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3676A" w14:textId="4F1FC4C6" w:rsidR="00B26678" w:rsidRDefault="00C652E0" w:rsidP="00096C3E">
      <w:pPr>
        <w:spacing w:line="360" w:lineRule="auto"/>
        <w:jc w:val="both"/>
        <w:rPr>
          <w:rFonts w:ascii="Times New Roman" w:hAnsi="Times New Roman" w:cs="Times New Roman"/>
          <w:sz w:val="32"/>
          <w:szCs w:val="32"/>
          <w:u w:val="single"/>
        </w:rPr>
      </w:pPr>
      <w:bookmarkStart w:id="0" w:name="_GoBack"/>
      <w:bookmarkEnd w:id="0"/>
      <w:r w:rsidRPr="00C652E0">
        <w:rPr>
          <w:rFonts w:ascii="Times New Roman" w:hAnsi="Times New Roman" w:cs="Times New Roman"/>
          <w:b/>
          <w:sz w:val="32"/>
          <w:szCs w:val="32"/>
        </w:rPr>
        <w:t>High-resolution imaging of bone and joint architecture in rheumatoid arthritis</w:t>
      </w:r>
      <w:r w:rsidRPr="00C652E0" w:rsidDel="00C652E0">
        <w:rPr>
          <w:rFonts w:ascii="Times New Roman" w:hAnsi="Times New Roman" w:cs="Times New Roman"/>
          <w:b/>
          <w:sz w:val="32"/>
          <w:szCs w:val="32"/>
        </w:rPr>
        <w:t xml:space="preserve"> </w:t>
      </w:r>
    </w:p>
    <w:p w14:paraId="2F63149E" w14:textId="75CAB5F1" w:rsidR="00361D8F" w:rsidRPr="00361D8F" w:rsidRDefault="00361D8F" w:rsidP="00096C3E">
      <w:pPr>
        <w:spacing w:line="360" w:lineRule="auto"/>
        <w:jc w:val="both"/>
        <w:rPr>
          <w:rFonts w:ascii="Times New Roman" w:hAnsi="Times New Roman" w:cs="Times New Roman"/>
          <w:u w:val="single"/>
        </w:rPr>
      </w:pPr>
      <w:r w:rsidRPr="00361D8F">
        <w:rPr>
          <w:rFonts w:ascii="Times New Roman" w:hAnsi="Times New Roman" w:cs="Times New Roman"/>
        </w:rPr>
        <w:t xml:space="preserve">Paccou Julien, Edwards </w:t>
      </w:r>
      <w:r>
        <w:rPr>
          <w:rFonts w:ascii="Times New Roman" w:hAnsi="Times New Roman" w:cs="Times New Roman"/>
        </w:rPr>
        <w:t xml:space="preserve">Mark </w:t>
      </w:r>
      <w:r w:rsidRPr="00361D8F">
        <w:rPr>
          <w:rFonts w:ascii="Times New Roman" w:hAnsi="Times New Roman" w:cs="Times New Roman"/>
        </w:rPr>
        <w:t>Hiley</w:t>
      </w:r>
      <w:r>
        <w:rPr>
          <w:rFonts w:ascii="Times New Roman" w:hAnsi="Times New Roman" w:cs="Times New Roman"/>
        </w:rPr>
        <w:t>, Moss Charlotte, Dennison Elaine, Cooper Cyrus</w:t>
      </w:r>
    </w:p>
    <w:p w14:paraId="071AB357" w14:textId="77777777" w:rsidR="00A03D78" w:rsidRPr="00A03D78" w:rsidRDefault="00A03D78" w:rsidP="00A03D78">
      <w:pPr>
        <w:spacing w:line="360" w:lineRule="auto"/>
        <w:jc w:val="both"/>
        <w:rPr>
          <w:rFonts w:ascii="Times New Roman" w:hAnsi="Times New Roman" w:cs="Times New Roman"/>
          <w:u w:val="single"/>
        </w:rPr>
      </w:pPr>
      <w:r w:rsidRPr="00A03D78">
        <w:rPr>
          <w:rFonts w:ascii="Times New Roman" w:hAnsi="Times New Roman" w:cs="Times New Roman"/>
          <w:u w:val="single"/>
        </w:rPr>
        <w:t>Affiliations:</w:t>
      </w:r>
    </w:p>
    <w:p w14:paraId="265EBE17" w14:textId="77777777" w:rsidR="00A03D78" w:rsidRPr="00A03D78" w:rsidRDefault="00A03D78" w:rsidP="00A03D78">
      <w:pPr>
        <w:spacing w:line="360" w:lineRule="auto"/>
        <w:jc w:val="both"/>
        <w:rPr>
          <w:rFonts w:ascii="Times New Roman" w:hAnsi="Times New Roman" w:cs="Times New Roman"/>
        </w:rPr>
      </w:pPr>
      <w:r w:rsidRPr="00A03D78">
        <w:rPr>
          <w:rFonts w:ascii="Times New Roman" w:hAnsi="Times New Roman" w:cs="Times New Roman"/>
        </w:rPr>
        <w:t>MRC Lifecourse Epidemiology Unit, University of Southampton, Southampton General Hospital, Southampton SO16 6YD</w:t>
      </w:r>
    </w:p>
    <w:p w14:paraId="1BAF35A6" w14:textId="77777777" w:rsidR="00A03D78" w:rsidRPr="00A03D78" w:rsidRDefault="00A03D78" w:rsidP="00A03D78">
      <w:pPr>
        <w:spacing w:line="360" w:lineRule="auto"/>
        <w:jc w:val="both"/>
        <w:rPr>
          <w:rFonts w:ascii="Times New Roman" w:hAnsi="Times New Roman" w:cs="Times New Roman"/>
          <w:u w:val="single"/>
        </w:rPr>
      </w:pPr>
      <w:r w:rsidRPr="00A03D78">
        <w:rPr>
          <w:rFonts w:ascii="Times New Roman" w:hAnsi="Times New Roman" w:cs="Times New Roman"/>
          <w:u w:val="single"/>
        </w:rPr>
        <w:t>Corresponding author:</w:t>
      </w:r>
    </w:p>
    <w:p w14:paraId="2BA9EB1C" w14:textId="77777777" w:rsidR="00A03D78" w:rsidRPr="00A03D78" w:rsidRDefault="00A03D78" w:rsidP="00A03D78">
      <w:pPr>
        <w:spacing w:line="360" w:lineRule="auto"/>
        <w:jc w:val="both"/>
        <w:rPr>
          <w:rFonts w:ascii="Times New Roman" w:hAnsi="Times New Roman" w:cs="Times New Roman"/>
        </w:rPr>
      </w:pPr>
      <w:r w:rsidRPr="00A03D78">
        <w:rPr>
          <w:rFonts w:ascii="Times New Roman" w:hAnsi="Times New Roman" w:cs="Times New Roman"/>
        </w:rPr>
        <w:t>Cyrus Cooper, M.D., Ph.D.</w:t>
      </w:r>
    </w:p>
    <w:p w14:paraId="30AD67CA" w14:textId="77777777" w:rsidR="00A03D78" w:rsidRPr="00A03D78" w:rsidRDefault="00A03D78" w:rsidP="00A03D78">
      <w:pPr>
        <w:spacing w:line="360" w:lineRule="auto"/>
        <w:jc w:val="both"/>
        <w:rPr>
          <w:rFonts w:ascii="Times New Roman" w:hAnsi="Times New Roman" w:cs="Times New Roman"/>
        </w:rPr>
      </w:pPr>
      <w:r w:rsidRPr="00A03D78">
        <w:rPr>
          <w:rFonts w:ascii="Times New Roman" w:hAnsi="Times New Roman" w:cs="Times New Roman"/>
        </w:rPr>
        <w:t>MRC Lifecourse Epidemiology Unit, University of Southampton, Southampton General Hospital, Southampton SO16 6YD</w:t>
      </w:r>
    </w:p>
    <w:p w14:paraId="07738954" w14:textId="77777777" w:rsidR="00A03D78" w:rsidRPr="00A03D78" w:rsidRDefault="00A03D78" w:rsidP="00A03D78">
      <w:pPr>
        <w:spacing w:line="360" w:lineRule="auto"/>
        <w:jc w:val="both"/>
        <w:rPr>
          <w:rFonts w:ascii="Times New Roman" w:hAnsi="Times New Roman" w:cs="Times New Roman"/>
        </w:rPr>
      </w:pPr>
      <w:r w:rsidRPr="00A03D78">
        <w:rPr>
          <w:rFonts w:ascii="Times New Roman" w:hAnsi="Times New Roman" w:cs="Times New Roman"/>
        </w:rPr>
        <w:t>Tel: +44 (0)23 8077 7624</w:t>
      </w:r>
    </w:p>
    <w:p w14:paraId="7667FFEE" w14:textId="77777777" w:rsidR="009E6340" w:rsidRPr="00670E57" w:rsidRDefault="009E6340" w:rsidP="00096C3E">
      <w:pPr>
        <w:spacing w:line="360" w:lineRule="auto"/>
        <w:jc w:val="both"/>
        <w:rPr>
          <w:rFonts w:ascii="Times New Roman" w:hAnsi="Times New Roman" w:cs="Times New Roman"/>
        </w:rPr>
      </w:pPr>
      <w:r w:rsidRPr="00670E57">
        <w:rPr>
          <w:rFonts w:ascii="Times New Roman" w:hAnsi="Times New Roman" w:cs="Times New Roman"/>
          <w:u w:val="single"/>
        </w:rPr>
        <w:t>Keywords:</w:t>
      </w:r>
      <w:r w:rsidRPr="00670E57">
        <w:rPr>
          <w:rFonts w:ascii="Times New Roman" w:hAnsi="Times New Roman" w:cs="Times New Roman"/>
        </w:rPr>
        <w:t xml:space="preserve"> Rheumatoid arthritis, </w:t>
      </w:r>
      <w:r w:rsidR="00B26678">
        <w:rPr>
          <w:rFonts w:ascii="Times New Roman" w:hAnsi="Times New Roman" w:cs="Times New Roman"/>
        </w:rPr>
        <w:t xml:space="preserve">fracture, bone </w:t>
      </w:r>
      <w:r w:rsidR="00E51116">
        <w:rPr>
          <w:rFonts w:ascii="Times New Roman" w:hAnsi="Times New Roman" w:cs="Times New Roman"/>
        </w:rPr>
        <w:t>turnover</w:t>
      </w:r>
      <w:r w:rsidR="00B26678">
        <w:rPr>
          <w:rFonts w:ascii="Times New Roman" w:hAnsi="Times New Roman" w:cs="Times New Roman"/>
        </w:rPr>
        <w:t xml:space="preserve"> markers, </w:t>
      </w:r>
      <w:r w:rsidRPr="00670E57">
        <w:rPr>
          <w:rFonts w:ascii="Times New Roman" w:hAnsi="Times New Roman" w:cs="Times New Roman"/>
        </w:rPr>
        <w:t xml:space="preserve">High resolution peripheral quantitative computed tomography, </w:t>
      </w:r>
      <w:r w:rsidR="00CD3FFA" w:rsidRPr="00670E57">
        <w:rPr>
          <w:rFonts w:ascii="Times New Roman" w:hAnsi="Times New Roman" w:cs="Times New Roman"/>
        </w:rPr>
        <w:t>v</w:t>
      </w:r>
      <w:r w:rsidR="00CD3FFA">
        <w:rPr>
          <w:rFonts w:ascii="Times New Roman" w:hAnsi="Times New Roman" w:cs="Times New Roman"/>
        </w:rPr>
        <w:t xml:space="preserve">olumetric bone mineral density, </w:t>
      </w:r>
      <w:r w:rsidR="00CD3FFA" w:rsidRPr="00670E57">
        <w:rPr>
          <w:rFonts w:ascii="Times New Roman" w:hAnsi="Times New Roman" w:cs="Times New Roman"/>
        </w:rPr>
        <w:t xml:space="preserve">microarchitecture </w:t>
      </w:r>
      <w:r w:rsidR="00CD3FFA">
        <w:rPr>
          <w:rFonts w:ascii="Times New Roman" w:hAnsi="Times New Roman" w:cs="Times New Roman"/>
        </w:rPr>
        <w:t xml:space="preserve">and </w:t>
      </w:r>
      <w:r w:rsidRPr="00670E57">
        <w:rPr>
          <w:rFonts w:ascii="Times New Roman" w:hAnsi="Times New Roman" w:cs="Times New Roman"/>
        </w:rPr>
        <w:t>bone erosions</w:t>
      </w:r>
      <w:r w:rsidR="00CD3FFA">
        <w:rPr>
          <w:rFonts w:ascii="Times New Roman" w:hAnsi="Times New Roman" w:cs="Times New Roman"/>
        </w:rPr>
        <w:t>.</w:t>
      </w:r>
      <w:r w:rsidRPr="00670E57">
        <w:rPr>
          <w:rFonts w:ascii="Times New Roman" w:hAnsi="Times New Roman" w:cs="Times New Roman"/>
        </w:rPr>
        <w:t xml:space="preserve"> </w:t>
      </w:r>
    </w:p>
    <w:p w14:paraId="0ED231F1" w14:textId="77777777" w:rsidR="009E6340" w:rsidRPr="00670E57" w:rsidRDefault="009E6340" w:rsidP="00096C3E">
      <w:pPr>
        <w:spacing w:line="360" w:lineRule="auto"/>
        <w:jc w:val="both"/>
        <w:rPr>
          <w:rFonts w:ascii="Times New Roman" w:hAnsi="Times New Roman" w:cs="Times New Roman"/>
        </w:rPr>
      </w:pPr>
      <w:r w:rsidRPr="00670E57">
        <w:rPr>
          <w:rFonts w:ascii="Times New Roman" w:hAnsi="Times New Roman" w:cs="Times New Roman"/>
          <w:u w:val="single"/>
        </w:rPr>
        <w:t>Short title of paper:</w:t>
      </w:r>
      <w:r w:rsidRPr="00670E57">
        <w:rPr>
          <w:rFonts w:ascii="Times New Roman" w:hAnsi="Times New Roman" w:cs="Times New Roman"/>
        </w:rPr>
        <w:t xml:space="preserve"> </w:t>
      </w:r>
      <w:r w:rsidR="00E16822">
        <w:rPr>
          <w:rFonts w:ascii="Times New Roman" w:hAnsi="Times New Roman" w:cs="Times New Roman"/>
        </w:rPr>
        <w:t>HR-pQCT</w:t>
      </w:r>
      <w:r w:rsidRPr="00670E57">
        <w:rPr>
          <w:rFonts w:ascii="Times New Roman" w:hAnsi="Times New Roman" w:cs="Times New Roman"/>
        </w:rPr>
        <w:t xml:space="preserve"> in patients with RA  </w:t>
      </w:r>
    </w:p>
    <w:p w14:paraId="30D2B45B" w14:textId="1E538F6C" w:rsidR="00A03D78" w:rsidRPr="00A03D78" w:rsidRDefault="00A03D78" w:rsidP="00A03D78">
      <w:pPr>
        <w:spacing w:line="360" w:lineRule="auto"/>
        <w:jc w:val="both"/>
        <w:rPr>
          <w:rFonts w:ascii="Times New Roman" w:hAnsi="Times New Roman" w:cs="Times New Roman"/>
          <w:u w:val="single"/>
        </w:rPr>
      </w:pPr>
      <w:r w:rsidRPr="00A03D78">
        <w:rPr>
          <w:rFonts w:ascii="Times New Roman" w:hAnsi="Times New Roman" w:cs="Times New Roman"/>
          <w:u w:val="single"/>
        </w:rPr>
        <w:t>Word count</w:t>
      </w:r>
      <w:r w:rsidRPr="009C5BED">
        <w:rPr>
          <w:rFonts w:ascii="Times New Roman" w:hAnsi="Times New Roman" w:cs="Times New Roman"/>
        </w:rPr>
        <w:t xml:space="preserve">: </w:t>
      </w:r>
      <w:r w:rsidR="009C5BED" w:rsidRPr="009C5BED">
        <w:rPr>
          <w:rFonts w:ascii="Times New Roman" w:hAnsi="Times New Roman" w:cs="Times New Roman"/>
        </w:rPr>
        <w:t>4080</w:t>
      </w:r>
    </w:p>
    <w:p w14:paraId="1E5DDDAE" w14:textId="77777777" w:rsidR="00A03D78" w:rsidRPr="00A03D78" w:rsidRDefault="00A03D78" w:rsidP="00A03D78">
      <w:pPr>
        <w:spacing w:line="360" w:lineRule="auto"/>
        <w:jc w:val="both"/>
        <w:rPr>
          <w:rFonts w:ascii="Times New Roman" w:hAnsi="Times New Roman" w:cs="Times New Roman"/>
        </w:rPr>
      </w:pPr>
      <w:r w:rsidRPr="00A03D78">
        <w:rPr>
          <w:rFonts w:ascii="Times New Roman" w:hAnsi="Times New Roman" w:cs="Times New Roman"/>
          <w:u w:val="single"/>
        </w:rPr>
        <w:t>Number of tables and figures:</w:t>
      </w:r>
      <w:r w:rsidRPr="00A03D78">
        <w:rPr>
          <w:rFonts w:ascii="Times New Roman" w:hAnsi="Times New Roman" w:cs="Times New Roman"/>
        </w:rPr>
        <w:t xml:space="preserve"> </w:t>
      </w:r>
      <w:r>
        <w:rPr>
          <w:rFonts w:ascii="Times New Roman" w:hAnsi="Times New Roman" w:cs="Times New Roman"/>
        </w:rPr>
        <w:t>4</w:t>
      </w:r>
    </w:p>
    <w:p w14:paraId="120E0ECA" w14:textId="6787ABCE" w:rsidR="00A03D78" w:rsidRPr="00A03D78" w:rsidRDefault="00A03D78" w:rsidP="00A03D78">
      <w:pPr>
        <w:spacing w:line="360" w:lineRule="auto"/>
        <w:jc w:val="both"/>
        <w:rPr>
          <w:rFonts w:ascii="Times New Roman" w:hAnsi="Times New Roman" w:cs="Times New Roman"/>
        </w:rPr>
      </w:pPr>
      <w:r w:rsidRPr="00A03D78">
        <w:rPr>
          <w:rFonts w:ascii="Times New Roman" w:hAnsi="Times New Roman" w:cs="Times New Roman"/>
          <w:u w:val="single"/>
        </w:rPr>
        <w:t>Conflict of interest statement:</w:t>
      </w:r>
      <w:r w:rsidRPr="00A03D78">
        <w:rPr>
          <w:rFonts w:ascii="Times New Roman" w:hAnsi="Times New Roman" w:cs="Times New Roman"/>
        </w:rPr>
        <w:t xml:space="preserve"> </w:t>
      </w:r>
      <w:r w:rsidR="009C5BED" w:rsidRPr="009C5BED">
        <w:rPr>
          <w:rFonts w:ascii="Times New Roman" w:hAnsi="Times New Roman" w:cs="Times New Roman"/>
        </w:rPr>
        <w:t>Professor Cooper has received consultancy fees/honoraria from Servier</w:t>
      </w:r>
      <w:r w:rsidR="00B64C14">
        <w:rPr>
          <w:rFonts w:ascii="Times New Roman" w:hAnsi="Times New Roman" w:cs="Times New Roman"/>
        </w:rPr>
        <w:t>,</w:t>
      </w:r>
      <w:r w:rsidR="009C5BED" w:rsidRPr="009C5BED">
        <w:rPr>
          <w:rFonts w:ascii="Times New Roman" w:hAnsi="Times New Roman" w:cs="Times New Roman"/>
        </w:rPr>
        <w:t xml:space="preserve"> Eli Lilly</w:t>
      </w:r>
      <w:r w:rsidR="00B64C14">
        <w:rPr>
          <w:rFonts w:ascii="Times New Roman" w:hAnsi="Times New Roman" w:cs="Times New Roman"/>
        </w:rPr>
        <w:t>,</w:t>
      </w:r>
      <w:r w:rsidR="009C5BED" w:rsidRPr="009C5BED">
        <w:rPr>
          <w:rFonts w:ascii="Times New Roman" w:hAnsi="Times New Roman" w:cs="Times New Roman"/>
        </w:rPr>
        <w:t xml:space="preserve"> Merck</w:t>
      </w:r>
      <w:r w:rsidR="00B64C14">
        <w:rPr>
          <w:rFonts w:ascii="Times New Roman" w:hAnsi="Times New Roman" w:cs="Times New Roman"/>
        </w:rPr>
        <w:t>,</w:t>
      </w:r>
      <w:r w:rsidR="009C5BED" w:rsidRPr="009C5BED">
        <w:rPr>
          <w:rFonts w:ascii="Times New Roman" w:hAnsi="Times New Roman" w:cs="Times New Roman"/>
        </w:rPr>
        <w:t xml:space="preserve"> Amgen</w:t>
      </w:r>
      <w:r w:rsidR="00B64C14">
        <w:rPr>
          <w:rFonts w:ascii="Times New Roman" w:hAnsi="Times New Roman" w:cs="Times New Roman"/>
        </w:rPr>
        <w:t>,</w:t>
      </w:r>
      <w:r w:rsidR="009C5BED" w:rsidRPr="009C5BED">
        <w:rPr>
          <w:rFonts w:ascii="Times New Roman" w:hAnsi="Times New Roman" w:cs="Times New Roman"/>
        </w:rPr>
        <w:t xml:space="preserve"> Alliance</w:t>
      </w:r>
      <w:r w:rsidR="00B64C14">
        <w:rPr>
          <w:rFonts w:ascii="Times New Roman" w:hAnsi="Times New Roman" w:cs="Times New Roman"/>
        </w:rPr>
        <w:t>,</w:t>
      </w:r>
      <w:r w:rsidR="009C5BED" w:rsidRPr="009C5BED">
        <w:rPr>
          <w:rFonts w:ascii="Times New Roman" w:hAnsi="Times New Roman" w:cs="Times New Roman"/>
        </w:rPr>
        <w:t xml:space="preserve"> Novartis</w:t>
      </w:r>
      <w:r w:rsidR="00B64C14">
        <w:rPr>
          <w:rFonts w:ascii="Times New Roman" w:hAnsi="Times New Roman" w:cs="Times New Roman"/>
        </w:rPr>
        <w:t>,</w:t>
      </w:r>
      <w:r w:rsidR="009C5BED" w:rsidRPr="009C5BED">
        <w:rPr>
          <w:rFonts w:ascii="Times New Roman" w:hAnsi="Times New Roman" w:cs="Times New Roman"/>
        </w:rPr>
        <w:t xml:space="preserve"> Medtronic</w:t>
      </w:r>
      <w:r w:rsidR="00B64C14">
        <w:rPr>
          <w:rFonts w:ascii="Times New Roman" w:hAnsi="Times New Roman" w:cs="Times New Roman"/>
        </w:rPr>
        <w:t>,</w:t>
      </w:r>
      <w:r w:rsidR="009C5BED" w:rsidRPr="009C5BED">
        <w:rPr>
          <w:rFonts w:ascii="Times New Roman" w:hAnsi="Times New Roman" w:cs="Times New Roman"/>
        </w:rPr>
        <w:t xml:space="preserve"> GSK</w:t>
      </w:r>
      <w:r w:rsidR="00B64C14">
        <w:rPr>
          <w:rFonts w:ascii="Times New Roman" w:hAnsi="Times New Roman" w:cs="Times New Roman"/>
        </w:rPr>
        <w:t>, and</w:t>
      </w:r>
      <w:r w:rsidR="009C5BED" w:rsidRPr="009C5BED">
        <w:rPr>
          <w:rFonts w:ascii="Times New Roman" w:hAnsi="Times New Roman" w:cs="Times New Roman"/>
        </w:rPr>
        <w:t xml:space="preserve"> Roche.</w:t>
      </w:r>
    </w:p>
    <w:p w14:paraId="405A2629" w14:textId="77777777" w:rsidR="00A03D78" w:rsidRDefault="00A03D78" w:rsidP="00096C3E">
      <w:pPr>
        <w:spacing w:line="360" w:lineRule="auto"/>
        <w:jc w:val="both"/>
        <w:rPr>
          <w:rFonts w:ascii="Times New Roman" w:hAnsi="Times New Roman" w:cs="Times New Roman"/>
          <w:b/>
          <w:sz w:val="24"/>
          <w:szCs w:val="24"/>
        </w:rPr>
      </w:pPr>
    </w:p>
    <w:p w14:paraId="5D76D75F" w14:textId="77777777" w:rsidR="00A03D78" w:rsidRDefault="00A03D78" w:rsidP="00096C3E">
      <w:pPr>
        <w:spacing w:line="360" w:lineRule="auto"/>
        <w:jc w:val="both"/>
        <w:rPr>
          <w:rFonts w:ascii="Times New Roman" w:hAnsi="Times New Roman" w:cs="Times New Roman"/>
          <w:b/>
          <w:sz w:val="24"/>
          <w:szCs w:val="24"/>
        </w:rPr>
      </w:pPr>
    </w:p>
    <w:p w14:paraId="3331479B" w14:textId="77777777" w:rsidR="00A03D78" w:rsidRDefault="00A03D78" w:rsidP="00096C3E">
      <w:pPr>
        <w:spacing w:line="360" w:lineRule="auto"/>
        <w:jc w:val="both"/>
        <w:rPr>
          <w:rFonts w:ascii="Times New Roman" w:hAnsi="Times New Roman" w:cs="Times New Roman"/>
          <w:b/>
          <w:sz w:val="24"/>
          <w:szCs w:val="24"/>
        </w:rPr>
      </w:pPr>
    </w:p>
    <w:p w14:paraId="0494D4F6" w14:textId="77777777" w:rsidR="00A03D78" w:rsidRDefault="00A03D78" w:rsidP="00096C3E">
      <w:pPr>
        <w:spacing w:line="360" w:lineRule="auto"/>
        <w:jc w:val="both"/>
        <w:rPr>
          <w:rFonts w:ascii="Times New Roman" w:hAnsi="Times New Roman" w:cs="Times New Roman"/>
          <w:b/>
          <w:sz w:val="24"/>
          <w:szCs w:val="24"/>
        </w:rPr>
      </w:pPr>
    </w:p>
    <w:p w14:paraId="5CBA9810" w14:textId="77777777" w:rsidR="00A03D78" w:rsidRDefault="00A03D78" w:rsidP="00096C3E">
      <w:pPr>
        <w:spacing w:line="360" w:lineRule="auto"/>
        <w:jc w:val="both"/>
        <w:rPr>
          <w:rFonts w:ascii="Times New Roman" w:hAnsi="Times New Roman" w:cs="Times New Roman"/>
          <w:b/>
          <w:sz w:val="24"/>
          <w:szCs w:val="24"/>
        </w:rPr>
      </w:pPr>
    </w:p>
    <w:p w14:paraId="7D688E93" w14:textId="77777777" w:rsidR="00A03D78" w:rsidRDefault="00A03D78" w:rsidP="00096C3E">
      <w:pPr>
        <w:spacing w:line="360" w:lineRule="auto"/>
        <w:jc w:val="both"/>
        <w:rPr>
          <w:rFonts w:ascii="Times New Roman" w:hAnsi="Times New Roman" w:cs="Times New Roman"/>
          <w:b/>
          <w:sz w:val="24"/>
          <w:szCs w:val="24"/>
        </w:rPr>
      </w:pPr>
    </w:p>
    <w:p w14:paraId="45F45C8A" w14:textId="77777777" w:rsidR="00096C3E" w:rsidRPr="00670E57" w:rsidRDefault="00096C3E" w:rsidP="00096C3E">
      <w:pPr>
        <w:spacing w:line="360" w:lineRule="auto"/>
        <w:jc w:val="both"/>
        <w:rPr>
          <w:rFonts w:ascii="Times New Roman" w:hAnsi="Times New Roman" w:cs="Times New Roman"/>
          <w:b/>
          <w:sz w:val="24"/>
          <w:szCs w:val="24"/>
        </w:rPr>
      </w:pPr>
      <w:r w:rsidRPr="00670E57">
        <w:rPr>
          <w:rFonts w:ascii="Times New Roman" w:hAnsi="Times New Roman" w:cs="Times New Roman"/>
          <w:b/>
          <w:sz w:val="24"/>
          <w:szCs w:val="24"/>
        </w:rPr>
        <w:lastRenderedPageBreak/>
        <w:t>Abstract</w:t>
      </w:r>
    </w:p>
    <w:p w14:paraId="4A8EE7E8" w14:textId="77777777" w:rsidR="00901036" w:rsidRPr="00901036" w:rsidRDefault="00901036" w:rsidP="00901036">
      <w:pPr>
        <w:spacing w:line="360" w:lineRule="auto"/>
        <w:jc w:val="both"/>
        <w:rPr>
          <w:rFonts w:ascii="Times New Roman" w:hAnsi="Times New Roman" w:cs="Times New Roman"/>
        </w:rPr>
      </w:pPr>
      <w:r w:rsidRPr="00901036">
        <w:rPr>
          <w:rFonts w:ascii="Times New Roman" w:hAnsi="Times New Roman" w:cs="Times New Roman"/>
        </w:rPr>
        <w:t>Introduction</w:t>
      </w:r>
      <w:r w:rsidR="004D4639">
        <w:rPr>
          <w:rFonts w:ascii="Times New Roman" w:hAnsi="Times New Roman" w:cs="Times New Roman"/>
        </w:rPr>
        <w:t>:</w:t>
      </w:r>
      <w:r w:rsidRPr="00901036">
        <w:rPr>
          <w:rFonts w:ascii="Times New Roman" w:hAnsi="Times New Roman" w:cs="Times New Roman"/>
        </w:rPr>
        <w:t xml:space="preserve"> </w:t>
      </w:r>
      <w:r w:rsidR="004D4639" w:rsidRPr="004D4639">
        <w:rPr>
          <w:rFonts w:ascii="Times New Roman" w:hAnsi="Times New Roman" w:cs="Times New Roman"/>
        </w:rPr>
        <w:t>R</w:t>
      </w:r>
      <w:r w:rsidR="004D4639">
        <w:rPr>
          <w:rFonts w:ascii="Times New Roman" w:hAnsi="Times New Roman" w:cs="Times New Roman"/>
        </w:rPr>
        <w:t xml:space="preserve">heumatoid </w:t>
      </w:r>
      <w:r w:rsidR="004D4639" w:rsidRPr="004D4639">
        <w:rPr>
          <w:rFonts w:ascii="Times New Roman" w:hAnsi="Times New Roman" w:cs="Times New Roman"/>
        </w:rPr>
        <w:t>A</w:t>
      </w:r>
      <w:r w:rsidR="004D4639">
        <w:rPr>
          <w:rFonts w:ascii="Times New Roman" w:hAnsi="Times New Roman" w:cs="Times New Roman"/>
        </w:rPr>
        <w:t>rthritis</w:t>
      </w:r>
      <w:r w:rsidR="004D4639" w:rsidRPr="004D4639">
        <w:rPr>
          <w:rFonts w:ascii="Times New Roman" w:hAnsi="Times New Roman" w:cs="Times New Roman"/>
        </w:rPr>
        <w:t xml:space="preserve"> </w:t>
      </w:r>
      <w:r w:rsidR="004D4639">
        <w:rPr>
          <w:rFonts w:ascii="Times New Roman" w:hAnsi="Times New Roman" w:cs="Times New Roman"/>
        </w:rPr>
        <w:t xml:space="preserve">(RA) </w:t>
      </w:r>
      <w:r w:rsidR="004D4639" w:rsidRPr="004D4639">
        <w:rPr>
          <w:rFonts w:ascii="Times New Roman" w:hAnsi="Times New Roman" w:cs="Times New Roman"/>
        </w:rPr>
        <w:t>is characterised by local and systemic bone loss caused by increased bone resorption</w:t>
      </w:r>
      <w:r w:rsidR="004D4639">
        <w:rPr>
          <w:rFonts w:ascii="Times New Roman" w:hAnsi="Times New Roman" w:cs="Times New Roman"/>
        </w:rPr>
        <w:t xml:space="preserve">. </w:t>
      </w:r>
      <w:r w:rsidR="00CD3FFA">
        <w:rPr>
          <w:rFonts w:ascii="Times New Roman" w:hAnsi="Times New Roman" w:cs="Times New Roman"/>
        </w:rPr>
        <w:t>W</w:t>
      </w:r>
      <w:r w:rsidR="004D4639">
        <w:rPr>
          <w:rFonts w:ascii="Times New Roman" w:hAnsi="Times New Roman" w:cs="Times New Roman"/>
        </w:rPr>
        <w:t>e</w:t>
      </w:r>
      <w:r w:rsidR="004D4639" w:rsidRPr="004D4639">
        <w:rPr>
          <w:rFonts w:ascii="Times New Roman" w:hAnsi="Times New Roman" w:cs="Times New Roman"/>
        </w:rPr>
        <w:t xml:space="preserve"> </w:t>
      </w:r>
      <w:r w:rsidR="00A2147A">
        <w:rPr>
          <w:rFonts w:ascii="Times New Roman" w:hAnsi="Times New Roman" w:cs="Times New Roman"/>
        </w:rPr>
        <w:t>describe</w:t>
      </w:r>
      <w:r w:rsidR="004D4639" w:rsidRPr="004D4639">
        <w:rPr>
          <w:rFonts w:ascii="Times New Roman" w:hAnsi="Times New Roman" w:cs="Times New Roman"/>
        </w:rPr>
        <w:t xml:space="preserve"> the current </w:t>
      </w:r>
      <w:r w:rsidR="00A2147A">
        <w:rPr>
          <w:rFonts w:ascii="Times New Roman" w:hAnsi="Times New Roman" w:cs="Times New Roman"/>
        </w:rPr>
        <w:t>utilisation</w:t>
      </w:r>
      <w:r w:rsidR="004D4639" w:rsidRPr="004D4639">
        <w:rPr>
          <w:rFonts w:ascii="Times New Roman" w:hAnsi="Times New Roman" w:cs="Times New Roman"/>
        </w:rPr>
        <w:t xml:space="preserve"> of </w:t>
      </w:r>
      <w:r w:rsidR="004D4639">
        <w:rPr>
          <w:rFonts w:ascii="Times New Roman" w:hAnsi="Times New Roman" w:cs="Times New Roman"/>
        </w:rPr>
        <w:t>high-resolution peripheral quantitative computed tomography (</w:t>
      </w:r>
      <w:r w:rsidR="004D4639" w:rsidRPr="004D4639">
        <w:rPr>
          <w:rFonts w:ascii="Times New Roman" w:hAnsi="Times New Roman" w:cs="Times New Roman"/>
        </w:rPr>
        <w:t>HR</w:t>
      </w:r>
      <w:r w:rsidR="004D4639">
        <w:rPr>
          <w:rFonts w:ascii="Times New Roman" w:hAnsi="Times New Roman" w:cs="Times New Roman"/>
        </w:rPr>
        <w:t>-</w:t>
      </w:r>
      <w:r w:rsidR="004D4639" w:rsidRPr="004D4639">
        <w:rPr>
          <w:rFonts w:ascii="Times New Roman" w:hAnsi="Times New Roman" w:cs="Times New Roman"/>
        </w:rPr>
        <w:t>pQCT</w:t>
      </w:r>
      <w:r w:rsidR="004D4639">
        <w:rPr>
          <w:rFonts w:ascii="Times New Roman" w:hAnsi="Times New Roman" w:cs="Times New Roman"/>
        </w:rPr>
        <w:t>)</w:t>
      </w:r>
      <w:r w:rsidR="004D4639" w:rsidRPr="004D4639">
        <w:rPr>
          <w:rFonts w:ascii="Times New Roman" w:hAnsi="Times New Roman" w:cs="Times New Roman"/>
        </w:rPr>
        <w:t xml:space="preserve"> in the evaluation of bone and joint in RA</w:t>
      </w:r>
      <w:r w:rsidR="004D4639">
        <w:rPr>
          <w:rFonts w:ascii="Times New Roman" w:hAnsi="Times New Roman" w:cs="Times New Roman"/>
        </w:rPr>
        <w:t>.</w:t>
      </w:r>
    </w:p>
    <w:p w14:paraId="67639DF3" w14:textId="77777777" w:rsidR="00901036" w:rsidRPr="00901036" w:rsidRDefault="00901036" w:rsidP="00901036">
      <w:pPr>
        <w:spacing w:line="360" w:lineRule="auto"/>
        <w:jc w:val="both"/>
        <w:rPr>
          <w:rFonts w:ascii="Times New Roman" w:hAnsi="Times New Roman" w:cs="Times New Roman"/>
        </w:rPr>
      </w:pPr>
      <w:r w:rsidRPr="00901036">
        <w:rPr>
          <w:rFonts w:ascii="Times New Roman" w:hAnsi="Times New Roman" w:cs="Times New Roman"/>
        </w:rPr>
        <w:t>Sources of data</w:t>
      </w:r>
      <w:r w:rsidR="004D4639">
        <w:rPr>
          <w:rFonts w:ascii="Times New Roman" w:hAnsi="Times New Roman" w:cs="Times New Roman"/>
        </w:rPr>
        <w:t xml:space="preserve">: </w:t>
      </w:r>
      <w:r w:rsidR="004D4639" w:rsidRPr="004D4639">
        <w:rPr>
          <w:rFonts w:ascii="Times New Roman" w:hAnsi="Times New Roman" w:cs="Times New Roman"/>
        </w:rPr>
        <w:t>PubMed was searched for publications using keywords that included “bone microarchitecture”, “high resolution peripheral quantitative computed tomography”, and</w:t>
      </w:r>
      <w:r w:rsidR="004D4639">
        <w:rPr>
          <w:rFonts w:ascii="Times New Roman" w:hAnsi="Times New Roman" w:cs="Times New Roman"/>
        </w:rPr>
        <w:t xml:space="preserve"> “</w:t>
      </w:r>
      <w:r w:rsidR="00A2147A">
        <w:rPr>
          <w:rFonts w:ascii="Times New Roman" w:hAnsi="Times New Roman" w:cs="Times New Roman"/>
        </w:rPr>
        <w:t>rheumatoid arthritis</w:t>
      </w:r>
      <w:r w:rsidR="004D4639">
        <w:rPr>
          <w:rFonts w:ascii="Times New Roman" w:hAnsi="Times New Roman" w:cs="Times New Roman"/>
        </w:rPr>
        <w:t>”.</w:t>
      </w:r>
    </w:p>
    <w:p w14:paraId="73AF57FA" w14:textId="77777777" w:rsidR="00472D89" w:rsidRDefault="00901036" w:rsidP="00901036">
      <w:pPr>
        <w:spacing w:line="360" w:lineRule="auto"/>
        <w:jc w:val="both"/>
        <w:rPr>
          <w:rFonts w:ascii="Times New Roman" w:hAnsi="Times New Roman" w:cs="Times New Roman"/>
        </w:rPr>
      </w:pPr>
      <w:r w:rsidRPr="00901036">
        <w:rPr>
          <w:rFonts w:ascii="Times New Roman" w:hAnsi="Times New Roman" w:cs="Times New Roman"/>
        </w:rPr>
        <w:t>Areas of agreement</w:t>
      </w:r>
      <w:r w:rsidR="004D4639">
        <w:rPr>
          <w:rFonts w:ascii="Times New Roman" w:hAnsi="Times New Roman" w:cs="Times New Roman"/>
        </w:rPr>
        <w:t xml:space="preserve">: </w:t>
      </w:r>
      <w:r w:rsidR="004D4639" w:rsidRPr="004D4639">
        <w:rPr>
          <w:rFonts w:ascii="Times New Roman" w:hAnsi="Times New Roman" w:cs="Times New Roman"/>
        </w:rPr>
        <w:t xml:space="preserve">HR-pQCT </w:t>
      </w:r>
      <w:r w:rsidR="00472D89" w:rsidRPr="004D4639">
        <w:rPr>
          <w:rFonts w:ascii="Times New Roman" w:hAnsi="Times New Roman" w:cs="Times New Roman"/>
        </w:rPr>
        <w:t xml:space="preserve">may simultaneously allow assessment of trabecular and cortical bone parameters </w:t>
      </w:r>
      <w:r w:rsidR="00472D89">
        <w:rPr>
          <w:rFonts w:ascii="Times New Roman" w:hAnsi="Times New Roman" w:cs="Times New Roman"/>
        </w:rPr>
        <w:t xml:space="preserve">and </w:t>
      </w:r>
      <w:r w:rsidR="00A2147A">
        <w:rPr>
          <w:rFonts w:ascii="Times New Roman" w:hAnsi="Times New Roman" w:cs="Times New Roman"/>
        </w:rPr>
        <w:t>be</w:t>
      </w:r>
      <w:r w:rsidR="004D4639" w:rsidRPr="004D4639">
        <w:rPr>
          <w:rFonts w:ascii="Times New Roman" w:hAnsi="Times New Roman" w:cs="Times New Roman"/>
        </w:rPr>
        <w:t xml:space="preserve"> a useful method for depicting bone erosions</w:t>
      </w:r>
      <w:r w:rsidR="00472D89">
        <w:rPr>
          <w:rFonts w:ascii="Times New Roman" w:hAnsi="Times New Roman" w:cs="Times New Roman"/>
        </w:rPr>
        <w:t>.</w:t>
      </w:r>
      <w:r w:rsidR="004D4639" w:rsidRPr="004D4639">
        <w:rPr>
          <w:rFonts w:ascii="Times New Roman" w:hAnsi="Times New Roman" w:cs="Times New Roman"/>
        </w:rPr>
        <w:t xml:space="preserve"> </w:t>
      </w:r>
    </w:p>
    <w:p w14:paraId="28CF16D2" w14:textId="40175529" w:rsidR="00901036" w:rsidRPr="00901036" w:rsidRDefault="00901036" w:rsidP="00472D89">
      <w:pPr>
        <w:spacing w:line="360" w:lineRule="auto"/>
        <w:jc w:val="both"/>
        <w:rPr>
          <w:rFonts w:ascii="Times New Roman" w:hAnsi="Times New Roman" w:cs="Times New Roman"/>
        </w:rPr>
      </w:pPr>
      <w:r w:rsidRPr="00901036">
        <w:rPr>
          <w:rFonts w:ascii="Times New Roman" w:hAnsi="Times New Roman" w:cs="Times New Roman"/>
        </w:rPr>
        <w:t>Areas of controversy</w:t>
      </w:r>
      <w:r w:rsidR="00472D89">
        <w:rPr>
          <w:rFonts w:ascii="Times New Roman" w:hAnsi="Times New Roman" w:cs="Times New Roman"/>
        </w:rPr>
        <w:t xml:space="preserve">: </w:t>
      </w:r>
      <w:r w:rsidR="00CC45CD" w:rsidRPr="00CC45CD">
        <w:rPr>
          <w:rFonts w:ascii="Times New Roman" w:hAnsi="Times New Roman" w:cs="Times New Roman"/>
        </w:rPr>
        <w:t>HRpQCT only assesses bone microarchitecture at the distal radius and tibia.  Controversy exists regarding the optimal way to differentiate cortical and trabecular regions</w:t>
      </w:r>
      <w:r w:rsidR="00472D89">
        <w:rPr>
          <w:rFonts w:ascii="Times New Roman" w:hAnsi="Times New Roman" w:cs="Times New Roman"/>
        </w:rPr>
        <w:t xml:space="preserve">.  </w:t>
      </w:r>
    </w:p>
    <w:p w14:paraId="2BAB39A7" w14:textId="77777777" w:rsidR="00901036" w:rsidRPr="00901036" w:rsidRDefault="00901036" w:rsidP="00472D89">
      <w:pPr>
        <w:spacing w:line="360" w:lineRule="auto"/>
        <w:jc w:val="both"/>
        <w:rPr>
          <w:rFonts w:ascii="Times New Roman" w:hAnsi="Times New Roman" w:cs="Times New Roman"/>
        </w:rPr>
      </w:pPr>
      <w:r w:rsidRPr="00901036">
        <w:rPr>
          <w:rFonts w:ascii="Times New Roman" w:hAnsi="Times New Roman" w:cs="Times New Roman"/>
        </w:rPr>
        <w:t>Growing points</w:t>
      </w:r>
      <w:r w:rsidR="00472D89">
        <w:rPr>
          <w:rFonts w:ascii="Times New Roman" w:hAnsi="Times New Roman" w:cs="Times New Roman"/>
        </w:rPr>
        <w:t xml:space="preserve">: </w:t>
      </w:r>
      <w:r w:rsidR="00472D89" w:rsidRPr="00472D89">
        <w:rPr>
          <w:rFonts w:ascii="Times New Roman" w:hAnsi="Times New Roman" w:cs="Times New Roman"/>
        </w:rPr>
        <w:t>Although HR-pQCT is currently a research tool, there is</w:t>
      </w:r>
      <w:r w:rsidR="00472D89">
        <w:rPr>
          <w:rFonts w:ascii="Times New Roman" w:hAnsi="Times New Roman" w:cs="Times New Roman"/>
        </w:rPr>
        <w:t xml:space="preserve"> </w:t>
      </w:r>
      <w:r w:rsidR="00472D89" w:rsidRPr="00472D89">
        <w:rPr>
          <w:rFonts w:ascii="Times New Roman" w:hAnsi="Times New Roman" w:cs="Times New Roman"/>
        </w:rPr>
        <w:t>potential for its use in the clinical diagnosis and management</w:t>
      </w:r>
      <w:r w:rsidR="00472D89">
        <w:rPr>
          <w:rFonts w:ascii="Times New Roman" w:hAnsi="Times New Roman" w:cs="Times New Roman"/>
        </w:rPr>
        <w:t xml:space="preserve"> in RA.</w:t>
      </w:r>
      <w:r w:rsidR="00095A65" w:rsidRPr="00095A65">
        <w:t xml:space="preserve"> </w:t>
      </w:r>
    </w:p>
    <w:p w14:paraId="62CF7A75" w14:textId="6838CE6C" w:rsidR="00901036" w:rsidRPr="00901036" w:rsidRDefault="00CC45CD" w:rsidP="00C01783">
      <w:pPr>
        <w:spacing w:line="360" w:lineRule="auto"/>
        <w:jc w:val="both"/>
        <w:rPr>
          <w:rFonts w:ascii="Arial" w:hAnsi="Arial" w:cs="Arial"/>
          <w:sz w:val="28"/>
          <w:szCs w:val="28"/>
        </w:rPr>
      </w:pPr>
      <w:r w:rsidRPr="00CC45CD">
        <w:rPr>
          <w:rFonts w:ascii="Times New Roman" w:hAnsi="Times New Roman" w:cs="Times New Roman"/>
        </w:rPr>
        <w:t>Further research is required to evaluate the clinical relevance of imaging abnormalities identified in RA patients</w:t>
      </w:r>
      <w:r w:rsidR="00095A65" w:rsidRPr="00095A65">
        <w:rPr>
          <w:rFonts w:ascii="Times New Roman" w:hAnsi="Times New Roman" w:cs="Times New Roman"/>
        </w:rPr>
        <w:t xml:space="preserve"> </w:t>
      </w:r>
    </w:p>
    <w:p w14:paraId="4C99BC96" w14:textId="77777777" w:rsidR="00FC0825" w:rsidRDefault="00FC0825" w:rsidP="00096C3E">
      <w:pPr>
        <w:spacing w:line="360" w:lineRule="auto"/>
        <w:jc w:val="both"/>
        <w:rPr>
          <w:rFonts w:ascii="Arial" w:hAnsi="Arial" w:cs="Arial"/>
          <w:b/>
          <w:sz w:val="28"/>
          <w:szCs w:val="28"/>
        </w:rPr>
      </w:pPr>
    </w:p>
    <w:p w14:paraId="40E4976A" w14:textId="77777777" w:rsidR="00170240" w:rsidRDefault="00170240" w:rsidP="00D918E6">
      <w:pPr>
        <w:spacing w:line="360" w:lineRule="auto"/>
        <w:jc w:val="both"/>
        <w:rPr>
          <w:rFonts w:ascii="Times New Roman" w:hAnsi="Times New Roman" w:cs="Times New Roman"/>
          <w:b/>
          <w:sz w:val="24"/>
          <w:szCs w:val="24"/>
        </w:rPr>
      </w:pPr>
    </w:p>
    <w:p w14:paraId="1C919DF1" w14:textId="77777777" w:rsidR="00170240" w:rsidRDefault="00170240" w:rsidP="00D918E6">
      <w:pPr>
        <w:spacing w:line="360" w:lineRule="auto"/>
        <w:jc w:val="both"/>
        <w:rPr>
          <w:rFonts w:ascii="Times New Roman" w:hAnsi="Times New Roman" w:cs="Times New Roman"/>
          <w:b/>
          <w:sz w:val="24"/>
          <w:szCs w:val="24"/>
        </w:rPr>
      </w:pPr>
    </w:p>
    <w:p w14:paraId="1964F7A0" w14:textId="77777777" w:rsidR="00CD3FFA" w:rsidRDefault="00CD3FFA" w:rsidP="00D918E6">
      <w:pPr>
        <w:spacing w:line="360" w:lineRule="auto"/>
        <w:jc w:val="both"/>
        <w:rPr>
          <w:rFonts w:ascii="Times New Roman" w:hAnsi="Times New Roman" w:cs="Times New Roman"/>
          <w:b/>
          <w:sz w:val="24"/>
          <w:szCs w:val="24"/>
        </w:rPr>
      </w:pPr>
    </w:p>
    <w:p w14:paraId="517C7D21" w14:textId="77777777" w:rsidR="00CD3FFA" w:rsidRDefault="00CD3FFA" w:rsidP="00D918E6">
      <w:pPr>
        <w:spacing w:line="360" w:lineRule="auto"/>
        <w:jc w:val="both"/>
        <w:rPr>
          <w:rFonts w:ascii="Times New Roman" w:hAnsi="Times New Roman" w:cs="Times New Roman"/>
          <w:b/>
          <w:sz w:val="24"/>
          <w:szCs w:val="24"/>
        </w:rPr>
      </w:pPr>
    </w:p>
    <w:p w14:paraId="2FD94A2F" w14:textId="77777777" w:rsidR="00170240" w:rsidRDefault="00170240" w:rsidP="00D918E6">
      <w:pPr>
        <w:spacing w:line="360" w:lineRule="auto"/>
        <w:jc w:val="both"/>
        <w:rPr>
          <w:rFonts w:ascii="Times New Roman" w:hAnsi="Times New Roman" w:cs="Times New Roman"/>
          <w:b/>
          <w:sz w:val="24"/>
          <w:szCs w:val="24"/>
        </w:rPr>
      </w:pPr>
    </w:p>
    <w:p w14:paraId="3DFFB5D4" w14:textId="77777777" w:rsidR="00ED16B4" w:rsidRDefault="00ED16B4" w:rsidP="00D918E6">
      <w:pPr>
        <w:spacing w:line="360" w:lineRule="auto"/>
        <w:jc w:val="both"/>
        <w:rPr>
          <w:rFonts w:ascii="Times New Roman" w:hAnsi="Times New Roman" w:cs="Times New Roman"/>
          <w:b/>
          <w:sz w:val="24"/>
          <w:szCs w:val="24"/>
        </w:rPr>
      </w:pPr>
    </w:p>
    <w:p w14:paraId="15EF6E2B" w14:textId="77777777" w:rsidR="00ED16B4" w:rsidRDefault="00ED16B4" w:rsidP="00D918E6">
      <w:pPr>
        <w:spacing w:line="360" w:lineRule="auto"/>
        <w:jc w:val="both"/>
        <w:rPr>
          <w:rFonts w:ascii="Times New Roman" w:hAnsi="Times New Roman" w:cs="Times New Roman"/>
          <w:b/>
          <w:sz w:val="24"/>
          <w:szCs w:val="24"/>
        </w:rPr>
      </w:pPr>
    </w:p>
    <w:p w14:paraId="1D622D88" w14:textId="77777777" w:rsidR="00ED16B4" w:rsidRDefault="00ED16B4" w:rsidP="00D918E6">
      <w:pPr>
        <w:spacing w:line="360" w:lineRule="auto"/>
        <w:jc w:val="both"/>
        <w:rPr>
          <w:rFonts w:ascii="Times New Roman" w:hAnsi="Times New Roman" w:cs="Times New Roman"/>
          <w:b/>
          <w:sz w:val="24"/>
          <w:szCs w:val="24"/>
        </w:rPr>
      </w:pPr>
    </w:p>
    <w:p w14:paraId="022E099C" w14:textId="77777777" w:rsidR="00652DF6" w:rsidRDefault="00652DF6" w:rsidP="00D918E6">
      <w:pPr>
        <w:spacing w:line="360" w:lineRule="auto"/>
        <w:jc w:val="both"/>
        <w:rPr>
          <w:rFonts w:ascii="Times New Roman" w:hAnsi="Times New Roman" w:cs="Times New Roman"/>
          <w:b/>
          <w:sz w:val="24"/>
          <w:szCs w:val="24"/>
        </w:rPr>
      </w:pPr>
    </w:p>
    <w:p w14:paraId="4C3D5B16" w14:textId="77777777" w:rsidR="00783FC7" w:rsidRDefault="00783FC7" w:rsidP="00D918E6">
      <w:pPr>
        <w:spacing w:line="360" w:lineRule="auto"/>
        <w:jc w:val="both"/>
        <w:rPr>
          <w:rFonts w:ascii="Times New Roman" w:hAnsi="Times New Roman" w:cs="Times New Roman"/>
          <w:b/>
          <w:sz w:val="24"/>
          <w:szCs w:val="24"/>
        </w:rPr>
      </w:pPr>
    </w:p>
    <w:p w14:paraId="3B335CF8" w14:textId="77777777" w:rsidR="00096C3E" w:rsidRDefault="00901036" w:rsidP="00D918E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096C3E" w:rsidRPr="00B02E4B">
        <w:rPr>
          <w:rFonts w:ascii="Times New Roman" w:hAnsi="Times New Roman" w:cs="Times New Roman"/>
          <w:b/>
          <w:sz w:val="24"/>
          <w:szCs w:val="24"/>
        </w:rPr>
        <w:t>ntroduction</w:t>
      </w:r>
    </w:p>
    <w:p w14:paraId="3C8271E2" w14:textId="324A29E2" w:rsidR="00C91761" w:rsidRDefault="008963DD" w:rsidP="008963DD">
      <w:pPr>
        <w:spacing w:line="360" w:lineRule="auto"/>
        <w:jc w:val="both"/>
        <w:rPr>
          <w:rFonts w:ascii="Times New Roman" w:hAnsi="Times New Roman" w:cs="Times New Roman"/>
        </w:rPr>
      </w:pPr>
      <w:r>
        <w:rPr>
          <w:rFonts w:ascii="Times New Roman" w:hAnsi="Times New Roman" w:cs="Times New Roman"/>
        </w:rPr>
        <w:t xml:space="preserve">Rheumatoid arthritis </w:t>
      </w:r>
      <w:r w:rsidR="00F05E23">
        <w:rPr>
          <w:rFonts w:ascii="Times New Roman" w:hAnsi="Times New Roman" w:cs="Times New Roman"/>
        </w:rPr>
        <w:t xml:space="preserve">(RA) </w:t>
      </w:r>
      <w:r>
        <w:rPr>
          <w:rFonts w:ascii="Times New Roman" w:hAnsi="Times New Roman" w:cs="Times New Roman"/>
        </w:rPr>
        <w:t xml:space="preserve">is characterized by </w:t>
      </w:r>
      <w:r w:rsidRPr="008963DD">
        <w:rPr>
          <w:rFonts w:ascii="Times New Roman" w:hAnsi="Times New Roman" w:cs="Times New Roman"/>
        </w:rPr>
        <w:t xml:space="preserve">an inflammatory process </w:t>
      </w:r>
      <w:r w:rsidR="003C7E21">
        <w:rPr>
          <w:rFonts w:ascii="Times New Roman" w:hAnsi="Times New Roman" w:cs="Times New Roman"/>
        </w:rPr>
        <w:t>which</w:t>
      </w:r>
      <w:r w:rsidR="003C7E21" w:rsidRPr="008963DD">
        <w:rPr>
          <w:rFonts w:ascii="Times New Roman" w:hAnsi="Times New Roman" w:cs="Times New Roman"/>
        </w:rPr>
        <w:t xml:space="preserve"> </w:t>
      </w:r>
      <w:r w:rsidRPr="008963DD">
        <w:rPr>
          <w:rFonts w:ascii="Times New Roman" w:hAnsi="Times New Roman" w:cs="Times New Roman"/>
        </w:rPr>
        <w:t xml:space="preserve">targets </w:t>
      </w:r>
      <w:r>
        <w:rPr>
          <w:rFonts w:ascii="Times New Roman" w:hAnsi="Times New Roman" w:cs="Times New Roman"/>
        </w:rPr>
        <w:t xml:space="preserve">both </w:t>
      </w:r>
      <w:r w:rsidRPr="008963DD">
        <w:rPr>
          <w:rFonts w:ascii="Times New Roman" w:hAnsi="Times New Roman" w:cs="Times New Roman"/>
        </w:rPr>
        <w:t>the joints</w:t>
      </w:r>
      <w:r>
        <w:rPr>
          <w:rFonts w:ascii="Times New Roman" w:hAnsi="Times New Roman" w:cs="Times New Roman"/>
        </w:rPr>
        <w:t xml:space="preserve"> and bone.</w:t>
      </w:r>
      <w:r w:rsidR="0091029D">
        <w:rPr>
          <w:rFonts w:ascii="Times New Roman" w:hAnsi="Times New Roman" w:cs="Times New Roman"/>
        </w:rPr>
        <w:t xml:space="preserve"> </w:t>
      </w:r>
      <w:r w:rsidR="00EF436E">
        <w:rPr>
          <w:rFonts w:ascii="Times New Roman" w:hAnsi="Times New Roman" w:cs="Times New Roman"/>
        </w:rPr>
        <w:t>R</w:t>
      </w:r>
      <w:r w:rsidR="00C91761" w:rsidRPr="00E51116">
        <w:rPr>
          <w:rFonts w:ascii="Times New Roman" w:hAnsi="Times New Roman" w:cs="Times New Roman"/>
        </w:rPr>
        <w:t xml:space="preserve">A is considered as an independent risk factor </w:t>
      </w:r>
      <w:r w:rsidR="003C7E21">
        <w:rPr>
          <w:rFonts w:ascii="Times New Roman" w:hAnsi="Times New Roman" w:cs="Times New Roman"/>
        </w:rPr>
        <w:t>in the aetiology of</w:t>
      </w:r>
      <w:r w:rsidR="003C7E21" w:rsidRPr="00E51116">
        <w:rPr>
          <w:rFonts w:ascii="Times New Roman" w:hAnsi="Times New Roman" w:cs="Times New Roman"/>
        </w:rPr>
        <w:t xml:space="preserve"> </w:t>
      </w:r>
      <w:r w:rsidR="00C91761" w:rsidRPr="00E51116">
        <w:rPr>
          <w:rFonts w:ascii="Times New Roman" w:hAnsi="Times New Roman" w:cs="Times New Roman"/>
        </w:rPr>
        <w:t xml:space="preserve">secondary osteoporosis which is reflected by its inclusion into the fracture risk assessment tool (FRAX®) </w:t>
      </w:r>
      <w:r w:rsidR="00C91761" w:rsidRPr="00746E76">
        <w:rPr>
          <w:rFonts w:ascii="Times New Roman" w:hAnsi="Times New Roman" w:cs="Times New Roman"/>
          <w:b/>
        </w:rPr>
        <w:t>(</w:t>
      </w:r>
      <w:r w:rsidR="003C3D20">
        <w:rPr>
          <w:rFonts w:ascii="Times New Roman" w:hAnsi="Times New Roman" w:cs="Times New Roman"/>
          <w:b/>
        </w:rPr>
        <w:t>1</w:t>
      </w:r>
      <w:r w:rsidR="00C91761" w:rsidRPr="00746E76">
        <w:rPr>
          <w:rFonts w:ascii="Times New Roman" w:hAnsi="Times New Roman" w:cs="Times New Roman"/>
          <w:b/>
        </w:rPr>
        <w:t>)</w:t>
      </w:r>
      <w:r w:rsidR="00C91761" w:rsidRPr="00E51116">
        <w:rPr>
          <w:rFonts w:ascii="Times New Roman" w:hAnsi="Times New Roman" w:cs="Times New Roman"/>
        </w:rPr>
        <w:t xml:space="preserve">. The overall prevalence of osteoporosis in RA is in the order of 20-30% at the spine and 7-26% at the hip </w:t>
      </w:r>
      <w:r w:rsidR="00C91761" w:rsidRPr="00746E76">
        <w:rPr>
          <w:rFonts w:ascii="Times New Roman" w:hAnsi="Times New Roman" w:cs="Times New Roman"/>
          <w:b/>
        </w:rPr>
        <w:t>(</w:t>
      </w:r>
      <w:r w:rsidR="003C3D20">
        <w:rPr>
          <w:rFonts w:ascii="Times New Roman" w:hAnsi="Times New Roman" w:cs="Times New Roman"/>
          <w:b/>
        </w:rPr>
        <w:t>2</w:t>
      </w:r>
      <w:r w:rsidR="00C91761" w:rsidRPr="00746E76">
        <w:rPr>
          <w:rFonts w:ascii="Times New Roman" w:hAnsi="Times New Roman" w:cs="Times New Roman"/>
          <w:b/>
        </w:rPr>
        <w:t>)</w:t>
      </w:r>
      <w:r w:rsidR="00C91761" w:rsidRPr="00E51116">
        <w:rPr>
          <w:rFonts w:ascii="Times New Roman" w:hAnsi="Times New Roman" w:cs="Times New Roman"/>
        </w:rPr>
        <w:t xml:space="preserve">. Currently, dual energy X-ray absorptiometry (DXA) is used clinically to monitor areal bone mineral density (aBMD) in RA </w:t>
      </w:r>
      <w:r w:rsidR="003C3D20">
        <w:rPr>
          <w:rFonts w:ascii="Times New Roman" w:hAnsi="Times New Roman" w:cs="Times New Roman"/>
          <w:b/>
        </w:rPr>
        <w:t>(3</w:t>
      </w:r>
      <w:r w:rsidR="00C91761" w:rsidRPr="00746E76">
        <w:rPr>
          <w:rFonts w:ascii="Times New Roman" w:hAnsi="Times New Roman" w:cs="Times New Roman"/>
          <w:b/>
        </w:rPr>
        <w:t>)</w:t>
      </w:r>
      <w:r w:rsidR="00C91761" w:rsidRPr="00E51116">
        <w:rPr>
          <w:rFonts w:ascii="Times New Roman" w:hAnsi="Times New Roman" w:cs="Times New Roman"/>
        </w:rPr>
        <w:t xml:space="preserve">. However, standard DXA does not provide information on bone microarchitecture. </w:t>
      </w:r>
      <w:r w:rsidRPr="008963DD">
        <w:rPr>
          <w:rFonts w:ascii="Times New Roman" w:hAnsi="Times New Roman" w:cs="Times New Roman"/>
        </w:rPr>
        <w:t>The development of high-resolution peripheral quantitative computed tomography (HR-pQCT) has enabled us to investigate bone</w:t>
      </w:r>
      <w:r w:rsidR="0091029D">
        <w:rPr>
          <w:rFonts w:ascii="Times New Roman" w:hAnsi="Times New Roman" w:cs="Times New Roman"/>
        </w:rPr>
        <w:t xml:space="preserve"> </w:t>
      </w:r>
      <w:r w:rsidRPr="008963DD">
        <w:rPr>
          <w:rFonts w:ascii="Times New Roman" w:hAnsi="Times New Roman" w:cs="Times New Roman"/>
        </w:rPr>
        <w:t>in greater detail</w:t>
      </w:r>
      <w:r w:rsidR="00746E76">
        <w:rPr>
          <w:rFonts w:ascii="Times New Roman" w:hAnsi="Times New Roman" w:cs="Times New Roman"/>
        </w:rPr>
        <w:t xml:space="preserve"> </w:t>
      </w:r>
      <w:r w:rsidR="00746E76" w:rsidRPr="00746E76">
        <w:rPr>
          <w:rFonts w:ascii="Times New Roman" w:hAnsi="Times New Roman" w:cs="Times New Roman"/>
          <w:b/>
        </w:rPr>
        <w:t>(</w:t>
      </w:r>
      <w:r w:rsidR="003C3D20">
        <w:rPr>
          <w:rFonts w:ascii="Times New Roman" w:hAnsi="Times New Roman" w:cs="Times New Roman"/>
          <w:b/>
        </w:rPr>
        <w:t>4</w:t>
      </w:r>
      <w:r w:rsidR="00746E76" w:rsidRPr="00746E76">
        <w:rPr>
          <w:rFonts w:ascii="Times New Roman" w:hAnsi="Times New Roman" w:cs="Times New Roman"/>
          <w:b/>
        </w:rPr>
        <w:t>)</w:t>
      </w:r>
      <w:r w:rsidRPr="008963DD">
        <w:rPr>
          <w:rFonts w:ascii="Times New Roman" w:hAnsi="Times New Roman" w:cs="Times New Roman"/>
        </w:rPr>
        <w:t xml:space="preserve">. Specifically, this evolving technique offers new possibilities to explore bone geometry, density and microstructure in patients with </w:t>
      </w:r>
      <w:r w:rsidR="0003278A">
        <w:rPr>
          <w:rFonts w:ascii="Times New Roman" w:hAnsi="Times New Roman" w:cs="Times New Roman"/>
        </w:rPr>
        <w:t xml:space="preserve">RA. </w:t>
      </w:r>
      <w:r w:rsidR="00EF436E">
        <w:rPr>
          <w:rFonts w:ascii="Times New Roman" w:hAnsi="Times New Roman" w:cs="Times New Roman"/>
        </w:rPr>
        <w:t xml:space="preserve">Here </w:t>
      </w:r>
      <w:r w:rsidR="0003278A">
        <w:rPr>
          <w:rFonts w:ascii="Times New Roman" w:hAnsi="Times New Roman" w:cs="Times New Roman"/>
        </w:rPr>
        <w:t>w</w:t>
      </w:r>
      <w:r w:rsidR="00C91761" w:rsidRPr="00E51116">
        <w:rPr>
          <w:rFonts w:ascii="Times New Roman" w:hAnsi="Times New Roman" w:cs="Times New Roman"/>
        </w:rPr>
        <w:t>e describe the current utilisation of HR</w:t>
      </w:r>
      <w:r w:rsidR="00C91761" w:rsidRPr="00E51116">
        <w:rPr>
          <w:rFonts w:ascii="MS Mincho" w:eastAsia="MS Mincho" w:hAnsi="MS Mincho" w:cs="MS Mincho" w:hint="eastAsia"/>
        </w:rPr>
        <w:t>‑</w:t>
      </w:r>
      <w:r w:rsidR="00C91761" w:rsidRPr="00E51116">
        <w:rPr>
          <w:rFonts w:ascii="Times New Roman" w:hAnsi="Times New Roman" w:cs="Times New Roman"/>
        </w:rPr>
        <w:t>pQCT in the evaluation of bone and joint in patients with RA</w:t>
      </w:r>
      <w:r w:rsidR="0003278A">
        <w:rPr>
          <w:rFonts w:ascii="Times New Roman" w:hAnsi="Times New Roman" w:cs="Times New Roman"/>
        </w:rPr>
        <w:t xml:space="preserve"> using a </w:t>
      </w:r>
      <w:r w:rsidR="0003278A" w:rsidRPr="00E51116">
        <w:rPr>
          <w:rFonts w:ascii="Times New Roman" w:hAnsi="Times New Roman" w:cs="Times New Roman"/>
        </w:rPr>
        <w:t>systematic review of the literature</w:t>
      </w:r>
      <w:r w:rsidR="00C91761" w:rsidRPr="00E51116">
        <w:rPr>
          <w:rFonts w:ascii="Times New Roman" w:hAnsi="Times New Roman" w:cs="Times New Roman"/>
        </w:rPr>
        <w:t>.</w:t>
      </w:r>
      <w:r w:rsidR="00E51116" w:rsidRPr="00E51116">
        <w:rPr>
          <w:rFonts w:ascii="Times New Roman" w:hAnsi="Times New Roman" w:cs="Times New Roman"/>
        </w:rPr>
        <w:t xml:space="preserve"> </w:t>
      </w:r>
    </w:p>
    <w:p w14:paraId="7357C922" w14:textId="77777777" w:rsidR="00E51116" w:rsidRPr="00E51116" w:rsidRDefault="00E51116" w:rsidP="00D918E6">
      <w:pPr>
        <w:spacing w:line="360" w:lineRule="auto"/>
        <w:jc w:val="both"/>
        <w:rPr>
          <w:rFonts w:ascii="Times New Roman" w:hAnsi="Times New Roman" w:cs="Times New Roman"/>
        </w:rPr>
      </w:pPr>
    </w:p>
    <w:p w14:paraId="09CC1BFC" w14:textId="77777777" w:rsidR="00CA21A3" w:rsidRDefault="00C91761" w:rsidP="000844DE">
      <w:pPr>
        <w:spacing w:line="360" w:lineRule="auto"/>
        <w:jc w:val="both"/>
        <w:rPr>
          <w:rFonts w:ascii="Times New Roman" w:hAnsi="Times New Roman" w:cs="Times New Roman"/>
          <w:b/>
          <w:sz w:val="24"/>
          <w:szCs w:val="24"/>
        </w:rPr>
      </w:pPr>
      <w:r w:rsidRPr="00E51116">
        <w:rPr>
          <w:rFonts w:ascii="Times New Roman" w:hAnsi="Times New Roman" w:cs="Times New Roman"/>
          <w:b/>
          <w:sz w:val="24"/>
          <w:szCs w:val="24"/>
        </w:rPr>
        <w:t>Rheumatoid arthritis and fracture</w:t>
      </w:r>
      <w:r w:rsidR="000844DE">
        <w:rPr>
          <w:rFonts w:ascii="Times New Roman" w:hAnsi="Times New Roman" w:cs="Times New Roman"/>
          <w:b/>
          <w:sz w:val="24"/>
          <w:szCs w:val="24"/>
        </w:rPr>
        <w:t xml:space="preserve"> </w:t>
      </w:r>
    </w:p>
    <w:p w14:paraId="7DEB5F50" w14:textId="1AB37AF4" w:rsidR="00882E69" w:rsidRPr="00882E69" w:rsidRDefault="00B669DE" w:rsidP="00882E69">
      <w:pPr>
        <w:spacing w:line="360" w:lineRule="auto"/>
        <w:jc w:val="both"/>
        <w:rPr>
          <w:rFonts w:ascii="Times New Roman" w:hAnsi="Times New Roman" w:cs="Times New Roman"/>
        </w:rPr>
      </w:pPr>
      <w:r w:rsidRPr="004F7B69">
        <w:rPr>
          <w:rFonts w:ascii="Times New Roman" w:hAnsi="Times New Roman" w:cs="Times New Roman"/>
        </w:rPr>
        <w:t>Patients with RA are at increased risk of</w:t>
      </w:r>
      <w:r w:rsidR="009C6DD2">
        <w:rPr>
          <w:rFonts w:ascii="Times New Roman" w:hAnsi="Times New Roman" w:cs="Times New Roman"/>
        </w:rPr>
        <w:t xml:space="preserve"> suffering</w:t>
      </w:r>
      <w:r w:rsidRPr="004F7B69">
        <w:rPr>
          <w:rFonts w:ascii="Times New Roman" w:hAnsi="Times New Roman" w:cs="Times New Roman"/>
        </w:rPr>
        <w:t xml:space="preserve"> osteoporotic fractures</w:t>
      </w:r>
      <w:r w:rsidR="00746E76">
        <w:rPr>
          <w:rFonts w:ascii="Times New Roman" w:hAnsi="Times New Roman" w:cs="Times New Roman"/>
        </w:rPr>
        <w:t xml:space="preserve"> </w:t>
      </w:r>
      <w:r w:rsidR="00746E76" w:rsidRPr="00746E76">
        <w:rPr>
          <w:rFonts w:ascii="Times New Roman" w:hAnsi="Times New Roman" w:cs="Times New Roman"/>
          <w:b/>
        </w:rPr>
        <w:t>(</w:t>
      </w:r>
      <w:r w:rsidR="003C3D20">
        <w:rPr>
          <w:rFonts w:ascii="Times New Roman" w:hAnsi="Times New Roman" w:cs="Times New Roman"/>
          <w:b/>
        </w:rPr>
        <w:t>5-7</w:t>
      </w:r>
      <w:r w:rsidR="00746E76" w:rsidRPr="00746E76">
        <w:rPr>
          <w:rFonts w:ascii="Times New Roman" w:hAnsi="Times New Roman" w:cs="Times New Roman"/>
          <w:b/>
        </w:rPr>
        <w:t>)</w:t>
      </w:r>
      <w:r w:rsidRPr="004F7B69">
        <w:rPr>
          <w:rFonts w:ascii="Times New Roman" w:hAnsi="Times New Roman" w:cs="Times New Roman"/>
        </w:rPr>
        <w:t>. A large, population-based cohort study was performed by Van Staa and colleagues to assess the risk of fracture in patients with RA using the British General Practice Research Database (GPRD)</w:t>
      </w:r>
      <w:r w:rsidR="00746E76">
        <w:rPr>
          <w:rFonts w:ascii="Times New Roman" w:hAnsi="Times New Roman" w:cs="Times New Roman"/>
        </w:rPr>
        <w:t xml:space="preserve"> </w:t>
      </w:r>
      <w:r w:rsidR="00746E76" w:rsidRPr="00746E76">
        <w:rPr>
          <w:rFonts w:ascii="Times New Roman" w:hAnsi="Times New Roman" w:cs="Times New Roman"/>
          <w:b/>
        </w:rPr>
        <w:t>(</w:t>
      </w:r>
      <w:r w:rsidR="003C3D20">
        <w:rPr>
          <w:rFonts w:ascii="Times New Roman" w:hAnsi="Times New Roman" w:cs="Times New Roman"/>
          <w:b/>
        </w:rPr>
        <w:t>5</w:t>
      </w:r>
      <w:r w:rsidR="00746E76" w:rsidRPr="00746E76">
        <w:rPr>
          <w:rFonts w:ascii="Times New Roman" w:hAnsi="Times New Roman" w:cs="Times New Roman"/>
          <w:b/>
        </w:rPr>
        <w:t>)</w:t>
      </w:r>
      <w:r w:rsidRPr="004F7B69">
        <w:rPr>
          <w:rFonts w:ascii="Times New Roman" w:hAnsi="Times New Roman" w:cs="Times New Roman"/>
        </w:rPr>
        <w:t>. There were 30,262 patients with RA (≥40 years), of whom 2,460 experienced a fracture during follow-up (median of 7.6 years).</w:t>
      </w:r>
      <w:r w:rsidR="004901E2" w:rsidRPr="004F7B69">
        <w:rPr>
          <w:rFonts w:ascii="Times New Roman" w:hAnsi="Times New Roman" w:cs="Times New Roman"/>
        </w:rPr>
        <w:t xml:space="preserve"> Patients with RA, compared with controls, had an increased risk of fracture (adjusted RR for clinical osteoporotic fractures 1.5, 95% confidence interval [95% CI] 1.4–1.6) most marked at the hip (RR 2.0, 95% CI 1.8–2.3) and spine (RR 2.4, 95% CI 2.0–2.8). Moreover, patients with longstanding RA</w:t>
      </w:r>
      <w:r w:rsidR="004901E2" w:rsidRPr="004F7B69">
        <w:t xml:space="preserve"> (&gt;</w:t>
      </w:r>
      <w:r w:rsidR="004901E2" w:rsidRPr="004F7B69">
        <w:rPr>
          <w:rFonts w:ascii="Times New Roman" w:hAnsi="Times New Roman" w:cs="Times New Roman"/>
        </w:rPr>
        <w:t xml:space="preserve">10 years’ duration), a low </w:t>
      </w:r>
      <w:r w:rsidR="00CA21A3">
        <w:rPr>
          <w:rFonts w:ascii="Times New Roman" w:hAnsi="Times New Roman" w:cs="Times New Roman"/>
        </w:rPr>
        <w:t>body mass index (</w:t>
      </w:r>
      <w:r w:rsidR="004901E2" w:rsidRPr="004F7B69">
        <w:rPr>
          <w:rFonts w:ascii="Times New Roman" w:hAnsi="Times New Roman" w:cs="Times New Roman"/>
        </w:rPr>
        <w:t>BMI</w:t>
      </w:r>
      <w:r w:rsidR="00CA21A3">
        <w:rPr>
          <w:rFonts w:ascii="Times New Roman" w:hAnsi="Times New Roman" w:cs="Times New Roman"/>
        </w:rPr>
        <w:t>)</w:t>
      </w:r>
      <w:r w:rsidR="004901E2" w:rsidRPr="004F7B69">
        <w:rPr>
          <w:rFonts w:ascii="Times New Roman" w:hAnsi="Times New Roman" w:cs="Times New Roman"/>
        </w:rPr>
        <w:t xml:space="preserve"> and </w:t>
      </w:r>
      <w:r w:rsidR="009C6DD2">
        <w:rPr>
          <w:rFonts w:ascii="Times New Roman" w:hAnsi="Times New Roman" w:cs="Times New Roman"/>
        </w:rPr>
        <w:t>those who used</w:t>
      </w:r>
      <w:r w:rsidR="004901E2" w:rsidRPr="004F7B69">
        <w:rPr>
          <w:rFonts w:ascii="Times New Roman" w:hAnsi="Times New Roman" w:cs="Times New Roman"/>
        </w:rPr>
        <w:t xml:space="preserve"> oral glucocorticoids </w:t>
      </w:r>
      <w:r w:rsidR="00015BAF" w:rsidRPr="004F7B69">
        <w:rPr>
          <w:rFonts w:ascii="Times New Roman" w:hAnsi="Times New Roman" w:cs="Times New Roman"/>
        </w:rPr>
        <w:t xml:space="preserve">(GCs) </w:t>
      </w:r>
      <w:r w:rsidR="004901E2" w:rsidRPr="004F7B69">
        <w:rPr>
          <w:rFonts w:ascii="Times New Roman" w:hAnsi="Times New Roman" w:cs="Times New Roman"/>
        </w:rPr>
        <w:t>had a higher risk of hip fracture</w:t>
      </w:r>
      <w:r w:rsidR="00746E76">
        <w:rPr>
          <w:rFonts w:ascii="Times New Roman" w:hAnsi="Times New Roman" w:cs="Times New Roman"/>
        </w:rPr>
        <w:t xml:space="preserve"> </w:t>
      </w:r>
      <w:r w:rsidR="00746E76" w:rsidRPr="00746E76">
        <w:rPr>
          <w:rFonts w:ascii="Times New Roman" w:hAnsi="Times New Roman" w:cs="Times New Roman"/>
          <w:b/>
        </w:rPr>
        <w:t>(</w:t>
      </w:r>
      <w:r w:rsidR="003C3D20">
        <w:rPr>
          <w:rFonts w:ascii="Times New Roman" w:hAnsi="Times New Roman" w:cs="Times New Roman"/>
          <w:b/>
        </w:rPr>
        <w:t>5</w:t>
      </w:r>
      <w:r w:rsidR="00746E76" w:rsidRPr="00746E76">
        <w:rPr>
          <w:rFonts w:ascii="Times New Roman" w:hAnsi="Times New Roman" w:cs="Times New Roman"/>
          <w:b/>
        </w:rPr>
        <w:t>)</w:t>
      </w:r>
      <w:r w:rsidR="004901E2" w:rsidRPr="004F7B69">
        <w:rPr>
          <w:rFonts w:ascii="Times New Roman" w:hAnsi="Times New Roman" w:cs="Times New Roman"/>
        </w:rPr>
        <w:t xml:space="preserve">. </w:t>
      </w:r>
      <w:r w:rsidR="00015BAF" w:rsidRPr="004F7B69">
        <w:rPr>
          <w:rFonts w:ascii="Times New Roman" w:hAnsi="Times New Roman" w:cs="Times New Roman"/>
        </w:rPr>
        <w:t>In a Southampton case–control study the risk of hip fracture in patients with RA and those taking GCs was investigated</w:t>
      </w:r>
      <w:r w:rsidR="00B64C14">
        <w:rPr>
          <w:rFonts w:ascii="Times New Roman" w:hAnsi="Times New Roman" w:cs="Times New Roman"/>
        </w:rPr>
        <w:t>.</w:t>
      </w:r>
      <w:r w:rsidR="00015BAF" w:rsidRPr="004F7B69">
        <w:rPr>
          <w:rFonts w:ascii="Times New Roman" w:hAnsi="Times New Roman" w:cs="Times New Roman"/>
        </w:rPr>
        <w:t xml:space="preserve"> </w:t>
      </w:r>
      <w:r w:rsidR="00B64C14">
        <w:rPr>
          <w:rFonts w:ascii="Times New Roman" w:hAnsi="Times New Roman" w:cs="Times New Roman"/>
        </w:rPr>
        <w:t>Three hundred</w:t>
      </w:r>
      <w:r w:rsidR="00015BAF" w:rsidRPr="004F7B69">
        <w:rPr>
          <w:rFonts w:ascii="Times New Roman" w:hAnsi="Times New Roman" w:cs="Times New Roman"/>
        </w:rPr>
        <w:t xml:space="preserve"> consecutive patients with RA (&gt;50 years) </w:t>
      </w:r>
      <w:r w:rsidR="009C6DD2">
        <w:rPr>
          <w:rFonts w:ascii="Times New Roman" w:hAnsi="Times New Roman" w:cs="Times New Roman"/>
        </w:rPr>
        <w:t>were compared with</w:t>
      </w:r>
      <w:r w:rsidR="00015BAF" w:rsidRPr="004F7B69">
        <w:rPr>
          <w:rFonts w:ascii="Times New Roman" w:hAnsi="Times New Roman" w:cs="Times New Roman"/>
        </w:rPr>
        <w:t xml:space="preserve"> 600 controls. The effects of RA and GCs were found to be largely independent of </w:t>
      </w:r>
      <w:r w:rsidR="009C6DD2">
        <w:rPr>
          <w:rFonts w:ascii="Times New Roman" w:hAnsi="Times New Roman" w:cs="Times New Roman"/>
        </w:rPr>
        <w:t xml:space="preserve">one another </w:t>
      </w:r>
      <w:r w:rsidR="00015BAF" w:rsidRPr="004F7B69">
        <w:rPr>
          <w:rFonts w:ascii="Times New Roman" w:hAnsi="Times New Roman" w:cs="Times New Roman"/>
        </w:rPr>
        <w:t xml:space="preserve">and interestingly, patients with RA who were not receiving GCs </w:t>
      </w:r>
      <w:r w:rsidR="009C6DD2">
        <w:rPr>
          <w:rFonts w:ascii="Times New Roman" w:hAnsi="Times New Roman" w:cs="Times New Roman"/>
        </w:rPr>
        <w:t>doubled their</w:t>
      </w:r>
      <w:r w:rsidR="00015BAF" w:rsidRPr="004F7B69">
        <w:rPr>
          <w:rFonts w:ascii="Times New Roman" w:hAnsi="Times New Roman" w:cs="Times New Roman"/>
        </w:rPr>
        <w:t xml:space="preserve"> risk of</w:t>
      </w:r>
      <w:r w:rsidR="009C6DD2">
        <w:rPr>
          <w:rFonts w:ascii="Times New Roman" w:hAnsi="Times New Roman" w:cs="Times New Roman"/>
        </w:rPr>
        <w:t xml:space="preserve"> suffering a</w:t>
      </w:r>
      <w:r w:rsidR="00015BAF" w:rsidRPr="004F7B69">
        <w:rPr>
          <w:rFonts w:ascii="Times New Roman" w:hAnsi="Times New Roman" w:cs="Times New Roman"/>
        </w:rPr>
        <w:t xml:space="preserve"> hip fracture</w:t>
      </w:r>
      <w:r w:rsidR="00913648" w:rsidRPr="004F7B69">
        <w:rPr>
          <w:rFonts w:ascii="Times New Roman" w:hAnsi="Times New Roman" w:cs="Times New Roman"/>
        </w:rPr>
        <w:t xml:space="preserve"> even if this risk was most closely associated with functional impairment</w:t>
      </w:r>
      <w:r w:rsidR="00746E76">
        <w:rPr>
          <w:rFonts w:ascii="Times New Roman" w:hAnsi="Times New Roman" w:cs="Times New Roman"/>
        </w:rPr>
        <w:t xml:space="preserve"> </w:t>
      </w:r>
      <w:r w:rsidR="00746E76" w:rsidRPr="00746E76">
        <w:rPr>
          <w:rFonts w:ascii="Times New Roman" w:hAnsi="Times New Roman" w:cs="Times New Roman"/>
          <w:b/>
        </w:rPr>
        <w:t>(</w:t>
      </w:r>
      <w:r w:rsidR="003C3D20">
        <w:rPr>
          <w:rFonts w:ascii="Times New Roman" w:hAnsi="Times New Roman" w:cs="Times New Roman"/>
          <w:b/>
        </w:rPr>
        <w:t>6</w:t>
      </w:r>
      <w:r w:rsidR="00746E76" w:rsidRPr="00746E76">
        <w:rPr>
          <w:rFonts w:ascii="Times New Roman" w:hAnsi="Times New Roman" w:cs="Times New Roman"/>
          <w:b/>
        </w:rPr>
        <w:t>)</w:t>
      </w:r>
      <w:r w:rsidR="00015BAF" w:rsidRPr="004F7B69">
        <w:rPr>
          <w:rFonts w:ascii="Times New Roman" w:hAnsi="Times New Roman" w:cs="Times New Roman"/>
        </w:rPr>
        <w:t>.</w:t>
      </w:r>
      <w:r w:rsidR="00913648" w:rsidRPr="004F7B69">
        <w:rPr>
          <w:rFonts w:ascii="Times New Roman" w:hAnsi="Times New Roman" w:cs="Times New Roman"/>
        </w:rPr>
        <w:t xml:space="preserve"> </w:t>
      </w:r>
      <w:r w:rsidR="00A036D7" w:rsidRPr="004F7B69">
        <w:rPr>
          <w:rFonts w:ascii="Times New Roman" w:hAnsi="Times New Roman" w:cs="Times New Roman"/>
        </w:rPr>
        <w:t>Another large, population-based cohort study ha</w:t>
      </w:r>
      <w:r w:rsidR="009C6DD2">
        <w:rPr>
          <w:rFonts w:ascii="Times New Roman" w:hAnsi="Times New Roman" w:cs="Times New Roman"/>
        </w:rPr>
        <w:t>s</w:t>
      </w:r>
      <w:r w:rsidR="00A036D7" w:rsidRPr="004F7B69">
        <w:rPr>
          <w:rFonts w:ascii="Times New Roman" w:hAnsi="Times New Roman" w:cs="Times New Roman"/>
        </w:rPr>
        <w:t xml:space="preserve"> confirmed these results</w:t>
      </w:r>
      <w:r w:rsidR="00746E76">
        <w:rPr>
          <w:rFonts w:ascii="Times New Roman" w:hAnsi="Times New Roman" w:cs="Times New Roman"/>
        </w:rPr>
        <w:t xml:space="preserve"> </w:t>
      </w:r>
      <w:r w:rsidR="00746E76" w:rsidRPr="00746E76">
        <w:rPr>
          <w:rFonts w:ascii="Times New Roman" w:hAnsi="Times New Roman" w:cs="Times New Roman"/>
          <w:b/>
        </w:rPr>
        <w:t>(</w:t>
      </w:r>
      <w:r w:rsidR="003C3D20">
        <w:rPr>
          <w:rFonts w:ascii="Times New Roman" w:hAnsi="Times New Roman" w:cs="Times New Roman"/>
          <w:b/>
        </w:rPr>
        <w:t>7</w:t>
      </w:r>
      <w:r w:rsidR="00746E76" w:rsidRPr="00746E76">
        <w:rPr>
          <w:rFonts w:ascii="Times New Roman" w:hAnsi="Times New Roman" w:cs="Times New Roman"/>
          <w:b/>
        </w:rPr>
        <w:t>)</w:t>
      </w:r>
      <w:r w:rsidR="00A036D7" w:rsidRPr="004F7B69">
        <w:rPr>
          <w:rFonts w:ascii="Times New Roman" w:hAnsi="Times New Roman" w:cs="Times New Roman"/>
        </w:rPr>
        <w:t xml:space="preserve">. During a median 1.63-year follow-up, 872 (1.9%) of 47,034 RA patients experienced a fracture. After </w:t>
      </w:r>
      <w:r w:rsidR="00F252EA">
        <w:rPr>
          <w:rFonts w:ascii="Times New Roman" w:hAnsi="Times New Roman" w:cs="Times New Roman"/>
        </w:rPr>
        <w:t>adjustment for confounders</w:t>
      </w:r>
      <w:r w:rsidR="00A036D7" w:rsidRPr="004F7B69">
        <w:rPr>
          <w:rFonts w:ascii="Times New Roman" w:hAnsi="Times New Roman" w:cs="Times New Roman"/>
        </w:rPr>
        <w:t>, an increase in</w:t>
      </w:r>
      <w:r w:rsidR="00F252EA">
        <w:rPr>
          <w:rFonts w:ascii="Times New Roman" w:hAnsi="Times New Roman" w:cs="Times New Roman"/>
        </w:rPr>
        <w:t xml:space="preserve"> the</w:t>
      </w:r>
      <w:r w:rsidR="00A036D7" w:rsidRPr="004F7B69">
        <w:rPr>
          <w:rFonts w:ascii="Times New Roman" w:hAnsi="Times New Roman" w:cs="Times New Roman"/>
        </w:rPr>
        <w:t xml:space="preserve"> risk </w:t>
      </w:r>
      <w:r w:rsidR="00F252EA">
        <w:rPr>
          <w:rFonts w:ascii="Times New Roman" w:hAnsi="Times New Roman" w:cs="Times New Roman"/>
        </w:rPr>
        <w:t>of</w:t>
      </w:r>
      <w:r w:rsidR="00F252EA" w:rsidRPr="004F7B69">
        <w:rPr>
          <w:rFonts w:ascii="Times New Roman" w:hAnsi="Times New Roman" w:cs="Times New Roman"/>
        </w:rPr>
        <w:t xml:space="preserve"> </w:t>
      </w:r>
      <w:r w:rsidR="00A036D7" w:rsidRPr="004F7B69">
        <w:rPr>
          <w:rFonts w:ascii="Times New Roman" w:hAnsi="Times New Roman" w:cs="Times New Roman"/>
        </w:rPr>
        <w:t xml:space="preserve">fracture was </w:t>
      </w:r>
      <w:r w:rsidR="00B72B47" w:rsidRPr="004F7B69">
        <w:rPr>
          <w:rFonts w:ascii="Times New Roman" w:hAnsi="Times New Roman" w:cs="Times New Roman"/>
        </w:rPr>
        <w:t xml:space="preserve">found </w:t>
      </w:r>
      <w:r w:rsidR="00A036D7" w:rsidRPr="004F7B69">
        <w:rPr>
          <w:rFonts w:ascii="Times New Roman" w:hAnsi="Times New Roman" w:cs="Times New Roman"/>
        </w:rPr>
        <w:t>(</w:t>
      </w:r>
      <w:r w:rsidR="00B72B47" w:rsidRPr="004F7B69">
        <w:rPr>
          <w:rFonts w:ascii="Times New Roman" w:hAnsi="Times New Roman" w:cs="Times New Roman"/>
        </w:rPr>
        <w:t>HR</w:t>
      </w:r>
      <w:r w:rsidR="00A036D7" w:rsidRPr="004F7B69">
        <w:rPr>
          <w:rFonts w:ascii="Times New Roman" w:hAnsi="Times New Roman" w:cs="Times New Roman"/>
        </w:rPr>
        <w:t xml:space="preserve"> 1.26, 95% CI 1.15</w:t>
      </w:r>
      <w:r w:rsidR="00B72B47" w:rsidRPr="004F7B69">
        <w:rPr>
          <w:rFonts w:ascii="Times New Roman" w:hAnsi="Times New Roman" w:cs="Times New Roman"/>
        </w:rPr>
        <w:t>-</w:t>
      </w:r>
      <w:r w:rsidR="00A036D7" w:rsidRPr="004F7B69">
        <w:rPr>
          <w:rFonts w:ascii="Times New Roman" w:hAnsi="Times New Roman" w:cs="Times New Roman"/>
        </w:rPr>
        <w:t>1.38)</w:t>
      </w:r>
      <w:r w:rsidR="00B72B47" w:rsidRPr="004F7B69">
        <w:rPr>
          <w:rFonts w:ascii="Times New Roman" w:hAnsi="Times New Roman" w:cs="Times New Roman"/>
        </w:rPr>
        <w:t xml:space="preserve"> and was most marked </w:t>
      </w:r>
      <w:r w:rsidR="00652DF6">
        <w:rPr>
          <w:rFonts w:ascii="Times New Roman" w:hAnsi="Times New Roman" w:cs="Times New Roman"/>
        </w:rPr>
        <w:t>at</w:t>
      </w:r>
      <w:r w:rsidR="00B72B47" w:rsidRPr="004F7B69">
        <w:rPr>
          <w:rFonts w:ascii="Times New Roman" w:hAnsi="Times New Roman" w:cs="Times New Roman"/>
        </w:rPr>
        <w:t xml:space="preserve"> </w:t>
      </w:r>
      <w:r w:rsidR="00652DF6">
        <w:rPr>
          <w:rFonts w:ascii="Times New Roman" w:hAnsi="Times New Roman" w:cs="Times New Roman"/>
        </w:rPr>
        <w:t xml:space="preserve">the </w:t>
      </w:r>
      <w:r w:rsidR="00B72B47" w:rsidRPr="004F7B69">
        <w:rPr>
          <w:rFonts w:ascii="Times New Roman" w:hAnsi="Times New Roman" w:cs="Times New Roman"/>
        </w:rPr>
        <w:t>hip (HR 1.44, 95% CI 1.24-1.67)</w:t>
      </w:r>
      <w:r w:rsidR="00A036D7" w:rsidRPr="004F7B69">
        <w:rPr>
          <w:rFonts w:ascii="Times New Roman" w:hAnsi="Times New Roman" w:cs="Times New Roman"/>
        </w:rPr>
        <w:t>.</w:t>
      </w:r>
      <w:r w:rsidR="001340C9" w:rsidRPr="004F7B69">
        <w:rPr>
          <w:rFonts w:ascii="Times New Roman" w:hAnsi="Times New Roman" w:cs="Times New Roman"/>
        </w:rPr>
        <w:t xml:space="preserve"> </w:t>
      </w:r>
      <w:r w:rsidR="00652DF6">
        <w:rPr>
          <w:rFonts w:ascii="Times New Roman" w:hAnsi="Times New Roman" w:cs="Times New Roman"/>
        </w:rPr>
        <w:t>Moreover, p</w:t>
      </w:r>
      <w:r w:rsidR="001340C9" w:rsidRPr="004F7B69">
        <w:rPr>
          <w:rFonts w:ascii="Times New Roman" w:hAnsi="Times New Roman" w:cs="Times New Roman"/>
        </w:rPr>
        <w:t>rior use of GCs also increased risk of osteoporotic fracture (HR 1.36, 95% CI 0.86-2.14)</w:t>
      </w:r>
      <w:r w:rsidR="00746E76">
        <w:rPr>
          <w:rFonts w:ascii="Times New Roman" w:hAnsi="Times New Roman" w:cs="Times New Roman"/>
        </w:rPr>
        <w:t xml:space="preserve"> </w:t>
      </w:r>
      <w:r w:rsidR="00746E76" w:rsidRPr="00746E76">
        <w:rPr>
          <w:rFonts w:ascii="Times New Roman" w:hAnsi="Times New Roman" w:cs="Times New Roman"/>
          <w:b/>
        </w:rPr>
        <w:t>(</w:t>
      </w:r>
      <w:r w:rsidR="003C3D20">
        <w:rPr>
          <w:rFonts w:ascii="Times New Roman" w:hAnsi="Times New Roman" w:cs="Times New Roman"/>
          <w:b/>
        </w:rPr>
        <w:t>7</w:t>
      </w:r>
      <w:r w:rsidR="00746E76" w:rsidRPr="00746E76">
        <w:rPr>
          <w:rFonts w:ascii="Times New Roman" w:hAnsi="Times New Roman" w:cs="Times New Roman"/>
          <w:b/>
        </w:rPr>
        <w:t>)</w:t>
      </w:r>
      <w:r w:rsidR="001340C9" w:rsidRPr="004F7B69">
        <w:rPr>
          <w:rFonts w:ascii="Times New Roman" w:hAnsi="Times New Roman" w:cs="Times New Roman"/>
        </w:rPr>
        <w:t>.</w:t>
      </w:r>
      <w:r w:rsidR="00A036D7" w:rsidRPr="004F7B69">
        <w:rPr>
          <w:rFonts w:ascii="Times New Roman" w:hAnsi="Times New Roman" w:cs="Times New Roman"/>
        </w:rPr>
        <w:t xml:space="preserve"> </w:t>
      </w:r>
      <w:r w:rsidR="00882E69" w:rsidRPr="00882E69">
        <w:rPr>
          <w:rFonts w:ascii="Times New Roman" w:hAnsi="Times New Roman" w:cs="Times New Roman"/>
        </w:rPr>
        <w:t xml:space="preserve">Furthermore, RA patients also have a higher prevalence of asymptomatic vertebral fractures and </w:t>
      </w:r>
      <w:r w:rsidR="00882E69" w:rsidRPr="00882E69">
        <w:rPr>
          <w:rFonts w:ascii="Times New Roman" w:hAnsi="Times New Roman" w:cs="Times New Roman"/>
        </w:rPr>
        <w:lastRenderedPageBreak/>
        <w:t xml:space="preserve">incidence of vertebral fracture </w:t>
      </w:r>
      <w:r w:rsidR="00882E69" w:rsidRPr="00882E69">
        <w:rPr>
          <w:rFonts w:ascii="Times New Roman" w:hAnsi="Times New Roman" w:cs="Times New Roman"/>
          <w:b/>
        </w:rPr>
        <w:t>(8, 9)</w:t>
      </w:r>
      <w:r w:rsidR="00882E69" w:rsidRPr="00882E69">
        <w:rPr>
          <w:rFonts w:ascii="Times New Roman" w:hAnsi="Times New Roman" w:cs="Times New Roman"/>
        </w:rPr>
        <w:t xml:space="preserve">. Clearly, this highlights the importance of specific assessment of these events, for example with vertebral fracture assessment at the time of DXA.  </w:t>
      </w:r>
    </w:p>
    <w:p w14:paraId="765A451F" w14:textId="74219B6A" w:rsidR="00B669DE" w:rsidRPr="004F7B69" w:rsidRDefault="00882E69" w:rsidP="00882E69">
      <w:pPr>
        <w:spacing w:line="360" w:lineRule="auto"/>
        <w:jc w:val="both"/>
        <w:rPr>
          <w:rFonts w:ascii="Times New Roman" w:hAnsi="Times New Roman" w:cs="Times New Roman"/>
        </w:rPr>
      </w:pPr>
      <w:r w:rsidRPr="00882E69">
        <w:rPr>
          <w:rFonts w:ascii="Times New Roman" w:hAnsi="Times New Roman" w:cs="Times New Roman"/>
        </w:rPr>
        <w:t xml:space="preserve">Individuals with </w:t>
      </w:r>
      <w:r w:rsidR="00783FC7">
        <w:rPr>
          <w:rFonts w:ascii="Times New Roman" w:hAnsi="Times New Roman" w:cs="Times New Roman"/>
        </w:rPr>
        <w:t>RA</w:t>
      </w:r>
      <w:r w:rsidRPr="00882E69">
        <w:rPr>
          <w:rFonts w:ascii="Times New Roman" w:hAnsi="Times New Roman" w:cs="Times New Roman"/>
        </w:rPr>
        <w:t xml:space="preserve"> are evidently at greater risk of fracture, particularly of the hip.  There are several factors shown to augment the likelihood, including longer disease duration and use of </w:t>
      </w:r>
      <w:r w:rsidR="00783FC7">
        <w:rPr>
          <w:rFonts w:ascii="Times New Roman" w:hAnsi="Times New Roman" w:cs="Times New Roman"/>
        </w:rPr>
        <w:t>GC</w:t>
      </w:r>
      <w:r w:rsidRPr="00882E69">
        <w:rPr>
          <w:rFonts w:ascii="Times New Roman" w:hAnsi="Times New Roman" w:cs="Times New Roman"/>
        </w:rPr>
        <w:t>s.  Part of the increased risk would be expected to occur through an increased rate of falling although there is also a direct effect on bone health.</w:t>
      </w:r>
      <w:r w:rsidR="00A036D7" w:rsidRPr="004F7B69">
        <w:rPr>
          <w:rFonts w:ascii="Times New Roman" w:hAnsi="Times New Roman" w:cs="Times New Roman"/>
        </w:rPr>
        <w:t xml:space="preserve"> </w:t>
      </w:r>
    </w:p>
    <w:p w14:paraId="001AA768" w14:textId="77777777" w:rsidR="00F05E23" w:rsidRDefault="00F05E23" w:rsidP="00D918E6">
      <w:pPr>
        <w:spacing w:line="360" w:lineRule="auto"/>
        <w:jc w:val="both"/>
        <w:rPr>
          <w:rFonts w:ascii="Times New Roman" w:hAnsi="Times New Roman" w:cs="Times New Roman"/>
          <w:b/>
          <w:sz w:val="24"/>
          <w:szCs w:val="24"/>
        </w:rPr>
      </w:pPr>
    </w:p>
    <w:p w14:paraId="1994FF0D" w14:textId="77777777" w:rsidR="00C91761" w:rsidRDefault="00C91761" w:rsidP="00D918E6">
      <w:pPr>
        <w:spacing w:line="360" w:lineRule="auto"/>
        <w:jc w:val="both"/>
        <w:rPr>
          <w:rFonts w:ascii="Times New Roman" w:hAnsi="Times New Roman" w:cs="Times New Roman"/>
          <w:b/>
          <w:sz w:val="24"/>
          <w:szCs w:val="24"/>
        </w:rPr>
      </w:pPr>
      <w:r w:rsidRPr="004F7B69">
        <w:rPr>
          <w:rFonts w:ascii="Times New Roman" w:hAnsi="Times New Roman" w:cs="Times New Roman"/>
          <w:b/>
          <w:sz w:val="24"/>
          <w:szCs w:val="24"/>
        </w:rPr>
        <w:t>Rheumatoid arthritis and bone strength</w:t>
      </w:r>
    </w:p>
    <w:p w14:paraId="04094708" w14:textId="77777777" w:rsidR="00E40E15" w:rsidRPr="004167D3" w:rsidRDefault="004167D3" w:rsidP="00D918E6">
      <w:pPr>
        <w:spacing w:line="360" w:lineRule="auto"/>
        <w:jc w:val="both"/>
        <w:rPr>
          <w:rFonts w:ascii="Times New Roman" w:hAnsi="Times New Roman" w:cs="Times New Roman"/>
        </w:rPr>
      </w:pPr>
      <w:r w:rsidRPr="004167D3">
        <w:rPr>
          <w:rFonts w:ascii="Times New Roman" w:hAnsi="Times New Roman" w:cs="Times New Roman"/>
        </w:rPr>
        <w:t>Bone strength is determined by bone density and bone quality (</w:t>
      </w:r>
      <w:r w:rsidR="00902BCE" w:rsidRPr="004167D3">
        <w:rPr>
          <w:rFonts w:ascii="Times New Roman" w:hAnsi="Times New Roman" w:cs="Times New Roman"/>
        </w:rPr>
        <w:t xml:space="preserve">bone remodeling, </w:t>
      </w:r>
      <w:r w:rsidRPr="004167D3">
        <w:rPr>
          <w:rFonts w:ascii="Times New Roman" w:hAnsi="Times New Roman" w:cs="Times New Roman"/>
        </w:rPr>
        <w:t xml:space="preserve">microarchitectural organization of the bone, </w:t>
      </w:r>
      <w:r w:rsidR="00652DF6" w:rsidRPr="004167D3">
        <w:rPr>
          <w:rFonts w:ascii="Times New Roman" w:hAnsi="Times New Roman" w:cs="Times New Roman"/>
        </w:rPr>
        <w:t xml:space="preserve">collagen composition </w:t>
      </w:r>
      <w:r w:rsidR="00652DF6">
        <w:rPr>
          <w:rFonts w:ascii="Times New Roman" w:hAnsi="Times New Roman" w:cs="Times New Roman"/>
        </w:rPr>
        <w:t xml:space="preserve">and </w:t>
      </w:r>
      <w:r w:rsidRPr="004167D3">
        <w:rPr>
          <w:rFonts w:ascii="Times New Roman" w:hAnsi="Times New Roman" w:cs="Times New Roman"/>
        </w:rPr>
        <w:t>degree of mineralization of bone matrix)</w:t>
      </w:r>
      <w:r>
        <w:rPr>
          <w:rFonts w:ascii="Times New Roman" w:hAnsi="Times New Roman" w:cs="Times New Roman"/>
        </w:rPr>
        <w:t>.</w:t>
      </w:r>
    </w:p>
    <w:p w14:paraId="72F6AD50" w14:textId="77777777" w:rsidR="004F7B69" w:rsidRPr="004F7B69" w:rsidRDefault="004F7B69" w:rsidP="00455E01">
      <w:pPr>
        <w:spacing w:line="360" w:lineRule="auto"/>
        <w:jc w:val="both"/>
        <w:rPr>
          <w:rFonts w:ascii="Times New Roman" w:hAnsi="Times New Roman" w:cs="Times New Roman"/>
          <w:u w:val="single"/>
        </w:rPr>
      </w:pPr>
      <w:r w:rsidRPr="004F7B69">
        <w:rPr>
          <w:rFonts w:ascii="Times New Roman" w:hAnsi="Times New Roman" w:cs="Times New Roman"/>
          <w:u w:val="single"/>
        </w:rPr>
        <w:t xml:space="preserve">Bone mineral density by </w:t>
      </w:r>
      <w:r w:rsidR="00652DF6">
        <w:rPr>
          <w:rFonts w:ascii="Times New Roman" w:hAnsi="Times New Roman" w:cs="Times New Roman"/>
          <w:u w:val="single"/>
        </w:rPr>
        <w:t>DXA</w:t>
      </w:r>
      <w:r w:rsidRPr="004F7B69">
        <w:rPr>
          <w:rFonts w:ascii="Times New Roman" w:hAnsi="Times New Roman" w:cs="Times New Roman"/>
          <w:u w:val="single"/>
        </w:rPr>
        <w:t xml:space="preserve"> </w:t>
      </w:r>
    </w:p>
    <w:p w14:paraId="7C63DD49" w14:textId="5C02CC80" w:rsidR="000844DE" w:rsidRDefault="000844DE" w:rsidP="00455E01">
      <w:pPr>
        <w:spacing w:line="360" w:lineRule="auto"/>
        <w:jc w:val="both"/>
        <w:rPr>
          <w:rFonts w:ascii="Times New Roman" w:hAnsi="Times New Roman" w:cs="Times New Roman"/>
        </w:rPr>
      </w:pPr>
      <w:r w:rsidRPr="000844DE">
        <w:rPr>
          <w:rFonts w:ascii="Times New Roman" w:hAnsi="Times New Roman" w:cs="Times New Roman"/>
        </w:rPr>
        <w:t xml:space="preserve">Several studies have shown a lower BMD in </w:t>
      </w:r>
      <w:r w:rsidR="003C116F">
        <w:rPr>
          <w:rFonts w:ascii="Times New Roman" w:hAnsi="Times New Roman" w:cs="Times New Roman"/>
        </w:rPr>
        <w:t xml:space="preserve">patients with </w:t>
      </w:r>
      <w:r w:rsidRPr="000844DE">
        <w:rPr>
          <w:rFonts w:ascii="Times New Roman" w:hAnsi="Times New Roman" w:cs="Times New Roman"/>
        </w:rPr>
        <w:t>RA as compared to controls.</w:t>
      </w:r>
      <w:r>
        <w:rPr>
          <w:rFonts w:ascii="Times New Roman" w:hAnsi="Times New Roman" w:cs="Times New Roman"/>
        </w:rPr>
        <w:t xml:space="preserve"> </w:t>
      </w:r>
      <w:r w:rsidRPr="000844DE">
        <w:rPr>
          <w:rFonts w:ascii="Times New Roman" w:hAnsi="Times New Roman" w:cs="Times New Roman"/>
        </w:rPr>
        <w:t xml:space="preserve">The overall prevalence of osteoporosis in RA is in the order of 20-30% at the spine and 7-26% at the hip </w:t>
      </w:r>
      <w:r w:rsidRPr="008701A9">
        <w:rPr>
          <w:rFonts w:ascii="Times New Roman" w:hAnsi="Times New Roman" w:cs="Times New Roman"/>
          <w:b/>
        </w:rPr>
        <w:t>(</w:t>
      </w:r>
      <w:r w:rsidR="00C82AAD">
        <w:rPr>
          <w:rFonts w:ascii="Times New Roman" w:hAnsi="Times New Roman" w:cs="Times New Roman"/>
          <w:b/>
        </w:rPr>
        <w:t>2</w:t>
      </w:r>
      <w:r w:rsidRPr="008701A9">
        <w:rPr>
          <w:rFonts w:ascii="Times New Roman" w:hAnsi="Times New Roman" w:cs="Times New Roman"/>
          <w:b/>
        </w:rPr>
        <w:t>)</w:t>
      </w:r>
      <w:r w:rsidRPr="000844DE">
        <w:rPr>
          <w:rFonts w:ascii="Times New Roman" w:hAnsi="Times New Roman" w:cs="Times New Roman"/>
        </w:rPr>
        <w:t>.</w:t>
      </w:r>
      <w:r>
        <w:rPr>
          <w:rFonts w:ascii="Times New Roman" w:hAnsi="Times New Roman" w:cs="Times New Roman"/>
        </w:rPr>
        <w:t xml:space="preserve"> </w:t>
      </w:r>
      <w:r w:rsidR="00455E01">
        <w:rPr>
          <w:rFonts w:ascii="Times New Roman" w:hAnsi="Times New Roman" w:cs="Times New Roman"/>
        </w:rPr>
        <w:t xml:space="preserve">In a cohort of 148 patients with early RA (compared to </w:t>
      </w:r>
      <w:r w:rsidR="00455E01" w:rsidRPr="00455E01">
        <w:rPr>
          <w:rFonts w:ascii="Times New Roman" w:hAnsi="Times New Roman" w:cs="Times New Roman"/>
        </w:rPr>
        <w:t>730 normal controls</w:t>
      </w:r>
      <w:r w:rsidR="00455E01">
        <w:rPr>
          <w:rFonts w:ascii="Times New Roman" w:hAnsi="Times New Roman" w:cs="Times New Roman"/>
        </w:rPr>
        <w:t xml:space="preserve">), </w:t>
      </w:r>
      <w:r w:rsidR="00652DF6">
        <w:rPr>
          <w:rFonts w:ascii="Times New Roman" w:hAnsi="Times New Roman" w:cs="Times New Roman"/>
        </w:rPr>
        <w:t>BMD</w:t>
      </w:r>
      <w:r w:rsidR="00455E01" w:rsidRPr="00455E01">
        <w:rPr>
          <w:rFonts w:ascii="Times New Roman" w:hAnsi="Times New Roman" w:cs="Times New Roman"/>
        </w:rPr>
        <w:t xml:space="preserve"> </w:t>
      </w:r>
      <w:r w:rsidR="003C116F">
        <w:rPr>
          <w:rFonts w:ascii="Times New Roman" w:hAnsi="Times New Roman" w:cs="Times New Roman"/>
        </w:rPr>
        <w:t>was assessed by DXA</w:t>
      </w:r>
      <w:r w:rsidR="00455E01">
        <w:rPr>
          <w:rFonts w:ascii="Times New Roman" w:hAnsi="Times New Roman" w:cs="Times New Roman"/>
        </w:rPr>
        <w:t xml:space="preserve"> </w:t>
      </w:r>
      <w:r w:rsidR="00455E01" w:rsidRPr="00455E01">
        <w:rPr>
          <w:rFonts w:ascii="Times New Roman" w:hAnsi="Times New Roman" w:cs="Times New Roman"/>
        </w:rPr>
        <w:t xml:space="preserve">before treatment with </w:t>
      </w:r>
      <w:r w:rsidR="00455E01">
        <w:rPr>
          <w:rFonts w:ascii="Times New Roman" w:hAnsi="Times New Roman" w:cs="Times New Roman"/>
        </w:rPr>
        <w:t>GCs</w:t>
      </w:r>
      <w:r w:rsidR="00455E01" w:rsidRPr="00455E01">
        <w:rPr>
          <w:rFonts w:ascii="Times New Roman" w:hAnsi="Times New Roman" w:cs="Times New Roman"/>
        </w:rPr>
        <w:t xml:space="preserve"> or disease-modifying </w:t>
      </w:r>
      <w:r w:rsidR="00652DF6" w:rsidRPr="00652DF6">
        <w:rPr>
          <w:rFonts w:ascii="Times New Roman" w:hAnsi="Times New Roman" w:cs="Times New Roman"/>
        </w:rPr>
        <w:t xml:space="preserve">anti-rheumatic </w:t>
      </w:r>
      <w:r w:rsidR="00455E01" w:rsidRPr="00455E01">
        <w:rPr>
          <w:rFonts w:ascii="Times New Roman" w:hAnsi="Times New Roman" w:cs="Times New Roman"/>
        </w:rPr>
        <w:t>drugs</w:t>
      </w:r>
      <w:r w:rsidR="008701A9">
        <w:rPr>
          <w:rFonts w:ascii="Times New Roman" w:hAnsi="Times New Roman" w:cs="Times New Roman"/>
        </w:rPr>
        <w:t xml:space="preserve"> </w:t>
      </w:r>
      <w:r w:rsidR="00652DF6">
        <w:rPr>
          <w:rFonts w:ascii="Times New Roman" w:hAnsi="Times New Roman" w:cs="Times New Roman"/>
        </w:rPr>
        <w:t xml:space="preserve">(DMARDs) </w:t>
      </w:r>
      <w:r w:rsidR="008701A9" w:rsidRPr="008701A9">
        <w:rPr>
          <w:rFonts w:ascii="Times New Roman" w:hAnsi="Times New Roman" w:cs="Times New Roman"/>
          <w:b/>
        </w:rPr>
        <w:t>(</w:t>
      </w:r>
      <w:r w:rsidR="0013279E">
        <w:rPr>
          <w:rFonts w:ascii="Times New Roman" w:hAnsi="Times New Roman" w:cs="Times New Roman"/>
          <w:b/>
        </w:rPr>
        <w:t>10</w:t>
      </w:r>
      <w:r w:rsidR="008701A9" w:rsidRPr="008701A9">
        <w:rPr>
          <w:rFonts w:ascii="Times New Roman" w:hAnsi="Times New Roman" w:cs="Times New Roman"/>
          <w:b/>
        </w:rPr>
        <w:t>)</w:t>
      </w:r>
      <w:r w:rsidR="00455E01">
        <w:rPr>
          <w:rFonts w:ascii="Times New Roman" w:hAnsi="Times New Roman" w:cs="Times New Roman"/>
        </w:rPr>
        <w:t>.</w:t>
      </w:r>
      <w:r w:rsidR="00455E01" w:rsidRPr="00455E01">
        <w:rPr>
          <w:rFonts w:ascii="Times New Roman" w:hAnsi="Times New Roman" w:cs="Times New Roman"/>
        </w:rPr>
        <w:t xml:space="preserve"> Over 12 months, a BMD</w:t>
      </w:r>
      <w:r w:rsidR="00455E01">
        <w:rPr>
          <w:rFonts w:ascii="Times New Roman" w:hAnsi="Times New Roman" w:cs="Times New Roman"/>
        </w:rPr>
        <w:t xml:space="preserve"> </w:t>
      </w:r>
      <w:r w:rsidR="00455E01" w:rsidRPr="00455E01">
        <w:rPr>
          <w:rFonts w:ascii="Times New Roman" w:hAnsi="Times New Roman" w:cs="Times New Roman"/>
        </w:rPr>
        <w:t>decrease at the spine and trochanter was</w:t>
      </w:r>
      <w:r w:rsidR="00455E01">
        <w:rPr>
          <w:rFonts w:ascii="Times New Roman" w:hAnsi="Times New Roman" w:cs="Times New Roman"/>
        </w:rPr>
        <w:t xml:space="preserve"> </w:t>
      </w:r>
      <w:r w:rsidR="00455E01" w:rsidRPr="00455E01">
        <w:rPr>
          <w:rFonts w:ascii="Times New Roman" w:hAnsi="Times New Roman" w:cs="Times New Roman"/>
        </w:rPr>
        <w:t>observed</w:t>
      </w:r>
      <w:r w:rsidR="00455E01">
        <w:rPr>
          <w:rFonts w:ascii="Times New Roman" w:hAnsi="Times New Roman" w:cs="Times New Roman"/>
        </w:rPr>
        <w:t xml:space="preserve"> </w:t>
      </w:r>
      <w:r w:rsidR="00455E01" w:rsidRPr="00455E01">
        <w:rPr>
          <w:rFonts w:ascii="Times New Roman" w:hAnsi="Times New Roman" w:cs="Times New Roman"/>
        </w:rPr>
        <w:t>(-2</w:t>
      </w:r>
      <w:r w:rsidR="00455E01">
        <w:rPr>
          <w:rFonts w:ascii="Times New Roman" w:hAnsi="Times New Roman" w:cs="Times New Roman"/>
        </w:rPr>
        <w:t>.</w:t>
      </w:r>
      <w:r w:rsidR="00455E01" w:rsidRPr="00455E01">
        <w:rPr>
          <w:rFonts w:ascii="Times New Roman" w:hAnsi="Times New Roman" w:cs="Times New Roman"/>
        </w:rPr>
        <w:t>4 [0</w:t>
      </w:r>
      <w:r w:rsidR="00455E01">
        <w:rPr>
          <w:rFonts w:ascii="Times New Roman" w:hAnsi="Times New Roman" w:cs="Times New Roman"/>
        </w:rPr>
        <w:t>.</w:t>
      </w:r>
      <w:r w:rsidR="00455E01" w:rsidRPr="00455E01">
        <w:rPr>
          <w:rFonts w:ascii="Times New Roman" w:hAnsi="Times New Roman" w:cs="Times New Roman"/>
        </w:rPr>
        <w:t>8] vs. -0</w:t>
      </w:r>
      <w:r w:rsidR="00455E01">
        <w:rPr>
          <w:rFonts w:ascii="Times New Roman" w:hAnsi="Times New Roman" w:cs="Times New Roman"/>
        </w:rPr>
        <w:t>.</w:t>
      </w:r>
      <w:r w:rsidR="00455E01" w:rsidRPr="00455E01">
        <w:rPr>
          <w:rFonts w:ascii="Times New Roman" w:hAnsi="Times New Roman" w:cs="Times New Roman"/>
        </w:rPr>
        <w:t>6 [0</w:t>
      </w:r>
      <w:r w:rsidR="00455E01">
        <w:rPr>
          <w:rFonts w:ascii="Times New Roman" w:hAnsi="Times New Roman" w:cs="Times New Roman"/>
        </w:rPr>
        <w:t>.</w:t>
      </w:r>
      <w:r w:rsidR="00455E01" w:rsidRPr="00455E01">
        <w:rPr>
          <w:rFonts w:ascii="Times New Roman" w:hAnsi="Times New Roman" w:cs="Times New Roman"/>
        </w:rPr>
        <w:t>4] g/cm2, p&lt;0</w:t>
      </w:r>
      <w:r w:rsidR="00455E01">
        <w:rPr>
          <w:rFonts w:ascii="Times New Roman" w:hAnsi="Times New Roman" w:cs="Times New Roman"/>
        </w:rPr>
        <w:t>.</w:t>
      </w:r>
      <w:r w:rsidR="00455E01" w:rsidRPr="00455E01">
        <w:rPr>
          <w:rFonts w:ascii="Times New Roman" w:hAnsi="Times New Roman" w:cs="Times New Roman"/>
        </w:rPr>
        <w:t>05 in the spine and -4</w:t>
      </w:r>
      <w:r w:rsidR="00455E01">
        <w:rPr>
          <w:rFonts w:ascii="Times New Roman" w:hAnsi="Times New Roman" w:cs="Times New Roman"/>
        </w:rPr>
        <w:t>.</w:t>
      </w:r>
      <w:r w:rsidR="00455E01" w:rsidRPr="00455E01">
        <w:rPr>
          <w:rFonts w:ascii="Times New Roman" w:hAnsi="Times New Roman" w:cs="Times New Roman"/>
        </w:rPr>
        <w:t>3 [0</w:t>
      </w:r>
      <w:r w:rsidR="00455E01">
        <w:rPr>
          <w:rFonts w:ascii="Times New Roman" w:hAnsi="Times New Roman" w:cs="Times New Roman"/>
        </w:rPr>
        <w:t>.</w:t>
      </w:r>
      <w:r w:rsidR="00455E01" w:rsidRPr="00455E01">
        <w:rPr>
          <w:rFonts w:ascii="Times New Roman" w:hAnsi="Times New Roman" w:cs="Times New Roman"/>
        </w:rPr>
        <w:t>8] vs. -0</w:t>
      </w:r>
      <w:r w:rsidR="00455E01">
        <w:rPr>
          <w:rFonts w:ascii="Times New Roman" w:hAnsi="Times New Roman" w:cs="Times New Roman"/>
        </w:rPr>
        <w:t>.</w:t>
      </w:r>
      <w:r w:rsidR="00455E01" w:rsidRPr="00455E01">
        <w:rPr>
          <w:rFonts w:ascii="Times New Roman" w:hAnsi="Times New Roman" w:cs="Times New Roman"/>
        </w:rPr>
        <w:t>4 [0</w:t>
      </w:r>
      <w:r w:rsidR="00455E01">
        <w:rPr>
          <w:rFonts w:ascii="Times New Roman" w:hAnsi="Times New Roman" w:cs="Times New Roman"/>
        </w:rPr>
        <w:t>.</w:t>
      </w:r>
      <w:r w:rsidR="00455E01" w:rsidRPr="00455E01">
        <w:rPr>
          <w:rFonts w:ascii="Times New Roman" w:hAnsi="Times New Roman" w:cs="Times New Roman"/>
        </w:rPr>
        <w:t>5] g/cm2, p&lt;0</w:t>
      </w:r>
      <w:r w:rsidR="00455E01">
        <w:rPr>
          <w:rFonts w:ascii="Times New Roman" w:hAnsi="Times New Roman" w:cs="Times New Roman"/>
        </w:rPr>
        <w:t>.</w:t>
      </w:r>
      <w:r w:rsidR="00455E01" w:rsidRPr="00455E01">
        <w:rPr>
          <w:rFonts w:ascii="Times New Roman" w:hAnsi="Times New Roman" w:cs="Times New Roman"/>
        </w:rPr>
        <w:t>001 in the trochanter)</w:t>
      </w:r>
      <w:r w:rsidR="00455E01">
        <w:rPr>
          <w:rFonts w:ascii="Times New Roman" w:hAnsi="Times New Roman" w:cs="Times New Roman"/>
        </w:rPr>
        <w:t xml:space="preserve">. </w:t>
      </w:r>
      <w:r w:rsidR="00455E01" w:rsidRPr="00455E01">
        <w:rPr>
          <w:rFonts w:ascii="Times New Roman" w:hAnsi="Times New Roman" w:cs="Times New Roman"/>
        </w:rPr>
        <w:t>I</w:t>
      </w:r>
      <w:r w:rsidR="00455E01">
        <w:rPr>
          <w:rFonts w:ascii="Times New Roman" w:hAnsi="Times New Roman" w:cs="Times New Roman"/>
        </w:rPr>
        <w:t>mportantly</w:t>
      </w:r>
      <w:r w:rsidR="00455E01" w:rsidRPr="00455E01">
        <w:rPr>
          <w:rFonts w:ascii="Times New Roman" w:hAnsi="Times New Roman" w:cs="Times New Roman"/>
        </w:rPr>
        <w:t>, only disease activity was</w:t>
      </w:r>
      <w:r w:rsidR="00455E01">
        <w:rPr>
          <w:rFonts w:ascii="Times New Roman" w:hAnsi="Times New Roman" w:cs="Times New Roman"/>
        </w:rPr>
        <w:t xml:space="preserve"> </w:t>
      </w:r>
      <w:r w:rsidR="00455E01" w:rsidRPr="00455E01">
        <w:rPr>
          <w:rFonts w:ascii="Times New Roman" w:hAnsi="Times New Roman" w:cs="Times New Roman"/>
        </w:rPr>
        <w:t xml:space="preserve">significantly associated with </w:t>
      </w:r>
      <w:r w:rsidR="00455E01">
        <w:rPr>
          <w:rFonts w:ascii="Times New Roman" w:hAnsi="Times New Roman" w:cs="Times New Roman"/>
        </w:rPr>
        <w:t xml:space="preserve">lumbar </w:t>
      </w:r>
      <w:r w:rsidR="00455E01" w:rsidRPr="00455E01">
        <w:rPr>
          <w:rFonts w:ascii="Times New Roman" w:hAnsi="Times New Roman" w:cs="Times New Roman"/>
        </w:rPr>
        <w:t>BMD decrease, and suppression</w:t>
      </w:r>
      <w:r w:rsidR="00455E01">
        <w:rPr>
          <w:rFonts w:ascii="Times New Roman" w:hAnsi="Times New Roman" w:cs="Times New Roman"/>
        </w:rPr>
        <w:t xml:space="preserve"> </w:t>
      </w:r>
      <w:r w:rsidR="00455E01" w:rsidRPr="00455E01">
        <w:rPr>
          <w:rFonts w:ascii="Times New Roman" w:hAnsi="Times New Roman" w:cs="Times New Roman"/>
        </w:rPr>
        <w:t>of disease activity stabili</w:t>
      </w:r>
      <w:r w:rsidR="00455E01">
        <w:rPr>
          <w:rFonts w:ascii="Times New Roman" w:hAnsi="Times New Roman" w:cs="Times New Roman"/>
        </w:rPr>
        <w:t>s</w:t>
      </w:r>
      <w:r w:rsidR="00455E01" w:rsidRPr="00455E01">
        <w:rPr>
          <w:rFonts w:ascii="Times New Roman" w:hAnsi="Times New Roman" w:cs="Times New Roman"/>
        </w:rPr>
        <w:t>ed th</w:t>
      </w:r>
      <w:r w:rsidR="00455E01">
        <w:rPr>
          <w:rFonts w:ascii="Times New Roman" w:hAnsi="Times New Roman" w:cs="Times New Roman"/>
        </w:rPr>
        <w:t>is</w:t>
      </w:r>
      <w:r w:rsidR="00455E01" w:rsidRPr="00455E01">
        <w:rPr>
          <w:rFonts w:ascii="Times New Roman" w:hAnsi="Times New Roman" w:cs="Times New Roman"/>
        </w:rPr>
        <w:t xml:space="preserve"> bone loss</w:t>
      </w:r>
      <w:r w:rsidR="008701A9">
        <w:rPr>
          <w:rFonts w:ascii="Times New Roman" w:hAnsi="Times New Roman" w:cs="Times New Roman"/>
        </w:rPr>
        <w:t xml:space="preserve"> </w:t>
      </w:r>
      <w:r w:rsidR="00C82AAD">
        <w:rPr>
          <w:rFonts w:ascii="Times New Roman" w:hAnsi="Times New Roman" w:cs="Times New Roman"/>
          <w:b/>
        </w:rPr>
        <w:t>(</w:t>
      </w:r>
      <w:r w:rsidR="0013279E">
        <w:rPr>
          <w:rFonts w:ascii="Times New Roman" w:hAnsi="Times New Roman" w:cs="Times New Roman"/>
          <w:b/>
        </w:rPr>
        <w:t>10</w:t>
      </w:r>
      <w:r w:rsidR="008701A9" w:rsidRPr="008701A9">
        <w:rPr>
          <w:rFonts w:ascii="Times New Roman" w:hAnsi="Times New Roman" w:cs="Times New Roman"/>
          <w:b/>
        </w:rPr>
        <w:t>)</w:t>
      </w:r>
      <w:r w:rsidR="00455E01" w:rsidRPr="00455E01">
        <w:rPr>
          <w:rFonts w:ascii="Times New Roman" w:hAnsi="Times New Roman" w:cs="Times New Roman"/>
        </w:rPr>
        <w:t>.</w:t>
      </w:r>
      <w:r w:rsidR="00455E01">
        <w:rPr>
          <w:rFonts w:ascii="Times New Roman" w:hAnsi="Times New Roman" w:cs="Times New Roman"/>
        </w:rPr>
        <w:t xml:space="preserve"> Indeed, </w:t>
      </w:r>
      <w:r w:rsidR="00652DF6">
        <w:rPr>
          <w:rFonts w:ascii="Times New Roman" w:hAnsi="Times New Roman" w:cs="Times New Roman"/>
        </w:rPr>
        <w:t>DMARDs</w:t>
      </w:r>
      <w:r w:rsidR="00455E01" w:rsidRPr="00455E01">
        <w:rPr>
          <w:rFonts w:ascii="Times New Roman" w:hAnsi="Times New Roman" w:cs="Times New Roman"/>
        </w:rPr>
        <w:t>,</w:t>
      </w:r>
      <w:r w:rsidR="00455E01">
        <w:rPr>
          <w:rFonts w:ascii="Times New Roman" w:hAnsi="Times New Roman" w:cs="Times New Roman"/>
        </w:rPr>
        <w:t xml:space="preserve"> </w:t>
      </w:r>
      <w:r w:rsidR="00455E01" w:rsidRPr="00455E01">
        <w:rPr>
          <w:rFonts w:ascii="Times New Roman" w:hAnsi="Times New Roman" w:cs="Times New Roman"/>
        </w:rPr>
        <w:t>as methotrexate and biotherapies (as anti-TNF</w:t>
      </w:r>
      <w:r w:rsidR="00CA21A3">
        <w:rPr>
          <w:rFonts w:ascii="Times New Roman" w:hAnsi="Times New Roman" w:cs="Times New Roman"/>
        </w:rPr>
        <w:t>α</w:t>
      </w:r>
      <w:r w:rsidR="00455E01" w:rsidRPr="00455E01">
        <w:rPr>
          <w:rFonts w:ascii="Times New Roman" w:hAnsi="Times New Roman" w:cs="Times New Roman"/>
        </w:rPr>
        <w:t>),</w:t>
      </w:r>
      <w:r w:rsidR="00455E01">
        <w:rPr>
          <w:rFonts w:ascii="Times New Roman" w:hAnsi="Times New Roman" w:cs="Times New Roman"/>
        </w:rPr>
        <w:t xml:space="preserve"> </w:t>
      </w:r>
      <w:r w:rsidR="00455E01" w:rsidRPr="00455E01">
        <w:rPr>
          <w:rFonts w:ascii="Times New Roman" w:hAnsi="Times New Roman" w:cs="Times New Roman"/>
        </w:rPr>
        <w:t>have proved to be able to control inflammation</w:t>
      </w:r>
      <w:r w:rsidR="00455E01">
        <w:rPr>
          <w:rFonts w:ascii="Times New Roman" w:hAnsi="Times New Roman" w:cs="Times New Roman"/>
        </w:rPr>
        <w:t xml:space="preserve"> and </w:t>
      </w:r>
      <w:r w:rsidR="004F7B69" w:rsidRPr="004F7B69">
        <w:rPr>
          <w:rFonts w:ascii="Times New Roman" w:hAnsi="Times New Roman" w:cs="Times New Roman"/>
        </w:rPr>
        <w:t>to arrest BMD loss</w:t>
      </w:r>
      <w:r w:rsidR="004F7B69">
        <w:rPr>
          <w:rFonts w:ascii="Times New Roman" w:hAnsi="Times New Roman" w:cs="Times New Roman"/>
        </w:rPr>
        <w:t xml:space="preserve"> over time.</w:t>
      </w:r>
    </w:p>
    <w:p w14:paraId="1E2D3C46" w14:textId="77777777" w:rsidR="00C91761" w:rsidRDefault="00C91761" w:rsidP="00C91761">
      <w:pPr>
        <w:spacing w:line="360" w:lineRule="auto"/>
        <w:jc w:val="both"/>
        <w:rPr>
          <w:rFonts w:ascii="Times New Roman" w:hAnsi="Times New Roman" w:cs="Times New Roman"/>
          <w:u w:val="single"/>
        </w:rPr>
      </w:pPr>
      <w:r w:rsidRPr="004F7B69">
        <w:rPr>
          <w:rFonts w:ascii="Times New Roman" w:hAnsi="Times New Roman" w:cs="Times New Roman"/>
          <w:u w:val="single"/>
        </w:rPr>
        <w:t xml:space="preserve">Bone </w:t>
      </w:r>
      <w:r w:rsidR="004F7B69">
        <w:rPr>
          <w:rFonts w:ascii="Times New Roman" w:hAnsi="Times New Roman" w:cs="Times New Roman"/>
          <w:u w:val="single"/>
        </w:rPr>
        <w:t>remodeling</w:t>
      </w:r>
      <w:r w:rsidRPr="004F7B69">
        <w:rPr>
          <w:rFonts w:ascii="Times New Roman" w:hAnsi="Times New Roman" w:cs="Times New Roman"/>
          <w:u w:val="single"/>
        </w:rPr>
        <w:t xml:space="preserve"> </w:t>
      </w:r>
      <w:r w:rsidR="007A2CD6">
        <w:rPr>
          <w:rFonts w:ascii="Times New Roman" w:hAnsi="Times New Roman" w:cs="Times New Roman"/>
          <w:u w:val="single"/>
        </w:rPr>
        <w:t xml:space="preserve">and biochemical </w:t>
      </w:r>
      <w:r w:rsidRPr="004F7B69">
        <w:rPr>
          <w:rFonts w:ascii="Times New Roman" w:hAnsi="Times New Roman" w:cs="Times New Roman"/>
          <w:u w:val="single"/>
        </w:rPr>
        <w:t>markers</w:t>
      </w:r>
    </w:p>
    <w:p w14:paraId="486DFB8E" w14:textId="2660DC4D" w:rsidR="004F7B69" w:rsidRPr="0003278A" w:rsidRDefault="004F7B69" w:rsidP="007A2CD6">
      <w:pPr>
        <w:spacing w:line="360" w:lineRule="auto"/>
        <w:jc w:val="both"/>
        <w:rPr>
          <w:rFonts w:ascii="Times New Roman" w:hAnsi="Times New Roman" w:cs="Times New Roman"/>
        </w:rPr>
      </w:pPr>
      <w:r w:rsidRPr="0003278A">
        <w:rPr>
          <w:rFonts w:ascii="Times New Roman" w:hAnsi="Times New Roman" w:cs="Times New Roman"/>
        </w:rPr>
        <w:t xml:space="preserve">Bone remodeling markers </w:t>
      </w:r>
      <w:r w:rsidR="007A2CD6" w:rsidRPr="0003278A">
        <w:rPr>
          <w:rFonts w:ascii="Times New Roman" w:hAnsi="Times New Roman" w:cs="Times New Roman"/>
        </w:rPr>
        <w:t xml:space="preserve">and serum cytokines </w:t>
      </w:r>
      <w:r w:rsidRPr="0003278A">
        <w:rPr>
          <w:rFonts w:ascii="Times New Roman" w:hAnsi="Times New Roman" w:cs="Times New Roman"/>
        </w:rPr>
        <w:t xml:space="preserve">are surrogates to evaluate bone formation, resorption, and further risk of </w:t>
      </w:r>
      <w:r w:rsidR="00BD3BF5" w:rsidRPr="0003278A">
        <w:rPr>
          <w:rFonts w:ascii="Times New Roman" w:hAnsi="Times New Roman" w:cs="Times New Roman"/>
        </w:rPr>
        <w:t xml:space="preserve">BMD loss, </w:t>
      </w:r>
      <w:r w:rsidR="007A2CD6" w:rsidRPr="0003278A">
        <w:rPr>
          <w:rFonts w:ascii="Times New Roman" w:hAnsi="Times New Roman" w:cs="Times New Roman"/>
        </w:rPr>
        <w:t>although their interpretation is related to the concomitant use of GCs, DMARDS and biotherapies. High baseline levels of bone resorption marker</w:t>
      </w:r>
      <w:r w:rsidR="007A4676" w:rsidRPr="0003278A">
        <w:rPr>
          <w:rFonts w:ascii="Times New Roman" w:hAnsi="Times New Roman" w:cs="Times New Roman"/>
        </w:rPr>
        <w:t>s</w:t>
      </w:r>
      <w:r w:rsidR="007A2CD6" w:rsidRPr="0003278A">
        <w:rPr>
          <w:rFonts w:ascii="Times New Roman" w:hAnsi="Times New Roman" w:cs="Times New Roman"/>
        </w:rPr>
        <w:t xml:space="preserve"> predict </w:t>
      </w:r>
      <w:r w:rsidR="007A4676" w:rsidRPr="0003278A">
        <w:rPr>
          <w:rFonts w:ascii="Times New Roman" w:hAnsi="Times New Roman" w:cs="Times New Roman"/>
        </w:rPr>
        <w:t xml:space="preserve">both </w:t>
      </w:r>
      <w:r w:rsidR="007A2CD6" w:rsidRPr="0003278A">
        <w:rPr>
          <w:rFonts w:ascii="Times New Roman" w:hAnsi="Times New Roman" w:cs="Times New Roman"/>
        </w:rPr>
        <w:t>an increase</w:t>
      </w:r>
      <w:r w:rsidR="00902BCE">
        <w:rPr>
          <w:rFonts w:ascii="Times New Roman" w:hAnsi="Times New Roman" w:cs="Times New Roman"/>
        </w:rPr>
        <w:t>d risk of radiologic progression</w:t>
      </w:r>
      <w:r w:rsidR="007A2CD6" w:rsidRPr="0003278A">
        <w:rPr>
          <w:rFonts w:ascii="Times New Roman" w:hAnsi="Times New Roman" w:cs="Times New Roman"/>
        </w:rPr>
        <w:t xml:space="preserve"> </w:t>
      </w:r>
      <w:r w:rsidR="007A4676" w:rsidRPr="0003278A">
        <w:rPr>
          <w:rFonts w:ascii="Times New Roman" w:hAnsi="Times New Roman" w:cs="Times New Roman"/>
        </w:rPr>
        <w:t xml:space="preserve">and BMD loss </w:t>
      </w:r>
      <w:r w:rsidR="007A2CD6" w:rsidRPr="0003278A">
        <w:rPr>
          <w:rFonts w:ascii="Times New Roman" w:hAnsi="Times New Roman" w:cs="Times New Roman"/>
        </w:rPr>
        <w:t>in patients with RA</w:t>
      </w:r>
      <w:r w:rsidR="007A4676" w:rsidRPr="0003278A">
        <w:rPr>
          <w:rFonts w:ascii="Times New Roman" w:hAnsi="Times New Roman" w:cs="Times New Roman"/>
        </w:rPr>
        <w:t xml:space="preserve"> suggesting that bone loss and erosions are two sides of a similar phenomenon driven by generalized inflammation</w:t>
      </w:r>
      <w:r w:rsidR="008701A9">
        <w:rPr>
          <w:rFonts w:ascii="Times New Roman" w:hAnsi="Times New Roman" w:cs="Times New Roman"/>
        </w:rPr>
        <w:t xml:space="preserve"> </w:t>
      </w:r>
      <w:r w:rsidR="00C82AAD">
        <w:rPr>
          <w:rFonts w:ascii="Times New Roman" w:hAnsi="Times New Roman" w:cs="Times New Roman"/>
          <w:b/>
        </w:rPr>
        <w:t>(2</w:t>
      </w:r>
      <w:r w:rsidR="008701A9" w:rsidRPr="008701A9">
        <w:rPr>
          <w:rFonts w:ascii="Times New Roman" w:hAnsi="Times New Roman" w:cs="Times New Roman"/>
          <w:b/>
        </w:rPr>
        <w:t>)</w:t>
      </w:r>
      <w:r w:rsidR="007A4676" w:rsidRPr="0003278A">
        <w:rPr>
          <w:rFonts w:ascii="Times New Roman" w:hAnsi="Times New Roman" w:cs="Times New Roman"/>
        </w:rPr>
        <w:t xml:space="preserve">. Indeed, </w:t>
      </w:r>
      <w:r w:rsidR="00902BCE">
        <w:rPr>
          <w:rFonts w:ascii="Times New Roman" w:hAnsi="Times New Roman" w:cs="Times New Roman"/>
        </w:rPr>
        <w:t>RA therapies, such as biotherapies</w:t>
      </w:r>
      <w:r w:rsidR="00497DE1" w:rsidRPr="0003278A">
        <w:rPr>
          <w:rFonts w:ascii="Times New Roman" w:hAnsi="Times New Roman" w:cs="Times New Roman"/>
        </w:rPr>
        <w:t xml:space="preserve">, are able to arrest </w:t>
      </w:r>
      <w:r w:rsidR="007A4676" w:rsidRPr="0003278A">
        <w:rPr>
          <w:rFonts w:ascii="Times New Roman" w:hAnsi="Times New Roman" w:cs="Times New Roman"/>
        </w:rPr>
        <w:t xml:space="preserve">bone erosions and </w:t>
      </w:r>
      <w:r w:rsidR="00497DE1" w:rsidRPr="0003278A">
        <w:rPr>
          <w:rFonts w:ascii="Times New Roman" w:hAnsi="Times New Roman" w:cs="Times New Roman"/>
        </w:rPr>
        <w:t>bone loss</w:t>
      </w:r>
      <w:r w:rsidR="003C116F">
        <w:rPr>
          <w:rFonts w:ascii="Times New Roman" w:hAnsi="Times New Roman" w:cs="Times New Roman"/>
        </w:rPr>
        <w:t>,</w:t>
      </w:r>
      <w:r w:rsidR="00497DE1" w:rsidRPr="0003278A">
        <w:rPr>
          <w:rFonts w:ascii="Times New Roman" w:hAnsi="Times New Roman" w:cs="Times New Roman"/>
        </w:rPr>
        <w:t xml:space="preserve"> and t</w:t>
      </w:r>
      <w:r w:rsidR="007A4676" w:rsidRPr="0003278A">
        <w:rPr>
          <w:rFonts w:ascii="Times New Roman" w:hAnsi="Times New Roman" w:cs="Times New Roman"/>
        </w:rPr>
        <w:t xml:space="preserve">hese </w:t>
      </w:r>
      <w:r w:rsidRPr="0003278A">
        <w:rPr>
          <w:rFonts w:ascii="Times New Roman" w:hAnsi="Times New Roman" w:cs="Times New Roman"/>
        </w:rPr>
        <w:t>effect</w:t>
      </w:r>
      <w:r w:rsidR="007A4676" w:rsidRPr="0003278A">
        <w:rPr>
          <w:rFonts w:ascii="Times New Roman" w:hAnsi="Times New Roman" w:cs="Times New Roman"/>
        </w:rPr>
        <w:t>s</w:t>
      </w:r>
      <w:r w:rsidRPr="0003278A">
        <w:rPr>
          <w:rFonts w:ascii="Times New Roman" w:hAnsi="Times New Roman" w:cs="Times New Roman"/>
        </w:rPr>
        <w:t xml:space="preserve"> </w:t>
      </w:r>
      <w:r w:rsidR="007A4676" w:rsidRPr="0003278A">
        <w:rPr>
          <w:rFonts w:ascii="Times New Roman" w:hAnsi="Times New Roman" w:cs="Times New Roman"/>
        </w:rPr>
        <w:t>have</w:t>
      </w:r>
      <w:r w:rsidRPr="0003278A">
        <w:rPr>
          <w:rFonts w:ascii="Times New Roman" w:hAnsi="Times New Roman" w:cs="Times New Roman"/>
        </w:rPr>
        <w:t xml:space="preserve"> be</w:t>
      </w:r>
      <w:r w:rsidR="00902BCE">
        <w:rPr>
          <w:rFonts w:ascii="Times New Roman" w:hAnsi="Times New Roman" w:cs="Times New Roman"/>
        </w:rPr>
        <w:t>en</w:t>
      </w:r>
      <w:r w:rsidRPr="0003278A">
        <w:rPr>
          <w:rFonts w:ascii="Times New Roman" w:hAnsi="Times New Roman" w:cs="Times New Roman"/>
        </w:rPr>
        <w:t xml:space="preserve"> demonstrated by variation</w:t>
      </w:r>
      <w:r w:rsidR="0023469B">
        <w:rPr>
          <w:rFonts w:ascii="Times New Roman" w:hAnsi="Times New Roman" w:cs="Times New Roman"/>
        </w:rPr>
        <w:t>s</w:t>
      </w:r>
      <w:r w:rsidRPr="0003278A">
        <w:rPr>
          <w:rFonts w:ascii="Times New Roman" w:hAnsi="Times New Roman" w:cs="Times New Roman"/>
        </w:rPr>
        <w:t xml:space="preserve"> </w:t>
      </w:r>
      <w:r w:rsidR="0023469B">
        <w:rPr>
          <w:rFonts w:ascii="Times New Roman" w:hAnsi="Times New Roman" w:cs="Times New Roman"/>
        </w:rPr>
        <w:t>in</w:t>
      </w:r>
      <w:r w:rsidR="00F05E23">
        <w:rPr>
          <w:rFonts w:ascii="Times New Roman" w:hAnsi="Times New Roman" w:cs="Times New Roman"/>
        </w:rPr>
        <w:t xml:space="preserve"> </w:t>
      </w:r>
      <w:r w:rsidRPr="0003278A">
        <w:rPr>
          <w:rFonts w:ascii="Times New Roman" w:hAnsi="Times New Roman" w:cs="Times New Roman"/>
        </w:rPr>
        <w:t>bone remodeling markers during the course of treatment.</w:t>
      </w:r>
      <w:r w:rsidR="00497DE1" w:rsidRPr="0003278A">
        <w:rPr>
          <w:rFonts w:ascii="Times New Roman" w:hAnsi="Times New Roman" w:cs="Times New Roman"/>
        </w:rPr>
        <w:t xml:space="preserve"> </w:t>
      </w:r>
      <w:r w:rsidR="007A2CD6" w:rsidRPr="0003278A">
        <w:rPr>
          <w:rFonts w:ascii="Times New Roman" w:hAnsi="Times New Roman" w:cs="Times New Roman"/>
        </w:rPr>
        <w:t>In patients receiving an anti-TNF</w:t>
      </w:r>
      <w:r w:rsidR="00CA21A3">
        <w:rPr>
          <w:rFonts w:ascii="Times New Roman" w:hAnsi="Times New Roman" w:cs="Times New Roman"/>
        </w:rPr>
        <w:t>α</w:t>
      </w:r>
      <w:r w:rsidR="007A2CD6" w:rsidRPr="0003278A">
        <w:rPr>
          <w:rFonts w:ascii="Times New Roman" w:hAnsi="Times New Roman" w:cs="Times New Roman"/>
        </w:rPr>
        <w:t>, serum CTX, and RANK</w:t>
      </w:r>
      <w:r w:rsidR="00BD3BF5" w:rsidRPr="0003278A">
        <w:rPr>
          <w:rFonts w:ascii="Times New Roman" w:hAnsi="Times New Roman" w:cs="Times New Roman"/>
        </w:rPr>
        <w:t>-</w:t>
      </w:r>
      <w:r w:rsidR="007A2CD6" w:rsidRPr="0003278A">
        <w:rPr>
          <w:rFonts w:ascii="Times New Roman" w:hAnsi="Times New Roman" w:cs="Times New Roman"/>
        </w:rPr>
        <w:t xml:space="preserve">L decrease dramatically, in parallel with a decrease in disease activity </w:t>
      </w:r>
      <w:r w:rsidR="00652DF6" w:rsidRPr="0003278A">
        <w:rPr>
          <w:rFonts w:ascii="Times New Roman" w:hAnsi="Times New Roman" w:cs="Times New Roman"/>
        </w:rPr>
        <w:t>score</w:t>
      </w:r>
      <w:r w:rsidR="007A2CD6" w:rsidRPr="0003278A">
        <w:rPr>
          <w:rFonts w:ascii="Times New Roman" w:hAnsi="Times New Roman" w:cs="Times New Roman"/>
        </w:rPr>
        <w:t xml:space="preserve"> and a benefit on BMD change</w:t>
      </w:r>
      <w:r w:rsidR="008701A9">
        <w:rPr>
          <w:rFonts w:ascii="Times New Roman" w:hAnsi="Times New Roman" w:cs="Times New Roman"/>
        </w:rPr>
        <w:t xml:space="preserve"> </w:t>
      </w:r>
      <w:r w:rsidR="00C82AAD" w:rsidRPr="00C82AAD">
        <w:rPr>
          <w:rFonts w:ascii="Times New Roman" w:hAnsi="Times New Roman" w:cs="Times New Roman"/>
          <w:b/>
        </w:rPr>
        <w:t>(</w:t>
      </w:r>
      <w:r w:rsidR="0013279E">
        <w:rPr>
          <w:rFonts w:ascii="Times New Roman" w:hAnsi="Times New Roman" w:cs="Times New Roman"/>
          <w:b/>
        </w:rPr>
        <w:t>11</w:t>
      </w:r>
      <w:r w:rsidR="008701A9" w:rsidRPr="00C82AAD">
        <w:rPr>
          <w:rFonts w:ascii="Times New Roman" w:hAnsi="Times New Roman" w:cs="Times New Roman"/>
          <w:b/>
        </w:rPr>
        <w:t>)</w:t>
      </w:r>
      <w:r w:rsidR="007A2CD6" w:rsidRPr="0003278A">
        <w:rPr>
          <w:rFonts w:ascii="Times New Roman" w:hAnsi="Times New Roman" w:cs="Times New Roman"/>
        </w:rPr>
        <w:t>.</w:t>
      </w:r>
      <w:r w:rsidR="007A4676" w:rsidRPr="0003278A">
        <w:rPr>
          <w:rFonts w:ascii="Times New Roman" w:hAnsi="Times New Roman" w:cs="Times New Roman"/>
        </w:rPr>
        <w:t xml:space="preserve"> </w:t>
      </w:r>
    </w:p>
    <w:p w14:paraId="485432D5" w14:textId="77777777" w:rsidR="00783FC7" w:rsidRDefault="00783FC7" w:rsidP="00C91761">
      <w:pPr>
        <w:spacing w:line="360" w:lineRule="auto"/>
        <w:jc w:val="both"/>
        <w:rPr>
          <w:rFonts w:ascii="Times New Roman" w:hAnsi="Times New Roman" w:cs="Times New Roman"/>
          <w:u w:val="single"/>
        </w:rPr>
      </w:pPr>
    </w:p>
    <w:p w14:paraId="3E586448" w14:textId="77777777" w:rsidR="00C91761" w:rsidRPr="003C3D20" w:rsidRDefault="00C91761" w:rsidP="00C91761">
      <w:pPr>
        <w:spacing w:line="360" w:lineRule="auto"/>
        <w:jc w:val="both"/>
        <w:rPr>
          <w:rFonts w:ascii="Times New Roman" w:hAnsi="Times New Roman" w:cs="Times New Roman"/>
          <w:u w:val="single"/>
        </w:rPr>
      </w:pPr>
      <w:r w:rsidRPr="003C3D20">
        <w:rPr>
          <w:rFonts w:ascii="Times New Roman" w:hAnsi="Times New Roman" w:cs="Times New Roman"/>
          <w:u w:val="single"/>
        </w:rPr>
        <w:lastRenderedPageBreak/>
        <w:t xml:space="preserve">Bone quality </w:t>
      </w:r>
    </w:p>
    <w:p w14:paraId="600BF4FF" w14:textId="6CF04026" w:rsidR="0080029E" w:rsidRPr="003C3D20" w:rsidRDefault="00083C44" w:rsidP="0080029E">
      <w:pPr>
        <w:spacing w:line="360" w:lineRule="auto"/>
        <w:jc w:val="both"/>
        <w:rPr>
          <w:rFonts w:ascii="Times New Roman" w:hAnsi="Times New Roman" w:cs="Times New Roman"/>
        </w:rPr>
      </w:pPr>
      <w:r w:rsidRPr="003C3D20">
        <w:rPr>
          <w:rFonts w:ascii="Times New Roman" w:hAnsi="Times New Roman" w:cs="Times New Roman"/>
        </w:rPr>
        <w:t xml:space="preserve">Bone remodelling is mainly carried out by osteoblasts (bone formation) and osteoclasts (bone resorption). Osteoblasts are responsible for the production of type I collagen (organic matrix) and constituents of mineral matrix. </w:t>
      </w:r>
      <w:r w:rsidR="001750B0" w:rsidRPr="003C3D20">
        <w:rPr>
          <w:rFonts w:ascii="Times New Roman" w:hAnsi="Times New Roman" w:cs="Times New Roman"/>
        </w:rPr>
        <w:t xml:space="preserve">The main determinants </w:t>
      </w:r>
      <w:r w:rsidR="0023469B">
        <w:rPr>
          <w:rFonts w:ascii="Times New Roman" w:hAnsi="Times New Roman" w:cs="Times New Roman"/>
        </w:rPr>
        <w:t>in the</w:t>
      </w:r>
      <w:r w:rsidR="001750B0" w:rsidRPr="003C3D20">
        <w:rPr>
          <w:rFonts w:ascii="Times New Roman" w:hAnsi="Times New Roman" w:cs="Times New Roman"/>
        </w:rPr>
        <w:t xml:space="preserve"> mechanical properties of bone are the amount of mineral in the tissue, the collagen content, the orientation of the collagen fibres and minerals</w:t>
      </w:r>
      <w:r w:rsidR="0023469B">
        <w:rPr>
          <w:rFonts w:ascii="Times New Roman" w:hAnsi="Times New Roman" w:cs="Times New Roman"/>
        </w:rPr>
        <w:t>,</w:t>
      </w:r>
      <w:r w:rsidR="001750B0" w:rsidRPr="003C3D20">
        <w:rPr>
          <w:rFonts w:ascii="Times New Roman" w:hAnsi="Times New Roman" w:cs="Times New Roman"/>
        </w:rPr>
        <w:t xml:space="preserve"> and the accumulation of microcracks in the bone matrix.</w:t>
      </w:r>
      <w:r w:rsidR="001750B0" w:rsidRPr="003C3D20">
        <w:rPr>
          <w:rFonts w:ascii="Times New Roman" w:hAnsi="Times New Roman" w:cs="Times New Roman"/>
          <w:color w:val="FF0000"/>
        </w:rPr>
        <w:t xml:space="preserve"> </w:t>
      </w:r>
      <w:r w:rsidRPr="003C3D20">
        <w:rPr>
          <w:rFonts w:ascii="Times New Roman" w:hAnsi="Times New Roman" w:cs="Times New Roman"/>
        </w:rPr>
        <w:t xml:space="preserve">Therefore, in RA, there are fundamental changes in the remodeling process of bone that </w:t>
      </w:r>
      <w:r w:rsidR="001750B0" w:rsidRPr="003C3D20">
        <w:rPr>
          <w:rFonts w:ascii="Times New Roman" w:hAnsi="Times New Roman" w:cs="Times New Roman"/>
        </w:rPr>
        <w:t xml:space="preserve">potentially </w:t>
      </w:r>
      <w:r w:rsidRPr="003C3D20">
        <w:rPr>
          <w:rFonts w:ascii="Times New Roman" w:hAnsi="Times New Roman" w:cs="Times New Roman"/>
        </w:rPr>
        <w:t xml:space="preserve">lead to bone structural and mechanical </w:t>
      </w:r>
      <w:r w:rsidR="0023469B">
        <w:rPr>
          <w:rFonts w:ascii="Times New Roman" w:hAnsi="Times New Roman" w:cs="Times New Roman"/>
        </w:rPr>
        <w:t>property alterations</w:t>
      </w:r>
      <w:r w:rsidRPr="003C3D20">
        <w:rPr>
          <w:rFonts w:ascii="Times New Roman" w:hAnsi="Times New Roman" w:cs="Times New Roman"/>
        </w:rPr>
        <w:t xml:space="preserve">. </w:t>
      </w:r>
      <w:r w:rsidR="001750B0" w:rsidRPr="003C3D20">
        <w:rPr>
          <w:rFonts w:ascii="Times New Roman" w:hAnsi="Times New Roman" w:cs="Times New Roman"/>
        </w:rPr>
        <w:t xml:space="preserve">It has recently been demonstrated in an animal model of arthritis </w:t>
      </w:r>
      <w:r w:rsidR="007245A6">
        <w:rPr>
          <w:rFonts w:ascii="Times New Roman" w:hAnsi="Times New Roman" w:cs="Times New Roman"/>
        </w:rPr>
        <w:t>(</w:t>
      </w:r>
      <w:r w:rsidR="007245A6" w:rsidRPr="007245A6">
        <w:rPr>
          <w:rFonts w:ascii="Times New Roman" w:hAnsi="Times New Roman" w:cs="Times New Roman"/>
        </w:rPr>
        <w:t>SKG and BALB/c mice</w:t>
      </w:r>
      <w:r w:rsidR="007245A6">
        <w:rPr>
          <w:rFonts w:ascii="Times New Roman" w:hAnsi="Times New Roman" w:cs="Times New Roman"/>
        </w:rPr>
        <w:t>)</w:t>
      </w:r>
      <w:r w:rsidR="007245A6" w:rsidRPr="007245A6">
        <w:rPr>
          <w:rFonts w:ascii="Times New Roman" w:hAnsi="Times New Roman" w:cs="Times New Roman"/>
        </w:rPr>
        <w:t xml:space="preserve"> </w:t>
      </w:r>
      <w:r w:rsidR="001750B0" w:rsidRPr="003C3D20">
        <w:rPr>
          <w:rFonts w:ascii="Times New Roman" w:hAnsi="Times New Roman" w:cs="Times New Roman"/>
        </w:rPr>
        <w:t>that there is a reduction in bone density and a change in the pattern of the collagen organisation</w:t>
      </w:r>
      <w:r w:rsidR="00254C6E">
        <w:rPr>
          <w:rFonts w:ascii="Times New Roman" w:hAnsi="Times New Roman" w:cs="Times New Roman"/>
        </w:rPr>
        <w:t xml:space="preserve"> </w:t>
      </w:r>
      <w:r w:rsidR="00254C6E" w:rsidRPr="00254C6E">
        <w:rPr>
          <w:rFonts w:ascii="Times New Roman" w:hAnsi="Times New Roman" w:cs="Times New Roman"/>
          <w:b/>
        </w:rPr>
        <w:t>(1</w:t>
      </w:r>
      <w:r w:rsidR="0013279E">
        <w:rPr>
          <w:rFonts w:ascii="Times New Roman" w:hAnsi="Times New Roman" w:cs="Times New Roman"/>
          <w:b/>
        </w:rPr>
        <w:t>2</w:t>
      </w:r>
      <w:r w:rsidR="00254C6E" w:rsidRPr="00254C6E">
        <w:rPr>
          <w:rFonts w:ascii="Times New Roman" w:hAnsi="Times New Roman" w:cs="Times New Roman"/>
          <w:b/>
        </w:rPr>
        <w:t>)</w:t>
      </w:r>
      <w:r w:rsidR="001750B0" w:rsidRPr="003C3D20">
        <w:rPr>
          <w:rFonts w:ascii="Times New Roman" w:hAnsi="Times New Roman" w:cs="Times New Roman"/>
        </w:rPr>
        <w:t>.</w:t>
      </w:r>
      <w:r w:rsidR="001750B0">
        <w:rPr>
          <w:rFonts w:ascii="Times New Roman" w:hAnsi="Times New Roman" w:cs="Times New Roman"/>
          <w:color w:val="FF0000"/>
        </w:rPr>
        <w:t xml:space="preserve"> </w:t>
      </w:r>
      <w:r w:rsidR="001750B0" w:rsidRPr="003C3D20">
        <w:rPr>
          <w:rFonts w:ascii="Times New Roman" w:hAnsi="Times New Roman" w:cs="Times New Roman"/>
        </w:rPr>
        <w:t xml:space="preserve">In this model, mechanical testing </w:t>
      </w:r>
      <w:r w:rsidR="00DB1770" w:rsidRPr="003C3D20">
        <w:rPr>
          <w:rFonts w:ascii="Times New Roman" w:hAnsi="Times New Roman" w:cs="Times New Roman"/>
        </w:rPr>
        <w:t>ha</w:t>
      </w:r>
      <w:r w:rsidR="00DB1770">
        <w:rPr>
          <w:rFonts w:ascii="Times New Roman" w:hAnsi="Times New Roman" w:cs="Times New Roman"/>
        </w:rPr>
        <w:t>s</w:t>
      </w:r>
      <w:r w:rsidR="00DB1770" w:rsidRPr="003C3D20">
        <w:rPr>
          <w:rFonts w:ascii="Times New Roman" w:hAnsi="Times New Roman" w:cs="Times New Roman"/>
        </w:rPr>
        <w:t xml:space="preserve"> </w:t>
      </w:r>
      <w:r w:rsidR="001750B0" w:rsidRPr="003C3D20">
        <w:rPr>
          <w:rFonts w:ascii="Times New Roman" w:hAnsi="Times New Roman" w:cs="Times New Roman"/>
        </w:rPr>
        <w:t>shown that arthritic femurs have impairment of bone mechanical properties (</w:t>
      </w:r>
      <w:r w:rsidR="00E40E15" w:rsidRPr="003C3D20">
        <w:rPr>
          <w:rFonts w:ascii="Times New Roman" w:hAnsi="Times New Roman" w:cs="Times New Roman"/>
        </w:rPr>
        <w:t>namely stiffness, ductility and strength)</w:t>
      </w:r>
      <w:r w:rsidR="001750B0" w:rsidRPr="003C3D20">
        <w:rPr>
          <w:rFonts w:ascii="Times New Roman" w:hAnsi="Times New Roman" w:cs="Times New Roman"/>
        </w:rPr>
        <w:t xml:space="preserve">. </w:t>
      </w:r>
      <w:r w:rsidR="00E40E15" w:rsidRPr="003C3D20">
        <w:rPr>
          <w:rFonts w:ascii="Times New Roman" w:hAnsi="Times New Roman" w:cs="Times New Roman"/>
        </w:rPr>
        <w:t xml:space="preserve">Furthermore, the </w:t>
      </w:r>
      <w:r w:rsidR="00DB1770">
        <w:rPr>
          <w:rFonts w:ascii="Times New Roman" w:hAnsi="Times New Roman" w:cs="Times New Roman"/>
        </w:rPr>
        <w:t>loss</w:t>
      </w:r>
      <w:r w:rsidR="00DB1770" w:rsidRPr="003C3D20">
        <w:rPr>
          <w:rFonts w:ascii="Times New Roman" w:hAnsi="Times New Roman" w:cs="Times New Roman"/>
        </w:rPr>
        <w:t xml:space="preserve"> </w:t>
      </w:r>
      <w:r w:rsidR="00E40E15" w:rsidRPr="003C3D20">
        <w:rPr>
          <w:rFonts w:ascii="Times New Roman" w:hAnsi="Times New Roman" w:cs="Times New Roman"/>
        </w:rPr>
        <w:t xml:space="preserve">of </w:t>
      </w:r>
      <w:r w:rsidR="00DB1770">
        <w:rPr>
          <w:rFonts w:ascii="Times New Roman" w:hAnsi="Times New Roman" w:cs="Times New Roman"/>
        </w:rPr>
        <w:t>the mechanical properties in bone</w:t>
      </w:r>
      <w:r w:rsidR="00E40E15" w:rsidRPr="003C3D20">
        <w:rPr>
          <w:rFonts w:ascii="Times New Roman" w:hAnsi="Times New Roman" w:cs="Times New Roman"/>
        </w:rPr>
        <w:t xml:space="preserve"> was associated with</w:t>
      </w:r>
      <w:r w:rsidR="00DB1770">
        <w:rPr>
          <w:rFonts w:ascii="Times New Roman" w:hAnsi="Times New Roman" w:cs="Times New Roman"/>
        </w:rPr>
        <w:t xml:space="preserve"> an imbalance in</w:t>
      </w:r>
      <w:r w:rsidR="00E40E15" w:rsidRPr="003C3D20">
        <w:rPr>
          <w:rFonts w:ascii="Times New Roman" w:hAnsi="Times New Roman" w:cs="Times New Roman"/>
        </w:rPr>
        <w:t xml:space="preserve"> biochemical bone markers and collagen arrangement disturbances indicating that the organization of the collagen component of bone is affected by the inflammatory process</w:t>
      </w:r>
      <w:r w:rsidR="00254C6E">
        <w:rPr>
          <w:rFonts w:ascii="Times New Roman" w:hAnsi="Times New Roman" w:cs="Times New Roman"/>
        </w:rPr>
        <w:t xml:space="preserve"> </w:t>
      </w:r>
      <w:r w:rsidR="00254C6E" w:rsidRPr="00254C6E">
        <w:rPr>
          <w:rFonts w:ascii="Times New Roman" w:hAnsi="Times New Roman" w:cs="Times New Roman"/>
          <w:b/>
        </w:rPr>
        <w:t>(1</w:t>
      </w:r>
      <w:r w:rsidR="0013279E">
        <w:rPr>
          <w:rFonts w:ascii="Times New Roman" w:hAnsi="Times New Roman" w:cs="Times New Roman"/>
          <w:b/>
        </w:rPr>
        <w:t>2</w:t>
      </w:r>
      <w:r w:rsidR="00254C6E" w:rsidRPr="00254C6E">
        <w:rPr>
          <w:rFonts w:ascii="Times New Roman" w:hAnsi="Times New Roman" w:cs="Times New Roman"/>
          <w:b/>
        </w:rPr>
        <w:t>)</w:t>
      </w:r>
      <w:r w:rsidR="00E40E15" w:rsidRPr="003C3D20">
        <w:rPr>
          <w:rFonts w:ascii="Times New Roman" w:hAnsi="Times New Roman" w:cs="Times New Roman"/>
        </w:rPr>
        <w:t xml:space="preserve">. </w:t>
      </w:r>
      <w:r w:rsidR="0069098E" w:rsidRPr="003C3D20">
        <w:rPr>
          <w:rFonts w:ascii="Times New Roman" w:hAnsi="Times New Roman" w:cs="Times New Roman"/>
        </w:rPr>
        <w:t>A histomorphometric study has been realised</w:t>
      </w:r>
      <w:r w:rsidR="0080029E" w:rsidRPr="003C3D20">
        <w:rPr>
          <w:rFonts w:ascii="Times New Roman" w:hAnsi="Times New Roman" w:cs="Times New Roman"/>
        </w:rPr>
        <w:t xml:space="preserve"> in 66 patients with </w:t>
      </w:r>
      <w:r w:rsidR="0069098E" w:rsidRPr="003C3D20">
        <w:rPr>
          <w:rFonts w:ascii="Times New Roman" w:hAnsi="Times New Roman" w:cs="Times New Roman"/>
        </w:rPr>
        <w:t>RA</w:t>
      </w:r>
      <w:r w:rsidR="00254C6E">
        <w:rPr>
          <w:rFonts w:ascii="Times New Roman" w:hAnsi="Times New Roman" w:cs="Times New Roman"/>
        </w:rPr>
        <w:t xml:space="preserve"> </w:t>
      </w:r>
      <w:r w:rsidR="00254C6E" w:rsidRPr="00254C6E">
        <w:rPr>
          <w:rFonts w:ascii="Times New Roman" w:hAnsi="Times New Roman" w:cs="Times New Roman"/>
          <w:b/>
        </w:rPr>
        <w:t>(1</w:t>
      </w:r>
      <w:r w:rsidR="0013279E">
        <w:rPr>
          <w:rFonts w:ascii="Times New Roman" w:hAnsi="Times New Roman" w:cs="Times New Roman"/>
          <w:b/>
        </w:rPr>
        <w:t>3</w:t>
      </w:r>
      <w:r w:rsidR="00254C6E" w:rsidRPr="00254C6E">
        <w:rPr>
          <w:rFonts w:ascii="Times New Roman" w:hAnsi="Times New Roman" w:cs="Times New Roman"/>
          <w:b/>
        </w:rPr>
        <w:t>)</w:t>
      </w:r>
      <w:r w:rsidR="0080029E" w:rsidRPr="003C3D20">
        <w:rPr>
          <w:rFonts w:ascii="Times New Roman" w:hAnsi="Times New Roman" w:cs="Times New Roman"/>
        </w:rPr>
        <w:t>. There were significant decreases in bone volume, mean wall thickness, mineral apposition rate</w:t>
      </w:r>
      <w:r w:rsidR="00A4445F">
        <w:rPr>
          <w:rFonts w:ascii="Times New Roman" w:hAnsi="Times New Roman" w:cs="Times New Roman"/>
        </w:rPr>
        <w:t xml:space="preserve">, number </w:t>
      </w:r>
      <w:r w:rsidR="0080029E" w:rsidRPr="003C3D20">
        <w:rPr>
          <w:rFonts w:ascii="Times New Roman" w:hAnsi="Times New Roman" w:cs="Times New Roman"/>
        </w:rPr>
        <w:t>of osteoclasts, osteoclast surface</w:t>
      </w:r>
      <w:r w:rsidR="00DB1770">
        <w:rPr>
          <w:rFonts w:ascii="Times New Roman" w:hAnsi="Times New Roman" w:cs="Times New Roman"/>
        </w:rPr>
        <w:t xml:space="preserve"> area</w:t>
      </w:r>
      <w:r w:rsidR="0080029E" w:rsidRPr="003C3D20">
        <w:rPr>
          <w:rFonts w:ascii="Times New Roman" w:hAnsi="Times New Roman" w:cs="Times New Roman"/>
        </w:rPr>
        <w:t>, and i</w:t>
      </w:r>
      <w:r w:rsidR="00A4445F">
        <w:rPr>
          <w:rFonts w:ascii="Times New Roman" w:hAnsi="Times New Roman" w:cs="Times New Roman"/>
        </w:rPr>
        <w:t>ncreases in resorption surfaces</w:t>
      </w:r>
      <w:r w:rsidR="0080029E" w:rsidRPr="003C3D20">
        <w:rPr>
          <w:rFonts w:ascii="Times New Roman" w:hAnsi="Times New Roman" w:cs="Times New Roman"/>
        </w:rPr>
        <w:t xml:space="preserve"> </w:t>
      </w:r>
      <w:r w:rsidR="00254C6E" w:rsidRPr="00254C6E">
        <w:rPr>
          <w:rFonts w:ascii="Times New Roman" w:hAnsi="Times New Roman" w:cs="Times New Roman"/>
          <w:b/>
        </w:rPr>
        <w:t>(1</w:t>
      </w:r>
      <w:r w:rsidR="0013279E">
        <w:rPr>
          <w:rFonts w:ascii="Times New Roman" w:hAnsi="Times New Roman" w:cs="Times New Roman"/>
          <w:b/>
        </w:rPr>
        <w:t>3</w:t>
      </w:r>
      <w:r w:rsidR="00254C6E" w:rsidRPr="00254C6E">
        <w:rPr>
          <w:rFonts w:ascii="Times New Roman" w:hAnsi="Times New Roman" w:cs="Times New Roman"/>
          <w:b/>
        </w:rPr>
        <w:t>)</w:t>
      </w:r>
      <w:r w:rsidR="0080029E" w:rsidRPr="003C3D20">
        <w:rPr>
          <w:rFonts w:ascii="Times New Roman" w:hAnsi="Times New Roman" w:cs="Times New Roman"/>
        </w:rPr>
        <w:t xml:space="preserve">. </w:t>
      </w:r>
    </w:p>
    <w:p w14:paraId="7EBB70AB" w14:textId="77777777" w:rsidR="00AB660E" w:rsidRPr="00816544" w:rsidRDefault="00AB660E" w:rsidP="00AB660E">
      <w:pPr>
        <w:spacing w:line="360" w:lineRule="auto"/>
        <w:jc w:val="both"/>
        <w:rPr>
          <w:rFonts w:ascii="Times New Roman" w:hAnsi="Times New Roman" w:cs="Times New Roman"/>
        </w:rPr>
      </w:pPr>
      <w:r w:rsidRPr="00816544">
        <w:rPr>
          <w:rFonts w:ascii="Times New Roman" w:hAnsi="Times New Roman" w:cs="Times New Roman"/>
        </w:rPr>
        <w:t>Need for further imaging</w:t>
      </w:r>
    </w:p>
    <w:p w14:paraId="09EC1394" w14:textId="65818E17" w:rsidR="00EF5EA8" w:rsidRPr="00816544" w:rsidRDefault="00AB660E" w:rsidP="00AB660E">
      <w:pPr>
        <w:spacing w:line="360" w:lineRule="auto"/>
        <w:jc w:val="both"/>
        <w:rPr>
          <w:rFonts w:ascii="Times New Roman" w:hAnsi="Times New Roman" w:cs="Times New Roman"/>
        </w:rPr>
      </w:pPr>
      <w:r w:rsidRPr="00816544">
        <w:rPr>
          <w:rFonts w:ascii="Times New Roman" w:hAnsi="Times New Roman" w:cs="Times New Roman"/>
        </w:rPr>
        <w:t xml:space="preserve">Although aBMD by DXA can be used for fracture risk assessment in patients with RA, it may underestimate the true fracture probability. Furthermore, the Fracture Risk Assessment Tool (FRAX®) may also show similar deficiencies </w:t>
      </w:r>
      <w:r w:rsidRPr="00816544">
        <w:rPr>
          <w:rFonts w:ascii="Times New Roman" w:hAnsi="Times New Roman" w:cs="Times New Roman"/>
          <w:b/>
        </w:rPr>
        <w:t>(14)</w:t>
      </w:r>
      <w:r w:rsidRPr="00816544">
        <w:rPr>
          <w:rFonts w:ascii="Times New Roman" w:hAnsi="Times New Roman" w:cs="Times New Roman"/>
        </w:rPr>
        <w:t>. Consequently, better fracture prediction is required and may occur through more detailed structural imaging. This is one of the major reasons why investigators have recently undertaken research using HR-pQCT.</w:t>
      </w:r>
    </w:p>
    <w:p w14:paraId="260CF9B7" w14:textId="77777777" w:rsidR="00AB660E" w:rsidRPr="00AC793B" w:rsidRDefault="00AB660E" w:rsidP="00AB660E">
      <w:pPr>
        <w:spacing w:line="360" w:lineRule="auto"/>
        <w:jc w:val="both"/>
        <w:rPr>
          <w:rFonts w:ascii="Times New Roman" w:hAnsi="Times New Roman" w:cs="Times New Roman"/>
          <w:color w:val="FF0000"/>
        </w:rPr>
      </w:pPr>
    </w:p>
    <w:p w14:paraId="5C91FB76" w14:textId="77777777" w:rsidR="0003278A" w:rsidRPr="0003278A" w:rsidRDefault="0003278A" w:rsidP="0003278A">
      <w:pPr>
        <w:spacing w:line="360" w:lineRule="auto"/>
        <w:jc w:val="both"/>
        <w:rPr>
          <w:rFonts w:ascii="Times New Roman" w:hAnsi="Times New Roman" w:cs="Times New Roman"/>
          <w:b/>
          <w:sz w:val="24"/>
          <w:szCs w:val="24"/>
        </w:rPr>
      </w:pPr>
      <w:r w:rsidRPr="0003278A">
        <w:rPr>
          <w:rFonts w:ascii="Times New Roman" w:hAnsi="Times New Roman" w:cs="Times New Roman"/>
          <w:b/>
          <w:sz w:val="24"/>
          <w:szCs w:val="24"/>
        </w:rPr>
        <w:t>Me</w:t>
      </w:r>
      <w:r w:rsidR="00B26678" w:rsidRPr="0003278A">
        <w:rPr>
          <w:rFonts w:ascii="Times New Roman" w:hAnsi="Times New Roman" w:cs="Times New Roman"/>
          <w:b/>
          <w:sz w:val="24"/>
          <w:szCs w:val="24"/>
        </w:rPr>
        <w:t>thods of assessing bone micro-architecture</w:t>
      </w:r>
      <w:r w:rsidRPr="0003278A">
        <w:rPr>
          <w:rFonts w:ascii="Times New Roman" w:hAnsi="Times New Roman" w:cs="Times New Roman"/>
          <w:b/>
          <w:sz w:val="24"/>
          <w:szCs w:val="24"/>
        </w:rPr>
        <w:t xml:space="preserve"> by </w:t>
      </w:r>
      <w:r>
        <w:rPr>
          <w:rFonts w:ascii="Times New Roman" w:hAnsi="Times New Roman" w:cs="Times New Roman"/>
          <w:b/>
          <w:sz w:val="24"/>
          <w:szCs w:val="24"/>
        </w:rPr>
        <w:t>HR-</w:t>
      </w:r>
      <w:r w:rsidRPr="0003278A">
        <w:rPr>
          <w:rFonts w:ascii="Times New Roman" w:hAnsi="Times New Roman" w:cs="Times New Roman"/>
          <w:b/>
          <w:sz w:val="24"/>
          <w:szCs w:val="24"/>
        </w:rPr>
        <w:t>pQCT</w:t>
      </w:r>
    </w:p>
    <w:p w14:paraId="6768C378" w14:textId="37AAAF51" w:rsidR="0056051F" w:rsidRPr="00B02E4B" w:rsidRDefault="0056051F" w:rsidP="00D918E6">
      <w:pPr>
        <w:spacing w:line="360" w:lineRule="auto"/>
        <w:jc w:val="both"/>
        <w:rPr>
          <w:rFonts w:ascii="Times New Roman" w:hAnsi="Times New Roman" w:cs="Times New Roman"/>
        </w:rPr>
      </w:pPr>
      <w:r w:rsidRPr="00B02E4B">
        <w:rPr>
          <w:rFonts w:ascii="Times New Roman" w:hAnsi="Times New Roman" w:cs="Times New Roman"/>
        </w:rPr>
        <w:t xml:space="preserve">High-resolution peripheral quantitative computed tomography is a non-invasive, low-radiation method for assessing </w:t>
      </w:r>
      <w:r w:rsidR="00983481" w:rsidRPr="00B02E4B">
        <w:rPr>
          <w:rFonts w:ascii="Times New Roman" w:hAnsi="Times New Roman" w:cs="Times New Roman"/>
        </w:rPr>
        <w:t xml:space="preserve">bone </w:t>
      </w:r>
      <w:r w:rsidRPr="00B02E4B">
        <w:rPr>
          <w:rFonts w:ascii="Times New Roman" w:hAnsi="Times New Roman" w:cs="Times New Roman"/>
        </w:rPr>
        <w:t>microarchitecture and volumetric bone mineral density (</w:t>
      </w:r>
      <w:r w:rsidR="00983481" w:rsidRPr="00B02E4B">
        <w:rPr>
          <w:rFonts w:ascii="Times New Roman" w:hAnsi="Times New Roman" w:cs="Times New Roman"/>
        </w:rPr>
        <w:t>v</w:t>
      </w:r>
      <w:r w:rsidRPr="00B02E4B">
        <w:rPr>
          <w:rFonts w:ascii="Times New Roman" w:hAnsi="Times New Roman" w:cs="Times New Roman"/>
        </w:rPr>
        <w:t>BMD) in cortical and trabecular compartments of the distal radius and tibia</w:t>
      </w:r>
      <w:r w:rsidR="005643EE" w:rsidRPr="00B02E4B">
        <w:rPr>
          <w:rFonts w:ascii="Times New Roman" w:hAnsi="Times New Roman" w:cs="Times New Roman"/>
        </w:rPr>
        <w:t xml:space="preserve"> </w:t>
      </w:r>
      <w:r w:rsidR="005643EE" w:rsidRPr="00B02E4B">
        <w:rPr>
          <w:rFonts w:ascii="Times New Roman" w:hAnsi="Times New Roman" w:cs="Times New Roman"/>
          <w:b/>
        </w:rPr>
        <w:t>(</w:t>
      </w:r>
      <w:r w:rsidR="00A4445F">
        <w:rPr>
          <w:rFonts w:ascii="Times New Roman" w:hAnsi="Times New Roman" w:cs="Times New Roman"/>
          <w:b/>
        </w:rPr>
        <w:t>4</w:t>
      </w:r>
      <w:r w:rsidR="005643EE" w:rsidRPr="00B02E4B">
        <w:rPr>
          <w:rFonts w:ascii="Times New Roman" w:hAnsi="Times New Roman" w:cs="Times New Roman"/>
          <w:b/>
        </w:rPr>
        <w:t>)</w:t>
      </w:r>
      <w:r w:rsidRPr="00B02E4B">
        <w:rPr>
          <w:rFonts w:ascii="Times New Roman" w:hAnsi="Times New Roman" w:cs="Times New Roman"/>
        </w:rPr>
        <w:t xml:space="preserve">. </w:t>
      </w:r>
      <w:r w:rsidR="000E7445" w:rsidRPr="00B02E4B">
        <w:rPr>
          <w:rFonts w:ascii="Times New Roman" w:hAnsi="Times New Roman" w:cs="Times New Roman"/>
        </w:rPr>
        <w:t>Th</w:t>
      </w:r>
      <w:r w:rsidR="00045F77">
        <w:rPr>
          <w:rFonts w:ascii="Times New Roman" w:hAnsi="Times New Roman" w:cs="Times New Roman"/>
        </w:rPr>
        <w:t>e</w:t>
      </w:r>
      <w:r w:rsidR="000E7445" w:rsidRPr="00B02E4B">
        <w:rPr>
          <w:rFonts w:ascii="Times New Roman" w:hAnsi="Times New Roman" w:cs="Times New Roman"/>
        </w:rPr>
        <w:t xml:space="preserve"> technique was introduced </w:t>
      </w:r>
      <w:r w:rsidRPr="00B02E4B">
        <w:rPr>
          <w:rFonts w:ascii="Times New Roman" w:hAnsi="Times New Roman" w:cs="Times New Roman"/>
        </w:rPr>
        <w:t>in the mid-2000</w:t>
      </w:r>
      <w:r w:rsidR="00045F77">
        <w:rPr>
          <w:rFonts w:ascii="Times New Roman" w:hAnsi="Times New Roman" w:cs="Times New Roman"/>
        </w:rPr>
        <w:t>s</w:t>
      </w:r>
      <w:r w:rsidRPr="00B02E4B">
        <w:rPr>
          <w:rFonts w:ascii="Times New Roman" w:hAnsi="Times New Roman" w:cs="Times New Roman"/>
        </w:rPr>
        <w:t xml:space="preserve"> and currently, only one commercial HR-pQCT machine, the XtremeCT (SCANCO Medical AG, Brüttisellen, Switzerland), is available</w:t>
      </w:r>
      <w:r w:rsidR="00CD3FFA">
        <w:rPr>
          <w:rFonts w:ascii="Times New Roman" w:hAnsi="Times New Roman" w:cs="Times New Roman"/>
        </w:rPr>
        <w:t xml:space="preserve"> </w:t>
      </w:r>
      <w:r w:rsidR="00CD3FFA" w:rsidRPr="00CD3FFA">
        <w:rPr>
          <w:rFonts w:ascii="Times New Roman" w:hAnsi="Times New Roman" w:cs="Times New Roman"/>
          <w:b/>
        </w:rPr>
        <w:t>(Figure 1)</w:t>
      </w:r>
      <w:r w:rsidR="00783FC7" w:rsidRPr="00783FC7">
        <w:rPr>
          <w:rFonts w:ascii="Times New Roman" w:hAnsi="Times New Roman" w:cs="Times New Roman"/>
        </w:rPr>
        <w:t>.</w:t>
      </w:r>
      <w:r w:rsidR="00783FC7">
        <w:rPr>
          <w:rFonts w:ascii="Times New Roman" w:hAnsi="Times New Roman" w:cs="Times New Roman"/>
        </w:rPr>
        <w:t xml:space="preserve"> </w:t>
      </w:r>
      <w:r w:rsidR="00044BEA" w:rsidRPr="00044BEA">
        <w:rPr>
          <w:rFonts w:ascii="Times New Roman" w:hAnsi="Times New Roman" w:cs="Times New Roman"/>
        </w:rPr>
        <w:t xml:space="preserve">Its application has enhanced understanding of age-related changes and sex differences in bone microarchitecture. Regarding fracture risk assessment, there is evidence that HR-pQCT is generally superior to DXA for discriminating men and women with and without fractures, especially at the sites of measure. </w:t>
      </w:r>
      <w:r w:rsidR="00044BEA" w:rsidRPr="00044BEA">
        <w:rPr>
          <w:rFonts w:ascii="Times New Roman" w:hAnsi="Times New Roman" w:cs="Times New Roman"/>
        </w:rPr>
        <w:lastRenderedPageBreak/>
        <w:t>Moreover, data from recent studies have provided interesting insights into the effect of new and existing osteoporosis medications on bone structure and strength assessed by HR-pQCT. It also provides information about the pathogenesis of osteoporosis related to menopause or various diseases.</w:t>
      </w:r>
      <w:r w:rsidR="00044BEA" w:rsidRPr="00044BEA" w:rsidDel="00044BEA">
        <w:rPr>
          <w:rFonts w:ascii="Times New Roman" w:hAnsi="Times New Roman" w:cs="Times New Roman"/>
        </w:rPr>
        <w:t xml:space="preserve"> </w:t>
      </w:r>
      <w:r w:rsidR="00204E17" w:rsidRPr="00A861A2">
        <w:rPr>
          <w:rFonts w:ascii="Times New Roman" w:hAnsi="Times New Roman" w:cs="Times New Roman"/>
          <w:b/>
        </w:rPr>
        <w:t>(4, 15)</w:t>
      </w:r>
      <w:r w:rsidR="00204E17" w:rsidRPr="00204E17">
        <w:rPr>
          <w:rFonts w:ascii="Times New Roman" w:hAnsi="Times New Roman" w:cs="Times New Roman"/>
        </w:rPr>
        <w:t>.</w:t>
      </w:r>
    </w:p>
    <w:p w14:paraId="7C354468" w14:textId="5CD39D10" w:rsidR="006E164D" w:rsidRDefault="006E164D" w:rsidP="00D918E6">
      <w:pPr>
        <w:spacing w:line="360" w:lineRule="auto"/>
        <w:jc w:val="both"/>
        <w:rPr>
          <w:rFonts w:ascii="Times New Roman" w:hAnsi="Times New Roman" w:cs="Times New Roman"/>
        </w:rPr>
      </w:pPr>
      <w:r w:rsidRPr="006E164D">
        <w:rPr>
          <w:rFonts w:ascii="Times New Roman" w:hAnsi="Times New Roman" w:cs="Times New Roman"/>
        </w:rPr>
        <w:t>Standard scanning regions: for tibial HR-pQCT, a single dorsal-palmar projection image of the distal tibia is acquired as a scout view and the reference line is set along the plateau found approximately half way along the tibial endplate. The scan is usually commenced 22.5mm proximal to this point. For radial HR-pQCT, the scout view is reviewed and the reference line is set along the plateau located approximately one third to halfway along the radial endplate. Imaging is commenced 9.5mm proximal to this point</w:t>
      </w:r>
      <w:r w:rsidR="00A861A2">
        <w:rPr>
          <w:rFonts w:ascii="Times New Roman" w:hAnsi="Times New Roman" w:cs="Times New Roman"/>
        </w:rPr>
        <w:t xml:space="preserve"> </w:t>
      </w:r>
      <w:r w:rsidR="00A861A2" w:rsidRPr="00A861A2">
        <w:rPr>
          <w:rFonts w:ascii="Times New Roman" w:hAnsi="Times New Roman" w:cs="Times New Roman"/>
          <w:b/>
        </w:rPr>
        <w:t>(Figure 2</w:t>
      </w:r>
      <w:r w:rsidR="00F63EBB">
        <w:rPr>
          <w:rFonts w:ascii="Times New Roman" w:hAnsi="Times New Roman" w:cs="Times New Roman"/>
          <w:b/>
        </w:rPr>
        <w:t>a and 2b</w:t>
      </w:r>
      <w:r w:rsidR="00A861A2" w:rsidRPr="00A861A2">
        <w:rPr>
          <w:rFonts w:ascii="Times New Roman" w:hAnsi="Times New Roman" w:cs="Times New Roman"/>
          <w:b/>
        </w:rPr>
        <w:t>)</w:t>
      </w:r>
      <w:r w:rsidRPr="006E164D">
        <w:rPr>
          <w:rFonts w:ascii="Times New Roman" w:hAnsi="Times New Roman" w:cs="Times New Roman"/>
        </w:rPr>
        <w:t>.</w:t>
      </w:r>
    </w:p>
    <w:p w14:paraId="391FB81F" w14:textId="2798BD48" w:rsidR="00D51DA1" w:rsidRPr="00B02E4B" w:rsidRDefault="00D01037" w:rsidP="00D918E6">
      <w:pPr>
        <w:spacing w:line="360" w:lineRule="auto"/>
        <w:jc w:val="both"/>
        <w:rPr>
          <w:rFonts w:ascii="Times New Roman" w:hAnsi="Times New Roman" w:cs="Times New Roman"/>
        </w:rPr>
      </w:pPr>
      <w:r w:rsidRPr="00B02E4B">
        <w:rPr>
          <w:rFonts w:ascii="Times New Roman" w:hAnsi="Times New Roman" w:cs="Times New Roman"/>
        </w:rPr>
        <w:t xml:space="preserve">When assessments are made of the distal radius and tibia, several variables are created including </w:t>
      </w:r>
      <w:r w:rsidR="00983481" w:rsidRPr="00B02E4B">
        <w:rPr>
          <w:rFonts w:ascii="Times New Roman" w:hAnsi="Times New Roman" w:cs="Times New Roman"/>
        </w:rPr>
        <w:t xml:space="preserve">total, </w:t>
      </w:r>
      <w:r w:rsidRPr="00B02E4B">
        <w:rPr>
          <w:rFonts w:ascii="Times New Roman" w:hAnsi="Times New Roman" w:cs="Times New Roman"/>
        </w:rPr>
        <w:t>cortical and trabecular area (</w:t>
      </w:r>
      <w:r w:rsidR="00983481" w:rsidRPr="00B02E4B">
        <w:rPr>
          <w:rFonts w:ascii="Times New Roman" w:hAnsi="Times New Roman" w:cs="Times New Roman"/>
        </w:rPr>
        <w:t xml:space="preserve">To.area, </w:t>
      </w:r>
      <w:r w:rsidRPr="00B02E4B">
        <w:rPr>
          <w:rFonts w:ascii="Times New Roman" w:hAnsi="Times New Roman" w:cs="Times New Roman"/>
        </w:rPr>
        <w:t xml:space="preserve">Ct.area and Tb.area respectively), </w:t>
      </w:r>
      <w:r w:rsidR="00983481" w:rsidRPr="00B02E4B">
        <w:rPr>
          <w:rFonts w:ascii="Times New Roman" w:hAnsi="Times New Roman" w:cs="Times New Roman"/>
        </w:rPr>
        <w:t xml:space="preserve">and </w:t>
      </w:r>
      <w:r w:rsidRPr="00B02E4B">
        <w:rPr>
          <w:rFonts w:ascii="Times New Roman" w:hAnsi="Times New Roman" w:cs="Times New Roman"/>
        </w:rPr>
        <w:t>cortical thickness (Ct.Th)</w:t>
      </w:r>
      <w:r w:rsidR="00D21164" w:rsidRPr="00B02E4B">
        <w:rPr>
          <w:rFonts w:ascii="Times New Roman" w:hAnsi="Times New Roman" w:cs="Times New Roman"/>
        </w:rPr>
        <w:t xml:space="preserve"> </w:t>
      </w:r>
      <w:r w:rsidR="00D21164" w:rsidRPr="00B02E4B">
        <w:rPr>
          <w:rFonts w:ascii="Times New Roman" w:hAnsi="Times New Roman" w:cs="Times New Roman"/>
          <w:b/>
        </w:rPr>
        <w:t>(</w:t>
      </w:r>
      <w:r w:rsidR="00A4445F">
        <w:rPr>
          <w:rFonts w:ascii="Times New Roman" w:hAnsi="Times New Roman" w:cs="Times New Roman"/>
          <w:b/>
        </w:rPr>
        <w:t>4</w:t>
      </w:r>
      <w:r w:rsidR="00D21164" w:rsidRPr="00B02E4B">
        <w:rPr>
          <w:rFonts w:ascii="Times New Roman" w:hAnsi="Times New Roman" w:cs="Times New Roman"/>
          <w:b/>
        </w:rPr>
        <w:t>)</w:t>
      </w:r>
      <w:r w:rsidRPr="00B02E4B">
        <w:rPr>
          <w:rFonts w:ascii="Times New Roman" w:hAnsi="Times New Roman" w:cs="Times New Roman"/>
        </w:rPr>
        <w:t xml:space="preserve">. Density is calculated in the bone as a whole; the cortical and trabecular regions (Ct.vBMD and Tb.vBMD); and the inner 60% and outer 40% of the trabecular region separately. The ratio of outer trabecular density to inner trabecular density is then calculated. The proportion of </w:t>
      </w:r>
      <w:r w:rsidR="00B02E4B">
        <w:rPr>
          <w:rFonts w:ascii="Times New Roman" w:hAnsi="Times New Roman" w:cs="Times New Roman"/>
        </w:rPr>
        <w:t>Tb.</w:t>
      </w:r>
      <w:r w:rsidRPr="00B02E4B">
        <w:rPr>
          <w:rFonts w:ascii="Times New Roman" w:hAnsi="Times New Roman" w:cs="Times New Roman"/>
        </w:rPr>
        <w:t>area that constitutes bone tissue is also determined (bone volume/tissue volume</w:t>
      </w:r>
      <w:r w:rsidR="00B64C14">
        <w:rPr>
          <w:rFonts w:ascii="Times New Roman" w:hAnsi="Times New Roman" w:cs="Times New Roman"/>
        </w:rPr>
        <w:t>,</w:t>
      </w:r>
      <w:r w:rsidRPr="00B02E4B">
        <w:rPr>
          <w:rFonts w:ascii="Times New Roman" w:hAnsi="Times New Roman" w:cs="Times New Roman"/>
        </w:rPr>
        <w:t xml:space="preserve"> BV/TV). Trabecular microarchitecture is assessed in terms of trabecular thickness (Tb.Th), number (Tb.N), and separation (Tb.Sp) although only </w:t>
      </w:r>
      <w:r w:rsidR="005947BD" w:rsidRPr="00B02E4B">
        <w:rPr>
          <w:rFonts w:ascii="Times New Roman" w:hAnsi="Times New Roman" w:cs="Times New Roman"/>
        </w:rPr>
        <w:t>Tb.N</w:t>
      </w:r>
      <w:r w:rsidRPr="00B02E4B">
        <w:rPr>
          <w:rFonts w:ascii="Times New Roman" w:hAnsi="Times New Roman" w:cs="Times New Roman"/>
        </w:rPr>
        <w:t xml:space="preserve"> is measured directly. </w:t>
      </w:r>
      <w:r w:rsidR="00D51DA1" w:rsidRPr="00B02E4B">
        <w:rPr>
          <w:rFonts w:ascii="Times New Roman" w:hAnsi="Times New Roman" w:cs="Times New Roman"/>
        </w:rPr>
        <w:t xml:space="preserve">More recently, a technique was developed by Burghardt </w:t>
      </w:r>
      <w:r w:rsidR="00D51DA1" w:rsidRPr="00B02E4B">
        <w:rPr>
          <w:rFonts w:ascii="Times New Roman" w:hAnsi="Times New Roman" w:cs="Times New Roman"/>
          <w:i/>
        </w:rPr>
        <w:t>et al.</w:t>
      </w:r>
      <w:r w:rsidR="00D51DA1" w:rsidRPr="00B02E4B">
        <w:rPr>
          <w:rFonts w:ascii="Times New Roman" w:hAnsi="Times New Roman" w:cs="Times New Roman"/>
        </w:rPr>
        <w:t xml:space="preserve"> </w:t>
      </w:r>
      <w:r w:rsidR="00D21164" w:rsidRPr="00B02E4B">
        <w:rPr>
          <w:rFonts w:ascii="Times New Roman" w:hAnsi="Times New Roman" w:cs="Times New Roman"/>
          <w:b/>
        </w:rPr>
        <w:t>(</w:t>
      </w:r>
      <w:r w:rsidR="00A4445F">
        <w:rPr>
          <w:rFonts w:ascii="Times New Roman" w:hAnsi="Times New Roman" w:cs="Times New Roman"/>
          <w:b/>
        </w:rPr>
        <w:t>1</w:t>
      </w:r>
      <w:r w:rsidR="00A861A2">
        <w:rPr>
          <w:rFonts w:ascii="Times New Roman" w:hAnsi="Times New Roman" w:cs="Times New Roman"/>
          <w:b/>
        </w:rPr>
        <w:t>6</w:t>
      </w:r>
      <w:r w:rsidR="00D21164" w:rsidRPr="00B02E4B">
        <w:rPr>
          <w:rFonts w:ascii="Times New Roman" w:hAnsi="Times New Roman" w:cs="Times New Roman"/>
          <w:b/>
        </w:rPr>
        <w:t>)</w:t>
      </w:r>
      <w:r w:rsidR="00D21164" w:rsidRPr="00B02E4B">
        <w:rPr>
          <w:rFonts w:ascii="Times New Roman" w:hAnsi="Times New Roman" w:cs="Times New Roman"/>
        </w:rPr>
        <w:t xml:space="preserve"> </w:t>
      </w:r>
      <w:r w:rsidR="00D51DA1" w:rsidRPr="00B02E4B">
        <w:rPr>
          <w:rFonts w:ascii="Times New Roman" w:hAnsi="Times New Roman" w:cs="Times New Roman"/>
        </w:rPr>
        <w:t>to more accurately delineate the cortical region. Using this technique, a</w:t>
      </w:r>
      <w:r w:rsidR="00045F77">
        <w:rPr>
          <w:rFonts w:ascii="Times New Roman" w:hAnsi="Times New Roman" w:cs="Times New Roman"/>
        </w:rPr>
        <w:t xml:space="preserve"> more extensive</w:t>
      </w:r>
      <w:r w:rsidR="00D51DA1" w:rsidRPr="00B02E4B">
        <w:rPr>
          <w:rFonts w:ascii="Times New Roman" w:hAnsi="Times New Roman" w:cs="Times New Roman"/>
        </w:rPr>
        <w:t xml:space="preserve"> assessment of </w:t>
      </w:r>
      <w:r w:rsidR="00045F77">
        <w:rPr>
          <w:rFonts w:ascii="Times New Roman" w:hAnsi="Times New Roman" w:cs="Times New Roman"/>
        </w:rPr>
        <w:t xml:space="preserve">the </w:t>
      </w:r>
      <w:r w:rsidR="00D51DA1" w:rsidRPr="00B02E4B">
        <w:rPr>
          <w:rFonts w:ascii="Times New Roman" w:hAnsi="Times New Roman" w:cs="Times New Roman"/>
        </w:rPr>
        <w:t>cort</w:t>
      </w:r>
      <w:r w:rsidR="00045F77">
        <w:rPr>
          <w:rFonts w:ascii="Times New Roman" w:hAnsi="Times New Roman" w:cs="Times New Roman"/>
        </w:rPr>
        <w:t>ex</w:t>
      </w:r>
      <w:r w:rsidR="00D51DA1" w:rsidRPr="00B02E4B">
        <w:rPr>
          <w:rFonts w:ascii="Times New Roman" w:hAnsi="Times New Roman" w:cs="Times New Roman"/>
        </w:rPr>
        <w:t xml:space="preserve"> can be made</w:t>
      </w:r>
      <w:r w:rsidR="00045F77">
        <w:rPr>
          <w:rFonts w:ascii="Times New Roman" w:hAnsi="Times New Roman" w:cs="Times New Roman"/>
        </w:rPr>
        <w:t>, including parameters</w:t>
      </w:r>
      <w:r w:rsidR="00D51DA1" w:rsidRPr="00B02E4B">
        <w:rPr>
          <w:rFonts w:ascii="Times New Roman" w:hAnsi="Times New Roman" w:cs="Times New Roman"/>
        </w:rPr>
        <w:t xml:space="preserve"> such as cortical porosity (Ct.Po). </w:t>
      </w:r>
    </w:p>
    <w:p w14:paraId="16BA69F9" w14:textId="77777777" w:rsidR="0003278A" w:rsidRDefault="0003278A" w:rsidP="00D918E6">
      <w:pPr>
        <w:spacing w:line="360" w:lineRule="auto"/>
        <w:jc w:val="both"/>
        <w:rPr>
          <w:rFonts w:ascii="Times New Roman" w:hAnsi="Times New Roman" w:cs="Times New Roman"/>
          <w:b/>
          <w:sz w:val="24"/>
          <w:szCs w:val="24"/>
        </w:rPr>
      </w:pPr>
    </w:p>
    <w:p w14:paraId="08803167" w14:textId="77777777" w:rsidR="00C91761" w:rsidRPr="00C91761" w:rsidRDefault="00C91761" w:rsidP="00D918E6">
      <w:pPr>
        <w:spacing w:line="360" w:lineRule="auto"/>
        <w:jc w:val="both"/>
        <w:rPr>
          <w:rFonts w:ascii="Times New Roman" w:hAnsi="Times New Roman" w:cs="Times New Roman"/>
          <w:b/>
          <w:sz w:val="24"/>
          <w:szCs w:val="24"/>
        </w:rPr>
      </w:pPr>
      <w:r w:rsidRPr="00C91761">
        <w:rPr>
          <w:rFonts w:ascii="Times New Roman" w:hAnsi="Times New Roman" w:cs="Times New Roman"/>
          <w:b/>
          <w:sz w:val="24"/>
          <w:szCs w:val="24"/>
        </w:rPr>
        <w:t>Results of HR</w:t>
      </w:r>
      <w:r w:rsidR="00163231">
        <w:rPr>
          <w:rFonts w:ascii="Times New Roman" w:hAnsi="Times New Roman" w:cs="Times New Roman"/>
          <w:b/>
          <w:sz w:val="24"/>
          <w:szCs w:val="24"/>
        </w:rPr>
        <w:t>-</w:t>
      </w:r>
      <w:r w:rsidRPr="00C91761">
        <w:rPr>
          <w:rFonts w:ascii="Times New Roman" w:hAnsi="Times New Roman" w:cs="Times New Roman"/>
          <w:b/>
          <w:sz w:val="24"/>
          <w:szCs w:val="24"/>
        </w:rPr>
        <w:t>pQCT methodology in rheumatoid arthritis</w:t>
      </w:r>
    </w:p>
    <w:p w14:paraId="38F3FBE2" w14:textId="588FDB77" w:rsidR="00096C3E" w:rsidRPr="00D918E6" w:rsidRDefault="007146BB" w:rsidP="00D918E6">
      <w:pPr>
        <w:spacing w:line="360" w:lineRule="auto"/>
        <w:jc w:val="both"/>
        <w:rPr>
          <w:rFonts w:ascii="Times New Roman" w:hAnsi="Times New Roman" w:cs="Times New Roman"/>
        </w:rPr>
      </w:pPr>
      <w:r w:rsidRPr="00B02E4B">
        <w:rPr>
          <w:rFonts w:ascii="Times New Roman" w:hAnsi="Times New Roman" w:cs="Times New Roman"/>
        </w:rPr>
        <w:t xml:space="preserve">More recently, HR-pQCT has been used for </w:t>
      </w:r>
      <w:r w:rsidR="00834AF9">
        <w:rPr>
          <w:rFonts w:ascii="Times New Roman" w:hAnsi="Times New Roman" w:cs="Times New Roman"/>
        </w:rPr>
        <w:t xml:space="preserve">the </w:t>
      </w:r>
      <w:r w:rsidRPr="00B02E4B">
        <w:rPr>
          <w:rFonts w:ascii="Times New Roman" w:hAnsi="Times New Roman" w:cs="Times New Roman"/>
        </w:rPr>
        <w:t xml:space="preserve">assessment of bone damage in patients with chronic inflammatory rheumatic diseases such as rheumatoid arthritis (RA). Indeed, </w:t>
      </w:r>
      <w:r w:rsidR="005252E1" w:rsidRPr="00B02E4B">
        <w:rPr>
          <w:rFonts w:ascii="Times New Roman" w:hAnsi="Times New Roman" w:cs="Times New Roman"/>
        </w:rPr>
        <w:t xml:space="preserve">RA is </w:t>
      </w:r>
      <w:r w:rsidR="006206AB" w:rsidRPr="00B02E4B">
        <w:rPr>
          <w:rFonts w:ascii="Times New Roman" w:hAnsi="Times New Roman" w:cs="Times New Roman"/>
        </w:rPr>
        <w:t xml:space="preserve">characterised by </w:t>
      </w:r>
      <w:r w:rsidR="005252E1" w:rsidRPr="00B02E4B">
        <w:rPr>
          <w:rFonts w:ascii="Times New Roman" w:hAnsi="Times New Roman" w:cs="Times New Roman"/>
        </w:rPr>
        <w:t xml:space="preserve">local and systemic bone loss caused by increased bone resorption </w:t>
      </w:r>
      <w:r w:rsidR="005252E1" w:rsidRPr="00B02E4B">
        <w:rPr>
          <w:rFonts w:ascii="Times New Roman" w:hAnsi="Times New Roman" w:cs="Times New Roman"/>
          <w:b/>
        </w:rPr>
        <w:t>(</w:t>
      </w:r>
      <w:r w:rsidR="00A4445F">
        <w:rPr>
          <w:rFonts w:ascii="Times New Roman" w:hAnsi="Times New Roman" w:cs="Times New Roman"/>
          <w:b/>
        </w:rPr>
        <w:t>1</w:t>
      </w:r>
      <w:r w:rsidR="00A861A2">
        <w:rPr>
          <w:rFonts w:ascii="Times New Roman" w:hAnsi="Times New Roman" w:cs="Times New Roman"/>
          <w:b/>
        </w:rPr>
        <w:t>7</w:t>
      </w:r>
      <w:r w:rsidR="005252E1" w:rsidRPr="00B02E4B">
        <w:rPr>
          <w:rFonts w:ascii="Times New Roman" w:hAnsi="Times New Roman" w:cs="Times New Roman"/>
          <w:b/>
        </w:rPr>
        <w:t>)</w:t>
      </w:r>
      <w:r w:rsidR="005252E1" w:rsidRPr="00B02E4B">
        <w:rPr>
          <w:rFonts w:ascii="Times New Roman" w:hAnsi="Times New Roman" w:cs="Times New Roman"/>
        </w:rPr>
        <w:t>. Many factors</w:t>
      </w:r>
      <w:r w:rsidR="006206AB" w:rsidRPr="00B02E4B">
        <w:rPr>
          <w:rFonts w:ascii="Times New Roman" w:hAnsi="Times New Roman" w:cs="Times New Roman"/>
        </w:rPr>
        <w:t>,</w:t>
      </w:r>
      <w:r w:rsidR="005252E1" w:rsidRPr="00B02E4B">
        <w:rPr>
          <w:rFonts w:ascii="Times New Roman" w:hAnsi="Times New Roman" w:cs="Times New Roman"/>
        </w:rPr>
        <w:t xml:space="preserve"> </w:t>
      </w:r>
      <w:r w:rsidR="006206AB" w:rsidRPr="00B02E4B">
        <w:rPr>
          <w:rFonts w:ascii="Times New Roman" w:hAnsi="Times New Roman" w:cs="Times New Roman"/>
        </w:rPr>
        <w:t>such as</w:t>
      </w:r>
      <w:r w:rsidR="006206AB" w:rsidRPr="00B02E4B">
        <w:rPr>
          <w:rFonts w:ascii="Arial" w:hAnsi="Arial" w:cs="Arial"/>
        </w:rPr>
        <w:t xml:space="preserve"> </w:t>
      </w:r>
      <w:r w:rsidR="00F55B4A" w:rsidRPr="00D918E6">
        <w:rPr>
          <w:rFonts w:ascii="Times New Roman" w:hAnsi="Times New Roman" w:cs="Times New Roman"/>
        </w:rPr>
        <w:t xml:space="preserve">excessive production of pro-inflammatory cytokines, </w:t>
      </w:r>
      <w:r w:rsidR="005252E1" w:rsidRPr="00D918E6">
        <w:rPr>
          <w:rFonts w:ascii="Times New Roman" w:hAnsi="Times New Roman" w:cs="Times New Roman"/>
        </w:rPr>
        <w:t xml:space="preserve">result in </w:t>
      </w:r>
      <w:r w:rsidR="00CF24DA" w:rsidRPr="00D918E6">
        <w:rPr>
          <w:rFonts w:ascii="Times New Roman" w:hAnsi="Times New Roman" w:cs="Times New Roman"/>
        </w:rPr>
        <w:t xml:space="preserve">both periarticular and generalized bone loss </w:t>
      </w:r>
      <w:r w:rsidR="00D82376" w:rsidRPr="00D918E6">
        <w:rPr>
          <w:rFonts w:ascii="Times New Roman" w:hAnsi="Times New Roman" w:cs="Times New Roman"/>
          <w:b/>
        </w:rPr>
        <w:t>(</w:t>
      </w:r>
      <w:r w:rsidR="00A4445F">
        <w:rPr>
          <w:rFonts w:ascii="Times New Roman" w:hAnsi="Times New Roman" w:cs="Times New Roman"/>
          <w:b/>
        </w:rPr>
        <w:t>1</w:t>
      </w:r>
      <w:r w:rsidR="00F63EBB">
        <w:rPr>
          <w:rFonts w:ascii="Times New Roman" w:hAnsi="Times New Roman" w:cs="Times New Roman"/>
          <w:b/>
        </w:rPr>
        <w:t>8</w:t>
      </w:r>
      <w:r w:rsidR="00D82376" w:rsidRPr="00D918E6">
        <w:rPr>
          <w:rFonts w:ascii="Times New Roman" w:hAnsi="Times New Roman" w:cs="Times New Roman"/>
          <w:b/>
        </w:rPr>
        <w:t>)</w:t>
      </w:r>
      <w:r w:rsidR="005252E1" w:rsidRPr="00D918E6">
        <w:rPr>
          <w:rFonts w:ascii="Times New Roman" w:hAnsi="Times New Roman" w:cs="Times New Roman"/>
        </w:rPr>
        <w:t>.</w:t>
      </w:r>
      <w:r w:rsidR="00147AF9" w:rsidRPr="00D918E6">
        <w:rPr>
          <w:rFonts w:ascii="Times New Roman" w:hAnsi="Times New Roman" w:cs="Times New Roman"/>
        </w:rPr>
        <w:t xml:space="preserve"> </w:t>
      </w:r>
      <w:r w:rsidR="00C91761">
        <w:rPr>
          <w:rFonts w:ascii="Times New Roman" w:hAnsi="Times New Roman" w:cs="Times New Roman"/>
        </w:rPr>
        <w:t>T</w:t>
      </w:r>
      <w:r w:rsidR="008D424E" w:rsidRPr="00FE2818">
        <w:rPr>
          <w:rFonts w:ascii="Times New Roman" w:hAnsi="Times New Roman" w:cs="Times New Roman"/>
        </w:rPr>
        <w:t>he</w:t>
      </w:r>
      <w:r w:rsidR="008D424E">
        <w:rPr>
          <w:rFonts w:ascii="Times New Roman" w:hAnsi="Times New Roman" w:cs="Times New Roman"/>
        </w:rPr>
        <w:t xml:space="preserve"> utilisation of </w:t>
      </w:r>
      <w:r w:rsidR="00983481" w:rsidRPr="00D918E6">
        <w:rPr>
          <w:rFonts w:ascii="Times New Roman" w:hAnsi="Times New Roman" w:cs="Times New Roman"/>
        </w:rPr>
        <w:t xml:space="preserve">HR-pQCT has </w:t>
      </w:r>
      <w:r w:rsidR="008D424E">
        <w:rPr>
          <w:rFonts w:ascii="Times New Roman" w:hAnsi="Times New Roman" w:cs="Times New Roman"/>
        </w:rPr>
        <w:t>enhanced</w:t>
      </w:r>
      <w:r w:rsidR="00983481" w:rsidRPr="00D918E6">
        <w:rPr>
          <w:rFonts w:ascii="Times New Roman" w:hAnsi="Times New Roman" w:cs="Times New Roman"/>
        </w:rPr>
        <w:t xml:space="preserve"> our understanding of RA-related </w:t>
      </w:r>
      <w:r w:rsidR="008D424E">
        <w:rPr>
          <w:rFonts w:ascii="Times New Roman" w:hAnsi="Times New Roman" w:cs="Times New Roman"/>
        </w:rPr>
        <w:t>changes</w:t>
      </w:r>
      <w:r w:rsidR="00983481" w:rsidRPr="00D918E6">
        <w:rPr>
          <w:rFonts w:ascii="Times New Roman" w:hAnsi="Times New Roman" w:cs="Times New Roman"/>
        </w:rPr>
        <w:t xml:space="preserve"> in bone </w:t>
      </w:r>
      <w:r w:rsidR="00D918E6" w:rsidRPr="00D918E6">
        <w:rPr>
          <w:rFonts w:ascii="Times New Roman" w:hAnsi="Times New Roman" w:cs="Times New Roman"/>
        </w:rPr>
        <w:t xml:space="preserve">geometry and bone </w:t>
      </w:r>
      <w:r w:rsidR="00983481" w:rsidRPr="00D918E6">
        <w:rPr>
          <w:rFonts w:ascii="Times New Roman" w:hAnsi="Times New Roman" w:cs="Times New Roman"/>
        </w:rPr>
        <w:t xml:space="preserve">microarchitecture. Moreover, </w:t>
      </w:r>
      <w:r w:rsidR="0097793C" w:rsidRPr="00D918E6">
        <w:rPr>
          <w:rFonts w:ascii="Times New Roman" w:hAnsi="Times New Roman" w:cs="Times New Roman"/>
        </w:rPr>
        <w:t>it</w:t>
      </w:r>
      <w:r w:rsidR="00983481" w:rsidRPr="00D918E6">
        <w:rPr>
          <w:rFonts w:ascii="Times New Roman" w:hAnsi="Times New Roman" w:cs="Times New Roman"/>
        </w:rPr>
        <w:t xml:space="preserve"> allows the detection of inflammation</w:t>
      </w:r>
      <w:r w:rsidR="00983481" w:rsidRPr="00D918E6">
        <w:rPr>
          <w:rFonts w:ascii="Cambria Math" w:hAnsi="Cambria Math" w:cs="Cambria Math"/>
        </w:rPr>
        <w:t>‐</w:t>
      </w:r>
      <w:r w:rsidR="008D424E">
        <w:rPr>
          <w:rFonts w:ascii="Times New Roman" w:hAnsi="Times New Roman" w:cs="Times New Roman"/>
        </w:rPr>
        <w:t>related</w:t>
      </w:r>
      <w:r w:rsidR="00983481" w:rsidRPr="00D918E6">
        <w:rPr>
          <w:rFonts w:ascii="Times New Roman" w:hAnsi="Times New Roman" w:cs="Times New Roman"/>
        </w:rPr>
        <w:t xml:space="preserve"> periarticular bone erosions at the hand </w:t>
      </w:r>
      <w:r w:rsidR="00983481" w:rsidRPr="00D918E6">
        <w:rPr>
          <w:rFonts w:ascii="Times New Roman" w:hAnsi="Times New Roman" w:cs="Times New Roman"/>
          <w:b/>
        </w:rPr>
        <w:t>(</w:t>
      </w:r>
      <w:r w:rsidR="00AF2075">
        <w:rPr>
          <w:rFonts w:ascii="Times New Roman" w:hAnsi="Times New Roman" w:cs="Times New Roman"/>
          <w:b/>
        </w:rPr>
        <w:t>1</w:t>
      </w:r>
      <w:r w:rsidR="00F63EBB">
        <w:rPr>
          <w:rFonts w:ascii="Times New Roman" w:hAnsi="Times New Roman" w:cs="Times New Roman"/>
          <w:b/>
        </w:rPr>
        <w:t>9</w:t>
      </w:r>
      <w:r w:rsidR="0097793C" w:rsidRPr="00D918E6">
        <w:rPr>
          <w:rFonts w:ascii="Times New Roman" w:hAnsi="Times New Roman" w:cs="Times New Roman"/>
          <w:b/>
        </w:rPr>
        <w:t xml:space="preserve">) </w:t>
      </w:r>
      <w:r w:rsidR="0097793C" w:rsidRPr="00D918E6">
        <w:rPr>
          <w:rFonts w:ascii="Times New Roman" w:hAnsi="Times New Roman" w:cs="Times New Roman"/>
        </w:rPr>
        <w:t>which</w:t>
      </w:r>
      <w:r w:rsidR="00983481" w:rsidRPr="00D918E6">
        <w:rPr>
          <w:rFonts w:ascii="Times New Roman" w:hAnsi="Times New Roman" w:cs="Times New Roman"/>
        </w:rPr>
        <w:t xml:space="preserve"> is of particular importance as these lesions are a key feature of RA, reﬂect irreversible damage to the affected joints</w:t>
      </w:r>
      <w:r w:rsidR="00FE2818">
        <w:rPr>
          <w:rFonts w:ascii="Times New Roman" w:hAnsi="Times New Roman" w:cs="Times New Roman"/>
        </w:rPr>
        <w:t>,</w:t>
      </w:r>
      <w:r w:rsidR="00983481" w:rsidRPr="00D918E6">
        <w:rPr>
          <w:rFonts w:ascii="Times New Roman" w:hAnsi="Times New Roman" w:cs="Times New Roman"/>
        </w:rPr>
        <w:t xml:space="preserve"> and closely relate to functional impairment </w:t>
      </w:r>
      <w:r w:rsidR="00983481" w:rsidRPr="00D918E6">
        <w:rPr>
          <w:rFonts w:ascii="Times New Roman" w:hAnsi="Times New Roman" w:cs="Times New Roman"/>
          <w:b/>
        </w:rPr>
        <w:t>(</w:t>
      </w:r>
      <w:r w:rsidR="00A4445F">
        <w:rPr>
          <w:rFonts w:ascii="Times New Roman" w:hAnsi="Times New Roman" w:cs="Times New Roman"/>
          <w:b/>
        </w:rPr>
        <w:t>1</w:t>
      </w:r>
      <w:r w:rsidR="00F63EBB">
        <w:rPr>
          <w:rFonts w:ascii="Times New Roman" w:hAnsi="Times New Roman" w:cs="Times New Roman"/>
          <w:b/>
        </w:rPr>
        <w:t>9</w:t>
      </w:r>
      <w:r w:rsidR="00983481" w:rsidRPr="00D918E6">
        <w:rPr>
          <w:rFonts w:ascii="Times New Roman" w:hAnsi="Times New Roman" w:cs="Times New Roman"/>
          <w:b/>
        </w:rPr>
        <w:t>)</w:t>
      </w:r>
      <w:r w:rsidR="00CD3FFA">
        <w:rPr>
          <w:rFonts w:ascii="Times New Roman" w:hAnsi="Times New Roman" w:cs="Times New Roman"/>
          <w:b/>
        </w:rPr>
        <w:t xml:space="preserve"> (Figure 1)</w:t>
      </w:r>
      <w:r w:rsidR="00983481" w:rsidRPr="00D918E6">
        <w:rPr>
          <w:rFonts w:ascii="Times New Roman" w:hAnsi="Times New Roman" w:cs="Times New Roman"/>
        </w:rPr>
        <w:t xml:space="preserve">. </w:t>
      </w:r>
    </w:p>
    <w:p w14:paraId="0312E12D" w14:textId="77777777" w:rsidR="00E95645" w:rsidRPr="00614626" w:rsidRDefault="00E95645" w:rsidP="00E95645">
      <w:pPr>
        <w:spacing w:line="360" w:lineRule="auto"/>
        <w:jc w:val="both"/>
        <w:rPr>
          <w:rFonts w:ascii="Times New Roman" w:hAnsi="Times New Roman" w:cs="Times New Roman"/>
          <w:b/>
          <w:u w:val="single"/>
        </w:rPr>
      </w:pPr>
      <w:r w:rsidRPr="00614626">
        <w:rPr>
          <w:rFonts w:ascii="Times New Roman" w:hAnsi="Times New Roman" w:cs="Times New Roman"/>
          <w:b/>
          <w:u w:val="single"/>
        </w:rPr>
        <w:lastRenderedPageBreak/>
        <w:t xml:space="preserve">Comparison of </w:t>
      </w:r>
      <w:r w:rsidR="00FE2818">
        <w:rPr>
          <w:rFonts w:ascii="Times New Roman" w:hAnsi="Times New Roman" w:cs="Times New Roman"/>
          <w:b/>
          <w:u w:val="single"/>
        </w:rPr>
        <w:t>volumetric bone mineral density</w:t>
      </w:r>
      <w:r w:rsidRPr="00614626">
        <w:rPr>
          <w:rFonts w:ascii="Times New Roman" w:hAnsi="Times New Roman" w:cs="Times New Roman"/>
          <w:b/>
          <w:u w:val="single"/>
        </w:rPr>
        <w:t xml:space="preserve"> and microarchitecture in RA patients and controls at the metacarpal head</w:t>
      </w:r>
    </w:p>
    <w:p w14:paraId="0655272F" w14:textId="78619436" w:rsidR="00E95645" w:rsidRPr="00E95645" w:rsidRDefault="00E95645" w:rsidP="00E95645">
      <w:pPr>
        <w:spacing w:line="360" w:lineRule="auto"/>
        <w:jc w:val="both"/>
        <w:rPr>
          <w:rFonts w:ascii="Times New Roman" w:hAnsi="Times New Roman" w:cs="Times New Roman"/>
        </w:rPr>
      </w:pPr>
      <w:r w:rsidRPr="00E95645">
        <w:rPr>
          <w:rFonts w:ascii="Times New Roman" w:hAnsi="Times New Roman" w:cs="Times New Roman"/>
        </w:rPr>
        <w:t xml:space="preserve">The first study evaluating the ability of HR-pQCT to assess vBMD and microarchitecture in patients with RA was published by Fouque-Aubert </w:t>
      </w:r>
      <w:r w:rsidRPr="00E95645">
        <w:rPr>
          <w:rFonts w:ascii="Times New Roman" w:hAnsi="Times New Roman" w:cs="Times New Roman"/>
          <w:i/>
        </w:rPr>
        <w:t>et al.</w:t>
      </w:r>
      <w:r w:rsidRPr="00E95645">
        <w:rPr>
          <w:rFonts w:ascii="Times New Roman" w:hAnsi="Times New Roman" w:cs="Times New Roman"/>
        </w:rPr>
        <w:t xml:space="preserve"> in 2010 </w:t>
      </w:r>
      <w:r w:rsidR="00E75EE7" w:rsidRPr="00E75EE7">
        <w:rPr>
          <w:rFonts w:ascii="Times New Roman" w:hAnsi="Times New Roman" w:cs="Times New Roman"/>
          <w:b/>
        </w:rPr>
        <w:t>(</w:t>
      </w:r>
      <w:r w:rsidR="00F63EBB">
        <w:rPr>
          <w:rFonts w:ascii="Times New Roman" w:hAnsi="Times New Roman" w:cs="Times New Roman"/>
          <w:b/>
        </w:rPr>
        <w:t>20</w:t>
      </w:r>
      <w:r w:rsidRPr="00E95645">
        <w:rPr>
          <w:rFonts w:ascii="Times New Roman" w:hAnsi="Times New Roman" w:cs="Times New Roman"/>
          <w:b/>
        </w:rPr>
        <w:t>)</w:t>
      </w:r>
      <w:r w:rsidRPr="00E95645">
        <w:rPr>
          <w:rFonts w:ascii="Times New Roman" w:hAnsi="Times New Roman" w:cs="Times New Roman"/>
        </w:rPr>
        <w:t xml:space="preserve">. The microarchitecture impairment was evaluated in patients with RA (2 subgroups: early RA with disease duration ≤2 years, n=36 and late RA with disease duration &gt;3years, n=57) in comparison with healthy controls at </w:t>
      </w:r>
      <w:r w:rsidR="004B52CD">
        <w:rPr>
          <w:rFonts w:ascii="Times New Roman" w:hAnsi="Times New Roman" w:cs="Times New Roman"/>
        </w:rPr>
        <w:t>metacarpal heads (MCH)</w:t>
      </w:r>
      <w:r w:rsidRPr="00E95645">
        <w:rPr>
          <w:rFonts w:ascii="Times New Roman" w:hAnsi="Times New Roman" w:cs="Times New Roman"/>
        </w:rPr>
        <w:t xml:space="preserve"> 2 and 3. Firstly, the whole RA group was compared to the healthy controls: patients with RA had significantly lower Tb.vBMD and Tb.Th </w:t>
      </w:r>
      <w:r w:rsidR="00F63EBB" w:rsidRPr="00E95645">
        <w:rPr>
          <w:rFonts w:ascii="Times New Roman" w:hAnsi="Times New Roman" w:cs="Times New Roman"/>
        </w:rPr>
        <w:t xml:space="preserve">at </w:t>
      </w:r>
      <w:r w:rsidR="00F63EBB">
        <w:rPr>
          <w:rFonts w:ascii="Times New Roman" w:hAnsi="Times New Roman" w:cs="Times New Roman"/>
        </w:rPr>
        <w:t>both</w:t>
      </w:r>
      <w:r w:rsidR="00F63EBB" w:rsidRPr="00E95645">
        <w:rPr>
          <w:rFonts w:ascii="Times New Roman" w:hAnsi="Times New Roman" w:cs="Times New Roman"/>
        </w:rPr>
        <w:t xml:space="preserve"> MCH</w:t>
      </w:r>
      <w:r w:rsidR="00F63EBB">
        <w:rPr>
          <w:rFonts w:ascii="Times New Roman" w:hAnsi="Times New Roman" w:cs="Times New Roman"/>
        </w:rPr>
        <w:t xml:space="preserve">s </w:t>
      </w:r>
      <w:r w:rsidR="004B52CD">
        <w:rPr>
          <w:rFonts w:ascii="Times New Roman" w:hAnsi="Times New Roman" w:cs="Times New Roman"/>
        </w:rPr>
        <w:t>(</w:t>
      </w:r>
      <w:r w:rsidRPr="00E95645">
        <w:rPr>
          <w:rFonts w:ascii="Times New Roman" w:hAnsi="Times New Roman" w:cs="Times New Roman"/>
        </w:rPr>
        <w:t xml:space="preserve">p&lt;0.05 </w:t>
      </w:r>
      <w:r w:rsidR="00F63EBB">
        <w:rPr>
          <w:rFonts w:ascii="Times New Roman" w:hAnsi="Times New Roman" w:cs="Times New Roman"/>
        </w:rPr>
        <w:t>for all</w:t>
      </w:r>
      <w:r w:rsidRPr="00E95645">
        <w:rPr>
          <w:rFonts w:ascii="Times New Roman" w:hAnsi="Times New Roman" w:cs="Times New Roman"/>
        </w:rPr>
        <w:t xml:space="preserve">) with or without adjustment for age. Secondly, comparison of the patients with early RA, patients with late RA and healthy controls was realized: a significant difference between controls, patients with early and late RA </w:t>
      </w:r>
      <w:r w:rsidR="004B52CD" w:rsidRPr="00E95645">
        <w:rPr>
          <w:rFonts w:ascii="Times New Roman" w:hAnsi="Times New Roman" w:cs="Times New Roman"/>
        </w:rPr>
        <w:t xml:space="preserve">was found </w:t>
      </w:r>
      <w:r w:rsidRPr="00E95645">
        <w:rPr>
          <w:rFonts w:ascii="Times New Roman" w:hAnsi="Times New Roman" w:cs="Times New Roman"/>
        </w:rPr>
        <w:t>for Tb.vBMD and Ct.vBMD at MCH2 and for Tb.Th at both MCHs. T</w:t>
      </w:r>
      <w:r w:rsidR="00747C59">
        <w:rPr>
          <w:rFonts w:ascii="Times New Roman" w:hAnsi="Times New Roman" w:cs="Times New Roman"/>
        </w:rPr>
        <w:t>rabecular thickness</w:t>
      </w:r>
      <w:r w:rsidRPr="00E95645">
        <w:rPr>
          <w:rFonts w:ascii="Times New Roman" w:hAnsi="Times New Roman" w:cs="Times New Roman"/>
        </w:rPr>
        <w:t xml:space="preserve"> was reduced at MCH2 and MCH3 in patients with late RA (p&lt;0.05) and at MCH3 in patients with early RA (p&lt;0.05) compared to healthy controls. For these parameters, patients with early and late RA did not differ significantly. Third</w:t>
      </w:r>
      <w:r w:rsidR="0032417F">
        <w:rPr>
          <w:rFonts w:ascii="Times New Roman" w:hAnsi="Times New Roman" w:cs="Times New Roman"/>
        </w:rPr>
        <w:t>ly</w:t>
      </w:r>
      <w:r w:rsidRPr="00E95645">
        <w:rPr>
          <w:rFonts w:ascii="Times New Roman" w:hAnsi="Times New Roman" w:cs="Times New Roman"/>
        </w:rPr>
        <w:t xml:space="preserve">, Tb.vBMD and Tb.Th were negatively correlated with the disease activity characterised by </w:t>
      </w:r>
      <w:r w:rsidR="004B52CD" w:rsidRPr="004B52CD">
        <w:rPr>
          <w:rFonts w:ascii="Times New Roman" w:hAnsi="Times New Roman" w:cs="Times New Roman"/>
        </w:rPr>
        <w:t xml:space="preserve">disease activity </w:t>
      </w:r>
      <w:r w:rsidR="004B52CD">
        <w:rPr>
          <w:rFonts w:ascii="Times New Roman" w:hAnsi="Times New Roman" w:cs="Times New Roman"/>
        </w:rPr>
        <w:t>score on 28 joints (</w:t>
      </w:r>
      <w:r w:rsidRPr="00E95645">
        <w:rPr>
          <w:rFonts w:ascii="Times New Roman" w:hAnsi="Times New Roman" w:cs="Times New Roman"/>
        </w:rPr>
        <w:t>DAS28</w:t>
      </w:r>
      <w:r w:rsidR="004B52CD">
        <w:rPr>
          <w:rFonts w:ascii="Times New Roman" w:hAnsi="Times New Roman" w:cs="Times New Roman"/>
        </w:rPr>
        <w:t>)</w:t>
      </w:r>
      <w:r w:rsidRPr="00E95645">
        <w:rPr>
          <w:rFonts w:ascii="Times New Roman" w:hAnsi="Times New Roman" w:cs="Times New Roman"/>
        </w:rPr>
        <w:t>, Erythrocyte sedimentation rate (ESR) and C reactive protein. There w</w:t>
      </w:r>
      <w:r w:rsidR="0032417F">
        <w:rPr>
          <w:rFonts w:ascii="Times New Roman" w:hAnsi="Times New Roman" w:cs="Times New Roman"/>
        </w:rPr>
        <w:t>ere</w:t>
      </w:r>
      <w:r w:rsidRPr="00E95645">
        <w:rPr>
          <w:rFonts w:ascii="Times New Roman" w:hAnsi="Times New Roman" w:cs="Times New Roman"/>
        </w:rPr>
        <w:t xml:space="preserve"> no significant association</w:t>
      </w:r>
      <w:r w:rsidR="0032417F">
        <w:rPr>
          <w:rFonts w:ascii="Times New Roman" w:hAnsi="Times New Roman" w:cs="Times New Roman"/>
        </w:rPr>
        <w:t>s</w:t>
      </w:r>
      <w:r w:rsidRPr="00E95645">
        <w:rPr>
          <w:rFonts w:ascii="Times New Roman" w:hAnsi="Times New Roman" w:cs="Times New Roman"/>
        </w:rPr>
        <w:t xml:space="preserve"> between HR-pQCT parameters</w:t>
      </w:r>
      <w:r w:rsidR="0032417F">
        <w:rPr>
          <w:rFonts w:ascii="Times New Roman" w:hAnsi="Times New Roman" w:cs="Times New Roman"/>
        </w:rPr>
        <w:t xml:space="preserve"> and</w:t>
      </w:r>
      <w:r w:rsidRPr="00E95645">
        <w:rPr>
          <w:rFonts w:ascii="Times New Roman" w:hAnsi="Times New Roman" w:cs="Times New Roman"/>
        </w:rPr>
        <w:t xml:space="preserve"> age, disease duration, Sharp score, Anti-Citrullinated Peptide Antibody (ACPA) </w:t>
      </w:r>
      <w:r w:rsidR="0043544E">
        <w:rPr>
          <w:rFonts w:ascii="Times New Roman" w:hAnsi="Times New Roman" w:cs="Times New Roman"/>
        </w:rPr>
        <w:t xml:space="preserve">status </w:t>
      </w:r>
      <w:r w:rsidRPr="00E95645">
        <w:rPr>
          <w:rFonts w:ascii="Times New Roman" w:hAnsi="Times New Roman" w:cs="Times New Roman"/>
        </w:rPr>
        <w:t>and various treatments</w:t>
      </w:r>
      <w:r w:rsidR="0043544E">
        <w:rPr>
          <w:rFonts w:ascii="Times New Roman" w:hAnsi="Times New Roman" w:cs="Times New Roman"/>
        </w:rPr>
        <w:t>,</w:t>
      </w:r>
      <w:r w:rsidRPr="00E95645">
        <w:rPr>
          <w:rFonts w:ascii="Times New Roman" w:hAnsi="Times New Roman" w:cs="Times New Roman"/>
        </w:rPr>
        <w:t xml:space="preserve"> such as </w:t>
      </w:r>
      <w:r w:rsidR="004B52CD">
        <w:rPr>
          <w:rFonts w:ascii="Times New Roman" w:hAnsi="Times New Roman" w:cs="Times New Roman"/>
        </w:rPr>
        <w:t>disease modifying anti-rheumatic drugs (</w:t>
      </w:r>
      <w:r w:rsidRPr="00E95645">
        <w:rPr>
          <w:rFonts w:ascii="Times New Roman" w:hAnsi="Times New Roman" w:cs="Times New Roman"/>
        </w:rPr>
        <w:t>DMARDs</w:t>
      </w:r>
      <w:r w:rsidR="004B52CD">
        <w:rPr>
          <w:rFonts w:ascii="Times New Roman" w:hAnsi="Times New Roman" w:cs="Times New Roman"/>
        </w:rPr>
        <w:t>)</w:t>
      </w:r>
      <w:r w:rsidRPr="00E95645">
        <w:rPr>
          <w:rFonts w:ascii="Times New Roman" w:hAnsi="Times New Roman" w:cs="Times New Roman"/>
        </w:rPr>
        <w:t xml:space="preserve"> and </w:t>
      </w:r>
      <w:r w:rsidR="004B52CD">
        <w:rPr>
          <w:rFonts w:ascii="Times New Roman" w:hAnsi="Times New Roman" w:cs="Times New Roman"/>
        </w:rPr>
        <w:t>tumor necrosis factor alpha inhibitors (</w:t>
      </w:r>
      <w:r w:rsidRPr="00E95645">
        <w:rPr>
          <w:rFonts w:ascii="Times New Roman" w:hAnsi="Times New Roman" w:cs="Times New Roman"/>
        </w:rPr>
        <w:t>TNFi</w:t>
      </w:r>
      <w:r w:rsidR="004B52CD">
        <w:rPr>
          <w:rFonts w:ascii="Times New Roman" w:hAnsi="Times New Roman" w:cs="Times New Roman"/>
        </w:rPr>
        <w:t>)</w:t>
      </w:r>
      <w:r w:rsidRPr="00E95645">
        <w:rPr>
          <w:rFonts w:ascii="Times New Roman" w:hAnsi="Times New Roman" w:cs="Times New Roman"/>
        </w:rPr>
        <w:t>.</w:t>
      </w:r>
    </w:p>
    <w:p w14:paraId="0BCCF385" w14:textId="2AD7756D" w:rsidR="00E95645" w:rsidRDefault="0043544E" w:rsidP="00E95645">
      <w:pPr>
        <w:spacing w:line="360" w:lineRule="auto"/>
        <w:jc w:val="both"/>
        <w:rPr>
          <w:rFonts w:ascii="Times New Roman" w:hAnsi="Times New Roman" w:cs="Times New Roman"/>
        </w:rPr>
      </w:pPr>
      <w:r>
        <w:rPr>
          <w:rFonts w:ascii="Times New Roman" w:hAnsi="Times New Roman" w:cs="Times New Roman"/>
        </w:rPr>
        <w:t>In a more recent study</w:t>
      </w:r>
      <w:r w:rsidR="00E95645" w:rsidRPr="00E95645">
        <w:rPr>
          <w:rFonts w:ascii="Times New Roman" w:hAnsi="Times New Roman" w:cs="Times New Roman"/>
        </w:rPr>
        <w:t xml:space="preserve">, </w:t>
      </w:r>
      <w:r>
        <w:rPr>
          <w:rFonts w:ascii="Times New Roman" w:hAnsi="Times New Roman" w:cs="Times New Roman"/>
        </w:rPr>
        <w:t>vBMD</w:t>
      </w:r>
      <w:r w:rsidR="00E95645" w:rsidRPr="00E95645">
        <w:rPr>
          <w:rFonts w:ascii="Times New Roman" w:hAnsi="Times New Roman" w:cs="Times New Roman"/>
        </w:rPr>
        <w:t xml:space="preserve"> and microarchitecture </w:t>
      </w:r>
      <w:r>
        <w:rPr>
          <w:rFonts w:ascii="Times New Roman" w:hAnsi="Times New Roman" w:cs="Times New Roman"/>
        </w:rPr>
        <w:t>at</w:t>
      </w:r>
      <w:r w:rsidR="00E95645" w:rsidRPr="00E95645">
        <w:rPr>
          <w:rFonts w:ascii="Times New Roman" w:hAnsi="Times New Roman" w:cs="Times New Roman"/>
        </w:rPr>
        <w:t xml:space="preserve"> MCH2</w:t>
      </w:r>
      <w:r>
        <w:rPr>
          <w:rFonts w:ascii="Times New Roman" w:hAnsi="Times New Roman" w:cs="Times New Roman"/>
        </w:rPr>
        <w:t xml:space="preserve"> was compared to that at the</w:t>
      </w:r>
      <w:r w:rsidR="00E95645" w:rsidRPr="00E95645">
        <w:rPr>
          <w:rFonts w:ascii="Times New Roman" w:hAnsi="Times New Roman" w:cs="Times New Roman"/>
        </w:rPr>
        <w:t xml:space="preserve"> distal radius </w:t>
      </w:r>
      <w:r w:rsidR="004B52CD">
        <w:rPr>
          <w:rFonts w:ascii="Times New Roman" w:hAnsi="Times New Roman" w:cs="Times New Roman"/>
        </w:rPr>
        <w:t>(DR)</w:t>
      </w:r>
      <w:r w:rsidR="00E95645" w:rsidRPr="00E95645">
        <w:rPr>
          <w:rFonts w:ascii="Times New Roman" w:hAnsi="Times New Roman" w:cs="Times New Roman"/>
        </w:rPr>
        <w:t xml:space="preserve"> in patients with RA in a cross-sectional study of 100 female patients (53.4 ±9.3 years) </w:t>
      </w:r>
      <w:r w:rsidR="00E95645" w:rsidRPr="004B52CD">
        <w:rPr>
          <w:rFonts w:ascii="Times New Roman" w:hAnsi="Times New Roman" w:cs="Times New Roman"/>
          <w:b/>
        </w:rPr>
        <w:t>(</w:t>
      </w:r>
      <w:r w:rsidR="00F63EBB">
        <w:rPr>
          <w:rFonts w:ascii="Times New Roman" w:hAnsi="Times New Roman" w:cs="Times New Roman"/>
          <w:b/>
        </w:rPr>
        <w:t>2</w:t>
      </w:r>
      <w:r w:rsidR="004B52CD" w:rsidRPr="004B52CD">
        <w:rPr>
          <w:rFonts w:ascii="Times New Roman" w:hAnsi="Times New Roman" w:cs="Times New Roman"/>
          <w:b/>
        </w:rPr>
        <w:t>1</w:t>
      </w:r>
      <w:r w:rsidR="00E95645" w:rsidRPr="004B52CD">
        <w:rPr>
          <w:rFonts w:ascii="Times New Roman" w:hAnsi="Times New Roman" w:cs="Times New Roman"/>
          <w:b/>
        </w:rPr>
        <w:t>)</w:t>
      </w:r>
      <w:r w:rsidR="00E95645" w:rsidRPr="00E95645">
        <w:rPr>
          <w:rFonts w:ascii="Times New Roman" w:hAnsi="Times New Roman" w:cs="Times New Roman"/>
        </w:rPr>
        <w:t>. There w</w:t>
      </w:r>
      <w:r>
        <w:rPr>
          <w:rFonts w:ascii="Times New Roman" w:hAnsi="Times New Roman" w:cs="Times New Roman"/>
        </w:rPr>
        <w:t>ere</w:t>
      </w:r>
      <w:r w:rsidR="00E95645" w:rsidRPr="00E95645">
        <w:rPr>
          <w:rFonts w:ascii="Times New Roman" w:hAnsi="Times New Roman" w:cs="Times New Roman"/>
        </w:rPr>
        <w:t xml:space="preserve"> significant correlation</w:t>
      </w:r>
      <w:r>
        <w:rPr>
          <w:rFonts w:ascii="Times New Roman" w:hAnsi="Times New Roman" w:cs="Times New Roman"/>
        </w:rPr>
        <w:t>s</w:t>
      </w:r>
      <w:r w:rsidR="00E95645" w:rsidRPr="00E95645">
        <w:rPr>
          <w:rFonts w:ascii="Times New Roman" w:hAnsi="Times New Roman" w:cs="Times New Roman"/>
        </w:rPr>
        <w:t xml:space="preserve"> </w:t>
      </w:r>
      <w:r>
        <w:rPr>
          <w:rFonts w:ascii="Times New Roman" w:hAnsi="Times New Roman" w:cs="Times New Roman"/>
        </w:rPr>
        <w:t>in</w:t>
      </w:r>
      <w:r w:rsidR="00E95645" w:rsidRPr="00E95645">
        <w:rPr>
          <w:rFonts w:ascii="Times New Roman" w:hAnsi="Times New Roman" w:cs="Times New Roman"/>
        </w:rPr>
        <w:t xml:space="preserve"> vBMD and microarchitectural parameters between the </w:t>
      </w:r>
      <w:r>
        <w:rPr>
          <w:rFonts w:ascii="Times New Roman" w:hAnsi="Times New Roman" w:cs="Times New Roman"/>
        </w:rPr>
        <w:t>two sites</w:t>
      </w:r>
      <w:r w:rsidR="00E95645" w:rsidRPr="00E95645">
        <w:rPr>
          <w:rFonts w:ascii="Times New Roman" w:hAnsi="Times New Roman" w:cs="Times New Roman"/>
        </w:rPr>
        <w:t xml:space="preserve"> (r = 0.201-0.628, p&lt;0.05 for all). Interestingly, a new protocol was recently developed in 12 non-RA patients </w:t>
      </w:r>
      <w:r>
        <w:rPr>
          <w:rFonts w:ascii="Times New Roman" w:hAnsi="Times New Roman" w:cs="Times New Roman"/>
        </w:rPr>
        <w:t>to</w:t>
      </w:r>
      <w:r w:rsidR="00E95645" w:rsidRPr="00E95645">
        <w:rPr>
          <w:rFonts w:ascii="Times New Roman" w:hAnsi="Times New Roman" w:cs="Times New Roman"/>
        </w:rPr>
        <w:t xml:space="preserve"> evaluat</w:t>
      </w:r>
      <w:r>
        <w:rPr>
          <w:rFonts w:ascii="Times New Roman" w:hAnsi="Times New Roman" w:cs="Times New Roman"/>
        </w:rPr>
        <w:t>e</w:t>
      </w:r>
      <w:r w:rsidR="00E95645" w:rsidRPr="00E95645">
        <w:rPr>
          <w:rFonts w:ascii="Times New Roman" w:hAnsi="Times New Roman" w:cs="Times New Roman"/>
        </w:rPr>
        <w:t xml:space="preserve"> vBMD and microarchitecture at MCH 2 and 3, metacarpal shaft</w:t>
      </w:r>
      <w:r w:rsidR="00F97909">
        <w:rPr>
          <w:rFonts w:ascii="Times New Roman" w:hAnsi="Times New Roman" w:cs="Times New Roman"/>
        </w:rPr>
        <w:t xml:space="preserve"> (MCS)</w:t>
      </w:r>
      <w:r w:rsidR="00E95645" w:rsidRPr="00E95645">
        <w:rPr>
          <w:rFonts w:ascii="Times New Roman" w:hAnsi="Times New Roman" w:cs="Times New Roman"/>
        </w:rPr>
        <w:t xml:space="preserve"> 2 and 3</w:t>
      </w:r>
      <w:r w:rsidR="00C91A44">
        <w:rPr>
          <w:rFonts w:ascii="Times New Roman" w:hAnsi="Times New Roman" w:cs="Times New Roman"/>
        </w:rPr>
        <w:t>,</w:t>
      </w:r>
      <w:r w:rsidR="00E95645" w:rsidRPr="00E95645">
        <w:rPr>
          <w:rFonts w:ascii="Times New Roman" w:hAnsi="Times New Roman" w:cs="Times New Roman"/>
        </w:rPr>
        <w:t xml:space="preserve"> and </w:t>
      </w:r>
      <w:r w:rsidR="00C91A44">
        <w:rPr>
          <w:rFonts w:ascii="Times New Roman" w:hAnsi="Times New Roman" w:cs="Times New Roman"/>
        </w:rPr>
        <w:t xml:space="preserve">the </w:t>
      </w:r>
      <w:r w:rsidR="00E95645" w:rsidRPr="00E95645">
        <w:rPr>
          <w:rFonts w:ascii="Times New Roman" w:hAnsi="Times New Roman" w:cs="Times New Roman"/>
        </w:rPr>
        <w:t xml:space="preserve">ultra-ultra-distal radius, three sites commonly affected in RA </w:t>
      </w:r>
      <w:r w:rsidR="00E95645" w:rsidRPr="00F97909">
        <w:rPr>
          <w:rFonts w:ascii="Times New Roman" w:hAnsi="Times New Roman" w:cs="Times New Roman"/>
          <w:b/>
        </w:rPr>
        <w:t>(</w:t>
      </w:r>
      <w:r w:rsidR="00F63EBB">
        <w:rPr>
          <w:rFonts w:ascii="Times New Roman" w:hAnsi="Times New Roman" w:cs="Times New Roman"/>
          <w:b/>
        </w:rPr>
        <w:t>22</w:t>
      </w:r>
      <w:r w:rsidR="00E95645" w:rsidRPr="00F97909">
        <w:rPr>
          <w:rFonts w:ascii="Times New Roman" w:hAnsi="Times New Roman" w:cs="Times New Roman"/>
          <w:b/>
        </w:rPr>
        <w:t>)</w:t>
      </w:r>
      <w:r w:rsidR="00E95645" w:rsidRPr="00E95645">
        <w:rPr>
          <w:rFonts w:ascii="Times New Roman" w:hAnsi="Times New Roman" w:cs="Times New Roman"/>
        </w:rPr>
        <w:t xml:space="preserve">. This protocol extends the potential for </w:t>
      </w:r>
      <w:r w:rsidR="00E95645" w:rsidRPr="00747C59">
        <w:rPr>
          <w:rFonts w:ascii="Times New Roman" w:hAnsi="Times New Roman" w:cs="Times New Roman"/>
          <w:i/>
        </w:rPr>
        <w:t>in vivo</w:t>
      </w:r>
      <w:r w:rsidR="00E95645" w:rsidRPr="00E95645">
        <w:rPr>
          <w:rFonts w:ascii="Times New Roman" w:hAnsi="Times New Roman" w:cs="Times New Roman"/>
        </w:rPr>
        <w:t xml:space="preserve"> HR-pQCT imaging </w:t>
      </w:r>
      <w:r w:rsidR="00C91A44">
        <w:rPr>
          <w:rFonts w:ascii="Times New Roman" w:hAnsi="Times New Roman" w:cs="Times New Roman"/>
        </w:rPr>
        <w:t>in the</w:t>
      </w:r>
      <w:r w:rsidR="00E95645" w:rsidRPr="00E95645">
        <w:rPr>
          <w:rFonts w:ascii="Times New Roman" w:hAnsi="Times New Roman" w:cs="Times New Roman"/>
        </w:rPr>
        <w:t xml:space="preserve"> assess</w:t>
      </w:r>
      <w:r w:rsidR="00C91A44">
        <w:rPr>
          <w:rFonts w:ascii="Times New Roman" w:hAnsi="Times New Roman" w:cs="Times New Roman"/>
        </w:rPr>
        <w:t>ment of patients with RA.  However,</w:t>
      </w:r>
      <w:r w:rsidR="00E95645" w:rsidRPr="00E95645">
        <w:rPr>
          <w:rFonts w:ascii="Times New Roman" w:hAnsi="Times New Roman" w:cs="Times New Roman"/>
        </w:rPr>
        <w:t xml:space="preserve"> further evaluation </w:t>
      </w:r>
      <w:r w:rsidR="00C91A44">
        <w:rPr>
          <w:rFonts w:ascii="Times New Roman" w:hAnsi="Times New Roman" w:cs="Times New Roman"/>
        </w:rPr>
        <w:t xml:space="preserve">of </w:t>
      </w:r>
      <w:r w:rsidR="00E95645" w:rsidRPr="00E95645">
        <w:rPr>
          <w:rFonts w:ascii="Times New Roman" w:hAnsi="Times New Roman" w:cs="Times New Roman"/>
        </w:rPr>
        <w:t xml:space="preserve">precision and feasibility </w:t>
      </w:r>
      <w:r w:rsidR="00C91A44">
        <w:rPr>
          <w:rFonts w:ascii="Times New Roman" w:hAnsi="Times New Roman" w:cs="Times New Roman"/>
        </w:rPr>
        <w:t>for this modality is required</w:t>
      </w:r>
      <w:r w:rsidR="00E95645" w:rsidRPr="00E95645">
        <w:rPr>
          <w:rFonts w:ascii="Times New Roman" w:hAnsi="Times New Roman" w:cs="Times New Roman"/>
        </w:rPr>
        <w:t>.</w:t>
      </w:r>
    </w:p>
    <w:p w14:paraId="2A2ADD55" w14:textId="77777777" w:rsidR="006D5199" w:rsidRDefault="006D5199" w:rsidP="00E95645">
      <w:pPr>
        <w:spacing w:line="360" w:lineRule="auto"/>
        <w:jc w:val="both"/>
        <w:rPr>
          <w:rFonts w:ascii="Times New Roman" w:hAnsi="Times New Roman" w:cs="Times New Roman"/>
          <w:b/>
          <w:u w:val="single"/>
        </w:rPr>
      </w:pPr>
    </w:p>
    <w:p w14:paraId="50A6FDB0" w14:textId="77777777" w:rsidR="00E95645" w:rsidRPr="00614626" w:rsidRDefault="00E95645" w:rsidP="00E95645">
      <w:pPr>
        <w:spacing w:line="360" w:lineRule="auto"/>
        <w:jc w:val="both"/>
        <w:rPr>
          <w:rFonts w:ascii="Times New Roman" w:hAnsi="Times New Roman" w:cs="Times New Roman"/>
          <w:b/>
          <w:u w:val="single"/>
        </w:rPr>
      </w:pPr>
      <w:r w:rsidRPr="00614626">
        <w:rPr>
          <w:rFonts w:ascii="Times New Roman" w:hAnsi="Times New Roman" w:cs="Times New Roman"/>
          <w:b/>
          <w:u w:val="single"/>
        </w:rPr>
        <w:t xml:space="preserve">Comparison of </w:t>
      </w:r>
      <w:r w:rsidR="00747C59" w:rsidRPr="00747C59">
        <w:rPr>
          <w:rFonts w:ascii="Times New Roman" w:hAnsi="Times New Roman" w:cs="Times New Roman"/>
          <w:b/>
          <w:u w:val="single"/>
        </w:rPr>
        <w:t xml:space="preserve">volumetric bone mineral density and microarchitecture </w:t>
      </w:r>
      <w:r w:rsidRPr="00614626">
        <w:rPr>
          <w:rFonts w:ascii="Times New Roman" w:hAnsi="Times New Roman" w:cs="Times New Roman"/>
          <w:b/>
          <w:u w:val="single"/>
        </w:rPr>
        <w:t>in RA patients and controls at the distal radius</w:t>
      </w:r>
    </w:p>
    <w:p w14:paraId="315F255A" w14:textId="4D413945" w:rsidR="00E95645" w:rsidRPr="00E95645" w:rsidRDefault="00E95645" w:rsidP="00E95645">
      <w:pPr>
        <w:spacing w:line="360" w:lineRule="auto"/>
        <w:jc w:val="both"/>
        <w:rPr>
          <w:rFonts w:ascii="Times New Roman" w:hAnsi="Times New Roman" w:cs="Times New Roman"/>
        </w:rPr>
      </w:pPr>
      <w:r w:rsidRPr="00E95645">
        <w:rPr>
          <w:rFonts w:ascii="Times New Roman" w:hAnsi="Times New Roman" w:cs="Times New Roman"/>
        </w:rPr>
        <w:t xml:space="preserve">Several studies have </w:t>
      </w:r>
      <w:r w:rsidR="007655A8">
        <w:rPr>
          <w:rFonts w:ascii="Times New Roman" w:hAnsi="Times New Roman" w:cs="Times New Roman"/>
        </w:rPr>
        <w:t>used</w:t>
      </w:r>
      <w:r w:rsidRPr="00E95645">
        <w:rPr>
          <w:rFonts w:ascii="Times New Roman" w:hAnsi="Times New Roman" w:cs="Times New Roman"/>
        </w:rPr>
        <w:t xml:space="preserve"> HR-pQCT to </w:t>
      </w:r>
      <w:r w:rsidR="007655A8">
        <w:rPr>
          <w:rFonts w:ascii="Times New Roman" w:hAnsi="Times New Roman" w:cs="Times New Roman"/>
        </w:rPr>
        <w:t>evaluate</w:t>
      </w:r>
      <w:r w:rsidRPr="00E95645">
        <w:rPr>
          <w:rFonts w:ascii="Times New Roman" w:hAnsi="Times New Roman" w:cs="Times New Roman"/>
        </w:rPr>
        <w:t xml:space="preserve"> vBMD and microarchitecture at the </w:t>
      </w:r>
      <w:r w:rsidR="00F97909">
        <w:rPr>
          <w:rFonts w:ascii="Times New Roman" w:hAnsi="Times New Roman" w:cs="Times New Roman"/>
        </w:rPr>
        <w:t>DR</w:t>
      </w:r>
      <w:r w:rsidRPr="00E95645">
        <w:rPr>
          <w:rFonts w:ascii="Times New Roman" w:hAnsi="Times New Roman" w:cs="Times New Roman"/>
        </w:rPr>
        <w:t xml:space="preserve"> in patients with RA (male and female) </w:t>
      </w:r>
      <w:r w:rsidR="007655A8">
        <w:rPr>
          <w:rFonts w:ascii="Times New Roman" w:hAnsi="Times New Roman" w:cs="Times New Roman"/>
        </w:rPr>
        <w:t>and compared this to</w:t>
      </w:r>
      <w:r w:rsidRPr="00E95645">
        <w:rPr>
          <w:rFonts w:ascii="Times New Roman" w:hAnsi="Times New Roman" w:cs="Times New Roman"/>
        </w:rPr>
        <w:t xml:space="preserve"> healthy controls </w:t>
      </w:r>
      <w:r w:rsidRPr="00F97909">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3</w:t>
      </w:r>
      <w:r w:rsidR="00F97909" w:rsidRPr="00F97909">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5</w:t>
      </w:r>
      <w:r w:rsidRPr="00F97909">
        <w:rPr>
          <w:rFonts w:ascii="Times New Roman" w:hAnsi="Times New Roman" w:cs="Times New Roman"/>
          <w:b/>
        </w:rPr>
        <w:t>)</w:t>
      </w:r>
      <w:r w:rsidRPr="00E95645">
        <w:rPr>
          <w:rFonts w:ascii="Times New Roman" w:hAnsi="Times New Roman" w:cs="Times New Roman"/>
        </w:rPr>
        <w:t xml:space="preserve"> </w:t>
      </w:r>
      <w:r w:rsidRPr="00F97909">
        <w:rPr>
          <w:rFonts w:ascii="Times New Roman" w:hAnsi="Times New Roman" w:cs="Times New Roman"/>
          <w:b/>
        </w:rPr>
        <w:t xml:space="preserve">(Table </w:t>
      </w:r>
      <w:r w:rsidR="00DB2FD4">
        <w:rPr>
          <w:rFonts w:ascii="Times New Roman" w:hAnsi="Times New Roman" w:cs="Times New Roman"/>
          <w:b/>
        </w:rPr>
        <w:t>1</w:t>
      </w:r>
      <w:r w:rsidRPr="00F97909">
        <w:rPr>
          <w:rFonts w:ascii="Times New Roman" w:hAnsi="Times New Roman" w:cs="Times New Roman"/>
          <w:b/>
        </w:rPr>
        <w:t>)</w:t>
      </w:r>
      <w:r w:rsidRPr="00E95645">
        <w:rPr>
          <w:rFonts w:ascii="Times New Roman" w:hAnsi="Times New Roman" w:cs="Times New Roman"/>
        </w:rPr>
        <w:t xml:space="preserve">. Both trabecular and cortical bone were severely affected in male and female patients with RA </w:t>
      </w:r>
      <w:r w:rsidRPr="00F97909">
        <w:rPr>
          <w:rFonts w:ascii="Times New Roman" w:hAnsi="Times New Roman" w:cs="Times New Roman"/>
          <w:b/>
        </w:rPr>
        <w:t xml:space="preserve">(Table </w:t>
      </w:r>
      <w:r w:rsidR="00DB2FD4">
        <w:rPr>
          <w:rFonts w:ascii="Times New Roman" w:hAnsi="Times New Roman" w:cs="Times New Roman"/>
          <w:b/>
        </w:rPr>
        <w:t>2</w:t>
      </w:r>
      <w:r w:rsidRPr="00F97909">
        <w:rPr>
          <w:rFonts w:ascii="Times New Roman" w:hAnsi="Times New Roman" w:cs="Times New Roman"/>
          <w:b/>
        </w:rPr>
        <w:t>)</w:t>
      </w:r>
      <w:r w:rsidRPr="00E95645">
        <w:rPr>
          <w:rFonts w:ascii="Times New Roman" w:hAnsi="Times New Roman" w:cs="Times New Roman"/>
        </w:rPr>
        <w:t xml:space="preserve">. Average Ct.vBMD (ranging from -3.5% to -11.7%) and Tb.vBMD (ranging from -6.9% to -24.0%) values </w:t>
      </w:r>
      <w:r w:rsidRPr="00E95645">
        <w:rPr>
          <w:rFonts w:ascii="Times New Roman" w:hAnsi="Times New Roman" w:cs="Times New Roman"/>
        </w:rPr>
        <w:lastRenderedPageBreak/>
        <w:t>were significantly lower in RA patients than controls (p&lt;0.05 for all)</w:t>
      </w:r>
      <w:r w:rsidR="00747C59">
        <w:rPr>
          <w:rFonts w:ascii="Times New Roman" w:hAnsi="Times New Roman" w:cs="Times New Roman"/>
        </w:rPr>
        <w:t xml:space="preserve"> </w:t>
      </w:r>
      <w:r w:rsidR="00747C59" w:rsidRPr="00747C59">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3</w:t>
      </w:r>
      <w:r w:rsidR="00747C59" w:rsidRPr="00747C59">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5</w:t>
      </w:r>
      <w:r w:rsidR="00747C59" w:rsidRPr="00747C59">
        <w:rPr>
          <w:rFonts w:ascii="Times New Roman" w:hAnsi="Times New Roman" w:cs="Times New Roman"/>
          <w:b/>
        </w:rPr>
        <w:t>)</w:t>
      </w:r>
      <w:r w:rsidRPr="00747C59">
        <w:rPr>
          <w:rFonts w:ascii="Times New Roman" w:hAnsi="Times New Roman" w:cs="Times New Roman"/>
          <w:b/>
        </w:rPr>
        <w:t>.</w:t>
      </w:r>
      <w:r w:rsidRPr="00E95645">
        <w:rPr>
          <w:rFonts w:ascii="Times New Roman" w:hAnsi="Times New Roman" w:cs="Times New Roman"/>
        </w:rPr>
        <w:t xml:space="preserve"> At the </w:t>
      </w:r>
      <w:r w:rsidR="00F97909">
        <w:rPr>
          <w:rFonts w:ascii="Times New Roman" w:hAnsi="Times New Roman" w:cs="Times New Roman"/>
        </w:rPr>
        <w:t>DR</w:t>
      </w:r>
      <w:r w:rsidRPr="00E95645">
        <w:rPr>
          <w:rFonts w:ascii="Times New Roman" w:hAnsi="Times New Roman" w:cs="Times New Roman"/>
        </w:rPr>
        <w:t>, most of the trabecular microstructur</w:t>
      </w:r>
      <w:r w:rsidR="00252183">
        <w:rPr>
          <w:rFonts w:ascii="Times New Roman" w:hAnsi="Times New Roman" w:cs="Times New Roman"/>
        </w:rPr>
        <w:t>al</w:t>
      </w:r>
      <w:r w:rsidRPr="00E95645">
        <w:rPr>
          <w:rFonts w:ascii="Times New Roman" w:hAnsi="Times New Roman" w:cs="Times New Roman"/>
        </w:rPr>
        <w:t xml:space="preserve"> indices, such as BV/TV, Tb.N and Tb.Th, were </w:t>
      </w:r>
      <w:r w:rsidR="00252183">
        <w:rPr>
          <w:rFonts w:ascii="Times New Roman" w:hAnsi="Times New Roman" w:cs="Times New Roman"/>
        </w:rPr>
        <w:t>lower</w:t>
      </w:r>
      <w:r w:rsidRPr="00E95645">
        <w:rPr>
          <w:rFonts w:ascii="Times New Roman" w:hAnsi="Times New Roman" w:cs="Times New Roman"/>
        </w:rPr>
        <w:t xml:space="preserve"> in male and female RA patients, when compared with healthy </w:t>
      </w:r>
      <w:r w:rsidR="00252183">
        <w:rPr>
          <w:rFonts w:ascii="Times New Roman" w:hAnsi="Times New Roman" w:cs="Times New Roman"/>
        </w:rPr>
        <w:t xml:space="preserve">sex-matched </w:t>
      </w:r>
      <w:r w:rsidRPr="00E95645">
        <w:rPr>
          <w:rFonts w:ascii="Times New Roman" w:hAnsi="Times New Roman" w:cs="Times New Roman"/>
        </w:rPr>
        <w:t xml:space="preserve">controls </w:t>
      </w:r>
      <w:r w:rsidRPr="00F97909">
        <w:rPr>
          <w:rFonts w:ascii="Times New Roman" w:hAnsi="Times New Roman" w:cs="Times New Roman"/>
          <w:b/>
        </w:rPr>
        <w:t xml:space="preserve">(Table </w:t>
      </w:r>
      <w:r w:rsidR="006F1671">
        <w:rPr>
          <w:rFonts w:ascii="Times New Roman" w:hAnsi="Times New Roman" w:cs="Times New Roman"/>
          <w:b/>
        </w:rPr>
        <w:t>2</w:t>
      </w:r>
      <w:r w:rsidRPr="00F97909">
        <w:rPr>
          <w:rFonts w:ascii="Times New Roman" w:hAnsi="Times New Roman" w:cs="Times New Roman"/>
          <w:b/>
        </w:rPr>
        <w:t>)</w:t>
      </w:r>
      <w:r w:rsidRPr="00E95645">
        <w:rPr>
          <w:rFonts w:ascii="Times New Roman" w:hAnsi="Times New Roman" w:cs="Times New Roman"/>
        </w:rPr>
        <w:t xml:space="preserve">. </w:t>
      </w:r>
      <w:r w:rsidRPr="00747C59">
        <w:rPr>
          <w:rFonts w:ascii="Times New Roman" w:hAnsi="Times New Roman" w:cs="Times New Roman"/>
        </w:rPr>
        <w:t>In studies</w:t>
      </w:r>
      <w:r w:rsidRPr="00E95645">
        <w:rPr>
          <w:rFonts w:ascii="Times New Roman" w:hAnsi="Times New Roman" w:cs="Times New Roman"/>
        </w:rPr>
        <w:t xml:space="preserve"> by Zhu </w:t>
      </w:r>
      <w:r w:rsidRPr="00F97909">
        <w:rPr>
          <w:rFonts w:ascii="Times New Roman" w:hAnsi="Times New Roman" w:cs="Times New Roman"/>
          <w:i/>
        </w:rPr>
        <w:t>et al</w:t>
      </w:r>
      <w:r w:rsidRPr="00E95645">
        <w:rPr>
          <w:rFonts w:ascii="Times New Roman" w:hAnsi="Times New Roman" w:cs="Times New Roman"/>
        </w:rPr>
        <w:t xml:space="preserve"> </w:t>
      </w:r>
      <w:r w:rsidRPr="00F97909">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3</w:t>
      </w:r>
      <w:r w:rsidR="00F97909">
        <w:rPr>
          <w:rFonts w:ascii="Times New Roman" w:hAnsi="Times New Roman" w:cs="Times New Roman"/>
          <w:b/>
        </w:rPr>
        <w:t xml:space="preserve">, </w:t>
      </w:r>
      <w:r w:rsidR="00E75EE7">
        <w:rPr>
          <w:rFonts w:ascii="Times New Roman" w:hAnsi="Times New Roman" w:cs="Times New Roman"/>
          <w:b/>
        </w:rPr>
        <w:t>2</w:t>
      </w:r>
      <w:r w:rsidR="006F1671">
        <w:rPr>
          <w:rFonts w:ascii="Times New Roman" w:hAnsi="Times New Roman" w:cs="Times New Roman"/>
          <w:b/>
        </w:rPr>
        <w:t>4</w:t>
      </w:r>
      <w:r w:rsidRPr="00F97909">
        <w:rPr>
          <w:rFonts w:ascii="Times New Roman" w:hAnsi="Times New Roman" w:cs="Times New Roman"/>
          <w:b/>
        </w:rPr>
        <w:t>)</w:t>
      </w:r>
      <w:r w:rsidRPr="00E95645">
        <w:rPr>
          <w:rFonts w:ascii="Times New Roman" w:hAnsi="Times New Roman" w:cs="Times New Roman"/>
        </w:rPr>
        <w:t xml:space="preserve">, Ct.Th was similar </w:t>
      </w:r>
      <w:r w:rsidR="008A3127">
        <w:rPr>
          <w:rFonts w:ascii="Times New Roman" w:hAnsi="Times New Roman" w:cs="Times New Roman"/>
        </w:rPr>
        <w:t>in</w:t>
      </w:r>
      <w:r w:rsidRPr="00E95645">
        <w:rPr>
          <w:rFonts w:ascii="Times New Roman" w:hAnsi="Times New Roman" w:cs="Times New Roman"/>
        </w:rPr>
        <w:t xml:space="preserve"> patients and controls</w:t>
      </w:r>
      <w:r w:rsidR="008A3127">
        <w:rPr>
          <w:rFonts w:ascii="Times New Roman" w:hAnsi="Times New Roman" w:cs="Times New Roman"/>
        </w:rPr>
        <w:t xml:space="preserve"> whereas Ct.Po was significantly higher in patients.  Conversely,</w:t>
      </w:r>
      <w:r w:rsidRPr="00E95645">
        <w:rPr>
          <w:rFonts w:ascii="Times New Roman" w:hAnsi="Times New Roman" w:cs="Times New Roman"/>
        </w:rPr>
        <w:t xml:space="preserve"> Ct.Th was </w:t>
      </w:r>
      <w:r w:rsidR="008A3127">
        <w:rPr>
          <w:rFonts w:ascii="Times New Roman" w:hAnsi="Times New Roman" w:cs="Times New Roman"/>
        </w:rPr>
        <w:t>lower</w:t>
      </w:r>
      <w:r w:rsidRPr="00E95645">
        <w:rPr>
          <w:rFonts w:ascii="Times New Roman" w:hAnsi="Times New Roman" w:cs="Times New Roman"/>
        </w:rPr>
        <w:t xml:space="preserve"> in male and female RA patients in study by Kocijan </w:t>
      </w:r>
      <w:r w:rsidRPr="00F97909">
        <w:rPr>
          <w:rFonts w:ascii="Times New Roman" w:hAnsi="Times New Roman" w:cs="Times New Roman"/>
          <w:i/>
        </w:rPr>
        <w:t>et al</w:t>
      </w:r>
      <w:r w:rsidRPr="00E95645">
        <w:rPr>
          <w:rFonts w:ascii="Times New Roman" w:hAnsi="Times New Roman" w:cs="Times New Roman"/>
        </w:rPr>
        <w:t xml:space="preserve"> </w:t>
      </w:r>
      <w:r w:rsidRPr="00F97909">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5</w:t>
      </w:r>
      <w:r w:rsidRPr="00F97909">
        <w:rPr>
          <w:rFonts w:ascii="Times New Roman" w:hAnsi="Times New Roman" w:cs="Times New Roman"/>
          <w:b/>
        </w:rPr>
        <w:t>)</w:t>
      </w:r>
      <w:r w:rsidRPr="00E95645">
        <w:rPr>
          <w:rFonts w:ascii="Times New Roman" w:hAnsi="Times New Roman" w:cs="Times New Roman"/>
        </w:rPr>
        <w:t xml:space="preserve"> with </w:t>
      </w:r>
      <w:r w:rsidR="008A3127">
        <w:rPr>
          <w:rFonts w:ascii="Times New Roman" w:hAnsi="Times New Roman" w:cs="Times New Roman"/>
        </w:rPr>
        <w:t>a difference</w:t>
      </w:r>
      <w:r w:rsidRPr="00E95645">
        <w:rPr>
          <w:rFonts w:ascii="Times New Roman" w:hAnsi="Times New Roman" w:cs="Times New Roman"/>
        </w:rPr>
        <w:t xml:space="preserve"> in Ct.Po </w:t>
      </w:r>
      <w:r w:rsidR="008A3127">
        <w:rPr>
          <w:rFonts w:ascii="Times New Roman" w:hAnsi="Times New Roman" w:cs="Times New Roman"/>
        </w:rPr>
        <w:t>shown only in</w:t>
      </w:r>
      <w:r w:rsidRPr="00E95645">
        <w:rPr>
          <w:rFonts w:ascii="Times New Roman" w:hAnsi="Times New Roman" w:cs="Times New Roman"/>
        </w:rPr>
        <w:t xml:space="preserve"> m</w:t>
      </w:r>
      <w:r w:rsidR="008A3127">
        <w:rPr>
          <w:rFonts w:ascii="Times New Roman" w:hAnsi="Times New Roman" w:cs="Times New Roman"/>
        </w:rPr>
        <w:t>en</w:t>
      </w:r>
      <w:r w:rsidRPr="00E95645">
        <w:rPr>
          <w:rFonts w:ascii="Times New Roman" w:hAnsi="Times New Roman" w:cs="Times New Roman"/>
        </w:rPr>
        <w:t xml:space="preserve"> </w:t>
      </w:r>
      <w:r w:rsidRPr="00F97909">
        <w:rPr>
          <w:rFonts w:ascii="Times New Roman" w:hAnsi="Times New Roman" w:cs="Times New Roman"/>
          <w:b/>
        </w:rPr>
        <w:t xml:space="preserve">(Table </w:t>
      </w:r>
      <w:r w:rsidR="006F1671">
        <w:rPr>
          <w:rFonts w:ascii="Times New Roman" w:hAnsi="Times New Roman" w:cs="Times New Roman"/>
          <w:b/>
        </w:rPr>
        <w:t>2</w:t>
      </w:r>
      <w:r w:rsidRPr="00F97909">
        <w:rPr>
          <w:rFonts w:ascii="Times New Roman" w:hAnsi="Times New Roman" w:cs="Times New Roman"/>
          <w:b/>
        </w:rPr>
        <w:t>)</w:t>
      </w:r>
      <w:r w:rsidRPr="00E95645">
        <w:rPr>
          <w:rFonts w:ascii="Times New Roman" w:hAnsi="Times New Roman" w:cs="Times New Roman"/>
        </w:rPr>
        <w:t>.</w:t>
      </w:r>
    </w:p>
    <w:p w14:paraId="2A28CD88" w14:textId="77777777" w:rsidR="00E95645" w:rsidRPr="00614626" w:rsidRDefault="00E95645" w:rsidP="00E95645">
      <w:pPr>
        <w:spacing w:line="360" w:lineRule="auto"/>
        <w:jc w:val="both"/>
        <w:rPr>
          <w:rFonts w:ascii="Times New Roman" w:hAnsi="Times New Roman" w:cs="Times New Roman"/>
          <w:b/>
          <w:u w:val="single"/>
        </w:rPr>
      </w:pPr>
      <w:r w:rsidRPr="00614626">
        <w:rPr>
          <w:rFonts w:ascii="Times New Roman" w:hAnsi="Times New Roman" w:cs="Times New Roman"/>
          <w:b/>
          <w:u w:val="single"/>
        </w:rPr>
        <w:t xml:space="preserve">Factors influencing HR-pQCT parameters at the distal radius in patients with RA  </w:t>
      </w:r>
    </w:p>
    <w:p w14:paraId="7A619A18" w14:textId="77777777" w:rsidR="00E95645" w:rsidRPr="00D3102C" w:rsidRDefault="00E95645" w:rsidP="00E95645">
      <w:pPr>
        <w:spacing w:line="360" w:lineRule="auto"/>
        <w:jc w:val="both"/>
        <w:rPr>
          <w:rFonts w:ascii="Times New Roman" w:hAnsi="Times New Roman" w:cs="Times New Roman"/>
        </w:rPr>
      </w:pPr>
      <w:r w:rsidRPr="00D3102C">
        <w:rPr>
          <w:rFonts w:ascii="Times New Roman" w:hAnsi="Times New Roman" w:cs="Times New Roman"/>
        </w:rPr>
        <w:t>Demographics and disease activity/severity</w:t>
      </w:r>
    </w:p>
    <w:p w14:paraId="0D6173B2" w14:textId="5B1E5F53" w:rsidR="00E95645" w:rsidRDefault="00E95645" w:rsidP="00E95645">
      <w:pPr>
        <w:spacing w:line="360" w:lineRule="auto"/>
        <w:jc w:val="both"/>
        <w:rPr>
          <w:rFonts w:ascii="Times New Roman" w:hAnsi="Times New Roman" w:cs="Times New Roman"/>
        </w:rPr>
      </w:pPr>
      <w:r w:rsidRPr="00E95645">
        <w:rPr>
          <w:rFonts w:ascii="Times New Roman" w:hAnsi="Times New Roman" w:cs="Times New Roman"/>
        </w:rPr>
        <w:t xml:space="preserve">In addition to demographics, factors independently associated with vBMD and microarchitectural parameters at the </w:t>
      </w:r>
      <w:r w:rsidR="00614626">
        <w:rPr>
          <w:rFonts w:ascii="Times New Roman" w:hAnsi="Times New Roman" w:cs="Times New Roman"/>
        </w:rPr>
        <w:t>DR</w:t>
      </w:r>
      <w:r w:rsidRPr="00E95645">
        <w:rPr>
          <w:rFonts w:ascii="Times New Roman" w:hAnsi="Times New Roman" w:cs="Times New Roman"/>
        </w:rPr>
        <w:t xml:space="preserve"> </w:t>
      </w:r>
      <w:r w:rsidR="00882DA8">
        <w:rPr>
          <w:rFonts w:ascii="Times New Roman" w:hAnsi="Times New Roman" w:cs="Times New Roman"/>
        </w:rPr>
        <w:t xml:space="preserve">in patients with RA </w:t>
      </w:r>
      <w:r w:rsidRPr="00E95645">
        <w:rPr>
          <w:rFonts w:ascii="Times New Roman" w:hAnsi="Times New Roman" w:cs="Times New Roman"/>
        </w:rPr>
        <w:t xml:space="preserve">were mostly related to disease activity/severity. </w:t>
      </w:r>
      <w:r w:rsidR="000106FB" w:rsidRPr="000106FB">
        <w:rPr>
          <w:rFonts w:ascii="Times New Roman" w:hAnsi="Times New Roman" w:cs="Times New Roman"/>
        </w:rPr>
        <w:t xml:space="preserve">In the study by Kocijan et al. </w:t>
      </w:r>
      <w:r w:rsidR="000106FB" w:rsidRPr="006F1671">
        <w:rPr>
          <w:rFonts w:ascii="Times New Roman" w:hAnsi="Times New Roman" w:cs="Times New Roman"/>
          <w:b/>
        </w:rPr>
        <w:t>(2</w:t>
      </w:r>
      <w:r w:rsidR="006F1671" w:rsidRPr="006F1671">
        <w:rPr>
          <w:rFonts w:ascii="Times New Roman" w:hAnsi="Times New Roman" w:cs="Times New Roman"/>
          <w:b/>
        </w:rPr>
        <w:t>5</w:t>
      </w:r>
      <w:r w:rsidR="000106FB" w:rsidRPr="006F1671">
        <w:rPr>
          <w:rFonts w:ascii="Times New Roman" w:hAnsi="Times New Roman" w:cs="Times New Roman"/>
          <w:b/>
        </w:rPr>
        <w:t>)</w:t>
      </w:r>
      <w:r w:rsidR="000106FB" w:rsidRPr="000106FB">
        <w:rPr>
          <w:rFonts w:ascii="Times New Roman" w:hAnsi="Times New Roman" w:cs="Times New Roman"/>
        </w:rPr>
        <w:t>, bone geometric parameters including cortical perimeter (Ct.Pm, mm), cortical area (Ct.Area, mm2), and trabecular area (Trab.Area, mm2) were evaluated using the standard analysis protocol. Cortical perimeter was defined as the outer boundary of the periosteal surface, mm.</w:t>
      </w:r>
      <w:r w:rsidRPr="00E95645">
        <w:rPr>
          <w:rFonts w:ascii="Times New Roman" w:hAnsi="Times New Roman" w:cs="Times New Roman"/>
        </w:rPr>
        <w:t xml:space="preserve"> </w:t>
      </w:r>
      <w:r w:rsidR="000106FB">
        <w:rPr>
          <w:rFonts w:ascii="Times New Roman" w:hAnsi="Times New Roman" w:cs="Times New Roman"/>
        </w:rPr>
        <w:t>C</w:t>
      </w:r>
      <w:r w:rsidRPr="00E95645">
        <w:rPr>
          <w:rFonts w:ascii="Times New Roman" w:hAnsi="Times New Roman" w:cs="Times New Roman"/>
        </w:rPr>
        <w:t>ortical perimeter was independently influenced by age (β=0.20, t=2.91, p=0.005), sex (β=</w:t>
      </w:r>
      <w:r w:rsidR="00CB74A1">
        <w:rPr>
          <w:rFonts w:ascii="Times New Roman" w:hAnsi="Times New Roman" w:cs="Times New Roman"/>
        </w:rPr>
        <w:t>-</w:t>
      </w:r>
      <w:r w:rsidRPr="00E95645">
        <w:rPr>
          <w:rFonts w:ascii="Times New Roman" w:hAnsi="Times New Roman" w:cs="Times New Roman"/>
        </w:rPr>
        <w:t xml:space="preserve">0.38, t=3.98, p&lt;0.0001), and height (β=0.40, t=3.70, p=0.0001). </w:t>
      </w:r>
      <w:r w:rsidR="000F0D4C">
        <w:rPr>
          <w:rFonts w:ascii="Times New Roman" w:hAnsi="Times New Roman" w:cs="Times New Roman"/>
        </w:rPr>
        <w:t xml:space="preserve">Cortical thickness </w:t>
      </w:r>
      <w:r w:rsidRPr="00E95645">
        <w:rPr>
          <w:rFonts w:ascii="Times New Roman" w:hAnsi="Times New Roman" w:cs="Times New Roman"/>
        </w:rPr>
        <w:t>was significantly related to age (β=</w:t>
      </w:r>
      <w:r w:rsidR="00CB74A1">
        <w:rPr>
          <w:rFonts w:ascii="Times New Roman" w:hAnsi="Times New Roman" w:cs="Times New Roman"/>
        </w:rPr>
        <w:t>-</w:t>
      </w:r>
      <w:r w:rsidRPr="00E95645">
        <w:rPr>
          <w:rFonts w:ascii="Times New Roman" w:hAnsi="Times New Roman" w:cs="Times New Roman"/>
        </w:rPr>
        <w:t>0.33, t=3.00, p=0.004). T</w:t>
      </w:r>
      <w:r w:rsidR="000F0D4C">
        <w:rPr>
          <w:rFonts w:ascii="Times New Roman" w:hAnsi="Times New Roman" w:cs="Times New Roman"/>
        </w:rPr>
        <w:t>ra</w:t>
      </w:r>
      <w:r w:rsidRPr="00E95645">
        <w:rPr>
          <w:rFonts w:ascii="Times New Roman" w:hAnsi="Times New Roman" w:cs="Times New Roman"/>
        </w:rPr>
        <w:t>b</w:t>
      </w:r>
      <w:r w:rsidR="000F0D4C">
        <w:rPr>
          <w:rFonts w:ascii="Times New Roman" w:hAnsi="Times New Roman" w:cs="Times New Roman"/>
        </w:rPr>
        <w:t>ecular number</w:t>
      </w:r>
      <w:r w:rsidRPr="00E95645">
        <w:rPr>
          <w:rFonts w:ascii="Times New Roman" w:hAnsi="Times New Roman" w:cs="Times New Roman"/>
        </w:rPr>
        <w:t xml:space="preserve"> was inversely related to disease duration (β=</w:t>
      </w:r>
      <w:r w:rsidR="00CB74A1">
        <w:rPr>
          <w:rFonts w:ascii="Times New Roman" w:hAnsi="Times New Roman" w:cs="Times New Roman"/>
        </w:rPr>
        <w:t>-</w:t>
      </w:r>
      <w:r w:rsidRPr="00E95645">
        <w:rPr>
          <w:rFonts w:ascii="Times New Roman" w:hAnsi="Times New Roman" w:cs="Times New Roman"/>
        </w:rPr>
        <w:t xml:space="preserve">0.23, t=2.27, p=0.045), </w:t>
      </w:r>
      <w:r w:rsidR="00882DA8">
        <w:rPr>
          <w:rFonts w:ascii="Times New Roman" w:hAnsi="Times New Roman" w:cs="Times New Roman"/>
        </w:rPr>
        <w:t xml:space="preserve">but </w:t>
      </w:r>
      <w:r w:rsidRPr="00E95645">
        <w:rPr>
          <w:rFonts w:ascii="Times New Roman" w:hAnsi="Times New Roman" w:cs="Times New Roman"/>
        </w:rPr>
        <w:t xml:space="preserve">not to the age, </w:t>
      </w:r>
      <w:r w:rsidR="005C395A">
        <w:rPr>
          <w:rFonts w:ascii="Times New Roman" w:hAnsi="Times New Roman" w:cs="Times New Roman"/>
        </w:rPr>
        <w:t>highlighting</w:t>
      </w:r>
      <w:r w:rsidRPr="00E95645">
        <w:rPr>
          <w:rFonts w:ascii="Times New Roman" w:hAnsi="Times New Roman" w:cs="Times New Roman"/>
        </w:rPr>
        <w:t xml:space="preserve"> a </w:t>
      </w:r>
      <w:r w:rsidR="005C395A">
        <w:rPr>
          <w:rFonts w:ascii="Times New Roman" w:hAnsi="Times New Roman" w:cs="Times New Roman"/>
        </w:rPr>
        <w:t xml:space="preserve">possible </w:t>
      </w:r>
      <w:r w:rsidRPr="00E95645">
        <w:rPr>
          <w:rFonts w:ascii="Times New Roman" w:hAnsi="Times New Roman" w:cs="Times New Roman"/>
        </w:rPr>
        <w:t xml:space="preserve">loss of trabecular bone during disease. For Zhu </w:t>
      </w:r>
      <w:r w:rsidRPr="00614626">
        <w:rPr>
          <w:rFonts w:ascii="Times New Roman" w:hAnsi="Times New Roman" w:cs="Times New Roman"/>
          <w:i/>
        </w:rPr>
        <w:t>et al</w:t>
      </w:r>
      <w:r w:rsidRPr="00E95645">
        <w:rPr>
          <w:rFonts w:ascii="Times New Roman" w:hAnsi="Times New Roman" w:cs="Times New Roman"/>
        </w:rPr>
        <w:t xml:space="preserve"> </w:t>
      </w:r>
      <w:r w:rsidRPr="00614626">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3</w:t>
      </w:r>
      <w:r w:rsidR="00614626" w:rsidRPr="00614626">
        <w:rPr>
          <w:rFonts w:ascii="Times New Roman" w:hAnsi="Times New Roman" w:cs="Times New Roman"/>
          <w:b/>
        </w:rPr>
        <w:t>)</w:t>
      </w:r>
      <w:r w:rsidRPr="00E95645">
        <w:rPr>
          <w:rFonts w:ascii="Times New Roman" w:hAnsi="Times New Roman" w:cs="Times New Roman"/>
        </w:rPr>
        <w:t>, most of the differences between RA patients and controls did not depend on menstrual status, indicated by the majority of interactive p</w:t>
      </w:r>
      <w:r w:rsidR="00614626">
        <w:rPr>
          <w:rFonts w:ascii="Times New Roman" w:hAnsi="Times New Roman" w:cs="Times New Roman"/>
        </w:rPr>
        <w:t>-</w:t>
      </w:r>
      <w:r w:rsidRPr="00E95645">
        <w:rPr>
          <w:rFonts w:ascii="Times New Roman" w:hAnsi="Times New Roman" w:cs="Times New Roman"/>
        </w:rPr>
        <w:t>values &gt;0.05</w:t>
      </w:r>
      <w:r w:rsidR="005C395A">
        <w:rPr>
          <w:rFonts w:ascii="Times New Roman" w:hAnsi="Times New Roman" w:cs="Times New Roman"/>
        </w:rPr>
        <w:t>,</w:t>
      </w:r>
      <w:r w:rsidRPr="00E95645">
        <w:rPr>
          <w:rFonts w:ascii="Times New Roman" w:hAnsi="Times New Roman" w:cs="Times New Roman"/>
        </w:rPr>
        <w:t xml:space="preserve"> and there were no significant differences in </w:t>
      </w:r>
      <w:r w:rsidR="00614626">
        <w:rPr>
          <w:rFonts w:ascii="Times New Roman" w:hAnsi="Times New Roman" w:cs="Times New Roman"/>
        </w:rPr>
        <w:t>vBMD</w:t>
      </w:r>
      <w:r w:rsidRPr="00E95645">
        <w:rPr>
          <w:rFonts w:ascii="Times New Roman" w:hAnsi="Times New Roman" w:cs="Times New Roman"/>
        </w:rPr>
        <w:t xml:space="preserve">, microstructural, and mechanical indices between RA patients with and without active swollen wrist(s) at the time of study. Zhu </w:t>
      </w:r>
      <w:r w:rsidRPr="00614626">
        <w:rPr>
          <w:rFonts w:ascii="Times New Roman" w:hAnsi="Times New Roman" w:cs="Times New Roman"/>
          <w:i/>
        </w:rPr>
        <w:t>et al</w:t>
      </w:r>
      <w:r w:rsidRPr="00E95645">
        <w:rPr>
          <w:rFonts w:ascii="Times New Roman" w:hAnsi="Times New Roman" w:cs="Times New Roman"/>
        </w:rPr>
        <w:t xml:space="preserve"> </w:t>
      </w:r>
      <w:r w:rsidR="00614626" w:rsidRPr="00614626">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4</w:t>
      </w:r>
      <w:r w:rsidR="00614626" w:rsidRPr="00614626">
        <w:rPr>
          <w:rFonts w:ascii="Times New Roman" w:hAnsi="Times New Roman" w:cs="Times New Roman"/>
          <w:b/>
        </w:rPr>
        <w:t>)</w:t>
      </w:r>
      <w:r w:rsidR="005C395A">
        <w:rPr>
          <w:rFonts w:ascii="Times New Roman" w:hAnsi="Times New Roman" w:cs="Times New Roman"/>
        </w:rPr>
        <w:t xml:space="preserve"> did show</w:t>
      </w:r>
      <w:r w:rsidRPr="00E95645">
        <w:rPr>
          <w:rFonts w:ascii="Times New Roman" w:hAnsi="Times New Roman" w:cs="Times New Roman"/>
        </w:rPr>
        <w:t xml:space="preserve"> a significant association between HR-pQCT parameters </w:t>
      </w:r>
      <w:r w:rsidR="005C395A">
        <w:rPr>
          <w:rFonts w:ascii="Times New Roman" w:hAnsi="Times New Roman" w:cs="Times New Roman"/>
        </w:rPr>
        <w:t>and</w:t>
      </w:r>
      <w:r w:rsidRPr="00E95645">
        <w:rPr>
          <w:rFonts w:ascii="Times New Roman" w:hAnsi="Times New Roman" w:cs="Times New Roman"/>
        </w:rPr>
        <w:t xml:space="preserve"> indices of overall and local disease activity (higher ESR and DAS28 score) and severity (longer disease duration and higher number of deformed joints), as well as with serum levels of several pro-inflammatory cytokines (TNFα, IL1β and IL6). </w:t>
      </w:r>
      <w:r w:rsidR="005C395A">
        <w:rPr>
          <w:rFonts w:ascii="Times New Roman" w:hAnsi="Times New Roman" w:cs="Times New Roman"/>
        </w:rPr>
        <w:t xml:space="preserve"> Interestingly, </w:t>
      </w:r>
      <w:r w:rsidR="005C395A" w:rsidRPr="00E95645">
        <w:rPr>
          <w:rFonts w:ascii="Times New Roman" w:hAnsi="Times New Roman" w:cs="Times New Roman"/>
        </w:rPr>
        <w:t xml:space="preserve">functional status and erosive disease were independent explanatory variables associated with </w:t>
      </w:r>
      <w:r w:rsidR="005C395A">
        <w:rPr>
          <w:rFonts w:ascii="Times New Roman" w:hAnsi="Times New Roman" w:cs="Times New Roman"/>
        </w:rPr>
        <w:t>Tb.</w:t>
      </w:r>
      <w:r w:rsidR="005C395A" w:rsidRPr="00E95645">
        <w:rPr>
          <w:rFonts w:ascii="Times New Roman" w:hAnsi="Times New Roman" w:cs="Times New Roman"/>
        </w:rPr>
        <w:t xml:space="preserve">vBMD and microarchitecture (BV/TV, Tb.N, and Tb.Sp), while the number of deformed joints was independently associated with </w:t>
      </w:r>
      <w:r w:rsidR="005C395A">
        <w:rPr>
          <w:rFonts w:ascii="Times New Roman" w:hAnsi="Times New Roman" w:cs="Times New Roman"/>
        </w:rPr>
        <w:t>Ct.</w:t>
      </w:r>
      <w:r w:rsidR="005C395A" w:rsidRPr="00E95645">
        <w:rPr>
          <w:rFonts w:ascii="Times New Roman" w:hAnsi="Times New Roman" w:cs="Times New Roman"/>
        </w:rPr>
        <w:t>vBMD</w:t>
      </w:r>
      <w:r w:rsidR="005C395A" w:rsidRPr="00E95645" w:rsidDel="005C395A">
        <w:rPr>
          <w:rFonts w:ascii="Times New Roman" w:hAnsi="Times New Roman" w:cs="Times New Roman"/>
        </w:rPr>
        <w:t xml:space="preserve"> </w:t>
      </w:r>
      <w:r w:rsidR="00614626" w:rsidRPr="00614626">
        <w:rPr>
          <w:rFonts w:ascii="Times New Roman" w:hAnsi="Times New Roman" w:cs="Times New Roman"/>
          <w:b/>
        </w:rPr>
        <w:t>(</w:t>
      </w:r>
      <w:r w:rsidR="006F1671">
        <w:rPr>
          <w:rFonts w:ascii="Times New Roman" w:hAnsi="Times New Roman" w:cs="Times New Roman"/>
          <w:b/>
        </w:rPr>
        <w:t>21</w:t>
      </w:r>
      <w:r w:rsidR="00614626" w:rsidRPr="00614626">
        <w:rPr>
          <w:rFonts w:ascii="Times New Roman" w:hAnsi="Times New Roman" w:cs="Times New Roman"/>
          <w:b/>
        </w:rPr>
        <w:t>)</w:t>
      </w:r>
      <w:r w:rsidRPr="00E95645">
        <w:rPr>
          <w:rFonts w:ascii="Times New Roman" w:hAnsi="Times New Roman" w:cs="Times New Roman"/>
        </w:rPr>
        <w:t xml:space="preserve">. </w:t>
      </w:r>
      <w:r w:rsidR="0096700E">
        <w:rPr>
          <w:rFonts w:ascii="Times New Roman" w:hAnsi="Times New Roman" w:cs="Times New Roman"/>
        </w:rPr>
        <w:t xml:space="preserve">Furthermore, </w:t>
      </w:r>
      <w:r w:rsidRPr="00E95645">
        <w:rPr>
          <w:rFonts w:ascii="Times New Roman" w:hAnsi="Times New Roman" w:cs="Times New Roman"/>
        </w:rPr>
        <w:t>C</w:t>
      </w:r>
      <w:r w:rsidR="0086551D">
        <w:rPr>
          <w:rFonts w:ascii="Times New Roman" w:hAnsi="Times New Roman" w:cs="Times New Roman"/>
        </w:rPr>
        <w:t>-reactive protein</w:t>
      </w:r>
      <w:r w:rsidRPr="00E95645">
        <w:rPr>
          <w:rFonts w:ascii="Times New Roman" w:hAnsi="Times New Roman" w:cs="Times New Roman"/>
        </w:rPr>
        <w:t xml:space="preserve"> level was shown to be independently associated with </w:t>
      </w:r>
      <w:r w:rsidR="0086551D">
        <w:rPr>
          <w:rFonts w:ascii="Times New Roman" w:hAnsi="Times New Roman" w:cs="Times New Roman"/>
        </w:rPr>
        <w:t>Ct.</w:t>
      </w:r>
      <w:r w:rsidRPr="00E95645">
        <w:rPr>
          <w:rFonts w:ascii="Times New Roman" w:hAnsi="Times New Roman" w:cs="Times New Roman"/>
        </w:rPr>
        <w:t>vBMD. No clinical factors were independently associated with Ct.Th, Tb.Th, or inhomogeneity of the trabecular network.</w:t>
      </w:r>
    </w:p>
    <w:p w14:paraId="6EA03992" w14:textId="77777777" w:rsidR="0086551D" w:rsidRPr="00D3102C" w:rsidRDefault="00E95645" w:rsidP="0086551D">
      <w:pPr>
        <w:spacing w:line="360" w:lineRule="auto"/>
        <w:jc w:val="both"/>
        <w:rPr>
          <w:rFonts w:ascii="Times New Roman" w:hAnsi="Times New Roman" w:cs="Times New Roman"/>
        </w:rPr>
      </w:pPr>
      <w:r w:rsidRPr="00D3102C">
        <w:rPr>
          <w:rFonts w:ascii="Times New Roman" w:hAnsi="Times New Roman" w:cs="Times New Roman"/>
        </w:rPr>
        <w:t>Glucocorticoids exposure</w:t>
      </w:r>
      <w:r w:rsidR="0086551D" w:rsidRPr="00D3102C">
        <w:rPr>
          <w:rFonts w:ascii="Times New Roman" w:hAnsi="Times New Roman" w:cs="Times New Roman"/>
        </w:rPr>
        <w:t xml:space="preserve"> and anti-rheumatic therapies</w:t>
      </w:r>
    </w:p>
    <w:p w14:paraId="13CD81F0" w14:textId="0B8A6594" w:rsidR="00E95645" w:rsidRDefault="00E95645" w:rsidP="00E95645">
      <w:pPr>
        <w:spacing w:line="360" w:lineRule="auto"/>
        <w:jc w:val="both"/>
        <w:rPr>
          <w:rFonts w:ascii="Times New Roman" w:hAnsi="Times New Roman" w:cs="Times New Roman"/>
        </w:rPr>
      </w:pPr>
      <w:r w:rsidRPr="00E95645">
        <w:rPr>
          <w:rFonts w:ascii="Times New Roman" w:hAnsi="Times New Roman" w:cs="Times New Roman"/>
        </w:rPr>
        <w:t>I</w:t>
      </w:r>
      <w:r w:rsidR="00B85747">
        <w:rPr>
          <w:rFonts w:ascii="Times New Roman" w:hAnsi="Times New Roman" w:cs="Times New Roman"/>
        </w:rPr>
        <w:t>nterestingly, i</w:t>
      </w:r>
      <w:r w:rsidRPr="00E95645">
        <w:rPr>
          <w:rFonts w:ascii="Times New Roman" w:hAnsi="Times New Roman" w:cs="Times New Roman"/>
        </w:rPr>
        <w:t xml:space="preserve">n </w:t>
      </w:r>
      <w:r w:rsidR="00B85747">
        <w:rPr>
          <w:rFonts w:ascii="Times New Roman" w:hAnsi="Times New Roman" w:cs="Times New Roman"/>
        </w:rPr>
        <w:t>several</w:t>
      </w:r>
      <w:r w:rsidRPr="00E95645">
        <w:rPr>
          <w:rFonts w:ascii="Times New Roman" w:hAnsi="Times New Roman" w:cs="Times New Roman"/>
        </w:rPr>
        <w:t xml:space="preserve"> studies</w:t>
      </w:r>
      <w:r w:rsidR="0086551D">
        <w:rPr>
          <w:rFonts w:ascii="Times New Roman" w:hAnsi="Times New Roman" w:cs="Times New Roman"/>
        </w:rPr>
        <w:t xml:space="preserve"> </w:t>
      </w:r>
      <w:r w:rsidR="0086551D" w:rsidRPr="0086551D">
        <w:rPr>
          <w:rFonts w:ascii="Times New Roman" w:hAnsi="Times New Roman" w:cs="Times New Roman"/>
          <w:b/>
        </w:rPr>
        <w:t>(</w:t>
      </w:r>
      <w:r w:rsidR="006F1671">
        <w:rPr>
          <w:rFonts w:ascii="Times New Roman" w:hAnsi="Times New Roman" w:cs="Times New Roman"/>
          <w:b/>
        </w:rPr>
        <w:t>21</w:t>
      </w:r>
      <w:r w:rsidR="0086551D" w:rsidRPr="0086551D">
        <w:rPr>
          <w:rFonts w:ascii="Times New Roman" w:hAnsi="Times New Roman" w:cs="Times New Roman"/>
          <w:b/>
        </w:rPr>
        <w:t xml:space="preserve">, </w:t>
      </w:r>
      <w:r w:rsidR="00E75EE7">
        <w:rPr>
          <w:rFonts w:ascii="Times New Roman" w:hAnsi="Times New Roman" w:cs="Times New Roman"/>
          <w:b/>
        </w:rPr>
        <w:t>2</w:t>
      </w:r>
      <w:r w:rsidR="006F1671">
        <w:rPr>
          <w:rFonts w:ascii="Times New Roman" w:hAnsi="Times New Roman" w:cs="Times New Roman"/>
          <w:b/>
        </w:rPr>
        <w:t>3</w:t>
      </w:r>
      <w:r w:rsidR="0086551D" w:rsidRPr="0086551D">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5</w:t>
      </w:r>
      <w:r w:rsidR="0086551D" w:rsidRPr="0086551D">
        <w:rPr>
          <w:rFonts w:ascii="Times New Roman" w:hAnsi="Times New Roman" w:cs="Times New Roman"/>
          <w:b/>
        </w:rPr>
        <w:t>)</w:t>
      </w:r>
      <w:r w:rsidRPr="00E95645">
        <w:rPr>
          <w:rFonts w:ascii="Times New Roman" w:hAnsi="Times New Roman" w:cs="Times New Roman"/>
        </w:rPr>
        <w:t>, there were no significant differences in HR-pQCT parameters</w:t>
      </w:r>
      <w:r w:rsidR="00B85747">
        <w:rPr>
          <w:rFonts w:ascii="Times New Roman" w:hAnsi="Times New Roman" w:cs="Times New Roman"/>
        </w:rPr>
        <w:t xml:space="preserve"> at the DR</w:t>
      </w:r>
      <w:r w:rsidRPr="00E95645">
        <w:rPr>
          <w:rFonts w:ascii="Times New Roman" w:hAnsi="Times New Roman" w:cs="Times New Roman"/>
        </w:rPr>
        <w:t xml:space="preserve"> between RA patients who were and were not exposed to glucocorticoids (</w:t>
      </w:r>
      <w:r w:rsidR="0086551D">
        <w:rPr>
          <w:rFonts w:ascii="Times New Roman" w:hAnsi="Times New Roman" w:cs="Times New Roman"/>
        </w:rPr>
        <w:t>GCs</w:t>
      </w:r>
      <w:r w:rsidR="00B64C14">
        <w:rPr>
          <w:rFonts w:ascii="Times New Roman" w:hAnsi="Times New Roman" w:cs="Times New Roman"/>
        </w:rPr>
        <w:t>)</w:t>
      </w:r>
      <w:r w:rsidR="0086551D">
        <w:rPr>
          <w:rFonts w:ascii="Times New Roman" w:hAnsi="Times New Roman" w:cs="Times New Roman"/>
        </w:rPr>
        <w:t xml:space="preserve"> </w:t>
      </w:r>
      <w:r w:rsidRPr="00E95645">
        <w:rPr>
          <w:rFonts w:ascii="Times New Roman" w:hAnsi="Times New Roman" w:cs="Times New Roman"/>
        </w:rPr>
        <w:t xml:space="preserve">including </w:t>
      </w:r>
      <w:r w:rsidR="00B64C14">
        <w:rPr>
          <w:rFonts w:ascii="Times New Roman" w:hAnsi="Times New Roman" w:cs="Times New Roman"/>
        </w:rPr>
        <w:t xml:space="preserve">when </w:t>
      </w:r>
      <w:r w:rsidRPr="00E95645">
        <w:rPr>
          <w:rFonts w:ascii="Times New Roman" w:hAnsi="Times New Roman" w:cs="Times New Roman"/>
        </w:rPr>
        <w:t xml:space="preserve">use of oral </w:t>
      </w:r>
      <w:r w:rsidR="0086551D">
        <w:rPr>
          <w:rFonts w:ascii="Times New Roman" w:hAnsi="Times New Roman" w:cs="Times New Roman"/>
        </w:rPr>
        <w:t>GCs</w:t>
      </w:r>
      <w:r w:rsidRPr="00E95645">
        <w:rPr>
          <w:rFonts w:ascii="Times New Roman" w:hAnsi="Times New Roman" w:cs="Times New Roman"/>
        </w:rPr>
        <w:t xml:space="preserve">, cumulative dose, and duration of oral </w:t>
      </w:r>
      <w:r w:rsidR="0086551D">
        <w:rPr>
          <w:rFonts w:ascii="Times New Roman" w:hAnsi="Times New Roman" w:cs="Times New Roman"/>
        </w:rPr>
        <w:t>GCs</w:t>
      </w:r>
      <w:r w:rsidR="00B64C14">
        <w:rPr>
          <w:rFonts w:ascii="Times New Roman" w:hAnsi="Times New Roman" w:cs="Times New Roman"/>
        </w:rPr>
        <w:t xml:space="preserve"> were assessed</w:t>
      </w:r>
      <w:r w:rsidRPr="00E95645">
        <w:rPr>
          <w:rFonts w:ascii="Times New Roman" w:hAnsi="Times New Roman" w:cs="Times New Roman"/>
        </w:rPr>
        <w:t xml:space="preserve">. </w:t>
      </w:r>
      <w:r w:rsidR="00B85747">
        <w:rPr>
          <w:rFonts w:ascii="Times New Roman" w:hAnsi="Times New Roman" w:cs="Times New Roman"/>
        </w:rPr>
        <w:t>However, other anti</w:t>
      </w:r>
      <w:r w:rsidRPr="00E95645">
        <w:rPr>
          <w:rFonts w:ascii="Times New Roman" w:hAnsi="Times New Roman" w:cs="Times New Roman"/>
        </w:rPr>
        <w:t>-rheumatic therap</w:t>
      </w:r>
      <w:r w:rsidR="00B85747">
        <w:rPr>
          <w:rFonts w:ascii="Times New Roman" w:hAnsi="Times New Roman" w:cs="Times New Roman"/>
        </w:rPr>
        <w:t>ies</w:t>
      </w:r>
      <w:r w:rsidRPr="00E95645">
        <w:rPr>
          <w:rFonts w:ascii="Times New Roman" w:hAnsi="Times New Roman" w:cs="Times New Roman"/>
        </w:rPr>
        <w:t xml:space="preserve"> may influence bone quality in RA. </w:t>
      </w:r>
      <w:r w:rsidR="00B85747">
        <w:rPr>
          <w:rFonts w:ascii="Times New Roman" w:hAnsi="Times New Roman" w:cs="Times New Roman"/>
        </w:rPr>
        <w:t>Specifically, b</w:t>
      </w:r>
      <w:r w:rsidRPr="00E95645">
        <w:rPr>
          <w:rFonts w:ascii="Times New Roman" w:hAnsi="Times New Roman" w:cs="Times New Roman"/>
        </w:rPr>
        <w:t xml:space="preserve">iological agents such </w:t>
      </w:r>
      <w:r w:rsidRPr="00E95645">
        <w:rPr>
          <w:rFonts w:ascii="Times New Roman" w:hAnsi="Times New Roman" w:cs="Times New Roman"/>
        </w:rPr>
        <w:lastRenderedPageBreak/>
        <w:t>as TNF</w:t>
      </w:r>
      <w:r w:rsidR="0086551D">
        <w:rPr>
          <w:rFonts w:ascii="Times New Roman" w:hAnsi="Times New Roman" w:cs="Times New Roman"/>
        </w:rPr>
        <w:t>i</w:t>
      </w:r>
      <w:r w:rsidRPr="00E95645">
        <w:rPr>
          <w:rFonts w:ascii="Times New Roman" w:hAnsi="Times New Roman" w:cs="Times New Roman"/>
        </w:rPr>
        <w:t xml:space="preserve"> were reported to arrest bone loss or even to increase </w:t>
      </w:r>
      <w:r w:rsidR="00BB260D">
        <w:rPr>
          <w:rFonts w:ascii="Times New Roman" w:hAnsi="Times New Roman" w:cs="Times New Roman"/>
        </w:rPr>
        <w:t xml:space="preserve">areal </w:t>
      </w:r>
      <w:r w:rsidR="0086551D">
        <w:rPr>
          <w:rFonts w:ascii="Times New Roman" w:hAnsi="Times New Roman" w:cs="Times New Roman"/>
        </w:rPr>
        <w:t>BMD</w:t>
      </w:r>
      <w:r w:rsidRPr="00E95645">
        <w:rPr>
          <w:rFonts w:ascii="Times New Roman" w:hAnsi="Times New Roman" w:cs="Times New Roman"/>
        </w:rPr>
        <w:t xml:space="preserve"> </w:t>
      </w:r>
      <w:r w:rsidRPr="0086551D">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6</w:t>
      </w:r>
      <w:r w:rsidR="0086551D" w:rsidRPr="0086551D">
        <w:rPr>
          <w:rFonts w:ascii="Times New Roman" w:hAnsi="Times New Roman" w:cs="Times New Roman"/>
          <w:b/>
        </w:rPr>
        <w:t xml:space="preserve">, </w:t>
      </w:r>
      <w:r w:rsidR="00E75EE7">
        <w:rPr>
          <w:rFonts w:ascii="Times New Roman" w:hAnsi="Times New Roman" w:cs="Times New Roman"/>
          <w:b/>
        </w:rPr>
        <w:t>2</w:t>
      </w:r>
      <w:r w:rsidR="006F1671">
        <w:rPr>
          <w:rFonts w:ascii="Times New Roman" w:hAnsi="Times New Roman" w:cs="Times New Roman"/>
          <w:b/>
        </w:rPr>
        <w:t>7</w:t>
      </w:r>
      <w:r w:rsidRPr="0086551D">
        <w:rPr>
          <w:rFonts w:ascii="Times New Roman" w:hAnsi="Times New Roman" w:cs="Times New Roman"/>
          <w:b/>
        </w:rPr>
        <w:t>)</w:t>
      </w:r>
      <w:r w:rsidRPr="00E95645">
        <w:rPr>
          <w:rFonts w:ascii="Times New Roman" w:hAnsi="Times New Roman" w:cs="Times New Roman"/>
        </w:rPr>
        <w:t xml:space="preserve">. However, a </w:t>
      </w:r>
      <w:r w:rsidR="00B85747">
        <w:rPr>
          <w:rFonts w:ascii="Times New Roman" w:hAnsi="Times New Roman" w:cs="Times New Roman"/>
        </w:rPr>
        <w:t>definite</w:t>
      </w:r>
      <w:r w:rsidRPr="00E95645">
        <w:rPr>
          <w:rFonts w:ascii="Times New Roman" w:hAnsi="Times New Roman" w:cs="Times New Roman"/>
        </w:rPr>
        <w:t xml:space="preserve"> benefit on </w:t>
      </w:r>
      <w:r w:rsidR="00B85747">
        <w:rPr>
          <w:rFonts w:ascii="Times New Roman" w:hAnsi="Times New Roman" w:cs="Times New Roman"/>
        </w:rPr>
        <w:t xml:space="preserve">the </w:t>
      </w:r>
      <w:r w:rsidRPr="00E95645">
        <w:rPr>
          <w:rFonts w:ascii="Times New Roman" w:hAnsi="Times New Roman" w:cs="Times New Roman"/>
        </w:rPr>
        <w:t>prevention of osteoporosis or fractures has not yet been shown</w:t>
      </w:r>
      <w:r w:rsidR="00B85747">
        <w:rPr>
          <w:rFonts w:ascii="Times New Roman" w:hAnsi="Times New Roman" w:cs="Times New Roman"/>
        </w:rPr>
        <w:t>,</w:t>
      </w:r>
      <w:r w:rsidRPr="00E95645">
        <w:rPr>
          <w:rFonts w:ascii="Times New Roman" w:hAnsi="Times New Roman" w:cs="Times New Roman"/>
        </w:rPr>
        <w:t xml:space="preserve"> and their influence on bone microstructure and geometry in humans remains unclear. Furthermore, little is known about the influence of conventional DMARDs. In </w:t>
      </w:r>
      <w:r w:rsidR="00B85747">
        <w:rPr>
          <w:rFonts w:ascii="Times New Roman" w:hAnsi="Times New Roman" w:cs="Times New Roman"/>
        </w:rPr>
        <w:t>a</w:t>
      </w:r>
      <w:r w:rsidRPr="00E95645">
        <w:rPr>
          <w:rFonts w:ascii="Times New Roman" w:hAnsi="Times New Roman" w:cs="Times New Roman"/>
        </w:rPr>
        <w:t xml:space="preserve"> study by Kocijan </w:t>
      </w:r>
      <w:r w:rsidRPr="0086551D">
        <w:rPr>
          <w:rFonts w:ascii="Times New Roman" w:hAnsi="Times New Roman" w:cs="Times New Roman"/>
          <w:i/>
        </w:rPr>
        <w:t>et al</w:t>
      </w:r>
      <w:r w:rsidR="0086551D">
        <w:rPr>
          <w:rFonts w:ascii="Times New Roman" w:hAnsi="Times New Roman" w:cs="Times New Roman"/>
        </w:rPr>
        <w:t xml:space="preserve"> </w:t>
      </w:r>
      <w:r w:rsidR="0086551D" w:rsidRPr="0086551D">
        <w:rPr>
          <w:rFonts w:ascii="Times New Roman" w:hAnsi="Times New Roman" w:cs="Times New Roman"/>
          <w:b/>
        </w:rPr>
        <w:t>(</w:t>
      </w:r>
      <w:r w:rsidR="00E75EE7">
        <w:rPr>
          <w:rFonts w:ascii="Times New Roman" w:hAnsi="Times New Roman" w:cs="Times New Roman"/>
          <w:b/>
        </w:rPr>
        <w:t>2</w:t>
      </w:r>
      <w:r w:rsidR="006F1671">
        <w:rPr>
          <w:rFonts w:ascii="Times New Roman" w:hAnsi="Times New Roman" w:cs="Times New Roman"/>
          <w:b/>
        </w:rPr>
        <w:t>5</w:t>
      </w:r>
      <w:r w:rsidR="0086551D" w:rsidRPr="0086551D">
        <w:rPr>
          <w:rFonts w:ascii="Times New Roman" w:hAnsi="Times New Roman" w:cs="Times New Roman"/>
          <w:b/>
        </w:rPr>
        <w:t>)</w:t>
      </w:r>
      <w:r w:rsidRPr="00E95645">
        <w:rPr>
          <w:rFonts w:ascii="Times New Roman" w:hAnsi="Times New Roman" w:cs="Times New Roman"/>
        </w:rPr>
        <w:t>, current DMARD intake was independently associated with a</w:t>
      </w:r>
      <w:r w:rsidR="00817E83">
        <w:rPr>
          <w:rFonts w:ascii="Times New Roman" w:hAnsi="Times New Roman" w:cs="Times New Roman"/>
        </w:rPr>
        <w:t xml:space="preserve"> greater</w:t>
      </w:r>
      <w:r w:rsidRPr="00E95645">
        <w:rPr>
          <w:rFonts w:ascii="Times New Roman" w:hAnsi="Times New Roman" w:cs="Times New Roman"/>
        </w:rPr>
        <w:t xml:space="preserve"> cortical perimeter (p=0.018) and smaller </w:t>
      </w:r>
      <w:r w:rsidR="0086551D">
        <w:rPr>
          <w:rFonts w:ascii="Times New Roman" w:hAnsi="Times New Roman" w:cs="Times New Roman"/>
        </w:rPr>
        <w:t>Ct.Th</w:t>
      </w:r>
      <w:r w:rsidRPr="00E95645">
        <w:rPr>
          <w:rFonts w:ascii="Times New Roman" w:hAnsi="Times New Roman" w:cs="Times New Roman"/>
        </w:rPr>
        <w:t xml:space="preserve"> (p=0.026) at the </w:t>
      </w:r>
      <w:r w:rsidR="0086551D">
        <w:rPr>
          <w:rFonts w:ascii="Times New Roman" w:hAnsi="Times New Roman" w:cs="Times New Roman"/>
        </w:rPr>
        <w:t>DR</w:t>
      </w:r>
      <w:r w:rsidRPr="00E95645">
        <w:rPr>
          <w:rFonts w:ascii="Times New Roman" w:hAnsi="Times New Roman" w:cs="Times New Roman"/>
        </w:rPr>
        <w:t>. In contrast, a t</w:t>
      </w:r>
      <w:r w:rsidR="00817E83">
        <w:rPr>
          <w:rFonts w:ascii="Times New Roman" w:hAnsi="Times New Roman" w:cs="Times New Roman"/>
        </w:rPr>
        <w:t>rend</w:t>
      </w:r>
      <w:r w:rsidRPr="00E95645">
        <w:rPr>
          <w:rFonts w:ascii="Times New Roman" w:hAnsi="Times New Roman" w:cs="Times New Roman"/>
        </w:rPr>
        <w:t xml:space="preserve"> was found between </w:t>
      </w:r>
      <w:r w:rsidR="00817E83">
        <w:rPr>
          <w:rFonts w:ascii="Times New Roman" w:hAnsi="Times New Roman" w:cs="Times New Roman"/>
        </w:rPr>
        <w:t xml:space="preserve">use of </w:t>
      </w:r>
      <w:r w:rsidRPr="00E95645">
        <w:rPr>
          <w:rFonts w:ascii="Times New Roman" w:hAnsi="Times New Roman" w:cs="Times New Roman"/>
        </w:rPr>
        <w:t xml:space="preserve">biological agents and </w:t>
      </w:r>
      <w:r w:rsidR="00817E83">
        <w:rPr>
          <w:rFonts w:ascii="Times New Roman" w:hAnsi="Times New Roman" w:cs="Times New Roman"/>
        </w:rPr>
        <w:t>lower</w:t>
      </w:r>
      <w:r w:rsidRPr="00E95645">
        <w:rPr>
          <w:rFonts w:ascii="Times New Roman" w:hAnsi="Times New Roman" w:cs="Times New Roman"/>
        </w:rPr>
        <w:t xml:space="preserve"> cortical perimeter (p=0.08). </w:t>
      </w:r>
      <w:r w:rsidR="00817E83">
        <w:rPr>
          <w:rFonts w:ascii="Times New Roman" w:hAnsi="Times New Roman" w:cs="Times New Roman"/>
        </w:rPr>
        <w:t xml:space="preserve">However, </w:t>
      </w:r>
      <w:r w:rsidRPr="00E95645">
        <w:rPr>
          <w:rFonts w:ascii="Times New Roman" w:hAnsi="Times New Roman" w:cs="Times New Roman"/>
        </w:rPr>
        <w:t xml:space="preserve">Zhu </w:t>
      </w:r>
      <w:r w:rsidRPr="0086551D">
        <w:rPr>
          <w:rFonts w:ascii="Times New Roman" w:hAnsi="Times New Roman" w:cs="Times New Roman"/>
          <w:i/>
        </w:rPr>
        <w:t>et al</w:t>
      </w:r>
      <w:r w:rsidRPr="00E95645">
        <w:rPr>
          <w:rFonts w:ascii="Times New Roman" w:hAnsi="Times New Roman" w:cs="Times New Roman"/>
        </w:rPr>
        <w:t xml:space="preserve"> </w:t>
      </w:r>
      <w:r w:rsidR="0086551D" w:rsidRPr="0086551D">
        <w:rPr>
          <w:rFonts w:ascii="Times New Roman" w:hAnsi="Times New Roman" w:cs="Times New Roman"/>
          <w:b/>
        </w:rPr>
        <w:t>(</w:t>
      </w:r>
      <w:r w:rsidR="006F1671">
        <w:rPr>
          <w:rFonts w:ascii="Times New Roman" w:hAnsi="Times New Roman" w:cs="Times New Roman"/>
          <w:b/>
        </w:rPr>
        <w:t>21</w:t>
      </w:r>
      <w:r w:rsidR="0086551D" w:rsidRPr="0086551D">
        <w:rPr>
          <w:rFonts w:ascii="Times New Roman" w:hAnsi="Times New Roman" w:cs="Times New Roman"/>
          <w:b/>
        </w:rPr>
        <w:t>)</w:t>
      </w:r>
      <w:r w:rsidR="00817E83">
        <w:rPr>
          <w:rFonts w:ascii="Times New Roman" w:hAnsi="Times New Roman" w:cs="Times New Roman"/>
        </w:rPr>
        <w:t xml:space="preserve"> found that</w:t>
      </w:r>
      <w:r w:rsidRPr="00E95645">
        <w:rPr>
          <w:rFonts w:ascii="Times New Roman" w:hAnsi="Times New Roman" w:cs="Times New Roman"/>
        </w:rPr>
        <w:t xml:space="preserve"> factors related to treatment, including use of DMARDs, number of current DMARDs and use of biologics, did not influence vBMD </w:t>
      </w:r>
      <w:r w:rsidR="00817E83">
        <w:rPr>
          <w:rFonts w:ascii="Times New Roman" w:hAnsi="Times New Roman" w:cs="Times New Roman"/>
        </w:rPr>
        <w:t>nor</w:t>
      </w:r>
      <w:r w:rsidRPr="00E95645">
        <w:rPr>
          <w:rFonts w:ascii="Times New Roman" w:hAnsi="Times New Roman" w:cs="Times New Roman"/>
        </w:rPr>
        <w:t xml:space="preserve"> microarchitectural parameters at the </w:t>
      </w:r>
      <w:r w:rsidR="0086551D">
        <w:rPr>
          <w:rFonts w:ascii="Times New Roman" w:hAnsi="Times New Roman" w:cs="Times New Roman"/>
        </w:rPr>
        <w:t>DR</w:t>
      </w:r>
      <w:r w:rsidRPr="00E95645">
        <w:rPr>
          <w:rFonts w:ascii="Times New Roman" w:hAnsi="Times New Roman" w:cs="Times New Roman"/>
        </w:rPr>
        <w:t xml:space="preserve">. </w:t>
      </w:r>
      <w:r w:rsidR="0086551D">
        <w:rPr>
          <w:rFonts w:ascii="Times New Roman" w:hAnsi="Times New Roman" w:cs="Times New Roman"/>
        </w:rPr>
        <w:t>In summary, t</w:t>
      </w:r>
      <w:r w:rsidR="0086551D" w:rsidRPr="00E95645">
        <w:rPr>
          <w:rFonts w:ascii="Times New Roman" w:hAnsi="Times New Roman" w:cs="Times New Roman"/>
        </w:rPr>
        <w:t xml:space="preserve">he net effect of </w:t>
      </w:r>
      <w:r w:rsidR="0086551D">
        <w:rPr>
          <w:rFonts w:ascii="Times New Roman" w:hAnsi="Times New Roman" w:cs="Times New Roman"/>
        </w:rPr>
        <w:t>GCs</w:t>
      </w:r>
      <w:r w:rsidR="0086551D" w:rsidRPr="00E95645">
        <w:rPr>
          <w:rFonts w:ascii="Times New Roman" w:hAnsi="Times New Roman" w:cs="Times New Roman"/>
        </w:rPr>
        <w:t xml:space="preserve"> </w:t>
      </w:r>
      <w:r w:rsidR="0086551D">
        <w:rPr>
          <w:rFonts w:ascii="Times New Roman" w:hAnsi="Times New Roman" w:cs="Times New Roman"/>
        </w:rPr>
        <w:t xml:space="preserve">and </w:t>
      </w:r>
      <w:r w:rsidR="0086551D" w:rsidRPr="00E95645">
        <w:rPr>
          <w:rFonts w:ascii="Times New Roman" w:hAnsi="Times New Roman" w:cs="Times New Roman"/>
        </w:rPr>
        <w:t xml:space="preserve">anti-rheumatic therapies on vBMD and bone microarchitecture in RA patients </w:t>
      </w:r>
      <w:r w:rsidRPr="00E95645">
        <w:rPr>
          <w:rFonts w:ascii="Times New Roman" w:hAnsi="Times New Roman" w:cs="Times New Roman"/>
        </w:rPr>
        <w:t xml:space="preserve">remains to </w:t>
      </w:r>
      <w:r w:rsidR="00817E83">
        <w:rPr>
          <w:rFonts w:ascii="Times New Roman" w:hAnsi="Times New Roman" w:cs="Times New Roman"/>
        </w:rPr>
        <w:t xml:space="preserve">be </w:t>
      </w:r>
      <w:r w:rsidRPr="00E95645">
        <w:rPr>
          <w:rFonts w:ascii="Times New Roman" w:hAnsi="Times New Roman" w:cs="Times New Roman"/>
        </w:rPr>
        <w:t>determine</w:t>
      </w:r>
      <w:r w:rsidR="00817E83">
        <w:rPr>
          <w:rFonts w:ascii="Times New Roman" w:hAnsi="Times New Roman" w:cs="Times New Roman"/>
        </w:rPr>
        <w:t>d</w:t>
      </w:r>
      <w:r w:rsidRPr="00E95645">
        <w:rPr>
          <w:rFonts w:ascii="Times New Roman" w:hAnsi="Times New Roman" w:cs="Times New Roman"/>
        </w:rPr>
        <w:t>.</w:t>
      </w:r>
    </w:p>
    <w:p w14:paraId="4DFE9D3E" w14:textId="77777777" w:rsidR="00E95645" w:rsidRPr="00D3102C" w:rsidRDefault="00E95645" w:rsidP="00E95645">
      <w:pPr>
        <w:spacing w:line="360" w:lineRule="auto"/>
        <w:jc w:val="both"/>
        <w:rPr>
          <w:rFonts w:ascii="Times New Roman" w:hAnsi="Times New Roman" w:cs="Times New Roman"/>
        </w:rPr>
      </w:pPr>
      <w:r w:rsidRPr="00D3102C">
        <w:rPr>
          <w:rFonts w:ascii="Times New Roman" w:hAnsi="Times New Roman" w:cs="Times New Roman"/>
        </w:rPr>
        <w:t>Comparison of bone microarchitecture in RA and Ps</w:t>
      </w:r>
      <w:r w:rsidR="00ED28E6" w:rsidRPr="00D3102C">
        <w:rPr>
          <w:rFonts w:ascii="Times New Roman" w:hAnsi="Times New Roman" w:cs="Times New Roman"/>
        </w:rPr>
        <w:t xml:space="preserve">oriatic </w:t>
      </w:r>
      <w:r w:rsidRPr="00D3102C">
        <w:rPr>
          <w:rFonts w:ascii="Times New Roman" w:hAnsi="Times New Roman" w:cs="Times New Roman"/>
        </w:rPr>
        <w:t>A</w:t>
      </w:r>
      <w:r w:rsidR="00ED28E6" w:rsidRPr="00D3102C">
        <w:rPr>
          <w:rFonts w:ascii="Times New Roman" w:hAnsi="Times New Roman" w:cs="Times New Roman"/>
        </w:rPr>
        <w:t>rthritis</w:t>
      </w:r>
    </w:p>
    <w:p w14:paraId="3BE3312F" w14:textId="0CDFB499" w:rsidR="00E95645" w:rsidRPr="00E95645" w:rsidRDefault="00E95645" w:rsidP="00E95645">
      <w:pPr>
        <w:spacing w:line="360" w:lineRule="auto"/>
        <w:jc w:val="both"/>
        <w:rPr>
          <w:rFonts w:ascii="Times New Roman" w:hAnsi="Times New Roman" w:cs="Times New Roman"/>
        </w:rPr>
      </w:pPr>
      <w:r w:rsidRPr="00E95645">
        <w:rPr>
          <w:rFonts w:ascii="Times New Roman" w:hAnsi="Times New Roman" w:cs="Times New Roman"/>
        </w:rPr>
        <w:t xml:space="preserve">Kocijan </w:t>
      </w:r>
      <w:r w:rsidRPr="00ED28E6">
        <w:rPr>
          <w:rFonts w:ascii="Times New Roman" w:hAnsi="Times New Roman" w:cs="Times New Roman"/>
          <w:i/>
        </w:rPr>
        <w:t>et al.</w:t>
      </w:r>
      <w:r w:rsidRPr="00E95645">
        <w:rPr>
          <w:rFonts w:ascii="Times New Roman" w:hAnsi="Times New Roman" w:cs="Times New Roman"/>
        </w:rPr>
        <w:t xml:space="preserve"> </w:t>
      </w:r>
      <w:r w:rsidR="00ED28E6" w:rsidRPr="00ED28E6">
        <w:rPr>
          <w:rFonts w:ascii="Times New Roman" w:hAnsi="Times New Roman" w:cs="Times New Roman"/>
          <w:b/>
        </w:rPr>
        <w:t>(</w:t>
      </w:r>
      <w:r w:rsidR="00292D9D">
        <w:rPr>
          <w:rFonts w:ascii="Times New Roman" w:hAnsi="Times New Roman" w:cs="Times New Roman"/>
          <w:b/>
        </w:rPr>
        <w:t>28</w:t>
      </w:r>
      <w:r w:rsidR="00ED28E6" w:rsidRPr="00ED28E6">
        <w:rPr>
          <w:rFonts w:ascii="Times New Roman" w:hAnsi="Times New Roman" w:cs="Times New Roman"/>
          <w:b/>
        </w:rPr>
        <w:t>)</w:t>
      </w:r>
      <w:r w:rsidRPr="00E95645">
        <w:rPr>
          <w:rFonts w:ascii="Times New Roman" w:hAnsi="Times New Roman" w:cs="Times New Roman"/>
        </w:rPr>
        <w:t xml:space="preserve"> perform</w:t>
      </w:r>
      <w:r w:rsidR="004C180A">
        <w:rPr>
          <w:rFonts w:ascii="Times New Roman" w:hAnsi="Times New Roman" w:cs="Times New Roman"/>
        </w:rPr>
        <w:t>ed</w:t>
      </w:r>
      <w:r w:rsidRPr="00E95645">
        <w:rPr>
          <w:rFonts w:ascii="Times New Roman" w:hAnsi="Times New Roman" w:cs="Times New Roman"/>
        </w:rPr>
        <w:t xml:space="preserve"> a detailed comparative analysis of vBMD and microarchitecture using HR-pQCT at the </w:t>
      </w:r>
      <w:r w:rsidR="00ED28E6">
        <w:rPr>
          <w:rFonts w:ascii="Times New Roman" w:hAnsi="Times New Roman" w:cs="Times New Roman"/>
        </w:rPr>
        <w:t>DR</w:t>
      </w:r>
      <w:r w:rsidRPr="00E95645">
        <w:rPr>
          <w:rFonts w:ascii="Times New Roman" w:hAnsi="Times New Roman" w:cs="Times New Roman"/>
        </w:rPr>
        <w:t xml:space="preserve"> in 110 patients (60 RA, 50 PsA). No significant differences were found between PsA and RA patients for trabecular and cortical vBMD and for all the parameters related to cortical and trabecular bone microstructure. </w:t>
      </w:r>
      <w:r w:rsidRPr="001968CF">
        <w:rPr>
          <w:rFonts w:ascii="Times New Roman" w:hAnsi="Times New Roman" w:cs="Times New Roman"/>
        </w:rPr>
        <w:t xml:space="preserve">Comparison between </w:t>
      </w:r>
      <w:r w:rsidR="00ED28E6" w:rsidRPr="001968CF">
        <w:rPr>
          <w:rFonts w:ascii="Times New Roman" w:hAnsi="Times New Roman" w:cs="Times New Roman"/>
        </w:rPr>
        <w:t xml:space="preserve">seropositive </w:t>
      </w:r>
      <w:r w:rsidRPr="001968CF">
        <w:rPr>
          <w:rFonts w:ascii="Times New Roman" w:hAnsi="Times New Roman" w:cs="Times New Roman"/>
        </w:rPr>
        <w:t xml:space="preserve">RA patients </w:t>
      </w:r>
      <w:r w:rsidR="00ED28E6" w:rsidRPr="001968CF">
        <w:rPr>
          <w:rFonts w:ascii="Times New Roman" w:hAnsi="Times New Roman" w:cs="Times New Roman"/>
        </w:rPr>
        <w:t xml:space="preserve">(RA+) </w:t>
      </w:r>
      <w:r w:rsidRPr="001968CF">
        <w:rPr>
          <w:rFonts w:ascii="Times New Roman" w:hAnsi="Times New Roman" w:cs="Times New Roman"/>
        </w:rPr>
        <w:t xml:space="preserve">and </w:t>
      </w:r>
      <w:r w:rsidR="00ED28E6" w:rsidRPr="001968CF">
        <w:rPr>
          <w:rFonts w:ascii="Times New Roman" w:hAnsi="Times New Roman" w:cs="Times New Roman"/>
        </w:rPr>
        <w:t xml:space="preserve">seronegative </w:t>
      </w:r>
      <w:r w:rsidRPr="001968CF">
        <w:rPr>
          <w:rFonts w:ascii="Times New Roman" w:hAnsi="Times New Roman" w:cs="Times New Roman"/>
        </w:rPr>
        <w:t xml:space="preserve">RA patients </w:t>
      </w:r>
      <w:r w:rsidR="00ED28E6" w:rsidRPr="001968CF">
        <w:rPr>
          <w:rFonts w:ascii="Times New Roman" w:hAnsi="Times New Roman" w:cs="Times New Roman"/>
        </w:rPr>
        <w:t xml:space="preserve">(RA-) </w:t>
      </w:r>
      <w:r w:rsidRPr="001968CF">
        <w:rPr>
          <w:rFonts w:ascii="Times New Roman" w:hAnsi="Times New Roman" w:cs="Times New Roman"/>
        </w:rPr>
        <w:t xml:space="preserve">revealed that </w:t>
      </w:r>
      <w:r w:rsidRPr="00BB260D">
        <w:rPr>
          <w:rFonts w:ascii="Times New Roman" w:hAnsi="Times New Roman" w:cs="Times New Roman"/>
        </w:rPr>
        <w:t>(i)</w:t>
      </w:r>
      <w:r w:rsidRPr="001968CF">
        <w:rPr>
          <w:rFonts w:ascii="Times New Roman" w:hAnsi="Times New Roman" w:cs="Times New Roman"/>
        </w:rPr>
        <w:t xml:space="preserve"> </w:t>
      </w:r>
      <w:r w:rsidR="00ED28E6" w:rsidRPr="001968CF">
        <w:rPr>
          <w:rFonts w:ascii="Times New Roman" w:hAnsi="Times New Roman" w:cs="Times New Roman"/>
        </w:rPr>
        <w:t>Tb.</w:t>
      </w:r>
      <w:r w:rsidRPr="001968CF">
        <w:rPr>
          <w:rFonts w:ascii="Times New Roman" w:hAnsi="Times New Roman" w:cs="Times New Roman"/>
        </w:rPr>
        <w:t>vBMD and BV/TV were significantly decreased in RA+ as compared to their RA</w:t>
      </w:r>
      <w:r w:rsidR="00ED28E6" w:rsidRPr="001968CF">
        <w:rPr>
          <w:rFonts w:ascii="Times New Roman" w:hAnsi="Times New Roman" w:cs="Times New Roman"/>
        </w:rPr>
        <w:t>-</w:t>
      </w:r>
      <w:r w:rsidRPr="001968CF">
        <w:rPr>
          <w:rFonts w:ascii="Times New Roman" w:hAnsi="Times New Roman" w:cs="Times New Roman"/>
        </w:rPr>
        <w:t xml:space="preserve"> counterparts</w:t>
      </w:r>
      <w:r w:rsidR="001968CF" w:rsidRPr="001968CF">
        <w:rPr>
          <w:rFonts w:ascii="Times New Roman" w:hAnsi="Times New Roman" w:cs="Times New Roman"/>
        </w:rPr>
        <w:t>, and</w:t>
      </w:r>
      <w:r w:rsidRPr="001968CF">
        <w:rPr>
          <w:rFonts w:ascii="Times New Roman" w:hAnsi="Times New Roman" w:cs="Times New Roman"/>
        </w:rPr>
        <w:t xml:space="preserve"> </w:t>
      </w:r>
      <w:r w:rsidRPr="00BB260D">
        <w:rPr>
          <w:rFonts w:ascii="Times New Roman" w:hAnsi="Times New Roman" w:cs="Times New Roman"/>
        </w:rPr>
        <w:t>(ii)</w:t>
      </w:r>
      <w:r w:rsidRPr="001968CF">
        <w:rPr>
          <w:rFonts w:ascii="Times New Roman" w:hAnsi="Times New Roman" w:cs="Times New Roman"/>
        </w:rPr>
        <w:t xml:space="preserve"> no significant differences in </w:t>
      </w:r>
      <w:r w:rsidR="00ED28E6" w:rsidRPr="001968CF">
        <w:rPr>
          <w:rFonts w:ascii="Times New Roman" w:hAnsi="Times New Roman" w:cs="Times New Roman"/>
        </w:rPr>
        <w:t>Ct.vBMD</w:t>
      </w:r>
      <w:r w:rsidRPr="001968CF">
        <w:rPr>
          <w:rFonts w:ascii="Times New Roman" w:hAnsi="Times New Roman" w:cs="Times New Roman"/>
        </w:rPr>
        <w:t>, Ct.Th or Ct.Po were found among RA+ and RA</w:t>
      </w:r>
      <w:r w:rsidR="00ED28E6" w:rsidRPr="001968CF">
        <w:rPr>
          <w:rFonts w:ascii="Times New Roman" w:hAnsi="Times New Roman" w:cs="Times New Roman"/>
        </w:rPr>
        <w:t>-</w:t>
      </w:r>
      <w:r w:rsidRPr="001968CF">
        <w:rPr>
          <w:rFonts w:ascii="Times New Roman" w:hAnsi="Times New Roman" w:cs="Times New Roman"/>
        </w:rPr>
        <w:t>. These</w:t>
      </w:r>
      <w:r w:rsidRPr="00E95645">
        <w:rPr>
          <w:rFonts w:ascii="Times New Roman" w:hAnsi="Times New Roman" w:cs="Times New Roman"/>
        </w:rPr>
        <w:t xml:space="preserve"> data suggest that</w:t>
      </w:r>
      <w:r w:rsidR="001968CF">
        <w:rPr>
          <w:rFonts w:ascii="Times New Roman" w:hAnsi="Times New Roman" w:cs="Times New Roman"/>
        </w:rPr>
        <w:t>, unlike cortical bone,</w:t>
      </w:r>
      <w:r w:rsidRPr="00E95645">
        <w:rPr>
          <w:rFonts w:ascii="Times New Roman" w:hAnsi="Times New Roman" w:cs="Times New Roman"/>
        </w:rPr>
        <w:t xml:space="preserve"> </w:t>
      </w:r>
      <w:r w:rsidR="00ED28E6">
        <w:rPr>
          <w:rFonts w:ascii="Times New Roman" w:hAnsi="Times New Roman" w:cs="Times New Roman"/>
        </w:rPr>
        <w:t>Tb.</w:t>
      </w:r>
      <w:r w:rsidRPr="00E95645">
        <w:rPr>
          <w:rFonts w:ascii="Times New Roman" w:hAnsi="Times New Roman" w:cs="Times New Roman"/>
        </w:rPr>
        <w:t xml:space="preserve">vBMD and trabecular microarchitecture are </w:t>
      </w:r>
      <w:r w:rsidR="001968CF">
        <w:rPr>
          <w:rFonts w:ascii="Times New Roman" w:hAnsi="Times New Roman" w:cs="Times New Roman"/>
        </w:rPr>
        <w:t xml:space="preserve">more severely </w:t>
      </w:r>
      <w:r w:rsidRPr="00E95645">
        <w:rPr>
          <w:rFonts w:ascii="Times New Roman" w:hAnsi="Times New Roman" w:cs="Times New Roman"/>
        </w:rPr>
        <w:t>affected in RA+ patients.</w:t>
      </w:r>
    </w:p>
    <w:p w14:paraId="15E2B3DD" w14:textId="2F4F394C" w:rsidR="00ED28E6" w:rsidRPr="00ED28E6" w:rsidRDefault="00E95645" w:rsidP="00E95645">
      <w:pPr>
        <w:spacing w:line="360" w:lineRule="auto"/>
        <w:jc w:val="both"/>
        <w:rPr>
          <w:rFonts w:ascii="Times New Roman" w:hAnsi="Times New Roman" w:cs="Times New Roman"/>
        </w:rPr>
      </w:pPr>
      <w:r w:rsidRPr="00ED28E6">
        <w:rPr>
          <w:rFonts w:ascii="Times New Roman" w:hAnsi="Times New Roman" w:cs="Times New Roman"/>
        </w:rPr>
        <w:t xml:space="preserve">In summary, both trabecular and cortical bone are </w:t>
      </w:r>
      <w:r w:rsidR="001968CF">
        <w:rPr>
          <w:rFonts w:ascii="Times New Roman" w:hAnsi="Times New Roman" w:cs="Times New Roman"/>
        </w:rPr>
        <w:t>deficient</w:t>
      </w:r>
      <w:r w:rsidRPr="00ED28E6">
        <w:rPr>
          <w:rFonts w:ascii="Times New Roman" w:hAnsi="Times New Roman" w:cs="Times New Roman"/>
        </w:rPr>
        <w:t xml:space="preserve"> in </w:t>
      </w:r>
      <w:r w:rsidR="00ED28E6" w:rsidRPr="00ED28E6">
        <w:rPr>
          <w:rFonts w:ascii="Times New Roman" w:hAnsi="Times New Roman" w:cs="Times New Roman"/>
        </w:rPr>
        <w:t xml:space="preserve">patients with </w:t>
      </w:r>
      <w:r w:rsidRPr="00ED28E6">
        <w:rPr>
          <w:rFonts w:ascii="Times New Roman" w:hAnsi="Times New Roman" w:cs="Times New Roman"/>
        </w:rPr>
        <w:t>RA</w:t>
      </w:r>
      <w:r w:rsidR="00ED28E6" w:rsidRPr="00ED28E6">
        <w:rPr>
          <w:rFonts w:ascii="Times New Roman" w:hAnsi="Times New Roman" w:cs="Times New Roman"/>
        </w:rPr>
        <w:t xml:space="preserve"> compared to healthy controls at both periarticular and non-periarticular sites</w:t>
      </w:r>
      <w:r w:rsidRPr="00ED28E6">
        <w:rPr>
          <w:rFonts w:ascii="Times New Roman" w:hAnsi="Times New Roman" w:cs="Times New Roman"/>
        </w:rPr>
        <w:t xml:space="preserve"> </w:t>
      </w:r>
      <w:r w:rsidR="006E164D" w:rsidRPr="006E164D">
        <w:rPr>
          <w:rFonts w:ascii="Times New Roman" w:hAnsi="Times New Roman" w:cs="Times New Roman"/>
        </w:rPr>
        <w:t>but whether these deficits are indeed related to the fracture risk in RA has not been fully elucidated.  Consequently, the usefulness of these indices in fracture prediction is currently uncertain.</w:t>
      </w:r>
      <w:r w:rsidR="002F34B8" w:rsidRPr="002F34B8">
        <w:rPr>
          <w:rFonts w:ascii="Times New Roman" w:hAnsi="Times New Roman" w:cs="Times New Roman"/>
        </w:rPr>
        <w:t>.</w:t>
      </w:r>
      <w:r w:rsidR="00691A6C">
        <w:rPr>
          <w:rFonts w:ascii="Times New Roman" w:hAnsi="Times New Roman" w:cs="Times New Roman"/>
        </w:rPr>
        <w:t xml:space="preserve"> </w:t>
      </w:r>
    </w:p>
    <w:p w14:paraId="351AEC51" w14:textId="77777777" w:rsidR="00096C3E" w:rsidRPr="00ED28E6" w:rsidRDefault="00096C3E" w:rsidP="00096C3E">
      <w:pPr>
        <w:spacing w:line="360" w:lineRule="auto"/>
        <w:jc w:val="both"/>
        <w:rPr>
          <w:rFonts w:ascii="Times New Roman" w:hAnsi="Times New Roman" w:cs="Times New Roman"/>
          <w:b/>
          <w:u w:val="single"/>
        </w:rPr>
      </w:pPr>
      <w:r w:rsidRPr="00ED28E6">
        <w:rPr>
          <w:rFonts w:ascii="Times New Roman" w:hAnsi="Times New Roman" w:cs="Times New Roman"/>
          <w:b/>
          <w:u w:val="single"/>
        </w:rPr>
        <w:t>Det</w:t>
      </w:r>
      <w:r w:rsidR="00FB3107" w:rsidRPr="00ED28E6">
        <w:rPr>
          <w:rFonts w:ascii="Times New Roman" w:hAnsi="Times New Roman" w:cs="Times New Roman"/>
          <w:b/>
          <w:u w:val="single"/>
        </w:rPr>
        <w:t>ection of structural bone lesions</w:t>
      </w:r>
    </w:p>
    <w:p w14:paraId="64E8C0C1" w14:textId="1022557B" w:rsidR="00DD7754" w:rsidRPr="00170240" w:rsidRDefault="001968CF" w:rsidP="00096C3E">
      <w:pPr>
        <w:spacing w:line="360" w:lineRule="auto"/>
        <w:jc w:val="both"/>
        <w:rPr>
          <w:rFonts w:ascii="Times New Roman" w:hAnsi="Times New Roman" w:cs="Times New Roman"/>
        </w:rPr>
      </w:pPr>
      <w:r>
        <w:rPr>
          <w:rFonts w:ascii="Times New Roman" w:hAnsi="Times New Roman" w:cs="Times New Roman"/>
        </w:rPr>
        <w:t>The f</w:t>
      </w:r>
      <w:r w:rsidR="005875C5" w:rsidRPr="00170240">
        <w:rPr>
          <w:rFonts w:ascii="Times New Roman" w:hAnsi="Times New Roman" w:cs="Times New Roman"/>
        </w:rPr>
        <w:t xml:space="preserve">irst pilot studies evaluated the use of HR-pQCT for </w:t>
      </w:r>
      <w:r>
        <w:rPr>
          <w:rFonts w:ascii="Times New Roman" w:hAnsi="Times New Roman" w:cs="Times New Roman"/>
        </w:rPr>
        <w:t xml:space="preserve">the </w:t>
      </w:r>
      <w:r w:rsidR="005875C5" w:rsidRPr="00170240">
        <w:rPr>
          <w:rFonts w:ascii="Times New Roman" w:hAnsi="Times New Roman" w:cs="Times New Roman"/>
        </w:rPr>
        <w:t xml:space="preserve">differentiation </w:t>
      </w:r>
      <w:r>
        <w:rPr>
          <w:rFonts w:ascii="Times New Roman" w:hAnsi="Times New Roman" w:cs="Times New Roman"/>
        </w:rPr>
        <w:t>of</w:t>
      </w:r>
      <w:r w:rsidR="005875C5" w:rsidRPr="00170240">
        <w:rPr>
          <w:rFonts w:ascii="Times New Roman" w:hAnsi="Times New Roman" w:cs="Times New Roman"/>
        </w:rPr>
        <w:t xml:space="preserve"> inflammatory joint disease</w:t>
      </w:r>
      <w:r w:rsidR="007316AC" w:rsidRPr="00170240">
        <w:rPr>
          <w:rFonts w:ascii="Times New Roman" w:hAnsi="Times New Roman" w:cs="Times New Roman"/>
        </w:rPr>
        <w:t xml:space="preserve">, such as RA and </w:t>
      </w:r>
      <w:r w:rsidR="00BA13A2" w:rsidRPr="00170240">
        <w:rPr>
          <w:rFonts w:ascii="Times New Roman" w:hAnsi="Times New Roman" w:cs="Times New Roman"/>
        </w:rPr>
        <w:t>psoriatic arthritis (</w:t>
      </w:r>
      <w:r w:rsidR="007316AC" w:rsidRPr="00170240">
        <w:rPr>
          <w:rFonts w:ascii="Times New Roman" w:hAnsi="Times New Roman" w:cs="Times New Roman"/>
        </w:rPr>
        <w:t>PsA</w:t>
      </w:r>
      <w:r w:rsidR="00BA13A2" w:rsidRPr="00170240">
        <w:rPr>
          <w:rFonts w:ascii="Times New Roman" w:hAnsi="Times New Roman" w:cs="Times New Roman"/>
        </w:rPr>
        <w:t>)</w:t>
      </w:r>
      <w:r w:rsidR="007316AC" w:rsidRPr="00170240">
        <w:rPr>
          <w:rFonts w:ascii="Times New Roman" w:hAnsi="Times New Roman" w:cs="Times New Roman"/>
        </w:rPr>
        <w:t>,</w:t>
      </w:r>
      <w:r w:rsidR="005875C5" w:rsidRPr="00170240">
        <w:rPr>
          <w:rFonts w:ascii="Times New Roman" w:hAnsi="Times New Roman" w:cs="Times New Roman"/>
        </w:rPr>
        <w:t xml:space="preserve"> </w:t>
      </w:r>
      <w:r w:rsidR="005875C5" w:rsidRPr="006100AF">
        <w:rPr>
          <w:rFonts w:ascii="Times New Roman" w:hAnsi="Times New Roman" w:cs="Times New Roman"/>
          <w:b/>
        </w:rPr>
        <w:t>(</w:t>
      </w:r>
      <w:r w:rsidR="00E75EE7">
        <w:rPr>
          <w:rFonts w:ascii="Times New Roman" w:hAnsi="Times New Roman" w:cs="Times New Roman"/>
          <w:b/>
        </w:rPr>
        <w:t>2</w:t>
      </w:r>
      <w:r w:rsidR="00292D9D">
        <w:rPr>
          <w:rFonts w:ascii="Times New Roman" w:hAnsi="Times New Roman" w:cs="Times New Roman"/>
          <w:b/>
        </w:rPr>
        <w:t>9</w:t>
      </w:r>
      <w:r w:rsidR="005875C5" w:rsidRPr="006100AF">
        <w:rPr>
          <w:rFonts w:ascii="Times New Roman" w:hAnsi="Times New Roman" w:cs="Times New Roman"/>
          <w:b/>
        </w:rPr>
        <w:t>)</w:t>
      </w:r>
      <w:r w:rsidR="005875C5" w:rsidRPr="00170240">
        <w:rPr>
          <w:rFonts w:ascii="Times New Roman" w:hAnsi="Times New Roman" w:cs="Times New Roman"/>
        </w:rPr>
        <w:t xml:space="preserve"> and degenerative </w:t>
      </w:r>
      <w:r>
        <w:rPr>
          <w:rFonts w:ascii="Times New Roman" w:hAnsi="Times New Roman" w:cs="Times New Roman"/>
        </w:rPr>
        <w:t>changes</w:t>
      </w:r>
      <w:r w:rsidR="005875C5" w:rsidRPr="00170240">
        <w:rPr>
          <w:rFonts w:ascii="Times New Roman" w:hAnsi="Times New Roman" w:cs="Times New Roman"/>
        </w:rPr>
        <w:t xml:space="preserve"> </w:t>
      </w:r>
      <w:r w:rsidR="005875C5" w:rsidRPr="006100AF">
        <w:rPr>
          <w:rFonts w:ascii="Times New Roman" w:hAnsi="Times New Roman" w:cs="Times New Roman"/>
          <w:b/>
        </w:rPr>
        <w:t>(</w:t>
      </w:r>
      <w:r w:rsidR="00292D9D">
        <w:rPr>
          <w:rFonts w:ascii="Times New Roman" w:hAnsi="Times New Roman" w:cs="Times New Roman"/>
          <w:b/>
        </w:rPr>
        <w:t>30</w:t>
      </w:r>
      <w:r w:rsidR="005875C5" w:rsidRPr="006100AF">
        <w:rPr>
          <w:rFonts w:ascii="Times New Roman" w:hAnsi="Times New Roman" w:cs="Times New Roman"/>
          <w:b/>
        </w:rPr>
        <w:t>)</w:t>
      </w:r>
      <w:r w:rsidR="005875C5" w:rsidRPr="00170240">
        <w:rPr>
          <w:rFonts w:ascii="Times New Roman" w:hAnsi="Times New Roman" w:cs="Times New Roman"/>
        </w:rPr>
        <w:t xml:space="preserve"> respectively.</w:t>
      </w:r>
      <w:r w:rsidR="007B42C7" w:rsidRPr="00170240">
        <w:rPr>
          <w:rFonts w:ascii="Times New Roman" w:hAnsi="Times New Roman" w:cs="Times New Roman"/>
        </w:rPr>
        <w:t xml:space="preserve"> M</w:t>
      </w:r>
      <w:r w:rsidR="00BE7A17" w:rsidRPr="00170240">
        <w:rPr>
          <w:rFonts w:ascii="Times New Roman" w:hAnsi="Times New Roman" w:cs="Times New Roman"/>
        </w:rPr>
        <w:t>etacarpal (M</w:t>
      </w:r>
      <w:r w:rsidR="007B42C7" w:rsidRPr="00170240">
        <w:rPr>
          <w:rFonts w:ascii="Times New Roman" w:hAnsi="Times New Roman" w:cs="Times New Roman"/>
        </w:rPr>
        <w:t>CP</w:t>
      </w:r>
      <w:r w:rsidR="00BE7A17" w:rsidRPr="00170240">
        <w:rPr>
          <w:rFonts w:ascii="Times New Roman" w:hAnsi="Times New Roman" w:cs="Times New Roman"/>
        </w:rPr>
        <w:t>)</w:t>
      </w:r>
      <w:r w:rsidR="007B42C7" w:rsidRPr="00170240">
        <w:rPr>
          <w:rFonts w:ascii="Times New Roman" w:hAnsi="Times New Roman" w:cs="Times New Roman"/>
        </w:rPr>
        <w:t xml:space="preserve"> joints of the second, third, and four</w:t>
      </w:r>
      <w:r w:rsidR="00BB6048" w:rsidRPr="00170240">
        <w:rPr>
          <w:rFonts w:ascii="Times New Roman" w:hAnsi="Times New Roman" w:cs="Times New Roman"/>
        </w:rPr>
        <w:t xml:space="preserve">th digits </w:t>
      </w:r>
      <w:r w:rsidR="00322B19" w:rsidRPr="00170240">
        <w:rPr>
          <w:rFonts w:ascii="Times New Roman" w:hAnsi="Times New Roman" w:cs="Times New Roman"/>
        </w:rPr>
        <w:t>(</w:t>
      </w:r>
      <w:r w:rsidR="006100AF">
        <w:rPr>
          <w:rFonts w:ascii="Times New Roman" w:hAnsi="Times New Roman" w:cs="Times New Roman"/>
        </w:rPr>
        <w:t>2</w:t>
      </w:r>
      <w:r w:rsidR="00322B19" w:rsidRPr="00170240">
        <w:rPr>
          <w:rFonts w:ascii="Times New Roman" w:hAnsi="Times New Roman" w:cs="Times New Roman"/>
        </w:rPr>
        <w:t>-</w:t>
      </w:r>
      <w:r w:rsidR="006100AF">
        <w:rPr>
          <w:rFonts w:ascii="Times New Roman" w:hAnsi="Times New Roman" w:cs="Times New Roman"/>
        </w:rPr>
        <w:t>4</w:t>
      </w:r>
      <w:r w:rsidR="00322B19" w:rsidRPr="00170240">
        <w:rPr>
          <w:rFonts w:ascii="Times New Roman" w:hAnsi="Times New Roman" w:cs="Times New Roman"/>
        </w:rPr>
        <w:t xml:space="preserve">) </w:t>
      </w:r>
      <w:r w:rsidR="00BB6048" w:rsidRPr="00170240">
        <w:rPr>
          <w:rFonts w:ascii="Times New Roman" w:hAnsi="Times New Roman" w:cs="Times New Roman"/>
        </w:rPr>
        <w:t xml:space="preserve">of the </w:t>
      </w:r>
      <w:r>
        <w:rPr>
          <w:rFonts w:ascii="Times New Roman" w:hAnsi="Times New Roman" w:cs="Times New Roman"/>
        </w:rPr>
        <w:t>pre</w:t>
      </w:r>
      <w:r w:rsidR="00BB6048" w:rsidRPr="00170240">
        <w:rPr>
          <w:rFonts w:ascii="Times New Roman" w:hAnsi="Times New Roman" w:cs="Times New Roman"/>
        </w:rPr>
        <w:t>dominantly affected hand</w:t>
      </w:r>
      <w:r w:rsidR="007B42C7" w:rsidRPr="00170240">
        <w:rPr>
          <w:rFonts w:ascii="Times New Roman" w:hAnsi="Times New Roman" w:cs="Times New Roman"/>
        </w:rPr>
        <w:t xml:space="preserve"> were evaluated for the presence and size of bone erosions</w:t>
      </w:r>
      <w:r>
        <w:rPr>
          <w:rFonts w:ascii="Times New Roman" w:hAnsi="Times New Roman" w:cs="Times New Roman"/>
        </w:rPr>
        <w:t>,</w:t>
      </w:r>
      <w:r w:rsidR="007B42C7" w:rsidRPr="00170240">
        <w:rPr>
          <w:rFonts w:ascii="Times New Roman" w:hAnsi="Times New Roman" w:cs="Times New Roman"/>
        </w:rPr>
        <w:t xml:space="preserve"> as well as osteophytes</w:t>
      </w:r>
      <w:r w:rsidR="00BE7A17" w:rsidRPr="00170240">
        <w:rPr>
          <w:rFonts w:ascii="Times New Roman" w:hAnsi="Times New Roman" w:cs="Times New Roman"/>
        </w:rPr>
        <w:t xml:space="preserve"> and </w:t>
      </w:r>
      <w:r w:rsidR="00FF7B05" w:rsidRPr="00170240">
        <w:rPr>
          <w:rFonts w:ascii="Times New Roman" w:hAnsi="Times New Roman" w:cs="Times New Roman"/>
        </w:rPr>
        <w:t>cortical thinning</w:t>
      </w:r>
      <w:r w:rsidR="007B42C7" w:rsidRPr="00170240">
        <w:rPr>
          <w:rFonts w:ascii="Times New Roman" w:hAnsi="Times New Roman" w:cs="Times New Roman"/>
        </w:rPr>
        <w:t>.</w:t>
      </w:r>
    </w:p>
    <w:p w14:paraId="5037AA71" w14:textId="0A9C5762" w:rsidR="00D763B7" w:rsidRDefault="00DD7754" w:rsidP="00186C20">
      <w:pPr>
        <w:spacing w:line="360" w:lineRule="auto"/>
        <w:jc w:val="both"/>
        <w:rPr>
          <w:rFonts w:ascii="Times New Roman" w:hAnsi="Times New Roman" w:cs="Times New Roman"/>
        </w:rPr>
      </w:pPr>
      <w:r w:rsidRPr="00D763B7">
        <w:rPr>
          <w:rFonts w:ascii="Times New Roman" w:hAnsi="Times New Roman" w:cs="Times New Roman"/>
        </w:rPr>
        <w:t xml:space="preserve">In the first study </w:t>
      </w:r>
      <w:r w:rsidR="001968CF" w:rsidRPr="00D763B7">
        <w:rPr>
          <w:rFonts w:ascii="Times New Roman" w:hAnsi="Times New Roman" w:cs="Times New Roman"/>
        </w:rPr>
        <w:t>completed</w:t>
      </w:r>
      <w:r w:rsidRPr="00D763B7">
        <w:rPr>
          <w:rFonts w:ascii="Times New Roman" w:hAnsi="Times New Roman" w:cs="Times New Roman"/>
        </w:rPr>
        <w:t xml:space="preserve"> by Stach </w:t>
      </w:r>
      <w:r w:rsidRPr="00D763B7">
        <w:rPr>
          <w:rFonts w:ascii="Times New Roman" w:hAnsi="Times New Roman" w:cs="Times New Roman"/>
          <w:i/>
        </w:rPr>
        <w:t>et al.</w:t>
      </w:r>
      <w:r w:rsidR="00612920" w:rsidRPr="00D763B7">
        <w:rPr>
          <w:rFonts w:ascii="Times New Roman" w:hAnsi="Times New Roman" w:cs="Times New Roman"/>
        </w:rPr>
        <w:t xml:space="preserve"> </w:t>
      </w:r>
      <w:r w:rsidR="00612920" w:rsidRPr="00BB260D">
        <w:rPr>
          <w:rFonts w:ascii="Times New Roman" w:hAnsi="Times New Roman" w:cs="Times New Roman"/>
          <w:b/>
        </w:rPr>
        <w:t>(</w:t>
      </w:r>
      <w:r w:rsidR="008B4BEB">
        <w:rPr>
          <w:rFonts w:ascii="Times New Roman" w:hAnsi="Times New Roman" w:cs="Times New Roman"/>
          <w:b/>
        </w:rPr>
        <w:t>30</w:t>
      </w:r>
      <w:r w:rsidR="00612920" w:rsidRPr="00BB260D">
        <w:rPr>
          <w:rFonts w:ascii="Times New Roman" w:hAnsi="Times New Roman" w:cs="Times New Roman"/>
          <w:b/>
        </w:rPr>
        <w:t>)</w:t>
      </w:r>
      <w:r w:rsidRPr="00D763B7">
        <w:rPr>
          <w:rFonts w:ascii="Times New Roman" w:hAnsi="Times New Roman" w:cs="Times New Roman"/>
        </w:rPr>
        <w:t>, 5</w:t>
      </w:r>
      <w:r w:rsidR="007316AC" w:rsidRPr="00D763B7">
        <w:rPr>
          <w:rFonts w:ascii="Times New Roman" w:hAnsi="Times New Roman" w:cs="Times New Roman"/>
        </w:rPr>
        <w:t>6</w:t>
      </w:r>
      <w:r w:rsidRPr="00D763B7">
        <w:rPr>
          <w:rFonts w:ascii="Times New Roman" w:hAnsi="Times New Roman" w:cs="Times New Roman"/>
        </w:rPr>
        <w:t xml:space="preserve"> RA patients and 30 healthy individuals underwent </w:t>
      </w:r>
      <w:r w:rsidR="007316AC" w:rsidRPr="00D763B7">
        <w:rPr>
          <w:rFonts w:ascii="Times New Roman" w:hAnsi="Times New Roman" w:cs="Times New Roman"/>
        </w:rPr>
        <w:t xml:space="preserve">HR-pQCT </w:t>
      </w:r>
      <w:r w:rsidRPr="00D763B7">
        <w:rPr>
          <w:rFonts w:ascii="Times New Roman" w:hAnsi="Times New Roman" w:cs="Times New Roman"/>
        </w:rPr>
        <w:t xml:space="preserve">of the proximal wrist and MCP joints. </w:t>
      </w:r>
      <w:r w:rsidR="001968CF" w:rsidRPr="00D763B7">
        <w:rPr>
          <w:rFonts w:ascii="Times New Roman" w:hAnsi="Times New Roman" w:cs="Times New Roman"/>
        </w:rPr>
        <w:t>L</w:t>
      </w:r>
      <w:r w:rsidRPr="00D763B7">
        <w:rPr>
          <w:rFonts w:ascii="Times New Roman" w:hAnsi="Times New Roman" w:cs="Times New Roman"/>
        </w:rPr>
        <w:t xml:space="preserve">esions were quantified and </w:t>
      </w:r>
      <w:r w:rsidR="001968CF" w:rsidRPr="00D763B7">
        <w:rPr>
          <w:rFonts w:ascii="Times New Roman" w:hAnsi="Times New Roman" w:cs="Times New Roman"/>
        </w:rPr>
        <w:t xml:space="preserve">their </w:t>
      </w:r>
      <w:r w:rsidRPr="00D763B7">
        <w:rPr>
          <w:rFonts w:ascii="Times New Roman" w:hAnsi="Times New Roman" w:cs="Times New Roman"/>
        </w:rPr>
        <w:t>exact localization</w:t>
      </w:r>
      <w:r w:rsidR="001968CF" w:rsidRPr="00D763B7">
        <w:rPr>
          <w:rFonts w:ascii="Times New Roman" w:hAnsi="Times New Roman" w:cs="Times New Roman"/>
        </w:rPr>
        <w:t>s</w:t>
      </w:r>
      <w:r w:rsidRPr="00D763B7">
        <w:rPr>
          <w:rFonts w:ascii="Times New Roman" w:hAnsi="Times New Roman" w:cs="Times New Roman"/>
        </w:rPr>
        <w:t xml:space="preserve"> w</w:t>
      </w:r>
      <w:r w:rsidR="001968CF" w:rsidRPr="00D763B7">
        <w:rPr>
          <w:rFonts w:ascii="Times New Roman" w:hAnsi="Times New Roman" w:cs="Times New Roman"/>
        </w:rPr>
        <w:t>ere</w:t>
      </w:r>
      <w:r w:rsidRPr="00D763B7">
        <w:rPr>
          <w:rFonts w:ascii="Times New Roman" w:hAnsi="Times New Roman" w:cs="Times New Roman"/>
        </w:rPr>
        <w:t xml:space="preserve"> recorded. </w:t>
      </w:r>
      <w:r w:rsidR="00186C20" w:rsidRPr="00D763B7">
        <w:rPr>
          <w:rFonts w:ascii="Times New Roman" w:hAnsi="Times New Roman" w:cs="Times New Roman"/>
        </w:rPr>
        <w:t xml:space="preserve">Important findings were: </w:t>
      </w:r>
      <w:r w:rsidR="00186C20" w:rsidRPr="00BB260D">
        <w:rPr>
          <w:rFonts w:ascii="Times New Roman" w:hAnsi="Times New Roman" w:cs="Times New Roman"/>
        </w:rPr>
        <w:t>(i)</w:t>
      </w:r>
      <w:r w:rsidR="00186C20" w:rsidRPr="00D763B7">
        <w:rPr>
          <w:rFonts w:ascii="Times New Roman" w:hAnsi="Times New Roman" w:cs="Times New Roman"/>
        </w:rPr>
        <w:t xml:space="preserve"> </w:t>
      </w:r>
      <w:r w:rsidR="007316AC" w:rsidRPr="00D763B7">
        <w:rPr>
          <w:rFonts w:ascii="Times New Roman" w:hAnsi="Times New Roman" w:cs="Times New Roman"/>
        </w:rPr>
        <w:t xml:space="preserve">HR-pQCT </w:t>
      </w:r>
      <w:r w:rsidRPr="00D763B7">
        <w:rPr>
          <w:rFonts w:ascii="Times New Roman" w:hAnsi="Times New Roman" w:cs="Times New Roman"/>
        </w:rPr>
        <w:t>could detect bone e</w:t>
      </w:r>
      <w:r w:rsidR="007316AC" w:rsidRPr="00D763B7">
        <w:rPr>
          <w:rFonts w:ascii="Times New Roman" w:hAnsi="Times New Roman" w:cs="Times New Roman"/>
        </w:rPr>
        <w:t>ro</w:t>
      </w:r>
      <w:r w:rsidR="00186C20" w:rsidRPr="00D763B7">
        <w:rPr>
          <w:rFonts w:ascii="Times New Roman" w:hAnsi="Times New Roman" w:cs="Times New Roman"/>
        </w:rPr>
        <w:t>sions &lt;0.5 mm in width or depth.</w:t>
      </w:r>
      <w:r w:rsidRPr="00D763B7">
        <w:rPr>
          <w:rFonts w:ascii="Times New Roman" w:hAnsi="Times New Roman" w:cs="Times New Roman"/>
        </w:rPr>
        <w:t xml:space="preserve"> </w:t>
      </w:r>
      <w:r w:rsidR="00D763B7">
        <w:rPr>
          <w:rFonts w:ascii="Times New Roman" w:hAnsi="Times New Roman" w:cs="Times New Roman"/>
        </w:rPr>
        <w:t>Although s</w:t>
      </w:r>
      <w:r w:rsidRPr="00D763B7">
        <w:rPr>
          <w:rFonts w:ascii="Times New Roman" w:hAnsi="Times New Roman" w:cs="Times New Roman"/>
        </w:rPr>
        <w:t>mall erosions could be observed in healthy individuals a</w:t>
      </w:r>
      <w:r w:rsidR="00D763B7">
        <w:rPr>
          <w:rFonts w:ascii="Times New Roman" w:hAnsi="Times New Roman" w:cs="Times New Roman"/>
        </w:rPr>
        <w:t>s well as</w:t>
      </w:r>
      <w:r w:rsidRPr="00D763B7">
        <w:rPr>
          <w:rFonts w:ascii="Times New Roman" w:hAnsi="Times New Roman" w:cs="Times New Roman"/>
        </w:rPr>
        <w:t xml:space="preserve"> RA patients, </w:t>
      </w:r>
      <w:r w:rsidRPr="00D763B7">
        <w:rPr>
          <w:rFonts w:ascii="Times New Roman" w:hAnsi="Times New Roman" w:cs="Times New Roman"/>
        </w:rPr>
        <w:lastRenderedPageBreak/>
        <w:t>lesions &gt;1.9 mm in diameter were highly specific for RA</w:t>
      </w:r>
      <w:r w:rsidR="007B42C7" w:rsidRPr="00D763B7">
        <w:rPr>
          <w:rFonts w:ascii="Times New Roman" w:hAnsi="Times New Roman" w:cs="Times New Roman"/>
        </w:rPr>
        <w:t xml:space="preserve"> (p=0.008)</w:t>
      </w:r>
      <w:r w:rsidRPr="00D763B7">
        <w:rPr>
          <w:rFonts w:ascii="Times New Roman" w:hAnsi="Times New Roman" w:cs="Times New Roman"/>
        </w:rPr>
        <w:t xml:space="preserve">. </w:t>
      </w:r>
      <w:r w:rsidR="00186C20" w:rsidRPr="00BB260D">
        <w:rPr>
          <w:rFonts w:ascii="Times New Roman" w:hAnsi="Times New Roman" w:cs="Times New Roman"/>
        </w:rPr>
        <w:t>(ii)</w:t>
      </w:r>
      <w:r w:rsidR="00186C20" w:rsidRPr="00D763B7">
        <w:rPr>
          <w:rFonts w:ascii="Times New Roman" w:hAnsi="Times New Roman" w:cs="Times New Roman"/>
        </w:rPr>
        <w:t xml:space="preserve"> </w:t>
      </w:r>
      <w:r w:rsidR="007316AC" w:rsidRPr="00D763B7">
        <w:rPr>
          <w:rFonts w:ascii="Times New Roman" w:hAnsi="Times New Roman" w:cs="Times New Roman"/>
        </w:rPr>
        <w:t>Bone erosions</w:t>
      </w:r>
      <w:r w:rsidRPr="00D763B7">
        <w:rPr>
          <w:rFonts w:ascii="Times New Roman" w:hAnsi="Times New Roman" w:cs="Times New Roman"/>
        </w:rPr>
        <w:t xml:space="preserve"> were mostly found along the radi</w:t>
      </w:r>
      <w:r w:rsidR="00186C20" w:rsidRPr="00D763B7">
        <w:rPr>
          <w:rFonts w:ascii="Times New Roman" w:hAnsi="Times New Roman" w:cs="Times New Roman"/>
        </w:rPr>
        <w:t xml:space="preserve">al sites of the </w:t>
      </w:r>
      <w:r w:rsidR="006100AF" w:rsidRPr="00D763B7">
        <w:rPr>
          <w:rFonts w:ascii="Times New Roman" w:hAnsi="Times New Roman" w:cs="Times New Roman"/>
        </w:rPr>
        <w:t>MCHs 2</w:t>
      </w:r>
      <w:r w:rsidR="007316AC" w:rsidRPr="00D763B7">
        <w:rPr>
          <w:rFonts w:ascii="Times New Roman" w:hAnsi="Times New Roman" w:cs="Times New Roman"/>
        </w:rPr>
        <w:t xml:space="preserve"> and </w:t>
      </w:r>
      <w:r w:rsidR="006100AF" w:rsidRPr="00D763B7">
        <w:rPr>
          <w:rFonts w:ascii="Times New Roman" w:hAnsi="Times New Roman" w:cs="Times New Roman"/>
        </w:rPr>
        <w:t>3</w:t>
      </w:r>
      <w:r w:rsidR="00186C20" w:rsidRPr="00D763B7">
        <w:rPr>
          <w:rFonts w:ascii="Times New Roman" w:hAnsi="Times New Roman" w:cs="Times New Roman"/>
        </w:rPr>
        <w:t xml:space="preserve">. </w:t>
      </w:r>
      <w:r w:rsidR="00186C20" w:rsidRPr="00BB260D">
        <w:rPr>
          <w:rFonts w:ascii="Times New Roman" w:hAnsi="Times New Roman" w:cs="Times New Roman"/>
        </w:rPr>
        <w:t>(iii)</w:t>
      </w:r>
      <w:r w:rsidR="00186C20" w:rsidRPr="00D763B7">
        <w:rPr>
          <w:rFonts w:ascii="Times New Roman" w:hAnsi="Times New Roman" w:cs="Times New Roman"/>
        </w:rPr>
        <w:t xml:space="preserve"> </w:t>
      </w:r>
      <w:r w:rsidRPr="00D763B7">
        <w:rPr>
          <w:rFonts w:ascii="Times New Roman" w:hAnsi="Times New Roman" w:cs="Times New Roman"/>
        </w:rPr>
        <w:t xml:space="preserve">No significant difference in the presence of osteophytes between </w:t>
      </w:r>
      <w:r w:rsidR="00D763B7">
        <w:rPr>
          <w:rFonts w:ascii="Times New Roman" w:hAnsi="Times New Roman" w:cs="Times New Roman"/>
        </w:rPr>
        <w:t xml:space="preserve">the </w:t>
      </w:r>
      <w:r w:rsidR="00612920" w:rsidRPr="00D763B7">
        <w:rPr>
          <w:rFonts w:ascii="Times New Roman" w:hAnsi="Times New Roman" w:cs="Times New Roman"/>
        </w:rPr>
        <w:t xml:space="preserve">2 groups </w:t>
      </w:r>
      <w:r w:rsidRPr="00D763B7">
        <w:rPr>
          <w:rFonts w:ascii="Times New Roman" w:hAnsi="Times New Roman" w:cs="Times New Roman"/>
        </w:rPr>
        <w:t>was found</w:t>
      </w:r>
      <w:r w:rsidR="00612920" w:rsidRPr="00D763B7">
        <w:rPr>
          <w:rFonts w:ascii="Times New Roman" w:hAnsi="Times New Roman" w:cs="Times New Roman"/>
        </w:rPr>
        <w:t xml:space="preserve"> </w:t>
      </w:r>
      <w:r w:rsidR="00D763B7">
        <w:rPr>
          <w:rFonts w:ascii="Times New Roman" w:hAnsi="Times New Roman" w:cs="Times New Roman"/>
        </w:rPr>
        <w:t>but</w:t>
      </w:r>
      <w:r w:rsidRPr="00D763B7">
        <w:rPr>
          <w:rFonts w:ascii="Times New Roman" w:hAnsi="Times New Roman" w:cs="Times New Roman"/>
        </w:rPr>
        <w:t xml:space="preserve"> </w:t>
      </w:r>
      <w:r w:rsidR="00612920" w:rsidRPr="00D763B7">
        <w:rPr>
          <w:rFonts w:ascii="Times New Roman" w:hAnsi="Times New Roman" w:cs="Times New Roman"/>
        </w:rPr>
        <w:t>c</w:t>
      </w:r>
      <w:r w:rsidRPr="00D763B7">
        <w:rPr>
          <w:rFonts w:ascii="Times New Roman" w:hAnsi="Times New Roman" w:cs="Times New Roman"/>
        </w:rPr>
        <w:t>ortical t</w:t>
      </w:r>
      <w:r w:rsidR="00186C20" w:rsidRPr="00D763B7">
        <w:rPr>
          <w:rFonts w:ascii="Times New Roman" w:hAnsi="Times New Roman" w:cs="Times New Roman"/>
        </w:rPr>
        <w:t xml:space="preserve">hinning </w:t>
      </w:r>
      <w:r w:rsidR="00D34BF4" w:rsidRPr="00D763B7">
        <w:rPr>
          <w:rFonts w:ascii="Times New Roman" w:hAnsi="Times New Roman" w:cs="Times New Roman"/>
        </w:rPr>
        <w:t>was</w:t>
      </w:r>
      <w:r w:rsidRPr="00D763B7">
        <w:rPr>
          <w:rFonts w:ascii="Times New Roman" w:hAnsi="Times New Roman" w:cs="Times New Roman"/>
        </w:rPr>
        <w:t xml:space="preserve"> more pronounced in RA patients.</w:t>
      </w:r>
      <w:r w:rsidR="005D0301" w:rsidRPr="00D763B7">
        <w:rPr>
          <w:rFonts w:ascii="Times New Roman" w:hAnsi="Times New Roman" w:cs="Times New Roman"/>
        </w:rPr>
        <w:t xml:space="preserve"> </w:t>
      </w:r>
    </w:p>
    <w:p w14:paraId="02929456" w14:textId="367D85C8" w:rsidR="00FF7B05" w:rsidRPr="00D763B7" w:rsidRDefault="005D0301" w:rsidP="00186C20">
      <w:pPr>
        <w:spacing w:line="360" w:lineRule="auto"/>
        <w:jc w:val="both"/>
        <w:rPr>
          <w:rFonts w:ascii="Times New Roman" w:hAnsi="Times New Roman" w:cs="Times New Roman"/>
        </w:rPr>
      </w:pPr>
      <w:r w:rsidRPr="00D763B7">
        <w:rPr>
          <w:rFonts w:ascii="Times New Roman" w:hAnsi="Times New Roman" w:cs="Times New Roman"/>
        </w:rPr>
        <w:t xml:space="preserve">Thereafter, </w:t>
      </w:r>
      <w:r w:rsidR="00BB6048" w:rsidRPr="00D763B7">
        <w:rPr>
          <w:rFonts w:ascii="Times New Roman" w:hAnsi="Times New Roman" w:cs="Times New Roman"/>
        </w:rPr>
        <w:t xml:space="preserve">58 RA patients and 30 PsA patients underwent </w:t>
      </w:r>
      <w:r w:rsidR="00FF7B05" w:rsidRPr="00D763B7">
        <w:rPr>
          <w:rFonts w:ascii="Times New Roman" w:hAnsi="Times New Roman" w:cs="Times New Roman"/>
        </w:rPr>
        <w:t>HR-pQCT</w:t>
      </w:r>
      <w:r w:rsidRPr="00D763B7">
        <w:rPr>
          <w:rFonts w:ascii="Times New Roman" w:hAnsi="Times New Roman" w:cs="Times New Roman"/>
        </w:rPr>
        <w:t xml:space="preserve"> </w:t>
      </w:r>
      <w:r w:rsidRPr="00BB260D">
        <w:rPr>
          <w:rFonts w:ascii="Times New Roman" w:hAnsi="Times New Roman" w:cs="Times New Roman"/>
          <w:b/>
        </w:rPr>
        <w:t>(</w:t>
      </w:r>
      <w:r w:rsidR="008B4BEB">
        <w:rPr>
          <w:rFonts w:ascii="Times New Roman" w:hAnsi="Times New Roman" w:cs="Times New Roman"/>
          <w:b/>
        </w:rPr>
        <w:t>29</w:t>
      </w:r>
      <w:r w:rsidRPr="00BB260D">
        <w:rPr>
          <w:rFonts w:ascii="Times New Roman" w:hAnsi="Times New Roman" w:cs="Times New Roman"/>
          <w:b/>
        </w:rPr>
        <w:t>)</w:t>
      </w:r>
      <w:r w:rsidR="00D763B7">
        <w:rPr>
          <w:rFonts w:ascii="Times New Roman" w:hAnsi="Times New Roman" w:cs="Times New Roman"/>
        </w:rPr>
        <w:t>.</w:t>
      </w:r>
      <w:r w:rsidR="00BB6048" w:rsidRPr="00D763B7">
        <w:rPr>
          <w:rFonts w:ascii="Times New Roman" w:hAnsi="Times New Roman" w:cs="Times New Roman"/>
        </w:rPr>
        <w:t xml:space="preserve"> </w:t>
      </w:r>
      <w:r w:rsidR="00D763B7">
        <w:rPr>
          <w:rFonts w:ascii="Times New Roman" w:hAnsi="Times New Roman" w:cs="Times New Roman"/>
        </w:rPr>
        <w:t xml:space="preserve"> </w:t>
      </w:r>
      <w:r w:rsidR="00BB6048" w:rsidRPr="00D763B7">
        <w:rPr>
          <w:rFonts w:ascii="Times New Roman" w:hAnsi="Times New Roman" w:cs="Times New Roman"/>
        </w:rPr>
        <w:t>Patients with PsA and RA had the same number of bone erosions</w:t>
      </w:r>
      <w:r w:rsidR="00680444" w:rsidRPr="00D763B7">
        <w:rPr>
          <w:rFonts w:ascii="Times New Roman" w:hAnsi="Times New Roman" w:cs="Times New Roman"/>
        </w:rPr>
        <w:t xml:space="preserve"> (6.3 ±1.3 vs. 6.1 ±0.9 respectively)</w:t>
      </w:r>
      <w:r w:rsidR="00BB6048" w:rsidRPr="00D763B7">
        <w:rPr>
          <w:rFonts w:ascii="Times New Roman" w:hAnsi="Times New Roman" w:cs="Times New Roman"/>
        </w:rPr>
        <w:t>, but they were less severe and overall smaller in size and depth in PsA</w:t>
      </w:r>
      <w:r w:rsidR="00E52E3E" w:rsidRPr="00D763B7">
        <w:rPr>
          <w:rFonts w:ascii="Times New Roman" w:hAnsi="Times New Roman" w:cs="Times New Roman"/>
        </w:rPr>
        <w:t xml:space="preserve"> (diameter of &gt;1.9 mm, p&lt;0.001)</w:t>
      </w:r>
      <w:r w:rsidR="00BB6048" w:rsidRPr="00D763B7">
        <w:rPr>
          <w:rFonts w:ascii="Times New Roman" w:hAnsi="Times New Roman" w:cs="Times New Roman"/>
        </w:rPr>
        <w:t xml:space="preserve">. </w:t>
      </w:r>
      <w:r w:rsidR="00832104" w:rsidRPr="00832104">
        <w:rPr>
          <w:rFonts w:ascii="Times New Roman" w:hAnsi="Times New Roman" w:cs="Times New Roman"/>
        </w:rPr>
        <w:t>Erosions in PsA were mostly tubule-shaped or had a narrow neck at the entrance to the anomaly, whereas U-shaped lesions, with a wider entrance, were more typical in RA.</w:t>
      </w:r>
      <w:r w:rsidR="00BB6048" w:rsidRPr="00D763B7">
        <w:rPr>
          <w:rFonts w:ascii="Times New Roman" w:hAnsi="Times New Roman" w:cs="Times New Roman"/>
        </w:rPr>
        <w:t xml:space="preserve"> Erosions in PsA were more evenly distributed, lacking the strong preponderance for the radial sites found in RA. </w:t>
      </w:r>
      <w:r w:rsidR="00D763B7">
        <w:rPr>
          <w:rFonts w:ascii="Times New Roman" w:hAnsi="Times New Roman" w:cs="Times New Roman"/>
        </w:rPr>
        <w:t xml:space="preserve"> </w:t>
      </w:r>
      <w:r w:rsidR="00BB6048" w:rsidRPr="00D763B7">
        <w:rPr>
          <w:rFonts w:ascii="Times New Roman" w:hAnsi="Times New Roman" w:cs="Times New Roman"/>
        </w:rPr>
        <w:t>Osteophytes were increased in number</w:t>
      </w:r>
      <w:r w:rsidR="00680444" w:rsidRPr="00D763B7">
        <w:rPr>
          <w:rFonts w:ascii="Times New Roman" w:hAnsi="Times New Roman" w:cs="Times New Roman"/>
        </w:rPr>
        <w:t xml:space="preserve"> (16% vs. 100%)</w:t>
      </w:r>
      <w:r w:rsidR="00BB6048" w:rsidRPr="00D763B7">
        <w:rPr>
          <w:rFonts w:ascii="Times New Roman" w:hAnsi="Times New Roman" w:cs="Times New Roman"/>
        </w:rPr>
        <w:t>, extent and size in PsA as compared with RA, often affecting the entire circumference of bone (‘bony corona’).</w:t>
      </w:r>
      <w:r w:rsidRPr="00D763B7">
        <w:rPr>
          <w:rFonts w:ascii="Times New Roman" w:hAnsi="Times New Roman" w:cs="Times New Roman"/>
        </w:rPr>
        <w:t xml:space="preserve"> </w:t>
      </w:r>
      <w:r w:rsidR="00FF7B05" w:rsidRPr="00D763B7">
        <w:rPr>
          <w:rFonts w:ascii="Times New Roman" w:hAnsi="Times New Roman" w:cs="Times New Roman"/>
        </w:rPr>
        <w:t xml:space="preserve">The key determinants </w:t>
      </w:r>
      <w:r w:rsidR="00D763B7">
        <w:rPr>
          <w:rFonts w:ascii="Times New Roman" w:hAnsi="Times New Roman" w:cs="Times New Roman"/>
        </w:rPr>
        <w:t>of</w:t>
      </w:r>
      <w:r w:rsidR="00FF7B05" w:rsidRPr="00D763B7">
        <w:rPr>
          <w:rFonts w:ascii="Times New Roman" w:hAnsi="Times New Roman" w:cs="Times New Roman"/>
        </w:rPr>
        <w:t xml:space="preserve"> the periarticular bone </w:t>
      </w:r>
      <w:r w:rsidR="00D763B7">
        <w:rPr>
          <w:rFonts w:ascii="Times New Roman" w:hAnsi="Times New Roman" w:cs="Times New Roman"/>
        </w:rPr>
        <w:t xml:space="preserve">anomalies </w:t>
      </w:r>
      <w:r w:rsidR="00FF7B05" w:rsidRPr="00D763B7">
        <w:rPr>
          <w:rFonts w:ascii="Times New Roman" w:hAnsi="Times New Roman" w:cs="Times New Roman"/>
        </w:rPr>
        <w:t xml:space="preserve">in patients with RA were: disease duration for bone erosions </w:t>
      </w:r>
      <w:r w:rsidR="00FF7B05" w:rsidRPr="00BB260D">
        <w:rPr>
          <w:rFonts w:ascii="Times New Roman" w:hAnsi="Times New Roman" w:cs="Times New Roman"/>
          <w:b/>
        </w:rPr>
        <w:t>(</w:t>
      </w:r>
      <w:r w:rsidR="008B4BEB">
        <w:rPr>
          <w:rFonts w:ascii="Times New Roman" w:hAnsi="Times New Roman" w:cs="Times New Roman"/>
          <w:b/>
        </w:rPr>
        <w:t>30</w:t>
      </w:r>
      <w:r w:rsidR="00FF7B05" w:rsidRPr="00BB260D">
        <w:rPr>
          <w:rFonts w:ascii="Times New Roman" w:hAnsi="Times New Roman" w:cs="Times New Roman"/>
          <w:b/>
        </w:rPr>
        <w:t xml:space="preserve">, </w:t>
      </w:r>
      <w:r w:rsidR="008B4BEB">
        <w:rPr>
          <w:rFonts w:ascii="Times New Roman" w:hAnsi="Times New Roman" w:cs="Times New Roman"/>
          <w:b/>
        </w:rPr>
        <w:t>31</w:t>
      </w:r>
      <w:r w:rsidR="00DB40A0" w:rsidRPr="00BB260D">
        <w:rPr>
          <w:rFonts w:ascii="Times New Roman" w:hAnsi="Times New Roman" w:cs="Times New Roman"/>
          <w:b/>
        </w:rPr>
        <w:t>)</w:t>
      </w:r>
      <w:r w:rsidR="00DB40A0" w:rsidRPr="00D763B7">
        <w:rPr>
          <w:rFonts w:ascii="Times New Roman" w:hAnsi="Times New Roman" w:cs="Times New Roman"/>
        </w:rPr>
        <w:t>, disease activity (</w:t>
      </w:r>
      <w:r w:rsidR="006100AF" w:rsidRPr="00D763B7">
        <w:rPr>
          <w:rFonts w:ascii="Times New Roman" w:hAnsi="Times New Roman" w:cs="Times New Roman"/>
        </w:rPr>
        <w:t>DAS</w:t>
      </w:r>
      <w:r w:rsidR="00FF7B05" w:rsidRPr="00D763B7">
        <w:rPr>
          <w:rFonts w:ascii="Times New Roman" w:hAnsi="Times New Roman" w:cs="Times New Roman"/>
        </w:rPr>
        <w:t xml:space="preserve">28 and </w:t>
      </w:r>
      <w:r w:rsidR="00DB40A0" w:rsidRPr="00D763B7">
        <w:rPr>
          <w:rFonts w:ascii="Times New Roman" w:hAnsi="Times New Roman" w:cs="Times New Roman"/>
        </w:rPr>
        <w:t>C-reactive protein</w:t>
      </w:r>
      <w:r w:rsidR="00FF7B05" w:rsidRPr="00D763B7">
        <w:rPr>
          <w:rFonts w:ascii="Times New Roman" w:hAnsi="Times New Roman" w:cs="Times New Roman"/>
        </w:rPr>
        <w:t xml:space="preserve">) for </w:t>
      </w:r>
      <w:r w:rsidRPr="00D763B7">
        <w:rPr>
          <w:rFonts w:ascii="Times New Roman" w:hAnsi="Times New Roman" w:cs="Times New Roman"/>
        </w:rPr>
        <w:t xml:space="preserve">cortical thinning </w:t>
      </w:r>
      <w:r w:rsidRPr="00BB260D">
        <w:rPr>
          <w:rFonts w:ascii="Times New Roman" w:hAnsi="Times New Roman" w:cs="Times New Roman"/>
          <w:b/>
        </w:rPr>
        <w:t>(</w:t>
      </w:r>
      <w:r w:rsidR="008B4BEB">
        <w:rPr>
          <w:rFonts w:ascii="Times New Roman" w:hAnsi="Times New Roman" w:cs="Times New Roman"/>
          <w:b/>
        </w:rPr>
        <w:t>30</w:t>
      </w:r>
      <w:r w:rsidR="00FF7B05" w:rsidRPr="00BB260D">
        <w:rPr>
          <w:rFonts w:ascii="Times New Roman" w:hAnsi="Times New Roman" w:cs="Times New Roman"/>
          <w:b/>
        </w:rPr>
        <w:t>)</w:t>
      </w:r>
      <w:r w:rsidR="00FF7B05" w:rsidRPr="00D763B7">
        <w:rPr>
          <w:rFonts w:ascii="Times New Roman" w:hAnsi="Times New Roman" w:cs="Times New Roman"/>
        </w:rPr>
        <w:t xml:space="preserve"> and bone alkaline phosph</w:t>
      </w:r>
      <w:r w:rsidRPr="00D763B7">
        <w:rPr>
          <w:rFonts w:ascii="Times New Roman" w:hAnsi="Times New Roman" w:cs="Times New Roman"/>
        </w:rPr>
        <w:t xml:space="preserve">atase </w:t>
      </w:r>
      <w:r w:rsidRPr="00BB260D">
        <w:rPr>
          <w:rFonts w:ascii="Times New Roman" w:hAnsi="Times New Roman" w:cs="Times New Roman"/>
          <w:b/>
        </w:rPr>
        <w:t>(</w:t>
      </w:r>
      <w:r w:rsidR="008B4BEB">
        <w:rPr>
          <w:rFonts w:ascii="Times New Roman" w:hAnsi="Times New Roman" w:cs="Times New Roman"/>
          <w:b/>
        </w:rPr>
        <w:t>31</w:t>
      </w:r>
      <w:r w:rsidR="00FF7B05" w:rsidRPr="00BB260D">
        <w:rPr>
          <w:rFonts w:ascii="Times New Roman" w:hAnsi="Times New Roman" w:cs="Times New Roman"/>
          <w:b/>
        </w:rPr>
        <w:t>)</w:t>
      </w:r>
      <w:r w:rsidR="00FF7B05" w:rsidRPr="00D763B7">
        <w:rPr>
          <w:rFonts w:ascii="Times New Roman" w:hAnsi="Times New Roman" w:cs="Times New Roman"/>
        </w:rPr>
        <w:t xml:space="preserve"> </w:t>
      </w:r>
      <w:r w:rsidR="00D763B7">
        <w:rPr>
          <w:rFonts w:ascii="Times New Roman" w:hAnsi="Times New Roman" w:cs="Times New Roman"/>
        </w:rPr>
        <w:t>and</w:t>
      </w:r>
      <w:r w:rsidR="00FF7B05" w:rsidRPr="00D763B7">
        <w:rPr>
          <w:rFonts w:ascii="Times New Roman" w:hAnsi="Times New Roman" w:cs="Times New Roman"/>
        </w:rPr>
        <w:t xml:space="preserve"> age for osteophyt</w:t>
      </w:r>
      <w:r w:rsidR="00D763B7">
        <w:rPr>
          <w:rFonts w:ascii="Times New Roman" w:hAnsi="Times New Roman" w:cs="Times New Roman"/>
        </w:rPr>
        <w:t>osis</w:t>
      </w:r>
      <w:r w:rsidR="00FF7B05" w:rsidRPr="00D763B7">
        <w:rPr>
          <w:rFonts w:ascii="Times New Roman" w:hAnsi="Times New Roman" w:cs="Times New Roman"/>
        </w:rPr>
        <w:t xml:space="preserve"> </w:t>
      </w:r>
      <w:r w:rsidR="00FF7B05" w:rsidRPr="00BB260D">
        <w:rPr>
          <w:rFonts w:ascii="Times New Roman" w:hAnsi="Times New Roman" w:cs="Times New Roman"/>
          <w:b/>
        </w:rPr>
        <w:t>(</w:t>
      </w:r>
      <w:r w:rsidR="008B4BEB">
        <w:rPr>
          <w:rFonts w:ascii="Times New Roman" w:hAnsi="Times New Roman" w:cs="Times New Roman"/>
          <w:b/>
        </w:rPr>
        <w:t>30</w:t>
      </w:r>
      <w:r w:rsidR="00FF7B05" w:rsidRPr="00BB260D">
        <w:rPr>
          <w:rFonts w:ascii="Times New Roman" w:hAnsi="Times New Roman" w:cs="Times New Roman"/>
          <w:b/>
        </w:rPr>
        <w:t>,</w:t>
      </w:r>
      <w:r w:rsidRPr="00BB260D">
        <w:rPr>
          <w:rFonts w:ascii="Times New Roman" w:hAnsi="Times New Roman" w:cs="Times New Roman"/>
          <w:b/>
        </w:rPr>
        <w:t xml:space="preserve"> </w:t>
      </w:r>
      <w:r w:rsidR="008B4BEB">
        <w:rPr>
          <w:rFonts w:ascii="Times New Roman" w:hAnsi="Times New Roman" w:cs="Times New Roman"/>
          <w:b/>
        </w:rPr>
        <w:t>31</w:t>
      </w:r>
      <w:r w:rsidR="00FF7B05" w:rsidRPr="00BB260D">
        <w:rPr>
          <w:rFonts w:ascii="Times New Roman" w:hAnsi="Times New Roman" w:cs="Times New Roman"/>
          <w:b/>
        </w:rPr>
        <w:t>)</w:t>
      </w:r>
      <w:r w:rsidR="00FF7B05" w:rsidRPr="00D763B7">
        <w:rPr>
          <w:rFonts w:ascii="Times New Roman" w:hAnsi="Times New Roman" w:cs="Times New Roman"/>
        </w:rPr>
        <w:t>.</w:t>
      </w:r>
    </w:p>
    <w:p w14:paraId="4C514E34" w14:textId="2F4510AF" w:rsidR="004340D6" w:rsidRDefault="000332EE" w:rsidP="00186C20">
      <w:pPr>
        <w:spacing w:line="360" w:lineRule="auto"/>
        <w:jc w:val="both"/>
        <w:rPr>
          <w:rFonts w:ascii="Times New Roman" w:hAnsi="Times New Roman" w:cs="Times New Roman"/>
        </w:rPr>
      </w:pPr>
      <w:r w:rsidRPr="00170240">
        <w:rPr>
          <w:rFonts w:ascii="Times New Roman" w:hAnsi="Times New Roman" w:cs="Times New Roman"/>
        </w:rPr>
        <w:t>In an effort to standardize HR-pQCT</w:t>
      </w:r>
      <w:r w:rsidR="00D763B7">
        <w:rPr>
          <w:rFonts w:ascii="Times New Roman" w:hAnsi="Times New Roman" w:cs="Times New Roman"/>
        </w:rPr>
        <w:t xml:space="preserve"> for this utility</w:t>
      </w:r>
      <w:r w:rsidRPr="00170240">
        <w:rPr>
          <w:rFonts w:ascii="Times New Roman" w:hAnsi="Times New Roman" w:cs="Times New Roman"/>
        </w:rPr>
        <w:t xml:space="preserve">, Srikhum </w:t>
      </w:r>
      <w:r w:rsidR="006100AF" w:rsidRPr="006100AF">
        <w:rPr>
          <w:rFonts w:ascii="Times New Roman" w:hAnsi="Times New Roman" w:cs="Times New Roman"/>
          <w:i/>
        </w:rPr>
        <w:t>et al.</w:t>
      </w:r>
      <w:r w:rsidRPr="00170240">
        <w:rPr>
          <w:rFonts w:ascii="Times New Roman" w:hAnsi="Times New Roman" w:cs="Times New Roman"/>
        </w:rPr>
        <w:t xml:space="preserve"> </w:t>
      </w:r>
      <w:r w:rsidR="00DB40A0" w:rsidRPr="006100AF">
        <w:rPr>
          <w:rFonts w:ascii="Times New Roman" w:hAnsi="Times New Roman" w:cs="Times New Roman"/>
          <w:b/>
        </w:rPr>
        <w:t>(</w:t>
      </w:r>
      <w:r w:rsidR="00230B4B">
        <w:rPr>
          <w:rFonts w:ascii="Times New Roman" w:hAnsi="Times New Roman" w:cs="Times New Roman"/>
          <w:b/>
        </w:rPr>
        <w:t>32</w:t>
      </w:r>
      <w:r w:rsidR="00DB40A0" w:rsidRPr="006100AF">
        <w:rPr>
          <w:rFonts w:ascii="Times New Roman" w:hAnsi="Times New Roman" w:cs="Times New Roman"/>
          <w:b/>
        </w:rPr>
        <w:t>)</w:t>
      </w:r>
      <w:r w:rsidR="00DB40A0" w:rsidRPr="00170240">
        <w:rPr>
          <w:rFonts w:ascii="Times New Roman" w:hAnsi="Times New Roman" w:cs="Times New Roman"/>
        </w:rPr>
        <w:t xml:space="preserve"> </w:t>
      </w:r>
      <w:r w:rsidR="00D763B7">
        <w:rPr>
          <w:rFonts w:ascii="Times New Roman" w:hAnsi="Times New Roman" w:cs="Times New Roman"/>
        </w:rPr>
        <w:t>and</w:t>
      </w:r>
      <w:r w:rsidR="00DB40A0" w:rsidRPr="00170240">
        <w:rPr>
          <w:rFonts w:ascii="Times New Roman" w:hAnsi="Times New Roman" w:cs="Times New Roman"/>
        </w:rPr>
        <w:t xml:space="preserve"> Topfer </w:t>
      </w:r>
      <w:r w:rsidR="006100AF" w:rsidRPr="006100AF">
        <w:rPr>
          <w:rFonts w:ascii="Times New Roman" w:hAnsi="Times New Roman" w:cs="Times New Roman"/>
          <w:i/>
        </w:rPr>
        <w:t>et al.</w:t>
      </w:r>
      <w:r w:rsidR="006100AF">
        <w:rPr>
          <w:rFonts w:ascii="Times New Roman" w:hAnsi="Times New Roman" w:cs="Times New Roman"/>
        </w:rPr>
        <w:t xml:space="preserve"> </w:t>
      </w:r>
      <w:r w:rsidR="00DB40A0" w:rsidRPr="006100AF">
        <w:rPr>
          <w:rFonts w:ascii="Times New Roman" w:hAnsi="Times New Roman" w:cs="Times New Roman"/>
          <w:b/>
        </w:rPr>
        <w:t>(</w:t>
      </w:r>
      <w:r w:rsidR="00230B4B">
        <w:rPr>
          <w:rFonts w:ascii="Times New Roman" w:hAnsi="Times New Roman" w:cs="Times New Roman"/>
          <w:b/>
        </w:rPr>
        <w:t>33</w:t>
      </w:r>
      <w:r w:rsidR="00DB40A0" w:rsidRPr="006100AF">
        <w:rPr>
          <w:rFonts w:ascii="Times New Roman" w:hAnsi="Times New Roman" w:cs="Times New Roman"/>
          <w:b/>
        </w:rPr>
        <w:t>)</w:t>
      </w:r>
      <w:r w:rsidRPr="00170240">
        <w:rPr>
          <w:rFonts w:ascii="Times New Roman" w:hAnsi="Times New Roman" w:cs="Times New Roman"/>
        </w:rPr>
        <w:t xml:space="preserve"> developed </w:t>
      </w:r>
      <w:r w:rsidR="00DB40A0" w:rsidRPr="00170240">
        <w:rPr>
          <w:rFonts w:ascii="Times New Roman" w:hAnsi="Times New Roman" w:cs="Times New Roman"/>
        </w:rPr>
        <w:t>new</w:t>
      </w:r>
      <w:r w:rsidRPr="00170240">
        <w:rPr>
          <w:rFonts w:ascii="Times New Roman" w:hAnsi="Times New Roman" w:cs="Times New Roman"/>
        </w:rPr>
        <w:t xml:space="preserve"> quantitative bone erosions measure</w:t>
      </w:r>
      <w:r w:rsidR="00DB40A0" w:rsidRPr="00170240">
        <w:rPr>
          <w:rFonts w:ascii="Times New Roman" w:hAnsi="Times New Roman" w:cs="Times New Roman"/>
        </w:rPr>
        <w:t>s</w:t>
      </w:r>
      <w:r w:rsidRPr="00170240">
        <w:rPr>
          <w:rFonts w:ascii="Times New Roman" w:hAnsi="Times New Roman" w:cs="Times New Roman"/>
        </w:rPr>
        <w:t xml:space="preserve">, which </w:t>
      </w:r>
      <w:r w:rsidR="00D763B7">
        <w:rPr>
          <w:rFonts w:ascii="Times New Roman" w:hAnsi="Times New Roman" w:cs="Times New Roman"/>
        </w:rPr>
        <w:t>were</w:t>
      </w:r>
      <w:r w:rsidRPr="00170240">
        <w:rPr>
          <w:rFonts w:ascii="Times New Roman" w:hAnsi="Times New Roman" w:cs="Times New Roman"/>
        </w:rPr>
        <w:t xml:space="preserve"> simpler and less </w:t>
      </w:r>
      <w:r w:rsidR="00DB40A0" w:rsidRPr="00170240">
        <w:rPr>
          <w:rFonts w:ascii="Times New Roman" w:hAnsi="Times New Roman" w:cs="Times New Roman"/>
        </w:rPr>
        <w:t>time-consuming,</w:t>
      </w:r>
      <w:r w:rsidRPr="00170240">
        <w:rPr>
          <w:rFonts w:ascii="Times New Roman" w:hAnsi="Times New Roman" w:cs="Times New Roman"/>
        </w:rPr>
        <w:t xml:space="preserve"> </w:t>
      </w:r>
      <w:r w:rsidR="00D763B7">
        <w:rPr>
          <w:rFonts w:ascii="Times New Roman" w:hAnsi="Times New Roman" w:cs="Times New Roman"/>
        </w:rPr>
        <w:t>than</w:t>
      </w:r>
      <w:r w:rsidRPr="00170240">
        <w:rPr>
          <w:rFonts w:ascii="Times New Roman" w:hAnsi="Times New Roman" w:cs="Times New Roman"/>
        </w:rPr>
        <w:t xml:space="preserve"> the </w:t>
      </w:r>
      <w:r w:rsidR="00DB40A0" w:rsidRPr="00170240">
        <w:rPr>
          <w:rFonts w:ascii="Times New Roman" w:hAnsi="Times New Roman" w:cs="Times New Roman"/>
        </w:rPr>
        <w:t xml:space="preserve">usual </w:t>
      </w:r>
      <w:r w:rsidRPr="00170240">
        <w:rPr>
          <w:rFonts w:ascii="Times New Roman" w:hAnsi="Times New Roman" w:cs="Times New Roman"/>
        </w:rPr>
        <w:t>method</w:t>
      </w:r>
      <w:r w:rsidR="00DB40A0" w:rsidRPr="00170240">
        <w:rPr>
          <w:rFonts w:ascii="Times New Roman" w:hAnsi="Times New Roman" w:cs="Times New Roman"/>
        </w:rPr>
        <w:t>s</w:t>
      </w:r>
      <w:r w:rsidRPr="00170240">
        <w:rPr>
          <w:rFonts w:ascii="Times New Roman" w:hAnsi="Times New Roman" w:cs="Times New Roman"/>
        </w:rPr>
        <w:t>, and thus w</w:t>
      </w:r>
      <w:r w:rsidR="00D763B7">
        <w:rPr>
          <w:rFonts w:ascii="Times New Roman" w:hAnsi="Times New Roman" w:cs="Times New Roman"/>
        </w:rPr>
        <w:t>ere</w:t>
      </w:r>
      <w:r w:rsidRPr="00170240">
        <w:rPr>
          <w:rFonts w:ascii="Times New Roman" w:hAnsi="Times New Roman" w:cs="Times New Roman"/>
        </w:rPr>
        <w:t xml:space="preserve"> more </w:t>
      </w:r>
      <w:r w:rsidR="00D763B7">
        <w:rPr>
          <w:rFonts w:ascii="Times New Roman" w:hAnsi="Times New Roman" w:cs="Times New Roman"/>
        </w:rPr>
        <w:t>amenable to</w:t>
      </w:r>
      <w:r w:rsidRPr="00170240">
        <w:rPr>
          <w:rFonts w:ascii="Times New Roman" w:hAnsi="Times New Roman" w:cs="Times New Roman"/>
        </w:rPr>
        <w:t xml:space="preserve"> clinical use</w:t>
      </w:r>
      <w:r w:rsidR="00DB40A0" w:rsidRPr="00170240">
        <w:rPr>
          <w:rFonts w:ascii="Times New Roman" w:hAnsi="Times New Roman" w:cs="Times New Roman"/>
        </w:rPr>
        <w:t>. However, the</w:t>
      </w:r>
      <w:r w:rsidR="00D763B7">
        <w:rPr>
          <w:rFonts w:ascii="Times New Roman" w:hAnsi="Times New Roman" w:cs="Times New Roman"/>
        </w:rPr>
        <w:t>ir</w:t>
      </w:r>
      <w:r w:rsidR="00DB40A0" w:rsidRPr="00170240">
        <w:rPr>
          <w:rFonts w:ascii="Times New Roman" w:hAnsi="Times New Roman" w:cs="Times New Roman"/>
        </w:rPr>
        <w:t xml:space="preserve"> sample </w:t>
      </w:r>
      <w:r w:rsidR="00B6200A" w:rsidRPr="00170240">
        <w:rPr>
          <w:rFonts w:ascii="Times New Roman" w:hAnsi="Times New Roman" w:cs="Times New Roman"/>
        </w:rPr>
        <w:t>sizes were</w:t>
      </w:r>
      <w:r w:rsidRPr="00170240">
        <w:rPr>
          <w:rFonts w:ascii="Times New Roman" w:hAnsi="Times New Roman" w:cs="Times New Roman"/>
        </w:rPr>
        <w:t xml:space="preserve"> small (16</w:t>
      </w:r>
      <w:r w:rsidR="00DB40A0" w:rsidRPr="00170240">
        <w:rPr>
          <w:rFonts w:ascii="Times New Roman" w:hAnsi="Times New Roman" w:cs="Times New Roman"/>
        </w:rPr>
        <w:t xml:space="preserve"> and 18</w:t>
      </w:r>
      <w:r w:rsidRPr="00170240">
        <w:rPr>
          <w:rFonts w:ascii="Times New Roman" w:hAnsi="Times New Roman" w:cs="Times New Roman"/>
        </w:rPr>
        <w:t xml:space="preserve"> patients with RA </w:t>
      </w:r>
      <w:r w:rsidR="00DB40A0" w:rsidRPr="00170240">
        <w:rPr>
          <w:rFonts w:ascii="Times New Roman" w:hAnsi="Times New Roman" w:cs="Times New Roman"/>
        </w:rPr>
        <w:t>respectively</w:t>
      </w:r>
      <w:r w:rsidRPr="00170240">
        <w:rPr>
          <w:rFonts w:ascii="Times New Roman" w:hAnsi="Times New Roman" w:cs="Times New Roman"/>
        </w:rPr>
        <w:t>).</w:t>
      </w:r>
      <w:r w:rsidR="00B6200A" w:rsidRPr="00170240">
        <w:rPr>
          <w:rFonts w:ascii="Times New Roman" w:hAnsi="Times New Roman" w:cs="Times New Roman"/>
        </w:rPr>
        <w:t xml:space="preserve"> </w:t>
      </w:r>
      <w:r w:rsidR="00D763B7">
        <w:rPr>
          <w:rFonts w:ascii="Times New Roman" w:hAnsi="Times New Roman" w:cs="Times New Roman"/>
        </w:rPr>
        <w:t>At</w:t>
      </w:r>
      <w:r w:rsidR="00B6200A" w:rsidRPr="00170240">
        <w:rPr>
          <w:rFonts w:ascii="Times New Roman" w:hAnsi="Times New Roman" w:cs="Times New Roman"/>
        </w:rPr>
        <w:t xml:space="preserve"> </w:t>
      </w:r>
      <w:r w:rsidR="00D763B7">
        <w:rPr>
          <w:rFonts w:ascii="Times New Roman" w:hAnsi="Times New Roman" w:cs="Times New Roman"/>
        </w:rPr>
        <w:t>a similar</w:t>
      </w:r>
      <w:r w:rsidR="00B6200A" w:rsidRPr="00170240">
        <w:rPr>
          <w:rFonts w:ascii="Times New Roman" w:hAnsi="Times New Roman" w:cs="Times New Roman"/>
        </w:rPr>
        <w:t xml:space="preserve"> time, </w:t>
      </w:r>
      <w:r w:rsidR="00FF7B05" w:rsidRPr="00170240">
        <w:rPr>
          <w:rFonts w:ascii="Times New Roman" w:hAnsi="Times New Roman" w:cs="Times New Roman"/>
        </w:rPr>
        <w:t>a methodology to measure three dimensional (3D) joint</w:t>
      </w:r>
      <w:r w:rsidR="004340D6">
        <w:rPr>
          <w:rFonts w:ascii="Times New Roman" w:hAnsi="Times New Roman" w:cs="Times New Roman"/>
        </w:rPr>
        <w:t xml:space="preserve"> </w:t>
      </w:r>
      <w:r w:rsidR="00FF7B05" w:rsidRPr="00170240">
        <w:rPr>
          <w:rFonts w:ascii="Times New Roman" w:hAnsi="Times New Roman" w:cs="Times New Roman"/>
        </w:rPr>
        <w:t xml:space="preserve">space </w:t>
      </w:r>
      <w:r w:rsidR="00BC0711" w:rsidRPr="00170240">
        <w:rPr>
          <w:rFonts w:ascii="Times New Roman" w:hAnsi="Times New Roman" w:cs="Times New Roman"/>
        </w:rPr>
        <w:t>widths</w:t>
      </w:r>
      <w:r w:rsidR="00FF7B05" w:rsidRPr="00170240">
        <w:rPr>
          <w:rFonts w:ascii="Times New Roman" w:hAnsi="Times New Roman" w:cs="Times New Roman"/>
        </w:rPr>
        <w:t xml:space="preserve"> in</w:t>
      </w:r>
      <w:r w:rsidR="00D763B7">
        <w:rPr>
          <w:rFonts w:ascii="Times New Roman" w:hAnsi="Times New Roman" w:cs="Times New Roman"/>
        </w:rPr>
        <w:t xml:space="preserve"> the small joints of</w:t>
      </w:r>
      <w:r w:rsidR="00FF7B05" w:rsidRPr="00170240">
        <w:rPr>
          <w:rFonts w:ascii="Times New Roman" w:hAnsi="Times New Roman" w:cs="Times New Roman"/>
        </w:rPr>
        <w:t xml:space="preserve"> patients with RA </w:t>
      </w:r>
      <w:r w:rsidR="00D763B7">
        <w:rPr>
          <w:rFonts w:ascii="Times New Roman" w:hAnsi="Times New Roman" w:cs="Times New Roman"/>
        </w:rPr>
        <w:t>w</w:t>
      </w:r>
      <w:r w:rsidR="00B6200A" w:rsidRPr="00170240">
        <w:rPr>
          <w:rFonts w:ascii="Times New Roman" w:hAnsi="Times New Roman" w:cs="Times New Roman"/>
        </w:rPr>
        <w:t xml:space="preserve">as developed </w:t>
      </w:r>
      <w:r w:rsidR="006100AF">
        <w:rPr>
          <w:rFonts w:ascii="Times New Roman" w:hAnsi="Times New Roman" w:cs="Times New Roman"/>
        </w:rPr>
        <w:t>and</w:t>
      </w:r>
      <w:r w:rsidR="00B6200A" w:rsidRPr="00170240">
        <w:rPr>
          <w:rFonts w:ascii="Times New Roman" w:hAnsi="Times New Roman" w:cs="Times New Roman"/>
        </w:rPr>
        <w:t xml:space="preserve"> </w:t>
      </w:r>
      <w:r w:rsidR="004340D6">
        <w:rPr>
          <w:rFonts w:ascii="Times New Roman" w:hAnsi="Times New Roman" w:cs="Times New Roman"/>
        </w:rPr>
        <w:t>this is</w:t>
      </w:r>
      <w:r w:rsidR="00D763B7">
        <w:rPr>
          <w:rFonts w:ascii="Times New Roman" w:hAnsi="Times New Roman" w:cs="Times New Roman"/>
        </w:rPr>
        <w:t xml:space="preserve"> awaiting</w:t>
      </w:r>
      <w:r w:rsidR="00B6200A" w:rsidRPr="00170240">
        <w:rPr>
          <w:rFonts w:ascii="Times New Roman" w:hAnsi="Times New Roman" w:cs="Times New Roman"/>
        </w:rPr>
        <w:t xml:space="preserve"> evaluat</w:t>
      </w:r>
      <w:r w:rsidR="00D763B7">
        <w:rPr>
          <w:rFonts w:ascii="Times New Roman" w:hAnsi="Times New Roman" w:cs="Times New Roman"/>
        </w:rPr>
        <w:t>ion</w:t>
      </w:r>
      <w:r w:rsidR="00B6200A" w:rsidRPr="00170240">
        <w:rPr>
          <w:rFonts w:ascii="Times New Roman" w:hAnsi="Times New Roman" w:cs="Times New Roman"/>
        </w:rPr>
        <w:t xml:space="preserve"> in larger studies </w:t>
      </w:r>
      <w:r w:rsidR="00FF7B05" w:rsidRPr="006100AF">
        <w:rPr>
          <w:rFonts w:ascii="Times New Roman" w:hAnsi="Times New Roman" w:cs="Times New Roman"/>
          <w:b/>
        </w:rPr>
        <w:t>(</w:t>
      </w:r>
      <w:r w:rsidR="00230B4B">
        <w:rPr>
          <w:rFonts w:ascii="Times New Roman" w:hAnsi="Times New Roman" w:cs="Times New Roman"/>
          <w:b/>
        </w:rPr>
        <w:t>34</w:t>
      </w:r>
      <w:r w:rsidR="00B6200A" w:rsidRPr="006100AF">
        <w:rPr>
          <w:rFonts w:ascii="Times New Roman" w:hAnsi="Times New Roman" w:cs="Times New Roman"/>
          <w:b/>
        </w:rPr>
        <w:t>-</w:t>
      </w:r>
      <w:r w:rsidR="00230B4B">
        <w:rPr>
          <w:rFonts w:ascii="Times New Roman" w:hAnsi="Times New Roman" w:cs="Times New Roman"/>
          <w:b/>
        </w:rPr>
        <w:t>37</w:t>
      </w:r>
      <w:r w:rsidR="00B6200A" w:rsidRPr="006100AF">
        <w:rPr>
          <w:rFonts w:ascii="Times New Roman" w:hAnsi="Times New Roman" w:cs="Times New Roman"/>
          <w:b/>
        </w:rPr>
        <w:t>)</w:t>
      </w:r>
      <w:r w:rsidR="006100AF" w:rsidRPr="006100AF">
        <w:rPr>
          <w:rFonts w:ascii="Times New Roman" w:hAnsi="Times New Roman" w:cs="Times New Roman"/>
        </w:rPr>
        <w:t>.</w:t>
      </w:r>
    </w:p>
    <w:p w14:paraId="66320C1D" w14:textId="77777777" w:rsidR="008528CF" w:rsidRPr="00844F65" w:rsidRDefault="00FF7B05" w:rsidP="008528CF">
      <w:pPr>
        <w:spacing w:line="360" w:lineRule="auto"/>
        <w:jc w:val="both"/>
        <w:rPr>
          <w:rFonts w:ascii="Times New Roman" w:hAnsi="Times New Roman" w:cs="Times New Roman"/>
          <w:b/>
          <w:u w:val="single"/>
        </w:rPr>
      </w:pPr>
      <w:r w:rsidRPr="00170240">
        <w:rPr>
          <w:rFonts w:ascii="Times New Roman" w:hAnsi="Times New Roman" w:cs="Times New Roman"/>
        </w:rPr>
        <w:t xml:space="preserve"> </w:t>
      </w:r>
      <w:r w:rsidR="008528CF" w:rsidRPr="00844F65">
        <w:rPr>
          <w:rFonts w:ascii="Times New Roman" w:hAnsi="Times New Roman" w:cs="Times New Roman"/>
          <w:b/>
          <w:u w:val="single"/>
        </w:rPr>
        <w:t>Comparison of bone erosion assess</w:t>
      </w:r>
      <w:r w:rsidR="004340D6">
        <w:rPr>
          <w:rFonts w:ascii="Times New Roman" w:hAnsi="Times New Roman" w:cs="Times New Roman"/>
          <w:b/>
          <w:u w:val="single"/>
        </w:rPr>
        <w:t>ment</w:t>
      </w:r>
      <w:r w:rsidR="008528CF" w:rsidRPr="00844F65">
        <w:rPr>
          <w:rFonts w:ascii="Times New Roman" w:hAnsi="Times New Roman" w:cs="Times New Roman"/>
          <w:b/>
          <w:u w:val="single"/>
        </w:rPr>
        <w:t xml:space="preserve"> by HR-pQCT </w:t>
      </w:r>
      <w:r w:rsidR="004340D6">
        <w:rPr>
          <w:rFonts w:ascii="Times New Roman" w:hAnsi="Times New Roman" w:cs="Times New Roman"/>
          <w:b/>
          <w:u w:val="single"/>
        </w:rPr>
        <w:t>with</w:t>
      </w:r>
      <w:r w:rsidR="008528CF" w:rsidRPr="00844F65">
        <w:rPr>
          <w:rFonts w:ascii="Times New Roman" w:hAnsi="Times New Roman" w:cs="Times New Roman"/>
          <w:b/>
          <w:u w:val="single"/>
        </w:rPr>
        <w:t xml:space="preserve"> other imaging</w:t>
      </w:r>
      <w:r w:rsidR="00C24550" w:rsidRPr="00844F65">
        <w:rPr>
          <w:rFonts w:ascii="Times New Roman" w:hAnsi="Times New Roman" w:cs="Times New Roman"/>
          <w:b/>
          <w:u w:val="single"/>
        </w:rPr>
        <w:t xml:space="preserve"> </w:t>
      </w:r>
      <w:r w:rsidR="008528CF" w:rsidRPr="00844F65">
        <w:rPr>
          <w:rFonts w:ascii="Times New Roman" w:hAnsi="Times New Roman" w:cs="Times New Roman"/>
          <w:b/>
          <w:u w:val="single"/>
        </w:rPr>
        <w:t xml:space="preserve">techniques </w:t>
      </w:r>
    </w:p>
    <w:p w14:paraId="2907A29B" w14:textId="5B8594A1" w:rsidR="00D3102C" w:rsidRDefault="00FF7B05" w:rsidP="00C91761">
      <w:pPr>
        <w:spacing w:line="360" w:lineRule="auto"/>
        <w:jc w:val="both"/>
        <w:rPr>
          <w:rFonts w:ascii="Times New Roman" w:hAnsi="Times New Roman" w:cs="Times New Roman"/>
        </w:rPr>
      </w:pPr>
      <w:r w:rsidRPr="00844F65">
        <w:rPr>
          <w:rFonts w:ascii="Times New Roman" w:hAnsi="Times New Roman" w:cs="Times New Roman"/>
        </w:rPr>
        <w:t>Comparative studies of HR-pQCT and o</w:t>
      </w:r>
      <w:r w:rsidR="00381483" w:rsidRPr="00844F65">
        <w:rPr>
          <w:rFonts w:ascii="Times New Roman" w:hAnsi="Times New Roman" w:cs="Times New Roman"/>
        </w:rPr>
        <w:t>ther techniques</w:t>
      </w:r>
      <w:r w:rsidR="004340D6">
        <w:rPr>
          <w:rFonts w:ascii="Times New Roman" w:hAnsi="Times New Roman" w:cs="Times New Roman"/>
        </w:rPr>
        <w:t>,</w:t>
      </w:r>
      <w:r w:rsidR="00381483" w:rsidRPr="00844F65">
        <w:rPr>
          <w:rFonts w:ascii="Times New Roman" w:hAnsi="Times New Roman" w:cs="Times New Roman"/>
        </w:rPr>
        <w:t xml:space="preserve"> such as MRI </w:t>
      </w:r>
      <w:r w:rsidRPr="00844F65">
        <w:rPr>
          <w:rFonts w:ascii="Times New Roman" w:hAnsi="Times New Roman" w:cs="Times New Roman"/>
        </w:rPr>
        <w:t>and</w:t>
      </w:r>
      <w:r w:rsidR="00381483" w:rsidRPr="00844F65">
        <w:rPr>
          <w:rFonts w:ascii="Times New Roman" w:hAnsi="Times New Roman" w:cs="Times New Roman"/>
        </w:rPr>
        <w:t xml:space="preserve"> </w:t>
      </w:r>
      <w:r w:rsidR="008451E0" w:rsidRPr="00844F65">
        <w:rPr>
          <w:rFonts w:ascii="Times New Roman" w:hAnsi="Times New Roman" w:cs="Times New Roman"/>
        </w:rPr>
        <w:t xml:space="preserve">high-resolution </w:t>
      </w:r>
      <w:r w:rsidR="00844F65">
        <w:rPr>
          <w:rFonts w:ascii="Times New Roman" w:hAnsi="Times New Roman" w:cs="Times New Roman"/>
        </w:rPr>
        <w:t>ultrasonography (</w:t>
      </w:r>
      <w:r w:rsidR="008451E0" w:rsidRPr="00844F65">
        <w:rPr>
          <w:rFonts w:ascii="Times New Roman" w:hAnsi="Times New Roman" w:cs="Times New Roman"/>
        </w:rPr>
        <w:t>US</w:t>
      </w:r>
      <w:r w:rsidR="00844F65">
        <w:rPr>
          <w:rFonts w:ascii="Times New Roman" w:hAnsi="Times New Roman" w:cs="Times New Roman"/>
        </w:rPr>
        <w:t>)</w:t>
      </w:r>
      <w:r w:rsidR="004340D6">
        <w:rPr>
          <w:rFonts w:ascii="Times New Roman" w:hAnsi="Times New Roman" w:cs="Times New Roman"/>
        </w:rPr>
        <w:t>, in the assessment of bone erosions,</w:t>
      </w:r>
      <w:r w:rsidR="008451E0" w:rsidRPr="00844F65">
        <w:rPr>
          <w:rFonts w:ascii="Times New Roman" w:hAnsi="Times New Roman" w:cs="Times New Roman"/>
        </w:rPr>
        <w:t xml:space="preserve"> </w:t>
      </w:r>
      <w:r w:rsidR="00381483" w:rsidRPr="00844F65">
        <w:rPr>
          <w:rFonts w:ascii="Times New Roman" w:hAnsi="Times New Roman" w:cs="Times New Roman"/>
        </w:rPr>
        <w:t xml:space="preserve">have been recently </w:t>
      </w:r>
      <w:r w:rsidRPr="00844F65">
        <w:rPr>
          <w:rFonts w:ascii="Times New Roman" w:hAnsi="Times New Roman" w:cs="Times New Roman"/>
        </w:rPr>
        <w:t>perform</w:t>
      </w:r>
      <w:r w:rsidR="00381483" w:rsidRPr="00844F65">
        <w:rPr>
          <w:rFonts w:ascii="Times New Roman" w:hAnsi="Times New Roman" w:cs="Times New Roman"/>
        </w:rPr>
        <w:t xml:space="preserve">ed </w:t>
      </w:r>
      <w:r w:rsidR="00495F25" w:rsidRPr="00844F65">
        <w:rPr>
          <w:rFonts w:ascii="Times New Roman" w:hAnsi="Times New Roman" w:cs="Times New Roman"/>
          <w:b/>
        </w:rPr>
        <w:t>(</w:t>
      </w:r>
      <w:r w:rsidR="00230B4B">
        <w:rPr>
          <w:rFonts w:ascii="Times New Roman" w:hAnsi="Times New Roman" w:cs="Times New Roman"/>
          <w:b/>
        </w:rPr>
        <w:t>38-40</w:t>
      </w:r>
      <w:r w:rsidR="00C61999" w:rsidRPr="00844F65">
        <w:rPr>
          <w:rFonts w:ascii="Times New Roman" w:hAnsi="Times New Roman" w:cs="Times New Roman"/>
          <w:b/>
        </w:rPr>
        <w:t>)</w:t>
      </w:r>
      <w:r w:rsidR="00C61999" w:rsidRPr="00844F65">
        <w:rPr>
          <w:rFonts w:ascii="Times New Roman" w:hAnsi="Times New Roman" w:cs="Times New Roman"/>
        </w:rPr>
        <w:t>.</w:t>
      </w:r>
      <w:r w:rsidR="0016778B" w:rsidRPr="00844F65">
        <w:rPr>
          <w:rFonts w:ascii="Times New Roman" w:hAnsi="Times New Roman" w:cs="Times New Roman"/>
        </w:rPr>
        <w:t xml:space="preserve"> </w:t>
      </w:r>
      <w:r w:rsidR="00495F25" w:rsidRPr="00844F65">
        <w:rPr>
          <w:rFonts w:ascii="Times New Roman" w:hAnsi="Times New Roman" w:cs="Times New Roman"/>
        </w:rPr>
        <w:t xml:space="preserve">Albrecht </w:t>
      </w:r>
      <w:r w:rsidR="00495F25" w:rsidRPr="00844F65">
        <w:rPr>
          <w:rFonts w:ascii="Times New Roman" w:hAnsi="Times New Roman" w:cs="Times New Roman"/>
          <w:i/>
        </w:rPr>
        <w:t>et al.</w:t>
      </w:r>
      <w:r w:rsidR="00495F25" w:rsidRPr="00844F65">
        <w:rPr>
          <w:rFonts w:ascii="Times New Roman" w:hAnsi="Times New Roman" w:cs="Times New Roman"/>
        </w:rPr>
        <w:t xml:space="preserve"> </w:t>
      </w:r>
      <w:r w:rsidR="00C61999" w:rsidRPr="00844F65">
        <w:rPr>
          <w:rFonts w:ascii="Times New Roman" w:hAnsi="Times New Roman" w:cs="Times New Roman"/>
          <w:b/>
        </w:rPr>
        <w:t>(</w:t>
      </w:r>
      <w:r w:rsidR="00230B4B">
        <w:rPr>
          <w:rFonts w:ascii="Times New Roman" w:hAnsi="Times New Roman" w:cs="Times New Roman"/>
          <w:b/>
        </w:rPr>
        <w:t>38</w:t>
      </w:r>
      <w:r w:rsidR="00C61999" w:rsidRPr="00844F65">
        <w:rPr>
          <w:rFonts w:ascii="Times New Roman" w:hAnsi="Times New Roman" w:cs="Times New Roman"/>
          <w:b/>
        </w:rPr>
        <w:t>)</w:t>
      </w:r>
      <w:r w:rsidR="004340D6">
        <w:rPr>
          <w:rFonts w:ascii="Times New Roman" w:hAnsi="Times New Roman" w:cs="Times New Roman"/>
        </w:rPr>
        <w:t xml:space="preserve"> </w:t>
      </w:r>
      <w:r w:rsidR="005104E6" w:rsidRPr="00844F65">
        <w:rPr>
          <w:rFonts w:ascii="Times New Roman" w:hAnsi="Times New Roman" w:cs="Times New Roman"/>
        </w:rPr>
        <w:t>compar</w:t>
      </w:r>
      <w:r w:rsidR="004340D6">
        <w:rPr>
          <w:rFonts w:ascii="Times New Roman" w:hAnsi="Times New Roman" w:cs="Times New Roman"/>
        </w:rPr>
        <w:t>ed</w:t>
      </w:r>
      <w:r w:rsidR="004C000A" w:rsidRPr="00844F65">
        <w:rPr>
          <w:rFonts w:ascii="Times New Roman" w:hAnsi="Times New Roman" w:cs="Times New Roman"/>
        </w:rPr>
        <w:t xml:space="preserve"> HR-pQCT and MRI </w:t>
      </w:r>
      <w:r w:rsidR="004340D6">
        <w:rPr>
          <w:rFonts w:ascii="Times New Roman" w:hAnsi="Times New Roman" w:cs="Times New Roman"/>
        </w:rPr>
        <w:t>in terms of</w:t>
      </w:r>
      <w:r w:rsidR="005104E6" w:rsidRPr="00844F65">
        <w:rPr>
          <w:rFonts w:ascii="Times New Roman" w:hAnsi="Times New Roman" w:cs="Times New Roman"/>
        </w:rPr>
        <w:t xml:space="preserve"> sensitivity </w:t>
      </w:r>
      <w:r w:rsidR="00CB1F78" w:rsidRPr="00844F65">
        <w:rPr>
          <w:rFonts w:ascii="Times New Roman" w:hAnsi="Times New Roman" w:cs="Times New Roman"/>
        </w:rPr>
        <w:t xml:space="preserve">and specificity </w:t>
      </w:r>
      <w:r w:rsidR="005104E6" w:rsidRPr="00844F65">
        <w:rPr>
          <w:rFonts w:ascii="Times New Roman" w:hAnsi="Times New Roman" w:cs="Times New Roman"/>
        </w:rPr>
        <w:t xml:space="preserve">of </w:t>
      </w:r>
      <w:r w:rsidR="004C000A" w:rsidRPr="00844F65">
        <w:rPr>
          <w:rFonts w:ascii="Times New Roman" w:hAnsi="Times New Roman" w:cs="Times New Roman"/>
        </w:rPr>
        <w:t>bone erosion detection and</w:t>
      </w:r>
      <w:r w:rsidR="005104E6" w:rsidRPr="00844F65">
        <w:rPr>
          <w:rFonts w:ascii="Times New Roman" w:hAnsi="Times New Roman" w:cs="Times New Roman"/>
        </w:rPr>
        <w:t xml:space="preserve"> </w:t>
      </w:r>
      <w:r w:rsidR="00002650" w:rsidRPr="00844F65">
        <w:rPr>
          <w:rFonts w:ascii="Times New Roman" w:hAnsi="Times New Roman" w:cs="Times New Roman"/>
        </w:rPr>
        <w:t>erosion</w:t>
      </w:r>
      <w:r w:rsidR="005104E6" w:rsidRPr="00844F65">
        <w:rPr>
          <w:rFonts w:ascii="Times New Roman" w:hAnsi="Times New Roman" w:cs="Times New Roman"/>
        </w:rPr>
        <w:t xml:space="preserve"> </w:t>
      </w:r>
      <w:r w:rsidR="00CB1F78" w:rsidRPr="00844F65">
        <w:rPr>
          <w:rFonts w:ascii="Times New Roman" w:hAnsi="Times New Roman" w:cs="Times New Roman"/>
        </w:rPr>
        <w:t xml:space="preserve">size </w:t>
      </w:r>
      <w:r w:rsidR="004340D6">
        <w:rPr>
          <w:rFonts w:ascii="Times New Roman" w:hAnsi="Times New Roman" w:cs="Times New Roman"/>
        </w:rPr>
        <w:t>at the</w:t>
      </w:r>
      <w:r w:rsidR="005104E6" w:rsidRPr="00844F65">
        <w:rPr>
          <w:rFonts w:ascii="Times New Roman" w:hAnsi="Times New Roman" w:cs="Times New Roman"/>
        </w:rPr>
        <w:t xml:space="preserve"> </w:t>
      </w:r>
      <w:r w:rsidR="00002650" w:rsidRPr="00844F65">
        <w:rPr>
          <w:rFonts w:ascii="Times New Roman" w:hAnsi="Times New Roman" w:cs="Times New Roman"/>
        </w:rPr>
        <w:t xml:space="preserve">MCP </w:t>
      </w:r>
      <w:r w:rsidR="004340D6">
        <w:rPr>
          <w:rFonts w:ascii="Times New Roman" w:hAnsi="Times New Roman" w:cs="Times New Roman"/>
        </w:rPr>
        <w:t xml:space="preserve">joints </w:t>
      </w:r>
      <w:r w:rsidR="00002650" w:rsidRPr="00844F65">
        <w:rPr>
          <w:rFonts w:ascii="Times New Roman" w:hAnsi="Times New Roman" w:cs="Times New Roman"/>
        </w:rPr>
        <w:t>(</w:t>
      </w:r>
      <w:r w:rsidR="00844F65">
        <w:rPr>
          <w:rFonts w:ascii="Times New Roman" w:hAnsi="Times New Roman" w:cs="Times New Roman"/>
        </w:rPr>
        <w:t>2</w:t>
      </w:r>
      <w:r w:rsidR="00C61999" w:rsidRPr="00844F65">
        <w:rPr>
          <w:rFonts w:ascii="Times New Roman" w:hAnsi="Times New Roman" w:cs="Times New Roman"/>
        </w:rPr>
        <w:t>-</w:t>
      </w:r>
      <w:r w:rsidR="00844F65">
        <w:rPr>
          <w:rFonts w:ascii="Times New Roman" w:hAnsi="Times New Roman" w:cs="Times New Roman"/>
        </w:rPr>
        <w:t>4</w:t>
      </w:r>
      <w:r w:rsidR="00002650" w:rsidRPr="00844F65">
        <w:rPr>
          <w:rFonts w:ascii="Times New Roman" w:hAnsi="Times New Roman" w:cs="Times New Roman"/>
        </w:rPr>
        <w:t>) of 50</w:t>
      </w:r>
      <w:r w:rsidR="005104E6" w:rsidRPr="00844F65">
        <w:rPr>
          <w:rFonts w:ascii="Times New Roman" w:hAnsi="Times New Roman" w:cs="Times New Roman"/>
        </w:rPr>
        <w:t xml:space="preserve"> RA patients</w:t>
      </w:r>
      <w:r w:rsidR="004C000A" w:rsidRPr="00844F65">
        <w:rPr>
          <w:rFonts w:ascii="Times New Roman" w:hAnsi="Times New Roman" w:cs="Times New Roman"/>
        </w:rPr>
        <w:t xml:space="preserve"> (12 regions, 4 per joint, 600 evaluated </w:t>
      </w:r>
      <w:r w:rsidR="00CB1F78" w:rsidRPr="00844F65">
        <w:rPr>
          <w:rFonts w:ascii="Times New Roman" w:hAnsi="Times New Roman" w:cs="Times New Roman"/>
        </w:rPr>
        <w:t>joint regions</w:t>
      </w:r>
      <w:r w:rsidR="004C000A" w:rsidRPr="00844F65">
        <w:rPr>
          <w:rFonts w:ascii="Times New Roman" w:hAnsi="Times New Roman" w:cs="Times New Roman"/>
        </w:rPr>
        <w:t>)</w:t>
      </w:r>
      <w:r w:rsidR="00002650" w:rsidRPr="00844F65">
        <w:rPr>
          <w:rFonts w:ascii="Times New Roman" w:hAnsi="Times New Roman" w:cs="Times New Roman"/>
        </w:rPr>
        <w:t>.</w:t>
      </w:r>
      <w:r w:rsidR="005104E6" w:rsidRPr="00844F65">
        <w:rPr>
          <w:rFonts w:ascii="Times New Roman" w:hAnsi="Times New Roman" w:cs="Times New Roman"/>
        </w:rPr>
        <w:t xml:space="preserve"> </w:t>
      </w:r>
      <w:r w:rsidR="00B42607">
        <w:rPr>
          <w:rFonts w:ascii="Times New Roman" w:hAnsi="Times New Roman" w:cs="Times New Roman"/>
        </w:rPr>
        <w:t xml:space="preserve">A total of </w:t>
      </w:r>
      <w:r w:rsidR="00002650" w:rsidRPr="00844F65">
        <w:rPr>
          <w:rFonts w:ascii="Times New Roman" w:hAnsi="Times New Roman" w:cs="Times New Roman"/>
        </w:rPr>
        <w:t xml:space="preserve">111 joint regions showed erosions </w:t>
      </w:r>
      <w:r w:rsidR="00B42607">
        <w:rPr>
          <w:rFonts w:ascii="Times New Roman" w:hAnsi="Times New Roman" w:cs="Times New Roman"/>
        </w:rPr>
        <w:t>on</w:t>
      </w:r>
      <w:r w:rsidR="00002650" w:rsidRPr="00844F65">
        <w:rPr>
          <w:rFonts w:ascii="Times New Roman" w:hAnsi="Times New Roman" w:cs="Times New Roman"/>
        </w:rPr>
        <w:t xml:space="preserve"> MRI and 137 </w:t>
      </w:r>
      <w:r w:rsidR="00B42607">
        <w:rPr>
          <w:rFonts w:ascii="Times New Roman" w:hAnsi="Times New Roman" w:cs="Times New Roman"/>
        </w:rPr>
        <w:t>using</w:t>
      </w:r>
      <w:r w:rsidR="00002650" w:rsidRPr="00844F65">
        <w:rPr>
          <w:rFonts w:ascii="Times New Roman" w:hAnsi="Times New Roman" w:cs="Times New Roman"/>
        </w:rPr>
        <w:t xml:space="preserve"> HR-pQCT. In 28 regions false negative lesions (</w:t>
      </w:r>
      <w:r w:rsidR="00C61999" w:rsidRPr="00844F65">
        <w:rPr>
          <w:rFonts w:ascii="Times New Roman" w:hAnsi="Times New Roman" w:cs="Times New Roman"/>
        </w:rPr>
        <w:t xml:space="preserve">MRI negative, </w:t>
      </w:r>
      <w:r w:rsidR="00D34BF4" w:rsidRPr="00844F65">
        <w:rPr>
          <w:rFonts w:ascii="Times New Roman" w:hAnsi="Times New Roman" w:cs="Times New Roman"/>
        </w:rPr>
        <w:t>HR-pQCT</w:t>
      </w:r>
      <w:r w:rsidR="00002650" w:rsidRPr="00844F65">
        <w:rPr>
          <w:rFonts w:ascii="Times New Roman" w:hAnsi="Times New Roman" w:cs="Times New Roman"/>
        </w:rPr>
        <w:t xml:space="preserve"> positive) were found, all of which were very small lesions (volume &lt;10 mm³)</w:t>
      </w:r>
      <w:r w:rsidR="00024720">
        <w:rPr>
          <w:rFonts w:ascii="Times New Roman" w:hAnsi="Times New Roman" w:cs="Times New Roman"/>
        </w:rPr>
        <w:t>,</w:t>
      </w:r>
      <w:r w:rsidR="00B42607">
        <w:rPr>
          <w:rFonts w:ascii="Times New Roman" w:hAnsi="Times New Roman" w:cs="Times New Roman"/>
        </w:rPr>
        <w:t xml:space="preserve"> and</w:t>
      </w:r>
      <w:r w:rsidR="00002650" w:rsidRPr="00844F65">
        <w:rPr>
          <w:rFonts w:ascii="Times New Roman" w:hAnsi="Times New Roman" w:cs="Times New Roman"/>
        </w:rPr>
        <w:t xml:space="preserve"> 2 results were</w:t>
      </w:r>
      <w:r w:rsidR="00B42607">
        <w:rPr>
          <w:rFonts w:ascii="Times New Roman" w:hAnsi="Times New Roman" w:cs="Times New Roman"/>
        </w:rPr>
        <w:t xml:space="preserve"> felt to be</w:t>
      </w:r>
      <w:r w:rsidR="00002650" w:rsidRPr="00844F65">
        <w:rPr>
          <w:rFonts w:ascii="Times New Roman" w:hAnsi="Times New Roman" w:cs="Times New Roman"/>
        </w:rPr>
        <w:t xml:space="preserve"> false-positive</w:t>
      </w:r>
      <w:r w:rsidR="00024720">
        <w:rPr>
          <w:rFonts w:ascii="Times New Roman" w:hAnsi="Times New Roman" w:cs="Times New Roman"/>
        </w:rPr>
        <w:t>s</w:t>
      </w:r>
      <w:r w:rsidR="00002650" w:rsidRPr="00844F65">
        <w:rPr>
          <w:rFonts w:ascii="Times New Roman" w:hAnsi="Times New Roman" w:cs="Times New Roman"/>
        </w:rPr>
        <w:t xml:space="preserve"> (</w:t>
      </w:r>
      <w:r w:rsidR="00D34BF4" w:rsidRPr="00844F65">
        <w:rPr>
          <w:rFonts w:ascii="Times New Roman" w:hAnsi="Times New Roman" w:cs="Times New Roman"/>
        </w:rPr>
        <w:t>HR-pQCT</w:t>
      </w:r>
      <w:r w:rsidR="00002650" w:rsidRPr="00844F65">
        <w:rPr>
          <w:rFonts w:ascii="Times New Roman" w:hAnsi="Times New Roman" w:cs="Times New Roman"/>
        </w:rPr>
        <w:t xml:space="preserve"> negative, MRI positive).</w:t>
      </w:r>
      <w:r w:rsidR="008619F0" w:rsidRPr="00844F65">
        <w:rPr>
          <w:rFonts w:ascii="Times New Roman" w:hAnsi="Times New Roman" w:cs="Times New Roman"/>
        </w:rPr>
        <w:t xml:space="preserve"> </w:t>
      </w:r>
      <w:r w:rsidR="00C61999" w:rsidRPr="00844F65">
        <w:rPr>
          <w:rFonts w:ascii="Times New Roman" w:hAnsi="Times New Roman" w:cs="Times New Roman"/>
        </w:rPr>
        <w:t>Previously, a detailed comparative analysis of the use of high-resolution US and HR-pQCT to assess bone erosions in patients with RA (n=14) and PsA (n=6), as well as healthy individuals (n=6)</w:t>
      </w:r>
      <w:r w:rsidR="00666012" w:rsidRPr="00844F65">
        <w:rPr>
          <w:rFonts w:ascii="Times New Roman" w:hAnsi="Times New Roman" w:cs="Times New Roman"/>
        </w:rPr>
        <w:t xml:space="preserve"> </w:t>
      </w:r>
      <w:r w:rsidR="00024720">
        <w:rPr>
          <w:rFonts w:ascii="Times New Roman" w:hAnsi="Times New Roman" w:cs="Times New Roman"/>
        </w:rPr>
        <w:t>was carried out</w:t>
      </w:r>
      <w:r w:rsidR="00666012" w:rsidRPr="00844F65">
        <w:rPr>
          <w:rFonts w:ascii="Times New Roman" w:hAnsi="Times New Roman" w:cs="Times New Roman"/>
        </w:rPr>
        <w:t xml:space="preserve"> </w:t>
      </w:r>
      <w:r w:rsidR="00666012" w:rsidRPr="00844F65">
        <w:rPr>
          <w:rFonts w:ascii="Times New Roman" w:hAnsi="Times New Roman" w:cs="Times New Roman"/>
          <w:b/>
        </w:rPr>
        <w:t>(</w:t>
      </w:r>
      <w:r w:rsidR="0056299C">
        <w:rPr>
          <w:rFonts w:ascii="Times New Roman" w:hAnsi="Times New Roman" w:cs="Times New Roman"/>
          <w:b/>
        </w:rPr>
        <w:t>39</w:t>
      </w:r>
      <w:r w:rsidR="00666012" w:rsidRPr="00844F65">
        <w:rPr>
          <w:rFonts w:ascii="Times New Roman" w:hAnsi="Times New Roman" w:cs="Times New Roman"/>
          <w:b/>
        </w:rPr>
        <w:t>)</w:t>
      </w:r>
      <w:r w:rsidR="00C61999" w:rsidRPr="00844F65">
        <w:rPr>
          <w:rFonts w:ascii="Times New Roman" w:hAnsi="Times New Roman" w:cs="Times New Roman"/>
        </w:rPr>
        <w:t xml:space="preserve">. </w:t>
      </w:r>
      <w:r w:rsidR="00666012" w:rsidRPr="00844F65">
        <w:rPr>
          <w:rFonts w:ascii="Times New Roman" w:hAnsi="Times New Roman" w:cs="Times New Roman"/>
        </w:rPr>
        <w:t>Results were quite disappointing because f</w:t>
      </w:r>
      <w:r w:rsidR="00C61999" w:rsidRPr="00844F65">
        <w:rPr>
          <w:rFonts w:ascii="Times New Roman" w:hAnsi="Times New Roman" w:cs="Times New Roman"/>
        </w:rPr>
        <w:t xml:space="preserve">alse-negative </w:t>
      </w:r>
      <w:r w:rsidR="00666012" w:rsidRPr="00844F65">
        <w:rPr>
          <w:rFonts w:ascii="Times New Roman" w:hAnsi="Times New Roman" w:cs="Times New Roman"/>
        </w:rPr>
        <w:t>assessment</w:t>
      </w:r>
      <w:r w:rsidR="00325F06">
        <w:rPr>
          <w:rFonts w:ascii="Times New Roman" w:hAnsi="Times New Roman" w:cs="Times New Roman"/>
        </w:rPr>
        <w:t>s</w:t>
      </w:r>
      <w:r w:rsidR="00666012" w:rsidRPr="00844F65">
        <w:rPr>
          <w:rFonts w:ascii="Times New Roman" w:hAnsi="Times New Roman" w:cs="Times New Roman"/>
        </w:rPr>
        <w:t xml:space="preserve"> (US negative, HR-pQCT positive) w</w:t>
      </w:r>
      <w:r w:rsidR="00325F06">
        <w:rPr>
          <w:rFonts w:ascii="Times New Roman" w:hAnsi="Times New Roman" w:cs="Times New Roman"/>
        </w:rPr>
        <w:t>ere</w:t>
      </w:r>
      <w:r w:rsidR="00666012" w:rsidRPr="00844F65">
        <w:rPr>
          <w:rFonts w:ascii="Times New Roman" w:hAnsi="Times New Roman" w:cs="Times New Roman"/>
        </w:rPr>
        <w:t xml:space="preserve"> found in 9.9% of the joint regions</w:t>
      </w:r>
      <w:r w:rsidR="00325F06">
        <w:rPr>
          <w:rFonts w:ascii="Times New Roman" w:hAnsi="Times New Roman" w:cs="Times New Roman"/>
        </w:rPr>
        <w:t xml:space="preserve"> investigated</w:t>
      </w:r>
      <w:r w:rsidR="00666012" w:rsidRPr="00844F65">
        <w:rPr>
          <w:rFonts w:ascii="Times New Roman" w:hAnsi="Times New Roman" w:cs="Times New Roman"/>
        </w:rPr>
        <w:t xml:space="preserve"> whereas </w:t>
      </w:r>
      <w:r w:rsidR="00C61999" w:rsidRPr="00844F65">
        <w:rPr>
          <w:rFonts w:ascii="Times New Roman" w:hAnsi="Times New Roman" w:cs="Times New Roman"/>
        </w:rPr>
        <w:t xml:space="preserve">false-positive </w:t>
      </w:r>
      <w:r w:rsidR="00325F06">
        <w:rPr>
          <w:rFonts w:ascii="Times New Roman" w:hAnsi="Times New Roman" w:cs="Times New Roman"/>
        </w:rPr>
        <w:t>results</w:t>
      </w:r>
      <w:r w:rsidR="00666012" w:rsidRPr="00844F65">
        <w:rPr>
          <w:rFonts w:ascii="Times New Roman" w:hAnsi="Times New Roman" w:cs="Times New Roman"/>
        </w:rPr>
        <w:t xml:space="preserve"> </w:t>
      </w:r>
      <w:r w:rsidR="00C61999" w:rsidRPr="00844F65">
        <w:rPr>
          <w:rFonts w:ascii="Times New Roman" w:hAnsi="Times New Roman" w:cs="Times New Roman"/>
        </w:rPr>
        <w:t>(</w:t>
      </w:r>
      <w:r w:rsidR="00666012" w:rsidRPr="00844F65">
        <w:rPr>
          <w:rFonts w:ascii="Times New Roman" w:hAnsi="Times New Roman" w:cs="Times New Roman"/>
        </w:rPr>
        <w:t xml:space="preserve">US positive, </w:t>
      </w:r>
      <w:r w:rsidR="00C61999" w:rsidRPr="00844F65">
        <w:rPr>
          <w:rFonts w:ascii="Times New Roman" w:hAnsi="Times New Roman" w:cs="Times New Roman"/>
        </w:rPr>
        <w:t>HR-pQCT negative)</w:t>
      </w:r>
      <w:r w:rsidR="00666012" w:rsidRPr="00844F65">
        <w:rPr>
          <w:rFonts w:ascii="Times New Roman" w:hAnsi="Times New Roman" w:cs="Times New Roman"/>
        </w:rPr>
        <w:t xml:space="preserve"> w</w:t>
      </w:r>
      <w:r w:rsidR="00325F06">
        <w:rPr>
          <w:rFonts w:ascii="Times New Roman" w:hAnsi="Times New Roman" w:cs="Times New Roman"/>
        </w:rPr>
        <w:t>ere</w:t>
      </w:r>
      <w:r w:rsidR="00666012" w:rsidRPr="00844F65">
        <w:rPr>
          <w:rFonts w:ascii="Times New Roman" w:hAnsi="Times New Roman" w:cs="Times New Roman"/>
        </w:rPr>
        <w:t xml:space="preserve"> found in 28.6%.</w:t>
      </w:r>
    </w:p>
    <w:p w14:paraId="6CF6474B" w14:textId="6CAA3E04" w:rsidR="000C0175" w:rsidRPr="00816544" w:rsidRDefault="006E164D" w:rsidP="00C91761">
      <w:pPr>
        <w:spacing w:line="360" w:lineRule="auto"/>
        <w:jc w:val="both"/>
        <w:rPr>
          <w:rFonts w:ascii="Times New Roman" w:hAnsi="Times New Roman" w:cs="Times New Roman"/>
          <w:b/>
        </w:rPr>
      </w:pPr>
      <w:r w:rsidRPr="00816544">
        <w:rPr>
          <w:rFonts w:ascii="Times New Roman" w:hAnsi="Times New Roman" w:cs="Times New Roman"/>
        </w:rPr>
        <w:lastRenderedPageBreak/>
        <w:t xml:space="preserve">HR-pQCT can depict many bone and joint abnormalities.  Specifically, it can assess the size, number, and shape of erosions; the presence of bone surface lesions and osteophytes; and the width of the joint space.  Techniques used can be automated or semi-automated with customized scanning cast and seating positions as necessary. As part of this assessment, it can depict very small erosions and this is at variance with some lower resolution techniques. However, the relevance of these tiny abnormalities within the disease course or diagnosis is as yet unclear. In contrast, MRI has been extensively validated in the assessment of RA. It assesses not only bone lesions but also soft tissue lesions like bone marrow oedema which is highly correlated with occurrence of new erosions. In a study by Albrecht </w:t>
      </w:r>
      <w:r w:rsidRPr="00816544">
        <w:rPr>
          <w:rFonts w:ascii="Times New Roman" w:hAnsi="Times New Roman" w:cs="Times New Roman"/>
          <w:i/>
        </w:rPr>
        <w:t>et al</w:t>
      </w:r>
      <w:r w:rsidR="00044BEA" w:rsidRPr="00816544">
        <w:rPr>
          <w:rFonts w:ascii="Times New Roman" w:hAnsi="Times New Roman" w:cs="Times New Roman"/>
          <w:i/>
        </w:rPr>
        <w:t>.</w:t>
      </w:r>
      <w:r w:rsidRPr="00816544">
        <w:rPr>
          <w:rFonts w:ascii="Times New Roman" w:hAnsi="Times New Roman" w:cs="Times New Roman"/>
        </w:rPr>
        <w:t xml:space="preserve"> </w:t>
      </w:r>
      <w:r w:rsidR="0056299C" w:rsidRPr="00816544">
        <w:rPr>
          <w:rFonts w:ascii="Times New Roman" w:hAnsi="Times New Roman" w:cs="Times New Roman"/>
          <w:b/>
        </w:rPr>
        <w:t>(38)</w:t>
      </w:r>
      <w:r w:rsidR="0056299C" w:rsidRPr="00816544">
        <w:rPr>
          <w:rFonts w:ascii="Times New Roman" w:hAnsi="Times New Roman" w:cs="Times New Roman"/>
        </w:rPr>
        <w:t xml:space="preserve"> </w:t>
      </w:r>
      <w:r w:rsidRPr="00816544">
        <w:rPr>
          <w:rFonts w:ascii="Times New Roman" w:hAnsi="Times New Roman" w:cs="Times New Roman"/>
        </w:rPr>
        <w:t>comparing MRI and HR-pQCT, the false positive rate of MRI was relatively low and all the false negatives related to the especially small lesions with unknown clinical significance. There is therefore potential evident for the use of HRpQCT but consensus regarding its superiority is lacking.  Similarly, HR-pQCT may clearly be superior to US in terms of detecting erosions at the hand/wrist joints but it is unable to examine larger, more proximal joints such as the elbow and knee.  There are therefore benefits and limitations of each technique.</w:t>
      </w:r>
    </w:p>
    <w:p w14:paraId="08C3E4BB" w14:textId="77777777" w:rsidR="00C91761" w:rsidRPr="00163231" w:rsidRDefault="00C91761" w:rsidP="00C91761">
      <w:pPr>
        <w:spacing w:line="360" w:lineRule="auto"/>
        <w:jc w:val="both"/>
        <w:rPr>
          <w:rFonts w:ascii="Times New Roman" w:hAnsi="Times New Roman" w:cs="Times New Roman"/>
          <w:b/>
          <w:sz w:val="24"/>
          <w:szCs w:val="24"/>
        </w:rPr>
      </w:pPr>
      <w:r w:rsidRPr="00163231">
        <w:rPr>
          <w:rFonts w:ascii="Times New Roman" w:hAnsi="Times New Roman" w:cs="Times New Roman"/>
          <w:b/>
          <w:sz w:val="24"/>
          <w:szCs w:val="24"/>
        </w:rPr>
        <w:t>Impact of treatment in rheumatoid arthritis</w:t>
      </w:r>
      <w:r w:rsidR="00163231">
        <w:rPr>
          <w:rFonts w:ascii="Times New Roman" w:hAnsi="Times New Roman" w:cs="Times New Roman"/>
          <w:b/>
          <w:sz w:val="24"/>
          <w:szCs w:val="24"/>
        </w:rPr>
        <w:t xml:space="preserve"> assessed by </w:t>
      </w:r>
      <w:r w:rsidR="00163231" w:rsidRPr="00163231">
        <w:rPr>
          <w:rFonts w:ascii="Times New Roman" w:hAnsi="Times New Roman" w:cs="Times New Roman"/>
          <w:b/>
          <w:sz w:val="24"/>
          <w:szCs w:val="24"/>
        </w:rPr>
        <w:t>HR-pQCT</w:t>
      </w:r>
    </w:p>
    <w:p w14:paraId="5E2A9A38" w14:textId="4F737B71" w:rsidR="00520739" w:rsidRPr="00844F65" w:rsidRDefault="00325F06" w:rsidP="00520739">
      <w:pPr>
        <w:spacing w:line="360" w:lineRule="auto"/>
        <w:jc w:val="both"/>
        <w:rPr>
          <w:rFonts w:ascii="Times New Roman" w:hAnsi="Times New Roman" w:cs="Times New Roman"/>
        </w:rPr>
      </w:pPr>
      <w:r>
        <w:rPr>
          <w:rFonts w:ascii="Times New Roman" w:hAnsi="Times New Roman" w:cs="Times New Roman"/>
        </w:rPr>
        <w:t>DMARDs</w:t>
      </w:r>
      <w:r w:rsidR="00520739" w:rsidRPr="00844F65">
        <w:rPr>
          <w:rFonts w:ascii="Times New Roman" w:hAnsi="Times New Roman" w:cs="Times New Roman"/>
        </w:rPr>
        <w:t xml:space="preserve"> and biologic agents are established therapies for reducing RA joint damage and are widely used in daily clinical practice.</w:t>
      </w:r>
      <w:r w:rsidR="009E6340" w:rsidRPr="00844F65">
        <w:rPr>
          <w:rFonts w:ascii="Times New Roman" w:hAnsi="Times New Roman" w:cs="Times New Roman"/>
        </w:rPr>
        <w:t xml:space="preserve"> </w:t>
      </w:r>
      <w:r w:rsidR="001B4CB3" w:rsidRPr="00844F65">
        <w:rPr>
          <w:rFonts w:ascii="Times New Roman" w:hAnsi="Times New Roman" w:cs="Times New Roman"/>
        </w:rPr>
        <w:t>U</w:t>
      </w:r>
      <w:r w:rsidR="00CA2CE4" w:rsidRPr="00844F65">
        <w:rPr>
          <w:rFonts w:ascii="Times New Roman" w:hAnsi="Times New Roman" w:cs="Times New Roman"/>
        </w:rPr>
        <w:t xml:space="preserve">sing </w:t>
      </w:r>
      <w:r w:rsidR="000332EE" w:rsidRPr="00844F65">
        <w:rPr>
          <w:rFonts w:ascii="Times New Roman" w:hAnsi="Times New Roman" w:cs="Times New Roman"/>
        </w:rPr>
        <w:t xml:space="preserve">HR-pQCT </w:t>
      </w:r>
      <w:r w:rsidR="00CA2CE4" w:rsidRPr="00844F65">
        <w:rPr>
          <w:rFonts w:ascii="Times New Roman" w:hAnsi="Times New Roman" w:cs="Times New Roman"/>
        </w:rPr>
        <w:t xml:space="preserve">for monitoring responses to therapy is </w:t>
      </w:r>
      <w:r>
        <w:rPr>
          <w:rFonts w:ascii="Times New Roman" w:hAnsi="Times New Roman" w:cs="Times New Roman"/>
        </w:rPr>
        <w:t>of great</w:t>
      </w:r>
      <w:r w:rsidR="00CA2CE4" w:rsidRPr="00844F65">
        <w:rPr>
          <w:rFonts w:ascii="Times New Roman" w:hAnsi="Times New Roman" w:cs="Times New Roman"/>
        </w:rPr>
        <w:t xml:space="preserve"> interest</w:t>
      </w:r>
      <w:r w:rsidR="000332EE" w:rsidRPr="00844F65">
        <w:rPr>
          <w:rFonts w:ascii="Times New Roman" w:hAnsi="Times New Roman" w:cs="Times New Roman"/>
        </w:rPr>
        <w:t xml:space="preserve"> as</w:t>
      </w:r>
      <w:r w:rsidR="00CA2CE4" w:rsidRPr="00844F65">
        <w:rPr>
          <w:rFonts w:ascii="Times New Roman" w:hAnsi="Times New Roman" w:cs="Times New Roman"/>
        </w:rPr>
        <w:t xml:space="preserve"> </w:t>
      </w:r>
      <w:r w:rsidR="000332EE" w:rsidRPr="00844F65">
        <w:rPr>
          <w:rFonts w:ascii="Times New Roman" w:hAnsi="Times New Roman" w:cs="Times New Roman"/>
        </w:rPr>
        <w:t>p</w:t>
      </w:r>
      <w:r w:rsidR="00E52E3E" w:rsidRPr="00844F65">
        <w:rPr>
          <w:rFonts w:ascii="Times New Roman" w:hAnsi="Times New Roman" w:cs="Times New Roman"/>
        </w:rPr>
        <w:t xml:space="preserve">revention of bone erosions is of </w:t>
      </w:r>
      <w:r>
        <w:rPr>
          <w:rFonts w:ascii="Times New Roman" w:hAnsi="Times New Roman" w:cs="Times New Roman"/>
        </w:rPr>
        <w:t>paramount</w:t>
      </w:r>
      <w:r w:rsidR="00E52E3E" w:rsidRPr="00844F65">
        <w:rPr>
          <w:rFonts w:ascii="Times New Roman" w:hAnsi="Times New Roman" w:cs="Times New Roman"/>
        </w:rPr>
        <w:t xml:space="preserve"> importance in the treatment of RA. </w:t>
      </w:r>
      <w:r w:rsidR="00CA2CE4" w:rsidRPr="00844F65">
        <w:rPr>
          <w:rFonts w:ascii="Times New Roman" w:hAnsi="Times New Roman" w:cs="Times New Roman"/>
        </w:rPr>
        <w:t xml:space="preserve">Finzel </w:t>
      </w:r>
      <w:r w:rsidR="00CA2CE4" w:rsidRPr="00844F65">
        <w:rPr>
          <w:rFonts w:ascii="Times New Roman" w:hAnsi="Times New Roman" w:cs="Times New Roman"/>
          <w:i/>
        </w:rPr>
        <w:t>et al</w:t>
      </w:r>
      <w:r w:rsidR="00CA2CE4" w:rsidRPr="00844F65">
        <w:rPr>
          <w:rFonts w:ascii="Times New Roman" w:hAnsi="Times New Roman" w:cs="Times New Roman"/>
        </w:rPr>
        <w:t xml:space="preserve"> show</w:t>
      </w:r>
      <w:r>
        <w:rPr>
          <w:rFonts w:ascii="Times New Roman" w:hAnsi="Times New Roman" w:cs="Times New Roman"/>
        </w:rPr>
        <w:t>ed</w:t>
      </w:r>
      <w:r w:rsidR="00CA2CE4" w:rsidRPr="00844F65">
        <w:rPr>
          <w:rFonts w:ascii="Times New Roman" w:hAnsi="Times New Roman" w:cs="Times New Roman"/>
        </w:rPr>
        <w:t xml:space="preserve"> that HR-pQCT allow</w:t>
      </w:r>
      <w:r>
        <w:rPr>
          <w:rFonts w:ascii="Times New Roman" w:hAnsi="Times New Roman" w:cs="Times New Roman"/>
        </w:rPr>
        <w:t>ed</w:t>
      </w:r>
      <w:r w:rsidR="00CA2CE4" w:rsidRPr="00844F65">
        <w:rPr>
          <w:rFonts w:ascii="Times New Roman" w:hAnsi="Times New Roman" w:cs="Times New Roman"/>
        </w:rPr>
        <w:t xml:space="preserve"> longitudinal monitoring of individual bone erosions and their responsiveness to methotrexate</w:t>
      </w:r>
      <w:r w:rsidR="003616EF" w:rsidRPr="00844F65">
        <w:rPr>
          <w:rFonts w:ascii="Times New Roman" w:hAnsi="Times New Roman" w:cs="Times New Roman"/>
        </w:rPr>
        <w:t xml:space="preserve"> (MTX)</w:t>
      </w:r>
      <w:r w:rsidR="00CA2CE4" w:rsidRPr="00844F65">
        <w:rPr>
          <w:rFonts w:ascii="Times New Roman" w:hAnsi="Times New Roman" w:cs="Times New Roman"/>
        </w:rPr>
        <w:t>, TNFi</w:t>
      </w:r>
      <w:r w:rsidR="003616EF" w:rsidRPr="00844F65">
        <w:rPr>
          <w:rFonts w:ascii="Times New Roman" w:hAnsi="Times New Roman" w:cs="Times New Roman"/>
        </w:rPr>
        <w:t xml:space="preserve"> </w:t>
      </w:r>
      <w:r w:rsidR="003616EF" w:rsidRPr="00844F65">
        <w:rPr>
          <w:rFonts w:ascii="Times New Roman" w:hAnsi="Times New Roman" w:cs="Times New Roman"/>
          <w:b/>
        </w:rPr>
        <w:t>(</w:t>
      </w:r>
      <w:r w:rsidR="0056299C">
        <w:rPr>
          <w:rFonts w:ascii="Times New Roman" w:hAnsi="Times New Roman" w:cs="Times New Roman"/>
          <w:b/>
        </w:rPr>
        <w:t>41</w:t>
      </w:r>
      <w:r w:rsidR="003616EF" w:rsidRPr="00844F65">
        <w:rPr>
          <w:rFonts w:ascii="Times New Roman" w:hAnsi="Times New Roman" w:cs="Times New Roman"/>
          <w:b/>
        </w:rPr>
        <w:t>)</w:t>
      </w:r>
      <w:r w:rsidR="003616EF" w:rsidRPr="00844F65">
        <w:rPr>
          <w:rFonts w:ascii="Times New Roman" w:hAnsi="Times New Roman" w:cs="Times New Roman"/>
        </w:rPr>
        <w:t xml:space="preserve"> and interleukin</w:t>
      </w:r>
      <w:r w:rsidR="00CA2CE4" w:rsidRPr="00844F65">
        <w:rPr>
          <w:rFonts w:ascii="Times New Roman" w:hAnsi="Times New Roman" w:cs="Times New Roman"/>
        </w:rPr>
        <w:t>-6 receptor inhibition</w:t>
      </w:r>
      <w:r w:rsidR="00844F65">
        <w:rPr>
          <w:rFonts w:ascii="Times New Roman" w:hAnsi="Times New Roman" w:cs="Times New Roman"/>
        </w:rPr>
        <w:t xml:space="preserve"> (IL6-Ri)</w:t>
      </w:r>
      <w:r w:rsidR="00CA2CE4" w:rsidRPr="00844F65">
        <w:rPr>
          <w:rFonts w:ascii="Times New Roman" w:hAnsi="Times New Roman" w:cs="Times New Roman"/>
        </w:rPr>
        <w:t xml:space="preserve"> </w:t>
      </w:r>
      <w:r w:rsidR="00CA2CE4" w:rsidRPr="00844F65">
        <w:rPr>
          <w:rFonts w:ascii="Times New Roman" w:hAnsi="Times New Roman" w:cs="Times New Roman"/>
          <w:b/>
        </w:rPr>
        <w:t>(</w:t>
      </w:r>
      <w:r w:rsidR="0056299C">
        <w:rPr>
          <w:rFonts w:ascii="Times New Roman" w:hAnsi="Times New Roman" w:cs="Times New Roman"/>
          <w:b/>
        </w:rPr>
        <w:t>42</w:t>
      </w:r>
      <w:r w:rsidR="003616EF" w:rsidRPr="00844F65">
        <w:rPr>
          <w:rFonts w:ascii="Times New Roman" w:hAnsi="Times New Roman" w:cs="Times New Roman"/>
          <w:b/>
        </w:rPr>
        <w:t>)</w:t>
      </w:r>
      <w:r w:rsidR="003616EF" w:rsidRPr="00844F65">
        <w:rPr>
          <w:rFonts w:ascii="Times New Roman" w:hAnsi="Times New Roman" w:cs="Times New Roman"/>
        </w:rPr>
        <w:t>.</w:t>
      </w:r>
    </w:p>
    <w:p w14:paraId="236B50B4" w14:textId="7FCA1CA5" w:rsidR="00325F06" w:rsidRDefault="005E76D4" w:rsidP="00096C3E">
      <w:pPr>
        <w:spacing w:line="360" w:lineRule="auto"/>
        <w:jc w:val="both"/>
        <w:rPr>
          <w:rFonts w:ascii="Times New Roman" w:hAnsi="Times New Roman" w:cs="Times New Roman"/>
        </w:rPr>
      </w:pPr>
      <w:r w:rsidRPr="00844F65">
        <w:rPr>
          <w:rFonts w:ascii="Times New Roman" w:hAnsi="Times New Roman" w:cs="Times New Roman"/>
        </w:rPr>
        <w:t xml:space="preserve">The first longitudinal study </w:t>
      </w:r>
      <w:r w:rsidRPr="00844F65">
        <w:rPr>
          <w:rFonts w:ascii="Times New Roman" w:hAnsi="Times New Roman" w:cs="Times New Roman"/>
          <w:b/>
        </w:rPr>
        <w:t>(</w:t>
      </w:r>
      <w:r w:rsidR="0056299C">
        <w:rPr>
          <w:rFonts w:ascii="Times New Roman" w:hAnsi="Times New Roman" w:cs="Times New Roman"/>
          <w:b/>
        </w:rPr>
        <w:t>41</w:t>
      </w:r>
      <w:r w:rsidRPr="00844F65">
        <w:rPr>
          <w:rFonts w:ascii="Times New Roman" w:hAnsi="Times New Roman" w:cs="Times New Roman"/>
          <w:b/>
        </w:rPr>
        <w:t>)</w:t>
      </w:r>
      <w:r w:rsidRPr="00844F65">
        <w:rPr>
          <w:rFonts w:ascii="Times New Roman" w:hAnsi="Times New Roman" w:cs="Times New Roman"/>
        </w:rPr>
        <w:t xml:space="preserve"> identified 27 erosions in </w:t>
      </w:r>
      <w:r w:rsidR="00325F06">
        <w:rPr>
          <w:rFonts w:ascii="Times New Roman" w:hAnsi="Times New Roman" w:cs="Times New Roman"/>
        </w:rPr>
        <w:t xml:space="preserve">the </w:t>
      </w:r>
      <w:r w:rsidRPr="00844F65">
        <w:rPr>
          <w:rFonts w:ascii="Times New Roman" w:hAnsi="Times New Roman" w:cs="Times New Roman"/>
        </w:rPr>
        <w:t>MCP joints (</w:t>
      </w:r>
      <w:r w:rsidR="00844F65">
        <w:rPr>
          <w:rFonts w:ascii="Times New Roman" w:hAnsi="Times New Roman" w:cs="Times New Roman"/>
        </w:rPr>
        <w:t>2</w:t>
      </w:r>
      <w:r w:rsidRPr="00844F65">
        <w:rPr>
          <w:rFonts w:ascii="Times New Roman" w:hAnsi="Times New Roman" w:cs="Times New Roman"/>
        </w:rPr>
        <w:t>-</w:t>
      </w:r>
      <w:r w:rsidR="00844F65">
        <w:rPr>
          <w:rFonts w:ascii="Times New Roman" w:hAnsi="Times New Roman" w:cs="Times New Roman"/>
        </w:rPr>
        <w:t>4</w:t>
      </w:r>
      <w:r w:rsidRPr="00844F65">
        <w:rPr>
          <w:rFonts w:ascii="Times New Roman" w:hAnsi="Times New Roman" w:cs="Times New Roman"/>
        </w:rPr>
        <w:t>) of 30 RA patients treated with TNFi</w:t>
      </w:r>
      <w:r w:rsidR="001B4CB3" w:rsidRPr="00844F65">
        <w:rPr>
          <w:rFonts w:ascii="Times New Roman" w:hAnsi="Times New Roman" w:cs="Times New Roman"/>
        </w:rPr>
        <w:t xml:space="preserve"> in combination with</w:t>
      </w:r>
      <w:r w:rsidRPr="00844F65">
        <w:rPr>
          <w:rFonts w:ascii="Times New Roman" w:hAnsi="Times New Roman" w:cs="Times New Roman"/>
        </w:rPr>
        <w:t xml:space="preserve"> </w:t>
      </w:r>
      <w:r w:rsidR="00F56385" w:rsidRPr="00844F65">
        <w:rPr>
          <w:rFonts w:ascii="Times New Roman" w:hAnsi="Times New Roman" w:cs="Times New Roman"/>
        </w:rPr>
        <w:t xml:space="preserve">MTX </w:t>
      </w:r>
      <w:r w:rsidR="001B4CB3" w:rsidRPr="00844F65">
        <w:rPr>
          <w:rFonts w:ascii="Times New Roman" w:hAnsi="Times New Roman" w:cs="Times New Roman"/>
        </w:rPr>
        <w:t>(mean</w:t>
      </w:r>
      <w:r w:rsidR="00F56385" w:rsidRPr="00844F65">
        <w:rPr>
          <w:rFonts w:ascii="Times New Roman" w:hAnsi="Times New Roman" w:cs="Times New Roman"/>
        </w:rPr>
        <w:t xml:space="preserve"> dose of 15.5 mg</w:t>
      </w:r>
      <w:r w:rsidR="001B4CB3" w:rsidRPr="00844F65">
        <w:rPr>
          <w:rFonts w:ascii="Times New Roman" w:hAnsi="Times New Roman" w:cs="Times New Roman"/>
        </w:rPr>
        <w:t>/week</w:t>
      </w:r>
      <w:r w:rsidRPr="00844F65">
        <w:rPr>
          <w:rFonts w:ascii="Times New Roman" w:hAnsi="Times New Roman" w:cs="Times New Roman"/>
        </w:rPr>
        <w:t xml:space="preserve">) and 21 sex, age and disease activity- matched patients treated with MTX </w:t>
      </w:r>
      <w:r w:rsidR="00BC7633" w:rsidRPr="00844F65">
        <w:rPr>
          <w:rFonts w:ascii="Times New Roman" w:hAnsi="Times New Roman" w:cs="Times New Roman"/>
        </w:rPr>
        <w:t>monotherapy</w:t>
      </w:r>
      <w:r w:rsidR="00F56385" w:rsidRPr="00844F65">
        <w:rPr>
          <w:rFonts w:ascii="Times New Roman" w:hAnsi="Times New Roman" w:cs="Times New Roman"/>
        </w:rPr>
        <w:t xml:space="preserve"> (mean dose of 15.4 mg</w:t>
      </w:r>
      <w:r w:rsidR="001B4CB3" w:rsidRPr="00844F65">
        <w:rPr>
          <w:rFonts w:ascii="Times New Roman" w:hAnsi="Times New Roman" w:cs="Times New Roman"/>
        </w:rPr>
        <w:t>/week</w:t>
      </w:r>
      <w:r w:rsidR="00F56385" w:rsidRPr="00844F65">
        <w:rPr>
          <w:rFonts w:ascii="Times New Roman" w:hAnsi="Times New Roman" w:cs="Times New Roman"/>
        </w:rPr>
        <w:t>)</w:t>
      </w:r>
      <w:r w:rsidRPr="00844F65">
        <w:rPr>
          <w:rFonts w:ascii="Times New Roman" w:hAnsi="Times New Roman" w:cs="Times New Roman"/>
        </w:rPr>
        <w:t>. All erosions were assessed for maximal width and depth at baseline and after 1 year.</w:t>
      </w:r>
      <w:r w:rsidR="00F56385" w:rsidRPr="00844F65">
        <w:rPr>
          <w:rFonts w:ascii="Times New Roman" w:hAnsi="Times New Roman" w:cs="Times New Roman"/>
        </w:rPr>
        <w:t xml:space="preserve"> </w:t>
      </w:r>
      <w:r w:rsidR="00325F06">
        <w:rPr>
          <w:rFonts w:ascii="Times New Roman" w:hAnsi="Times New Roman" w:cs="Times New Roman"/>
        </w:rPr>
        <w:t>At baseline, t</w:t>
      </w:r>
      <w:r w:rsidR="00F56385" w:rsidRPr="00844F65">
        <w:rPr>
          <w:rFonts w:ascii="Times New Roman" w:hAnsi="Times New Roman" w:cs="Times New Roman"/>
        </w:rPr>
        <w:t>he mean width and depth of bone erosions in the TNFi group was not signiﬁcantly different from the MTX-treated group (width: TNFi 2.0</w:t>
      </w:r>
      <w:r w:rsidR="008370FF" w:rsidRPr="00844F65">
        <w:rPr>
          <w:rFonts w:ascii="Times New Roman" w:hAnsi="Times New Roman" w:cs="Times New Roman"/>
        </w:rPr>
        <w:t>4</w:t>
      </w:r>
      <w:r w:rsidR="00F56385" w:rsidRPr="00844F65">
        <w:rPr>
          <w:rFonts w:ascii="Times New Roman" w:hAnsi="Times New Roman" w:cs="Times New Roman"/>
        </w:rPr>
        <w:t xml:space="preserve"> </w:t>
      </w:r>
      <w:r w:rsidR="008370FF" w:rsidRPr="00844F65">
        <w:rPr>
          <w:rFonts w:ascii="Times New Roman" w:hAnsi="Times New Roman" w:cs="Times New Roman"/>
        </w:rPr>
        <w:t xml:space="preserve">±0.14 </w:t>
      </w:r>
      <w:r w:rsidR="00F56385" w:rsidRPr="00844F65">
        <w:rPr>
          <w:rFonts w:ascii="Times New Roman" w:hAnsi="Times New Roman" w:cs="Times New Roman"/>
        </w:rPr>
        <w:t xml:space="preserve">vs. MTX 2.4 </w:t>
      </w:r>
      <w:r w:rsidR="008370FF" w:rsidRPr="00844F65">
        <w:rPr>
          <w:rFonts w:ascii="Times New Roman" w:hAnsi="Times New Roman" w:cs="Times New Roman"/>
        </w:rPr>
        <w:t xml:space="preserve">±0.23 </w:t>
      </w:r>
      <w:r w:rsidR="00F56385" w:rsidRPr="00844F65">
        <w:rPr>
          <w:rFonts w:ascii="Times New Roman" w:hAnsi="Times New Roman" w:cs="Times New Roman"/>
        </w:rPr>
        <w:t xml:space="preserve">mm; depth: TNFi 2.3 </w:t>
      </w:r>
      <w:r w:rsidR="008370FF" w:rsidRPr="00844F65">
        <w:rPr>
          <w:rFonts w:ascii="Times New Roman" w:hAnsi="Times New Roman" w:cs="Times New Roman"/>
        </w:rPr>
        <w:t xml:space="preserve">±0.25 </w:t>
      </w:r>
      <w:r w:rsidR="00F56385" w:rsidRPr="00844F65">
        <w:rPr>
          <w:rFonts w:ascii="Times New Roman" w:hAnsi="Times New Roman" w:cs="Times New Roman"/>
        </w:rPr>
        <w:t xml:space="preserve">vs. MTX 2.4 </w:t>
      </w:r>
      <w:r w:rsidR="008370FF" w:rsidRPr="00844F65">
        <w:rPr>
          <w:rFonts w:ascii="Times New Roman" w:hAnsi="Times New Roman" w:cs="Times New Roman"/>
        </w:rPr>
        <w:t xml:space="preserve">±0.24 </w:t>
      </w:r>
      <w:r w:rsidR="00F56385" w:rsidRPr="00844F65">
        <w:rPr>
          <w:rFonts w:ascii="Times New Roman" w:hAnsi="Times New Roman" w:cs="Times New Roman"/>
        </w:rPr>
        <w:t xml:space="preserve">mm). </w:t>
      </w:r>
      <w:r w:rsidR="00325F06">
        <w:rPr>
          <w:rFonts w:ascii="Times New Roman" w:hAnsi="Times New Roman" w:cs="Times New Roman"/>
        </w:rPr>
        <w:t>Furthermore, all</w:t>
      </w:r>
      <w:r w:rsidR="00F56385" w:rsidRPr="00844F65">
        <w:rPr>
          <w:rFonts w:ascii="Times New Roman" w:hAnsi="Times New Roman" w:cs="Times New Roman"/>
        </w:rPr>
        <w:t xml:space="preserve"> bone erosions detected at baseline could be visualised at follow-up after 1 year. </w:t>
      </w:r>
      <w:r w:rsidR="00325F06">
        <w:rPr>
          <w:rFonts w:ascii="Times New Roman" w:hAnsi="Times New Roman" w:cs="Times New Roman"/>
        </w:rPr>
        <w:t>The</w:t>
      </w:r>
      <w:r w:rsidR="00CB7059" w:rsidRPr="00844F65">
        <w:rPr>
          <w:rFonts w:ascii="Times New Roman" w:hAnsi="Times New Roman" w:cs="Times New Roman"/>
        </w:rPr>
        <w:t xml:space="preserve"> mean depth of erosions signiﬁcantly decreased after 1 year of treatment with TNFi (−0.1</w:t>
      </w:r>
      <w:r w:rsidR="000332EE" w:rsidRPr="00844F65">
        <w:rPr>
          <w:rFonts w:ascii="Times New Roman" w:hAnsi="Times New Roman" w:cs="Times New Roman"/>
        </w:rPr>
        <w:t>0 ±0.04</w:t>
      </w:r>
      <w:r w:rsidR="00CB7059" w:rsidRPr="00844F65">
        <w:rPr>
          <w:rFonts w:ascii="Times New Roman" w:hAnsi="Times New Roman" w:cs="Times New Roman"/>
        </w:rPr>
        <w:t xml:space="preserve"> mm</w:t>
      </w:r>
      <w:r w:rsidR="00B64C14">
        <w:rPr>
          <w:rFonts w:ascii="Times New Roman" w:hAnsi="Times New Roman" w:cs="Times New Roman"/>
        </w:rPr>
        <w:t>,</w:t>
      </w:r>
      <w:r w:rsidR="00CB7059" w:rsidRPr="00844F65">
        <w:rPr>
          <w:rFonts w:ascii="Times New Roman" w:hAnsi="Times New Roman" w:cs="Times New Roman"/>
        </w:rPr>
        <w:t xml:space="preserve"> p=0.01</w:t>
      </w:r>
      <w:r w:rsidR="000332EE" w:rsidRPr="00844F65">
        <w:rPr>
          <w:rFonts w:ascii="Times New Roman" w:hAnsi="Times New Roman" w:cs="Times New Roman"/>
        </w:rPr>
        <w:t>9</w:t>
      </w:r>
      <w:r w:rsidR="00CB7059" w:rsidRPr="00844F65">
        <w:rPr>
          <w:rFonts w:ascii="Times New Roman" w:hAnsi="Times New Roman" w:cs="Times New Roman"/>
        </w:rPr>
        <w:t>), whereas their width remained unchanged.</w:t>
      </w:r>
      <w:r w:rsidR="00325F06">
        <w:rPr>
          <w:rFonts w:ascii="Times New Roman" w:hAnsi="Times New Roman" w:cs="Times New Roman"/>
        </w:rPr>
        <w:t xml:space="preserve"> Interestingly</w:t>
      </w:r>
      <w:r w:rsidR="00DA750C" w:rsidRPr="00844F65">
        <w:rPr>
          <w:rFonts w:ascii="Times New Roman" w:hAnsi="Times New Roman" w:cs="Times New Roman"/>
        </w:rPr>
        <w:t xml:space="preserve">, the reduction in the depth of lesions was conﬁned to erosions showing evidence of sclerosis at the base of the lesion. </w:t>
      </w:r>
      <w:r w:rsidR="00CB7059" w:rsidRPr="00844F65">
        <w:rPr>
          <w:rFonts w:ascii="Times New Roman" w:hAnsi="Times New Roman" w:cs="Times New Roman"/>
        </w:rPr>
        <w:t>In contrast, mean depth and width of erosive lesions increased in the methotrexate-treated group</w:t>
      </w:r>
      <w:r w:rsidR="000332EE" w:rsidRPr="00844F65">
        <w:rPr>
          <w:rFonts w:ascii="Times New Roman" w:hAnsi="Times New Roman" w:cs="Times New Roman"/>
        </w:rPr>
        <w:t xml:space="preserve"> (+0.17 ±0.06 mm, p=0.005 and </w:t>
      </w:r>
      <w:r w:rsidR="00DA750C" w:rsidRPr="00844F65">
        <w:rPr>
          <w:rFonts w:ascii="Times New Roman" w:hAnsi="Times New Roman" w:cs="Times New Roman"/>
        </w:rPr>
        <w:t>+2.16 ±0.24 mm</w:t>
      </w:r>
      <w:r w:rsidR="00B64C14">
        <w:rPr>
          <w:rFonts w:ascii="Times New Roman" w:hAnsi="Times New Roman" w:cs="Times New Roman"/>
        </w:rPr>
        <w:t>,</w:t>
      </w:r>
      <w:r w:rsidR="00DA750C" w:rsidRPr="00844F65">
        <w:rPr>
          <w:rFonts w:ascii="Times New Roman" w:hAnsi="Times New Roman" w:cs="Times New Roman"/>
        </w:rPr>
        <w:t xml:space="preserve"> p&lt;0.001</w:t>
      </w:r>
      <w:r w:rsidR="000332EE" w:rsidRPr="00844F65">
        <w:rPr>
          <w:rFonts w:ascii="Times New Roman" w:hAnsi="Times New Roman" w:cs="Times New Roman"/>
        </w:rPr>
        <w:t xml:space="preserve"> respectively)</w:t>
      </w:r>
      <w:r w:rsidR="00CB7059" w:rsidRPr="00844F65">
        <w:rPr>
          <w:rFonts w:ascii="Times New Roman" w:hAnsi="Times New Roman" w:cs="Times New Roman"/>
        </w:rPr>
        <w:t xml:space="preserve">. </w:t>
      </w:r>
    </w:p>
    <w:p w14:paraId="6703D49E" w14:textId="5E65BE26" w:rsidR="001E0388" w:rsidRPr="00844F65" w:rsidRDefault="00CB7059" w:rsidP="00096C3E">
      <w:pPr>
        <w:spacing w:line="360" w:lineRule="auto"/>
        <w:jc w:val="both"/>
        <w:rPr>
          <w:rFonts w:ascii="Times New Roman" w:hAnsi="Times New Roman" w:cs="Times New Roman"/>
          <w:b/>
        </w:rPr>
      </w:pPr>
      <w:r w:rsidRPr="00844F65">
        <w:rPr>
          <w:rFonts w:ascii="Times New Roman" w:hAnsi="Times New Roman" w:cs="Times New Roman"/>
        </w:rPr>
        <w:t>A</w:t>
      </w:r>
      <w:r w:rsidR="003616EF" w:rsidRPr="00844F65">
        <w:rPr>
          <w:rFonts w:ascii="Times New Roman" w:hAnsi="Times New Roman" w:cs="Times New Roman"/>
        </w:rPr>
        <w:t>nother</w:t>
      </w:r>
      <w:r w:rsidRPr="00844F65">
        <w:rPr>
          <w:rFonts w:ascii="Times New Roman" w:hAnsi="Times New Roman" w:cs="Times New Roman"/>
        </w:rPr>
        <w:t xml:space="preserve"> longitudinal study </w:t>
      </w:r>
      <w:r w:rsidR="00325F06">
        <w:rPr>
          <w:rFonts w:ascii="Times New Roman" w:hAnsi="Times New Roman" w:cs="Times New Roman"/>
        </w:rPr>
        <w:t>completed</w:t>
      </w:r>
      <w:r w:rsidRPr="00844F65">
        <w:rPr>
          <w:rFonts w:ascii="Times New Roman" w:hAnsi="Times New Roman" w:cs="Times New Roman"/>
        </w:rPr>
        <w:t xml:space="preserve"> by Finzel </w:t>
      </w:r>
      <w:r w:rsidRPr="00844F65">
        <w:rPr>
          <w:rFonts w:ascii="Times New Roman" w:hAnsi="Times New Roman" w:cs="Times New Roman"/>
          <w:i/>
        </w:rPr>
        <w:t>et al.</w:t>
      </w:r>
      <w:r w:rsidRPr="00844F65">
        <w:rPr>
          <w:rFonts w:ascii="Times New Roman" w:hAnsi="Times New Roman" w:cs="Times New Roman"/>
        </w:rPr>
        <w:t xml:space="preserve"> </w:t>
      </w:r>
      <w:r w:rsidRPr="00844F65">
        <w:rPr>
          <w:rFonts w:ascii="Times New Roman" w:hAnsi="Times New Roman" w:cs="Times New Roman"/>
          <w:b/>
        </w:rPr>
        <w:t>(</w:t>
      </w:r>
      <w:r w:rsidR="0056299C">
        <w:rPr>
          <w:rFonts w:ascii="Times New Roman" w:hAnsi="Times New Roman" w:cs="Times New Roman"/>
          <w:b/>
        </w:rPr>
        <w:t>42</w:t>
      </w:r>
      <w:r w:rsidRPr="00844F65">
        <w:rPr>
          <w:rFonts w:ascii="Times New Roman" w:hAnsi="Times New Roman" w:cs="Times New Roman"/>
          <w:b/>
        </w:rPr>
        <w:t>)</w:t>
      </w:r>
      <w:r w:rsidRPr="00844F65">
        <w:rPr>
          <w:rFonts w:ascii="Times New Roman" w:hAnsi="Times New Roman" w:cs="Times New Roman"/>
        </w:rPr>
        <w:t xml:space="preserve"> includ</w:t>
      </w:r>
      <w:r w:rsidR="00325F06">
        <w:rPr>
          <w:rFonts w:ascii="Times New Roman" w:hAnsi="Times New Roman" w:cs="Times New Roman"/>
        </w:rPr>
        <w:t>ed</w:t>
      </w:r>
      <w:r w:rsidRPr="00844F65">
        <w:rPr>
          <w:rFonts w:ascii="Times New Roman" w:hAnsi="Times New Roman" w:cs="Times New Roman"/>
        </w:rPr>
        <w:t xml:space="preserve"> 20 RA patients treated with </w:t>
      </w:r>
      <w:r w:rsidR="00844F65" w:rsidRPr="00844F65">
        <w:rPr>
          <w:rFonts w:ascii="Times New Roman" w:hAnsi="Times New Roman" w:cs="Times New Roman"/>
        </w:rPr>
        <w:t>IL6-Ri</w:t>
      </w:r>
      <w:r w:rsidR="00325F06">
        <w:rPr>
          <w:rFonts w:ascii="Times New Roman" w:hAnsi="Times New Roman" w:cs="Times New Roman"/>
        </w:rPr>
        <w:t>,</w:t>
      </w:r>
      <w:r w:rsidRPr="00844F65">
        <w:rPr>
          <w:rFonts w:ascii="Times New Roman" w:hAnsi="Times New Roman" w:cs="Times New Roman"/>
        </w:rPr>
        <w:t xml:space="preserve"> tocilizumab</w:t>
      </w:r>
      <w:r w:rsidR="00325F06">
        <w:rPr>
          <w:rFonts w:ascii="Times New Roman" w:hAnsi="Times New Roman" w:cs="Times New Roman"/>
        </w:rPr>
        <w:t>,</w:t>
      </w:r>
      <w:r w:rsidR="001B4CB3" w:rsidRPr="00844F65">
        <w:rPr>
          <w:rFonts w:ascii="Times New Roman" w:hAnsi="Times New Roman" w:cs="Times New Roman"/>
        </w:rPr>
        <w:t xml:space="preserve"> in combination with MTX (mean dose of 12.9 mg/week)</w:t>
      </w:r>
      <w:r w:rsidRPr="00844F65">
        <w:rPr>
          <w:rFonts w:ascii="Times New Roman" w:hAnsi="Times New Roman" w:cs="Times New Roman"/>
        </w:rPr>
        <w:t xml:space="preserve">. Results had shown that use </w:t>
      </w:r>
      <w:r w:rsidRPr="00844F65">
        <w:rPr>
          <w:rFonts w:ascii="Times New Roman" w:hAnsi="Times New Roman" w:cs="Times New Roman"/>
        </w:rPr>
        <w:lastRenderedPageBreak/>
        <w:t xml:space="preserve">of tocilizumab was also associated with repair of bone erosions in patients with RA. </w:t>
      </w:r>
      <w:r w:rsidR="00FD10B1" w:rsidRPr="00844F65">
        <w:rPr>
          <w:rFonts w:ascii="Times New Roman" w:hAnsi="Times New Roman" w:cs="Times New Roman"/>
        </w:rPr>
        <w:t>Interestingly, repair was</w:t>
      </w:r>
      <w:r w:rsidRPr="00844F65">
        <w:rPr>
          <w:rFonts w:ascii="Times New Roman" w:hAnsi="Times New Roman" w:cs="Times New Roman"/>
        </w:rPr>
        <w:t xml:space="preserve"> based on reduction in the</w:t>
      </w:r>
      <w:r w:rsidR="00FD10B1" w:rsidRPr="00844F65">
        <w:rPr>
          <w:rFonts w:ascii="Times New Roman" w:hAnsi="Times New Roman" w:cs="Times New Roman"/>
        </w:rPr>
        <w:t xml:space="preserve"> depth</w:t>
      </w:r>
      <w:r w:rsidR="001B4CB3" w:rsidRPr="00844F65">
        <w:rPr>
          <w:rFonts w:ascii="Times New Roman" w:hAnsi="Times New Roman" w:cs="Times New Roman"/>
        </w:rPr>
        <w:t xml:space="preserve"> </w:t>
      </w:r>
      <w:r w:rsidR="00FD10B1" w:rsidRPr="00844F65">
        <w:rPr>
          <w:rFonts w:ascii="Times New Roman" w:hAnsi="Times New Roman" w:cs="Times New Roman"/>
        </w:rPr>
        <w:t>and width</w:t>
      </w:r>
      <w:r w:rsidR="00325F06">
        <w:rPr>
          <w:rFonts w:ascii="Times New Roman" w:hAnsi="Times New Roman" w:cs="Times New Roman"/>
        </w:rPr>
        <w:t>, although the former did not reach statistical significance</w:t>
      </w:r>
      <w:r w:rsidR="00FD10B1" w:rsidRPr="00844F65">
        <w:rPr>
          <w:rFonts w:ascii="Times New Roman" w:hAnsi="Times New Roman" w:cs="Times New Roman"/>
        </w:rPr>
        <w:t xml:space="preserve">. However, </w:t>
      </w:r>
      <w:r w:rsidR="00325F06">
        <w:rPr>
          <w:rFonts w:ascii="Times New Roman" w:hAnsi="Times New Roman" w:cs="Times New Roman"/>
        </w:rPr>
        <w:t xml:space="preserve">the </w:t>
      </w:r>
      <w:r w:rsidR="00FD10B1" w:rsidRPr="00844F65">
        <w:rPr>
          <w:rFonts w:ascii="Times New Roman" w:hAnsi="Times New Roman" w:cs="Times New Roman"/>
        </w:rPr>
        <w:t xml:space="preserve">repair of bone erosions was </w:t>
      </w:r>
      <w:r w:rsidR="00325F06">
        <w:rPr>
          <w:rFonts w:ascii="Times New Roman" w:hAnsi="Times New Roman" w:cs="Times New Roman"/>
        </w:rPr>
        <w:t>limited</w:t>
      </w:r>
      <w:r w:rsidR="00FD10B1" w:rsidRPr="00844F65">
        <w:rPr>
          <w:rFonts w:ascii="Times New Roman" w:hAnsi="Times New Roman" w:cs="Times New Roman"/>
        </w:rPr>
        <w:t>, as with TNFi, and d</w:t>
      </w:r>
      <w:r w:rsidR="00325F06">
        <w:rPr>
          <w:rFonts w:ascii="Times New Roman" w:hAnsi="Times New Roman" w:cs="Times New Roman"/>
        </w:rPr>
        <w:t>id</w:t>
      </w:r>
      <w:r w:rsidR="00FD10B1" w:rsidRPr="00844F65">
        <w:rPr>
          <w:rFonts w:ascii="Times New Roman" w:hAnsi="Times New Roman" w:cs="Times New Roman"/>
        </w:rPr>
        <w:t xml:space="preserve"> not lead to complete healing. </w:t>
      </w:r>
      <w:r w:rsidR="003616EF" w:rsidRPr="00844F65">
        <w:rPr>
          <w:rFonts w:ascii="Times New Roman" w:hAnsi="Times New Roman" w:cs="Times New Roman"/>
        </w:rPr>
        <w:t xml:space="preserve">Lastly, </w:t>
      </w:r>
      <w:r w:rsidR="00FD10B1" w:rsidRPr="00844F65">
        <w:rPr>
          <w:rFonts w:ascii="Times New Roman" w:hAnsi="Times New Roman" w:cs="Times New Roman"/>
        </w:rPr>
        <w:t xml:space="preserve">Finzel </w:t>
      </w:r>
      <w:r w:rsidR="00FD10B1" w:rsidRPr="00844F65">
        <w:rPr>
          <w:rFonts w:ascii="Times New Roman" w:hAnsi="Times New Roman" w:cs="Times New Roman"/>
          <w:i/>
        </w:rPr>
        <w:t>et al.</w:t>
      </w:r>
      <w:r w:rsidR="00FD10B1" w:rsidRPr="00844F65">
        <w:rPr>
          <w:rFonts w:ascii="Times New Roman" w:hAnsi="Times New Roman" w:cs="Times New Roman"/>
        </w:rPr>
        <w:t xml:space="preserve"> </w:t>
      </w:r>
      <w:r w:rsidR="00FD10B1" w:rsidRPr="00844F65">
        <w:rPr>
          <w:rFonts w:ascii="Times New Roman" w:hAnsi="Times New Roman" w:cs="Times New Roman"/>
          <w:b/>
        </w:rPr>
        <w:t>(</w:t>
      </w:r>
      <w:r w:rsidR="0056299C">
        <w:rPr>
          <w:rFonts w:ascii="Times New Roman" w:hAnsi="Times New Roman" w:cs="Times New Roman"/>
          <w:b/>
        </w:rPr>
        <w:t>43</w:t>
      </w:r>
      <w:r w:rsidR="00FD10B1" w:rsidRPr="00844F65">
        <w:rPr>
          <w:rFonts w:ascii="Times New Roman" w:hAnsi="Times New Roman" w:cs="Times New Roman"/>
          <w:b/>
        </w:rPr>
        <w:t>)</w:t>
      </w:r>
      <w:r w:rsidR="00FD10B1" w:rsidRPr="00844F65">
        <w:rPr>
          <w:rFonts w:ascii="Times New Roman" w:hAnsi="Times New Roman" w:cs="Times New Roman"/>
        </w:rPr>
        <w:t xml:space="preserve"> investigate</w:t>
      </w:r>
      <w:r w:rsidR="003616EF" w:rsidRPr="00844F65">
        <w:rPr>
          <w:rFonts w:ascii="Times New Roman" w:hAnsi="Times New Roman" w:cs="Times New Roman"/>
        </w:rPr>
        <w:t>d</w:t>
      </w:r>
      <w:r w:rsidR="00FD10B1" w:rsidRPr="00844F65">
        <w:rPr>
          <w:rFonts w:ascii="Times New Roman" w:hAnsi="Times New Roman" w:cs="Times New Roman"/>
        </w:rPr>
        <w:t xml:space="preserve"> whether MTX </w:t>
      </w:r>
      <w:r w:rsidR="00BC7633" w:rsidRPr="00844F65">
        <w:rPr>
          <w:rFonts w:ascii="Times New Roman" w:hAnsi="Times New Roman" w:cs="Times New Roman"/>
        </w:rPr>
        <w:t xml:space="preserve">monotherapy </w:t>
      </w:r>
      <w:r w:rsidR="009909E4" w:rsidRPr="00844F65">
        <w:rPr>
          <w:rFonts w:ascii="Times New Roman" w:hAnsi="Times New Roman" w:cs="Times New Roman"/>
        </w:rPr>
        <w:t>(n=13</w:t>
      </w:r>
      <w:r w:rsidR="00BC7633" w:rsidRPr="00844F65">
        <w:rPr>
          <w:rFonts w:ascii="Times New Roman" w:hAnsi="Times New Roman" w:cs="Times New Roman"/>
        </w:rPr>
        <w:t>, mean dose of 16.6 mg</w:t>
      </w:r>
      <w:r w:rsidR="001B4CB3" w:rsidRPr="00844F65">
        <w:rPr>
          <w:rFonts w:ascii="Times New Roman" w:hAnsi="Times New Roman" w:cs="Times New Roman"/>
        </w:rPr>
        <w:t>/week</w:t>
      </w:r>
      <w:r w:rsidR="009909E4" w:rsidRPr="00844F65">
        <w:rPr>
          <w:rFonts w:ascii="Times New Roman" w:hAnsi="Times New Roman" w:cs="Times New Roman"/>
        </w:rPr>
        <w:t xml:space="preserve">) </w:t>
      </w:r>
      <w:r w:rsidR="00FD10B1" w:rsidRPr="00844F65">
        <w:rPr>
          <w:rFonts w:ascii="Times New Roman" w:hAnsi="Times New Roman" w:cs="Times New Roman"/>
        </w:rPr>
        <w:t xml:space="preserve">or TNFi </w:t>
      </w:r>
      <w:r w:rsidR="00BC7633" w:rsidRPr="00844F65">
        <w:rPr>
          <w:rFonts w:ascii="Times New Roman" w:hAnsi="Times New Roman" w:cs="Times New Roman"/>
        </w:rPr>
        <w:t xml:space="preserve">monotherapy </w:t>
      </w:r>
      <w:r w:rsidR="009909E4" w:rsidRPr="00844F65">
        <w:rPr>
          <w:rFonts w:ascii="Times New Roman" w:hAnsi="Times New Roman" w:cs="Times New Roman"/>
        </w:rPr>
        <w:t xml:space="preserve">(n=28) </w:t>
      </w:r>
      <w:r w:rsidR="00FD10B1" w:rsidRPr="00844F65">
        <w:rPr>
          <w:rFonts w:ascii="Times New Roman" w:hAnsi="Times New Roman" w:cs="Times New Roman"/>
        </w:rPr>
        <w:t>affect</w:t>
      </w:r>
      <w:r w:rsidR="00325F06">
        <w:rPr>
          <w:rFonts w:ascii="Times New Roman" w:hAnsi="Times New Roman" w:cs="Times New Roman"/>
        </w:rPr>
        <w:t>ed</w:t>
      </w:r>
      <w:r w:rsidR="00FD10B1" w:rsidRPr="00844F65">
        <w:rPr>
          <w:rFonts w:ascii="Times New Roman" w:hAnsi="Times New Roman" w:cs="Times New Roman"/>
        </w:rPr>
        <w:t xml:space="preserve"> osteophyte formation and bone erosions in patients with PsA.</w:t>
      </w:r>
      <w:r w:rsidRPr="00844F65">
        <w:rPr>
          <w:rFonts w:ascii="Times New Roman" w:hAnsi="Times New Roman" w:cs="Times New Roman"/>
        </w:rPr>
        <w:t xml:space="preserve"> </w:t>
      </w:r>
      <w:r w:rsidR="00BC7633" w:rsidRPr="00844F65">
        <w:rPr>
          <w:rFonts w:ascii="Times New Roman" w:hAnsi="Times New Roman" w:cs="Times New Roman"/>
        </w:rPr>
        <w:t xml:space="preserve">At </w:t>
      </w:r>
      <w:r w:rsidR="00325F06">
        <w:rPr>
          <w:rFonts w:ascii="Times New Roman" w:hAnsi="Times New Roman" w:cs="Times New Roman"/>
        </w:rPr>
        <w:t xml:space="preserve">1-year </w:t>
      </w:r>
      <w:r w:rsidR="00BC7633" w:rsidRPr="00844F65">
        <w:rPr>
          <w:rFonts w:ascii="Times New Roman" w:hAnsi="Times New Roman" w:cs="Times New Roman"/>
        </w:rPr>
        <w:t xml:space="preserve">follow-up, </w:t>
      </w:r>
      <w:r w:rsidR="00325F06">
        <w:rPr>
          <w:rFonts w:ascii="Times New Roman" w:hAnsi="Times New Roman" w:cs="Times New Roman"/>
        </w:rPr>
        <w:t xml:space="preserve">the </w:t>
      </w:r>
      <w:r w:rsidR="00BC7633" w:rsidRPr="00844F65">
        <w:rPr>
          <w:rFonts w:ascii="Times New Roman" w:hAnsi="Times New Roman" w:cs="Times New Roman"/>
        </w:rPr>
        <w:t xml:space="preserve">size of </w:t>
      </w:r>
      <w:r w:rsidR="00325F06">
        <w:rPr>
          <w:rFonts w:ascii="Times New Roman" w:hAnsi="Times New Roman" w:cs="Times New Roman"/>
        </w:rPr>
        <w:t xml:space="preserve">the </w:t>
      </w:r>
      <w:r w:rsidR="00BC7633" w:rsidRPr="00844F65">
        <w:rPr>
          <w:rFonts w:ascii="Times New Roman" w:hAnsi="Times New Roman" w:cs="Times New Roman"/>
        </w:rPr>
        <w:t>o</w:t>
      </w:r>
      <w:r w:rsidR="009909E4" w:rsidRPr="00844F65">
        <w:rPr>
          <w:rFonts w:ascii="Times New Roman" w:hAnsi="Times New Roman" w:cs="Times New Roman"/>
        </w:rPr>
        <w:t>steophytes</w:t>
      </w:r>
      <w:r w:rsidR="00BC7633" w:rsidRPr="00844F65">
        <w:rPr>
          <w:rFonts w:ascii="Times New Roman" w:hAnsi="Times New Roman" w:cs="Times New Roman"/>
        </w:rPr>
        <w:t xml:space="preserve"> </w:t>
      </w:r>
      <w:r w:rsidR="009909E4" w:rsidRPr="00844F65">
        <w:rPr>
          <w:rFonts w:ascii="Times New Roman" w:hAnsi="Times New Roman" w:cs="Times New Roman"/>
        </w:rPr>
        <w:t>had progressed in PsA patients treated with either methotrexate (+54.3%) or TNFi (+61.1%)</w:t>
      </w:r>
      <w:r w:rsidR="00325F06">
        <w:rPr>
          <w:rFonts w:ascii="Times New Roman" w:hAnsi="Times New Roman" w:cs="Times New Roman"/>
        </w:rPr>
        <w:t>,</w:t>
      </w:r>
      <w:r w:rsidR="009909E4" w:rsidRPr="00844F65">
        <w:rPr>
          <w:rFonts w:ascii="Times New Roman" w:hAnsi="Times New Roman" w:cs="Times New Roman"/>
        </w:rPr>
        <w:t xml:space="preserve"> whereas clinical disease activity decreased</w:t>
      </w:r>
      <w:r w:rsidR="00325F06">
        <w:rPr>
          <w:rFonts w:ascii="Times New Roman" w:hAnsi="Times New Roman" w:cs="Times New Roman"/>
        </w:rPr>
        <w:t>,</w:t>
      </w:r>
      <w:r w:rsidR="009909E4" w:rsidRPr="00844F65">
        <w:rPr>
          <w:rFonts w:ascii="Times New Roman" w:hAnsi="Times New Roman" w:cs="Times New Roman"/>
        </w:rPr>
        <w:t xml:space="preserve"> and </w:t>
      </w:r>
      <w:r w:rsidR="00BC7633" w:rsidRPr="00844F65">
        <w:rPr>
          <w:rFonts w:ascii="Times New Roman" w:hAnsi="Times New Roman" w:cs="Times New Roman"/>
        </w:rPr>
        <w:t xml:space="preserve">mean depth and width of </w:t>
      </w:r>
      <w:r w:rsidR="009909E4" w:rsidRPr="00844F65">
        <w:rPr>
          <w:rFonts w:ascii="Times New Roman" w:hAnsi="Times New Roman" w:cs="Times New Roman"/>
        </w:rPr>
        <w:t>erosi</w:t>
      </w:r>
      <w:r w:rsidR="00BC7633" w:rsidRPr="00844F65">
        <w:rPr>
          <w:rFonts w:ascii="Times New Roman" w:hAnsi="Times New Roman" w:cs="Times New Roman"/>
        </w:rPr>
        <w:t>ve lesions</w:t>
      </w:r>
      <w:r w:rsidR="009909E4" w:rsidRPr="00844F65">
        <w:rPr>
          <w:rFonts w:ascii="Times New Roman" w:hAnsi="Times New Roman" w:cs="Times New Roman"/>
        </w:rPr>
        <w:t xml:space="preserve"> </w:t>
      </w:r>
      <w:r w:rsidR="00BC7633" w:rsidRPr="00844F65">
        <w:rPr>
          <w:rFonts w:ascii="Times New Roman" w:hAnsi="Times New Roman" w:cs="Times New Roman"/>
        </w:rPr>
        <w:t>did not progress</w:t>
      </w:r>
      <w:r w:rsidR="009909E4" w:rsidRPr="00844F65">
        <w:rPr>
          <w:rFonts w:ascii="Times New Roman" w:hAnsi="Times New Roman" w:cs="Times New Roman"/>
        </w:rPr>
        <w:t xml:space="preserve"> in </w:t>
      </w:r>
      <w:r w:rsidR="00325F06">
        <w:rPr>
          <w:rFonts w:ascii="Times New Roman" w:hAnsi="Times New Roman" w:cs="Times New Roman"/>
        </w:rPr>
        <w:t>either</w:t>
      </w:r>
      <w:r w:rsidR="009909E4" w:rsidRPr="00844F65">
        <w:rPr>
          <w:rFonts w:ascii="Times New Roman" w:hAnsi="Times New Roman" w:cs="Times New Roman"/>
        </w:rPr>
        <w:t xml:space="preserve"> group.</w:t>
      </w:r>
    </w:p>
    <w:p w14:paraId="19009954" w14:textId="77777777" w:rsidR="00291E62" w:rsidRDefault="00291E62" w:rsidP="00057176">
      <w:pPr>
        <w:spacing w:line="360" w:lineRule="auto"/>
        <w:jc w:val="both"/>
        <w:rPr>
          <w:rFonts w:ascii="Arial" w:hAnsi="Arial" w:cs="Arial"/>
          <w:b/>
          <w:sz w:val="28"/>
          <w:szCs w:val="28"/>
        </w:rPr>
      </w:pPr>
    </w:p>
    <w:p w14:paraId="4706DC85" w14:textId="77777777" w:rsidR="00096C3E" w:rsidRPr="00291E62" w:rsidRDefault="00096C3E" w:rsidP="00057176">
      <w:pPr>
        <w:spacing w:line="360" w:lineRule="auto"/>
        <w:jc w:val="both"/>
        <w:rPr>
          <w:rFonts w:ascii="Times New Roman" w:hAnsi="Times New Roman" w:cs="Times New Roman"/>
          <w:b/>
          <w:sz w:val="24"/>
          <w:szCs w:val="24"/>
        </w:rPr>
      </w:pPr>
      <w:r w:rsidRPr="00291E62">
        <w:rPr>
          <w:rFonts w:ascii="Times New Roman" w:hAnsi="Times New Roman" w:cs="Times New Roman"/>
          <w:b/>
          <w:sz w:val="24"/>
          <w:szCs w:val="24"/>
        </w:rPr>
        <w:t>Conclusions</w:t>
      </w:r>
    </w:p>
    <w:p w14:paraId="6D46AC36" w14:textId="66684308" w:rsidR="00057176" w:rsidRPr="00291E62" w:rsidRDefault="00057176" w:rsidP="00096C3E">
      <w:pPr>
        <w:spacing w:line="360" w:lineRule="auto"/>
        <w:jc w:val="both"/>
        <w:rPr>
          <w:rFonts w:ascii="Times New Roman" w:hAnsi="Times New Roman" w:cs="Times New Roman"/>
        </w:rPr>
      </w:pPr>
      <w:r w:rsidRPr="00291E62">
        <w:rPr>
          <w:rFonts w:ascii="Times New Roman" w:hAnsi="Times New Roman" w:cs="Times New Roman"/>
        </w:rPr>
        <w:t xml:space="preserve">In this review, we report that </w:t>
      </w:r>
      <w:r w:rsidR="00190C79" w:rsidRPr="00291E62">
        <w:rPr>
          <w:rFonts w:ascii="Times New Roman" w:hAnsi="Times New Roman" w:cs="Times New Roman"/>
        </w:rPr>
        <w:t>HR-pQCT</w:t>
      </w:r>
      <w:r w:rsidRPr="00291E62">
        <w:rPr>
          <w:rFonts w:ascii="Times New Roman" w:hAnsi="Times New Roman" w:cs="Times New Roman"/>
        </w:rPr>
        <w:t xml:space="preserve"> is a </w:t>
      </w:r>
      <w:r w:rsidR="007079BB" w:rsidRPr="00291E62">
        <w:rPr>
          <w:rFonts w:ascii="Times New Roman" w:hAnsi="Times New Roman" w:cs="Times New Roman"/>
        </w:rPr>
        <w:t>useful method for depicting bone erosions and other forms of cortical bone lesions, such as osteophytes and cortical thinning, in patients</w:t>
      </w:r>
      <w:r w:rsidRPr="00291E62">
        <w:rPr>
          <w:rFonts w:ascii="Times New Roman" w:hAnsi="Times New Roman" w:cs="Times New Roman"/>
        </w:rPr>
        <w:t xml:space="preserve"> </w:t>
      </w:r>
      <w:r w:rsidR="007079BB" w:rsidRPr="00291E62">
        <w:rPr>
          <w:rFonts w:ascii="Times New Roman" w:hAnsi="Times New Roman" w:cs="Times New Roman"/>
        </w:rPr>
        <w:t xml:space="preserve">with RA. </w:t>
      </w:r>
      <w:r w:rsidR="0005601C">
        <w:rPr>
          <w:rFonts w:ascii="Times New Roman" w:hAnsi="Times New Roman" w:cs="Times New Roman"/>
        </w:rPr>
        <w:t>Furthermore</w:t>
      </w:r>
      <w:r w:rsidRPr="00291E62">
        <w:rPr>
          <w:rFonts w:ascii="Times New Roman" w:hAnsi="Times New Roman" w:cs="Times New Roman"/>
        </w:rPr>
        <w:t xml:space="preserve">, </w:t>
      </w:r>
      <w:r w:rsidR="0013035D">
        <w:rPr>
          <w:rFonts w:ascii="Times New Roman" w:hAnsi="Times New Roman" w:cs="Times New Roman"/>
        </w:rPr>
        <w:t>imaging of</w:t>
      </w:r>
      <w:r w:rsidRPr="00291E62">
        <w:rPr>
          <w:rFonts w:ascii="Times New Roman" w:hAnsi="Times New Roman" w:cs="Times New Roman"/>
        </w:rPr>
        <w:t xml:space="preserve"> the distal radius </w:t>
      </w:r>
      <w:r w:rsidR="007079BB" w:rsidRPr="00291E62">
        <w:rPr>
          <w:rFonts w:ascii="Times New Roman" w:hAnsi="Times New Roman" w:cs="Times New Roman"/>
        </w:rPr>
        <w:t xml:space="preserve">and MCHs </w:t>
      </w:r>
      <w:r w:rsidRPr="00291E62">
        <w:rPr>
          <w:rFonts w:ascii="Times New Roman" w:hAnsi="Times New Roman" w:cs="Times New Roman"/>
        </w:rPr>
        <w:t>simultaneously allow</w:t>
      </w:r>
      <w:r w:rsidR="0005601C">
        <w:rPr>
          <w:rFonts w:ascii="Times New Roman" w:hAnsi="Times New Roman" w:cs="Times New Roman"/>
        </w:rPr>
        <w:t>s</w:t>
      </w:r>
      <w:r w:rsidRPr="00291E62">
        <w:rPr>
          <w:rFonts w:ascii="Times New Roman" w:hAnsi="Times New Roman" w:cs="Times New Roman"/>
        </w:rPr>
        <w:t xml:space="preserve"> assessment of trabecular </w:t>
      </w:r>
      <w:r w:rsidR="005A1E15" w:rsidRPr="00291E62">
        <w:rPr>
          <w:rFonts w:ascii="Times New Roman" w:hAnsi="Times New Roman" w:cs="Times New Roman"/>
        </w:rPr>
        <w:t xml:space="preserve">and cortical </w:t>
      </w:r>
      <w:r w:rsidRPr="00291E62">
        <w:rPr>
          <w:rFonts w:ascii="Times New Roman" w:hAnsi="Times New Roman" w:cs="Times New Roman"/>
        </w:rPr>
        <w:t xml:space="preserve">bone parameters, which </w:t>
      </w:r>
      <w:r w:rsidR="0005601C">
        <w:rPr>
          <w:rFonts w:ascii="Times New Roman" w:hAnsi="Times New Roman" w:cs="Times New Roman"/>
        </w:rPr>
        <w:t xml:space="preserve">have both </w:t>
      </w:r>
      <w:r w:rsidR="0013035D">
        <w:rPr>
          <w:rFonts w:ascii="Times New Roman" w:hAnsi="Times New Roman" w:cs="Times New Roman"/>
        </w:rPr>
        <w:t>show</w:t>
      </w:r>
      <w:r w:rsidR="0005601C">
        <w:rPr>
          <w:rFonts w:ascii="Times New Roman" w:hAnsi="Times New Roman" w:cs="Times New Roman"/>
        </w:rPr>
        <w:t>n</w:t>
      </w:r>
      <w:r w:rsidRPr="00291E62">
        <w:rPr>
          <w:rFonts w:ascii="Times New Roman" w:hAnsi="Times New Roman" w:cs="Times New Roman"/>
        </w:rPr>
        <w:t xml:space="preserve"> precise and reproducible </w:t>
      </w:r>
      <w:r w:rsidR="0013035D">
        <w:rPr>
          <w:rFonts w:ascii="Times New Roman" w:hAnsi="Times New Roman" w:cs="Times New Roman"/>
        </w:rPr>
        <w:t>associations</w:t>
      </w:r>
      <w:r w:rsidRPr="00291E62">
        <w:rPr>
          <w:rFonts w:ascii="Times New Roman" w:hAnsi="Times New Roman" w:cs="Times New Roman"/>
        </w:rPr>
        <w:t xml:space="preserve"> </w:t>
      </w:r>
      <w:r w:rsidR="0013035D">
        <w:rPr>
          <w:rFonts w:ascii="Times New Roman" w:hAnsi="Times New Roman" w:cs="Times New Roman"/>
        </w:rPr>
        <w:t>with</w:t>
      </w:r>
      <w:r w:rsidRPr="00291E62">
        <w:rPr>
          <w:rFonts w:ascii="Times New Roman" w:hAnsi="Times New Roman" w:cs="Times New Roman"/>
        </w:rPr>
        <w:t xml:space="preserve"> fracture. </w:t>
      </w:r>
      <w:r w:rsidR="007079BB" w:rsidRPr="00291E62">
        <w:rPr>
          <w:rFonts w:ascii="Times New Roman" w:hAnsi="Times New Roman" w:cs="Times New Roman"/>
        </w:rPr>
        <w:t xml:space="preserve">Future avenues of research should include </w:t>
      </w:r>
      <w:r w:rsidR="0005601C">
        <w:rPr>
          <w:rFonts w:ascii="Times New Roman" w:hAnsi="Times New Roman" w:cs="Times New Roman"/>
        </w:rPr>
        <w:t xml:space="preserve">using </w:t>
      </w:r>
      <w:r w:rsidR="007079BB" w:rsidRPr="00291E62">
        <w:rPr>
          <w:rFonts w:ascii="Times New Roman" w:hAnsi="Times New Roman" w:cs="Times New Roman"/>
        </w:rPr>
        <w:t>HR-pQCT evaluation of joint and bone changes in other systemic inflammatory arthri</w:t>
      </w:r>
      <w:r w:rsidR="0013035D">
        <w:rPr>
          <w:rFonts w:ascii="Times New Roman" w:hAnsi="Times New Roman" w:cs="Times New Roman"/>
        </w:rPr>
        <w:t>tides</w:t>
      </w:r>
      <w:r w:rsidR="0005601C">
        <w:rPr>
          <w:rFonts w:ascii="Times New Roman" w:hAnsi="Times New Roman" w:cs="Times New Roman"/>
        </w:rPr>
        <w:t>,</w:t>
      </w:r>
      <w:r w:rsidR="007079BB" w:rsidRPr="00291E62">
        <w:rPr>
          <w:rFonts w:ascii="Times New Roman" w:hAnsi="Times New Roman" w:cs="Times New Roman"/>
        </w:rPr>
        <w:t xml:space="preserve"> such as ankylosing spondylitis </w:t>
      </w:r>
      <w:r w:rsidR="007079BB" w:rsidRPr="00291E62">
        <w:rPr>
          <w:rFonts w:ascii="Times New Roman" w:hAnsi="Times New Roman" w:cs="Times New Roman"/>
          <w:b/>
        </w:rPr>
        <w:t>(</w:t>
      </w:r>
      <w:r w:rsidR="0056299C">
        <w:rPr>
          <w:rFonts w:ascii="Times New Roman" w:hAnsi="Times New Roman" w:cs="Times New Roman"/>
          <w:b/>
        </w:rPr>
        <w:t>44, 45</w:t>
      </w:r>
      <w:r w:rsidR="007079BB" w:rsidRPr="00291E62">
        <w:rPr>
          <w:rFonts w:ascii="Times New Roman" w:hAnsi="Times New Roman" w:cs="Times New Roman"/>
          <w:b/>
        </w:rPr>
        <w:t>)</w:t>
      </w:r>
      <w:r w:rsidR="007079BB" w:rsidRPr="00291E62">
        <w:rPr>
          <w:rFonts w:ascii="Times New Roman" w:hAnsi="Times New Roman" w:cs="Times New Roman"/>
        </w:rPr>
        <w:t xml:space="preserve"> and systemic lupus erythematous</w:t>
      </w:r>
      <w:r w:rsidR="00291E62">
        <w:rPr>
          <w:rFonts w:ascii="Times New Roman" w:hAnsi="Times New Roman" w:cs="Times New Roman"/>
        </w:rPr>
        <w:t xml:space="preserve"> </w:t>
      </w:r>
      <w:r w:rsidR="00291E62" w:rsidRPr="00291E62">
        <w:rPr>
          <w:rFonts w:ascii="Times New Roman" w:hAnsi="Times New Roman" w:cs="Times New Roman"/>
          <w:b/>
        </w:rPr>
        <w:t>(</w:t>
      </w:r>
      <w:r w:rsidR="00E75EE7">
        <w:rPr>
          <w:rFonts w:ascii="Times New Roman" w:hAnsi="Times New Roman" w:cs="Times New Roman"/>
          <w:b/>
        </w:rPr>
        <w:t>4</w:t>
      </w:r>
      <w:r w:rsidR="0056299C">
        <w:rPr>
          <w:rFonts w:ascii="Times New Roman" w:hAnsi="Times New Roman" w:cs="Times New Roman"/>
          <w:b/>
        </w:rPr>
        <w:t>6</w:t>
      </w:r>
      <w:r w:rsidR="00291E62" w:rsidRPr="00291E62">
        <w:rPr>
          <w:rFonts w:ascii="Times New Roman" w:hAnsi="Times New Roman" w:cs="Times New Roman"/>
          <w:b/>
        </w:rPr>
        <w:t>-</w:t>
      </w:r>
      <w:r w:rsidR="0056299C">
        <w:rPr>
          <w:rFonts w:ascii="Times New Roman" w:hAnsi="Times New Roman" w:cs="Times New Roman"/>
          <w:b/>
        </w:rPr>
        <w:t>49</w:t>
      </w:r>
      <w:r w:rsidR="00291E62" w:rsidRPr="00291E62">
        <w:rPr>
          <w:rFonts w:ascii="Times New Roman" w:hAnsi="Times New Roman" w:cs="Times New Roman"/>
          <w:b/>
        </w:rPr>
        <w:t>)</w:t>
      </w:r>
      <w:r w:rsidR="007079BB" w:rsidRPr="00291E62">
        <w:rPr>
          <w:rFonts w:ascii="Times New Roman" w:hAnsi="Times New Roman" w:cs="Times New Roman"/>
        </w:rPr>
        <w:t xml:space="preserve">. </w:t>
      </w:r>
      <w:r w:rsidRPr="00291E62">
        <w:rPr>
          <w:rFonts w:ascii="Times New Roman" w:hAnsi="Times New Roman" w:cs="Times New Roman"/>
        </w:rPr>
        <w:t xml:space="preserve">It should be </w:t>
      </w:r>
      <w:r w:rsidR="0013035D">
        <w:rPr>
          <w:rFonts w:ascii="Times New Roman" w:hAnsi="Times New Roman" w:cs="Times New Roman"/>
        </w:rPr>
        <w:t>noted</w:t>
      </w:r>
      <w:r w:rsidR="0005601C">
        <w:rPr>
          <w:rFonts w:ascii="Times New Roman" w:hAnsi="Times New Roman" w:cs="Times New Roman"/>
        </w:rPr>
        <w:t>, however,</w:t>
      </w:r>
      <w:r w:rsidRPr="00291E62">
        <w:rPr>
          <w:rFonts w:ascii="Times New Roman" w:hAnsi="Times New Roman" w:cs="Times New Roman"/>
        </w:rPr>
        <w:t xml:space="preserve"> that the technique </w:t>
      </w:r>
      <w:r w:rsidR="0005601C">
        <w:rPr>
          <w:rFonts w:ascii="Times New Roman" w:hAnsi="Times New Roman" w:cs="Times New Roman"/>
        </w:rPr>
        <w:t xml:space="preserve">remains </w:t>
      </w:r>
      <w:r w:rsidR="0013035D">
        <w:rPr>
          <w:rFonts w:ascii="Times New Roman" w:hAnsi="Times New Roman" w:cs="Times New Roman"/>
        </w:rPr>
        <w:t>predominantly a research tool which is under assessment for clinical utilisation</w:t>
      </w:r>
      <w:r w:rsidR="0005601C">
        <w:rPr>
          <w:rFonts w:ascii="Times New Roman" w:hAnsi="Times New Roman" w:cs="Times New Roman"/>
        </w:rPr>
        <w:t>, with</w:t>
      </w:r>
      <w:r w:rsidR="0013035D">
        <w:rPr>
          <w:rFonts w:ascii="Times New Roman" w:hAnsi="Times New Roman" w:cs="Times New Roman"/>
        </w:rPr>
        <w:t xml:space="preserve"> </w:t>
      </w:r>
      <w:r w:rsidR="0005601C">
        <w:rPr>
          <w:rFonts w:ascii="Times New Roman" w:hAnsi="Times New Roman" w:cs="Times New Roman"/>
        </w:rPr>
        <w:t>further investigation and</w:t>
      </w:r>
      <w:r w:rsidR="0013035D">
        <w:rPr>
          <w:rFonts w:ascii="Times New Roman" w:hAnsi="Times New Roman" w:cs="Times New Roman"/>
        </w:rPr>
        <w:t xml:space="preserve"> </w:t>
      </w:r>
      <w:r w:rsidRPr="00291E62">
        <w:rPr>
          <w:rFonts w:ascii="Times New Roman" w:hAnsi="Times New Roman" w:cs="Times New Roman"/>
        </w:rPr>
        <w:t xml:space="preserve">appropriate training </w:t>
      </w:r>
      <w:r w:rsidR="0013035D">
        <w:rPr>
          <w:rFonts w:ascii="Times New Roman" w:hAnsi="Times New Roman" w:cs="Times New Roman"/>
        </w:rPr>
        <w:t xml:space="preserve">required </w:t>
      </w:r>
      <w:r w:rsidR="0005601C">
        <w:rPr>
          <w:rFonts w:ascii="Times New Roman" w:hAnsi="Times New Roman" w:cs="Times New Roman"/>
        </w:rPr>
        <w:t>before consideration of</w:t>
      </w:r>
      <w:r w:rsidRPr="00291E62">
        <w:rPr>
          <w:rFonts w:ascii="Times New Roman" w:hAnsi="Times New Roman" w:cs="Times New Roman"/>
        </w:rPr>
        <w:t xml:space="preserve"> more routine </w:t>
      </w:r>
      <w:r w:rsidR="0013035D">
        <w:rPr>
          <w:rFonts w:ascii="Times New Roman" w:hAnsi="Times New Roman" w:cs="Times New Roman"/>
        </w:rPr>
        <w:t xml:space="preserve">clinical </w:t>
      </w:r>
      <w:r w:rsidRPr="00291E62">
        <w:rPr>
          <w:rFonts w:ascii="Times New Roman" w:hAnsi="Times New Roman" w:cs="Times New Roman"/>
        </w:rPr>
        <w:t>use.</w:t>
      </w:r>
      <w:r w:rsidR="00CC45CD">
        <w:rPr>
          <w:rFonts w:ascii="Times New Roman" w:hAnsi="Times New Roman" w:cs="Times New Roman"/>
        </w:rPr>
        <w:t xml:space="preserve"> </w:t>
      </w:r>
      <w:r w:rsidR="000D3E5D" w:rsidRPr="000D3E5D">
        <w:rPr>
          <w:rFonts w:ascii="Times New Roman" w:hAnsi="Times New Roman" w:cs="Times New Roman"/>
        </w:rPr>
        <w:t xml:space="preserve">Studies are most needed to evaluate the relevance of (i) bone abnormalities (cortical and trabecular) in the occurrence of fractures and (ii) the small-erosions described in the disease course or in the diagnosis of the RA.  </w:t>
      </w:r>
    </w:p>
    <w:p w14:paraId="4B4981E9" w14:textId="77777777" w:rsidR="00CF1F39" w:rsidRDefault="00CF1F39" w:rsidP="00096C3E">
      <w:pPr>
        <w:spacing w:line="360" w:lineRule="auto"/>
        <w:jc w:val="both"/>
        <w:rPr>
          <w:rFonts w:ascii="Times New Roman" w:hAnsi="Times New Roman" w:cs="Times New Roman"/>
          <w:b/>
          <w:sz w:val="24"/>
          <w:szCs w:val="24"/>
        </w:rPr>
      </w:pPr>
    </w:p>
    <w:p w14:paraId="5E09AFDE" w14:textId="77777777" w:rsidR="00291E62" w:rsidRDefault="00493B7C" w:rsidP="00096C3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Tables and Figures</w:t>
      </w:r>
    </w:p>
    <w:p w14:paraId="63F04E3D" w14:textId="12758264" w:rsidR="00493B7C" w:rsidRDefault="00493B7C" w:rsidP="00096C3E">
      <w:pPr>
        <w:spacing w:line="360" w:lineRule="auto"/>
        <w:jc w:val="both"/>
        <w:rPr>
          <w:rFonts w:ascii="Times New Roman" w:hAnsi="Times New Roman" w:cs="Times New Roman"/>
        </w:rPr>
      </w:pPr>
      <w:r>
        <w:rPr>
          <w:rFonts w:ascii="Times New Roman" w:hAnsi="Times New Roman" w:cs="Times New Roman"/>
        </w:rPr>
        <w:t xml:space="preserve">Table </w:t>
      </w:r>
      <w:r w:rsidR="004E60B1">
        <w:rPr>
          <w:rFonts w:ascii="Times New Roman" w:hAnsi="Times New Roman" w:cs="Times New Roman"/>
        </w:rPr>
        <w:t>1</w:t>
      </w:r>
      <w:r>
        <w:rPr>
          <w:rFonts w:ascii="Times New Roman" w:hAnsi="Times New Roman" w:cs="Times New Roman"/>
        </w:rPr>
        <w:t>:</w:t>
      </w:r>
      <w:r w:rsidR="00CF1F39">
        <w:rPr>
          <w:rFonts w:ascii="Times New Roman" w:hAnsi="Times New Roman" w:cs="Times New Roman"/>
        </w:rPr>
        <w:t xml:space="preserve"> </w:t>
      </w:r>
      <w:r w:rsidR="00CF1F39" w:rsidRPr="00CF1F39">
        <w:rPr>
          <w:rFonts w:ascii="Times New Roman" w:hAnsi="Times New Roman" w:cs="Times New Roman"/>
        </w:rPr>
        <w:t>Studies with high resolution peripheral qualitative computed tomography assessment at the distal radius in patients with RA</w:t>
      </w:r>
      <w:r w:rsidR="00CF1F39">
        <w:rPr>
          <w:rFonts w:ascii="Times New Roman" w:hAnsi="Times New Roman" w:cs="Times New Roman"/>
        </w:rPr>
        <w:t>.</w:t>
      </w:r>
    </w:p>
    <w:p w14:paraId="14F669F5" w14:textId="4117E250" w:rsidR="00493B7C" w:rsidRDefault="00493B7C" w:rsidP="00096C3E">
      <w:pPr>
        <w:spacing w:line="360" w:lineRule="auto"/>
        <w:jc w:val="both"/>
        <w:rPr>
          <w:rFonts w:ascii="Times New Roman" w:hAnsi="Times New Roman" w:cs="Times New Roman"/>
        </w:rPr>
      </w:pPr>
      <w:r>
        <w:rPr>
          <w:rFonts w:ascii="Times New Roman" w:hAnsi="Times New Roman" w:cs="Times New Roman"/>
        </w:rPr>
        <w:t xml:space="preserve">Table </w:t>
      </w:r>
      <w:r w:rsidR="004E60B1">
        <w:rPr>
          <w:rFonts w:ascii="Times New Roman" w:hAnsi="Times New Roman" w:cs="Times New Roman"/>
        </w:rPr>
        <w:t>2</w:t>
      </w:r>
      <w:r>
        <w:rPr>
          <w:rFonts w:ascii="Times New Roman" w:hAnsi="Times New Roman" w:cs="Times New Roman"/>
        </w:rPr>
        <w:t>:</w:t>
      </w:r>
      <w:r w:rsidR="00CF1F39">
        <w:rPr>
          <w:rFonts w:ascii="Times New Roman" w:hAnsi="Times New Roman" w:cs="Times New Roman"/>
        </w:rPr>
        <w:t xml:space="preserve"> </w:t>
      </w:r>
      <w:r w:rsidR="00CF1F39" w:rsidRPr="00CF1F39">
        <w:rPr>
          <w:rFonts w:ascii="Times New Roman" w:hAnsi="Times New Roman" w:cs="Times New Roman"/>
        </w:rPr>
        <w:t>Volumetric BMD and microstructure by HR</w:t>
      </w:r>
      <w:r w:rsidR="00CF1F39" w:rsidRPr="00CF1F39">
        <w:rPr>
          <w:rFonts w:ascii="Cambria Math" w:hAnsi="Cambria Math" w:cs="Cambria Math"/>
        </w:rPr>
        <w:t>‐</w:t>
      </w:r>
      <w:r w:rsidR="00CF1F39" w:rsidRPr="00CF1F39">
        <w:rPr>
          <w:rFonts w:ascii="Times New Roman" w:hAnsi="Times New Roman" w:cs="Times New Roman"/>
        </w:rPr>
        <w:t>pQCT at the distal radius in male and female RA patients and Controls</w:t>
      </w:r>
      <w:r w:rsidR="00CF1F39">
        <w:rPr>
          <w:rFonts w:ascii="Times New Roman" w:hAnsi="Times New Roman" w:cs="Times New Roman"/>
        </w:rPr>
        <w:t>.</w:t>
      </w:r>
    </w:p>
    <w:p w14:paraId="4C4B8FC7" w14:textId="77777777" w:rsidR="00493B7C" w:rsidRDefault="00493B7C" w:rsidP="00096C3E">
      <w:pPr>
        <w:spacing w:line="360" w:lineRule="auto"/>
        <w:jc w:val="both"/>
        <w:rPr>
          <w:rFonts w:ascii="Times New Roman" w:hAnsi="Times New Roman" w:cs="Times New Roman"/>
        </w:rPr>
      </w:pPr>
      <w:r>
        <w:rPr>
          <w:rFonts w:ascii="Times New Roman" w:hAnsi="Times New Roman" w:cs="Times New Roman"/>
        </w:rPr>
        <w:t>Figure 1:</w:t>
      </w:r>
      <w:r w:rsidR="00CF1F39">
        <w:rPr>
          <w:rFonts w:ascii="Times New Roman" w:hAnsi="Times New Roman" w:cs="Times New Roman"/>
        </w:rPr>
        <w:t xml:space="preserve"> </w:t>
      </w:r>
      <w:r w:rsidR="00CF1F39" w:rsidRPr="00CF1F39">
        <w:rPr>
          <w:rFonts w:ascii="Times New Roman" w:hAnsi="Times New Roman" w:cs="Times New Roman"/>
        </w:rPr>
        <w:t>Radial high-resolution peripheral quantitative computed tomography (A) imaging procedure (B) HRpQCT of the distal radius (C) radial erosions in the third metacarpophalangeal joint in patients with RA (coronal plane)</w:t>
      </w:r>
      <w:r w:rsidR="00CF1F39">
        <w:rPr>
          <w:rFonts w:ascii="Times New Roman" w:hAnsi="Times New Roman" w:cs="Times New Roman"/>
        </w:rPr>
        <w:t>.</w:t>
      </w:r>
    </w:p>
    <w:p w14:paraId="6258E73F" w14:textId="028108CF" w:rsidR="004E60B1" w:rsidRDefault="004E60B1" w:rsidP="00096C3E">
      <w:pPr>
        <w:spacing w:line="360" w:lineRule="auto"/>
        <w:jc w:val="both"/>
        <w:rPr>
          <w:rFonts w:ascii="Times New Roman" w:hAnsi="Times New Roman" w:cs="Times New Roman"/>
        </w:rPr>
      </w:pPr>
      <w:r w:rsidRPr="004E60B1">
        <w:rPr>
          <w:rFonts w:ascii="Times New Roman" w:hAnsi="Times New Roman" w:cs="Times New Roman"/>
        </w:rPr>
        <w:lastRenderedPageBreak/>
        <w:t xml:space="preserve">Figure 2: </w:t>
      </w:r>
      <w:r w:rsidR="0065198D" w:rsidRPr="0065198D">
        <w:rPr>
          <w:rFonts w:ascii="Times New Roman" w:hAnsi="Times New Roman" w:cs="Times New Roman"/>
        </w:rPr>
        <w:t xml:space="preserve">Standard scanning regions, </w:t>
      </w:r>
      <w:r w:rsidR="0065198D">
        <w:rPr>
          <w:rFonts w:ascii="Times New Roman" w:hAnsi="Times New Roman" w:cs="Times New Roman"/>
        </w:rPr>
        <w:t>s</w:t>
      </w:r>
      <w:r w:rsidRPr="004E60B1">
        <w:rPr>
          <w:rFonts w:ascii="Times New Roman" w:hAnsi="Times New Roman" w:cs="Times New Roman"/>
        </w:rPr>
        <w:t>cout views for (a) tibial and (b) radial HRpQCT scan</w:t>
      </w:r>
      <w:r>
        <w:rPr>
          <w:rFonts w:ascii="Times New Roman" w:hAnsi="Times New Roman" w:cs="Times New Roman"/>
        </w:rPr>
        <w:t>.</w:t>
      </w:r>
    </w:p>
    <w:p w14:paraId="09D7B2D7" w14:textId="77777777" w:rsidR="00493B7C" w:rsidRDefault="00493B7C" w:rsidP="00096C3E">
      <w:pPr>
        <w:spacing w:line="360" w:lineRule="auto"/>
        <w:jc w:val="both"/>
        <w:rPr>
          <w:rFonts w:ascii="Times New Roman" w:hAnsi="Times New Roman" w:cs="Times New Roman"/>
        </w:rPr>
      </w:pPr>
    </w:p>
    <w:p w14:paraId="32F4AB03" w14:textId="77777777" w:rsidR="00BE6FB4" w:rsidRPr="0086551D" w:rsidRDefault="00BE6FB4" w:rsidP="00096C3E">
      <w:pPr>
        <w:spacing w:line="360" w:lineRule="auto"/>
        <w:jc w:val="both"/>
        <w:rPr>
          <w:rFonts w:ascii="Times New Roman" w:hAnsi="Times New Roman" w:cs="Times New Roman"/>
          <w:b/>
          <w:sz w:val="24"/>
          <w:szCs w:val="24"/>
        </w:rPr>
      </w:pPr>
      <w:r w:rsidRPr="0086551D">
        <w:rPr>
          <w:rFonts w:ascii="Times New Roman" w:hAnsi="Times New Roman" w:cs="Times New Roman"/>
          <w:b/>
          <w:sz w:val="24"/>
          <w:szCs w:val="24"/>
        </w:rPr>
        <w:t>References</w:t>
      </w:r>
    </w:p>
    <w:p w14:paraId="6F5161D0" w14:textId="77777777" w:rsidR="003C3D20" w:rsidRPr="003C3D20" w:rsidRDefault="003C3D20" w:rsidP="003C3D20">
      <w:pPr>
        <w:jc w:val="both"/>
        <w:rPr>
          <w:rFonts w:ascii="Times New Roman" w:hAnsi="Times New Roman" w:cs="Times New Roman"/>
        </w:rPr>
      </w:pPr>
      <w:r w:rsidRPr="003C3D20">
        <w:rPr>
          <w:rFonts w:ascii="Times New Roman" w:hAnsi="Times New Roman" w:cs="Times New Roman"/>
        </w:rPr>
        <w:t>(</w:t>
      </w:r>
      <w:r>
        <w:rPr>
          <w:rFonts w:ascii="Times New Roman" w:hAnsi="Times New Roman" w:cs="Times New Roman"/>
        </w:rPr>
        <w:t>1</w:t>
      </w:r>
      <w:r w:rsidRPr="003C3D20">
        <w:rPr>
          <w:rFonts w:ascii="Times New Roman" w:hAnsi="Times New Roman" w:cs="Times New Roman"/>
        </w:rPr>
        <w:t>) McCloskey E, Kanis JA. FRAX updates 2012. Curr Opin Rheumatol. 2012;24:554-60.</w:t>
      </w:r>
    </w:p>
    <w:p w14:paraId="20224C98" w14:textId="77777777" w:rsidR="003C3D20" w:rsidRPr="003C3D20" w:rsidRDefault="003C3D20" w:rsidP="003C3D20">
      <w:pPr>
        <w:jc w:val="both"/>
        <w:rPr>
          <w:rFonts w:ascii="Times New Roman" w:hAnsi="Times New Roman" w:cs="Times New Roman"/>
        </w:rPr>
      </w:pPr>
      <w:r w:rsidRPr="003C3D20">
        <w:rPr>
          <w:rFonts w:ascii="Times New Roman" w:hAnsi="Times New Roman" w:cs="Times New Roman"/>
        </w:rPr>
        <w:t>(</w:t>
      </w:r>
      <w:r>
        <w:rPr>
          <w:rFonts w:ascii="Times New Roman" w:hAnsi="Times New Roman" w:cs="Times New Roman"/>
        </w:rPr>
        <w:t>2</w:t>
      </w:r>
      <w:r w:rsidRPr="003C3D20">
        <w:rPr>
          <w:rFonts w:ascii="Times New Roman" w:hAnsi="Times New Roman" w:cs="Times New Roman"/>
        </w:rPr>
        <w:t>) Roux C. Osteoporosis in inflammatory joint diseases. Osteoporos Int. 2011;22:421-33.</w:t>
      </w:r>
    </w:p>
    <w:p w14:paraId="5EE12993" w14:textId="77777777" w:rsidR="003C3D20" w:rsidRDefault="003C3D20" w:rsidP="003C3D20">
      <w:pPr>
        <w:jc w:val="both"/>
        <w:rPr>
          <w:rFonts w:ascii="Times New Roman" w:hAnsi="Times New Roman" w:cs="Times New Roman"/>
        </w:rPr>
      </w:pPr>
      <w:r>
        <w:rPr>
          <w:rFonts w:ascii="Times New Roman" w:hAnsi="Times New Roman" w:cs="Times New Roman"/>
        </w:rPr>
        <w:t>(3</w:t>
      </w:r>
      <w:r w:rsidRPr="003C3D20">
        <w:rPr>
          <w:rFonts w:ascii="Times New Roman" w:hAnsi="Times New Roman" w:cs="Times New Roman"/>
        </w:rPr>
        <w:t>) Ohrndorf S, Werner SG, Finzel S, Backhaus M. Musculoskeletal ultrasound and other imaging modalities in rheumatoid arthritis. Curr Opin Rheumatol. 2013:25:367-74.</w:t>
      </w:r>
    </w:p>
    <w:p w14:paraId="7F04DBBE" w14:textId="77777777" w:rsidR="00D21164" w:rsidRPr="00D918E6" w:rsidRDefault="003C3D20" w:rsidP="00D918E6">
      <w:pPr>
        <w:jc w:val="both"/>
        <w:rPr>
          <w:rFonts w:ascii="Times New Roman" w:hAnsi="Times New Roman" w:cs="Times New Roman"/>
        </w:rPr>
      </w:pPr>
      <w:r>
        <w:rPr>
          <w:rFonts w:ascii="Times New Roman" w:hAnsi="Times New Roman" w:cs="Times New Roman"/>
        </w:rPr>
        <w:t>(4</w:t>
      </w:r>
      <w:r w:rsidR="00D918E6" w:rsidRPr="00D918E6">
        <w:rPr>
          <w:rFonts w:ascii="Times New Roman" w:hAnsi="Times New Roman" w:cs="Times New Roman"/>
        </w:rPr>
        <w:t xml:space="preserve">) </w:t>
      </w:r>
      <w:r w:rsidR="00D21164" w:rsidRPr="00D918E6">
        <w:rPr>
          <w:rFonts w:ascii="Times New Roman" w:hAnsi="Times New Roman" w:cs="Times New Roman"/>
        </w:rPr>
        <w:t>Cheung AM, Adachi JD, Hanley DA,</w:t>
      </w:r>
      <w:r w:rsidR="00D918E6" w:rsidRPr="00D918E6">
        <w:rPr>
          <w:rFonts w:ascii="Times New Roman" w:hAnsi="Times New Roman" w:cs="Times New Roman"/>
        </w:rPr>
        <w:t xml:space="preserve"> et al</w:t>
      </w:r>
      <w:r w:rsidR="00D21164" w:rsidRPr="00D918E6">
        <w:rPr>
          <w:rFonts w:ascii="Times New Roman" w:hAnsi="Times New Roman" w:cs="Times New Roman"/>
        </w:rPr>
        <w:t>. High-resolution peripheral quantitative computed tomography for the assessment of bone strength and structure: a review by the Canadian Bone Strength Working Group. Curr Osteoporos Rep. 2013;11:136-46.</w:t>
      </w:r>
    </w:p>
    <w:p w14:paraId="786F0513" w14:textId="77777777" w:rsidR="003C3D20" w:rsidRPr="003C3D20" w:rsidRDefault="003C3D20" w:rsidP="003C3D20">
      <w:pPr>
        <w:jc w:val="both"/>
        <w:rPr>
          <w:rFonts w:ascii="Times New Roman" w:hAnsi="Times New Roman" w:cs="Times New Roman"/>
        </w:rPr>
      </w:pPr>
      <w:r>
        <w:rPr>
          <w:rFonts w:ascii="Times New Roman" w:hAnsi="Times New Roman" w:cs="Times New Roman"/>
        </w:rPr>
        <w:t xml:space="preserve">(5) </w:t>
      </w:r>
      <w:r w:rsidRPr="003C3D20">
        <w:rPr>
          <w:rFonts w:ascii="Times New Roman" w:hAnsi="Times New Roman" w:cs="Times New Roman"/>
        </w:rPr>
        <w:t>Van Staa TP, Geusens P, Bijlsma JW, Leufkens HG, Cooper C. Clinical assessment of the long-term risk of fracture in patients with rheumatoid arthritis. Arthritis Rheum. 2006;54:3104-12.</w:t>
      </w:r>
    </w:p>
    <w:p w14:paraId="5622B03F" w14:textId="77777777" w:rsidR="003C3D20" w:rsidRPr="003C3D20" w:rsidRDefault="003C3D20" w:rsidP="003C3D20">
      <w:pPr>
        <w:jc w:val="both"/>
        <w:rPr>
          <w:rFonts w:ascii="Times New Roman" w:hAnsi="Times New Roman" w:cs="Times New Roman"/>
        </w:rPr>
      </w:pPr>
      <w:r>
        <w:rPr>
          <w:rFonts w:ascii="Times New Roman" w:hAnsi="Times New Roman" w:cs="Times New Roman"/>
        </w:rPr>
        <w:t xml:space="preserve">(6) </w:t>
      </w:r>
      <w:r w:rsidRPr="003C3D20">
        <w:rPr>
          <w:rFonts w:ascii="Times New Roman" w:hAnsi="Times New Roman" w:cs="Times New Roman"/>
        </w:rPr>
        <w:t>Cooper C, Coupland C, Mitchell M. Rheumatoid arthritis, corticosteroid therapy and hip fracture. Ann Rheum Dis 1995;54:49–52.</w:t>
      </w:r>
    </w:p>
    <w:p w14:paraId="0BD054F4" w14:textId="77777777" w:rsidR="003C3D20" w:rsidRDefault="003C3D20" w:rsidP="003C3D20">
      <w:pPr>
        <w:jc w:val="both"/>
        <w:rPr>
          <w:rFonts w:ascii="Times New Roman" w:hAnsi="Times New Roman" w:cs="Times New Roman"/>
        </w:rPr>
      </w:pPr>
      <w:r>
        <w:rPr>
          <w:rFonts w:ascii="Times New Roman" w:hAnsi="Times New Roman" w:cs="Times New Roman"/>
        </w:rPr>
        <w:t xml:space="preserve">(7) </w:t>
      </w:r>
      <w:r w:rsidRPr="003C3D20">
        <w:rPr>
          <w:rFonts w:ascii="Times New Roman" w:hAnsi="Times New Roman" w:cs="Times New Roman"/>
        </w:rPr>
        <w:t>Kim SY, Schneeweiss S, Liu J, Daniel GW, Chang CL, Garneau K,</w:t>
      </w:r>
      <w:r>
        <w:rPr>
          <w:rFonts w:ascii="Times New Roman" w:hAnsi="Times New Roman" w:cs="Times New Roman"/>
        </w:rPr>
        <w:t xml:space="preserve"> et al</w:t>
      </w:r>
      <w:r w:rsidRPr="003C3D20">
        <w:rPr>
          <w:rFonts w:ascii="Times New Roman" w:hAnsi="Times New Roman" w:cs="Times New Roman"/>
        </w:rPr>
        <w:t>. Risk of osteoporotic fracture in a large population-based cohort of patients with rheumatoid arthritis. Arthritis Res Ther. 2010;12:R154.</w:t>
      </w:r>
    </w:p>
    <w:p w14:paraId="1805CCB4" w14:textId="77777777" w:rsidR="00882E69" w:rsidRPr="00882E69" w:rsidRDefault="00882E69" w:rsidP="00882E69">
      <w:pPr>
        <w:jc w:val="both"/>
        <w:rPr>
          <w:rFonts w:ascii="Times New Roman" w:hAnsi="Times New Roman" w:cs="Times New Roman"/>
        </w:rPr>
      </w:pPr>
      <w:r w:rsidRPr="00882E69">
        <w:rPr>
          <w:rFonts w:ascii="Times New Roman" w:hAnsi="Times New Roman" w:cs="Times New Roman"/>
        </w:rPr>
        <w:t xml:space="preserve">(8) El Maghraoui A1, Rezqi A, Mounach A, Achemlal L, Bezza A, Ghozlani I. Prevalence and risk factors of vertebral fractures in women with rheumatoid arthritis using vertebral fracture assessment. Rheumatology (Oxford). 2010;49:1303-10. </w:t>
      </w:r>
    </w:p>
    <w:p w14:paraId="0ED8A35D" w14:textId="318ACAAA" w:rsidR="00882E69" w:rsidRDefault="00882E69" w:rsidP="00882E69">
      <w:pPr>
        <w:jc w:val="both"/>
        <w:rPr>
          <w:rFonts w:ascii="Times New Roman" w:hAnsi="Times New Roman" w:cs="Times New Roman"/>
        </w:rPr>
      </w:pPr>
      <w:r w:rsidRPr="00882E69">
        <w:rPr>
          <w:rFonts w:ascii="Times New Roman" w:hAnsi="Times New Roman" w:cs="Times New Roman"/>
        </w:rPr>
        <w:t>(9) Vis M, Haavardsholm EA, Bøyesen P, Haugeberg G, Uhlig T, Hoff M, Woolf A, Dijkmans B, Lems W, Kvien TK. High incidence of vertebral and non-vertebral fractures in the OSTRA cohort study: a 5-year follow-up study in postmenopausal women with rheumatoid arthritis. Osteoporos Int. 2011;22:2413-9.</w:t>
      </w:r>
    </w:p>
    <w:p w14:paraId="5257D5FA" w14:textId="3F3E304B" w:rsidR="00C82AAD" w:rsidRDefault="00C82AAD" w:rsidP="00D918E6">
      <w:pPr>
        <w:jc w:val="both"/>
        <w:rPr>
          <w:rFonts w:ascii="Times New Roman" w:hAnsi="Times New Roman" w:cs="Times New Roman"/>
        </w:rPr>
      </w:pPr>
      <w:r>
        <w:rPr>
          <w:rFonts w:ascii="Times New Roman" w:hAnsi="Times New Roman" w:cs="Times New Roman"/>
        </w:rPr>
        <w:t>(</w:t>
      </w:r>
      <w:r w:rsidR="0013279E">
        <w:rPr>
          <w:rFonts w:ascii="Times New Roman" w:hAnsi="Times New Roman" w:cs="Times New Roman"/>
        </w:rPr>
        <w:t>10</w:t>
      </w:r>
      <w:r>
        <w:rPr>
          <w:rFonts w:ascii="Times New Roman" w:hAnsi="Times New Roman" w:cs="Times New Roman"/>
        </w:rPr>
        <w:t xml:space="preserve">) </w:t>
      </w:r>
      <w:r w:rsidRPr="00C82AAD">
        <w:rPr>
          <w:rFonts w:ascii="Times New Roman" w:hAnsi="Times New Roman" w:cs="Times New Roman"/>
        </w:rPr>
        <w:t>Gough AK, Lilley J, Eyre S, Holder RL, Emery P. Generalised bone loss in patients with early rheumatoid arthritis. Lancet. 1994;344:23-7.</w:t>
      </w:r>
    </w:p>
    <w:p w14:paraId="0EB8C0A6" w14:textId="4FCF7C4B" w:rsidR="00A4445F" w:rsidRDefault="00C82AAD" w:rsidP="00A4445F">
      <w:pPr>
        <w:jc w:val="both"/>
        <w:rPr>
          <w:rFonts w:ascii="Times New Roman" w:hAnsi="Times New Roman" w:cs="Times New Roman"/>
        </w:rPr>
      </w:pPr>
      <w:r>
        <w:rPr>
          <w:rFonts w:ascii="Times New Roman" w:hAnsi="Times New Roman" w:cs="Times New Roman"/>
        </w:rPr>
        <w:t>(</w:t>
      </w:r>
      <w:r w:rsidR="0013279E">
        <w:rPr>
          <w:rFonts w:ascii="Times New Roman" w:hAnsi="Times New Roman" w:cs="Times New Roman"/>
        </w:rPr>
        <w:t>11</w:t>
      </w:r>
      <w:r>
        <w:rPr>
          <w:rFonts w:ascii="Times New Roman" w:hAnsi="Times New Roman" w:cs="Times New Roman"/>
        </w:rPr>
        <w:t xml:space="preserve">) </w:t>
      </w:r>
      <w:r w:rsidRPr="00C82AAD">
        <w:rPr>
          <w:rFonts w:ascii="Times New Roman" w:hAnsi="Times New Roman" w:cs="Times New Roman"/>
        </w:rPr>
        <w:t>Vis M, Havaardsholm EA, Haugeberg G, Uhlig T, Voskuyl AE, van de Stadt RJ, et al. Evaluation of bone mineral density, bone metabolism, osteoprotegerin and receptor activator of the NFkB ligand serum levels during treatment with infliximab in patients with rheumatoid arthritis. Ann Rheum Dis. 2006;65:1495-99.</w:t>
      </w:r>
      <w:r w:rsidR="00A4445F" w:rsidRPr="00A4445F">
        <w:rPr>
          <w:rFonts w:ascii="Times New Roman" w:hAnsi="Times New Roman" w:cs="Times New Roman"/>
        </w:rPr>
        <w:t xml:space="preserve"> </w:t>
      </w:r>
    </w:p>
    <w:p w14:paraId="60C35833" w14:textId="65E03B49" w:rsidR="00A4445F" w:rsidRDefault="00A4445F" w:rsidP="00A4445F">
      <w:pPr>
        <w:jc w:val="both"/>
        <w:rPr>
          <w:rFonts w:ascii="Times New Roman" w:hAnsi="Times New Roman" w:cs="Times New Roman"/>
        </w:rPr>
      </w:pPr>
      <w:r>
        <w:rPr>
          <w:rFonts w:ascii="Times New Roman" w:hAnsi="Times New Roman" w:cs="Times New Roman"/>
        </w:rPr>
        <w:t>(1</w:t>
      </w:r>
      <w:r w:rsidR="0013279E">
        <w:rPr>
          <w:rFonts w:ascii="Times New Roman" w:hAnsi="Times New Roman" w:cs="Times New Roman"/>
        </w:rPr>
        <w:t>2</w:t>
      </w:r>
      <w:r>
        <w:rPr>
          <w:rFonts w:ascii="Times New Roman" w:hAnsi="Times New Roman" w:cs="Times New Roman"/>
        </w:rPr>
        <w:t xml:space="preserve">) </w:t>
      </w:r>
      <w:r w:rsidRPr="00A4445F">
        <w:rPr>
          <w:rFonts w:ascii="Times New Roman" w:hAnsi="Times New Roman" w:cs="Times New Roman"/>
        </w:rPr>
        <w:t>Abdulghani S, Caetano-Lopes J, Canhão H, Fonseca JE. Biomechanical effects of inflammatory diseases on bone-rheumatoid arthritis as a paradigm. Autoimmun Rev. 2009;8:668-71.</w:t>
      </w:r>
    </w:p>
    <w:p w14:paraId="411B89B3" w14:textId="664F4AE4" w:rsidR="00A4445F" w:rsidRPr="00A4445F" w:rsidRDefault="00A4445F" w:rsidP="00A4445F">
      <w:pPr>
        <w:jc w:val="both"/>
        <w:rPr>
          <w:rFonts w:ascii="Times New Roman" w:hAnsi="Times New Roman" w:cs="Times New Roman"/>
        </w:rPr>
      </w:pPr>
      <w:r w:rsidRPr="00A4445F">
        <w:rPr>
          <w:rFonts w:ascii="Times New Roman" w:hAnsi="Times New Roman" w:cs="Times New Roman"/>
        </w:rPr>
        <w:t>(1</w:t>
      </w:r>
      <w:r w:rsidR="0013279E">
        <w:rPr>
          <w:rFonts w:ascii="Times New Roman" w:hAnsi="Times New Roman" w:cs="Times New Roman"/>
        </w:rPr>
        <w:t>3</w:t>
      </w:r>
      <w:r w:rsidRPr="00A4445F">
        <w:rPr>
          <w:rFonts w:ascii="Times New Roman" w:hAnsi="Times New Roman" w:cs="Times New Roman"/>
        </w:rPr>
        <w:t xml:space="preserve">) Pérez-Edo L, Díez-Pérez A, Mariñoso L, Vallés A, Serrano S, Carbonell J. Bone metabolism and histomorphometric changes in rheumatoid arthritis. Scand J Rheumatol. 2002;31:285-90. </w:t>
      </w:r>
    </w:p>
    <w:p w14:paraId="7C99E0A6" w14:textId="7CBBBDAB" w:rsidR="00A861A2" w:rsidRPr="00D918E6" w:rsidRDefault="00A861A2" w:rsidP="00A861A2">
      <w:pPr>
        <w:jc w:val="both"/>
        <w:rPr>
          <w:rFonts w:ascii="Times New Roman" w:hAnsi="Times New Roman" w:cs="Times New Roman"/>
        </w:rPr>
      </w:pPr>
      <w:r w:rsidRPr="00C9144D">
        <w:rPr>
          <w:rFonts w:ascii="Times New Roman" w:hAnsi="Times New Roman" w:cs="Times New Roman"/>
        </w:rPr>
        <w:t>(1</w:t>
      </w:r>
      <w:r>
        <w:rPr>
          <w:rFonts w:ascii="Times New Roman" w:hAnsi="Times New Roman" w:cs="Times New Roman"/>
        </w:rPr>
        <w:t>4</w:t>
      </w:r>
      <w:r w:rsidRPr="00C9144D">
        <w:rPr>
          <w:rFonts w:ascii="Times New Roman" w:hAnsi="Times New Roman" w:cs="Times New Roman"/>
        </w:rPr>
        <w:t xml:space="preserve">) Broy SB, Tanner SB; FRAX(®)Position Development Conference Members. Official Positions for FRAX® clinical regarding rheumatoid arthritis from Joint Official Positions Development </w:t>
      </w:r>
      <w:r w:rsidRPr="00C9144D">
        <w:rPr>
          <w:rFonts w:ascii="Times New Roman" w:hAnsi="Times New Roman" w:cs="Times New Roman"/>
        </w:rPr>
        <w:lastRenderedPageBreak/>
        <w:t>Conference of the International Society for Clinical Densitometry and International Osteoporosis Foundation on FRAX®. J Clin Densitom. 2011;14:184-9.</w:t>
      </w:r>
    </w:p>
    <w:p w14:paraId="364C36C4" w14:textId="3E64E2D5" w:rsidR="00A861A2" w:rsidRPr="00D918E6" w:rsidRDefault="00A861A2" w:rsidP="00A861A2">
      <w:pPr>
        <w:jc w:val="both"/>
        <w:rPr>
          <w:rFonts w:ascii="Times New Roman" w:hAnsi="Times New Roman" w:cs="Times New Roman"/>
        </w:rPr>
      </w:pPr>
      <w:r w:rsidRPr="00D918E6">
        <w:rPr>
          <w:rFonts w:ascii="Times New Roman" w:hAnsi="Times New Roman" w:cs="Times New Roman"/>
        </w:rPr>
        <w:t>(</w:t>
      </w:r>
      <w:r>
        <w:rPr>
          <w:rFonts w:ascii="Times New Roman" w:hAnsi="Times New Roman" w:cs="Times New Roman"/>
        </w:rPr>
        <w:t>15</w:t>
      </w:r>
      <w:r w:rsidRPr="00D918E6">
        <w:rPr>
          <w:rFonts w:ascii="Times New Roman" w:hAnsi="Times New Roman" w:cs="Times New Roman"/>
        </w:rPr>
        <w:t>)</w:t>
      </w:r>
      <w:r>
        <w:rPr>
          <w:rFonts w:ascii="Times New Roman" w:hAnsi="Times New Roman" w:cs="Times New Roman"/>
        </w:rPr>
        <w:t xml:space="preserve"> </w:t>
      </w:r>
      <w:r w:rsidRPr="00D918E6">
        <w:rPr>
          <w:rFonts w:ascii="Times New Roman" w:hAnsi="Times New Roman" w:cs="Times New Roman"/>
        </w:rPr>
        <w:t>Geusens P, Lems WF. Osteoimmunology and osteoporosis. Arthritis Res Ther. 2011;13:242.</w:t>
      </w:r>
    </w:p>
    <w:p w14:paraId="1A69C35B" w14:textId="62091B87" w:rsidR="00A861A2" w:rsidRDefault="00A861A2" w:rsidP="00A861A2">
      <w:pPr>
        <w:jc w:val="both"/>
        <w:rPr>
          <w:rFonts w:ascii="Times New Roman" w:hAnsi="Times New Roman" w:cs="Times New Roman"/>
        </w:rPr>
      </w:pPr>
      <w:r w:rsidRPr="00D918E6">
        <w:rPr>
          <w:rFonts w:ascii="Times New Roman" w:hAnsi="Times New Roman" w:cs="Times New Roman"/>
        </w:rPr>
        <w:t>(</w:t>
      </w:r>
      <w:r>
        <w:rPr>
          <w:rFonts w:ascii="Times New Roman" w:hAnsi="Times New Roman" w:cs="Times New Roman"/>
        </w:rPr>
        <w:t>16</w:t>
      </w:r>
      <w:r w:rsidRPr="00D918E6">
        <w:rPr>
          <w:rFonts w:ascii="Times New Roman" w:hAnsi="Times New Roman" w:cs="Times New Roman"/>
        </w:rPr>
        <w:t>) Burghardt AJ, Kazakia GJ, Majumdar S. A local adaptive threshold strategy for high resolution peripheral quantitative computed tomography of trabecular bone. Ann Biomed Eng 2007;35:1678-86.</w:t>
      </w:r>
    </w:p>
    <w:p w14:paraId="587E6474" w14:textId="0B624C87" w:rsidR="005643EE" w:rsidRPr="00D918E6" w:rsidRDefault="00D918E6" w:rsidP="00A861A2">
      <w:pPr>
        <w:jc w:val="both"/>
        <w:rPr>
          <w:rFonts w:ascii="Times New Roman" w:hAnsi="Times New Roman" w:cs="Times New Roman"/>
        </w:rPr>
      </w:pPr>
      <w:r w:rsidRPr="00D918E6">
        <w:rPr>
          <w:rFonts w:ascii="Times New Roman" w:hAnsi="Times New Roman" w:cs="Times New Roman"/>
        </w:rPr>
        <w:t>(</w:t>
      </w:r>
      <w:r w:rsidR="00A4445F">
        <w:rPr>
          <w:rFonts w:ascii="Times New Roman" w:hAnsi="Times New Roman" w:cs="Times New Roman"/>
        </w:rPr>
        <w:t>1</w:t>
      </w:r>
      <w:r w:rsidR="00F63EBB">
        <w:rPr>
          <w:rFonts w:ascii="Times New Roman" w:hAnsi="Times New Roman" w:cs="Times New Roman"/>
        </w:rPr>
        <w:t>7</w:t>
      </w:r>
      <w:r w:rsidRPr="00D918E6">
        <w:rPr>
          <w:rFonts w:ascii="Times New Roman" w:hAnsi="Times New Roman" w:cs="Times New Roman"/>
        </w:rPr>
        <w:t xml:space="preserve">) </w:t>
      </w:r>
      <w:r w:rsidR="0092708F" w:rsidRPr="0092708F">
        <w:rPr>
          <w:rFonts w:ascii="Times New Roman" w:hAnsi="Times New Roman" w:cs="Times New Roman"/>
        </w:rPr>
        <w:t>Geusens P, Chapurlat R, Schett G, Ghasem-Zadeh A, Seeman E, de Jong J, van den Bergh J. High-resolution in vivo imaging of bone and joints: a window to microarchitecture. Nat Rev Rheumatol. 2014;10:304-13.</w:t>
      </w:r>
    </w:p>
    <w:p w14:paraId="4D38D0A4" w14:textId="4132BF46" w:rsidR="00280BC8" w:rsidRDefault="00D918E6" w:rsidP="00D918E6">
      <w:pPr>
        <w:jc w:val="both"/>
        <w:rPr>
          <w:rFonts w:ascii="Times New Roman" w:hAnsi="Times New Roman" w:cs="Times New Roman"/>
        </w:rPr>
      </w:pPr>
      <w:r w:rsidRPr="00D918E6">
        <w:rPr>
          <w:rFonts w:ascii="Times New Roman" w:hAnsi="Times New Roman" w:cs="Times New Roman"/>
        </w:rPr>
        <w:t>(</w:t>
      </w:r>
      <w:r w:rsidR="00A4445F">
        <w:rPr>
          <w:rFonts w:ascii="Times New Roman" w:hAnsi="Times New Roman" w:cs="Times New Roman"/>
        </w:rPr>
        <w:t>1</w:t>
      </w:r>
      <w:r w:rsidR="00A861A2">
        <w:rPr>
          <w:rFonts w:ascii="Times New Roman" w:hAnsi="Times New Roman" w:cs="Times New Roman"/>
        </w:rPr>
        <w:t>8</w:t>
      </w:r>
      <w:r w:rsidR="00280BC8" w:rsidRPr="00D918E6">
        <w:rPr>
          <w:rFonts w:ascii="Times New Roman" w:hAnsi="Times New Roman" w:cs="Times New Roman"/>
        </w:rPr>
        <w:t>) Schett G, Gravallese E. Bone erosion in rheumatoid arthritis: mechanisms, diagnosis and treatment. Nat Rev Rheumatol. 2012;8:656-664.</w:t>
      </w:r>
    </w:p>
    <w:p w14:paraId="17A8FFE4" w14:textId="52E0B3AD" w:rsidR="00BA13A2" w:rsidRDefault="00D918E6" w:rsidP="00D918E6">
      <w:pPr>
        <w:jc w:val="both"/>
        <w:rPr>
          <w:rFonts w:ascii="Times New Roman" w:hAnsi="Times New Roman" w:cs="Times New Roman"/>
        </w:rPr>
      </w:pPr>
      <w:r w:rsidRPr="00D918E6">
        <w:rPr>
          <w:rFonts w:ascii="Times New Roman" w:hAnsi="Times New Roman" w:cs="Times New Roman"/>
        </w:rPr>
        <w:t>(</w:t>
      </w:r>
      <w:r w:rsidR="00AF2075">
        <w:rPr>
          <w:rFonts w:ascii="Times New Roman" w:hAnsi="Times New Roman" w:cs="Times New Roman"/>
        </w:rPr>
        <w:t>1</w:t>
      </w:r>
      <w:r w:rsidR="00A861A2">
        <w:rPr>
          <w:rFonts w:ascii="Times New Roman" w:hAnsi="Times New Roman" w:cs="Times New Roman"/>
        </w:rPr>
        <w:t>9</w:t>
      </w:r>
      <w:r w:rsidR="00BA13A2" w:rsidRPr="00D918E6">
        <w:rPr>
          <w:rFonts w:ascii="Times New Roman" w:hAnsi="Times New Roman" w:cs="Times New Roman"/>
        </w:rPr>
        <w:t>) Geusens PP, Finzel S. Imaging: Bone erosions in rheumatoid arthritis: better to see more? Nat Rev Rheumatol. 2013;9:385-386.</w:t>
      </w:r>
    </w:p>
    <w:p w14:paraId="496D9F46" w14:textId="3C1257AC" w:rsidR="0086551D" w:rsidRPr="0086551D" w:rsidRDefault="0086551D" w:rsidP="0086551D">
      <w:pPr>
        <w:jc w:val="both"/>
        <w:rPr>
          <w:rFonts w:ascii="Times New Roman" w:hAnsi="Times New Roman" w:cs="Times New Roman"/>
        </w:rPr>
      </w:pPr>
      <w:r w:rsidRPr="0086551D">
        <w:rPr>
          <w:rFonts w:ascii="Times New Roman" w:hAnsi="Times New Roman" w:cs="Times New Roman"/>
        </w:rPr>
        <w:t>(</w:t>
      </w:r>
      <w:r w:rsidR="00A861A2">
        <w:rPr>
          <w:rFonts w:ascii="Times New Roman" w:hAnsi="Times New Roman" w:cs="Times New Roman"/>
        </w:rPr>
        <w:t>20</w:t>
      </w:r>
      <w:r w:rsidRPr="0086551D">
        <w:rPr>
          <w:rFonts w:ascii="Times New Roman" w:hAnsi="Times New Roman" w:cs="Times New Roman"/>
        </w:rPr>
        <w:t>) Fouque-Aubert A, Boutroy S, Marotte H,</w:t>
      </w:r>
      <w:r>
        <w:rPr>
          <w:rFonts w:ascii="Times New Roman" w:hAnsi="Times New Roman" w:cs="Times New Roman"/>
        </w:rPr>
        <w:t xml:space="preserve"> et al</w:t>
      </w:r>
      <w:r w:rsidRPr="0086551D">
        <w:rPr>
          <w:rFonts w:ascii="Times New Roman" w:hAnsi="Times New Roman" w:cs="Times New Roman"/>
        </w:rPr>
        <w:t xml:space="preserve">. Assessment of hand bone loss in rheumatoid arthritis by high-resolution peripheral quantitative CT. Ann. Rheum. Dis. 2010;69:1671-1676. </w:t>
      </w:r>
    </w:p>
    <w:p w14:paraId="0D842B48" w14:textId="50941B8F" w:rsidR="0086551D" w:rsidRPr="0086551D" w:rsidRDefault="0086551D" w:rsidP="0086551D">
      <w:pPr>
        <w:jc w:val="both"/>
        <w:rPr>
          <w:rFonts w:ascii="Times New Roman" w:hAnsi="Times New Roman" w:cs="Times New Roman"/>
        </w:rPr>
      </w:pPr>
      <w:r>
        <w:rPr>
          <w:rFonts w:ascii="Times New Roman" w:hAnsi="Times New Roman" w:cs="Times New Roman"/>
        </w:rPr>
        <w:t>(</w:t>
      </w:r>
      <w:r w:rsidR="00F63EBB">
        <w:rPr>
          <w:rFonts w:ascii="Times New Roman" w:hAnsi="Times New Roman" w:cs="Times New Roman"/>
        </w:rPr>
        <w:t>21</w:t>
      </w:r>
      <w:r w:rsidRPr="0086551D">
        <w:rPr>
          <w:rFonts w:ascii="Times New Roman" w:hAnsi="Times New Roman" w:cs="Times New Roman"/>
        </w:rPr>
        <w:t xml:space="preserve">) Zhu TY, Griffith JF, Qin L, </w:t>
      </w:r>
      <w:r>
        <w:rPr>
          <w:rFonts w:ascii="Times New Roman" w:hAnsi="Times New Roman" w:cs="Times New Roman"/>
        </w:rPr>
        <w:t>et al</w:t>
      </w:r>
      <w:r w:rsidRPr="0086551D">
        <w:rPr>
          <w:rFonts w:ascii="Times New Roman" w:hAnsi="Times New Roman" w:cs="Times New Roman"/>
        </w:rPr>
        <w:t>. Bone density and microarchitecture: relationship between hand, peripheral, and axial skeletal sites assessed by HR-pQCT and DXA in rheumatoid arthritis. Calcif Tissue Int. 2012;91:343-55.</w:t>
      </w:r>
    </w:p>
    <w:p w14:paraId="227D1D62" w14:textId="511E5444" w:rsidR="0086551D" w:rsidRPr="0086551D" w:rsidRDefault="0086551D" w:rsidP="0086551D">
      <w:pPr>
        <w:jc w:val="both"/>
        <w:rPr>
          <w:rFonts w:ascii="Times New Roman" w:hAnsi="Times New Roman" w:cs="Times New Roman"/>
        </w:rPr>
      </w:pPr>
      <w:r>
        <w:rPr>
          <w:rFonts w:ascii="Times New Roman" w:hAnsi="Times New Roman" w:cs="Times New Roman"/>
        </w:rPr>
        <w:t>(</w:t>
      </w:r>
      <w:r w:rsidR="00F63EBB">
        <w:rPr>
          <w:rFonts w:ascii="Times New Roman" w:hAnsi="Times New Roman" w:cs="Times New Roman"/>
        </w:rPr>
        <w:t>22</w:t>
      </w:r>
      <w:r w:rsidRPr="0086551D">
        <w:rPr>
          <w:rFonts w:ascii="Times New Roman" w:hAnsi="Times New Roman" w:cs="Times New Roman"/>
        </w:rPr>
        <w:t>) Feehan L, Buie H, Li L, McKay H. A customized protocol to assess bone quality in the metacarpal head, metacarpal shaft and distal radius: a high resolution peripheral quantitative computed tomography precision study. BMC Musculoskelet Disord. 2013;14:367.</w:t>
      </w:r>
    </w:p>
    <w:p w14:paraId="34DD033B" w14:textId="26C8171C" w:rsidR="0086551D" w:rsidRPr="0086551D" w:rsidRDefault="0086551D" w:rsidP="0086551D">
      <w:pPr>
        <w:jc w:val="both"/>
        <w:rPr>
          <w:rFonts w:ascii="Times New Roman" w:hAnsi="Times New Roman" w:cs="Times New Roman"/>
        </w:rPr>
      </w:pPr>
      <w:r>
        <w:rPr>
          <w:rFonts w:ascii="Times New Roman" w:hAnsi="Times New Roman" w:cs="Times New Roman"/>
        </w:rPr>
        <w:t>(</w:t>
      </w:r>
      <w:r w:rsidR="006F1671">
        <w:rPr>
          <w:rFonts w:ascii="Times New Roman" w:hAnsi="Times New Roman" w:cs="Times New Roman"/>
        </w:rPr>
        <w:t>23</w:t>
      </w:r>
      <w:r w:rsidRPr="0086551D">
        <w:rPr>
          <w:rFonts w:ascii="Times New Roman" w:hAnsi="Times New Roman" w:cs="Times New Roman"/>
        </w:rPr>
        <w:t xml:space="preserve">) Zhu TY, Griffith JF, Qin L, </w:t>
      </w:r>
      <w:r>
        <w:rPr>
          <w:rFonts w:ascii="Times New Roman" w:hAnsi="Times New Roman" w:cs="Times New Roman"/>
        </w:rPr>
        <w:t>et al</w:t>
      </w:r>
      <w:r w:rsidRPr="0086551D">
        <w:rPr>
          <w:rFonts w:ascii="Times New Roman" w:hAnsi="Times New Roman" w:cs="Times New Roman"/>
        </w:rPr>
        <w:t>. Structure and strength of the distal radius in female patients with rheumatoid arthritis: a case–control study. J. Bone Miner. Res. 2013;28:794-806.</w:t>
      </w:r>
    </w:p>
    <w:p w14:paraId="1DD1C4FA" w14:textId="48DD20A6" w:rsidR="0086551D" w:rsidRPr="0086551D" w:rsidRDefault="0086551D" w:rsidP="0086551D">
      <w:pPr>
        <w:jc w:val="both"/>
        <w:rPr>
          <w:rFonts w:ascii="Times New Roman" w:hAnsi="Times New Roman" w:cs="Times New Roman"/>
        </w:rPr>
      </w:pPr>
      <w:r>
        <w:rPr>
          <w:rFonts w:ascii="Times New Roman" w:hAnsi="Times New Roman" w:cs="Times New Roman"/>
        </w:rPr>
        <w:t>(</w:t>
      </w:r>
      <w:r w:rsidR="006F1671">
        <w:rPr>
          <w:rFonts w:ascii="Times New Roman" w:hAnsi="Times New Roman" w:cs="Times New Roman"/>
        </w:rPr>
        <w:t>24</w:t>
      </w:r>
      <w:r w:rsidRPr="0086551D">
        <w:rPr>
          <w:rFonts w:ascii="Times New Roman" w:hAnsi="Times New Roman" w:cs="Times New Roman"/>
        </w:rPr>
        <w:t xml:space="preserve">) Zhu TY, Griffith JF, Qin L, </w:t>
      </w:r>
      <w:r>
        <w:rPr>
          <w:rFonts w:ascii="Times New Roman" w:hAnsi="Times New Roman" w:cs="Times New Roman"/>
        </w:rPr>
        <w:t>et al</w:t>
      </w:r>
      <w:r w:rsidRPr="0086551D">
        <w:rPr>
          <w:rFonts w:ascii="Times New Roman" w:hAnsi="Times New Roman" w:cs="Times New Roman"/>
        </w:rPr>
        <w:t>. Alterations of Bone Density, Microstructure and Strength of the Distal Radius in Male Patients with Rheumatoid Arthritis: A Case-Control Study with HR-pQCT. J Bone Miner Res. 2014 Mar 18. doi: 10.1002/jbmr.2221.</w:t>
      </w:r>
    </w:p>
    <w:p w14:paraId="137E7CCB" w14:textId="663A4A8E" w:rsidR="0086551D" w:rsidRPr="0086551D" w:rsidRDefault="0086551D" w:rsidP="0086551D">
      <w:pPr>
        <w:jc w:val="both"/>
        <w:rPr>
          <w:rFonts w:ascii="Times New Roman" w:hAnsi="Times New Roman" w:cs="Times New Roman"/>
        </w:rPr>
      </w:pPr>
      <w:r>
        <w:rPr>
          <w:rFonts w:ascii="Times New Roman" w:hAnsi="Times New Roman" w:cs="Times New Roman"/>
        </w:rPr>
        <w:t>(</w:t>
      </w:r>
      <w:r w:rsidR="006F1671">
        <w:rPr>
          <w:rFonts w:ascii="Times New Roman" w:hAnsi="Times New Roman" w:cs="Times New Roman"/>
        </w:rPr>
        <w:t>25</w:t>
      </w:r>
      <w:r w:rsidRPr="0086551D">
        <w:rPr>
          <w:rFonts w:ascii="Times New Roman" w:hAnsi="Times New Roman" w:cs="Times New Roman"/>
        </w:rPr>
        <w:t>) Kocijan R, Finzel S, Englbrecht M, Engelke K, Rech J, Schett G. Decreased quantity and quality of the periarticular and nonperiarticular bone in patients with rheumatoid arthritis: a cross-sectional HR-pQCT study. J Bone Miner Res. 2014;29:1005-14.</w:t>
      </w:r>
    </w:p>
    <w:p w14:paraId="768646A5" w14:textId="654B2A03" w:rsidR="0086551D" w:rsidRPr="0086551D" w:rsidRDefault="0086551D" w:rsidP="0086551D">
      <w:pPr>
        <w:jc w:val="both"/>
        <w:rPr>
          <w:rFonts w:ascii="Times New Roman" w:hAnsi="Times New Roman" w:cs="Times New Roman"/>
        </w:rPr>
      </w:pPr>
      <w:r>
        <w:rPr>
          <w:rFonts w:ascii="Times New Roman" w:hAnsi="Times New Roman" w:cs="Times New Roman"/>
        </w:rPr>
        <w:t>(</w:t>
      </w:r>
      <w:r w:rsidR="006F1671">
        <w:rPr>
          <w:rFonts w:ascii="Times New Roman" w:hAnsi="Times New Roman" w:cs="Times New Roman"/>
        </w:rPr>
        <w:t>26</w:t>
      </w:r>
      <w:r>
        <w:rPr>
          <w:rFonts w:ascii="Times New Roman" w:hAnsi="Times New Roman" w:cs="Times New Roman"/>
        </w:rPr>
        <w:t xml:space="preserve">) </w:t>
      </w:r>
      <w:r w:rsidRPr="0086551D">
        <w:rPr>
          <w:rFonts w:ascii="Times New Roman" w:hAnsi="Times New Roman" w:cs="Times New Roman"/>
        </w:rPr>
        <w:t>Marotte H, Pallot-Prades B, Grange L, Gaudin P, Alexandre C, Miossec P. A 1-year case-control study in patients with rheumatoid arthritis indicates prevention of loss of bone mineral density in both responders and nonresponders to infliximab. Arthritis Res Ther. 2007;9:R61.</w:t>
      </w:r>
    </w:p>
    <w:p w14:paraId="18510C0C" w14:textId="0F979BAC" w:rsidR="0086551D" w:rsidRDefault="00AF2075" w:rsidP="006100AF">
      <w:pPr>
        <w:jc w:val="both"/>
        <w:rPr>
          <w:rFonts w:ascii="Times New Roman" w:hAnsi="Times New Roman" w:cs="Times New Roman"/>
        </w:rPr>
      </w:pPr>
      <w:r>
        <w:rPr>
          <w:rFonts w:ascii="Times New Roman" w:hAnsi="Times New Roman" w:cs="Times New Roman"/>
        </w:rPr>
        <w:t>(</w:t>
      </w:r>
      <w:r w:rsidR="006F1671">
        <w:rPr>
          <w:rFonts w:ascii="Times New Roman" w:hAnsi="Times New Roman" w:cs="Times New Roman"/>
        </w:rPr>
        <w:t>27</w:t>
      </w:r>
      <w:r w:rsidR="0086551D">
        <w:rPr>
          <w:rFonts w:ascii="Times New Roman" w:hAnsi="Times New Roman" w:cs="Times New Roman"/>
        </w:rPr>
        <w:t xml:space="preserve">) </w:t>
      </w:r>
      <w:r w:rsidR="0086551D" w:rsidRPr="0086551D">
        <w:rPr>
          <w:rFonts w:ascii="Times New Roman" w:hAnsi="Times New Roman" w:cs="Times New Roman"/>
        </w:rPr>
        <w:t>Lange U, Teichmann J, Muller</w:t>
      </w:r>
      <w:r w:rsidR="0086551D" w:rsidRPr="0086551D">
        <w:rPr>
          <w:rFonts w:ascii="Cambria Math" w:hAnsi="Cambria Math" w:cs="Cambria Math"/>
        </w:rPr>
        <w:t>‐</w:t>
      </w:r>
      <w:r w:rsidR="0086551D" w:rsidRPr="0086551D">
        <w:rPr>
          <w:rFonts w:ascii="Times New Roman" w:hAnsi="Times New Roman" w:cs="Times New Roman"/>
        </w:rPr>
        <w:t>Ladner U, Strunk J. Increase in bone mineral density of patients with rheumatoid arthritis treated with anti</w:t>
      </w:r>
      <w:r w:rsidR="0086551D" w:rsidRPr="0086551D">
        <w:rPr>
          <w:rFonts w:ascii="Cambria Math" w:hAnsi="Cambria Math" w:cs="Cambria Math"/>
        </w:rPr>
        <w:t>‐</w:t>
      </w:r>
      <w:r w:rsidR="0086551D" w:rsidRPr="0086551D">
        <w:rPr>
          <w:rFonts w:ascii="Times New Roman" w:hAnsi="Times New Roman" w:cs="Times New Roman"/>
        </w:rPr>
        <w:t>TNF</w:t>
      </w:r>
      <w:r w:rsidR="0086551D" w:rsidRPr="0086551D">
        <w:rPr>
          <w:rFonts w:ascii="Cambria Math" w:hAnsi="Cambria Math" w:cs="Cambria Math"/>
        </w:rPr>
        <w:t>‐</w:t>
      </w:r>
      <w:r w:rsidR="0086551D" w:rsidRPr="0086551D">
        <w:rPr>
          <w:rFonts w:ascii="Times New Roman" w:hAnsi="Times New Roman" w:cs="Times New Roman"/>
        </w:rPr>
        <w:t>alpha antibody: a prospective open</w:t>
      </w:r>
      <w:r w:rsidR="0086551D" w:rsidRPr="0086551D">
        <w:rPr>
          <w:rFonts w:ascii="Cambria Math" w:hAnsi="Cambria Math" w:cs="Cambria Math"/>
        </w:rPr>
        <w:t>‐</w:t>
      </w:r>
      <w:r w:rsidR="0086551D" w:rsidRPr="0086551D">
        <w:rPr>
          <w:rFonts w:ascii="Times New Roman" w:hAnsi="Times New Roman" w:cs="Times New Roman"/>
        </w:rPr>
        <w:t>label pilot study. Rheumatology (Oxford). 2005;44:1546–8.</w:t>
      </w:r>
    </w:p>
    <w:p w14:paraId="7847F59B" w14:textId="25E1EF80" w:rsidR="00170240" w:rsidRPr="00D918E6" w:rsidRDefault="00AF2075" w:rsidP="006100AF">
      <w:pPr>
        <w:jc w:val="both"/>
        <w:rPr>
          <w:rFonts w:ascii="Times New Roman" w:hAnsi="Times New Roman" w:cs="Times New Roman"/>
        </w:rPr>
      </w:pPr>
      <w:r>
        <w:rPr>
          <w:rFonts w:ascii="Times New Roman" w:hAnsi="Times New Roman" w:cs="Times New Roman"/>
        </w:rPr>
        <w:t>(</w:t>
      </w:r>
      <w:r w:rsidR="006F1671">
        <w:rPr>
          <w:rFonts w:ascii="Times New Roman" w:hAnsi="Times New Roman" w:cs="Times New Roman"/>
        </w:rPr>
        <w:t>28</w:t>
      </w:r>
      <w:r w:rsidR="00170240">
        <w:rPr>
          <w:rFonts w:ascii="Times New Roman" w:hAnsi="Times New Roman" w:cs="Times New Roman"/>
        </w:rPr>
        <w:t xml:space="preserve">) </w:t>
      </w:r>
      <w:r w:rsidR="00170240" w:rsidRPr="00170240">
        <w:rPr>
          <w:rFonts w:ascii="Times New Roman" w:hAnsi="Times New Roman" w:cs="Times New Roman"/>
        </w:rPr>
        <w:t>Kocijan R, Finzel S, Englbrecht M, Engelke K, Rech J, Schett G.</w:t>
      </w:r>
      <w:r w:rsidR="00170240">
        <w:rPr>
          <w:rFonts w:ascii="Times New Roman" w:hAnsi="Times New Roman" w:cs="Times New Roman"/>
        </w:rPr>
        <w:t xml:space="preserve"> </w:t>
      </w:r>
      <w:r w:rsidR="00170240" w:rsidRPr="00170240">
        <w:rPr>
          <w:rFonts w:ascii="Times New Roman" w:hAnsi="Times New Roman" w:cs="Times New Roman"/>
        </w:rPr>
        <w:t>Differences in bone structure between rheumatoid</w:t>
      </w:r>
      <w:r w:rsidR="00170240">
        <w:rPr>
          <w:rFonts w:ascii="Times New Roman" w:hAnsi="Times New Roman" w:cs="Times New Roman"/>
        </w:rPr>
        <w:t xml:space="preserve"> </w:t>
      </w:r>
      <w:r w:rsidR="00170240" w:rsidRPr="00170240">
        <w:rPr>
          <w:rFonts w:ascii="Times New Roman" w:hAnsi="Times New Roman" w:cs="Times New Roman"/>
        </w:rPr>
        <w:t>arthritis and psoriatic arthritis patients relative</w:t>
      </w:r>
      <w:r w:rsidR="00170240">
        <w:rPr>
          <w:rFonts w:ascii="Times New Roman" w:hAnsi="Times New Roman" w:cs="Times New Roman"/>
        </w:rPr>
        <w:t xml:space="preserve"> </w:t>
      </w:r>
      <w:r w:rsidR="00170240" w:rsidRPr="00170240">
        <w:rPr>
          <w:rFonts w:ascii="Times New Roman" w:hAnsi="Times New Roman" w:cs="Times New Roman"/>
        </w:rPr>
        <w:t>to autoantibody positivity</w:t>
      </w:r>
      <w:r w:rsidR="00170240">
        <w:rPr>
          <w:rFonts w:ascii="Times New Roman" w:hAnsi="Times New Roman" w:cs="Times New Roman"/>
        </w:rPr>
        <w:t xml:space="preserve">. </w:t>
      </w:r>
      <w:r w:rsidR="00170240" w:rsidRPr="00170240">
        <w:rPr>
          <w:rFonts w:ascii="Times New Roman" w:hAnsi="Times New Roman" w:cs="Times New Roman"/>
        </w:rPr>
        <w:t xml:space="preserve">Ann Rheum Dis </w:t>
      </w:r>
      <w:r w:rsidR="006100AF" w:rsidRPr="006100AF">
        <w:rPr>
          <w:rFonts w:ascii="Times New Roman" w:hAnsi="Times New Roman" w:cs="Times New Roman"/>
        </w:rPr>
        <w:t>Aug 7. doi: 10.1136/annrheumdis-2013-203791.</w:t>
      </w:r>
    </w:p>
    <w:p w14:paraId="7BA645EC" w14:textId="4B4E6DCE" w:rsidR="00322B19" w:rsidRPr="006100AF" w:rsidRDefault="00322B19" w:rsidP="006100AF">
      <w:pPr>
        <w:jc w:val="both"/>
        <w:rPr>
          <w:rFonts w:ascii="Times New Roman" w:hAnsi="Times New Roman" w:cs="Times New Roman"/>
        </w:rPr>
      </w:pPr>
      <w:r w:rsidRPr="006100AF">
        <w:rPr>
          <w:rFonts w:ascii="Times New Roman" w:hAnsi="Times New Roman" w:cs="Times New Roman"/>
        </w:rPr>
        <w:lastRenderedPageBreak/>
        <w:t>(</w:t>
      </w:r>
      <w:r w:rsidR="008B4BEB">
        <w:rPr>
          <w:rFonts w:ascii="Times New Roman" w:hAnsi="Times New Roman" w:cs="Times New Roman"/>
        </w:rPr>
        <w:t>29</w:t>
      </w:r>
      <w:r w:rsidRPr="006100AF">
        <w:rPr>
          <w:rFonts w:ascii="Times New Roman" w:hAnsi="Times New Roman" w:cs="Times New Roman"/>
        </w:rPr>
        <w:t>) Finzel S, Englbrecht M, Engelke K, Stach C and Schett G. A comparative study of periarticular bone lesions in rheumatoid arthritis and psoriatic arthritis. Ann Rheum Dis. 2011;70:122-127.</w:t>
      </w:r>
    </w:p>
    <w:p w14:paraId="34D57070" w14:textId="1AD74697" w:rsidR="00322B19" w:rsidRPr="006100AF" w:rsidRDefault="00322B19" w:rsidP="006100AF">
      <w:pPr>
        <w:jc w:val="both"/>
        <w:rPr>
          <w:rFonts w:ascii="Times New Roman" w:hAnsi="Times New Roman" w:cs="Times New Roman"/>
        </w:rPr>
      </w:pPr>
      <w:r w:rsidRPr="006100AF">
        <w:rPr>
          <w:rFonts w:ascii="Times New Roman" w:hAnsi="Times New Roman" w:cs="Times New Roman"/>
        </w:rPr>
        <w:t>(</w:t>
      </w:r>
      <w:r w:rsidR="008B4BEB">
        <w:rPr>
          <w:rFonts w:ascii="Times New Roman" w:hAnsi="Times New Roman" w:cs="Times New Roman"/>
        </w:rPr>
        <w:t>30</w:t>
      </w:r>
      <w:r w:rsidRPr="006100AF">
        <w:rPr>
          <w:rFonts w:ascii="Times New Roman" w:hAnsi="Times New Roman" w:cs="Times New Roman"/>
        </w:rPr>
        <w:t xml:space="preserve">) Stach CM, Bäuerle M, Englbrecht M, </w:t>
      </w:r>
      <w:r w:rsidR="006100AF" w:rsidRPr="006100AF">
        <w:rPr>
          <w:rFonts w:ascii="Times New Roman" w:hAnsi="Times New Roman" w:cs="Times New Roman"/>
        </w:rPr>
        <w:t>et al</w:t>
      </w:r>
      <w:r w:rsidRPr="006100AF">
        <w:rPr>
          <w:rFonts w:ascii="Times New Roman" w:hAnsi="Times New Roman" w:cs="Times New Roman"/>
        </w:rPr>
        <w:t>. Periarticular bone structure in rheumatoid arthritis patients and healthy individuals assessed by high-resolution computed tomography. Arthritis Rheum. 2010;62:330-339.</w:t>
      </w:r>
    </w:p>
    <w:p w14:paraId="7B473C58" w14:textId="4FBBBEA9" w:rsidR="005D0301" w:rsidRPr="006100AF" w:rsidRDefault="005D0301" w:rsidP="006100AF">
      <w:pPr>
        <w:jc w:val="both"/>
        <w:rPr>
          <w:rFonts w:ascii="Times New Roman" w:hAnsi="Times New Roman" w:cs="Times New Roman"/>
        </w:rPr>
      </w:pPr>
      <w:r w:rsidRPr="006100AF">
        <w:rPr>
          <w:rFonts w:ascii="Times New Roman" w:hAnsi="Times New Roman" w:cs="Times New Roman"/>
        </w:rPr>
        <w:t>(</w:t>
      </w:r>
      <w:r w:rsidR="008B4BEB">
        <w:rPr>
          <w:rFonts w:ascii="Times New Roman" w:hAnsi="Times New Roman" w:cs="Times New Roman"/>
        </w:rPr>
        <w:t>31</w:t>
      </w:r>
      <w:r w:rsidRPr="006100AF">
        <w:rPr>
          <w:rFonts w:ascii="Times New Roman" w:hAnsi="Times New Roman" w:cs="Times New Roman"/>
        </w:rPr>
        <w:t xml:space="preserve">) Aschenberg S, Finzel S, Schmidt S, </w:t>
      </w:r>
      <w:r w:rsidR="006100AF" w:rsidRPr="006100AF">
        <w:rPr>
          <w:rFonts w:ascii="Times New Roman" w:hAnsi="Times New Roman" w:cs="Times New Roman"/>
        </w:rPr>
        <w:t>et al</w:t>
      </w:r>
      <w:r w:rsidRPr="006100AF">
        <w:rPr>
          <w:rFonts w:ascii="Times New Roman" w:hAnsi="Times New Roman" w:cs="Times New Roman"/>
        </w:rPr>
        <w:t>. Catabolic and anabolic periarticular bone changes in patients with rheumatoid arthritis: a computed tomography study on the role of age, disease duration and bone markers. Arthritis Res Ther. 2013;15:R62.</w:t>
      </w:r>
    </w:p>
    <w:p w14:paraId="76E2FCFE" w14:textId="24BCC808" w:rsidR="00B6200A" w:rsidRPr="006100AF" w:rsidRDefault="00B6200A" w:rsidP="006100AF">
      <w:pPr>
        <w:jc w:val="both"/>
        <w:rPr>
          <w:rFonts w:ascii="Times New Roman" w:hAnsi="Times New Roman" w:cs="Times New Roman"/>
        </w:rPr>
      </w:pPr>
      <w:r w:rsidRPr="006100AF">
        <w:rPr>
          <w:rFonts w:ascii="Times New Roman" w:hAnsi="Times New Roman" w:cs="Times New Roman"/>
        </w:rPr>
        <w:t>(</w:t>
      </w:r>
      <w:r w:rsidR="00230B4B">
        <w:rPr>
          <w:rFonts w:ascii="Times New Roman" w:hAnsi="Times New Roman" w:cs="Times New Roman"/>
        </w:rPr>
        <w:t>32</w:t>
      </w:r>
      <w:r w:rsidRPr="006100AF">
        <w:rPr>
          <w:rFonts w:ascii="Times New Roman" w:hAnsi="Times New Roman" w:cs="Times New Roman"/>
        </w:rPr>
        <w:t xml:space="preserve">) Srikhum W, Virayavanich W, Burghardt AJ, </w:t>
      </w:r>
      <w:r w:rsidR="006100AF" w:rsidRPr="006100AF">
        <w:rPr>
          <w:rFonts w:ascii="Times New Roman" w:hAnsi="Times New Roman" w:cs="Times New Roman"/>
        </w:rPr>
        <w:t>et al</w:t>
      </w:r>
      <w:r w:rsidRPr="006100AF">
        <w:rPr>
          <w:rFonts w:ascii="Times New Roman" w:hAnsi="Times New Roman" w:cs="Times New Roman"/>
        </w:rPr>
        <w:t>. Quantitative and semiquantitative bone erosion assessment on high-resolution peripheral quantitative computed tomography in rheumatoid arthritis. J. Rheumatol. 2013;40:408-416.</w:t>
      </w:r>
    </w:p>
    <w:p w14:paraId="7D109461" w14:textId="7952AE39" w:rsidR="00B6200A" w:rsidRPr="006100AF" w:rsidRDefault="00B6200A" w:rsidP="006100AF">
      <w:pPr>
        <w:jc w:val="both"/>
        <w:rPr>
          <w:rFonts w:ascii="Times New Roman" w:hAnsi="Times New Roman" w:cs="Times New Roman"/>
        </w:rPr>
      </w:pPr>
      <w:r w:rsidRPr="006100AF">
        <w:rPr>
          <w:rFonts w:ascii="Times New Roman" w:hAnsi="Times New Roman" w:cs="Times New Roman"/>
        </w:rPr>
        <w:t>(</w:t>
      </w:r>
      <w:r w:rsidR="00AF2075">
        <w:rPr>
          <w:rFonts w:ascii="Times New Roman" w:hAnsi="Times New Roman" w:cs="Times New Roman"/>
        </w:rPr>
        <w:t>3</w:t>
      </w:r>
      <w:r w:rsidR="00230B4B">
        <w:rPr>
          <w:rFonts w:ascii="Times New Roman" w:hAnsi="Times New Roman" w:cs="Times New Roman"/>
        </w:rPr>
        <w:t>3</w:t>
      </w:r>
      <w:r w:rsidRPr="006100AF">
        <w:rPr>
          <w:rFonts w:ascii="Times New Roman" w:hAnsi="Times New Roman" w:cs="Times New Roman"/>
        </w:rPr>
        <w:t>) Töpfer D, Finzel S, Museyko O, Schett G, Engelke K. Segmentation and quantification of bone erosions in high-resolution peripheral quantitative computed tomography datasets of the metacarpophalangeal joints of patients with rheumatoid arthritis. Rheumatology (Oxford). 2014;53:65-71.</w:t>
      </w:r>
    </w:p>
    <w:p w14:paraId="0019540A" w14:textId="73F2C04F" w:rsidR="00540019" w:rsidRPr="006100AF" w:rsidRDefault="00540019" w:rsidP="006100AF">
      <w:pPr>
        <w:jc w:val="both"/>
        <w:rPr>
          <w:rFonts w:ascii="Times New Roman" w:hAnsi="Times New Roman" w:cs="Times New Roman"/>
        </w:rPr>
      </w:pPr>
      <w:r w:rsidRPr="006100AF">
        <w:rPr>
          <w:rFonts w:ascii="Times New Roman" w:hAnsi="Times New Roman" w:cs="Times New Roman"/>
        </w:rPr>
        <w:t>(</w:t>
      </w:r>
      <w:r w:rsidR="00AF2075">
        <w:rPr>
          <w:rFonts w:ascii="Times New Roman" w:hAnsi="Times New Roman" w:cs="Times New Roman"/>
        </w:rPr>
        <w:t>3</w:t>
      </w:r>
      <w:r w:rsidR="00230B4B">
        <w:rPr>
          <w:rFonts w:ascii="Times New Roman" w:hAnsi="Times New Roman" w:cs="Times New Roman"/>
        </w:rPr>
        <w:t>4</w:t>
      </w:r>
      <w:r w:rsidRPr="006100AF">
        <w:rPr>
          <w:rFonts w:ascii="Times New Roman" w:hAnsi="Times New Roman" w:cs="Times New Roman"/>
        </w:rPr>
        <w:t>) Barnabe C, Feehan L; SPECTRA (Study GrouP for XTrEme-CT in RA). High-resolution peripheral quantitative computed tomography imaging protocol for metacarpophalangeal joints in inflammatory arthritis: the SPECTRA collaboration. J Rheumatol. 2012;39:1494-5.</w:t>
      </w:r>
    </w:p>
    <w:p w14:paraId="66B9AE6A" w14:textId="42C87D6D" w:rsidR="00540019" w:rsidRPr="006100AF" w:rsidRDefault="00540019" w:rsidP="006100AF">
      <w:pPr>
        <w:jc w:val="both"/>
        <w:rPr>
          <w:rFonts w:ascii="Times New Roman" w:hAnsi="Times New Roman" w:cs="Times New Roman"/>
        </w:rPr>
      </w:pPr>
      <w:r w:rsidRPr="006100AF">
        <w:rPr>
          <w:rFonts w:ascii="Times New Roman" w:hAnsi="Times New Roman" w:cs="Times New Roman"/>
        </w:rPr>
        <w:t>(</w:t>
      </w:r>
      <w:r w:rsidR="00230B4B">
        <w:rPr>
          <w:rFonts w:ascii="Times New Roman" w:hAnsi="Times New Roman" w:cs="Times New Roman"/>
        </w:rPr>
        <w:t>35</w:t>
      </w:r>
      <w:r w:rsidRPr="006100AF">
        <w:rPr>
          <w:rFonts w:ascii="Times New Roman" w:hAnsi="Times New Roman" w:cs="Times New Roman"/>
        </w:rPr>
        <w:t>) Barnabe C, Szabo E, Martin L, Boyd SK, Barr SG. Quantification of small joint space width, periarticular bone microstructure and erosions using high-resolution peripheral quantitative computed tomography in rheumatoid arthritis. Clin. Exp. Rheumatol. 2013;31:243-250.</w:t>
      </w:r>
    </w:p>
    <w:p w14:paraId="7C650DD8" w14:textId="208099A3" w:rsidR="00540019" w:rsidRPr="00291E62" w:rsidRDefault="00540019" w:rsidP="00291E62">
      <w:pPr>
        <w:jc w:val="both"/>
        <w:rPr>
          <w:rFonts w:ascii="Times New Roman" w:hAnsi="Times New Roman" w:cs="Times New Roman"/>
        </w:rPr>
      </w:pPr>
      <w:r w:rsidRPr="00291E62">
        <w:rPr>
          <w:rFonts w:ascii="Times New Roman" w:hAnsi="Times New Roman" w:cs="Times New Roman"/>
        </w:rPr>
        <w:t>(</w:t>
      </w:r>
      <w:r w:rsidR="00230B4B">
        <w:rPr>
          <w:rFonts w:ascii="Times New Roman" w:hAnsi="Times New Roman" w:cs="Times New Roman"/>
        </w:rPr>
        <w:t>36</w:t>
      </w:r>
      <w:r w:rsidRPr="00291E62">
        <w:rPr>
          <w:rFonts w:ascii="Times New Roman" w:hAnsi="Times New Roman" w:cs="Times New Roman"/>
        </w:rPr>
        <w:t xml:space="preserve">) Barnabe C, Buie H, Kan M, </w:t>
      </w:r>
      <w:r w:rsidR="006100AF" w:rsidRPr="00291E62">
        <w:rPr>
          <w:rFonts w:ascii="Times New Roman" w:hAnsi="Times New Roman" w:cs="Times New Roman"/>
        </w:rPr>
        <w:t>et al</w:t>
      </w:r>
      <w:r w:rsidRPr="00291E62">
        <w:rPr>
          <w:rFonts w:ascii="Times New Roman" w:hAnsi="Times New Roman" w:cs="Times New Roman"/>
        </w:rPr>
        <w:t>. Reproducible metacarpal joint space width measurements using 3D analysis of images acquired with high-resolution peripheral quantitative computed tomography. Med Eng Phys. 2013;35:1540-4.</w:t>
      </w:r>
    </w:p>
    <w:p w14:paraId="4BD1102E" w14:textId="0092D04B" w:rsidR="00540019" w:rsidRPr="00291E62" w:rsidRDefault="00540019" w:rsidP="00291E62">
      <w:pPr>
        <w:jc w:val="both"/>
        <w:rPr>
          <w:rFonts w:ascii="Times New Roman" w:hAnsi="Times New Roman" w:cs="Times New Roman"/>
        </w:rPr>
      </w:pPr>
      <w:r w:rsidRPr="00291E62">
        <w:rPr>
          <w:rFonts w:ascii="Times New Roman" w:hAnsi="Times New Roman" w:cs="Times New Roman"/>
        </w:rPr>
        <w:t>(</w:t>
      </w:r>
      <w:r w:rsidR="00230B4B">
        <w:rPr>
          <w:rFonts w:ascii="Times New Roman" w:hAnsi="Times New Roman" w:cs="Times New Roman"/>
        </w:rPr>
        <w:t>37</w:t>
      </w:r>
      <w:r w:rsidRPr="00291E62">
        <w:rPr>
          <w:rFonts w:ascii="Times New Roman" w:hAnsi="Times New Roman" w:cs="Times New Roman"/>
        </w:rPr>
        <w:t xml:space="preserve">) Burghardt AJ, Lee CH, Kuo D, </w:t>
      </w:r>
      <w:r w:rsidR="006100AF" w:rsidRPr="00291E62">
        <w:rPr>
          <w:rFonts w:ascii="Times New Roman" w:hAnsi="Times New Roman" w:cs="Times New Roman"/>
        </w:rPr>
        <w:t>et al</w:t>
      </w:r>
      <w:r w:rsidRPr="00291E62">
        <w:rPr>
          <w:rFonts w:ascii="Times New Roman" w:hAnsi="Times New Roman" w:cs="Times New Roman"/>
        </w:rPr>
        <w:t>. Quantitative in vivo HR-pQCT imaging of 3D wrist and metacarpophalangeal joint space width in rheumatoid arthritis. Ann Biomed Eng. 2013;41:2553-64.</w:t>
      </w:r>
    </w:p>
    <w:p w14:paraId="2E66802A" w14:textId="0996BA45" w:rsidR="00C61999" w:rsidRPr="00291E62" w:rsidRDefault="00C61999" w:rsidP="00291E62">
      <w:pPr>
        <w:jc w:val="both"/>
        <w:rPr>
          <w:rFonts w:ascii="Times New Roman" w:hAnsi="Times New Roman" w:cs="Times New Roman"/>
        </w:rPr>
      </w:pPr>
      <w:r w:rsidRPr="00291E62">
        <w:rPr>
          <w:rFonts w:ascii="Times New Roman" w:hAnsi="Times New Roman" w:cs="Times New Roman"/>
        </w:rPr>
        <w:t>(</w:t>
      </w:r>
      <w:r w:rsidR="0056299C">
        <w:rPr>
          <w:rFonts w:ascii="Times New Roman" w:hAnsi="Times New Roman" w:cs="Times New Roman"/>
        </w:rPr>
        <w:t>38</w:t>
      </w:r>
      <w:r w:rsidRPr="00291E62">
        <w:rPr>
          <w:rFonts w:ascii="Times New Roman" w:hAnsi="Times New Roman" w:cs="Times New Roman"/>
        </w:rPr>
        <w:t xml:space="preserve">) Albrecht A, Finzel S, Englbrecht M, </w:t>
      </w:r>
      <w:r w:rsidR="00291E62" w:rsidRPr="00291E62">
        <w:rPr>
          <w:rFonts w:ascii="Times New Roman" w:hAnsi="Times New Roman" w:cs="Times New Roman"/>
        </w:rPr>
        <w:t>et al</w:t>
      </w:r>
      <w:r w:rsidRPr="00291E62">
        <w:rPr>
          <w:rFonts w:ascii="Times New Roman" w:hAnsi="Times New Roman" w:cs="Times New Roman"/>
        </w:rPr>
        <w:t>. The structural basis of MRI bone erosions: an assessment by micro CT. Ann. Rheum. Dis. 2013;72:1351-1357.</w:t>
      </w:r>
    </w:p>
    <w:p w14:paraId="2D4FA1BA" w14:textId="76748C81" w:rsidR="00C61999" w:rsidRDefault="00AF2075" w:rsidP="00291E62">
      <w:pPr>
        <w:jc w:val="both"/>
        <w:rPr>
          <w:rFonts w:ascii="Times New Roman" w:hAnsi="Times New Roman" w:cs="Times New Roman"/>
        </w:rPr>
      </w:pPr>
      <w:r>
        <w:rPr>
          <w:rFonts w:ascii="Times New Roman" w:hAnsi="Times New Roman" w:cs="Times New Roman"/>
        </w:rPr>
        <w:t>(</w:t>
      </w:r>
      <w:r w:rsidR="0056299C">
        <w:rPr>
          <w:rFonts w:ascii="Times New Roman" w:hAnsi="Times New Roman" w:cs="Times New Roman"/>
        </w:rPr>
        <w:t>39</w:t>
      </w:r>
      <w:r w:rsidR="00C61999" w:rsidRPr="00291E62">
        <w:rPr>
          <w:rFonts w:ascii="Times New Roman" w:hAnsi="Times New Roman" w:cs="Times New Roman"/>
        </w:rPr>
        <w:t xml:space="preserve">) Finzel S, Ohrndorf S, Englbrecht M, </w:t>
      </w:r>
      <w:r w:rsidR="00291E62" w:rsidRPr="00291E62">
        <w:rPr>
          <w:rFonts w:ascii="Times New Roman" w:hAnsi="Times New Roman" w:cs="Times New Roman"/>
        </w:rPr>
        <w:t>et al</w:t>
      </w:r>
      <w:r w:rsidR="00C61999" w:rsidRPr="00291E62">
        <w:rPr>
          <w:rFonts w:ascii="Times New Roman" w:hAnsi="Times New Roman" w:cs="Times New Roman"/>
        </w:rPr>
        <w:t>. detailed comparative study of high-resolution ultrasound and micro-computed tomography for detection of arthritic bone erosions. Arthritis Rheum. 2011;63:1231-6</w:t>
      </w:r>
    </w:p>
    <w:p w14:paraId="703F2DD7" w14:textId="40EA5540" w:rsidR="0056299C" w:rsidRPr="00291E62" w:rsidRDefault="0056299C" w:rsidP="00291E62">
      <w:pPr>
        <w:jc w:val="both"/>
        <w:rPr>
          <w:rFonts w:ascii="Times New Roman" w:hAnsi="Times New Roman" w:cs="Times New Roman"/>
        </w:rPr>
      </w:pPr>
      <w:r>
        <w:rPr>
          <w:rFonts w:ascii="Times New Roman" w:hAnsi="Times New Roman" w:cs="Times New Roman"/>
        </w:rPr>
        <w:t xml:space="preserve">(40) </w:t>
      </w:r>
      <w:r w:rsidRPr="0056299C">
        <w:rPr>
          <w:rFonts w:ascii="Times New Roman" w:hAnsi="Times New Roman" w:cs="Times New Roman"/>
        </w:rPr>
        <w:t>Teruel JR, Burghardt AJ, Rivoire J, et al. Bone Structure and Perfusion Quantification of Bone Marrow Edema Pattern in the Wrist of Patients with Rheumatoid Arthritis: A Multimodality Study. J Rheumatol. 2014 Aug 1. pii: jrheum.131564. [Epub ahead of print].</w:t>
      </w:r>
    </w:p>
    <w:p w14:paraId="62FC2792" w14:textId="3F6B54B0" w:rsidR="008A7927" w:rsidRPr="00291E62" w:rsidRDefault="008A7927" w:rsidP="00291E62">
      <w:pPr>
        <w:jc w:val="both"/>
        <w:rPr>
          <w:rFonts w:ascii="Times New Roman" w:hAnsi="Times New Roman" w:cs="Times New Roman"/>
        </w:rPr>
      </w:pPr>
      <w:r w:rsidRPr="00291E62">
        <w:rPr>
          <w:rFonts w:ascii="Times New Roman" w:hAnsi="Times New Roman" w:cs="Times New Roman"/>
        </w:rPr>
        <w:t>(</w:t>
      </w:r>
      <w:r w:rsidR="0056299C">
        <w:rPr>
          <w:rFonts w:ascii="Times New Roman" w:hAnsi="Times New Roman" w:cs="Times New Roman"/>
        </w:rPr>
        <w:t>41</w:t>
      </w:r>
      <w:r w:rsidRPr="00291E62">
        <w:rPr>
          <w:rFonts w:ascii="Times New Roman" w:hAnsi="Times New Roman" w:cs="Times New Roman"/>
        </w:rPr>
        <w:t xml:space="preserve">) Finzel S, Rech J, Schmidt S, </w:t>
      </w:r>
      <w:r w:rsidR="00291E62" w:rsidRPr="00291E62">
        <w:rPr>
          <w:rFonts w:ascii="Times New Roman" w:hAnsi="Times New Roman" w:cs="Times New Roman"/>
        </w:rPr>
        <w:t>et al.</w:t>
      </w:r>
      <w:r w:rsidRPr="00291E62">
        <w:rPr>
          <w:rFonts w:ascii="Times New Roman" w:hAnsi="Times New Roman" w:cs="Times New Roman"/>
        </w:rPr>
        <w:t xml:space="preserve"> Repair of bone erosions in rheumatoid arthritis treated with tumour necrosis factor inhibitors is based on bone apposition at the base of the erosion. Ann. Rheum. Dis. 2011;70:1587-1593.</w:t>
      </w:r>
    </w:p>
    <w:p w14:paraId="7E87056B" w14:textId="3F46FDE9" w:rsidR="008A7927" w:rsidRPr="00291E62" w:rsidRDefault="00AF2075" w:rsidP="00291E62">
      <w:pPr>
        <w:jc w:val="both"/>
        <w:rPr>
          <w:rFonts w:ascii="Times New Roman" w:hAnsi="Times New Roman" w:cs="Times New Roman"/>
        </w:rPr>
      </w:pPr>
      <w:r>
        <w:rPr>
          <w:rFonts w:ascii="Times New Roman" w:hAnsi="Times New Roman" w:cs="Times New Roman"/>
        </w:rPr>
        <w:lastRenderedPageBreak/>
        <w:t>(</w:t>
      </w:r>
      <w:r w:rsidR="0056299C">
        <w:rPr>
          <w:rFonts w:ascii="Times New Roman" w:hAnsi="Times New Roman" w:cs="Times New Roman"/>
        </w:rPr>
        <w:t>42</w:t>
      </w:r>
      <w:r w:rsidR="008A7927" w:rsidRPr="00291E62">
        <w:rPr>
          <w:rFonts w:ascii="Times New Roman" w:hAnsi="Times New Roman" w:cs="Times New Roman"/>
        </w:rPr>
        <w:t>) Finzel S, Rech J, Schmidt S, Engelke K, Englbrecht M, Schett G. Interleukin</w:t>
      </w:r>
      <w:r w:rsidR="008A7927" w:rsidRPr="00291E62">
        <w:rPr>
          <w:rFonts w:ascii="MS Mincho" w:eastAsia="MS Mincho" w:hAnsi="MS Mincho" w:cs="MS Mincho" w:hint="eastAsia"/>
        </w:rPr>
        <w:t>‑</w:t>
      </w:r>
      <w:r w:rsidR="008A7927" w:rsidRPr="00291E62">
        <w:rPr>
          <w:rFonts w:ascii="Times New Roman" w:hAnsi="Times New Roman" w:cs="Times New Roman"/>
        </w:rPr>
        <w:t>6 receptor blockade induces limited repair of bone erosions in rheumatoid arthritis: a micro CT study. Ann. Rheum. Dis. 2013;72:396-400.</w:t>
      </w:r>
    </w:p>
    <w:p w14:paraId="1CE7E3F7" w14:textId="1C303170" w:rsidR="008A7927" w:rsidRPr="00291E62" w:rsidRDefault="00AF2075" w:rsidP="00291E62">
      <w:pPr>
        <w:jc w:val="both"/>
        <w:rPr>
          <w:rFonts w:ascii="Times New Roman" w:hAnsi="Times New Roman" w:cs="Times New Roman"/>
        </w:rPr>
      </w:pPr>
      <w:r>
        <w:rPr>
          <w:rFonts w:ascii="Times New Roman" w:hAnsi="Times New Roman" w:cs="Times New Roman"/>
        </w:rPr>
        <w:t>(</w:t>
      </w:r>
      <w:r w:rsidR="0056299C">
        <w:rPr>
          <w:rFonts w:ascii="Times New Roman" w:hAnsi="Times New Roman" w:cs="Times New Roman"/>
        </w:rPr>
        <w:t>43</w:t>
      </w:r>
      <w:r w:rsidR="008A7927" w:rsidRPr="00291E62">
        <w:rPr>
          <w:rFonts w:ascii="Times New Roman" w:hAnsi="Times New Roman" w:cs="Times New Roman"/>
        </w:rPr>
        <w:t xml:space="preserve">) Finzel S, Kraus S, Schmidt S, </w:t>
      </w:r>
      <w:r w:rsidR="00291E62" w:rsidRPr="00291E62">
        <w:rPr>
          <w:rFonts w:ascii="Times New Roman" w:hAnsi="Times New Roman" w:cs="Times New Roman"/>
        </w:rPr>
        <w:t>et al</w:t>
      </w:r>
      <w:r w:rsidR="008A7927" w:rsidRPr="00291E62">
        <w:rPr>
          <w:rFonts w:ascii="Times New Roman" w:hAnsi="Times New Roman" w:cs="Times New Roman"/>
        </w:rPr>
        <w:t>. Bone anabolic changes progress in psoriatic arthritis patients despite treatment with methotrexate or tumour necrosis factor inhibitors. Ann. Rheum. Dis. 2013;72:1176-1181.</w:t>
      </w:r>
    </w:p>
    <w:p w14:paraId="07214B95" w14:textId="7FE551ED" w:rsidR="00733299" w:rsidRDefault="00AF2075" w:rsidP="00291E62">
      <w:pPr>
        <w:jc w:val="both"/>
        <w:rPr>
          <w:rFonts w:ascii="Times New Roman" w:hAnsi="Times New Roman" w:cs="Times New Roman"/>
        </w:rPr>
      </w:pPr>
      <w:r>
        <w:rPr>
          <w:rFonts w:ascii="Times New Roman" w:hAnsi="Times New Roman" w:cs="Times New Roman"/>
        </w:rPr>
        <w:t>(</w:t>
      </w:r>
      <w:r w:rsidR="0056299C">
        <w:rPr>
          <w:rFonts w:ascii="Times New Roman" w:hAnsi="Times New Roman" w:cs="Times New Roman"/>
        </w:rPr>
        <w:t>44</w:t>
      </w:r>
      <w:r w:rsidR="00291E62" w:rsidRPr="00291E62">
        <w:rPr>
          <w:rFonts w:ascii="Times New Roman" w:hAnsi="Times New Roman" w:cs="Times New Roman"/>
        </w:rPr>
        <w:t xml:space="preserve">) Klingberg E, Lorentzon M, Göthlin J, et al. Bone microarchitecture in ankylosing spondylitis and the association with bone mineral density, fractures, and syndesmophytes. Arthritis Res Ther. 2013;15:R179. </w:t>
      </w:r>
    </w:p>
    <w:p w14:paraId="54601D4D" w14:textId="78F1A88C" w:rsidR="0056299C" w:rsidRPr="00291E62" w:rsidRDefault="0056299C" w:rsidP="00291E62">
      <w:pPr>
        <w:jc w:val="both"/>
        <w:rPr>
          <w:rFonts w:ascii="Times New Roman" w:hAnsi="Times New Roman" w:cs="Times New Roman"/>
        </w:rPr>
      </w:pPr>
      <w:r>
        <w:rPr>
          <w:rFonts w:ascii="Times New Roman" w:hAnsi="Times New Roman" w:cs="Times New Roman"/>
        </w:rPr>
        <w:t xml:space="preserve">(45) </w:t>
      </w:r>
      <w:r w:rsidRPr="0056299C">
        <w:rPr>
          <w:rFonts w:ascii="Times New Roman" w:hAnsi="Times New Roman" w:cs="Times New Roman"/>
        </w:rPr>
        <w:t>Zhu TY, Griffith JF, Qin L, et al. Density, structure, and strength of the distal radius in patients with psoriatic arthritis: the role of inflammation and cardiovascular risk factors. Osteoporos Int. 2014 Aug 27. [Epub ahead of print].</w:t>
      </w:r>
    </w:p>
    <w:p w14:paraId="235D463B" w14:textId="1FB5F53D" w:rsidR="00670E57" w:rsidRPr="00670E57" w:rsidRDefault="00AF2075" w:rsidP="00670E57">
      <w:pPr>
        <w:jc w:val="both"/>
        <w:rPr>
          <w:rFonts w:ascii="Times New Roman" w:hAnsi="Times New Roman" w:cs="Times New Roman"/>
        </w:rPr>
      </w:pPr>
      <w:r>
        <w:rPr>
          <w:rFonts w:ascii="Times New Roman" w:hAnsi="Times New Roman" w:cs="Times New Roman"/>
        </w:rPr>
        <w:t>(</w:t>
      </w:r>
      <w:r w:rsidR="0056299C" w:rsidRPr="00670E57">
        <w:rPr>
          <w:rFonts w:ascii="Times New Roman" w:hAnsi="Times New Roman" w:cs="Times New Roman"/>
        </w:rPr>
        <w:t>4</w:t>
      </w:r>
      <w:r w:rsidR="0056299C">
        <w:rPr>
          <w:rFonts w:ascii="Times New Roman" w:hAnsi="Times New Roman" w:cs="Times New Roman"/>
        </w:rPr>
        <w:t>6</w:t>
      </w:r>
      <w:r w:rsidR="00670E57" w:rsidRPr="00670E57">
        <w:rPr>
          <w:rFonts w:ascii="Times New Roman" w:hAnsi="Times New Roman" w:cs="Times New Roman"/>
        </w:rPr>
        <w:t xml:space="preserve">) Li EK, Zhu TY, Tam LS, et al. Bone microarchitecture assessment by high-resolution peripheral quantitative computed tomography in patients with systemic lupus erythematosus taking corticosteroids. J Rheumatol. 2010;37:1473-9. </w:t>
      </w:r>
    </w:p>
    <w:p w14:paraId="4C5C1AA0" w14:textId="228DF303" w:rsidR="00670E57" w:rsidRPr="00670E57" w:rsidRDefault="00AF2075" w:rsidP="00670E57">
      <w:pPr>
        <w:jc w:val="both"/>
        <w:rPr>
          <w:rFonts w:ascii="Times New Roman" w:hAnsi="Times New Roman" w:cs="Times New Roman"/>
        </w:rPr>
      </w:pPr>
      <w:r>
        <w:rPr>
          <w:rFonts w:ascii="Times New Roman" w:hAnsi="Times New Roman" w:cs="Times New Roman"/>
        </w:rPr>
        <w:t>(</w:t>
      </w:r>
      <w:r w:rsidR="0056299C">
        <w:rPr>
          <w:rFonts w:ascii="Times New Roman" w:hAnsi="Times New Roman" w:cs="Times New Roman"/>
        </w:rPr>
        <w:t>47</w:t>
      </w:r>
      <w:r w:rsidR="00670E57" w:rsidRPr="00670E57">
        <w:rPr>
          <w:rFonts w:ascii="Times New Roman" w:hAnsi="Times New Roman" w:cs="Times New Roman"/>
        </w:rPr>
        <w:t xml:space="preserve">) Tang XL, Griffith JF, Qin L, et al. SLE disease per se contributes to deterioration in bone mineral density, microstructure and bone strength. Lupus. 2013;22:1162-8. </w:t>
      </w:r>
    </w:p>
    <w:p w14:paraId="04765A20" w14:textId="3AB0895D" w:rsidR="00670E57" w:rsidRPr="00670E57" w:rsidRDefault="00AF2075" w:rsidP="00670E57">
      <w:pPr>
        <w:spacing w:line="360" w:lineRule="auto"/>
        <w:jc w:val="both"/>
        <w:rPr>
          <w:rFonts w:ascii="Times New Roman" w:hAnsi="Times New Roman" w:cs="Times New Roman"/>
        </w:rPr>
      </w:pPr>
      <w:r>
        <w:rPr>
          <w:rFonts w:ascii="Times New Roman" w:hAnsi="Times New Roman" w:cs="Times New Roman"/>
        </w:rPr>
        <w:t>(</w:t>
      </w:r>
      <w:r w:rsidR="0056299C">
        <w:rPr>
          <w:rFonts w:ascii="Times New Roman" w:hAnsi="Times New Roman" w:cs="Times New Roman"/>
        </w:rPr>
        <w:t>48</w:t>
      </w:r>
      <w:r w:rsidR="00670E57" w:rsidRPr="00670E57">
        <w:rPr>
          <w:rFonts w:ascii="Times New Roman" w:hAnsi="Times New Roman" w:cs="Times New Roman"/>
        </w:rPr>
        <w:t xml:space="preserve">) Tang XL, Zhu TY, Hung VW, et al. Increased organ damage associated with deterioration in volumetric bone density and bone microarchitecture in patients with systemic lupus erythematosus on longterm glucocorticoid therapy. J Rheumatol. 2012;39:1955-63. </w:t>
      </w:r>
    </w:p>
    <w:p w14:paraId="4B6C239D" w14:textId="2192955F" w:rsidR="00670E57" w:rsidRDefault="00AF2075" w:rsidP="00670E57">
      <w:pPr>
        <w:spacing w:line="360" w:lineRule="auto"/>
        <w:jc w:val="both"/>
        <w:rPr>
          <w:rFonts w:ascii="Times New Roman" w:hAnsi="Times New Roman" w:cs="Times New Roman"/>
        </w:rPr>
      </w:pPr>
      <w:r>
        <w:rPr>
          <w:rFonts w:ascii="Times New Roman" w:hAnsi="Times New Roman" w:cs="Times New Roman"/>
        </w:rPr>
        <w:t>(</w:t>
      </w:r>
      <w:r w:rsidR="0056299C">
        <w:rPr>
          <w:rFonts w:ascii="Times New Roman" w:hAnsi="Times New Roman" w:cs="Times New Roman"/>
        </w:rPr>
        <w:t>49</w:t>
      </w:r>
      <w:r w:rsidR="00670E57">
        <w:rPr>
          <w:rFonts w:ascii="Times New Roman" w:hAnsi="Times New Roman" w:cs="Times New Roman"/>
        </w:rPr>
        <w:t xml:space="preserve">) </w:t>
      </w:r>
      <w:r w:rsidR="00670E57" w:rsidRPr="00670E57">
        <w:rPr>
          <w:rFonts w:ascii="Times New Roman" w:hAnsi="Times New Roman" w:cs="Times New Roman"/>
        </w:rPr>
        <w:t>Tang XL, Qin L, Kwok AW, et al. Alterations of bone geometry, density, microarchitecture, and biomechanical properties in systemic lupus erythematosus on long-term glucocorticoid: a case-control study using HR-pQCT. Osteoporos Int. 2013;24:1817-26.</w:t>
      </w:r>
    </w:p>
    <w:p w14:paraId="28D0C446" w14:textId="77777777" w:rsidR="00E95645" w:rsidRPr="00317A18" w:rsidRDefault="00E95645" w:rsidP="00453428">
      <w:pPr>
        <w:jc w:val="both"/>
        <w:rPr>
          <w:rFonts w:ascii="Times New Roman" w:hAnsi="Times New Roman" w:cs="Times New Roman"/>
        </w:rPr>
      </w:pPr>
    </w:p>
    <w:sectPr w:rsidR="00E95645" w:rsidRPr="00317A18" w:rsidSect="00816544">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22F564" w15:done="0"/>
  <w15:commentEx w15:paraId="2E2CD3B9" w15:done="0"/>
  <w15:commentEx w15:paraId="08C324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AF926" w14:textId="77777777" w:rsidR="00937E28" w:rsidRDefault="00937E28" w:rsidP="00190C79">
      <w:pPr>
        <w:spacing w:after="0" w:line="240" w:lineRule="auto"/>
      </w:pPr>
      <w:r>
        <w:separator/>
      </w:r>
    </w:p>
  </w:endnote>
  <w:endnote w:type="continuationSeparator" w:id="0">
    <w:p w14:paraId="24F3B626" w14:textId="77777777" w:rsidR="00937E28" w:rsidRDefault="00937E28" w:rsidP="0019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927435"/>
      <w:docPartObj>
        <w:docPartGallery w:val="Page Numbers (Bottom of Page)"/>
        <w:docPartUnique/>
      </w:docPartObj>
    </w:sdtPr>
    <w:sdtEndPr>
      <w:rPr>
        <w:noProof/>
      </w:rPr>
    </w:sdtEndPr>
    <w:sdtContent>
      <w:p w14:paraId="2EDA9ABC" w14:textId="77777777" w:rsidR="001750B0" w:rsidRDefault="001750B0">
        <w:pPr>
          <w:pStyle w:val="Footer"/>
          <w:jc w:val="right"/>
        </w:pPr>
        <w:r>
          <w:fldChar w:fldCharType="begin"/>
        </w:r>
        <w:r>
          <w:instrText xml:space="preserve"> PAGE   \* MERGEFORMAT </w:instrText>
        </w:r>
        <w:r>
          <w:fldChar w:fldCharType="separate"/>
        </w:r>
        <w:r w:rsidR="00671EEF">
          <w:rPr>
            <w:noProof/>
          </w:rPr>
          <w:t>1</w:t>
        </w:r>
        <w:r>
          <w:rPr>
            <w:noProof/>
          </w:rPr>
          <w:fldChar w:fldCharType="end"/>
        </w:r>
      </w:p>
    </w:sdtContent>
  </w:sdt>
  <w:p w14:paraId="136EE5DB" w14:textId="77777777" w:rsidR="001750B0" w:rsidRDefault="00175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FC92C" w14:textId="77777777" w:rsidR="00937E28" w:rsidRDefault="00937E28" w:rsidP="00190C79">
      <w:pPr>
        <w:spacing w:after="0" w:line="240" w:lineRule="auto"/>
      </w:pPr>
      <w:r>
        <w:separator/>
      </w:r>
    </w:p>
  </w:footnote>
  <w:footnote w:type="continuationSeparator" w:id="0">
    <w:p w14:paraId="4B9A1658" w14:textId="77777777" w:rsidR="00937E28" w:rsidRDefault="00937E28" w:rsidP="00190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D48E6"/>
    <w:multiLevelType w:val="hybridMultilevel"/>
    <w:tmpl w:val="C266578A"/>
    <w:lvl w:ilvl="0" w:tplc="8D3482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0F0B6C"/>
    <w:multiLevelType w:val="hybridMultilevel"/>
    <w:tmpl w:val="10640BAE"/>
    <w:lvl w:ilvl="0" w:tplc="2F983E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ine Dennison">
    <w15:presenceInfo w15:providerId="AD" w15:userId="S-1-5-21-2596744140-1848096229-680336977-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D6"/>
    <w:rsid w:val="00002650"/>
    <w:rsid w:val="00004D94"/>
    <w:rsid w:val="000106FB"/>
    <w:rsid w:val="00011F54"/>
    <w:rsid w:val="00014822"/>
    <w:rsid w:val="00015BAF"/>
    <w:rsid w:val="00024720"/>
    <w:rsid w:val="0003278A"/>
    <w:rsid w:val="00032D5E"/>
    <w:rsid w:val="000332EE"/>
    <w:rsid w:val="00044BEA"/>
    <w:rsid w:val="00045110"/>
    <w:rsid w:val="00045D3C"/>
    <w:rsid w:val="00045F77"/>
    <w:rsid w:val="0005601C"/>
    <w:rsid w:val="00057176"/>
    <w:rsid w:val="0006061F"/>
    <w:rsid w:val="000839B3"/>
    <w:rsid w:val="00083C44"/>
    <w:rsid w:val="000844DE"/>
    <w:rsid w:val="00095A65"/>
    <w:rsid w:val="00096C3E"/>
    <w:rsid w:val="000B0B93"/>
    <w:rsid w:val="000B7A09"/>
    <w:rsid w:val="000C0175"/>
    <w:rsid w:val="000D3E5D"/>
    <w:rsid w:val="000D4F1F"/>
    <w:rsid w:val="000E7445"/>
    <w:rsid w:val="000F0D4C"/>
    <w:rsid w:val="00111753"/>
    <w:rsid w:val="0013035D"/>
    <w:rsid w:val="0013279E"/>
    <w:rsid w:val="001340C9"/>
    <w:rsid w:val="00142CC5"/>
    <w:rsid w:val="00147AF9"/>
    <w:rsid w:val="00147EBF"/>
    <w:rsid w:val="00163231"/>
    <w:rsid w:val="00167075"/>
    <w:rsid w:val="0016778B"/>
    <w:rsid w:val="00170240"/>
    <w:rsid w:val="001750B0"/>
    <w:rsid w:val="00177EB2"/>
    <w:rsid w:val="00186C20"/>
    <w:rsid w:val="00190C79"/>
    <w:rsid w:val="00192CAE"/>
    <w:rsid w:val="001968CF"/>
    <w:rsid w:val="001B1CE1"/>
    <w:rsid w:val="001B4704"/>
    <w:rsid w:val="001B4CB3"/>
    <w:rsid w:val="001C7A17"/>
    <w:rsid w:val="001D606E"/>
    <w:rsid w:val="001E0388"/>
    <w:rsid w:val="00204E17"/>
    <w:rsid w:val="00230B4B"/>
    <w:rsid w:val="00231266"/>
    <w:rsid w:val="00233E76"/>
    <w:rsid w:val="0023469B"/>
    <w:rsid w:val="00234C89"/>
    <w:rsid w:val="00236DD5"/>
    <w:rsid w:val="00252183"/>
    <w:rsid w:val="00254C6E"/>
    <w:rsid w:val="0026564B"/>
    <w:rsid w:val="00280BC8"/>
    <w:rsid w:val="00291E62"/>
    <w:rsid w:val="00292D9D"/>
    <w:rsid w:val="002A330F"/>
    <w:rsid w:val="002B1CC8"/>
    <w:rsid w:val="002C5F9E"/>
    <w:rsid w:val="002E3265"/>
    <w:rsid w:val="002F34B8"/>
    <w:rsid w:val="003077B1"/>
    <w:rsid w:val="00311CB0"/>
    <w:rsid w:val="00317591"/>
    <w:rsid w:val="00317A18"/>
    <w:rsid w:val="00320873"/>
    <w:rsid w:val="00322B19"/>
    <w:rsid w:val="0032417F"/>
    <w:rsid w:val="00325F06"/>
    <w:rsid w:val="003439A7"/>
    <w:rsid w:val="00343B3B"/>
    <w:rsid w:val="0034641B"/>
    <w:rsid w:val="00347D28"/>
    <w:rsid w:val="003540A2"/>
    <w:rsid w:val="003616EF"/>
    <w:rsid w:val="00361D8F"/>
    <w:rsid w:val="003664E5"/>
    <w:rsid w:val="0036657C"/>
    <w:rsid w:val="0036667B"/>
    <w:rsid w:val="00381483"/>
    <w:rsid w:val="003A5732"/>
    <w:rsid w:val="003C116F"/>
    <w:rsid w:val="003C3D20"/>
    <w:rsid w:val="003C64F9"/>
    <w:rsid w:val="003C7E21"/>
    <w:rsid w:val="003E1767"/>
    <w:rsid w:val="004167D3"/>
    <w:rsid w:val="004340D6"/>
    <w:rsid w:val="0043544E"/>
    <w:rsid w:val="0043711C"/>
    <w:rsid w:val="00442DF9"/>
    <w:rsid w:val="0045169A"/>
    <w:rsid w:val="00452BAC"/>
    <w:rsid w:val="00453428"/>
    <w:rsid w:val="00455E01"/>
    <w:rsid w:val="0047249E"/>
    <w:rsid w:val="00472D89"/>
    <w:rsid w:val="004742A6"/>
    <w:rsid w:val="004764BE"/>
    <w:rsid w:val="004901E2"/>
    <w:rsid w:val="00493B7C"/>
    <w:rsid w:val="00495F25"/>
    <w:rsid w:val="00497DE1"/>
    <w:rsid w:val="004A0DCB"/>
    <w:rsid w:val="004A472D"/>
    <w:rsid w:val="004A7439"/>
    <w:rsid w:val="004B52CD"/>
    <w:rsid w:val="004C000A"/>
    <w:rsid w:val="004C180A"/>
    <w:rsid w:val="004D4639"/>
    <w:rsid w:val="004E6044"/>
    <w:rsid w:val="004E60B1"/>
    <w:rsid w:val="004F2E5E"/>
    <w:rsid w:val="004F7B69"/>
    <w:rsid w:val="005104E6"/>
    <w:rsid w:val="00513152"/>
    <w:rsid w:val="00514A0F"/>
    <w:rsid w:val="00514F3E"/>
    <w:rsid w:val="00520739"/>
    <w:rsid w:val="00524FB5"/>
    <w:rsid w:val="005252E1"/>
    <w:rsid w:val="00540019"/>
    <w:rsid w:val="00556F5A"/>
    <w:rsid w:val="0056051F"/>
    <w:rsid w:val="0056299C"/>
    <w:rsid w:val="00563E73"/>
    <w:rsid w:val="005643EE"/>
    <w:rsid w:val="00573507"/>
    <w:rsid w:val="005875C5"/>
    <w:rsid w:val="005947BD"/>
    <w:rsid w:val="005A12A5"/>
    <w:rsid w:val="005A14A3"/>
    <w:rsid w:val="005A1E15"/>
    <w:rsid w:val="005B2702"/>
    <w:rsid w:val="005C347D"/>
    <w:rsid w:val="005C395A"/>
    <w:rsid w:val="005D0301"/>
    <w:rsid w:val="005E24CD"/>
    <w:rsid w:val="005E76D4"/>
    <w:rsid w:val="00610067"/>
    <w:rsid w:val="006100AF"/>
    <w:rsid w:val="00612920"/>
    <w:rsid w:val="00614626"/>
    <w:rsid w:val="006206AB"/>
    <w:rsid w:val="00637169"/>
    <w:rsid w:val="0065198D"/>
    <w:rsid w:val="00652DF6"/>
    <w:rsid w:val="006639C5"/>
    <w:rsid w:val="00666012"/>
    <w:rsid w:val="00666B90"/>
    <w:rsid w:val="00670E57"/>
    <w:rsid w:val="00671EEF"/>
    <w:rsid w:val="00680444"/>
    <w:rsid w:val="0069098E"/>
    <w:rsid w:val="00691A6C"/>
    <w:rsid w:val="00695246"/>
    <w:rsid w:val="006A43F7"/>
    <w:rsid w:val="006B4516"/>
    <w:rsid w:val="006B6C34"/>
    <w:rsid w:val="006D5199"/>
    <w:rsid w:val="006D66F1"/>
    <w:rsid w:val="006E0E52"/>
    <w:rsid w:val="006E164D"/>
    <w:rsid w:val="006F01F8"/>
    <w:rsid w:val="006F1671"/>
    <w:rsid w:val="007061FC"/>
    <w:rsid w:val="007079BB"/>
    <w:rsid w:val="007146BB"/>
    <w:rsid w:val="007245A6"/>
    <w:rsid w:val="007316AC"/>
    <w:rsid w:val="00733299"/>
    <w:rsid w:val="00746E76"/>
    <w:rsid w:val="00747C59"/>
    <w:rsid w:val="007517E0"/>
    <w:rsid w:val="007655A8"/>
    <w:rsid w:val="00773668"/>
    <w:rsid w:val="00773C8E"/>
    <w:rsid w:val="00783FC7"/>
    <w:rsid w:val="007A2CD6"/>
    <w:rsid w:val="007A4676"/>
    <w:rsid w:val="007B42C7"/>
    <w:rsid w:val="007B6F2A"/>
    <w:rsid w:val="0080029E"/>
    <w:rsid w:val="00816544"/>
    <w:rsid w:val="00817E83"/>
    <w:rsid w:val="00820A51"/>
    <w:rsid w:val="00832104"/>
    <w:rsid w:val="00834AF9"/>
    <w:rsid w:val="008370FF"/>
    <w:rsid w:val="00844F65"/>
    <w:rsid w:val="008451E0"/>
    <w:rsid w:val="00845289"/>
    <w:rsid w:val="008528CF"/>
    <w:rsid w:val="008539BE"/>
    <w:rsid w:val="008619F0"/>
    <w:rsid w:val="0086551D"/>
    <w:rsid w:val="008701A9"/>
    <w:rsid w:val="008730FE"/>
    <w:rsid w:val="00882DA8"/>
    <w:rsid w:val="00882E69"/>
    <w:rsid w:val="00884A66"/>
    <w:rsid w:val="0089472C"/>
    <w:rsid w:val="008963DD"/>
    <w:rsid w:val="008A3127"/>
    <w:rsid w:val="008A7927"/>
    <w:rsid w:val="008B4BEB"/>
    <w:rsid w:val="008D415D"/>
    <w:rsid w:val="008D424E"/>
    <w:rsid w:val="008D4D21"/>
    <w:rsid w:val="008F1966"/>
    <w:rsid w:val="00901036"/>
    <w:rsid w:val="00902BCE"/>
    <w:rsid w:val="0091029D"/>
    <w:rsid w:val="00913648"/>
    <w:rsid w:val="0092708F"/>
    <w:rsid w:val="00937E28"/>
    <w:rsid w:val="00957024"/>
    <w:rsid w:val="0096700E"/>
    <w:rsid w:val="0097303E"/>
    <w:rsid w:val="009741C4"/>
    <w:rsid w:val="00975CDE"/>
    <w:rsid w:val="00976319"/>
    <w:rsid w:val="0097793C"/>
    <w:rsid w:val="00983481"/>
    <w:rsid w:val="009845F3"/>
    <w:rsid w:val="009909E4"/>
    <w:rsid w:val="009A225A"/>
    <w:rsid w:val="009B793A"/>
    <w:rsid w:val="009C05EC"/>
    <w:rsid w:val="009C5BED"/>
    <w:rsid w:val="009C6DD2"/>
    <w:rsid w:val="009C743F"/>
    <w:rsid w:val="009D0CA4"/>
    <w:rsid w:val="009E4A31"/>
    <w:rsid w:val="009E6340"/>
    <w:rsid w:val="00A036D7"/>
    <w:rsid w:val="00A03D78"/>
    <w:rsid w:val="00A065DA"/>
    <w:rsid w:val="00A065EC"/>
    <w:rsid w:val="00A10D36"/>
    <w:rsid w:val="00A151F3"/>
    <w:rsid w:val="00A179AD"/>
    <w:rsid w:val="00A2147A"/>
    <w:rsid w:val="00A419AF"/>
    <w:rsid w:val="00A4445F"/>
    <w:rsid w:val="00A5511F"/>
    <w:rsid w:val="00A84516"/>
    <w:rsid w:val="00A861A2"/>
    <w:rsid w:val="00A900BE"/>
    <w:rsid w:val="00A92A12"/>
    <w:rsid w:val="00AA2AC1"/>
    <w:rsid w:val="00AB5C18"/>
    <w:rsid w:val="00AB660E"/>
    <w:rsid w:val="00AC1394"/>
    <w:rsid w:val="00AC232B"/>
    <w:rsid w:val="00AC78AA"/>
    <w:rsid w:val="00AC793B"/>
    <w:rsid w:val="00AD4088"/>
    <w:rsid w:val="00AD4466"/>
    <w:rsid w:val="00AF2075"/>
    <w:rsid w:val="00B02E4B"/>
    <w:rsid w:val="00B03F4D"/>
    <w:rsid w:val="00B21644"/>
    <w:rsid w:val="00B22495"/>
    <w:rsid w:val="00B26678"/>
    <w:rsid w:val="00B3333A"/>
    <w:rsid w:val="00B42607"/>
    <w:rsid w:val="00B6200A"/>
    <w:rsid w:val="00B64C14"/>
    <w:rsid w:val="00B669DE"/>
    <w:rsid w:val="00B72B47"/>
    <w:rsid w:val="00B77AE9"/>
    <w:rsid w:val="00B85747"/>
    <w:rsid w:val="00B96AB6"/>
    <w:rsid w:val="00B97DF6"/>
    <w:rsid w:val="00BA13A2"/>
    <w:rsid w:val="00BA51B4"/>
    <w:rsid w:val="00BB260D"/>
    <w:rsid w:val="00BB6048"/>
    <w:rsid w:val="00BC0711"/>
    <w:rsid w:val="00BC2404"/>
    <w:rsid w:val="00BC7633"/>
    <w:rsid w:val="00BD3BF5"/>
    <w:rsid w:val="00BE6FB4"/>
    <w:rsid w:val="00BE7A17"/>
    <w:rsid w:val="00C01783"/>
    <w:rsid w:val="00C24550"/>
    <w:rsid w:val="00C4064A"/>
    <w:rsid w:val="00C427D6"/>
    <w:rsid w:val="00C4404C"/>
    <w:rsid w:val="00C61999"/>
    <w:rsid w:val="00C652E0"/>
    <w:rsid w:val="00C733F5"/>
    <w:rsid w:val="00C82AAD"/>
    <w:rsid w:val="00C8395A"/>
    <w:rsid w:val="00C9144D"/>
    <w:rsid w:val="00C91761"/>
    <w:rsid w:val="00C91A44"/>
    <w:rsid w:val="00C95E78"/>
    <w:rsid w:val="00CA21A3"/>
    <w:rsid w:val="00CA2CE4"/>
    <w:rsid w:val="00CA4088"/>
    <w:rsid w:val="00CA5C43"/>
    <w:rsid w:val="00CA5EF4"/>
    <w:rsid w:val="00CA78C6"/>
    <w:rsid w:val="00CB1F78"/>
    <w:rsid w:val="00CB7059"/>
    <w:rsid w:val="00CB74A1"/>
    <w:rsid w:val="00CC45CD"/>
    <w:rsid w:val="00CD3FFA"/>
    <w:rsid w:val="00CE116F"/>
    <w:rsid w:val="00CF1F39"/>
    <w:rsid w:val="00CF24DA"/>
    <w:rsid w:val="00D01037"/>
    <w:rsid w:val="00D03C7C"/>
    <w:rsid w:val="00D05262"/>
    <w:rsid w:val="00D2002A"/>
    <w:rsid w:val="00D21164"/>
    <w:rsid w:val="00D3102C"/>
    <w:rsid w:val="00D34BF4"/>
    <w:rsid w:val="00D51DA1"/>
    <w:rsid w:val="00D55D7A"/>
    <w:rsid w:val="00D763B7"/>
    <w:rsid w:val="00D82376"/>
    <w:rsid w:val="00D868EA"/>
    <w:rsid w:val="00D87C32"/>
    <w:rsid w:val="00D918E6"/>
    <w:rsid w:val="00D93EB1"/>
    <w:rsid w:val="00DA750C"/>
    <w:rsid w:val="00DB1770"/>
    <w:rsid w:val="00DB24F3"/>
    <w:rsid w:val="00DB2F2B"/>
    <w:rsid w:val="00DB2FD4"/>
    <w:rsid w:val="00DB40A0"/>
    <w:rsid w:val="00DC5189"/>
    <w:rsid w:val="00DD7754"/>
    <w:rsid w:val="00DE3D7F"/>
    <w:rsid w:val="00E15AEF"/>
    <w:rsid w:val="00E16822"/>
    <w:rsid w:val="00E27E7C"/>
    <w:rsid w:val="00E3558D"/>
    <w:rsid w:val="00E35C8C"/>
    <w:rsid w:val="00E40E15"/>
    <w:rsid w:val="00E45C7A"/>
    <w:rsid w:val="00E51116"/>
    <w:rsid w:val="00E52E3E"/>
    <w:rsid w:val="00E74615"/>
    <w:rsid w:val="00E75EE7"/>
    <w:rsid w:val="00E859E5"/>
    <w:rsid w:val="00E86C51"/>
    <w:rsid w:val="00E87BFF"/>
    <w:rsid w:val="00E95645"/>
    <w:rsid w:val="00EA396C"/>
    <w:rsid w:val="00EC7898"/>
    <w:rsid w:val="00ED16B4"/>
    <w:rsid w:val="00ED28E6"/>
    <w:rsid w:val="00ED7EEE"/>
    <w:rsid w:val="00EF436E"/>
    <w:rsid w:val="00EF5EA8"/>
    <w:rsid w:val="00F05E23"/>
    <w:rsid w:val="00F2290C"/>
    <w:rsid w:val="00F252EA"/>
    <w:rsid w:val="00F46CD6"/>
    <w:rsid w:val="00F55B4A"/>
    <w:rsid w:val="00F56385"/>
    <w:rsid w:val="00F6018A"/>
    <w:rsid w:val="00F63EBB"/>
    <w:rsid w:val="00F8160A"/>
    <w:rsid w:val="00F97909"/>
    <w:rsid w:val="00FA7C87"/>
    <w:rsid w:val="00FB3107"/>
    <w:rsid w:val="00FC0825"/>
    <w:rsid w:val="00FD10B1"/>
    <w:rsid w:val="00FD5D63"/>
    <w:rsid w:val="00FE1B50"/>
    <w:rsid w:val="00FE2818"/>
    <w:rsid w:val="00FE4317"/>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EB1"/>
    <w:pPr>
      <w:ind w:left="720"/>
      <w:contextualSpacing/>
    </w:pPr>
  </w:style>
  <w:style w:type="character" w:styleId="PlaceholderText">
    <w:name w:val="Placeholder Text"/>
    <w:basedOn w:val="DefaultParagraphFont"/>
    <w:uiPriority w:val="99"/>
    <w:semiHidden/>
    <w:rsid w:val="00D87C32"/>
    <w:rPr>
      <w:color w:val="808080"/>
    </w:rPr>
  </w:style>
  <w:style w:type="paragraph" w:styleId="BalloonText">
    <w:name w:val="Balloon Text"/>
    <w:basedOn w:val="Normal"/>
    <w:link w:val="BalloonTextChar"/>
    <w:uiPriority w:val="99"/>
    <w:semiHidden/>
    <w:unhideWhenUsed/>
    <w:rsid w:val="00D8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C32"/>
    <w:rPr>
      <w:rFonts w:ascii="Tahoma" w:hAnsi="Tahoma" w:cs="Tahoma"/>
      <w:sz w:val="16"/>
      <w:szCs w:val="16"/>
    </w:rPr>
  </w:style>
  <w:style w:type="paragraph" w:styleId="Header">
    <w:name w:val="header"/>
    <w:basedOn w:val="Normal"/>
    <w:link w:val="HeaderChar"/>
    <w:uiPriority w:val="99"/>
    <w:unhideWhenUsed/>
    <w:rsid w:val="00190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C79"/>
  </w:style>
  <w:style w:type="paragraph" w:styleId="Footer">
    <w:name w:val="footer"/>
    <w:basedOn w:val="Normal"/>
    <w:link w:val="FooterChar"/>
    <w:uiPriority w:val="99"/>
    <w:unhideWhenUsed/>
    <w:rsid w:val="00190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C79"/>
  </w:style>
  <w:style w:type="paragraph" w:styleId="NormalWeb">
    <w:name w:val="Normal (Web)"/>
    <w:basedOn w:val="Normal"/>
    <w:uiPriority w:val="99"/>
    <w:unhideWhenUsed/>
    <w:rsid w:val="00A5511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Grid">
    <w:name w:val="Light Grid"/>
    <w:basedOn w:val="TableNormal"/>
    <w:uiPriority w:val="62"/>
    <w:rsid w:val="00317A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A2147A"/>
    <w:rPr>
      <w:sz w:val="16"/>
      <w:szCs w:val="16"/>
    </w:rPr>
  </w:style>
  <w:style w:type="paragraph" w:styleId="CommentText">
    <w:name w:val="annotation text"/>
    <w:basedOn w:val="Normal"/>
    <w:link w:val="CommentTextChar"/>
    <w:uiPriority w:val="99"/>
    <w:semiHidden/>
    <w:unhideWhenUsed/>
    <w:rsid w:val="00A2147A"/>
    <w:pPr>
      <w:spacing w:line="240" w:lineRule="auto"/>
    </w:pPr>
    <w:rPr>
      <w:sz w:val="20"/>
      <w:szCs w:val="20"/>
    </w:rPr>
  </w:style>
  <w:style w:type="character" w:customStyle="1" w:styleId="CommentTextChar">
    <w:name w:val="Comment Text Char"/>
    <w:basedOn w:val="DefaultParagraphFont"/>
    <w:link w:val="CommentText"/>
    <w:uiPriority w:val="99"/>
    <w:semiHidden/>
    <w:rsid w:val="00A2147A"/>
    <w:rPr>
      <w:sz w:val="20"/>
      <w:szCs w:val="20"/>
    </w:rPr>
  </w:style>
  <w:style w:type="paragraph" w:styleId="CommentSubject">
    <w:name w:val="annotation subject"/>
    <w:basedOn w:val="CommentText"/>
    <w:next w:val="CommentText"/>
    <w:link w:val="CommentSubjectChar"/>
    <w:uiPriority w:val="99"/>
    <w:semiHidden/>
    <w:unhideWhenUsed/>
    <w:rsid w:val="00A2147A"/>
    <w:rPr>
      <w:b/>
      <w:bCs/>
    </w:rPr>
  </w:style>
  <w:style w:type="character" w:customStyle="1" w:styleId="CommentSubjectChar">
    <w:name w:val="Comment Subject Char"/>
    <w:basedOn w:val="CommentTextChar"/>
    <w:link w:val="CommentSubject"/>
    <w:uiPriority w:val="99"/>
    <w:semiHidden/>
    <w:rsid w:val="00A2147A"/>
    <w:rPr>
      <w:b/>
      <w:bCs/>
      <w:sz w:val="20"/>
      <w:szCs w:val="20"/>
    </w:rPr>
  </w:style>
  <w:style w:type="paragraph" w:styleId="Revision">
    <w:name w:val="Revision"/>
    <w:hidden/>
    <w:uiPriority w:val="99"/>
    <w:semiHidden/>
    <w:rsid w:val="00834A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EB1"/>
    <w:pPr>
      <w:ind w:left="720"/>
      <w:contextualSpacing/>
    </w:pPr>
  </w:style>
  <w:style w:type="character" w:styleId="PlaceholderText">
    <w:name w:val="Placeholder Text"/>
    <w:basedOn w:val="DefaultParagraphFont"/>
    <w:uiPriority w:val="99"/>
    <w:semiHidden/>
    <w:rsid w:val="00D87C32"/>
    <w:rPr>
      <w:color w:val="808080"/>
    </w:rPr>
  </w:style>
  <w:style w:type="paragraph" w:styleId="BalloonText">
    <w:name w:val="Balloon Text"/>
    <w:basedOn w:val="Normal"/>
    <w:link w:val="BalloonTextChar"/>
    <w:uiPriority w:val="99"/>
    <w:semiHidden/>
    <w:unhideWhenUsed/>
    <w:rsid w:val="00D8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C32"/>
    <w:rPr>
      <w:rFonts w:ascii="Tahoma" w:hAnsi="Tahoma" w:cs="Tahoma"/>
      <w:sz w:val="16"/>
      <w:szCs w:val="16"/>
    </w:rPr>
  </w:style>
  <w:style w:type="paragraph" w:styleId="Header">
    <w:name w:val="header"/>
    <w:basedOn w:val="Normal"/>
    <w:link w:val="HeaderChar"/>
    <w:uiPriority w:val="99"/>
    <w:unhideWhenUsed/>
    <w:rsid w:val="00190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C79"/>
  </w:style>
  <w:style w:type="paragraph" w:styleId="Footer">
    <w:name w:val="footer"/>
    <w:basedOn w:val="Normal"/>
    <w:link w:val="FooterChar"/>
    <w:uiPriority w:val="99"/>
    <w:unhideWhenUsed/>
    <w:rsid w:val="00190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C79"/>
  </w:style>
  <w:style w:type="paragraph" w:styleId="NormalWeb">
    <w:name w:val="Normal (Web)"/>
    <w:basedOn w:val="Normal"/>
    <w:uiPriority w:val="99"/>
    <w:unhideWhenUsed/>
    <w:rsid w:val="00A5511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Grid">
    <w:name w:val="Light Grid"/>
    <w:basedOn w:val="TableNormal"/>
    <w:uiPriority w:val="62"/>
    <w:rsid w:val="00317A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A2147A"/>
    <w:rPr>
      <w:sz w:val="16"/>
      <w:szCs w:val="16"/>
    </w:rPr>
  </w:style>
  <w:style w:type="paragraph" w:styleId="CommentText">
    <w:name w:val="annotation text"/>
    <w:basedOn w:val="Normal"/>
    <w:link w:val="CommentTextChar"/>
    <w:uiPriority w:val="99"/>
    <w:semiHidden/>
    <w:unhideWhenUsed/>
    <w:rsid w:val="00A2147A"/>
    <w:pPr>
      <w:spacing w:line="240" w:lineRule="auto"/>
    </w:pPr>
    <w:rPr>
      <w:sz w:val="20"/>
      <w:szCs w:val="20"/>
    </w:rPr>
  </w:style>
  <w:style w:type="character" w:customStyle="1" w:styleId="CommentTextChar">
    <w:name w:val="Comment Text Char"/>
    <w:basedOn w:val="DefaultParagraphFont"/>
    <w:link w:val="CommentText"/>
    <w:uiPriority w:val="99"/>
    <w:semiHidden/>
    <w:rsid w:val="00A2147A"/>
    <w:rPr>
      <w:sz w:val="20"/>
      <w:szCs w:val="20"/>
    </w:rPr>
  </w:style>
  <w:style w:type="paragraph" w:styleId="CommentSubject">
    <w:name w:val="annotation subject"/>
    <w:basedOn w:val="CommentText"/>
    <w:next w:val="CommentText"/>
    <w:link w:val="CommentSubjectChar"/>
    <w:uiPriority w:val="99"/>
    <w:semiHidden/>
    <w:unhideWhenUsed/>
    <w:rsid w:val="00A2147A"/>
    <w:rPr>
      <w:b/>
      <w:bCs/>
    </w:rPr>
  </w:style>
  <w:style w:type="character" w:customStyle="1" w:styleId="CommentSubjectChar">
    <w:name w:val="Comment Subject Char"/>
    <w:basedOn w:val="CommentTextChar"/>
    <w:link w:val="CommentSubject"/>
    <w:uiPriority w:val="99"/>
    <w:semiHidden/>
    <w:rsid w:val="00A2147A"/>
    <w:rPr>
      <w:b/>
      <w:bCs/>
      <w:sz w:val="20"/>
      <w:szCs w:val="20"/>
    </w:rPr>
  </w:style>
  <w:style w:type="paragraph" w:styleId="Revision">
    <w:name w:val="Revision"/>
    <w:hidden/>
    <w:uiPriority w:val="99"/>
    <w:semiHidden/>
    <w:rsid w:val="00834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24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E47F-8C4E-4E1E-9083-2570DC82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6187</Words>
  <Characters>35267</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Paccou</dc:creator>
  <cp:lastModifiedBy>Karen Drake</cp:lastModifiedBy>
  <cp:revision>2</cp:revision>
  <dcterms:created xsi:type="dcterms:W3CDTF">2015-01-28T11:42:00Z</dcterms:created>
  <dcterms:modified xsi:type="dcterms:W3CDTF">2015-01-28T11:42:00Z</dcterms:modified>
</cp:coreProperties>
</file>