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DE" w:rsidRPr="006F3488" w:rsidRDefault="003A0FDE" w:rsidP="003A0FDE">
      <w:pPr>
        <w:spacing w:line="480" w:lineRule="auto"/>
        <w:jc w:val="both"/>
        <w:rPr>
          <w:b/>
          <w:bCs/>
        </w:rPr>
      </w:pPr>
      <w:r>
        <w:rPr>
          <w:b/>
          <w:bCs/>
        </w:rPr>
        <w:t>Ethnicity and occupational pension membership in the UK</w:t>
      </w:r>
    </w:p>
    <w:p w:rsidR="003A0FDE" w:rsidRPr="006F3488" w:rsidRDefault="003A0FDE" w:rsidP="003A0FDE">
      <w:pPr>
        <w:spacing w:line="480" w:lineRule="auto"/>
        <w:jc w:val="both"/>
      </w:pPr>
    </w:p>
    <w:p w:rsidR="003A0FDE" w:rsidRPr="006F3488" w:rsidRDefault="003A0FDE" w:rsidP="003A0FDE">
      <w:pPr>
        <w:spacing w:line="480" w:lineRule="auto"/>
        <w:jc w:val="both"/>
      </w:pPr>
    </w:p>
    <w:p w:rsidR="003A0FDE" w:rsidRDefault="003A0FDE" w:rsidP="003A0FDE">
      <w:pPr>
        <w:spacing w:line="480" w:lineRule="auto"/>
        <w:jc w:val="both"/>
        <w:rPr>
          <w:b/>
          <w:bCs/>
        </w:rPr>
      </w:pPr>
      <w:r w:rsidRPr="006F3488">
        <w:rPr>
          <w:b/>
          <w:bCs/>
        </w:rPr>
        <w:t>Abstract</w:t>
      </w:r>
    </w:p>
    <w:p w:rsidR="003A0FDE" w:rsidRPr="006F3488" w:rsidRDefault="003A0FDE" w:rsidP="003A0FDE">
      <w:pPr>
        <w:spacing w:line="480" w:lineRule="auto"/>
        <w:jc w:val="both"/>
        <w:rPr>
          <w:b/>
          <w:bCs/>
        </w:rPr>
      </w:pPr>
    </w:p>
    <w:p w:rsidR="003A0FDE" w:rsidRDefault="003A0FDE" w:rsidP="003A0FDE">
      <w:pPr>
        <w:pStyle w:val="NormalWeb"/>
        <w:spacing w:before="0" w:beforeAutospacing="0" w:after="0" w:afterAutospacing="0" w:line="480" w:lineRule="auto"/>
        <w:jc w:val="both"/>
      </w:pPr>
      <w:r w:rsidRPr="00E46EEA">
        <w:t xml:space="preserve">Reflecting a relatively </w:t>
      </w:r>
      <w:r>
        <w:t>low-value Basic State Pension, o</w:t>
      </w:r>
      <w:r w:rsidRPr="00E46EEA">
        <w:t xml:space="preserve">ccupational </w:t>
      </w:r>
      <w:r>
        <w:t>p</w:t>
      </w:r>
      <w:r w:rsidRPr="00E46EEA">
        <w:t>ensions have historically been a key aspect of pension protection with</w:t>
      </w:r>
      <w:r>
        <w:t>in Britain. E</w:t>
      </w:r>
      <w:r w:rsidRPr="00E46EEA">
        <w:t>xisting research shows that minority ethnic groups are less likely to benefit from such pensions and are more likely to face poverty in later life, as a result of the interaction of their labour market participation and pension membership</w:t>
      </w:r>
      <w:r>
        <w:t xml:space="preserve"> patterns</w:t>
      </w:r>
      <w:r w:rsidRPr="00E46EEA">
        <w:t xml:space="preserve">. </w:t>
      </w:r>
      <w:r>
        <w:t xml:space="preserve">However, the lack of adequate data on ethnic minorities has so far prevented the direct comparison of different ethnic groups, as well as their comparison to the White British group. Using data from the UK Household Longitudinal Study, this paper </w:t>
      </w:r>
      <w:r w:rsidRPr="006F3488">
        <w:t>explore</w:t>
      </w:r>
      <w:r>
        <w:t>s</w:t>
      </w:r>
      <w:r w:rsidRPr="006F3488">
        <w:t xml:space="preserve"> patterns of </w:t>
      </w:r>
      <w:r>
        <w:t>employment</w:t>
      </w:r>
      <w:r w:rsidRPr="006F3488">
        <w:t xml:space="preserve"> and the determinants </w:t>
      </w:r>
      <w:r>
        <w:t>of membership in an employer’s</w:t>
      </w:r>
      <w:r w:rsidRPr="006F3488">
        <w:t xml:space="preserve"> pension scheme among </w:t>
      </w:r>
      <w:r>
        <w:t>working-age individuals from minority ethnic groups and the White British population</w:t>
      </w:r>
      <w:r w:rsidRPr="006F3488">
        <w:t xml:space="preserve">. </w:t>
      </w:r>
      <w:r>
        <w:t xml:space="preserve">The analysis provides clear evidence that, after controlling for key demographic, health and socio-economic characteristics, ethnicity remains a strong determinant of one’s pension protection prospects through being in paid work, being an employee and working for an employer who offers a pension scheme. </w:t>
      </w:r>
      <w:r w:rsidRPr="00E46EEA">
        <w:t>However, once an individual</w:t>
      </w:r>
      <w:r>
        <w:t xml:space="preserve"> is working for an employer </w:t>
      </w:r>
      <w:r w:rsidRPr="00E46EEA">
        <w:t>offer</w:t>
      </w:r>
      <w:r>
        <w:t>ing</w:t>
      </w:r>
      <w:r w:rsidRPr="00E46EEA">
        <w:t xml:space="preserve"> a pension scheme, the effect of ethnicity on their odds of being a member of</w:t>
      </w:r>
      <w:r>
        <w:t xml:space="preserve"> that scheme reduces.</w:t>
      </w:r>
      <w:r w:rsidRPr="00E46EEA">
        <w:t xml:space="preserve"> </w:t>
      </w:r>
    </w:p>
    <w:p w:rsidR="00671F45" w:rsidRPr="003A0FDE" w:rsidRDefault="003A0FDE" w:rsidP="003A0FDE">
      <w:bookmarkStart w:id="0" w:name="_GoBack"/>
      <w:bookmarkEnd w:id="0"/>
    </w:p>
    <w:sectPr w:rsidR="00671F45" w:rsidRPr="003A0FDE" w:rsidSect="00E4478B">
      <w:pgSz w:w="11903" w:h="16833"/>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61"/>
    <w:rsid w:val="0018622B"/>
    <w:rsid w:val="00242527"/>
    <w:rsid w:val="003A0FDE"/>
    <w:rsid w:val="00476495"/>
    <w:rsid w:val="00A20961"/>
    <w:rsid w:val="00A36D84"/>
    <w:rsid w:val="00D448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DE"/>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FDE"/>
    <w:pPr>
      <w:spacing w:before="100" w:beforeAutospacing="1" w:after="100" w:afterAutospacing="1"/>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FDE"/>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A0FDE"/>
    <w:pPr>
      <w:spacing w:before="100" w:beforeAutospacing="1" w:after="100" w:afterAutospacing="1"/>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Z.</dc:creator>
  <cp:keywords/>
  <dc:description/>
  <cp:lastModifiedBy>Feng Z.</cp:lastModifiedBy>
  <cp:revision>2</cp:revision>
  <cp:lastPrinted>2015-03-18T15:02:00Z</cp:lastPrinted>
  <dcterms:created xsi:type="dcterms:W3CDTF">2015-03-18T15:02:00Z</dcterms:created>
  <dcterms:modified xsi:type="dcterms:W3CDTF">2015-03-18T15:49:00Z</dcterms:modified>
</cp:coreProperties>
</file>