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2E1" w:rsidRDefault="000132E1">
      <w:pPr>
        <w:spacing w:line="360" w:lineRule="auto"/>
        <w:rPr>
          <w:b/>
        </w:rPr>
      </w:pPr>
      <w:r>
        <w:rPr>
          <w:b/>
        </w:rPr>
        <w:t>The association of grip strength with severity and duration of Parkinson’s: a cross sectional study</w:t>
      </w:r>
    </w:p>
    <w:p w:rsidR="000132E1" w:rsidRDefault="000132E1">
      <w:pPr>
        <w:spacing w:line="360" w:lineRule="auto"/>
        <w:rPr>
          <w:b/>
        </w:rPr>
      </w:pPr>
    </w:p>
    <w:p w:rsidR="000132E1" w:rsidRPr="00991CEE" w:rsidRDefault="000132E1" w:rsidP="00D97383">
      <w:pPr>
        <w:spacing w:line="360" w:lineRule="auto"/>
        <w:rPr>
          <w:bCs/>
        </w:rPr>
      </w:pPr>
      <w:r>
        <w:rPr>
          <w:bCs/>
        </w:rPr>
        <w:t>*</w:t>
      </w:r>
      <w:r w:rsidRPr="00991CEE">
        <w:rPr>
          <w:bCs/>
        </w:rPr>
        <w:t>Helen C Roberts</w:t>
      </w:r>
      <w:r>
        <w:rPr>
          <w:bCs/>
        </w:rPr>
        <w:t xml:space="preserve"> PhD</w:t>
      </w:r>
      <w:r w:rsidRPr="009C22F4">
        <w:rPr>
          <w:bCs/>
          <w:vertAlign w:val="superscript"/>
          <w:lang w:val="en-GB"/>
        </w:rPr>
        <w:t>1</w:t>
      </w:r>
      <w:r>
        <w:rPr>
          <w:bCs/>
          <w:vertAlign w:val="superscript"/>
          <w:lang w:val="en-GB"/>
        </w:rPr>
        <w:t>,3</w:t>
      </w:r>
      <w:r w:rsidRPr="00991CEE">
        <w:rPr>
          <w:bCs/>
        </w:rPr>
        <w:t>, Holly E Syddall</w:t>
      </w:r>
      <w:r>
        <w:rPr>
          <w:bCs/>
        </w:rPr>
        <w:t xml:space="preserve"> PhD</w:t>
      </w:r>
      <w:r w:rsidRPr="009C22F4">
        <w:rPr>
          <w:bCs/>
          <w:vertAlign w:val="superscript"/>
          <w:lang w:val="en-GB"/>
        </w:rPr>
        <w:t>2</w:t>
      </w:r>
      <w:r w:rsidRPr="00991CEE">
        <w:rPr>
          <w:bCs/>
        </w:rPr>
        <w:t>, Joe W Butchart</w:t>
      </w:r>
      <w:r>
        <w:rPr>
          <w:bCs/>
        </w:rPr>
        <w:t xml:space="preserve"> MB;ChB</w:t>
      </w:r>
      <w:r w:rsidRPr="00991CEE">
        <w:rPr>
          <w:bCs/>
          <w:vertAlign w:val="superscript"/>
          <w:lang w:val="en-GB"/>
        </w:rPr>
        <w:t>3</w:t>
      </w:r>
      <w:r w:rsidRPr="00991CEE">
        <w:rPr>
          <w:bCs/>
        </w:rPr>
        <w:t xml:space="preserve">, </w:t>
      </w:r>
      <w:r>
        <w:rPr>
          <w:bCs/>
        </w:rPr>
        <w:t>Emma L Stack PhD</w:t>
      </w:r>
      <w:r w:rsidRPr="009C22F4">
        <w:rPr>
          <w:bCs/>
          <w:vertAlign w:val="superscript"/>
          <w:lang w:val="en-GB"/>
        </w:rPr>
        <w:t>1</w:t>
      </w:r>
      <w:r>
        <w:rPr>
          <w:bCs/>
        </w:rPr>
        <w:t>, Cyrus Cooper DM</w:t>
      </w:r>
      <w:r w:rsidRPr="009C22F4">
        <w:rPr>
          <w:bCs/>
          <w:vertAlign w:val="superscript"/>
          <w:lang w:val="en-GB"/>
        </w:rPr>
        <w:t>2</w:t>
      </w:r>
      <w:r>
        <w:rPr>
          <w:bCs/>
        </w:rPr>
        <w:t xml:space="preserve">, </w:t>
      </w:r>
      <w:r w:rsidRPr="00991CEE">
        <w:rPr>
          <w:bCs/>
        </w:rPr>
        <w:t>Avan Aihie Sayer</w:t>
      </w:r>
      <w:r>
        <w:rPr>
          <w:bCs/>
        </w:rPr>
        <w:t xml:space="preserve"> PhD</w:t>
      </w:r>
      <w:r w:rsidRPr="009C22F4">
        <w:rPr>
          <w:bCs/>
          <w:vertAlign w:val="superscript"/>
          <w:lang w:val="en-GB"/>
        </w:rPr>
        <w:t>1</w:t>
      </w:r>
      <w:r w:rsidRPr="00991CEE">
        <w:rPr>
          <w:bCs/>
          <w:vertAlign w:val="superscript"/>
          <w:lang w:val="en-GB"/>
        </w:rPr>
        <w:t>,</w:t>
      </w:r>
      <w:r w:rsidRPr="009C22F4">
        <w:rPr>
          <w:bCs/>
          <w:vertAlign w:val="superscript"/>
          <w:lang w:val="en-GB"/>
        </w:rPr>
        <w:t>2</w:t>
      </w:r>
      <w:r>
        <w:rPr>
          <w:bCs/>
          <w:vertAlign w:val="superscript"/>
          <w:lang w:val="en-GB"/>
        </w:rPr>
        <w:t>,3</w:t>
      </w:r>
    </w:p>
    <w:p w:rsidR="000132E1" w:rsidRDefault="000132E1">
      <w:pPr>
        <w:spacing w:line="360" w:lineRule="auto"/>
        <w:rPr>
          <w:b/>
        </w:rPr>
      </w:pPr>
    </w:p>
    <w:p w:rsidR="000132E1" w:rsidRDefault="000132E1" w:rsidP="00D855DE">
      <w:pPr>
        <w:spacing w:line="480" w:lineRule="auto"/>
        <w:rPr>
          <w:lang w:val="en-GB"/>
        </w:rPr>
      </w:pPr>
      <w:r w:rsidRPr="009C22F4">
        <w:rPr>
          <w:vertAlign w:val="superscript"/>
          <w:lang w:val="en-GB"/>
        </w:rPr>
        <w:t>1</w:t>
      </w:r>
      <w:r w:rsidRPr="009C22F4">
        <w:rPr>
          <w:lang w:val="en-GB"/>
        </w:rPr>
        <w:t>Academic Geriatric Medicine and</w:t>
      </w:r>
      <w:r>
        <w:rPr>
          <w:lang w:val="en-GB"/>
        </w:rPr>
        <w:t xml:space="preserve"> </w:t>
      </w:r>
      <w:r w:rsidRPr="009C22F4">
        <w:rPr>
          <w:lang w:val="en-GB"/>
        </w:rPr>
        <w:t xml:space="preserve"> </w:t>
      </w:r>
      <w:r w:rsidRPr="009C22F4">
        <w:rPr>
          <w:vertAlign w:val="superscript"/>
          <w:lang w:val="en-GB"/>
        </w:rPr>
        <w:t xml:space="preserve"> 2</w:t>
      </w:r>
      <w:r w:rsidRPr="009C22F4">
        <w:rPr>
          <w:lang w:val="en-GB"/>
        </w:rPr>
        <w:t xml:space="preserve">MRC Lifecourse Epidemiology Unit, </w:t>
      </w:r>
      <w:smartTag w:uri="urn:schemas-microsoft-com:office:smarttags" w:element="PlaceType">
        <w:r w:rsidRPr="009C22F4">
          <w:rPr>
            <w:lang w:val="en-GB"/>
          </w:rPr>
          <w:t>University</w:t>
        </w:r>
      </w:smartTag>
      <w:r w:rsidRPr="009C22F4">
        <w:rPr>
          <w:lang w:val="en-GB"/>
        </w:rPr>
        <w:t xml:space="preserve"> of </w:t>
      </w:r>
      <w:smartTag w:uri="urn:schemas-microsoft-com:office:smarttags" w:element="PlaceName">
        <w:r w:rsidRPr="009C22F4">
          <w:rPr>
            <w:lang w:val="en-GB"/>
          </w:rPr>
          <w:t>Southampton</w:t>
        </w:r>
      </w:smartTag>
      <w:r>
        <w:rPr>
          <w:lang w:val="en-GB"/>
        </w:rPr>
        <w:t xml:space="preserve">; </w:t>
      </w:r>
      <w:r w:rsidRPr="009C22F4">
        <w:rPr>
          <w:vertAlign w:val="superscript"/>
          <w:lang w:val="en-GB"/>
        </w:rPr>
        <w:t>3</w:t>
      </w:r>
      <w:r>
        <w:rPr>
          <w:lang w:val="en-GB"/>
        </w:rPr>
        <w:t xml:space="preserve">Medicine for Older People; </w:t>
      </w:r>
      <w:smartTag w:uri="urn:schemas-microsoft-com:office:smarttags" w:element="PlaceType">
        <w:r>
          <w:rPr>
            <w:lang w:val="en-GB"/>
          </w:rPr>
          <w:t>University</w:t>
        </w:r>
      </w:smartTag>
      <w:r>
        <w:rPr>
          <w:lang w:val="en-GB"/>
        </w:rPr>
        <w:t xml:space="preserve"> </w:t>
      </w:r>
      <w:smartTag w:uri="urn:schemas-microsoft-com:office:smarttags" w:element="PlaceType">
        <w:r>
          <w:rPr>
            <w:lang w:val="en-GB"/>
          </w:rPr>
          <w:t>Hospital</w:t>
        </w:r>
      </w:smartTag>
      <w:r>
        <w:rPr>
          <w:lang w:val="en-GB"/>
        </w:rPr>
        <w:t xml:space="preserve"> </w:t>
      </w:r>
      <w:r w:rsidRPr="009C22F4">
        <w:rPr>
          <w:lang w:val="en-GB"/>
        </w:rPr>
        <w:t xml:space="preserve">Southampton </w:t>
      </w:r>
      <w:r>
        <w:rPr>
          <w:lang w:val="en-GB"/>
        </w:rPr>
        <w:t>NHS Foundation Trust</w:t>
      </w:r>
      <w:r w:rsidRPr="009C22F4">
        <w:rPr>
          <w:lang w:val="en-GB"/>
        </w:rPr>
        <w:t xml:space="preserve">, </w:t>
      </w:r>
      <w:smartTag w:uri="urn:schemas-microsoft-com:office:smarttags" w:element="place">
        <w:smartTag w:uri="urn:schemas-microsoft-com:office:smarttags" w:element="City">
          <w:r>
            <w:rPr>
              <w:lang w:val="en-GB"/>
            </w:rPr>
            <w:t>Southampton</w:t>
          </w:r>
        </w:smartTag>
        <w:r w:rsidRPr="009C22F4">
          <w:rPr>
            <w:lang w:val="en-GB"/>
          </w:rPr>
          <w:t xml:space="preserve">, </w:t>
        </w:r>
        <w:smartTag w:uri="urn:schemas-microsoft-com:office:smarttags" w:element="country-region">
          <w:r w:rsidRPr="009C22F4">
            <w:rPr>
              <w:lang w:val="en-GB"/>
            </w:rPr>
            <w:t>UK</w:t>
          </w:r>
        </w:smartTag>
      </w:smartTag>
    </w:p>
    <w:p w:rsidR="000132E1" w:rsidRDefault="000132E1" w:rsidP="00EE27D3">
      <w:pPr>
        <w:spacing w:line="480" w:lineRule="auto"/>
        <w:rPr>
          <w:lang w:val="en-GB"/>
        </w:rPr>
      </w:pPr>
    </w:p>
    <w:p w:rsidR="000132E1" w:rsidRDefault="000132E1" w:rsidP="00EE27D3">
      <w:pPr>
        <w:spacing w:line="480" w:lineRule="auto"/>
        <w:rPr>
          <w:lang w:val="en-GB"/>
        </w:rPr>
      </w:pPr>
      <w:r>
        <w:rPr>
          <w:lang w:val="en-GB"/>
        </w:rPr>
        <w:t>*c</w:t>
      </w:r>
      <w:r w:rsidRPr="00B40E20">
        <w:rPr>
          <w:lang w:val="en-GB"/>
        </w:rPr>
        <w:t>orresponding author</w:t>
      </w:r>
    </w:p>
    <w:p w:rsidR="000132E1" w:rsidRDefault="000132E1" w:rsidP="00EE27D3">
      <w:pPr>
        <w:spacing w:line="480" w:lineRule="auto"/>
        <w:rPr>
          <w:lang w:val="en-GB"/>
        </w:rPr>
      </w:pPr>
      <w:r>
        <w:rPr>
          <w:lang w:val="en-GB"/>
        </w:rPr>
        <w:t>Dr Helen Clare Roberts</w:t>
      </w:r>
    </w:p>
    <w:p w:rsidR="000132E1" w:rsidRDefault="000132E1" w:rsidP="00EE27D3">
      <w:pPr>
        <w:spacing w:line="480" w:lineRule="auto"/>
        <w:rPr>
          <w:lang w:val="en-GB"/>
        </w:rPr>
      </w:pPr>
      <w:r>
        <w:rPr>
          <w:lang w:val="en-GB"/>
        </w:rPr>
        <w:t xml:space="preserve">Academic Geriatric Medicine, Mailpoint 807 </w:t>
      </w:r>
      <w:smartTag w:uri="urn:schemas-microsoft-com:office:smarttags" w:element="PlaceName">
        <w:r>
          <w:rPr>
            <w:lang w:val="en-GB"/>
          </w:rPr>
          <w:t>Southampton</w:t>
        </w:r>
      </w:smartTag>
      <w:r>
        <w:rPr>
          <w:lang w:val="en-GB"/>
        </w:rPr>
        <w:t xml:space="preserve"> </w:t>
      </w:r>
      <w:smartTag w:uri="urn:schemas-microsoft-com:office:smarttags" w:element="PlaceName">
        <w:r>
          <w:rPr>
            <w:lang w:val="en-GB"/>
          </w:rPr>
          <w:t>General</w:t>
        </w:r>
      </w:smartTag>
      <w:r>
        <w:rPr>
          <w:lang w:val="en-GB"/>
        </w:rPr>
        <w:t xml:space="preserve"> </w:t>
      </w:r>
      <w:smartTag w:uri="urn:schemas-microsoft-com:office:smarttags" w:element="PlaceType">
        <w:r>
          <w:rPr>
            <w:lang w:val="en-GB"/>
          </w:rPr>
          <w:t>Hospital</w:t>
        </w:r>
      </w:smartTag>
      <w:r>
        <w:rPr>
          <w:lang w:val="en-GB"/>
        </w:rPr>
        <w:t xml:space="preserve">, </w:t>
      </w:r>
      <w:smartTag w:uri="urn:schemas-microsoft-com:office:smarttags" w:element="place">
        <w:r>
          <w:rPr>
            <w:lang w:val="en-GB"/>
          </w:rPr>
          <w:t>Southampton</w:t>
        </w:r>
      </w:smartTag>
      <w:r>
        <w:rPr>
          <w:lang w:val="en-GB"/>
        </w:rPr>
        <w:t xml:space="preserve"> SO16 6YD</w:t>
      </w:r>
    </w:p>
    <w:p w:rsidR="000132E1" w:rsidRPr="00B8118D" w:rsidRDefault="000132E1">
      <w:pPr>
        <w:spacing w:line="360" w:lineRule="auto"/>
        <w:rPr>
          <w:rStyle w:val="Hyperlink"/>
          <w:lang w:val="fr-FR"/>
        </w:rPr>
      </w:pPr>
      <w:bookmarkStart w:id="0" w:name="_GoBack"/>
      <w:r w:rsidRPr="00B8118D">
        <w:rPr>
          <w:lang w:val="fr-FR"/>
        </w:rPr>
        <w:t xml:space="preserve">Email: </w:t>
      </w:r>
      <w:hyperlink r:id="rId7" w:history="1">
        <w:r w:rsidRPr="00B8118D">
          <w:rPr>
            <w:rStyle w:val="Hyperlink"/>
            <w:lang w:val="fr-FR"/>
          </w:rPr>
          <w:t>hcr@soton.ac.uk</w:t>
        </w:r>
      </w:hyperlink>
      <w:bookmarkEnd w:id="0"/>
      <w:r w:rsidRPr="00B8118D">
        <w:rPr>
          <w:rStyle w:val="Hyperlink"/>
          <w:lang w:val="fr-FR"/>
        </w:rPr>
        <w:t xml:space="preserve">. </w:t>
      </w:r>
    </w:p>
    <w:p w:rsidR="000132E1" w:rsidRPr="001F385A" w:rsidRDefault="000132E1">
      <w:pPr>
        <w:spacing w:line="360" w:lineRule="auto"/>
        <w:rPr>
          <w:lang w:val="en-GB"/>
        </w:rPr>
      </w:pPr>
      <w:r>
        <w:rPr>
          <w:lang w:val="en-GB"/>
        </w:rPr>
        <w:t>Tel: 023 8120 4354</w:t>
      </w:r>
    </w:p>
    <w:p w:rsidR="000132E1" w:rsidRDefault="000132E1" w:rsidP="00EE27D3">
      <w:pPr>
        <w:spacing w:line="480" w:lineRule="auto"/>
        <w:rPr>
          <w:b/>
        </w:rPr>
      </w:pPr>
    </w:p>
    <w:p w:rsidR="000132E1" w:rsidRDefault="000132E1" w:rsidP="00EE27D3">
      <w:pPr>
        <w:spacing w:line="480" w:lineRule="auto"/>
      </w:pPr>
      <w:r w:rsidRPr="00627951">
        <w:t>Keywords:</w:t>
      </w:r>
      <w:r>
        <w:rPr>
          <w:b/>
        </w:rPr>
        <w:t xml:space="preserve"> </w:t>
      </w:r>
      <w:r w:rsidRPr="00627951">
        <w:t>Parkinson</w:t>
      </w:r>
      <w:r>
        <w:t>’</w:t>
      </w:r>
      <w:r w:rsidRPr="00627951">
        <w:t xml:space="preserve">s; grip strength; </w:t>
      </w:r>
      <w:r>
        <w:t>muscle strength; weakness</w:t>
      </w:r>
    </w:p>
    <w:p w:rsidR="000132E1" w:rsidRDefault="000132E1" w:rsidP="002F30CD">
      <w:pPr>
        <w:spacing w:line="480" w:lineRule="auto"/>
      </w:pPr>
      <w:r w:rsidRPr="00513698">
        <w:t>Word count:</w:t>
      </w:r>
      <w:r>
        <w:t xml:space="preserve"> 2891</w:t>
      </w:r>
    </w:p>
    <w:p w:rsidR="000132E1" w:rsidRDefault="000132E1" w:rsidP="00765EFE">
      <w:pPr>
        <w:spacing w:line="480" w:lineRule="auto"/>
      </w:pPr>
      <w:r>
        <w:t>Figures: 4</w:t>
      </w:r>
    </w:p>
    <w:p w:rsidR="000132E1" w:rsidRDefault="000132E1" w:rsidP="00EE27D3">
      <w:pPr>
        <w:spacing w:line="480" w:lineRule="auto"/>
      </w:pPr>
      <w:r>
        <w:t>Tables: 2</w:t>
      </w:r>
    </w:p>
    <w:p w:rsidR="000132E1" w:rsidRDefault="000132E1" w:rsidP="00EE27D3">
      <w:pPr>
        <w:spacing w:line="480" w:lineRule="auto"/>
      </w:pPr>
    </w:p>
    <w:p w:rsidR="000132E1" w:rsidRPr="00C51BF3" w:rsidRDefault="000132E1" w:rsidP="00EE27D3">
      <w:pPr>
        <w:spacing w:line="480" w:lineRule="auto"/>
        <w:rPr>
          <w:b/>
          <w:i/>
        </w:rPr>
      </w:pPr>
      <w:r>
        <w:rPr>
          <w:b/>
        </w:rPr>
        <w:br w:type="page"/>
      </w:r>
      <w:r w:rsidRPr="00627951">
        <w:rPr>
          <w:b/>
          <w:caps/>
        </w:rPr>
        <w:t>Abstract</w:t>
      </w:r>
    </w:p>
    <w:p w:rsidR="000132E1" w:rsidRPr="00B63054" w:rsidRDefault="000132E1" w:rsidP="00AA7CBA">
      <w:pPr>
        <w:spacing w:line="480" w:lineRule="auto"/>
      </w:pPr>
      <w:r>
        <w:rPr>
          <w:b/>
        </w:rPr>
        <w:t xml:space="preserve">Background: </w:t>
      </w:r>
      <w:r w:rsidRPr="00324378">
        <w:t>Weakness is</w:t>
      </w:r>
      <w:r w:rsidRPr="00BE46D3">
        <w:t xml:space="preserve"> reported in Parkinson’s </w:t>
      </w:r>
      <w:r>
        <w:t xml:space="preserve">but always unadjusted for recognized factors which influence muscle strength such as </w:t>
      </w:r>
      <w:r w:rsidRPr="00ED7C9A">
        <w:t xml:space="preserve">participants’ age, gender, and body </w:t>
      </w:r>
      <w:r w:rsidRPr="00B63054">
        <w:t xml:space="preserve">size. This may obscure the true association of Parkinson’s with muscle strength. </w:t>
      </w:r>
    </w:p>
    <w:p w:rsidR="000132E1" w:rsidRPr="00B63054" w:rsidRDefault="000132E1" w:rsidP="00EE27D3">
      <w:pPr>
        <w:spacing w:line="480" w:lineRule="auto"/>
      </w:pPr>
      <w:r w:rsidRPr="00B63054">
        <w:rPr>
          <w:b/>
        </w:rPr>
        <w:t>Objective:</w:t>
      </w:r>
      <w:r w:rsidRPr="00B63054">
        <w:t xml:space="preserve"> to evaluate the relationship between grip strength, Parkinson’s severity and duration adjusting for these factors. </w:t>
      </w:r>
    </w:p>
    <w:p w:rsidR="000132E1" w:rsidRPr="00B63054" w:rsidRDefault="000132E1" w:rsidP="00EE27D3">
      <w:pPr>
        <w:spacing w:line="480" w:lineRule="auto"/>
        <w:rPr>
          <w:i/>
        </w:rPr>
      </w:pPr>
      <w:r w:rsidRPr="00B63054">
        <w:rPr>
          <w:b/>
        </w:rPr>
        <w:t xml:space="preserve">Methods: </w:t>
      </w:r>
      <w:r w:rsidRPr="00B63054">
        <w:t>Age, gender, height, weight, grip strength, UPDRS motor score, H&amp;Y stage, disease duration, number of co-morbidities and medications, Barthel score, Mini Mental State Examination (MMSE) and Malnutrition Universal Screening Tool (MUST)  were recorded.</w:t>
      </w:r>
    </w:p>
    <w:p w:rsidR="000132E1" w:rsidRPr="00B63054" w:rsidRDefault="000132E1" w:rsidP="00FF1553">
      <w:pPr>
        <w:spacing w:line="480" w:lineRule="auto"/>
      </w:pPr>
      <w:r w:rsidRPr="00B63054">
        <w:rPr>
          <w:b/>
        </w:rPr>
        <w:t xml:space="preserve">Results: </w:t>
      </w:r>
      <w:r w:rsidRPr="00B63054">
        <w:t>57 / 79 (72%) people with Parkinson’s</w:t>
      </w:r>
      <w:r w:rsidRPr="00B63054">
        <w:rPr>
          <w:b/>
        </w:rPr>
        <w:t xml:space="preserve"> </w:t>
      </w:r>
      <w:r w:rsidRPr="00B63054">
        <w:t>resident in one town</w:t>
      </w:r>
      <w:r w:rsidRPr="00B63054">
        <w:rPr>
          <w:b/>
        </w:rPr>
        <w:t xml:space="preserve"> </w:t>
      </w:r>
      <w:r w:rsidRPr="00B63054">
        <w:t xml:space="preserve">were recruited. Age, gender, height and Parkinson’s severity were the most significant determinants of grip strength. Each unit increase in UPDRS motor score and H&amp;Y stage was associated with lower grip strength in univariate linear regression analyses adjusted for gender: -0.3 kg strength (95% C.I. -0.51,-0.09): p=0.006 for each additional UPDRS point and -3.87 kg strength (95% C.I. -6.54,-1.21): p=0.005 for each additional H&amp;Y stage. Disease duration was not associated with grip strength. In multivariate regression Parkinson’s severity remained strongly associated with grip strength (UPDRS score p=0.09, H&amp;Y stage p=0.04). </w:t>
      </w:r>
    </w:p>
    <w:p w:rsidR="000132E1" w:rsidRDefault="000132E1" w:rsidP="000C3859">
      <w:pPr>
        <w:spacing w:line="480" w:lineRule="auto"/>
        <w:rPr>
          <w:b/>
        </w:rPr>
      </w:pPr>
      <w:r w:rsidRPr="00B63054">
        <w:rPr>
          <w:b/>
        </w:rPr>
        <w:t xml:space="preserve">Conclusions: </w:t>
      </w:r>
      <w:r w:rsidRPr="00B63054">
        <w:rPr>
          <w:bCs/>
        </w:rPr>
        <w:t>This is the first demonstration that</w:t>
      </w:r>
      <w:r w:rsidRPr="00B63054">
        <w:rPr>
          <w:b/>
        </w:rPr>
        <w:t xml:space="preserve"> </w:t>
      </w:r>
      <w:r w:rsidRPr="00B63054">
        <w:t>increasing severity of Parkinson’s was associated with weaker grip after adjustment for known influences on muscle strength. Participants’ age, gender and body size also had a significant impact on strength. Adjustment of reported values for all these factors is essential to allow accurate reporting of grip strength values in intervention trials and comparison between different groups.</w:t>
      </w:r>
      <w:r>
        <w:t xml:space="preserve"> </w:t>
      </w:r>
      <w:r>
        <w:rPr>
          <w:b/>
        </w:rPr>
        <w:br w:type="page"/>
      </w:r>
    </w:p>
    <w:p w:rsidR="000132E1" w:rsidRPr="00627951" w:rsidRDefault="000132E1" w:rsidP="00EE27D3">
      <w:pPr>
        <w:spacing w:line="480" w:lineRule="auto"/>
        <w:rPr>
          <w:b/>
          <w:caps/>
        </w:rPr>
      </w:pPr>
      <w:r w:rsidRPr="00627951">
        <w:rPr>
          <w:b/>
        </w:rPr>
        <w:t>Introduction</w:t>
      </w:r>
    </w:p>
    <w:p w:rsidR="000132E1" w:rsidRPr="00B63054" w:rsidRDefault="000132E1" w:rsidP="004F71F5">
      <w:pPr>
        <w:spacing w:line="480" w:lineRule="auto"/>
        <w:ind w:firstLine="720"/>
        <w:rPr>
          <w:bCs/>
        </w:rPr>
      </w:pPr>
      <w:r>
        <w:rPr>
          <w:bCs/>
        </w:rPr>
        <w:t xml:space="preserve">Muscle weakness is a common symptom in Parkinson’s </w:t>
      </w:r>
      <w:r w:rsidRPr="005551F2">
        <w:rPr>
          <w:bCs/>
        </w:rPr>
        <w:t>and</w:t>
      </w:r>
      <w:r w:rsidRPr="00BE46D3">
        <w:rPr>
          <w:bCs/>
        </w:rPr>
        <w:t xml:space="preserve"> several studies have reported weakness in </w:t>
      </w:r>
      <w:r w:rsidRPr="005551F2">
        <w:rPr>
          <w:bCs/>
        </w:rPr>
        <w:t>p</w:t>
      </w:r>
      <w:r>
        <w:rPr>
          <w:bCs/>
        </w:rPr>
        <w:t xml:space="preserve">eople with Parkinson’s </w:t>
      </w:r>
      <w:r w:rsidRPr="003D5F4A">
        <w:rPr>
          <w:bCs/>
        </w:rPr>
        <w:t xml:space="preserve">(PwP) </w:t>
      </w:r>
      <w:r>
        <w:rPr>
          <w:bCs/>
        </w:rPr>
        <w:t>.</w:t>
      </w:r>
      <w:r>
        <w:rPr>
          <w:bCs/>
        </w:rPr>
        <w:fldChar w:fldCharType="begin"/>
      </w:r>
      <w:r>
        <w:rPr>
          <w:bCs/>
        </w:rPr>
        <w:instrText xml:space="preserve"> ADDIN EN.CITE &lt;EndNote&gt;&lt;Cite&gt;&lt;Author&gt;Lima&lt;/Author&gt;&lt;Year&gt;2013&lt;/Year&gt;&lt;RecNum&gt;2&lt;/RecNum&gt;&lt;DisplayText&gt;&lt;style face="superscript"&gt;1&lt;/style&gt;&lt;/DisplayText&gt;&lt;record&gt;&lt;rec-number&gt;2&lt;/rec-number&gt;&lt;foreign-keys&gt;&lt;key app="EN" db-id="09wptap2bfwp9detvp55zz272sxezz0p5v2f" timestamp="1407510664"&gt;2&lt;/key&gt;&lt;/foreign-keys&gt;&lt;ref-type name="Journal Article"&gt;17&lt;/ref-type&gt;&lt;contributors&gt;&lt;authors&gt;&lt;author&gt;Lima, L. O.&lt;/author&gt;&lt;author&gt;Scianni, A.&lt;/author&gt;&lt;author&gt;Rodrigues-de-Paula, F.&lt;/author&gt;&lt;/authors&gt;&lt;/contributors&gt;&lt;auth-address&gt;Universidade Federal de Minais Gerais, Brazil.&lt;/auth-address&gt;&lt;titles&gt;&lt;title&gt;Progressive resistance exercise improves strength and physical performance in people with mild to moderate Parkinson&amp;apos;s disease: a systematic review&lt;/title&gt;&lt;secondary-title&gt;J Physiother&lt;/secondary-title&gt;&lt;alt-title&gt;Journal of physiotherapy&lt;/alt-title&gt;&lt;/titles&gt;&lt;periodical&gt;&lt;full-title&gt;J Physiother&lt;/full-title&gt;&lt;abbr-1&gt;Journal of physiotherapy&lt;/abbr-1&gt;&lt;/periodical&gt;&lt;alt-periodical&gt;&lt;full-title&gt;J Physiother&lt;/full-title&gt;&lt;abbr-1&gt;Journal of physiotherapy&lt;/abbr-1&gt;&lt;/alt-periodical&gt;&lt;pages&gt;7-13&lt;/pages&gt;&lt;volume&gt;59&lt;/volume&gt;&lt;number&gt;1&lt;/number&gt;&lt;keywords&gt;&lt;keyword&gt;Humans&lt;/keyword&gt;&lt;keyword&gt;Motor Activity/physiology&lt;/keyword&gt;&lt;keyword&gt;Muscle Strength/physiology&lt;/keyword&gt;&lt;keyword&gt;Muscle Weakness/physiopathology/*rehabilitation&lt;/keyword&gt;&lt;keyword&gt;Parkinson Disease/physiopathology/*rehabilitation&lt;/keyword&gt;&lt;keyword&gt;*Physical Therapy Modalities&lt;/keyword&gt;&lt;keyword&gt;Resistance Training/*methods&lt;/keyword&gt;&lt;keyword&gt;Severity of Illness Index&lt;/keyword&gt;&lt;/keywords&gt;&lt;dates&gt;&lt;year&gt;2013&lt;/year&gt;&lt;pub-dates&gt;&lt;date&gt;Mar&lt;/date&gt;&lt;/pub-dates&gt;&lt;/dates&gt;&lt;isbn&gt;1836-9553 (Print)&amp;#xD;1836-9561 (Linking)&lt;/isbn&gt;&lt;accession-num&gt;23419910&lt;/accession-num&gt;&lt;urls&gt;&lt;related-urls&gt;&lt;url&gt;http://www.ncbi.nlm.nih.gov/pubmed/23419910&lt;/url&gt;&lt;/related-urls&gt;&lt;/urls&gt;&lt;electronic-resource-num&gt;10.1016/S1836-9553(13)70141-3&lt;/electronic-resource-num&gt;&lt;/record&gt;&lt;/Cite&gt;&lt;/EndNote&gt;</w:instrText>
      </w:r>
      <w:r>
        <w:rPr>
          <w:bCs/>
        </w:rPr>
        <w:fldChar w:fldCharType="separate"/>
      </w:r>
      <w:r w:rsidRPr="002220EA">
        <w:rPr>
          <w:bCs/>
          <w:noProof/>
          <w:vertAlign w:val="superscript"/>
        </w:rPr>
        <w:t>1</w:t>
      </w:r>
      <w:r>
        <w:rPr>
          <w:bCs/>
        </w:rPr>
        <w:fldChar w:fldCharType="end"/>
      </w:r>
      <w:r w:rsidRPr="003D5F4A">
        <w:rPr>
          <w:bCs/>
        </w:rPr>
        <w:t xml:space="preserve"> </w:t>
      </w:r>
      <w:r>
        <w:rPr>
          <w:bCs/>
        </w:rPr>
        <w:t xml:space="preserve"> Muscle strength has been measured in PwP using both isokinetic and isometric methods. Isometric assessment is considered to give a more accurate measurement of maximum strength since the lack of required movement reduces the impact of bradykinesia on reported values, provided the participant is given sufficient time to generate the force .</w:t>
      </w:r>
      <w:r>
        <w:rPr>
          <w:bCs/>
        </w:rPr>
        <w:fldChar w:fldCharType="begin">
          <w:fldData xml:space="preserve">PEVuZE5vdGU+PENpdGU+PEF1dGhvcj5BbGxlbjwvQXV0aG9yPjxZZWFyPjIwMDk8L1llYXI+PFJl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</w:fldData>
        </w:fldChar>
      </w:r>
      <w:r>
        <w:rPr>
          <w:bCs/>
        </w:rPr>
        <w:instrText xml:space="preserve"> ADDIN EN.CITE </w:instrText>
      </w:r>
      <w:r>
        <w:rPr>
          <w:bCs/>
        </w:rPr>
        <w:fldChar w:fldCharType="begin">
          <w:fldData xml:space="preserve">PEVuZE5vdGU+PENpdGU+PEF1dGhvcj5BbGxlbjwvQXV0aG9yPjxZZWFyPjIwMDk8L1llYXI+PFJl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</w:fldData>
        </w:fldChar>
      </w:r>
      <w:r>
        <w:rPr>
          <w:bCs/>
        </w:rPr>
        <w:instrText xml:space="preserve"> ADDIN EN.CITE.DATA </w:instrText>
      </w:r>
      <w:r w:rsidRPr="00E01995">
        <w:rPr>
          <w:bCs/>
        </w:rPr>
      </w:r>
      <w:r>
        <w:rPr>
          <w:bCs/>
        </w:rPr>
        <w:fldChar w:fldCharType="end"/>
      </w:r>
      <w:r w:rsidRPr="00E01995">
        <w:rPr>
          <w:bCs/>
        </w:rPr>
      </w:r>
      <w:r>
        <w:rPr>
          <w:bCs/>
        </w:rPr>
        <w:fldChar w:fldCharType="separate"/>
      </w:r>
      <w:r w:rsidRPr="002220EA">
        <w:rPr>
          <w:bCs/>
          <w:noProof/>
          <w:vertAlign w:val="superscript"/>
        </w:rPr>
        <w:t>2</w:t>
      </w:r>
      <w:r>
        <w:rPr>
          <w:bCs/>
        </w:rPr>
        <w:fldChar w:fldCharType="end"/>
      </w:r>
      <w:r>
        <w:rPr>
          <w:bCs/>
        </w:rPr>
        <w:t xml:space="preserve">  Grip strength is an isometric measure of muscle strength and recommended as a simple </w:t>
      </w:r>
      <w:r w:rsidRPr="00B63054">
        <w:rPr>
          <w:bCs/>
        </w:rPr>
        <w:t xml:space="preserve">assessment suitable for use in clinical settings </w:t>
      </w:r>
      <w:r w:rsidRPr="00B63054">
        <w:rPr>
          <w:bCs/>
        </w:rPr>
        <w:fldChar w:fldCharType="begin">
          <w:fldData xml:space="preserve">PEVuZE5vdGU+PENpdGU+PEF1dGhvcj5DcnV6LUplbnRvZnQ8L0F1dGhvcj48WWVhcj4yMDEwPC9Z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==
</w:fldData>
        </w:fldChar>
      </w:r>
      <w:r w:rsidRPr="00B63054">
        <w:rPr>
          <w:bCs/>
        </w:rPr>
        <w:instrText xml:space="preserve"> ADDIN EN.CITE </w:instrText>
      </w:r>
      <w:r w:rsidRPr="00B63054">
        <w:rPr>
          <w:bCs/>
        </w:rPr>
        <w:fldChar w:fldCharType="begin">
          <w:fldData xml:space="preserve">PEVuZE5vdGU+PENpdGU+PEF1dGhvcj5DcnV6LUplbnRvZnQ8L0F1dGhvcj48WWVhcj4yMDEwPC9Z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==
</w:fldData>
        </w:fldChar>
      </w:r>
      <w:r w:rsidRPr="00B63054">
        <w:rPr>
          <w:bCs/>
        </w:rPr>
        <w:instrText xml:space="preserve"> ADDIN EN.CITE.DATA </w:instrText>
      </w:r>
      <w:r w:rsidRPr="00B63054">
        <w:rPr>
          <w:bCs/>
        </w:rPr>
      </w:r>
      <w:r w:rsidRPr="00B63054">
        <w:rPr>
          <w:bCs/>
        </w:rPr>
        <w:fldChar w:fldCharType="end"/>
      </w:r>
      <w:r w:rsidRPr="00B63054">
        <w:rPr>
          <w:bCs/>
        </w:rPr>
      </w:r>
      <w:r w:rsidRPr="00B63054">
        <w:rPr>
          <w:bCs/>
        </w:rPr>
        <w:fldChar w:fldCharType="separate"/>
      </w:r>
      <w:r w:rsidRPr="00B63054">
        <w:rPr>
          <w:bCs/>
          <w:noProof/>
          <w:vertAlign w:val="superscript"/>
        </w:rPr>
        <w:t>3</w:t>
      </w:r>
      <w:r w:rsidRPr="00B63054">
        <w:rPr>
          <w:bCs/>
        </w:rPr>
        <w:fldChar w:fldCharType="end"/>
      </w:r>
      <w:r w:rsidRPr="00B63054">
        <w:rPr>
          <w:bCs/>
        </w:rPr>
        <w:t xml:space="preserve">, yet has been relatively little explored in Parkinson’s. Grip strength and leg strength are highly correlated </w:t>
      </w:r>
      <w:r w:rsidRPr="00B63054">
        <w:rPr>
          <w:bCs/>
        </w:rPr>
        <w:fldChar w:fldCharType="begin">
          <w:fldData xml:space="preserve">PEVuZE5vdGU+PENpdGU+PEF1dGhvcj5MYXVyZXRhbmk8L0F1dGhvcj48WWVhcj4yMDAzPC9ZZWFy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</w:fldData>
        </w:fldChar>
      </w:r>
      <w:r w:rsidRPr="00B63054">
        <w:rPr>
          <w:bCs/>
        </w:rPr>
        <w:instrText xml:space="preserve"> ADDIN EN.CITE </w:instrText>
      </w:r>
      <w:r w:rsidRPr="00B63054">
        <w:rPr>
          <w:bCs/>
        </w:rPr>
        <w:fldChar w:fldCharType="begin">
          <w:fldData xml:space="preserve">PEVuZE5vdGU+PENpdGU+PEF1dGhvcj5MYXVyZXRhbmk8L0F1dGhvcj48WWVhcj4yMDAzPC9ZZWFy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</w:fldData>
        </w:fldChar>
      </w:r>
      <w:r w:rsidRPr="00B63054">
        <w:rPr>
          <w:bCs/>
        </w:rPr>
        <w:instrText xml:space="preserve"> ADDIN EN.CITE.DATA </w:instrText>
      </w:r>
      <w:r w:rsidRPr="00B63054">
        <w:rPr>
          <w:bCs/>
        </w:rPr>
      </w:r>
      <w:r w:rsidRPr="00B63054">
        <w:rPr>
          <w:bCs/>
        </w:rPr>
        <w:fldChar w:fldCharType="end"/>
      </w:r>
      <w:r w:rsidRPr="00B63054">
        <w:rPr>
          <w:bCs/>
        </w:rPr>
      </w:r>
      <w:r w:rsidRPr="00B63054">
        <w:rPr>
          <w:bCs/>
        </w:rPr>
        <w:fldChar w:fldCharType="separate"/>
      </w:r>
      <w:r w:rsidRPr="00B63054">
        <w:rPr>
          <w:bCs/>
          <w:noProof/>
          <w:vertAlign w:val="superscript"/>
        </w:rPr>
        <w:t>4</w:t>
      </w:r>
      <w:r w:rsidRPr="00B63054">
        <w:rPr>
          <w:bCs/>
        </w:rPr>
        <w:fldChar w:fldCharType="end"/>
      </w:r>
      <w:r w:rsidRPr="00B63054">
        <w:rPr>
          <w:bCs/>
        </w:rPr>
        <w:t>, and weak grip strength is associated with poor current and future health in middle-aged and older adults without Parkinson’s living at home and in acute and rehabilitation hospital settings.</w:t>
      </w:r>
      <w:r w:rsidRPr="00B63054">
        <w:rPr>
          <w:bCs/>
        </w:rPr>
        <w:fldChar w:fldCharType="begin">
          <w:fldData xml:space="preserve">PEVuZE5vdGU+PENpdGU+PEF1dGhvcj5Db29wZXI8L0F1dGhvcj48WWVhcj4yMDExPC9ZZWFyPjxS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==
</w:fldData>
        </w:fldChar>
      </w:r>
      <w:r w:rsidRPr="00B63054">
        <w:rPr>
          <w:bCs/>
        </w:rPr>
        <w:instrText xml:space="preserve"> ADDIN EN.CITE </w:instrText>
      </w:r>
      <w:r w:rsidRPr="00B63054">
        <w:rPr>
          <w:bCs/>
        </w:rPr>
        <w:fldChar w:fldCharType="begin">
          <w:fldData xml:space="preserve">PEVuZE5vdGU+PENpdGU+PEF1dGhvcj5Db29wZXI8L0F1dGhvcj48WWVhcj4yMDExPC9ZZWFyPjxS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==
</w:fldData>
        </w:fldChar>
      </w:r>
      <w:r w:rsidRPr="00B63054">
        <w:rPr>
          <w:bCs/>
        </w:rPr>
        <w:instrText xml:space="preserve"> ADDIN EN.CITE.DATA </w:instrText>
      </w:r>
      <w:r w:rsidRPr="00B63054">
        <w:rPr>
          <w:bCs/>
        </w:rPr>
      </w:r>
      <w:r w:rsidRPr="00B63054">
        <w:rPr>
          <w:bCs/>
        </w:rPr>
        <w:fldChar w:fldCharType="end"/>
      </w:r>
      <w:r w:rsidRPr="00B63054">
        <w:rPr>
          <w:bCs/>
        </w:rPr>
      </w:r>
      <w:r w:rsidRPr="00B63054">
        <w:rPr>
          <w:bCs/>
        </w:rPr>
        <w:fldChar w:fldCharType="separate"/>
      </w:r>
      <w:r w:rsidRPr="00B63054">
        <w:rPr>
          <w:bCs/>
          <w:noProof/>
          <w:vertAlign w:val="superscript"/>
        </w:rPr>
        <w:t>5-7</w:t>
      </w:r>
      <w:r w:rsidRPr="00B63054">
        <w:rPr>
          <w:bCs/>
        </w:rPr>
        <w:fldChar w:fldCharType="end"/>
      </w:r>
      <w:r w:rsidRPr="00B63054">
        <w:rPr>
          <w:bCs/>
        </w:rPr>
        <w:t xml:space="preserve"> In epidemiological studies it is recognized that men have stronger grip than women, and other known determinants of low grip strength include older age, smaller body size, impaired physical and cognitive function, and poor nutritional status.</w:t>
      </w:r>
      <w:r w:rsidRPr="00B63054">
        <w:rPr>
          <w:bCs/>
        </w:rPr>
        <w:fldChar w:fldCharType="begin"/>
      </w:r>
      <w:r w:rsidRPr="00B63054">
        <w:rPr>
          <w:bCs/>
        </w:rPr>
        <w:instrText xml:space="preserve"> ADDIN EN.CITE &lt;EndNote&gt;&lt;Cite&gt;&lt;Author&gt;Sayer&lt;/Author&gt;&lt;Year&gt;2010&lt;/Year&gt;&lt;RecNum&gt;9&lt;/RecNum&gt;&lt;DisplayText&gt;&lt;style face="superscript"&gt;8&lt;/style&gt;&lt;/DisplayText&gt;&lt;record&gt;&lt;rec-number&gt;9&lt;/rec-number&gt;&lt;foreign-keys&gt;&lt;key app="EN" db-id="09wptap2bfwp9detvp55zz272sxezz0p5v2f" timestamp="1407511461"&gt;9&lt;/key&gt;&lt;/foreign-keys&gt;&lt;ref-type name="Journal Article"&gt;17&lt;/ref-type&gt;&lt;contributors&gt;&lt;authors&gt;&lt;author&gt;Sayer, A. A.&lt;/author&gt;&lt;/authors&gt;&lt;/contributors&gt;&lt;titles&gt;&lt;title&gt;Sarcopenia&lt;/title&gt;&lt;secondary-title&gt;BMJ&lt;/secondary-title&gt;&lt;alt-title&gt;Bmj&lt;/alt-title&gt;&lt;/titles&gt;&lt;periodical&gt;&lt;full-title&gt;BMJ&lt;/full-title&gt;&lt;abbr-1&gt;Bmj&lt;/abbr-1&gt;&lt;/periodical&gt;&lt;alt-periodical&gt;&lt;full-title&gt;BMJ&lt;/full-title&gt;&lt;abbr-1&gt;Bmj&lt;/abbr-1&gt;&lt;/alt-periodical&gt;&lt;pages&gt;c4097&lt;/pages&gt;&lt;volume&gt;341&lt;/volume&gt;&lt;keywords&gt;&lt;keyword&gt;Female&lt;/keyword&gt;&lt;keyword&gt;Humans&lt;/keyword&gt;&lt;keyword&gt;Male&lt;/keyword&gt;&lt;keyword&gt;Risk Factors&lt;/keyword&gt;&lt;keyword&gt;Sarcopenia/*etiology/prevention &amp;amp; control&lt;/keyword&gt;&lt;/keywords&gt;&lt;dates&gt;&lt;year&gt;2010&lt;/year&gt;&lt;/dates&gt;&lt;isbn&gt;1756-1833 (Electronic)&amp;#xD;0959-535X (Linking)&lt;/isbn&gt;&lt;accession-num&gt;20699307&lt;/accession-num&gt;&lt;urls&gt;&lt;related-urls&gt;&lt;url&gt;http://www.ncbi.nlm.nih.gov/pubmed/20699307&lt;/url&gt;&lt;/related-urls&gt;&lt;/urls&gt;&lt;electronic-resource-num&gt;10.1136/bmj.c4097&lt;/electronic-resource-num&gt;&lt;/record&gt;&lt;/Cite&gt;&lt;/EndNote&gt;</w:instrText>
      </w:r>
      <w:r w:rsidRPr="00B63054">
        <w:rPr>
          <w:bCs/>
        </w:rPr>
        <w:fldChar w:fldCharType="separate"/>
      </w:r>
      <w:r w:rsidRPr="00B63054">
        <w:rPr>
          <w:bCs/>
          <w:noProof/>
          <w:vertAlign w:val="superscript"/>
        </w:rPr>
        <w:t>8</w:t>
      </w:r>
      <w:r w:rsidRPr="00B63054">
        <w:rPr>
          <w:bCs/>
        </w:rPr>
        <w:fldChar w:fldCharType="end"/>
      </w:r>
      <w:r w:rsidRPr="00B63054">
        <w:rPr>
          <w:bCs/>
        </w:rPr>
        <w:t xml:space="preserve"> </w:t>
      </w:r>
    </w:p>
    <w:p w:rsidR="000132E1" w:rsidRPr="00B63054" w:rsidRDefault="000132E1" w:rsidP="007E5C16">
      <w:pPr>
        <w:spacing w:line="480" w:lineRule="auto"/>
        <w:ind w:firstLine="720"/>
        <w:rPr>
          <w:bCs/>
        </w:rPr>
      </w:pPr>
    </w:p>
    <w:p w:rsidR="000132E1" w:rsidRDefault="000132E1" w:rsidP="0087395D">
      <w:pPr>
        <w:spacing w:line="480" w:lineRule="auto"/>
        <w:ind w:firstLine="720"/>
        <w:rPr>
          <w:bCs/>
        </w:rPr>
      </w:pPr>
      <w:r w:rsidRPr="00B63054">
        <w:rPr>
          <w:bCs/>
        </w:rPr>
        <w:t xml:space="preserve">However, studies in Parkinson’s to date have simply reported average muscle strength from different groups of PwP, sometimes age sex matched but  always without adjusting for body size, physical function, cognitive function and nutritional status. Thus these potential confounding factors can obscure the true relationship between muscle weakness and specific factors associated with Parkinson’s such as disease severity and duration. The lack of adjustment for these factors also prevents accurate comparison of the values reported from studies in different samples.  This  is important as physical therapy strategies, particularly progressive resistance exercise, are reported to have benefits on muscle strength in Parkinson’s </w:t>
      </w:r>
      <w:r w:rsidRPr="00B63054">
        <w:rPr>
          <w:bCs/>
        </w:rPr>
        <w:fldChar w:fldCharType="begin"/>
      </w:r>
      <w:r w:rsidRPr="00B63054">
        <w:rPr>
          <w:bCs/>
        </w:rPr>
        <w:instrText xml:space="preserve"> ADDIN EN.CITE &lt;EndNote&gt;&lt;Cite&gt;&lt;Author&gt;Prodoehl&lt;/Author&gt;&lt;Year&gt;2014&lt;/Year&gt;&lt;RecNum&gt;32&lt;/RecNum&gt;&lt;DisplayText&gt;&lt;style face="superscript"&gt;9&lt;/style&gt;&lt;/DisplayText&gt;&lt;record&gt;&lt;rec-number&gt;32&lt;/rec-number&gt;&lt;foreign-keys&gt;&lt;key app="EN" db-id="09wptap2bfwp9detvp55zz272sxezz0p5v2f" timestamp="1407512515"&gt;32&lt;/key&gt;&lt;/foreign-keys&gt;&lt;ref-type name="Journal Article"&gt;17&lt;/ref-type&gt;&lt;contributors&gt;&lt;authors&gt;&lt;author&gt;Prodoehl, J.&lt;/author&gt;&lt;author&gt;Rafferty, M. R.&lt;/author&gt;&lt;author&gt;David, F. J.&lt;/author&gt;&lt;author&gt;Poon, C.&lt;/author&gt;&lt;author&gt;Vaillancourt, D. E.&lt;/author&gt;&lt;author&gt;Comella, C. L.&lt;/author&gt;&lt;author&gt;Leurgans, S. E.&lt;/author&gt;&lt;author&gt;Kohrt, W. M.&lt;/author&gt;&lt;author&gt;Corcos, D. M.&lt;/author&gt;&lt;author&gt;Robichaud, J. A.&lt;/author&gt;&lt;/authors&gt;&lt;/contributors&gt;&lt;auth-address&gt;Midwestern University, Downers Grove, IL, USA jprodo@midwestern.edu.&amp;#xD;University of Illinois, Chicago, IL, USA.&amp;#xD;University of Florida, Gainesville, FL, USA.&amp;#xD;Rush University Medical Center, Chicago, IL, USA.&amp;#xD;University of Colorado School of Medicine, Aurora, CO, USA.&amp;#xD;Rush University Medical Center, Chicago, IL, USA Northwestern University, Chicago, IL, USA.&lt;/auth-address&gt;&lt;titles&gt;&lt;title&gt;Two-Year Exercise Program Improves Physical Function in Parkinson&amp;apos;s Disease: The PRET-PD Randomized Clinical Trial&lt;/title&gt;&lt;secondary-title&gt;Neurorehabil Neural Repair&lt;/secondary-title&gt;&lt;alt-title&gt;Neurorehabilitation and neural repair&lt;/alt-title&gt;&lt;/titles&gt;&lt;periodical&gt;&lt;full-title&gt;Neurorehabil Neural Repair&lt;/full-title&gt;&lt;abbr-1&gt;Neurorehabilitation and neural repair&lt;/abbr-1&gt;&lt;/periodical&gt;&lt;alt-periodical&gt;&lt;full-title&gt;Neurorehabil Neural Repair&lt;/full-title&gt;&lt;abbr-1&gt;Neurorehabilitation and neural repair&lt;/abbr-1&gt;&lt;/alt-periodical&gt;&lt;dates&gt;&lt;year&gt;2014&lt;/year&gt;&lt;pub-dates&gt;&lt;date&gt;Jun 24&lt;/date&gt;&lt;/pub-dates&gt;&lt;/dates&gt;&lt;isbn&gt;1552-6844 (Electronic)&amp;#xD;1545-9683 (Linking)&lt;/isbn&gt;&lt;accession-num&gt;24961994&lt;/accession-num&gt;&lt;urls&gt;&lt;related-urls&gt;&lt;url&gt;http://www.ncbi.nlm.nih.gov/pubmed/24961994&lt;/url&gt;&lt;/related-urls&gt;&lt;/urls&gt;&lt;electronic-resource-num&gt;10.1177/1545968314539732&lt;/electronic-resource-num&gt;&lt;/record&gt;&lt;/Cite&gt;&lt;/EndNote&gt;</w:instrText>
      </w:r>
      <w:r w:rsidRPr="00B63054">
        <w:rPr>
          <w:bCs/>
        </w:rPr>
        <w:fldChar w:fldCharType="separate"/>
      </w:r>
      <w:r w:rsidRPr="00B63054">
        <w:rPr>
          <w:bCs/>
          <w:noProof/>
          <w:vertAlign w:val="superscript"/>
        </w:rPr>
        <w:t>9</w:t>
      </w:r>
      <w:r w:rsidRPr="00B63054">
        <w:rPr>
          <w:bCs/>
        </w:rPr>
        <w:fldChar w:fldCharType="end"/>
      </w:r>
      <w:r w:rsidRPr="00B63054">
        <w:rPr>
          <w:bCs/>
        </w:rPr>
        <w:t xml:space="preserve"> as well as improvements in posture, balance and gait .</w:t>
      </w:r>
      <w:r w:rsidRPr="00B63054">
        <w:rPr>
          <w:bCs/>
        </w:rPr>
        <w:fldChar w:fldCharType="begin">
          <w:fldData xml:space="preserve">PEVuZE5vdGU+PENpdGU+PEF1dGhvcj5CcmllbmVzc2U8L0F1dGhvcj48WWVhcj4yMDEzPC9ZZWFy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</w:fldData>
        </w:fldChar>
      </w:r>
      <w:r w:rsidRPr="00B63054">
        <w:rPr>
          <w:bCs/>
        </w:rPr>
        <w:instrText xml:space="preserve"> ADDIN EN.CITE </w:instrText>
      </w:r>
      <w:r w:rsidRPr="00B63054">
        <w:rPr>
          <w:bCs/>
        </w:rPr>
        <w:fldChar w:fldCharType="begin">
          <w:fldData xml:space="preserve">PEVuZE5vdGU+PENpdGU+PEF1dGhvcj5CcmllbmVzc2U8L0F1dGhvcj48WWVhcj4yMDEzPC9ZZWFy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</w:fldData>
        </w:fldChar>
      </w:r>
      <w:r w:rsidRPr="00B63054">
        <w:rPr>
          <w:bCs/>
        </w:rPr>
        <w:instrText xml:space="preserve"> ADDIN EN.CITE.DATA </w:instrText>
      </w:r>
      <w:r w:rsidRPr="00B63054">
        <w:rPr>
          <w:bCs/>
        </w:rPr>
      </w:r>
      <w:r w:rsidRPr="00B63054">
        <w:rPr>
          <w:bCs/>
        </w:rPr>
        <w:fldChar w:fldCharType="end"/>
      </w:r>
      <w:r w:rsidRPr="00B63054">
        <w:rPr>
          <w:bCs/>
        </w:rPr>
      </w:r>
      <w:r w:rsidRPr="00B63054">
        <w:rPr>
          <w:bCs/>
        </w:rPr>
        <w:fldChar w:fldCharType="separate"/>
      </w:r>
      <w:r w:rsidRPr="00B63054">
        <w:rPr>
          <w:bCs/>
          <w:noProof/>
          <w:vertAlign w:val="superscript"/>
        </w:rPr>
        <w:t>10</w:t>
      </w:r>
      <w:r w:rsidRPr="00B63054">
        <w:rPr>
          <w:bCs/>
        </w:rPr>
        <w:fldChar w:fldCharType="end"/>
      </w:r>
      <w:r w:rsidRPr="00B63054">
        <w:rPr>
          <w:bCs/>
        </w:rPr>
        <w:t xml:space="preserve"> </w:t>
      </w:r>
      <w:r w:rsidRPr="00B63054">
        <w:rPr>
          <w:bCs/>
        </w:rPr>
        <w:fldChar w:fldCharType="begin">
          <w:fldData xml:space="preserve">PEVuZE5vdGU+PENpdGU+PEF1dGhvcj5UYW1ib3NjbzwvQXV0aG9yPjxZZWFyPjIwMTQ8L1llYXI+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</w:fldData>
        </w:fldChar>
      </w:r>
      <w:r w:rsidRPr="00B63054">
        <w:rPr>
          <w:bCs/>
        </w:rPr>
        <w:instrText xml:space="preserve"> ADDIN EN.CITE </w:instrText>
      </w:r>
      <w:r w:rsidRPr="00B63054">
        <w:rPr>
          <w:bCs/>
        </w:rPr>
        <w:fldChar w:fldCharType="begin">
          <w:fldData xml:space="preserve">PEVuZE5vdGU+PENpdGU+PEF1dGhvcj5UYW1ib3NjbzwvQXV0aG9yPjxZZWFyPjIwMTQ8L1llYXI+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</w:fldData>
        </w:fldChar>
      </w:r>
      <w:r w:rsidRPr="00B63054">
        <w:rPr>
          <w:bCs/>
        </w:rPr>
        <w:instrText xml:space="preserve"> ADDIN EN.CITE.DATA </w:instrText>
      </w:r>
      <w:r w:rsidRPr="00B63054">
        <w:rPr>
          <w:bCs/>
        </w:rPr>
      </w:r>
      <w:r w:rsidRPr="00B63054">
        <w:rPr>
          <w:bCs/>
        </w:rPr>
        <w:fldChar w:fldCharType="end"/>
      </w:r>
      <w:r w:rsidRPr="00B63054">
        <w:rPr>
          <w:bCs/>
        </w:rPr>
      </w:r>
      <w:r w:rsidRPr="00B63054">
        <w:rPr>
          <w:bCs/>
        </w:rPr>
        <w:fldChar w:fldCharType="separate"/>
      </w:r>
      <w:r w:rsidRPr="00B63054">
        <w:rPr>
          <w:bCs/>
          <w:noProof/>
          <w:vertAlign w:val="superscript"/>
        </w:rPr>
        <w:t>11</w:t>
      </w:r>
      <w:r w:rsidRPr="00B63054">
        <w:rPr>
          <w:bCs/>
        </w:rPr>
        <w:fldChar w:fldCharType="end"/>
      </w:r>
      <w:r w:rsidRPr="00CD3BEF">
        <w:rPr>
          <w:bCs/>
        </w:rPr>
        <w:t xml:space="preserve">  </w:t>
      </w:r>
    </w:p>
    <w:p w:rsidR="000132E1" w:rsidRDefault="000132E1" w:rsidP="007E5C16">
      <w:pPr>
        <w:spacing w:line="480" w:lineRule="auto"/>
        <w:ind w:firstLine="720"/>
        <w:rPr>
          <w:bCs/>
        </w:rPr>
      </w:pPr>
    </w:p>
    <w:p w:rsidR="000132E1" w:rsidRPr="00B63054" w:rsidRDefault="000132E1" w:rsidP="004F71F5">
      <w:pPr>
        <w:spacing w:line="480" w:lineRule="auto"/>
        <w:ind w:firstLine="720"/>
      </w:pPr>
      <w:r>
        <w:rPr>
          <w:bCs/>
        </w:rPr>
        <w:t>T</w:t>
      </w:r>
      <w:r w:rsidRPr="00BE46D3">
        <w:rPr>
          <w:bCs/>
        </w:rPr>
        <w:t xml:space="preserve">he objective </w:t>
      </w:r>
      <w:r w:rsidRPr="00B63054">
        <w:rPr>
          <w:bCs/>
        </w:rPr>
        <w:t xml:space="preserve">of this novel study was, for the first time, to explore the association of grip strength with disease severity and duration of Parkinson’s after adjustment for the impact of these known influences. </w:t>
      </w:r>
    </w:p>
    <w:p w:rsidR="000132E1" w:rsidRPr="00B63054" w:rsidRDefault="000132E1" w:rsidP="00EE27D3">
      <w:pPr>
        <w:spacing w:line="480" w:lineRule="auto"/>
        <w:rPr>
          <w:bCs/>
        </w:rPr>
      </w:pPr>
    </w:p>
    <w:p w:rsidR="000132E1" w:rsidRPr="00B63054" w:rsidRDefault="000132E1" w:rsidP="00EE27D3">
      <w:pPr>
        <w:spacing w:line="480" w:lineRule="auto"/>
        <w:rPr>
          <w:b/>
          <w:caps/>
        </w:rPr>
      </w:pPr>
      <w:r w:rsidRPr="00B63054">
        <w:rPr>
          <w:b/>
        </w:rPr>
        <w:t>Methods</w:t>
      </w:r>
    </w:p>
    <w:p w:rsidR="000132E1" w:rsidRPr="00B63054" w:rsidRDefault="000132E1" w:rsidP="00EE27D3">
      <w:pPr>
        <w:pStyle w:val="Heading3"/>
        <w:numPr>
          <w:ilvl w:val="2"/>
          <w:numId w:val="0"/>
        </w:numPr>
        <w:rPr>
          <w:b w:val="0"/>
          <w:i/>
        </w:rPr>
      </w:pPr>
      <w:bookmarkStart w:id="1" w:name="_Toc285368790"/>
      <w:bookmarkStart w:id="2" w:name="_Toc286587968"/>
      <w:bookmarkStart w:id="3" w:name="_Toc288216096"/>
      <w:bookmarkStart w:id="4" w:name="_Toc288216272"/>
      <w:bookmarkStart w:id="5" w:name="_Toc288216348"/>
      <w:r w:rsidRPr="00B63054">
        <w:rPr>
          <w:b w:val="0"/>
          <w:i/>
        </w:rPr>
        <w:t>Participants</w:t>
      </w:r>
      <w:bookmarkStart w:id="6" w:name="_Toc285368792"/>
      <w:bookmarkStart w:id="7" w:name="_Toc286587970"/>
      <w:bookmarkStart w:id="8" w:name="_Toc288216098"/>
      <w:bookmarkStart w:id="9" w:name="_Toc288216274"/>
      <w:bookmarkStart w:id="10" w:name="_Toc288216350"/>
      <w:bookmarkEnd w:id="1"/>
      <w:bookmarkEnd w:id="2"/>
      <w:bookmarkEnd w:id="3"/>
      <w:bookmarkEnd w:id="4"/>
      <w:bookmarkEnd w:id="5"/>
    </w:p>
    <w:bookmarkEnd w:id="6"/>
    <w:bookmarkEnd w:id="7"/>
    <w:bookmarkEnd w:id="8"/>
    <w:bookmarkEnd w:id="9"/>
    <w:bookmarkEnd w:id="10"/>
    <w:p w:rsidR="000132E1" w:rsidRPr="00B63054" w:rsidRDefault="000132E1" w:rsidP="007E5C16">
      <w:pPr>
        <w:spacing w:line="480" w:lineRule="auto"/>
        <w:ind w:firstLine="720"/>
      </w:pPr>
      <w:r w:rsidRPr="00B63054">
        <w:t xml:space="preserve">This observational cross-sectional study was conducted in one town in England. A letter of invitation was sent to all patients living in the town aged 50 years and over known to the Parkinson’s specialist nurse, including care home residents, with a reply slip to return if they were interested in participating. Participants had had a working diagnosis of Parkinson’s for at least 6 months. Those who did not reply were contacted by telephone once to check whether they wished to participate or not. Exclusion criteria included inability to give written informed consent or hold a dynamometer. The study was approved by the local Research Ethics Committee and written informed consent was obtained from all participants. </w:t>
      </w:r>
    </w:p>
    <w:p w:rsidR="000132E1" w:rsidRPr="00B63054" w:rsidRDefault="000132E1" w:rsidP="00EE27D3">
      <w:pPr>
        <w:pStyle w:val="Heading3"/>
        <w:numPr>
          <w:ilvl w:val="2"/>
          <w:numId w:val="0"/>
        </w:numPr>
      </w:pPr>
      <w:bookmarkStart w:id="11" w:name="_Toc285368796"/>
      <w:bookmarkStart w:id="12" w:name="_Toc286587974"/>
      <w:bookmarkStart w:id="13" w:name="_Toc288216102"/>
      <w:bookmarkStart w:id="14" w:name="_Toc288216278"/>
      <w:bookmarkStart w:id="15" w:name="_Toc288216354"/>
    </w:p>
    <w:p w:rsidR="000132E1" w:rsidRPr="00B63054" w:rsidRDefault="000132E1" w:rsidP="00EE27D3">
      <w:pPr>
        <w:pStyle w:val="Heading3"/>
        <w:numPr>
          <w:ilvl w:val="2"/>
          <w:numId w:val="0"/>
        </w:numPr>
        <w:rPr>
          <w:b w:val="0"/>
          <w:i/>
        </w:rPr>
      </w:pPr>
      <w:r w:rsidRPr="00B63054">
        <w:rPr>
          <w:b w:val="0"/>
          <w:i/>
        </w:rPr>
        <w:t xml:space="preserve">Data collection </w:t>
      </w:r>
      <w:bookmarkEnd w:id="11"/>
      <w:bookmarkEnd w:id="12"/>
      <w:bookmarkEnd w:id="13"/>
      <w:bookmarkEnd w:id="14"/>
      <w:bookmarkEnd w:id="15"/>
    </w:p>
    <w:p w:rsidR="000132E1" w:rsidRDefault="000132E1" w:rsidP="0087395D">
      <w:pPr>
        <w:pStyle w:val="BodyTextIndent"/>
        <w:spacing w:line="480" w:lineRule="auto"/>
        <w:ind w:left="0" w:firstLine="720"/>
      </w:pPr>
      <w:r w:rsidRPr="00B63054">
        <w:t>One researcher assessed all participants in the afternoon when they were in the ‘on’ state (determined by participants’ self-report). Participants’ demographic details, co-morbidities and current medications were abstracted from</w:t>
      </w:r>
      <w:r>
        <w:t xml:space="preserve"> their clinical records. Height was calculated from forearm length (cm) </w:t>
      </w:r>
      <w:r>
        <w:fldChar w:fldCharType="begin"/>
      </w:r>
      <w:r>
        <w:instrText xml:space="preserve"> ADDIN EN.CITE &lt;EndNote&gt;&lt;Cite&gt;&lt;Author&gt;Haboubi&lt;/Author&gt;&lt;Year&gt;1990&lt;/Year&gt;&lt;RecNum&gt;38&lt;/RecNum&gt;&lt;DisplayText&gt;&lt;style face="superscript"&gt;12&lt;/style&gt;&lt;/DisplayText&gt;&lt;record&gt;&lt;rec-number&gt;38&lt;/rec-number&gt;&lt;foreign-keys&gt;&lt;key app="EN" db-id="09wptap2bfwp9detvp55zz272sxezz0p5v2f" timestamp="1407513813"&gt;38&lt;/key&gt;&lt;/foreign-keys&gt;&lt;ref-type name="Journal Article"&gt;17&lt;/ref-type&gt;&lt;contributors&gt;&lt;authors&gt;&lt;author&gt;Haboubi, N. Y.&lt;/author&gt;&lt;author&gt;Hudson, P. R.&lt;/author&gt;&lt;author&gt;Pathy, M. S.&lt;/author&gt;&lt;/authors&gt;&lt;/contributors&gt;&lt;auth-address&gt;Department of Geriatric Medicine, Maelor Hospital, Wrexham, Clwyd, Wales, United Kingdom.&lt;/auth-address&gt;&lt;titles&gt;&lt;title&gt;Measurement of height in the elderly&lt;/title&gt;&lt;secondary-title&gt;J Am Geriatr Soc&lt;/secondary-title&gt;&lt;alt-title&gt;Journal of the American Geriatrics Society&lt;/alt-title&gt;&lt;/titles&gt;&lt;periodical&gt;&lt;full-title&gt;J Am Geriatr Soc&lt;/full-title&gt;&lt;abbr-1&gt;Journal of the American Geriatrics Society&lt;/abbr-1&gt;&lt;/periodical&gt;&lt;alt-periodical&gt;&lt;full-title&gt;J Am Geriatr Soc&lt;/full-title&gt;&lt;abbr-1&gt;Journal of the American Geriatrics Society&lt;/abbr-1&gt;&lt;/alt-periodical&gt;&lt;pages&gt;1008-10&lt;/pages&gt;&lt;volume&gt;38&lt;/volume&gt;&lt;number&gt;9&lt;/number&gt;&lt;keywords&gt;&lt;keyword&gt;Aged&lt;/keyword&gt;&lt;keyword&gt;Aged, 80 and over&lt;/keyword&gt;&lt;keyword&gt;Anthropometry/*methods&lt;/keyword&gt;&lt;keyword&gt;Arm/*anatomy &amp;amp; histology&lt;/keyword&gt;&lt;keyword&gt;*Body Height&lt;/keyword&gt;&lt;keyword&gt;Female&lt;/keyword&gt;&lt;keyword&gt;Humans&lt;/keyword&gt;&lt;keyword&gt;Leg/*anatomy &amp;amp; histology&lt;/keyword&gt;&lt;keyword&gt;Male&lt;/keyword&gt;&lt;keyword&gt;Regression Analysis&lt;/keyword&gt;&lt;keyword&gt;Reproducibility of Results&lt;/keyword&gt;&lt;keyword&gt;Sex Factors&lt;/keyword&gt;&lt;/keywords&gt;&lt;dates&gt;&lt;year&gt;1990&lt;/year&gt;&lt;pub-dates&gt;&lt;date&gt;Sep&lt;/date&gt;&lt;/pub-dates&gt;&lt;/dates&gt;&lt;isbn&gt;0002-8614 (Print)&amp;#xD;0002-8614 (Linking)&lt;/isbn&gt;&lt;accession-num&gt;2212434&lt;/accession-num&gt;&lt;urls&gt;&lt;related-urls&gt;&lt;url&gt;http://www.ncbi.nlm.nih.gov/pubmed/2212434&lt;/url&gt;&lt;/related-urls&gt;&lt;/urls&gt;&lt;/record&gt;&lt;/Cite&gt;&lt;/EndNote&gt;</w:instrText>
      </w:r>
      <w:r>
        <w:fldChar w:fldCharType="separate"/>
      </w:r>
      <w:r w:rsidRPr="0087395D">
        <w:rPr>
          <w:noProof/>
          <w:vertAlign w:val="superscript"/>
        </w:rPr>
        <w:t>12</w:t>
      </w:r>
      <w:r>
        <w:fldChar w:fldCharType="end"/>
      </w:r>
      <w:r>
        <w:t xml:space="preserve">, current weight was assessed to the nearest 1kg in light clothing on calibrated scales and body mass index (BMI) was calculated. Grip strength was measured three times with each hand using a Jamar hand dynamometer (Promedics, UK) according to a standard protocol with standardised encouragement </w:t>
      </w:r>
      <w:r>
        <w:fldChar w:fldCharType="begin">
          <w:fldData xml:space="preserve">PEVuZE5vdGU+PENpdGU+PEF1dGhvcj5Sb2JlcnRzPC9BdXRob3I+PFllYXI+MjAxMTwvWWVhcj48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</w:fldData>
        </w:fldChar>
      </w:r>
      <w:r>
        <w:instrText xml:space="preserve"> ADDIN EN.CITE </w:instrText>
      </w:r>
      <w:r>
        <w:fldChar w:fldCharType="begin">
          <w:fldData xml:space="preserve">PEVuZE5vdGU+PENpdGU+PEF1dGhvcj5Sb2JlcnRzPC9BdXRob3I+PFllYXI+MjAxMTwvWWVhcj48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</w:fldData>
        </w:fldChar>
      </w:r>
      <w:r>
        <w:instrText xml:space="preserve"> ADDIN EN.CITE.DATA </w:instrText>
      </w:r>
      <w:r>
        <w:fldChar w:fldCharType="end"/>
      </w:r>
      <w:r>
        <w:fldChar w:fldCharType="separate"/>
      </w:r>
      <w:r w:rsidRPr="0087395D">
        <w:rPr>
          <w:noProof/>
          <w:vertAlign w:val="superscript"/>
        </w:rPr>
        <w:t>13</w:t>
      </w:r>
      <w:r>
        <w:fldChar w:fldCharType="end"/>
      </w:r>
      <w:r>
        <w:t>. T</w:t>
      </w:r>
      <w:r w:rsidRPr="00BE46D3">
        <w:t>he overall</w:t>
      </w:r>
      <w:r>
        <w:t xml:space="preserve"> maximum grip strength was recorded to the nearest 1kg, as well as the maximum grip of the weaker </w:t>
      </w:r>
      <w:r w:rsidRPr="00B63054">
        <w:t xml:space="preserve">hand.  </w:t>
      </w:r>
      <w:bookmarkStart w:id="16" w:name="_Toc285368802"/>
      <w:bookmarkStart w:id="17" w:name="_Toc286587980"/>
      <w:bookmarkStart w:id="18" w:name="_Toc288216108"/>
      <w:r w:rsidRPr="00B63054">
        <w:t>The test retest coefficient (95% confidence intervals) for the assessor was 0.8 kg (-2.5, 4.2) p=0.55 with a 95% reference range of -7.4 kg to 9.0 kg.  The Unified Parkinson’s Disease Rating Score (UPDRS) Part III (motor) score was assessed</w:t>
      </w:r>
      <w:r>
        <w:t xml:space="preserve"> (0 to 108 points) </w:t>
      </w:r>
      <w:r>
        <w:fldChar w:fldCharType="begin"/>
      </w:r>
      <w:r>
        <w:instrText xml:space="preserve"> ADDIN EN.CITE &lt;EndNote&gt;&lt;Cite&gt;&lt;Author&gt;Fahn S&lt;/Author&gt;&lt;Year&gt;1987&lt;/Year&gt;&lt;RecNum&gt;40&lt;/RecNum&gt;&lt;DisplayText&gt;&lt;style face="superscript"&gt;14&lt;/style&gt;&lt;/DisplayText&gt;&lt;record&gt;&lt;rec-number&gt;40&lt;/rec-number&gt;&lt;foreign-keys&gt;&lt;key app="EN" db-id="09wptap2bfwp9detvp55zz272sxezz0p5v2f" timestamp="1407514238"&gt;40&lt;/key&gt;&lt;/foreign-keys&gt;&lt;ref-type name="Book Section"&gt;5&lt;/ref-type&gt;&lt;contributors&gt;&lt;authors&gt;&lt;author&gt;Fahn S,Elton R&lt;/author&gt;&lt;/authors&gt;&lt;secondary-authors&gt;&lt;author&gt;Fahn S, Marsden C, Calne  D, Goldstein M&lt;/author&gt;&lt;/secondary-authors&gt;&lt;/contributors&gt;&lt;titles&gt;&lt;title&gt;Unified Parkinson&amp;apos;s disease rating scale&lt;/title&gt;&lt;secondary-title&gt;Recent developments in Parkinson&amp;apos;s disease&lt;/secondary-title&gt;&lt;/titles&gt;&lt;pages&gt;153-164&lt;/pages&gt;&lt;dates&gt;&lt;year&gt;1987&lt;/year&gt;&lt;/dates&gt;&lt;pub-location&gt;Florham park, NJ&lt;/pub-location&gt;&lt;publisher&gt;Macmillan Health Care information&lt;/publisher&gt;&lt;urls&gt;&lt;/urls&gt;&lt;/record&gt;&lt;/Cite&gt;&lt;/EndNote&gt;</w:instrText>
      </w:r>
      <w:r>
        <w:fldChar w:fldCharType="separate"/>
      </w:r>
      <w:r w:rsidRPr="0087395D">
        <w:rPr>
          <w:noProof/>
          <w:vertAlign w:val="superscript"/>
        </w:rPr>
        <w:t>14</w:t>
      </w:r>
      <w:r>
        <w:fldChar w:fldCharType="end"/>
      </w:r>
      <w:r>
        <w:t xml:space="preserve"> along with the Hoehn and Yahr stage (H&amp;Y)  [ 1 to 5] </w:t>
      </w:r>
      <w:r>
        <w:fldChar w:fldCharType="begin"/>
      </w:r>
      <w:r>
        <w:instrText xml:space="preserve"> ADDIN EN.CITE &lt;EndNote&gt;&lt;Cite&gt;&lt;Author&gt;Hoehn&lt;/Author&gt;&lt;Year&gt;1967&lt;/Year&gt;&lt;RecNum&gt;41&lt;/RecNum&gt;&lt;DisplayText&gt;&lt;style face="superscript"&gt;15&lt;/style&gt;&lt;/DisplayText&gt;&lt;record&gt;&lt;rec-number&gt;41&lt;/rec-number&gt;&lt;foreign-keys&gt;&lt;key app="EN" db-id="09wptap2bfwp9detvp55zz272sxezz0p5v2f" timestamp="1407514320"&gt;41&lt;/key&gt;&lt;/foreign-keys&gt;&lt;ref-type name="Journal Article"&gt;17&lt;/ref-type&gt;&lt;contributors&gt;&lt;authors&gt;&lt;author&gt;Hoehn, M. M.&lt;/author&gt;&lt;author&gt;Yahr, M. D.&lt;/author&gt;&lt;/authors&gt;&lt;/contributors&gt;&lt;titles&gt;&lt;title&gt;Parkinsonism: onset, progression and mortality&lt;/title&gt;&lt;secondary-title&gt;Neurology&lt;/secondary-title&gt;&lt;alt-title&gt;Neurology&lt;/alt-title&gt;&lt;/titles&gt;&lt;periodical&gt;&lt;full-title&gt;Neurology&lt;/full-title&gt;&lt;abbr-1&gt;Neurology&lt;/abbr-1&gt;&lt;/periodical&gt;&lt;alt-periodical&gt;&lt;full-title&gt;Neurology&lt;/full-title&gt;&lt;abbr-1&gt;Neurology&lt;/abbr-1&gt;&lt;/alt-periodical&gt;&lt;pages&gt;427-42&lt;/pages&gt;&lt;volume&gt;17&lt;/volume&gt;&lt;number&gt;5&lt;/number&gt;&lt;keywords&gt;&lt;keyword&gt;Adolescent&lt;/keyword&gt;&lt;keyword&gt;Adult&lt;/keyword&gt;&lt;keyword&gt;Aged&lt;/keyword&gt;&lt;keyword&gt;Aging&lt;/keyword&gt;&lt;keyword&gt;Bronchopneumonia/complications&lt;/keyword&gt;&lt;keyword&gt;Female&lt;/keyword&gt;&lt;keyword&gt;Follow-Up Studies&lt;/keyword&gt;&lt;keyword&gt;Humans&lt;/keyword&gt;&lt;keyword&gt;Male&lt;/keyword&gt;&lt;keyword&gt;Middle Aged&lt;/keyword&gt;&lt;keyword&gt;Mortality&lt;/keyword&gt;&lt;keyword&gt;Muscular Diseases/complications&lt;/keyword&gt;&lt;keyword&gt;Neoplasms/complications&lt;/keyword&gt;&lt;keyword&gt;Parkinson Disease/classification/*mortality&lt;/keyword&gt;&lt;keyword&gt;Sex&lt;/keyword&gt;&lt;keyword&gt;Tremor/complications&lt;/keyword&gt;&lt;keyword&gt;Urinary Tract Infections/complications&lt;/keyword&gt;&lt;/keywords&gt;&lt;dates&gt;&lt;year&gt;1967&lt;/year&gt;&lt;pub-dates&gt;&lt;date&gt;May&lt;/date&gt;&lt;/pub-dates&gt;&lt;/dates&gt;&lt;isbn&gt;0028-3878 (Print)&amp;#xD;0028-3878 (Linking)&lt;/isbn&gt;&lt;accession-num&gt;6067254&lt;/accession-num&gt;&lt;urls&gt;&lt;related-urls&gt;&lt;url&gt;http://www.ncbi.nlm.nih.gov/pubmed/6067254&lt;/url&gt;&lt;/related-urls&gt;&lt;/urls&gt;&lt;/record&gt;&lt;/Cite&gt;&lt;/EndNote&gt;</w:instrText>
      </w:r>
      <w:r>
        <w:fldChar w:fldCharType="separate"/>
      </w:r>
      <w:r w:rsidRPr="0087395D">
        <w:rPr>
          <w:noProof/>
          <w:vertAlign w:val="superscript"/>
        </w:rPr>
        <w:t>15</w:t>
      </w:r>
      <w:r>
        <w:fldChar w:fldCharType="end"/>
      </w:r>
      <w:r>
        <w:t xml:space="preserve"> with higher scores in both reflecting more severe motor symptoms. Physical function</w:t>
      </w:r>
      <w:bookmarkEnd w:id="16"/>
      <w:bookmarkEnd w:id="17"/>
      <w:bookmarkEnd w:id="18"/>
      <w:r>
        <w:t xml:space="preserve"> was assessed </w:t>
      </w:r>
      <w:r w:rsidRPr="00BE46D3">
        <w:t>by participant interview</w:t>
      </w:r>
      <w:r>
        <w:t xml:space="preserve"> using the 100 point Barthel Score (maximum score 100, higher scores representing greater independence).</w:t>
      </w:r>
      <w:r>
        <w:fldChar w:fldCharType="begin"/>
      </w:r>
      <w:r>
        <w:instrText xml:space="preserve"> ADDIN EN.CITE &lt;EndNote&gt;&lt;Cite&gt;&lt;Author&gt;Mahoney&lt;/Author&gt;&lt;Year&gt;1965&lt;/Year&gt;&lt;RecNum&gt;14&lt;/RecNum&gt;&lt;DisplayText&gt;&lt;style face="superscript"&gt;16&lt;/style&gt;&lt;/DisplayText&gt;&lt;record&gt;&lt;rec-number&gt;14&lt;/rec-number&gt;&lt;foreign-keys&gt;&lt;key app="EN" db-id="09wptap2bfwp9detvp55zz272sxezz0p5v2f" timestamp="1407511871"&gt;14&lt;/key&gt;&lt;/foreign-keys&gt;&lt;ref-type name="Journal Article"&gt;17&lt;/ref-type&gt;&lt;contributors&gt;&lt;authors&gt;&lt;author&gt;Mahoney, F. I.&lt;/author&gt;&lt;author&gt;Barthel, D. W.&lt;/author&gt;&lt;/authors&gt;&lt;/contributors&gt;&lt;titles&gt;&lt;title&gt;Functional Evaluation: The Barthel Index&lt;/title&gt;&lt;secondary-title&gt;Md State Med J&lt;/secondary-title&gt;&lt;alt-title&gt;Maryland state medical journal&lt;/alt-title&gt;&lt;/titles&gt;&lt;periodical&gt;&lt;full-title&gt;Md State Med J&lt;/full-title&gt;&lt;abbr-1&gt;Maryland state medical journal&lt;/abbr-1&gt;&lt;/periodical&gt;&lt;alt-periodical&gt;&lt;full-title&gt;Md State Med J&lt;/full-title&gt;&lt;abbr-1&gt;Maryland state medical journal&lt;/abbr-1&gt;&lt;/alt-periodical&gt;&lt;pages&gt;61-5&lt;/pages&gt;&lt;volume&gt;14&lt;/volume&gt;&lt;keywords&gt;&lt;keyword&gt;*Chronic Disease&lt;/keyword&gt;&lt;keyword&gt;*Rehabilitation&lt;/keyword&gt;&lt;/keywords&gt;&lt;dates&gt;&lt;year&gt;1965&lt;/year&gt;&lt;pub-dates&gt;&lt;date&gt;Feb&lt;/date&gt;&lt;/pub-dates&gt;&lt;/dates&gt;&lt;isbn&gt;0025-4363 (Print)&amp;#xD;0025-4363 (Linking)&lt;/isbn&gt;&lt;accession-num&gt;14258950&lt;/accession-num&gt;&lt;urls&gt;&lt;related-urls&gt;&lt;url&gt;http://www.ncbi.nlm.nih.gov/pubmed/14258950&lt;/url&gt;&lt;/related-urls&gt;&lt;/urls&gt;&lt;/record&gt;&lt;/Cite&gt;&lt;/EndNote&gt;</w:instrText>
      </w:r>
      <w:r>
        <w:fldChar w:fldCharType="separate"/>
      </w:r>
      <w:r w:rsidRPr="0087395D">
        <w:rPr>
          <w:noProof/>
          <w:vertAlign w:val="superscript"/>
        </w:rPr>
        <w:t>16</w:t>
      </w:r>
      <w:r>
        <w:fldChar w:fldCharType="end"/>
      </w:r>
      <w:r>
        <w:t xml:space="preserve"> The Mini Mental State Examination (MMSE) was administered to assess cognitive function (maximum score 30 points, &lt; 24 points representing impaired cognition).</w:t>
      </w:r>
      <w:r>
        <w:fldChar w:fldCharType="begin">
          <w:fldData xml:space="preserve">PEVuZE5vdGU+PENpdGU+PEF1dGhvcj5Gb2xzdGVpbjwvQXV0aG9yPjxZZWFyPjE5NzU8L1llYXI+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</w:fldData>
        </w:fldChar>
      </w:r>
      <w:r>
        <w:instrText xml:space="preserve"> ADDIN EN.CITE </w:instrText>
      </w:r>
      <w:r>
        <w:fldChar w:fldCharType="begin">
          <w:fldData xml:space="preserve">PEVuZE5vdGU+PENpdGU+PEF1dGhvcj5Gb2xzdGVpbjwvQXV0aG9yPjxZZWFyPjE5NzU8L1llYXI+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</w:fldData>
        </w:fldChar>
      </w:r>
      <w:r>
        <w:instrText xml:space="preserve"> ADDIN EN.CITE.DATA </w:instrText>
      </w:r>
      <w:r>
        <w:fldChar w:fldCharType="end"/>
      </w:r>
      <w:r>
        <w:fldChar w:fldCharType="separate"/>
      </w:r>
      <w:r w:rsidRPr="0087395D">
        <w:rPr>
          <w:noProof/>
          <w:vertAlign w:val="superscript"/>
        </w:rPr>
        <w:t>17</w:t>
      </w:r>
      <w:r>
        <w:fldChar w:fldCharType="end"/>
      </w:r>
      <w:r>
        <w:t xml:space="preserve"> </w:t>
      </w:r>
      <w:bookmarkStart w:id="19" w:name="_Toc285368801"/>
      <w:bookmarkStart w:id="20" w:name="_Toc286587979"/>
      <w:bookmarkStart w:id="21" w:name="_Toc288216107"/>
      <w:r>
        <w:t xml:space="preserve">The ‘Malnutrition Universal Screening Tool’ (‘MUST’) score </w:t>
      </w:r>
      <w:r>
        <w:fldChar w:fldCharType="begin">
          <w:fldData xml:space="preserve">PEVuZE5vdGU+PENpdGU+PEF1dGhvcj5TdHJhdHRvbjwvQXV0aG9yPjxZZWFyPjIwMDQ8L1llYXI+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</w:fldData>
        </w:fldChar>
      </w:r>
      <w:r>
        <w:instrText xml:space="preserve"> ADDIN EN.CITE </w:instrText>
      </w:r>
      <w:r>
        <w:fldChar w:fldCharType="begin">
          <w:fldData xml:space="preserve">PEVuZE5vdGU+PENpdGU+PEF1dGhvcj5TdHJhdHRvbjwvQXV0aG9yPjxZZWFyPjIwMDQ8L1llYXI+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</w:fldData>
        </w:fldChar>
      </w:r>
      <w:r>
        <w:instrText xml:space="preserve"> ADDIN EN.CITE.DATA </w:instrText>
      </w:r>
      <w:r>
        <w:fldChar w:fldCharType="end"/>
      </w:r>
      <w:r>
        <w:fldChar w:fldCharType="separate"/>
      </w:r>
      <w:r w:rsidRPr="0087395D">
        <w:rPr>
          <w:noProof/>
          <w:vertAlign w:val="superscript"/>
        </w:rPr>
        <w:t>18</w:t>
      </w:r>
      <w:r>
        <w:fldChar w:fldCharType="end"/>
      </w:r>
      <w:r>
        <w:t xml:space="preserve"> was assessed for each participant (range 0-4). </w:t>
      </w:r>
      <w:bookmarkEnd w:id="19"/>
      <w:bookmarkEnd w:id="20"/>
      <w:bookmarkEnd w:id="21"/>
    </w:p>
    <w:p w:rsidR="000132E1" w:rsidRDefault="000132E1" w:rsidP="00EE27D3">
      <w:pPr>
        <w:pStyle w:val="BodyTextIndent"/>
        <w:spacing w:line="480" w:lineRule="auto"/>
        <w:ind w:left="0"/>
      </w:pPr>
    </w:p>
    <w:p w:rsidR="000132E1" w:rsidRPr="00800A46" w:rsidRDefault="000132E1" w:rsidP="00EE27D3">
      <w:pPr>
        <w:pStyle w:val="Heading3"/>
        <w:rPr>
          <w:rFonts w:cs="Times New Roman"/>
          <w:b w:val="0"/>
          <w:i/>
          <w:iCs w:val="0"/>
          <w:lang w:val="en-GB"/>
        </w:rPr>
      </w:pPr>
      <w:bookmarkStart w:id="22" w:name="_Toc285368819"/>
      <w:bookmarkStart w:id="23" w:name="_Toc286587997"/>
      <w:bookmarkStart w:id="24" w:name="_Toc288216125"/>
      <w:bookmarkStart w:id="25" w:name="_Toc288216289"/>
      <w:bookmarkStart w:id="26" w:name="_Toc288216365"/>
      <w:r w:rsidRPr="00800A46">
        <w:rPr>
          <w:rFonts w:cs="Times New Roman"/>
          <w:b w:val="0"/>
          <w:i/>
          <w:iCs w:val="0"/>
          <w:lang w:val="en-GB"/>
        </w:rPr>
        <w:t>Statistical analyses</w:t>
      </w:r>
      <w:bookmarkEnd w:id="22"/>
      <w:bookmarkEnd w:id="23"/>
      <w:bookmarkEnd w:id="24"/>
      <w:bookmarkEnd w:id="25"/>
      <w:bookmarkEnd w:id="26"/>
    </w:p>
    <w:p w:rsidR="000132E1" w:rsidRDefault="000132E1" w:rsidP="007E5C16">
      <w:pPr>
        <w:spacing w:line="480" w:lineRule="auto"/>
        <w:ind w:firstLine="720"/>
      </w:pPr>
      <w:r>
        <w:t>The data were double entered and prepared for analysis with the Stata statistical software package, release 12 (</w:t>
      </w:r>
      <w:r>
        <w:rPr>
          <w:szCs w:val="20"/>
        </w:rPr>
        <w:t xml:space="preserve">StataCorp, Texas, 2010). </w:t>
      </w:r>
      <w:r>
        <w:t xml:space="preserve"> Descriptive statistics (number, percentage) were used to report participant recruitment rates and reasons for exclusion.</w:t>
      </w:r>
    </w:p>
    <w:p w:rsidR="000132E1" w:rsidRDefault="000132E1" w:rsidP="00EE27D3">
      <w:pPr>
        <w:spacing w:line="480" w:lineRule="auto"/>
      </w:pPr>
    </w:p>
    <w:p w:rsidR="000132E1" w:rsidRDefault="000132E1" w:rsidP="007E5C16">
      <w:pPr>
        <w:spacing w:line="480" w:lineRule="auto"/>
        <w:ind w:firstLine="720"/>
      </w:pPr>
      <w:r>
        <w:t>Participants’ characteristics including age, body size, grip strength, UPDRS (motor) score, H&amp;Y stage, duration of Parkinson’s, numbers of co-morbidities and medications, Barthel score, MMSE score and ‘MUST’ score were described for men and women using summary statistics: means [standard deviations (SD)], medians [inter quartile ranges (IQR)], and number [percentage (%)] were presented. The ‘MUST’ score was re-coded from five categories (score of zero representing low risk of malnutrition, one (modest risk), two (high risk), three and four representing extremely high risk) to three categories (score 0, 1, and 2-4) since a score of two or more is used clinically to denote a high risk of malnutrition: only one male and one female participant scored above two.</w:t>
      </w:r>
      <w:r>
        <w:rPr>
          <w:iCs/>
        </w:rPr>
        <w:t xml:space="preserve"> </w:t>
      </w:r>
      <w:r>
        <w:t xml:space="preserve">The clinical characteristics of men and women were compared using the 2-sample t-test, Mann Whitney rank-sum test and Fisher’s exact test as appropriate. </w:t>
      </w:r>
    </w:p>
    <w:p w:rsidR="000132E1" w:rsidRDefault="000132E1" w:rsidP="00EE27D3">
      <w:pPr>
        <w:spacing w:line="480" w:lineRule="auto"/>
      </w:pPr>
    </w:p>
    <w:p w:rsidR="000132E1" w:rsidRDefault="000132E1" w:rsidP="00304274">
      <w:pPr>
        <w:spacing w:line="480" w:lineRule="auto"/>
        <w:ind w:firstLine="720"/>
      </w:pPr>
      <w:r w:rsidRPr="00B63054">
        <w:t>Scatter plots were produced for grip strength versus UPDRS (motor) score, H &amp; Y stage, and duration of Parkinson’s for men and women separately. Tests for homogeneity suggested that the associations between grip strength and each of UPDRS score, H&amp;Y stage and duration of Parkinson’s were similar in men and women. As such, men and women were pooled for all subsequent analyses. The associations between grip strength (as the outcome variable) and each of UPDRS motor score, H &amp; Y stage, duration of Parkinson’s and other participant characteristics in turn, adjusted for gender, were analysed using simple linear regression. Results were presented using regression estimates with confidence intervals</w:t>
      </w:r>
      <w:r>
        <w:t xml:space="preserve">, and statistical significance indicated using P-values. Those characteristics that were significantly associated with grip strength in </w:t>
      </w:r>
      <w:r w:rsidRPr="00BE46D3">
        <w:t>the preliminary analyses for grip strength in relation to one potential explanatory variable at a time, were subsequently entered into mutually adjusted models, with care to fit separate models for the</w:t>
      </w:r>
      <w:r>
        <w:t xml:space="preserve"> UPDRS (motor) score and H&amp;Y stage separately since these two measures of </w:t>
      </w:r>
      <w:r w:rsidRPr="00B63054">
        <w:t>disease severity were highly correlated in both men (r= 0.62, p=0.0001) and women (r=0.75, p&lt;0.0001). There was no association between grip strength and duration of Parkinson’s so this was not included in the models. To avoid potential multi-colinearity problems as a consequence of inclusion of height</w:t>
      </w:r>
      <w:r w:rsidRPr="00BE46D3">
        <w:t xml:space="preserve"> and weight as predictor variables in the same model, a sex-specific weight-for-height residual was derived for inclusion with height in regression models.</w:t>
      </w:r>
      <w:r>
        <w:t xml:space="preserve"> Results were again presented using regression estimates with confidence intervals, and statistical significance indicated using P-values.</w:t>
      </w:r>
    </w:p>
    <w:p w:rsidR="000132E1" w:rsidRDefault="000132E1" w:rsidP="00EE27D3">
      <w:pPr>
        <w:spacing w:line="480" w:lineRule="auto"/>
        <w:rPr>
          <w:caps/>
        </w:rPr>
      </w:pPr>
    </w:p>
    <w:p w:rsidR="000132E1" w:rsidRPr="00627951" w:rsidRDefault="000132E1" w:rsidP="00EE27D3">
      <w:pPr>
        <w:spacing w:line="480" w:lineRule="auto"/>
        <w:rPr>
          <w:b/>
          <w:bCs/>
          <w:caps/>
        </w:rPr>
      </w:pPr>
      <w:r w:rsidRPr="00627951">
        <w:rPr>
          <w:b/>
          <w:bCs/>
        </w:rPr>
        <w:t>Results</w:t>
      </w:r>
    </w:p>
    <w:p w:rsidR="000132E1" w:rsidRPr="00800A46" w:rsidRDefault="000132E1" w:rsidP="00EE27D3">
      <w:pPr>
        <w:spacing w:line="480" w:lineRule="auto"/>
        <w:rPr>
          <w:i/>
        </w:rPr>
      </w:pPr>
      <w:r w:rsidRPr="00800A46">
        <w:rPr>
          <w:i/>
        </w:rPr>
        <w:t>Participants</w:t>
      </w:r>
    </w:p>
    <w:p w:rsidR="000132E1" w:rsidRDefault="000132E1" w:rsidP="007E5C16">
      <w:pPr>
        <w:spacing w:line="480" w:lineRule="auto"/>
        <w:ind w:firstLine="720"/>
      </w:pPr>
      <w:r>
        <w:t xml:space="preserve">57 / 79 (72%) PwP resident in the town were recruited to the study. </w:t>
      </w:r>
      <w:r>
        <w:rPr>
          <w:noProof/>
        </w:rPr>
        <w:t>The 57 patients comprised 34 men (mean (SD) age 71.3 (8.0) years, range 53 to 85) and 23 women (</w:t>
      </w:r>
      <w:r>
        <w:t xml:space="preserve">mean (SD) age 72.6 (7.6) years, range 61 to 86). Two participants lived in care homes and the remainder lived in their own homes.  22 patients were not recruited: 14 were excluded and 8 declined (Figure 1).  The patients not recruited were older with a mean age of 79.3 years. </w:t>
      </w:r>
    </w:p>
    <w:p w:rsidR="000132E1" w:rsidRDefault="000132E1" w:rsidP="00EE27D3">
      <w:pPr>
        <w:spacing w:line="480" w:lineRule="auto"/>
      </w:pPr>
    </w:p>
    <w:p w:rsidR="000132E1" w:rsidRDefault="000132E1" w:rsidP="007E5C16">
      <w:pPr>
        <w:spacing w:line="480" w:lineRule="auto"/>
        <w:ind w:firstLine="720"/>
      </w:pPr>
      <w:r>
        <w:t xml:space="preserve">The male participants were taller and heavier than the women with stronger grip strength (Table 1).  The UPDRS motor score, H &amp; Y stage, duration of Parkinson’s, number of comorbidities, number of medications, Barthel score and ‘MUST’ score in the last year were similar for both men and women but the MMSE score was significantly lower in men than in women. All participants were taking medication for their Parkinson’s disease. Nine (27%) men and six (26%) women were taking levodopa alone, 19 (56%) men and 14 (61%) women were taking levodopa with other antiparkinsonian medication </w:t>
      </w:r>
      <w:r w:rsidRPr="00944E2E">
        <w:t xml:space="preserve">(dopamine agonists, </w:t>
      </w:r>
      <w:r>
        <w:t xml:space="preserve">entacapone, </w:t>
      </w:r>
      <w:r w:rsidRPr="00944E2E">
        <w:t>selegiline or rasagiline)</w:t>
      </w:r>
      <w:r>
        <w:t xml:space="preserve">, and six (18%) men and three (13%) women </w:t>
      </w:r>
      <w:r w:rsidRPr="00E71E9E">
        <w:t>were taking dopamine agonists</w:t>
      </w:r>
      <w:r>
        <w:t xml:space="preserve"> and/or</w:t>
      </w:r>
      <w:r w:rsidRPr="00E71E9E">
        <w:t xml:space="preserve"> selegiline or rasagiline</w:t>
      </w:r>
      <w:r>
        <w:t xml:space="preserve"> without levodopa</w:t>
      </w:r>
      <w:r w:rsidRPr="00E71E9E">
        <w:t>.</w:t>
      </w:r>
      <w:r>
        <w:t xml:space="preserve"> </w:t>
      </w:r>
    </w:p>
    <w:p w:rsidR="000132E1" w:rsidRPr="002A76A4" w:rsidRDefault="000132E1" w:rsidP="007E5C16">
      <w:pPr>
        <w:spacing w:line="480" w:lineRule="auto"/>
        <w:ind w:firstLine="720"/>
      </w:pPr>
    </w:p>
    <w:p w:rsidR="000132E1" w:rsidRPr="00800A46" w:rsidRDefault="000132E1" w:rsidP="00EE27D3">
      <w:pPr>
        <w:spacing w:line="480" w:lineRule="auto"/>
        <w:rPr>
          <w:i/>
        </w:rPr>
      </w:pPr>
      <w:r w:rsidRPr="00800A46">
        <w:rPr>
          <w:i/>
        </w:rPr>
        <w:t>Grip strength and Parkinson’s</w:t>
      </w:r>
    </w:p>
    <w:p w:rsidR="000132E1" w:rsidRPr="00B63054" w:rsidRDefault="000132E1" w:rsidP="00535BE1">
      <w:pPr>
        <w:spacing w:line="480" w:lineRule="auto"/>
      </w:pPr>
      <w:r w:rsidRPr="00B63054">
        <w:t>Figures 2, 3 and 4 show the association between grip strength and each of UPDRS motor score, H&amp;Y stage and duration of Parkinson’s in men and women separately. Higher UPDRS</w:t>
      </w:r>
      <w:r>
        <w:t xml:space="preserve"> </w:t>
      </w:r>
      <w:r w:rsidRPr="00B63054">
        <w:t xml:space="preserve">motor scores and higher H&amp;Y stages were associated with lower overall maximum grip strength but there was no association between duration of Parkinson’s and grip strength. Although associations were somewhat stronger among men than women there was no significant gender difference in the association between grip strength and UPDRS score (p=0.68), H&amp;Y stage (p=0.44), or duration of Parkinson’s (p=0.78). Accordingly, all subsequent analyses were conducted for men and women were combined but with adjustment for gender.    The median difference in maximum grip strength between the stronger and weaker hands was 3kg (IQR 2,6), and the association between maximum grip and both UPDRS and H&amp;Y stage remained significant when analysed separately for the weaker hand, dominant and non-dominant hands. </w:t>
      </w:r>
    </w:p>
    <w:p w:rsidR="000132E1" w:rsidRPr="00B63054" w:rsidRDefault="000132E1" w:rsidP="00EE27D3">
      <w:pPr>
        <w:spacing w:line="480" w:lineRule="auto"/>
      </w:pPr>
    </w:p>
    <w:p w:rsidR="000132E1" w:rsidRDefault="000132E1" w:rsidP="00BE3882">
      <w:pPr>
        <w:spacing w:line="480" w:lineRule="auto"/>
        <w:ind w:firstLine="720"/>
      </w:pPr>
      <w:r w:rsidRPr="00B63054">
        <w:t>The main associations with grip strength in this study are shown in Table 2. Analysis of each variable in turn, adjusted for gender, confirmed that older age, lower height and weight, higher UPDRS motor score, higher H&amp;Y stage and lower Barthel score were all associated with weaker grip strength. The other baseline variables including duration of Parkinson’s and MMSE score were not associated with grip strength, and so were not carried forward to adjusted analyses. A mutually adjusted model for UPDRS score versus the characteristics significantly associated with</w:t>
      </w:r>
      <w:r>
        <w:t xml:space="preserve"> grip strength in the univariate analyses demonstrated that while the associations were attenuated, age, gender, height and UPDRS score remained the most important determinants of grip strength.  A mutually adjusted model using the H&amp;Y stage similarly showed that age, height, the H &amp; Y stage and gender were the most significant determinants of grip strength.</w:t>
      </w:r>
    </w:p>
    <w:p w:rsidR="000132E1" w:rsidRDefault="000132E1" w:rsidP="00800A46">
      <w:pPr>
        <w:spacing w:after="200" w:line="276" w:lineRule="auto"/>
      </w:pPr>
    </w:p>
    <w:p w:rsidR="000132E1" w:rsidRDefault="000132E1" w:rsidP="00EE27D3">
      <w:pPr>
        <w:spacing w:line="480" w:lineRule="auto"/>
        <w:rPr>
          <w:b/>
          <w:caps/>
        </w:rPr>
      </w:pPr>
    </w:p>
    <w:p w:rsidR="000132E1" w:rsidRPr="00B63054" w:rsidRDefault="000132E1" w:rsidP="00EE27D3">
      <w:pPr>
        <w:spacing w:line="480" w:lineRule="auto"/>
        <w:rPr>
          <w:b/>
          <w:caps/>
        </w:rPr>
      </w:pPr>
      <w:r w:rsidRPr="00B63054">
        <w:rPr>
          <w:b/>
        </w:rPr>
        <w:t>Discussion</w:t>
      </w:r>
    </w:p>
    <w:p w:rsidR="000132E1" w:rsidRDefault="000132E1" w:rsidP="002F7948">
      <w:pPr>
        <w:spacing w:line="480" w:lineRule="auto"/>
        <w:ind w:firstLine="720"/>
      </w:pPr>
      <w:r w:rsidRPr="00B63054">
        <w:t>This cross-sectional study has shown for the first time that increasing severity of Parkinson’s measured using both the UPDRS motor score and H&amp;Y stage was significantly associated with lower grip strength after adjustment for potential confounding influences. In mutually adjusted models the strongest determinants of grip strength were age, gender, body size and severity of Parkinson’s. This confirms the need to adjust for these factors to allow accurate comparison of grip strength values across different studies, Studies of muscle strength in Parkinson’s are sometimes age sex matched but have not previously included adjustment for body size, UPDRS score or H&amp;Y stage.</w:t>
      </w:r>
      <w:r>
        <w:t xml:space="preserve"> The severity of Parkinson’s was more strongly associated with grip strength than Barthel score, a measure of physical function, which is in contrast to studies of older people in which physical function is typically identified as the most important determinant of grip strength after age, gender and body size.</w:t>
      </w:r>
      <w:r>
        <w:fldChar w:fldCharType="begin">
          <w:fldData xml:space="preserve">PEVuZE5vdGU+PENpdGU+PEF1dGhvcj5UYWVrZW1hPC9BdXRob3I+PFllYXI+MjAxMDwvWWVhcj48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</w:fldData>
        </w:fldChar>
      </w:r>
      <w:r>
        <w:instrText xml:space="preserve"> ADDIN EN.CITE </w:instrText>
      </w:r>
      <w:r>
        <w:fldChar w:fldCharType="begin">
          <w:fldData xml:space="preserve">PEVuZE5vdGU+PENpdGU+PEF1dGhvcj5UYWVrZW1hPC9BdXRob3I+PFllYXI+MjAxMDwvWWVhcj48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</w:fldData>
        </w:fldChar>
      </w:r>
      <w:r>
        <w:instrText xml:space="preserve"> ADDIN EN.CITE.DATA </w:instrText>
      </w:r>
      <w:r>
        <w:fldChar w:fldCharType="end"/>
      </w:r>
      <w:r>
        <w:fldChar w:fldCharType="separate"/>
      </w:r>
      <w:r w:rsidRPr="0087395D">
        <w:rPr>
          <w:noProof/>
          <w:vertAlign w:val="superscript"/>
        </w:rPr>
        <w:t>19</w:t>
      </w:r>
      <w:r>
        <w:fldChar w:fldCharType="end"/>
      </w:r>
      <w:r>
        <w:t xml:space="preserve">  This may partly reflect the broad domains of physical function in the Barthel Score and more specific measures of physical function relevant to people with Parkinson’s may be indicated in future studies. The duration of Parkinson’s was not associated with grip strength. </w:t>
      </w:r>
    </w:p>
    <w:p w:rsidR="000132E1" w:rsidRDefault="000132E1" w:rsidP="007E5C16">
      <w:pPr>
        <w:spacing w:line="480" w:lineRule="auto"/>
        <w:ind w:firstLine="720"/>
      </w:pPr>
    </w:p>
    <w:p w:rsidR="000132E1" w:rsidRPr="002C7E55" w:rsidRDefault="000132E1" w:rsidP="007C3764">
      <w:pPr>
        <w:spacing w:line="480" w:lineRule="auto"/>
      </w:pPr>
      <w:r w:rsidRPr="005F180A">
        <w:t xml:space="preserve">  </w:t>
      </w:r>
      <w:r>
        <w:t xml:space="preserve">  The results of this study indicate a specific effect of Parkinson’s on muscle strength although the mechanism is unclear and appears to be independent of disease duration. The reduction in nigro-striatal dopamine in Parkinson’s leading to an increase in tonic inhibition of the thalamus and thus reduction in excitation of the motor cortex is well recognized. It is suggested that this may disrupt the corticospinal activation of muscle and abnormal  electromyographic (EMG) activation patterns have been described in PwP throughout isometric movements in keeping with impaired muscle activation.</w:t>
      </w:r>
      <w:r>
        <w:fldChar w:fldCharType="begin">
          <w:fldData xml:space="preserve">PEVuZE5vdGU+PENpdGU+PEF1dGhvcj5EYXZpZDwvQXV0aG9yPjxZZWFyPjIwMTI8L1llYXI+PFJl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</w:fldData>
        </w:fldChar>
      </w:r>
      <w:r>
        <w:instrText xml:space="preserve"> ADDIN EN.CITE </w:instrText>
      </w:r>
      <w:r>
        <w:fldChar w:fldCharType="begin">
          <w:fldData xml:space="preserve">PEVuZE5vdGU+PENpdGU+PEF1dGhvcj5EYXZpZDwvQXV0aG9yPjxZZWFyPjIwMTI8L1llYXI+PFJl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</w:fldData>
        </w:fldChar>
      </w:r>
      <w:r>
        <w:instrText xml:space="preserve"> ADDIN EN.CITE.DATA </w:instrText>
      </w:r>
      <w:r>
        <w:fldChar w:fldCharType="end"/>
      </w:r>
      <w:r>
        <w:fldChar w:fldCharType="separate"/>
      </w:r>
      <w:r w:rsidRPr="00304274">
        <w:rPr>
          <w:noProof/>
          <w:vertAlign w:val="superscript"/>
        </w:rPr>
        <w:t>20 21</w:t>
      </w:r>
      <w:r>
        <w:fldChar w:fldCharType="end"/>
      </w:r>
      <w:r>
        <w:t xml:space="preserve"> The possibility that the weakness in people with Parkinson’s found in our study reflects impaired activation of muscles is highlighted by a recent study which confirmed a lack of alteration of peripheral motor neuron axonal excitability in Parkinson’s, in contrast to other disorders of the central nervous system such as stroke disease or multiple sclerosis.</w:t>
      </w:r>
      <w:r>
        <w:fldChar w:fldCharType="begin"/>
      </w:r>
      <w:r>
        <w:instrText xml:space="preserve"> ADDIN EN.CITE &lt;EndNote&gt;&lt;Cite&gt;&lt;Author&gt;Jankelowitz&lt;/Author&gt;&lt;Year&gt;2012&lt;/Year&gt;&lt;RecNum&gt;19&lt;/RecNum&gt;&lt;DisplayText&gt;&lt;style face="superscript"&gt;22&lt;/style&gt;&lt;/DisplayText&gt;&lt;record&gt;&lt;rec-number&gt;19&lt;/rec-number&gt;&lt;foreign-keys&gt;&lt;key app="EN" db-id="09wptap2bfwp9detvp55zz272sxezz0p5v2f" timestamp="1407512051"&gt;19&lt;/key&gt;&lt;/foreign-keys&gt;&lt;ref-type name="Journal Article"&gt;17&lt;/ref-type&gt;&lt;contributors&gt;&lt;authors&gt;&lt;author&gt;Jankelowitz, S. K.&lt;/author&gt;&lt;author&gt;Burke, D.&lt;/author&gt;&lt;/authors&gt;&lt;/contributors&gt;&lt;auth-address&gt;Department of Neurology, Royal Prince Alfred Hospital, Sydney, Australia. stacey.jankelowitz@sydney.edu.au&lt;/auth-address&gt;&lt;titles&gt;&lt;title&gt;Do the motor manifestations of Parkinson disease alter motor axon excitability?&lt;/title&gt;&lt;secondary-title&gt;Muscle Nerve&lt;/secondary-title&gt;&lt;alt-title&gt;Muscle &amp;amp; nerve&lt;/alt-title&gt;&lt;/titles&gt;&lt;periodical&gt;&lt;full-title&gt;Muscle Nerve&lt;/full-title&gt;&lt;abbr-1&gt;Muscle &amp;amp; nerve&lt;/abbr-1&gt;&lt;/periodical&gt;&lt;alt-periodical&gt;&lt;full-title&gt;Muscle Nerve&lt;/full-title&gt;&lt;abbr-1&gt;Muscle &amp;amp; nerve&lt;/abbr-1&gt;&lt;/alt-periodical&gt;&lt;pages&gt;43-7&lt;/pages&gt;&lt;volume&gt;45&lt;/volume&gt;&lt;number&gt;1&lt;/number&gt;&lt;keywords&gt;&lt;keyword&gt;Action Potentials/physiology&lt;/keyword&gt;&lt;keyword&gt;Aged&lt;/keyword&gt;&lt;keyword&gt;Aged, 80 and over&lt;/keyword&gt;&lt;keyword&gt;Biophysics&lt;/keyword&gt;&lt;keyword&gt;Case-Control Studies&lt;/keyword&gt;&lt;keyword&gt;Electric Stimulation/methods&lt;/keyword&gt;&lt;keyword&gt;Female&lt;/keyword&gt;&lt;keyword&gt;Humans&lt;/keyword&gt;&lt;keyword&gt;Male&lt;/keyword&gt;&lt;keyword&gt;Middle Aged&lt;/keyword&gt;&lt;keyword&gt;Motor Neurons/*physiology&lt;/keyword&gt;&lt;keyword&gt;Muscle Strength/physiology&lt;/keyword&gt;&lt;keyword&gt;Muscle, Skeletal/*pathology/physiopathology&lt;/keyword&gt;&lt;keyword&gt;Parkinson Disease/*pathology/*physiopathology&lt;/keyword&gt;&lt;keyword&gt;Severity of Illness Index&lt;/keyword&gt;&lt;/keywords&gt;&lt;dates&gt;&lt;year&gt;2012&lt;/year&gt;&lt;pub-dates&gt;&lt;date&gt;Jan&lt;/date&gt;&lt;/pub-dates&gt;&lt;/dates&gt;&lt;isbn&gt;1097-4598 (Electronic)&amp;#xD;0148-639X (Linking)&lt;/isbn&gt;&lt;accession-num&gt;22190305&lt;/accession-num&gt;&lt;urls&gt;&lt;related-urls&gt;&lt;url&gt;http://www.ncbi.nlm.nih.gov/pubmed/22190305&lt;/url&gt;&lt;/related-urls&gt;&lt;/urls&gt;&lt;electronic-resource-num&gt;10.1002/mus.22230&lt;/electronic-resource-num&gt;&lt;/record&gt;&lt;/Cite&gt;&lt;/EndNote&gt;</w:instrText>
      </w:r>
      <w:r>
        <w:fldChar w:fldCharType="separate"/>
      </w:r>
      <w:r w:rsidRPr="00304274">
        <w:rPr>
          <w:noProof/>
          <w:vertAlign w:val="superscript"/>
        </w:rPr>
        <w:t>22</w:t>
      </w:r>
      <w:r>
        <w:fldChar w:fldCharType="end"/>
      </w:r>
      <w:r>
        <w:t xml:space="preserve"> Thus it is possible that altered variability, intensity and frequency of corticospinal activation of the muscle may lead to impaired motor unit recruitment and thus muscle weakness. It is also possible that the association of weakness with increasing severity of Parkinson’s found in this study is due to a myopathy. Few researchers have studied muscle morphology in Parkinson’s but one small study comparing paraspinal muscle biopsies from 14 PwP who had camptocormia with age sex matched controls reported a consistent myopathic pattern among the PwP, with type I fibre hypertrophy and loss of type II fibres. The degree of myopathic changes was associated with the severity of camptocormia.</w:t>
      </w:r>
      <w:r>
        <w:fldChar w:fldCharType="begin">
          <w:fldData xml:space="preserve">PEVuZE5vdGU+PENpdGU+PEF1dGhvcj5XcmVkZTwvQXV0aG9yPjxZZWFyPjIwMTI8L1llYXI+PFJl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</w:fldData>
        </w:fldChar>
      </w:r>
      <w:r>
        <w:instrText xml:space="preserve"> ADDIN EN.CITE </w:instrText>
      </w:r>
      <w:r>
        <w:fldChar w:fldCharType="begin">
          <w:fldData xml:space="preserve">PEVuZE5vdGU+PENpdGU+PEF1dGhvcj5XcmVkZTwvQXV0aG9yPjxZZWFyPjIwMTI8L1llYXI+PFJl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</w:fldData>
        </w:fldChar>
      </w:r>
      <w:r>
        <w:instrText xml:space="preserve"> ADDIN EN.CITE.DATA </w:instrText>
      </w:r>
      <w:r>
        <w:fldChar w:fldCharType="end"/>
      </w:r>
      <w:r>
        <w:fldChar w:fldCharType="separate"/>
      </w:r>
      <w:r w:rsidRPr="00304274">
        <w:rPr>
          <w:noProof/>
          <w:vertAlign w:val="superscript"/>
        </w:rPr>
        <w:t>23</w:t>
      </w:r>
      <w:r>
        <w:fldChar w:fldCharType="end"/>
      </w:r>
      <w:r>
        <w:t xml:space="preserve"> However, it is unclear if this process affects other muscles in PwP or patients without camptocormia. </w:t>
      </w:r>
      <w:r w:rsidRPr="00003BEF">
        <w:t xml:space="preserve">A recent study of 15 PwP who completed 16 weeks of high intensity exercise training </w:t>
      </w:r>
      <w:r>
        <w:t>has reported skeletal muscle adaptations to the training including myofibre hypertrophy, a shift to less fatiguable myofibre profile and increased mitochondrial complex activity.</w:t>
      </w:r>
      <w:r>
        <w:fldChar w:fldCharType="begin"/>
      </w:r>
      <w:r>
        <w:instrText xml:space="preserve"> ADDIN EN.CITE &lt;EndNote&gt;&lt;Cite&gt;&lt;Author&gt;Kelly&lt;/Author&gt;&lt;Year&gt;2014&lt;/Year&gt;&lt;RecNum&gt;42&lt;/RecNum&gt;&lt;DisplayText&gt;&lt;style face="superscript"&gt;24&lt;/style&gt;&lt;/DisplayText&gt;&lt;record&gt;&lt;rec-number&gt;42&lt;/rec-number&gt;&lt;foreign-keys&gt;&lt;key app="EN" db-id="09wptap2bfwp9detvp55zz272sxezz0p5v2f" timestamp="1407514690"&gt;42&lt;/key&gt;&lt;/foreign-keys&gt;&lt;ref-type name="Journal Article"&gt;17&lt;/ref-type&gt;&lt;contributors&gt;&lt;authors&gt;&lt;author&gt;Kelly, N. A.&lt;/author&gt;&lt;author&gt;Ford, M. P.&lt;/author&gt;&lt;author&gt;Standaert, D. G.&lt;/author&gt;&lt;author&gt;Watts, R. L.&lt;/author&gt;&lt;author&gt;Bickel, C. S.&lt;/author&gt;&lt;author&gt;Moellering, D. R.&lt;/author&gt;&lt;author&gt;Tuggle, S. C.&lt;/author&gt;&lt;author&gt;Williams, J. Y.&lt;/author&gt;&lt;author&gt;Lieb, L.&lt;/author&gt;&lt;author&gt;Windham, S. T.&lt;/author&gt;&lt;author&gt;Bamman, M. M.&lt;/author&gt;&lt;/authors&gt;&lt;/contributors&gt;&lt;auth-address&gt;UAB Center for Exercise Medicine, University of Alabama at Birmingham, Birmingham, Alabama;&lt;/auth-address&gt;&lt;titles&gt;&lt;title&gt;Novel, high-intensity exercise prescription improves muscle mass, mitochondrial function, and physical capacity in individuals with Parkinson&amp;apos;s disease&lt;/title&gt;&lt;secondary-title&gt;J Appl Physiol (1985)&lt;/secondary-title&gt;&lt;alt-title&gt;Journal of applied physiology&lt;/alt-title&gt;&lt;/titles&gt;&lt;periodical&gt;&lt;full-title&gt;J Appl Physiol (1985)&lt;/full-title&gt;&lt;abbr-1&gt;Journal of applied physiology&lt;/abbr-1&gt;&lt;/periodical&gt;&lt;alt-periodical&gt;&lt;full-title&gt;J Appl Physiol (1985)&lt;/full-title&gt;&lt;abbr-1&gt;Journal of applied physiology&lt;/abbr-1&gt;&lt;/alt-periodical&gt;&lt;pages&gt;582-92&lt;/pages&gt;&lt;volume&gt;116&lt;/volume&gt;&lt;number&gt;5&lt;/number&gt;&lt;dates&gt;&lt;year&gt;2014&lt;/year&gt;&lt;pub-dates&gt;&lt;date&gt;Mar 1&lt;/date&gt;&lt;/pub-dates&gt;&lt;/dates&gt;&lt;isbn&gt;1522-1601 (Electronic)&amp;#xD;0161-7567 (Linking)&lt;/isbn&gt;&lt;accession-num&gt;24408997&lt;/accession-num&gt;&lt;urls&gt;&lt;related-urls&gt;&lt;url&gt;http://www.ncbi.nlm.nih.gov/pubmed/24408997&lt;/url&gt;&lt;/related-urls&gt;&lt;/urls&gt;&lt;custom2&gt;4073951&lt;/custom2&gt;&lt;electronic-resource-num&gt;10.1152/japplphysiol.01277.2013&lt;/electronic-resource-num&gt;&lt;/record&gt;&lt;/Cite&gt;&lt;/EndNote&gt;</w:instrText>
      </w:r>
      <w:r>
        <w:fldChar w:fldCharType="separate"/>
      </w:r>
      <w:r w:rsidRPr="00304274">
        <w:rPr>
          <w:noProof/>
          <w:vertAlign w:val="superscript"/>
        </w:rPr>
        <w:t>24</w:t>
      </w:r>
      <w:r>
        <w:fldChar w:fldCharType="end"/>
      </w:r>
      <w:r>
        <w:t xml:space="preserve"> </w:t>
      </w:r>
    </w:p>
    <w:p w:rsidR="000132E1" w:rsidRDefault="000132E1" w:rsidP="00EE27D3">
      <w:pPr>
        <w:spacing w:line="480" w:lineRule="auto"/>
      </w:pPr>
    </w:p>
    <w:p w:rsidR="000132E1" w:rsidRDefault="000132E1" w:rsidP="00963391">
      <w:pPr>
        <w:spacing w:line="480" w:lineRule="auto"/>
      </w:pPr>
      <w:r>
        <w:t xml:space="preserve"> </w:t>
      </w:r>
      <w:r>
        <w:tab/>
        <w:t xml:space="preserve">It is possible that PwP become increasingly sarcopenic as the condition progresses, due to a combination of the condition, progressive immobility and increasing age. Studies on muscle mass in Parkinson’s are few but contradictory. Petroni  found a reduced mid arm circumference with co-existing adiposity in advanced Parkinson’s </w:t>
      </w:r>
      <w:r>
        <w:fldChar w:fldCharType="begin">
          <w:fldData xml:space="preserve">PEVuZE5vdGU+PENpdGU+PEF1dGhvcj5QZXRyb25pPC9BdXRob3I+PFllYXI+MjAwMzwvWWVhcj48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</w:fldData>
        </w:fldChar>
      </w:r>
      <w:r>
        <w:instrText xml:space="preserve"> ADDIN EN.CITE </w:instrText>
      </w:r>
      <w:r>
        <w:fldChar w:fldCharType="begin">
          <w:fldData xml:space="preserve">PEVuZE5vdGU+PENpdGU+PEF1dGhvcj5QZXRyb25pPC9BdXRob3I+PFllYXI+MjAwMzwvWWVhcj48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</w:fldData>
        </w:fldChar>
      </w:r>
      <w:r>
        <w:instrText xml:space="preserve"> ADDIN EN.CITE.DATA </w:instrText>
      </w:r>
      <w:r>
        <w:fldChar w:fldCharType="end"/>
      </w:r>
      <w:r>
        <w:fldChar w:fldCharType="separate"/>
      </w:r>
      <w:r w:rsidRPr="00304274">
        <w:rPr>
          <w:noProof/>
          <w:vertAlign w:val="superscript"/>
        </w:rPr>
        <w:t>25</w:t>
      </w:r>
      <w:r>
        <w:fldChar w:fldCharType="end"/>
      </w:r>
      <w:r>
        <w:t xml:space="preserve"> in a cross-sectional study of 35 PwP, while an earlier study reports a reduction in body fat rather than muscle in PwP compared to age sex matched controls.</w:t>
      </w:r>
      <w:r>
        <w:fldChar w:fldCharType="begin"/>
      </w:r>
      <w:r>
        <w:instrText xml:space="preserve"> ADDIN EN.CITE &lt;EndNote&gt;&lt;Cite&gt;&lt;Author&gt;Markus&lt;/Author&gt;&lt;Year&gt;1993&lt;/Year&gt;&lt;RecNum&gt;22&lt;/RecNum&gt;&lt;DisplayText&gt;&lt;style face="superscript"&gt;26&lt;/style&gt;&lt;/DisplayText&gt;&lt;record&gt;&lt;rec-number&gt;22&lt;/rec-number&gt;&lt;foreign-keys&gt;&lt;key app="EN" db-id="09wptap2bfwp9detvp55zz272sxezz0p5v2f" timestamp="1407512143"&gt;22&lt;/key&gt;&lt;/foreign-keys&gt;&lt;ref-type name="Journal Article"&gt;17&lt;/ref-type&gt;&lt;contributors&gt;&lt;authors&gt;&lt;author&gt;Markus, H. S.&lt;/author&gt;&lt;author&gt;Tomkins, A. M.&lt;/author&gt;&lt;author&gt;Stern, G. M.&lt;/author&gt;&lt;/authors&gt;&lt;/contributors&gt;&lt;auth-address&gt;Department of Neurology, Middlesex, United Kingdom.&lt;/auth-address&gt;&lt;titles&gt;&lt;title&gt;Increased prevalence of undernutrition in Parkinson&amp;apos;s disease and its relationship to clinical disease parameters&lt;/title&gt;&lt;secondary-title&gt;J Neural Transm Park Dis Dement Sect&lt;/secondary-title&gt;&lt;alt-title&gt;Journal of neural transmission. Parkinson&amp;apos;s disease and dementia section&lt;/alt-title&gt;&lt;/titles&gt;&lt;periodical&gt;&lt;full-title&gt;J Neural Transm Park Dis Dement Sect&lt;/full-title&gt;&lt;abbr-1&gt;Journal of neural transmission. Parkinson&amp;apos;s disease and dementia section&lt;/abbr-1&gt;&lt;/periodical&gt;&lt;alt-periodical&gt;&lt;full-title&gt;J Neural Transm Park Dis Dement Sect&lt;/full-title&gt;&lt;abbr-1&gt;Journal of neural transmission. Parkinson&amp;apos;s disease and dementia section&lt;/abbr-1&gt;&lt;/alt-periodical&gt;&lt;pages&gt;117-25&lt;/pages&gt;&lt;volume&gt;5&lt;/volume&gt;&lt;number&gt;2&lt;/number&gt;&lt;keywords&gt;&lt;keyword&gt;Adult&lt;/keyword&gt;&lt;keyword&gt;Aged&lt;/keyword&gt;&lt;keyword&gt;Aged, 80 and over&lt;/keyword&gt;&lt;keyword&gt;Arm/anatomy &amp;amp; histology&lt;/keyword&gt;&lt;keyword&gt;Body Weight&lt;/keyword&gt;&lt;keyword&gt;Female&lt;/keyword&gt;&lt;keyword&gt;Humans&lt;/keyword&gt;&lt;keyword&gt;Male&lt;/keyword&gt;&lt;keyword&gt;Middle Aged&lt;/keyword&gt;&lt;keyword&gt;Motor Neuron Disease/physiopathology&lt;/keyword&gt;&lt;keyword&gt;*Nutritional Status&lt;/keyword&gt;&lt;keyword&gt;Parkinson Disease/*physiopathology&lt;/keyword&gt;&lt;keyword&gt;Skinfold Thickness&lt;/keyword&gt;&lt;/keywords&gt;&lt;dates&gt;&lt;year&gt;1993&lt;/year&gt;&lt;/dates&gt;&lt;isbn&gt;0936-3076 (Print)&amp;#xD;0936-3076 (Linking)&lt;/isbn&gt;&lt;accession-num&gt;8333907&lt;/accession-num&gt;&lt;urls&gt;&lt;related-urls&gt;&lt;url&gt;http://www.ncbi.nlm.nih.gov/pubmed/8333907&lt;/url&gt;&lt;/related-urls&gt;&lt;/urls&gt;&lt;/record&gt;&lt;/Cite&gt;&lt;/EndNote&gt;</w:instrText>
      </w:r>
      <w:r>
        <w:fldChar w:fldCharType="separate"/>
      </w:r>
      <w:r w:rsidRPr="00304274">
        <w:rPr>
          <w:noProof/>
          <w:vertAlign w:val="superscript"/>
        </w:rPr>
        <w:t>26</w:t>
      </w:r>
      <w:r>
        <w:fldChar w:fldCharType="end"/>
      </w:r>
      <w:r>
        <w:t xml:space="preserve"> However the rapid improvement in muscle strength seen in response to medication or deep brain </w:t>
      </w:r>
      <w:r w:rsidRPr="00B63054">
        <w:t xml:space="preserve">stimulation </w:t>
      </w:r>
      <w:r w:rsidRPr="00B63054">
        <w:fldChar w:fldCharType="begin">
          <w:fldData xml:space="preserve">PEVuZE5vdGU+PENpdGU+PEF1dGhvcj5WYWlsbGFuY291cnQ8L0F1dGhvcj48WWVhcj4yMDA2PC9Z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==
</w:fldData>
        </w:fldChar>
      </w:r>
      <w:r w:rsidRPr="00B63054">
        <w:instrText xml:space="preserve"> ADDIN EN.CITE </w:instrText>
      </w:r>
      <w:r w:rsidRPr="00B63054">
        <w:fldChar w:fldCharType="begin">
          <w:fldData xml:space="preserve">PEVuZE5vdGU+PENpdGU+PEF1dGhvcj5WYWlsbGFuY291cnQ8L0F1dGhvcj48WWVhcj4yMDA2PC9Z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==
</w:fldData>
        </w:fldChar>
      </w:r>
      <w:r w:rsidRPr="00B63054">
        <w:instrText xml:space="preserve"> ADDIN EN.CITE.DATA </w:instrText>
      </w:r>
      <w:r w:rsidRPr="00B63054">
        <w:fldChar w:fldCharType="end"/>
      </w:r>
      <w:r w:rsidRPr="00B63054">
        <w:fldChar w:fldCharType="separate"/>
      </w:r>
      <w:r w:rsidRPr="00B63054">
        <w:rPr>
          <w:noProof/>
          <w:vertAlign w:val="superscript"/>
        </w:rPr>
        <w:t>27</w:t>
      </w:r>
      <w:r w:rsidRPr="00B63054">
        <w:fldChar w:fldCharType="end"/>
      </w:r>
      <w:r w:rsidRPr="00B63054">
        <w:t xml:space="preserve"> indicates</w:t>
      </w:r>
      <w:r>
        <w:t xml:space="preserve"> that a central mechanism rather than low muscle mass is more likely to be responsible for the low grip strength in the short term although chronic changes may occur within the muscle over time. The participants in this study had been living with Parkinson’s for a median of 5 (men) and 6 (women) years and so the weakness associated with increasing severity of Parkinson’s reported here may reflect both these central mechanisms eg impaired neuronal activation of muscle, and chronic changes within the muscle itself such as a myopathy.   However further research into the mechanisms of muscle weakness in Parkinson’s is required. </w:t>
      </w:r>
    </w:p>
    <w:p w:rsidR="000132E1" w:rsidRDefault="000132E1" w:rsidP="002220EA">
      <w:pPr>
        <w:spacing w:line="480" w:lineRule="auto"/>
      </w:pPr>
    </w:p>
    <w:p w:rsidR="000132E1" w:rsidRDefault="000132E1" w:rsidP="00304274">
      <w:pPr>
        <w:spacing w:line="480" w:lineRule="auto"/>
      </w:pPr>
      <w:r>
        <w:t>The role of inflammatory processes in the causation of muscle weakness is unclear. Sarcopenia is associated with an increase in cytokines such as interleukin-6 (IL-6) and a recent study has demonstrated higher levels of IL-6 among 44 PwP compared to 22 controls, and an association with slower gait speed although muscle strength was not assessed.</w:t>
      </w:r>
      <w:r>
        <w:fldChar w:fldCharType="begin"/>
      </w:r>
      <w:r>
        <w:instrText xml:space="preserve"> ADDIN EN.CITE &lt;EndNote&gt;&lt;Cite&gt;&lt;Author&gt;Scalzo&lt;/Author&gt;&lt;Year&gt;2010&lt;/Year&gt;&lt;RecNum&gt;23&lt;/RecNum&gt;&lt;DisplayText&gt;&lt;style face="superscript"&gt;28&lt;/style&gt;&lt;/DisplayText&gt;&lt;record&gt;&lt;rec-number&gt;23&lt;/rec-number&gt;&lt;foreign-keys&gt;&lt;key app="EN" db-id="09wptap2bfwp9detvp55zz272sxezz0p5v2f" timestamp="1407512176"&gt;23&lt;/key&gt;&lt;/foreign-keys&gt;&lt;ref-type name="Journal Article"&gt;17&lt;/ref-type&gt;&lt;contributors&gt;&lt;authors&gt;&lt;author&gt;Scalzo, P.&lt;/author&gt;&lt;author&gt;Kummer, A.&lt;/author&gt;&lt;author&gt;Cardoso, F.&lt;/author&gt;&lt;author&gt;Teixeira, A. L.&lt;/author&gt;&lt;/authors&gt;&lt;/contributors&gt;&lt;auth-address&gt;Laboratory of Immunopharmacology, Institute of Biological Sciences, Federal University of Minas Gerais (UFMG), Belo Horizonte, Brazil.&lt;/auth-address&gt;&lt;titles&gt;&lt;title&gt;Serum levels of interleukin-6 are elevated in patients with Parkinson&amp;apos;s disease and correlate with physical performance&lt;/title&gt;&lt;secondary-title&gt;Neurosci Lett&lt;/secondary-title&gt;&lt;alt-title&gt;Neuroscience letters&lt;/alt-title&gt;&lt;/titles&gt;&lt;periodical&gt;&lt;full-title&gt;Neurosci Lett&lt;/full-title&gt;&lt;abbr-1&gt;Neuroscience letters&lt;/abbr-1&gt;&lt;/periodical&gt;&lt;alt-periodical&gt;&lt;full-title&gt;Neurosci Lett&lt;/full-title&gt;&lt;abbr-1&gt;Neuroscience letters&lt;/abbr-1&gt;&lt;/alt-periodical&gt;&lt;pages&gt;56-8&lt;/pages&gt;&lt;volume&gt;468&lt;/volume&gt;&lt;number&gt;1&lt;/number&gt;&lt;keywords&gt;&lt;keyword&gt;Aged&lt;/keyword&gt;&lt;keyword&gt;Cognition&lt;/keyword&gt;&lt;keyword&gt;Female&lt;/keyword&gt;&lt;keyword&gt;Gait&lt;/keyword&gt;&lt;keyword&gt;Humans&lt;/keyword&gt;&lt;keyword&gt;Interleukin-6/*blood&lt;/keyword&gt;&lt;keyword&gt;Male&lt;/keyword&gt;&lt;keyword&gt;Middle Aged&lt;/keyword&gt;&lt;keyword&gt;Parkinson Disease/*blood/*physiopathology/psychology&lt;/keyword&gt;&lt;keyword&gt;Postural Balance&lt;/keyword&gt;&lt;keyword&gt;Walking&lt;/keyword&gt;&lt;/keywords&gt;&lt;dates&gt;&lt;year&gt;2010&lt;/year&gt;&lt;pub-dates&gt;&lt;date&gt;Jan 1&lt;/date&gt;&lt;/pub-dates&gt;&lt;/dates&gt;&lt;isbn&gt;1872-7972 (Electronic)&amp;#xD;0304-3940 (Linking)&lt;/isbn&gt;&lt;accession-num&gt;19857551&lt;/accession-num&gt;&lt;urls&gt;&lt;related-urls&gt;&lt;url&gt;http://www.ncbi.nlm.nih.gov/pubmed/19857551&lt;/url&gt;&lt;/related-urls&gt;&lt;/urls&gt;&lt;electronic-resource-num&gt;10.1016/j.neulet.2009.10.062&lt;/electronic-resource-num&gt;&lt;/record&gt;&lt;/Cite&gt;&lt;/EndNote&gt;</w:instrText>
      </w:r>
      <w:r>
        <w:fldChar w:fldCharType="separate"/>
      </w:r>
      <w:r w:rsidRPr="00304274">
        <w:rPr>
          <w:noProof/>
          <w:vertAlign w:val="superscript"/>
        </w:rPr>
        <w:t>28</w:t>
      </w:r>
      <w:r>
        <w:fldChar w:fldCharType="end"/>
      </w:r>
      <w:r>
        <w:t xml:space="preserve"> However there was no correlation between serum levels of IL-6 and either UPDRS score or H&amp;Y stage.</w:t>
      </w:r>
    </w:p>
    <w:p w:rsidR="000132E1" w:rsidRDefault="000132E1" w:rsidP="00B416CB">
      <w:pPr>
        <w:spacing w:line="480" w:lineRule="auto"/>
        <w:ind w:firstLine="720"/>
      </w:pPr>
    </w:p>
    <w:p w:rsidR="000132E1" w:rsidRDefault="000132E1" w:rsidP="00304274">
      <w:pPr>
        <w:spacing w:line="480" w:lineRule="auto"/>
        <w:ind w:firstLine="720"/>
      </w:pPr>
      <w:r>
        <w:t xml:space="preserve">Few studies have evaluated muscle strength alongside functional performance in PwP. Recent studies of  resistance exercise in Parkinson’s  have demonstrated improvements in muscle strength </w:t>
      </w:r>
      <w:r>
        <w:fldChar w:fldCharType="begin">
          <w:fldData xml:space="preserve">PEVuZE5vdGU+PENpdGU+PEF1dGhvcj5IaXJzY2g8L0F1dGhvcj48WWVhcj4yMDAzPC9ZZWFyPjxS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</w:fldData>
        </w:fldChar>
      </w:r>
      <w:r>
        <w:instrText xml:space="preserve"> ADDIN EN.CITE </w:instrText>
      </w:r>
      <w:r>
        <w:fldChar w:fldCharType="begin">
          <w:fldData xml:space="preserve">PEVuZE5vdGU+PENpdGU+PEF1dGhvcj5IaXJzY2g8L0F1dGhvcj48WWVhcj4yMDAzPC9ZZWFyPjxS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</w:fldData>
        </w:fldChar>
      </w:r>
      <w:r>
        <w:instrText xml:space="preserve"> ADDIN EN.CITE.DATA </w:instrText>
      </w:r>
      <w:r>
        <w:fldChar w:fldCharType="end"/>
      </w:r>
      <w:r>
        <w:fldChar w:fldCharType="separate"/>
      </w:r>
      <w:r w:rsidRPr="00304274">
        <w:rPr>
          <w:noProof/>
          <w:vertAlign w:val="superscript"/>
        </w:rPr>
        <w:t>29</w:t>
      </w:r>
      <w:r>
        <w:fldChar w:fldCharType="end"/>
      </w:r>
      <w:r>
        <w:t xml:space="preserve"> and volume, as well as improvements in </w:t>
      </w:r>
      <w:r w:rsidRPr="00B63054">
        <w:t xml:space="preserve">function among participants with mild-moderate Parkinson’s  after 10-12 weeks of resistance training </w:t>
      </w:r>
      <w:r w:rsidRPr="00B63054">
        <w:rPr>
          <w:vertAlign w:val="superscript"/>
        </w:rPr>
        <w:t>26</w:t>
      </w:r>
      <w:r w:rsidRPr="00B63054">
        <w:t xml:space="preserve"> .  Upper limb function in PwP may be assessed using brief timed motor tests such as the pegboard dexterity test which has been shown to be highly correlated with the UPDRS motor score </w:t>
      </w:r>
      <w:r w:rsidRPr="00B63054">
        <w:fldChar w:fldCharType="begin">
          <w:fldData xml:space="preserve">PEVuZE5vdGU+PENpdGU+PEF1dGhvcj5IYWF4bWE8L0F1dGhvcj48WWVhcj4yMDA4PC9ZZWFyPjxS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=
</w:fldData>
        </w:fldChar>
      </w:r>
      <w:r w:rsidRPr="00B63054">
        <w:instrText xml:space="preserve"> ADDIN EN.CITE </w:instrText>
      </w:r>
      <w:r w:rsidRPr="00B63054">
        <w:fldChar w:fldCharType="begin">
          <w:fldData xml:space="preserve">PEVuZE5vdGU+PENpdGU+PEF1dGhvcj5IYWF4bWE8L0F1dGhvcj48WWVhcj4yMDA4PC9ZZWFyPjxS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=
</w:fldData>
        </w:fldChar>
      </w:r>
      <w:r w:rsidRPr="00B63054">
        <w:instrText xml:space="preserve"> ADDIN EN.CITE.DATA </w:instrText>
      </w:r>
      <w:r w:rsidRPr="00B63054">
        <w:fldChar w:fldCharType="end"/>
      </w:r>
      <w:r w:rsidRPr="00B63054">
        <w:fldChar w:fldCharType="separate"/>
      </w:r>
      <w:r w:rsidRPr="00B63054">
        <w:rPr>
          <w:noProof/>
          <w:vertAlign w:val="superscript"/>
        </w:rPr>
        <w:t>30</w:t>
      </w:r>
      <w:r w:rsidRPr="00B63054">
        <w:fldChar w:fldCharType="end"/>
      </w:r>
      <w:r w:rsidRPr="00B63054">
        <w:t xml:space="preserve">. Studies reporting upper extremity tests of motor function in Parkinson’s have typically not reported the results by gender </w:t>
      </w:r>
      <w:r w:rsidRPr="00B63054">
        <w:fldChar w:fldCharType="begin"/>
      </w:r>
      <w:r w:rsidRPr="00B63054">
        <w:instrText xml:space="preserve"> ADDIN EN.CITE &lt;EndNote&gt;&lt;Cite&gt;&lt;Author&gt;Sage&lt;/Author&gt;&lt;Year&gt;2012&lt;/Year&gt;&lt;RecNum&gt;666&lt;/RecNum&gt;&lt;DisplayText&gt;&lt;style face="superscript"&gt;31&lt;/style&gt;&lt;/DisplayText&gt;&lt;record&gt;&lt;rec-number&gt;666&lt;/rec-number&gt;&lt;foreign-keys&gt;&lt;key app="EN" db-id="09wptap2bfwp9detvp55zz272sxezz0p5v2f" timestamp="1414599245"&gt;666&lt;/key&gt;&lt;/foreign-keys&gt;&lt;ref-type name="Journal Article"&gt;17&lt;/ref-type&gt;&lt;contributors&gt;&lt;authors&gt;&lt;author&gt;Sage, M. D.&lt;/author&gt;&lt;author&gt;Bryden, P. J.&lt;/author&gt;&lt;author&gt;Roy, E. A.&lt;/author&gt;&lt;author&gt;Almeida, Q. J.&lt;/author&gt;&lt;/authors&gt;&lt;/contributors&gt;&lt;auth-address&gt;Sun Life Financial Movement Disorders Research and Rehabilitation Centre, Wilfrid Laurier University, ON, Canada.&lt;/auth-address&gt;&lt;titles&gt;&lt;title&gt;The relationship between the grooved pegboard test and clinical motor symptom evaluation across the spectrum of Parkinson&amp;apos;s disease severity&lt;/title&gt;&lt;secondary-title&gt;J Parkinsons Dis&lt;/secondary-title&gt;&lt;alt-title&gt;Journal of Parkinson&amp;apos;s disease&lt;/alt-title&gt;&lt;/titles&gt;&lt;periodical&gt;&lt;full-title&gt;J Parkinsons Dis&lt;/full-title&gt;&lt;abbr-1&gt;Journal of Parkinson&amp;apos;s disease&lt;/abbr-1&gt;&lt;/periodical&gt;&lt;alt-periodical&gt;&lt;full-title&gt;J Parkinsons Dis&lt;/full-title&gt;&lt;abbr-1&gt;Journal of Parkinson&amp;apos;s disease&lt;/abbr-1&gt;&lt;/alt-periodical&gt;&lt;pages&gt;207-13&lt;/pages&gt;&lt;volume&gt;2&lt;/volume&gt;&lt;number&gt;3&lt;/number&gt;&lt;keywords&gt;&lt;keyword&gt;Aged&lt;/keyword&gt;&lt;keyword&gt;Female&lt;/keyword&gt;&lt;keyword&gt;Humans&lt;/keyword&gt;&lt;keyword&gt;Male&lt;/keyword&gt;&lt;keyword&gt;Middle Aged&lt;/keyword&gt;&lt;keyword&gt;Movement/physiology&lt;/keyword&gt;&lt;keyword&gt;Parkinson Disease/*complications&lt;/keyword&gt;&lt;keyword&gt;Perceptual Disorders/diagnosis/*etiology&lt;/keyword&gt;&lt;keyword&gt;Psychomotor Performance/*physiology&lt;/keyword&gt;&lt;keyword&gt;Retrospective Studies&lt;/keyword&gt;&lt;keyword&gt;Severity of Illness Index&lt;/keyword&gt;&lt;keyword&gt;Symptom Assessment/*methods&lt;/keyword&gt;&lt;/keywords&gt;&lt;dates&gt;&lt;year&gt;2012&lt;/year&gt;&lt;/dates&gt;&lt;isbn&gt;1877-718X (Electronic)&amp;#xD;1877-7171 (Linking)&lt;/isbn&gt;&lt;accession-num&gt;23938228&lt;/accession-num&gt;&lt;urls&gt;&lt;related-urls&gt;&lt;url&gt;http://www.ncbi.nlm.nih.gov/pubmed/23938228&lt;/url&gt;&lt;/related-urls&gt;&lt;/urls&gt;&lt;electronic-resource-num&gt;10.3233/JPD-2012-012093&lt;/electronic-resource-num&gt;&lt;/record&gt;&lt;/Cite&gt;&lt;/EndNote&gt;</w:instrText>
      </w:r>
      <w:r w:rsidRPr="00B63054">
        <w:fldChar w:fldCharType="separate"/>
      </w:r>
      <w:r w:rsidRPr="00B63054">
        <w:rPr>
          <w:noProof/>
          <w:vertAlign w:val="superscript"/>
        </w:rPr>
        <w:t>31</w:t>
      </w:r>
      <w:r w:rsidRPr="00B63054">
        <w:fldChar w:fldCharType="end"/>
      </w:r>
      <w:r w:rsidRPr="00B63054">
        <w:t xml:space="preserve"> </w:t>
      </w:r>
      <w:r w:rsidRPr="00B63054">
        <w:fldChar w:fldCharType="begin"/>
      </w:r>
      <w:r w:rsidRPr="00B63054">
        <w:instrText xml:space="preserve"> ADDIN EN.CITE &lt;EndNote&gt;&lt;Cite&gt;&lt;Author&gt;Proud&lt;/Author&gt;&lt;Year&gt;2010&lt;/Year&gt;&lt;RecNum&gt;667&lt;/RecNum&gt;&lt;DisplayText&gt;&lt;style face="superscript"&gt;32&lt;/style&gt;&lt;/DisplayText&gt;&lt;record&gt;&lt;rec-number&gt;667&lt;/rec-number&gt;&lt;foreign-keys&gt;&lt;key app="EN" db-id="09wptap2bfwp9detvp55zz272sxezz0p5v2f" timestamp="1414599323"&gt;667&lt;/key&gt;&lt;/foreign-keys&gt;&lt;ref-type name="Journal Article"&gt;17&lt;/ref-type&gt;&lt;contributors&gt;&lt;authors&gt;&lt;author&gt;Proud, E. L.&lt;/author&gt;&lt;author&gt;Morris, M. E.&lt;/author&gt;&lt;/authors&gt;&lt;/contributors&gt;&lt;auth-address&gt;Centre for Health, Exercise and Sports Medicine, Physiotherapy, University of Melbourne, Melbourne, Australia. eproud@pgrad.unimelb.edu.au &amp;lt;eproud@pgrad.unimelb.edu.au&amp;gt;&lt;/auth-address&gt;&lt;titles&gt;&lt;title&gt;Skilled hand dexterity in Parkinson&amp;apos;s disease: effects of adding a concurrent task&lt;/title&gt;&lt;secondary-title&gt;Arch Phys Med Rehabil&lt;/secondary-title&gt;&lt;alt-title&gt;Archives of physical medicine and rehabilitation&lt;/alt-title&gt;&lt;/titles&gt;&lt;periodical&gt;&lt;full-title&gt;Arch Phys Med Rehabil&lt;/full-title&gt;&lt;abbr-1&gt;Archives of physical medicine and rehabilitation&lt;/abbr-1&gt;&lt;/periodical&gt;&lt;alt-periodical&gt;&lt;full-title&gt;Arch Phys Med Rehabil&lt;/full-title&gt;&lt;abbr-1&gt;Archives of physical medicine and rehabilitation&lt;/abbr-1&gt;&lt;/alt-periodical&gt;&lt;pages&gt;794-9&lt;/pages&gt;&lt;volume&gt;91&lt;/volume&gt;&lt;number&gt;5&lt;/number&gt;&lt;keywords&gt;&lt;keyword&gt;Aged&lt;/keyword&gt;&lt;keyword&gt;Aged, 80 and over&lt;/keyword&gt;&lt;keyword&gt;Case-Control Studies&lt;/keyword&gt;&lt;keyword&gt;Disability Evaluation&lt;/keyword&gt;&lt;keyword&gt;Female&lt;/keyword&gt;&lt;keyword&gt;*Hand&lt;/keyword&gt;&lt;keyword&gt;Humans&lt;/keyword&gt;&lt;keyword&gt;Male&lt;/keyword&gt;&lt;keyword&gt;Middle Aged&lt;/keyword&gt;&lt;keyword&gt;*Motor Skills&lt;/keyword&gt;&lt;keyword&gt;Parkinson Disease/*physiopathology&lt;/keyword&gt;&lt;keyword&gt;*Task Performance and Analysis&lt;/keyword&gt;&lt;/keywords&gt;&lt;dates&gt;&lt;year&gt;2010&lt;/year&gt;&lt;pub-dates&gt;&lt;date&gt;May&lt;/date&gt;&lt;/pub-dates&gt;&lt;/dates&gt;&lt;isbn&gt;1532-821X (Electronic)&amp;#xD;0003-9993 (Linking)&lt;/isbn&gt;&lt;accession-num&gt;20434619&lt;/accession-num&gt;&lt;urls&gt;&lt;related-urls&gt;&lt;url&gt;http://www.ncbi.nlm.nih.gov/pubmed/20434619&lt;/url&gt;&lt;/related-urls&gt;&lt;/urls&gt;&lt;electronic-resource-num&gt;10.1016/j.apmr.2010.01.008&lt;/electronic-resource-num&gt;&lt;/record&gt;&lt;/Cite&gt;&lt;/EndNote&gt;</w:instrText>
      </w:r>
      <w:r w:rsidRPr="00B63054">
        <w:fldChar w:fldCharType="separate"/>
      </w:r>
      <w:r w:rsidRPr="00B63054">
        <w:rPr>
          <w:noProof/>
          <w:vertAlign w:val="superscript"/>
        </w:rPr>
        <w:t>32</w:t>
      </w:r>
      <w:r w:rsidRPr="00B63054">
        <w:fldChar w:fldCharType="end"/>
      </w:r>
      <w:r w:rsidRPr="00B63054">
        <w:t>.</w:t>
      </w:r>
      <w:r w:rsidRPr="00880CEB">
        <w:t xml:space="preserve"> </w:t>
      </w:r>
    </w:p>
    <w:p w:rsidR="000132E1" w:rsidRDefault="000132E1" w:rsidP="00EE27D3">
      <w:pPr>
        <w:spacing w:line="480" w:lineRule="auto"/>
      </w:pPr>
    </w:p>
    <w:p w:rsidR="000132E1" w:rsidRDefault="000132E1" w:rsidP="00F22E59">
      <w:pPr>
        <w:spacing w:line="480" w:lineRule="auto"/>
        <w:ind w:firstLine="720"/>
      </w:pPr>
      <w:r>
        <w:t xml:space="preserve">This study had a number of strengths. The UPDRS is recognized as the clinical gold standard for measuring motor deficits in Parkinson’s. The association between the UPDRS and grip strength was replicated in this study using the H&amp;Y stage, confirming the association between lower grip strength and more advanced Parkinson’s. Importantly, the wide range of participants’ grip strength (21-54kg in men and 6-36 kg in women) and of UPDRS scores (2-61 points) and H&amp;Y stages [1-5] allowed an appropriate evaluation of the association between grip strength and Parkinson’s. The Jamar dynamometer is well validated with excellent reliability and repeatability using a standard </w:t>
      </w:r>
      <w:r w:rsidRPr="00B63054">
        <w:t xml:space="preserve">protocol </w:t>
      </w:r>
      <w:r w:rsidRPr="00B63054">
        <w:rPr>
          <w:vertAlign w:val="superscript"/>
        </w:rPr>
        <w:t>13</w:t>
      </w:r>
      <w:r w:rsidRPr="00B63054">
        <w:t>. The</w:t>
      </w:r>
      <w:r>
        <w:t xml:space="preserve"> advantage of measuring maximum grip strength as a measure of muscle strength in this study is that it is a quick simple measurement using inexpensive equipment that can be successfully completed by most people in clinical settings. Additionally, isometric tasks, unlike isokinetic tasks, do not involve visual perception and spatial orientation which may be affected by cognitive impairment. A single assessor ensured consistency between patients, the participants were clinically stable, and all PwP known to the nurse specialist were contacted. </w:t>
      </w:r>
    </w:p>
    <w:p w:rsidR="000132E1" w:rsidRDefault="000132E1" w:rsidP="00EE27D3">
      <w:pPr>
        <w:spacing w:line="480" w:lineRule="auto"/>
      </w:pPr>
    </w:p>
    <w:p w:rsidR="000132E1" w:rsidRPr="00B63054" w:rsidRDefault="000132E1" w:rsidP="00662CEB">
      <w:pPr>
        <w:spacing w:line="480" w:lineRule="auto"/>
        <w:ind w:firstLine="720"/>
      </w:pPr>
      <w:r>
        <w:t xml:space="preserve">However, this was a relatively small study, albeit with a similar number of participants to previous studies, and the patients who were ineligible or declined were older and may have had lower grip strength.  The participants were all living in one town and this may potentially limit the generalisability of the findings. </w:t>
      </w:r>
      <w:r w:rsidRPr="00BE46D3">
        <w:t>Participants had mild to moderate P</w:t>
      </w:r>
      <w:r>
        <w:t>arkinson’s</w:t>
      </w:r>
      <w:r w:rsidRPr="00BE46D3">
        <w:t xml:space="preserve"> and relatively high median Barthel </w:t>
      </w:r>
      <w:r w:rsidRPr="00B63054">
        <w:t xml:space="preserve">and MMSE scores, which may have contributed to the lack of association of these scores with grip strength. The impact of medication on movement is well recognized and our patients were assessed in the ‘on’ state. The influence of this on the mechanism of muscle activation is unknown. Some studies have assessed participants in the ‘off ‘state but this was impractical for our patients.  </w:t>
      </w:r>
    </w:p>
    <w:p w:rsidR="000132E1" w:rsidRPr="00B63054" w:rsidRDefault="000132E1" w:rsidP="00EE27D3">
      <w:pPr>
        <w:spacing w:line="480" w:lineRule="auto"/>
      </w:pPr>
    </w:p>
    <w:p w:rsidR="000132E1" w:rsidRPr="00B63054" w:rsidRDefault="000132E1" w:rsidP="00EE27D3">
      <w:pPr>
        <w:spacing w:line="480" w:lineRule="auto"/>
      </w:pPr>
    </w:p>
    <w:p w:rsidR="000132E1" w:rsidRPr="00B63054" w:rsidRDefault="000132E1" w:rsidP="00174016">
      <w:pPr>
        <w:spacing w:line="480" w:lineRule="auto"/>
        <w:rPr>
          <w:b/>
          <w:caps/>
        </w:rPr>
      </w:pPr>
      <w:r w:rsidRPr="00B63054">
        <w:rPr>
          <w:b/>
        </w:rPr>
        <w:t>Conclusions</w:t>
      </w:r>
    </w:p>
    <w:p w:rsidR="000132E1" w:rsidRDefault="000132E1" w:rsidP="00CF49A2">
      <w:pPr>
        <w:spacing w:line="480" w:lineRule="auto"/>
      </w:pPr>
      <w:r w:rsidRPr="00B63054">
        <w:t>This is the first study of grip strength in Parkinson’s to take into account known potential confounding factors affecting muscle strength. We have demonstrated that higher UPDRS score and H&amp;Y stage was associated with weaker grip.  Gender, participants’ age and body size also had a significant impact on strength. Adjustment of reported values for all these factors is necessary to allow accurate reporting of grip strength values in intervention trials, which will be particularly relevant to trials of physical therapies. It would also allow accurate comparison between studies of different groups of PwP. Further research is required into the causes of muscle weakness in Parkinson’s to determine suitable therapeutic approaches</w:t>
      </w:r>
      <w:r w:rsidRPr="00870785">
        <w:t xml:space="preserve">. </w:t>
      </w:r>
    </w:p>
    <w:p w:rsidR="000132E1" w:rsidRDefault="000132E1" w:rsidP="00CF49A2">
      <w:pPr>
        <w:spacing w:line="480" w:lineRule="auto"/>
      </w:pPr>
      <w:r w:rsidRPr="00870785">
        <w:t xml:space="preserve"> </w:t>
      </w:r>
    </w:p>
    <w:p w:rsidR="000132E1" w:rsidRDefault="000132E1" w:rsidP="00174016">
      <w:pPr>
        <w:spacing w:line="480" w:lineRule="auto"/>
        <w:rPr>
          <w:b/>
          <w:bCs/>
        </w:rPr>
      </w:pPr>
    </w:p>
    <w:p w:rsidR="000132E1" w:rsidRPr="00627951" w:rsidRDefault="000132E1" w:rsidP="00174016">
      <w:pPr>
        <w:spacing w:line="480" w:lineRule="auto"/>
        <w:rPr>
          <w:caps/>
        </w:rPr>
      </w:pPr>
      <w:r w:rsidRPr="00627951">
        <w:rPr>
          <w:b/>
          <w:bCs/>
        </w:rPr>
        <w:t>Acknowledgement</w:t>
      </w:r>
      <w:r>
        <w:rPr>
          <w:b/>
          <w:bCs/>
        </w:rPr>
        <w:t>s</w:t>
      </w:r>
    </w:p>
    <w:p w:rsidR="000132E1" w:rsidRDefault="000132E1" w:rsidP="007E5C16">
      <w:pPr>
        <w:spacing w:line="480" w:lineRule="auto"/>
        <w:ind w:firstLine="720"/>
      </w:pPr>
      <w:r>
        <w:t xml:space="preserve">The authors wish to thank the participants of the study and Tracy McElwaine, Parkinson’s nurse specialist nurse, for her assistance in identifying potential recruits. </w:t>
      </w:r>
    </w:p>
    <w:p w:rsidR="000132E1" w:rsidRDefault="000132E1" w:rsidP="00800A46">
      <w:pPr>
        <w:spacing w:line="480" w:lineRule="auto"/>
      </w:pPr>
    </w:p>
    <w:p w:rsidR="000132E1" w:rsidRPr="002255C5" w:rsidRDefault="000132E1" w:rsidP="004A3AD7">
      <w:pPr>
        <w:autoSpaceDE w:val="0"/>
        <w:autoSpaceDN w:val="0"/>
        <w:spacing w:line="480" w:lineRule="auto"/>
      </w:pPr>
      <w:r>
        <w:t xml:space="preserve">This study was supported by the Faculty of Medicine and the </w:t>
      </w:r>
      <w:r w:rsidRPr="00B8118D">
        <w:t xml:space="preserve">MRC Lifecourse Epidemiology Unit </w:t>
      </w:r>
      <w:r>
        <w:t>at the University of Southampton.</w:t>
      </w:r>
      <w:r w:rsidRPr="002255C5">
        <w:t xml:space="preserve"> </w:t>
      </w:r>
      <w:r>
        <w:t xml:space="preserve">HCR and AAS receive support from the National Institute for Health Research (NIHR) Southampton Biomedical Research Centre (BRC) and the NIHR </w:t>
      </w:r>
      <w:r w:rsidRPr="002255C5">
        <w:t>Collaboration for Leadership in Applied Health Research and Care</w:t>
      </w:r>
      <w:r>
        <w:t xml:space="preserve"> (CLAHRC) Wessex. T</w:t>
      </w:r>
      <w:r w:rsidRPr="002255C5">
        <w:t xml:space="preserve">his report is independent research </w:t>
      </w:r>
      <w:r>
        <w:t xml:space="preserve">funded </w:t>
      </w:r>
      <w:r w:rsidRPr="002255C5">
        <w:t xml:space="preserve">by the </w:t>
      </w:r>
      <w:r>
        <w:t xml:space="preserve">NIHR BRC </w:t>
      </w:r>
      <w:r w:rsidRPr="002255C5">
        <w:t xml:space="preserve">and the </w:t>
      </w:r>
      <w:r>
        <w:t xml:space="preserve">NIHR CLAHRC. </w:t>
      </w:r>
      <w:r w:rsidRPr="002255C5">
        <w:t>The views expressed in this publication are those of the authors and not necessarily those of the NHS, the National Institute for</w:t>
      </w:r>
      <w:r>
        <w:t xml:space="preserve"> </w:t>
      </w:r>
      <w:r w:rsidRPr="002255C5">
        <w:t>Health Research or the Department of Health.</w:t>
      </w:r>
    </w:p>
    <w:p w:rsidR="000132E1" w:rsidRPr="00800A46" w:rsidRDefault="000132E1" w:rsidP="002255C5">
      <w:pPr>
        <w:spacing w:line="480" w:lineRule="auto"/>
        <w:ind w:firstLine="720"/>
      </w:pPr>
    </w:p>
    <w:p w:rsidR="000132E1" w:rsidRDefault="000132E1" w:rsidP="00EE27D3">
      <w:pPr>
        <w:spacing w:line="480" w:lineRule="auto"/>
        <w:rPr>
          <w:b/>
          <w:bCs/>
        </w:rPr>
      </w:pPr>
    </w:p>
    <w:p w:rsidR="000132E1" w:rsidRPr="00627951" w:rsidRDefault="000132E1" w:rsidP="00EE27D3">
      <w:pPr>
        <w:spacing w:line="480" w:lineRule="auto"/>
        <w:rPr>
          <w:b/>
          <w:bCs/>
          <w:caps/>
        </w:rPr>
      </w:pPr>
      <w:r w:rsidRPr="00627951">
        <w:rPr>
          <w:b/>
          <w:bCs/>
        </w:rPr>
        <w:t xml:space="preserve">Competing Interests </w:t>
      </w:r>
    </w:p>
    <w:p w:rsidR="000132E1" w:rsidRDefault="000132E1" w:rsidP="007E5C16">
      <w:pPr>
        <w:spacing w:line="480" w:lineRule="auto"/>
        <w:ind w:firstLine="720"/>
      </w:pPr>
      <w:r>
        <w:t>The authors declare that there are no</w:t>
      </w:r>
      <w:r w:rsidRPr="00174016">
        <w:t xml:space="preserve"> conflict</w:t>
      </w:r>
      <w:r>
        <w:t>s</w:t>
      </w:r>
      <w:r w:rsidRPr="00174016">
        <w:t xml:space="preserve"> of interest </w:t>
      </w:r>
      <w:r>
        <w:t>regarding the publication of this paper.</w:t>
      </w:r>
    </w:p>
    <w:p w:rsidR="000132E1" w:rsidRDefault="000132E1" w:rsidP="00EE27D3">
      <w:pPr>
        <w:spacing w:line="480" w:lineRule="auto"/>
      </w:pPr>
    </w:p>
    <w:p w:rsidR="000132E1" w:rsidRDefault="000132E1" w:rsidP="00EE27D3">
      <w:pPr>
        <w:jc w:val="center"/>
        <w:rPr>
          <w:noProof/>
        </w:rPr>
      </w:pPr>
    </w:p>
    <w:p w:rsidR="000132E1" w:rsidRDefault="000132E1" w:rsidP="0071538E">
      <w:pPr>
        <w:tabs>
          <w:tab w:val="right" w:pos="540"/>
          <w:tab w:val="left" w:pos="720"/>
        </w:tabs>
        <w:spacing w:after="240"/>
        <w:ind w:left="720" w:hanging="720"/>
        <w:rPr>
          <w:noProof/>
        </w:rPr>
      </w:pPr>
      <w:r>
        <w:rPr>
          <w:noProof/>
        </w:rPr>
        <w:tab/>
      </w:r>
    </w:p>
    <w:p w:rsidR="000132E1" w:rsidRDefault="000132E1" w:rsidP="00F705F4">
      <w:r>
        <w:t xml:space="preserve"> </w:t>
      </w:r>
    </w:p>
    <w:p w:rsidR="000132E1" w:rsidRPr="007E5C16" w:rsidRDefault="000132E1" w:rsidP="000E6057">
      <w:pPr>
        <w:jc w:val="center"/>
        <w:rPr>
          <w:b/>
          <w:noProof/>
        </w:rPr>
      </w:pPr>
      <w:r>
        <w:fldChar w:fldCharType="begin"/>
      </w:r>
      <w:r>
        <w:instrText xml:space="preserve"> ADDIN REFMGR.REFLIST </w:instrText>
      </w:r>
      <w:r>
        <w:fldChar w:fldCharType="separate"/>
      </w:r>
      <w:r w:rsidRPr="007E5C16">
        <w:rPr>
          <w:b/>
          <w:noProof/>
        </w:rPr>
        <w:t>Reference List</w:t>
      </w:r>
    </w:p>
    <w:p w:rsidR="000132E1" w:rsidRDefault="000132E1" w:rsidP="007B6AA9">
      <w:pPr>
        <w:tabs>
          <w:tab w:val="right" w:pos="360"/>
          <w:tab w:val="left" w:pos="540"/>
        </w:tabs>
        <w:rPr>
          <w:noProof/>
        </w:rPr>
      </w:pPr>
    </w:p>
    <w:p w:rsidR="000132E1" w:rsidRPr="00152A8C" w:rsidRDefault="000132E1" w:rsidP="006E7B4A">
      <w:pPr>
        <w:rPr>
          <w:i/>
        </w:rPr>
      </w:pPr>
      <w:r>
        <w:fldChar w:fldCharType="end"/>
      </w:r>
      <w:r w:rsidRPr="00152A8C">
        <w:rPr>
          <w:i/>
        </w:rPr>
        <w:t xml:space="preserve"> </w:t>
      </w:r>
    </w:p>
    <w:p w:rsidR="000132E1" w:rsidRDefault="000132E1" w:rsidP="002220EA"/>
    <w:p w:rsidR="000132E1" w:rsidRDefault="000132E1" w:rsidP="0055659E"/>
    <w:p w:rsidR="000132E1" w:rsidRDefault="000132E1" w:rsidP="0055659E"/>
    <w:p w:rsidR="000132E1" w:rsidRPr="00304274" w:rsidRDefault="000132E1" w:rsidP="00304274">
      <w:pPr>
        <w:pStyle w:val="EndNoteBibliography"/>
        <w:ind w:left="720" w:hanging="720"/>
      </w:pPr>
      <w:r>
        <w:fldChar w:fldCharType="begin"/>
      </w:r>
      <w:r>
        <w:instrText xml:space="preserve"> ADDIN EN.SECTION.REFLIST </w:instrText>
      </w:r>
      <w:r>
        <w:fldChar w:fldCharType="separate"/>
      </w:r>
      <w:r w:rsidRPr="00304274">
        <w:t xml:space="preserve">1. Lima LO, Scianni A, Rodrigues-de-Paula F. Progressive resistance exercise improves strength and physical performance in people with mild to moderate Parkinson's disease: a systematic review. </w:t>
      </w:r>
      <w:r w:rsidRPr="00304274">
        <w:rPr>
          <w:i/>
        </w:rPr>
        <w:t>J Physiother</w:t>
      </w:r>
      <w:r w:rsidRPr="00304274">
        <w:t xml:space="preserve"> 2013;59(1):7-13.</w:t>
      </w:r>
    </w:p>
    <w:p w:rsidR="000132E1" w:rsidRPr="00304274" w:rsidRDefault="000132E1" w:rsidP="00304274">
      <w:pPr>
        <w:pStyle w:val="EndNoteBibliography"/>
        <w:ind w:left="720" w:hanging="720"/>
      </w:pPr>
      <w:r w:rsidRPr="00304274">
        <w:t xml:space="preserve">2. Allen NE, Canning CG, Sherrington C, Fung VS. Bradykinesia, muscle weakness and reduced muscle power in Parkinson's disease. </w:t>
      </w:r>
      <w:r w:rsidRPr="00304274">
        <w:rPr>
          <w:i/>
        </w:rPr>
        <w:t>Mov Disord</w:t>
      </w:r>
      <w:r w:rsidRPr="00304274">
        <w:t xml:space="preserve"> 2009;24(9):1344-51.</w:t>
      </w:r>
    </w:p>
    <w:p w:rsidR="000132E1" w:rsidRPr="0051220E" w:rsidRDefault="000132E1" w:rsidP="00304274">
      <w:pPr>
        <w:pStyle w:val="EndNoteBibliography"/>
        <w:ind w:left="720" w:hanging="720"/>
        <w:rPr>
          <w:lang w:val="it-IT"/>
        </w:rPr>
      </w:pPr>
      <w:r w:rsidRPr="00304274">
        <w:t xml:space="preserve">3. Cruz-Jentoft AJ, Baeyens JP, Bauer JM, Boirie Y, Cederholm T, Landi F, et al. Sarcopenia: European consensus on definition and diagnosis: Report of the European Working Group on Sarcopenia in Older People. </w:t>
      </w:r>
      <w:r w:rsidRPr="0051220E">
        <w:rPr>
          <w:i/>
          <w:lang w:val="it-IT"/>
        </w:rPr>
        <w:t>Age Ageing</w:t>
      </w:r>
      <w:r w:rsidRPr="0051220E">
        <w:rPr>
          <w:lang w:val="it-IT"/>
        </w:rPr>
        <w:t xml:space="preserve"> 2010;39(4):412-23.</w:t>
      </w:r>
    </w:p>
    <w:p w:rsidR="000132E1" w:rsidRPr="00304274" w:rsidRDefault="000132E1" w:rsidP="00304274">
      <w:pPr>
        <w:pStyle w:val="EndNoteBibliography"/>
        <w:ind w:left="720" w:hanging="720"/>
      </w:pPr>
      <w:r w:rsidRPr="0051220E">
        <w:rPr>
          <w:lang w:val="it-IT"/>
        </w:rPr>
        <w:t xml:space="preserve">4. Lauretani F, Russo CR, Bandinelli S, Bartali B, Cavazzini C, Di Iorio A, et al. </w:t>
      </w:r>
      <w:r w:rsidRPr="00304274">
        <w:t xml:space="preserve">Age-associated changes in skeletal muscles and their effect on mobility: an operational diagnosis of sarcopenia. </w:t>
      </w:r>
      <w:r w:rsidRPr="00304274">
        <w:rPr>
          <w:i/>
        </w:rPr>
        <w:t>J Appl Physiol (1985)</w:t>
      </w:r>
      <w:r w:rsidRPr="00304274">
        <w:t xml:space="preserve"> 2003;95(5):1851-60.</w:t>
      </w:r>
    </w:p>
    <w:p w:rsidR="000132E1" w:rsidRPr="00304274" w:rsidRDefault="000132E1" w:rsidP="00304274">
      <w:pPr>
        <w:pStyle w:val="EndNoteBibliography"/>
        <w:ind w:left="720" w:hanging="720"/>
      </w:pPr>
      <w:r w:rsidRPr="00304274">
        <w:t xml:space="preserve">5. Cooper R, Kuh D, Cooper C, Gale CR, Lawlor DA, Matthews F, et al. Objective measures of physical capability and subsequent health: a systematic review. </w:t>
      </w:r>
      <w:r w:rsidRPr="00304274">
        <w:rPr>
          <w:i/>
        </w:rPr>
        <w:t>Age Ageing</w:t>
      </w:r>
      <w:r w:rsidRPr="00304274">
        <w:t xml:space="preserve"> 2011;40(1):14-23.</w:t>
      </w:r>
    </w:p>
    <w:p w:rsidR="000132E1" w:rsidRPr="00304274" w:rsidRDefault="000132E1" w:rsidP="00304274">
      <w:pPr>
        <w:pStyle w:val="EndNoteBibliography"/>
        <w:ind w:left="720" w:hanging="720"/>
      </w:pPr>
      <w:r w:rsidRPr="00304274">
        <w:t xml:space="preserve">6. Kerr A, Syddall HE, Cooper C, Turner GF, Briggs RS, Sayer AA. Does admission grip strength predict length of stay in hospitalised older patients? </w:t>
      </w:r>
      <w:r w:rsidRPr="00304274">
        <w:rPr>
          <w:i/>
        </w:rPr>
        <w:t>Age Ageing</w:t>
      </w:r>
      <w:r w:rsidRPr="00304274">
        <w:t xml:space="preserve"> 2006;35(1):82-4.</w:t>
      </w:r>
    </w:p>
    <w:p w:rsidR="000132E1" w:rsidRPr="00304274" w:rsidRDefault="000132E1" w:rsidP="00304274">
      <w:pPr>
        <w:pStyle w:val="EndNoteBibliography"/>
        <w:ind w:left="720" w:hanging="720"/>
      </w:pPr>
      <w:r w:rsidRPr="00304274">
        <w:t xml:space="preserve">7. Roberts HC, Syddall HE, Cooper C, Aihie Sayer A. Is grip strength associated with length of stay in hospitalised older patients admitted for rehabilitation? Findings from the Southampton grip strength study. </w:t>
      </w:r>
      <w:r w:rsidRPr="00304274">
        <w:rPr>
          <w:i/>
        </w:rPr>
        <w:t>Age Ageing</w:t>
      </w:r>
      <w:r w:rsidRPr="00304274">
        <w:t xml:space="preserve"> 2012;41(5):641-6.</w:t>
      </w:r>
    </w:p>
    <w:p w:rsidR="000132E1" w:rsidRPr="00304274" w:rsidRDefault="000132E1" w:rsidP="00304274">
      <w:pPr>
        <w:pStyle w:val="EndNoteBibliography"/>
        <w:ind w:left="720" w:hanging="720"/>
      </w:pPr>
      <w:r w:rsidRPr="00304274">
        <w:t xml:space="preserve">8. Sayer AA. Sarcopenia. </w:t>
      </w:r>
      <w:r w:rsidRPr="00304274">
        <w:rPr>
          <w:i/>
        </w:rPr>
        <w:t>BMJ</w:t>
      </w:r>
      <w:r w:rsidRPr="00304274">
        <w:t xml:space="preserve"> 2010;341:c4097.</w:t>
      </w:r>
    </w:p>
    <w:p w:rsidR="000132E1" w:rsidRPr="00304274" w:rsidRDefault="000132E1" w:rsidP="00304274">
      <w:pPr>
        <w:pStyle w:val="EndNoteBibliography"/>
        <w:ind w:left="720" w:hanging="720"/>
      </w:pPr>
      <w:r w:rsidRPr="00304274">
        <w:t xml:space="preserve">9. Prodoehl J, Rafferty MR, David FJ, Poon C, Vaillancourt DE, Comella CL, et al. Two-Year Exercise Program Improves Physical Function in Parkinson's Disease: The PRET-PD Randomized Clinical Trial. </w:t>
      </w:r>
      <w:r w:rsidRPr="00304274">
        <w:rPr>
          <w:i/>
        </w:rPr>
        <w:t>Neurorehabil Neural Repair</w:t>
      </w:r>
      <w:r w:rsidRPr="00304274">
        <w:t xml:space="preserve"> 2014.</w:t>
      </w:r>
    </w:p>
    <w:p w:rsidR="000132E1" w:rsidRPr="00304274" w:rsidRDefault="000132E1" w:rsidP="00304274">
      <w:pPr>
        <w:pStyle w:val="EndNoteBibliography"/>
        <w:ind w:left="720" w:hanging="720"/>
      </w:pPr>
      <w:r w:rsidRPr="00304274">
        <w:t xml:space="preserve">10. Brienesse LA, Emerson MN. Effects of resistance training for people with Parkinson's disease: a systematic review. </w:t>
      </w:r>
      <w:r w:rsidRPr="00304274">
        <w:rPr>
          <w:i/>
        </w:rPr>
        <w:t>J Am Med Dir Assoc</w:t>
      </w:r>
      <w:r w:rsidRPr="00304274">
        <w:t xml:space="preserve"> 2013;14(4):236-41.</w:t>
      </w:r>
    </w:p>
    <w:p w:rsidR="000132E1" w:rsidRPr="00304274" w:rsidRDefault="000132E1" w:rsidP="00304274">
      <w:pPr>
        <w:pStyle w:val="EndNoteBibliography"/>
        <w:ind w:left="720" w:hanging="720"/>
      </w:pPr>
      <w:r w:rsidRPr="00304274">
        <w:t xml:space="preserve">11. Tambosco L, Percebois-Macadre L, Rapin A, Nicomette-Bardel J, Boyer FC. Effort training in Parkinson's disease: a systematic review. </w:t>
      </w:r>
      <w:r w:rsidRPr="00304274">
        <w:rPr>
          <w:i/>
        </w:rPr>
        <w:t>Ann Phys Rehabil Med</w:t>
      </w:r>
      <w:r w:rsidRPr="00304274">
        <w:t xml:space="preserve"> 2014;57(2):79-104.</w:t>
      </w:r>
    </w:p>
    <w:p w:rsidR="000132E1" w:rsidRPr="00304274" w:rsidRDefault="000132E1" w:rsidP="00304274">
      <w:pPr>
        <w:pStyle w:val="EndNoteBibliography"/>
        <w:ind w:left="720" w:hanging="720"/>
      </w:pPr>
      <w:r w:rsidRPr="00304274">
        <w:t xml:space="preserve">12. Haboubi NY, Hudson PR, Pathy MS. Measurement of height in the elderly. </w:t>
      </w:r>
      <w:r w:rsidRPr="00304274">
        <w:rPr>
          <w:i/>
        </w:rPr>
        <w:t>J Am Geriatr Soc</w:t>
      </w:r>
      <w:r w:rsidRPr="00304274">
        <w:t xml:space="preserve"> 1990;38(9):1008-10.</w:t>
      </w:r>
    </w:p>
    <w:p w:rsidR="000132E1" w:rsidRPr="00304274" w:rsidRDefault="000132E1" w:rsidP="00304274">
      <w:pPr>
        <w:pStyle w:val="EndNoteBibliography"/>
        <w:ind w:left="720" w:hanging="720"/>
      </w:pPr>
      <w:r w:rsidRPr="00304274">
        <w:t xml:space="preserve">13. Roberts HC, Denison HJ, Martin HJ, Patel HP, Syddall H, Cooper C, et al. A review of the measurement of grip strength in clinical and epidemiological studies: towards a standardised approach. </w:t>
      </w:r>
      <w:r w:rsidRPr="00304274">
        <w:rPr>
          <w:i/>
        </w:rPr>
        <w:t>Age Ageing</w:t>
      </w:r>
      <w:r w:rsidRPr="00304274">
        <w:t xml:space="preserve"> 2011;40(4):423-9.</w:t>
      </w:r>
    </w:p>
    <w:p w:rsidR="000132E1" w:rsidRPr="00304274" w:rsidRDefault="000132E1" w:rsidP="00304274">
      <w:pPr>
        <w:pStyle w:val="EndNoteBibliography"/>
        <w:ind w:left="720" w:hanging="720"/>
      </w:pPr>
      <w:r w:rsidRPr="00304274">
        <w:t xml:space="preserve">14. Fahn S ER. Unified Parkinson's disease rating scale. </w:t>
      </w:r>
      <w:r w:rsidRPr="0051220E">
        <w:rPr>
          <w:lang w:val="de-DE"/>
        </w:rPr>
        <w:t xml:space="preserve">In: Fahn S MC, Calne  D, Goldstein M (ed.) </w:t>
      </w:r>
      <w:r w:rsidRPr="00304274">
        <w:rPr>
          <w:i/>
        </w:rPr>
        <w:t>Recent developments in Parkinson's disease</w:t>
      </w:r>
      <w:r w:rsidRPr="00304274">
        <w:t>. Florham park, NJ: Macmillan Health Care information; 1987 p153-64.</w:t>
      </w:r>
    </w:p>
    <w:p w:rsidR="000132E1" w:rsidRPr="00304274" w:rsidRDefault="000132E1" w:rsidP="00304274">
      <w:pPr>
        <w:pStyle w:val="EndNoteBibliography"/>
        <w:ind w:left="720" w:hanging="720"/>
      </w:pPr>
      <w:r w:rsidRPr="00304274">
        <w:t xml:space="preserve">15. Hoehn MM, Yahr MD. Parkinsonism: onset, progression and mortality. </w:t>
      </w:r>
      <w:r w:rsidRPr="00304274">
        <w:rPr>
          <w:i/>
        </w:rPr>
        <w:t>Neurology</w:t>
      </w:r>
      <w:r w:rsidRPr="00304274">
        <w:t xml:space="preserve"> 1967;17(5):427-42.</w:t>
      </w:r>
    </w:p>
    <w:p w:rsidR="000132E1" w:rsidRPr="00304274" w:rsidRDefault="000132E1" w:rsidP="00304274">
      <w:pPr>
        <w:pStyle w:val="EndNoteBibliography"/>
        <w:ind w:left="720" w:hanging="720"/>
      </w:pPr>
      <w:r w:rsidRPr="00304274">
        <w:t xml:space="preserve">16. Mahoney FI, Barthel DW. Functional Evaluation: The Barthel Index. </w:t>
      </w:r>
      <w:r w:rsidRPr="00304274">
        <w:rPr>
          <w:i/>
        </w:rPr>
        <w:t>Md State Med J</w:t>
      </w:r>
      <w:r w:rsidRPr="00304274">
        <w:t xml:space="preserve"> 1965;14:61-5.</w:t>
      </w:r>
    </w:p>
    <w:p w:rsidR="000132E1" w:rsidRPr="00304274" w:rsidRDefault="000132E1" w:rsidP="00304274">
      <w:pPr>
        <w:pStyle w:val="EndNoteBibliography"/>
        <w:ind w:left="720" w:hanging="720"/>
      </w:pPr>
      <w:r w:rsidRPr="00304274">
        <w:t xml:space="preserve">17. Folstein MF, Folstein SE, McHugh PR. "Mini-mental state". A practical method for grading the cognitive state of patients for the clinician. </w:t>
      </w:r>
      <w:r w:rsidRPr="00304274">
        <w:rPr>
          <w:i/>
        </w:rPr>
        <w:t>J Psychiatr Res</w:t>
      </w:r>
      <w:r w:rsidRPr="00304274">
        <w:t xml:space="preserve"> 1975;12(3):189-98.</w:t>
      </w:r>
    </w:p>
    <w:p w:rsidR="000132E1" w:rsidRPr="00304274" w:rsidRDefault="000132E1" w:rsidP="00304274">
      <w:pPr>
        <w:pStyle w:val="EndNoteBibliography"/>
        <w:ind w:left="720" w:hanging="720"/>
      </w:pPr>
      <w:r w:rsidRPr="00304274">
        <w:t xml:space="preserve">18. Stratton RJ, Hackston A, Longmore D, Dixon R, Price S, Stroud M, et al. Malnutrition in hospital outpatients and inpatients: prevalence, concurrent validity and ease of use of the 'malnutrition universal screening tool' ('MUST') for adults. </w:t>
      </w:r>
      <w:r w:rsidRPr="00304274">
        <w:rPr>
          <w:i/>
        </w:rPr>
        <w:t>Br J Nutr</w:t>
      </w:r>
      <w:r w:rsidRPr="00304274">
        <w:t xml:space="preserve"> 2004;92(5):799-808.</w:t>
      </w:r>
    </w:p>
    <w:p w:rsidR="000132E1" w:rsidRPr="00304274" w:rsidRDefault="000132E1" w:rsidP="00304274">
      <w:pPr>
        <w:pStyle w:val="EndNoteBibliography"/>
        <w:ind w:left="720" w:hanging="720"/>
      </w:pPr>
      <w:r w:rsidRPr="00304274">
        <w:t xml:space="preserve">19. Taekema DG, Gussekloo J, Maier AB, Westendorp RG, de Craen AJ. Handgrip strength as a predictor of functional, psychological and social health. A prospective population-based study among the oldest old. </w:t>
      </w:r>
      <w:r w:rsidRPr="00304274">
        <w:rPr>
          <w:i/>
        </w:rPr>
        <w:t>Age Ageing</w:t>
      </w:r>
      <w:r w:rsidRPr="00304274">
        <w:t xml:space="preserve"> 2010;39(3):331-7.</w:t>
      </w:r>
    </w:p>
    <w:p w:rsidR="000132E1" w:rsidRPr="00304274" w:rsidRDefault="000132E1" w:rsidP="00304274">
      <w:pPr>
        <w:pStyle w:val="EndNoteBibliography"/>
        <w:ind w:left="720" w:hanging="720"/>
      </w:pPr>
      <w:r w:rsidRPr="00304274">
        <w:t xml:space="preserve">20. David FJ, Rafferty MR, Robichaud JA, Prodoehl J, Kohrt WM, Vaillancourt DE, et al. Progressive resistance exercise and Parkinson's disease: a review of potential mechanisms. </w:t>
      </w:r>
      <w:r w:rsidRPr="00304274">
        <w:rPr>
          <w:i/>
        </w:rPr>
        <w:t>Parkinsons Dis</w:t>
      </w:r>
      <w:r w:rsidRPr="00304274">
        <w:t xml:space="preserve"> 2012;2012:124527.</w:t>
      </w:r>
    </w:p>
    <w:p w:rsidR="000132E1" w:rsidRPr="00304274" w:rsidRDefault="000132E1" w:rsidP="00304274">
      <w:pPr>
        <w:pStyle w:val="EndNoteBibliography"/>
        <w:ind w:left="720" w:hanging="720"/>
      </w:pPr>
      <w:r w:rsidRPr="00304274">
        <w:t xml:space="preserve">21. Roland KP, Jones GR, Jakobi JM. Parkinson's disease and sex-related differences in electromyography during daily life. </w:t>
      </w:r>
      <w:r w:rsidRPr="00304274">
        <w:rPr>
          <w:i/>
        </w:rPr>
        <w:t>J Electromyogr Kinesiol</w:t>
      </w:r>
      <w:r w:rsidRPr="00304274">
        <w:t xml:space="preserve"> 2013;23(4):958-65.</w:t>
      </w:r>
    </w:p>
    <w:p w:rsidR="000132E1" w:rsidRPr="00304274" w:rsidRDefault="000132E1" w:rsidP="00304274">
      <w:pPr>
        <w:pStyle w:val="EndNoteBibliography"/>
        <w:ind w:left="720" w:hanging="720"/>
      </w:pPr>
      <w:r w:rsidRPr="00304274">
        <w:t xml:space="preserve">22. Jankelowitz SK, Burke D. Do the motor manifestations of Parkinson disease alter motor axon excitability? </w:t>
      </w:r>
      <w:r w:rsidRPr="00304274">
        <w:rPr>
          <w:i/>
        </w:rPr>
        <w:t>Muscle Nerve</w:t>
      </w:r>
      <w:r w:rsidRPr="00304274">
        <w:t xml:space="preserve"> 2012;45(1):43-7.</w:t>
      </w:r>
    </w:p>
    <w:p w:rsidR="000132E1" w:rsidRPr="00304274" w:rsidRDefault="000132E1" w:rsidP="00304274">
      <w:pPr>
        <w:pStyle w:val="EndNoteBibliography"/>
        <w:ind w:left="720" w:hanging="720"/>
      </w:pPr>
      <w:r w:rsidRPr="00304274">
        <w:t xml:space="preserve">23. Wrede A, Margraf NG, Goebel HH, Deuschl G, Schulz-Schaeffer WJ. Myofibrillar disorganization characterizes myopathy of camptocormia in Parkinson's disease. </w:t>
      </w:r>
      <w:r w:rsidRPr="00304274">
        <w:rPr>
          <w:i/>
        </w:rPr>
        <w:t>Acta Neuropathol</w:t>
      </w:r>
      <w:r w:rsidRPr="00304274">
        <w:t xml:space="preserve"> 2012;123(3):419-32.</w:t>
      </w:r>
    </w:p>
    <w:p w:rsidR="000132E1" w:rsidRPr="0051220E" w:rsidRDefault="000132E1" w:rsidP="00304274">
      <w:pPr>
        <w:pStyle w:val="EndNoteBibliography"/>
        <w:ind w:left="720" w:hanging="720"/>
        <w:rPr>
          <w:lang w:val="it-IT"/>
        </w:rPr>
      </w:pPr>
      <w:r w:rsidRPr="00304274">
        <w:t xml:space="preserve">24. Kelly NA, Ford MP, Standaert DG, Watts RL, Bickel CS, Moellering DR, et al. Novel, high-intensity exercise prescription improves muscle mass, mitochondrial function, and physical capacity in individuals with Parkinson's disease. </w:t>
      </w:r>
      <w:r w:rsidRPr="0051220E">
        <w:rPr>
          <w:i/>
          <w:lang w:val="it-IT"/>
        </w:rPr>
        <w:t>J Appl Physiol (1985)</w:t>
      </w:r>
      <w:r w:rsidRPr="0051220E">
        <w:rPr>
          <w:lang w:val="it-IT"/>
        </w:rPr>
        <w:t xml:space="preserve"> 2014;116(5):582-92.</w:t>
      </w:r>
    </w:p>
    <w:p w:rsidR="000132E1" w:rsidRPr="00304274" w:rsidRDefault="000132E1" w:rsidP="00304274">
      <w:pPr>
        <w:pStyle w:val="EndNoteBibliography"/>
        <w:ind w:left="720" w:hanging="720"/>
      </w:pPr>
      <w:r w:rsidRPr="0051220E">
        <w:rPr>
          <w:lang w:val="it-IT"/>
        </w:rPr>
        <w:t xml:space="preserve">25. Petroni ML, Albani G, Bicchiega V, Baudo S, Vinci C, Montesano A, et al. </w:t>
      </w:r>
      <w:r w:rsidRPr="00304274">
        <w:t xml:space="preserve">Body composition in advanced-stage Parkinson's disease. </w:t>
      </w:r>
      <w:r w:rsidRPr="00304274">
        <w:rPr>
          <w:i/>
        </w:rPr>
        <w:t>Acta Diabetol</w:t>
      </w:r>
      <w:r w:rsidRPr="00304274">
        <w:t xml:space="preserve"> 2003;40 Suppl 1:S187-90.</w:t>
      </w:r>
    </w:p>
    <w:p w:rsidR="000132E1" w:rsidRPr="00304274" w:rsidRDefault="000132E1" w:rsidP="00304274">
      <w:pPr>
        <w:pStyle w:val="EndNoteBibliography"/>
        <w:ind w:left="720" w:hanging="720"/>
      </w:pPr>
      <w:r w:rsidRPr="0051220E">
        <w:rPr>
          <w:lang w:val="de-DE"/>
        </w:rPr>
        <w:t xml:space="preserve">26. Markus HS, Tomkins AM, Stern GM. </w:t>
      </w:r>
      <w:r w:rsidRPr="00304274">
        <w:t xml:space="preserve">Increased prevalence of undernutrition in Parkinson's disease and its relationship to clinical disease parameters. </w:t>
      </w:r>
      <w:r w:rsidRPr="00304274">
        <w:rPr>
          <w:i/>
        </w:rPr>
        <w:t>J Neural Transm Park Dis Dement Sect</w:t>
      </w:r>
      <w:r w:rsidRPr="00304274">
        <w:t xml:space="preserve"> 1993;5(2):117-25.</w:t>
      </w:r>
    </w:p>
    <w:p w:rsidR="000132E1" w:rsidRPr="00304274" w:rsidRDefault="000132E1" w:rsidP="00304274">
      <w:pPr>
        <w:pStyle w:val="EndNoteBibliography"/>
        <w:ind w:left="720" w:hanging="720"/>
      </w:pPr>
      <w:r w:rsidRPr="00304274">
        <w:t xml:space="preserve">27. Vaillancourt DE, Prodoehl J, Sturman MM, Bakay RA, Metman LV, Corcos DM. Effects of deep brain stimulation and medication on strength, bradykinesia, and electromyographic patterns of the ankle joint in Parkinson's disease. </w:t>
      </w:r>
      <w:r w:rsidRPr="00304274">
        <w:rPr>
          <w:i/>
        </w:rPr>
        <w:t>Mov Disord</w:t>
      </w:r>
      <w:r w:rsidRPr="00304274">
        <w:t xml:space="preserve"> 2006;21(1):50-8.</w:t>
      </w:r>
    </w:p>
    <w:p w:rsidR="000132E1" w:rsidRPr="0051220E" w:rsidRDefault="000132E1" w:rsidP="00304274">
      <w:pPr>
        <w:pStyle w:val="EndNoteBibliography"/>
        <w:ind w:left="720" w:hanging="720"/>
        <w:rPr>
          <w:lang w:val="de-DE"/>
        </w:rPr>
      </w:pPr>
      <w:r w:rsidRPr="00304274">
        <w:t xml:space="preserve">28. Scalzo P, Kummer A, Cardoso F, Teixeira AL. Serum levels of interleukin-6 are elevated in patients with Parkinson's disease and correlate with physical performance. </w:t>
      </w:r>
      <w:r w:rsidRPr="0051220E">
        <w:rPr>
          <w:i/>
          <w:lang w:val="de-DE"/>
        </w:rPr>
        <w:t>Neurosci Lett</w:t>
      </w:r>
      <w:r w:rsidRPr="0051220E">
        <w:rPr>
          <w:lang w:val="de-DE"/>
        </w:rPr>
        <w:t xml:space="preserve"> 2010;468(1):56-8.</w:t>
      </w:r>
    </w:p>
    <w:p w:rsidR="000132E1" w:rsidRPr="00304274" w:rsidRDefault="000132E1" w:rsidP="00304274">
      <w:pPr>
        <w:pStyle w:val="EndNoteBibliography"/>
        <w:ind w:left="720" w:hanging="720"/>
      </w:pPr>
      <w:r w:rsidRPr="0051220E">
        <w:rPr>
          <w:lang w:val="de-DE"/>
        </w:rPr>
        <w:t xml:space="preserve">29. Hirsch MA, Toole T, Maitland CG, Rider RA. </w:t>
      </w:r>
      <w:r w:rsidRPr="00304274">
        <w:t xml:space="preserve">The effects of balance training and high-intensity resistance training on persons with idiopathic Parkinson's disease. </w:t>
      </w:r>
      <w:r w:rsidRPr="00304274">
        <w:rPr>
          <w:i/>
        </w:rPr>
        <w:t>Arch Phys Med Rehabil</w:t>
      </w:r>
      <w:r w:rsidRPr="00304274">
        <w:t xml:space="preserve"> 2003;84(8):1109-17.</w:t>
      </w:r>
    </w:p>
    <w:p w:rsidR="000132E1" w:rsidRPr="00304274" w:rsidRDefault="000132E1" w:rsidP="00304274">
      <w:pPr>
        <w:pStyle w:val="EndNoteBibliography"/>
        <w:ind w:left="720" w:hanging="720"/>
      </w:pPr>
      <w:r w:rsidRPr="00304274">
        <w:t xml:space="preserve">30. Haaxma CA, Bloem BR, Borm GF, Horstink MW. Comparison of a timed motor test battery to the Unified Parkinson's Disease Rating Scale-III in Parkinson's disease. </w:t>
      </w:r>
      <w:r w:rsidRPr="00304274">
        <w:rPr>
          <w:i/>
        </w:rPr>
        <w:t>Mov Disord</w:t>
      </w:r>
      <w:r w:rsidRPr="00304274">
        <w:t xml:space="preserve"> 2008;23(12):1707-17.</w:t>
      </w:r>
    </w:p>
    <w:p w:rsidR="000132E1" w:rsidRPr="00304274" w:rsidRDefault="000132E1" w:rsidP="00304274">
      <w:pPr>
        <w:pStyle w:val="EndNoteBibliography"/>
        <w:ind w:left="720" w:hanging="720"/>
      </w:pPr>
      <w:r w:rsidRPr="00304274">
        <w:t xml:space="preserve">31. Sage MD, Bryden PJ, Roy EA, Almeida QJ. The relationship between the grooved pegboard test and clinical motor symptom evaluation across the spectrum of Parkinson's disease severity. </w:t>
      </w:r>
      <w:r w:rsidRPr="00304274">
        <w:rPr>
          <w:i/>
        </w:rPr>
        <w:t>J Parkinsons Dis</w:t>
      </w:r>
      <w:r w:rsidRPr="00304274">
        <w:t xml:space="preserve"> 2012;2(3):207-13.</w:t>
      </w:r>
    </w:p>
    <w:p w:rsidR="000132E1" w:rsidRPr="00304274" w:rsidRDefault="000132E1" w:rsidP="00304274">
      <w:pPr>
        <w:pStyle w:val="EndNoteBibliography"/>
        <w:ind w:left="720" w:hanging="720"/>
      </w:pPr>
      <w:r w:rsidRPr="00304274">
        <w:t xml:space="preserve">32. Proud EL, Morris ME. Skilled hand dexterity in Parkinson's disease: effects of adding a concurrent task. </w:t>
      </w:r>
      <w:r w:rsidRPr="00304274">
        <w:rPr>
          <w:i/>
        </w:rPr>
        <w:t>Arch Phys Med Rehabil</w:t>
      </w:r>
      <w:r w:rsidRPr="00304274">
        <w:t xml:space="preserve"> 2010;91(5):794-9.</w:t>
      </w:r>
    </w:p>
    <w:p w:rsidR="000132E1" w:rsidRDefault="000132E1" w:rsidP="00304274">
      <w:r>
        <w:fldChar w:fldCharType="end"/>
      </w:r>
    </w:p>
    <w:p w:rsidR="000132E1" w:rsidRDefault="000132E1" w:rsidP="0055659E">
      <w:pPr>
        <w:sectPr w:rsidR="000132E1" w:rsidSect="002A76A4">
          <w:headerReference w:type="default" r:id="rId8"/>
          <w:footerReference w:type="even" r:id="rId9"/>
          <w:footerReference w:type="default" r:id="rId10"/>
          <w:pgSz w:w="12240" w:h="15840" w:code="1"/>
          <w:pgMar w:top="1440" w:right="1797" w:bottom="1418" w:left="1418" w:header="709" w:footer="709" w:gutter="0"/>
          <w:cols w:space="708"/>
          <w:docGrid w:linePitch="360"/>
        </w:sectPr>
      </w:pPr>
    </w:p>
    <w:p w:rsidR="000132E1" w:rsidRPr="00DC7B19" w:rsidRDefault="000132E1" w:rsidP="0055659E">
      <w:r w:rsidRPr="00DC7B19">
        <w:t>Table 1. Characteristics of participants</w:t>
      </w:r>
    </w:p>
    <w:p w:rsidR="000132E1" w:rsidRDefault="000132E1" w:rsidP="0055659E"/>
    <w:tbl>
      <w:tblPr>
        <w:tblW w:w="0" w:type="auto"/>
        <w:tblLook w:val="0000"/>
      </w:tblPr>
      <w:tblGrid>
        <w:gridCol w:w="3369"/>
        <w:gridCol w:w="2409"/>
        <w:gridCol w:w="2410"/>
        <w:gridCol w:w="2180"/>
      </w:tblGrid>
      <w:tr w:rsidR="000132E1" w:rsidTr="009B0582">
        <w:trPr>
          <w:cantSplit/>
        </w:trPr>
        <w:tc>
          <w:tcPr>
            <w:tcW w:w="3369" w:type="dxa"/>
            <w:vMerge w:val="restart"/>
            <w:tcBorders>
              <w:top w:val="single" w:sz="4" w:space="0" w:color="auto"/>
            </w:tcBorders>
          </w:tcPr>
          <w:p w:rsidR="000132E1" w:rsidRDefault="000132E1" w:rsidP="009B0582">
            <w:pPr>
              <w:rPr>
                <w:b/>
              </w:rPr>
            </w:pPr>
            <w:r>
              <w:rPr>
                <w:b/>
              </w:rPr>
              <w:t>Mean (SD)</w:t>
            </w:r>
            <w:r>
              <w:rPr>
                <w:b/>
                <w:vertAlign w:val="superscript"/>
              </w:rPr>
              <w:t xml:space="preserve">1 </w:t>
            </w:r>
            <w:r>
              <w:rPr>
                <w:b/>
              </w:rPr>
              <w:t>Median (IQR)</w:t>
            </w:r>
            <w:r>
              <w:rPr>
                <w:b/>
                <w:vertAlign w:val="superscript"/>
              </w:rPr>
              <w:t>2</w:t>
            </w:r>
            <w:r>
              <w:rPr>
                <w:b/>
              </w:rPr>
              <w:t xml:space="preserve"> </w:t>
            </w:r>
          </w:p>
          <w:p w:rsidR="000132E1" w:rsidRDefault="000132E1" w:rsidP="009B0582">
            <w:pPr>
              <w:rPr>
                <w:b/>
              </w:rPr>
            </w:pPr>
            <w:r>
              <w:rPr>
                <w:b/>
              </w:rPr>
              <w:t>Number (%)</w:t>
            </w:r>
            <w:r>
              <w:rPr>
                <w:b/>
                <w:vertAlign w:val="superscript"/>
              </w:rPr>
              <w:t>3</w:t>
            </w:r>
          </w:p>
        </w:tc>
        <w:tc>
          <w:tcPr>
            <w:tcW w:w="2409" w:type="dxa"/>
            <w:tcBorders>
              <w:top w:val="single" w:sz="4" w:space="0" w:color="auto"/>
            </w:tcBorders>
          </w:tcPr>
          <w:p w:rsidR="000132E1" w:rsidRDefault="000132E1" w:rsidP="009B0582">
            <w:pPr>
              <w:jc w:val="center"/>
              <w:rPr>
                <w:b/>
              </w:rPr>
            </w:pPr>
            <w:r>
              <w:rPr>
                <w:b/>
              </w:rPr>
              <w:t xml:space="preserve">Men </w:t>
            </w:r>
          </w:p>
        </w:tc>
        <w:tc>
          <w:tcPr>
            <w:tcW w:w="2410" w:type="dxa"/>
            <w:tcBorders>
              <w:top w:val="single" w:sz="4" w:space="0" w:color="auto"/>
            </w:tcBorders>
          </w:tcPr>
          <w:p w:rsidR="000132E1" w:rsidRDefault="000132E1" w:rsidP="009B0582">
            <w:pPr>
              <w:jc w:val="center"/>
              <w:rPr>
                <w:b/>
              </w:rPr>
            </w:pPr>
            <w:r>
              <w:rPr>
                <w:b/>
              </w:rPr>
              <w:t>Women</w:t>
            </w:r>
          </w:p>
        </w:tc>
        <w:tc>
          <w:tcPr>
            <w:tcW w:w="2180" w:type="dxa"/>
            <w:tcBorders>
              <w:top w:val="single" w:sz="4" w:space="0" w:color="auto"/>
            </w:tcBorders>
          </w:tcPr>
          <w:p w:rsidR="000132E1" w:rsidRPr="00C457EB" w:rsidRDefault="000132E1" w:rsidP="009B0582">
            <w:pPr>
              <w:jc w:val="center"/>
              <w:rPr>
                <w:b/>
                <w:i/>
                <w:iCs/>
              </w:rPr>
            </w:pPr>
            <w:r w:rsidRPr="00C457EB">
              <w:rPr>
                <w:b/>
                <w:i/>
                <w:iCs/>
              </w:rPr>
              <w:t>P value</w:t>
            </w:r>
          </w:p>
        </w:tc>
      </w:tr>
      <w:tr w:rsidR="000132E1" w:rsidTr="009B0582">
        <w:trPr>
          <w:cantSplit/>
        </w:trPr>
        <w:tc>
          <w:tcPr>
            <w:tcW w:w="3369" w:type="dxa"/>
            <w:vMerge/>
            <w:tcBorders>
              <w:bottom w:val="single" w:sz="4" w:space="0" w:color="auto"/>
            </w:tcBorders>
          </w:tcPr>
          <w:p w:rsidR="000132E1" w:rsidRDefault="000132E1" w:rsidP="009B0582"/>
        </w:tc>
        <w:tc>
          <w:tcPr>
            <w:tcW w:w="2409" w:type="dxa"/>
            <w:tcBorders>
              <w:bottom w:val="single" w:sz="4" w:space="0" w:color="auto"/>
            </w:tcBorders>
          </w:tcPr>
          <w:p w:rsidR="000132E1" w:rsidRDefault="000132E1" w:rsidP="009B0582">
            <w:pPr>
              <w:jc w:val="center"/>
            </w:pPr>
            <w:r>
              <w:t>(N=34)</w:t>
            </w:r>
          </w:p>
        </w:tc>
        <w:tc>
          <w:tcPr>
            <w:tcW w:w="2410" w:type="dxa"/>
            <w:tcBorders>
              <w:bottom w:val="single" w:sz="4" w:space="0" w:color="auto"/>
            </w:tcBorders>
          </w:tcPr>
          <w:p w:rsidR="000132E1" w:rsidRDefault="000132E1" w:rsidP="009B0582">
            <w:pPr>
              <w:jc w:val="center"/>
            </w:pPr>
            <w:r>
              <w:t>(N=23)</w:t>
            </w:r>
          </w:p>
        </w:tc>
        <w:tc>
          <w:tcPr>
            <w:tcW w:w="2180" w:type="dxa"/>
            <w:tcBorders>
              <w:bottom w:val="single" w:sz="4" w:space="0" w:color="auto"/>
            </w:tcBorders>
          </w:tcPr>
          <w:p w:rsidR="000132E1" w:rsidRDefault="000132E1" w:rsidP="009B0582">
            <w:pPr>
              <w:jc w:val="center"/>
            </w:pPr>
          </w:p>
        </w:tc>
      </w:tr>
      <w:tr w:rsidR="000132E1" w:rsidTr="009B0582">
        <w:tc>
          <w:tcPr>
            <w:tcW w:w="3369" w:type="dxa"/>
            <w:tcBorders>
              <w:top w:val="single" w:sz="4" w:space="0" w:color="auto"/>
            </w:tcBorders>
          </w:tcPr>
          <w:p w:rsidR="000132E1" w:rsidRDefault="000132E1" w:rsidP="009B0582">
            <w:r>
              <w:rPr>
                <w:b/>
              </w:rPr>
              <w:t>Age (years)</w:t>
            </w:r>
            <w:r>
              <w:rPr>
                <w:b/>
                <w:vertAlign w:val="superscript"/>
              </w:rPr>
              <w:t xml:space="preserve"> 1</w:t>
            </w:r>
          </w:p>
        </w:tc>
        <w:tc>
          <w:tcPr>
            <w:tcW w:w="2409" w:type="dxa"/>
            <w:tcBorders>
              <w:top w:val="single" w:sz="4" w:space="0" w:color="auto"/>
            </w:tcBorders>
          </w:tcPr>
          <w:p w:rsidR="000132E1" w:rsidRDefault="000132E1" w:rsidP="009B0582">
            <w:pPr>
              <w:jc w:val="center"/>
            </w:pPr>
            <w:r>
              <w:t>71.3 (8.0)</w:t>
            </w:r>
          </w:p>
        </w:tc>
        <w:tc>
          <w:tcPr>
            <w:tcW w:w="2410" w:type="dxa"/>
            <w:tcBorders>
              <w:top w:val="single" w:sz="4" w:space="0" w:color="auto"/>
            </w:tcBorders>
          </w:tcPr>
          <w:p w:rsidR="000132E1" w:rsidRDefault="000132E1" w:rsidP="009B0582">
            <w:pPr>
              <w:jc w:val="center"/>
            </w:pPr>
            <w:r>
              <w:t>72.6 (7.6)</w:t>
            </w:r>
          </w:p>
        </w:tc>
        <w:tc>
          <w:tcPr>
            <w:tcW w:w="2180" w:type="dxa"/>
            <w:tcBorders>
              <w:top w:val="single" w:sz="4" w:space="0" w:color="auto"/>
            </w:tcBorders>
          </w:tcPr>
          <w:p w:rsidR="000132E1" w:rsidRDefault="000132E1" w:rsidP="009B0582">
            <w:pPr>
              <w:jc w:val="center"/>
              <w:rPr>
                <w:i/>
              </w:rPr>
            </w:pPr>
            <w:r>
              <w:rPr>
                <w:i/>
              </w:rPr>
              <w:t>P=0.53</w:t>
            </w:r>
          </w:p>
        </w:tc>
      </w:tr>
      <w:tr w:rsidR="000132E1" w:rsidTr="009B0582">
        <w:tc>
          <w:tcPr>
            <w:tcW w:w="3369" w:type="dxa"/>
          </w:tcPr>
          <w:p w:rsidR="000132E1" w:rsidRDefault="000132E1" w:rsidP="009B0582">
            <w:pPr>
              <w:rPr>
                <w:b/>
              </w:rPr>
            </w:pPr>
            <w:r>
              <w:rPr>
                <w:b/>
              </w:rPr>
              <w:t>Height (cm)</w:t>
            </w:r>
            <w:r>
              <w:rPr>
                <w:b/>
                <w:vertAlign w:val="superscript"/>
              </w:rPr>
              <w:t xml:space="preserve"> 1</w:t>
            </w:r>
          </w:p>
          <w:p w:rsidR="000132E1" w:rsidRDefault="000132E1" w:rsidP="009B0582"/>
        </w:tc>
        <w:tc>
          <w:tcPr>
            <w:tcW w:w="2409" w:type="dxa"/>
          </w:tcPr>
          <w:p w:rsidR="000132E1" w:rsidRDefault="000132E1" w:rsidP="009B0582">
            <w:pPr>
              <w:jc w:val="center"/>
            </w:pPr>
            <w:r>
              <w:t>172.7 (4.5)</w:t>
            </w:r>
          </w:p>
        </w:tc>
        <w:tc>
          <w:tcPr>
            <w:tcW w:w="2410" w:type="dxa"/>
          </w:tcPr>
          <w:p w:rsidR="000132E1" w:rsidRDefault="000132E1" w:rsidP="009B0582">
            <w:pPr>
              <w:jc w:val="center"/>
            </w:pPr>
            <w:r>
              <w:t>159.2 (5.4)</w:t>
            </w:r>
          </w:p>
        </w:tc>
        <w:tc>
          <w:tcPr>
            <w:tcW w:w="2180" w:type="dxa"/>
          </w:tcPr>
          <w:p w:rsidR="000132E1" w:rsidRDefault="000132E1" w:rsidP="009B0582">
            <w:pPr>
              <w:jc w:val="center"/>
              <w:rPr>
                <w:i/>
              </w:rPr>
            </w:pPr>
            <w:r>
              <w:rPr>
                <w:i/>
              </w:rPr>
              <w:t>P&lt;0.0001</w:t>
            </w:r>
          </w:p>
        </w:tc>
      </w:tr>
      <w:tr w:rsidR="000132E1" w:rsidTr="009B0582">
        <w:tc>
          <w:tcPr>
            <w:tcW w:w="3369" w:type="dxa"/>
          </w:tcPr>
          <w:p w:rsidR="000132E1" w:rsidRDefault="000132E1" w:rsidP="009B0582">
            <w:pPr>
              <w:rPr>
                <w:b/>
              </w:rPr>
            </w:pPr>
            <w:r>
              <w:rPr>
                <w:b/>
              </w:rPr>
              <w:t>Weight (kg)</w:t>
            </w:r>
            <w:r>
              <w:rPr>
                <w:b/>
                <w:vertAlign w:val="superscript"/>
              </w:rPr>
              <w:t xml:space="preserve"> 1</w:t>
            </w:r>
          </w:p>
          <w:p w:rsidR="000132E1" w:rsidRDefault="000132E1" w:rsidP="009B0582"/>
        </w:tc>
        <w:tc>
          <w:tcPr>
            <w:tcW w:w="2409" w:type="dxa"/>
          </w:tcPr>
          <w:p w:rsidR="000132E1" w:rsidRDefault="000132E1" w:rsidP="009B0582">
            <w:pPr>
              <w:jc w:val="center"/>
            </w:pPr>
            <w:r>
              <w:t>83.1 (14.0)</w:t>
            </w:r>
          </w:p>
        </w:tc>
        <w:tc>
          <w:tcPr>
            <w:tcW w:w="2410" w:type="dxa"/>
          </w:tcPr>
          <w:p w:rsidR="000132E1" w:rsidRDefault="000132E1" w:rsidP="009B0582">
            <w:pPr>
              <w:jc w:val="center"/>
            </w:pPr>
            <w:r>
              <w:t>62.7 (14.4)</w:t>
            </w:r>
          </w:p>
        </w:tc>
        <w:tc>
          <w:tcPr>
            <w:tcW w:w="2180" w:type="dxa"/>
          </w:tcPr>
          <w:p w:rsidR="000132E1" w:rsidRDefault="000132E1" w:rsidP="009B0582">
            <w:pPr>
              <w:jc w:val="center"/>
              <w:rPr>
                <w:i/>
              </w:rPr>
            </w:pPr>
            <w:r>
              <w:rPr>
                <w:i/>
              </w:rPr>
              <w:t>P&lt;0.0001</w:t>
            </w:r>
          </w:p>
        </w:tc>
      </w:tr>
      <w:tr w:rsidR="000132E1" w:rsidTr="009B0582">
        <w:tc>
          <w:tcPr>
            <w:tcW w:w="3369" w:type="dxa"/>
          </w:tcPr>
          <w:p w:rsidR="000132E1" w:rsidRDefault="000132E1" w:rsidP="009B0582">
            <w:pPr>
              <w:rPr>
                <w:b/>
              </w:rPr>
            </w:pPr>
            <w:r>
              <w:rPr>
                <w:b/>
              </w:rPr>
              <w:t>BMI (kg/m</w:t>
            </w:r>
            <w:r>
              <w:rPr>
                <w:b/>
                <w:vertAlign w:val="superscript"/>
              </w:rPr>
              <w:t>2</w:t>
            </w:r>
            <w:r>
              <w:rPr>
                <w:b/>
              </w:rPr>
              <w:t>)</w:t>
            </w:r>
            <w:r>
              <w:rPr>
                <w:b/>
                <w:vertAlign w:val="superscript"/>
              </w:rPr>
              <w:t xml:space="preserve"> 1</w:t>
            </w:r>
          </w:p>
        </w:tc>
        <w:tc>
          <w:tcPr>
            <w:tcW w:w="2409" w:type="dxa"/>
          </w:tcPr>
          <w:p w:rsidR="000132E1" w:rsidRDefault="000132E1" w:rsidP="009B0582">
            <w:pPr>
              <w:jc w:val="center"/>
            </w:pPr>
            <w:r>
              <w:t>27.9 (4.7)</w:t>
            </w:r>
          </w:p>
        </w:tc>
        <w:tc>
          <w:tcPr>
            <w:tcW w:w="2410" w:type="dxa"/>
          </w:tcPr>
          <w:p w:rsidR="000132E1" w:rsidRDefault="000132E1" w:rsidP="009B0582">
            <w:pPr>
              <w:jc w:val="center"/>
            </w:pPr>
            <w:r>
              <w:t>24.6 (5.0)</w:t>
            </w:r>
          </w:p>
        </w:tc>
        <w:tc>
          <w:tcPr>
            <w:tcW w:w="2180" w:type="dxa"/>
          </w:tcPr>
          <w:p w:rsidR="000132E1" w:rsidRDefault="000132E1" w:rsidP="009B0582">
            <w:pPr>
              <w:jc w:val="center"/>
              <w:rPr>
                <w:i/>
              </w:rPr>
            </w:pPr>
            <w:r>
              <w:rPr>
                <w:i/>
              </w:rPr>
              <w:t>P=0.02</w:t>
            </w:r>
          </w:p>
          <w:p w:rsidR="000132E1" w:rsidRDefault="000132E1" w:rsidP="009B0582">
            <w:pPr>
              <w:jc w:val="center"/>
              <w:rPr>
                <w:i/>
              </w:rPr>
            </w:pPr>
          </w:p>
        </w:tc>
      </w:tr>
      <w:tr w:rsidR="000132E1" w:rsidTr="009B0582">
        <w:tc>
          <w:tcPr>
            <w:tcW w:w="3369" w:type="dxa"/>
          </w:tcPr>
          <w:p w:rsidR="000132E1" w:rsidRDefault="000132E1" w:rsidP="009B0582">
            <w:pPr>
              <w:rPr>
                <w:b/>
                <w:vertAlign w:val="superscript"/>
              </w:rPr>
            </w:pPr>
            <w:r>
              <w:rPr>
                <w:b/>
              </w:rPr>
              <w:t>Grip strength</w:t>
            </w:r>
            <w:r>
              <w:rPr>
                <w:b/>
                <w:vertAlign w:val="superscript"/>
              </w:rPr>
              <w:t>1</w:t>
            </w:r>
          </w:p>
          <w:p w:rsidR="000132E1" w:rsidRDefault="000132E1" w:rsidP="009B0582">
            <w:pPr>
              <w:rPr>
                <w:b/>
              </w:rPr>
            </w:pPr>
          </w:p>
        </w:tc>
        <w:tc>
          <w:tcPr>
            <w:tcW w:w="2409" w:type="dxa"/>
          </w:tcPr>
          <w:p w:rsidR="000132E1" w:rsidRDefault="000132E1" w:rsidP="009B0582">
            <w:pPr>
              <w:jc w:val="center"/>
            </w:pPr>
            <w:r>
              <w:t>37.9 (9.4)</w:t>
            </w:r>
          </w:p>
        </w:tc>
        <w:tc>
          <w:tcPr>
            <w:tcW w:w="2410" w:type="dxa"/>
          </w:tcPr>
          <w:p w:rsidR="000132E1" w:rsidRDefault="000132E1" w:rsidP="009B0582">
            <w:pPr>
              <w:jc w:val="center"/>
            </w:pPr>
            <w:r>
              <w:t>22.1 (8.6)</w:t>
            </w:r>
          </w:p>
        </w:tc>
        <w:tc>
          <w:tcPr>
            <w:tcW w:w="2180" w:type="dxa"/>
          </w:tcPr>
          <w:p w:rsidR="000132E1" w:rsidRDefault="000132E1" w:rsidP="009B0582">
            <w:pPr>
              <w:jc w:val="center"/>
              <w:rPr>
                <w:i/>
              </w:rPr>
            </w:pPr>
            <w:r>
              <w:rPr>
                <w:i/>
              </w:rPr>
              <w:t>P&lt;0.0001</w:t>
            </w:r>
          </w:p>
        </w:tc>
      </w:tr>
      <w:tr w:rsidR="000132E1" w:rsidTr="009B0582">
        <w:tc>
          <w:tcPr>
            <w:tcW w:w="3369" w:type="dxa"/>
          </w:tcPr>
          <w:p w:rsidR="000132E1" w:rsidRDefault="000132E1" w:rsidP="009B0582">
            <w:pPr>
              <w:rPr>
                <w:b/>
                <w:vertAlign w:val="superscript"/>
              </w:rPr>
            </w:pPr>
            <w:r>
              <w:rPr>
                <w:b/>
              </w:rPr>
              <w:t>UPDRS motor</w:t>
            </w:r>
            <w:r>
              <w:rPr>
                <w:b/>
                <w:vertAlign w:val="superscript"/>
              </w:rPr>
              <w:t xml:space="preserve">1 </w:t>
            </w:r>
            <w:r w:rsidRPr="00A46B5B">
              <w:rPr>
                <w:b/>
              </w:rPr>
              <w:t>(0-108 points)</w:t>
            </w:r>
          </w:p>
          <w:p w:rsidR="000132E1" w:rsidRDefault="000132E1" w:rsidP="009B0582">
            <w:pPr>
              <w:rPr>
                <w:b/>
              </w:rPr>
            </w:pPr>
          </w:p>
        </w:tc>
        <w:tc>
          <w:tcPr>
            <w:tcW w:w="2409" w:type="dxa"/>
          </w:tcPr>
          <w:p w:rsidR="000132E1" w:rsidRDefault="000132E1" w:rsidP="009B0582">
            <w:pPr>
              <w:jc w:val="center"/>
            </w:pPr>
            <w:r>
              <w:t>23.7 (9.4)</w:t>
            </w:r>
          </w:p>
        </w:tc>
        <w:tc>
          <w:tcPr>
            <w:tcW w:w="2410" w:type="dxa"/>
          </w:tcPr>
          <w:p w:rsidR="000132E1" w:rsidRDefault="000132E1" w:rsidP="009B0582">
            <w:pPr>
              <w:jc w:val="center"/>
            </w:pPr>
            <w:r>
              <w:t>22.9 (12.9)</w:t>
            </w:r>
          </w:p>
        </w:tc>
        <w:tc>
          <w:tcPr>
            <w:tcW w:w="2180" w:type="dxa"/>
          </w:tcPr>
          <w:p w:rsidR="000132E1" w:rsidRDefault="000132E1" w:rsidP="009B0582">
            <w:pPr>
              <w:jc w:val="center"/>
              <w:rPr>
                <w:i/>
              </w:rPr>
            </w:pPr>
            <w:r>
              <w:rPr>
                <w:i/>
              </w:rPr>
              <w:t>P=0.81</w:t>
            </w:r>
          </w:p>
        </w:tc>
      </w:tr>
      <w:tr w:rsidR="000132E1" w:rsidTr="009B0582">
        <w:tc>
          <w:tcPr>
            <w:tcW w:w="3369" w:type="dxa"/>
          </w:tcPr>
          <w:p w:rsidR="000132E1" w:rsidRPr="00287C9A" w:rsidRDefault="000132E1" w:rsidP="009B0582">
            <w:pPr>
              <w:rPr>
                <w:b/>
              </w:rPr>
            </w:pPr>
            <w:r>
              <w:rPr>
                <w:b/>
              </w:rPr>
              <w:t>H &amp; Y stage</w:t>
            </w:r>
            <w:r>
              <w:rPr>
                <w:b/>
                <w:vertAlign w:val="superscript"/>
              </w:rPr>
              <w:t xml:space="preserve">2 </w:t>
            </w:r>
            <w:r w:rsidRPr="00A46B5B">
              <w:rPr>
                <w:b/>
              </w:rPr>
              <w:t>(1-5)</w:t>
            </w:r>
          </w:p>
          <w:p w:rsidR="000132E1" w:rsidRDefault="000132E1" w:rsidP="009B0582">
            <w:pPr>
              <w:rPr>
                <w:b/>
                <w:highlight w:val="yellow"/>
              </w:rPr>
            </w:pPr>
          </w:p>
        </w:tc>
        <w:tc>
          <w:tcPr>
            <w:tcW w:w="2409" w:type="dxa"/>
          </w:tcPr>
          <w:p w:rsidR="000132E1" w:rsidRDefault="000132E1" w:rsidP="009B0582">
            <w:pPr>
              <w:jc w:val="center"/>
            </w:pPr>
            <w:r>
              <w:t>2.0 (2,3)</w:t>
            </w:r>
          </w:p>
        </w:tc>
        <w:tc>
          <w:tcPr>
            <w:tcW w:w="2410" w:type="dxa"/>
          </w:tcPr>
          <w:p w:rsidR="000132E1" w:rsidRDefault="000132E1" w:rsidP="009B0582">
            <w:pPr>
              <w:jc w:val="center"/>
            </w:pPr>
            <w:r>
              <w:t>2.5 (2,3)</w:t>
            </w:r>
          </w:p>
        </w:tc>
        <w:tc>
          <w:tcPr>
            <w:tcW w:w="2180" w:type="dxa"/>
          </w:tcPr>
          <w:p w:rsidR="000132E1" w:rsidRDefault="000132E1" w:rsidP="009B0582">
            <w:pPr>
              <w:jc w:val="center"/>
              <w:rPr>
                <w:i/>
              </w:rPr>
            </w:pPr>
            <w:r>
              <w:rPr>
                <w:i/>
              </w:rPr>
              <w:t>P=0.14</w:t>
            </w:r>
          </w:p>
        </w:tc>
      </w:tr>
      <w:tr w:rsidR="000132E1" w:rsidTr="009B0582">
        <w:tc>
          <w:tcPr>
            <w:tcW w:w="3369" w:type="dxa"/>
          </w:tcPr>
          <w:p w:rsidR="000132E1" w:rsidRDefault="000132E1" w:rsidP="009B0582">
            <w:pPr>
              <w:rPr>
                <w:b/>
                <w:vertAlign w:val="superscript"/>
              </w:rPr>
            </w:pPr>
            <w:r>
              <w:rPr>
                <w:b/>
              </w:rPr>
              <w:t>Duration of PD (years)</w:t>
            </w:r>
            <w:r>
              <w:rPr>
                <w:b/>
                <w:vertAlign w:val="superscript"/>
              </w:rPr>
              <w:t xml:space="preserve"> 2</w:t>
            </w:r>
          </w:p>
          <w:p w:rsidR="000132E1" w:rsidRDefault="000132E1" w:rsidP="009B0582">
            <w:pPr>
              <w:rPr>
                <w:b/>
              </w:rPr>
            </w:pPr>
          </w:p>
        </w:tc>
        <w:tc>
          <w:tcPr>
            <w:tcW w:w="2409" w:type="dxa"/>
          </w:tcPr>
          <w:p w:rsidR="000132E1" w:rsidRDefault="000132E1" w:rsidP="009B0582">
            <w:pPr>
              <w:jc w:val="center"/>
            </w:pPr>
            <w:r>
              <w:t>5 (3,9)</w:t>
            </w:r>
          </w:p>
        </w:tc>
        <w:tc>
          <w:tcPr>
            <w:tcW w:w="2410" w:type="dxa"/>
          </w:tcPr>
          <w:p w:rsidR="000132E1" w:rsidRDefault="000132E1" w:rsidP="009B0582">
            <w:pPr>
              <w:jc w:val="center"/>
            </w:pPr>
            <w:r>
              <w:t>6 (4,8)</w:t>
            </w:r>
          </w:p>
        </w:tc>
        <w:tc>
          <w:tcPr>
            <w:tcW w:w="2180" w:type="dxa"/>
          </w:tcPr>
          <w:p w:rsidR="000132E1" w:rsidRDefault="000132E1" w:rsidP="009B0582">
            <w:pPr>
              <w:jc w:val="center"/>
              <w:rPr>
                <w:i/>
              </w:rPr>
            </w:pPr>
            <w:r>
              <w:rPr>
                <w:i/>
              </w:rPr>
              <w:t>P=0.75</w:t>
            </w:r>
          </w:p>
        </w:tc>
      </w:tr>
      <w:tr w:rsidR="000132E1" w:rsidTr="009B0582">
        <w:trPr>
          <w:cantSplit/>
        </w:trPr>
        <w:tc>
          <w:tcPr>
            <w:tcW w:w="3369" w:type="dxa"/>
          </w:tcPr>
          <w:p w:rsidR="000132E1" w:rsidRDefault="000132E1" w:rsidP="009B0582">
            <w:pPr>
              <w:rPr>
                <w:b/>
                <w:vertAlign w:val="superscript"/>
              </w:rPr>
            </w:pPr>
            <w:r>
              <w:rPr>
                <w:b/>
                <w:bCs/>
                <w:iCs/>
              </w:rPr>
              <w:t>Number of comorbidities</w:t>
            </w:r>
            <w:r>
              <w:rPr>
                <w:b/>
                <w:vertAlign w:val="superscript"/>
              </w:rPr>
              <w:t>2</w:t>
            </w:r>
          </w:p>
          <w:p w:rsidR="000132E1" w:rsidRDefault="000132E1" w:rsidP="009B0582">
            <w:pPr>
              <w:rPr>
                <w:b/>
                <w:bCs/>
                <w:iCs/>
              </w:rPr>
            </w:pPr>
          </w:p>
        </w:tc>
        <w:tc>
          <w:tcPr>
            <w:tcW w:w="2409" w:type="dxa"/>
          </w:tcPr>
          <w:p w:rsidR="000132E1" w:rsidRDefault="000132E1" w:rsidP="009B0582">
            <w:pPr>
              <w:jc w:val="center"/>
              <w:rPr>
                <w:iCs/>
              </w:rPr>
            </w:pPr>
            <w:r>
              <w:rPr>
                <w:iCs/>
              </w:rPr>
              <w:t>3.0 (2,5)</w:t>
            </w:r>
          </w:p>
        </w:tc>
        <w:tc>
          <w:tcPr>
            <w:tcW w:w="2410" w:type="dxa"/>
          </w:tcPr>
          <w:p w:rsidR="000132E1" w:rsidRDefault="000132E1" w:rsidP="009B0582">
            <w:pPr>
              <w:jc w:val="center"/>
              <w:rPr>
                <w:iCs/>
              </w:rPr>
            </w:pPr>
            <w:r>
              <w:rPr>
                <w:iCs/>
              </w:rPr>
              <w:t>4.0 (2,5)</w:t>
            </w:r>
          </w:p>
        </w:tc>
        <w:tc>
          <w:tcPr>
            <w:tcW w:w="2180" w:type="dxa"/>
          </w:tcPr>
          <w:p w:rsidR="000132E1" w:rsidRDefault="000132E1" w:rsidP="009B0582">
            <w:pPr>
              <w:jc w:val="center"/>
              <w:rPr>
                <w:i/>
              </w:rPr>
            </w:pPr>
            <w:r>
              <w:rPr>
                <w:i/>
              </w:rPr>
              <w:t>P=0.91</w:t>
            </w:r>
          </w:p>
        </w:tc>
      </w:tr>
      <w:tr w:rsidR="000132E1" w:rsidTr="009B0582">
        <w:trPr>
          <w:cantSplit/>
        </w:trPr>
        <w:tc>
          <w:tcPr>
            <w:tcW w:w="3369" w:type="dxa"/>
          </w:tcPr>
          <w:p w:rsidR="000132E1" w:rsidRDefault="000132E1" w:rsidP="009B0582">
            <w:pPr>
              <w:rPr>
                <w:b/>
                <w:vertAlign w:val="superscript"/>
              </w:rPr>
            </w:pPr>
            <w:r>
              <w:rPr>
                <w:b/>
                <w:bCs/>
                <w:iCs/>
              </w:rPr>
              <w:t>Number of medications</w:t>
            </w:r>
            <w:r>
              <w:rPr>
                <w:b/>
                <w:vertAlign w:val="superscript"/>
              </w:rPr>
              <w:t>2</w:t>
            </w:r>
          </w:p>
          <w:p w:rsidR="000132E1" w:rsidRDefault="000132E1" w:rsidP="009B0582">
            <w:pPr>
              <w:rPr>
                <w:b/>
                <w:bCs/>
                <w:iCs/>
              </w:rPr>
            </w:pPr>
          </w:p>
        </w:tc>
        <w:tc>
          <w:tcPr>
            <w:tcW w:w="2409" w:type="dxa"/>
          </w:tcPr>
          <w:p w:rsidR="000132E1" w:rsidRDefault="000132E1" w:rsidP="009B0582">
            <w:pPr>
              <w:jc w:val="center"/>
              <w:rPr>
                <w:iCs/>
              </w:rPr>
            </w:pPr>
            <w:r>
              <w:rPr>
                <w:iCs/>
              </w:rPr>
              <w:t>4.5 (2,7)</w:t>
            </w:r>
          </w:p>
        </w:tc>
        <w:tc>
          <w:tcPr>
            <w:tcW w:w="2410" w:type="dxa"/>
          </w:tcPr>
          <w:p w:rsidR="000132E1" w:rsidRDefault="000132E1" w:rsidP="009B0582">
            <w:pPr>
              <w:jc w:val="center"/>
              <w:rPr>
                <w:iCs/>
              </w:rPr>
            </w:pPr>
            <w:r>
              <w:rPr>
                <w:iCs/>
              </w:rPr>
              <w:t>4.0 (3,6)</w:t>
            </w:r>
          </w:p>
        </w:tc>
        <w:tc>
          <w:tcPr>
            <w:tcW w:w="2180" w:type="dxa"/>
          </w:tcPr>
          <w:p w:rsidR="000132E1" w:rsidRDefault="000132E1" w:rsidP="009B0582">
            <w:pPr>
              <w:jc w:val="center"/>
              <w:rPr>
                <w:i/>
              </w:rPr>
            </w:pPr>
            <w:r>
              <w:rPr>
                <w:i/>
              </w:rPr>
              <w:t>P=0.93</w:t>
            </w:r>
          </w:p>
        </w:tc>
      </w:tr>
      <w:tr w:rsidR="000132E1" w:rsidTr="009B0582">
        <w:trPr>
          <w:cantSplit/>
        </w:trPr>
        <w:tc>
          <w:tcPr>
            <w:tcW w:w="3369" w:type="dxa"/>
          </w:tcPr>
          <w:p w:rsidR="000132E1" w:rsidRPr="00287C9A" w:rsidRDefault="000132E1" w:rsidP="009B0582">
            <w:pPr>
              <w:rPr>
                <w:b/>
                <w:bCs/>
                <w:iCs/>
              </w:rPr>
            </w:pPr>
            <w:r>
              <w:rPr>
                <w:b/>
                <w:bCs/>
                <w:iCs/>
              </w:rPr>
              <w:t>Barthel score</w:t>
            </w:r>
            <w:r>
              <w:rPr>
                <w:b/>
                <w:vertAlign w:val="superscript"/>
              </w:rPr>
              <w:t xml:space="preserve">2 </w:t>
            </w:r>
            <w:r w:rsidRPr="00A46B5B">
              <w:rPr>
                <w:b/>
              </w:rPr>
              <w:t>(0-100 points)</w:t>
            </w:r>
          </w:p>
          <w:p w:rsidR="000132E1" w:rsidRDefault="000132E1" w:rsidP="009B0582">
            <w:pPr>
              <w:rPr>
                <w:b/>
                <w:bCs/>
                <w:iCs/>
              </w:rPr>
            </w:pPr>
          </w:p>
        </w:tc>
        <w:tc>
          <w:tcPr>
            <w:tcW w:w="2409" w:type="dxa"/>
          </w:tcPr>
          <w:p w:rsidR="000132E1" w:rsidRDefault="000132E1" w:rsidP="009B0582">
            <w:pPr>
              <w:jc w:val="center"/>
              <w:rPr>
                <w:iCs/>
              </w:rPr>
            </w:pPr>
            <w:r>
              <w:rPr>
                <w:iCs/>
              </w:rPr>
              <w:t>98 (93,100)</w:t>
            </w:r>
          </w:p>
        </w:tc>
        <w:tc>
          <w:tcPr>
            <w:tcW w:w="2410" w:type="dxa"/>
          </w:tcPr>
          <w:p w:rsidR="000132E1" w:rsidRDefault="000132E1" w:rsidP="009B0582">
            <w:pPr>
              <w:jc w:val="center"/>
              <w:rPr>
                <w:iCs/>
              </w:rPr>
            </w:pPr>
            <w:r>
              <w:rPr>
                <w:iCs/>
              </w:rPr>
              <w:t>98 (93,100)</w:t>
            </w:r>
          </w:p>
        </w:tc>
        <w:tc>
          <w:tcPr>
            <w:tcW w:w="2180" w:type="dxa"/>
          </w:tcPr>
          <w:p w:rsidR="000132E1" w:rsidRDefault="000132E1" w:rsidP="009B0582">
            <w:pPr>
              <w:jc w:val="center"/>
              <w:rPr>
                <w:i/>
              </w:rPr>
            </w:pPr>
            <w:r>
              <w:rPr>
                <w:i/>
              </w:rPr>
              <w:t>P=0.61</w:t>
            </w:r>
          </w:p>
        </w:tc>
      </w:tr>
      <w:tr w:rsidR="000132E1" w:rsidTr="009B0582">
        <w:trPr>
          <w:cantSplit/>
        </w:trPr>
        <w:tc>
          <w:tcPr>
            <w:tcW w:w="3369" w:type="dxa"/>
          </w:tcPr>
          <w:p w:rsidR="000132E1" w:rsidRPr="00287C9A" w:rsidRDefault="000132E1" w:rsidP="009B0582">
            <w:pPr>
              <w:rPr>
                <w:b/>
                <w:bCs/>
                <w:iCs/>
              </w:rPr>
            </w:pPr>
            <w:r>
              <w:rPr>
                <w:b/>
                <w:bCs/>
                <w:iCs/>
              </w:rPr>
              <w:t>MMSE</w:t>
            </w:r>
            <w:r>
              <w:rPr>
                <w:b/>
                <w:vertAlign w:val="superscript"/>
              </w:rPr>
              <w:t xml:space="preserve">2 </w:t>
            </w:r>
            <w:r w:rsidRPr="00A46B5B">
              <w:rPr>
                <w:b/>
              </w:rPr>
              <w:t>(0-30 points)</w:t>
            </w:r>
          </w:p>
          <w:p w:rsidR="000132E1" w:rsidRDefault="000132E1" w:rsidP="009B0582">
            <w:pPr>
              <w:rPr>
                <w:b/>
                <w:bCs/>
                <w:iCs/>
              </w:rPr>
            </w:pPr>
          </w:p>
        </w:tc>
        <w:tc>
          <w:tcPr>
            <w:tcW w:w="2409" w:type="dxa"/>
          </w:tcPr>
          <w:p w:rsidR="000132E1" w:rsidRDefault="000132E1" w:rsidP="009B0582">
            <w:pPr>
              <w:jc w:val="center"/>
              <w:rPr>
                <w:iCs/>
              </w:rPr>
            </w:pPr>
            <w:r>
              <w:rPr>
                <w:iCs/>
              </w:rPr>
              <w:t>28.5 (26, 29)</w:t>
            </w:r>
          </w:p>
        </w:tc>
        <w:tc>
          <w:tcPr>
            <w:tcW w:w="2410" w:type="dxa"/>
          </w:tcPr>
          <w:p w:rsidR="000132E1" w:rsidRDefault="000132E1" w:rsidP="009B0582">
            <w:pPr>
              <w:jc w:val="center"/>
              <w:rPr>
                <w:iCs/>
              </w:rPr>
            </w:pPr>
            <w:r>
              <w:rPr>
                <w:iCs/>
              </w:rPr>
              <w:t>29 (29,30)</w:t>
            </w:r>
          </w:p>
        </w:tc>
        <w:tc>
          <w:tcPr>
            <w:tcW w:w="2180" w:type="dxa"/>
          </w:tcPr>
          <w:p w:rsidR="000132E1" w:rsidRDefault="000132E1" w:rsidP="009B0582">
            <w:pPr>
              <w:jc w:val="center"/>
              <w:rPr>
                <w:i/>
              </w:rPr>
            </w:pPr>
            <w:r>
              <w:rPr>
                <w:i/>
              </w:rPr>
              <w:t>P=0.0007</w:t>
            </w:r>
          </w:p>
        </w:tc>
      </w:tr>
      <w:tr w:rsidR="000132E1" w:rsidTr="009B0582">
        <w:trPr>
          <w:cantSplit/>
        </w:trPr>
        <w:tc>
          <w:tcPr>
            <w:tcW w:w="3369" w:type="dxa"/>
          </w:tcPr>
          <w:p w:rsidR="000132E1" w:rsidRDefault="000132E1" w:rsidP="009B0582">
            <w:pPr>
              <w:rPr>
                <w:b/>
                <w:bCs/>
                <w:iCs/>
              </w:rPr>
            </w:pPr>
            <w:r>
              <w:rPr>
                <w:b/>
                <w:bCs/>
                <w:iCs/>
              </w:rPr>
              <w:t>MUST score</w:t>
            </w:r>
            <w:r>
              <w:rPr>
                <w:b/>
                <w:vertAlign w:val="superscript"/>
              </w:rPr>
              <w:t>3</w:t>
            </w:r>
            <w:r>
              <w:rPr>
                <w:b/>
                <w:bCs/>
                <w:iCs/>
              </w:rPr>
              <w:t>:</w:t>
            </w:r>
          </w:p>
          <w:p w:rsidR="000132E1" w:rsidRDefault="000132E1" w:rsidP="009B0582">
            <w:pPr>
              <w:rPr>
                <w:b/>
                <w:bCs/>
                <w:iCs/>
              </w:rPr>
            </w:pPr>
            <w:r>
              <w:rPr>
                <w:b/>
                <w:bCs/>
                <w:iCs/>
              </w:rPr>
              <w:t xml:space="preserve">                  0</w:t>
            </w:r>
          </w:p>
          <w:p w:rsidR="000132E1" w:rsidRDefault="000132E1" w:rsidP="009B0582">
            <w:pPr>
              <w:rPr>
                <w:b/>
                <w:bCs/>
                <w:iCs/>
              </w:rPr>
            </w:pPr>
            <w:r>
              <w:rPr>
                <w:b/>
                <w:bCs/>
                <w:iCs/>
              </w:rPr>
              <w:t xml:space="preserve">                  1</w:t>
            </w:r>
          </w:p>
          <w:p w:rsidR="000132E1" w:rsidRDefault="000132E1" w:rsidP="009B0582">
            <w:pPr>
              <w:rPr>
                <w:b/>
                <w:bCs/>
                <w:iCs/>
              </w:rPr>
            </w:pPr>
            <w:r>
              <w:rPr>
                <w:b/>
                <w:bCs/>
                <w:iCs/>
              </w:rPr>
              <w:t xml:space="preserve">              2-4</w:t>
            </w:r>
          </w:p>
        </w:tc>
        <w:tc>
          <w:tcPr>
            <w:tcW w:w="2409" w:type="dxa"/>
          </w:tcPr>
          <w:p w:rsidR="000132E1" w:rsidRDefault="000132E1" w:rsidP="009B0582">
            <w:pPr>
              <w:jc w:val="center"/>
              <w:rPr>
                <w:iCs/>
              </w:rPr>
            </w:pPr>
          </w:p>
          <w:p w:rsidR="000132E1" w:rsidRDefault="000132E1" w:rsidP="009B0582">
            <w:pPr>
              <w:jc w:val="center"/>
              <w:rPr>
                <w:iCs/>
              </w:rPr>
            </w:pPr>
            <w:r>
              <w:rPr>
                <w:iCs/>
              </w:rPr>
              <w:t>28 (82)</w:t>
            </w:r>
          </w:p>
          <w:p w:rsidR="000132E1" w:rsidRDefault="000132E1" w:rsidP="009B0582">
            <w:pPr>
              <w:jc w:val="center"/>
              <w:rPr>
                <w:iCs/>
              </w:rPr>
            </w:pPr>
            <w:r>
              <w:rPr>
                <w:iCs/>
              </w:rPr>
              <w:t>5 (15)</w:t>
            </w:r>
          </w:p>
          <w:p w:rsidR="000132E1" w:rsidRDefault="000132E1" w:rsidP="009B0582">
            <w:pPr>
              <w:jc w:val="center"/>
              <w:rPr>
                <w:iCs/>
              </w:rPr>
            </w:pPr>
            <w:r>
              <w:rPr>
                <w:iCs/>
              </w:rPr>
              <w:t>1 (3)</w:t>
            </w:r>
          </w:p>
        </w:tc>
        <w:tc>
          <w:tcPr>
            <w:tcW w:w="2410" w:type="dxa"/>
          </w:tcPr>
          <w:p w:rsidR="000132E1" w:rsidRDefault="000132E1" w:rsidP="009B0582">
            <w:pPr>
              <w:jc w:val="center"/>
              <w:rPr>
                <w:i/>
              </w:rPr>
            </w:pPr>
          </w:p>
          <w:p w:rsidR="000132E1" w:rsidRDefault="000132E1" w:rsidP="009B0582">
            <w:pPr>
              <w:jc w:val="center"/>
              <w:rPr>
                <w:iCs/>
              </w:rPr>
            </w:pPr>
            <w:r>
              <w:rPr>
                <w:iCs/>
              </w:rPr>
              <w:t>18 (78)</w:t>
            </w:r>
          </w:p>
          <w:p w:rsidR="000132E1" w:rsidRDefault="000132E1" w:rsidP="009B0582">
            <w:pPr>
              <w:jc w:val="center"/>
              <w:rPr>
                <w:iCs/>
              </w:rPr>
            </w:pPr>
            <w:r>
              <w:rPr>
                <w:iCs/>
              </w:rPr>
              <w:t>3 (13)</w:t>
            </w:r>
          </w:p>
          <w:p w:rsidR="000132E1" w:rsidRDefault="000132E1" w:rsidP="009B0582">
            <w:pPr>
              <w:jc w:val="center"/>
              <w:rPr>
                <w:i/>
              </w:rPr>
            </w:pPr>
            <w:r>
              <w:rPr>
                <w:iCs/>
              </w:rPr>
              <w:t>2 (9)</w:t>
            </w:r>
          </w:p>
        </w:tc>
        <w:tc>
          <w:tcPr>
            <w:tcW w:w="2180" w:type="dxa"/>
          </w:tcPr>
          <w:p w:rsidR="000132E1" w:rsidRDefault="000132E1" w:rsidP="009B0582">
            <w:pPr>
              <w:jc w:val="center"/>
              <w:rPr>
                <w:i/>
              </w:rPr>
            </w:pPr>
          </w:p>
          <w:p w:rsidR="000132E1" w:rsidRDefault="000132E1" w:rsidP="009B0582">
            <w:pPr>
              <w:jc w:val="center"/>
              <w:rPr>
                <w:i/>
              </w:rPr>
            </w:pPr>
            <w:r>
              <w:rPr>
                <w:i/>
              </w:rPr>
              <w:t>P=0.76</w:t>
            </w:r>
          </w:p>
        </w:tc>
      </w:tr>
      <w:tr w:rsidR="000132E1" w:rsidTr="009B0582">
        <w:trPr>
          <w:cantSplit/>
        </w:trPr>
        <w:tc>
          <w:tcPr>
            <w:tcW w:w="3369" w:type="dxa"/>
            <w:tcBorders>
              <w:bottom w:val="single" w:sz="4" w:space="0" w:color="auto"/>
            </w:tcBorders>
          </w:tcPr>
          <w:p w:rsidR="000132E1" w:rsidRDefault="000132E1" w:rsidP="009B0582">
            <w:pPr>
              <w:rPr>
                <w:b/>
                <w:bCs/>
                <w:iCs/>
              </w:rPr>
            </w:pPr>
          </w:p>
        </w:tc>
        <w:tc>
          <w:tcPr>
            <w:tcW w:w="2409" w:type="dxa"/>
            <w:tcBorders>
              <w:bottom w:val="single" w:sz="4" w:space="0" w:color="auto"/>
            </w:tcBorders>
          </w:tcPr>
          <w:p w:rsidR="000132E1" w:rsidRDefault="000132E1" w:rsidP="009B0582">
            <w:pPr>
              <w:jc w:val="center"/>
              <w:rPr>
                <w:iCs/>
              </w:rPr>
            </w:pPr>
          </w:p>
        </w:tc>
        <w:tc>
          <w:tcPr>
            <w:tcW w:w="2410" w:type="dxa"/>
            <w:tcBorders>
              <w:bottom w:val="single" w:sz="4" w:space="0" w:color="auto"/>
            </w:tcBorders>
          </w:tcPr>
          <w:p w:rsidR="000132E1" w:rsidRDefault="000132E1" w:rsidP="009B0582">
            <w:pPr>
              <w:jc w:val="center"/>
              <w:rPr>
                <w:i/>
              </w:rPr>
            </w:pPr>
          </w:p>
        </w:tc>
        <w:tc>
          <w:tcPr>
            <w:tcW w:w="2180" w:type="dxa"/>
            <w:tcBorders>
              <w:bottom w:val="single" w:sz="4" w:space="0" w:color="auto"/>
            </w:tcBorders>
          </w:tcPr>
          <w:p w:rsidR="000132E1" w:rsidRDefault="000132E1" w:rsidP="009B0582">
            <w:pPr>
              <w:jc w:val="center"/>
              <w:rPr>
                <w:i/>
              </w:rPr>
            </w:pPr>
          </w:p>
        </w:tc>
      </w:tr>
    </w:tbl>
    <w:p w:rsidR="000132E1" w:rsidRDefault="000132E1" w:rsidP="0055659E">
      <w:r>
        <w:t>SD: standard deviation; IQR: interquartile range; N: number; %: percentage; cm: centimetres; kg: kilograms; BMI: body mass index; m: metre</w:t>
      </w:r>
      <w:r w:rsidRPr="00A46B5B">
        <w:t>; UPDRS : Unified Parkinson’s Disease Rating Score; H&amp;Y: Hoehn and Yahr; MMSE: Mini Mental State Examination; MUST: Malnutrition Universal Screening Tool.</w:t>
      </w:r>
      <w:r>
        <w:t xml:space="preserve"> </w:t>
      </w:r>
    </w:p>
    <w:p w:rsidR="000132E1" w:rsidRDefault="000132E1" w:rsidP="0055659E">
      <w:pPr>
        <w:rPr>
          <w:bCs/>
        </w:rPr>
      </w:pPr>
      <w:r>
        <w:t>P values</w:t>
      </w:r>
      <w:r>
        <w:rPr>
          <w:vertAlign w:val="superscript"/>
        </w:rPr>
        <w:t xml:space="preserve"> </w:t>
      </w:r>
      <w:r>
        <w:t xml:space="preserve">for gender differences calculated using </w:t>
      </w:r>
      <w:r>
        <w:rPr>
          <w:bCs/>
        </w:rPr>
        <w:t>2-sample t-test</w:t>
      </w:r>
      <w:r>
        <w:rPr>
          <w:bCs/>
          <w:vertAlign w:val="superscript"/>
        </w:rPr>
        <w:t>1</w:t>
      </w:r>
      <w:r>
        <w:rPr>
          <w:bCs/>
        </w:rPr>
        <w:t xml:space="preserve">, Mann Whitney rank-sum test </w:t>
      </w:r>
      <w:r>
        <w:rPr>
          <w:bCs/>
          <w:vertAlign w:val="superscript"/>
        </w:rPr>
        <w:t>2</w:t>
      </w:r>
      <w:r>
        <w:rPr>
          <w:bCs/>
        </w:rPr>
        <w:t>, and Fisher’s exact test</w:t>
      </w:r>
      <w:r>
        <w:rPr>
          <w:bCs/>
          <w:vertAlign w:val="superscript"/>
        </w:rPr>
        <w:t>3</w:t>
      </w:r>
    </w:p>
    <w:p w:rsidR="000132E1" w:rsidRDefault="000132E1" w:rsidP="0055659E"/>
    <w:p w:rsidR="000132E1" w:rsidRDefault="000132E1" w:rsidP="002220EA">
      <w:r>
        <w:t xml:space="preserve"> </w:t>
      </w:r>
    </w:p>
    <w:p w:rsidR="000132E1" w:rsidRDefault="000132E1" w:rsidP="009C4764">
      <w:r>
        <w:br w:type="page"/>
        <w:t xml:space="preserve"> </w:t>
      </w:r>
    </w:p>
    <w:p w:rsidR="000132E1" w:rsidRDefault="000132E1" w:rsidP="009C4764">
      <w:r>
        <w:t>Table 2.  Determinants of grip strength in participants with Parkinson’s disease</w:t>
      </w:r>
    </w:p>
    <w:p w:rsidR="000132E1" w:rsidRDefault="000132E1" w:rsidP="009C4764"/>
    <w:tbl>
      <w:tblPr>
        <w:tblW w:w="12348" w:type="dxa"/>
        <w:tblInd w:w="93" w:type="dxa"/>
        <w:tblBorders>
          <w:top w:val="single" w:sz="4" w:space="0" w:color="auto"/>
          <w:bottom w:val="single" w:sz="4" w:space="0" w:color="auto"/>
        </w:tblBorders>
        <w:tblLayout w:type="fixed"/>
        <w:tblLook w:val="00A0"/>
      </w:tblPr>
      <w:tblGrid>
        <w:gridCol w:w="2850"/>
        <w:gridCol w:w="2025"/>
        <w:gridCol w:w="1080"/>
        <w:gridCol w:w="2140"/>
        <w:gridCol w:w="920"/>
        <w:gridCol w:w="2057"/>
        <w:gridCol w:w="1276"/>
      </w:tblGrid>
      <w:tr w:rsidR="000132E1" w:rsidTr="009B0582">
        <w:trPr>
          <w:cantSplit/>
          <w:trHeight w:val="300"/>
        </w:trPr>
        <w:tc>
          <w:tcPr>
            <w:tcW w:w="2850" w:type="dxa"/>
            <w:vMerge w:val="restart"/>
            <w:tcBorders>
              <w:top w:val="single" w:sz="4" w:space="0" w:color="auto"/>
            </w:tcBorders>
            <w:noWrap/>
            <w:vAlign w:val="bottom"/>
          </w:tcPr>
          <w:p w:rsidR="000132E1" w:rsidRDefault="000132E1" w:rsidP="009B0582">
            <w:pPr>
              <w:rPr>
                <w:b/>
                <w:color w:val="000000"/>
                <w:szCs w:val="20"/>
                <w:lang w:val="en-GB" w:eastAsia="en-GB"/>
              </w:rPr>
            </w:pPr>
            <w:r>
              <w:rPr>
                <w:b/>
                <w:color w:val="000000"/>
                <w:szCs w:val="20"/>
                <w:lang w:val="en-GB" w:eastAsia="en-GB"/>
              </w:rPr>
              <w:t>Average change in maximum grip/unit change in characteristic (95% CI)</w:t>
            </w:r>
          </w:p>
        </w:tc>
        <w:tc>
          <w:tcPr>
            <w:tcW w:w="3105" w:type="dxa"/>
            <w:gridSpan w:val="2"/>
            <w:tcBorders>
              <w:top w:val="single" w:sz="4" w:space="0" w:color="auto"/>
              <w:bottom w:val="nil"/>
            </w:tcBorders>
            <w:noWrap/>
            <w:vAlign w:val="bottom"/>
          </w:tcPr>
          <w:p w:rsidR="000132E1" w:rsidRPr="00C457EB" w:rsidRDefault="000132E1" w:rsidP="009B0582">
            <w:pPr>
              <w:jc w:val="center"/>
              <w:rPr>
                <w:b/>
                <w:bCs/>
                <w:color w:val="000000"/>
                <w:szCs w:val="20"/>
                <w:lang w:val="en-GB" w:eastAsia="en-GB"/>
              </w:rPr>
            </w:pPr>
            <w:r w:rsidRPr="00C457EB">
              <w:rPr>
                <w:b/>
                <w:bCs/>
                <w:color w:val="000000"/>
                <w:szCs w:val="20"/>
                <w:lang w:eastAsia="en-GB"/>
              </w:rPr>
              <w:t>Univariate analyses adjusted for gender</w:t>
            </w:r>
            <w:r w:rsidRPr="00C457EB">
              <w:rPr>
                <w:b/>
                <w:bCs/>
                <w:color w:val="000000"/>
                <w:szCs w:val="20"/>
                <w:vertAlign w:val="superscript"/>
                <w:lang w:eastAsia="en-GB"/>
              </w:rPr>
              <w:t>a</w:t>
            </w:r>
          </w:p>
        </w:tc>
        <w:tc>
          <w:tcPr>
            <w:tcW w:w="3060" w:type="dxa"/>
            <w:gridSpan w:val="2"/>
            <w:tcBorders>
              <w:top w:val="single" w:sz="4" w:space="0" w:color="auto"/>
              <w:bottom w:val="nil"/>
            </w:tcBorders>
            <w:noWrap/>
            <w:vAlign w:val="bottom"/>
          </w:tcPr>
          <w:p w:rsidR="000132E1" w:rsidRPr="00C457EB" w:rsidRDefault="000132E1" w:rsidP="009B0582">
            <w:pPr>
              <w:jc w:val="center"/>
              <w:rPr>
                <w:b/>
                <w:bCs/>
                <w:color w:val="000000"/>
                <w:szCs w:val="20"/>
                <w:lang w:val="en-GB" w:eastAsia="en-GB"/>
              </w:rPr>
            </w:pPr>
            <w:r w:rsidRPr="00C457EB">
              <w:rPr>
                <w:b/>
                <w:bCs/>
                <w:color w:val="000000"/>
                <w:szCs w:val="20"/>
                <w:lang w:eastAsia="en-GB"/>
              </w:rPr>
              <w:t xml:space="preserve">Mutually adjusted analysis using UPDRS </w:t>
            </w:r>
          </w:p>
        </w:tc>
        <w:tc>
          <w:tcPr>
            <w:tcW w:w="3333" w:type="dxa"/>
            <w:gridSpan w:val="2"/>
            <w:tcBorders>
              <w:top w:val="single" w:sz="4" w:space="0" w:color="auto"/>
              <w:bottom w:val="nil"/>
            </w:tcBorders>
          </w:tcPr>
          <w:p w:rsidR="000132E1" w:rsidRPr="00C457EB" w:rsidRDefault="000132E1" w:rsidP="009B0582">
            <w:pPr>
              <w:jc w:val="center"/>
              <w:rPr>
                <w:b/>
                <w:bCs/>
                <w:color w:val="000000"/>
                <w:szCs w:val="20"/>
                <w:lang w:eastAsia="en-GB"/>
              </w:rPr>
            </w:pPr>
            <w:r w:rsidRPr="00C457EB">
              <w:rPr>
                <w:b/>
                <w:bCs/>
                <w:color w:val="000000"/>
                <w:szCs w:val="20"/>
                <w:lang w:eastAsia="en-GB"/>
              </w:rPr>
              <w:t>Mutually adjusted analysis using H&amp;Y stage</w:t>
            </w:r>
          </w:p>
        </w:tc>
      </w:tr>
      <w:tr w:rsidR="000132E1" w:rsidTr="009B0582">
        <w:trPr>
          <w:cantSplit/>
          <w:trHeight w:val="300"/>
        </w:trPr>
        <w:tc>
          <w:tcPr>
            <w:tcW w:w="2850" w:type="dxa"/>
            <w:vMerge/>
            <w:tcBorders>
              <w:bottom w:val="single" w:sz="4" w:space="0" w:color="auto"/>
            </w:tcBorders>
            <w:noWrap/>
            <w:vAlign w:val="bottom"/>
          </w:tcPr>
          <w:p w:rsidR="000132E1" w:rsidRDefault="000132E1" w:rsidP="009B0582">
            <w:pPr>
              <w:rPr>
                <w:color w:val="000000"/>
                <w:szCs w:val="20"/>
                <w:lang w:val="en-GB" w:eastAsia="en-GB"/>
              </w:rPr>
            </w:pPr>
          </w:p>
        </w:tc>
        <w:tc>
          <w:tcPr>
            <w:tcW w:w="2025" w:type="dxa"/>
            <w:tcBorders>
              <w:top w:val="nil"/>
              <w:bottom w:val="single" w:sz="4" w:space="0" w:color="auto"/>
            </w:tcBorders>
            <w:noWrap/>
            <w:vAlign w:val="bottom"/>
          </w:tcPr>
          <w:p w:rsidR="000132E1" w:rsidRDefault="000132E1" w:rsidP="009B0582">
            <w:pPr>
              <w:jc w:val="center"/>
              <w:rPr>
                <w:b/>
                <w:bCs/>
                <w:color w:val="000000"/>
                <w:szCs w:val="20"/>
                <w:lang w:val="en-GB" w:eastAsia="en-GB"/>
              </w:rPr>
            </w:pPr>
          </w:p>
        </w:tc>
        <w:tc>
          <w:tcPr>
            <w:tcW w:w="1080" w:type="dxa"/>
            <w:tcBorders>
              <w:top w:val="nil"/>
              <w:bottom w:val="single" w:sz="4" w:space="0" w:color="auto"/>
            </w:tcBorders>
            <w:noWrap/>
            <w:vAlign w:val="bottom"/>
          </w:tcPr>
          <w:p w:rsidR="000132E1" w:rsidRDefault="000132E1" w:rsidP="009B0582">
            <w:pPr>
              <w:jc w:val="center"/>
              <w:rPr>
                <w:b/>
                <w:bCs/>
                <w:i/>
                <w:iCs/>
                <w:color w:val="000000"/>
                <w:szCs w:val="20"/>
                <w:lang w:val="en-GB" w:eastAsia="en-GB"/>
              </w:rPr>
            </w:pPr>
            <w:r>
              <w:rPr>
                <w:b/>
                <w:bCs/>
                <w:i/>
                <w:iCs/>
                <w:color w:val="000000"/>
                <w:szCs w:val="20"/>
                <w:lang w:val="en-GB" w:eastAsia="en-GB"/>
              </w:rPr>
              <w:t>p</w:t>
            </w:r>
          </w:p>
        </w:tc>
        <w:tc>
          <w:tcPr>
            <w:tcW w:w="2140" w:type="dxa"/>
            <w:tcBorders>
              <w:top w:val="nil"/>
              <w:bottom w:val="single" w:sz="4" w:space="0" w:color="auto"/>
            </w:tcBorders>
            <w:noWrap/>
            <w:vAlign w:val="bottom"/>
          </w:tcPr>
          <w:p w:rsidR="000132E1" w:rsidRDefault="000132E1" w:rsidP="009B0582">
            <w:pPr>
              <w:jc w:val="center"/>
              <w:rPr>
                <w:b/>
                <w:bCs/>
                <w:color w:val="000000"/>
                <w:szCs w:val="20"/>
                <w:lang w:val="en-GB" w:eastAsia="en-GB"/>
              </w:rPr>
            </w:pPr>
          </w:p>
        </w:tc>
        <w:tc>
          <w:tcPr>
            <w:tcW w:w="920" w:type="dxa"/>
            <w:tcBorders>
              <w:top w:val="nil"/>
              <w:bottom w:val="single" w:sz="4" w:space="0" w:color="auto"/>
            </w:tcBorders>
            <w:noWrap/>
            <w:vAlign w:val="bottom"/>
          </w:tcPr>
          <w:p w:rsidR="000132E1" w:rsidRDefault="000132E1" w:rsidP="009B0582">
            <w:pPr>
              <w:jc w:val="center"/>
              <w:rPr>
                <w:b/>
                <w:bCs/>
                <w:i/>
                <w:iCs/>
                <w:color w:val="000000"/>
                <w:szCs w:val="20"/>
                <w:lang w:val="en-GB" w:eastAsia="en-GB"/>
              </w:rPr>
            </w:pPr>
            <w:r>
              <w:rPr>
                <w:b/>
                <w:bCs/>
                <w:i/>
                <w:iCs/>
                <w:color w:val="000000"/>
                <w:szCs w:val="20"/>
                <w:lang w:val="en-GB" w:eastAsia="en-GB"/>
              </w:rPr>
              <w:t>p</w:t>
            </w:r>
          </w:p>
        </w:tc>
        <w:tc>
          <w:tcPr>
            <w:tcW w:w="2057" w:type="dxa"/>
            <w:tcBorders>
              <w:top w:val="nil"/>
              <w:bottom w:val="single" w:sz="4" w:space="0" w:color="auto"/>
            </w:tcBorders>
          </w:tcPr>
          <w:p w:rsidR="000132E1" w:rsidRDefault="000132E1" w:rsidP="009B0582">
            <w:pPr>
              <w:jc w:val="center"/>
              <w:rPr>
                <w:b/>
                <w:bCs/>
                <w:i/>
                <w:iCs/>
                <w:color w:val="000000"/>
                <w:szCs w:val="20"/>
                <w:lang w:val="en-GB" w:eastAsia="en-GB"/>
              </w:rPr>
            </w:pPr>
          </w:p>
        </w:tc>
        <w:tc>
          <w:tcPr>
            <w:tcW w:w="1276" w:type="dxa"/>
            <w:tcBorders>
              <w:top w:val="nil"/>
              <w:bottom w:val="single" w:sz="4" w:space="0" w:color="auto"/>
            </w:tcBorders>
          </w:tcPr>
          <w:p w:rsidR="000132E1" w:rsidRDefault="000132E1" w:rsidP="009B0582">
            <w:pPr>
              <w:jc w:val="center"/>
              <w:rPr>
                <w:b/>
                <w:bCs/>
                <w:i/>
                <w:iCs/>
                <w:color w:val="000000"/>
                <w:szCs w:val="20"/>
                <w:lang w:val="en-GB" w:eastAsia="en-GB"/>
              </w:rPr>
            </w:pPr>
          </w:p>
          <w:p w:rsidR="000132E1" w:rsidRDefault="000132E1" w:rsidP="009B0582">
            <w:pPr>
              <w:jc w:val="center"/>
              <w:rPr>
                <w:b/>
                <w:bCs/>
                <w:i/>
                <w:iCs/>
                <w:color w:val="000000"/>
                <w:szCs w:val="20"/>
                <w:lang w:val="en-GB" w:eastAsia="en-GB"/>
              </w:rPr>
            </w:pPr>
            <w:r>
              <w:rPr>
                <w:b/>
                <w:bCs/>
                <w:i/>
                <w:iCs/>
                <w:color w:val="000000"/>
                <w:szCs w:val="20"/>
                <w:lang w:val="en-GB" w:eastAsia="en-GB"/>
              </w:rPr>
              <w:t>p</w:t>
            </w:r>
          </w:p>
        </w:tc>
      </w:tr>
      <w:tr w:rsidR="000132E1" w:rsidTr="009B0582">
        <w:trPr>
          <w:trHeight w:val="300"/>
        </w:trPr>
        <w:tc>
          <w:tcPr>
            <w:tcW w:w="2850" w:type="dxa"/>
            <w:tcBorders>
              <w:top w:val="single" w:sz="4" w:space="0" w:color="auto"/>
            </w:tcBorders>
            <w:noWrap/>
            <w:vAlign w:val="bottom"/>
          </w:tcPr>
          <w:p w:rsidR="000132E1" w:rsidRPr="00C457EB" w:rsidRDefault="000132E1" w:rsidP="009B0582">
            <w:pPr>
              <w:rPr>
                <w:b/>
                <w:bCs/>
                <w:color w:val="000000"/>
                <w:szCs w:val="20"/>
                <w:lang w:val="en-GB" w:eastAsia="en-GB"/>
              </w:rPr>
            </w:pPr>
            <w:r w:rsidRPr="00C457EB">
              <w:rPr>
                <w:b/>
                <w:bCs/>
                <w:color w:val="000000"/>
                <w:szCs w:val="20"/>
                <w:lang w:val="en-GB" w:eastAsia="en-GB"/>
              </w:rPr>
              <w:t>Age (years)</w:t>
            </w:r>
          </w:p>
        </w:tc>
        <w:tc>
          <w:tcPr>
            <w:tcW w:w="2025" w:type="dxa"/>
            <w:tcBorders>
              <w:top w:val="single" w:sz="4" w:space="0" w:color="auto"/>
            </w:tcBorders>
            <w:noWrap/>
            <w:vAlign w:val="bottom"/>
          </w:tcPr>
          <w:p w:rsidR="000132E1" w:rsidRDefault="000132E1" w:rsidP="009B0582">
            <w:pPr>
              <w:jc w:val="center"/>
              <w:rPr>
                <w:color w:val="000000"/>
                <w:szCs w:val="20"/>
                <w:lang w:val="en-GB" w:eastAsia="en-GB"/>
              </w:rPr>
            </w:pPr>
            <w:r>
              <w:rPr>
                <w:color w:val="000000"/>
                <w:szCs w:val="20"/>
                <w:lang w:val="en-GB" w:eastAsia="en-GB"/>
              </w:rPr>
              <w:t>-0.57 (-0.84,-0.29)</w:t>
            </w:r>
          </w:p>
        </w:tc>
        <w:tc>
          <w:tcPr>
            <w:tcW w:w="1080" w:type="dxa"/>
            <w:tcBorders>
              <w:top w:val="single" w:sz="4" w:space="0" w:color="auto"/>
            </w:tcBorders>
            <w:noWrap/>
            <w:vAlign w:val="bottom"/>
          </w:tcPr>
          <w:p w:rsidR="000132E1" w:rsidRDefault="000132E1" w:rsidP="009B0582">
            <w:pPr>
              <w:jc w:val="center"/>
              <w:rPr>
                <w:i/>
                <w:iCs/>
                <w:color w:val="000000"/>
                <w:szCs w:val="20"/>
                <w:lang w:val="en-GB" w:eastAsia="en-GB"/>
              </w:rPr>
            </w:pPr>
            <w:r>
              <w:rPr>
                <w:i/>
                <w:iCs/>
                <w:color w:val="000000"/>
                <w:szCs w:val="20"/>
                <w:lang w:val="en-GB" w:eastAsia="en-GB"/>
              </w:rPr>
              <w:t>&lt;0.0001</w:t>
            </w:r>
          </w:p>
        </w:tc>
        <w:tc>
          <w:tcPr>
            <w:tcW w:w="2140" w:type="dxa"/>
            <w:tcBorders>
              <w:top w:val="single" w:sz="4" w:space="0" w:color="auto"/>
            </w:tcBorders>
            <w:noWrap/>
            <w:vAlign w:val="bottom"/>
          </w:tcPr>
          <w:p w:rsidR="000132E1" w:rsidRDefault="000132E1" w:rsidP="009B0582">
            <w:pPr>
              <w:jc w:val="center"/>
              <w:rPr>
                <w:color w:val="000000"/>
                <w:szCs w:val="20"/>
                <w:lang w:val="en-GB" w:eastAsia="en-GB"/>
              </w:rPr>
            </w:pPr>
            <w:r>
              <w:rPr>
                <w:color w:val="000000"/>
                <w:szCs w:val="20"/>
                <w:lang w:val="en-GB" w:eastAsia="en-GB"/>
              </w:rPr>
              <w:t>-0.48 (-0.75,-0.21)</w:t>
            </w:r>
          </w:p>
        </w:tc>
        <w:tc>
          <w:tcPr>
            <w:tcW w:w="920" w:type="dxa"/>
            <w:tcBorders>
              <w:top w:val="single" w:sz="4" w:space="0" w:color="auto"/>
            </w:tcBorders>
            <w:noWrap/>
            <w:vAlign w:val="bottom"/>
          </w:tcPr>
          <w:p w:rsidR="000132E1" w:rsidRDefault="000132E1" w:rsidP="009B0582">
            <w:pPr>
              <w:jc w:val="center"/>
              <w:rPr>
                <w:i/>
                <w:iCs/>
                <w:color w:val="000000"/>
                <w:szCs w:val="20"/>
                <w:lang w:val="en-GB" w:eastAsia="en-GB"/>
              </w:rPr>
            </w:pPr>
            <w:r>
              <w:rPr>
                <w:i/>
                <w:iCs/>
                <w:color w:val="000000"/>
                <w:szCs w:val="20"/>
                <w:lang w:val="en-GB" w:eastAsia="en-GB"/>
              </w:rPr>
              <w:t>0.001</w:t>
            </w:r>
          </w:p>
        </w:tc>
        <w:tc>
          <w:tcPr>
            <w:tcW w:w="2057" w:type="dxa"/>
            <w:tcBorders>
              <w:top w:val="single" w:sz="4" w:space="0" w:color="auto"/>
            </w:tcBorders>
          </w:tcPr>
          <w:p w:rsidR="000132E1" w:rsidRPr="00562342" w:rsidRDefault="000132E1" w:rsidP="009B0582">
            <w:pPr>
              <w:jc w:val="center"/>
              <w:rPr>
                <w:color w:val="000000"/>
                <w:szCs w:val="20"/>
                <w:lang w:val="en-GB" w:eastAsia="en-GB"/>
              </w:rPr>
            </w:pPr>
            <w:r w:rsidRPr="00562342">
              <w:rPr>
                <w:color w:val="000000"/>
                <w:szCs w:val="20"/>
                <w:lang w:val="en-GB" w:eastAsia="en-GB"/>
              </w:rPr>
              <w:t>-0.50 (-0.77,-0.23)</w:t>
            </w:r>
          </w:p>
        </w:tc>
        <w:tc>
          <w:tcPr>
            <w:tcW w:w="1276" w:type="dxa"/>
            <w:tcBorders>
              <w:top w:val="single" w:sz="4" w:space="0" w:color="auto"/>
            </w:tcBorders>
          </w:tcPr>
          <w:p w:rsidR="000132E1" w:rsidRDefault="000132E1" w:rsidP="009B0582">
            <w:pPr>
              <w:jc w:val="center"/>
              <w:rPr>
                <w:i/>
                <w:iCs/>
                <w:color w:val="000000"/>
                <w:szCs w:val="20"/>
                <w:lang w:val="en-GB" w:eastAsia="en-GB"/>
              </w:rPr>
            </w:pPr>
            <w:r>
              <w:rPr>
                <w:i/>
                <w:iCs/>
                <w:color w:val="000000"/>
                <w:szCs w:val="20"/>
                <w:lang w:val="en-GB" w:eastAsia="en-GB"/>
              </w:rPr>
              <w:t>&lt;0.0001</w:t>
            </w:r>
          </w:p>
        </w:tc>
      </w:tr>
      <w:tr w:rsidR="000132E1" w:rsidTr="009B0582">
        <w:trPr>
          <w:trHeight w:val="300"/>
        </w:trPr>
        <w:tc>
          <w:tcPr>
            <w:tcW w:w="2850" w:type="dxa"/>
            <w:noWrap/>
            <w:vAlign w:val="bottom"/>
          </w:tcPr>
          <w:p w:rsidR="000132E1" w:rsidRPr="00C457EB" w:rsidRDefault="000132E1" w:rsidP="009B0582">
            <w:pPr>
              <w:rPr>
                <w:b/>
                <w:bCs/>
                <w:color w:val="000000"/>
                <w:szCs w:val="20"/>
                <w:lang w:val="en-GB" w:eastAsia="en-GB"/>
              </w:rPr>
            </w:pPr>
            <w:r w:rsidRPr="00C457EB">
              <w:rPr>
                <w:b/>
                <w:bCs/>
                <w:color w:val="000000"/>
                <w:szCs w:val="20"/>
                <w:lang w:val="en-GB" w:eastAsia="en-GB"/>
              </w:rPr>
              <w:t>Height (cm)</w:t>
            </w:r>
          </w:p>
        </w:tc>
        <w:tc>
          <w:tcPr>
            <w:tcW w:w="2025" w:type="dxa"/>
            <w:noWrap/>
            <w:vAlign w:val="bottom"/>
          </w:tcPr>
          <w:p w:rsidR="000132E1" w:rsidRDefault="000132E1" w:rsidP="009B0582">
            <w:pPr>
              <w:jc w:val="center"/>
              <w:rPr>
                <w:color w:val="000000"/>
                <w:szCs w:val="20"/>
                <w:lang w:val="en-GB" w:eastAsia="en-GB"/>
              </w:rPr>
            </w:pPr>
            <w:r>
              <w:rPr>
                <w:color w:val="000000"/>
                <w:szCs w:val="20"/>
                <w:lang w:val="en-GB" w:eastAsia="en-GB"/>
              </w:rPr>
              <w:t>0.68 (0.20,1.15)</w:t>
            </w:r>
          </w:p>
        </w:tc>
        <w:tc>
          <w:tcPr>
            <w:tcW w:w="1080" w:type="dxa"/>
            <w:noWrap/>
            <w:vAlign w:val="bottom"/>
          </w:tcPr>
          <w:p w:rsidR="000132E1" w:rsidRDefault="000132E1" w:rsidP="009B0582">
            <w:pPr>
              <w:jc w:val="center"/>
              <w:rPr>
                <w:i/>
                <w:iCs/>
                <w:color w:val="000000"/>
                <w:szCs w:val="20"/>
                <w:lang w:val="en-GB" w:eastAsia="en-GB"/>
              </w:rPr>
            </w:pPr>
            <w:r>
              <w:rPr>
                <w:i/>
                <w:iCs/>
                <w:color w:val="000000"/>
                <w:szCs w:val="20"/>
                <w:lang w:val="en-GB" w:eastAsia="en-GB"/>
              </w:rPr>
              <w:t>0.006</w:t>
            </w:r>
          </w:p>
        </w:tc>
        <w:tc>
          <w:tcPr>
            <w:tcW w:w="2140" w:type="dxa"/>
            <w:noWrap/>
            <w:vAlign w:val="bottom"/>
          </w:tcPr>
          <w:p w:rsidR="000132E1" w:rsidRDefault="000132E1" w:rsidP="009B0582">
            <w:pPr>
              <w:jc w:val="center"/>
              <w:rPr>
                <w:color w:val="000000"/>
                <w:szCs w:val="20"/>
                <w:lang w:val="en-GB" w:eastAsia="en-GB"/>
              </w:rPr>
            </w:pPr>
            <w:r>
              <w:rPr>
                <w:color w:val="000000"/>
                <w:szCs w:val="20"/>
                <w:lang w:val="en-GB" w:eastAsia="en-GB"/>
              </w:rPr>
              <w:t>0.42 (0.02,0.86)</w:t>
            </w:r>
          </w:p>
        </w:tc>
        <w:tc>
          <w:tcPr>
            <w:tcW w:w="920" w:type="dxa"/>
            <w:noWrap/>
            <w:vAlign w:val="bottom"/>
          </w:tcPr>
          <w:p w:rsidR="000132E1" w:rsidRDefault="000132E1" w:rsidP="009B0582">
            <w:pPr>
              <w:jc w:val="center"/>
              <w:rPr>
                <w:i/>
                <w:iCs/>
                <w:color w:val="000000"/>
                <w:szCs w:val="20"/>
                <w:lang w:val="en-GB" w:eastAsia="en-GB"/>
              </w:rPr>
            </w:pPr>
            <w:r>
              <w:rPr>
                <w:i/>
                <w:iCs/>
                <w:color w:val="000000"/>
                <w:szCs w:val="20"/>
                <w:lang w:val="en-GB" w:eastAsia="en-GB"/>
              </w:rPr>
              <w:t>0.06</w:t>
            </w:r>
          </w:p>
        </w:tc>
        <w:tc>
          <w:tcPr>
            <w:tcW w:w="2057" w:type="dxa"/>
          </w:tcPr>
          <w:p w:rsidR="000132E1" w:rsidRPr="00562342" w:rsidRDefault="000132E1" w:rsidP="009B0582">
            <w:pPr>
              <w:jc w:val="center"/>
              <w:rPr>
                <w:color w:val="000000"/>
                <w:szCs w:val="20"/>
                <w:lang w:val="en-GB" w:eastAsia="en-GB"/>
              </w:rPr>
            </w:pPr>
            <w:r w:rsidRPr="00562342">
              <w:rPr>
                <w:color w:val="000000"/>
                <w:szCs w:val="20"/>
                <w:lang w:val="en-GB" w:eastAsia="en-GB"/>
              </w:rPr>
              <w:t>0.44 (0.02,0.87)</w:t>
            </w:r>
          </w:p>
        </w:tc>
        <w:tc>
          <w:tcPr>
            <w:tcW w:w="1276" w:type="dxa"/>
          </w:tcPr>
          <w:p w:rsidR="000132E1" w:rsidRDefault="000132E1" w:rsidP="009B0582">
            <w:pPr>
              <w:jc w:val="center"/>
              <w:rPr>
                <w:i/>
                <w:iCs/>
                <w:color w:val="000000"/>
                <w:szCs w:val="20"/>
                <w:lang w:val="en-GB" w:eastAsia="en-GB"/>
              </w:rPr>
            </w:pPr>
            <w:r>
              <w:rPr>
                <w:i/>
                <w:iCs/>
                <w:color w:val="000000"/>
                <w:szCs w:val="20"/>
                <w:lang w:val="en-GB" w:eastAsia="en-GB"/>
              </w:rPr>
              <w:t>0.04</w:t>
            </w:r>
          </w:p>
        </w:tc>
      </w:tr>
      <w:tr w:rsidR="000132E1" w:rsidTr="009B0582">
        <w:trPr>
          <w:trHeight w:val="300"/>
        </w:trPr>
        <w:tc>
          <w:tcPr>
            <w:tcW w:w="2850" w:type="dxa"/>
            <w:noWrap/>
            <w:vAlign w:val="bottom"/>
          </w:tcPr>
          <w:p w:rsidR="000132E1" w:rsidRPr="00C457EB" w:rsidRDefault="000132E1" w:rsidP="009B0582">
            <w:pPr>
              <w:rPr>
                <w:b/>
                <w:bCs/>
                <w:color w:val="000000"/>
                <w:szCs w:val="20"/>
                <w:lang w:val="en-GB" w:eastAsia="en-GB"/>
              </w:rPr>
            </w:pPr>
            <w:r w:rsidRPr="00C457EB">
              <w:rPr>
                <w:b/>
                <w:bCs/>
                <w:color w:val="000000"/>
                <w:szCs w:val="20"/>
                <w:lang w:val="en-GB" w:eastAsia="en-GB"/>
              </w:rPr>
              <w:t>Weight (kg)</w:t>
            </w:r>
          </w:p>
        </w:tc>
        <w:tc>
          <w:tcPr>
            <w:tcW w:w="2025" w:type="dxa"/>
            <w:noWrap/>
            <w:vAlign w:val="bottom"/>
          </w:tcPr>
          <w:p w:rsidR="000132E1" w:rsidRDefault="000132E1" w:rsidP="009B0582">
            <w:pPr>
              <w:jc w:val="center"/>
              <w:rPr>
                <w:color w:val="000000"/>
                <w:szCs w:val="20"/>
                <w:lang w:val="en-GB" w:eastAsia="en-GB"/>
              </w:rPr>
            </w:pPr>
            <w:r>
              <w:rPr>
                <w:color w:val="000000"/>
                <w:szCs w:val="20"/>
                <w:lang w:val="en-GB" w:eastAsia="en-GB"/>
              </w:rPr>
              <w:t>0.20 (0.03, 0.36)</w:t>
            </w:r>
          </w:p>
        </w:tc>
        <w:tc>
          <w:tcPr>
            <w:tcW w:w="1080" w:type="dxa"/>
            <w:noWrap/>
            <w:vAlign w:val="bottom"/>
          </w:tcPr>
          <w:p w:rsidR="000132E1" w:rsidRDefault="000132E1" w:rsidP="009B0582">
            <w:pPr>
              <w:jc w:val="center"/>
              <w:rPr>
                <w:i/>
                <w:iCs/>
                <w:color w:val="000000"/>
                <w:szCs w:val="20"/>
                <w:lang w:val="en-GB" w:eastAsia="en-GB"/>
              </w:rPr>
            </w:pPr>
            <w:r>
              <w:rPr>
                <w:i/>
                <w:iCs/>
                <w:color w:val="000000"/>
                <w:szCs w:val="20"/>
                <w:lang w:val="en-GB" w:eastAsia="en-GB"/>
              </w:rPr>
              <w:t>0.02</w:t>
            </w:r>
          </w:p>
        </w:tc>
        <w:tc>
          <w:tcPr>
            <w:tcW w:w="2140" w:type="dxa"/>
            <w:noWrap/>
            <w:vAlign w:val="bottom"/>
          </w:tcPr>
          <w:p w:rsidR="000132E1" w:rsidRDefault="000132E1" w:rsidP="009B0582">
            <w:pPr>
              <w:jc w:val="center"/>
              <w:rPr>
                <w:color w:val="000000"/>
                <w:szCs w:val="20"/>
                <w:lang w:val="en-GB" w:eastAsia="en-GB"/>
              </w:rPr>
            </w:pPr>
          </w:p>
        </w:tc>
        <w:tc>
          <w:tcPr>
            <w:tcW w:w="920" w:type="dxa"/>
            <w:noWrap/>
            <w:vAlign w:val="bottom"/>
          </w:tcPr>
          <w:p w:rsidR="000132E1" w:rsidRDefault="000132E1" w:rsidP="009B0582">
            <w:pPr>
              <w:jc w:val="center"/>
              <w:rPr>
                <w:i/>
                <w:iCs/>
                <w:color w:val="000000"/>
                <w:szCs w:val="20"/>
                <w:lang w:val="en-GB" w:eastAsia="en-GB"/>
              </w:rPr>
            </w:pPr>
          </w:p>
        </w:tc>
        <w:tc>
          <w:tcPr>
            <w:tcW w:w="2057" w:type="dxa"/>
          </w:tcPr>
          <w:p w:rsidR="000132E1" w:rsidRPr="00562342" w:rsidRDefault="000132E1" w:rsidP="009B0582">
            <w:pPr>
              <w:jc w:val="center"/>
              <w:rPr>
                <w:color w:val="000000"/>
                <w:szCs w:val="20"/>
                <w:lang w:val="en-GB" w:eastAsia="en-GB"/>
              </w:rPr>
            </w:pPr>
          </w:p>
        </w:tc>
        <w:tc>
          <w:tcPr>
            <w:tcW w:w="1276" w:type="dxa"/>
          </w:tcPr>
          <w:p w:rsidR="000132E1" w:rsidRDefault="000132E1" w:rsidP="009B0582">
            <w:pPr>
              <w:jc w:val="center"/>
              <w:rPr>
                <w:i/>
                <w:iCs/>
                <w:color w:val="000000"/>
                <w:szCs w:val="20"/>
                <w:lang w:val="en-GB" w:eastAsia="en-GB"/>
              </w:rPr>
            </w:pPr>
          </w:p>
        </w:tc>
      </w:tr>
      <w:tr w:rsidR="000132E1" w:rsidTr="009B0582">
        <w:trPr>
          <w:trHeight w:val="300"/>
        </w:trPr>
        <w:tc>
          <w:tcPr>
            <w:tcW w:w="2850" w:type="dxa"/>
            <w:noWrap/>
            <w:vAlign w:val="bottom"/>
          </w:tcPr>
          <w:p w:rsidR="000132E1" w:rsidRPr="00C457EB" w:rsidRDefault="000132E1" w:rsidP="009B0582">
            <w:pPr>
              <w:rPr>
                <w:b/>
                <w:bCs/>
                <w:color w:val="000000"/>
                <w:szCs w:val="20"/>
                <w:lang w:val="en-GB" w:eastAsia="en-GB"/>
              </w:rPr>
            </w:pPr>
            <w:r w:rsidRPr="00C457EB">
              <w:rPr>
                <w:b/>
                <w:bCs/>
                <w:color w:val="000000"/>
                <w:szCs w:val="20"/>
                <w:lang w:val="en-GB" w:eastAsia="en-GB"/>
              </w:rPr>
              <w:t>Weight adjusted for height</w:t>
            </w:r>
            <w:r>
              <w:rPr>
                <w:b/>
                <w:bCs/>
                <w:color w:val="000000"/>
                <w:szCs w:val="20"/>
                <w:lang w:val="en-GB" w:eastAsia="en-GB"/>
              </w:rPr>
              <w:t xml:space="preserve"> (SD score)</w:t>
            </w:r>
          </w:p>
        </w:tc>
        <w:tc>
          <w:tcPr>
            <w:tcW w:w="2025" w:type="dxa"/>
            <w:noWrap/>
            <w:vAlign w:val="bottom"/>
          </w:tcPr>
          <w:p w:rsidR="000132E1" w:rsidRDefault="000132E1" w:rsidP="009B0582">
            <w:pPr>
              <w:jc w:val="center"/>
              <w:rPr>
                <w:color w:val="000000"/>
                <w:szCs w:val="20"/>
                <w:lang w:val="en-GB" w:eastAsia="en-GB"/>
              </w:rPr>
            </w:pPr>
          </w:p>
        </w:tc>
        <w:tc>
          <w:tcPr>
            <w:tcW w:w="1080" w:type="dxa"/>
            <w:noWrap/>
            <w:vAlign w:val="bottom"/>
          </w:tcPr>
          <w:p w:rsidR="000132E1" w:rsidRDefault="000132E1" w:rsidP="009B0582">
            <w:pPr>
              <w:jc w:val="center"/>
              <w:rPr>
                <w:i/>
                <w:iCs/>
                <w:color w:val="000000"/>
                <w:szCs w:val="20"/>
                <w:lang w:val="en-GB" w:eastAsia="en-GB"/>
              </w:rPr>
            </w:pPr>
          </w:p>
        </w:tc>
        <w:tc>
          <w:tcPr>
            <w:tcW w:w="2140" w:type="dxa"/>
            <w:noWrap/>
            <w:vAlign w:val="bottom"/>
          </w:tcPr>
          <w:p w:rsidR="000132E1" w:rsidRDefault="000132E1" w:rsidP="009B0582">
            <w:pPr>
              <w:jc w:val="center"/>
              <w:rPr>
                <w:color w:val="000000"/>
                <w:szCs w:val="20"/>
                <w:lang w:val="en-GB" w:eastAsia="en-GB"/>
              </w:rPr>
            </w:pPr>
            <w:r>
              <w:rPr>
                <w:color w:val="000000"/>
                <w:szCs w:val="20"/>
                <w:lang w:val="en-GB" w:eastAsia="en-GB"/>
              </w:rPr>
              <w:t>0.03 (-0.13,0.19)</w:t>
            </w:r>
          </w:p>
        </w:tc>
        <w:tc>
          <w:tcPr>
            <w:tcW w:w="920" w:type="dxa"/>
            <w:noWrap/>
            <w:vAlign w:val="bottom"/>
          </w:tcPr>
          <w:p w:rsidR="000132E1" w:rsidRDefault="000132E1" w:rsidP="009B0582">
            <w:pPr>
              <w:jc w:val="center"/>
              <w:rPr>
                <w:i/>
                <w:iCs/>
                <w:color w:val="000000"/>
                <w:szCs w:val="20"/>
                <w:lang w:val="en-GB" w:eastAsia="en-GB"/>
              </w:rPr>
            </w:pPr>
            <w:r>
              <w:rPr>
                <w:i/>
                <w:iCs/>
                <w:color w:val="000000"/>
                <w:szCs w:val="20"/>
                <w:lang w:val="en-GB" w:eastAsia="en-GB"/>
              </w:rPr>
              <w:t>0.72</w:t>
            </w:r>
          </w:p>
        </w:tc>
        <w:tc>
          <w:tcPr>
            <w:tcW w:w="2057" w:type="dxa"/>
          </w:tcPr>
          <w:p w:rsidR="000132E1" w:rsidRDefault="000132E1" w:rsidP="009B0582">
            <w:pPr>
              <w:jc w:val="center"/>
              <w:rPr>
                <w:color w:val="000000"/>
                <w:szCs w:val="20"/>
                <w:lang w:val="en-GB" w:eastAsia="en-GB"/>
              </w:rPr>
            </w:pPr>
          </w:p>
          <w:p w:rsidR="000132E1" w:rsidRPr="00562342" w:rsidRDefault="000132E1" w:rsidP="009B0582">
            <w:pPr>
              <w:jc w:val="center"/>
              <w:rPr>
                <w:color w:val="000000"/>
                <w:szCs w:val="20"/>
                <w:lang w:val="en-GB" w:eastAsia="en-GB"/>
              </w:rPr>
            </w:pPr>
            <w:r w:rsidRPr="00562342">
              <w:rPr>
                <w:color w:val="000000"/>
                <w:szCs w:val="20"/>
                <w:lang w:val="en-GB" w:eastAsia="en-GB"/>
              </w:rPr>
              <w:t>0.03(-0.13,0.19)</w:t>
            </w:r>
          </w:p>
        </w:tc>
        <w:tc>
          <w:tcPr>
            <w:tcW w:w="1276" w:type="dxa"/>
          </w:tcPr>
          <w:p w:rsidR="000132E1" w:rsidRDefault="000132E1" w:rsidP="009B0582">
            <w:pPr>
              <w:jc w:val="center"/>
              <w:rPr>
                <w:i/>
                <w:iCs/>
                <w:color w:val="000000"/>
                <w:szCs w:val="20"/>
                <w:lang w:val="en-GB" w:eastAsia="en-GB"/>
              </w:rPr>
            </w:pPr>
          </w:p>
          <w:p w:rsidR="000132E1" w:rsidRDefault="000132E1" w:rsidP="009B0582">
            <w:pPr>
              <w:jc w:val="center"/>
              <w:rPr>
                <w:i/>
                <w:iCs/>
                <w:color w:val="000000"/>
                <w:szCs w:val="20"/>
                <w:lang w:val="en-GB" w:eastAsia="en-GB"/>
              </w:rPr>
            </w:pPr>
            <w:r>
              <w:rPr>
                <w:i/>
                <w:iCs/>
                <w:color w:val="000000"/>
                <w:szCs w:val="20"/>
                <w:lang w:val="en-GB" w:eastAsia="en-GB"/>
              </w:rPr>
              <w:t>0.73</w:t>
            </w:r>
          </w:p>
        </w:tc>
      </w:tr>
      <w:tr w:rsidR="000132E1" w:rsidTr="009B0582">
        <w:trPr>
          <w:trHeight w:val="300"/>
        </w:trPr>
        <w:tc>
          <w:tcPr>
            <w:tcW w:w="2850" w:type="dxa"/>
            <w:noWrap/>
            <w:vAlign w:val="bottom"/>
          </w:tcPr>
          <w:p w:rsidR="000132E1" w:rsidRPr="00C457EB" w:rsidRDefault="000132E1" w:rsidP="009B0582">
            <w:pPr>
              <w:rPr>
                <w:b/>
                <w:bCs/>
                <w:color w:val="000000"/>
                <w:szCs w:val="20"/>
                <w:lang w:val="en-GB" w:eastAsia="en-GB"/>
              </w:rPr>
            </w:pPr>
            <w:r w:rsidRPr="00C457EB">
              <w:rPr>
                <w:b/>
                <w:bCs/>
                <w:color w:val="000000"/>
                <w:szCs w:val="20"/>
                <w:lang w:val="en-GB" w:eastAsia="en-GB"/>
              </w:rPr>
              <w:t>BMI (kg/m</w:t>
            </w:r>
            <w:r w:rsidRPr="00C457EB">
              <w:rPr>
                <w:b/>
                <w:bCs/>
                <w:color w:val="000000"/>
                <w:szCs w:val="20"/>
                <w:vertAlign w:val="superscript"/>
                <w:lang w:val="en-GB" w:eastAsia="en-GB"/>
              </w:rPr>
              <w:t>2</w:t>
            </w:r>
            <w:r w:rsidRPr="00C457EB">
              <w:rPr>
                <w:b/>
                <w:bCs/>
                <w:color w:val="000000"/>
                <w:szCs w:val="20"/>
                <w:lang w:val="en-GB" w:eastAsia="en-GB"/>
              </w:rPr>
              <w:t>)</w:t>
            </w:r>
          </w:p>
        </w:tc>
        <w:tc>
          <w:tcPr>
            <w:tcW w:w="2025" w:type="dxa"/>
            <w:noWrap/>
            <w:vAlign w:val="bottom"/>
          </w:tcPr>
          <w:p w:rsidR="000132E1" w:rsidRDefault="000132E1" w:rsidP="009B0582">
            <w:pPr>
              <w:jc w:val="center"/>
              <w:rPr>
                <w:color w:val="000000"/>
                <w:szCs w:val="20"/>
                <w:lang w:val="en-GB" w:eastAsia="en-GB"/>
              </w:rPr>
            </w:pPr>
            <w:r>
              <w:rPr>
                <w:color w:val="000000"/>
                <w:szCs w:val="20"/>
                <w:lang w:val="en-GB" w:eastAsia="en-GB"/>
              </w:rPr>
              <w:t>0.39 (-0.11,0.90)</w:t>
            </w:r>
          </w:p>
        </w:tc>
        <w:tc>
          <w:tcPr>
            <w:tcW w:w="1080" w:type="dxa"/>
            <w:noWrap/>
            <w:vAlign w:val="bottom"/>
          </w:tcPr>
          <w:p w:rsidR="000132E1" w:rsidRDefault="000132E1" w:rsidP="009B0582">
            <w:pPr>
              <w:jc w:val="center"/>
              <w:rPr>
                <w:i/>
                <w:iCs/>
                <w:color w:val="000000"/>
                <w:szCs w:val="20"/>
                <w:lang w:val="en-GB" w:eastAsia="en-GB"/>
              </w:rPr>
            </w:pPr>
            <w:r>
              <w:rPr>
                <w:i/>
                <w:iCs/>
                <w:color w:val="000000"/>
                <w:szCs w:val="20"/>
                <w:lang w:val="en-GB" w:eastAsia="en-GB"/>
              </w:rPr>
              <w:t>0.13</w:t>
            </w:r>
          </w:p>
        </w:tc>
        <w:tc>
          <w:tcPr>
            <w:tcW w:w="2140" w:type="dxa"/>
            <w:noWrap/>
            <w:vAlign w:val="bottom"/>
          </w:tcPr>
          <w:p w:rsidR="000132E1" w:rsidRDefault="000132E1" w:rsidP="009B0582">
            <w:pPr>
              <w:jc w:val="center"/>
              <w:rPr>
                <w:color w:val="000000"/>
                <w:szCs w:val="20"/>
                <w:lang w:val="en-GB" w:eastAsia="en-GB"/>
              </w:rPr>
            </w:pPr>
          </w:p>
        </w:tc>
        <w:tc>
          <w:tcPr>
            <w:tcW w:w="920" w:type="dxa"/>
            <w:noWrap/>
            <w:vAlign w:val="bottom"/>
          </w:tcPr>
          <w:p w:rsidR="000132E1" w:rsidRDefault="000132E1" w:rsidP="009B0582">
            <w:pPr>
              <w:jc w:val="center"/>
              <w:rPr>
                <w:i/>
                <w:iCs/>
                <w:color w:val="000000"/>
                <w:szCs w:val="20"/>
                <w:lang w:val="en-GB" w:eastAsia="en-GB"/>
              </w:rPr>
            </w:pPr>
          </w:p>
        </w:tc>
        <w:tc>
          <w:tcPr>
            <w:tcW w:w="2057" w:type="dxa"/>
          </w:tcPr>
          <w:p w:rsidR="000132E1" w:rsidRPr="00562342" w:rsidRDefault="000132E1" w:rsidP="009B0582">
            <w:pPr>
              <w:jc w:val="center"/>
              <w:rPr>
                <w:color w:val="000000"/>
                <w:szCs w:val="20"/>
                <w:lang w:val="en-GB" w:eastAsia="en-GB"/>
              </w:rPr>
            </w:pPr>
          </w:p>
        </w:tc>
        <w:tc>
          <w:tcPr>
            <w:tcW w:w="1276" w:type="dxa"/>
          </w:tcPr>
          <w:p w:rsidR="000132E1" w:rsidRDefault="000132E1" w:rsidP="009B0582">
            <w:pPr>
              <w:jc w:val="center"/>
              <w:rPr>
                <w:i/>
                <w:iCs/>
                <w:color w:val="000000"/>
                <w:szCs w:val="20"/>
                <w:lang w:val="en-GB" w:eastAsia="en-GB"/>
              </w:rPr>
            </w:pPr>
          </w:p>
        </w:tc>
      </w:tr>
      <w:tr w:rsidR="000132E1" w:rsidTr="009B0582">
        <w:trPr>
          <w:trHeight w:val="300"/>
        </w:trPr>
        <w:tc>
          <w:tcPr>
            <w:tcW w:w="2850" w:type="dxa"/>
            <w:noWrap/>
            <w:vAlign w:val="bottom"/>
          </w:tcPr>
          <w:p w:rsidR="000132E1" w:rsidRPr="00C457EB" w:rsidRDefault="000132E1" w:rsidP="009B0582">
            <w:pPr>
              <w:rPr>
                <w:b/>
                <w:bCs/>
                <w:color w:val="000000"/>
                <w:szCs w:val="20"/>
                <w:lang w:val="en-GB" w:eastAsia="en-GB"/>
              </w:rPr>
            </w:pPr>
            <w:r w:rsidRPr="00C457EB">
              <w:rPr>
                <w:b/>
                <w:bCs/>
                <w:color w:val="000000"/>
                <w:szCs w:val="20"/>
                <w:lang w:val="en-GB" w:eastAsia="en-GB"/>
              </w:rPr>
              <w:t>UPDRS motor score</w:t>
            </w:r>
          </w:p>
        </w:tc>
        <w:tc>
          <w:tcPr>
            <w:tcW w:w="2025" w:type="dxa"/>
            <w:noWrap/>
            <w:vAlign w:val="bottom"/>
          </w:tcPr>
          <w:p w:rsidR="000132E1" w:rsidRDefault="000132E1" w:rsidP="009B0582">
            <w:pPr>
              <w:jc w:val="center"/>
              <w:rPr>
                <w:color w:val="000000"/>
                <w:szCs w:val="20"/>
                <w:lang w:val="en-GB" w:eastAsia="en-GB"/>
              </w:rPr>
            </w:pPr>
            <w:r>
              <w:rPr>
                <w:color w:val="000000"/>
                <w:szCs w:val="20"/>
                <w:lang w:val="en-GB" w:eastAsia="en-GB"/>
              </w:rPr>
              <w:t>-0.30 (-0.51,-0.09)</w:t>
            </w:r>
          </w:p>
        </w:tc>
        <w:tc>
          <w:tcPr>
            <w:tcW w:w="1080" w:type="dxa"/>
            <w:noWrap/>
            <w:vAlign w:val="bottom"/>
          </w:tcPr>
          <w:p w:rsidR="000132E1" w:rsidRDefault="000132E1" w:rsidP="009B0582">
            <w:pPr>
              <w:jc w:val="center"/>
              <w:rPr>
                <w:i/>
                <w:iCs/>
                <w:color w:val="000000"/>
                <w:szCs w:val="20"/>
                <w:lang w:val="en-GB" w:eastAsia="en-GB"/>
              </w:rPr>
            </w:pPr>
            <w:r>
              <w:rPr>
                <w:i/>
                <w:iCs/>
                <w:color w:val="000000"/>
                <w:szCs w:val="20"/>
                <w:lang w:val="en-GB" w:eastAsia="en-GB"/>
              </w:rPr>
              <w:t>0.006</w:t>
            </w:r>
          </w:p>
        </w:tc>
        <w:tc>
          <w:tcPr>
            <w:tcW w:w="2140" w:type="dxa"/>
            <w:noWrap/>
            <w:vAlign w:val="bottom"/>
          </w:tcPr>
          <w:p w:rsidR="000132E1" w:rsidRDefault="000132E1" w:rsidP="009B0582">
            <w:pPr>
              <w:jc w:val="center"/>
              <w:rPr>
                <w:color w:val="000000"/>
                <w:szCs w:val="20"/>
                <w:lang w:val="en-GB" w:eastAsia="en-GB"/>
              </w:rPr>
            </w:pPr>
            <w:r>
              <w:rPr>
                <w:color w:val="000000"/>
                <w:szCs w:val="20"/>
                <w:lang w:val="en-GB" w:eastAsia="en-GB"/>
              </w:rPr>
              <w:t>-0.19 (-0.41,0.03)</w:t>
            </w:r>
          </w:p>
        </w:tc>
        <w:tc>
          <w:tcPr>
            <w:tcW w:w="920" w:type="dxa"/>
            <w:noWrap/>
            <w:vAlign w:val="bottom"/>
          </w:tcPr>
          <w:p w:rsidR="000132E1" w:rsidRDefault="000132E1" w:rsidP="009B0582">
            <w:pPr>
              <w:jc w:val="center"/>
              <w:rPr>
                <w:i/>
                <w:iCs/>
                <w:color w:val="000000"/>
                <w:szCs w:val="20"/>
                <w:lang w:val="en-GB" w:eastAsia="en-GB"/>
              </w:rPr>
            </w:pPr>
            <w:r>
              <w:rPr>
                <w:i/>
                <w:iCs/>
                <w:color w:val="000000"/>
                <w:szCs w:val="20"/>
                <w:lang w:val="en-GB" w:eastAsia="en-GB"/>
              </w:rPr>
              <w:t>0.09</w:t>
            </w:r>
          </w:p>
        </w:tc>
        <w:tc>
          <w:tcPr>
            <w:tcW w:w="2057" w:type="dxa"/>
          </w:tcPr>
          <w:p w:rsidR="000132E1" w:rsidRPr="00562342" w:rsidRDefault="000132E1" w:rsidP="009B0582">
            <w:pPr>
              <w:jc w:val="center"/>
              <w:rPr>
                <w:color w:val="000000"/>
                <w:szCs w:val="20"/>
                <w:lang w:val="en-GB" w:eastAsia="en-GB"/>
              </w:rPr>
            </w:pPr>
          </w:p>
        </w:tc>
        <w:tc>
          <w:tcPr>
            <w:tcW w:w="1276" w:type="dxa"/>
          </w:tcPr>
          <w:p w:rsidR="000132E1" w:rsidRDefault="000132E1" w:rsidP="009B0582">
            <w:pPr>
              <w:jc w:val="center"/>
              <w:rPr>
                <w:i/>
                <w:iCs/>
                <w:color w:val="000000"/>
                <w:szCs w:val="20"/>
                <w:lang w:val="en-GB" w:eastAsia="en-GB"/>
              </w:rPr>
            </w:pPr>
          </w:p>
        </w:tc>
      </w:tr>
      <w:tr w:rsidR="000132E1" w:rsidTr="009B0582">
        <w:trPr>
          <w:trHeight w:val="300"/>
        </w:trPr>
        <w:tc>
          <w:tcPr>
            <w:tcW w:w="2850" w:type="dxa"/>
            <w:noWrap/>
            <w:vAlign w:val="bottom"/>
          </w:tcPr>
          <w:p w:rsidR="000132E1" w:rsidRPr="00C457EB" w:rsidRDefault="000132E1" w:rsidP="009B0582">
            <w:pPr>
              <w:rPr>
                <w:b/>
                <w:bCs/>
                <w:color w:val="000000"/>
                <w:szCs w:val="20"/>
                <w:lang w:val="en-GB" w:eastAsia="en-GB"/>
              </w:rPr>
            </w:pPr>
            <w:r w:rsidRPr="00C457EB">
              <w:rPr>
                <w:b/>
                <w:bCs/>
                <w:color w:val="000000"/>
                <w:szCs w:val="20"/>
                <w:lang w:val="en-GB" w:eastAsia="en-GB"/>
              </w:rPr>
              <w:t>H&amp;Y stage</w:t>
            </w:r>
            <w:r>
              <w:rPr>
                <w:b/>
                <w:bCs/>
                <w:color w:val="000000"/>
                <w:szCs w:val="20"/>
                <w:lang w:val="en-GB" w:eastAsia="en-GB"/>
              </w:rPr>
              <w:t xml:space="preserve"> </w:t>
            </w:r>
          </w:p>
        </w:tc>
        <w:tc>
          <w:tcPr>
            <w:tcW w:w="2025" w:type="dxa"/>
            <w:noWrap/>
            <w:vAlign w:val="bottom"/>
          </w:tcPr>
          <w:p w:rsidR="000132E1" w:rsidRDefault="000132E1" w:rsidP="009B0582">
            <w:pPr>
              <w:jc w:val="center"/>
              <w:rPr>
                <w:color w:val="000000"/>
                <w:szCs w:val="20"/>
                <w:lang w:val="en-GB" w:eastAsia="en-GB"/>
              </w:rPr>
            </w:pPr>
            <w:r>
              <w:rPr>
                <w:color w:val="000000"/>
                <w:szCs w:val="20"/>
                <w:lang w:val="en-GB" w:eastAsia="en-GB"/>
              </w:rPr>
              <w:t>-3.87 (-6.54,-1.21)</w:t>
            </w:r>
          </w:p>
        </w:tc>
        <w:tc>
          <w:tcPr>
            <w:tcW w:w="1080" w:type="dxa"/>
            <w:noWrap/>
            <w:vAlign w:val="bottom"/>
          </w:tcPr>
          <w:p w:rsidR="000132E1" w:rsidRDefault="000132E1" w:rsidP="009B0582">
            <w:pPr>
              <w:jc w:val="center"/>
              <w:rPr>
                <w:i/>
                <w:iCs/>
                <w:color w:val="000000"/>
                <w:szCs w:val="20"/>
                <w:lang w:val="en-GB" w:eastAsia="en-GB"/>
              </w:rPr>
            </w:pPr>
            <w:r>
              <w:rPr>
                <w:i/>
                <w:iCs/>
                <w:color w:val="000000"/>
                <w:szCs w:val="20"/>
                <w:lang w:val="en-GB" w:eastAsia="en-GB"/>
              </w:rPr>
              <w:t>0.005</w:t>
            </w:r>
          </w:p>
        </w:tc>
        <w:tc>
          <w:tcPr>
            <w:tcW w:w="2140" w:type="dxa"/>
            <w:noWrap/>
            <w:vAlign w:val="bottom"/>
          </w:tcPr>
          <w:p w:rsidR="000132E1" w:rsidRDefault="000132E1" w:rsidP="009B0582">
            <w:pPr>
              <w:jc w:val="center"/>
              <w:rPr>
                <w:color w:val="000000"/>
                <w:szCs w:val="20"/>
                <w:lang w:val="en-GB" w:eastAsia="en-GB"/>
              </w:rPr>
            </w:pPr>
          </w:p>
        </w:tc>
        <w:tc>
          <w:tcPr>
            <w:tcW w:w="920" w:type="dxa"/>
            <w:noWrap/>
            <w:vAlign w:val="bottom"/>
          </w:tcPr>
          <w:p w:rsidR="000132E1" w:rsidRDefault="000132E1" w:rsidP="009B0582">
            <w:pPr>
              <w:jc w:val="center"/>
              <w:rPr>
                <w:i/>
                <w:iCs/>
                <w:color w:val="000000"/>
                <w:szCs w:val="20"/>
                <w:lang w:val="en-GB" w:eastAsia="en-GB"/>
              </w:rPr>
            </w:pPr>
          </w:p>
        </w:tc>
        <w:tc>
          <w:tcPr>
            <w:tcW w:w="2057" w:type="dxa"/>
          </w:tcPr>
          <w:p w:rsidR="000132E1" w:rsidRPr="00562342" w:rsidRDefault="000132E1" w:rsidP="009B0582">
            <w:pPr>
              <w:jc w:val="center"/>
              <w:rPr>
                <w:color w:val="000000"/>
                <w:szCs w:val="20"/>
                <w:lang w:val="en-GB" w:eastAsia="en-GB"/>
              </w:rPr>
            </w:pPr>
            <w:r w:rsidRPr="00562342">
              <w:rPr>
                <w:color w:val="000000"/>
                <w:szCs w:val="20"/>
                <w:lang w:val="en-GB" w:eastAsia="en-GB"/>
              </w:rPr>
              <w:t>-3.38 (-6.54,-0.22)</w:t>
            </w:r>
          </w:p>
        </w:tc>
        <w:tc>
          <w:tcPr>
            <w:tcW w:w="1276" w:type="dxa"/>
          </w:tcPr>
          <w:p w:rsidR="000132E1" w:rsidRDefault="000132E1" w:rsidP="009B0582">
            <w:pPr>
              <w:jc w:val="center"/>
              <w:rPr>
                <w:i/>
                <w:iCs/>
                <w:color w:val="000000"/>
                <w:szCs w:val="20"/>
                <w:lang w:val="en-GB" w:eastAsia="en-GB"/>
              </w:rPr>
            </w:pPr>
            <w:r>
              <w:rPr>
                <w:i/>
                <w:iCs/>
                <w:color w:val="000000"/>
                <w:szCs w:val="20"/>
                <w:lang w:val="en-GB" w:eastAsia="en-GB"/>
              </w:rPr>
              <w:t>0.04</w:t>
            </w:r>
          </w:p>
        </w:tc>
      </w:tr>
      <w:tr w:rsidR="000132E1" w:rsidTr="009B0582">
        <w:trPr>
          <w:trHeight w:val="300"/>
        </w:trPr>
        <w:tc>
          <w:tcPr>
            <w:tcW w:w="2850" w:type="dxa"/>
            <w:noWrap/>
            <w:vAlign w:val="bottom"/>
          </w:tcPr>
          <w:p w:rsidR="000132E1" w:rsidRPr="00C457EB" w:rsidRDefault="000132E1" w:rsidP="009B0582">
            <w:pPr>
              <w:rPr>
                <w:b/>
                <w:bCs/>
                <w:color w:val="000000"/>
                <w:szCs w:val="20"/>
                <w:lang w:val="en-GB" w:eastAsia="en-GB"/>
              </w:rPr>
            </w:pPr>
            <w:r>
              <w:rPr>
                <w:b/>
                <w:bCs/>
                <w:color w:val="000000"/>
                <w:szCs w:val="20"/>
                <w:lang w:val="en-GB" w:eastAsia="en-GB"/>
              </w:rPr>
              <w:t>Duration of PD (years)</w:t>
            </w:r>
          </w:p>
        </w:tc>
        <w:tc>
          <w:tcPr>
            <w:tcW w:w="2025" w:type="dxa"/>
            <w:noWrap/>
            <w:vAlign w:val="bottom"/>
          </w:tcPr>
          <w:p w:rsidR="000132E1" w:rsidRDefault="000132E1" w:rsidP="009B0582">
            <w:pPr>
              <w:jc w:val="center"/>
              <w:rPr>
                <w:color w:val="000000"/>
                <w:szCs w:val="20"/>
                <w:lang w:val="en-GB" w:eastAsia="en-GB"/>
              </w:rPr>
            </w:pPr>
            <w:r>
              <w:rPr>
                <w:color w:val="000000"/>
                <w:szCs w:val="20"/>
                <w:lang w:val="en-GB" w:eastAsia="en-GB"/>
              </w:rPr>
              <w:t>0.15 (-0.37,0.68)</w:t>
            </w:r>
          </w:p>
        </w:tc>
        <w:tc>
          <w:tcPr>
            <w:tcW w:w="1080" w:type="dxa"/>
            <w:noWrap/>
            <w:vAlign w:val="bottom"/>
          </w:tcPr>
          <w:p w:rsidR="000132E1" w:rsidRDefault="000132E1" w:rsidP="009B0582">
            <w:pPr>
              <w:jc w:val="center"/>
              <w:rPr>
                <w:i/>
                <w:iCs/>
                <w:color w:val="000000"/>
                <w:szCs w:val="20"/>
                <w:lang w:val="en-GB" w:eastAsia="en-GB"/>
              </w:rPr>
            </w:pPr>
            <w:r>
              <w:rPr>
                <w:i/>
                <w:iCs/>
                <w:color w:val="000000"/>
                <w:szCs w:val="20"/>
                <w:lang w:val="en-GB" w:eastAsia="en-GB"/>
              </w:rPr>
              <w:t>0.56</w:t>
            </w:r>
          </w:p>
        </w:tc>
        <w:tc>
          <w:tcPr>
            <w:tcW w:w="2140" w:type="dxa"/>
            <w:noWrap/>
            <w:vAlign w:val="bottom"/>
          </w:tcPr>
          <w:p w:rsidR="000132E1" w:rsidRDefault="000132E1" w:rsidP="009B0582">
            <w:pPr>
              <w:jc w:val="center"/>
              <w:rPr>
                <w:color w:val="000000"/>
                <w:szCs w:val="20"/>
                <w:lang w:val="en-GB" w:eastAsia="en-GB"/>
              </w:rPr>
            </w:pPr>
          </w:p>
        </w:tc>
        <w:tc>
          <w:tcPr>
            <w:tcW w:w="920" w:type="dxa"/>
            <w:noWrap/>
            <w:vAlign w:val="bottom"/>
          </w:tcPr>
          <w:p w:rsidR="000132E1" w:rsidRDefault="000132E1" w:rsidP="009B0582">
            <w:pPr>
              <w:jc w:val="center"/>
              <w:rPr>
                <w:i/>
                <w:iCs/>
                <w:color w:val="000000"/>
                <w:szCs w:val="20"/>
                <w:lang w:val="en-GB" w:eastAsia="en-GB"/>
              </w:rPr>
            </w:pPr>
          </w:p>
        </w:tc>
        <w:tc>
          <w:tcPr>
            <w:tcW w:w="2057" w:type="dxa"/>
          </w:tcPr>
          <w:p w:rsidR="000132E1" w:rsidRPr="00562342" w:rsidRDefault="000132E1" w:rsidP="009B0582">
            <w:pPr>
              <w:jc w:val="center"/>
              <w:rPr>
                <w:color w:val="000000"/>
                <w:szCs w:val="20"/>
                <w:lang w:val="en-GB" w:eastAsia="en-GB"/>
              </w:rPr>
            </w:pPr>
          </w:p>
        </w:tc>
        <w:tc>
          <w:tcPr>
            <w:tcW w:w="1276" w:type="dxa"/>
          </w:tcPr>
          <w:p w:rsidR="000132E1" w:rsidRDefault="000132E1" w:rsidP="009B0582">
            <w:pPr>
              <w:jc w:val="center"/>
              <w:rPr>
                <w:i/>
                <w:iCs/>
                <w:color w:val="000000"/>
                <w:szCs w:val="20"/>
                <w:lang w:val="en-GB" w:eastAsia="en-GB"/>
              </w:rPr>
            </w:pPr>
          </w:p>
        </w:tc>
      </w:tr>
      <w:tr w:rsidR="000132E1" w:rsidTr="009B0582">
        <w:trPr>
          <w:trHeight w:val="300"/>
        </w:trPr>
        <w:tc>
          <w:tcPr>
            <w:tcW w:w="2850" w:type="dxa"/>
            <w:noWrap/>
            <w:vAlign w:val="bottom"/>
          </w:tcPr>
          <w:p w:rsidR="000132E1" w:rsidRPr="00C457EB" w:rsidRDefault="000132E1" w:rsidP="009B0582">
            <w:pPr>
              <w:rPr>
                <w:b/>
                <w:bCs/>
                <w:color w:val="000000"/>
                <w:szCs w:val="20"/>
                <w:lang w:val="en-GB" w:eastAsia="en-GB"/>
              </w:rPr>
            </w:pPr>
            <w:r w:rsidRPr="00C457EB">
              <w:rPr>
                <w:b/>
                <w:bCs/>
                <w:color w:val="000000"/>
                <w:szCs w:val="20"/>
                <w:lang w:val="en-GB" w:eastAsia="en-GB"/>
              </w:rPr>
              <w:t>Co-morbidities (number)</w:t>
            </w:r>
          </w:p>
        </w:tc>
        <w:tc>
          <w:tcPr>
            <w:tcW w:w="2025" w:type="dxa"/>
            <w:noWrap/>
            <w:vAlign w:val="bottom"/>
          </w:tcPr>
          <w:p w:rsidR="000132E1" w:rsidRDefault="000132E1" w:rsidP="009B0582">
            <w:pPr>
              <w:jc w:val="center"/>
              <w:rPr>
                <w:color w:val="000000"/>
                <w:szCs w:val="20"/>
                <w:lang w:val="en-GB" w:eastAsia="en-GB"/>
              </w:rPr>
            </w:pPr>
            <w:r>
              <w:rPr>
                <w:color w:val="000000"/>
                <w:szCs w:val="20"/>
                <w:lang w:val="en-GB" w:eastAsia="en-GB"/>
              </w:rPr>
              <w:t>-0.83 (-2.26,0.60)</w:t>
            </w:r>
          </w:p>
        </w:tc>
        <w:tc>
          <w:tcPr>
            <w:tcW w:w="1080" w:type="dxa"/>
            <w:noWrap/>
            <w:vAlign w:val="bottom"/>
          </w:tcPr>
          <w:p w:rsidR="000132E1" w:rsidRDefault="000132E1" w:rsidP="009B0582">
            <w:pPr>
              <w:jc w:val="center"/>
              <w:rPr>
                <w:i/>
                <w:iCs/>
                <w:color w:val="000000"/>
                <w:szCs w:val="20"/>
                <w:lang w:val="en-GB" w:eastAsia="en-GB"/>
              </w:rPr>
            </w:pPr>
            <w:r>
              <w:rPr>
                <w:i/>
                <w:iCs/>
                <w:color w:val="000000"/>
                <w:szCs w:val="20"/>
                <w:lang w:val="en-GB" w:eastAsia="en-GB"/>
              </w:rPr>
              <w:t>0.25</w:t>
            </w:r>
          </w:p>
        </w:tc>
        <w:tc>
          <w:tcPr>
            <w:tcW w:w="2140" w:type="dxa"/>
            <w:noWrap/>
            <w:vAlign w:val="bottom"/>
          </w:tcPr>
          <w:p w:rsidR="000132E1" w:rsidRDefault="000132E1" w:rsidP="009B0582">
            <w:pPr>
              <w:jc w:val="center"/>
              <w:rPr>
                <w:color w:val="000000"/>
                <w:szCs w:val="20"/>
                <w:lang w:val="en-GB" w:eastAsia="en-GB"/>
              </w:rPr>
            </w:pPr>
          </w:p>
        </w:tc>
        <w:tc>
          <w:tcPr>
            <w:tcW w:w="920" w:type="dxa"/>
            <w:noWrap/>
            <w:vAlign w:val="bottom"/>
          </w:tcPr>
          <w:p w:rsidR="000132E1" w:rsidRDefault="000132E1" w:rsidP="009B0582">
            <w:pPr>
              <w:jc w:val="center"/>
              <w:rPr>
                <w:i/>
                <w:iCs/>
                <w:color w:val="000000"/>
                <w:szCs w:val="20"/>
                <w:lang w:val="en-GB" w:eastAsia="en-GB"/>
              </w:rPr>
            </w:pPr>
          </w:p>
        </w:tc>
        <w:tc>
          <w:tcPr>
            <w:tcW w:w="2057" w:type="dxa"/>
          </w:tcPr>
          <w:p w:rsidR="000132E1" w:rsidRPr="00562342" w:rsidRDefault="000132E1" w:rsidP="009B0582">
            <w:pPr>
              <w:jc w:val="center"/>
              <w:rPr>
                <w:color w:val="000000"/>
                <w:szCs w:val="20"/>
                <w:lang w:val="en-GB" w:eastAsia="en-GB"/>
              </w:rPr>
            </w:pPr>
          </w:p>
        </w:tc>
        <w:tc>
          <w:tcPr>
            <w:tcW w:w="1276" w:type="dxa"/>
          </w:tcPr>
          <w:p w:rsidR="000132E1" w:rsidRDefault="000132E1" w:rsidP="009B0582">
            <w:pPr>
              <w:jc w:val="center"/>
              <w:rPr>
                <w:i/>
                <w:iCs/>
                <w:color w:val="000000"/>
                <w:szCs w:val="20"/>
                <w:lang w:val="en-GB" w:eastAsia="en-GB"/>
              </w:rPr>
            </w:pPr>
          </w:p>
        </w:tc>
      </w:tr>
      <w:tr w:rsidR="000132E1" w:rsidTr="009B0582">
        <w:trPr>
          <w:trHeight w:val="300"/>
        </w:trPr>
        <w:tc>
          <w:tcPr>
            <w:tcW w:w="2850" w:type="dxa"/>
            <w:noWrap/>
            <w:vAlign w:val="bottom"/>
          </w:tcPr>
          <w:p w:rsidR="000132E1" w:rsidRPr="00C457EB" w:rsidRDefault="000132E1" w:rsidP="009B0582">
            <w:pPr>
              <w:rPr>
                <w:b/>
                <w:bCs/>
                <w:color w:val="000000"/>
                <w:szCs w:val="20"/>
                <w:lang w:val="en-GB" w:eastAsia="en-GB"/>
              </w:rPr>
            </w:pPr>
            <w:r w:rsidRPr="00C457EB">
              <w:rPr>
                <w:b/>
                <w:bCs/>
                <w:color w:val="000000"/>
                <w:szCs w:val="20"/>
                <w:lang w:val="en-GB" w:eastAsia="en-GB"/>
              </w:rPr>
              <w:t>Medications (number)</w:t>
            </w:r>
          </w:p>
        </w:tc>
        <w:tc>
          <w:tcPr>
            <w:tcW w:w="2025" w:type="dxa"/>
            <w:noWrap/>
            <w:vAlign w:val="bottom"/>
          </w:tcPr>
          <w:p w:rsidR="000132E1" w:rsidRDefault="000132E1" w:rsidP="009B0582">
            <w:pPr>
              <w:jc w:val="center"/>
              <w:rPr>
                <w:color w:val="000000"/>
                <w:szCs w:val="20"/>
                <w:lang w:val="en-GB" w:eastAsia="en-GB"/>
              </w:rPr>
            </w:pPr>
            <w:r>
              <w:rPr>
                <w:color w:val="000000"/>
                <w:szCs w:val="20"/>
                <w:lang w:val="en-GB" w:eastAsia="en-GB"/>
              </w:rPr>
              <w:t>-0.06 (-0.88,0.75)</w:t>
            </w:r>
          </w:p>
        </w:tc>
        <w:tc>
          <w:tcPr>
            <w:tcW w:w="1080" w:type="dxa"/>
            <w:noWrap/>
            <w:vAlign w:val="bottom"/>
          </w:tcPr>
          <w:p w:rsidR="000132E1" w:rsidRDefault="000132E1" w:rsidP="009B0582">
            <w:pPr>
              <w:jc w:val="center"/>
              <w:rPr>
                <w:i/>
                <w:iCs/>
                <w:color w:val="000000"/>
                <w:szCs w:val="20"/>
                <w:lang w:val="en-GB" w:eastAsia="en-GB"/>
              </w:rPr>
            </w:pPr>
            <w:r>
              <w:rPr>
                <w:i/>
                <w:iCs/>
                <w:color w:val="000000"/>
                <w:szCs w:val="20"/>
                <w:lang w:val="en-GB" w:eastAsia="en-GB"/>
              </w:rPr>
              <w:t>0.88</w:t>
            </w:r>
          </w:p>
        </w:tc>
        <w:tc>
          <w:tcPr>
            <w:tcW w:w="2140" w:type="dxa"/>
            <w:noWrap/>
            <w:vAlign w:val="bottom"/>
          </w:tcPr>
          <w:p w:rsidR="000132E1" w:rsidRDefault="000132E1" w:rsidP="009B0582">
            <w:pPr>
              <w:jc w:val="center"/>
              <w:rPr>
                <w:color w:val="000000"/>
                <w:szCs w:val="20"/>
                <w:lang w:val="en-GB" w:eastAsia="en-GB"/>
              </w:rPr>
            </w:pPr>
          </w:p>
        </w:tc>
        <w:tc>
          <w:tcPr>
            <w:tcW w:w="920" w:type="dxa"/>
            <w:noWrap/>
            <w:vAlign w:val="bottom"/>
          </w:tcPr>
          <w:p w:rsidR="000132E1" w:rsidRDefault="000132E1" w:rsidP="009B0582">
            <w:pPr>
              <w:jc w:val="center"/>
              <w:rPr>
                <w:i/>
                <w:iCs/>
                <w:color w:val="000000"/>
                <w:szCs w:val="20"/>
                <w:lang w:val="en-GB" w:eastAsia="en-GB"/>
              </w:rPr>
            </w:pPr>
          </w:p>
        </w:tc>
        <w:tc>
          <w:tcPr>
            <w:tcW w:w="2057" w:type="dxa"/>
          </w:tcPr>
          <w:p w:rsidR="000132E1" w:rsidRPr="00562342" w:rsidRDefault="000132E1" w:rsidP="009B0582">
            <w:pPr>
              <w:jc w:val="center"/>
              <w:rPr>
                <w:color w:val="000000"/>
                <w:szCs w:val="20"/>
                <w:lang w:val="en-GB" w:eastAsia="en-GB"/>
              </w:rPr>
            </w:pPr>
          </w:p>
        </w:tc>
        <w:tc>
          <w:tcPr>
            <w:tcW w:w="1276" w:type="dxa"/>
          </w:tcPr>
          <w:p w:rsidR="000132E1" w:rsidRDefault="000132E1" w:rsidP="009B0582">
            <w:pPr>
              <w:jc w:val="center"/>
              <w:rPr>
                <w:i/>
                <w:iCs/>
                <w:color w:val="000000"/>
                <w:szCs w:val="20"/>
                <w:lang w:val="en-GB" w:eastAsia="en-GB"/>
              </w:rPr>
            </w:pPr>
          </w:p>
        </w:tc>
      </w:tr>
      <w:tr w:rsidR="000132E1" w:rsidTr="009B0582">
        <w:trPr>
          <w:trHeight w:val="300"/>
        </w:trPr>
        <w:tc>
          <w:tcPr>
            <w:tcW w:w="2850" w:type="dxa"/>
            <w:noWrap/>
            <w:vAlign w:val="bottom"/>
          </w:tcPr>
          <w:p w:rsidR="000132E1" w:rsidRPr="00C457EB" w:rsidRDefault="000132E1" w:rsidP="009B0582">
            <w:pPr>
              <w:rPr>
                <w:b/>
                <w:bCs/>
                <w:color w:val="000000"/>
                <w:szCs w:val="20"/>
                <w:lang w:val="en-GB" w:eastAsia="en-GB"/>
              </w:rPr>
            </w:pPr>
            <w:r w:rsidRPr="00C457EB">
              <w:rPr>
                <w:b/>
                <w:bCs/>
                <w:color w:val="000000"/>
                <w:szCs w:val="20"/>
                <w:lang w:val="en-GB" w:eastAsia="en-GB"/>
              </w:rPr>
              <w:t>Barthel score</w:t>
            </w:r>
            <w:r>
              <w:rPr>
                <w:b/>
                <w:bCs/>
                <w:color w:val="000000"/>
                <w:szCs w:val="20"/>
                <w:lang w:val="en-GB" w:eastAsia="en-GB"/>
              </w:rPr>
              <w:t xml:space="preserve"> </w:t>
            </w:r>
          </w:p>
        </w:tc>
        <w:tc>
          <w:tcPr>
            <w:tcW w:w="2025" w:type="dxa"/>
            <w:noWrap/>
            <w:vAlign w:val="bottom"/>
          </w:tcPr>
          <w:p w:rsidR="000132E1" w:rsidRDefault="000132E1" w:rsidP="009B0582">
            <w:pPr>
              <w:jc w:val="center"/>
              <w:rPr>
                <w:color w:val="000000"/>
                <w:szCs w:val="20"/>
                <w:lang w:val="en-GB" w:eastAsia="en-GB"/>
              </w:rPr>
            </w:pPr>
            <w:r>
              <w:rPr>
                <w:color w:val="000000"/>
                <w:szCs w:val="20"/>
                <w:lang w:val="en-GB" w:eastAsia="en-GB"/>
              </w:rPr>
              <w:t>0.24 (0.01,0.46)</w:t>
            </w:r>
          </w:p>
        </w:tc>
        <w:tc>
          <w:tcPr>
            <w:tcW w:w="1080" w:type="dxa"/>
            <w:noWrap/>
            <w:vAlign w:val="bottom"/>
          </w:tcPr>
          <w:p w:rsidR="000132E1" w:rsidRDefault="000132E1" w:rsidP="009B0582">
            <w:pPr>
              <w:jc w:val="center"/>
              <w:rPr>
                <w:i/>
                <w:iCs/>
                <w:color w:val="000000"/>
                <w:szCs w:val="20"/>
                <w:lang w:val="en-GB" w:eastAsia="en-GB"/>
              </w:rPr>
            </w:pPr>
            <w:r>
              <w:rPr>
                <w:i/>
                <w:iCs/>
                <w:color w:val="000000"/>
                <w:szCs w:val="20"/>
                <w:lang w:val="en-GB" w:eastAsia="en-GB"/>
              </w:rPr>
              <w:t>0.04</w:t>
            </w:r>
          </w:p>
        </w:tc>
        <w:tc>
          <w:tcPr>
            <w:tcW w:w="2140" w:type="dxa"/>
            <w:noWrap/>
            <w:vAlign w:val="bottom"/>
          </w:tcPr>
          <w:p w:rsidR="000132E1" w:rsidRDefault="000132E1" w:rsidP="009B0582">
            <w:pPr>
              <w:jc w:val="center"/>
              <w:rPr>
                <w:color w:val="000000"/>
                <w:szCs w:val="20"/>
                <w:lang w:val="en-GB" w:eastAsia="en-GB"/>
              </w:rPr>
            </w:pPr>
            <w:r>
              <w:rPr>
                <w:color w:val="000000"/>
                <w:szCs w:val="20"/>
                <w:lang w:val="en-GB" w:eastAsia="en-GB"/>
              </w:rPr>
              <w:t>0.04 (-0.19,0.26)</w:t>
            </w:r>
          </w:p>
        </w:tc>
        <w:tc>
          <w:tcPr>
            <w:tcW w:w="920" w:type="dxa"/>
            <w:noWrap/>
            <w:vAlign w:val="bottom"/>
          </w:tcPr>
          <w:p w:rsidR="000132E1" w:rsidRDefault="000132E1" w:rsidP="009B0582">
            <w:pPr>
              <w:jc w:val="center"/>
              <w:rPr>
                <w:i/>
                <w:iCs/>
                <w:color w:val="000000"/>
                <w:szCs w:val="20"/>
                <w:lang w:val="en-GB" w:eastAsia="en-GB"/>
              </w:rPr>
            </w:pPr>
            <w:r>
              <w:rPr>
                <w:i/>
                <w:iCs/>
                <w:color w:val="000000"/>
                <w:szCs w:val="20"/>
                <w:lang w:val="en-GB" w:eastAsia="en-GB"/>
              </w:rPr>
              <w:t>0.73</w:t>
            </w:r>
          </w:p>
        </w:tc>
        <w:tc>
          <w:tcPr>
            <w:tcW w:w="2057" w:type="dxa"/>
          </w:tcPr>
          <w:p w:rsidR="000132E1" w:rsidRPr="00562342" w:rsidRDefault="000132E1" w:rsidP="009B0582">
            <w:pPr>
              <w:jc w:val="center"/>
              <w:rPr>
                <w:color w:val="000000"/>
                <w:szCs w:val="20"/>
                <w:lang w:val="en-GB" w:eastAsia="en-GB"/>
              </w:rPr>
            </w:pPr>
            <w:r w:rsidRPr="00562342">
              <w:rPr>
                <w:color w:val="000000"/>
                <w:szCs w:val="20"/>
                <w:lang w:val="en-GB" w:eastAsia="en-GB"/>
              </w:rPr>
              <w:t>-0.05 (-0.31,0.21)</w:t>
            </w:r>
          </w:p>
        </w:tc>
        <w:tc>
          <w:tcPr>
            <w:tcW w:w="1276" w:type="dxa"/>
          </w:tcPr>
          <w:p w:rsidR="000132E1" w:rsidRDefault="000132E1" w:rsidP="009B0582">
            <w:pPr>
              <w:jc w:val="center"/>
              <w:rPr>
                <w:i/>
                <w:iCs/>
                <w:color w:val="000000"/>
                <w:szCs w:val="20"/>
                <w:lang w:val="en-GB" w:eastAsia="en-GB"/>
              </w:rPr>
            </w:pPr>
            <w:r>
              <w:rPr>
                <w:i/>
                <w:iCs/>
                <w:color w:val="000000"/>
                <w:szCs w:val="20"/>
                <w:lang w:val="en-GB" w:eastAsia="en-GB"/>
              </w:rPr>
              <w:t>0.69</w:t>
            </w:r>
          </w:p>
        </w:tc>
      </w:tr>
      <w:tr w:rsidR="000132E1" w:rsidTr="009B0582">
        <w:trPr>
          <w:trHeight w:val="300"/>
        </w:trPr>
        <w:tc>
          <w:tcPr>
            <w:tcW w:w="2850" w:type="dxa"/>
            <w:noWrap/>
            <w:vAlign w:val="bottom"/>
          </w:tcPr>
          <w:p w:rsidR="000132E1" w:rsidRPr="00C457EB" w:rsidRDefault="000132E1" w:rsidP="009B0582">
            <w:pPr>
              <w:rPr>
                <w:b/>
                <w:bCs/>
                <w:color w:val="000000"/>
                <w:szCs w:val="20"/>
                <w:lang w:val="en-GB" w:eastAsia="en-GB"/>
              </w:rPr>
            </w:pPr>
            <w:r w:rsidRPr="00C457EB">
              <w:rPr>
                <w:b/>
                <w:bCs/>
                <w:color w:val="000000"/>
                <w:szCs w:val="20"/>
                <w:lang w:val="en-GB" w:eastAsia="en-GB"/>
              </w:rPr>
              <w:t>MMSE</w:t>
            </w:r>
          </w:p>
        </w:tc>
        <w:tc>
          <w:tcPr>
            <w:tcW w:w="2025" w:type="dxa"/>
            <w:noWrap/>
            <w:vAlign w:val="bottom"/>
          </w:tcPr>
          <w:p w:rsidR="000132E1" w:rsidRDefault="000132E1" w:rsidP="009B0582">
            <w:pPr>
              <w:jc w:val="center"/>
              <w:rPr>
                <w:color w:val="000000"/>
                <w:szCs w:val="20"/>
                <w:lang w:val="en-GB" w:eastAsia="en-GB"/>
              </w:rPr>
            </w:pPr>
            <w:r>
              <w:rPr>
                <w:color w:val="000000"/>
                <w:szCs w:val="20"/>
                <w:lang w:val="en-GB" w:eastAsia="en-GB"/>
              </w:rPr>
              <w:t>0.28 (-0.74,1.31)</w:t>
            </w:r>
          </w:p>
        </w:tc>
        <w:tc>
          <w:tcPr>
            <w:tcW w:w="1080" w:type="dxa"/>
            <w:noWrap/>
            <w:vAlign w:val="bottom"/>
          </w:tcPr>
          <w:p w:rsidR="000132E1" w:rsidRDefault="000132E1" w:rsidP="009B0582">
            <w:pPr>
              <w:jc w:val="center"/>
              <w:rPr>
                <w:i/>
                <w:iCs/>
                <w:color w:val="000000"/>
                <w:szCs w:val="20"/>
                <w:lang w:val="en-GB" w:eastAsia="en-GB"/>
              </w:rPr>
            </w:pPr>
            <w:r>
              <w:rPr>
                <w:i/>
                <w:iCs/>
                <w:color w:val="000000"/>
                <w:szCs w:val="20"/>
                <w:lang w:val="en-GB" w:eastAsia="en-GB"/>
              </w:rPr>
              <w:t>0.58</w:t>
            </w:r>
          </w:p>
        </w:tc>
        <w:tc>
          <w:tcPr>
            <w:tcW w:w="2140" w:type="dxa"/>
            <w:noWrap/>
            <w:vAlign w:val="bottom"/>
          </w:tcPr>
          <w:p w:rsidR="000132E1" w:rsidRDefault="000132E1" w:rsidP="009B0582">
            <w:pPr>
              <w:jc w:val="center"/>
              <w:rPr>
                <w:color w:val="000000"/>
                <w:szCs w:val="20"/>
                <w:lang w:val="en-GB" w:eastAsia="en-GB"/>
              </w:rPr>
            </w:pPr>
          </w:p>
        </w:tc>
        <w:tc>
          <w:tcPr>
            <w:tcW w:w="920" w:type="dxa"/>
            <w:noWrap/>
            <w:vAlign w:val="bottom"/>
          </w:tcPr>
          <w:p w:rsidR="000132E1" w:rsidRDefault="000132E1" w:rsidP="009B0582">
            <w:pPr>
              <w:jc w:val="center"/>
              <w:rPr>
                <w:i/>
                <w:iCs/>
                <w:color w:val="000000"/>
                <w:szCs w:val="20"/>
                <w:lang w:val="en-GB" w:eastAsia="en-GB"/>
              </w:rPr>
            </w:pPr>
          </w:p>
        </w:tc>
        <w:tc>
          <w:tcPr>
            <w:tcW w:w="2057" w:type="dxa"/>
          </w:tcPr>
          <w:p w:rsidR="000132E1" w:rsidRPr="00562342" w:rsidRDefault="000132E1" w:rsidP="009B0582">
            <w:pPr>
              <w:jc w:val="center"/>
              <w:rPr>
                <w:color w:val="000000"/>
                <w:szCs w:val="20"/>
                <w:lang w:val="en-GB" w:eastAsia="en-GB"/>
              </w:rPr>
            </w:pPr>
          </w:p>
        </w:tc>
        <w:tc>
          <w:tcPr>
            <w:tcW w:w="1276" w:type="dxa"/>
          </w:tcPr>
          <w:p w:rsidR="000132E1" w:rsidRDefault="000132E1" w:rsidP="009B0582">
            <w:pPr>
              <w:jc w:val="center"/>
              <w:rPr>
                <w:i/>
                <w:iCs/>
                <w:color w:val="000000"/>
                <w:szCs w:val="20"/>
                <w:lang w:val="en-GB" w:eastAsia="en-GB"/>
              </w:rPr>
            </w:pPr>
          </w:p>
        </w:tc>
      </w:tr>
      <w:tr w:rsidR="000132E1" w:rsidTr="009B0582">
        <w:trPr>
          <w:trHeight w:val="300"/>
        </w:trPr>
        <w:tc>
          <w:tcPr>
            <w:tcW w:w="2850" w:type="dxa"/>
            <w:noWrap/>
            <w:vAlign w:val="bottom"/>
          </w:tcPr>
          <w:p w:rsidR="000132E1" w:rsidRPr="00C457EB" w:rsidRDefault="000132E1" w:rsidP="009B0582">
            <w:pPr>
              <w:rPr>
                <w:b/>
                <w:bCs/>
                <w:color w:val="000000"/>
                <w:szCs w:val="20"/>
                <w:lang w:val="en-GB" w:eastAsia="en-GB"/>
              </w:rPr>
            </w:pPr>
            <w:r w:rsidRPr="00C457EB">
              <w:rPr>
                <w:b/>
                <w:bCs/>
                <w:color w:val="000000"/>
                <w:szCs w:val="20"/>
                <w:lang w:val="en-GB" w:eastAsia="en-GB"/>
              </w:rPr>
              <w:t>MUST score category</w:t>
            </w:r>
          </w:p>
        </w:tc>
        <w:tc>
          <w:tcPr>
            <w:tcW w:w="2025" w:type="dxa"/>
            <w:noWrap/>
            <w:vAlign w:val="bottom"/>
          </w:tcPr>
          <w:p w:rsidR="000132E1" w:rsidRDefault="000132E1" w:rsidP="009B0582">
            <w:pPr>
              <w:rPr>
                <w:color w:val="000000"/>
                <w:szCs w:val="20"/>
                <w:lang w:val="en-GB" w:eastAsia="en-GB"/>
              </w:rPr>
            </w:pPr>
            <w:r>
              <w:rPr>
                <w:color w:val="000000"/>
                <w:szCs w:val="20"/>
                <w:lang w:val="en-GB" w:eastAsia="en-GB"/>
              </w:rPr>
              <w:t>-2.38 (-6.87,2.11)</w:t>
            </w:r>
          </w:p>
        </w:tc>
        <w:tc>
          <w:tcPr>
            <w:tcW w:w="1080" w:type="dxa"/>
            <w:noWrap/>
            <w:vAlign w:val="bottom"/>
          </w:tcPr>
          <w:p w:rsidR="000132E1" w:rsidRDefault="000132E1" w:rsidP="009B0582">
            <w:pPr>
              <w:jc w:val="center"/>
              <w:rPr>
                <w:i/>
                <w:iCs/>
                <w:color w:val="000000"/>
                <w:szCs w:val="20"/>
                <w:lang w:val="en-GB" w:eastAsia="en-GB"/>
              </w:rPr>
            </w:pPr>
            <w:r>
              <w:rPr>
                <w:i/>
                <w:iCs/>
                <w:color w:val="000000"/>
                <w:szCs w:val="20"/>
                <w:lang w:val="en-GB" w:eastAsia="en-GB"/>
              </w:rPr>
              <w:t>0.29</w:t>
            </w:r>
          </w:p>
        </w:tc>
        <w:tc>
          <w:tcPr>
            <w:tcW w:w="2140" w:type="dxa"/>
            <w:noWrap/>
            <w:vAlign w:val="bottom"/>
          </w:tcPr>
          <w:p w:rsidR="000132E1" w:rsidRDefault="000132E1" w:rsidP="009B0582">
            <w:pPr>
              <w:rPr>
                <w:color w:val="000000"/>
                <w:szCs w:val="20"/>
                <w:lang w:val="en-GB" w:eastAsia="en-GB"/>
              </w:rPr>
            </w:pPr>
          </w:p>
        </w:tc>
        <w:tc>
          <w:tcPr>
            <w:tcW w:w="920" w:type="dxa"/>
            <w:noWrap/>
            <w:vAlign w:val="bottom"/>
          </w:tcPr>
          <w:p w:rsidR="000132E1" w:rsidRDefault="000132E1" w:rsidP="009B0582">
            <w:pPr>
              <w:jc w:val="center"/>
              <w:rPr>
                <w:i/>
                <w:iCs/>
                <w:color w:val="000000"/>
                <w:szCs w:val="20"/>
                <w:lang w:val="en-GB" w:eastAsia="en-GB"/>
              </w:rPr>
            </w:pPr>
          </w:p>
        </w:tc>
        <w:tc>
          <w:tcPr>
            <w:tcW w:w="2057" w:type="dxa"/>
          </w:tcPr>
          <w:p w:rsidR="000132E1" w:rsidRPr="00562342" w:rsidRDefault="000132E1" w:rsidP="009B0582">
            <w:pPr>
              <w:jc w:val="center"/>
              <w:rPr>
                <w:color w:val="000000"/>
                <w:szCs w:val="20"/>
                <w:lang w:val="en-GB" w:eastAsia="en-GB"/>
              </w:rPr>
            </w:pPr>
          </w:p>
        </w:tc>
        <w:tc>
          <w:tcPr>
            <w:tcW w:w="1276" w:type="dxa"/>
          </w:tcPr>
          <w:p w:rsidR="000132E1" w:rsidRDefault="000132E1" w:rsidP="009B0582">
            <w:pPr>
              <w:jc w:val="center"/>
              <w:rPr>
                <w:i/>
                <w:iCs/>
                <w:color w:val="000000"/>
                <w:szCs w:val="20"/>
                <w:lang w:val="en-GB" w:eastAsia="en-GB"/>
              </w:rPr>
            </w:pPr>
          </w:p>
        </w:tc>
      </w:tr>
      <w:tr w:rsidR="000132E1" w:rsidTr="009B0582">
        <w:trPr>
          <w:trHeight w:val="300"/>
        </w:trPr>
        <w:tc>
          <w:tcPr>
            <w:tcW w:w="2850" w:type="dxa"/>
            <w:noWrap/>
            <w:vAlign w:val="bottom"/>
          </w:tcPr>
          <w:p w:rsidR="000132E1" w:rsidRPr="00C457EB" w:rsidRDefault="000132E1" w:rsidP="009B0582">
            <w:pPr>
              <w:rPr>
                <w:b/>
                <w:bCs/>
                <w:color w:val="000000"/>
                <w:szCs w:val="20"/>
                <w:lang w:val="en-GB" w:eastAsia="en-GB"/>
              </w:rPr>
            </w:pPr>
          </w:p>
        </w:tc>
        <w:tc>
          <w:tcPr>
            <w:tcW w:w="2025" w:type="dxa"/>
            <w:noWrap/>
            <w:vAlign w:val="bottom"/>
          </w:tcPr>
          <w:p w:rsidR="000132E1" w:rsidRDefault="000132E1" w:rsidP="009B0582">
            <w:pPr>
              <w:rPr>
                <w:color w:val="000000"/>
                <w:szCs w:val="20"/>
                <w:lang w:val="en-GB" w:eastAsia="en-GB"/>
              </w:rPr>
            </w:pPr>
          </w:p>
        </w:tc>
        <w:tc>
          <w:tcPr>
            <w:tcW w:w="1080" w:type="dxa"/>
            <w:noWrap/>
            <w:vAlign w:val="bottom"/>
          </w:tcPr>
          <w:p w:rsidR="000132E1" w:rsidRDefault="000132E1" w:rsidP="009B0582">
            <w:pPr>
              <w:jc w:val="center"/>
              <w:rPr>
                <w:i/>
                <w:iCs/>
                <w:color w:val="000000"/>
                <w:szCs w:val="20"/>
                <w:lang w:val="en-GB" w:eastAsia="en-GB"/>
              </w:rPr>
            </w:pPr>
          </w:p>
        </w:tc>
        <w:tc>
          <w:tcPr>
            <w:tcW w:w="2140" w:type="dxa"/>
            <w:noWrap/>
            <w:vAlign w:val="bottom"/>
          </w:tcPr>
          <w:p w:rsidR="000132E1" w:rsidRDefault="000132E1" w:rsidP="009B0582">
            <w:pPr>
              <w:rPr>
                <w:color w:val="000000"/>
                <w:szCs w:val="20"/>
                <w:lang w:val="en-GB" w:eastAsia="en-GB"/>
              </w:rPr>
            </w:pPr>
          </w:p>
        </w:tc>
        <w:tc>
          <w:tcPr>
            <w:tcW w:w="920" w:type="dxa"/>
            <w:noWrap/>
            <w:vAlign w:val="bottom"/>
          </w:tcPr>
          <w:p w:rsidR="000132E1" w:rsidRDefault="000132E1" w:rsidP="009B0582">
            <w:pPr>
              <w:jc w:val="center"/>
              <w:rPr>
                <w:i/>
                <w:iCs/>
                <w:color w:val="000000"/>
                <w:szCs w:val="20"/>
                <w:lang w:val="en-GB" w:eastAsia="en-GB"/>
              </w:rPr>
            </w:pPr>
          </w:p>
        </w:tc>
        <w:tc>
          <w:tcPr>
            <w:tcW w:w="2057" w:type="dxa"/>
          </w:tcPr>
          <w:p w:rsidR="000132E1" w:rsidRPr="00562342" w:rsidRDefault="000132E1" w:rsidP="009B0582">
            <w:pPr>
              <w:jc w:val="center"/>
              <w:rPr>
                <w:color w:val="000000"/>
                <w:szCs w:val="20"/>
                <w:lang w:val="en-GB" w:eastAsia="en-GB"/>
              </w:rPr>
            </w:pPr>
          </w:p>
        </w:tc>
        <w:tc>
          <w:tcPr>
            <w:tcW w:w="1276" w:type="dxa"/>
          </w:tcPr>
          <w:p w:rsidR="000132E1" w:rsidRDefault="000132E1" w:rsidP="009B0582">
            <w:pPr>
              <w:jc w:val="center"/>
              <w:rPr>
                <w:i/>
                <w:iCs/>
                <w:color w:val="000000"/>
                <w:szCs w:val="20"/>
                <w:lang w:val="en-GB" w:eastAsia="en-GB"/>
              </w:rPr>
            </w:pPr>
          </w:p>
        </w:tc>
      </w:tr>
      <w:tr w:rsidR="000132E1" w:rsidTr="009B0582">
        <w:trPr>
          <w:trHeight w:val="300"/>
        </w:trPr>
        <w:tc>
          <w:tcPr>
            <w:tcW w:w="2850" w:type="dxa"/>
            <w:tcBorders>
              <w:bottom w:val="single" w:sz="4" w:space="0" w:color="auto"/>
            </w:tcBorders>
            <w:noWrap/>
            <w:vAlign w:val="bottom"/>
          </w:tcPr>
          <w:p w:rsidR="000132E1" w:rsidRPr="00DD2407" w:rsidRDefault="000132E1" w:rsidP="009B0582">
            <w:pPr>
              <w:rPr>
                <w:b/>
                <w:bCs/>
                <w:color w:val="000000"/>
                <w:szCs w:val="20"/>
                <w:lang w:val="en-GB" w:eastAsia="en-GB"/>
              </w:rPr>
            </w:pPr>
            <w:r w:rsidRPr="00DD2407">
              <w:rPr>
                <w:b/>
                <w:bCs/>
                <w:color w:val="000000"/>
                <w:szCs w:val="20"/>
                <w:lang w:val="en-GB" w:eastAsia="en-GB"/>
              </w:rPr>
              <w:t>Gender (women versus men)</w:t>
            </w:r>
          </w:p>
        </w:tc>
        <w:tc>
          <w:tcPr>
            <w:tcW w:w="2025" w:type="dxa"/>
            <w:tcBorders>
              <w:bottom w:val="single" w:sz="4" w:space="0" w:color="auto"/>
            </w:tcBorders>
            <w:noWrap/>
            <w:vAlign w:val="bottom"/>
          </w:tcPr>
          <w:p w:rsidR="000132E1" w:rsidRPr="00DD2407" w:rsidRDefault="000132E1" w:rsidP="009B0582">
            <w:pPr>
              <w:rPr>
                <w:color w:val="000000"/>
                <w:szCs w:val="20"/>
                <w:lang w:val="en-GB" w:eastAsia="en-GB"/>
              </w:rPr>
            </w:pPr>
            <w:r w:rsidRPr="00DD2407">
              <w:t>-15.75 (-20.67,-10.84)</w:t>
            </w:r>
          </w:p>
        </w:tc>
        <w:tc>
          <w:tcPr>
            <w:tcW w:w="1080" w:type="dxa"/>
            <w:tcBorders>
              <w:bottom w:val="single" w:sz="4" w:space="0" w:color="auto"/>
            </w:tcBorders>
            <w:noWrap/>
            <w:vAlign w:val="bottom"/>
          </w:tcPr>
          <w:p w:rsidR="000132E1" w:rsidRPr="00DD2407" w:rsidRDefault="000132E1" w:rsidP="009B0582">
            <w:pPr>
              <w:jc w:val="center"/>
            </w:pPr>
            <w:r w:rsidRPr="00DD2407">
              <w:t>&lt;0.0001</w:t>
            </w:r>
          </w:p>
          <w:p w:rsidR="000132E1" w:rsidRPr="00DD2407" w:rsidRDefault="000132E1" w:rsidP="009B0582">
            <w:pPr>
              <w:jc w:val="center"/>
              <w:rPr>
                <w:i/>
                <w:iCs/>
                <w:color w:val="000000"/>
                <w:szCs w:val="20"/>
                <w:lang w:val="en-GB" w:eastAsia="en-GB"/>
              </w:rPr>
            </w:pPr>
          </w:p>
        </w:tc>
        <w:tc>
          <w:tcPr>
            <w:tcW w:w="2140" w:type="dxa"/>
            <w:tcBorders>
              <w:bottom w:val="single" w:sz="4" w:space="0" w:color="auto"/>
            </w:tcBorders>
            <w:noWrap/>
            <w:vAlign w:val="bottom"/>
          </w:tcPr>
          <w:p w:rsidR="000132E1" w:rsidRDefault="000132E1" w:rsidP="009B0582">
            <w:pPr>
              <w:rPr>
                <w:color w:val="000000"/>
                <w:szCs w:val="20"/>
                <w:lang w:val="en-GB" w:eastAsia="en-GB"/>
              </w:rPr>
            </w:pPr>
            <w:r>
              <w:rPr>
                <w:color w:val="000000"/>
                <w:szCs w:val="20"/>
                <w:lang w:val="en-GB" w:eastAsia="en-GB"/>
              </w:rPr>
              <w:t>-9.00(-17.08, -0.93)</w:t>
            </w:r>
          </w:p>
          <w:p w:rsidR="000132E1" w:rsidRDefault="000132E1" w:rsidP="009B0582">
            <w:pPr>
              <w:rPr>
                <w:color w:val="000000"/>
                <w:szCs w:val="20"/>
                <w:lang w:val="en-GB" w:eastAsia="en-GB"/>
              </w:rPr>
            </w:pPr>
          </w:p>
        </w:tc>
        <w:tc>
          <w:tcPr>
            <w:tcW w:w="920" w:type="dxa"/>
            <w:tcBorders>
              <w:bottom w:val="single" w:sz="4" w:space="0" w:color="auto"/>
            </w:tcBorders>
            <w:noWrap/>
            <w:vAlign w:val="bottom"/>
          </w:tcPr>
          <w:p w:rsidR="000132E1" w:rsidRDefault="000132E1" w:rsidP="009B0582">
            <w:pPr>
              <w:jc w:val="center"/>
              <w:rPr>
                <w:i/>
                <w:iCs/>
                <w:color w:val="000000"/>
                <w:szCs w:val="20"/>
                <w:lang w:val="en-GB" w:eastAsia="en-GB"/>
              </w:rPr>
            </w:pPr>
            <w:r>
              <w:rPr>
                <w:i/>
                <w:iCs/>
                <w:color w:val="000000"/>
                <w:szCs w:val="20"/>
                <w:lang w:val="en-GB" w:eastAsia="en-GB"/>
              </w:rPr>
              <w:t>0.03</w:t>
            </w:r>
          </w:p>
          <w:p w:rsidR="000132E1" w:rsidRDefault="000132E1" w:rsidP="009B0582">
            <w:pPr>
              <w:jc w:val="center"/>
              <w:rPr>
                <w:i/>
                <w:iCs/>
                <w:color w:val="000000"/>
                <w:szCs w:val="20"/>
                <w:lang w:val="en-GB" w:eastAsia="en-GB"/>
              </w:rPr>
            </w:pPr>
          </w:p>
        </w:tc>
        <w:tc>
          <w:tcPr>
            <w:tcW w:w="2057" w:type="dxa"/>
            <w:tcBorders>
              <w:bottom w:val="single" w:sz="4" w:space="0" w:color="auto"/>
            </w:tcBorders>
          </w:tcPr>
          <w:p w:rsidR="000132E1" w:rsidRPr="00562342" w:rsidRDefault="000132E1" w:rsidP="009B0582">
            <w:pPr>
              <w:jc w:val="center"/>
              <w:rPr>
                <w:color w:val="000000"/>
                <w:szCs w:val="20"/>
                <w:lang w:val="en-GB" w:eastAsia="en-GB"/>
              </w:rPr>
            </w:pPr>
            <w:r w:rsidRPr="00562342">
              <w:rPr>
                <w:color w:val="000000"/>
                <w:szCs w:val="20"/>
                <w:lang w:val="en-GB" w:eastAsia="en-GB"/>
              </w:rPr>
              <w:t>-7.61 (-15.34,0.12)</w:t>
            </w:r>
          </w:p>
        </w:tc>
        <w:tc>
          <w:tcPr>
            <w:tcW w:w="1276" w:type="dxa"/>
            <w:tcBorders>
              <w:bottom w:val="single" w:sz="4" w:space="0" w:color="auto"/>
            </w:tcBorders>
          </w:tcPr>
          <w:p w:rsidR="000132E1" w:rsidRDefault="000132E1" w:rsidP="009B0582">
            <w:pPr>
              <w:jc w:val="center"/>
              <w:rPr>
                <w:i/>
                <w:iCs/>
                <w:color w:val="000000"/>
                <w:szCs w:val="20"/>
                <w:lang w:val="en-GB" w:eastAsia="en-GB"/>
              </w:rPr>
            </w:pPr>
            <w:r>
              <w:rPr>
                <w:i/>
                <w:iCs/>
                <w:color w:val="000000"/>
                <w:szCs w:val="20"/>
                <w:lang w:val="en-GB" w:eastAsia="en-GB"/>
              </w:rPr>
              <w:t>0.05</w:t>
            </w:r>
          </w:p>
        </w:tc>
      </w:tr>
    </w:tbl>
    <w:p w:rsidR="000132E1" w:rsidRDefault="000132E1" w:rsidP="009C4764">
      <w:pPr>
        <w:rPr>
          <w:szCs w:val="20"/>
        </w:rPr>
      </w:pPr>
      <w:r>
        <w:rPr>
          <w:szCs w:val="20"/>
        </w:rPr>
        <w:t xml:space="preserve">%: percentage; CI: confidence interval; p: p value; cm: centimetres; kg: kilogram; SD: standard deviation; </w:t>
      </w:r>
      <w:r>
        <w:t xml:space="preserve">BMI: body mass index; m: </w:t>
      </w:r>
      <w:r w:rsidRPr="00DD2407">
        <w:t>metre;</w:t>
      </w:r>
      <w:r w:rsidRPr="00DD2407">
        <w:rPr>
          <w:szCs w:val="20"/>
        </w:rPr>
        <w:t xml:space="preserve"> </w:t>
      </w:r>
      <w:r w:rsidRPr="00DD2407">
        <w:t>UPDRS : Unified Parkinson’s Disease Rating Score; H&amp;Y: Hoehn and Yahr; MMSE: Mini Mental State Examination; MUST: Malnutrition Universal Screening Tool.</w:t>
      </w:r>
    </w:p>
    <w:p w:rsidR="000132E1" w:rsidRDefault="000132E1" w:rsidP="0084770E">
      <w:pPr>
        <w:pStyle w:val="EndNoteBibliography"/>
        <w:ind w:left="720" w:hanging="720"/>
      </w:pPr>
      <w:r>
        <w:rPr>
          <w:szCs w:val="20"/>
        </w:rPr>
        <w:t>P-values for association estimated using linear regression analysis</w:t>
      </w:r>
      <w:r>
        <w:rPr>
          <w:b/>
          <w:szCs w:val="20"/>
        </w:rPr>
        <w:t xml:space="preserve"> </w:t>
      </w:r>
    </w:p>
    <w:p w:rsidR="000132E1" w:rsidRDefault="000132E1" w:rsidP="00304274">
      <w:pPr>
        <w:pStyle w:val="EndNoteBibliography"/>
        <w:ind w:left="720" w:hanging="720"/>
      </w:pPr>
    </w:p>
    <w:sectPr w:rsidR="000132E1" w:rsidSect="009C4764">
      <w:pgSz w:w="15840" w:h="12240" w:orient="landscape" w:code="1"/>
      <w:pgMar w:top="1418" w:right="1440" w:bottom="179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2E1" w:rsidRDefault="000132E1">
      <w:r>
        <w:separator/>
      </w:r>
    </w:p>
  </w:endnote>
  <w:endnote w:type="continuationSeparator" w:id="0">
    <w:p w:rsidR="000132E1" w:rsidRDefault="000132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2E1" w:rsidRDefault="000132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0132E1" w:rsidRDefault="000132E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2E1" w:rsidRDefault="000132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132E1" w:rsidRDefault="000132E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2E1" w:rsidRDefault="000132E1">
      <w:r>
        <w:separator/>
      </w:r>
    </w:p>
  </w:footnote>
  <w:footnote w:type="continuationSeparator" w:id="0">
    <w:p w:rsidR="000132E1" w:rsidRDefault="000132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2E1" w:rsidRPr="00E72530" w:rsidRDefault="000132E1" w:rsidP="00E72530">
    <w:pPr>
      <w:pStyle w:val="Header"/>
    </w:pPr>
    <w:r>
      <w:t xml:space="preserve">                                                                                                     </w:t>
    </w:r>
    <w:r w:rsidRPr="00E72530">
      <w:t>Grip strength in Parkinson’s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B48B8"/>
    <w:multiLevelType w:val="hybridMultilevel"/>
    <w:tmpl w:val="ECCE5C96"/>
    <w:lvl w:ilvl="0" w:tplc="E7DA2EAC">
      <w:numFmt w:val="bullet"/>
      <w:lvlText w:val="-"/>
      <w:lvlJc w:val="left"/>
      <w:pPr>
        <w:tabs>
          <w:tab w:val="num" w:pos="1380"/>
        </w:tabs>
        <w:ind w:left="1380" w:hanging="360"/>
      </w:pPr>
      <w:rPr>
        <w:rFonts w:ascii="Times New Roman" w:eastAsia="Times New Roman" w:hAnsi="Times New Roman" w:hint="default"/>
      </w:rPr>
    </w:lvl>
    <w:lvl w:ilvl="1" w:tplc="04090003" w:tentative="1">
      <w:start w:val="1"/>
      <w:numFmt w:val="bullet"/>
      <w:lvlText w:val="o"/>
      <w:lvlJc w:val="left"/>
      <w:pPr>
        <w:tabs>
          <w:tab w:val="num" w:pos="2100"/>
        </w:tabs>
        <w:ind w:left="2100" w:hanging="360"/>
      </w:pPr>
      <w:rPr>
        <w:rFonts w:ascii="Courier New" w:hAnsi="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1">
    <w:nsid w:val="29CC344F"/>
    <w:multiLevelType w:val="hybridMultilevel"/>
    <w:tmpl w:val="4F7A722C"/>
    <w:lvl w:ilvl="0" w:tplc="08090001">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EN.InstantFormat" w:val="&lt;ENInstantFormat&gt;&lt;Enabled&gt;1&lt;/Enabled&gt;&lt;ScanUnformatted&gt;1&lt;/ScanUnformatted&gt;&lt;ScanChanges&gt;1&lt;/ScanChanges&gt;&lt;Suspended&gt;0&lt;/Suspended&gt;&lt;/ENInstantFormat&gt;"/>
    <w:docVar w:name="EN.Layout" w:val="&lt;ENLayout&gt;&lt;Style&gt;Vancouver_SotonMED2014&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9wptap2bfwp9detvp55zz272sxezz0p5v2f&quot;&gt;grip strength methods&lt;record-ids&gt;&lt;item&gt;2&lt;/item&gt;&lt;item&gt;4&lt;/item&gt;&lt;item&gt;6&lt;/item&gt;&lt;item&gt;7&lt;/item&gt;&lt;item&gt;9&lt;/item&gt;&lt;item&gt;11&lt;/item&gt;&lt;item&gt;12&lt;/item&gt;&lt;item&gt;13&lt;/item&gt;&lt;item&gt;14&lt;/item&gt;&lt;item&gt;15&lt;/item&gt;&lt;item&gt;16&lt;/item&gt;&lt;item&gt;18&lt;/item&gt;&lt;item&gt;19&lt;/item&gt;&lt;item&gt;20&lt;/item&gt;&lt;item&gt;21&lt;/item&gt;&lt;item&gt;22&lt;/item&gt;&lt;item&gt;31&lt;/item&gt;&lt;item&gt;32&lt;/item&gt;&lt;item&gt;33&lt;/item&gt;&lt;item&gt;34&lt;/item&gt;&lt;item&gt;37&lt;/item&gt;&lt;item&gt;38&lt;/item&gt;&lt;item&gt;39&lt;/item&gt;&lt;item&gt;40&lt;/item&gt;&lt;item&gt;41&lt;/item&gt;&lt;item&gt;42&lt;/item&gt;&lt;item&gt;601&lt;/item&gt;&lt;item&gt;641&lt;/item&gt;&lt;item&gt;664&lt;/item&gt;&lt;item&gt;666&lt;/item&gt;&lt;item&gt;667&lt;/item&gt;&lt;/record-ids&gt;&lt;/item&gt;&lt;/Libraries&gt;"/>
    <w:docVar w:name="REFMGR.InstantFormat" w:val="&lt;ENInstantFormat&gt;&lt;Enabled&gt;0&lt;/Enabled&gt;&lt;ScanUnformatted&gt;1&lt;/ScanUnformatted&gt;&lt;ScanChanges&gt;1&lt;/ScanChanges&gt;&lt;/ENInstantFormat&gt;"/>
    <w:docVar w:name="REFMGR.Layout" w:val="&lt;ENLayout&gt;&lt;Style&gt;Vancouver&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PD&lt;/item&gt;&lt;/Libraries&gt;&lt;/ENLibraries&gt;"/>
  </w:docVars>
  <w:rsids>
    <w:rsidRoot w:val="008012AD"/>
    <w:rsid w:val="00001020"/>
    <w:rsid w:val="00002A4C"/>
    <w:rsid w:val="00003BEF"/>
    <w:rsid w:val="00006D59"/>
    <w:rsid w:val="000132E1"/>
    <w:rsid w:val="000322C9"/>
    <w:rsid w:val="00050621"/>
    <w:rsid w:val="00073BC0"/>
    <w:rsid w:val="0009045C"/>
    <w:rsid w:val="000961CF"/>
    <w:rsid w:val="000A090F"/>
    <w:rsid w:val="000C3859"/>
    <w:rsid w:val="000E4650"/>
    <w:rsid w:val="000E6057"/>
    <w:rsid w:val="000F128E"/>
    <w:rsid w:val="000F1803"/>
    <w:rsid w:val="000F32DD"/>
    <w:rsid w:val="00100654"/>
    <w:rsid w:val="0010263F"/>
    <w:rsid w:val="001177BF"/>
    <w:rsid w:val="00124016"/>
    <w:rsid w:val="00134233"/>
    <w:rsid w:val="001372BD"/>
    <w:rsid w:val="001477B0"/>
    <w:rsid w:val="00150A50"/>
    <w:rsid w:val="00152A8C"/>
    <w:rsid w:val="001575FD"/>
    <w:rsid w:val="001625DF"/>
    <w:rsid w:val="00163B8F"/>
    <w:rsid w:val="00174016"/>
    <w:rsid w:val="00176003"/>
    <w:rsid w:val="00176C4C"/>
    <w:rsid w:val="00187D05"/>
    <w:rsid w:val="001D7E03"/>
    <w:rsid w:val="001F385A"/>
    <w:rsid w:val="001F4D12"/>
    <w:rsid w:val="001F5954"/>
    <w:rsid w:val="00220D64"/>
    <w:rsid w:val="002220EA"/>
    <w:rsid w:val="002255C5"/>
    <w:rsid w:val="00251D7E"/>
    <w:rsid w:val="00256E64"/>
    <w:rsid w:val="00287C9A"/>
    <w:rsid w:val="002A2B19"/>
    <w:rsid w:val="002A76A4"/>
    <w:rsid w:val="002C7E55"/>
    <w:rsid w:val="002D3A73"/>
    <w:rsid w:val="002E5185"/>
    <w:rsid w:val="002F1082"/>
    <w:rsid w:val="002F30CD"/>
    <w:rsid w:val="002F6762"/>
    <w:rsid w:val="002F7948"/>
    <w:rsid w:val="00304274"/>
    <w:rsid w:val="00323F0F"/>
    <w:rsid w:val="00324378"/>
    <w:rsid w:val="0035047E"/>
    <w:rsid w:val="003854C5"/>
    <w:rsid w:val="003C0BE9"/>
    <w:rsid w:val="003D5F4A"/>
    <w:rsid w:val="003F060C"/>
    <w:rsid w:val="003F3D00"/>
    <w:rsid w:val="00421AAC"/>
    <w:rsid w:val="0042647C"/>
    <w:rsid w:val="0043163D"/>
    <w:rsid w:val="0044637B"/>
    <w:rsid w:val="00446770"/>
    <w:rsid w:val="004505D4"/>
    <w:rsid w:val="00472374"/>
    <w:rsid w:val="004747EE"/>
    <w:rsid w:val="00493876"/>
    <w:rsid w:val="004A3AD7"/>
    <w:rsid w:val="004C572A"/>
    <w:rsid w:val="004E18F7"/>
    <w:rsid w:val="004F1C28"/>
    <w:rsid w:val="004F52DA"/>
    <w:rsid w:val="004F57E8"/>
    <w:rsid w:val="004F6415"/>
    <w:rsid w:val="004F6789"/>
    <w:rsid w:val="004F71F5"/>
    <w:rsid w:val="0051220E"/>
    <w:rsid w:val="00513698"/>
    <w:rsid w:val="00527349"/>
    <w:rsid w:val="00535BE1"/>
    <w:rsid w:val="005532B6"/>
    <w:rsid w:val="005551F2"/>
    <w:rsid w:val="0055659E"/>
    <w:rsid w:val="00560B9E"/>
    <w:rsid w:val="00562342"/>
    <w:rsid w:val="005675A9"/>
    <w:rsid w:val="00581ED8"/>
    <w:rsid w:val="005858F7"/>
    <w:rsid w:val="005A3F21"/>
    <w:rsid w:val="005C096F"/>
    <w:rsid w:val="005C2111"/>
    <w:rsid w:val="005E7B99"/>
    <w:rsid w:val="005F180A"/>
    <w:rsid w:val="005F2506"/>
    <w:rsid w:val="00600779"/>
    <w:rsid w:val="00601154"/>
    <w:rsid w:val="00605F43"/>
    <w:rsid w:val="006069AB"/>
    <w:rsid w:val="00607603"/>
    <w:rsid w:val="0061298B"/>
    <w:rsid w:val="006205EA"/>
    <w:rsid w:val="00620803"/>
    <w:rsid w:val="00627951"/>
    <w:rsid w:val="00632552"/>
    <w:rsid w:val="006376C2"/>
    <w:rsid w:val="00662CEB"/>
    <w:rsid w:val="00663A49"/>
    <w:rsid w:val="00664D09"/>
    <w:rsid w:val="0067060F"/>
    <w:rsid w:val="00671EF7"/>
    <w:rsid w:val="00694187"/>
    <w:rsid w:val="006961F9"/>
    <w:rsid w:val="006A1E68"/>
    <w:rsid w:val="006A44FA"/>
    <w:rsid w:val="006B44BF"/>
    <w:rsid w:val="006D5387"/>
    <w:rsid w:val="006E0EEC"/>
    <w:rsid w:val="006E5BA4"/>
    <w:rsid w:val="006E7295"/>
    <w:rsid w:val="006E7B4A"/>
    <w:rsid w:val="006F0E0D"/>
    <w:rsid w:val="00702DEA"/>
    <w:rsid w:val="00711FFB"/>
    <w:rsid w:val="00714276"/>
    <w:rsid w:val="0071538E"/>
    <w:rsid w:val="00725A01"/>
    <w:rsid w:val="007261C6"/>
    <w:rsid w:val="00733CEC"/>
    <w:rsid w:val="007362E5"/>
    <w:rsid w:val="007366DF"/>
    <w:rsid w:val="00741AF1"/>
    <w:rsid w:val="00756B9F"/>
    <w:rsid w:val="00757F07"/>
    <w:rsid w:val="0076147C"/>
    <w:rsid w:val="00764C77"/>
    <w:rsid w:val="00765EFE"/>
    <w:rsid w:val="00785BAE"/>
    <w:rsid w:val="00792AE0"/>
    <w:rsid w:val="00793D77"/>
    <w:rsid w:val="007A00B9"/>
    <w:rsid w:val="007B6AA9"/>
    <w:rsid w:val="007C07CB"/>
    <w:rsid w:val="007C3764"/>
    <w:rsid w:val="007E1ED0"/>
    <w:rsid w:val="007E5C16"/>
    <w:rsid w:val="008007C9"/>
    <w:rsid w:val="00800A46"/>
    <w:rsid w:val="008012AD"/>
    <w:rsid w:val="0080579C"/>
    <w:rsid w:val="00810981"/>
    <w:rsid w:val="0082039D"/>
    <w:rsid w:val="008231E8"/>
    <w:rsid w:val="0083027A"/>
    <w:rsid w:val="00847683"/>
    <w:rsid w:val="0084770E"/>
    <w:rsid w:val="00847AAB"/>
    <w:rsid w:val="00855EDB"/>
    <w:rsid w:val="00856B3C"/>
    <w:rsid w:val="00862297"/>
    <w:rsid w:val="00862484"/>
    <w:rsid w:val="00863C19"/>
    <w:rsid w:val="00870785"/>
    <w:rsid w:val="0087395D"/>
    <w:rsid w:val="00880CEB"/>
    <w:rsid w:val="00887734"/>
    <w:rsid w:val="008A39EB"/>
    <w:rsid w:val="008A5EBD"/>
    <w:rsid w:val="008C07E3"/>
    <w:rsid w:val="008C2AF3"/>
    <w:rsid w:val="008D14DE"/>
    <w:rsid w:val="008E2C8A"/>
    <w:rsid w:val="008F7A79"/>
    <w:rsid w:val="00913CDF"/>
    <w:rsid w:val="00917D2F"/>
    <w:rsid w:val="0092438B"/>
    <w:rsid w:val="0093047D"/>
    <w:rsid w:val="00936971"/>
    <w:rsid w:val="00937970"/>
    <w:rsid w:val="00937C46"/>
    <w:rsid w:val="00944E2E"/>
    <w:rsid w:val="00945DB0"/>
    <w:rsid w:val="00951DCC"/>
    <w:rsid w:val="00963391"/>
    <w:rsid w:val="00967B9E"/>
    <w:rsid w:val="009716D1"/>
    <w:rsid w:val="00973F65"/>
    <w:rsid w:val="009759C2"/>
    <w:rsid w:val="009805B2"/>
    <w:rsid w:val="00980F60"/>
    <w:rsid w:val="00983A19"/>
    <w:rsid w:val="00985EFD"/>
    <w:rsid w:val="00991CEE"/>
    <w:rsid w:val="00993D0C"/>
    <w:rsid w:val="009A2966"/>
    <w:rsid w:val="009A77C3"/>
    <w:rsid w:val="009B0582"/>
    <w:rsid w:val="009B24CA"/>
    <w:rsid w:val="009B6409"/>
    <w:rsid w:val="009C22F4"/>
    <w:rsid w:val="009C4764"/>
    <w:rsid w:val="009D09F4"/>
    <w:rsid w:val="009D6E30"/>
    <w:rsid w:val="009E6999"/>
    <w:rsid w:val="00A078A1"/>
    <w:rsid w:val="00A10070"/>
    <w:rsid w:val="00A3762C"/>
    <w:rsid w:val="00A46B5B"/>
    <w:rsid w:val="00A50D71"/>
    <w:rsid w:val="00A53DBB"/>
    <w:rsid w:val="00A606A6"/>
    <w:rsid w:val="00A66DA2"/>
    <w:rsid w:val="00A73684"/>
    <w:rsid w:val="00A84420"/>
    <w:rsid w:val="00AA0EE9"/>
    <w:rsid w:val="00AA7CBA"/>
    <w:rsid w:val="00AC315A"/>
    <w:rsid w:val="00AC75B8"/>
    <w:rsid w:val="00AF72F0"/>
    <w:rsid w:val="00B16DC1"/>
    <w:rsid w:val="00B17991"/>
    <w:rsid w:val="00B23121"/>
    <w:rsid w:val="00B4034C"/>
    <w:rsid w:val="00B40E20"/>
    <w:rsid w:val="00B416CB"/>
    <w:rsid w:val="00B45F34"/>
    <w:rsid w:val="00B45FA3"/>
    <w:rsid w:val="00B60E12"/>
    <w:rsid w:val="00B63054"/>
    <w:rsid w:val="00B806E6"/>
    <w:rsid w:val="00B8118D"/>
    <w:rsid w:val="00B86976"/>
    <w:rsid w:val="00B87399"/>
    <w:rsid w:val="00B91208"/>
    <w:rsid w:val="00B91404"/>
    <w:rsid w:val="00B930FA"/>
    <w:rsid w:val="00B93D55"/>
    <w:rsid w:val="00B979B1"/>
    <w:rsid w:val="00BA33A3"/>
    <w:rsid w:val="00BA6405"/>
    <w:rsid w:val="00BB5F7F"/>
    <w:rsid w:val="00BB6BDA"/>
    <w:rsid w:val="00BE3882"/>
    <w:rsid w:val="00BE46D3"/>
    <w:rsid w:val="00BE7EFF"/>
    <w:rsid w:val="00BF62B8"/>
    <w:rsid w:val="00C1097E"/>
    <w:rsid w:val="00C1582D"/>
    <w:rsid w:val="00C41AD8"/>
    <w:rsid w:val="00C457EB"/>
    <w:rsid w:val="00C500DE"/>
    <w:rsid w:val="00C51BF3"/>
    <w:rsid w:val="00C535FC"/>
    <w:rsid w:val="00C54F90"/>
    <w:rsid w:val="00C715AB"/>
    <w:rsid w:val="00C81D1D"/>
    <w:rsid w:val="00C901D7"/>
    <w:rsid w:val="00CA0A0E"/>
    <w:rsid w:val="00CA6645"/>
    <w:rsid w:val="00CB3482"/>
    <w:rsid w:val="00CD3BEF"/>
    <w:rsid w:val="00CD4EDA"/>
    <w:rsid w:val="00CE533E"/>
    <w:rsid w:val="00CF49A2"/>
    <w:rsid w:val="00D040C3"/>
    <w:rsid w:val="00D354A8"/>
    <w:rsid w:val="00D367B6"/>
    <w:rsid w:val="00D41083"/>
    <w:rsid w:val="00D5125F"/>
    <w:rsid w:val="00D655D2"/>
    <w:rsid w:val="00D70E76"/>
    <w:rsid w:val="00D855DE"/>
    <w:rsid w:val="00D91818"/>
    <w:rsid w:val="00D93883"/>
    <w:rsid w:val="00D97383"/>
    <w:rsid w:val="00DB2E01"/>
    <w:rsid w:val="00DC27DC"/>
    <w:rsid w:val="00DC7B19"/>
    <w:rsid w:val="00DD2407"/>
    <w:rsid w:val="00DD6280"/>
    <w:rsid w:val="00DF0CE3"/>
    <w:rsid w:val="00DF361A"/>
    <w:rsid w:val="00DF6140"/>
    <w:rsid w:val="00E01995"/>
    <w:rsid w:val="00E2000A"/>
    <w:rsid w:val="00E30290"/>
    <w:rsid w:val="00E44153"/>
    <w:rsid w:val="00E60E0B"/>
    <w:rsid w:val="00E71E9E"/>
    <w:rsid w:val="00E72530"/>
    <w:rsid w:val="00E82FAB"/>
    <w:rsid w:val="00E90453"/>
    <w:rsid w:val="00E93A9F"/>
    <w:rsid w:val="00EA788A"/>
    <w:rsid w:val="00EB4E24"/>
    <w:rsid w:val="00EC10A3"/>
    <w:rsid w:val="00EC3B59"/>
    <w:rsid w:val="00ED7C9A"/>
    <w:rsid w:val="00EE27D3"/>
    <w:rsid w:val="00EF0F3A"/>
    <w:rsid w:val="00EF4BB1"/>
    <w:rsid w:val="00EF7577"/>
    <w:rsid w:val="00F22E59"/>
    <w:rsid w:val="00F276A8"/>
    <w:rsid w:val="00F45715"/>
    <w:rsid w:val="00F50A60"/>
    <w:rsid w:val="00F607C1"/>
    <w:rsid w:val="00F67708"/>
    <w:rsid w:val="00F705F4"/>
    <w:rsid w:val="00F743BB"/>
    <w:rsid w:val="00F80260"/>
    <w:rsid w:val="00FA3759"/>
    <w:rsid w:val="00FA6ACF"/>
    <w:rsid w:val="00FB25FF"/>
    <w:rsid w:val="00FB7D03"/>
    <w:rsid w:val="00FE0F0B"/>
    <w:rsid w:val="00FF1553"/>
    <w:rsid w:val="00FF579A"/>
    <w:rsid w:val="00FF65E6"/>
    <w:rsid w:val="00FF7F60"/>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A2966"/>
    <w:rPr>
      <w:rFonts w:ascii="Times New Roman" w:eastAsia="Times New Roman" w:hAnsi="Times New Roman" w:cs="Times New Roman"/>
      <w:sz w:val="24"/>
      <w:szCs w:val="24"/>
      <w:lang w:val="en-US" w:eastAsia="en-US"/>
    </w:rPr>
  </w:style>
  <w:style w:type="paragraph" w:styleId="Heading1">
    <w:name w:val="heading 1"/>
    <w:aliases w:val="my Heading 1"/>
    <w:basedOn w:val="Normal"/>
    <w:next w:val="Normal"/>
    <w:link w:val="Heading1Char"/>
    <w:uiPriority w:val="99"/>
    <w:qFormat/>
    <w:rsid w:val="008012AD"/>
    <w:pPr>
      <w:autoSpaceDE w:val="0"/>
      <w:autoSpaceDN w:val="0"/>
      <w:adjustRightInd w:val="0"/>
      <w:outlineLvl w:val="0"/>
    </w:pPr>
    <w:rPr>
      <w:rFonts w:ascii="Arial" w:hAnsi="Arial"/>
      <w:color w:val="000000"/>
      <w:szCs w:val="44"/>
      <w:lang w:val="en-GB"/>
    </w:rPr>
  </w:style>
  <w:style w:type="paragraph" w:styleId="Heading2">
    <w:name w:val="heading 2"/>
    <w:aliases w:val="my Heading 2"/>
    <w:basedOn w:val="Normal"/>
    <w:next w:val="Normal"/>
    <w:link w:val="Heading2Char"/>
    <w:uiPriority w:val="99"/>
    <w:qFormat/>
    <w:rsid w:val="008012AD"/>
    <w:pPr>
      <w:keepNext/>
      <w:spacing w:before="240" w:after="60"/>
      <w:outlineLvl w:val="1"/>
    </w:pPr>
    <w:rPr>
      <w:b/>
      <w:bCs/>
      <w:iCs/>
      <w:sz w:val="28"/>
      <w:szCs w:val="28"/>
    </w:rPr>
  </w:style>
  <w:style w:type="paragraph" w:styleId="Heading3">
    <w:name w:val="heading 3"/>
    <w:aliases w:val="my Heading 3"/>
    <w:basedOn w:val="Normal"/>
    <w:next w:val="Normal"/>
    <w:link w:val="Heading3Char"/>
    <w:uiPriority w:val="99"/>
    <w:qFormat/>
    <w:rsid w:val="008012AD"/>
    <w:pPr>
      <w:keepNext/>
      <w:spacing w:line="480" w:lineRule="auto"/>
      <w:outlineLvl w:val="2"/>
    </w:pPr>
    <w:rPr>
      <w:rFonts w:cs="Arial"/>
      <w:b/>
      <w:bCs/>
      <w:iCs/>
    </w:rPr>
  </w:style>
  <w:style w:type="paragraph" w:styleId="Heading5">
    <w:name w:val="heading 5"/>
    <w:basedOn w:val="Normal"/>
    <w:next w:val="Normal"/>
    <w:link w:val="Heading5Char"/>
    <w:uiPriority w:val="99"/>
    <w:qFormat/>
    <w:rsid w:val="008012AD"/>
    <w:pPr>
      <w:keepNext/>
      <w:spacing w:line="480" w:lineRule="auto"/>
      <w:outlineLvl w:val="4"/>
    </w:pPr>
    <w:rPr>
      <w:rFonts w:ascii="Arial" w:hAnsi="Arial" w:cs="Arial"/>
      <w:b/>
      <w:bCs/>
      <w:i/>
      <w:iCs/>
    </w:rPr>
  </w:style>
  <w:style w:type="paragraph" w:styleId="Heading6">
    <w:name w:val="heading 6"/>
    <w:basedOn w:val="Normal"/>
    <w:next w:val="Normal"/>
    <w:link w:val="Heading6Char"/>
    <w:autoRedefine/>
    <w:uiPriority w:val="99"/>
    <w:qFormat/>
    <w:rsid w:val="008012AD"/>
    <w:pPr>
      <w:spacing w:before="240" w:after="60"/>
      <w:outlineLvl w:val="5"/>
    </w:pPr>
    <w:rPr>
      <w:bCs/>
      <w:szCs w:val="22"/>
    </w:rPr>
  </w:style>
  <w:style w:type="paragraph" w:styleId="Heading7">
    <w:name w:val="heading 7"/>
    <w:basedOn w:val="Normal"/>
    <w:next w:val="Normal"/>
    <w:link w:val="Heading7Char"/>
    <w:uiPriority w:val="99"/>
    <w:qFormat/>
    <w:rsid w:val="008012AD"/>
    <w:pPr>
      <w:keepNext/>
      <w:spacing w:line="360" w:lineRule="auto"/>
      <w:ind w:right="26"/>
      <w:outlineLvl w:val="6"/>
    </w:pPr>
    <w:rPr>
      <w:i/>
      <w:iCs/>
      <w:lang w:val="en-GB"/>
    </w:rPr>
  </w:style>
  <w:style w:type="paragraph" w:styleId="Heading8">
    <w:name w:val="heading 8"/>
    <w:basedOn w:val="Normal"/>
    <w:next w:val="Normal"/>
    <w:link w:val="Heading8Char"/>
    <w:uiPriority w:val="99"/>
    <w:qFormat/>
    <w:rsid w:val="008012AD"/>
    <w:pPr>
      <w:spacing w:before="240" w:after="60"/>
      <w:outlineLvl w:val="7"/>
    </w:pPr>
    <w:rPr>
      <w:i/>
      <w:iCs/>
    </w:rPr>
  </w:style>
  <w:style w:type="paragraph" w:styleId="Heading9">
    <w:name w:val="heading 9"/>
    <w:basedOn w:val="Normal"/>
    <w:next w:val="Normal"/>
    <w:link w:val="Heading9Char"/>
    <w:uiPriority w:val="99"/>
    <w:qFormat/>
    <w:rsid w:val="008012AD"/>
    <w:p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y Heading 1 Char"/>
    <w:basedOn w:val="DefaultParagraphFont"/>
    <w:link w:val="Heading1"/>
    <w:uiPriority w:val="99"/>
    <w:locked/>
    <w:rsid w:val="008012AD"/>
    <w:rPr>
      <w:rFonts w:ascii="Arial" w:hAnsi="Arial" w:cs="Times New Roman"/>
      <w:color w:val="000000"/>
      <w:sz w:val="44"/>
      <w:szCs w:val="44"/>
    </w:rPr>
  </w:style>
  <w:style w:type="character" w:customStyle="1" w:styleId="Heading2Char">
    <w:name w:val="Heading 2 Char"/>
    <w:aliases w:val="my Heading 2 Char"/>
    <w:basedOn w:val="DefaultParagraphFont"/>
    <w:link w:val="Heading2"/>
    <w:uiPriority w:val="99"/>
    <w:locked/>
    <w:rsid w:val="008012AD"/>
    <w:rPr>
      <w:rFonts w:ascii="Times New Roman" w:hAnsi="Times New Roman" w:cs="Times New Roman"/>
      <w:b/>
      <w:bCs/>
      <w:iCs/>
      <w:sz w:val="28"/>
      <w:szCs w:val="28"/>
      <w:lang w:val="en-US"/>
    </w:rPr>
  </w:style>
  <w:style w:type="character" w:customStyle="1" w:styleId="Heading3Char">
    <w:name w:val="Heading 3 Char"/>
    <w:aliases w:val="my Heading 3 Char"/>
    <w:basedOn w:val="DefaultParagraphFont"/>
    <w:link w:val="Heading3"/>
    <w:uiPriority w:val="99"/>
    <w:locked/>
    <w:rsid w:val="008012AD"/>
    <w:rPr>
      <w:rFonts w:ascii="Times New Roman" w:hAnsi="Times New Roman" w:cs="Arial"/>
      <w:b/>
      <w:bCs/>
      <w:iCs/>
      <w:sz w:val="24"/>
      <w:szCs w:val="24"/>
      <w:lang w:val="en-US"/>
    </w:rPr>
  </w:style>
  <w:style w:type="character" w:customStyle="1" w:styleId="Heading5Char">
    <w:name w:val="Heading 5 Char"/>
    <w:basedOn w:val="DefaultParagraphFont"/>
    <w:link w:val="Heading5"/>
    <w:uiPriority w:val="99"/>
    <w:locked/>
    <w:rsid w:val="008012AD"/>
    <w:rPr>
      <w:rFonts w:ascii="Arial" w:hAnsi="Arial" w:cs="Arial"/>
      <w:b/>
      <w:bCs/>
      <w:i/>
      <w:iCs/>
      <w:sz w:val="24"/>
      <w:szCs w:val="24"/>
      <w:lang w:val="en-US"/>
    </w:rPr>
  </w:style>
  <w:style w:type="character" w:customStyle="1" w:styleId="Heading6Char">
    <w:name w:val="Heading 6 Char"/>
    <w:basedOn w:val="DefaultParagraphFont"/>
    <w:link w:val="Heading6"/>
    <w:uiPriority w:val="99"/>
    <w:locked/>
    <w:rsid w:val="008012AD"/>
    <w:rPr>
      <w:rFonts w:ascii="Times New Roman" w:hAnsi="Times New Roman" w:cs="Times New Roman"/>
      <w:bCs/>
      <w:sz w:val="24"/>
      <w:lang w:val="en-US"/>
    </w:rPr>
  </w:style>
  <w:style w:type="character" w:customStyle="1" w:styleId="Heading7Char">
    <w:name w:val="Heading 7 Char"/>
    <w:basedOn w:val="DefaultParagraphFont"/>
    <w:link w:val="Heading7"/>
    <w:uiPriority w:val="99"/>
    <w:locked/>
    <w:rsid w:val="008012AD"/>
    <w:rPr>
      <w:rFonts w:ascii="Times New Roman" w:hAnsi="Times New Roman" w:cs="Times New Roman"/>
      <w:i/>
      <w:iCs/>
      <w:sz w:val="24"/>
      <w:szCs w:val="24"/>
    </w:rPr>
  </w:style>
  <w:style w:type="character" w:customStyle="1" w:styleId="Heading8Char">
    <w:name w:val="Heading 8 Char"/>
    <w:basedOn w:val="DefaultParagraphFont"/>
    <w:link w:val="Heading8"/>
    <w:uiPriority w:val="99"/>
    <w:locked/>
    <w:rsid w:val="008012AD"/>
    <w:rPr>
      <w:rFonts w:ascii="Times New Roman" w:hAnsi="Times New Roman" w:cs="Times New Roman"/>
      <w:i/>
      <w:iCs/>
      <w:sz w:val="24"/>
      <w:szCs w:val="24"/>
      <w:lang w:val="en-US"/>
    </w:rPr>
  </w:style>
  <w:style w:type="character" w:customStyle="1" w:styleId="Heading9Char">
    <w:name w:val="Heading 9 Char"/>
    <w:basedOn w:val="DefaultParagraphFont"/>
    <w:link w:val="Heading9"/>
    <w:uiPriority w:val="99"/>
    <w:locked/>
    <w:rsid w:val="008012AD"/>
    <w:rPr>
      <w:rFonts w:ascii="Arial" w:hAnsi="Arial" w:cs="Arial"/>
      <w:lang w:val="en-US"/>
    </w:rPr>
  </w:style>
  <w:style w:type="paragraph" w:customStyle="1" w:styleId="Style1">
    <w:name w:val="Style1"/>
    <w:basedOn w:val="Heading1"/>
    <w:autoRedefine/>
    <w:uiPriority w:val="99"/>
    <w:rsid w:val="008012AD"/>
    <w:rPr>
      <w:rFonts w:eastAsia="Calibri"/>
      <w:szCs w:val="24"/>
    </w:rPr>
  </w:style>
  <w:style w:type="paragraph" w:styleId="BodyText">
    <w:name w:val="Body Text"/>
    <w:basedOn w:val="Normal"/>
    <w:link w:val="BodyTextChar"/>
    <w:uiPriority w:val="99"/>
    <w:semiHidden/>
    <w:rsid w:val="008012AD"/>
    <w:rPr>
      <w:rFonts w:ascii="Arial" w:hAnsi="Arial" w:cs="Arial"/>
      <w:sz w:val="20"/>
      <w:szCs w:val="20"/>
    </w:rPr>
  </w:style>
  <w:style w:type="character" w:customStyle="1" w:styleId="BodyTextChar">
    <w:name w:val="Body Text Char"/>
    <w:basedOn w:val="DefaultParagraphFont"/>
    <w:link w:val="BodyText"/>
    <w:uiPriority w:val="99"/>
    <w:semiHidden/>
    <w:locked/>
    <w:rsid w:val="008012AD"/>
    <w:rPr>
      <w:rFonts w:ascii="Arial" w:hAnsi="Arial" w:cs="Arial"/>
      <w:sz w:val="20"/>
      <w:szCs w:val="20"/>
      <w:lang w:val="en-US"/>
    </w:rPr>
  </w:style>
  <w:style w:type="paragraph" w:styleId="BodyTextIndent3">
    <w:name w:val="Body Text Indent 3"/>
    <w:basedOn w:val="Normal"/>
    <w:link w:val="BodyTextIndent3Char"/>
    <w:uiPriority w:val="99"/>
    <w:semiHidden/>
    <w:rsid w:val="008012AD"/>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8012AD"/>
    <w:rPr>
      <w:rFonts w:ascii="Times New Roman" w:hAnsi="Times New Roman" w:cs="Times New Roman"/>
      <w:sz w:val="16"/>
      <w:szCs w:val="16"/>
      <w:lang w:val="en-US"/>
    </w:rPr>
  </w:style>
  <w:style w:type="paragraph" w:styleId="BodyTextIndent">
    <w:name w:val="Body Text Indent"/>
    <w:basedOn w:val="Normal"/>
    <w:link w:val="BodyTextIndentChar"/>
    <w:uiPriority w:val="99"/>
    <w:semiHidden/>
    <w:rsid w:val="008012AD"/>
    <w:pPr>
      <w:spacing w:after="120"/>
      <w:ind w:left="283"/>
    </w:pPr>
  </w:style>
  <w:style w:type="character" w:customStyle="1" w:styleId="BodyTextIndentChar">
    <w:name w:val="Body Text Indent Char"/>
    <w:basedOn w:val="DefaultParagraphFont"/>
    <w:link w:val="BodyTextIndent"/>
    <w:uiPriority w:val="99"/>
    <w:semiHidden/>
    <w:locked/>
    <w:rsid w:val="008012AD"/>
    <w:rPr>
      <w:rFonts w:ascii="Times New Roman" w:hAnsi="Times New Roman" w:cs="Times New Roman"/>
      <w:sz w:val="24"/>
      <w:szCs w:val="24"/>
      <w:lang w:val="en-US"/>
    </w:rPr>
  </w:style>
  <w:style w:type="paragraph" w:styleId="Caption">
    <w:name w:val="caption"/>
    <w:basedOn w:val="Normal"/>
    <w:next w:val="Normal"/>
    <w:uiPriority w:val="99"/>
    <w:qFormat/>
    <w:rsid w:val="008012AD"/>
    <w:pPr>
      <w:spacing w:before="120" w:after="120"/>
    </w:pPr>
    <w:rPr>
      <w:b/>
      <w:bCs/>
      <w:sz w:val="20"/>
      <w:szCs w:val="20"/>
    </w:rPr>
  </w:style>
  <w:style w:type="paragraph" w:styleId="Footer">
    <w:name w:val="footer"/>
    <w:basedOn w:val="Normal"/>
    <w:link w:val="FooterChar"/>
    <w:uiPriority w:val="99"/>
    <w:semiHidden/>
    <w:rsid w:val="008012AD"/>
    <w:pPr>
      <w:tabs>
        <w:tab w:val="center" w:pos="4320"/>
        <w:tab w:val="right" w:pos="8640"/>
      </w:tabs>
    </w:pPr>
  </w:style>
  <w:style w:type="character" w:customStyle="1" w:styleId="FooterChar">
    <w:name w:val="Footer Char"/>
    <w:basedOn w:val="DefaultParagraphFont"/>
    <w:link w:val="Footer"/>
    <w:uiPriority w:val="99"/>
    <w:semiHidden/>
    <w:locked/>
    <w:rsid w:val="008012AD"/>
    <w:rPr>
      <w:rFonts w:ascii="Times New Roman" w:hAnsi="Times New Roman" w:cs="Times New Roman"/>
      <w:sz w:val="24"/>
      <w:szCs w:val="24"/>
      <w:lang w:val="en-US"/>
    </w:rPr>
  </w:style>
  <w:style w:type="character" w:styleId="PageNumber">
    <w:name w:val="page number"/>
    <w:basedOn w:val="DefaultParagraphFont"/>
    <w:uiPriority w:val="99"/>
    <w:semiHidden/>
    <w:rsid w:val="008012AD"/>
    <w:rPr>
      <w:rFonts w:cs="Times New Roman"/>
    </w:rPr>
  </w:style>
  <w:style w:type="paragraph" w:styleId="Header">
    <w:name w:val="header"/>
    <w:basedOn w:val="Normal"/>
    <w:link w:val="HeaderChar"/>
    <w:uiPriority w:val="99"/>
    <w:semiHidden/>
    <w:rsid w:val="008012AD"/>
    <w:pPr>
      <w:tabs>
        <w:tab w:val="center" w:pos="4320"/>
        <w:tab w:val="right" w:pos="8640"/>
      </w:tabs>
    </w:pPr>
  </w:style>
  <w:style w:type="character" w:customStyle="1" w:styleId="HeaderChar">
    <w:name w:val="Header Char"/>
    <w:basedOn w:val="DefaultParagraphFont"/>
    <w:link w:val="Header"/>
    <w:uiPriority w:val="99"/>
    <w:semiHidden/>
    <w:locked/>
    <w:rsid w:val="008012AD"/>
    <w:rPr>
      <w:rFonts w:ascii="Times New Roman" w:hAnsi="Times New Roman" w:cs="Times New Roman"/>
      <w:sz w:val="24"/>
      <w:szCs w:val="24"/>
      <w:lang w:val="en-US"/>
    </w:rPr>
  </w:style>
  <w:style w:type="paragraph" w:styleId="BodyText2">
    <w:name w:val="Body Text 2"/>
    <w:basedOn w:val="Normal"/>
    <w:link w:val="BodyText2Char"/>
    <w:uiPriority w:val="99"/>
    <w:semiHidden/>
    <w:rsid w:val="008012AD"/>
    <w:pPr>
      <w:spacing w:line="360" w:lineRule="auto"/>
    </w:pPr>
    <w:rPr>
      <w:i/>
      <w:iCs/>
    </w:rPr>
  </w:style>
  <w:style w:type="character" w:customStyle="1" w:styleId="BodyText2Char">
    <w:name w:val="Body Text 2 Char"/>
    <w:basedOn w:val="DefaultParagraphFont"/>
    <w:link w:val="BodyText2"/>
    <w:uiPriority w:val="99"/>
    <w:semiHidden/>
    <w:locked/>
    <w:rsid w:val="008012AD"/>
    <w:rPr>
      <w:rFonts w:ascii="Times New Roman" w:hAnsi="Times New Roman" w:cs="Times New Roman"/>
      <w:i/>
      <w:iCs/>
      <w:sz w:val="24"/>
      <w:szCs w:val="24"/>
      <w:lang w:val="en-US"/>
    </w:rPr>
  </w:style>
  <w:style w:type="character" w:styleId="CommentReference">
    <w:name w:val="annotation reference"/>
    <w:basedOn w:val="DefaultParagraphFont"/>
    <w:uiPriority w:val="99"/>
    <w:semiHidden/>
    <w:rsid w:val="008012AD"/>
    <w:rPr>
      <w:rFonts w:cs="Times New Roman"/>
      <w:sz w:val="16"/>
      <w:szCs w:val="16"/>
    </w:rPr>
  </w:style>
  <w:style w:type="paragraph" w:styleId="CommentText">
    <w:name w:val="annotation text"/>
    <w:basedOn w:val="Normal"/>
    <w:link w:val="CommentTextChar"/>
    <w:uiPriority w:val="99"/>
    <w:semiHidden/>
    <w:rsid w:val="008012AD"/>
    <w:rPr>
      <w:sz w:val="20"/>
      <w:szCs w:val="20"/>
    </w:rPr>
  </w:style>
  <w:style w:type="character" w:customStyle="1" w:styleId="CommentTextChar">
    <w:name w:val="Comment Text Char"/>
    <w:basedOn w:val="DefaultParagraphFont"/>
    <w:link w:val="CommentText"/>
    <w:uiPriority w:val="99"/>
    <w:locked/>
    <w:rsid w:val="008012AD"/>
    <w:rPr>
      <w:rFonts w:ascii="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8012AD"/>
    <w:rPr>
      <w:b/>
      <w:bCs/>
    </w:rPr>
  </w:style>
  <w:style w:type="character" w:customStyle="1" w:styleId="CommentSubjectChar">
    <w:name w:val="Comment Subject Char"/>
    <w:basedOn w:val="CommentTextChar"/>
    <w:link w:val="CommentSubject"/>
    <w:uiPriority w:val="99"/>
    <w:locked/>
    <w:rsid w:val="008012AD"/>
    <w:rPr>
      <w:b/>
      <w:bCs/>
    </w:rPr>
  </w:style>
  <w:style w:type="paragraph" w:styleId="BalloonText">
    <w:name w:val="Balloon Text"/>
    <w:basedOn w:val="Normal"/>
    <w:link w:val="BalloonTextChar"/>
    <w:uiPriority w:val="99"/>
    <w:rsid w:val="008012AD"/>
    <w:rPr>
      <w:rFonts w:ascii="Tahoma" w:hAnsi="Tahoma" w:cs="Tahoma"/>
      <w:sz w:val="16"/>
      <w:szCs w:val="16"/>
    </w:rPr>
  </w:style>
  <w:style w:type="character" w:customStyle="1" w:styleId="BalloonTextChar">
    <w:name w:val="Balloon Text Char"/>
    <w:basedOn w:val="DefaultParagraphFont"/>
    <w:link w:val="BalloonText"/>
    <w:uiPriority w:val="99"/>
    <w:locked/>
    <w:rsid w:val="008012AD"/>
    <w:rPr>
      <w:rFonts w:ascii="Tahoma" w:hAnsi="Tahoma" w:cs="Tahoma"/>
      <w:sz w:val="16"/>
      <w:szCs w:val="16"/>
      <w:lang w:val="en-US"/>
    </w:rPr>
  </w:style>
  <w:style w:type="paragraph" w:styleId="NormalWeb">
    <w:name w:val="Normal (Web)"/>
    <w:basedOn w:val="Normal"/>
    <w:uiPriority w:val="99"/>
    <w:semiHidden/>
    <w:rsid w:val="008012AD"/>
    <w:pPr>
      <w:spacing w:before="100" w:beforeAutospacing="1" w:after="100" w:afterAutospacing="1"/>
    </w:pPr>
    <w:rPr>
      <w:rFonts w:eastAsia="SimSun"/>
      <w:lang w:val="en-GB" w:eastAsia="zh-CN"/>
    </w:rPr>
  </w:style>
  <w:style w:type="character" w:styleId="Hyperlink">
    <w:name w:val="Hyperlink"/>
    <w:basedOn w:val="DefaultParagraphFont"/>
    <w:uiPriority w:val="99"/>
    <w:rsid w:val="008012AD"/>
    <w:rPr>
      <w:rFonts w:cs="Times New Roman"/>
      <w:color w:val="0000FF"/>
      <w:u w:val="single"/>
    </w:rPr>
  </w:style>
  <w:style w:type="character" w:styleId="LineNumber">
    <w:name w:val="line number"/>
    <w:basedOn w:val="DefaultParagraphFont"/>
    <w:uiPriority w:val="99"/>
    <w:semiHidden/>
    <w:rsid w:val="008012AD"/>
    <w:rPr>
      <w:rFonts w:cs="Times New Roman"/>
    </w:rPr>
  </w:style>
  <w:style w:type="paragraph" w:styleId="ListParagraph">
    <w:name w:val="List Paragraph"/>
    <w:basedOn w:val="Normal"/>
    <w:uiPriority w:val="99"/>
    <w:qFormat/>
    <w:rsid w:val="008012AD"/>
    <w:pPr>
      <w:ind w:left="720"/>
      <w:contextualSpacing/>
    </w:pPr>
  </w:style>
  <w:style w:type="paragraph" w:styleId="EndnoteText">
    <w:name w:val="endnote text"/>
    <w:basedOn w:val="Normal"/>
    <w:link w:val="EndnoteTextChar"/>
    <w:uiPriority w:val="99"/>
    <w:semiHidden/>
    <w:rsid w:val="00BF62B8"/>
    <w:rPr>
      <w:sz w:val="20"/>
      <w:szCs w:val="20"/>
    </w:rPr>
  </w:style>
  <w:style w:type="character" w:customStyle="1" w:styleId="EndnoteTextChar">
    <w:name w:val="Endnote Text Char"/>
    <w:basedOn w:val="DefaultParagraphFont"/>
    <w:link w:val="EndnoteText"/>
    <w:uiPriority w:val="99"/>
    <w:semiHidden/>
    <w:locked/>
    <w:rsid w:val="00BF62B8"/>
    <w:rPr>
      <w:rFonts w:ascii="Times New Roman" w:hAnsi="Times New Roman" w:cs="Times New Roman"/>
      <w:sz w:val="20"/>
      <w:szCs w:val="20"/>
      <w:lang w:val="en-US"/>
    </w:rPr>
  </w:style>
  <w:style w:type="character" w:styleId="EndnoteReference">
    <w:name w:val="endnote reference"/>
    <w:basedOn w:val="DefaultParagraphFont"/>
    <w:uiPriority w:val="99"/>
    <w:semiHidden/>
    <w:rsid w:val="00BF62B8"/>
    <w:rPr>
      <w:rFonts w:cs="Times New Roman"/>
      <w:vertAlign w:val="superscript"/>
    </w:rPr>
  </w:style>
  <w:style w:type="paragraph" w:customStyle="1" w:styleId="EndNoteBibliographyTitle">
    <w:name w:val="EndNote Bibliography Title"/>
    <w:basedOn w:val="Normal"/>
    <w:link w:val="EndNoteBibliographyTitleChar"/>
    <w:uiPriority w:val="99"/>
    <w:rsid w:val="00605F43"/>
    <w:pPr>
      <w:jc w:val="center"/>
    </w:pPr>
    <w:rPr>
      <w:noProof/>
    </w:rPr>
  </w:style>
  <w:style w:type="character" w:customStyle="1" w:styleId="EndNoteBibliographyTitleChar">
    <w:name w:val="EndNote Bibliography Title Char"/>
    <w:basedOn w:val="DefaultParagraphFont"/>
    <w:link w:val="EndNoteBibliographyTitle"/>
    <w:uiPriority w:val="99"/>
    <w:locked/>
    <w:rsid w:val="00605F43"/>
    <w:rPr>
      <w:rFonts w:ascii="Times New Roman" w:hAnsi="Times New Roman" w:cs="Times New Roman"/>
      <w:noProof/>
      <w:sz w:val="24"/>
      <w:szCs w:val="24"/>
      <w:lang w:val="en-US" w:eastAsia="en-US"/>
    </w:rPr>
  </w:style>
  <w:style w:type="paragraph" w:customStyle="1" w:styleId="EndNoteBibliography">
    <w:name w:val="EndNote Bibliography"/>
    <w:basedOn w:val="Normal"/>
    <w:link w:val="EndNoteBibliographyChar"/>
    <w:uiPriority w:val="99"/>
    <w:rsid w:val="00605F43"/>
    <w:rPr>
      <w:noProof/>
    </w:rPr>
  </w:style>
  <w:style w:type="character" w:customStyle="1" w:styleId="EndNoteBibliographyChar">
    <w:name w:val="EndNote Bibliography Char"/>
    <w:basedOn w:val="DefaultParagraphFont"/>
    <w:link w:val="EndNoteBibliography"/>
    <w:uiPriority w:val="99"/>
    <w:locked/>
    <w:rsid w:val="00605F43"/>
    <w:rPr>
      <w:rFonts w:ascii="Times New Roman" w:hAnsi="Times New Roman" w:cs="Times New Roman"/>
      <w:noProof/>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481774553">
      <w:marLeft w:val="0"/>
      <w:marRight w:val="0"/>
      <w:marTop w:val="0"/>
      <w:marBottom w:val="0"/>
      <w:divBdr>
        <w:top w:val="none" w:sz="0" w:space="0" w:color="auto"/>
        <w:left w:val="none" w:sz="0" w:space="0" w:color="auto"/>
        <w:bottom w:val="none" w:sz="0" w:space="0" w:color="auto"/>
        <w:right w:val="none" w:sz="0" w:space="0" w:color="auto"/>
      </w:divBdr>
    </w:div>
    <w:div w:id="14817745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cr@soton.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19</Pages>
  <Words>8208</Words>
  <Characters>-32766</Characters>
  <Application>Microsoft Office Outlook</Application>
  <DocSecurity>0</DocSecurity>
  <Lines>0</Lines>
  <Paragraphs>0</Paragraphs>
  <ScaleCrop>false</ScaleCrop>
  <Company>University of Southampton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association of grip strength with severity and duration of Parkinson’s: a cross sectional study</dc:title>
  <dc:subject/>
  <dc:creator>anna.pilgrim</dc:creator>
  <cp:keywords/>
  <dc:description/>
  <cp:lastModifiedBy>dumbla</cp:lastModifiedBy>
  <cp:revision>2</cp:revision>
  <cp:lastPrinted>2014-11-11T14:11:00Z</cp:lastPrinted>
  <dcterms:created xsi:type="dcterms:W3CDTF">2015-04-09T07:44:00Z</dcterms:created>
  <dcterms:modified xsi:type="dcterms:W3CDTF">2015-04-09T07:44:00Z</dcterms:modified>
</cp:coreProperties>
</file>