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8" w:rsidRPr="00963E6F" w:rsidRDefault="00D51238" w:rsidP="00D5123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963E6F">
        <w:rPr>
          <w:rFonts w:ascii="Arial" w:hAnsi="Arial" w:cs="Arial"/>
          <w:b/>
        </w:rPr>
        <w:t xml:space="preserve">Table 2:  Intervention studies of vitamin D supplementation (alone, and in combination with calcium supplementation) in pregnancy to reduce obstetric complications. </w:t>
      </w:r>
    </w:p>
    <w:tbl>
      <w:tblPr>
        <w:tblStyle w:val="TableGrid"/>
        <w:tblW w:w="15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1143"/>
        <w:gridCol w:w="1081"/>
        <w:gridCol w:w="53"/>
        <w:gridCol w:w="3385"/>
        <w:gridCol w:w="1698"/>
        <w:gridCol w:w="642"/>
        <w:gridCol w:w="76"/>
        <w:gridCol w:w="719"/>
        <w:gridCol w:w="1216"/>
        <w:gridCol w:w="1216"/>
        <w:gridCol w:w="1216"/>
        <w:gridCol w:w="1217"/>
      </w:tblGrid>
      <w:tr w:rsidR="00D51238" w:rsidRPr="007B55D1" w:rsidTr="00D115BD">
        <w:trPr>
          <w:trHeight w:val="128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1238" w:rsidRPr="007B55D1" w:rsidRDefault="00D51238" w:rsidP="00D11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Populat-ion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Gestation at random-isation</w:t>
            </w:r>
          </w:p>
        </w:tc>
        <w:tc>
          <w:tcPr>
            <w:tcW w:w="33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Interventional medicinal product (IMP)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630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Effect of IMP vs control on incidence of obstetric events</w:t>
            </w:r>
          </w:p>
        </w:tc>
      </w:tr>
      <w:tr w:rsidR="00D51238" w:rsidRPr="007B55D1" w:rsidTr="00D115BD">
        <w:trPr>
          <w:trHeight w:val="82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nil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55D1">
              <w:rPr>
                <w:rFonts w:ascii="Arial" w:hAnsi="Arial" w:cs="Arial"/>
                <w:b/>
                <w:sz w:val="18"/>
                <w:szCs w:val="20"/>
              </w:rPr>
              <w:t>Hypertensive disorders</w:t>
            </w:r>
          </w:p>
        </w:tc>
        <w:tc>
          <w:tcPr>
            <w:tcW w:w="1216" w:type="dxa"/>
            <w:vMerge w:val="restart"/>
            <w:tcBorders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55D1">
              <w:rPr>
                <w:rFonts w:ascii="Arial" w:hAnsi="Arial" w:cs="Arial"/>
                <w:b/>
                <w:sz w:val="18"/>
                <w:szCs w:val="20"/>
              </w:rPr>
              <w:t>GDM</w:t>
            </w:r>
          </w:p>
        </w:tc>
        <w:tc>
          <w:tcPr>
            <w:tcW w:w="1216" w:type="dxa"/>
            <w:vMerge w:val="restart"/>
            <w:tcBorders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55D1">
              <w:rPr>
                <w:rFonts w:ascii="Arial" w:hAnsi="Arial" w:cs="Arial"/>
                <w:b/>
                <w:sz w:val="18"/>
                <w:szCs w:val="20"/>
              </w:rPr>
              <w:t>Preterm delivery</w:t>
            </w:r>
          </w:p>
        </w:tc>
        <w:tc>
          <w:tcPr>
            <w:tcW w:w="1216" w:type="dxa"/>
            <w:vMerge w:val="restart"/>
            <w:tcBorders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55D1">
              <w:rPr>
                <w:rFonts w:ascii="Arial" w:hAnsi="Arial" w:cs="Arial"/>
                <w:b/>
                <w:sz w:val="18"/>
                <w:szCs w:val="20"/>
              </w:rPr>
              <w:t>Caesarean section</w:t>
            </w:r>
          </w:p>
        </w:tc>
        <w:tc>
          <w:tcPr>
            <w:tcW w:w="121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55D1">
              <w:rPr>
                <w:rFonts w:ascii="Arial" w:hAnsi="Arial" w:cs="Arial"/>
                <w:b/>
                <w:sz w:val="18"/>
                <w:szCs w:val="20"/>
              </w:rPr>
              <w:t>Intrauterine death/</w:t>
            </w:r>
          </w:p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55D1">
              <w:rPr>
                <w:rFonts w:ascii="Arial" w:hAnsi="Arial" w:cs="Arial"/>
                <w:b/>
                <w:sz w:val="18"/>
                <w:szCs w:val="20"/>
              </w:rPr>
              <w:t>stillbirth</w:t>
            </w:r>
          </w:p>
        </w:tc>
      </w:tr>
      <w:tr w:rsidR="00D51238" w:rsidRPr="007B55D1" w:rsidTr="00D115BD">
        <w:trPr>
          <w:trHeight w:val="82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nil"/>
              <w:bottom w:val="single" w:sz="12" w:space="0" w:color="auto"/>
            </w:tcBorders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GHT</w:t>
            </w:r>
          </w:p>
        </w:tc>
        <w:tc>
          <w:tcPr>
            <w:tcW w:w="795" w:type="dxa"/>
            <w:gridSpan w:val="2"/>
            <w:tcBorders>
              <w:bottom w:val="single" w:sz="12" w:space="0" w:color="auto"/>
            </w:tcBorders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238" w:rsidRPr="007B55D1" w:rsidTr="00D115BD">
        <w:trPr>
          <w:trHeight w:val="262"/>
        </w:trPr>
        <w:tc>
          <w:tcPr>
            <w:tcW w:w="15188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Vitamin D supplementation</w:t>
            </w:r>
          </w:p>
        </w:tc>
      </w:tr>
      <w:tr w:rsidR="00D51238" w:rsidRPr="007B55D1" w:rsidTr="00D115BD">
        <w:trPr>
          <w:trHeight w:val="604"/>
        </w:trPr>
        <w:tc>
          <w:tcPr>
            <w:tcW w:w="15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 xml:space="preserve">Hossain, 2014 </w:t>
            </w:r>
            <w:hyperlink w:anchor="_ENREF_82" w:tooltip="Hossain, 2014 #999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PEVuZE5vdGU+PENpdGU+PEF1dGhvcj5Ib3NzYWluPC9BdXRob3I+PFllYXI+MjAxNDwvWWVhcj48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PEVuZE5vdGU+PENpdGU+PEF1dGhvcj5Ib3NzYWluPC9BdXRob3I+PFllYXI+MjAxNDwvWWVhcj48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82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 w:rsidRPr="007B55D1">
              <w:rPr>
                <w:rFonts w:ascii="Arial" w:hAnsi="Arial" w:cs="Arial"/>
                <w:sz w:val="20"/>
                <w:szCs w:val="20"/>
              </w:rPr>
              <w:t xml:space="preserve"> (Karachi, Pakistan)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N=178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20 weeks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4000 IU/day oral cholecalciferol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 xml:space="preserve">↓ </w:t>
            </w:r>
          </w:p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(0 vs 1 case, p=0.05)</w:t>
            </w:r>
          </w:p>
        </w:tc>
      </w:tr>
      <w:tr w:rsidR="00D51238" w:rsidRPr="007B55D1" w:rsidTr="00D115BD">
        <w:trPr>
          <w:trHeight w:val="373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238" w:rsidRPr="00963E6F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 xml:space="preserve">Wagner, 2013 </w:t>
            </w:r>
            <w:hyperlink w:anchor="_ENREF_21" w:tooltip="Wagner, 2013 #739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PEVuZE5vdGU+PENpdGU+PEF1dGhvcj5XYWduZXI8L0F1dGhvcj48WWVhcj4yMDEzPC9ZZWFyPjxS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PEVuZE5vdGU+PENpdGU+PEF1dGhvcj5XYWduZXI8L0F1dGhvcj48WWVhcj4yMDEzPC9ZZWFyPjxS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21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 w:rsidRPr="007B55D1">
              <w:rPr>
                <w:rFonts w:ascii="Arial" w:hAnsi="Arial" w:cs="Arial"/>
                <w:sz w:val="20"/>
                <w:szCs w:val="20"/>
              </w:rPr>
              <w:t xml:space="preserve"> (South Carolina, USA)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N=504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12-16 weeks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2000 IU/day oral cholecalciferol (n=201)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400 IU/day oral cholecalciferol (n=111)</w:t>
            </w:r>
          </w:p>
        </w:tc>
        <w:tc>
          <w:tcPr>
            <w:tcW w:w="1437" w:type="dxa"/>
            <w:gridSpan w:val="3"/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1238" w:rsidRPr="007B55D1" w:rsidTr="00D115BD">
        <w:trPr>
          <w:trHeight w:val="373"/>
        </w:trPr>
        <w:tc>
          <w:tcPr>
            <w:tcW w:w="15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4000 IU/day oral cholecalciferol (n=193)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1238" w:rsidRPr="007B55D1" w:rsidTr="00D115BD">
        <w:trPr>
          <w:trHeight w:val="90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 xml:space="preserve">Yap, 2014 </w:t>
            </w:r>
            <w:hyperlink w:anchor="_ENREF_83" w:tooltip="Yap, 2014 #1165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PEVuZE5vdGU+PENpdGU+PEF1dGhvcj5ZYXA8L0F1dGhvcj48WWVhcj4yMDE0PC9ZZWFyPjxSZWNO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PEVuZE5vdGU+PENpdGU+PEF1dGhvcj5ZYXA8L0F1dGhvcj48WWVhcj4yMDE0PC9ZZWFyPjxSZWNO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83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5D1">
              <w:rPr>
                <w:rFonts w:ascii="Arial" w:hAnsi="Arial" w:cs="Arial"/>
                <w:sz w:val="20"/>
                <w:szCs w:val="20"/>
              </w:rPr>
              <w:t>(Sydney, Australia)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N=179</w:t>
            </w:r>
          </w:p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25(OH)D&lt;80nmol/l at baseline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&lt; 20 weeks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5000 IU/day oral cholecalciferol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400 IU/day oral cholecalciferol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1238" w:rsidRPr="007B55D1" w:rsidTr="00D115BD">
        <w:trPr>
          <w:trHeight w:val="128"/>
        </w:trPr>
        <w:tc>
          <w:tcPr>
            <w:tcW w:w="1518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5D1">
              <w:rPr>
                <w:rFonts w:ascii="Arial" w:hAnsi="Arial" w:cs="Arial"/>
                <w:b/>
                <w:sz w:val="20"/>
                <w:szCs w:val="20"/>
              </w:rPr>
              <w:t>Vitamin D + Calcium supplementation</w:t>
            </w:r>
          </w:p>
        </w:tc>
      </w:tr>
      <w:tr w:rsidR="00D51238" w:rsidRPr="007B55D1" w:rsidTr="00D115BD">
        <w:trPr>
          <w:trHeight w:val="1353"/>
        </w:trPr>
        <w:tc>
          <w:tcPr>
            <w:tcW w:w="15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 xml:space="preserve">Kalra, 2011 </w:t>
            </w:r>
            <w:hyperlink w:anchor="_ENREF_84" w:tooltip="Kalra, 2012 #796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PEVuZE5vdGU+PENpdGU+PEF1dGhvcj5LYWxyYTwvQXV0aG9yPjxZZWFyPjIwMTI8L1llYXI+PFJl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=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PEVuZE5vdGU+PENpdGU+PEF1dGhvcj5LYWxyYTwvQXV0aG9yPjxZZWFyPjIwMTI8L1llYXI+PFJl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=
</w:fld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84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5D1">
              <w:rPr>
                <w:rFonts w:ascii="Arial" w:hAnsi="Arial" w:cs="Arial"/>
                <w:sz w:val="20"/>
                <w:szCs w:val="20"/>
              </w:rPr>
              <w:t>(Lucknow, India)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N=140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12-24 weeks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Group 1: 60,000 IU single dose oral cholecalciferol at recruitment + 1g elemental Ca/day until delivery (n=48)</w:t>
            </w:r>
          </w:p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Group 2: 120,000 IU oral cholecalciferol at recruitment and 28 weeks gestation + 1g elemental Ca/day until delivery (n=49)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Usual care (n=43)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51238" w:rsidRPr="007B55D1" w:rsidRDefault="00D51238" w:rsidP="00D115BD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51238" w:rsidRPr="007B55D1" w:rsidRDefault="00D51238" w:rsidP="00D115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</w:tr>
      <w:tr w:rsidR="00D51238" w:rsidRPr="007B55D1" w:rsidTr="00D115BD">
        <w:trPr>
          <w:trHeight w:val="55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Marya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55D1">
              <w:rPr>
                <w:rFonts w:ascii="Arial" w:hAnsi="Arial" w:cs="Arial"/>
                <w:sz w:val="20"/>
                <w:szCs w:val="20"/>
              </w:rPr>
              <w:t xml:space="preserve"> 1987 </w:t>
            </w:r>
            <w:hyperlink w:anchor="_ENREF_85" w:tooltip="Marya, 1987 #1179" w:history="1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&lt;EndNote&gt;&lt;Cite&gt;&lt;Author&gt;Marya&lt;/Author&gt;&lt;Year&gt;1987&lt;/Year&gt;&lt;RecNum&gt;1179&lt;/RecNum&gt;&lt;DisplayText&gt;&lt;style face="superscript"&gt;85&lt;/style&gt;&lt;/DisplayText&gt;&lt;record&gt;&lt;rec-number&gt;1179&lt;/rec-number&gt;&lt;foreign-keys&gt;&lt;key app="EN" db-id="aezfazfr55w2dee09auvzeanzd0axtt5x25v" timestamp="1406281517"&gt;1179&lt;/key&gt;&lt;/foreign-keys&gt;&lt;ref-type name="Journal Article"&gt;17&lt;/ref-type&gt;&lt;contributors&gt;&lt;authors&gt;&lt;author&gt;Marya, R. K.&lt;/author&gt;&lt;author&gt;Rathee, S.&lt;/author&gt;&lt;author&gt;Manrow, M.&lt;/author&gt;&lt;/authors&gt;&lt;/contributors&gt;&lt;titles&gt;&lt;title&gt;Effect of Calcium and Vitamin D Supplementation on Toxaemia of Pregnancy&lt;/title&gt;&lt;secondary-title&gt;Gynecologic and Obstetric Investigation&lt;/secondary-title&gt;&lt;/titles&gt;&lt;periodical&gt;&lt;full-title&gt;Gynecol Obstet Invest&lt;/full-title&gt;&lt;abbr-1&gt;Gynecologic and obstetric investigation&lt;/abbr-1&gt;&lt;/periodical&gt;&lt;pages&gt;38-42&lt;/pages&gt;&lt;volume&gt;24&lt;/volume&gt;&lt;number&gt;1&lt;/number&gt;&lt;dates&gt;&lt;year&gt;1987&lt;/year&gt;&lt;/dates&gt;&lt;isbn&gt;0378-7346&lt;/isbn&gt;&lt;urls&gt;&lt;related-urls&gt;&lt;url&gt;http://www.karger.com/DOI/10.1159/000298772&lt;/url&gt;&lt;/related-urls&gt;&lt;/urls&gt;&lt;/record&gt;&lt;/Cite&gt;&lt;/EndNote&gt;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477D2A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85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 w:rsidRPr="007B55D1">
              <w:rPr>
                <w:rFonts w:ascii="Arial" w:hAnsi="Arial" w:cs="Arial"/>
                <w:sz w:val="20"/>
                <w:szCs w:val="20"/>
              </w:rPr>
              <w:t xml:space="preserve"> (Rothak, India)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N=400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20-24 weeks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1200 IU/day vitamin D + 375mg calcium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rPr>
                <w:rFonts w:ascii="Arial" w:hAnsi="Arial" w:cs="Arial"/>
                <w:sz w:val="20"/>
                <w:szCs w:val="20"/>
              </w:rPr>
            </w:pPr>
            <w:r w:rsidRPr="007B55D1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D1">
              <w:rPr>
                <w:rFonts w:ascii="Arial" w:hAnsi="Arial" w:cs="Arial"/>
                <w:sz w:val="32"/>
                <w:szCs w:val="32"/>
              </w:rPr>
              <w:t>↔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238" w:rsidRPr="007B55D1" w:rsidRDefault="00D51238" w:rsidP="00D115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51238" w:rsidRDefault="00D51238" w:rsidP="00D51238">
      <w:pPr>
        <w:spacing w:after="0"/>
        <w:jc w:val="both"/>
        <w:rPr>
          <w:rFonts w:ascii="Arial" w:hAnsi="Arial" w:cs="Arial"/>
          <w:vertAlign w:val="superscript"/>
        </w:rPr>
      </w:pPr>
      <w:r w:rsidRPr="007B55D1">
        <w:rPr>
          <w:rFonts w:ascii="Arial" w:hAnsi="Arial" w:cs="Arial"/>
        </w:rPr>
        <w:t>↔ no effect shown</w:t>
      </w:r>
      <w:r>
        <w:rPr>
          <w:rFonts w:ascii="Arial" w:hAnsi="Arial" w:cs="Arial"/>
        </w:rPr>
        <w:t>,</w:t>
      </w:r>
      <w:r w:rsidRPr="007B55D1">
        <w:rPr>
          <w:rFonts w:ascii="Arial" w:hAnsi="Arial" w:cs="Arial"/>
        </w:rPr>
        <w:t xml:space="preserve"> ↓vitamin D supplementation reduce</w:t>
      </w:r>
      <w:r>
        <w:rPr>
          <w:rFonts w:ascii="Arial" w:hAnsi="Arial" w:cs="Arial"/>
        </w:rPr>
        <w:t>d the incidence of the outcome; GHT</w:t>
      </w:r>
      <w:r w:rsidRPr="007B55D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gestational</w:t>
      </w:r>
      <w:r w:rsidRPr="007B55D1">
        <w:rPr>
          <w:rFonts w:ascii="Arial" w:hAnsi="Arial" w:cs="Arial"/>
        </w:rPr>
        <w:t xml:space="preserve"> hypertension; PET – preeclampsia; GDM – gestational diabetes mellitus.</w:t>
      </w:r>
      <w:r>
        <w:rPr>
          <w:rFonts w:ascii="Arial" w:hAnsi="Arial" w:cs="Arial"/>
        </w:rPr>
        <w:tab/>
        <w:t xml:space="preserve"> (1) This reported a combined analysis of data collected in two previous studies.</w:t>
      </w:r>
      <w:r>
        <w:rPr>
          <w:rFonts w:ascii="Arial" w:hAnsi="Arial" w:cs="Arial"/>
          <w:vertAlign w:val="superscript"/>
        </w:rPr>
        <w:t>22,109</w:t>
      </w:r>
    </w:p>
    <w:p w:rsidR="00D51238" w:rsidRPr="00D51238" w:rsidRDefault="00D51238" w:rsidP="00D51238">
      <w:pPr>
        <w:spacing w:after="0"/>
        <w:jc w:val="both"/>
        <w:rPr>
          <w:rFonts w:ascii="Arial" w:hAnsi="Arial" w:cs="Arial"/>
          <w:vertAlign w:val="superscript"/>
        </w:rPr>
        <w:sectPr w:rsidR="00D51238" w:rsidRPr="00D51238" w:rsidSect="00E318E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51238" w:rsidRDefault="00D51238" w:rsidP="00D51238"/>
    <w:sectPr w:rsidR="00D51238" w:rsidSect="00D512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58" w:rsidRDefault="00860058" w:rsidP="00D51238">
      <w:pPr>
        <w:spacing w:after="0" w:line="240" w:lineRule="auto"/>
      </w:pPr>
      <w:r>
        <w:separator/>
      </w:r>
    </w:p>
  </w:endnote>
  <w:endnote w:type="continuationSeparator" w:id="0">
    <w:p w:rsidR="00860058" w:rsidRDefault="00860058" w:rsidP="00D5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58" w:rsidRDefault="00860058" w:rsidP="00D51238">
      <w:pPr>
        <w:spacing w:after="0" w:line="240" w:lineRule="auto"/>
      </w:pPr>
      <w:r>
        <w:separator/>
      </w:r>
    </w:p>
  </w:footnote>
  <w:footnote w:type="continuationSeparator" w:id="0">
    <w:p w:rsidR="00860058" w:rsidRDefault="00860058" w:rsidP="00D51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38"/>
    <w:rsid w:val="003B3154"/>
    <w:rsid w:val="00484D93"/>
    <w:rsid w:val="00860058"/>
    <w:rsid w:val="00BA7083"/>
    <w:rsid w:val="00D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38"/>
  </w:style>
  <w:style w:type="paragraph" w:styleId="Footer">
    <w:name w:val="footer"/>
    <w:basedOn w:val="Normal"/>
    <w:link w:val="FooterChar"/>
    <w:uiPriority w:val="99"/>
    <w:unhideWhenUsed/>
    <w:rsid w:val="00D5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38"/>
  </w:style>
  <w:style w:type="paragraph" w:styleId="Footer">
    <w:name w:val="footer"/>
    <w:basedOn w:val="Normal"/>
    <w:link w:val="FooterChar"/>
    <w:uiPriority w:val="99"/>
    <w:unhideWhenUsed/>
    <w:rsid w:val="00D5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Moon</dc:creator>
  <cp:lastModifiedBy>Karen Drake</cp:lastModifiedBy>
  <cp:revision>2</cp:revision>
  <dcterms:created xsi:type="dcterms:W3CDTF">2015-04-13T10:00:00Z</dcterms:created>
  <dcterms:modified xsi:type="dcterms:W3CDTF">2015-04-13T10:00:00Z</dcterms:modified>
</cp:coreProperties>
</file>