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BE0" w:rsidRPr="00B84BE0" w:rsidRDefault="00F20B32" w:rsidP="00F20B32">
      <w:pPr>
        <w:pStyle w:val="Title"/>
        <w:framePr w:w="0" w:hSpace="0" w:vSpace="0" w:wrap="auto" w:vAnchor="margin" w:hAnchor="text" w:xAlign="left" w:yAlign="inline"/>
        <w:rPr>
          <w:rFonts w:asciiTheme="majorBidi" w:hAnsiTheme="majorBidi" w:cstheme="majorBidi"/>
          <w:sz w:val="46"/>
          <w:szCs w:val="46"/>
        </w:rPr>
      </w:pPr>
      <w:bookmarkStart w:id="0" w:name="_GoBack"/>
      <w:bookmarkEnd w:id="0"/>
      <w:r>
        <w:rPr>
          <w:rFonts w:asciiTheme="majorBidi" w:hAnsiTheme="majorBidi" w:cstheme="majorBidi"/>
          <w:sz w:val="46"/>
          <w:szCs w:val="46"/>
        </w:rPr>
        <w:t xml:space="preserve">Control of Grid-Connected inverters using </w:t>
      </w:r>
      <w:r w:rsidR="00B84BE0" w:rsidRPr="00B84BE0">
        <w:rPr>
          <w:rFonts w:asciiTheme="majorBidi" w:hAnsiTheme="majorBidi" w:cstheme="majorBidi"/>
          <w:sz w:val="46"/>
          <w:szCs w:val="46"/>
        </w:rPr>
        <w:t>Adaptive Repetitive</w:t>
      </w:r>
      <w:r w:rsidR="000E7D2C">
        <w:rPr>
          <w:rFonts w:asciiTheme="majorBidi" w:hAnsiTheme="majorBidi" w:cstheme="majorBidi"/>
          <w:sz w:val="46"/>
          <w:szCs w:val="46"/>
        </w:rPr>
        <w:t xml:space="preserve"> </w:t>
      </w:r>
      <w:r>
        <w:rPr>
          <w:rFonts w:asciiTheme="majorBidi" w:hAnsiTheme="majorBidi" w:cstheme="majorBidi"/>
          <w:sz w:val="46"/>
          <w:szCs w:val="46"/>
        </w:rPr>
        <w:t>and Proportional Resonant Schemes</w:t>
      </w:r>
      <w:r w:rsidR="00B84BE0" w:rsidRPr="00B84BE0">
        <w:rPr>
          <w:rFonts w:asciiTheme="majorBidi" w:hAnsiTheme="majorBidi" w:cstheme="majorBidi"/>
          <w:sz w:val="46"/>
          <w:szCs w:val="46"/>
        </w:rPr>
        <w:t xml:space="preserve"> </w:t>
      </w:r>
    </w:p>
    <w:p w:rsidR="00B84BE0" w:rsidRPr="00B84BE0" w:rsidRDefault="00B84BE0" w:rsidP="00E71E29">
      <w:pPr>
        <w:spacing w:line="240" w:lineRule="auto"/>
        <w:jc w:val="both"/>
        <w:rPr>
          <w:rFonts w:asciiTheme="majorBidi" w:hAnsiTheme="majorBidi" w:cstheme="majorBidi"/>
        </w:rPr>
      </w:pPr>
    </w:p>
    <w:p w:rsidR="00B84BE0" w:rsidRPr="00E71E29" w:rsidRDefault="00B84BE0" w:rsidP="00E71E29">
      <w:pPr>
        <w:spacing w:line="240" w:lineRule="auto"/>
        <w:jc w:val="both"/>
        <w:rPr>
          <w:rFonts w:asciiTheme="majorBidi" w:hAnsiTheme="majorBidi" w:cstheme="majorBidi"/>
          <w:sz w:val="19"/>
          <w:szCs w:val="19"/>
        </w:rPr>
        <w:sectPr w:rsidR="00B84BE0" w:rsidRPr="00E71E29" w:rsidSect="00B84BE0">
          <w:pgSz w:w="11909" w:h="16834" w:code="9"/>
          <w:pgMar w:top="1080" w:right="734" w:bottom="2434" w:left="734" w:header="720" w:footer="720" w:gutter="0"/>
          <w:cols w:space="720"/>
          <w:docGrid w:linePitch="360"/>
        </w:sectPr>
      </w:pPr>
    </w:p>
    <w:p w:rsidR="00B84BE0" w:rsidRDefault="00B84BE0" w:rsidP="008F6499">
      <w:pPr>
        <w:pStyle w:val="Abstract"/>
        <w:spacing w:after="0"/>
        <w:jc w:val="center"/>
        <w:rPr>
          <w:rStyle w:val="StyleAbstractItalicChar"/>
          <w:rFonts w:asciiTheme="majorBidi" w:hAnsiTheme="majorBidi" w:cstheme="majorBidi"/>
          <w:b/>
          <w:bCs/>
          <w:i w:val="0"/>
          <w:iCs w:val="0"/>
          <w:color w:val="1F497D" w:themeColor="text2"/>
          <w:sz w:val="19"/>
          <w:szCs w:val="19"/>
        </w:rPr>
      </w:pPr>
      <w:r w:rsidRPr="007D4EF3">
        <w:rPr>
          <w:rStyle w:val="StyleAbstractItalicChar"/>
          <w:rFonts w:asciiTheme="majorBidi" w:hAnsiTheme="majorBidi" w:cstheme="majorBidi"/>
          <w:b/>
          <w:bCs/>
          <w:i w:val="0"/>
          <w:iCs w:val="0"/>
          <w:color w:val="1F497D" w:themeColor="text2"/>
          <w:sz w:val="19"/>
          <w:szCs w:val="19"/>
        </w:rPr>
        <w:lastRenderedPageBreak/>
        <w:t>Abstract</w:t>
      </w:r>
    </w:p>
    <w:p w:rsidR="00531B17" w:rsidRPr="007D4EF3" w:rsidRDefault="00531B17" w:rsidP="008F6499">
      <w:pPr>
        <w:pStyle w:val="Abstract"/>
        <w:spacing w:after="0"/>
        <w:jc w:val="center"/>
        <w:rPr>
          <w:rStyle w:val="StyleAbstractItalicChar"/>
          <w:rFonts w:asciiTheme="majorBidi" w:hAnsiTheme="majorBidi" w:cstheme="majorBidi"/>
          <w:b/>
          <w:bCs/>
          <w:i w:val="0"/>
          <w:iCs w:val="0"/>
          <w:color w:val="1F497D" w:themeColor="text2"/>
          <w:sz w:val="19"/>
          <w:szCs w:val="19"/>
        </w:rPr>
      </w:pPr>
    </w:p>
    <w:p w:rsidR="00B84BE0" w:rsidRPr="007D4EF3" w:rsidRDefault="00914294" w:rsidP="00A529B1">
      <w:pPr>
        <w:pStyle w:val="Abstract"/>
        <w:rPr>
          <w:rFonts w:asciiTheme="majorBidi" w:hAnsiTheme="majorBidi" w:cstheme="majorBidi"/>
          <w:b w:val="0"/>
          <w:bCs w:val="0"/>
          <w:color w:val="1F497D" w:themeColor="text2"/>
          <w:sz w:val="19"/>
          <w:szCs w:val="19"/>
        </w:rPr>
      </w:pPr>
      <w:r w:rsidRPr="007D4EF3">
        <w:rPr>
          <w:rFonts w:asciiTheme="majorBidi" w:hAnsiTheme="majorBidi" w:cstheme="majorBidi"/>
          <w:b w:val="0"/>
          <w:bCs w:val="0"/>
          <w:color w:val="1F497D" w:themeColor="text2"/>
          <w:sz w:val="19"/>
          <w:szCs w:val="19"/>
        </w:rPr>
        <w:t>Both r</w:t>
      </w:r>
      <w:r w:rsidR="00B84BE0" w:rsidRPr="007D4EF3">
        <w:rPr>
          <w:rFonts w:asciiTheme="majorBidi" w:hAnsiTheme="majorBidi" w:cstheme="majorBidi"/>
          <w:b w:val="0"/>
          <w:bCs w:val="0"/>
          <w:color w:val="1F497D" w:themeColor="text2"/>
          <w:sz w:val="19"/>
          <w:szCs w:val="19"/>
        </w:rPr>
        <w:t xml:space="preserve">epetitive </w:t>
      </w:r>
      <w:r w:rsidRPr="007D4EF3">
        <w:rPr>
          <w:rFonts w:asciiTheme="majorBidi" w:hAnsiTheme="majorBidi" w:cstheme="majorBidi"/>
          <w:b w:val="0"/>
          <w:bCs w:val="0"/>
          <w:color w:val="1F497D" w:themeColor="text2"/>
          <w:sz w:val="19"/>
          <w:szCs w:val="19"/>
        </w:rPr>
        <w:t xml:space="preserve">and </w:t>
      </w:r>
      <w:r w:rsidR="00A51DBB" w:rsidRPr="007D4EF3">
        <w:rPr>
          <w:rFonts w:asciiTheme="majorBidi" w:hAnsiTheme="majorBidi" w:cstheme="majorBidi"/>
          <w:b w:val="0"/>
          <w:bCs w:val="0"/>
          <w:color w:val="1F497D" w:themeColor="text2"/>
          <w:sz w:val="19"/>
          <w:szCs w:val="19"/>
        </w:rPr>
        <w:t>proportional-</w:t>
      </w:r>
      <w:r w:rsidRPr="007D4EF3">
        <w:rPr>
          <w:rFonts w:asciiTheme="majorBidi" w:hAnsiTheme="majorBidi" w:cstheme="majorBidi"/>
          <w:b w:val="0"/>
          <w:bCs w:val="0"/>
          <w:color w:val="1F497D" w:themeColor="text2"/>
          <w:sz w:val="19"/>
          <w:szCs w:val="19"/>
        </w:rPr>
        <w:t xml:space="preserve">resonant </w:t>
      </w:r>
      <w:r w:rsidR="00B84BE0" w:rsidRPr="007D4EF3">
        <w:rPr>
          <w:rFonts w:asciiTheme="majorBidi" w:hAnsiTheme="majorBidi" w:cstheme="majorBidi"/>
          <w:b w:val="0"/>
          <w:bCs w:val="0"/>
          <w:color w:val="1F497D" w:themeColor="text2"/>
          <w:sz w:val="19"/>
          <w:szCs w:val="19"/>
        </w:rPr>
        <w:t>control</w:t>
      </w:r>
      <w:r w:rsidRPr="007D4EF3">
        <w:rPr>
          <w:rFonts w:asciiTheme="majorBidi" w:hAnsiTheme="majorBidi" w:cstheme="majorBidi"/>
          <w:b w:val="0"/>
          <w:bCs w:val="0"/>
          <w:color w:val="1F497D" w:themeColor="text2"/>
          <w:sz w:val="19"/>
          <w:szCs w:val="19"/>
        </w:rPr>
        <w:t xml:space="preserve">lers can effectively reject grid harmonics in grid–connected inverters thanks to their high gains at the fundamental frequency and its harmonics. </w:t>
      </w:r>
      <w:r w:rsidR="00B84BE0" w:rsidRPr="007D4EF3">
        <w:rPr>
          <w:rFonts w:asciiTheme="majorBidi" w:hAnsiTheme="majorBidi" w:cstheme="majorBidi"/>
          <w:b w:val="0"/>
          <w:bCs w:val="0"/>
          <w:color w:val="1F497D" w:themeColor="text2"/>
          <w:sz w:val="19"/>
          <w:szCs w:val="19"/>
        </w:rPr>
        <w:t>However,</w:t>
      </w:r>
      <w:r w:rsidRPr="007D4EF3">
        <w:rPr>
          <w:rFonts w:asciiTheme="majorBidi" w:hAnsiTheme="majorBidi" w:cstheme="majorBidi"/>
          <w:b w:val="0"/>
          <w:bCs w:val="0"/>
          <w:color w:val="1F497D" w:themeColor="text2"/>
          <w:sz w:val="19"/>
          <w:szCs w:val="19"/>
        </w:rPr>
        <w:t xml:space="preserve"> their performance</w:t>
      </w:r>
      <w:r w:rsidR="000A0A10" w:rsidRPr="007D4EF3">
        <w:rPr>
          <w:rFonts w:asciiTheme="majorBidi" w:hAnsiTheme="majorBidi" w:cstheme="majorBidi"/>
          <w:b w:val="0"/>
          <w:bCs w:val="0"/>
          <w:color w:val="1F497D" w:themeColor="text2"/>
          <w:sz w:val="19"/>
          <w:szCs w:val="19"/>
        </w:rPr>
        <w:t>s can seriously</w:t>
      </w:r>
      <w:r w:rsidRPr="007D4EF3">
        <w:rPr>
          <w:rFonts w:asciiTheme="majorBidi" w:hAnsiTheme="majorBidi" w:cstheme="majorBidi"/>
          <w:b w:val="0"/>
          <w:bCs w:val="0"/>
          <w:color w:val="1F497D" w:themeColor="text2"/>
          <w:sz w:val="19"/>
          <w:szCs w:val="19"/>
        </w:rPr>
        <w:t xml:space="preserve"> deteriorate </w:t>
      </w:r>
      <w:r w:rsidR="00B84BE0" w:rsidRPr="007D4EF3">
        <w:rPr>
          <w:rFonts w:asciiTheme="majorBidi" w:hAnsiTheme="majorBidi" w:cstheme="majorBidi"/>
          <w:b w:val="0"/>
          <w:bCs w:val="0"/>
          <w:color w:val="1F497D" w:themeColor="text2"/>
          <w:sz w:val="19"/>
          <w:szCs w:val="19"/>
        </w:rPr>
        <w:t>if the grid frequency deviates from its nominal value</w:t>
      </w:r>
      <w:r w:rsidR="000A0A10" w:rsidRPr="007D4EF3">
        <w:rPr>
          <w:rFonts w:asciiTheme="majorBidi" w:hAnsiTheme="majorBidi" w:cstheme="majorBidi"/>
          <w:b w:val="0"/>
          <w:bCs w:val="0"/>
          <w:color w:val="1F497D" w:themeColor="text2"/>
          <w:sz w:val="19"/>
          <w:szCs w:val="19"/>
        </w:rPr>
        <w:t xml:space="preserve">. Non-ideal </w:t>
      </w:r>
      <w:r w:rsidR="00A51DBB" w:rsidRPr="007D4EF3">
        <w:rPr>
          <w:rFonts w:asciiTheme="majorBidi" w:hAnsiTheme="majorBidi" w:cstheme="majorBidi"/>
          <w:b w:val="0"/>
          <w:bCs w:val="0"/>
          <w:color w:val="1F497D" w:themeColor="text2"/>
          <w:sz w:val="19"/>
          <w:szCs w:val="19"/>
        </w:rPr>
        <w:t>proportional-</w:t>
      </w:r>
      <w:r w:rsidR="000A0A10" w:rsidRPr="007D4EF3">
        <w:rPr>
          <w:rFonts w:asciiTheme="majorBidi" w:hAnsiTheme="majorBidi" w:cstheme="majorBidi"/>
          <w:b w:val="0"/>
          <w:bCs w:val="0"/>
          <w:color w:val="1F497D" w:themeColor="text2"/>
          <w:sz w:val="19"/>
          <w:szCs w:val="19"/>
        </w:rPr>
        <w:t>resonant controllers provide better immunity to variation in grid frequency by widening the resonant peaks but</w:t>
      </w:r>
      <w:r w:rsidR="00CD0451" w:rsidRPr="007D4EF3">
        <w:rPr>
          <w:rFonts w:asciiTheme="majorBidi" w:hAnsiTheme="majorBidi" w:cstheme="majorBidi"/>
          <w:b w:val="0"/>
          <w:bCs w:val="0"/>
          <w:color w:val="1F497D" w:themeColor="text2"/>
          <w:sz w:val="19"/>
          <w:szCs w:val="19"/>
        </w:rPr>
        <w:t xml:space="preserve"> at the expense of reducing </w:t>
      </w:r>
      <w:r w:rsidR="000B3FBA" w:rsidRPr="007D4EF3">
        <w:rPr>
          <w:rFonts w:asciiTheme="majorBidi" w:hAnsiTheme="majorBidi" w:cstheme="majorBidi"/>
          <w:b w:val="0"/>
          <w:bCs w:val="0"/>
          <w:color w:val="1F497D" w:themeColor="text2"/>
          <w:sz w:val="19"/>
          <w:szCs w:val="19"/>
        </w:rPr>
        <w:t xml:space="preserve">the gains of the </w:t>
      </w:r>
      <w:proofErr w:type="gramStart"/>
      <w:r w:rsidR="000B3FBA" w:rsidRPr="007D4EF3">
        <w:rPr>
          <w:rFonts w:asciiTheme="majorBidi" w:hAnsiTheme="majorBidi" w:cstheme="majorBidi"/>
          <w:b w:val="0"/>
          <w:bCs w:val="0"/>
          <w:color w:val="1F497D" w:themeColor="text2"/>
          <w:sz w:val="19"/>
          <w:szCs w:val="19"/>
        </w:rPr>
        <w:t>peaks  thus</w:t>
      </w:r>
      <w:proofErr w:type="gramEnd"/>
      <w:r w:rsidR="000B3FBA" w:rsidRPr="007D4EF3">
        <w:rPr>
          <w:rFonts w:asciiTheme="majorBidi" w:hAnsiTheme="majorBidi" w:cstheme="majorBidi"/>
          <w:b w:val="0"/>
          <w:bCs w:val="0"/>
          <w:color w:val="1F497D" w:themeColor="text2"/>
          <w:sz w:val="19"/>
          <w:szCs w:val="19"/>
        </w:rPr>
        <w:t xml:space="preserve"> reducing the controller</w:t>
      </w:r>
      <w:r w:rsidR="00554020">
        <w:rPr>
          <w:rFonts w:asciiTheme="majorBidi" w:hAnsiTheme="majorBidi" w:cstheme="majorBidi"/>
          <w:b w:val="0"/>
          <w:bCs w:val="0"/>
          <w:color w:val="1F497D" w:themeColor="text2"/>
          <w:sz w:val="19"/>
          <w:szCs w:val="19"/>
        </w:rPr>
        <w:t>’s</w:t>
      </w:r>
      <w:r w:rsidR="000B3FBA" w:rsidRPr="007D4EF3">
        <w:rPr>
          <w:rFonts w:asciiTheme="majorBidi" w:hAnsiTheme="majorBidi" w:cstheme="majorBidi"/>
          <w:b w:val="0"/>
          <w:bCs w:val="0"/>
          <w:color w:val="1F497D" w:themeColor="text2"/>
          <w:sz w:val="19"/>
          <w:szCs w:val="19"/>
        </w:rPr>
        <w:t xml:space="preserve"> effectiveness.</w:t>
      </w:r>
      <w:r w:rsidR="000A0A10" w:rsidRPr="007D4EF3">
        <w:rPr>
          <w:rFonts w:asciiTheme="majorBidi" w:hAnsiTheme="majorBidi" w:cstheme="majorBidi"/>
          <w:b w:val="0"/>
          <w:bCs w:val="0"/>
          <w:color w:val="1F497D" w:themeColor="text2"/>
          <w:sz w:val="19"/>
          <w:szCs w:val="19"/>
        </w:rPr>
        <w:t xml:space="preserve"> </w:t>
      </w:r>
      <w:r w:rsidR="00554020">
        <w:rPr>
          <w:rFonts w:asciiTheme="majorBidi" w:hAnsiTheme="majorBidi" w:cstheme="majorBidi"/>
          <w:b w:val="0"/>
          <w:bCs w:val="0"/>
          <w:color w:val="1F497D" w:themeColor="text2"/>
          <w:sz w:val="19"/>
          <w:szCs w:val="19"/>
        </w:rPr>
        <w:t>In t</w:t>
      </w:r>
      <w:r w:rsidR="00B84BE0" w:rsidRPr="007D4EF3">
        <w:rPr>
          <w:rFonts w:asciiTheme="majorBidi" w:hAnsiTheme="majorBidi" w:cstheme="majorBidi"/>
          <w:b w:val="0"/>
          <w:bCs w:val="0"/>
          <w:color w:val="1F497D" w:themeColor="text2"/>
          <w:sz w:val="19"/>
          <w:szCs w:val="19"/>
        </w:rPr>
        <w:t xml:space="preserve">his paper </w:t>
      </w:r>
      <w:r w:rsidR="00554020" w:rsidRPr="007D4EF3">
        <w:rPr>
          <w:rFonts w:asciiTheme="majorBidi" w:hAnsiTheme="majorBidi" w:cstheme="majorBidi"/>
          <w:b w:val="0"/>
          <w:bCs w:val="0"/>
          <w:color w:val="1F497D" w:themeColor="text2"/>
          <w:sz w:val="19"/>
          <w:szCs w:val="19"/>
        </w:rPr>
        <w:t>repetitive control scheme for grid-connected inverters</w:t>
      </w:r>
      <w:r w:rsidR="00554020" w:rsidRPr="007D4EF3" w:rsidDel="00554020">
        <w:rPr>
          <w:rFonts w:asciiTheme="majorBidi" w:hAnsiTheme="majorBidi" w:cstheme="majorBidi"/>
          <w:b w:val="0"/>
          <w:bCs w:val="0"/>
          <w:color w:val="1F497D" w:themeColor="text2"/>
          <w:sz w:val="19"/>
          <w:szCs w:val="19"/>
        </w:rPr>
        <w:t xml:space="preserve"> </w:t>
      </w:r>
      <w:r w:rsidR="00B84BE0" w:rsidRPr="007D4EF3">
        <w:rPr>
          <w:rFonts w:asciiTheme="majorBidi" w:hAnsiTheme="majorBidi" w:cstheme="majorBidi"/>
          <w:b w:val="0"/>
          <w:bCs w:val="0"/>
          <w:color w:val="1F497D" w:themeColor="text2"/>
          <w:sz w:val="19"/>
          <w:szCs w:val="19"/>
        </w:rPr>
        <w:t>which has the ability to track changes in grid frequency and keep the resonant peaks lined up with the grid frequency harmonics.</w:t>
      </w:r>
      <w:r w:rsidR="000A0A10" w:rsidRPr="007D4EF3">
        <w:rPr>
          <w:rFonts w:asciiTheme="majorBidi" w:hAnsiTheme="majorBidi" w:cstheme="majorBidi"/>
          <w:b w:val="0"/>
          <w:bCs w:val="0"/>
          <w:color w:val="1F497D" w:themeColor="text2"/>
          <w:sz w:val="19"/>
          <w:szCs w:val="19"/>
        </w:rPr>
        <w:t xml:space="preserve"> </w:t>
      </w:r>
      <w:r w:rsidR="000B3FBA" w:rsidRPr="007D4EF3">
        <w:rPr>
          <w:rFonts w:asciiTheme="majorBidi" w:hAnsiTheme="majorBidi" w:cstheme="majorBidi"/>
          <w:b w:val="0"/>
          <w:bCs w:val="0"/>
          <w:color w:val="1F497D" w:themeColor="text2"/>
          <w:sz w:val="19"/>
          <w:szCs w:val="19"/>
        </w:rPr>
        <w:t xml:space="preserve">The proposed controller </w:t>
      </w:r>
      <w:r w:rsidR="00A529B1">
        <w:rPr>
          <w:rFonts w:asciiTheme="majorBidi" w:hAnsiTheme="majorBidi" w:cstheme="majorBidi"/>
          <w:b w:val="0"/>
          <w:bCs w:val="0"/>
          <w:color w:val="1F497D" w:themeColor="text2"/>
          <w:sz w:val="19"/>
          <w:szCs w:val="19"/>
        </w:rPr>
        <w:t>was</w:t>
      </w:r>
      <w:r w:rsidR="000B3FBA" w:rsidRPr="007D4EF3">
        <w:rPr>
          <w:rFonts w:asciiTheme="majorBidi" w:hAnsiTheme="majorBidi" w:cstheme="majorBidi"/>
          <w:b w:val="0"/>
          <w:bCs w:val="0"/>
          <w:color w:val="1F497D" w:themeColor="text2"/>
          <w:sz w:val="19"/>
          <w:szCs w:val="19"/>
        </w:rPr>
        <w:t xml:space="preserve"> implement</w:t>
      </w:r>
      <w:r w:rsidR="00A529B1">
        <w:rPr>
          <w:rFonts w:asciiTheme="majorBidi" w:hAnsiTheme="majorBidi" w:cstheme="majorBidi"/>
          <w:b w:val="0"/>
          <w:bCs w:val="0"/>
          <w:color w:val="1F497D" w:themeColor="text2"/>
          <w:sz w:val="19"/>
          <w:szCs w:val="19"/>
        </w:rPr>
        <w:t>ed</w:t>
      </w:r>
      <w:r w:rsidR="00B84BE0" w:rsidRPr="007D4EF3">
        <w:rPr>
          <w:rFonts w:asciiTheme="majorBidi" w:hAnsiTheme="majorBidi" w:cstheme="majorBidi"/>
          <w:b w:val="0"/>
          <w:bCs w:val="0"/>
          <w:color w:val="1F497D" w:themeColor="text2"/>
          <w:sz w:val="19"/>
          <w:szCs w:val="19"/>
        </w:rPr>
        <w:t xml:space="preserve"> using a Digital Signal Processor. Simulation and practical results are presented to demonstrate the controller capabilities. </w:t>
      </w:r>
      <w:r w:rsidR="00A529B1">
        <w:rPr>
          <w:rFonts w:asciiTheme="majorBidi" w:hAnsiTheme="majorBidi" w:cstheme="majorBidi"/>
          <w:b w:val="0"/>
          <w:bCs w:val="0"/>
          <w:color w:val="1F497D" w:themeColor="text2"/>
          <w:sz w:val="19"/>
          <w:szCs w:val="19"/>
        </w:rPr>
        <w:t>The results show that the</w:t>
      </w:r>
      <w:r w:rsidR="00A529B1" w:rsidRPr="007D4EF3">
        <w:rPr>
          <w:rFonts w:asciiTheme="majorBidi" w:hAnsiTheme="majorBidi" w:cstheme="majorBidi"/>
          <w:b w:val="0"/>
          <w:bCs w:val="0"/>
          <w:color w:val="1F497D" w:themeColor="text2"/>
          <w:sz w:val="19"/>
          <w:szCs w:val="19"/>
        </w:rPr>
        <w:t xml:space="preserve"> </w:t>
      </w:r>
      <w:r w:rsidR="00A529B1">
        <w:rPr>
          <w:rFonts w:asciiTheme="majorBidi" w:hAnsiTheme="majorBidi" w:cstheme="majorBidi"/>
          <w:b w:val="0"/>
          <w:bCs w:val="0"/>
          <w:color w:val="1F497D" w:themeColor="text2"/>
          <w:sz w:val="19"/>
          <w:szCs w:val="19"/>
        </w:rPr>
        <w:t xml:space="preserve">performance of the </w:t>
      </w:r>
      <w:r w:rsidR="00A529B1" w:rsidRPr="007D4EF3">
        <w:rPr>
          <w:rFonts w:asciiTheme="majorBidi" w:hAnsiTheme="majorBidi" w:cstheme="majorBidi"/>
          <w:b w:val="0"/>
          <w:bCs w:val="0"/>
          <w:color w:val="1F497D" w:themeColor="text2"/>
          <w:sz w:val="19"/>
          <w:szCs w:val="19"/>
        </w:rPr>
        <w:t xml:space="preserve">proposed controller is superior to that of </w:t>
      </w:r>
      <w:r w:rsidR="00A529B1">
        <w:rPr>
          <w:rFonts w:asciiTheme="majorBidi" w:hAnsiTheme="majorBidi" w:cstheme="majorBidi"/>
          <w:b w:val="0"/>
          <w:bCs w:val="0"/>
          <w:color w:val="1F497D" w:themeColor="text2"/>
          <w:sz w:val="19"/>
          <w:szCs w:val="19"/>
        </w:rPr>
        <w:t>a</w:t>
      </w:r>
      <w:r w:rsidR="00A529B1" w:rsidRPr="007D4EF3">
        <w:rPr>
          <w:rFonts w:asciiTheme="majorBidi" w:hAnsiTheme="majorBidi" w:cstheme="majorBidi"/>
          <w:b w:val="0"/>
          <w:bCs w:val="0"/>
          <w:color w:val="1F497D" w:themeColor="text2"/>
          <w:sz w:val="19"/>
          <w:szCs w:val="19"/>
        </w:rPr>
        <w:t xml:space="preserve"> proportional-resonant controller.</w:t>
      </w:r>
    </w:p>
    <w:p w:rsidR="00B84BE0" w:rsidRPr="00E71E29" w:rsidRDefault="00B84BE0" w:rsidP="00E71E29">
      <w:pPr>
        <w:pStyle w:val="keywords"/>
        <w:jc w:val="left"/>
        <w:rPr>
          <w:rFonts w:asciiTheme="majorBidi" w:hAnsiTheme="majorBidi" w:cstheme="majorBidi"/>
          <w:b w:val="0"/>
          <w:bCs w:val="0"/>
          <w:i w:val="0"/>
          <w:iCs w:val="0"/>
          <w:sz w:val="19"/>
          <w:szCs w:val="19"/>
        </w:rPr>
      </w:pPr>
      <w:r w:rsidRPr="00E71E29">
        <w:rPr>
          <w:rFonts w:asciiTheme="majorBidi" w:eastAsia="Dotum" w:hAnsiTheme="majorBidi" w:cstheme="majorBidi"/>
          <w:bCs w:val="0"/>
          <w:i w:val="0"/>
          <w:iCs w:val="0"/>
          <w:spacing w:val="-2"/>
          <w:sz w:val="19"/>
          <w:szCs w:val="19"/>
        </w:rPr>
        <w:t>Key</w:t>
      </w:r>
      <w:r w:rsidRPr="00E71E29">
        <w:rPr>
          <w:rFonts w:asciiTheme="majorBidi" w:eastAsia="Dotum" w:hAnsiTheme="majorBidi" w:cstheme="majorBidi"/>
          <w:bCs w:val="0"/>
          <w:i w:val="0"/>
          <w:iCs w:val="0"/>
          <w:spacing w:val="-2"/>
          <w:sz w:val="19"/>
          <w:szCs w:val="19"/>
          <w:lang w:eastAsia="ko-KR"/>
        </w:rPr>
        <w:t xml:space="preserve"> </w:t>
      </w:r>
      <w:r w:rsidRPr="00E71E29">
        <w:rPr>
          <w:rFonts w:asciiTheme="majorBidi" w:eastAsia="Dotum" w:hAnsiTheme="majorBidi" w:cstheme="majorBidi"/>
          <w:bCs w:val="0"/>
          <w:i w:val="0"/>
          <w:iCs w:val="0"/>
          <w:spacing w:val="-2"/>
          <w:sz w:val="19"/>
          <w:szCs w:val="19"/>
        </w:rPr>
        <w:t>words</w:t>
      </w:r>
      <w:r w:rsidRPr="00E71E29">
        <w:rPr>
          <w:rFonts w:asciiTheme="majorBidi" w:eastAsia="Dotum" w:hAnsiTheme="majorBidi" w:cstheme="majorBidi"/>
          <w:b w:val="0"/>
          <w:i w:val="0"/>
          <w:iCs w:val="0"/>
          <w:spacing w:val="-2"/>
          <w:sz w:val="19"/>
          <w:szCs w:val="19"/>
          <w:lang w:eastAsia="ko-KR"/>
        </w:rPr>
        <w:t>:</w:t>
      </w:r>
      <w:r w:rsidRPr="00E71E29">
        <w:rPr>
          <w:rFonts w:asciiTheme="majorBidi" w:hAnsiTheme="majorBidi" w:cstheme="majorBidi"/>
          <w:i w:val="0"/>
          <w:iCs w:val="0"/>
          <w:spacing w:val="-2"/>
          <w:sz w:val="19"/>
          <w:szCs w:val="19"/>
          <w:lang w:val="en-GB"/>
        </w:rPr>
        <w:t xml:space="preserve"> </w:t>
      </w:r>
      <w:r w:rsidRPr="00E71E29">
        <w:rPr>
          <w:rFonts w:asciiTheme="majorBidi" w:hAnsiTheme="majorBidi" w:cstheme="majorBidi"/>
          <w:b w:val="0"/>
          <w:bCs w:val="0"/>
          <w:i w:val="0"/>
          <w:iCs w:val="0"/>
          <w:sz w:val="19"/>
          <w:szCs w:val="19"/>
        </w:rPr>
        <w:t>grid-connected inverters; repetitive control; adaptive frequency control.</w:t>
      </w:r>
    </w:p>
    <w:p w:rsidR="00B84BE0" w:rsidRPr="00E71E29" w:rsidRDefault="00B84BE0" w:rsidP="00E71E29">
      <w:pPr>
        <w:pStyle w:val="Heading1"/>
        <w:numPr>
          <w:ilvl w:val="0"/>
          <w:numId w:val="0"/>
        </w:numPr>
        <w:rPr>
          <w:rFonts w:asciiTheme="majorBidi" w:hAnsiTheme="majorBidi" w:cstheme="majorBidi"/>
          <w:sz w:val="19"/>
          <w:szCs w:val="19"/>
        </w:rPr>
      </w:pPr>
      <w:r w:rsidRPr="00E71E29">
        <w:rPr>
          <w:rFonts w:asciiTheme="majorBidi" w:hAnsiTheme="majorBidi" w:cstheme="majorBidi"/>
          <w:sz w:val="19"/>
          <w:szCs w:val="19"/>
          <w:lang w:val="en-GB" w:eastAsia="en-GB"/>
        </w:rPr>
        <w:t>Nomenclature</w:t>
      </w:r>
    </w:p>
    <w:p w:rsidR="00B84BE0" w:rsidRPr="00E71E29" w:rsidRDefault="00B84BE0" w:rsidP="00E71E29">
      <w:pPr>
        <w:pStyle w:val="keywords"/>
        <w:spacing w:after="0"/>
        <w:ind w:firstLine="0"/>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n</w:t>
      </w:r>
      <w:r w:rsidRPr="00E71E29">
        <w:rPr>
          <w:rFonts w:asciiTheme="majorBidi" w:hAnsiTheme="majorBidi" w:cstheme="majorBidi"/>
          <w:b w:val="0"/>
          <w:bCs w:val="0"/>
          <w:i w:val="0"/>
          <w:iCs w:val="0"/>
          <w:sz w:val="19"/>
          <w:szCs w:val="19"/>
        </w:rPr>
        <w:tab/>
        <w:t>Number of samples on one fundamental cycle</w:t>
      </w:r>
    </w:p>
    <w:p w:rsidR="00B84BE0" w:rsidRPr="00E71E29" w:rsidRDefault="00B84BE0" w:rsidP="00E71E29">
      <w:pPr>
        <w:pStyle w:val="keywords"/>
        <w:spacing w:after="0"/>
        <w:ind w:left="709" w:hanging="709"/>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N</w:t>
      </w:r>
      <w:r w:rsidRPr="00E71E29">
        <w:rPr>
          <w:rFonts w:asciiTheme="majorBidi" w:hAnsiTheme="majorBidi" w:cstheme="majorBidi"/>
          <w:b w:val="0"/>
          <w:bCs w:val="0"/>
          <w:sz w:val="19"/>
          <w:szCs w:val="19"/>
          <w:vertAlign w:val="subscript"/>
        </w:rPr>
        <w:t>cpu</w:t>
      </w:r>
      <w:r w:rsidRPr="00E71E29">
        <w:rPr>
          <w:rFonts w:asciiTheme="majorBidi" w:hAnsiTheme="majorBidi" w:cstheme="majorBidi"/>
          <w:b w:val="0"/>
          <w:bCs w:val="0"/>
          <w:i w:val="0"/>
          <w:iCs w:val="0"/>
          <w:sz w:val="19"/>
          <w:szCs w:val="19"/>
        </w:rPr>
        <w:tab/>
        <w:t>PWM counter period</w:t>
      </w:r>
    </w:p>
    <w:p w:rsidR="00B84BE0" w:rsidRPr="00E71E29" w:rsidRDefault="00B84BE0" w:rsidP="00E71E29">
      <w:pPr>
        <w:pStyle w:val="keywords"/>
        <w:spacing w:after="0"/>
        <w:ind w:left="709" w:hanging="709"/>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N</w:t>
      </w:r>
      <w:r w:rsidRPr="00E71E29">
        <w:rPr>
          <w:rFonts w:asciiTheme="majorBidi" w:hAnsiTheme="majorBidi" w:cstheme="majorBidi"/>
          <w:b w:val="0"/>
          <w:bCs w:val="0"/>
          <w:sz w:val="19"/>
          <w:szCs w:val="19"/>
          <w:vertAlign w:val="subscript"/>
        </w:rPr>
        <w:t>cpu_o</w:t>
      </w:r>
      <w:r w:rsidRPr="00E71E29">
        <w:rPr>
          <w:rFonts w:asciiTheme="majorBidi" w:hAnsiTheme="majorBidi" w:cstheme="majorBidi"/>
          <w:b w:val="0"/>
          <w:bCs w:val="0"/>
          <w:i w:val="0"/>
          <w:iCs w:val="0"/>
          <w:sz w:val="19"/>
          <w:szCs w:val="19"/>
        </w:rPr>
        <w:tab/>
        <w:t>Nominal PWM counter period</w:t>
      </w:r>
    </w:p>
    <w:p w:rsidR="00B84BE0" w:rsidRPr="00E71E29" w:rsidRDefault="00B84BE0" w:rsidP="00E71E29">
      <w:pPr>
        <w:pStyle w:val="keywords"/>
        <w:spacing w:after="0"/>
        <w:ind w:firstLine="0"/>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cpu</w:t>
      </w:r>
      <w:r w:rsidRPr="00E71E29">
        <w:rPr>
          <w:rFonts w:asciiTheme="majorBidi" w:hAnsiTheme="majorBidi" w:cstheme="majorBidi"/>
          <w:b w:val="0"/>
          <w:bCs w:val="0"/>
          <w:i w:val="0"/>
          <w:iCs w:val="0"/>
          <w:sz w:val="19"/>
          <w:szCs w:val="19"/>
        </w:rPr>
        <w:t xml:space="preserve">, </w:t>
      </w:r>
      <w:r w:rsidRPr="00E71E29">
        <w:rPr>
          <w:rFonts w:asciiTheme="majorBidi" w:hAnsiTheme="majorBidi" w:cstheme="majorBidi"/>
          <w:b w:val="0"/>
          <w:bCs w:val="0"/>
          <w:sz w:val="19"/>
          <w:szCs w:val="19"/>
        </w:rPr>
        <w:t>f</w:t>
      </w:r>
      <w:r w:rsidRPr="00E71E29">
        <w:rPr>
          <w:rFonts w:asciiTheme="majorBidi" w:hAnsiTheme="majorBidi" w:cstheme="majorBidi"/>
          <w:b w:val="0"/>
          <w:bCs w:val="0"/>
          <w:sz w:val="19"/>
          <w:szCs w:val="19"/>
          <w:vertAlign w:val="subscript"/>
        </w:rPr>
        <w:t>cpu</w:t>
      </w:r>
      <w:r w:rsidRPr="00E71E29">
        <w:rPr>
          <w:rFonts w:asciiTheme="majorBidi" w:hAnsiTheme="majorBidi" w:cstheme="majorBidi"/>
          <w:b w:val="0"/>
          <w:bCs w:val="0"/>
          <w:i w:val="0"/>
          <w:iCs w:val="0"/>
          <w:sz w:val="19"/>
          <w:szCs w:val="19"/>
        </w:rPr>
        <w:t xml:space="preserve"> </w:t>
      </w:r>
      <w:r w:rsidRPr="00E71E29">
        <w:rPr>
          <w:rFonts w:asciiTheme="majorBidi" w:hAnsiTheme="majorBidi" w:cstheme="majorBidi"/>
          <w:b w:val="0"/>
          <w:bCs w:val="0"/>
          <w:i w:val="0"/>
          <w:iCs w:val="0"/>
          <w:sz w:val="19"/>
          <w:szCs w:val="19"/>
        </w:rPr>
        <w:tab/>
        <w:t>DSP clock period and frequency</w:t>
      </w:r>
    </w:p>
    <w:p w:rsidR="00B84BE0" w:rsidRPr="00E71E29" w:rsidRDefault="00B84BE0" w:rsidP="00E71E29">
      <w:pPr>
        <w:pStyle w:val="keywords"/>
        <w:spacing w:after="0"/>
        <w:ind w:left="709" w:hanging="709"/>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g</w:t>
      </w:r>
      <w:r w:rsidRPr="00E71E29">
        <w:rPr>
          <w:rFonts w:asciiTheme="majorBidi" w:hAnsiTheme="majorBidi" w:cstheme="majorBidi"/>
          <w:b w:val="0"/>
          <w:bCs w:val="0"/>
          <w:i w:val="0"/>
          <w:iCs w:val="0"/>
          <w:sz w:val="19"/>
          <w:szCs w:val="19"/>
        </w:rPr>
        <w:t>,</w:t>
      </w:r>
      <w:r w:rsidRPr="00E71E29">
        <w:rPr>
          <w:rFonts w:asciiTheme="majorBidi" w:hAnsiTheme="majorBidi" w:cstheme="majorBidi"/>
          <w:b w:val="0"/>
          <w:bCs w:val="0"/>
          <w:sz w:val="19"/>
          <w:szCs w:val="19"/>
        </w:rPr>
        <w:t xml:space="preserve"> f</w:t>
      </w:r>
      <w:r w:rsidRPr="00E71E29">
        <w:rPr>
          <w:rFonts w:asciiTheme="majorBidi" w:hAnsiTheme="majorBidi" w:cstheme="majorBidi"/>
          <w:b w:val="0"/>
          <w:bCs w:val="0"/>
          <w:sz w:val="19"/>
          <w:szCs w:val="19"/>
          <w:vertAlign w:val="subscript"/>
        </w:rPr>
        <w:t>g</w:t>
      </w:r>
      <w:r w:rsidRPr="00E71E29">
        <w:rPr>
          <w:rFonts w:asciiTheme="majorBidi" w:hAnsiTheme="majorBidi" w:cstheme="majorBidi"/>
          <w:b w:val="0"/>
          <w:bCs w:val="0"/>
          <w:i w:val="0"/>
          <w:iCs w:val="0"/>
          <w:sz w:val="19"/>
          <w:szCs w:val="19"/>
        </w:rPr>
        <w:tab/>
        <w:t>Grid voltage fundamental period and frequecny</w:t>
      </w:r>
    </w:p>
    <w:p w:rsidR="00B84BE0" w:rsidRPr="00E71E29" w:rsidRDefault="00B84BE0" w:rsidP="00E71E29">
      <w:pPr>
        <w:pStyle w:val="keywords"/>
        <w:spacing w:after="0"/>
        <w:ind w:left="709" w:hanging="709"/>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inv</w:t>
      </w:r>
      <w:r w:rsidRPr="00E71E29">
        <w:rPr>
          <w:rFonts w:asciiTheme="majorBidi" w:hAnsiTheme="majorBidi" w:cstheme="majorBidi"/>
          <w:b w:val="0"/>
          <w:bCs w:val="0"/>
          <w:i w:val="0"/>
          <w:iCs w:val="0"/>
          <w:sz w:val="19"/>
          <w:szCs w:val="19"/>
        </w:rPr>
        <w:t>,</w:t>
      </w:r>
      <w:r w:rsidRPr="00E71E29">
        <w:rPr>
          <w:rFonts w:asciiTheme="majorBidi" w:hAnsiTheme="majorBidi" w:cstheme="majorBidi"/>
          <w:b w:val="0"/>
          <w:bCs w:val="0"/>
          <w:sz w:val="19"/>
          <w:szCs w:val="19"/>
        </w:rPr>
        <w:t xml:space="preserve"> f</w:t>
      </w:r>
      <w:r w:rsidRPr="00E71E29">
        <w:rPr>
          <w:rFonts w:asciiTheme="majorBidi" w:hAnsiTheme="majorBidi" w:cstheme="majorBidi"/>
          <w:b w:val="0"/>
          <w:bCs w:val="0"/>
          <w:sz w:val="19"/>
          <w:szCs w:val="19"/>
          <w:vertAlign w:val="subscript"/>
        </w:rPr>
        <w:t>inv</w:t>
      </w:r>
      <w:r w:rsidRPr="00E71E29">
        <w:rPr>
          <w:rFonts w:asciiTheme="majorBidi" w:hAnsiTheme="majorBidi" w:cstheme="majorBidi"/>
          <w:b w:val="0"/>
          <w:bCs w:val="0"/>
          <w:i w:val="0"/>
          <w:iCs w:val="0"/>
          <w:sz w:val="19"/>
          <w:szCs w:val="19"/>
        </w:rPr>
        <w:tab/>
        <w:t>inverter modulating signal period and frequency</w:t>
      </w:r>
    </w:p>
    <w:p w:rsidR="00B84BE0" w:rsidRPr="00E71E29" w:rsidRDefault="00B84BE0" w:rsidP="00E71E29">
      <w:pPr>
        <w:pStyle w:val="keywords"/>
        <w:spacing w:after="0"/>
        <w:ind w:firstLine="0"/>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d</w:t>
      </w:r>
      <w:r w:rsidRPr="00E71E29">
        <w:rPr>
          <w:rFonts w:asciiTheme="majorBidi" w:hAnsiTheme="majorBidi" w:cstheme="majorBidi"/>
          <w:b w:val="0"/>
          <w:bCs w:val="0"/>
          <w:i w:val="0"/>
          <w:iCs w:val="0"/>
          <w:sz w:val="19"/>
          <w:szCs w:val="19"/>
        </w:rPr>
        <w:tab/>
        <w:t>DSP computational time delay</w:t>
      </w:r>
    </w:p>
    <w:p w:rsidR="00B84BE0" w:rsidRPr="00E71E29" w:rsidRDefault="00B84BE0" w:rsidP="00E71E29">
      <w:pPr>
        <w:pStyle w:val="keywords"/>
        <w:spacing w:after="0"/>
        <w:ind w:firstLine="0"/>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s</w:t>
      </w:r>
      <w:r w:rsidRPr="00E71E29">
        <w:rPr>
          <w:rFonts w:asciiTheme="majorBidi" w:hAnsiTheme="majorBidi" w:cstheme="majorBidi"/>
          <w:b w:val="0"/>
          <w:bCs w:val="0"/>
          <w:i w:val="0"/>
          <w:iCs w:val="0"/>
          <w:sz w:val="19"/>
          <w:szCs w:val="19"/>
          <w:vertAlign w:val="subscript"/>
        </w:rPr>
        <w:t xml:space="preserve"> , </w:t>
      </w:r>
      <w:r w:rsidRPr="00E71E29">
        <w:rPr>
          <w:rFonts w:asciiTheme="majorBidi" w:hAnsiTheme="majorBidi" w:cstheme="majorBidi"/>
          <w:b w:val="0"/>
          <w:bCs w:val="0"/>
          <w:sz w:val="19"/>
          <w:szCs w:val="19"/>
        </w:rPr>
        <w:t>f</w:t>
      </w:r>
      <w:r w:rsidRPr="00E71E29">
        <w:rPr>
          <w:rFonts w:asciiTheme="majorBidi" w:hAnsiTheme="majorBidi" w:cstheme="majorBidi"/>
          <w:b w:val="0"/>
          <w:bCs w:val="0"/>
          <w:sz w:val="19"/>
          <w:szCs w:val="19"/>
          <w:vertAlign w:val="subscript"/>
        </w:rPr>
        <w:t>s</w:t>
      </w:r>
      <w:r w:rsidRPr="00E71E29">
        <w:rPr>
          <w:rFonts w:asciiTheme="majorBidi" w:hAnsiTheme="majorBidi" w:cstheme="majorBidi"/>
          <w:b w:val="0"/>
          <w:bCs w:val="0"/>
          <w:i w:val="0"/>
          <w:iCs w:val="0"/>
          <w:sz w:val="19"/>
          <w:szCs w:val="19"/>
        </w:rPr>
        <w:t xml:space="preserve"> </w:t>
      </w:r>
      <w:r w:rsidRPr="00E71E29">
        <w:rPr>
          <w:rFonts w:asciiTheme="majorBidi" w:hAnsiTheme="majorBidi" w:cstheme="majorBidi"/>
          <w:b w:val="0"/>
          <w:bCs w:val="0"/>
          <w:i w:val="0"/>
          <w:iCs w:val="0"/>
          <w:sz w:val="19"/>
          <w:szCs w:val="19"/>
        </w:rPr>
        <w:tab/>
        <w:t>Sampling period and frequency</w:t>
      </w:r>
    </w:p>
    <w:p w:rsidR="00B84BE0" w:rsidRPr="00E71E29" w:rsidRDefault="00B84BE0" w:rsidP="00E71E29">
      <w:pPr>
        <w:pStyle w:val="keywords"/>
        <w:spacing w:after="0"/>
        <w:ind w:left="709" w:hanging="709"/>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so</w:t>
      </w:r>
      <w:r w:rsidRPr="00E71E29">
        <w:rPr>
          <w:rFonts w:asciiTheme="majorBidi" w:hAnsiTheme="majorBidi" w:cstheme="majorBidi"/>
          <w:b w:val="0"/>
          <w:bCs w:val="0"/>
          <w:i w:val="0"/>
          <w:iCs w:val="0"/>
          <w:sz w:val="19"/>
          <w:szCs w:val="19"/>
        </w:rPr>
        <w:t>,</w:t>
      </w:r>
      <w:r w:rsidRPr="00E71E29">
        <w:rPr>
          <w:rFonts w:asciiTheme="majorBidi" w:hAnsiTheme="majorBidi" w:cstheme="majorBidi"/>
          <w:b w:val="0"/>
          <w:bCs w:val="0"/>
          <w:sz w:val="19"/>
          <w:szCs w:val="19"/>
        </w:rPr>
        <w:t xml:space="preserve"> f</w:t>
      </w:r>
      <w:r w:rsidRPr="00E71E29">
        <w:rPr>
          <w:rFonts w:asciiTheme="majorBidi" w:hAnsiTheme="majorBidi" w:cstheme="majorBidi"/>
          <w:b w:val="0"/>
          <w:bCs w:val="0"/>
          <w:sz w:val="19"/>
          <w:szCs w:val="19"/>
          <w:vertAlign w:val="subscript"/>
        </w:rPr>
        <w:t>so</w:t>
      </w:r>
      <w:r w:rsidRPr="00E71E29">
        <w:rPr>
          <w:rFonts w:asciiTheme="majorBidi" w:hAnsiTheme="majorBidi" w:cstheme="majorBidi"/>
          <w:b w:val="0"/>
          <w:bCs w:val="0"/>
          <w:i w:val="0"/>
          <w:iCs w:val="0"/>
          <w:sz w:val="19"/>
          <w:szCs w:val="19"/>
        </w:rPr>
        <w:tab/>
        <w:t>Nominal sampling period and frequency</w:t>
      </w:r>
    </w:p>
    <w:p w:rsidR="00B84BE0" w:rsidRPr="00E71E29" w:rsidRDefault="00B84BE0" w:rsidP="00E71E29">
      <w:pPr>
        <w:pStyle w:val="keywords"/>
        <w:spacing w:after="0"/>
        <w:ind w:firstLine="0"/>
        <w:jc w:val="left"/>
        <w:rPr>
          <w:rFonts w:asciiTheme="majorBidi" w:hAnsiTheme="majorBidi" w:cstheme="majorBidi"/>
          <w:b w:val="0"/>
          <w:bCs w:val="0"/>
          <w:i w:val="0"/>
          <w:iCs w:val="0"/>
          <w:sz w:val="19"/>
          <w:szCs w:val="19"/>
        </w:rPr>
      </w:pPr>
      <w:r w:rsidRPr="00E71E29">
        <w:rPr>
          <w:rFonts w:asciiTheme="majorBidi" w:hAnsiTheme="majorBidi" w:cstheme="majorBidi"/>
          <w:b w:val="0"/>
          <w:bCs w:val="0"/>
          <w:sz w:val="19"/>
          <w:szCs w:val="19"/>
        </w:rPr>
        <w:t>T</w:t>
      </w:r>
      <w:r w:rsidRPr="00E71E29">
        <w:rPr>
          <w:rFonts w:asciiTheme="majorBidi" w:hAnsiTheme="majorBidi" w:cstheme="majorBidi"/>
          <w:b w:val="0"/>
          <w:bCs w:val="0"/>
          <w:sz w:val="19"/>
          <w:szCs w:val="19"/>
          <w:vertAlign w:val="subscript"/>
        </w:rPr>
        <w:t>sw</w:t>
      </w:r>
      <w:r w:rsidRPr="00E71E29">
        <w:rPr>
          <w:rFonts w:asciiTheme="majorBidi" w:hAnsiTheme="majorBidi" w:cstheme="majorBidi"/>
          <w:b w:val="0"/>
          <w:bCs w:val="0"/>
          <w:i w:val="0"/>
          <w:iCs w:val="0"/>
          <w:sz w:val="19"/>
          <w:szCs w:val="19"/>
          <w:vertAlign w:val="subscript"/>
        </w:rPr>
        <w:t xml:space="preserve"> , </w:t>
      </w:r>
      <w:r w:rsidRPr="00E71E29">
        <w:rPr>
          <w:rFonts w:asciiTheme="majorBidi" w:hAnsiTheme="majorBidi" w:cstheme="majorBidi"/>
          <w:b w:val="0"/>
          <w:bCs w:val="0"/>
          <w:sz w:val="19"/>
          <w:szCs w:val="19"/>
        </w:rPr>
        <w:t>f</w:t>
      </w:r>
      <w:r w:rsidRPr="00E71E29">
        <w:rPr>
          <w:rFonts w:asciiTheme="majorBidi" w:hAnsiTheme="majorBidi" w:cstheme="majorBidi"/>
          <w:b w:val="0"/>
          <w:bCs w:val="0"/>
          <w:sz w:val="19"/>
          <w:szCs w:val="19"/>
          <w:vertAlign w:val="subscript"/>
        </w:rPr>
        <w:t>sw</w:t>
      </w:r>
      <w:r w:rsidRPr="00E71E29">
        <w:rPr>
          <w:rFonts w:asciiTheme="majorBidi" w:hAnsiTheme="majorBidi" w:cstheme="majorBidi"/>
          <w:b w:val="0"/>
          <w:bCs w:val="0"/>
          <w:i w:val="0"/>
          <w:iCs w:val="0"/>
          <w:sz w:val="19"/>
          <w:szCs w:val="19"/>
        </w:rPr>
        <w:t xml:space="preserve"> </w:t>
      </w:r>
      <w:r w:rsidRPr="00E71E29">
        <w:rPr>
          <w:rFonts w:asciiTheme="majorBidi" w:hAnsiTheme="majorBidi" w:cstheme="majorBidi"/>
          <w:b w:val="0"/>
          <w:bCs w:val="0"/>
          <w:i w:val="0"/>
          <w:iCs w:val="0"/>
          <w:sz w:val="19"/>
          <w:szCs w:val="19"/>
        </w:rPr>
        <w:tab/>
        <w:t>Switching period and frequency</w:t>
      </w: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 xml:space="preserve"> Introduction</w:t>
      </w:r>
    </w:p>
    <w:p w:rsidR="00B84BE0" w:rsidRPr="00FF59A2" w:rsidRDefault="00A529B1" w:rsidP="006F5886">
      <w:pPr>
        <w:spacing w:after="0" w:line="240" w:lineRule="auto"/>
        <w:jc w:val="both"/>
        <w:rPr>
          <w:rFonts w:asciiTheme="majorBidi" w:hAnsiTheme="majorBidi" w:cstheme="majorBidi"/>
          <w:sz w:val="19"/>
          <w:szCs w:val="19"/>
        </w:rPr>
      </w:pPr>
      <w:r>
        <w:rPr>
          <w:rFonts w:asciiTheme="majorBidi" w:hAnsiTheme="majorBidi" w:cstheme="majorBidi"/>
          <w:sz w:val="19"/>
          <w:szCs w:val="19"/>
        </w:rPr>
        <w:t xml:space="preserve">In </w:t>
      </w:r>
      <w:r w:rsidR="00B84BE0" w:rsidRPr="00E71E29">
        <w:rPr>
          <w:rFonts w:asciiTheme="majorBidi" w:hAnsiTheme="majorBidi" w:cstheme="majorBidi"/>
          <w:sz w:val="19"/>
          <w:szCs w:val="19"/>
        </w:rPr>
        <w:t>grid-connected inverters (see Fig. 1)</w:t>
      </w:r>
      <w:r>
        <w:rPr>
          <w:rFonts w:asciiTheme="majorBidi" w:hAnsiTheme="majorBidi" w:cstheme="majorBidi"/>
          <w:sz w:val="19"/>
          <w:szCs w:val="19"/>
        </w:rPr>
        <w:t xml:space="preserve">, classical PID controllers and their derivatives suffer from relatively low loop gain </w:t>
      </w:r>
      <w:proofErr w:type="spellStart"/>
      <w:r>
        <w:rPr>
          <w:rFonts w:asciiTheme="majorBidi" w:hAnsiTheme="majorBidi" w:cstheme="majorBidi"/>
          <w:sz w:val="19"/>
          <w:szCs w:val="19"/>
        </w:rPr>
        <w:t>athe</w:t>
      </w:r>
      <w:proofErr w:type="spellEnd"/>
      <w:r>
        <w:rPr>
          <w:rFonts w:asciiTheme="majorBidi" w:hAnsiTheme="majorBidi" w:cstheme="majorBidi"/>
          <w:sz w:val="19"/>
          <w:szCs w:val="19"/>
        </w:rPr>
        <w:t xml:space="preserve"> fundamental frequency and its harmonics. As a result they</w:t>
      </w:r>
      <w:r w:rsidR="00DF30D6">
        <w:rPr>
          <w:rFonts w:asciiTheme="majorBidi" w:hAnsiTheme="majorBidi" w:cstheme="majorBidi"/>
          <w:sz w:val="19"/>
          <w:szCs w:val="19"/>
        </w:rPr>
        <w:t xml:space="preserve"> </w:t>
      </w:r>
      <w:proofErr w:type="spellStart"/>
      <w:r w:rsidR="00DF30D6">
        <w:rPr>
          <w:rFonts w:asciiTheme="majorBidi" w:hAnsiTheme="majorBidi" w:cstheme="majorBidi"/>
          <w:sz w:val="19"/>
          <w:szCs w:val="19"/>
        </w:rPr>
        <w:t>inveters</w:t>
      </w:r>
      <w:proofErr w:type="spellEnd"/>
      <w:r w:rsidR="00DF30D6">
        <w:rPr>
          <w:rFonts w:asciiTheme="majorBidi" w:hAnsiTheme="majorBidi" w:cstheme="majorBidi"/>
          <w:sz w:val="19"/>
          <w:szCs w:val="19"/>
        </w:rPr>
        <w:t xml:space="preserve"> using they types of controller </w:t>
      </w:r>
      <w:r w:rsidRPr="00E71E29">
        <w:rPr>
          <w:rFonts w:asciiTheme="majorBidi" w:hAnsiTheme="majorBidi" w:cstheme="majorBidi"/>
          <w:sz w:val="19"/>
          <w:szCs w:val="19"/>
        </w:rPr>
        <w:t xml:space="preserve">tend to have poor grid harmonic disturbance rejection which results in poor output current THD if the grid voltage is heavily distorted. </w:t>
      </w:r>
      <w:r>
        <w:rPr>
          <w:rFonts w:asciiTheme="majorBidi" w:hAnsiTheme="majorBidi" w:cstheme="majorBidi"/>
          <w:sz w:val="19"/>
          <w:szCs w:val="19"/>
        </w:rPr>
        <w:t xml:space="preserve"> </w:t>
      </w:r>
      <w:r w:rsidR="00B84BE0" w:rsidRPr="00E71E29">
        <w:rPr>
          <w:rFonts w:asciiTheme="majorBidi" w:hAnsiTheme="majorBidi" w:cstheme="majorBidi"/>
          <w:sz w:val="19"/>
          <w:szCs w:val="19"/>
        </w:rPr>
        <w:t xml:space="preserve"> </w:t>
      </w:r>
      <w:r w:rsidR="00DF30D6">
        <w:rPr>
          <w:rFonts w:asciiTheme="majorBidi" w:hAnsiTheme="majorBidi" w:cstheme="majorBidi"/>
          <w:sz w:val="19"/>
          <w:szCs w:val="19"/>
        </w:rPr>
        <w:t xml:space="preserve">Different controller and topologies have been proposed, e.g., </w:t>
      </w:r>
      <w:r w:rsidR="00B84BE0" w:rsidRPr="00E71E29">
        <w:rPr>
          <w:rFonts w:asciiTheme="majorBidi" w:hAnsiTheme="majorBidi" w:cstheme="majorBidi"/>
          <w:sz w:val="19"/>
          <w:szCs w:val="19"/>
        </w:rPr>
        <w:t>[1]-[4] to provide high quality output current that complies with national and international standards [5]</w:t>
      </w:r>
      <w:proofErr w:type="gramStart"/>
      <w:r w:rsidR="00B84BE0" w:rsidRPr="00E71E29">
        <w:rPr>
          <w:rFonts w:asciiTheme="majorBidi" w:hAnsiTheme="majorBidi" w:cstheme="majorBidi"/>
          <w:sz w:val="19"/>
          <w:szCs w:val="19"/>
        </w:rPr>
        <w:t>,[</w:t>
      </w:r>
      <w:proofErr w:type="gramEnd"/>
      <w:r w:rsidR="00B84BE0" w:rsidRPr="00E71E29">
        <w:rPr>
          <w:rFonts w:asciiTheme="majorBidi" w:hAnsiTheme="majorBidi" w:cstheme="majorBidi"/>
          <w:sz w:val="19"/>
          <w:szCs w:val="19"/>
        </w:rPr>
        <w:t xml:space="preserve">6].  </w:t>
      </w:r>
      <w:r w:rsidR="00DF30D6">
        <w:rPr>
          <w:rFonts w:asciiTheme="majorBidi" w:hAnsiTheme="majorBidi" w:cstheme="majorBidi"/>
          <w:sz w:val="19"/>
          <w:szCs w:val="19"/>
        </w:rPr>
        <w:t xml:space="preserve"> </w:t>
      </w:r>
      <w:r w:rsidR="00B84BE0" w:rsidRPr="00E71E29">
        <w:rPr>
          <w:rFonts w:asciiTheme="majorBidi" w:hAnsiTheme="majorBidi" w:cstheme="majorBidi"/>
          <w:sz w:val="19"/>
          <w:szCs w:val="19"/>
        </w:rPr>
        <w:t xml:space="preserve">Proportional–Resonant (PR) controllers have </w:t>
      </w:r>
      <w:r w:rsidR="00DF30D6">
        <w:rPr>
          <w:rFonts w:asciiTheme="majorBidi" w:hAnsiTheme="majorBidi" w:cstheme="majorBidi"/>
          <w:sz w:val="19"/>
          <w:szCs w:val="19"/>
        </w:rPr>
        <w:t xml:space="preserve">also </w:t>
      </w:r>
      <w:r w:rsidR="00B84BE0" w:rsidRPr="00E71E29">
        <w:rPr>
          <w:rFonts w:asciiTheme="majorBidi" w:hAnsiTheme="majorBidi" w:cstheme="majorBidi"/>
          <w:sz w:val="19"/>
          <w:szCs w:val="19"/>
        </w:rPr>
        <w:t xml:space="preserve">been widely used [7]-[13]. </w:t>
      </w:r>
      <w:r w:rsidR="00DF30D6">
        <w:rPr>
          <w:rFonts w:asciiTheme="majorBidi" w:hAnsiTheme="majorBidi" w:cstheme="majorBidi"/>
          <w:sz w:val="19"/>
          <w:szCs w:val="19"/>
        </w:rPr>
        <w:t xml:space="preserve"> A PR </w:t>
      </w:r>
      <w:proofErr w:type="gramStart"/>
      <w:r w:rsidR="00DF30D6">
        <w:rPr>
          <w:rFonts w:asciiTheme="majorBidi" w:hAnsiTheme="majorBidi" w:cstheme="majorBidi"/>
          <w:sz w:val="19"/>
          <w:szCs w:val="19"/>
        </w:rPr>
        <w:t>control</w:t>
      </w:r>
      <w:r w:rsidR="00DF30D6" w:rsidRPr="00E71E29">
        <w:rPr>
          <w:rFonts w:asciiTheme="majorBidi" w:hAnsiTheme="majorBidi" w:cstheme="majorBidi"/>
          <w:sz w:val="19"/>
          <w:szCs w:val="19"/>
        </w:rPr>
        <w:t xml:space="preserve"> </w:t>
      </w:r>
      <w:r w:rsidR="00B84BE0" w:rsidRPr="00E71E29">
        <w:rPr>
          <w:rFonts w:asciiTheme="majorBidi" w:hAnsiTheme="majorBidi" w:cstheme="majorBidi"/>
          <w:sz w:val="19"/>
          <w:szCs w:val="19"/>
        </w:rPr>
        <w:t xml:space="preserve"> </w:t>
      </w:r>
      <w:r w:rsidR="00DF30D6">
        <w:rPr>
          <w:rFonts w:asciiTheme="majorBidi" w:hAnsiTheme="majorBidi" w:cstheme="majorBidi"/>
          <w:sz w:val="19"/>
          <w:szCs w:val="19"/>
        </w:rPr>
        <w:t>has</w:t>
      </w:r>
      <w:proofErr w:type="gramEnd"/>
      <w:r w:rsidR="00DF30D6">
        <w:rPr>
          <w:rFonts w:asciiTheme="majorBidi" w:hAnsiTheme="majorBidi" w:cstheme="majorBidi"/>
          <w:sz w:val="19"/>
          <w:szCs w:val="19"/>
        </w:rPr>
        <w:t xml:space="preserve"> theoretically and infinite </w:t>
      </w:r>
      <w:r w:rsidR="00B84BE0" w:rsidRPr="00E71E29">
        <w:rPr>
          <w:rFonts w:asciiTheme="majorBidi" w:hAnsiTheme="majorBidi" w:cstheme="majorBidi"/>
          <w:sz w:val="19"/>
          <w:szCs w:val="19"/>
        </w:rPr>
        <w:t>gain at a selected frequency. By having multiple PR controllers</w:t>
      </w:r>
      <w:r w:rsidR="00DF30D6">
        <w:rPr>
          <w:rFonts w:asciiTheme="majorBidi" w:hAnsiTheme="majorBidi" w:cstheme="majorBidi"/>
          <w:sz w:val="19"/>
          <w:szCs w:val="19"/>
        </w:rPr>
        <w:t xml:space="preserve"> tuned at the fundamental frequency and its main harmonics, accurate tracking of the demanded current waveform can be achieved. But such a controller is complex to implement in practice. </w:t>
      </w:r>
    </w:p>
    <w:p w:rsidR="00B84BE0" w:rsidRPr="00E71E29" w:rsidRDefault="00B84BE0" w:rsidP="007F4E66">
      <w:pPr>
        <w:spacing w:after="0" w:line="240" w:lineRule="auto"/>
        <w:ind w:firstLine="284"/>
        <w:jc w:val="both"/>
        <w:rPr>
          <w:rFonts w:asciiTheme="majorBidi" w:hAnsiTheme="majorBidi" w:cstheme="majorBidi"/>
          <w:sz w:val="19"/>
          <w:szCs w:val="19"/>
          <w:lang w:eastAsia="en-GB"/>
        </w:rPr>
      </w:pPr>
      <w:r w:rsidRPr="00E71E29">
        <w:rPr>
          <w:rFonts w:asciiTheme="majorBidi" w:hAnsiTheme="majorBidi" w:cstheme="majorBidi"/>
          <w:sz w:val="19"/>
          <w:szCs w:val="19"/>
        </w:rPr>
        <w:t>Repetitive Control (RC)</w:t>
      </w:r>
      <w:r w:rsidR="00D94AB1">
        <w:rPr>
          <w:rFonts w:asciiTheme="majorBidi" w:hAnsiTheme="majorBidi" w:cstheme="majorBidi"/>
          <w:sz w:val="19"/>
          <w:szCs w:val="19"/>
        </w:rPr>
        <w:t xml:space="preserve"> </w:t>
      </w:r>
      <w:r w:rsidRPr="00E71E29">
        <w:rPr>
          <w:rFonts w:asciiTheme="majorBidi" w:hAnsiTheme="majorBidi" w:cstheme="majorBidi"/>
          <w:sz w:val="19"/>
          <w:szCs w:val="19"/>
          <w:lang w:eastAsia="en-GB"/>
        </w:rPr>
        <w:t xml:space="preserve">has been widely used in many practical industrial systems such as manufacturing [14], </w:t>
      </w:r>
      <w:r w:rsidRPr="00E71E29">
        <w:rPr>
          <w:rFonts w:asciiTheme="majorBidi" w:hAnsiTheme="majorBidi" w:cstheme="majorBidi"/>
          <w:sz w:val="19"/>
          <w:szCs w:val="19"/>
        </w:rPr>
        <w:t xml:space="preserve">disk </w:t>
      </w:r>
      <w:r w:rsidRPr="00E71E29">
        <w:rPr>
          <w:rFonts w:asciiTheme="majorBidi" w:hAnsiTheme="majorBidi" w:cstheme="majorBidi"/>
          <w:sz w:val="19"/>
          <w:szCs w:val="19"/>
        </w:rPr>
        <w:lastRenderedPageBreak/>
        <w:t>drives [15]</w:t>
      </w:r>
      <w:r w:rsidRPr="00E71E29">
        <w:rPr>
          <w:rFonts w:asciiTheme="majorBidi" w:hAnsiTheme="majorBidi" w:cstheme="majorBidi"/>
          <w:sz w:val="19"/>
          <w:szCs w:val="19"/>
          <w:lang w:eastAsia="en-GB"/>
        </w:rPr>
        <w:t xml:space="preserve"> and robotics [16]. RC has also been used in power electronics such as Uninterruptable Power Supplies (UPS) [17], [18], active filters [19]-[21], DC/DC converters [22], [23], and grid-connected inverters [24], [25]. </w:t>
      </w:r>
      <w:r w:rsidRPr="00E71E29">
        <w:rPr>
          <w:rFonts w:asciiTheme="majorBidi" w:hAnsiTheme="majorBidi" w:cstheme="majorBidi"/>
          <w:sz w:val="19"/>
          <w:szCs w:val="19"/>
        </w:rPr>
        <w:t>In these controllers,</w:t>
      </w:r>
      <w:r w:rsidR="007F4E66">
        <w:rPr>
          <w:rFonts w:asciiTheme="majorBidi" w:hAnsiTheme="majorBidi" w:cstheme="majorBidi"/>
          <w:sz w:val="19"/>
          <w:szCs w:val="19"/>
        </w:rPr>
        <w:t xml:space="preserve"> which are based on </w:t>
      </w:r>
      <w:r w:rsidR="007F4E66" w:rsidRPr="00E71E29">
        <w:rPr>
          <w:rFonts w:asciiTheme="majorBidi" w:hAnsiTheme="majorBidi" w:cstheme="majorBidi"/>
          <w:sz w:val="19"/>
          <w:szCs w:val="19"/>
        </w:rPr>
        <w:t>the concept of iterative learning control</w:t>
      </w:r>
      <w:r w:rsidR="007F4E66">
        <w:rPr>
          <w:rFonts w:asciiTheme="majorBidi" w:hAnsiTheme="majorBidi" w:cstheme="majorBidi"/>
          <w:sz w:val="19"/>
          <w:szCs w:val="19"/>
        </w:rPr>
        <w:t>,</w:t>
      </w:r>
      <w:r w:rsidRPr="00E71E29">
        <w:rPr>
          <w:rFonts w:asciiTheme="majorBidi" w:hAnsiTheme="majorBidi" w:cstheme="majorBidi"/>
          <w:sz w:val="19"/>
          <w:szCs w:val="19"/>
        </w:rPr>
        <w:t xml:space="preserve"> error between the reference and the output over one fundamental cycle is used to generate a new reference for the next fundamental cycle. RC is mathematically equivalent to a parallel combination of an integral controller, many resonant controllers and a proportional controller [26]. </w:t>
      </w:r>
      <w:r w:rsidR="007F4E66">
        <w:rPr>
          <w:rFonts w:asciiTheme="majorBidi" w:hAnsiTheme="majorBidi" w:cstheme="majorBidi"/>
          <w:sz w:val="19"/>
          <w:szCs w:val="19"/>
        </w:rPr>
        <w:t xml:space="preserve">Hence, it is as effective as PR controllers at producing high quality output current in a grid-connected inverter with the </w:t>
      </w:r>
      <w:proofErr w:type="spellStart"/>
      <w:r w:rsidR="007F4E66">
        <w:rPr>
          <w:rFonts w:asciiTheme="majorBidi" w:hAnsiTheme="majorBidi" w:cstheme="majorBidi"/>
          <w:sz w:val="19"/>
          <w:szCs w:val="19"/>
        </w:rPr>
        <w:t>added</w:t>
      </w:r>
      <w:r w:rsidRPr="00E71E29">
        <w:rPr>
          <w:rFonts w:asciiTheme="majorBidi" w:hAnsiTheme="majorBidi" w:cstheme="majorBidi"/>
          <w:sz w:val="19"/>
          <w:szCs w:val="19"/>
        </w:rPr>
        <w:t>advantage</w:t>
      </w:r>
      <w:proofErr w:type="spellEnd"/>
      <w:r w:rsidRPr="00E71E29">
        <w:rPr>
          <w:rFonts w:asciiTheme="majorBidi" w:hAnsiTheme="majorBidi" w:cstheme="majorBidi"/>
          <w:sz w:val="19"/>
          <w:szCs w:val="19"/>
        </w:rPr>
        <w:t xml:space="preserve"> of being simpler and easier to implement than PR controllers.</w:t>
      </w:r>
    </w:p>
    <w:p w:rsidR="00A51DBB" w:rsidRDefault="00B84BE0" w:rsidP="007F4E66">
      <w:pPr>
        <w:spacing w:after="0" w:line="240" w:lineRule="auto"/>
        <w:ind w:firstLine="284"/>
        <w:jc w:val="both"/>
        <w:rPr>
          <w:rFonts w:asciiTheme="majorBidi" w:hAnsiTheme="majorBidi" w:cstheme="majorBidi"/>
          <w:bCs/>
          <w:sz w:val="19"/>
          <w:szCs w:val="19"/>
          <w:lang w:eastAsia="en-GB"/>
        </w:rPr>
      </w:pPr>
      <w:r w:rsidRPr="00E71E29">
        <w:rPr>
          <w:rFonts w:asciiTheme="majorBidi" w:hAnsiTheme="majorBidi" w:cstheme="majorBidi"/>
          <w:bCs/>
          <w:sz w:val="19"/>
          <w:szCs w:val="19"/>
          <w:lang w:eastAsia="en-GB"/>
        </w:rPr>
        <w:t>However, if the grid frequency deviates slightly from its nominal value</w:t>
      </w:r>
      <w:r w:rsidR="007F4E66">
        <w:rPr>
          <w:rFonts w:asciiTheme="majorBidi" w:hAnsiTheme="majorBidi" w:cstheme="majorBidi"/>
          <w:bCs/>
          <w:sz w:val="19"/>
          <w:szCs w:val="19"/>
          <w:lang w:eastAsia="en-GB"/>
        </w:rPr>
        <w:t xml:space="preserve"> the performance of both PR and RC deteriorates significantly as</w:t>
      </w:r>
      <w:r w:rsidRPr="00E71E29">
        <w:rPr>
          <w:rFonts w:asciiTheme="majorBidi" w:hAnsiTheme="majorBidi" w:cstheme="majorBidi"/>
          <w:bCs/>
          <w:sz w:val="19"/>
          <w:szCs w:val="19"/>
          <w:lang w:eastAsia="en-GB"/>
        </w:rPr>
        <w:t xml:space="preserve"> the</w:t>
      </w:r>
      <w:r w:rsidR="007F4E66">
        <w:rPr>
          <w:rFonts w:asciiTheme="majorBidi" w:hAnsiTheme="majorBidi" w:cstheme="majorBidi"/>
          <w:bCs/>
          <w:sz w:val="19"/>
          <w:szCs w:val="19"/>
          <w:lang w:eastAsia="en-GB"/>
        </w:rPr>
        <w:t>ir</w:t>
      </w:r>
      <w:r w:rsidRPr="00E71E29">
        <w:rPr>
          <w:rFonts w:asciiTheme="majorBidi" w:hAnsiTheme="majorBidi" w:cstheme="majorBidi"/>
          <w:bCs/>
          <w:sz w:val="19"/>
          <w:szCs w:val="19"/>
          <w:lang w:eastAsia="en-GB"/>
        </w:rPr>
        <w:t xml:space="preserve"> high resonant gains will not line up with the grid</w:t>
      </w:r>
      <w:r w:rsidR="007F4E66">
        <w:rPr>
          <w:rFonts w:asciiTheme="majorBidi" w:hAnsiTheme="majorBidi" w:cstheme="majorBidi"/>
          <w:bCs/>
          <w:sz w:val="19"/>
          <w:szCs w:val="19"/>
          <w:lang w:eastAsia="en-GB"/>
        </w:rPr>
        <w:t>’s</w:t>
      </w:r>
      <w:r w:rsidRPr="00E71E29">
        <w:rPr>
          <w:rFonts w:asciiTheme="majorBidi" w:hAnsiTheme="majorBidi" w:cstheme="majorBidi"/>
          <w:bCs/>
          <w:sz w:val="19"/>
          <w:szCs w:val="19"/>
          <w:lang w:eastAsia="en-GB"/>
        </w:rPr>
        <w:t xml:space="preserve"> fundamental frequency and its harmonics </w:t>
      </w:r>
      <w:proofErr w:type="gramStart"/>
      <w:r w:rsidR="007F4E66">
        <w:rPr>
          <w:rFonts w:asciiTheme="majorBidi" w:hAnsiTheme="majorBidi" w:cstheme="majorBidi"/>
          <w:bCs/>
          <w:sz w:val="19"/>
          <w:szCs w:val="19"/>
          <w:lang w:eastAsia="en-GB"/>
        </w:rPr>
        <w:t xml:space="preserve">which </w:t>
      </w:r>
      <w:r w:rsidRPr="00E71E29">
        <w:rPr>
          <w:rFonts w:asciiTheme="majorBidi" w:hAnsiTheme="majorBidi" w:cstheme="majorBidi"/>
          <w:bCs/>
          <w:sz w:val="19"/>
          <w:szCs w:val="19"/>
          <w:lang w:eastAsia="en-GB"/>
        </w:rPr>
        <w:t xml:space="preserve"> </w:t>
      </w:r>
      <w:r w:rsidR="007F4E66">
        <w:rPr>
          <w:rFonts w:asciiTheme="majorBidi" w:hAnsiTheme="majorBidi" w:cstheme="majorBidi"/>
          <w:bCs/>
          <w:sz w:val="19"/>
          <w:szCs w:val="19"/>
          <w:lang w:eastAsia="en-GB"/>
        </w:rPr>
        <w:t>deteriorates</w:t>
      </w:r>
      <w:proofErr w:type="gramEnd"/>
      <w:r w:rsidRPr="00E71E29">
        <w:rPr>
          <w:rFonts w:asciiTheme="majorBidi" w:hAnsiTheme="majorBidi" w:cstheme="majorBidi"/>
          <w:bCs/>
          <w:sz w:val="19"/>
          <w:szCs w:val="19"/>
          <w:lang w:eastAsia="en-GB"/>
        </w:rPr>
        <w:t xml:space="preserve"> the controller’s performance. </w:t>
      </w:r>
    </w:p>
    <w:p w:rsidR="00BF5E5C" w:rsidRPr="007D4EF3" w:rsidRDefault="00BF5E5C" w:rsidP="007F4E66">
      <w:pPr>
        <w:spacing w:after="0" w:line="240" w:lineRule="auto"/>
        <w:ind w:firstLine="284"/>
        <w:jc w:val="both"/>
        <w:rPr>
          <w:rFonts w:asciiTheme="majorBidi" w:hAnsiTheme="majorBidi" w:cstheme="majorBidi"/>
          <w:color w:val="1F497D" w:themeColor="text2"/>
          <w:sz w:val="19"/>
          <w:szCs w:val="19"/>
          <w:lang w:eastAsia="en-GB"/>
        </w:rPr>
      </w:pPr>
      <w:r w:rsidRPr="007D4EF3">
        <w:rPr>
          <w:rFonts w:asciiTheme="majorBidi" w:hAnsiTheme="majorBidi" w:cstheme="majorBidi"/>
          <w:color w:val="1F497D" w:themeColor="text2"/>
          <w:sz w:val="19"/>
          <w:szCs w:val="19"/>
          <w:lang w:eastAsia="en-GB"/>
        </w:rPr>
        <w:t xml:space="preserve">The frequency output from a Phase Locked Loop (PLL) can </w:t>
      </w:r>
      <w:proofErr w:type="gramStart"/>
      <w:r w:rsidRPr="007D4EF3">
        <w:rPr>
          <w:rFonts w:asciiTheme="majorBidi" w:hAnsiTheme="majorBidi" w:cstheme="majorBidi"/>
          <w:color w:val="1F497D" w:themeColor="text2"/>
          <w:sz w:val="19"/>
          <w:szCs w:val="19"/>
          <w:lang w:eastAsia="en-GB"/>
        </w:rPr>
        <w:t>be</w:t>
      </w:r>
      <w:proofErr w:type="gramEnd"/>
      <w:r w:rsidRPr="007D4EF3">
        <w:rPr>
          <w:rFonts w:asciiTheme="majorBidi" w:hAnsiTheme="majorBidi" w:cstheme="majorBidi"/>
          <w:color w:val="1F497D" w:themeColor="text2"/>
          <w:sz w:val="19"/>
          <w:szCs w:val="19"/>
          <w:lang w:eastAsia="en-GB"/>
        </w:rPr>
        <w:t xml:space="preserve"> used as input into PR controllers in order to have adaptive tuning with respect to the grid frequency as suggested in [12] and [13]. However, all controller parameters must be made adaptive which makes the practical implementation of such mechanism quite complicated especially if a bank of resonant controllers is used to reject a high number of harmonics. </w:t>
      </w:r>
      <w:proofErr w:type="gramStart"/>
      <w:r w:rsidRPr="007D4EF3">
        <w:rPr>
          <w:rFonts w:asciiTheme="majorBidi" w:hAnsiTheme="majorBidi" w:cstheme="majorBidi"/>
          <w:color w:val="1F497D" w:themeColor="text2"/>
          <w:sz w:val="19"/>
          <w:szCs w:val="19"/>
        </w:rPr>
        <w:t xml:space="preserve">Non-ideal proportional-resonant controllers provide better immunity to variation in grid frequency by widening the resonant peaks but at the expense of reducing the gains of the peaks </w:t>
      </w:r>
      <w:r w:rsidR="007F4E66">
        <w:rPr>
          <w:rFonts w:asciiTheme="majorBidi" w:hAnsiTheme="majorBidi" w:cstheme="majorBidi"/>
          <w:color w:val="1F497D" w:themeColor="text2"/>
          <w:sz w:val="19"/>
          <w:szCs w:val="19"/>
        </w:rPr>
        <w:t>but</w:t>
      </w:r>
      <w:r w:rsidRPr="007D4EF3">
        <w:rPr>
          <w:rFonts w:asciiTheme="majorBidi" w:hAnsiTheme="majorBidi" w:cstheme="majorBidi"/>
          <w:color w:val="1F497D" w:themeColor="text2"/>
          <w:sz w:val="19"/>
          <w:szCs w:val="19"/>
        </w:rPr>
        <w:t xml:space="preserve"> </w:t>
      </w:r>
      <w:r w:rsidR="007F4E66" w:rsidRPr="007D4EF3">
        <w:rPr>
          <w:rFonts w:asciiTheme="majorBidi" w:hAnsiTheme="majorBidi" w:cstheme="majorBidi"/>
          <w:color w:val="1F497D" w:themeColor="text2"/>
          <w:sz w:val="19"/>
          <w:szCs w:val="19"/>
        </w:rPr>
        <w:t>th</w:t>
      </w:r>
      <w:r w:rsidR="007F4E66">
        <w:rPr>
          <w:rFonts w:asciiTheme="majorBidi" w:hAnsiTheme="majorBidi" w:cstheme="majorBidi"/>
          <w:color w:val="1F497D" w:themeColor="text2"/>
          <w:sz w:val="19"/>
          <w:szCs w:val="19"/>
        </w:rPr>
        <w:t>is</w:t>
      </w:r>
      <w:r w:rsidR="007F4E66" w:rsidRPr="007D4EF3">
        <w:rPr>
          <w:rFonts w:asciiTheme="majorBidi" w:hAnsiTheme="majorBidi" w:cstheme="majorBidi"/>
          <w:color w:val="1F497D" w:themeColor="text2"/>
          <w:sz w:val="19"/>
          <w:szCs w:val="19"/>
        </w:rPr>
        <w:t xml:space="preserve"> reduc</w:t>
      </w:r>
      <w:r w:rsidR="007F4E66">
        <w:rPr>
          <w:rFonts w:asciiTheme="majorBidi" w:hAnsiTheme="majorBidi" w:cstheme="majorBidi"/>
          <w:color w:val="1F497D" w:themeColor="text2"/>
          <w:sz w:val="19"/>
          <w:szCs w:val="19"/>
        </w:rPr>
        <w:t>es</w:t>
      </w:r>
      <w:proofErr w:type="gramEnd"/>
      <w:r w:rsidR="007F4E66" w:rsidRPr="007D4EF3">
        <w:rPr>
          <w:rFonts w:asciiTheme="majorBidi" w:hAnsiTheme="majorBidi" w:cstheme="majorBidi"/>
          <w:color w:val="1F497D" w:themeColor="text2"/>
          <w:sz w:val="19"/>
          <w:szCs w:val="19"/>
        </w:rPr>
        <w:t xml:space="preserve"> </w:t>
      </w:r>
      <w:r w:rsidRPr="007D4EF3">
        <w:rPr>
          <w:rFonts w:asciiTheme="majorBidi" w:hAnsiTheme="majorBidi" w:cstheme="majorBidi"/>
          <w:color w:val="1F497D" w:themeColor="text2"/>
          <w:sz w:val="19"/>
          <w:szCs w:val="19"/>
        </w:rPr>
        <w:t>the controller</w:t>
      </w:r>
      <w:r w:rsidR="007F4E66">
        <w:rPr>
          <w:rFonts w:asciiTheme="majorBidi" w:hAnsiTheme="majorBidi" w:cstheme="majorBidi"/>
          <w:color w:val="1F497D" w:themeColor="text2"/>
          <w:sz w:val="19"/>
          <w:szCs w:val="19"/>
        </w:rPr>
        <w:t>’s</w:t>
      </w:r>
      <w:r w:rsidRPr="007D4EF3">
        <w:rPr>
          <w:rFonts w:asciiTheme="majorBidi" w:hAnsiTheme="majorBidi" w:cstheme="majorBidi"/>
          <w:color w:val="1F497D" w:themeColor="text2"/>
          <w:sz w:val="19"/>
          <w:szCs w:val="19"/>
        </w:rPr>
        <w:t xml:space="preserve"> effectiveness</w:t>
      </w:r>
      <w:r w:rsidR="007F4E66">
        <w:rPr>
          <w:rFonts w:asciiTheme="majorBidi" w:hAnsiTheme="majorBidi" w:cstheme="majorBidi"/>
          <w:color w:val="1F497D" w:themeColor="text2"/>
          <w:sz w:val="19"/>
          <w:szCs w:val="19"/>
        </w:rPr>
        <w:t xml:space="preserve"> it tacking the demanded waveform</w:t>
      </w:r>
      <w:r w:rsidRPr="007D4EF3">
        <w:rPr>
          <w:rFonts w:asciiTheme="majorBidi" w:hAnsiTheme="majorBidi" w:cstheme="majorBidi"/>
          <w:color w:val="1F497D" w:themeColor="text2"/>
          <w:sz w:val="19"/>
          <w:szCs w:val="19"/>
        </w:rPr>
        <w:t xml:space="preserve"> [7].</w:t>
      </w:r>
    </w:p>
    <w:p w:rsidR="00A51DBB" w:rsidRDefault="00A7130F" w:rsidP="00A7130F">
      <w:pPr>
        <w:spacing w:after="0" w:line="240" w:lineRule="auto"/>
        <w:ind w:firstLine="284"/>
        <w:jc w:val="both"/>
        <w:rPr>
          <w:rFonts w:asciiTheme="majorBidi" w:hAnsiTheme="majorBidi" w:cstheme="majorBidi"/>
          <w:sz w:val="19"/>
          <w:szCs w:val="19"/>
          <w:lang w:eastAsia="en-GB"/>
        </w:rPr>
      </w:pPr>
      <w:r>
        <w:rPr>
          <w:rFonts w:asciiTheme="majorBidi" w:hAnsiTheme="majorBidi" w:cstheme="majorBidi"/>
          <w:sz w:val="19"/>
          <w:szCs w:val="19"/>
          <w:lang w:eastAsia="en-GB"/>
        </w:rPr>
        <w:t>V</w:t>
      </w:r>
      <w:r w:rsidRPr="00E71E29">
        <w:rPr>
          <w:rFonts w:asciiTheme="majorBidi" w:hAnsiTheme="majorBidi" w:cstheme="majorBidi"/>
          <w:sz w:val="19"/>
          <w:szCs w:val="19"/>
          <w:lang w:eastAsia="en-GB"/>
        </w:rPr>
        <w:t xml:space="preserve">oltage </w:t>
      </w:r>
      <w:r w:rsidR="00B84BE0" w:rsidRPr="00E71E29">
        <w:rPr>
          <w:rFonts w:asciiTheme="majorBidi" w:hAnsiTheme="majorBidi" w:cstheme="majorBidi"/>
          <w:sz w:val="19"/>
          <w:szCs w:val="19"/>
          <w:lang w:eastAsia="en-GB"/>
        </w:rPr>
        <w:t>control of grid connected inverters with a frequency adaptive mechanism based on H∞ repetitive control</w:t>
      </w:r>
      <w:r>
        <w:rPr>
          <w:rFonts w:asciiTheme="majorBidi" w:hAnsiTheme="majorBidi" w:cstheme="majorBidi"/>
          <w:sz w:val="19"/>
          <w:szCs w:val="19"/>
          <w:lang w:eastAsia="en-GB"/>
        </w:rPr>
        <w:t xml:space="preserve"> was proposed by </w:t>
      </w:r>
      <w:proofErr w:type="spellStart"/>
      <w:r w:rsidRPr="00E71E29">
        <w:rPr>
          <w:rFonts w:asciiTheme="majorBidi" w:hAnsiTheme="majorBidi" w:cstheme="majorBidi"/>
          <w:sz w:val="19"/>
          <w:szCs w:val="19"/>
          <w:lang w:eastAsia="en-GB"/>
        </w:rPr>
        <w:t>Hornik</w:t>
      </w:r>
      <w:proofErr w:type="spellEnd"/>
      <w:r w:rsidRPr="00E71E29">
        <w:rPr>
          <w:rFonts w:asciiTheme="majorBidi" w:hAnsiTheme="majorBidi" w:cstheme="majorBidi"/>
          <w:sz w:val="19"/>
          <w:szCs w:val="19"/>
          <w:lang w:eastAsia="en-GB"/>
        </w:rPr>
        <w:t xml:space="preserve"> and </w:t>
      </w:r>
      <w:proofErr w:type="spellStart"/>
      <w:r w:rsidRPr="00E71E29">
        <w:rPr>
          <w:rFonts w:asciiTheme="majorBidi" w:hAnsiTheme="majorBidi" w:cstheme="majorBidi"/>
          <w:sz w:val="19"/>
          <w:szCs w:val="19"/>
          <w:lang w:eastAsia="en-GB"/>
        </w:rPr>
        <w:t>Zhong</w:t>
      </w:r>
      <w:proofErr w:type="spellEnd"/>
      <w:r w:rsidRPr="00E71E29">
        <w:rPr>
          <w:rFonts w:asciiTheme="majorBidi" w:hAnsiTheme="majorBidi" w:cstheme="majorBidi"/>
          <w:sz w:val="19"/>
          <w:szCs w:val="19"/>
          <w:lang w:eastAsia="en-GB"/>
        </w:rPr>
        <w:t xml:space="preserve"> </w:t>
      </w:r>
      <w:r w:rsidRPr="00E71E29">
        <w:rPr>
          <w:rFonts w:asciiTheme="majorBidi" w:hAnsiTheme="majorBidi" w:cstheme="majorBidi"/>
          <w:bCs/>
          <w:sz w:val="19"/>
          <w:szCs w:val="19"/>
          <w:lang w:eastAsia="en-GB"/>
        </w:rPr>
        <w:t>[24], [25]</w:t>
      </w:r>
      <w:r w:rsidR="00B84BE0" w:rsidRPr="00E71E29">
        <w:rPr>
          <w:rFonts w:asciiTheme="majorBidi" w:hAnsiTheme="majorBidi" w:cstheme="majorBidi"/>
          <w:sz w:val="19"/>
          <w:szCs w:val="19"/>
          <w:lang w:eastAsia="en-GB"/>
        </w:rPr>
        <w:t>.</w:t>
      </w:r>
      <w:r w:rsidR="00B84BE0" w:rsidRPr="00E71E29">
        <w:rPr>
          <w:rFonts w:asciiTheme="majorBidi" w:hAnsiTheme="majorBidi" w:cstheme="majorBidi"/>
          <w:bCs/>
          <w:sz w:val="19"/>
          <w:szCs w:val="19"/>
          <w:lang w:eastAsia="en-GB"/>
        </w:rPr>
        <w:t xml:space="preserve"> </w:t>
      </w:r>
      <w:r w:rsidR="00B84BE0" w:rsidRPr="00E71E29">
        <w:rPr>
          <w:rFonts w:asciiTheme="majorBidi" w:hAnsiTheme="majorBidi" w:cstheme="majorBidi"/>
          <w:sz w:val="19"/>
          <w:szCs w:val="19"/>
          <w:lang w:eastAsia="en-GB"/>
        </w:rPr>
        <w:t xml:space="preserve">The internal model of the system consists of a delay unit </w:t>
      </w:r>
      <m:oMath>
        <m:sSup>
          <m:sSupPr>
            <m:ctrlPr>
              <w:rPr>
                <w:rFonts w:ascii="Cambria Math" w:hAnsi="Cambria Math" w:cstheme="majorBidi"/>
                <w:i/>
                <w:sz w:val="19"/>
                <w:szCs w:val="19"/>
                <w:lang w:eastAsia="en-GB"/>
              </w:rPr>
            </m:ctrlPr>
          </m:sSupPr>
          <m:e>
            <m:r>
              <w:rPr>
                <w:rFonts w:ascii="Cambria Math" w:hAnsi="Cambria Math" w:cstheme="majorBidi"/>
                <w:sz w:val="19"/>
                <w:szCs w:val="19"/>
                <w:lang w:eastAsia="en-GB"/>
              </w:rPr>
              <m:t>e</m:t>
            </m:r>
          </m:e>
          <m:sup>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-T</m:t>
                </m:r>
              </m:e>
              <m:sub>
                <m:r>
                  <w:rPr>
                    <w:rFonts w:ascii="Cambria Math" w:hAnsi="Cambria Math" w:cstheme="majorBidi"/>
                    <w:sz w:val="19"/>
                    <w:szCs w:val="19"/>
                    <w:lang w:eastAsia="en-GB"/>
                  </w:rPr>
                  <m:t>D</m:t>
                </m:r>
              </m:sub>
            </m:sSub>
            <m:r>
              <w:rPr>
                <w:rFonts w:ascii="Cambria Math" w:hAnsi="Cambria Math" w:cstheme="majorBidi"/>
                <w:sz w:val="19"/>
                <w:szCs w:val="19"/>
                <w:lang w:eastAsia="en-GB"/>
              </w:rPr>
              <m:t>s</m:t>
            </m:r>
          </m:sup>
        </m:sSup>
      </m:oMath>
      <w:r w:rsidR="00B84BE0" w:rsidRPr="00E71E29">
        <w:rPr>
          <w:rFonts w:asciiTheme="majorBidi" w:hAnsiTheme="majorBidi" w:cstheme="majorBidi"/>
          <w:sz w:val="19"/>
          <w:szCs w:val="19"/>
          <w:lang w:eastAsia="en-GB"/>
        </w:rPr>
        <w:t xml:space="preserve"> cascaded with a low-pass </w:t>
      </w:r>
      <w:proofErr w:type="gramStart"/>
      <w:r w:rsidR="00B84BE0" w:rsidRPr="00E71E29">
        <w:rPr>
          <w:rFonts w:asciiTheme="majorBidi" w:hAnsiTheme="majorBidi" w:cstheme="majorBidi"/>
          <w:sz w:val="19"/>
          <w:szCs w:val="19"/>
          <w:lang w:eastAsia="en-GB"/>
        </w:rPr>
        <w:t xml:space="preserve">filter,   </w:t>
      </w:r>
      <m:oMath>
        <m:r>
          <w:rPr>
            <w:rFonts w:ascii="Cambria Math" w:hAnsi="Cambria Math" w:cstheme="majorBidi"/>
            <w:sz w:val="19"/>
            <w:szCs w:val="19"/>
            <w:lang w:eastAsia="en-GB"/>
          </w:rPr>
          <m:t>W(s)=</m:t>
        </m:r>
        <m:f>
          <m:fPr>
            <m:type m:val="lin"/>
            <m:ctrlPr>
              <w:rPr>
                <w:rFonts w:ascii="Cambria Math" w:hAnsi="Cambria Math" w:cstheme="majorBidi"/>
                <w:i/>
                <w:sz w:val="19"/>
                <w:szCs w:val="19"/>
                <w:lang w:eastAsia="en-GB"/>
              </w:rPr>
            </m:ctrlPr>
          </m:fPr>
          <m:num>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ω</m:t>
                </m:r>
              </m:e>
              <m:sub>
                <m:r>
                  <w:rPr>
                    <w:rFonts w:ascii="Cambria Math" w:hAnsi="Cambria Math" w:cstheme="majorBidi"/>
                    <w:sz w:val="19"/>
                    <w:szCs w:val="19"/>
                    <w:lang w:eastAsia="en-GB"/>
                  </w:rPr>
                  <m:t>c</m:t>
                </m:r>
              </m:sub>
            </m:sSub>
          </m:num>
          <m:den>
            <m:r>
              <w:rPr>
                <w:rFonts w:ascii="Cambria Math" w:hAnsi="Cambria Math" w:cstheme="majorBidi"/>
                <w:sz w:val="19"/>
                <w:szCs w:val="19"/>
                <w:lang w:eastAsia="en-GB"/>
              </w:rPr>
              <m:t>s</m:t>
            </m:r>
          </m:den>
        </m:f>
        <m:r>
          <w:rPr>
            <w:rFonts w:ascii="Cambria Math" w:hAnsi="Cambria Math" w:cstheme="majorBidi"/>
            <w:sz w:val="19"/>
            <w:szCs w:val="19"/>
            <w:lang w:eastAsia="en-GB"/>
          </w:rPr>
          <m:t>+</m:t>
        </m:r>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ω</m:t>
            </m:r>
          </m:e>
          <m:sub>
            <m:r>
              <w:rPr>
                <w:rFonts w:ascii="Cambria Math" w:hAnsi="Cambria Math" w:cstheme="majorBidi"/>
                <w:sz w:val="19"/>
                <w:szCs w:val="19"/>
                <w:lang w:eastAsia="en-GB"/>
              </w:rPr>
              <m:t>c</m:t>
            </m:r>
          </m:sub>
        </m:sSub>
      </m:oMath>
      <w:r w:rsidR="00B84BE0" w:rsidRPr="00E71E29">
        <w:rPr>
          <w:rFonts w:asciiTheme="majorBidi" w:hAnsiTheme="majorBidi" w:cstheme="majorBidi"/>
          <w:sz w:val="19"/>
          <w:szCs w:val="19"/>
          <w:lang w:eastAsia="en-GB"/>
        </w:rPr>
        <w:t xml:space="preserve"> .</w:t>
      </w:r>
      <w:proofErr w:type="gramEnd"/>
      <w:r w:rsidR="00B84BE0" w:rsidRPr="00E71E29">
        <w:rPr>
          <w:rFonts w:asciiTheme="majorBidi" w:hAnsiTheme="majorBidi" w:cstheme="majorBidi"/>
          <w:sz w:val="19"/>
          <w:szCs w:val="19"/>
          <w:lang w:eastAsia="en-GB"/>
        </w:rPr>
        <w:t xml:space="preserve"> The adaptive mechanisim is based on varying the cut-off frequency of the filter </w:t>
      </w:r>
      <m:oMath>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ω</m:t>
            </m:r>
          </m:e>
          <m:sub>
            <m:r>
              <w:rPr>
                <w:rFonts w:ascii="Cambria Math" w:hAnsi="Cambria Math" w:cstheme="majorBidi"/>
                <w:sz w:val="19"/>
                <w:szCs w:val="19"/>
                <w:lang w:eastAsia="en-GB"/>
              </w:rPr>
              <m:t>c</m:t>
            </m:r>
          </m:sub>
        </m:sSub>
      </m:oMath>
      <w:r w:rsidR="00B84BE0" w:rsidRPr="00E71E29">
        <w:rPr>
          <w:rFonts w:asciiTheme="majorBidi" w:hAnsiTheme="majorBidi" w:cstheme="majorBidi"/>
          <w:sz w:val="19"/>
          <w:szCs w:val="19"/>
          <w:lang w:eastAsia="en-GB"/>
        </w:rPr>
        <w:t xml:space="preserve"> according to the varying grid frequency. According to the authors, this mechanism is effective for a grid frequency variation of only ±0.2Hz. If the grid variation is higher than this limit, the controller delay </w:t>
      </w:r>
      <m:oMath>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T</m:t>
            </m:r>
          </m:e>
          <m:sub>
            <m:r>
              <w:rPr>
                <w:rFonts w:ascii="Cambria Math" w:hAnsi="Cambria Math" w:cstheme="majorBidi"/>
                <w:sz w:val="19"/>
                <w:szCs w:val="19"/>
                <w:lang w:eastAsia="en-GB"/>
              </w:rPr>
              <m:t>D</m:t>
            </m:r>
          </m:sub>
        </m:sSub>
      </m:oMath>
      <w:r w:rsidR="00B84BE0" w:rsidRPr="00E71E29">
        <w:rPr>
          <w:rFonts w:asciiTheme="majorBidi" w:hAnsiTheme="majorBidi" w:cstheme="majorBidi"/>
          <w:sz w:val="19"/>
          <w:szCs w:val="19"/>
          <w:lang w:eastAsia="en-GB"/>
        </w:rPr>
        <w:t xml:space="preserve"> needs to be changed. However, for low sampling frequency, an adaptive delay is impossible to be implemented without further deterioration of the controller performance [24]. </w:t>
      </w:r>
    </w:p>
    <w:p w:rsidR="00A7130F" w:rsidRDefault="00B84BE0" w:rsidP="00A7130F">
      <w:pPr>
        <w:spacing w:after="0" w:line="240" w:lineRule="auto"/>
        <w:ind w:firstLine="284"/>
        <w:jc w:val="both"/>
        <w:rPr>
          <w:rFonts w:asciiTheme="majorBidi" w:hAnsiTheme="majorBidi" w:cstheme="majorBidi"/>
          <w:bCs/>
          <w:sz w:val="19"/>
          <w:szCs w:val="19"/>
          <w:lang w:eastAsia="en-GB"/>
        </w:rPr>
      </w:pPr>
      <w:r w:rsidRPr="00E71E29">
        <w:rPr>
          <w:rFonts w:asciiTheme="majorBidi" w:hAnsiTheme="majorBidi" w:cstheme="majorBidi"/>
          <w:sz w:val="19"/>
          <w:szCs w:val="19"/>
        </w:rPr>
        <w:t xml:space="preserve">Conventional RC structure [27]-[29] </w:t>
      </w:r>
      <w:r w:rsidRPr="00E71E29">
        <w:rPr>
          <w:rFonts w:asciiTheme="majorBidi" w:hAnsiTheme="majorBidi" w:cstheme="majorBidi"/>
          <w:sz w:val="19"/>
          <w:szCs w:val="19"/>
          <w:lang w:eastAsia="en-GB"/>
        </w:rPr>
        <w:t xml:space="preserve">inherently presents a control delay of one fundamental period and thus suffers from slow dynamic response. Odd-harmonic RC </w:t>
      </w:r>
      <w:r w:rsidRPr="00E71E29">
        <w:rPr>
          <w:rFonts w:asciiTheme="majorBidi" w:hAnsiTheme="majorBidi" w:cstheme="majorBidi"/>
          <w:sz w:val="19"/>
          <w:szCs w:val="19"/>
        </w:rPr>
        <w:t xml:space="preserve">[18]-[20], [30],[31] </w:t>
      </w:r>
      <w:r w:rsidR="00A7130F" w:rsidRPr="00E71E29">
        <w:rPr>
          <w:rFonts w:asciiTheme="majorBidi" w:hAnsiTheme="majorBidi" w:cstheme="majorBidi"/>
          <w:sz w:val="19"/>
          <w:szCs w:val="19"/>
          <w:lang w:eastAsia="en-GB"/>
        </w:rPr>
        <w:t>mak</w:t>
      </w:r>
      <w:r w:rsidR="00A7130F">
        <w:rPr>
          <w:rFonts w:asciiTheme="majorBidi" w:hAnsiTheme="majorBidi" w:cstheme="majorBidi"/>
          <w:sz w:val="19"/>
          <w:szCs w:val="19"/>
          <w:lang w:eastAsia="en-GB"/>
        </w:rPr>
        <w:t>es</w:t>
      </w:r>
      <w:r w:rsidR="00A7130F" w:rsidRPr="00E71E29">
        <w:rPr>
          <w:rFonts w:asciiTheme="majorBidi" w:hAnsiTheme="majorBidi" w:cstheme="majorBidi"/>
          <w:sz w:val="19"/>
          <w:szCs w:val="19"/>
          <w:lang w:eastAsia="en-GB"/>
        </w:rPr>
        <w:t xml:space="preserve"> </w:t>
      </w:r>
      <w:r w:rsidRPr="00E71E29">
        <w:rPr>
          <w:rFonts w:asciiTheme="majorBidi" w:hAnsiTheme="majorBidi" w:cstheme="majorBidi"/>
          <w:sz w:val="19"/>
          <w:szCs w:val="19"/>
          <w:lang w:eastAsia="en-GB"/>
        </w:rPr>
        <w:t>use of the fact that most AC systems have only odd harmonics in their spectrum</w:t>
      </w:r>
      <w:r w:rsidR="00A7130F">
        <w:rPr>
          <w:rFonts w:asciiTheme="majorBidi" w:hAnsiTheme="majorBidi" w:cstheme="majorBidi"/>
          <w:sz w:val="19"/>
          <w:szCs w:val="19"/>
          <w:lang w:eastAsia="en-GB"/>
        </w:rPr>
        <w:t>, which</w:t>
      </w:r>
      <w:r w:rsidR="00A7130F" w:rsidRPr="00E71E29">
        <w:rPr>
          <w:rFonts w:asciiTheme="majorBidi" w:hAnsiTheme="majorBidi" w:cstheme="majorBidi"/>
          <w:sz w:val="19"/>
          <w:szCs w:val="19"/>
          <w:lang w:eastAsia="en-GB"/>
        </w:rPr>
        <w:t xml:space="preserve"> reduce</w:t>
      </w:r>
      <w:r w:rsidR="00A7130F">
        <w:rPr>
          <w:rFonts w:asciiTheme="majorBidi" w:hAnsiTheme="majorBidi" w:cstheme="majorBidi"/>
          <w:sz w:val="19"/>
          <w:szCs w:val="19"/>
          <w:lang w:eastAsia="en-GB"/>
        </w:rPr>
        <w:t>s the time delay</w:t>
      </w:r>
      <w:r w:rsidR="00A7130F" w:rsidRPr="00E71E29">
        <w:rPr>
          <w:rFonts w:asciiTheme="majorBidi" w:hAnsiTheme="majorBidi" w:cstheme="majorBidi"/>
          <w:sz w:val="19"/>
          <w:szCs w:val="19"/>
          <w:lang w:eastAsia="en-GB"/>
        </w:rPr>
        <w:t xml:space="preserve"> </w:t>
      </w:r>
      <w:r w:rsidRPr="00E71E29">
        <w:rPr>
          <w:rFonts w:asciiTheme="majorBidi" w:hAnsiTheme="majorBidi" w:cstheme="majorBidi"/>
          <w:sz w:val="19"/>
          <w:szCs w:val="19"/>
          <w:lang w:eastAsia="en-GB"/>
        </w:rPr>
        <w:t xml:space="preserve">to one half of the fundamental cycle </w:t>
      </w:r>
      <w:r w:rsidR="00A7130F">
        <w:rPr>
          <w:rFonts w:asciiTheme="majorBidi" w:hAnsiTheme="majorBidi" w:cstheme="majorBidi"/>
          <w:sz w:val="19"/>
          <w:szCs w:val="19"/>
          <w:lang w:eastAsia="en-GB"/>
        </w:rPr>
        <w:t>thus improving the</w:t>
      </w:r>
      <w:r w:rsidRPr="00E71E29">
        <w:rPr>
          <w:rFonts w:asciiTheme="majorBidi" w:hAnsiTheme="majorBidi" w:cstheme="majorBidi"/>
          <w:sz w:val="19"/>
          <w:szCs w:val="19"/>
          <w:lang w:eastAsia="en-GB"/>
        </w:rPr>
        <w:t xml:space="preserve"> dynamic response. Jiang </w:t>
      </w:r>
      <w:r w:rsidRPr="00E71E29">
        <w:rPr>
          <w:rFonts w:asciiTheme="majorBidi" w:hAnsiTheme="majorBidi" w:cstheme="majorBidi"/>
          <w:i/>
          <w:sz w:val="19"/>
          <w:szCs w:val="19"/>
          <w:lang w:eastAsia="en-GB"/>
        </w:rPr>
        <w:t>et al</w:t>
      </w:r>
      <w:r w:rsidRPr="00E71E29">
        <w:rPr>
          <w:rFonts w:asciiTheme="majorBidi" w:hAnsiTheme="majorBidi" w:cstheme="majorBidi"/>
          <w:sz w:val="19"/>
          <w:szCs w:val="19"/>
          <w:lang w:eastAsia="en-GB"/>
        </w:rPr>
        <w:t xml:space="preserve">. [17] proposed a RC </w:t>
      </w:r>
      <w:r w:rsidR="00A7130F">
        <w:rPr>
          <w:rFonts w:asciiTheme="majorBidi" w:hAnsiTheme="majorBidi" w:cstheme="majorBidi"/>
          <w:sz w:val="19"/>
          <w:szCs w:val="19"/>
          <w:lang w:eastAsia="en-GB"/>
        </w:rPr>
        <w:t xml:space="preserve">that </w:t>
      </w:r>
      <w:proofErr w:type="spellStart"/>
      <w:r w:rsidR="00A7130F">
        <w:rPr>
          <w:rFonts w:asciiTheme="majorBidi" w:hAnsiTheme="majorBidi" w:cstheme="majorBidi"/>
          <w:sz w:val="19"/>
          <w:szCs w:val="19"/>
          <w:lang w:eastAsia="en-GB"/>
        </w:rPr>
        <w:t>m</w:t>
      </w:r>
      <w:r w:rsidR="00A7130F" w:rsidRPr="00E71E29">
        <w:rPr>
          <w:rFonts w:asciiTheme="majorBidi" w:hAnsiTheme="majorBidi" w:cstheme="majorBidi"/>
          <w:sz w:val="19"/>
          <w:szCs w:val="19"/>
          <w:lang w:eastAsia="en-GB"/>
        </w:rPr>
        <w:t>ak</w:t>
      </w:r>
      <w:r w:rsidR="00A7130F">
        <w:rPr>
          <w:rFonts w:asciiTheme="majorBidi" w:hAnsiTheme="majorBidi" w:cstheme="majorBidi"/>
          <w:sz w:val="19"/>
          <w:szCs w:val="19"/>
          <w:lang w:eastAsia="en-GB"/>
        </w:rPr>
        <w:t>ea</w:t>
      </w:r>
      <w:proofErr w:type="spellEnd"/>
      <w:r w:rsidR="00A7130F" w:rsidRPr="00E71E29">
        <w:rPr>
          <w:rFonts w:asciiTheme="majorBidi" w:hAnsiTheme="majorBidi" w:cstheme="majorBidi"/>
          <w:sz w:val="19"/>
          <w:szCs w:val="19"/>
          <w:lang w:eastAsia="en-GB"/>
        </w:rPr>
        <w:t xml:space="preserve"> </w:t>
      </w:r>
      <w:r w:rsidRPr="00E71E29">
        <w:rPr>
          <w:rFonts w:asciiTheme="majorBidi" w:hAnsiTheme="majorBidi" w:cstheme="majorBidi"/>
          <w:sz w:val="19"/>
          <w:szCs w:val="19"/>
          <w:lang w:eastAsia="en-GB"/>
        </w:rPr>
        <w:t xml:space="preserve">use of the frequency shift characteristics of </w:t>
      </w:r>
      <w:r w:rsidR="00A7130F">
        <w:rPr>
          <w:rFonts w:asciiTheme="majorBidi" w:hAnsiTheme="majorBidi" w:cstheme="majorBidi"/>
          <w:sz w:val="19"/>
          <w:szCs w:val="19"/>
          <w:lang w:eastAsia="en-GB"/>
        </w:rPr>
        <w:t xml:space="preserve">the </w:t>
      </w:r>
      <w:r w:rsidRPr="00E71E29">
        <w:rPr>
          <w:rFonts w:asciiTheme="majorBidi" w:hAnsiTheme="majorBidi" w:cstheme="majorBidi"/>
          <w:sz w:val="19"/>
          <w:szCs w:val="19"/>
          <w:lang w:eastAsia="en-GB"/>
        </w:rPr>
        <w:t>DQ transformations</w:t>
      </w:r>
      <w:r w:rsidR="00A7130F">
        <w:rPr>
          <w:rFonts w:asciiTheme="majorBidi" w:hAnsiTheme="majorBidi" w:cstheme="majorBidi"/>
          <w:sz w:val="19"/>
          <w:szCs w:val="19"/>
          <w:lang w:eastAsia="en-GB"/>
        </w:rPr>
        <w:t xml:space="preserve"> into</w:t>
      </w:r>
      <w:r w:rsidRPr="00E71E29">
        <w:rPr>
          <w:rFonts w:asciiTheme="majorBidi" w:hAnsiTheme="majorBidi" w:cstheme="majorBidi"/>
          <w:sz w:val="19"/>
          <w:szCs w:val="19"/>
          <w:lang w:eastAsia="en-GB"/>
        </w:rPr>
        <w:t xml:space="preserve"> three synchronous frames rotating at frequencies </w:t>
      </w:r>
      <m:oMath>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ω</m:t>
            </m:r>
          </m:e>
          <m:sub>
            <m:r>
              <w:rPr>
                <w:rFonts w:ascii="Cambria Math" w:hAnsi="Cambria Math" w:cstheme="majorBidi"/>
                <w:sz w:val="19"/>
                <w:szCs w:val="19"/>
                <w:lang w:eastAsia="en-GB"/>
              </w:rPr>
              <m:t>1+</m:t>
            </m:r>
          </m:sub>
        </m:sSub>
      </m:oMath>
      <w:r w:rsidRPr="00E71E29">
        <w:rPr>
          <w:rFonts w:asciiTheme="majorBidi" w:hAnsiTheme="majorBidi" w:cstheme="majorBidi"/>
          <w:sz w:val="19"/>
          <w:szCs w:val="19"/>
          <w:lang w:eastAsia="en-GB"/>
        </w:rPr>
        <w:t xml:space="preserve"> , </w:t>
      </w:r>
      <m:oMath>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ω</m:t>
            </m:r>
          </m:e>
          <m:sub>
            <m:r>
              <w:rPr>
                <w:rFonts w:ascii="Cambria Math" w:hAnsi="Cambria Math" w:cstheme="majorBidi"/>
                <w:sz w:val="19"/>
                <w:szCs w:val="19"/>
                <w:lang w:eastAsia="en-GB"/>
              </w:rPr>
              <m:t>1-</m:t>
            </m:r>
          </m:sub>
        </m:sSub>
      </m:oMath>
      <w:r w:rsidRPr="00E71E29">
        <w:rPr>
          <w:rFonts w:asciiTheme="majorBidi" w:hAnsiTheme="majorBidi" w:cstheme="majorBidi"/>
          <w:sz w:val="19"/>
          <w:szCs w:val="19"/>
          <w:lang w:eastAsia="en-GB"/>
        </w:rPr>
        <w:t xml:space="preserve">, and </w:t>
      </w:r>
      <m:oMath>
        <m:sSub>
          <m:sSubPr>
            <m:ctrlPr>
              <w:rPr>
                <w:rFonts w:ascii="Cambria Math" w:hAnsi="Cambria Math" w:cstheme="majorBidi"/>
                <w:i/>
                <w:sz w:val="19"/>
                <w:szCs w:val="19"/>
                <w:lang w:eastAsia="en-GB"/>
              </w:rPr>
            </m:ctrlPr>
          </m:sSubPr>
          <m:e>
            <m:r>
              <w:rPr>
                <w:rFonts w:ascii="Cambria Math" w:hAnsi="Cambria Math" w:cstheme="majorBidi"/>
                <w:sz w:val="19"/>
                <w:szCs w:val="19"/>
                <w:lang w:eastAsia="en-GB"/>
              </w:rPr>
              <m:t>ω</m:t>
            </m:r>
          </m:e>
          <m:sub>
            <m:r>
              <w:rPr>
                <w:rFonts w:ascii="Cambria Math" w:hAnsi="Cambria Math" w:cstheme="majorBidi"/>
                <w:sz w:val="19"/>
                <w:szCs w:val="19"/>
                <w:lang w:eastAsia="en-GB"/>
              </w:rPr>
              <m:t>3+</m:t>
            </m:r>
          </m:sub>
        </m:sSub>
      </m:oMath>
      <w:r w:rsidRPr="00E71E29">
        <w:rPr>
          <w:rFonts w:asciiTheme="majorBidi" w:hAnsiTheme="majorBidi" w:cstheme="majorBidi"/>
          <w:sz w:val="19"/>
          <w:szCs w:val="19"/>
          <w:lang w:eastAsia="en-GB"/>
        </w:rPr>
        <w:t xml:space="preserve"> are used and thus all odd harmonics in the stationary </w:t>
      </w:r>
      <w:r w:rsidRPr="00E71E29">
        <w:rPr>
          <w:rFonts w:asciiTheme="majorBidi" w:hAnsiTheme="majorBidi" w:cstheme="majorBidi"/>
          <w:sz w:val="19"/>
          <w:szCs w:val="19"/>
          <w:lang w:eastAsia="en-GB"/>
        </w:rPr>
        <w:lastRenderedPageBreak/>
        <w:t>frame are shifted and become of the order of six times the fundamental frequency. This</w:t>
      </w:r>
      <w:r w:rsidR="00A7130F">
        <w:rPr>
          <w:rFonts w:asciiTheme="majorBidi" w:hAnsiTheme="majorBidi" w:cstheme="majorBidi"/>
          <w:sz w:val="19"/>
          <w:szCs w:val="19"/>
          <w:lang w:eastAsia="en-GB"/>
        </w:rPr>
        <w:t xml:space="preserve"> </w:t>
      </w:r>
      <w:r w:rsidR="00A7130F" w:rsidRPr="00E71E29">
        <w:rPr>
          <w:rFonts w:asciiTheme="majorBidi" w:hAnsiTheme="majorBidi" w:cstheme="majorBidi"/>
          <w:sz w:val="19"/>
          <w:szCs w:val="19"/>
          <w:lang w:eastAsia="en-GB"/>
        </w:rPr>
        <w:t>reduce</w:t>
      </w:r>
      <w:r w:rsidR="00A7130F">
        <w:rPr>
          <w:rFonts w:asciiTheme="majorBidi" w:hAnsiTheme="majorBidi" w:cstheme="majorBidi"/>
          <w:sz w:val="19"/>
          <w:szCs w:val="19"/>
          <w:lang w:eastAsia="en-GB"/>
        </w:rPr>
        <w:t>s</w:t>
      </w:r>
      <w:r w:rsidR="00A7130F" w:rsidRPr="00E71E29">
        <w:rPr>
          <w:rFonts w:asciiTheme="majorBidi" w:hAnsiTheme="majorBidi" w:cstheme="majorBidi"/>
          <w:sz w:val="19"/>
          <w:szCs w:val="19"/>
          <w:lang w:eastAsia="en-GB"/>
        </w:rPr>
        <w:t xml:space="preserve"> the time delay to one-sixth of the fundamental cycle</w:t>
      </w:r>
      <w:r w:rsidR="00A7130F">
        <w:rPr>
          <w:rFonts w:asciiTheme="majorBidi" w:hAnsiTheme="majorBidi" w:cstheme="majorBidi"/>
          <w:sz w:val="19"/>
          <w:szCs w:val="19"/>
          <w:lang w:eastAsia="en-GB"/>
        </w:rPr>
        <w:t xml:space="preserve"> thus improving</w:t>
      </w:r>
      <w:r w:rsidRPr="00E71E29">
        <w:rPr>
          <w:rFonts w:asciiTheme="majorBidi" w:hAnsiTheme="majorBidi" w:cstheme="majorBidi"/>
          <w:bCs/>
          <w:sz w:val="19"/>
          <w:szCs w:val="19"/>
          <w:lang w:eastAsia="en-GB"/>
        </w:rPr>
        <w:t xml:space="preserve"> the transient response substantially compared to conventional RC. </w:t>
      </w:r>
    </w:p>
    <w:p w:rsidR="00BF5E5C" w:rsidRPr="00BF5E5C" w:rsidRDefault="00B84BE0" w:rsidP="00A7130F">
      <w:pPr>
        <w:spacing w:after="0" w:line="240" w:lineRule="auto"/>
        <w:ind w:firstLine="284"/>
        <w:jc w:val="both"/>
        <w:rPr>
          <w:rFonts w:asciiTheme="majorBidi" w:hAnsiTheme="majorBidi" w:cstheme="majorBidi"/>
          <w:bCs/>
          <w:sz w:val="19"/>
          <w:szCs w:val="19"/>
          <w:lang w:eastAsia="en-GB"/>
        </w:rPr>
      </w:pPr>
      <w:r w:rsidRPr="00E71E29">
        <w:rPr>
          <w:rFonts w:asciiTheme="majorBidi" w:hAnsiTheme="majorBidi" w:cstheme="majorBidi"/>
          <w:bCs/>
          <w:sz w:val="19"/>
          <w:szCs w:val="19"/>
          <w:lang w:eastAsia="en-GB"/>
        </w:rPr>
        <w:t>However, using RC alone in grid-connected inverters would not be able provide satisfactory transient response. Disturbance caused by the fundamental component of the grid voltage will result in the inverter generating output current that is much higher than the reference current. Relying on RC to deal with this disturbance means that high current error will be produced during the RC convergence time. This error might not be acceptable as it might be several times the reference current. The same problem exists in case of grid disturbances such as voltage sag and swell, where fast response is required in order for the inverter to ride through the disturbance event.</w:t>
      </w:r>
    </w:p>
    <w:p w:rsidR="00BF5E5C" w:rsidRDefault="00A7130F" w:rsidP="00A7130F">
      <w:pPr>
        <w:spacing w:after="0" w:line="240" w:lineRule="auto"/>
        <w:ind w:firstLine="284"/>
        <w:jc w:val="both"/>
        <w:rPr>
          <w:rFonts w:asciiTheme="majorBidi" w:hAnsiTheme="majorBidi" w:cstheme="majorBidi"/>
          <w:sz w:val="19"/>
          <w:szCs w:val="19"/>
        </w:rPr>
      </w:pPr>
      <w:r>
        <w:rPr>
          <w:rFonts w:asciiTheme="majorBidi" w:hAnsiTheme="majorBidi" w:cstheme="majorBidi"/>
          <w:sz w:val="19"/>
          <w:szCs w:val="19"/>
          <w:lang w:eastAsia="en-GB"/>
        </w:rPr>
        <w:t>To overcome the deficiencies of conventional RC</w:t>
      </w:r>
      <w:r w:rsidR="00B84BE0" w:rsidRPr="00E71E29">
        <w:rPr>
          <w:rFonts w:asciiTheme="majorBidi" w:hAnsiTheme="majorBidi" w:cstheme="majorBidi"/>
          <w:sz w:val="19"/>
          <w:szCs w:val="19"/>
          <w:lang w:eastAsia="en-GB"/>
        </w:rPr>
        <w:t xml:space="preserve"> this </w:t>
      </w:r>
      <w:r w:rsidR="00B84BE0" w:rsidRPr="00E71E29">
        <w:rPr>
          <w:rFonts w:asciiTheme="majorBidi" w:hAnsiTheme="majorBidi" w:cstheme="majorBidi"/>
          <w:sz w:val="19"/>
          <w:szCs w:val="19"/>
        </w:rPr>
        <w:t xml:space="preserve">paper </w:t>
      </w:r>
      <w:r>
        <w:rPr>
          <w:rFonts w:asciiTheme="majorBidi" w:hAnsiTheme="majorBidi" w:cstheme="majorBidi"/>
          <w:sz w:val="19"/>
          <w:szCs w:val="19"/>
        </w:rPr>
        <w:t>proposes an</w:t>
      </w:r>
      <w:r w:rsidR="00B84BE0" w:rsidRPr="00E71E29">
        <w:rPr>
          <w:rFonts w:asciiTheme="majorBidi" w:hAnsiTheme="majorBidi" w:cstheme="majorBidi"/>
          <w:sz w:val="19"/>
          <w:szCs w:val="19"/>
        </w:rPr>
        <w:t xml:space="preserve"> odd-harmonic </w:t>
      </w:r>
      <w:r>
        <w:rPr>
          <w:rFonts w:asciiTheme="majorBidi" w:hAnsiTheme="majorBidi" w:cstheme="majorBidi"/>
          <w:sz w:val="19"/>
          <w:szCs w:val="19"/>
        </w:rPr>
        <w:t xml:space="preserve">frequency </w:t>
      </w:r>
      <w:r w:rsidR="00B84BE0" w:rsidRPr="00E71E29">
        <w:rPr>
          <w:rFonts w:asciiTheme="majorBidi" w:hAnsiTheme="majorBidi" w:cstheme="majorBidi"/>
          <w:sz w:val="19"/>
          <w:szCs w:val="19"/>
        </w:rPr>
        <w:t>adaptive repetitive controller</w:t>
      </w:r>
      <w:r w:rsidR="00BF5E5C">
        <w:rPr>
          <w:rFonts w:asciiTheme="majorBidi" w:hAnsiTheme="majorBidi" w:cstheme="majorBidi"/>
          <w:sz w:val="19"/>
          <w:szCs w:val="19"/>
        </w:rPr>
        <w:t xml:space="preserve"> (ARC)</w:t>
      </w:r>
      <w:r w:rsidR="00B84BE0" w:rsidRPr="00E71E29">
        <w:rPr>
          <w:rFonts w:asciiTheme="majorBidi" w:hAnsiTheme="majorBidi" w:cstheme="majorBidi"/>
          <w:sz w:val="19"/>
          <w:szCs w:val="19"/>
        </w:rPr>
        <w:t xml:space="preserve"> for a grid-connected inverter suitable for DSP implementation. </w:t>
      </w:r>
      <w:r w:rsidR="00BF5E5C" w:rsidRPr="00E71E29">
        <w:rPr>
          <w:rFonts w:asciiTheme="majorBidi" w:hAnsiTheme="majorBidi" w:cstheme="majorBidi"/>
          <w:sz w:val="19"/>
          <w:szCs w:val="19"/>
        </w:rPr>
        <w:t>The frequency adaptive feature is based on varying both switching and sampling frequencies according to the grid frequency and thus keeping the number of delay samples of the RC constant. This mechanism is able to precisely track changes in the grid frequency and keep the high resonant gains always lined up with the grid harmonics. The design procedure of the controller is explained in detail and the practical DSP implementation of the proposed controller is also discussed.</w:t>
      </w:r>
      <w:r w:rsidR="006C4DB2" w:rsidRPr="00E71E29">
        <w:rPr>
          <w:rFonts w:asciiTheme="majorBidi" w:hAnsiTheme="majorBidi" w:cstheme="majorBidi"/>
          <w:sz w:val="19"/>
          <w:szCs w:val="19"/>
        </w:rPr>
        <w:t xml:space="preserve"> A </w:t>
      </w:r>
      <w:proofErr w:type="spellStart"/>
      <w:r w:rsidR="006C4DB2" w:rsidRPr="00E71E29">
        <w:rPr>
          <w:rFonts w:asciiTheme="majorBidi" w:hAnsiTheme="majorBidi" w:cstheme="majorBidi"/>
          <w:sz w:val="19"/>
          <w:szCs w:val="19"/>
        </w:rPr>
        <w:t>feedforward</w:t>
      </w:r>
      <w:proofErr w:type="spellEnd"/>
      <w:r w:rsidR="006C4DB2" w:rsidRPr="00E71E29">
        <w:rPr>
          <w:rFonts w:asciiTheme="majorBidi" w:hAnsiTheme="majorBidi" w:cstheme="majorBidi"/>
          <w:sz w:val="19"/>
          <w:szCs w:val="19"/>
        </w:rPr>
        <w:t xml:space="preserve"> loop that compensates for the disturbance caused by the fundamental component of the grid voltage is implemented to make sure that the current is bounded during the convergence time of the </w:t>
      </w:r>
      <w:r w:rsidR="006C4DB2">
        <w:rPr>
          <w:rFonts w:asciiTheme="majorBidi" w:hAnsiTheme="majorBidi" w:cstheme="majorBidi"/>
          <w:sz w:val="19"/>
          <w:szCs w:val="19"/>
        </w:rPr>
        <w:t>RC</w:t>
      </w:r>
      <w:r w:rsidR="006C4DB2" w:rsidRPr="00E71E29">
        <w:rPr>
          <w:rFonts w:asciiTheme="majorBidi" w:hAnsiTheme="majorBidi" w:cstheme="majorBidi"/>
          <w:sz w:val="19"/>
          <w:szCs w:val="19"/>
        </w:rPr>
        <w:t>.</w:t>
      </w:r>
      <w:r w:rsidR="006C4DB2">
        <w:rPr>
          <w:rFonts w:asciiTheme="majorBidi" w:hAnsiTheme="majorBidi" w:cstheme="majorBidi"/>
          <w:sz w:val="19"/>
          <w:szCs w:val="19"/>
        </w:rPr>
        <w:t xml:space="preserve"> </w:t>
      </w:r>
      <w:r w:rsidR="00B84BE0" w:rsidRPr="00E71E29">
        <w:rPr>
          <w:rFonts w:asciiTheme="majorBidi" w:hAnsiTheme="majorBidi" w:cstheme="majorBidi"/>
          <w:sz w:val="19"/>
          <w:szCs w:val="19"/>
        </w:rPr>
        <w:t>The design results in a fast convergence within only one fundamental cycle</w:t>
      </w:r>
      <w:r w:rsidR="000E7D2C">
        <w:rPr>
          <w:rFonts w:asciiTheme="majorBidi" w:hAnsiTheme="majorBidi" w:cstheme="majorBidi"/>
          <w:sz w:val="19"/>
          <w:szCs w:val="19"/>
        </w:rPr>
        <w:t xml:space="preserve">. The performance of the proposed controller is compared to that </w:t>
      </w:r>
      <w:proofErr w:type="gramStart"/>
      <w:r w:rsidR="000E7D2C">
        <w:rPr>
          <w:rFonts w:asciiTheme="majorBidi" w:hAnsiTheme="majorBidi" w:cstheme="majorBidi"/>
          <w:sz w:val="19"/>
          <w:szCs w:val="19"/>
        </w:rPr>
        <w:t>of  a</w:t>
      </w:r>
      <w:proofErr w:type="gramEnd"/>
      <w:r w:rsidR="000E7D2C">
        <w:rPr>
          <w:rFonts w:asciiTheme="majorBidi" w:hAnsiTheme="majorBidi" w:cstheme="majorBidi"/>
          <w:sz w:val="19"/>
          <w:szCs w:val="19"/>
        </w:rPr>
        <w:t xml:space="preserve"> proportional resonance controller.</w:t>
      </w: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 xml:space="preserve">Controller Structure and System Modelling </w:t>
      </w:r>
    </w:p>
    <w:p w:rsidR="00D94AB1" w:rsidRPr="001A3AFC" w:rsidRDefault="00B84BE0" w:rsidP="001A3AFC">
      <w:pPr>
        <w:suppressAutoHyphens/>
        <w:spacing w:after="0" w:line="240" w:lineRule="auto"/>
        <w:ind w:firstLine="216"/>
        <w:jc w:val="both"/>
        <w:rPr>
          <w:rFonts w:asciiTheme="majorBidi" w:hAnsiTheme="majorBidi" w:cstheme="majorBidi"/>
          <w:color w:val="1F497D" w:themeColor="text2"/>
          <w:sz w:val="19"/>
          <w:szCs w:val="19"/>
        </w:rPr>
      </w:pPr>
      <w:r w:rsidRPr="00E71E29">
        <w:rPr>
          <w:rFonts w:asciiTheme="majorBidi" w:hAnsiTheme="majorBidi" w:cstheme="majorBidi"/>
          <w:sz w:val="19"/>
          <w:szCs w:val="19"/>
        </w:rPr>
        <w:t xml:space="preserve">Fig. 1 shows the circuit diagram of a conventional 2-level grid-connected inverter with </w:t>
      </w:r>
      <w:r w:rsidRPr="00E71E29">
        <w:rPr>
          <w:rFonts w:asciiTheme="majorBidi" w:hAnsiTheme="majorBidi" w:cstheme="majorBidi"/>
          <w:i/>
          <w:sz w:val="19"/>
          <w:szCs w:val="19"/>
        </w:rPr>
        <w:t>LCL</w:t>
      </w:r>
      <w:r w:rsidRPr="00E71E29">
        <w:rPr>
          <w:rFonts w:asciiTheme="majorBidi" w:hAnsiTheme="majorBidi" w:cstheme="majorBidi"/>
          <w:sz w:val="19"/>
          <w:szCs w:val="19"/>
        </w:rPr>
        <w:t xml:space="preserve"> filter. The inverter parameters used in this paper are listed in Table I. Fig. 2 shows the block diagram that represents the control scheme implemented in each phase. The controller consists of an outer loop of the output current and an inner loop of the capacitor current to provide active damping. This structure increases the degree of freedom in designing the controller compared with the widely used one-feedback loop of </w:t>
      </w:r>
      <w:r w:rsidRPr="00E71E29">
        <w:rPr>
          <w:rFonts w:asciiTheme="majorBidi" w:hAnsiTheme="majorBidi" w:cstheme="majorBidi"/>
          <w:i/>
          <w:sz w:val="19"/>
          <w:szCs w:val="19"/>
        </w:rPr>
        <w:t>L</w:t>
      </w:r>
      <w:r w:rsidRPr="00E71E29">
        <w:rPr>
          <w:rFonts w:asciiTheme="majorBidi" w:hAnsiTheme="majorBidi" w:cstheme="majorBidi"/>
          <w:sz w:val="19"/>
          <w:szCs w:val="19"/>
          <w:vertAlign w:val="subscript"/>
        </w:rPr>
        <w:t>1</w:t>
      </w:r>
      <w:r w:rsidRPr="00E71E29">
        <w:rPr>
          <w:rFonts w:asciiTheme="majorBidi" w:hAnsiTheme="majorBidi" w:cstheme="majorBidi"/>
          <w:sz w:val="19"/>
          <w:szCs w:val="19"/>
        </w:rPr>
        <w:t xml:space="preserve"> current because two controller gains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K</w:t>
      </w:r>
      <w:r w:rsidRPr="00E71E29">
        <w:rPr>
          <w:rFonts w:asciiTheme="majorBidi" w:hAnsiTheme="majorBidi" w:cstheme="majorBidi"/>
          <w:sz w:val="19"/>
          <w:szCs w:val="19"/>
        </w:rPr>
        <w:t>) can be optimized instead of only one controller gain. A plug-in repetitive controller transfer function (</w:t>
      </w:r>
      <w:r w:rsidRPr="00E71E29">
        <w:rPr>
          <w:rFonts w:asciiTheme="majorBidi" w:hAnsiTheme="majorBidi" w:cstheme="majorBidi"/>
          <w:i/>
          <w:sz w:val="19"/>
          <w:szCs w:val="19"/>
        </w:rPr>
        <w:t>G</w:t>
      </w:r>
      <w:r w:rsidRPr="00E71E29">
        <w:rPr>
          <w:rFonts w:asciiTheme="majorBidi" w:hAnsiTheme="majorBidi" w:cstheme="majorBidi"/>
          <w:i/>
          <w:sz w:val="19"/>
          <w:szCs w:val="19"/>
          <w:vertAlign w:val="subscript"/>
        </w:rPr>
        <w:t>RC</w:t>
      </w:r>
      <w:r w:rsidRPr="00E71E29">
        <w:rPr>
          <w:rFonts w:asciiTheme="majorBidi" w:hAnsiTheme="majorBidi" w:cstheme="majorBidi"/>
          <w:sz w:val="19"/>
          <w:szCs w:val="19"/>
        </w:rPr>
        <w:t>)</w:t>
      </w:r>
      <w:r w:rsidRPr="00E71E29">
        <w:rPr>
          <w:rFonts w:asciiTheme="majorBidi" w:hAnsiTheme="majorBidi" w:cstheme="majorBidi"/>
          <w:i/>
          <w:sz w:val="19"/>
          <w:szCs w:val="19"/>
          <w:vertAlign w:val="subscript"/>
        </w:rPr>
        <w:t xml:space="preserve"> </w:t>
      </w:r>
      <w:r w:rsidRPr="00E71E29">
        <w:rPr>
          <w:rFonts w:asciiTheme="majorBidi" w:hAnsiTheme="majorBidi" w:cstheme="majorBidi"/>
          <w:sz w:val="19"/>
          <w:szCs w:val="19"/>
        </w:rPr>
        <w:t xml:space="preserve">is implemented to reject current harmonics caused by grid voltage harmonics. The repetitive controller is capable of rejecting the disturbance of the fundamental harmonic and its multiples. However, the convergence time of the repetitive controller is relatively long and therefore a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loop of the fundamental nominal component of the grid voltage is implemented to reduce the current error during the convergence time of the RC as will be explained later. </w:t>
      </w:r>
      <w:r w:rsidR="00D94AB1" w:rsidRPr="001A3AFC">
        <w:rPr>
          <w:rFonts w:asciiTheme="majorBidi" w:hAnsiTheme="majorBidi" w:cstheme="majorBidi"/>
          <w:color w:val="1F497D" w:themeColor="text2"/>
          <w:sz w:val="19"/>
          <w:szCs w:val="19"/>
        </w:rPr>
        <w:t xml:space="preserve">Note that the controller in Fig. 2 has the form of </w:t>
      </w:r>
      <m:oMath>
        <m:r>
          <w:rPr>
            <w:rFonts w:ascii="Cambria Math" w:hAnsi="Cambria Math" w:cstheme="majorBidi"/>
            <w:color w:val="1F497D" w:themeColor="text2"/>
            <w:sz w:val="19"/>
            <w:szCs w:val="19"/>
          </w:rPr>
          <m:t>K+</m:t>
        </m:r>
        <m:sSub>
          <m:sSubPr>
            <m:ctrlPr>
              <w:rPr>
                <w:rFonts w:ascii="Cambria Math" w:hAnsi="Cambria Math" w:cstheme="majorBidi"/>
                <w:i/>
                <w:color w:val="1F497D" w:themeColor="text2"/>
                <w:sz w:val="19"/>
                <w:szCs w:val="19"/>
              </w:rPr>
            </m:ctrlPr>
          </m:sSubPr>
          <m:e>
            <m:r>
              <w:rPr>
                <w:rFonts w:ascii="Cambria Math" w:hAnsi="Cambria Math" w:cstheme="majorBidi"/>
                <w:color w:val="1F497D" w:themeColor="text2"/>
                <w:sz w:val="19"/>
                <w:szCs w:val="19"/>
              </w:rPr>
              <m:t>G</m:t>
            </m:r>
          </m:e>
          <m:sub>
            <m:r>
              <w:rPr>
                <w:rFonts w:ascii="Cambria Math" w:hAnsi="Cambria Math" w:cstheme="majorBidi"/>
                <w:color w:val="1F497D" w:themeColor="text2"/>
                <w:sz w:val="19"/>
                <w:szCs w:val="19"/>
              </w:rPr>
              <m:t>R</m:t>
            </m:r>
          </m:sub>
        </m:sSub>
        <m:r>
          <w:rPr>
            <w:rFonts w:ascii="Cambria Math" w:hAnsi="Cambria Math" w:cstheme="majorBidi"/>
            <w:color w:val="1F497D" w:themeColor="text2"/>
            <w:sz w:val="19"/>
            <w:szCs w:val="19"/>
          </w:rPr>
          <m:t>(z)</m:t>
        </m:r>
      </m:oMath>
      <w:r w:rsidR="00D94AB1" w:rsidRPr="001A3AFC">
        <w:rPr>
          <w:rFonts w:asciiTheme="majorBidi" w:eastAsiaTheme="minorEastAsia" w:hAnsiTheme="majorBidi" w:cstheme="majorBidi"/>
          <w:color w:val="1F497D" w:themeColor="text2"/>
          <w:sz w:val="19"/>
          <w:szCs w:val="19"/>
        </w:rPr>
        <w:t xml:space="preserve"> which means it is proportional + r</w:t>
      </w:r>
      <w:r w:rsidR="001A3AFC" w:rsidRPr="001A3AFC">
        <w:rPr>
          <w:rFonts w:asciiTheme="majorBidi" w:eastAsiaTheme="minorEastAsia" w:hAnsiTheme="majorBidi" w:cstheme="majorBidi"/>
          <w:color w:val="1F497D" w:themeColor="text2"/>
          <w:sz w:val="19"/>
          <w:szCs w:val="19"/>
        </w:rPr>
        <w:t>epetitive</w:t>
      </w:r>
      <w:r w:rsidR="00D94AB1" w:rsidRPr="001A3AFC">
        <w:rPr>
          <w:rFonts w:asciiTheme="majorBidi" w:eastAsiaTheme="minorEastAsia" w:hAnsiTheme="majorBidi" w:cstheme="majorBidi"/>
          <w:color w:val="1F497D" w:themeColor="text2"/>
          <w:sz w:val="19"/>
          <w:szCs w:val="19"/>
        </w:rPr>
        <w:t xml:space="preserve"> controller but it will be </w:t>
      </w:r>
      <w:r w:rsidR="001A3AFC" w:rsidRPr="001A3AFC">
        <w:rPr>
          <w:rFonts w:asciiTheme="majorBidi" w:eastAsiaTheme="minorEastAsia" w:hAnsiTheme="majorBidi" w:cstheme="majorBidi"/>
          <w:color w:val="1F497D" w:themeColor="text2"/>
          <w:sz w:val="19"/>
          <w:szCs w:val="19"/>
        </w:rPr>
        <w:t xml:space="preserve">simply </w:t>
      </w:r>
      <w:r w:rsidR="00D94AB1" w:rsidRPr="001A3AFC">
        <w:rPr>
          <w:rFonts w:asciiTheme="majorBidi" w:eastAsiaTheme="minorEastAsia" w:hAnsiTheme="majorBidi" w:cstheme="majorBidi"/>
          <w:color w:val="1F497D" w:themeColor="text2"/>
          <w:sz w:val="19"/>
          <w:szCs w:val="19"/>
        </w:rPr>
        <w:t>abbreviated as RC in this paper.</w:t>
      </w:r>
    </w:p>
    <w:p w:rsidR="000A6701" w:rsidRDefault="00B84BE0" w:rsidP="008F6499">
      <w:pPr>
        <w:pStyle w:val="MTDisplayEquation"/>
        <w:spacing w:after="0"/>
      </w:pPr>
      <w:r w:rsidRPr="00E71E29">
        <w:t xml:space="preserve">The block diagram of Fig. 2 can be simplified as shown in Fig. 3a. The transfer functions that appear in Fig. 3a are given by  </w:t>
      </w:r>
    </w:p>
    <w:p w:rsidR="000A6701" w:rsidRDefault="000A6701" w:rsidP="000A6701">
      <w:pPr>
        <w:pStyle w:val="MTDisplayEquation"/>
      </w:pPr>
      <w:r>
        <w:lastRenderedPageBreak/>
        <w:tab/>
      </w:r>
      <w:r w:rsidRPr="000A6701">
        <w:rPr>
          <w:position w:val="-26"/>
        </w:rPr>
        <w:object w:dxaOrig="22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pt;height:29.55pt" o:ole="">
            <v:imagedata r:id="rId7" o:title=""/>
          </v:shape>
          <o:OLEObject Type="Embed" ProgID="Equation.DSMT4" ShapeID="_x0000_i1025" DrawAspect="Content" ObjectID="_1491035687" r:id="rId8"/>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w:instrText>
        </w:r>
      </w:fldSimple>
      <w:r>
        <w:instrText>)</w:instrText>
      </w:r>
      <w:r>
        <w:fldChar w:fldCharType="end"/>
      </w:r>
    </w:p>
    <w:p w:rsidR="000A6701" w:rsidRDefault="000A6701" w:rsidP="000A6701">
      <w:pPr>
        <w:pStyle w:val="MTDisplayEquation"/>
      </w:pPr>
      <w:r>
        <w:tab/>
      </w:r>
      <w:r w:rsidRPr="000A6701">
        <w:rPr>
          <w:position w:val="-10"/>
        </w:rPr>
        <w:object w:dxaOrig="1380" w:dyaOrig="320">
          <v:shape id="_x0000_i1026" type="#_x0000_t75" style="width:69.1pt;height:15.8pt" o:ole="">
            <v:imagedata r:id="rId9" o:title=""/>
          </v:shape>
          <o:OLEObject Type="Embed" ProgID="Equation.DSMT4" ShapeID="_x0000_i1026" DrawAspect="Content" ObjectID="_1491035688" r:id="rId10"/>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w:instrText>
        </w:r>
      </w:fldSimple>
      <w:r>
        <w:instrText>)</w:instrText>
      </w:r>
      <w:r>
        <w:fldChar w:fldCharType="end"/>
      </w:r>
    </w:p>
    <w:p w:rsidR="00B84BE0" w:rsidRPr="00E71E29" w:rsidRDefault="000A6701" w:rsidP="000A6701">
      <w:pPr>
        <w:pStyle w:val="MTDisplayEquation"/>
      </w:pPr>
      <w:r>
        <w:tab/>
      </w:r>
      <w:r w:rsidRPr="000A6701">
        <w:rPr>
          <w:position w:val="-10"/>
        </w:rPr>
        <w:object w:dxaOrig="1980" w:dyaOrig="320">
          <v:shape id="_x0000_i1027" type="#_x0000_t75" style="width:99.05pt;height:15.8pt" o:ole="">
            <v:imagedata r:id="rId11" o:title=""/>
          </v:shape>
          <o:OLEObject Type="Embed" ProgID="Equation.DSMT4" ShapeID="_x0000_i1027" DrawAspect="Content" ObjectID="_1491035689" r:id="rId12"/>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3</w:instrText>
        </w:r>
      </w:fldSimple>
      <w:r>
        <w:instrText>)</w:instrText>
      </w:r>
      <w:r>
        <w:fldChar w:fldCharType="end"/>
      </w:r>
    </w:p>
    <w:p w:rsidR="00B84BE0" w:rsidRPr="006D4B2D" w:rsidRDefault="00B84BE0" w:rsidP="006D4B2D">
      <w:pPr>
        <w:suppressAutoHyphens/>
        <w:spacing w:line="240" w:lineRule="auto"/>
        <w:rPr>
          <w:rFonts w:asciiTheme="majorBidi" w:hAnsiTheme="majorBidi" w:cstheme="majorBidi"/>
          <w:sz w:val="16"/>
          <w:szCs w:val="16"/>
        </w:rPr>
      </w:pPr>
      <w:r w:rsidRPr="00E71E29">
        <w:rPr>
          <w:rFonts w:asciiTheme="majorBidi" w:hAnsiTheme="majorBidi" w:cstheme="majorBidi"/>
          <w:sz w:val="19"/>
          <w:szCs w:val="19"/>
        </w:rPr>
        <w:object w:dxaOrig="9429" w:dyaOrig="3079">
          <v:shape id="_x0000_i1028" type="#_x0000_t75" style="width:242.65pt;height:79.5pt" o:ole="">
            <v:imagedata r:id="rId13" o:title=""/>
          </v:shape>
          <o:OLEObject Type="Embed" ProgID="Visio.Drawing.11" ShapeID="_x0000_i1028" DrawAspect="Content" ObjectID="_1491035690" r:id="rId14"/>
        </w:object>
      </w:r>
      <w:proofErr w:type="gramStart"/>
      <w:r w:rsidRPr="006D4B2D">
        <w:rPr>
          <w:rFonts w:asciiTheme="majorBidi" w:hAnsiTheme="majorBidi" w:cstheme="majorBidi"/>
          <w:sz w:val="16"/>
          <w:szCs w:val="16"/>
        </w:rPr>
        <w:t>Fig.</w:t>
      </w:r>
      <w:proofErr w:type="gramEnd"/>
      <w:r w:rsidRPr="006D4B2D">
        <w:rPr>
          <w:rFonts w:asciiTheme="majorBidi" w:hAnsiTheme="majorBidi" w:cstheme="majorBidi"/>
          <w:sz w:val="16"/>
          <w:szCs w:val="16"/>
        </w:rPr>
        <w:t xml:space="preserve"> </w:t>
      </w:r>
      <w:r w:rsidRPr="006D4B2D">
        <w:rPr>
          <w:rFonts w:asciiTheme="majorBidi" w:hAnsiTheme="majorBidi" w:cstheme="majorBidi"/>
          <w:i/>
          <w:sz w:val="16"/>
          <w:szCs w:val="16"/>
        </w:rPr>
        <w:fldChar w:fldCharType="begin"/>
      </w:r>
      <w:r w:rsidRPr="006D4B2D">
        <w:rPr>
          <w:rFonts w:asciiTheme="majorBidi" w:hAnsiTheme="majorBidi" w:cstheme="majorBidi"/>
          <w:sz w:val="16"/>
          <w:szCs w:val="16"/>
        </w:rPr>
        <w:instrText xml:space="preserve"> SEQ Fig. \* ARABIC </w:instrText>
      </w:r>
      <w:r w:rsidRPr="006D4B2D">
        <w:rPr>
          <w:rFonts w:asciiTheme="majorBidi" w:hAnsiTheme="majorBidi" w:cstheme="majorBidi"/>
          <w:i/>
          <w:sz w:val="16"/>
          <w:szCs w:val="16"/>
        </w:rPr>
        <w:fldChar w:fldCharType="separate"/>
      </w:r>
      <w:r w:rsidR="00CD5B5B">
        <w:rPr>
          <w:rFonts w:asciiTheme="majorBidi" w:hAnsiTheme="majorBidi" w:cstheme="majorBidi"/>
          <w:noProof/>
          <w:sz w:val="16"/>
          <w:szCs w:val="16"/>
        </w:rPr>
        <w:t>1</w:t>
      </w:r>
      <w:r w:rsidRPr="006D4B2D">
        <w:rPr>
          <w:rFonts w:asciiTheme="majorBidi" w:hAnsiTheme="majorBidi" w:cstheme="majorBidi"/>
          <w:i/>
          <w:sz w:val="16"/>
          <w:szCs w:val="16"/>
        </w:rPr>
        <w:fldChar w:fldCharType="end"/>
      </w:r>
      <w:r w:rsidRPr="006D4B2D">
        <w:rPr>
          <w:rFonts w:asciiTheme="majorBidi" w:hAnsiTheme="majorBidi" w:cstheme="majorBidi"/>
          <w:sz w:val="16"/>
          <w:szCs w:val="16"/>
        </w:rPr>
        <w:t>. Grid-connected inverter</w:t>
      </w:r>
    </w:p>
    <w:p w:rsidR="00B84BE0" w:rsidRPr="00E71E29" w:rsidRDefault="00B84BE0" w:rsidP="00E71E29">
      <w:pPr>
        <w:suppressAutoHyphens/>
        <w:spacing w:after="0" w:line="240" w:lineRule="auto"/>
        <w:jc w:val="center"/>
        <w:rPr>
          <w:rFonts w:asciiTheme="majorBidi" w:hAnsiTheme="majorBidi" w:cstheme="majorBidi"/>
          <w:i/>
          <w:smallCaps/>
          <w:sz w:val="18"/>
          <w:szCs w:val="18"/>
        </w:rPr>
      </w:pPr>
      <w:r w:rsidRPr="00E71E29">
        <w:rPr>
          <w:rFonts w:asciiTheme="majorBidi" w:hAnsiTheme="majorBidi" w:cstheme="majorBidi"/>
          <w:smallCaps/>
          <w:sz w:val="18"/>
          <w:szCs w:val="18"/>
        </w:rPr>
        <w:t>Table I</w:t>
      </w:r>
    </w:p>
    <w:p w:rsidR="00B84BE0" w:rsidRPr="00E71E29" w:rsidRDefault="00B84BE0" w:rsidP="00E71E29">
      <w:pPr>
        <w:suppressAutoHyphens/>
        <w:spacing w:after="0" w:line="240" w:lineRule="auto"/>
        <w:jc w:val="center"/>
        <w:rPr>
          <w:rFonts w:asciiTheme="majorBidi" w:hAnsiTheme="majorBidi" w:cstheme="majorBidi"/>
          <w:i/>
          <w:smallCaps/>
          <w:sz w:val="18"/>
          <w:szCs w:val="18"/>
        </w:rPr>
      </w:pPr>
      <w:r w:rsidRPr="00E71E29">
        <w:rPr>
          <w:rFonts w:asciiTheme="majorBidi" w:hAnsiTheme="majorBidi" w:cstheme="majorBidi"/>
          <w:smallCaps/>
          <w:sz w:val="18"/>
          <w:szCs w:val="18"/>
        </w:rPr>
        <w:t>Inverter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851"/>
        <w:gridCol w:w="1134"/>
      </w:tblGrid>
      <w:tr w:rsidR="00B84BE0" w:rsidRPr="00E71E29" w:rsidTr="00613047">
        <w:trPr>
          <w:jc w:val="center"/>
        </w:trPr>
        <w:tc>
          <w:tcPr>
            <w:tcW w:w="2376" w:type="dxa"/>
            <w:tcBorders>
              <w:top w:val="single" w:sz="8" w:space="0" w:color="auto"/>
              <w:left w:val="nil"/>
              <w:bottom w:val="single" w:sz="8" w:space="0" w:color="auto"/>
            </w:tcBorders>
            <w:shd w:val="clear" w:color="auto" w:fill="auto"/>
          </w:tcPr>
          <w:p w:rsidR="00B84BE0" w:rsidRPr="00E71E29" w:rsidRDefault="00B84BE0" w:rsidP="00E71E29">
            <w:pPr>
              <w:suppressAutoHyphens/>
              <w:spacing w:after="0" w:line="240" w:lineRule="auto"/>
              <w:rPr>
                <w:rFonts w:asciiTheme="majorBidi" w:hAnsiTheme="majorBidi" w:cstheme="majorBidi"/>
                <w:b/>
                <w:i/>
                <w:sz w:val="18"/>
                <w:szCs w:val="18"/>
              </w:rPr>
            </w:pPr>
            <w:r w:rsidRPr="00E71E29">
              <w:rPr>
                <w:rFonts w:asciiTheme="majorBidi" w:hAnsiTheme="majorBidi" w:cstheme="majorBidi"/>
                <w:b/>
                <w:i/>
                <w:sz w:val="18"/>
                <w:szCs w:val="18"/>
              </w:rPr>
              <w:t>Description</w:t>
            </w:r>
          </w:p>
        </w:tc>
        <w:tc>
          <w:tcPr>
            <w:tcW w:w="851" w:type="dxa"/>
            <w:tcBorders>
              <w:top w:val="single" w:sz="8" w:space="0" w:color="auto"/>
              <w:bottom w:val="single" w:sz="8" w:space="0" w:color="auto"/>
            </w:tcBorders>
            <w:shd w:val="clear" w:color="auto" w:fill="auto"/>
          </w:tcPr>
          <w:p w:rsidR="00B84BE0" w:rsidRPr="00E71E29" w:rsidRDefault="00B84BE0" w:rsidP="00E71E29">
            <w:pPr>
              <w:suppressAutoHyphens/>
              <w:spacing w:after="0" w:line="240" w:lineRule="auto"/>
              <w:rPr>
                <w:rFonts w:asciiTheme="majorBidi" w:hAnsiTheme="majorBidi" w:cstheme="majorBidi"/>
                <w:b/>
                <w:i/>
                <w:sz w:val="18"/>
                <w:szCs w:val="18"/>
              </w:rPr>
            </w:pPr>
            <w:r w:rsidRPr="00E71E29">
              <w:rPr>
                <w:rFonts w:asciiTheme="majorBidi" w:hAnsiTheme="majorBidi" w:cstheme="majorBidi"/>
                <w:b/>
                <w:i/>
                <w:sz w:val="18"/>
                <w:szCs w:val="18"/>
              </w:rPr>
              <w:t>Symbol</w:t>
            </w:r>
          </w:p>
        </w:tc>
        <w:tc>
          <w:tcPr>
            <w:tcW w:w="1134" w:type="dxa"/>
            <w:tcBorders>
              <w:top w:val="single" w:sz="8" w:space="0" w:color="auto"/>
              <w:bottom w:val="single" w:sz="8" w:space="0" w:color="auto"/>
              <w:right w:val="nil"/>
            </w:tcBorders>
            <w:shd w:val="clear" w:color="auto" w:fill="auto"/>
          </w:tcPr>
          <w:p w:rsidR="00B84BE0" w:rsidRPr="00E71E29" w:rsidRDefault="00B84BE0" w:rsidP="00E71E29">
            <w:pPr>
              <w:suppressAutoHyphens/>
              <w:spacing w:after="0" w:line="240" w:lineRule="auto"/>
              <w:rPr>
                <w:rFonts w:asciiTheme="majorBidi" w:hAnsiTheme="majorBidi" w:cstheme="majorBidi"/>
                <w:b/>
                <w:i/>
                <w:sz w:val="18"/>
                <w:szCs w:val="18"/>
              </w:rPr>
            </w:pPr>
            <w:r w:rsidRPr="00E71E29">
              <w:rPr>
                <w:rFonts w:asciiTheme="majorBidi" w:hAnsiTheme="majorBidi" w:cstheme="majorBidi"/>
                <w:b/>
                <w:i/>
                <w:sz w:val="18"/>
                <w:szCs w:val="18"/>
              </w:rPr>
              <w:t>Value</w:t>
            </w:r>
          </w:p>
        </w:tc>
      </w:tr>
      <w:tr w:rsidR="00B84BE0" w:rsidRPr="00E71E29" w:rsidTr="00613047">
        <w:trPr>
          <w:jc w:val="center"/>
        </w:trPr>
        <w:tc>
          <w:tcPr>
            <w:tcW w:w="2376" w:type="dxa"/>
            <w:tcBorders>
              <w:top w:val="single" w:sz="8" w:space="0" w:color="auto"/>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Inverter side filter inductor</w:t>
            </w:r>
          </w:p>
        </w:tc>
        <w:tc>
          <w:tcPr>
            <w:tcW w:w="851" w:type="dxa"/>
            <w:tcBorders>
              <w:top w:val="single" w:sz="8" w:space="0" w:color="auto"/>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i/>
                <w:iCs/>
                <w:sz w:val="18"/>
                <w:szCs w:val="18"/>
              </w:rPr>
              <w:t>L</w:t>
            </w:r>
            <w:r w:rsidRPr="00E71E29">
              <w:rPr>
                <w:rFonts w:asciiTheme="majorBidi" w:hAnsiTheme="majorBidi" w:cstheme="majorBidi"/>
                <w:iCs/>
                <w:sz w:val="18"/>
                <w:szCs w:val="18"/>
                <w:vertAlign w:val="subscript"/>
              </w:rPr>
              <w:t>1</w:t>
            </w:r>
          </w:p>
        </w:tc>
        <w:tc>
          <w:tcPr>
            <w:tcW w:w="1134" w:type="dxa"/>
            <w:tcBorders>
              <w:top w:val="single" w:sz="8" w:space="0" w:color="auto"/>
              <w:righ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350µH</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Filter capacitor</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i/>
                <w:iCs/>
                <w:sz w:val="18"/>
                <w:szCs w:val="18"/>
              </w:rPr>
              <w:t>C</w:t>
            </w:r>
          </w:p>
        </w:tc>
        <w:tc>
          <w:tcPr>
            <w:tcW w:w="1134" w:type="dxa"/>
            <w:tcBorders>
              <w:righ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80µF</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Grid side filter inductor</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sz w:val="18"/>
                <w:szCs w:val="18"/>
                <w:vertAlign w:val="subscript"/>
              </w:rPr>
            </w:pPr>
            <w:r w:rsidRPr="00E71E29">
              <w:rPr>
                <w:rFonts w:asciiTheme="majorBidi" w:hAnsiTheme="majorBidi" w:cstheme="majorBidi"/>
                <w:i/>
                <w:iCs/>
                <w:sz w:val="18"/>
                <w:szCs w:val="18"/>
              </w:rPr>
              <w:t>L</w:t>
            </w:r>
            <w:r w:rsidRPr="00E71E29">
              <w:rPr>
                <w:rFonts w:asciiTheme="majorBidi" w:hAnsiTheme="majorBidi" w:cstheme="majorBidi"/>
                <w:iCs/>
                <w:sz w:val="18"/>
                <w:szCs w:val="18"/>
                <w:vertAlign w:val="subscript"/>
              </w:rPr>
              <w:t>2</w:t>
            </w:r>
          </w:p>
        </w:tc>
        <w:tc>
          <w:tcPr>
            <w:tcW w:w="1134" w:type="dxa"/>
            <w:tcBorders>
              <w:righ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50µH</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Nominal grid voltage</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iCs/>
                <w:sz w:val="18"/>
                <w:szCs w:val="18"/>
                <w:vertAlign w:val="subscript"/>
              </w:rPr>
            </w:pPr>
            <w:proofErr w:type="spellStart"/>
            <w:r w:rsidRPr="00E71E29">
              <w:rPr>
                <w:rFonts w:asciiTheme="majorBidi" w:hAnsiTheme="majorBidi" w:cstheme="majorBidi"/>
                <w:i/>
                <w:iCs/>
                <w:sz w:val="18"/>
                <w:szCs w:val="18"/>
              </w:rPr>
              <w:t>V</w:t>
            </w:r>
            <w:r w:rsidRPr="00E71E29">
              <w:rPr>
                <w:rFonts w:asciiTheme="majorBidi" w:hAnsiTheme="majorBidi" w:cstheme="majorBidi"/>
                <w:i/>
                <w:iCs/>
                <w:sz w:val="18"/>
                <w:szCs w:val="18"/>
                <w:vertAlign w:val="subscript"/>
              </w:rPr>
              <w:t>go</w:t>
            </w:r>
            <w:proofErr w:type="spellEnd"/>
          </w:p>
        </w:tc>
        <w:tc>
          <w:tcPr>
            <w:tcW w:w="1134" w:type="dxa"/>
            <w:tcBorders>
              <w:right w:val="nil"/>
            </w:tcBorders>
            <w:shd w:val="clear" w:color="auto" w:fill="auto"/>
          </w:tcPr>
          <w:p w:rsidR="00B84BE0" w:rsidRPr="00E71E29" w:rsidRDefault="00B84BE0" w:rsidP="00E71E29">
            <w:pPr>
              <w:keepNext/>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230 V (</w:t>
            </w:r>
            <w:proofErr w:type="spellStart"/>
            <w:r w:rsidRPr="00E71E29">
              <w:rPr>
                <w:rFonts w:asciiTheme="majorBidi" w:hAnsiTheme="majorBidi" w:cstheme="majorBidi"/>
                <w:sz w:val="18"/>
                <w:szCs w:val="18"/>
              </w:rPr>
              <w:t>rms</w:t>
            </w:r>
            <w:proofErr w:type="spellEnd"/>
            <w:r w:rsidRPr="00E71E29">
              <w:rPr>
                <w:rFonts w:asciiTheme="majorBidi" w:hAnsiTheme="majorBidi" w:cstheme="majorBidi"/>
                <w:sz w:val="18"/>
                <w:szCs w:val="18"/>
              </w:rPr>
              <w:t>)</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Inverter dc voltage</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iCs/>
                <w:sz w:val="18"/>
                <w:szCs w:val="18"/>
                <w:vertAlign w:val="subscript"/>
              </w:rPr>
            </w:pPr>
            <w:proofErr w:type="spellStart"/>
            <w:r w:rsidRPr="00E71E29">
              <w:rPr>
                <w:rFonts w:asciiTheme="majorBidi" w:hAnsiTheme="majorBidi" w:cstheme="majorBidi"/>
                <w:i/>
                <w:iCs/>
                <w:sz w:val="18"/>
                <w:szCs w:val="18"/>
              </w:rPr>
              <w:t>V</w:t>
            </w:r>
            <w:r w:rsidRPr="00E71E29">
              <w:rPr>
                <w:rFonts w:asciiTheme="majorBidi" w:hAnsiTheme="majorBidi" w:cstheme="majorBidi"/>
                <w:i/>
                <w:iCs/>
                <w:sz w:val="18"/>
                <w:szCs w:val="18"/>
                <w:vertAlign w:val="subscript"/>
              </w:rPr>
              <w:t>dc</w:t>
            </w:r>
            <w:proofErr w:type="spellEnd"/>
          </w:p>
        </w:tc>
        <w:tc>
          <w:tcPr>
            <w:tcW w:w="1134" w:type="dxa"/>
            <w:tcBorders>
              <w:right w:val="nil"/>
            </w:tcBorders>
            <w:shd w:val="clear" w:color="auto" w:fill="auto"/>
          </w:tcPr>
          <w:p w:rsidR="00B84BE0" w:rsidRPr="00E71E29" w:rsidRDefault="00B84BE0" w:rsidP="00E71E29">
            <w:pPr>
              <w:keepNext/>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 xml:space="preserve">700 </w:t>
            </w:r>
            <w:proofErr w:type="spellStart"/>
            <w:r w:rsidRPr="00E71E29">
              <w:rPr>
                <w:rFonts w:asciiTheme="majorBidi" w:hAnsiTheme="majorBidi" w:cstheme="majorBidi"/>
                <w:sz w:val="18"/>
                <w:szCs w:val="18"/>
              </w:rPr>
              <w:t>Vdc</w:t>
            </w:r>
            <w:proofErr w:type="spellEnd"/>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sz w:val="18"/>
                <w:szCs w:val="18"/>
              </w:rPr>
            </w:pPr>
            <w:r w:rsidRPr="00E71E29">
              <w:rPr>
                <w:rFonts w:asciiTheme="majorBidi" w:hAnsiTheme="majorBidi" w:cstheme="majorBidi"/>
                <w:sz w:val="18"/>
                <w:szCs w:val="18"/>
              </w:rPr>
              <w:t>Nominal grid frequency</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iCs/>
                <w:sz w:val="18"/>
                <w:szCs w:val="18"/>
              </w:rPr>
            </w:pPr>
            <w:proofErr w:type="spellStart"/>
            <w:r w:rsidRPr="00E71E29">
              <w:rPr>
                <w:rFonts w:asciiTheme="majorBidi" w:hAnsiTheme="majorBidi" w:cstheme="majorBidi"/>
                <w:i/>
                <w:iCs/>
                <w:sz w:val="18"/>
                <w:szCs w:val="18"/>
              </w:rPr>
              <w:t>f</w:t>
            </w:r>
            <w:r w:rsidRPr="00E71E29">
              <w:rPr>
                <w:rFonts w:asciiTheme="majorBidi" w:hAnsiTheme="majorBidi" w:cstheme="majorBidi"/>
                <w:i/>
                <w:iCs/>
                <w:sz w:val="18"/>
                <w:szCs w:val="18"/>
                <w:vertAlign w:val="subscript"/>
              </w:rPr>
              <w:t>go</w:t>
            </w:r>
            <w:proofErr w:type="spellEnd"/>
          </w:p>
        </w:tc>
        <w:tc>
          <w:tcPr>
            <w:tcW w:w="1134" w:type="dxa"/>
            <w:tcBorders>
              <w:right w:val="nil"/>
            </w:tcBorders>
            <w:shd w:val="clear" w:color="auto" w:fill="auto"/>
          </w:tcPr>
          <w:p w:rsidR="00B84BE0" w:rsidRPr="00E71E29" w:rsidRDefault="00B84BE0" w:rsidP="00E71E29">
            <w:pPr>
              <w:keepNext/>
              <w:suppressAutoHyphens/>
              <w:spacing w:after="0" w:line="240" w:lineRule="auto"/>
              <w:rPr>
                <w:rFonts w:asciiTheme="majorBidi" w:hAnsiTheme="majorBidi" w:cstheme="majorBidi"/>
                <w:sz w:val="18"/>
                <w:szCs w:val="18"/>
              </w:rPr>
            </w:pPr>
            <w:r w:rsidRPr="00E71E29">
              <w:rPr>
                <w:rFonts w:asciiTheme="majorBidi" w:hAnsiTheme="majorBidi" w:cstheme="majorBidi"/>
                <w:sz w:val="18"/>
                <w:szCs w:val="18"/>
              </w:rPr>
              <w:t>50Hz</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Nominal switching frequency</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iCs/>
                <w:sz w:val="18"/>
                <w:szCs w:val="18"/>
                <w:vertAlign w:val="subscript"/>
              </w:rPr>
            </w:pPr>
            <w:proofErr w:type="spellStart"/>
            <w:r w:rsidRPr="00E71E29">
              <w:rPr>
                <w:rFonts w:asciiTheme="majorBidi" w:hAnsiTheme="majorBidi" w:cstheme="majorBidi"/>
                <w:i/>
                <w:iCs/>
                <w:sz w:val="18"/>
                <w:szCs w:val="18"/>
              </w:rPr>
              <w:t>f</w:t>
            </w:r>
            <w:r w:rsidRPr="00E71E29">
              <w:rPr>
                <w:rFonts w:asciiTheme="majorBidi" w:hAnsiTheme="majorBidi" w:cstheme="majorBidi"/>
                <w:i/>
                <w:iCs/>
                <w:sz w:val="18"/>
                <w:szCs w:val="18"/>
                <w:vertAlign w:val="subscript"/>
              </w:rPr>
              <w:t>swo</w:t>
            </w:r>
            <w:proofErr w:type="spellEnd"/>
          </w:p>
        </w:tc>
        <w:tc>
          <w:tcPr>
            <w:tcW w:w="1134" w:type="dxa"/>
            <w:tcBorders>
              <w:right w:val="nil"/>
            </w:tcBorders>
            <w:shd w:val="clear" w:color="auto" w:fill="auto"/>
          </w:tcPr>
          <w:p w:rsidR="00B84BE0" w:rsidRPr="00E71E29" w:rsidRDefault="00B84BE0" w:rsidP="00E71E29">
            <w:pPr>
              <w:keepNext/>
              <w:suppressAutoHyphens/>
              <w:spacing w:after="0" w:line="240" w:lineRule="auto"/>
              <w:rPr>
                <w:rFonts w:asciiTheme="majorBidi" w:hAnsiTheme="majorBidi" w:cstheme="majorBidi"/>
                <w:sz w:val="18"/>
                <w:szCs w:val="18"/>
              </w:rPr>
            </w:pPr>
            <w:r w:rsidRPr="00E71E29">
              <w:rPr>
                <w:rFonts w:asciiTheme="majorBidi" w:hAnsiTheme="majorBidi" w:cstheme="majorBidi"/>
                <w:sz w:val="18"/>
                <w:szCs w:val="18"/>
              </w:rPr>
              <w:t>8kHz</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Nominal sampling frequency</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iCs/>
                <w:sz w:val="18"/>
                <w:szCs w:val="18"/>
                <w:vertAlign w:val="subscript"/>
              </w:rPr>
            </w:pPr>
            <w:proofErr w:type="spellStart"/>
            <w:r w:rsidRPr="00E71E29">
              <w:rPr>
                <w:rFonts w:asciiTheme="majorBidi" w:hAnsiTheme="majorBidi" w:cstheme="majorBidi"/>
                <w:i/>
                <w:iCs/>
                <w:sz w:val="18"/>
                <w:szCs w:val="18"/>
              </w:rPr>
              <w:t>f</w:t>
            </w:r>
            <w:r w:rsidRPr="00E71E29">
              <w:rPr>
                <w:rFonts w:asciiTheme="majorBidi" w:hAnsiTheme="majorBidi" w:cstheme="majorBidi"/>
                <w:i/>
                <w:iCs/>
                <w:sz w:val="18"/>
                <w:szCs w:val="18"/>
                <w:vertAlign w:val="subscript"/>
              </w:rPr>
              <w:t>so</w:t>
            </w:r>
            <w:proofErr w:type="spellEnd"/>
          </w:p>
        </w:tc>
        <w:tc>
          <w:tcPr>
            <w:tcW w:w="1134" w:type="dxa"/>
            <w:tcBorders>
              <w:right w:val="nil"/>
            </w:tcBorders>
            <w:shd w:val="clear" w:color="auto" w:fill="auto"/>
          </w:tcPr>
          <w:p w:rsidR="00B84BE0" w:rsidRPr="00E71E29" w:rsidRDefault="00B84BE0" w:rsidP="00E71E29">
            <w:pPr>
              <w:keepNext/>
              <w:suppressAutoHyphens/>
              <w:spacing w:after="0" w:line="240" w:lineRule="auto"/>
              <w:rPr>
                <w:rFonts w:asciiTheme="majorBidi" w:hAnsiTheme="majorBidi" w:cstheme="majorBidi"/>
                <w:sz w:val="18"/>
                <w:szCs w:val="18"/>
              </w:rPr>
            </w:pPr>
            <w:r w:rsidRPr="00E71E29">
              <w:rPr>
                <w:rFonts w:asciiTheme="majorBidi" w:hAnsiTheme="majorBidi" w:cstheme="majorBidi"/>
                <w:sz w:val="18"/>
                <w:szCs w:val="18"/>
              </w:rPr>
              <w:t>16kHz</w:t>
            </w:r>
          </w:p>
        </w:tc>
      </w:tr>
      <w:tr w:rsidR="00B84BE0" w:rsidRPr="00E71E29" w:rsidTr="00613047">
        <w:trPr>
          <w:jc w:val="center"/>
        </w:trPr>
        <w:tc>
          <w:tcPr>
            <w:tcW w:w="2376" w:type="dxa"/>
            <w:tcBorders>
              <w:left w:val="nil"/>
            </w:tcBorders>
            <w:shd w:val="clear" w:color="auto" w:fill="auto"/>
          </w:tcPr>
          <w:p w:rsidR="00B84BE0" w:rsidRPr="00E71E29" w:rsidRDefault="00B84BE0" w:rsidP="00E71E29">
            <w:pPr>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Computational time delay</w:t>
            </w:r>
          </w:p>
        </w:tc>
        <w:tc>
          <w:tcPr>
            <w:tcW w:w="851" w:type="dxa"/>
            <w:shd w:val="clear" w:color="auto" w:fill="auto"/>
          </w:tcPr>
          <w:p w:rsidR="00B84BE0" w:rsidRPr="00E71E29" w:rsidRDefault="00B84BE0" w:rsidP="00E71E29">
            <w:pPr>
              <w:suppressAutoHyphens/>
              <w:spacing w:after="0" w:line="240" w:lineRule="auto"/>
              <w:rPr>
                <w:rFonts w:asciiTheme="majorBidi" w:hAnsiTheme="majorBidi" w:cstheme="majorBidi"/>
                <w:i/>
                <w:iCs/>
                <w:sz w:val="18"/>
                <w:szCs w:val="18"/>
                <w:vertAlign w:val="subscript"/>
              </w:rPr>
            </w:pPr>
            <w:r w:rsidRPr="00E71E29">
              <w:rPr>
                <w:rFonts w:asciiTheme="majorBidi" w:hAnsiTheme="majorBidi" w:cstheme="majorBidi"/>
                <w:i/>
                <w:iCs/>
                <w:sz w:val="18"/>
                <w:szCs w:val="18"/>
              </w:rPr>
              <w:t>T</w:t>
            </w:r>
            <w:r w:rsidRPr="00E71E29">
              <w:rPr>
                <w:rFonts w:asciiTheme="majorBidi" w:hAnsiTheme="majorBidi" w:cstheme="majorBidi"/>
                <w:i/>
                <w:iCs/>
                <w:sz w:val="18"/>
                <w:szCs w:val="18"/>
                <w:vertAlign w:val="subscript"/>
              </w:rPr>
              <w:t>d</w:t>
            </w:r>
          </w:p>
        </w:tc>
        <w:tc>
          <w:tcPr>
            <w:tcW w:w="1134" w:type="dxa"/>
            <w:tcBorders>
              <w:right w:val="nil"/>
            </w:tcBorders>
            <w:shd w:val="clear" w:color="auto" w:fill="auto"/>
          </w:tcPr>
          <w:p w:rsidR="00B84BE0" w:rsidRPr="00E71E29" w:rsidRDefault="00B84BE0" w:rsidP="00E71E29">
            <w:pPr>
              <w:keepNext/>
              <w:suppressAutoHyphens/>
              <w:spacing w:after="0" w:line="240" w:lineRule="auto"/>
              <w:rPr>
                <w:rFonts w:asciiTheme="majorBidi" w:hAnsiTheme="majorBidi" w:cstheme="majorBidi"/>
                <w:i/>
                <w:sz w:val="18"/>
                <w:szCs w:val="18"/>
              </w:rPr>
            </w:pPr>
            <w:r w:rsidRPr="00E71E29">
              <w:rPr>
                <w:rFonts w:asciiTheme="majorBidi" w:hAnsiTheme="majorBidi" w:cstheme="majorBidi"/>
                <w:sz w:val="18"/>
                <w:szCs w:val="18"/>
              </w:rPr>
              <w:t>10µs</w:t>
            </w:r>
          </w:p>
        </w:tc>
      </w:tr>
    </w:tbl>
    <w:p w:rsidR="00B84BE0" w:rsidRPr="00E71E29" w:rsidRDefault="00B84BE0" w:rsidP="00E71E29">
      <w:pPr>
        <w:spacing w:line="240" w:lineRule="auto"/>
        <w:rPr>
          <w:rFonts w:asciiTheme="majorBidi" w:hAnsiTheme="majorBidi" w:cstheme="majorBidi"/>
          <w:sz w:val="19"/>
          <w:szCs w:val="19"/>
        </w:rPr>
      </w:pPr>
    </w:p>
    <w:p w:rsidR="00B84BE0" w:rsidRPr="00E71E29" w:rsidRDefault="00B84BE0" w:rsidP="00E71E29">
      <w:pPr>
        <w:spacing w:line="240" w:lineRule="auto"/>
        <w:rPr>
          <w:rFonts w:asciiTheme="majorBidi" w:hAnsiTheme="majorBidi" w:cstheme="majorBidi"/>
          <w:sz w:val="19"/>
          <w:szCs w:val="19"/>
        </w:rPr>
      </w:pPr>
      <w:r w:rsidRPr="00E71E29">
        <w:rPr>
          <w:rFonts w:asciiTheme="majorBidi" w:hAnsiTheme="majorBidi" w:cstheme="majorBidi"/>
          <w:sz w:val="19"/>
          <w:szCs w:val="19"/>
        </w:rPr>
        <w:object w:dxaOrig="14728" w:dyaOrig="9015">
          <v:shape id="_x0000_i1029" type="#_x0000_t75" style="width:241.4pt;height:148.15pt" o:ole="">
            <v:imagedata r:id="rId15" o:title=""/>
          </v:shape>
          <o:OLEObject Type="Embed" ProgID="Visio.Drawing.11" ShapeID="_x0000_i1029" DrawAspect="Content" ObjectID="_1491035691" r:id="rId16"/>
        </w:object>
      </w:r>
    </w:p>
    <w:p w:rsidR="00B84BE0" w:rsidRPr="006D4B2D" w:rsidRDefault="00B84BE0" w:rsidP="00E71E29">
      <w:pPr>
        <w:spacing w:line="240" w:lineRule="auto"/>
        <w:rPr>
          <w:rFonts w:asciiTheme="majorBidi" w:hAnsiTheme="majorBidi" w:cstheme="majorBidi"/>
          <w:sz w:val="16"/>
          <w:szCs w:val="16"/>
        </w:rPr>
      </w:pPr>
      <w:proofErr w:type="gramStart"/>
      <w:r w:rsidRPr="006D4B2D">
        <w:rPr>
          <w:rFonts w:asciiTheme="majorBidi" w:hAnsiTheme="majorBidi" w:cstheme="majorBidi"/>
          <w:sz w:val="16"/>
          <w:szCs w:val="16"/>
        </w:rPr>
        <w:t>Fig.</w:t>
      </w:r>
      <w:proofErr w:type="gramEnd"/>
      <w:r w:rsidRPr="006D4B2D">
        <w:rPr>
          <w:rFonts w:asciiTheme="majorBidi" w:hAnsiTheme="majorBidi" w:cstheme="majorBidi"/>
          <w:sz w:val="16"/>
          <w:szCs w:val="16"/>
        </w:rPr>
        <w:t xml:space="preserve"> </w:t>
      </w:r>
      <w:r w:rsidRPr="006D4B2D">
        <w:rPr>
          <w:rFonts w:asciiTheme="majorBidi" w:hAnsiTheme="majorBidi" w:cstheme="majorBidi"/>
          <w:i/>
          <w:sz w:val="16"/>
          <w:szCs w:val="16"/>
        </w:rPr>
        <w:fldChar w:fldCharType="begin"/>
      </w:r>
      <w:r w:rsidRPr="006D4B2D">
        <w:rPr>
          <w:rFonts w:asciiTheme="majorBidi" w:hAnsiTheme="majorBidi" w:cstheme="majorBidi"/>
          <w:sz w:val="16"/>
          <w:szCs w:val="16"/>
        </w:rPr>
        <w:instrText xml:space="preserve"> SEQ Fig. \* ARABIC </w:instrText>
      </w:r>
      <w:r w:rsidRPr="006D4B2D">
        <w:rPr>
          <w:rFonts w:asciiTheme="majorBidi" w:hAnsiTheme="majorBidi" w:cstheme="majorBidi"/>
          <w:i/>
          <w:sz w:val="16"/>
          <w:szCs w:val="16"/>
        </w:rPr>
        <w:fldChar w:fldCharType="separate"/>
      </w:r>
      <w:r w:rsidR="00CD5B5B">
        <w:rPr>
          <w:rFonts w:asciiTheme="majorBidi" w:hAnsiTheme="majorBidi" w:cstheme="majorBidi"/>
          <w:noProof/>
          <w:sz w:val="16"/>
          <w:szCs w:val="16"/>
        </w:rPr>
        <w:t>2</w:t>
      </w:r>
      <w:r w:rsidRPr="006D4B2D">
        <w:rPr>
          <w:rFonts w:asciiTheme="majorBidi" w:hAnsiTheme="majorBidi" w:cstheme="majorBidi"/>
          <w:i/>
          <w:sz w:val="16"/>
          <w:szCs w:val="16"/>
        </w:rPr>
        <w:fldChar w:fldCharType="end"/>
      </w:r>
      <w:r w:rsidRPr="006D4B2D">
        <w:rPr>
          <w:rFonts w:asciiTheme="majorBidi" w:hAnsiTheme="majorBidi" w:cstheme="majorBidi"/>
          <w:sz w:val="16"/>
          <w:szCs w:val="16"/>
        </w:rPr>
        <w:t>. Block diagram of one phase and its controller</w:t>
      </w:r>
    </w:p>
    <w:p w:rsidR="00B84BE0" w:rsidRDefault="00B84BE0" w:rsidP="006D4B2D">
      <w:pPr>
        <w:spacing w:line="240" w:lineRule="auto"/>
        <w:jc w:val="both"/>
        <w:rPr>
          <w:rFonts w:asciiTheme="majorBidi" w:hAnsiTheme="majorBidi" w:cstheme="majorBidi"/>
          <w:sz w:val="16"/>
          <w:szCs w:val="16"/>
        </w:rPr>
      </w:pPr>
      <w:r w:rsidRPr="00E71E29">
        <w:rPr>
          <w:rFonts w:asciiTheme="majorBidi" w:hAnsiTheme="majorBidi" w:cstheme="majorBidi"/>
          <w:sz w:val="19"/>
          <w:szCs w:val="19"/>
        </w:rPr>
        <w:object w:dxaOrig="11731" w:dyaOrig="8578">
          <v:shape id="_x0000_i1030" type="#_x0000_t75" style="width:242.65pt;height:177.3pt" o:ole="">
            <v:imagedata r:id="rId17" o:title=""/>
          </v:shape>
          <o:OLEObject Type="Embed" ProgID="Visio.Drawing.11" ShapeID="_x0000_i1030" DrawAspect="Content" ObjectID="_1491035692" r:id="rId18"/>
        </w:object>
      </w:r>
      <w:proofErr w:type="gramStart"/>
      <w:r w:rsidRPr="006D4B2D">
        <w:rPr>
          <w:rFonts w:asciiTheme="majorBidi" w:hAnsiTheme="majorBidi" w:cstheme="majorBidi"/>
          <w:sz w:val="16"/>
          <w:szCs w:val="16"/>
        </w:rPr>
        <w:t>Fig.</w:t>
      </w:r>
      <w:proofErr w:type="gramEnd"/>
      <w:r w:rsidRPr="006D4B2D">
        <w:rPr>
          <w:rFonts w:asciiTheme="majorBidi" w:hAnsiTheme="majorBidi" w:cstheme="majorBidi"/>
          <w:sz w:val="16"/>
          <w:szCs w:val="16"/>
        </w:rPr>
        <w:t xml:space="preserve"> </w:t>
      </w:r>
      <w:r w:rsidRPr="006D4B2D">
        <w:rPr>
          <w:rFonts w:asciiTheme="majorBidi" w:hAnsiTheme="majorBidi" w:cstheme="majorBidi"/>
          <w:i/>
          <w:sz w:val="16"/>
          <w:szCs w:val="16"/>
        </w:rPr>
        <w:fldChar w:fldCharType="begin"/>
      </w:r>
      <w:r w:rsidRPr="006D4B2D">
        <w:rPr>
          <w:rFonts w:asciiTheme="majorBidi" w:hAnsiTheme="majorBidi" w:cstheme="majorBidi"/>
          <w:sz w:val="16"/>
          <w:szCs w:val="16"/>
        </w:rPr>
        <w:instrText xml:space="preserve"> SEQ Fig. \* ARABIC </w:instrText>
      </w:r>
      <w:r w:rsidRPr="006D4B2D">
        <w:rPr>
          <w:rFonts w:asciiTheme="majorBidi" w:hAnsiTheme="majorBidi" w:cstheme="majorBidi"/>
          <w:i/>
          <w:sz w:val="16"/>
          <w:szCs w:val="16"/>
        </w:rPr>
        <w:fldChar w:fldCharType="separate"/>
      </w:r>
      <w:r w:rsidR="00CD5B5B">
        <w:rPr>
          <w:rFonts w:asciiTheme="majorBidi" w:hAnsiTheme="majorBidi" w:cstheme="majorBidi"/>
          <w:noProof/>
          <w:sz w:val="16"/>
          <w:szCs w:val="16"/>
        </w:rPr>
        <w:t>3</w:t>
      </w:r>
      <w:r w:rsidRPr="006D4B2D">
        <w:rPr>
          <w:rFonts w:asciiTheme="majorBidi" w:hAnsiTheme="majorBidi" w:cstheme="majorBidi"/>
          <w:i/>
          <w:sz w:val="16"/>
          <w:szCs w:val="16"/>
        </w:rPr>
        <w:fldChar w:fldCharType="end"/>
      </w:r>
      <w:r w:rsidRPr="006D4B2D">
        <w:rPr>
          <w:rFonts w:asciiTheme="majorBidi" w:hAnsiTheme="majorBidi" w:cstheme="majorBidi"/>
          <w:sz w:val="16"/>
          <w:szCs w:val="16"/>
        </w:rPr>
        <w:t xml:space="preserve">. Block diagram. (a) </w:t>
      </w:r>
      <w:proofErr w:type="gramStart"/>
      <w:r w:rsidRPr="006D4B2D">
        <w:rPr>
          <w:rFonts w:asciiTheme="majorBidi" w:hAnsiTheme="majorBidi" w:cstheme="majorBidi"/>
          <w:sz w:val="16"/>
          <w:szCs w:val="16"/>
        </w:rPr>
        <w:t>one</w:t>
      </w:r>
      <w:proofErr w:type="gramEnd"/>
      <w:r w:rsidRPr="006D4B2D">
        <w:rPr>
          <w:rFonts w:asciiTheme="majorBidi" w:hAnsiTheme="majorBidi" w:cstheme="majorBidi"/>
          <w:sz w:val="16"/>
          <w:szCs w:val="16"/>
        </w:rPr>
        <w:t xml:space="preserve"> phase and its controller. (</w:t>
      </w:r>
      <w:proofErr w:type="gramStart"/>
      <w:r w:rsidRPr="006D4B2D">
        <w:rPr>
          <w:rFonts w:asciiTheme="majorBidi" w:hAnsiTheme="majorBidi" w:cstheme="majorBidi"/>
          <w:sz w:val="16"/>
          <w:szCs w:val="16"/>
        </w:rPr>
        <w:t>b</w:t>
      </w:r>
      <w:proofErr w:type="gramEnd"/>
      <w:r w:rsidRPr="006D4B2D">
        <w:rPr>
          <w:rFonts w:asciiTheme="majorBidi" w:hAnsiTheme="majorBidi" w:cstheme="majorBidi"/>
          <w:sz w:val="16"/>
          <w:szCs w:val="16"/>
        </w:rPr>
        <w:t>) simplified block diagram</w:t>
      </w:r>
    </w:p>
    <w:p w:rsidR="006D4B2D" w:rsidRPr="00E71E29" w:rsidRDefault="006D4B2D" w:rsidP="006D4B2D">
      <w:pPr>
        <w:tabs>
          <w:tab w:val="left" w:pos="284"/>
        </w:tabs>
        <w:spacing w:line="240" w:lineRule="auto"/>
        <w:jc w:val="both"/>
        <w:rPr>
          <w:rFonts w:asciiTheme="majorBidi" w:hAnsiTheme="majorBidi" w:cstheme="majorBidi"/>
          <w:sz w:val="19"/>
          <w:szCs w:val="19"/>
        </w:rPr>
      </w:pPr>
      <w:r w:rsidRPr="00E71E29">
        <w:rPr>
          <w:rFonts w:asciiTheme="majorBidi" w:hAnsiTheme="majorBidi" w:cstheme="majorBidi"/>
          <w:sz w:val="19"/>
          <w:szCs w:val="19"/>
        </w:rPr>
        <w:object w:dxaOrig="10415" w:dyaOrig="3966">
          <v:shape id="_x0000_i1031" type="#_x0000_t75" style="width:243.05pt;height:92.4pt" o:ole="">
            <v:imagedata r:id="rId19" o:title=""/>
          </v:shape>
          <o:OLEObject Type="Embed" ProgID="Visio.Drawing.11" ShapeID="_x0000_i1031" DrawAspect="Content" ObjectID="_1491035693" r:id="rId20"/>
        </w:object>
      </w:r>
      <w:proofErr w:type="gramStart"/>
      <w:r w:rsidRPr="006D4B2D">
        <w:rPr>
          <w:rFonts w:asciiTheme="majorBidi" w:hAnsiTheme="majorBidi" w:cstheme="majorBidi"/>
          <w:sz w:val="16"/>
          <w:szCs w:val="16"/>
        </w:rPr>
        <w:t>Fig.</w:t>
      </w:r>
      <w:proofErr w:type="gramEnd"/>
      <w:r w:rsidRPr="006D4B2D">
        <w:rPr>
          <w:rFonts w:asciiTheme="majorBidi" w:hAnsiTheme="majorBidi" w:cstheme="majorBidi"/>
          <w:sz w:val="16"/>
          <w:szCs w:val="16"/>
        </w:rPr>
        <w:t xml:space="preserve"> </w:t>
      </w:r>
      <w:r w:rsidRPr="006D4B2D">
        <w:rPr>
          <w:rFonts w:asciiTheme="majorBidi" w:hAnsiTheme="majorBidi" w:cstheme="majorBidi"/>
          <w:i/>
          <w:sz w:val="16"/>
          <w:szCs w:val="16"/>
        </w:rPr>
        <w:fldChar w:fldCharType="begin"/>
      </w:r>
      <w:r w:rsidRPr="006D4B2D">
        <w:rPr>
          <w:rFonts w:asciiTheme="majorBidi" w:hAnsiTheme="majorBidi" w:cstheme="majorBidi"/>
          <w:sz w:val="16"/>
          <w:szCs w:val="16"/>
        </w:rPr>
        <w:instrText xml:space="preserve"> SEQ Fig. \* ARABIC </w:instrText>
      </w:r>
      <w:r w:rsidRPr="006D4B2D">
        <w:rPr>
          <w:rFonts w:asciiTheme="majorBidi" w:hAnsiTheme="majorBidi" w:cstheme="majorBidi"/>
          <w:i/>
          <w:sz w:val="16"/>
          <w:szCs w:val="16"/>
        </w:rPr>
        <w:fldChar w:fldCharType="separate"/>
      </w:r>
      <w:r w:rsidR="00CD5B5B">
        <w:rPr>
          <w:rFonts w:asciiTheme="majorBidi" w:hAnsiTheme="majorBidi" w:cstheme="majorBidi"/>
          <w:noProof/>
          <w:sz w:val="16"/>
          <w:szCs w:val="16"/>
        </w:rPr>
        <w:t>4</w:t>
      </w:r>
      <w:r w:rsidRPr="006D4B2D">
        <w:rPr>
          <w:rFonts w:asciiTheme="majorBidi" w:hAnsiTheme="majorBidi" w:cstheme="majorBidi"/>
          <w:i/>
          <w:sz w:val="16"/>
          <w:szCs w:val="16"/>
        </w:rPr>
        <w:fldChar w:fldCharType="end"/>
      </w:r>
      <w:r w:rsidRPr="006D4B2D">
        <w:rPr>
          <w:rFonts w:asciiTheme="majorBidi" w:hAnsiTheme="majorBidi" w:cstheme="majorBidi"/>
          <w:sz w:val="16"/>
          <w:szCs w:val="16"/>
        </w:rPr>
        <w:t>. Block diagram of the system error</w:t>
      </w:r>
    </w:p>
    <w:p w:rsidR="00B84BE0" w:rsidRPr="00E71E29" w:rsidRDefault="00B84BE0" w:rsidP="00E71E29">
      <w:pPr>
        <w:suppressAutoHyphens/>
        <w:spacing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From Fig 3a, the disturbance caused by the grid voltage is given by </w:t>
      </w:r>
      <w:r w:rsidRPr="00E71E29">
        <w:rPr>
          <w:rFonts w:asciiTheme="majorBidi" w:hAnsiTheme="majorBidi" w:cstheme="majorBidi"/>
          <w:i/>
          <w:sz w:val="19"/>
          <w:szCs w:val="19"/>
        </w:rPr>
        <w:t>V</w:t>
      </w:r>
      <w:r w:rsidRPr="00E71E29">
        <w:rPr>
          <w:rFonts w:asciiTheme="majorBidi" w:hAnsiTheme="majorBidi" w:cstheme="majorBidi"/>
          <w:i/>
          <w:sz w:val="19"/>
          <w:szCs w:val="19"/>
          <w:vertAlign w:val="subscript"/>
        </w:rPr>
        <w:t>g</w:t>
      </w:r>
      <w:r w:rsidRPr="00E71E29">
        <w:rPr>
          <w:rFonts w:asciiTheme="majorBidi" w:hAnsiTheme="majorBidi" w:cstheme="majorBidi"/>
          <w:sz w:val="19"/>
          <w:szCs w:val="19"/>
        </w:rPr>
        <w:t>(</w:t>
      </w:r>
      <w:r w:rsidRPr="00E71E29">
        <w:rPr>
          <w:rFonts w:asciiTheme="majorBidi" w:hAnsiTheme="majorBidi" w:cstheme="majorBidi"/>
          <w:i/>
          <w:sz w:val="19"/>
          <w:szCs w:val="19"/>
        </w:rPr>
        <w:t>s</w:t>
      </w:r>
      <w:proofErr w:type="gramStart"/>
      <w:r w:rsidRPr="00E71E29">
        <w:rPr>
          <w:rFonts w:asciiTheme="majorBidi" w:hAnsiTheme="majorBidi" w:cstheme="majorBidi"/>
          <w:sz w:val="19"/>
          <w:szCs w:val="19"/>
        </w:rPr>
        <w:t>)</w:t>
      </w:r>
      <w:r w:rsidRPr="00E71E29">
        <w:rPr>
          <w:rFonts w:asciiTheme="majorBidi" w:hAnsiTheme="majorBidi" w:cstheme="majorBidi"/>
          <w:i/>
          <w:sz w:val="19"/>
          <w:szCs w:val="19"/>
        </w:rPr>
        <w:t>B</w:t>
      </w:r>
      <w:proofErr w:type="gramEnd"/>
      <w:r w:rsidRPr="00E71E29">
        <w:rPr>
          <w:rFonts w:asciiTheme="majorBidi" w:hAnsiTheme="majorBidi" w:cstheme="majorBidi"/>
          <w:sz w:val="19"/>
          <w:szCs w:val="19"/>
        </w:rPr>
        <w:t>(</w:t>
      </w:r>
      <w:r w:rsidRPr="00E71E29">
        <w:rPr>
          <w:rFonts w:asciiTheme="majorBidi" w:hAnsiTheme="majorBidi" w:cstheme="majorBidi"/>
          <w:i/>
          <w:sz w:val="19"/>
          <w:szCs w:val="19"/>
        </w:rPr>
        <w:t>s</w:t>
      </w:r>
      <w:r w:rsidRPr="00E71E29">
        <w:rPr>
          <w:rFonts w:asciiTheme="majorBidi" w:hAnsiTheme="majorBidi" w:cstheme="majorBidi"/>
          <w:sz w:val="19"/>
          <w:szCs w:val="19"/>
        </w:rPr>
        <w:t xml:space="preserve">). There are two options to reject this disturbance: RC and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w:t>
      </w:r>
      <w:r w:rsidRPr="00E71E29">
        <w:rPr>
          <w:rFonts w:asciiTheme="majorBidi" w:hAnsiTheme="majorBidi" w:cstheme="majorBidi"/>
          <w:bCs/>
          <w:sz w:val="19"/>
          <w:szCs w:val="19"/>
          <w:lang w:eastAsia="en-GB"/>
        </w:rPr>
        <w:t xml:space="preserve">For RC to deal with </w:t>
      </w:r>
      <w:r w:rsidRPr="00E71E29">
        <w:rPr>
          <w:rFonts w:asciiTheme="majorBidi" w:hAnsiTheme="majorBidi" w:cstheme="majorBidi"/>
          <w:sz w:val="19"/>
          <w:szCs w:val="19"/>
        </w:rPr>
        <w:t>the grid disturbance at the fundamental frequency</w:t>
      </w:r>
      <w:r w:rsidRPr="00E71E29">
        <w:rPr>
          <w:rFonts w:asciiTheme="majorBidi" w:hAnsiTheme="majorBidi" w:cstheme="majorBidi"/>
          <w:bCs/>
          <w:sz w:val="19"/>
          <w:szCs w:val="19"/>
          <w:lang w:eastAsia="en-GB"/>
        </w:rPr>
        <w:t xml:space="preserve"> means that there will be a delay of at least one fundamental cycle (or half fundamental cycle in case of an Odd harmonic RC) for the controller to feed the error created by one fundamental cycle back to the system for the next cycle. But the error caused by the fundamental component of the grid voltage will be high and the inverter might generate current that is several times the reference current during the first cycle. Considering the </w:t>
      </w:r>
      <w:proofErr w:type="spellStart"/>
      <w:r w:rsidRPr="00E71E29">
        <w:rPr>
          <w:rFonts w:asciiTheme="majorBidi" w:hAnsiTheme="majorBidi" w:cstheme="majorBidi"/>
          <w:bCs/>
          <w:sz w:val="19"/>
          <w:szCs w:val="19"/>
          <w:lang w:eastAsia="en-GB"/>
        </w:rPr>
        <w:t>feedforward</w:t>
      </w:r>
      <w:proofErr w:type="spellEnd"/>
      <w:r w:rsidRPr="00E71E29">
        <w:rPr>
          <w:rFonts w:asciiTheme="majorBidi" w:hAnsiTheme="majorBidi" w:cstheme="majorBidi"/>
          <w:bCs/>
          <w:sz w:val="19"/>
          <w:szCs w:val="19"/>
          <w:lang w:eastAsia="en-GB"/>
        </w:rPr>
        <w:t xml:space="preserve"> option and t</w:t>
      </w:r>
      <w:r w:rsidRPr="00E71E29">
        <w:rPr>
          <w:rFonts w:asciiTheme="majorBidi" w:hAnsiTheme="majorBidi" w:cstheme="majorBidi"/>
          <w:sz w:val="19"/>
          <w:szCs w:val="19"/>
        </w:rPr>
        <w:t xml:space="preserve">o completely compensate for the grid disturbance,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loop should ideally take the form of </w:t>
      </w:r>
      <w:r w:rsidRPr="00E71E29">
        <w:rPr>
          <w:rFonts w:asciiTheme="majorBidi" w:hAnsiTheme="majorBidi" w:cstheme="majorBidi"/>
          <w:i/>
          <w:sz w:val="19"/>
          <w:szCs w:val="19"/>
        </w:rPr>
        <w:t>V</w:t>
      </w:r>
      <w:r w:rsidRPr="00E71E29">
        <w:rPr>
          <w:rFonts w:asciiTheme="majorBidi" w:hAnsiTheme="majorBidi" w:cstheme="majorBidi"/>
          <w:i/>
          <w:sz w:val="19"/>
          <w:szCs w:val="19"/>
          <w:vertAlign w:val="subscript"/>
        </w:rPr>
        <w:t>g</w:t>
      </w:r>
      <w:r w:rsidRPr="00E71E29">
        <w:rPr>
          <w:rFonts w:asciiTheme="majorBidi" w:hAnsiTheme="majorBidi" w:cstheme="majorBidi"/>
          <w:sz w:val="19"/>
          <w:szCs w:val="19"/>
        </w:rPr>
        <w:t>(</w:t>
      </w:r>
      <w:r w:rsidRPr="00E71E29">
        <w:rPr>
          <w:rFonts w:asciiTheme="majorBidi" w:hAnsiTheme="majorBidi" w:cstheme="majorBidi"/>
          <w:i/>
          <w:sz w:val="19"/>
          <w:szCs w:val="19"/>
        </w:rPr>
        <w:t>s</w:t>
      </w:r>
      <w:proofErr w:type="gramStart"/>
      <w:r w:rsidRPr="00E71E29">
        <w:rPr>
          <w:rFonts w:asciiTheme="majorBidi" w:hAnsiTheme="majorBidi" w:cstheme="majorBidi"/>
          <w:sz w:val="19"/>
          <w:szCs w:val="19"/>
        </w:rPr>
        <w:t>)</w:t>
      </w:r>
      <w:r w:rsidRPr="00E71E29">
        <w:rPr>
          <w:rFonts w:asciiTheme="majorBidi" w:hAnsiTheme="majorBidi" w:cstheme="majorBidi"/>
          <w:i/>
          <w:sz w:val="19"/>
          <w:szCs w:val="19"/>
        </w:rPr>
        <w:t>B</w:t>
      </w:r>
      <w:proofErr w:type="gramEnd"/>
      <w:r w:rsidRPr="00E71E29">
        <w:rPr>
          <w:rFonts w:asciiTheme="majorBidi" w:hAnsiTheme="majorBidi" w:cstheme="majorBidi"/>
          <w:sz w:val="19"/>
          <w:szCs w:val="19"/>
        </w:rPr>
        <w:t>(</w:t>
      </w:r>
      <w:r w:rsidRPr="00E71E29">
        <w:rPr>
          <w:rFonts w:asciiTheme="majorBidi" w:hAnsiTheme="majorBidi" w:cstheme="majorBidi"/>
          <w:i/>
          <w:sz w:val="19"/>
          <w:szCs w:val="19"/>
        </w:rPr>
        <w:t>s</w:t>
      </w:r>
      <w:r w:rsidRPr="00E71E29">
        <w:rPr>
          <w:rFonts w:asciiTheme="majorBidi" w:hAnsiTheme="majorBidi" w:cstheme="majorBidi"/>
          <w:sz w:val="19"/>
          <w:szCs w:val="19"/>
        </w:rPr>
        <w:t xml:space="preserve">) as can be seen from Fig. 3a. The second derivative component </w:t>
      </w:r>
      <w:r w:rsidRPr="00E71E29">
        <w:rPr>
          <w:rFonts w:asciiTheme="majorBidi" w:hAnsiTheme="majorBidi" w:cstheme="majorBidi"/>
          <w:i/>
          <w:iCs/>
          <w:sz w:val="19"/>
          <w:szCs w:val="19"/>
        </w:rPr>
        <w:t>L</w:t>
      </w:r>
      <w:r w:rsidRPr="00E71E29">
        <w:rPr>
          <w:rFonts w:asciiTheme="majorBidi" w:hAnsiTheme="majorBidi" w:cstheme="majorBidi"/>
          <w:sz w:val="19"/>
          <w:szCs w:val="19"/>
          <w:vertAlign w:val="subscript"/>
        </w:rPr>
        <w:t>1</w:t>
      </w:r>
      <w:r w:rsidRPr="00E71E29">
        <w:rPr>
          <w:rFonts w:asciiTheme="majorBidi" w:hAnsiTheme="majorBidi" w:cstheme="majorBidi"/>
          <w:i/>
          <w:iCs/>
          <w:sz w:val="19"/>
          <w:szCs w:val="19"/>
        </w:rPr>
        <w:t>Cs</w:t>
      </w:r>
      <w:r w:rsidRPr="00E71E29">
        <w:rPr>
          <w:rFonts w:asciiTheme="majorBidi" w:hAnsiTheme="majorBidi" w:cstheme="majorBidi"/>
          <w:sz w:val="19"/>
          <w:szCs w:val="19"/>
          <w:vertAlign w:val="superscript"/>
        </w:rPr>
        <w:t>2</w:t>
      </w:r>
      <w:r w:rsidRPr="00E71E29">
        <w:rPr>
          <w:rFonts w:asciiTheme="majorBidi" w:hAnsiTheme="majorBidi" w:cstheme="majorBidi"/>
          <w:sz w:val="19"/>
          <w:szCs w:val="19"/>
        </w:rPr>
        <w:t xml:space="preserve"> in (3) is practically very small and can be neglected.  Therefore,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of the component (1+</w:t>
      </w:r>
      <w:r w:rsidRPr="00E71E29">
        <w:rPr>
          <w:rFonts w:asciiTheme="majorBidi" w:hAnsiTheme="majorBidi" w:cstheme="majorBidi"/>
          <w:i/>
          <w:iCs/>
          <w:sz w:val="19"/>
          <w:szCs w:val="19"/>
        </w:rPr>
        <w:t xml:space="preserve"> K</w:t>
      </w:r>
      <w:r w:rsidRPr="00E71E29">
        <w:rPr>
          <w:rFonts w:asciiTheme="majorBidi" w:hAnsiTheme="majorBidi" w:cstheme="majorBidi"/>
          <w:i/>
          <w:iCs/>
          <w:sz w:val="19"/>
          <w:szCs w:val="19"/>
          <w:vertAlign w:val="subscript"/>
        </w:rPr>
        <w:t>C</w:t>
      </w:r>
      <w:r w:rsidRPr="00E71E29">
        <w:rPr>
          <w:rFonts w:asciiTheme="majorBidi" w:hAnsiTheme="majorBidi" w:cstheme="majorBidi"/>
          <w:i/>
          <w:iCs/>
          <w:sz w:val="19"/>
          <w:szCs w:val="19"/>
        </w:rPr>
        <w:t>Cs</w:t>
      </w:r>
      <w:proofErr w:type="gramStart"/>
      <w:r w:rsidRPr="00E71E29">
        <w:rPr>
          <w:rFonts w:asciiTheme="majorBidi" w:hAnsiTheme="majorBidi" w:cstheme="majorBidi"/>
          <w:sz w:val="19"/>
          <w:szCs w:val="19"/>
        </w:rPr>
        <w:t>)</w:t>
      </w:r>
      <w:r w:rsidRPr="00E71E29">
        <w:rPr>
          <w:rFonts w:asciiTheme="majorBidi" w:hAnsiTheme="majorBidi" w:cstheme="majorBidi"/>
          <w:i/>
          <w:sz w:val="19"/>
          <w:szCs w:val="19"/>
        </w:rPr>
        <w:t>V</w:t>
      </w:r>
      <w:r w:rsidRPr="00E71E29">
        <w:rPr>
          <w:rFonts w:asciiTheme="majorBidi" w:hAnsiTheme="majorBidi" w:cstheme="majorBidi"/>
          <w:i/>
          <w:sz w:val="19"/>
          <w:szCs w:val="19"/>
          <w:vertAlign w:val="subscript"/>
        </w:rPr>
        <w:t>g</w:t>
      </w:r>
      <w:proofErr w:type="gramEnd"/>
      <w:r w:rsidRPr="00E71E29">
        <w:rPr>
          <w:rFonts w:asciiTheme="majorBidi" w:hAnsiTheme="majorBidi" w:cstheme="majorBidi"/>
          <w:iCs/>
          <w:sz w:val="19"/>
          <w:szCs w:val="19"/>
        </w:rPr>
        <w:t xml:space="preserve"> should</w:t>
      </w:r>
      <w:r w:rsidRPr="00E71E29">
        <w:rPr>
          <w:rFonts w:asciiTheme="majorBidi" w:hAnsiTheme="majorBidi" w:cstheme="majorBidi"/>
          <w:sz w:val="19"/>
          <w:szCs w:val="19"/>
        </w:rPr>
        <w:t xml:space="preserve"> effectively reject grid disturbance. This, however, involves the differentiation of the grid voltage signal, which is undesirable in practice due to the well-known problem of noise amplification. In order to avoid the differentiation in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and also to overcome the long delay of the RC, the proposed strategy is to use the </w:t>
      </w:r>
      <w:proofErr w:type="spellStart"/>
      <w:r w:rsidRPr="00E71E29">
        <w:rPr>
          <w:rFonts w:asciiTheme="majorBidi" w:hAnsiTheme="majorBidi" w:cstheme="majorBidi"/>
          <w:sz w:val="19"/>
          <w:szCs w:val="19"/>
        </w:rPr>
        <w:t>feeforward</w:t>
      </w:r>
      <w:proofErr w:type="spellEnd"/>
      <w:r w:rsidRPr="00E71E29">
        <w:rPr>
          <w:rFonts w:asciiTheme="majorBidi" w:hAnsiTheme="majorBidi" w:cstheme="majorBidi"/>
          <w:sz w:val="19"/>
          <w:szCs w:val="19"/>
        </w:rPr>
        <w:t xml:space="preserve"> to compensate for the disturbance caused by the fundamental frequency using a pre-known value of the nominal grid voltage and to rely on the RC to compensate for the disturbance caused by all other harmonics. Using the known nominal value of the grid </w:t>
      </w:r>
      <w:proofErr w:type="spellStart"/>
      <w:r w:rsidRPr="00E71E29">
        <w:rPr>
          <w:rFonts w:asciiTheme="majorBidi" w:hAnsiTheme="majorBidi" w:cstheme="majorBidi"/>
          <w:sz w:val="19"/>
          <w:szCs w:val="19"/>
        </w:rPr>
        <w:t>rms</w:t>
      </w:r>
      <w:proofErr w:type="spellEnd"/>
      <w:r w:rsidRPr="00E71E29">
        <w:rPr>
          <w:rFonts w:asciiTheme="majorBidi" w:hAnsiTheme="majorBidi" w:cstheme="majorBidi"/>
          <w:sz w:val="19"/>
          <w:szCs w:val="19"/>
        </w:rPr>
        <w:t xml:space="preserve"> voltage </w:t>
      </w:r>
      <w:proofErr w:type="spellStart"/>
      <w:r w:rsidRPr="00E71E29">
        <w:rPr>
          <w:rFonts w:asciiTheme="majorBidi" w:hAnsiTheme="majorBidi" w:cstheme="majorBidi"/>
          <w:i/>
          <w:sz w:val="19"/>
          <w:szCs w:val="19"/>
        </w:rPr>
        <w:t>V</w:t>
      </w:r>
      <w:r w:rsidRPr="00E71E29">
        <w:rPr>
          <w:rFonts w:asciiTheme="majorBidi" w:hAnsiTheme="majorBidi" w:cstheme="majorBidi"/>
          <w:i/>
          <w:sz w:val="19"/>
          <w:szCs w:val="19"/>
          <w:vertAlign w:val="subscript"/>
        </w:rPr>
        <w:t>go</w:t>
      </w:r>
      <w:proofErr w:type="spellEnd"/>
      <w:r w:rsidRPr="00E71E29">
        <w:rPr>
          <w:rFonts w:asciiTheme="majorBidi" w:hAnsiTheme="majorBidi" w:cstheme="majorBidi"/>
          <w:sz w:val="19"/>
          <w:szCs w:val="19"/>
        </w:rPr>
        <w:t xml:space="preserve"> and frequency </w:t>
      </w:r>
      <w:proofErr w:type="spellStart"/>
      <w:r w:rsidRPr="00E71E29">
        <w:rPr>
          <w:rFonts w:asciiTheme="majorBidi" w:hAnsiTheme="majorBidi" w:cstheme="majorBidi"/>
          <w:i/>
          <w:sz w:val="19"/>
          <w:szCs w:val="19"/>
        </w:rPr>
        <w:t>f</w:t>
      </w:r>
      <w:r w:rsidRPr="00E71E29">
        <w:rPr>
          <w:rFonts w:asciiTheme="majorBidi" w:hAnsiTheme="majorBidi" w:cstheme="majorBidi"/>
          <w:i/>
          <w:sz w:val="19"/>
          <w:szCs w:val="19"/>
          <w:vertAlign w:val="subscript"/>
        </w:rPr>
        <w:t>go</w:t>
      </w:r>
      <w:proofErr w:type="spellEnd"/>
      <w:r w:rsidRPr="00E71E29">
        <w:rPr>
          <w:rFonts w:asciiTheme="majorBidi" w:hAnsiTheme="majorBidi" w:cstheme="majorBidi"/>
          <w:sz w:val="19"/>
          <w:szCs w:val="19"/>
        </w:rPr>
        <w:t xml:space="preserve">,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component that will compensate for the fundamental component according to (3) (neglecting </w:t>
      </w:r>
      <w:r w:rsidRPr="00E71E29">
        <w:rPr>
          <w:rFonts w:asciiTheme="majorBidi" w:hAnsiTheme="majorBidi" w:cstheme="majorBidi"/>
          <w:i/>
          <w:iCs/>
          <w:sz w:val="19"/>
          <w:szCs w:val="19"/>
        </w:rPr>
        <w:t>L</w:t>
      </w:r>
      <w:r w:rsidRPr="00E71E29">
        <w:rPr>
          <w:rFonts w:asciiTheme="majorBidi" w:hAnsiTheme="majorBidi" w:cstheme="majorBidi"/>
          <w:sz w:val="19"/>
          <w:szCs w:val="19"/>
          <w:vertAlign w:val="subscript"/>
        </w:rPr>
        <w:t>1</w:t>
      </w:r>
      <w:r w:rsidRPr="00E71E29">
        <w:rPr>
          <w:rFonts w:asciiTheme="majorBidi" w:hAnsiTheme="majorBidi" w:cstheme="majorBidi"/>
          <w:i/>
          <w:iCs/>
          <w:sz w:val="19"/>
          <w:szCs w:val="19"/>
        </w:rPr>
        <w:t>Cs</w:t>
      </w:r>
      <w:r w:rsidRPr="00E71E29">
        <w:rPr>
          <w:rFonts w:asciiTheme="majorBidi" w:hAnsiTheme="majorBidi" w:cstheme="majorBidi"/>
          <w:sz w:val="19"/>
          <w:szCs w:val="19"/>
          <w:vertAlign w:val="superscript"/>
        </w:rPr>
        <w:t>2</w:t>
      </w:r>
      <w:r w:rsidRPr="00E71E29">
        <w:rPr>
          <w:rFonts w:asciiTheme="majorBidi" w:hAnsiTheme="majorBidi" w:cstheme="majorBidi"/>
          <w:sz w:val="19"/>
          <w:szCs w:val="19"/>
        </w:rPr>
        <w:t xml:space="preserve">) is given by </w:t>
      </w:r>
    </w:p>
    <w:p w:rsidR="00B84BE0" w:rsidRPr="00E71E29" w:rsidRDefault="000A6701" w:rsidP="000A6701">
      <w:pPr>
        <w:pStyle w:val="MTDisplayEquation"/>
      </w:pPr>
      <w:r>
        <w:lastRenderedPageBreak/>
        <w:tab/>
      </w:r>
      <w:r w:rsidRPr="000A6701">
        <w:rPr>
          <w:position w:val="-50"/>
        </w:rPr>
        <w:object w:dxaOrig="2400" w:dyaOrig="1080">
          <v:shape id="_x0000_i1032" type="#_x0000_t75" style="width:119.85pt;height:54.1pt" o:ole="">
            <v:imagedata r:id="rId21" o:title=""/>
          </v:shape>
          <o:OLEObject Type="Embed" ProgID="Equation.DSMT4" ShapeID="_x0000_i1032" DrawAspect="Content" ObjectID="_1491035694" r:id="rId2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4</w:instrText>
        </w:r>
      </w:fldSimple>
      <w:r>
        <w:instrText>)</w:instrText>
      </w:r>
      <w:r>
        <w:fldChar w:fldCharType="end"/>
      </w:r>
    </w:p>
    <w:p w:rsidR="00B84BE0" w:rsidRPr="00E71E29" w:rsidRDefault="00B84BE0" w:rsidP="006D4B2D">
      <w:pPr>
        <w:suppressAutoHyphen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If the grid voltage is slightly different from its nominal value, the RC will compensate for this. </w:t>
      </w:r>
    </w:p>
    <w:p w:rsidR="00B84BE0" w:rsidRPr="00E71E29" w:rsidRDefault="00B84BE0" w:rsidP="00E71E29">
      <w:pPr>
        <w:tabs>
          <w:tab w:val="left" w:pos="284"/>
        </w:tabs>
        <w:autoSpaceDE w:val="0"/>
        <w:autoSpaceDN w:val="0"/>
        <w:spacing w:line="240" w:lineRule="auto"/>
        <w:jc w:val="both"/>
        <w:rPr>
          <w:rFonts w:asciiTheme="majorBidi" w:hAnsiTheme="majorBidi" w:cstheme="majorBidi"/>
          <w:sz w:val="19"/>
          <w:szCs w:val="19"/>
        </w:rPr>
      </w:pPr>
      <w:r w:rsidRPr="00E71E29">
        <w:rPr>
          <w:rFonts w:asciiTheme="majorBidi" w:hAnsiTheme="majorBidi" w:cstheme="majorBidi"/>
          <w:sz w:val="19"/>
          <w:szCs w:val="19"/>
        </w:rPr>
        <w:tab/>
        <w:t xml:space="preserve">Fig. 3a can be further simplified as in Fig. 3b considering a fully discretized system. The disturbance </w:t>
      </w:r>
      <w:proofErr w:type="gramStart"/>
      <w:r w:rsidRPr="00E71E29">
        <w:rPr>
          <w:rFonts w:asciiTheme="majorBidi" w:hAnsiTheme="majorBidi" w:cstheme="majorBidi"/>
          <w:i/>
          <w:iCs/>
          <w:sz w:val="19"/>
          <w:szCs w:val="19"/>
        </w:rPr>
        <w:t>D</w:t>
      </w:r>
      <w:r w:rsidRPr="00E71E29">
        <w:rPr>
          <w:rFonts w:asciiTheme="majorBidi" w:hAnsiTheme="majorBidi" w:cstheme="majorBidi"/>
          <w:i/>
          <w:iCs/>
          <w:sz w:val="19"/>
          <w:szCs w:val="19"/>
          <w:vertAlign w:val="subscript"/>
        </w:rPr>
        <w:t>g</w:t>
      </w:r>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z</w:t>
      </w:r>
      <w:r w:rsidRPr="00E71E29">
        <w:rPr>
          <w:rFonts w:asciiTheme="majorBidi" w:hAnsiTheme="majorBidi" w:cstheme="majorBidi"/>
          <w:sz w:val="19"/>
          <w:szCs w:val="19"/>
        </w:rPr>
        <w:t xml:space="preserve">) represents any grid disturbance that has not be compensated for using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w:t>
      </w:r>
      <w:proofErr w:type="spellStart"/>
      <w:r w:rsidRPr="00E71E29">
        <w:rPr>
          <w:rFonts w:asciiTheme="majorBidi" w:hAnsiTheme="majorBidi" w:cstheme="majorBidi"/>
          <w:i/>
          <w:iCs/>
          <w:sz w:val="19"/>
          <w:szCs w:val="19"/>
        </w:rPr>
        <w:t>V</w:t>
      </w:r>
      <w:r w:rsidRPr="00E71E29">
        <w:rPr>
          <w:rFonts w:asciiTheme="majorBidi" w:hAnsiTheme="majorBidi" w:cstheme="majorBidi"/>
          <w:i/>
          <w:iCs/>
          <w:sz w:val="19"/>
          <w:szCs w:val="19"/>
          <w:vertAlign w:val="subscript"/>
        </w:rPr>
        <w:t>f</w:t>
      </w:r>
      <w:proofErr w:type="spellEnd"/>
      <w:r w:rsidRPr="00E71E29">
        <w:rPr>
          <w:rFonts w:asciiTheme="majorBidi" w:hAnsiTheme="majorBidi" w:cstheme="majorBidi"/>
          <w:sz w:val="19"/>
          <w:szCs w:val="19"/>
        </w:rPr>
        <w:t xml:space="preserve">. The physical plant discretized transfer function </w:t>
      </w:r>
      <w:proofErr w:type="spellStart"/>
      <w:proofErr w:type="gramStart"/>
      <w:r w:rsidRPr="00E71E29">
        <w:rPr>
          <w:rFonts w:asciiTheme="majorBidi" w:hAnsiTheme="majorBidi" w:cstheme="majorBidi"/>
          <w:i/>
          <w:iCs/>
          <w:sz w:val="19"/>
          <w:szCs w:val="19"/>
        </w:rPr>
        <w:t>G</w:t>
      </w:r>
      <w:r w:rsidRPr="00E71E29">
        <w:rPr>
          <w:rFonts w:asciiTheme="majorBidi" w:hAnsiTheme="majorBidi" w:cstheme="majorBidi"/>
          <w:i/>
          <w:iCs/>
          <w:sz w:val="19"/>
          <w:szCs w:val="19"/>
          <w:vertAlign w:val="subscript"/>
        </w:rPr>
        <w:t>p</w:t>
      </w:r>
      <w:proofErr w:type="spellEnd"/>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z</w:t>
      </w:r>
      <w:r w:rsidRPr="00E71E29">
        <w:rPr>
          <w:rFonts w:asciiTheme="majorBidi" w:hAnsiTheme="majorBidi" w:cstheme="majorBidi"/>
          <w:sz w:val="19"/>
          <w:szCs w:val="19"/>
        </w:rPr>
        <w:t xml:space="preserve">) can be calculated as in  (5) </w:t>
      </w:r>
    </w:p>
    <w:p w:rsidR="00B84BE0" w:rsidRPr="00E71E29" w:rsidRDefault="000A6701" w:rsidP="000A6701">
      <w:pPr>
        <w:pStyle w:val="MTDisplayEquation"/>
      </w:pPr>
      <w:r>
        <w:tab/>
      </w:r>
      <w:r w:rsidRPr="000A6701">
        <w:rPr>
          <w:position w:val="-24"/>
        </w:rPr>
        <w:object w:dxaOrig="1560" w:dyaOrig="560">
          <v:shape id="_x0000_i1033" type="#_x0000_t75" style="width:78.25pt;height:27.45pt" o:ole="">
            <v:imagedata r:id="rId23" o:title=""/>
          </v:shape>
          <o:OLEObject Type="Embed" ProgID="Equation.DSMT4" ShapeID="_x0000_i1033" DrawAspect="Content" ObjectID="_1491035695" r:id="rId24"/>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5</w:instrText>
        </w:r>
      </w:fldSimple>
      <w:r>
        <w:instrText>)</w:instrText>
      </w:r>
      <w:r>
        <w:fldChar w:fldCharType="end"/>
      </w:r>
    </w:p>
    <w:p w:rsidR="00B84BE0" w:rsidRPr="00E71E29" w:rsidRDefault="00B84BE0" w:rsidP="00E71E29">
      <w:pPr>
        <w:tabs>
          <w:tab w:val="left" w:pos="284"/>
        </w:tabs>
        <w:autoSpaceDE w:val="0"/>
        <w:autoSpaceDN w:val="0"/>
        <w:spacing w:line="240" w:lineRule="auto"/>
        <w:jc w:val="both"/>
        <w:rPr>
          <w:rFonts w:asciiTheme="majorBidi" w:hAnsiTheme="majorBidi" w:cstheme="majorBidi"/>
          <w:sz w:val="19"/>
          <w:szCs w:val="19"/>
        </w:rPr>
      </w:pPr>
      <w:proofErr w:type="gramStart"/>
      <w:r w:rsidRPr="00E71E29">
        <w:rPr>
          <w:rFonts w:asciiTheme="majorBidi" w:hAnsiTheme="majorBidi" w:cstheme="majorBidi"/>
          <w:sz w:val="19"/>
          <w:szCs w:val="19"/>
        </w:rPr>
        <w:t>where</w:t>
      </w:r>
      <w:proofErr w:type="gramEnd"/>
      <w:r w:rsidRPr="00E71E29">
        <w:rPr>
          <w:rFonts w:asciiTheme="majorBidi" w:hAnsiTheme="majorBidi" w:cstheme="majorBidi"/>
          <w:i/>
          <w:sz w:val="19"/>
          <w:szCs w:val="19"/>
        </w:rPr>
        <w:t xml:space="preserve"> G</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GH</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xml:space="preserve">) are the Z-transforms of </w:t>
      </w:r>
      <w:r w:rsidRPr="00E71E29">
        <w:rPr>
          <w:rFonts w:asciiTheme="majorBidi" w:hAnsiTheme="majorBidi" w:cstheme="majorBidi"/>
          <w:i/>
          <w:sz w:val="19"/>
          <w:szCs w:val="19"/>
        </w:rPr>
        <w:t>G</w:t>
      </w:r>
      <w:r w:rsidRPr="00E71E29">
        <w:rPr>
          <w:rFonts w:asciiTheme="majorBidi" w:hAnsiTheme="majorBidi" w:cstheme="majorBidi"/>
          <w:sz w:val="19"/>
          <w:szCs w:val="19"/>
        </w:rPr>
        <w:t>(</w:t>
      </w:r>
      <w:r w:rsidRPr="00E71E29">
        <w:rPr>
          <w:rFonts w:asciiTheme="majorBidi" w:hAnsiTheme="majorBidi" w:cstheme="majorBidi"/>
          <w:i/>
          <w:sz w:val="19"/>
          <w:szCs w:val="19"/>
        </w:rPr>
        <w:t>s</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G</w:t>
      </w:r>
      <w:r w:rsidRPr="00E71E29">
        <w:rPr>
          <w:rFonts w:asciiTheme="majorBidi" w:hAnsiTheme="majorBidi" w:cstheme="majorBidi"/>
          <w:sz w:val="19"/>
          <w:szCs w:val="19"/>
        </w:rPr>
        <w:t>(</w:t>
      </w:r>
      <w:r w:rsidRPr="00E71E29">
        <w:rPr>
          <w:rFonts w:asciiTheme="majorBidi" w:hAnsiTheme="majorBidi" w:cstheme="majorBidi"/>
          <w:i/>
          <w:sz w:val="19"/>
          <w:szCs w:val="19"/>
        </w:rPr>
        <w:t>s</w:t>
      </w:r>
      <w:r w:rsidRPr="00E71E29">
        <w:rPr>
          <w:rFonts w:asciiTheme="majorBidi" w:hAnsiTheme="majorBidi" w:cstheme="majorBidi"/>
          <w:sz w:val="19"/>
          <w:szCs w:val="19"/>
        </w:rPr>
        <w:t>)</w:t>
      </w:r>
      <w:r w:rsidRPr="00E71E29">
        <w:rPr>
          <w:rFonts w:asciiTheme="majorBidi" w:hAnsiTheme="majorBidi" w:cstheme="majorBidi"/>
          <w:i/>
          <w:sz w:val="19"/>
          <w:szCs w:val="19"/>
        </w:rPr>
        <w:t>H</w:t>
      </w:r>
      <w:r w:rsidRPr="00E71E29">
        <w:rPr>
          <w:rFonts w:asciiTheme="majorBidi" w:hAnsiTheme="majorBidi" w:cstheme="majorBidi"/>
          <w:sz w:val="19"/>
          <w:szCs w:val="19"/>
        </w:rPr>
        <w:t>(</w:t>
      </w:r>
      <w:r w:rsidRPr="00E71E29">
        <w:rPr>
          <w:rFonts w:asciiTheme="majorBidi" w:hAnsiTheme="majorBidi" w:cstheme="majorBidi"/>
          <w:i/>
          <w:sz w:val="19"/>
          <w:szCs w:val="19"/>
        </w:rPr>
        <w:t>s</w:t>
      </w:r>
      <w:r w:rsidRPr="00E71E29">
        <w:rPr>
          <w:rFonts w:asciiTheme="majorBidi" w:hAnsiTheme="majorBidi" w:cstheme="majorBidi"/>
          <w:sz w:val="19"/>
          <w:szCs w:val="19"/>
        </w:rPr>
        <w:t xml:space="preserve">) respectively, taking into account the Zero-Order-Hold (ZOH) method with sampling time </w:t>
      </w:r>
      <m:oMath>
        <m:sSub>
          <m:sSubPr>
            <m:ctrlPr>
              <w:rPr>
                <w:rFonts w:ascii="Cambria Math" w:hAnsi="Cambria Math" w:cstheme="majorBidi"/>
                <w:i/>
                <w:sz w:val="19"/>
                <w:szCs w:val="19"/>
              </w:rPr>
            </m:ctrlPr>
          </m:sSubPr>
          <m:e>
            <m:r>
              <w:rPr>
                <w:rFonts w:ascii="Cambria Math" w:hAnsi="Cambria Math" w:cstheme="majorBidi"/>
                <w:sz w:val="19"/>
                <w:szCs w:val="19"/>
              </w:rPr>
              <m:t>T</m:t>
            </m:r>
          </m:e>
          <m:sub>
            <m:r>
              <w:rPr>
                <w:rFonts w:ascii="Cambria Math" w:hAnsi="Cambria Math" w:cstheme="majorBidi"/>
                <w:sz w:val="19"/>
                <w:szCs w:val="19"/>
              </w:rPr>
              <m:t>s</m:t>
            </m:r>
          </m:sub>
        </m:sSub>
      </m:oMath>
      <w:r w:rsidRPr="00E71E29">
        <w:rPr>
          <w:rFonts w:asciiTheme="majorBidi" w:hAnsiTheme="majorBidi" w:cstheme="majorBidi"/>
          <w:sz w:val="19"/>
          <w:szCs w:val="19"/>
        </w:rPr>
        <w:t xml:space="preserve"> and computational time delay </w:t>
      </w:r>
      <m:oMath>
        <m:sSub>
          <m:sSubPr>
            <m:ctrlPr>
              <w:rPr>
                <w:rFonts w:ascii="Cambria Math" w:hAnsi="Cambria Math" w:cstheme="majorBidi"/>
                <w:i/>
                <w:sz w:val="19"/>
                <w:szCs w:val="19"/>
              </w:rPr>
            </m:ctrlPr>
          </m:sSubPr>
          <m:e>
            <m:r>
              <w:rPr>
                <w:rFonts w:ascii="Cambria Math" w:hAnsi="Cambria Math" w:cstheme="majorBidi"/>
                <w:sz w:val="19"/>
                <w:szCs w:val="19"/>
              </w:rPr>
              <m:t>T</m:t>
            </m:r>
          </m:e>
          <m:sub>
            <m:r>
              <w:rPr>
                <w:rFonts w:ascii="Cambria Math" w:hAnsi="Cambria Math" w:cstheme="majorBidi"/>
                <w:sz w:val="19"/>
                <w:szCs w:val="19"/>
              </w:rPr>
              <m:t>d</m:t>
            </m:r>
          </m:sub>
        </m:sSub>
      </m:oMath>
      <w:r w:rsidRPr="00E71E29">
        <w:rPr>
          <w:rFonts w:asciiTheme="majorBidi" w:hAnsiTheme="majorBidi" w:cstheme="majorBidi"/>
          <w:sz w:val="19"/>
          <w:szCs w:val="19"/>
        </w:rPr>
        <w:t xml:space="preserve"> such as</w:t>
      </w:r>
    </w:p>
    <w:p w:rsidR="00B84BE0" w:rsidRDefault="000A6701" w:rsidP="000A6701">
      <w:pPr>
        <w:pStyle w:val="MTDisplayEquation"/>
      </w:pPr>
      <w:r>
        <w:tab/>
      </w:r>
      <w:r w:rsidRPr="000A6701">
        <w:rPr>
          <w:position w:val="-28"/>
        </w:rPr>
        <w:object w:dxaOrig="2360" w:dyaOrig="660">
          <v:shape id="_x0000_i1034" type="#_x0000_t75" style="width:118.2pt;height:32.9pt" o:ole="">
            <v:imagedata r:id="rId25" o:title=""/>
          </v:shape>
          <o:OLEObject Type="Embed" ProgID="Equation.DSMT4" ShapeID="_x0000_i1034" DrawAspect="Content" ObjectID="_1491035696" r:id="rId2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6</w:instrText>
        </w:r>
      </w:fldSimple>
      <w:r>
        <w:instrText>)</w:instrText>
      </w:r>
      <w:r>
        <w:fldChar w:fldCharType="end"/>
      </w:r>
    </w:p>
    <w:p w:rsidR="00B84BE0" w:rsidRPr="00E71E29" w:rsidRDefault="000A6701" w:rsidP="000A6701">
      <w:pPr>
        <w:pStyle w:val="MTDisplayEquation"/>
      </w:pPr>
      <w:r>
        <w:tab/>
      </w:r>
      <w:r w:rsidRPr="000A6701">
        <w:rPr>
          <w:position w:val="-28"/>
        </w:rPr>
        <w:object w:dxaOrig="2940" w:dyaOrig="660">
          <v:shape id="_x0000_i1035" type="#_x0000_t75" style="width:146.9pt;height:32.9pt" o:ole="">
            <v:imagedata r:id="rId27" o:title=""/>
          </v:shape>
          <o:OLEObject Type="Embed" ProgID="Equation.DSMT4" ShapeID="_x0000_i1035" DrawAspect="Content" ObjectID="_1491035697" r:id="rId2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7</w:instrText>
        </w:r>
      </w:fldSimple>
      <w:r>
        <w:instrText>)</w:instrText>
      </w:r>
      <w:r>
        <w:fldChar w:fldCharType="end"/>
      </w:r>
    </w:p>
    <w:p w:rsidR="00B84BE0" w:rsidRPr="00E71E29" w:rsidRDefault="00B84BE0" w:rsidP="00E71E29">
      <w:pPr>
        <w:tabs>
          <w:tab w:val="left" w:pos="284"/>
        </w:tabs>
        <w:autoSpaceDE w:val="0"/>
        <w:autoSpaceDN w:val="0"/>
        <w:spacing w:line="240" w:lineRule="auto"/>
        <w:jc w:val="both"/>
        <w:rPr>
          <w:rFonts w:asciiTheme="majorBidi" w:hAnsiTheme="majorBidi" w:cstheme="majorBidi"/>
          <w:sz w:val="19"/>
          <w:szCs w:val="19"/>
        </w:rPr>
      </w:pPr>
      <w:r w:rsidRPr="00E71E29">
        <w:rPr>
          <w:rFonts w:asciiTheme="majorBidi" w:hAnsiTheme="majorBidi" w:cstheme="majorBidi"/>
          <w:sz w:val="19"/>
          <w:szCs w:val="19"/>
        </w:rPr>
        <w:t>The transfer function of the odd harmonic repetitive controller is given in [30] as</w:t>
      </w:r>
    </w:p>
    <w:p w:rsidR="00B84BE0" w:rsidRPr="00E71E29" w:rsidRDefault="000A6701" w:rsidP="000A6701">
      <w:pPr>
        <w:pStyle w:val="MTDisplayEquation"/>
      </w:pPr>
      <w:r>
        <w:tab/>
      </w:r>
      <w:r w:rsidRPr="000A6701">
        <w:rPr>
          <w:position w:val="-24"/>
        </w:rPr>
        <w:object w:dxaOrig="2180" w:dyaOrig="600">
          <v:shape id="_x0000_i1036" type="#_x0000_t75" style="width:109.05pt;height:29.95pt" o:ole="">
            <v:imagedata r:id="rId29" o:title=""/>
          </v:shape>
          <o:OLEObject Type="Embed" ProgID="Equation.DSMT4" ShapeID="_x0000_i1036" DrawAspect="Content" ObjectID="_1491035698" r:id="rId30"/>
        </w:object>
      </w:r>
      <w:r>
        <w:tab/>
      </w:r>
      <w:r w:rsidR="007A6122">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8</w:instrText>
        </w:r>
      </w:fldSimple>
      <w:r>
        <w:instrText>)</w:instrText>
      </w:r>
      <w:r>
        <w:fldChar w:fldCharType="end"/>
      </w:r>
    </w:p>
    <w:p w:rsidR="00B84BE0" w:rsidRPr="00E71E29" w:rsidRDefault="00B84BE0" w:rsidP="00E71E29">
      <w:pPr>
        <w:spacing w:line="240" w:lineRule="auto"/>
        <w:jc w:val="both"/>
        <w:rPr>
          <w:rFonts w:asciiTheme="majorBidi" w:hAnsiTheme="majorBidi" w:cstheme="majorBidi"/>
          <w:sz w:val="19"/>
          <w:szCs w:val="19"/>
          <w:lang w:eastAsia="en-GB"/>
        </w:rPr>
      </w:pPr>
      <w:r w:rsidRPr="00E71E29">
        <w:rPr>
          <w:rFonts w:asciiTheme="majorBidi" w:hAnsiTheme="majorBidi" w:cstheme="majorBidi"/>
          <w:sz w:val="19"/>
          <w:szCs w:val="19"/>
        </w:rPr>
        <w:t>Where</w:t>
      </w:r>
      <w:r w:rsidRPr="00E71E29">
        <w:rPr>
          <w:rFonts w:asciiTheme="majorBidi" w:hAnsiTheme="majorBidi" w:cstheme="majorBidi"/>
          <w:i/>
          <w:sz w:val="19"/>
          <w:szCs w:val="19"/>
        </w:rPr>
        <w:t xml:space="preserve"> </w:t>
      </w:r>
      <w:proofErr w:type="gramStart"/>
      <w:r w:rsidRPr="00E71E29">
        <w:rPr>
          <w:rFonts w:asciiTheme="majorBidi" w:hAnsiTheme="majorBidi" w:cstheme="majorBidi"/>
          <w:i/>
          <w:sz w:val="19"/>
          <w:szCs w:val="19"/>
        </w:rPr>
        <w:t>Q</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is a low pass filter,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R</w:t>
      </w:r>
      <w:r w:rsidRPr="00E71E29">
        <w:rPr>
          <w:rFonts w:asciiTheme="majorBidi" w:hAnsiTheme="majorBidi" w:cstheme="majorBidi"/>
          <w:position w:val="-10"/>
          <w:sz w:val="19"/>
          <w:szCs w:val="19"/>
        </w:rPr>
        <w:t xml:space="preserve"> </w:t>
      </w:r>
      <w:r w:rsidRPr="00E71E29">
        <w:rPr>
          <w:rFonts w:asciiTheme="majorBidi" w:hAnsiTheme="majorBidi" w:cstheme="majorBidi"/>
          <w:sz w:val="19"/>
          <w:szCs w:val="19"/>
        </w:rPr>
        <w:t xml:space="preserve">is the repetitive controller gain, </w:t>
      </w:r>
      <w:r w:rsidRPr="00E71E29">
        <w:rPr>
          <w:rFonts w:asciiTheme="majorBidi" w:hAnsiTheme="majorBidi" w:cstheme="majorBidi"/>
          <w:i/>
          <w:sz w:val="19"/>
          <w:szCs w:val="19"/>
        </w:rPr>
        <w:t>n</w:t>
      </w:r>
      <w:r w:rsidRPr="00E71E29">
        <w:rPr>
          <w:rFonts w:asciiTheme="majorBidi" w:hAnsiTheme="majorBidi" w:cstheme="majorBidi"/>
          <w:sz w:val="19"/>
          <w:szCs w:val="19"/>
        </w:rPr>
        <w:t xml:space="preserve"> is the number of samples in one fundamental cycle and </w:t>
      </w:r>
      <m:oMath>
        <m:sSup>
          <m:sSupPr>
            <m:ctrlPr>
              <w:rPr>
                <w:rFonts w:ascii="Cambria Math" w:hAnsi="Cambria Math" w:cstheme="majorBidi"/>
                <w:i/>
                <w:sz w:val="19"/>
                <w:szCs w:val="19"/>
              </w:rPr>
            </m:ctrlPr>
          </m:sSupPr>
          <m:e>
            <m:r>
              <w:rPr>
                <w:rFonts w:ascii="Cambria Math" w:hAnsi="Cambria Math" w:cstheme="majorBidi"/>
                <w:sz w:val="19"/>
                <w:szCs w:val="19"/>
              </w:rPr>
              <m:t>z</m:t>
            </m:r>
          </m:e>
          <m:sup>
            <m:r>
              <w:rPr>
                <w:rFonts w:ascii="Cambria Math" w:hAnsi="Cambria Math" w:cstheme="majorBidi"/>
                <w:sz w:val="19"/>
                <w:szCs w:val="19"/>
              </w:rPr>
              <m:t>m</m:t>
            </m:r>
          </m:sup>
        </m:sSup>
      </m:oMath>
      <w:r w:rsidRPr="00E71E29">
        <w:rPr>
          <w:rFonts w:asciiTheme="majorBidi" w:hAnsiTheme="majorBidi" w:cstheme="majorBidi"/>
          <w:sz w:val="19"/>
          <w:szCs w:val="19"/>
        </w:rPr>
        <w:t xml:space="preserve"> is </w:t>
      </w:r>
      <w:r w:rsidRPr="00E71E29">
        <w:rPr>
          <w:rFonts w:asciiTheme="majorBidi" w:hAnsiTheme="majorBidi" w:cstheme="majorBidi"/>
          <w:sz w:val="19"/>
          <w:szCs w:val="19"/>
          <w:lang w:eastAsia="en-GB"/>
        </w:rPr>
        <w:t>a non-causal phase lead unit.</w:t>
      </w: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 xml:space="preserve">System Analysis and Controller Design </w:t>
      </w:r>
    </w:p>
    <w:p w:rsidR="00B84BE0" w:rsidRPr="00E71E29" w:rsidRDefault="00B84BE0" w:rsidP="00E71E29">
      <w:pPr>
        <w:spacing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The controller design involves the determination of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007A6122">
        <w:rPr>
          <w:rFonts w:asciiTheme="majorBidi" w:hAnsiTheme="majorBidi" w:cstheme="majorBidi"/>
          <w:iCs/>
          <w:sz w:val="19"/>
          <w:szCs w:val="19"/>
        </w:rPr>
        <w:t>,</w:t>
      </w:r>
      <w:r w:rsidRPr="00E71E29">
        <w:rPr>
          <w:rFonts w:asciiTheme="majorBidi" w:hAnsiTheme="majorBidi" w:cstheme="majorBidi"/>
          <w:i/>
          <w:sz w:val="19"/>
          <w:szCs w:val="19"/>
        </w:rPr>
        <w:t xml:space="preserve"> K</w:t>
      </w:r>
      <w:r w:rsidRPr="00E71E29">
        <w:rPr>
          <w:rFonts w:asciiTheme="majorBidi" w:hAnsiTheme="majorBidi" w:cstheme="majorBidi"/>
          <w:iCs/>
          <w:sz w:val="19"/>
          <w:szCs w:val="19"/>
        </w:rPr>
        <w:t>,</w:t>
      </w:r>
      <w:r w:rsidRPr="00E71E29">
        <w:rPr>
          <w:rFonts w:asciiTheme="majorBidi" w:hAnsiTheme="majorBidi" w:cstheme="majorBidi"/>
          <w:i/>
          <w:sz w:val="19"/>
          <w:szCs w:val="19"/>
        </w:rPr>
        <w:t xml:space="preserve"> </w:t>
      </w:r>
      <w:proofErr w:type="gramStart"/>
      <w:r w:rsidRPr="00E71E29">
        <w:rPr>
          <w:rFonts w:asciiTheme="majorBidi" w:hAnsiTheme="majorBidi" w:cstheme="majorBidi"/>
          <w:i/>
          <w:sz w:val="19"/>
          <w:szCs w:val="19"/>
        </w:rPr>
        <w:t>Q</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R</w:t>
      </w:r>
      <w:r w:rsidRPr="00E71E29">
        <w:rPr>
          <w:rFonts w:asciiTheme="majorBidi" w:hAnsiTheme="majorBidi" w:cstheme="majorBidi"/>
          <w:sz w:val="19"/>
          <w:szCs w:val="19"/>
        </w:rPr>
        <w:t>,</w:t>
      </w:r>
      <w:r w:rsidRPr="00E71E29">
        <w:rPr>
          <w:rFonts w:asciiTheme="majorBidi" w:hAnsiTheme="majorBidi" w:cstheme="majorBidi"/>
          <w:i/>
          <w:sz w:val="19"/>
          <w:szCs w:val="19"/>
        </w:rPr>
        <w:t xml:space="preserve"> </w:t>
      </w:r>
      <w:r w:rsidRPr="00E71E29">
        <w:rPr>
          <w:rFonts w:asciiTheme="majorBidi" w:hAnsiTheme="majorBidi" w:cstheme="majorBidi"/>
          <w:sz w:val="19"/>
          <w:szCs w:val="19"/>
        </w:rPr>
        <w:t xml:space="preserve">and </w:t>
      </w:r>
      <w:r w:rsidRPr="00E71E29">
        <w:rPr>
          <w:rFonts w:asciiTheme="majorBidi" w:hAnsiTheme="majorBidi" w:cstheme="majorBidi"/>
          <w:i/>
          <w:sz w:val="19"/>
          <w:szCs w:val="19"/>
        </w:rPr>
        <w:t>m</w:t>
      </w:r>
      <w:r w:rsidRPr="00E71E29">
        <w:rPr>
          <w:rFonts w:asciiTheme="majorBidi" w:hAnsiTheme="majorBidi" w:cstheme="majorBidi"/>
          <w:sz w:val="19"/>
          <w:szCs w:val="19"/>
        </w:rPr>
        <w:t xml:space="preserve">. From Fig. 3b, the error signal </w:t>
      </w:r>
      <w:r w:rsidRPr="00E71E29">
        <w:rPr>
          <w:rFonts w:asciiTheme="majorBidi" w:hAnsiTheme="majorBidi" w:cstheme="majorBidi"/>
          <w:i/>
          <w:sz w:val="19"/>
          <w:szCs w:val="19"/>
        </w:rPr>
        <w:t>E</w:t>
      </w:r>
      <w:r w:rsidRPr="00E71E29">
        <w:rPr>
          <w:rFonts w:asciiTheme="majorBidi" w:hAnsiTheme="majorBidi" w:cstheme="majorBidi"/>
          <w:sz w:val="19"/>
          <w:szCs w:val="19"/>
        </w:rPr>
        <w:t xml:space="preserve"> can be expressed as</w:t>
      </w:r>
    </w:p>
    <w:p w:rsidR="00B84BE0" w:rsidRPr="00E71E29" w:rsidRDefault="00C83EAA" w:rsidP="00C83EAA">
      <w:pPr>
        <w:pStyle w:val="MTDisplayEquation"/>
      </w:pPr>
      <w:r>
        <w:tab/>
      </w:r>
      <w:r w:rsidRPr="00C83EAA">
        <w:rPr>
          <w:position w:val="-28"/>
        </w:rPr>
        <w:object w:dxaOrig="2760" w:dyaOrig="660">
          <v:shape id="_x0000_i1037" type="#_x0000_t75" style="width:138.15pt;height:32.9pt" o:ole="">
            <v:imagedata r:id="rId31" o:title=""/>
          </v:shape>
          <o:OLEObject Type="Embed" ProgID="Equation.DSMT4" ShapeID="_x0000_i1037" DrawAspect="Content" ObjectID="_1491035699" r:id="rId3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9</w:instrText>
        </w:r>
      </w:fldSimple>
      <w:r>
        <w:instrText>)</w:instrText>
      </w:r>
      <w:r>
        <w:fldChar w:fldCharType="end"/>
      </w:r>
    </w:p>
    <w:p w:rsidR="00B84BE0" w:rsidRPr="00E71E29" w:rsidRDefault="00B84BE0" w:rsidP="00E71E29">
      <w:pPr>
        <w:spacing w:line="240" w:lineRule="auto"/>
        <w:jc w:val="both"/>
        <w:rPr>
          <w:rFonts w:asciiTheme="majorBidi" w:hAnsiTheme="majorBidi" w:cstheme="majorBidi"/>
          <w:sz w:val="19"/>
          <w:szCs w:val="19"/>
        </w:rPr>
      </w:pPr>
      <w:r w:rsidRPr="00E71E29">
        <w:rPr>
          <w:rFonts w:asciiTheme="majorBidi" w:hAnsiTheme="majorBidi" w:cstheme="majorBidi"/>
          <w:sz w:val="19"/>
          <w:szCs w:val="19"/>
        </w:rPr>
        <w:t>Substituting (8) in (9) and rearranging gives</w:t>
      </w:r>
    </w:p>
    <w:p w:rsidR="00B84BE0" w:rsidRPr="00E71E29" w:rsidRDefault="006D4B2D" w:rsidP="00C83EAA">
      <w:pPr>
        <w:pStyle w:val="MTDisplayEquation"/>
        <w:ind w:firstLine="0"/>
      </w:pPr>
      <w:r w:rsidRPr="00C83EAA">
        <w:rPr>
          <w:position w:val="-32"/>
        </w:rPr>
        <w:object w:dxaOrig="3820" w:dyaOrig="720">
          <v:shape id="_x0000_i1038" type="#_x0000_t75" style="width:190.6pt;height:36.2pt" o:ole="">
            <v:imagedata r:id="rId33" o:title=""/>
          </v:shape>
          <o:OLEObject Type="Embed" ProgID="Equation.DSMT4" ShapeID="_x0000_i1038" DrawAspect="Content" ObjectID="_1491035700" r:id="rId34"/>
        </w:object>
      </w:r>
      <w:r w:rsidR="00C83EAA">
        <w:tab/>
      </w:r>
      <w:r w:rsidR="00C83EAA">
        <w:fldChar w:fldCharType="begin"/>
      </w:r>
      <w:r w:rsidR="00C83EAA">
        <w:instrText xml:space="preserve"> MACROBUTTON MTPlaceRef \* MERGEFORMAT </w:instrText>
      </w:r>
      <w:r w:rsidR="00C83EAA">
        <w:fldChar w:fldCharType="begin"/>
      </w:r>
      <w:r w:rsidR="00C83EAA">
        <w:instrText xml:space="preserve"> SEQ MTEqn \h \* MERGEFORMAT </w:instrText>
      </w:r>
      <w:r w:rsidR="00C83EAA">
        <w:fldChar w:fldCharType="end"/>
      </w:r>
      <w:r w:rsidR="00C83EAA">
        <w:instrText>(</w:instrText>
      </w:r>
      <w:fldSimple w:instr=" SEQ MTEqn \c \* Arabic \* MERGEFORMAT ">
        <w:r w:rsidR="00CD5B5B">
          <w:rPr>
            <w:noProof/>
          </w:rPr>
          <w:instrText>10</w:instrText>
        </w:r>
      </w:fldSimple>
      <w:r w:rsidR="00C83EAA">
        <w:instrText>)</w:instrText>
      </w:r>
      <w:r w:rsidR="00C83EAA">
        <w:fldChar w:fldCharType="end"/>
      </w:r>
    </w:p>
    <w:p w:rsidR="00B84BE0" w:rsidRDefault="00C83EAA" w:rsidP="00E71E29">
      <w:pPr>
        <w:spacing w:line="240" w:lineRule="auto"/>
        <w:jc w:val="both"/>
        <w:rPr>
          <w:rFonts w:asciiTheme="majorBidi" w:hAnsiTheme="majorBidi" w:cstheme="majorBidi"/>
          <w:sz w:val="19"/>
          <w:szCs w:val="19"/>
        </w:rPr>
      </w:pPr>
      <w:r w:rsidRPr="00E71E29">
        <w:rPr>
          <w:rFonts w:asciiTheme="majorBidi" w:hAnsiTheme="majorBidi" w:cstheme="majorBidi"/>
          <w:sz w:val="19"/>
          <w:szCs w:val="19"/>
        </w:rPr>
        <w:t>W</w:t>
      </w:r>
      <w:r w:rsidR="00B84BE0" w:rsidRPr="00E71E29">
        <w:rPr>
          <w:rFonts w:asciiTheme="majorBidi" w:hAnsiTheme="majorBidi" w:cstheme="majorBidi"/>
          <w:sz w:val="19"/>
          <w:szCs w:val="19"/>
        </w:rPr>
        <w:t>here</w:t>
      </w:r>
    </w:p>
    <w:p w:rsidR="00C83EAA" w:rsidRDefault="00C83EAA" w:rsidP="00C83EAA">
      <w:pPr>
        <w:pStyle w:val="MTDisplayEquation"/>
      </w:pPr>
      <w:r>
        <w:lastRenderedPageBreak/>
        <w:tab/>
      </w:r>
      <w:r w:rsidRPr="00C83EAA">
        <w:rPr>
          <w:position w:val="-30"/>
        </w:rPr>
        <w:object w:dxaOrig="2439" w:dyaOrig="700">
          <v:shape id="_x0000_i1039" type="#_x0000_t75" style="width:121.95pt;height:34.95pt" o:ole="">
            <v:imagedata r:id="rId35" o:title=""/>
          </v:shape>
          <o:OLEObject Type="Embed" ProgID="Equation.DSMT4" ShapeID="_x0000_i1039" DrawAspect="Content" ObjectID="_1491035701" r:id="rId3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11</w:instrText>
        </w:r>
      </w:fldSimple>
      <w:r>
        <w:instrText>)</w:instrText>
      </w:r>
      <w:r>
        <w:fldChar w:fldCharType="end"/>
      </w:r>
    </w:p>
    <w:p w:rsidR="00B84BE0" w:rsidRDefault="00B84BE0" w:rsidP="007A6122">
      <w:pPr>
        <w:tabs>
          <w:tab w:val="left" w:pos="284"/>
        </w:tab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Equation (10) can be represented by the block diagram in Fig. 4 which consists of three cascaded transfer functions: </w:t>
      </w:r>
      <w:proofErr w:type="gramStart"/>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1</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w:t>
      </w:r>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2</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3</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xml:space="preserve">). </w:t>
      </w:r>
      <w:proofErr w:type="gramStart"/>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1</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is the closed loop transfer function without the repetitive controller and its stability can be guaranteed by choosing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K</w:t>
      </w:r>
      <w:r w:rsidRPr="00E71E29">
        <w:rPr>
          <w:rFonts w:asciiTheme="majorBidi" w:hAnsiTheme="majorBidi" w:cstheme="majorBidi"/>
          <w:sz w:val="19"/>
          <w:szCs w:val="19"/>
        </w:rPr>
        <w:t xml:space="preserve">. The stability of the second transfer function </w:t>
      </w:r>
      <w:proofErr w:type="gramStart"/>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2</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can be guaranteed by choosing a stable low pass filter </w:t>
      </w:r>
      <w:r w:rsidRPr="00E71E29">
        <w:rPr>
          <w:rFonts w:asciiTheme="majorBidi" w:hAnsiTheme="majorBidi" w:cstheme="majorBidi"/>
          <w:i/>
          <w:sz w:val="19"/>
          <w:szCs w:val="19"/>
        </w:rPr>
        <w:t>Q</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xml:space="preserve">). The stability of the third transfer function </w:t>
      </w:r>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3</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which contains a positive feedback loop can be guaranteed using the small gain theorem, i.e., the error signal will be bounded if the magnitude of the open loop transfer function is less than 1 for all values of frequencies. Hence</w:t>
      </w:r>
    </w:p>
    <w:p w:rsidR="007A6122" w:rsidRPr="00E71E29" w:rsidRDefault="007A6122" w:rsidP="007A6122">
      <w:pPr>
        <w:tabs>
          <w:tab w:val="left" w:pos="284"/>
        </w:tabs>
        <w:spacing w:after="0" w:line="240" w:lineRule="auto"/>
        <w:jc w:val="both"/>
        <w:rPr>
          <w:rFonts w:asciiTheme="majorBidi" w:hAnsiTheme="majorBidi" w:cstheme="majorBidi"/>
          <w:sz w:val="19"/>
          <w:szCs w:val="19"/>
        </w:rPr>
      </w:pPr>
    </w:p>
    <w:p w:rsidR="00B84BE0" w:rsidRPr="00E71E29" w:rsidRDefault="00C83EAA" w:rsidP="00C83EAA">
      <w:pPr>
        <w:pStyle w:val="MTDisplayEquation"/>
      </w:pPr>
      <w:r>
        <w:tab/>
      </w:r>
      <w:r w:rsidRPr="00C83EAA">
        <w:rPr>
          <w:position w:val="-14"/>
        </w:rPr>
        <w:object w:dxaOrig="940" w:dyaOrig="360">
          <v:shape id="_x0000_i1040" type="#_x0000_t75" style="width:47.05pt;height:17.9pt" o:ole="">
            <v:imagedata r:id="rId37" o:title=""/>
          </v:shape>
          <o:OLEObject Type="Embed" ProgID="Equation.DSMT4" ShapeID="_x0000_i1040" DrawAspect="Content" ObjectID="_1491035702" r:id="rId38"/>
        </w:object>
      </w:r>
      <w:r>
        <w:tab/>
      </w:r>
      <w:r w:rsidR="007A6122">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12</w:instrText>
        </w:r>
      </w:fldSimple>
      <w:r>
        <w:instrText>)</w:instrText>
      </w:r>
      <w:r>
        <w:fldChar w:fldCharType="end"/>
      </w:r>
    </w:p>
    <w:p w:rsidR="00B84BE0" w:rsidRPr="00E71E29" w:rsidRDefault="00B84BE0" w:rsidP="00E71E29">
      <w:pPr>
        <w:pStyle w:val="Head2"/>
        <w:numPr>
          <w:ilvl w:val="0"/>
          <w:numId w:val="22"/>
        </w:numPr>
        <w:rPr>
          <w:rFonts w:asciiTheme="majorBidi" w:hAnsiTheme="majorBidi" w:cstheme="majorBidi"/>
          <w:sz w:val="19"/>
          <w:szCs w:val="19"/>
        </w:rPr>
      </w:pPr>
      <w:r w:rsidRPr="00E71E29">
        <w:rPr>
          <w:rFonts w:asciiTheme="majorBidi" w:hAnsiTheme="majorBidi" w:cstheme="majorBidi"/>
          <w:sz w:val="19"/>
          <w:szCs w:val="19"/>
        </w:rPr>
        <w:t>Selection of K</w:t>
      </w:r>
      <w:r w:rsidRPr="00E71E29">
        <w:rPr>
          <w:rFonts w:asciiTheme="majorBidi" w:hAnsiTheme="majorBidi" w:cstheme="majorBidi"/>
          <w:sz w:val="19"/>
          <w:szCs w:val="19"/>
          <w:vertAlign w:val="subscript"/>
        </w:rPr>
        <w:t>C</w:t>
      </w:r>
      <w:r w:rsidRPr="00E71E29">
        <w:rPr>
          <w:rFonts w:asciiTheme="majorBidi" w:hAnsiTheme="majorBidi" w:cstheme="majorBidi"/>
          <w:sz w:val="19"/>
          <w:szCs w:val="19"/>
        </w:rPr>
        <w:t xml:space="preserve"> and K</w:t>
      </w:r>
    </w:p>
    <w:p w:rsidR="00B84BE0" w:rsidRPr="00E71E29" w:rsidRDefault="00B84BE0" w:rsidP="006D4B2D">
      <w:pPr>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If RC is not implemented, the selection of the capacitor current loop gain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and the output current loop gain </w:t>
      </w:r>
      <w:r w:rsidRPr="00E71E29">
        <w:rPr>
          <w:rFonts w:asciiTheme="majorBidi" w:hAnsiTheme="majorBidi" w:cstheme="majorBidi"/>
          <w:i/>
          <w:sz w:val="19"/>
          <w:szCs w:val="19"/>
        </w:rPr>
        <w:t>K</w:t>
      </w:r>
      <w:r w:rsidRPr="00E71E29">
        <w:rPr>
          <w:rFonts w:asciiTheme="majorBidi" w:hAnsiTheme="majorBidi" w:cstheme="majorBidi"/>
          <w:sz w:val="19"/>
          <w:szCs w:val="19"/>
        </w:rPr>
        <w:t xml:space="preserve"> would be a compromise between good stability margins and good harmonics rejection; increasing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will improve stability but will worsen harmonics rejection while increasing </w:t>
      </w:r>
      <w:r w:rsidRPr="00E71E29">
        <w:rPr>
          <w:rFonts w:asciiTheme="majorBidi" w:hAnsiTheme="majorBidi" w:cstheme="majorBidi"/>
          <w:i/>
          <w:sz w:val="19"/>
          <w:szCs w:val="19"/>
        </w:rPr>
        <w:t>K</w:t>
      </w:r>
      <w:r w:rsidRPr="00E71E29">
        <w:rPr>
          <w:rFonts w:asciiTheme="majorBidi" w:hAnsiTheme="majorBidi" w:cstheme="majorBidi"/>
          <w:sz w:val="19"/>
          <w:szCs w:val="19"/>
        </w:rPr>
        <w:t xml:space="preserve"> will worsen stability but will improve harmonics rejection [3]. In this paper, the RC will take care of harmonics rejection and hence it is important to choose</w:t>
      </w:r>
      <w:r w:rsidRPr="00E71E29">
        <w:rPr>
          <w:rFonts w:asciiTheme="majorBidi" w:hAnsiTheme="majorBidi" w:cstheme="majorBidi"/>
          <w:i/>
          <w:sz w:val="19"/>
          <w:szCs w:val="19"/>
        </w:rPr>
        <w:t xml:space="preserve"> 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K</w:t>
      </w:r>
      <w:r w:rsidRPr="00E71E29">
        <w:rPr>
          <w:rFonts w:asciiTheme="majorBidi" w:hAnsiTheme="majorBidi" w:cstheme="majorBidi"/>
          <w:sz w:val="19"/>
          <w:szCs w:val="19"/>
        </w:rPr>
        <w:t xml:space="preserve"> to maximize the stability margins. The gains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 xml:space="preserve">K </w:t>
      </w:r>
      <w:r w:rsidRPr="00E71E29">
        <w:rPr>
          <w:rFonts w:asciiTheme="majorBidi" w:hAnsiTheme="majorBidi" w:cstheme="majorBidi"/>
          <w:sz w:val="19"/>
          <w:szCs w:val="19"/>
        </w:rPr>
        <w:t xml:space="preserve">have been chosen to give good stability margins for </w:t>
      </w:r>
      <w:proofErr w:type="gramStart"/>
      <w:r w:rsidRPr="00E71E29">
        <w:rPr>
          <w:rFonts w:asciiTheme="majorBidi" w:hAnsiTheme="majorBidi" w:cstheme="majorBidi"/>
          <w:i/>
          <w:sz w:val="19"/>
          <w:szCs w:val="19"/>
        </w:rPr>
        <w:t>T</w:t>
      </w:r>
      <w:r w:rsidRPr="00E71E29">
        <w:rPr>
          <w:rFonts w:asciiTheme="majorBidi" w:hAnsiTheme="majorBidi" w:cstheme="majorBidi"/>
          <w:sz w:val="19"/>
          <w:szCs w:val="19"/>
          <w:vertAlign w:val="subscript"/>
        </w:rPr>
        <w:t>1</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Typical control system design criteria have been used i.e., a phase margin between 40 to 70 degrees and a damping ratio </w:t>
      </w:r>
      <w:proofErr w:type="gramStart"/>
      <w:r w:rsidRPr="00E71E29">
        <w:rPr>
          <w:rFonts w:asciiTheme="majorBidi" w:hAnsiTheme="majorBidi" w:cstheme="majorBidi"/>
          <w:sz w:val="19"/>
          <w:szCs w:val="19"/>
        </w:rPr>
        <w:t>between 0.3 to 0.7</w:t>
      </w:r>
      <w:proofErr w:type="gramEnd"/>
      <w:r w:rsidRPr="00E71E29">
        <w:rPr>
          <w:rFonts w:asciiTheme="majorBidi" w:hAnsiTheme="majorBidi" w:cstheme="majorBidi"/>
          <w:sz w:val="19"/>
          <w:szCs w:val="19"/>
        </w:rPr>
        <w:t xml:space="preserve">. By analysing </w:t>
      </w:r>
      <w:proofErr w:type="spellStart"/>
      <w:proofErr w:type="gramStart"/>
      <w:r w:rsidRPr="00E71E29">
        <w:rPr>
          <w:rFonts w:asciiTheme="majorBidi" w:hAnsiTheme="majorBidi" w:cstheme="majorBidi"/>
          <w:i/>
          <w:iCs/>
          <w:sz w:val="19"/>
          <w:szCs w:val="19"/>
        </w:rPr>
        <w:t>G</w:t>
      </w:r>
      <w:r w:rsidRPr="00E71E29">
        <w:rPr>
          <w:rFonts w:asciiTheme="majorBidi" w:hAnsiTheme="majorBidi" w:cstheme="majorBidi"/>
          <w:i/>
          <w:iCs/>
          <w:sz w:val="19"/>
          <w:szCs w:val="19"/>
          <w:vertAlign w:val="subscript"/>
        </w:rPr>
        <w:t>p</w:t>
      </w:r>
      <w:proofErr w:type="spellEnd"/>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z</w:t>
      </w:r>
      <w:r w:rsidRPr="00E71E29">
        <w:rPr>
          <w:rFonts w:asciiTheme="majorBidi" w:hAnsiTheme="majorBidi" w:cstheme="majorBidi"/>
          <w:sz w:val="19"/>
          <w:szCs w:val="19"/>
        </w:rPr>
        <w:t xml:space="preserve">) in </w:t>
      </w:r>
      <w:proofErr w:type="spellStart"/>
      <w:r w:rsidRPr="00E71E29">
        <w:rPr>
          <w:rFonts w:asciiTheme="majorBidi" w:hAnsiTheme="majorBidi" w:cstheme="majorBidi"/>
          <w:sz w:val="19"/>
          <w:szCs w:val="19"/>
        </w:rPr>
        <w:t>Matlab</w:t>
      </w:r>
      <w:proofErr w:type="spellEnd"/>
      <w:r w:rsidRPr="00E71E29">
        <w:rPr>
          <w:rFonts w:asciiTheme="majorBidi" w:hAnsiTheme="majorBidi" w:cstheme="majorBidi"/>
          <w:sz w:val="19"/>
          <w:szCs w:val="19"/>
        </w:rPr>
        <w:t xml:space="preserve"> SISO Design Tool, the gains </w:t>
      </w:r>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C</w:t>
      </w:r>
      <w:r w:rsidRPr="00E71E29">
        <w:rPr>
          <w:rFonts w:asciiTheme="majorBidi" w:hAnsiTheme="majorBidi" w:cstheme="majorBidi"/>
          <w:sz w:val="19"/>
          <w:szCs w:val="19"/>
        </w:rPr>
        <w:t xml:space="preserve"> and </w:t>
      </w:r>
      <w:r w:rsidRPr="00E71E29">
        <w:rPr>
          <w:rFonts w:asciiTheme="majorBidi" w:hAnsiTheme="majorBidi" w:cstheme="majorBidi"/>
          <w:i/>
          <w:sz w:val="19"/>
          <w:szCs w:val="19"/>
        </w:rPr>
        <w:t>K</w:t>
      </w:r>
      <w:r w:rsidRPr="00E71E29">
        <w:rPr>
          <w:rFonts w:asciiTheme="majorBidi" w:hAnsiTheme="majorBidi" w:cstheme="majorBidi"/>
          <w:sz w:val="19"/>
          <w:szCs w:val="19"/>
        </w:rPr>
        <w:t xml:space="preserve"> have been set to 5 and 3, respectively. This selection gives gain margin of 5.6dB, phase margin of 51 </w:t>
      </w:r>
      <w:proofErr w:type="spellStart"/>
      <w:r w:rsidRPr="00E71E29">
        <w:rPr>
          <w:rFonts w:asciiTheme="majorBidi" w:hAnsiTheme="majorBidi" w:cstheme="majorBidi"/>
          <w:sz w:val="19"/>
          <w:szCs w:val="19"/>
        </w:rPr>
        <w:t>deg</w:t>
      </w:r>
      <w:proofErr w:type="spellEnd"/>
      <w:r w:rsidRPr="00E71E29">
        <w:rPr>
          <w:rFonts w:asciiTheme="majorBidi" w:hAnsiTheme="majorBidi" w:cstheme="majorBidi"/>
          <w:sz w:val="19"/>
          <w:szCs w:val="19"/>
        </w:rPr>
        <w:t xml:space="preserve">, damping ratio ζ = 0.33, and settling time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s</w:t>
      </w:r>
      <w:proofErr w:type="spellEnd"/>
      <w:r w:rsidRPr="00E71E29">
        <w:rPr>
          <w:rFonts w:asciiTheme="majorBidi" w:hAnsiTheme="majorBidi" w:cstheme="majorBidi"/>
          <w:sz w:val="19"/>
          <w:szCs w:val="19"/>
        </w:rPr>
        <w:t xml:space="preserve"> = 0.5 </w:t>
      </w:r>
      <w:proofErr w:type="spellStart"/>
      <w:r w:rsidRPr="00E71E29">
        <w:rPr>
          <w:rFonts w:asciiTheme="majorBidi" w:hAnsiTheme="majorBidi" w:cstheme="majorBidi"/>
          <w:sz w:val="19"/>
          <w:szCs w:val="19"/>
        </w:rPr>
        <w:t>ms</w:t>
      </w:r>
      <w:proofErr w:type="spellEnd"/>
      <w:r w:rsidRPr="00E71E29">
        <w:rPr>
          <w:rFonts w:asciiTheme="majorBidi" w:hAnsiTheme="majorBidi" w:cstheme="majorBidi"/>
          <w:sz w:val="19"/>
          <w:szCs w:val="19"/>
        </w:rPr>
        <w:t>.</w:t>
      </w:r>
    </w:p>
    <w:p w:rsidR="00B84BE0" w:rsidRPr="00E71E29" w:rsidRDefault="00B84BE0" w:rsidP="00E71E29">
      <w:pPr>
        <w:spacing w:line="240" w:lineRule="auto"/>
        <w:jc w:val="both"/>
        <w:rPr>
          <w:rFonts w:asciiTheme="majorBidi" w:hAnsiTheme="majorBidi" w:cstheme="majorBidi"/>
          <w:sz w:val="19"/>
          <w:szCs w:val="19"/>
        </w:rPr>
      </w:pPr>
    </w:p>
    <w:p w:rsidR="00B84BE0" w:rsidRPr="00E71E29" w:rsidRDefault="00B84BE0" w:rsidP="00E71E29">
      <w:pPr>
        <w:pStyle w:val="Head2"/>
        <w:numPr>
          <w:ilvl w:val="0"/>
          <w:numId w:val="22"/>
        </w:numPr>
        <w:rPr>
          <w:rFonts w:asciiTheme="majorBidi" w:hAnsiTheme="majorBidi" w:cstheme="majorBidi"/>
          <w:sz w:val="19"/>
          <w:szCs w:val="19"/>
        </w:rPr>
      </w:pPr>
      <w:r w:rsidRPr="00E71E29">
        <w:rPr>
          <w:rFonts w:asciiTheme="majorBidi" w:hAnsiTheme="majorBidi" w:cstheme="majorBidi"/>
          <w:sz w:val="19"/>
          <w:szCs w:val="19"/>
        </w:rPr>
        <w:t>Selection of Q</w:t>
      </w:r>
      <w:r w:rsidRPr="00E71E29">
        <w:rPr>
          <w:rFonts w:asciiTheme="majorBidi" w:hAnsiTheme="majorBidi" w:cstheme="majorBidi"/>
          <w:i w:val="0"/>
          <w:sz w:val="19"/>
          <w:szCs w:val="19"/>
        </w:rPr>
        <w:t>(</w:t>
      </w:r>
      <w:r w:rsidRPr="00E71E29">
        <w:rPr>
          <w:rFonts w:asciiTheme="majorBidi" w:hAnsiTheme="majorBidi" w:cstheme="majorBidi"/>
          <w:sz w:val="19"/>
          <w:szCs w:val="19"/>
        </w:rPr>
        <w:t>z</w:t>
      </w:r>
      <w:r w:rsidRPr="00E71E29">
        <w:rPr>
          <w:rFonts w:asciiTheme="majorBidi" w:hAnsiTheme="majorBidi" w:cstheme="majorBidi"/>
          <w:i w:val="0"/>
          <w:sz w:val="19"/>
          <w:szCs w:val="19"/>
        </w:rPr>
        <w:t>)</w:t>
      </w:r>
    </w:p>
    <w:p w:rsidR="00B84BE0" w:rsidRDefault="00B84BE0" w:rsidP="00BC168E">
      <w:pPr>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The bode diagram of the open loop transfer function</w:t>
      </w:r>
      <m:oMath>
        <m:r>
          <w:rPr>
            <w:rFonts w:ascii="Cambria Math" w:hAnsi="Cambria Math" w:cstheme="majorBidi"/>
            <w:sz w:val="19"/>
            <w:szCs w:val="19"/>
          </w:rPr>
          <m:t xml:space="preserve"> </m:t>
        </m:r>
        <m:d>
          <m:dPr>
            <m:ctrlPr>
              <w:rPr>
                <w:rFonts w:ascii="Cambria Math" w:hAnsi="Cambria Math" w:cstheme="majorBidi"/>
                <w:i/>
                <w:sz w:val="19"/>
                <w:szCs w:val="19"/>
              </w:rPr>
            </m:ctrlPr>
          </m:dPr>
          <m:e>
            <m:r>
              <w:rPr>
                <w:rFonts w:ascii="Cambria Math" w:hAnsi="Cambria Math" w:cstheme="majorBidi"/>
                <w:sz w:val="19"/>
                <w:szCs w:val="19"/>
              </w:rPr>
              <m:t>K+</m:t>
            </m:r>
            <m:sSub>
              <m:sSubPr>
                <m:ctrlPr>
                  <w:rPr>
                    <w:rFonts w:ascii="Cambria Math" w:hAnsi="Cambria Math" w:cstheme="majorBidi"/>
                    <w:i/>
                    <w:sz w:val="19"/>
                    <w:szCs w:val="19"/>
                  </w:rPr>
                </m:ctrlPr>
              </m:sSubPr>
              <m:e>
                <m:r>
                  <w:rPr>
                    <w:rFonts w:ascii="Cambria Math" w:hAnsi="Cambria Math" w:cstheme="majorBidi"/>
                    <w:sz w:val="19"/>
                    <w:szCs w:val="19"/>
                  </w:rPr>
                  <m:t>G</m:t>
                </m:r>
              </m:e>
              <m:sub>
                <m:r>
                  <w:rPr>
                    <w:rFonts w:ascii="Cambria Math" w:hAnsi="Cambria Math" w:cstheme="majorBidi"/>
                    <w:sz w:val="19"/>
                    <w:szCs w:val="19"/>
                  </w:rPr>
                  <m:t>RC</m:t>
                </m:r>
              </m:sub>
            </m:sSub>
            <m:r>
              <w:rPr>
                <w:rFonts w:ascii="Cambria Math" w:hAnsi="Cambria Math" w:cstheme="majorBidi"/>
                <w:sz w:val="19"/>
                <w:szCs w:val="19"/>
              </w:rPr>
              <m:t>(z)</m:t>
            </m:r>
          </m:e>
        </m:d>
        <m:sSub>
          <m:sSubPr>
            <m:ctrlPr>
              <w:rPr>
                <w:rFonts w:ascii="Cambria Math" w:hAnsi="Cambria Math" w:cstheme="majorBidi"/>
                <w:i/>
                <w:sz w:val="19"/>
                <w:szCs w:val="19"/>
              </w:rPr>
            </m:ctrlPr>
          </m:sSubPr>
          <m:e>
            <m:r>
              <w:rPr>
                <w:rFonts w:ascii="Cambria Math" w:hAnsi="Cambria Math" w:cstheme="majorBidi"/>
                <w:sz w:val="19"/>
                <w:szCs w:val="19"/>
              </w:rPr>
              <m:t>G</m:t>
            </m:r>
          </m:e>
          <m:sub>
            <m:r>
              <w:rPr>
                <w:rFonts w:ascii="Cambria Math" w:hAnsi="Cambria Math" w:cstheme="majorBidi"/>
                <w:sz w:val="19"/>
                <w:szCs w:val="19"/>
              </w:rPr>
              <m:t>p</m:t>
            </m:r>
          </m:sub>
        </m:sSub>
        <m:r>
          <w:rPr>
            <w:rFonts w:ascii="Cambria Math" w:hAnsi="Cambria Math" w:cstheme="majorBidi"/>
            <w:sz w:val="19"/>
            <w:szCs w:val="19"/>
          </w:rPr>
          <m:t>(z)</m:t>
        </m:r>
      </m:oMath>
      <w:r w:rsidRPr="00E71E29">
        <w:rPr>
          <w:rFonts w:asciiTheme="majorBidi" w:hAnsiTheme="majorBidi" w:cstheme="majorBidi"/>
          <w:sz w:val="19"/>
          <w:szCs w:val="19"/>
        </w:rPr>
        <w:t xml:space="preserve"> with, </w:t>
      </w:r>
      <w:proofErr w:type="gramStart"/>
      <w:r w:rsidRPr="00E71E29">
        <w:rPr>
          <w:rFonts w:asciiTheme="majorBidi" w:hAnsiTheme="majorBidi" w:cstheme="majorBidi"/>
          <w:i/>
          <w:sz w:val="19"/>
          <w:szCs w:val="19"/>
        </w:rPr>
        <w:t>Q</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xml:space="preserve">) =1 is shown in Fig. 5. It can be noticed that the system is unstable due to the resonant peaks near the crossover frequency which means that </w:t>
      </w:r>
      <w:proofErr w:type="gramStart"/>
      <w:r w:rsidRPr="00E71E29">
        <w:rPr>
          <w:rFonts w:asciiTheme="majorBidi" w:hAnsiTheme="majorBidi" w:cstheme="majorBidi"/>
          <w:i/>
          <w:sz w:val="19"/>
          <w:szCs w:val="19"/>
        </w:rPr>
        <w:t>Q</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needs to be modified to attenuate the high frequency peaks. A zero-phase low pass filter is used which has the following structure [</w:t>
      </w:r>
      <w:r w:rsidRPr="00E71E29">
        <w:rPr>
          <w:rFonts w:asciiTheme="majorBidi" w:hAnsiTheme="majorBidi" w:cstheme="majorBidi"/>
          <w:sz w:val="19"/>
          <w:szCs w:val="19"/>
          <w:lang w:eastAsia="en-GB"/>
        </w:rPr>
        <w:t>32</w:t>
      </w:r>
      <w:r w:rsidRPr="00E71E29">
        <w:rPr>
          <w:rFonts w:asciiTheme="majorBidi" w:hAnsiTheme="majorBidi" w:cstheme="majorBidi"/>
          <w:sz w:val="19"/>
          <w:szCs w:val="19"/>
        </w:rPr>
        <w:t>]</w:t>
      </w:r>
    </w:p>
    <w:p w:rsidR="00BC168E" w:rsidRPr="00E71E29" w:rsidRDefault="00BC168E" w:rsidP="00BC168E">
      <w:pPr>
        <w:spacing w:after="0" w:line="240" w:lineRule="auto"/>
        <w:jc w:val="both"/>
        <w:rPr>
          <w:rFonts w:asciiTheme="majorBidi" w:hAnsiTheme="majorBidi" w:cstheme="majorBidi"/>
          <w:sz w:val="19"/>
          <w:szCs w:val="19"/>
        </w:rPr>
      </w:pPr>
    </w:p>
    <w:p w:rsidR="00B84BE0" w:rsidRPr="00E71E29" w:rsidRDefault="00C83EAA" w:rsidP="00C83EAA">
      <w:pPr>
        <w:pStyle w:val="MTDisplayEquation"/>
      </w:pPr>
      <w:r>
        <w:tab/>
      </w:r>
      <w:r w:rsidRPr="00C83EAA">
        <w:rPr>
          <w:position w:val="-26"/>
        </w:rPr>
        <w:object w:dxaOrig="1980" w:dyaOrig="639">
          <v:shape id="_x0000_i1041" type="#_x0000_t75" style="width:99.05pt;height:32.05pt" o:ole="">
            <v:imagedata r:id="rId39" o:title=""/>
          </v:shape>
          <o:OLEObject Type="Embed" ProgID="Equation.DSMT4" ShapeID="_x0000_i1041" DrawAspect="Content" ObjectID="_1491035703" r:id="rId40"/>
        </w:object>
      </w:r>
      <w:r>
        <w:t>,</w:t>
      </w:r>
      <w:r w:rsidRPr="00E71E29">
        <w:rPr>
          <w:position w:val="-10"/>
        </w:rPr>
        <w:object w:dxaOrig="1060" w:dyaOrig="300">
          <v:shape id="_x0000_i1042" type="#_x0000_t75" style="width:51.6pt;height:15pt" o:ole="">
            <v:imagedata r:id="rId41" o:title=""/>
          </v:shape>
          <o:OLEObject Type="Embed" ProgID="Equation.DSMT4" ShapeID="_x0000_i1042" DrawAspect="Content" ObjectID="_1491035704" r:id="rId4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13</w:instrText>
        </w:r>
      </w:fldSimple>
      <w:r>
        <w:instrText>)</w:instrText>
      </w:r>
      <w:r>
        <w:fldChar w:fldCharType="end"/>
      </w:r>
    </w:p>
    <w:p w:rsidR="00B84BE0" w:rsidRPr="00E71E29" w:rsidRDefault="00B84BE0" w:rsidP="00E71E29">
      <w:pPr>
        <w:tabs>
          <w:tab w:val="left" w:pos="284"/>
        </w:tabs>
        <w:autoSpaceDE w:val="0"/>
        <w:autoSpaceDN w:val="0"/>
        <w:spacing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By setting </w:t>
      </w:r>
      <m:oMath>
        <m:r>
          <w:rPr>
            <w:rFonts w:ascii="Cambria Math" w:hAnsi="Cambria Math" w:cstheme="majorBidi"/>
            <w:sz w:val="19"/>
            <w:szCs w:val="19"/>
          </w:rPr>
          <m:t>z=</m:t>
        </m:r>
        <m:sSup>
          <m:sSupPr>
            <m:ctrlPr>
              <w:rPr>
                <w:rFonts w:ascii="Cambria Math" w:hAnsi="Cambria Math" w:cstheme="majorBidi"/>
                <w:i/>
                <w:sz w:val="19"/>
                <w:szCs w:val="19"/>
              </w:rPr>
            </m:ctrlPr>
          </m:sSupPr>
          <m:e>
            <m:r>
              <w:rPr>
                <w:rFonts w:ascii="Cambria Math" w:hAnsi="Cambria Math" w:cstheme="majorBidi"/>
                <w:sz w:val="19"/>
                <w:szCs w:val="19"/>
              </w:rPr>
              <m:t>e</m:t>
            </m:r>
          </m:e>
          <m:sup>
            <m:r>
              <w:rPr>
                <w:rFonts w:ascii="Cambria Math" w:hAnsi="Cambria Math" w:cstheme="majorBidi"/>
                <w:sz w:val="19"/>
                <w:szCs w:val="19"/>
              </w:rPr>
              <m:t>jω</m:t>
            </m:r>
            <m:sSub>
              <m:sSubPr>
                <m:ctrlPr>
                  <w:rPr>
                    <w:rFonts w:ascii="Cambria Math" w:hAnsi="Cambria Math" w:cstheme="majorBidi"/>
                    <w:i/>
                    <w:sz w:val="19"/>
                    <w:szCs w:val="19"/>
                  </w:rPr>
                </m:ctrlPr>
              </m:sSubPr>
              <m:e>
                <m:r>
                  <w:rPr>
                    <w:rFonts w:ascii="Cambria Math" w:hAnsi="Cambria Math" w:cstheme="majorBidi"/>
                    <w:sz w:val="19"/>
                    <w:szCs w:val="19"/>
                  </w:rPr>
                  <m:t>T</m:t>
                </m:r>
              </m:e>
              <m:sub>
                <m:r>
                  <w:rPr>
                    <w:rFonts w:ascii="Cambria Math" w:hAnsi="Cambria Math" w:cstheme="majorBidi"/>
                    <w:sz w:val="19"/>
                    <w:szCs w:val="19"/>
                  </w:rPr>
                  <m:t>s</m:t>
                </m:r>
              </m:sub>
            </m:sSub>
          </m:sup>
        </m:sSup>
      </m:oMath>
      <w:r w:rsidRPr="00E71E29">
        <w:rPr>
          <w:rFonts w:asciiTheme="majorBidi" w:hAnsiTheme="majorBidi" w:cstheme="majorBidi"/>
          <w:sz w:val="19"/>
          <w:szCs w:val="19"/>
        </w:rPr>
        <w:t xml:space="preserve">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s</w:t>
      </w:r>
      <w:proofErr w:type="spellEnd"/>
      <w:r w:rsidRPr="00E71E29">
        <w:rPr>
          <w:rFonts w:asciiTheme="majorBidi" w:hAnsiTheme="majorBidi" w:cstheme="majorBidi"/>
          <w:sz w:val="19"/>
          <w:szCs w:val="19"/>
        </w:rPr>
        <w:t xml:space="preserve"> is the sampling period) in (13), the frequency response of </w:t>
      </w:r>
      <w:proofErr w:type="gramStart"/>
      <w:r w:rsidRPr="00E71E29">
        <w:rPr>
          <w:rFonts w:asciiTheme="majorBidi" w:hAnsiTheme="majorBidi" w:cstheme="majorBidi"/>
          <w:i/>
          <w:iCs/>
          <w:sz w:val="19"/>
          <w:szCs w:val="19"/>
        </w:rPr>
        <w:t>Q</w:t>
      </w:r>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z</w:t>
      </w:r>
      <w:r w:rsidRPr="00E71E29">
        <w:rPr>
          <w:rFonts w:asciiTheme="majorBidi" w:hAnsiTheme="majorBidi" w:cstheme="majorBidi"/>
          <w:sz w:val="19"/>
          <w:szCs w:val="19"/>
        </w:rPr>
        <w:t>) can be obtained as</w:t>
      </w:r>
    </w:p>
    <w:p w:rsidR="00B84BE0" w:rsidRDefault="00C83EAA" w:rsidP="00C83EAA">
      <w:pPr>
        <w:pStyle w:val="MTDisplayEquation"/>
      </w:pPr>
      <w:r w:rsidRPr="00C83EAA">
        <w:rPr>
          <w:position w:val="-26"/>
        </w:rPr>
        <w:object w:dxaOrig="3680" w:dyaOrig="580">
          <v:shape id="_x0000_i1043" type="#_x0000_t75" style="width:184.35pt;height:29.55pt" o:ole="">
            <v:imagedata r:id="rId43" o:title=""/>
          </v:shape>
          <o:OLEObject Type="Embed" ProgID="Equation.DSMT4" ShapeID="_x0000_i1043" DrawAspect="Content" ObjectID="_1491035705" r:id="rId4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14</w:instrText>
        </w:r>
      </w:fldSimple>
      <w:r>
        <w:instrText>)</w:instrText>
      </w:r>
      <w:r>
        <w:fldChar w:fldCharType="end"/>
      </w:r>
    </w:p>
    <w:p w:rsidR="00B84BE0" w:rsidRPr="00E71E29" w:rsidRDefault="00B84BE0" w:rsidP="00E71E29">
      <w:pPr>
        <w:tabs>
          <w:tab w:val="left" w:pos="284"/>
        </w:tabs>
        <w:autoSpaceDE w:val="0"/>
        <w:autoSpaceDN w:val="0"/>
        <w:spacing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Therefore, </w:t>
      </w:r>
    </w:p>
    <w:p w:rsidR="00B84BE0" w:rsidRPr="00E71E29" w:rsidRDefault="00C83EAA" w:rsidP="00C83EAA">
      <w:pPr>
        <w:pStyle w:val="MTDisplayEquation"/>
      </w:pPr>
      <w:r>
        <w:tab/>
      </w:r>
      <w:r w:rsidRPr="00C83EAA">
        <w:rPr>
          <w:position w:val="-26"/>
        </w:rPr>
        <w:object w:dxaOrig="3240" w:dyaOrig="580">
          <v:shape id="_x0000_i1044" type="#_x0000_t75" style="width:161.9pt;height:29.55pt" o:ole="">
            <v:imagedata r:id="rId45" o:title=""/>
          </v:shape>
          <o:OLEObject Type="Embed" ProgID="Equation.DSMT4" ShapeID="_x0000_i1044" DrawAspect="Content" ObjectID="_1491035706" r:id="rId4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15</w:instrText>
        </w:r>
      </w:fldSimple>
      <w:r>
        <w:instrText>)</w:instrText>
      </w:r>
      <w:r>
        <w:fldChar w:fldCharType="end"/>
      </w:r>
    </w:p>
    <w:p w:rsidR="00B84BE0" w:rsidRPr="00E71E29" w:rsidRDefault="00B84BE0" w:rsidP="00E71E29">
      <w:pPr>
        <w:tabs>
          <w:tab w:val="left" w:pos="284"/>
        </w:tabs>
        <w:autoSpaceDE w:val="0"/>
        <w:autoSpaceDN w:val="0"/>
        <w:spacing w:line="240" w:lineRule="auto"/>
        <w:jc w:val="both"/>
        <w:rPr>
          <w:rFonts w:asciiTheme="majorBidi" w:hAnsiTheme="majorBidi" w:cstheme="majorBidi"/>
          <w:bCs/>
          <w:iCs/>
          <w:sz w:val="19"/>
          <w:szCs w:val="19"/>
        </w:rPr>
      </w:pPr>
      <w:r w:rsidRPr="00E71E29">
        <w:rPr>
          <w:rFonts w:asciiTheme="majorBidi" w:hAnsiTheme="majorBidi" w:cstheme="majorBidi"/>
          <w:bCs/>
          <w:iCs/>
          <w:sz w:val="19"/>
          <w:szCs w:val="19"/>
        </w:rPr>
        <w:lastRenderedPageBreak/>
        <w:t xml:space="preserve">From (15), the magnitude </w:t>
      </w:r>
      <w:r w:rsidRPr="00E71E29">
        <w:rPr>
          <w:rFonts w:asciiTheme="majorBidi" w:hAnsiTheme="majorBidi" w:cstheme="majorBidi"/>
          <w:position w:val="-12"/>
          <w:sz w:val="19"/>
          <w:szCs w:val="19"/>
        </w:rPr>
        <w:object w:dxaOrig="840" w:dyaOrig="340">
          <v:shape id="_x0000_i1045" type="#_x0000_t75" style="width:42.05pt;height:16.65pt" o:ole="">
            <v:imagedata r:id="rId47" o:title=""/>
          </v:shape>
          <o:OLEObject Type="Embed" ProgID="Equation.DSMT4" ShapeID="_x0000_i1045" DrawAspect="Content" ObjectID="_1491035707" r:id="rId48"/>
        </w:object>
      </w:r>
      <w:r w:rsidRPr="00E71E29">
        <w:rPr>
          <w:rFonts w:asciiTheme="majorBidi" w:hAnsiTheme="majorBidi" w:cstheme="majorBidi"/>
          <w:bCs/>
          <w:iCs/>
          <w:sz w:val="19"/>
          <w:szCs w:val="19"/>
        </w:rPr>
        <w:t xml:space="preserve"> can be written as</w:t>
      </w:r>
    </w:p>
    <w:p w:rsidR="00B84BE0" w:rsidRPr="00E71E29" w:rsidRDefault="00C83EAA" w:rsidP="00C83EAA">
      <w:pPr>
        <w:pStyle w:val="MTDisplayEquation"/>
        <w:ind w:firstLine="0"/>
      </w:pPr>
      <w:r w:rsidRPr="00C83EAA">
        <w:rPr>
          <w:position w:val="-38"/>
        </w:rPr>
        <w:object w:dxaOrig="3879" w:dyaOrig="859">
          <v:shape id="_x0000_i1046" type="#_x0000_t75" style="width:193.95pt;height:42.45pt" o:ole="">
            <v:imagedata r:id="rId49" o:title=""/>
          </v:shape>
          <o:OLEObject Type="Embed" ProgID="Equation.DSMT4" ShapeID="_x0000_i1046" DrawAspect="Content" ObjectID="_1491035708" r:id="rId5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16</w:instrText>
        </w:r>
      </w:fldSimple>
      <w:r>
        <w:instrText>)</w:instrText>
      </w:r>
      <w:r>
        <w:fldChar w:fldCharType="end"/>
      </w:r>
    </w:p>
    <w:p w:rsidR="00B84BE0" w:rsidRDefault="00B84BE0" w:rsidP="00BC168E">
      <w:pPr>
        <w:tabs>
          <w:tab w:val="left" w:pos="567"/>
        </w:tabs>
        <w:autoSpaceDE w:val="0"/>
        <w:autoSpaceDN w:val="0"/>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In order to get a unity gain at zero frequency then </w:t>
      </w:r>
      <m:oMath>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o</m:t>
            </m:r>
          </m:sub>
        </m:sSub>
      </m:oMath>
      <w:r w:rsidRPr="00E71E29">
        <w:rPr>
          <w:rFonts w:asciiTheme="majorBidi" w:hAnsiTheme="majorBidi" w:cstheme="majorBidi"/>
          <w:sz w:val="19"/>
          <w:szCs w:val="19"/>
        </w:rPr>
        <w:t xml:space="preserve"> and </w:t>
      </w:r>
      <m:oMath>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1</m:t>
            </m:r>
          </m:sub>
        </m:sSub>
      </m:oMath>
      <w:r w:rsidRPr="00E71E29">
        <w:rPr>
          <w:rFonts w:asciiTheme="majorBidi" w:hAnsiTheme="majorBidi" w:cstheme="majorBidi"/>
          <w:sz w:val="19"/>
          <w:szCs w:val="19"/>
        </w:rPr>
        <w:t xml:space="preserve"> must be chosen to </w:t>
      </w:r>
      <w:proofErr w:type="gramStart"/>
      <w:r w:rsidRPr="00E71E29">
        <w:rPr>
          <w:rFonts w:asciiTheme="majorBidi" w:hAnsiTheme="majorBidi" w:cstheme="majorBidi"/>
          <w:sz w:val="19"/>
          <w:szCs w:val="19"/>
        </w:rPr>
        <w:t xml:space="preserve">satisfy </w:t>
      </w:r>
      <w:proofErr w:type="gramEnd"/>
      <w:r w:rsidRPr="00E71E29">
        <w:rPr>
          <w:rFonts w:asciiTheme="majorBidi" w:hAnsiTheme="majorBidi" w:cstheme="majorBidi"/>
          <w:position w:val="-10"/>
          <w:sz w:val="19"/>
          <w:szCs w:val="19"/>
        </w:rPr>
        <w:object w:dxaOrig="1020" w:dyaOrig="300">
          <v:shape id="_x0000_i1047" type="#_x0000_t75" style="width:51.6pt;height:15pt" o:ole="">
            <v:imagedata r:id="rId51" o:title=""/>
          </v:shape>
          <o:OLEObject Type="Embed" ProgID="Equation.DSMT4" ShapeID="_x0000_i1047" DrawAspect="Content" ObjectID="_1491035709" r:id="rId52"/>
        </w:object>
      </w:r>
      <w:r w:rsidRPr="00E71E29">
        <w:rPr>
          <w:rFonts w:asciiTheme="majorBidi" w:hAnsiTheme="majorBidi" w:cstheme="majorBidi"/>
          <w:sz w:val="19"/>
          <w:szCs w:val="19"/>
        </w:rPr>
        <w:t xml:space="preserve">. Also, to get zero gain at high </w:t>
      </w:r>
      <w:proofErr w:type="gramStart"/>
      <w:r w:rsidRPr="00E71E29">
        <w:rPr>
          <w:rFonts w:asciiTheme="majorBidi" w:hAnsiTheme="majorBidi" w:cstheme="majorBidi"/>
          <w:sz w:val="19"/>
          <w:szCs w:val="19"/>
        </w:rPr>
        <w:t xml:space="preserve">frequencies  </w:t>
      </w:r>
      <w:proofErr w:type="gramEnd"/>
      <m:oMath>
        <m:r>
          <w:rPr>
            <w:rFonts w:ascii="Cambria Math" w:hAnsi="Cambria Math" w:cstheme="majorBidi"/>
            <w:sz w:val="19"/>
            <w:szCs w:val="19"/>
          </w:rPr>
          <m:t>ω</m:t>
        </m:r>
        <m:sSub>
          <m:sSubPr>
            <m:ctrlPr>
              <w:rPr>
                <w:rFonts w:ascii="Cambria Math" w:hAnsi="Cambria Math" w:cstheme="majorBidi"/>
                <w:i/>
                <w:sz w:val="19"/>
                <w:szCs w:val="19"/>
              </w:rPr>
            </m:ctrlPr>
          </m:sSubPr>
          <m:e>
            <m:r>
              <w:rPr>
                <w:rFonts w:ascii="Cambria Math" w:hAnsi="Cambria Math" w:cstheme="majorBidi"/>
                <w:sz w:val="19"/>
                <w:szCs w:val="19"/>
              </w:rPr>
              <m:t>T</m:t>
            </m:r>
          </m:e>
          <m:sub>
            <m:r>
              <w:rPr>
                <w:rFonts w:ascii="Cambria Math" w:hAnsi="Cambria Math" w:cstheme="majorBidi"/>
                <w:sz w:val="19"/>
                <w:szCs w:val="19"/>
              </w:rPr>
              <m:t>s</m:t>
            </m:r>
          </m:sub>
        </m:sSub>
        <m:r>
          <w:rPr>
            <w:rFonts w:ascii="Cambria Math" w:hAnsi="Cambria Math" w:cstheme="majorBidi"/>
            <w:sz w:val="19"/>
            <w:szCs w:val="19"/>
          </w:rPr>
          <m:t>&gt;π</m:t>
        </m:r>
      </m:oMath>
      <w:r w:rsidRPr="00E71E29">
        <w:rPr>
          <w:rFonts w:asciiTheme="majorBidi" w:hAnsiTheme="majorBidi" w:cstheme="majorBidi"/>
          <w:sz w:val="19"/>
          <w:szCs w:val="19"/>
        </w:rPr>
        <w:t xml:space="preserve">, then then </w:t>
      </w:r>
      <m:oMath>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o</m:t>
            </m:r>
          </m:sub>
        </m:sSub>
      </m:oMath>
      <w:r w:rsidRPr="00E71E29">
        <w:rPr>
          <w:rFonts w:asciiTheme="majorBidi" w:hAnsiTheme="majorBidi" w:cstheme="majorBidi"/>
          <w:sz w:val="19"/>
          <w:szCs w:val="19"/>
        </w:rPr>
        <w:t xml:space="preserve"> and </w:t>
      </w:r>
      <m:oMath>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1</m:t>
            </m:r>
          </m:sub>
        </m:sSub>
      </m:oMath>
      <w:r w:rsidRPr="00E71E29">
        <w:rPr>
          <w:rFonts w:asciiTheme="majorBidi" w:hAnsiTheme="majorBidi" w:cstheme="majorBidi"/>
          <w:sz w:val="19"/>
          <w:szCs w:val="19"/>
        </w:rPr>
        <w:t xml:space="preserve"> must be chosen to satisfy </w:t>
      </w:r>
      <w:r w:rsidRPr="00E71E29">
        <w:rPr>
          <w:rFonts w:asciiTheme="majorBidi" w:hAnsiTheme="majorBidi" w:cstheme="majorBidi"/>
          <w:position w:val="-10"/>
          <w:sz w:val="19"/>
          <w:szCs w:val="19"/>
        </w:rPr>
        <w:object w:dxaOrig="1060" w:dyaOrig="300">
          <v:shape id="_x0000_i1048" type="#_x0000_t75" style="width:53.25pt;height:15pt" o:ole="">
            <v:imagedata r:id="rId53" o:title=""/>
          </v:shape>
          <o:OLEObject Type="Embed" ProgID="Equation.DSMT4" ShapeID="_x0000_i1048" DrawAspect="Content" ObjectID="_1491035710" r:id="rId54"/>
        </w:object>
      </w:r>
      <w:r w:rsidRPr="00E71E29">
        <w:rPr>
          <w:rFonts w:asciiTheme="majorBidi" w:hAnsiTheme="majorBidi" w:cstheme="majorBidi"/>
          <w:sz w:val="19"/>
          <w:szCs w:val="19"/>
        </w:rPr>
        <w:t xml:space="preserve">. Therefore, </w:t>
      </w:r>
      <m:oMath>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o</m:t>
            </m:r>
          </m:sub>
        </m:sSub>
      </m:oMath>
      <w:r w:rsidRPr="00E71E29">
        <w:rPr>
          <w:rFonts w:asciiTheme="majorBidi" w:hAnsiTheme="majorBidi" w:cstheme="majorBidi"/>
          <w:sz w:val="19"/>
          <w:szCs w:val="19"/>
        </w:rPr>
        <w:t xml:space="preserve"> and </w:t>
      </w:r>
      <m:oMath>
        <m:sSub>
          <m:sSubPr>
            <m:ctrlPr>
              <w:rPr>
                <w:rFonts w:ascii="Cambria Math" w:hAnsi="Cambria Math" w:cstheme="majorBidi"/>
                <w:i/>
                <w:sz w:val="19"/>
                <w:szCs w:val="19"/>
              </w:rPr>
            </m:ctrlPr>
          </m:sSubPr>
          <m:e>
            <m:r>
              <w:rPr>
                <w:rFonts w:ascii="Cambria Math" w:hAnsi="Cambria Math" w:cstheme="majorBidi"/>
                <w:sz w:val="19"/>
                <w:szCs w:val="19"/>
              </w:rPr>
              <m:t>α</m:t>
            </m:r>
          </m:e>
          <m:sub>
            <m:r>
              <w:rPr>
                <w:rFonts w:ascii="Cambria Math" w:hAnsi="Cambria Math" w:cstheme="majorBidi"/>
                <w:sz w:val="19"/>
                <w:szCs w:val="19"/>
              </w:rPr>
              <m:t>1</m:t>
            </m:r>
          </m:sub>
        </m:sSub>
      </m:oMath>
      <w:r w:rsidRPr="00E71E29">
        <w:rPr>
          <w:rFonts w:asciiTheme="majorBidi" w:hAnsiTheme="majorBidi" w:cstheme="majorBidi"/>
          <w:sz w:val="19"/>
          <w:szCs w:val="19"/>
        </w:rPr>
        <w:t xml:space="preserve"> are set to 0.5, and 0.25, respectively. For the full frequency range, </w:t>
      </w:r>
      <w:r w:rsidRPr="00E71E29">
        <w:rPr>
          <w:rFonts w:asciiTheme="majorBidi" w:hAnsiTheme="majorBidi" w:cstheme="majorBidi"/>
          <w:position w:val="-14"/>
          <w:sz w:val="19"/>
          <w:szCs w:val="19"/>
        </w:rPr>
        <w:object w:dxaOrig="800" w:dyaOrig="380">
          <v:shape id="_x0000_i1049" type="#_x0000_t75" style="width:39.55pt;height:18.3pt" o:ole="">
            <v:imagedata r:id="rId55" o:title=""/>
          </v:shape>
          <o:OLEObject Type="Embed" ProgID="Equation.DSMT4" ShapeID="_x0000_i1049" DrawAspect="Content" ObjectID="_1491035711" r:id="rId56"/>
        </w:object>
      </w:r>
      <w:r w:rsidRPr="00E71E29">
        <w:rPr>
          <w:rFonts w:asciiTheme="majorBidi" w:hAnsiTheme="majorBidi" w:cstheme="majorBidi"/>
          <w:sz w:val="19"/>
          <w:szCs w:val="19"/>
        </w:rPr>
        <w:t>is given by</w:t>
      </w:r>
    </w:p>
    <w:p w:rsidR="00BC168E" w:rsidRPr="00E71E29" w:rsidRDefault="00BC168E" w:rsidP="00BC168E">
      <w:pPr>
        <w:tabs>
          <w:tab w:val="left" w:pos="567"/>
        </w:tabs>
        <w:autoSpaceDE w:val="0"/>
        <w:autoSpaceDN w:val="0"/>
        <w:spacing w:after="0" w:line="240" w:lineRule="auto"/>
        <w:jc w:val="both"/>
        <w:rPr>
          <w:rFonts w:asciiTheme="majorBidi" w:hAnsiTheme="majorBidi" w:cstheme="majorBidi"/>
          <w:sz w:val="19"/>
          <w:szCs w:val="19"/>
        </w:rPr>
      </w:pPr>
    </w:p>
    <w:p w:rsidR="00B84BE0" w:rsidRPr="00E71E29" w:rsidRDefault="00C83EAA" w:rsidP="00C83EAA">
      <w:pPr>
        <w:pStyle w:val="MTDisplayEquation"/>
        <w:rPr>
          <w:i/>
        </w:rPr>
      </w:pPr>
      <w:r>
        <w:tab/>
      </w:r>
      <w:r w:rsidRPr="00C83EAA">
        <w:rPr>
          <w:position w:val="-16"/>
        </w:rPr>
        <w:object w:dxaOrig="2439" w:dyaOrig="420">
          <v:shape id="_x0000_i1050" type="#_x0000_t75" style="width:121.95pt;height:21.25pt" o:ole="">
            <v:imagedata r:id="rId57" o:title=""/>
          </v:shape>
          <o:OLEObject Type="Embed" ProgID="Equation.DSMT4" ShapeID="_x0000_i1050" DrawAspect="Content" ObjectID="_1491035712" r:id="rId5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17</w:instrText>
        </w:r>
      </w:fldSimple>
      <w:r>
        <w:instrText>)</w:instrText>
      </w:r>
      <w:r>
        <w:fldChar w:fldCharType="end"/>
      </w:r>
    </w:p>
    <w:p w:rsidR="00B84BE0" w:rsidRPr="00E71E29" w:rsidRDefault="00B84BE0" w:rsidP="00E71E29">
      <w:pPr>
        <w:tabs>
          <w:tab w:val="left" w:pos="0"/>
        </w:tabs>
        <w:spacing w:line="240" w:lineRule="auto"/>
        <w:jc w:val="both"/>
        <w:rPr>
          <w:rFonts w:asciiTheme="majorBidi" w:hAnsiTheme="majorBidi" w:cstheme="majorBidi"/>
          <w:i/>
          <w:sz w:val="19"/>
          <w:szCs w:val="19"/>
        </w:rPr>
      </w:pPr>
      <w:r w:rsidRPr="00E71E29">
        <w:rPr>
          <w:rFonts w:asciiTheme="majorBidi" w:hAnsiTheme="majorBidi" w:cstheme="majorBidi"/>
          <w:sz w:val="19"/>
          <w:szCs w:val="19"/>
        </w:rPr>
        <w:t>The filter is now given by</w:t>
      </w:r>
    </w:p>
    <w:p w:rsidR="00B84BE0" w:rsidRPr="00E71E29" w:rsidRDefault="00C83EAA" w:rsidP="00C83EAA">
      <w:pPr>
        <w:pStyle w:val="MTDisplayEquation"/>
        <w:rPr>
          <w:highlight w:val="yellow"/>
        </w:rPr>
      </w:pPr>
      <w:r>
        <w:tab/>
      </w:r>
      <w:r w:rsidRPr="00C83EAA">
        <w:rPr>
          <w:position w:val="-10"/>
        </w:rPr>
        <w:object w:dxaOrig="1920" w:dyaOrig="340">
          <v:shape id="_x0000_i1051" type="#_x0000_t75" style="width:95.7pt;height:17.05pt" o:ole="">
            <v:imagedata r:id="rId59" o:title=""/>
          </v:shape>
          <o:OLEObject Type="Embed" ProgID="Equation.DSMT4" ShapeID="_x0000_i1051" DrawAspect="Content" ObjectID="_1491035713" r:id="rId60"/>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18</w:instrText>
        </w:r>
      </w:fldSimple>
      <w:r>
        <w:instrText>)</w:instrText>
      </w:r>
      <w:r>
        <w:fldChar w:fldCharType="end"/>
      </w:r>
    </w:p>
    <w:p w:rsidR="00B84BE0" w:rsidRPr="00E71E29" w:rsidRDefault="00B84BE0" w:rsidP="00E71E29">
      <w:pPr>
        <w:tabs>
          <w:tab w:val="left" w:pos="284"/>
        </w:tabs>
        <w:spacing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The bode diagram of </w:t>
      </w:r>
      <w:proofErr w:type="gramStart"/>
      <w:r w:rsidRPr="00E71E29">
        <w:rPr>
          <w:rFonts w:asciiTheme="majorBidi" w:hAnsiTheme="majorBidi" w:cstheme="majorBidi"/>
          <w:i/>
          <w:sz w:val="19"/>
          <w:szCs w:val="19"/>
        </w:rPr>
        <w:t>Q</w:t>
      </w:r>
      <w:r w:rsidRPr="00E71E29">
        <w:rPr>
          <w:rFonts w:asciiTheme="majorBidi" w:hAnsiTheme="majorBidi" w:cstheme="majorBidi"/>
          <w:sz w:val="19"/>
          <w:szCs w:val="19"/>
        </w:rPr>
        <w:t>(</w:t>
      </w:r>
      <w:proofErr w:type="spellStart"/>
      <w:proofErr w:type="gramEnd"/>
      <w:r w:rsidRPr="00E71E29">
        <w:rPr>
          <w:rFonts w:asciiTheme="majorBidi" w:hAnsiTheme="majorBidi" w:cstheme="majorBidi"/>
          <w:i/>
          <w:iCs/>
          <w:sz w:val="19"/>
          <w:szCs w:val="19"/>
        </w:rPr>
        <w:t>e</w:t>
      </w:r>
      <w:r w:rsidRPr="00E71E29">
        <w:rPr>
          <w:rFonts w:asciiTheme="majorBidi" w:hAnsiTheme="majorBidi" w:cstheme="majorBidi"/>
          <w:i/>
          <w:sz w:val="19"/>
          <w:szCs w:val="19"/>
          <w:vertAlign w:val="superscript"/>
        </w:rPr>
        <w:t>jωTs</w:t>
      </w:r>
      <w:proofErr w:type="spellEnd"/>
      <w:r w:rsidRPr="00E71E29">
        <w:rPr>
          <w:rFonts w:asciiTheme="majorBidi" w:hAnsiTheme="majorBidi" w:cstheme="majorBidi"/>
          <w:sz w:val="19"/>
          <w:szCs w:val="19"/>
        </w:rPr>
        <w:t>) as described in (17) is shown in Fig. 6. The bode diagram of the open loop transfer function</w:t>
      </w:r>
      <m:oMath>
        <m:r>
          <w:rPr>
            <w:rFonts w:ascii="Cambria Math" w:hAnsi="Cambria Math" w:cstheme="majorBidi"/>
            <w:sz w:val="19"/>
            <w:szCs w:val="19"/>
          </w:rPr>
          <m:t xml:space="preserve"> </m:t>
        </m:r>
        <m:d>
          <m:dPr>
            <m:ctrlPr>
              <w:rPr>
                <w:rFonts w:ascii="Cambria Math" w:hAnsi="Cambria Math" w:cstheme="majorBidi"/>
                <w:i/>
                <w:sz w:val="19"/>
                <w:szCs w:val="19"/>
              </w:rPr>
            </m:ctrlPr>
          </m:dPr>
          <m:e>
            <m:r>
              <w:rPr>
                <w:rFonts w:ascii="Cambria Math" w:hAnsi="Cambria Math" w:cstheme="majorBidi"/>
                <w:sz w:val="19"/>
                <w:szCs w:val="19"/>
              </w:rPr>
              <m:t>K+</m:t>
            </m:r>
            <m:sSub>
              <m:sSubPr>
                <m:ctrlPr>
                  <w:rPr>
                    <w:rFonts w:ascii="Cambria Math" w:hAnsi="Cambria Math" w:cstheme="majorBidi"/>
                    <w:i/>
                    <w:sz w:val="19"/>
                    <w:szCs w:val="19"/>
                  </w:rPr>
                </m:ctrlPr>
              </m:sSubPr>
              <m:e>
                <m:r>
                  <w:rPr>
                    <w:rFonts w:ascii="Cambria Math" w:hAnsi="Cambria Math" w:cstheme="majorBidi"/>
                    <w:sz w:val="19"/>
                    <w:szCs w:val="19"/>
                  </w:rPr>
                  <m:t>G</m:t>
                </m:r>
              </m:e>
              <m:sub>
                <m:r>
                  <w:rPr>
                    <w:rFonts w:ascii="Cambria Math" w:hAnsi="Cambria Math" w:cstheme="majorBidi"/>
                    <w:sz w:val="19"/>
                    <w:szCs w:val="19"/>
                  </w:rPr>
                  <m:t>RC</m:t>
                </m:r>
              </m:sub>
            </m:sSub>
            <m:r>
              <w:rPr>
                <w:rFonts w:ascii="Cambria Math" w:hAnsi="Cambria Math" w:cstheme="majorBidi"/>
                <w:sz w:val="19"/>
                <w:szCs w:val="19"/>
              </w:rPr>
              <m:t>(z)</m:t>
            </m:r>
          </m:e>
        </m:d>
        <m:sSub>
          <m:sSubPr>
            <m:ctrlPr>
              <w:rPr>
                <w:rFonts w:ascii="Cambria Math" w:hAnsi="Cambria Math" w:cstheme="majorBidi"/>
                <w:i/>
                <w:sz w:val="19"/>
                <w:szCs w:val="19"/>
              </w:rPr>
            </m:ctrlPr>
          </m:sSubPr>
          <m:e>
            <m:r>
              <w:rPr>
                <w:rFonts w:ascii="Cambria Math" w:hAnsi="Cambria Math" w:cstheme="majorBidi"/>
                <w:sz w:val="19"/>
                <w:szCs w:val="19"/>
              </w:rPr>
              <m:t>G</m:t>
            </m:r>
          </m:e>
          <m:sub>
            <m:r>
              <w:rPr>
                <w:rFonts w:ascii="Cambria Math" w:hAnsi="Cambria Math" w:cstheme="majorBidi"/>
                <w:sz w:val="19"/>
                <w:szCs w:val="19"/>
              </w:rPr>
              <m:t>p</m:t>
            </m:r>
          </m:sub>
        </m:sSub>
        <m:r>
          <w:rPr>
            <w:rFonts w:ascii="Cambria Math" w:hAnsi="Cambria Math" w:cstheme="majorBidi"/>
            <w:sz w:val="19"/>
            <w:szCs w:val="19"/>
          </w:rPr>
          <m:t>(z)</m:t>
        </m:r>
      </m:oMath>
      <w:r w:rsidRPr="00E71E29">
        <w:rPr>
          <w:rFonts w:asciiTheme="majorBidi" w:hAnsiTheme="majorBidi" w:cstheme="majorBidi"/>
          <w:sz w:val="19"/>
          <w:szCs w:val="19"/>
        </w:rPr>
        <w:t xml:space="preserve"> with, </w:t>
      </w:r>
      <w:r w:rsidRPr="00E71E29">
        <w:rPr>
          <w:rFonts w:asciiTheme="majorBidi" w:hAnsiTheme="majorBidi" w:cstheme="majorBidi"/>
          <w:i/>
          <w:sz w:val="19"/>
          <w:szCs w:val="19"/>
        </w:rPr>
        <w:t>Q</w:t>
      </w:r>
      <w:r w:rsidRPr="00E71E29">
        <w:rPr>
          <w:rFonts w:asciiTheme="majorBidi" w:hAnsiTheme="majorBidi" w:cstheme="majorBidi"/>
          <w:sz w:val="19"/>
          <w:szCs w:val="19"/>
        </w:rPr>
        <w:t>(</w:t>
      </w:r>
      <w:r w:rsidRPr="00E71E29">
        <w:rPr>
          <w:rFonts w:asciiTheme="majorBidi" w:hAnsiTheme="majorBidi" w:cstheme="majorBidi"/>
          <w:i/>
          <w:sz w:val="19"/>
          <w:szCs w:val="19"/>
        </w:rPr>
        <w:t>z</w:t>
      </w:r>
      <w:r w:rsidRPr="00E71E29">
        <w:rPr>
          <w:rFonts w:asciiTheme="majorBidi" w:hAnsiTheme="majorBidi" w:cstheme="majorBidi"/>
          <w:sz w:val="19"/>
          <w:szCs w:val="19"/>
        </w:rPr>
        <w:t>) as described in (18) is shown in Fig. 7 which confirms the system’s stability as the high gains near the crossover frequency have been attenuated and the system has positive stability margins.</w:t>
      </w:r>
    </w:p>
    <w:p w:rsidR="00B84BE0" w:rsidRPr="006D4B2D" w:rsidRDefault="00B84BE0" w:rsidP="006D4B2D">
      <w:pPr>
        <w:tabs>
          <w:tab w:val="left" w:pos="284"/>
        </w:tabs>
        <w:spacing w:after="0" w:line="240" w:lineRule="auto"/>
        <w:rPr>
          <w:rFonts w:asciiTheme="majorBidi" w:hAnsiTheme="majorBidi" w:cstheme="majorBidi"/>
          <w:sz w:val="16"/>
          <w:szCs w:val="16"/>
        </w:rPr>
      </w:pPr>
      <w:r w:rsidRPr="00E71E29">
        <w:rPr>
          <w:rFonts w:asciiTheme="majorBidi" w:hAnsiTheme="majorBidi" w:cstheme="majorBidi"/>
          <w:sz w:val="19"/>
          <w:szCs w:val="19"/>
        </w:rPr>
        <w:object w:dxaOrig="18828" w:dyaOrig="10219">
          <v:shape id="_x0000_i1052" type="#_x0000_t75" style="width:243.05pt;height:131.95pt" o:ole="">
            <v:imagedata r:id="rId61" o:title=""/>
          </v:shape>
          <o:OLEObject Type="Embed" ProgID="Visio.Drawing.11" ShapeID="_x0000_i1052" DrawAspect="Content" ObjectID="_1491035714" r:id="rId62"/>
        </w:object>
      </w:r>
      <w:proofErr w:type="gramStart"/>
      <w:r w:rsidRPr="006D4B2D">
        <w:rPr>
          <w:rFonts w:asciiTheme="majorBidi" w:hAnsiTheme="majorBidi" w:cstheme="majorBidi"/>
          <w:sz w:val="16"/>
          <w:szCs w:val="16"/>
        </w:rPr>
        <w:t>Fig.</w:t>
      </w:r>
      <w:proofErr w:type="gramEnd"/>
      <w:r w:rsidRPr="006D4B2D">
        <w:rPr>
          <w:rFonts w:asciiTheme="majorBidi" w:hAnsiTheme="majorBidi" w:cstheme="majorBidi"/>
          <w:sz w:val="16"/>
          <w:szCs w:val="16"/>
        </w:rPr>
        <w:t xml:space="preserve"> </w:t>
      </w:r>
      <w:r w:rsidRPr="006D4B2D">
        <w:rPr>
          <w:rFonts w:asciiTheme="majorBidi" w:hAnsiTheme="majorBidi" w:cstheme="majorBidi"/>
          <w:i/>
          <w:sz w:val="16"/>
          <w:szCs w:val="16"/>
        </w:rPr>
        <w:fldChar w:fldCharType="begin"/>
      </w:r>
      <w:r w:rsidRPr="006D4B2D">
        <w:rPr>
          <w:rFonts w:asciiTheme="majorBidi" w:hAnsiTheme="majorBidi" w:cstheme="majorBidi"/>
          <w:sz w:val="16"/>
          <w:szCs w:val="16"/>
        </w:rPr>
        <w:instrText xml:space="preserve"> SEQ Fig. \* ARABIC </w:instrText>
      </w:r>
      <w:r w:rsidRPr="006D4B2D">
        <w:rPr>
          <w:rFonts w:asciiTheme="majorBidi" w:hAnsiTheme="majorBidi" w:cstheme="majorBidi"/>
          <w:i/>
          <w:sz w:val="16"/>
          <w:szCs w:val="16"/>
        </w:rPr>
        <w:fldChar w:fldCharType="separate"/>
      </w:r>
      <w:r w:rsidR="00CD5B5B">
        <w:rPr>
          <w:rFonts w:asciiTheme="majorBidi" w:hAnsiTheme="majorBidi" w:cstheme="majorBidi"/>
          <w:noProof/>
          <w:sz w:val="16"/>
          <w:szCs w:val="16"/>
        </w:rPr>
        <w:t>5</w:t>
      </w:r>
      <w:r w:rsidRPr="006D4B2D">
        <w:rPr>
          <w:rFonts w:asciiTheme="majorBidi" w:hAnsiTheme="majorBidi" w:cstheme="majorBidi"/>
          <w:i/>
          <w:sz w:val="16"/>
          <w:szCs w:val="16"/>
        </w:rPr>
        <w:fldChar w:fldCharType="end"/>
      </w:r>
      <w:r w:rsidRPr="006D4B2D">
        <w:rPr>
          <w:rFonts w:asciiTheme="majorBidi" w:hAnsiTheme="majorBidi" w:cstheme="majorBidi"/>
          <w:sz w:val="16"/>
          <w:szCs w:val="16"/>
        </w:rPr>
        <w:t xml:space="preserve">. Bode diagram of the open loop transfer </w:t>
      </w:r>
      <w:proofErr w:type="gramStart"/>
      <w:r w:rsidRPr="006D4B2D">
        <w:rPr>
          <w:rFonts w:asciiTheme="majorBidi" w:hAnsiTheme="majorBidi" w:cstheme="majorBidi"/>
          <w:sz w:val="16"/>
          <w:szCs w:val="16"/>
        </w:rPr>
        <w:t>function</w:t>
      </w:r>
      <w:r w:rsidR="006D4B2D">
        <w:rPr>
          <w:rFonts w:asciiTheme="majorBidi" w:hAnsiTheme="majorBidi" w:cstheme="majorBidi"/>
          <w:sz w:val="16"/>
          <w:szCs w:val="16"/>
        </w:rPr>
        <w:t xml:space="preserve"> </w:t>
      </w:r>
      <w:proofErr w:type="gramEnd"/>
      <m:oMath>
        <m:d>
          <m:dPr>
            <m:ctrlPr>
              <w:rPr>
                <w:rFonts w:ascii="Cambria Math" w:hAnsi="Cambria Math" w:cstheme="majorBidi"/>
                <w:i/>
                <w:sz w:val="16"/>
                <w:szCs w:val="16"/>
              </w:rPr>
            </m:ctrlPr>
          </m:dPr>
          <m:e>
            <m:r>
              <w:rPr>
                <w:rFonts w:ascii="Cambria Math" w:hAnsi="Cambria Math" w:cstheme="majorBidi"/>
                <w:sz w:val="16"/>
                <w:szCs w:val="16"/>
              </w:rPr>
              <m:t>K+</m:t>
            </m:r>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RC</m:t>
                </m:r>
              </m:sub>
            </m:sSub>
            <m:r>
              <w:rPr>
                <w:rFonts w:ascii="Cambria Math" w:hAnsi="Cambria Math" w:cstheme="majorBidi"/>
                <w:sz w:val="16"/>
                <w:szCs w:val="16"/>
              </w:rPr>
              <m:t>(z)</m:t>
            </m:r>
          </m:e>
        </m:d>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p</m:t>
            </m:r>
          </m:sub>
        </m:sSub>
        <m:r>
          <w:rPr>
            <w:rFonts w:ascii="Cambria Math" w:hAnsi="Cambria Math" w:cstheme="majorBidi"/>
            <w:sz w:val="16"/>
            <w:szCs w:val="16"/>
          </w:rPr>
          <m:t>(z)</m:t>
        </m:r>
      </m:oMath>
      <w:r w:rsidRPr="006D4B2D">
        <w:rPr>
          <w:rFonts w:asciiTheme="majorBidi" w:hAnsiTheme="majorBidi" w:cstheme="majorBidi"/>
          <w:sz w:val="16"/>
          <w:szCs w:val="16"/>
        </w:rPr>
        <w:t>, with</w:t>
      </w:r>
      <w:r w:rsidRPr="006D4B2D">
        <w:rPr>
          <w:rFonts w:asciiTheme="majorBidi" w:hAnsiTheme="majorBidi" w:cstheme="majorBidi"/>
          <w:position w:val="-8"/>
          <w:sz w:val="16"/>
          <w:szCs w:val="16"/>
        </w:rPr>
        <w:object w:dxaOrig="600" w:dyaOrig="240">
          <v:shape id="_x0000_i1053" type="#_x0000_t75" style="width:29.95pt;height:10.8pt" o:ole="">
            <v:imagedata r:id="rId63" o:title=""/>
          </v:shape>
          <o:OLEObject Type="Embed" ProgID="Equation.DSMT4" ShapeID="_x0000_i1053" DrawAspect="Content" ObjectID="_1491035715" r:id="rId64"/>
        </w:object>
      </w:r>
      <w:r w:rsidRPr="006D4B2D">
        <w:rPr>
          <w:rFonts w:asciiTheme="majorBidi" w:hAnsiTheme="majorBidi" w:cstheme="majorBidi"/>
          <w:sz w:val="16"/>
          <w:szCs w:val="16"/>
        </w:rPr>
        <w:t xml:space="preserve">, </w:t>
      </w:r>
      <w:r w:rsidRPr="006D4B2D">
        <w:rPr>
          <w:rFonts w:asciiTheme="majorBidi" w:hAnsiTheme="majorBidi" w:cstheme="majorBidi"/>
          <w:i/>
          <w:sz w:val="16"/>
          <w:szCs w:val="16"/>
        </w:rPr>
        <w:t>m</w:t>
      </w:r>
      <w:r w:rsidRPr="006D4B2D">
        <w:rPr>
          <w:rFonts w:asciiTheme="majorBidi" w:hAnsiTheme="majorBidi" w:cstheme="majorBidi"/>
          <w:sz w:val="16"/>
          <w:szCs w:val="16"/>
        </w:rPr>
        <w:t>=1,</w:t>
      </w:r>
      <w:r w:rsidRPr="006D4B2D">
        <w:rPr>
          <w:rFonts w:asciiTheme="majorBidi" w:hAnsiTheme="majorBidi" w:cstheme="majorBidi"/>
          <w:position w:val="-10"/>
          <w:sz w:val="16"/>
          <w:szCs w:val="16"/>
        </w:rPr>
        <w:object w:dxaOrig="639" w:dyaOrig="279">
          <v:shape id="_x0000_i1054" type="#_x0000_t75" style="width:30.8pt;height:14.15pt" o:ole="">
            <v:imagedata r:id="rId65" o:title=""/>
          </v:shape>
          <o:OLEObject Type="Embed" ProgID="Equation.DSMT4" ShapeID="_x0000_i1054" DrawAspect="Content" ObjectID="_1491035716" r:id="rId66"/>
        </w:object>
      </w:r>
    </w:p>
    <w:p w:rsidR="00B84BE0" w:rsidRPr="00E71E29" w:rsidRDefault="00B84BE0" w:rsidP="00E71E29">
      <w:pPr>
        <w:pStyle w:val="Heading1"/>
        <w:numPr>
          <w:ilvl w:val="0"/>
          <w:numId w:val="0"/>
        </w:numPr>
        <w:spacing w:after="0"/>
        <w:jc w:val="left"/>
        <w:rPr>
          <w:rFonts w:asciiTheme="majorBidi" w:hAnsiTheme="majorBidi" w:cstheme="majorBidi"/>
          <w:sz w:val="19"/>
          <w:szCs w:val="19"/>
        </w:rPr>
      </w:pPr>
      <w:r w:rsidRPr="00E71E29">
        <w:rPr>
          <w:rFonts w:asciiTheme="majorBidi" w:hAnsiTheme="majorBidi" w:cstheme="majorBidi"/>
          <w:sz w:val="19"/>
          <w:szCs w:val="19"/>
        </w:rPr>
        <w:object w:dxaOrig="9032" w:dyaOrig="5018">
          <v:shape id="_x0000_i1055" type="#_x0000_t75" style="width:243.9pt;height:133.2pt" o:ole="">
            <v:imagedata r:id="rId67" o:title=""/>
          </v:shape>
          <o:OLEObject Type="Embed" ProgID="Visio.Drawing.11" ShapeID="_x0000_i1055" DrawAspect="Content" ObjectID="_1491035717" r:id="rId68"/>
        </w:object>
      </w:r>
    </w:p>
    <w:p w:rsidR="00B84BE0" w:rsidRPr="006D4B2D" w:rsidRDefault="00B84BE0" w:rsidP="00E71E29">
      <w:pPr>
        <w:spacing w:line="240" w:lineRule="auto"/>
        <w:rPr>
          <w:rFonts w:asciiTheme="majorBidi" w:hAnsiTheme="majorBidi" w:cstheme="majorBidi"/>
          <w:sz w:val="16"/>
          <w:szCs w:val="16"/>
        </w:rPr>
      </w:pPr>
      <w:proofErr w:type="gramStart"/>
      <w:r w:rsidRPr="006D4B2D">
        <w:rPr>
          <w:rFonts w:asciiTheme="majorBidi" w:hAnsiTheme="majorBidi" w:cstheme="majorBidi"/>
          <w:sz w:val="16"/>
          <w:szCs w:val="16"/>
        </w:rPr>
        <w:t>Fig.</w:t>
      </w:r>
      <w:proofErr w:type="gramEnd"/>
      <w:r w:rsidRPr="006D4B2D">
        <w:rPr>
          <w:rFonts w:asciiTheme="majorBidi" w:hAnsiTheme="majorBidi" w:cstheme="majorBidi"/>
          <w:sz w:val="16"/>
          <w:szCs w:val="16"/>
        </w:rPr>
        <w:t xml:space="preserve"> </w:t>
      </w:r>
      <w:r w:rsidRPr="006D4B2D">
        <w:rPr>
          <w:rFonts w:asciiTheme="majorBidi" w:hAnsiTheme="majorBidi" w:cstheme="majorBidi"/>
          <w:i/>
          <w:sz w:val="16"/>
          <w:szCs w:val="16"/>
        </w:rPr>
        <w:fldChar w:fldCharType="begin"/>
      </w:r>
      <w:r w:rsidRPr="006D4B2D">
        <w:rPr>
          <w:rFonts w:asciiTheme="majorBidi" w:hAnsiTheme="majorBidi" w:cstheme="majorBidi"/>
          <w:sz w:val="16"/>
          <w:szCs w:val="16"/>
        </w:rPr>
        <w:instrText xml:space="preserve"> SEQ Fig. \* ARABIC </w:instrText>
      </w:r>
      <w:r w:rsidRPr="006D4B2D">
        <w:rPr>
          <w:rFonts w:asciiTheme="majorBidi" w:hAnsiTheme="majorBidi" w:cstheme="majorBidi"/>
          <w:i/>
          <w:sz w:val="16"/>
          <w:szCs w:val="16"/>
        </w:rPr>
        <w:fldChar w:fldCharType="separate"/>
      </w:r>
      <w:r w:rsidR="00CD5B5B">
        <w:rPr>
          <w:rFonts w:asciiTheme="majorBidi" w:hAnsiTheme="majorBidi" w:cstheme="majorBidi"/>
          <w:noProof/>
          <w:sz w:val="16"/>
          <w:szCs w:val="16"/>
        </w:rPr>
        <w:t>6</w:t>
      </w:r>
      <w:r w:rsidRPr="006D4B2D">
        <w:rPr>
          <w:rFonts w:asciiTheme="majorBidi" w:hAnsiTheme="majorBidi" w:cstheme="majorBidi"/>
          <w:i/>
          <w:sz w:val="16"/>
          <w:szCs w:val="16"/>
        </w:rPr>
        <w:fldChar w:fldCharType="end"/>
      </w:r>
      <w:r w:rsidRPr="006D4B2D">
        <w:rPr>
          <w:rFonts w:asciiTheme="majorBidi" w:hAnsiTheme="majorBidi" w:cstheme="majorBidi"/>
          <w:sz w:val="16"/>
          <w:szCs w:val="16"/>
        </w:rPr>
        <w:t xml:space="preserve">. Bode diagram of </w:t>
      </w:r>
      <w:proofErr w:type="gramStart"/>
      <w:r w:rsidRPr="006D4B2D">
        <w:rPr>
          <w:rFonts w:asciiTheme="majorBidi" w:hAnsiTheme="majorBidi" w:cstheme="majorBidi"/>
          <w:sz w:val="16"/>
          <w:szCs w:val="16"/>
        </w:rPr>
        <w:t>Q(</w:t>
      </w:r>
      <w:proofErr w:type="gramEnd"/>
      <w:r w:rsidRPr="006D4B2D">
        <w:rPr>
          <w:rFonts w:asciiTheme="majorBidi" w:hAnsiTheme="majorBidi" w:cstheme="majorBidi"/>
          <w:sz w:val="16"/>
          <w:szCs w:val="16"/>
        </w:rPr>
        <w:t xml:space="preserve">z) = 0.25z+0.5+0.25z-1 </w:t>
      </w:r>
    </w:p>
    <w:p w:rsidR="006D4B2D" w:rsidRDefault="006D4B2D" w:rsidP="00E71E29">
      <w:pPr>
        <w:spacing w:line="240" w:lineRule="auto"/>
        <w:rPr>
          <w:rFonts w:asciiTheme="majorBidi" w:hAnsiTheme="majorBidi" w:cstheme="majorBidi"/>
          <w:sz w:val="19"/>
          <w:szCs w:val="19"/>
        </w:rPr>
      </w:pPr>
    </w:p>
    <w:p w:rsidR="00B84BE0" w:rsidRPr="00E71E29" w:rsidRDefault="00B84BE0" w:rsidP="002E0B04">
      <w:pPr>
        <w:spacing w:after="0" w:line="240" w:lineRule="auto"/>
        <w:rPr>
          <w:rFonts w:asciiTheme="majorBidi" w:hAnsiTheme="majorBidi" w:cstheme="majorBidi"/>
          <w:sz w:val="19"/>
          <w:szCs w:val="19"/>
        </w:rPr>
      </w:pPr>
      <w:r w:rsidRPr="00E71E29">
        <w:rPr>
          <w:rFonts w:asciiTheme="majorBidi" w:hAnsiTheme="majorBidi" w:cstheme="majorBidi"/>
          <w:sz w:val="19"/>
          <w:szCs w:val="19"/>
        </w:rPr>
        <w:object w:dxaOrig="18828" w:dyaOrig="10219">
          <v:shape id="_x0000_i1056" type="#_x0000_t75" style="width:243.05pt;height:131.95pt" o:ole="">
            <v:imagedata r:id="rId69" o:title=""/>
          </v:shape>
          <o:OLEObject Type="Embed" ProgID="Visio.Drawing.11" ShapeID="_x0000_i1056" DrawAspect="Content" ObjectID="_1491035718" r:id="rId70"/>
        </w:object>
      </w:r>
    </w:p>
    <w:p w:rsidR="00B84BE0" w:rsidRPr="002E0B04" w:rsidRDefault="00B84BE0" w:rsidP="002E0B04">
      <w:pPr>
        <w:spacing w:after="0" w:line="240" w:lineRule="auto"/>
        <w:rPr>
          <w:rFonts w:asciiTheme="majorBidi" w:hAnsiTheme="majorBidi" w:cstheme="majorBidi"/>
          <w:sz w:val="16"/>
          <w:szCs w:val="16"/>
        </w:rPr>
      </w:pPr>
      <w:proofErr w:type="gramStart"/>
      <w:r w:rsidRPr="002E0B04">
        <w:rPr>
          <w:rFonts w:asciiTheme="majorBidi" w:hAnsiTheme="majorBidi" w:cstheme="majorBidi"/>
          <w:sz w:val="16"/>
          <w:szCs w:val="16"/>
        </w:rPr>
        <w:t>Fig.</w:t>
      </w:r>
      <w:proofErr w:type="gramEnd"/>
      <w:r w:rsidRPr="002E0B04">
        <w:rPr>
          <w:rFonts w:asciiTheme="majorBidi" w:hAnsiTheme="majorBidi" w:cstheme="majorBidi"/>
          <w:sz w:val="16"/>
          <w:szCs w:val="16"/>
        </w:rPr>
        <w:t xml:space="preserve"> </w:t>
      </w:r>
      <w:r w:rsidRPr="002E0B04">
        <w:rPr>
          <w:rFonts w:asciiTheme="majorBidi" w:hAnsiTheme="majorBidi" w:cstheme="majorBidi"/>
          <w:i/>
          <w:sz w:val="16"/>
          <w:szCs w:val="16"/>
        </w:rPr>
        <w:fldChar w:fldCharType="begin"/>
      </w:r>
      <w:r w:rsidRPr="002E0B04">
        <w:rPr>
          <w:rFonts w:asciiTheme="majorBidi" w:hAnsiTheme="majorBidi" w:cstheme="majorBidi"/>
          <w:sz w:val="16"/>
          <w:szCs w:val="16"/>
        </w:rPr>
        <w:instrText xml:space="preserve"> SEQ Fig. \* ARABIC </w:instrText>
      </w:r>
      <w:r w:rsidRPr="002E0B04">
        <w:rPr>
          <w:rFonts w:asciiTheme="majorBidi" w:hAnsiTheme="majorBidi" w:cstheme="majorBidi"/>
          <w:i/>
          <w:sz w:val="16"/>
          <w:szCs w:val="16"/>
        </w:rPr>
        <w:fldChar w:fldCharType="separate"/>
      </w:r>
      <w:r w:rsidR="00CD5B5B">
        <w:rPr>
          <w:rFonts w:asciiTheme="majorBidi" w:hAnsiTheme="majorBidi" w:cstheme="majorBidi"/>
          <w:noProof/>
          <w:sz w:val="16"/>
          <w:szCs w:val="16"/>
        </w:rPr>
        <w:t>7</w:t>
      </w:r>
      <w:r w:rsidRPr="002E0B04">
        <w:rPr>
          <w:rFonts w:asciiTheme="majorBidi" w:hAnsiTheme="majorBidi" w:cstheme="majorBidi"/>
          <w:i/>
          <w:sz w:val="16"/>
          <w:szCs w:val="16"/>
        </w:rPr>
        <w:fldChar w:fldCharType="end"/>
      </w:r>
      <w:r w:rsidRPr="002E0B04">
        <w:rPr>
          <w:rFonts w:asciiTheme="majorBidi" w:hAnsiTheme="majorBidi" w:cstheme="majorBidi"/>
          <w:sz w:val="16"/>
          <w:szCs w:val="16"/>
        </w:rPr>
        <w:t xml:space="preserve">. Bode diagram of </w:t>
      </w:r>
      <w:r w:rsidR="00374D4B" w:rsidRPr="002E0B04">
        <w:rPr>
          <w:rFonts w:asciiTheme="majorBidi" w:hAnsiTheme="majorBidi" w:cstheme="majorBidi"/>
          <w:sz w:val="16"/>
          <w:szCs w:val="16"/>
        </w:rPr>
        <w:t xml:space="preserve">the open loop transfer </w:t>
      </w:r>
      <w:proofErr w:type="gramStart"/>
      <w:r w:rsidR="00374D4B" w:rsidRPr="002E0B04">
        <w:rPr>
          <w:rFonts w:asciiTheme="majorBidi" w:hAnsiTheme="majorBidi" w:cstheme="majorBidi"/>
          <w:sz w:val="16"/>
          <w:szCs w:val="16"/>
        </w:rPr>
        <w:t xml:space="preserve">function </w:t>
      </w:r>
      <w:proofErr w:type="gramEnd"/>
      <m:oMath>
        <m:d>
          <m:dPr>
            <m:ctrlPr>
              <w:rPr>
                <w:rFonts w:ascii="Cambria Math" w:hAnsi="Cambria Math" w:cstheme="majorBidi"/>
                <w:i/>
                <w:sz w:val="16"/>
                <w:szCs w:val="16"/>
              </w:rPr>
            </m:ctrlPr>
          </m:dPr>
          <m:e>
            <m:r>
              <w:rPr>
                <w:rFonts w:ascii="Cambria Math" w:hAnsi="Cambria Math" w:cstheme="majorBidi"/>
                <w:sz w:val="16"/>
                <w:szCs w:val="16"/>
              </w:rPr>
              <m:t>K+</m:t>
            </m:r>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RC</m:t>
                </m:r>
              </m:sub>
            </m:sSub>
            <m:r>
              <w:rPr>
                <w:rFonts w:ascii="Cambria Math" w:hAnsi="Cambria Math" w:cstheme="majorBidi"/>
                <w:sz w:val="16"/>
                <w:szCs w:val="16"/>
              </w:rPr>
              <m:t>(z)</m:t>
            </m:r>
          </m:e>
        </m:d>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p</m:t>
            </m:r>
          </m:sub>
        </m:sSub>
        <m:r>
          <w:rPr>
            <w:rFonts w:ascii="Cambria Math" w:hAnsi="Cambria Math" w:cstheme="majorBidi"/>
            <w:sz w:val="16"/>
            <w:szCs w:val="16"/>
          </w:rPr>
          <m:t>(z)</m:t>
        </m:r>
      </m:oMath>
      <w:r w:rsidRPr="002E0B04">
        <w:rPr>
          <w:rFonts w:asciiTheme="majorBidi" w:hAnsiTheme="majorBidi" w:cstheme="majorBidi"/>
          <w:sz w:val="16"/>
          <w:szCs w:val="16"/>
        </w:rPr>
        <w:t>, with</w:t>
      </w:r>
      <w:r w:rsidRPr="002E0B04">
        <w:rPr>
          <w:rFonts w:asciiTheme="majorBidi" w:hAnsiTheme="majorBidi" w:cstheme="majorBidi"/>
          <w:position w:val="-8"/>
          <w:sz w:val="16"/>
          <w:szCs w:val="16"/>
        </w:rPr>
        <w:object w:dxaOrig="1880" w:dyaOrig="300">
          <v:shape id="_x0000_i1057" type="#_x0000_t75" style="width:93.65pt;height:15pt" o:ole="">
            <v:imagedata r:id="rId71" o:title=""/>
          </v:shape>
          <o:OLEObject Type="Embed" ProgID="Equation.DSMT4" ShapeID="_x0000_i1057" DrawAspect="Content" ObjectID="_1491035719" r:id="rId72"/>
        </w:object>
      </w:r>
      <w:r w:rsidRPr="002E0B04">
        <w:rPr>
          <w:rFonts w:asciiTheme="majorBidi" w:hAnsiTheme="majorBidi" w:cstheme="majorBidi"/>
          <w:sz w:val="16"/>
          <w:szCs w:val="16"/>
        </w:rPr>
        <w:t>,</w:t>
      </w:r>
      <w:r w:rsidRPr="002E0B04">
        <w:rPr>
          <w:rFonts w:asciiTheme="majorBidi" w:hAnsiTheme="majorBidi" w:cstheme="majorBidi"/>
          <w:i/>
          <w:sz w:val="16"/>
          <w:szCs w:val="16"/>
        </w:rPr>
        <w:t xml:space="preserve"> m</w:t>
      </w:r>
      <w:r w:rsidRPr="002E0B04">
        <w:rPr>
          <w:rFonts w:asciiTheme="majorBidi" w:hAnsiTheme="majorBidi" w:cstheme="majorBidi"/>
          <w:sz w:val="16"/>
          <w:szCs w:val="16"/>
        </w:rPr>
        <w:t xml:space="preserve">=1, </w:t>
      </w:r>
      <w:r w:rsidRPr="002E0B04">
        <w:rPr>
          <w:rFonts w:asciiTheme="majorBidi" w:hAnsiTheme="majorBidi" w:cstheme="majorBidi"/>
          <w:position w:val="-10"/>
          <w:sz w:val="16"/>
          <w:szCs w:val="16"/>
        </w:rPr>
        <w:object w:dxaOrig="639" w:dyaOrig="279">
          <v:shape id="_x0000_i1058" type="#_x0000_t75" style="width:30.8pt;height:14.15pt" o:ole="">
            <v:imagedata r:id="rId65" o:title=""/>
          </v:shape>
          <o:OLEObject Type="Embed" ProgID="Equation.DSMT4" ShapeID="_x0000_i1058" DrawAspect="Content" ObjectID="_1491035720" r:id="rId73"/>
        </w:object>
      </w:r>
      <w:r w:rsidRPr="002E0B04">
        <w:rPr>
          <w:rFonts w:asciiTheme="majorBidi" w:hAnsiTheme="majorBidi" w:cstheme="majorBidi"/>
          <w:sz w:val="16"/>
          <w:szCs w:val="16"/>
        </w:rPr>
        <w:t xml:space="preserve">(GM = 5.0dB, PM = 44.1 </w:t>
      </w:r>
      <w:proofErr w:type="spellStart"/>
      <w:r w:rsidRPr="002E0B04">
        <w:rPr>
          <w:rFonts w:asciiTheme="majorBidi" w:hAnsiTheme="majorBidi" w:cstheme="majorBidi"/>
          <w:sz w:val="16"/>
          <w:szCs w:val="16"/>
        </w:rPr>
        <w:t>deg</w:t>
      </w:r>
      <w:proofErr w:type="spellEnd"/>
      <w:r w:rsidRPr="002E0B04">
        <w:rPr>
          <w:rFonts w:asciiTheme="majorBidi" w:hAnsiTheme="majorBidi" w:cstheme="majorBidi"/>
          <w:sz w:val="16"/>
          <w:szCs w:val="16"/>
        </w:rPr>
        <w:t>)</w:t>
      </w:r>
    </w:p>
    <w:p w:rsidR="00B84BE0" w:rsidRPr="00E71E29" w:rsidRDefault="00B84BE0" w:rsidP="002E0B04">
      <w:pPr>
        <w:spacing w:after="0" w:line="240" w:lineRule="auto"/>
        <w:jc w:val="center"/>
        <w:rPr>
          <w:rFonts w:asciiTheme="majorBidi" w:hAnsiTheme="majorBidi" w:cstheme="majorBidi"/>
          <w:sz w:val="19"/>
          <w:szCs w:val="19"/>
        </w:rPr>
      </w:pPr>
      <w:r w:rsidRPr="00E71E29">
        <w:rPr>
          <w:rFonts w:asciiTheme="majorBidi" w:hAnsiTheme="majorBidi" w:cstheme="majorBidi"/>
          <w:sz w:val="19"/>
          <w:szCs w:val="19"/>
        </w:rPr>
        <w:object w:dxaOrig="22285" w:dyaOrig="19061">
          <v:shape id="_x0000_i1059" type="#_x0000_t75" style="width:191.45pt;height:174.4pt" o:ole="">
            <v:imagedata r:id="rId74" o:title=""/>
          </v:shape>
          <o:OLEObject Type="Embed" ProgID="Visio.Drawing.11" ShapeID="_x0000_i1059" DrawAspect="Content" ObjectID="_1491035721" r:id="rId75"/>
        </w:object>
      </w:r>
    </w:p>
    <w:p w:rsidR="00B84BE0" w:rsidRPr="002E0B04" w:rsidRDefault="00B84BE0" w:rsidP="002E0B04">
      <w:pPr>
        <w:spacing w:after="0" w:line="240" w:lineRule="auto"/>
        <w:jc w:val="both"/>
        <w:rPr>
          <w:rFonts w:asciiTheme="majorBidi" w:hAnsiTheme="majorBidi" w:cstheme="majorBidi"/>
          <w:sz w:val="16"/>
          <w:szCs w:val="16"/>
        </w:rPr>
      </w:pPr>
      <w:proofErr w:type="gramStart"/>
      <w:r w:rsidRPr="002E0B04">
        <w:rPr>
          <w:rFonts w:asciiTheme="majorBidi" w:hAnsiTheme="majorBidi" w:cstheme="majorBidi"/>
          <w:sz w:val="16"/>
          <w:szCs w:val="16"/>
        </w:rPr>
        <w:t>Fig.</w:t>
      </w:r>
      <w:proofErr w:type="gramEnd"/>
      <w:r w:rsidRPr="002E0B04">
        <w:rPr>
          <w:rFonts w:asciiTheme="majorBidi" w:hAnsiTheme="majorBidi" w:cstheme="majorBidi"/>
          <w:sz w:val="16"/>
          <w:szCs w:val="16"/>
        </w:rPr>
        <w:t xml:space="preserve"> </w:t>
      </w:r>
      <w:r w:rsidRPr="002E0B04">
        <w:rPr>
          <w:rFonts w:asciiTheme="majorBidi" w:hAnsiTheme="majorBidi" w:cstheme="majorBidi"/>
          <w:i/>
          <w:sz w:val="16"/>
          <w:szCs w:val="16"/>
        </w:rPr>
        <w:fldChar w:fldCharType="begin"/>
      </w:r>
      <w:r w:rsidRPr="002E0B04">
        <w:rPr>
          <w:rFonts w:asciiTheme="majorBidi" w:hAnsiTheme="majorBidi" w:cstheme="majorBidi"/>
          <w:sz w:val="16"/>
          <w:szCs w:val="16"/>
        </w:rPr>
        <w:instrText xml:space="preserve"> SEQ Fig. \* ARABIC </w:instrText>
      </w:r>
      <w:r w:rsidRPr="002E0B04">
        <w:rPr>
          <w:rFonts w:asciiTheme="majorBidi" w:hAnsiTheme="majorBidi" w:cstheme="majorBidi"/>
          <w:i/>
          <w:sz w:val="16"/>
          <w:szCs w:val="16"/>
        </w:rPr>
        <w:fldChar w:fldCharType="separate"/>
      </w:r>
      <w:r w:rsidR="00CD5B5B">
        <w:rPr>
          <w:rFonts w:asciiTheme="majorBidi" w:hAnsiTheme="majorBidi" w:cstheme="majorBidi"/>
          <w:noProof/>
          <w:sz w:val="16"/>
          <w:szCs w:val="16"/>
        </w:rPr>
        <w:t>8</w:t>
      </w:r>
      <w:r w:rsidRPr="002E0B04">
        <w:rPr>
          <w:rFonts w:asciiTheme="majorBidi" w:hAnsiTheme="majorBidi" w:cstheme="majorBidi"/>
          <w:i/>
          <w:sz w:val="16"/>
          <w:szCs w:val="16"/>
        </w:rPr>
        <w:fldChar w:fldCharType="end"/>
      </w:r>
      <w:r w:rsidRPr="002E0B04">
        <w:rPr>
          <w:rFonts w:asciiTheme="majorBidi" w:hAnsiTheme="majorBidi" w:cstheme="majorBidi"/>
          <w:sz w:val="16"/>
          <w:szCs w:val="16"/>
        </w:rPr>
        <w:t xml:space="preserve">. The locus of the vector </w:t>
      </w:r>
      <m:oMath>
        <m:d>
          <m:dPr>
            <m:begChr m:val="|"/>
            <m:endChr m:val="|"/>
            <m:ctrlPr>
              <w:rPr>
                <w:rFonts w:ascii="Cambria Math" w:hAnsi="Cambria Math" w:cstheme="majorBidi"/>
                <w:i/>
                <w:sz w:val="16"/>
                <w:szCs w:val="16"/>
              </w:rPr>
            </m:ctrlPr>
          </m:dPr>
          <m:e>
            <m:r>
              <w:rPr>
                <w:rFonts w:ascii="Cambria Math" w:hAnsi="Cambria Math" w:cstheme="majorBidi"/>
                <w:sz w:val="16"/>
                <w:szCs w:val="16"/>
              </w:rPr>
              <m:t>R</m:t>
            </m:r>
            <m:d>
              <m:dPr>
                <m:ctrlPr>
                  <w:rPr>
                    <w:rFonts w:ascii="Cambria Math" w:hAnsi="Cambria Math" w:cstheme="majorBidi"/>
                    <w:i/>
                    <w:sz w:val="16"/>
                    <w:szCs w:val="16"/>
                  </w:rPr>
                </m:ctrlPr>
              </m:dPr>
              <m:e>
                <m:sSup>
                  <m:sSupPr>
                    <m:ctrlPr>
                      <w:rPr>
                        <w:rFonts w:ascii="Cambria Math" w:hAnsi="Cambria Math" w:cstheme="majorBidi"/>
                        <w:i/>
                        <w:sz w:val="16"/>
                        <w:szCs w:val="16"/>
                      </w:rPr>
                    </m:ctrlPr>
                  </m:sSupPr>
                  <m:e>
                    <m:r>
                      <w:rPr>
                        <w:rFonts w:ascii="Cambria Math" w:hAnsi="Cambria Math" w:cstheme="majorBidi"/>
                        <w:sz w:val="16"/>
                        <w:szCs w:val="16"/>
                      </w:rPr>
                      <m:t>e</m:t>
                    </m:r>
                  </m:e>
                  <m:sup>
                    <m:r>
                      <w:rPr>
                        <w:rFonts w:ascii="Cambria Math" w:hAnsi="Cambria Math" w:cstheme="majorBidi"/>
                        <w:sz w:val="16"/>
                        <w:szCs w:val="16"/>
                      </w:rPr>
                      <m:t>jω</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s</m:t>
                        </m:r>
                      </m:sub>
                    </m:sSub>
                  </m:sup>
                </m:sSup>
              </m:e>
            </m:d>
          </m:e>
        </m:d>
      </m:oMath>
      <w:r w:rsidRPr="002E0B04">
        <w:rPr>
          <w:rFonts w:asciiTheme="majorBidi" w:hAnsiTheme="majorBidi" w:cstheme="majorBidi"/>
          <w:sz w:val="16"/>
          <w:szCs w:val="16"/>
        </w:rPr>
        <w:t xml:space="preserve">  </w:t>
      </w:r>
    </w:p>
    <w:p w:rsidR="00B84BE0" w:rsidRPr="00E71E29" w:rsidRDefault="00B84BE0" w:rsidP="00E71E29">
      <w:pPr>
        <w:spacing w:line="240" w:lineRule="auto"/>
        <w:jc w:val="both"/>
        <w:rPr>
          <w:rFonts w:asciiTheme="majorBidi" w:hAnsiTheme="majorBidi" w:cstheme="majorBidi"/>
          <w:sz w:val="19"/>
          <w:szCs w:val="19"/>
        </w:rPr>
      </w:pPr>
    </w:p>
    <w:p w:rsidR="00B84BE0" w:rsidRPr="006F5886" w:rsidRDefault="00B84BE0" w:rsidP="00695185">
      <w:pPr>
        <w:spacing w:line="240" w:lineRule="auto"/>
        <w:jc w:val="both"/>
        <w:rPr>
          <w:rFonts w:asciiTheme="majorBidi" w:hAnsiTheme="majorBidi" w:cstheme="majorBidi"/>
          <w:sz w:val="16"/>
          <w:szCs w:val="16"/>
          <w:lang w:val="de-DE"/>
        </w:rPr>
      </w:pPr>
      <w:r w:rsidRPr="00E71E29">
        <w:rPr>
          <w:rFonts w:asciiTheme="majorBidi" w:hAnsiTheme="majorBidi" w:cstheme="majorBidi"/>
          <w:sz w:val="19"/>
          <w:szCs w:val="19"/>
        </w:rPr>
        <w:object w:dxaOrig="19228" w:dyaOrig="10219">
          <v:shape id="_x0000_i1060" type="#_x0000_t75" style="width:242.2pt;height:128.6pt" o:ole="">
            <v:imagedata r:id="rId76" o:title=""/>
          </v:shape>
          <o:OLEObject Type="Embed" ProgID="Visio.Drawing.11" ShapeID="_x0000_i1060" DrawAspect="Content" ObjectID="_1491035722" r:id="rId77"/>
        </w:object>
      </w:r>
      <w:r w:rsidRPr="006F5886">
        <w:rPr>
          <w:rFonts w:asciiTheme="majorBidi" w:hAnsiTheme="majorBidi" w:cstheme="majorBidi"/>
          <w:noProof/>
          <w:sz w:val="19"/>
          <w:szCs w:val="19"/>
          <w:lang w:val="de-DE" w:eastAsia="en-GB"/>
        </w:rPr>
        <w:t xml:space="preserve">  </w:t>
      </w:r>
      <w:r w:rsidRPr="006F5886">
        <w:rPr>
          <w:rFonts w:asciiTheme="majorBidi" w:hAnsiTheme="majorBidi" w:cstheme="majorBidi"/>
          <w:sz w:val="16"/>
          <w:szCs w:val="16"/>
          <w:lang w:val="de-DE"/>
        </w:rPr>
        <w:t xml:space="preserve">Fig. </w:t>
      </w:r>
      <w:r w:rsidRPr="00695185">
        <w:rPr>
          <w:rFonts w:asciiTheme="majorBidi" w:hAnsiTheme="majorBidi" w:cstheme="majorBidi"/>
          <w:i/>
          <w:sz w:val="16"/>
          <w:szCs w:val="16"/>
        </w:rPr>
        <w:fldChar w:fldCharType="begin"/>
      </w:r>
      <w:r w:rsidRPr="006F5886">
        <w:rPr>
          <w:rFonts w:asciiTheme="majorBidi" w:hAnsiTheme="majorBidi" w:cstheme="majorBidi"/>
          <w:sz w:val="16"/>
          <w:szCs w:val="16"/>
          <w:lang w:val="de-DE"/>
        </w:rPr>
        <w:instrText xml:space="preserve"> SEQ Fig. \* ARABIC </w:instrText>
      </w:r>
      <w:r w:rsidRPr="00695185">
        <w:rPr>
          <w:rFonts w:asciiTheme="majorBidi" w:hAnsiTheme="majorBidi" w:cstheme="majorBidi"/>
          <w:i/>
          <w:sz w:val="16"/>
          <w:szCs w:val="16"/>
        </w:rPr>
        <w:fldChar w:fldCharType="separate"/>
      </w:r>
      <w:r w:rsidR="00CD5B5B" w:rsidRPr="006F5886">
        <w:rPr>
          <w:rFonts w:asciiTheme="majorBidi" w:hAnsiTheme="majorBidi" w:cstheme="majorBidi"/>
          <w:noProof/>
          <w:sz w:val="16"/>
          <w:szCs w:val="16"/>
          <w:lang w:val="de-DE"/>
        </w:rPr>
        <w:t>9</w:t>
      </w:r>
      <w:r w:rsidRPr="00695185">
        <w:rPr>
          <w:rFonts w:asciiTheme="majorBidi" w:hAnsiTheme="majorBidi" w:cstheme="majorBidi"/>
          <w:i/>
          <w:sz w:val="16"/>
          <w:szCs w:val="16"/>
        </w:rPr>
        <w:fldChar w:fldCharType="end"/>
      </w:r>
      <w:r w:rsidRPr="006F5886">
        <w:rPr>
          <w:rFonts w:asciiTheme="majorBidi" w:hAnsiTheme="majorBidi" w:cstheme="majorBidi"/>
          <w:sz w:val="16"/>
          <w:szCs w:val="16"/>
          <w:lang w:val="de-DE"/>
        </w:rPr>
        <w:t xml:space="preserve">. </w:t>
      </w:r>
      <m:oMath>
        <m:sSub>
          <m:sSubPr>
            <m:ctrlPr>
              <w:rPr>
                <w:rFonts w:ascii="Cambria Math" w:hAnsi="Cambria Math" w:cstheme="majorBidi"/>
                <w:i/>
                <w:sz w:val="16"/>
                <w:szCs w:val="16"/>
              </w:rPr>
            </m:ctrlPr>
          </m:sSubPr>
          <m:e>
            <m:d>
              <m:dPr>
                <m:begChr m:val="‖"/>
                <m:endChr m:val="‖"/>
                <m:ctrlPr>
                  <w:rPr>
                    <w:rFonts w:ascii="Cambria Math" w:hAnsi="Cambria Math" w:cstheme="majorBidi"/>
                    <w:i/>
                    <w:sz w:val="16"/>
                    <w:szCs w:val="16"/>
                  </w:rPr>
                </m:ctrlPr>
              </m:dPr>
              <m:e>
                <m:r>
                  <w:rPr>
                    <w:rFonts w:ascii="Cambria Math" w:hAnsi="Cambria Math" w:cstheme="majorBidi"/>
                    <w:sz w:val="16"/>
                    <w:szCs w:val="16"/>
                  </w:rPr>
                  <m:t>R</m:t>
                </m:r>
                <m:r>
                  <w:rPr>
                    <w:rFonts w:ascii="Cambria Math" w:hAnsi="Cambria Math" w:cstheme="majorBidi"/>
                    <w:sz w:val="16"/>
                    <w:szCs w:val="16"/>
                    <w:lang w:val="de-DE"/>
                  </w:rPr>
                  <m:t>(</m:t>
                </m:r>
                <m:r>
                  <w:rPr>
                    <w:rFonts w:ascii="Cambria Math" w:hAnsi="Cambria Math" w:cstheme="majorBidi"/>
                    <w:sz w:val="16"/>
                    <w:szCs w:val="16"/>
                  </w:rPr>
                  <m:t>z</m:t>
                </m:r>
                <m:r>
                  <w:rPr>
                    <w:rFonts w:ascii="Cambria Math" w:hAnsi="Cambria Math" w:cstheme="majorBidi"/>
                    <w:sz w:val="16"/>
                    <w:szCs w:val="16"/>
                    <w:lang w:val="de-DE"/>
                  </w:rPr>
                  <m:t>)</m:t>
                </m:r>
              </m:e>
            </m:d>
          </m:e>
          <m:sub>
            <m:r>
              <w:rPr>
                <w:rFonts w:ascii="Cambria Math" w:hAnsi="Cambria Math" w:cstheme="majorBidi"/>
                <w:sz w:val="16"/>
                <w:szCs w:val="16"/>
                <w:lang w:val="de-DE"/>
              </w:rPr>
              <m:t>∞</m:t>
            </m:r>
          </m:sub>
        </m:sSub>
      </m:oMath>
      <w:r w:rsidRPr="006F5886">
        <w:rPr>
          <w:rFonts w:asciiTheme="majorBidi" w:hAnsiTheme="majorBidi" w:cstheme="majorBidi"/>
          <w:sz w:val="16"/>
          <w:szCs w:val="16"/>
          <w:lang w:val="de-DE"/>
        </w:rPr>
        <w:t xml:space="preserve"> versus </w:t>
      </w:r>
      <w:r w:rsidRPr="006F5886">
        <w:rPr>
          <w:rFonts w:asciiTheme="majorBidi" w:hAnsiTheme="majorBidi" w:cstheme="majorBidi"/>
          <w:i/>
          <w:iCs/>
          <w:sz w:val="16"/>
          <w:szCs w:val="16"/>
          <w:lang w:val="de-DE"/>
        </w:rPr>
        <w:t>K</w:t>
      </w:r>
      <w:r w:rsidRPr="006F5886">
        <w:rPr>
          <w:rFonts w:asciiTheme="majorBidi" w:hAnsiTheme="majorBidi" w:cstheme="majorBidi"/>
          <w:i/>
          <w:iCs/>
          <w:sz w:val="16"/>
          <w:szCs w:val="16"/>
          <w:vertAlign w:val="subscript"/>
          <w:lang w:val="de-DE"/>
        </w:rPr>
        <w:t>R</w:t>
      </w:r>
      <w:r w:rsidRPr="006F5886">
        <w:rPr>
          <w:rFonts w:asciiTheme="majorBidi" w:hAnsiTheme="majorBidi" w:cstheme="majorBidi"/>
          <w:sz w:val="16"/>
          <w:szCs w:val="16"/>
          <w:lang w:val="de-DE"/>
        </w:rPr>
        <w:t xml:space="preserve"> and </w:t>
      </w:r>
      <w:r w:rsidRPr="006F5886">
        <w:rPr>
          <w:rFonts w:asciiTheme="majorBidi" w:hAnsiTheme="majorBidi" w:cstheme="majorBidi"/>
          <w:i/>
          <w:iCs/>
          <w:sz w:val="16"/>
          <w:szCs w:val="16"/>
          <w:lang w:val="de-DE"/>
        </w:rPr>
        <w:t>m</w:t>
      </w:r>
      <w:r w:rsidRPr="006F5886">
        <w:rPr>
          <w:rFonts w:asciiTheme="majorBidi" w:hAnsiTheme="majorBidi" w:cstheme="majorBidi"/>
          <w:sz w:val="16"/>
          <w:szCs w:val="16"/>
          <w:lang w:val="de-DE"/>
        </w:rPr>
        <w:t xml:space="preserve"> </w:t>
      </w:r>
    </w:p>
    <w:p w:rsidR="00695185" w:rsidRPr="006F5886" w:rsidRDefault="00695185" w:rsidP="00695185">
      <w:pPr>
        <w:spacing w:line="240" w:lineRule="auto"/>
        <w:jc w:val="both"/>
        <w:rPr>
          <w:rFonts w:asciiTheme="majorBidi" w:hAnsiTheme="majorBidi" w:cstheme="majorBidi"/>
          <w:sz w:val="16"/>
          <w:szCs w:val="16"/>
          <w:lang w:val="de-DE"/>
        </w:rPr>
      </w:pPr>
    </w:p>
    <w:p w:rsidR="00B84BE0" w:rsidRPr="00E71E29" w:rsidRDefault="00B84BE0" w:rsidP="00E71E29">
      <w:pPr>
        <w:pStyle w:val="Head2"/>
        <w:numPr>
          <w:ilvl w:val="0"/>
          <w:numId w:val="22"/>
        </w:numPr>
        <w:rPr>
          <w:rFonts w:asciiTheme="majorBidi" w:hAnsiTheme="majorBidi" w:cstheme="majorBidi"/>
          <w:sz w:val="19"/>
          <w:szCs w:val="19"/>
        </w:rPr>
      </w:pPr>
      <w:r w:rsidRPr="00E71E29">
        <w:rPr>
          <w:rFonts w:asciiTheme="majorBidi" w:hAnsiTheme="majorBidi" w:cstheme="majorBidi"/>
          <w:sz w:val="19"/>
          <w:szCs w:val="19"/>
        </w:rPr>
        <w:t>Selection of K</w:t>
      </w:r>
      <w:r w:rsidRPr="00E71E29">
        <w:rPr>
          <w:rFonts w:asciiTheme="majorBidi" w:hAnsiTheme="majorBidi" w:cstheme="majorBidi"/>
          <w:sz w:val="19"/>
          <w:szCs w:val="19"/>
          <w:vertAlign w:val="subscript"/>
        </w:rPr>
        <w:t>R</w:t>
      </w:r>
      <w:r w:rsidRPr="00E71E29">
        <w:rPr>
          <w:rFonts w:asciiTheme="majorBidi" w:hAnsiTheme="majorBidi" w:cstheme="majorBidi"/>
          <w:sz w:val="19"/>
          <w:szCs w:val="19"/>
        </w:rPr>
        <w:t xml:space="preserve"> and m</w:t>
      </w:r>
    </w:p>
    <w:p w:rsidR="00B84BE0" w:rsidRPr="00E71E29" w:rsidRDefault="00B84BE0" w:rsidP="00D05906">
      <w:pPr>
        <w:tabs>
          <w:tab w:val="left" w:pos="284"/>
        </w:tab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ab/>
        <w:t xml:space="preserve">The value of the RC gain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needs to be carefully selected as it is a key parameter for error convergence and system stability. A high repetitive controller gain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results in fast error convergence but the feedback system becomes less stable. The non-causal phase lead unit of </w:t>
      </w:r>
      <w:r w:rsidRPr="00E71E29">
        <w:rPr>
          <w:rFonts w:asciiTheme="majorBidi" w:hAnsiTheme="majorBidi" w:cstheme="majorBidi"/>
          <w:i/>
          <w:sz w:val="19"/>
          <w:szCs w:val="19"/>
        </w:rPr>
        <w:t xml:space="preserve">m </w:t>
      </w:r>
      <w:r w:rsidRPr="00E71E29">
        <w:rPr>
          <w:rFonts w:asciiTheme="majorBidi" w:hAnsiTheme="majorBidi" w:cstheme="majorBidi"/>
          <w:sz w:val="19"/>
          <w:szCs w:val="19"/>
        </w:rPr>
        <w:t xml:space="preserve">is normally used to compensate for any delay or phase lag introduced by the physical plant and controller transfer function. </w:t>
      </w:r>
      <w:r w:rsidRPr="00E71E29">
        <w:rPr>
          <w:rFonts w:asciiTheme="majorBidi" w:hAnsiTheme="majorBidi" w:cstheme="majorBidi"/>
          <w:sz w:val="19"/>
          <w:szCs w:val="19"/>
          <w:lang w:eastAsia="en-GB"/>
        </w:rPr>
        <w:t xml:space="preserve">Implementing </w:t>
      </w:r>
      <w:proofErr w:type="spellStart"/>
      <w:r w:rsidRPr="00E71E29">
        <w:rPr>
          <w:rFonts w:asciiTheme="majorBidi" w:hAnsiTheme="majorBidi" w:cstheme="majorBidi"/>
          <w:i/>
          <w:sz w:val="19"/>
          <w:szCs w:val="19"/>
          <w:lang w:eastAsia="en-GB"/>
        </w:rPr>
        <w:t>z</w:t>
      </w:r>
      <w:r w:rsidRPr="00E71E29">
        <w:rPr>
          <w:rFonts w:asciiTheme="majorBidi" w:hAnsiTheme="majorBidi" w:cstheme="majorBidi"/>
          <w:i/>
          <w:sz w:val="19"/>
          <w:szCs w:val="19"/>
          <w:vertAlign w:val="superscript"/>
          <w:lang w:eastAsia="en-GB"/>
        </w:rPr>
        <w:t>m</w:t>
      </w:r>
      <w:proofErr w:type="spellEnd"/>
      <w:r w:rsidRPr="00E71E29">
        <w:rPr>
          <w:rFonts w:asciiTheme="majorBidi" w:hAnsiTheme="majorBidi" w:cstheme="majorBidi"/>
          <w:sz w:val="19"/>
          <w:szCs w:val="19"/>
          <w:lang w:eastAsia="en-GB"/>
        </w:rPr>
        <w:t xml:space="preserve"> is not possible practically unless it is</w:t>
      </w:r>
      <w:r w:rsidRPr="00E71E29">
        <w:rPr>
          <w:rFonts w:asciiTheme="majorBidi" w:hAnsiTheme="majorBidi" w:cstheme="majorBidi"/>
          <w:sz w:val="19"/>
          <w:szCs w:val="19"/>
        </w:rPr>
        <w:t xml:space="preserve"> cascaded with the delay units of the RC. The design criterion used in this paper is maximizing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so as to reduce the RC convergence time but at </w:t>
      </w:r>
      <w:r w:rsidRPr="00E71E29">
        <w:rPr>
          <w:rFonts w:asciiTheme="majorBidi" w:hAnsiTheme="majorBidi" w:cstheme="majorBidi"/>
          <w:sz w:val="19"/>
          <w:szCs w:val="19"/>
        </w:rPr>
        <w:lastRenderedPageBreak/>
        <w:t xml:space="preserve">the same time minimizing </w:t>
      </w:r>
      <m:oMath>
        <m:sSub>
          <m:sSubPr>
            <m:ctrlPr>
              <w:rPr>
                <w:rFonts w:ascii="Cambria Math" w:hAnsi="Cambria Math" w:cstheme="majorBidi"/>
                <w:i/>
                <w:sz w:val="19"/>
                <w:szCs w:val="19"/>
              </w:rPr>
            </m:ctrlPr>
          </m:sSubPr>
          <m:e>
            <m:d>
              <m:dPr>
                <m:begChr m:val="‖"/>
                <m:endChr m:val="‖"/>
                <m:ctrlPr>
                  <w:rPr>
                    <w:rFonts w:ascii="Cambria Math" w:hAnsi="Cambria Math" w:cstheme="majorBidi"/>
                    <w:i/>
                    <w:sz w:val="19"/>
                    <w:szCs w:val="19"/>
                  </w:rPr>
                </m:ctrlPr>
              </m:dPr>
              <m:e>
                <m:r>
                  <w:rPr>
                    <w:rFonts w:ascii="Cambria Math" w:hAnsi="Cambria Math" w:cstheme="majorBidi"/>
                    <w:sz w:val="19"/>
                    <w:szCs w:val="19"/>
                  </w:rPr>
                  <m:t>R(z)</m:t>
                </m:r>
              </m:e>
            </m:d>
          </m:e>
          <m:sub>
            <m:r>
              <w:rPr>
                <w:rFonts w:ascii="Cambria Math" w:hAnsi="Cambria Math" w:cstheme="majorBidi"/>
                <w:sz w:val="19"/>
                <w:szCs w:val="19"/>
              </w:rPr>
              <m:t>∞</m:t>
            </m:r>
          </m:sub>
        </m:sSub>
      </m:oMath>
      <w:r w:rsidRPr="00E71E29">
        <w:rPr>
          <w:rFonts w:asciiTheme="majorBidi" w:hAnsiTheme="majorBidi" w:cstheme="majorBidi"/>
          <w:sz w:val="19"/>
          <w:szCs w:val="19"/>
        </w:rPr>
        <w:t xml:space="preserve"> so as to increase the stab</w:t>
      </w:r>
      <w:r w:rsidR="00FB66FF">
        <w:rPr>
          <w:rFonts w:asciiTheme="majorBidi" w:hAnsiTheme="majorBidi" w:cstheme="majorBidi"/>
          <w:sz w:val="19"/>
          <w:szCs w:val="19"/>
        </w:rPr>
        <w:t>ility margins. Fig. 8 shows the</w:t>
      </w:r>
      <w:r w:rsidRPr="00E71E29">
        <w:rPr>
          <w:rFonts w:asciiTheme="majorBidi" w:hAnsiTheme="majorBidi" w:cstheme="majorBidi"/>
          <w:sz w:val="19"/>
          <w:szCs w:val="19"/>
        </w:rPr>
        <w:t xml:space="preserve"> locus of the vector </w:t>
      </w:r>
      <m:oMath>
        <m:d>
          <m:dPr>
            <m:begChr m:val="|"/>
            <m:endChr m:val="|"/>
            <m:ctrlPr>
              <w:rPr>
                <w:rFonts w:ascii="Cambria Math" w:hAnsi="Cambria Math" w:cstheme="majorBidi"/>
                <w:i/>
                <w:sz w:val="19"/>
                <w:szCs w:val="19"/>
              </w:rPr>
            </m:ctrlPr>
          </m:dPr>
          <m:e>
            <m:r>
              <w:rPr>
                <w:rFonts w:ascii="Cambria Math" w:hAnsi="Cambria Math" w:cstheme="majorBidi"/>
                <w:sz w:val="19"/>
                <w:szCs w:val="19"/>
              </w:rPr>
              <m:t>R</m:t>
            </m:r>
            <m:d>
              <m:dPr>
                <m:ctrlPr>
                  <w:rPr>
                    <w:rFonts w:ascii="Cambria Math" w:hAnsi="Cambria Math" w:cstheme="majorBidi"/>
                    <w:i/>
                    <w:sz w:val="19"/>
                    <w:szCs w:val="19"/>
                  </w:rPr>
                </m:ctrlPr>
              </m:dPr>
              <m:e>
                <m:sSup>
                  <m:sSupPr>
                    <m:ctrlPr>
                      <w:rPr>
                        <w:rFonts w:ascii="Cambria Math" w:hAnsi="Cambria Math" w:cstheme="majorBidi"/>
                        <w:i/>
                        <w:sz w:val="19"/>
                        <w:szCs w:val="19"/>
                      </w:rPr>
                    </m:ctrlPr>
                  </m:sSupPr>
                  <m:e>
                    <m:r>
                      <w:rPr>
                        <w:rFonts w:ascii="Cambria Math" w:hAnsi="Cambria Math" w:cstheme="majorBidi"/>
                        <w:sz w:val="19"/>
                        <w:szCs w:val="19"/>
                      </w:rPr>
                      <m:t>e</m:t>
                    </m:r>
                  </m:e>
                  <m:sup>
                    <m:r>
                      <w:rPr>
                        <w:rFonts w:ascii="Cambria Math" w:hAnsi="Cambria Math" w:cstheme="majorBidi"/>
                        <w:sz w:val="19"/>
                        <w:szCs w:val="19"/>
                      </w:rPr>
                      <m:t>jω</m:t>
                    </m:r>
                    <m:sSub>
                      <m:sSubPr>
                        <m:ctrlPr>
                          <w:rPr>
                            <w:rFonts w:ascii="Cambria Math" w:hAnsi="Cambria Math" w:cstheme="majorBidi"/>
                            <w:i/>
                            <w:sz w:val="19"/>
                            <w:szCs w:val="19"/>
                          </w:rPr>
                        </m:ctrlPr>
                      </m:sSubPr>
                      <m:e>
                        <m:r>
                          <w:rPr>
                            <w:rFonts w:ascii="Cambria Math" w:hAnsi="Cambria Math" w:cstheme="majorBidi"/>
                            <w:sz w:val="19"/>
                            <w:szCs w:val="19"/>
                          </w:rPr>
                          <m:t>T</m:t>
                        </m:r>
                      </m:e>
                      <m:sub>
                        <m:r>
                          <w:rPr>
                            <w:rFonts w:ascii="Cambria Math" w:hAnsi="Cambria Math" w:cstheme="majorBidi"/>
                            <w:sz w:val="19"/>
                            <w:szCs w:val="19"/>
                          </w:rPr>
                          <m:t>s</m:t>
                        </m:r>
                      </m:sub>
                    </m:sSub>
                  </m:sup>
                </m:sSup>
              </m:e>
            </m:d>
          </m:e>
        </m:d>
      </m:oMath>
      <w:r w:rsidRPr="00E71E29">
        <w:rPr>
          <w:rFonts w:asciiTheme="majorBidi" w:hAnsiTheme="majorBidi" w:cstheme="majorBidi"/>
          <w:sz w:val="19"/>
          <w:szCs w:val="19"/>
        </w:rPr>
        <w:t xml:space="preserve">  for different values of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when </w:t>
      </w:r>
      <w:r w:rsidRPr="00E71E29">
        <w:rPr>
          <w:rFonts w:asciiTheme="majorBidi" w:hAnsiTheme="majorBidi" w:cstheme="majorBidi"/>
          <w:i/>
          <w:iCs/>
          <w:sz w:val="19"/>
          <w:szCs w:val="19"/>
        </w:rPr>
        <w:t>m</w:t>
      </w:r>
      <w:r w:rsidRPr="00E71E29">
        <w:rPr>
          <w:rFonts w:asciiTheme="majorBidi" w:hAnsiTheme="majorBidi" w:cstheme="majorBidi"/>
          <w:sz w:val="19"/>
          <w:szCs w:val="19"/>
        </w:rPr>
        <w:t xml:space="preserve"> = 3. It can be noticed that as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increases, the stability margin decreases until the system becomes unstable when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&gt; 4.8 as </w:t>
      </w:r>
      <m:oMath>
        <m:d>
          <m:dPr>
            <m:begChr m:val="|"/>
            <m:endChr m:val="|"/>
            <m:ctrlPr>
              <w:rPr>
                <w:rFonts w:ascii="Cambria Math" w:hAnsi="Cambria Math" w:cstheme="majorBidi"/>
                <w:i/>
                <w:sz w:val="19"/>
                <w:szCs w:val="19"/>
              </w:rPr>
            </m:ctrlPr>
          </m:dPr>
          <m:e>
            <m:r>
              <w:rPr>
                <w:rFonts w:ascii="Cambria Math" w:hAnsi="Cambria Math" w:cstheme="majorBidi"/>
                <w:sz w:val="19"/>
                <w:szCs w:val="19"/>
              </w:rPr>
              <m:t>R</m:t>
            </m:r>
            <m:d>
              <m:dPr>
                <m:ctrlPr>
                  <w:rPr>
                    <w:rFonts w:ascii="Cambria Math" w:hAnsi="Cambria Math" w:cstheme="majorBidi"/>
                    <w:i/>
                    <w:sz w:val="19"/>
                    <w:szCs w:val="19"/>
                  </w:rPr>
                </m:ctrlPr>
              </m:dPr>
              <m:e>
                <m:sSup>
                  <m:sSupPr>
                    <m:ctrlPr>
                      <w:rPr>
                        <w:rFonts w:ascii="Cambria Math" w:hAnsi="Cambria Math" w:cstheme="majorBidi"/>
                        <w:i/>
                        <w:sz w:val="19"/>
                        <w:szCs w:val="19"/>
                      </w:rPr>
                    </m:ctrlPr>
                  </m:sSupPr>
                  <m:e>
                    <m:r>
                      <w:rPr>
                        <w:rFonts w:ascii="Cambria Math" w:hAnsi="Cambria Math" w:cstheme="majorBidi"/>
                        <w:sz w:val="19"/>
                        <w:szCs w:val="19"/>
                      </w:rPr>
                      <m:t>e</m:t>
                    </m:r>
                  </m:e>
                  <m:sup>
                    <m:r>
                      <w:rPr>
                        <w:rFonts w:ascii="Cambria Math" w:hAnsi="Cambria Math" w:cstheme="majorBidi"/>
                        <w:sz w:val="19"/>
                        <w:szCs w:val="19"/>
                      </w:rPr>
                      <m:t>jω</m:t>
                    </m:r>
                    <m:sSub>
                      <m:sSubPr>
                        <m:ctrlPr>
                          <w:rPr>
                            <w:rFonts w:ascii="Cambria Math" w:hAnsi="Cambria Math" w:cstheme="majorBidi"/>
                            <w:i/>
                            <w:sz w:val="19"/>
                            <w:szCs w:val="19"/>
                          </w:rPr>
                        </m:ctrlPr>
                      </m:sSubPr>
                      <m:e>
                        <m:r>
                          <w:rPr>
                            <w:rFonts w:ascii="Cambria Math" w:hAnsi="Cambria Math" w:cstheme="majorBidi"/>
                            <w:sz w:val="19"/>
                            <w:szCs w:val="19"/>
                          </w:rPr>
                          <m:t>T</m:t>
                        </m:r>
                      </m:e>
                      <m:sub>
                        <m:r>
                          <w:rPr>
                            <w:rFonts w:ascii="Cambria Math" w:hAnsi="Cambria Math" w:cstheme="majorBidi"/>
                            <w:sz w:val="19"/>
                            <w:szCs w:val="19"/>
                          </w:rPr>
                          <m:t>s</m:t>
                        </m:r>
                      </m:sub>
                    </m:sSub>
                  </m:sup>
                </m:sSup>
              </m:e>
            </m:d>
          </m:e>
        </m:d>
      </m:oMath>
      <w:r w:rsidRPr="00E71E29">
        <w:rPr>
          <w:rFonts w:asciiTheme="majorBidi" w:hAnsiTheme="majorBidi" w:cstheme="majorBidi"/>
          <w:sz w:val="19"/>
          <w:szCs w:val="19"/>
        </w:rPr>
        <w:t xml:space="preserve"> becomes greater than unity. In Fig.</w:t>
      </w:r>
      <w:r w:rsidR="00FB66FF">
        <w:rPr>
          <w:rFonts w:asciiTheme="majorBidi" w:hAnsiTheme="majorBidi" w:cstheme="majorBidi"/>
          <w:sz w:val="19"/>
          <w:szCs w:val="19"/>
        </w:rPr>
        <w:t xml:space="preserve"> </w:t>
      </w:r>
      <w:r w:rsidRPr="00E71E29">
        <w:rPr>
          <w:rFonts w:asciiTheme="majorBidi" w:hAnsiTheme="majorBidi" w:cstheme="majorBidi"/>
          <w:sz w:val="19"/>
          <w:szCs w:val="19"/>
        </w:rPr>
        <w:t xml:space="preserve">9, </w:t>
      </w:r>
      <m:oMath>
        <m:sSub>
          <m:sSubPr>
            <m:ctrlPr>
              <w:rPr>
                <w:rFonts w:ascii="Cambria Math" w:hAnsi="Cambria Math" w:cstheme="majorBidi"/>
                <w:i/>
                <w:sz w:val="19"/>
                <w:szCs w:val="19"/>
              </w:rPr>
            </m:ctrlPr>
          </m:sSubPr>
          <m:e>
            <m:d>
              <m:dPr>
                <m:begChr m:val="‖"/>
                <m:endChr m:val="‖"/>
                <m:ctrlPr>
                  <w:rPr>
                    <w:rFonts w:ascii="Cambria Math" w:hAnsi="Cambria Math" w:cstheme="majorBidi"/>
                    <w:i/>
                    <w:sz w:val="19"/>
                    <w:szCs w:val="19"/>
                  </w:rPr>
                </m:ctrlPr>
              </m:dPr>
              <m:e>
                <m:r>
                  <w:rPr>
                    <w:rFonts w:ascii="Cambria Math" w:hAnsi="Cambria Math" w:cstheme="majorBidi"/>
                    <w:sz w:val="19"/>
                    <w:szCs w:val="19"/>
                  </w:rPr>
                  <m:t>R(z)</m:t>
                </m:r>
              </m:e>
            </m:d>
          </m:e>
          <m:sub>
            <m:r>
              <w:rPr>
                <w:rFonts w:ascii="Cambria Math" w:hAnsi="Cambria Math" w:cstheme="majorBidi"/>
                <w:sz w:val="19"/>
                <w:szCs w:val="19"/>
              </w:rPr>
              <m:t>∞</m:t>
            </m:r>
          </m:sub>
        </m:sSub>
      </m:oMath>
      <w:r w:rsidRPr="00E71E29">
        <w:rPr>
          <w:rFonts w:asciiTheme="majorBidi" w:hAnsiTheme="majorBidi" w:cstheme="majorBidi"/>
          <w:sz w:val="19"/>
          <w:szCs w:val="19"/>
        </w:rPr>
        <w:t xml:space="preserve"> is plotted versus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and </w:t>
      </w:r>
      <w:r w:rsidRPr="00E71E29">
        <w:rPr>
          <w:rFonts w:asciiTheme="majorBidi" w:hAnsiTheme="majorBidi" w:cstheme="majorBidi"/>
          <w:i/>
          <w:iCs/>
          <w:sz w:val="19"/>
          <w:szCs w:val="19"/>
        </w:rPr>
        <w:t>m</w:t>
      </w:r>
      <w:r w:rsidRPr="00E71E29">
        <w:rPr>
          <w:rFonts w:asciiTheme="majorBidi" w:hAnsiTheme="majorBidi" w:cstheme="majorBidi"/>
          <w:sz w:val="19"/>
          <w:szCs w:val="19"/>
        </w:rPr>
        <w:t xml:space="preserve">. For </w:t>
      </w:r>
      <w:r w:rsidRPr="00E71E29">
        <w:rPr>
          <w:rFonts w:asciiTheme="majorBidi" w:hAnsiTheme="majorBidi" w:cstheme="majorBidi"/>
          <w:i/>
          <w:iCs/>
          <w:sz w:val="19"/>
          <w:szCs w:val="19"/>
        </w:rPr>
        <w:t>m</w:t>
      </w:r>
      <w:r w:rsidRPr="00E71E29">
        <w:rPr>
          <w:rFonts w:asciiTheme="majorBidi" w:hAnsiTheme="majorBidi" w:cstheme="majorBidi"/>
          <w:sz w:val="19"/>
          <w:szCs w:val="19"/>
        </w:rPr>
        <w:t xml:space="preserve"> = 0, the system is only stable when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&lt; 0.6 (</w:t>
      </w:r>
      <m:oMath>
        <m:sSub>
          <m:sSubPr>
            <m:ctrlPr>
              <w:rPr>
                <w:rFonts w:ascii="Cambria Math" w:hAnsi="Cambria Math" w:cstheme="majorBidi"/>
                <w:i/>
                <w:sz w:val="19"/>
                <w:szCs w:val="19"/>
              </w:rPr>
            </m:ctrlPr>
          </m:sSubPr>
          <m:e>
            <m:d>
              <m:dPr>
                <m:begChr m:val="‖"/>
                <m:endChr m:val="‖"/>
                <m:ctrlPr>
                  <w:rPr>
                    <w:rFonts w:ascii="Cambria Math" w:hAnsi="Cambria Math" w:cstheme="majorBidi"/>
                    <w:i/>
                    <w:sz w:val="19"/>
                    <w:szCs w:val="19"/>
                  </w:rPr>
                </m:ctrlPr>
              </m:dPr>
              <m:e>
                <m:r>
                  <w:rPr>
                    <w:rFonts w:ascii="Cambria Math" w:hAnsi="Cambria Math" w:cstheme="majorBidi"/>
                    <w:sz w:val="19"/>
                    <w:szCs w:val="19"/>
                  </w:rPr>
                  <m:t>R(z)</m:t>
                </m:r>
              </m:e>
            </m:d>
          </m:e>
          <m:sub>
            <m:r>
              <w:rPr>
                <w:rFonts w:ascii="Cambria Math" w:hAnsi="Cambria Math" w:cstheme="majorBidi"/>
                <w:sz w:val="19"/>
                <w:szCs w:val="19"/>
              </w:rPr>
              <m:t>∞</m:t>
            </m:r>
          </m:sub>
        </m:sSub>
      </m:oMath>
      <w:r w:rsidRPr="00E71E29">
        <w:rPr>
          <w:rFonts w:asciiTheme="majorBidi" w:hAnsiTheme="majorBidi" w:cstheme="majorBidi"/>
          <w:sz w:val="19"/>
          <w:szCs w:val="19"/>
        </w:rPr>
        <w:t xml:space="preserve">= 0.99 when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 0.6). This indicates poor stability. Increasing </w:t>
      </w:r>
      <w:r w:rsidRPr="00E71E29">
        <w:rPr>
          <w:rFonts w:asciiTheme="majorBidi" w:hAnsiTheme="majorBidi" w:cstheme="majorBidi"/>
          <w:i/>
          <w:iCs/>
          <w:sz w:val="19"/>
          <w:szCs w:val="19"/>
        </w:rPr>
        <w:t>m</w:t>
      </w:r>
      <w:r w:rsidRPr="00E71E29">
        <w:rPr>
          <w:rFonts w:asciiTheme="majorBidi" w:hAnsiTheme="majorBidi" w:cstheme="majorBidi"/>
          <w:sz w:val="19"/>
          <w:szCs w:val="19"/>
        </w:rPr>
        <w:t xml:space="preserve"> does improve stability and the best value is </w:t>
      </w:r>
      <w:r w:rsidRPr="00E71E29">
        <w:rPr>
          <w:rFonts w:asciiTheme="majorBidi" w:hAnsiTheme="majorBidi" w:cstheme="majorBidi"/>
          <w:i/>
          <w:iCs/>
          <w:sz w:val="19"/>
          <w:szCs w:val="19"/>
        </w:rPr>
        <w:t>m</w:t>
      </w:r>
      <w:r w:rsidRPr="00E71E29">
        <w:rPr>
          <w:rFonts w:asciiTheme="majorBidi" w:hAnsiTheme="majorBidi" w:cstheme="majorBidi"/>
          <w:sz w:val="19"/>
          <w:szCs w:val="19"/>
        </w:rPr>
        <w:t xml:space="preserve"> = 3 as this corresponds to the lowest </w:t>
      </w:r>
      <w:proofErr w:type="gramStart"/>
      <w:r w:rsidRPr="00E71E29">
        <w:rPr>
          <w:rFonts w:asciiTheme="majorBidi" w:hAnsiTheme="majorBidi" w:cstheme="majorBidi"/>
          <w:sz w:val="19"/>
          <w:szCs w:val="19"/>
        </w:rPr>
        <w:t xml:space="preserve">possible </w:t>
      </w:r>
      <w:proofErr w:type="gramEnd"/>
      <m:oMath>
        <m:sSub>
          <m:sSubPr>
            <m:ctrlPr>
              <w:rPr>
                <w:rFonts w:ascii="Cambria Math" w:hAnsi="Cambria Math" w:cstheme="majorBidi"/>
                <w:i/>
                <w:sz w:val="19"/>
                <w:szCs w:val="19"/>
              </w:rPr>
            </m:ctrlPr>
          </m:sSubPr>
          <m:e>
            <m:d>
              <m:dPr>
                <m:begChr m:val="‖"/>
                <m:endChr m:val="‖"/>
                <m:ctrlPr>
                  <w:rPr>
                    <w:rFonts w:ascii="Cambria Math" w:hAnsi="Cambria Math" w:cstheme="majorBidi"/>
                    <w:i/>
                    <w:sz w:val="19"/>
                    <w:szCs w:val="19"/>
                  </w:rPr>
                </m:ctrlPr>
              </m:dPr>
              <m:e>
                <m:r>
                  <w:rPr>
                    <w:rFonts w:ascii="Cambria Math" w:hAnsi="Cambria Math" w:cstheme="majorBidi"/>
                    <w:sz w:val="19"/>
                    <w:szCs w:val="19"/>
                  </w:rPr>
                  <m:t>R(z)</m:t>
                </m:r>
              </m:e>
            </m:d>
          </m:e>
          <m:sub>
            <m:r>
              <w:rPr>
                <w:rFonts w:ascii="Cambria Math" w:hAnsi="Cambria Math" w:cstheme="majorBidi"/>
                <w:sz w:val="19"/>
                <w:szCs w:val="19"/>
              </w:rPr>
              <m:t>∞</m:t>
            </m:r>
          </m:sub>
        </m:sSub>
      </m:oMath>
      <w:r w:rsidRPr="00E71E29">
        <w:rPr>
          <w:rFonts w:asciiTheme="majorBidi" w:hAnsiTheme="majorBidi" w:cstheme="majorBidi"/>
          <w:sz w:val="19"/>
          <w:szCs w:val="19"/>
        </w:rPr>
        <w:t xml:space="preserve">. The minimum value for </w:t>
      </w:r>
      <m:oMath>
        <m:sSub>
          <m:sSubPr>
            <m:ctrlPr>
              <w:rPr>
                <w:rFonts w:ascii="Cambria Math" w:hAnsi="Cambria Math" w:cstheme="majorBidi"/>
                <w:i/>
                <w:sz w:val="19"/>
                <w:szCs w:val="19"/>
              </w:rPr>
            </m:ctrlPr>
          </m:sSubPr>
          <m:e>
            <m:d>
              <m:dPr>
                <m:begChr m:val="‖"/>
                <m:endChr m:val="‖"/>
                <m:ctrlPr>
                  <w:rPr>
                    <w:rFonts w:ascii="Cambria Math" w:hAnsi="Cambria Math" w:cstheme="majorBidi"/>
                    <w:i/>
                    <w:sz w:val="19"/>
                    <w:szCs w:val="19"/>
                  </w:rPr>
                </m:ctrlPr>
              </m:dPr>
              <m:e>
                <m:r>
                  <w:rPr>
                    <w:rFonts w:ascii="Cambria Math" w:hAnsi="Cambria Math" w:cstheme="majorBidi"/>
                    <w:sz w:val="19"/>
                    <w:szCs w:val="19"/>
                  </w:rPr>
                  <m:t>R(z)</m:t>
                </m:r>
              </m:e>
            </m:d>
          </m:e>
          <m:sub>
            <m:r>
              <w:rPr>
                <w:rFonts w:ascii="Cambria Math" w:hAnsi="Cambria Math" w:cstheme="majorBidi"/>
                <w:sz w:val="19"/>
                <w:szCs w:val="19"/>
              </w:rPr>
              <m:t>∞</m:t>
            </m:r>
          </m:sub>
        </m:sSub>
      </m:oMath>
      <w:r w:rsidRPr="00E71E29">
        <w:rPr>
          <w:rFonts w:asciiTheme="majorBidi" w:hAnsiTheme="majorBidi" w:cstheme="majorBidi"/>
          <w:sz w:val="19"/>
          <w:szCs w:val="19"/>
        </w:rPr>
        <w:t xml:space="preserve"> occurs when </w:t>
      </w:r>
      <w:r w:rsidRPr="00E71E29">
        <w:rPr>
          <w:rFonts w:asciiTheme="majorBidi" w:hAnsiTheme="majorBidi" w:cstheme="majorBidi"/>
          <w:i/>
          <w:iCs/>
          <w:sz w:val="19"/>
          <w:szCs w:val="19"/>
        </w:rPr>
        <w:t>K</w:t>
      </w:r>
      <w:r w:rsidRPr="00E71E29">
        <w:rPr>
          <w:rFonts w:asciiTheme="majorBidi" w:hAnsiTheme="majorBidi" w:cstheme="majorBidi"/>
          <w:i/>
          <w:iCs/>
          <w:sz w:val="19"/>
          <w:szCs w:val="19"/>
          <w:vertAlign w:val="subscript"/>
        </w:rPr>
        <w:t>R</w:t>
      </w:r>
      <w:r w:rsidRPr="00E71E29">
        <w:rPr>
          <w:rFonts w:asciiTheme="majorBidi" w:hAnsiTheme="majorBidi" w:cstheme="majorBidi"/>
          <w:sz w:val="19"/>
          <w:szCs w:val="19"/>
        </w:rPr>
        <w:t xml:space="preserve"> = 2.8 and </w:t>
      </w:r>
      <w:r w:rsidRPr="00E71E29">
        <w:rPr>
          <w:rFonts w:asciiTheme="majorBidi" w:hAnsiTheme="majorBidi" w:cstheme="majorBidi"/>
          <w:i/>
          <w:iCs/>
          <w:sz w:val="19"/>
          <w:szCs w:val="19"/>
        </w:rPr>
        <w:t>m</w:t>
      </w:r>
      <w:r w:rsidRPr="00E71E29">
        <w:rPr>
          <w:rFonts w:asciiTheme="majorBidi" w:hAnsiTheme="majorBidi" w:cstheme="majorBidi"/>
          <w:sz w:val="19"/>
          <w:szCs w:val="19"/>
        </w:rPr>
        <w:t xml:space="preserve"> = 3 and hence they have been chosen for this design. </w:t>
      </w:r>
    </w:p>
    <w:p w:rsidR="00B84BE0" w:rsidRPr="00E71E29" w:rsidRDefault="00B84BE0" w:rsidP="00D05906">
      <w:pPr>
        <w:suppressAutoHyphens/>
        <w:spacing w:after="0" w:line="240" w:lineRule="auto"/>
        <w:rPr>
          <w:rFonts w:asciiTheme="majorBidi" w:hAnsiTheme="majorBidi" w:cstheme="majorBidi"/>
          <w:position w:val="-8"/>
          <w:sz w:val="19"/>
          <w:szCs w:val="19"/>
        </w:rPr>
      </w:pP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Frequency adaptive Repetitive Control</w:t>
      </w:r>
      <w:r w:rsidR="001C1549">
        <w:rPr>
          <w:rFonts w:asciiTheme="majorBidi" w:hAnsiTheme="majorBidi" w:cstheme="majorBidi"/>
          <w:sz w:val="19"/>
          <w:szCs w:val="19"/>
        </w:rPr>
        <w:t xml:space="preserve"> (ARC)</w:t>
      </w:r>
    </w:p>
    <w:p w:rsidR="00B84BE0" w:rsidRPr="00E71E29" w:rsidRDefault="00B84BE0" w:rsidP="00E71E29">
      <w:pPr>
        <w:spacing w:line="240" w:lineRule="auto"/>
        <w:jc w:val="both"/>
        <w:rPr>
          <w:rFonts w:asciiTheme="majorBidi" w:hAnsiTheme="majorBidi" w:cstheme="majorBidi"/>
          <w:sz w:val="19"/>
          <w:szCs w:val="19"/>
        </w:rPr>
      </w:pPr>
      <w:r w:rsidRPr="00E71E29">
        <w:rPr>
          <w:rFonts w:asciiTheme="majorBidi" w:hAnsiTheme="majorBidi" w:cstheme="majorBidi"/>
          <w:sz w:val="19"/>
          <w:szCs w:val="19"/>
        </w:rPr>
        <w:t>In this section, a frequency adaptive repetitive control is proposed to track the variations in grid frequency.</w:t>
      </w:r>
    </w:p>
    <w:p w:rsidR="00B84BE0" w:rsidRPr="00E71E29" w:rsidRDefault="00B84BE0" w:rsidP="00E71E29">
      <w:pPr>
        <w:pStyle w:val="Head2"/>
        <w:numPr>
          <w:ilvl w:val="0"/>
          <w:numId w:val="26"/>
        </w:numPr>
        <w:rPr>
          <w:rFonts w:asciiTheme="majorBidi" w:hAnsiTheme="majorBidi" w:cstheme="majorBidi"/>
          <w:sz w:val="19"/>
          <w:szCs w:val="19"/>
        </w:rPr>
      </w:pPr>
      <w:r w:rsidRPr="00E71E29">
        <w:rPr>
          <w:rFonts w:asciiTheme="majorBidi" w:hAnsiTheme="majorBidi" w:cstheme="majorBidi"/>
          <w:sz w:val="19"/>
          <w:szCs w:val="19"/>
        </w:rPr>
        <w:t xml:space="preserve">Effect of </w:t>
      </w:r>
      <w:r w:rsidRPr="00E71E29">
        <w:rPr>
          <w:rFonts w:asciiTheme="majorBidi" w:hAnsiTheme="majorBidi" w:cstheme="majorBidi"/>
          <w:spacing w:val="0"/>
          <w:sz w:val="19"/>
          <w:szCs w:val="19"/>
        </w:rPr>
        <w:t>grid frequency variation on repetitive controller performance</w:t>
      </w:r>
    </w:p>
    <w:p w:rsidR="00B84BE0" w:rsidRDefault="00B84BE0" w:rsidP="0074720D">
      <w:pPr>
        <w:spacing w:after="0" w:line="240" w:lineRule="auto"/>
        <w:ind w:firstLine="360"/>
        <w:jc w:val="both"/>
        <w:rPr>
          <w:rFonts w:asciiTheme="majorBidi" w:hAnsiTheme="majorBidi" w:cstheme="majorBidi"/>
          <w:sz w:val="19"/>
          <w:szCs w:val="19"/>
        </w:rPr>
      </w:pPr>
      <w:r w:rsidRPr="00E71E29">
        <w:rPr>
          <w:rFonts w:asciiTheme="majorBidi" w:hAnsiTheme="majorBidi" w:cstheme="majorBidi"/>
          <w:sz w:val="19"/>
          <w:szCs w:val="19"/>
        </w:rPr>
        <w:t xml:space="preserve">As was mentioned before, RC is equivalent to a parallel combination of resonant controllers with high gain at the fundamental frequency and its harmonics. RC is implemented in this paper to reject inverter output current harmonics caused by the presence of grid voltage harmonics. However, </w:t>
      </w:r>
      <w:r w:rsidRPr="00E71E29">
        <w:rPr>
          <w:rFonts w:asciiTheme="majorBidi" w:hAnsiTheme="majorBidi" w:cstheme="majorBidi"/>
          <w:sz w:val="19"/>
          <w:szCs w:val="19"/>
          <w:lang w:eastAsia="en-GB"/>
        </w:rPr>
        <w:t>the grid frequency can vary with time due to variation of loads, or the connection or disconnection of big generators. Typically, the grid frequency can oscillate by ±2%. Fig. 10 shows the Bode diagram of the open loop transfer function of the system. The magnified portion of the diagram shows the resonant peak around the 5</w:t>
      </w:r>
      <w:r w:rsidRPr="00E71E29">
        <w:rPr>
          <w:rFonts w:asciiTheme="majorBidi" w:hAnsiTheme="majorBidi" w:cstheme="majorBidi"/>
          <w:sz w:val="19"/>
          <w:szCs w:val="19"/>
          <w:vertAlign w:val="superscript"/>
          <w:lang w:eastAsia="en-GB"/>
        </w:rPr>
        <w:t>th</w:t>
      </w:r>
      <w:r w:rsidRPr="00E71E29">
        <w:rPr>
          <w:rFonts w:asciiTheme="majorBidi" w:hAnsiTheme="majorBidi" w:cstheme="majorBidi"/>
          <w:sz w:val="19"/>
          <w:szCs w:val="19"/>
          <w:lang w:eastAsia="en-GB"/>
        </w:rPr>
        <w:t xml:space="preserve"> harmonic. The benefit from this high gain happens when the 5</w:t>
      </w:r>
      <w:r w:rsidRPr="00E71E29">
        <w:rPr>
          <w:rFonts w:asciiTheme="majorBidi" w:hAnsiTheme="majorBidi" w:cstheme="majorBidi"/>
          <w:sz w:val="19"/>
          <w:szCs w:val="19"/>
          <w:vertAlign w:val="superscript"/>
          <w:lang w:eastAsia="en-GB"/>
        </w:rPr>
        <w:t>th</w:t>
      </w:r>
      <w:r w:rsidRPr="00E71E29">
        <w:rPr>
          <w:rFonts w:asciiTheme="majorBidi" w:hAnsiTheme="majorBidi" w:cstheme="majorBidi"/>
          <w:sz w:val="19"/>
          <w:szCs w:val="19"/>
          <w:lang w:eastAsia="en-GB"/>
        </w:rPr>
        <w:t xml:space="preserve"> harmonic is exactly 250Hz. However, if the grid frequency changes by ±2%, the resonant peak will not line up with the 5</w:t>
      </w:r>
      <w:r w:rsidRPr="00E71E29">
        <w:rPr>
          <w:rFonts w:asciiTheme="majorBidi" w:hAnsiTheme="majorBidi" w:cstheme="majorBidi"/>
          <w:sz w:val="19"/>
          <w:szCs w:val="19"/>
          <w:vertAlign w:val="superscript"/>
          <w:lang w:eastAsia="en-GB"/>
        </w:rPr>
        <w:t>th</w:t>
      </w:r>
      <w:r w:rsidRPr="00E71E29">
        <w:rPr>
          <w:rFonts w:asciiTheme="majorBidi" w:hAnsiTheme="majorBidi" w:cstheme="majorBidi"/>
          <w:sz w:val="19"/>
          <w:szCs w:val="19"/>
          <w:lang w:eastAsia="en-GB"/>
        </w:rPr>
        <w:t xml:space="preserve"> harmonic and consequently the RC becomes ineffective.  The </w:t>
      </w:r>
      <w:r w:rsidR="000D39F7">
        <w:rPr>
          <w:rFonts w:asciiTheme="majorBidi" w:hAnsiTheme="majorBidi" w:cstheme="majorBidi"/>
          <w:sz w:val="19"/>
          <w:szCs w:val="19"/>
          <w:lang w:eastAsia="en-GB"/>
        </w:rPr>
        <w:t xml:space="preserve">linearized </w:t>
      </w:r>
      <w:r w:rsidRPr="00E71E29">
        <w:rPr>
          <w:rFonts w:asciiTheme="majorBidi" w:hAnsiTheme="majorBidi" w:cstheme="majorBidi"/>
          <w:sz w:val="19"/>
          <w:szCs w:val="19"/>
          <w:lang w:eastAsia="en-GB"/>
        </w:rPr>
        <w:t xml:space="preserve">inverter model described in Fig. 2 has been simulated in </w:t>
      </w:r>
      <w:proofErr w:type="spellStart"/>
      <w:r w:rsidRPr="00E71E29">
        <w:rPr>
          <w:rFonts w:asciiTheme="majorBidi" w:hAnsiTheme="majorBidi" w:cstheme="majorBidi"/>
          <w:sz w:val="19"/>
          <w:szCs w:val="19"/>
          <w:lang w:eastAsia="en-GB"/>
        </w:rPr>
        <w:t>Matlab</w:t>
      </w:r>
      <w:proofErr w:type="spellEnd"/>
      <w:r w:rsidRPr="00E71E29">
        <w:rPr>
          <w:rFonts w:asciiTheme="majorBidi" w:hAnsiTheme="majorBidi" w:cstheme="majorBidi"/>
          <w:sz w:val="19"/>
          <w:szCs w:val="19"/>
          <w:lang w:eastAsia="en-GB"/>
        </w:rPr>
        <w:t xml:space="preserve">/Simulink with the PWM block set to unity gain. Some grid harmonics are included in the grid voltage </w:t>
      </w:r>
      <w:r w:rsidRPr="00E71E29">
        <w:rPr>
          <w:rFonts w:asciiTheme="majorBidi" w:hAnsiTheme="majorBidi" w:cstheme="majorBidi"/>
          <w:i/>
          <w:iCs/>
          <w:sz w:val="19"/>
          <w:szCs w:val="19"/>
          <w:lang w:eastAsia="en-GB"/>
        </w:rPr>
        <w:t>V</w:t>
      </w:r>
      <w:r w:rsidRPr="00E71E29">
        <w:rPr>
          <w:rFonts w:asciiTheme="majorBidi" w:hAnsiTheme="majorBidi" w:cstheme="majorBidi"/>
          <w:i/>
          <w:iCs/>
          <w:sz w:val="19"/>
          <w:szCs w:val="19"/>
          <w:vertAlign w:val="subscript"/>
          <w:lang w:eastAsia="en-GB"/>
        </w:rPr>
        <w:t>g</w:t>
      </w:r>
      <w:r w:rsidRPr="00E71E29">
        <w:rPr>
          <w:rFonts w:asciiTheme="majorBidi" w:hAnsiTheme="majorBidi" w:cstheme="majorBidi"/>
          <w:sz w:val="19"/>
          <w:szCs w:val="19"/>
          <w:lang w:eastAsia="en-GB"/>
        </w:rPr>
        <w:t xml:space="preserve"> and four causes are simulated for different grid frequency </w:t>
      </w:r>
      <w:proofErr w:type="spellStart"/>
      <w:proofErr w:type="gramStart"/>
      <w:r w:rsidRPr="00E71E29">
        <w:rPr>
          <w:rFonts w:asciiTheme="majorBidi" w:hAnsiTheme="majorBidi" w:cstheme="majorBidi"/>
          <w:i/>
          <w:iCs/>
          <w:sz w:val="19"/>
          <w:szCs w:val="19"/>
          <w:lang w:eastAsia="en-GB"/>
        </w:rPr>
        <w:t>f</w:t>
      </w:r>
      <w:r w:rsidRPr="00E71E29">
        <w:rPr>
          <w:rFonts w:asciiTheme="majorBidi" w:hAnsiTheme="majorBidi" w:cstheme="majorBidi"/>
          <w:i/>
          <w:iCs/>
          <w:sz w:val="19"/>
          <w:szCs w:val="19"/>
          <w:vertAlign w:val="subscript"/>
          <w:lang w:eastAsia="en-GB"/>
        </w:rPr>
        <w:t>g</w:t>
      </w:r>
      <w:proofErr w:type="spellEnd"/>
      <w:proofErr w:type="gramEnd"/>
      <w:r w:rsidRPr="00E71E29">
        <w:rPr>
          <w:rFonts w:asciiTheme="majorBidi" w:hAnsiTheme="majorBidi" w:cstheme="majorBidi"/>
          <w:sz w:val="19"/>
          <w:szCs w:val="19"/>
          <w:lang w:eastAsia="en-GB"/>
        </w:rPr>
        <w:t xml:space="preserve">. The simulation results of the output current after the RC has converged are shown in Fig. 11. It is quite clear that the performance </w:t>
      </w:r>
      <w:r w:rsidRPr="00E71E29">
        <w:rPr>
          <w:rFonts w:asciiTheme="majorBidi" w:hAnsiTheme="majorBidi" w:cstheme="majorBidi"/>
          <w:sz w:val="19"/>
          <w:szCs w:val="19"/>
        </w:rPr>
        <w:t>of the repetitive controller deteriorates dramatically if the grid frequency deviates from its nominal value. In order to keep the RC effective, it has to adapt to the varying grid frequency.</w:t>
      </w:r>
    </w:p>
    <w:p w:rsidR="00B84BE0" w:rsidRPr="00E71E29" w:rsidRDefault="00B84BE0" w:rsidP="00CB33EE">
      <w:pPr>
        <w:spacing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object w:dxaOrig="9324" w:dyaOrig="5373">
          <v:shape id="_x0000_i1061" type="#_x0000_t75" style="width:260.1pt;height:149.4pt" o:ole="">
            <v:imagedata r:id="rId78" o:title=""/>
          </v:shape>
          <o:OLEObject Type="Embed" ProgID="Visio.Drawing.11" ShapeID="_x0000_i1061" DrawAspect="Content" ObjectID="_1491035723" r:id="rId79"/>
        </w:object>
      </w:r>
      <w:proofErr w:type="gramStart"/>
      <w:r w:rsidRPr="00355A54">
        <w:rPr>
          <w:rFonts w:asciiTheme="majorBidi" w:hAnsiTheme="majorBidi" w:cstheme="majorBidi"/>
          <w:sz w:val="16"/>
          <w:szCs w:val="16"/>
        </w:rPr>
        <w:t>Fig.</w:t>
      </w:r>
      <w:proofErr w:type="gramEnd"/>
      <w:r w:rsidRPr="00355A54">
        <w:rPr>
          <w:rFonts w:asciiTheme="majorBidi" w:hAnsiTheme="majorBidi" w:cstheme="majorBidi"/>
          <w:sz w:val="16"/>
          <w:szCs w:val="16"/>
        </w:rPr>
        <w:t xml:space="preserve"> </w:t>
      </w:r>
      <w:r w:rsidRPr="00355A54">
        <w:rPr>
          <w:rFonts w:asciiTheme="majorBidi" w:hAnsiTheme="majorBidi" w:cstheme="majorBidi"/>
          <w:i/>
          <w:sz w:val="16"/>
          <w:szCs w:val="16"/>
        </w:rPr>
        <w:fldChar w:fldCharType="begin"/>
      </w:r>
      <w:r w:rsidRPr="00355A54">
        <w:rPr>
          <w:rFonts w:asciiTheme="majorBidi" w:hAnsiTheme="majorBidi" w:cstheme="majorBidi"/>
          <w:sz w:val="16"/>
          <w:szCs w:val="16"/>
        </w:rPr>
        <w:instrText xml:space="preserve"> SEQ Fig. \* ARABIC </w:instrText>
      </w:r>
      <w:r w:rsidRPr="00355A54">
        <w:rPr>
          <w:rFonts w:asciiTheme="majorBidi" w:hAnsiTheme="majorBidi" w:cstheme="majorBidi"/>
          <w:i/>
          <w:sz w:val="16"/>
          <w:szCs w:val="16"/>
        </w:rPr>
        <w:fldChar w:fldCharType="separate"/>
      </w:r>
      <w:r w:rsidR="00CD5B5B" w:rsidRPr="00355A54">
        <w:rPr>
          <w:rFonts w:asciiTheme="majorBidi" w:hAnsiTheme="majorBidi" w:cstheme="majorBidi"/>
          <w:noProof/>
          <w:sz w:val="16"/>
          <w:szCs w:val="16"/>
        </w:rPr>
        <w:t>10</w:t>
      </w:r>
      <w:r w:rsidRPr="00355A54">
        <w:rPr>
          <w:rFonts w:asciiTheme="majorBidi" w:hAnsiTheme="majorBidi" w:cstheme="majorBidi"/>
          <w:i/>
          <w:sz w:val="16"/>
          <w:szCs w:val="16"/>
        </w:rPr>
        <w:fldChar w:fldCharType="end"/>
      </w:r>
      <w:r w:rsidRPr="00355A54">
        <w:rPr>
          <w:rFonts w:asciiTheme="majorBidi" w:hAnsiTheme="majorBidi" w:cstheme="majorBidi"/>
          <w:sz w:val="16"/>
          <w:szCs w:val="16"/>
        </w:rPr>
        <w:t>. Effect of grid frequency variation</w:t>
      </w:r>
    </w:p>
    <w:p w:rsidR="00B84BE0" w:rsidRPr="00E71E29" w:rsidRDefault="00B84BE0" w:rsidP="00E71E29">
      <w:pPr>
        <w:spacing w:line="240" w:lineRule="auto"/>
        <w:jc w:val="both"/>
        <w:rPr>
          <w:rFonts w:asciiTheme="majorBidi" w:hAnsiTheme="majorBidi" w:cstheme="majorBidi"/>
          <w:sz w:val="19"/>
          <w:szCs w:val="19"/>
          <w:lang w:eastAsia="en-GB"/>
        </w:rPr>
      </w:pPr>
    </w:p>
    <w:p w:rsidR="00B84BE0" w:rsidRPr="002E0B04" w:rsidRDefault="00B84BE0" w:rsidP="002E0B04">
      <w:pPr>
        <w:spacing w:after="0" w:line="240" w:lineRule="auto"/>
        <w:rPr>
          <w:rFonts w:asciiTheme="majorBidi" w:hAnsiTheme="majorBidi" w:cstheme="majorBidi"/>
          <w:sz w:val="18"/>
          <w:szCs w:val="18"/>
        </w:rPr>
      </w:pPr>
      <w:r w:rsidRPr="00E71E29">
        <w:rPr>
          <w:rFonts w:asciiTheme="majorBidi" w:hAnsiTheme="majorBidi" w:cstheme="majorBidi"/>
          <w:sz w:val="19"/>
          <w:szCs w:val="19"/>
        </w:rPr>
        <w:object w:dxaOrig="20086" w:dyaOrig="17795">
          <v:shape id="_x0000_i1062" type="#_x0000_t75" style="width:233.05pt;height:207.25pt" o:ole="">
            <v:imagedata r:id="rId80" o:title=""/>
          </v:shape>
          <o:OLEObject Type="Embed" ProgID="Visio.Drawing.11" ShapeID="_x0000_i1062" DrawAspect="Content" ObjectID="_1491035724" r:id="rId81"/>
        </w:object>
      </w:r>
      <w:proofErr w:type="gramStart"/>
      <w:r w:rsidRPr="000A2AB1">
        <w:rPr>
          <w:rFonts w:asciiTheme="majorBidi" w:hAnsiTheme="majorBidi" w:cstheme="majorBidi"/>
          <w:sz w:val="16"/>
          <w:szCs w:val="16"/>
        </w:rPr>
        <w:t>Fig.</w:t>
      </w:r>
      <w:proofErr w:type="gramEnd"/>
      <w:r w:rsidRPr="000A2AB1">
        <w:rPr>
          <w:rFonts w:asciiTheme="majorBidi" w:hAnsiTheme="majorBidi" w:cstheme="majorBidi"/>
          <w:sz w:val="16"/>
          <w:szCs w:val="16"/>
        </w:rPr>
        <w:t xml:space="preserve"> </w:t>
      </w:r>
      <w:r w:rsidRPr="000A2AB1">
        <w:rPr>
          <w:rFonts w:asciiTheme="majorBidi" w:hAnsiTheme="majorBidi" w:cstheme="majorBidi"/>
          <w:i/>
          <w:sz w:val="16"/>
          <w:szCs w:val="16"/>
        </w:rPr>
        <w:fldChar w:fldCharType="begin"/>
      </w:r>
      <w:r w:rsidRPr="000A2AB1">
        <w:rPr>
          <w:rFonts w:asciiTheme="majorBidi" w:hAnsiTheme="majorBidi" w:cstheme="majorBidi"/>
          <w:sz w:val="16"/>
          <w:szCs w:val="16"/>
        </w:rPr>
        <w:instrText xml:space="preserve"> SEQ Fig. \* ARABIC </w:instrText>
      </w:r>
      <w:r w:rsidRPr="000A2AB1">
        <w:rPr>
          <w:rFonts w:asciiTheme="majorBidi" w:hAnsiTheme="majorBidi" w:cstheme="majorBidi"/>
          <w:i/>
          <w:sz w:val="16"/>
          <w:szCs w:val="16"/>
        </w:rPr>
        <w:fldChar w:fldCharType="separate"/>
      </w:r>
      <w:r w:rsidR="00CD5B5B" w:rsidRPr="000A2AB1">
        <w:rPr>
          <w:rFonts w:asciiTheme="majorBidi" w:hAnsiTheme="majorBidi" w:cstheme="majorBidi"/>
          <w:noProof/>
          <w:sz w:val="16"/>
          <w:szCs w:val="16"/>
        </w:rPr>
        <w:t>11</w:t>
      </w:r>
      <w:r w:rsidRPr="000A2AB1">
        <w:rPr>
          <w:rFonts w:asciiTheme="majorBidi" w:hAnsiTheme="majorBidi" w:cstheme="majorBidi"/>
          <w:i/>
          <w:sz w:val="16"/>
          <w:szCs w:val="16"/>
        </w:rPr>
        <w:fldChar w:fldCharType="end"/>
      </w:r>
      <w:r w:rsidRPr="000A2AB1">
        <w:rPr>
          <w:rFonts w:asciiTheme="majorBidi" w:hAnsiTheme="majorBidi" w:cstheme="majorBidi"/>
          <w:sz w:val="16"/>
          <w:szCs w:val="16"/>
        </w:rPr>
        <w:t>. Simulated output current for different grid frequencies</w:t>
      </w:r>
    </w:p>
    <w:p w:rsidR="00B84BE0" w:rsidRPr="00E71E29" w:rsidRDefault="00B84BE0" w:rsidP="00E71E29">
      <w:pPr>
        <w:spacing w:line="240" w:lineRule="auto"/>
        <w:rPr>
          <w:rFonts w:asciiTheme="majorBidi" w:hAnsiTheme="majorBidi" w:cstheme="majorBidi"/>
          <w:sz w:val="19"/>
          <w:szCs w:val="19"/>
        </w:rPr>
      </w:pPr>
    </w:p>
    <w:p w:rsidR="00B84BE0" w:rsidRPr="002E0B04" w:rsidRDefault="00B84BE0" w:rsidP="0074720D">
      <w:pPr>
        <w:tabs>
          <w:tab w:val="left" w:pos="284"/>
        </w:tabs>
        <w:spacing w:after="0" w:line="240" w:lineRule="auto"/>
        <w:rPr>
          <w:rFonts w:asciiTheme="majorBidi" w:hAnsiTheme="majorBidi" w:cstheme="majorBidi"/>
          <w:position w:val="-64"/>
          <w:sz w:val="16"/>
          <w:szCs w:val="16"/>
        </w:rPr>
      </w:pPr>
      <w:r w:rsidRPr="00E71E29">
        <w:rPr>
          <w:rFonts w:asciiTheme="majorBidi" w:hAnsiTheme="majorBidi" w:cstheme="majorBidi"/>
          <w:sz w:val="19"/>
          <w:szCs w:val="19"/>
        </w:rPr>
        <w:object w:dxaOrig="9434" w:dyaOrig="5241">
          <v:shape id="_x0000_i1063" type="#_x0000_t75" style="width:233.05pt;height:130.25pt" o:ole="">
            <v:imagedata r:id="rId82" o:title=""/>
          </v:shape>
          <o:OLEObject Type="Embed" ProgID="Visio.Drawing.11" ShapeID="_x0000_i1063" DrawAspect="Content" ObjectID="_1491035725" r:id="rId83"/>
        </w:object>
      </w:r>
      <w:proofErr w:type="gramStart"/>
      <w:r w:rsidRPr="002E0B04">
        <w:rPr>
          <w:rFonts w:asciiTheme="majorBidi" w:hAnsiTheme="majorBidi" w:cstheme="majorBidi"/>
          <w:sz w:val="16"/>
          <w:szCs w:val="16"/>
        </w:rPr>
        <w:t>Fig.</w:t>
      </w:r>
      <w:proofErr w:type="gramEnd"/>
      <w:r w:rsidRPr="002E0B04">
        <w:rPr>
          <w:rFonts w:asciiTheme="majorBidi" w:hAnsiTheme="majorBidi" w:cstheme="majorBidi"/>
          <w:sz w:val="16"/>
          <w:szCs w:val="16"/>
        </w:rPr>
        <w:t xml:space="preserve"> </w:t>
      </w:r>
      <w:r w:rsidRPr="002E0B04">
        <w:rPr>
          <w:rFonts w:asciiTheme="majorBidi" w:hAnsiTheme="majorBidi" w:cstheme="majorBidi"/>
          <w:i/>
          <w:sz w:val="16"/>
          <w:szCs w:val="16"/>
        </w:rPr>
        <w:fldChar w:fldCharType="begin"/>
      </w:r>
      <w:r w:rsidRPr="002E0B04">
        <w:rPr>
          <w:rFonts w:asciiTheme="majorBidi" w:hAnsiTheme="majorBidi" w:cstheme="majorBidi"/>
          <w:sz w:val="16"/>
          <w:szCs w:val="16"/>
        </w:rPr>
        <w:instrText xml:space="preserve"> SEQ Fig. \* ARABIC </w:instrText>
      </w:r>
      <w:r w:rsidRPr="002E0B04">
        <w:rPr>
          <w:rFonts w:asciiTheme="majorBidi" w:hAnsiTheme="majorBidi" w:cstheme="majorBidi"/>
          <w:i/>
          <w:sz w:val="16"/>
          <w:szCs w:val="16"/>
        </w:rPr>
        <w:fldChar w:fldCharType="separate"/>
      </w:r>
      <w:r w:rsidR="00CD5B5B">
        <w:rPr>
          <w:rFonts w:asciiTheme="majorBidi" w:hAnsiTheme="majorBidi" w:cstheme="majorBidi"/>
          <w:noProof/>
          <w:sz w:val="16"/>
          <w:szCs w:val="16"/>
        </w:rPr>
        <w:t>12</w:t>
      </w:r>
      <w:r w:rsidRPr="002E0B04">
        <w:rPr>
          <w:rFonts w:asciiTheme="majorBidi" w:hAnsiTheme="majorBidi" w:cstheme="majorBidi"/>
          <w:i/>
          <w:sz w:val="16"/>
          <w:szCs w:val="16"/>
        </w:rPr>
        <w:fldChar w:fldCharType="end"/>
      </w:r>
      <w:r w:rsidRPr="002E0B04">
        <w:rPr>
          <w:rFonts w:asciiTheme="majorBidi" w:hAnsiTheme="majorBidi" w:cstheme="majorBidi"/>
          <w:sz w:val="16"/>
          <w:szCs w:val="16"/>
        </w:rPr>
        <w:t xml:space="preserve">. PWM implementation in the DSP </w:t>
      </w:r>
      <w:r w:rsidRPr="002E0B04">
        <w:rPr>
          <w:rFonts w:asciiTheme="majorBidi" w:hAnsiTheme="majorBidi" w:cstheme="majorBidi"/>
          <w:position w:val="-64"/>
          <w:sz w:val="16"/>
          <w:szCs w:val="16"/>
        </w:rPr>
        <w:t xml:space="preserve"> </w:t>
      </w:r>
    </w:p>
    <w:p w:rsidR="00B84BE0" w:rsidRDefault="00B84BE0" w:rsidP="002E0B04">
      <w:pPr>
        <w:tabs>
          <w:tab w:val="left" w:pos="284"/>
        </w:tabs>
        <w:spacing w:after="0" w:line="240" w:lineRule="auto"/>
        <w:rPr>
          <w:rFonts w:asciiTheme="majorBidi" w:hAnsiTheme="majorBidi" w:cstheme="majorBidi"/>
          <w:sz w:val="19"/>
          <w:szCs w:val="19"/>
        </w:rPr>
      </w:pPr>
      <w:r w:rsidRPr="00E71E29">
        <w:rPr>
          <w:rFonts w:asciiTheme="majorBidi" w:hAnsiTheme="majorBidi" w:cstheme="majorBidi"/>
          <w:sz w:val="19"/>
          <w:szCs w:val="19"/>
        </w:rPr>
        <w:object w:dxaOrig="8585" w:dyaOrig="3104">
          <v:shape id="_x0000_i1064" type="#_x0000_t75" style="width:243.05pt;height:87.8pt" o:ole="">
            <v:imagedata r:id="rId84" o:title=""/>
          </v:shape>
          <o:OLEObject Type="Embed" ProgID="Visio.Drawing.11" ShapeID="_x0000_i1064" DrawAspect="Content" ObjectID="_1491035726" r:id="rId85"/>
        </w:object>
      </w:r>
      <w:proofErr w:type="gramStart"/>
      <w:r w:rsidRPr="000D39F7">
        <w:rPr>
          <w:rFonts w:asciiTheme="majorBidi" w:hAnsiTheme="majorBidi" w:cstheme="majorBidi"/>
          <w:sz w:val="16"/>
          <w:szCs w:val="16"/>
        </w:rPr>
        <w:t>Fig.</w:t>
      </w:r>
      <w:proofErr w:type="gramEnd"/>
      <w:r w:rsidRPr="000D39F7">
        <w:rPr>
          <w:rFonts w:asciiTheme="majorBidi" w:hAnsiTheme="majorBidi" w:cstheme="majorBidi"/>
          <w:sz w:val="16"/>
          <w:szCs w:val="16"/>
        </w:rPr>
        <w:t xml:space="preserve"> </w:t>
      </w:r>
      <w:r w:rsidRPr="000D39F7">
        <w:rPr>
          <w:rFonts w:asciiTheme="majorBidi" w:hAnsiTheme="majorBidi" w:cstheme="majorBidi"/>
          <w:i/>
          <w:sz w:val="16"/>
          <w:szCs w:val="16"/>
        </w:rPr>
        <w:fldChar w:fldCharType="begin"/>
      </w:r>
      <w:r w:rsidRPr="000D39F7">
        <w:rPr>
          <w:rFonts w:asciiTheme="majorBidi" w:hAnsiTheme="majorBidi" w:cstheme="majorBidi"/>
          <w:sz w:val="16"/>
          <w:szCs w:val="16"/>
        </w:rPr>
        <w:instrText xml:space="preserve"> SEQ Fig. \* ARABIC </w:instrText>
      </w:r>
      <w:r w:rsidRPr="000D39F7">
        <w:rPr>
          <w:rFonts w:asciiTheme="majorBidi" w:hAnsiTheme="majorBidi" w:cstheme="majorBidi"/>
          <w:i/>
          <w:sz w:val="16"/>
          <w:szCs w:val="16"/>
        </w:rPr>
        <w:fldChar w:fldCharType="separate"/>
      </w:r>
      <w:r w:rsidR="00CD5B5B" w:rsidRPr="000D39F7">
        <w:rPr>
          <w:rFonts w:asciiTheme="majorBidi" w:hAnsiTheme="majorBidi" w:cstheme="majorBidi"/>
          <w:noProof/>
          <w:sz w:val="16"/>
          <w:szCs w:val="16"/>
        </w:rPr>
        <w:t>13</w:t>
      </w:r>
      <w:r w:rsidRPr="000D39F7">
        <w:rPr>
          <w:rFonts w:asciiTheme="majorBidi" w:hAnsiTheme="majorBidi" w:cstheme="majorBidi"/>
          <w:i/>
          <w:sz w:val="16"/>
          <w:szCs w:val="16"/>
        </w:rPr>
        <w:fldChar w:fldCharType="end"/>
      </w:r>
      <w:r w:rsidRPr="000D39F7">
        <w:rPr>
          <w:rFonts w:asciiTheme="majorBidi" w:hAnsiTheme="majorBidi" w:cstheme="majorBidi"/>
          <w:sz w:val="16"/>
          <w:szCs w:val="16"/>
        </w:rPr>
        <w:t>. PWM period control</w:t>
      </w:r>
      <w:r w:rsidRPr="00E71E29">
        <w:rPr>
          <w:rFonts w:asciiTheme="majorBidi" w:hAnsiTheme="majorBidi" w:cstheme="majorBidi"/>
          <w:sz w:val="19"/>
          <w:szCs w:val="19"/>
        </w:rPr>
        <w:t xml:space="preserve"> </w:t>
      </w:r>
    </w:p>
    <w:p w:rsidR="002E0B04" w:rsidRPr="00E71E29" w:rsidRDefault="002E0B04" w:rsidP="002E0B04">
      <w:pPr>
        <w:tabs>
          <w:tab w:val="left" w:pos="284"/>
        </w:tabs>
        <w:spacing w:after="0" w:line="240" w:lineRule="auto"/>
        <w:rPr>
          <w:rFonts w:asciiTheme="majorBidi" w:hAnsiTheme="majorBidi" w:cstheme="majorBidi"/>
          <w:sz w:val="19"/>
          <w:szCs w:val="19"/>
        </w:rPr>
      </w:pPr>
    </w:p>
    <w:p w:rsidR="00B84BE0" w:rsidRPr="00E71E29" w:rsidRDefault="00B84BE0" w:rsidP="0074720D">
      <w:pPr>
        <w:pStyle w:val="Head2"/>
        <w:numPr>
          <w:ilvl w:val="0"/>
          <w:numId w:val="26"/>
        </w:numPr>
        <w:spacing w:before="0"/>
        <w:rPr>
          <w:rFonts w:asciiTheme="majorBidi" w:hAnsiTheme="majorBidi" w:cstheme="majorBidi"/>
          <w:sz w:val="19"/>
          <w:szCs w:val="19"/>
        </w:rPr>
      </w:pPr>
      <w:r w:rsidRPr="00E71E29">
        <w:rPr>
          <w:rFonts w:asciiTheme="majorBidi" w:hAnsiTheme="majorBidi" w:cstheme="majorBidi"/>
          <w:sz w:val="19"/>
          <w:szCs w:val="19"/>
        </w:rPr>
        <w:t xml:space="preserve">Proposed frequency adaptive </w:t>
      </w:r>
      <w:r w:rsidR="000D39F7">
        <w:rPr>
          <w:rFonts w:asciiTheme="majorBidi" w:hAnsiTheme="majorBidi" w:cstheme="majorBidi"/>
          <w:sz w:val="19"/>
          <w:szCs w:val="19"/>
        </w:rPr>
        <w:t xml:space="preserve">repetitive </w:t>
      </w:r>
      <w:r w:rsidRPr="00E71E29">
        <w:rPr>
          <w:rFonts w:asciiTheme="majorBidi" w:hAnsiTheme="majorBidi" w:cstheme="majorBidi"/>
          <w:sz w:val="19"/>
          <w:szCs w:val="19"/>
        </w:rPr>
        <w:t>controller</w:t>
      </w:r>
      <w:r w:rsidR="000D39F7">
        <w:rPr>
          <w:rFonts w:asciiTheme="majorBidi" w:hAnsiTheme="majorBidi" w:cstheme="majorBidi"/>
          <w:sz w:val="19"/>
          <w:szCs w:val="19"/>
        </w:rPr>
        <w:t xml:space="preserve"> </w:t>
      </w:r>
    </w:p>
    <w:p w:rsidR="0023538B" w:rsidRPr="0023538B" w:rsidRDefault="00B84BE0" w:rsidP="0023538B">
      <w:pPr>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The performance of the </w:t>
      </w:r>
      <w:r w:rsidR="000D39F7">
        <w:rPr>
          <w:rFonts w:asciiTheme="majorBidi" w:hAnsiTheme="majorBidi" w:cstheme="majorBidi"/>
          <w:sz w:val="19"/>
          <w:szCs w:val="19"/>
        </w:rPr>
        <w:t xml:space="preserve">RC </w:t>
      </w:r>
      <w:r w:rsidRPr="00E71E29">
        <w:rPr>
          <w:rFonts w:asciiTheme="majorBidi" w:hAnsiTheme="majorBidi" w:cstheme="majorBidi"/>
          <w:sz w:val="19"/>
          <w:szCs w:val="19"/>
        </w:rPr>
        <w:t xml:space="preserve">is not guaranteed unless the high resonant gains line up with the grid harmonics. Therefore, the time delay of the repetitive controller needs to adapt to the changes in grid voltage fundamental period. The number of delay samples </w:t>
      </w:r>
      <w:r w:rsidRPr="00E71E29">
        <w:rPr>
          <w:rFonts w:asciiTheme="majorBidi" w:hAnsiTheme="majorBidi" w:cstheme="majorBidi"/>
          <w:i/>
          <w:sz w:val="19"/>
          <w:szCs w:val="19"/>
        </w:rPr>
        <w:t>n</w:t>
      </w:r>
      <w:r w:rsidRPr="00E71E29">
        <w:rPr>
          <w:rFonts w:asciiTheme="majorBidi" w:hAnsiTheme="majorBidi" w:cstheme="majorBidi"/>
          <w:sz w:val="19"/>
          <w:szCs w:val="19"/>
        </w:rPr>
        <w:t xml:space="preserve"> can be changed with respect to the grid frequency. However, unless the switching frequency (and hence the sampling frequency) are very high with respect to the fundamental frequency, this mechanism will not result in precise control of the time delay used by the repetitive controller. For example, if the sampling frequency is 4</w:t>
      </w:r>
      <w:r w:rsidR="0074720D">
        <w:rPr>
          <w:rFonts w:asciiTheme="majorBidi" w:hAnsiTheme="majorBidi" w:cstheme="majorBidi"/>
          <w:sz w:val="19"/>
          <w:szCs w:val="19"/>
        </w:rPr>
        <w:t xml:space="preserve"> </w:t>
      </w:r>
      <w:r w:rsidRPr="00E71E29">
        <w:rPr>
          <w:rFonts w:asciiTheme="majorBidi" w:hAnsiTheme="majorBidi" w:cstheme="majorBidi"/>
          <w:sz w:val="19"/>
          <w:szCs w:val="19"/>
        </w:rPr>
        <w:t xml:space="preserve">kHz, for a fundamental frequency of 50Hz, the number of samples per cycle is 4000/50 = 80 samples. Each sample is equivalent to 0.253ms which means that the minimum change in grid frequency that this scheme can deal with is approximately 0.63Hz. According to the Bode diagram in Fig 10, if the grid </w:t>
      </w:r>
      <w:r w:rsidRPr="00E71E29">
        <w:rPr>
          <w:rFonts w:asciiTheme="majorBidi" w:hAnsiTheme="majorBidi" w:cstheme="majorBidi"/>
          <w:sz w:val="19"/>
          <w:szCs w:val="19"/>
        </w:rPr>
        <w:lastRenderedPageBreak/>
        <w:t>frequency deviates by only 0.15Hz from its nominal value, the RC gain at the 5</w:t>
      </w:r>
      <w:r w:rsidRPr="00E71E29">
        <w:rPr>
          <w:rFonts w:asciiTheme="majorBidi" w:hAnsiTheme="majorBidi" w:cstheme="majorBidi"/>
          <w:sz w:val="19"/>
          <w:szCs w:val="19"/>
          <w:vertAlign w:val="superscript"/>
        </w:rPr>
        <w:t>th</w:t>
      </w:r>
      <w:r w:rsidRPr="00E71E29">
        <w:rPr>
          <w:rFonts w:asciiTheme="majorBidi" w:hAnsiTheme="majorBidi" w:cstheme="majorBidi"/>
          <w:sz w:val="19"/>
          <w:szCs w:val="19"/>
        </w:rPr>
        <w:t xml:space="preserve"> harmonic reduces by about 20% of its nominal value.  For 0.60 Hz deviation, the RC becomes completely ineffective. Also by looking at Fig. 11, the deterioration in the RC performance starts to be noticeable when the grid frequency deviates by only 0.2 Hz from its nominal value. Therefore, varying the number of samples will not provide good tracking of grid frequency without de</w:t>
      </w:r>
      <w:r w:rsidR="0023538B">
        <w:rPr>
          <w:rFonts w:asciiTheme="majorBidi" w:hAnsiTheme="majorBidi" w:cstheme="majorBidi"/>
          <w:sz w:val="19"/>
          <w:szCs w:val="19"/>
        </w:rPr>
        <w:t xml:space="preserve">teriorating the RC performance. </w:t>
      </w:r>
      <w:r w:rsidRPr="0023538B">
        <w:rPr>
          <w:rFonts w:asciiTheme="majorBidi" w:hAnsiTheme="majorBidi" w:cstheme="majorBidi"/>
          <w:sz w:val="19"/>
          <w:szCs w:val="19"/>
        </w:rPr>
        <w:t xml:space="preserve">The mechanism proposed in this paper is to change the switching frequency and the sampling frequency with respect to the grid frequency. The ratio of the sampling frequency to the fundamental frequency remains constant and hence </w:t>
      </w:r>
      <w:r w:rsidRPr="0023538B">
        <w:rPr>
          <w:rFonts w:asciiTheme="majorBidi" w:hAnsiTheme="majorBidi" w:cstheme="majorBidi"/>
          <w:i/>
          <w:sz w:val="19"/>
          <w:szCs w:val="19"/>
        </w:rPr>
        <w:t>n</w:t>
      </w:r>
      <w:r w:rsidRPr="0023538B">
        <w:rPr>
          <w:rFonts w:asciiTheme="majorBidi" w:hAnsiTheme="majorBidi" w:cstheme="majorBidi"/>
          <w:sz w:val="19"/>
          <w:szCs w:val="19"/>
        </w:rPr>
        <w:t xml:space="preserve"> does not need to change. </w:t>
      </w:r>
      <w:r w:rsidR="0023538B" w:rsidRPr="0023538B">
        <w:rPr>
          <w:rFonts w:asciiTheme="majorBidi" w:hAnsiTheme="majorBidi" w:cstheme="majorBidi"/>
          <w:color w:val="1F497D" w:themeColor="text2"/>
          <w:sz w:val="19"/>
          <w:szCs w:val="19"/>
        </w:rPr>
        <w:t xml:space="preserve">Taking into account that the grid frequency can vary by up to ±2%, the sampling and switching frequencies can vary by the same ratio. Therefore, the switching frequency can vary from </w:t>
      </w:r>
      <w:proofErr w:type="gramStart"/>
      <w:r w:rsidR="0023538B" w:rsidRPr="0023538B">
        <w:rPr>
          <w:rFonts w:asciiTheme="majorBidi" w:hAnsiTheme="majorBidi" w:cstheme="majorBidi"/>
          <w:color w:val="1F497D" w:themeColor="text2"/>
          <w:sz w:val="19"/>
          <w:szCs w:val="19"/>
        </w:rPr>
        <w:t>7.84kHz</w:t>
      </w:r>
      <w:proofErr w:type="gramEnd"/>
      <w:r w:rsidR="0023538B" w:rsidRPr="0023538B">
        <w:rPr>
          <w:rFonts w:asciiTheme="majorBidi" w:hAnsiTheme="majorBidi" w:cstheme="majorBidi"/>
          <w:color w:val="1F497D" w:themeColor="text2"/>
          <w:sz w:val="19"/>
          <w:szCs w:val="19"/>
        </w:rPr>
        <w:t xml:space="preserve"> to 8.16kHz.  The attenuation of the </w:t>
      </w:r>
      <w:r w:rsidR="0023538B" w:rsidRPr="0023538B">
        <w:rPr>
          <w:rFonts w:asciiTheme="majorBidi" w:hAnsiTheme="majorBidi" w:cstheme="majorBidi"/>
          <w:i/>
          <w:iCs/>
          <w:color w:val="1F497D" w:themeColor="text2"/>
          <w:sz w:val="19"/>
          <w:szCs w:val="19"/>
        </w:rPr>
        <w:t>LCL</w:t>
      </w:r>
      <w:r w:rsidR="0023538B" w:rsidRPr="0023538B">
        <w:rPr>
          <w:rFonts w:asciiTheme="majorBidi" w:hAnsiTheme="majorBidi" w:cstheme="majorBidi"/>
          <w:color w:val="1F497D" w:themeColor="text2"/>
          <w:sz w:val="19"/>
          <w:szCs w:val="19"/>
        </w:rPr>
        <w:t xml:space="preserve"> filter will change very slightly as the switching frequency varies within this range. </w:t>
      </w:r>
    </w:p>
    <w:p w:rsidR="00B84BE0" w:rsidRDefault="00B84BE0" w:rsidP="00531B17">
      <w:pPr>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The mechanism benefits form the high precision of the DSP clock used to implement the controller. Fig. 12 shows how the PWM carrier is implemented in the DSP. In this paper, the sampling frequency </w:t>
      </w:r>
      <w:r w:rsidRPr="00E71E29">
        <w:rPr>
          <w:rFonts w:asciiTheme="majorBidi" w:hAnsiTheme="majorBidi" w:cstheme="majorBidi"/>
          <w:i/>
          <w:iCs/>
          <w:sz w:val="19"/>
          <w:szCs w:val="19"/>
        </w:rPr>
        <w:t>f</w:t>
      </w:r>
      <w:r w:rsidRPr="00E71E29">
        <w:rPr>
          <w:rFonts w:asciiTheme="majorBidi" w:hAnsiTheme="majorBidi" w:cstheme="majorBidi"/>
          <w:i/>
          <w:iCs/>
          <w:sz w:val="19"/>
          <w:szCs w:val="19"/>
          <w:vertAlign w:val="subscript"/>
        </w:rPr>
        <w:t>s</w:t>
      </w:r>
      <w:r w:rsidRPr="00E71E29">
        <w:rPr>
          <w:rFonts w:asciiTheme="majorBidi" w:hAnsiTheme="majorBidi" w:cstheme="majorBidi"/>
          <w:sz w:val="19"/>
          <w:szCs w:val="19"/>
        </w:rPr>
        <w:t xml:space="preserve"> is set to be twice the switching frequency such as </w:t>
      </w:r>
      <w:r w:rsidRPr="00E71E29">
        <w:rPr>
          <w:rFonts w:asciiTheme="majorBidi" w:hAnsiTheme="majorBidi" w:cstheme="majorBidi"/>
          <w:i/>
          <w:iCs/>
          <w:sz w:val="19"/>
          <w:szCs w:val="19"/>
        </w:rPr>
        <w:t>f</w:t>
      </w:r>
      <w:r w:rsidRPr="00E71E29">
        <w:rPr>
          <w:rFonts w:asciiTheme="majorBidi" w:hAnsiTheme="majorBidi" w:cstheme="majorBidi"/>
          <w:i/>
          <w:iCs/>
          <w:sz w:val="19"/>
          <w:szCs w:val="19"/>
          <w:vertAlign w:val="subscript"/>
        </w:rPr>
        <w:t>s</w:t>
      </w:r>
      <w:r w:rsidRPr="00E71E29">
        <w:rPr>
          <w:rFonts w:asciiTheme="majorBidi" w:hAnsiTheme="majorBidi" w:cstheme="majorBidi"/>
          <w:sz w:val="19"/>
          <w:szCs w:val="19"/>
        </w:rPr>
        <w:t xml:space="preserve"> =2 </w:t>
      </w:r>
      <w:proofErr w:type="spellStart"/>
      <w:r w:rsidRPr="00E71E29">
        <w:rPr>
          <w:rFonts w:asciiTheme="majorBidi" w:hAnsiTheme="majorBidi" w:cstheme="majorBidi"/>
          <w:i/>
          <w:iCs/>
          <w:sz w:val="19"/>
          <w:szCs w:val="19"/>
        </w:rPr>
        <w:t>f</w:t>
      </w:r>
      <w:r w:rsidRPr="00E71E29">
        <w:rPr>
          <w:rFonts w:asciiTheme="majorBidi" w:hAnsiTheme="majorBidi" w:cstheme="majorBidi"/>
          <w:i/>
          <w:iCs/>
          <w:sz w:val="19"/>
          <w:szCs w:val="19"/>
          <w:vertAlign w:val="subscript"/>
        </w:rPr>
        <w:t>sw</w:t>
      </w:r>
      <w:proofErr w:type="spellEnd"/>
      <w:r w:rsidRPr="00E71E29">
        <w:rPr>
          <w:rFonts w:asciiTheme="majorBidi" w:hAnsiTheme="majorBidi" w:cstheme="majorBidi"/>
          <w:sz w:val="19"/>
          <w:szCs w:val="19"/>
        </w:rPr>
        <w:t xml:space="preserve">. A counter that is based on the Central Processing Unit (CPU) clock is set to count up and down periodically. The PWM counter period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is set to determine the required sampling period. Hence</w:t>
      </w:r>
    </w:p>
    <w:p w:rsidR="00B84BE0" w:rsidRPr="00E71E29" w:rsidRDefault="00C83EAA" w:rsidP="00C83EAA">
      <w:pPr>
        <w:pStyle w:val="MTDisplayEquation"/>
      </w:pPr>
      <w:r>
        <w:tab/>
      </w:r>
      <w:r w:rsidRPr="00C83EAA">
        <w:rPr>
          <w:position w:val="-28"/>
        </w:rPr>
        <w:object w:dxaOrig="940" w:dyaOrig="620">
          <v:shape id="_x0000_i1065" type="#_x0000_t75" style="width:47.05pt;height:30.8pt" o:ole="">
            <v:imagedata r:id="rId86" o:title=""/>
          </v:shape>
          <o:OLEObject Type="Embed" ProgID="Equation.DSMT4" ShapeID="_x0000_i1065" DrawAspect="Content" ObjectID="_1491035727" r:id="rId87"/>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19</w:instrText>
        </w:r>
      </w:fldSimple>
      <w:r>
        <w:instrText>)</w:instrText>
      </w:r>
      <w:r>
        <w:fldChar w:fldCharType="end"/>
      </w:r>
    </w:p>
    <w:p w:rsidR="00B84BE0" w:rsidRPr="00E71E29" w:rsidRDefault="00B84BE0" w:rsidP="000A2AB1">
      <w:pPr>
        <w:spacing w:after="0" w:line="240" w:lineRule="auto"/>
        <w:jc w:val="both"/>
        <w:rPr>
          <w:rFonts w:asciiTheme="majorBidi" w:hAnsiTheme="majorBidi" w:cstheme="majorBidi"/>
          <w:sz w:val="19"/>
          <w:szCs w:val="19"/>
        </w:rPr>
      </w:pPr>
      <w:proofErr w:type="gramStart"/>
      <w:r w:rsidRPr="00E71E29">
        <w:rPr>
          <w:rFonts w:asciiTheme="majorBidi" w:hAnsiTheme="majorBidi" w:cstheme="majorBidi"/>
          <w:sz w:val="19"/>
          <w:szCs w:val="19"/>
        </w:rPr>
        <w:t>where</w:t>
      </w:r>
      <w:proofErr w:type="gramEnd"/>
      <w:r w:rsidRPr="00E71E29">
        <w:rPr>
          <w:rFonts w:asciiTheme="majorBidi" w:hAnsiTheme="majorBidi" w:cstheme="majorBidi"/>
          <w:sz w:val="19"/>
          <w:szCs w:val="19"/>
        </w:rPr>
        <w:t xml:space="preserve">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s</w:t>
      </w:r>
      <w:proofErr w:type="spellEnd"/>
      <w:r w:rsidRPr="00E71E29">
        <w:rPr>
          <w:rFonts w:asciiTheme="majorBidi" w:hAnsiTheme="majorBidi" w:cstheme="majorBidi"/>
          <w:i/>
          <w:iCs/>
          <w:sz w:val="19"/>
          <w:szCs w:val="19"/>
          <w:vertAlign w:val="subscript"/>
        </w:rPr>
        <w:t xml:space="preserve"> </w:t>
      </w:r>
      <w:r w:rsidRPr="00E71E29">
        <w:rPr>
          <w:rFonts w:asciiTheme="majorBidi" w:hAnsiTheme="majorBidi" w:cstheme="majorBidi"/>
          <w:sz w:val="19"/>
          <w:szCs w:val="19"/>
        </w:rPr>
        <w:t>and</w:t>
      </w:r>
      <w:r w:rsidRPr="00E71E29">
        <w:rPr>
          <w:rFonts w:asciiTheme="majorBidi" w:hAnsiTheme="majorBidi" w:cstheme="majorBidi"/>
          <w:i/>
          <w:iCs/>
          <w:sz w:val="19"/>
          <w:szCs w:val="19"/>
        </w:rPr>
        <w:t xml:space="preserve">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are the sampling and CPU clock periods, respectively. The number of samples </w:t>
      </w:r>
      <w:r w:rsidRPr="00E71E29">
        <w:rPr>
          <w:rFonts w:asciiTheme="majorBidi" w:hAnsiTheme="majorBidi" w:cstheme="majorBidi"/>
          <w:i/>
          <w:sz w:val="19"/>
          <w:szCs w:val="19"/>
        </w:rPr>
        <w:t>n</w:t>
      </w:r>
      <w:r w:rsidRPr="00E71E29">
        <w:rPr>
          <w:rFonts w:asciiTheme="majorBidi" w:hAnsiTheme="majorBidi" w:cstheme="majorBidi"/>
          <w:sz w:val="19"/>
          <w:szCs w:val="19"/>
        </w:rPr>
        <w:t xml:space="preserve"> per one fundamental cycle is given by,</w:t>
      </w:r>
    </w:p>
    <w:p w:rsidR="00B84BE0" w:rsidRPr="00E71E29" w:rsidRDefault="00C83EAA" w:rsidP="0074720D">
      <w:pPr>
        <w:pStyle w:val="MTDisplayEquation"/>
      </w:pPr>
      <w:r>
        <w:tab/>
      </w:r>
      <w:r w:rsidRPr="00C83EAA">
        <w:rPr>
          <w:position w:val="-26"/>
        </w:rPr>
        <w:object w:dxaOrig="600" w:dyaOrig="620">
          <v:shape id="_x0000_i1066" type="#_x0000_t75" style="width:29.95pt;height:30.8pt" o:ole="">
            <v:imagedata r:id="rId88" o:title=""/>
          </v:shape>
          <o:OLEObject Type="Embed" ProgID="Equation.DSMT4" ShapeID="_x0000_i1066" DrawAspect="Content" ObjectID="_1491035728" r:id="rId89"/>
        </w:object>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20</w:instrText>
        </w:r>
      </w:fldSimple>
      <w:r>
        <w:instrText>)</w:instrText>
      </w:r>
      <w:r>
        <w:fldChar w:fldCharType="end"/>
      </w:r>
      <w:proofErr w:type="gramStart"/>
      <w:r w:rsidR="00B84BE0" w:rsidRPr="00E71E29">
        <w:t>where</w:t>
      </w:r>
      <w:proofErr w:type="gramEnd"/>
      <w:r w:rsidR="00B84BE0" w:rsidRPr="00E71E29">
        <w:t xml:space="preserve"> </w:t>
      </w:r>
      <w:proofErr w:type="spellStart"/>
      <w:r w:rsidR="00B84BE0" w:rsidRPr="00E71E29">
        <w:rPr>
          <w:i/>
          <w:iCs/>
        </w:rPr>
        <w:t>T</w:t>
      </w:r>
      <w:r w:rsidR="00B84BE0" w:rsidRPr="00E71E29">
        <w:rPr>
          <w:i/>
          <w:iCs/>
          <w:vertAlign w:val="subscript"/>
        </w:rPr>
        <w:t>g</w:t>
      </w:r>
      <w:proofErr w:type="spellEnd"/>
      <w:r w:rsidR="00B84BE0" w:rsidRPr="00E71E29">
        <w:t xml:space="preserve"> is the grid voltage fundamental period. The inverter modulating signal period is given by</w:t>
      </w:r>
    </w:p>
    <w:p w:rsidR="00B84BE0" w:rsidRPr="00E71E29" w:rsidRDefault="00C83EAA" w:rsidP="00C83EAA">
      <w:pPr>
        <w:pStyle w:val="MTDisplayEquation"/>
      </w:pPr>
      <w:r>
        <w:tab/>
      </w:r>
      <w:r w:rsidRPr="00C83EAA">
        <w:rPr>
          <w:position w:val="-10"/>
        </w:rPr>
        <w:object w:dxaOrig="780" w:dyaOrig="300">
          <v:shape id="_x0000_i1067" type="#_x0000_t75" style="width:39.1pt;height:15pt" o:ole="">
            <v:imagedata r:id="rId90" o:title=""/>
          </v:shape>
          <o:OLEObject Type="Embed" ProgID="Equation.DSMT4" ShapeID="_x0000_i1067" DrawAspect="Content" ObjectID="_1491035729" r:id="rId91"/>
        </w:object>
      </w:r>
      <w:r>
        <w:tab/>
      </w:r>
      <w:r w:rsidR="000D39F7">
        <w:tab/>
      </w:r>
      <w:r w:rsidR="000D39F7">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21</w:instrText>
        </w:r>
      </w:fldSimple>
      <w:r>
        <w:instrText>)</w:instrText>
      </w:r>
      <w:r>
        <w:fldChar w:fldCharType="end"/>
      </w:r>
    </w:p>
    <w:p w:rsidR="00B84BE0" w:rsidRPr="00E71E29" w:rsidRDefault="00B84BE0" w:rsidP="00E71E29">
      <w:pPr>
        <w:spacing w:line="240" w:lineRule="auto"/>
        <w:jc w:val="both"/>
        <w:rPr>
          <w:rFonts w:asciiTheme="majorBidi" w:hAnsiTheme="majorBidi" w:cstheme="majorBidi"/>
          <w:sz w:val="19"/>
          <w:szCs w:val="19"/>
        </w:rPr>
      </w:pPr>
      <w:r w:rsidRPr="00E71E29">
        <w:rPr>
          <w:rFonts w:asciiTheme="majorBidi" w:hAnsiTheme="majorBidi" w:cstheme="majorBidi"/>
          <w:sz w:val="19"/>
          <w:szCs w:val="19"/>
        </w:rPr>
        <w:t>Substituting (19) into (21) gives</w:t>
      </w:r>
    </w:p>
    <w:p w:rsidR="00B84BE0" w:rsidRPr="00E71E29" w:rsidRDefault="00C83EAA" w:rsidP="00C83EAA">
      <w:pPr>
        <w:pStyle w:val="MTDisplayEquation"/>
      </w:pPr>
      <w:r>
        <w:tab/>
      </w:r>
      <w:r w:rsidRPr="00C83EAA">
        <w:rPr>
          <w:position w:val="-12"/>
        </w:rPr>
        <w:object w:dxaOrig="1219" w:dyaOrig="320">
          <v:shape id="_x0000_i1068" type="#_x0000_t75" style="width:61.2pt;height:15.8pt" o:ole="">
            <v:imagedata r:id="rId92" o:title=""/>
          </v:shape>
          <o:OLEObject Type="Embed" ProgID="Equation.DSMT4" ShapeID="_x0000_i1068" DrawAspect="Content" ObjectID="_1491035730" r:id="rId93"/>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22</w:instrText>
        </w:r>
      </w:fldSimple>
      <w:r>
        <w:instrText>)</w:instrText>
      </w:r>
      <w:r>
        <w:fldChar w:fldCharType="end"/>
      </w:r>
    </w:p>
    <w:p w:rsidR="00B84BE0" w:rsidRPr="00E71E29" w:rsidRDefault="00B84BE0" w:rsidP="002E0B04">
      <w:pPr>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According to (22), in order to vary the inverter’s modulating signal period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inv</w:t>
      </w:r>
      <w:proofErr w:type="spellEnd"/>
      <w:r w:rsidRPr="00E71E29">
        <w:rPr>
          <w:rFonts w:asciiTheme="majorBidi" w:hAnsiTheme="majorBidi" w:cstheme="majorBidi"/>
          <w:sz w:val="19"/>
          <w:szCs w:val="19"/>
        </w:rPr>
        <w:t xml:space="preserve"> and hence the frequency </w:t>
      </w:r>
      <w:proofErr w:type="spellStart"/>
      <w:r w:rsidRPr="00E71E29">
        <w:rPr>
          <w:rFonts w:asciiTheme="majorBidi" w:hAnsiTheme="majorBidi" w:cstheme="majorBidi"/>
          <w:i/>
          <w:iCs/>
          <w:sz w:val="19"/>
          <w:szCs w:val="19"/>
        </w:rPr>
        <w:t>f</w:t>
      </w:r>
      <w:r w:rsidRPr="00E71E29">
        <w:rPr>
          <w:rFonts w:asciiTheme="majorBidi" w:hAnsiTheme="majorBidi" w:cstheme="majorBidi"/>
          <w:i/>
          <w:iCs/>
          <w:sz w:val="19"/>
          <w:szCs w:val="19"/>
          <w:vertAlign w:val="subscript"/>
        </w:rPr>
        <w:t>inv</w:t>
      </w:r>
      <w:proofErr w:type="spellEnd"/>
      <w:r w:rsidRPr="00E71E29">
        <w:rPr>
          <w:rFonts w:asciiTheme="majorBidi" w:hAnsiTheme="majorBidi" w:cstheme="majorBidi"/>
          <w:sz w:val="19"/>
          <w:szCs w:val="19"/>
        </w:rPr>
        <w:t xml:space="preserve"> while maintaining </w:t>
      </w:r>
      <w:r w:rsidRPr="00E71E29">
        <w:rPr>
          <w:rFonts w:asciiTheme="majorBidi" w:hAnsiTheme="majorBidi" w:cstheme="majorBidi"/>
          <w:i/>
          <w:sz w:val="19"/>
          <w:szCs w:val="19"/>
        </w:rPr>
        <w:t>n</w:t>
      </w:r>
      <w:r w:rsidRPr="00E71E29">
        <w:rPr>
          <w:rFonts w:asciiTheme="majorBidi" w:hAnsiTheme="majorBidi" w:cstheme="majorBidi"/>
          <w:sz w:val="19"/>
          <w:szCs w:val="19"/>
        </w:rPr>
        <w:t xml:space="preserve"> constant, the number of counts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i/>
          <w:iCs/>
          <w:sz w:val="19"/>
          <w:szCs w:val="19"/>
          <w:vertAlign w:val="subscript"/>
        </w:rPr>
        <w:t xml:space="preserve"> </w:t>
      </w:r>
      <w:r w:rsidRPr="00E71E29">
        <w:rPr>
          <w:rFonts w:asciiTheme="majorBidi" w:hAnsiTheme="majorBidi" w:cstheme="majorBidi"/>
          <w:sz w:val="19"/>
          <w:szCs w:val="19"/>
        </w:rPr>
        <w:t xml:space="preserve">needs to be changed. </w:t>
      </w:r>
    </w:p>
    <w:p w:rsidR="00B84BE0" w:rsidRPr="00E71E29" w:rsidRDefault="00B84BE0" w:rsidP="00E71E29">
      <w:pPr>
        <w:spacing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Fig. 13 shows the proposed controller of the PWM counter period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The grid voltage fundamental period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g</w:t>
      </w:r>
      <w:proofErr w:type="spellEnd"/>
      <w:r w:rsidRPr="00E71E29">
        <w:rPr>
          <w:rFonts w:asciiTheme="majorBidi" w:hAnsiTheme="majorBidi" w:cstheme="majorBidi"/>
          <w:sz w:val="19"/>
          <w:szCs w:val="19"/>
        </w:rPr>
        <w:t xml:space="preserve"> is sensed (by a PLL or zero crossing detector) and divided by </w:t>
      </w:r>
      <w:proofErr w:type="spellStart"/>
      <w:r w:rsidRPr="00E71E29">
        <w:rPr>
          <w:rFonts w:asciiTheme="majorBidi" w:hAnsiTheme="majorBidi" w:cstheme="majorBidi"/>
          <w:i/>
          <w:iCs/>
          <w:sz w:val="19"/>
          <w:szCs w:val="19"/>
        </w:rPr>
        <w:t>nT</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to calculate the demand PWM counter </w:t>
      </w:r>
      <w:proofErr w:type="gramStart"/>
      <w:r w:rsidRPr="00E71E29">
        <w:rPr>
          <w:rFonts w:asciiTheme="majorBidi" w:hAnsiTheme="majorBidi" w:cstheme="majorBidi"/>
          <w:sz w:val="19"/>
          <w:szCs w:val="19"/>
        </w:rPr>
        <w:t xml:space="preserve">period </w:t>
      </w:r>
      <w:proofErr w:type="gramEnd"/>
      <m:oMath>
        <m:sSubSup>
          <m:sSubSupPr>
            <m:ctrlPr>
              <w:rPr>
                <w:rFonts w:ascii="Cambria Math" w:hAnsi="Cambria Math" w:cstheme="majorBidi"/>
                <w:i/>
                <w:sz w:val="19"/>
                <w:szCs w:val="19"/>
              </w:rPr>
            </m:ctrlPr>
          </m:sSubSupPr>
          <m:e>
            <m:r>
              <w:rPr>
                <w:rFonts w:ascii="Cambria Math" w:hAnsi="Cambria Math" w:cstheme="majorBidi"/>
                <w:sz w:val="19"/>
                <w:szCs w:val="19"/>
              </w:rPr>
              <m:t>N</m:t>
            </m:r>
          </m:e>
          <m:sub>
            <m:r>
              <w:rPr>
                <w:rFonts w:ascii="Cambria Math" w:hAnsi="Cambria Math" w:cstheme="majorBidi"/>
                <w:sz w:val="19"/>
                <w:szCs w:val="19"/>
              </w:rPr>
              <m:t>cpu</m:t>
            </m:r>
          </m:sub>
          <m:sup>
            <m:r>
              <w:rPr>
                <w:rFonts w:ascii="Cambria Math" w:hAnsi="Cambria Math" w:cstheme="majorBidi"/>
                <w:sz w:val="19"/>
                <w:szCs w:val="19"/>
              </w:rPr>
              <m:t>*</m:t>
            </m:r>
          </m:sup>
        </m:sSubSup>
      </m:oMath>
      <w:r w:rsidRPr="00E71E29">
        <w:rPr>
          <w:rFonts w:asciiTheme="majorBidi" w:hAnsiTheme="majorBidi" w:cstheme="majorBidi"/>
          <w:sz w:val="19"/>
          <w:szCs w:val="19"/>
        </w:rPr>
        <w:t xml:space="preserve">. The period error </w:t>
      </w:r>
      <w:r w:rsidRPr="00E71E29">
        <w:rPr>
          <w:rFonts w:asciiTheme="majorBidi" w:hAnsiTheme="majorBidi" w:cstheme="majorBidi"/>
          <w:i/>
          <w:iCs/>
          <w:sz w:val="19"/>
          <w:szCs w:val="19"/>
        </w:rPr>
        <w:t>E</w:t>
      </w:r>
      <w:r w:rsidRPr="00E71E29">
        <w:rPr>
          <w:rFonts w:asciiTheme="majorBidi" w:hAnsiTheme="majorBidi" w:cstheme="majorBidi"/>
          <w:i/>
          <w:iCs/>
          <w:sz w:val="19"/>
          <w:szCs w:val="19"/>
          <w:vertAlign w:val="subscript"/>
        </w:rPr>
        <w:t>N</w:t>
      </w:r>
      <w:r w:rsidRPr="00E71E29">
        <w:rPr>
          <w:rFonts w:asciiTheme="majorBidi" w:hAnsiTheme="majorBidi" w:cstheme="majorBidi"/>
          <w:sz w:val="19"/>
          <w:szCs w:val="19"/>
        </w:rPr>
        <w:t xml:space="preserve"> is fed into a Proportional-Integrator (PI) controller to calculate </w:t>
      </w:r>
      <m:oMath>
        <m:r>
          <w:rPr>
            <w:rFonts w:ascii="Cambria Math" w:hAnsi="Cambria Math" w:cstheme="majorBidi"/>
            <w:sz w:val="19"/>
            <w:szCs w:val="19"/>
          </w:rPr>
          <m:t>∆</m:t>
        </m:r>
        <m:sSub>
          <m:sSubPr>
            <m:ctrlPr>
              <w:rPr>
                <w:rFonts w:ascii="Cambria Math" w:hAnsi="Cambria Math" w:cstheme="majorBidi"/>
                <w:i/>
                <w:sz w:val="19"/>
                <w:szCs w:val="19"/>
              </w:rPr>
            </m:ctrlPr>
          </m:sSubPr>
          <m:e>
            <m:r>
              <w:rPr>
                <w:rFonts w:ascii="Cambria Math" w:hAnsi="Cambria Math" w:cstheme="majorBidi"/>
                <w:sz w:val="19"/>
                <w:szCs w:val="19"/>
              </w:rPr>
              <m:t>N</m:t>
            </m:r>
          </m:e>
          <m:sub>
            <m:r>
              <w:rPr>
                <w:rFonts w:ascii="Cambria Math" w:hAnsi="Cambria Math" w:cstheme="majorBidi"/>
                <w:sz w:val="19"/>
                <w:szCs w:val="19"/>
              </w:rPr>
              <m:t>cpu</m:t>
            </m:r>
          </m:sub>
        </m:sSub>
      </m:oMath>
      <w:r w:rsidRPr="00E71E29">
        <w:rPr>
          <w:rFonts w:asciiTheme="majorBidi" w:hAnsiTheme="majorBidi" w:cstheme="majorBidi"/>
          <w:sz w:val="19"/>
          <w:szCs w:val="19"/>
        </w:rPr>
        <w:t xml:space="preserve"> which is added to the nominal PWM counter period </w:t>
      </w:r>
      <m:oMath>
        <m:sSub>
          <m:sSubPr>
            <m:ctrlPr>
              <w:rPr>
                <w:rFonts w:ascii="Cambria Math" w:hAnsi="Cambria Math" w:cstheme="majorBidi"/>
                <w:i/>
                <w:sz w:val="19"/>
                <w:szCs w:val="19"/>
              </w:rPr>
            </m:ctrlPr>
          </m:sSubPr>
          <m:e>
            <m:r>
              <w:rPr>
                <w:rFonts w:ascii="Cambria Math" w:hAnsi="Cambria Math" w:cstheme="majorBidi"/>
                <w:sz w:val="19"/>
                <w:szCs w:val="19"/>
              </w:rPr>
              <m:t>N</m:t>
            </m:r>
          </m:e>
          <m:sub>
            <m:r>
              <w:rPr>
                <w:rFonts w:ascii="Cambria Math" w:hAnsi="Cambria Math" w:cstheme="majorBidi"/>
                <w:sz w:val="19"/>
                <w:szCs w:val="19"/>
              </w:rPr>
              <m:t>cpu_o</m:t>
            </m:r>
          </m:sub>
        </m:sSub>
      </m:oMath>
      <w:r w:rsidRPr="00E71E29">
        <w:rPr>
          <w:rFonts w:asciiTheme="majorBidi" w:hAnsiTheme="majorBidi" w:cstheme="majorBidi"/>
          <w:sz w:val="19"/>
          <w:szCs w:val="19"/>
        </w:rPr>
        <w:t xml:space="preserve"> to </w:t>
      </w:r>
      <w:proofErr w:type="gramStart"/>
      <w:r w:rsidRPr="00E71E29">
        <w:rPr>
          <w:rFonts w:asciiTheme="majorBidi" w:hAnsiTheme="majorBidi" w:cstheme="majorBidi"/>
          <w:sz w:val="19"/>
          <w:szCs w:val="19"/>
        </w:rPr>
        <w:t xml:space="preserve">produce </w:t>
      </w:r>
      <w:proofErr w:type="gramEnd"/>
      <m:oMath>
        <m:sSub>
          <m:sSubPr>
            <m:ctrlPr>
              <w:rPr>
                <w:rFonts w:ascii="Cambria Math" w:hAnsi="Cambria Math" w:cstheme="majorBidi"/>
                <w:i/>
                <w:sz w:val="19"/>
                <w:szCs w:val="19"/>
              </w:rPr>
            </m:ctrlPr>
          </m:sSubPr>
          <m:e>
            <m:r>
              <w:rPr>
                <w:rFonts w:ascii="Cambria Math" w:hAnsi="Cambria Math" w:cstheme="majorBidi"/>
                <w:sz w:val="19"/>
                <w:szCs w:val="19"/>
              </w:rPr>
              <m:t>N</m:t>
            </m:r>
          </m:e>
          <m:sub>
            <m:r>
              <w:rPr>
                <w:rFonts w:ascii="Cambria Math" w:hAnsi="Cambria Math" w:cstheme="majorBidi"/>
                <w:sz w:val="19"/>
                <w:szCs w:val="19"/>
              </w:rPr>
              <m:t>cpu</m:t>
            </m:r>
          </m:sub>
        </m:sSub>
      </m:oMath>
      <w:r w:rsidRPr="00E71E29">
        <w:rPr>
          <w:rFonts w:asciiTheme="majorBidi" w:hAnsiTheme="majorBidi" w:cstheme="majorBidi"/>
          <w:sz w:val="19"/>
          <w:szCs w:val="19"/>
        </w:rPr>
        <w:t xml:space="preserve">. The nominal PWM counter period </w:t>
      </w:r>
      <m:oMath>
        <m:sSub>
          <m:sSubPr>
            <m:ctrlPr>
              <w:rPr>
                <w:rFonts w:ascii="Cambria Math" w:hAnsi="Cambria Math" w:cstheme="majorBidi"/>
                <w:i/>
                <w:sz w:val="19"/>
                <w:szCs w:val="19"/>
              </w:rPr>
            </m:ctrlPr>
          </m:sSubPr>
          <m:e>
            <m:r>
              <w:rPr>
                <w:rFonts w:ascii="Cambria Math" w:hAnsi="Cambria Math" w:cstheme="majorBidi"/>
                <w:sz w:val="19"/>
                <w:szCs w:val="19"/>
              </w:rPr>
              <m:t>N</m:t>
            </m:r>
          </m:e>
          <m:sub>
            <m:r>
              <w:rPr>
                <w:rFonts w:ascii="Cambria Math" w:hAnsi="Cambria Math" w:cstheme="majorBidi"/>
                <w:sz w:val="19"/>
                <w:szCs w:val="19"/>
              </w:rPr>
              <m:t>cpu_o</m:t>
            </m:r>
          </m:sub>
        </m:sSub>
      </m:oMath>
      <w:r w:rsidRPr="00E71E29">
        <w:rPr>
          <w:rFonts w:asciiTheme="majorBidi" w:hAnsiTheme="majorBidi" w:cstheme="majorBidi"/>
          <w:sz w:val="19"/>
          <w:szCs w:val="19"/>
        </w:rPr>
        <w:t xml:space="preserve"> is calculated as in (23)</w:t>
      </w:r>
    </w:p>
    <w:p w:rsidR="00B84BE0" w:rsidRPr="00E71E29" w:rsidRDefault="00C83EAA" w:rsidP="00C83EAA">
      <w:pPr>
        <w:pStyle w:val="MTDisplayEquation"/>
      </w:pPr>
      <w:r>
        <w:tab/>
      </w:r>
      <w:r w:rsidRPr="00C83EAA">
        <w:rPr>
          <w:position w:val="-12"/>
        </w:rPr>
        <w:object w:dxaOrig="1359" w:dyaOrig="320">
          <v:shape id="_x0000_i1069" type="#_x0000_t75" style="width:67.85pt;height:15.8pt" o:ole="">
            <v:imagedata r:id="rId94" o:title=""/>
          </v:shape>
          <o:OLEObject Type="Embed" ProgID="Equation.DSMT4" ShapeID="_x0000_i1069" DrawAspect="Content" ObjectID="_1491035731" r:id="rId95"/>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23</w:instrText>
        </w:r>
      </w:fldSimple>
      <w:r>
        <w:instrText>)</w:instrText>
      </w:r>
      <w:r>
        <w:fldChar w:fldCharType="end"/>
      </w:r>
    </w:p>
    <w:p w:rsidR="00B84BE0" w:rsidRPr="00E71E29" w:rsidRDefault="0074720D" w:rsidP="00E71E29">
      <w:pPr>
        <w:spacing w:line="240" w:lineRule="auto"/>
        <w:jc w:val="both"/>
        <w:rPr>
          <w:rFonts w:asciiTheme="majorBidi" w:hAnsiTheme="majorBidi" w:cstheme="majorBidi"/>
          <w:sz w:val="19"/>
          <w:szCs w:val="19"/>
        </w:rPr>
      </w:pPr>
      <w:proofErr w:type="gramStart"/>
      <w:r>
        <w:rPr>
          <w:rFonts w:asciiTheme="majorBidi" w:hAnsiTheme="majorBidi" w:cstheme="majorBidi"/>
          <w:sz w:val="19"/>
          <w:szCs w:val="19"/>
        </w:rPr>
        <w:t>w</w:t>
      </w:r>
      <w:r w:rsidR="00B84BE0" w:rsidRPr="00E71E29">
        <w:rPr>
          <w:rFonts w:asciiTheme="majorBidi" w:hAnsiTheme="majorBidi" w:cstheme="majorBidi"/>
          <w:sz w:val="19"/>
          <w:szCs w:val="19"/>
        </w:rPr>
        <w:t>here</w:t>
      </w:r>
      <w:proofErr w:type="gramEnd"/>
      <w:r w:rsidR="00B84BE0" w:rsidRPr="00E71E29">
        <w:rPr>
          <w:rFonts w:asciiTheme="majorBidi" w:hAnsiTheme="majorBidi" w:cstheme="majorBidi"/>
          <w:sz w:val="19"/>
          <w:szCs w:val="19"/>
        </w:rPr>
        <w:t xml:space="preserve"> </w:t>
      </w:r>
      <w:r w:rsidR="00B84BE0" w:rsidRPr="00E71E29">
        <w:rPr>
          <w:rFonts w:asciiTheme="majorBidi" w:hAnsiTheme="majorBidi" w:cstheme="majorBidi"/>
          <w:i/>
          <w:iCs/>
          <w:sz w:val="19"/>
          <w:szCs w:val="19"/>
        </w:rPr>
        <w:t>T</w:t>
      </w:r>
      <w:r w:rsidR="00B84BE0" w:rsidRPr="00E71E29">
        <w:rPr>
          <w:rFonts w:asciiTheme="majorBidi" w:hAnsiTheme="majorBidi" w:cstheme="majorBidi"/>
          <w:i/>
          <w:iCs/>
          <w:sz w:val="19"/>
          <w:szCs w:val="19"/>
          <w:vertAlign w:val="subscript"/>
        </w:rPr>
        <w:t xml:space="preserve">so </w:t>
      </w:r>
      <w:r w:rsidR="00B84BE0" w:rsidRPr="00E71E29">
        <w:rPr>
          <w:rFonts w:asciiTheme="majorBidi" w:hAnsiTheme="majorBidi" w:cstheme="majorBidi"/>
          <w:sz w:val="19"/>
          <w:szCs w:val="19"/>
        </w:rPr>
        <w:t>is the nominal switching period.</w:t>
      </w:r>
    </w:p>
    <w:p w:rsidR="00B84BE0" w:rsidRDefault="00B84BE0" w:rsidP="00E71E29">
      <w:pPr>
        <w:pStyle w:val="Head2"/>
        <w:tabs>
          <w:tab w:val="clear" w:pos="360"/>
        </w:tabs>
        <w:spacing w:before="0"/>
        <w:ind w:firstLine="284"/>
        <w:rPr>
          <w:rFonts w:asciiTheme="majorBidi" w:hAnsiTheme="majorBidi" w:cstheme="majorBidi"/>
          <w:i w:val="0"/>
          <w:sz w:val="19"/>
          <w:szCs w:val="19"/>
        </w:rPr>
      </w:pPr>
      <w:r w:rsidRPr="00E71E29">
        <w:rPr>
          <w:rFonts w:asciiTheme="majorBidi" w:hAnsiTheme="majorBidi" w:cstheme="majorBidi"/>
          <w:i w:val="0"/>
          <w:sz w:val="19"/>
          <w:szCs w:val="19"/>
        </w:rPr>
        <w:lastRenderedPageBreak/>
        <w:t xml:space="preserve">To highlight the advantage of this mechanism over changing </w:t>
      </w:r>
      <w:r w:rsidRPr="00E71E29">
        <w:rPr>
          <w:rFonts w:asciiTheme="majorBidi" w:hAnsiTheme="majorBidi" w:cstheme="majorBidi"/>
          <w:sz w:val="19"/>
          <w:szCs w:val="19"/>
        </w:rPr>
        <w:t>n</w:t>
      </w:r>
      <w:r w:rsidRPr="00E71E29">
        <w:rPr>
          <w:rFonts w:asciiTheme="majorBidi" w:hAnsiTheme="majorBidi" w:cstheme="majorBidi"/>
          <w:i w:val="0"/>
          <w:sz w:val="19"/>
          <w:szCs w:val="19"/>
        </w:rPr>
        <w:t xml:space="preserve">, consider the case where the CPU frequency </w:t>
      </w:r>
      <w:proofErr w:type="spellStart"/>
      <w:r w:rsidRPr="00E71E29">
        <w:rPr>
          <w:rFonts w:asciiTheme="majorBidi" w:hAnsiTheme="majorBidi" w:cstheme="majorBidi"/>
          <w:iCs/>
          <w:sz w:val="19"/>
          <w:szCs w:val="19"/>
        </w:rPr>
        <w:t>f</w:t>
      </w:r>
      <w:r w:rsidRPr="00E71E29">
        <w:rPr>
          <w:rFonts w:asciiTheme="majorBidi" w:hAnsiTheme="majorBidi" w:cstheme="majorBidi"/>
          <w:iCs/>
          <w:sz w:val="19"/>
          <w:szCs w:val="19"/>
          <w:vertAlign w:val="subscript"/>
        </w:rPr>
        <w:t>cpu</w:t>
      </w:r>
      <w:proofErr w:type="spellEnd"/>
      <w:r w:rsidR="000D39F7">
        <w:rPr>
          <w:rFonts w:asciiTheme="majorBidi" w:hAnsiTheme="majorBidi" w:cstheme="majorBidi"/>
          <w:i w:val="0"/>
          <w:sz w:val="19"/>
          <w:szCs w:val="19"/>
        </w:rPr>
        <w:t xml:space="preserve"> =150MHz</w:t>
      </w:r>
      <w:r w:rsidRPr="00E71E29">
        <w:rPr>
          <w:rFonts w:asciiTheme="majorBidi" w:hAnsiTheme="majorBidi" w:cstheme="majorBidi"/>
          <w:i w:val="0"/>
          <w:sz w:val="19"/>
          <w:szCs w:val="19"/>
        </w:rPr>
        <w:t xml:space="preserve">, </w:t>
      </w:r>
      <w:r w:rsidRPr="00E71E29">
        <w:rPr>
          <w:rFonts w:asciiTheme="majorBidi" w:hAnsiTheme="majorBidi" w:cstheme="majorBidi"/>
          <w:sz w:val="19"/>
          <w:szCs w:val="19"/>
        </w:rPr>
        <w:t>n</w:t>
      </w:r>
      <w:r w:rsidRPr="00E71E29">
        <w:rPr>
          <w:rFonts w:asciiTheme="majorBidi" w:hAnsiTheme="majorBidi" w:cstheme="majorBidi"/>
          <w:i w:val="0"/>
          <w:sz w:val="19"/>
          <w:szCs w:val="19"/>
        </w:rPr>
        <w:t xml:space="preserve"> = 320, the nominal switching </w:t>
      </w:r>
      <w:proofErr w:type="gramStart"/>
      <w:r w:rsidRPr="00E71E29">
        <w:rPr>
          <w:rFonts w:asciiTheme="majorBidi" w:hAnsiTheme="majorBidi" w:cstheme="majorBidi"/>
          <w:i w:val="0"/>
          <w:sz w:val="19"/>
          <w:szCs w:val="19"/>
        </w:rPr>
        <w:t xml:space="preserve">frequency </w:t>
      </w:r>
      <w:r w:rsidRPr="00E71E29">
        <w:rPr>
          <w:rFonts w:asciiTheme="majorBidi" w:hAnsiTheme="majorBidi" w:cstheme="majorBidi"/>
          <w:iCs/>
          <w:sz w:val="19"/>
          <w:szCs w:val="19"/>
        </w:rPr>
        <w:t xml:space="preserve"> </w:t>
      </w:r>
      <w:proofErr w:type="spellStart"/>
      <w:r w:rsidRPr="00E71E29">
        <w:rPr>
          <w:rFonts w:asciiTheme="majorBidi" w:hAnsiTheme="majorBidi" w:cstheme="majorBidi"/>
          <w:iCs/>
          <w:sz w:val="19"/>
          <w:szCs w:val="19"/>
        </w:rPr>
        <w:t>f</w:t>
      </w:r>
      <w:r w:rsidRPr="00E71E29">
        <w:rPr>
          <w:rFonts w:asciiTheme="majorBidi" w:hAnsiTheme="majorBidi" w:cstheme="majorBidi"/>
          <w:iCs/>
          <w:sz w:val="19"/>
          <w:szCs w:val="19"/>
          <w:vertAlign w:val="subscript"/>
        </w:rPr>
        <w:t>so</w:t>
      </w:r>
      <w:proofErr w:type="spellEnd"/>
      <w:proofErr w:type="gramEnd"/>
      <w:r w:rsidRPr="00E71E29">
        <w:rPr>
          <w:rFonts w:asciiTheme="majorBidi" w:hAnsiTheme="majorBidi" w:cstheme="majorBidi"/>
          <w:i w:val="0"/>
          <w:iCs/>
          <w:sz w:val="19"/>
          <w:szCs w:val="19"/>
        </w:rPr>
        <w:t xml:space="preserve"> = 16kHz, </w:t>
      </w:r>
      <w:r w:rsidRPr="00E71E29">
        <w:rPr>
          <w:rFonts w:asciiTheme="majorBidi" w:hAnsiTheme="majorBidi" w:cstheme="majorBidi"/>
          <w:i w:val="0"/>
          <w:sz w:val="19"/>
          <w:szCs w:val="19"/>
        </w:rPr>
        <w:t xml:space="preserve">according to (23) the nominal PWM counter period </w:t>
      </w:r>
      <w:proofErr w:type="spellStart"/>
      <w:r w:rsidRPr="00E71E29">
        <w:rPr>
          <w:rFonts w:asciiTheme="majorBidi" w:hAnsiTheme="majorBidi" w:cstheme="majorBidi"/>
          <w:iCs/>
          <w:sz w:val="19"/>
          <w:szCs w:val="19"/>
        </w:rPr>
        <w:t>N</w:t>
      </w:r>
      <w:r w:rsidRPr="00E71E29">
        <w:rPr>
          <w:rFonts w:asciiTheme="majorBidi" w:hAnsiTheme="majorBidi" w:cstheme="majorBidi"/>
          <w:iCs/>
          <w:sz w:val="19"/>
          <w:szCs w:val="19"/>
          <w:vertAlign w:val="subscript"/>
        </w:rPr>
        <w:t>cpu_o</w:t>
      </w:r>
      <w:proofErr w:type="spellEnd"/>
      <w:r w:rsidRPr="00E71E29">
        <w:rPr>
          <w:rFonts w:asciiTheme="majorBidi" w:hAnsiTheme="majorBidi" w:cstheme="majorBidi"/>
          <w:iCs/>
          <w:sz w:val="19"/>
          <w:szCs w:val="19"/>
          <w:vertAlign w:val="subscript"/>
        </w:rPr>
        <w:t xml:space="preserve">  </w:t>
      </w:r>
      <w:r w:rsidRPr="00E71E29">
        <w:rPr>
          <w:rFonts w:asciiTheme="majorBidi" w:hAnsiTheme="majorBidi" w:cstheme="majorBidi"/>
          <w:i w:val="0"/>
          <w:sz w:val="19"/>
          <w:szCs w:val="19"/>
        </w:rPr>
        <w:t xml:space="preserve">= 150MHz/16kHz = 9375. If the inverter modulating signal frequency </w:t>
      </w:r>
      <w:proofErr w:type="spellStart"/>
      <w:r w:rsidRPr="00E71E29">
        <w:rPr>
          <w:rFonts w:asciiTheme="majorBidi" w:hAnsiTheme="majorBidi" w:cstheme="majorBidi"/>
          <w:sz w:val="19"/>
          <w:szCs w:val="19"/>
        </w:rPr>
        <w:t>f</w:t>
      </w:r>
      <w:r w:rsidRPr="00E71E29">
        <w:rPr>
          <w:rFonts w:asciiTheme="majorBidi" w:hAnsiTheme="majorBidi" w:cstheme="majorBidi"/>
          <w:sz w:val="19"/>
          <w:szCs w:val="19"/>
          <w:vertAlign w:val="subscript"/>
        </w:rPr>
        <w:t>inv</w:t>
      </w:r>
      <w:proofErr w:type="spellEnd"/>
      <w:r w:rsidRPr="00E71E29">
        <w:rPr>
          <w:rFonts w:asciiTheme="majorBidi" w:hAnsiTheme="majorBidi" w:cstheme="majorBidi"/>
          <w:i w:val="0"/>
          <w:sz w:val="19"/>
          <w:szCs w:val="19"/>
        </w:rPr>
        <w:t xml:space="preserve"> is controlled by varying </w:t>
      </w:r>
      <w:r w:rsidRPr="00E71E29">
        <w:rPr>
          <w:rFonts w:asciiTheme="majorBidi" w:hAnsiTheme="majorBidi" w:cstheme="majorBidi"/>
          <w:sz w:val="19"/>
          <w:szCs w:val="19"/>
        </w:rPr>
        <w:t>n</w:t>
      </w:r>
      <w:r w:rsidRPr="00E71E29">
        <w:rPr>
          <w:rFonts w:asciiTheme="majorBidi" w:hAnsiTheme="majorBidi" w:cstheme="majorBidi"/>
          <w:i w:val="0"/>
          <w:sz w:val="19"/>
          <w:szCs w:val="19"/>
        </w:rPr>
        <w:t xml:space="preserve"> then by reducing </w:t>
      </w:r>
      <w:r w:rsidRPr="00E71E29">
        <w:rPr>
          <w:rFonts w:asciiTheme="majorBidi" w:hAnsiTheme="majorBidi" w:cstheme="majorBidi"/>
          <w:sz w:val="19"/>
          <w:szCs w:val="19"/>
        </w:rPr>
        <w:t>n</w:t>
      </w:r>
      <w:r w:rsidRPr="00E71E29">
        <w:rPr>
          <w:rFonts w:asciiTheme="majorBidi" w:hAnsiTheme="majorBidi" w:cstheme="majorBidi"/>
          <w:i w:val="0"/>
          <w:sz w:val="19"/>
          <w:szCs w:val="19"/>
        </w:rPr>
        <w:t xml:space="preserve"> by 1, </w:t>
      </w:r>
      <w:proofErr w:type="spellStart"/>
      <w:r w:rsidRPr="00E71E29">
        <w:rPr>
          <w:rFonts w:asciiTheme="majorBidi" w:hAnsiTheme="majorBidi" w:cstheme="majorBidi"/>
          <w:sz w:val="19"/>
          <w:szCs w:val="19"/>
        </w:rPr>
        <w:t>f</w:t>
      </w:r>
      <w:r w:rsidRPr="00E71E29">
        <w:rPr>
          <w:rFonts w:asciiTheme="majorBidi" w:hAnsiTheme="majorBidi" w:cstheme="majorBidi"/>
          <w:sz w:val="19"/>
          <w:szCs w:val="19"/>
          <w:vertAlign w:val="subscript"/>
        </w:rPr>
        <w:t>inv</w:t>
      </w:r>
      <w:proofErr w:type="spellEnd"/>
      <w:r w:rsidRPr="00E71E29">
        <w:rPr>
          <w:rFonts w:asciiTheme="majorBidi" w:hAnsiTheme="majorBidi" w:cstheme="majorBidi"/>
          <w:i w:val="0"/>
          <w:sz w:val="19"/>
          <w:szCs w:val="19"/>
        </w:rPr>
        <w:t xml:space="preserve"> will be given by</w:t>
      </w:r>
    </w:p>
    <w:p w:rsidR="002E0B04" w:rsidRPr="00E71E29" w:rsidRDefault="002E0B04" w:rsidP="00E71E29">
      <w:pPr>
        <w:pStyle w:val="Head2"/>
        <w:tabs>
          <w:tab w:val="clear" w:pos="360"/>
        </w:tabs>
        <w:spacing w:before="0"/>
        <w:ind w:firstLine="284"/>
        <w:rPr>
          <w:rFonts w:asciiTheme="majorBidi" w:hAnsiTheme="majorBidi" w:cstheme="majorBidi"/>
          <w:i w:val="0"/>
          <w:sz w:val="19"/>
          <w:szCs w:val="19"/>
        </w:rPr>
      </w:pPr>
    </w:p>
    <w:p w:rsidR="00C83EAA" w:rsidRDefault="00C83EAA" w:rsidP="00C83EAA">
      <w:pPr>
        <w:pStyle w:val="MTDisplayEquation"/>
      </w:pPr>
      <w:r>
        <w:tab/>
      </w:r>
      <w:r w:rsidRPr="00C83EAA">
        <w:rPr>
          <w:position w:val="-28"/>
        </w:rPr>
        <w:object w:dxaOrig="2940" w:dyaOrig="600">
          <v:shape id="_x0000_i1070" type="#_x0000_t75" style="width:146.9pt;height:29.95pt" o:ole="">
            <v:imagedata r:id="rId96" o:title=""/>
          </v:shape>
          <o:OLEObject Type="Embed" ProgID="Equation.DSMT4" ShapeID="_x0000_i1070" DrawAspect="Content" ObjectID="_1491035732" r:id="rId9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24</w:instrText>
        </w:r>
      </w:fldSimple>
      <w:r>
        <w:instrText>)</w:instrText>
      </w:r>
      <w:r>
        <w:fldChar w:fldCharType="end"/>
      </w:r>
    </w:p>
    <w:p w:rsidR="00B84BE0" w:rsidRPr="00E71E29" w:rsidRDefault="00B84BE0" w:rsidP="00E71E29">
      <w:pPr>
        <w:tabs>
          <w:tab w:val="left" w:pos="284"/>
        </w:tabs>
        <w:spacing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However, if </w:t>
      </w:r>
      <w:proofErr w:type="spellStart"/>
      <w:r w:rsidRPr="00E71E29">
        <w:rPr>
          <w:rFonts w:asciiTheme="majorBidi" w:hAnsiTheme="majorBidi" w:cstheme="majorBidi"/>
          <w:i/>
          <w:iCs/>
          <w:sz w:val="19"/>
          <w:szCs w:val="19"/>
        </w:rPr>
        <w:t>f</w:t>
      </w:r>
      <w:r w:rsidRPr="00E71E29">
        <w:rPr>
          <w:rFonts w:asciiTheme="majorBidi" w:hAnsiTheme="majorBidi" w:cstheme="majorBidi"/>
          <w:i/>
          <w:iCs/>
          <w:sz w:val="19"/>
          <w:szCs w:val="19"/>
          <w:vertAlign w:val="subscript"/>
        </w:rPr>
        <w:t>inv</w:t>
      </w:r>
      <w:proofErr w:type="spellEnd"/>
      <w:r w:rsidRPr="00E71E29">
        <w:rPr>
          <w:rFonts w:asciiTheme="majorBidi" w:hAnsiTheme="majorBidi" w:cstheme="majorBidi"/>
          <w:sz w:val="19"/>
          <w:szCs w:val="19"/>
        </w:rPr>
        <w:t xml:space="preserve"> is controlled by varying</w:t>
      </w:r>
      <w:r w:rsidRPr="00E71E29">
        <w:rPr>
          <w:rFonts w:asciiTheme="majorBidi" w:hAnsiTheme="majorBidi" w:cstheme="majorBidi"/>
          <w:i/>
          <w:iCs/>
          <w:sz w:val="19"/>
          <w:szCs w:val="19"/>
        </w:rPr>
        <w:t xml:space="preserve">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as proposed here, by reducing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by 1 count, then </w:t>
      </w:r>
      <w:proofErr w:type="spellStart"/>
      <w:r w:rsidRPr="00E71E29">
        <w:rPr>
          <w:rFonts w:asciiTheme="majorBidi" w:hAnsiTheme="majorBidi" w:cstheme="majorBidi"/>
          <w:i/>
          <w:iCs/>
          <w:sz w:val="19"/>
          <w:szCs w:val="19"/>
        </w:rPr>
        <w:t>f</w:t>
      </w:r>
      <w:r w:rsidRPr="00E71E29">
        <w:rPr>
          <w:rFonts w:asciiTheme="majorBidi" w:hAnsiTheme="majorBidi" w:cstheme="majorBidi"/>
          <w:i/>
          <w:iCs/>
          <w:sz w:val="19"/>
          <w:szCs w:val="19"/>
          <w:vertAlign w:val="subscript"/>
        </w:rPr>
        <w:t>inv</w:t>
      </w:r>
      <w:proofErr w:type="spellEnd"/>
      <w:r w:rsidRPr="00E71E29">
        <w:rPr>
          <w:rFonts w:asciiTheme="majorBidi" w:hAnsiTheme="majorBidi" w:cstheme="majorBidi"/>
          <w:sz w:val="19"/>
          <w:szCs w:val="19"/>
        </w:rPr>
        <w:t xml:space="preserve"> will be given by</w:t>
      </w:r>
    </w:p>
    <w:p w:rsidR="00B84BE0" w:rsidRPr="00E71E29" w:rsidRDefault="00C83EAA" w:rsidP="00C83EAA">
      <w:pPr>
        <w:pStyle w:val="MTDisplayEquation"/>
      </w:pPr>
      <w:r>
        <w:tab/>
      </w:r>
      <w:r w:rsidRPr="00C83EAA">
        <w:rPr>
          <w:position w:val="-28"/>
        </w:rPr>
        <w:object w:dxaOrig="2920" w:dyaOrig="600">
          <v:shape id="_x0000_i1071" type="#_x0000_t75" style="width:146.5pt;height:29.95pt" o:ole="">
            <v:imagedata r:id="rId98" o:title=""/>
          </v:shape>
          <o:OLEObject Type="Embed" ProgID="Equation.DSMT4" ShapeID="_x0000_i1071" DrawAspect="Content" ObjectID="_1491035733" r:id="rId9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25</w:instrText>
        </w:r>
      </w:fldSimple>
      <w:r>
        <w:instrText>)</w:instrText>
      </w:r>
      <w:r>
        <w:fldChar w:fldCharType="end"/>
      </w:r>
    </w:p>
    <w:p w:rsidR="00B84BE0" w:rsidRPr="00E71E29" w:rsidRDefault="00B84BE0" w:rsidP="000D39F7">
      <w:pPr>
        <w:tabs>
          <w:tab w:val="left" w:pos="284"/>
        </w:tab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It can be noticed that varying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gives 29 times more precision in controlling the frequency. </w:t>
      </w:r>
    </w:p>
    <w:p w:rsidR="00B84BE0" w:rsidRPr="00E71E29" w:rsidRDefault="00B84BE0" w:rsidP="000D39F7">
      <w:pPr>
        <w:tabs>
          <w:tab w:val="left" w:pos="284"/>
        </w:tabs>
        <w:spacing w:after="0" w:line="240" w:lineRule="auto"/>
        <w:jc w:val="both"/>
        <w:rPr>
          <w:rFonts w:asciiTheme="majorBidi" w:hAnsiTheme="majorBidi" w:cstheme="majorBidi"/>
          <w:sz w:val="19"/>
          <w:szCs w:val="19"/>
        </w:rPr>
      </w:pPr>
    </w:p>
    <w:p w:rsidR="00B84BE0" w:rsidRPr="00E71E29" w:rsidRDefault="00B84BE0" w:rsidP="00E71E29">
      <w:pPr>
        <w:pStyle w:val="Head2"/>
        <w:numPr>
          <w:ilvl w:val="0"/>
          <w:numId w:val="26"/>
        </w:numPr>
        <w:rPr>
          <w:rFonts w:asciiTheme="majorBidi" w:hAnsiTheme="majorBidi" w:cstheme="majorBidi"/>
          <w:sz w:val="19"/>
          <w:szCs w:val="19"/>
        </w:rPr>
      </w:pPr>
      <w:r w:rsidRPr="00E71E29">
        <w:rPr>
          <w:rFonts w:asciiTheme="majorBidi" w:hAnsiTheme="majorBidi" w:cstheme="majorBidi"/>
          <w:sz w:val="19"/>
          <w:szCs w:val="19"/>
        </w:rPr>
        <w:t>Frequency controller design</w:t>
      </w:r>
    </w:p>
    <w:p w:rsidR="00B84BE0" w:rsidRDefault="002E0B04" w:rsidP="001C1549">
      <w:pPr>
        <w:tabs>
          <w:tab w:val="left" w:pos="284"/>
        </w:tabs>
        <w:spacing w:after="0" w:line="240" w:lineRule="auto"/>
        <w:jc w:val="both"/>
        <w:rPr>
          <w:rFonts w:asciiTheme="majorBidi" w:hAnsiTheme="majorBidi" w:cstheme="majorBidi"/>
          <w:sz w:val="19"/>
          <w:szCs w:val="19"/>
        </w:rPr>
      </w:pPr>
      <w:r>
        <w:rPr>
          <w:rFonts w:asciiTheme="majorBidi" w:hAnsiTheme="majorBidi" w:cstheme="majorBidi"/>
          <w:sz w:val="19"/>
          <w:szCs w:val="19"/>
        </w:rPr>
        <w:tab/>
      </w:r>
      <w:r w:rsidR="00B84BE0" w:rsidRPr="00E71E29">
        <w:rPr>
          <w:rFonts w:asciiTheme="majorBidi" w:hAnsiTheme="majorBidi" w:cstheme="majorBidi"/>
          <w:sz w:val="19"/>
          <w:szCs w:val="19"/>
          <w:lang w:eastAsia="en-GB"/>
        </w:rPr>
        <w:t>According to most of the grid codes of practice, the grid frequency variation has a maximum slope of 1 Hz/sec [12]. This is nearly equivalent to increasing or decreasing the grid period by about 0.4ms per second. The design objective is to track this variation and maintain the error signal between the</w:t>
      </w:r>
      <w:r w:rsidR="00B84BE0" w:rsidRPr="00E71E29">
        <w:rPr>
          <w:rFonts w:asciiTheme="majorBidi" w:hAnsiTheme="majorBidi" w:cstheme="majorBidi"/>
          <w:sz w:val="19"/>
          <w:szCs w:val="19"/>
        </w:rPr>
        <w:t xml:space="preserve"> PWM counter period </w:t>
      </w:r>
      <w:proofErr w:type="spellStart"/>
      <w:r w:rsidR="00B84BE0" w:rsidRPr="00E71E29">
        <w:rPr>
          <w:rFonts w:asciiTheme="majorBidi" w:hAnsiTheme="majorBidi" w:cstheme="majorBidi"/>
          <w:i/>
          <w:iCs/>
          <w:sz w:val="19"/>
          <w:szCs w:val="19"/>
        </w:rPr>
        <w:t>N</w:t>
      </w:r>
      <w:r w:rsidR="00B84BE0" w:rsidRPr="00E71E29">
        <w:rPr>
          <w:rFonts w:asciiTheme="majorBidi" w:hAnsiTheme="majorBidi" w:cstheme="majorBidi"/>
          <w:i/>
          <w:iCs/>
          <w:sz w:val="19"/>
          <w:szCs w:val="19"/>
          <w:vertAlign w:val="subscript"/>
        </w:rPr>
        <w:t>cpu</w:t>
      </w:r>
      <w:proofErr w:type="spellEnd"/>
      <w:r w:rsidR="00B84BE0" w:rsidRPr="00E71E29">
        <w:rPr>
          <w:rFonts w:asciiTheme="majorBidi" w:hAnsiTheme="majorBidi" w:cstheme="majorBidi"/>
          <w:sz w:val="19"/>
          <w:szCs w:val="19"/>
        </w:rPr>
        <w:t xml:space="preserve"> and its demand </w:t>
      </w:r>
      <m:oMath>
        <m:sSubSup>
          <m:sSubSupPr>
            <m:ctrlPr>
              <w:rPr>
                <w:rFonts w:ascii="Cambria Math" w:hAnsi="Cambria Math" w:cstheme="majorBidi"/>
                <w:i/>
                <w:sz w:val="19"/>
                <w:szCs w:val="19"/>
              </w:rPr>
            </m:ctrlPr>
          </m:sSubSupPr>
          <m:e>
            <m:r>
              <w:rPr>
                <w:rFonts w:ascii="Cambria Math" w:hAnsi="Cambria Math" w:cstheme="majorBidi"/>
                <w:sz w:val="19"/>
                <w:szCs w:val="19"/>
              </w:rPr>
              <m:t>N</m:t>
            </m:r>
          </m:e>
          <m:sub>
            <m:r>
              <w:rPr>
                <w:rFonts w:ascii="Cambria Math" w:hAnsi="Cambria Math" w:cstheme="majorBidi"/>
                <w:sz w:val="19"/>
                <w:szCs w:val="19"/>
              </w:rPr>
              <m:t>cpu</m:t>
            </m:r>
          </m:sub>
          <m:sup>
            <m:r>
              <w:rPr>
                <w:rFonts w:ascii="Cambria Math" w:hAnsi="Cambria Math" w:cstheme="majorBidi"/>
                <w:sz w:val="19"/>
                <w:szCs w:val="19"/>
              </w:rPr>
              <m:t>*</m:t>
            </m:r>
          </m:sup>
        </m:sSubSup>
      </m:oMath>
      <w:r w:rsidR="00B84BE0" w:rsidRPr="00E71E29">
        <w:rPr>
          <w:rFonts w:asciiTheme="majorBidi" w:hAnsiTheme="majorBidi" w:cstheme="majorBidi"/>
          <w:sz w:val="19"/>
          <w:szCs w:val="19"/>
        </w:rPr>
        <w:t xml:space="preserve"> to the minimum of one count. The deviation in grid frequency and hence the PWM counter period demand </w:t>
      </w:r>
      <m:oMath>
        <m:sSubSup>
          <m:sSubSupPr>
            <m:ctrlPr>
              <w:rPr>
                <w:rFonts w:ascii="Cambria Math" w:hAnsi="Cambria Math" w:cstheme="majorBidi"/>
                <w:i/>
                <w:sz w:val="19"/>
                <w:szCs w:val="19"/>
              </w:rPr>
            </m:ctrlPr>
          </m:sSubSupPr>
          <m:e>
            <m:r>
              <w:rPr>
                <w:rFonts w:ascii="Cambria Math" w:hAnsi="Cambria Math" w:cstheme="majorBidi"/>
                <w:sz w:val="19"/>
                <w:szCs w:val="19"/>
              </w:rPr>
              <m:t>N</m:t>
            </m:r>
          </m:e>
          <m:sub>
            <m:r>
              <w:rPr>
                <w:rFonts w:ascii="Cambria Math" w:hAnsi="Cambria Math" w:cstheme="majorBidi"/>
                <w:sz w:val="19"/>
                <w:szCs w:val="19"/>
              </w:rPr>
              <m:t>cpu</m:t>
            </m:r>
          </m:sub>
          <m:sup>
            <m:r>
              <w:rPr>
                <w:rFonts w:ascii="Cambria Math" w:hAnsi="Cambria Math" w:cstheme="majorBidi"/>
                <w:sz w:val="19"/>
                <w:szCs w:val="19"/>
              </w:rPr>
              <m:t>*</m:t>
            </m:r>
          </m:sup>
        </m:sSubSup>
      </m:oMath>
      <w:r w:rsidR="00B84BE0" w:rsidRPr="00E71E29">
        <w:rPr>
          <w:rFonts w:asciiTheme="majorBidi" w:hAnsiTheme="majorBidi" w:cstheme="majorBidi"/>
          <w:sz w:val="19"/>
          <w:szCs w:val="19"/>
        </w:rPr>
        <w:t xml:space="preserve"> will be modeled as a ramp function as: </w:t>
      </w:r>
    </w:p>
    <w:p w:rsidR="00B84BE0" w:rsidRPr="00E71E29" w:rsidRDefault="00C83EAA" w:rsidP="00C83EAA">
      <w:pPr>
        <w:pStyle w:val="MTDisplayEquation"/>
      </w:pPr>
      <w:r>
        <w:tab/>
      </w:r>
      <w:r w:rsidRPr="00C83EAA">
        <w:rPr>
          <w:position w:val="-20"/>
        </w:rPr>
        <w:object w:dxaOrig="820" w:dyaOrig="520">
          <v:shape id="_x0000_i1072" type="#_x0000_t75" style="width:41.2pt;height:25.8pt" o:ole="">
            <v:imagedata r:id="rId100" o:title=""/>
          </v:shape>
          <o:OLEObject Type="Embed" ProgID="Equation.DSMT4" ShapeID="_x0000_i1072" DrawAspect="Content" ObjectID="_1491035734" r:id="rId101"/>
        </w:object>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26</w:instrText>
        </w:r>
      </w:fldSimple>
      <w:r>
        <w:instrText>)</w:instrText>
      </w:r>
      <w:r>
        <w:fldChar w:fldCharType="end"/>
      </w:r>
    </w:p>
    <w:p w:rsidR="00B84BE0" w:rsidRPr="00E71E29" w:rsidRDefault="00B84BE0" w:rsidP="00E71E29">
      <w:pPr>
        <w:autoSpaceDE w:val="0"/>
        <w:autoSpaceDN w:val="0"/>
        <w:adjustRightInd w:val="0"/>
        <w:spacing w:line="240" w:lineRule="auto"/>
        <w:jc w:val="both"/>
        <w:rPr>
          <w:rFonts w:asciiTheme="majorBidi" w:hAnsiTheme="majorBidi" w:cstheme="majorBidi"/>
          <w:sz w:val="19"/>
          <w:szCs w:val="19"/>
          <w:lang w:eastAsia="en-GB"/>
        </w:rPr>
      </w:pPr>
      <w:proofErr w:type="gramStart"/>
      <w:r w:rsidRPr="00E71E29">
        <w:rPr>
          <w:rFonts w:asciiTheme="majorBidi" w:hAnsiTheme="majorBidi" w:cstheme="majorBidi"/>
          <w:sz w:val="19"/>
          <w:szCs w:val="19"/>
        </w:rPr>
        <w:t>where</w:t>
      </w:r>
      <w:proofErr w:type="gramEnd"/>
      <w:r w:rsidRPr="00E71E29">
        <w:rPr>
          <w:rFonts w:asciiTheme="majorBidi" w:hAnsiTheme="majorBidi" w:cstheme="majorBidi"/>
          <w:sz w:val="19"/>
          <w:szCs w:val="19"/>
        </w:rPr>
        <w:t xml:space="preserve"> </w:t>
      </w:r>
      <w:r w:rsidRPr="00E71E29">
        <w:rPr>
          <w:rFonts w:asciiTheme="majorBidi" w:hAnsiTheme="majorBidi" w:cstheme="majorBidi"/>
          <w:i/>
          <w:iCs/>
          <w:sz w:val="19"/>
          <w:szCs w:val="19"/>
        </w:rPr>
        <w:t>D</w:t>
      </w:r>
      <w:r w:rsidRPr="00E71E29">
        <w:rPr>
          <w:rFonts w:asciiTheme="majorBidi" w:hAnsiTheme="majorBidi" w:cstheme="majorBidi"/>
          <w:sz w:val="19"/>
          <w:szCs w:val="19"/>
        </w:rPr>
        <w:t xml:space="preserve"> is the rate of change of </w:t>
      </w:r>
      <m:oMath>
        <m:sSubSup>
          <m:sSubSupPr>
            <m:ctrlPr>
              <w:rPr>
                <w:rFonts w:ascii="Cambria Math" w:hAnsi="Cambria Math" w:cstheme="majorBidi"/>
                <w:i/>
                <w:sz w:val="19"/>
                <w:szCs w:val="19"/>
              </w:rPr>
            </m:ctrlPr>
          </m:sSubSupPr>
          <m:e>
            <m:r>
              <w:rPr>
                <w:rFonts w:ascii="Cambria Math" w:hAnsi="Cambria Math" w:cstheme="majorBidi"/>
                <w:sz w:val="19"/>
                <w:szCs w:val="19"/>
              </w:rPr>
              <m:t>N</m:t>
            </m:r>
          </m:e>
          <m:sub>
            <m:r>
              <w:rPr>
                <w:rFonts w:ascii="Cambria Math" w:hAnsi="Cambria Math" w:cstheme="majorBidi"/>
                <w:sz w:val="19"/>
                <w:szCs w:val="19"/>
              </w:rPr>
              <m:t>cpu</m:t>
            </m:r>
          </m:sub>
          <m:sup>
            <m:r>
              <w:rPr>
                <w:rFonts w:ascii="Cambria Math" w:hAnsi="Cambria Math" w:cstheme="majorBidi"/>
                <w:sz w:val="19"/>
                <w:szCs w:val="19"/>
              </w:rPr>
              <m:t>*</m:t>
            </m:r>
          </m:sup>
        </m:sSubSup>
      </m:oMath>
      <w:r w:rsidRPr="00E71E29">
        <w:rPr>
          <w:rFonts w:asciiTheme="majorBidi" w:hAnsiTheme="majorBidi" w:cstheme="majorBidi"/>
          <w:sz w:val="19"/>
          <w:szCs w:val="19"/>
        </w:rPr>
        <w:t xml:space="preserve"> in count/sec</w:t>
      </w:r>
      <w:r w:rsidRPr="00E71E29">
        <w:rPr>
          <w:rFonts w:asciiTheme="majorBidi" w:hAnsiTheme="majorBidi" w:cstheme="majorBidi"/>
          <w:sz w:val="19"/>
          <w:szCs w:val="19"/>
          <w:lang w:eastAsia="en-GB"/>
        </w:rPr>
        <w:t xml:space="preserve">. </w:t>
      </w:r>
      <w:r w:rsidRPr="00E71E29">
        <w:rPr>
          <w:rFonts w:asciiTheme="majorBidi" w:hAnsiTheme="majorBidi" w:cstheme="majorBidi"/>
          <w:sz w:val="19"/>
          <w:szCs w:val="19"/>
        </w:rPr>
        <w:t xml:space="preserve">From Fig. 13 the error </w:t>
      </w:r>
      <w:r w:rsidRPr="00E71E29">
        <w:rPr>
          <w:rFonts w:asciiTheme="majorBidi" w:hAnsiTheme="majorBidi" w:cstheme="majorBidi"/>
          <w:i/>
          <w:sz w:val="19"/>
          <w:szCs w:val="19"/>
        </w:rPr>
        <w:t>E</w:t>
      </w:r>
      <w:r w:rsidRPr="00E71E29">
        <w:rPr>
          <w:rFonts w:asciiTheme="majorBidi" w:hAnsiTheme="majorBidi" w:cstheme="majorBidi"/>
          <w:i/>
          <w:sz w:val="19"/>
          <w:szCs w:val="19"/>
          <w:vertAlign w:val="subscript"/>
        </w:rPr>
        <w:t>N</w:t>
      </w:r>
      <w:r w:rsidRPr="00E71E29">
        <w:rPr>
          <w:rFonts w:asciiTheme="majorBidi" w:hAnsiTheme="majorBidi" w:cstheme="majorBidi"/>
          <w:sz w:val="19"/>
          <w:szCs w:val="19"/>
        </w:rPr>
        <w:t xml:space="preserve"> (</w:t>
      </w:r>
      <w:r w:rsidRPr="00E71E29">
        <w:rPr>
          <w:rFonts w:asciiTheme="majorBidi" w:hAnsiTheme="majorBidi" w:cstheme="majorBidi"/>
          <w:sz w:val="19"/>
          <w:szCs w:val="19"/>
          <w:lang w:eastAsia="en-GB"/>
        </w:rPr>
        <w:t>error signal between the</w:t>
      </w:r>
      <w:r w:rsidRPr="00E71E29">
        <w:rPr>
          <w:rFonts w:asciiTheme="majorBidi" w:hAnsiTheme="majorBidi" w:cstheme="majorBidi"/>
          <w:sz w:val="19"/>
          <w:szCs w:val="19"/>
        </w:rPr>
        <w:t xml:space="preserve"> PWM counter period </w:t>
      </w:r>
      <w:proofErr w:type="spellStart"/>
      <w:r w:rsidRPr="00E71E29">
        <w:rPr>
          <w:rFonts w:asciiTheme="majorBidi" w:hAnsiTheme="majorBidi" w:cstheme="majorBidi"/>
          <w:i/>
          <w:iCs/>
          <w:sz w:val="19"/>
          <w:szCs w:val="19"/>
        </w:rPr>
        <w:t>N</w:t>
      </w:r>
      <w:r w:rsidRPr="00E71E29">
        <w:rPr>
          <w:rFonts w:asciiTheme="majorBidi" w:hAnsiTheme="majorBidi" w:cstheme="majorBidi"/>
          <w:i/>
          <w:iCs/>
          <w:sz w:val="19"/>
          <w:szCs w:val="19"/>
          <w:vertAlign w:val="subscript"/>
        </w:rPr>
        <w:t>cpu</w:t>
      </w:r>
      <w:proofErr w:type="spellEnd"/>
      <w:r w:rsidRPr="00E71E29">
        <w:rPr>
          <w:rFonts w:asciiTheme="majorBidi" w:hAnsiTheme="majorBidi" w:cstheme="majorBidi"/>
          <w:sz w:val="19"/>
          <w:szCs w:val="19"/>
        </w:rPr>
        <w:t xml:space="preserve"> and its </w:t>
      </w:r>
      <w:proofErr w:type="gramStart"/>
      <w:r w:rsidRPr="00E71E29">
        <w:rPr>
          <w:rFonts w:asciiTheme="majorBidi" w:hAnsiTheme="majorBidi" w:cstheme="majorBidi"/>
          <w:sz w:val="19"/>
          <w:szCs w:val="19"/>
        </w:rPr>
        <w:t xml:space="preserve">demand </w:t>
      </w:r>
      <w:proofErr w:type="gramEnd"/>
      <m:oMath>
        <m:sSubSup>
          <m:sSubSupPr>
            <m:ctrlPr>
              <w:rPr>
                <w:rFonts w:ascii="Cambria Math" w:hAnsi="Cambria Math" w:cstheme="majorBidi"/>
                <w:i/>
                <w:sz w:val="19"/>
                <w:szCs w:val="19"/>
              </w:rPr>
            </m:ctrlPr>
          </m:sSubSupPr>
          <m:e>
            <m:r>
              <w:rPr>
                <w:rFonts w:ascii="Cambria Math" w:hAnsi="Cambria Math" w:cstheme="majorBidi"/>
                <w:sz w:val="19"/>
                <w:szCs w:val="19"/>
              </w:rPr>
              <m:t>N</m:t>
            </m:r>
          </m:e>
          <m:sub>
            <m:r>
              <w:rPr>
                <w:rFonts w:ascii="Cambria Math" w:hAnsi="Cambria Math" w:cstheme="majorBidi"/>
                <w:sz w:val="19"/>
                <w:szCs w:val="19"/>
              </w:rPr>
              <m:t>cpu</m:t>
            </m:r>
          </m:sub>
          <m:sup>
            <m:r>
              <w:rPr>
                <w:rFonts w:ascii="Cambria Math" w:hAnsi="Cambria Math" w:cstheme="majorBidi"/>
                <w:sz w:val="19"/>
                <w:szCs w:val="19"/>
              </w:rPr>
              <m:t>*</m:t>
            </m:r>
          </m:sup>
        </m:sSubSup>
      </m:oMath>
      <w:r w:rsidRPr="00E71E29">
        <w:rPr>
          <w:rFonts w:asciiTheme="majorBidi" w:hAnsiTheme="majorBidi" w:cstheme="majorBidi"/>
          <w:sz w:val="19"/>
          <w:szCs w:val="19"/>
        </w:rPr>
        <w:t>) is given by</w:t>
      </w:r>
    </w:p>
    <w:p w:rsidR="00B84BE0" w:rsidRPr="00E71E29" w:rsidRDefault="00C83EAA" w:rsidP="00C83EAA">
      <w:pPr>
        <w:pStyle w:val="MTDisplayEquation"/>
      </w:pPr>
      <w:r>
        <w:rPr>
          <w:lang w:eastAsia="en-GB"/>
        </w:rPr>
        <w:tab/>
      </w:r>
      <w:r w:rsidRPr="00C83EAA">
        <w:rPr>
          <w:position w:val="-46"/>
          <w:lang w:eastAsia="en-GB"/>
        </w:rPr>
        <w:object w:dxaOrig="1800" w:dyaOrig="840">
          <v:shape id="_x0000_i1073" type="#_x0000_t75" style="width:89.9pt;height:42.05pt" o:ole="">
            <v:imagedata r:id="rId102" o:title=""/>
          </v:shape>
          <o:OLEObject Type="Embed" ProgID="Equation.DSMT4" ShapeID="_x0000_i1073" DrawAspect="Content" ObjectID="_1491035735" r:id="rId103"/>
        </w:object>
      </w:r>
      <w:r>
        <w:rPr>
          <w:lang w:eastAsia="en-GB"/>
        </w:rPr>
        <w:tab/>
      </w:r>
      <w:r>
        <w:rPr>
          <w:lang w:eastAsia="en-GB"/>
        </w:rPr>
        <w:tab/>
      </w:r>
      <w:r>
        <w:rPr>
          <w:lang w:eastAsia="en-GB"/>
        </w:rPr>
        <w:fldChar w:fldCharType="begin"/>
      </w:r>
      <w:r>
        <w:rPr>
          <w:lang w:eastAsia="en-GB"/>
        </w:rPr>
        <w:instrText xml:space="preserve"> MACROBUTTON MTPlaceRef \* MERGEFORMAT </w:instrText>
      </w:r>
      <w:r>
        <w:rPr>
          <w:lang w:eastAsia="en-GB"/>
        </w:rPr>
        <w:fldChar w:fldCharType="begin"/>
      </w:r>
      <w:r>
        <w:rPr>
          <w:lang w:eastAsia="en-GB"/>
        </w:rPr>
        <w:instrText xml:space="preserve"> SEQ MTEqn \h \* MERGEFORMAT </w:instrText>
      </w:r>
      <w:r>
        <w:rPr>
          <w:lang w:eastAsia="en-GB"/>
        </w:rPr>
        <w:fldChar w:fldCharType="end"/>
      </w:r>
      <w:r>
        <w:rPr>
          <w:lang w:eastAsia="en-GB"/>
        </w:rPr>
        <w:instrText>(</w:instrText>
      </w:r>
      <w:r>
        <w:rPr>
          <w:lang w:eastAsia="en-GB"/>
        </w:rPr>
        <w:fldChar w:fldCharType="begin"/>
      </w:r>
      <w:r>
        <w:rPr>
          <w:lang w:eastAsia="en-GB"/>
        </w:rPr>
        <w:instrText xml:space="preserve"> SEQ MTEqn \c \* Arabic \* MERGEFORMAT </w:instrText>
      </w:r>
      <w:r>
        <w:rPr>
          <w:lang w:eastAsia="en-GB"/>
        </w:rPr>
        <w:fldChar w:fldCharType="separate"/>
      </w:r>
      <w:r w:rsidR="00CD5B5B">
        <w:rPr>
          <w:noProof/>
          <w:lang w:eastAsia="en-GB"/>
        </w:rPr>
        <w:instrText>27</w:instrText>
      </w:r>
      <w:r>
        <w:rPr>
          <w:lang w:eastAsia="en-GB"/>
        </w:rPr>
        <w:fldChar w:fldCharType="end"/>
      </w:r>
      <w:r>
        <w:rPr>
          <w:lang w:eastAsia="en-GB"/>
        </w:rPr>
        <w:instrText>)</w:instrText>
      </w:r>
      <w:r>
        <w:rPr>
          <w:lang w:eastAsia="en-GB"/>
        </w:rPr>
        <w:fldChar w:fldCharType="end"/>
      </w:r>
    </w:p>
    <w:p w:rsidR="00B84BE0" w:rsidRDefault="00B84BE0" w:rsidP="001C1549">
      <w:pPr>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The steady state error </w:t>
      </w:r>
      <w:proofErr w:type="spellStart"/>
      <w:r w:rsidRPr="00E71E29">
        <w:rPr>
          <w:rFonts w:asciiTheme="majorBidi" w:hAnsiTheme="majorBidi" w:cstheme="majorBidi"/>
          <w:i/>
          <w:sz w:val="19"/>
          <w:szCs w:val="19"/>
        </w:rPr>
        <w:t>E</w:t>
      </w:r>
      <w:r w:rsidRPr="00E71E29">
        <w:rPr>
          <w:rFonts w:asciiTheme="majorBidi" w:hAnsiTheme="majorBidi" w:cstheme="majorBidi"/>
          <w:i/>
          <w:sz w:val="19"/>
          <w:szCs w:val="19"/>
          <w:vertAlign w:val="subscript"/>
        </w:rPr>
        <w:t>Nss</w:t>
      </w:r>
      <w:proofErr w:type="spellEnd"/>
      <w:r w:rsidRPr="00E71E29">
        <w:rPr>
          <w:rFonts w:asciiTheme="majorBidi" w:hAnsiTheme="majorBidi" w:cstheme="majorBidi"/>
          <w:sz w:val="19"/>
          <w:szCs w:val="19"/>
        </w:rPr>
        <w:t xml:space="preserve"> for a ramp input of </w:t>
      </w:r>
      <m:oMath>
        <m:sSubSup>
          <m:sSubSupPr>
            <m:ctrlPr>
              <w:rPr>
                <w:rFonts w:ascii="Cambria Math" w:hAnsi="Cambria Math" w:cstheme="majorBidi"/>
                <w:i/>
                <w:sz w:val="19"/>
                <w:szCs w:val="19"/>
              </w:rPr>
            </m:ctrlPr>
          </m:sSubSupPr>
          <m:e>
            <m:r>
              <w:rPr>
                <w:rFonts w:ascii="Cambria Math" w:hAnsi="Cambria Math" w:cstheme="majorBidi"/>
                <w:sz w:val="19"/>
                <w:szCs w:val="19"/>
              </w:rPr>
              <m:t>N</m:t>
            </m:r>
          </m:e>
          <m:sub>
            <m:r>
              <w:rPr>
                <w:rFonts w:ascii="Cambria Math" w:hAnsi="Cambria Math" w:cstheme="majorBidi"/>
                <w:sz w:val="19"/>
                <w:szCs w:val="19"/>
              </w:rPr>
              <m:t>cpu</m:t>
            </m:r>
          </m:sub>
          <m:sup>
            <m:r>
              <w:rPr>
                <w:rFonts w:ascii="Cambria Math" w:hAnsi="Cambria Math" w:cstheme="majorBidi"/>
                <w:sz w:val="19"/>
                <w:szCs w:val="19"/>
              </w:rPr>
              <m:t>*</m:t>
            </m:r>
          </m:sup>
        </m:sSubSup>
      </m:oMath>
      <w:r w:rsidRPr="00E71E29">
        <w:rPr>
          <w:rFonts w:asciiTheme="majorBidi" w:hAnsiTheme="majorBidi" w:cstheme="majorBidi"/>
          <w:sz w:val="19"/>
          <w:szCs w:val="19"/>
        </w:rPr>
        <w:t xml:space="preserve"> can be calculated by substituting (26) in (27) and using the final–value theorem such as</w:t>
      </w:r>
    </w:p>
    <w:p w:rsidR="00B84BE0" w:rsidRPr="00E71E29" w:rsidRDefault="00C83EAA" w:rsidP="002E0B04">
      <w:pPr>
        <w:pStyle w:val="MTDisplayEquation"/>
        <w:spacing w:after="0"/>
        <w:rPr>
          <w:lang w:eastAsia="en-GB"/>
        </w:rPr>
      </w:pPr>
      <w:r>
        <w:tab/>
      </w:r>
      <w:r w:rsidRPr="00C83EAA">
        <w:rPr>
          <w:position w:val="-26"/>
        </w:rPr>
        <w:object w:dxaOrig="1760" w:dyaOrig="580">
          <v:shape id="_x0000_i1074" type="#_x0000_t75" style="width:87.8pt;height:29.55pt" o:ole="">
            <v:imagedata r:id="rId104" o:title=""/>
          </v:shape>
          <o:OLEObject Type="Embed" ProgID="Equation.DSMT4" ShapeID="_x0000_i1074" DrawAspect="Content" ObjectID="_1491035736" r:id="rId105"/>
        </w:object>
      </w:r>
      <w:r>
        <w:tab/>
      </w:r>
      <w:r w:rsidR="001C1549">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28</w:instrText>
        </w:r>
      </w:fldSimple>
      <w:r>
        <w:instrText>)</w:instrText>
      </w:r>
      <w:r>
        <w:fldChar w:fldCharType="end"/>
      </w:r>
    </w:p>
    <w:p w:rsidR="00B84BE0" w:rsidRPr="00E71E29" w:rsidRDefault="00B84BE0" w:rsidP="002E0B04">
      <w:pPr>
        <w:tabs>
          <w:tab w:val="left" w:pos="284"/>
        </w:tab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 xml:space="preserve">Maximum </w:t>
      </w:r>
      <w:r w:rsidRPr="00E71E29">
        <w:rPr>
          <w:rFonts w:asciiTheme="majorBidi" w:hAnsiTheme="majorBidi" w:cstheme="majorBidi"/>
          <w:i/>
          <w:sz w:val="19"/>
          <w:szCs w:val="19"/>
        </w:rPr>
        <w:t>D</w:t>
      </w:r>
      <w:r w:rsidRPr="00E71E29">
        <w:rPr>
          <w:rFonts w:asciiTheme="majorBidi" w:hAnsiTheme="majorBidi" w:cstheme="majorBidi"/>
          <w:sz w:val="19"/>
          <w:szCs w:val="19"/>
        </w:rPr>
        <w:t xml:space="preserve"> is </w:t>
      </w:r>
      <w:proofErr w:type="gramStart"/>
      <w:r w:rsidRPr="00E71E29">
        <w:rPr>
          <w:rFonts w:asciiTheme="majorBidi" w:hAnsiTheme="majorBidi" w:cstheme="majorBidi"/>
          <w:sz w:val="19"/>
          <w:szCs w:val="19"/>
        </w:rPr>
        <w:t xml:space="preserve">184 count/sec (equivalent to </w:t>
      </w:r>
      <w:r w:rsidRPr="00E71E29">
        <w:rPr>
          <w:rFonts w:asciiTheme="majorBidi" w:hAnsiTheme="majorBidi" w:cstheme="majorBidi"/>
          <w:sz w:val="19"/>
          <w:szCs w:val="19"/>
          <w:lang w:eastAsia="en-GB"/>
        </w:rPr>
        <w:t>0.4ms per second</w:t>
      </w:r>
      <w:r w:rsidRPr="00E71E29">
        <w:rPr>
          <w:rFonts w:asciiTheme="majorBidi" w:hAnsiTheme="majorBidi" w:cstheme="majorBidi"/>
          <w:sz w:val="19"/>
          <w:szCs w:val="19"/>
        </w:rPr>
        <w:t>)</w:t>
      </w:r>
      <w:proofErr w:type="gramEnd"/>
      <w:r w:rsidRPr="00E71E29">
        <w:rPr>
          <w:rFonts w:asciiTheme="majorBidi" w:hAnsiTheme="majorBidi" w:cstheme="majorBidi"/>
          <w:sz w:val="19"/>
          <w:szCs w:val="19"/>
        </w:rPr>
        <w:t xml:space="preserve">. The integral gain </w:t>
      </w:r>
      <w:proofErr w:type="spellStart"/>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i</w:t>
      </w:r>
      <w:proofErr w:type="spellEnd"/>
      <w:r w:rsidRPr="00E71E29">
        <w:rPr>
          <w:rFonts w:asciiTheme="majorBidi" w:hAnsiTheme="majorBidi" w:cstheme="majorBidi"/>
          <w:sz w:val="19"/>
          <w:szCs w:val="19"/>
        </w:rPr>
        <w:t xml:space="preserve"> is chosen to give the minimum possible steady state frequency error which is one count. Therefore </w:t>
      </w:r>
      <w:proofErr w:type="spellStart"/>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i</w:t>
      </w:r>
      <w:proofErr w:type="spellEnd"/>
      <w:r w:rsidRPr="00E71E29">
        <w:rPr>
          <w:rFonts w:asciiTheme="majorBidi" w:hAnsiTheme="majorBidi" w:cstheme="majorBidi"/>
          <w:sz w:val="19"/>
          <w:szCs w:val="19"/>
        </w:rPr>
        <w:t xml:space="preserve"> is set to 184. The proportional gain </w:t>
      </w:r>
      <w:proofErr w:type="spellStart"/>
      <w:proofErr w:type="gramStart"/>
      <w:r w:rsidRPr="00E71E29">
        <w:rPr>
          <w:rFonts w:asciiTheme="majorBidi" w:hAnsiTheme="majorBidi" w:cstheme="majorBidi"/>
          <w:i/>
          <w:sz w:val="19"/>
          <w:szCs w:val="19"/>
        </w:rPr>
        <w:t>k</w:t>
      </w:r>
      <w:r w:rsidRPr="00E71E29">
        <w:rPr>
          <w:rFonts w:asciiTheme="majorBidi" w:hAnsiTheme="majorBidi" w:cstheme="majorBidi"/>
          <w:i/>
          <w:sz w:val="19"/>
          <w:szCs w:val="19"/>
          <w:vertAlign w:val="subscript"/>
        </w:rPr>
        <w:t>p</w:t>
      </w:r>
      <w:proofErr w:type="spellEnd"/>
      <w:proofErr w:type="gramEnd"/>
      <w:r w:rsidRPr="00E71E29">
        <w:rPr>
          <w:rFonts w:asciiTheme="majorBidi" w:hAnsiTheme="majorBidi" w:cstheme="majorBidi"/>
          <w:sz w:val="19"/>
          <w:szCs w:val="19"/>
        </w:rPr>
        <w:t xml:space="preserve"> is normally set to deal with transient response to a step input, In this case, a step change in grid frequency is unlikely and the proportional gain is set to 10.</w:t>
      </w:r>
    </w:p>
    <w:p w:rsidR="00D95C3E" w:rsidRPr="007D4EF3" w:rsidRDefault="00D95C3E" w:rsidP="00D95C3E">
      <w:pPr>
        <w:spacing w:after="0" w:line="240" w:lineRule="auto"/>
        <w:jc w:val="center"/>
        <w:rPr>
          <w:color w:val="1F497D" w:themeColor="text2"/>
        </w:rPr>
      </w:pPr>
      <w:r w:rsidRPr="007D4EF3">
        <w:rPr>
          <w:color w:val="1F497D" w:themeColor="text2"/>
        </w:rPr>
        <w:object w:dxaOrig="21230" w:dyaOrig="18495">
          <v:shape id="_x0000_i1075" type="#_x0000_t75" style="width:193.1pt;height:174.8pt" o:ole="">
            <v:imagedata r:id="rId106" o:title=""/>
          </v:shape>
          <o:OLEObject Type="Embed" ProgID="Visio.Drawing.11" ShapeID="_x0000_i1075" DrawAspect="Content" ObjectID="_1491035737" r:id="rId107"/>
        </w:object>
      </w:r>
    </w:p>
    <w:p w:rsidR="002E0B04" w:rsidRPr="007D4EF3" w:rsidRDefault="002E0B04" w:rsidP="00354949">
      <w:pPr>
        <w:spacing w:after="0" w:line="240" w:lineRule="auto"/>
        <w:rPr>
          <w:rFonts w:asciiTheme="majorBidi" w:hAnsiTheme="majorBidi" w:cstheme="majorBidi"/>
          <w:color w:val="1F497D" w:themeColor="text2"/>
          <w:sz w:val="19"/>
          <w:szCs w:val="19"/>
        </w:rPr>
      </w:pPr>
      <w:proofErr w:type="gramStart"/>
      <w:r w:rsidRPr="007D4EF3">
        <w:rPr>
          <w:rFonts w:asciiTheme="majorBidi" w:hAnsiTheme="majorBidi" w:cstheme="majorBidi"/>
          <w:color w:val="1F497D" w:themeColor="text2"/>
          <w:sz w:val="16"/>
          <w:szCs w:val="16"/>
        </w:rPr>
        <w:t>Fig.</w:t>
      </w:r>
      <w:proofErr w:type="gramEnd"/>
      <w:r w:rsidRPr="007D4EF3">
        <w:rPr>
          <w:rFonts w:asciiTheme="majorBidi" w:hAnsiTheme="majorBidi" w:cstheme="majorBidi"/>
          <w:color w:val="1F497D" w:themeColor="text2"/>
          <w:sz w:val="16"/>
          <w:szCs w:val="16"/>
        </w:rPr>
        <w:t xml:space="preserve"> </w:t>
      </w:r>
      <w:r w:rsidRPr="007D4EF3">
        <w:rPr>
          <w:rFonts w:asciiTheme="majorBidi" w:hAnsiTheme="majorBidi" w:cstheme="majorBidi"/>
          <w:i/>
          <w:color w:val="1F497D" w:themeColor="text2"/>
          <w:sz w:val="16"/>
          <w:szCs w:val="16"/>
        </w:rPr>
        <w:fldChar w:fldCharType="begin"/>
      </w:r>
      <w:r w:rsidRPr="007D4EF3">
        <w:rPr>
          <w:rFonts w:asciiTheme="majorBidi" w:hAnsiTheme="majorBidi" w:cstheme="majorBidi"/>
          <w:color w:val="1F497D" w:themeColor="text2"/>
          <w:sz w:val="16"/>
          <w:szCs w:val="16"/>
        </w:rPr>
        <w:instrText xml:space="preserve"> SEQ Fig. \* ARABIC </w:instrText>
      </w:r>
      <w:r w:rsidRPr="007D4EF3">
        <w:rPr>
          <w:rFonts w:asciiTheme="majorBidi" w:hAnsiTheme="majorBidi" w:cstheme="majorBidi"/>
          <w:i/>
          <w:color w:val="1F497D" w:themeColor="text2"/>
          <w:sz w:val="16"/>
          <w:szCs w:val="16"/>
        </w:rPr>
        <w:fldChar w:fldCharType="separate"/>
      </w:r>
      <w:r w:rsidR="00CD5B5B" w:rsidRPr="007D4EF3">
        <w:rPr>
          <w:rFonts w:asciiTheme="majorBidi" w:hAnsiTheme="majorBidi" w:cstheme="majorBidi"/>
          <w:noProof/>
          <w:color w:val="1F497D" w:themeColor="text2"/>
          <w:sz w:val="16"/>
          <w:szCs w:val="16"/>
        </w:rPr>
        <w:t>14</w:t>
      </w:r>
      <w:r w:rsidRPr="007D4EF3">
        <w:rPr>
          <w:rFonts w:asciiTheme="majorBidi" w:hAnsiTheme="majorBidi" w:cstheme="majorBidi"/>
          <w:i/>
          <w:color w:val="1F497D" w:themeColor="text2"/>
          <w:sz w:val="16"/>
          <w:szCs w:val="16"/>
        </w:rPr>
        <w:fldChar w:fldCharType="end"/>
      </w:r>
      <w:r w:rsidRPr="007D4EF3">
        <w:rPr>
          <w:rFonts w:asciiTheme="majorBidi" w:hAnsiTheme="majorBidi" w:cstheme="majorBidi"/>
          <w:color w:val="1F497D" w:themeColor="text2"/>
          <w:sz w:val="16"/>
          <w:szCs w:val="16"/>
        </w:rPr>
        <w:t>. Effect of</w:t>
      </w:r>
      <w:r w:rsidR="00AE65C3" w:rsidRPr="007D4EF3">
        <w:rPr>
          <w:rFonts w:asciiTheme="majorBidi" w:hAnsiTheme="majorBidi" w:cstheme="majorBidi"/>
          <w:color w:val="1F497D" w:themeColor="text2"/>
          <w:sz w:val="16"/>
          <w:szCs w:val="16"/>
        </w:rPr>
        <w:t xml:space="preserve"> </w:t>
      </w:r>
      <w:r w:rsidR="00354949" w:rsidRPr="007D4EF3">
        <w:rPr>
          <w:rFonts w:asciiTheme="majorBidi" w:hAnsiTheme="majorBidi" w:cstheme="majorBidi"/>
          <w:color w:val="1F497D" w:themeColor="text2"/>
          <w:sz w:val="16"/>
          <w:szCs w:val="16"/>
        </w:rPr>
        <w:t>different</w:t>
      </w:r>
      <w:r w:rsidRPr="007D4EF3">
        <w:rPr>
          <w:rFonts w:asciiTheme="majorBidi" w:hAnsiTheme="majorBidi" w:cstheme="majorBidi"/>
          <w:color w:val="1F497D" w:themeColor="text2"/>
          <w:sz w:val="16"/>
          <w:szCs w:val="16"/>
        </w:rPr>
        <w:t xml:space="preserve"> sampling frequency </w:t>
      </w:r>
      <w:proofErr w:type="gramStart"/>
      <w:r w:rsidRPr="007D4EF3">
        <w:rPr>
          <w:rFonts w:asciiTheme="majorBidi" w:hAnsiTheme="majorBidi" w:cstheme="majorBidi"/>
          <w:color w:val="1F497D" w:themeColor="text2"/>
          <w:sz w:val="16"/>
          <w:szCs w:val="16"/>
        </w:rPr>
        <w:t>on</w:t>
      </w:r>
      <w:r w:rsidR="00695185">
        <w:rPr>
          <w:rFonts w:asciiTheme="majorBidi" w:hAnsiTheme="majorBidi" w:cstheme="majorBidi"/>
          <w:color w:val="1F497D" w:themeColor="text2"/>
          <w:sz w:val="16"/>
          <w:szCs w:val="16"/>
        </w:rPr>
        <w:t xml:space="preserve"> </w:t>
      </w:r>
      <w:proofErr w:type="gramEnd"/>
      <w:r w:rsidR="00AE65C3" w:rsidRPr="007D4EF3">
        <w:rPr>
          <w:color w:val="1F497D" w:themeColor="text2"/>
          <w:position w:val="-12"/>
          <w:sz w:val="16"/>
          <w:szCs w:val="16"/>
        </w:rPr>
        <w:object w:dxaOrig="560" w:dyaOrig="320">
          <v:shape id="_x0000_i1076" type="#_x0000_t75" style="width:27.9pt;height:15.8pt" o:ole="">
            <v:imagedata r:id="rId108" o:title=""/>
          </v:shape>
          <o:OLEObject Type="Embed" ProgID="Equation.DSMT4" ShapeID="_x0000_i1076" DrawAspect="Content" ObjectID="_1491035738" r:id="rId109"/>
        </w:object>
      </w:r>
      <w:r w:rsidR="00AE65C3" w:rsidRPr="007D4EF3">
        <w:rPr>
          <w:color w:val="1F497D" w:themeColor="text2"/>
          <w:sz w:val="16"/>
          <w:szCs w:val="16"/>
        </w:rPr>
        <w:t xml:space="preserve">, </w:t>
      </w:r>
      <w:r w:rsidR="00AE65C3" w:rsidRPr="007D4EF3">
        <w:rPr>
          <w:rFonts w:asciiTheme="majorBidi" w:hAnsiTheme="majorBidi" w:cstheme="majorBidi"/>
          <w:i/>
          <w:iCs/>
          <w:color w:val="1F497D" w:themeColor="text2"/>
          <w:sz w:val="16"/>
          <w:szCs w:val="16"/>
        </w:rPr>
        <w:t>f</w:t>
      </w:r>
      <w:r w:rsidR="00AE65C3" w:rsidRPr="007D4EF3">
        <w:rPr>
          <w:rFonts w:asciiTheme="majorBidi" w:hAnsiTheme="majorBidi" w:cstheme="majorBidi"/>
          <w:i/>
          <w:iCs/>
          <w:color w:val="1F497D" w:themeColor="text2"/>
          <w:sz w:val="16"/>
          <w:szCs w:val="16"/>
          <w:vertAlign w:val="subscript"/>
        </w:rPr>
        <w:t>s</w:t>
      </w:r>
      <w:r w:rsidR="00AE65C3" w:rsidRPr="007D4EF3">
        <w:rPr>
          <w:rFonts w:asciiTheme="majorBidi" w:hAnsiTheme="majorBidi" w:cstheme="majorBidi"/>
          <w:color w:val="1F497D" w:themeColor="text2"/>
          <w:sz w:val="16"/>
          <w:szCs w:val="16"/>
        </w:rPr>
        <w:t xml:space="preserve"> = 15.7, 16.0, and 16.3 kHz</w:t>
      </w:r>
      <w:r w:rsidR="00354949" w:rsidRPr="007D4EF3">
        <w:rPr>
          <w:rFonts w:asciiTheme="majorBidi" w:hAnsiTheme="majorBidi" w:cstheme="majorBidi"/>
          <w:color w:val="1F497D" w:themeColor="text2"/>
          <w:sz w:val="16"/>
          <w:szCs w:val="16"/>
        </w:rPr>
        <w:t xml:space="preserve">, </w:t>
      </w:r>
      <w:r w:rsidR="00354949" w:rsidRPr="007D4EF3">
        <w:rPr>
          <w:rFonts w:asciiTheme="majorBidi" w:hAnsiTheme="majorBidi" w:cstheme="majorBidi"/>
          <w:i/>
          <w:iCs/>
          <w:color w:val="1F497D" w:themeColor="text2"/>
          <w:sz w:val="16"/>
          <w:szCs w:val="16"/>
        </w:rPr>
        <w:t>K</w:t>
      </w:r>
      <w:r w:rsidR="00354949" w:rsidRPr="007D4EF3">
        <w:rPr>
          <w:rFonts w:asciiTheme="majorBidi" w:hAnsiTheme="majorBidi" w:cstheme="majorBidi"/>
          <w:i/>
          <w:iCs/>
          <w:color w:val="1F497D" w:themeColor="text2"/>
          <w:sz w:val="16"/>
          <w:szCs w:val="16"/>
          <w:vertAlign w:val="subscript"/>
        </w:rPr>
        <w:t>R</w:t>
      </w:r>
      <w:r w:rsidR="00354949" w:rsidRPr="007D4EF3">
        <w:rPr>
          <w:rFonts w:asciiTheme="majorBidi" w:hAnsiTheme="majorBidi" w:cstheme="majorBidi"/>
          <w:color w:val="1F497D" w:themeColor="text2"/>
          <w:sz w:val="16"/>
          <w:szCs w:val="16"/>
        </w:rPr>
        <w:t xml:space="preserve">=2.8, </w:t>
      </w:r>
      <w:r w:rsidR="00354949" w:rsidRPr="007D4EF3">
        <w:rPr>
          <w:rFonts w:asciiTheme="majorBidi" w:hAnsiTheme="majorBidi" w:cstheme="majorBidi"/>
          <w:i/>
          <w:iCs/>
          <w:color w:val="1F497D" w:themeColor="text2"/>
          <w:sz w:val="16"/>
          <w:szCs w:val="16"/>
        </w:rPr>
        <w:t>m</w:t>
      </w:r>
      <w:r w:rsidR="00354949" w:rsidRPr="007D4EF3">
        <w:rPr>
          <w:rFonts w:asciiTheme="majorBidi" w:hAnsiTheme="majorBidi" w:cstheme="majorBidi"/>
          <w:color w:val="1F497D" w:themeColor="text2"/>
          <w:sz w:val="16"/>
          <w:szCs w:val="16"/>
        </w:rPr>
        <w:t>=3.</w:t>
      </w:r>
      <w:r w:rsidRPr="007D4EF3">
        <w:rPr>
          <w:rFonts w:asciiTheme="majorBidi" w:hAnsiTheme="majorBidi" w:cstheme="majorBidi"/>
          <w:color w:val="1F497D" w:themeColor="text2"/>
          <w:position w:val="-64"/>
          <w:sz w:val="16"/>
          <w:szCs w:val="16"/>
        </w:rPr>
        <w:t xml:space="preserve"> </w:t>
      </w:r>
    </w:p>
    <w:p w:rsidR="00B84BE0" w:rsidRDefault="00B84BE0" w:rsidP="002E0B04">
      <w:pPr>
        <w:tabs>
          <w:tab w:val="left" w:pos="284"/>
        </w:tabs>
        <w:spacing w:after="0" w:line="240" w:lineRule="auto"/>
        <w:jc w:val="both"/>
        <w:rPr>
          <w:rFonts w:asciiTheme="majorBidi" w:hAnsiTheme="majorBidi" w:cstheme="majorBidi"/>
          <w:sz w:val="19"/>
          <w:szCs w:val="19"/>
        </w:rPr>
      </w:pPr>
    </w:p>
    <w:p w:rsidR="00CD5B5B" w:rsidRPr="007D4EF3" w:rsidRDefault="00CD5B5B" w:rsidP="00CD5B5B">
      <w:pPr>
        <w:suppressAutoHyphens/>
        <w:spacing w:after="0" w:line="240" w:lineRule="auto"/>
        <w:jc w:val="center"/>
        <w:rPr>
          <w:rFonts w:asciiTheme="majorBidi" w:hAnsiTheme="majorBidi" w:cstheme="majorBidi"/>
          <w:i/>
          <w:smallCaps/>
          <w:color w:val="1F497D" w:themeColor="text2"/>
          <w:sz w:val="16"/>
          <w:szCs w:val="16"/>
        </w:rPr>
      </w:pPr>
      <w:r w:rsidRPr="007D4EF3">
        <w:rPr>
          <w:rFonts w:asciiTheme="majorBidi" w:hAnsiTheme="majorBidi" w:cstheme="majorBidi"/>
          <w:smallCaps/>
          <w:color w:val="1F497D" w:themeColor="text2"/>
          <w:sz w:val="16"/>
          <w:szCs w:val="16"/>
        </w:rPr>
        <w:t>Table II</w:t>
      </w:r>
    </w:p>
    <w:p w:rsidR="00CD5B5B" w:rsidRPr="007D4EF3" w:rsidRDefault="00CD5B5B" w:rsidP="00CD5B5B">
      <w:pPr>
        <w:suppressAutoHyphens/>
        <w:spacing w:after="0" w:line="240" w:lineRule="auto"/>
        <w:jc w:val="center"/>
        <w:rPr>
          <w:rFonts w:asciiTheme="majorBidi" w:hAnsiTheme="majorBidi" w:cstheme="majorBidi"/>
          <w:i/>
          <w:smallCaps/>
          <w:color w:val="1F497D" w:themeColor="text2"/>
          <w:sz w:val="16"/>
          <w:szCs w:val="16"/>
        </w:rPr>
      </w:pPr>
      <w:r w:rsidRPr="007D4EF3">
        <w:rPr>
          <w:rFonts w:asciiTheme="majorBidi" w:hAnsiTheme="majorBidi" w:cstheme="majorBidi"/>
          <w:smallCaps/>
          <w:color w:val="1F497D" w:themeColor="text2"/>
          <w:sz w:val="16"/>
          <w:szCs w:val="16"/>
        </w:rPr>
        <w:t>Proportional resonant controller gains</w:t>
      </w:r>
    </w:p>
    <w:tbl>
      <w:tblPr>
        <w:tblStyle w:val="TableGrid"/>
        <w:tblW w:w="0" w:type="auto"/>
        <w:tblLook w:val="04A0" w:firstRow="1" w:lastRow="0" w:firstColumn="1" w:lastColumn="0" w:noHBand="0" w:noVBand="1"/>
      </w:tblPr>
      <w:tblGrid>
        <w:gridCol w:w="516"/>
        <w:gridCol w:w="516"/>
        <w:gridCol w:w="502"/>
        <w:gridCol w:w="503"/>
        <w:gridCol w:w="504"/>
        <w:gridCol w:w="507"/>
        <w:gridCol w:w="507"/>
        <w:gridCol w:w="507"/>
        <w:gridCol w:w="507"/>
        <w:gridCol w:w="507"/>
      </w:tblGrid>
      <w:tr w:rsidR="007D4EF3" w:rsidRPr="007D4EF3" w:rsidTr="00647BB3">
        <w:tc>
          <w:tcPr>
            <w:tcW w:w="516" w:type="dxa"/>
            <w:tcBorders>
              <w:left w:val="nil"/>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1</w:t>
            </w:r>
          </w:p>
        </w:tc>
        <w:tc>
          <w:tcPr>
            <w:tcW w:w="516"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3</w:t>
            </w:r>
          </w:p>
        </w:tc>
        <w:tc>
          <w:tcPr>
            <w:tcW w:w="502"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5</w:t>
            </w:r>
          </w:p>
        </w:tc>
        <w:tc>
          <w:tcPr>
            <w:tcW w:w="503"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7</w:t>
            </w:r>
          </w:p>
        </w:tc>
        <w:tc>
          <w:tcPr>
            <w:tcW w:w="504"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9</w:t>
            </w:r>
          </w:p>
        </w:tc>
        <w:tc>
          <w:tcPr>
            <w:tcW w:w="507"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11</w:t>
            </w:r>
          </w:p>
        </w:tc>
        <w:tc>
          <w:tcPr>
            <w:tcW w:w="507"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13</w:t>
            </w:r>
          </w:p>
        </w:tc>
        <w:tc>
          <w:tcPr>
            <w:tcW w:w="507"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15</w:t>
            </w:r>
          </w:p>
        </w:tc>
        <w:tc>
          <w:tcPr>
            <w:tcW w:w="507" w:type="dxa"/>
            <w:tcBorders>
              <w:bottom w:val="doub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17</w:t>
            </w:r>
          </w:p>
        </w:tc>
        <w:tc>
          <w:tcPr>
            <w:tcW w:w="507" w:type="dxa"/>
            <w:tcBorders>
              <w:bottom w:val="double" w:sz="4" w:space="0" w:color="auto"/>
              <w:right w:val="nil"/>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
                <w:color w:val="1F497D" w:themeColor="text2"/>
                <w:sz w:val="18"/>
                <w:szCs w:val="18"/>
              </w:rPr>
              <w:t>K</w:t>
            </w:r>
            <w:r w:rsidRPr="007D4EF3">
              <w:rPr>
                <w:rFonts w:asciiTheme="majorBidi" w:eastAsia="Calibri" w:hAnsiTheme="majorBidi" w:cstheme="majorBidi"/>
                <w:iCs/>
                <w:color w:val="1F497D" w:themeColor="text2"/>
                <w:sz w:val="18"/>
                <w:szCs w:val="18"/>
                <w:vertAlign w:val="subscript"/>
              </w:rPr>
              <w:t>19</w:t>
            </w:r>
          </w:p>
        </w:tc>
      </w:tr>
      <w:tr w:rsidR="007D4EF3" w:rsidRPr="007D4EF3" w:rsidTr="000D39F7">
        <w:tc>
          <w:tcPr>
            <w:tcW w:w="516" w:type="dxa"/>
            <w:tcBorders>
              <w:top w:val="double" w:sz="4" w:space="0" w:color="auto"/>
              <w:left w:val="nil"/>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110</w:t>
            </w:r>
          </w:p>
        </w:tc>
        <w:tc>
          <w:tcPr>
            <w:tcW w:w="516"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100</w:t>
            </w:r>
          </w:p>
        </w:tc>
        <w:tc>
          <w:tcPr>
            <w:tcW w:w="502"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90</w:t>
            </w:r>
          </w:p>
        </w:tc>
        <w:tc>
          <w:tcPr>
            <w:tcW w:w="503"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80</w:t>
            </w:r>
          </w:p>
        </w:tc>
        <w:tc>
          <w:tcPr>
            <w:tcW w:w="504"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70</w:t>
            </w:r>
          </w:p>
        </w:tc>
        <w:tc>
          <w:tcPr>
            <w:tcW w:w="507"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60</w:t>
            </w:r>
          </w:p>
        </w:tc>
        <w:tc>
          <w:tcPr>
            <w:tcW w:w="507"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50</w:t>
            </w:r>
          </w:p>
        </w:tc>
        <w:tc>
          <w:tcPr>
            <w:tcW w:w="507"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40</w:t>
            </w:r>
          </w:p>
        </w:tc>
        <w:tc>
          <w:tcPr>
            <w:tcW w:w="507" w:type="dxa"/>
            <w:tcBorders>
              <w:top w:val="double" w:sz="4" w:space="0" w:color="auto"/>
              <w:bottom w:val="single" w:sz="4" w:space="0" w:color="auto"/>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30</w:t>
            </w:r>
          </w:p>
        </w:tc>
        <w:tc>
          <w:tcPr>
            <w:tcW w:w="507" w:type="dxa"/>
            <w:tcBorders>
              <w:top w:val="double" w:sz="4" w:space="0" w:color="auto"/>
              <w:bottom w:val="single" w:sz="4" w:space="0" w:color="auto"/>
              <w:right w:val="nil"/>
            </w:tcBorders>
          </w:tcPr>
          <w:p w:rsidR="00CD5B5B" w:rsidRPr="007D4EF3" w:rsidRDefault="00CD5B5B" w:rsidP="00647BB3">
            <w:pPr>
              <w:autoSpaceDE w:val="0"/>
              <w:autoSpaceDN w:val="0"/>
              <w:rPr>
                <w:rFonts w:asciiTheme="majorBidi" w:eastAsia="Calibri" w:hAnsiTheme="majorBidi" w:cstheme="majorBidi"/>
                <w:iCs/>
                <w:color w:val="1F497D" w:themeColor="text2"/>
                <w:sz w:val="18"/>
                <w:szCs w:val="18"/>
              </w:rPr>
            </w:pPr>
            <w:r w:rsidRPr="007D4EF3">
              <w:rPr>
                <w:rFonts w:asciiTheme="majorBidi" w:eastAsia="Calibri" w:hAnsiTheme="majorBidi" w:cstheme="majorBidi"/>
                <w:iCs/>
                <w:color w:val="1F497D" w:themeColor="text2"/>
                <w:sz w:val="18"/>
                <w:szCs w:val="18"/>
              </w:rPr>
              <w:t>20</w:t>
            </w:r>
          </w:p>
        </w:tc>
      </w:tr>
    </w:tbl>
    <w:p w:rsidR="001C1549" w:rsidRPr="007D4EF3" w:rsidRDefault="001C1549" w:rsidP="001C1549">
      <w:pPr>
        <w:tabs>
          <w:tab w:val="left" w:pos="284"/>
        </w:tabs>
        <w:spacing w:after="0" w:line="240" w:lineRule="auto"/>
        <w:jc w:val="both"/>
        <w:rPr>
          <w:rFonts w:asciiTheme="majorBidi" w:hAnsiTheme="majorBidi" w:cstheme="majorBidi"/>
          <w:color w:val="1F497D" w:themeColor="text2"/>
          <w:sz w:val="16"/>
          <w:szCs w:val="16"/>
        </w:rPr>
      </w:pPr>
    </w:p>
    <w:p w:rsidR="00CD5B5B" w:rsidRPr="007D4EF3" w:rsidRDefault="001C1549" w:rsidP="001C1549">
      <w:pPr>
        <w:tabs>
          <w:tab w:val="left" w:pos="284"/>
        </w:tabs>
        <w:spacing w:line="240" w:lineRule="auto"/>
        <w:jc w:val="both"/>
        <w:rPr>
          <w:rFonts w:asciiTheme="majorBidi" w:hAnsiTheme="majorBidi" w:cstheme="majorBidi"/>
          <w:color w:val="1F497D" w:themeColor="text2"/>
          <w:sz w:val="19"/>
          <w:szCs w:val="19"/>
        </w:rPr>
      </w:pPr>
      <w:r w:rsidRPr="007D4EF3">
        <w:rPr>
          <w:color w:val="1F497D" w:themeColor="text2"/>
        </w:rPr>
        <w:object w:dxaOrig="9043" w:dyaOrig="4936">
          <v:shape id="_x0000_i1077" type="#_x0000_t75" style="width:242.65pt;height:132.35pt" o:ole="">
            <v:imagedata r:id="rId110" o:title=""/>
          </v:shape>
          <o:OLEObject Type="Embed" ProgID="Visio.Drawing.11" ShapeID="_x0000_i1077" DrawAspect="Content" ObjectID="_1491035739" r:id="rId111"/>
        </w:object>
      </w:r>
      <w:proofErr w:type="gramStart"/>
      <w:r w:rsidR="00CD5B5B" w:rsidRPr="007D4EF3">
        <w:rPr>
          <w:rFonts w:asciiTheme="majorBidi" w:hAnsiTheme="majorBidi" w:cstheme="majorBidi"/>
          <w:color w:val="1F497D" w:themeColor="text2"/>
          <w:sz w:val="16"/>
          <w:szCs w:val="16"/>
        </w:rPr>
        <w:t>Fig.</w:t>
      </w:r>
      <w:proofErr w:type="gramEnd"/>
      <w:r w:rsidR="00CD5B5B" w:rsidRPr="007D4EF3">
        <w:rPr>
          <w:rFonts w:asciiTheme="majorBidi" w:hAnsiTheme="majorBidi" w:cstheme="majorBidi"/>
          <w:color w:val="1F497D" w:themeColor="text2"/>
          <w:sz w:val="16"/>
          <w:szCs w:val="16"/>
        </w:rPr>
        <w:t xml:space="preserve"> </w:t>
      </w:r>
      <w:r w:rsidR="00CD5B5B" w:rsidRPr="007D4EF3">
        <w:rPr>
          <w:rFonts w:asciiTheme="majorBidi" w:hAnsiTheme="majorBidi" w:cstheme="majorBidi"/>
          <w:i/>
          <w:color w:val="1F497D" w:themeColor="text2"/>
          <w:sz w:val="16"/>
          <w:szCs w:val="16"/>
        </w:rPr>
        <w:fldChar w:fldCharType="begin"/>
      </w:r>
      <w:r w:rsidR="00CD5B5B" w:rsidRPr="007D4EF3">
        <w:rPr>
          <w:rFonts w:asciiTheme="majorBidi" w:hAnsiTheme="majorBidi" w:cstheme="majorBidi"/>
          <w:color w:val="1F497D" w:themeColor="text2"/>
          <w:sz w:val="16"/>
          <w:szCs w:val="16"/>
        </w:rPr>
        <w:instrText xml:space="preserve"> SEQ Fig. \* ARABIC </w:instrText>
      </w:r>
      <w:r w:rsidR="00CD5B5B" w:rsidRPr="007D4EF3">
        <w:rPr>
          <w:rFonts w:asciiTheme="majorBidi" w:hAnsiTheme="majorBidi" w:cstheme="majorBidi"/>
          <w:i/>
          <w:color w:val="1F497D" w:themeColor="text2"/>
          <w:sz w:val="16"/>
          <w:szCs w:val="16"/>
        </w:rPr>
        <w:fldChar w:fldCharType="separate"/>
      </w:r>
      <w:r w:rsidR="00CD5B5B" w:rsidRPr="007D4EF3">
        <w:rPr>
          <w:rFonts w:asciiTheme="majorBidi" w:hAnsiTheme="majorBidi" w:cstheme="majorBidi"/>
          <w:noProof/>
          <w:color w:val="1F497D" w:themeColor="text2"/>
          <w:sz w:val="16"/>
          <w:szCs w:val="16"/>
        </w:rPr>
        <w:t>15</w:t>
      </w:r>
      <w:r w:rsidR="00CD5B5B" w:rsidRPr="007D4EF3">
        <w:rPr>
          <w:rFonts w:asciiTheme="majorBidi" w:hAnsiTheme="majorBidi" w:cstheme="majorBidi"/>
          <w:i/>
          <w:color w:val="1F497D" w:themeColor="text2"/>
          <w:sz w:val="16"/>
          <w:szCs w:val="16"/>
        </w:rPr>
        <w:fldChar w:fldCharType="end"/>
      </w:r>
      <w:r w:rsidR="00CD5B5B" w:rsidRPr="007D4EF3">
        <w:rPr>
          <w:rFonts w:asciiTheme="majorBidi" w:hAnsiTheme="majorBidi" w:cstheme="majorBidi"/>
          <w:color w:val="1F497D" w:themeColor="text2"/>
          <w:sz w:val="16"/>
          <w:szCs w:val="16"/>
        </w:rPr>
        <w:t xml:space="preserve">. Bode diagram of the open loop transfer </w:t>
      </w:r>
      <w:proofErr w:type="gramStart"/>
      <w:r w:rsidR="00CD5B5B" w:rsidRPr="007D4EF3">
        <w:rPr>
          <w:rFonts w:asciiTheme="majorBidi" w:hAnsiTheme="majorBidi" w:cstheme="majorBidi"/>
          <w:color w:val="1F497D" w:themeColor="text2"/>
          <w:sz w:val="16"/>
          <w:szCs w:val="16"/>
        </w:rPr>
        <w:t xml:space="preserve">function </w:t>
      </w:r>
      <w:proofErr w:type="gramEnd"/>
      <m:oMath>
        <m:d>
          <m:dPr>
            <m:ctrlPr>
              <w:rPr>
                <w:rFonts w:ascii="Cambria Math" w:hAnsi="Cambria Math" w:cstheme="majorBidi"/>
                <w:i/>
                <w:color w:val="1F497D" w:themeColor="text2"/>
                <w:sz w:val="16"/>
                <w:szCs w:val="16"/>
              </w:rPr>
            </m:ctrlPr>
          </m:dPr>
          <m:e>
            <m:r>
              <w:rPr>
                <w:rFonts w:ascii="Cambria Math" w:hAnsi="Cambria Math" w:cstheme="majorBidi"/>
                <w:color w:val="1F497D" w:themeColor="text2"/>
                <w:sz w:val="16"/>
                <w:szCs w:val="16"/>
              </w:rPr>
              <m:t>K+</m:t>
            </m:r>
            <m:sSub>
              <m:sSubPr>
                <m:ctrlPr>
                  <w:rPr>
                    <w:rFonts w:ascii="Cambria Math" w:hAnsi="Cambria Math" w:cstheme="majorBidi"/>
                    <w:i/>
                    <w:color w:val="1F497D" w:themeColor="text2"/>
                    <w:sz w:val="16"/>
                    <w:szCs w:val="16"/>
                  </w:rPr>
                </m:ctrlPr>
              </m:sSubPr>
              <m:e>
                <m:r>
                  <w:rPr>
                    <w:rFonts w:ascii="Cambria Math" w:hAnsi="Cambria Math" w:cstheme="majorBidi"/>
                    <w:color w:val="1F497D" w:themeColor="text2"/>
                    <w:sz w:val="16"/>
                    <w:szCs w:val="16"/>
                  </w:rPr>
                  <m:t>G</m:t>
                </m:r>
              </m:e>
              <m:sub>
                <m:r>
                  <w:rPr>
                    <w:rFonts w:ascii="Cambria Math" w:hAnsi="Cambria Math" w:cstheme="majorBidi"/>
                    <w:color w:val="1F497D" w:themeColor="text2"/>
                    <w:sz w:val="16"/>
                    <w:szCs w:val="16"/>
                  </w:rPr>
                  <m:t>Rh</m:t>
                </m:r>
              </m:sub>
            </m:sSub>
            <m:r>
              <w:rPr>
                <w:rFonts w:ascii="Cambria Math" w:hAnsi="Cambria Math" w:cstheme="majorBidi"/>
                <w:color w:val="1F497D" w:themeColor="text2"/>
                <w:sz w:val="16"/>
                <w:szCs w:val="16"/>
              </w:rPr>
              <m:t>(z)</m:t>
            </m:r>
          </m:e>
        </m:d>
        <m:sSub>
          <m:sSubPr>
            <m:ctrlPr>
              <w:rPr>
                <w:rFonts w:ascii="Cambria Math" w:hAnsi="Cambria Math" w:cstheme="majorBidi"/>
                <w:i/>
                <w:color w:val="1F497D" w:themeColor="text2"/>
                <w:sz w:val="16"/>
                <w:szCs w:val="16"/>
              </w:rPr>
            </m:ctrlPr>
          </m:sSubPr>
          <m:e>
            <m:r>
              <w:rPr>
                <w:rFonts w:ascii="Cambria Math" w:hAnsi="Cambria Math" w:cstheme="majorBidi"/>
                <w:color w:val="1F497D" w:themeColor="text2"/>
                <w:sz w:val="16"/>
                <w:szCs w:val="16"/>
              </w:rPr>
              <m:t>G</m:t>
            </m:r>
          </m:e>
          <m:sub>
            <m:r>
              <w:rPr>
                <w:rFonts w:ascii="Cambria Math" w:hAnsi="Cambria Math" w:cstheme="majorBidi"/>
                <w:color w:val="1F497D" w:themeColor="text2"/>
                <w:sz w:val="16"/>
                <w:szCs w:val="16"/>
              </w:rPr>
              <m:t>p</m:t>
            </m:r>
          </m:sub>
        </m:sSub>
        <m:r>
          <w:rPr>
            <w:rFonts w:ascii="Cambria Math" w:hAnsi="Cambria Math" w:cstheme="majorBidi"/>
            <w:color w:val="1F497D" w:themeColor="text2"/>
            <w:sz w:val="16"/>
            <w:szCs w:val="16"/>
          </w:rPr>
          <m:t>(z)</m:t>
        </m:r>
      </m:oMath>
      <w:r w:rsidR="00CD5B5B" w:rsidRPr="007D4EF3">
        <w:rPr>
          <w:rFonts w:asciiTheme="majorBidi" w:hAnsiTheme="majorBidi" w:cstheme="majorBidi"/>
          <w:color w:val="1F497D" w:themeColor="text2"/>
          <w:sz w:val="16"/>
          <w:szCs w:val="16"/>
        </w:rPr>
        <w:t>, (GM = 2.5dB, PM = 21.0 deg)</w:t>
      </w:r>
    </w:p>
    <w:p w:rsidR="00B84BE0" w:rsidRPr="007D4EF3" w:rsidRDefault="00B84BE0" w:rsidP="00E71E29">
      <w:pPr>
        <w:pStyle w:val="Head2"/>
        <w:numPr>
          <w:ilvl w:val="0"/>
          <w:numId w:val="26"/>
        </w:numPr>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Effect of varying sampling on system stability</w:t>
      </w:r>
    </w:p>
    <w:p w:rsidR="00B84BE0" w:rsidRPr="007D4EF3" w:rsidRDefault="00B84BE0" w:rsidP="009E7EDD">
      <w:pPr>
        <w:spacing w:after="0" w:line="240" w:lineRule="auto"/>
        <w:ind w:firstLine="284"/>
        <w:jc w:val="both"/>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It is essential to check the effect of varying sampling frequency on the stability of the repetitive controller. Fig. 1</w:t>
      </w:r>
      <w:r w:rsidR="001C1549" w:rsidRPr="007D4EF3">
        <w:rPr>
          <w:rFonts w:asciiTheme="majorBidi" w:hAnsiTheme="majorBidi" w:cstheme="majorBidi"/>
          <w:color w:val="1F497D" w:themeColor="text2"/>
          <w:sz w:val="19"/>
          <w:szCs w:val="19"/>
        </w:rPr>
        <w:t>4</w:t>
      </w:r>
      <w:r w:rsidRPr="007D4EF3">
        <w:rPr>
          <w:rFonts w:asciiTheme="majorBidi" w:hAnsiTheme="majorBidi" w:cstheme="majorBidi"/>
          <w:color w:val="1F497D" w:themeColor="text2"/>
          <w:sz w:val="19"/>
          <w:szCs w:val="19"/>
        </w:rPr>
        <w:t xml:space="preserve"> shows how</w:t>
      </w:r>
      <w:r w:rsidR="0074720D">
        <w:rPr>
          <w:rFonts w:asciiTheme="majorBidi" w:hAnsiTheme="majorBidi" w:cstheme="majorBidi"/>
          <w:color w:val="1F497D" w:themeColor="text2"/>
          <w:sz w:val="19"/>
          <w:szCs w:val="19"/>
        </w:rPr>
        <w:t xml:space="preserve"> </w:t>
      </w:r>
      <m:oMath>
        <m:sSub>
          <m:sSubPr>
            <m:ctrlPr>
              <w:rPr>
                <w:rFonts w:ascii="Cambria Math" w:hAnsi="Cambria Math" w:cstheme="majorBidi"/>
                <w:i/>
                <w:color w:val="1F497D" w:themeColor="text2"/>
                <w:sz w:val="19"/>
                <w:szCs w:val="19"/>
              </w:rPr>
            </m:ctrlPr>
          </m:sSubPr>
          <m:e>
            <m:d>
              <m:dPr>
                <m:begChr m:val="‖"/>
                <m:endChr m:val="‖"/>
                <m:ctrlPr>
                  <w:rPr>
                    <w:rFonts w:ascii="Cambria Math" w:hAnsi="Cambria Math" w:cstheme="majorBidi"/>
                    <w:i/>
                    <w:color w:val="1F497D" w:themeColor="text2"/>
                    <w:sz w:val="19"/>
                    <w:szCs w:val="19"/>
                  </w:rPr>
                </m:ctrlPr>
              </m:dPr>
              <m:e>
                <m:r>
                  <w:rPr>
                    <w:rFonts w:ascii="Cambria Math" w:hAnsi="Cambria Math" w:cstheme="majorBidi"/>
                    <w:color w:val="1F497D" w:themeColor="text2"/>
                    <w:sz w:val="19"/>
                    <w:szCs w:val="19"/>
                  </w:rPr>
                  <m:t>R(z)</m:t>
                </m:r>
              </m:e>
            </m:d>
          </m:e>
          <m:sub>
            <m:r>
              <w:rPr>
                <w:rFonts w:ascii="Cambria Math" w:hAnsi="Cambria Math" w:cstheme="majorBidi"/>
                <w:color w:val="1F497D" w:themeColor="text2"/>
                <w:sz w:val="19"/>
                <w:szCs w:val="19"/>
              </w:rPr>
              <m:t>∞</m:t>
            </m:r>
          </m:sub>
        </m:sSub>
      </m:oMath>
      <w:r w:rsidRPr="007D4EF3">
        <w:rPr>
          <w:rFonts w:asciiTheme="majorBidi" w:hAnsiTheme="majorBidi" w:cstheme="majorBidi"/>
          <w:color w:val="1F497D" w:themeColor="text2"/>
          <w:sz w:val="19"/>
          <w:szCs w:val="19"/>
        </w:rPr>
        <w:t xml:space="preserve"> varies for </w:t>
      </w:r>
      <w:r w:rsidR="00CF15D0" w:rsidRPr="007D4EF3">
        <w:rPr>
          <w:rFonts w:asciiTheme="majorBidi" w:hAnsiTheme="majorBidi" w:cstheme="majorBidi"/>
          <w:color w:val="1F497D" w:themeColor="text2"/>
          <w:sz w:val="19"/>
          <w:szCs w:val="19"/>
        </w:rPr>
        <w:t xml:space="preserve">three </w:t>
      </w:r>
      <w:r w:rsidRPr="007D4EF3">
        <w:rPr>
          <w:rFonts w:asciiTheme="majorBidi" w:hAnsiTheme="majorBidi" w:cstheme="majorBidi"/>
          <w:color w:val="1F497D" w:themeColor="text2"/>
          <w:sz w:val="19"/>
          <w:szCs w:val="19"/>
        </w:rPr>
        <w:t>different sampling frequencies</w:t>
      </w:r>
      <w:r w:rsidR="00CF15D0" w:rsidRPr="007D4EF3">
        <w:rPr>
          <w:rFonts w:asciiTheme="majorBidi" w:hAnsiTheme="majorBidi" w:cstheme="majorBidi"/>
          <w:color w:val="1F497D" w:themeColor="text2"/>
          <w:sz w:val="19"/>
          <w:szCs w:val="19"/>
        </w:rPr>
        <w:t xml:space="preserve"> corresponding to the nominal</w:t>
      </w:r>
      <w:r w:rsidR="009E7EDD" w:rsidRPr="007D4EF3">
        <w:rPr>
          <w:rFonts w:asciiTheme="majorBidi" w:hAnsiTheme="majorBidi" w:cstheme="majorBidi"/>
          <w:color w:val="1F497D" w:themeColor="text2"/>
          <w:sz w:val="19"/>
          <w:szCs w:val="19"/>
        </w:rPr>
        <w:t>, +2%, and -2%</w:t>
      </w:r>
      <w:r w:rsidR="00CF15D0" w:rsidRPr="007D4EF3">
        <w:rPr>
          <w:rFonts w:asciiTheme="majorBidi" w:hAnsiTheme="majorBidi" w:cstheme="majorBidi"/>
          <w:color w:val="1F497D" w:themeColor="text2"/>
          <w:sz w:val="19"/>
          <w:szCs w:val="19"/>
        </w:rPr>
        <w:t xml:space="preserve"> deviation in grid frequency</w:t>
      </w:r>
      <w:r w:rsidRPr="007D4EF3">
        <w:rPr>
          <w:rFonts w:asciiTheme="majorBidi" w:hAnsiTheme="majorBidi" w:cstheme="majorBidi"/>
          <w:color w:val="1F497D" w:themeColor="text2"/>
          <w:sz w:val="19"/>
          <w:szCs w:val="19"/>
        </w:rPr>
        <w:t xml:space="preserve">. It is quite clear that the effect of changing the sampling </w:t>
      </w:r>
      <w:r w:rsidR="001C1549" w:rsidRPr="007D4EF3">
        <w:rPr>
          <w:rFonts w:asciiTheme="majorBidi" w:hAnsiTheme="majorBidi" w:cstheme="majorBidi"/>
          <w:color w:val="1F497D" w:themeColor="text2"/>
          <w:sz w:val="19"/>
          <w:szCs w:val="19"/>
        </w:rPr>
        <w:t>frequency</w:t>
      </w:r>
      <w:r w:rsidRPr="007D4EF3">
        <w:rPr>
          <w:rFonts w:asciiTheme="majorBidi" w:hAnsiTheme="majorBidi" w:cstheme="majorBidi"/>
          <w:color w:val="1F497D" w:themeColor="text2"/>
          <w:sz w:val="19"/>
          <w:szCs w:val="19"/>
        </w:rPr>
        <w:t xml:space="preserve"> on the stability of the </w:t>
      </w:r>
      <w:r w:rsidR="00CF15D0" w:rsidRPr="007D4EF3">
        <w:rPr>
          <w:rFonts w:asciiTheme="majorBidi" w:hAnsiTheme="majorBidi" w:cstheme="majorBidi"/>
          <w:color w:val="1F497D" w:themeColor="text2"/>
          <w:sz w:val="19"/>
          <w:szCs w:val="19"/>
        </w:rPr>
        <w:t>ARC</w:t>
      </w:r>
      <w:r w:rsidRPr="007D4EF3">
        <w:rPr>
          <w:rFonts w:asciiTheme="majorBidi" w:hAnsiTheme="majorBidi" w:cstheme="majorBidi"/>
          <w:color w:val="1F497D" w:themeColor="text2"/>
          <w:sz w:val="19"/>
          <w:szCs w:val="19"/>
        </w:rPr>
        <w:t xml:space="preserve"> is very minimal</w:t>
      </w:r>
      <w:r w:rsidR="009E7EDD" w:rsidRPr="007D4EF3">
        <w:rPr>
          <w:rFonts w:asciiTheme="majorBidi" w:hAnsiTheme="majorBidi" w:cstheme="majorBidi"/>
          <w:color w:val="1F497D" w:themeColor="text2"/>
          <w:sz w:val="19"/>
          <w:szCs w:val="19"/>
        </w:rPr>
        <w:t xml:space="preserve"> and </w:t>
      </w:r>
      <w:proofErr w:type="gramStart"/>
      <w:r w:rsidR="009E7EDD" w:rsidRPr="007D4EF3">
        <w:rPr>
          <w:rFonts w:asciiTheme="majorBidi" w:hAnsiTheme="majorBidi" w:cstheme="majorBidi"/>
          <w:color w:val="1F497D" w:themeColor="text2"/>
          <w:sz w:val="19"/>
          <w:szCs w:val="19"/>
        </w:rPr>
        <w:t xml:space="preserve">the </w:t>
      </w:r>
      <m:oMath>
        <m:sSub>
          <m:sSubPr>
            <m:ctrlPr>
              <w:rPr>
                <w:rFonts w:ascii="Cambria Math" w:hAnsi="Cambria Math" w:cstheme="majorBidi"/>
                <w:i/>
                <w:color w:val="1F497D" w:themeColor="text2"/>
                <w:sz w:val="19"/>
                <w:szCs w:val="19"/>
              </w:rPr>
            </m:ctrlPr>
          </m:sSubPr>
          <m:e>
            <m:d>
              <m:dPr>
                <m:begChr m:val="‖"/>
                <m:endChr m:val="‖"/>
                <m:ctrlPr>
                  <w:rPr>
                    <w:rFonts w:ascii="Cambria Math" w:hAnsi="Cambria Math" w:cstheme="majorBidi"/>
                    <w:i/>
                    <w:color w:val="1F497D" w:themeColor="text2"/>
                    <w:sz w:val="19"/>
                    <w:szCs w:val="19"/>
                  </w:rPr>
                </m:ctrlPr>
              </m:dPr>
              <m:e>
                <m:r>
                  <w:rPr>
                    <w:rFonts w:ascii="Cambria Math" w:hAnsi="Cambria Math" w:cstheme="majorBidi"/>
                    <w:color w:val="1F497D" w:themeColor="text2"/>
                    <w:sz w:val="19"/>
                    <w:szCs w:val="19"/>
                  </w:rPr>
                  <m:t>R(z)</m:t>
                </m:r>
              </m:e>
            </m:d>
          </m:e>
          <m:sub>
            <m:r>
              <w:rPr>
                <w:rFonts w:ascii="Cambria Math" w:hAnsi="Cambria Math" w:cstheme="majorBidi"/>
                <w:color w:val="1F497D" w:themeColor="text2"/>
                <w:sz w:val="19"/>
                <w:szCs w:val="19"/>
              </w:rPr>
              <m:t>∞</m:t>
            </m:r>
          </m:sub>
        </m:sSub>
      </m:oMath>
      <w:r w:rsidR="009E7EDD" w:rsidRPr="007D4EF3">
        <w:rPr>
          <w:rFonts w:asciiTheme="majorBidi" w:hAnsiTheme="majorBidi" w:cstheme="majorBidi"/>
          <w:color w:val="1F497D" w:themeColor="text2"/>
          <w:sz w:val="19"/>
          <w:szCs w:val="19"/>
        </w:rPr>
        <w:t xml:space="preserve"> is</w:t>
      </w:r>
      <w:proofErr w:type="gramEnd"/>
      <w:r w:rsidR="009E7EDD" w:rsidRPr="007D4EF3">
        <w:rPr>
          <w:rFonts w:asciiTheme="majorBidi" w:hAnsiTheme="majorBidi" w:cstheme="majorBidi"/>
          <w:color w:val="1F497D" w:themeColor="text2"/>
          <w:sz w:val="19"/>
          <w:szCs w:val="19"/>
        </w:rPr>
        <w:t xml:space="preserve"> well inside the unit circle</w:t>
      </w:r>
      <w:r w:rsidRPr="007D4EF3">
        <w:rPr>
          <w:rFonts w:asciiTheme="majorBidi" w:hAnsiTheme="majorBidi" w:cstheme="majorBidi"/>
          <w:color w:val="1F497D" w:themeColor="text2"/>
          <w:sz w:val="19"/>
          <w:szCs w:val="19"/>
        </w:rPr>
        <w:t>.</w:t>
      </w:r>
      <w:r w:rsidR="0036343E" w:rsidRPr="007D4EF3">
        <w:rPr>
          <w:rFonts w:asciiTheme="majorBidi" w:hAnsiTheme="majorBidi" w:cstheme="majorBidi"/>
          <w:color w:val="1F497D" w:themeColor="text2"/>
          <w:sz w:val="19"/>
          <w:szCs w:val="19"/>
        </w:rPr>
        <w:t xml:space="preserve"> The stability of </w:t>
      </w:r>
      <w:proofErr w:type="gramStart"/>
      <w:r w:rsidR="0036343E" w:rsidRPr="007D4EF3">
        <w:rPr>
          <w:rFonts w:asciiTheme="majorBidi" w:hAnsiTheme="majorBidi" w:cstheme="majorBidi"/>
          <w:i/>
          <w:iCs/>
          <w:color w:val="1F497D" w:themeColor="text2"/>
          <w:sz w:val="19"/>
          <w:szCs w:val="19"/>
        </w:rPr>
        <w:t>T</w:t>
      </w:r>
      <w:r w:rsidR="0036343E" w:rsidRPr="007D4EF3">
        <w:rPr>
          <w:rFonts w:asciiTheme="majorBidi" w:hAnsiTheme="majorBidi" w:cstheme="majorBidi"/>
          <w:color w:val="1F497D" w:themeColor="text2"/>
          <w:sz w:val="19"/>
          <w:szCs w:val="19"/>
          <w:vertAlign w:val="subscript"/>
        </w:rPr>
        <w:t>1</w:t>
      </w:r>
      <w:r w:rsidR="0036343E" w:rsidRPr="007D4EF3">
        <w:rPr>
          <w:rFonts w:asciiTheme="majorBidi" w:hAnsiTheme="majorBidi" w:cstheme="majorBidi"/>
          <w:color w:val="1F497D" w:themeColor="text2"/>
          <w:sz w:val="19"/>
          <w:szCs w:val="19"/>
        </w:rPr>
        <w:t>(</w:t>
      </w:r>
      <w:proofErr w:type="gramEnd"/>
      <w:r w:rsidR="0036343E" w:rsidRPr="007D4EF3">
        <w:rPr>
          <w:rFonts w:asciiTheme="majorBidi" w:hAnsiTheme="majorBidi" w:cstheme="majorBidi"/>
          <w:i/>
          <w:iCs/>
          <w:color w:val="1F497D" w:themeColor="text2"/>
          <w:sz w:val="19"/>
          <w:szCs w:val="19"/>
        </w:rPr>
        <w:t>z</w:t>
      </w:r>
      <w:r w:rsidR="0036343E" w:rsidRPr="007D4EF3">
        <w:rPr>
          <w:rFonts w:asciiTheme="majorBidi" w:hAnsiTheme="majorBidi" w:cstheme="majorBidi"/>
          <w:color w:val="1F497D" w:themeColor="text2"/>
          <w:sz w:val="19"/>
          <w:szCs w:val="19"/>
        </w:rPr>
        <w:t xml:space="preserve">) and </w:t>
      </w:r>
      <w:r w:rsidR="0036343E" w:rsidRPr="007D4EF3">
        <w:rPr>
          <w:rFonts w:asciiTheme="majorBidi" w:hAnsiTheme="majorBidi" w:cstheme="majorBidi"/>
          <w:i/>
          <w:iCs/>
          <w:color w:val="1F497D" w:themeColor="text2"/>
          <w:sz w:val="19"/>
          <w:szCs w:val="19"/>
        </w:rPr>
        <w:t>T</w:t>
      </w:r>
      <w:r w:rsidR="0036343E" w:rsidRPr="007D4EF3">
        <w:rPr>
          <w:rFonts w:asciiTheme="majorBidi" w:hAnsiTheme="majorBidi" w:cstheme="majorBidi"/>
          <w:color w:val="1F497D" w:themeColor="text2"/>
          <w:sz w:val="19"/>
          <w:szCs w:val="19"/>
          <w:vertAlign w:val="subscript"/>
        </w:rPr>
        <w:t>1</w:t>
      </w:r>
      <w:r w:rsidR="0036343E" w:rsidRPr="007D4EF3">
        <w:rPr>
          <w:rFonts w:asciiTheme="majorBidi" w:hAnsiTheme="majorBidi" w:cstheme="majorBidi"/>
          <w:color w:val="1F497D" w:themeColor="text2"/>
          <w:sz w:val="19"/>
          <w:szCs w:val="19"/>
        </w:rPr>
        <w:t>(</w:t>
      </w:r>
      <w:r w:rsidR="0036343E" w:rsidRPr="007D4EF3">
        <w:rPr>
          <w:rFonts w:asciiTheme="majorBidi" w:hAnsiTheme="majorBidi" w:cstheme="majorBidi"/>
          <w:i/>
          <w:iCs/>
          <w:color w:val="1F497D" w:themeColor="text2"/>
          <w:sz w:val="19"/>
          <w:szCs w:val="19"/>
        </w:rPr>
        <w:t>z</w:t>
      </w:r>
      <w:r w:rsidR="0036343E" w:rsidRPr="007D4EF3">
        <w:rPr>
          <w:rFonts w:asciiTheme="majorBidi" w:hAnsiTheme="majorBidi" w:cstheme="majorBidi"/>
          <w:color w:val="1F497D" w:themeColor="text2"/>
          <w:sz w:val="19"/>
          <w:szCs w:val="19"/>
        </w:rPr>
        <w:t>) are not affected by varying the sampling frequency.</w:t>
      </w:r>
    </w:p>
    <w:p w:rsidR="00FA61AE" w:rsidRPr="00E71E29" w:rsidRDefault="00FA61AE" w:rsidP="00FA61AE">
      <w:pPr>
        <w:tabs>
          <w:tab w:val="left" w:pos="284"/>
        </w:tabs>
        <w:spacing w:after="0" w:line="240" w:lineRule="auto"/>
        <w:jc w:val="both"/>
        <w:rPr>
          <w:rFonts w:asciiTheme="majorBidi" w:hAnsiTheme="majorBidi" w:cstheme="majorBidi"/>
          <w:sz w:val="19"/>
          <w:szCs w:val="19"/>
        </w:rPr>
      </w:pPr>
    </w:p>
    <w:p w:rsidR="00B84BE0" w:rsidRPr="007D4EF3" w:rsidRDefault="00B84BE0" w:rsidP="00FA61AE">
      <w:pPr>
        <w:pStyle w:val="Heading1"/>
        <w:spacing w:before="0" w:after="0"/>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Design of a Proportional Resonant Controller</w:t>
      </w:r>
    </w:p>
    <w:p w:rsidR="00B84BE0" w:rsidRPr="007D4EF3" w:rsidRDefault="00B84BE0" w:rsidP="009E7EDD">
      <w:pPr>
        <w:autoSpaceDE w:val="0"/>
        <w:autoSpaceDN w:val="0"/>
        <w:spacing w:line="240" w:lineRule="auto"/>
        <w:ind w:firstLine="216"/>
        <w:jc w:val="both"/>
        <w:rPr>
          <w:rFonts w:asciiTheme="majorBidi" w:hAnsiTheme="majorBidi" w:cstheme="majorBidi"/>
          <w:color w:val="1F497D" w:themeColor="text2"/>
          <w:sz w:val="19"/>
          <w:szCs w:val="19"/>
        </w:rPr>
      </w:pPr>
      <w:r w:rsidRPr="007D4EF3">
        <w:rPr>
          <w:rFonts w:asciiTheme="majorBidi" w:eastAsia="Calibri" w:hAnsiTheme="majorBidi" w:cstheme="majorBidi"/>
          <w:iCs/>
          <w:color w:val="1F497D" w:themeColor="text2"/>
          <w:sz w:val="19"/>
          <w:szCs w:val="19"/>
        </w:rPr>
        <w:t xml:space="preserve">In order to compare the performance of the proposed ARC with other controllers reported in the literature, </w:t>
      </w:r>
      <w:r w:rsidR="00CF15D0" w:rsidRPr="007D4EF3">
        <w:rPr>
          <w:rFonts w:asciiTheme="majorBidi" w:eastAsia="Calibri" w:hAnsiTheme="majorBidi" w:cstheme="majorBidi"/>
          <w:iCs/>
          <w:color w:val="1F497D" w:themeColor="text2"/>
          <w:sz w:val="19"/>
          <w:szCs w:val="19"/>
        </w:rPr>
        <w:t>a</w:t>
      </w:r>
      <w:r w:rsidRPr="007D4EF3">
        <w:rPr>
          <w:rFonts w:asciiTheme="majorBidi" w:eastAsia="Calibri" w:hAnsiTheme="majorBidi" w:cstheme="majorBidi"/>
          <w:iCs/>
          <w:color w:val="1F497D" w:themeColor="text2"/>
          <w:sz w:val="19"/>
          <w:szCs w:val="19"/>
        </w:rPr>
        <w:t xml:space="preserve"> PR controller is designed for the same inverter considered in this paper. </w:t>
      </w:r>
      <w:r w:rsidR="00CF15D0" w:rsidRPr="007D4EF3">
        <w:rPr>
          <w:rFonts w:asciiTheme="majorBidi" w:hAnsiTheme="majorBidi" w:cstheme="majorBidi"/>
          <w:color w:val="1F497D" w:themeColor="text2"/>
          <w:sz w:val="19"/>
          <w:szCs w:val="19"/>
        </w:rPr>
        <w:t>PR</w:t>
      </w:r>
      <w:r w:rsidRPr="007D4EF3">
        <w:rPr>
          <w:rFonts w:asciiTheme="majorBidi" w:hAnsiTheme="majorBidi" w:cstheme="majorBidi"/>
          <w:color w:val="1F497D" w:themeColor="text2"/>
          <w:sz w:val="19"/>
          <w:szCs w:val="19"/>
        </w:rPr>
        <w:t xml:space="preserve"> controller has been widely </w:t>
      </w:r>
      <w:r w:rsidR="009E7EDD" w:rsidRPr="007D4EF3">
        <w:rPr>
          <w:rFonts w:asciiTheme="majorBidi" w:hAnsiTheme="majorBidi" w:cstheme="majorBidi"/>
          <w:color w:val="1F497D" w:themeColor="text2"/>
          <w:sz w:val="19"/>
          <w:szCs w:val="19"/>
        </w:rPr>
        <w:t>considered</w:t>
      </w:r>
      <w:r w:rsidRPr="007D4EF3">
        <w:rPr>
          <w:rFonts w:asciiTheme="majorBidi" w:hAnsiTheme="majorBidi" w:cstheme="majorBidi"/>
          <w:color w:val="1F497D" w:themeColor="text2"/>
          <w:sz w:val="19"/>
          <w:szCs w:val="19"/>
        </w:rPr>
        <w:t xml:space="preserve"> for its ability to reject harmonics by creating high resonant peaks at specific frequencies.</w:t>
      </w:r>
      <w:r w:rsidR="00374D4B" w:rsidRPr="007D4EF3">
        <w:rPr>
          <w:rFonts w:asciiTheme="majorBidi" w:hAnsiTheme="majorBidi" w:cstheme="majorBidi"/>
          <w:color w:val="1F497D" w:themeColor="text2"/>
          <w:sz w:val="19"/>
          <w:szCs w:val="19"/>
        </w:rPr>
        <w:t xml:space="preserve"> </w:t>
      </w:r>
      <w:r w:rsidRPr="007D4EF3">
        <w:rPr>
          <w:rFonts w:asciiTheme="majorBidi" w:hAnsiTheme="majorBidi" w:cstheme="majorBidi"/>
          <w:color w:val="1F497D" w:themeColor="text2"/>
          <w:sz w:val="19"/>
          <w:szCs w:val="19"/>
        </w:rPr>
        <w:t xml:space="preserve">The ideal resonant controller is given by </w:t>
      </w:r>
    </w:p>
    <w:p w:rsidR="009E7EDD" w:rsidRPr="007D4EF3" w:rsidRDefault="00C83EAA" w:rsidP="00C83EAA">
      <w:pPr>
        <w:pStyle w:val="MTDisplayEquation"/>
        <w:rPr>
          <w:color w:val="1F497D" w:themeColor="text2"/>
        </w:rPr>
      </w:pPr>
      <w:r w:rsidRPr="007D4EF3">
        <w:rPr>
          <w:color w:val="1F497D" w:themeColor="text2"/>
        </w:rPr>
        <w:tab/>
      </w:r>
      <w:r w:rsidRPr="007D4EF3">
        <w:rPr>
          <w:color w:val="1F497D" w:themeColor="text2"/>
          <w:position w:val="-26"/>
        </w:rPr>
        <w:object w:dxaOrig="1420" w:dyaOrig="600">
          <v:shape id="_x0000_i1078" type="#_x0000_t75" style="width:71.15pt;height:29.95pt" o:ole="">
            <v:imagedata r:id="rId112" o:title=""/>
          </v:shape>
          <o:OLEObject Type="Embed" ProgID="Equation.DSMT4" ShapeID="_x0000_i1078" DrawAspect="Content" ObjectID="_1491035740" r:id="rId113"/>
        </w:object>
      </w:r>
      <w:r w:rsidRPr="007D4EF3">
        <w:rPr>
          <w:color w:val="1F497D" w:themeColor="text2"/>
        </w:rPr>
        <w:tab/>
      </w:r>
      <w:r w:rsidRPr="007D4EF3">
        <w:rPr>
          <w:color w:val="1F497D" w:themeColor="text2"/>
        </w:rPr>
        <w:tab/>
      </w:r>
      <w:r w:rsidRPr="007D4EF3">
        <w:rPr>
          <w:color w:val="1F497D" w:themeColor="text2"/>
        </w:rPr>
        <w:fldChar w:fldCharType="begin"/>
      </w:r>
      <w:r w:rsidRPr="007D4EF3">
        <w:rPr>
          <w:color w:val="1F497D" w:themeColor="text2"/>
        </w:rPr>
        <w:instrText xml:space="preserve"> MACROBUTTON MTPlaceRef \* MERGEFORMAT </w:instrText>
      </w:r>
      <w:r w:rsidRPr="007D4EF3">
        <w:rPr>
          <w:color w:val="1F497D" w:themeColor="text2"/>
        </w:rPr>
        <w:fldChar w:fldCharType="begin"/>
      </w:r>
      <w:r w:rsidRPr="007D4EF3">
        <w:rPr>
          <w:color w:val="1F497D" w:themeColor="text2"/>
        </w:rPr>
        <w:instrText xml:space="preserve"> SEQ MTEqn \h \* MERGEFORMAT </w:instrText>
      </w:r>
      <w:r w:rsidRPr="007D4EF3">
        <w:rPr>
          <w:color w:val="1F497D" w:themeColor="text2"/>
        </w:rPr>
        <w:fldChar w:fldCharType="end"/>
      </w:r>
      <w:r w:rsidRPr="007D4EF3">
        <w:rPr>
          <w:color w:val="1F497D" w:themeColor="text2"/>
        </w:rPr>
        <w:instrText>(</w:instrText>
      </w:r>
      <w:r w:rsidR="000D5795" w:rsidRPr="007D4EF3">
        <w:rPr>
          <w:color w:val="1F497D" w:themeColor="text2"/>
        </w:rPr>
        <w:fldChar w:fldCharType="begin"/>
      </w:r>
      <w:r w:rsidR="000D5795" w:rsidRPr="007D4EF3">
        <w:rPr>
          <w:color w:val="1F497D" w:themeColor="text2"/>
        </w:rPr>
        <w:instrText xml:space="preserve"> SEQ MTEqn \c \* Arabic \* MERGEFORMAT </w:instrText>
      </w:r>
      <w:r w:rsidR="000D5795" w:rsidRPr="007D4EF3">
        <w:rPr>
          <w:color w:val="1F497D" w:themeColor="text2"/>
        </w:rPr>
        <w:fldChar w:fldCharType="separate"/>
      </w:r>
      <w:r w:rsidR="00CD5B5B" w:rsidRPr="007D4EF3">
        <w:rPr>
          <w:noProof/>
          <w:color w:val="1F497D" w:themeColor="text2"/>
        </w:rPr>
        <w:instrText>29</w:instrText>
      </w:r>
      <w:r w:rsidR="000D5795" w:rsidRPr="007D4EF3">
        <w:rPr>
          <w:noProof/>
          <w:color w:val="1F497D" w:themeColor="text2"/>
        </w:rPr>
        <w:fldChar w:fldCharType="end"/>
      </w:r>
      <w:r w:rsidRPr="007D4EF3">
        <w:rPr>
          <w:color w:val="1F497D" w:themeColor="text2"/>
        </w:rPr>
        <w:instrText>)</w:instrText>
      </w:r>
      <w:r w:rsidRPr="007D4EF3">
        <w:rPr>
          <w:color w:val="1F497D" w:themeColor="text2"/>
        </w:rPr>
        <w:fldChar w:fldCharType="end"/>
      </w:r>
    </w:p>
    <w:p w:rsidR="00B84BE0" w:rsidRPr="007D4EF3" w:rsidRDefault="00B84BE0" w:rsidP="009E7EDD">
      <w:pPr>
        <w:pStyle w:val="MTDisplayEquation"/>
        <w:ind w:firstLine="0"/>
        <w:rPr>
          <w:rFonts w:eastAsia="Calibri"/>
          <w:iCs/>
          <w:color w:val="1F497D" w:themeColor="text2"/>
        </w:rPr>
      </w:pPr>
      <w:proofErr w:type="gramStart"/>
      <w:r w:rsidRPr="007D4EF3">
        <w:rPr>
          <w:color w:val="1F497D" w:themeColor="text2"/>
        </w:rPr>
        <w:lastRenderedPageBreak/>
        <w:t>where</w:t>
      </w:r>
      <w:proofErr w:type="gramEnd"/>
      <w:r w:rsidRPr="007D4EF3">
        <w:rPr>
          <w:color w:val="1F497D" w:themeColor="text2"/>
        </w:rPr>
        <w:t xml:space="preserve"> </w:t>
      </w:r>
      <m:oMath>
        <m:sSub>
          <m:sSubPr>
            <m:ctrlPr>
              <w:rPr>
                <w:rFonts w:ascii="Cambria Math" w:eastAsia="SimSun" w:hAnsi="Cambria Math"/>
                <w:i/>
                <w:color w:val="1F497D" w:themeColor="text2"/>
                <w:lang w:val="en-US"/>
              </w:rPr>
            </m:ctrlPr>
          </m:sSubPr>
          <m:e>
            <m:r>
              <w:rPr>
                <w:rFonts w:ascii="Cambria Math" w:hAnsi="Cambria Math"/>
                <w:color w:val="1F497D" w:themeColor="text2"/>
              </w:rPr>
              <m:t>ω</m:t>
            </m:r>
          </m:e>
          <m:sub>
            <m:r>
              <w:rPr>
                <w:rFonts w:ascii="Cambria Math" w:hAnsi="Cambria Math"/>
                <w:color w:val="1F497D" w:themeColor="text2"/>
              </w:rPr>
              <m:t>h</m:t>
            </m:r>
          </m:sub>
        </m:sSub>
      </m:oMath>
      <w:r w:rsidRPr="007D4EF3">
        <w:rPr>
          <w:color w:val="1F497D" w:themeColor="text2"/>
        </w:rPr>
        <w:t xml:space="preserve"> is the selected harmonic frequency to be compensated for and </w:t>
      </w:r>
      <w:proofErr w:type="spellStart"/>
      <w:r w:rsidRPr="007D4EF3">
        <w:rPr>
          <w:i/>
          <w:iCs/>
          <w:color w:val="1F497D" w:themeColor="text2"/>
        </w:rPr>
        <w:t>K</w:t>
      </w:r>
      <w:r w:rsidRPr="007D4EF3">
        <w:rPr>
          <w:i/>
          <w:iCs/>
          <w:color w:val="1F497D" w:themeColor="text2"/>
          <w:vertAlign w:val="subscript"/>
        </w:rPr>
        <w:t>h</w:t>
      </w:r>
      <w:proofErr w:type="spellEnd"/>
      <w:r w:rsidRPr="007D4EF3">
        <w:rPr>
          <w:color w:val="1F497D" w:themeColor="text2"/>
        </w:rPr>
        <w:t xml:space="preserve"> is the controller gain. Equation (29) gives infinite gain </w:t>
      </w:r>
      <w:proofErr w:type="gramStart"/>
      <w:r w:rsidRPr="007D4EF3">
        <w:rPr>
          <w:color w:val="1F497D" w:themeColor="text2"/>
        </w:rPr>
        <w:t xml:space="preserve">at </w:t>
      </w:r>
      <w:proofErr w:type="gramEnd"/>
      <m:oMath>
        <m:sSub>
          <m:sSubPr>
            <m:ctrlPr>
              <w:rPr>
                <w:rFonts w:ascii="Cambria Math" w:eastAsia="SimSun" w:hAnsi="Cambria Math"/>
                <w:i/>
                <w:color w:val="1F497D" w:themeColor="text2"/>
                <w:lang w:val="en-US"/>
              </w:rPr>
            </m:ctrlPr>
          </m:sSubPr>
          <m:e>
            <m:r>
              <w:rPr>
                <w:rFonts w:ascii="Cambria Math" w:hAnsi="Cambria Math"/>
                <w:color w:val="1F497D" w:themeColor="text2"/>
              </w:rPr>
              <m:t>ω</m:t>
            </m:r>
          </m:e>
          <m:sub>
            <m:r>
              <w:rPr>
                <w:rFonts w:ascii="Cambria Math" w:hAnsi="Cambria Math"/>
                <w:color w:val="1F497D" w:themeColor="text2"/>
              </w:rPr>
              <m:t>h</m:t>
            </m:r>
          </m:sub>
        </m:sSub>
      </m:oMath>
      <w:r w:rsidRPr="007D4EF3">
        <w:rPr>
          <w:color w:val="1F497D" w:themeColor="text2"/>
        </w:rPr>
        <w:t xml:space="preserve">. To avoid stability problems that might arise because of the infinite gain, a non-ideal resonant controller can be used such as </w:t>
      </w:r>
      <w:r w:rsidR="009E7EDD" w:rsidRPr="007D4EF3">
        <w:rPr>
          <w:rFonts w:eastAsia="Calibri"/>
          <w:iCs/>
          <w:color w:val="1F497D" w:themeColor="text2"/>
        </w:rPr>
        <w:t>[7</w:t>
      </w:r>
      <w:r w:rsidRPr="007D4EF3">
        <w:rPr>
          <w:rFonts w:eastAsia="Calibri"/>
          <w:iCs/>
          <w:color w:val="1F497D" w:themeColor="text2"/>
        </w:rPr>
        <w:t>]</w:t>
      </w:r>
    </w:p>
    <w:p w:rsidR="00B84BE0" w:rsidRPr="007D4EF3" w:rsidRDefault="00C83EAA" w:rsidP="00C83EAA">
      <w:pPr>
        <w:pStyle w:val="MTDisplayEquation"/>
        <w:rPr>
          <w:color w:val="1F497D" w:themeColor="text2"/>
        </w:rPr>
      </w:pPr>
      <w:r w:rsidRPr="007D4EF3">
        <w:rPr>
          <w:color w:val="1F497D" w:themeColor="text2"/>
        </w:rPr>
        <w:tab/>
      </w:r>
      <w:r w:rsidRPr="007D4EF3">
        <w:rPr>
          <w:color w:val="1F497D" w:themeColor="text2"/>
          <w:position w:val="-26"/>
        </w:rPr>
        <w:object w:dxaOrig="1939" w:dyaOrig="600">
          <v:shape id="_x0000_i1079" type="#_x0000_t75" style="width:96.55pt;height:29.95pt" o:ole="">
            <v:imagedata r:id="rId114" o:title=""/>
          </v:shape>
          <o:OLEObject Type="Embed" ProgID="Equation.DSMT4" ShapeID="_x0000_i1079" DrawAspect="Content" ObjectID="_1491035741" r:id="rId115"/>
        </w:object>
      </w:r>
      <w:r w:rsidRPr="007D4EF3">
        <w:rPr>
          <w:color w:val="1F497D" w:themeColor="text2"/>
        </w:rPr>
        <w:tab/>
      </w:r>
      <w:r w:rsidRPr="007D4EF3">
        <w:rPr>
          <w:color w:val="1F497D" w:themeColor="text2"/>
        </w:rPr>
        <w:tab/>
      </w:r>
      <w:r w:rsidRPr="007D4EF3">
        <w:rPr>
          <w:color w:val="1F497D" w:themeColor="text2"/>
        </w:rPr>
        <w:fldChar w:fldCharType="begin"/>
      </w:r>
      <w:r w:rsidRPr="007D4EF3">
        <w:rPr>
          <w:color w:val="1F497D" w:themeColor="text2"/>
        </w:rPr>
        <w:instrText xml:space="preserve"> MACROBUTTON MTPlaceRef \* MERGEFORMAT </w:instrText>
      </w:r>
      <w:r w:rsidRPr="007D4EF3">
        <w:rPr>
          <w:color w:val="1F497D" w:themeColor="text2"/>
        </w:rPr>
        <w:fldChar w:fldCharType="begin"/>
      </w:r>
      <w:r w:rsidRPr="007D4EF3">
        <w:rPr>
          <w:color w:val="1F497D" w:themeColor="text2"/>
        </w:rPr>
        <w:instrText xml:space="preserve"> SEQ MTEqn \h \* MERGEFORMAT </w:instrText>
      </w:r>
      <w:r w:rsidRPr="007D4EF3">
        <w:rPr>
          <w:color w:val="1F497D" w:themeColor="text2"/>
        </w:rPr>
        <w:fldChar w:fldCharType="end"/>
      </w:r>
      <w:r w:rsidRPr="007D4EF3">
        <w:rPr>
          <w:color w:val="1F497D" w:themeColor="text2"/>
        </w:rPr>
        <w:instrText>(</w:instrText>
      </w:r>
      <w:r w:rsidR="000D5795" w:rsidRPr="007D4EF3">
        <w:rPr>
          <w:color w:val="1F497D" w:themeColor="text2"/>
        </w:rPr>
        <w:fldChar w:fldCharType="begin"/>
      </w:r>
      <w:r w:rsidR="000D5795" w:rsidRPr="007D4EF3">
        <w:rPr>
          <w:color w:val="1F497D" w:themeColor="text2"/>
        </w:rPr>
        <w:instrText xml:space="preserve"> SEQ MTEqn \c \* Arabic \* MERGEFORMAT </w:instrText>
      </w:r>
      <w:r w:rsidR="000D5795" w:rsidRPr="007D4EF3">
        <w:rPr>
          <w:color w:val="1F497D" w:themeColor="text2"/>
        </w:rPr>
        <w:fldChar w:fldCharType="separate"/>
      </w:r>
      <w:r w:rsidR="00CD5B5B" w:rsidRPr="007D4EF3">
        <w:rPr>
          <w:noProof/>
          <w:color w:val="1F497D" w:themeColor="text2"/>
        </w:rPr>
        <w:instrText>30</w:instrText>
      </w:r>
      <w:r w:rsidR="000D5795" w:rsidRPr="007D4EF3">
        <w:rPr>
          <w:noProof/>
          <w:color w:val="1F497D" w:themeColor="text2"/>
        </w:rPr>
        <w:fldChar w:fldCharType="end"/>
      </w:r>
      <w:r w:rsidRPr="007D4EF3">
        <w:rPr>
          <w:color w:val="1F497D" w:themeColor="text2"/>
        </w:rPr>
        <w:instrText>)</w:instrText>
      </w:r>
      <w:r w:rsidRPr="007D4EF3">
        <w:rPr>
          <w:color w:val="1F497D" w:themeColor="text2"/>
        </w:rPr>
        <w:fldChar w:fldCharType="end"/>
      </w:r>
      <w:proofErr w:type="gramStart"/>
      <w:r w:rsidR="00B84BE0" w:rsidRPr="007D4EF3">
        <w:rPr>
          <w:color w:val="1F497D" w:themeColor="text2"/>
        </w:rPr>
        <w:t>where</w:t>
      </w:r>
      <w:proofErr w:type="gramEnd"/>
      <w:r w:rsidR="00B84BE0" w:rsidRPr="007D4EF3">
        <w:rPr>
          <w:color w:val="1F497D" w:themeColor="text2"/>
        </w:rPr>
        <w:t xml:space="preserve"> </w:t>
      </w:r>
      <m:oMath>
        <m:sSub>
          <m:sSubPr>
            <m:ctrlPr>
              <w:rPr>
                <w:rFonts w:ascii="Cambria Math" w:eastAsia="SimSun" w:hAnsi="Cambria Math"/>
                <w:i/>
                <w:color w:val="1F497D" w:themeColor="text2"/>
                <w:lang w:val="en-US"/>
              </w:rPr>
            </m:ctrlPr>
          </m:sSubPr>
          <m:e>
            <m:r>
              <w:rPr>
                <w:rFonts w:ascii="Cambria Math" w:hAnsi="Cambria Math"/>
                <w:color w:val="1F497D" w:themeColor="text2"/>
              </w:rPr>
              <m:t>ω</m:t>
            </m:r>
          </m:e>
          <m:sub>
            <m:r>
              <w:rPr>
                <w:rFonts w:ascii="Cambria Math" w:hAnsi="Cambria Math"/>
                <w:color w:val="1F497D" w:themeColor="text2"/>
              </w:rPr>
              <m:t>c</m:t>
            </m:r>
          </m:sub>
        </m:sSub>
      </m:oMath>
      <w:r w:rsidR="00B84BE0" w:rsidRPr="007D4EF3">
        <w:rPr>
          <w:color w:val="1F497D" w:themeColor="text2"/>
        </w:rPr>
        <w:t xml:space="preserve"> is the cut</w:t>
      </w:r>
      <w:r w:rsidR="00374D4B" w:rsidRPr="007D4EF3">
        <w:rPr>
          <w:color w:val="1F497D" w:themeColor="text2"/>
        </w:rPr>
        <w:t>-</w:t>
      </w:r>
      <w:r w:rsidR="00B84BE0" w:rsidRPr="007D4EF3">
        <w:rPr>
          <w:color w:val="1F497D" w:themeColor="text2"/>
        </w:rPr>
        <w:t xml:space="preserve">off frequency of the non-ideal resonant controller. The insertion of </w:t>
      </w:r>
      <m:oMath>
        <m:sSub>
          <m:sSubPr>
            <m:ctrlPr>
              <w:rPr>
                <w:rFonts w:ascii="Cambria Math" w:eastAsia="SimSun" w:hAnsi="Cambria Math"/>
                <w:i/>
                <w:color w:val="1F497D" w:themeColor="text2"/>
                <w:lang w:val="en-US"/>
              </w:rPr>
            </m:ctrlPr>
          </m:sSubPr>
          <m:e>
            <m:r>
              <w:rPr>
                <w:rFonts w:ascii="Cambria Math" w:hAnsi="Cambria Math"/>
                <w:color w:val="1F497D" w:themeColor="text2"/>
              </w:rPr>
              <m:t>ω</m:t>
            </m:r>
          </m:e>
          <m:sub>
            <m:r>
              <w:rPr>
                <w:rFonts w:ascii="Cambria Math" w:hAnsi="Cambria Math"/>
                <w:color w:val="1F497D" w:themeColor="text2"/>
              </w:rPr>
              <m:t>c</m:t>
            </m:r>
          </m:sub>
        </m:sSub>
      </m:oMath>
      <w:r w:rsidR="00B84BE0" w:rsidRPr="007D4EF3">
        <w:rPr>
          <w:color w:val="1F497D" w:themeColor="text2"/>
        </w:rPr>
        <w:t xml:space="preserve"> reduces the resonant peaks and widen their bandwidth which makes the controller less sensitive to frequency variations. By using several resonant controllers tuned at the desired </w:t>
      </w:r>
      <w:r w:rsidR="00374D4B" w:rsidRPr="007D4EF3">
        <w:rPr>
          <w:color w:val="1F497D" w:themeColor="text2"/>
        </w:rPr>
        <w:t xml:space="preserve">odd </w:t>
      </w:r>
      <w:r w:rsidR="00B84BE0" w:rsidRPr="007D4EF3">
        <w:rPr>
          <w:color w:val="1F497D" w:themeColor="text2"/>
        </w:rPr>
        <w:t xml:space="preserve">harmonic frequencies a </w:t>
      </w:r>
      <w:r w:rsidR="007B6755" w:rsidRPr="007D4EF3">
        <w:rPr>
          <w:color w:val="1F497D" w:themeColor="text2"/>
        </w:rPr>
        <w:t>resonant controller</w:t>
      </w:r>
      <w:r w:rsidR="00B84BE0" w:rsidRPr="007D4EF3">
        <w:rPr>
          <w:color w:val="1F497D" w:themeColor="text2"/>
        </w:rPr>
        <w:t xml:space="preserve"> can be created such as </w:t>
      </w:r>
    </w:p>
    <w:p w:rsidR="002E0B04" w:rsidRPr="007D4EF3" w:rsidRDefault="00C83EAA" w:rsidP="009E7EDD">
      <w:pPr>
        <w:pStyle w:val="MTDisplayEquation"/>
        <w:rPr>
          <w:color w:val="1F497D" w:themeColor="text2"/>
        </w:rPr>
      </w:pPr>
      <w:r w:rsidRPr="007D4EF3">
        <w:rPr>
          <w:color w:val="1F497D" w:themeColor="text2"/>
        </w:rPr>
        <w:tab/>
      </w:r>
      <w:r w:rsidRPr="007D4EF3">
        <w:rPr>
          <w:color w:val="1F497D" w:themeColor="text2"/>
          <w:position w:val="-26"/>
        </w:rPr>
        <w:object w:dxaOrig="2380" w:dyaOrig="600">
          <v:shape id="_x0000_i1080" type="#_x0000_t75" style="width:119.05pt;height:29.95pt" o:ole="">
            <v:imagedata r:id="rId116" o:title=""/>
          </v:shape>
          <o:OLEObject Type="Embed" ProgID="Equation.DSMT4" ShapeID="_x0000_i1080" DrawAspect="Content" ObjectID="_1491035742" r:id="rId117"/>
        </w:object>
      </w:r>
      <w:r w:rsidRPr="007D4EF3">
        <w:rPr>
          <w:color w:val="1F497D" w:themeColor="text2"/>
        </w:rPr>
        <w:tab/>
      </w:r>
      <w:r w:rsidRPr="007D4EF3">
        <w:rPr>
          <w:color w:val="1F497D" w:themeColor="text2"/>
        </w:rPr>
        <w:fldChar w:fldCharType="begin"/>
      </w:r>
      <w:r w:rsidRPr="007D4EF3">
        <w:rPr>
          <w:color w:val="1F497D" w:themeColor="text2"/>
        </w:rPr>
        <w:instrText xml:space="preserve"> MACROBUTTON MTPlaceRef \* MERGEFORMAT </w:instrText>
      </w:r>
      <w:r w:rsidRPr="007D4EF3">
        <w:rPr>
          <w:color w:val="1F497D" w:themeColor="text2"/>
        </w:rPr>
        <w:fldChar w:fldCharType="begin"/>
      </w:r>
      <w:r w:rsidRPr="007D4EF3">
        <w:rPr>
          <w:color w:val="1F497D" w:themeColor="text2"/>
        </w:rPr>
        <w:instrText xml:space="preserve"> SEQ MTEqn \h \* MERGEFORMAT </w:instrText>
      </w:r>
      <w:r w:rsidRPr="007D4EF3">
        <w:rPr>
          <w:color w:val="1F497D" w:themeColor="text2"/>
        </w:rPr>
        <w:fldChar w:fldCharType="end"/>
      </w:r>
      <w:r w:rsidRPr="007D4EF3">
        <w:rPr>
          <w:color w:val="1F497D" w:themeColor="text2"/>
        </w:rPr>
        <w:instrText>(</w:instrText>
      </w:r>
      <w:r w:rsidR="000D5795" w:rsidRPr="007D4EF3">
        <w:rPr>
          <w:color w:val="1F497D" w:themeColor="text2"/>
        </w:rPr>
        <w:fldChar w:fldCharType="begin"/>
      </w:r>
      <w:r w:rsidR="000D5795" w:rsidRPr="007D4EF3">
        <w:rPr>
          <w:color w:val="1F497D" w:themeColor="text2"/>
        </w:rPr>
        <w:instrText xml:space="preserve"> SEQ MTEqn \c \* Arabic \* MERGEFORMAT </w:instrText>
      </w:r>
      <w:r w:rsidR="000D5795" w:rsidRPr="007D4EF3">
        <w:rPr>
          <w:color w:val="1F497D" w:themeColor="text2"/>
        </w:rPr>
        <w:fldChar w:fldCharType="separate"/>
      </w:r>
      <w:r w:rsidR="00CD5B5B" w:rsidRPr="007D4EF3">
        <w:rPr>
          <w:noProof/>
          <w:color w:val="1F497D" w:themeColor="text2"/>
        </w:rPr>
        <w:instrText>31</w:instrText>
      </w:r>
      <w:r w:rsidR="000D5795" w:rsidRPr="007D4EF3">
        <w:rPr>
          <w:noProof/>
          <w:color w:val="1F497D" w:themeColor="text2"/>
        </w:rPr>
        <w:fldChar w:fldCharType="end"/>
      </w:r>
      <w:r w:rsidRPr="007D4EF3">
        <w:rPr>
          <w:color w:val="1F497D" w:themeColor="text2"/>
        </w:rPr>
        <w:instrText>)</w:instrText>
      </w:r>
      <w:r w:rsidRPr="007D4EF3">
        <w:rPr>
          <w:color w:val="1F497D" w:themeColor="text2"/>
        </w:rPr>
        <w:fldChar w:fldCharType="end"/>
      </w:r>
    </w:p>
    <w:p w:rsidR="00CD4CD9" w:rsidRPr="007D4EF3" w:rsidRDefault="00B84BE0" w:rsidP="00FA61AE">
      <w:pPr>
        <w:autoSpaceDE w:val="0"/>
        <w:autoSpaceDN w:val="0"/>
        <w:spacing w:after="0" w:line="240" w:lineRule="auto"/>
        <w:jc w:val="both"/>
        <w:rPr>
          <w:rFonts w:asciiTheme="majorBidi" w:eastAsia="Calibri" w:hAnsiTheme="majorBidi" w:cstheme="majorBidi"/>
          <w:iCs/>
          <w:color w:val="1F497D" w:themeColor="text2"/>
          <w:sz w:val="19"/>
          <w:szCs w:val="19"/>
        </w:rPr>
      </w:pPr>
      <w:r w:rsidRPr="007D4EF3">
        <w:rPr>
          <w:rFonts w:asciiTheme="majorBidi" w:eastAsia="Calibri" w:hAnsiTheme="majorBidi" w:cstheme="majorBidi"/>
          <w:iCs/>
          <w:color w:val="1F497D" w:themeColor="text2"/>
          <w:sz w:val="19"/>
          <w:szCs w:val="19"/>
        </w:rPr>
        <w:t xml:space="preserve">A bank of resonant controllers that are tuned at the low order odd harmonics up to </w:t>
      </w:r>
      <w:r w:rsidRPr="007D4EF3">
        <w:rPr>
          <w:rFonts w:asciiTheme="majorBidi" w:eastAsia="Calibri" w:hAnsiTheme="majorBidi" w:cstheme="majorBidi"/>
          <w:i/>
          <w:color w:val="1F497D" w:themeColor="text2"/>
          <w:sz w:val="19"/>
          <w:szCs w:val="19"/>
        </w:rPr>
        <w:t>H</w:t>
      </w:r>
      <w:r w:rsidRPr="007D4EF3">
        <w:rPr>
          <w:rFonts w:asciiTheme="majorBidi" w:eastAsia="Calibri" w:hAnsiTheme="majorBidi" w:cstheme="majorBidi"/>
          <w:iCs/>
          <w:color w:val="1F497D" w:themeColor="text2"/>
          <w:sz w:val="19"/>
          <w:szCs w:val="19"/>
        </w:rPr>
        <w:t xml:space="preserve">=19 is </w:t>
      </w:r>
      <w:r w:rsidR="00BC2187" w:rsidRPr="007D4EF3">
        <w:rPr>
          <w:rFonts w:asciiTheme="majorBidi" w:eastAsia="Calibri" w:hAnsiTheme="majorBidi" w:cstheme="majorBidi"/>
          <w:iCs/>
          <w:color w:val="1F497D" w:themeColor="text2"/>
          <w:sz w:val="19"/>
          <w:szCs w:val="19"/>
        </w:rPr>
        <w:t>used</w:t>
      </w:r>
      <w:r w:rsidRPr="007D4EF3">
        <w:rPr>
          <w:rFonts w:asciiTheme="majorBidi" w:eastAsia="Calibri" w:hAnsiTheme="majorBidi" w:cstheme="majorBidi"/>
          <w:iCs/>
          <w:color w:val="1F497D" w:themeColor="text2"/>
          <w:sz w:val="19"/>
          <w:szCs w:val="19"/>
        </w:rPr>
        <w:t xml:space="preserve">. The design involve the determination of </w:t>
      </w:r>
      <w:r w:rsidRPr="007D4EF3">
        <w:rPr>
          <w:rFonts w:asciiTheme="majorBidi" w:hAnsiTheme="majorBidi" w:cstheme="majorBidi"/>
          <w:color w:val="1F497D" w:themeColor="text2"/>
          <w:sz w:val="19"/>
          <w:szCs w:val="19"/>
        </w:rPr>
        <w:t>the cut</w:t>
      </w:r>
      <w:r w:rsidR="00374D4B" w:rsidRPr="007D4EF3">
        <w:rPr>
          <w:rFonts w:asciiTheme="majorBidi" w:hAnsiTheme="majorBidi" w:cstheme="majorBidi"/>
          <w:color w:val="1F497D" w:themeColor="text2"/>
          <w:sz w:val="19"/>
          <w:szCs w:val="19"/>
        </w:rPr>
        <w:t>-</w:t>
      </w:r>
      <w:r w:rsidRPr="007D4EF3">
        <w:rPr>
          <w:rFonts w:asciiTheme="majorBidi" w:hAnsiTheme="majorBidi" w:cstheme="majorBidi"/>
          <w:color w:val="1F497D" w:themeColor="text2"/>
          <w:sz w:val="19"/>
          <w:szCs w:val="19"/>
        </w:rPr>
        <w:t xml:space="preserve">off frequency </w:t>
      </w:r>
      <m:oMath>
        <m:sSub>
          <m:sSubPr>
            <m:ctrlPr>
              <w:rPr>
                <w:rFonts w:ascii="Cambria Math" w:eastAsia="SimSun" w:hAnsi="Cambria Math" w:cstheme="majorBidi"/>
                <w:i/>
                <w:color w:val="1F497D" w:themeColor="text2"/>
                <w:sz w:val="19"/>
                <w:szCs w:val="19"/>
                <w:lang w:val="en-US"/>
              </w:rPr>
            </m:ctrlPr>
          </m:sSubPr>
          <m:e>
            <m:r>
              <w:rPr>
                <w:rFonts w:ascii="Cambria Math" w:hAnsi="Cambria Math" w:cstheme="majorBidi"/>
                <w:color w:val="1F497D" w:themeColor="text2"/>
                <w:sz w:val="19"/>
                <w:szCs w:val="19"/>
              </w:rPr>
              <m:t>ω</m:t>
            </m:r>
          </m:e>
          <m:sub>
            <m:r>
              <w:rPr>
                <w:rFonts w:ascii="Cambria Math" w:hAnsi="Cambria Math" w:cstheme="majorBidi"/>
                <w:color w:val="1F497D" w:themeColor="text2"/>
                <w:sz w:val="19"/>
                <w:szCs w:val="19"/>
              </w:rPr>
              <m:t>c</m:t>
            </m:r>
          </m:sub>
        </m:sSub>
      </m:oMath>
      <w:r w:rsidRPr="007D4EF3">
        <w:rPr>
          <w:rFonts w:asciiTheme="majorBidi" w:hAnsiTheme="majorBidi" w:cstheme="majorBidi"/>
          <w:color w:val="1F497D" w:themeColor="text2"/>
          <w:sz w:val="19"/>
          <w:szCs w:val="19"/>
        </w:rPr>
        <w:t xml:space="preserve"> and </w:t>
      </w:r>
      <w:r w:rsidRPr="007D4EF3">
        <w:rPr>
          <w:rFonts w:asciiTheme="majorBidi" w:eastAsia="Calibri" w:hAnsiTheme="majorBidi" w:cstheme="majorBidi"/>
          <w:iCs/>
          <w:color w:val="1F497D" w:themeColor="text2"/>
          <w:sz w:val="19"/>
          <w:szCs w:val="19"/>
        </w:rPr>
        <w:t xml:space="preserve">the controller gains </w:t>
      </w:r>
      <w:proofErr w:type="spellStart"/>
      <w:r w:rsidRPr="007D4EF3">
        <w:rPr>
          <w:rFonts w:asciiTheme="majorBidi" w:hAnsiTheme="majorBidi" w:cstheme="majorBidi"/>
          <w:i/>
          <w:iCs/>
          <w:color w:val="1F497D" w:themeColor="text2"/>
          <w:sz w:val="19"/>
          <w:szCs w:val="19"/>
        </w:rPr>
        <w:t>K</w:t>
      </w:r>
      <w:r w:rsidRPr="007D4EF3">
        <w:rPr>
          <w:rFonts w:asciiTheme="majorBidi" w:hAnsiTheme="majorBidi" w:cstheme="majorBidi"/>
          <w:i/>
          <w:iCs/>
          <w:color w:val="1F497D" w:themeColor="text2"/>
          <w:sz w:val="19"/>
          <w:szCs w:val="19"/>
          <w:vertAlign w:val="subscript"/>
        </w:rPr>
        <w:t>h</w:t>
      </w:r>
      <w:proofErr w:type="spellEnd"/>
      <w:r w:rsidRPr="007D4EF3">
        <w:rPr>
          <w:rFonts w:asciiTheme="majorBidi" w:hAnsiTheme="majorBidi" w:cstheme="majorBidi"/>
          <w:color w:val="1F497D" w:themeColor="text2"/>
          <w:sz w:val="19"/>
          <w:szCs w:val="19"/>
        </w:rPr>
        <w:t xml:space="preserve">. Smaller </w:t>
      </w:r>
      <m:oMath>
        <m:sSub>
          <m:sSubPr>
            <m:ctrlPr>
              <w:rPr>
                <w:rFonts w:ascii="Cambria Math" w:eastAsia="SimSun" w:hAnsi="Cambria Math" w:cstheme="majorBidi"/>
                <w:i/>
                <w:color w:val="1F497D" w:themeColor="text2"/>
                <w:sz w:val="19"/>
                <w:szCs w:val="19"/>
                <w:lang w:val="en-US"/>
              </w:rPr>
            </m:ctrlPr>
          </m:sSubPr>
          <m:e>
            <m:r>
              <w:rPr>
                <w:rFonts w:ascii="Cambria Math" w:hAnsi="Cambria Math" w:cstheme="majorBidi"/>
                <w:color w:val="1F497D" w:themeColor="text2"/>
                <w:sz w:val="19"/>
                <w:szCs w:val="19"/>
              </w:rPr>
              <m:t>ω</m:t>
            </m:r>
          </m:e>
          <m:sub>
            <m:r>
              <w:rPr>
                <w:rFonts w:ascii="Cambria Math" w:hAnsi="Cambria Math" w:cstheme="majorBidi"/>
                <w:color w:val="1F497D" w:themeColor="text2"/>
                <w:sz w:val="19"/>
                <w:szCs w:val="19"/>
              </w:rPr>
              <m:t>c</m:t>
            </m:r>
          </m:sub>
        </m:sSub>
      </m:oMath>
      <w:r w:rsidRPr="007D4EF3">
        <w:rPr>
          <w:rFonts w:asciiTheme="majorBidi" w:hAnsiTheme="majorBidi" w:cstheme="majorBidi"/>
          <w:color w:val="1F497D" w:themeColor="text2"/>
          <w:sz w:val="19"/>
          <w:szCs w:val="19"/>
        </w:rPr>
        <w:t xml:space="preserve"> will make the controller more sensitive to frequency variation and more difficult to implement in </w:t>
      </w:r>
      <w:r w:rsidR="00FA61AE" w:rsidRPr="007D4EF3">
        <w:rPr>
          <w:rFonts w:asciiTheme="majorBidi" w:hAnsiTheme="majorBidi" w:cstheme="majorBidi"/>
          <w:color w:val="1F497D" w:themeColor="text2"/>
          <w:sz w:val="19"/>
          <w:szCs w:val="19"/>
        </w:rPr>
        <w:t xml:space="preserve">a </w:t>
      </w:r>
      <w:r w:rsidRPr="007D4EF3">
        <w:rPr>
          <w:rFonts w:asciiTheme="majorBidi" w:hAnsiTheme="majorBidi" w:cstheme="majorBidi"/>
          <w:color w:val="1F497D" w:themeColor="text2"/>
          <w:sz w:val="19"/>
          <w:szCs w:val="19"/>
        </w:rPr>
        <w:t>fixed point DSP</w:t>
      </w:r>
      <w:r w:rsidR="00CD4CD9" w:rsidRPr="007D4EF3">
        <w:rPr>
          <w:rFonts w:asciiTheme="majorBidi" w:hAnsiTheme="majorBidi" w:cstheme="majorBidi"/>
          <w:color w:val="1F497D" w:themeColor="text2"/>
          <w:sz w:val="19"/>
          <w:szCs w:val="19"/>
        </w:rPr>
        <w:t xml:space="preserve"> </w:t>
      </w:r>
      <w:r w:rsidR="00CD4CD9" w:rsidRPr="007D4EF3">
        <w:rPr>
          <w:rFonts w:asciiTheme="majorBidi" w:eastAsia="Calibri" w:hAnsiTheme="majorBidi" w:cstheme="majorBidi"/>
          <w:iCs/>
          <w:color w:val="1F497D" w:themeColor="text2"/>
          <w:sz w:val="19"/>
          <w:szCs w:val="19"/>
        </w:rPr>
        <w:t>[</w:t>
      </w:r>
      <w:r w:rsidR="00FA61AE" w:rsidRPr="007D4EF3">
        <w:rPr>
          <w:rFonts w:asciiTheme="majorBidi" w:eastAsia="Calibri" w:hAnsiTheme="majorBidi" w:cstheme="majorBidi"/>
          <w:iCs/>
          <w:color w:val="1F497D" w:themeColor="text2"/>
          <w:sz w:val="19"/>
          <w:szCs w:val="19"/>
        </w:rPr>
        <w:t>7</w:t>
      </w:r>
      <w:r w:rsidR="00CD4CD9" w:rsidRPr="007D4EF3">
        <w:rPr>
          <w:rFonts w:asciiTheme="majorBidi" w:eastAsia="Calibri" w:hAnsiTheme="majorBidi" w:cstheme="majorBidi"/>
          <w:iCs/>
          <w:color w:val="1F497D" w:themeColor="text2"/>
          <w:sz w:val="19"/>
          <w:szCs w:val="19"/>
        </w:rPr>
        <w:t>]</w:t>
      </w:r>
      <w:r w:rsidRPr="007D4EF3">
        <w:rPr>
          <w:rFonts w:asciiTheme="majorBidi" w:hAnsiTheme="majorBidi" w:cstheme="majorBidi"/>
          <w:color w:val="1F497D" w:themeColor="text2"/>
          <w:sz w:val="19"/>
          <w:szCs w:val="19"/>
        </w:rPr>
        <w:t xml:space="preserve">. On the other hand, high value of </w:t>
      </w:r>
      <m:oMath>
        <m:sSub>
          <m:sSubPr>
            <m:ctrlPr>
              <w:rPr>
                <w:rFonts w:ascii="Cambria Math" w:eastAsia="SimSun" w:hAnsi="Cambria Math" w:cstheme="majorBidi"/>
                <w:i/>
                <w:color w:val="1F497D" w:themeColor="text2"/>
                <w:sz w:val="19"/>
                <w:szCs w:val="19"/>
                <w:lang w:val="en-US"/>
              </w:rPr>
            </m:ctrlPr>
          </m:sSubPr>
          <m:e>
            <m:r>
              <w:rPr>
                <w:rFonts w:ascii="Cambria Math" w:hAnsi="Cambria Math" w:cstheme="majorBidi"/>
                <w:color w:val="1F497D" w:themeColor="text2"/>
                <w:sz w:val="19"/>
                <w:szCs w:val="19"/>
              </w:rPr>
              <m:t>ω</m:t>
            </m:r>
          </m:e>
          <m:sub>
            <m:r>
              <w:rPr>
                <w:rFonts w:ascii="Cambria Math" w:hAnsi="Cambria Math" w:cstheme="majorBidi"/>
                <w:color w:val="1F497D" w:themeColor="text2"/>
                <w:sz w:val="19"/>
                <w:szCs w:val="19"/>
              </w:rPr>
              <m:t>c</m:t>
            </m:r>
          </m:sub>
        </m:sSub>
      </m:oMath>
      <w:r w:rsidRPr="007D4EF3">
        <w:rPr>
          <w:rFonts w:asciiTheme="majorBidi" w:hAnsiTheme="majorBidi" w:cstheme="majorBidi"/>
          <w:color w:val="1F497D" w:themeColor="text2"/>
          <w:sz w:val="19"/>
          <w:szCs w:val="19"/>
        </w:rPr>
        <w:t xml:space="preserve"> will reduce the resonant peaks and hence the controller performance. In practice, </w:t>
      </w:r>
      <m:oMath>
        <m:sSub>
          <m:sSubPr>
            <m:ctrlPr>
              <w:rPr>
                <w:rFonts w:ascii="Cambria Math" w:eastAsia="SimSun" w:hAnsi="Cambria Math" w:cstheme="majorBidi"/>
                <w:i/>
                <w:color w:val="1F497D" w:themeColor="text2"/>
                <w:sz w:val="19"/>
                <w:szCs w:val="19"/>
                <w:lang w:val="en-US"/>
              </w:rPr>
            </m:ctrlPr>
          </m:sSubPr>
          <m:e>
            <m:r>
              <w:rPr>
                <w:rFonts w:ascii="Cambria Math" w:hAnsi="Cambria Math" w:cstheme="majorBidi"/>
                <w:color w:val="1F497D" w:themeColor="text2"/>
                <w:sz w:val="19"/>
                <w:szCs w:val="19"/>
              </w:rPr>
              <m:t>ω</m:t>
            </m:r>
          </m:e>
          <m:sub>
            <m:r>
              <w:rPr>
                <w:rFonts w:ascii="Cambria Math" w:hAnsi="Cambria Math" w:cstheme="majorBidi"/>
                <w:color w:val="1F497D" w:themeColor="text2"/>
                <w:sz w:val="19"/>
                <w:szCs w:val="19"/>
              </w:rPr>
              <m:t>c</m:t>
            </m:r>
          </m:sub>
        </m:sSub>
      </m:oMath>
      <w:r w:rsidRPr="007D4EF3">
        <w:rPr>
          <w:rFonts w:asciiTheme="majorBidi" w:hAnsiTheme="majorBidi" w:cstheme="majorBidi"/>
          <w:color w:val="1F497D" w:themeColor="text2"/>
          <w:sz w:val="19"/>
          <w:szCs w:val="19"/>
        </w:rPr>
        <w:t xml:space="preserve"> </w:t>
      </w:r>
      <w:proofErr w:type="gramStart"/>
      <w:r w:rsidRPr="007D4EF3">
        <w:rPr>
          <w:rFonts w:asciiTheme="majorBidi" w:hAnsiTheme="majorBidi" w:cstheme="majorBidi"/>
          <w:color w:val="1F497D" w:themeColor="text2"/>
          <w:sz w:val="19"/>
          <w:szCs w:val="19"/>
        </w:rPr>
        <w:t>value of 5-15 rad/sec have</w:t>
      </w:r>
      <w:proofErr w:type="gramEnd"/>
      <w:r w:rsidRPr="007D4EF3">
        <w:rPr>
          <w:rFonts w:asciiTheme="majorBidi" w:hAnsiTheme="majorBidi" w:cstheme="majorBidi"/>
          <w:color w:val="1F497D" w:themeColor="text2"/>
          <w:sz w:val="19"/>
          <w:szCs w:val="19"/>
        </w:rPr>
        <w:t xml:space="preserve"> been found to provide a good compromise [</w:t>
      </w:r>
      <w:r w:rsidR="00F47BBB" w:rsidRPr="007D4EF3">
        <w:rPr>
          <w:rFonts w:asciiTheme="majorBidi" w:hAnsiTheme="majorBidi" w:cstheme="majorBidi"/>
          <w:color w:val="1F497D" w:themeColor="text2"/>
          <w:sz w:val="19"/>
          <w:szCs w:val="19"/>
        </w:rPr>
        <w:t>3</w:t>
      </w:r>
      <w:r w:rsidR="00FA61AE" w:rsidRPr="007D4EF3">
        <w:rPr>
          <w:rFonts w:asciiTheme="majorBidi" w:hAnsiTheme="majorBidi" w:cstheme="majorBidi"/>
          <w:color w:val="1F497D" w:themeColor="text2"/>
          <w:sz w:val="19"/>
          <w:szCs w:val="19"/>
        </w:rPr>
        <w:t>3</w:t>
      </w:r>
      <w:r w:rsidRPr="007D4EF3">
        <w:rPr>
          <w:rFonts w:asciiTheme="majorBidi" w:hAnsiTheme="majorBidi" w:cstheme="majorBidi"/>
          <w:color w:val="1F497D" w:themeColor="text2"/>
          <w:sz w:val="19"/>
          <w:szCs w:val="19"/>
        </w:rPr>
        <w:t xml:space="preserve">]. In this design, </w:t>
      </w:r>
      <m:oMath>
        <m:sSub>
          <m:sSubPr>
            <m:ctrlPr>
              <w:rPr>
                <w:rFonts w:ascii="Cambria Math" w:eastAsia="SimSun" w:hAnsi="Cambria Math" w:cstheme="majorBidi"/>
                <w:i/>
                <w:color w:val="1F497D" w:themeColor="text2"/>
                <w:sz w:val="19"/>
                <w:szCs w:val="19"/>
                <w:lang w:val="en-US"/>
              </w:rPr>
            </m:ctrlPr>
          </m:sSubPr>
          <m:e>
            <m:r>
              <w:rPr>
                <w:rFonts w:ascii="Cambria Math" w:hAnsi="Cambria Math" w:cstheme="majorBidi"/>
                <w:color w:val="1F497D" w:themeColor="text2"/>
                <w:sz w:val="19"/>
                <w:szCs w:val="19"/>
              </w:rPr>
              <m:t>ω</m:t>
            </m:r>
          </m:e>
          <m:sub>
            <m:r>
              <w:rPr>
                <w:rFonts w:ascii="Cambria Math" w:hAnsi="Cambria Math" w:cstheme="majorBidi"/>
                <w:color w:val="1F497D" w:themeColor="text2"/>
                <w:sz w:val="19"/>
                <w:szCs w:val="19"/>
              </w:rPr>
              <m:t>c</m:t>
            </m:r>
          </m:sub>
        </m:sSub>
      </m:oMath>
      <w:r w:rsidRPr="007D4EF3">
        <w:rPr>
          <w:rFonts w:asciiTheme="majorBidi" w:hAnsiTheme="majorBidi" w:cstheme="majorBidi"/>
          <w:color w:val="1F497D" w:themeColor="text2"/>
          <w:sz w:val="19"/>
          <w:szCs w:val="19"/>
        </w:rPr>
        <w:t xml:space="preserve"> is set to 10 rad/sec.</w:t>
      </w:r>
      <w:r w:rsidRPr="007D4EF3">
        <w:rPr>
          <w:rFonts w:asciiTheme="majorBidi" w:eastAsia="Calibri" w:hAnsiTheme="majorBidi" w:cstheme="majorBidi"/>
          <w:iCs/>
          <w:color w:val="1F497D" w:themeColor="text2"/>
          <w:sz w:val="19"/>
          <w:szCs w:val="19"/>
        </w:rPr>
        <w:t xml:space="preserve"> The gains </w:t>
      </w:r>
      <w:proofErr w:type="spellStart"/>
      <w:r w:rsidRPr="007D4EF3">
        <w:rPr>
          <w:rFonts w:asciiTheme="majorBidi" w:eastAsia="Calibri" w:hAnsiTheme="majorBidi" w:cstheme="majorBidi"/>
          <w:i/>
          <w:color w:val="1F497D" w:themeColor="text2"/>
          <w:sz w:val="19"/>
          <w:szCs w:val="19"/>
        </w:rPr>
        <w:t>K</w:t>
      </w:r>
      <w:r w:rsidRPr="007D4EF3">
        <w:rPr>
          <w:rFonts w:asciiTheme="majorBidi" w:eastAsia="Calibri" w:hAnsiTheme="majorBidi" w:cstheme="majorBidi"/>
          <w:i/>
          <w:color w:val="1F497D" w:themeColor="text2"/>
          <w:sz w:val="19"/>
          <w:szCs w:val="19"/>
          <w:vertAlign w:val="subscript"/>
        </w:rPr>
        <w:t>h</w:t>
      </w:r>
      <w:proofErr w:type="spellEnd"/>
      <w:r w:rsidRPr="007D4EF3">
        <w:rPr>
          <w:rFonts w:asciiTheme="majorBidi" w:eastAsia="Calibri" w:hAnsiTheme="majorBidi" w:cstheme="majorBidi"/>
          <w:iCs/>
          <w:color w:val="1F497D" w:themeColor="text2"/>
          <w:sz w:val="19"/>
          <w:szCs w:val="19"/>
        </w:rPr>
        <w:t xml:space="preserve"> are chosen to give a good compromise between stability and performance. High gains will increase the resonance peaks and hence improves harmonics rejection but at the same time </w:t>
      </w:r>
      <w:r w:rsidR="00CD4CD9" w:rsidRPr="007D4EF3">
        <w:rPr>
          <w:rFonts w:asciiTheme="majorBidi" w:eastAsia="Calibri" w:hAnsiTheme="majorBidi" w:cstheme="majorBidi"/>
          <w:iCs/>
          <w:color w:val="1F497D" w:themeColor="text2"/>
          <w:sz w:val="19"/>
          <w:szCs w:val="19"/>
        </w:rPr>
        <w:t xml:space="preserve">they will </w:t>
      </w:r>
      <w:proofErr w:type="gramStart"/>
      <w:r w:rsidRPr="007D4EF3">
        <w:rPr>
          <w:rFonts w:asciiTheme="majorBidi" w:eastAsia="Calibri" w:hAnsiTheme="majorBidi" w:cstheme="majorBidi"/>
          <w:iCs/>
          <w:color w:val="1F497D" w:themeColor="text2"/>
          <w:sz w:val="19"/>
          <w:szCs w:val="19"/>
        </w:rPr>
        <w:t>left</w:t>
      </w:r>
      <w:proofErr w:type="gramEnd"/>
      <w:r w:rsidRPr="007D4EF3">
        <w:rPr>
          <w:rFonts w:asciiTheme="majorBidi" w:eastAsia="Calibri" w:hAnsiTheme="majorBidi" w:cstheme="majorBidi"/>
          <w:iCs/>
          <w:color w:val="1F497D" w:themeColor="text2"/>
          <w:sz w:val="19"/>
          <w:szCs w:val="19"/>
        </w:rPr>
        <w:t xml:space="preserve"> up the bode diagram of the open loop transfer function which reduces the stability margins. The gains are set to reduce gradually as </w:t>
      </w:r>
      <w:r w:rsidRPr="007D4EF3">
        <w:rPr>
          <w:rFonts w:asciiTheme="majorBidi" w:eastAsia="Calibri" w:hAnsiTheme="majorBidi" w:cstheme="majorBidi"/>
          <w:i/>
          <w:color w:val="1F497D" w:themeColor="text2"/>
          <w:sz w:val="19"/>
          <w:szCs w:val="19"/>
        </w:rPr>
        <w:t>h</w:t>
      </w:r>
      <w:r w:rsidR="00CD4CD9" w:rsidRPr="007D4EF3">
        <w:rPr>
          <w:rFonts w:asciiTheme="majorBidi" w:eastAsia="Calibri" w:hAnsiTheme="majorBidi" w:cstheme="majorBidi"/>
          <w:iCs/>
          <w:color w:val="1F497D" w:themeColor="text2"/>
          <w:sz w:val="19"/>
          <w:szCs w:val="19"/>
        </w:rPr>
        <w:t xml:space="preserve"> increases. This is to reduce the effect of the resonant peaks in the vicinity of the crossover frequency in an attempt to reduce the effect on the stability margins </w:t>
      </w:r>
      <w:proofErr w:type="gramStart"/>
      <w:r w:rsidRPr="007D4EF3">
        <w:rPr>
          <w:rFonts w:asciiTheme="majorBidi" w:eastAsia="Calibri" w:hAnsiTheme="majorBidi" w:cstheme="majorBidi"/>
          <w:iCs/>
          <w:color w:val="1F497D" w:themeColor="text2"/>
          <w:sz w:val="19"/>
          <w:szCs w:val="19"/>
        </w:rPr>
        <w:t>The</w:t>
      </w:r>
      <w:proofErr w:type="gramEnd"/>
      <w:r w:rsidRPr="007D4EF3">
        <w:rPr>
          <w:rFonts w:asciiTheme="majorBidi" w:eastAsia="Calibri" w:hAnsiTheme="majorBidi" w:cstheme="majorBidi"/>
          <w:iCs/>
          <w:color w:val="1F497D" w:themeColor="text2"/>
          <w:sz w:val="19"/>
          <w:szCs w:val="19"/>
        </w:rPr>
        <w:t xml:space="preserve"> gains used are shown in Table. </w:t>
      </w:r>
      <w:proofErr w:type="gramStart"/>
      <w:r w:rsidR="00CD4CD9" w:rsidRPr="007D4EF3">
        <w:rPr>
          <w:rFonts w:asciiTheme="majorBidi" w:eastAsia="Calibri" w:hAnsiTheme="majorBidi" w:cstheme="majorBidi"/>
          <w:iCs/>
          <w:color w:val="1F497D" w:themeColor="text2"/>
          <w:sz w:val="19"/>
          <w:szCs w:val="19"/>
        </w:rPr>
        <w:t>II</w:t>
      </w:r>
      <w:r w:rsidRPr="007D4EF3">
        <w:rPr>
          <w:rFonts w:asciiTheme="majorBidi" w:eastAsia="Calibri" w:hAnsiTheme="majorBidi" w:cstheme="majorBidi"/>
          <w:iCs/>
          <w:color w:val="1F497D" w:themeColor="text2"/>
          <w:sz w:val="19"/>
          <w:szCs w:val="19"/>
        </w:rPr>
        <w:t>.</w:t>
      </w:r>
      <w:proofErr w:type="gramEnd"/>
      <w:r w:rsidRPr="007D4EF3">
        <w:rPr>
          <w:rFonts w:asciiTheme="majorBidi" w:eastAsia="Calibri" w:hAnsiTheme="majorBidi" w:cstheme="majorBidi"/>
          <w:iCs/>
          <w:color w:val="1F497D" w:themeColor="text2"/>
          <w:sz w:val="19"/>
          <w:szCs w:val="19"/>
        </w:rPr>
        <w:t xml:space="preserve"> </w:t>
      </w:r>
    </w:p>
    <w:p w:rsidR="007B6755" w:rsidRPr="007D4EF3" w:rsidRDefault="00B84BE0" w:rsidP="00FA61AE">
      <w:pPr>
        <w:autoSpaceDE w:val="0"/>
        <w:autoSpaceDN w:val="0"/>
        <w:spacing w:line="240" w:lineRule="auto"/>
        <w:ind w:firstLine="216"/>
        <w:jc w:val="both"/>
        <w:rPr>
          <w:rFonts w:asciiTheme="majorBidi" w:eastAsia="Calibri" w:hAnsiTheme="majorBidi" w:cstheme="majorBidi"/>
          <w:iCs/>
          <w:color w:val="1F497D" w:themeColor="text2"/>
          <w:sz w:val="19"/>
          <w:szCs w:val="19"/>
        </w:rPr>
      </w:pPr>
      <w:r w:rsidRPr="007D4EF3">
        <w:rPr>
          <w:rFonts w:asciiTheme="majorBidi" w:hAnsiTheme="majorBidi" w:cstheme="majorBidi"/>
          <w:color w:val="1F497D" w:themeColor="text2"/>
          <w:sz w:val="19"/>
          <w:szCs w:val="19"/>
        </w:rPr>
        <w:t>The resonant controller is discretized using the bilinear ‘Tustin’ transformation</w:t>
      </w:r>
      <w:r w:rsidR="00BC2187" w:rsidRPr="007D4EF3">
        <w:rPr>
          <w:rFonts w:asciiTheme="majorBidi" w:hAnsiTheme="majorBidi" w:cstheme="majorBidi"/>
          <w:color w:val="1F497D" w:themeColor="text2"/>
          <w:sz w:val="19"/>
          <w:szCs w:val="19"/>
        </w:rPr>
        <w:t xml:space="preserve"> [3</w:t>
      </w:r>
      <w:r w:rsidR="00FA61AE" w:rsidRPr="007D4EF3">
        <w:rPr>
          <w:rFonts w:asciiTheme="majorBidi" w:hAnsiTheme="majorBidi" w:cstheme="majorBidi"/>
          <w:color w:val="1F497D" w:themeColor="text2"/>
          <w:sz w:val="19"/>
          <w:szCs w:val="19"/>
        </w:rPr>
        <w:t>4</w:t>
      </w:r>
      <w:r w:rsidR="00BC2187" w:rsidRPr="007D4EF3">
        <w:rPr>
          <w:rFonts w:asciiTheme="majorBidi" w:hAnsiTheme="majorBidi" w:cstheme="majorBidi"/>
          <w:color w:val="1F497D" w:themeColor="text2"/>
          <w:sz w:val="19"/>
          <w:szCs w:val="19"/>
        </w:rPr>
        <w:t>]</w:t>
      </w:r>
      <w:r w:rsidR="007B6755" w:rsidRPr="007D4EF3">
        <w:rPr>
          <w:rFonts w:asciiTheme="majorBidi" w:hAnsiTheme="majorBidi" w:cstheme="majorBidi"/>
          <w:color w:val="1F497D" w:themeColor="text2"/>
          <w:sz w:val="19"/>
          <w:szCs w:val="19"/>
        </w:rPr>
        <w:t xml:space="preserve"> such as </w:t>
      </w:r>
    </w:p>
    <w:p w:rsidR="007B6755" w:rsidRPr="007D4EF3" w:rsidRDefault="004245EC" w:rsidP="004245EC">
      <w:pPr>
        <w:pStyle w:val="MTDisplayEquation"/>
        <w:rPr>
          <w:color w:val="1F497D" w:themeColor="text2"/>
        </w:rPr>
      </w:pPr>
      <w:r w:rsidRPr="007D4EF3">
        <w:rPr>
          <w:color w:val="1F497D" w:themeColor="text2"/>
        </w:rPr>
        <w:tab/>
      </w:r>
      <w:r w:rsidRPr="007D4EF3">
        <w:rPr>
          <w:color w:val="1F497D" w:themeColor="text2"/>
          <w:position w:val="-24"/>
        </w:rPr>
        <w:object w:dxaOrig="1880" w:dyaOrig="460">
          <v:shape id="_x0000_i1081" type="#_x0000_t75" style="width:94.45pt;height:22.9pt" o:ole="">
            <v:imagedata r:id="rId118" o:title=""/>
          </v:shape>
          <o:OLEObject Type="Embed" ProgID="Equation.DSMT4" ShapeID="_x0000_i1081" DrawAspect="Content" ObjectID="_1491035743" r:id="rId119"/>
        </w:object>
      </w:r>
      <w:r w:rsidRPr="007D4EF3">
        <w:rPr>
          <w:color w:val="1F497D" w:themeColor="text2"/>
        </w:rPr>
        <w:tab/>
      </w:r>
      <w:r w:rsidRPr="007D4EF3">
        <w:rPr>
          <w:color w:val="1F497D" w:themeColor="text2"/>
        </w:rPr>
        <w:tab/>
      </w:r>
      <w:r w:rsidRPr="007D4EF3">
        <w:rPr>
          <w:color w:val="1F497D" w:themeColor="text2"/>
        </w:rPr>
        <w:fldChar w:fldCharType="begin"/>
      </w:r>
      <w:r w:rsidRPr="007D4EF3">
        <w:rPr>
          <w:color w:val="1F497D" w:themeColor="text2"/>
        </w:rPr>
        <w:instrText xml:space="preserve"> MACROBUTTON MTPlaceRef \* MERGEFORMAT </w:instrText>
      </w:r>
      <w:r w:rsidRPr="007D4EF3">
        <w:rPr>
          <w:color w:val="1F497D" w:themeColor="text2"/>
        </w:rPr>
        <w:fldChar w:fldCharType="begin"/>
      </w:r>
      <w:r w:rsidRPr="007D4EF3">
        <w:rPr>
          <w:color w:val="1F497D" w:themeColor="text2"/>
        </w:rPr>
        <w:instrText xml:space="preserve"> SEQ MTEqn \h \* MERGEFORMAT </w:instrText>
      </w:r>
      <w:r w:rsidRPr="007D4EF3">
        <w:rPr>
          <w:color w:val="1F497D" w:themeColor="text2"/>
        </w:rPr>
        <w:fldChar w:fldCharType="end"/>
      </w:r>
      <w:r w:rsidRPr="007D4EF3">
        <w:rPr>
          <w:color w:val="1F497D" w:themeColor="text2"/>
        </w:rPr>
        <w:instrText>(</w:instrText>
      </w:r>
      <w:r w:rsidR="000D5795" w:rsidRPr="007D4EF3">
        <w:rPr>
          <w:color w:val="1F497D" w:themeColor="text2"/>
        </w:rPr>
        <w:fldChar w:fldCharType="begin"/>
      </w:r>
      <w:r w:rsidR="000D5795" w:rsidRPr="007D4EF3">
        <w:rPr>
          <w:color w:val="1F497D" w:themeColor="text2"/>
        </w:rPr>
        <w:instrText xml:space="preserve"> SEQ MTEqn \c \* Arabic \* MERGEFORMAT </w:instrText>
      </w:r>
      <w:r w:rsidR="000D5795" w:rsidRPr="007D4EF3">
        <w:rPr>
          <w:color w:val="1F497D" w:themeColor="text2"/>
        </w:rPr>
        <w:fldChar w:fldCharType="separate"/>
      </w:r>
      <w:r w:rsidR="00CD5B5B" w:rsidRPr="007D4EF3">
        <w:rPr>
          <w:noProof/>
          <w:color w:val="1F497D" w:themeColor="text2"/>
        </w:rPr>
        <w:instrText>32</w:instrText>
      </w:r>
      <w:r w:rsidR="000D5795" w:rsidRPr="007D4EF3">
        <w:rPr>
          <w:noProof/>
          <w:color w:val="1F497D" w:themeColor="text2"/>
        </w:rPr>
        <w:fldChar w:fldCharType="end"/>
      </w:r>
      <w:r w:rsidRPr="007D4EF3">
        <w:rPr>
          <w:color w:val="1F497D" w:themeColor="text2"/>
        </w:rPr>
        <w:instrText>)</w:instrText>
      </w:r>
      <w:r w:rsidRPr="007D4EF3">
        <w:rPr>
          <w:color w:val="1F497D" w:themeColor="text2"/>
        </w:rPr>
        <w:fldChar w:fldCharType="end"/>
      </w:r>
    </w:p>
    <w:p w:rsidR="00B84BE0" w:rsidRPr="007D4EF3" w:rsidRDefault="00922725" w:rsidP="005B0563">
      <w:pPr>
        <w:tabs>
          <w:tab w:val="left" w:pos="284"/>
        </w:tabs>
        <w:spacing w:after="0" w:line="240" w:lineRule="auto"/>
        <w:jc w:val="both"/>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 xml:space="preserve">The PR controller is obtained by adding the proportional gain </w:t>
      </w:r>
      <w:r w:rsidRPr="007D4EF3">
        <w:rPr>
          <w:rFonts w:asciiTheme="majorBidi" w:hAnsiTheme="majorBidi" w:cstheme="majorBidi"/>
          <w:i/>
          <w:iCs/>
          <w:color w:val="1F497D" w:themeColor="text2"/>
          <w:sz w:val="19"/>
          <w:szCs w:val="19"/>
        </w:rPr>
        <w:t>K</w:t>
      </w:r>
      <w:r w:rsidRPr="007D4EF3">
        <w:rPr>
          <w:rFonts w:asciiTheme="majorBidi" w:hAnsiTheme="majorBidi" w:cstheme="majorBidi"/>
          <w:color w:val="1F497D" w:themeColor="text2"/>
          <w:sz w:val="19"/>
          <w:szCs w:val="19"/>
        </w:rPr>
        <w:t xml:space="preserve"> </w:t>
      </w:r>
      <w:proofErr w:type="gramStart"/>
      <w:r w:rsidRPr="007D4EF3">
        <w:rPr>
          <w:rFonts w:asciiTheme="majorBidi" w:hAnsiTheme="majorBidi" w:cstheme="majorBidi"/>
          <w:color w:val="1F497D" w:themeColor="text2"/>
          <w:sz w:val="19"/>
          <w:szCs w:val="19"/>
        </w:rPr>
        <w:t xml:space="preserve">to </w:t>
      </w:r>
      <w:proofErr w:type="gramEnd"/>
      <m:oMath>
        <m:sSub>
          <m:sSubPr>
            <m:ctrlPr>
              <w:rPr>
                <w:rFonts w:ascii="Cambria Math" w:hAnsi="Cambria Math" w:cstheme="majorBidi"/>
                <w:i/>
                <w:color w:val="1F497D" w:themeColor="text2"/>
                <w:sz w:val="19"/>
                <w:szCs w:val="19"/>
              </w:rPr>
            </m:ctrlPr>
          </m:sSubPr>
          <m:e>
            <m:r>
              <w:rPr>
                <w:rFonts w:ascii="Cambria Math" w:hAnsi="Cambria Math" w:cstheme="majorBidi"/>
                <w:color w:val="1F497D" w:themeColor="text2"/>
                <w:sz w:val="19"/>
                <w:szCs w:val="19"/>
              </w:rPr>
              <m:t>G</m:t>
            </m:r>
          </m:e>
          <m:sub>
            <m:r>
              <w:rPr>
                <w:rFonts w:ascii="Cambria Math" w:hAnsi="Cambria Math" w:cstheme="majorBidi"/>
                <w:color w:val="1F497D" w:themeColor="text2"/>
                <w:sz w:val="19"/>
                <w:szCs w:val="19"/>
              </w:rPr>
              <m:t>Rh</m:t>
            </m:r>
          </m:sub>
        </m:sSub>
        <m:r>
          <w:rPr>
            <w:rFonts w:ascii="Cambria Math" w:hAnsi="Cambria Math" w:cstheme="majorBidi"/>
            <w:color w:val="1F497D" w:themeColor="text2"/>
            <w:sz w:val="19"/>
            <w:szCs w:val="19"/>
          </w:rPr>
          <m:t>(z)</m:t>
        </m:r>
      </m:oMath>
      <w:r w:rsidRPr="007D4EF3">
        <w:rPr>
          <w:rFonts w:asciiTheme="majorBidi" w:eastAsiaTheme="minorEastAsia" w:hAnsiTheme="majorBidi" w:cstheme="majorBidi"/>
          <w:color w:val="1F497D" w:themeColor="text2"/>
          <w:sz w:val="19"/>
          <w:szCs w:val="19"/>
        </w:rPr>
        <w:t>. The bode diagram of the system open loop transfer function</w:t>
      </w:r>
      <w:r w:rsidRPr="007D4EF3">
        <w:rPr>
          <w:rFonts w:asciiTheme="majorBidi" w:hAnsiTheme="majorBidi" w:cstheme="majorBidi"/>
          <w:color w:val="1F497D" w:themeColor="text2"/>
          <w:sz w:val="19"/>
          <w:szCs w:val="19"/>
        </w:rPr>
        <w:t xml:space="preserve"> </w:t>
      </w:r>
      <m:oMath>
        <m:d>
          <m:dPr>
            <m:ctrlPr>
              <w:rPr>
                <w:rFonts w:ascii="Cambria Math" w:hAnsi="Cambria Math" w:cstheme="majorBidi"/>
                <w:i/>
                <w:color w:val="1F497D" w:themeColor="text2"/>
                <w:sz w:val="19"/>
                <w:szCs w:val="19"/>
              </w:rPr>
            </m:ctrlPr>
          </m:dPr>
          <m:e>
            <m:r>
              <w:rPr>
                <w:rFonts w:ascii="Cambria Math" w:hAnsi="Cambria Math" w:cstheme="majorBidi"/>
                <w:color w:val="1F497D" w:themeColor="text2"/>
                <w:sz w:val="19"/>
                <w:szCs w:val="19"/>
              </w:rPr>
              <m:t>K+</m:t>
            </m:r>
            <m:sSub>
              <m:sSubPr>
                <m:ctrlPr>
                  <w:rPr>
                    <w:rFonts w:ascii="Cambria Math" w:hAnsi="Cambria Math" w:cstheme="majorBidi"/>
                    <w:i/>
                    <w:color w:val="1F497D" w:themeColor="text2"/>
                    <w:sz w:val="19"/>
                    <w:szCs w:val="19"/>
                  </w:rPr>
                </m:ctrlPr>
              </m:sSubPr>
              <m:e>
                <m:r>
                  <w:rPr>
                    <w:rFonts w:ascii="Cambria Math" w:hAnsi="Cambria Math" w:cstheme="majorBidi"/>
                    <w:color w:val="1F497D" w:themeColor="text2"/>
                    <w:sz w:val="19"/>
                    <w:szCs w:val="19"/>
                  </w:rPr>
                  <m:t>G</m:t>
                </m:r>
              </m:e>
              <m:sub>
                <m:r>
                  <w:rPr>
                    <w:rFonts w:ascii="Cambria Math" w:hAnsi="Cambria Math" w:cstheme="majorBidi"/>
                    <w:color w:val="1F497D" w:themeColor="text2"/>
                    <w:sz w:val="19"/>
                    <w:szCs w:val="19"/>
                  </w:rPr>
                  <m:t>Rh</m:t>
                </m:r>
              </m:sub>
            </m:sSub>
            <m:r>
              <w:rPr>
                <w:rFonts w:ascii="Cambria Math" w:hAnsi="Cambria Math" w:cstheme="majorBidi"/>
                <w:color w:val="1F497D" w:themeColor="text2"/>
                <w:sz w:val="19"/>
                <w:szCs w:val="19"/>
              </w:rPr>
              <m:t>(z)</m:t>
            </m:r>
          </m:e>
        </m:d>
        <m:sSub>
          <m:sSubPr>
            <m:ctrlPr>
              <w:rPr>
                <w:rFonts w:ascii="Cambria Math" w:hAnsi="Cambria Math" w:cstheme="majorBidi"/>
                <w:i/>
                <w:color w:val="1F497D" w:themeColor="text2"/>
                <w:sz w:val="19"/>
                <w:szCs w:val="19"/>
              </w:rPr>
            </m:ctrlPr>
          </m:sSubPr>
          <m:e>
            <m:r>
              <w:rPr>
                <w:rFonts w:ascii="Cambria Math" w:hAnsi="Cambria Math" w:cstheme="majorBidi"/>
                <w:color w:val="1F497D" w:themeColor="text2"/>
                <w:sz w:val="19"/>
                <w:szCs w:val="19"/>
              </w:rPr>
              <m:t>G</m:t>
            </m:r>
          </m:e>
          <m:sub>
            <m:r>
              <w:rPr>
                <w:rFonts w:ascii="Cambria Math" w:hAnsi="Cambria Math" w:cstheme="majorBidi"/>
                <w:color w:val="1F497D" w:themeColor="text2"/>
                <w:sz w:val="19"/>
                <w:szCs w:val="19"/>
              </w:rPr>
              <m:t>p</m:t>
            </m:r>
          </m:sub>
        </m:sSub>
        <m:r>
          <w:rPr>
            <w:rFonts w:ascii="Cambria Math" w:hAnsi="Cambria Math" w:cstheme="majorBidi"/>
            <w:color w:val="1F497D" w:themeColor="text2"/>
            <w:sz w:val="19"/>
            <w:szCs w:val="19"/>
          </w:rPr>
          <m:t>(z)</m:t>
        </m:r>
      </m:oMath>
      <w:r w:rsidR="00B84BE0" w:rsidRPr="007D4EF3">
        <w:rPr>
          <w:rFonts w:asciiTheme="majorBidi" w:hAnsiTheme="majorBidi" w:cstheme="majorBidi"/>
          <w:color w:val="1F497D" w:themeColor="text2"/>
          <w:sz w:val="19"/>
          <w:szCs w:val="19"/>
        </w:rPr>
        <w:t xml:space="preserve"> is shown in Fig.</w:t>
      </w:r>
      <w:r w:rsidRPr="007D4EF3">
        <w:rPr>
          <w:rFonts w:asciiTheme="majorBidi" w:hAnsiTheme="majorBidi" w:cstheme="majorBidi"/>
          <w:color w:val="1F497D" w:themeColor="text2"/>
          <w:sz w:val="19"/>
          <w:szCs w:val="19"/>
        </w:rPr>
        <w:t xml:space="preserve"> 15</w:t>
      </w:r>
      <w:r w:rsidR="00B84BE0" w:rsidRPr="007D4EF3">
        <w:rPr>
          <w:rFonts w:asciiTheme="majorBidi" w:hAnsiTheme="majorBidi" w:cstheme="majorBidi"/>
          <w:color w:val="1F497D" w:themeColor="text2"/>
          <w:sz w:val="19"/>
          <w:szCs w:val="19"/>
        </w:rPr>
        <w:t>.  The gain margin and the phase margin of this design are 2.5dB and 21</w:t>
      </w:r>
      <w:r w:rsidRPr="007D4EF3">
        <w:rPr>
          <w:rFonts w:asciiTheme="majorBidi" w:hAnsiTheme="majorBidi" w:cstheme="majorBidi"/>
          <w:color w:val="1F497D" w:themeColor="text2"/>
          <w:sz w:val="19"/>
          <w:szCs w:val="19"/>
        </w:rPr>
        <w:t>.0</w:t>
      </w:r>
      <w:r w:rsidR="005B0563" w:rsidRPr="007D4EF3">
        <w:rPr>
          <w:rFonts w:asciiTheme="majorBidi" w:hAnsiTheme="majorBidi" w:cstheme="majorBidi"/>
          <w:color w:val="1F497D" w:themeColor="text2"/>
          <w:sz w:val="19"/>
          <w:szCs w:val="19"/>
        </w:rPr>
        <w:t xml:space="preserve"> </w:t>
      </w:r>
      <w:proofErr w:type="spellStart"/>
      <w:r w:rsidR="005B0563" w:rsidRPr="007D4EF3">
        <w:rPr>
          <w:rFonts w:asciiTheme="majorBidi" w:hAnsiTheme="majorBidi" w:cstheme="majorBidi"/>
          <w:color w:val="1F497D" w:themeColor="text2"/>
          <w:sz w:val="19"/>
          <w:szCs w:val="19"/>
        </w:rPr>
        <w:t>deg</w:t>
      </w:r>
      <w:proofErr w:type="spellEnd"/>
      <w:r w:rsidR="005B0563" w:rsidRPr="007D4EF3">
        <w:rPr>
          <w:rFonts w:asciiTheme="majorBidi" w:hAnsiTheme="majorBidi" w:cstheme="majorBidi"/>
          <w:color w:val="1F497D" w:themeColor="text2"/>
          <w:sz w:val="19"/>
          <w:szCs w:val="19"/>
        </w:rPr>
        <w:t xml:space="preserve">, respectively. </w:t>
      </w:r>
    </w:p>
    <w:p w:rsidR="005B0563" w:rsidRPr="00E71E29" w:rsidRDefault="005B0563" w:rsidP="005B0563">
      <w:pPr>
        <w:tabs>
          <w:tab w:val="left" w:pos="284"/>
        </w:tabs>
        <w:spacing w:after="0" w:line="240" w:lineRule="auto"/>
        <w:jc w:val="both"/>
        <w:rPr>
          <w:rFonts w:asciiTheme="majorBidi" w:hAnsiTheme="majorBidi" w:cstheme="majorBidi"/>
          <w:sz w:val="19"/>
          <w:szCs w:val="19"/>
        </w:rPr>
      </w:pP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Simulation Results</w:t>
      </w:r>
    </w:p>
    <w:p w:rsidR="00BA0F41" w:rsidRPr="007D4EF3" w:rsidRDefault="006745BB" w:rsidP="00922725">
      <w:pPr>
        <w:pStyle w:val="Text"/>
        <w:spacing w:line="240" w:lineRule="auto"/>
        <w:rPr>
          <w:rFonts w:asciiTheme="majorBidi" w:hAnsiTheme="majorBidi" w:cstheme="majorBidi"/>
          <w:color w:val="1F497D" w:themeColor="text2"/>
          <w:sz w:val="19"/>
          <w:szCs w:val="19"/>
        </w:rPr>
      </w:pPr>
      <w:r w:rsidRPr="00E71E29">
        <w:rPr>
          <w:rFonts w:asciiTheme="majorBidi" w:hAnsiTheme="majorBidi" w:cstheme="majorBidi"/>
          <w:sz w:val="19"/>
          <w:szCs w:val="19"/>
        </w:rPr>
        <w:t xml:space="preserve">Detailed simulation model of the 3-phase inverter presented in Fig. 1 has been built using the MATLAB </w:t>
      </w:r>
      <w:proofErr w:type="spellStart"/>
      <w:r w:rsidRPr="00E71E29">
        <w:rPr>
          <w:rFonts w:asciiTheme="majorBidi" w:hAnsiTheme="majorBidi" w:cstheme="majorBidi"/>
          <w:sz w:val="19"/>
          <w:szCs w:val="19"/>
        </w:rPr>
        <w:t>SimPowerSystems</w:t>
      </w:r>
      <w:proofErr w:type="spellEnd"/>
      <w:r w:rsidRPr="00E71E29">
        <w:rPr>
          <w:rFonts w:asciiTheme="majorBidi" w:hAnsiTheme="majorBidi" w:cstheme="majorBidi"/>
          <w:sz w:val="19"/>
          <w:szCs w:val="19"/>
        </w:rPr>
        <w:t xml:space="preserve">. The </w:t>
      </w:r>
      <w:r w:rsidR="00922725">
        <w:rPr>
          <w:rFonts w:asciiTheme="majorBidi" w:hAnsiTheme="majorBidi" w:cstheme="majorBidi"/>
          <w:sz w:val="19"/>
          <w:szCs w:val="19"/>
        </w:rPr>
        <w:t>inverter</w:t>
      </w:r>
      <w:r w:rsidRPr="00E71E29">
        <w:rPr>
          <w:rFonts w:asciiTheme="majorBidi" w:hAnsiTheme="majorBidi" w:cstheme="majorBidi"/>
          <w:sz w:val="19"/>
          <w:szCs w:val="19"/>
        </w:rPr>
        <w:t xml:space="preserve"> parameters </w:t>
      </w:r>
      <w:r w:rsidR="00BA0F41">
        <w:rPr>
          <w:rFonts w:asciiTheme="majorBidi" w:hAnsiTheme="majorBidi" w:cstheme="majorBidi"/>
          <w:sz w:val="19"/>
          <w:szCs w:val="19"/>
        </w:rPr>
        <w:t>were</w:t>
      </w:r>
      <w:r w:rsidRPr="00E71E29">
        <w:rPr>
          <w:rFonts w:asciiTheme="majorBidi" w:hAnsiTheme="majorBidi" w:cstheme="majorBidi"/>
          <w:sz w:val="19"/>
          <w:szCs w:val="19"/>
        </w:rPr>
        <w:t xml:space="preserve"> listed in Table I</w:t>
      </w:r>
      <w:r w:rsidR="00BA0F41">
        <w:rPr>
          <w:rFonts w:asciiTheme="majorBidi" w:hAnsiTheme="majorBidi" w:cstheme="majorBidi"/>
          <w:sz w:val="19"/>
          <w:szCs w:val="19"/>
        </w:rPr>
        <w:t>.</w:t>
      </w:r>
      <w:r w:rsidR="002C76A2" w:rsidRPr="00E71E29">
        <w:rPr>
          <w:rFonts w:asciiTheme="majorBidi" w:hAnsiTheme="majorBidi" w:cstheme="majorBidi"/>
          <w:sz w:val="19"/>
          <w:szCs w:val="19"/>
        </w:rPr>
        <w:t xml:space="preserve"> Grid voltage harmonics were measured in the laboratory and similar values were included in the simulation model. The total grid voltage THD was measured to be 1.9%.</w:t>
      </w:r>
      <w:r w:rsidR="002C76A2" w:rsidRPr="002C76A2">
        <w:rPr>
          <w:rFonts w:asciiTheme="majorBidi" w:hAnsiTheme="majorBidi" w:cstheme="majorBidi"/>
          <w:sz w:val="19"/>
          <w:szCs w:val="19"/>
        </w:rPr>
        <w:t xml:space="preserve"> </w:t>
      </w:r>
      <w:r w:rsidR="002C76A2">
        <w:rPr>
          <w:rFonts w:asciiTheme="majorBidi" w:hAnsiTheme="majorBidi" w:cstheme="majorBidi"/>
          <w:sz w:val="19"/>
          <w:szCs w:val="19"/>
        </w:rPr>
        <w:t>T</w:t>
      </w:r>
      <w:r w:rsidR="002C76A2" w:rsidRPr="00E71E29">
        <w:rPr>
          <w:rFonts w:asciiTheme="majorBidi" w:hAnsiTheme="majorBidi" w:cstheme="majorBidi"/>
          <w:sz w:val="19"/>
          <w:szCs w:val="19"/>
        </w:rPr>
        <w:t>he controller parameters</w:t>
      </w:r>
      <w:r w:rsidR="001321E1">
        <w:rPr>
          <w:rFonts w:asciiTheme="majorBidi" w:hAnsiTheme="majorBidi" w:cstheme="majorBidi"/>
          <w:sz w:val="19"/>
          <w:szCs w:val="19"/>
        </w:rPr>
        <w:t xml:space="preserve"> for RC and ARC</w:t>
      </w:r>
      <w:r w:rsidR="002C76A2">
        <w:rPr>
          <w:rFonts w:asciiTheme="majorBidi" w:hAnsiTheme="majorBidi" w:cstheme="majorBidi"/>
          <w:sz w:val="19"/>
          <w:szCs w:val="19"/>
        </w:rPr>
        <w:t xml:space="preserve"> used in the simulation</w:t>
      </w:r>
      <w:r w:rsidR="002C76A2" w:rsidRPr="00E71E29">
        <w:rPr>
          <w:rFonts w:asciiTheme="majorBidi" w:hAnsiTheme="majorBidi" w:cstheme="majorBidi"/>
          <w:sz w:val="19"/>
          <w:szCs w:val="19"/>
        </w:rPr>
        <w:t xml:space="preserve"> are listed in Table I</w:t>
      </w:r>
      <w:r w:rsidR="001321E1">
        <w:rPr>
          <w:rFonts w:asciiTheme="majorBidi" w:hAnsiTheme="majorBidi" w:cstheme="majorBidi"/>
          <w:sz w:val="19"/>
          <w:szCs w:val="19"/>
        </w:rPr>
        <w:t>I</w:t>
      </w:r>
      <w:r w:rsidR="002C76A2" w:rsidRPr="00E71E29">
        <w:rPr>
          <w:rFonts w:asciiTheme="majorBidi" w:hAnsiTheme="majorBidi" w:cstheme="majorBidi"/>
          <w:sz w:val="19"/>
          <w:szCs w:val="19"/>
        </w:rPr>
        <w:t>I</w:t>
      </w:r>
      <w:r w:rsidR="002C76A2" w:rsidRPr="007D4EF3">
        <w:rPr>
          <w:rFonts w:asciiTheme="majorBidi" w:hAnsiTheme="majorBidi" w:cstheme="majorBidi"/>
          <w:color w:val="1F497D" w:themeColor="text2"/>
          <w:sz w:val="19"/>
          <w:szCs w:val="19"/>
        </w:rPr>
        <w:t>.</w:t>
      </w:r>
      <w:r w:rsidR="001321E1" w:rsidRPr="007D4EF3">
        <w:rPr>
          <w:rFonts w:asciiTheme="majorBidi" w:hAnsiTheme="majorBidi" w:cstheme="majorBidi"/>
          <w:color w:val="1F497D" w:themeColor="text2"/>
          <w:sz w:val="19"/>
          <w:szCs w:val="19"/>
        </w:rPr>
        <w:t xml:space="preserve"> The simulation parameters for the resonant controller are the same as the ones listed in Table II.</w:t>
      </w:r>
    </w:p>
    <w:p w:rsidR="002C76A2" w:rsidRPr="007D4EF3" w:rsidRDefault="00A93BF4" w:rsidP="00A93BF4">
      <w:pPr>
        <w:pStyle w:val="Head2"/>
        <w:numPr>
          <w:ilvl w:val="0"/>
          <w:numId w:val="29"/>
        </w:numPr>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lastRenderedPageBreak/>
        <w:t>Performance c</w:t>
      </w:r>
      <w:r w:rsidR="002C76A2" w:rsidRPr="007D4EF3">
        <w:rPr>
          <w:rFonts w:asciiTheme="majorBidi" w:hAnsiTheme="majorBidi" w:cstheme="majorBidi"/>
          <w:color w:val="1F497D" w:themeColor="text2"/>
          <w:sz w:val="19"/>
          <w:szCs w:val="19"/>
        </w:rPr>
        <w:t xml:space="preserve">omparison between P, PR and </w:t>
      </w:r>
      <w:r w:rsidR="00CB33EE" w:rsidRPr="007D4EF3">
        <w:rPr>
          <w:rFonts w:asciiTheme="majorBidi" w:hAnsiTheme="majorBidi" w:cstheme="majorBidi"/>
          <w:color w:val="1F497D" w:themeColor="text2"/>
          <w:sz w:val="19"/>
          <w:szCs w:val="19"/>
        </w:rPr>
        <w:t>RC at a fixed grid frequency</w:t>
      </w:r>
      <w:r w:rsidR="002C76A2" w:rsidRPr="007D4EF3">
        <w:rPr>
          <w:rFonts w:asciiTheme="majorBidi" w:hAnsiTheme="majorBidi" w:cstheme="majorBidi"/>
          <w:color w:val="1F497D" w:themeColor="text2"/>
          <w:sz w:val="19"/>
          <w:szCs w:val="19"/>
        </w:rPr>
        <w:t xml:space="preserve"> </w:t>
      </w:r>
    </w:p>
    <w:p w:rsidR="00613047" w:rsidRPr="007D4EF3" w:rsidRDefault="002C76A2" w:rsidP="005B0563">
      <w:pPr>
        <w:pStyle w:val="Text"/>
        <w:spacing w:line="240" w:lineRule="auto"/>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 xml:space="preserve">In this section, a performance comparison is carried out between </w:t>
      </w:r>
      <w:r w:rsidR="005B0563" w:rsidRPr="007D4EF3">
        <w:rPr>
          <w:rFonts w:asciiTheme="majorBidi" w:hAnsiTheme="majorBidi" w:cstheme="majorBidi"/>
          <w:color w:val="1F497D" w:themeColor="text2"/>
          <w:sz w:val="19"/>
          <w:szCs w:val="19"/>
        </w:rPr>
        <w:t>three different</w:t>
      </w:r>
      <w:r w:rsidR="00315E63" w:rsidRPr="007D4EF3">
        <w:rPr>
          <w:rFonts w:asciiTheme="majorBidi" w:hAnsiTheme="majorBidi" w:cstheme="majorBidi"/>
          <w:color w:val="1F497D" w:themeColor="text2"/>
          <w:sz w:val="19"/>
          <w:szCs w:val="19"/>
        </w:rPr>
        <w:t xml:space="preserve"> </w:t>
      </w:r>
      <w:r w:rsidRPr="007D4EF3">
        <w:rPr>
          <w:rFonts w:asciiTheme="majorBidi" w:hAnsiTheme="majorBidi" w:cstheme="majorBidi"/>
          <w:color w:val="1F497D" w:themeColor="text2"/>
          <w:sz w:val="19"/>
          <w:szCs w:val="19"/>
        </w:rPr>
        <w:t>control</w:t>
      </w:r>
      <w:r w:rsidR="005B0563" w:rsidRPr="007D4EF3">
        <w:rPr>
          <w:rFonts w:asciiTheme="majorBidi" w:hAnsiTheme="majorBidi" w:cstheme="majorBidi"/>
          <w:color w:val="1F497D" w:themeColor="text2"/>
          <w:sz w:val="19"/>
          <w:szCs w:val="19"/>
        </w:rPr>
        <w:t>lers: Proportional</w:t>
      </w:r>
      <w:r w:rsidR="00315E63" w:rsidRPr="007D4EF3">
        <w:rPr>
          <w:rFonts w:asciiTheme="majorBidi" w:hAnsiTheme="majorBidi" w:cstheme="majorBidi"/>
          <w:color w:val="1F497D" w:themeColor="text2"/>
          <w:sz w:val="19"/>
          <w:szCs w:val="19"/>
        </w:rPr>
        <w:t xml:space="preserve"> </w:t>
      </w:r>
      <w:r w:rsidR="005B0563" w:rsidRPr="007D4EF3">
        <w:rPr>
          <w:rFonts w:asciiTheme="majorBidi" w:hAnsiTheme="majorBidi" w:cstheme="majorBidi"/>
          <w:color w:val="1F497D" w:themeColor="text2"/>
          <w:sz w:val="19"/>
          <w:szCs w:val="19"/>
        </w:rPr>
        <w:t>(</w:t>
      </w:r>
      <w:r w:rsidR="00315E63" w:rsidRPr="007D4EF3">
        <w:rPr>
          <w:rFonts w:asciiTheme="majorBidi" w:hAnsiTheme="majorBidi" w:cstheme="majorBidi"/>
          <w:color w:val="1F497D" w:themeColor="text2"/>
          <w:sz w:val="19"/>
          <w:szCs w:val="19"/>
        </w:rPr>
        <w:t>P</w:t>
      </w:r>
      <w:r w:rsidR="005B0563" w:rsidRPr="007D4EF3">
        <w:rPr>
          <w:rFonts w:asciiTheme="majorBidi" w:hAnsiTheme="majorBidi" w:cstheme="majorBidi"/>
          <w:color w:val="1F497D" w:themeColor="text2"/>
          <w:sz w:val="19"/>
          <w:szCs w:val="19"/>
        </w:rPr>
        <w:t>)</w:t>
      </w:r>
      <w:r w:rsidRPr="007D4EF3">
        <w:rPr>
          <w:rFonts w:asciiTheme="majorBidi" w:hAnsiTheme="majorBidi" w:cstheme="majorBidi"/>
          <w:color w:val="1F497D" w:themeColor="text2"/>
          <w:sz w:val="19"/>
          <w:szCs w:val="19"/>
        </w:rPr>
        <w:t>, PR and RC.</w:t>
      </w:r>
      <w:r w:rsidR="00315E63" w:rsidRPr="007D4EF3">
        <w:rPr>
          <w:rFonts w:asciiTheme="majorBidi" w:hAnsiTheme="majorBidi" w:cstheme="majorBidi"/>
          <w:color w:val="1F497D" w:themeColor="text2"/>
          <w:sz w:val="19"/>
          <w:szCs w:val="19"/>
        </w:rPr>
        <w:t xml:space="preserve"> </w:t>
      </w:r>
      <w:r w:rsidRPr="007D4EF3">
        <w:rPr>
          <w:rFonts w:asciiTheme="majorBidi" w:hAnsiTheme="majorBidi" w:cstheme="majorBidi"/>
          <w:color w:val="1F497D" w:themeColor="text2"/>
          <w:sz w:val="19"/>
          <w:szCs w:val="19"/>
        </w:rPr>
        <w:t xml:space="preserve"> </w:t>
      </w:r>
      <w:r w:rsidR="00315E63" w:rsidRPr="007D4EF3">
        <w:rPr>
          <w:rFonts w:asciiTheme="majorBidi" w:hAnsiTheme="majorBidi" w:cstheme="majorBidi"/>
          <w:color w:val="1F497D" w:themeColor="text2"/>
          <w:sz w:val="19"/>
          <w:szCs w:val="19"/>
        </w:rPr>
        <w:t xml:space="preserve">Fig. 16 shows the output current with </w:t>
      </w:r>
      <w:r w:rsidR="005B0563" w:rsidRPr="007D4EF3">
        <w:rPr>
          <w:rFonts w:asciiTheme="majorBidi" w:hAnsiTheme="majorBidi" w:cstheme="majorBidi"/>
          <w:color w:val="1F497D" w:themeColor="text2"/>
          <w:sz w:val="19"/>
          <w:szCs w:val="19"/>
        </w:rPr>
        <w:t>P</w:t>
      </w:r>
      <w:r w:rsidR="00315E63" w:rsidRPr="007D4EF3">
        <w:rPr>
          <w:rFonts w:asciiTheme="majorBidi" w:hAnsiTheme="majorBidi" w:cstheme="majorBidi"/>
          <w:color w:val="1F497D" w:themeColor="text2"/>
          <w:sz w:val="19"/>
          <w:szCs w:val="19"/>
        </w:rPr>
        <w:t xml:space="preserve"> controller for a 14A (</w:t>
      </w:r>
      <w:proofErr w:type="spellStart"/>
      <w:r w:rsidR="00315E63" w:rsidRPr="007D4EF3">
        <w:rPr>
          <w:rFonts w:asciiTheme="majorBidi" w:hAnsiTheme="majorBidi" w:cstheme="majorBidi"/>
          <w:color w:val="1F497D" w:themeColor="text2"/>
          <w:sz w:val="19"/>
          <w:szCs w:val="19"/>
        </w:rPr>
        <w:t>rms</w:t>
      </w:r>
      <w:proofErr w:type="spellEnd"/>
      <w:r w:rsidR="00315E63" w:rsidRPr="007D4EF3">
        <w:rPr>
          <w:rFonts w:asciiTheme="majorBidi" w:hAnsiTheme="majorBidi" w:cstheme="majorBidi"/>
          <w:color w:val="1F497D" w:themeColor="text2"/>
          <w:sz w:val="19"/>
          <w:szCs w:val="19"/>
        </w:rPr>
        <w:t xml:space="preserve">) demand. The </w:t>
      </w:r>
      <w:r w:rsidR="005B0563" w:rsidRPr="007D4EF3">
        <w:rPr>
          <w:rFonts w:asciiTheme="majorBidi" w:hAnsiTheme="majorBidi" w:cstheme="majorBidi"/>
          <w:color w:val="1F497D" w:themeColor="text2"/>
          <w:sz w:val="19"/>
          <w:szCs w:val="19"/>
        </w:rPr>
        <w:t xml:space="preserve">output current </w:t>
      </w:r>
      <w:r w:rsidR="00315E63" w:rsidRPr="007D4EF3">
        <w:rPr>
          <w:rFonts w:asciiTheme="majorBidi" w:hAnsiTheme="majorBidi" w:cstheme="majorBidi"/>
          <w:color w:val="1F497D" w:themeColor="text2"/>
          <w:sz w:val="19"/>
          <w:szCs w:val="19"/>
        </w:rPr>
        <w:t xml:space="preserve">THD is 14.2%. </w:t>
      </w:r>
      <w:r w:rsidR="00B76415" w:rsidRPr="007D4EF3">
        <w:rPr>
          <w:rFonts w:asciiTheme="majorBidi" w:hAnsiTheme="majorBidi" w:cstheme="majorBidi"/>
          <w:color w:val="1F497D" w:themeColor="text2"/>
          <w:sz w:val="19"/>
          <w:szCs w:val="19"/>
        </w:rPr>
        <w:t>The magnitude and phase angle of the 50Hz fund</w:t>
      </w:r>
      <w:r w:rsidR="003F5C2B">
        <w:rPr>
          <w:rFonts w:asciiTheme="majorBidi" w:hAnsiTheme="majorBidi" w:cstheme="majorBidi"/>
          <w:color w:val="1F497D" w:themeColor="text2"/>
          <w:sz w:val="19"/>
          <w:szCs w:val="19"/>
        </w:rPr>
        <w:t xml:space="preserve">amental component are 8.3A and </w:t>
      </w:r>
      <w:r w:rsidR="00B76415" w:rsidRPr="007D4EF3">
        <w:rPr>
          <w:rFonts w:asciiTheme="majorBidi" w:hAnsiTheme="majorBidi" w:cstheme="majorBidi"/>
          <w:color w:val="1F497D" w:themeColor="text2"/>
          <w:sz w:val="19"/>
          <w:szCs w:val="19"/>
        </w:rPr>
        <w:t xml:space="preserve">-7.9 </w:t>
      </w:r>
      <w:proofErr w:type="spellStart"/>
      <w:r w:rsidR="00B76415" w:rsidRPr="007D4EF3">
        <w:rPr>
          <w:rFonts w:asciiTheme="majorBidi" w:hAnsiTheme="majorBidi" w:cstheme="majorBidi"/>
          <w:color w:val="1F497D" w:themeColor="text2"/>
          <w:sz w:val="19"/>
          <w:szCs w:val="19"/>
        </w:rPr>
        <w:t>deg</w:t>
      </w:r>
      <w:proofErr w:type="spellEnd"/>
      <w:r w:rsidR="00B76415" w:rsidRPr="007D4EF3">
        <w:rPr>
          <w:rFonts w:asciiTheme="majorBidi" w:hAnsiTheme="majorBidi" w:cstheme="majorBidi"/>
          <w:color w:val="1F497D" w:themeColor="text2"/>
          <w:sz w:val="19"/>
          <w:szCs w:val="19"/>
        </w:rPr>
        <w:t>, respectively.</w:t>
      </w:r>
      <w:r w:rsidR="00315E63" w:rsidRPr="007D4EF3">
        <w:rPr>
          <w:rFonts w:asciiTheme="majorBidi" w:hAnsiTheme="majorBidi" w:cstheme="majorBidi"/>
          <w:color w:val="1F497D" w:themeColor="text2"/>
          <w:sz w:val="19"/>
          <w:szCs w:val="19"/>
        </w:rPr>
        <w:t xml:space="preserve"> </w:t>
      </w:r>
      <w:r w:rsidR="001321E1" w:rsidRPr="007D4EF3">
        <w:rPr>
          <w:rFonts w:asciiTheme="majorBidi" w:hAnsiTheme="majorBidi" w:cstheme="majorBidi"/>
          <w:color w:val="1F497D" w:themeColor="text2"/>
          <w:sz w:val="19"/>
          <w:szCs w:val="19"/>
        </w:rPr>
        <w:t>Fig. 17 shows the output current with PR controller. The current THD is 2.6%.</w:t>
      </w:r>
      <w:r w:rsidR="00B76415" w:rsidRPr="007D4EF3">
        <w:rPr>
          <w:rFonts w:asciiTheme="majorBidi" w:hAnsiTheme="majorBidi" w:cstheme="majorBidi"/>
          <w:color w:val="1F497D" w:themeColor="text2"/>
          <w:sz w:val="19"/>
          <w:szCs w:val="19"/>
        </w:rPr>
        <w:t xml:space="preserve"> The magnitude and phase angle of the 50Hz fundamental component are 13A and +8.0 </w:t>
      </w:r>
      <w:proofErr w:type="spellStart"/>
      <w:r w:rsidR="00B76415" w:rsidRPr="007D4EF3">
        <w:rPr>
          <w:rFonts w:asciiTheme="majorBidi" w:hAnsiTheme="majorBidi" w:cstheme="majorBidi"/>
          <w:color w:val="1F497D" w:themeColor="text2"/>
          <w:sz w:val="19"/>
          <w:szCs w:val="19"/>
        </w:rPr>
        <w:t>deg</w:t>
      </w:r>
      <w:proofErr w:type="spellEnd"/>
      <w:r w:rsidR="00B76415" w:rsidRPr="007D4EF3">
        <w:rPr>
          <w:rFonts w:asciiTheme="majorBidi" w:hAnsiTheme="majorBidi" w:cstheme="majorBidi"/>
          <w:color w:val="1F497D" w:themeColor="text2"/>
          <w:sz w:val="19"/>
          <w:szCs w:val="19"/>
        </w:rPr>
        <w:t xml:space="preserve">, respectively. </w:t>
      </w:r>
      <w:r w:rsidR="001321E1" w:rsidRPr="007D4EF3">
        <w:rPr>
          <w:rFonts w:asciiTheme="majorBidi" w:hAnsiTheme="majorBidi" w:cstheme="majorBidi"/>
          <w:color w:val="1F497D" w:themeColor="text2"/>
          <w:sz w:val="19"/>
          <w:szCs w:val="19"/>
        </w:rPr>
        <w:t xml:space="preserve"> </w:t>
      </w:r>
      <w:r w:rsidR="00315E63" w:rsidRPr="007D4EF3">
        <w:rPr>
          <w:rFonts w:asciiTheme="majorBidi" w:hAnsiTheme="majorBidi" w:cstheme="majorBidi"/>
          <w:color w:val="1F497D" w:themeColor="text2"/>
          <w:sz w:val="19"/>
          <w:szCs w:val="19"/>
        </w:rPr>
        <w:t>Fig. 1</w:t>
      </w:r>
      <w:r w:rsidR="001321E1" w:rsidRPr="007D4EF3">
        <w:rPr>
          <w:rFonts w:asciiTheme="majorBidi" w:hAnsiTheme="majorBidi" w:cstheme="majorBidi"/>
          <w:color w:val="1F497D" w:themeColor="text2"/>
          <w:sz w:val="19"/>
          <w:szCs w:val="19"/>
        </w:rPr>
        <w:t xml:space="preserve">8 shows the </w:t>
      </w:r>
      <w:r w:rsidRPr="007D4EF3">
        <w:rPr>
          <w:rFonts w:asciiTheme="majorBidi" w:hAnsiTheme="majorBidi" w:cstheme="majorBidi"/>
          <w:color w:val="1F497D" w:themeColor="text2"/>
          <w:sz w:val="19"/>
          <w:szCs w:val="19"/>
        </w:rPr>
        <w:t>output current with RC</w:t>
      </w:r>
      <w:r w:rsidR="005B0563" w:rsidRPr="007D4EF3">
        <w:rPr>
          <w:rFonts w:asciiTheme="majorBidi" w:hAnsiTheme="majorBidi" w:cstheme="majorBidi"/>
          <w:color w:val="1F497D" w:themeColor="text2"/>
          <w:sz w:val="19"/>
          <w:szCs w:val="19"/>
        </w:rPr>
        <w:t xml:space="preserve"> after the controller has converged</w:t>
      </w:r>
      <w:r w:rsidRPr="007D4EF3">
        <w:rPr>
          <w:rFonts w:asciiTheme="majorBidi" w:hAnsiTheme="majorBidi" w:cstheme="majorBidi"/>
          <w:color w:val="1F497D" w:themeColor="text2"/>
          <w:sz w:val="19"/>
          <w:szCs w:val="19"/>
        </w:rPr>
        <w:t xml:space="preserve">. The current THD is reduced to only 0.8%. </w:t>
      </w:r>
      <w:r w:rsidR="00B76415" w:rsidRPr="007D4EF3">
        <w:rPr>
          <w:rFonts w:asciiTheme="majorBidi" w:hAnsiTheme="majorBidi" w:cstheme="majorBidi"/>
          <w:color w:val="1F497D" w:themeColor="text2"/>
          <w:sz w:val="19"/>
          <w:szCs w:val="19"/>
        </w:rPr>
        <w:t xml:space="preserve">The magnitude and phase angle of the 50Hz fundamental component are 14A and   -0.9 </w:t>
      </w:r>
      <w:proofErr w:type="spellStart"/>
      <w:r w:rsidR="00B76415" w:rsidRPr="007D4EF3">
        <w:rPr>
          <w:rFonts w:asciiTheme="majorBidi" w:hAnsiTheme="majorBidi" w:cstheme="majorBidi"/>
          <w:color w:val="1F497D" w:themeColor="text2"/>
          <w:sz w:val="19"/>
          <w:szCs w:val="19"/>
        </w:rPr>
        <w:t>deg</w:t>
      </w:r>
      <w:proofErr w:type="spellEnd"/>
      <w:r w:rsidR="00B76415" w:rsidRPr="007D4EF3">
        <w:rPr>
          <w:rFonts w:asciiTheme="majorBidi" w:hAnsiTheme="majorBidi" w:cstheme="majorBidi"/>
          <w:color w:val="1F497D" w:themeColor="text2"/>
          <w:sz w:val="19"/>
          <w:szCs w:val="19"/>
        </w:rPr>
        <w:t xml:space="preserve">, respectively. </w:t>
      </w:r>
      <w:r w:rsidRPr="007D4EF3">
        <w:rPr>
          <w:rFonts w:asciiTheme="majorBidi" w:hAnsiTheme="majorBidi" w:cstheme="majorBidi"/>
          <w:color w:val="1F497D" w:themeColor="text2"/>
          <w:sz w:val="19"/>
          <w:szCs w:val="19"/>
        </w:rPr>
        <w:t xml:space="preserve">The effectiveness of </w:t>
      </w:r>
      <w:r w:rsidR="005B0563" w:rsidRPr="007D4EF3">
        <w:rPr>
          <w:rFonts w:asciiTheme="majorBidi" w:hAnsiTheme="majorBidi" w:cstheme="majorBidi"/>
          <w:color w:val="1F497D" w:themeColor="text2"/>
          <w:sz w:val="19"/>
          <w:szCs w:val="19"/>
        </w:rPr>
        <w:t xml:space="preserve">the </w:t>
      </w:r>
      <w:r w:rsidRPr="007D4EF3">
        <w:rPr>
          <w:rFonts w:asciiTheme="majorBidi" w:hAnsiTheme="majorBidi" w:cstheme="majorBidi"/>
          <w:color w:val="1F497D" w:themeColor="text2"/>
          <w:sz w:val="19"/>
          <w:szCs w:val="19"/>
        </w:rPr>
        <w:t>RC in improving the current</w:t>
      </w:r>
      <w:r w:rsidR="001321E1" w:rsidRPr="007D4EF3">
        <w:rPr>
          <w:rFonts w:asciiTheme="majorBidi" w:hAnsiTheme="majorBidi" w:cstheme="majorBidi"/>
          <w:color w:val="1F497D" w:themeColor="text2"/>
          <w:sz w:val="19"/>
          <w:szCs w:val="19"/>
        </w:rPr>
        <w:t xml:space="preserve"> THD</w:t>
      </w:r>
      <w:r w:rsidR="00B76415" w:rsidRPr="007D4EF3">
        <w:rPr>
          <w:rFonts w:asciiTheme="majorBidi" w:hAnsiTheme="majorBidi" w:cstheme="majorBidi"/>
          <w:color w:val="1F497D" w:themeColor="text2"/>
          <w:sz w:val="19"/>
          <w:szCs w:val="19"/>
        </w:rPr>
        <w:t xml:space="preserve"> and reference tracking</w:t>
      </w:r>
      <w:r w:rsidR="001321E1" w:rsidRPr="007D4EF3">
        <w:rPr>
          <w:rFonts w:asciiTheme="majorBidi" w:hAnsiTheme="majorBidi" w:cstheme="majorBidi"/>
          <w:color w:val="1F497D" w:themeColor="text2"/>
          <w:sz w:val="19"/>
          <w:szCs w:val="19"/>
        </w:rPr>
        <w:t xml:space="preserve"> is clearly noticed. Fig. 19</w:t>
      </w:r>
      <w:r w:rsidRPr="007D4EF3">
        <w:rPr>
          <w:rFonts w:asciiTheme="majorBidi" w:hAnsiTheme="majorBidi" w:cstheme="majorBidi"/>
          <w:color w:val="1F497D" w:themeColor="text2"/>
          <w:sz w:val="19"/>
          <w:szCs w:val="19"/>
        </w:rPr>
        <w:t xml:space="preserve"> shows the grid voltage harmonics used in the simulation model and Fig. </w:t>
      </w:r>
      <w:r w:rsidR="001321E1" w:rsidRPr="007D4EF3">
        <w:rPr>
          <w:rFonts w:asciiTheme="majorBidi" w:hAnsiTheme="majorBidi" w:cstheme="majorBidi"/>
          <w:color w:val="1F497D" w:themeColor="text2"/>
          <w:sz w:val="19"/>
          <w:szCs w:val="19"/>
        </w:rPr>
        <w:t>20</w:t>
      </w:r>
      <w:r w:rsidRPr="007D4EF3">
        <w:rPr>
          <w:rFonts w:asciiTheme="majorBidi" w:hAnsiTheme="majorBidi" w:cstheme="majorBidi"/>
          <w:color w:val="1F497D" w:themeColor="text2"/>
          <w:sz w:val="19"/>
          <w:szCs w:val="19"/>
        </w:rPr>
        <w:t xml:space="preserve"> shows the output current harmonics with </w:t>
      </w:r>
      <w:r w:rsidR="001321E1" w:rsidRPr="007D4EF3">
        <w:rPr>
          <w:rFonts w:asciiTheme="majorBidi" w:hAnsiTheme="majorBidi" w:cstheme="majorBidi"/>
          <w:color w:val="1F497D" w:themeColor="text2"/>
          <w:sz w:val="19"/>
          <w:szCs w:val="19"/>
        </w:rPr>
        <w:t>P, PR, and RC</w:t>
      </w:r>
      <w:r w:rsidRPr="007D4EF3">
        <w:rPr>
          <w:rFonts w:asciiTheme="majorBidi" w:hAnsiTheme="majorBidi" w:cstheme="majorBidi"/>
          <w:color w:val="1F497D" w:themeColor="text2"/>
          <w:sz w:val="19"/>
          <w:szCs w:val="19"/>
        </w:rPr>
        <w:t>.</w:t>
      </w:r>
    </w:p>
    <w:p w:rsidR="00CB33EE" w:rsidRPr="007D4EF3" w:rsidRDefault="00CB33EE" w:rsidP="00CB33EE">
      <w:pPr>
        <w:pStyle w:val="Head2"/>
        <w:numPr>
          <w:ilvl w:val="0"/>
          <w:numId w:val="29"/>
        </w:numPr>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 xml:space="preserve">Performance comparison between PR, RC, and ARC at varying grid frequency </w:t>
      </w:r>
    </w:p>
    <w:p w:rsidR="001321E1" w:rsidRPr="007D4EF3" w:rsidRDefault="001321E1" w:rsidP="00CE2410">
      <w:pPr>
        <w:pStyle w:val="Text"/>
        <w:spacing w:line="240" w:lineRule="auto"/>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 xml:space="preserve">To test the effectiveness of the </w:t>
      </w:r>
      <w:r w:rsidR="00CB33EE" w:rsidRPr="007D4EF3">
        <w:rPr>
          <w:rFonts w:asciiTheme="majorBidi" w:hAnsiTheme="majorBidi" w:cstheme="majorBidi"/>
          <w:color w:val="1F497D" w:themeColor="text2"/>
          <w:sz w:val="19"/>
          <w:szCs w:val="19"/>
        </w:rPr>
        <w:t>ARC</w:t>
      </w:r>
      <w:r w:rsidRPr="007D4EF3">
        <w:rPr>
          <w:rFonts w:asciiTheme="majorBidi" w:hAnsiTheme="majorBidi" w:cstheme="majorBidi"/>
          <w:color w:val="1F497D" w:themeColor="text2"/>
          <w:sz w:val="19"/>
          <w:szCs w:val="19"/>
        </w:rPr>
        <w:t>, the grid frequency is set to start to change from 50Hz to 50.2Hz at simulation time t=0.</w:t>
      </w:r>
      <w:r w:rsidR="00CE2410" w:rsidRPr="007D4EF3">
        <w:rPr>
          <w:rFonts w:asciiTheme="majorBidi" w:hAnsiTheme="majorBidi" w:cstheme="majorBidi"/>
          <w:color w:val="1F497D" w:themeColor="text2"/>
          <w:sz w:val="19"/>
          <w:szCs w:val="19"/>
        </w:rPr>
        <w:t>1</w:t>
      </w:r>
      <w:r w:rsidRPr="007D4EF3">
        <w:rPr>
          <w:rFonts w:asciiTheme="majorBidi" w:hAnsiTheme="majorBidi" w:cstheme="majorBidi"/>
          <w:color w:val="1F497D" w:themeColor="text2"/>
          <w:sz w:val="19"/>
          <w:szCs w:val="19"/>
        </w:rPr>
        <w:t xml:space="preserve">sec. The slope of change is 1Hz/sec. Fig. 21 shows the output current THD with </w:t>
      </w:r>
      <w:r w:rsidR="004D3676" w:rsidRPr="007D4EF3">
        <w:rPr>
          <w:rFonts w:asciiTheme="majorBidi" w:hAnsiTheme="majorBidi" w:cstheme="majorBidi"/>
          <w:color w:val="1F497D" w:themeColor="text2"/>
          <w:sz w:val="19"/>
          <w:szCs w:val="19"/>
        </w:rPr>
        <w:t>PR, RC, and ARC.</w:t>
      </w:r>
      <w:r w:rsidR="007B6CB6" w:rsidRPr="007D4EF3">
        <w:rPr>
          <w:rFonts w:asciiTheme="majorBidi" w:hAnsiTheme="majorBidi" w:cstheme="majorBidi"/>
          <w:color w:val="1F497D" w:themeColor="text2"/>
          <w:sz w:val="19"/>
          <w:szCs w:val="19"/>
        </w:rPr>
        <w:t xml:space="preserve"> The THD is measured using the built-in Simulink block. With PR, the THD increased with frequency deviation and it reached </w:t>
      </w:r>
      <w:r w:rsidR="00CE2410" w:rsidRPr="007D4EF3">
        <w:rPr>
          <w:rFonts w:asciiTheme="majorBidi" w:hAnsiTheme="majorBidi" w:cstheme="majorBidi"/>
          <w:color w:val="1F497D" w:themeColor="text2"/>
          <w:sz w:val="19"/>
          <w:szCs w:val="19"/>
        </w:rPr>
        <w:t>3.5</w:t>
      </w:r>
      <w:r w:rsidR="007B6CB6" w:rsidRPr="007D4EF3">
        <w:rPr>
          <w:rFonts w:asciiTheme="majorBidi" w:hAnsiTheme="majorBidi" w:cstheme="majorBidi"/>
          <w:color w:val="1F497D" w:themeColor="text2"/>
          <w:sz w:val="19"/>
          <w:szCs w:val="19"/>
        </w:rPr>
        <w:t xml:space="preserve">% before it dropped to </w:t>
      </w:r>
      <w:r w:rsidR="00CE2410" w:rsidRPr="007D4EF3">
        <w:rPr>
          <w:rFonts w:asciiTheme="majorBidi" w:hAnsiTheme="majorBidi" w:cstheme="majorBidi"/>
          <w:color w:val="1F497D" w:themeColor="text2"/>
          <w:sz w:val="19"/>
          <w:szCs w:val="19"/>
        </w:rPr>
        <w:t>2.8%</w:t>
      </w:r>
      <w:r w:rsidR="007B6CB6" w:rsidRPr="007D4EF3">
        <w:rPr>
          <w:rFonts w:asciiTheme="majorBidi" w:hAnsiTheme="majorBidi" w:cstheme="majorBidi"/>
          <w:color w:val="1F497D" w:themeColor="text2"/>
          <w:sz w:val="19"/>
          <w:szCs w:val="19"/>
        </w:rPr>
        <w:t xml:space="preserve"> when the grid frequency settled at 50.2Hz. </w:t>
      </w:r>
      <w:r w:rsidRPr="007D4EF3">
        <w:rPr>
          <w:rFonts w:asciiTheme="majorBidi" w:hAnsiTheme="majorBidi" w:cstheme="majorBidi"/>
          <w:color w:val="1F497D" w:themeColor="text2"/>
          <w:sz w:val="19"/>
          <w:szCs w:val="19"/>
        </w:rPr>
        <w:t>With</w:t>
      </w:r>
      <w:r w:rsidR="004D3676" w:rsidRPr="007D4EF3">
        <w:rPr>
          <w:rFonts w:asciiTheme="majorBidi" w:hAnsiTheme="majorBidi" w:cstheme="majorBidi"/>
          <w:color w:val="1F497D" w:themeColor="text2"/>
          <w:sz w:val="19"/>
          <w:szCs w:val="19"/>
        </w:rPr>
        <w:t xml:space="preserve"> RC,</w:t>
      </w:r>
      <w:r w:rsidRPr="007D4EF3">
        <w:rPr>
          <w:rFonts w:asciiTheme="majorBidi" w:hAnsiTheme="majorBidi" w:cstheme="majorBidi"/>
          <w:color w:val="1F497D" w:themeColor="text2"/>
          <w:sz w:val="19"/>
          <w:szCs w:val="19"/>
        </w:rPr>
        <w:t xml:space="preserve"> the current THD increase</w:t>
      </w:r>
      <w:r w:rsidR="007B6CB6" w:rsidRPr="007D4EF3">
        <w:rPr>
          <w:rFonts w:asciiTheme="majorBidi" w:hAnsiTheme="majorBidi" w:cstheme="majorBidi"/>
          <w:color w:val="1F497D" w:themeColor="text2"/>
          <w:sz w:val="19"/>
          <w:szCs w:val="19"/>
        </w:rPr>
        <w:t>d</w:t>
      </w:r>
      <w:r w:rsidRPr="007D4EF3">
        <w:rPr>
          <w:rFonts w:asciiTheme="majorBidi" w:hAnsiTheme="majorBidi" w:cstheme="majorBidi"/>
          <w:color w:val="1F497D" w:themeColor="text2"/>
          <w:sz w:val="19"/>
          <w:szCs w:val="19"/>
        </w:rPr>
        <w:t xml:space="preserve"> as the frequency deviation increase</w:t>
      </w:r>
      <w:r w:rsidR="007B6CB6" w:rsidRPr="007D4EF3">
        <w:rPr>
          <w:rFonts w:asciiTheme="majorBidi" w:hAnsiTheme="majorBidi" w:cstheme="majorBidi"/>
          <w:color w:val="1F497D" w:themeColor="text2"/>
          <w:sz w:val="19"/>
          <w:szCs w:val="19"/>
        </w:rPr>
        <w:t>d</w:t>
      </w:r>
      <w:r w:rsidRPr="007D4EF3">
        <w:rPr>
          <w:rFonts w:asciiTheme="majorBidi" w:hAnsiTheme="majorBidi" w:cstheme="majorBidi"/>
          <w:color w:val="1F497D" w:themeColor="text2"/>
          <w:sz w:val="19"/>
          <w:szCs w:val="19"/>
        </w:rPr>
        <w:t xml:space="preserve"> and it reached </w:t>
      </w:r>
      <w:r w:rsidR="00CE2410" w:rsidRPr="007D4EF3">
        <w:rPr>
          <w:rFonts w:asciiTheme="majorBidi" w:hAnsiTheme="majorBidi" w:cstheme="majorBidi"/>
          <w:color w:val="1F497D" w:themeColor="text2"/>
          <w:sz w:val="19"/>
          <w:szCs w:val="19"/>
        </w:rPr>
        <w:t>3.2</w:t>
      </w:r>
      <w:r w:rsidRPr="007D4EF3">
        <w:rPr>
          <w:rFonts w:asciiTheme="majorBidi" w:hAnsiTheme="majorBidi" w:cstheme="majorBidi"/>
          <w:color w:val="1F497D" w:themeColor="text2"/>
          <w:sz w:val="19"/>
          <w:szCs w:val="19"/>
        </w:rPr>
        <w:t>%. Once the grid frequency reaches 50.2Hz and stop</w:t>
      </w:r>
      <w:r w:rsidR="007B6CB6" w:rsidRPr="007D4EF3">
        <w:rPr>
          <w:rFonts w:asciiTheme="majorBidi" w:hAnsiTheme="majorBidi" w:cstheme="majorBidi"/>
          <w:color w:val="1F497D" w:themeColor="text2"/>
          <w:sz w:val="19"/>
          <w:szCs w:val="19"/>
        </w:rPr>
        <w:t>ped</w:t>
      </w:r>
      <w:r w:rsidRPr="007D4EF3">
        <w:rPr>
          <w:rFonts w:asciiTheme="majorBidi" w:hAnsiTheme="majorBidi" w:cstheme="majorBidi"/>
          <w:color w:val="1F497D" w:themeColor="text2"/>
          <w:sz w:val="19"/>
          <w:szCs w:val="19"/>
        </w:rPr>
        <w:t xml:space="preserve"> deviating, the THD dropped to </w:t>
      </w:r>
      <w:r w:rsidR="00CE2410" w:rsidRPr="007D4EF3">
        <w:rPr>
          <w:rFonts w:asciiTheme="majorBidi" w:hAnsiTheme="majorBidi" w:cstheme="majorBidi"/>
          <w:color w:val="1F497D" w:themeColor="text2"/>
          <w:sz w:val="19"/>
          <w:szCs w:val="19"/>
        </w:rPr>
        <w:t>1.8</w:t>
      </w:r>
      <w:r w:rsidRPr="007D4EF3">
        <w:rPr>
          <w:rFonts w:asciiTheme="majorBidi" w:hAnsiTheme="majorBidi" w:cstheme="majorBidi"/>
          <w:color w:val="1F497D" w:themeColor="text2"/>
          <w:sz w:val="19"/>
          <w:szCs w:val="19"/>
        </w:rPr>
        <w:t xml:space="preserve">%. The </w:t>
      </w:r>
      <w:r w:rsidR="007B6CB6" w:rsidRPr="007D4EF3">
        <w:rPr>
          <w:rFonts w:asciiTheme="majorBidi" w:hAnsiTheme="majorBidi" w:cstheme="majorBidi"/>
          <w:color w:val="1F497D" w:themeColor="text2"/>
          <w:sz w:val="19"/>
          <w:szCs w:val="19"/>
        </w:rPr>
        <w:t>ARC</w:t>
      </w:r>
      <w:r w:rsidRPr="007D4EF3">
        <w:rPr>
          <w:rFonts w:asciiTheme="majorBidi" w:hAnsiTheme="majorBidi" w:cstheme="majorBidi"/>
          <w:color w:val="1F497D" w:themeColor="text2"/>
          <w:sz w:val="19"/>
          <w:szCs w:val="19"/>
        </w:rPr>
        <w:t xml:space="preserve"> on the other hand was able to keep the output current THD at 0.</w:t>
      </w:r>
      <w:r w:rsidR="007B6CB6" w:rsidRPr="007D4EF3">
        <w:rPr>
          <w:rFonts w:asciiTheme="majorBidi" w:hAnsiTheme="majorBidi" w:cstheme="majorBidi"/>
          <w:color w:val="1F497D" w:themeColor="text2"/>
          <w:sz w:val="19"/>
          <w:szCs w:val="19"/>
        </w:rPr>
        <w:t>8</w:t>
      </w:r>
      <w:r w:rsidRPr="007D4EF3">
        <w:rPr>
          <w:rFonts w:asciiTheme="majorBidi" w:hAnsiTheme="majorBidi" w:cstheme="majorBidi"/>
          <w:color w:val="1F497D" w:themeColor="text2"/>
          <w:sz w:val="19"/>
          <w:szCs w:val="19"/>
        </w:rPr>
        <w:t xml:space="preserve">% </w:t>
      </w:r>
      <w:r w:rsidR="00CE2410" w:rsidRPr="007D4EF3">
        <w:rPr>
          <w:rFonts w:asciiTheme="majorBidi" w:hAnsiTheme="majorBidi" w:cstheme="majorBidi"/>
          <w:color w:val="1F497D" w:themeColor="text2"/>
          <w:sz w:val="19"/>
          <w:szCs w:val="19"/>
        </w:rPr>
        <w:t xml:space="preserve">at </w:t>
      </w:r>
      <w:r w:rsidRPr="007D4EF3">
        <w:rPr>
          <w:rFonts w:asciiTheme="majorBidi" w:hAnsiTheme="majorBidi" w:cstheme="majorBidi"/>
          <w:color w:val="1F497D" w:themeColor="text2"/>
          <w:sz w:val="19"/>
          <w:szCs w:val="19"/>
        </w:rPr>
        <w:t>all time.</w:t>
      </w:r>
    </w:p>
    <w:p w:rsidR="0036784F" w:rsidRPr="007D4EF3" w:rsidRDefault="0036784F" w:rsidP="00915568">
      <w:pPr>
        <w:pStyle w:val="Text"/>
        <w:spacing w:line="240" w:lineRule="auto"/>
        <w:rPr>
          <w:rFonts w:asciiTheme="majorBidi" w:hAnsiTheme="majorBidi" w:cstheme="majorBidi"/>
          <w:color w:val="1F497D" w:themeColor="text2"/>
          <w:sz w:val="19"/>
          <w:szCs w:val="19"/>
        </w:rPr>
      </w:pPr>
      <w:r w:rsidRPr="007D4EF3">
        <w:rPr>
          <w:rFonts w:asciiTheme="majorBidi" w:hAnsiTheme="majorBidi" w:cstheme="majorBidi"/>
          <w:color w:val="1F497D" w:themeColor="text2"/>
          <w:sz w:val="19"/>
          <w:szCs w:val="19"/>
        </w:rPr>
        <w:t xml:space="preserve">Fig. 22 shows how the </w:t>
      </w:r>
      <w:r w:rsidR="007B6CB6" w:rsidRPr="007D4EF3">
        <w:rPr>
          <w:rFonts w:asciiTheme="majorBidi" w:hAnsiTheme="majorBidi" w:cstheme="majorBidi"/>
          <w:color w:val="1F497D" w:themeColor="text2"/>
          <w:sz w:val="19"/>
          <w:szCs w:val="19"/>
        </w:rPr>
        <w:t xml:space="preserve">steady state </w:t>
      </w:r>
      <w:r w:rsidRPr="007D4EF3">
        <w:rPr>
          <w:rFonts w:asciiTheme="majorBidi" w:hAnsiTheme="majorBidi" w:cstheme="majorBidi"/>
          <w:color w:val="1F497D" w:themeColor="text2"/>
          <w:sz w:val="19"/>
          <w:szCs w:val="19"/>
        </w:rPr>
        <w:t>output current THD varies as the grid frequency deviates by ±</w:t>
      </w:r>
      <w:r w:rsidR="00EA08F9" w:rsidRPr="007D4EF3">
        <w:rPr>
          <w:rFonts w:asciiTheme="majorBidi" w:hAnsiTheme="majorBidi" w:cstheme="majorBidi"/>
          <w:color w:val="1F497D" w:themeColor="text2"/>
          <w:sz w:val="19"/>
          <w:szCs w:val="19"/>
        </w:rPr>
        <w:t>2</w:t>
      </w:r>
      <w:r w:rsidRPr="007D4EF3">
        <w:rPr>
          <w:rFonts w:asciiTheme="majorBidi" w:hAnsiTheme="majorBidi" w:cstheme="majorBidi"/>
          <w:color w:val="1F497D" w:themeColor="text2"/>
          <w:sz w:val="19"/>
          <w:szCs w:val="19"/>
        </w:rPr>
        <w:t>%. It can be notice</w:t>
      </w:r>
      <w:r w:rsidR="007B6CB6" w:rsidRPr="007D4EF3">
        <w:rPr>
          <w:rFonts w:asciiTheme="majorBidi" w:hAnsiTheme="majorBidi" w:cstheme="majorBidi"/>
          <w:color w:val="1F497D" w:themeColor="text2"/>
          <w:sz w:val="19"/>
          <w:szCs w:val="19"/>
        </w:rPr>
        <w:t>d</w:t>
      </w:r>
      <w:r w:rsidRPr="007D4EF3">
        <w:rPr>
          <w:rFonts w:asciiTheme="majorBidi" w:hAnsiTheme="majorBidi" w:cstheme="majorBidi"/>
          <w:color w:val="1F497D" w:themeColor="text2"/>
          <w:sz w:val="19"/>
          <w:szCs w:val="19"/>
        </w:rPr>
        <w:t xml:space="preserve"> that the PR is less sensitive</w:t>
      </w:r>
      <w:r w:rsidR="00974CA3" w:rsidRPr="007D4EF3">
        <w:rPr>
          <w:rFonts w:asciiTheme="majorBidi" w:hAnsiTheme="majorBidi" w:cstheme="majorBidi"/>
          <w:color w:val="1F497D" w:themeColor="text2"/>
          <w:sz w:val="19"/>
          <w:szCs w:val="19"/>
        </w:rPr>
        <w:t xml:space="preserve"> </w:t>
      </w:r>
      <w:r w:rsidR="00915568" w:rsidRPr="007D4EF3">
        <w:rPr>
          <w:rFonts w:asciiTheme="majorBidi" w:hAnsiTheme="majorBidi" w:cstheme="majorBidi"/>
          <w:color w:val="1F497D" w:themeColor="text2"/>
          <w:sz w:val="19"/>
          <w:szCs w:val="19"/>
        </w:rPr>
        <w:t xml:space="preserve">to the variation in grid frequency </w:t>
      </w:r>
      <w:r w:rsidR="00974CA3" w:rsidRPr="007D4EF3">
        <w:rPr>
          <w:rFonts w:asciiTheme="majorBidi" w:hAnsiTheme="majorBidi" w:cstheme="majorBidi"/>
          <w:color w:val="1F497D" w:themeColor="text2"/>
          <w:sz w:val="19"/>
          <w:szCs w:val="19"/>
        </w:rPr>
        <w:t>tha</w:t>
      </w:r>
      <w:r w:rsidR="007B6CB6" w:rsidRPr="007D4EF3">
        <w:rPr>
          <w:rFonts w:asciiTheme="majorBidi" w:hAnsiTheme="majorBidi" w:cstheme="majorBidi"/>
          <w:color w:val="1F497D" w:themeColor="text2"/>
          <w:sz w:val="19"/>
          <w:szCs w:val="19"/>
        </w:rPr>
        <w:t>n</w:t>
      </w:r>
      <w:r w:rsidR="00974CA3" w:rsidRPr="007D4EF3">
        <w:rPr>
          <w:rFonts w:asciiTheme="majorBidi" w:hAnsiTheme="majorBidi" w:cstheme="majorBidi"/>
          <w:color w:val="1F497D" w:themeColor="text2"/>
          <w:sz w:val="19"/>
          <w:szCs w:val="19"/>
        </w:rPr>
        <w:t xml:space="preserve"> RC</w:t>
      </w:r>
      <w:r w:rsidRPr="007D4EF3">
        <w:rPr>
          <w:rFonts w:asciiTheme="majorBidi" w:hAnsiTheme="majorBidi" w:cstheme="majorBidi"/>
          <w:color w:val="1F497D" w:themeColor="text2"/>
          <w:sz w:val="19"/>
          <w:szCs w:val="19"/>
        </w:rPr>
        <w:t xml:space="preserve"> </w:t>
      </w:r>
      <w:r w:rsidR="00974CA3" w:rsidRPr="007D4EF3">
        <w:rPr>
          <w:rFonts w:asciiTheme="majorBidi" w:hAnsiTheme="majorBidi" w:cstheme="majorBidi"/>
          <w:color w:val="1F497D" w:themeColor="text2"/>
          <w:sz w:val="19"/>
          <w:szCs w:val="19"/>
        </w:rPr>
        <w:t xml:space="preserve">thanks to </w:t>
      </w:r>
      <w:r w:rsidR="00915568" w:rsidRPr="007D4EF3">
        <w:rPr>
          <w:rFonts w:asciiTheme="majorBidi" w:hAnsiTheme="majorBidi" w:cstheme="majorBidi"/>
          <w:color w:val="1F497D" w:themeColor="text2"/>
          <w:sz w:val="19"/>
          <w:szCs w:val="19"/>
        </w:rPr>
        <w:t>its</w:t>
      </w:r>
      <w:r w:rsidR="00974CA3" w:rsidRPr="007D4EF3">
        <w:rPr>
          <w:rFonts w:asciiTheme="majorBidi" w:hAnsiTheme="majorBidi" w:cstheme="majorBidi"/>
          <w:color w:val="1F497D" w:themeColor="text2"/>
          <w:sz w:val="19"/>
          <w:szCs w:val="19"/>
        </w:rPr>
        <w:t xml:space="preserve"> wider resonant peaks. </w:t>
      </w:r>
      <w:r w:rsidR="00915568" w:rsidRPr="007D4EF3">
        <w:rPr>
          <w:rFonts w:asciiTheme="majorBidi" w:hAnsiTheme="majorBidi" w:cstheme="majorBidi"/>
          <w:color w:val="1F497D" w:themeColor="text2"/>
          <w:sz w:val="19"/>
          <w:szCs w:val="19"/>
        </w:rPr>
        <w:t>It can also be noticed that the lowest THD with PR occurs at 49.8Hz and not 50.0Hz. This is due to the quantization error of the discretization process. The superiority of</w:t>
      </w:r>
      <w:r w:rsidR="00974CA3" w:rsidRPr="007D4EF3">
        <w:rPr>
          <w:rFonts w:asciiTheme="majorBidi" w:hAnsiTheme="majorBidi" w:cstheme="majorBidi"/>
          <w:color w:val="1F497D" w:themeColor="text2"/>
          <w:sz w:val="19"/>
          <w:szCs w:val="19"/>
        </w:rPr>
        <w:t xml:space="preserve"> ARC</w:t>
      </w:r>
      <w:r w:rsidR="00915568" w:rsidRPr="007D4EF3">
        <w:rPr>
          <w:rFonts w:asciiTheme="majorBidi" w:hAnsiTheme="majorBidi" w:cstheme="majorBidi"/>
          <w:color w:val="1F497D" w:themeColor="text2"/>
          <w:sz w:val="19"/>
          <w:szCs w:val="19"/>
        </w:rPr>
        <w:t xml:space="preserve"> over PR and RC is quite clear as</w:t>
      </w:r>
      <w:r w:rsidR="00974CA3" w:rsidRPr="007D4EF3">
        <w:rPr>
          <w:rFonts w:asciiTheme="majorBidi" w:hAnsiTheme="majorBidi" w:cstheme="majorBidi"/>
          <w:color w:val="1F497D" w:themeColor="text2"/>
          <w:sz w:val="19"/>
          <w:szCs w:val="19"/>
        </w:rPr>
        <w:t xml:space="preserve"> it </w:t>
      </w:r>
      <w:r w:rsidR="007B6CB6" w:rsidRPr="007D4EF3">
        <w:rPr>
          <w:rFonts w:asciiTheme="majorBidi" w:hAnsiTheme="majorBidi" w:cstheme="majorBidi"/>
          <w:color w:val="1F497D" w:themeColor="text2"/>
          <w:sz w:val="19"/>
          <w:szCs w:val="19"/>
        </w:rPr>
        <w:t>can always keep</w:t>
      </w:r>
      <w:r w:rsidR="00974CA3" w:rsidRPr="007D4EF3">
        <w:rPr>
          <w:rFonts w:asciiTheme="majorBidi" w:hAnsiTheme="majorBidi" w:cstheme="majorBidi"/>
          <w:color w:val="1F497D" w:themeColor="text2"/>
          <w:sz w:val="19"/>
          <w:szCs w:val="19"/>
        </w:rPr>
        <w:t xml:space="preserve"> the THD low regardless of the </w:t>
      </w:r>
      <w:r w:rsidR="00915568" w:rsidRPr="007D4EF3">
        <w:rPr>
          <w:rFonts w:asciiTheme="majorBidi" w:hAnsiTheme="majorBidi" w:cstheme="majorBidi"/>
          <w:color w:val="1F497D" w:themeColor="text2"/>
          <w:sz w:val="19"/>
          <w:szCs w:val="19"/>
        </w:rPr>
        <w:t xml:space="preserve">variation in </w:t>
      </w:r>
      <w:r w:rsidR="00974CA3" w:rsidRPr="007D4EF3">
        <w:rPr>
          <w:rFonts w:asciiTheme="majorBidi" w:hAnsiTheme="majorBidi" w:cstheme="majorBidi"/>
          <w:color w:val="1F497D" w:themeColor="text2"/>
          <w:sz w:val="19"/>
          <w:szCs w:val="19"/>
        </w:rPr>
        <w:t>grid frequency.</w:t>
      </w:r>
    </w:p>
    <w:p w:rsidR="00AA1715" w:rsidRPr="00E71E29" w:rsidRDefault="006745BB" w:rsidP="00246F47">
      <w:pPr>
        <w:pStyle w:val="Head2"/>
        <w:numPr>
          <w:ilvl w:val="0"/>
          <w:numId w:val="29"/>
        </w:numPr>
        <w:rPr>
          <w:rFonts w:asciiTheme="majorBidi" w:hAnsiTheme="majorBidi" w:cstheme="majorBidi"/>
          <w:sz w:val="19"/>
          <w:szCs w:val="19"/>
        </w:rPr>
      </w:pPr>
      <w:proofErr w:type="spellStart"/>
      <w:r>
        <w:rPr>
          <w:rFonts w:asciiTheme="majorBidi" w:hAnsiTheme="majorBidi" w:cstheme="majorBidi"/>
          <w:sz w:val="19"/>
          <w:szCs w:val="19"/>
        </w:rPr>
        <w:t>Feedforward</w:t>
      </w:r>
      <w:proofErr w:type="spellEnd"/>
      <w:r>
        <w:rPr>
          <w:rFonts w:asciiTheme="majorBidi" w:hAnsiTheme="majorBidi" w:cstheme="majorBidi"/>
          <w:sz w:val="19"/>
          <w:szCs w:val="19"/>
        </w:rPr>
        <w:t xml:space="preserve"> </w:t>
      </w:r>
      <w:r w:rsidR="00246F47">
        <w:rPr>
          <w:rFonts w:asciiTheme="majorBidi" w:hAnsiTheme="majorBidi" w:cstheme="majorBidi"/>
          <w:sz w:val="19"/>
          <w:szCs w:val="19"/>
        </w:rPr>
        <w:t>Loop</w:t>
      </w:r>
      <w:r w:rsidR="00AA1715">
        <w:rPr>
          <w:rFonts w:asciiTheme="majorBidi" w:hAnsiTheme="majorBidi" w:cstheme="majorBidi"/>
          <w:sz w:val="19"/>
          <w:szCs w:val="19"/>
        </w:rPr>
        <w:t xml:space="preserve">, </w:t>
      </w:r>
    </w:p>
    <w:p w:rsidR="00B84BE0" w:rsidRDefault="00B84BE0" w:rsidP="00974CA3">
      <w:pPr>
        <w:pStyle w:val="Text"/>
        <w:spacing w:line="240" w:lineRule="auto"/>
        <w:rPr>
          <w:rFonts w:asciiTheme="majorBidi" w:hAnsiTheme="majorBidi" w:cstheme="majorBidi"/>
          <w:sz w:val="19"/>
          <w:szCs w:val="19"/>
        </w:rPr>
      </w:pPr>
      <w:r w:rsidRPr="00E71E29">
        <w:rPr>
          <w:rFonts w:asciiTheme="majorBidi" w:hAnsiTheme="majorBidi" w:cstheme="majorBidi"/>
          <w:sz w:val="19"/>
          <w:szCs w:val="19"/>
        </w:rPr>
        <w:t xml:space="preserve">Fig. </w:t>
      </w:r>
      <w:r w:rsidR="00974CA3">
        <w:rPr>
          <w:rFonts w:asciiTheme="majorBidi" w:hAnsiTheme="majorBidi" w:cstheme="majorBidi"/>
          <w:sz w:val="19"/>
          <w:szCs w:val="19"/>
        </w:rPr>
        <w:t>23</w:t>
      </w:r>
      <w:r w:rsidRPr="00E71E29">
        <w:rPr>
          <w:rFonts w:asciiTheme="majorBidi" w:hAnsiTheme="majorBidi" w:cstheme="majorBidi"/>
          <w:sz w:val="19"/>
          <w:szCs w:val="19"/>
        </w:rPr>
        <w:t xml:space="preserve"> shows the output current</w:t>
      </w:r>
      <w:r w:rsidR="00974CA3">
        <w:rPr>
          <w:rFonts w:asciiTheme="majorBidi" w:hAnsiTheme="majorBidi" w:cstheme="majorBidi"/>
          <w:sz w:val="19"/>
          <w:szCs w:val="19"/>
        </w:rPr>
        <w:t xml:space="preserve"> with RC</w:t>
      </w:r>
      <w:r w:rsidRPr="00E71E29">
        <w:rPr>
          <w:rFonts w:asciiTheme="majorBidi" w:hAnsiTheme="majorBidi" w:cstheme="majorBidi"/>
          <w:sz w:val="19"/>
          <w:szCs w:val="19"/>
        </w:rPr>
        <w:t xml:space="preserve"> during starting when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is deactivated. It can be noticed that during the first half cycle the output current is nearly five times the reference current. This is due to the disturbance caused by the fundamental component of the grid voltage. Fig. </w:t>
      </w:r>
      <w:r w:rsidR="00974CA3">
        <w:rPr>
          <w:rFonts w:asciiTheme="majorBidi" w:hAnsiTheme="majorBidi" w:cstheme="majorBidi"/>
          <w:sz w:val="19"/>
          <w:szCs w:val="19"/>
        </w:rPr>
        <w:t>24</w:t>
      </w:r>
      <w:r w:rsidRPr="00E71E29">
        <w:rPr>
          <w:rFonts w:asciiTheme="majorBidi" w:hAnsiTheme="majorBidi" w:cstheme="majorBidi"/>
          <w:sz w:val="19"/>
          <w:szCs w:val="19"/>
        </w:rPr>
        <w:t xml:space="preserve"> shows the output current when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of the nominal fundamental component of the grid voltage is activated. The error in the first half cycle is small and it is due to the disturbance caused by the grid higher harmonics. With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the RC converges in half fundamental cycle while without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the error converges within one complete fundamental cycle.</w:t>
      </w:r>
    </w:p>
    <w:p w:rsidR="00FA61AE" w:rsidRDefault="00FA61AE" w:rsidP="00974CA3">
      <w:pPr>
        <w:pStyle w:val="Text"/>
        <w:spacing w:line="240" w:lineRule="auto"/>
        <w:rPr>
          <w:rFonts w:asciiTheme="majorBidi" w:hAnsiTheme="majorBidi" w:cstheme="majorBidi"/>
          <w:sz w:val="19"/>
          <w:szCs w:val="19"/>
        </w:rPr>
      </w:pPr>
    </w:p>
    <w:p w:rsidR="000A2AB1" w:rsidRDefault="000A2AB1" w:rsidP="00974CA3">
      <w:pPr>
        <w:pStyle w:val="Text"/>
        <w:spacing w:line="240" w:lineRule="auto"/>
        <w:rPr>
          <w:rFonts w:asciiTheme="majorBidi" w:hAnsiTheme="majorBidi" w:cstheme="majorBidi"/>
          <w:sz w:val="19"/>
          <w:szCs w:val="19"/>
        </w:rPr>
      </w:pPr>
    </w:p>
    <w:p w:rsidR="000A2AB1" w:rsidRDefault="000A2AB1" w:rsidP="00974CA3">
      <w:pPr>
        <w:pStyle w:val="Text"/>
        <w:spacing w:line="240" w:lineRule="auto"/>
        <w:rPr>
          <w:rFonts w:asciiTheme="majorBidi" w:hAnsiTheme="majorBidi" w:cstheme="majorBidi"/>
          <w:sz w:val="19"/>
          <w:szCs w:val="19"/>
        </w:rPr>
      </w:pPr>
    </w:p>
    <w:p w:rsidR="00FA61AE" w:rsidRPr="00E71E29" w:rsidRDefault="00FA61AE" w:rsidP="00974CA3">
      <w:pPr>
        <w:pStyle w:val="Text"/>
        <w:spacing w:line="240" w:lineRule="auto"/>
        <w:rPr>
          <w:rFonts w:asciiTheme="majorBidi" w:hAnsiTheme="majorBidi" w:cstheme="majorBidi"/>
          <w:sz w:val="19"/>
          <w:szCs w:val="19"/>
        </w:rPr>
      </w:pPr>
    </w:p>
    <w:p w:rsidR="00D23BDA" w:rsidRDefault="00D23BDA" w:rsidP="006745BB">
      <w:pPr>
        <w:suppressAutoHyphens/>
        <w:spacing w:after="0" w:line="240" w:lineRule="auto"/>
        <w:jc w:val="center"/>
        <w:rPr>
          <w:rFonts w:asciiTheme="majorBidi" w:hAnsiTheme="majorBidi" w:cstheme="majorBidi"/>
          <w:smallCaps/>
          <w:sz w:val="18"/>
          <w:szCs w:val="18"/>
        </w:rPr>
      </w:pPr>
    </w:p>
    <w:p w:rsidR="00BA0F41" w:rsidRPr="005B0563" w:rsidRDefault="00BA0F41" w:rsidP="00BA0F41">
      <w:pPr>
        <w:suppressAutoHyphens/>
        <w:spacing w:after="0" w:line="240" w:lineRule="auto"/>
        <w:jc w:val="center"/>
        <w:rPr>
          <w:rFonts w:asciiTheme="majorBidi" w:hAnsiTheme="majorBidi" w:cstheme="majorBidi"/>
          <w:i/>
          <w:smallCaps/>
          <w:sz w:val="16"/>
          <w:szCs w:val="16"/>
        </w:rPr>
      </w:pPr>
      <w:r w:rsidRPr="005B0563">
        <w:rPr>
          <w:rFonts w:asciiTheme="majorBidi" w:hAnsiTheme="majorBidi" w:cstheme="majorBidi"/>
          <w:smallCaps/>
          <w:sz w:val="16"/>
          <w:szCs w:val="16"/>
        </w:rPr>
        <w:t>Table II</w:t>
      </w:r>
      <w:r w:rsidR="001321E1" w:rsidRPr="005B0563">
        <w:rPr>
          <w:rFonts w:asciiTheme="majorBidi" w:hAnsiTheme="majorBidi" w:cstheme="majorBidi"/>
          <w:smallCaps/>
          <w:sz w:val="16"/>
          <w:szCs w:val="16"/>
        </w:rPr>
        <w:t>I</w:t>
      </w:r>
    </w:p>
    <w:p w:rsidR="00BA0F41" w:rsidRPr="005B0563" w:rsidRDefault="00BA0F41" w:rsidP="00BA0F41">
      <w:pPr>
        <w:suppressAutoHyphens/>
        <w:spacing w:after="0" w:line="240" w:lineRule="auto"/>
        <w:jc w:val="center"/>
        <w:rPr>
          <w:rFonts w:asciiTheme="majorBidi" w:hAnsiTheme="majorBidi" w:cstheme="majorBidi"/>
          <w:i/>
          <w:smallCaps/>
          <w:sz w:val="16"/>
          <w:szCs w:val="16"/>
        </w:rPr>
      </w:pPr>
      <w:r w:rsidRPr="005B0563">
        <w:rPr>
          <w:rFonts w:asciiTheme="majorBidi" w:hAnsiTheme="majorBidi" w:cstheme="majorBidi"/>
          <w:smallCaps/>
          <w:sz w:val="16"/>
          <w:szCs w:val="16"/>
        </w:rPr>
        <w:t>Controller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410"/>
        <w:gridCol w:w="850"/>
        <w:gridCol w:w="857"/>
      </w:tblGrid>
      <w:tr w:rsidR="00BA0F41" w:rsidRPr="005B0563" w:rsidTr="00BA0F41">
        <w:trPr>
          <w:jc w:val="center"/>
        </w:trPr>
        <w:tc>
          <w:tcPr>
            <w:tcW w:w="959" w:type="dxa"/>
            <w:tcBorders>
              <w:top w:val="single" w:sz="8" w:space="0" w:color="auto"/>
              <w:left w:val="nil"/>
              <w:bottom w:val="double" w:sz="6" w:space="0" w:color="auto"/>
            </w:tcBorders>
          </w:tcPr>
          <w:p w:rsidR="00BA0F41" w:rsidRPr="005B0563" w:rsidRDefault="00BA0F41" w:rsidP="00C83EAA">
            <w:pPr>
              <w:suppressAutoHyphens/>
              <w:spacing w:after="0" w:line="240" w:lineRule="auto"/>
              <w:rPr>
                <w:rFonts w:asciiTheme="majorBidi" w:hAnsiTheme="majorBidi" w:cstheme="majorBidi"/>
                <w:bCs/>
                <w:iCs/>
                <w:sz w:val="16"/>
                <w:szCs w:val="16"/>
              </w:rPr>
            </w:pPr>
          </w:p>
        </w:tc>
        <w:tc>
          <w:tcPr>
            <w:tcW w:w="2410" w:type="dxa"/>
            <w:tcBorders>
              <w:top w:val="single" w:sz="8" w:space="0" w:color="auto"/>
              <w:left w:val="nil"/>
              <w:bottom w:val="double" w:sz="6" w:space="0" w:color="auto"/>
            </w:tcBorders>
            <w:shd w:val="clear" w:color="auto" w:fill="auto"/>
          </w:tcPr>
          <w:p w:rsidR="00BA0F41" w:rsidRPr="005B0563" w:rsidRDefault="00BA0F41" w:rsidP="00C83EAA">
            <w:pPr>
              <w:suppressAutoHyphens/>
              <w:spacing w:after="0" w:line="240" w:lineRule="auto"/>
              <w:rPr>
                <w:rFonts w:asciiTheme="majorBidi" w:hAnsiTheme="majorBidi" w:cstheme="majorBidi"/>
                <w:bCs/>
                <w:iCs/>
                <w:sz w:val="16"/>
                <w:szCs w:val="16"/>
              </w:rPr>
            </w:pPr>
            <w:r w:rsidRPr="005B0563">
              <w:rPr>
                <w:rFonts w:asciiTheme="majorBidi" w:hAnsiTheme="majorBidi" w:cstheme="majorBidi"/>
                <w:bCs/>
                <w:iCs/>
                <w:sz w:val="16"/>
                <w:szCs w:val="16"/>
              </w:rPr>
              <w:t>Description</w:t>
            </w:r>
          </w:p>
        </w:tc>
        <w:tc>
          <w:tcPr>
            <w:tcW w:w="850" w:type="dxa"/>
            <w:tcBorders>
              <w:top w:val="single" w:sz="8" w:space="0" w:color="auto"/>
              <w:bottom w:val="double" w:sz="6" w:space="0" w:color="auto"/>
            </w:tcBorders>
            <w:shd w:val="clear" w:color="auto" w:fill="auto"/>
          </w:tcPr>
          <w:p w:rsidR="00BA0F41" w:rsidRPr="005B0563" w:rsidRDefault="00BA0F41" w:rsidP="00C83EAA">
            <w:pPr>
              <w:suppressAutoHyphens/>
              <w:spacing w:after="0" w:line="240" w:lineRule="auto"/>
              <w:rPr>
                <w:rFonts w:asciiTheme="majorBidi" w:hAnsiTheme="majorBidi" w:cstheme="majorBidi"/>
                <w:bCs/>
                <w:iCs/>
                <w:sz w:val="16"/>
                <w:szCs w:val="16"/>
              </w:rPr>
            </w:pPr>
            <w:r w:rsidRPr="005B0563">
              <w:rPr>
                <w:rFonts w:asciiTheme="majorBidi" w:hAnsiTheme="majorBidi" w:cstheme="majorBidi"/>
                <w:bCs/>
                <w:iCs/>
                <w:sz w:val="16"/>
                <w:szCs w:val="16"/>
              </w:rPr>
              <w:t>Symbol</w:t>
            </w:r>
          </w:p>
        </w:tc>
        <w:tc>
          <w:tcPr>
            <w:tcW w:w="857" w:type="dxa"/>
            <w:tcBorders>
              <w:top w:val="single" w:sz="8" w:space="0" w:color="auto"/>
              <w:bottom w:val="double" w:sz="6" w:space="0" w:color="auto"/>
              <w:right w:val="nil"/>
            </w:tcBorders>
            <w:shd w:val="clear" w:color="auto" w:fill="auto"/>
          </w:tcPr>
          <w:p w:rsidR="00BA0F41" w:rsidRPr="005B0563" w:rsidRDefault="00BA0F41" w:rsidP="00C83EAA">
            <w:pPr>
              <w:suppressAutoHyphens/>
              <w:spacing w:after="0" w:line="240" w:lineRule="auto"/>
              <w:rPr>
                <w:rFonts w:asciiTheme="majorBidi" w:hAnsiTheme="majorBidi" w:cstheme="majorBidi"/>
                <w:bCs/>
                <w:iCs/>
                <w:sz w:val="16"/>
                <w:szCs w:val="16"/>
              </w:rPr>
            </w:pPr>
            <w:r w:rsidRPr="005B0563">
              <w:rPr>
                <w:rFonts w:asciiTheme="majorBidi" w:hAnsiTheme="majorBidi" w:cstheme="majorBidi"/>
                <w:bCs/>
                <w:iCs/>
                <w:sz w:val="16"/>
                <w:szCs w:val="16"/>
              </w:rPr>
              <w:t>Value</w:t>
            </w:r>
          </w:p>
        </w:tc>
      </w:tr>
      <w:tr w:rsidR="00BA0F41" w:rsidRPr="005B0563" w:rsidTr="00BA0F41">
        <w:trPr>
          <w:jc w:val="center"/>
        </w:trPr>
        <w:tc>
          <w:tcPr>
            <w:tcW w:w="959" w:type="dxa"/>
            <w:vMerge w:val="restart"/>
            <w:tcBorders>
              <w:top w:val="double" w:sz="6" w:space="0" w:color="auto"/>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 xml:space="preserve">Inner </w:t>
            </w:r>
          </w:p>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Controller</w:t>
            </w:r>
          </w:p>
        </w:tc>
        <w:tc>
          <w:tcPr>
            <w:tcW w:w="2410" w:type="dxa"/>
            <w:tcBorders>
              <w:top w:val="double" w:sz="6" w:space="0" w:color="auto"/>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Output current feedback gain</w:t>
            </w:r>
          </w:p>
        </w:tc>
        <w:tc>
          <w:tcPr>
            <w:tcW w:w="850" w:type="dxa"/>
            <w:tcBorders>
              <w:top w:val="double" w:sz="6" w:space="0" w:color="auto"/>
            </w:tcBorders>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rPr>
            </w:pPr>
            <w:r w:rsidRPr="005B0563">
              <w:rPr>
                <w:rFonts w:asciiTheme="majorBidi" w:hAnsiTheme="majorBidi" w:cstheme="majorBidi"/>
                <w:i/>
                <w:iCs/>
                <w:sz w:val="16"/>
                <w:szCs w:val="16"/>
              </w:rPr>
              <w:t>K</w:t>
            </w:r>
          </w:p>
        </w:tc>
        <w:tc>
          <w:tcPr>
            <w:tcW w:w="857" w:type="dxa"/>
            <w:tcBorders>
              <w:top w:val="double" w:sz="6" w:space="0" w:color="auto"/>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3</w:t>
            </w:r>
          </w:p>
        </w:tc>
      </w:tr>
      <w:tr w:rsidR="00BA0F41" w:rsidRPr="005B0563" w:rsidTr="00BA0F41">
        <w:trPr>
          <w:jc w:val="center"/>
        </w:trPr>
        <w:tc>
          <w:tcPr>
            <w:tcW w:w="959" w:type="dxa"/>
            <w:vMerge/>
            <w:tcBorders>
              <w:left w:val="nil"/>
              <w:bottom w:val="single" w:sz="8" w:space="0" w:color="auto"/>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bottom w:val="single" w:sz="8" w:space="0" w:color="auto"/>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Capacitor current feedback gain</w:t>
            </w:r>
          </w:p>
        </w:tc>
        <w:tc>
          <w:tcPr>
            <w:tcW w:w="850" w:type="dxa"/>
            <w:tcBorders>
              <w:bottom w:val="single" w:sz="8" w:space="0" w:color="auto"/>
            </w:tcBorders>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vertAlign w:val="subscript"/>
              </w:rPr>
            </w:pPr>
            <w:r w:rsidRPr="005B0563">
              <w:rPr>
                <w:rFonts w:asciiTheme="majorBidi" w:hAnsiTheme="majorBidi" w:cstheme="majorBidi"/>
                <w:i/>
                <w:iCs/>
                <w:sz w:val="16"/>
                <w:szCs w:val="16"/>
              </w:rPr>
              <w:t>K</w:t>
            </w:r>
            <w:r w:rsidRPr="005B0563">
              <w:rPr>
                <w:rFonts w:asciiTheme="majorBidi" w:hAnsiTheme="majorBidi" w:cstheme="majorBidi"/>
                <w:i/>
                <w:iCs/>
                <w:sz w:val="16"/>
                <w:szCs w:val="16"/>
                <w:vertAlign w:val="subscript"/>
              </w:rPr>
              <w:t>C</w:t>
            </w:r>
          </w:p>
        </w:tc>
        <w:tc>
          <w:tcPr>
            <w:tcW w:w="857" w:type="dxa"/>
            <w:tcBorders>
              <w:bottom w:val="single" w:sz="8" w:space="0" w:color="auto"/>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5</w:t>
            </w:r>
          </w:p>
        </w:tc>
      </w:tr>
      <w:tr w:rsidR="00BA0F41" w:rsidRPr="005B0563" w:rsidTr="00BA0F41">
        <w:trPr>
          <w:jc w:val="center"/>
        </w:trPr>
        <w:tc>
          <w:tcPr>
            <w:tcW w:w="959" w:type="dxa"/>
            <w:vMerge w:val="restart"/>
            <w:tcBorders>
              <w:top w:val="single" w:sz="8" w:space="0" w:color="auto"/>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RC</w:t>
            </w:r>
          </w:p>
        </w:tc>
        <w:tc>
          <w:tcPr>
            <w:tcW w:w="2410" w:type="dxa"/>
            <w:tcBorders>
              <w:top w:val="single" w:sz="8" w:space="0" w:color="auto"/>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RC gain</w:t>
            </w:r>
          </w:p>
        </w:tc>
        <w:tc>
          <w:tcPr>
            <w:tcW w:w="850" w:type="dxa"/>
            <w:tcBorders>
              <w:top w:val="single" w:sz="8" w:space="0" w:color="auto"/>
            </w:tcBorders>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vertAlign w:val="subscript"/>
              </w:rPr>
            </w:pPr>
            <w:r w:rsidRPr="005B0563">
              <w:rPr>
                <w:rFonts w:asciiTheme="majorBidi" w:hAnsiTheme="majorBidi" w:cstheme="majorBidi"/>
                <w:i/>
                <w:iCs/>
                <w:sz w:val="16"/>
                <w:szCs w:val="16"/>
              </w:rPr>
              <w:t>K</w:t>
            </w:r>
            <w:r w:rsidRPr="005B0563">
              <w:rPr>
                <w:rFonts w:asciiTheme="majorBidi" w:hAnsiTheme="majorBidi" w:cstheme="majorBidi"/>
                <w:i/>
                <w:iCs/>
                <w:sz w:val="16"/>
                <w:szCs w:val="16"/>
                <w:vertAlign w:val="subscript"/>
              </w:rPr>
              <w:t>R</w:t>
            </w:r>
          </w:p>
        </w:tc>
        <w:tc>
          <w:tcPr>
            <w:tcW w:w="857" w:type="dxa"/>
            <w:tcBorders>
              <w:top w:val="single" w:sz="8" w:space="0" w:color="auto"/>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2.8</w:t>
            </w:r>
          </w:p>
        </w:tc>
      </w:tr>
      <w:tr w:rsidR="00BA0F41" w:rsidRPr="005B0563" w:rsidTr="00BA0F41">
        <w:trPr>
          <w:jc w:val="center"/>
        </w:trPr>
        <w:tc>
          <w:tcPr>
            <w:tcW w:w="959" w:type="dxa"/>
            <w:vMerge/>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roofErr w:type="spellStart"/>
            <w:r w:rsidRPr="005B0563">
              <w:rPr>
                <w:rFonts w:asciiTheme="majorBidi" w:hAnsiTheme="majorBidi" w:cstheme="majorBidi"/>
                <w:sz w:val="16"/>
                <w:szCs w:val="16"/>
              </w:rPr>
              <w:t>Noncausal</w:t>
            </w:r>
            <w:proofErr w:type="spellEnd"/>
            <w:r w:rsidRPr="005B0563">
              <w:rPr>
                <w:rFonts w:asciiTheme="majorBidi" w:hAnsiTheme="majorBidi" w:cstheme="majorBidi"/>
                <w:sz w:val="16"/>
                <w:szCs w:val="16"/>
              </w:rPr>
              <w:t xml:space="preserve"> phase lead </w:t>
            </w:r>
          </w:p>
        </w:tc>
        <w:tc>
          <w:tcPr>
            <w:tcW w:w="850" w:type="dxa"/>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rPr>
            </w:pPr>
            <w:r w:rsidRPr="005B0563">
              <w:rPr>
                <w:rFonts w:asciiTheme="majorBidi" w:hAnsiTheme="majorBidi" w:cstheme="majorBidi"/>
                <w:i/>
                <w:iCs/>
                <w:sz w:val="16"/>
                <w:szCs w:val="16"/>
              </w:rPr>
              <w:t>m</w:t>
            </w:r>
          </w:p>
        </w:tc>
        <w:tc>
          <w:tcPr>
            <w:tcW w:w="857" w:type="dxa"/>
            <w:tcBorders>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3</w:t>
            </w:r>
          </w:p>
        </w:tc>
      </w:tr>
      <w:tr w:rsidR="00BA0F41" w:rsidRPr="005B0563" w:rsidTr="00BA0F41">
        <w:trPr>
          <w:jc w:val="center"/>
        </w:trPr>
        <w:tc>
          <w:tcPr>
            <w:tcW w:w="959" w:type="dxa"/>
            <w:vMerge/>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Number of samples in one  cycle</w:t>
            </w:r>
          </w:p>
        </w:tc>
        <w:tc>
          <w:tcPr>
            <w:tcW w:w="850" w:type="dxa"/>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rPr>
            </w:pPr>
            <w:r w:rsidRPr="005B0563">
              <w:rPr>
                <w:rFonts w:asciiTheme="majorBidi" w:hAnsiTheme="majorBidi" w:cstheme="majorBidi"/>
                <w:i/>
                <w:iCs/>
                <w:sz w:val="16"/>
                <w:szCs w:val="16"/>
              </w:rPr>
              <w:t>n</w:t>
            </w:r>
          </w:p>
        </w:tc>
        <w:tc>
          <w:tcPr>
            <w:tcW w:w="857" w:type="dxa"/>
            <w:tcBorders>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320</w:t>
            </w:r>
          </w:p>
        </w:tc>
      </w:tr>
      <w:tr w:rsidR="00BA0F41" w:rsidRPr="005B0563" w:rsidTr="00BA0F41">
        <w:trPr>
          <w:jc w:val="center"/>
        </w:trPr>
        <w:tc>
          <w:tcPr>
            <w:tcW w:w="959" w:type="dxa"/>
            <w:vMerge/>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 xml:space="preserve">Filter </w:t>
            </w:r>
            <w:r w:rsidRPr="005B0563">
              <w:rPr>
                <w:rFonts w:asciiTheme="majorBidi" w:hAnsiTheme="majorBidi" w:cstheme="majorBidi"/>
                <w:i/>
                <w:iCs/>
                <w:sz w:val="16"/>
                <w:szCs w:val="16"/>
              </w:rPr>
              <w:t>Q</w:t>
            </w:r>
            <w:r w:rsidRPr="005B0563">
              <w:rPr>
                <w:rFonts w:asciiTheme="majorBidi" w:hAnsiTheme="majorBidi" w:cstheme="majorBidi"/>
                <w:sz w:val="16"/>
                <w:szCs w:val="16"/>
              </w:rPr>
              <w:t>(</w:t>
            </w:r>
            <w:r w:rsidRPr="005B0563">
              <w:rPr>
                <w:rFonts w:asciiTheme="majorBidi" w:hAnsiTheme="majorBidi" w:cstheme="majorBidi"/>
                <w:i/>
                <w:iCs/>
                <w:sz w:val="16"/>
                <w:szCs w:val="16"/>
              </w:rPr>
              <w:t>z</w:t>
            </w:r>
            <w:r w:rsidRPr="005B0563">
              <w:rPr>
                <w:rFonts w:asciiTheme="majorBidi" w:hAnsiTheme="majorBidi" w:cstheme="majorBidi"/>
                <w:sz w:val="16"/>
                <w:szCs w:val="16"/>
              </w:rPr>
              <w:t>) coefficient 1</w:t>
            </w:r>
          </w:p>
        </w:tc>
        <w:tc>
          <w:tcPr>
            <w:tcW w:w="850" w:type="dxa"/>
            <w:shd w:val="clear" w:color="auto" w:fill="auto"/>
          </w:tcPr>
          <w:p w:rsidR="00BA0F41" w:rsidRPr="005B0563" w:rsidRDefault="006F5886" w:rsidP="00C83EAA">
            <w:pPr>
              <w:suppressAutoHyphens/>
              <w:spacing w:after="0" w:line="240" w:lineRule="auto"/>
              <w:jc w:val="both"/>
              <w:rPr>
                <w:rFonts w:asciiTheme="majorBidi" w:hAnsiTheme="majorBidi" w:cstheme="majorBidi"/>
                <w:i/>
                <w:iCs/>
                <w:sz w:val="16"/>
                <w:szCs w:val="16"/>
              </w:rPr>
            </w:pPr>
            <m:oMathPara>
              <m:oMathParaPr>
                <m:jc m:val="left"/>
              </m:oMathParaPr>
              <m:oMath>
                <m:sSub>
                  <m:sSubPr>
                    <m:ctrlPr>
                      <w:rPr>
                        <w:rFonts w:ascii="Cambria Math" w:hAnsi="Cambria Math" w:cstheme="majorBidi"/>
                        <w:i/>
                        <w:iCs/>
                        <w:sz w:val="16"/>
                        <w:szCs w:val="16"/>
                      </w:rPr>
                    </m:ctrlPr>
                  </m:sSubPr>
                  <m:e>
                    <m:r>
                      <w:rPr>
                        <w:rFonts w:ascii="Cambria Math" w:hAnsi="Cambria Math" w:cstheme="majorBidi"/>
                        <w:sz w:val="16"/>
                        <w:szCs w:val="16"/>
                      </w:rPr>
                      <m:t>∝</m:t>
                    </m:r>
                  </m:e>
                  <m:sub>
                    <m:r>
                      <w:rPr>
                        <w:rFonts w:ascii="Cambria Math" w:hAnsi="Cambria Math" w:cstheme="majorBidi"/>
                        <w:sz w:val="16"/>
                        <w:szCs w:val="16"/>
                      </w:rPr>
                      <m:t>0</m:t>
                    </m:r>
                  </m:sub>
                </m:sSub>
              </m:oMath>
            </m:oMathPara>
          </w:p>
        </w:tc>
        <w:tc>
          <w:tcPr>
            <w:tcW w:w="857" w:type="dxa"/>
            <w:tcBorders>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0.5</w:t>
            </w:r>
          </w:p>
        </w:tc>
      </w:tr>
      <w:tr w:rsidR="00BA0F41" w:rsidRPr="005B0563" w:rsidTr="00BA0F41">
        <w:trPr>
          <w:jc w:val="center"/>
        </w:trPr>
        <w:tc>
          <w:tcPr>
            <w:tcW w:w="959" w:type="dxa"/>
            <w:vMerge/>
            <w:tcBorders>
              <w:left w:val="nil"/>
              <w:bottom w:val="single" w:sz="8" w:space="0" w:color="auto"/>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bottom w:val="single" w:sz="8" w:space="0" w:color="auto"/>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 xml:space="preserve">Filter </w:t>
            </w:r>
            <w:r w:rsidRPr="005B0563">
              <w:rPr>
                <w:rFonts w:asciiTheme="majorBidi" w:hAnsiTheme="majorBidi" w:cstheme="majorBidi"/>
                <w:i/>
                <w:iCs/>
                <w:sz w:val="16"/>
                <w:szCs w:val="16"/>
              </w:rPr>
              <w:t>Q</w:t>
            </w:r>
            <w:r w:rsidRPr="005B0563">
              <w:rPr>
                <w:rFonts w:asciiTheme="majorBidi" w:hAnsiTheme="majorBidi" w:cstheme="majorBidi"/>
                <w:sz w:val="16"/>
                <w:szCs w:val="16"/>
              </w:rPr>
              <w:t>(</w:t>
            </w:r>
            <w:r w:rsidRPr="005B0563">
              <w:rPr>
                <w:rFonts w:asciiTheme="majorBidi" w:hAnsiTheme="majorBidi" w:cstheme="majorBidi"/>
                <w:i/>
                <w:iCs/>
                <w:sz w:val="16"/>
                <w:szCs w:val="16"/>
              </w:rPr>
              <w:t>z</w:t>
            </w:r>
            <w:r w:rsidRPr="005B0563">
              <w:rPr>
                <w:rFonts w:asciiTheme="majorBidi" w:hAnsiTheme="majorBidi" w:cstheme="majorBidi"/>
                <w:sz w:val="16"/>
                <w:szCs w:val="16"/>
              </w:rPr>
              <w:t>) coefficient 2</w:t>
            </w:r>
          </w:p>
        </w:tc>
        <w:tc>
          <w:tcPr>
            <w:tcW w:w="850" w:type="dxa"/>
            <w:tcBorders>
              <w:bottom w:val="single" w:sz="8" w:space="0" w:color="auto"/>
            </w:tcBorders>
            <w:shd w:val="clear" w:color="auto" w:fill="auto"/>
          </w:tcPr>
          <w:p w:rsidR="00BA0F41" w:rsidRPr="005B0563" w:rsidRDefault="006F5886" w:rsidP="00C83EAA">
            <w:pPr>
              <w:suppressAutoHyphens/>
              <w:spacing w:after="0" w:line="240" w:lineRule="auto"/>
              <w:jc w:val="both"/>
              <w:rPr>
                <w:rFonts w:asciiTheme="majorBidi" w:hAnsiTheme="majorBidi" w:cstheme="majorBidi"/>
                <w:i/>
                <w:iCs/>
                <w:sz w:val="16"/>
                <w:szCs w:val="16"/>
              </w:rPr>
            </w:pPr>
            <m:oMathPara>
              <m:oMathParaPr>
                <m:jc m:val="left"/>
              </m:oMathParaPr>
              <m:oMath>
                <m:sSub>
                  <m:sSubPr>
                    <m:ctrlPr>
                      <w:rPr>
                        <w:rFonts w:ascii="Cambria Math" w:hAnsi="Cambria Math" w:cstheme="majorBidi"/>
                        <w:i/>
                        <w:iCs/>
                        <w:sz w:val="16"/>
                        <w:szCs w:val="16"/>
                      </w:rPr>
                    </m:ctrlPr>
                  </m:sSubPr>
                  <m:e>
                    <m:r>
                      <w:rPr>
                        <w:rFonts w:ascii="Cambria Math" w:hAnsi="Cambria Math" w:cstheme="majorBidi"/>
                        <w:sz w:val="16"/>
                        <w:szCs w:val="16"/>
                      </w:rPr>
                      <m:t>∝</m:t>
                    </m:r>
                  </m:e>
                  <m:sub>
                    <m:r>
                      <w:rPr>
                        <w:rFonts w:ascii="Cambria Math" w:hAnsi="Cambria Math" w:cstheme="majorBidi"/>
                        <w:sz w:val="16"/>
                        <w:szCs w:val="16"/>
                      </w:rPr>
                      <m:t>1</m:t>
                    </m:r>
                  </m:sub>
                </m:sSub>
              </m:oMath>
            </m:oMathPara>
          </w:p>
        </w:tc>
        <w:tc>
          <w:tcPr>
            <w:tcW w:w="857" w:type="dxa"/>
            <w:tcBorders>
              <w:bottom w:val="single" w:sz="8" w:space="0" w:color="auto"/>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0.25</w:t>
            </w:r>
          </w:p>
        </w:tc>
      </w:tr>
      <w:tr w:rsidR="00BA0F41" w:rsidRPr="005B0563" w:rsidTr="00BA0F41">
        <w:trPr>
          <w:jc w:val="center"/>
        </w:trPr>
        <w:tc>
          <w:tcPr>
            <w:tcW w:w="959" w:type="dxa"/>
            <w:vMerge w:val="restart"/>
            <w:tcBorders>
              <w:top w:val="single" w:sz="8" w:space="0" w:color="auto"/>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ARC</w:t>
            </w:r>
          </w:p>
        </w:tc>
        <w:tc>
          <w:tcPr>
            <w:tcW w:w="2410" w:type="dxa"/>
            <w:tcBorders>
              <w:top w:val="single" w:sz="8" w:space="0" w:color="auto"/>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CPU frequency</w:t>
            </w:r>
          </w:p>
        </w:tc>
        <w:tc>
          <w:tcPr>
            <w:tcW w:w="850" w:type="dxa"/>
            <w:tcBorders>
              <w:top w:val="single" w:sz="8" w:space="0" w:color="auto"/>
            </w:tcBorders>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vertAlign w:val="subscript"/>
              </w:rPr>
            </w:pPr>
            <w:proofErr w:type="spellStart"/>
            <w:r w:rsidRPr="005B0563">
              <w:rPr>
                <w:rFonts w:asciiTheme="majorBidi" w:hAnsiTheme="majorBidi" w:cstheme="majorBidi"/>
                <w:i/>
                <w:iCs/>
                <w:sz w:val="16"/>
                <w:szCs w:val="16"/>
              </w:rPr>
              <w:t>f</w:t>
            </w:r>
            <w:r w:rsidRPr="005B0563">
              <w:rPr>
                <w:rFonts w:asciiTheme="majorBidi" w:hAnsiTheme="majorBidi" w:cstheme="majorBidi"/>
                <w:i/>
                <w:iCs/>
                <w:sz w:val="16"/>
                <w:szCs w:val="16"/>
                <w:vertAlign w:val="subscript"/>
              </w:rPr>
              <w:t>cpu</w:t>
            </w:r>
            <w:proofErr w:type="spellEnd"/>
          </w:p>
        </w:tc>
        <w:tc>
          <w:tcPr>
            <w:tcW w:w="857" w:type="dxa"/>
            <w:tcBorders>
              <w:top w:val="single" w:sz="8" w:space="0" w:color="auto"/>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150MHz</w:t>
            </w:r>
          </w:p>
        </w:tc>
      </w:tr>
      <w:tr w:rsidR="00BA0F41" w:rsidRPr="005B0563" w:rsidTr="00BA0F41">
        <w:trPr>
          <w:jc w:val="center"/>
        </w:trPr>
        <w:tc>
          <w:tcPr>
            <w:tcW w:w="959" w:type="dxa"/>
            <w:vMerge/>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Nominal CPU timer period</w:t>
            </w:r>
          </w:p>
        </w:tc>
        <w:tc>
          <w:tcPr>
            <w:tcW w:w="850" w:type="dxa"/>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vertAlign w:val="subscript"/>
              </w:rPr>
            </w:pPr>
            <w:proofErr w:type="spellStart"/>
            <w:r w:rsidRPr="005B0563">
              <w:rPr>
                <w:rFonts w:asciiTheme="majorBidi" w:hAnsiTheme="majorBidi" w:cstheme="majorBidi"/>
                <w:i/>
                <w:iCs/>
                <w:sz w:val="16"/>
                <w:szCs w:val="16"/>
              </w:rPr>
              <w:t>N</w:t>
            </w:r>
            <w:r w:rsidRPr="005B0563">
              <w:rPr>
                <w:rFonts w:asciiTheme="majorBidi" w:hAnsiTheme="majorBidi" w:cstheme="majorBidi"/>
                <w:i/>
                <w:iCs/>
                <w:sz w:val="16"/>
                <w:szCs w:val="16"/>
                <w:vertAlign w:val="subscript"/>
              </w:rPr>
              <w:t>cpu_o</w:t>
            </w:r>
            <w:proofErr w:type="spellEnd"/>
          </w:p>
        </w:tc>
        <w:tc>
          <w:tcPr>
            <w:tcW w:w="857" w:type="dxa"/>
            <w:tcBorders>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9375</w:t>
            </w:r>
          </w:p>
        </w:tc>
      </w:tr>
      <w:tr w:rsidR="00BA0F41" w:rsidRPr="005B0563" w:rsidTr="00BA0F41">
        <w:trPr>
          <w:jc w:val="center"/>
        </w:trPr>
        <w:tc>
          <w:tcPr>
            <w:tcW w:w="959" w:type="dxa"/>
            <w:vMerge/>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Frequency control proportional gain</w:t>
            </w:r>
          </w:p>
        </w:tc>
        <w:tc>
          <w:tcPr>
            <w:tcW w:w="850" w:type="dxa"/>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vertAlign w:val="subscript"/>
              </w:rPr>
            </w:pPr>
            <w:proofErr w:type="spellStart"/>
            <w:r w:rsidRPr="005B0563">
              <w:rPr>
                <w:rFonts w:asciiTheme="majorBidi" w:hAnsiTheme="majorBidi" w:cstheme="majorBidi"/>
                <w:i/>
                <w:iCs/>
                <w:sz w:val="16"/>
                <w:szCs w:val="16"/>
              </w:rPr>
              <w:t>k</w:t>
            </w:r>
            <w:r w:rsidRPr="005B0563">
              <w:rPr>
                <w:rFonts w:asciiTheme="majorBidi" w:hAnsiTheme="majorBidi" w:cstheme="majorBidi"/>
                <w:i/>
                <w:iCs/>
                <w:sz w:val="16"/>
                <w:szCs w:val="16"/>
                <w:vertAlign w:val="subscript"/>
              </w:rPr>
              <w:t>p</w:t>
            </w:r>
            <w:proofErr w:type="spellEnd"/>
          </w:p>
        </w:tc>
        <w:tc>
          <w:tcPr>
            <w:tcW w:w="857" w:type="dxa"/>
            <w:tcBorders>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10</w:t>
            </w:r>
          </w:p>
        </w:tc>
      </w:tr>
      <w:tr w:rsidR="00BA0F41" w:rsidRPr="005B0563" w:rsidTr="00BA0F41">
        <w:trPr>
          <w:jc w:val="center"/>
        </w:trPr>
        <w:tc>
          <w:tcPr>
            <w:tcW w:w="959" w:type="dxa"/>
            <w:vMerge/>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p>
        </w:tc>
        <w:tc>
          <w:tcPr>
            <w:tcW w:w="2410" w:type="dxa"/>
            <w:tcBorders>
              <w:left w:val="nil"/>
            </w:tcBorders>
            <w:shd w:val="clear" w:color="auto" w:fill="auto"/>
          </w:tcPr>
          <w:p w:rsidR="00BA0F41" w:rsidRPr="005B0563" w:rsidRDefault="00BA0F41" w:rsidP="00C83EAA">
            <w:pPr>
              <w:suppressAutoHyphens/>
              <w:spacing w:after="0" w:line="240" w:lineRule="auto"/>
              <w:rPr>
                <w:rFonts w:asciiTheme="majorBidi" w:hAnsiTheme="majorBidi" w:cstheme="majorBidi"/>
                <w:sz w:val="16"/>
                <w:szCs w:val="16"/>
              </w:rPr>
            </w:pPr>
            <w:r w:rsidRPr="005B0563">
              <w:rPr>
                <w:rFonts w:asciiTheme="majorBidi" w:hAnsiTheme="majorBidi" w:cstheme="majorBidi"/>
                <w:sz w:val="16"/>
                <w:szCs w:val="16"/>
              </w:rPr>
              <w:t>Frequency control integral gain</w:t>
            </w:r>
          </w:p>
        </w:tc>
        <w:tc>
          <w:tcPr>
            <w:tcW w:w="850" w:type="dxa"/>
            <w:shd w:val="clear" w:color="auto" w:fill="auto"/>
          </w:tcPr>
          <w:p w:rsidR="00BA0F41" w:rsidRPr="005B0563" w:rsidRDefault="00BA0F41" w:rsidP="00C83EAA">
            <w:pPr>
              <w:suppressAutoHyphens/>
              <w:spacing w:after="0" w:line="240" w:lineRule="auto"/>
              <w:jc w:val="both"/>
              <w:rPr>
                <w:rFonts w:asciiTheme="majorBidi" w:hAnsiTheme="majorBidi" w:cstheme="majorBidi"/>
                <w:i/>
                <w:iCs/>
                <w:sz w:val="16"/>
                <w:szCs w:val="16"/>
                <w:vertAlign w:val="subscript"/>
              </w:rPr>
            </w:pPr>
            <w:proofErr w:type="spellStart"/>
            <w:r w:rsidRPr="005B0563">
              <w:rPr>
                <w:rFonts w:asciiTheme="majorBidi" w:hAnsiTheme="majorBidi" w:cstheme="majorBidi"/>
                <w:i/>
                <w:iCs/>
                <w:sz w:val="16"/>
                <w:szCs w:val="16"/>
              </w:rPr>
              <w:t>k</w:t>
            </w:r>
            <w:r w:rsidRPr="005B0563">
              <w:rPr>
                <w:rFonts w:asciiTheme="majorBidi" w:hAnsiTheme="majorBidi" w:cstheme="majorBidi"/>
                <w:i/>
                <w:iCs/>
                <w:sz w:val="16"/>
                <w:szCs w:val="16"/>
                <w:vertAlign w:val="subscript"/>
              </w:rPr>
              <w:t>i</w:t>
            </w:r>
            <w:proofErr w:type="spellEnd"/>
          </w:p>
        </w:tc>
        <w:tc>
          <w:tcPr>
            <w:tcW w:w="857" w:type="dxa"/>
            <w:tcBorders>
              <w:right w:val="nil"/>
            </w:tcBorders>
            <w:shd w:val="clear" w:color="auto" w:fill="auto"/>
          </w:tcPr>
          <w:p w:rsidR="00BA0F41" w:rsidRPr="005B0563" w:rsidRDefault="00BA0F41" w:rsidP="00C83EAA">
            <w:pPr>
              <w:keepNext/>
              <w:suppressAutoHyphens/>
              <w:spacing w:after="0" w:line="240" w:lineRule="auto"/>
              <w:jc w:val="both"/>
              <w:rPr>
                <w:rFonts w:asciiTheme="majorBidi" w:hAnsiTheme="majorBidi" w:cstheme="majorBidi"/>
                <w:sz w:val="16"/>
                <w:szCs w:val="16"/>
              </w:rPr>
            </w:pPr>
            <w:r w:rsidRPr="005B0563">
              <w:rPr>
                <w:rFonts w:asciiTheme="majorBidi" w:hAnsiTheme="majorBidi" w:cstheme="majorBidi"/>
                <w:sz w:val="16"/>
                <w:szCs w:val="16"/>
              </w:rPr>
              <w:t>184</w:t>
            </w:r>
          </w:p>
        </w:tc>
      </w:tr>
    </w:tbl>
    <w:p w:rsidR="006745BB" w:rsidRDefault="006745BB" w:rsidP="00E71E29">
      <w:pPr>
        <w:pStyle w:val="Text"/>
        <w:spacing w:line="240" w:lineRule="auto"/>
        <w:ind w:firstLine="0"/>
        <w:rPr>
          <w:rFonts w:asciiTheme="majorBidi" w:hAnsiTheme="majorBidi" w:cstheme="majorBidi"/>
          <w:sz w:val="19"/>
          <w:szCs w:val="19"/>
        </w:rPr>
      </w:pPr>
    </w:p>
    <w:p w:rsidR="00B84BE0" w:rsidRPr="00E71E29" w:rsidRDefault="00B84BE0" w:rsidP="00E71E29">
      <w:pPr>
        <w:pStyle w:val="Text"/>
        <w:spacing w:line="240" w:lineRule="auto"/>
        <w:ind w:firstLine="0"/>
        <w:jc w:val="center"/>
        <w:rPr>
          <w:rFonts w:asciiTheme="majorBidi" w:hAnsiTheme="majorBidi" w:cstheme="majorBidi"/>
          <w:sz w:val="19"/>
          <w:szCs w:val="19"/>
        </w:rPr>
      </w:pPr>
      <w:r w:rsidRPr="00E71E29">
        <w:rPr>
          <w:rFonts w:asciiTheme="majorBidi" w:hAnsiTheme="majorBidi" w:cstheme="majorBidi"/>
          <w:noProof/>
          <w:sz w:val="19"/>
          <w:szCs w:val="19"/>
          <w:lang w:val="en-GB" w:eastAsia="zh-CN"/>
        </w:rPr>
        <w:drawing>
          <wp:inline distT="0" distB="0" distL="0" distR="0" wp14:anchorId="66BADCCC" wp14:editId="29B56716">
            <wp:extent cx="2775600" cy="15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5600" cy="1504800"/>
                    </a:xfrm>
                    <a:prstGeom prst="rect">
                      <a:avLst/>
                    </a:prstGeom>
                    <a:noFill/>
                    <a:ln>
                      <a:noFill/>
                    </a:ln>
                  </pic:spPr>
                </pic:pic>
              </a:graphicData>
            </a:graphic>
          </wp:inline>
        </w:drawing>
      </w:r>
    </w:p>
    <w:p w:rsidR="00B84BE0" w:rsidRPr="005B0563" w:rsidRDefault="00B84BE0" w:rsidP="005B0563">
      <w:pPr>
        <w:pStyle w:val="Text"/>
        <w:spacing w:line="240" w:lineRule="auto"/>
        <w:ind w:firstLine="0"/>
        <w:jc w:val="left"/>
        <w:rPr>
          <w:rFonts w:asciiTheme="majorBidi" w:hAnsiTheme="majorBidi" w:cstheme="majorBidi"/>
          <w:sz w:val="16"/>
          <w:szCs w:val="16"/>
          <w:lang w:val="en-GB"/>
        </w:rPr>
      </w:pPr>
      <w:proofErr w:type="gramStart"/>
      <w:r w:rsidRPr="005B0563">
        <w:rPr>
          <w:rFonts w:asciiTheme="majorBidi" w:hAnsiTheme="majorBidi" w:cstheme="majorBidi"/>
          <w:sz w:val="16"/>
          <w:szCs w:val="16"/>
        </w:rPr>
        <w:t>Fig.</w:t>
      </w:r>
      <w:proofErr w:type="gramEnd"/>
      <w:r w:rsidRPr="005B0563">
        <w:rPr>
          <w:rFonts w:asciiTheme="majorBidi" w:hAnsiTheme="majorBidi" w:cstheme="majorBidi"/>
          <w:sz w:val="16"/>
          <w:szCs w:val="16"/>
        </w:rPr>
        <w:t xml:space="preserve"> </w:t>
      </w:r>
      <w:r w:rsidRPr="005B0563">
        <w:rPr>
          <w:rFonts w:asciiTheme="majorBidi" w:hAnsiTheme="majorBidi" w:cstheme="majorBidi"/>
          <w:sz w:val="16"/>
          <w:szCs w:val="16"/>
        </w:rPr>
        <w:fldChar w:fldCharType="begin"/>
      </w:r>
      <w:r w:rsidRPr="005B0563">
        <w:rPr>
          <w:rFonts w:asciiTheme="majorBidi" w:hAnsiTheme="majorBidi" w:cstheme="majorBidi"/>
          <w:sz w:val="16"/>
          <w:szCs w:val="16"/>
        </w:rPr>
        <w:instrText xml:space="preserve"> SEQ Fig. \* ARABIC </w:instrText>
      </w:r>
      <w:r w:rsidRPr="005B0563">
        <w:rPr>
          <w:rFonts w:asciiTheme="majorBidi" w:hAnsiTheme="majorBidi" w:cstheme="majorBidi"/>
          <w:sz w:val="16"/>
          <w:szCs w:val="16"/>
        </w:rPr>
        <w:fldChar w:fldCharType="separate"/>
      </w:r>
      <w:r w:rsidR="00CD5B5B" w:rsidRPr="005B0563">
        <w:rPr>
          <w:rFonts w:asciiTheme="majorBidi" w:hAnsiTheme="majorBidi" w:cstheme="majorBidi"/>
          <w:noProof/>
          <w:sz w:val="16"/>
          <w:szCs w:val="16"/>
        </w:rPr>
        <w:t>16</w:t>
      </w:r>
      <w:r w:rsidRPr="005B0563">
        <w:rPr>
          <w:rFonts w:asciiTheme="majorBidi" w:hAnsiTheme="majorBidi" w:cstheme="majorBidi"/>
          <w:sz w:val="16"/>
          <w:szCs w:val="16"/>
        </w:rPr>
        <w:fldChar w:fldCharType="end"/>
      </w:r>
      <w:r w:rsidRPr="005B0563">
        <w:rPr>
          <w:rFonts w:asciiTheme="majorBidi" w:hAnsiTheme="majorBidi" w:cstheme="majorBidi"/>
          <w:sz w:val="16"/>
          <w:szCs w:val="16"/>
        </w:rPr>
        <w:t xml:space="preserve">. </w:t>
      </w:r>
      <w:r w:rsidRPr="005B0563">
        <w:rPr>
          <w:rFonts w:asciiTheme="majorBidi" w:hAnsiTheme="majorBidi" w:cstheme="majorBidi"/>
          <w:sz w:val="16"/>
          <w:szCs w:val="16"/>
          <w:lang w:val="en-GB"/>
        </w:rPr>
        <w:t xml:space="preserve">Simulated steady state output current </w:t>
      </w:r>
      <w:r w:rsidR="002C76A2" w:rsidRPr="005B0563">
        <w:rPr>
          <w:rFonts w:asciiTheme="majorBidi" w:hAnsiTheme="majorBidi" w:cstheme="majorBidi"/>
          <w:sz w:val="16"/>
          <w:szCs w:val="16"/>
          <w:lang w:val="en-GB"/>
        </w:rPr>
        <w:t>with proportional only controller</w:t>
      </w:r>
      <w:r w:rsidRPr="005B0563">
        <w:rPr>
          <w:rFonts w:asciiTheme="majorBidi" w:hAnsiTheme="majorBidi" w:cstheme="majorBidi"/>
          <w:sz w:val="16"/>
          <w:szCs w:val="16"/>
          <w:lang w:val="en-GB"/>
        </w:rPr>
        <w:t xml:space="preserve"> (THD = 14.2%)</w:t>
      </w:r>
    </w:p>
    <w:p w:rsidR="00A93BF4" w:rsidRPr="00E71E29" w:rsidRDefault="00A93BF4" w:rsidP="002C76A2">
      <w:pPr>
        <w:pStyle w:val="Text"/>
        <w:spacing w:line="240" w:lineRule="auto"/>
        <w:jc w:val="left"/>
        <w:rPr>
          <w:rFonts w:asciiTheme="majorBidi" w:hAnsiTheme="majorBidi" w:cstheme="majorBidi"/>
          <w:sz w:val="19"/>
          <w:szCs w:val="19"/>
          <w:lang w:val="en-GB"/>
        </w:rPr>
      </w:pPr>
    </w:p>
    <w:p w:rsidR="00B84BE0" w:rsidRPr="00E71E29" w:rsidRDefault="00B84BE0" w:rsidP="00E71E29">
      <w:pPr>
        <w:pStyle w:val="Text"/>
        <w:spacing w:line="240" w:lineRule="auto"/>
        <w:jc w:val="left"/>
        <w:rPr>
          <w:rFonts w:asciiTheme="majorBidi" w:hAnsiTheme="majorBidi" w:cstheme="majorBidi"/>
          <w:sz w:val="19"/>
          <w:szCs w:val="19"/>
          <w:lang w:val="en-GB"/>
        </w:rPr>
      </w:pPr>
      <w:r w:rsidRPr="00E71E29">
        <w:rPr>
          <w:rFonts w:asciiTheme="majorBidi" w:hAnsiTheme="majorBidi" w:cstheme="majorBidi"/>
          <w:noProof/>
          <w:sz w:val="19"/>
          <w:szCs w:val="19"/>
          <w:lang w:val="en-GB" w:eastAsia="zh-CN"/>
        </w:rPr>
        <w:drawing>
          <wp:inline distT="0" distB="0" distL="0" distR="0" wp14:anchorId="2F407CD4" wp14:editId="58018F94">
            <wp:extent cx="2779200" cy="1501200"/>
            <wp:effectExtent l="0" t="0" r="2540"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79200" cy="1501200"/>
                    </a:xfrm>
                    <a:prstGeom prst="rect">
                      <a:avLst/>
                    </a:prstGeom>
                    <a:noFill/>
                    <a:ln>
                      <a:noFill/>
                    </a:ln>
                  </pic:spPr>
                </pic:pic>
              </a:graphicData>
            </a:graphic>
          </wp:inline>
        </w:drawing>
      </w:r>
    </w:p>
    <w:p w:rsidR="00B84BE0" w:rsidRPr="007D4EF3" w:rsidRDefault="001321E1" w:rsidP="005B0563">
      <w:pPr>
        <w:pStyle w:val="Text"/>
        <w:spacing w:line="240" w:lineRule="auto"/>
        <w:ind w:firstLine="0"/>
        <w:jc w:val="left"/>
        <w:rPr>
          <w:rFonts w:asciiTheme="majorBidi" w:hAnsiTheme="majorBidi" w:cstheme="majorBidi"/>
          <w:color w:val="1F497D" w:themeColor="text2"/>
          <w:sz w:val="16"/>
          <w:szCs w:val="16"/>
          <w:lang w:val="en-GB"/>
        </w:rPr>
      </w:pPr>
      <w:proofErr w:type="gramStart"/>
      <w:r w:rsidRPr="007D4EF3">
        <w:rPr>
          <w:rFonts w:asciiTheme="majorBidi" w:hAnsiTheme="majorBidi" w:cstheme="majorBidi"/>
          <w:color w:val="1F497D" w:themeColor="text2"/>
          <w:sz w:val="16"/>
          <w:szCs w:val="16"/>
        </w:rPr>
        <w:t>Fig.</w:t>
      </w:r>
      <w:proofErr w:type="gramEnd"/>
      <w:r w:rsidRPr="007D4EF3">
        <w:rPr>
          <w:rFonts w:asciiTheme="majorBidi" w:hAnsiTheme="majorBidi" w:cstheme="majorBidi"/>
          <w:color w:val="1F497D" w:themeColor="text2"/>
          <w:sz w:val="16"/>
          <w:szCs w:val="16"/>
        </w:rPr>
        <w:t xml:space="preserve"> </w:t>
      </w:r>
      <w:r w:rsidRPr="007D4EF3">
        <w:rPr>
          <w:rFonts w:asciiTheme="majorBidi" w:hAnsiTheme="majorBidi" w:cstheme="majorBidi"/>
          <w:color w:val="1F497D" w:themeColor="text2"/>
          <w:sz w:val="16"/>
          <w:szCs w:val="16"/>
        </w:rPr>
        <w:fldChar w:fldCharType="begin"/>
      </w:r>
      <w:r w:rsidRPr="007D4EF3">
        <w:rPr>
          <w:rFonts w:asciiTheme="majorBidi" w:hAnsiTheme="majorBidi" w:cstheme="majorBidi"/>
          <w:color w:val="1F497D" w:themeColor="text2"/>
          <w:sz w:val="16"/>
          <w:szCs w:val="16"/>
        </w:rPr>
        <w:instrText xml:space="preserve"> SEQ Fig. \* ARABIC </w:instrText>
      </w:r>
      <w:r w:rsidRPr="007D4EF3">
        <w:rPr>
          <w:rFonts w:asciiTheme="majorBidi" w:hAnsiTheme="majorBidi" w:cstheme="majorBidi"/>
          <w:color w:val="1F497D" w:themeColor="text2"/>
          <w:sz w:val="16"/>
          <w:szCs w:val="16"/>
        </w:rPr>
        <w:fldChar w:fldCharType="separate"/>
      </w:r>
      <w:r w:rsidR="00CD5B5B" w:rsidRPr="007D4EF3">
        <w:rPr>
          <w:rFonts w:asciiTheme="majorBidi" w:hAnsiTheme="majorBidi" w:cstheme="majorBidi"/>
          <w:noProof/>
          <w:color w:val="1F497D" w:themeColor="text2"/>
          <w:sz w:val="16"/>
          <w:szCs w:val="16"/>
        </w:rPr>
        <w:t>17</w:t>
      </w:r>
      <w:r w:rsidRPr="007D4EF3">
        <w:rPr>
          <w:rFonts w:asciiTheme="majorBidi" w:hAnsiTheme="majorBidi" w:cstheme="majorBidi"/>
          <w:color w:val="1F497D" w:themeColor="text2"/>
          <w:sz w:val="16"/>
          <w:szCs w:val="16"/>
        </w:rPr>
        <w:fldChar w:fldCharType="end"/>
      </w:r>
      <w:r w:rsidRPr="007D4EF3">
        <w:rPr>
          <w:rFonts w:asciiTheme="majorBidi" w:hAnsiTheme="majorBidi" w:cstheme="majorBidi"/>
          <w:color w:val="1F497D" w:themeColor="text2"/>
          <w:sz w:val="16"/>
          <w:szCs w:val="16"/>
        </w:rPr>
        <w:t xml:space="preserve">. </w:t>
      </w:r>
      <w:r w:rsidR="00B84BE0" w:rsidRPr="007D4EF3">
        <w:rPr>
          <w:rFonts w:asciiTheme="majorBidi" w:hAnsiTheme="majorBidi" w:cstheme="majorBidi"/>
          <w:color w:val="1F497D" w:themeColor="text2"/>
          <w:sz w:val="16"/>
          <w:szCs w:val="16"/>
          <w:lang w:val="en-GB"/>
        </w:rPr>
        <w:t xml:space="preserve">Simulated steady state output current with PR (THD = </w:t>
      </w:r>
      <w:r w:rsidRPr="007D4EF3">
        <w:rPr>
          <w:rFonts w:asciiTheme="majorBidi" w:hAnsiTheme="majorBidi" w:cstheme="majorBidi"/>
          <w:color w:val="1F497D" w:themeColor="text2"/>
          <w:sz w:val="16"/>
          <w:szCs w:val="16"/>
          <w:lang w:val="en-GB"/>
        </w:rPr>
        <w:t>2.6</w:t>
      </w:r>
      <w:r w:rsidR="00B84BE0" w:rsidRPr="007D4EF3">
        <w:rPr>
          <w:rFonts w:asciiTheme="majorBidi" w:hAnsiTheme="majorBidi" w:cstheme="majorBidi"/>
          <w:color w:val="1F497D" w:themeColor="text2"/>
          <w:sz w:val="16"/>
          <w:szCs w:val="16"/>
          <w:lang w:val="en-GB"/>
        </w:rPr>
        <w:t>%)</w:t>
      </w:r>
    </w:p>
    <w:p w:rsidR="00B84BE0" w:rsidRDefault="00B84BE0" w:rsidP="00E71E29">
      <w:pPr>
        <w:pStyle w:val="Text"/>
        <w:spacing w:line="240" w:lineRule="auto"/>
        <w:ind w:firstLine="0"/>
        <w:jc w:val="left"/>
        <w:rPr>
          <w:rFonts w:asciiTheme="majorBidi" w:hAnsiTheme="majorBidi" w:cstheme="majorBidi"/>
          <w:sz w:val="19"/>
          <w:szCs w:val="19"/>
          <w:lang w:val="en-GB"/>
        </w:rPr>
      </w:pPr>
    </w:p>
    <w:p w:rsidR="00E5660D" w:rsidRPr="00E71E29" w:rsidRDefault="00E5660D" w:rsidP="00E71E29">
      <w:pPr>
        <w:pStyle w:val="Text"/>
        <w:spacing w:line="240" w:lineRule="auto"/>
        <w:ind w:firstLine="0"/>
        <w:jc w:val="left"/>
        <w:rPr>
          <w:rFonts w:asciiTheme="majorBidi" w:hAnsiTheme="majorBidi" w:cstheme="majorBidi"/>
          <w:sz w:val="19"/>
          <w:szCs w:val="19"/>
          <w:lang w:val="en-GB"/>
        </w:rPr>
      </w:pPr>
    </w:p>
    <w:p w:rsidR="00B84BE0" w:rsidRPr="00E71E29" w:rsidRDefault="00B84BE0" w:rsidP="00E71E29">
      <w:pPr>
        <w:pStyle w:val="Text"/>
        <w:spacing w:line="240" w:lineRule="auto"/>
        <w:ind w:firstLine="0"/>
        <w:jc w:val="center"/>
        <w:rPr>
          <w:rFonts w:asciiTheme="majorBidi" w:hAnsiTheme="majorBidi" w:cstheme="majorBidi"/>
          <w:sz w:val="19"/>
          <w:szCs w:val="19"/>
        </w:rPr>
      </w:pPr>
      <w:r w:rsidRPr="00E71E29">
        <w:rPr>
          <w:rFonts w:asciiTheme="majorBidi" w:hAnsiTheme="majorBidi" w:cstheme="majorBidi"/>
          <w:noProof/>
          <w:sz w:val="19"/>
          <w:szCs w:val="19"/>
          <w:lang w:val="en-GB" w:eastAsia="zh-CN"/>
        </w:rPr>
        <w:drawing>
          <wp:inline distT="0" distB="0" distL="0" distR="0" wp14:anchorId="4EEE144E" wp14:editId="1E8DD1A0">
            <wp:extent cx="2743200" cy="14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43200" cy="1486800"/>
                    </a:xfrm>
                    <a:prstGeom prst="rect">
                      <a:avLst/>
                    </a:prstGeom>
                    <a:noFill/>
                    <a:ln>
                      <a:noFill/>
                    </a:ln>
                  </pic:spPr>
                </pic:pic>
              </a:graphicData>
            </a:graphic>
          </wp:inline>
        </w:drawing>
      </w:r>
    </w:p>
    <w:p w:rsidR="00B84BE0" w:rsidRPr="005B0563" w:rsidRDefault="00B84BE0" w:rsidP="005B0563">
      <w:pPr>
        <w:pStyle w:val="Text"/>
        <w:spacing w:line="240" w:lineRule="auto"/>
        <w:ind w:firstLine="0"/>
        <w:jc w:val="left"/>
        <w:rPr>
          <w:rFonts w:asciiTheme="majorBidi" w:hAnsiTheme="majorBidi" w:cstheme="majorBidi"/>
          <w:sz w:val="16"/>
          <w:szCs w:val="16"/>
          <w:lang w:val="en-GB"/>
        </w:rPr>
      </w:pPr>
      <w:proofErr w:type="gramStart"/>
      <w:r w:rsidRPr="005B0563">
        <w:rPr>
          <w:rFonts w:asciiTheme="majorBidi" w:hAnsiTheme="majorBidi" w:cstheme="majorBidi"/>
          <w:sz w:val="16"/>
          <w:szCs w:val="16"/>
        </w:rPr>
        <w:t>Fig.</w:t>
      </w:r>
      <w:proofErr w:type="gramEnd"/>
      <w:r w:rsidRPr="005B0563">
        <w:rPr>
          <w:rFonts w:asciiTheme="majorBidi" w:hAnsiTheme="majorBidi" w:cstheme="majorBidi"/>
          <w:sz w:val="16"/>
          <w:szCs w:val="16"/>
        </w:rPr>
        <w:t xml:space="preserve"> </w:t>
      </w:r>
      <w:r w:rsidRPr="005B0563">
        <w:rPr>
          <w:rFonts w:asciiTheme="majorBidi" w:hAnsiTheme="majorBidi" w:cstheme="majorBidi"/>
          <w:sz w:val="16"/>
          <w:szCs w:val="16"/>
        </w:rPr>
        <w:fldChar w:fldCharType="begin"/>
      </w:r>
      <w:r w:rsidRPr="005B0563">
        <w:rPr>
          <w:rFonts w:asciiTheme="majorBidi" w:hAnsiTheme="majorBidi" w:cstheme="majorBidi"/>
          <w:sz w:val="16"/>
          <w:szCs w:val="16"/>
        </w:rPr>
        <w:instrText xml:space="preserve"> SEQ Fig. \* ARABIC </w:instrText>
      </w:r>
      <w:r w:rsidRPr="005B0563">
        <w:rPr>
          <w:rFonts w:asciiTheme="majorBidi" w:hAnsiTheme="majorBidi" w:cstheme="majorBidi"/>
          <w:sz w:val="16"/>
          <w:szCs w:val="16"/>
        </w:rPr>
        <w:fldChar w:fldCharType="separate"/>
      </w:r>
      <w:r w:rsidR="00CD5B5B" w:rsidRPr="005B0563">
        <w:rPr>
          <w:rFonts w:asciiTheme="majorBidi" w:hAnsiTheme="majorBidi" w:cstheme="majorBidi"/>
          <w:noProof/>
          <w:sz w:val="16"/>
          <w:szCs w:val="16"/>
        </w:rPr>
        <w:t>18</w:t>
      </w:r>
      <w:r w:rsidRPr="005B0563">
        <w:rPr>
          <w:rFonts w:asciiTheme="majorBidi" w:hAnsiTheme="majorBidi" w:cstheme="majorBidi"/>
          <w:sz w:val="16"/>
          <w:szCs w:val="16"/>
        </w:rPr>
        <w:fldChar w:fldCharType="end"/>
      </w:r>
      <w:r w:rsidRPr="005B0563">
        <w:rPr>
          <w:rFonts w:asciiTheme="majorBidi" w:hAnsiTheme="majorBidi" w:cstheme="majorBidi"/>
          <w:sz w:val="16"/>
          <w:szCs w:val="16"/>
        </w:rPr>
        <w:t xml:space="preserve">. </w:t>
      </w:r>
      <w:r w:rsidRPr="005B0563">
        <w:rPr>
          <w:rFonts w:asciiTheme="majorBidi" w:hAnsiTheme="majorBidi" w:cstheme="majorBidi"/>
          <w:sz w:val="16"/>
          <w:szCs w:val="16"/>
          <w:lang w:val="en-GB"/>
        </w:rPr>
        <w:t>Simulated steady state output current with RC (THD = 0.8%)</w:t>
      </w:r>
    </w:p>
    <w:p w:rsidR="00E5660D" w:rsidRPr="00D80000" w:rsidRDefault="00E5660D" w:rsidP="00E71E29">
      <w:pPr>
        <w:pStyle w:val="Text"/>
        <w:spacing w:line="240" w:lineRule="auto"/>
        <w:ind w:firstLine="0"/>
        <w:rPr>
          <w:rFonts w:asciiTheme="majorBidi" w:hAnsiTheme="majorBidi" w:cstheme="majorBidi"/>
          <w:sz w:val="19"/>
          <w:szCs w:val="19"/>
          <w:lang w:val="en-GB"/>
        </w:rPr>
      </w:pPr>
    </w:p>
    <w:p w:rsidR="00E5660D" w:rsidRPr="00E71E29" w:rsidRDefault="00E5660D" w:rsidP="00E71E29">
      <w:pPr>
        <w:pStyle w:val="Text"/>
        <w:spacing w:line="240" w:lineRule="auto"/>
        <w:ind w:firstLine="0"/>
        <w:rPr>
          <w:rFonts w:asciiTheme="majorBidi" w:hAnsiTheme="majorBidi" w:cstheme="majorBidi"/>
          <w:sz w:val="19"/>
          <w:szCs w:val="19"/>
        </w:rPr>
      </w:pPr>
    </w:p>
    <w:p w:rsidR="00B84BE0" w:rsidRPr="005B0563" w:rsidRDefault="002D4C76" w:rsidP="005B0563">
      <w:pPr>
        <w:pStyle w:val="Text"/>
        <w:spacing w:line="240" w:lineRule="auto"/>
        <w:ind w:firstLine="0"/>
        <w:rPr>
          <w:rFonts w:asciiTheme="majorBidi" w:hAnsiTheme="majorBidi" w:cstheme="majorBidi"/>
          <w:sz w:val="16"/>
          <w:szCs w:val="16"/>
        </w:rPr>
      </w:pPr>
      <w:r w:rsidRPr="00E71E29">
        <w:rPr>
          <w:rFonts w:asciiTheme="majorBidi" w:hAnsiTheme="majorBidi" w:cstheme="majorBidi"/>
          <w:sz w:val="19"/>
          <w:szCs w:val="19"/>
        </w:rPr>
        <w:object w:dxaOrig="12064" w:dyaOrig="7107">
          <v:shape id="_x0000_i1082" type="#_x0000_t75" style="width:255.1pt;height:139.85pt" o:ole="">
            <v:imagedata r:id="rId123" o:title=""/>
          </v:shape>
          <o:OLEObject Type="Embed" ProgID="Excel.Sheet.12" ShapeID="_x0000_i1082" DrawAspect="Content" ObjectID="_1491035744" r:id="rId124"/>
        </w:object>
      </w:r>
      <w:proofErr w:type="gramStart"/>
      <w:r w:rsidR="00B84BE0" w:rsidRPr="005B0563">
        <w:rPr>
          <w:rFonts w:asciiTheme="majorBidi" w:hAnsiTheme="majorBidi" w:cstheme="majorBidi"/>
          <w:sz w:val="16"/>
          <w:szCs w:val="16"/>
        </w:rPr>
        <w:t>Fig.</w:t>
      </w:r>
      <w:proofErr w:type="gramEnd"/>
      <w:r w:rsidR="00B84BE0" w:rsidRPr="005B0563">
        <w:rPr>
          <w:rFonts w:asciiTheme="majorBidi" w:hAnsiTheme="majorBidi" w:cstheme="majorBidi"/>
          <w:sz w:val="16"/>
          <w:szCs w:val="16"/>
        </w:rPr>
        <w:t xml:space="preserve"> </w:t>
      </w:r>
      <w:r w:rsidR="00B84BE0" w:rsidRPr="005B0563">
        <w:rPr>
          <w:rFonts w:asciiTheme="majorBidi" w:hAnsiTheme="majorBidi" w:cstheme="majorBidi"/>
          <w:sz w:val="16"/>
          <w:szCs w:val="16"/>
        </w:rPr>
        <w:fldChar w:fldCharType="begin"/>
      </w:r>
      <w:r w:rsidR="00B84BE0" w:rsidRPr="005B0563">
        <w:rPr>
          <w:rFonts w:asciiTheme="majorBidi" w:hAnsiTheme="majorBidi" w:cstheme="majorBidi"/>
          <w:sz w:val="16"/>
          <w:szCs w:val="16"/>
        </w:rPr>
        <w:instrText xml:space="preserve"> SEQ Fig. \* ARABIC </w:instrText>
      </w:r>
      <w:r w:rsidR="00B84BE0" w:rsidRPr="005B0563">
        <w:rPr>
          <w:rFonts w:asciiTheme="majorBidi" w:hAnsiTheme="majorBidi" w:cstheme="majorBidi"/>
          <w:sz w:val="16"/>
          <w:szCs w:val="16"/>
        </w:rPr>
        <w:fldChar w:fldCharType="separate"/>
      </w:r>
      <w:r w:rsidR="00CD5B5B" w:rsidRPr="005B0563">
        <w:rPr>
          <w:rFonts w:asciiTheme="majorBidi" w:hAnsiTheme="majorBidi" w:cstheme="majorBidi"/>
          <w:noProof/>
          <w:sz w:val="16"/>
          <w:szCs w:val="16"/>
        </w:rPr>
        <w:t>19</w:t>
      </w:r>
      <w:r w:rsidR="00B84BE0" w:rsidRPr="005B0563">
        <w:rPr>
          <w:rFonts w:asciiTheme="majorBidi" w:hAnsiTheme="majorBidi" w:cstheme="majorBidi"/>
          <w:sz w:val="16"/>
          <w:szCs w:val="16"/>
        </w:rPr>
        <w:fldChar w:fldCharType="end"/>
      </w:r>
      <w:r w:rsidR="00B84BE0" w:rsidRPr="005B0563">
        <w:rPr>
          <w:rFonts w:asciiTheme="majorBidi" w:hAnsiTheme="majorBidi" w:cstheme="majorBidi"/>
          <w:sz w:val="16"/>
          <w:szCs w:val="16"/>
        </w:rPr>
        <w:t>. Grid voltage harmonics</w:t>
      </w:r>
      <w:r w:rsidR="00CE2410">
        <w:rPr>
          <w:rFonts w:asciiTheme="majorBidi" w:hAnsiTheme="majorBidi" w:cstheme="majorBidi"/>
          <w:sz w:val="16"/>
          <w:szCs w:val="16"/>
        </w:rPr>
        <w:t xml:space="preserve"> (percentage of fundamental)</w:t>
      </w:r>
    </w:p>
    <w:p w:rsidR="00B84BE0" w:rsidRDefault="00B84BE0" w:rsidP="00E71E29">
      <w:pPr>
        <w:pStyle w:val="Text"/>
        <w:spacing w:line="240" w:lineRule="auto"/>
        <w:ind w:firstLine="0"/>
        <w:rPr>
          <w:rFonts w:asciiTheme="majorBidi" w:hAnsiTheme="majorBidi" w:cstheme="majorBidi"/>
          <w:sz w:val="19"/>
          <w:szCs w:val="19"/>
        </w:rPr>
      </w:pPr>
    </w:p>
    <w:p w:rsidR="005B0563" w:rsidRPr="00E71E29" w:rsidRDefault="005B0563" w:rsidP="00E71E29">
      <w:pPr>
        <w:pStyle w:val="Text"/>
        <w:spacing w:line="240" w:lineRule="auto"/>
        <w:ind w:firstLine="0"/>
        <w:rPr>
          <w:rFonts w:asciiTheme="majorBidi" w:hAnsiTheme="majorBidi" w:cstheme="majorBidi"/>
          <w:sz w:val="19"/>
          <w:szCs w:val="19"/>
        </w:rPr>
      </w:pPr>
    </w:p>
    <w:p w:rsidR="00B84BE0" w:rsidRPr="00E71E29" w:rsidRDefault="00950093" w:rsidP="00E71E29">
      <w:pPr>
        <w:pStyle w:val="Text"/>
        <w:spacing w:line="240" w:lineRule="auto"/>
        <w:ind w:firstLine="0"/>
        <w:rPr>
          <w:rFonts w:asciiTheme="majorBidi" w:hAnsiTheme="majorBidi" w:cstheme="majorBidi"/>
          <w:sz w:val="19"/>
          <w:szCs w:val="19"/>
        </w:rPr>
      </w:pPr>
      <w:r>
        <w:rPr>
          <w:rFonts w:asciiTheme="majorBidi" w:hAnsiTheme="majorBidi" w:cstheme="majorBidi"/>
          <w:noProof/>
          <w:sz w:val="19"/>
          <w:szCs w:val="19"/>
          <w:lang w:val="en-GB" w:eastAsia="zh-CN"/>
        </w:rPr>
        <w:drawing>
          <wp:inline distT="0" distB="0" distL="0" distR="0" wp14:anchorId="41AFA012" wp14:editId="099CAE2E">
            <wp:extent cx="3466867" cy="165255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70184" cy="1654131"/>
                    </a:xfrm>
                    <a:prstGeom prst="rect">
                      <a:avLst/>
                    </a:prstGeom>
                    <a:noFill/>
                  </pic:spPr>
                </pic:pic>
              </a:graphicData>
            </a:graphic>
          </wp:inline>
        </w:drawing>
      </w:r>
    </w:p>
    <w:p w:rsidR="00B84BE0" w:rsidRPr="007D4EF3" w:rsidRDefault="00B84BE0" w:rsidP="00E71E29">
      <w:pPr>
        <w:adjustRightInd w:val="0"/>
        <w:spacing w:line="240" w:lineRule="auto"/>
        <w:ind w:firstLine="202"/>
        <w:rPr>
          <w:rFonts w:asciiTheme="majorBidi" w:hAnsiTheme="majorBidi" w:cstheme="majorBidi"/>
          <w:color w:val="1F497D" w:themeColor="text2"/>
          <w:sz w:val="16"/>
          <w:szCs w:val="16"/>
        </w:rPr>
      </w:pPr>
      <w:proofErr w:type="gramStart"/>
      <w:r w:rsidRPr="007D4EF3">
        <w:rPr>
          <w:rFonts w:asciiTheme="majorBidi" w:hAnsiTheme="majorBidi" w:cstheme="majorBidi"/>
          <w:color w:val="1F497D" w:themeColor="text2"/>
          <w:sz w:val="16"/>
          <w:szCs w:val="16"/>
        </w:rPr>
        <w:t>Fig.</w:t>
      </w:r>
      <w:proofErr w:type="gramEnd"/>
      <w:r w:rsidRPr="007D4EF3">
        <w:rPr>
          <w:rFonts w:asciiTheme="majorBidi" w:hAnsiTheme="majorBidi" w:cstheme="majorBidi"/>
          <w:color w:val="1F497D" w:themeColor="text2"/>
          <w:sz w:val="16"/>
          <w:szCs w:val="16"/>
        </w:rPr>
        <w:t xml:space="preserve"> </w:t>
      </w:r>
      <w:r w:rsidRPr="007D4EF3">
        <w:rPr>
          <w:rFonts w:asciiTheme="majorBidi" w:hAnsiTheme="majorBidi" w:cstheme="majorBidi"/>
          <w:color w:val="1F497D" w:themeColor="text2"/>
          <w:sz w:val="16"/>
          <w:szCs w:val="16"/>
        </w:rPr>
        <w:fldChar w:fldCharType="begin"/>
      </w:r>
      <w:r w:rsidRPr="007D4EF3">
        <w:rPr>
          <w:rFonts w:asciiTheme="majorBidi" w:hAnsiTheme="majorBidi" w:cstheme="majorBidi"/>
          <w:color w:val="1F497D" w:themeColor="text2"/>
          <w:sz w:val="16"/>
          <w:szCs w:val="16"/>
        </w:rPr>
        <w:instrText xml:space="preserve"> SEQ Fig. \* ARABIC </w:instrText>
      </w:r>
      <w:r w:rsidRPr="007D4EF3">
        <w:rPr>
          <w:rFonts w:asciiTheme="majorBidi" w:hAnsiTheme="majorBidi" w:cstheme="majorBidi"/>
          <w:color w:val="1F497D" w:themeColor="text2"/>
          <w:sz w:val="16"/>
          <w:szCs w:val="16"/>
        </w:rPr>
        <w:fldChar w:fldCharType="separate"/>
      </w:r>
      <w:r w:rsidR="00CD5B5B" w:rsidRPr="007D4EF3">
        <w:rPr>
          <w:rFonts w:asciiTheme="majorBidi" w:hAnsiTheme="majorBidi" w:cstheme="majorBidi"/>
          <w:noProof/>
          <w:color w:val="1F497D" w:themeColor="text2"/>
          <w:sz w:val="16"/>
          <w:szCs w:val="16"/>
        </w:rPr>
        <w:t>20</w:t>
      </w:r>
      <w:r w:rsidRPr="007D4EF3">
        <w:rPr>
          <w:rFonts w:asciiTheme="majorBidi" w:hAnsiTheme="majorBidi" w:cstheme="majorBidi"/>
          <w:color w:val="1F497D" w:themeColor="text2"/>
          <w:sz w:val="16"/>
          <w:szCs w:val="16"/>
        </w:rPr>
        <w:fldChar w:fldCharType="end"/>
      </w:r>
      <w:r w:rsidRPr="007D4EF3">
        <w:rPr>
          <w:rFonts w:asciiTheme="majorBidi" w:hAnsiTheme="majorBidi" w:cstheme="majorBidi"/>
          <w:color w:val="1F497D" w:themeColor="text2"/>
          <w:sz w:val="16"/>
          <w:szCs w:val="16"/>
        </w:rPr>
        <w:t>. Output current harmonics</w:t>
      </w:r>
      <w:r w:rsidR="00CE2410" w:rsidRPr="007D4EF3">
        <w:rPr>
          <w:rFonts w:asciiTheme="majorBidi" w:hAnsiTheme="majorBidi" w:cstheme="majorBidi"/>
          <w:color w:val="1F497D" w:themeColor="text2"/>
          <w:sz w:val="16"/>
          <w:szCs w:val="16"/>
        </w:rPr>
        <w:t xml:space="preserve"> (percentage of fundamental)</w:t>
      </w:r>
    </w:p>
    <w:p w:rsidR="004F3A08" w:rsidRDefault="004F3A08" w:rsidP="00E71E29">
      <w:pPr>
        <w:adjustRightInd w:val="0"/>
        <w:spacing w:line="240" w:lineRule="auto"/>
        <w:ind w:firstLine="202"/>
        <w:rPr>
          <w:rFonts w:asciiTheme="majorBidi" w:hAnsiTheme="majorBidi" w:cstheme="majorBidi"/>
          <w:sz w:val="19"/>
          <w:szCs w:val="19"/>
        </w:rPr>
      </w:pPr>
    </w:p>
    <w:p w:rsidR="001321E1" w:rsidRPr="007D4EF3" w:rsidRDefault="00E64F4C" w:rsidP="00344358">
      <w:pPr>
        <w:adjustRightInd w:val="0"/>
        <w:spacing w:line="240" w:lineRule="auto"/>
        <w:rPr>
          <w:rFonts w:asciiTheme="majorBidi" w:hAnsiTheme="majorBidi" w:cstheme="majorBidi"/>
          <w:color w:val="1F497D" w:themeColor="text2"/>
          <w:sz w:val="19"/>
          <w:szCs w:val="19"/>
        </w:rPr>
      </w:pPr>
      <w:r>
        <w:object w:dxaOrig="20061" w:dyaOrig="18177">
          <v:shape id="_x0000_i1083" type="#_x0000_t75" style="width:242.65pt;height:219.75pt" o:ole="">
            <v:imagedata r:id="rId126" o:title=""/>
          </v:shape>
          <o:OLEObject Type="Embed" ProgID="Visio.Drawing.11" ShapeID="_x0000_i1083" DrawAspect="Content" ObjectID="_1491035745" r:id="rId127"/>
        </w:object>
      </w:r>
      <w:proofErr w:type="gramStart"/>
      <w:r w:rsidR="001321E1" w:rsidRPr="007D4EF3">
        <w:rPr>
          <w:rFonts w:asciiTheme="majorBidi" w:hAnsiTheme="majorBidi" w:cstheme="majorBidi"/>
          <w:color w:val="1F497D" w:themeColor="text2"/>
          <w:sz w:val="16"/>
          <w:szCs w:val="16"/>
        </w:rPr>
        <w:t>Fig.</w:t>
      </w:r>
      <w:proofErr w:type="gramEnd"/>
      <w:r w:rsidR="001321E1" w:rsidRPr="007D4EF3">
        <w:rPr>
          <w:rFonts w:asciiTheme="majorBidi" w:hAnsiTheme="majorBidi" w:cstheme="majorBidi"/>
          <w:color w:val="1F497D" w:themeColor="text2"/>
          <w:sz w:val="16"/>
          <w:szCs w:val="16"/>
        </w:rPr>
        <w:t xml:space="preserve"> </w:t>
      </w:r>
      <w:r w:rsidR="001321E1" w:rsidRPr="007D4EF3">
        <w:rPr>
          <w:rFonts w:asciiTheme="majorBidi" w:hAnsiTheme="majorBidi" w:cstheme="majorBidi"/>
          <w:color w:val="1F497D" w:themeColor="text2"/>
          <w:sz w:val="16"/>
          <w:szCs w:val="16"/>
        </w:rPr>
        <w:fldChar w:fldCharType="begin"/>
      </w:r>
      <w:r w:rsidR="001321E1" w:rsidRPr="007D4EF3">
        <w:rPr>
          <w:rFonts w:asciiTheme="majorBidi" w:hAnsiTheme="majorBidi" w:cstheme="majorBidi"/>
          <w:color w:val="1F497D" w:themeColor="text2"/>
          <w:sz w:val="16"/>
          <w:szCs w:val="16"/>
        </w:rPr>
        <w:instrText xml:space="preserve"> SEQ Fig. \* ARABIC </w:instrText>
      </w:r>
      <w:r w:rsidR="001321E1" w:rsidRPr="007D4EF3">
        <w:rPr>
          <w:rFonts w:asciiTheme="majorBidi" w:hAnsiTheme="majorBidi" w:cstheme="majorBidi"/>
          <w:color w:val="1F497D" w:themeColor="text2"/>
          <w:sz w:val="16"/>
          <w:szCs w:val="16"/>
        </w:rPr>
        <w:fldChar w:fldCharType="separate"/>
      </w:r>
      <w:r w:rsidR="00CD5B5B" w:rsidRPr="007D4EF3">
        <w:rPr>
          <w:rFonts w:asciiTheme="majorBidi" w:hAnsiTheme="majorBidi" w:cstheme="majorBidi"/>
          <w:noProof/>
          <w:color w:val="1F497D" w:themeColor="text2"/>
          <w:sz w:val="16"/>
          <w:szCs w:val="16"/>
        </w:rPr>
        <w:t>21</w:t>
      </w:r>
      <w:r w:rsidR="001321E1" w:rsidRPr="007D4EF3">
        <w:rPr>
          <w:rFonts w:asciiTheme="majorBidi" w:hAnsiTheme="majorBidi" w:cstheme="majorBidi"/>
          <w:color w:val="1F497D" w:themeColor="text2"/>
          <w:sz w:val="16"/>
          <w:szCs w:val="16"/>
        </w:rPr>
        <w:fldChar w:fldCharType="end"/>
      </w:r>
      <w:r w:rsidR="001321E1" w:rsidRPr="007D4EF3">
        <w:rPr>
          <w:rFonts w:asciiTheme="majorBidi" w:hAnsiTheme="majorBidi" w:cstheme="majorBidi"/>
          <w:color w:val="1F497D" w:themeColor="text2"/>
          <w:sz w:val="16"/>
          <w:szCs w:val="16"/>
        </w:rPr>
        <w:t>. Output current THD (Grid frequency started to change from 50Hz to 50.2Hz at t = 0.</w:t>
      </w:r>
      <w:r w:rsidR="00344358" w:rsidRPr="007D4EF3">
        <w:rPr>
          <w:rFonts w:asciiTheme="majorBidi" w:hAnsiTheme="majorBidi" w:cstheme="majorBidi"/>
          <w:color w:val="1F497D" w:themeColor="text2"/>
          <w:sz w:val="16"/>
          <w:szCs w:val="16"/>
        </w:rPr>
        <w:t>1</w:t>
      </w:r>
      <w:r w:rsidR="001321E1" w:rsidRPr="007D4EF3">
        <w:rPr>
          <w:rFonts w:asciiTheme="majorBidi" w:hAnsiTheme="majorBidi" w:cstheme="majorBidi"/>
          <w:color w:val="1F497D" w:themeColor="text2"/>
          <w:sz w:val="16"/>
          <w:szCs w:val="16"/>
        </w:rPr>
        <w:t>s with a slope of 1Hz/sec)</w:t>
      </w:r>
      <w:r w:rsidR="001321E1" w:rsidRPr="007D4EF3">
        <w:rPr>
          <w:rFonts w:asciiTheme="majorBidi" w:hAnsiTheme="majorBidi" w:cstheme="majorBidi"/>
          <w:color w:val="1F497D" w:themeColor="text2"/>
          <w:sz w:val="19"/>
          <w:szCs w:val="19"/>
        </w:rPr>
        <w:t xml:space="preserve"> </w:t>
      </w:r>
    </w:p>
    <w:p w:rsidR="00B84BE0" w:rsidRDefault="00B84BE0" w:rsidP="0036784F">
      <w:pPr>
        <w:pStyle w:val="Text"/>
        <w:spacing w:line="240" w:lineRule="auto"/>
        <w:ind w:firstLine="0"/>
        <w:jc w:val="center"/>
        <w:rPr>
          <w:rFonts w:asciiTheme="majorBidi" w:hAnsiTheme="majorBidi" w:cstheme="majorBidi"/>
          <w:sz w:val="19"/>
          <w:szCs w:val="19"/>
          <w:lang w:val="en-GB"/>
        </w:rPr>
      </w:pPr>
    </w:p>
    <w:p w:rsidR="00292C73" w:rsidRDefault="00374D4B" w:rsidP="00B8247D">
      <w:pPr>
        <w:pStyle w:val="Text"/>
        <w:spacing w:line="240" w:lineRule="auto"/>
        <w:ind w:firstLine="0"/>
        <w:jc w:val="center"/>
        <w:rPr>
          <w:rFonts w:asciiTheme="majorBidi" w:hAnsiTheme="majorBidi" w:cstheme="majorBidi"/>
          <w:sz w:val="19"/>
          <w:szCs w:val="19"/>
          <w:lang w:val="en-GB"/>
        </w:rPr>
      </w:pPr>
      <w:r>
        <w:rPr>
          <w:rFonts w:asciiTheme="majorBidi" w:hAnsiTheme="majorBidi" w:cstheme="majorBidi"/>
          <w:noProof/>
          <w:sz w:val="19"/>
          <w:szCs w:val="19"/>
          <w:lang w:val="en-GB" w:eastAsia="zh-CN"/>
        </w:rPr>
        <w:lastRenderedPageBreak/>
        <w:drawing>
          <wp:inline distT="0" distB="0" distL="0" distR="0" wp14:anchorId="705449A3">
            <wp:extent cx="2768817" cy="188489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9017" cy="1885034"/>
                    </a:xfrm>
                    <a:prstGeom prst="rect">
                      <a:avLst/>
                    </a:prstGeom>
                    <a:noFill/>
                  </pic:spPr>
                </pic:pic>
              </a:graphicData>
            </a:graphic>
          </wp:inline>
        </w:drawing>
      </w:r>
    </w:p>
    <w:p w:rsidR="00292C73" w:rsidRPr="007D4EF3" w:rsidRDefault="00292C73" w:rsidP="0036784F">
      <w:pPr>
        <w:pStyle w:val="Text"/>
        <w:spacing w:line="240" w:lineRule="auto"/>
        <w:ind w:firstLine="0"/>
        <w:jc w:val="center"/>
        <w:rPr>
          <w:rFonts w:asciiTheme="majorBidi" w:hAnsiTheme="majorBidi" w:cstheme="majorBidi"/>
          <w:color w:val="1F497D" w:themeColor="text2"/>
          <w:sz w:val="19"/>
          <w:szCs w:val="19"/>
          <w:lang w:val="en-GB"/>
        </w:rPr>
      </w:pPr>
    </w:p>
    <w:p w:rsidR="0036784F" w:rsidRPr="007D4EF3" w:rsidRDefault="0036784F" w:rsidP="00B8247D">
      <w:pPr>
        <w:pStyle w:val="Text"/>
        <w:spacing w:line="240" w:lineRule="auto"/>
        <w:ind w:firstLine="0"/>
        <w:rPr>
          <w:rFonts w:asciiTheme="majorBidi" w:hAnsiTheme="majorBidi" w:cstheme="majorBidi"/>
          <w:color w:val="1F497D" w:themeColor="text2"/>
          <w:sz w:val="16"/>
          <w:szCs w:val="16"/>
          <w:lang w:val="en-GB"/>
        </w:rPr>
      </w:pPr>
      <w:proofErr w:type="gramStart"/>
      <w:r w:rsidRPr="007D4EF3">
        <w:rPr>
          <w:rFonts w:asciiTheme="majorBidi" w:hAnsiTheme="majorBidi" w:cstheme="majorBidi"/>
          <w:color w:val="1F497D" w:themeColor="text2"/>
          <w:sz w:val="16"/>
          <w:szCs w:val="16"/>
        </w:rPr>
        <w:t>Fig.</w:t>
      </w:r>
      <w:proofErr w:type="gramEnd"/>
      <w:r w:rsidRPr="007D4EF3">
        <w:rPr>
          <w:rFonts w:asciiTheme="majorBidi" w:hAnsiTheme="majorBidi" w:cstheme="majorBidi"/>
          <w:color w:val="1F497D" w:themeColor="text2"/>
          <w:sz w:val="16"/>
          <w:szCs w:val="16"/>
        </w:rPr>
        <w:t xml:space="preserve"> </w:t>
      </w:r>
      <w:r w:rsidRPr="007D4EF3">
        <w:rPr>
          <w:rFonts w:asciiTheme="majorBidi" w:hAnsiTheme="majorBidi" w:cstheme="majorBidi"/>
          <w:color w:val="1F497D" w:themeColor="text2"/>
          <w:sz w:val="16"/>
          <w:szCs w:val="16"/>
        </w:rPr>
        <w:fldChar w:fldCharType="begin"/>
      </w:r>
      <w:r w:rsidRPr="007D4EF3">
        <w:rPr>
          <w:rFonts w:asciiTheme="majorBidi" w:hAnsiTheme="majorBidi" w:cstheme="majorBidi"/>
          <w:color w:val="1F497D" w:themeColor="text2"/>
          <w:sz w:val="16"/>
          <w:szCs w:val="16"/>
        </w:rPr>
        <w:instrText xml:space="preserve"> SEQ Fig. \* ARABIC </w:instrText>
      </w:r>
      <w:r w:rsidRPr="007D4EF3">
        <w:rPr>
          <w:rFonts w:asciiTheme="majorBidi" w:hAnsiTheme="majorBidi" w:cstheme="majorBidi"/>
          <w:color w:val="1F497D" w:themeColor="text2"/>
          <w:sz w:val="16"/>
          <w:szCs w:val="16"/>
        </w:rPr>
        <w:fldChar w:fldCharType="separate"/>
      </w:r>
      <w:r w:rsidR="00CD5B5B" w:rsidRPr="007D4EF3">
        <w:rPr>
          <w:rFonts w:asciiTheme="majorBidi" w:hAnsiTheme="majorBidi" w:cstheme="majorBidi"/>
          <w:noProof/>
          <w:color w:val="1F497D" w:themeColor="text2"/>
          <w:sz w:val="16"/>
          <w:szCs w:val="16"/>
        </w:rPr>
        <w:t>22</w:t>
      </w:r>
      <w:r w:rsidRPr="007D4EF3">
        <w:rPr>
          <w:rFonts w:asciiTheme="majorBidi" w:hAnsiTheme="majorBidi" w:cstheme="majorBidi"/>
          <w:color w:val="1F497D" w:themeColor="text2"/>
          <w:sz w:val="16"/>
          <w:szCs w:val="16"/>
        </w:rPr>
        <w:fldChar w:fldCharType="end"/>
      </w:r>
      <w:r w:rsidRPr="007D4EF3">
        <w:rPr>
          <w:rFonts w:asciiTheme="majorBidi" w:hAnsiTheme="majorBidi" w:cstheme="majorBidi"/>
          <w:color w:val="1F497D" w:themeColor="text2"/>
          <w:sz w:val="16"/>
          <w:szCs w:val="16"/>
        </w:rPr>
        <w:t>. Output current THD versus grid frequency</w:t>
      </w:r>
    </w:p>
    <w:p w:rsidR="0036784F" w:rsidRDefault="0036784F" w:rsidP="00E71E29">
      <w:pPr>
        <w:pStyle w:val="Text"/>
        <w:spacing w:line="240" w:lineRule="auto"/>
        <w:ind w:firstLine="0"/>
        <w:rPr>
          <w:rFonts w:asciiTheme="majorBidi" w:hAnsiTheme="majorBidi" w:cstheme="majorBidi"/>
          <w:sz w:val="19"/>
          <w:szCs w:val="19"/>
          <w:lang w:val="en-GB"/>
        </w:rPr>
      </w:pPr>
    </w:p>
    <w:p w:rsidR="00B84BE0" w:rsidRPr="00E71E29" w:rsidRDefault="00B84BE0" w:rsidP="0036784F">
      <w:pPr>
        <w:pStyle w:val="Text"/>
        <w:spacing w:line="240" w:lineRule="auto"/>
        <w:ind w:firstLine="0"/>
        <w:rPr>
          <w:rFonts w:asciiTheme="majorBidi" w:hAnsiTheme="majorBidi" w:cstheme="majorBidi"/>
          <w:sz w:val="19"/>
          <w:szCs w:val="19"/>
          <w:lang w:val="en-GB"/>
        </w:rPr>
      </w:pPr>
      <w:r w:rsidRPr="00E71E29">
        <w:rPr>
          <w:rFonts w:asciiTheme="majorBidi" w:hAnsiTheme="majorBidi" w:cstheme="majorBidi"/>
          <w:noProof/>
          <w:sz w:val="19"/>
          <w:szCs w:val="19"/>
          <w:lang w:val="en-GB" w:eastAsia="zh-CN"/>
        </w:rPr>
        <w:drawing>
          <wp:inline distT="0" distB="0" distL="0" distR="0" wp14:anchorId="5C02E65C" wp14:editId="764C41BE">
            <wp:extent cx="3086100" cy="1673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86100" cy="1673245"/>
                    </a:xfrm>
                    <a:prstGeom prst="rect">
                      <a:avLst/>
                    </a:prstGeom>
                    <a:noFill/>
                    <a:ln>
                      <a:noFill/>
                    </a:ln>
                  </pic:spPr>
                </pic:pic>
              </a:graphicData>
            </a:graphic>
          </wp:inline>
        </w:drawing>
      </w:r>
      <w:proofErr w:type="gramStart"/>
      <w:r w:rsidRPr="00B8247D">
        <w:rPr>
          <w:rFonts w:asciiTheme="majorBidi" w:hAnsiTheme="majorBidi" w:cstheme="majorBidi"/>
          <w:sz w:val="16"/>
          <w:szCs w:val="16"/>
        </w:rPr>
        <w:t>Fig.</w:t>
      </w:r>
      <w:proofErr w:type="gramEnd"/>
      <w:r w:rsidRPr="00B8247D">
        <w:rPr>
          <w:rFonts w:asciiTheme="majorBidi" w:hAnsiTheme="majorBidi" w:cstheme="majorBidi"/>
          <w:sz w:val="16"/>
          <w:szCs w:val="16"/>
        </w:rPr>
        <w:t xml:space="preserve"> </w:t>
      </w:r>
      <w:r w:rsidRPr="00B8247D">
        <w:rPr>
          <w:rFonts w:asciiTheme="majorBidi" w:hAnsiTheme="majorBidi" w:cstheme="majorBidi"/>
          <w:sz w:val="16"/>
          <w:szCs w:val="16"/>
        </w:rPr>
        <w:fldChar w:fldCharType="begin"/>
      </w:r>
      <w:r w:rsidRPr="00B8247D">
        <w:rPr>
          <w:rFonts w:asciiTheme="majorBidi" w:hAnsiTheme="majorBidi" w:cstheme="majorBidi"/>
          <w:sz w:val="16"/>
          <w:szCs w:val="16"/>
        </w:rPr>
        <w:instrText xml:space="preserve"> SEQ Fig. \* ARABIC </w:instrText>
      </w:r>
      <w:r w:rsidRPr="00B8247D">
        <w:rPr>
          <w:rFonts w:asciiTheme="majorBidi" w:hAnsiTheme="majorBidi" w:cstheme="majorBidi"/>
          <w:sz w:val="16"/>
          <w:szCs w:val="16"/>
        </w:rPr>
        <w:fldChar w:fldCharType="separate"/>
      </w:r>
      <w:r w:rsidR="00CD5B5B" w:rsidRPr="00B8247D">
        <w:rPr>
          <w:rFonts w:asciiTheme="majorBidi" w:hAnsiTheme="majorBidi" w:cstheme="majorBidi"/>
          <w:noProof/>
          <w:sz w:val="16"/>
          <w:szCs w:val="16"/>
        </w:rPr>
        <w:t>23</w:t>
      </w:r>
      <w:r w:rsidRPr="00B8247D">
        <w:rPr>
          <w:rFonts w:asciiTheme="majorBidi" w:hAnsiTheme="majorBidi" w:cstheme="majorBidi"/>
          <w:sz w:val="16"/>
          <w:szCs w:val="16"/>
        </w:rPr>
        <w:fldChar w:fldCharType="end"/>
      </w:r>
      <w:r w:rsidRPr="00B8247D">
        <w:rPr>
          <w:rFonts w:asciiTheme="majorBidi" w:hAnsiTheme="majorBidi" w:cstheme="majorBidi"/>
          <w:sz w:val="16"/>
          <w:szCs w:val="16"/>
        </w:rPr>
        <w:t xml:space="preserve">. </w:t>
      </w:r>
      <w:r w:rsidRPr="00B8247D">
        <w:rPr>
          <w:rFonts w:asciiTheme="majorBidi" w:hAnsiTheme="majorBidi" w:cstheme="majorBidi"/>
          <w:sz w:val="16"/>
          <w:szCs w:val="16"/>
          <w:lang w:val="en-GB"/>
        </w:rPr>
        <w:t xml:space="preserve">Simulated output current with RC but without the </w:t>
      </w:r>
      <w:proofErr w:type="spellStart"/>
      <w:r w:rsidRPr="00B8247D">
        <w:rPr>
          <w:rFonts w:asciiTheme="majorBidi" w:hAnsiTheme="majorBidi" w:cstheme="majorBidi"/>
          <w:sz w:val="16"/>
          <w:szCs w:val="16"/>
          <w:lang w:val="en-GB"/>
        </w:rPr>
        <w:t>feedforward</w:t>
      </w:r>
      <w:proofErr w:type="spellEnd"/>
      <w:r w:rsidRPr="00E71E29">
        <w:rPr>
          <w:rFonts w:asciiTheme="majorBidi" w:hAnsiTheme="majorBidi" w:cstheme="majorBidi"/>
          <w:sz w:val="19"/>
          <w:szCs w:val="19"/>
          <w:lang w:val="en-GB"/>
        </w:rPr>
        <w:t xml:space="preserve"> </w:t>
      </w:r>
    </w:p>
    <w:p w:rsidR="00B84BE0" w:rsidRPr="00E71E29" w:rsidRDefault="00B84BE0" w:rsidP="00E71E29">
      <w:pPr>
        <w:adjustRightInd w:val="0"/>
        <w:spacing w:line="240" w:lineRule="auto"/>
        <w:rPr>
          <w:rFonts w:asciiTheme="majorBidi" w:hAnsiTheme="majorBidi" w:cstheme="majorBidi"/>
          <w:sz w:val="19"/>
          <w:szCs w:val="19"/>
        </w:rPr>
      </w:pPr>
    </w:p>
    <w:p w:rsidR="00B84BE0" w:rsidRPr="00B8247D" w:rsidRDefault="00B84BE0" w:rsidP="00E41C7C">
      <w:pPr>
        <w:adjustRightInd w:val="0"/>
        <w:spacing w:after="0" w:line="240" w:lineRule="auto"/>
        <w:rPr>
          <w:rFonts w:asciiTheme="majorBidi" w:hAnsiTheme="majorBidi" w:cstheme="majorBidi"/>
          <w:sz w:val="16"/>
          <w:szCs w:val="16"/>
        </w:rPr>
      </w:pPr>
      <w:r w:rsidRPr="00E71E29">
        <w:rPr>
          <w:rFonts w:asciiTheme="majorBidi" w:hAnsiTheme="majorBidi" w:cstheme="majorBidi"/>
          <w:noProof/>
          <w:sz w:val="19"/>
          <w:szCs w:val="19"/>
          <w:lang w:eastAsia="zh-CN"/>
        </w:rPr>
        <w:drawing>
          <wp:inline distT="0" distB="0" distL="0" distR="0" wp14:anchorId="4362FAC2" wp14:editId="473AC49C">
            <wp:extent cx="3086100" cy="167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86100" cy="1673245"/>
                    </a:xfrm>
                    <a:prstGeom prst="rect">
                      <a:avLst/>
                    </a:prstGeom>
                    <a:noFill/>
                    <a:ln>
                      <a:noFill/>
                    </a:ln>
                  </pic:spPr>
                </pic:pic>
              </a:graphicData>
            </a:graphic>
          </wp:inline>
        </w:drawing>
      </w:r>
      <w:proofErr w:type="gramStart"/>
      <w:r w:rsidRPr="00B8247D">
        <w:rPr>
          <w:rFonts w:asciiTheme="majorBidi" w:hAnsiTheme="majorBidi" w:cstheme="majorBidi"/>
          <w:sz w:val="16"/>
          <w:szCs w:val="16"/>
        </w:rPr>
        <w:t>Fig.</w:t>
      </w:r>
      <w:proofErr w:type="gramEnd"/>
      <w:r w:rsidRPr="00B8247D">
        <w:rPr>
          <w:rFonts w:asciiTheme="majorBidi" w:hAnsiTheme="majorBidi" w:cstheme="majorBidi"/>
          <w:sz w:val="16"/>
          <w:szCs w:val="16"/>
        </w:rPr>
        <w:t xml:space="preserve"> </w:t>
      </w:r>
      <w:r w:rsidRPr="00B8247D">
        <w:rPr>
          <w:rFonts w:asciiTheme="majorBidi" w:hAnsiTheme="majorBidi" w:cstheme="majorBidi"/>
          <w:sz w:val="16"/>
          <w:szCs w:val="16"/>
        </w:rPr>
        <w:fldChar w:fldCharType="begin"/>
      </w:r>
      <w:r w:rsidRPr="00B8247D">
        <w:rPr>
          <w:rFonts w:asciiTheme="majorBidi" w:hAnsiTheme="majorBidi" w:cstheme="majorBidi"/>
          <w:sz w:val="16"/>
          <w:szCs w:val="16"/>
        </w:rPr>
        <w:instrText xml:space="preserve"> SEQ Fig. \* ARABIC </w:instrText>
      </w:r>
      <w:r w:rsidRPr="00B8247D">
        <w:rPr>
          <w:rFonts w:asciiTheme="majorBidi" w:hAnsiTheme="majorBidi" w:cstheme="majorBidi"/>
          <w:sz w:val="16"/>
          <w:szCs w:val="16"/>
        </w:rPr>
        <w:fldChar w:fldCharType="separate"/>
      </w:r>
      <w:r w:rsidR="00CD5B5B" w:rsidRPr="00B8247D">
        <w:rPr>
          <w:rFonts w:asciiTheme="majorBidi" w:hAnsiTheme="majorBidi" w:cstheme="majorBidi"/>
          <w:noProof/>
          <w:sz w:val="16"/>
          <w:szCs w:val="16"/>
        </w:rPr>
        <w:t>24</w:t>
      </w:r>
      <w:r w:rsidRPr="00B8247D">
        <w:rPr>
          <w:rFonts w:asciiTheme="majorBidi" w:hAnsiTheme="majorBidi" w:cstheme="majorBidi"/>
          <w:sz w:val="16"/>
          <w:szCs w:val="16"/>
        </w:rPr>
        <w:fldChar w:fldCharType="end"/>
      </w:r>
      <w:r w:rsidRPr="00B8247D">
        <w:rPr>
          <w:rFonts w:asciiTheme="majorBidi" w:hAnsiTheme="majorBidi" w:cstheme="majorBidi"/>
          <w:sz w:val="16"/>
          <w:szCs w:val="16"/>
        </w:rPr>
        <w:t xml:space="preserve">. Simulated output current with RC and </w:t>
      </w:r>
      <w:proofErr w:type="spellStart"/>
      <w:r w:rsidRPr="00B8247D">
        <w:rPr>
          <w:rFonts w:asciiTheme="majorBidi" w:hAnsiTheme="majorBidi" w:cstheme="majorBidi"/>
          <w:sz w:val="16"/>
          <w:szCs w:val="16"/>
        </w:rPr>
        <w:t>feedforward</w:t>
      </w:r>
      <w:proofErr w:type="spellEnd"/>
      <w:r w:rsidRPr="00B8247D">
        <w:rPr>
          <w:rFonts w:asciiTheme="majorBidi" w:hAnsiTheme="majorBidi" w:cstheme="majorBidi"/>
          <w:sz w:val="16"/>
          <w:szCs w:val="16"/>
        </w:rPr>
        <w:t xml:space="preserve"> </w:t>
      </w:r>
    </w:p>
    <w:p w:rsidR="00B84BE0" w:rsidRPr="00E71E29" w:rsidRDefault="00B84BE0" w:rsidP="00974CA3">
      <w:pPr>
        <w:adjustRightInd w:val="0"/>
        <w:spacing w:line="240" w:lineRule="auto"/>
        <w:rPr>
          <w:rFonts w:asciiTheme="majorBidi" w:hAnsiTheme="majorBidi" w:cstheme="majorBidi"/>
          <w:sz w:val="19"/>
          <w:szCs w:val="19"/>
        </w:rPr>
      </w:pP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Practical Implementation and Experimental Results</w:t>
      </w:r>
    </w:p>
    <w:p w:rsidR="00B84BE0" w:rsidRPr="00E71E29" w:rsidRDefault="00B84BE0" w:rsidP="00246F47">
      <w:pPr>
        <w:suppressAutoHyphens/>
        <w:spacing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The proposed </w:t>
      </w:r>
      <w:r w:rsidR="00246F47">
        <w:rPr>
          <w:rFonts w:asciiTheme="majorBidi" w:hAnsiTheme="majorBidi" w:cstheme="majorBidi"/>
          <w:sz w:val="19"/>
          <w:szCs w:val="19"/>
        </w:rPr>
        <w:t xml:space="preserve">repetitive </w:t>
      </w:r>
      <w:r w:rsidRPr="00E71E29">
        <w:rPr>
          <w:rFonts w:asciiTheme="majorBidi" w:hAnsiTheme="majorBidi" w:cstheme="majorBidi"/>
          <w:sz w:val="19"/>
          <w:szCs w:val="19"/>
        </w:rPr>
        <w:t>controller was tested experimentally with the grid-connected inverter described in Fig</w:t>
      </w:r>
      <w:r w:rsidR="00246F47">
        <w:rPr>
          <w:rFonts w:asciiTheme="majorBidi" w:hAnsiTheme="majorBidi" w:cstheme="majorBidi"/>
          <w:sz w:val="19"/>
          <w:szCs w:val="19"/>
        </w:rPr>
        <w:t xml:space="preserve">. </w:t>
      </w:r>
      <w:r w:rsidRPr="00E71E29">
        <w:rPr>
          <w:rFonts w:asciiTheme="majorBidi" w:hAnsiTheme="majorBidi" w:cstheme="majorBidi"/>
          <w:sz w:val="19"/>
          <w:szCs w:val="19"/>
        </w:rPr>
        <w:t>1 and Table I. The control parameters were listed in Table I</w:t>
      </w:r>
      <w:r w:rsidR="00246F47">
        <w:rPr>
          <w:rFonts w:asciiTheme="majorBidi" w:hAnsiTheme="majorBidi" w:cstheme="majorBidi"/>
          <w:sz w:val="19"/>
          <w:szCs w:val="19"/>
        </w:rPr>
        <w:t>I</w:t>
      </w:r>
      <w:r w:rsidRPr="00E71E29">
        <w:rPr>
          <w:rFonts w:asciiTheme="majorBidi" w:hAnsiTheme="majorBidi" w:cstheme="majorBidi"/>
          <w:sz w:val="19"/>
          <w:szCs w:val="19"/>
        </w:rPr>
        <w:t xml:space="preserve">I. The controller was implemented using a Texas Instrument TMS320F2812 32-bit </w:t>
      </w:r>
      <w:r w:rsidR="00246F47">
        <w:rPr>
          <w:rFonts w:asciiTheme="majorBidi" w:hAnsiTheme="majorBidi" w:cstheme="majorBidi"/>
          <w:sz w:val="19"/>
          <w:szCs w:val="19"/>
        </w:rPr>
        <w:t xml:space="preserve">fixed point </w:t>
      </w:r>
      <w:r w:rsidRPr="00E71E29">
        <w:rPr>
          <w:rFonts w:asciiTheme="majorBidi" w:hAnsiTheme="majorBidi" w:cstheme="majorBidi"/>
          <w:sz w:val="19"/>
          <w:szCs w:val="19"/>
        </w:rPr>
        <w:t xml:space="preserve">DSP. The three-phase reference sine waves were generated internally by the DSP using lookup tables of </w:t>
      </w:r>
      <w:r w:rsidRPr="00E71E29">
        <w:rPr>
          <w:rFonts w:asciiTheme="majorBidi" w:hAnsiTheme="majorBidi" w:cstheme="majorBidi"/>
          <w:i/>
          <w:iCs/>
          <w:sz w:val="19"/>
          <w:szCs w:val="19"/>
        </w:rPr>
        <w:t>n</w:t>
      </w:r>
      <w:r w:rsidRPr="00E71E29">
        <w:rPr>
          <w:rFonts w:asciiTheme="majorBidi" w:hAnsiTheme="majorBidi" w:cstheme="majorBidi"/>
          <w:sz w:val="19"/>
          <w:szCs w:val="19"/>
        </w:rPr>
        <w:t xml:space="preserve"> = 320 samples. The sine waves amplitude is set externally (by a setting in the user interface) and sent via Controller Area Network (CAN)-bus. The input DC is regulated by an external boost circuit to 700V dc so current can be injected into the 230Vrms grid. </w:t>
      </w:r>
      <w:bookmarkStart w:id="1" w:name="OLE_LINK7"/>
      <w:bookmarkStart w:id="2" w:name="OLE_LINK9"/>
    </w:p>
    <w:p w:rsidR="00B84BE0" w:rsidRPr="00E71E29" w:rsidRDefault="00B84BE0" w:rsidP="00E71E29">
      <w:pPr>
        <w:suppressAutoHyphens/>
        <w:spacing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lastRenderedPageBreak/>
        <w:t xml:space="preserve">The RC controller has been realized by programming as follow: from (8), the discreet transfer function the relates the RC output </w:t>
      </w:r>
      <w:proofErr w:type="gramStart"/>
      <w:r w:rsidRPr="00E71E29">
        <w:rPr>
          <w:rFonts w:asciiTheme="majorBidi" w:hAnsiTheme="majorBidi" w:cstheme="majorBidi"/>
          <w:i/>
          <w:iCs/>
          <w:sz w:val="19"/>
          <w:szCs w:val="19"/>
        </w:rPr>
        <w:t>Y</w:t>
      </w:r>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z</w:t>
      </w:r>
      <w:r w:rsidRPr="00E71E29">
        <w:rPr>
          <w:rFonts w:asciiTheme="majorBidi" w:hAnsiTheme="majorBidi" w:cstheme="majorBidi"/>
          <w:sz w:val="19"/>
          <w:szCs w:val="19"/>
        </w:rPr>
        <w:t xml:space="preserve">) to the RC input </w:t>
      </w:r>
      <w:r w:rsidRPr="00E71E29">
        <w:rPr>
          <w:rFonts w:asciiTheme="majorBidi" w:hAnsiTheme="majorBidi" w:cstheme="majorBidi"/>
          <w:i/>
          <w:iCs/>
          <w:sz w:val="19"/>
          <w:szCs w:val="19"/>
        </w:rPr>
        <w:t>E</w:t>
      </w:r>
      <w:r w:rsidRPr="00E71E29">
        <w:rPr>
          <w:rFonts w:asciiTheme="majorBidi" w:hAnsiTheme="majorBidi" w:cstheme="majorBidi"/>
          <w:sz w:val="19"/>
          <w:szCs w:val="19"/>
        </w:rPr>
        <w:t>(</w:t>
      </w:r>
      <w:r w:rsidRPr="00E71E29">
        <w:rPr>
          <w:rFonts w:asciiTheme="majorBidi" w:hAnsiTheme="majorBidi" w:cstheme="majorBidi"/>
          <w:i/>
          <w:iCs/>
          <w:sz w:val="19"/>
          <w:szCs w:val="19"/>
        </w:rPr>
        <w:t>z</w:t>
      </w:r>
      <w:r w:rsidRPr="00E71E29">
        <w:rPr>
          <w:rFonts w:asciiTheme="majorBidi" w:hAnsiTheme="majorBidi" w:cstheme="majorBidi"/>
          <w:sz w:val="19"/>
          <w:szCs w:val="19"/>
        </w:rPr>
        <w:t xml:space="preserve">) is given by </w:t>
      </w:r>
    </w:p>
    <w:p w:rsidR="00B84BE0" w:rsidRPr="00E71E29" w:rsidRDefault="0056468A" w:rsidP="0056468A">
      <w:pPr>
        <w:pStyle w:val="MTDisplayEquation"/>
      </w:pPr>
      <w:r>
        <w:tab/>
      </w:r>
      <w:r w:rsidRPr="0056468A">
        <w:rPr>
          <w:position w:val="-24"/>
        </w:rPr>
        <w:object w:dxaOrig="2060" w:dyaOrig="600">
          <v:shape id="_x0000_i1084" type="#_x0000_t75" style="width:102.8pt;height:29.95pt" o:ole="">
            <v:imagedata r:id="rId131" o:title=""/>
          </v:shape>
          <o:OLEObject Type="Embed" ProgID="Equation.DSMT4" ShapeID="_x0000_i1084" DrawAspect="Content" ObjectID="_1491035746" r:id="rId132"/>
        </w:object>
      </w:r>
      <w:r>
        <w:tab/>
      </w:r>
      <w:r w:rsidR="00246F47">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33</w:instrText>
        </w:r>
      </w:fldSimple>
      <w:r>
        <w:instrText>)</w:instrText>
      </w:r>
      <w:r>
        <w:fldChar w:fldCharType="end"/>
      </w:r>
    </w:p>
    <w:p w:rsidR="00B84BE0" w:rsidRDefault="00B84BE0" w:rsidP="00246F47">
      <w:pPr>
        <w:suppressAutoHyphens/>
        <w:spacing w:line="240" w:lineRule="auto"/>
        <w:jc w:val="both"/>
        <w:rPr>
          <w:rFonts w:asciiTheme="majorBidi" w:hAnsiTheme="majorBidi" w:cstheme="majorBidi"/>
          <w:sz w:val="19"/>
          <w:szCs w:val="19"/>
        </w:rPr>
      </w:pPr>
      <w:r w:rsidRPr="00E71E29">
        <w:rPr>
          <w:rFonts w:asciiTheme="majorBidi" w:hAnsiTheme="majorBidi" w:cstheme="majorBidi"/>
          <w:sz w:val="19"/>
          <w:szCs w:val="19"/>
        </w:rPr>
        <w:t>Substituting (18) in (3</w:t>
      </w:r>
      <w:r w:rsidR="00246F47">
        <w:rPr>
          <w:rFonts w:asciiTheme="majorBidi" w:hAnsiTheme="majorBidi" w:cstheme="majorBidi"/>
          <w:sz w:val="19"/>
          <w:szCs w:val="19"/>
        </w:rPr>
        <w:t>3</w:t>
      </w:r>
      <w:r w:rsidRPr="00E71E29">
        <w:rPr>
          <w:rFonts w:asciiTheme="majorBidi" w:hAnsiTheme="majorBidi" w:cstheme="majorBidi"/>
          <w:sz w:val="19"/>
          <w:szCs w:val="19"/>
        </w:rPr>
        <w:t>) and rearranging gives</w:t>
      </w:r>
    </w:p>
    <w:p w:rsidR="0056468A" w:rsidRDefault="0056468A" w:rsidP="0056468A">
      <w:pPr>
        <w:pStyle w:val="MTDisplayEquation"/>
      </w:pPr>
      <w:r w:rsidRPr="0056468A">
        <w:rPr>
          <w:position w:val="-14"/>
        </w:rPr>
        <w:object w:dxaOrig="3680" w:dyaOrig="400">
          <v:shape id="_x0000_i1085" type="#_x0000_t75" style="width:184.35pt;height:20pt" o:ole="">
            <v:imagedata r:id="rId133" o:title=""/>
          </v:shape>
          <o:OLEObject Type="Embed" ProgID="Equation.DSMT4" ShapeID="_x0000_i1085" DrawAspect="Content" ObjectID="_1491035747" r:id="rId13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34</w:instrText>
        </w:r>
      </w:fldSimple>
      <w:r>
        <w:instrText>)</w:instrText>
      </w:r>
      <w:r>
        <w:fldChar w:fldCharType="end"/>
      </w:r>
    </w:p>
    <w:p w:rsidR="00B84BE0" w:rsidRDefault="00B84BE0" w:rsidP="0056468A">
      <w:pPr>
        <w:pStyle w:val="MTDisplayEquation"/>
      </w:pPr>
      <w:proofErr w:type="gramStart"/>
      <w:r w:rsidRPr="00E71E29">
        <w:t>where</w:t>
      </w:r>
      <w:proofErr w:type="gramEnd"/>
      <w:r w:rsidRPr="00E71E29">
        <w:t xml:space="preserve"> </w:t>
      </w:r>
      <w:r w:rsidRPr="00E71E29">
        <w:rPr>
          <w:i/>
          <w:iCs/>
        </w:rPr>
        <w:t>X</w:t>
      </w:r>
      <w:r w:rsidRPr="00E71E29">
        <w:t>(</w:t>
      </w:r>
      <w:r w:rsidRPr="00E71E29">
        <w:rPr>
          <w:i/>
          <w:iCs/>
        </w:rPr>
        <w:t>z</w:t>
      </w:r>
      <w:r w:rsidRPr="00E71E29">
        <w:t>) is given by</w:t>
      </w:r>
    </w:p>
    <w:p w:rsidR="00B84BE0" w:rsidRPr="00E71E29" w:rsidRDefault="0056468A" w:rsidP="0056468A">
      <w:pPr>
        <w:pStyle w:val="MTDisplayEquation"/>
      </w:pPr>
      <w:r>
        <w:tab/>
      </w:r>
      <w:r w:rsidRPr="0056468A">
        <w:rPr>
          <w:position w:val="-10"/>
        </w:rPr>
        <w:object w:dxaOrig="2220" w:dyaOrig="320">
          <v:shape id="_x0000_i1086" type="#_x0000_t75" style="width:111.1pt;height:15.8pt" o:ole="">
            <v:imagedata r:id="rId135" o:title=""/>
          </v:shape>
          <o:OLEObject Type="Embed" ProgID="Equation.DSMT4" ShapeID="_x0000_i1086" DrawAspect="Content" ObjectID="_1491035748" r:id="rId136"/>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35</w:instrText>
        </w:r>
      </w:fldSimple>
      <w:r>
        <w:instrText>)</w:instrText>
      </w:r>
      <w:r>
        <w:fldChar w:fldCharType="end"/>
      </w:r>
    </w:p>
    <w:p w:rsidR="0056468A" w:rsidRDefault="00B84BE0" w:rsidP="00B8247D">
      <w:pPr>
        <w:suppressAutoHyphen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Equations (3</w:t>
      </w:r>
      <w:r w:rsidR="0056468A">
        <w:rPr>
          <w:rFonts w:asciiTheme="majorBidi" w:hAnsiTheme="majorBidi" w:cstheme="majorBidi"/>
          <w:sz w:val="19"/>
          <w:szCs w:val="19"/>
        </w:rPr>
        <w:t>4</w:t>
      </w:r>
      <w:r w:rsidRPr="00E71E29">
        <w:rPr>
          <w:rFonts w:asciiTheme="majorBidi" w:hAnsiTheme="majorBidi" w:cstheme="majorBidi"/>
          <w:sz w:val="19"/>
          <w:szCs w:val="19"/>
        </w:rPr>
        <w:t>) and (3</w:t>
      </w:r>
      <w:r w:rsidR="0056468A">
        <w:rPr>
          <w:rFonts w:asciiTheme="majorBidi" w:hAnsiTheme="majorBidi" w:cstheme="majorBidi"/>
          <w:sz w:val="19"/>
          <w:szCs w:val="19"/>
        </w:rPr>
        <w:t>5</w:t>
      </w:r>
      <w:r w:rsidRPr="00E71E29">
        <w:rPr>
          <w:rFonts w:asciiTheme="majorBidi" w:hAnsiTheme="majorBidi" w:cstheme="majorBidi"/>
          <w:sz w:val="19"/>
          <w:szCs w:val="19"/>
        </w:rPr>
        <w:t>) represent the indirect (standard) realization of digital controllers [3</w:t>
      </w:r>
      <w:r w:rsidR="00FA61AE">
        <w:rPr>
          <w:rFonts w:asciiTheme="majorBidi" w:hAnsiTheme="majorBidi" w:cstheme="majorBidi"/>
          <w:sz w:val="19"/>
          <w:szCs w:val="19"/>
        </w:rPr>
        <w:t>4</w:t>
      </w:r>
      <w:r w:rsidRPr="00E71E29">
        <w:rPr>
          <w:rFonts w:asciiTheme="majorBidi" w:hAnsiTheme="majorBidi" w:cstheme="majorBidi"/>
          <w:sz w:val="19"/>
          <w:szCs w:val="19"/>
        </w:rPr>
        <w:t>] and they are represented by the block diagram in Fig. 2</w:t>
      </w:r>
      <w:r w:rsidR="0056468A">
        <w:rPr>
          <w:rFonts w:asciiTheme="majorBidi" w:hAnsiTheme="majorBidi" w:cstheme="majorBidi"/>
          <w:sz w:val="19"/>
          <w:szCs w:val="19"/>
        </w:rPr>
        <w:t xml:space="preserve">5. </w:t>
      </w:r>
      <w:r w:rsidRPr="00E71E29">
        <w:rPr>
          <w:rFonts w:asciiTheme="majorBidi" w:hAnsiTheme="majorBidi" w:cstheme="majorBidi"/>
          <w:sz w:val="19"/>
          <w:szCs w:val="19"/>
        </w:rPr>
        <w:t xml:space="preserve">The RC controller is implemented in software by creating 3 arrays </w:t>
      </w:r>
      <w:proofErr w:type="gramStart"/>
      <w:r w:rsidRPr="00E71E29">
        <w:rPr>
          <w:rFonts w:asciiTheme="majorBidi" w:hAnsiTheme="majorBidi" w:cstheme="majorBidi"/>
          <w:i/>
          <w:iCs/>
          <w:sz w:val="19"/>
          <w:szCs w:val="19"/>
        </w:rPr>
        <w:t>x</w:t>
      </w:r>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i</w:t>
      </w:r>
      <w:r w:rsidRPr="00E71E29">
        <w:rPr>
          <w:rFonts w:asciiTheme="majorBidi" w:hAnsiTheme="majorBidi" w:cstheme="majorBidi"/>
          <w:sz w:val="19"/>
          <w:szCs w:val="19"/>
        </w:rPr>
        <w:t xml:space="preserve">) (one per phase) each is 160 (320/2) entries long. At the discrete time </w:t>
      </w:r>
      <w:r w:rsidRPr="00E71E29">
        <w:rPr>
          <w:rFonts w:asciiTheme="majorBidi" w:hAnsiTheme="majorBidi" w:cstheme="majorBidi"/>
          <w:i/>
          <w:iCs/>
          <w:sz w:val="19"/>
          <w:szCs w:val="19"/>
        </w:rPr>
        <w:t>i</w:t>
      </w:r>
      <w:r w:rsidRPr="00E71E29">
        <w:rPr>
          <w:rFonts w:asciiTheme="majorBidi" w:hAnsiTheme="majorBidi" w:cstheme="majorBidi"/>
          <w:sz w:val="19"/>
          <w:szCs w:val="19"/>
        </w:rPr>
        <w:t xml:space="preserve">, the RC output </w:t>
      </w:r>
      <w:proofErr w:type="gramStart"/>
      <w:r w:rsidRPr="00E71E29">
        <w:rPr>
          <w:rFonts w:asciiTheme="majorBidi" w:hAnsiTheme="majorBidi" w:cstheme="majorBidi"/>
          <w:i/>
          <w:iCs/>
          <w:sz w:val="19"/>
          <w:szCs w:val="19"/>
        </w:rPr>
        <w:t>y</w:t>
      </w:r>
      <w:r w:rsidRPr="00E71E29">
        <w:rPr>
          <w:rFonts w:asciiTheme="majorBidi" w:hAnsiTheme="majorBidi" w:cstheme="majorBidi"/>
          <w:sz w:val="19"/>
          <w:szCs w:val="19"/>
        </w:rPr>
        <w:t>(</w:t>
      </w:r>
      <w:proofErr w:type="gramEnd"/>
      <w:r w:rsidRPr="00E71E29">
        <w:rPr>
          <w:rFonts w:asciiTheme="majorBidi" w:hAnsiTheme="majorBidi" w:cstheme="majorBidi"/>
          <w:i/>
          <w:iCs/>
          <w:sz w:val="19"/>
          <w:szCs w:val="19"/>
        </w:rPr>
        <w:t>i</w:t>
      </w:r>
      <w:r w:rsidRPr="00E71E29">
        <w:rPr>
          <w:rFonts w:asciiTheme="majorBidi" w:hAnsiTheme="majorBidi" w:cstheme="majorBidi"/>
          <w:sz w:val="19"/>
          <w:szCs w:val="19"/>
        </w:rPr>
        <w:t>) is calculated using the difference equation (3</w:t>
      </w:r>
      <w:r w:rsidR="00B76415">
        <w:rPr>
          <w:rFonts w:asciiTheme="majorBidi" w:hAnsiTheme="majorBidi" w:cstheme="majorBidi"/>
          <w:sz w:val="19"/>
          <w:szCs w:val="19"/>
        </w:rPr>
        <w:t>6</w:t>
      </w:r>
      <w:r w:rsidRPr="00E71E29">
        <w:rPr>
          <w:rFonts w:asciiTheme="majorBidi" w:hAnsiTheme="majorBidi" w:cstheme="majorBidi"/>
          <w:sz w:val="19"/>
          <w:szCs w:val="19"/>
        </w:rPr>
        <w:t xml:space="preserve">) and the array entry </w:t>
      </w:r>
      <w:r w:rsidRPr="00E71E29">
        <w:rPr>
          <w:rFonts w:asciiTheme="majorBidi" w:hAnsiTheme="majorBidi" w:cstheme="majorBidi"/>
          <w:i/>
          <w:iCs/>
          <w:sz w:val="19"/>
          <w:szCs w:val="19"/>
        </w:rPr>
        <w:t>x</w:t>
      </w:r>
      <w:r w:rsidRPr="00E71E29">
        <w:rPr>
          <w:rFonts w:asciiTheme="majorBidi" w:hAnsiTheme="majorBidi" w:cstheme="majorBidi"/>
          <w:sz w:val="19"/>
          <w:szCs w:val="19"/>
        </w:rPr>
        <w:t>(</w:t>
      </w:r>
      <w:r w:rsidRPr="00E71E29">
        <w:rPr>
          <w:rFonts w:asciiTheme="majorBidi" w:hAnsiTheme="majorBidi" w:cstheme="majorBidi"/>
          <w:i/>
          <w:iCs/>
          <w:sz w:val="19"/>
          <w:szCs w:val="19"/>
        </w:rPr>
        <w:t>i</w:t>
      </w:r>
      <w:r w:rsidRPr="00E71E29">
        <w:rPr>
          <w:rFonts w:asciiTheme="majorBidi" w:hAnsiTheme="majorBidi" w:cstheme="majorBidi"/>
          <w:sz w:val="19"/>
          <w:szCs w:val="19"/>
        </w:rPr>
        <w:t>) is filled using the difference equation (3</w:t>
      </w:r>
      <w:r w:rsidR="00B76415">
        <w:rPr>
          <w:rFonts w:asciiTheme="majorBidi" w:hAnsiTheme="majorBidi" w:cstheme="majorBidi"/>
          <w:sz w:val="19"/>
          <w:szCs w:val="19"/>
        </w:rPr>
        <w:t>7</w:t>
      </w:r>
      <w:r w:rsidRPr="00E71E29">
        <w:rPr>
          <w:rFonts w:asciiTheme="majorBidi" w:hAnsiTheme="majorBidi" w:cstheme="majorBidi"/>
          <w:sz w:val="19"/>
          <w:szCs w:val="19"/>
        </w:rPr>
        <w:t xml:space="preserve">) </w:t>
      </w:r>
    </w:p>
    <w:p w:rsidR="00B8247D" w:rsidRPr="00E71E29" w:rsidRDefault="00B8247D" w:rsidP="00B8247D">
      <w:pPr>
        <w:suppressAutoHyphens/>
        <w:spacing w:after="0" w:line="240" w:lineRule="auto"/>
        <w:jc w:val="both"/>
        <w:rPr>
          <w:rFonts w:asciiTheme="majorBidi" w:hAnsiTheme="majorBidi" w:cstheme="majorBidi"/>
          <w:sz w:val="19"/>
          <w:szCs w:val="19"/>
        </w:rPr>
      </w:pPr>
    </w:p>
    <w:p w:rsidR="00B84BE0" w:rsidRPr="00E71E29" w:rsidRDefault="003F5C2B" w:rsidP="0056468A">
      <w:pPr>
        <w:pStyle w:val="MTDisplayEquation"/>
      </w:pPr>
      <w:r w:rsidRPr="0056468A">
        <w:rPr>
          <w:position w:val="-26"/>
        </w:rPr>
        <w:object w:dxaOrig="3700" w:dyaOrig="620">
          <v:shape id="_x0000_i1087" type="#_x0000_t75" style="width:185.2pt;height:30.8pt" o:ole="">
            <v:imagedata r:id="rId137" o:title=""/>
          </v:shape>
          <o:OLEObject Type="Embed" ProgID="Equation.DSMT4" ShapeID="_x0000_i1087" DrawAspect="Content" ObjectID="_1491035749" r:id="rId138"/>
        </w:object>
      </w:r>
      <w:r w:rsidR="0056468A">
        <w:tab/>
      </w:r>
      <w:r w:rsidR="0056468A">
        <w:fldChar w:fldCharType="begin"/>
      </w:r>
      <w:r w:rsidR="0056468A">
        <w:instrText xml:space="preserve"> MACROBUTTON MTPlaceRef \* MERGEFORMAT </w:instrText>
      </w:r>
      <w:r w:rsidR="0056468A">
        <w:fldChar w:fldCharType="begin"/>
      </w:r>
      <w:r w:rsidR="0056468A">
        <w:instrText xml:space="preserve"> SEQ MTEqn \h \* MERGEFORMAT </w:instrText>
      </w:r>
      <w:r w:rsidR="0056468A">
        <w:fldChar w:fldCharType="end"/>
      </w:r>
      <w:r w:rsidR="0056468A">
        <w:instrText>(</w:instrText>
      </w:r>
      <w:fldSimple w:instr=" SEQ MTEqn \c \* Arabic \* MERGEFORMAT ">
        <w:r w:rsidR="00CD5B5B">
          <w:rPr>
            <w:noProof/>
          </w:rPr>
          <w:instrText>36</w:instrText>
        </w:r>
      </w:fldSimple>
      <w:r w:rsidR="0056468A">
        <w:instrText>)</w:instrText>
      </w:r>
      <w:r w:rsidR="0056468A">
        <w:fldChar w:fldCharType="end"/>
      </w:r>
    </w:p>
    <w:p w:rsidR="00B84BE0" w:rsidRPr="00E71E29" w:rsidRDefault="00B76415" w:rsidP="00B76415">
      <w:pPr>
        <w:pStyle w:val="MTDisplayEquation"/>
      </w:pPr>
      <w:r>
        <w:tab/>
      </w:r>
      <w:r w:rsidRPr="00B76415">
        <w:rPr>
          <w:position w:val="-10"/>
        </w:rPr>
        <w:object w:dxaOrig="2020" w:dyaOrig="300">
          <v:shape id="_x0000_i1088" type="#_x0000_t75" style="width:101.15pt;height:15pt" o:ole="">
            <v:imagedata r:id="rId139" o:title=""/>
          </v:shape>
          <o:OLEObject Type="Embed" ProgID="Equation.DSMT4" ShapeID="_x0000_i1088" DrawAspect="Content" ObjectID="_1491035750" r:id="rId140"/>
        </w:object>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CD5B5B">
          <w:rPr>
            <w:noProof/>
          </w:rPr>
          <w:instrText>37</w:instrText>
        </w:r>
      </w:fldSimple>
      <w:r>
        <w:instrText>)</w:instrText>
      </w:r>
      <w:r>
        <w:fldChar w:fldCharType="end"/>
      </w:r>
    </w:p>
    <w:p w:rsidR="00E71E29" w:rsidRDefault="00B84BE0" w:rsidP="00E71E29">
      <w:pPr>
        <w:suppressAutoHyphens/>
        <w:spacing w:line="240" w:lineRule="auto"/>
        <w:jc w:val="both"/>
        <w:rPr>
          <w:rFonts w:asciiTheme="majorBidi" w:hAnsiTheme="majorBidi" w:cstheme="majorBidi"/>
          <w:sz w:val="19"/>
          <w:szCs w:val="19"/>
        </w:rPr>
      </w:pPr>
      <w:proofErr w:type="gramStart"/>
      <w:r w:rsidRPr="00E71E29">
        <w:rPr>
          <w:rFonts w:asciiTheme="majorBidi" w:hAnsiTheme="majorBidi" w:cstheme="majorBidi"/>
          <w:sz w:val="19"/>
          <w:szCs w:val="19"/>
        </w:rPr>
        <w:t>where</w:t>
      </w:r>
      <w:proofErr w:type="gramEnd"/>
      <w:r w:rsidRPr="00E71E29">
        <w:rPr>
          <w:rFonts w:asciiTheme="majorBidi" w:hAnsiTheme="majorBidi" w:cstheme="majorBidi"/>
          <w:sz w:val="19"/>
          <w:szCs w:val="19"/>
        </w:rPr>
        <w:t xml:space="preserve"> </w:t>
      </w:r>
      <w:r w:rsidRPr="00E71E29">
        <w:rPr>
          <w:rFonts w:asciiTheme="majorBidi" w:hAnsiTheme="majorBidi" w:cstheme="majorBidi"/>
          <w:i/>
          <w:iCs/>
          <w:sz w:val="19"/>
          <w:szCs w:val="19"/>
        </w:rPr>
        <w:t>e</w:t>
      </w:r>
      <w:r w:rsidRPr="00E71E29">
        <w:rPr>
          <w:rFonts w:asciiTheme="majorBidi" w:hAnsiTheme="majorBidi" w:cstheme="majorBidi"/>
          <w:sz w:val="19"/>
          <w:szCs w:val="19"/>
        </w:rPr>
        <w:t>(</w:t>
      </w:r>
      <w:r w:rsidRPr="00E71E29">
        <w:rPr>
          <w:rFonts w:asciiTheme="majorBidi" w:hAnsiTheme="majorBidi" w:cstheme="majorBidi"/>
          <w:i/>
          <w:iCs/>
          <w:sz w:val="19"/>
          <w:szCs w:val="19"/>
        </w:rPr>
        <w:t>i</w:t>
      </w:r>
      <w:r w:rsidRPr="00E71E29">
        <w:rPr>
          <w:rFonts w:asciiTheme="majorBidi" w:hAnsiTheme="majorBidi" w:cstheme="majorBidi"/>
          <w:sz w:val="19"/>
          <w:szCs w:val="19"/>
        </w:rPr>
        <w:t xml:space="preserve">) is the current error at discrete time </w:t>
      </w:r>
      <w:r w:rsidRPr="00E71E29">
        <w:rPr>
          <w:rFonts w:asciiTheme="majorBidi" w:hAnsiTheme="majorBidi" w:cstheme="majorBidi"/>
          <w:i/>
          <w:iCs/>
          <w:sz w:val="19"/>
          <w:szCs w:val="19"/>
        </w:rPr>
        <w:t>i</w:t>
      </w:r>
      <w:r w:rsidRPr="00E71E29">
        <w:rPr>
          <w:rFonts w:asciiTheme="majorBidi" w:hAnsiTheme="majorBidi" w:cstheme="majorBidi"/>
          <w:sz w:val="19"/>
          <w:szCs w:val="19"/>
        </w:rPr>
        <w:t>.</w:t>
      </w:r>
      <w:r w:rsidR="00E71E29">
        <w:rPr>
          <w:rFonts w:asciiTheme="majorBidi" w:hAnsiTheme="majorBidi" w:cstheme="majorBidi"/>
          <w:sz w:val="19"/>
          <w:szCs w:val="19"/>
        </w:rPr>
        <w:t xml:space="preserve"> </w:t>
      </w:r>
    </w:p>
    <w:p w:rsidR="00B84BE0" w:rsidRPr="00E71E29" w:rsidRDefault="00B84BE0" w:rsidP="00E2653B">
      <w:pPr>
        <w:suppressAutoHyphens/>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t>In order to implement the proposed frequency adaptive control, a high precision measurement of the grid voltage frequency is required. The grid voltage signal is sensed and the Positive-Going Zero Crossing (PGZC) is detected. The fundamental period</w:t>
      </w:r>
      <w:r w:rsidR="00E2653B">
        <w:rPr>
          <w:rFonts w:asciiTheme="majorBidi" w:hAnsiTheme="majorBidi" w:cstheme="majorBidi"/>
          <w:sz w:val="19"/>
          <w:szCs w:val="19"/>
        </w:rPr>
        <w:t xml:space="preserve"> of the </w:t>
      </w:r>
      <w:r w:rsidR="00E2653B" w:rsidRPr="00E71E29">
        <w:rPr>
          <w:rFonts w:asciiTheme="majorBidi" w:hAnsiTheme="majorBidi" w:cstheme="majorBidi"/>
          <w:sz w:val="19"/>
          <w:szCs w:val="19"/>
        </w:rPr>
        <w:t>grid voltage</w:t>
      </w:r>
      <w:r w:rsidRPr="00E71E29">
        <w:rPr>
          <w:rFonts w:asciiTheme="majorBidi" w:hAnsiTheme="majorBidi" w:cstheme="majorBidi"/>
          <w:sz w:val="19"/>
          <w:szCs w:val="19"/>
        </w:rPr>
        <w:t xml:space="preserve"> </w:t>
      </w:r>
      <w:proofErr w:type="spellStart"/>
      <w:proofErr w:type="gram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g</w:t>
      </w:r>
      <w:proofErr w:type="spellEnd"/>
      <w:proofErr w:type="gramEnd"/>
      <w:r w:rsidRPr="00E71E29">
        <w:rPr>
          <w:rFonts w:asciiTheme="majorBidi" w:hAnsiTheme="majorBidi" w:cstheme="majorBidi"/>
          <w:sz w:val="19"/>
          <w:szCs w:val="19"/>
        </w:rPr>
        <w:t xml:space="preserve"> is measured by calculating the number of samples between </w:t>
      </w:r>
      <w:r w:rsidR="00E2653B">
        <w:rPr>
          <w:rFonts w:asciiTheme="majorBidi" w:hAnsiTheme="majorBidi" w:cstheme="majorBidi"/>
          <w:sz w:val="19"/>
          <w:szCs w:val="19"/>
        </w:rPr>
        <w:t xml:space="preserve">two </w:t>
      </w:r>
      <w:r w:rsidRPr="00E71E29">
        <w:rPr>
          <w:rFonts w:asciiTheme="majorBidi" w:hAnsiTheme="majorBidi" w:cstheme="majorBidi"/>
          <w:sz w:val="19"/>
          <w:szCs w:val="19"/>
        </w:rPr>
        <w:t>consecutive PGZC</w:t>
      </w:r>
      <w:r w:rsidR="00E2653B">
        <w:rPr>
          <w:rFonts w:asciiTheme="majorBidi" w:hAnsiTheme="majorBidi" w:cstheme="majorBidi"/>
          <w:sz w:val="19"/>
          <w:szCs w:val="19"/>
        </w:rPr>
        <w:t>s</w:t>
      </w:r>
      <w:r w:rsidRPr="00E71E29">
        <w:rPr>
          <w:rFonts w:asciiTheme="majorBidi" w:hAnsiTheme="majorBidi" w:cstheme="majorBidi"/>
          <w:sz w:val="19"/>
          <w:szCs w:val="19"/>
        </w:rPr>
        <w:t xml:space="preserve">. In order to increase the measurement accuracy, the PGZC is detected every 15 fundamental cycles. In this way, the measurement error is reduced to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s</w:t>
      </w:r>
      <w:proofErr w:type="spellEnd"/>
      <w:r w:rsidRPr="00E71E29">
        <w:rPr>
          <w:rFonts w:asciiTheme="majorBidi" w:hAnsiTheme="majorBidi" w:cstheme="majorBidi"/>
          <w:sz w:val="19"/>
          <w:szCs w:val="19"/>
        </w:rPr>
        <w:t xml:space="preserve">/15 (compared to </w:t>
      </w:r>
      <w:proofErr w:type="spellStart"/>
      <w:r w:rsidRPr="00E71E29">
        <w:rPr>
          <w:rFonts w:asciiTheme="majorBidi" w:hAnsiTheme="majorBidi" w:cstheme="majorBidi"/>
          <w:i/>
          <w:iCs/>
          <w:sz w:val="19"/>
          <w:szCs w:val="19"/>
        </w:rPr>
        <w:t>T</w:t>
      </w:r>
      <w:r w:rsidRPr="00E71E29">
        <w:rPr>
          <w:rFonts w:asciiTheme="majorBidi" w:hAnsiTheme="majorBidi" w:cstheme="majorBidi"/>
          <w:i/>
          <w:iCs/>
          <w:sz w:val="19"/>
          <w:szCs w:val="19"/>
          <w:vertAlign w:val="subscript"/>
        </w:rPr>
        <w:t>s</w:t>
      </w:r>
      <w:proofErr w:type="spellEnd"/>
      <w:r w:rsidRPr="00E71E29">
        <w:rPr>
          <w:rFonts w:asciiTheme="majorBidi" w:hAnsiTheme="majorBidi" w:cstheme="majorBidi"/>
          <w:sz w:val="19"/>
          <w:szCs w:val="19"/>
        </w:rPr>
        <w:t xml:space="preserve"> </w:t>
      </w:r>
      <w:r w:rsidR="00E2653B">
        <w:rPr>
          <w:rFonts w:asciiTheme="majorBidi" w:hAnsiTheme="majorBidi" w:cstheme="majorBidi"/>
          <w:sz w:val="19"/>
          <w:szCs w:val="19"/>
        </w:rPr>
        <w:t>i</w:t>
      </w:r>
      <w:r w:rsidRPr="00E71E29">
        <w:rPr>
          <w:rFonts w:asciiTheme="majorBidi" w:hAnsiTheme="majorBidi" w:cstheme="majorBidi"/>
          <w:sz w:val="19"/>
          <w:szCs w:val="19"/>
        </w:rPr>
        <w:t xml:space="preserve">f the PGZC is detected every cycle). For the nominal sampling frequency of </w:t>
      </w:r>
      <w:proofErr w:type="gramStart"/>
      <w:r w:rsidRPr="00E71E29">
        <w:rPr>
          <w:rFonts w:asciiTheme="majorBidi" w:hAnsiTheme="majorBidi" w:cstheme="majorBidi"/>
          <w:sz w:val="19"/>
          <w:szCs w:val="19"/>
        </w:rPr>
        <w:t>16kHz</w:t>
      </w:r>
      <w:proofErr w:type="gramEnd"/>
      <w:r w:rsidRPr="00E71E29">
        <w:rPr>
          <w:rFonts w:asciiTheme="majorBidi" w:hAnsiTheme="majorBidi" w:cstheme="majorBidi"/>
          <w:sz w:val="19"/>
          <w:szCs w:val="19"/>
        </w:rPr>
        <w:t>, the measurement error is only ±62.5µs/15 = ±4.16µs, which is equivalent to ±0.01Hz.</w:t>
      </w:r>
    </w:p>
    <w:bookmarkEnd w:id="1"/>
    <w:bookmarkEnd w:id="2"/>
    <w:p w:rsidR="00710274" w:rsidRDefault="00B84BE0" w:rsidP="00E2653B">
      <w:pPr>
        <w:suppressAutoHyphens/>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Fig. </w:t>
      </w:r>
      <w:r w:rsidR="00E2653B">
        <w:rPr>
          <w:rFonts w:asciiTheme="majorBidi" w:hAnsiTheme="majorBidi" w:cstheme="majorBidi"/>
          <w:sz w:val="19"/>
          <w:szCs w:val="19"/>
        </w:rPr>
        <w:t>26</w:t>
      </w:r>
      <w:r w:rsidRPr="00E71E29">
        <w:rPr>
          <w:rFonts w:asciiTheme="majorBidi" w:hAnsiTheme="majorBidi" w:cstheme="majorBidi"/>
          <w:sz w:val="19"/>
          <w:szCs w:val="19"/>
        </w:rPr>
        <w:t xml:space="preserve"> shows the output current when the RC is de-activated</w:t>
      </w:r>
      <w:r w:rsidR="00710274">
        <w:rPr>
          <w:rFonts w:asciiTheme="majorBidi" w:hAnsiTheme="majorBidi" w:cstheme="majorBidi"/>
          <w:sz w:val="19"/>
          <w:szCs w:val="19"/>
        </w:rPr>
        <w:t xml:space="preserve"> (i.e. proportional only controller P)</w:t>
      </w:r>
      <w:r w:rsidRPr="00E71E29">
        <w:rPr>
          <w:rFonts w:asciiTheme="majorBidi" w:hAnsiTheme="majorBidi" w:cstheme="majorBidi"/>
          <w:sz w:val="19"/>
          <w:szCs w:val="19"/>
        </w:rPr>
        <w:t>. The demand current is set to 15A (</w:t>
      </w:r>
      <w:proofErr w:type="spellStart"/>
      <w:r w:rsidRPr="00E71E29">
        <w:rPr>
          <w:rFonts w:asciiTheme="majorBidi" w:hAnsiTheme="majorBidi" w:cstheme="majorBidi"/>
          <w:sz w:val="19"/>
          <w:szCs w:val="19"/>
        </w:rPr>
        <w:t>rms</w:t>
      </w:r>
      <w:proofErr w:type="spellEnd"/>
      <w:r w:rsidRPr="00E71E29">
        <w:rPr>
          <w:rFonts w:asciiTheme="majorBidi" w:hAnsiTheme="majorBidi" w:cstheme="majorBidi"/>
          <w:sz w:val="19"/>
          <w:szCs w:val="19"/>
        </w:rPr>
        <w:t>). The current THD is measured to be 13.0%. Fig. 2</w:t>
      </w:r>
      <w:r w:rsidR="00E2653B">
        <w:rPr>
          <w:rFonts w:asciiTheme="majorBidi" w:hAnsiTheme="majorBidi" w:cstheme="majorBidi"/>
          <w:sz w:val="19"/>
          <w:szCs w:val="19"/>
        </w:rPr>
        <w:t>7</w:t>
      </w:r>
      <w:r w:rsidRPr="00E71E29">
        <w:rPr>
          <w:rFonts w:asciiTheme="majorBidi" w:hAnsiTheme="majorBidi" w:cstheme="majorBidi"/>
          <w:sz w:val="19"/>
          <w:szCs w:val="19"/>
        </w:rPr>
        <w:t xml:space="preserve"> shows the output current but when the RC is activated. The current THD is measured to be only 1.1%. In the system reported in [3] (which is similar to this one but without RC and </w:t>
      </w:r>
      <w:proofErr w:type="gramStart"/>
      <w:r w:rsidRPr="00E71E29">
        <w:rPr>
          <w:rFonts w:asciiTheme="majorBidi" w:hAnsiTheme="majorBidi" w:cstheme="majorBidi"/>
          <w:i/>
          <w:sz w:val="19"/>
          <w:szCs w:val="19"/>
        </w:rPr>
        <w:t>K</w:t>
      </w:r>
      <w:r w:rsidRPr="00E71E29">
        <w:rPr>
          <w:rFonts w:asciiTheme="majorBidi" w:hAnsiTheme="majorBidi" w:cstheme="majorBidi"/>
          <w:sz w:val="19"/>
          <w:szCs w:val="19"/>
        </w:rPr>
        <w:t>(</w:t>
      </w:r>
      <w:proofErr w:type="gramEnd"/>
      <w:r w:rsidRPr="00E71E29">
        <w:rPr>
          <w:rFonts w:asciiTheme="majorBidi" w:hAnsiTheme="majorBidi" w:cstheme="majorBidi"/>
          <w:i/>
          <w:sz w:val="19"/>
          <w:szCs w:val="19"/>
        </w:rPr>
        <w:t>z</w:t>
      </w:r>
      <w:r w:rsidRPr="00E71E29">
        <w:rPr>
          <w:rFonts w:asciiTheme="majorBidi" w:hAnsiTheme="majorBidi" w:cstheme="majorBidi"/>
          <w:sz w:val="19"/>
          <w:szCs w:val="19"/>
        </w:rPr>
        <w:t>) is a phase lag), such low THD was only achievable when the output current equals the rated current, i.e., 90A (</w:t>
      </w:r>
      <w:proofErr w:type="spellStart"/>
      <w:r w:rsidRPr="00E71E29">
        <w:rPr>
          <w:rFonts w:asciiTheme="majorBidi" w:hAnsiTheme="majorBidi" w:cstheme="majorBidi"/>
          <w:sz w:val="19"/>
          <w:szCs w:val="19"/>
        </w:rPr>
        <w:t>rms</w:t>
      </w:r>
      <w:proofErr w:type="spellEnd"/>
      <w:r w:rsidRPr="00E71E29">
        <w:rPr>
          <w:rFonts w:asciiTheme="majorBidi" w:hAnsiTheme="majorBidi" w:cstheme="majorBidi"/>
          <w:sz w:val="19"/>
          <w:szCs w:val="19"/>
        </w:rPr>
        <w:t>).  Fig. 2</w:t>
      </w:r>
      <w:r w:rsidR="00E2653B">
        <w:rPr>
          <w:rFonts w:asciiTheme="majorBidi" w:hAnsiTheme="majorBidi" w:cstheme="majorBidi"/>
          <w:sz w:val="19"/>
          <w:szCs w:val="19"/>
        </w:rPr>
        <w:t>8</w:t>
      </w:r>
      <w:r w:rsidRPr="00E71E29">
        <w:rPr>
          <w:rFonts w:asciiTheme="majorBidi" w:hAnsiTheme="majorBidi" w:cstheme="majorBidi"/>
          <w:sz w:val="19"/>
          <w:szCs w:val="19"/>
        </w:rPr>
        <w:t xml:space="preserve"> shows the measured output current harmonics with</w:t>
      </w:r>
      <w:r w:rsidR="00710274">
        <w:rPr>
          <w:rFonts w:asciiTheme="majorBidi" w:hAnsiTheme="majorBidi" w:cstheme="majorBidi"/>
          <w:sz w:val="19"/>
          <w:szCs w:val="19"/>
        </w:rPr>
        <w:t xml:space="preserve"> P and RC controller.</w:t>
      </w:r>
    </w:p>
    <w:p w:rsidR="00B84BE0" w:rsidRPr="00E71E29" w:rsidRDefault="00B84BE0" w:rsidP="00710274">
      <w:pPr>
        <w:suppressAutoHyphens/>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 xml:space="preserve">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loop was activated all the time to avoid damaging high currents (see the simulation results in Fig. </w:t>
      </w:r>
      <w:r w:rsidR="00E2653B">
        <w:rPr>
          <w:rFonts w:asciiTheme="majorBidi" w:hAnsiTheme="majorBidi" w:cstheme="majorBidi"/>
          <w:sz w:val="19"/>
          <w:szCs w:val="19"/>
        </w:rPr>
        <w:t>23</w:t>
      </w:r>
      <w:r w:rsidRPr="00E71E29">
        <w:rPr>
          <w:rFonts w:asciiTheme="majorBidi" w:hAnsiTheme="majorBidi" w:cstheme="majorBidi"/>
          <w:sz w:val="19"/>
          <w:szCs w:val="19"/>
        </w:rPr>
        <w:t>). Fig. 2</w:t>
      </w:r>
      <w:r w:rsidR="00710274">
        <w:rPr>
          <w:rFonts w:asciiTheme="majorBidi" w:hAnsiTheme="majorBidi" w:cstheme="majorBidi"/>
          <w:sz w:val="19"/>
          <w:szCs w:val="19"/>
        </w:rPr>
        <w:t>9</w:t>
      </w:r>
      <w:r w:rsidRPr="00E71E29">
        <w:rPr>
          <w:rFonts w:asciiTheme="majorBidi" w:hAnsiTheme="majorBidi" w:cstheme="majorBidi"/>
          <w:sz w:val="19"/>
          <w:szCs w:val="19"/>
        </w:rPr>
        <w:t xml:space="preserve"> shows the moment when the inverter connects to the grid. Before the main </w:t>
      </w:r>
      <w:proofErr w:type="spellStart"/>
      <w:r w:rsidRPr="00E71E29">
        <w:rPr>
          <w:rFonts w:asciiTheme="majorBidi" w:hAnsiTheme="majorBidi" w:cstheme="majorBidi"/>
          <w:sz w:val="19"/>
          <w:szCs w:val="19"/>
        </w:rPr>
        <w:t>contactor</w:t>
      </w:r>
      <w:proofErr w:type="spellEnd"/>
      <w:r w:rsidRPr="00E71E29">
        <w:rPr>
          <w:rFonts w:asciiTheme="majorBidi" w:hAnsiTheme="majorBidi" w:cstheme="majorBidi"/>
          <w:sz w:val="19"/>
          <w:szCs w:val="19"/>
        </w:rPr>
        <w:t xml:space="preserve"> </w:t>
      </w:r>
      <w:r w:rsidR="00710274">
        <w:rPr>
          <w:rFonts w:asciiTheme="majorBidi" w:hAnsiTheme="majorBidi" w:cstheme="majorBidi"/>
          <w:sz w:val="19"/>
          <w:szCs w:val="19"/>
        </w:rPr>
        <w:t xml:space="preserve">is </w:t>
      </w:r>
      <w:r w:rsidRPr="00E71E29">
        <w:rPr>
          <w:rFonts w:asciiTheme="majorBidi" w:hAnsiTheme="majorBidi" w:cstheme="majorBidi"/>
          <w:sz w:val="19"/>
          <w:szCs w:val="19"/>
        </w:rPr>
        <w:t xml:space="preserve">closed, the inverter was producing output voltage that was matching exactly the grid </w:t>
      </w:r>
      <w:r w:rsidRPr="00E71E29">
        <w:rPr>
          <w:rFonts w:asciiTheme="majorBidi" w:hAnsiTheme="majorBidi" w:cstheme="majorBidi"/>
          <w:sz w:val="19"/>
          <w:szCs w:val="19"/>
        </w:rPr>
        <w:lastRenderedPageBreak/>
        <w:t xml:space="preserve">voltage thanks to the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loop of the nominal voltage of the fundamental component. This guaranteed smooth connection transient and low current when the contactor closed.</w:t>
      </w:r>
    </w:p>
    <w:p w:rsidR="00E41C7C" w:rsidRPr="00E71E29" w:rsidRDefault="00B84BE0" w:rsidP="00710274">
      <w:pPr>
        <w:suppressAutoHyphens/>
        <w:spacing w:after="0" w:line="240" w:lineRule="auto"/>
        <w:ind w:firstLine="284"/>
        <w:jc w:val="both"/>
        <w:rPr>
          <w:rFonts w:asciiTheme="majorBidi" w:hAnsiTheme="majorBidi" w:cstheme="majorBidi"/>
          <w:sz w:val="19"/>
          <w:szCs w:val="19"/>
        </w:rPr>
      </w:pPr>
      <w:r w:rsidRPr="00E71E29">
        <w:rPr>
          <w:rFonts w:asciiTheme="majorBidi" w:hAnsiTheme="majorBidi" w:cstheme="majorBidi"/>
          <w:sz w:val="19"/>
          <w:szCs w:val="19"/>
        </w:rPr>
        <w:t>The grid frequency was monitored in the lab</w:t>
      </w:r>
      <w:r w:rsidR="00710274">
        <w:rPr>
          <w:rFonts w:asciiTheme="majorBidi" w:hAnsiTheme="majorBidi" w:cstheme="majorBidi"/>
          <w:sz w:val="19"/>
          <w:szCs w:val="19"/>
        </w:rPr>
        <w:t>oratory</w:t>
      </w:r>
      <w:r w:rsidRPr="00E71E29">
        <w:rPr>
          <w:rFonts w:asciiTheme="majorBidi" w:hAnsiTheme="majorBidi" w:cstheme="majorBidi"/>
          <w:sz w:val="19"/>
          <w:szCs w:val="19"/>
        </w:rPr>
        <w:t xml:space="preserve"> and the maximum deviation recorded was ±0.1Hz. The current THD was always maintained below 1.2%. In order to test the</w:t>
      </w:r>
      <w:r w:rsidR="00710274">
        <w:rPr>
          <w:rFonts w:asciiTheme="majorBidi" w:hAnsiTheme="majorBidi" w:cstheme="majorBidi"/>
          <w:sz w:val="19"/>
          <w:szCs w:val="19"/>
        </w:rPr>
        <w:t xml:space="preserve"> performance of the</w:t>
      </w:r>
      <w:r w:rsidRPr="00E71E29">
        <w:rPr>
          <w:rFonts w:asciiTheme="majorBidi" w:hAnsiTheme="majorBidi" w:cstheme="majorBidi"/>
          <w:sz w:val="19"/>
          <w:szCs w:val="19"/>
        </w:rPr>
        <w:t xml:space="preserve"> </w:t>
      </w:r>
      <w:r w:rsidR="00710274">
        <w:rPr>
          <w:rFonts w:asciiTheme="majorBidi" w:hAnsiTheme="majorBidi" w:cstheme="majorBidi"/>
          <w:sz w:val="19"/>
          <w:szCs w:val="19"/>
        </w:rPr>
        <w:t>ARC</w:t>
      </w:r>
      <w:r w:rsidRPr="00E71E29">
        <w:rPr>
          <w:rFonts w:asciiTheme="majorBidi" w:hAnsiTheme="majorBidi" w:cstheme="majorBidi"/>
          <w:sz w:val="19"/>
          <w:szCs w:val="19"/>
        </w:rPr>
        <w:t xml:space="preserve"> </w:t>
      </w:r>
      <w:r w:rsidR="00710274">
        <w:rPr>
          <w:rFonts w:asciiTheme="majorBidi" w:hAnsiTheme="majorBidi" w:cstheme="majorBidi"/>
          <w:sz w:val="19"/>
          <w:szCs w:val="19"/>
        </w:rPr>
        <w:t>against</w:t>
      </w:r>
      <w:r w:rsidRPr="00E71E29">
        <w:rPr>
          <w:rFonts w:asciiTheme="majorBidi" w:hAnsiTheme="majorBidi" w:cstheme="majorBidi"/>
          <w:sz w:val="19"/>
          <w:szCs w:val="19"/>
        </w:rPr>
        <w:t xml:space="preserve"> higher grid frequency deviation, an AC voltage source would need </w:t>
      </w:r>
      <w:r w:rsidR="00E41C7C">
        <w:rPr>
          <w:rFonts w:asciiTheme="majorBidi" w:hAnsiTheme="majorBidi" w:cstheme="majorBidi"/>
          <w:sz w:val="19"/>
          <w:szCs w:val="19"/>
        </w:rPr>
        <w:t>to be used to emulate the grid.</w:t>
      </w:r>
    </w:p>
    <w:p w:rsidR="00B84BE0" w:rsidRPr="00E71E29" w:rsidRDefault="00B84BE0" w:rsidP="00E71E29">
      <w:pPr>
        <w:suppressAutoHyphens/>
        <w:spacing w:line="240" w:lineRule="auto"/>
        <w:jc w:val="both"/>
        <w:rPr>
          <w:rFonts w:asciiTheme="majorBidi" w:hAnsiTheme="majorBidi" w:cstheme="majorBidi"/>
          <w:sz w:val="19"/>
          <w:szCs w:val="19"/>
        </w:rPr>
      </w:pPr>
      <w:r w:rsidRPr="00E71E29">
        <w:rPr>
          <w:rFonts w:asciiTheme="majorBidi" w:hAnsiTheme="majorBidi" w:cstheme="majorBidi"/>
          <w:sz w:val="19"/>
          <w:szCs w:val="19"/>
        </w:rPr>
        <w:object w:dxaOrig="13419" w:dyaOrig="4633">
          <v:shape id="_x0000_i1089" type="#_x0000_t75" style="width:243.05pt;height:84.05pt" o:ole="">
            <v:imagedata r:id="rId141" o:title=""/>
          </v:shape>
          <o:OLEObject Type="Embed" ProgID="Visio.Drawing.11" ShapeID="_x0000_i1089" DrawAspect="Content" ObjectID="_1491035751" r:id="rId142"/>
        </w:object>
      </w:r>
    </w:p>
    <w:p w:rsidR="00B84BE0" w:rsidRPr="00E41C7C" w:rsidRDefault="00B84BE0" w:rsidP="00E71E29">
      <w:pPr>
        <w:pStyle w:val="Text"/>
        <w:spacing w:line="240" w:lineRule="auto"/>
        <w:jc w:val="left"/>
        <w:rPr>
          <w:rFonts w:asciiTheme="majorBidi" w:hAnsiTheme="majorBidi" w:cstheme="majorBidi"/>
          <w:i/>
          <w:noProof/>
          <w:sz w:val="16"/>
          <w:szCs w:val="16"/>
          <w:lang w:val="en-GB"/>
        </w:rPr>
      </w:pPr>
      <w:proofErr w:type="gramStart"/>
      <w:r w:rsidRPr="00E41C7C">
        <w:rPr>
          <w:rFonts w:asciiTheme="majorBidi" w:hAnsiTheme="majorBidi" w:cstheme="majorBidi"/>
          <w:sz w:val="16"/>
          <w:szCs w:val="16"/>
        </w:rPr>
        <w:t>Fig.</w:t>
      </w:r>
      <w:proofErr w:type="gramEnd"/>
      <w:r w:rsidRPr="00E41C7C">
        <w:rPr>
          <w:rFonts w:asciiTheme="majorBidi" w:hAnsiTheme="majorBidi" w:cstheme="majorBidi"/>
          <w:sz w:val="16"/>
          <w:szCs w:val="16"/>
        </w:rPr>
        <w:t xml:space="preserve"> </w:t>
      </w:r>
      <w:r w:rsidRPr="00E41C7C">
        <w:rPr>
          <w:rFonts w:asciiTheme="majorBidi" w:hAnsiTheme="majorBidi" w:cstheme="majorBidi"/>
          <w:sz w:val="16"/>
          <w:szCs w:val="16"/>
        </w:rPr>
        <w:fldChar w:fldCharType="begin"/>
      </w:r>
      <w:r w:rsidRPr="00E41C7C">
        <w:rPr>
          <w:rFonts w:asciiTheme="majorBidi" w:hAnsiTheme="majorBidi" w:cstheme="majorBidi"/>
          <w:sz w:val="16"/>
          <w:szCs w:val="16"/>
        </w:rPr>
        <w:instrText xml:space="preserve"> SEQ Fig. \* ARABIC </w:instrText>
      </w:r>
      <w:r w:rsidRPr="00E41C7C">
        <w:rPr>
          <w:rFonts w:asciiTheme="majorBidi" w:hAnsiTheme="majorBidi" w:cstheme="majorBidi"/>
          <w:sz w:val="16"/>
          <w:szCs w:val="16"/>
        </w:rPr>
        <w:fldChar w:fldCharType="separate"/>
      </w:r>
      <w:r w:rsidR="00CD5B5B">
        <w:rPr>
          <w:rFonts w:asciiTheme="majorBidi" w:hAnsiTheme="majorBidi" w:cstheme="majorBidi"/>
          <w:noProof/>
          <w:sz w:val="16"/>
          <w:szCs w:val="16"/>
        </w:rPr>
        <w:t>25</w:t>
      </w:r>
      <w:r w:rsidRPr="00E41C7C">
        <w:rPr>
          <w:rFonts w:asciiTheme="majorBidi" w:hAnsiTheme="majorBidi" w:cstheme="majorBidi"/>
          <w:sz w:val="16"/>
          <w:szCs w:val="16"/>
        </w:rPr>
        <w:fldChar w:fldCharType="end"/>
      </w:r>
      <w:r w:rsidRPr="00E41C7C">
        <w:rPr>
          <w:rFonts w:asciiTheme="majorBidi" w:hAnsiTheme="majorBidi" w:cstheme="majorBidi"/>
          <w:sz w:val="16"/>
          <w:szCs w:val="16"/>
        </w:rPr>
        <w:t xml:space="preserve">. </w:t>
      </w:r>
      <w:r w:rsidRPr="00E41C7C">
        <w:rPr>
          <w:rFonts w:asciiTheme="majorBidi" w:hAnsiTheme="majorBidi" w:cstheme="majorBidi"/>
          <w:noProof/>
          <w:sz w:val="16"/>
          <w:szCs w:val="16"/>
          <w:lang w:val="en-GB"/>
        </w:rPr>
        <w:t xml:space="preserve">RC Implementation </w:t>
      </w:r>
    </w:p>
    <w:p w:rsidR="00B84BE0" w:rsidRPr="00E71E29" w:rsidRDefault="00B84BE0" w:rsidP="00E41C7C">
      <w:pPr>
        <w:suppressAutoHyphens/>
        <w:spacing w:after="0" w:line="240" w:lineRule="auto"/>
        <w:jc w:val="both"/>
        <w:rPr>
          <w:rFonts w:asciiTheme="majorBidi" w:hAnsiTheme="majorBidi" w:cstheme="majorBidi"/>
          <w:sz w:val="19"/>
          <w:szCs w:val="19"/>
        </w:rPr>
      </w:pPr>
    </w:p>
    <w:p w:rsidR="00B84BE0" w:rsidRPr="00E71E29" w:rsidRDefault="00B84BE0" w:rsidP="00E71E29">
      <w:pPr>
        <w:pStyle w:val="Text"/>
        <w:spacing w:line="240" w:lineRule="auto"/>
        <w:jc w:val="center"/>
        <w:rPr>
          <w:rFonts w:asciiTheme="majorBidi" w:hAnsiTheme="majorBidi" w:cstheme="majorBidi"/>
          <w:i/>
          <w:noProof/>
          <w:sz w:val="19"/>
          <w:szCs w:val="19"/>
          <w:lang w:val="en-GB"/>
        </w:rPr>
      </w:pPr>
      <w:r w:rsidRPr="00E71E29">
        <w:rPr>
          <w:rFonts w:asciiTheme="majorBidi" w:hAnsiTheme="majorBidi" w:cstheme="majorBidi"/>
          <w:noProof/>
          <w:sz w:val="19"/>
          <w:szCs w:val="19"/>
          <w:lang w:val="en-GB" w:eastAsia="zh-CN"/>
        </w:rPr>
        <w:drawing>
          <wp:inline distT="0" distB="0" distL="0" distR="0" wp14:anchorId="3FFA3642" wp14:editId="7D00645B">
            <wp:extent cx="3086100" cy="2194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86100" cy="2194024"/>
                    </a:xfrm>
                    <a:prstGeom prst="rect">
                      <a:avLst/>
                    </a:prstGeom>
                    <a:noFill/>
                    <a:ln>
                      <a:noFill/>
                    </a:ln>
                  </pic:spPr>
                </pic:pic>
              </a:graphicData>
            </a:graphic>
          </wp:inline>
        </w:drawing>
      </w:r>
    </w:p>
    <w:p w:rsidR="00B84BE0" w:rsidRPr="00E41C7C" w:rsidRDefault="00B84BE0" w:rsidP="00E71E29">
      <w:pPr>
        <w:pStyle w:val="Text"/>
        <w:spacing w:line="240" w:lineRule="auto"/>
        <w:jc w:val="left"/>
        <w:rPr>
          <w:rFonts w:asciiTheme="majorBidi" w:hAnsiTheme="majorBidi" w:cstheme="majorBidi"/>
          <w:noProof/>
          <w:sz w:val="16"/>
          <w:szCs w:val="16"/>
          <w:lang w:val="en-GB"/>
        </w:rPr>
      </w:pPr>
      <w:proofErr w:type="gramStart"/>
      <w:r w:rsidRPr="00E41C7C">
        <w:rPr>
          <w:rFonts w:asciiTheme="majorBidi" w:hAnsiTheme="majorBidi" w:cstheme="majorBidi"/>
          <w:sz w:val="16"/>
          <w:szCs w:val="16"/>
        </w:rPr>
        <w:t>Fig.</w:t>
      </w:r>
      <w:proofErr w:type="gramEnd"/>
      <w:r w:rsidRPr="00E41C7C">
        <w:rPr>
          <w:rFonts w:asciiTheme="majorBidi" w:hAnsiTheme="majorBidi" w:cstheme="majorBidi"/>
          <w:sz w:val="16"/>
          <w:szCs w:val="16"/>
        </w:rPr>
        <w:t xml:space="preserve"> </w:t>
      </w:r>
      <w:r w:rsidRPr="00E41C7C">
        <w:rPr>
          <w:rFonts w:asciiTheme="majorBidi" w:hAnsiTheme="majorBidi" w:cstheme="majorBidi"/>
          <w:sz w:val="16"/>
          <w:szCs w:val="16"/>
        </w:rPr>
        <w:fldChar w:fldCharType="begin"/>
      </w:r>
      <w:r w:rsidRPr="00E41C7C">
        <w:rPr>
          <w:rFonts w:asciiTheme="majorBidi" w:hAnsiTheme="majorBidi" w:cstheme="majorBidi"/>
          <w:sz w:val="16"/>
          <w:szCs w:val="16"/>
        </w:rPr>
        <w:instrText xml:space="preserve"> SEQ Fig. \* ARABIC </w:instrText>
      </w:r>
      <w:r w:rsidRPr="00E41C7C">
        <w:rPr>
          <w:rFonts w:asciiTheme="majorBidi" w:hAnsiTheme="majorBidi" w:cstheme="majorBidi"/>
          <w:sz w:val="16"/>
          <w:szCs w:val="16"/>
        </w:rPr>
        <w:fldChar w:fldCharType="separate"/>
      </w:r>
      <w:r w:rsidR="00CD5B5B">
        <w:rPr>
          <w:rFonts w:asciiTheme="majorBidi" w:hAnsiTheme="majorBidi" w:cstheme="majorBidi"/>
          <w:noProof/>
          <w:sz w:val="16"/>
          <w:szCs w:val="16"/>
        </w:rPr>
        <w:t>26</w:t>
      </w:r>
      <w:r w:rsidRPr="00E41C7C">
        <w:rPr>
          <w:rFonts w:asciiTheme="majorBidi" w:hAnsiTheme="majorBidi" w:cstheme="majorBidi"/>
          <w:sz w:val="16"/>
          <w:szCs w:val="16"/>
        </w:rPr>
        <w:fldChar w:fldCharType="end"/>
      </w:r>
      <w:r w:rsidRPr="00E41C7C">
        <w:rPr>
          <w:rFonts w:asciiTheme="majorBidi" w:hAnsiTheme="majorBidi" w:cstheme="majorBidi"/>
          <w:sz w:val="16"/>
          <w:szCs w:val="16"/>
        </w:rPr>
        <w:t>. O</w:t>
      </w:r>
      <w:r w:rsidRPr="00E41C7C">
        <w:rPr>
          <w:rFonts w:asciiTheme="majorBidi" w:hAnsiTheme="majorBidi" w:cstheme="majorBidi"/>
          <w:noProof/>
          <w:sz w:val="16"/>
          <w:szCs w:val="16"/>
          <w:lang w:val="en-GB"/>
        </w:rPr>
        <w:t>utput current without RC (10A/div)</w:t>
      </w:r>
    </w:p>
    <w:p w:rsidR="00B84BE0" w:rsidRDefault="00B84BE0" w:rsidP="00E71E29">
      <w:pPr>
        <w:pStyle w:val="Text"/>
        <w:spacing w:line="240" w:lineRule="auto"/>
        <w:jc w:val="left"/>
        <w:rPr>
          <w:rFonts w:asciiTheme="majorBidi" w:hAnsiTheme="majorBidi" w:cstheme="majorBidi"/>
          <w:noProof/>
          <w:sz w:val="19"/>
          <w:szCs w:val="19"/>
          <w:lang w:val="en-GB"/>
        </w:rPr>
      </w:pPr>
    </w:p>
    <w:p w:rsidR="00E41C7C" w:rsidRPr="00E71E29" w:rsidRDefault="00E41C7C" w:rsidP="00E71E29">
      <w:pPr>
        <w:pStyle w:val="Text"/>
        <w:spacing w:line="240" w:lineRule="auto"/>
        <w:jc w:val="left"/>
        <w:rPr>
          <w:rFonts w:asciiTheme="majorBidi" w:hAnsiTheme="majorBidi" w:cstheme="majorBidi"/>
          <w:noProof/>
          <w:sz w:val="19"/>
          <w:szCs w:val="19"/>
          <w:lang w:val="en-GB"/>
        </w:rPr>
      </w:pPr>
    </w:p>
    <w:p w:rsidR="00B84BE0" w:rsidRPr="00E71E29" w:rsidRDefault="00B84BE0" w:rsidP="00E71E29">
      <w:pPr>
        <w:pStyle w:val="Text"/>
        <w:spacing w:line="240" w:lineRule="auto"/>
        <w:rPr>
          <w:rFonts w:asciiTheme="majorBidi" w:hAnsiTheme="majorBidi" w:cstheme="majorBidi"/>
          <w:noProof/>
          <w:sz w:val="19"/>
          <w:szCs w:val="19"/>
          <w:lang w:val="en-GB"/>
        </w:rPr>
      </w:pPr>
      <w:r w:rsidRPr="00E71E29">
        <w:rPr>
          <w:rFonts w:asciiTheme="majorBidi" w:hAnsiTheme="majorBidi" w:cstheme="majorBidi"/>
          <w:noProof/>
          <w:sz w:val="19"/>
          <w:szCs w:val="19"/>
          <w:lang w:val="en-GB" w:eastAsia="zh-CN"/>
        </w:rPr>
        <w:drawing>
          <wp:inline distT="0" distB="0" distL="0" distR="0" wp14:anchorId="1316E3DC" wp14:editId="70301881">
            <wp:extent cx="3081655" cy="2210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81655" cy="2210435"/>
                    </a:xfrm>
                    <a:prstGeom prst="rect">
                      <a:avLst/>
                    </a:prstGeom>
                    <a:noFill/>
                    <a:ln>
                      <a:noFill/>
                    </a:ln>
                  </pic:spPr>
                </pic:pic>
              </a:graphicData>
            </a:graphic>
          </wp:inline>
        </w:drawing>
      </w:r>
    </w:p>
    <w:p w:rsidR="00B84BE0" w:rsidRPr="00E2653B" w:rsidRDefault="00B84BE0" w:rsidP="00E71E29">
      <w:pPr>
        <w:pStyle w:val="Text"/>
        <w:spacing w:line="240" w:lineRule="auto"/>
        <w:jc w:val="left"/>
        <w:rPr>
          <w:rFonts w:asciiTheme="majorBidi" w:hAnsiTheme="majorBidi" w:cstheme="majorBidi"/>
          <w:i/>
          <w:noProof/>
          <w:sz w:val="16"/>
          <w:szCs w:val="16"/>
          <w:lang w:val="en-GB"/>
        </w:rPr>
      </w:pPr>
      <w:proofErr w:type="gramStart"/>
      <w:r w:rsidRPr="00E2653B">
        <w:rPr>
          <w:rFonts w:asciiTheme="majorBidi" w:hAnsiTheme="majorBidi" w:cstheme="majorBidi"/>
          <w:sz w:val="16"/>
          <w:szCs w:val="16"/>
        </w:rPr>
        <w:t>Fig.</w:t>
      </w:r>
      <w:proofErr w:type="gramEnd"/>
      <w:r w:rsidRPr="00E2653B">
        <w:rPr>
          <w:rFonts w:asciiTheme="majorBidi" w:hAnsiTheme="majorBidi" w:cstheme="majorBidi"/>
          <w:sz w:val="16"/>
          <w:szCs w:val="16"/>
        </w:rPr>
        <w:t xml:space="preserve"> </w:t>
      </w:r>
      <w:r w:rsidRPr="00E2653B">
        <w:rPr>
          <w:rFonts w:asciiTheme="majorBidi" w:hAnsiTheme="majorBidi" w:cstheme="majorBidi"/>
          <w:sz w:val="16"/>
          <w:szCs w:val="16"/>
        </w:rPr>
        <w:fldChar w:fldCharType="begin"/>
      </w:r>
      <w:r w:rsidRPr="00E2653B">
        <w:rPr>
          <w:rFonts w:asciiTheme="majorBidi" w:hAnsiTheme="majorBidi" w:cstheme="majorBidi"/>
          <w:sz w:val="16"/>
          <w:szCs w:val="16"/>
        </w:rPr>
        <w:instrText xml:space="preserve"> SEQ Fig. \* ARABIC </w:instrText>
      </w:r>
      <w:r w:rsidRPr="00E2653B">
        <w:rPr>
          <w:rFonts w:asciiTheme="majorBidi" w:hAnsiTheme="majorBidi" w:cstheme="majorBidi"/>
          <w:sz w:val="16"/>
          <w:szCs w:val="16"/>
        </w:rPr>
        <w:fldChar w:fldCharType="separate"/>
      </w:r>
      <w:r w:rsidR="00CD5B5B" w:rsidRPr="00E2653B">
        <w:rPr>
          <w:rFonts w:asciiTheme="majorBidi" w:hAnsiTheme="majorBidi" w:cstheme="majorBidi"/>
          <w:noProof/>
          <w:sz w:val="16"/>
          <w:szCs w:val="16"/>
        </w:rPr>
        <w:t>27</w:t>
      </w:r>
      <w:r w:rsidRPr="00E2653B">
        <w:rPr>
          <w:rFonts w:asciiTheme="majorBidi" w:hAnsiTheme="majorBidi" w:cstheme="majorBidi"/>
          <w:sz w:val="16"/>
          <w:szCs w:val="16"/>
        </w:rPr>
        <w:fldChar w:fldCharType="end"/>
      </w:r>
      <w:r w:rsidRPr="00E2653B">
        <w:rPr>
          <w:rFonts w:asciiTheme="majorBidi" w:hAnsiTheme="majorBidi" w:cstheme="majorBidi"/>
          <w:sz w:val="16"/>
          <w:szCs w:val="16"/>
        </w:rPr>
        <w:t>. O</w:t>
      </w:r>
      <w:r w:rsidRPr="00E2653B">
        <w:rPr>
          <w:rFonts w:asciiTheme="majorBidi" w:hAnsiTheme="majorBidi" w:cstheme="majorBidi"/>
          <w:noProof/>
          <w:sz w:val="16"/>
          <w:szCs w:val="16"/>
          <w:lang w:val="en-GB"/>
        </w:rPr>
        <w:t xml:space="preserve">utput current with RC (10A/div) </w:t>
      </w:r>
    </w:p>
    <w:p w:rsidR="00B84BE0" w:rsidRPr="00E2653B" w:rsidRDefault="00756DEE" w:rsidP="00E41C7C">
      <w:pPr>
        <w:spacing w:after="0" w:line="240" w:lineRule="auto"/>
        <w:rPr>
          <w:rFonts w:asciiTheme="majorBidi" w:hAnsiTheme="majorBidi" w:cstheme="majorBidi"/>
          <w:sz w:val="16"/>
          <w:szCs w:val="16"/>
        </w:rPr>
      </w:pPr>
      <w:r>
        <w:rPr>
          <w:rFonts w:asciiTheme="majorBidi" w:hAnsiTheme="majorBidi" w:cstheme="majorBidi"/>
          <w:noProof/>
          <w:sz w:val="19"/>
          <w:szCs w:val="19"/>
          <w:lang w:eastAsia="zh-CN"/>
        </w:rPr>
        <w:lastRenderedPageBreak/>
        <w:drawing>
          <wp:inline distT="0" distB="0" distL="0" distR="0" wp14:anchorId="661CFEA8" wp14:editId="01624FCC">
            <wp:extent cx="3110435" cy="161001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13437" cy="1611571"/>
                    </a:xfrm>
                    <a:prstGeom prst="rect">
                      <a:avLst/>
                    </a:prstGeom>
                    <a:noFill/>
                  </pic:spPr>
                </pic:pic>
              </a:graphicData>
            </a:graphic>
          </wp:inline>
        </w:drawing>
      </w:r>
      <w:proofErr w:type="gramStart"/>
      <w:r w:rsidR="00B84BE0" w:rsidRPr="00E2653B">
        <w:rPr>
          <w:rFonts w:asciiTheme="majorBidi" w:hAnsiTheme="majorBidi" w:cstheme="majorBidi"/>
          <w:sz w:val="16"/>
          <w:szCs w:val="16"/>
        </w:rPr>
        <w:t>Fig.</w:t>
      </w:r>
      <w:proofErr w:type="gramEnd"/>
      <w:r w:rsidR="00B84BE0" w:rsidRPr="00E2653B">
        <w:rPr>
          <w:rFonts w:asciiTheme="majorBidi" w:hAnsiTheme="majorBidi" w:cstheme="majorBidi"/>
          <w:sz w:val="16"/>
          <w:szCs w:val="16"/>
        </w:rPr>
        <w:t xml:space="preserve"> </w:t>
      </w:r>
      <w:r w:rsidR="00B84BE0" w:rsidRPr="00E2653B">
        <w:rPr>
          <w:rFonts w:asciiTheme="majorBidi" w:hAnsiTheme="majorBidi" w:cstheme="majorBidi"/>
          <w:sz w:val="16"/>
          <w:szCs w:val="16"/>
        </w:rPr>
        <w:fldChar w:fldCharType="begin"/>
      </w:r>
      <w:r w:rsidR="00B84BE0" w:rsidRPr="00E2653B">
        <w:rPr>
          <w:rFonts w:asciiTheme="majorBidi" w:hAnsiTheme="majorBidi" w:cstheme="majorBidi"/>
          <w:sz w:val="16"/>
          <w:szCs w:val="16"/>
        </w:rPr>
        <w:instrText xml:space="preserve"> SEQ Fig. \* ARABIC </w:instrText>
      </w:r>
      <w:r w:rsidR="00B84BE0" w:rsidRPr="00E2653B">
        <w:rPr>
          <w:rFonts w:asciiTheme="majorBidi" w:hAnsiTheme="majorBidi" w:cstheme="majorBidi"/>
          <w:sz w:val="16"/>
          <w:szCs w:val="16"/>
        </w:rPr>
        <w:fldChar w:fldCharType="separate"/>
      </w:r>
      <w:r w:rsidR="00CD5B5B" w:rsidRPr="00E2653B">
        <w:rPr>
          <w:rFonts w:asciiTheme="majorBidi" w:hAnsiTheme="majorBidi" w:cstheme="majorBidi"/>
          <w:noProof/>
          <w:sz w:val="16"/>
          <w:szCs w:val="16"/>
        </w:rPr>
        <w:t>28</w:t>
      </w:r>
      <w:r w:rsidR="00B84BE0" w:rsidRPr="00E2653B">
        <w:rPr>
          <w:rFonts w:asciiTheme="majorBidi" w:hAnsiTheme="majorBidi" w:cstheme="majorBidi"/>
          <w:sz w:val="16"/>
          <w:szCs w:val="16"/>
        </w:rPr>
        <w:fldChar w:fldCharType="end"/>
      </w:r>
      <w:r w:rsidR="00B84BE0" w:rsidRPr="00E2653B">
        <w:rPr>
          <w:rFonts w:asciiTheme="majorBidi" w:hAnsiTheme="majorBidi" w:cstheme="majorBidi"/>
          <w:sz w:val="16"/>
          <w:szCs w:val="16"/>
        </w:rPr>
        <w:t>. Experimental output current harmonics</w:t>
      </w:r>
    </w:p>
    <w:p w:rsidR="00B84BE0" w:rsidRPr="00E71E29" w:rsidRDefault="00B84BE0" w:rsidP="00E71E29">
      <w:pPr>
        <w:spacing w:line="240" w:lineRule="auto"/>
        <w:jc w:val="both"/>
        <w:rPr>
          <w:rFonts w:asciiTheme="majorBidi" w:hAnsiTheme="majorBidi" w:cstheme="majorBidi"/>
          <w:sz w:val="19"/>
          <w:szCs w:val="19"/>
        </w:rPr>
      </w:pPr>
    </w:p>
    <w:p w:rsidR="00B84BE0" w:rsidRPr="00E71E29" w:rsidRDefault="00B84BE0" w:rsidP="00E41C7C">
      <w:pPr>
        <w:spacing w:after="0" w:line="240" w:lineRule="auto"/>
        <w:jc w:val="both"/>
        <w:rPr>
          <w:rFonts w:asciiTheme="majorBidi" w:hAnsiTheme="majorBidi" w:cstheme="majorBidi"/>
          <w:sz w:val="19"/>
          <w:szCs w:val="19"/>
        </w:rPr>
      </w:pPr>
      <w:r w:rsidRPr="00E71E29">
        <w:rPr>
          <w:rFonts w:asciiTheme="majorBidi" w:hAnsiTheme="majorBidi" w:cstheme="majorBidi"/>
          <w:sz w:val="19"/>
          <w:szCs w:val="19"/>
        </w:rPr>
        <w:object w:dxaOrig="15509" w:dyaOrig="10018">
          <v:shape id="_x0000_i1090" type="#_x0000_t75" style="width:242.65pt;height:156.9pt" o:ole="">
            <v:imagedata r:id="rId146" o:title=""/>
          </v:shape>
          <o:OLEObject Type="Embed" ProgID="Visio.Drawing.11" ShapeID="_x0000_i1090" DrawAspect="Content" ObjectID="_1491035752" r:id="rId147"/>
        </w:object>
      </w:r>
      <w:proofErr w:type="gramStart"/>
      <w:r w:rsidRPr="00E41C7C">
        <w:rPr>
          <w:rFonts w:asciiTheme="majorBidi" w:hAnsiTheme="majorBidi" w:cstheme="majorBidi"/>
          <w:sz w:val="16"/>
          <w:szCs w:val="16"/>
        </w:rPr>
        <w:t>Fig.</w:t>
      </w:r>
      <w:proofErr w:type="gramEnd"/>
      <w:r w:rsidRPr="00E41C7C">
        <w:rPr>
          <w:rFonts w:asciiTheme="majorBidi" w:hAnsiTheme="majorBidi" w:cstheme="majorBidi"/>
          <w:sz w:val="16"/>
          <w:szCs w:val="16"/>
        </w:rPr>
        <w:t xml:space="preserve"> </w:t>
      </w:r>
      <w:r w:rsidRPr="00E41C7C">
        <w:rPr>
          <w:rFonts w:asciiTheme="majorBidi" w:hAnsiTheme="majorBidi" w:cstheme="majorBidi"/>
          <w:sz w:val="16"/>
          <w:szCs w:val="16"/>
        </w:rPr>
        <w:fldChar w:fldCharType="begin"/>
      </w:r>
      <w:r w:rsidRPr="00E41C7C">
        <w:rPr>
          <w:rFonts w:asciiTheme="majorBidi" w:hAnsiTheme="majorBidi" w:cstheme="majorBidi"/>
          <w:sz w:val="16"/>
          <w:szCs w:val="16"/>
        </w:rPr>
        <w:instrText xml:space="preserve"> SEQ Fig. \* ARABIC </w:instrText>
      </w:r>
      <w:r w:rsidRPr="00E41C7C">
        <w:rPr>
          <w:rFonts w:asciiTheme="majorBidi" w:hAnsiTheme="majorBidi" w:cstheme="majorBidi"/>
          <w:sz w:val="16"/>
          <w:szCs w:val="16"/>
        </w:rPr>
        <w:fldChar w:fldCharType="separate"/>
      </w:r>
      <w:r w:rsidR="00CD5B5B">
        <w:rPr>
          <w:rFonts w:asciiTheme="majorBidi" w:hAnsiTheme="majorBidi" w:cstheme="majorBidi"/>
          <w:noProof/>
          <w:sz w:val="16"/>
          <w:szCs w:val="16"/>
        </w:rPr>
        <w:t>29</w:t>
      </w:r>
      <w:r w:rsidRPr="00E41C7C">
        <w:rPr>
          <w:rFonts w:asciiTheme="majorBidi" w:hAnsiTheme="majorBidi" w:cstheme="majorBidi"/>
          <w:sz w:val="16"/>
          <w:szCs w:val="16"/>
        </w:rPr>
        <w:fldChar w:fldCharType="end"/>
      </w:r>
      <w:r w:rsidRPr="00E41C7C">
        <w:rPr>
          <w:rFonts w:asciiTheme="majorBidi" w:hAnsiTheme="majorBidi" w:cstheme="majorBidi"/>
          <w:sz w:val="16"/>
          <w:szCs w:val="16"/>
        </w:rPr>
        <w:t>. Inverter output voltage before and after connecting to the grid (5A/div)</w:t>
      </w:r>
    </w:p>
    <w:p w:rsidR="00B84BE0" w:rsidRPr="00E71E29" w:rsidRDefault="00B84BE0" w:rsidP="00E71E29">
      <w:pPr>
        <w:spacing w:line="240" w:lineRule="auto"/>
        <w:jc w:val="both"/>
        <w:rPr>
          <w:rFonts w:asciiTheme="majorBidi" w:hAnsiTheme="majorBidi" w:cstheme="majorBidi"/>
          <w:sz w:val="19"/>
          <w:szCs w:val="19"/>
        </w:rPr>
      </w:pPr>
    </w:p>
    <w:p w:rsidR="00B84BE0" w:rsidRPr="00E71E29" w:rsidRDefault="00B84BE0" w:rsidP="00E71E29">
      <w:pPr>
        <w:pStyle w:val="Heading1"/>
        <w:rPr>
          <w:rFonts w:asciiTheme="majorBidi" w:hAnsiTheme="majorBidi" w:cstheme="majorBidi"/>
          <w:sz w:val="19"/>
          <w:szCs w:val="19"/>
        </w:rPr>
      </w:pPr>
      <w:r w:rsidRPr="00E71E29">
        <w:rPr>
          <w:rFonts w:asciiTheme="majorBidi" w:hAnsiTheme="majorBidi" w:cstheme="majorBidi"/>
          <w:sz w:val="19"/>
          <w:szCs w:val="19"/>
        </w:rPr>
        <w:t>Conclusion</w:t>
      </w:r>
    </w:p>
    <w:p w:rsidR="00B84BE0" w:rsidRPr="00E71E29" w:rsidRDefault="00B84BE0" w:rsidP="00710274">
      <w:pPr>
        <w:autoSpaceDE w:val="0"/>
        <w:autoSpaceDN w:val="0"/>
        <w:spacing w:line="240" w:lineRule="auto"/>
        <w:ind w:firstLine="142"/>
        <w:jc w:val="both"/>
        <w:rPr>
          <w:rFonts w:asciiTheme="majorBidi" w:hAnsiTheme="majorBidi" w:cstheme="majorBidi"/>
          <w:sz w:val="19"/>
          <w:szCs w:val="19"/>
        </w:rPr>
      </w:pPr>
      <w:r w:rsidRPr="00E71E29">
        <w:rPr>
          <w:rFonts w:asciiTheme="majorBidi" w:hAnsiTheme="majorBidi" w:cstheme="majorBidi"/>
          <w:sz w:val="19"/>
          <w:szCs w:val="19"/>
        </w:rPr>
        <w:t>The design and practical implementation of a frequency adaptive odd-harmonic repetitive controller for a grid-connected inverter was discussed. The adaptive mechanism was found to be very effective in tracking the changes in grid frequency and hence maintaining the effectiveness of the repetitive controller.</w:t>
      </w:r>
      <w:r w:rsidR="00710274">
        <w:rPr>
          <w:rFonts w:asciiTheme="majorBidi" w:hAnsiTheme="majorBidi" w:cstheme="majorBidi"/>
          <w:sz w:val="19"/>
          <w:szCs w:val="19"/>
        </w:rPr>
        <w:t xml:space="preserve"> The performance of the proposed controller was found to superior to that of proportional resonant controller.</w:t>
      </w:r>
      <w:r w:rsidRPr="00E71E29">
        <w:rPr>
          <w:rFonts w:asciiTheme="majorBidi" w:hAnsiTheme="majorBidi" w:cstheme="majorBidi"/>
          <w:sz w:val="19"/>
          <w:szCs w:val="19"/>
        </w:rPr>
        <w:t xml:space="preserve"> The proposed mechanism presents a straightforward implementation using a DSP system. The inherent long delay feature of </w:t>
      </w:r>
      <w:r w:rsidR="00710274">
        <w:rPr>
          <w:rFonts w:asciiTheme="majorBidi" w:hAnsiTheme="majorBidi" w:cstheme="majorBidi"/>
          <w:sz w:val="19"/>
          <w:szCs w:val="19"/>
        </w:rPr>
        <w:t>the repetitive controller</w:t>
      </w:r>
      <w:r w:rsidRPr="00E71E29">
        <w:rPr>
          <w:rFonts w:asciiTheme="majorBidi" w:hAnsiTheme="majorBidi" w:cstheme="majorBidi"/>
          <w:sz w:val="19"/>
          <w:szCs w:val="19"/>
        </w:rPr>
        <w:t xml:space="preserve"> has been overcome by implementing a </w:t>
      </w:r>
      <w:proofErr w:type="spellStart"/>
      <w:r w:rsidRPr="00E71E29">
        <w:rPr>
          <w:rFonts w:asciiTheme="majorBidi" w:hAnsiTheme="majorBidi" w:cstheme="majorBidi"/>
          <w:sz w:val="19"/>
          <w:szCs w:val="19"/>
        </w:rPr>
        <w:t>feedforward</w:t>
      </w:r>
      <w:proofErr w:type="spellEnd"/>
      <w:r w:rsidRPr="00E71E29">
        <w:rPr>
          <w:rFonts w:asciiTheme="majorBidi" w:hAnsiTheme="majorBidi" w:cstheme="majorBidi"/>
          <w:sz w:val="19"/>
          <w:szCs w:val="19"/>
        </w:rPr>
        <w:t xml:space="preserve"> loop at the fundamental frequency to ensure that the current is bounded during the convergence period of the repetitive controller. </w:t>
      </w:r>
    </w:p>
    <w:p w:rsidR="00B84BE0" w:rsidRPr="00E71E29" w:rsidRDefault="00B84BE0" w:rsidP="00E71E29">
      <w:pPr>
        <w:pStyle w:val="Heading5"/>
        <w:rPr>
          <w:rFonts w:asciiTheme="majorBidi" w:hAnsiTheme="majorBidi" w:cstheme="majorBidi"/>
          <w:sz w:val="19"/>
          <w:szCs w:val="19"/>
        </w:rPr>
      </w:pPr>
      <w:r w:rsidRPr="00E71E29">
        <w:rPr>
          <w:rFonts w:asciiTheme="majorBidi" w:hAnsiTheme="majorBidi" w:cstheme="majorBidi"/>
          <w:sz w:val="19"/>
          <w:szCs w:val="19"/>
        </w:rPr>
        <w:t>References</w:t>
      </w:r>
    </w:p>
    <w:p w:rsidR="00B84BE0" w:rsidRPr="007D26B9" w:rsidRDefault="00B84BE0" w:rsidP="00E71E29">
      <w:pPr>
        <w:numPr>
          <w:ilvl w:val="0"/>
          <w:numId w:val="11"/>
        </w:numPr>
        <w:autoSpaceDE w:val="0"/>
        <w:autoSpaceDN w:val="0"/>
        <w:spacing w:after="0" w:line="240" w:lineRule="auto"/>
        <w:jc w:val="both"/>
        <w:rPr>
          <w:rFonts w:asciiTheme="majorBidi" w:eastAsia="Calibri" w:hAnsiTheme="majorBidi" w:cstheme="majorBidi"/>
          <w:sz w:val="16"/>
          <w:szCs w:val="16"/>
        </w:rPr>
      </w:pPr>
      <w:r w:rsidRPr="007D26B9">
        <w:rPr>
          <w:rFonts w:asciiTheme="majorBidi" w:eastAsia="Calibri" w:hAnsiTheme="majorBidi" w:cstheme="majorBidi"/>
          <w:sz w:val="16"/>
          <w:szCs w:val="16"/>
        </w:rPr>
        <w:t xml:space="preserve">J. C. Moreno, J. M. E. Huerta, R. G. Gil and S.A. Gonzalez, “A robust predictive current control for three-phase grid-connected inverters," </w:t>
      </w:r>
      <w:r w:rsidRPr="007D26B9">
        <w:rPr>
          <w:rFonts w:asciiTheme="majorBidi" w:eastAsia="Calibri" w:hAnsiTheme="majorBidi" w:cstheme="majorBidi"/>
          <w:i/>
          <w:sz w:val="16"/>
          <w:szCs w:val="16"/>
        </w:rPr>
        <w:t>IEEE Trans. Ind. Electron</w:t>
      </w:r>
      <w:r w:rsidRPr="007D26B9">
        <w:rPr>
          <w:rFonts w:asciiTheme="majorBidi" w:eastAsia="Calibri" w:hAnsiTheme="majorBidi" w:cstheme="majorBidi"/>
          <w:sz w:val="16"/>
          <w:szCs w:val="16"/>
        </w:rPr>
        <w:t>., vol. 56, no. 6 pp. 1993-2004, 2009.</w:t>
      </w:r>
    </w:p>
    <w:p w:rsidR="00B84BE0" w:rsidRPr="007D26B9" w:rsidRDefault="00B84BE0" w:rsidP="00E71E29">
      <w:pPr>
        <w:numPr>
          <w:ilvl w:val="0"/>
          <w:numId w:val="11"/>
        </w:numPr>
        <w:autoSpaceDE w:val="0"/>
        <w:autoSpaceDN w:val="0"/>
        <w:spacing w:after="0" w:line="240" w:lineRule="auto"/>
        <w:jc w:val="both"/>
        <w:rPr>
          <w:rFonts w:asciiTheme="majorBidi" w:eastAsia="Calibri" w:hAnsiTheme="majorBidi" w:cstheme="majorBidi"/>
          <w:sz w:val="16"/>
          <w:szCs w:val="16"/>
        </w:rPr>
      </w:pPr>
      <w:r w:rsidRPr="007D26B9">
        <w:rPr>
          <w:rFonts w:asciiTheme="majorBidi" w:eastAsia="Calibri" w:hAnsiTheme="majorBidi" w:cstheme="majorBidi"/>
          <w:sz w:val="16"/>
          <w:szCs w:val="16"/>
        </w:rPr>
        <w:t xml:space="preserve">W. Zhao, D. D.C. Lu and V. G. </w:t>
      </w:r>
      <w:proofErr w:type="spellStart"/>
      <w:r w:rsidRPr="007D26B9">
        <w:rPr>
          <w:rFonts w:asciiTheme="majorBidi" w:eastAsia="Calibri" w:hAnsiTheme="majorBidi" w:cstheme="majorBidi"/>
          <w:sz w:val="16"/>
          <w:szCs w:val="16"/>
        </w:rPr>
        <w:t>Agelidis</w:t>
      </w:r>
      <w:proofErr w:type="spellEnd"/>
      <w:r w:rsidRPr="007D26B9">
        <w:rPr>
          <w:rFonts w:asciiTheme="majorBidi" w:eastAsia="Calibri" w:hAnsiTheme="majorBidi" w:cstheme="majorBidi"/>
          <w:sz w:val="16"/>
          <w:szCs w:val="16"/>
        </w:rPr>
        <w:t xml:space="preserve">, "current control of grid-connected boost inverter with zero steady-state error," </w:t>
      </w:r>
      <w:r w:rsidRPr="007D26B9">
        <w:rPr>
          <w:rFonts w:asciiTheme="majorBidi" w:eastAsia="Calibri" w:hAnsiTheme="majorBidi" w:cstheme="majorBidi"/>
          <w:i/>
          <w:sz w:val="16"/>
          <w:szCs w:val="16"/>
        </w:rPr>
        <w:t>IEEE Trans. on Power Electron</w:t>
      </w:r>
      <w:r w:rsidRPr="007D26B9">
        <w:rPr>
          <w:rFonts w:asciiTheme="majorBidi" w:eastAsia="Calibri" w:hAnsiTheme="majorBidi" w:cstheme="majorBidi"/>
          <w:sz w:val="16"/>
          <w:szCs w:val="16"/>
        </w:rPr>
        <w:t>. vol. 26, no.10, pp. 2825-2834, 2011.</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lang w:val="en-US" w:eastAsia="de-DE"/>
        </w:rPr>
        <w:t xml:space="preserve">M. A. Abusara and S. M. </w:t>
      </w:r>
      <w:proofErr w:type="spellStart"/>
      <w:r w:rsidRPr="007D26B9">
        <w:rPr>
          <w:rFonts w:asciiTheme="majorBidi" w:hAnsiTheme="majorBidi" w:cstheme="majorBidi"/>
          <w:i w:val="0"/>
          <w:sz w:val="16"/>
          <w:szCs w:val="16"/>
          <w:lang w:val="en-US" w:eastAsia="de-DE"/>
        </w:rPr>
        <w:t>Sharkh</w:t>
      </w:r>
      <w:proofErr w:type="spellEnd"/>
      <w:r w:rsidRPr="007D26B9">
        <w:rPr>
          <w:rFonts w:asciiTheme="majorBidi" w:hAnsiTheme="majorBidi" w:cstheme="majorBidi"/>
          <w:i w:val="0"/>
          <w:sz w:val="16"/>
          <w:szCs w:val="16"/>
          <w:lang w:val="en-US" w:eastAsia="de-DE"/>
        </w:rPr>
        <w:t xml:space="preserve">, </w:t>
      </w:r>
      <w:r w:rsidRPr="007D26B9">
        <w:rPr>
          <w:rFonts w:asciiTheme="majorBidi" w:hAnsiTheme="majorBidi" w:cstheme="majorBidi"/>
          <w:i w:val="0"/>
          <w:sz w:val="16"/>
          <w:szCs w:val="16"/>
          <w:lang w:val="en-US" w:eastAsia="en-US"/>
        </w:rPr>
        <w:t xml:space="preserve">"Digital control of a three-phase grid connected inverter," </w:t>
      </w:r>
      <w:r w:rsidRPr="007D26B9">
        <w:rPr>
          <w:rFonts w:asciiTheme="majorBidi" w:hAnsiTheme="majorBidi" w:cstheme="majorBidi"/>
          <w:iCs/>
          <w:sz w:val="16"/>
          <w:szCs w:val="16"/>
          <w:lang w:val="en-US" w:eastAsia="en-US"/>
        </w:rPr>
        <w:t>Int. J Power Electronics</w:t>
      </w:r>
      <w:r w:rsidRPr="007D26B9">
        <w:rPr>
          <w:rFonts w:asciiTheme="majorBidi" w:hAnsiTheme="majorBidi" w:cstheme="majorBidi"/>
          <w:i w:val="0"/>
          <w:sz w:val="16"/>
          <w:szCs w:val="16"/>
          <w:lang w:val="en-US" w:eastAsia="en-US"/>
        </w:rPr>
        <w:t>, vol. 3, no. 3, 2011, pp. 299-319, 2011.</w:t>
      </w:r>
    </w:p>
    <w:p w:rsidR="00B84BE0" w:rsidRPr="007D26B9" w:rsidRDefault="00B84BE0" w:rsidP="00E71E29">
      <w:pPr>
        <w:numPr>
          <w:ilvl w:val="0"/>
          <w:numId w:val="11"/>
        </w:numPr>
        <w:autoSpaceDE w:val="0"/>
        <w:autoSpaceDN w:val="0"/>
        <w:spacing w:after="0" w:line="240" w:lineRule="auto"/>
        <w:jc w:val="both"/>
        <w:rPr>
          <w:rFonts w:asciiTheme="majorBidi" w:eastAsia="Calibri" w:hAnsiTheme="majorBidi" w:cstheme="majorBidi"/>
          <w:i/>
          <w:sz w:val="16"/>
          <w:szCs w:val="16"/>
        </w:rPr>
      </w:pPr>
      <w:r w:rsidRPr="007D26B9">
        <w:rPr>
          <w:rFonts w:asciiTheme="majorBidi" w:eastAsia="Calibri" w:hAnsiTheme="majorBidi" w:cstheme="majorBidi"/>
          <w:sz w:val="16"/>
          <w:szCs w:val="16"/>
        </w:rPr>
        <w:t xml:space="preserve">Y. </w:t>
      </w:r>
      <w:proofErr w:type="spellStart"/>
      <w:r w:rsidRPr="007D26B9">
        <w:rPr>
          <w:rFonts w:asciiTheme="majorBidi" w:eastAsia="Calibri" w:hAnsiTheme="majorBidi" w:cstheme="majorBidi"/>
          <w:sz w:val="16"/>
          <w:szCs w:val="16"/>
        </w:rPr>
        <w:t>Shuitao</w:t>
      </w:r>
      <w:proofErr w:type="spellEnd"/>
      <w:r w:rsidRPr="007D26B9">
        <w:rPr>
          <w:rFonts w:asciiTheme="majorBidi" w:eastAsia="Calibri" w:hAnsiTheme="majorBidi" w:cstheme="majorBidi"/>
          <w:sz w:val="16"/>
          <w:szCs w:val="16"/>
        </w:rPr>
        <w:t xml:space="preserve">, L. Qin, F. Z. Peng, Q. </w:t>
      </w:r>
      <w:proofErr w:type="spellStart"/>
      <w:r w:rsidRPr="007D26B9">
        <w:rPr>
          <w:rFonts w:asciiTheme="majorBidi" w:eastAsia="Calibri" w:hAnsiTheme="majorBidi" w:cstheme="majorBidi"/>
          <w:sz w:val="16"/>
          <w:szCs w:val="16"/>
        </w:rPr>
        <w:t>Zhaoming</w:t>
      </w:r>
      <w:proofErr w:type="spellEnd"/>
      <w:r w:rsidRPr="007D26B9">
        <w:rPr>
          <w:rFonts w:asciiTheme="majorBidi" w:eastAsia="Calibri" w:hAnsiTheme="majorBidi" w:cstheme="majorBidi"/>
          <w:sz w:val="16"/>
          <w:szCs w:val="16"/>
        </w:rPr>
        <w:t>, "A robust control scheme for grid-connected voltage-source inverters,"</w:t>
      </w:r>
      <w:r w:rsidRPr="007D26B9">
        <w:rPr>
          <w:rFonts w:asciiTheme="majorBidi" w:eastAsia="Calibri" w:hAnsiTheme="majorBidi" w:cstheme="majorBidi"/>
          <w:i/>
          <w:sz w:val="16"/>
          <w:szCs w:val="16"/>
        </w:rPr>
        <w:t xml:space="preserve"> IEEE Trans. Ind.</w:t>
      </w:r>
      <w:r w:rsidRPr="007D26B9">
        <w:rPr>
          <w:rFonts w:asciiTheme="majorBidi" w:eastAsia="Calibri" w:hAnsiTheme="majorBidi" w:cstheme="majorBidi"/>
          <w:sz w:val="16"/>
          <w:szCs w:val="16"/>
        </w:rPr>
        <w:t xml:space="preserve"> </w:t>
      </w:r>
      <w:r w:rsidRPr="007D26B9">
        <w:rPr>
          <w:rFonts w:asciiTheme="majorBidi" w:eastAsia="Calibri" w:hAnsiTheme="majorBidi" w:cstheme="majorBidi"/>
          <w:i/>
          <w:iCs/>
          <w:sz w:val="16"/>
          <w:szCs w:val="16"/>
        </w:rPr>
        <w:t xml:space="preserve">Electron </w:t>
      </w:r>
      <w:r w:rsidRPr="007D26B9">
        <w:rPr>
          <w:rFonts w:asciiTheme="majorBidi" w:eastAsia="Calibri" w:hAnsiTheme="majorBidi" w:cstheme="majorBidi"/>
          <w:sz w:val="16"/>
          <w:szCs w:val="16"/>
        </w:rPr>
        <w:t>vol. 58, no. 1, pp. 202-212, 2011.</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lastRenderedPageBreak/>
        <w:t>IEEE1547.1, “IEEE standard for interconnecting distributed resources with electric power systems,” July 2003.</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IEC1727, “Characteristic of the utility interface for photovoltaic (PV) systems,” November 2002.</w:t>
      </w:r>
    </w:p>
    <w:p w:rsidR="00B84BE0" w:rsidRPr="007D26B9" w:rsidRDefault="00B84BE0" w:rsidP="00BF5E5C">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noProof/>
          <w:sz w:val="16"/>
          <w:szCs w:val="16"/>
        </w:rPr>
        <w:t xml:space="preserve">R. Teodorescu, F. Blaabjerg, M. Liserre and P. C. Loh, “Proportional-resonant controllers and filters for </w:t>
      </w:r>
      <w:r w:rsidR="00BF5E5C">
        <w:rPr>
          <w:rFonts w:asciiTheme="majorBidi" w:hAnsiTheme="majorBidi" w:cstheme="majorBidi"/>
          <w:i w:val="0"/>
          <w:noProof/>
          <w:sz w:val="16"/>
          <w:szCs w:val="16"/>
        </w:rPr>
        <w:t>grid</w:t>
      </w:r>
      <w:r w:rsidRPr="007D26B9">
        <w:rPr>
          <w:rFonts w:asciiTheme="majorBidi" w:hAnsiTheme="majorBidi" w:cstheme="majorBidi"/>
          <w:i w:val="0"/>
          <w:noProof/>
          <w:sz w:val="16"/>
          <w:szCs w:val="16"/>
        </w:rPr>
        <w:t xml:space="preserve">-connected voltage-source converters,” </w:t>
      </w:r>
      <w:r w:rsidRPr="007D26B9">
        <w:rPr>
          <w:rFonts w:asciiTheme="majorBidi" w:hAnsiTheme="majorBidi" w:cstheme="majorBidi"/>
          <w:iCs/>
          <w:noProof/>
          <w:sz w:val="16"/>
          <w:szCs w:val="16"/>
        </w:rPr>
        <w:t>IEE Proceedings on Electric Power Applications</w:t>
      </w:r>
      <w:r w:rsidRPr="007D26B9">
        <w:rPr>
          <w:rFonts w:asciiTheme="majorBidi" w:hAnsiTheme="majorBidi" w:cstheme="majorBidi"/>
          <w:i w:val="0"/>
          <w:noProof/>
          <w:sz w:val="16"/>
          <w:szCs w:val="16"/>
        </w:rPr>
        <w:t>. vol. 153 pp. 750-762, 2006.</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J. G. Hwang, P. W. Lehn, and M. </w:t>
      </w:r>
      <w:proofErr w:type="spellStart"/>
      <w:r w:rsidRPr="007D26B9">
        <w:rPr>
          <w:rFonts w:asciiTheme="majorBidi" w:hAnsiTheme="majorBidi" w:cstheme="majorBidi"/>
          <w:i w:val="0"/>
          <w:sz w:val="16"/>
          <w:szCs w:val="16"/>
        </w:rPr>
        <w:t>Winkelnkemper</w:t>
      </w:r>
      <w:proofErr w:type="spellEnd"/>
      <w:r w:rsidRPr="007D26B9">
        <w:rPr>
          <w:rFonts w:asciiTheme="majorBidi" w:hAnsiTheme="majorBidi" w:cstheme="majorBidi"/>
          <w:i w:val="0"/>
          <w:sz w:val="16"/>
          <w:szCs w:val="16"/>
        </w:rPr>
        <w:t>, “A generalized class of stationary frame-current controllers for utility-connected AC-DC converters,”</w:t>
      </w:r>
      <w:r w:rsidRPr="007D26B9">
        <w:rPr>
          <w:rFonts w:asciiTheme="majorBidi" w:hAnsiTheme="majorBidi" w:cstheme="majorBidi"/>
          <w:sz w:val="16"/>
          <w:szCs w:val="16"/>
        </w:rPr>
        <w:t xml:space="preserve"> </w:t>
      </w:r>
      <w:r w:rsidRPr="007D26B9">
        <w:rPr>
          <w:rFonts w:asciiTheme="majorBidi" w:hAnsiTheme="majorBidi" w:cstheme="majorBidi"/>
          <w:iCs/>
          <w:sz w:val="16"/>
          <w:szCs w:val="16"/>
        </w:rPr>
        <w:t>IEEE Trans. on Power Delivery</w:t>
      </w:r>
      <w:r w:rsidRPr="007D26B9">
        <w:rPr>
          <w:rFonts w:asciiTheme="majorBidi" w:hAnsiTheme="majorBidi" w:cstheme="majorBidi"/>
          <w:i w:val="0"/>
          <w:sz w:val="16"/>
          <w:szCs w:val="16"/>
        </w:rPr>
        <w:t>. vol. 25 pp. 2742-2751. 2010.</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S. </w:t>
      </w:r>
      <w:proofErr w:type="spellStart"/>
      <w:r w:rsidRPr="007D26B9">
        <w:rPr>
          <w:rFonts w:asciiTheme="majorBidi" w:hAnsiTheme="majorBidi" w:cstheme="majorBidi"/>
          <w:i w:val="0"/>
          <w:sz w:val="16"/>
          <w:szCs w:val="16"/>
        </w:rPr>
        <w:t>Eren</w:t>
      </w:r>
      <w:proofErr w:type="spellEnd"/>
      <w:r w:rsidRPr="007D26B9">
        <w:rPr>
          <w:rFonts w:asciiTheme="majorBidi" w:hAnsiTheme="majorBidi" w:cstheme="majorBidi"/>
          <w:i w:val="0"/>
          <w:sz w:val="16"/>
          <w:szCs w:val="16"/>
        </w:rPr>
        <w:t xml:space="preserve">, A. </w:t>
      </w:r>
      <w:proofErr w:type="spellStart"/>
      <w:r w:rsidRPr="007D26B9">
        <w:rPr>
          <w:rFonts w:asciiTheme="majorBidi" w:hAnsiTheme="majorBidi" w:cstheme="majorBidi"/>
          <w:i w:val="0"/>
          <w:sz w:val="16"/>
          <w:szCs w:val="16"/>
        </w:rPr>
        <w:t>Bakhshai</w:t>
      </w:r>
      <w:proofErr w:type="spellEnd"/>
      <w:r w:rsidRPr="007D26B9">
        <w:rPr>
          <w:rFonts w:asciiTheme="majorBidi" w:hAnsiTheme="majorBidi" w:cstheme="majorBidi"/>
          <w:i w:val="0"/>
          <w:sz w:val="16"/>
          <w:szCs w:val="16"/>
        </w:rPr>
        <w:t xml:space="preserve"> and P. Jain, “</w:t>
      </w:r>
      <w:hyperlink r:id="rId148" w:history="1">
        <w:r w:rsidRPr="00E41C7C">
          <w:rPr>
            <w:rStyle w:val="Hyperlink"/>
            <w:rFonts w:asciiTheme="majorBidi" w:hAnsiTheme="majorBidi" w:cstheme="majorBidi"/>
            <w:i w:val="0"/>
            <w:color w:val="auto"/>
            <w:sz w:val="16"/>
            <w:szCs w:val="16"/>
            <w:u w:val="none"/>
          </w:rPr>
          <w:t xml:space="preserve">Control of three-phase voltage source inverter for renewable energy applications,” </w:t>
        </w:r>
      </w:hyperlink>
      <w:r w:rsidRPr="00E41C7C">
        <w:rPr>
          <w:rFonts w:asciiTheme="majorBidi" w:hAnsiTheme="majorBidi" w:cstheme="majorBidi"/>
          <w:i w:val="0"/>
          <w:sz w:val="16"/>
          <w:szCs w:val="16"/>
        </w:rPr>
        <w:t xml:space="preserve"> </w:t>
      </w:r>
      <w:r w:rsidRPr="00E41C7C">
        <w:rPr>
          <w:rFonts w:asciiTheme="majorBidi" w:hAnsiTheme="majorBidi" w:cstheme="majorBidi"/>
          <w:sz w:val="16"/>
          <w:szCs w:val="16"/>
        </w:rPr>
        <w:t xml:space="preserve">IEEE </w:t>
      </w:r>
      <w:r w:rsidRPr="007D26B9">
        <w:rPr>
          <w:rFonts w:asciiTheme="majorBidi" w:hAnsiTheme="majorBidi" w:cstheme="majorBidi"/>
          <w:sz w:val="16"/>
          <w:szCs w:val="16"/>
        </w:rPr>
        <w:t>International Telecommunications Energy Conference</w:t>
      </w:r>
      <w:r w:rsidRPr="007D26B9">
        <w:rPr>
          <w:rFonts w:asciiTheme="majorBidi" w:hAnsiTheme="majorBidi" w:cstheme="majorBidi"/>
          <w:i w:val="0"/>
          <w:sz w:val="16"/>
          <w:szCs w:val="16"/>
        </w:rPr>
        <w:t xml:space="preserve"> (INTELEC), Amsterdam, 2011.  </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G. Shen, X. Zhu, J. Zhang and D. Xu, “A new feedback method for PR current control of LCL-filter based utility-connected inverter,”</w:t>
      </w:r>
      <w:r w:rsidRPr="007D26B9">
        <w:rPr>
          <w:rFonts w:asciiTheme="majorBidi" w:hAnsiTheme="majorBidi" w:cstheme="majorBidi"/>
          <w:sz w:val="16"/>
          <w:szCs w:val="16"/>
        </w:rPr>
        <w:t xml:space="preserve"> </w:t>
      </w:r>
      <w:r w:rsidRPr="007D26B9">
        <w:rPr>
          <w:rFonts w:asciiTheme="majorBidi" w:hAnsiTheme="majorBidi" w:cstheme="majorBidi"/>
          <w:iCs/>
          <w:sz w:val="16"/>
          <w:szCs w:val="16"/>
        </w:rPr>
        <w:t xml:space="preserve">IEEE Trans. </w:t>
      </w:r>
      <w:proofErr w:type="spellStart"/>
      <w:r w:rsidRPr="007D26B9">
        <w:rPr>
          <w:rFonts w:asciiTheme="majorBidi" w:hAnsiTheme="majorBidi" w:cstheme="majorBidi"/>
          <w:iCs/>
          <w:sz w:val="16"/>
          <w:szCs w:val="16"/>
        </w:rPr>
        <w:t>Ind</w:t>
      </w:r>
      <w:proofErr w:type="spellEnd"/>
      <w:r w:rsidRPr="007D26B9">
        <w:rPr>
          <w:rFonts w:asciiTheme="majorBidi" w:hAnsiTheme="majorBidi" w:cstheme="majorBidi"/>
          <w:iCs/>
          <w:sz w:val="16"/>
          <w:szCs w:val="16"/>
        </w:rPr>
        <w:t xml:space="preserve"> Electron</w:t>
      </w:r>
      <w:r w:rsidRPr="007D26B9">
        <w:rPr>
          <w:rFonts w:asciiTheme="majorBidi" w:hAnsiTheme="majorBidi" w:cstheme="majorBidi"/>
          <w:i w:val="0"/>
          <w:iCs/>
          <w:sz w:val="16"/>
          <w:szCs w:val="16"/>
        </w:rPr>
        <w:t>.,</w:t>
      </w:r>
      <w:r w:rsidRPr="007D26B9">
        <w:rPr>
          <w:rFonts w:asciiTheme="majorBidi" w:hAnsiTheme="majorBidi" w:cstheme="majorBidi"/>
          <w:i w:val="0"/>
          <w:sz w:val="16"/>
          <w:szCs w:val="16"/>
        </w:rPr>
        <w:t xml:space="preserve"> vol.57</w:t>
      </w:r>
      <w:r w:rsidRPr="007D26B9">
        <w:rPr>
          <w:rFonts w:asciiTheme="majorBidi" w:eastAsia="Calibri" w:hAnsiTheme="majorBidi" w:cstheme="majorBidi"/>
          <w:i w:val="0"/>
          <w:sz w:val="16"/>
          <w:szCs w:val="16"/>
        </w:rPr>
        <w:t>, no. 6,</w:t>
      </w:r>
      <w:r w:rsidRPr="007D26B9">
        <w:rPr>
          <w:rFonts w:asciiTheme="majorBidi" w:hAnsiTheme="majorBidi" w:cstheme="majorBidi"/>
          <w:i w:val="0"/>
          <w:sz w:val="16"/>
          <w:szCs w:val="16"/>
        </w:rPr>
        <w:t xml:space="preserve"> pp. 2033-2041, 2010.</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M. </w:t>
      </w:r>
      <w:proofErr w:type="spellStart"/>
      <w:r w:rsidRPr="007D26B9">
        <w:rPr>
          <w:rFonts w:asciiTheme="majorBidi" w:hAnsiTheme="majorBidi" w:cstheme="majorBidi"/>
          <w:i w:val="0"/>
          <w:sz w:val="16"/>
          <w:szCs w:val="16"/>
        </w:rPr>
        <w:t>Liserre</w:t>
      </w:r>
      <w:proofErr w:type="spellEnd"/>
      <w:r w:rsidRPr="007D26B9">
        <w:rPr>
          <w:rFonts w:asciiTheme="majorBidi" w:hAnsiTheme="majorBidi" w:cstheme="majorBidi"/>
          <w:i w:val="0"/>
          <w:sz w:val="16"/>
          <w:szCs w:val="16"/>
        </w:rPr>
        <w:t xml:space="preserve">, R. Teodorescu, and F. </w:t>
      </w:r>
      <w:proofErr w:type="spellStart"/>
      <w:r w:rsidRPr="007D26B9">
        <w:rPr>
          <w:rFonts w:asciiTheme="majorBidi" w:hAnsiTheme="majorBidi" w:cstheme="majorBidi"/>
          <w:i w:val="0"/>
          <w:sz w:val="16"/>
          <w:szCs w:val="16"/>
        </w:rPr>
        <w:t>Blaabjerg</w:t>
      </w:r>
      <w:proofErr w:type="spellEnd"/>
      <w:r w:rsidRPr="007D26B9">
        <w:rPr>
          <w:rFonts w:asciiTheme="majorBidi" w:hAnsiTheme="majorBidi" w:cstheme="majorBidi"/>
          <w:i w:val="0"/>
          <w:sz w:val="16"/>
          <w:szCs w:val="16"/>
        </w:rPr>
        <w:t>, “Multiple harmonics control for three phase utility converter systems with the use of PI-RES current controller in a rotating frame,”</w:t>
      </w:r>
      <w:r w:rsidRPr="007D26B9">
        <w:rPr>
          <w:rFonts w:asciiTheme="majorBidi" w:hAnsiTheme="majorBidi" w:cstheme="majorBidi"/>
          <w:sz w:val="16"/>
          <w:szCs w:val="16"/>
        </w:rPr>
        <w:t xml:space="preserve"> </w:t>
      </w:r>
      <w:r w:rsidRPr="007D26B9">
        <w:rPr>
          <w:rFonts w:asciiTheme="majorBidi" w:hAnsiTheme="majorBidi" w:cstheme="majorBidi"/>
          <w:iCs/>
          <w:sz w:val="16"/>
          <w:szCs w:val="16"/>
        </w:rPr>
        <w:t>IEEE Trans. Power Electron</w:t>
      </w:r>
      <w:r w:rsidRPr="007D26B9">
        <w:rPr>
          <w:rFonts w:asciiTheme="majorBidi" w:hAnsiTheme="majorBidi" w:cstheme="majorBidi"/>
          <w:i w:val="0"/>
          <w:sz w:val="16"/>
          <w:szCs w:val="16"/>
        </w:rPr>
        <w:t>., vol. 21, no.3, pp. 836-841, 2006.</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 xml:space="preserve">A. </w:t>
      </w:r>
      <w:proofErr w:type="spellStart"/>
      <w:r w:rsidRPr="007D26B9">
        <w:rPr>
          <w:rFonts w:asciiTheme="majorBidi" w:hAnsiTheme="majorBidi" w:cstheme="majorBidi"/>
          <w:sz w:val="16"/>
          <w:szCs w:val="16"/>
          <w:lang w:eastAsia="en-GB"/>
        </w:rPr>
        <w:t>Timbus</w:t>
      </w:r>
      <w:proofErr w:type="spellEnd"/>
      <w:r w:rsidRPr="007D26B9">
        <w:rPr>
          <w:rFonts w:asciiTheme="majorBidi" w:hAnsiTheme="majorBidi" w:cstheme="majorBidi"/>
          <w:sz w:val="16"/>
          <w:szCs w:val="16"/>
          <w:lang w:eastAsia="en-GB"/>
        </w:rPr>
        <w:t xml:space="preserve">, M. </w:t>
      </w:r>
      <w:proofErr w:type="spellStart"/>
      <w:r w:rsidRPr="007D26B9">
        <w:rPr>
          <w:rFonts w:asciiTheme="majorBidi" w:hAnsiTheme="majorBidi" w:cstheme="majorBidi"/>
          <w:sz w:val="16"/>
          <w:szCs w:val="16"/>
          <w:lang w:eastAsia="en-GB"/>
        </w:rPr>
        <w:t>Ciobotaru</w:t>
      </w:r>
      <w:proofErr w:type="spellEnd"/>
      <w:r w:rsidRPr="007D26B9">
        <w:rPr>
          <w:rFonts w:asciiTheme="majorBidi" w:hAnsiTheme="majorBidi" w:cstheme="majorBidi"/>
          <w:sz w:val="16"/>
          <w:szCs w:val="16"/>
          <w:lang w:eastAsia="en-GB"/>
        </w:rPr>
        <w:t xml:space="preserve">, R. Teodorescu, and F. </w:t>
      </w:r>
      <w:proofErr w:type="spellStart"/>
      <w:r w:rsidRPr="007D26B9">
        <w:rPr>
          <w:rFonts w:asciiTheme="majorBidi" w:hAnsiTheme="majorBidi" w:cstheme="majorBidi"/>
          <w:sz w:val="16"/>
          <w:szCs w:val="16"/>
          <w:lang w:eastAsia="en-GB"/>
        </w:rPr>
        <w:t>Blaabjerg</w:t>
      </w:r>
      <w:proofErr w:type="spellEnd"/>
      <w:r w:rsidRPr="007D26B9">
        <w:rPr>
          <w:rFonts w:asciiTheme="majorBidi" w:hAnsiTheme="majorBidi" w:cstheme="majorBidi"/>
          <w:sz w:val="16"/>
          <w:szCs w:val="16"/>
          <w:lang w:eastAsia="en-GB"/>
        </w:rPr>
        <w:t xml:space="preserve">, “Adaptive resonant controller for grid-connected converters in distributed power generation systems,” in </w:t>
      </w:r>
      <w:r w:rsidRPr="007D26B9">
        <w:rPr>
          <w:rFonts w:asciiTheme="majorBidi" w:hAnsiTheme="majorBidi" w:cstheme="majorBidi"/>
          <w:i/>
          <w:iCs/>
          <w:sz w:val="16"/>
          <w:szCs w:val="16"/>
          <w:lang w:eastAsia="en-GB"/>
        </w:rPr>
        <w:t xml:space="preserve">Proc. 21st </w:t>
      </w:r>
      <w:proofErr w:type="spellStart"/>
      <w:r w:rsidRPr="007D26B9">
        <w:rPr>
          <w:rFonts w:asciiTheme="majorBidi" w:hAnsiTheme="majorBidi" w:cstheme="majorBidi"/>
          <w:i/>
          <w:iCs/>
          <w:sz w:val="16"/>
          <w:szCs w:val="16"/>
          <w:lang w:eastAsia="en-GB"/>
        </w:rPr>
        <w:t>Annu</w:t>
      </w:r>
      <w:proofErr w:type="spellEnd"/>
      <w:r w:rsidRPr="007D26B9">
        <w:rPr>
          <w:rFonts w:asciiTheme="majorBidi" w:hAnsiTheme="majorBidi" w:cstheme="majorBidi"/>
          <w:i/>
          <w:iCs/>
          <w:sz w:val="16"/>
          <w:szCs w:val="16"/>
          <w:lang w:eastAsia="en-GB"/>
        </w:rPr>
        <w:t xml:space="preserve">. IEEE Appl. Power </w:t>
      </w:r>
      <w:proofErr w:type="spellStart"/>
      <w:proofErr w:type="gramStart"/>
      <w:r w:rsidRPr="007D26B9">
        <w:rPr>
          <w:rFonts w:asciiTheme="majorBidi" w:hAnsiTheme="majorBidi" w:cstheme="majorBidi"/>
          <w:i/>
          <w:iCs/>
          <w:sz w:val="16"/>
          <w:szCs w:val="16"/>
          <w:lang w:eastAsia="en-GB"/>
        </w:rPr>
        <w:t>Electron.Conf</w:t>
      </w:r>
      <w:proofErr w:type="spellEnd"/>
      <w:r w:rsidRPr="007D26B9">
        <w:rPr>
          <w:rFonts w:asciiTheme="majorBidi" w:hAnsiTheme="majorBidi" w:cstheme="majorBidi"/>
          <w:i/>
          <w:iCs/>
          <w:sz w:val="16"/>
          <w:szCs w:val="16"/>
          <w:lang w:eastAsia="en-GB"/>
        </w:rPr>
        <w:t>.</w:t>
      </w:r>
      <w:r w:rsidRPr="007D26B9">
        <w:rPr>
          <w:rFonts w:asciiTheme="majorBidi" w:hAnsiTheme="majorBidi" w:cstheme="majorBidi"/>
          <w:sz w:val="16"/>
          <w:szCs w:val="16"/>
          <w:lang w:eastAsia="en-GB"/>
        </w:rPr>
        <w:t>,</w:t>
      </w:r>
      <w:proofErr w:type="gramEnd"/>
      <w:r w:rsidRPr="007D26B9">
        <w:rPr>
          <w:rFonts w:asciiTheme="majorBidi" w:hAnsiTheme="majorBidi" w:cstheme="majorBidi"/>
          <w:sz w:val="16"/>
          <w:szCs w:val="16"/>
          <w:lang w:eastAsia="en-GB"/>
        </w:rPr>
        <w:t xml:space="preserve"> 2006, pp. 1601–1606.</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F. Gonzalez-</w:t>
      </w:r>
      <w:proofErr w:type="spellStart"/>
      <w:r w:rsidRPr="007D26B9">
        <w:rPr>
          <w:rFonts w:asciiTheme="majorBidi" w:hAnsiTheme="majorBidi" w:cstheme="majorBidi"/>
          <w:sz w:val="16"/>
          <w:szCs w:val="16"/>
          <w:lang w:eastAsia="en-GB"/>
        </w:rPr>
        <w:t>Espin</w:t>
      </w:r>
      <w:proofErr w:type="spellEnd"/>
      <w:r w:rsidRPr="007D26B9">
        <w:rPr>
          <w:rFonts w:asciiTheme="majorBidi" w:hAnsiTheme="majorBidi" w:cstheme="majorBidi"/>
          <w:sz w:val="16"/>
          <w:szCs w:val="16"/>
          <w:lang w:eastAsia="en-GB"/>
        </w:rPr>
        <w:t xml:space="preserve">, G. </w:t>
      </w:r>
      <w:proofErr w:type="spellStart"/>
      <w:r w:rsidRPr="007D26B9">
        <w:rPr>
          <w:rFonts w:asciiTheme="majorBidi" w:hAnsiTheme="majorBidi" w:cstheme="majorBidi"/>
          <w:sz w:val="16"/>
          <w:szCs w:val="16"/>
          <w:lang w:eastAsia="en-GB"/>
        </w:rPr>
        <w:t>Garcera</w:t>
      </w:r>
      <w:proofErr w:type="spellEnd"/>
      <w:proofErr w:type="gramStart"/>
      <w:r w:rsidRPr="007D26B9">
        <w:rPr>
          <w:rFonts w:asciiTheme="majorBidi" w:hAnsiTheme="majorBidi" w:cstheme="majorBidi"/>
          <w:i/>
          <w:iCs/>
          <w:sz w:val="16"/>
          <w:szCs w:val="16"/>
          <w:lang w:eastAsia="en-GB"/>
        </w:rPr>
        <w:t xml:space="preserve">, </w:t>
      </w:r>
      <w:r w:rsidRPr="007D26B9">
        <w:rPr>
          <w:rFonts w:asciiTheme="majorBidi" w:hAnsiTheme="majorBidi" w:cstheme="majorBidi"/>
          <w:sz w:val="16"/>
          <w:szCs w:val="16"/>
          <w:lang w:eastAsia="en-GB"/>
        </w:rPr>
        <w:t xml:space="preserve"> I</w:t>
      </w:r>
      <w:proofErr w:type="gramEnd"/>
      <w:r w:rsidRPr="007D26B9">
        <w:rPr>
          <w:rFonts w:asciiTheme="majorBidi" w:hAnsiTheme="majorBidi" w:cstheme="majorBidi"/>
          <w:sz w:val="16"/>
          <w:szCs w:val="16"/>
          <w:lang w:eastAsia="en-GB"/>
        </w:rPr>
        <w:t xml:space="preserve">. </w:t>
      </w:r>
      <w:proofErr w:type="spellStart"/>
      <w:r w:rsidRPr="007D26B9">
        <w:rPr>
          <w:rFonts w:asciiTheme="majorBidi" w:hAnsiTheme="majorBidi" w:cstheme="majorBidi"/>
          <w:sz w:val="16"/>
          <w:szCs w:val="16"/>
          <w:lang w:eastAsia="en-GB"/>
        </w:rPr>
        <w:t>Patrao</w:t>
      </w:r>
      <w:proofErr w:type="spellEnd"/>
      <w:r w:rsidRPr="007D26B9">
        <w:rPr>
          <w:rFonts w:asciiTheme="majorBidi" w:hAnsiTheme="majorBidi" w:cstheme="majorBidi"/>
          <w:sz w:val="16"/>
          <w:szCs w:val="16"/>
          <w:lang w:eastAsia="en-GB"/>
        </w:rPr>
        <w:t xml:space="preserve">, and E. </w:t>
      </w:r>
      <w:proofErr w:type="spellStart"/>
      <w:r w:rsidRPr="007D26B9">
        <w:rPr>
          <w:rFonts w:asciiTheme="majorBidi" w:hAnsiTheme="majorBidi" w:cstheme="majorBidi"/>
          <w:sz w:val="16"/>
          <w:szCs w:val="16"/>
          <w:lang w:eastAsia="en-GB"/>
        </w:rPr>
        <w:t>Figueres</w:t>
      </w:r>
      <w:proofErr w:type="spellEnd"/>
      <w:r w:rsidRPr="007D26B9">
        <w:rPr>
          <w:rFonts w:asciiTheme="majorBidi" w:hAnsiTheme="majorBidi" w:cstheme="majorBidi"/>
          <w:i/>
          <w:iCs/>
          <w:sz w:val="16"/>
          <w:szCs w:val="16"/>
          <w:lang w:eastAsia="en-GB"/>
        </w:rPr>
        <w:t>,</w:t>
      </w:r>
      <w:r w:rsidRPr="007D26B9">
        <w:rPr>
          <w:rFonts w:asciiTheme="majorBidi" w:hAnsiTheme="majorBidi" w:cstheme="majorBidi"/>
          <w:iCs/>
          <w:sz w:val="16"/>
          <w:szCs w:val="16"/>
          <w:lang w:eastAsia="en-GB"/>
        </w:rPr>
        <w:t>”</w:t>
      </w:r>
      <w:r w:rsidRPr="007D26B9">
        <w:rPr>
          <w:rFonts w:asciiTheme="majorBidi" w:hAnsiTheme="majorBidi" w:cstheme="majorBidi"/>
          <w:sz w:val="16"/>
          <w:szCs w:val="16"/>
          <w:lang w:eastAsia="en-GB"/>
        </w:rPr>
        <w:t xml:space="preserve"> An adaptive control system for three-phase photovoltaic inverters working in a polluted and variable frequency electric grid,</w:t>
      </w:r>
      <w:r w:rsidRPr="007D26B9">
        <w:rPr>
          <w:rFonts w:asciiTheme="majorBidi" w:hAnsiTheme="majorBidi" w:cstheme="majorBidi"/>
          <w:iCs/>
          <w:sz w:val="16"/>
          <w:szCs w:val="16"/>
          <w:lang w:eastAsia="en-GB"/>
        </w:rPr>
        <w:t xml:space="preserve">” </w:t>
      </w:r>
      <w:r w:rsidRPr="007D26B9">
        <w:rPr>
          <w:rFonts w:asciiTheme="majorBidi" w:hAnsiTheme="majorBidi" w:cstheme="majorBidi"/>
          <w:i/>
          <w:iCs/>
          <w:sz w:val="16"/>
          <w:szCs w:val="16"/>
          <w:lang w:eastAsia="en-GB"/>
        </w:rPr>
        <w:t>IEEE Trans. Power</w:t>
      </w:r>
      <w:r w:rsidRPr="007D26B9">
        <w:rPr>
          <w:rFonts w:asciiTheme="majorBidi" w:hAnsiTheme="majorBidi" w:cstheme="majorBidi"/>
          <w:sz w:val="16"/>
          <w:szCs w:val="16"/>
          <w:lang w:eastAsia="en-GB"/>
        </w:rPr>
        <w:t xml:space="preserve"> </w:t>
      </w:r>
      <w:r w:rsidRPr="007D26B9">
        <w:rPr>
          <w:rFonts w:asciiTheme="majorBidi" w:hAnsiTheme="majorBidi" w:cstheme="majorBidi"/>
          <w:i/>
          <w:iCs/>
          <w:sz w:val="16"/>
          <w:szCs w:val="16"/>
          <w:lang w:eastAsia="en-GB"/>
        </w:rPr>
        <w:t>Electron</w:t>
      </w:r>
      <w:r w:rsidRPr="007D26B9">
        <w:rPr>
          <w:rFonts w:asciiTheme="majorBidi" w:hAnsiTheme="majorBidi" w:cstheme="majorBidi"/>
          <w:sz w:val="16"/>
          <w:szCs w:val="16"/>
          <w:lang w:eastAsia="en-GB"/>
        </w:rPr>
        <w:t>. vol. 27, no. 10 pp. 4248-4261, Oct. 2012.</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eastAsia="Calibri" w:hAnsiTheme="majorBidi" w:cstheme="majorBidi"/>
          <w:i w:val="0"/>
          <w:sz w:val="16"/>
          <w:szCs w:val="16"/>
        </w:rPr>
        <w:t xml:space="preserve">S.L. Chen, T. H. Hsieh, “Repetitive Control Design and Implementation for Linear Motor Machine Tool,” </w:t>
      </w:r>
      <w:r w:rsidRPr="007D26B9">
        <w:rPr>
          <w:rFonts w:asciiTheme="majorBidi" w:eastAsia="Calibri" w:hAnsiTheme="majorBidi" w:cstheme="majorBidi"/>
          <w:sz w:val="16"/>
          <w:szCs w:val="16"/>
        </w:rPr>
        <w:t>International Journal of Machine Tools and Manufacture</w:t>
      </w:r>
      <w:r w:rsidRPr="007D26B9">
        <w:rPr>
          <w:rFonts w:asciiTheme="majorBidi" w:eastAsia="Calibri" w:hAnsiTheme="majorBidi" w:cstheme="majorBidi"/>
          <w:i w:val="0"/>
          <w:sz w:val="16"/>
          <w:szCs w:val="16"/>
        </w:rPr>
        <w:t>, vol. 47, pp. 1807-16. 2007.</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rPr>
        <w:t xml:space="preserve">V. </w:t>
      </w:r>
      <w:proofErr w:type="spellStart"/>
      <w:r w:rsidRPr="007D26B9">
        <w:rPr>
          <w:rFonts w:asciiTheme="majorBidi" w:hAnsiTheme="majorBidi" w:cstheme="majorBidi"/>
          <w:sz w:val="16"/>
          <w:szCs w:val="16"/>
        </w:rPr>
        <w:t>Alexandrov</w:t>
      </w:r>
      <w:proofErr w:type="spellEnd"/>
      <w:r w:rsidRPr="007D26B9">
        <w:rPr>
          <w:rFonts w:asciiTheme="majorBidi" w:hAnsiTheme="majorBidi" w:cstheme="majorBidi"/>
          <w:sz w:val="16"/>
          <w:szCs w:val="16"/>
        </w:rPr>
        <w:t xml:space="preserve">, G. van </w:t>
      </w:r>
      <w:proofErr w:type="spellStart"/>
      <w:r w:rsidRPr="007D26B9">
        <w:rPr>
          <w:rFonts w:asciiTheme="majorBidi" w:hAnsiTheme="majorBidi" w:cstheme="majorBidi"/>
          <w:sz w:val="16"/>
          <w:szCs w:val="16"/>
        </w:rPr>
        <w:t>Albada</w:t>
      </w:r>
      <w:proofErr w:type="spellEnd"/>
      <w:r w:rsidRPr="007D26B9">
        <w:rPr>
          <w:rFonts w:asciiTheme="majorBidi" w:hAnsiTheme="majorBidi" w:cstheme="majorBidi"/>
          <w:sz w:val="16"/>
          <w:szCs w:val="16"/>
        </w:rPr>
        <w:t xml:space="preserve">, P. </w:t>
      </w:r>
      <w:proofErr w:type="spellStart"/>
      <w:r w:rsidRPr="007D26B9">
        <w:rPr>
          <w:rFonts w:asciiTheme="majorBidi" w:hAnsiTheme="majorBidi" w:cstheme="majorBidi"/>
          <w:sz w:val="16"/>
          <w:szCs w:val="16"/>
        </w:rPr>
        <w:t>Sloot</w:t>
      </w:r>
      <w:proofErr w:type="spellEnd"/>
      <w:r w:rsidRPr="007D26B9">
        <w:rPr>
          <w:rFonts w:asciiTheme="majorBidi" w:hAnsiTheme="majorBidi" w:cstheme="majorBidi"/>
          <w:sz w:val="16"/>
          <w:szCs w:val="16"/>
        </w:rPr>
        <w:t xml:space="preserve">, J. </w:t>
      </w:r>
      <w:proofErr w:type="spellStart"/>
      <w:r w:rsidRPr="007D26B9">
        <w:rPr>
          <w:rFonts w:asciiTheme="majorBidi" w:hAnsiTheme="majorBidi" w:cstheme="majorBidi"/>
          <w:sz w:val="16"/>
          <w:szCs w:val="16"/>
        </w:rPr>
        <w:t>Dongarra</w:t>
      </w:r>
      <w:proofErr w:type="spellEnd"/>
      <w:r w:rsidRPr="007D26B9">
        <w:rPr>
          <w:rFonts w:asciiTheme="majorBidi" w:hAnsiTheme="majorBidi" w:cstheme="majorBidi"/>
          <w:sz w:val="16"/>
          <w:szCs w:val="16"/>
        </w:rPr>
        <w:t xml:space="preserve">, K. Chang, G. Park, A Novel Method of Adaptive Repetitive Control for Optical Disk Drivers, </w:t>
      </w:r>
      <w:r w:rsidRPr="007D26B9">
        <w:rPr>
          <w:rFonts w:asciiTheme="majorBidi" w:hAnsiTheme="majorBidi" w:cstheme="majorBidi"/>
          <w:i/>
          <w:sz w:val="16"/>
          <w:szCs w:val="16"/>
        </w:rPr>
        <w:t>The 6</w:t>
      </w:r>
      <w:r w:rsidRPr="007D26B9">
        <w:rPr>
          <w:rFonts w:asciiTheme="majorBidi" w:hAnsiTheme="majorBidi" w:cstheme="majorBidi"/>
          <w:i/>
          <w:sz w:val="16"/>
          <w:szCs w:val="16"/>
          <w:vertAlign w:val="superscript"/>
        </w:rPr>
        <w:t>th</w:t>
      </w:r>
      <w:r w:rsidRPr="007D26B9">
        <w:rPr>
          <w:rFonts w:asciiTheme="majorBidi" w:hAnsiTheme="majorBidi" w:cstheme="majorBidi"/>
          <w:i/>
          <w:sz w:val="16"/>
          <w:szCs w:val="16"/>
        </w:rPr>
        <w:t xml:space="preserve"> International Conference on Computational Science ~ICCS 2006~,</w:t>
      </w:r>
      <w:r w:rsidRPr="007D26B9">
        <w:rPr>
          <w:rFonts w:asciiTheme="majorBidi" w:hAnsiTheme="majorBidi" w:cstheme="majorBidi"/>
          <w:sz w:val="16"/>
          <w:szCs w:val="16"/>
        </w:rPr>
        <w:t xml:space="preserve"> May 28-31, 2006, Reading, U.K. </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H. </w:t>
      </w:r>
      <w:proofErr w:type="spellStart"/>
      <w:r w:rsidRPr="007D26B9">
        <w:rPr>
          <w:rFonts w:asciiTheme="majorBidi" w:hAnsiTheme="majorBidi" w:cstheme="majorBidi"/>
          <w:i w:val="0"/>
          <w:sz w:val="16"/>
          <w:szCs w:val="16"/>
        </w:rPr>
        <w:t>Tinone</w:t>
      </w:r>
      <w:proofErr w:type="spellEnd"/>
      <w:proofErr w:type="gramStart"/>
      <w:r w:rsidRPr="007D26B9">
        <w:rPr>
          <w:rFonts w:asciiTheme="majorBidi" w:hAnsiTheme="majorBidi" w:cstheme="majorBidi"/>
          <w:i w:val="0"/>
          <w:sz w:val="16"/>
          <w:szCs w:val="16"/>
        </w:rPr>
        <w:t>,  and</w:t>
      </w:r>
      <w:proofErr w:type="gramEnd"/>
      <w:r w:rsidRPr="007D26B9">
        <w:rPr>
          <w:rFonts w:asciiTheme="majorBidi" w:hAnsiTheme="majorBidi" w:cstheme="majorBidi"/>
          <w:i w:val="0"/>
          <w:sz w:val="16"/>
          <w:szCs w:val="16"/>
        </w:rPr>
        <w:t xml:space="preserve"> N. </w:t>
      </w:r>
      <w:proofErr w:type="spellStart"/>
      <w:r w:rsidRPr="007D26B9">
        <w:rPr>
          <w:rFonts w:asciiTheme="majorBidi" w:hAnsiTheme="majorBidi" w:cstheme="majorBidi"/>
          <w:i w:val="0"/>
          <w:sz w:val="16"/>
          <w:szCs w:val="16"/>
        </w:rPr>
        <w:t>Aoshima</w:t>
      </w:r>
      <w:proofErr w:type="spellEnd"/>
      <w:r w:rsidRPr="007D26B9">
        <w:rPr>
          <w:rFonts w:asciiTheme="majorBidi" w:hAnsiTheme="majorBidi" w:cstheme="majorBidi"/>
          <w:i w:val="0"/>
          <w:sz w:val="16"/>
          <w:szCs w:val="16"/>
        </w:rPr>
        <w:t xml:space="preserve"> . “Parameter identification of robot arm with repetitive control,” </w:t>
      </w:r>
      <w:r w:rsidRPr="007D26B9">
        <w:rPr>
          <w:rFonts w:asciiTheme="majorBidi" w:hAnsiTheme="majorBidi" w:cstheme="majorBidi"/>
          <w:iCs/>
          <w:sz w:val="16"/>
          <w:szCs w:val="16"/>
        </w:rPr>
        <w:t>International Journal of Control</w:t>
      </w:r>
      <w:r w:rsidRPr="007D26B9">
        <w:rPr>
          <w:rFonts w:asciiTheme="majorBidi" w:hAnsiTheme="majorBidi" w:cstheme="majorBidi"/>
          <w:i w:val="0"/>
          <w:sz w:val="16"/>
          <w:szCs w:val="16"/>
        </w:rPr>
        <w:t>. vol. 63 pp. 225 – 238, 1996.</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S. Jiang, D. Cao</w:t>
      </w:r>
      <w:r w:rsidRPr="007D26B9">
        <w:rPr>
          <w:rFonts w:asciiTheme="majorBidi" w:hAnsiTheme="majorBidi" w:cstheme="majorBidi"/>
          <w:i/>
          <w:iCs/>
          <w:sz w:val="16"/>
          <w:szCs w:val="16"/>
          <w:lang w:eastAsia="en-GB"/>
        </w:rPr>
        <w:t>,</w:t>
      </w:r>
      <w:r w:rsidRPr="007D26B9">
        <w:rPr>
          <w:rFonts w:asciiTheme="majorBidi" w:hAnsiTheme="majorBidi" w:cstheme="majorBidi"/>
          <w:sz w:val="16"/>
          <w:szCs w:val="16"/>
          <w:lang w:eastAsia="en-GB"/>
        </w:rPr>
        <w:t xml:space="preserve"> Y. Li</w:t>
      </w:r>
      <w:r w:rsidRPr="007D26B9">
        <w:rPr>
          <w:rFonts w:asciiTheme="majorBidi" w:hAnsiTheme="majorBidi" w:cstheme="majorBidi"/>
          <w:i/>
          <w:iCs/>
          <w:sz w:val="16"/>
          <w:szCs w:val="16"/>
          <w:lang w:eastAsia="en-GB"/>
        </w:rPr>
        <w:t xml:space="preserve">, </w:t>
      </w:r>
      <w:r w:rsidRPr="007D26B9">
        <w:rPr>
          <w:rFonts w:asciiTheme="majorBidi" w:hAnsiTheme="majorBidi" w:cstheme="majorBidi"/>
          <w:sz w:val="16"/>
          <w:szCs w:val="16"/>
          <w:lang w:eastAsia="en-GB"/>
        </w:rPr>
        <w:t>J. Liu, and F. Z. Peng</w:t>
      </w:r>
      <w:r w:rsidRPr="007D26B9">
        <w:rPr>
          <w:rFonts w:asciiTheme="majorBidi" w:hAnsiTheme="majorBidi" w:cstheme="majorBidi"/>
          <w:iCs/>
          <w:sz w:val="16"/>
          <w:szCs w:val="16"/>
          <w:lang w:eastAsia="en-GB"/>
        </w:rPr>
        <w:t>, “</w:t>
      </w:r>
      <w:r w:rsidRPr="007D26B9">
        <w:rPr>
          <w:rFonts w:asciiTheme="majorBidi" w:hAnsiTheme="majorBidi" w:cstheme="majorBidi"/>
          <w:sz w:val="16"/>
          <w:szCs w:val="16"/>
          <w:lang w:eastAsia="en-GB"/>
        </w:rPr>
        <w:t>Low-THD, Fast-transient, and cost-effective synchronous-frame repetitive controller for three-phase UPS inverters,”</w:t>
      </w:r>
      <w:r w:rsidRPr="007D26B9">
        <w:rPr>
          <w:rFonts w:asciiTheme="majorBidi" w:hAnsiTheme="majorBidi" w:cstheme="majorBidi"/>
          <w:i/>
          <w:iCs/>
          <w:sz w:val="16"/>
          <w:szCs w:val="16"/>
          <w:lang w:eastAsia="en-GB"/>
        </w:rPr>
        <w:t xml:space="preserve"> IEEE Trans. Power</w:t>
      </w:r>
      <w:r w:rsidRPr="007D26B9">
        <w:rPr>
          <w:rFonts w:asciiTheme="majorBidi" w:hAnsiTheme="majorBidi" w:cstheme="majorBidi"/>
          <w:sz w:val="16"/>
          <w:szCs w:val="16"/>
          <w:lang w:eastAsia="en-GB"/>
        </w:rPr>
        <w:t xml:space="preserve"> </w:t>
      </w:r>
      <w:r w:rsidRPr="007D26B9">
        <w:rPr>
          <w:rFonts w:asciiTheme="majorBidi" w:hAnsiTheme="majorBidi" w:cstheme="majorBidi"/>
          <w:i/>
          <w:iCs/>
          <w:sz w:val="16"/>
          <w:szCs w:val="16"/>
          <w:lang w:eastAsia="en-GB"/>
        </w:rPr>
        <w:t>Electron</w:t>
      </w:r>
      <w:r w:rsidRPr="007D26B9">
        <w:rPr>
          <w:rFonts w:asciiTheme="majorBidi" w:hAnsiTheme="majorBidi" w:cstheme="majorBidi"/>
          <w:sz w:val="16"/>
          <w:szCs w:val="16"/>
          <w:lang w:eastAsia="en-GB"/>
        </w:rPr>
        <w:t>. vol. 27 pp. 2994-3005, 2012.</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G. Escobar, A. A. Valdez, J. Leyva-Ramos, and P. </w:t>
      </w:r>
      <w:proofErr w:type="spellStart"/>
      <w:r w:rsidRPr="007D26B9">
        <w:rPr>
          <w:rFonts w:asciiTheme="majorBidi" w:hAnsiTheme="majorBidi" w:cstheme="majorBidi"/>
          <w:i w:val="0"/>
          <w:sz w:val="16"/>
          <w:szCs w:val="16"/>
        </w:rPr>
        <w:t>Mattavelli</w:t>
      </w:r>
      <w:proofErr w:type="spellEnd"/>
      <w:r w:rsidRPr="007D26B9">
        <w:rPr>
          <w:rFonts w:asciiTheme="majorBidi" w:hAnsiTheme="majorBidi" w:cstheme="majorBidi"/>
          <w:i w:val="0"/>
          <w:sz w:val="16"/>
          <w:szCs w:val="16"/>
        </w:rPr>
        <w:t xml:space="preserve">, “Repetitive based controller for a UPS inverter to compensate unbalance and harmonic distortion,” </w:t>
      </w:r>
      <w:r w:rsidRPr="007D26B9">
        <w:rPr>
          <w:rFonts w:asciiTheme="majorBidi" w:hAnsiTheme="majorBidi" w:cstheme="majorBidi"/>
          <w:iCs/>
          <w:sz w:val="16"/>
          <w:szCs w:val="16"/>
        </w:rPr>
        <w:t>IEEE Trans. Ind. Electron</w:t>
      </w:r>
      <w:r w:rsidRPr="007D26B9">
        <w:rPr>
          <w:rFonts w:asciiTheme="majorBidi" w:hAnsiTheme="majorBidi" w:cstheme="majorBidi"/>
          <w:i w:val="0"/>
          <w:iCs/>
          <w:sz w:val="16"/>
          <w:szCs w:val="16"/>
        </w:rPr>
        <w:t>.</w:t>
      </w:r>
      <w:r w:rsidRPr="007D26B9">
        <w:rPr>
          <w:rFonts w:asciiTheme="majorBidi" w:hAnsiTheme="majorBidi" w:cstheme="majorBidi"/>
          <w:i w:val="0"/>
          <w:sz w:val="16"/>
          <w:szCs w:val="16"/>
        </w:rPr>
        <w:t>, vol. 54, no. 1, pp. 504–510, Feb. 2007.</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R. </w:t>
      </w:r>
      <w:proofErr w:type="spellStart"/>
      <w:r w:rsidRPr="007D26B9">
        <w:rPr>
          <w:rFonts w:asciiTheme="majorBidi" w:hAnsiTheme="majorBidi" w:cstheme="majorBidi"/>
          <w:i w:val="0"/>
          <w:sz w:val="16"/>
          <w:szCs w:val="16"/>
        </w:rPr>
        <w:t>Gri˜n´o</w:t>
      </w:r>
      <w:proofErr w:type="spellEnd"/>
      <w:r w:rsidRPr="007D26B9">
        <w:rPr>
          <w:rFonts w:asciiTheme="majorBidi" w:hAnsiTheme="majorBidi" w:cstheme="majorBidi"/>
          <w:i w:val="0"/>
          <w:sz w:val="16"/>
          <w:szCs w:val="16"/>
        </w:rPr>
        <w:t xml:space="preserve">, R. </w:t>
      </w:r>
      <w:proofErr w:type="spellStart"/>
      <w:r w:rsidRPr="007D26B9">
        <w:rPr>
          <w:rFonts w:asciiTheme="majorBidi" w:hAnsiTheme="majorBidi" w:cstheme="majorBidi"/>
          <w:i w:val="0"/>
          <w:sz w:val="16"/>
          <w:szCs w:val="16"/>
        </w:rPr>
        <w:t>Cardoner</w:t>
      </w:r>
      <w:proofErr w:type="spellEnd"/>
      <w:r w:rsidRPr="007D26B9">
        <w:rPr>
          <w:rFonts w:asciiTheme="majorBidi" w:hAnsiTheme="majorBidi" w:cstheme="majorBidi"/>
          <w:i w:val="0"/>
          <w:sz w:val="16"/>
          <w:szCs w:val="16"/>
        </w:rPr>
        <w:t>, R. Costa-</w:t>
      </w:r>
      <w:proofErr w:type="spellStart"/>
      <w:r w:rsidRPr="007D26B9">
        <w:rPr>
          <w:rFonts w:asciiTheme="majorBidi" w:hAnsiTheme="majorBidi" w:cstheme="majorBidi"/>
          <w:i w:val="0"/>
          <w:sz w:val="16"/>
          <w:szCs w:val="16"/>
        </w:rPr>
        <w:t>Castell´o</w:t>
      </w:r>
      <w:proofErr w:type="spellEnd"/>
      <w:r w:rsidRPr="007D26B9">
        <w:rPr>
          <w:rFonts w:asciiTheme="majorBidi" w:hAnsiTheme="majorBidi" w:cstheme="majorBidi"/>
          <w:i w:val="0"/>
          <w:sz w:val="16"/>
          <w:szCs w:val="16"/>
        </w:rPr>
        <w:t xml:space="preserve">, and E. </w:t>
      </w:r>
      <w:proofErr w:type="spellStart"/>
      <w:r w:rsidRPr="007D26B9">
        <w:rPr>
          <w:rFonts w:asciiTheme="majorBidi" w:hAnsiTheme="majorBidi" w:cstheme="majorBidi"/>
          <w:i w:val="0"/>
          <w:sz w:val="16"/>
          <w:szCs w:val="16"/>
        </w:rPr>
        <w:t>Fossas</w:t>
      </w:r>
      <w:proofErr w:type="spellEnd"/>
      <w:r w:rsidRPr="007D26B9">
        <w:rPr>
          <w:rFonts w:asciiTheme="majorBidi" w:hAnsiTheme="majorBidi" w:cstheme="majorBidi"/>
          <w:i w:val="0"/>
          <w:sz w:val="16"/>
          <w:szCs w:val="16"/>
        </w:rPr>
        <w:t xml:space="preserve">, “Digital repetitive control of a three-phase four-wire shunt active filter,” </w:t>
      </w:r>
      <w:r w:rsidRPr="007D26B9">
        <w:rPr>
          <w:rFonts w:asciiTheme="majorBidi" w:hAnsiTheme="majorBidi" w:cstheme="majorBidi"/>
          <w:iCs/>
          <w:sz w:val="16"/>
          <w:szCs w:val="16"/>
        </w:rPr>
        <w:t>IEEE Trans. Ind.</w:t>
      </w:r>
      <w:r w:rsidRPr="007D26B9">
        <w:rPr>
          <w:rFonts w:asciiTheme="majorBidi" w:hAnsiTheme="majorBidi" w:cstheme="majorBidi"/>
          <w:sz w:val="16"/>
          <w:szCs w:val="16"/>
        </w:rPr>
        <w:t xml:space="preserve"> </w:t>
      </w:r>
      <w:r w:rsidRPr="007D26B9">
        <w:rPr>
          <w:rFonts w:asciiTheme="majorBidi" w:hAnsiTheme="majorBidi" w:cstheme="majorBidi"/>
          <w:iCs/>
          <w:sz w:val="16"/>
          <w:szCs w:val="16"/>
        </w:rPr>
        <w:t>Electron</w:t>
      </w:r>
      <w:r w:rsidRPr="007D26B9">
        <w:rPr>
          <w:rFonts w:asciiTheme="majorBidi" w:hAnsiTheme="majorBidi" w:cstheme="majorBidi"/>
          <w:i w:val="0"/>
          <w:iCs/>
          <w:sz w:val="16"/>
          <w:szCs w:val="16"/>
        </w:rPr>
        <w:t>.</w:t>
      </w:r>
      <w:r w:rsidRPr="007D26B9">
        <w:rPr>
          <w:rFonts w:asciiTheme="majorBidi" w:hAnsiTheme="majorBidi" w:cstheme="majorBidi"/>
          <w:i w:val="0"/>
          <w:sz w:val="16"/>
          <w:szCs w:val="16"/>
        </w:rPr>
        <w:t>, vol. 54, no. 3, pp. 1495–1503, Jun. 2007.</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R. </w:t>
      </w:r>
      <w:proofErr w:type="spellStart"/>
      <w:r w:rsidRPr="007D26B9">
        <w:rPr>
          <w:rFonts w:asciiTheme="majorBidi" w:hAnsiTheme="majorBidi" w:cstheme="majorBidi"/>
          <w:i w:val="0"/>
          <w:sz w:val="16"/>
          <w:szCs w:val="16"/>
        </w:rPr>
        <w:t>Castello</w:t>
      </w:r>
      <w:proofErr w:type="spellEnd"/>
      <w:r w:rsidRPr="007D26B9">
        <w:rPr>
          <w:rFonts w:asciiTheme="majorBidi" w:hAnsiTheme="majorBidi" w:cstheme="majorBidi"/>
          <w:i w:val="0"/>
          <w:sz w:val="16"/>
          <w:szCs w:val="16"/>
        </w:rPr>
        <w:t xml:space="preserve">, </w:t>
      </w:r>
      <w:proofErr w:type="spellStart"/>
      <w:r w:rsidRPr="007D26B9">
        <w:rPr>
          <w:rFonts w:asciiTheme="majorBidi" w:hAnsiTheme="majorBidi" w:cstheme="majorBidi"/>
          <w:i w:val="0"/>
          <w:sz w:val="16"/>
          <w:szCs w:val="16"/>
        </w:rPr>
        <w:t>R.Grino</w:t>
      </w:r>
      <w:proofErr w:type="spellEnd"/>
      <w:r w:rsidRPr="007D26B9">
        <w:rPr>
          <w:rFonts w:asciiTheme="majorBidi" w:hAnsiTheme="majorBidi" w:cstheme="majorBidi"/>
          <w:i w:val="0"/>
          <w:sz w:val="16"/>
          <w:szCs w:val="16"/>
        </w:rPr>
        <w:t xml:space="preserve">, and E. </w:t>
      </w:r>
      <w:proofErr w:type="spellStart"/>
      <w:r w:rsidRPr="007D26B9">
        <w:rPr>
          <w:rFonts w:asciiTheme="majorBidi" w:hAnsiTheme="majorBidi" w:cstheme="majorBidi"/>
          <w:i w:val="0"/>
          <w:sz w:val="16"/>
          <w:szCs w:val="16"/>
        </w:rPr>
        <w:t>Fossas</w:t>
      </w:r>
      <w:proofErr w:type="spellEnd"/>
      <w:r w:rsidRPr="007D26B9">
        <w:rPr>
          <w:rFonts w:asciiTheme="majorBidi" w:hAnsiTheme="majorBidi" w:cstheme="majorBidi"/>
          <w:i w:val="0"/>
          <w:sz w:val="16"/>
          <w:szCs w:val="16"/>
        </w:rPr>
        <w:t xml:space="preserve">, “Odd-harmonic digital repetitive control of a single-phase current active filter,” </w:t>
      </w:r>
      <w:r w:rsidRPr="007D26B9">
        <w:rPr>
          <w:rFonts w:asciiTheme="majorBidi" w:hAnsiTheme="majorBidi" w:cstheme="majorBidi"/>
          <w:iCs/>
          <w:sz w:val="16"/>
          <w:szCs w:val="16"/>
        </w:rPr>
        <w:t>IEEE Trans. Power Electron</w:t>
      </w:r>
      <w:r w:rsidRPr="007D26B9">
        <w:rPr>
          <w:rFonts w:asciiTheme="majorBidi" w:hAnsiTheme="majorBidi" w:cstheme="majorBidi"/>
          <w:i w:val="0"/>
          <w:iCs/>
          <w:sz w:val="16"/>
          <w:szCs w:val="16"/>
        </w:rPr>
        <w:t>.</w:t>
      </w:r>
      <w:r w:rsidRPr="007D26B9">
        <w:rPr>
          <w:rFonts w:asciiTheme="majorBidi" w:hAnsiTheme="majorBidi" w:cstheme="majorBidi"/>
          <w:i w:val="0"/>
          <w:sz w:val="16"/>
          <w:szCs w:val="16"/>
        </w:rPr>
        <w:t>, vol. 19, no. 4, pp. 1060–1068, Jul. 2004.</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 xml:space="preserve">P. </w:t>
      </w:r>
      <w:proofErr w:type="spellStart"/>
      <w:r w:rsidRPr="007D26B9">
        <w:rPr>
          <w:rFonts w:asciiTheme="majorBidi" w:hAnsiTheme="majorBidi" w:cstheme="majorBidi"/>
          <w:sz w:val="16"/>
          <w:szCs w:val="16"/>
          <w:lang w:eastAsia="en-GB"/>
        </w:rPr>
        <w:t>Mattavelli</w:t>
      </w:r>
      <w:proofErr w:type="spellEnd"/>
      <w:r w:rsidRPr="007D26B9">
        <w:rPr>
          <w:rFonts w:asciiTheme="majorBidi" w:hAnsiTheme="majorBidi" w:cstheme="majorBidi"/>
          <w:sz w:val="16"/>
          <w:szCs w:val="16"/>
          <w:lang w:eastAsia="en-GB"/>
        </w:rPr>
        <w:t xml:space="preserve"> and F. </w:t>
      </w:r>
      <w:proofErr w:type="spellStart"/>
      <w:r w:rsidRPr="007D26B9">
        <w:rPr>
          <w:rFonts w:asciiTheme="majorBidi" w:hAnsiTheme="majorBidi" w:cstheme="majorBidi"/>
          <w:sz w:val="16"/>
          <w:szCs w:val="16"/>
          <w:lang w:eastAsia="en-GB"/>
        </w:rPr>
        <w:t>P.Marafao</w:t>
      </w:r>
      <w:proofErr w:type="spellEnd"/>
      <w:r w:rsidRPr="007D26B9">
        <w:rPr>
          <w:rFonts w:asciiTheme="majorBidi" w:hAnsiTheme="majorBidi" w:cstheme="majorBidi"/>
          <w:sz w:val="16"/>
          <w:szCs w:val="16"/>
          <w:lang w:eastAsia="en-GB"/>
        </w:rPr>
        <w:t xml:space="preserve">, “Repetitive-based control for selective harmonic compensation in active power filters,” </w:t>
      </w:r>
      <w:r w:rsidRPr="007D26B9">
        <w:rPr>
          <w:rFonts w:asciiTheme="majorBidi" w:hAnsiTheme="majorBidi" w:cstheme="majorBidi"/>
          <w:i/>
          <w:sz w:val="16"/>
          <w:szCs w:val="16"/>
          <w:lang w:eastAsia="en-GB"/>
        </w:rPr>
        <w:t>IEEE Trans. Ind. Electron</w:t>
      </w:r>
      <w:r w:rsidRPr="007D26B9">
        <w:rPr>
          <w:rFonts w:asciiTheme="majorBidi" w:hAnsiTheme="majorBidi" w:cstheme="majorBidi"/>
          <w:sz w:val="16"/>
          <w:szCs w:val="16"/>
          <w:lang w:eastAsia="en-GB"/>
        </w:rPr>
        <w:t>.,</w:t>
      </w:r>
      <w:proofErr w:type="spellStart"/>
      <w:r w:rsidRPr="007D26B9">
        <w:rPr>
          <w:rFonts w:asciiTheme="majorBidi" w:hAnsiTheme="majorBidi" w:cstheme="majorBidi"/>
          <w:sz w:val="16"/>
          <w:szCs w:val="16"/>
          <w:lang w:eastAsia="en-GB"/>
        </w:rPr>
        <w:t>vol</w:t>
      </w:r>
      <w:proofErr w:type="spellEnd"/>
      <w:r w:rsidRPr="007D26B9">
        <w:rPr>
          <w:rFonts w:asciiTheme="majorBidi" w:hAnsiTheme="majorBidi" w:cstheme="majorBidi"/>
          <w:sz w:val="16"/>
          <w:szCs w:val="16"/>
          <w:lang w:eastAsia="en-GB"/>
        </w:rPr>
        <w:t>. 51, no. 5, pp. 1018–1024, Oct. 2004.</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 xml:space="preserve">G. Escobar, J. Leyva-Ramos, P. R. </w:t>
      </w:r>
      <w:proofErr w:type="spellStart"/>
      <w:r w:rsidRPr="007D26B9">
        <w:rPr>
          <w:rFonts w:asciiTheme="majorBidi" w:hAnsiTheme="majorBidi" w:cstheme="majorBidi"/>
          <w:sz w:val="16"/>
          <w:szCs w:val="16"/>
          <w:lang w:eastAsia="en-GB"/>
        </w:rPr>
        <w:t>Mart´ınez</w:t>
      </w:r>
      <w:proofErr w:type="spellEnd"/>
      <w:r w:rsidRPr="007D26B9">
        <w:rPr>
          <w:rFonts w:asciiTheme="majorBidi" w:hAnsiTheme="majorBidi" w:cstheme="majorBidi"/>
          <w:sz w:val="16"/>
          <w:szCs w:val="16"/>
          <w:lang w:eastAsia="en-GB"/>
        </w:rPr>
        <w:t xml:space="preserve">, and A. A. Valdez, “A repetitive-based controller for the boost converter to compensate the harmonic distortion of the output voltage,” </w:t>
      </w:r>
      <w:r w:rsidRPr="007D26B9">
        <w:rPr>
          <w:rFonts w:asciiTheme="majorBidi" w:hAnsiTheme="majorBidi" w:cstheme="majorBidi"/>
          <w:i/>
          <w:iCs/>
          <w:sz w:val="16"/>
          <w:szCs w:val="16"/>
          <w:lang w:eastAsia="en-GB"/>
        </w:rPr>
        <w:t>IEEE Trans. Control Syst. Technol.</w:t>
      </w:r>
      <w:r w:rsidRPr="007D26B9">
        <w:rPr>
          <w:rFonts w:asciiTheme="majorBidi" w:hAnsiTheme="majorBidi" w:cstheme="majorBidi"/>
          <w:sz w:val="16"/>
          <w:szCs w:val="16"/>
          <w:lang w:eastAsia="en-GB"/>
        </w:rPr>
        <w:t>, vol. 13, no. 3, pp. 500–508, May 2005.</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 xml:space="preserve">G. Escobar, M. </w:t>
      </w:r>
      <w:proofErr w:type="spellStart"/>
      <w:r w:rsidRPr="007D26B9">
        <w:rPr>
          <w:rFonts w:asciiTheme="majorBidi" w:hAnsiTheme="majorBidi" w:cstheme="majorBidi"/>
          <w:sz w:val="16"/>
          <w:szCs w:val="16"/>
          <w:lang w:eastAsia="en-GB"/>
        </w:rPr>
        <w:t>Hern´andez-G´omez</w:t>
      </w:r>
      <w:proofErr w:type="spellEnd"/>
      <w:r w:rsidRPr="007D26B9">
        <w:rPr>
          <w:rFonts w:asciiTheme="majorBidi" w:hAnsiTheme="majorBidi" w:cstheme="majorBidi"/>
          <w:sz w:val="16"/>
          <w:szCs w:val="16"/>
          <w:lang w:eastAsia="en-GB"/>
        </w:rPr>
        <w:t xml:space="preserve">, P. R. </w:t>
      </w:r>
      <w:proofErr w:type="spellStart"/>
      <w:r w:rsidRPr="007D26B9">
        <w:rPr>
          <w:rFonts w:asciiTheme="majorBidi" w:hAnsiTheme="majorBidi" w:cstheme="majorBidi"/>
          <w:sz w:val="16"/>
          <w:szCs w:val="16"/>
          <w:lang w:eastAsia="en-GB"/>
        </w:rPr>
        <w:t>Mart´ınez</w:t>
      </w:r>
      <w:proofErr w:type="spellEnd"/>
      <w:r w:rsidRPr="007D26B9">
        <w:rPr>
          <w:rFonts w:asciiTheme="majorBidi" w:hAnsiTheme="majorBidi" w:cstheme="majorBidi"/>
          <w:sz w:val="16"/>
          <w:szCs w:val="16"/>
          <w:lang w:eastAsia="en-GB"/>
        </w:rPr>
        <w:t xml:space="preserve">, and M. F. </w:t>
      </w:r>
      <w:proofErr w:type="spellStart"/>
      <w:r w:rsidRPr="007D26B9">
        <w:rPr>
          <w:rFonts w:asciiTheme="majorBidi" w:hAnsiTheme="majorBidi" w:cstheme="majorBidi"/>
          <w:sz w:val="16"/>
          <w:szCs w:val="16"/>
          <w:lang w:eastAsia="en-GB"/>
        </w:rPr>
        <w:t>Mart´ınez</w:t>
      </w:r>
      <w:proofErr w:type="spellEnd"/>
      <w:r w:rsidRPr="007D26B9">
        <w:rPr>
          <w:rFonts w:asciiTheme="majorBidi" w:hAnsiTheme="majorBidi" w:cstheme="majorBidi"/>
          <w:sz w:val="16"/>
          <w:szCs w:val="16"/>
          <w:lang w:eastAsia="en-GB"/>
        </w:rPr>
        <w:t xml:space="preserve">- </w:t>
      </w:r>
      <w:proofErr w:type="spellStart"/>
      <w:r w:rsidRPr="007D26B9">
        <w:rPr>
          <w:rFonts w:asciiTheme="majorBidi" w:hAnsiTheme="majorBidi" w:cstheme="majorBidi"/>
          <w:sz w:val="16"/>
          <w:szCs w:val="16"/>
          <w:lang w:eastAsia="en-GB"/>
        </w:rPr>
        <w:t>Montejano</w:t>
      </w:r>
      <w:proofErr w:type="spellEnd"/>
      <w:r w:rsidRPr="007D26B9">
        <w:rPr>
          <w:rFonts w:asciiTheme="majorBidi" w:hAnsiTheme="majorBidi" w:cstheme="majorBidi"/>
          <w:sz w:val="16"/>
          <w:szCs w:val="16"/>
          <w:lang w:eastAsia="en-GB"/>
        </w:rPr>
        <w:t xml:space="preserve">, “A repetitive-based controller for a </w:t>
      </w:r>
      <w:r w:rsidRPr="007D26B9">
        <w:rPr>
          <w:rFonts w:asciiTheme="majorBidi" w:hAnsiTheme="majorBidi" w:cstheme="majorBidi"/>
          <w:sz w:val="16"/>
          <w:szCs w:val="16"/>
          <w:lang w:eastAsia="en-GB"/>
        </w:rPr>
        <w:lastRenderedPageBreak/>
        <w:t xml:space="preserve">power factor </w:t>
      </w:r>
      <w:proofErr w:type="spellStart"/>
      <w:r w:rsidRPr="007D26B9">
        <w:rPr>
          <w:rFonts w:asciiTheme="majorBidi" w:hAnsiTheme="majorBidi" w:cstheme="majorBidi"/>
          <w:sz w:val="16"/>
          <w:szCs w:val="16"/>
          <w:lang w:eastAsia="en-GB"/>
        </w:rPr>
        <w:t>precompensator</w:t>
      </w:r>
      <w:proofErr w:type="spellEnd"/>
      <w:r w:rsidRPr="007D26B9">
        <w:rPr>
          <w:rFonts w:asciiTheme="majorBidi" w:hAnsiTheme="majorBidi" w:cstheme="majorBidi"/>
          <w:sz w:val="16"/>
          <w:szCs w:val="16"/>
          <w:lang w:eastAsia="en-GB"/>
        </w:rPr>
        <w:t xml:space="preserve">,” </w:t>
      </w:r>
      <w:r w:rsidRPr="007D26B9">
        <w:rPr>
          <w:rFonts w:asciiTheme="majorBidi" w:hAnsiTheme="majorBidi" w:cstheme="majorBidi"/>
          <w:i/>
          <w:iCs/>
          <w:sz w:val="16"/>
          <w:szCs w:val="16"/>
          <w:lang w:eastAsia="en-GB"/>
        </w:rPr>
        <w:t>IEEE Trans. Circuits Syst. I, Reg. Papers</w:t>
      </w:r>
      <w:r w:rsidRPr="007D26B9">
        <w:rPr>
          <w:rFonts w:asciiTheme="majorBidi" w:hAnsiTheme="majorBidi" w:cstheme="majorBidi"/>
          <w:sz w:val="16"/>
          <w:szCs w:val="16"/>
          <w:lang w:eastAsia="en-GB"/>
        </w:rPr>
        <w:t>, vol. 54, no. 9, pp. 1968–1976, Sep. 2007.</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 xml:space="preserve">T. </w:t>
      </w:r>
      <w:proofErr w:type="spellStart"/>
      <w:r w:rsidRPr="007D26B9">
        <w:rPr>
          <w:rFonts w:asciiTheme="majorBidi" w:hAnsiTheme="majorBidi" w:cstheme="majorBidi"/>
          <w:sz w:val="16"/>
          <w:szCs w:val="16"/>
          <w:lang w:eastAsia="en-GB"/>
        </w:rPr>
        <w:t>Hornik</w:t>
      </w:r>
      <w:proofErr w:type="spellEnd"/>
      <w:r w:rsidRPr="007D26B9">
        <w:rPr>
          <w:rFonts w:asciiTheme="majorBidi" w:hAnsiTheme="majorBidi" w:cstheme="majorBidi"/>
          <w:sz w:val="16"/>
          <w:szCs w:val="16"/>
          <w:lang w:eastAsia="en-GB"/>
        </w:rPr>
        <w:t xml:space="preserve"> and Q. C. </w:t>
      </w:r>
      <w:proofErr w:type="spellStart"/>
      <w:r w:rsidRPr="007D26B9">
        <w:rPr>
          <w:rFonts w:asciiTheme="majorBidi" w:hAnsiTheme="majorBidi" w:cstheme="majorBidi"/>
          <w:sz w:val="16"/>
          <w:szCs w:val="16"/>
          <w:lang w:eastAsia="en-GB"/>
        </w:rPr>
        <w:t>Zhong</w:t>
      </w:r>
      <w:proofErr w:type="spellEnd"/>
      <w:r w:rsidRPr="007D26B9">
        <w:rPr>
          <w:rFonts w:asciiTheme="majorBidi" w:hAnsiTheme="majorBidi" w:cstheme="majorBidi"/>
          <w:sz w:val="16"/>
          <w:szCs w:val="16"/>
          <w:lang w:eastAsia="en-GB"/>
        </w:rPr>
        <w:t xml:space="preserve">, “H∞ repetitive voltage control of grid connected inverters with a frequency adaptive mechanism,” </w:t>
      </w:r>
      <w:r w:rsidRPr="007D26B9">
        <w:rPr>
          <w:rFonts w:asciiTheme="majorBidi" w:hAnsiTheme="majorBidi" w:cstheme="majorBidi"/>
          <w:i/>
          <w:sz w:val="16"/>
          <w:szCs w:val="16"/>
          <w:lang w:eastAsia="en-GB"/>
        </w:rPr>
        <w:t>IET Power Electron</w:t>
      </w:r>
      <w:r w:rsidRPr="007D26B9">
        <w:rPr>
          <w:rFonts w:asciiTheme="majorBidi" w:hAnsiTheme="majorBidi" w:cstheme="majorBidi"/>
          <w:sz w:val="16"/>
          <w:szCs w:val="16"/>
          <w:lang w:eastAsia="en-GB"/>
        </w:rPr>
        <w:t>., vol.3, no. 6, pp. 925-935, 2010.</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 xml:space="preserve">T. </w:t>
      </w:r>
      <w:proofErr w:type="spellStart"/>
      <w:r w:rsidRPr="007D26B9">
        <w:rPr>
          <w:rFonts w:asciiTheme="majorBidi" w:hAnsiTheme="majorBidi" w:cstheme="majorBidi"/>
          <w:sz w:val="16"/>
          <w:szCs w:val="16"/>
          <w:lang w:eastAsia="en-GB"/>
        </w:rPr>
        <w:t>Hornik</w:t>
      </w:r>
      <w:proofErr w:type="spellEnd"/>
      <w:r w:rsidRPr="007D26B9">
        <w:rPr>
          <w:rFonts w:asciiTheme="majorBidi" w:hAnsiTheme="majorBidi" w:cstheme="majorBidi"/>
          <w:sz w:val="16"/>
          <w:szCs w:val="16"/>
          <w:lang w:eastAsia="en-GB"/>
        </w:rPr>
        <w:t xml:space="preserve">, and Q.C. </w:t>
      </w:r>
      <w:proofErr w:type="spellStart"/>
      <w:r w:rsidRPr="007D26B9">
        <w:rPr>
          <w:rFonts w:asciiTheme="majorBidi" w:hAnsiTheme="majorBidi" w:cstheme="majorBidi"/>
          <w:sz w:val="16"/>
          <w:szCs w:val="16"/>
          <w:lang w:eastAsia="en-GB"/>
        </w:rPr>
        <w:t>Zhong</w:t>
      </w:r>
      <w:proofErr w:type="spellEnd"/>
      <w:r w:rsidRPr="007D26B9">
        <w:rPr>
          <w:rFonts w:asciiTheme="majorBidi" w:hAnsiTheme="majorBidi" w:cstheme="majorBidi"/>
          <w:sz w:val="16"/>
          <w:szCs w:val="16"/>
          <w:lang w:eastAsia="en-GB"/>
        </w:rPr>
        <w:t xml:space="preserve">, “A current-control strategy for voltage-source inverters in </w:t>
      </w:r>
      <w:proofErr w:type="spellStart"/>
      <w:r w:rsidRPr="007D26B9">
        <w:rPr>
          <w:rFonts w:asciiTheme="majorBidi" w:hAnsiTheme="majorBidi" w:cstheme="majorBidi"/>
          <w:sz w:val="16"/>
          <w:szCs w:val="16"/>
          <w:lang w:eastAsia="en-GB"/>
        </w:rPr>
        <w:t>microgrid</w:t>
      </w:r>
      <w:proofErr w:type="spellEnd"/>
      <w:r w:rsidRPr="007D26B9">
        <w:rPr>
          <w:rFonts w:asciiTheme="majorBidi" w:hAnsiTheme="majorBidi" w:cstheme="majorBidi"/>
          <w:sz w:val="16"/>
          <w:szCs w:val="16"/>
          <w:lang w:eastAsia="en-GB"/>
        </w:rPr>
        <w:t xml:space="preserve"> based on H-infinity and repetitive control,” </w:t>
      </w:r>
      <w:r w:rsidRPr="007D26B9">
        <w:rPr>
          <w:rFonts w:asciiTheme="majorBidi" w:hAnsiTheme="majorBidi" w:cstheme="majorBidi"/>
          <w:i/>
          <w:iCs/>
          <w:sz w:val="16"/>
          <w:szCs w:val="16"/>
          <w:lang w:eastAsia="en-GB"/>
        </w:rPr>
        <w:t>IEEE Trans. Power</w:t>
      </w:r>
      <w:r w:rsidRPr="007D26B9">
        <w:rPr>
          <w:rFonts w:asciiTheme="majorBidi" w:hAnsiTheme="majorBidi" w:cstheme="majorBidi"/>
          <w:sz w:val="16"/>
          <w:szCs w:val="16"/>
          <w:lang w:eastAsia="en-GB"/>
        </w:rPr>
        <w:t xml:space="preserve"> </w:t>
      </w:r>
      <w:r w:rsidRPr="007D26B9">
        <w:rPr>
          <w:rFonts w:asciiTheme="majorBidi" w:hAnsiTheme="majorBidi" w:cstheme="majorBidi"/>
          <w:i/>
          <w:iCs/>
          <w:sz w:val="16"/>
          <w:szCs w:val="16"/>
          <w:lang w:eastAsia="en-GB"/>
        </w:rPr>
        <w:t>Electron</w:t>
      </w:r>
      <w:r w:rsidRPr="007D26B9">
        <w:rPr>
          <w:rFonts w:asciiTheme="majorBidi" w:hAnsiTheme="majorBidi" w:cstheme="majorBidi"/>
          <w:sz w:val="16"/>
          <w:szCs w:val="16"/>
          <w:lang w:eastAsia="en-GB"/>
        </w:rPr>
        <w:t>. vol. 26 pp. 943-952, 2011.</w:t>
      </w:r>
    </w:p>
    <w:p w:rsidR="00B84BE0" w:rsidRPr="007D26B9" w:rsidRDefault="00B84BE0" w:rsidP="00E71E29">
      <w:pPr>
        <w:pStyle w:val="ListParagraph"/>
        <w:numPr>
          <w:ilvl w:val="0"/>
          <w:numId w:val="11"/>
        </w:numPr>
        <w:spacing w:after="0" w:line="240" w:lineRule="auto"/>
        <w:jc w:val="both"/>
        <w:rPr>
          <w:rFonts w:asciiTheme="majorBidi" w:hAnsiTheme="majorBidi" w:cstheme="majorBidi"/>
          <w:i w:val="0"/>
          <w:noProof/>
          <w:sz w:val="16"/>
          <w:szCs w:val="16"/>
        </w:rPr>
      </w:pPr>
      <w:r w:rsidRPr="007D26B9">
        <w:rPr>
          <w:rFonts w:asciiTheme="majorBidi" w:hAnsiTheme="majorBidi" w:cstheme="majorBidi"/>
          <w:i w:val="0"/>
          <w:noProof/>
          <w:sz w:val="16"/>
          <w:szCs w:val="16"/>
        </w:rPr>
        <w:t xml:space="preserve">Lu, W., Zhou, K. and Yang, Y,. "A general internal model principle based control scheme for CVCF PWM converters," </w:t>
      </w:r>
      <w:r w:rsidRPr="007D26B9">
        <w:rPr>
          <w:rFonts w:asciiTheme="majorBidi" w:hAnsiTheme="majorBidi" w:cstheme="majorBidi"/>
          <w:iCs/>
          <w:noProof/>
          <w:sz w:val="16"/>
          <w:szCs w:val="16"/>
        </w:rPr>
        <w:t>2</w:t>
      </w:r>
      <w:r w:rsidRPr="007D26B9">
        <w:rPr>
          <w:rFonts w:asciiTheme="majorBidi" w:hAnsiTheme="majorBidi" w:cstheme="majorBidi"/>
          <w:iCs/>
          <w:noProof/>
          <w:sz w:val="16"/>
          <w:szCs w:val="16"/>
          <w:vertAlign w:val="superscript"/>
        </w:rPr>
        <w:t>nd</w:t>
      </w:r>
      <w:r w:rsidRPr="007D26B9">
        <w:rPr>
          <w:rFonts w:asciiTheme="majorBidi" w:hAnsiTheme="majorBidi" w:cstheme="majorBidi"/>
          <w:iCs/>
          <w:noProof/>
          <w:sz w:val="16"/>
          <w:szCs w:val="16"/>
        </w:rPr>
        <w:t xml:space="preserve"> IEEE International Symposium on Power Electronics for Distributed Generation Systems (PEDG)</w:t>
      </w:r>
      <w:r w:rsidRPr="007D26B9">
        <w:rPr>
          <w:rFonts w:asciiTheme="majorBidi" w:hAnsiTheme="majorBidi" w:cstheme="majorBidi"/>
          <w:i w:val="0"/>
          <w:noProof/>
          <w:sz w:val="16"/>
          <w:szCs w:val="16"/>
        </w:rPr>
        <w:t xml:space="preserve"> . Hefei China. 2010.</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K. Zhou and D. Wang, “Digital repetitive learning controller for three phase CVCF PWM inverter,” </w:t>
      </w:r>
      <w:r w:rsidRPr="007D26B9">
        <w:rPr>
          <w:rFonts w:asciiTheme="majorBidi" w:hAnsiTheme="majorBidi" w:cstheme="majorBidi"/>
          <w:iCs/>
          <w:sz w:val="16"/>
          <w:szCs w:val="16"/>
        </w:rPr>
        <w:t>IEEE Trans. Ind. Electron.</w:t>
      </w:r>
      <w:r w:rsidRPr="007D26B9">
        <w:rPr>
          <w:rFonts w:asciiTheme="majorBidi" w:hAnsiTheme="majorBidi" w:cstheme="majorBidi"/>
          <w:sz w:val="16"/>
          <w:szCs w:val="16"/>
        </w:rPr>
        <w:t>,</w:t>
      </w:r>
      <w:r w:rsidRPr="007D26B9">
        <w:rPr>
          <w:rFonts w:asciiTheme="majorBidi" w:hAnsiTheme="majorBidi" w:cstheme="majorBidi"/>
          <w:i w:val="0"/>
          <w:sz w:val="16"/>
          <w:szCs w:val="16"/>
        </w:rPr>
        <w:t xml:space="preserve"> vol. 48, no. 4,pp. 820–830, Aug. 2001.</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K. Zhang, Y. Kang, J. Xiong, and J. Chen, “Direct repetitive control of SPWM inverters for UPS purpose,” </w:t>
      </w:r>
      <w:r w:rsidRPr="007D26B9">
        <w:rPr>
          <w:rFonts w:asciiTheme="majorBidi" w:hAnsiTheme="majorBidi" w:cstheme="majorBidi"/>
          <w:iCs/>
          <w:sz w:val="16"/>
          <w:szCs w:val="16"/>
        </w:rPr>
        <w:t>IEEE Trans. Power Electron.</w:t>
      </w:r>
      <w:r w:rsidRPr="007D26B9">
        <w:rPr>
          <w:rFonts w:asciiTheme="majorBidi" w:hAnsiTheme="majorBidi" w:cstheme="majorBidi"/>
          <w:sz w:val="16"/>
          <w:szCs w:val="16"/>
        </w:rPr>
        <w:t>,</w:t>
      </w:r>
      <w:r w:rsidRPr="007D26B9">
        <w:rPr>
          <w:rFonts w:asciiTheme="majorBidi" w:hAnsiTheme="majorBidi" w:cstheme="majorBidi"/>
          <w:i w:val="0"/>
          <w:sz w:val="16"/>
          <w:szCs w:val="16"/>
        </w:rPr>
        <w:t xml:space="preserve"> vol. 18, no. 3, pp. 784–792, May 2003.</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 xml:space="preserve">H. Deng, R. </w:t>
      </w:r>
      <w:proofErr w:type="spellStart"/>
      <w:r w:rsidRPr="007D26B9">
        <w:rPr>
          <w:rFonts w:asciiTheme="majorBidi" w:hAnsiTheme="majorBidi" w:cstheme="majorBidi"/>
          <w:i w:val="0"/>
          <w:sz w:val="16"/>
          <w:szCs w:val="16"/>
        </w:rPr>
        <w:t>Oruganti</w:t>
      </w:r>
      <w:proofErr w:type="spellEnd"/>
      <w:r w:rsidRPr="007D26B9">
        <w:rPr>
          <w:rFonts w:asciiTheme="majorBidi" w:hAnsiTheme="majorBidi" w:cstheme="majorBidi"/>
          <w:i w:val="0"/>
          <w:sz w:val="16"/>
          <w:szCs w:val="16"/>
        </w:rPr>
        <w:t xml:space="preserve">, and D. Srinivasan, “Analysis and design of iterative learning control strategies for UPS inverters,” </w:t>
      </w:r>
      <w:r w:rsidRPr="007D26B9">
        <w:rPr>
          <w:rFonts w:asciiTheme="majorBidi" w:hAnsiTheme="majorBidi" w:cstheme="majorBidi"/>
          <w:iCs/>
          <w:sz w:val="16"/>
          <w:szCs w:val="16"/>
        </w:rPr>
        <w:t>IEEE Trans. Ind. Electron</w:t>
      </w:r>
      <w:r w:rsidRPr="007D26B9">
        <w:rPr>
          <w:rFonts w:asciiTheme="majorBidi" w:hAnsiTheme="majorBidi" w:cstheme="majorBidi"/>
          <w:i w:val="0"/>
          <w:iCs/>
          <w:sz w:val="16"/>
          <w:szCs w:val="16"/>
        </w:rPr>
        <w:t>.</w:t>
      </w:r>
      <w:r w:rsidRPr="007D26B9">
        <w:rPr>
          <w:rFonts w:asciiTheme="majorBidi" w:hAnsiTheme="majorBidi" w:cstheme="majorBidi"/>
          <w:i w:val="0"/>
          <w:sz w:val="16"/>
          <w:szCs w:val="16"/>
        </w:rPr>
        <w:t>,</w:t>
      </w:r>
      <w:proofErr w:type="spellStart"/>
      <w:r w:rsidRPr="007D26B9">
        <w:rPr>
          <w:rFonts w:asciiTheme="majorBidi" w:hAnsiTheme="majorBidi" w:cstheme="majorBidi"/>
          <w:i w:val="0"/>
          <w:sz w:val="16"/>
          <w:szCs w:val="16"/>
        </w:rPr>
        <w:t>vol</w:t>
      </w:r>
      <w:proofErr w:type="spellEnd"/>
      <w:r w:rsidRPr="007D26B9">
        <w:rPr>
          <w:rFonts w:asciiTheme="majorBidi" w:hAnsiTheme="majorBidi" w:cstheme="majorBidi"/>
          <w:i w:val="0"/>
          <w:sz w:val="16"/>
          <w:szCs w:val="16"/>
        </w:rPr>
        <w:t>. 54, no. 3, pp. 1739–1751, Jun. 2007.</w:t>
      </w:r>
    </w:p>
    <w:p w:rsidR="00B84BE0" w:rsidRPr="007D26B9" w:rsidRDefault="00B84BE0" w:rsidP="00E71E29">
      <w:pPr>
        <w:numPr>
          <w:ilvl w:val="0"/>
          <w:numId w:val="11"/>
        </w:numPr>
        <w:autoSpaceDE w:val="0"/>
        <w:autoSpaceDN w:val="0"/>
        <w:adjustRightInd w:val="0"/>
        <w:spacing w:after="0" w:line="240" w:lineRule="auto"/>
        <w:jc w:val="both"/>
        <w:rPr>
          <w:rFonts w:asciiTheme="majorBidi" w:hAnsiTheme="majorBidi" w:cstheme="majorBidi"/>
          <w:sz w:val="16"/>
          <w:szCs w:val="16"/>
          <w:lang w:eastAsia="en-GB"/>
        </w:rPr>
      </w:pPr>
      <w:r w:rsidRPr="007D26B9">
        <w:rPr>
          <w:rFonts w:asciiTheme="majorBidi" w:hAnsiTheme="majorBidi" w:cstheme="majorBidi"/>
          <w:sz w:val="16"/>
          <w:szCs w:val="16"/>
          <w:lang w:eastAsia="en-GB"/>
        </w:rPr>
        <w:t>R. Costa-</w:t>
      </w:r>
      <w:proofErr w:type="spellStart"/>
      <w:r w:rsidRPr="007D26B9">
        <w:rPr>
          <w:rFonts w:asciiTheme="majorBidi" w:hAnsiTheme="majorBidi" w:cstheme="majorBidi"/>
          <w:sz w:val="16"/>
          <w:szCs w:val="16"/>
          <w:lang w:eastAsia="en-GB"/>
        </w:rPr>
        <w:t>Castello</w:t>
      </w:r>
      <w:proofErr w:type="spellEnd"/>
      <w:r w:rsidRPr="007D26B9">
        <w:rPr>
          <w:rFonts w:asciiTheme="majorBidi" w:hAnsiTheme="majorBidi" w:cstheme="majorBidi"/>
          <w:sz w:val="16"/>
          <w:szCs w:val="16"/>
          <w:lang w:eastAsia="en-GB"/>
        </w:rPr>
        <w:t xml:space="preserve">, R. </w:t>
      </w:r>
      <w:proofErr w:type="spellStart"/>
      <w:r w:rsidRPr="007D26B9">
        <w:rPr>
          <w:rFonts w:asciiTheme="majorBidi" w:hAnsiTheme="majorBidi" w:cstheme="majorBidi"/>
          <w:sz w:val="16"/>
          <w:szCs w:val="16"/>
          <w:lang w:eastAsia="en-GB"/>
        </w:rPr>
        <w:t>Grino</w:t>
      </w:r>
      <w:proofErr w:type="spellEnd"/>
      <w:r w:rsidRPr="007D26B9">
        <w:rPr>
          <w:rFonts w:asciiTheme="majorBidi" w:hAnsiTheme="majorBidi" w:cstheme="majorBidi"/>
          <w:sz w:val="16"/>
          <w:szCs w:val="16"/>
          <w:lang w:eastAsia="en-GB"/>
        </w:rPr>
        <w:t xml:space="preserve">, and E. </w:t>
      </w:r>
      <w:proofErr w:type="spellStart"/>
      <w:r w:rsidRPr="007D26B9">
        <w:rPr>
          <w:rFonts w:asciiTheme="majorBidi" w:hAnsiTheme="majorBidi" w:cstheme="majorBidi"/>
          <w:sz w:val="16"/>
          <w:szCs w:val="16"/>
          <w:lang w:eastAsia="en-GB"/>
        </w:rPr>
        <w:t>Fossas</w:t>
      </w:r>
      <w:proofErr w:type="spellEnd"/>
      <w:r w:rsidRPr="007D26B9">
        <w:rPr>
          <w:rFonts w:asciiTheme="majorBidi" w:hAnsiTheme="majorBidi" w:cstheme="majorBidi"/>
          <w:sz w:val="16"/>
          <w:szCs w:val="16"/>
          <w:lang w:eastAsia="en-GB"/>
        </w:rPr>
        <w:t xml:space="preserve">, “Odd-harmonic digital repetitive control of a single-phase current active filter,” </w:t>
      </w:r>
      <w:r w:rsidRPr="007D26B9">
        <w:rPr>
          <w:rFonts w:asciiTheme="majorBidi" w:hAnsiTheme="majorBidi" w:cstheme="majorBidi"/>
          <w:i/>
          <w:iCs/>
          <w:sz w:val="16"/>
          <w:szCs w:val="16"/>
          <w:lang w:eastAsia="en-GB"/>
        </w:rPr>
        <w:t>IEEE Trans. Power</w:t>
      </w:r>
      <w:r w:rsidRPr="007D26B9">
        <w:rPr>
          <w:rFonts w:asciiTheme="majorBidi" w:hAnsiTheme="majorBidi" w:cstheme="majorBidi"/>
          <w:sz w:val="16"/>
          <w:szCs w:val="16"/>
          <w:lang w:eastAsia="en-GB"/>
        </w:rPr>
        <w:t xml:space="preserve"> </w:t>
      </w:r>
      <w:r w:rsidRPr="007D26B9">
        <w:rPr>
          <w:rFonts w:asciiTheme="majorBidi" w:hAnsiTheme="majorBidi" w:cstheme="majorBidi"/>
          <w:i/>
          <w:iCs/>
          <w:sz w:val="16"/>
          <w:szCs w:val="16"/>
          <w:lang w:eastAsia="en-GB"/>
        </w:rPr>
        <w:t>Electron.</w:t>
      </w:r>
      <w:r w:rsidRPr="007D26B9">
        <w:rPr>
          <w:rFonts w:asciiTheme="majorBidi" w:hAnsiTheme="majorBidi" w:cstheme="majorBidi"/>
          <w:sz w:val="16"/>
          <w:szCs w:val="16"/>
          <w:lang w:eastAsia="en-GB"/>
        </w:rPr>
        <w:t>, vol. 19, no. 4, pp. 1060–1068, Jul. 2004.</w:t>
      </w:r>
    </w:p>
    <w:p w:rsidR="00B84BE0" w:rsidRPr="007D26B9"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sz w:val="16"/>
          <w:szCs w:val="16"/>
          <w:lang w:val="en-US" w:eastAsia="en-US"/>
        </w:rPr>
      </w:pPr>
      <w:r w:rsidRPr="007D26B9">
        <w:rPr>
          <w:rFonts w:asciiTheme="majorBidi" w:hAnsiTheme="majorBidi" w:cstheme="majorBidi"/>
          <w:i w:val="0"/>
          <w:sz w:val="16"/>
          <w:szCs w:val="16"/>
        </w:rPr>
        <w:t>K. Zhou, K. Low, D. Wang, F. Luo, B. Zhang, and Y. Wang, “</w:t>
      </w:r>
      <w:proofErr w:type="spellStart"/>
      <w:r w:rsidRPr="007D26B9">
        <w:rPr>
          <w:rFonts w:asciiTheme="majorBidi" w:hAnsiTheme="majorBidi" w:cstheme="majorBidi"/>
          <w:i w:val="0"/>
          <w:sz w:val="16"/>
          <w:szCs w:val="16"/>
        </w:rPr>
        <w:t>Zerophase</w:t>
      </w:r>
      <w:proofErr w:type="spellEnd"/>
      <w:r w:rsidRPr="007D26B9">
        <w:rPr>
          <w:rFonts w:asciiTheme="majorBidi" w:hAnsiTheme="majorBidi" w:cstheme="majorBidi"/>
          <w:i w:val="0"/>
          <w:sz w:val="16"/>
          <w:szCs w:val="16"/>
        </w:rPr>
        <w:t xml:space="preserve"> odd-harmonic repetitive controller for a single-phase PWM inverter,” </w:t>
      </w:r>
      <w:r w:rsidRPr="007D26B9">
        <w:rPr>
          <w:rFonts w:asciiTheme="majorBidi" w:hAnsiTheme="majorBidi" w:cstheme="majorBidi"/>
          <w:sz w:val="16"/>
          <w:szCs w:val="16"/>
        </w:rPr>
        <w:t>IEEE Trans. Power Electron</w:t>
      </w:r>
      <w:r w:rsidRPr="007D26B9">
        <w:rPr>
          <w:rFonts w:asciiTheme="majorBidi" w:hAnsiTheme="majorBidi" w:cstheme="majorBidi"/>
          <w:i w:val="0"/>
          <w:sz w:val="16"/>
          <w:szCs w:val="16"/>
        </w:rPr>
        <w:t>., vol. 21, no. 1, pp. 193–201, Jan. 2006.</w:t>
      </w:r>
    </w:p>
    <w:p w:rsidR="00B84BE0" w:rsidRPr="00FA61AE" w:rsidRDefault="00B84BE0" w:rsidP="00E71E29">
      <w:pPr>
        <w:pStyle w:val="ListParagraph"/>
        <w:numPr>
          <w:ilvl w:val="0"/>
          <w:numId w:val="11"/>
        </w:numPr>
        <w:autoSpaceDE w:val="0"/>
        <w:autoSpaceDN w:val="0"/>
        <w:spacing w:after="0" w:line="240" w:lineRule="auto"/>
        <w:jc w:val="both"/>
        <w:rPr>
          <w:rFonts w:asciiTheme="majorBidi" w:eastAsia="Calibri" w:hAnsiTheme="majorBidi" w:cstheme="majorBidi"/>
          <w:i w:val="0"/>
          <w:iCs/>
          <w:sz w:val="16"/>
          <w:szCs w:val="16"/>
        </w:rPr>
      </w:pPr>
      <w:r w:rsidRPr="007D26B9">
        <w:rPr>
          <w:rFonts w:asciiTheme="majorBidi" w:eastAsia="Calibri" w:hAnsiTheme="majorBidi" w:cstheme="majorBidi"/>
          <w:sz w:val="16"/>
          <w:szCs w:val="16"/>
          <w:lang w:val="en-US" w:eastAsia="en-US"/>
        </w:rPr>
        <w:t xml:space="preserve"> </w:t>
      </w:r>
      <w:proofErr w:type="spellStart"/>
      <w:r w:rsidRPr="007D26B9">
        <w:rPr>
          <w:rFonts w:asciiTheme="majorBidi" w:hAnsiTheme="majorBidi" w:cstheme="majorBidi"/>
          <w:i w:val="0"/>
          <w:iCs/>
          <w:sz w:val="16"/>
          <w:szCs w:val="16"/>
        </w:rPr>
        <w:t>Michels</w:t>
      </w:r>
      <w:proofErr w:type="spellEnd"/>
      <w:r w:rsidRPr="007D26B9">
        <w:rPr>
          <w:rFonts w:asciiTheme="majorBidi" w:hAnsiTheme="majorBidi" w:cstheme="majorBidi"/>
          <w:i w:val="0"/>
          <w:iCs/>
          <w:sz w:val="16"/>
          <w:szCs w:val="16"/>
        </w:rPr>
        <w:t xml:space="preserve">, H. </w:t>
      </w:r>
      <w:proofErr w:type="spellStart"/>
      <w:r w:rsidRPr="007D26B9">
        <w:rPr>
          <w:rFonts w:asciiTheme="majorBidi" w:hAnsiTheme="majorBidi" w:cstheme="majorBidi"/>
          <w:i w:val="0"/>
          <w:iCs/>
          <w:sz w:val="16"/>
          <w:szCs w:val="16"/>
        </w:rPr>
        <w:t>Pinheiro</w:t>
      </w:r>
      <w:proofErr w:type="spellEnd"/>
      <w:r w:rsidRPr="007D26B9">
        <w:rPr>
          <w:rFonts w:asciiTheme="majorBidi" w:hAnsiTheme="majorBidi" w:cstheme="majorBidi"/>
          <w:i w:val="0"/>
          <w:iCs/>
          <w:sz w:val="16"/>
          <w:szCs w:val="16"/>
        </w:rPr>
        <w:t xml:space="preserve">, and H. </w:t>
      </w:r>
      <w:proofErr w:type="spellStart"/>
      <w:r w:rsidRPr="007D26B9">
        <w:rPr>
          <w:rFonts w:asciiTheme="majorBidi" w:hAnsiTheme="majorBidi" w:cstheme="majorBidi"/>
          <w:i w:val="0"/>
          <w:iCs/>
          <w:sz w:val="16"/>
          <w:szCs w:val="16"/>
        </w:rPr>
        <w:t>Grundling</w:t>
      </w:r>
      <w:proofErr w:type="spellEnd"/>
      <w:r w:rsidRPr="007D26B9">
        <w:rPr>
          <w:rFonts w:asciiTheme="majorBidi" w:hAnsiTheme="majorBidi" w:cstheme="majorBidi"/>
          <w:i w:val="0"/>
          <w:iCs/>
          <w:sz w:val="16"/>
          <w:szCs w:val="16"/>
        </w:rPr>
        <w:t xml:space="preserve">, “Design of plug-in repetitive controllers for single-phase PWM inverters,” </w:t>
      </w:r>
      <w:r w:rsidRPr="007D26B9">
        <w:rPr>
          <w:rFonts w:asciiTheme="majorBidi" w:hAnsiTheme="majorBidi" w:cstheme="majorBidi"/>
          <w:sz w:val="16"/>
          <w:szCs w:val="16"/>
        </w:rPr>
        <w:t xml:space="preserve">39th IAS Annual </w:t>
      </w:r>
      <w:proofErr w:type="spellStart"/>
      <w:r w:rsidRPr="007D26B9">
        <w:rPr>
          <w:rFonts w:asciiTheme="majorBidi" w:hAnsiTheme="majorBidi" w:cstheme="majorBidi"/>
          <w:sz w:val="16"/>
          <w:szCs w:val="16"/>
        </w:rPr>
        <w:t>Meeting</w:t>
      </w:r>
      <w:proofErr w:type="gramStart"/>
      <w:r w:rsidRPr="007D26B9">
        <w:rPr>
          <w:rFonts w:asciiTheme="majorBidi" w:hAnsiTheme="majorBidi" w:cstheme="majorBidi"/>
          <w:sz w:val="16"/>
          <w:szCs w:val="16"/>
        </w:rPr>
        <w:t>:Industry</w:t>
      </w:r>
      <w:proofErr w:type="spellEnd"/>
      <w:proofErr w:type="gramEnd"/>
      <w:r w:rsidRPr="007D26B9">
        <w:rPr>
          <w:rFonts w:asciiTheme="majorBidi" w:hAnsiTheme="majorBidi" w:cstheme="majorBidi"/>
          <w:sz w:val="16"/>
          <w:szCs w:val="16"/>
        </w:rPr>
        <w:t xml:space="preserve"> Applications Conference</w:t>
      </w:r>
      <w:r w:rsidRPr="007D26B9">
        <w:rPr>
          <w:rFonts w:asciiTheme="majorBidi" w:hAnsiTheme="majorBidi" w:cstheme="majorBidi"/>
          <w:i w:val="0"/>
          <w:iCs/>
          <w:sz w:val="16"/>
          <w:szCs w:val="16"/>
        </w:rPr>
        <w:t>, 2004.</w:t>
      </w:r>
    </w:p>
    <w:p w:rsidR="00FA61AE" w:rsidRPr="00D95C3E" w:rsidRDefault="00FA61AE" w:rsidP="00FA61AE">
      <w:pPr>
        <w:pStyle w:val="ListParagraph"/>
        <w:numPr>
          <w:ilvl w:val="0"/>
          <w:numId w:val="11"/>
        </w:numPr>
        <w:autoSpaceDE w:val="0"/>
        <w:autoSpaceDN w:val="0"/>
        <w:spacing w:after="0" w:line="240" w:lineRule="auto"/>
        <w:jc w:val="both"/>
        <w:rPr>
          <w:rFonts w:asciiTheme="majorBidi" w:hAnsiTheme="majorBidi" w:cstheme="majorBidi"/>
          <w:i w:val="0"/>
          <w:sz w:val="16"/>
          <w:szCs w:val="16"/>
        </w:rPr>
      </w:pPr>
      <w:r w:rsidRPr="00D95C3E">
        <w:rPr>
          <w:rFonts w:asciiTheme="majorBidi" w:hAnsiTheme="majorBidi" w:cstheme="majorBidi"/>
          <w:i w:val="0"/>
          <w:sz w:val="16"/>
          <w:szCs w:val="16"/>
        </w:rPr>
        <w:t xml:space="preserve">P. Tan, P. </w:t>
      </w:r>
      <w:proofErr w:type="spellStart"/>
      <w:r w:rsidRPr="00D95C3E">
        <w:rPr>
          <w:rFonts w:asciiTheme="majorBidi" w:hAnsiTheme="majorBidi" w:cstheme="majorBidi"/>
          <w:i w:val="0"/>
          <w:sz w:val="16"/>
          <w:szCs w:val="16"/>
        </w:rPr>
        <w:t>Loh</w:t>
      </w:r>
      <w:proofErr w:type="spellEnd"/>
      <w:r w:rsidRPr="00D95C3E">
        <w:rPr>
          <w:rFonts w:asciiTheme="majorBidi" w:hAnsiTheme="majorBidi" w:cstheme="majorBidi"/>
          <w:i w:val="0"/>
          <w:sz w:val="16"/>
          <w:szCs w:val="16"/>
        </w:rPr>
        <w:t xml:space="preserve">, and D. Holmes, “High-performance harmonic extraction algorithm for a 25kV traction power quality conditioner,” </w:t>
      </w:r>
      <w:r w:rsidRPr="00D95C3E">
        <w:rPr>
          <w:rFonts w:asciiTheme="majorBidi" w:hAnsiTheme="majorBidi" w:cstheme="majorBidi"/>
          <w:iCs/>
          <w:sz w:val="16"/>
          <w:szCs w:val="16"/>
        </w:rPr>
        <w:t>IEEE Trans. Electric Power Applications</w:t>
      </w:r>
      <w:r w:rsidRPr="00D95C3E">
        <w:rPr>
          <w:rFonts w:asciiTheme="majorBidi" w:hAnsiTheme="majorBidi" w:cstheme="majorBidi"/>
          <w:i w:val="0"/>
          <w:sz w:val="16"/>
          <w:szCs w:val="16"/>
        </w:rPr>
        <w:t>, Vol. 20, no. 2, pp. 1703-10, 2005.</w:t>
      </w:r>
    </w:p>
    <w:p w:rsidR="00AE7CB8" w:rsidRPr="00D95C3E" w:rsidRDefault="00B84BE0" w:rsidP="00BC2187">
      <w:pPr>
        <w:pStyle w:val="ListParagraph"/>
        <w:numPr>
          <w:ilvl w:val="0"/>
          <w:numId w:val="11"/>
        </w:numPr>
        <w:autoSpaceDE w:val="0"/>
        <w:autoSpaceDN w:val="0"/>
        <w:spacing w:after="0" w:line="240" w:lineRule="auto"/>
        <w:jc w:val="both"/>
        <w:rPr>
          <w:rFonts w:asciiTheme="majorBidi" w:hAnsiTheme="majorBidi" w:cstheme="majorBidi"/>
          <w:sz w:val="16"/>
          <w:szCs w:val="16"/>
        </w:rPr>
      </w:pPr>
      <w:r w:rsidRPr="007D26B9">
        <w:rPr>
          <w:rFonts w:asciiTheme="majorBidi" w:hAnsiTheme="majorBidi" w:cstheme="majorBidi"/>
          <w:i w:val="0"/>
          <w:iCs/>
          <w:sz w:val="16"/>
          <w:szCs w:val="16"/>
        </w:rPr>
        <w:t>Ogata K.: ‘Discrete-time control systems’, Prentice-Hall, 1995.</w:t>
      </w:r>
      <w:r w:rsidR="00BC2187" w:rsidRPr="007D26B9">
        <w:rPr>
          <w:rFonts w:asciiTheme="majorBidi" w:eastAsia="Calibri" w:hAnsiTheme="majorBidi" w:cstheme="majorBidi"/>
          <w:iCs/>
          <w:sz w:val="16"/>
          <w:szCs w:val="16"/>
        </w:rPr>
        <w:t xml:space="preserve"> </w:t>
      </w:r>
    </w:p>
    <w:sectPr w:rsidR="00AE7CB8" w:rsidRPr="00D95C3E" w:rsidSect="00613047">
      <w:type w:val="continuous"/>
      <w:pgSz w:w="11909" w:h="16834" w:code="9"/>
      <w:pgMar w:top="1080" w:right="734" w:bottom="2434" w:left="73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FA0DCE8"/>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1">
    <w:nsid w:val="080605E7"/>
    <w:multiLevelType w:val="hybridMultilevel"/>
    <w:tmpl w:val="F2D8D3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F8016C"/>
    <w:multiLevelType w:val="hybridMultilevel"/>
    <w:tmpl w:val="A31042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7B2EF4"/>
    <w:multiLevelType w:val="hybridMultilevel"/>
    <w:tmpl w:val="5DC01C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73028"/>
    <w:multiLevelType w:val="hybridMultilevel"/>
    <w:tmpl w:val="DE60B1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A1467B"/>
    <w:multiLevelType w:val="hybridMultilevel"/>
    <w:tmpl w:val="9ADC5668"/>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6">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3985C7B"/>
    <w:multiLevelType w:val="hybridMultilevel"/>
    <w:tmpl w:val="30CC77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nsid w:val="5FEB146F"/>
    <w:multiLevelType w:val="hybridMultilevel"/>
    <w:tmpl w:val="30CC77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43B6A4C"/>
    <w:multiLevelType w:val="hybridMultilevel"/>
    <w:tmpl w:val="5DC01C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46369FF"/>
    <w:multiLevelType w:val="multilevel"/>
    <w:tmpl w:val="51F215EC"/>
    <w:lvl w:ilvl="0">
      <w:start w:val="1"/>
      <w:numFmt w:val="decimal"/>
      <w:lvlText w:val="(%1)"/>
      <w:lvlJc w:val="left"/>
      <w:pPr>
        <w:ind w:left="360" w:hanging="360"/>
      </w:pPr>
      <w:rPr>
        <w:rFonts w:ascii="Times New Roman" w:hAnsi="Times New Roman" w:cs="Times New Roman" w:hint="default"/>
        <w:b w:val="0"/>
        <w:bCs/>
        <w:i w:val="0"/>
        <w:sz w:val="18"/>
        <w:szCs w:val="20"/>
      </w:rPr>
    </w:lvl>
    <w:lvl w:ilvl="1">
      <w:start w:val="1"/>
      <w:numFmt w:val="decimal"/>
      <w:lvlText w:val="(5.%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648D34AC"/>
    <w:multiLevelType w:val="hybridMultilevel"/>
    <w:tmpl w:val="E1DEBB00"/>
    <w:lvl w:ilvl="0" w:tplc="DB2A835C">
      <w:start w:val="1"/>
      <w:numFmt w:val="decimal"/>
      <w:lvlText w:val="[%1]"/>
      <w:lvlJc w:val="left"/>
      <w:pPr>
        <w:tabs>
          <w:tab w:val="num" w:pos="360"/>
        </w:tabs>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nsid w:val="6DC3293B"/>
    <w:multiLevelType w:val="singleLevel"/>
    <w:tmpl w:val="F4309ED2"/>
    <w:lvl w:ilvl="0">
      <w:start w:val="1"/>
      <w:numFmt w:val="decimal"/>
      <w:lvlText w:val="[%1]"/>
      <w:lvlJc w:val="left"/>
      <w:pPr>
        <w:ind w:left="720" w:hanging="360"/>
      </w:pPr>
      <w:rPr>
        <w:i w:val="0"/>
      </w:rPr>
    </w:lvl>
  </w:abstractNum>
  <w:abstractNum w:abstractNumId="21">
    <w:nsid w:val="6E4E05A4"/>
    <w:multiLevelType w:val="hybridMultilevel"/>
    <w:tmpl w:val="A31042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C8260FF"/>
    <w:multiLevelType w:val="hybridMultilevel"/>
    <w:tmpl w:val="A31042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8"/>
  </w:num>
  <w:num w:numId="3">
    <w:abstractNumId w:val="7"/>
  </w:num>
  <w:num w:numId="4">
    <w:abstractNumId w:val="11"/>
  </w:num>
  <w:num w:numId="5">
    <w:abstractNumId w:val="13"/>
  </w:num>
  <w:num w:numId="6">
    <w:abstractNumId w:val="19"/>
  </w:num>
  <w:num w:numId="7">
    <w:abstractNumId w:val="9"/>
  </w:num>
  <w:num w:numId="8">
    <w:abstractNumId w:val="6"/>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num>
  <w:num w:numId="14">
    <w:abstractNumId w:val="1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
  </w:num>
  <w:num w:numId="22">
    <w:abstractNumId w:val="12"/>
  </w:num>
  <w:num w:numId="23">
    <w:abstractNumId w:val="21"/>
  </w:num>
  <w:num w:numId="24">
    <w:abstractNumId w:val="4"/>
  </w:num>
  <w:num w:numId="25">
    <w:abstractNumId w:val="1"/>
  </w:num>
  <w:num w:numId="26">
    <w:abstractNumId w:val="15"/>
  </w:num>
  <w:num w:numId="27">
    <w:abstractNumId w:val="10"/>
  </w:num>
  <w:num w:numId="28">
    <w:abstractNumId w:val="1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BE0"/>
    <w:rsid w:val="000A0A10"/>
    <w:rsid w:val="000A2AB1"/>
    <w:rsid w:val="000A6701"/>
    <w:rsid w:val="000B3FBA"/>
    <w:rsid w:val="000D39F7"/>
    <w:rsid w:val="000D5795"/>
    <w:rsid w:val="000E7D2C"/>
    <w:rsid w:val="001321E1"/>
    <w:rsid w:val="00141736"/>
    <w:rsid w:val="001A3AFC"/>
    <w:rsid w:val="001C1549"/>
    <w:rsid w:val="0023538B"/>
    <w:rsid w:val="00246F47"/>
    <w:rsid w:val="00253DF8"/>
    <w:rsid w:val="00292C73"/>
    <w:rsid w:val="002C76A2"/>
    <w:rsid w:val="002D4C76"/>
    <w:rsid w:val="002E0B04"/>
    <w:rsid w:val="00300B6F"/>
    <w:rsid w:val="00315E63"/>
    <w:rsid w:val="00344358"/>
    <w:rsid w:val="00354949"/>
    <w:rsid w:val="00355A54"/>
    <w:rsid w:val="0036343E"/>
    <w:rsid w:val="0036784F"/>
    <w:rsid w:val="00374D4B"/>
    <w:rsid w:val="003F5C2B"/>
    <w:rsid w:val="004245EC"/>
    <w:rsid w:val="004B4CD6"/>
    <w:rsid w:val="004D3676"/>
    <w:rsid w:val="004F3A08"/>
    <w:rsid w:val="00531B17"/>
    <w:rsid w:val="00554020"/>
    <w:rsid w:val="0056468A"/>
    <w:rsid w:val="005740DA"/>
    <w:rsid w:val="005B0563"/>
    <w:rsid w:val="00613047"/>
    <w:rsid w:val="00647BB3"/>
    <w:rsid w:val="006745BB"/>
    <w:rsid w:val="0069404F"/>
    <w:rsid w:val="00695185"/>
    <w:rsid w:val="006B011F"/>
    <w:rsid w:val="006C4DB2"/>
    <w:rsid w:val="006D4B2D"/>
    <w:rsid w:val="006F5886"/>
    <w:rsid w:val="00710274"/>
    <w:rsid w:val="0074720D"/>
    <w:rsid w:val="00756DEE"/>
    <w:rsid w:val="00764989"/>
    <w:rsid w:val="00783F52"/>
    <w:rsid w:val="007A6122"/>
    <w:rsid w:val="007B6755"/>
    <w:rsid w:val="007B6CB6"/>
    <w:rsid w:val="007C17D7"/>
    <w:rsid w:val="007D26B9"/>
    <w:rsid w:val="007D4EF3"/>
    <w:rsid w:val="007F4E66"/>
    <w:rsid w:val="008F6499"/>
    <w:rsid w:val="00910593"/>
    <w:rsid w:val="00914294"/>
    <w:rsid w:val="00915568"/>
    <w:rsid w:val="00922725"/>
    <w:rsid w:val="00950093"/>
    <w:rsid w:val="00974CA3"/>
    <w:rsid w:val="00990C07"/>
    <w:rsid w:val="009A4025"/>
    <w:rsid w:val="009E7EDD"/>
    <w:rsid w:val="00A51DBB"/>
    <w:rsid w:val="00A529B1"/>
    <w:rsid w:val="00A7130F"/>
    <w:rsid w:val="00A93BF4"/>
    <w:rsid w:val="00AA1715"/>
    <w:rsid w:val="00AE65C3"/>
    <w:rsid w:val="00AE7CB8"/>
    <w:rsid w:val="00B76415"/>
    <w:rsid w:val="00B8247D"/>
    <w:rsid w:val="00B84BE0"/>
    <w:rsid w:val="00BA0F41"/>
    <w:rsid w:val="00BC168E"/>
    <w:rsid w:val="00BC2187"/>
    <w:rsid w:val="00BD0B13"/>
    <w:rsid w:val="00BF5E5C"/>
    <w:rsid w:val="00C83EAA"/>
    <w:rsid w:val="00CB33EE"/>
    <w:rsid w:val="00CB4CD7"/>
    <w:rsid w:val="00CD0451"/>
    <w:rsid w:val="00CD4CD9"/>
    <w:rsid w:val="00CD5B5B"/>
    <w:rsid w:val="00CE2410"/>
    <w:rsid w:val="00CF15D0"/>
    <w:rsid w:val="00D05906"/>
    <w:rsid w:val="00D23BDA"/>
    <w:rsid w:val="00D80000"/>
    <w:rsid w:val="00D94AB1"/>
    <w:rsid w:val="00D95C3E"/>
    <w:rsid w:val="00DF30D6"/>
    <w:rsid w:val="00E2653B"/>
    <w:rsid w:val="00E41C7C"/>
    <w:rsid w:val="00E44F5A"/>
    <w:rsid w:val="00E5660D"/>
    <w:rsid w:val="00E634B4"/>
    <w:rsid w:val="00E64F4C"/>
    <w:rsid w:val="00E71E29"/>
    <w:rsid w:val="00EA08F9"/>
    <w:rsid w:val="00F20B32"/>
    <w:rsid w:val="00F47360"/>
    <w:rsid w:val="00F47BBB"/>
    <w:rsid w:val="00FA61AE"/>
    <w:rsid w:val="00FB66FF"/>
    <w:rsid w:val="00FF59A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84BE0"/>
    <w:pPr>
      <w:keepNext/>
      <w:keepLines/>
      <w:numPr>
        <w:numId w:val="4"/>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B84BE0"/>
    <w:pPr>
      <w:keepNext/>
      <w:keepLines/>
      <w:numPr>
        <w:ilvl w:val="1"/>
        <w:numId w:val="4"/>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B84BE0"/>
    <w:pPr>
      <w:numPr>
        <w:ilvl w:val="2"/>
        <w:numId w:val="4"/>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B84BE0"/>
    <w:pPr>
      <w:numPr>
        <w:ilvl w:val="3"/>
        <w:numId w:val="4"/>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link w:val="Heading5Char"/>
    <w:qFormat/>
    <w:rsid w:val="00B84BE0"/>
    <w:pPr>
      <w:tabs>
        <w:tab w:val="left" w:pos="360"/>
      </w:tabs>
      <w:spacing w:before="160" w:after="80" w:line="240" w:lineRule="auto"/>
      <w:jc w:val="center"/>
      <w:outlineLvl w:val="4"/>
    </w:pPr>
    <w:rPr>
      <w:rFonts w:ascii="Times New Roman" w:eastAsia="SimSun" w:hAnsi="Times New Roman" w:cs="Times New Roman"/>
      <w:smallCaps/>
      <w:noProof/>
      <w:sz w:val="20"/>
      <w:szCs w:val="20"/>
      <w:lang w:val="en-US"/>
    </w:rPr>
  </w:style>
  <w:style w:type="paragraph" w:styleId="Heading6">
    <w:name w:val="heading 6"/>
    <w:basedOn w:val="Normal"/>
    <w:next w:val="Normal"/>
    <w:link w:val="Heading6Char"/>
    <w:unhideWhenUsed/>
    <w:qFormat/>
    <w:rsid w:val="00B84BE0"/>
    <w:pPr>
      <w:autoSpaceDE w:val="0"/>
      <w:autoSpaceDN w:val="0"/>
      <w:spacing w:before="240" w:after="60" w:line="240" w:lineRule="auto"/>
      <w:ind w:left="2592" w:hanging="720"/>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unhideWhenUsed/>
    <w:qFormat/>
    <w:rsid w:val="00B84BE0"/>
    <w:pPr>
      <w:autoSpaceDE w:val="0"/>
      <w:autoSpaceDN w:val="0"/>
      <w:spacing w:before="240" w:after="60" w:line="240" w:lineRule="auto"/>
      <w:ind w:left="3312" w:hanging="720"/>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unhideWhenUsed/>
    <w:qFormat/>
    <w:rsid w:val="00B84BE0"/>
    <w:pPr>
      <w:autoSpaceDE w:val="0"/>
      <w:autoSpaceDN w:val="0"/>
      <w:spacing w:before="240" w:after="60" w:line="240" w:lineRule="auto"/>
      <w:ind w:left="4032" w:hanging="720"/>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unhideWhenUsed/>
    <w:qFormat/>
    <w:rsid w:val="00B84BE0"/>
    <w:pPr>
      <w:autoSpaceDE w:val="0"/>
      <w:autoSpaceDN w:val="0"/>
      <w:spacing w:before="240" w:after="60" w:line="240" w:lineRule="auto"/>
      <w:ind w:left="4752" w:hanging="720"/>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4BE0"/>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B84BE0"/>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B84BE0"/>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B84BE0"/>
    <w:rPr>
      <w:rFonts w:ascii="Times New Roman" w:eastAsia="SimSun" w:hAnsi="Times New Roman" w:cs="Times New Roman"/>
      <w:i/>
      <w:iCs/>
      <w:noProof/>
      <w:sz w:val="20"/>
      <w:szCs w:val="20"/>
      <w:lang w:val="en-US"/>
    </w:rPr>
  </w:style>
  <w:style w:type="character" w:customStyle="1" w:styleId="Heading5Char">
    <w:name w:val="Heading 5 Char"/>
    <w:basedOn w:val="DefaultParagraphFont"/>
    <w:link w:val="Heading5"/>
    <w:rsid w:val="00B84BE0"/>
    <w:rPr>
      <w:rFonts w:ascii="Times New Roman" w:eastAsia="SimSun" w:hAnsi="Times New Roman" w:cs="Times New Roman"/>
      <w:smallCaps/>
      <w:noProof/>
      <w:sz w:val="20"/>
      <w:szCs w:val="20"/>
      <w:lang w:val="en-US"/>
    </w:rPr>
  </w:style>
  <w:style w:type="character" w:customStyle="1" w:styleId="Heading6Char">
    <w:name w:val="Heading 6 Char"/>
    <w:basedOn w:val="DefaultParagraphFont"/>
    <w:link w:val="Heading6"/>
    <w:rsid w:val="00B84BE0"/>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B84BE0"/>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B84BE0"/>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B84BE0"/>
    <w:rPr>
      <w:rFonts w:ascii="Times New Roman" w:eastAsia="Times New Roman" w:hAnsi="Times New Roman" w:cs="Times New Roman"/>
      <w:sz w:val="16"/>
      <w:szCs w:val="16"/>
      <w:lang w:val="en-US"/>
    </w:rPr>
  </w:style>
  <w:style w:type="paragraph" w:customStyle="1" w:styleId="Abstract">
    <w:name w:val="Abstract"/>
    <w:link w:val="AbstractChar"/>
    <w:rsid w:val="00B84BE0"/>
    <w:pPr>
      <w:spacing w:line="240" w:lineRule="auto"/>
      <w:jc w:val="both"/>
    </w:pPr>
    <w:rPr>
      <w:rFonts w:ascii="Times New Roman" w:eastAsia="SimSun" w:hAnsi="Times New Roman" w:cs="Times New Roman"/>
      <w:b/>
      <w:bCs/>
      <w:sz w:val="18"/>
      <w:szCs w:val="18"/>
      <w:lang w:val="en-US"/>
    </w:rPr>
  </w:style>
  <w:style w:type="paragraph" w:customStyle="1" w:styleId="Affiliation">
    <w:name w:val="Affiliation"/>
    <w:rsid w:val="00B84BE0"/>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B84BE0"/>
    <w:pPr>
      <w:spacing w:before="360" w:after="40" w:line="240" w:lineRule="auto"/>
      <w:jc w:val="center"/>
    </w:pPr>
    <w:rPr>
      <w:rFonts w:ascii="Times New Roman" w:eastAsia="SimSun" w:hAnsi="Times New Roman" w:cs="Times New Roman"/>
      <w:noProof/>
      <w:lang w:val="en-US"/>
    </w:rPr>
  </w:style>
  <w:style w:type="paragraph" w:styleId="BodyText">
    <w:name w:val="Body Text"/>
    <w:basedOn w:val="Normal"/>
    <w:link w:val="BodyTextChar"/>
    <w:rsid w:val="00B84BE0"/>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B84BE0"/>
    <w:rPr>
      <w:rFonts w:ascii="Times New Roman" w:eastAsia="SimSun" w:hAnsi="Times New Roman" w:cs="Times New Roman"/>
      <w:spacing w:val="-1"/>
      <w:sz w:val="20"/>
      <w:szCs w:val="20"/>
      <w:lang w:val="en-US"/>
    </w:rPr>
  </w:style>
  <w:style w:type="paragraph" w:customStyle="1" w:styleId="bulletlist">
    <w:name w:val="bullet list"/>
    <w:basedOn w:val="BodyText"/>
    <w:rsid w:val="00B84BE0"/>
    <w:pPr>
      <w:numPr>
        <w:numId w:val="1"/>
      </w:numPr>
    </w:pPr>
  </w:style>
  <w:style w:type="paragraph" w:customStyle="1" w:styleId="equation">
    <w:name w:val="equation"/>
    <w:basedOn w:val="Normal"/>
    <w:rsid w:val="00B84BE0"/>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B84BE0"/>
    <w:pPr>
      <w:numPr>
        <w:numId w:val="2"/>
      </w:numPr>
      <w:spacing w:before="80" w:line="240" w:lineRule="auto"/>
      <w:jc w:val="center"/>
    </w:pPr>
    <w:rPr>
      <w:rFonts w:ascii="Times New Roman" w:eastAsia="SimSun" w:hAnsi="Times New Roman" w:cs="Times New Roman"/>
      <w:noProof/>
      <w:sz w:val="16"/>
      <w:szCs w:val="16"/>
      <w:lang w:val="en-US"/>
    </w:rPr>
  </w:style>
  <w:style w:type="paragraph" w:customStyle="1" w:styleId="footnote">
    <w:name w:val="footnote"/>
    <w:rsid w:val="00B84BE0"/>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lang w:val="en-US"/>
    </w:rPr>
  </w:style>
  <w:style w:type="paragraph" w:customStyle="1" w:styleId="keywords">
    <w:name w:val="key words"/>
    <w:rsid w:val="00B84BE0"/>
    <w:pPr>
      <w:spacing w:after="120" w:line="240" w:lineRule="auto"/>
      <w:ind w:firstLine="288"/>
      <w:jc w:val="both"/>
    </w:pPr>
    <w:rPr>
      <w:rFonts w:ascii="Times New Roman" w:eastAsia="SimSun" w:hAnsi="Times New Roman" w:cs="Times New Roman"/>
      <w:b/>
      <w:bCs/>
      <w:i/>
      <w:iCs/>
      <w:noProof/>
      <w:sz w:val="18"/>
      <w:szCs w:val="18"/>
      <w:lang w:val="en-US"/>
    </w:rPr>
  </w:style>
  <w:style w:type="paragraph" w:customStyle="1" w:styleId="papersubtitle">
    <w:name w:val="paper subtitle"/>
    <w:rsid w:val="00B84BE0"/>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rsid w:val="00B84BE0"/>
    <w:pPr>
      <w:spacing w:after="120" w:line="240" w:lineRule="auto"/>
      <w:jc w:val="center"/>
    </w:pPr>
    <w:rPr>
      <w:rFonts w:ascii="Times New Roman" w:eastAsia="MS Mincho" w:hAnsi="Times New Roman" w:cs="Times New Roman"/>
      <w:noProof/>
      <w:sz w:val="48"/>
      <w:szCs w:val="48"/>
      <w:lang w:val="en-US"/>
    </w:rPr>
  </w:style>
  <w:style w:type="paragraph" w:customStyle="1" w:styleId="references0">
    <w:name w:val="references"/>
    <w:rsid w:val="00B84BE0"/>
    <w:pPr>
      <w:numPr>
        <w:numId w:val="5"/>
      </w:numPr>
      <w:spacing w:after="50" w:line="180" w:lineRule="exact"/>
      <w:jc w:val="both"/>
    </w:pPr>
    <w:rPr>
      <w:rFonts w:ascii="Times New Roman" w:eastAsia="MS Mincho" w:hAnsi="Times New Roman" w:cs="Times New Roman"/>
      <w:noProof/>
      <w:sz w:val="16"/>
      <w:szCs w:val="16"/>
      <w:lang w:val="en-US"/>
    </w:rPr>
  </w:style>
  <w:style w:type="paragraph" w:customStyle="1" w:styleId="sponsors">
    <w:name w:val="sponsors"/>
    <w:rsid w:val="00B84BE0"/>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Normal"/>
    <w:rsid w:val="00B84BE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B84BE0"/>
    <w:rPr>
      <w:i/>
      <w:iCs/>
      <w:sz w:val="15"/>
      <w:szCs w:val="15"/>
    </w:rPr>
  </w:style>
  <w:style w:type="paragraph" w:customStyle="1" w:styleId="tablecopy">
    <w:name w:val="table copy"/>
    <w:rsid w:val="00B84BE0"/>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B84BE0"/>
    <w:pPr>
      <w:spacing w:before="60" w:after="30" w:line="240" w:lineRule="auto"/>
      <w:jc w:val="right"/>
    </w:pPr>
    <w:rPr>
      <w:rFonts w:ascii="Times New Roman" w:eastAsia="SimSun" w:hAnsi="Times New Roman" w:cs="Times New Roman"/>
      <w:sz w:val="12"/>
      <w:szCs w:val="12"/>
      <w:lang w:val="en-US"/>
    </w:rPr>
  </w:style>
  <w:style w:type="paragraph" w:customStyle="1" w:styleId="tablehead">
    <w:name w:val="table head"/>
    <w:rsid w:val="00B84BE0"/>
    <w:pPr>
      <w:numPr>
        <w:numId w:val="6"/>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StyleAbstractItalic">
    <w:name w:val="Style Abstract + Italic"/>
    <w:basedOn w:val="Abstract"/>
    <w:link w:val="StyleAbstractItalicChar"/>
    <w:rsid w:val="00B84BE0"/>
    <w:rPr>
      <w:rFonts w:eastAsia="MS Mincho"/>
      <w:i/>
      <w:iCs/>
    </w:rPr>
  </w:style>
  <w:style w:type="character" w:customStyle="1" w:styleId="AbstractChar">
    <w:name w:val="Abstract Char"/>
    <w:link w:val="Abstract"/>
    <w:locked/>
    <w:rsid w:val="00B84BE0"/>
    <w:rPr>
      <w:rFonts w:ascii="Times New Roman" w:eastAsia="SimSun" w:hAnsi="Times New Roman" w:cs="Times New Roman"/>
      <w:b/>
      <w:bCs/>
      <w:sz w:val="18"/>
      <w:szCs w:val="18"/>
      <w:lang w:val="en-US"/>
    </w:rPr>
  </w:style>
  <w:style w:type="character" w:customStyle="1" w:styleId="StyleAbstractItalicChar">
    <w:name w:val="Style Abstract + Italic Char"/>
    <w:link w:val="StyleAbstractItalic"/>
    <w:locked/>
    <w:rsid w:val="00B84BE0"/>
    <w:rPr>
      <w:rFonts w:ascii="Times New Roman" w:eastAsia="MS Mincho" w:hAnsi="Times New Roman" w:cs="Times New Roman"/>
      <w:b/>
      <w:bCs/>
      <w:i/>
      <w:iCs/>
      <w:sz w:val="18"/>
      <w:szCs w:val="18"/>
      <w:lang w:val="en-US"/>
    </w:rPr>
  </w:style>
  <w:style w:type="paragraph" w:styleId="Title">
    <w:name w:val="Title"/>
    <w:basedOn w:val="Normal"/>
    <w:next w:val="Normal"/>
    <w:link w:val="TitleChar"/>
    <w:qFormat/>
    <w:rsid w:val="00B84BE0"/>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rPr>
  </w:style>
  <w:style w:type="character" w:customStyle="1" w:styleId="TitleChar">
    <w:name w:val="Title Char"/>
    <w:basedOn w:val="DefaultParagraphFont"/>
    <w:link w:val="Title"/>
    <w:rsid w:val="00B84BE0"/>
    <w:rPr>
      <w:rFonts w:ascii="Times New Roman" w:eastAsia="Times New Roman" w:hAnsi="Times New Roman" w:cs="Times New Roman"/>
      <w:kern w:val="28"/>
      <w:sz w:val="48"/>
      <w:szCs w:val="48"/>
      <w:lang w:val="en-US"/>
    </w:rPr>
  </w:style>
  <w:style w:type="character" w:customStyle="1" w:styleId="WW8Num7z0">
    <w:name w:val="WW8Num7z0"/>
    <w:rsid w:val="00B84BE0"/>
    <w:rPr>
      <w:rFonts w:ascii="Wingdings" w:hAnsi="Wingdings"/>
    </w:rPr>
  </w:style>
  <w:style w:type="character" w:styleId="Hyperlink">
    <w:name w:val="Hyperlink"/>
    <w:rsid w:val="00B84BE0"/>
    <w:rPr>
      <w:color w:val="0000FF"/>
      <w:u w:val="single"/>
    </w:rPr>
  </w:style>
  <w:style w:type="paragraph" w:styleId="PlainText">
    <w:name w:val="Plain Text"/>
    <w:basedOn w:val="Normal"/>
    <w:link w:val="PlainTextChar"/>
    <w:uiPriority w:val="99"/>
    <w:unhideWhenUsed/>
    <w:rsid w:val="00B84BE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B84BE0"/>
    <w:rPr>
      <w:rFonts w:ascii="Calibri" w:eastAsia="Calibri" w:hAnsi="Calibri" w:cs="Times New Roman"/>
      <w:szCs w:val="21"/>
    </w:rPr>
  </w:style>
  <w:style w:type="paragraph" w:customStyle="1" w:styleId="Fax-Email-URL">
    <w:name w:val="Fax-Email-URL"/>
    <w:basedOn w:val="Normal"/>
    <w:rsid w:val="00B84BE0"/>
    <w:pPr>
      <w:spacing w:after="0" w:line="240" w:lineRule="auto"/>
      <w:jc w:val="center"/>
    </w:pPr>
    <w:rPr>
      <w:rFonts w:ascii="Courier New" w:eastAsia="Times New Roman" w:hAnsi="Courier New" w:cs="Times New Roman"/>
      <w:snapToGrid w:val="0"/>
      <w:sz w:val="20"/>
      <w:szCs w:val="20"/>
      <w:lang w:val="pt-PT"/>
    </w:rPr>
  </w:style>
  <w:style w:type="paragraph" w:customStyle="1" w:styleId="ReferenceHead">
    <w:name w:val="Reference Head"/>
    <w:basedOn w:val="Heading1"/>
    <w:rsid w:val="00B84BE0"/>
    <w:pPr>
      <w:keepLines w:val="0"/>
      <w:numPr>
        <w:numId w:val="0"/>
      </w:numPr>
      <w:tabs>
        <w:tab w:val="clear" w:pos="216"/>
      </w:tabs>
      <w:autoSpaceDE w:val="0"/>
      <w:autoSpaceDN w:val="0"/>
      <w:spacing w:before="240"/>
    </w:pPr>
    <w:rPr>
      <w:rFonts w:eastAsia="Times New Roman"/>
      <w:noProof w:val="0"/>
      <w:kern w:val="28"/>
    </w:rPr>
  </w:style>
  <w:style w:type="character" w:customStyle="1" w:styleId="TextChar">
    <w:name w:val="Text Char"/>
    <w:link w:val="Text"/>
    <w:locked/>
    <w:rsid w:val="00B84BE0"/>
    <w:rPr>
      <w:lang w:val="en-US"/>
    </w:rPr>
  </w:style>
  <w:style w:type="paragraph" w:customStyle="1" w:styleId="Text">
    <w:name w:val="Text"/>
    <w:basedOn w:val="Normal"/>
    <w:link w:val="TextChar"/>
    <w:rsid w:val="00B84BE0"/>
    <w:pPr>
      <w:widowControl w:val="0"/>
      <w:autoSpaceDE w:val="0"/>
      <w:autoSpaceDN w:val="0"/>
      <w:spacing w:after="0" w:line="252" w:lineRule="auto"/>
      <w:ind w:firstLine="202"/>
      <w:jc w:val="both"/>
    </w:pPr>
    <w:rPr>
      <w:lang w:val="en-US"/>
    </w:rPr>
  </w:style>
  <w:style w:type="paragraph" w:styleId="ListParagraph">
    <w:name w:val="List Paragraph"/>
    <w:basedOn w:val="Normal"/>
    <w:uiPriority w:val="34"/>
    <w:qFormat/>
    <w:rsid w:val="00B84BE0"/>
    <w:pPr>
      <w:ind w:left="720"/>
      <w:contextualSpacing/>
    </w:pPr>
    <w:rPr>
      <w:rFonts w:ascii="Times New Roman" w:eastAsia="Times New Roman" w:hAnsi="Times New Roman" w:cs="Times New Roman"/>
      <w:i/>
      <w:sz w:val="20"/>
      <w:szCs w:val="20"/>
      <w:lang w:eastAsia="en-GB"/>
    </w:rPr>
  </w:style>
  <w:style w:type="paragraph" w:customStyle="1" w:styleId="References">
    <w:name w:val="References"/>
    <w:basedOn w:val="Normal"/>
    <w:rsid w:val="00B84BE0"/>
    <w:pPr>
      <w:numPr>
        <w:numId w:val="13"/>
      </w:numPr>
      <w:autoSpaceDE w:val="0"/>
      <w:autoSpaceDN w:val="0"/>
      <w:spacing w:after="0" w:line="240" w:lineRule="auto"/>
      <w:jc w:val="both"/>
    </w:pPr>
    <w:rPr>
      <w:rFonts w:ascii="Times New Roman" w:eastAsia="Times New Roman" w:hAnsi="Times New Roman" w:cs="Times New Roman"/>
      <w:sz w:val="16"/>
      <w:szCs w:val="16"/>
      <w:lang w:val="en-US"/>
    </w:rPr>
  </w:style>
  <w:style w:type="paragraph" w:styleId="BalloonText">
    <w:name w:val="Balloon Text"/>
    <w:basedOn w:val="Normal"/>
    <w:link w:val="BalloonTextChar"/>
    <w:rsid w:val="00B84BE0"/>
    <w:pPr>
      <w:spacing w:after="0" w:line="240" w:lineRule="auto"/>
      <w:jc w:val="center"/>
    </w:pPr>
    <w:rPr>
      <w:rFonts w:ascii="Tahoma" w:eastAsia="SimSun" w:hAnsi="Tahoma" w:cs="Tahoma"/>
      <w:sz w:val="16"/>
      <w:szCs w:val="16"/>
      <w:lang w:val="en-US"/>
    </w:rPr>
  </w:style>
  <w:style w:type="character" w:customStyle="1" w:styleId="BalloonTextChar">
    <w:name w:val="Balloon Text Char"/>
    <w:basedOn w:val="DefaultParagraphFont"/>
    <w:link w:val="BalloonText"/>
    <w:rsid w:val="00B84BE0"/>
    <w:rPr>
      <w:rFonts w:ascii="Tahoma" w:eastAsia="SimSun" w:hAnsi="Tahoma" w:cs="Tahoma"/>
      <w:sz w:val="16"/>
      <w:szCs w:val="16"/>
      <w:lang w:val="en-US"/>
    </w:rPr>
  </w:style>
  <w:style w:type="paragraph" w:styleId="NormalWeb">
    <w:name w:val="Normal (Web)"/>
    <w:basedOn w:val="Normal"/>
    <w:uiPriority w:val="99"/>
    <w:unhideWhenUsed/>
    <w:rsid w:val="00B84B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ype">
    <w:name w:val="type"/>
    <w:basedOn w:val="DefaultParagraphFont"/>
    <w:rsid w:val="00B84BE0"/>
  </w:style>
  <w:style w:type="character" w:styleId="FollowedHyperlink">
    <w:name w:val="FollowedHyperlink"/>
    <w:basedOn w:val="DefaultParagraphFont"/>
    <w:rsid w:val="00B84BE0"/>
    <w:rPr>
      <w:color w:val="800080" w:themeColor="followedHyperlink"/>
      <w:u w:val="single"/>
    </w:rPr>
  </w:style>
  <w:style w:type="paragraph" w:customStyle="1" w:styleId="Head2">
    <w:name w:val="Head 2"/>
    <w:basedOn w:val="Heading2"/>
    <w:rsid w:val="00B84BE0"/>
    <w:pPr>
      <w:keepLines w:val="0"/>
      <w:numPr>
        <w:ilvl w:val="0"/>
        <w:numId w:val="0"/>
      </w:numPr>
      <w:tabs>
        <w:tab w:val="num" w:pos="360"/>
      </w:tabs>
      <w:suppressAutoHyphens/>
      <w:spacing w:after="0"/>
      <w:jc w:val="both"/>
    </w:pPr>
    <w:rPr>
      <w:rFonts w:eastAsia="Times New Roman"/>
      <w:iCs w:val="0"/>
      <w:noProof w:val="0"/>
      <w:spacing w:val="-8"/>
    </w:rPr>
  </w:style>
  <w:style w:type="paragraph" w:styleId="Caption">
    <w:name w:val="caption"/>
    <w:basedOn w:val="Normal"/>
    <w:next w:val="Normal"/>
    <w:unhideWhenUsed/>
    <w:qFormat/>
    <w:rsid w:val="00B84BE0"/>
    <w:pPr>
      <w:spacing w:line="240" w:lineRule="auto"/>
      <w:jc w:val="center"/>
    </w:pPr>
    <w:rPr>
      <w:rFonts w:ascii="Times New Roman" w:eastAsia="SimSun" w:hAnsi="Times New Roman" w:cs="Times New Roman"/>
      <w:b/>
      <w:bCs/>
      <w:color w:val="4F81BD" w:themeColor="accent1"/>
      <w:sz w:val="18"/>
      <w:szCs w:val="18"/>
      <w:lang w:val="en-US"/>
    </w:rPr>
  </w:style>
  <w:style w:type="paragraph" w:customStyle="1" w:styleId="BodyTextKeep">
    <w:name w:val="Body Text Keep"/>
    <w:basedOn w:val="BodyText"/>
    <w:rsid w:val="00B84BE0"/>
    <w:pPr>
      <w:keepNext/>
      <w:tabs>
        <w:tab w:val="right" w:pos="8640"/>
      </w:tabs>
      <w:spacing w:after="280" w:line="480" w:lineRule="auto"/>
      <w:ind w:firstLine="0"/>
    </w:pPr>
    <w:rPr>
      <w:rFonts w:ascii="Garamond" w:eastAsia="Times New Roman" w:hAnsi="Garamond"/>
      <w:spacing w:val="-2"/>
      <w:sz w:val="24"/>
      <w:lang w:val="en-GB"/>
    </w:rPr>
  </w:style>
  <w:style w:type="character" w:styleId="PlaceholderText">
    <w:name w:val="Placeholder Text"/>
    <w:basedOn w:val="DefaultParagraphFont"/>
    <w:uiPriority w:val="99"/>
    <w:semiHidden/>
    <w:rsid w:val="00B84BE0"/>
    <w:rPr>
      <w:color w:val="808080"/>
    </w:rPr>
  </w:style>
  <w:style w:type="character" w:styleId="CommentReference">
    <w:name w:val="annotation reference"/>
    <w:basedOn w:val="DefaultParagraphFont"/>
    <w:rsid w:val="00B84BE0"/>
    <w:rPr>
      <w:sz w:val="16"/>
      <w:szCs w:val="16"/>
    </w:rPr>
  </w:style>
  <w:style w:type="paragraph" w:styleId="CommentText">
    <w:name w:val="annotation text"/>
    <w:basedOn w:val="Normal"/>
    <w:link w:val="CommentTextChar"/>
    <w:rsid w:val="00B84BE0"/>
    <w:pPr>
      <w:spacing w:after="0" w:line="240" w:lineRule="auto"/>
      <w:jc w:val="center"/>
    </w:pPr>
    <w:rPr>
      <w:rFonts w:ascii="Times New Roman" w:eastAsia="SimSun" w:hAnsi="Times New Roman" w:cs="Times New Roman"/>
      <w:sz w:val="20"/>
      <w:szCs w:val="20"/>
      <w:lang w:val="en-US"/>
    </w:rPr>
  </w:style>
  <w:style w:type="character" w:customStyle="1" w:styleId="CommentTextChar">
    <w:name w:val="Comment Text Char"/>
    <w:basedOn w:val="DefaultParagraphFont"/>
    <w:link w:val="CommentText"/>
    <w:rsid w:val="00B84BE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B84BE0"/>
    <w:rPr>
      <w:b/>
      <w:bCs/>
    </w:rPr>
  </w:style>
  <w:style w:type="character" w:customStyle="1" w:styleId="CommentSubjectChar">
    <w:name w:val="Comment Subject Char"/>
    <w:basedOn w:val="CommentTextChar"/>
    <w:link w:val="CommentSubject"/>
    <w:rsid w:val="00B84BE0"/>
    <w:rPr>
      <w:rFonts w:ascii="Times New Roman" w:eastAsia="SimSun" w:hAnsi="Times New Roman" w:cs="Times New Roman"/>
      <w:b/>
      <w:bCs/>
      <w:sz w:val="20"/>
      <w:szCs w:val="20"/>
      <w:lang w:val="en-US"/>
    </w:rPr>
  </w:style>
  <w:style w:type="paragraph" w:styleId="Revision">
    <w:name w:val="Revision"/>
    <w:hidden/>
    <w:uiPriority w:val="99"/>
    <w:semiHidden/>
    <w:rsid w:val="00B84BE0"/>
    <w:pPr>
      <w:spacing w:after="0" w:line="240" w:lineRule="auto"/>
    </w:pPr>
    <w:rPr>
      <w:rFonts w:ascii="Times New Roman" w:eastAsia="SimSun" w:hAnsi="Times New Roman" w:cs="Times New Roman"/>
      <w:sz w:val="20"/>
      <w:szCs w:val="20"/>
      <w:lang w:val="en-US"/>
    </w:rPr>
  </w:style>
  <w:style w:type="table" w:styleId="TableGrid">
    <w:name w:val="Table Grid"/>
    <w:basedOn w:val="TableNormal"/>
    <w:rsid w:val="00B84BE0"/>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0A6701"/>
    <w:rPr>
      <w:rFonts w:asciiTheme="majorBidi" w:hAnsiTheme="majorBidi" w:cstheme="majorBidi"/>
      <w:vanish/>
      <w:color w:val="FF0000"/>
      <w:sz w:val="46"/>
      <w:szCs w:val="46"/>
    </w:rPr>
  </w:style>
  <w:style w:type="paragraph" w:customStyle="1" w:styleId="MTDisplayEquation">
    <w:name w:val="MTDisplayEquation"/>
    <w:basedOn w:val="Normal"/>
    <w:link w:val="MTDisplayEquationChar"/>
    <w:rsid w:val="000A6701"/>
    <w:pPr>
      <w:tabs>
        <w:tab w:val="center" w:pos="2440"/>
      </w:tabs>
      <w:suppressAutoHyphens/>
      <w:spacing w:line="240" w:lineRule="auto"/>
      <w:ind w:firstLine="216"/>
      <w:jc w:val="both"/>
    </w:pPr>
    <w:rPr>
      <w:rFonts w:asciiTheme="majorBidi" w:hAnsiTheme="majorBidi" w:cstheme="majorBidi"/>
      <w:sz w:val="19"/>
      <w:szCs w:val="19"/>
    </w:rPr>
  </w:style>
  <w:style w:type="character" w:customStyle="1" w:styleId="MTDisplayEquationChar">
    <w:name w:val="MTDisplayEquation Char"/>
    <w:basedOn w:val="DefaultParagraphFont"/>
    <w:link w:val="MTDisplayEquation"/>
    <w:rsid w:val="000A6701"/>
    <w:rPr>
      <w:rFonts w:asciiTheme="majorBidi" w:hAnsiTheme="majorBidi" w:cstheme="majorBidi"/>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84BE0"/>
    <w:pPr>
      <w:keepNext/>
      <w:keepLines/>
      <w:numPr>
        <w:numId w:val="4"/>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B84BE0"/>
    <w:pPr>
      <w:keepNext/>
      <w:keepLines/>
      <w:numPr>
        <w:ilvl w:val="1"/>
        <w:numId w:val="4"/>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B84BE0"/>
    <w:pPr>
      <w:numPr>
        <w:ilvl w:val="2"/>
        <w:numId w:val="4"/>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B84BE0"/>
    <w:pPr>
      <w:numPr>
        <w:ilvl w:val="3"/>
        <w:numId w:val="4"/>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link w:val="Heading5Char"/>
    <w:qFormat/>
    <w:rsid w:val="00B84BE0"/>
    <w:pPr>
      <w:tabs>
        <w:tab w:val="left" w:pos="360"/>
      </w:tabs>
      <w:spacing w:before="160" w:after="80" w:line="240" w:lineRule="auto"/>
      <w:jc w:val="center"/>
      <w:outlineLvl w:val="4"/>
    </w:pPr>
    <w:rPr>
      <w:rFonts w:ascii="Times New Roman" w:eastAsia="SimSun" w:hAnsi="Times New Roman" w:cs="Times New Roman"/>
      <w:smallCaps/>
      <w:noProof/>
      <w:sz w:val="20"/>
      <w:szCs w:val="20"/>
      <w:lang w:val="en-US"/>
    </w:rPr>
  </w:style>
  <w:style w:type="paragraph" w:styleId="Heading6">
    <w:name w:val="heading 6"/>
    <w:basedOn w:val="Normal"/>
    <w:next w:val="Normal"/>
    <w:link w:val="Heading6Char"/>
    <w:unhideWhenUsed/>
    <w:qFormat/>
    <w:rsid w:val="00B84BE0"/>
    <w:pPr>
      <w:autoSpaceDE w:val="0"/>
      <w:autoSpaceDN w:val="0"/>
      <w:spacing w:before="240" w:after="60" w:line="240" w:lineRule="auto"/>
      <w:ind w:left="2592" w:hanging="720"/>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unhideWhenUsed/>
    <w:qFormat/>
    <w:rsid w:val="00B84BE0"/>
    <w:pPr>
      <w:autoSpaceDE w:val="0"/>
      <w:autoSpaceDN w:val="0"/>
      <w:spacing w:before="240" w:after="60" w:line="240" w:lineRule="auto"/>
      <w:ind w:left="3312" w:hanging="720"/>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unhideWhenUsed/>
    <w:qFormat/>
    <w:rsid w:val="00B84BE0"/>
    <w:pPr>
      <w:autoSpaceDE w:val="0"/>
      <w:autoSpaceDN w:val="0"/>
      <w:spacing w:before="240" w:after="60" w:line="240" w:lineRule="auto"/>
      <w:ind w:left="4032" w:hanging="720"/>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unhideWhenUsed/>
    <w:qFormat/>
    <w:rsid w:val="00B84BE0"/>
    <w:pPr>
      <w:autoSpaceDE w:val="0"/>
      <w:autoSpaceDN w:val="0"/>
      <w:spacing w:before="240" w:after="60" w:line="240" w:lineRule="auto"/>
      <w:ind w:left="4752" w:hanging="720"/>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4BE0"/>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B84BE0"/>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B84BE0"/>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B84BE0"/>
    <w:rPr>
      <w:rFonts w:ascii="Times New Roman" w:eastAsia="SimSun" w:hAnsi="Times New Roman" w:cs="Times New Roman"/>
      <w:i/>
      <w:iCs/>
      <w:noProof/>
      <w:sz w:val="20"/>
      <w:szCs w:val="20"/>
      <w:lang w:val="en-US"/>
    </w:rPr>
  </w:style>
  <w:style w:type="character" w:customStyle="1" w:styleId="Heading5Char">
    <w:name w:val="Heading 5 Char"/>
    <w:basedOn w:val="DefaultParagraphFont"/>
    <w:link w:val="Heading5"/>
    <w:rsid w:val="00B84BE0"/>
    <w:rPr>
      <w:rFonts w:ascii="Times New Roman" w:eastAsia="SimSun" w:hAnsi="Times New Roman" w:cs="Times New Roman"/>
      <w:smallCaps/>
      <w:noProof/>
      <w:sz w:val="20"/>
      <w:szCs w:val="20"/>
      <w:lang w:val="en-US"/>
    </w:rPr>
  </w:style>
  <w:style w:type="character" w:customStyle="1" w:styleId="Heading6Char">
    <w:name w:val="Heading 6 Char"/>
    <w:basedOn w:val="DefaultParagraphFont"/>
    <w:link w:val="Heading6"/>
    <w:rsid w:val="00B84BE0"/>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B84BE0"/>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B84BE0"/>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B84BE0"/>
    <w:rPr>
      <w:rFonts w:ascii="Times New Roman" w:eastAsia="Times New Roman" w:hAnsi="Times New Roman" w:cs="Times New Roman"/>
      <w:sz w:val="16"/>
      <w:szCs w:val="16"/>
      <w:lang w:val="en-US"/>
    </w:rPr>
  </w:style>
  <w:style w:type="paragraph" w:customStyle="1" w:styleId="Abstract">
    <w:name w:val="Abstract"/>
    <w:link w:val="AbstractChar"/>
    <w:rsid w:val="00B84BE0"/>
    <w:pPr>
      <w:spacing w:line="240" w:lineRule="auto"/>
      <w:jc w:val="both"/>
    </w:pPr>
    <w:rPr>
      <w:rFonts w:ascii="Times New Roman" w:eastAsia="SimSun" w:hAnsi="Times New Roman" w:cs="Times New Roman"/>
      <w:b/>
      <w:bCs/>
      <w:sz w:val="18"/>
      <w:szCs w:val="18"/>
      <w:lang w:val="en-US"/>
    </w:rPr>
  </w:style>
  <w:style w:type="paragraph" w:customStyle="1" w:styleId="Affiliation">
    <w:name w:val="Affiliation"/>
    <w:rsid w:val="00B84BE0"/>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B84BE0"/>
    <w:pPr>
      <w:spacing w:before="360" w:after="40" w:line="240" w:lineRule="auto"/>
      <w:jc w:val="center"/>
    </w:pPr>
    <w:rPr>
      <w:rFonts w:ascii="Times New Roman" w:eastAsia="SimSun" w:hAnsi="Times New Roman" w:cs="Times New Roman"/>
      <w:noProof/>
      <w:lang w:val="en-US"/>
    </w:rPr>
  </w:style>
  <w:style w:type="paragraph" w:styleId="BodyText">
    <w:name w:val="Body Text"/>
    <w:basedOn w:val="Normal"/>
    <w:link w:val="BodyTextChar"/>
    <w:rsid w:val="00B84BE0"/>
    <w:pPr>
      <w:spacing w:after="120" w:line="228" w:lineRule="auto"/>
      <w:ind w:firstLine="288"/>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B84BE0"/>
    <w:rPr>
      <w:rFonts w:ascii="Times New Roman" w:eastAsia="SimSun" w:hAnsi="Times New Roman" w:cs="Times New Roman"/>
      <w:spacing w:val="-1"/>
      <w:sz w:val="20"/>
      <w:szCs w:val="20"/>
      <w:lang w:val="en-US"/>
    </w:rPr>
  </w:style>
  <w:style w:type="paragraph" w:customStyle="1" w:styleId="bulletlist">
    <w:name w:val="bullet list"/>
    <w:basedOn w:val="BodyText"/>
    <w:rsid w:val="00B84BE0"/>
    <w:pPr>
      <w:numPr>
        <w:numId w:val="1"/>
      </w:numPr>
    </w:pPr>
  </w:style>
  <w:style w:type="paragraph" w:customStyle="1" w:styleId="equation">
    <w:name w:val="equation"/>
    <w:basedOn w:val="Normal"/>
    <w:rsid w:val="00B84BE0"/>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B84BE0"/>
    <w:pPr>
      <w:numPr>
        <w:numId w:val="2"/>
      </w:numPr>
      <w:spacing w:before="80" w:line="240" w:lineRule="auto"/>
      <w:jc w:val="center"/>
    </w:pPr>
    <w:rPr>
      <w:rFonts w:ascii="Times New Roman" w:eastAsia="SimSun" w:hAnsi="Times New Roman" w:cs="Times New Roman"/>
      <w:noProof/>
      <w:sz w:val="16"/>
      <w:szCs w:val="16"/>
      <w:lang w:val="en-US"/>
    </w:rPr>
  </w:style>
  <w:style w:type="paragraph" w:customStyle="1" w:styleId="footnote">
    <w:name w:val="footnote"/>
    <w:rsid w:val="00B84BE0"/>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lang w:val="en-US"/>
    </w:rPr>
  </w:style>
  <w:style w:type="paragraph" w:customStyle="1" w:styleId="keywords">
    <w:name w:val="key words"/>
    <w:rsid w:val="00B84BE0"/>
    <w:pPr>
      <w:spacing w:after="120" w:line="240" w:lineRule="auto"/>
      <w:ind w:firstLine="288"/>
      <w:jc w:val="both"/>
    </w:pPr>
    <w:rPr>
      <w:rFonts w:ascii="Times New Roman" w:eastAsia="SimSun" w:hAnsi="Times New Roman" w:cs="Times New Roman"/>
      <w:b/>
      <w:bCs/>
      <w:i/>
      <w:iCs/>
      <w:noProof/>
      <w:sz w:val="18"/>
      <w:szCs w:val="18"/>
      <w:lang w:val="en-US"/>
    </w:rPr>
  </w:style>
  <w:style w:type="paragraph" w:customStyle="1" w:styleId="papersubtitle">
    <w:name w:val="paper subtitle"/>
    <w:rsid w:val="00B84BE0"/>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rsid w:val="00B84BE0"/>
    <w:pPr>
      <w:spacing w:after="120" w:line="240" w:lineRule="auto"/>
      <w:jc w:val="center"/>
    </w:pPr>
    <w:rPr>
      <w:rFonts w:ascii="Times New Roman" w:eastAsia="MS Mincho" w:hAnsi="Times New Roman" w:cs="Times New Roman"/>
      <w:noProof/>
      <w:sz w:val="48"/>
      <w:szCs w:val="48"/>
      <w:lang w:val="en-US"/>
    </w:rPr>
  </w:style>
  <w:style w:type="paragraph" w:customStyle="1" w:styleId="references0">
    <w:name w:val="references"/>
    <w:rsid w:val="00B84BE0"/>
    <w:pPr>
      <w:numPr>
        <w:numId w:val="5"/>
      </w:numPr>
      <w:spacing w:after="50" w:line="180" w:lineRule="exact"/>
      <w:jc w:val="both"/>
    </w:pPr>
    <w:rPr>
      <w:rFonts w:ascii="Times New Roman" w:eastAsia="MS Mincho" w:hAnsi="Times New Roman" w:cs="Times New Roman"/>
      <w:noProof/>
      <w:sz w:val="16"/>
      <w:szCs w:val="16"/>
      <w:lang w:val="en-US"/>
    </w:rPr>
  </w:style>
  <w:style w:type="paragraph" w:customStyle="1" w:styleId="sponsors">
    <w:name w:val="sponsors"/>
    <w:rsid w:val="00B84BE0"/>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Normal"/>
    <w:rsid w:val="00B84BE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B84BE0"/>
    <w:rPr>
      <w:i/>
      <w:iCs/>
      <w:sz w:val="15"/>
      <w:szCs w:val="15"/>
    </w:rPr>
  </w:style>
  <w:style w:type="paragraph" w:customStyle="1" w:styleId="tablecopy">
    <w:name w:val="table copy"/>
    <w:rsid w:val="00B84BE0"/>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B84BE0"/>
    <w:pPr>
      <w:spacing w:before="60" w:after="30" w:line="240" w:lineRule="auto"/>
      <w:jc w:val="right"/>
    </w:pPr>
    <w:rPr>
      <w:rFonts w:ascii="Times New Roman" w:eastAsia="SimSun" w:hAnsi="Times New Roman" w:cs="Times New Roman"/>
      <w:sz w:val="12"/>
      <w:szCs w:val="12"/>
      <w:lang w:val="en-US"/>
    </w:rPr>
  </w:style>
  <w:style w:type="paragraph" w:customStyle="1" w:styleId="tablehead">
    <w:name w:val="table head"/>
    <w:rsid w:val="00B84BE0"/>
    <w:pPr>
      <w:numPr>
        <w:numId w:val="6"/>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StyleAbstractItalic">
    <w:name w:val="Style Abstract + Italic"/>
    <w:basedOn w:val="Abstract"/>
    <w:link w:val="StyleAbstractItalicChar"/>
    <w:rsid w:val="00B84BE0"/>
    <w:rPr>
      <w:rFonts w:eastAsia="MS Mincho"/>
      <w:i/>
      <w:iCs/>
    </w:rPr>
  </w:style>
  <w:style w:type="character" w:customStyle="1" w:styleId="AbstractChar">
    <w:name w:val="Abstract Char"/>
    <w:link w:val="Abstract"/>
    <w:locked/>
    <w:rsid w:val="00B84BE0"/>
    <w:rPr>
      <w:rFonts w:ascii="Times New Roman" w:eastAsia="SimSun" w:hAnsi="Times New Roman" w:cs="Times New Roman"/>
      <w:b/>
      <w:bCs/>
      <w:sz w:val="18"/>
      <w:szCs w:val="18"/>
      <w:lang w:val="en-US"/>
    </w:rPr>
  </w:style>
  <w:style w:type="character" w:customStyle="1" w:styleId="StyleAbstractItalicChar">
    <w:name w:val="Style Abstract + Italic Char"/>
    <w:link w:val="StyleAbstractItalic"/>
    <w:locked/>
    <w:rsid w:val="00B84BE0"/>
    <w:rPr>
      <w:rFonts w:ascii="Times New Roman" w:eastAsia="MS Mincho" w:hAnsi="Times New Roman" w:cs="Times New Roman"/>
      <w:b/>
      <w:bCs/>
      <w:i/>
      <w:iCs/>
      <w:sz w:val="18"/>
      <w:szCs w:val="18"/>
      <w:lang w:val="en-US"/>
    </w:rPr>
  </w:style>
  <w:style w:type="paragraph" w:styleId="Title">
    <w:name w:val="Title"/>
    <w:basedOn w:val="Normal"/>
    <w:next w:val="Normal"/>
    <w:link w:val="TitleChar"/>
    <w:qFormat/>
    <w:rsid w:val="00B84BE0"/>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rPr>
  </w:style>
  <w:style w:type="character" w:customStyle="1" w:styleId="TitleChar">
    <w:name w:val="Title Char"/>
    <w:basedOn w:val="DefaultParagraphFont"/>
    <w:link w:val="Title"/>
    <w:rsid w:val="00B84BE0"/>
    <w:rPr>
      <w:rFonts w:ascii="Times New Roman" w:eastAsia="Times New Roman" w:hAnsi="Times New Roman" w:cs="Times New Roman"/>
      <w:kern w:val="28"/>
      <w:sz w:val="48"/>
      <w:szCs w:val="48"/>
      <w:lang w:val="en-US"/>
    </w:rPr>
  </w:style>
  <w:style w:type="character" w:customStyle="1" w:styleId="WW8Num7z0">
    <w:name w:val="WW8Num7z0"/>
    <w:rsid w:val="00B84BE0"/>
    <w:rPr>
      <w:rFonts w:ascii="Wingdings" w:hAnsi="Wingdings"/>
    </w:rPr>
  </w:style>
  <w:style w:type="character" w:styleId="Hyperlink">
    <w:name w:val="Hyperlink"/>
    <w:rsid w:val="00B84BE0"/>
    <w:rPr>
      <w:color w:val="0000FF"/>
      <w:u w:val="single"/>
    </w:rPr>
  </w:style>
  <w:style w:type="paragraph" w:styleId="PlainText">
    <w:name w:val="Plain Text"/>
    <w:basedOn w:val="Normal"/>
    <w:link w:val="PlainTextChar"/>
    <w:uiPriority w:val="99"/>
    <w:unhideWhenUsed/>
    <w:rsid w:val="00B84BE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B84BE0"/>
    <w:rPr>
      <w:rFonts w:ascii="Calibri" w:eastAsia="Calibri" w:hAnsi="Calibri" w:cs="Times New Roman"/>
      <w:szCs w:val="21"/>
    </w:rPr>
  </w:style>
  <w:style w:type="paragraph" w:customStyle="1" w:styleId="Fax-Email-URL">
    <w:name w:val="Fax-Email-URL"/>
    <w:basedOn w:val="Normal"/>
    <w:rsid w:val="00B84BE0"/>
    <w:pPr>
      <w:spacing w:after="0" w:line="240" w:lineRule="auto"/>
      <w:jc w:val="center"/>
    </w:pPr>
    <w:rPr>
      <w:rFonts w:ascii="Courier New" w:eastAsia="Times New Roman" w:hAnsi="Courier New" w:cs="Times New Roman"/>
      <w:snapToGrid w:val="0"/>
      <w:sz w:val="20"/>
      <w:szCs w:val="20"/>
      <w:lang w:val="pt-PT"/>
    </w:rPr>
  </w:style>
  <w:style w:type="paragraph" w:customStyle="1" w:styleId="ReferenceHead">
    <w:name w:val="Reference Head"/>
    <w:basedOn w:val="Heading1"/>
    <w:rsid w:val="00B84BE0"/>
    <w:pPr>
      <w:keepLines w:val="0"/>
      <w:numPr>
        <w:numId w:val="0"/>
      </w:numPr>
      <w:tabs>
        <w:tab w:val="clear" w:pos="216"/>
      </w:tabs>
      <w:autoSpaceDE w:val="0"/>
      <w:autoSpaceDN w:val="0"/>
      <w:spacing w:before="240"/>
    </w:pPr>
    <w:rPr>
      <w:rFonts w:eastAsia="Times New Roman"/>
      <w:noProof w:val="0"/>
      <w:kern w:val="28"/>
    </w:rPr>
  </w:style>
  <w:style w:type="character" w:customStyle="1" w:styleId="TextChar">
    <w:name w:val="Text Char"/>
    <w:link w:val="Text"/>
    <w:locked/>
    <w:rsid w:val="00B84BE0"/>
    <w:rPr>
      <w:lang w:val="en-US"/>
    </w:rPr>
  </w:style>
  <w:style w:type="paragraph" w:customStyle="1" w:styleId="Text">
    <w:name w:val="Text"/>
    <w:basedOn w:val="Normal"/>
    <w:link w:val="TextChar"/>
    <w:rsid w:val="00B84BE0"/>
    <w:pPr>
      <w:widowControl w:val="0"/>
      <w:autoSpaceDE w:val="0"/>
      <w:autoSpaceDN w:val="0"/>
      <w:spacing w:after="0" w:line="252" w:lineRule="auto"/>
      <w:ind w:firstLine="202"/>
      <w:jc w:val="both"/>
    </w:pPr>
    <w:rPr>
      <w:lang w:val="en-US"/>
    </w:rPr>
  </w:style>
  <w:style w:type="paragraph" w:styleId="ListParagraph">
    <w:name w:val="List Paragraph"/>
    <w:basedOn w:val="Normal"/>
    <w:uiPriority w:val="34"/>
    <w:qFormat/>
    <w:rsid w:val="00B84BE0"/>
    <w:pPr>
      <w:ind w:left="720"/>
      <w:contextualSpacing/>
    </w:pPr>
    <w:rPr>
      <w:rFonts w:ascii="Times New Roman" w:eastAsia="Times New Roman" w:hAnsi="Times New Roman" w:cs="Times New Roman"/>
      <w:i/>
      <w:sz w:val="20"/>
      <w:szCs w:val="20"/>
      <w:lang w:eastAsia="en-GB"/>
    </w:rPr>
  </w:style>
  <w:style w:type="paragraph" w:customStyle="1" w:styleId="References">
    <w:name w:val="References"/>
    <w:basedOn w:val="Normal"/>
    <w:rsid w:val="00B84BE0"/>
    <w:pPr>
      <w:numPr>
        <w:numId w:val="13"/>
      </w:numPr>
      <w:autoSpaceDE w:val="0"/>
      <w:autoSpaceDN w:val="0"/>
      <w:spacing w:after="0" w:line="240" w:lineRule="auto"/>
      <w:jc w:val="both"/>
    </w:pPr>
    <w:rPr>
      <w:rFonts w:ascii="Times New Roman" w:eastAsia="Times New Roman" w:hAnsi="Times New Roman" w:cs="Times New Roman"/>
      <w:sz w:val="16"/>
      <w:szCs w:val="16"/>
      <w:lang w:val="en-US"/>
    </w:rPr>
  </w:style>
  <w:style w:type="paragraph" w:styleId="BalloonText">
    <w:name w:val="Balloon Text"/>
    <w:basedOn w:val="Normal"/>
    <w:link w:val="BalloonTextChar"/>
    <w:rsid w:val="00B84BE0"/>
    <w:pPr>
      <w:spacing w:after="0" w:line="240" w:lineRule="auto"/>
      <w:jc w:val="center"/>
    </w:pPr>
    <w:rPr>
      <w:rFonts w:ascii="Tahoma" w:eastAsia="SimSun" w:hAnsi="Tahoma" w:cs="Tahoma"/>
      <w:sz w:val="16"/>
      <w:szCs w:val="16"/>
      <w:lang w:val="en-US"/>
    </w:rPr>
  </w:style>
  <w:style w:type="character" w:customStyle="1" w:styleId="BalloonTextChar">
    <w:name w:val="Balloon Text Char"/>
    <w:basedOn w:val="DefaultParagraphFont"/>
    <w:link w:val="BalloonText"/>
    <w:rsid w:val="00B84BE0"/>
    <w:rPr>
      <w:rFonts w:ascii="Tahoma" w:eastAsia="SimSun" w:hAnsi="Tahoma" w:cs="Tahoma"/>
      <w:sz w:val="16"/>
      <w:szCs w:val="16"/>
      <w:lang w:val="en-US"/>
    </w:rPr>
  </w:style>
  <w:style w:type="paragraph" w:styleId="NormalWeb">
    <w:name w:val="Normal (Web)"/>
    <w:basedOn w:val="Normal"/>
    <w:uiPriority w:val="99"/>
    <w:unhideWhenUsed/>
    <w:rsid w:val="00B84B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ype">
    <w:name w:val="type"/>
    <w:basedOn w:val="DefaultParagraphFont"/>
    <w:rsid w:val="00B84BE0"/>
  </w:style>
  <w:style w:type="character" w:styleId="FollowedHyperlink">
    <w:name w:val="FollowedHyperlink"/>
    <w:basedOn w:val="DefaultParagraphFont"/>
    <w:rsid w:val="00B84BE0"/>
    <w:rPr>
      <w:color w:val="800080" w:themeColor="followedHyperlink"/>
      <w:u w:val="single"/>
    </w:rPr>
  </w:style>
  <w:style w:type="paragraph" w:customStyle="1" w:styleId="Head2">
    <w:name w:val="Head 2"/>
    <w:basedOn w:val="Heading2"/>
    <w:rsid w:val="00B84BE0"/>
    <w:pPr>
      <w:keepLines w:val="0"/>
      <w:numPr>
        <w:ilvl w:val="0"/>
        <w:numId w:val="0"/>
      </w:numPr>
      <w:tabs>
        <w:tab w:val="num" w:pos="360"/>
      </w:tabs>
      <w:suppressAutoHyphens/>
      <w:spacing w:after="0"/>
      <w:jc w:val="both"/>
    </w:pPr>
    <w:rPr>
      <w:rFonts w:eastAsia="Times New Roman"/>
      <w:iCs w:val="0"/>
      <w:noProof w:val="0"/>
      <w:spacing w:val="-8"/>
    </w:rPr>
  </w:style>
  <w:style w:type="paragraph" w:styleId="Caption">
    <w:name w:val="caption"/>
    <w:basedOn w:val="Normal"/>
    <w:next w:val="Normal"/>
    <w:unhideWhenUsed/>
    <w:qFormat/>
    <w:rsid w:val="00B84BE0"/>
    <w:pPr>
      <w:spacing w:line="240" w:lineRule="auto"/>
      <w:jc w:val="center"/>
    </w:pPr>
    <w:rPr>
      <w:rFonts w:ascii="Times New Roman" w:eastAsia="SimSun" w:hAnsi="Times New Roman" w:cs="Times New Roman"/>
      <w:b/>
      <w:bCs/>
      <w:color w:val="4F81BD" w:themeColor="accent1"/>
      <w:sz w:val="18"/>
      <w:szCs w:val="18"/>
      <w:lang w:val="en-US"/>
    </w:rPr>
  </w:style>
  <w:style w:type="paragraph" w:customStyle="1" w:styleId="BodyTextKeep">
    <w:name w:val="Body Text Keep"/>
    <w:basedOn w:val="BodyText"/>
    <w:rsid w:val="00B84BE0"/>
    <w:pPr>
      <w:keepNext/>
      <w:tabs>
        <w:tab w:val="right" w:pos="8640"/>
      </w:tabs>
      <w:spacing w:after="280" w:line="480" w:lineRule="auto"/>
      <w:ind w:firstLine="0"/>
    </w:pPr>
    <w:rPr>
      <w:rFonts w:ascii="Garamond" w:eastAsia="Times New Roman" w:hAnsi="Garamond"/>
      <w:spacing w:val="-2"/>
      <w:sz w:val="24"/>
      <w:lang w:val="en-GB"/>
    </w:rPr>
  </w:style>
  <w:style w:type="character" w:styleId="PlaceholderText">
    <w:name w:val="Placeholder Text"/>
    <w:basedOn w:val="DefaultParagraphFont"/>
    <w:uiPriority w:val="99"/>
    <w:semiHidden/>
    <w:rsid w:val="00B84BE0"/>
    <w:rPr>
      <w:color w:val="808080"/>
    </w:rPr>
  </w:style>
  <w:style w:type="character" w:styleId="CommentReference">
    <w:name w:val="annotation reference"/>
    <w:basedOn w:val="DefaultParagraphFont"/>
    <w:rsid w:val="00B84BE0"/>
    <w:rPr>
      <w:sz w:val="16"/>
      <w:szCs w:val="16"/>
    </w:rPr>
  </w:style>
  <w:style w:type="paragraph" w:styleId="CommentText">
    <w:name w:val="annotation text"/>
    <w:basedOn w:val="Normal"/>
    <w:link w:val="CommentTextChar"/>
    <w:rsid w:val="00B84BE0"/>
    <w:pPr>
      <w:spacing w:after="0" w:line="240" w:lineRule="auto"/>
      <w:jc w:val="center"/>
    </w:pPr>
    <w:rPr>
      <w:rFonts w:ascii="Times New Roman" w:eastAsia="SimSun" w:hAnsi="Times New Roman" w:cs="Times New Roman"/>
      <w:sz w:val="20"/>
      <w:szCs w:val="20"/>
      <w:lang w:val="en-US"/>
    </w:rPr>
  </w:style>
  <w:style w:type="character" w:customStyle="1" w:styleId="CommentTextChar">
    <w:name w:val="Comment Text Char"/>
    <w:basedOn w:val="DefaultParagraphFont"/>
    <w:link w:val="CommentText"/>
    <w:rsid w:val="00B84BE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B84BE0"/>
    <w:rPr>
      <w:b/>
      <w:bCs/>
    </w:rPr>
  </w:style>
  <w:style w:type="character" w:customStyle="1" w:styleId="CommentSubjectChar">
    <w:name w:val="Comment Subject Char"/>
    <w:basedOn w:val="CommentTextChar"/>
    <w:link w:val="CommentSubject"/>
    <w:rsid w:val="00B84BE0"/>
    <w:rPr>
      <w:rFonts w:ascii="Times New Roman" w:eastAsia="SimSun" w:hAnsi="Times New Roman" w:cs="Times New Roman"/>
      <w:b/>
      <w:bCs/>
      <w:sz w:val="20"/>
      <w:szCs w:val="20"/>
      <w:lang w:val="en-US"/>
    </w:rPr>
  </w:style>
  <w:style w:type="paragraph" w:styleId="Revision">
    <w:name w:val="Revision"/>
    <w:hidden/>
    <w:uiPriority w:val="99"/>
    <w:semiHidden/>
    <w:rsid w:val="00B84BE0"/>
    <w:pPr>
      <w:spacing w:after="0" w:line="240" w:lineRule="auto"/>
    </w:pPr>
    <w:rPr>
      <w:rFonts w:ascii="Times New Roman" w:eastAsia="SimSun" w:hAnsi="Times New Roman" w:cs="Times New Roman"/>
      <w:sz w:val="20"/>
      <w:szCs w:val="20"/>
      <w:lang w:val="en-US"/>
    </w:rPr>
  </w:style>
  <w:style w:type="table" w:styleId="TableGrid">
    <w:name w:val="Table Grid"/>
    <w:basedOn w:val="TableNormal"/>
    <w:rsid w:val="00B84BE0"/>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0A6701"/>
    <w:rPr>
      <w:rFonts w:asciiTheme="majorBidi" w:hAnsiTheme="majorBidi" w:cstheme="majorBidi"/>
      <w:vanish/>
      <w:color w:val="FF0000"/>
      <w:sz w:val="46"/>
      <w:szCs w:val="46"/>
    </w:rPr>
  </w:style>
  <w:style w:type="paragraph" w:customStyle="1" w:styleId="MTDisplayEquation">
    <w:name w:val="MTDisplayEquation"/>
    <w:basedOn w:val="Normal"/>
    <w:link w:val="MTDisplayEquationChar"/>
    <w:rsid w:val="000A6701"/>
    <w:pPr>
      <w:tabs>
        <w:tab w:val="center" w:pos="2440"/>
      </w:tabs>
      <w:suppressAutoHyphens/>
      <w:spacing w:line="240" w:lineRule="auto"/>
      <w:ind w:firstLine="216"/>
      <w:jc w:val="both"/>
    </w:pPr>
    <w:rPr>
      <w:rFonts w:asciiTheme="majorBidi" w:hAnsiTheme="majorBidi" w:cstheme="majorBidi"/>
      <w:sz w:val="19"/>
      <w:szCs w:val="19"/>
    </w:rPr>
  </w:style>
  <w:style w:type="character" w:customStyle="1" w:styleId="MTDisplayEquationChar">
    <w:name w:val="MTDisplayEquation Char"/>
    <w:basedOn w:val="DefaultParagraphFont"/>
    <w:link w:val="MTDisplayEquation"/>
    <w:rsid w:val="000A6701"/>
    <w:rPr>
      <w:rFonts w:asciiTheme="majorBidi" w:hAnsiTheme="majorBidi" w:cstheme="maj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6.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image" Target="media/image39.emf"/><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image" Target="media/image67.wmf"/><Relationship Id="rId138" Type="http://schemas.openxmlformats.org/officeDocument/2006/relationships/oleObject" Target="embeddings/oleObject62.bin"/><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image" Target="media/image34.e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image" Target="media/image60.emf"/><Relationship Id="rId128" Type="http://schemas.openxmlformats.org/officeDocument/2006/relationships/image" Target="media/image63.png"/><Relationship Id="rId144" Type="http://schemas.openxmlformats.org/officeDocument/2006/relationships/image" Target="media/image73.pn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45.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emf"/><Relationship Id="rId113" Type="http://schemas.openxmlformats.org/officeDocument/2006/relationships/oleObject" Target="embeddings/oleObject54.bin"/><Relationship Id="rId118" Type="http://schemas.openxmlformats.org/officeDocument/2006/relationships/image" Target="media/image56.wmf"/><Relationship Id="rId134" Type="http://schemas.openxmlformats.org/officeDocument/2006/relationships/oleObject" Target="embeddings/oleObject60.bin"/><Relationship Id="rId139" Type="http://schemas.openxmlformats.org/officeDocument/2006/relationships/image" Target="media/image70.wmf"/><Relationship Id="rId80" Type="http://schemas.openxmlformats.org/officeDocument/2006/relationships/image" Target="media/image37.emf"/><Relationship Id="rId85" Type="http://schemas.openxmlformats.org/officeDocument/2006/relationships/oleObject" Target="embeddings/oleObject40.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emf"/><Relationship Id="rId103" Type="http://schemas.openxmlformats.org/officeDocument/2006/relationships/oleObject" Target="embeddings/oleObject49.bin"/><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package" Target="embeddings/Microsoft_Excel_Worksheet1.xlsx"/><Relationship Id="rId129" Type="http://schemas.openxmlformats.org/officeDocument/2006/relationships/image" Target="media/image64.emf"/><Relationship Id="rId137" Type="http://schemas.openxmlformats.org/officeDocument/2006/relationships/image" Target="media/image69.wmf"/><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1.wmf"/><Relationship Id="rId91" Type="http://schemas.openxmlformats.org/officeDocument/2006/relationships/oleObject" Target="embeddings/oleObject43.bin"/><Relationship Id="rId96" Type="http://schemas.openxmlformats.org/officeDocument/2006/relationships/image" Target="media/image45.wmf"/><Relationship Id="rId111" Type="http://schemas.openxmlformats.org/officeDocument/2006/relationships/oleObject" Target="embeddings/oleObject53.bin"/><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0.emf"/><Relationship Id="rId114" Type="http://schemas.openxmlformats.org/officeDocument/2006/relationships/image" Target="media/image54.wmf"/><Relationship Id="rId119" Type="http://schemas.openxmlformats.org/officeDocument/2006/relationships/oleObject" Target="embeddings/oleObject57.bin"/><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oleObject" Target="embeddings/oleObject34.bin"/><Relationship Id="rId78" Type="http://schemas.openxmlformats.org/officeDocument/2006/relationships/image" Target="media/image36.emf"/><Relationship Id="rId81" Type="http://schemas.openxmlformats.org/officeDocument/2006/relationships/oleObject" Target="embeddings/oleObject38.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emf"/><Relationship Id="rId130" Type="http://schemas.openxmlformats.org/officeDocument/2006/relationships/image" Target="media/image65.emf"/><Relationship Id="rId135" Type="http://schemas.openxmlformats.org/officeDocument/2006/relationships/image" Target="media/image68.wmf"/><Relationship Id="rId143" Type="http://schemas.openxmlformats.org/officeDocument/2006/relationships/image" Target="media/image72.png"/><Relationship Id="rId148" Type="http://schemas.openxmlformats.org/officeDocument/2006/relationships/hyperlink" Target="http://ieeexplore.ieee.org/xpl/articleDetails.jsp?tp=&amp;arnumber=6099761&amp;contentType=Conference+Publications&amp;searchField%3DSearch_All%26queryText%3DProportional%E2%80%93Resonant+.LB.PR.RB.+grid+connected" TargetMode="External"/><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5.emf"/><Relationship Id="rId97" Type="http://schemas.openxmlformats.org/officeDocument/2006/relationships/oleObject" Target="embeddings/oleObject46.bin"/><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image" Target="media/image61.png"/><Relationship Id="rId141" Type="http://schemas.openxmlformats.org/officeDocument/2006/relationships/image" Target="media/image71.emf"/><Relationship Id="rId146" Type="http://schemas.openxmlformats.org/officeDocument/2006/relationships/image" Target="media/image75.emf"/><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2.emf"/><Relationship Id="rId115" Type="http://schemas.openxmlformats.org/officeDocument/2006/relationships/oleObject" Target="embeddings/oleObject55.bin"/><Relationship Id="rId131" Type="http://schemas.openxmlformats.org/officeDocument/2006/relationships/image" Target="media/image66.wmf"/><Relationship Id="rId136" Type="http://schemas.openxmlformats.org/officeDocument/2006/relationships/oleObject" Target="embeddings/oleObject61.bin"/><Relationship Id="rId61" Type="http://schemas.openxmlformats.org/officeDocument/2006/relationships/image" Target="media/image28.emf"/><Relationship Id="rId82" Type="http://schemas.openxmlformats.org/officeDocument/2006/relationships/image" Target="media/image38.emf"/><Relationship Id="rId19" Type="http://schemas.openxmlformats.org/officeDocument/2006/relationships/image" Target="media/image7.e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7.wmf"/><Relationship Id="rId105" Type="http://schemas.openxmlformats.org/officeDocument/2006/relationships/oleObject" Target="embeddings/oleObject50.bin"/><Relationship Id="rId126" Type="http://schemas.openxmlformats.org/officeDocument/2006/relationships/image" Target="media/image62.emf"/><Relationship Id="rId147" Type="http://schemas.openxmlformats.org/officeDocument/2006/relationships/oleObject" Target="embeddings/oleObject65.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oleObject" Target="embeddings/oleObject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CDD77-ECBF-4E64-B974-C073C6CD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7592</Words>
  <Characters>43277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c:creator>
  <cp:lastModifiedBy>Sharkh S.M.</cp:lastModifiedBy>
  <cp:revision>2</cp:revision>
  <dcterms:created xsi:type="dcterms:W3CDTF">2015-04-20T10:45:00Z</dcterms:created>
  <dcterms:modified xsi:type="dcterms:W3CDTF">2015-04-20T10:45:00Z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true</vt:bool>
  </property>
  <property fmtid="{D5CDD505-2E9C-101B-9397-08002B2CF9AE}" pid="4" name="MTEquationSection">
    <vt:lpwstr>1</vt:lpwstr>
  </property>
  <property fmtid="{D5CDD505-2E9C-101B-9397-08002B2CF9AE}" pid="5" name="MTEquationNumber2">
    <vt:lpwstr>(#E1)</vt:lpwstr>
  </property>
</Properties>
</file>