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221FB" w14:textId="7C40E69E" w:rsidR="00AF1028" w:rsidRPr="00882819" w:rsidRDefault="00AF1028" w:rsidP="000D62D2">
      <w:pPr>
        <w:pStyle w:val="Heading1"/>
      </w:pPr>
      <w:r w:rsidRPr="00882819">
        <w:t>We can do more for you!  Librarian</w:t>
      </w:r>
      <w:r w:rsidR="002D343E" w:rsidRPr="00882819">
        <w:t xml:space="preserve">s can work </w:t>
      </w:r>
      <w:r w:rsidRPr="00882819">
        <w:t>as part of your research team</w:t>
      </w:r>
      <w:r w:rsidR="00CF5AA8" w:rsidRPr="00882819">
        <w:t>: Working with the National Centre for Research Methods</w:t>
      </w:r>
      <w:r w:rsidRPr="00882819">
        <w:t>.</w:t>
      </w:r>
    </w:p>
    <w:p w14:paraId="5DFE89C0" w14:textId="364707BE" w:rsidR="00AF1028" w:rsidRDefault="00AF1028" w:rsidP="00EA4EEA">
      <w:r w:rsidRPr="00882819">
        <w:t xml:space="preserve">“The traditional role of the </w:t>
      </w:r>
      <w:r w:rsidR="00616165" w:rsidRPr="00882819">
        <w:t xml:space="preserve">Library and </w:t>
      </w:r>
      <w:r w:rsidRPr="00882819">
        <w:t xml:space="preserve">Librarian is changing” </w:t>
      </w:r>
      <w:r w:rsidR="00A71D69" w:rsidRPr="00882819">
        <w:t xml:space="preserve">is a phrase that </w:t>
      </w:r>
      <w:r w:rsidRPr="00882819">
        <w:t>has</w:t>
      </w:r>
      <w:r w:rsidR="00616165" w:rsidRPr="00882819">
        <w:t xml:space="preserve"> been heard </w:t>
      </w:r>
      <w:r w:rsidR="00EA4EEA">
        <w:t>for a long time</w:t>
      </w:r>
      <w:r w:rsidR="00616165" w:rsidRPr="00882819">
        <w:t xml:space="preserve"> </w:t>
      </w:r>
      <w:r w:rsidR="00A71D69" w:rsidRPr="00882819">
        <w:t xml:space="preserve">but may </w:t>
      </w:r>
      <w:r w:rsidR="00616165" w:rsidRPr="00882819">
        <w:t xml:space="preserve">never </w:t>
      </w:r>
      <w:r w:rsidR="00A71D69" w:rsidRPr="00882819">
        <w:t xml:space="preserve">be </w:t>
      </w:r>
      <w:r w:rsidR="00616165" w:rsidRPr="00882819">
        <w:t>truer than now.  The benefits of the digital age are many and search engines such as Google have opened the door to the delights of knowledge</w:t>
      </w:r>
      <w:r w:rsidR="00220E1F" w:rsidRPr="00882819">
        <w:t>,</w:t>
      </w:r>
      <w:r w:rsidR="00616165" w:rsidRPr="00882819">
        <w:t xml:space="preserve"> previously hidden in musty</w:t>
      </w:r>
      <w:r w:rsidR="00A76566" w:rsidRPr="00882819">
        <w:t xml:space="preserve"> tomes such as </w:t>
      </w:r>
      <w:r w:rsidR="00616165" w:rsidRPr="00882819">
        <w:t xml:space="preserve">Abstracting and Indexing </w:t>
      </w:r>
      <w:r w:rsidR="00C73778" w:rsidRPr="00882819">
        <w:t>publications</w:t>
      </w:r>
      <w:r w:rsidR="00616165" w:rsidRPr="00882819">
        <w:t>.</w:t>
      </w:r>
      <w:r w:rsidR="00220E1F" w:rsidRPr="00882819">
        <w:t xml:space="preserve">  Data and information now pours from many different sources, leading to opportunities in research that were not possible previously. </w:t>
      </w:r>
      <w:r w:rsidR="0047447B">
        <w:t xml:space="preserve"> </w:t>
      </w:r>
      <w:r w:rsidR="00616165" w:rsidRPr="00882819">
        <w:t>With these benefits come new challenges</w:t>
      </w:r>
      <w:r w:rsidR="000A3201">
        <w:t>:</w:t>
      </w:r>
      <w:r w:rsidR="00616165" w:rsidRPr="00882819">
        <w:t xml:space="preserve"> how do you find the best information</w:t>
      </w:r>
      <w:r w:rsidR="000A3201">
        <w:t>;</w:t>
      </w:r>
      <w:r w:rsidR="00616165" w:rsidRPr="00882819">
        <w:t xml:space="preserve"> how do you manage </w:t>
      </w:r>
      <w:r w:rsidR="00A71D69" w:rsidRPr="00882819">
        <w:t>what you find or create</w:t>
      </w:r>
      <w:r w:rsidR="000A3201">
        <w:t>;</w:t>
      </w:r>
      <w:r w:rsidR="00616165" w:rsidRPr="00882819">
        <w:t xml:space="preserve"> how do you save the documents </w:t>
      </w:r>
      <w:r w:rsidR="00C73778" w:rsidRPr="00882819">
        <w:t>so that you can retrieve them later</w:t>
      </w:r>
      <w:r w:rsidR="000A3201">
        <w:t>;</w:t>
      </w:r>
      <w:r w:rsidR="006F1468" w:rsidRPr="00882819">
        <w:t xml:space="preserve"> wh</w:t>
      </w:r>
      <w:r w:rsidR="000A3201">
        <w:t>ere can I find help and support for my research project with these tasks</w:t>
      </w:r>
      <w:r w:rsidR="006F1468" w:rsidRPr="00882819">
        <w:t>?</w:t>
      </w:r>
      <w:r w:rsidR="00220E1F" w:rsidRPr="00882819">
        <w:t xml:space="preserve">  And the answer is ‘get the librarian </w:t>
      </w:r>
      <w:r w:rsidR="008E3D9A" w:rsidRPr="00882819">
        <w:t>integrated into your team</w:t>
      </w:r>
      <w:r w:rsidR="00220E1F" w:rsidRPr="00882819">
        <w:t xml:space="preserve">’! </w:t>
      </w:r>
    </w:p>
    <w:p w14:paraId="533C481C" w14:textId="0D40B4B8" w:rsidR="0047447B" w:rsidRPr="00882819" w:rsidRDefault="0047447B" w:rsidP="00EA4EEA">
      <w:r>
        <w:rPr>
          <w:noProof/>
        </w:rPr>
        <w:drawing>
          <wp:inline distT="0" distB="0" distL="0" distR="0" wp14:anchorId="0661B749" wp14:editId="26056058">
            <wp:extent cx="285750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aU.png"/>
                    <pic:cNvPicPr/>
                  </pic:nvPicPr>
                  <pic:blipFill>
                    <a:blip r:embed="rId9">
                      <a:extLst>
                        <a:ext uri="{28A0092B-C50C-407E-A947-70E740481C1C}">
                          <a14:useLocalDpi xmlns:a14="http://schemas.microsoft.com/office/drawing/2010/main" val="0"/>
                        </a:ext>
                      </a:extLst>
                    </a:blip>
                    <a:stretch>
                      <a:fillRect/>
                    </a:stretch>
                  </pic:blipFill>
                  <pic:spPr>
                    <a:xfrm>
                      <a:off x="0" y="0"/>
                      <a:ext cx="2857500" cy="1000125"/>
                    </a:xfrm>
                    <a:prstGeom prst="rect">
                      <a:avLst/>
                    </a:prstGeom>
                  </pic:spPr>
                </pic:pic>
              </a:graphicData>
            </a:graphic>
          </wp:inline>
        </w:drawing>
      </w:r>
    </w:p>
    <w:p w14:paraId="08F7765A" w14:textId="7071DCB0" w:rsidR="00273B44" w:rsidRDefault="006F1468" w:rsidP="006C2F3C">
      <w:r w:rsidRPr="00882819">
        <w:t xml:space="preserve">Earlier this year </w:t>
      </w:r>
      <w:r w:rsidR="002D343E" w:rsidRPr="00882819">
        <w:t xml:space="preserve">the </w:t>
      </w:r>
      <w:r w:rsidR="004466F9" w:rsidRPr="00882819">
        <w:t>“</w:t>
      </w:r>
      <w:hyperlink r:id="rId10" w:history="1">
        <w:r w:rsidR="002D343E" w:rsidRPr="001E3159">
          <w:rPr>
            <w:rStyle w:val="Hyperlink"/>
          </w:rPr>
          <w:t>IT</w:t>
        </w:r>
        <w:r w:rsidR="00CF5AA8" w:rsidRPr="001E3159">
          <w:rPr>
            <w:rStyle w:val="Hyperlink"/>
          </w:rPr>
          <w:t xml:space="preserve"> as a Utility Network</w:t>
        </w:r>
      </w:hyperlink>
      <w:r w:rsidR="004466F9" w:rsidRPr="00882819">
        <w:t>”</w:t>
      </w:r>
      <w:r w:rsidR="00CF5AA8" w:rsidRPr="00882819">
        <w:t xml:space="preserve"> offered an</w:t>
      </w:r>
      <w:r w:rsidR="002D343E" w:rsidRPr="00882819">
        <w:t xml:space="preserve"> opportunity for a Librarian to be</w:t>
      </w:r>
      <w:r w:rsidR="000A3201">
        <w:t xml:space="preserve"> </w:t>
      </w:r>
      <w:r w:rsidR="00FB73E1" w:rsidRPr="00882819">
        <w:t xml:space="preserve">embedded in </w:t>
      </w:r>
      <w:r w:rsidR="002D343E" w:rsidRPr="00882819">
        <w:t>an academic research team for two months</w:t>
      </w:r>
      <w:r w:rsidR="00CF5AA8" w:rsidRPr="00882819">
        <w:t xml:space="preserve"> </w:t>
      </w:r>
      <w:r w:rsidR="002D343E" w:rsidRPr="00882819">
        <w:t xml:space="preserve">to support and </w:t>
      </w:r>
      <w:r w:rsidR="00CF5AA8" w:rsidRPr="00882819">
        <w:t>contribute</w:t>
      </w:r>
      <w:r w:rsidR="002D343E" w:rsidRPr="00882819">
        <w:t xml:space="preserve"> to the</w:t>
      </w:r>
      <w:r w:rsidR="00F545E9" w:rsidRPr="00882819">
        <w:t>ir work</w:t>
      </w:r>
      <w:r w:rsidR="00CF5AA8" w:rsidRPr="00882819">
        <w:t>. A</w:t>
      </w:r>
      <w:r w:rsidR="002D343E" w:rsidRPr="00882819">
        <w:t xml:space="preserve">t the same time </w:t>
      </w:r>
      <w:hyperlink r:id="rId11" w:history="1">
        <w:r w:rsidR="0045204F" w:rsidRPr="00FD3C4C">
          <w:rPr>
            <w:rStyle w:val="Hyperlink"/>
          </w:rPr>
          <w:t>Prof David Martin</w:t>
        </w:r>
      </w:hyperlink>
      <w:r w:rsidR="0045204F">
        <w:t xml:space="preserve"> at </w:t>
      </w:r>
      <w:r w:rsidR="002D343E" w:rsidRPr="00882819">
        <w:t xml:space="preserve">the National Centre for Research Methods (NCRM) was looking </w:t>
      </w:r>
      <w:r w:rsidR="004466F9" w:rsidRPr="00882819">
        <w:t>for help with a</w:t>
      </w:r>
      <w:r w:rsidR="001D4DAC" w:rsidRPr="00882819">
        <w:t xml:space="preserve"> review</w:t>
      </w:r>
      <w:r w:rsidR="002D343E" w:rsidRPr="00882819">
        <w:t xml:space="preserve"> of the </w:t>
      </w:r>
      <w:r w:rsidR="00CF5AA8" w:rsidRPr="00882819">
        <w:t xml:space="preserve">Social Science </w:t>
      </w:r>
      <w:r w:rsidR="002D343E" w:rsidRPr="00882819">
        <w:t>Research M</w:t>
      </w:r>
      <w:r w:rsidR="000A267D" w:rsidRPr="00882819">
        <w:t xml:space="preserve">ethods </w:t>
      </w:r>
      <w:r w:rsidR="002D343E" w:rsidRPr="00882819">
        <w:t>Typology</w:t>
      </w:r>
      <w:r w:rsidR="007F74B4" w:rsidRPr="00882819">
        <w:rPr>
          <w:rStyle w:val="FootnoteReference"/>
        </w:rPr>
        <w:footnoteReference w:id="1"/>
      </w:r>
      <w:r w:rsidR="002D343E" w:rsidRPr="00882819">
        <w:t xml:space="preserve"> </w:t>
      </w:r>
      <w:r w:rsidR="002D343E" w:rsidRPr="00882819">
        <w:fldChar w:fldCharType="begin"/>
      </w:r>
      <w:r w:rsidR="002D343E" w:rsidRPr="00882819">
        <w:instrText xml:space="preserve"> ADDIN EN.CITE &lt;EndNote&gt;&lt;Cite&gt;&lt;Author&gt;Beissel-Durrant&lt;/Author&gt;&lt;Year&gt;2004&lt;/Year&gt;&lt;RecNum&gt;37&lt;/RecNum&gt;&lt;DisplayText&gt;(Beissel-Durrant, 2004)&lt;/DisplayText&gt;&lt;record&gt;&lt;rec-number&gt;37&lt;/rec-number&gt;&lt;foreign-keys&gt;&lt;key app="EN" db-id="sdtrw5vxq59tr9e2tvhvw5ec5etwas52wrfx" timestamp="1402070893"&gt;37&lt;/key&gt;&lt;/foreign-keys&gt;&lt;ref-type name="Report"&gt;27&lt;/ref-type&gt;&lt;contributors&gt;&lt;authors&gt;&lt;author&gt;Beissel-Durrant, Gabriele&lt;/author&gt;&lt;/authors&gt;&lt;tertiary-authors&gt;&lt;author&gt;University of Southampton&lt;/author&gt;&lt;/tertiary-authors&gt;&lt;/contributors&gt;&lt;titles&gt;&lt;title&gt;A typology of resarch methods within the social sciences&lt;/title&gt;&lt;/titles&gt;&lt;pages&gt;21&lt;/pages&gt;&lt;dates&gt;&lt;year&gt;2004&lt;/year&gt;&lt;/dates&gt;&lt;pub-location&gt;Southampton&lt;/pub-location&gt;&lt;publisher&gt;ESRC National Centre for Research Methods (NCRM)&lt;/publisher&gt;&lt;urls&gt;&lt;related-urls&gt;&lt;url&gt;http://eprints.soton.ac.uk/id/eprint/34817&lt;/url&gt;&lt;/related-urls&gt;&lt;/urls&gt;&lt;/record&gt;&lt;/Cite&gt;&lt;/EndNote&gt;</w:instrText>
      </w:r>
      <w:r w:rsidR="002D343E" w:rsidRPr="00882819">
        <w:fldChar w:fldCharType="separate"/>
      </w:r>
      <w:r w:rsidR="002D343E" w:rsidRPr="00882819">
        <w:rPr>
          <w:noProof/>
        </w:rPr>
        <w:t>(Beissel-Durrant, 2004)</w:t>
      </w:r>
      <w:r w:rsidR="002D343E" w:rsidRPr="00882819">
        <w:fldChar w:fldCharType="end"/>
      </w:r>
      <w:r w:rsidR="0099092B" w:rsidRPr="00882819">
        <w:t xml:space="preserve"> </w:t>
      </w:r>
      <w:r w:rsidR="004466F9" w:rsidRPr="00882819">
        <w:t xml:space="preserve">and its use </w:t>
      </w:r>
      <w:r w:rsidR="005A704F" w:rsidRPr="00882819">
        <w:t>o</w:t>
      </w:r>
      <w:r w:rsidR="001D4DAC" w:rsidRPr="00882819">
        <w:t xml:space="preserve">n the NCRM </w:t>
      </w:r>
      <w:r w:rsidR="0099092B" w:rsidRPr="00882819">
        <w:t xml:space="preserve">website and </w:t>
      </w:r>
      <w:r w:rsidR="005A704F" w:rsidRPr="00882819">
        <w:t xml:space="preserve">in their </w:t>
      </w:r>
      <w:r w:rsidR="0099092B" w:rsidRPr="00882819">
        <w:t xml:space="preserve">databases, </w:t>
      </w:r>
      <w:r w:rsidR="000A3201">
        <w:t xml:space="preserve">as part of </w:t>
      </w:r>
      <w:r w:rsidR="00CF5AA8" w:rsidRPr="00882819">
        <w:t xml:space="preserve"> the launch of the new Centre in October 2014.  </w:t>
      </w:r>
      <w:r w:rsidR="005E52B0" w:rsidRPr="00882819">
        <w:t xml:space="preserve">This was an ideal opportunity and, following a successful application, </w:t>
      </w:r>
      <w:r w:rsidR="000A267D" w:rsidRPr="00882819">
        <w:t>I</w:t>
      </w:r>
      <w:r w:rsidR="00DA430C" w:rsidRPr="00882819">
        <w:t xml:space="preserve"> started </w:t>
      </w:r>
      <w:r w:rsidR="005E52B0" w:rsidRPr="00882819">
        <w:t xml:space="preserve">to work with NCRM </w:t>
      </w:r>
      <w:r w:rsidR="000A267D" w:rsidRPr="00882819">
        <w:t xml:space="preserve">2.5 days a week </w:t>
      </w:r>
      <w:r w:rsidR="005E52B0" w:rsidRPr="00882819">
        <w:t>in May</w:t>
      </w:r>
      <w:r w:rsidR="00F545E9" w:rsidRPr="00882819">
        <w:t xml:space="preserve"> this year.</w:t>
      </w:r>
      <w:r w:rsidR="000A267D" w:rsidRPr="00882819">
        <w:t xml:space="preserve">  Although I have been an Academic Liaison Librarian for some years now, this was different.  No longer was I based in the</w:t>
      </w:r>
      <w:r w:rsidR="009E438A" w:rsidRPr="00882819">
        <w:t xml:space="preserve"> comfort of a</w:t>
      </w:r>
      <w:r w:rsidR="000A267D" w:rsidRPr="00882819">
        <w:t xml:space="preserve"> Library building waiting for enquiries to come to my desk or inbox.  Instead I was hot-desking in</w:t>
      </w:r>
      <w:r w:rsidR="00EA4EEA">
        <w:t xml:space="preserve"> NCRM staff offices, bumping in</w:t>
      </w:r>
      <w:r w:rsidR="000A267D" w:rsidRPr="00882819">
        <w:t>to academic and research colleagues, and focussing on a specific problem</w:t>
      </w:r>
      <w:r w:rsidR="00760FA2" w:rsidRPr="00882819">
        <w:t xml:space="preserve"> that would benefit from the skills and knowledge of both academic and librarian.</w:t>
      </w:r>
    </w:p>
    <w:p w14:paraId="374DD248" w14:textId="48B2429C" w:rsidR="0047447B" w:rsidRPr="00882819" w:rsidRDefault="0047447B" w:rsidP="006C2F3C">
      <w:r>
        <w:rPr>
          <w:noProof/>
        </w:rPr>
        <w:drawing>
          <wp:inline distT="0" distB="0" distL="0" distR="0" wp14:anchorId="79B23153" wp14:editId="469F7E7D">
            <wp:extent cx="5274310" cy="6496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rm_logo@2x.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649605"/>
                    </a:xfrm>
                    <a:prstGeom prst="rect">
                      <a:avLst/>
                    </a:prstGeom>
                  </pic:spPr>
                </pic:pic>
              </a:graphicData>
            </a:graphic>
          </wp:inline>
        </w:drawing>
      </w:r>
    </w:p>
    <w:p w14:paraId="188407E1" w14:textId="64B09922" w:rsidR="00121F41" w:rsidRPr="00882819" w:rsidRDefault="0099092B" w:rsidP="006C2F3C">
      <w:r w:rsidRPr="00882819">
        <w:t>Having r</w:t>
      </w:r>
      <w:r w:rsidR="005A704F" w:rsidRPr="00882819">
        <w:t xml:space="preserve">eceived a warm welcome from </w:t>
      </w:r>
      <w:r w:rsidRPr="00882819">
        <w:t xml:space="preserve">the team, I got down to the task at hand.  I needed to </w:t>
      </w:r>
      <w:r w:rsidR="00A23615" w:rsidRPr="00882819">
        <w:t xml:space="preserve">get to know the </w:t>
      </w:r>
      <w:r w:rsidR="005A704F" w:rsidRPr="00882819">
        <w:t xml:space="preserve">individual </w:t>
      </w:r>
      <w:r w:rsidR="00A23615" w:rsidRPr="00882819">
        <w:t xml:space="preserve">team members and familiarise myself with </w:t>
      </w:r>
      <w:r w:rsidR="00FB73E1" w:rsidRPr="00882819">
        <w:t xml:space="preserve">goals that had to be achieved. </w:t>
      </w:r>
      <w:r w:rsidR="00575D8B" w:rsidRPr="00882819">
        <w:t xml:space="preserve">These are two key elements of the role of an </w:t>
      </w:r>
      <w:r w:rsidR="00575D8B" w:rsidRPr="00882819">
        <w:lastRenderedPageBreak/>
        <w:t>embedded librarian</w:t>
      </w:r>
      <w:r w:rsidR="0060340E" w:rsidRPr="00882819">
        <w:t xml:space="preserve"> </w:t>
      </w:r>
      <w:r w:rsidR="0060340E" w:rsidRPr="00882819">
        <w:fldChar w:fldCharType="begin"/>
      </w:r>
      <w:r w:rsidR="006C2F3C">
        <w:instrText xml:space="preserve"> ADDIN EN.CITE &lt;EndNote&gt;&lt;Cite&gt;&lt;Author&gt;Shumaker&lt;/Author&gt;&lt;Year&gt;2012&lt;/Year&gt;&lt;RecNum&gt;97&lt;/RecNum&gt;&lt;DisplayText&gt;(Shumaker, 2012)&lt;/DisplayText&gt;&lt;record&gt;&lt;rec-number&gt;97&lt;/rec-number&gt;&lt;foreign-keys&gt;&lt;key app="EN" db-id="sdtrw5vxq59tr9e2tvhvw5ec5etwas52wrfx" timestamp="1415986280"&gt;97&lt;/key&gt;&lt;/foreign-keys&gt;&lt;ref-type name="Electronic Book"&gt;44&lt;/ref-type&gt;&lt;contributors&gt;&lt;authors&gt;&lt;author&gt;Shumaker, David&lt;/author&gt;&lt;/authors&gt;&lt;/contributors&gt;&lt;titles&gt;&lt;title&gt;The embedded librarian: innovative strategies for taking knowledge where it&amp;apos;s needed / David Shumaker&lt;/title&gt;&lt;/titles&gt;&lt;keywords&gt;&lt;keyword&gt;Reference services (Libraries)&lt;/keyword&gt;&lt;keyword&gt;Libraries and institutions&lt;/keyword&gt;&lt;keyword&gt;Librarians -- Professional relationships&lt;/keyword&gt;&lt;keyword&gt;Librarians -- Effect of technological innovations on&lt;/keyword&gt;&lt;keyword&gt;Teams in the workplace&lt;/keyword&gt;&lt;/keywords&gt;&lt;dates&gt;&lt;year&gt;2012&lt;/year&gt;&lt;/dates&gt;&lt;publisher&gt;Medford, New Jersey : Information Today, Inc.&lt;/publisher&gt;&lt;urls&gt;&lt;related-urls&gt;&lt;url&gt;http://site.ebrary.com/lib/soton/Doc?id=10576472&lt;/url&gt;&lt;/related-urls&gt;&lt;/urls&gt;&lt;remote-database-name&gt;cat02326a&lt;/remote-database-name&gt;&lt;remote-database-provider&gt;EBSCOhost&lt;/remote-database-provider&gt;&lt;/record&gt;&lt;/Cite&gt;&lt;/EndNote&gt;</w:instrText>
      </w:r>
      <w:r w:rsidR="0060340E" w:rsidRPr="00882819">
        <w:fldChar w:fldCharType="separate"/>
      </w:r>
      <w:r w:rsidR="009C35F2" w:rsidRPr="00882819">
        <w:rPr>
          <w:noProof/>
        </w:rPr>
        <w:t>(Shumaker, 2012)</w:t>
      </w:r>
      <w:r w:rsidR="0060340E" w:rsidRPr="00882819">
        <w:fldChar w:fldCharType="end"/>
      </w:r>
      <w:r w:rsidR="00575D8B" w:rsidRPr="00882819">
        <w:t xml:space="preserve">. </w:t>
      </w:r>
      <w:r w:rsidR="00FB73E1" w:rsidRPr="00882819">
        <w:t xml:space="preserve">  I had </w:t>
      </w:r>
      <w:r w:rsidR="00121F41" w:rsidRPr="00882819">
        <w:t xml:space="preserve">to </w:t>
      </w:r>
      <w:r w:rsidR="00575D8B" w:rsidRPr="00882819">
        <w:t>find out</w:t>
      </w:r>
      <w:r w:rsidRPr="00882819">
        <w:t xml:space="preserve"> what the different </w:t>
      </w:r>
      <w:r w:rsidR="00EA4EEA">
        <w:t>individuals</w:t>
      </w:r>
      <w:r w:rsidRPr="00882819">
        <w:t xml:space="preserve"> were working on, how these related to the typology</w:t>
      </w:r>
      <w:r w:rsidR="00575D8B" w:rsidRPr="00882819">
        <w:t xml:space="preserve"> and how I could </w:t>
      </w:r>
      <w:r w:rsidR="00121F41" w:rsidRPr="00882819">
        <w:t>contribute to the required outcome</w:t>
      </w:r>
      <w:r w:rsidRPr="00882819">
        <w:t>.  Were they users of the typology</w:t>
      </w:r>
      <w:r w:rsidR="00222219" w:rsidRPr="00882819">
        <w:t>? W</w:t>
      </w:r>
      <w:r w:rsidRPr="00882819">
        <w:t xml:space="preserve">ere they working on the infrastructure </w:t>
      </w:r>
      <w:r w:rsidR="00222219" w:rsidRPr="00882819">
        <w:t xml:space="preserve">that </w:t>
      </w:r>
      <w:r w:rsidR="00232EFC" w:rsidRPr="00882819">
        <w:t>incorporate</w:t>
      </w:r>
      <w:r w:rsidR="00EA4EEA">
        <w:t>d use of</w:t>
      </w:r>
      <w:r w:rsidR="00232EFC" w:rsidRPr="00882819">
        <w:t xml:space="preserve"> the typology</w:t>
      </w:r>
      <w:r w:rsidR="00EA4EEA">
        <w:t xml:space="preserve"> in</w:t>
      </w:r>
      <w:r w:rsidRPr="00882819">
        <w:t xml:space="preserve"> the new</w:t>
      </w:r>
      <w:r w:rsidR="00222219" w:rsidRPr="00882819">
        <w:t xml:space="preserve"> website?</w:t>
      </w:r>
      <w:r w:rsidRPr="00882819">
        <w:t xml:space="preserve"> </w:t>
      </w:r>
      <w:r w:rsidR="00222219" w:rsidRPr="00882819">
        <w:t>How did they make use of the typology terms – was it for retrieval or as descripti</w:t>
      </w:r>
      <w:r w:rsidR="00121F41" w:rsidRPr="00882819">
        <w:t xml:space="preserve">on of publications or events?  </w:t>
      </w:r>
    </w:p>
    <w:p w14:paraId="1C2F0A86" w14:textId="73F8B244" w:rsidR="00273B44" w:rsidRPr="00882819" w:rsidRDefault="00121F41" w:rsidP="006C2F3C">
      <w:r w:rsidRPr="00882819">
        <w:t xml:space="preserve">Another key element </w:t>
      </w:r>
      <w:r w:rsidR="005A704F" w:rsidRPr="00882819">
        <w:t xml:space="preserve">of being embedded </w:t>
      </w:r>
      <w:r w:rsidR="008307F8" w:rsidRPr="00882819">
        <w:t>was that of being “fully ‘</w:t>
      </w:r>
      <w:r w:rsidRPr="00882819">
        <w:t>read</w:t>
      </w:r>
      <w:r w:rsidR="009C35F2" w:rsidRPr="00882819">
        <w:t xml:space="preserve"> </w:t>
      </w:r>
      <w:r w:rsidR="008307F8" w:rsidRPr="00882819">
        <w:t>into’</w:t>
      </w:r>
      <w:r w:rsidRPr="00882819">
        <w:t xml:space="preserve"> the nature of the work</w:t>
      </w:r>
      <w:r w:rsidR="009C35F2" w:rsidRPr="00882819">
        <w:t xml:space="preserve">” </w:t>
      </w:r>
      <w:r w:rsidR="009C35F2" w:rsidRPr="00882819">
        <w:fldChar w:fldCharType="begin"/>
      </w:r>
      <w:r w:rsidR="006C2F3C">
        <w:instrText xml:space="preserve"> ADDIN EN.CITE &lt;EndNote&gt;&lt;Cite&gt;&lt;Author&gt;Shumaker&lt;/Author&gt;&lt;Year&gt;2012&lt;/Year&gt;&lt;RecNum&gt;97&lt;/RecNum&gt;&lt;Suffix&gt; p.5&lt;/Suffix&gt;&lt;DisplayText&gt;(Shumaker, 2012 p.5)&lt;/DisplayText&gt;&lt;record&gt;&lt;rec-number&gt;97&lt;/rec-number&gt;&lt;foreign-keys&gt;&lt;key app="EN" db-id="sdtrw5vxq59tr9e2tvhvw5ec5etwas52wrfx" timestamp="1415986280"&gt;97&lt;/key&gt;&lt;/foreign-keys&gt;&lt;ref-type name="Electronic Book"&gt;44&lt;/ref-type&gt;&lt;contributors&gt;&lt;authors&gt;&lt;author&gt;Shumaker, David&lt;/author&gt;&lt;/authors&gt;&lt;/contributors&gt;&lt;titles&gt;&lt;title&gt;The embedded librarian: innovative strategies for taking knowledge where it&amp;apos;s needed / David Shumaker&lt;/title&gt;&lt;/titles&gt;&lt;keywords&gt;&lt;keyword&gt;Reference services (Libraries)&lt;/keyword&gt;&lt;keyword&gt;Libraries and institutions&lt;/keyword&gt;&lt;keyword&gt;Librarians -- Professional relationships&lt;/keyword&gt;&lt;keyword&gt;Librarians -- Effect of technological innovations on&lt;/keyword&gt;&lt;keyword&gt;Teams in the workplace&lt;/keyword&gt;&lt;/keywords&gt;&lt;dates&gt;&lt;year&gt;2012&lt;/year&gt;&lt;/dates&gt;&lt;publisher&gt;Medford, New Jersey : Information Today, Inc.&lt;/publisher&gt;&lt;urls&gt;&lt;related-urls&gt;&lt;url&gt;http://site.ebrary.com/lib/soton/Doc?id=10576472&lt;/url&gt;&lt;/related-urls&gt;&lt;/urls&gt;&lt;remote-database-name&gt;cat02326a&lt;/remote-database-name&gt;&lt;remote-database-provider&gt;EBSCOhost&lt;/remote-database-provider&gt;&lt;/record&gt;&lt;/Cite&gt;&lt;/EndNote&gt;</w:instrText>
      </w:r>
      <w:r w:rsidR="009C35F2" w:rsidRPr="00882819">
        <w:fldChar w:fldCharType="separate"/>
      </w:r>
      <w:r w:rsidR="009C35F2" w:rsidRPr="00882819">
        <w:rPr>
          <w:noProof/>
        </w:rPr>
        <w:t>(Shumaker, 2012 p.5)</w:t>
      </w:r>
      <w:r w:rsidR="009C35F2" w:rsidRPr="00882819">
        <w:fldChar w:fldCharType="end"/>
      </w:r>
      <w:r w:rsidR="009C35F2" w:rsidRPr="00882819">
        <w:t xml:space="preserve"> so another of</w:t>
      </w:r>
      <w:r w:rsidR="00222219" w:rsidRPr="00882819">
        <w:t xml:space="preserve"> my </w:t>
      </w:r>
      <w:r w:rsidR="009C35F2" w:rsidRPr="00882819">
        <w:t xml:space="preserve">early </w:t>
      </w:r>
      <w:r w:rsidR="00222219" w:rsidRPr="00882819">
        <w:t>task</w:t>
      </w:r>
      <w:r w:rsidR="009C35F2" w:rsidRPr="00882819">
        <w:t>s</w:t>
      </w:r>
      <w:r w:rsidR="00222219" w:rsidRPr="00882819">
        <w:t xml:space="preserve"> was to become familiar with the concept and purpose of a typology</w:t>
      </w:r>
      <w:r w:rsidR="009C35F2" w:rsidRPr="00882819">
        <w:t xml:space="preserve"> and</w:t>
      </w:r>
      <w:r w:rsidR="00222219" w:rsidRPr="00882819">
        <w:t xml:space="preserve"> why it had been chosen originally</w:t>
      </w:r>
      <w:r w:rsidR="009C35F2" w:rsidRPr="00882819">
        <w:t xml:space="preserve">. </w:t>
      </w:r>
      <w:r w:rsidR="005A704F" w:rsidRPr="00882819">
        <w:t xml:space="preserve">This was followed by </w:t>
      </w:r>
      <w:r w:rsidR="009C35F2" w:rsidRPr="00882819">
        <w:t>a search of the</w:t>
      </w:r>
      <w:r w:rsidR="00166EC8" w:rsidRPr="00882819">
        <w:t xml:space="preserve"> literature </w:t>
      </w:r>
      <w:r w:rsidR="009C35F2" w:rsidRPr="00882819">
        <w:t xml:space="preserve">to see if </w:t>
      </w:r>
      <w:r w:rsidR="005A704F" w:rsidRPr="00882819">
        <w:t xml:space="preserve">there </w:t>
      </w:r>
      <w:r w:rsidR="00E94C14" w:rsidRPr="00882819">
        <w:t xml:space="preserve">was anything </w:t>
      </w:r>
      <w:r w:rsidR="00166EC8" w:rsidRPr="00882819">
        <w:t xml:space="preserve">that pointed to </w:t>
      </w:r>
      <w:r w:rsidR="005A704F" w:rsidRPr="00882819">
        <w:t xml:space="preserve">whether </w:t>
      </w:r>
      <w:r w:rsidR="00222219" w:rsidRPr="00882819">
        <w:t>newer technologies</w:t>
      </w:r>
      <w:r w:rsidR="009C35F2" w:rsidRPr="00882819">
        <w:t xml:space="preserve">, such as tagging or elastic searching, </w:t>
      </w:r>
      <w:r w:rsidR="00166EC8" w:rsidRPr="00882819">
        <w:t xml:space="preserve">or </w:t>
      </w:r>
      <w:r w:rsidR="004079F2" w:rsidRPr="00882819">
        <w:t>the</w:t>
      </w:r>
      <w:r w:rsidR="009C35F2" w:rsidRPr="00882819">
        <w:t xml:space="preserve"> </w:t>
      </w:r>
      <w:r w:rsidR="00E94C14" w:rsidRPr="00882819">
        <w:t>use of a</w:t>
      </w:r>
      <w:r w:rsidR="00166EC8" w:rsidRPr="00882819">
        <w:t xml:space="preserve"> more formal structure, along the lines of HASSET </w:t>
      </w:r>
      <w:r w:rsidR="00166EC8" w:rsidRPr="00882819">
        <w:fldChar w:fldCharType="begin"/>
      </w:r>
      <w:r w:rsidR="00166EC8" w:rsidRPr="00882819">
        <w:instrText xml:space="preserve"> ADDIN EN.CITE &lt;EndNote&gt;&lt;Cite&gt;&lt;Author&gt;UK Data Archive&lt;/Author&gt;&lt;Year&gt;2011&lt;/Year&gt;&lt;RecNum&gt;71&lt;/RecNum&gt;&lt;DisplayText&gt;(UK Data Archive, 2011)&lt;/DisplayText&gt;&lt;record&gt;&lt;rec-number&gt;71&lt;/rec-number&gt;&lt;foreign-keys&gt;&lt;key app="EN" db-id="sdtrw5vxq59tr9e2tvhvw5ec5etwas52wrfx" timestamp="1414062509"&gt;71&lt;/key&gt;&lt;/foreign-keys&gt;&lt;ref-type name="Online Database"&gt;45&lt;/ref-type&gt;&lt;contributors&gt;&lt;authors&gt;&lt;author&gt;UK Data Archive,&lt;/author&gt;&lt;/authors&gt;&lt;/contributors&gt;&lt;titles&gt;&lt;title&gt;HASSET Thesaurus (3.0)&lt;/title&gt;&lt;/titles&gt;&lt;dates&gt;&lt;year&gt;2011&lt;/year&gt;&lt;pub-dates&gt;&lt;date&gt;23rd October 2014&lt;/date&gt;&lt;/pub-dates&gt;&lt;/dates&gt;&lt;urls&gt;&lt;related-urls&gt;&lt;url&gt;http://www.data-archive.ac.uk/find/hasset-thesaurus&lt;/url&gt;&lt;/related-urls&gt;&lt;/urls&gt;&lt;/record&gt;&lt;/Cite&gt;&lt;/EndNote&gt;</w:instrText>
      </w:r>
      <w:r w:rsidR="00166EC8" w:rsidRPr="00882819">
        <w:fldChar w:fldCharType="separate"/>
      </w:r>
      <w:r w:rsidR="00166EC8" w:rsidRPr="00882819">
        <w:rPr>
          <w:noProof/>
        </w:rPr>
        <w:t>(UK Data Archive, 2011)</w:t>
      </w:r>
      <w:r w:rsidR="00166EC8" w:rsidRPr="00882819">
        <w:fldChar w:fldCharType="end"/>
      </w:r>
      <w:r w:rsidR="00166EC8" w:rsidRPr="00882819">
        <w:t xml:space="preserve"> </w:t>
      </w:r>
      <w:r w:rsidR="005A704F" w:rsidRPr="00882819">
        <w:t xml:space="preserve">would be </w:t>
      </w:r>
      <w:r w:rsidR="00166EC8" w:rsidRPr="00882819">
        <w:t>a better way forward.</w:t>
      </w:r>
      <w:r w:rsidR="00222219" w:rsidRPr="00882819">
        <w:t xml:space="preserve"> </w:t>
      </w:r>
    </w:p>
    <w:p w14:paraId="53B36A9B" w14:textId="45655E08" w:rsidR="005333A9" w:rsidRPr="00882819" w:rsidRDefault="00725F8A" w:rsidP="001E2031">
      <w:hyperlink r:id="rId13" w:history="1">
        <w:r w:rsidR="00C93C9B" w:rsidRPr="00882819">
          <w:rPr>
            <w:rStyle w:val="Hyperlink"/>
          </w:rPr>
          <w:t>Rebekah Luff</w:t>
        </w:r>
      </w:hyperlink>
      <w:r w:rsidR="00C93C9B" w:rsidRPr="00882819">
        <w:t xml:space="preserve">, Senior Research Fellow was responsible for the Typology review </w:t>
      </w:r>
      <w:r w:rsidR="005333A9" w:rsidRPr="00882819">
        <w:t>in NCRM</w:t>
      </w:r>
      <w:r w:rsidR="00C93C9B" w:rsidRPr="00882819">
        <w:t>.  The review</w:t>
      </w:r>
      <w:r w:rsidR="00E147E3" w:rsidRPr="00882819">
        <w:t xml:space="preserve"> was i</w:t>
      </w:r>
      <w:r w:rsidR="0066129F" w:rsidRPr="00882819">
        <w:t xml:space="preserve">n response to a demand for more specific terms to be included to improve description </w:t>
      </w:r>
      <w:r w:rsidR="00E147E3" w:rsidRPr="00882819">
        <w:t xml:space="preserve">of material </w:t>
      </w:r>
      <w:r w:rsidR="0066129F" w:rsidRPr="00882819">
        <w:t xml:space="preserve">and </w:t>
      </w:r>
      <w:r w:rsidR="00E147E3" w:rsidRPr="00882819">
        <w:t xml:space="preserve">also from </w:t>
      </w:r>
      <w:r w:rsidR="0066129F" w:rsidRPr="00882819">
        <w:t xml:space="preserve">comments </w:t>
      </w:r>
      <w:r w:rsidR="00E147E3" w:rsidRPr="00882819">
        <w:t>about</w:t>
      </w:r>
      <w:r w:rsidR="0066129F" w:rsidRPr="00882819">
        <w:t xml:space="preserve"> some of the terminology being </w:t>
      </w:r>
      <w:r w:rsidR="00E147E3" w:rsidRPr="00882819">
        <w:t xml:space="preserve">used </w:t>
      </w:r>
      <w:r w:rsidR="0066129F" w:rsidRPr="00882819">
        <w:t>in a strange form</w:t>
      </w:r>
      <w:r w:rsidR="00E147E3" w:rsidRPr="00882819">
        <w:t>, for</w:t>
      </w:r>
      <w:r w:rsidR="0066129F" w:rsidRPr="00882819">
        <w:t xml:space="preserve"> example, </w:t>
      </w:r>
      <w:r w:rsidR="00E147E3" w:rsidRPr="00882819">
        <w:t xml:space="preserve"> the use of </w:t>
      </w:r>
      <w:r w:rsidR="0066129F" w:rsidRPr="00882819">
        <w:t xml:space="preserve"> ‘Questioning’ </w:t>
      </w:r>
      <w:r w:rsidR="00E147E3" w:rsidRPr="00882819">
        <w:t>rather than</w:t>
      </w:r>
      <w:r w:rsidR="0066129F" w:rsidRPr="00882819">
        <w:t xml:space="preserve"> ‘Questionnaires’. As an experienced researcher R</w:t>
      </w:r>
      <w:r w:rsidR="00E94C14" w:rsidRPr="00882819">
        <w:t xml:space="preserve">ebekah was able to </w:t>
      </w:r>
      <w:r w:rsidR="00E147E3" w:rsidRPr="00882819">
        <w:t xml:space="preserve">understand the rationale behind the original structure and to weigh new terms identified through the review process.  </w:t>
      </w:r>
      <w:r w:rsidR="00C93C9B" w:rsidRPr="00882819">
        <w:t xml:space="preserve">Working alongside Rebekah was </w:t>
      </w:r>
      <w:hyperlink r:id="rId14" w:history="1">
        <w:r w:rsidR="00C93C9B" w:rsidRPr="00882819">
          <w:rPr>
            <w:rStyle w:val="Hyperlink"/>
          </w:rPr>
          <w:t>Arshad Khan</w:t>
        </w:r>
      </w:hyperlink>
      <w:r w:rsidR="00C93C9B" w:rsidRPr="00882819">
        <w:t xml:space="preserve">, </w:t>
      </w:r>
      <w:r w:rsidR="001E2031" w:rsidRPr="00882819">
        <w:t>Research Assistant</w:t>
      </w:r>
      <w:r w:rsidR="00C93C9B" w:rsidRPr="00882819">
        <w:t xml:space="preserve"> and </w:t>
      </w:r>
      <w:hyperlink r:id="rId15" w:history="1">
        <w:r w:rsidR="00C93C9B" w:rsidRPr="00882819">
          <w:rPr>
            <w:rStyle w:val="Hyperlink"/>
          </w:rPr>
          <w:t>Jon Earley</w:t>
        </w:r>
      </w:hyperlink>
      <w:r w:rsidR="00C93C9B" w:rsidRPr="00882819">
        <w:t xml:space="preserve">, IT Coordinator and Web Developer.  </w:t>
      </w:r>
    </w:p>
    <w:p w14:paraId="250D916E" w14:textId="77777777" w:rsidR="0066129F" w:rsidRPr="00882819" w:rsidRDefault="0066129F" w:rsidP="00E147E3">
      <w:r w:rsidRPr="00882819">
        <w:t>A</w:t>
      </w:r>
      <w:r w:rsidR="0062278D" w:rsidRPr="00882819">
        <w:t>r</w:t>
      </w:r>
      <w:r w:rsidRPr="00882819">
        <w:t>shad had bee</w:t>
      </w:r>
      <w:r w:rsidR="0062278D" w:rsidRPr="00882819">
        <w:t xml:space="preserve">n tasked with incorporating the Restore website </w:t>
      </w:r>
      <w:r w:rsidR="007039E6" w:rsidRPr="00882819">
        <w:t xml:space="preserve">content </w:t>
      </w:r>
      <w:r w:rsidR="0062278D" w:rsidRPr="00882819">
        <w:t>(</w:t>
      </w:r>
      <w:hyperlink r:id="rId16" w:history="1">
        <w:r w:rsidR="00127A33" w:rsidRPr="00882819">
          <w:rPr>
            <w:rStyle w:val="Hyperlink"/>
          </w:rPr>
          <w:t>http://www.restore.ac.uk/</w:t>
        </w:r>
      </w:hyperlink>
      <w:r w:rsidR="0062278D" w:rsidRPr="00882819">
        <w:t>)</w:t>
      </w:r>
      <w:r w:rsidR="00127A33" w:rsidRPr="00882819">
        <w:t xml:space="preserve"> into the new NCRM website</w:t>
      </w:r>
      <w:r w:rsidR="007039E6" w:rsidRPr="00882819">
        <w:t xml:space="preserve"> and</w:t>
      </w:r>
      <w:r w:rsidR="00127A33" w:rsidRPr="00882819">
        <w:t xml:space="preserve"> enabl</w:t>
      </w:r>
      <w:r w:rsidR="007039E6" w:rsidRPr="00882819">
        <w:t>ing</w:t>
      </w:r>
      <w:r w:rsidR="00127A33" w:rsidRPr="00882819">
        <w:t xml:space="preserve"> </w:t>
      </w:r>
      <w:r w:rsidR="007039E6" w:rsidRPr="00882819">
        <w:t>material to</w:t>
      </w:r>
      <w:r w:rsidR="00E147E3" w:rsidRPr="00882819">
        <w:t xml:space="preserve"> be retrieved,</w:t>
      </w:r>
      <w:r w:rsidR="007039E6" w:rsidRPr="00882819">
        <w:t xml:space="preserve"> making use of elastic searching </w:t>
      </w:r>
      <w:r w:rsidR="00E147E3" w:rsidRPr="00882819">
        <w:t>and incorporating</w:t>
      </w:r>
      <w:r w:rsidR="00841EF3" w:rsidRPr="00882819">
        <w:t xml:space="preserve"> use of</w:t>
      </w:r>
      <w:r w:rsidR="00E147E3" w:rsidRPr="00882819">
        <w:t xml:space="preserve"> typology terms.  </w:t>
      </w:r>
    </w:p>
    <w:p w14:paraId="1490E9A1" w14:textId="77777777" w:rsidR="008B69AA" w:rsidRPr="00882819" w:rsidRDefault="00127A33" w:rsidP="002D7A8D">
      <w:r w:rsidRPr="00882819">
        <w:t xml:space="preserve">Jon had responsibility for the website development and the two key databases – NCRM ePrints Repository and the Training and Events Database.  These both make significant use of the typology to describe the materials </w:t>
      </w:r>
      <w:r w:rsidR="00E147E3" w:rsidRPr="00882819">
        <w:t>entered so it was important to consider the impact of any recommended changes.</w:t>
      </w:r>
      <w:r w:rsidR="00DC3137" w:rsidRPr="00882819">
        <w:t xml:space="preserve">  </w:t>
      </w:r>
      <w:r w:rsidR="008B69AA" w:rsidRPr="00882819">
        <w:t xml:space="preserve">As the new Centre had a launch date of October </w:t>
      </w:r>
      <w:r w:rsidR="00841EF3" w:rsidRPr="00882819">
        <w:t xml:space="preserve">the work had to be completed in sufficient time to allow these to be incorporated when the website went live. </w:t>
      </w:r>
    </w:p>
    <w:p w14:paraId="165F6F9A" w14:textId="77777777" w:rsidR="00ED24AF" w:rsidRPr="00882819" w:rsidRDefault="008F525B" w:rsidP="00ED24AF">
      <w:r w:rsidRPr="00882819">
        <w:t xml:space="preserve">I was to look at the information management </w:t>
      </w:r>
      <w:r w:rsidR="00DC3137" w:rsidRPr="00882819">
        <w:t xml:space="preserve">issues </w:t>
      </w:r>
      <w:r w:rsidRPr="00882819">
        <w:t>around the use and application of the</w:t>
      </w:r>
      <w:r w:rsidR="00657614" w:rsidRPr="00882819">
        <w:t xml:space="preserve"> typology</w:t>
      </w:r>
      <w:r w:rsidR="00342D04" w:rsidRPr="00882819">
        <w:t>,</w:t>
      </w:r>
      <w:r w:rsidR="00657614" w:rsidRPr="00882819">
        <w:t xml:space="preserve"> </w:t>
      </w:r>
      <w:r w:rsidR="00DC3137" w:rsidRPr="00882819">
        <w:t xml:space="preserve">and </w:t>
      </w:r>
      <w:r w:rsidR="00657614" w:rsidRPr="00882819">
        <w:t xml:space="preserve">consider </w:t>
      </w:r>
      <w:r w:rsidR="00DC3137" w:rsidRPr="00882819">
        <w:t>options</w:t>
      </w:r>
      <w:r w:rsidR="00657614" w:rsidRPr="00882819">
        <w:t xml:space="preserve"> for the future</w:t>
      </w:r>
      <w:r w:rsidR="00DC3137" w:rsidRPr="00882819">
        <w:t>.</w:t>
      </w:r>
      <w:r w:rsidR="00657614" w:rsidRPr="00882819">
        <w:t xml:space="preserve">  </w:t>
      </w:r>
      <w:r w:rsidR="00ED24AF" w:rsidRPr="00882819">
        <w:t xml:space="preserve">This work broke down into two main aspects: the first was around the application of the typology in the different situations and the second was around the debate over whether there was still a need for a fixed structure like the typology. </w:t>
      </w:r>
    </w:p>
    <w:p w14:paraId="66491D91" w14:textId="45B8ED82" w:rsidR="00460906" w:rsidRPr="00882819" w:rsidRDefault="00F77361" w:rsidP="00C96CA6">
      <w:r w:rsidRPr="00882819">
        <w:t>T</w:t>
      </w:r>
      <w:r w:rsidR="00657614" w:rsidRPr="00882819">
        <w:t>he</w:t>
      </w:r>
      <w:r w:rsidRPr="00882819">
        <w:t xml:space="preserve"> two main databases showed </w:t>
      </w:r>
      <w:r w:rsidR="00657614" w:rsidRPr="00882819">
        <w:t xml:space="preserve">varying levels of use </w:t>
      </w:r>
      <w:r w:rsidRPr="00882819">
        <w:t>of the typology, partly related to who was adding the material and partly to do with the different interfaces</w:t>
      </w:r>
      <w:r w:rsidR="00657614" w:rsidRPr="00882819">
        <w:t xml:space="preserve">.  </w:t>
      </w:r>
      <w:r w:rsidRPr="00882819">
        <w:t xml:space="preserve">Authors of material were much more knowledgeable about the content and therefore </w:t>
      </w:r>
      <w:r w:rsidR="00E339EB" w:rsidRPr="00882819">
        <w:t xml:space="preserve">more able to select the appropriate </w:t>
      </w:r>
      <w:r w:rsidRPr="00882819">
        <w:t>typology terms</w:t>
      </w:r>
      <w:r w:rsidR="005358FE" w:rsidRPr="00882819">
        <w:t xml:space="preserve">. </w:t>
      </w:r>
      <w:r w:rsidR="00E339EB" w:rsidRPr="00882819">
        <w:t>The</w:t>
      </w:r>
      <w:r w:rsidR="00DD4B09" w:rsidRPr="00882819">
        <w:t xml:space="preserve"> typology</w:t>
      </w:r>
      <w:r w:rsidR="0001176F" w:rsidRPr="00882819">
        <w:t xml:space="preserve"> order, </w:t>
      </w:r>
      <w:r w:rsidR="00DD4B09" w:rsidRPr="00882819">
        <w:t>represent</w:t>
      </w:r>
      <w:r w:rsidR="0001176F" w:rsidRPr="00882819">
        <w:t xml:space="preserve">ing </w:t>
      </w:r>
      <w:r w:rsidR="00DD4B09" w:rsidRPr="00882819">
        <w:t>the successive main stages of a research project</w:t>
      </w:r>
      <w:r w:rsidR="0001176F" w:rsidRPr="00882819">
        <w:t xml:space="preserve"> </w:t>
      </w:r>
      <w:r w:rsidR="0001176F" w:rsidRPr="00882819">
        <w:fldChar w:fldCharType="begin"/>
      </w:r>
      <w:r w:rsidR="0001176F" w:rsidRPr="00882819">
        <w:instrText xml:space="preserve"> ADDIN EN.CITE &lt;EndNote&gt;&lt;Cite&gt;&lt;Author&gt;Beissel-Durrant&lt;/Author&gt;&lt;Year&gt;2004&lt;/Year&gt;&lt;RecNum&gt;37&lt;/RecNum&gt;&lt;Suffix&gt;`, p.5&lt;/Suffix&gt;&lt;DisplayText&gt;(Beissel-Durrant, 2004, p.5)&lt;/DisplayText&gt;&lt;record&gt;&lt;rec-number&gt;37&lt;/rec-number&gt;&lt;foreign-keys&gt;&lt;key app="EN" db-id="sdtrw5vxq59tr9e2tvhvw5ec5etwas52wrfx" timestamp="1402070893"&gt;37&lt;/key&gt;&lt;/foreign-keys&gt;&lt;ref-type name="Report"&gt;27&lt;/ref-type&gt;&lt;contributors&gt;&lt;authors&gt;&lt;author&gt;Beissel-Durrant, Gabriele&lt;/author&gt;&lt;/authors&gt;&lt;tertiary-authors&gt;&lt;author&gt;University of Southampton&lt;/author&gt;&lt;/tertiary-authors&gt;&lt;/contributors&gt;&lt;titles&gt;&lt;title&gt;A typology of resarch methods within the social sciences&lt;/title&gt;&lt;/titles&gt;&lt;pages&gt;21&lt;/pages&gt;&lt;dates&gt;&lt;year&gt;2004&lt;/year&gt;&lt;/dates&gt;&lt;pub-location&gt;Southampton&lt;/pub-location&gt;&lt;publisher&gt;ESRC National Centre for Research Methods (NCRM)&lt;/publisher&gt;&lt;urls&gt;&lt;related-urls&gt;&lt;url&gt;http://eprints.soton.ac.uk/id/eprint/34817&lt;/url&gt;&lt;/related-urls&gt;&lt;/urls&gt;&lt;/record&gt;&lt;/Cite&gt;&lt;/EndNote&gt;</w:instrText>
      </w:r>
      <w:r w:rsidR="0001176F" w:rsidRPr="00882819">
        <w:fldChar w:fldCharType="separate"/>
      </w:r>
      <w:r w:rsidR="0001176F" w:rsidRPr="00882819">
        <w:rPr>
          <w:noProof/>
        </w:rPr>
        <w:t>(Beissel-Durrant, 2004, p.5)</w:t>
      </w:r>
      <w:r w:rsidR="0001176F" w:rsidRPr="00882819">
        <w:fldChar w:fldCharType="end"/>
      </w:r>
      <w:r w:rsidR="0001176F" w:rsidRPr="00882819">
        <w:t xml:space="preserve">, </w:t>
      </w:r>
      <w:r w:rsidR="00DD4B09" w:rsidRPr="00882819">
        <w:t xml:space="preserve">was not </w:t>
      </w:r>
      <w:r w:rsidR="0001176F" w:rsidRPr="00882819">
        <w:t xml:space="preserve">well </w:t>
      </w:r>
      <w:r w:rsidR="00DD4B09" w:rsidRPr="00882819">
        <w:t>understood</w:t>
      </w:r>
      <w:r w:rsidR="00EA4EEA">
        <w:t xml:space="preserve"> by some</w:t>
      </w:r>
      <w:r w:rsidR="00DD4B09" w:rsidRPr="00882819">
        <w:t xml:space="preserve">, </w:t>
      </w:r>
      <w:r w:rsidR="0001176F" w:rsidRPr="00882819">
        <w:t xml:space="preserve">and numbering added </w:t>
      </w:r>
      <w:r w:rsidR="00E339EB" w:rsidRPr="00882819">
        <w:t xml:space="preserve">was not helpful as it </w:t>
      </w:r>
      <w:r w:rsidR="006C2E6B" w:rsidRPr="00882819">
        <w:t>changed the relational</w:t>
      </w:r>
      <w:r w:rsidR="00E339EB" w:rsidRPr="00882819">
        <w:t xml:space="preserve"> hierarch</w:t>
      </w:r>
      <w:r w:rsidR="006C2E6B" w:rsidRPr="00882819">
        <w:t>y</w:t>
      </w:r>
      <w:r w:rsidR="0001176F" w:rsidRPr="00882819">
        <w:t xml:space="preserve"> and displayed </w:t>
      </w:r>
      <w:r w:rsidR="00EA4EEA">
        <w:t xml:space="preserve">it </w:t>
      </w:r>
      <w:r w:rsidR="0001176F" w:rsidRPr="00882819">
        <w:t>differently</w:t>
      </w:r>
      <w:r w:rsidR="00460906" w:rsidRPr="00882819">
        <w:t xml:space="preserve">.  Guidance on how to </w:t>
      </w:r>
      <w:r w:rsidR="00460906" w:rsidRPr="00882819">
        <w:lastRenderedPageBreak/>
        <w:t xml:space="preserve">use the typology was really only available from the original report </w:t>
      </w:r>
      <w:r w:rsidR="00460906" w:rsidRPr="00882819">
        <w:fldChar w:fldCharType="begin"/>
      </w:r>
      <w:r w:rsidR="00460906" w:rsidRPr="00882819">
        <w:instrText xml:space="preserve"> ADDIN EN.CITE &lt;EndNote&gt;&lt;Cite&gt;&lt;Author&gt;Beissel-Durrant&lt;/Author&gt;&lt;Year&gt;2004&lt;/Year&gt;&lt;RecNum&gt;37&lt;/RecNum&gt;&lt;DisplayText&gt;(Beissel-Durrant, 2004)&lt;/DisplayText&gt;&lt;record&gt;&lt;rec-number&gt;37&lt;/rec-number&gt;&lt;foreign-keys&gt;&lt;key app="EN" db-id="sdtrw5vxq59tr9e2tvhvw5ec5etwas52wrfx" timestamp="1402070893"&gt;37&lt;/key&gt;&lt;/foreign-keys&gt;&lt;ref-type name="Report"&gt;27&lt;/ref-type&gt;&lt;contributors&gt;&lt;authors&gt;&lt;author&gt;Beissel-Durrant, Gabriele&lt;/author&gt;&lt;/authors&gt;&lt;tertiary-authors&gt;&lt;author&gt;University of Southampton&lt;/author&gt;&lt;/tertiary-authors&gt;&lt;/contributors&gt;&lt;titles&gt;&lt;title&gt;A typology of resarch methods within the social sciences&lt;/title&gt;&lt;/titles&gt;&lt;pages&gt;21&lt;/pages&gt;&lt;dates&gt;&lt;year&gt;2004&lt;/year&gt;&lt;/dates&gt;&lt;pub-location&gt;Southampton&lt;/pub-location&gt;&lt;publisher&gt;ESRC National Centre for Research Methods (NCRM)&lt;/publisher&gt;&lt;urls&gt;&lt;related-urls&gt;&lt;url&gt;http://eprints.soton.ac.uk/id/eprint/34817&lt;/url&gt;&lt;/related-urls&gt;&lt;/urls&gt;&lt;/record&gt;&lt;/Cite&gt;&lt;/EndNote&gt;</w:instrText>
      </w:r>
      <w:r w:rsidR="00460906" w:rsidRPr="00882819">
        <w:fldChar w:fldCharType="separate"/>
      </w:r>
      <w:r w:rsidR="00460906" w:rsidRPr="00882819">
        <w:rPr>
          <w:noProof/>
        </w:rPr>
        <w:t>(Beissel-Durrant, 2004)</w:t>
      </w:r>
      <w:r w:rsidR="00460906" w:rsidRPr="00882819">
        <w:fldChar w:fldCharType="end"/>
      </w:r>
      <w:r w:rsidR="00460906" w:rsidRPr="00882819">
        <w:t xml:space="preserve"> and this may have contributed to a lack of consistency so one recommendation was that guidance should be available on the website. T</w:t>
      </w:r>
      <w:r w:rsidR="00E339EB" w:rsidRPr="00882819">
        <w:t xml:space="preserve">here was </w:t>
      </w:r>
      <w:r w:rsidR="000D5936">
        <w:t xml:space="preserve">also </w:t>
      </w:r>
      <w:r w:rsidR="00E339EB" w:rsidRPr="00882819">
        <w:t>a lack in the specific</w:t>
      </w:r>
      <w:r w:rsidR="000D5936">
        <w:t>ity of</w:t>
      </w:r>
      <w:r w:rsidR="00E339EB" w:rsidRPr="00882819">
        <w:t xml:space="preserve"> terms</w:t>
      </w:r>
      <w:r w:rsidR="00460906" w:rsidRPr="00882819">
        <w:t xml:space="preserve"> offered</w:t>
      </w:r>
      <w:r w:rsidR="00E339EB" w:rsidRPr="00882819">
        <w:t xml:space="preserve">. </w:t>
      </w:r>
      <w:r w:rsidR="008F525B" w:rsidRPr="00882819">
        <w:t>P</w:t>
      </w:r>
      <w:r w:rsidR="00E339EB" w:rsidRPr="00882819">
        <w:t xml:space="preserve">eople are much more familiar with the idea of keywords or indeed </w:t>
      </w:r>
      <w:r w:rsidR="008F525B" w:rsidRPr="00882819">
        <w:t xml:space="preserve">the use of </w:t>
      </w:r>
      <w:r w:rsidR="00E339EB" w:rsidRPr="00882819">
        <w:t xml:space="preserve">natural language </w:t>
      </w:r>
      <w:r w:rsidR="00EA4EEA">
        <w:t xml:space="preserve">to describe things </w:t>
      </w:r>
      <w:r w:rsidR="008F525B" w:rsidRPr="00882819">
        <w:t xml:space="preserve">so </w:t>
      </w:r>
      <w:r w:rsidR="00E339EB" w:rsidRPr="00882819">
        <w:t>not being able to select these was</w:t>
      </w:r>
      <w:r w:rsidR="00657614" w:rsidRPr="00882819">
        <w:t xml:space="preserve"> unhelpful</w:t>
      </w:r>
      <w:r w:rsidR="00C46AC1" w:rsidRPr="00882819">
        <w:t xml:space="preserve">. </w:t>
      </w:r>
      <w:r w:rsidR="008F525B" w:rsidRPr="00882819">
        <w:t>Fortunately t</w:t>
      </w:r>
      <w:r w:rsidR="00A163FF" w:rsidRPr="00882819">
        <w:t>he uncontrolled keywords field in ePrints seemed t</w:t>
      </w:r>
      <w:r w:rsidR="00EA4EEA">
        <w:t>o be reasonably well used and, as</w:t>
      </w:r>
      <w:r w:rsidR="00C96CA6">
        <w:t xml:space="preserve"> well as </w:t>
      </w:r>
      <w:r w:rsidR="00EA4EEA">
        <w:t>a good source of</w:t>
      </w:r>
      <w:r w:rsidR="00A163FF" w:rsidRPr="00882819">
        <w:t xml:space="preserve"> </w:t>
      </w:r>
      <w:r w:rsidR="00C96CA6">
        <w:t xml:space="preserve">possible </w:t>
      </w:r>
      <w:r w:rsidR="00A163FF" w:rsidRPr="00882819">
        <w:t xml:space="preserve">descriptor terms, suggested that improving keyword description or tagging might be a way forward. </w:t>
      </w:r>
      <w:r w:rsidR="002C189C" w:rsidRPr="00882819">
        <w:t xml:space="preserve"> </w:t>
      </w:r>
    </w:p>
    <w:p w14:paraId="1E002D7A" w14:textId="736F3E46" w:rsidR="001F297E" w:rsidRPr="00882819" w:rsidRDefault="00ED24AF" w:rsidP="00F337DA">
      <w:r w:rsidRPr="00882819">
        <w:t xml:space="preserve">The typology has been used </w:t>
      </w:r>
      <w:r w:rsidR="002E2A01" w:rsidRPr="00882819">
        <w:t>for a variety of purposes</w:t>
      </w:r>
      <w:r w:rsidR="00C96CA6">
        <w:t>.  The</w:t>
      </w:r>
      <w:r w:rsidR="002E2A01" w:rsidRPr="00882819">
        <w:t xml:space="preserve"> main reasons were to help draw together </w:t>
      </w:r>
      <w:r w:rsidRPr="00882819">
        <w:t>courses and materials covering similar topics, to enable those new to the area of social science research methods to discover different approaches and to aid analysis of courses to plan for future events.</w:t>
      </w:r>
      <w:r w:rsidR="002E2A01" w:rsidRPr="00882819">
        <w:t xml:space="preserve"> Could this be done without the use of the typology?  </w:t>
      </w:r>
      <w:r w:rsidR="00C96CA6">
        <w:t>Alternatively, s</w:t>
      </w:r>
      <w:r w:rsidR="002E2A01" w:rsidRPr="00882819">
        <w:t xml:space="preserve">hould it become more structured to enhance these purposes? This debate </w:t>
      </w:r>
      <w:r w:rsidR="00C96CA6">
        <w:t xml:space="preserve">was </w:t>
      </w:r>
      <w:r w:rsidR="002E2A01" w:rsidRPr="00882819">
        <w:t>about controlled thesaurus versus uncontrolled keywords or tagging options</w:t>
      </w:r>
      <w:r w:rsidR="00F337DA">
        <w:t xml:space="preserve">, </w:t>
      </w:r>
      <w:r w:rsidR="00D50510" w:rsidRPr="00882819">
        <w:t xml:space="preserve">see </w:t>
      </w:r>
      <w:r w:rsidR="00D50510" w:rsidRPr="00882819">
        <w:fldChar w:fldCharType="begin"/>
      </w:r>
      <w:r w:rsidR="00F337DA">
        <w:instrText xml:space="preserve"> ADDIN EN.CITE &lt;EndNote&gt;&lt;Cite AuthorYear="1"&gt;&lt;Author&gt;Gerolimos&lt;/Author&gt;&lt;Year&gt;2013&lt;/Year&gt;&lt;RecNum&gt;48&lt;/RecNum&gt;&lt;DisplayText&gt;Gerolimos (2013)&lt;/DisplayText&gt;&lt;record&gt;&lt;rec-number&gt;48&lt;/rec-number&gt;&lt;foreign-keys&gt;&lt;key app="EN" db-id="sdtrw5vxq59tr9e2tvhvw5ec5etwas52wrfx" timestamp="1403624330"&gt;48&lt;/key&gt;&lt;/foreign-keys&gt;&lt;ref-type name="Electronic Article"&gt;43&lt;/ref-type&gt;&lt;contributors&gt;&lt;authors&gt;&lt;author&gt;Gerolimos, Michalis&lt;/author&gt;&lt;/authors&gt;&lt;/contributors&gt;&lt;titles&gt;&lt;title&gt;Tagging for Libraries: A Review of the Effectiveness of Tagging Systems for Library Catalogs&lt;/title&gt;&lt;secondary-title&gt;Journal of Library Metadata&lt;/secondary-title&gt;&lt;/titles&gt;&lt;periodical&gt;&lt;full-title&gt;Journal of Library Metadata&lt;/full-title&gt;&lt;/periodical&gt;&lt;pages&gt;36-58&lt;/pages&gt;&lt;volume&gt;13&lt;/volume&gt;&lt;number&gt;1&lt;/number&gt;&lt;keywords&gt;&lt;keyword&gt;TAGS (Metadata)&lt;/keyword&gt;&lt;keyword&gt;LIBRARY catalogs&lt;/keyword&gt;&lt;keyword&gt;RESEARCH&lt;/keyword&gt;&lt;keyword&gt;FOLKSONOMIES&lt;/keyword&gt;&lt;keyword&gt;LITERATURE reviews&lt;/keyword&gt;&lt;keyword&gt;ONLINE library catalogs&lt;/keyword&gt;&lt;keyword&gt;SUBJECT headings&lt;/keyword&gt;&lt;keyword&gt;folksonomy&lt;/keyword&gt;&lt;keyword&gt;indexing&lt;/keyword&gt;&lt;keyword&gt;literature review&lt;/keyword&gt;&lt;keyword&gt;OPAC&lt;/keyword&gt;&lt;keyword&gt;subject heading&lt;/keyword&gt;&lt;keyword&gt;tag cloud&lt;/keyword&gt;&lt;keyword&gt;taxonomy&lt;/keyword&gt;&lt;/keywords&gt;&lt;dates&gt;&lt;year&gt;2013&lt;/year&gt;&lt;/dates&gt;&lt;isbn&gt;19386389&lt;/isbn&gt;&lt;accession-num&gt;86994284&lt;/accession-num&gt;&lt;work-type&gt;Article&lt;/work-type&gt;&lt;urls&gt;&lt;related-urls&gt;&lt;url&gt;http://dx.doi.org/10.1080/19386389.2013.778730&lt;/url&gt;&lt;/related-urls&gt;&lt;/urls&gt;&lt;electronic-resource-num&gt;10.1080/19386389.2013.778730&lt;/electronic-resource-num&gt;&lt;remote-database-name&gt;lxh&lt;/remote-database-name&gt;&lt;remote-database-provider&gt;EBSCOhost&lt;/remote-database-provider&gt;&lt;/record&gt;&lt;/Cite&gt;&lt;/EndNote&gt;</w:instrText>
      </w:r>
      <w:r w:rsidR="00D50510" w:rsidRPr="00882819">
        <w:fldChar w:fldCharType="separate"/>
      </w:r>
      <w:r w:rsidR="00F337DA">
        <w:rPr>
          <w:noProof/>
        </w:rPr>
        <w:t>Gerolimos (2013)</w:t>
      </w:r>
      <w:r w:rsidR="00D50510" w:rsidRPr="00882819">
        <w:fldChar w:fldCharType="end"/>
      </w:r>
      <w:r w:rsidR="00A36EC9">
        <w:t>;</w:t>
      </w:r>
      <w:r w:rsidR="00F571BF" w:rsidRPr="00882819">
        <w:t xml:space="preserve"> </w:t>
      </w:r>
      <w:r w:rsidR="00F571BF" w:rsidRPr="00882819">
        <w:fldChar w:fldCharType="begin"/>
      </w:r>
      <w:r w:rsidR="003E0739">
        <w:instrText xml:space="preserve"> ADDIN EN.CITE &lt;EndNote&gt;&lt;Cite AuthorYear="1"&gt;&lt;Author&gt;Jeong&lt;/Author&gt;&lt;Year&gt;2009&lt;/Year&gt;&lt;RecNum&gt;42&lt;/RecNum&gt;&lt;DisplayText&gt;Jeong (2009)&lt;/DisplayText&gt;&lt;record&gt;&lt;rec-number&gt;42&lt;/rec-number&gt;&lt;foreign-keys&gt;&lt;key app="EN" db-id="sdtrw5vxq59tr9e2tvhvw5ec5etwas52wrfx" timestamp="1403621129"&gt;42&lt;/key&gt;&lt;/foreign-keys&gt;&lt;ref-type name="Conference Paper"&gt;47&lt;/ref-type&gt;&lt;contributors&gt;&lt;authors&gt;&lt;author&gt;Jeong, W&lt;/author&gt;&lt;/authors&gt;&lt;/contributors&gt;&lt;titles&gt;&lt;title&gt;Is Tagging Effective? - Overlapping rations with other metadata fields&lt;/title&gt;&lt;secondary-title&gt;DCMI International Conference on Dublin Core and Metadata Applications &lt;/secondary-title&gt;&lt;/titles&gt;&lt;pages&gt;31-39&lt;/pages&gt;&lt;keywords&gt;&lt;keyword&gt;tagging&lt;/keyword&gt;&lt;/keywords&gt;&lt;dates&gt;&lt;year&gt;2009&lt;/year&gt;&lt;/dates&gt;&lt;pub-location&gt;Seoul, Korea&lt;/pub-location&gt;&lt;publisher&gt;DCMI&lt;/publisher&gt;&lt;urls&gt;&lt;related-urls&gt;&lt;url&gt;http://dcpapers.dublincore.org/pubs/article/view/975&lt;/url&gt;&lt;/related-urls&gt;&lt;/urls&gt;&lt;/record&gt;&lt;/Cite&gt;&lt;/EndNote&gt;</w:instrText>
      </w:r>
      <w:r w:rsidR="00F571BF" w:rsidRPr="00882819">
        <w:fldChar w:fldCharType="separate"/>
      </w:r>
      <w:r w:rsidR="003E0739">
        <w:rPr>
          <w:noProof/>
        </w:rPr>
        <w:t>Jeong (2009)</w:t>
      </w:r>
      <w:r w:rsidR="00F571BF" w:rsidRPr="00882819">
        <w:fldChar w:fldCharType="end"/>
      </w:r>
      <w:r w:rsidR="00A36EC9">
        <w:t>;</w:t>
      </w:r>
      <w:r w:rsidR="00F571BF" w:rsidRPr="00882819">
        <w:t xml:space="preserve"> </w:t>
      </w:r>
      <w:r w:rsidR="00F571BF" w:rsidRPr="00882819">
        <w:fldChar w:fldCharType="begin"/>
      </w:r>
      <w:r w:rsidR="000B3F0A">
        <w:instrText xml:space="preserve"> ADDIN EN.CITE &lt;EndNote&gt;&lt;Cite AuthorYear="1"&gt;&lt;Author&gt;Derntl&lt;/Author&gt;&lt;Year&gt;2011&lt;/Year&gt;&lt;RecNum&gt;30&lt;/RecNum&gt;&lt;DisplayText&gt;Derntl et al. (2011)&lt;/DisplayText&gt;&lt;record&gt;&lt;rec-number&gt;30&lt;/rec-number&gt;&lt;foreign-keys&gt;&lt;key app="EN" db-id="sdtrw5vxq59tr9e2tvhvw5ec5etwas52wrfx" timestamp="1402067349"&gt;30&lt;/key&gt;&lt;/foreign-keys&gt;&lt;ref-type name="Electronic Article"&gt;43&lt;/ref-type&gt;&lt;contributors&gt;&lt;authors&gt;&lt;author&gt;Derntl, M.&lt;/author&gt;&lt;author&gt;Hampel, T.&lt;/author&gt;&lt;author&gt;Motschnig-Pitrik, R.&lt;/author&gt;&lt;author&gt;Pitner, T.&lt;/author&gt;&lt;/authors&gt;&lt;/contributors&gt;&lt;titles&gt;&lt;title&gt;Inclusive social tagging and its support in Web 2.0 services&lt;/title&gt;&lt;secondary-title&gt;Computers in Human Behavior&lt;/secondary-title&gt;&lt;/titles&gt;&lt;periodical&gt;&lt;full-title&gt;Computers in Human Behavior&lt;/full-title&gt;&lt;/periodical&gt;&lt;pages&gt;1460 - 1466&lt;/pages&gt;&lt;volume&gt;27&lt;/volume&gt;&lt;number&gt;4&lt;/number&gt;&lt;keywords&gt;&lt;keyword&gt;- 000291188600021&lt;/keyword&gt;&lt;/keywords&gt;&lt;dates&gt;&lt;year&gt;2011&lt;/year&gt;&lt;/dates&gt;&lt;isbn&gt;07475632&lt;/isbn&gt;&lt;urls&gt;&lt;related-urls&gt;&lt;url&gt;http://dx.doi.org/10.1016/j.chb.2010.09.014&lt;/url&gt;&lt;/related-urls&gt;&lt;/urls&gt;&lt;electronic-resource-num&gt;http://dx.doi.org/10.1016/j.chb.2010.09.014&lt;/electronic-resource-num&gt;&lt;/record&gt;&lt;/Cite&gt;&lt;/EndNote&gt;</w:instrText>
      </w:r>
      <w:r w:rsidR="00F571BF" w:rsidRPr="00882819">
        <w:fldChar w:fldCharType="separate"/>
      </w:r>
      <w:r w:rsidR="003E0739">
        <w:rPr>
          <w:noProof/>
        </w:rPr>
        <w:t>Derntl et al. (2011)</w:t>
      </w:r>
      <w:r w:rsidR="00F571BF" w:rsidRPr="00882819">
        <w:fldChar w:fldCharType="end"/>
      </w:r>
      <w:r w:rsidR="00A36EC9">
        <w:t>;</w:t>
      </w:r>
      <w:r w:rsidR="00F571BF" w:rsidRPr="00882819">
        <w:t xml:space="preserve"> </w:t>
      </w:r>
      <w:r w:rsidR="00F571BF" w:rsidRPr="00882819">
        <w:fldChar w:fldCharType="begin"/>
      </w:r>
      <w:r w:rsidR="000B3F0A">
        <w:instrText xml:space="preserve"> ADDIN EN.CITE &lt;EndNote&gt;&lt;Cite AuthorYear="1"&gt;&lt;Author&gt;Crawford&lt;/Author&gt;&lt;Year&gt;2006&lt;/Year&gt;&lt;RecNum&gt;40&lt;/RecNum&gt;&lt;DisplayText&gt;Crawford (2006)&lt;/DisplayText&gt;&lt;record&gt;&lt;rec-number&gt;40&lt;/rec-number&gt;&lt;foreign-keys&gt;&lt;key app="EN" db-id="sdtrw5vxq59tr9e2tvhvw5ec5etwas52wrfx" timestamp="1403619521"&gt;40&lt;/key&gt;&lt;/foreign-keys&gt;&lt;ref-type name="Electronic Article"&gt;43&lt;/ref-type&gt;&lt;contributors&gt;&lt;authors&gt;&lt;author&gt;Crawford, W.&lt;/author&gt;&lt;/authors&gt;&lt;/contributors&gt;&lt;titles&gt;&lt;title&gt;Folksonomy and dichotomy&lt;/title&gt;&lt;secondary-title&gt;Cites &amp;amp; Insights : Crawford at Large&lt;/secondary-title&gt;&lt;/titles&gt;&lt;periodical&gt;&lt;full-title&gt;Cites &amp;amp; Insights : Crawford at Large&lt;/full-title&gt;&lt;/periodical&gt;&lt;pages&gt;1-3&lt;/pages&gt;&lt;volume&gt;6&lt;/volume&gt;&lt;number&gt;4&lt;/number&gt;&lt;dates&gt;&lt;year&gt;2006&lt;/year&gt;&lt;/dates&gt;&lt;urls&gt;&lt;related-urls&gt;&lt;url&gt;http://citesandinsights.info/civ6i4.pdf&lt;/url&gt;&lt;/related-urls&gt;&lt;/urls&gt;&lt;/record&gt;&lt;/Cite&gt;&lt;/EndNote&gt;</w:instrText>
      </w:r>
      <w:r w:rsidR="00F571BF" w:rsidRPr="00882819">
        <w:fldChar w:fldCharType="separate"/>
      </w:r>
      <w:r w:rsidR="003E0739">
        <w:rPr>
          <w:noProof/>
        </w:rPr>
        <w:t>Crawford (2006)</w:t>
      </w:r>
      <w:r w:rsidR="00F571BF" w:rsidRPr="00882819">
        <w:fldChar w:fldCharType="end"/>
      </w:r>
      <w:r w:rsidR="002E2A01" w:rsidRPr="00882819">
        <w:t>.  Here I was able to look through the various options and offer a view that</w:t>
      </w:r>
      <w:r w:rsidR="00D20467" w:rsidRPr="00882819">
        <w:t>;</w:t>
      </w:r>
      <w:r w:rsidR="002E2A01" w:rsidRPr="00882819">
        <w:t xml:space="preserve"> there was </w:t>
      </w:r>
      <w:r w:rsidR="00D20467" w:rsidRPr="00882819">
        <w:t xml:space="preserve">still a need for </w:t>
      </w:r>
      <w:r w:rsidR="000211EB" w:rsidRPr="00882819">
        <w:t>s</w:t>
      </w:r>
      <w:r w:rsidR="00D20467" w:rsidRPr="00882819">
        <w:t>tructure;</w:t>
      </w:r>
      <w:r w:rsidR="002E2A01" w:rsidRPr="00882819">
        <w:t xml:space="preserve"> that moving to a more formalised one</w:t>
      </w:r>
      <w:r w:rsidR="00D50510" w:rsidRPr="00882819">
        <w:t xml:space="preserve"> wasn’t necessary</w:t>
      </w:r>
      <w:r w:rsidR="00D20467" w:rsidRPr="00882819">
        <w:t>;</w:t>
      </w:r>
      <w:r w:rsidR="00D50510" w:rsidRPr="00882819">
        <w:t xml:space="preserve"> that while tagging </w:t>
      </w:r>
      <w:r w:rsidR="00D20467" w:rsidRPr="00882819">
        <w:t>might have its place it was better suited to</w:t>
      </w:r>
      <w:r w:rsidR="00805D52" w:rsidRPr="00882819">
        <w:t xml:space="preserve"> social media </w:t>
      </w:r>
      <w:r w:rsidR="000211EB" w:rsidRPr="00882819">
        <w:t>and</w:t>
      </w:r>
      <w:r w:rsidR="00805D52" w:rsidRPr="00882819">
        <w:t xml:space="preserve"> </w:t>
      </w:r>
      <w:r w:rsidR="00D20467" w:rsidRPr="00882819">
        <w:t xml:space="preserve">a better options was to improve the range of descriptive terms </w:t>
      </w:r>
      <w:r w:rsidR="001F297E" w:rsidRPr="00882819">
        <w:t>in the typology</w:t>
      </w:r>
      <w:r w:rsidR="00805D52" w:rsidRPr="00882819">
        <w:t>.</w:t>
      </w:r>
      <w:r w:rsidR="001F297E" w:rsidRPr="00882819">
        <w:t xml:space="preserve">  </w:t>
      </w:r>
    </w:p>
    <w:p w14:paraId="07DD6715" w14:textId="1449D013" w:rsidR="00984C8F" w:rsidRPr="00882819" w:rsidRDefault="001F297E" w:rsidP="000A72A0">
      <w:r w:rsidRPr="00882819">
        <w:t xml:space="preserve">And so started the next phase of the work, that of the revision of the typology.  </w:t>
      </w:r>
      <w:r w:rsidR="00C103F3">
        <w:t xml:space="preserve">I worked with </w:t>
      </w:r>
      <w:r w:rsidRPr="00882819">
        <w:t>Rebekah to assist with the analysis of prospective terms, gleaned from keywor</w:t>
      </w:r>
      <w:r w:rsidR="000B7845" w:rsidRPr="00882819">
        <w:t>ds used in the databases</w:t>
      </w:r>
      <w:r w:rsidRPr="00882819">
        <w:t>, compare them to authoritative sources and suggest those terms that might be synonyms or related terms.</w:t>
      </w:r>
      <w:r w:rsidR="00694C3C" w:rsidRPr="00882819">
        <w:t xml:space="preserve"> Drafts were circulated, comments received and finally, following a marathon editorial review session, </w:t>
      </w:r>
      <w:r w:rsidR="00A42144" w:rsidRPr="00882819">
        <w:t>skil</w:t>
      </w:r>
      <w:r w:rsidR="00A42144">
        <w:t>f</w:t>
      </w:r>
      <w:r w:rsidR="00A42144" w:rsidRPr="00882819">
        <w:t>ully</w:t>
      </w:r>
      <w:r w:rsidR="00694C3C" w:rsidRPr="00882819">
        <w:t xml:space="preserve"> chaired by </w:t>
      </w:r>
      <w:hyperlink r:id="rId17" w:history="1">
        <w:r w:rsidR="00694C3C" w:rsidRPr="00882819">
          <w:rPr>
            <w:rStyle w:val="Hyperlink"/>
          </w:rPr>
          <w:t>Prof David Martin</w:t>
        </w:r>
      </w:hyperlink>
      <w:r w:rsidR="00694C3C" w:rsidRPr="00882819">
        <w:t>, the revised typology was finish</w:t>
      </w:r>
      <w:r w:rsidR="000A72A0" w:rsidRPr="00882819">
        <w:t>ed and ready for Arshad and Jon to use.</w:t>
      </w:r>
    </w:p>
    <w:p w14:paraId="0478FED3" w14:textId="7771DB05" w:rsidR="00D72A40" w:rsidRDefault="006B0594" w:rsidP="00725F8A">
      <w:r w:rsidRPr="00882819">
        <w:t xml:space="preserve">As with many projects, the creative part is not the final stage.  </w:t>
      </w:r>
      <w:r w:rsidR="00C103F3">
        <w:t>The typology has now been fully implemented on key databases and</w:t>
      </w:r>
      <w:r w:rsidRPr="00882819">
        <w:t xml:space="preserve"> necessary guidance </w:t>
      </w:r>
      <w:r w:rsidR="00C103F3">
        <w:t>has been produced for users with</w:t>
      </w:r>
      <w:r w:rsidRPr="00882819">
        <w:t>, of course, the inevitable report</w:t>
      </w:r>
      <w:r w:rsidR="00932BFA">
        <w:t xml:space="preserve"> i</w:t>
      </w:r>
      <w:r w:rsidRPr="00882819">
        <w:t>s</w:t>
      </w:r>
      <w:r w:rsidR="00C103F3">
        <w:t xml:space="preserve"> in production</w:t>
      </w:r>
      <w:bookmarkStart w:id="0" w:name="_GoBack"/>
      <w:bookmarkEnd w:id="0"/>
      <w:r w:rsidR="00932BFA">
        <w:fldChar w:fldCharType="begin"/>
      </w:r>
      <w:r w:rsidR="00725F8A">
        <w:instrText xml:space="preserve"> ADDIN EN.CITE &lt;EndNote&gt;&lt;Cite&gt;&lt;Author&gt;Luff&lt;/Author&gt;&lt;Year&gt;2014&lt;/Year&gt;&lt;RecNum&gt;136&lt;/RecNum&gt;&lt;DisplayText&gt;(Luff et al., 2014)&lt;/DisplayText&gt;&lt;record&gt;&lt;rec-number&gt;136&lt;/rec-number&gt;&lt;foreign-keys&gt;&lt;key app="EN" db-id="sdtrw5vxq59tr9e2tvhvw5ec5etwas52wrfx" timestamp="1421771324"&gt;136&lt;/key&gt;&lt;/foreign-keys&gt;&lt;ref-type name="Report"&gt;27&lt;/ref-type&gt;&lt;contributors&gt;&lt;authors&gt;&lt;author&gt;Luff, Rebekah&lt;/author&gt;&lt;author&gt;Byatt, Dorothy&lt;/author&gt;&lt;author&gt;Martin, David&lt;/author&gt;&lt;/authors&gt;&lt;tertiary-authors&gt;&lt;author&gt;National Centre for Research Methods&lt;/author&gt;&lt;/tertiary-authors&gt;&lt;/contributors&gt;&lt;titles&gt;&lt;title&gt;Review of the Typology of Research Methods within the Social Sciences &lt;/title&gt;&lt;/titles&gt;&lt;dates&gt;&lt;year&gt;2014&lt;/year&gt;&lt;/dates&gt;&lt;pub-location&gt;Southampton&lt;/pub-location&gt;&lt;publisher&gt;National Centre for Research Methods&lt;/publisher&gt;&lt;urls&gt;&lt;related-urls&gt;&lt;url&gt;http://eprints.ncrm.ac.uk/3721/&lt;/url&gt;&lt;/related-urls&gt;&lt;/urls&gt;&lt;/record&gt;&lt;/Cite&gt;&lt;/EndNote&gt;</w:instrText>
      </w:r>
      <w:r w:rsidR="00932BFA">
        <w:fldChar w:fldCharType="separate"/>
      </w:r>
      <w:r w:rsidR="00725F8A">
        <w:rPr>
          <w:noProof/>
        </w:rPr>
        <w:t>(Luff et al., 2014)</w:t>
      </w:r>
      <w:r w:rsidR="00932BFA">
        <w:fldChar w:fldCharType="end"/>
      </w:r>
      <w:r w:rsidRPr="00882819">
        <w:t xml:space="preserve">.  Although my embedded time is now complete and I have returned to my library office full-time, my involvement in these is on-going.  This </w:t>
      </w:r>
      <w:r w:rsidR="006E0867" w:rsidRPr="00882819">
        <w:t xml:space="preserve">is an example of a </w:t>
      </w:r>
      <w:r w:rsidRPr="00882819">
        <w:t xml:space="preserve">relationships </w:t>
      </w:r>
      <w:r w:rsidR="006E0867" w:rsidRPr="00882819">
        <w:t xml:space="preserve">lasting </w:t>
      </w:r>
      <w:r w:rsidR="0076754C" w:rsidRPr="00882819">
        <w:t>beyond</w:t>
      </w:r>
      <w:r w:rsidRPr="00882819">
        <w:t xml:space="preserve"> </w:t>
      </w:r>
      <w:r w:rsidR="006E0867" w:rsidRPr="00882819">
        <w:t xml:space="preserve">the </w:t>
      </w:r>
      <w:r w:rsidRPr="00882819">
        <w:t xml:space="preserve">initial </w:t>
      </w:r>
      <w:r w:rsidR="0076754C" w:rsidRPr="00882819">
        <w:t xml:space="preserve">phase as </w:t>
      </w:r>
      <w:r w:rsidR="006E0867" w:rsidRPr="00882819">
        <w:t>a result o</w:t>
      </w:r>
      <w:r w:rsidR="0076754C" w:rsidRPr="00882819">
        <w:t xml:space="preserve">f taking on </w:t>
      </w:r>
      <w:r w:rsidR="006E0867" w:rsidRPr="00882819">
        <w:t xml:space="preserve">shared </w:t>
      </w:r>
      <w:r w:rsidR="0076754C" w:rsidRPr="00882819">
        <w:t xml:space="preserve">responsibility for the outcome </w:t>
      </w:r>
      <w:r w:rsidR="0076754C" w:rsidRPr="00882819">
        <w:fldChar w:fldCharType="begin"/>
      </w:r>
      <w:r w:rsidR="006C2F3C">
        <w:instrText xml:space="preserve"> ADDIN EN.CITE &lt;EndNote&gt;&lt;Cite&gt;&lt;Author&gt;Shumaker&lt;/Author&gt;&lt;Year&gt;2012&lt;/Year&gt;&lt;RecNum&gt;97&lt;/RecNum&gt;&lt;Suffix&gt;`, p.5&lt;/Suffix&gt;&lt;Pages&gt;x&lt;/Pages&gt;&lt;DisplayText&gt;(Shumaker, 2012, p.5)&lt;/DisplayText&gt;&lt;record&gt;&lt;rec-number&gt;97&lt;/rec-number&gt;&lt;foreign-keys&gt;&lt;key app="EN" db-id="sdtrw5vxq59tr9e2tvhvw5ec5etwas52wrfx" timestamp="1415986280"&gt;97&lt;/key&gt;&lt;/foreign-keys&gt;&lt;ref-type name="Electronic Book"&gt;44&lt;/ref-type&gt;&lt;contributors&gt;&lt;authors&gt;&lt;author&gt;Shumaker, David&lt;/author&gt;&lt;/authors&gt;&lt;/contributors&gt;&lt;titles&gt;&lt;title&gt;The embedded librarian: innovative strategies for taking knowledge where it&amp;apos;s needed / David Shumaker&lt;/title&gt;&lt;/titles&gt;&lt;keywords&gt;&lt;keyword&gt;Reference services (Libraries)&lt;/keyword&gt;&lt;keyword&gt;Libraries and institutions&lt;/keyword&gt;&lt;keyword&gt;Librarians -- Professional relationships&lt;/keyword&gt;&lt;keyword&gt;Librarians -- Effect of technological innovations on&lt;/keyword&gt;&lt;keyword&gt;Teams in the workplace&lt;/keyword&gt;&lt;/keywords&gt;&lt;dates&gt;&lt;year&gt;2012&lt;/year&gt;&lt;/dates&gt;&lt;publisher&gt;Medford, New Jersey : Information Today, Inc.&lt;/publisher&gt;&lt;urls&gt;&lt;related-urls&gt;&lt;url&gt;http://site.ebrary.com/lib/soton/Doc?id=10576472&lt;/url&gt;&lt;/related-urls&gt;&lt;/urls&gt;&lt;remote-database-name&gt;cat02326a&lt;/remote-database-name&gt;&lt;remote-database-provider&gt;EBSCOhost&lt;/remote-database-provider&gt;&lt;/record&gt;&lt;/Cite&gt;&lt;/EndNote&gt;</w:instrText>
      </w:r>
      <w:r w:rsidR="0076754C" w:rsidRPr="00882819">
        <w:fldChar w:fldCharType="separate"/>
      </w:r>
      <w:r w:rsidR="0076754C" w:rsidRPr="00882819">
        <w:rPr>
          <w:noProof/>
        </w:rPr>
        <w:t>(Shumaker, 2012, p.5)</w:t>
      </w:r>
      <w:r w:rsidR="0076754C" w:rsidRPr="00882819">
        <w:fldChar w:fldCharType="end"/>
      </w:r>
      <w:r w:rsidR="006E0867" w:rsidRPr="00882819">
        <w:t>, but also of where the embedded role was built on an existing support structure.</w:t>
      </w:r>
    </w:p>
    <w:p w14:paraId="6FC44990" w14:textId="17B31400" w:rsidR="0047447B" w:rsidRPr="00882819" w:rsidRDefault="0047447B" w:rsidP="006C2F3C">
      <w:r>
        <w:rPr>
          <w:noProof/>
        </w:rPr>
        <w:drawing>
          <wp:inline distT="0" distB="0" distL="0" distR="0" wp14:anchorId="4C1302DD" wp14:editId="69224F62">
            <wp:extent cx="2914499" cy="5524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F2014.jpg"/>
                    <pic:cNvPicPr/>
                  </pic:nvPicPr>
                  <pic:blipFill>
                    <a:blip r:embed="rId18">
                      <a:extLst>
                        <a:ext uri="{28A0092B-C50C-407E-A947-70E740481C1C}">
                          <a14:useLocalDpi xmlns:a14="http://schemas.microsoft.com/office/drawing/2010/main" val="0"/>
                        </a:ext>
                      </a:extLst>
                    </a:blip>
                    <a:stretch>
                      <a:fillRect/>
                    </a:stretch>
                  </pic:blipFill>
                  <pic:spPr>
                    <a:xfrm>
                      <a:off x="0" y="0"/>
                      <a:ext cx="2919947" cy="553483"/>
                    </a:xfrm>
                    <a:prstGeom prst="rect">
                      <a:avLst/>
                    </a:prstGeom>
                  </pic:spPr>
                </pic:pic>
              </a:graphicData>
            </a:graphic>
          </wp:inline>
        </w:drawing>
      </w:r>
    </w:p>
    <w:p w14:paraId="742117F9" w14:textId="61B1B4A3" w:rsidR="0076754C" w:rsidRDefault="000E6FB3" w:rsidP="006C2F3C">
      <w:r w:rsidRPr="00882819">
        <w:t xml:space="preserve">During my time with the NCRM I was fortunate enough to be able to attend the </w:t>
      </w:r>
      <w:hyperlink r:id="rId19" w:history="1">
        <w:r w:rsidRPr="00882819">
          <w:rPr>
            <w:rStyle w:val="Hyperlink"/>
          </w:rPr>
          <w:t>6th ESRC Research Methods Festival</w:t>
        </w:r>
      </w:hyperlink>
      <w:r w:rsidR="005154B8">
        <w:t>.  This</w:t>
      </w:r>
      <w:r w:rsidR="00882819" w:rsidRPr="00882819">
        <w:t xml:space="preserve"> excellent</w:t>
      </w:r>
      <w:r w:rsidRPr="00882819">
        <w:t xml:space="preserve"> biannual event</w:t>
      </w:r>
      <w:r w:rsidR="00882819" w:rsidRPr="00882819">
        <w:t xml:space="preserve"> allowed me to get a more in-depth understanding of the range of research methods used </w:t>
      </w:r>
      <w:r w:rsidR="00AB2A65">
        <w:t xml:space="preserve">and </w:t>
      </w:r>
      <w:r w:rsidR="005154B8">
        <w:t xml:space="preserve">to </w:t>
      </w:r>
      <w:r w:rsidR="00AB2A65">
        <w:t>hear about exciting research</w:t>
      </w:r>
      <w:r w:rsidR="00882819" w:rsidRPr="00882819">
        <w:t xml:space="preserve">.   </w:t>
      </w:r>
      <w:r w:rsidR="00D017AB">
        <w:t xml:space="preserve">Attending this type of event is something </w:t>
      </w:r>
      <w:r w:rsidR="00D017AB">
        <w:fldChar w:fldCharType="begin"/>
      </w:r>
      <w:r w:rsidR="006C2F3C">
        <w:instrText xml:space="preserve"> ADDIN EN.CITE &lt;EndNote&gt;&lt;Cite AuthorYear="1"&gt;&lt;Author&gt;Shumaker&lt;/Author&gt;&lt;Year&gt;2012&lt;/Year&gt;&lt;RecNum&gt;97&lt;/RecNum&gt;&lt;Suffix&gt;`, p.61&lt;/Suffix&gt;&lt;DisplayText&gt;Shumaker (2012, p.61)&lt;/DisplayText&gt;&lt;record&gt;&lt;rec-number&gt;97&lt;/rec-number&gt;&lt;foreign-keys&gt;&lt;key app="EN" db-id="sdtrw5vxq59tr9e2tvhvw5ec5etwas52wrfx" timestamp="1415986280"&gt;97&lt;/key&gt;&lt;/foreign-keys&gt;&lt;ref-type name="Electronic Book"&gt;44&lt;/ref-type&gt;&lt;contributors&gt;&lt;authors&gt;&lt;author&gt;Shumaker, David&lt;/author&gt;&lt;/authors&gt;&lt;/contributors&gt;&lt;titles&gt;&lt;title&gt;The embedded librarian: innovative strategies for taking knowledge where it&amp;apos;s needed / David Shumaker&lt;/title&gt;&lt;/titles&gt;&lt;keywords&gt;&lt;keyword&gt;Reference services (Libraries)&lt;/keyword&gt;&lt;keyword&gt;Libraries and institutions&lt;/keyword&gt;&lt;keyword&gt;Librarians -- Professional relationships&lt;/keyword&gt;&lt;keyword&gt;Librarians -- Effect of technological innovations on&lt;/keyword&gt;&lt;keyword&gt;Teams in the workplace&lt;/keyword&gt;&lt;/keywords&gt;&lt;dates&gt;&lt;year&gt;2012&lt;/year&gt;&lt;/dates&gt;&lt;publisher&gt;Medford, New Jersey : Information Today, Inc.&lt;/publisher&gt;&lt;urls&gt;&lt;related-urls&gt;&lt;url&gt;http://site.ebrary.com/lib/soton/Doc?id=10576472&lt;/url&gt;&lt;/related-urls&gt;&lt;/urls&gt;&lt;remote-database-name&gt;cat02326a&lt;/remote-database-name&gt;&lt;remote-database-provider&gt;EBSCOhost&lt;/remote-database-provider&gt;&lt;/record&gt;&lt;/Cite&gt;&lt;/EndNote&gt;</w:instrText>
      </w:r>
      <w:r w:rsidR="00D017AB">
        <w:fldChar w:fldCharType="separate"/>
      </w:r>
      <w:r w:rsidR="00D017AB">
        <w:rPr>
          <w:noProof/>
        </w:rPr>
        <w:t xml:space="preserve">Shumaker (2012, </w:t>
      </w:r>
      <w:r w:rsidR="00D017AB">
        <w:rPr>
          <w:noProof/>
        </w:rPr>
        <w:lastRenderedPageBreak/>
        <w:t>p.61)</w:t>
      </w:r>
      <w:r w:rsidR="00D017AB">
        <w:fldChar w:fldCharType="end"/>
      </w:r>
      <w:r w:rsidR="00D017AB">
        <w:t xml:space="preserve"> includes in </w:t>
      </w:r>
      <w:r w:rsidR="00540353">
        <w:t>h</w:t>
      </w:r>
      <w:r w:rsidR="00D017AB">
        <w:t xml:space="preserve">is list of best practices for embedded librarians </w:t>
      </w:r>
      <w:r w:rsidR="00540353">
        <w:t xml:space="preserve">in higher education </w:t>
      </w:r>
      <w:r w:rsidR="00D017AB">
        <w:t xml:space="preserve">and I would certainly support this recommendation. The other delegates were always more than happy to talk to me about their work and </w:t>
      </w:r>
      <w:r w:rsidR="00540353">
        <w:t>it was not long before I found that I could contribute to</w:t>
      </w:r>
      <w:r w:rsidR="00D017AB">
        <w:t xml:space="preserve"> the discussion</w:t>
      </w:r>
      <w:r w:rsidR="00540353">
        <w:t>s.</w:t>
      </w:r>
    </w:p>
    <w:p w14:paraId="21D55318" w14:textId="75EBA41D" w:rsidR="00C96CA6" w:rsidRPr="00882819" w:rsidRDefault="00C96CA6" w:rsidP="006D3CA1">
      <w:r>
        <w:t xml:space="preserve">I am really glad that </w:t>
      </w:r>
      <w:r w:rsidR="001E3159">
        <w:t xml:space="preserve">thanks to the </w:t>
      </w:r>
      <w:r w:rsidR="001E3159" w:rsidRPr="00882819">
        <w:t>“</w:t>
      </w:r>
      <w:hyperlink r:id="rId20" w:history="1">
        <w:r w:rsidR="001E3159" w:rsidRPr="001E3159">
          <w:rPr>
            <w:rStyle w:val="Hyperlink"/>
          </w:rPr>
          <w:t>IT as a Utility Network</w:t>
        </w:r>
      </w:hyperlink>
      <w:r w:rsidR="001E3159" w:rsidRPr="00882819">
        <w:t>”</w:t>
      </w:r>
      <w:r w:rsidR="001E3159">
        <w:t xml:space="preserve"> </w:t>
      </w:r>
      <w:r>
        <w:t>I got the opportunity to take on this role.</w:t>
      </w:r>
      <w:r w:rsidR="006D3CA1">
        <w:t xml:space="preserve"> I was hesitant about what it would involve, but</w:t>
      </w:r>
      <w:r>
        <w:t xml:space="preserve"> I now know that librarians really do have more to offer academics and researchers than just help with their literature reviews or citations. </w:t>
      </w:r>
      <w:r w:rsidR="006D3CA1">
        <w:t xml:space="preserve">I would certainly recommend to others to take up a similar opportunity if it arises.  </w:t>
      </w:r>
    </w:p>
    <w:p w14:paraId="53C8483A" w14:textId="3DB347C6" w:rsidR="00787238" w:rsidRDefault="00984C8F" w:rsidP="00C96CA6">
      <w:r w:rsidRPr="00882819">
        <w:t>Being an embedded librarian is different</w:t>
      </w:r>
      <w:r w:rsidR="008E0F4C" w:rsidRPr="00882819">
        <w:t>.  It is scary,</w:t>
      </w:r>
      <w:r w:rsidR="00C96CA6">
        <w:t xml:space="preserve"> challenging and exciting</w:t>
      </w:r>
      <w:r w:rsidRPr="00882819">
        <w:t xml:space="preserve">!  It may not always be easy to know in advance exactly what </w:t>
      </w:r>
      <w:r w:rsidR="008E0F4C" w:rsidRPr="00882819">
        <w:t xml:space="preserve">is expected of you or </w:t>
      </w:r>
      <w:r w:rsidR="009500AB" w:rsidRPr="00882819">
        <w:t>all the things that</w:t>
      </w:r>
      <w:r w:rsidR="008E0F4C" w:rsidRPr="00882819">
        <w:t xml:space="preserve"> y</w:t>
      </w:r>
      <w:r w:rsidRPr="00882819">
        <w:t>ou can offer</w:t>
      </w:r>
      <w:r w:rsidR="009500AB" w:rsidRPr="00882819">
        <w:t>.  It takes becoming</w:t>
      </w:r>
      <w:r w:rsidRPr="00882819">
        <w:t xml:space="preserve"> part of the team</w:t>
      </w:r>
      <w:r w:rsidR="009500AB" w:rsidRPr="00882819">
        <w:t>, taking time to familiarise and observe, to ask those ‘reference enquiry’ type questions so that you gain a</w:t>
      </w:r>
      <w:r w:rsidRPr="00882819">
        <w:t xml:space="preserve"> deeper understanding of the work</w:t>
      </w:r>
      <w:r w:rsidR="00A42144">
        <w:t xml:space="preserve"> and to see what you can do</w:t>
      </w:r>
      <w:r w:rsidRPr="00882819">
        <w:t xml:space="preserve">. The </w:t>
      </w:r>
      <w:r w:rsidR="008E0F4C" w:rsidRPr="00882819">
        <w:t>researcher, with thei</w:t>
      </w:r>
      <w:r w:rsidRPr="00882819">
        <w:t xml:space="preserve">r </w:t>
      </w:r>
      <w:r w:rsidR="008E0F4C" w:rsidRPr="00882819">
        <w:t xml:space="preserve">focus on their </w:t>
      </w:r>
      <w:r w:rsidRPr="00882819">
        <w:t>research</w:t>
      </w:r>
      <w:r w:rsidR="008E0F4C" w:rsidRPr="00882819">
        <w:t>, may not know either</w:t>
      </w:r>
      <w:r w:rsidRPr="00882819">
        <w:t xml:space="preserve"> so </w:t>
      </w:r>
      <w:r w:rsidR="0073470B" w:rsidRPr="00882819">
        <w:t>the role develops out of a strengthening relationship that is mutually beneficial</w:t>
      </w:r>
      <w:r w:rsidR="008E0F4C" w:rsidRPr="00882819">
        <w:t>.</w:t>
      </w:r>
      <w:r w:rsidR="000A72A0" w:rsidRPr="00882819">
        <w:t xml:space="preserve"> </w:t>
      </w:r>
    </w:p>
    <w:p w14:paraId="349060D4" w14:textId="56DE7B3F" w:rsidR="000D62D2" w:rsidRDefault="000D62D2" w:rsidP="000D62D2">
      <w:pPr>
        <w:pStyle w:val="Heading2"/>
      </w:pPr>
      <w:r>
        <w:t>Acknowledgement</w:t>
      </w:r>
      <w:r w:rsidR="0093397D">
        <w:t>s</w:t>
      </w:r>
    </w:p>
    <w:p w14:paraId="37802024" w14:textId="495DDC4B" w:rsidR="000D62D2" w:rsidRDefault="000D62D2" w:rsidP="000D62D2">
      <w:r>
        <w:t>Part of this work was funded by the IT as a Utility (</w:t>
      </w:r>
      <w:proofErr w:type="spellStart"/>
      <w:r>
        <w:t>ITaaU</w:t>
      </w:r>
      <w:proofErr w:type="spellEnd"/>
      <w:r>
        <w:t>) Network+, one of the 4 sub-themes of the RCUK Digital Economy programme.</w:t>
      </w:r>
    </w:p>
    <w:p w14:paraId="2D9DB2BF" w14:textId="3F591098" w:rsidR="002B7112" w:rsidRPr="003010D7" w:rsidRDefault="002B7112" w:rsidP="0093397D">
      <w:r>
        <w:t>I am grateful to all the staff in NCRM</w:t>
      </w:r>
      <w:r w:rsidR="0093397D">
        <w:t>,</w:t>
      </w:r>
      <w:r>
        <w:t xml:space="preserve"> and </w:t>
      </w:r>
      <w:r w:rsidR="0093397D">
        <w:t xml:space="preserve">in particular </w:t>
      </w:r>
      <w:r>
        <w:t>Dr Rebekah Luff</w:t>
      </w:r>
      <w:r w:rsidR="0093397D">
        <w:t>,</w:t>
      </w:r>
      <w:r>
        <w:t xml:space="preserve"> for the warm welcome and support given</w:t>
      </w:r>
      <w:r w:rsidR="0093397D">
        <w:t xml:space="preserve"> to me during my time as their embedded Librarian.</w:t>
      </w:r>
    </w:p>
    <w:p w14:paraId="009FB510" w14:textId="28BB4D47" w:rsidR="00CF5AA8" w:rsidRPr="00882819" w:rsidRDefault="000D62D2" w:rsidP="000D62D2">
      <w:pPr>
        <w:pStyle w:val="Heading2"/>
      </w:pPr>
      <w:r>
        <w:t>Bibliography</w:t>
      </w:r>
    </w:p>
    <w:p w14:paraId="74CE0493" w14:textId="6DEDB411" w:rsidR="00725F8A" w:rsidRPr="00725F8A" w:rsidRDefault="002D343E" w:rsidP="00725F8A">
      <w:pPr>
        <w:pStyle w:val="EndNoteBibliography"/>
        <w:ind w:left="420" w:hanging="420"/>
      </w:pPr>
      <w:r w:rsidRPr="00882819">
        <w:fldChar w:fldCharType="begin"/>
      </w:r>
      <w:r w:rsidRPr="00882819">
        <w:instrText xml:space="preserve"> ADDIN EN.REFLIST </w:instrText>
      </w:r>
      <w:r w:rsidRPr="00882819">
        <w:fldChar w:fldCharType="separate"/>
      </w:r>
      <w:r w:rsidR="00725F8A" w:rsidRPr="00725F8A">
        <w:t xml:space="preserve">BEISSEL-DURRANT, G. 2004 </w:t>
      </w:r>
      <w:r w:rsidR="00725F8A" w:rsidRPr="00725F8A">
        <w:rPr>
          <w:i/>
        </w:rPr>
        <w:t xml:space="preserve">A typology of resarch methods within the social sciences, </w:t>
      </w:r>
      <w:r w:rsidR="00725F8A" w:rsidRPr="00725F8A">
        <w:t xml:space="preserve">Southampton: ESRC National Centre for Research Methods (NCRM), </w:t>
      </w:r>
      <w:hyperlink r:id="rId21" w:history="1">
        <w:r w:rsidR="00725F8A" w:rsidRPr="00725F8A">
          <w:rPr>
            <w:rStyle w:val="Hyperlink"/>
          </w:rPr>
          <w:t>http://eprints.soton.ac.uk/id/eprint/34817</w:t>
        </w:r>
      </w:hyperlink>
      <w:r w:rsidR="00725F8A" w:rsidRPr="00725F8A">
        <w:t>.</w:t>
      </w:r>
    </w:p>
    <w:p w14:paraId="0CE463D8" w14:textId="069985E7" w:rsidR="00725F8A" w:rsidRPr="00725F8A" w:rsidRDefault="00725F8A" w:rsidP="00725F8A">
      <w:pPr>
        <w:pStyle w:val="EndNoteBibliography"/>
        <w:ind w:left="420" w:hanging="420"/>
      </w:pPr>
      <w:r w:rsidRPr="00725F8A">
        <w:t xml:space="preserve">CRAWFORD, W. 2006. Folksonomy and dichotomy. </w:t>
      </w:r>
      <w:r w:rsidRPr="00725F8A">
        <w:rPr>
          <w:i/>
        </w:rPr>
        <w:t xml:space="preserve">Cites &amp; Insights : Crawford at Large </w:t>
      </w:r>
      <w:r w:rsidRPr="00725F8A">
        <w:t xml:space="preserve">[Online], 6(4): 1-3. Available: </w:t>
      </w:r>
      <w:hyperlink r:id="rId22" w:history="1">
        <w:r w:rsidRPr="00725F8A">
          <w:rPr>
            <w:rStyle w:val="Hyperlink"/>
          </w:rPr>
          <w:t>http://citesandinsights.info/civ6i4.pdf</w:t>
        </w:r>
      </w:hyperlink>
      <w:r w:rsidRPr="00725F8A">
        <w:t>.</w:t>
      </w:r>
    </w:p>
    <w:p w14:paraId="1D3D20E5" w14:textId="27BF7290" w:rsidR="00725F8A" w:rsidRPr="00725F8A" w:rsidRDefault="00725F8A" w:rsidP="00725F8A">
      <w:pPr>
        <w:pStyle w:val="EndNoteBibliography"/>
        <w:ind w:left="420" w:hanging="420"/>
      </w:pPr>
      <w:r w:rsidRPr="00725F8A">
        <w:t xml:space="preserve">DERNTL, M., HAMPEL, T., MOTSCHNIG-PITRIK, R. &amp; PITNER, T. 2011. Inclusive social tagging and its support in Web 2.0 services. </w:t>
      </w:r>
      <w:r w:rsidRPr="00725F8A">
        <w:rPr>
          <w:i/>
        </w:rPr>
        <w:t xml:space="preserve">Computers in Human Behavior </w:t>
      </w:r>
      <w:r w:rsidRPr="00725F8A">
        <w:t xml:space="preserve">[Online], 27(4): 1460 - 1466. Available: </w:t>
      </w:r>
      <w:hyperlink r:id="rId23" w:history="1">
        <w:r w:rsidRPr="00725F8A">
          <w:rPr>
            <w:rStyle w:val="Hyperlink"/>
          </w:rPr>
          <w:t>http://dx.doi.org/10.1016/j.chb.2010.09.014</w:t>
        </w:r>
      </w:hyperlink>
      <w:r w:rsidRPr="00725F8A">
        <w:t>.</w:t>
      </w:r>
    </w:p>
    <w:p w14:paraId="6BBFDD17" w14:textId="2BA4CA2C" w:rsidR="00725F8A" w:rsidRPr="00725F8A" w:rsidRDefault="00725F8A" w:rsidP="00725F8A">
      <w:pPr>
        <w:pStyle w:val="EndNoteBibliography"/>
        <w:ind w:left="420" w:hanging="420"/>
      </w:pPr>
      <w:r w:rsidRPr="00725F8A">
        <w:t xml:space="preserve">GEROLIMOS, M. 2013. Tagging for Libraries: A Review of the Effectiveness of Tagging Systems for Library Catalogs. </w:t>
      </w:r>
      <w:r w:rsidRPr="00725F8A">
        <w:rPr>
          <w:i/>
        </w:rPr>
        <w:t xml:space="preserve">Journal of Library Metadata </w:t>
      </w:r>
      <w:r w:rsidRPr="00725F8A">
        <w:t xml:space="preserve">[Online], 13(1): 36-58. Available: </w:t>
      </w:r>
      <w:hyperlink r:id="rId24" w:history="1">
        <w:r w:rsidRPr="00725F8A">
          <w:rPr>
            <w:rStyle w:val="Hyperlink"/>
          </w:rPr>
          <w:t>http://dx.doi.org/10.1080/19386389.2013.778730</w:t>
        </w:r>
      </w:hyperlink>
      <w:r w:rsidRPr="00725F8A">
        <w:t>.</w:t>
      </w:r>
    </w:p>
    <w:p w14:paraId="5BDE40BC" w14:textId="5FE9D308" w:rsidR="00725F8A" w:rsidRPr="00725F8A" w:rsidRDefault="00725F8A" w:rsidP="00725F8A">
      <w:pPr>
        <w:pStyle w:val="EndNoteBibliography"/>
        <w:ind w:left="420" w:hanging="420"/>
      </w:pPr>
      <w:r w:rsidRPr="00725F8A">
        <w:t xml:space="preserve">JEONG, W. 2009 Is Tagging Effective? - Overlapping rations with other metadata fields </w:t>
      </w:r>
      <w:r w:rsidRPr="00725F8A">
        <w:rPr>
          <w:i/>
        </w:rPr>
        <w:t xml:space="preserve">DCMI International Conference on Dublin Core and Metadata Applications </w:t>
      </w:r>
      <w:r w:rsidRPr="00725F8A">
        <w:t xml:space="preserve">Seoul, Korea: DCMI, 31-39. </w:t>
      </w:r>
      <w:hyperlink r:id="rId25" w:history="1">
        <w:r w:rsidRPr="00725F8A">
          <w:rPr>
            <w:rStyle w:val="Hyperlink"/>
          </w:rPr>
          <w:t>http://dcpapers.dublincore.org/pubs/article/view/975</w:t>
        </w:r>
      </w:hyperlink>
    </w:p>
    <w:p w14:paraId="06A914E0" w14:textId="62FECB75" w:rsidR="00725F8A" w:rsidRPr="00725F8A" w:rsidRDefault="00725F8A" w:rsidP="00725F8A">
      <w:pPr>
        <w:pStyle w:val="EndNoteBibliography"/>
        <w:ind w:left="420" w:hanging="420"/>
      </w:pPr>
      <w:r w:rsidRPr="00725F8A">
        <w:lastRenderedPageBreak/>
        <w:t xml:space="preserve">LUFF, R., BYATT, D. &amp; MARTIN, D. 2014 </w:t>
      </w:r>
      <w:r w:rsidRPr="00725F8A">
        <w:rPr>
          <w:i/>
        </w:rPr>
        <w:t xml:space="preserve">Review of the Typology of Research Methods within the Social Sciences </w:t>
      </w:r>
      <w:r w:rsidRPr="00725F8A">
        <w:t xml:space="preserve">Southampton: National Centre for Research Methods, </w:t>
      </w:r>
      <w:hyperlink r:id="rId26" w:history="1">
        <w:r w:rsidRPr="00725F8A">
          <w:rPr>
            <w:rStyle w:val="Hyperlink"/>
          </w:rPr>
          <w:t>http://eprints.ncrm.ac.uk/3721/</w:t>
        </w:r>
      </w:hyperlink>
      <w:r w:rsidRPr="00725F8A">
        <w:t>.</w:t>
      </w:r>
    </w:p>
    <w:p w14:paraId="2D399BE4" w14:textId="14420E74" w:rsidR="00725F8A" w:rsidRPr="00725F8A" w:rsidRDefault="00725F8A" w:rsidP="00725F8A">
      <w:pPr>
        <w:pStyle w:val="EndNoteBibliography"/>
        <w:ind w:left="420" w:hanging="420"/>
      </w:pPr>
      <w:r w:rsidRPr="00725F8A">
        <w:t xml:space="preserve">SHUMAKER, D. 2012 </w:t>
      </w:r>
      <w:r w:rsidRPr="00725F8A">
        <w:rPr>
          <w:i/>
        </w:rPr>
        <w:t>The embedded librarian: innovative strategies for taking knowledge where it's needed / David Shumaker</w:t>
      </w:r>
      <w:r w:rsidRPr="00725F8A">
        <w:t xml:space="preserve">: Medford, New Jersey : Information Today, Inc., </w:t>
      </w:r>
      <w:hyperlink r:id="rId27" w:history="1">
        <w:r w:rsidRPr="00725F8A">
          <w:rPr>
            <w:rStyle w:val="Hyperlink"/>
          </w:rPr>
          <w:t>http://site.ebrary.com/lib/soton/Doc?id=10576472</w:t>
        </w:r>
      </w:hyperlink>
    </w:p>
    <w:p w14:paraId="0500214C" w14:textId="5A860F97" w:rsidR="00725F8A" w:rsidRPr="00725F8A" w:rsidRDefault="00725F8A" w:rsidP="00725F8A">
      <w:pPr>
        <w:pStyle w:val="EndNoteBibliography"/>
        <w:ind w:left="420" w:hanging="420"/>
      </w:pPr>
      <w:r w:rsidRPr="00725F8A">
        <w:t xml:space="preserve">UK DATA ARCHIVE 2011 </w:t>
      </w:r>
      <w:r w:rsidRPr="00725F8A">
        <w:rPr>
          <w:i/>
        </w:rPr>
        <w:t xml:space="preserve">HASSET Thesaurus (3.0), </w:t>
      </w:r>
      <w:hyperlink r:id="rId28" w:history="1">
        <w:r w:rsidRPr="00725F8A">
          <w:rPr>
            <w:rStyle w:val="Hyperlink"/>
          </w:rPr>
          <w:t>http://www.data-archive.ac.uk/find/hasset-thesaurus</w:t>
        </w:r>
      </w:hyperlink>
    </w:p>
    <w:p w14:paraId="521862C1" w14:textId="209165EE" w:rsidR="006F1468" w:rsidRPr="00882819" w:rsidRDefault="002D343E" w:rsidP="00725F8A">
      <w:r w:rsidRPr="00882819">
        <w:fldChar w:fldCharType="end"/>
      </w:r>
    </w:p>
    <w:sectPr w:rsidR="006F1468" w:rsidRPr="008828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DF360" w14:textId="77777777" w:rsidR="0001176F" w:rsidRDefault="0001176F" w:rsidP="0001176F">
      <w:pPr>
        <w:spacing w:before="0"/>
      </w:pPr>
      <w:r>
        <w:separator/>
      </w:r>
    </w:p>
  </w:endnote>
  <w:endnote w:type="continuationSeparator" w:id="0">
    <w:p w14:paraId="279C571E" w14:textId="77777777" w:rsidR="0001176F" w:rsidRDefault="0001176F" w:rsidP="0001176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BD809" w14:textId="77777777" w:rsidR="0001176F" w:rsidRDefault="0001176F" w:rsidP="0001176F">
      <w:pPr>
        <w:spacing w:before="0"/>
      </w:pPr>
      <w:r>
        <w:separator/>
      </w:r>
    </w:p>
  </w:footnote>
  <w:footnote w:type="continuationSeparator" w:id="0">
    <w:p w14:paraId="7F708032" w14:textId="77777777" w:rsidR="0001176F" w:rsidRDefault="0001176F" w:rsidP="0001176F">
      <w:pPr>
        <w:spacing w:before="0"/>
      </w:pPr>
      <w:r>
        <w:continuationSeparator/>
      </w:r>
    </w:p>
  </w:footnote>
  <w:footnote w:id="1">
    <w:p w14:paraId="1191A82B" w14:textId="5B7F9295" w:rsidR="007F74B4" w:rsidRDefault="007F74B4" w:rsidP="004F02A0">
      <w:pPr>
        <w:pStyle w:val="FootnoteText"/>
      </w:pPr>
      <w:r>
        <w:rPr>
          <w:rStyle w:val="FootnoteReference"/>
        </w:rPr>
        <w:footnoteRef/>
      </w:r>
      <w:r>
        <w:t xml:space="preserve"> A typology is a type of conceptual framework in which the regulative function is to classify phenomena in terms of certain criteria.</w:t>
      </w:r>
      <w:r w:rsidR="008938D2">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4CB4A"/>
    <w:lvl w:ilvl="0">
      <w:start w:val="1"/>
      <w:numFmt w:val="decimal"/>
      <w:lvlText w:val="%1."/>
      <w:lvlJc w:val="left"/>
      <w:pPr>
        <w:tabs>
          <w:tab w:val="num" w:pos="1492"/>
        </w:tabs>
        <w:ind w:left="1492" w:hanging="360"/>
      </w:pPr>
    </w:lvl>
  </w:abstractNum>
  <w:abstractNum w:abstractNumId="1">
    <w:nsid w:val="FFFFFF7D"/>
    <w:multiLevelType w:val="singleLevel"/>
    <w:tmpl w:val="9CAE300E"/>
    <w:lvl w:ilvl="0">
      <w:start w:val="1"/>
      <w:numFmt w:val="decimal"/>
      <w:lvlText w:val="%1."/>
      <w:lvlJc w:val="left"/>
      <w:pPr>
        <w:tabs>
          <w:tab w:val="num" w:pos="1209"/>
        </w:tabs>
        <w:ind w:left="1209" w:hanging="360"/>
      </w:pPr>
    </w:lvl>
  </w:abstractNum>
  <w:abstractNum w:abstractNumId="2">
    <w:nsid w:val="FFFFFF7E"/>
    <w:multiLevelType w:val="singleLevel"/>
    <w:tmpl w:val="37566346"/>
    <w:lvl w:ilvl="0">
      <w:start w:val="1"/>
      <w:numFmt w:val="decimal"/>
      <w:lvlText w:val="%1."/>
      <w:lvlJc w:val="left"/>
      <w:pPr>
        <w:tabs>
          <w:tab w:val="num" w:pos="926"/>
        </w:tabs>
        <w:ind w:left="926" w:hanging="360"/>
      </w:pPr>
    </w:lvl>
  </w:abstractNum>
  <w:abstractNum w:abstractNumId="3">
    <w:nsid w:val="FFFFFF7F"/>
    <w:multiLevelType w:val="singleLevel"/>
    <w:tmpl w:val="276CD6E4"/>
    <w:lvl w:ilvl="0">
      <w:start w:val="1"/>
      <w:numFmt w:val="decimal"/>
      <w:lvlText w:val="%1."/>
      <w:lvlJc w:val="left"/>
      <w:pPr>
        <w:tabs>
          <w:tab w:val="num" w:pos="643"/>
        </w:tabs>
        <w:ind w:left="643" w:hanging="360"/>
      </w:pPr>
    </w:lvl>
  </w:abstractNum>
  <w:abstractNum w:abstractNumId="4">
    <w:nsid w:val="FFFFFF80"/>
    <w:multiLevelType w:val="singleLevel"/>
    <w:tmpl w:val="39CE02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482AF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8C2336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CA0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B409DE"/>
    <w:lvl w:ilvl="0">
      <w:start w:val="1"/>
      <w:numFmt w:val="decimal"/>
      <w:lvlText w:val="%1."/>
      <w:lvlJc w:val="left"/>
      <w:pPr>
        <w:tabs>
          <w:tab w:val="num" w:pos="360"/>
        </w:tabs>
        <w:ind w:left="360" w:hanging="360"/>
      </w:pPr>
    </w:lvl>
  </w:abstractNum>
  <w:abstractNum w:abstractNumId="9">
    <w:nsid w:val="FFFFFF89"/>
    <w:multiLevelType w:val="singleLevel"/>
    <w:tmpl w:val="B2CCE9A4"/>
    <w:lvl w:ilvl="0">
      <w:start w:val="1"/>
      <w:numFmt w:val="bullet"/>
      <w:lvlText w:val=""/>
      <w:lvlJc w:val="left"/>
      <w:pPr>
        <w:tabs>
          <w:tab w:val="num" w:pos="360"/>
        </w:tabs>
        <w:ind w:left="360" w:hanging="360"/>
      </w:pPr>
      <w:rPr>
        <w:rFonts w:ascii="Symbol" w:hAnsi="Symbol" w:hint="default"/>
      </w:rPr>
    </w:lvl>
  </w:abstractNum>
  <w:abstractNum w:abstractNumId="10">
    <w:nsid w:val="625810AD"/>
    <w:multiLevelType w:val="hybridMultilevel"/>
    <w:tmpl w:val="CD42D4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Copy&lt;/Style&gt;&lt;LeftDelim&gt;{&lt;/LeftDelim&gt;&lt;RightDelim&gt;}&lt;/RightDelim&gt;&lt;FontName&gt;Calibri&lt;/FontName&gt;&lt;FontSize&gt;12&lt;/FontSize&gt;&lt;ReflistTitle&gt;&lt;/ReflistTitle&gt;&lt;StartingRefnum&gt;1&lt;/StartingRefnum&gt;&lt;FirstLineIndent&gt;0&lt;/FirstLineIndent&gt;&lt;HangingIndent&gt;425&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trw5vxq59tr9e2tvhvw5ec5etwas52wrfx&quot;&gt;Typology&lt;record-ids&gt;&lt;item&gt;30&lt;/item&gt;&lt;item&gt;37&lt;/item&gt;&lt;item&gt;40&lt;/item&gt;&lt;item&gt;42&lt;/item&gt;&lt;item&gt;48&lt;/item&gt;&lt;item&gt;71&lt;/item&gt;&lt;item&gt;97&lt;/item&gt;&lt;item&gt;136&lt;/item&gt;&lt;/record-ids&gt;&lt;/item&gt;&lt;/Libraries&gt;"/>
  </w:docVars>
  <w:rsids>
    <w:rsidRoot w:val="000B4B72"/>
    <w:rsid w:val="0001176F"/>
    <w:rsid w:val="00015BDF"/>
    <w:rsid w:val="000211EB"/>
    <w:rsid w:val="000A267D"/>
    <w:rsid w:val="000A3201"/>
    <w:rsid w:val="000A72A0"/>
    <w:rsid w:val="000B3F0A"/>
    <w:rsid w:val="000B4B72"/>
    <w:rsid w:val="000B7845"/>
    <w:rsid w:val="000D5936"/>
    <w:rsid w:val="000D62D2"/>
    <w:rsid w:val="000E6FB3"/>
    <w:rsid w:val="000F7CC7"/>
    <w:rsid w:val="00121F41"/>
    <w:rsid w:val="00127A33"/>
    <w:rsid w:val="00166EC8"/>
    <w:rsid w:val="001D4DAC"/>
    <w:rsid w:val="001E2031"/>
    <w:rsid w:val="001E3159"/>
    <w:rsid w:val="001F297E"/>
    <w:rsid w:val="00220E1F"/>
    <w:rsid w:val="00222219"/>
    <w:rsid w:val="002223D7"/>
    <w:rsid w:val="00232EFC"/>
    <w:rsid w:val="00244B28"/>
    <w:rsid w:val="00273B44"/>
    <w:rsid w:val="00281922"/>
    <w:rsid w:val="002B0295"/>
    <w:rsid w:val="002B7112"/>
    <w:rsid w:val="002C189C"/>
    <w:rsid w:val="002D343E"/>
    <w:rsid w:val="002D7A8D"/>
    <w:rsid w:val="002E2A01"/>
    <w:rsid w:val="00324A0A"/>
    <w:rsid w:val="00342D04"/>
    <w:rsid w:val="00373ACE"/>
    <w:rsid w:val="00397037"/>
    <w:rsid w:val="003E0739"/>
    <w:rsid w:val="003F08DD"/>
    <w:rsid w:val="004079F2"/>
    <w:rsid w:val="004466F9"/>
    <w:rsid w:val="00451549"/>
    <w:rsid w:val="0045204F"/>
    <w:rsid w:val="00460906"/>
    <w:rsid w:val="0047447B"/>
    <w:rsid w:val="00484315"/>
    <w:rsid w:val="004E27BC"/>
    <w:rsid w:val="004F02A0"/>
    <w:rsid w:val="005154B8"/>
    <w:rsid w:val="00526D88"/>
    <w:rsid w:val="005333A9"/>
    <w:rsid w:val="005358FE"/>
    <w:rsid w:val="00540353"/>
    <w:rsid w:val="00575D8B"/>
    <w:rsid w:val="00597337"/>
    <w:rsid w:val="005A704F"/>
    <w:rsid w:val="005D3385"/>
    <w:rsid w:val="005E52B0"/>
    <w:rsid w:val="0060340E"/>
    <w:rsid w:val="00616165"/>
    <w:rsid w:val="0062278D"/>
    <w:rsid w:val="00657614"/>
    <w:rsid w:val="0066129F"/>
    <w:rsid w:val="00694C3C"/>
    <w:rsid w:val="006B0594"/>
    <w:rsid w:val="006B3827"/>
    <w:rsid w:val="006B3D89"/>
    <w:rsid w:val="006C2E6B"/>
    <w:rsid w:val="006C2F3C"/>
    <w:rsid w:val="006D338E"/>
    <w:rsid w:val="006D3CA1"/>
    <w:rsid w:val="006E0867"/>
    <w:rsid w:val="006E5850"/>
    <w:rsid w:val="006F1468"/>
    <w:rsid w:val="007039E6"/>
    <w:rsid w:val="00725F8A"/>
    <w:rsid w:val="00730BB7"/>
    <w:rsid w:val="0073470B"/>
    <w:rsid w:val="00760FA2"/>
    <w:rsid w:val="00764B12"/>
    <w:rsid w:val="0076754C"/>
    <w:rsid w:val="00767C0B"/>
    <w:rsid w:val="00787238"/>
    <w:rsid w:val="007B169C"/>
    <w:rsid w:val="007E69BB"/>
    <w:rsid w:val="007F74B4"/>
    <w:rsid w:val="00805D52"/>
    <w:rsid w:val="00812F2C"/>
    <w:rsid w:val="008307F8"/>
    <w:rsid w:val="00831E8C"/>
    <w:rsid w:val="00841EF3"/>
    <w:rsid w:val="00842169"/>
    <w:rsid w:val="00862ABC"/>
    <w:rsid w:val="00882819"/>
    <w:rsid w:val="008938D2"/>
    <w:rsid w:val="008B69AA"/>
    <w:rsid w:val="008E0F4C"/>
    <w:rsid w:val="008E3D9A"/>
    <w:rsid w:val="008F525B"/>
    <w:rsid w:val="00932BFA"/>
    <w:rsid w:val="0093397D"/>
    <w:rsid w:val="009500AB"/>
    <w:rsid w:val="00984C8F"/>
    <w:rsid w:val="0099092B"/>
    <w:rsid w:val="009C35F2"/>
    <w:rsid w:val="009E438A"/>
    <w:rsid w:val="00A163FF"/>
    <w:rsid w:val="00A23615"/>
    <w:rsid w:val="00A36EC9"/>
    <w:rsid w:val="00A42144"/>
    <w:rsid w:val="00A71D69"/>
    <w:rsid w:val="00A76566"/>
    <w:rsid w:val="00AB2A65"/>
    <w:rsid w:val="00AF1028"/>
    <w:rsid w:val="00C103F3"/>
    <w:rsid w:val="00C358B5"/>
    <w:rsid w:val="00C46AC1"/>
    <w:rsid w:val="00C73778"/>
    <w:rsid w:val="00C81022"/>
    <w:rsid w:val="00C86629"/>
    <w:rsid w:val="00C93C9B"/>
    <w:rsid w:val="00C96CA6"/>
    <w:rsid w:val="00CC335E"/>
    <w:rsid w:val="00CD0C92"/>
    <w:rsid w:val="00CF5AA8"/>
    <w:rsid w:val="00D017AB"/>
    <w:rsid w:val="00D14F1E"/>
    <w:rsid w:val="00D20467"/>
    <w:rsid w:val="00D50510"/>
    <w:rsid w:val="00D72A40"/>
    <w:rsid w:val="00DA430C"/>
    <w:rsid w:val="00DC3137"/>
    <w:rsid w:val="00DD4B09"/>
    <w:rsid w:val="00DF72BE"/>
    <w:rsid w:val="00E05CEE"/>
    <w:rsid w:val="00E147E3"/>
    <w:rsid w:val="00E15609"/>
    <w:rsid w:val="00E339EB"/>
    <w:rsid w:val="00E54CF4"/>
    <w:rsid w:val="00E94C14"/>
    <w:rsid w:val="00EA4EEA"/>
    <w:rsid w:val="00ED2314"/>
    <w:rsid w:val="00ED24AF"/>
    <w:rsid w:val="00ED564D"/>
    <w:rsid w:val="00ED60F2"/>
    <w:rsid w:val="00F337DA"/>
    <w:rsid w:val="00F51484"/>
    <w:rsid w:val="00F545E9"/>
    <w:rsid w:val="00F571BF"/>
    <w:rsid w:val="00F77361"/>
    <w:rsid w:val="00FA0285"/>
    <w:rsid w:val="00FB73E1"/>
    <w:rsid w:val="00FD3C4C"/>
    <w:rsid w:val="00FE1103"/>
    <w:rsid w:val="00FE17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A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D2"/>
    <w:pPr>
      <w:spacing w:before="240"/>
    </w:pPr>
    <w:rPr>
      <w:rFonts w:asciiTheme="minorHAnsi" w:hAnsiTheme="minorHAnsi"/>
      <w:sz w:val="24"/>
      <w:szCs w:val="24"/>
    </w:rPr>
  </w:style>
  <w:style w:type="paragraph" w:styleId="Heading1">
    <w:name w:val="heading 1"/>
    <w:basedOn w:val="Normal"/>
    <w:next w:val="Normal"/>
    <w:link w:val="Heading1Char"/>
    <w:uiPriority w:val="9"/>
    <w:qFormat/>
    <w:rsid w:val="00862A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AB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2ABC"/>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semiHidden/>
    <w:unhideWhenUsed/>
    <w:qFormat/>
    <w:rsid w:val="00862ABC"/>
    <w:pPr>
      <w:spacing w:after="200"/>
    </w:pPr>
    <w:rPr>
      <w:rFonts w:eastAsiaTheme="minorEastAsia" w:cstheme="minorBidi"/>
      <w:b/>
      <w:bCs/>
      <w:color w:val="4F81BD" w:themeColor="accent1"/>
      <w:sz w:val="18"/>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862A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2A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2AB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customStyle="1" w:styleId="EndNoteBibliographyTitle">
    <w:name w:val="EndNote Bibliography Title"/>
    <w:basedOn w:val="Normal"/>
    <w:link w:val="EndNoteBibliographyTitleChar"/>
    <w:rsid w:val="002D343E"/>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D343E"/>
    <w:rPr>
      <w:rFonts w:ascii="Calibri" w:hAnsi="Calibri"/>
      <w:noProof/>
      <w:sz w:val="24"/>
      <w:szCs w:val="24"/>
    </w:rPr>
  </w:style>
  <w:style w:type="paragraph" w:customStyle="1" w:styleId="EndNoteBibliography">
    <w:name w:val="EndNote Bibliography"/>
    <w:basedOn w:val="Normal"/>
    <w:link w:val="EndNoteBibliographyChar"/>
    <w:rsid w:val="002D343E"/>
    <w:rPr>
      <w:rFonts w:ascii="Calibri" w:hAnsi="Calibri"/>
      <w:noProof/>
    </w:rPr>
  </w:style>
  <w:style w:type="character" w:customStyle="1" w:styleId="EndNoteBibliographyChar">
    <w:name w:val="EndNote Bibliography Char"/>
    <w:basedOn w:val="DefaultParagraphFont"/>
    <w:link w:val="EndNoteBibliography"/>
    <w:rsid w:val="002D343E"/>
    <w:rPr>
      <w:rFonts w:ascii="Calibri" w:hAnsi="Calibri"/>
      <w:noProof/>
      <w:sz w:val="24"/>
      <w:szCs w:val="24"/>
    </w:rPr>
  </w:style>
  <w:style w:type="character" w:styleId="Hyperlink">
    <w:name w:val="Hyperlink"/>
    <w:basedOn w:val="DefaultParagraphFont"/>
    <w:rsid w:val="00127A33"/>
    <w:rPr>
      <w:color w:val="0000FF" w:themeColor="hyperlink"/>
      <w:u w:val="single"/>
    </w:rPr>
  </w:style>
  <w:style w:type="paragraph" w:styleId="EndnoteText">
    <w:name w:val="endnote text"/>
    <w:basedOn w:val="Normal"/>
    <w:link w:val="EndnoteTextChar"/>
    <w:semiHidden/>
    <w:unhideWhenUsed/>
    <w:rsid w:val="0001176F"/>
    <w:pPr>
      <w:spacing w:before="0"/>
    </w:pPr>
    <w:rPr>
      <w:sz w:val="20"/>
      <w:szCs w:val="20"/>
    </w:rPr>
  </w:style>
  <w:style w:type="character" w:customStyle="1" w:styleId="EndnoteTextChar">
    <w:name w:val="Endnote Text Char"/>
    <w:basedOn w:val="DefaultParagraphFont"/>
    <w:link w:val="EndnoteText"/>
    <w:semiHidden/>
    <w:rsid w:val="0001176F"/>
    <w:rPr>
      <w:rFonts w:asciiTheme="minorHAnsi" w:hAnsiTheme="minorHAnsi"/>
    </w:rPr>
  </w:style>
  <w:style w:type="character" w:styleId="EndnoteReference">
    <w:name w:val="endnote reference"/>
    <w:basedOn w:val="DefaultParagraphFont"/>
    <w:semiHidden/>
    <w:unhideWhenUsed/>
    <w:rsid w:val="0001176F"/>
    <w:rPr>
      <w:vertAlign w:val="superscript"/>
    </w:rPr>
  </w:style>
  <w:style w:type="paragraph" w:styleId="FootnoteText">
    <w:name w:val="footnote text"/>
    <w:basedOn w:val="Normal"/>
    <w:link w:val="FootnoteTextChar"/>
    <w:semiHidden/>
    <w:unhideWhenUsed/>
    <w:rsid w:val="007F74B4"/>
    <w:pPr>
      <w:spacing w:before="0"/>
    </w:pPr>
    <w:rPr>
      <w:sz w:val="20"/>
      <w:szCs w:val="20"/>
    </w:rPr>
  </w:style>
  <w:style w:type="character" w:customStyle="1" w:styleId="FootnoteTextChar">
    <w:name w:val="Footnote Text Char"/>
    <w:basedOn w:val="DefaultParagraphFont"/>
    <w:link w:val="FootnoteText"/>
    <w:semiHidden/>
    <w:rsid w:val="007F74B4"/>
    <w:rPr>
      <w:rFonts w:asciiTheme="minorHAnsi" w:hAnsiTheme="minorHAnsi"/>
    </w:rPr>
  </w:style>
  <w:style w:type="character" w:styleId="FootnoteReference">
    <w:name w:val="footnote reference"/>
    <w:basedOn w:val="DefaultParagraphFont"/>
    <w:semiHidden/>
    <w:unhideWhenUsed/>
    <w:rsid w:val="007F74B4"/>
    <w:rPr>
      <w:vertAlign w:val="superscript"/>
    </w:rPr>
  </w:style>
  <w:style w:type="character" w:styleId="CommentReference">
    <w:name w:val="annotation reference"/>
    <w:basedOn w:val="DefaultParagraphFont"/>
    <w:semiHidden/>
    <w:unhideWhenUsed/>
    <w:rsid w:val="00244B28"/>
    <w:rPr>
      <w:sz w:val="16"/>
      <w:szCs w:val="16"/>
    </w:rPr>
  </w:style>
  <w:style w:type="paragraph" w:styleId="CommentText">
    <w:name w:val="annotation text"/>
    <w:basedOn w:val="Normal"/>
    <w:link w:val="CommentTextChar"/>
    <w:semiHidden/>
    <w:unhideWhenUsed/>
    <w:rsid w:val="00244B28"/>
    <w:rPr>
      <w:sz w:val="20"/>
      <w:szCs w:val="20"/>
    </w:rPr>
  </w:style>
  <w:style w:type="character" w:customStyle="1" w:styleId="CommentTextChar">
    <w:name w:val="Comment Text Char"/>
    <w:basedOn w:val="DefaultParagraphFont"/>
    <w:link w:val="CommentText"/>
    <w:semiHidden/>
    <w:rsid w:val="00244B28"/>
    <w:rPr>
      <w:rFonts w:asciiTheme="minorHAnsi" w:hAnsiTheme="minorHAnsi"/>
    </w:rPr>
  </w:style>
  <w:style w:type="paragraph" w:styleId="CommentSubject">
    <w:name w:val="annotation subject"/>
    <w:basedOn w:val="CommentText"/>
    <w:next w:val="CommentText"/>
    <w:link w:val="CommentSubjectChar"/>
    <w:semiHidden/>
    <w:unhideWhenUsed/>
    <w:rsid w:val="00244B28"/>
    <w:rPr>
      <w:b/>
      <w:bCs/>
    </w:rPr>
  </w:style>
  <w:style w:type="character" w:customStyle="1" w:styleId="CommentSubjectChar">
    <w:name w:val="Comment Subject Char"/>
    <w:basedOn w:val="CommentTextChar"/>
    <w:link w:val="CommentSubject"/>
    <w:semiHidden/>
    <w:rsid w:val="00244B28"/>
    <w:rPr>
      <w:rFonts w:asciiTheme="minorHAnsi" w:hAnsiTheme="minorHAnsi"/>
      <w:b/>
      <w:bCs/>
    </w:rPr>
  </w:style>
  <w:style w:type="paragraph" w:styleId="BalloonText">
    <w:name w:val="Balloon Text"/>
    <w:basedOn w:val="Normal"/>
    <w:link w:val="BalloonTextChar"/>
    <w:semiHidden/>
    <w:unhideWhenUsed/>
    <w:rsid w:val="00244B28"/>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44B28"/>
    <w:rPr>
      <w:rFonts w:ascii="Tahoma" w:hAnsi="Tahoma" w:cs="Tahoma"/>
      <w:sz w:val="16"/>
      <w:szCs w:val="16"/>
    </w:rPr>
  </w:style>
  <w:style w:type="character" w:styleId="FollowedHyperlink">
    <w:name w:val="FollowedHyperlink"/>
    <w:basedOn w:val="DefaultParagraphFont"/>
    <w:rsid w:val="004744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2D2"/>
    <w:pPr>
      <w:spacing w:before="240"/>
    </w:pPr>
    <w:rPr>
      <w:rFonts w:asciiTheme="minorHAnsi" w:hAnsiTheme="minorHAnsi"/>
      <w:sz w:val="24"/>
      <w:szCs w:val="24"/>
    </w:rPr>
  </w:style>
  <w:style w:type="paragraph" w:styleId="Heading1">
    <w:name w:val="heading 1"/>
    <w:basedOn w:val="Normal"/>
    <w:next w:val="Normal"/>
    <w:link w:val="Heading1Char"/>
    <w:uiPriority w:val="9"/>
    <w:qFormat/>
    <w:rsid w:val="00862AB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62AB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2ABC"/>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862ABC"/>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862ABC"/>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862ABC"/>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862ABC"/>
    <w:pPr>
      <w:keepNext/>
      <w:keepLines/>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862ABC"/>
    <w:pPr>
      <w:keepNext/>
      <w:keepLines/>
      <w:spacing w:before="200" w:line="276" w:lineRule="auto"/>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62ABC"/>
    <w:pPr>
      <w:keepNext/>
      <w:keepLines/>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862ABC"/>
    <w:rPr>
      <w:b/>
      <w:bCs/>
      <w:smallCaps/>
      <w:spacing w:val="5"/>
    </w:rPr>
  </w:style>
  <w:style w:type="paragraph" w:styleId="Caption">
    <w:name w:val="caption"/>
    <w:basedOn w:val="Normal"/>
    <w:next w:val="Normal"/>
    <w:uiPriority w:val="35"/>
    <w:semiHidden/>
    <w:unhideWhenUsed/>
    <w:qFormat/>
    <w:rsid w:val="00862ABC"/>
    <w:pPr>
      <w:spacing w:after="200"/>
    </w:pPr>
    <w:rPr>
      <w:rFonts w:eastAsiaTheme="minorEastAsia" w:cstheme="minorBidi"/>
      <w:b/>
      <w:bCs/>
      <w:color w:val="4F81BD" w:themeColor="accent1"/>
      <w:sz w:val="18"/>
      <w:szCs w:val="18"/>
    </w:rPr>
  </w:style>
  <w:style w:type="character" w:styleId="Emphasis">
    <w:name w:val="Emphasis"/>
    <w:basedOn w:val="DefaultParagraphFont"/>
    <w:uiPriority w:val="20"/>
    <w:qFormat/>
    <w:rsid w:val="00862ABC"/>
    <w:rPr>
      <w:i/>
      <w:iCs/>
    </w:rPr>
  </w:style>
  <w:style w:type="character" w:customStyle="1" w:styleId="Heading1Char">
    <w:name w:val="Heading 1 Char"/>
    <w:basedOn w:val="DefaultParagraphFont"/>
    <w:link w:val="Heading1"/>
    <w:uiPriority w:val="9"/>
    <w:rsid w:val="00862A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62AB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2ABC"/>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862ABC"/>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862ABC"/>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862ABC"/>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862ABC"/>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862ABC"/>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862ABC"/>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qFormat/>
    <w:rsid w:val="00862ABC"/>
    <w:rPr>
      <w:b/>
      <w:bCs/>
      <w:i/>
      <w:iCs/>
      <w:color w:val="4F81BD" w:themeColor="accent1"/>
    </w:rPr>
  </w:style>
  <w:style w:type="paragraph" w:styleId="IntenseQuote">
    <w:name w:val="Intense Quote"/>
    <w:basedOn w:val="Normal"/>
    <w:next w:val="Normal"/>
    <w:link w:val="IntenseQuoteChar"/>
    <w:uiPriority w:val="30"/>
    <w:qFormat/>
    <w:rsid w:val="00862ABC"/>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62ABC"/>
    <w:rPr>
      <w:rFonts w:asciiTheme="minorHAnsi" w:eastAsiaTheme="minorEastAsia" w:hAnsiTheme="minorHAnsi" w:cstheme="minorBidi"/>
      <w:b/>
      <w:bCs/>
      <w:i/>
      <w:iCs/>
      <w:color w:val="4F81BD" w:themeColor="accent1"/>
      <w:sz w:val="22"/>
      <w:szCs w:val="22"/>
    </w:rPr>
  </w:style>
  <w:style w:type="character" w:styleId="IntenseReference">
    <w:name w:val="Intense Reference"/>
    <w:basedOn w:val="DefaultParagraphFont"/>
    <w:uiPriority w:val="32"/>
    <w:qFormat/>
    <w:rsid w:val="00862ABC"/>
    <w:rPr>
      <w:b/>
      <w:bCs/>
      <w:smallCaps/>
      <w:color w:val="C0504D" w:themeColor="accent2"/>
      <w:spacing w:val="5"/>
      <w:u w:val="single"/>
    </w:rPr>
  </w:style>
  <w:style w:type="paragraph" w:styleId="ListParagraph">
    <w:name w:val="List Paragraph"/>
    <w:basedOn w:val="Normal"/>
    <w:uiPriority w:val="34"/>
    <w:qFormat/>
    <w:rsid w:val="00862ABC"/>
    <w:pPr>
      <w:spacing w:after="200" w:line="276" w:lineRule="auto"/>
      <w:ind w:left="720"/>
      <w:contextualSpacing/>
    </w:pPr>
    <w:rPr>
      <w:rFonts w:eastAsiaTheme="minorEastAsia" w:cstheme="minorBidi"/>
      <w:sz w:val="22"/>
      <w:szCs w:val="22"/>
    </w:rPr>
  </w:style>
  <w:style w:type="paragraph" w:styleId="NoSpacing">
    <w:name w:val="No Spacing"/>
    <w:uiPriority w:val="1"/>
    <w:qFormat/>
    <w:rsid w:val="00862ABC"/>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862ABC"/>
    <w:pPr>
      <w:spacing w:after="200" w:line="276" w:lineRule="auto"/>
    </w:pPr>
    <w:rPr>
      <w:rFonts w:eastAsiaTheme="minorEastAsia" w:cstheme="minorBidi"/>
      <w:i/>
      <w:iCs/>
      <w:color w:val="000000" w:themeColor="text1"/>
      <w:sz w:val="22"/>
      <w:szCs w:val="22"/>
    </w:rPr>
  </w:style>
  <w:style w:type="character" w:customStyle="1" w:styleId="QuoteChar">
    <w:name w:val="Quote Char"/>
    <w:basedOn w:val="DefaultParagraphFont"/>
    <w:link w:val="Quote"/>
    <w:uiPriority w:val="29"/>
    <w:rsid w:val="00862ABC"/>
    <w:rPr>
      <w:rFonts w:asciiTheme="minorHAnsi" w:eastAsiaTheme="minorEastAsia" w:hAnsiTheme="minorHAnsi" w:cstheme="minorBidi"/>
      <w:i/>
      <w:iCs/>
      <w:color w:val="000000" w:themeColor="text1"/>
      <w:sz w:val="22"/>
      <w:szCs w:val="22"/>
    </w:rPr>
  </w:style>
  <w:style w:type="character" w:styleId="Strong">
    <w:name w:val="Strong"/>
    <w:basedOn w:val="DefaultParagraphFont"/>
    <w:uiPriority w:val="22"/>
    <w:qFormat/>
    <w:rsid w:val="00862ABC"/>
    <w:rPr>
      <w:b/>
      <w:bCs/>
    </w:rPr>
  </w:style>
  <w:style w:type="paragraph" w:styleId="Subtitle">
    <w:name w:val="Subtitle"/>
    <w:basedOn w:val="Normal"/>
    <w:next w:val="Normal"/>
    <w:link w:val="SubtitleChar"/>
    <w:uiPriority w:val="11"/>
    <w:qFormat/>
    <w:rsid w:val="00862ABC"/>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62ABC"/>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862ABC"/>
    <w:rPr>
      <w:i/>
      <w:iCs/>
      <w:color w:val="808080" w:themeColor="text1" w:themeTint="7F"/>
    </w:rPr>
  </w:style>
  <w:style w:type="character" w:styleId="SubtleReference">
    <w:name w:val="Subtle Reference"/>
    <w:basedOn w:val="DefaultParagraphFont"/>
    <w:uiPriority w:val="31"/>
    <w:qFormat/>
    <w:rsid w:val="00862ABC"/>
    <w:rPr>
      <w:smallCaps/>
      <w:color w:val="C0504D" w:themeColor="accent2"/>
      <w:u w:val="single"/>
    </w:rPr>
  </w:style>
  <w:style w:type="paragraph" w:styleId="Title">
    <w:name w:val="Title"/>
    <w:basedOn w:val="Normal"/>
    <w:next w:val="Normal"/>
    <w:link w:val="TitleChar"/>
    <w:uiPriority w:val="10"/>
    <w:qFormat/>
    <w:rsid w:val="00862AB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62ABC"/>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862ABC"/>
    <w:pPr>
      <w:outlineLvl w:val="9"/>
    </w:pPr>
  </w:style>
  <w:style w:type="paragraph" w:customStyle="1" w:styleId="EndNoteBibliographyTitle">
    <w:name w:val="EndNote Bibliography Title"/>
    <w:basedOn w:val="Normal"/>
    <w:link w:val="EndNoteBibliographyTitleChar"/>
    <w:rsid w:val="002D343E"/>
    <w:pPr>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D343E"/>
    <w:rPr>
      <w:rFonts w:ascii="Calibri" w:hAnsi="Calibri"/>
      <w:noProof/>
      <w:sz w:val="24"/>
      <w:szCs w:val="24"/>
    </w:rPr>
  </w:style>
  <w:style w:type="paragraph" w:customStyle="1" w:styleId="EndNoteBibliography">
    <w:name w:val="EndNote Bibliography"/>
    <w:basedOn w:val="Normal"/>
    <w:link w:val="EndNoteBibliographyChar"/>
    <w:rsid w:val="002D343E"/>
    <w:rPr>
      <w:rFonts w:ascii="Calibri" w:hAnsi="Calibri"/>
      <w:noProof/>
    </w:rPr>
  </w:style>
  <w:style w:type="character" w:customStyle="1" w:styleId="EndNoteBibliographyChar">
    <w:name w:val="EndNote Bibliography Char"/>
    <w:basedOn w:val="DefaultParagraphFont"/>
    <w:link w:val="EndNoteBibliography"/>
    <w:rsid w:val="002D343E"/>
    <w:rPr>
      <w:rFonts w:ascii="Calibri" w:hAnsi="Calibri"/>
      <w:noProof/>
      <w:sz w:val="24"/>
      <w:szCs w:val="24"/>
    </w:rPr>
  </w:style>
  <w:style w:type="character" w:styleId="Hyperlink">
    <w:name w:val="Hyperlink"/>
    <w:basedOn w:val="DefaultParagraphFont"/>
    <w:rsid w:val="00127A33"/>
    <w:rPr>
      <w:color w:val="0000FF" w:themeColor="hyperlink"/>
      <w:u w:val="single"/>
    </w:rPr>
  </w:style>
  <w:style w:type="paragraph" w:styleId="EndnoteText">
    <w:name w:val="endnote text"/>
    <w:basedOn w:val="Normal"/>
    <w:link w:val="EndnoteTextChar"/>
    <w:semiHidden/>
    <w:unhideWhenUsed/>
    <w:rsid w:val="0001176F"/>
    <w:pPr>
      <w:spacing w:before="0"/>
    </w:pPr>
    <w:rPr>
      <w:sz w:val="20"/>
      <w:szCs w:val="20"/>
    </w:rPr>
  </w:style>
  <w:style w:type="character" w:customStyle="1" w:styleId="EndnoteTextChar">
    <w:name w:val="Endnote Text Char"/>
    <w:basedOn w:val="DefaultParagraphFont"/>
    <w:link w:val="EndnoteText"/>
    <w:semiHidden/>
    <w:rsid w:val="0001176F"/>
    <w:rPr>
      <w:rFonts w:asciiTheme="minorHAnsi" w:hAnsiTheme="minorHAnsi"/>
    </w:rPr>
  </w:style>
  <w:style w:type="character" w:styleId="EndnoteReference">
    <w:name w:val="endnote reference"/>
    <w:basedOn w:val="DefaultParagraphFont"/>
    <w:semiHidden/>
    <w:unhideWhenUsed/>
    <w:rsid w:val="0001176F"/>
    <w:rPr>
      <w:vertAlign w:val="superscript"/>
    </w:rPr>
  </w:style>
  <w:style w:type="paragraph" w:styleId="FootnoteText">
    <w:name w:val="footnote text"/>
    <w:basedOn w:val="Normal"/>
    <w:link w:val="FootnoteTextChar"/>
    <w:semiHidden/>
    <w:unhideWhenUsed/>
    <w:rsid w:val="007F74B4"/>
    <w:pPr>
      <w:spacing w:before="0"/>
    </w:pPr>
    <w:rPr>
      <w:sz w:val="20"/>
      <w:szCs w:val="20"/>
    </w:rPr>
  </w:style>
  <w:style w:type="character" w:customStyle="1" w:styleId="FootnoteTextChar">
    <w:name w:val="Footnote Text Char"/>
    <w:basedOn w:val="DefaultParagraphFont"/>
    <w:link w:val="FootnoteText"/>
    <w:semiHidden/>
    <w:rsid w:val="007F74B4"/>
    <w:rPr>
      <w:rFonts w:asciiTheme="minorHAnsi" w:hAnsiTheme="minorHAnsi"/>
    </w:rPr>
  </w:style>
  <w:style w:type="character" w:styleId="FootnoteReference">
    <w:name w:val="footnote reference"/>
    <w:basedOn w:val="DefaultParagraphFont"/>
    <w:semiHidden/>
    <w:unhideWhenUsed/>
    <w:rsid w:val="007F74B4"/>
    <w:rPr>
      <w:vertAlign w:val="superscript"/>
    </w:rPr>
  </w:style>
  <w:style w:type="character" w:styleId="CommentReference">
    <w:name w:val="annotation reference"/>
    <w:basedOn w:val="DefaultParagraphFont"/>
    <w:semiHidden/>
    <w:unhideWhenUsed/>
    <w:rsid w:val="00244B28"/>
    <w:rPr>
      <w:sz w:val="16"/>
      <w:szCs w:val="16"/>
    </w:rPr>
  </w:style>
  <w:style w:type="paragraph" w:styleId="CommentText">
    <w:name w:val="annotation text"/>
    <w:basedOn w:val="Normal"/>
    <w:link w:val="CommentTextChar"/>
    <w:semiHidden/>
    <w:unhideWhenUsed/>
    <w:rsid w:val="00244B28"/>
    <w:rPr>
      <w:sz w:val="20"/>
      <w:szCs w:val="20"/>
    </w:rPr>
  </w:style>
  <w:style w:type="character" w:customStyle="1" w:styleId="CommentTextChar">
    <w:name w:val="Comment Text Char"/>
    <w:basedOn w:val="DefaultParagraphFont"/>
    <w:link w:val="CommentText"/>
    <w:semiHidden/>
    <w:rsid w:val="00244B28"/>
    <w:rPr>
      <w:rFonts w:asciiTheme="minorHAnsi" w:hAnsiTheme="minorHAnsi"/>
    </w:rPr>
  </w:style>
  <w:style w:type="paragraph" w:styleId="CommentSubject">
    <w:name w:val="annotation subject"/>
    <w:basedOn w:val="CommentText"/>
    <w:next w:val="CommentText"/>
    <w:link w:val="CommentSubjectChar"/>
    <w:semiHidden/>
    <w:unhideWhenUsed/>
    <w:rsid w:val="00244B28"/>
    <w:rPr>
      <w:b/>
      <w:bCs/>
    </w:rPr>
  </w:style>
  <w:style w:type="character" w:customStyle="1" w:styleId="CommentSubjectChar">
    <w:name w:val="Comment Subject Char"/>
    <w:basedOn w:val="CommentTextChar"/>
    <w:link w:val="CommentSubject"/>
    <w:semiHidden/>
    <w:rsid w:val="00244B28"/>
    <w:rPr>
      <w:rFonts w:asciiTheme="minorHAnsi" w:hAnsiTheme="minorHAnsi"/>
      <w:b/>
      <w:bCs/>
    </w:rPr>
  </w:style>
  <w:style w:type="paragraph" w:styleId="BalloonText">
    <w:name w:val="Balloon Text"/>
    <w:basedOn w:val="Normal"/>
    <w:link w:val="BalloonTextChar"/>
    <w:semiHidden/>
    <w:unhideWhenUsed/>
    <w:rsid w:val="00244B28"/>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244B28"/>
    <w:rPr>
      <w:rFonts w:ascii="Tahoma" w:hAnsi="Tahoma" w:cs="Tahoma"/>
      <w:sz w:val="16"/>
      <w:szCs w:val="16"/>
    </w:rPr>
  </w:style>
  <w:style w:type="character" w:styleId="FollowedHyperlink">
    <w:name w:val="FollowedHyperlink"/>
    <w:basedOn w:val="DefaultParagraphFont"/>
    <w:rsid w:val="004744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rm.ac.uk/about/people/hub/Rebekah-Luff.php" TargetMode="External"/><Relationship Id="rId18" Type="http://schemas.openxmlformats.org/officeDocument/2006/relationships/image" Target="media/image3.jpg"/><Relationship Id="rId26" Type="http://schemas.openxmlformats.org/officeDocument/2006/relationships/hyperlink" Target="http://eprints.ncrm.ac.uk/3721/" TargetMode="External"/><Relationship Id="rId3" Type="http://schemas.openxmlformats.org/officeDocument/2006/relationships/styles" Target="styles.xml"/><Relationship Id="rId21" Type="http://schemas.openxmlformats.org/officeDocument/2006/relationships/hyperlink" Target="http://eprints.soton.ac.uk/id/eprint/34817"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ncrm.ac.uk/about/people/hub/David-Martin.php" TargetMode="External"/><Relationship Id="rId25" Type="http://schemas.openxmlformats.org/officeDocument/2006/relationships/hyperlink" Target="http://dcpapers.dublincore.org/pubs/article/view/975" TargetMode="External"/><Relationship Id="rId2" Type="http://schemas.openxmlformats.org/officeDocument/2006/relationships/numbering" Target="numbering.xml"/><Relationship Id="rId16" Type="http://schemas.openxmlformats.org/officeDocument/2006/relationships/hyperlink" Target="http://www.restore.ac.uk/" TargetMode="External"/><Relationship Id="rId20" Type="http://schemas.openxmlformats.org/officeDocument/2006/relationships/hyperlink" Target="http://www.itutility.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rm.ac.uk/about/people/hub/David-Martin.php" TargetMode="External"/><Relationship Id="rId24" Type="http://schemas.openxmlformats.org/officeDocument/2006/relationships/hyperlink" Target="http://dx.doi.org/10.1080/19386389.2013.778730" TargetMode="External"/><Relationship Id="rId5" Type="http://schemas.openxmlformats.org/officeDocument/2006/relationships/settings" Target="settings.xml"/><Relationship Id="rId15" Type="http://schemas.openxmlformats.org/officeDocument/2006/relationships/hyperlink" Target="http://www.ncrm.ac.uk/about/people/hub/Jonathan-Earley.php" TargetMode="External"/><Relationship Id="rId23" Type="http://schemas.openxmlformats.org/officeDocument/2006/relationships/hyperlink" Target="http://dx.doi.org/10.1016/j.chb.2010.09.014" TargetMode="External"/><Relationship Id="rId28" Type="http://schemas.openxmlformats.org/officeDocument/2006/relationships/hyperlink" Target="http://www.data-archive.ac.uk/find/hasset-thesaurus" TargetMode="External"/><Relationship Id="rId10" Type="http://schemas.openxmlformats.org/officeDocument/2006/relationships/hyperlink" Target="http://www.itutility.ac.uk/" TargetMode="External"/><Relationship Id="rId19" Type="http://schemas.openxmlformats.org/officeDocument/2006/relationships/hyperlink" Target="http://www.ncrm.ac.uk/RMF2014/home.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crm.ac.uk/about/people/hub/Arshad-Khan.php" TargetMode="External"/><Relationship Id="rId22" Type="http://schemas.openxmlformats.org/officeDocument/2006/relationships/hyperlink" Target="http://citesandinsights.info/civ6i4.pdf" TargetMode="External"/><Relationship Id="rId27" Type="http://schemas.openxmlformats.org/officeDocument/2006/relationships/hyperlink" Target="http://site.ebrary.com/lib/soton/Doc?id=1057647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44F8-C326-40DC-8918-6C1BA671F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1886</Words>
  <Characters>24556</Characters>
  <Application>Microsoft Office Word</Application>
  <DocSecurity>0</DocSecurity>
  <Lines>409</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can do more for you! Librarians can work as part of your research team</dc:title>
  <dc:subject>embedded librarianship</dc:subject>
  <dc:creator>Byatt</dc:creator>
  <cp:keywords>embedded librarian;itaau</cp:keywords>
  <cp:lastModifiedBy>Byatt</cp:lastModifiedBy>
  <cp:revision>4</cp:revision>
  <dcterms:created xsi:type="dcterms:W3CDTF">2015-04-27T13:32:00Z</dcterms:created>
  <dcterms:modified xsi:type="dcterms:W3CDTF">2015-04-27T14:01:00Z</dcterms:modified>
</cp:coreProperties>
</file>