
<file path=[Content_Types].xml><?xml version="1.0" encoding="utf-8"?>
<Types xmlns="http://schemas.openxmlformats.org/package/2006/content-types">
  <Default Extension="xml" ContentType="application/xml"/>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8BA51" w14:textId="017B2FDE" w:rsidR="00330714" w:rsidRDefault="00F23174" w:rsidP="00330714">
      <w:pPr>
        <w:pStyle w:val="01PaperTitle"/>
        <w:rPr>
          <w:bCs/>
        </w:rPr>
      </w:pPr>
      <w:r w:rsidRPr="00F23174">
        <w:rPr>
          <w:bCs/>
        </w:rPr>
        <w:t>Squeezing red blood cells on an optical waveguide</w:t>
      </w:r>
      <w:r>
        <w:rPr>
          <w:bCs/>
        </w:rPr>
        <w:t xml:space="preserve"> </w:t>
      </w:r>
      <w:r w:rsidRPr="00F23174">
        <w:rPr>
          <w:bCs/>
        </w:rPr>
        <w:t>to monitor cell deformability during blood storage</w:t>
      </w:r>
    </w:p>
    <w:p w14:paraId="0A7D8ECE" w14:textId="4D4297FF" w:rsidR="00F23174" w:rsidRPr="00F23174" w:rsidRDefault="00F23174" w:rsidP="00F23174">
      <w:pPr>
        <w:pStyle w:val="02PaperAuthors"/>
        <w:outlineLvl w:val="0"/>
        <w:rPr>
          <w:bCs/>
          <w:position w:val="7"/>
        </w:rPr>
      </w:pPr>
      <w:r w:rsidRPr="00F23174">
        <w:rPr>
          <w:bCs/>
          <w:position w:val="7"/>
        </w:rPr>
        <w:t>Balpreet Singh Ahluwalia</w:t>
      </w:r>
      <w:r w:rsidRPr="00F23174">
        <w:rPr>
          <w:bCs/>
          <w:position w:val="7"/>
          <w:vertAlign w:val="superscript"/>
        </w:rPr>
        <w:t>1</w:t>
      </w:r>
      <w:r w:rsidRPr="00F23174">
        <w:rPr>
          <w:bCs/>
          <w:position w:val="7"/>
        </w:rPr>
        <w:t xml:space="preserve"> *, Peter McCourt</w:t>
      </w:r>
      <w:r w:rsidRPr="00F23174">
        <w:rPr>
          <w:bCs/>
          <w:position w:val="7"/>
          <w:vertAlign w:val="superscript"/>
        </w:rPr>
        <w:t>2</w:t>
      </w:r>
      <w:r w:rsidRPr="00F23174">
        <w:rPr>
          <w:bCs/>
          <w:position w:val="7"/>
        </w:rPr>
        <w:t>, Ana Oteiza</w:t>
      </w:r>
      <w:r w:rsidRPr="00F23174">
        <w:rPr>
          <w:bCs/>
          <w:position w:val="7"/>
          <w:vertAlign w:val="superscript"/>
        </w:rPr>
        <w:t>2</w:t>
      </w:r>
      <w:r w:rsidRPr="00F23174">
        <w:rPr>
          <w:bCs/>
          <w:position w:val="7"/>
        </w:rPr>
        <w:t>, James S. Wilkinson</w:t>
      </w:r>
      <w:r w:rsidRPr="00F23174">
        <w:rPr>
          <w:bCs/>
          <w:position w:val="7"/>
          <w:vertAlign w:val="superscript"/>
        </w:rPr>
        <w:t>3</w:t>
      </w:r>
      <w:r w:rsidRPr="00F23174">
        <w:rPr>
          <w:bCs/>
          <w:position w:val="7"/>
        </w:rPr>
        <w:t xml:space="preserve">, </w:t>
      </w:r>
      <w:r w:rsidRPr="00F23174">
        <w:rPr>
          <w:bCs/>
          <w:position w:val="7"/>
        </w:rPr>
        <w:br/>
        <w:t>Thomas R. Huser</w:t>
      </w:r>
      <w:r w:rsidRPr="00F23174">
        <w:rPr>
          <w:bCs/>
          <w:position w:val="7"/>
          <w:vertAlign w:val="superscript"/>
        </w:rPr>
        <w:t>4</w:t>
      </w:r>
      <w:r w:rsidRPr="00F23174">
        <w:rPr>
          <w:bCs/>
          <w:position w:val="7"/>
        </w:rPr>
        <w:t xml:space="preserve"> and Olav Gaute Hellesø</w:t>
      </w:r>
      <w:r w:rsidRPr="00F23174">
        <w:rPr>
          <w:bCs/>
          <w:position w:val="7"/>
          <w:vertAlign w:val="superscript"/>
        </w:rPr>
        <w:t>1</w:t>
      </w:r>
    </w:p>
    <w:p w14:paraId="1EFC3CE8" w14:textId="77777777" w:rsidR="00FB7ABD" w:rsidRPr="00FD2213" w:rsidRDefault="00FB7ABD" w:rsidP="00FD2213">
      <w:pPr>
        <w:pStyle w:val="02PaperAuthors"/>
        <w:outlineLvl w:val="0"/>
        <w:rPr>
          <w:bCs/>
          <w:vertAlign w:val="superscript"/>
          <w:lang w:val="en-US"/>
        </w:rPr>
      </w:pPr>
      <w:r>
        <w:t>Received (in XXX, XXX) Xth XXXXXXXXX 20XX, Accepted Xth XXXXXXXXX 20XX</w:t>
      </w:r>
    </w:p>
    <w:p w14:paraId="4DB95883" w14:textId="77777777" w:rsidR="00FB7ABD" w:rsidRDefault="00FB7ABD" w:rsidP="00B8743C">
      <w:pPr>
        <w:pStyle w:val="L2DOI"/>
        <w:outlineLvl w:val="0"/>
      </w:pPr>
      <w:r w:rsidRPr="000B6432">
        <w:t>DOI: 10.1039/b</w:t>
      </w:r>
      <w:r>
        <w:t>000000x</w:t>
      </w:r>
    </w:p>
    <w:p w14:paraId="23A94DEB" w14:textId="40CB0926" w:rsidR="00DE3BDF" w:rsidRPr="00DE3BDF" w:rsidRDefault="00890901" w:rsidP="00DE3BDF">
      <w:pPr>
        <w:pStyle w:val="03Abstract"/>
      </w:pPr>
      <w:r w:rsidRPr="00890901">
        <w:rPr>
          <w:bCs/>
        </w:rPr>
        <w:t xml:space="preserve">Red blood cells squeeze through micro-capillaries as part of blood circulation in the body. The deformability of red blood cells is thus critical for blood circulation. </w:t>
      </w:r>
      <w:r w:rsidR="00DE3BDF" w:rsidRPr="00DE3BDF">
        <w:rPr>
          <w:bCs/>
        </w:rPr>
        <w:t>In this work, we report a method to optically</w:t>
      </w:r>
      <w:r>
        <w:rPr>
          <w:bCs/>
        </w:rPr>
        <w:t xml:space="preserve"> squeeze red blood cells using the evanescent field present on top of a</w:t>
      </w:r>
      <w:r w:rsidR="00DE3BDF" w:rsidRPr="00DE3BDF">
        <w:rPr>
          <w:bCs/>
        </w:rPr>
        <w:t xml:space="preserve"> planar waveguide chip. The optical forces from a narrow waveguide are used to squeeze red blood cells to a size comparable to the waveguide width. Optical forces and pressure distributions on the cells are numerically computed to explain the squeezing process. The proposed technique is used to quantify the loss of blood deformability that occurs during blood storage lesion. Squeezing red blood cells using waveguides is a sensitive technique</w:t>
      </w:r>
      <w:r w:rsidR="00DE3BDF" w:rsidRPr="00DE3BDF">
        <w:t xml:space="preserve"> </w:t>
      </w:r>
      <w:r w:rsidR="00DE3BDF" w:rsidRPr="00DE3BDF">
        <w:rPr>
          <w:bCs/>
        </w:rPr>
        <w:t xml:space="preserve">and works simultaneously on several cells, making the method suitable for monitoring stored blood. </w:t>
      </w:r>
    </w:p>
    <w:p w14:paraId="5A857753" w14:textId="361D789F" w:rsidR="00FB7ABD" w:rsidRDefault="00FB7ABD" w:rsidP="002B45B4">
      <w:pPr>
        <w:pStyle w:val="03Abstract"/>
        <w:sectPr w:rsidR="00FB7AB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5593" w:code="119"/>
          <w:pgMar w:top="1021" w:right="907" w:bottom="1021" w:left="1077" w:header="227" w:footer="624" w:gutter="0"/>
          <w:lnNumType w:countBy="5" w:distance="57"/>
          <w:pgNumType w:start="1"/>
          <w:cols w:space="397"/>
          <w:titlePg/>
          <w:docGrid w:linePitch="360"/>
        </w:sectPr>
      </w:pPr>
    </w:p>
    <w:p w14:paraId="4D3F8DE8" w14:textId="77777777" w:rsidR="00FB7ABD" w:rsidRDefault="005A6F9E" w:rsidP="00B8743C">
      <w:pPr>
        <w:pStyle w:val="04AHeading"/>
        <w:outlineLvl w:val="0"/>
      </w:pPr>
      <w:r>
        <w:lastRenderedPageBreak/>
        <w:t>Introduction</w:t>
      </w:r>
    </w:p>
    <w:p w14:paraId="78664D52" w14:textId="3915A7BA" w:rsidR="00DE3BDF" w:rsidRDefault="00DE3BDF" w:rsidP="00DE3BDF">
      <w:pPr>
        <w:pStyle w:val="08ArticleText"/>
      </w:pPr>
      <w:r>
        <w:t xml:space="preserve">Their flexible membrane and large ratio of surface area to volume make it easy for red blood cells (RBCs) to change shape. RBCs typically have a biconcave profile, like a disk-shaped donut, with a diameter of 7-8 µm, a thickness of 0.8-1 µm at the </w:t>
      </w:r>
      <w:proofErr w:type="spellStart"/>
      <w:r>
        <w:t>center</w:t>
      </w:r>
      <w:proofErr w:type="spellEnd"/>
      <w:r>
        <w:t xml:space="preserve"> and 2-2.5 µm at the periphery. During their life span of 120 days, RBCs have to squeeze through tiny micro-capillaries in the blood circulatory system (&lt;3 µm diameter) and through sieves in the spleen (1 µm </w:t>
      </w:r>
      <w:proofErr w:type="gramStart"/>
      <w:r>
        <w:t>openings)</w:t>
      </w:r>
      <w:r w:rsidRPr="0025064B">
        <w:rPr>
          <w:vertAlign w:val="superscript"/>
        </w:rPr>
        <w:t>1</w:t>
      </w:r>
      <w:proofErr w:type="gramEnd"/>
      <w:r w:rsidRPr="0025064B">
        <w:rPr>
          <w:vertAlign w:val="superscript"/>
        </w:rPr>
        <w:t>, 2</w:t>
      </w:r>
      <w:r>
        <w:t>. Recent clinical studies link a loss in blood deformability with several diseases such as diabetes, obesity, sickle cell anaemia, cardiovascular diseases, malaria, hypertension and side-effects of heavy</w:t>
      </w:r>
      <w:r w:rsidR="0025064B">
        <w:t xml:space="preserve"> smoking</w:t>
      </w:r>
      <w:r>
        <w:t xml:space="preserve"> </w:t>
      </w:r>
      <w:r w:rsidRPr="0025064B">
        <w:rPr>
          <w:vertAlign w:val="superscript"/>
        </w:rPr>
        <w:t>3, 4</w:t>
      </w:r>
      <w:r w:rsidRPr="0025064B">
        <w:t>.</w:t>
      </w:r>
    </w:p>
    <w:p w14:paraId="07B12AB8" w14:textId="7F44D8C0" w:rsidR="00DE3BDF" w:rsidRDefault="00330714" w:rsidP="00DE3BDF">
      <w:pPr>
        <w:pStyle w:val="08ArticleText"/>
      </w:pPr>
      <w:r>
        <w:tab/>
      </w:r>
      <w:r w:rsidR="00DE3BDF">
        <w:t xml:space="preserve">The loss of blood cell deformability is also associated with blood storage lesion </w:t>
      </w:r>
      <w:r w:rsidR="00DE3BDF" w:rsidRPr="0025064B">
        <w:rPr>
          <w:vertAlign w:val="superscript"/>
        </w:rPr>
        <w:t>5, 6</w:t>
      </w:r>
      <w:r w:rsidR="00DE3BDF">
        <w:t>. Blood storage lesion refers to the collective bio-chemical, functional and structural changes occurring in the blood during storage. The functional and biochemical changes include decreased 2,3-diphosphoglycerate levels, ATP depletion, reduction in the concentrations of nitric oxide and adenosine triphosphate. The structural changes include progressive loss of deformability, increased adhesiveness and agg</w:t>
      </w:r>
      <w:r w:rsidR="0025064B">
        <w:t>regability</w:t>
      </w:r>
      <w:r w:rsidR="00DE3BDF" w:rsidRPr="0025064B">
        <w:rPr>
          <w:vertAlign w:val="superscript"/>
        </w:rPr>
        <w:t>7</w:t>
      </w:r>
      <w:r w:rsidR="00DE3BDF">
        <w:t xml:space="preserve">. The health of stored blood has been debated because clinical studies show adverse effects associated with the transfusion of older stored blood (storage &gt; 2 weeks) </w:t>
      </w:r>
      <w:r w:rsidR="00DE3BDF" w:rsidRPr="0025064B">
        <w:rPr>
          <w:vertAlign w:val="superscript"/>
        </w:rPr>
        <w:t>8-10</w:t>
      </w:r>
      <w:r w:rsidR="00DE3BDF">
        <w:t>, while blood is typically stored for up to six weeks in blood banks. Clinical studies have recently reported increased post-surgical complications such as multiple organ failure in patients transfused with old stored blood as compared to fresh</w:t>
      </w:r>
      <w:r w:rsidR="0025064B">
        <w:t xml:space="preserve"> blood (storage time &lt; 2 </w:t>
      </w:r>
      <w:proofErr w:type="gramStart"/>
      <w:r w:rsidR="0025064B">
        <w:t>weeks)</w:t>
      </w:r>
      <w:r w:rsidR="00DE3BDF" w:rsidRPr="0025064B">
        <w:rPr>
          <w:vertAlign w:val="superscript"/>
        </w:rPr>
        <w:t>8</w:t>
      </w:r>
      <w:proofErr w:type="gramEnd"/>
      <w:r w:rsidR="00DE3BDF">
        <w:t xml:space="preserve">. Some chemical changes in stored blood can occur within the first few hours of storage, e.g., a decrease in pH and increases in potassium and lactate. Morphological changes are significantly slower to observe and take weeks to develop. The storage of blood is essential for blood </w:t>
      </w:r>
      <w:r w:rsidR="00DE3BDF">
        <w:lastRenderedPageBreak/>
        <w:t xml:space="preserve">transfusion during modern medical surgery. It is thus important to develop sensitive diagnostic tools to identify minute changes in the biochemical and structural properties of stored blood, affecting its ability to hold and transport oxygen, and to deform during circulation in micro-capillaries. </w:t>
      </w:r>
    </w:p>
    <w:p w14:paraId="32C085EC" w14:textId="6E58F95A" w:rsidR="00DE3BDF" w:rsidRDefault="00330714" w:rsidP="00DE3BDF">
      <w:pPr>
        <w:pStyle w:val="08ArticleText"/>
      </w:pPr>
      <w:r>
        <w:tab/>
      </w:r>
      <w:r w:rsidR="00DE3BDF">
        <w:t>In vitro, the elasticity and deformability of RBCs are studied using physical pressure (non-optical techniques) from micropipette aspiration, micro-pore</w:t>
      </w:r>
      <w:r w:rsidR="0025064B">
        <w:t>s and micro-fabricated channels</w:t>
      </w:r>
      <w:r w:rsidR="00DE3BDF" w:rsidRPr="0025064B">
        <w:rPr>
          <w:vertAlign w:val="superscript"/>
        </w:rPr>
        <w:t>11-14</w:t>
      </w:r>
      <w:r w:rsidR="00DE3BDF">
        <w:t>. Non-contact methods, such as optical tweezers are al</w:t>
      </w:r>
      <w:r w:rsidR="0025064B">
        <w:t>so used to trap red blood cells</w:t>
      </w:r>
      <w:r w:rsidR="00DD780F">
        <w:rPr>
          <w:vertAlign w:val="superscript"/>
        </w:rPr>
        <w:t>15-22</w:t>
      </w:r>
      <w:r w:rsidR="00DE3BDF">
        <w:t>. Optical tweezers typically characterize a single cell at a time and use a strongly focused laser beam. The intensity gradient generated by the focused beam traps a cell in the vicinity of the focus. By using multiple beams or by trapping beads attached to a cell, the red blood cell can be stre</w:t>
      </w:r>
      <w:r w:rsidR="0025064B">
        <w:t>tched to monitor its elasticity</w:t>
      </w:r>
      <w:r w:rsidR="00DE3BDF" w:rsidRPr="0025064B">
        <w:rPr>
          <w:vertAlign w:val="superscript"/>
        </w:rPr>
        <w:t>17-18</w:t>
      </w:r>
      <w:r w:rsidR="00DE3BDF">
        <w:t xml:space="preserve">. The force imparted on the blood cells for deformation studies using optical </w:t>
      </w:r>
      <w:r w:rsidR="0025064B">
        <w:t>tweezers is typically 50-400 pN</w:t>
      </w:r>
      <w:r w:rsidR="00DE3BDF" w:rsidRPr="0025064B">
        <w:rPr>
          <w:vertAlign w:val="superscript"/>
        </w:rPr>
        <w:t>17, 18</w:t>
      </w:r>
      <w:r w:rsidR="00DE3BDF">
        <w:t xml:space="preserve">. </w:t>
      </w:r>
    </w:p>
    <w:p w14:paraId="1EDE879A" w14:textId="005414D8" w:rsidR="00DE3BDF" w:rsidRDefault="00330714" w:rsidP="00DE3BDF">
      <w:pPr>
        <w:pStyle w:val="08ArticleText"/>
      </w:pPr>
      <w:r>
        <w:tab/>
      </w:r>
      <w:r w:rsidR="00DE3BDF">
        <w:t xml:space="preserve">The evanescent field of an optical waveguide can trap and propel red </w:t>
      </w:r>
      <w:r w:rsidR="0025064B">
        <w:t>blood cells along the waveguide</w:t>
      </w:r>
      <w:r w:rsidR="00DD780F">
        <w:rPr>
          <w:vertAlign w:val="superscript"/>
        </w:rPr>
        <w:t>23</w:t>
      </w:r>
      <w:r w:rsidR="00DE3BDF" w:rsidRPr="0025064B">
        <w:rPr>
          <w:vertAlign w:val="superscript"/>
        </w:rPr>
        <w:t>-2</w:t>
      </w:r>
      <w:r w:rsidR="00DD780F">
        <w:rPr>
          <w:vertAlign w:val="superscript"/>
        </w:rPr>
        <w:t>5</w:t>
      </w:r>
      <w:r w:rsidR="00DE3BDF">
        <w:t>. The cells are trapped on the surface of the waveguide and several cells can be trapped simultaneously at various positions along the waveguide. The optical force imparted by the evanescent field in waveguide trapping is typically an order of magnitude lower than the optical forces used in optical tweezers (&lt;10pN). In this work, we demonstrate that the intensity gradient at the edge of narrow waveguides can be used to deform and squeeze cells. The technique is demonstrated to be a sensitive tool for detecting loss of blood deformability during blood storage lesion. The novel phenomenon of waveguide cell squeezing is explained using comprehensive numerical simulations on a computer cluster.</w:t>
      </w:r>
    </w:p>
    <w:p w14:paraId="132DC0FE" w14:textId="77777777" w:rsidR="00DE3BDF" w:rsidRDefault="00DE3BDF" w:rsidP="00266DA2">
      <w:pPr>
        <w:pStyle w:val="08ArticleText"/>
      </w:pPr>
    </w:p>
    <w:p w14:paraId="179D14B4" w14:textId="77777777" w:rsidR="00330714" w:rsidRDefault="00330714" w:rsidP="00266DA2">
      <w:pPr>
        <w:pStyle w:val="08ArticleText"/>
      </w:pPr>
    </w:p>
    <w:p w14:paraId="253A1D4B" w14:textId="77777777" w:rsidR="00330714" w:rsidRDefault="00330714" w:rsidP="00266DA2">
      <w:pPr>
        <w:pStyle w:val="08ArticleText"/>
      </w:pPr>
    </w:p>
    <w:p w14:paraId="5F590D93" w14:textId="1C70CF23" w:rsidR="00361306" w:rsidRPr="00C70EB3" w:rsidRDefault="000D31AB" w:rsidP="00C70EB3">
      <w:pPr>
        <w:pStyle w:val="08ArticleText"/>
        <w:rPr>
          <w:b/>
          <w:sz w:val="22"/>
          <w:szCs w:val="22"/>
        </w:rPr>
      </w:pPr>
      <w:r w:rsidRPr="00C70EB3">
        <w:rPr>
          <w:b/>
          <w:sz w:val="22"/>
          <w:szCs w:val="22"/>
        </w:rPr>
        <w:lastRenderedPageBreak/>
        <w:t>Experimental methods</w:t>
      </w:r>
    </w:p>
    <w:p w14:paraId="0580D674" w14:textId="46FF19F5" w:rsidR="000D31AB" w:rsidRPr="000D31AB" w:rsidRDefault="000D31AB" w:rsidP="000D31AB">
      <w:pPr>
        <w:pStyle w:val="08ArticleText"/>
        <w:rPr>
          <w:bCs/>
        </w:rPr>
      </w:pPr>
      <w:r w:rsidRPr="000D31AB">
        <w:rPr>
          <w:b/>
          <w:bCs/>
        </w:rPr>
        <w:t xml:space="preserve">Waveguide </w:t>
      </w:r>
    </w:p>
    <w:p w14:paraId="08C8C9E2" w14:textId="6FCE1E0E" w:rsidR="000D31AB" w:rsidRDefault="000D31AB" w:rsidP="000D31AB">
      <w:pPr>
        <w:pStyle w:val="08ArticleText"/>
        <w:rPr>
          <w:bCs/>
        </w:rPr>
      </w:pPr>
      <w:r w:rsidRPr="000D31AB">
        <w:rPr>
          <w:bCs/>
        </w:rPr>
        <w:t xml:space="preserve">Optical waveguides were made of tantalum </w:t>
      </w:r>
      <w:proofErr w:type="spellStart"/>
      <w:r w:rsidRPr="000D31AB">
        <w:rPr>
          <w:bCs/>
        </w:rPr>
        <w:t>pentoxide</w:t>
      </w:r>
      <w:proofErr w:type="spellEnd"/>
      <w:r w:rsidRPr="000D31AB">
        <w:rPr>
          <w:bCs/>
        </w:rPr>
        <w:t xml:space="preserve"> (Ta</w:t>
      </w:r>
      <w:r w:rsidRPr="000D31AB">
        <w:rPr>
          <w:bCs/>
          <w:vertAlign w:val="subscript"/>
        </w:rPr>
        <w:t>2</w:t>
      </w:r>
      <w:r w:rsidRPr="000D31AB">
        <w:rPr>
          <w:bCs/>
        </w:rPr>
        <w:t>O</w:t>
      </w:r>
      <w:r w:rsidRPr="000D31AB">
        <w:rPr>
          <w:bCs/>
          <w:vertAlign w:val="subscript"/>
        </w:rPr>
        <w:t>5</w:t>
      </w:r>
      <w:r w:rsidRPr="000D31AB">
        <w:rPr>
          <w:bCs/>
        </w:rPr>
        <w:t>) on oxidised silicon substrates. The refractive index of Ta</w:t>
      </w:r>
      <w:r w:rsidRPr="000D31AB">
        <w:rPr>
          <w:bCs/>
          <w:vertAlign w:val="subscript"/>
        </w:rPr>
        <w:t>2</w:t>
      </w:r>
      <w:r w:rsidRPr="000D31AB">
        <w:rPr>
          <w:bCs/>
        </w:rPr>
        <w:t>O</w:t>
      </w:r>
      <w:r w:rsidRPr="000D31AB">
        <w:rPr>
          <w:bCs/>
          <w:vertAlign w:val="subscript"/>
        </w:rPr>
        <w:t>5</w:t>
      </w:r>
      <w:r w:rsidRPr="000D31AB">
        <w:rPr>
          <w:bCs/>
        </w:rPr>
        <w:t xml:space="preserve"> is 2.15 (at 1070 nm wavelength), which gives high refractive index contrast (</w:t>
      </w:r>
      <w:proofErr w:type="spellStart"/>
      <w:r w:rsidRPr="000D31AB">
        <w:rPr>
          <w:bCs/>
          <w:i/>
        </w:rPr>
        <w:t>Δn</w:t>
      </w:r>
      <w:proofErr w:type="spellEnd"/>
      <w:r w:rsidRPr="000D31AB">
        <w:rPr>
          <w:bCs/>
        </w:rPr>
        <w:t>) of 0.7 relative to the silica-cladding underneath (</w:t>
      </w:r>
      <w:r w:rsidRPr="000D31AB">
        <w:rPr>
          <w:bCs/>
          <w:i/>
        </w:rPr>
        <w:t>n</w:t>
      </w:r>
      <w:r w:rsidRPr="000D31AB">
        <w:rPr>
          <w:bCs/>
        </w:rPr>
        <w:t xml:space="preserve"> = 1.45). The thickness of the optical waveguides was around 180 nm. The relatively high refractive index combined with thin and narrow waveguide dimensions provide high surface intensity in the evanescent field. Straight and tapered waveguides were fabricated. Further information about waveguide fabrications is provided in the supplementary information.</w:t>
      </w:r>
    </w:p>
    <w:p w14:paraId="4D7CBC8F" w14:textId="77777777" w:rsidR="00C70EB3" w:rsidRPr="000D31AB" w:rsidRDefault="00C70EB3" w:rsidP="000D31AB">
      <w:pPr>
        <w:pStyle w:val="08ArticleText"/>
        <w:rPr>
          <w:bCs/>
        </w:rPr>
      </w:pPr>
    </w:p>
    <w:p w14:paraId="19F58619" w14:textId="77777777" w:rsidR="000D31AB" w:rsidRPr="000D31AB" w:rsidRDefault="000D31AB" w:rsidP="000D31AB">
      <w:pPr>
        <w:pStyle w:val="08ArticleText"/>
        <w:rPr>
          <w:b/>
          <w:bCs/>
        </w:rPr>
      </w:pPr>
      <w:r w:rsidRPr="000D31AB">
        <w:rPr>
          <w:b/>
          <w:bCs/>
        </w:rPr>
        <w:t>Experimental apparatus</w:t>
      </w:r>
    </w:p>
    <w:p w14:paraId="7FBC0B21" w14:textId="7B495CEE" w:rsidR="000D31AB" w:rsidRDefault="000D31AB" w:rsidP="000D31AB">
      <w:pPr>
        <w:pStyle w:val="08ArticleText"/>
        <w:rPr>
          <w:bCs/>
        </w:rPr>
      </w:pPr>
      <w:r w:rsidRPr="000D31AB">
        <w:t xml:space="preserve">A 5W Ytterbium </w:t>
      </w:r>
      <w:proofErr w:type="spellStart"/>
      <w:r w:rsidRPr="000D31AB">
        <w:t>fiber</w:t>
      </w:r>
      <w:proofErr w:type="spellEnd"/>
      <w:r w:rsidRPr="000D31AB">
        <w:t xml:space="preserve"> laser at 1070 nm wavelength was used for the experiment, with power incident on the waveguide end adjusted down to maximum 700 </w:t>
      </w:r>
      <w:proofErr w:type="spellStart"/>
      <w:r w:rsidRPr="000D31AB">
        <w:t>mW</w:t>
      </w:r>
      <w:proofErr w:type="spellEnd"/>
      <w:r w:rsidRPr="000D31AB">
        <w:t>. Laser light was coupled into the waveguides using a long working distance infrared-coated objective lens (</w:t>
      </w:r>
      <w:proofErr w:type="spellStart"/>
      <w:r w:rsidRPr="000D31AB">
        <w:t>Nachet</w:t>
      </w:r>
      <w:proofErr w:type="spellEnd"/>
      <w:r w:rsidRPr="000D31AB">
        <w:t xml:space="preserve"> 100X, N.A. 0.8). The coupling objective lens was held on a piezoelectric translation stage to optimize the coupling efficiency. The cells were kept in thin chambers made of </w:t>
      </w:r>
      <w:proofErr w:type="spellStart"/>
      <w:r w:rsidRPr="000D31AB">
        <w:t>polydimethylsiloxane</w:t>
      </w:r>
      <w:proofErr w:type="spellEnd"/>
      <w:r w:rsidRPr="000D31AB">
        <w:t xml:space="preserve"> (PDMS) and covered with a coverslip. The cells </w:t>
      </w:r>
      <w:r w:rsidRPr="000D31AB">
        <w:rPr>
          <w:bCs/>
        </w:rPr>
        <w:t>were observed with an upright microscope equipped with a long working distance objective lens (Olympus 50X N.A. 0.5 and 20X N.A. 0.4) and a CCD camera (</w:t>
      </w:r>
      <w:proofErr w:type="spellStart"/>
      <w:r w:rsidRPr="000D31AB">
        <w:rPr>
          <w:bCs/>
        </w:rPr>
        <w:t>Lumenera</w:t>
      </w:r>
      <w:proofErr w:type="spellEnd"/>
      <w:r w:rsidRPr="000D31AB">
        <w:rPr>
          <w:bCs/>
        </w:rPr>
        <w:t xml:space="preserve"> Infinity2). The experimental set-up is shown in the supplementary information.</w:t>
      </w:r>
    </w:p>
    <w:p w14:paraId="2C794BB5" w14:textId="77777777" w:rsidR="00C70EB3" w:rsidRPr="000D31AB" w:rsidRDefault="00C70EB3" w:rsidP="000D31AB">
      <w:pPr>
        <w:pStyle w:val="08ArticleText"/>
        <w:rPr>
          <w:bCs/>
        </w:rPr>
      </w:pPr>
    </w:p>
    <w:p w14:paraId="6C03DFF4" w14:textId="77777777" w:rsidR="000D31AB" w:rsidRPr="000D31AB" w:rsidRDefault="000D31AB" w:rsidP="000D31AB">
      <w:pPr>
        <w:pStyle w:val="08ArticleText"/>
        <w:rPr>
          <w:b/>
        </w:rPr>
      </w:pPr>
      <w:r w:rsidRPr="000D31AB">
        <w:rPr>
          <w:b/>
        </w:rPr>
        <w:t xml:space="preserve">Cell preparation </w:t>
      </w:r>
    </w:p>
    <w:p w14:paraId="6BB3944A" w14:textId="59080FB9" w:rsidR="000D31AB" w:rsidRPr="000D31AB" w:rsidRDefault="000D31AB" w:rsidP="000D31AB">
      <w:pPr>
        <w:pStyle w:val="08ArticleText"/>
      </w:pPr>
      <w:r w:rsidRPr="000D31AB">
        <w:t xml:space="preserve">Fresh blood samples were collected in standard blood bags as used in blood banks. The blood bag contains a saline solution including adenine, glucose, </w:t>
      </w:r>
      <w:proofErr w:type="spellStart"/>
      <w:proofErr w:type="gramStart"/>
      <w:r w:rsidRPr="000D31AB">
        <w:t>mannitol</w:t>
      </w:r>
      <w:proofErr w:type="spellEnd"/>
      <w:proofErr w:type="gramEnd"/>
      <w:r w:rsidRPr="000D31AB">
        <w:t xml:space="preserve"> and is commonly referred to as SAGMAN</w:t>
      </w:r>
      <w:r w:rsidRPr="000D31AB">
        <w:rPr>
          <w:i/>
        </w:rPr>
        <w:t xml:space="preserve">. </w:t>
      </w:r>
      <w:r w:rsidRPr="000D31AB">
        <w:t xml:space="preserve">To isolate red blood cells, the blood sample was mixed with phosphate buffered saline (PBS) and centrifuged at 600 g for 10 minutes.  This accumulates RBC pellets at the bottom of the test tube. Supernatant solution containing white blood cells and plasma was carefully removed from the top. This process was repeated three times in PBS to remove most of the platelets and white blood cells. The red blood cells were then stored in SAGMAN medium at 4°C. The sample was divided into several tubes, which were opened only on specified days for monitoring deformability. For waveguide trapping, the blood sample was diluted and submerged into isotonic sucrose medium (0.25 </w:t>
      </w:r>
      <w:proofErr w:type="gramStart"/>
      <w:r w:rsidRPr="000D31AB">
        <w:t>M)</w:t>
      </w:r>
      <w:r w:rsidR="00DD780F">
        <w:rPr>
          <w:vertAlign w:val="superscript"/>
        </w:rPr>
        <w:t>24</w:t>
      </w:r>
      <w:proofErr w:type="gramEnd"/>
      <w:r w:rsidRPr="000D31AB">
        <w:rPr>
          <w:vertAlign w:val="superscript"/>
        </w:rPr>
        <w:t xml:space="preserve"> </w:t>
      </w:r>
      <w:r w:rsidRPr="000D31AB">
        <w:t xml:space="preserve">and the experiment was completed within 3 hours. The replacement of phosphate buffer solution (PBS) with isotonic sucrose medium avoided cell sticking to the waveguide surface. </w:t>
      </w:r>
    </w:p>
    <w:p w14:paraId="766AA3D4" w14:textId="233D67C1" w:rsidR="008026EF" w:rsidRDefault="008026EF" w:rsidP="00361306">
      <w:pPr>
        <w:pStyle w:val="08ArticleText"/>
      </w:pPr>
    </w:p>
    <w:p w14:paraId="67E20E1A" w14:textId="77777777" w:rsidR="006B13E0" w:rsidRPr="006B13E0" w:rsidRDefault="006B13E0" w:rsidP="00582F19">
      <w:pPr>
        <w:pStyle w:val="08ArticleText"/>
        <w:spacing w:after="120"/>
        <w:rPr>
          <w:b/>
          <w:sz w:val="22"/>
          <w:szCs w:val="22"/>
        </w:rPr>
      </w:pPr>
      <w:r w:rsidRPr="006B13E0">
        <w:rPr>
          <w:b/>
          <w:sz w:val="22"/>
          <w:szCs w:val="22"/>
        </w:rPr>
        <w:t>Squeezing red blood cells with optical waveguides</w:t>
      </w:r>
    </w:p>
    <w:p w14:paraId="6643EB63" w14:textId="43CD6FBD" w:rsidR="006B13E0" w:rsidRDefault="006B13E0" w:rsidP="006B13E0">
      <w:pPr>
        <w:pStyle w:val="08ArticleText"/>
      </w:pPr>
      <w:r w:rsidRPr="006B13E0">
        <w:t>When a cell is positioned in the vicinity of an optical waveguide as depicted in Fig. 1, the cell interacts with the evanescent field of the waveguide. The optical forces experienced by the cell can be classified as a scattering force along the waveguide (</w:t>
      </w:r>
      <w:proofErr w:type="spellStart"/>
      <w:r w:rsidRPr="006B13E0">
        <w:t>F</w:t>
      </w:r>
      <w:r w:rsidRPr="006B13E0">
        <w:rPr>
          <w:vertAlign w:val="subscript"/>
        </w:rPr>
        <w:t>z</w:t>
      </w:r>
      <w:proofErr w:type="spellEnd"/>
      <w:r w:rsidRPr="006B13E0">
        <w:t>, along z in Fig. 1a), vertical gradient force (</w:t>
      </w:r>
      <w:proofErr w:type="spellStart"/>
      <w:r w:rsidRPr="006B13E0">
        <w:t>F</w:t>
      </w:r>
      <w:r w:rsidRPr="006B13E0">
        <w:rPr>
          <w:vertAlign w:val="subscript"/>
        </w:rPr>
        <w:t>x</w:t>
      </w:r>
      <w:proofErr w:type="spellEnd"/>
      <w:r w:rsidRPr="006B13E0">
        <w:t xml:space="preserve"> in Fig. 1a and 1b), and lateral gradient force (</w:t>
      </w:r>
      <w:proofErr w:type="spellStart"/>
      <w:r w:rsidRPr="006B13E0">
        <w:t>F</w:t>
      </w:r>
      <w:r w:rsidRPr="006B13E0">
        <w:rPr>
          <w:vertAlign w:val="subscript"/>
        </w:rPr>
        <w:t>y</w:t>
      </w:r>
      <w:proofErr w:type="spellEnd"/>
      <w:r w:rsidRPr="006B13E0">
        <w:t xml:space="preserve"> in Fig. 1b). For the axes defined in Fig. 1, </w:t>
      </w:r>
      <w:proofErr w:type="spellStart"/>
      <w:r w:rsidRPr="006B13E0">
        <w:t>F</w:t>
      </w:r>
      <w:r w:rsidRPr="006B13E0">
        <w:rPr>
          <w:vertAlign w:val="subscript"/>
        </w:rPr>
        <w:t>x</w:t>
      </w:r>
      <w:proofErr w:type="spellEnd"/>
      <w:r w:rsidRPr="006B13E0">
        <w:t xml:space="preserve"> is negative, </w:t>
      </w:r>
      <w:proofErr w:type="spellStart"/>
      <w:r w:rsidRPr="006B13E0">
        <w:t>F</w:t>
      </w:r>
      <w:r w:rsidRPr="006B13E0">
        <w:rPr>
          <w:vertAlign w:val="subscript"/>
        </w:rPr>
        <w:t>z</w:t>
      </w:r>
      <w:proofErr w:type="spellEnd"/>
      <w:r w:rsidRPr="006B13E0">
        <w:t xml:space="preserve"> is positive and the sign of </w:t>
      </w:r>
      <w:proofErr w:type="spellStart"/>
      <w:r w:rsidRPr="006B13E0">
        <w:t>F</w:t>
      </w:r>
      <w:r w:rsidRPr="006B13E0">
        <w:rPr>
          <w:vertAlign w:val="subscript"/>
        </w:rPr>
        <w:t>y</w:t>
      </w:r>
      <w:proofErr w:type="spellEnd"/>
      <w:r w:rsidRPr="006B13E0">
        <w:t xml:space="preserve"> depends on the position of the cell along the y-axis. As the refractive index of the cell is close to that of the surrounding aqueous medium, the scattering force </w:t>
      </w:r>
      <w:proofErr w:type="spellStart"/>
      <w:r w:rsidRPr="006B13E0">
        <w:t>F</w:t>
      </w:r>
      <w:r w:rsidRPr="006B13E0">
        <w:rPr>
          <w:vertAlign w:val="subscript"/>
        </w:rPr>
        <w:t>z</w:t>
      </w:r>
      <w:proofErr w:type="spellEnd"/>
      <w:r w:rsidRPr="006B13E0">
        <w:t xml:space="preserve"> is weak and the forward push is thus small. The vertical </w:t>
      </w:r>
      <w:r w:rsidRPr="006B13E0">
        <w:lastRenderedPageBreak/>
        <w:t xml:space="preserve">gradient force </w:t>
      </w:r>
      <w:proofErr w:type="spellStart"/>
      <w:r w:rsidRPr="006B13E0">
        <w:t>F</w:t>
      </w:r>
      <w:r w:rsidRPr="006B13E0">
        <w:rPr>
          <w:vertAlign w:val="subscript"/>
        </w:rPr>
        <w:t>x</w:t>
      </w:r>
      <w:proofErr w:type="spellEnd"/>
      <w:r w:rsidRPr="006B13E0">
        <w:t xml:space="preserve"> </w:t>
      </w:r>
      <w:r w:rsidRPr="006B13E0">
        <w:rPr>
          <w:bCs/>
        </w:rPr>
        <w:t xml:space="preserve">attracts the cell down towards the waveguide, while the lateral gradient force </w:t>
      </w:r>
      <w:proofErr w:type="spellStart"/>
      <w:r w:rsidRPr="006B13E0">
        <w:rPr>
          <w:bCs/>
        </w:rPr>
        <w:t>F</w:t>
      </w:r>
      <w:r w:rsidRPr="006B13E0">
        <w:rPr>
          <w:bCs/>
          <w:vertAlign w:val="subscript"/>
        </w:rPr>
        <w:t>y</w:t>
      </w:r>
      <w:proofErr w:type="spellEnd"/>
      <w:r w:rsidRPr="006B13E0">
        <w:rPr>
          <w:bCs/>
        </w:rPr>
        <w:t xml:space="preserve"> </w:t>
      </w:r>
      <w:r w:rsidRPr="006B13E0">
        <w:t xml:space="preserve">holds the cell laterally in position on top of the waveguide. The extent of the evanescent field is typically 150 nm, which is also the extent of the vertical gradient force. The extent of the lateral gradient force is dictated by the width of the waveguide. The </w:t>
      </w:r>
      <w:r w:rsidR="00582F19">
        <w:t xml:space="preserve">additional </w:t>
      </w:r>
      <w:r w:rsidRPr="006B13E0">
        <w:t xml:space="preserve">experimental </w:t>
      </w:r>
      <w:r w:rsidR="00582F19">
        <w:t xml:space="preserve">details </w:t>
      </w:r>
      <w:r w:rsidRPr="006B13E0">
        <w:t>are described in the supplementary information (supplementary Fig. 1, 2).</w:t>
      </w:r>
    </w:p>
    <w:p w14:paraId="5FAD5C59" w14:textId="6E88ACAA" w:rsidR="006B13E0" w:rsidRDefault="00CF7BDB" w:rsidP="006B13E0">
      <w:pPr>
        <w:pStyle w:val="08ArticleText"/>
      </w:pPr>
      <w:r>
        <w:rPr>
          <w:noProof/>
          <w:lang w:val="en-US" w:eastAsia="en-US"/>
        </w:rPr>
        <w:drawing>
          <wp:anchor distT="0" distB="0" distL="114300" distR="114300" simplePos="0" relativeHeight="251710464" behindDoc="0" locked="0" layoutInCell="1" allowOverlap="1" wp14:anchorId="59F06519" wp14:editId="41153D36">
            <wp:simplePos x="0" y="0"/>
            <wp:positionH relativeFrom="column">
              <wp:posOffset>0</wp:posOffset>
            </wp:positionH>
            <wp:positionV relativeFrom="paragraph">
              <wp:posOffset>57150</wp:posOffset>
            </wp:positionV>
            <wp:extent cx="3089910" cy="137160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1.jpg"/>
                    <pic:cNvPicPr/>
                  </pic:nvPicPr>
                  <pic:blipFill>
                    <a:blip r:embed="rId15">
                      <a:extLst>
                        <a:ext uri="{28A0092B-C50C-407E-A947-70E740481C1C}">
                          <a14:useLocalDpi xmlns:a14="http://schemas.microsoft.com/office/drawing/2010/main" val="0"/>
                        </a:ext>
                      </a:extLst>
                    </a:blip>
                    <a:stretch>
                      <a:fillRect/>
                    </a:stretch>
                  </pic:blipFill>
                  <pic:spPr>
                    <a:xfrm>
                      <a:off x="0" y="0"/>
                      <a:ext cx="3089910" cy="1371600"/>
                    </a:xfrm>
                    <a:prstGeom prst="rect">
                      <a:avLst/>
                    </a:prstGeom>
                  </pic:spPr>
                </pic:pic>
              </a:graphicData>
            </a:graphic>
            <wp14:sizeRelH relativeFrom="page">
              <wp14:pctWidth>0</wp14:pctWidth>
            </wp14:sizeRelH>
            <wp14:sizeRelV relativeFrom="page">
              <wp14:pctHeight>0</wp14:pctHeight>
            </wp14:sizeRelV>
          </wp:anchor>
        </w:drawing>
      </w:r>
    </w:p>
    <w:p w14:paraId="1F33E9E5" w14:textId="2CC722A4" w:rsidR="00C70EB3" w:rsidRDefault="00C70EB3" w:rsidP="006B13E0">
      <w:pPr>
        <w:pStyle w:val="08ArticleText"/>
        <w:rPr>
          <w:b/>
        </w:rPr>
      </w:pPr>
    </w:p>
    <w:p w14:paraId="12971FE1" w14:textId="77777777" w:rsidR="00C70EB3" w:rsidRDefault="00C70EB3" w:rsidP="006B13E0">
      <w:pPr>
        <w:pStyle w:val="08ArticleText"/>
        <w:rPr>
          <w:b/>
        </w:rPr>
      </w:pPr>
    </w:p>
    <w:p w14:paraId="7FC444AE" w14:textId="77777777" w:rsidR="00C70EB3" w:rsidRDefault="00C70EB3" w:rsidP="006B13E0">
      <w:pPr>
        <w:pStyle w:val="08ArticleText"/>
        <w:rPr>
          <w:b/>
        </w:rPr>
      </w:pPr>
    </w:p>
    <w:p w14:paraId="17CE0725" w14:textId="77777777" w:rsidR="00C70EB3" w:rsidRDefault="00C70EB3" w:rsidP="006B13E0">
      <w:pPr>
        <w:pStyle w:val="08ArticleText"/>
        <w:rPr>
          <w:b/>
        </w:rPr>
      </w:pPr>
    </w:p>
    <w:p w14:paraId="4C0A6ACA" w14:textId="77777777" w:rsidR="00C70EB3" w:rsidRDefault="00C70EB3" w:rsidP="006B13E0">
      <w:pPr>
        <w:pStyle w:val="08ArticleText"/>
        <w:rPr>
          <w:b/>
        </w:rPr>
      </w:pPr>
    </w:p>
    <w:p w14:paraId="74D7DA8F" w14:textId="77777777" w:rsidR="00C70EB3" w:rsidRDefault="00C70EB3" w:rsidP="006B13E0">
      <w:pPr>
        <w:pStyle w:val="08ArticleText"/>
        <w:rPr>
          <w:b/>
        </w:rPr>
      </w:pPr>
    </w:p>
    <w:p w14:paraId="267F6632" w14:textId="77777777" w:rsidR="00C70EB3" w:rsidRDefault="00C70EB3" w:rsidP="006B13E0">
      <w:pPr>
        <w:pStyle w:val="08ArticleText"/>
        <w:rPr>
          <w:b/>
        </w:rPr>
      </w:pPr>
    </w:p>
    <w:p w14:paraId="6B35B743" w14:textId="77777777" w:rsidR="00373682" w:rsidRDefault="00373682" w:rsidP="006B13E0">
      <w:pPr>
        <w:pStyle w:val="08ArticleText"/>
        <w:rPr>
          <w:b/>
        </w:rPr>
      </w:pPr>
    </w:p>
    <w:p w14:paraId="228ED3D1" w14:textId="77777777" w:rsidR="00373682" w:rsidRDefault="00373682" w:rsidP="006B13E0">
      <w:pPr>
        <w:pStyle w:val="08ArticleText"/>
        <w:rPr>
          <w:b/>
        </w:rPr>
      </w:pPr>
    </w:p>
    <w:p w14:paraId="7097E1BB" w14:textId="19E7C9B3" w:rsidR="006B13E0" w:rsidRPr="00373682" w:rsidRDefault="006B13E0" w:rsidP="009872B4">
      <w:pPr>
        <w:pStyle w:val="08ArticleText"/>
        <w:spacing w:after="120"/>
        <w:rPr>
          <w:b/>
        </w:rPr>
      </w:pPr>
      <w:r w:rsidRPr="00CD5360">
        <w:rPr>
          <w:b/>
        </w:rPr>
        <w:t>Figure 1.</w:t>
      </w:r>
      <w:r w:rsidRPr="00CD5360">
        <w:t xml:space="preserve"> </w:t>
      </w:r>
      <w:proofErr w:type="gramStart"/>
      <w:r w:rsidRPr="00CD5360">
        <w:t>Outline of red blood cell (diameter 7</w:t>
      </w:r>
      <w:r w:rsidRPr="00CD5360">
        <w:rPr>
          <w:bCs/>
        </w:rPr>
        <w:t xml:space="preserve"> μm)</w:t>
      </w:r>
      <w:r w:rsidRPr="00CD5360">
        <w:t xml:space="preserve"> sitting on top of an optical waveguide (width 1.3 </w:t>
      </w:r>
      <w:r w:rsidRPr="00CD5360">
        <w:rPr>
          <w:bCs/>
        </w:rPr>
        <w:t>μm)</w:t>
      </w:r>
      <w:r w:rsidRPr="00CD5360">
        <w:t>.</w:t>
      </w:r>
      <w:proofErr w:type="gramEnd"/>
      <w:r w:rsidRPr="00CD5360">
        <w:t xml:space="preserve"> a) 3D-view of a bi-concave blood cell and b) profile through the </w:t>
      </w:r>
      <w:proofErr w:type="spellStart"/>
      <w:r w:rsidRPr="00CD5360">
        <w:t>center</w:t>
      </w:r>
      <w:proofErr w:type="spellEnd"/>
      <w:r w:rsidRPr="00CD5360">
        <w:t xml:space="preserve"> of the cell. The direction of torque is given by the arrow in a) for rotation about the z-axis. The y-axis is defined with y = 0 in the middle of the waveguide, but shown with an offset here for clarity. The white cross in b) shows the point of contact of the cell with the waveguide.</w:t>
      </w:r>
    </w:p>
    <w:p w14:paraId="2E517287" w14:textId="77777777" w:rsidR="006B13E0" w:rsidRDefault="006B13E0" w:rsidP="009872B4">
      <w:pPr>
        <w:pStyle w:val="08ArticleText"/>
        <w:spacing w:after="120"/>
        <w:rPr>
          <w:b/>
        </w:rPr>
      </w:pPr>
      <w:r w:rsidRPr="006B13E0">
        <w:rPr>
          <w:b/>
        </w:rPr>
        <w:t xml:space="preserve">             </w:t>
      </w:r>
    </w:p>
    <w:p w14:paraId="5728EDEF" w14:textId="2F1316EC" w:rsidR="006B13E0" w:rsidRPr="006B13E0" w:rsidRDefault="006B13E0" w:rsidP="006B13E0">
      <w:pPr>
        <w:pStyle w:val="08ArticleText"/>
        <w:rPr>
          <w:b/>
        </w:rPr>
      </w:pPr>
      <w:r w:rsidRPr="006B13E0">
        <w:rPr>
          <w:bCs/>
        </w:rPr>
        <w:t>The lateral gradient fo</w:t>
      </w:r>
      <w:r w:rsidR="00CF7BDB">
        <w:rPr>
          <w:bCs/>
        </w:rPr>
        <w:t>rce of a narrow waveguide (1.3</w:t>
      </w:r>
      <w:r w:rsidR="00CF7BDB" w:rsidRPr="00CF7BDB">
        <w:rPr>
          <w:bCs/>
        </w:rPr>
        <w:t xml:space="preserve"> </w:t>
      </w:r>
      <w:r w:rsidR="00CF7BDB" w:rsidRPr="000D31AB">
        <w:rPr>
          <w:bCs/>
        </w:rPr>
        <w:t>μm</w:t>
      </w:r>
      <w:r w:rsidRPr="006B13E0">
        <w:rPr>
          <w:bCs/>
        </w:rPr>
        <w:t xml:space="preserve"> wide) is used to deform a red blood cell as shown in Fig. 2 (mov</w:t>
      </w:r>
      <w:r w:rsidR="004F2ED6">
        <w:rPr>
          <w:bCs/>
        </w:rPr>
        <w:t xml:space="preserve">ie 1) and supplementary Fig. 3. </w:t>
      </w:r>
      <w:r w:rsidRPr="006B13E0">
        <w:t xml:space="preserve">When the laser is switched on, the rim (i.e. thickest part) of the cell is attracted to the waveguide and is held in place there (Fig. 2a). Subsequently, the part of the cell not on the waveguide is pulled in across the waveguide (Fig. 2b-f). The result (Fig. 2f) is a cell squeezed down to a significantly smaller width (from 7 μm to 4.8 μm). The rim (bulge) of the cell on the waveguide becomes darker, which could be </w:t>
      </w:r>
      <w:r w:rsidRPr="006B13E0">
        <w:rPr>
          <w:lang w:val="en-US"/>
        </w:rPr>
        <w:t xml:space="preserve">due to increased thickness and accumulation of </w:t>
      </w:r>
      <w:proofErr w:type="spellStart"/>
      <w:r w:rsidR="00B20FE0">
        <w:t>h</w:t>
      </w:r>
      <w:r w:rsidRPr="006B13E0">
        <w:t>emoglobin</w:t>
      </w:r>
      <w:proofErr w:type="spellEnd"/>
      <w:r w:rsidRPr="006B13E0">
        <w:t xml:space="preserve"> in the part that interacts with the evanescent field of the waveguide.  As the volume of the cell remains constant, a </w:t>
      </w:r>
      <w:r w:rsidRPr="006B13E0">
        <w:rPr>
          <w:lang w:val="en-US"/>
        </w:rPr>
        <w:t xml:space="preserve">reduction in the observed area must be accompanied by an expansion upwards, either by rotation or by the cell becoming thicker. </w:t>
      </w:r>
      <w:r w:rsidRPr="006B13E0">
        <w:t xml:space="preserve"> The central part of the cell (donut) remains comparatively transparent (thin) during the initial phase of cell squeezing, as noticed in Fig. 2(a-e) and </w:t>
      </w:r>
      <w:r w:rsidRPr="006B13E0">
        <w:rPr>
          <w:bCs/>
        </w:rPr>
        <w:t>Supplementary Fig.</w:t>
      </w:r>
      <w:r w:rsidRPr="006B13E0" w:rsidDel="009F033D">
        <w:t xml:space="preserve"> </w:t>
      </w:r>
      <w:r w:rsidRPr="006B13E0">
        <w:t xml:space="preserve">3(b-e). As the central part of the cell is visible and the entire cell remains in focus until the laser is switched off, the cell must remain in the </w:t>
      </w:r>
      <w:proofErr w:type="spellStart"/>
      <w:r w:rsidRPr="006B13E0">
        <w:t>yz</w:t>
      </w:r>
      <w:proofErr w:type="spellEnd"/>
      <w:r w:rsidRPr="006B13E0">
        <w:t>-plane. Note that the part of the rim that is on the waveguide is straight (see supplementary Fig.</w:t>
      </w:r>
      <w:r w:rsidR="004F2ED6">
        <w:t xml:space="preserve"> 3-4 and supplementary movie 1</w:t>
      </w:r>
      <w:r w:rsidRPr="006B13E0">
        <w:t xml:space="preserve">).  This straightening effect is also predicted by the simulation results discussed below. Figure 2f) also shows that cells can squeeze differently even if they are next to each other. When the laser is switched off, the cell regains its original donut shape (Fig. 2h). </w:t>
      </w:r>
    </w:p>
    <w:p w14:paraId="583CD9D7" w14:textId="0F823ACE" w:rsidR="006B13E0" w:rsidRDefault="009872B4" w:rsidP="006B13E0">
      <w:pPr>
        <w:pStyle w:val="08ArticleText"/>
        <w:rPr>
          <w:lang w:val="en-US"/>
        </w:rPr>
      </w:pPr>
      <w:r>
        <w:tab/>
      </w:r>
      <w:r w:rsidR="006B13E0" w:rsidRPr="006B13E0">
        <w:t xml:space="preserve">Figure 3 shows four cases of cell squeezing. A cell trapped on an </w:t>
      </w:r>
      <w:r w:rsidR="00831CB1">
        <w:rPr>
          <w:bCs/>
        </w:rPr>
        <w:t xml:space="preserve">8 </w:t>
      </w:r>
      <w:r w:rsidR="006B13E0" w:rsidRPr="006B13E0">
        <w:t>μm wide waveguide (Fig. 3a) shows no structural deformation</w:t>
      </w:r>
      <w:r w:rsidR="004F2ED6">
        <w:t xml:space="preserve"> (see also supplementary movie 2</w:t>
      </w:r>
      <w:r w:rsidR="006B13E0" w:rsidRPr="006B13E0">
        <w:t xml:space="preserve">).  The cell has a donut-shape with a transparent </w:t>
      </w:r>
      <w:proofErr w:type="spellStart"/>
      <w:r w:rsidR="006B13E0" w:rsidRPr="006B13E0">
        <w:t>center</w:t>
      </w:r>
      <w:proofErr w:type="spellEnd"/>
      <w:r w:rsidR="006B13E0" w:rsidRPr="006B13E0">
        <w:t xml:space="preserve">. The strong dependency of the optical force (supplementary Fig. 5) and the pressure </w:t>
      </w:r>
      <w:r w:rsidR="006B13E0" w:rsidRPr="006B13E0">
        <w:lastRenderedPageBreak/>
        <w:t xml:space="preserve">(supplementary Fig. 6) and on the waveguide width explains that squeezing is not observed on wide waveguides. For a narrower waveguide, most of the cells are squeezed with the </w:t>
      </w:r>
      <w:proofErr w:type="spellStart"/>
      <w:r w:rsidR="006B13E0" w:rsidRPr="006B13E0">
        <w:t>center</w:t>
      </w:r>
      <w:proofErr w:type="spellEnd"/>
      <w:r w:rsidR="006B13E0" w:rsidRPr="006B13E0">
        <w:t xml:space="preserve"> faintly visible and the entire cell in focus</w:t>
      </w:r>
      <w:r w:rsidR="003052AF">
        <w:t xml:space="preserve">, suggesting that the cell is placed horizontally. </w:t>
      </w:r>
      <w:proofErr w:type="gramStart"/>
      <w:r w:rsidR="006B13E0" w:rsidRPr="006B13E0">
        <w:t xml:space="preserve">The last image, Fig. 3d), shows a highly compressed cell where the </w:t>
      </w:r>
      <w:proofErr w:type="spellStart"/>
      <w:r w:rsidR="006B13E0" w:rsidRPr="006B13E0">
        <w:t>center</w:t>
      </w:r>
      <w:proofErr w:type="spellEnd"/>
      <w:r w:rsidR="006B13E0" w:rsidRPr="006B13E0">
        <w:t xml:space="preserve"> of the cell is not </w:t>
      </w:r>
      <w:r w:rsidR="006B13E0" w:rsidRPr="006B13E0">
        <w:rPr>
          <w:lang w:val="en-US"/>
        </w:rPr>
        <w:t>visible.</w:t>
      </w:r>
      <w:proofErr w:type="gramEnd"/>
      <w:r w:rsidR="006B13E0" w:rsidRPr="006B13E0">
        <w:rPr>
          <w:lang w:val="en-US"/>
        </w:rPr>
        <w:t xml:space="preserve"> Thus, the entire rim of the cell must either be squeezed tightly together onto the waveguide, or a part of the rim or the complete cell must be rotated upwards. In our experiments (&gt;100 cells) only 6 cells were squeezed such that we could not see the central donut (similar to Fig 3d). For the large majority of cells, upward rotation around the edge can be ruled out. </w:t>
      </w:r>
      <w:r w:rsidR="00BA46DF" w:rsidRPr="000B3BAD">
        <w:rPr>
          <w:lang w:val="en-US"/>
        </w:rPr>
        <w:t xml:space="preserve">In </w:t>
      </w:r>
      <w:r w:rsidR="000B3BAD" w:rsidRPr="000B3BAD">
        <w:rPr>
          <w:lang w:val="en-US"/>
        </w:rPr>
        <w:t>conventional</w:t>
      </w:r>
      <w:r w:rsidR="00BA46DF" w:rsidRPr="000B3BAD">
        <w:rPr>
          <w:lang w:val="en-US"/>
        </w:rPr>
        <w:t xml:space="preserve"> laser beam trap RBC is flipped (rotated) on its edge, and flipping time is typically 300-500 </w:t>
      </w:r>
      <w:proofErr w:type="spellStart"/>
      <w:r w:rsidR="00BA46DF" w:rsidRPr="000B3BAD">
        <w:rPr>
          <w:lang w:val="en-US"/>
        </w:rPr>
        <w:t>ms</w:t>
      </w:r>
      <w:proofErr w:type="spellEnd"/>
      <w:r w:rsidR="00191B88" w:rsidRPr="000B3BAD">
        <w:rPr>
          <w:lang w:val="en-US"/>
        </w:rPr>
        <w:t xml:space="preserve"> </w:t>
      </w:r>
      <w:r w:rsidR="00191B88" w:rsidRPr="000B3BAD">
        <w:rPr>
          <w:vertAlign w:val="superscript"/>
          <w:lang w:val="en-US"/>
        </w:rPr>
        <w:t>15</w:t>
      </w:r>
      <w:r w:rsidR="00BA46DF" w:rsidRPr="000B3BAD">
        <w:rPr>
          <w:lang w:val="en-US"/>
        </w:rPr>
        <w:t>. While, in waveguide deformation cell squeezing takes 20-40 seconds</w:t>
      </w:r>
      <w:r w:rsidR="00BA46DF">
        <w:rPr>
          <w:lang w:val="en-US"/>
        </w:rPr>
        <w:t>. Fig. 3</w:t>
      </w:r>
      <w:r w:rsidR="003052AF">
        <w:rPr>
          <w:lang w:val="en-US"/>
        </w:rPr>
        <w:t xml:space="preserve"> suggest that cells in close proximity could squeeze differently depending on cell shape, size age and deformability index (see section below).</w:t>
      </w:r>
    </w:p>
    <w:p w14:paraId="1D569080" w14:textId="77777777" w:rsidR="00C70EB3" w:rsidRPr="006B13E0" w:rsidRDefault="00C70EB3" w:rsidP="006B13E0">
      <w:pPr>
        <w:pStyle w:val="08ArticleText"/>
      </w:pPr>
    </w:p>
    <w:p w14:paraId="317DFC27" w14:textId="22C60E11" w:rsidR="006B13E0" w:rsidRPr="006B13E0" w:rsidRDefault="00023A19" w:rsidP="006B13E0">
      <w:pPr>
        <w:pStyle w:val="08ArticleText"/>
      </w:pPr>
      <w:r>
        <w:rPr>
          <w:noProof/>
          <w:lang w:val="en-US" w:eastAsia="en-US"/>
        </w:rPr>
        <w:drawing>
          <wp:anchor distT="0" distB="0" distL="114300" distR="114300" simplePos="0" relativeHeight="251723776" behindDoc="0" locked="0" layoutInCell="1" allowOverlap="1" wp14:anchorId="6148FBA5" wp14:editId="04762934">
            <wp:simplePos x="0" y="0"/>
            <wp:positionH relativeFrom="column">
              <wp:posOffset>0</wp:posOffset>
            </wp:positionH>
            <wp:positionV relativeFrom="paragraph">
              <wp:posOffset>12700</wp:posOffset>
            </wp:positionV>
            <wp:extent cx="3024505" cy="165354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png"/>
                    <pic:cNvPicPr/>
                  </pic:nvPicPr>
                  <pic:blipFill>
                    <a:blip r:embed="rId16">
                      <a:extLst>
                        <a:ext uri="{28A0092B-C50C-407E-A947-70E740481C1C}">
                          <a14:useLocalDpi xmlns:a14="http://schemas.microsoft.com/office/drawing/2010/main" val="0"/>
                        </a:ext>
                      </a:extLst>
                    </a:blip>
                    <a:stretch>
                      <a:fillRect/>
                    </a:stretch>
                  </pic:blipFill>
                  <pic:spPr>
                    <a:xfrm>
                      <a:off x="0" y="0"/>
                      <a:ext cx="3024505" cy="1653540"/>
                    </a:xfrm>
                    <a:prstGeom prst="rect">
                      <a:avLst/>
                    </a:prstGeom>
                  </pic:spPr>
                </pic:pic>
              </a:graphicData>
            </a:graphic>
            <wp14:sizeRelH relativeFrom="page">
              <wp14:pctWidth>0</wp14:pctWidth>
            </wp14:sizeRelH>
            <wp14:sizeRelV relativeFrom="page">
              <wp14:pctHeight>0</wp14:pctHeight>
            </wp14:sizeRelV>
          </wp:anchor>
        </w:drawing>
      </w:r>
    </w:p>
    <w:p w14:paraId="68ABE440" w14:textId="77777777" w:rsidR="00C70EB3" w:rsidRDefault="00C70EB3" w:rsidP="006B13E0">
      <w:pPr>
        <w:pStyle w:val="08ArticleText"/>
      </w:pPr>
    </w:p>
    <w:p w14:paraId="4E1F6CCF" w14:textId="282EE3B6" w:rsidR="00C70EB3" w:rsidRDefault="00C70EB3" w:rsidP="006B13E0">
      <w:pPr>
        <w:pStyle w:val="08ArticleText"/>
      </w:pPr>
    </w:p>
    <w:p w14:paraId="048BC179" w14:textId="77777777" w:rsidR="00C70EB3" w:rsidRDefault="00C70EB3" w:rsidP="006B13E0">
      <w:pPr>
        <w:pStyle w:val="08ArticleText"/>
      </w:pPr>
    </w:p>
    <w:p w14:paraId="577509EE" w14:textId="77777777" w:rsidR="00C70EB3" w:rsidRDefault="00C70EB3" w:rsidP="006B13E0">
      <w:pPr>
        <w:pStyle w:val="08ArticleText"/>
      </w:pPr>
    </w:p>
    <w:p w14:paraId="38D29321" w14:textId="77777777" w:rsidR="00C70EB3" w:rsidRDefault="00C70EB3" w:rsidP="006B13E0">
      <w:pPr>
        <w:pStyle w:val="08ArticleText"/>
      </w:pPr>
    </w:p>
    <w:p w14:paraId="523B3C2F" w14:textId="77777777" w:rsidR="00C70EB3" w:rsidRDefault="00C70EB3" w:rsidP="006B13E0">
      <w:pPr>
        <w:pStyle w:val="08ArticleText"/>
      </w:pPr>
    </w:p>
    <w:p w14:paraId="14DC9E78" w14:textId="77777777" w:rsidR="00C70EB3" w:rsidRDefault="00C70EB3" w:rsidP="006B13E0">
      <w:pPr>
        <w:pStyle w:val="08ArticleText"/>
      </w:pPr>
    </w:p>
    <w:p w14:paraId="15D6428F" w14:textId="0C1F2B1F" w:rsidR="00C70EB3" w:rsidRDefault="00C70EB3" w:rsidP="006B13E0">
      <w:pPr>
        <w:pStyle w:val="08ArticleText"/>
      </w:pPr>
    </w:p>
    <w:p w14:paraId="7D940D1D" w14:textId="77777777" w:rsidR="00023A19" w:rsidRDefault="00023A19" w:rsidP="005C64BC">
      <w:pPr>
        <w:pStyle w:val="08ArticleText"/>
        <w:rPr>
          <w:b/>
          <w:bCs/>
        </w:rPr>
      </w:pPr>
    </w:p>
    <w:p w14:paraId="05192706" w14:textId="77777777" w:rsidR="00023A19" w:rsidRDefault="00023A19" w:rsidP="005C64BC">
      <w:pPr>
        <w:pStyle w:val="08ArticleText"/>
        <w:rPr>
          <w:b/>
          <w:bCs/>
        </w:rPr>
      </w:pPr>
    </w:p>
    <w:p w14:paraId="23E2DB4A" w14:textId="77777777" w:rsidR="00023A19" w:rsidRDefault="00023A19" w:rsidP="005C64BC">
      <w:pPr>
        <w:pStyle w:val="08ArticleText"/>
        <w:rPr>
          <w:b/>
          <w:bCs/>
        </w:rPr>
      </w:pPr>
    </w:p>
    <w:p w14:paraId="5F5485A0" w14:textId="2D4B1C32" w:rsidR="005C64BC" w:rsidRPr="005C64BC" w:rsidRDefault="005C64BC" w:rsidP="005C64BC">
      <w:pPr>
        <w:pStyle w:val="08ArticleText"/>
      </w:pPr>
      <w:r w:rsidRPr="005C64BC">
        <w:rPr>
          <w:b/>
          <w:bCs/>
        </w:rPr>
        <w:t>Figure 2</w:t>
      </w:r>
      <w:r w:rsidRPr="005C64BC">
        <w:rPr>
          <w:bCs/>
        </w:rPr>
        <w:t xml:space="preserve">. Optical trapping and squeezing of a red blood cell on a 1.3 </w:t>
      </w:r>
      <w:r w:rsidRPr="005C64BC">
        <w:t>μm</w:t>
      </w:r>
      <w:r w:rsidRPr="005C64BC">
        <w:rPr>
          <w:bCs/>
        </w:rPr>
        <w:t xml:space="preserve"> wide and 180 nm thick waveguide.</w:t>
      </w:r>
      <w:r w:rsidRPr="005C64BC">
        <w:t xml:space="preserve"> The laser beam was on in images a-f, and switched off from g-h. See also associated media file (</w:t>
      </w:r>
      <w:r>
        <w:t xml:space="preserve">Associated </w:t>
      </w:r>
      <w:r w:rsidRPr="005C64BC">
        <w:t xml:space="preserve">Movie 1). </w:t>
      </w:r>
    </w:p>
    <w:p w14:paraId="0062CDD7" w14:textId="77777777" w:rsidR="0008245B" w:rsidRDefault="0008245B" w:rsidP="006B13E0">
      <w:pPr>
        <w:pStyle w:val="08ArticleText"/>
      </w:pPr>
    </w:p>
    <w:p w14:paraId="0204199D" w14:textId="35857C70" w:rsidR="0008245B" w:rsidRDefault="009D43B0" w:rsidP="006B13E0">
      <w:pPr>
        <w:pStyle w:val="08ArticleText"/>
      </w:pPr>
      <w:r>
        <w:rPr>
          <w:noProof/>
          <w:lang w:val="en-US" w:eastAsia="en-US"/>
        </w:rPr>
        <w:drawing>
          <wp:anchor distT="0" distB="0" distL="114300" distR="114300" simplePos="0" relativeHeight="251724800" behindDoc="0" locked="0" layoutInCell="1" allowOverlap="1" wp14:anchorId="24B22014" wp14:editId="20A8E55A">
            <wp:simplePos x="0" y="0"/>
            <wp:positionH relativeFrom="column">
              <wp:posOffset>381000</wp:posOffset>
            </wp:positionH>
            <wp:positionV relativeFrom="paragraph">
              <wp:posOffset>44450</wp:posOffset>
            </wp:positionV>
            <wp:extent cx="2133600" cy="1827530"/>
            <wp:effectExtent l="0" t="0" r="0" b="12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3.png"/>
                    <pic:cNvPicPr/>
                  </pic:nvPicPr>
                  <pic:blipFill>
                    <a:blip r:embed="rId17">
                      <a:extLst>
                        <a:ext uri="{28A0092B-C50C-407E-A947-70E740481C1C}">
                          <a14:useLocalDpi xmlns:a14="http://schemas.microsoft.com/office/drawing/2010/main" val="0"/>
                        </a:ext>
                      </a:extLst>
                    </a:blip>
                    <a:stretch>
                      <a:fillRect/>
                    </a:stretch>
                  </pic:blipFill>
                  <pic:spPr>
                    <a:xfrm>
                      <a:off x="0" y="0"/>
                      <a:ext cx="2133600" cy="1827530"/>
                    </a:xfrm>
                    <a:prstGeom prst="rect">
                      <a:avLst/>
                    </a:prstGeom>
                  </pic:spPr>
                </pic:pic>
              </a:graphicData>
            </a:graphic>
            <wp14:sizeRelH relativeFrom="page">
              <wp14:pctWidth>0</wp14:pctWidth>
            </wp14:sizeRelH>
            <wp14:sizeRelV relativeFrom="page">
              <wp14:pctHeight>0</wp14:pctHeight>
            </wp14:sizeRelV>
          </wp:anchor>
        </w:drawing>
      </w:r>
    </w:p>
    <w:p w14:paraId="0F6E52B7" w14:textId="77777777" w:rsidR="0008245B" w:rsidRDefault="0008245B" w:rsidP="006B13E0">
      <w:pPr>
        <w:pStyle w:val="08ArticleText"/>
      </w:pPr>
    </w:p>
    <w:p w14:paraId="17727913" w14:textId="668F81FF" w:rsidR="0008245B" w:rsidRDefault="0008245B" w:rsidP="006B13E0">
      <w:pPr>
        <w:pStyle w:val="08ArticleText"/>
      </w:pPr>
    </w:p>
    <w:p w14:paraId="341922E0" w14:textId="77777777" w:rsidR="0008245B" w:rsidRDefault="0008245B" w:rsidP="006B13E0">
      <w:pPr>
        <w:pStyle w:val="08ArticleText"/>
      </w:pPr>
    </w:p>
    <w:p w14:paraId="49B48CA0" w14:textId="77777777" w:rsidR="0008245B" w:rsidRDefault="0008245B" w:rsidP="006B13E0">
      <w:pPr>
        <w:pStyle w:val="08ArticleText"/>
      </w:pPr>
    </w:p>
    <w:p w14:paraId="4D2A94DD" w14:textId="28FBF838" w:rsidR="0008245B" w:rsidRDefault="0008245B" w:rsidP="006B13E0">
      <w:pPr>
        <w:pStyle w:val="08ArticleText"/>
      </w:pPr>
    </w:p>
    <w:p w14:paraId="1D5EC322" w14:textId="77777777" w:rsidR="00C51047" w:rsidRDefault="00C51047" w:rsidP="005C64BC">
      <w:pPr>
        <w:pStyle w:val="08ArticleText"/>
        <w:rPr>
          <w:b/>
        </w:rPr>
      </w:pPr>
    </w:p>
    <w:p w14:paraId="1AD2970B" w14:textId="77777777" w:rsidR="00C51047" w:rsidRDefault="00C51047" w:rsidP="005C64BC">
      <w:pPr>
        <w:pStyle w:val="08ArticleText"/>
        <w:rPr>
          <w:b/>
        </w:rPr>
      </w:pPr>
    </w:p>
    <w:p w14:paraId="3A989851" w14:textId="77777777" w:rsidR="00C51047" w:rsidRDefault="00C51047" w:rsidP="005C64BC">
      <w:pPr>
        <w:pStyle w:val="08ArticleText"/>
        <w:rPr>
          <w:b/>
        </w:rPr>
      </w:pPr>
    </w:p>
    <w:p w14:paraId="14DDF6C3" w14:textId="77777777" w:rsidR="00C51047" w:rsidRDefault="00C51047" w:rsidP="005C64BC">
      <w:pPr>
        <w:pStyle w:val="08ArticleText"/>
        <w:rPr>
          <w:b/>
        </w:rPr>
      </w:pPr>
    </w:p>
    <w:p w14:paraId="2B918A57" w14:textId="77777777" w:rsidR="00C51047" w:rsidRDefault="00C51047" w:rsidP="005C64BC">
      <w:pPr>
        <w:pStyle w:val="08ArticleText"/>
        <w:rPr>
          <w:b/>
        </w:rPr>
      </w:pPr>
    </w:p>
    <w:p w14:paraId="46CD282D" w14:textId="02930CBF" w:rsidR="009D43B0" w:rsidRDefault="009D43B0" w:rsidP="005C64BC">
      <w:pPr>
        <w:pStyle w:val="08ArticleText"/>
        <w:rPr>
          <w:b/>
        </w:rPr>
      </w:pPr>
      <w:r>
        <w:rPr>
          <w:b/>
        </w:rPr>
        <w:t xml:space="preserve">      </w:t>
      </w:r>
    </w:p>
    <w:p w14:paraId="7676A25F" w14:textId="77777777" w:rsidR="00C51047" w:rsidRDefault="00C51047" w:rsidP="005C64BC">
      <w:pPr>
        <w:pStyle w:val="08ArticleText"/>
        <w:rPr>
          <w:b/>
        </w:rPr>
      </w:pPr>
    </w:p>
    <w:p w14:paraId="530C3AC5" w14:textId="77777777" w:rsidR="005C64BC" w:rsidRPr="005C64BC" w:rsidRDefault="005C64BC" w:rsidP="005C64BC">
      <w:pPr>
        <w:pStyle w:val="08ArticleText"/>
      </w:pPr>
      <w:r w:rsidRPr="005C64BC">
        <w:rPr>
          <w:b/>
        </w:rPr>
        <w:t>Figure 3.</w:t>
      </w:r>
      <w:r w:rsidRPr="005C64BC">
        <w:t xml:space="preserve"> Squeezing of red blood cells on waveguides with different widths of a) 8 μm, b) 2 μm, and c-d) 1.3 μm. </w:t>
      </w:r>
    </w:p>
    <w:p w14:paraId="504C4C0B" w14:textId="77777777" w:rsidR="0008245B" w:rsidRDefault="0008245B" w:rsidP="00BE0F7F">
      <w:pPr>
        <w:pStyle w:val="08ArticleText"/>
        <w:spacing w:after="120"/>
      </w:pPr>
    </w:p>
    <w:p w14:paraId="493F1EFD" w14:textId="512AA5C0" w:rsidR="006B13E0" w:rsidRDefault="006B13E0" w:rsidP="006B13E0">
      <w:pPr>
        <w:pStyle w:val="08ArticleText"/>
      </w:pPr>
      <w:r w:rsidRPr="006B13E0">
        <w:t xml:space="preserve">Waveguide cell squeezing is a slow phenomenon, which can take 2-30 seconds depending on waveguide width, guided power and cell age. The reverse process of a cell regaining its shape after the laser is switched </w:t>
      </w:r>
      <w:proofErr w:type="gramStart"/>
      <w:r w:rsidRPr="006B13E0">
        <w:t>off,</w:t>
      </w:r>
      <w:proofErr w:type="gramEnd"/>
      <w:r w:rsidRPr="006B13E0">
        <w:t xml:space="preserve"> is usually faster than the squeezing phenomenon. The intermediate steps of cell deformation vary from cell to cell and are also dependent on waveguide width. As it is propelled along a waveguide, a cell can re-adjust and change </w:t>
      </w:r>
      <w:r w:rsidRPr="006B13E0">
        <w:lastRenderedPageBreak/>
        <w:t>its deformed shape (see supplementa</w:t>
      </w:r>
      <w:r w:rsidR="004F2ED6">
        <w:t>ry movie 3</w:t>
      </w:r>
      <w:r w:rsidRPr="006B13E0">
        <w:t xml:space="preserve">). </w:t>
      </w:r>
    </w:p>
    <w:p w14:paraId="3F491CF7" w14:textId="1613E529" w:rsidR="00E75407" w:rsidRDefault="00CF7BDB" w:rsidP="00176612">
      <w:pPr>
        <w:pStyle w:val="08ArticleText"/>
      </w:pPr>
      <w:r>
        <w:tab/>
      </w:r>
      <w:r w:rsidR="006B13E0" w:rsidRPr="006B13E0">
        <w:t xml:space="preserve">To mimic the sudden change in the stress level acting on RBCs encountering micro-capillaries during blood circulation, a tapered waveguide was employed as schematically shown in Fig. 4. At the wider end of the taper (8 </w:t>
      </w:r>
      <w:r w:rsidR="006B13E0" w:rsidRPr="006B13E0">
        <w:rPr>
          <w:bCs/>
        </w:rPr>
        <w:t>µm wide), cells</w:t>
      </w:r>
      <w:r w:rsidR="006B13E0" w:rsidRPr="006B13E0">
        <w:t xml:space="preserve"> are propelled along the waveguide without any deformation </w:t>
      </w:r>
      <w:r w:rsidR="006B13E0" w:rsidRPr="006B13E0">
        <w:rPr>
          <w:bCs/>
        </w:rPr>
        <w:t>as shown in Figs. 4a) and b)</w:t>
      </w:r>
      <w:r w:rsidR="006B13E0" w:rsidRPr="006B13E0">
        <w:t xml:space="preserve">. At the narrow end (1.3 </w:t>
      </w:r>
      <w:r w:rsidR="006B13E0" w:rsidRPr="006B13E0">
        <w:rPr>
          <w:bCs/>
        </w:rPr>
        <w:t>µm wide)</w:t>
      </w:r>
      <w:r w:rsidR="006B13E0" w:rsidRPr="006B13E0">
        <w:t>, cells experience large lateral optical forces and deform to a narrower shape (Fig. 4d). The tapered structure was used to measure cell deformation as a function of storage dates, as discussed below.</w:t>
      </w:r>
    </w:p>
    <w:p w14:paraId="6CBF2160" w14:textId="7FAC38F5" w:rsidR="005C64BC" w:rsidRPr="00176612" w:rsidRDefault="00602999" w:rsidP="00176612">
      <w:pPr>
        <w:pStyle w:val="08ArticleText"/>
      </w:pPr>
      <w:r>
        <w:rPr>
          <w:noProof/>
          <w:lang w:val="en-US" w:eastAsia="en-US"/>
        </w:rPr>
        <w:drawing>
          <wp:anchor distT="0" distB="0" distL="114300" distR="114300" simplePos="0" relativeHeight="251713536" behindDoc="0" locked="0" layoutInCell="1" allowOverlap="1" wp14:anchorId="1F4BC831" wp14:editId="0D121DBF">
            <wp:simplePos x="0" y="0"/>
            <wp:positionH relativeFrom="column">
              <wp:posOffset>457200</wp:posOffset>
            </wp:positionH>
            <wp:positionV relativeFrom="paragraph">
              <wp:posOffset>114300</wp:posOffset>
            </wp:positionV>
            <wp:extent cx="2207895" cy="2633345"/>
            <wp:effectExtent l="0" t="0" r="1905"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4.jpg"/>
                    <pic:cNvPicPr/>
                  </pic:nvPicPr>
                  <pic:blipFill>
                    <a:blip r:embed="rId18">
                      <a:extLst>
                        <a:ext uri="{28A0092B-C50C-407E-A947-70E740481C1C}">
                          <a14:useLocalDpi xmlns:a14="http://schemas.microsoft.com/office/drawing/2010/main" val="0"/>
                        </a:ext>
                      </a:extLst>
                    </a:blip>
                    <a:stretch>
                      <a:fillRect/>
                    </a:stretch>
                  </pic:blipFill>
                  <pic:spPr>
                    <a:xfrm>
                      <a:off x="0" y="0"/>
                      <a:ext cx="2207895" cy="263334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0A0" w:firstRow="1" w:lastRow="0" w:firstColumn="1" w:lastColumn="0" w:noHBand="0" w:noVBand="0"/>
      </w:tblPr>
      <w:tblGrid>
        <w:gridCol w:w="3034"/>
        <w:gridCol w:w="1729"/>
      </w:tblGrid>
      <w:tr w:rsidR="00736944" w14:paraId="6A4652DA" w14:textId="77777777">
        <w:tc>
          <w:tcPr>
            <w:tcW w:w="3034" w:type="dxa"/>
          </w:tcPr>
          <w:p w14:paraId="7000BB0B" w14:textId="2786F686" w:rsidR="00736944" w:rsidRPr="00081927" w:rsidRDefault="00736944" w:rsidP="00800980">
            <w:pPr>
              <w:pStyle w:val="08ArticleText"/>
              <w:spacing w:line="240" w:lineRule="auto"/>
            </w:pPr>
          </w:p>
        </w:tc>
        <w:tc>
          <w:tcPr>
            <w:tcW w:w="1729" w:type="dxa"/>
          </w:tcPr>
          <w:p w14:paraId="671477D3" w14:textId="174DC189" w:rsidR="00736944" w:rsidRDefault="00602999" w:rsidP="00800980">
            <w:pPr>
              <w:pStyle w:val="08ArticleText"/>
              <w:spacing w:line="240" w:lineRule="auto"/>
            </w:pPr>
            <w:r>
              <w:t xml:space="preserve">  </w:t>
            </w:r>
          </w:p>
          <w:p w14:paraId="216F1823" w14:textId="77777777" w:rsidR="00602999" w:rsidRDefault="00602999" w:rsidP="00800980">
            <w:pPr>
              <w:pStyle w:val="08ArticleText"/>
              <w:spacing w:line="240" w:lineRule="auto"/>
            </w:pPr>
          </w:p>
          <w:p w14:paraId="1745C9F9" w14:textId="77777777" w:rsidR="00E44D5B" w:rsidRDefault="00E44D5B" w:rsidP="00800980">
            <w:pPr>
              <w:pStyle w:val="08ArticleText"/>
              <w:spacing w:line="240" w:lineRule="auto"/>
            </w:pPr>
          </w:p>
          <w:p w14:paraId="6B6213A5" w14:textId="77777777" w:rsidR="00E44D5B" w:rsidRDefault="00E44D5B" w:rsidP="00800980">
            <w:pPr>
              <w:pStyle w:val="08ArticleText"/>
              <w:spacing w:line="240" w:lineRule="auto"/>
            </w:pPr>
          </w:p>
          <w:p w14:paraId="2C989801" w14:textId="77777777" w:rsidR="00E44D5B" w:rsidRDefault="00E44D5B" w:rsidP="00800980">
            <w:pPr>
              <w:pStyle w:val="08ArticleText"/>
              <w:spacing w:line="240" w:lineRule="auto"/>
            </w:pPr>
          </w:p>
          <w:p w14:paraId="750C29F7" w14:textId="77777777" w:rsidR="00E44D5B" w:rsidRDefault="00E44D5B" w:rsidP="00800980">
            <w:pPr>
              <w:pStyle w:val="08ArticleText"/>
              <w:spacing w:line="240" w:lineRule="auto"/>
            </w:pPr>
          </w:p>
          <w:p w14:paraId="6EB2CD22" w14:textId="77777777" w:rsidR="00E44D5B" w:rsidRDefault="00E44D5B" w:rsidP="00800980">
            <w:pPr>
              <w:pStyle w:val="08ArticleText"/>
              <w:spacing w:line="240" w:lineRule="auto"/>
            </w:pPr>
          </w:p>
          <w:p w14:paraId="5C747A79" w14:textId="77777777" w:rsidR="00E44D5B" w:rsidRDefault="00E44D5B" w:rsidP="00800980">
            <w:pPr>
              <w:pStyle w:val="08ArticleText"/>
              <w:spacing w:line="240" w:lineRule="auto"/>
            </w:pPr>
          </w:p>
          <w:p w14:paraId="7B8B6E29" w14:textId="77777777" w:rsidR="00E44D5B" w:rsidRDefault="00E44D5B" w:rsidP="00800980">
            <w:pPr>
              <w:pStyle w:val="08ArticleText"/>
              <w:spacing w:line="240" w:lineRule="auto"/>
            </w:pPr>
          </w:p>
          <w:p w14:paraId="2F0E24EA" w14:textId="77777777" w:rsidR="00E44D5B" w:rsidRDefault="00E44D5B" w:rsidP="00800980">
            <w:pPr>
              <w:pStyle w:val="08ArticleText"/>
              <w:spacing w:line="240" w:lineRule="auto"/>
            </w:pPr>
          </w:p>
          <w:p w14:paraId="4CAAEEF6" w14:textId="77777777" w:rsidR="00E44D5B" w:rsidRDefault="00E44D5B" w:rsidP="00800980">
            <w:pPr>
              <w:pStyle w:val="08ArticleText"/>
              <w:spacing w:line="240" w:lineRule="auto"/>
            </w:pPr>
          </w:p>
          <w:p w14:paraId="549E37EC" w14:textId="71E2CA8C" w:rsidR="00E44D5B" w:rsidRDefault="00602999" w:rsidP="00800980">
            <w:pPr>
              <w:pStyle w:val="08ArticleText"/>
              <w:spacing w:line="240" w:lineRule="auto"/>
            </w:pPr>
            <w:r>
              <w:t xml:space="preserve">  </w:t>
            </w:r>
          </w:p>
          <w:p w14:paraId="579C9E41" w14:textId="77777777" w:rsidR="00E44D5B" w:rsidRDefault="00E44D5B" w:rsidP="00800980">
            <w:pPr>
              <w:pStyle w:val="08ArticleText"/>
              <w:spacing w:line="240" w:lineRule="auto"/>
            </w:pPr>
          </w:p>
          <w:p w14:paraId="54D4296E" w14:textId="3C4225A3" w:rsidR="00602999" w:rsidRPr="00081927" w:rsidRDefault="00602999" w:rsidP="00800980">
            <w:pPr>
              <w:pStyle w:val="08ArticleText"/>
              <w:spacing w:line="240" w:lineRule="auto"/>
            </w:pPr>
            <w:r>
              <w:t xml:space="preserve"> </w:t>
            </w:r>
          </w:p>
        </w:tc>
      </w:tr>
      <w:tr w:rsidR="00602999" w14:paraId="1CB82693" w14:textId="77777777">
        <w:tc>
          <w:tcPr>
            <w:tcW w:w="3034" w:type="dxa"/>
          </w:tcPr>
          <w:p w14:paraId="264B8F66" w14:textId="7EA05817" w:rsidR="00602999" w:rsidRDefault="00602999" w:rsidP="00800980">
            <w:pPr>
              <w:pStyle w:val="08ArticleText"/>
              <w:spacing w:line="240" w:lineRule="auto"/>
              <w:rPr>
                <w:noProof/>
                <w:lang w:val="en-US" w:eastAsia="en-US"/>
              </w:rPr>
            </w:pPr>
          </w:p>
          <w:p w14:paraId="7D59F1DB" w14:textId="77777777" w:rsidR="00602999" w:rsidRDefault="00602999" w:rsidP="00800980">
            <w:pPr>
              <w:pStyle w:val="08ArticleText"/>
              <w:spacing w:line="240" w:lineRule="auto"/>
              <w:rPr>
                <w:noProof/>
                <w:lang w:val="en-US" w:eastAsia="en-US"/>
              </w:rPr>
            </w:pPr>
            <w:r>
              <w:rPr>
                <w:noProof/>
                <w:lang w:val="en-US" w:eastAsia="en-US"/>
              </w:rPr>
              <w:t xml:space="preserve"> </w:t>
            </w:r>
          </w:p>
          <w:p w14:paraId="2DF59FCD" w14:textId="77777777" w:rsidR="00602999" w:rsidRDefault="00602999" w:rsidP="00800980">
            <w:pPr>
              <w:pStyle w:val="08ArticleText"/>
              <w:spacing w:line="240" w:lineRule="auto"/>
              <w:rPr>
                <w:noProof/>
                <w:lang w:val="en-US" w:eastAsia="en-US"/>
              </w:rPr>
            </w:pPr>
          </w:p>
          <w:p w14:paraId="4EB0C42C" w14:textId="77777777" w:rsidR="00602999" w:rsidRDefault="00602999" w:rsidP="00800980">
            <w:pPr>
              <w:pStyle w:val="08ArticleText"/>
              <w:spacing w:line="240" w:lineRule="auto"/>
              <w:rPr>
                <w:noProof/>
                <w:lang w:val="en-US" w:eastAsia="en-US"/>
              </w:rPr>
            </w:pPr>
          </w:p>
          <w:p w14:paraId="772C5AA9" w14:textId="3DFDB9B4" w:rsidR="00602999" w:rsidRDefault="00602999" w:rsidP="00800980">
            <w:pPr>
              <w:pStyle w:val="08ArticleText"/>
              <w:spacing w:line="240" w:lineRule="auto"/>
              <w:rPr>
                <w:noProof/>
                <w:lang w:val="en-US" w:eastAsia="en-US"/>
              </w:rPr>
            </w:pPr>
          </w:p>
        </w:tc>
        <w:tc>
          <w:tcPr>
            <w:tcW w:w="1729" w:type="dxa"/>
          </w:tcPr>
          <w:p w14:paraId="7B9EF8B5" w14:textId="77777777" w:rsidR="00602999" w:rsidRDefault="00602999" w:rsidP="00800980">
            <w:pPr>
              <w:pStyle w:val="08ArticleText"/>
              <w:spacing w:line="240" w:lineRule="auto"/>
            </w:pPr>
          </w:p>
        </w:tc>
      </w:tr>
    </w:tbl>
    <w:p w14:paraId="4D199721" w14:textId="77777777" w:rsidR="00602999" w:rsidRDefault="00602999" w:rsidP="00800980">
      <w:pPr>
        <w:pStyle w:val="08ArticleText"/>
        <w:spacing w:line="240" w:lineRule="auto"/>
        <w:jc w:val="left"/>
        <w:rPr>
          <w:b/>
          <w:sz w:val="22"/>
          <w:szCs w:val="22"/>
        </w:rPr>
      </w:pPr>
    </w:p>
    <w:p w14:paraId="75A0A243" w14:textId="3C1BD728" w:rsidR="00602999" w:rsidRPr="00E75407" w:rsidRDefault="00602999" w:rsidP="00E75407">
      <w:pPr>
        <w:pStyle w:val="08ArticleText"/>
      </w:pPr>
      <w:r w:rsidRPr="005C64BC">
        <w:rPr>
          <w:b/>
        </w:rPr>
        <w:t>Figure 4.</w:t>
      </w:r>
      <w:r w:rsidRPr="005C64BC">
        <w:t xml:space="preserve"> Optical propulsion of trapped blood cells on a waveguide that tapers down from an original width of 8 μm to 1.3 μm. Associated media file (Movie 2).</w:t>
      </w:r>
    </w:p>
    <w:p w14:paraId="0CFC68A7" w14:textId="77777777" w:rsidR="00602999" w:rsidRDefault="00602999" w:rsidP="00BE0F7F">
      <w:pPr>
        <w:pStyle w:val="08ArticleText"/>
        <w:spacing w:after="120" w:line="240" w:lineRule="auto"/>
        <w:jc w:val="left"/>
        <w:rPr>
          <w:b/>
          <w:sz w:val="22"/>
          <w:szCs w:val="22"/>
        </w:rPr>
      </w:pPr>
    </w:p>
    <w:p w14:paraId="6F89BB3F" w14:textId="7995AE5A" w:rsidR="00800980" w:rsidRPr="009547A0" w:rsidRDefault="00800980" w:rsidP="00BE0F7F">
      <w:pPr>
        <w:pStyle w:val="08ArticleText"/>
        <w:spacing w:after="120" w:line="240" w:lineRule="auto"/>
        <w:jc w:val="left"/>
        <w:rPr>
          <w:b/>
          <w:sz w:val="22"/>
          <w:szCs w:val="22"/>
        </w:rPr>
      </w:pPr>
      <w:r w:rsidRPr="009547A0">
        <w:rPr>
          <w:b/>
          <w:sz w:val="22"/>
          <w:szCs w:val="22"/>
        </w:rPr>
        <w:t xml:space="preserve">Numerical simulation </w:t>
      </w:r>
    </w:p>
    <w:p w14:paraId="2C445918" w14:textId="6A959274" w:rsidR="00FB5CC4" w:rsidRPr="00800980" w:rsidRDefault="00800980" w:rsidP="00BE0F7F">
      <w:pPr>
        <w:jc w:val="both"/>
        <w:rPr>
          <w:sz w:val="18"/>
          <w:szCs w:val="18"/>
        </w:rPr>
      </w:pPr>
      <w:r w:rsidRPr="00800980">
        <w:rPr>
          <w:sz w:val="18"/>
          <w:szCs w:val="18"/>
        </w:rPr>
        <w:t xml:space="preserve">Optical forces have been used to stretch red blood cells </w:t>
      </w:r>
      <w:r w:rsidRPr="00800980">
        <w:rPr>
          <w:sz w:val="18"/>
          <w:szCs w:val="18"/>
          <w:vertAlign w:val="superscript"/>
        </w:rPr>
        <w:t>17-18</w:t>
      </w:r>
      <w:r w:rsidRPr="00800980">
        <w:rPr>
          <w:sz w:val="18"/>
          <w:szCs w:val="18"/>
        </w:rPr>
        <w:t xml:space="preserve">, while the observations of squeezing on waveguides is a new phenomenon. Thus, numerical simulations of optical forces and pressure are important to explain the squeezing process. The force density </w:t>
      </w:r>
      <w:r w:rsidRPr="00800980">
        <w:rPr>
          <w:b/>
          <w:i/>
          <w:sz w:val="18"/>
          <w:szCs w:val="18"/>
        </w:rPr>
        <w:t>f</w:t>
      </w:r>
      <w:r w:rsidRPr="00800980">
        <w:rPr>
          <w:sz w:val="18"/>
          <w:szCs w:val="18"/>
        </w:rPr>
        <w:t xml:space="preserve"> on a non-magnetic, isotropic dielectric body in an electromagnetic field is </w:t>
      </w:r>
      <w:r w:rsidRPr="00800980">
        <w:rPr>
          <w:sz w:val="18"/>
          <w:szCs w:val="18"/>
          <w:vertAlign w:val="superscript"/>
        </w:rPr>
        <w:t>2</w:t>
      </w:r>
      <w:r w:rsidR="00DD780F">
        <w:rPr>
          <w:sz w:val="18"/>
          <w:szCs w:val="18"/>
          <w:vertAlign w:val="superscript"/>
        </w:rPr>
        <w:t>6</w:t>
      </w:r>
      <w:r w:rsidRPr="00800980">
        <w:rPr>
          <w:sz w:val="18"/>
          <w:szCs w:val="18"/>
          <w:vertAlign w:val="superscript"/>
        </w:rPr>
        <w:t>-2</w:t>
      </w:r>
      <w:r w:rsidR="00DD780F">
        <w:rPr>
          <w:sz w:val="18"/>
          <w:szCs w:val="18"/>
          <w:vertAlign w:val="superscript"/>
        </w:rPr>
        <w:t>7</w:t>
      </w:r>
      <w:r w:rsidRPr="00800980">
        <w:rPr>
          <w:sz w:val="18"/>
          <w:szCs w:val="18"/>
        </w:rPr>
        <w:t>:</w:t>
      </w:r>
    </w:p>
    <w:tbl>
      <w:tblPr>
        <w:tblStyle w:val="TableGrid"/>
        <w:tblW w:w="4882" w:type="pct"/>
        <w:tblLook w:val="04A0" w:firstRow="1" w:lastRow="0" w:firstColumn="1" w:lastColumn="0" w:noHBand="0" w:noVBand="1"/>
      </w:tblPr>
      <w:tblGrid>
        <w:gridCol w:w="4453"/>
        <w:gridCol w:w="198"/>
      </w:tblGrid>
      <w:tr w:rsidR="00800980" w:rsidRPr="009547A0" w14:paraId="6D878E16" w14:textId="77777777" w:rsidTr="00DF76CD">
        <w:tc>
          <w:tcPr>
            <w:tcW w:w="4787" w:type="pct"/>
            <w:vAlign w:val="center"/>
          </w:tcPr>
          <w:p w14:paraId="0B89C2A0" w14:textId="77777777" w:rsidR="00800980" w:rsidRPr="00784580" w:rsidRDefault="00800980" w:rsidP="00DF76CD">
            <w:pPr>
              <w:spacing w:line="480" w:lineRule="auto"/>
              <w:ind w:left="-104"/>
              <w:jc w:val="center"/>
              <w:rPr>
                <w:sz w:val="22"/>
                <w:szCs w:val="22"/>
              </w:rPr>
            </w:pPr>
            <m:oMath>
              <m:r>
                <m:rPr>
                  <m:sty m:val="bi"/>
                </m:rPr>
                <w:rPr>
                  <w:rFonts w:ascii="Cambria Math" w:hAnsi="Cambria Math"/>
                  <w:sz w:val="18"/>
                  <w:szCs w:val="18"/>
                </w:rPr>
                <m:t>f</m:t>
              </m:r>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sSub>
                <m:sSubPr>
                  <m:ctrlPr>
                    <w:rPr>
                      <w:rFonts w:ascii="Cambria Math" w:hAnsi="Cambria Math"/>
                      <w:i/>
                      <w:sz w:val="18"/>
                      <w:szCs w:val="18"/>
                    </w:rPr>
                  </m:ctrlPr>
                </m:sSubPr>
                <m:e>
                  <m:r>
                    <w:rPr>
                      <w:rFonts w:ascii="Cambria Math" w:hAnsi="Cambria Math"/>
                      <w:sz w:val="18"/>
                      <w:szCs w:val="18"/>
                    </w:rPr>
                    <m:t>ϵ</m:t>
                  </m:r>
                </m:e>
                <m:sub>
                  <m:r>
                    <w:rPr>
                      <w:rFonts w:ascii="Cambria Math" w:hAnsi="Cambria Math"/>
                      <w:sz w:val="18"/>
                      <w:szCs w:val="18"/>
                    </w:rPr>
                    <m:t>0</m:t>
                  </m:r>
                </m:sub>
              </m:sSub>
              <m:sSup>
                <m:sSupPr>
                  <m:ctrlPr>
                    <w:rPr>
                      <w:rFonts w:ascii="Cambria Math" w:hAnsi="Cambria Math"/>
                      <w:i/>
                      <w:sz w:val="18"/>
                      <w:szCs w:val="18"/>
                    </w:rPr>
                  </m:ctrlPr>
                </m:sSupPr>
                <m:e>
                  <m:r>
                    <w:rPr>
                      <w:rFonts w:ascii="Cambria Math" w:hAnsi="Cambria Math"/>
                      <w:sz w:val="18"/>
                      <w:szCs w:val="18"/>
                    </w:rPr>
                    <m:t>E</m:t>
                  </m:r>
                </m:e>
                <m:sup>
                  <m:r>
                    <w:rPr>
                      <w:rFonts w:ascii="Cambria Math" w:hAnsi="Cambria Math"/>
                      <w:sz w:val="18"/>
                      <w:szCs w:val="18"/>
                    </w:rPr>
                    <m:t>2</m:t>
                  </m:r>
                </m:sup>
              </m:sSup>
              <m:r>
                <m:rPr>
                  <m:sty m:val="p"/>
                </m:rPr>
                <w:rPr>
                  <w:rFonts w:ascii="Cambria Math" w:hAnsi="Cambria Math"/>
                  <w:sz w:val="18"/>
                  <w:szCs w:val="18"/>
                </w:rPr>
                <m:t>∇</m:t>
              </m:r>
              <m:r>
                <w:rPr>
                  <w:rFonts w:ascii="Cambria Math" w:hAnsi="Cambria Math"/>
                  <w:sz w:val="18"/>
                  <w:szCs w:val="18"/>
                </w:rPr>
                <m:t>ϵ</m:t>
              </m:r>
            </m:oMath>
            <w:r w:rsidRPr="00784580">
              <w:rPr>
                <w:sz w:val="22"/>
                <w:szCs w:val="22"/>
              </w:rPr>
              <w:t>,</w:t>
            </w:r>
          </w:p>
        </w:tc>
        <w:tc>
          <w:tcPr>
            <w:tcW w:w="213" w:type="pct"/>
            <w:vAlign w:val="center"/>
          </w:tcPr>
          <w:p w14:paraId="3EFC3B9B" w14:textId="77777777" w:rsidR="00800980" w:rsidRPr="009547A0" w:rsidRDefault="00800980" w:rsidP="00DF76CD">
            <w:pPr>
              <w:spacing w:line="480" w:lineRule="auto"/>
              <w:ind w:left="-26" w:right="-112"/>
              <w:rPr>
                <w:sz w:val="18"/>
                <w:szCs w:val="18"/>
              </w:rPr>
            </w:pPr>
            <w:r w:rsidRPr="009547A0">
              <w:rPr>
                <w:sz w:val="18"/>
                <w:szCs w:val="18"/>
              </w:rPr>
              <w:t>(1)</w:t>
            </w:r>
          </w:p>
        </w:tc>
      </w:tr>
    </w:tbl>
    <w:p w14:paraId="00433DAA" w14:textId="1101AF9C" w:rsidR="00800980" w:rsidRPr="00800980" w:rsidRDefault="00800980" w:rsidP="00800980">
      <w:pPr>
        <w:pStyle w:val="08ArticleText"/>
      </w:pPr>
      <w:proofErr w:type="gramStart"/>
      <w:r w:rsidRPr="00800980">
        <w:t>with</w:t>
      </w:r>
      <w:proofErr w:type="gramEnd"/>
      <w:r w:rsidRPr="00800980">
        <w:t xml:space="preserve"> </w:t>
      </w:r>
      <w:r w:rsidRPr="00800980">
        <w:t></w:t>
      </w:r>
      <w:r w:rsidRPr="00800980">
        <w:rPr>
          <w:vertAlign w:val="subscript"/>
        </w:rPr>
        <w:t>0</w:t>
      </w:r>
      <w:r w:rsidRPr="00800980">
        <w:t xml:space="preserve"> denoting the electric permittivity of vacuum, E the electric field and </w:t>
      </w:r>
      <w:r w:rsidRPr="00800980">
        <w:sym w:font="Symbol" w:char="F0D1"/>
      </w:r>
      <w:r w:rsidR="000F1DF0">
        <w:t>ε</w:t>
      </w:r>
      <w:r w:rsidRPr="00800980">
        <w:t xml:space="preserve"> the permittivity gradient. As the permittivity gradient is positive and perpendicular to the surface when moving from an aqueous medium to a cell with higher refractive index than water, the force density is negative and perpendicular to the surface of the cell. It thus points outward at all points on the cell that are within the evanescent field of the waveguide. At first glance, this appears to contradict the observed squeezing of the cell and a numerical model is necessary to find the cause of squeezing. </w:t>
      </w:r>
    </w:p>
    <w:p w14:paraId="2EA162D3" w14:textId="615F9500" w:rsidR="00800980" w:rsidRPr="00800980" w:rsidRDefault="00CF7BDB" w:rsidP="00800980">
      <w:pPr>
        <w:pStyle w:val="08ArticleText"/>
      </w:pPr>
      <w:r>
        <w:tab/>
      </w:r>
      <w:r w:rsidR="00800980" w:rsidRPr="00800980">
        <w:t xml:space="preserve">The finite element method was used to compute the optical forces and the optical pressure that a cell experiences during waveguide trapping. A biconcave shape with a diameter of 7 </w:t>
      </w:r>
      <w:r w:rsidRPr="000D31AB">
        <w:rPr>
          <w:bCs/>
        </w:rPr>
        <w:t>μm</w:t>
      </w:r>
      <w:r w:rsidR="00800980" w:rsidRPr="00800980">
        <w:t xml:space="preserve"> was used for the red blood cell. The waveguid</w:t>
      </w:r>
      <w:r>
        <w:t xml:space="preserve">e width and thickness were 1.3 </w:t>
      </w:r>
      <w:r w:rsidRPr="000D31AB">
        <w:rPr>
          <w:bCs/>
        </w:rPr>
        <w:t>μm</w:t>
      </w:r>
      <w:r w:rsidRPr="00800980">
        <w:t xml:space="preserve"> </w:t>
      </w:r>
      <w:r w:rsidR="00800980" w:rsidRPr="00800980">
        <w:t xml:space="preserve">and 180 nm, respectively. The guided </w:t>
      </w:r>
      <w:r w:rsidR="00800980" w:rsidRPr="00800980">
        <w:lastRenderedPageBreak/>
        <w:t xml:space="preserve">power was 15 </w:t>
      </w:r>
      <w:proofErr w:type="spellStart"/>
      <w:r w:rsidR="00800980" w:rsidRPr="00800980">
        <w:t>mW</w:t>
      </w:r>
      <w:proofErr w:type="spellEnd"/>
      <w:r w:rsidR="00800980" w:rsidRPr="00800980">
        <w:t xml:space="preserve">, corresponding to experimental values. Further details can be found in the supplementary information. </w:t>
      </w:r>
    </w:p>
    <w:p w14:paraId="0058F7BF" w14:textId="385A3A3D" w:rsidR="00800980" w:rsidRDefault="00BE0F7F" w:rsidP="00800980">
      <w:pPr>
        <w:pStyle w:val="08ArticleText"/>
      </w:pPr>
      <w:r>
        <w:tab/>
      </w:r>
      <w:r w:rsidR="00800980" w:rsidRPr="00800980">
        <w:t xml:space="preserve">Figure 5 shows the simulated optical forces. The vertical force </w:t>
      </w:r>
      <w:proofErr w:type="spellStart"/>
      <w:r w:rsidR="00800980" w:rsidRPr="00800980">
        <w:t>F</w:t>
      </w:r>
      <w:r w:rsidR="00800980" w:rsidRPr="00800980">
        <w:rPr>
          <w:vertAlign w:val="subscript"/>
        </w:rPr>
        <w:t>x</w:t>
      </w:r>
      <w:proofErr w:type="spellEnd"/>
      <w:r w:rsidR="00800980" w:rsidRPr="00800980">
        <w:t xml:space="preserve"> is negative, pulling the cell down to the waveguide surface as long as the cell is in contact with the evanescent field. The lateral force </w:t>
      </w:r>
      <w:proofErr w:type="spellStart"/>
      <w:r w:rsidR="00800980" w:rsidRPr="00800980">
        <w:t>F</w:t>
      </w:r>
      <w:r w:rsidR="00800980" w:rsidRPr="00800980">
        <w:rPr>
          <w:vertAlign w:val="subscript"/>
        </w:rPr>
        <w:t>y</w:t>
      </w:r>
      <w:proofErr w:type="spellEnd"/>
      <w:r w:rsidR="00800980" w:rsidRPr="00800980">
        <w:t xml:space="preserve"> is zero for zero displacement as expected for a symmetric model (Fig. 5b).  As the cell is moved away from the </w:t>
      </w:r>
      <w:proofErr w:type="spellStart"/>
      <w:r w:rsidR="00800980" w:rsidRPr="00800980">
        <w:t>center</w:t>
      </w:r>
      <w:proofErr w:type="spellEnd"/>
      <w:r w:rsidR="00800980" w:rsidRPr="00800980">
        <w:t xml:space="preserve"> of the waveguide, the lateral force increases (</w:t>
      </w:r>
      <w:proofErr w:type="spellStart"/>
      <w:r w:rsidR="00800980" w:rsidRPr="00800980">
        <w:t>F</w:t>
      </w:r>
      <w:r w:rsidR="00800980" w:rsidRPr="00800980">
        <w:rPr>
          <w:vertAlign w:val="subscript"/>
        </w:rPr>
        <w:t>y</w:t>
      </w:r>
      <w:proofErr w:type="spellEnd"/>
      <w:r w:rsidR="00800980" w:rsidRPr="00800980">
        <w:rPr>
          <w:vertAlign w:val="subscript"/>
        </w:rPr>
        <w:t xml:space="preserve"> </w:t>
      </w:r>
      <w:r w:rsidR="00800980" w:rsidRPr="00800980">
        <w:t xml:space="preserve">&gt; 0 for y &gt; 0). A cell </w:t>
      </w:r>
      <w:proofErr w:type="spellStart"/>
      <w:r w:rsidR="00800980" w:rsidRPr="00800980">
        <w:t>centered</w:t>
      </w:r>
      <w:proofErr w:type="spellEnd"/>
      <w:r w:rsidR="00800980" w:rsidRPr="00800980">
        <w:t xml:space="preserve"> on the waveguide is thus not stable </w:t>
      </w:r>
      <w:proofErr w:type="gramStart"/>
      <w:r w:rsidR="00800980" w:rsidRPr="00800980">
        <w:t xml:space="preserve">as a small displacement will push the cell away from the </w:t>
      </w:r>
      <w:proofErr w:type="spellStart"/>
      <w:r w:rsidR="00800980" w:rsidRPr="00800980">
        <w:t>center</w:t>
      </w:r>
      <w:proofErr w:type="spellEnd"/>
      <w:proofErr w:type="gramEnd"/>
      <w:r w:rsidR="00800980" w:rsidRPr="00800980">
        <w:t xml:space="preserve"> (no restoring force).  On the other hand, stable (lateral) trapping with </w:t>
      </w:r>
      <w:proofErr w:type="spellStart"/>
      <w:r w:rsidR="00800980" w:rsidRPr="00800980">
        <w:t>F</w:t>
      </w:r>
      <w:r w:rsidR="00800980" w:rsidRPr="00800980">
        <w:rPr>
          <w:vertAlign w:val="subscript"/>
        </w:rPr>
        <w:t>y</w:t>
      </w:r>
      <w:proofErr w:type="spellEnd"/>
      <w:r w:rsidR="00800980" w:rsidRPr="00800980">
        <w:t xml:space="preserve"> = 0 is found for a displacement of 2.1 </w:t>
      </w:r>
      <w:r w:rsidR="00563531" w:rsidRPr="000D31AB">
        <w:rPr>
          <w:bCs/>
        </w:rPr>
        <w:t>μm</w:t>
      </w:r>
      <w:r w:rsidR="00563531" w:rsidRPr="00800980">
        <w:t xml:space="preserve"> </w:t>
      </w:r>
      <w:r w:rsidR="00800980" w:rsidRPr="00800980">
        <w:t>(</w:t>
      </w:r>
      <w:proofErr w:type="spellStart"/>
      <w:r w:rsidR="00800980" w:rsidRPr="00800980">
        <w:t>center</w:t>
      </w:r>
      <w:proofErr w:type="spellEnd"/>
      <w:r w:rsidR="00800980" w:rsidRPr="00800980">
        <w:t xml:space="preserve"> of cell at y = 2.1 </w:t>
      </w:r>
      <w:r w:rsidR="00CF7BDB" w:rsidRPr="000D31AB">
        <w:rPr>
          <w:bCs/>
        </w:rPr>
        <w:t>μm</w:t>
      </w:r>
      <w:r w:rsidR="00800980" w:rsidRPr="00800980">
        <w:t xml:space="preserve">). Around this position, </w:t>
      </w:r>
      <w:proofErr w:type="spellStart"/>
      <w:r w:rsidR="00800980" w:rsidRPr="00800980">
        <w:t>F</w:t>
      </w:r>
      <w:r w:rsidR="00800980" w:rsidRPr="00800980">
        <w:rPr>
          <w:vertAlign w:val="subscript"/>
        </w:rPr>
        <w:t>y</w:t>
      </w:r>
      <w:proofErr w:type="spellEnd"/>
      <w:r w:rsidR="00CF7BDB">
        <w:t xml:space="preserve"> &gt; 0 for y &lt; 2.1 </w:t>
      </w:r>
      <w:r w:rsidR="00CF7BDB" w:rsidRPr="000D31AB">
        <w:rPr>
          <w:bCs/>
        </w:rPr>
        <w:t>μm</w:t>
      </w:r>
      <w:r w:rsidR="00800980" w:rsidRPr="00800980">
        <w:t xml:space="preserve">, pushing the cell towards the stable position, and </w:t>
      </w:r>
      <w:proofErr w:type="spellStart"/>
      <w:r w:rsidR="00800980" w:rsidRPr="00800980">
        <w:t>F</w:t>
      </w:r>
      <w:r w:rsidR="00800980" w:rsidRPr="00800980">
        <w:rPr>
          <w:vertAlign w:val="subscript"/>
        </w:rPr>
        <w:t>y</w:t>
      </w:r>
      <w:proofErr w:type="spellEnd"/>
      <w:r w:rsidR="00800980" w:rsidRPr="00800980">
        <w:t xml:space="preserve"> &lt; 0 for y &gt; 2.1 </w:t>
      </w:r>
      <w:r w:rsidR="00CF7BDB" w:rsidRPr="000D31AB">
        <w:rPr>
          <w:bCs/>
        </w:rPr>
        <w:t>μm</w:t>
      </w:r>
      <w:r w:rsidR="00800980" w:rsidRPr="00800980">
        <w:t xml:space="preserve">, pulling it back to the stable position. According to the simulation, stable trapping thus initially occurs when the cell is displaced from the </w:t>
      </w:r>
      <w:proofErr w:type="spellStart"/>
      <w:r w:rsidR="00800980" w:rsidRPr="00800980">
        <w:t>center</w:t>
      </w:r>
      <w:proofErr w:type="spellEnd"/>
      <w:r w:rsidR="00800980" w:rsidRPr="00800980">
        <w:t xml:space="preserve"> of the waveguide. This is consistent with the experimental result shown in Fig. 2 and Supplementary Fig. 3 and the associated movie files.</w:t>
      </w:r>
    </w:p>
    <w:p w14:paraId="5C1D33A8" w14:textId="2A98E66F" w:rsidR="00A56F29" w:rsidRDefault="00A56F29" w:rsidP="00800980">
      <w:pPr>
        <w:pStyle w:val="08ArticleText"/>
      </w:pPr>
    </w:p>
    <w:p w14:paraId="7BA57CB5" w14:textId="46CCEC44" w:rsidR="00A56F29" w:rsidRDefault="00B42A1C" w:rsidP="00800980">
      <w:pPr>
        <w:pStyle w:val="08ArticleText"/>
      </w:pPr>
      <w:r>
        <w:rPr>
          <w:noProof/>
          <w:lang w:val="en-US" w:eastAsia="en-US"/>
        </w:rPr>
        <w:drawing>
          <wp:anchor distT="0" distB="0" distL="114300" distR="114300" simplePos="0" relativeHeight="251725824" behindDoc="0" locked="0" layoutInCell="1" allowOverlap="1" wp14:anchorId="3CBDF176" wp14:editId="274E515B">
            <wp:simplePos x="0" y="0"/>
            <wp:positionH relativeFrom="column">
              <wp:posOffset>228600</wp:posOffset>
            </wp:positionH>
            <wp:positionV relativeFrom="paragraph">
              <wp:posOffset>0</wp:posOffset>
            </wp:positionV>
            <wp:extent cx="2286000" cy="2160984"/>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5.png"/>
                    <pic:cNvPicPr/>
                  </pic:nvPicPr>
                  <pic:blipFill>
                    <a:blip r:embed="rId19">
                      <a:extLst>
                        <a:ext uri="{28A0092B-C50C-407E-A947-70E740481C1C}">
                          <a14:useLocalDpi xmlns:a14="http://schemas.microsoft.com/office/drawing/2010/main" val="0"/>
                        </a:ext>
                      </a:extLst>
                    </a:blip>
                    <a:stretch>
                      <a:fillRect/>
                    </a:stretch>
                  </pic:blipFill>
                  <pic:spPr>
                    <a:xfrm>
                      <a:off x="0" y="0"/>
                      <a:ext cx="2286719" cy="2161664"/>
                    </a:xfrm>
                    <a:prstGeom prst="rect">
                      <a:avLst/>
                    </a:prstGeom>
                  </pic:spPr>
                </pic:pic>
              </a:graphicData>
            </a:graphic>
            <wp14:sizeRelH relativeFrom="page">
              <wp14:pctWidth>0</wp14:pctWidth>
            </wp14:sizeRelH>
            <wp14:sizeRelV relativeFrom="page">
              <wp14:pctHeight>0</wp14:pctHeight>
            </wp14:sizeRelV>
          </wp:anchor>
        </w:drawing>
      </w:r>
    </w:p>
    <w:p w14:paraId="43EAF9D2" w14:textId="77777777" w:rsidR="00E75407" w:rsidRDefault="00E75407" w:rsidP="00800980">
      <w:pPr>
        <w:pStyle w:val="08ArticleText"/>
      </w:pPr>
    </w:p>
    <w:p w14:paraId="05C9185C" w14:textId="6BEC17A7" w:rsidR="00E75407" w:rsidRDefault="00E75407" w:rsidP="00800980">
      <w:pPr>
        <w:pStyle w:val="08ArticleText"/>
      </w:pPr>
    </w:p>
    <w:p w14:paraId="57E216E3" w14:textId="77777777" w:rsidR="00E75407" w:rsidRDefault="00E75407" w:rsidP="00800980">
      <w:pPr>
        <w:pStyle w:val="08ArticleText"/>
      </w:pPr>
    </w:p>
    <w:p w14:paraId="29E4030B" w14:textId="77777777" w:rsidR="00E75407" w:rsidRDefault="00E75407" w:rsidP="00800980">
      <w:pPr>
        <w:pStyle w:val="08ArticleText"/>
      </w:pPr>
    </w:p>
    <w:p w14:paraId="437B9BE0" w14:textId="77777777" w:rsidR="00E75407" w:rsidRDefault="00E75407" w:rsidP="00800980">
      <w:pPr>
        <w:pStyle w:val="08ArticleText"/>
      </w:pPr>
    </w:p>
    <w:p w14:paraId="19403EFA" w14:textId="77777777" w:rsidR="00A56F29" w:rsidRDefault="00A56F29" w:rsidP="00800980">
      <w:pPr>
        <w:pStyle w:val="08ArticleText"/>
      </w:pPr>
    </w:p>
    <w:p w14:paraId="77F3D518" w14:textId="77777777" w:rsidR="00A56F29" w:rsidRDefault="00A56F29" w:rsidP="00800980">
      <w:pPr>
        <w:pStyle w:val="08ArticleText"/>
      </w:pPr>
    </w:p>
    <w:p w14:paraId="5FE5F43E" w14:textId="77777777" w:rsidR="00A56F29" w:rsidRDefault="00A56F29" w:rsidP="00800980">
      <w:pPr>
        <w:pStyle w:val="08ArticleText"/>
      </w:pPr>
    </w:p>
    <w:p w14:paraId="1D285E19" w14:textId="77777777" w:rsidR="00A56F29" w:rsidRDefault="00A56F29" w:rsidP="00800980">
      <w:pPr>
        <w:pStyle w:val="08ArticleText"/>
      </w:pPr>
    </w:p>
    <w:p w14:paraId="25F20858" w14:textId="77777777" w:rsidR="00A56F29" w:rsidRDefault="00A56F29" w:rsidP="00800980">
      <w:pPr>
        <w:pStyle w:val="08ArticleText"/>
      </w:pPr>
    </w:p>
    <w:p w14:paraId="1BCE88E1" w14:textId="77777777" w:rsidR="00A56F29" w:rsidRDefault="00A56F29" w:rsidP="00800980">
      <w:pPr>
        <w:pStyle w:val="08ArticleText"/>
      </w:pPr>
    </w:p>
    <w:p w14:paraId="6A51888F" w14:textId="77777777" w:rsidR="00E75407" w:rsidRDefault="00E75407" w:rsidP="00800980">
      <w:pPr>
        <w:pStyle w:val="08ArticleText"/>
      </w:pPr>
    </w:p>
    <w:p w14:paraId="52D225B3" w14:textId="77777777" w:rsidR="00E75407" w:rsidRDefault="00E75407" w:rsidP="00800980">
      <w:pPr>
        <w:pStyle w:val="08ArticleText"/>
      </w:pPr>
    </w:p>
    <w:p w14:paraId="0E3B6FBA" w14:textId="77777777" w:rsidR="00A56F29" w:rsidRPr="00800980" w:rsidRDefault="00A56F29" w:rsidP="00800980">
      <w:pPr>
        <w:pStyle w:val="08ArticleText"/>
      </w:pPr>
    </w:p>
    <w:p w14:paraId="6DBEEC69" w14:textId="5FEDE430" w:rsidR="00E75407" w:rsidRPr="002C4D1B" w:rsidRDefault="00563531" w:rsidP="00E75407">
      <w:pPr>
        <w:pStyle w:val="08ArticleText"/>
        <w:rPr>
          <w:b/>
        </w:rPr>
      </w:pPr>
      <w:r>
        <w:rPr>
          <w:b/>
        </w:rPr>
        <w:t xml:space="preserve"> </w:t>
      </w:r>
      <w:r w:rsidR="00E75407" w:rsidRPr="00E75407">
        <w:rPr>
          <w:b/>
        </w:rPr>
        <w:t>Figure 5.</w:t>
      </w:r>
      <w:r w:rsidR="00E75407" w:rsidRPr="00E75407">
        <w:t xml:space="preserve"> Optical forces acting on a biconcave red blood cell vs. lateral displacement y of the cell from the </w:t>
      </w:r>
      <w:proofErr w:type="spellStart"/>
      <w:proofErr w:type="gramStart"/>
      <w:r w:rsidR="00E75407" w:rsidRPr="00E75407">
        <w:t>center</w:t>
      </w:r>
      <w:proofErr w:type="spellEnd"/>
      <w:r w:rsidR="00E75407" w:rsidRPr="00E75407">
        <w:t xml:space="preserve"> line</w:t>
      </w:r>
      <w:proofErr w:type="gramEnd"/>
      <w:r w:rsidR="00E75407" w:rsidRPr="00E75407">
        <w:t xml:space="preserve"> of the waveguide.</w:t>
      </w:r>
      <w:r w:rsidR="00CF7BDB">
        <w:t xml:space="preserve"> The forces are given for 1</w:t>
      </w:r>
      <w:proofErr w:type="gramStart"/>
      <w:r w:rsidR="00CF7BDB">
        <w:t xml:space="preserve">.3 </w:t>
      </w:r>
      <w:r w:rsidR="00CF7BDB" w:rsidRPr="000D31AB">
        <w:rPr>
          <w:bCs/>
        </w:rPr>
        <w:t>μm</w:t>
      </w:r>
      <w:proofErr w:type="gramEnd"/>
      <w:r w:rsidR="00E75407" w:rsidRPr="00E75407">
        <w:t xml:space="preserve"> wide waveguide. a) Vertical force </w:t>
      </w:r>
      <w:proofErr w:type="spellStart"/>
      <w:r w:rsidR="00E75407" w:rsidRPr="00E75407">
        <w:t>F</w:t>
      </w:r>
      <w:r w:rsidR="00E75407" w:rsidRPr="00E75407">
        <w:rPr>
          <w:vertAlign w:val="subscript"/>
        </w:rPr>
        <w:t>x</w:t>
      </w:r>
      <w:proofErr w:type="spellEnd"/>
      <w:r w:rsidR="00E75407" w:rsidRPr="00E75407">
        <w:t xml:space="preserve"> and b) lateral force </w:t>
      </w:r>
      <w:proofErr w:type="spellStart"/>
      <w:r w:rsidR="00E75407" w:rsidRPr="00E75407">
        <w:t>F</w:t>
      </w:r>
      <w:r w:rsidR="00E75407" w:rsidRPr="00E75407">
        <w:rPr>
          <w:vertAlign w:val="subscript"/>
        </w:rPr>
        <w:t>y</w:t>
      </w:r>
      <w:proofErr w:type="spellEnd"/>
      <w:r w:rsidR="00E75407" w:rsidRPr="00E75407">
        <w:t>.</w:t>
      </w:r>
    </w:p>
    <w:p w14:paraId="50805C06" w14:textId="37504B8B" w:rsidR="00E75407" w:rsidRPr="00E75407" w:rsidRDefault="00E75407" w:rsidP="00A218DC">
      <w:pPr>
        <w:pStyle w:val="08ArticleText"/>
        <w:spacing w:after="120"/>
        <w:rPr>
          <w:b/>
          <w:lang w:val="en-US"/>
        </w:rPr>
      </w:pPr>
    </w:p>
    <w:p w14:paraId="4FF9AF94" w14:textId="3AE17126" w:rsidR="00DF76CD" w:rsidRDefault="00800980" w:rsidP="00800980">
      <w:pPr>
        <w:pStyle w:val="08ArticleText"/>
      </w:pPr>
      <w:r w:rsidRPr="00800980">
        <w:t xml:space="preserve">The optical pressure on the cell in the stable position is shown in Figure 6. The black arrows give the direction of the force density (i.e. pressure multiplied with surface normal). </w:t>
      </w:r>
      <w:r w:rsidRPr="00800980">
        <w:rPr>
          <w:lang w:val="en-US"/>
        </w:rPr>
        <w:t xml:space="preserve">The central point of contact with the waveguide is shown with a white cross in Fig. 6a) and a white arrow in Fig. 6b). The sum of the force densities taken along the y-axis is zero, as </w:t>
      </w:r>
      <w:proofErr w:type="spellStart"/>
      <w:r w:rsidRPr="00800980">
        <w:rPr>
          <w:lang w:val="en-US"/>
        </w:rPr>
        <w:t>F</w:t>
      </w:r>
      <w:r w:rsidRPr="00800980">
        <w:rPr>
          <w:vertAlign w:val="subscript"/>
          <w:lang w:val="en-US"/>
        </w:rPr>
        <w:t>y</w:t>
      </w:r>
      <w:proofErr w:type="spellEnd"/>
      <w:r w:rsidRPr="00800980">
        <w:rPr>
          <w:lang w:val="en-US"/>
        </w:rPr>
        <w:t xml:space="preserve"> = 0 for the stable position (see Fig. 6a). However, the force densities point towards the center of the cell in the vicinity of the white cross, while further away from the white cross, the force densities point away from the center of the cell. As the cell is an elastic body, the net effect of the force densities is thus to straighten the part of the cell that is overlapping with the evanescent field and make it parallel to the waveguide.</w:t>
      </w:r>
      <w:r w:rsidRPr="00800980">
        <w:t xml:space="preserve"> This straightening effect was also observed experimentally in Fig. 2 and supplementary Fig. 3 </w:t>
      </w:r>
      <w:r w:rsidRPr="00800980">
        <w:rPr>
          <w:bCs/>
        </w:rPr>
        <w:t>(supplementary movie 1)</w:t>
      </w:r>
      <w:r w:rsidRPr="00800980">
        <w:t xml:space="preserve">. When this part of the cell becomes straight, mechanical forces will pull the rest of the cell towards the waveguide in the </w:t>
      </w:r>
      <w:proofErr w:type="spellStart"/>
      <w:r w:rsidRPr="00800980">
        <w:t>yz</w:t>
      </w:r>
      <w:proofErr w:type="spellEnd"/>
      <w:r w:rsidRPr="00800980">
        <w:t xml:space="preserve">-plane. The cell is thus squeezed onto the waveguide. It is interesting that the evanescent field, which </w:t>
      </w:r>
      <w:r w:rsidRPr="00800980">
        <w:lastRenderedPageBreak/>
        <w:t xml:space="preserve">stretches about 150 nm from the surface, induces localized optical pressure sufficient to squeeze the entire red blood cell (7 μm wide and 2 μm thick), see supplementary Figure 7. The elastic membrane of the cell plays a crucial role in spreading the localized optical pressure over the entire cell </w:t>
      </w:r>
      <w:r w:rsidRPr="00800980">
        <w:rPr>
          <w:vertAlign w:val="superscript"/>
        </w:rPr>
        <w:t>17</w:t>
      </w:r>
      <w:r w:rsidRPr="00800980">
        <w:t>.</w:t>
      </w:r>
    </w:p>
    <w:p w14:paraId="576E5E6D" w14:textId="77777777" w:rsidR="005B2223" w:rsidRDefault="005B2223" w:rsidP="00DF76CD">
      <w:pPr>
        <w:pStyle w:val="08ArticleText"/>
      </w:pPr>
    </w:p>
    <w:p w14:paraId="5A6CD298" w14:textId="1678E8B4" w:rsidR="00DF76CD" w:rsidRDefault="00DF76CD" w:rsidP="00DF76CD">
      <w:pPr>
        <w:pStyle w:val="08ArticleText"/>
        <w:rPr>
          <w:b/>
          <w:lang w:val="en-US"/>
        </w:rPr>
      </w:pPr>
      <w:r>
        <w:rPr>
          <w:b/>
          <w:noProof/>
          <w:lang w:val="en-US" w:eastAsia="en-US"/>
        </w:rPr>
        <w:drawing>
          <wp:anchor distT="0" distB="0" distL="114300" distR="114300" simplePos="0" relativeHeight="251718656" behindDoc="0" locked="0" layoutInCell="1" allowOverlap="1" wp14:anchorId="37451027" wp14:editId="414B0104">
            <wp:simplePos x="0" y="0"/>
            <wp:positionH relativeFrom="column">
              <wp:posOffset>0</wp:posOffset>
            </wp:positionH>
            <wp:positionV relativeFrom="paragraph">
              <wp:posOffset>6350</wp:posOffset>
            </wp:positionV>
            <wp:extent cx="2864938" cy="1296230"/>
            <wp:effectExtent l="0" t="0" r="571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6.jpg"/>
                    <pic:cNvPicPr/>
                  </pic:nvPicPr>
                  <pic:blipFill>
                    <a:blip r:embed="rId20">
                      <a:extLst>
                        <a:ext uri="{28A0092B-C50C-407E-A947-70E740481C1C}">
                          <a14:useLocalDpi xmlns:a14="http://schemas.microsoft.com/office/drawing/2010/main" val="0"/>
                        </a:ext>
                      </a:extLst>
                    </a:blip>
                    <a:stretch>
                      <a:fillRect/>
                    </a:stretch>
                  </pic:blipFill>
                  <pic:spPr>
                    <a:xfrm>
                      <a:off x="0" y="0"/>
                      <a:ext cx="2864938" cy="1296230"/>
                    </a:xfrm>
                    <a:prstGeom prst="rect">
                      <a:avLst/>
                    </a:prstGeom>
                  </pic:spPr>
                </pic:pic>
              </a:graphicData>
            </a:graphic>
            <wp14:sizeRelH relativeFrom="page">
              <wp14:pctWidth>0</wp14:pctWidth>
            </wp14:sizeRelH>
            <wp14:sizeRelV relativeFrom="page">
              <wp14:pctHeight>0</wp14:pctHeight>
            </wp14:sizeRelV>
          </wp:anchor>
        </w:drawing>
      </w:r>
    </w:p>
    <w:p w14:paraId="1BD7EAE9" w14:textId="77777777" w:rsidR="00DF76CD" w:rsidRDefault="00DF76CD" w:rsidP="00DF76CD">
      <w:pPr>
        <w:pStyle w:val="08ArticleText"/>
        <w:rPr>
          <w:b/>
          <w:lang w:val="en-US"/>
        </w:rPr>
      </w:pPr>
    </w:p>
    <w:p w14:paraId="455BB061" w14:textId="77777777" w:rsidR="00DF76CD" w:rsidRDefault="00DF76CD" w:rsidP="00DF76CD">
      <w:pPr>
        <w:pStyle w:val="08ArticleText"/>
        <w:rPr>
          <w:b/>
          <w:lang w:val="en-US"/>
        </w:rPr>
      </w:pPr>
    </w:p>
    <w:p w14:paraId="698A5ADE" w14:textId="77777777" w:rsidR="00DF76CD" w:rsidRDefault="00DF76CD" w:rsidP="00DF76CD">
      <w:pPr>
        <w:pStyle w:val="08ArticleText"/>
        <w:rPr>
          <w:b/>
          <w:lang w:val="en-US"/>
        </w:rPr>
      </w:pPr>
    </w:p>
    <w:p w14:paraId="7BCCEA7C" w14:textId="53C332C2" w:rsidR="00DF76CD" w:rsidRDefault="00DF76CD" w:rsidP="00DF76CD">
      <w:pPr>
        <w:pStyle w:val="08ArticleText"/>
        <w:rPr>
          <w:b/>
          <w:lang w:val="en-US"/>
        </w:rPr>
      </w:pPr>
    </w:p>
    <w:p w14:paraId="03EED657" w14:textId="77777777" w:rsidR="00DF76CD" w:rsidRDefault="00DF76CD" w:rsidP="00DF76CD">
      <w:pPr>
        <w:pStyle w:val="08ArticleText"/>
        <w:rPr>
          <w:b/>
          <w:lang w:val="en-US"/>
        </w:rPr>
      </w:pPr>
    </w:p>
    <w:p w14:paraId="53D800B1" w14:textId="77777777" w:rsidR="00DF76CD" w:rsidRDefault="00DF76CD" w:rsidP="00DF76CD">
      <w:pPr>
        <w:pStyle w:val="08ArticleText"/>
        <w:rPr>
          <w:b/>
          <w:lang w:val="en-US"/>
        </w:rPr>
      </w:pPr>
    </w:p>
    <w:p w14:paraId="646D8BAF" w14:textId="77777777" w:rsidR="00DF76CD" w:rsidRDefault="00DF76CD" w:rsidP="00DF76CD">
      <w:pPr>
        <w:pStyle w:val="08ArticleText"/>
        <w:rPr>
          <w:b/>
          <w:lang w:val="en-US"/>
        </w:rPr>
      </w:pPr>
    </w:p>
    <w:p w14:paraId="64F2D432" w14:textId="77777777" w:rsidR="00DF76CD" w:rsidRDefault="00DF76CD" w:rsidP="00DF76CD">
      <w:pPr>
        <w:pStyle w:val="08ArticleText"/>
        <w:rPr>
          <w:b/>
          <w:lang w:val="en-US"/>
        </w:rPr>
      </w:pPr>
    </w:p>
    <w:p w14:paraId="7F4C9034" w14:textId="238A5EF1" w:rsidR="00DF76CD" w:rsidRPr="00E75407" w:rsidRDefault="00DF76CD" w:rsidP="00DF76CD">
      <w:pPr>
        <w:pStyle w:val="08ArticleText"/>
        <w:rPr>
          <w:lang w:val="en-US"/>
        </w:rPr>
      </w:pPr>
      <w:r w:rsidRPr="00E75407">
        <w:rPr>
          <w:b/>
          <w:lang w:val="en-US"/>
        </w:rPr>
        <w:t>Figure 6</w:t>
      </w:r>
      <w:r w:rsidRPr="00E75407">
        <w:rPr>
          <w:lang w:val="en-US"/>
        </w:rPr>
        <w:t>. Optical pressure distribution on a cell trapped at y=2.1</w:t>
      </w:r>
      <w:r w:rsidR="005B2223" w:rsidRPr="005B2223">
        <w:rPr>
          <w:bCs/>
        </w:rPr>
        <w:t xml:space="preserve"> </w:t>
      </w:r>
      <w:r w:rsidR="005B2223" w:rsidRPr="000D31AB">
        <w:rPr>
          <w:bCs/>
        </w:rPr>
        <w:t>μm</w:t>
      </w:r>
      <w:r w:rsidR="005B2223" w:rsidRPr="00E75407">
        <w:rPr>
          <w:lang w:val="en-US"/>
        </w:rPr>
        <w:t xml:space="preserve"> </w:t>
      </w:r>
      <w:r w:rsidRPr="00E75407">
        <w:rPr>
          <w:lang w:val="en-US"/>
        </w:rPr>
        <w:t xml:space="preserve">(stable position, i.e. </w:t>
      </w:r>
      <w:proofErr w:type="spellStart"/>
      <w:r w:rsidRPr="00E75407">
        <w:rPr>
          <w:lang w:val="en-US"/>
        </w:rPr>
        <w:t>F</w:t>
      </w:r>
      <w:r w:rsidRPr="00E75407">
        <w:rPr>
          <w:vertAlign w:val="subscript"/>
          <w:lang w:val="en-US"/>
        </w:rPr>
        <w:t>y</w:t>
      </w:r>
      <w:proofErr w:type="spellEnd"/>
      <w:r w:rsidRPr="00E75407">
        <w:rPr>
          <w:lang w:val="en-US"/>
        </w:rPr>
        <w:t xml:space="preserve">=0) on a waveguide of width 1.3 </w:t>
      </w:r>
      <w:r w:rsidR="00CF7BDB" w:rsidRPr="000D31AB">
        <w:rPr>
          <w:bCs/>
        </w:rPr>
        <w:t>μm</w:t>
      </w:r>
      <w:r w:rsidRPr="00E75407">
        <w:rPr>
          <w:lang w:val="en-US"/>
        </w:rPr>
        <w:t>. Black arrows show force density (relative scale 7.5 and 1 for a) and b), respectively). a) Cell seen from below, through the substrate and the waveguide (</w:t>
      </w:r>
      <w:proofErr w:type="spellStart"/>
      <w:r w:rsidRPr="00E75407">
        <w:rPr>
          <w:lang w:val="en-US"/>
        </w:rPr>
        <w:t>yz</w:t>
      </w:r>
      <w:proofErr w:type="spellEnd"/>
      <w:r w:rsidRPr="00E75407">
        <w:rPr>
          <w:lang w:val="en-US"/>
        </w:rPr>
        <w:t xml:space="preserve">-plane). Pressure is shown in Pa for 15 </w:t>
      </w:r>
      <w:proofErr w:type="spellStart"/>
      <w:r w:rsidRPr="00E75407">
        <w:rPr>
          <w:lang w:val="en-US"/>
        </w:rPr>
        <w:t>mW</w:t>
      </w:r>
      <w:proofErr w:type="spellEnd"/>
      <w:r w:rsidRPr="00E75407">
        <w:rPr>
          <w:lang w:val="en-US"/>
        </w:rPr>
        <w:t xml:space="preserve"> of guided power. b) Slice through the center of the cell and the waveguide. A white circle in a) shows the bottom of the cell. The central point of contact is shown with a white cross in a) and a white arrow in b).</w:t>
      </w:r>
    </w:p>
    <w:p w14:paraId="0DA38AE1" w14:textId="77777777" w:rsidR="00DF76CD" w:rsidRDefault="00DF76CD" w:rsidP="00A218DC">
      <w:pPr>
        <w:pStyle w:val="08ArticleText"/>
        <w:spacing w:after="120"/>
        <w:rPr>
          <w:bCs/>
        </w:rPr>
      </w:pPr>
    </w:p>
    <w:p w14:paraId="5A635402" w14:textId="57AF18B1" w:rsidR="00800980" w:rsidRDefault="00DF76CD" w:rsidP="00800980">
      <w:pPr>
        <w:pStyle w:val="08ArticleText"/>
      </w:pPr>
      <w:r>
        <w:rPr>
          <w:bCs/>
        </w:rPr>
        <w:t>F</w:t>
      </w:r>
      <w:r w:rsidR="00800980" w:rsidRPr="00800980">
        <w:rPr>
          <w:bCs/>
        </w:rPr>
        <w:t>igure</w:t>
      </w:r>
      <w:r w:rsidR="00800980" w:rsidRPr="00800980" w:rsidDel="00C463D1">
        <w:rPr>
          <w:bCs/>
        </w:rPr>
        <w:t xml:space="preserve"> </w:t>
      </w:r>
      <w:r w:rsidR="00800980" w:rsidRPr="00800980">
        <w:rPr>
          <w:bCs/>
        </w:rPr>
        <w:t>7 shows the pressure distribution on the cell as it is moved relative to the waveguide (along the y-axis). Figure 6(a) corresponds to Figure</w:t>
      </w:r>
      <w:r w:rsidR="00800980" w:rsidRPr="00800980" w:rsidDel="00797775">
        <w:rPr>
          <w:bCs/>
        </w:rPr>
        <w:t xml:space="preserve"> </w:t>
      </w:r>
      <w:r w:rsidR="00800980" w:rsidRPr="00800980">
        <w:rPr>
          <w:bCs/>
        </w:rPr>
        <w:t xml:space="preserve">7(c). </w:t>
      </w:r>
      <w:proofErr w:type="gramStart"/>
      <w:r w:rsidR="00800980" w:rsidRPr="00800980">
        <w:rPr>
          <w:bCs/>
        </w:rPr>
        <w:t>For  zero</w:t>
      </w:r>
      <w:proofErr w:type="gramEnd"/>
      <w:r w:rsidR="00800980" w:rsidRPr="00800980">
        <w:rPr>
          <w:bCs/>
        </w:rPr>
        <w:t xml:space="preserve"> offset and thus a symmetric model, the force is entirely along the waveguide, pushing the cell forward (see </w:t>
      </w:r>
      <w:proofErr w:type="spellStart"/>
      <w:r w:rsidR="00800980" w:rsidRPr="00800980">
        <w:rPr>
          <w:bCs/>
        </w:rPr>
        <w:t>F</w:t>
      </w:r>
      <w:r w:rsidR="00800980" w:rsidRPr="00800980">
        <w:rPr>
          <w:bCs/>
          <w:vertAlign w:val="subscript"/>
        </w:rPr>
        <w:t>z</w:t>
      </w:r>
      <w:proofErr w:type="spellEnd"/>
      <w:r w:rsidR="00800980" w:rsidRPr="00800980">
        <w:rPr>
          <w:bCs/>
        </w:rPr>
        <w:t xml:space="preserve"> in supplementary Fig 5). As the offset increases, Figure</w:t>
      </w:r>
      <w:r w:rsidR="00800980" w:rsidRPr="00800980" w:rsidDel="00C463D1">
        <w:rPr>
          <w:bCs/>
        </w:rPr>
        <w:t xml:space="preserve"> </w:t>
      </w:r>
      <w:r w:rsidR="00800980" w:rsidRPr="00800980">
        <w:rPr>
          <w:bCs/>
        </w:rPr>
        <w:t>7(b-c), the forces act to straighten the part of the cell that is on the waveguide. For large offsets, Fig. 7d), the forces mainly act to pull the cell back onto the waveguide.</w:t>
      </w:r>
      <w:r w:rsidR="00800980" w:rsidRPr="00800980">
        <w:t xml:space="preserve"> More simulation results are given and discussed in the supplementary inform</w:t>
      </w:r>
      <w:r w:rsidR="00DD3C78">
        <w:t>ation (see supplementary Fig 5-9</w:t>
      </w:r>
      <w:r w:rsidR="00800980" w:rsidRPr="00800980">
        <w:t>).</w:t>
      </w:r>
    </w:p>
    <w:p w14:paraId="05A800BD" w14:textId="5FEDDEB3" w:rsidR="00DF76CD" w:rsidRDefault="008A480D" w:rsidP="00DF76CD">
      <w:pPr>
        <w:pStyle w:val="08ArticleText"/>
        <w:rPr>
          <w:b/>
        </w:rPr>
      </w:pPr>
      <w:r>
        <w:rPr>
          <w:b/>
          <w:noProof/>
          <w:lang w:val="en-US" w:eastAsia="en-US"/>
        </w:rPr>
        <w:drawing>
          <wp:anchor distT="0" distB="0" distL="114300" distR="114300" simplePos="0" relativeHeight="251720704" behindDoc="0" locked="0" layoutInCell="1" allowOverlap="1" wp14:anchorId="0E71A6D7" wp14:editId="03C938D3">
            <wp:simplePos x="0" y="0"/>
            <wp:positionH relativeFrom="column">
              <wp:posOffset>-29210</wp:posOffset>
            </wp:positionH>
            <wp:positionV relativeFrom="paragraph">
              <wp:posOffset>69850</wp:posOffset>
            </wp:positionV>
            <wp:extent cx="2858806" cy="1828800"/>
            <wp:effectExtent l="0" t="0" r="1143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7.jpg"/>
                    <pic:cNvPicPr/>
                  </pic:nvPicPr>
                  <pic:blipFill>
                    <a:blip r:embed="rId21">
                      <a:extLst>
                        <a:ext uri="{28A0092B-C50C-407E-A947-70E740481C1C}">
                          <a14:useLocalDpi xmlns:a14="http://schemas.microsoft.com/office/drawing/2010/main" val="0"/>
                        </a:ext>
                      </a:extLst>
                    </a:blip>
                    <a:stretch>
                      <a:fillRect/>
                    </a:stretch>
                  </pic:blipFill>
                  <pic:spPr>
                    <a:xfrm>
                      <a:off x="0" y="0"/>
                      <a:ext cx="2858843" cy="1828824"/>
                    </a:xfrm>
                    <a:prstGeom prst="rect">
                      <a:avLst/>
                    </a:prstGeom>
                  </pic:spPr>
                </pic:pic>
              </a:graphicData>
            </a:graphic>
            <wp14:sizeRelH relativeFrom="page">
              <wp14:pctWidth>0</wp14:pctWidth>
            </wp14:sizeRelH>
            <wp14:sizeRelV relativeFrom="page">
              <wp14:pctHeight>0</wp14:pctHeight>
            </wp14:sizeRelV>
          </wp:anchor>
        </w:drawing>
      </w:r>
    </w:p>
    <w:p w14:paraId="1930FD86" w14:textId="068964D4" w:rsidR="00DF76CD" w:rsidRDefault="00DF76CD" w:rsidP="00DF76CD">
      <w:pPr>
        <w:pStyle w:val="08ArticleText"/>
        <w:rPr>
          <w:b/>
        </w:rPr>
      </w:pPr>
    </w:p>
    <w:p w14:paraId="077AAD43" w14:textId="77777777" w:rsidR="00DF76CD" w:rsidRDefault="00DF76CD" w:rsidP="00DF76CD">
      <w:pPr>
        <w:pStyle w:val="08ArticleText"/>
        <w:rPr>
          <w:b/>
        </w:rPr>
      </w:pPr>
    </w:p>
    <w:p w14:paraId="0855A3EF" w14:textId="3AEC57BC" w:rsidR="00DF76CD" w:rsidRDefault="00DF76CD" w:rsidP="00DF76CD">
      <w:pPr>
        <w:pStyle w:val="08ArticleText"/>
        <w:rPr>
          <w:b/>
        </w:rPr>
      </w:pPr>
    </w:p>
    <w:p w14:paraId="4F9C2B49" w14:textId="77777777" w:rsidR="00DF76CD" w:rsidRDefault="00DF76CD" w:rsidP="00DF76CD">
      <w:pPr>
        <w:pStyle w:val="08ArticleText"/>
        <w:rPr>
          <w:b/>
        </w:rPr>
      </w:pPr>
    </w:p>
    <w:p w14:paraId="64E29AAF" w14:textId="77777777" w:rsidR="00DF76CD" w:rsidRDefault="00DF76CD" w:rsidP="00DF76CD">
      <w:pPr>
        <w:pStyle w:val="08ArticleText"/>
        <w:rPr>
          <w:b/>
        </w:rPr>
      </w:pPr>
    </w:p>
    <w:p w14:paraId="23F260E1" w14:textId="77777777" w:rsidR="00DF76CD" w:rsidRDefault="00DF76CD" w:rsidP="00DF76CD">
      <w:pPr>
        <w:pStyle w:val="08ArticleText"/>
        <w:rPr>
          <w:b/>
        </w:rPr>
      </w:pPr>
    </w:p>
    <w:p w14:paraId="0CBE00FA" w14:textId="77777777" w:rsidR="00DF76CD" w:rsidRDefault="00DF76CD" w:rsidP="00DF76CD">
      <w:pPr>
        <w:pStyle w:val="08ArticleText"/>
        <w:rPr>
          <w:b/>
        </w:rPr>
      </w:pPr>
    </w:p>
    <w:p w14:paraId="27E886DF" w14:textId="77777777" w:rsidR="00DF76CD" w:rsidRDefault="00DF76CD" w:rsidP="00DF76CD">
      <w:pPr>
        <w:pStyle w:val="08ArticleText"/>
        <w:rPr>
          <w:b/>
        </w:rPr>
      </w:pPr>
    </w:p>
    <w:p w14:paraId="07AACB39" w14:textId="77777777" w:rsidR="00DF76CD" w:rsidRDefault="00DF76CD" w:rsidP="00DF76CD">
      <w:pPr>
        <w:pStyle w:val="08ArticleText"/>
        <w:rPr>
          <w:b/>
        </w:rPr>
      </w:pPr>
    </w:p>
    <w:p w14:paraId="31151F0E" w14:textId="77777777" w:rsidR="00DF76CD" w:rsidRDefault="00DF76CD" w:rsidP="00DF76CD">
      <w:pPr>
        <w:pStyle w:val="08ArticleText"/>
        <w:rPr>
          <w:b/>
        </w:rPr>
      </w:pPr>
    </w:p>
    <w:p w14:paraId="2F800DB7" w14:textId="77777777" w:rsidR="00DF76CD" w:rsidRDefault="00DF76CD" w:rsidP="00DF76CD">
      <w:pPr>
        <w:pStyle w:val="08ArticleText"/>
        <w:rPr>
          <w:b/>
        </w:rPr>
      </w:pPr>
    </w:p>
    <w:p w14:paraId="28557109" w14:textId="77777777" w:rsidR="00DF76CD" w:rsidRDefault="00DF76CD" w:rsidP="00DF76CD">
      <w:pPr>
        <w:pStyle w:val="08ArticleText"/>
        <w:rPr>
          <w:b/>
        </w:rPr>
      </w:pPr>
    </w:p>
    <w:p w14:paraId="587EAAF7" w14:textId="111994E3" w:rsidR="00DF76CD" w:rsidRDefault="00DF76CD" w:rsidP="00DF76CD">
      <w:pPr>
        <w:pStyle w:val="08ArticleText"/>
        <w:rPr>
          <w:lang w:val="en-US"/>
        </w:rPr>
      </w:pPr>
      <w:r w:rsidRPr="00E75407">
        <w:rPr>
          <w:b/>
        </w:rPr>
        <w:t>Figure 7.</w:t>
      </w:r>
      <w:r w:rsidRPr="00E75407">
        <w:t xml:space="preserve"> Pressure distribution and direction of force density as the cell is moved sideways relative to the waveguide (along the y axis). The waveguide is 1.3 </w:t>
      </w:r>
      <w:r w:rsidR="00CF7BDB" w:rsidRPr="000D31AB">
        <w:rPr>
          <w:bCs/>
        </w:rPr>
        <w:t>μm</w:t>
      </w:r>
      <w:r w:rsidR="00CF7BDB" w:rsidRPr="00E75407">
        <w:t xml:space="preserve"> </w:t>
      </w:r>
      <w:r w:rsidRPr="00E75407">
        <w:t xml:space="preserve">wide. The cell is seen from below through the waveguide and the substrate. The offsets are: a) Zero, b) 1.6 </w:t>
      </w:r>
      <w:r w:rsidR="00CF7BDB" w:rsidRPr="000D31AB">
        <w:rPr>
          <w:bCs/>
        </w:rPr>
        <w:t>μm</w:t>
      </w:r>
      <w:r w:rsidRPr="00E75407">
        <w:t>, c) 2.1</w:t>
      </w:r>
      <w:r w:rsidR="00CF7BDB" w:rsidRPr="00CF7BDB">
        <w:rPr>
          <w:bCs/>
        </w:rPr>
        <w:t xml:space="preserve"> </w:t>
      </w:r>
      <w:r w:rsidR="00CF7BDB" w:rsidRPr="000D31AB">
        <w:rPr>
          <w:bCs/>
        </w:rPr>
        <w:t>μm</w:t>
      </w:r>
      <w:r w:rsidRPr="00E75407">
        <w:t xml:space="preserve"> (stable position) and d) 3.0 </w:t>
      </w:r>
      <w:r w:rsidR="00CF7BDB" w:rsidRPr="000D31AB">
        <w:rPr>
          <w:bCs/>
        </w:rPr>
        <w:t>μm</w:t>
      </w:r>
      <w:r w:rsidRPr="00E75407">
        <w:t xml:space="preserve">. e) </w:t>
      </w:r>
      <w:proofErr w:type="gramStart"/>
      <w:r w:rsidRPr="00E75407">
        <w:t>and</w:t>
      </w:r>
      <w:proofErr w:type="gramEnd"/>
      <w:r w:rsidRPr="00E75407">
        <w:t xml:space="preserve"> f) are zoomed in on the contact areas of c) and d), respectively. </w:t>
      </w:r>
      <w:r w:rsidRPr="00E75407">
        <w:rPr>
          <w:lang w:val="en-US"/>
        </w:rPr>
        <w:t>A white circle shows the bottom of the cell, the white cross shows the central point of contact (similar to arrow shown in Fig. 6b) and dotted white line is the axis of rotation for which torque is calculated in Fig. 8.</w:t>
      </w:r>
      <w:r w:rsidR="00480DD8">
        <w:rPr>
          <w:lang w:val="en-US"/>
        </w:rPr>
        <w:t xml:space="preserve"> </w:t>
      </w:r>
    </w:p>
    <w:p w14:paraId="6EAD8022" w14:textId="77777777" w:rsidR="00480DD8" w:rsidRPr="00E75407" w:rsidRDefault="00480DD8" w:rsidP="00DF76CD">
      <w:pPr>
        <w:pStyle w:val="08ArticleText"/>
      </w:pPr>
    </w:p>
    <w:p w14:paraId="51406A79" w14:textId="7C6A5044" w:rsidR="00DF76CD" w:rsidRPr="00E75407" w:rsidRDefault="00DF76CD" w:rsidP="00703CDF">
      <w:pPr>
        <w:pStyle w:val="08ArticleText"/>
      </w:pPr>
      <w:r w:rsidRPr="00800980">
        <w:t xml:space="preserve">The largest force component is along the x-axis (pointing downwards), as shown in Figure 5 and 6b).  The cell is thus pressed down and the bottom of the cell will become flat. The forces acting on the cell also give rise to a torque. </w:t>
      </w:r>
      <w:r w:rsidR="00F57454">
        <w:t>The simulation shows that a cell experiences a positive torque (see direction in Fig. 1a) at stable trapping location (see supplementary Fig. 9).</w:t>
      </w:r>
      <w:r w:rsidR="00F57454" w:rsidRPr="00F57454">
        <w:t xml:space="preserve"> Thus, the simulation predicts that the cell will be pressed down towards the substrate due to the positive torque and </w:t>
      </w:r>
      <w:r w:rsidR="00F57454">
        <w:t xml:space="preserve">therefore ruling out </w:t>
      </w:r>
      <w:r w:rsidR="00F57454" w:rsidRPr="00F57454">
        <w:t>flipping or rotation</w:t>
      </w:r>
      <w:r w:rsidR="00F57454">
        <w:t xml:space="preserve"> of the cell</w:t>
      </w:r>
      <w:r w:rsidR="00F57454" w:rsidRPr="00F57454">
        <w:t>.</w:t>
      </w:r>
    </w:p>
    <w:p w14:paraId="2F418A63" w14:textId="77777777" w:rsidR="00DF76CD" w:rsidRPr="00E75407" w:rsidRDefault="00DF76CD" w:rsidP="00DF76CD">
      <w:pPr>
        <w:pStyle w:val="08ArticleText"/>
        <w:rPr>
          <w:b/>
        </w:rPr>
      </w:pPr>
    </w:p>
    <w:p w14:paraId="17FA6360" w14:textId="77777777" w:rsidR="004B1EE3" w:rsidRPr="004B1EE3" w:rsidRDefault="004B1EE3" w:rsidP="008A480D">
      <w:pPr>
        <w:pStyle w:val="08ArticleText"/>
        <w:spacing w:after="120"/>
        <w:rPr>
          <w:sz w:val="22"/>
          <w:szCs w:val="22"/>
        </w:rPr>
      </w:pPr>
      <w:r w:rsidRPr="004B1EE3">
        <w:rPr>
          <w:b/>
          <w:bCs/>
          <w:sz w:val="22"/>
          <w:szCs w:val="22"/>
        </w:rPr>
        <w:t>Waveguide cell squeezing as a storage lesion marker</w:t>
      </w:r>
    </w:p>
    <w:p w14:paraId="7BC321F4" w14:textId="77777777" w:rsidR="004B1EE3" w:rsidRDefault="004B1EE3" w:rsidP="004B1EE3">
      <w:pPr>
        <w:pStyle w:val="08ArticleText"/>
      </w:pPr>
      <w:r w:rsidRPr="004B1EE3">
        <w:t xml:space="preserve">To demonstrate the capabilities of the proposed technique, we monitored the deformability of fresh and stored RBC. A healthy RBC under no stress has, as noted previously, a biconcave shape. When an RBC is trapped on a narrow waveguide, the cell is squeezed and its surface area is reduced. By measuring the surface area of cells before and during squeezing, the deformability of blood cells can be obtained (see supplementary information). We define a deformability index (DI) as: </w:t>
      </w:r>
    </w:p>
    <w:p w14:paraId="7240ECCB" w14:textId="77777777" w:rsidR="004B1EE3" w:rsidRDefault="004B1EE3" w:rsidP="004B1EE3">
      <w:pPr>
        <w:pStyle w:val="08ArticleText"/>
      </w:pPr>
    </w:p>
    <w:p w14:paraId="519D29FB" w14:textId="6922C533" w:rsidR="004B1EE3" w:rsidRDefault="004B1EE3" w:rsidP="004B1EE3">
      <w:pPr>
        <w:pStyle w:val="08ArticleText"/>
      </w:pPr>
      <w:r w:rsidRPr="004B1EE3">
        <w:rPr>
          <w:noProof/>
          <w:lang w:val="en-US" w:eastAsia="en-US"/>
        </w:rPr>
        <w:drawing>
          <wp:anchor distT="0" distB="0" distL="114300" distR="114300" simplePos="0" relativeHeight="251712512" behindDoc="0" locked="0" layoutInCell="1" allowOverlap="1" wp14:anchorId="09BC248F" wp14:editId="0ABD4FEE">
            <wp:simplePos x="0" y="0"/>
            <wp:positionH relativeFrom="column">
              <wp:posOffset>0</wp:posOffset>
            </wp:positionH>
            <wp:positionV relativeFrom="paragraph">
              <wp:posOffset>0</wp:posOffset>
            </wp:positionV>
            <wp:extent cx="2532002" cy="326195"/>
            <wp:effectExtent l="0" t="0" r="825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532002" cy="326195"/>
                    </a:xfrm>
                    <a:prstGeom prst="rect">
                      <a:avLst/>
                    </a:prstGeom>
                  </pic:spPr>
                </pic:pic>
              </a:graphicData>
            </a:graphic>
            <wp14:sizeRelH relativeFrom="page">
              <wp14:pctWidth>0</wp14:pctWidth>
            </wp14:sizeRelH>
            <wp14:sizeRelV relativeFrom="page">
              <wp14:pctHeight>0</wp14:pctHeight>
            </wp14:sizeRelV>
          </wp:anchor>
        </w:drawing>
      </w:r>
    </w:p>
    <w:p w14:paraId="2C7BB40C" w14:textId="77777777" w:rsidR="004B1EE3" w:rsidRPr="004B1EE3" w:rsidRDefault="004B1EE3" w:rsidP="004B1EE3">
      <w:pPr>
        <w:pStyle w:val="08ArticleText"/>
      </w:pPr>
    </w:p>
    <w:p w14:paraId="07FA83CE" w14:textId="5AA0E29F" w:rsidR="004B1EE3" w:rsidRPr="004B1EE3" w:rsidRDefault="004B1EE3" w:rsidP="004B1EE3">
      <w:pPr>
        <w:pStyle w:val="08ArticleText"/>
        <w:rPr>
          <w:b/>
        </w:rPr>
      </w:pPr>
    </w:p>
    <w:p w14:paraId="309F3A8C" w14:textId="5A2142BD" w:rsidR="004B1EE3" w:rsidRDefault="004B1EE3" w:rsidP="004B1EE3">
      <w:pPr>
        <w:pStyle w:val="08ArticleText"/>
      </w:pPr>
      <w:r w:rsidRPr="004B1EE3">
        <w:t xml:space="preserve">The DI of RBCs was measured on fresh and stored cells (up to thirty days). The measurement was done on cells (&gt; 100) from blood samples from different donors. The experiments were done on similar waveguides and the DI was measured on the narrow section of a tapered waveguide (1.3 μm wide). The input power to the waveguide was kept constant at 500 </w:t>
      </w:r>
      <w:proofErr w:type="spellStart"/>
      <w:r w:rsidRPr="004B1EE3">
        <w:t>mW</w:t>
      </w:r>
      <w:proofErr w:type="spellEnd"/>
      <w:r w:rsidRPr="004B1EE3">
        <w:t xml:space="preserve">, giving a guided power of approximately 15 </w:t>
      </w:r>
      <w:proofErr w:type="spellStart"/>
      <w:r w:rsidRPr="004B1EE3">
        <w:t>mW</w:t>
      </w:r>
      <w:proofErr w:type="spellEnd"/>
      <w:r w:rsidRPr="004B1EE3">
        <w:t>. The deformability index shifts when the input power is changed, as highlighted in supp</w:t>
      </w:r>
      <w:r w:rsidR="00C575EC">
        <w:t>lementary Figure 10</w:t>
      </w:r>
      <w:r w:rsidRPr="004B1EE3">
        <w:t xml:space="preserve">. The experimental procedures are further described in the methods section. </w:t>
      </w:r>
    </w:p>
    <w:p w14:paraId="658E4777" w14:textId="719A32DD" w:rsidR="005D0631" w:rsidRDefault="005D0631" w:rsidP="004B1EE3">
      <w:pPr>
        <w:pStyle w:val="08ArticleText"/>
      </w:pPr>
    </w:p>
    <w:p w14:paraId="32ADCAE0" w14:textId="4B57624A" w:rsidR="005D0631" w:rsidRDefault="005D0631" w:rsidP="004B1EE3">
      <w:pPr>
        <w:pStyle w:val="08ArticleText"/>
      </w:pPr>
      <w:proofErr w:type="gramStart"/>
      <w:r w:rsidRPr="000B3BAD">
        <w:t xml:space="preserve">Figure 8 a) Deformability of red blood cells as function of days stored with similar input power (500 </w:t>
      </w:r>
      <w:proofErr w:type="spellStart"/>
      <w:r w:rsidRPr="000B3BAD">
        <w:t>mW</w:t>
      </w:r>
      <w:proofErr w:type="spellEnd"/>
      <w:r w:rsidRPr="000B3BAD">
        <w:t>).</w:t>
      </w:r>
      <w:proofErr w:type="gramEnd"/>
      <w:r w:rsidRPr="000B3BAD">
        <w:t xml:space="preserve"> b) Average deformability index with error bars showing the standard deviation.</w:t>
      </w:r>
    </w:p>
    <w:p w14:paraId="3073355E" w14:textId="77777777" w:rsidR="005556A6" w:rsidRDefault="005556A6" w:rsidP="004B1EE3">
      <w:pPr>
        <w:pStyle w:val="08ArticleText"/>
      </w:pPr>
    </w:p>
    <w:p w14:paraId="61AD9F67" w14:textId="77777777" w:rsidR="005556A6" w:rsidRDefault="005556A6" w:rsidP="004B1EE3">
      <w:pPr>
        <w:pStyle w:val="08ArticleText"/>
      </w:pPr>
    </w:p>
    <w:p w14:paraId="67141766" w14:textId="4E5F388D" w:rsidR="005D0631" w:rsidRDefault="005D0631" w:rsidP="005D0631">
      <w:pPr>
        <w:pStyle w:val="08ArticleText"/>
      </w:pPr>
      <w:r>
        <w:tab/>
      </w:r>
      <w:r w:rsidRPr="00B67A31">
        <w:t xml:space="preserve">Figure 8a) and b) shows the value and average, respectively, of DI for blood cells with respect to number of days stored. </w:t>
      </w:r>
    </w:p>
    <w:p w14:paraId="172B3FD5" w14:textId="41A15D62" w:rsidR="00B67A31" w:rsidRDefault="00B67A31" w:rsidP="004B1EE3">
      <w:pPr>
        <w:pStyle w:val="08ArticleText"/>
      </w:pPr>
      <w:r w:rsidRPr="00B67A31">
        <w:t>The average DI of the cell population on Day 1 was 0.19 and it progressively decreased with the number of days stored. After ten and thirty days of blood storage, the average DI of the cell population decreased to 0.12 and 0.05, respectively. This corresponds to a reduction of RBC deformability by 37% and 74% as compared to Day 1. The large standard deviation of the DI reflects a large spread in cell deformability for each day, with some cells showing low deformability throughout the study.</w:t>
      </w:r>
      <w:r>
        <w:t xml:space="preserve"> The result shown in Fig. 8 uses over 100 cells from different </w:t>
      </w:r>
      <w:r w:rsidR="00063FC6">
        <w:t xml:space="preserve">healthy </w:t>
      </w:r>
      <w:r>
        <w:t>donors</w:t>
      </w:r>
      <w:r w:rsidR="00063FC6">
        <w:t xml:space="preserve"> and cells were stored in SAGMAN medium</w:t>
      </w:r>
      <w:r>
        <w:t xml:space="preserve">. </w:t>
      </w:r>
    </w:p>
    <w:p w14:paraId="4FD43AC5" w14:textId="59EC262E" w:rsidR="00964E23" w:rsidRDefault="00964E23" w:rsidP="00964E23">
      <w:pPr>
        <w:pStyle w:val="04AHeading"/>
        <w:outlineLvl w:val="0"/>
      </w:pPr>
      <w:r>
        <w:t>Discussion and Conclusions</w:t>
      </w:r>
    </w:p>
    <w:p w14:paraId="2265B808" w14:textId="72629AC1" w:rsidR="004B1EE3" w:rsidRPr="004B1EE3" w:rsidRDefault="005556A6" w:rsidP="004B1EE3">
      <w:pPr>
        <w:pStyle w:val="08ArticleText"/>
      </w:pPr>
      <w:r>
        <w:rPr>
          <w:noProof/>
          <w:lang w:val="en-US" w:eastAsia="en-US"/>
        </w:rPr>
        <w:drawing>
          <wp:anchor distT="0" distB="0" distL="114300" distR="114300" simplePos="0" relativeHeight="251727872" behindDoc="0" locked="0" layoutInCell="1" allowOverlap="1" wp14:anchorId="209F56F8" wp14:editId="3EAC07B3">
            <wp:simplePos x="0" y="0"/>
            <wp:positionH relativeFrom="column">
              <wp:posOffset>349250</wp:posOffset>
            </wp:positionH>
            <wp:positionV relativeFrom="paragraph">
              <wp:posOffset>-2971800</wp:posOffset>
            </wp:positionV>
            <wp:extent cx="2209800" cy="24130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sed Figure 8.png"/>
                    <pic:cNvPicPr/>
                  </pic:nvPicPr>
                  <pic:blipFill>
                    <a:blip r:embed="rId23">
                      <a:extLst>
                        <a:ext uri="{28A0092B-C50C-407E-A947-70E740481C1C}">
                          <a14:useLocalDpi xmlns:a14="http://schemas.microsoft.com/office/drawing/2010/main" val="0"/>
                        </a:ext>
                      </a:extLst>
                    </a:blip>
                    <a:stretch>
                      <a:fillRect/>
                    </a:stretch>
                  </pic:blipFill>
                  <pic:spPr>
                    <a:xfrm>
                      <a:off x="0" y="0"/>
                      <a:ext cx="2209800" cy="2413000"/>
                    </a:xfrm>
                    <a:prstGeom prst="rect">
                      <a:avLst/>
                    </a:prstGeom>
                  </pic:spPr>
                </pic:pic>
              </a:graphicData>
            </a:graphic>
            <wp14:sizeRelH relativeFrom="page">
              <wp14:pctWidth>0</wp14:pctWidth>
            </wp14:sizeRelH>
            <wp14:sizeRelV relativeFrom="page">
              <wp14:pctHeight>0</wp14:pctHeight>
            </wp14:sizeRelV>
          </wp:anchor>
        </w:drawing>
      </w:r>
      <w:r w:rsidR="004B1EE3" w:rsidRPr="004B1EE3">
        <w:t xml:space="preserve">Squeezing of red blood cells on an optical waveguide is a novel and sensitive method to measure loss of blood deformability. The technique to some extend bio-mimics the squeezing of blood cells inside micro-capillaries during blood circulation. The proposed method </w:t>
      </w:r>
      <w:r w:rsidR="004B1EE3" w:rsidRPr="004B1EE3">
        <w:rPr>
          <w:lang w:val="en-US"/>
        </w:rPr>
        <w:t>provides a new alternative for exploring the deformation and stress handling capabilities of RBC.</w:t>
      </w:r>
      <w:r w:rsidR="004B1EE3" w:rsidRPr="004B1EE3">
        <w:rPr>
          <w:bCs/>
        </w:rPr>
        <w:t xml:space="preserve"> </w:t>
      </w:r>
      <w:r w:rsidR="004B1EE3" w:rsidRPr="004B1EE3">
        <w:t xml:space="preserve">Using the technique, we found a fast and significant loss of blood deformability due to storage lesion. The average deformability index decreased from 0.19 on the first day to 0.12 after 10 days, and further to 0.05 after 30 days of storage.  We found a large variation in deformability on all days, which may partly explain the variation in published results </w:t>
      </w:r>
      <w:r w:rsidR="004B1EE3" w:rsidRPr="004B1EE3">
        <w:rPr>
          <w:vertAlign w:val="superscript"/>
        </w:rPr>
        <w:t>28</w:t>
      </w:r>
      <w:r w:rsidR="00150F01">
        <w:rPr>
          <w:vertAlign w:val="superscript"/>
        </w:rPr>
        <w:t>-32</w:t>
      </w:r>
      <w:r w:rsidR="004B1EE3" w:rsidRPr="004B1EE3">
        <w:rPr>
          <w:bCs/>
        </w:rPr>
        <w:t>.</w:t>
      </w:r>
      <w:r w:rsidR="004B1EE3" w:rsidRPr="004B1EE3">
        <w:t xml:space="preserve"> Using a rotational cell analyser, a larger loss of deformability was found for </w:t>
      </w:r>
      <w:r w:rsidR="004B1EE3" w:rsidRPr="004B1EE3">
        <w:rPr>
          <w:bCs/>
        </w:rPr>
        <w:t xml:space="preserve">low pressure (15% at 3 Pa) than for high pressure (5% at 30 Pa) </w:t>
      </w:r>
      <w:r w:rsidR="004B1EE3" w:rsidRPr="004B1EE3">
        <w:rPr>
          <w:bCs/>
          <w:vertAlign w:val="superscript"/>
        </w:rPr>
        <w:t>2</w:t>
      </w:r>
      <w:r w:rsidR="00150F01">
        <w:rPr>
          <w:bCs/>
          <w:vertAlign w:val="superscript"/>
        </w:rPr>
        <w:t>9</w:t>
      </w:r>
      <w:r w:rsidR="004B1EE3" w:rsidRPr="004B1EE3">
        <w:rPr>
          <w:bCs/>
        </w:rPr>
        <w:t xml:space="preserve">. </w:t>
      </w:r>
      <w:r w:rsidR="004B1EE3" w:rsidRPr="004B1EE3">
        <w:t xml:space="preserve">The maximum pressure applied with our method was intermediate, on the order of 8 Pa, which may explain the large spread in deformability measured. Most of this pressure is directed downwards, while only some 10% is used for squeezing (see </w:t>
      </w:r>
      <w:proofErr w:type="spellStart"/>
      <w:r w:rsidR="004B1EE3" w:rsidRPr="004B1EE3">
        <w:t>F</w:t>
      </w:r>
      <w:r w:rsidR="004B1EE3" w:rsidRPr="004B1EE3">
        <w:rPr>
          <w:vertAlign w:val="subscript"/>
        </w:rPr>
        <w:t>x</w:t>
      </w:r>
      <w:proofErr w:type="spellEnd"/>
      <w:r w:rsidR="004B1EE3" w:rsidRPr="004B1EE3">
        <w:t xml:space="preserve"> vs. </w:t>
      </w:r>
      <w:proofErr w:type="spellStart"/>
      <w:r w:rsidR="004B1EE3" w:rsidRPr="004B1EE3">
        <w:t>F</w:t>
      </w:r>
      <w:r w:rsidR="004B1EE3" w:rsidRPr="004B1EE3">
        <w:rPr>
          <w:vertAlign w:val="subscript"/>
        </w:rPr>
        <w:t>y</w:t>
      </w:r>
      <w:proofErr w:type="spellEnd"/>
      <w:r w:rsidR="004B1EE3" w:rsidRPr="004B1EE3">
        <w:t xml:space="preserve"> in Fig. 5). By increasing the optical power, the optical pressure increases and gives larger deformation of the</w:t>
      </w:r>
      <w:r w:rsidR="00B3128C">
        <w:t xml:space="preserve"> cells (see supplementary Fig. 10</w:t>
      </w:r>
      <w:r w:rsidR="004B1EE3" w:rsidRPr="004B1EE3">
        <w:t xml:space="preserve">). However, to detect even minute losses of deformability, an optimum pressure should be applied that gives a measureable deformation throughout the storage period. </w:t>
      </w:r>
    </w:p>
    <w:p w14:paraId="3351D04A" w14:textId="36241D62" w:rsidR="004B1EE3" w:rsidRPr="004B1EE3" w:rsidRDefault="00691131" w:rsidP="004B1EE3">
      <w:pPr>
        <w:pStyle w:val="08ArticleText"/>
        <w:rPr>
          <w:lang w:val="en-US"/>
        </w:rPr>
      </w:pPr>
      <w:r>
        <w:tab/>
      </w:r>
      <w:r w:rsidR="004B1EE3" w:rsidRPr="004B1EE3">
        <w:t>In waveguide trapping a blood cell is deformed with an optical force that is an order of magnitude smaller than what is conventionally used by laser tweezers</w:t>
      </w:r>
      <w:r w:rsidR="004B1EE3" w:rsidRPr="004B1EE3">
        <w:rPr>
          <w:vertAlign w:val="superscript"/>
        </w:rPr>
        <w:t>17</w:t>
      </w:r>
      <w:r w:rsidR="004B1EE3" w:rsidRPr="004B1EE3">
        <w:t xml:space="preserve">. </w:t>
      </w:r>
      <w:proofErr w:type="gramStart"/>
      <w:r w:rsidR="004B1EE3" w:rsidRPr="004B1EE3">
        <w:t xml:space="preserve">This can be explained by the localized optical pressure generated by the evanescent field </w:t>
      </w:r>
      <w:r w:rsidR="00150F01">
        <w:rPr>
          <w:vertAlign w:val="superscript"/>
        </w:rPr>
        <w:t>33</w:t>
      </w:r>
      <w:proofErr w:type="gramEnd"/>
      <w:r w:rsidR="004B1EE3" w:rsidRPr="004B1EE3">
        <w:t xml:space="preserve">. The </w:t>
      </w:r>
      <w:r w:rsidR="004B1EE3" w:rsidRPr="004B1EE3">
        <w:rPr>
          <w:lang w:val="en-US"/>
        </w:rPr>
        <w:t xml:space="preserve">evanescent field is dominant up to 150 nm from the surface, thus </w:t>
      </w:r>
      <w:r w:rsidR="004B1EE3" w:rsidRPr="004B1EE3">
        <w:t>the optical forces generated are confined to a small surface area of the cell that is interacting with the evanescent field (see supplementary Fig. 7b). As th</w:t>
      </w:r>
      <w:r w:rsidR="001D2E12">
        <w:t>e area is small the pressure thu</w:t>
      </w:r>
      <w:r w:rsidR="004B1EE3" w:rsidRPr="004B1EE3">
        <w:t xml:space="preserve">s becomes relatively large. With a guided power of 15mW inside the waveguide, optical forces and pressures of around 10pN and 10 Pa is generated, respectively. An optical </w:t>
      </w:r>
      <w:r w:rsidR="004B1EE3" w:rsidRPr="004B1EE3">
        <w:rPr>
          <w:lang w:val="en-US"/>
        </w:rPr>
        <w:t xml:space="preserve">pressure of 10 Pa has been found sufficient to deform RBCs with other methods </w:t>
      </w:r>
      <w:r w:rsidR="00150F01">
        <w:rPr>
          <w:vertAlign w:val="superscript"/>
          <w:lang w:val="en-US"/>
        </w:rPr>
        <w:t>29</w:t>
      </w:r>
      <w:r w:rsidR="004B1EE3" w:rsidRPr="004B1EE3">
        <w:rPr>
          <w:vertAlign w:val="superscript"/>
          <w:lang w:val="en-US"/>
        </w:rPr>
        <w:t>, 3</w:t>
      </w:r>
      <w:r w:rsidR="00150F01">
        <w:rPr>
          <w:vertAlign w:val="superscript"/>
          <w:lang w:val="en-US"/>
        </w:rPr>
        <w:t>4</w:t>
      </w:r>
      <w:r w:rsidR="004B1EE3" w:rsidRPr="004B1EE3">
        <w:rPr>
          <w:lang w:val="en-US"/>
        </w:rPr>
        <w:t>.</w:t>
      </w:r>
    </w:p>
    <w:p w14:paraId="64B0885D" w14:textId="6C8C5998" w:rsidR="004B1EE3" w:rsidRPr="0086459A" w:rsidRDefault="00691131" w:rsidP="004B1EE3">
      <w:pPr>
        <w:pStyle w:val="08ArticleText"/>
        <w:rPr>
          <w:lang w:val="en-US"/>
        </w:rPr>
      </w:pPr>
      <w:r>
        <w:tab/>
      </w:r>
      <w:r w:rsidR="004B1EE3" w:rsidRPr="004B1EE3">
        <w:t xml:space="preserve">We used extensive numerical simulations to compute the distribution of optical pressure in three dimensions in order to explain the squeezing process. The simulations predict </w:t>
      </w:r>
      <w:proofErr w:type="spellStart"/>
      <w:r w:rsidR="004B1EE3" w:rsidRPr="004B1EE3">
        <w:t>off-center</w:t>
      </w:r>
      <w:proofErr w:type="spellEnd"/>
      <w:r w:rsidR="004B1EE3" w:rsidRPr="004B1EE3">
        <w:t xml:space="preserve"> trapping of the biconcave blood cells, followed by a straightening process, in correspondence with the experimental observations.  The </w:t>
      </w:r>
      <w:r w:rsidR="00731F2A" w:rsidRPr="004B1EE3">
        <w:t>simulations show</w:t>
      </w:r>
      <w:r w:rsidR="004B1EE3" w:rsidRPr="004B1EE3">
        <w:t xml:space="preserve"> that a positive torque is experienced by the cell (i.e. the cell is pressed onto the substrate) for the stable trapping location. </w:t>
      </w:r>
      <w:r w:rsidR="004B1EE3" w:rsidRPr="004B1EE3">
        <w:rPr>
          <w:lang w:val="en-US"/>
        </w:rPr>
        <w:t>Our simulations are on a perfect, un</w:t>
      </w:r>
      <w:r w:rsidR="00A919EB">
        <w:rPr>
          <w:lang w:val="en-US"/>
        </w:rPr>
        <w:t>-</w:t>
      </w:r>
      <w:r w:rsidR="004B1EE3" w:rsidRPr="004B1EE3">
        <w:rPr>
          <w:lang w:val="en-US"/>
        </w:rPr>
        <w:t xml:space="preserve">deformed </w:t>
      </w:r>
      <w:r w:rsidR="00724FC2" w:rsidRPr="0086459A">
        <w:rPr>
          <w:lang w:val="en-US"/>
        </w:rPr>
        <w:lastRenderedPageBreak/>
        <w:t xml:space="preserve">single </w:t>
      </w:r>
      <w:r w:rsidR="004B1EE3" w:rsidRPr="0086459A">
        <w:rPr>
          <w:lang w:val="en-US"/>
        </w:rPr>
        <w:t xml:space="preserve">RBC. As squeezing proceeds, the distribution of forces and the torque will change. </w:t>
      </w:r>
      <w:r w:rsidR="00724FC2" w:rsidRPr="0086459A">
        <w:rPr>
          <w:lang w:val="en-US"/>
        </w:rPr>
        <w:t xml:space="preserve">Moreover, if cells are touching each other it might effect the force distribution. </w:t>
      </w:r>
      <w:r w:rsidR="004B1EE3" w:rsidRPr="0086459A">
        <w:rPr>
          <w:lang w:val="en-US"/>
        </w:rPr>
        <w:t xml:space="preserve">Experimentally, the center of the cell was in most cases visible with the entire rim in focus. The </w:t>
      </w:r>
      <w:r w:rsidR="00A017DD" w:rsidRPr="0086459A">
        <w:rPr>
          <w:lang w:val="en-US"/>
        </w:rPr>
        <w:t xml:space="preserve">majority of </w:t>
      </w:r>
      <w:r w:rsidR="004B1EE3" w:rsidRPr="0086459A">
        <w:rPr>
          <w:lang w:val="en-US"/>
        </w:rPr>
        <w:t>cells</w:t>
      </w:r>
      <w:r w:rsidR="00A017DD" w:rsidRPr="0086459A">
        <w:rPr>
          <w:lang w:val="en-US"/>
        </w:rPr>
        <w:t xml:space="preserve"> (low DI &lt;0.3)</w:t>
      </w:r>
      <w:r w:rsidR="004B1EE3" w:rsidRPr="0086459A">
        <w:rPr>
          <w:lang w:val="en-US"/>
        </w:rPr>
        <w:t xml:space="preserve"> are thus </w:t>
      </w:r>
      <w:r w:rsidR="007F56D3" w:rsidRPr="0086459A">
        <w:rPr>
          <w:lang w:val="en-US"/>
        </w:rPr>
        <w:t>believed</w:t>
      </w:r>
      <w:r w:rsidR="004B1EE3" w:rsidRPr="0086459A">
        <w:rPr>
          <w:lang w:val="en-US"/>
        </w:rPr>
        <w:t xml:space="preserve"> to be in the plane </w:t>
      </w:r>
      <w:r w:rsidR="00BA46DF" w:rsidRPr="0086459A">
        <w:rPr>
          <w:lang w:val="en-US"/>
        </w:rPr>
        <w:t xml:space="preserve">of observation, i.e. horizontal. </w:t>
      </w:r>
      <w:r w:rsidR="007F56D3" w:rsidRPr="0086459A">
        <w:rPr>
          <w:lang w:val="en-US"/>
        </w:rPr>
        <w:t xml:space="preserve">For a few cells </w:t>
      </w:r>
      <w:r w:rsidR="00A919EB" w:rsidRPr="0086459A">
        <w:rPr>
          <w:lang w:val="en-US"/>
        </w:rPr>
        <w:t xml:space="preserve">(6%) </w:t>
      </w:r>
      <w:r w:rsidR="007F56D3" w:rsidRPr="0086459A">
        <w:rPr>
          <w:lang w:val="en-US"/>
        </w:rPr>
        <w:t>on days 1 and 10 (4 and 2 cells, respectively, Fig. 8a), the center was not visible (see Fig. 3d) and</w:t>
      </w:r>
      <w:r w:rsidR="00A919EB" w:rsidRPr="0086459A">
        <w:rPr>
          <w:lang w:val="en-US"/>
        </w:rPr>
        <w:t xml:space="preserve"> such cells gave large DI (&gt;0.4). </w:t>
      </w:r>
      <w:r w:rsidR="00EE6B0E" w:rsidRPr="0086459A">
        <w:rPr>
          <w:lang w:val="en-US"/>
        </w:rPr>
        <w:t>It is possible that these cells have rotated around the z-axis, although the cell deformation process starts in the same way as for the other cases.</w:t>
      </w:r>
      <w:r w:rsidR="007F56D3" w:rsidRPr="0086459A">
        <w:rPr>
          <w:lang w:val="en-US"/>
        </w:rPr>
        <w:t xml:space="preserve"> Rotation would change the observed area and thus the value of DI. However, as rotation is not confirmed and the number of cells concerned is small, we have included all the experimental results in Fig. 8.</w:t>
      </w:r>
    </w:p>
    <w:p w14:paraId="636C3DB0" w14:textId="4374C338" w:rsidR="004B1EE3" w:rsidRPr="0086459A" w:rsidRDefault="00691131" w:rsidP="004B1EE3">
      <w:pPr>
        <w:pStyle w:val="08ArticleText"/>
        <w:rPr>
          <w:lang w:val="en-US"/>
        </w:rPr>
      </w:pPr>
      <w:r w:rsidRPr="0086459A">
        <w:tab/>
      </w:r>
      <w:r w:rsidR="004B1EE3" w:rsidRPr="0086459A">
        <w:t>The experiments in this work were performed at room temperature</w:t>
      </w:r>
      <w:r w:rsidR="004B1EE3" w:rsidRPr="0086459A">
        <w:rPr>
          <w:lang w:val="en-US"/>
        </w:rPr>
        <w:t xml:space="preserve">. A decrease in temperature increases the rigidity of the RBC membrane </w:t>
      </w:r>
      <w:r w:rsidR="004B1EE3" w:rsidRPr="0086459A">
        <w:rPr>
          <w:vertAlign w:val="superscript"/>
          <w:lang w:val="en-US"/>
        </w:rPr>
        <w:t>3</w:t>
      </w:r>
      <w:r w:rsidR="00150F01" w:rsidRPr="0086459A">
        <w:rPr>
          <w:vertAlign w:val="superscript"/>
          <w:lang w:val="en-US"/>
        </w:rPr>
        <w:t>5</w:t>
      </w:r>
      <w:r w:rsidR="004B1EE3" w:rsidRPr="0086459A">
        <w:rPr>
          <w:lang w:val="en-US"/>
        </w:rPr>
        <w:t>, the viscosity of the cell membrane and the viscosity of the internal cytosol of blood cells. The accumulative effect of a decrease in the temperature is less deformable cells. We thus anticipate that higher values of the deformability index will be obtained if cell squeezing experiments are performed at 37°C (in-vivo temperature).</w:t>
      </w:r>
    </w:p>
    <w:p w14:paraId="4A8763FA" w14:textId="1BCB7F68" w:rsidR="004B1EE3" w:rsidRPr="0086459A" w:rsidRDefault="00691131" w:rsidP="004B1EE3">
      <w:pPr>
        <w:pStyle w:val="08ArticleText"/>
        <w:rPr>
          <w:lang w:val="en-US"/>
        </w:rPr>
      </w:pPr>
      <w:r w:rsidRPr="0086459A">
        <w:rPr>
          <w:lang w:val="en-US"/>
        </w:rPr>
        <w:tab/>
      </w:r>
      <w:r w:rsidR="004B1EE3" w:rsidRPr="0086459A">
        <w:rPr>
          <w:lang w:val="en-US"/>
        </w:rPr>
        <w:t xml:space="preserve"> The loss of blood deformability during storage is due to the cumulative alterations of structural and biochemical changes that stored blood undergoes. The oxidation in the stored blood causes an alteration in the lipid molecules and proteins present at the cell membrane </w:t>
      </w:r>
      <w:r w:rsidR="00150F01" w:rsidRPr="0086459A">
        <w:rPr>
          <w:vertAlign w:val="superscript"/>
          <w:lang w:val="en-US"/>
        </w:rPr>
        <w:t>31</w:t>
      </w:r>
      <w:r w:rsidR="004B1EE3" w:rsidRPr="0086459A">
        <w:rPr>
          <w:lang w:val="en-US"/>
        </w:rPr>
        <w:t xml:space="preserve">. This consequently alters the linkage between the membrane and the cytoskeleton influencing the deformability of blood cells </w:t>
      </w:r>
      <w:r w:rsidR="004B1EE3" w:rsidRPr="0086459A">
        <w:rPr>
          <w:vertAlign w:val="superscript"/>
          <w:lang w:val="en-US"/>
        </w:rPr>
        <w:t>3</w:t>
      </w:r>
      <w:r w:rsidR="00150F01" w:rsidRPr="0086459A">
        <w:rPr>
          <w:vertAlign w:val="superscript"/>
          <w:lang w:val="en-US"/>
        </w:rPr>
        <w:t>6</w:t>
      </w:r>
      <w:r w:rsidR="004B1EE3" w:rsidRPr="0086459A">
        <w:rPr>
          <w:lang w:val="en-US"/>
        </w:rPr>
        <w:t xml:space="preserve">. The depletion of adenosine triphosphate and 2-3 </w:t>
      </w:r>
      <w:proofErr w:type="spellStart"/>
      <w:r w:rsidR="004B1EE3" w:rsidRPr="0086459A">
        <w:rPr>
          <w:lang w:val="en-US"/>
        </w:rPr>
        <w:t>diphosphoglycerate</w:t>
      </w:r>
      <w:proofErr w:type="spellEnd"/>
      <w:r w:rsidR="004B1EE3" w:rsidRPr="0086459A">
        <w:rPr>
          <w:lang w:val="en-US"/>
        </w:rPr>
        <w:t xml:space="preserve"> during blood storage is also associated with the loss of blood deformability </w:t>
      </w:r>
      <w:r w:rsidR="004B1EE3" w:rsidRPr="0086459A">
        <w:rPr>
          <w:vertAlign w:val="superscript"/>
          <w:lang w:val="en-US"/>
        </w:rPr>
        <w:t>2</w:t>
      </w:r>
      <w:r w:rsidR="00150F01" w:rsidRPr="0086459A">
        <w:rPr>
          <w:vertAlign w:val="superscript"/>
          <w:lang w:val="en-US"/>
        </w:rPr>
        <w:t>9</w:t>
      </w:r>
      <w:r w:rsidR="004B1EE3" w:rsidRPr="0086459A">
        <w:rPr>
          <w:lang w:val="en-US"/>
        </w:rPr>
        <w:t xml:space="preserve">. The storage also modifies the viscoelasticity properties of the cell membrane and the internal cytosol. Stored blood undergoes structural changes and loss in surface area to volume ratio that will </w:t>
      </w:r>
      <w:proofErr w:type="gramStart"/>
      <w:r w:rsidR="004B1EE3" w:rsidRPr="0086459A">
        <w:rPr>
          <w:lang w:val="en-US"/>
        </w:rPr>
        <w:t>effect</w:t>
      </w:r>
      <w:proofErr w:type="gramEnd"/>
      <w:r w:rsidR="004B1EE3" w:rsidRPr="0086459A">
        <w:rPr>
          <w:lang w:val="en-US"/>
        </w:rPr>
        <w:t xml:space="preserve"> the shape and the curvature of the blood cell. </w:t>
      </w:r>
      <w:r w:rsidR="004B1EE3" w:rsidRPr="0086459A">
        <w:t>A change in the curvature of a blood cell</w:t>
      </w:r>
      <w:r w:rsidR="00F54A69" w:rsidRPr="0086459A">
        <w:t>, size and shape</w:t>
      </w:r>
      <w:r w:rsidR="004B1EE3" w:rsidRPr="0086459A">
        <w:t xml:space="preserve"> will influence the lateral stable trapping location of a cell (see Fig. 5) and consequently </w:t>
      </w:r>
      <w:r w:rsidR="00576777" w:rsidRPr="0086459A">
        <w:t xml:space="preserve">will </w:t>
      </w:r>
      <w:r w:rsidR="004B1EE3" w:rsidRPr="0086459A">
        <w:t xml:space="preserve">influence the squeezing behaviour. </w:t>
      </w:r>
      <w:r w:rsidR="00F54A69" w:rsidRPr="0086459A">
        <w:t xml:space="preserve">Moreover, any change in refractive index </w:t>
      </w:r>
      <w:r w:rsidR="006E0751" w:rsidRPr="0086459A">
        <w:t xml:space="preserve">of RBC </w:t>
      </w:r>
      <w:r w:rsidR="00F54A69" w:rsidRPr="0086459A">
        <w:t xml:space="preserve">will also influence the result in waveguide deformation. The scope of the manuscript </w:t>
      </w:r>
      <w:r w:rsidR="006E0751" w:rsidRPr="0086459A">
        <w:t xml:space="preserve">was to study the cumulative effect of blood storage on loss of deformability. </w:t>
      </w:r>
    </w:p>
    <w:p w14:paraId="75342771" w14:textId="16955D29" w:rsidR="00E54983" w:rsidRPr="0086459A" w:rsidRDefault="00576777" w:rsidP="00C51FED">
      <w:pPr>
        <w:pStyle w:val="08ArticleText"/>
      </w:pPr>
      <w:r w:rsidRPr="0086459A">
        <w:rPr>
          <w:bCs/>
        </w:rPr>
        <w:tab/>
      </w:r>
      <w:r w:rsidR="004B1EE3" w:rsidRPr="0086459A">
        <w:rPr>
          <w:bCs/>
        </w:rPr>
        <w:t xml:space="preserve">The loss of blood deformability during storage may have important consequences on blood transfusion. A few hours after a blood transfusion, </w:t>
      </w:r>
      <w:r w:rsidR="004B1EE3" w:rsidRPr="0086459A">
        <w:t xml:space="preserve">the patient's body removes </w:t>
      </w:r>
      <w:r w:rsidR="004B1EE3" w:rsidRPr="0086459A">
        <w:rPr>
          <w:bCs/>
        </w:rPr>
        <w:t xml:space="preserve">a relatively large percentage of </w:t>
      </w:r>
      <w:r w:rsidR="004B1EE3" w:rsidRPr="0086459A">
        <w:t xml:space="preserve">transfused blood (up to 30%) </w:t>
      </w:r>
      <w:r w:rsidR="00150F01" w:rsidRPr="0086459A">
        <w:rPr>
          <w:vertAlign w:val="superscript"/>
        </w:rPr>
        <w:t>32</w:t>
      </w:r>
      <w:r w:rsidR="004B1EE3" w:rsidRPr="0086459A">
        <w:t xml:space="preserve">. A possible cause of removal is loss of blood cell deformability and the subsequent removal of non-elastic blood cells by the spleen </w:t>
      </w:r>
      <w:r w:rsidR="004B1EE3" w:rsidRPr="0086459A">
        <w:rPr>
          <w:vertAlign w:val="superscript"/>
        </w:rPr>
        <w:t>1-2</w:t>
      </w:r>
      <w:r w:rsidR="004B1EE3" w:rsidRPr="0086459A">
        <w:t xml:space="preserve">. It was also reported that the major change in RBC deformability might occur during processing of the blood by a blood bank </w:t>
      </w:r>
      <w:r w:rsidR="00150F01" w:rsidRPr="0086459A">
        <w:rPr>
          <w:vertAlign w:val="superscript"/>
        </w:rPr>
        <w:t>31</w:t>
      </w:r>
      <w:r w:rsidR="004B1EE3" w:rsidRPr="0086459A">
        <w:t xml:space="preserve">. The on-going debate on the health of stored blood and the adverse effects of blood transfusion </w:t>
      </w:r>
      <w:r w:rsidR="004B1EE3" w:rsidRPr="0086459A">
        <w:rPr>
          <w:vertAlign w:val="superscript"/>
        </w:rPr>
        <w:t>5</w:t>
      </w:r>
      <w:r w:rsidR="00150F01" w:rsidRPr="0086459A">
        <w:rPr>
          <w:vertAlign w:val="superscript"/>
        </w:rPr>
        <w:t>-10, 28</w:t>
      </w:r>
      <w:r w:rsidR="004B1EE3" w:rsidRPr="0086459A">
        <w:rPr>
          <w:vertAlign w:val="superscript"/>
        </w:rPr>
        <w:t>-</w:t>
      </w:r>
      <w:r w:rsidR="00150F01" w:rsidRPr="0086459A">
        <w:rPr>
          <w:vertAlign w:val="superscript"/>
        </w:rPr>
        <w:t>32</w:t>
      </w:r>
      <w:r w:rsidR="004B1EE3" w:rsidRPr="0086459A">
        <w:t xml:space="preserve"> might lead to further scrutiny of the mechanical and structural properties of stored blood before transfusion. This can be accomplished by the proposed technique of waveguide cell squeezing. </w:t>
      </w:r>
      <w:r w:rsidR="00536897" w:rsidRPr="0086459A">
        <w:t xml:space="preserve">As the distribution in deformability is large, a large number of cells (&gt;100) must be characterized to yield statistically viable data. To determine the loss of blood deformability, the area of cell before and after waveguide trapping should be determined. Each experiment (deformation </w:t>
      </w:r>
      <w:r w:rsidR="00536897" w:rsidRPr="0086459A">
        <w:lastRenderedPageBreak/>
        <w:t>and relaxation) takes around 20-40 seconds</w:t>
      </w:r>
      <w:r w:rsidR="00E15B5F" w:rsidRPr="0086459A">
        <w:t xml:space="preserve"> and the through</w:t>
      </w:r>
      <w:r w:rsidR="00536897" w:rsidRPr="0086459A">
        <w:t xml:space="preserve">put depends on the number of cells </w:t>
      </w:r>
      <w:r w:rsidR="003002D0" w:rsidRPr="0086459A">
        <w:t>examined during each experiment</w:t>
      </w:r>
      <w:r w:rsidR="00536897" w:rsidRPr="0086459A">
        <w:t xml:space="preserve">. </w:t>
      </w:r>
      <w:r w:rsidR="003002D0" w:rsidRPr="0086459A">
        <w:t xml:space="preserve">As cells can be deformed along the entire length of several straight and narrow waveguide in parallel, the ultimate limiting factor is the field-of-view and the optical resolution of the objective lens. In this work, a tapered waveguide was </w:t>
      </w:r>
      <w:proofErr w:type="gramStart"/>
      <w:r w:rsidR="003002D0" w:rsidRPr="0086459A">
        <w:t>used,</w:t>
      </w:r>
      <w:proofErr w:type="gramEnd"/>
      <w:r w:rsidR="003002D0" w:rsidRPr="0086459A">
        <w:t xml:space="preserve"> limiting the length where cells could be deformed, and maximum 10 cells were observed simultaneously, giving a throughput of 0.25 cells/s. The measurements were done with a 50X objective with a 300 μm field-of-view, which gave good resolution for the measurements. As the diameter of the cells is around 7 μm, it can be foreseen to have 10 waveguides in parallel and observe 20 cells along each waveguide, thus observing 200 cells simultaneously. With an observation period of 20 seconds, the throughput of a future commercial system can be estimated to 10 cells/s. By using an objective with lower magnification and larger field-of-view, e.g. 20X as in supplementary movie 5, a larger number of cells can be </w:t>
      </w:r>
      <w:proofErr w:type="spellStart"/>
      <w:r w:rsidR="003002D0" w:rsidRPr="0086459A">
        <w:t>analyzed</w:t>
      </w:r>
      <w:proofErr w:type="spellEnd"/>
      <w:r w:rsidR="003002D0" w:rsidRPr="0086459A">
        <w:t xml:space="preserve"> simultaneously and the throughput can thus be significantly increased</w:t>
      </w:r>
      <w:r w:rsidR="00FA2E3D" w:rsidRPr="0086459A">
        <w:t>.</w:t>
      </w:r>
    </w:p>
    <w:p w14:paraId="5AB424A2" w14:textId="28CCBF78" w:rsidR="00536897" w:rsidRPr="0086459A" w:rsidRDefault="00E54983" w:rsidP="00C51FED">
      <w:pPr>
        <w:pStyle w:val="08ArticleText"/>
      </w:pPr>
      <w:r w:rsidRPr="0086459A">
        <w:tab/>
      </w:r>
      <w:r w:rsidR="003002D0" w:rsidRPr="0086459A">
        <w:t>The</w:t>
      </w:r>
      <w:r w:rsidRPr="0086459A">
        <w:t xml:space="preserve"> challenges associated with waveguide trapping are cell adhesion, insertion loss, and non-specificity. In present work </w:t>
      </w:r>
      <w:proofErr w:type="gramStart"/>
      <w:r w:rsidRPr="0086459A">
        <w:t>cell adhesion is avoided by immersing cells in an isotonic sucrose medium</w:t>
      </w:r>
      <w:r w:rsidR="00AD3D8B" w:rsidRPr="0086459A">
        <w:t xml:space="preserve"> </w:t>
      </w:r>
      <w:r w:rsidR="00AD3D8B" w:rsidRPr="0086459A">
        <w:rPr>
          <w:vertAlign w:val="superscript"/>
        </w:rPr>
        <w:t>2</w:t>
      </w:r>
      <w:r w:rsidR="00150F01" w:rsidRPr="0086459A">
        <w:rPr>
          <w:vertAlign w:val="superscript"/>
        </w:rPr>
        <w:t>4</w:t>
      </w:r>
      <w:proofErr w:type="gramEnd"/>
      <w:r w:rsidRPr="0086459A">
        <w:t xml:space="preserve">. Functionalization of waveguide surface such as with PEG-PLL </w:t>
      </w:r>
      <w:r w:rsidR="00DA5934" w:rsidRPr="0086459A">
        <w:t>(</w:t>
      </w:r>
      <w:proofErr w:type="gramStart"/>
      <w:r w:rsidR="00DA5934" w:rsidRPr="0086459A">
        <w:t>Poly(</w:t>
      </w:r>
      <w:proofErr w:type="gramEnd"/>
      <w:r w:rsidR="00DA5934" w:rsidRPr="0086459A">
        <w:t xml:space="preserve">ethylene glycol)- poly(L-Lysine) </w:t>
      </w:r>
      <w:r w:rsidR="00301E54" w:rsidRPr="0086459A">
        <w:t>can be explored</w:t>
      </w:r>
      <w:r w:rsidRPr="0086459A">
        <w:t xml:space="preserve"> to avoid cell adhesion.</w:t>
      </w:r>
      <w:r w:rsidR="00301E54" w:rsidRPr="0086459A">
        <w:t xml:space="preserve"> In waveguide trapping, </w:t>
      </w:r>
      <w:r w:rsidRPr="0086459A">
        <w:t xml:space="preserve">only a fraction of </w:t>
      </w:r>
      <w:r w:rsidR="00301E54" w:rsidRPr="0086459A">
        <w:t xml:space="preserve">the input </w:t>
      </w:r>
      <w:r w:rsidRPr="0086459A">
        <w:t xml:space="preserve">power </w:t>
      </w:r>
      <w:r w:rsidR="00301E54" w:rsidRPr="0086459A">
        <w:t xml:space="preserve">is present in the </w:t>
      </w:r>
      <w:r w:rsidRPr="0086459A">
        <w:t xml:space="preserve">evanescent </w:t>
      </w:r>
      <w:r w:rsidR="00301E54" w:rsidRPr="0086459A">
        <w:t>field that is used</w:t>
      </w:r>
      <w:r w:rsidRPr="0086459A">
        <w:t xml:space="preserve"> for trapping application. </w:t>
      </w:r>
      <w:bookmarkStart w:id="0" w:name="_GoBack"/>
      <w:bookmarkEnd w:id="0"/>
      <w:r w:rsidR="00536897" w:rsidRPr="0086459A">
        <w:t>T</w:t>
      </w:r>
      <w:r w:rsidR="004B1EE3" w:rsidRPr="0086459A">
        <w:t>he</w:t>
      </w:r>
      <w:r w:rsidRPr="0086459A">
        <w:t xml:space="preserve"> advantage</w:t>
      </w:r>
      <w:r w:rsidR="00536897" w:rsidRPr="0086459A">
        <w:t xml:space="preserve">s </w:t>
      </w:r>
      <w:r w:rsidRPr="0086459A">
        <w:t>of this</w:t>
      </w:r>
      <w:r w:rsidR="004B1EE3" w:rsidRPr="0086459A">
        <w:t xml:space="preserve"> technique</w:t>
      </w:r>
      <w:r w:rsidRPr="0086459A">
        <w:t xml:space="preserve"> is that</w:t>
      </w:r>
      <w:r w:rsidR="004B1EE3" w:rsidRPr="0086459A">
        <w:t xml:space="preserve"> </w:t>
      </w:r>
      <w:r w:rsidRPr="0086459A">
        <w:t xml:space="preserve">it </w:t>
      </w:r>
      <w:r w:rsidR="004B1EE3" w:rsidRPr="0086459A">
        <w:t xml:space="preserve">can be automated and integrated with microfluidics and with other measurement techniques to characterize red blood cells, such as measurement of refractive index </w:t>
      </w:r>
      <w:r w:rsidR="004B1EE3" w:rsidRPr="0086459A">
        <w:rPr>
          <w:vertAlign w:val="superscript"/>
        </w:rPr>
        <w:t>3</w:t>
      </w:r>
      <w:r w:rsidR="00150F01" w:rsidRPr="0086459A">
        <w:rPr>
          <w:vertAlign w:val="superscript"/>
        </w:rPr>
        <w:t>7</w:t>
      </w:r>
      <w:r w:rsidR="004B1EE3" w:rsidRPr="0086459A">
        <w:t xml:space="preserve"> and absorption spectroscopy </w:t>
      </w:r>
      <w:r w:rsidR="004B1EE3" w:rsidRPr="0086459A">
        <w:rPr>
          <w:vertAlign w:val="superscript"/>
        </w:rPr>
        <w:t>3</w:t>
      </w:r>
      <w:r w:rsidR="00150F01" w:rsidRPr="0086459A">
        <w:rPr>
          <w:vertAlign w:val="superscript"/>
        </w:rPr>
        <w:t>8</w:t>
      </w:r>
      <w:r w:rsidR="004B1EE3" w:rsidRPr="0086459A">
        <w:t xml:space="preserve">. </w:t>
      </w:r>
    </w:p>
    <w:p w14:paraId="2199C6F2" w14:textId="58867E4B" w:rsidR="00C04EFB" w:rsidRPr="0086459A" w:rsidRDefault="00536897" w:rsidP="00C51FED">
      <w:pPr>
        <w:pStyle w:val="08ArticleText"/>
      </w:pPr>
      <w:r w:rsidRPr="0086459A">
        <w:tab/>
      </w:r>
      <w:r w:rsidR="00426D81" w:rsidRPr="0086459A">
        <w:t xml:space="preserve"> </w:t>
      </w:r>
    </w:p>
    <w:p w14:paraId="04E604F8" w14:textId="77777777" w:rsidR="0050741C" w:rsidRPr="0086459A" w:rsidRDefault="0050741C" w:rsidP="00576777">
      <w:pPr>
        <w:pStyle w:val="04AHeading"/>
        <w:spacing w:before="120"/>
      </w:pPr>
      <w:r w:rsidRPr="0086459A">
        <w:t>Acknowledgements</w:t>
      </w:r>
    </w:p>
    <w:p w14:paraId="225D2550" w14:textId="77777777" w:rsidR="004A202A" w:rsidRDefault="004A202A" w:rsidP="00576777">
      <w:pPr>
        <w:pStyle w:val="04AHeading"/>
        <w:spacing w:before="120"/>
        <w:jc w:val="both"/>
        <w:outlineLvl w:val="0"/>
        <w:rPr>
          <w:b w:val="0"/>
          <w:sz w:val="18"/>
          <w:szCs w:val="18"/>
        </w:rPr>
      </w:pPr>
      <w:proofErr w:type="spellStart"/>
      <w:r w:rsidRPr="0086459A">
        <w:rPr>
          <w:b w:val="0"/>
          <w:sz w:val="18"/>
          <w:szCs w:val="18"/>
        </w:rPr>
        <w:t>Ananth</w:t>
      </w:r>
      <w:proofErr w:type="spellEnd"/>
      <w:r w:rsidRPr="0086459A">
        <w:rPr>
          <w:b w:val="0"/>
          <w:sz w:val="18"/>
          <w:szCs w:val="18"/>
        </w:rPr>
        <w:t xml:space="preserve"> Z. Subramanian for his contribution on waveguide fabrication, </w:t>
      </w:r>
      <w:proofErr w:type="spellStart"/>
      <w:r w:rsidRPr="0086459A">
        <w:rPr>
          <w:b w:val="0"/>
          <w:sz w:val="18"/>
          <w:szCs w:val="18"/>
        </w:rPr>
        <w:t>Wenche</w:t>
      </w:r>
      <w:proofErr w:type="spellEnd"/>
      <w:r w:rsidRPr="0086459A">
        <w:rPr>
          <w:b w:val="0"/>
          <w:sz w:val="18"/>
          <w:szCs w:val="18"/>
        </w:rPr>
        <w:t xml:space="preserve"> </w:t>
      </w:r>
      <w:proofErr w:type="spellStart"/>
      <w:r w:rsidRPr="0086459A">
        <w:rPr>
          <w:b w:val="0"/>
          <w:sz w:val="18"/>
          <w:szCs w:val="18"/>
        </w:rPr>
        <w:t>Bakkelu</w:t>
      </w:r>
      <w:r w:rsidRPr="004A202A">
        <w:rPr>
          <w:b w:val="0"/>
          <w:sz w:val="18"/>
          <w:szCs w:val="18"/>
        </w:rPr>
        <w:t>nd</w:t>
      </w:r>
      <w:proofErr w:type="spellEnd"/>
      <w:r w:rsidRPr="004A202A">
        <w:rPr>
          <w:b w:val="0"/>
          <w:sz w:val="18"/>
          <w:szCs w:val="18"/>
        </w:rPr>
        <w:t xml:space="preserve"> for cell preparation, </w:t>
      </w:r>
      <w:proofErr w:type="spellStart"/>
      <w:r w:rsidRPr="004A202A">
        <w:rPr>
          <w:b w:val="0"/>
          <w:sz w:val="18"/>
          <w:szCs w:val="18"/>
        </w:rPr>
        <w:t>Pål</w:t>
      </w:r>
      <w:proofErr w:type="spellEnd"/>
      <w:r w:rsidRPr="004A202A">
        <w:rPr>
          <w:b w:val="0"/>
          <w:sz w:val="18"/>
          <w:szCs w:val="18"/>
        </w:rPr>
        <w:t xml:space="preserve"> </w:t>
      </w:r>
      <w:proofErr w:type="spellStart"/>
      <w:r w:rsidRPr="004A202A">
        <w:rPr>
          <w:b w:val="0"/>
          <w:sz w:val="18"/>
          <w:szCs w:val="18"/>
        </w:rPr>
        <w:t>Løvhaugen</w:t>
      </w:r>
      <w:proofErr w:type="spellEnd"/>
      <w:r w:rsidRPr="004A202A">
        <w:rPr>
          <w:b w:val="0"/>
          <w:sz w:val="18"/>
          <w:szCs w:val="18"/>
        </w:rPr>
        <w:t xml:space="preserve">, Per </w:t>
      </w:r>
      <w:proofErr w:type="spellStart"/>
      <w:r w:rsidRPr="004A202A">
        <w:rPr>
          <w:b w:val="0"/>
          <w:sz w:val="18"/>
          <w:szCs w:val="18"/>
        </w:rPr>
        <w:t>Jakobsen</w:t>
      </w:r>
      <w:proofErr w:type="spellEnd"/>
      <w:r w:rsidRPr="004A202A">
        <w:rPr>
          <w:b w:val="0"/>
          <w:sz w:val="18"/>
          <w:szCs w:val="18"/>
        </w:rPr>
        <w:t xml:space="preserve"> and </w:t>
      </w:r>
      <w:proofErr w:type="spellStart"/>
      <w:r w:rsidRPr="004A202A">
        <w:rPr>
          <w:b w:val="0"/>
          <w:sz w:val="18"/>
          <w:szCs w:val="18"/>
        </w:rPr>
        <w:t>Iver</w:t>
      </w:r>
      <w:proofErr w:type="spellEnd"/>
      <w:r w:rsidRPr="004A202A">
        <w:rPr>
          <w:b w:val="0"/>
          <w:sz w:val="18"/>
          <w:szCs w:val="18"/>
        </w:rPr>
        <w:t xml:space="preserve"> </w:t>
      </w:r>
      <w:proofErr w:type="spellStart"/>
      <w:r w:rsidRPr="004A202A">
        <w:rPr>
          <w:b w:val="0"/>
          <w:sz w:val="18"/>
          <w:szCs w:val="18"/>
        </w:rPr>
        <w:t>Brevik</w:t>
      </w:r>
      <w:proofErr w:type="spellEnd"/>
      <w:r w:rsidRPr="004A202A">
        <w:rPr>
          <w:b w:val="0"/>
          <w:sz w:val="18"/>
          <w:szCs w:val="18"/>
        </w:rPr>
        <w:t xml:space="preserve"> for advice on simulations. BSA and OGH acknowledge funding from The Research Council of Norway.</w:t>
      </w:r>
    </w:p>
    <w:p w14:paraId="08A69F33" w14:textId="6A6D2821" w:rsidR="00FB7ABD" w:rsidRPr="003725DA" w:rsidRDefault="00FB7ABD" w:rsidP="00B8743C">
      <w:pPr>
        <w:pStyle w:val="04AHeading"/>
        <w:outlineLvl w:val="0"/>
      </w:pPr>
      <w:r>
        <w:t>Notes and references</w:t>
      </w:r>
    </w:p>
    <w:p w14:paraId="33A450A9" w14:textId="77777777" w:rsidR="00DE3BDF" w:rsidRPr="00DE3BDF" w:rsidRDefault="00DE3BDF" w:rsidP="00DE3BDF">
      <w:pPr>
        <w:pStyle w:val="N1AuthorAddresses"/>
        <w:rPr>
          <w:bCs/>
        </w:rPr>
      </w:pPr>
      <w:r w:rsidRPr="00DE3BDF">
        <w:rPr>
          <w:bCs/>
          <w:vertAlign w:val="superscript"/>
        </w:rPr>
        <w:t>1</w:t>
      </w:r>
      <w:r w:rsidRPr="00DE3BDF">
        <w:rPr>
          <w:bCs/>
        </w:rPr>
        <w:t xml:space="preserve">Department of Physics and Technology, University of </w:t>
      </w:r>
      <w:proofErr w:type="spellStart"/>
      <w:r w:rsidRPr="00DE3BDF">
        <w:rPr>
          <w:bCs/>
        </w:rPr>
        <w:t>Tromsø</w:t>
      </w:r>
      <w:proofErr w:type="spellEnd"/>
      <w:r w:rsidRPr="00DE3BDF">
        <w:rPr>
          <w:bCs/>
        </w:rPr>
        <w:t xml:space="preserve">, N-9037 </w:t>
      </w:r>
      <w:proofErr w:type="spellStart"/>
      <w:r w:rsidRPr="00DE3BDF">
        <w:rPr>
          <w:bCs/>
        </w:rPr>
        <w:t>Tromsø</w:t>
      </w:r>
      <w:proofErr w:type="spellEnd"/>
      <w:r w:rsidRPr="00DE3BDF">
        <w:rPr>
          <w:bCs/>
        </w:rPr>
        <w:t>, Norway</w:t>
      </w:r>
    </w:p>
    <w:p w14:paraId="41B72DE0" w14:textId="77777777" w:rsidR="00DE3BDF" w:rsidRPr="00DE3BDF" w:rsidRDefault="00DE3BDF" w:rsidP="00DE3BDF">
      <w:pPr>
        <w:pStyle w:val="N1AuthorAddresses"/>
        <w:rPr>
          <w:bCs/>
        </w:rPr>
      </w:pPr>
      <w:r w:rsidRPr="00DE3BDF">
        <w:rPr>
          <w:bCs/>
          <w:vertAlign w:val="superscript"/>
        </w:rPr>
        <w:t>2</w:t>
      </w:r>
      <w:r w:rsidRPr="00DE3BDF">
        <w:rPr>
          <w:bCs/>
        </w:rPr>
        <w:t xml:space="preserve">Department of Medical Biology, University of </w:t>
      </w:r>
      <w:proofErr w:type="spellStart"/>
      <w:r w:rsidRPr="00DE3BDF">
        <w:rPr>
          <w:bCs/>
        </w:rPr>
        <w:t>Tromsø</w:t>
      </w:r>
      <w:proofErr w:type="spellEnd"/>
      <w:r w:rsidRPr="00DE3BDF">
        <w:rPr>
          <w:bCs/>
        </w:rPr>
        <w:t xml:space="preserve">, N-9037 </w:t>
      </w:r>
      <w:proofErr w:type="spellStart"/>
      <w:r w:rsidRPr="00DE3BDF">
        <w:rPr>
          <w:bCs/>
        </w:rPr>
        <w:t>Tromsø</w:t>
      </w:r>
      <w:proofErr w:type="spellEnd"/>
      <w:r w:rsidRPr="00DE3BDF">
        <w:rPr>
          <w:bCs/>
        </w:rPr>
        <w:t>, Norway</w:t>
      </w:r>
    </w:p>
    <w:p w14:paraId="2B67B2FB" w14:textId="77777777" w:rsidR="00DE3BDF" w:rsidRPr="00DE3BDF" w:rsidRDefault="00DE3BDF" w:rsidP="00DE3BDF">
      <w:pPr>
        <w:pStyle w:val="N1AuthorAddresses"/>
        <w:rPr>
          <w:bCs/>
        </w:rPr>
      </w:pPr>
      <w:r w:rsidRPr="00DE3BDF">
        <w:rPr>
          <w:bCs/>
          <w:vertAlign w:val="superscript"/>
        </w:rPr>
        <w:t>3</w:t>
      </w:r>
      <w:r w:rsidRPr="00DE3BDF">
        <w:rPr>
          <w:bCs/>
        </w:rPr>
        <w:t xml:space="preserve">Optoelectronics Research </w:t>
      </w:r>
      <w:proofErr w:type="spellStart"/>
      <w:r w:rsidRPr="00DE3BDF">
        <w:rPr>
          <w:bCs/>
        </w:rPr>
        <w:t>Center</w:t>
      </w:r>
      <w:proofErr w:type="spellEnd"/>
      <w:r w:rsidRPr="00DE3BDF">
        <w:rPr>
          <w:bCs/>
        </w:rPr>
        <w:t xml:space="preserve">, University of Southampton, SO17 1BJ, UK </w:t>
      </w:r>
    </w:p>
    <w:p w14:paraId="444A2166" w14:textId="77777777" w:rsidR="00DE3BDF" w:rsidRPr="00DE3BDF" w:rsidRDefault="00DE3BDF" w:rsidP="00DE3BDF">
      <w:pPr>
        <w:pStyle w:val="N1AuthorAddresses"/>
        <w:rPr>
          <w:bCs/>
        </w:rPr>
      </w:pPr>
      <w:r w:rsidRPr="00DE3BDF">
        <w:rPr>
          <w:bCs/>
          <w:vertAlign w:val="superscript"/>
        </w:rPr>
        <w:t>4</w:t>
      </w:r>
      <w:r w:rsidRPr="00DE3BDF">
        <w:rPr>
          <w:bCs/>
        </w:rPr>
        <w:t>Department of Physics, University of Bielefeld, Bielefeld, Germany</w:t>
      </w:r>
    </w:p>
    <w:p w14:paraId="67C8BCCB" w14:textId="77777777" w:rsidR="00FB7ABD" w:rsidRDefault="00FD2213" w:rsidP="00FD2213">
      <w:pPr>
        <w:pStyle w:val="N1AuthorAddresses"/>
      </w:pPr>
      <w:r w:rsidRPr="00FD2213">
        <w:rPr>
          <w:lang w:val="en-US"/>
        </w:rPr>
        <w:t>*</w:t>
      </w:r>
      <w:proofErr w:type="gramStart"/>
      <w:r w:rsidRPr="00FD2213">
        <w:rPr>
          <w:u w:val="single"/>
          <w:lang w:val="en-US"/>
        </w:rPr>
        <w:t>balpreet.singh.ahluwalia@uit.no</w:t>
      </w:r>
      <w:proofErr w:type="gramEnd"/>
    </w:p>
    <w:p w14:paraId="1AFFA020" w14:textId="77777777" w:rsidR="00FD2213" w:rsidRDefault="00FD2213" w:rsidP="00FB7ABD">
      <w:pPr>
        <w:pStyle w:val="N2Footnotes"/>
      </w:pPr>
    </w:p>
    <w:p w14:paraId="5BAEA013" w14:textId="73A7932B" w:rsidR="00FB7ABD" w:rsidRDefault="00FB7ABD" w:rsidP="00F86D04">
      <w:pPr>
        <w:pStyle w:val="N2Footnotes"/>
      </w:pPr>
      <w:r w:rsidRPr="003628FE">
        <w:t>†</w:t>
      </w:r>
      <w:r w:rsidRPr="003628FE">
        <w:tab/>
      </w:r>
      <w:r w:rsidRPr="0031610B">
        <w:t>Electronic</w:t>
      </w:r>
      <w:r w:rsidRPr="003628FE">
        <w:t xml:space="preserve"> Supplementary Information (ESI) available: </w:t>
      </w:r>
      <w:r w:rsidR="00F86D04">
        <w:t xml:space="preserve">Details of numerical simulations, materials and methods, and </w:t>
      </w:r>
      <w:r w:rsidR="00C54BD9">
        <w:t xml:space="preserve">seven </w:t>
      </w:r>
      <w:r w:rsidR="00325590">
        <w:t xml:space="preserve">supplementary </w:t>
      </w:r>
      <w:r w:rsidR="00F86D04">
        <w:t>video files with description</w:t>
      </w:r>
      <w:r w:rsidRPr="003628FE">
        <w:t xml:space="preserve">. See </w:t>
      </w:r>
      <w:r>
        <w:t>DOI: </w:t>
      </w:r>
      <w:r w:rsidRPr="00EA020E">
        <w:t>10.1039/</w:t>
      </w:r>
      <w:r w:rsidRPr="003628FE">
        <w:t>b000000x/</w:t>
      </w:r>
    </w:p>
    <w:p w14:paraId="553FD86F" w14:textId="77777777" w:rsidR="00FB7ABD" w:rsidRDefault="00FB7ABD" w:rsidP="00FB7ABD">
      <w:pPr>
        <w:pStyle w:val="N2Footnotes"/>
      </w:pPr>
    </w:p>
    <w:p w14:paraId="76ADB6A7" w14:textId="77777777" w:rsidR="00EF6E98" w:rsidRPr="00EF6E98" w:rsidRDefault="00EF6E98" w:rsidP="00EF6E98">
      <w:pPr>
        <w:pStyle w:val="N3References"/>
        <w:tabs>
          <w:tab w:val="left" w:pos="0"/>
          <w:tab w:val="left" w:pos="90"/>
        </w:tabs>
        <w:ind w:left="720"/>
        <w:rPr>
          <w:b/>
        </w:rPr>
      </w:pPr>
      <w:r w:rsidRPr="00EF6E98">
        <w:rPr>
          <w:b/>
        </w:rPr>
        <w:t>REFERENCES</w:t>
      </w:r>
    </w:p>
    <w:p w14:paraId="01450C00" w14:textId="1B3E213E" w:rsidR="00EF6E98" w:rsidRPr="00EF6E98" w:rsidRDefault="0030033A" w:rsidP="00EF6E98">
      <w:pPr>
        <w:pStyle w:val="N3References"/>
        <w:numPr>
          <w:ilvl w:val="0"/>
          <w:numId w:val="17"/>
        </w:numPr>
        <w:tabs>
          <w:tab w:val="left" w:pos="0"/>
          <w:tab w:val="left" w:pos="90"/>
        </w:tabs>
        <w:rPr>
          <w:lang w:val="en-US"/>
        </w:rPr>
      </w:pPr>
      <w:r>
        <w:rPr>
          <w:lang w:val="en-US"/>
        </w:rPr>
        <w:t>L.T. Chen,</w:t>
      </w:r>
      <w:r w:rsidR="00AC2EB1">
        <w:rPr>
          <w:lang w:val="en-US"/>
        </w:rPr>
        <w:t xml:space="preserve"> &amp; </w:t>
      </w:r>
      <w:r>
        <w:rPr>
          <w:lang w:val="en-US"/>
        </w:rPr>
        <w:t xml:space="preserve">L. </w:t>
      </w:r>
      <w:r w:rsidR="00AC2EB1">
        <w:rPr>
          <w:lang w:val="en-US"/>
        </w:rPr>
        <w:t xml:space="preserve">Weiss, </w:t>
      </w:r>
      <w:r w:rsidR="00EF6E98" w:rsidRPr="00EF6E98">
        <w:rPr>
          <w:i/>
          <w:lang w:val="en-US"/>
        </w:rPr>
        <w:t>Blood</w:t>
      </w:r>
      <w:r w:rsidR="002804F4">
        <w:rPr>
          <w:i/>
          <w:lang w:val="en-US"/>
        </w:rPr>
        <w:t>,</w:t>
      </w:r>
      <w:r w:rsidR="00AC2EB1">
        <w:rPr>
          <w:i/>
          <w:lang w:val="en-US"/>
        </w:rPr>
        <w:t xml:space="preserve"> </w:t>
      </w:r>
      <w:r w:rsidR="002804F4">
        <w:rPr>
          <w:lang w:val="en-US"/>
        </w:rPr>
        <w:t>1973,</w:t>
      </w:r>
      <w:r w:rsidR="00EF6E98" w:rsidRPr="00EF6E98">
        <w:rPr>
          <w:lang w:val="en-US"/>
        </w:rPr>
        <w:t xml:space="preserve"> </w:t>
      </w:r>
      <w:r w:rsidR="00EF6E98" w:rsidRPr="00EF6E98">
        <w:rPr>
          <w:b/>
          <w:lang w:val="en-US"/>
        </w:rPr>
        <w:t>41</w:t>
      </w:r>
      <w:r w:rsidR="00EF6E98" w:rsidRPr="00EF6E98">
        <w:rPr>
          <w:lang w:val="en-US"/>
        </w:rPr>
        <w:t xml:space="preserve">, </w:t>
      </w:r>
      <w:r w:rsidR="00AC2EB1">
        <w:rPr>
          <w:lang w:val="en-US"/>
        </w:rPr>
        <w:t>529-537.</w:t>
      </w:r>
    </w:p>
    <w:p w14:paraId="50E9FBB2" w14:textId="5F576ABA" w:rsidR="00EF6E98" w:rsidRPr="00EF6E98" w:rsidRDefault="0030033A" w:rsidP="00EF6E98">
      <w:pPr>
        <w:pStyle w:val="N3References"/>
        <w:numPr>
          <w:ilvl w:val="0"/>
          <w:numId w:val="17"/>
        </w:numPr>
        <w:tabs>
          <w:tab w:val="left" w:pos="0"/>
          <w:tab w:val="left" w:pos="90"/>
        </w:tabs>
        <w:rPr>
          <w:lang w:val="en-US"/>
        </w:rPr>
      </w:pPr>
      <w:r>
        <w:rPr>
          <w:lang w:val="en-US"/>
        </w:rPr>
        <w:t xml:space="preserve">G. </w:t>
      </w:r>
      <w:r w:rsidR="00EF6E98" w:rsidRPr="00EF6E98">
        <w:rPr>
          <w:lang w:val="en-US"/>
        </w:rPr>
        <w:t>Deplaine, et al.</w:t>
      </w:r>
      <w:r w:rsidR="002804F4">
        <w:rPr>
          <w:lang w:val="en-US"/>
        </w:rPr>
        <w:t>,</w:t>
      </w:r>
      <w:r w:rsidR="00EF6E98" w:rsidRPr="00EF6E98">
        <w:rPr>
          <w:lang w:val="en-US"/>
        </w:rPr>
        <w:t xml:space="preserve"> </w:t>
      </w:r>
      <w:r w:rsidR="00EF6E98" w:rsidRPr="00EF6E98">
        <w:rPr>
          <w:i/>
          <w:lang w:val="en-US"/>
        </w:rPr>
        <w:t>Blood</w:t>
      </w:r>
      <w:r w:rsidR="002804F4">
        <w:rPr>
          <w:i/>
          <w:lang w:val="en-US"/>
        </w:rPr>
        <w:t xml:space="preserve">, </w:t>
      </w:r>
      <w:r w:rsidR="002804F4" w:rsidRPr="002804F4">
        <w:rPr>
          <w:lang w:val="en-US"/>
        </w:rPr>
        <w:t>2011,</w:t>
      </w:r>
      <w:r w:rsidR="00EF6E98" w:rsidRPr="00EF6E98">
        <w:rPr>
          <w:lang w:val="en-US"/>
        </w:rPr>
        <w:t xml:space="preserve"> </w:t>
      </w:r>
      <w:r w:rsidR="00EF6E98" w:rsidRPr="00EF6E98">
        <w:rPr>
          <w:b/>
          <w:lang w:val="en-US"/>
        </w:rPr>
        <w:t>117</w:t>
      </w:r>
      <w:r w:rsidR="00EF6E98" w:rsidRPr="00EF6E98">
        <w:rPr>
          <w:lang w:val="en-US"/>
        </w:rPr>
        <w:t>, E88-E95.</w:t>
      </w:r>
    </w:p>
    <w:p w14:paraId="3B69AF23" w14:textId="4955525F" w:rsidR="00EF6E98" w:rsidRPr="00EF6E98" w:rsidRDefault="0030033A" w:rsidP="00EF6E98">
      <w:pPr>
        <w:pStyle w:val="N3References"/>
        <w:numPr>
          <w:ilvl w:val="0"/>
          <w:numId w:val="17"/>
        </w:numPr>
        <w:tabs>
          <w:tab w:val="left" w:pos="0"/>
          <w:tab w:val="left" w:pos="90"/>
        </w:tabs>
        <w:rPr>
          <w:lang w:val="en-US"/>
        </w:rPr>
      </w:pPr>
      <w:r>
        <w:rPr>
          <w:lang w:val="en-US"/>
        </w:rPr>
        <w:t xml:space="preserve">K. </w:t>
      </w:r>
      <w:r w:rsidR="00EF6E98" w:rsidRPr="00EF6E98">
        <w:rPr>
          <w:lang w:val="en-US"/>
        </w:rPr>
        <w:t xml:space="preserve">Tsukada, </w:t>
      </w:r>
      <w:r>
        <w:rPr>
          <w:lang w:val="en-US"/>
        </w:rPr>
        <w:t xml:space="preserve">E. </w:t>
      </w:r>
      <w:r w:rsidR="00EF6E98" w:rsidRPr="00EF6E98">
        <w:rPr>
          <w:lang w:val="en-US"/>
        </w:rPr>
        <w:t xml:space="preserve">Sekizuka, </w:t>
      </w:r>
      <w:r>
        <w:rPr>
          <w:lang w:val="en-US"/>
        </w:rPr>
        <w:t xml:space="preserve">C. </w:t>
      </w:r>
      <w:r w:rsidR="00EF6E98" w:rsidRPr="00EF6E98">
        <w:rPr>
          <w:lang w:val="en-US"/>
        </w:rPr>
        <w:t xml:space="preserve">Oshio, &amp; </w:t>
      </w:r>
      <w:r>
        <w:rPr>
          <w:lang w:val="en-US"/>
        </w:rPr>
        <w:t xml:space="preserve">H. </w:t>
      </w:r>
      <w:r w:rsidR="00EF6E98" w:rsidRPr="00EF6E98">
        <w:rPr>
          <w:lang w:val="en-US"/>
        </w:rPr>
        <w:t xml:space="preserve">Minamitani, </w:t>
      </w:r>
      <w:r w:rsidR="00EF6E98" w:rsidRPr="00EF6E98">
        <w:rPr>
          <w:i/>
          <w:lang w:val="en-US"/>
        </w:rPr>
        <w:t>Microvasc. Res.</w:t>
      </w:r>
      <w:r w:rsidR="002804F4">
        <w:rPr>
          <w:lang w:val="en-US"/>
        </w:rPr>
        <w:t>,</w:t>
      </w:r>
      <w:r w:rsidR="00EF6E98" w:rsidRPr="00EF6E98">
        <w:rPr>
          <w:lang w:val="en-US"/>
        </w:rPr>
        <w:t xml:space="preserve"> </w:t>
      </w:r>
      <w:r w:rsidR="002804F4">
        <w:rPr>
          <w:lang w:val="en-US"/>
        </w:rPr>
        <w:t xml:space="preserve">2011, </w:t>
      </w:r>
      <w:r w:rsidR="00EF6E98" w:rsidRPr="00EF6E98">
        <w:rPr>
          <w:b/>
          <w:lang w:val="en-US"/>
        </w:rPr>
        <w:t>61</w:t>
      </w:r>
      <w:r w:rsidR="00EF6E98" w:rsidRPr="00EF6E98">
        <w:rPr>
          <w:lang w:val="en-US"/>
        </w:rPr>
        <w:t>, 231-239</w:t>
      </w:r>
      <w:r w:rsidR="002804F4">
        <w:rPr>
          <w:lang w:val="en-US"/>
        </w:rPr>
        <w:t>.</w:t>
      </w:r>
    </w:p>
    <w:p w14:paraId="60709DFD" w14:textId="25F72EDF" w:rsidR="00EF6E98" w:rsidRPr="00EF6E98" w:rsidRDefault="008E3E8F" w:rsidP="00EF6E98">
      <w:pPr>
        <w:pStyle w:val="N3References"/>
        <w:numPr>
          <w:ilvl w:val="0"/>
          <w:numId w:val="17"/>
        </w:numPr>
        <w:tabs>
          <w:tab w:val="left" w:pos="0"/>
          <w:tab w:val="left" w:pos="90"/>
        </w:tabs>
        <w:rPr>
          <w:lang w:val="en-US"/>
        </w:rPr>
      </w:pPr>
      <w:r>
        <w:rPr>
          <w:lang w:val="en-US"/>
        </w:rPr>
        <w:t xml:space="preserve">M. </w:t>
      </w:r>
      <w:r w:rsidR="002804F4">
        <w:rPr>
          <w:lang w:val="en-US"/>
        </w:rPr>
        <w:t>Wiewiora</w:t>
      </w:r>
      <w:r>
        <w:rPr>
          <w:lang w:val="en-US"/>
        </w:rPr>
        <w:t>,</w:t>
      </w:r>
      <w:r w:rsidR="002804F4">
        <w:rPr>
          <w:lang w:val="en-US"/>
        </w:rPr>
        <w:t xml:space="preserve"> </w:t>
      </w:r>
      <w:r>
        <w:rPr>
          <w:lang w:val="en-US"/>
        </w:rPr>
        <w:t xml:space="preserve">K. </w:t>
      </w:r>
      <w:r w:rsidR="002804F4">
        <w:rPr>
          <w:lang w:val="en-US"/>
        </w:rPr>
        <w:t>Sosada</w:t>
      </w:r>
      <w:r>
        <w:rPr>
          <w:lang w:val="en-US"/>
        </w:rPr>
        <w:t>,</w:t>
      </w:r>
      <w:r w:rsidR="002804F4">
        <w:rPr>
          <w:lang w:val="en-US"/>
        </w:rPr>
        <w:t xml:space="preserve"> </w:t>
      </w:r>
      <w:r>
        <w:rPr>
          <w:lang w:val="en-US"/>
        </w:rPr>
        <w:t>M.</w:t>
      </w:r>
      <w:r w:rsidR="002804F4">
        <w:rPr>
          <w:lang w:val="en-US"/>
        </w:rPr>
        <w:t xml:space="preserve"> Wylezol</w:t>
      </w:r>
      <w:r>
        <w:rPr>
          <w:lang w:val="en-US"/>
        </w:rPr>
        <w:t>,</w:t>
      </w:r>
      <w:r w:rsidR="002804F4">
        <w:rPr>
          <w:lang w:val="en-US"/>
        </w:rPr>
        <w:t xml:space="preserve"> </w:t>
      </w:r>
      <w:r>
        <w:rPr>
          <w:lang w:val="en-US"/>
        </w:rPr>
        <w:t xml:space="preserve">L. </w:t>
      </w:r>
      <w:r w:rsidR="002804F4">
        <w:rPr>
          <w:lang w:val="en-US"/>
        </w:rPr>
        <w:t>Slowinska</w:t>
      </w:r>
      <w:r>
        <w:rPr>
          <w:lang w:val="en-US"/>
        </w:rPr>
        <w:t>,</w:t>
      </w:r>
      <w:r w:rsidR="002804F4">
        <w:rPr>
          <w:lang w:val="en-US"/>
        </w:rPr>
        <w:t xml:space="preserve"> &amp; </w:t>
      </w:r>
      <w:r>
        <w:rPr>
          <w:lang w:val="en-US"/>
        </w:rPr>
        <w:t xml:space="preserve">W. </w:t>
      </w:r>
      <w:r w:rsidR="002804F4">
        <w:rPr>
          <w:lang w:val="en-US"/>
        </w:rPr>
        <w:t>Zurawinski,</w:t>
      </w:r>
      <w:r w:rsidR="00EF6E98" w:rsidRPr="00EF6E98">
        <w:rPr>
          <w:lang w:val="en-US"/>
        </w:rPr>
        <w:t xml:space="preserve"> </w:t>
      </w:r>
      <w:r w:rsidR="00EF6E98" w:rsidRPr="00EF6E98">
        <w:rPr>
          <w:i/>
          <w:lang w:val="en-US"/>
        </w:rPr>
        <w:t>Obes. Surg.</w:t>
      </w:r>
      <w:r w:rsidR="002804F4">
        <w:rPr>
          <w:lang w:val="en-US"/>
        </w:rPr>
        <w:t>,</w:t>
      </w:r>
      <w:r w:rsidR="00EF6E98" w:rsidRPr="00EF6E98">
        <w:rPr>
          <w:lang w:val="en-US"/>
        </w:rPr>
        <w:t xml:space="preserve"> </w:t>
      </w:r>
      <w:r w:rsidR="002804F4">
        <w:rPr>
          <w:lang w:val="en-US"/>
        </w:rPr>
        <w:t xml:space="preserve">2007, </w:t>
      </w:r>
      <w:r w:rsidR="00EF6E98" w:rsidRPr="00EF6E98">
        <w:rPr>
          <w:b/>
          <w:lang w:val="en-US"/>
        </w:rPr>
        <w:t>17</w:t>
      </w:r>
      <w:r w:rsidR="002804F4">
        <w:rPr>
          <w:lang w:val="en-US"/>
        </w:rPr>
        <w:t>, 365-371</w:t>
      </w:r>
      <w:r w:rsidR="00EF6E98" w:rsidRPr="00EF6E98">
        <w:rPr>
          <w:lang w:val="en-US"/>
        </w:rPr>
        <w:t>.</w:t>
      </w:r>
    </w:p>
    <w:p w14:paraId="5B69EFAA" w14:textId="379CD7E5" w:rsidR="00EF6E98" w:rsidRPr="00EF6E98" w:rsidRDefault="00EF6E98" w:rsidP="00EF6E98">
      <w:pPr>
        <w:pStyle w:val="N3References"/>
        <w:numPr>
          <w:ilvl w:val="0"/>
          <w:numId w:val="17"/>
        </w:numPr>
        <w:tabs>
          <w:tab w:val="left" w:pos="0"/>
          <w:tab w:val="left" w:pos="90"/>
        </w:tabs>
        <w:rPr>
          <w:lang w:val="en-US"/>
        </w:rPr>
      </w:pPr>
      <w:r w:rsidRPr="00EF6E98">
        <w:rPr>
          <w:lang w:val="en-US"/>
        </w:rPr>
        <w:lastRenderedPageBreak/>
        <w:t xml:space="preserve">Huruta, R. R., et al. Mechanical properties of stored red blood cells using optical tweezers. </w:t>
      </w:r>
      <w:r w:rsidRPr="00EF6E98">
        <w:rPr>
          <w:i/>
          <w:lang w:val="en-US"/>
        </w:rPr>
        <w:t>Blood</w:t>
      </w:r>
      <w:r w:rsidR="002804F4">
        <w:rPr>
          <w:lang w:val="en-US"/>
        </w:rPr>
        <w:t xml:space="preserve">, 1998, </w:t>
      </w:r>
      <w:r w:rsidRPr="00EF6E98">
        <w:rPr>
          <w:b/>
          <w:lang w:val="en-US"/>
        </w:rPr>
        <w:t>92</w:t>
      </w:r>
      <w:r w:rsidR="002804F4">
        <w:rPr>
          <w:lang w:val="en-US"/>
        </w:rPr>
        <w:t>, 2975-2977</w:t>
      </w:r>
      <w:r w:rsidRPr="00EF6E98">
        <w:rPr>
          <w:lang w:val="en-US"/>
        </w:rPr>
        <w:t>.</w:t>
      </w:r>
    </w:p>
    <w:p w14:paraId="0A1C3729" w14:textId="493CD7AB" w:rsidR="00EF6E98" w:rsidRPr="00EF6E98" w:rsidRDefault="00D57E9D" w:rsidP="00EF6E98">
      <w:pPr>
        <w:pStyle w:val="N3References"/>
        <w:numPr>
          <w:ilvl w:val="0"/>
          <w:numId w:val="17"/>
        </w:numPr>
        <w:tabs>
          <w:tab w:val="left" w:pos="0"/>
          <w:tab w:val="left" w:pos="90"/>
        </w:tabs>
        <w:rPr>
          <w:lang w:val="en-US"/>
        </w:rPr>
      </w:pPr>
      <w:r>
        <w:rPr>
          <w:lang w:val="en-US"/>
        </w:rPr>
        <w:t xml:space="preserve">T. L. </w:t>
      </w:r>
      <w:r w:rsidRPr="00D57E9D">
        <w:rPr>
          <w:lang w:val="en-US"/>
        </w:rPr>
        <w:t>Berezina,</w:t>
      </w:r>
      <w:r>
        <w:rPr>
          <w:lang w:val="en-US"/>
        </w:rPr>
        <w:t xml:space="preserve"> S. B.</w:t>
      </w:r>
      <w:r w:rsidRPr="00D57E9D">
        <w:rPr>
          <w:lang w:val="en-US"/>
        </w:rPr>
        <w:t xml:space="preserve"> Zaets</w:t>
      </w:r>
      <w:r>
        <w:rPr>
          <w:lang w:val="en-US"/>
        </w:rPr>
        <w:t>,</w:t>
      </w:r>
      <w:r w:rsidRPr="00D57E9D">
        <w:rPr>
          <w:lang w:val="en-US"/>
        </w:rPr>
        <w:t xml:space="preserve"> </w:t>
      </w:r>
      <w:r>
        <w:rPr>
          <w:lang w:val="en-US"/>
        </w:rPr>
        <w:t>C.</w:t>
      </w:r>
      <w:r w:rsidRPr="00D57E9D">
        <w:rPr>
          <w:lang w:val="en-US"/>
        </w:rPr>
        <w:t xml:space="preserve"> Morgan</w:t>
      </w:r>
      <w:r>
        <w:rPr>
          <w:lang w:val="en-US"/>
        </w:rPr>
        <w:t>,</w:t>
      </w:r>
      <w:r w:rsidRPr="00D57E9D">
        <w:rPr>
          <w:lang w:val="en-US"/>
        </w:rPr>
        <w:t xml:space="preserve"> </w:t>
      </w:r>
      <w:r>
        <w:rPr>
          <w:lang w:val="en-US"/>
        </w:rPr>
        <w:t>C. R.</w:t>
      </w:r>
      <w:r w:rsidRPr="00D57E9D">
        <w:rPr>
          <w:lang w:val="en-US"/>
        </w:rPr>
        <w:t xml:space="preserve"> Spillert</w:t>
      </w:r>
      <w:r>
        <w:rPr>
          <w:lang w:val="en-US"/>
        </w:rPr>
        <w:t>,</w:t>
      </w:r>
      <w:r w:rsidRPr="00D57E9D">
        <w:rPr>
          <w:lang w:val="en-US"/>
        </w:rPr>
        <w:t xml:space="preserve"> </w:t>
      </w:r>
      <w:r>
        <w:rPr>
          <w:lang w:val="en-US"/>
        </w:rPr>
        <w:t>M.</w:t>
      </w:r>
      <w:r w:rsidRPr="00D57E9D">
        <w:rPr>
          <w:lang w:val="en-US"/>
        </w:rPr>
        <w:t xml:space="preserve"> Kamiyama</w:t>
      </w:r>
      <w:r>
        <w:rPr>
          <w:lang w:val="en-US"/>
        </w:rPr>
        <w:t>,</w:t>
      </w:r>
      <w:r w:rsidRPr="00D57E9D">
        <w:rPr>
          <w:lang w:val="en-US"/>
        </w:rPr>
        <w:t xml:space="preserve"> </w:t>
      </w:r>
      <w:r>
        <w:rPr>
          <w:lang w:val="en-US"/>
        </w:rPr>
        <w:t xml:space="preserve">Z. </w:t>
      </w:r>
      <w:r w:rsidRPr="00D57E9D">
        <w:rPr>
          <w:lang w:val="en-US"/>
        </w:rPr>
        <w:t>Spolarics</w:t>
      </w:r>
      <w:r>
        <w:rPr>
          <w:lang w:val="en-US"/>
        </w:rPr>
        <w:t>, E. A.</w:t>
      </w:r>
      <w:r w:rsidRPr="00D57E9D">
        <w:rPr>
          <w:lang w:val="en-US"/>
        </w:rPr>
        <w:t xml:space="preserve"> Deitch</w:t>
      </w:r>
      <w:r>
        <w:rPr>
          <w:lang w:val="en-US"/>
        </w:rPr>
        <w:t>,</w:t>
      </w:r>
      <w:r w:rsidRPr="00D57E9D">
        <w:rPr>
          <w:lang w:val="en-US"/>
        </w:rPr>
        <w:t xml:space="preserve"> </w:t>
      </w:r>
      <w:r>
        <w:rPr>
          <w:lang w:val="en-US"/>
        </w:rPr>
        <w:t xml:space="preserve">G. W. </w:t>
      </w:r>
      <w:r w:rsidRPr="00D57E9D">
        <w:rPr>
          <w:lang w:val="en-US"/>
        </w:rPr>
        <w:t>Machiedo</w:t>
      </w:r>
      <w:r>
        <w:rPr>
          <w:lang w:val="en-US"/>
        </w:rPr>
        <w:t>,</w:t>
      </w:r>
      <w:r w:rsidRPr="00D57E9D">
        <w:rPr>
          <w:lang w:val="en-US"/>
        </w:rPr>
        <w:t xml:space="preserve"> </w:t>
      </w:r>
      <w:r w:rsidR="00EF6E98" w:rsidRPr="00EF6E98">
        <w:rPr>
          <w:i/>
          <w:lang w:val="en-US"/>
        </w:rPr>
        <w:t>J. Surg. Res.</w:t>
      </w:r>
      <w:r>
        <w:rPr>
          <w:lang w:val="en-US"/>
        </w:rPr>
        <w:t>,</w:t>
      </w:r>
      <w:r w:rsidR="00EF6E98" w:rsidRPr="00EF6E98">
        <w:rPr>
          <w:lang w:val="en-US"/>
        </w:rPr>
        <w:t xml:space="preserve"> </w:t>
      </w:r>
      <w:r>
        <w:rPr>
          <w:lang w:val="en-US"/>
        </w:rPr>
        <w:t xml:space="preserve">2002, </w:t>
      </w:r>
      <w:r w:rsidR="00EF6E98" w:rsidRPr="00EF6E98">
        <w:rPr>
          <w:b/>
          <w:lang w:val="en-US"/>
        </w:rPr>
        <w:t>102</w:t>
      </w:r>
      <w:r>
        <w:rPr>
          <w:lang w:val="en-US"/>
        </w:rPr>
        <w:t xml:space="preserve">, 6-12 </w:t>
      </w:r>
      <w:r w:rsidR="00EF6E98" w:rsidRPr="00EF6E98">
        <w:rPr>
          <w:lang w:val="en-US"/>
        </w:rPr>
        <w:t>.</w:t>
      </w:r>
    </w:p>
    <w:p w14:paraId="777CD0AB" w14:textId="39B14799" w:rsidR="00EF6E98" w:rsidRPr="00EF6E98" w:rsidRDefault="00EF6E98" w:rsidP="00EF6E98">
      <w:pPr>
        <w:pStyle w:val="N3References"/>
        <w:numPr>
          <w:ilvl w:val="0"/>
          <w:numId w:val="17"/>
        </w:numPr>
        <w:tabs>
          <w:tab w:val="left" w:pos="0"/>
          <w:tab w:val="left" w:pos="90"/>
        </w:tabs>
        <w:rPr>
          <w:lang w:val="en-US"/>
        </w:rPr>
      </w:pPr>
      <w:r w:rsidRPr="00EF6E98">
        <w:rPr>
          <w:lang w:val="en-US"/>
        </w:rPr>
        <w:t>Lelubre</w:t>
      </w:r>
      <w:r w:rsidR="0030033A">
        <w:rPr>
          <w:lang w:val="en-US"/>
        </w:rPr>
        <w:t xml:space="preserve"> C., Piagnerelli M., &amp; Vincent</w:t>
      </w:r>
      <w:r w:rsidRPr="00EF6E98">
        <w:rPr>
          <w:lang w:val="en-US"/>
        </w:rPr>
        <w:t xml:space="preserve"> J. L.</w:t>
      </w:r>
      <w:r w:rsidR="0030033A">
        <w:rPr>
          <w:lang w:val="en-US"/>
        </w:rPr>
        <w:t>,</w:t>
      </w:r>
      <w:r w:rsidRPr="00EF6E98">
        <w:rPr>
          <w:lang w:val="en-US"/>
        </w:rPr>
        <w:t xml:space="preserve"> </w:t>
      </w:r>
      <w:r w:rsidRPr="00EF6E98">
        <w:rPr>
          <w:i/>
          <w:lang w:val="en-US"/>
        </w:rPr>
        <w:t>Acta. Clin. Belg.</w:t>
      </w:r>
      <w:r w:rsidR="0030033A">
        <w:rPr>
          <w:lang w:val="en-US"/>
        </w:rPr>
        <w:t>,</w:t>
      </w:r>
      <w:r w:rsidRPr="00EF6E98">
        <w:rPr>
          <w:lang w:val="en-US"/>
        </w:rPr>
        <w:t xml:space="preserve"> </w:t>
      </w:r>
      <w:r w:rsidR="0030033A">
        <w:rPr>
          <w:lang w:val="en-US"/>
        </w:rPr>
        <w:t>2010, 65, 456-456</w:t>
      </w:r>
      <w:r w:rsidRPr="00EF6E98">
        <w:rPr>
          <w:lang w:val="en-US"/>
        </w:rPr>
        <w:t>.</w:t>
      </w:r>
    </w:p>
    <w:p w14:paraId="0A5E39D8" w14:textId="5496EA28" w:rsidR="00EF6E98" w:rsidRPr="00EF6E98" w:rsidRDefault="008E3E8F" w:rsidP="00EF6E98">
      <w:pPr>
        <w:pStyle w:val="N3References"/>
        <w:numPr>
          <w:ilvl w:val="0"/>
          <w:numId w:val="17"/>
        </w:numPr>
        <w:tabs>
          <w:tab w:val="left" w:pos="0"/>
          <w:tab w:val="left" w:pos="90"/>
        </w:tabs>
        <w:rPr>
          <w:lang w:val="en-US"/>
        </w:rPr>
      </w:pPr>
      <w:r>
        <w:rPr>
          <w:lang w:val="en-US"/>
        </w:rPr>
        <w:t xml:space="preserve">C. G. </w:t>
      </w:r>
      <w:r w:rsidR="0030033A" w:rsidRPr="0030033A">
        <w:rPr>
          <w:lang w:val="en-US"/>
        </w:rPr>
        <w:t xml:space="preserve">Koch, </w:t>
      </w:r>
      <w:r>
        <w:rPr>
          <w:lang w:val="en-US"/>
        </w:rPr>
        <w:t xml:space="preserve">L. </w:t>
      </w:r>
      <w:r w:rsidR="0030033A" w:rsidRPr="0030033A">
        <w:rPr>
          <w:lang w:val="en-US"/>
        </w:rPr>
        <w:t xml:space="preserve">Li, </w:t>
      </w:r>
      <w:r>
        <w:rPr>
          <w:lang w:val="en-US"/>
        </w:rPr>
        <w:t>D.</w:t>
      </w:r>
      <w:r w:rsidR="0030033A" w:rsidRPr="0030033A">
        <w:rPr>
          <w:lang w:val="en-US"/>
        </w:rPr>
        <w:t xml:space="preserve"> I. Sessler, </w:t>
      </w:r>
      <w:r>
        <w:rPr>
          <w:lang w:val="en-US"/>
        </w:rPr>
        <w:t>P.</w:t>
      </w:r>
      <w:r w:rsidR="0030033A" w:rsidRPr="0030033A">
        <w:rPr>
          <w:lang w:val="en-US"/>
        </w:rPr>
        <w:t xml:space="preserve"> Figueroa, </w:t>
      </w:r>
      <w:r>
        <w:rPr>
          <w:lang w:val="en-US"/>
        </w:rPr>
        <w:t>G.</w:t>
      </w:r>
      <w:r w:rsidR="0030033A" w:rsidRPr="0030033A">
        <w:rPr>
          <w:lang w:val="en-US"/>
        </w:rPr>
        <w:t xml:space="preserve"> A. Hoeltge, T</w:t>
      </w:r>
      <w:r>
        <w:rPr>
          <w:lang w:val="en-US"/>
        </w:rPr>
        <w:t>.</w:t>
      </w:r>
      <w:r w:rsidR="0030033A" w:rsidRPr="0030033A">
        <w:rPr>
          <w:lang w:val="en-US"/>
        </w:rPr>
        <w:t xml:space="preserve"> Mihaljevic, and </w:t>
      </w:r>
      <w:r>
        <w:rPr>
          <w:lang w:val="en-US"/>
        </w:rPr>
        <w:t>E.</w:t>
      </w:r>
      <w:r w:rsidR="0030033A" w:rsidRPr="0030033A">
        <w:rPr>
          <w:lang w:val="en-US"/>
        </w:rPr>
        <w:t xml:space="preserve"> H. Blackstone,</w:t>
      </w:r>
      <w:r w:rsidR="00EF6E98" w:rsidRPr="00EF6E98">
        <w:rPr>
          <w:lang w:val="en-US"/>
        </w:rPr>
        <w:t xml:space="preserve"> </w:t>
      </w:r>
      <w:r w:rsidR="00EF6E98" w:rsidRPr="00EF6E98">
        <w:rPr>
          <w:i/>
          <w:lang w:val="en-US"/>
        </w:rPr>
        <w:t>New Engl. J. Med.</w:t>
      </w:r>
      <w:r>
        <w:rPr>
          <w:lang w:val="en-US"/>
        </w:rPr>
        <w:t>, 2008,</w:t>
      </w:r>
      <w:r w:rsidR="00EF6E98" w:rsidRPr="00EF6E98">
        <w:rPr>
          <w:lang w:val="en-US"/>
        </w:rPr>
        <w:t xml:space="preserve"> </w:t>
      </w:r>
      <w:r w:rsidR="00EF6E98" w:rsidRPr="00EF6E98">
        <w:rPr>
          <w:b/>
          <w:lang w:val="en-US"/>
        </w:rPr>
        <w:t>358</w:t>
      </w:r>
      <w:r w:rsidR="00EF6E98" w:rsidRPr="00EF6E98">
        <w:rPr>
          <w:lang w:val="en-US"/>
        </w:rPr>
        <w:t>, 1229-1239</w:t>
      </w:r>
      <w:r>
        <w:rPr>
          <w:lang w:val="en-US"/>
        </w:rPr>
        <w:t>.</w:t>
      </w:r>
    </w:p>
    <w:p w14:paraId="5BDDC18C" w14:textId="1530335E" w:rsidR="00EF6E98" w:rsidRPr="00EF6E98" w:rsidRDefault="00D57E9D" w:rsidP="00EF6E98">
      <w:pPr>
        <w:pStyle w:val="N3References"/>
        <w:numPr>
          <w:ilvl w:val="0"/>
          <w:numId w:val="17"/>
        </w:numPr>
        <w:tabs>
          <w:tab w:val="left" w:pos="0"/>
          <w:tab w:val="left" w:pos="90"/>
        </w:tabs>
        <w:rPr>
          <w:lang w:val="en-US"/>
        </w:rPr>
      </w:pPr>
      <w:r>
        <w:rPr>
          <w:lang w:val="en-US"/>
        </w:rPr>
        <w:t xml:space="preserve">C. </w:t>
      </w:r>
      <w:r w:rsidR="00EF6E98" w:rsidRPr="00EF6E98">
        <w:rPr>
          <w:lang w:val="en-US"/>
        </w:rPr>
        <w:t xml:space="preserve">Lelubre, </w:t>
      </w:r>
      <w:r>
        <w:rPr>
          <w:lang w:val="en-US"/>
        </w:rPr>
        <w:t>M.</w:t>
      </w:r>
      <w:r w:rsidR="00EF6E98" w:rsidRPr="00EF6E98">
        <w:rPr>
          <w:lang w:val="en-US"/>
        </w:rPr>
        <w:t xml:space="preserve"> Piagnerelli, </w:t>
      </w:r>
      <w:r>
        <w:rPr>
          <w:lang w:val="en-US"/>
        </w:rPr>
        <w:t xml:space="preserve">and J. L. </w:t>
      </w:r>
      <w:r w:rsidR="00EF6E98" w:rsidRPr="00EF6E98">
        <w:rPr>
          <w:lang w:val="en-US"/>
        </w:rPr>
        <w:t xml:space="preserve">Vincent, </w:t>
      </w:r>
      <w:r w:rsidR="00EF6E98" w:rsidRPr="00EF6E98">
        <w:rPr>
          <w:i/>
          <w:lang w:val="en-US"/>
        </w:rPr>
        <w:t>Transfus.</w:t>
      </w:r>
      <w:r>
        <w:rPr>
          <w:lang w:val="en-US"/>
        </w:rPr>
        <w:t>,</w:t>
      </w:r>
      <w:r w:rsidR="00EF6E98" w:rsidRPr="00EF6E98">
        <w:rPr>
          <w:lang w:val="en-US"/>
        </w:rPr>
        <w:t xml:space="preserve"> </w:t>
      </w:r>
      <w:r>
        <w:rPr>
          <w:lang w:val="en-US"/>
        </w:rPr>
        <w:t xml:space="preserve">2009, </w:t>
      </w:r>
      <w:r w:rsidR="00EF6E98" w:rsidRPr="00EF6E98">
        <w:rPr>
          <w:b/>
          <w:lang w:val="en-US"/>
        </w:rPr>
        <w:t>49</w:t>
      </w:r>
      <w:r w:rsidR="00EF6E98" w:rsidRPr="00EF6E98">
        <w:rPr>
          <w:lang w:val="en-US"/>
        </w:rPr>
        <w:t>, 1384-1394</w:t>
      </w:r>
      <w:r>
        <w:rPr>
          <w:lang w:val="en-US"/>
        </w:rPr>
        <w:t>.</w:t>
      </w:r>
    </w:p>
    <w:p w14:paraId="65570CE5" w14:textId="0B9F6FC7" w:rsidR="00EF6E98" w:rsidRPr="00EF6E98" w:rsidRDefault="00425FAA" w:rsidP="00EF6E98">
      <w:pPr>
        <w:pStyle w:val="N3References"/>
        <w:numPr>
          <w:ilvl w:val="0"/>
          <w:numId w:val="17"/>
        </w:numPr>
        <w:tabs>
          <w:tab w:val="left" w:pos="0"/>
          <w:tab w:val="left" w:pos="90"/>
        </w:tabs>
        <w:rPr>
          <w:lang w:val="en-US"/>
        </w:rPr>
      </w:pPr>
      <w:r>
        <w:rPr>
          <w:lang w:val="en-US"/>
        </w:rPr>
        <w:t>G . Edgren</w:t>
      </w:r>
      <w:r w:rsidRPr="00425FAA">
        <w:rPr>
          <w:lang w:val="en-US"/>
        </w:rPr>
        <w:t xml:space="preserve">, </w:t>
      </w:r>
      <w:r>
        <w:rPr>
          <w:lang w:val="en-US"/>
        </w:rPr>
        <w:t xml:space="preserve">M. Kamper-Jørgensen, S. </w:t>
      </w:r>
      <w:r w:rsidRPr="00425FAA">
        <w:rPr>
          <w:lang w:val="en-US"/>
        </w:rPr>
        <w:t>Eloranta</w:t>
      </w:r>
      <w:r>
        <w:rPr>
          <w:lang w:val="en-US"/>
        </w:rPr>
        <w:t>, K.</w:t>
      </w:r>
      <w:r w:rsidRPr="00425FAA">
        <w:rPr>
          <w:lang w:val="en-US"/>
        </w:rPr>
        <w:t xml:space="preserve"> Rostgaard </w:t>
      </w:r>
      <w:r>
        <w:rPr>
          <w:lang w:val="en-US"/>
        </w:rPr>
        <w:t xml:space="preserve">B. </w:t>
      </w:r>
      <w:r w:rsidRPr="00425FAA">
        <w:rPr>
          <w:lang w:val="en-US"/>
        </w:rPr>
        <w:t>Custer</w:t>
      </w:r>
      <w:r>
        <w:rPr>
          <w:lang w:val="en-US"/>
        </w:rPr>
        <w:t>,</w:t>
      </w:r>
      <w:r w:rsidRPr="00425FAA">
        <w:rPr>
          <w:lang w:val="en-US"/>
        </w:rPr>
        <w:t xml:space="preserve"> </w:t>
      </w:r>
      <w:r>
        <w:rPr>
          <w:lang w:val="en-US"/>
        </w:rPr>
        <w:t>H.</w:t>
      </w:r>
      <w:r w:rsidRPr="00425FAA">
        <w:rPr>
          <w:lang w:val="en-US"/>
        </w:rPr>
        <w:t>Ullum</w:t>
      </w:r>
      <w:r>
        <w:rPr>
          <w:lang w:val="en-US"/>
        </w:rPr>
        <w:t>, E. L.</w:t>
      </w:r>
      <w:r w:rsidRPr="00425FAA">
        <w:rPr>
          <w:lang w:val="en-US"/>
        </w:rPr>
        <w:t xml:space="preserve"> Murphy</w:t>
      </w:r>
      <w:r>
        <w:rPr>
          <w:lang w:val="en-US"/>
        </w:rPr>
        <w:t>, M. P.</w:t>
      </w:r>
      <w:r w:rsidRPr="00425FAA">
        <w:rPr>
          <w:lang w:val="en-US"/>
        </w:rPr>
        <w:t xml:space="preserve"> Busch</w:t>
      </w:r>
      <w:r>
        <w:rPr>
          <w:lang w:val="en-US"/>
        </w:rPr>
        <w:t>,</w:t>
      </w:r>
      <w:r w:rsidRPr="00425FAA">
        <w:rPr>
          <w:lang w:val="en-US"/>
        </w:rPr>
        <w:t xml:space="preserve"> </w:t>
      </w:r>
      <w:r>
        <w:rPr>
          <w:lang w:val="en-US"/>
        </w:rPr>
        <w:t xml:space="preserve">M. </w:t>
      </w:r>
      <w:r w:rsidRPr="00425FAA">
        <w:rPr>
          <w:lang w:val="en-US"/>
        </w:rPr>
        <w:t xml:space="preserve">Reilly, </w:t>
      </w:r>
      <w:r>
        <w:rPr>
          <w:lang w:val="en-US"/>
        </w:rPr>
        <w:t xml:space="preserve">M. </w:t>
      </w:r>
      <w:r w:rsidRPr="00425FAA">
        <w:rPr>
          <w:lang w:val="en-US"/>
        </w:rPr>
        <w:t>Melbye</w:t>
      </w:r>
      <w:r>
        <w:rPr>
          <w:lang w:val="en-US"/>
        </w:rPr>
        <w:t>, H. Hjalgrim H and</w:t>
      </w:r>
      <w:r w:rsidRPr="00425FAA">
        <w:rPr>
          <w:lang w:val="en-US"/>
        </w:rPr>
        <w:t xml:space="preserve"> </w:t>
      </w:r>
      <w:r>
        <w:rPr>
          <w:lang w:val="en-US"/>
        </w:rPr>
        <w:t xml:space="preserve">O. </w:t>
      </w:r>
      <w:r w:rsidRPr="00425FAA">
        <w:rPr>
          <w:lang w:val="en-US"/>
        </w:rPr>
        <w:t>Nyrén</w:t>
      </w:r>
      <w:r>
        <w:rPr>
          <w:lang w:val="en-US"/>
        </w:rPr>
        <w:t>,</w:t>
      </w:r>
      <w:r w:rsidRPr="00425FAA">
        <w:rPr>
          <w:lang w:val="en-US"/>
        </w:rPr>
        <w:t xml:space="preserve"> </w:t>
      </w:r>
      <w:r w:rsidR="00EF6E98" w:rsidRPr="00EF6E98">
        <w:rPr>
          <w:i/>
          <w:lang w:val="en-US"/>
        </w:rPr>
        <w:t>Transfus</w:t>
      </w:r>
      <w:r w:rsidR="00EF6E98" w:rsidRPr="00EF6E98">
        <w:rPr>
          <w:lang w:val="en-US"/>
        </w:rPr>
        <w:t>.</w:t>
      </w:r>
      <w:r w:rsidR="00EC62D3">
        <w:rPr>
          <w:lang w:val="en-US"/>
        </w:rPr>
        <w:t>,</w:t>
      </w:r>
      <w:r w:rsidR="00EF6E98" w:rsidRPr="00EF6E98">
        <w:rPr>
          <w:lang w:val="en-US"/>
        </w:rPr>
        <w:t xml:space="preserve"> </w:t>
      </w:r>
      <w:r w:rsidR="00EC62D3">
        <w:rPr>
          <w:lang w:val="en-US"/>
        </w:rPr>
        <w:t xml:space="preserve">2010, </w:t>
      </w:r>
      <w:r w:rsidR="00EF6E98" w:rsidRPr="00EF6E98">
        <w:rPr>
          <w:b/>
          <w:lang w:val="en-US"/>
        </w:rPr>
        <w:t>50</w:t>
      </w:r>
      <w:r w:rsidR="00EF6E98" w:rsidRPr="00EF6E98">
        <w:rPr>
          <w:lang w:val="en-US"/>
        </w:rPr>
        <w:t>, 1185-1195.</w:t>
      </w:r>
    </w:p>
    <w:p w14:paraId="5796A2C1" w14:textId="0BDDC8CA" w:rsidR="00EF6E98" w:rsidRPr="00EF6E98" w:rsidRDefault="00EC62D3" w:rsidP="00EF6E98">
      <w:pPr>
        <w:pStyle w:val="N3References"/>
        <w:numPr>
          <w:ilvl w:val="0"/>
          <w:numId w:val="17"/>
        </w:numPr>
        <w:tabs>
          <w:tab w:val="left" w:pos="0"/>
          <w:tab w:val="left" w:pos="90"/>
        </w:tabs>
        <w:rPr>
          <w:lang w:val="en-US"/>
        </w:rPr>
      </w:pPr>
      <w:r>
        <w:rPr>
          <w:lang w:val="en-US"/>
        </w:rPr>
        <w:t xml:space="preserve">E. Evans, </w:t>
      </w:r>
      <w:r w:rsidR="00EF6E98" w:rsidRPr="00EF6E98">
        <w:rPr>
          <w:i/>
          <w:lang w:val="en-US"/>
        </w:rPr>
        <w:t>Biophys. J.</w:t>
      </w:r>
      <w:r w:rsidRPr="00EC62D3">
        <w:rPr>
          <w:lang w:val="en-US"/>
        </w:rPr>
        <w:t>, 1983,</w:t>
      </w:r>
      <w:r>
        <w:rPr>
          <w:i/>
          <w:lang w:val="en-US"/>
        </w:rPr>
        <w:t xml:space="preserve"> </w:t>
      </w:r>
      <w:r w:rsidR="00EF6E98" w:rsidRPr="00EF6E98">
        <w:rPr>
          <w:b/>
          <w:lang w:val="en-US"/>
        </w:rPr>
        <w:t>43</w:t>
      </w:r>
      <w:r w:rsidR="00EF6E98" w:rsidRPr="00EF6E98">
        <w:rPr>
          <w:lang w:val="en-US"/>
        </w:rPr>
        <w:t>, 27-30</w:t>
      </w:r>
      <w:r>
        <w:rPr>
          <w:lang w:val="en-US"/>
        </w:rPr>
        <w:t>.</w:t>
      </w:r>
    </w:p>
    <w:p w14:paraId="48EE9FBA" w14:textId="2F4DCB24" w:rsidR="00EF6E98" w:rsidRPr="00EF6E98" w:rsidRDefault="00EC62D3" w:rsidP="00EF6E98">
      <w:pPr>
        <w:pStyle w:val="N3References"/>
        <w:numPr>
          <w:ilvl w:val="0"/>
          <w:numId w:val="17"/>
        </w:numPr>
        <w:tabs>
          <w:tab w:val="left" w:pos="0"/>
          <w:tab w:val="left" w:pos="90"/>
        </w:tabs>
        <w:rPr>
          <w:lang w:val="en-US"/>
        </w:rPr>
      </w:pPr>
      <w:r>
        <w:rPr>
          <w:lang w:val="en-US"/>
        </w:rPr>
        <w:t xml:space="preserve">E. </w:t>
      </w:r>
      <w:r w:rsidR="00EF6E98" w:rsidRPr="00EF6E98">
        <w:rPr>
          <w:lang w:val="en-US"/>
        </w:rPr>
        <w:t xml:space="preserve">Ogura, </w:t>
      </w:r>
      <w:r>
        <w:rPr>
          <w:lang w:val="en-US"/>
        </w:rPr>
        <w:t xml:space="preserve">P. J. </w:t>
      </w:r>
      <w:r w:rsidR="00EF6E98" w:rsidRPr="00EF6E98">
        <w:rPr>
          <w:lang w:val="en-US"/>
        </w:rPr>
        <w:t>Abatti,</w:t>
      </w:r>
      <w:r>
        <w:rPr>
          <w:lang w:val="en-US"/>
        </w:rPr>
        <w:t xml:space="preserve">and T. Moriizumi, </w:t>
      </w:r>
      <w:r w:rsidR="00EF6E98" w:rsidRPr="00EF6E98">
        <w:rPr>
          <w:lang w:val="en-US"/>
        </w:rPr>
        <w:t xml:space="preserve"> </w:t>
      </w:r>
      <w:r w:rsidR="00EF6E98" w:rsidRPr="00EF6E98">
        <w:rPr>
          <w:i/>
          <w:lang w:val="en-US"/>
        </w:rPr>
        <w:t>IEEE Trans. Biomed. Eng.</w:t>
      </w:r>
      <w:r>
        <w:rPr>
          <w:lang w:val="en-US"/>
        </w:rPr>
        <w:t xml:space="preserve">, 1991, </w:t>
      </w:r>
      <w:r w:rsidR="00EF6E98" w:rsidRPr="00EF6E98">
        <w:rPr>
          <w:b/>
          <w:lang w:val="en-US"/>
        </w:rPr>
        <w:t>38</w:t>
      </w:r>
      <w:r>
        <w:rPr>
          <w:lang w:val="en-US"/>
        </w:rPr>
        <w:t xml:space="preserve">, 721-726. </w:t>
      </w:r>
    </w:p>
    <w:p w14:paraId="057285B4" w14:textId="1A08A045" w:rsidR="00EF6E98" w:rsidRPr="00EF6E98" w:rsidRDefault="00EC62D3" w:rsidP="00EF6E98">
      <w:pPr>
        <w:pStyle w:val="N3References"/>
        <w:numPr>
          <w:ilvl w:val="0"/>
          <w:numId w:val="17"/>
        </w:numPr>
        <w:tabs>
          <w:tab w:val="left" w:pos="0"/>
          <w:tab w:val="left" w:pos="90"/>
        </w:tabs>
        <w:rPr>
          <w:lang w:val="en-US"/>
        </w:rPr>
      </w:pPr>
      <w:r>
        <w:rPr>
          <w:lang w:val="en-US"/>
        </w:rPr>
        <w:t xml:space="preserve">J. L. </w:t>
      </w:r>
      <w:r w:rsidR="00EF6E98" w:rsidRPr="00EF6E98">
        <w:rPr>
          <w:lang w:val="en-US"/>
        </w:rPr>
        <w:t xml:space="preserve">McWhirter, </w:t>
      </w:r>
      <w:r>
        <w:rPr>
          <w:lang w:val="en-US"/>
        </w:rPr>
        <w:t xml:space="preserve">H. </w:t>
      </w:r>
      <w:r w:rsidR="00EF6E98" w:rsidRPr="00EF6E98">
        <w:rPr>
          <w:lang w:val="en-US"/>
        </w:rPr>
        <w:t xml:space="preserve">Noguchi, </w:t>
      </w:r>
      <w:r>
        <w:rPr>
          <w:lang w:val="en-US"/>
        </w:rPr>
        <w:t xml:space="preserve">and G. </w:t>
      </w:r>
      <w:r w:rsidR="00EF6E98" w:rsidRPr="00EF6E98">
        <w:rPr>
          <w:lang w:val="en-US"/>
        </w:rPr>
        <w:t xml:space="preserve">Gompper, </w:t>
      </w:r>
      <w:r w:rsidR="00EF6E98" w:rsidRPr="00EF6E98">
        <w:rPr>
          <w:i/>
          <w:lang w:val="en-US"/>
        </w:rPr>
        <w:t>P. Natl. Acad. Sci. U.S.A.</w:t>
      </w:r>
      <w:r>
        <w:rPr>
          <w:lang w:val="en-US"/>
        </w:rPr>
        <w:t xml:space="preserve">, 2009, </w:t>
      </w:r>
      <w:r w:rsidR="00EF6E98" w:rsidRPr="00EF6E98">
        <w:rPr>
          <w:b/>
          <w:lang w:val="en-US"/>
        </w:rPr>
        <w:t>106</w:t>
      </w:r>
      <w:r>
        <w:rPr>
          <w:lang w:val="en-US"/>
        </w:rPr>
        <w:t>, 6039-6043</w:t>
      </w:r>
      <w:r w:rsidR="00EF6E98" w:rsidRPr="00EF6E98">
        <w:rPr>
          <w:lang w:val="en-US"/>
        </w:rPr>
        <w:t>.</w:t>
      </w:r>
    </w:p>
    <w:p w14:paraId="158009C8" w14:textId="42E92183" w:rsidR="00EF6E98" w:rsidRPr="00EF6E98" w:rsidRDefault="00EC2EDF" w:rsidP="00EF6E98">
      <w:pPr>
        <w:pStyle w:val="N3References"/>
        <w:numPr>
          <w:ilvl w:val="0"/>
          <w:numId w:val="17"/>
        </w:numPr>
        <w:tabs>
          <w:tab w:val="left" w:pos="0"/>
          <w:tab w:val="left" w:pos="90"/>
        </w:tabs>
        <w:rPr>
          <w:lang w:val="en-US"/>
        </w:rPr>
      </w:pPr>
      <w:r>
        <w:rPr>
          <w:lang w:val="en-US"/>
        </w:rPr>
        <w:t xml:space="preserve">D. J. </w:t>
      </w:r>
      <w:r w:rsidR="00EF6E98" w:rsidRPr="00EF6E98">
        <w:rPr>
          <w:lang w:val="en-US"/>
        </w:rPr>
        <w:t>Quinn,</w:t>
      </w:r>
      <w:r w:rsidR="003E1AD3" w:rsidRPr="003E1AD3">
        <w:t xml:space="preserve"> </w:t>
      </w:r>
      <w:r w:rsidR="003E1AD3">
        <w:rPr>
          <w:lang w:val="en-US"/>
        </w:rPr>
        <w:t>I.</w:t>
      </w:r>
      <w:r w:rsidR="003E1AD3" w:rsidRPr="003E1AD3">
        <w:rPr>
          <w:lang w:val="en-US"/>
        </w:rPr>
        <w:t xml:space="preserve"> Pivkin</w:t>
      </w:r>
      <w:r w:rsidR="003E1AD3">
        <w:rPr>
          <w:lang w:val="en-US"/>
        </w:rPr>
        <w:t>,</w:t>
      </w:r>
      <w:r w:rsidR="003E1AD3" w:rsidRPr="003E1AD3">
        <w:rPr>
          <w:lang w:val="en-US"/>
        </w:rPr>
        <w:t xml:space="preserve"> </w:t>
      </w:r>
      <w:r w:rsidR="003E1AD3">
        <w:rPr>
          <w:lang w:val="en-US"/>
        </w:rPr>
        <w:t xml:space="preserve">S.Y. Wong, K. H. </w:t>
      </w:r>
      <w:r w:rsidR="003E1AD3" w:rsidRPr="003E1AD3">
        <w:rPr>
          <w:lang w:val="en-US"/>
        </w:rPr>
        <w:t>Chiam</w:t>
      </w:r>
      <w:r w:rsidR="003E1AD3">
        <w:rPr>
          <w:lang w:val="en-US"/>
        </w:rPr>
        <w:t>,</w:t>
      </w:r>
      <w:r w:rsidR="003E1AD3" w:rsidRPr="003E1AD3">
        <w:rPr>
          <w:lang w:val="en-US"/>
        </w:rPr>
        <w:t xml:space="preserve"> </w:t>
      </w:r>
      <w:r w:rsidR="003E1AD3">
        <w:rPr>
          <w:lang w:val="en-US"/>
        </w:rPr>
        <w:t xml:space="preserve">M. </w:t>
      </w:r>
      <w:r w:rsidR="003E1AD3" w:rsidRPr="003E1AD3">
        <w:rPr>
          <w:lang w:val="en-US"/>
        </w:rPr>
        <w:t>Dao</w:t>
      </w:r>
      <w:r w:rsidR="003E1AD3">
        <w:rPr>
          <w:lang w:val="en-US"/>
        </w:rPr>
        <w:t>,</w:t>
      </w:r>
      <w:r w:rsidR="003E1AD3" w:rsidRPr="003E1AD3">
        <w:rPr>
          <w:lang w:val="en-US"/>
        </w:rPr>
        <w:t xml:space="preserve"> </w:t>
      </w:r>
      <w:r w:rsidR="003E1AD3">
        <w:rPr>
          <w:lang w:val="en-US"/>
        </w:rPr>
        <w:t xml:space="preserve">G. E. </w:t>
      </w:r>
      <w:r w:rsidR="003E1AD3" w:rsidRPr="003E1AD3">
        <w:rPr>
          <w:lang w:val="en-US"/>
        </w:rPr>
        <w:t>Karniadakis</w:t>
      </w:r>
      <w:r w:rsidR="003E1AD3">
        <w:rPr>
          <w:lang w:val="en-US"/>
        </w:rPr>
        <w:t>,</w:t>
      </w:r>
      <w:r w:rsidR="003E1AD3" w:rsidRPr="003E1AD3">
        <w:rPr>
          <w:lang w:val="en-US"/>
        </w:rPr>
        <w:t xml:space="preserve"> </w:t>
      </w:r>
      <w:r w:rsidR="003E1AD3">
        <w:rPr>
          <w:lang w:val="en-US"/>
        </w:rPr>
        <w:t xml:space="preserve">S. Suresh, </w:t>
      </w:r>
      <w:r w:rsidR="00EF6E98" w:rsidRPr="00EF6E98">
        <w:rPr>
          <w:i/>
          <w:lang w:val="en-US"/>
        </w:rPr>
        <w:t>Ann. Biomed. Eng.</w:t>
      </w:r>
      <w:r>
        <w:rPr>
          <w:lang w:val="en-US"/>
        </w:rPr>
        <w:t xml:space="preserve">, 2011, </w:t>
      </w:r>
      <w:r w:rsidR="00EF6E98" w:rsidRPr="00EF6E98">
        <w:rPr>
          <w:b/>
          <w:lang w:val="en-US"/>
        </w:rPr>
        <w:t>39</w:t>
      </w:r>
      <w:r w:rsidR="00EF6E98" w:rsidRPr="00EF6E98">
        <w:rPr>
          <w:lang w:val="en-US"/>
        </w:rPr>
        <w:t>, 1041-1050.</w:t>
      </w:r>
    </w:p>
    <w:p w14:paraId="43D0DB9B" w14:textId="77777777" w:rsidR="00191B88" w:rsidRPr="00366ECC" w:rsidRDefault="00191B88" w:rsidP="00191B88">
      <w:pPr>
        <w:pStyle w:val="N3References"/>
        <w:numPr>
          <w:ilvl w:val="0"/>
          <w:numId w:val="17"/>
        </w:numPr>
        <w:tabs>
          <w:tab w:val="left" w:pos="0"/>
          <w:tab w:val="left" w:pos="90"/>
        </w:tabs>
        <w:rPr>
          <w:lang w:val="en-US"/>
        </w:rPr>
      </w:pPr>
      <w:r w:rsidRPr="00366ECC">
        <w:rPr>
          <w:bCs/>
          <w:lang w:val="en-US"/>
        </w:rPr>
        <w:t>Samarendra K. Mohantya, Khyati S. Mohanty b and Pradeep K. Guptaa,</w:t>
      </w:r>
      <w:r>
        <w:rPr>
          <w:lang w:val="en-US"/>
        </w:rPr>
        <w:t xml:space="preserve"> </w:t>
      </w:r>
      <w:r w:rsidRPr="00366ECC">
        <w:rPr>
          <w:i/>
          <w:lang w:val="en-US"/>
        </w:rPr>
        <w:t>Opt. Exp.</w:t>
      </w:r>
      <w:r w:rsidRPr="00366ECC">
        <w:rPr>
          <w:lang w:val="en-US"/>
        </w:rPr>
        <w:t xml:space="preserve">, </w:t>
      </w:r>
      <w:r>
        <w:rPr>
          <w:lang w:val="en-US"/>
        </w:rPr>
        <w:t xml:space="preserve">2005, </w:t>
      </w:r>
      <w:r w:rsidRPr="00366ECC">
        <w:rPr>
          <w:lang w:val="en-US"/>
        </w:rPr>
        <w:t>13, 4745</w:t>
      </w:r>
      <w:r>
        <w:rPr>
          <w:lang w:val="en-US"/>
        </w:rPr>
        <w:t xml:space="preserve">. </w:t>
      </w:r>
    </w:p>
    <w:p w14:paraId="721D8ACB" w14:textId="1180DB71" w:rsidR="00EF6E98" w:rsidRPr="00EF6E98" w:rsidRDefault="00264E9F" w:rsidP="00EF6E98">
      <w:pPr>
        <w:pStyle w:val="N3References"/>
        <w:numPr>
          <w:ilvl w:val="0"/>
          <w:numId w:val="17"/>
        </w:numPr>
        <w:tabs>
          <w:tab w:val="left" w:pos="0"/>
          <w:tab w:val="left" w:pos="90"/>
        </w:tabs>
        <w:rPr>
          <w:lang w:val="en-US"/>
        </w:rPr>
      </w:pPr>
      <w:r>
        <w:rPr>
          <w:lang w:val="en-US"/>
        </w:rPr>
        <w:t xml:space="preserve">S. C. </w:t>
      </w:r>
      <w:r w:rsidR="00EF6E98" w:rsidRPr="00EF6E98">
        <w:rPr>
          <w:lang w:val="en-US"/>
        </w:rPr>
        <w:t xml:space="preserve">Grover, </w:t>
      </w:r>
      <w:r>
        <w:rPr>
          <w:lang w:val="en-US"/>
        </w:rPr>
        <w:t>R. C.</w:t>
      </w:r>
      <w:r w:rsidR="00EF6E98" w:rsidRPr="00EF6E98">
        <w:rPr>
          <w:lang w:val="en-US"/>
        </w:rPr>
        <w:t xml:space="preserve"> Gauthier, </w:t>
      </w:r>
      <w:r>
        <w:rPr>
          <w:lang w:val="en-US"/>
        </w:rPr>
        <w:t xml:space="preserve">and A. G. </w:t>
      </w:r>
      <w:r w:rsidR="00EF6E98" w:rsidRPr="00EF6E98">
        <w:rPr>
          <w:lang w:val="en-US"/>
        </w:rPr>
        <w:t xml:space="preserve">Skirtach, </w:t>
      </w:r>
      <w:r w:rsidR="00EF6E98" w:rsidRPr="00EF6E98">
        <w:rPr>
          <w:i/>
          <w:lang w:val="en-US"/>
        </w:rPr>
        <w:t>Opt. Exp</w:t>
      </w:r>
      <w:r>
        <w:rPr>
          <w:lang w:val="en-US"/>
        </w:rPr>
        <w:t xml:space="preserve">., 2000, </w:t>
      </w:r>
      <w:r w:rsidR="00EF6E98" w:rsidRPr="00EF6E98">
        <w:rPr>
          <w:b/>
          <w:lang w:val="en-US"/>
        </w:rPr>
        <w:t>7</w:t>
      </w:r>
      <w:r w:rsidR="00EF6E98" w:rsidRPr="00EF6E98">
        <w:rPr>
          <w:lang w:val="en-US"/>
        </w:rPr>
        <w:t>, 533-539</w:t>
      </w:r>
      <w:r>
        <w:rPr>
          <w:lang w:val="en-US"/>
        </w:rPr>
        <w:t>.</w:t>
      </w:r>
    </w:p>
    <w:p w14:paraId="7262712C" w14:textId="59238551" w:rsidR="00EF6E98" w:rsidRPr="00EF6E98" w:rsidRDefault="00264E9F" w:rsidP="00EF6E98">
      <w:pPr>
        <w:pStyle w:val="N3References"/>
        <w:numPr>
          <w:ilvl w:val="0"/>
          <w:numId w:val="17"/>
        </w:numPr>
        <w:tabs>
          <w:tab w:val="left" w:pos="0"/>
          <w:tab w:val="left" w:pos="90"/>
        </w:tabs>
        <w:rPr>
          <w:lang w:val="en-US"/>
        </w:rPr>
      </w:pPr>
      <w:r>
        <w:rPr>
          <w:lang w:val="en-US"/>
        </w:rPr>
        <w:t xml:space="preserve">M. </w:t>
      </w:r>
      <w:r w:rsidR="00EF6E98" w:rsidRPr="00EF6E98">
        <w:rPr>
          <w:lang w:val="en-US"/>
        </w:rPr>
        <w:t xml:space="preserve">Dao, </w:t>
      </w:r>
      <w:r>
        <w:rPr>
          <w:lang w:val="en-US"/>
        </w:rPr>
        <w:t xml:space="preserve">C. T. </w:t>
      </w:r>
      <w:r w:rsidR="00EF6E98" w:rsidRPr="00EF6E98">
        <w:rPr>
          <w:lang w:val="en-US"/>
        </w:rPr>
        <w:t xml:space="preserve">Lim, </w:t>
      </w:r>
      <w:r>
        <w:rPr>
          <w:lang w:val="en-US"/>
        </w:rPr>
        <w:t>S</w:t>
      </w:r>
      <w:r w:rsidR="00EF6E98" w:rsidRPr="00EF6E98">
        <w:rPr>
          <w:lang w:val="en-US"/>
        </w:rPr>
        <w:t xml:space="preserve">. Suresh, </w:t>
      </w:r>
      <w:r w:rsidR="00EF6E98" w:rsidRPr="00EF6E98">
        <w:rPr>
          <w:i/>
          <w:lang w:val="en-US"/>
        </w:rPr>
        <w:t>J. Mech. Phys. Solids.</w:t>
      </w:r>
      <w:r>
        <w:rPr>
          <w:lang w:val="en-US"/>
        </w:rPr>
        <w:t xml:space="preserve">, 2003, </w:t>
      </w:r>
      <w:r w:rsidR="00EF6E98" w:rsidRPr="00EF6E98">
        <w:rPr>
          <w:b/>
          <w:lang w:val="en-US"/>
        </w:rPr>
        <w:t>51</w:t>
      </w:r>
      <w:r w:rsidR="00EF6E98" w:rsidRPr="00EF6E98">
        <w:rPr>
          <w:lang w:val="en-US"/>
        </w:rPr>
        <w:t>, 2259-2280</w:t>
      </w:r>
      <w:r>
        <w:rPr>
          <w:lang w:val="en-US"/>
        </w:rPr>
        <w:t>.</w:t>
      </w:r>
    </w:p>
    <w:p w14:paraId="459CA6AF" w14:textId="6324C10C" w:rsidR="00EF6E98" w:rsidRPr="00EF6E98" w:rsidRDefault="00264E9F" w:rsidP="00EF6E98">
      <w:pPr>
        <w:pStyle w:val="N3References"/>
        <w:numPr>
          <w:ilvl w:val="0"/>
          <w:numId w:val="17"/>
        </w:numPr>
        <w:tabs>
          <w:tab w:val="left" w:pos="0"/>
          <w:tab w:val="left" w:pos="90"/>
        </w:tabs>
        <w:rPr>
          <w:lang w:val="en-US"/>
        </w:rPr>
      </w:pPr>
      <w:r>
        <w:rPr>
          <w:lang w:val="en-US"/>
        </w:rPr>
        <w:t xml:space="preserve">H. Zhang and K. K. </w:t>
      </w:r>
      <w:r w:rsidR="00EF6E98" w:rsidRPr="00EF6E98">
        <w:rPr>
          <w:lang w:val="en-US"/>
        </w:rPr>
        <w:t xml:space="preserve">Liu, </w:t>
      </w:r>
      <w:r w:rsidR="00EF6E98" w:rsidRPr="00EF6E98">
        <w:rPr>
          <w:i/>
          <w:lang w:val="en-US"/>
        </w:rPr>
        <w:t>J. R. Soc. Interface</w:t>
      </w:r>
      <w:r>
        <w:rPr>
          <w:lang w:val="en-US"/>
        </w:rPr>
        <w:t xml:space="preserve">, 2008, </w:t>
      </w:r>
      <w:r w:rsidR="00EF6E98" w:rsidRPr="00EF6E98">
        <w:rPr>
          <w:b/>
          <w:lang w:val="en-US"/>
        </w:rPr>
        <w:t>5</w:t>
      </w:r>
      <w:r>
        <w:rPr>
          <w:lang w:val="en-US"/>
        </w:rPr>
        <w:t>, 671-690.</w:t>
      </w:r>
    </w:p>
    <w:p w14:paraId="7A565DA9" w14:textId="77777777" w:rsidR="00DD780F" w:rsidRPr="00E246DA" w:rsidRDefault="00DD780F" w:rsidP="00DD780F">
      <w:pPr>
        <w:pStyle w:val="N3References"/>
        <w:numPr>
          <w:ilvl w:val="0"/>
          <w:numId w:val="17"/>
        </w:numPr>
        <w:tabs>
          <w:tab w:val="left" w:pos="0"/>
          <w:tab w:val="left" w:pos="90"/>
        </w:tabs>
        <w:rPr>
          <w:lang w:val="en-US"/>
        </w:rPr>
      </w:pPr>
      <w:r w:rsidRPr="00E246DA">
        <w:rPr>
          <w:lang w:val="en-US"/>
        </w:rPr>
        <w:t xml:space="preserve">J. Guck, R. Ananthakrishnan, H. Mahmood, T. J. Moon, C. C. Cunningham, and J. Käs, </w:t>
      </w:r>
      <w:r w:rsidRPr="00E246DA">
        <w:rPr>
          <w:i/>
          <w:lang w:val="en-US"/>
        </w:rPr>
        <w:t>Biophys. J.</w:t>
      </w:r>
      <w:r>
        <w:rPr>
          <w:lang w:val="en-US"/>
        </w:rPr>
        <w:t>,</w:t>
      </w:r>
      <w:r w:rsidRPr="00E246DA">
        <w:rPr>
          <w:lang w:val="en-US"/>
        </w:rPr>
        <w:t xml:space="preserve"> </w:t>
      </w:r>
      <w:r>
        <w:rPr>
          <w:lang w:val="en-US"/>
        </w:rPr>
        <w:t>2001, 81, 767–84.</w:t>
      </w:r>
    </w:p>
    <w:p w14:paraId="5E541900" w14:textId="04C97A59" w:rsidR="00DD780F" w:rsidRPr="00E246DA" w:rsidRDefault="00DD780F" w:rsidP="00DD780F">
      <w:pPr>
        <w:pStyle w:val="N3References"/>
        <w:numPr>
          <w:ilvl w:val="0"/>
          <w:numId w:val="17"/>
        </w:numPr>
        <w:tabs>
          <w:tab w:val="left" w:pos="0"/>
          <w:tab w:val="left" w:pos="90"/>
        </w:tabs>
        <w:rPr>
          <w:lang w:val="en-US"/>
        </w:rPr>
      </w:pPr>
      <w:r w:rsidRPr="00E246DA">
        <w:rPr>
          <w:lang w:val="en-US"/>
        </w:rPr>
        <w:t>J. M. A. Mauritz, A. Esposito, T. Tiffert, J. N. Skepper, A. Warley, Y.-Z. Yoon, P. Cicuta, V. L. Lew, J. R. Guck, and C.</w:t>
      </w:r>
      <w:r>
        <w:rPr>
          <w:lang w:val="en-US"/>
        </w:rPr>
        <w:t xml:space="preserve"> F. Kaminski, </w:t>
      </w:r>
      <w:r w:rsidRPr="00E246DA">
        <w:rPr>
          <w:lang w:val="en-US"/>
        </w:rPr>
        <w:t xml:space="preserve"> </w:t>
      </w:r>
      <w:r w:rsidRPr="00E246DA">
        <w:rPr>
          <w:i/>
          <w:lang w:val="en-US"/>
        </w:rPr>
        <w:t>Med. Biol. Eng. Comput.</w:t>
      </w:r>
      <w:r>
        <w:rPr>
          <w:lang w:val="en-US"/>
        </w:rPr>
        <w:t>,</w:t>
      </w:r>
      <w:r w:rsidRPr="00E246DA">
        <w:rPr>
          <w:lang w:val="en-US"/>
        </w:rPr>
        <w:t xml:space="preserve"> </w:t>
      </w:r>
      <w:r>
        <w:rPr>
          <w:lang w:val="en-US"/>
        </w:rPr>
        <w:t xml:space="preserve">2010, </w:t>
      </w:r>
      <w:r w:rsidRPr="00E246DA">
        <w:rPr>
          <w:lang w:val="en-US"/>
        </w:rPr>
        <w:t>48, 1055–63</w:t>
      </w:r>
      <w:r>
        <w:rPr>
          <w:lang w:val="en-US"/>
        </w:rPr>
        <w:t>.</w:t>
      </w:r>
    </w:p>
    <w:p w14:paraId="5B4FF189" w14:textId="3AA50FF9" w:rsidR="00DD780F" w:rsidRPr="00E246DA" w:rsidRDefault="00DD780F" w:rsidP="00DD780F">
      <w:pPr>
        <w:pStyle w:val="N3References"/>
        <w:numPr>
          <w:ilvl w:val="0"/>
          <w:numId w:val="17"/>
        </w:numPr>
        <w:tabs>
          <w:tab w:val="left" w:pos="0"/>
          <w:tab w:val="left" w:pos="90"/>
        </w:tabs>
        <w:rPr>
          <w:lang w:val="en-US"/>
        </w:rPr>
      </w:pPr>
      <w:r w:rsidRPr="00E246DA">
        <w:rPr>
          <w:lang w:val="en-US"/>
        </w:rPr>
        <w:t xml:space="preserve">N. Bellini, K. C. Vishnubhatla, F. Bragheri, L. Ferrara, P. Minzioni, R. Ramponi, I. Cristiani, and R. Osellame, </w:t>
      </w:r>
      <w:r w:rsidRPr="00E246DA">
        <w:rPr>
          <w:i/>
          <w:lang w:val="en-US"/>
        </w:rPr>
        <w:t>Opt. Exp.</w:t>
      </w:r>
      <w:r>
        <w:rPr>
          <w:lang w:val="en-US"/>
        </w:rPr>
        <w:t xml:space="preserve">, 2010, </w:t>
      </w:r>
      <w:r w:rsidRPr="00E246DA">
        <w:rPr>
          <w:lang w:val="en-US"/>
        </w:rPr>
        <w:t>18, 4679–88.</w:t>
      </w:r>
    </w:p>
    <w:p w14:paraId="41E14671" w14:textId="7082DE50" w:rsidR="00DD780F" w:rsidRPr="00DD780F" w:rsidRDefault="00DD780F" w:rsidP="00DD780F">
      <w:pPr>
        <w:pStyle w:val="N3References"/>
        <w:numPr>
          <w:ilvl w:val="0"/>
          <w:numId w:val="17"/>
        </w:numPr>
        <w:tabs>
          <w:tab w:val="left" w:pos="0"/>
          <w:tab w:val="left" w:pos="90"/>
        </w:tabs>
        <w:rPr>
          <w:lang w:val="en-US"/>
        </w:rPr>
      </w:pPr>
      <w:r w:rsidRPr="00E246DA">
        <w:rPr>
          <w:lang w:val="en-US"/>
        </w:rPr>
        <w:t xml:space="preserve">S. Unterkofler, M. K. Garbos, T. </w:t>
      </w:r>
      <w:r>
        <w:rPr>
          <w:lang w:val="en-US"/>
        </w:rPr>
        <w:t>G. Euser, and P. St J Russell,</w:t>
      </w:r>
      <w:r w:rsidRPr="00E246DA">
        <w:rPr>
          <w:lang w:val="en-US"/>
        </w:rPr>
        <w:t xml:space="preserve"> </w:t>
      </w:r>
      <w:r w:rsidRPr="00E246DA">
        <w:rPr>
          <w:i/>
          <w:lang w:val="en-US"/>
        </w:rPr>
        <w:t>J. Biophoton.</w:t>
      </w:r>
      <w:r>
        <w:rPr>
          <w:lang w:val="en-US"/>
        </w:rPr>
        <w:t xml:space="preserve"> 2013, </w:t>
      </w:r>
      <w:r w:rsidRPr="00E246DA">
        <w:rPr>
          <w:lang w:val="en-US"/>
        </w:rPr>
        <w:t>6, 743–52</w:t>
      </w:r>
      <w:r>
        <w:rPr>
          <w:lang w:val="en-US"/>
        </w:rPr>
        <w:t>.</w:t>
      </w:r>
      <w:r w:rsidRPr="00E246DA">
        <w:rPr>
          <w:lang w:val="en-US"/>
        </w:rPr>
        <w:t xml:space="preserve"> </w:t>
      </w:r>
    </w:p>
    <w:p w14:paraId="25B3719A" w14:textId="436629E9" w:rsidR="00EF6E98" w:rsidRPr="00EF6E98" w:rsidRDefault="00454A99" w:rsidP="00EF6E98">
      <w:pPr>
        <w:pStyle w:val="N3References"/>
        <w:numPr>
          <w:ilvl w:val="0"/>
          <w:numId w:val="17"/>
        </w:numPr>
        <w:tabs>
          <w:tab w:val="left" w:pos="0"/>
          <w:tab w:val="left" w:pos="90"/>
        </w:tabs>
        <w:rPr>
          <w:lang w:val="en-US"/>
        </w:rPr>
      </w:pPr>
      <w:r w:rsidRPr="00454A99">
        <w:rPr>
          <w:lang w:val="en-US"/>
        </w:rPr>
        <w:t>S. Gaugiran, S. Gétin, J. Fedeli, G. Colas, A. Fuchs, F. Chatelain, and J. Dérouard</w:t>
      </w:r>
      <w:r w:rsidR="00EF6E98" w:rsidRPr="00EF6E98">
        <w:rPr>
          <w:lang w:val="en-US"/>
        </w:rPr>
        <w:t xml:space="preserve"> </w:t>
      </w:r>
      <w:r w:rsidR="00EF6E98" w:rsidRPr="00EF6E98">
        <w:rPr>
          <w:i/>
          <w:lang w:val="en-US"/>
        </w:rPr>
        <w:t>Opt Exp.</w:t>
      </w:r>
      <w:r w:rsidRPr="00454A99">
        <w:rPr>
          <w:lang w:val="en-US"/>
        </w:rPr>
        <w:t>, 2005</w:t>
      </w:r>
      <w:r>
        <w:rPr>
          <w:i/>
          <w:lang w:val="en-US"/>
        </w:rPr>
        <w:t>,</w:t>
      </w:r>
      <w:r w:rsidR="00EF6E98" w:rsidRPr="00EF6E98">
        <w:rPr>
          <w:lang w:val="en-US"/>
        </w:rPr>
        <w:t xml:space="preserve"> </w:t>
      </w:r>
      <w:r w:rsidR="00EF6E98" w:rsidRPr="00EF6E98">
        <w:rPr>
          <w:b/>
          <w:lang w:val="en-US"/>
        </w:rPr>
        <w:t>13</w:t>
      </w:r>
      <w:r w:rsidR="00EF6E98" w:rsidRPr="00EF6E98">
        <w:rPr>
          <w:lang w:val="en-US"/>
        </w:rPr>
        <w:t>, 6956-6963</w:t>
      </w:r>
      <w:r>
        <w:rPr>
          <w:lang w:val="en-US"/>
        </w:rPr>
        <w:t>.</w:t>
      </w:r>
    </w:p>
    <w:p w14:paraId="7019D53E" w14:textId="26FDEF37" w:rsidR="00EF6E98" w:rsidRPr="00EF6E98" w:rsidRDefault="00264E9F" w:rsidP="00EF6E98">
      <w:pPr>
        <w:pStyle w:val="N3References"/>
        <w:numPr>
          <w:ilvl w:val="0"/>
          <w:numId w:val="17"/>
        </w:numPr>
        <w:tabs>
          <w:tab w:val="left" w:pos="0"/>
          <w:tab w:val="left" w:pos="90"/>
        </w:tabs>
        <w:rPr>
          <w:lang w:val="en-US"/>
        </w:rPr>
      </w:pPr>
      <w:r>
        <w:rPr>
          <w:lang w:val="en-US"/>
        </w:rPr>
        <w:t xml:space="preserve">B. S. </w:t>
      </w:r>
      <w:r w:rsidR="00EF6E98" w:rsidRPr="00EF6E98">
        <w:rPr>
          <w:lang w:val="en-US"/>
        </w:rPr>
        <w:t xml:space="preserve">Ahluwalia, </w:t>
      </w:r>
      <w:r>
        <w:rPr>
          <w:lang w:val="en-US"/>
        </w:rPr>
        <w:t>P.</w:t>
      </w:r>
      <w:r w:rsidR="00EF6E98" w:rsidRPr="00EF6E98">
        <w:rPr>
          <w:lang w:val="en-US"/>
        </w:rPr>
        <w:t xml:space="preserve"> McCourt, </w:t>
      </w:r>
      <w:r>
        <w:rPr>
          <w:lang w:val="en-US"/>
        </w:rPr>
        <w:t>T.</w:t>
      </w:r>
      <w:r w:rsidR="00EF6E98" w:rsidRPr="00EF6E98">
        <w:rPr>
          <w:lang w:val="en-US"/>
        </w:rPr>
        <w:t xml:space="preserve"> Huser, </w:t>
      </w:r>
      <w:r>
        <w:rPr>
          <w:lang w:val="en-US"/>
        </w:rPr>
        <w:t>&amp; O.G.</w:t>
      </w:r>
      <w:r w:rsidR="00EF6E98" w:rsidRPr="00EF6E98">
        <w:rPr>
          <w:lang w:val="en-US"/>
        </w:rPr>
        <w:t xml:space="preserve"> Helleso</w:t>
      </w:r>
      <w:r>
        <w:rPr>
          <w:lang w:val="en-US"/>
        </w:rPr>
        <w:t>.</w:t>
      </w:r>
      <w:r w:rsidR="00EF6E98" w:rsidRPr="00EF6E98">
        <w:rPr>
          <w:lang w:val="en-US"/>
        </w:rPr>
        <w:t xml:space="preserve"> </w:t>
      </w:r>
      <w:r w:rsidR="00EF6E98" w:rsidRPr="00EF6E98">
        <w:rPr>
          <w:i/>
          <w:lang w:val="en-US"/>
        </w:rPr>
        <w:t>Opt. Exp.</w:t>
      </w:r>
      <w:r>
        <w:rPr>
          <w:lang w:val="en-US"/>
        </w:rPr>
        <w:t xml:space="preserve">, 2010, </w:t>
      </w:r>
      <w:r w:rsidR="00EF6E98" w:rsidRPr="00EF6E98">
        <w:rPr>
          <w:b/>
          <w:lang w:val="en-US"/>
        </w:rPr>
        <w:t>18</w:t>
      </w:r>
      <w:r w:rsidR="00EF6E98" w:rsidRPr="00EF6E98">
        <w:rPr>
          <w:lang w:val="en-US"/>
        </w:rPr>
        <w:t>, 21053-21061</w:t>
      </w:r>
      <w:r>
        <w:rPr>
          <w:lang w:val="en-US"/>
        </w:rPr>
        <w:t>.</w:t>
      </w:r>
      <w:r w:rsidR="00EF6E98" w:rsidRPr="00EF6E98">
        <w:rPr>
          <w:lang w:val="en-US"/>
        </w:rPr>
        <w:t xml:space="preserve"> </w:t>
      </w:r>
    </w:p>
    <w:p w14:paraId="2A16A37C" w14:textId="3A64527A" w:rsidR="00EF6E98" w:rsidRPr="00757C27" w:rsidRDefault="00264E9F" w:rsidP="00EF6E98">
      <w:pPr>
        <w:pStyle w:val="N3References"/>
        <w:numPr>
          <w:ilvl w:val="0"/>
          <w:numId w:val="17"/>
        </w:numPr>
        <w:tabs>
          <w:tab w:val="left" w:pos="0"/>
          <w:tab w:val="left" w:pos="90"/>
        </w:tabs>
        <w:rPr>
          <w:szCs w:val="16"/>
          <w:lang w:val="en-US"/>
        </w:rPr>
      </w:pPr>
      <w:r>
        <w:rPr>
          <w:lang w:val="en-US"/>
        </w:rPr>
        <w:t xml:space="preserve">O. G. </w:t>
      </w:r>
      <w:r w:rsidR="00EF6E98" w:rsidRPr="00EF6E98">
        <w:rPr>
          <w:lang w:val="en-US"/>
        </w:rPr>
        <w:t xml:space="preserve">Helleso, </w:t>
      </w:r>
      <w:r>
        <w:rPr>
          <w:lang w:val="en-US"/>
        </w:rPr>
        <w:t>P.</w:t>
      </w:r>
      <w:r w:rsidR="00EF6E98" w:rsidRPr="00EF6E98">
        <w:rPr>
          <w:lang w:val="en-US"/>
        </w:rPr>
        <w:t xml:space="preserve"> Lovhaugen, </w:t>
      </w:r>
      <w:r>
        <w:rPr>
          <w:lang w:val="en-US"/>
        </w:rPr>
        <w:t xml:space="preserve">A.Z. </w:t>
      </w:r>
      <w:r w:rsidR="00EF6E98" w:rsidRPr="00EF6E98">
        <w:rPr>
          <w:lang w:val="en-US"/>
        </w:rPr>
        <w:t xml:space="preserve">Subramanian, </w:t>
      </w:r>
      <w:r>
        <w:rPr>
          <w:lang w:val="en-US"/>
        </w:rPr>
        <w:t xml:space="preserve">J. S. </w:t>
      </w:r>
      <w:r w:rsidR="00EF6E98" w:rsidRPr="00EF6E98">
        <w:rPr>
          <w:lang w:val="en-US"/>
        </w:rPr>
        <w:t xml:space="preserve"> Wilkinson</w:t>
      </w:r>
      <w:r>
        <w:rPr>
          <w:lang w:val="en-US"/>
        </w:rPr>
        <w:t xml:space="preserve"> </w:t>
      </w:r>
      <w:r w:rsidR="00EF6E98" w:rsidRPr="00757C27">
        <w:rPr>
          <w:szCs w:val="16"/>
          <w:lang w:val="en-US"/>
        </w:rPr>
        <w:t xml:space="preserve">&amp; </w:t>
      </w:r>
      <w:r w:rsidRPr="00757C27">
        <w:rPr>
          <w:szCs w:val="16"/>
          <w:lang w:val="en-US"/>
        </w:rPr>
        <w:t xml:space="preserve">B. S. </w:t>
      </w:r>
      <w:r w:rsidR="00EF6E98" w:rsidRPr="00757C27">
        <w:rPr>
          <w:szCs w:val="16"/>
          <w:lang w:val="en-US"/>
        </w:rPr>
        <w:t xml:space="preserve">Ahluwalia, </w:t>
      </w:r>
      <w:r w:rsidR="00EF6E98" w:rsidRPr="00757C27">
        <w:rPr>
          <w:i/>
          <w:szCs w:val="16"/>
          <w:lang w:val="en-US"/>
        </w:rPr>
        <w:t>Lab Chip</w:t>
      </w:r>
      <w:r w:rsidRPr="00757C27">
        <w:rPr>
          <w:szCs w:val="16"/>
          <w:lang w:val="en-US"/>
        </w:rPr>
        <w:t>, 2012,</w:t>
      </w:r>
      <w:r w:rsidR="00EF6E98" w:rsidRPr="00757C27">
        <w:rPr>
          <w:szCs w:val="16"/>
          <w:lang w:val="en-US"/>
        </w:rPr>
        <w:t xml:space="preserve"> </w:t>
      </w:r>
      <w:r w:rsidR="00EF6E98" w:rsidRPr="00757C27">
        <w:rPr>
          <w:b/>
          <w:szCs w:val="16"/>
          <w:lang w:val="en-US"/>
        </w:rPr>
        <w:t>12</w:t>
      </w:r>
      <w:r w:rsidR="00EF6E98" w:rsidRPr="00757C27">
        <w:rPr>
          <w:szCs w:val="16"/>
          <w:lang w:val="en-US"/>
        </w:rPr>
        <w:t>, 3436-3440.</w:t>
      </w:r>
    </w:p>
    <w:p w14:paraId="418A9E8B" w14:textId="402F0DB1" w:rsidR="00EF6E98" w:rsidRPr="00757C27" w:rsidRDefault="00264E9F" w:rsidP="00EF6E98">
      <w:pPr>
        <w:pStyle w:val="N3References"/>
        <w:numPr>
          <w:ilvl w:val="0"/>
          <w:numId w:val="17"/>
        </w:numPr>
        <w:tabs>
          <w:tab w:val="left" w:pos="0"/>
          <w:tab w:val="left" w:pos="90"/>
        </w:tabs>
        <w:rPr>
          <w:szCs w:val="16"/>
        </w:rPr>
      </w:pPr>
      <w:r w:rsidRPr="00757C27">
        <w:rPr>
          <w:szCs w:val="16"/>
        </w:rPr>
        <w:t xml:space="preserve">I. </w:t>
      </w:r>
      <w:r w:rsidR="00EF6E98" w:rsidRPr="00757C27">
        <w:rPr>
          <w:szCs w:val="16"/>
        </w:rPr>
        <w:t xml:space="preserve">Brevik, </w:t>
      </w:r>
      <w:r w:rsidR="00EF6E98" w:rsidRPr="00757C27">
        <w:rPr>
          <w:i/>
          <w:szCs w:val="16"/>
        </w:rPr>
        <w:t>Phys. Rep.</w:t>
      </w:r>
      <w:r w:rsidRPr="00757C27">
        <w:rPr>
          <w:szCs w:val="16"/>
        </w:rPr>
        <w:t xml:space="preserve">, 1979, </w:t>
      </w:r>
      <w:r w:rsidR="00EF6E98" w:rsidRPr="00757C27">
        <w:rPr>
          <w:b/>
          <w:szCs w:val="16"/>
        </w:rPr>
        <w:t>52</w:t>
      </w:r>
      <w:r w:rsidR="00EF6E98" w:rsidRPr="00757C27">
        <w:rPr>
          <w:szCs w:val="16"/>
        </w:rPr>
        <w:t>, 133-201.</w:t>
      </w:r>
    </w:p>
    <w:p w14:paraId="7DF113CF" w14:textId="0E678568" w:rsidR="00EF6E98" w:rsidRPr="00757C27" w:rsidRDefault="00264E9F" w:rsidP="00EF6E98">
      <w:pPr>
        <w:pStyle w:val="N3References"/>
        <w:numPr>
          <w:ilvl w:val="0"/>
          <w:numId w:val="17"/>
        </w:numPr>
        <w:tabs>
          <w:tab w:val="left" w:pos="0"/>
          <w:tab w:val="left" w:pos="90"/>
        </w:tabs>
        <w:rPr>
          <w:szCs w:val="16"/>
        </w:rPr>
      </w:pPr>
      <w:bookmarkStart w:id="1" w:name="_ENREF_22"/>
      <w:r w:rsidRPr="00757C27">
        <w:rPr>
          <w:szCs w:val="16"/>
        </w:rPr>
        <w:t xml:space="preserve">I. </w:t>
      </w:r>
      <w:r w:rsidR="00EF6E98" w:rsidRPr="00757C27">
        <w:rPr>
          <w:szCs w:val="16"/>
        </w:rPr>
        <w:t xml:space="preserve">Brevik, </w:t>
      </w:r>
      <w:r w:rsidRPr="00757C27">
        <w:rPr>
          <w:szCs w:val="16"/>
        </w:rPr>
        <w:t>and R.</w:t>
      </w:r>
      <w:r w:rsidR="00EF6E98" w:rsidRPr="00757C27">
        <w:rPr>
          <w:szCs w:val="16"/>
        </w:rPr>
        <w:t xml:space="preserve"> Kluge, </w:t>
      </w:r>
      <w:r w:rsidR="00EF6E98" w:rsidRPr="00757C27">
        <w:rPr>
          <w:i/>
          <w:szCs w:val="16"/>
        </w:rPr>
        <w:t>J. Opt. Soc. Am. B</w:t>
      </w:r>
      <w:r w:rsidRPr="00757C27">
        <w:rPr>
          <w:szCs w:val="16"/>
        </w:rPr>
        <w:t>, 1999,</w:t>
      </w:r>
      <w:r w:rsidR="00EF6E98" w:rsidRPr="00757C27">
        <w:rPr>
          <w:szCs w:val="16"/>
        </w:rPr>
        <w:t xml:space="preserve"> </w:t>
      </w:r>
      <w:r w:rsidR="00EF6E98" w:rsidRPr="00757C27">
        <w:rPr>
          <w:b/>
          <w:szCs w:val="16"/>
        </w:rPr>
        <w:t>16</w:t>
      </w:r>
      <w:r w:rsidR="00EF6E98" w:rsidRPr="00757C27">
        <w:rPr>
          <w:szCs w:val="16"/>
        </w:rPr>
        <w:t>, 976-985</w:t>
      </w:r>
      <w:r w:rsidRPr="00757C27">
        <w:rPr>
          <w:szCs w:val="16"/>
        </w:rPr>
        <w:t>.</w:t>
      </w:r>
      <w:bookmarkEnd w:id="1"/>
    </w:p>
    <w:p w14:paraId="2491D9D2" w14:textId="1CFFDE9F" w:rsidR="00EF6E98" w:rsidRPr="00757C27" w:rsidRDefault="00264E9F" w:rsidP="00EF6E98">
      <w:pPr>
        <w:pStyle w:val="N3References"/>
        <w:numPr>
          <w:ilvl w:val="0"/>
          <w:numId w:val="17"/>
        </w:numPr>
        <w:tabs>
          <w:tab w:val="left" w:pos="0"/>
          <w:tab w:val="left" w:pos="90"/>
        </w:tabs>
        <w:rPr>
          <w:szCs w:val="16"/>
          <w:lang w:val="en-US"/>
        </w:rPr>
      </w:pPr>
      <w:r w:rsidRPr="00757C27">
        <w:rPr>
          <w:szCs w:val="16"/>
          <w:lang w:val="en-US"/>
        </w:rPr>
        <w:t xml:space="preserve">E. </w:t>
      </w:r>
      <w:r w:rsidR="00EF6E98" w:rsidRPr="00757C27">
        <w:rPr>
          <w:szCs w:val="16"/>
          <w:lang w:val="en-US"/>
        </w:rPr>
        <w:t xml:space="preserve">Farges, </w:t>
      </w:r>
      <w:r w:rsidRPr="00757C27">
        <w:rPr>
          <w:szCs w:val="16"/>
          <w:lang w:val="en-US"/>
        </w:rPr>
        <w:t xml:space="preserve">R. Grebe and M. </w:t>
      </w:r>
      <w:r w:rsidR="00EF6E98" w:rsidRPr="00757C27">
        <w:rPr>
          <w:szCs w:val="16"/>
          <w:lang w:val="en-US"/>
        </w:rPr>
        <w:t xml:space="preserve">Baumann, </w:t>
      </w:r>
      <w:r w:rsidR="00EF6E98" w:rsidRPr="00757C27">
        <w:rPr>
          <w:i/>
          <w:szCs w:val="16"/>
          <w:lang w:val="en-US"/>
        </w:rPr>
        <w:t>Clin. Hemorheol. Micro.</w:t>
      </w:r>
      <w:r w:rsidRPr="00757C27">
        <w:rPr>
          <w:szCs w:val="16"/>
          <w:lang w:val="en-US"/>
        </w:rPr>
        <w:t>,</w:t>
      </w:r>
      <w:r w:rsidR="00EF6E98" w:rsidRPr="00757C27">
        <w:rPr>
          <w:i/>
          <w:szCs w:val="16"/>
          <w:lang w:val="en-US"/>
        </w:rPr>
        <w:t xml:space="preserve"> </w:t>
      </w:r>
      <w:r w:rsidRPr="00757C27">
        <w:rPr>
          <w:i/>
          <w:szCs w:val="16"/>
          <w:lang w:val="en-US"/>
        </w:rPr>
        <w:t xml:space="preserve">2002, </w:t>
      </w:r>
      <w:r w:rsidR="00EF6E98" w:rsidRPr="00757C27">
        <w:rPr>
          <w:b/>
          <w:szCs w:val="16"/>
          <w:lang w:val="en-US"/>
        </w:rPr>
        <w:t>27</w:t>
      </w:r>
      <w:r w:rsidR="00EF6E98" w:rsidRPr="00757C27">
        <w:rPr>
          <w:szCs w:val="16"/>
          <w:lang w:val="en-US"/>
        </w:rPr>
        <w:t>, 1-11</w:t>
      </w:r>
      <w:r w:rsidRPr="00757C27">
        <w:rPr>
          <w:szCs w:val="16"/>
          <w:lang w:val="en-US"/>
        </w:rPr>
        <w:t>.</w:t>
      </w:r>
    </w:p>
    <w:p w14:paraId="0A5E1D3E" w14:textId="24F1828D" w:rsidR="00EF6E98" w:rsidRPr="00757C27" w:rsidRDefault="00454A99" w:rsidP="00454A99">
      <w:pPr>
        <w:pStyle w:val="ListParagraph"/>
        <w:numPr>
          <w:ilvl w:val="0"/>
          <w:numId w:val="17"/>
        </w:numPr>
        <w:rPr>
          <w:sz w:val="16"/>
          <w:szCs w:val="16"/>
        </w:rPr>
      </w:pPr>
      <w:r w:rsidRPr="00757C27">
        <w:rPr>
          <w:sz w:val="16"/>
          <w:szCs w:val="16"/>
        </w:rPr>
        <w:t xml:space="preserve">E. Bennett-Guerrero, T. H. </w:t>
      </w:r>
      <w:proofErr w:type="spellStart"/>
      <w:r w:rsidRPr="00757C27">
        <w:rPr>
          <w:sz w:val="16"/>
          <w:szCs w:val="16"/>
        </w:rPr>
        <w:t>Veldman</w:t>
      </w:r>
      <w:proofErr w:type="spellEnd"/>
      <w:r w:rsidRPr="00757C27">
        <w:rPr>
          <w:sz w:val="16"/>
          <w:szCs w:val="16"/>
        </w:rPr>
        <w:t xml:space="preserve">, A. Doctor, M.  J. </w:t>
      </w:r>
      <w:proofErr w:type="spellStart"/>
      <w:r w:rsidRPr="00757C27">
        <w:rPr>
          <w:sz w:val="16"/>
          <w:szCs w:val="16"/>
        </w:rPr>
        <w:t>Telen</w:t>
      </w:r>
      <w:proofErr w:type="spellEnd"/>
      <w:r w:rsidRPr="00757C27">
        <w:rPr>
          <w:sz w:val="16"/>
          <w:szCs w:val="16"/>
        </w:rPr>
        <w:t xml:space="preserve">, T. L. </w:t>
      </w:r>
      <w:proofErr w:type="spellStart"/>
      <w:r w:rsidRPr="00757C27">
        <w:rPr>
          <w:sz w:val="16"/>
          <w:szCs w:val="16"/>
        </w:rPr>
        <w:t>Ortel</w:t>
      </w:r>
      <w:proofErr w:type="spellEnd"/>
      <w:r w:rsidRPr="00757C27">
        <w:rPr>
          <w:sz w:val="16"/>
          <w:szCs w:val="16"/>
        </w:rPr>
        <w:t xml:space="preserve">, T. S Reid, M. A. </w:t>
      </w:r>
      <w:proofErr w:type="spellStart"/>
      <w:r w:rsidRPr="00757C27">
        <w:rPr>
          <w:sz w:val="16"/>
          <w:szCs w:val="16"/>
        </w:rPr>
        <w:t>Mulherin</w:t>
      </w:r>
      <w:proofErr w:type="spellEnd"/>
      <w:r w:rsidRPr="00757C27">
        <w:rPr>
          <w:sz w:val="16"/>
          <w:szCs w:val="16"/>
        </w:rPr>
        <w:t xml:space="preserve">, H. Zhu, R. D. Buck, R. M. </w:t>
      </w:r>
      <w:proofErr w:type="spellStart"/>
      <w:r w:rsidRPr="00757C27">
        <w:rPr>
          <w:sz w:val="16"/>
          <w:szCs w:val="16"/>
        </w:rPr>
        <w:t>Califf</w:t>
      </w:r>
      <w:proofErr w:type="spellEnd"/>
      <w:r w:rsidRPr="00757C27">
        <w:rPr>
          <w:sz w:val="16"/>
          <w:szCs w:val="16"/>
        </w:rPr>
        <w:t>, and T. J. McMahon,</w:t>
      </w:r>
      <w:r w:rsidR="00EF6E98" w:rsidRPr="00757C27">
        <w:rPr>
          <w:sz w:val="16"/>
          <w:szCs w:val="16"/>
          <w:lang w:val="en-US"/>
        </w:rPr>
        <w:t xml:space="preserve"> </w:t>
      </w:r>
      <w:r w:rsidRPr="00757C27">
        <w:rPr>
          <w:i/>
          <w:sz w:val="16"/>
          <w:szCs w:val="16"/>
          <w:lang w:val="en-US"/>
        </w:rPr>
        <w:t>P. Natl. Acad. Sci</w:t>
      </w:r>
      <w:r w:rsidR="00EF6E98" w:rsidRPr="00757C27">
        <w:rPr>
          <w:i/>
          <w:sz w:val="16"/>
          <w:szCs w:val="16"/>
          <w:lang w:val="en-US"/>
        </w:rPr>
        <w:t>.</w:t>
      </w:r>
      <w:r w:rsidR="00576777">
        <w:rPr>
          <w:sz w:val="16"/>
          <w:szCs w:val="16"/>
          <w:lang w:val="en-US"/>
        </w:rPr>
        <w:t xml:space="preserve"> </w:t>
      </w:r>
      <w:r w:rsidR="00576777" w:rsidRPr="00576777">
        <w:rPr>
          <w:i/>
          <w:sz w:val="16"/>
          <w:szCs w:val="16"/>
          <w:lang w:val="en-US"/>
        </w:rPr>
        <w:t>U.S.A.</w:t>
      </w:r>
      <w:r w:rsidR="00576777">
        <w:rPr>
          <w:sz w:val="16"/>
          <w:szCs w:val="16"/>
          <w:lang w:val="en-US"/>
        </w:rPr>
        <w:t>,</w:t>
      </w:r>
      <w:r w:rsidRPr="00757C27">
        <w:rPr>
          <w:sz w:val="16"/>
          <w:szCs w:val="16"/>
          <w:lang w:val="en-US"/>
        </w:rPr>
        <w:t xml:space="preserve"> 2007,</w:t>
      </w:r>
      <w:r w:rsidR="00EF6E98" w:rsidRPr="00757C27">
        <w:rPr>
          <w:sz w:val="16"/>
          <w:szCs w:val="16"/>
          <w:lang w:val="en-US"/>
        </w:rPr>
        <w:t xml:space="preserve"> </w:t>
      </w:r>
      <w:r w:rsidR="00EF6E98" w:rsidRPr="00757C27">
        <w:rPr>
          <w:b/>
          <w:sz w:val="16"/>
          <w:szCs w:val="16"/>
          <w:lang w:val="en-US"/>
        </w:rPr>
        <w:t>104</w:t>
      </w:r>
      <w:r w:rsidR="00EF6E98" w:rsidRPr="00757C27">
        <w:rPr>
          <w:sz w:val="16"/>
          <w:szCs w:val="16"/>
          <w:lang w:val="en-US"/>
        </w:rPr>
        <w:t>, 17063-17068</w:t>
      </w:r>
      <w:r w:rsidRPr="00757C27">
        <w:rPr>
          <w:sz w:val="16"/>
          <w:szCs w:val="16"/>
          <w:lang w:val="en-US"/>
        </w:rPr>
        <w:t>.</w:t>
      </w:r>
    </w:p>
    <w:p w14:paraId="57947FBB" w14:textId="62755727" w:rsidR="00EF6E98" w:rsidRPr="00757C27" w:rsidRDefault="00757C27" w:rsidP="00757C27">
      <w:pPr>
        <w:pStyle w:val="ListParagraph"/>
        <w:numPr>
          <w:ilvl w:val="0"/>
          <w:numId w:val="17"/>
        </w:numPr>
        <w:rPr>
          <w:sz w:val="16"/>
          <w:szCs w:val="16"/>
        </w:rPr>
      </w:pPr>
      <w:r w:rsidRPr="00757C27">
        <w:rPr>
          <w:sz w:val="16"/>
          <w:szCs w:val="16"/>
        </w:rPr>
        <w:t>A</w:t>
      </w:r>
      <w:r>
        <w:rPr>
          <w:sz w:val="16"/>
          <w:szCs w:val="16"/>
        </w:rPr>
        <w:t>.</w:t>
      </w:r>
      <w:r w:rsidRPr="00757C27">
        <w:rPr>
          <w:sz w:val="16"/>
          <w:szCs w:val="16"/>
        </w:rPr>
        <w:t xml:space="preserve"> </w:t>
      </w:r>
      <w:proofErr w:type="spellStart"/>
      <w:r w:rsidRPr="00757C27">
        <w:rPr>
          <w:sz w:val="16"/>
          <w:szCs w:val="16"/>
        </w:rPr>
        <w:t>Fontes</w:t>
      </w:r>
      <w:proofErr w:type="spellEnd"/>
      <w:r w:rsidRPr="00757C27">
        <w:rPr>
          <w:sz w:val="16"/>
          <w:szCs w:val="16"/>
        </w:rPr>
        <w:t>, M</w:t>
      </w:r>
      <w:r>
        <w:rPr>
          <w:sz w:val="16"/>
          <w:szCs w:val="16"/>
        </w:rPr>
        <w:t>.</w:t>
      </w:r>
      <w:r w:rsidRPr="00757C27">
        <w:rPr>
          <w:sz w:val="16"/>
          <w:szCs w:val="16"/>
        </w:rPr>
        <w:t xml:space="preserve"> L</w:t>
      </w:r>
      <w:r>
        <w:rPr>
          <w:sz w:val="16"/>
          <w:szCs w:val="16"/>
        </w:rPr>
        <w:t>.</w:t>
      </w:r>
      <w:r w:rsidRPr="00757C27">
        <w:rPr>
          <w:sz w:val="16"/>
          <w:szCs w:val="16"/>
        </w:rPr>
        <w:t xml:space="preserve"> </w:t>
      </w:r>
      <w:r w:rsidR="00A212FC">
        <w:rPr>
          <w:sz w:val="16"/>
          <w:szCs w:val="16"/>
        </w:rPr>
        <w:t>B.</w:t>
      </w:r>
      <w:r w:rsidRPr="00757C27">
        <w:rPr>
          <w:sz w:val="16"/>
          <w:szCs w:val="16"/>
        </w:rPr>
        <w:t xml:space="preserve"> Castro, M</w:t>
      </w:r>
      <w:r w:rsidR="00A212FC">
        <w:rPr>
          <w:sz w:val="16"/>
          <w:szCs w:val="16"/>
        </w:rPr>
        <w:t>.</w:t>
      </w:r>
      <w:r w:rsidRPr="00757C27">
        <w:rPr>
          <w:sz w:val="16"/>
          <w:szCs w:val="16"/>
        </w:rPr>
        <w:t xml:space="preserve"> M</w:t>
      </w:r>
      <w:r w:rsidR="00A212FC">
        <w:rPr>
          <w:sz w:val="16"/>
          <w:szCs w:val="16"/>
        </w:rPr>
        <w:t xml:space="preserve">. </w:t>
      </w:r>
      <w:proofErr w:type="spellStart"/>
      <w:r w:rsidR="00A212FC">
        <w:rPr>
          <w:sz w:val="16"/>
          <w:szCs w:val="16"/>
        </w:rPr>
        <w:t>Brandão</w:t>
      </w:r>
      <w:proofErr w:type="spellEnd"/>
      <w:r w:rsidRPr="00757C27">
        <w:rPr>
          <w:sz w:val="16"/>
          <w:szCs w:val="16"/>
        </w:rPr>
        <w:t>, H</w:t>
      </w:r>
      <w:r w:rsidR="00A212FC">
        <w:rPr>
          <w:sz w:val="16"/>
          <w:szCs w:val="16"/>
        </w:rPr>
        <w:t>.</w:t>
      </w:r>
      <w:r w:rsidRPr="00757C27">
        <w:rPr>
          <w:sz w:val="16"/>
          <w:szCs w:val="16"/>
        </w:rPr>
        <w:t xml:space="preserve"> P</w:t>
      </w:r>
      <w:r w:rsidR="00A212FC">
        <w:rPr>
          <w:sz w:val="16"/>
          <w:szCs w:val="16"/>
        </w:rPr>
        <w:t xml:space="preserve">. </w:t>
      </w:r>
      <w:proofErr w:type="spellStart"/>
      <w:r w:rsidR="00A212FC">
        <w:rPr>
          <w:sz w:val="16"/>
          <w:szCs w:val="16"/>
        </w:rPr>
        <w:t>Fernandes</w:t>
      </w:r>
      <w:proofErr w:type="spellEnd"/>
      <w:r w:rsidRPr="00757C27">
        <w:rPr>
          <w:sz w:val="16"/>
          <w:szCs w:val="16"/>
        </w:rPr>
        <w:t>, A</w:t>
      </w:r>
      <w:r w:rsidR="00A212FC">
        <w:rPr>
          <w:sz w:val="16"/>
          <w:szCs w:val="16"/>
        </w:rPr>
        <w:t>.</w:t>
      </w:r>
      <w:r w:rsidRPr="00757C27">
        <w:rPr>
          <w:sz w:val="16"/>
          <w:szCs w:val="16"/>
        </w:rPr>
        <w:t xml:space="preserve"> A</w:t>
      </w:r>
      <w:r w:rsidR="00A212FC">
        <w:rPr>
          <w:sz w:val="16"/>
          <w:szCs w:val="16"/>
        </w:rPr>
        <w:t xml:space="preserve">. </w:t>
      </w:r>
      <w:proofErr w:type="spellStart"/>
      <w:r w:rsidR="00A212FC">
        <w:rPr>
          <w:sz w:val="16"/>
          <w:szCs w:val="16"/>
        </w:rPr>
        <w:t>Thomaz</w:t>
      </w:r>
      <w:proofErr w:type="spellEnd"/>
      <w:r w:rsidRPr="00757C27">
        <w:rPr>
          <w:sz w:val="16"/>
          <w:szCs w:val="16"/>
        </w:rPr>
        <w:t>, R</w:t>
      </w:r>
      <w:r w:rsidR="00A212FC">
        <w:rPr>
          <w:sz w:val="16"/>
          <w:szCs w:val="16"/>
        </w:rPr>
        <w:t>.</w:t>
      </w:r>
      <w:r w:rsidRPr="00757C27">
        <w:rPr>
          <w:sz w:val="16"/>
          <w:szCs w:val="16"/>
        </w:rPr>
        <w:t xml:space="preserve"> R</w:t>
      </w:r>
      <w:r w:rsidR="00A212FC">
        <w:rPr>
          <w:sz w:val="16"/>
          <w:szCs w:val="16"/>
        </w:rPr>
        <w:t>.</w:t>
      </w:r>
      <w:r w:rsidRPr="00757C27">
        <w:rPr>
          <w:sz w:val="16"/>
          <w:szCs w:val="16"/>
        </w:rPr>
        <w:t xml:space="preserve"> </w:t>
      </w:r>
      <w:proofErr w:type="spellStart"/>
      <w:r w:rsidRPr="00757C27">
        <w:rPr>
          <w:sz w:val="16"/>
          <w:szCs w:val="16"/>
        </w:rPr>
        <w:t>Huruta</w:t>
      </w:r>
      <w:proofErr w:type="spellEnd"/>
      <w:r w:rsidRPr="00757C27">
        <w:rPr>
          <w:sz w:val="16"/>
          <w:szCs w:val="16"/>
        </w:rPr>
        <w:t>, L</w:t>
      </w:r>
      <w:r w:rsidR="00A212FC">
        <w:rPr>
          <w:sz w:val="16"/>
          <w:szCs w:val="16"/>
        </w:rPr>
        <w:t>.</w:t>
      </w:r>
      <w:r w:rsidRPr="00757C27">
        <w:rPr>
          <w:sz w:val="16"/>
          <w:szCs w:val="16"/>
        </w:rPr>
        <w:t xml:space="preserve"> Y</w:t>
      </w:r>
      <w:r w:rsidR="00A212FC">
        <w:rPr>
          <w:sz w:val="16"/>
          <w:szCs w:val="16"/>
        </w:rPr>
        <w:t xml:space="preserve">. </w:t>
      </w:r>
      <w:proofErr w:type="spellStart"/>
      <w:r w:rsidR="00A212FC">
        <w:rPr>
          <w:sz w:val="16"/>
          <w:szCs w:val="16"/>
        </w:rPr>
        <w:t>Pozzo</w:t>
      </w:r>
      <w:proofErr w:type="spellEnd"/>
      <w:r w:rsidRPr="00757C27">
        <w:rPr>
          <w:sz w:val="16"/>
          <w:szCs w:val="16"/>
        </w:rPr>
        <w:t>, L</w:t>
      </w:r>
      <w:r w:rsidR="00A212FC">
        <w:rPr>
          <w:sz w:val="16"/>
          <w:szCs w:val="16"/>
        </w:rPr>
        <w:t>.</w:t>
      </w:r>
      <w:r w:rsidRPr="00757C27">
        <w:rPr>
          <w:sz w:val="16"/>
          <w:szCs w:val="16"/>
        </w:rPr>
        <w:t xml:space="preserve"> C</w:t>
      </w:r>
      <w:r w:rsidR="00A212FC">
        <w:rPr>
          <w:sz w:val="16"/>
          <w:szCs w:val="16"/>
        </w:rPr>
        <w:t>. Barbosa</w:t>
      </w:r>
      <w:r w:rsidRPr="00757C27">
        <w:rPr>
          <w:sz w:val="16"/>
          <w:szCs w:val="16"/>
        </w:rPr>
        <w:t>, F</w:t>
      </w:r>
      <w:r w:rsidR="00A212FC">
        <w:rPr>
          <w:sz w:val="16"/>
          <w:szCs w:val="16"/>
        </w:rPr>
        <w:t>.</w:t>
      </w:r>
      <w:r w:rsidRPr="00757C27">
        <w:rPr>
          <w:sz w:val="16"/>
          <w:szCs w:val="16"/>
        </w:rPr>
        <w:t xml:space="preserve"> F</w:t>
      </w:r>
      <w:r w:rsidR="00A212FC">
        <w:rPr>
          <w:sz w:val="16"/>
          <w:szCs w:val="16"/>
        </w:rPr>
        <w:t>. Costa</w:t>
      </w:r>
      <w:r w:rsidRPr="00757C27">
        <w:rPr>
          <w:sz w:val="16"/>
          <w:szCs w:val="16"/>
        </w:rPr>
        <w:t>, S</w:t>
      </w:r>
      <w:r w:rsidR="00A212FC">
        <w:rPr>
          <w:sz w:val="16"/>
          <w:szCs w:val="16"/>
        </w:rPr>
        <w:t>.</w:t>
      </w:r>
      <w:r w:rsidRPr="00757C27">
        <w:rPr>
          <w:sz w:val="16"/>
          <w:szCs w:val="16"/>
        </w:rPr>
        <w:t xml:space="preserve"> T</w:t>
      </w:r>
      <w:r w:rsidR="00A212FC">
        <w:rPr>
          <w:sz w:val="16"/>
          <w:szCs w:val="16"/>
        </w:rPr>
        <w:t>.</w:t>
      </w:r>
      <w:r w:rsidRPr="00757C27">
        <w:rPr>
          <w:sz w:val="16"/>
          <w:szCs w:val="16"/>
        </w:rPr>
        <w:t xml:space="preserve"> O</w:t>
      </w:r>
      <w:r w:rsidR="00A212FC">
        <w:rPr>
          <w:sz w:val="16"/>
          <w:szCs w:val="16"/>
        </w:rPr>
        <w:t xml:space="preserve">. </w:t>
      </w:r>
      <w:proofErr w:type="spellStart"/>
      <w:r w:rsidR="00A212FC">
        <w:rPr>
          <w:sz w:val="16"/>
          <w:szCs w:val="16"/>
        </w:rPr>
        <w:t>Saad</w:t>
      </w:r>
      <w:proofErr w:type="spellEnd"/>
      <w:r w:rsidRPr="00757C27">
        <w:rPr>
          <w:sz w:val="16"/>
          <w:szCs w:val="16"/>
        </w:rPr>
        <w:t xml:space="preserve"> </w:t>
      </w:r>
      <w:r w:rsidR="00A212FC">
        <w:rPr>
          <w:sz w:val="16"/>
          <w:szCs w:val="16"/>
        </w:rPr>
        <w:t>&amp;</w:t>
      </w:r>
      <w:r w:rsidRPr="00757C27">
        <w:rPr>
          <w:sz w:val="16"/>
          <w:szCs w:val="16"/>
        </w:rPr>
        <w:t xml:space="preserve"> C</w:t>
      </w:r>
      <w:r w:rsidR="00A212FC">
        <w:rPr>
          <w:sz w:val="16"/>
          <w:szCs w:val="16"/>
        </w:rPr>
        <w:t>.</w:t>
      </w:r>
      <w:r w:rsidRPr="00757C27">
        <w:rPr>
          <w:sz w:val="16"/>
          <w:szCs w:val="16"/>
        </w:rPr>
        <w:t xml:space="preserve"> L</w:t>
      </w:r>
      <w:r w:rsidR="00A212FC">
        <w:rPr>
          <w:sz w:val="16"/>
          <w:szCs w:val="16"/>
        </w:rPr>
        <w:t>.</w:t>
      </w:r>
      <w:r w:rsidRPr="00757C27">
        <w:rPr>
          <w:sz w:val="16"/>
          <w:szCs w:val="16"/>
        </w:rPr>
        <w:t xml:space="preserve"> Cesar, </w:t>
      </w:r>
      <w:r w:rsidR="00EF6E98" w:rsidRPr="00757C27">
        <w:rPr>
          <w:i/>
          <w:sz w:val="16"/>
          <w:szCs w:val="16"/>
        </w:rPr>
        <w:t>J. Opt</w:t>
      </w:r>
      <w:proofErr w:type="gramStart"/>
      <w:r w:rsidR="00EF6E98" w:rsidRPr="00757C27">
        <w:rPr>
          <w:i/>
          <w:sz w:val="16"/>
          <w:szCs w:val="16"/>
        </w:rPr>
        <w:t>.</w:t>
      </w:r>
      <w:r w:rsidR="00264E9F" w:rsidRPr="00757C27">
        <w:rPr>
          <w:sz w:val="16"/>
          <w:szCs w:val="16"/>
        </w:rPr>
        <w:t>,</w:t>
      </w:r>
      <w:proofErr w:type="gramEnd"/>
      <w:r w:rsidR="00264E9F" w:rsidRPr="00757C27">
        <w:rPr>
          <w:sz w:val="16"/>
          <w:szCs w:val="16"/>
        </w:rPr>
        <w:t xml:space="preserve"> 2011,</w:t>
      </w:r>
      <w:r w:rsidR="00EF6E98" w:rsidRPr="00757C27">
        <w:rPr>
          <w:sz w:val="16"/>
          <w:szCs w:val="16"/>
        </w:rPr>
        <w:t xml:space="preserve"> </w:t>
      </w:r>
      <w:r w:rsidR="00EF6E98" w:rsidRPr="00757C27">
        <w:rPr>
          <w:b/>
          <w:sz w:val="16"/>
          <w:szCs w:val="16"/>
        </w:rPr>
        <w:t>13</w:t>
      </w:r>
      <w:r w:rsidR="00EF6E98" w:rsidRPr="00757C27">
        <w:rPr>
          <w:sz w:val="16"/>
          <w:szCs w:val="16"/>
        </w:rPr>
        <w:t>, 044012.</w:t>
      </w:r>
    </w:p>
    <w:p w14:paraId="76F50937" w14:textId="768192D9" w:rsidR="00EF6E98" w:rsidRPr="00EF6E98" w:rsidRDefault="00264E9F" w:rsidP="00EF6E98">
      <w:pPr>
        <w:pStyle w:val="N3References"/>
        <w:numPr>
          <w:ilvl w:val="0"/>
          <w:numId w:val="17"/>
        </w:numPr>
        <w:tabs>
          <w:tab w:val="left" w:pos="0"/>
          <w:tab w:val="left" w:pos="90"/>
        </w:tabs>
        <w:rPr>
          <w:lang w:val="en-US"/>
        </w:rPr>
      </w:pPr>
      <w:r>
        <w:rPr>
          <w:lang w:val="en-US"/>
        </w:rPr>
        <w:t xml:space="preserve">J. C. A. </w:t>
      </w:r>
      <w:r w:rsidR="00EF6E98" w:rsidRPr="00EF6E98">
        <w:rPr>
          <w:lang w:val="en-US"/>
        </w:rPr>
        <w:t xml:space="preserve">Cluitmans, </w:t>
      </w:r>
      <w:r>
        <w:rPr>
          <w:lang w:val="en-US"/>
        </w:rPr>
        <w:t xml:space="preserve">M. R. </w:t>
      </w:r>
      <w:r w:rsidR="00EF6E98" w:rsidRPr="00EF6E98">
        <w:rPr>
          <w:lang w:val="en-US"/>
        </w:rPr>
        <w:t xml:space="preserve">Hardeman, </w:t>
      </w:r>
      <w:r>
        <w:rPr>
          <w:lang w:val="en-US"/>
        </w:rPr>
        <w:t xml:space="preserve">S. </w:t>
      </w:r>
      <w:r w:rsidR="00EF6E98" w:rsidRPr="00EF6E98">
        <w:rPr>
          <w:lang w:val="en-US"/>
        </w:rPr>
        <w:t xml:space="preserve">Dinkla, </w:t>
      </w:r>
      <w:r>
        <w:rPr>
          <w:lang w:val="en-US"/>
        </w:rPr>
        <w:t xml:space="preserve">R. Brock and </w:t>
      </w:r>
      <w:r w:rsidR="00EF6E98" w:rsidRPr="00EF6E98">
        <w:rPr>
          <w:lang w:val="en-US"/>
        </w:rPr>
        <w:t xml:space="preserve"> </w:t>
      </w:r>
      <w:r w:rsidRPr="00EF6E98">
        <w:rPr>
          <w:lang w:val="en-US"/>
        </w:rPr>
        <w:t>G. J. C. G. M.</w:t>
      </w:r>
      <w:r>
        <w:rPr>
          <w:lang w:val="en-US"/>
        </w:rPr>
        <w:t xml:space="preserve"> </w:t>
      </w:r>
      <w:r w:rsidR="00EF6E98" w:rsidRPr="00EF6E98">
        <w:rPr>
          <w:lang w:val="en-US"/>
        </w:rPr>
        <w:t xml:space="preserve">Bosman, </w:t>
      </w:r>
      <w:r w:rsidR="00EF6E98" w:rsidRPr="00EF6E98">
        <w:rPr>
          <w:i/>
          <w:lang w:val="en-US"/>
        </w:rPr>
        <w:t>Blood Transfus.</w:t>
      </w:r>
      <w:r>
        <w:rPr>
          <w:lang w:val="en-US"/>
        </w:rPr>
        <w:t>, 2012,</w:t>
      </w:r>
      <w:r w:rsidR="00EF6E98" w:rsidRPr="00EF6E98">
        <w:rPr>
          <w:lang w:val="en-US"/>
        </w:rPr>
        <w:t xml:space="preserve"> </w:t>
      </w:r>
      <w:r w:rsidR="00EF6E98" w:rsidRPr="00EF6E98">
        <w:rPr>
          <w:b/>
          <w:lang w:val="en-US"/>
        </w:rPr>
        <w:t>10</w:t>
      </w:r>
      <w:r w:rsidR="00EF6E98" w:rsidRPr="00EF6E98">
        <w:rPr>
          <w:lang w:val="en-US"/>
        </w:rPr>
        <w:t>, S12-S18.</w:t>
      </w:r>
    </w:p>
    <w:p w14:paraId="316F6C7B" w14:textId="5B219BC8" w:rsidR="00EF6E98" w:rsidRPr="00EF6E98" w:rsidRDefault="00576777" w:rsidP="00EF6E98">
      <w:pPr>
        <w:pStyle w:val="N3References"/>
        <w:numPr>
          <w:ilvl w:val="0"/>
          <w:numId w:val="17"/>
        </w:numPr>
        <w:tabs>
          <w:tab w:val="left" w:pos="0"/>
          <w:tab w:val="left" w:pos="90"/>
        </w:tabs>
        <w:rPr>
          <w:lang w:val="en-US"/>
        </w:rPr>
      </w:pPr>
      <w:r>
        <w:rPr>
          <w:lang w:val="en-US"/>
        </w:rPr>
        <w:t>M.</w:t>
      </w:r>
      <w:r w:rsidR="00EF6E98" w:rsidRPr="00EF6E98">
        <w:rPr>
          <w:lang w:val="en-US"/>
        </w:rPr>
        <w:t xml:space="preserve"> </w:t>
      </w:r>
      <w:r w:rsidRPr="00576777">
        <w:rPr>
          <w:lang w:val="en-US"/>
        </w:rPr>
        <w:t>Luten</w:t>
      </w:r>
      <w:r>
        <w:rPr>
          <w:lang w:val="en-US"/>
        </w:rPr>
        <w:t>,</w:t>
      </w:r>
      <w:r w:rsidRPr="00576777">
        <w:rPr>
          <w:lang w:val="en-US"/>
        </w:rPr>
        <w:t xml:space="preserve"> </w:t>
      </w:r>
      <w:r>
        <w:rPr>
          <w:lang w:val="en-US"/>
        </w:rPr>
        <w:t>B. Roerdinkholder-Stoelwinder</w:t>
      </w:r>
      <w:r w:rsidRPr="00576777">
        <w:rPr>
          <w:lang w:val="en-US"/>
        </w:rPr>
        <w:t xml:space="preserve">, </w:t>
      </w:r>
      <w:r>
        <w:rPr>
          <w:lang w:val="en-US"/>
        </w:rPr>
        <w:t xml:space="preserve">N. P. </w:t>
      </w:r>
      <w:r w:rsidRPr="00576777">
        <w:rPr>
          <w:lang w:val="en-US"/>
        </w:rPr>
        <w:t>Schaap</w:t>
      </w:r>
      <w:r>
        <w:rPr>
          <w:lang w:val="en-US"/>
        </w:rPr>
        <w:t>,</w:t>
      </w:r>
      <w:r w:rsidRPr="00576777">
        <w:rPr>
          <w:lang w:val="en-US"/>
        </w:rPr>
        <w:t xml:space="preserve"> </w:t>
      </w:r>
      <w:r>
        <w:rPr>
          <w:lang w:val="en-US"/>
        </w:rPr>
        <w:t xml:space="preserve">W. J. </w:t>
      </w:r>
      <w:r w:rsidRPr="00576777">
        <w:rPr>
          <w:lang w:val="en-US"/>
        </w:rPr>
        <w:t>de Grip</w:t>
      </w:r>
      <w:r>
        <w:rPr>
          <w:lang w:val="en-US"/>
        </w:rPr>
        <w:t>,</w:t>
      </w:r>
      <w:r w:rsidRPr="00576777">
        <w:rPr>
          <w:lang w:val="en-US"/>
        </w:rPr>
        <w:t xml:space="preserve"> </w:t>
      </w:r>
      <w:r>
        <w:rPr>
          <w:lang w:val="en-US"/>
        </w:rPr>
        <w:t xml:space="preserve">H. J. </w:t>
      </w:r>
      <w:r w:rsidRPr="00576777">
        <w:rPr>
          <w:lang w:val="en-US"/>
        </w:rPr>
        <w:t>Bos</w:t>
      </w:r>
      <w:r>
        <w:rPr>
          <w:lang w:val="en-US"/>
        </w:rPr>
        <w:t>,</w:t>
      </w:r>
      <w:r w:rsidRPr="00576777">
        <w:rPr>
          <w:lang w:val="en-US"/>
        </w:rPr>
        <w:t xml:space="preserve"> </w:t>
      </w:r>
      <w:r>
        <w:rPr>
          <w:lang w:val="en-US"/>
        </w:rPr>
        <w:t>G. J.</w:t>
      </w:r>
      <w:r w:rsidRPr="00576777">
        <w:rPr>
          <w:lang w:val="en-US"/>
        </w:rPr>
        <w:t xml:space="preserve"> Bosman </w:t>
      </w:r>
      <w:r w:rsidR="00EF6E98" w:rsidRPr="00EF6E98">
        <w:rPr>
          <w:i/>
          <w:lang w:val="en-US"/>
        </w:rPr>
        <w:t>Transfus.</w:t>
      </w:r>
      <w:r>
        <w:rPr>
          <w:i/>
          <w:lang w:val="en-US"/>
        </w:rPr>
        <w:t xml:space="preserve">, </w:t>
      </w:r>
      <w:r>
        <w:rPr>
          <w:lang w:val="en-US"/>
        </w:rPr>
        <w:t>2008,</w:t>
      </w:r>
      <w:r w:rsidR="00EF6E98" w:rsidRPr="00EF6E98">
        <w:rPr>
          <w:lang w:val="en-US"/>
        </w:rPr>
        <w:t xml:space="preserve"> </w:t>
      </w:r>
      <w:r w:rsidR="00EF6E98" w:rsidRPr="00EF6E98">
        <w:rPr>
          <w:b/>
          <w:lang w:val="en-US"/>
        </w:rPr>
        <w:t>48</w:t>
      </w:r>
      <w:r w:rsidR="00EF6E98" w:rsidRPr="00EF6E98">
        <w:rPr>
          <w:lang w:val="en-US"/>
        </w:rPr>
        <w:t>, 1478-1485</w:t>
      </w:r>
      <w:r>
        <w:rPr>
          <w:lang w:val="en-US"/>
        </w:rPr>
        <w:t>.</w:t>
      </w:r>
    </w:p>
    <w:p w14:paraId="1AA17AEF" w14:textId="6496E8B3" w:rsidR="00EF6E98" w:rsidRPr="00EF6E98" w:rsidRDefault="008202DB" w:rsidP="00EF6E98">
      <w:pPr>
        <w:pStyle w:val="N3References"/>
        <w:numPr>
          <w:ilvl w:val="0"/>
          <w:numId w:val="17"/>
        </w:numPr>
        <w:tabs>
          <w:tab w:val="left" w:pos="0"/>
          <w:tab w:val="left" w:pos="90"/>
        </w:tabs>
        <w:rPr>
          <w:lang w:val="en-US"/>
        </w:rPr>
      </w:pPr>
      <w:r>
        <w:rPr>
          <w:lang w:val="en-US"/>
        </w:rPr>
        <w:t xml:space="preserve">M. </w:t>
      </w:r>
      <w:r w:rsidR="00EF6E98" w:rsidRPr="00EF6E98">
        <w:rPr>
          <w:lang w:val="en-US"/>
        </w:rPr>
        <w:t xml:space="preserve">Gu, </w:t>
      </w:r>
      <w:r>
        <w:rPr>
          <w:lang w:val="en-US"/>
        </w:rPr>
        <w:t xml:space="preserve">S. </w:t>
      </w:r>
      <w:r w:rsidR="00EF6E98" w:rsidRPr="00EF6E98">
        <w:rPr>
          <w:lang w:val="en-US"/>
        </w:rPr>
        <w:t xml:space="preserve">Kuriakose, </w:t>
      </w:r>
      <w:r>
        <w:rPr>
          <w:lang w:val="en-US"/>
        </w:rPr>
        <w:t>X. Gan,</w:t>
      </w:r>
      <w:r w:rsidR="00EF6E98" w:rsidRPr="00EF6E98">
        <w:rPr>
          <w:lang w:val="en-US"/>
        </w:rPr>
        <w:t xml:space="preserve"> </w:t>
      </w:r>
      <w:r w:rsidR="00EF6E98" w:rsidRPr="00EF6E98">
        <w:rPr>
          <w:i/>
          <w:lang w:val="en-US"/>
        </w:rPr>
        <w:t>Opt. Exp.</w:t>
      </w:r>
      <w:r>
        <w:rPr>
          <w:lang w:val="en-US"/>
        </w:rPr>
        <w:t>, 2007,</w:t>
      </w:r>
      <w:r w:rsidR="00EF6E98" w:rsidRPr="00EF6E98">
        <w:rPr>
          <w:lang w:val="en-US"/>
        </w:rPr>
        <w:t xml:space="preserve"> </w:t>
      </w:r>
      <w:r w:rsidR="00EF6E98" w:rsidRPr="00EF6E98">
        <w:rPr>
          <w:b/>
          <w:lang w:val="en-US"/>
        </w:rPr>
        <w:t>15</w:t>
      </w:r>
      <w:r w:rsidR="00EF6E98" w:rsidRPr="00EF6E98">
        <w:rPr>
          <w:lang w:val="en-US"/>
        </w:rPr>
        <w:t>, 1369-1375.</w:t>
      </w:r>
    </w:p>
    <w:p w14:paraId="3FF5EAE8" w14:textId="11FCC78F" w:rsidR="00EF6E98" w:rsidRPr="00EF6E98" w:rsidRDefault="008202DB" w:rsidP="00EF6E98">
      <w:pPr>
        <w:pStyle w:val="N3References"/>
        <w:numPr>
          <w:ilvl w:val="0"/>
          <w:numId w:val="17"/>
        </w:numPr>
        <w:tabs>
          <w:tab w:val="left" w:pos="0"/>
          <w:tab w:val="left" w:pos="90"/>
        </w:tabs>
        <w:rPr>
          <w:lang w:val="en-US"/>
        </w:rPr>
      </w:pPr>
      <w:r>
        <w:rPr>
          <w:lang w:val="en-US"/>
        </w:rPr>
        <w:t xml:space="preserve">M. R. </w:t>
      </w:r>
      <w:r w:rsidR="00EF6E98" w:rsidRPr="00EF6E98">
        <w:rPr>
          <w:lang w:val="en-US"/>
        </w:rPr>
        <w:t xml:space="preserve">Hardeman, </w:t>
      </w:r>
      <w:r>
        <w:rPr>
          <w:lang w:val="en-US"/>
        </w:rPr>
        <w:t>G. A.</w:t>
      </w:r>
      <w:r w:rsidR="00EF6E98" w:rsidRPr="00EF6E98">
        <w:rPr>
          <w:lang w:val="en-US"/>
        </w:rPr>
        <w:t xml:space="preserve"> Besselink, </w:t>
      </w:r>
      <w:r>
        <w:rPr>
          <w:lang w:val="en-US"/>
        </w:rPr>
        <w:t xml:space="preserve">I. Ebbing, D. </w:t>
      </w:r>
      <w:r w:rsidR="00EF6E98" w:rsidRPr="00EF6E98">
        <w:rPr>
          <w:lang w:val="en-US"/>
        </w:rPr>
        <w:t xml:space="preserve">de Korte, </w:t>
      </w:r>
      <w:r>
        <w:rPr>
          <w:lang w:val="en-US"/>
        </w:rPr>
        <w:t>C. Ince</w:t>
      </w:r>
      <w:r w:rsidR="00EF6E98" w:rsidRPr="00EF6E98">
        <w:rPr>
          <w:lang w:val="en-US"/>
        </w:rPr>
        <w:t xml:space="preserve">, </w:t>
      </w:r>
      <w:r>
        <w:rPr>
          <w:lang w:val="en-US"/>
        </w:rPr>
        <w:t xml:space="preserve">A. J. </w:t>
      </w:r>
      <w:r w:rsidR="00EF6E98" w:rsidRPr="00EF6E98">
        <w:rPr>
          <w:lang w:val="en-US"/>
        </w:rPr>
        <w:t xml:space="preserve">Verhoeven, </w:t>
      </w:r>
      <w:r w:rsidR="00EF6E98" w:rsidRPr="00EF6E98">
        <w:rPr>
          <w:i/>
          <w:lang w:val="en-US"/>
        </w:rPr>
        <w:t>Transfus</w:t>
      </w:r>
      <w:r w:rsidR="00EF6E98" w:rsidRPr="00EF6E98">
        <w:rPr>
          <w:lang w:val="en-US"/>
        </w:rPr>
        <w:t>.</w:t>
      </w:r>
      <w:r>
        <w:rPr>
          <w:lang w:val="en-US"/>
        </w:rPr>
        <w:t xml:space="preserve">, 2003, </w:t>
      </w:r>
      <w:r w:rsidR="00EF6E98" w:rsidRPr="00EF6E98">
        <w:rPr>
          <w:lang w:val="en-US"/>
        </w:rPr>
        <w:t xml:space="preserve"> </w:t>
      </w:r>
      <w:r w:rsidR="00EF6E98" w:rsidRPr="00EF6E98">
        <w:rPr>
          <w:b/>
          <w:lang w:val="en-US"/>
        </w:rPr>
        <w:t>43</w:t>
      </w:r>
      <w:r w:rsidR="00EF6E98" w:rsidRPr="00EF6E98">
        <w:rPr>
          <w:lang w:val="en-US"/>
        </w:rPr>
        <w:t>, 1533-1537</w:t>
      </w:r>
      <w:r>
        <w:rPr>
          <w:lang w:val="en-US"/>
        </w:rPr>
        <w:t>.</w:t>
      </w:r>
    </w:p>
    <w:p w14:paraId="58419614" w14:textId="4C26613F" w:rsidR="00EF6E98" w:rsidRPr="00EF6E98" w:rsidRDefault="008202DB" w:rsidP="00EF6E98">
      <w:pPr>
        <w:pStyle w:val="N3References"/>
        <w:numPr>
          <w:ilvl w:val="0"/>
          <w:numId w:val="17"/>
        </w:numPr>
        <w:tabs>
          <w:tab w:val="left" w:pos="0"/>
          <w:tab w:val="left" w:pos="90"/>
        </w:tabs>
        <w:rPr>
          <w:lang w:val="en-US"/>
        </w:rPr>
      </w:pPr>
      <w:r>
        <w:rPr>
          <w:lang w:val="en-US"/>
        </w:rPr>
        <w:t xml:space="preserve">T. </w:t>
      </w:r>
      <w:r w:rsidR="00EF6E98" w:rsidRPr="00EF6E98">
        <w:rPr>
          <w:lang w:val="en-US"/>
        </w:rPr>
        <w:t xml:space="preserve">Lecklin, </w:t>
      </w:r>
      <w:r>
        <w:rPr>
          <w:lang w:val="en-US"/>
        </w:rPr>
        <w:t>S.</w:t>
      </w:r>
      <w:r w:rsidR="00EF6E98" w:rsidRPr="00EF6E98">
        <w:rPr>
          <w:lang w:val="en-US"/>
        </w:rPr>
        <w:t xml:space="preserve"> Egginton, </w:t>
      </w:r>
      <w:r>
        <w:rPr>
          <w:lang w:val="en-US"/>
        </w:rPr>
        <w:t>G. B.</w:t>
      </w:r>
      <w:r w:rsidR="00EF6E98" w:rsidRPr="00EF6E98">
        <w:rPr>
          <w:lang w:val="en-US"/>
        </w:rPr>
        <w:t xml:space="preserve"> Nash, </w:t>
      </w:r>
      <w:r w:rsidR="00EF6E98" w:rsidRPr="00EF6E98">
        <w:rPr>
          <w:i/>
          <w:lang w:val="en-US"/>
        </w:rPr>
        <w:t>Pflugers Arch.</w:t>
      </w:r>
      <w:r>
        <w:rPr>
          <w:lang w:val="en-US"/>
        </w:rPr>
        <w:t xml:space="preserve">, 1996, </w:t>
      </w:r>
      <w:r w:rsidR="00EF6E98" w:rsidRPr="00EF6E98">
        <w:rPr>
          <w:b/>
          <w:lang w:val="en-US"/>
        </w:rPr>
        <w:t>432</w:t>
      </w:r>
      <w:r w:rsidR="00EF6E98" w:rsidRPr="00EF6E98">
        <w:rPr>
          <w:lang w:val="en-US"/>
        </w:rPr>
        <w:t>, 753-759</w:t>
      </w:r>
      <w:r>
        <w:rPr>
          <w:lang w:val="en-US"/>
        </w:rPr>
        <w:t>.</w:t>
      </w:r>
    </w:p>
    <w:p w14:paraId="67276843" w14:textId="36089944" w:rsidR="00EF6E98" w:rsidRPr="00EF6E98" w:rsidRDefault="007778B7" w:rsidP="00EF6E98">
      <w:pPr>
        <w:pStyle w:val="N3References"/>
        <w:numPr>
          <w:ilvl w:val="0"/>
          <w:numId w:val="17"/>
        </w:numPr>
        <w:tabs>
          <w:tab w:val="left" w:pos="0"/>
          <w:tab w:val="left" w:pos="90"/>
        </w:tabs>
        <w:rPr>
          <w:lang w:val="en-US"/>
        </w:rPr>
      </w:pPr>
      <w:r w:rsidRPr="00EF6E98">
        <w:rPr>
          <w:lang w:val="en-US"/>
        </w:rPr>
        <w:t>G. M.</w:t>
      </w:r>
      <w:r>
        <w:rPr>
          <w:lang w:val="en-US"/>
        </w:rPr>
        <w:t xml:space="preserve"> D'Amici</w:t>
      </w:r>
      <w:r w:rsidR="00EF6E98" w:rsidRPr="00EF6E98">
        <w:rPr>
          <w:lang w:val="en-US"/>
        </w:rPr>
        <w:t xml:space="preserve">, </w:t>
      </w:r>
      <w:r>
        <w:rPr>
          <w:lang w:val="en-US"/>
        </w:rPr>
        <w:t xml:space="preserve">S. </w:t>
      </w:r>
      <w:r w:rsidR="00EF6E98" w:rsidRPr="00EF6E98">
        <w:rPr>
          <w:lang w:val="en-US"/>
        </w:rPr>
        <w:t xml:space="preserve">Rinalducci, </w:t>
      </w:r>
      <w:r>
        <w:rPr>
          <w:lang w:val="en-US"/>
        </w:rPr>
        <w:t>L.</w:t>
      </w:r>
      <w:r w:rsidR="00EF6E98" w:rsidRPr="00EF6E98">
        <w:rPr>
          <w:lang w:val="en-US"/>
        </w:rPr>
        <w:t xml:space="preserve"> Zolla, </w:t>
      </w:r>
      <w:r w:rsidR="00EF6E98" w:rsidRPr="00EF6E98">
        <w:rPr>
          <w:i/>
          <w:lang w:val="en-US"/>
        </w:rPr>
        <w:t>J. Proteome Res.</w:t>
      </w:r>
      <w:r>
        <w:rPr>
          <w:lang w:val="en-US"/>
        </w:rPr>
        <w:t>, 2007,</w:t>
      </w:r>
      <w:r w:rsidR="00EF6E98" w:rsidRPr="00EF6E98">
        <w:rPr>
          <w:lang w:val="en-US"/>
        </w:rPr>
        <w:t xml:space="preserve"> </w:t>
      </w:r>
      <w:r w:rsidR="00EF6E98" w:rsidRPr="00EF6E98">
        <w:rPr>
          <w:b/>
          <w:lang w:val="en-US"/>
        </w:rPr>
        <w:t>6</w:t>
      </w:r>
      <w:r w:rsidR="00EF6E98" w:rsidRPr="00EF6E98">
        <w:rPr>
          <w:lang w:val="en-US"/>
        </w:rPr>
        <w:t>, 3242-3255</w:t>
      </w:r>
      <w:r>
        <w:rPr>
          <w:lang w:val="en-US"/>
        </w:rPr>
        <w:t>.</w:t>
      </w:r>
    </w:p>
    <w:p w14:paraId="6DD7BADD" w14:textId="2B12EDE6" w:rsidR="00EF6E98" w:rsidRPr="00EF6E98" w:rsidRDefault="00576777" w:rsidP="00EF6E98">
      <w:pPr>
        <w:pStyle w:val="N3References"/>
        <w:numPr>
          <w:ilvl w:val="0"/>
          <w:numId w:val="17"/>
        </w:numPr>
        <w:tabs>
          <w:tab w:val="left" w:pos="0"/>
          <w:tab w:val="left" w:pos="90"/>
        </w:tabs>
        <w:rPr>
          <w:lang w:val="en-US"/>
        </w:rPr>
      </w:pPr>
      <w:r>
        <w:rPr>
          <w:lang w:val="en-US"/>
        </w:rPr>
        <w:lastRenderedPageBreak/>
        <w:t xml:space="preserve">Y. K. </w:t>
      </w:r>
      <w:r w:rsidR="00EF6E98" w:rsidRPr="00EF6E98">
        <w:rPr>
          <w:lang w:val="en-US"/>
        </w:rPr>
        <w:t xml:space="preserve">Park, </w:t>
      </w:r>
      <w:r>
        <w:rPr>
          <w:lang w:val="en-US"/>
        </w:rPr>
        <w:t xml:space="preserve">D. S. </w:t>
      </w:r>
      <w:r w:rsidRPr="00576777">
        <w:rPr>
          <w:lang w:val="en-US"/>
        </w:rPr>
        <w:t>Monica</w:t>
      </w:r>
      <w:r>
        <w:rPr>
          <w:lang w:val="en-US"/>
        </w:rPr>
        <w:t>,</w:t>
      </w:r>
      <w:r w:rsidRPr="00576777">
        <w:rPr>
          <w:lang w:val="en-US"/>
        </w:rPr>
        <w:t xml:space="preserve"> </w:t>
      </w:r>
      <w:r>
        <w:rPr>
          <w:lang w:val="en-US"/>
        </w:rPr>
        <w:t>G.</w:t>
      </w:r>
      <w:r w:rsidRPr="00576777">
        <w:rPr>
          <w:lang w:val="en-US"/>
        </w:rPr>
        <w:t xml:space="preserve"> Popescu</w:t>
      </w:r>
      <w:r>
        <w:rPr>
          <w:lang w:val="en-US"/>
        </w:rPr>
        <w:t>,</w:t>
      </w:r>
      <w:r w:rsidRPr="00576777">
        <w:rPr>
          <w:lang w:val="en-US"/>
        </w:rPr>
        <w:t xml:space="preserve"> </w:t>
      </w:r>
      <w:r>
        <w:rPr>
          <w:lang w:val="en-US"/>
        </w:rPr>
        <w:t xml:space="preserve">G. </w:t>
      </w:r>
      <w:r w:rsidRPr="00576777">
        <w:rPr>
          <w:lang w:val="en-US"/>
        </w:rPr>
        <w:t>Lykotrafitis</w:t>
      </w:r>
      <w:r>
        <w:rPr>
          <w:lang w:val="en-US"/>
        </w:rPr>
        <w:t>,</w:t>
      </w:r>
      <w:r w:rsidRPr="00576777">
        <w:rPr>
          <w:lang w:val="en-US"/>
        </w:rPr>
        <w:t xml:space="preserve"> </w:t>
      </w:r>
      <w:r>
        <w:rPr>
          <w:lang w:val="en-US"/>
        </w:rPr>
        <w:t>W.</w:t>
      </w:r>
      <w:r w:rsidRPr="00576777">
        <w:rPr>
          <w:lang w:val="en-US"/>
        </w:rPr>
        <w:t xml:space="preserve"> Choi</w:t>
      </w:r>
      <w:r>
        <w:rPr>
          <w:lang w:val="en-US"/>
        </w:rPr>
        <w:t>, M.</w:t>
      </w:r>
      <w:r w:rsidRPr="00576777">
        <w:rPr>
          <w:lang w:val="en-US"/>
        </w:rPr>
        <w:t xml:space="preserve"> S</w:t>
      </w:r>
      <w:r>
        <w:rPr>
          <w:lang w:val="en-US"/>
        </w:rPr>
        <w:t>. Feld</w:t>
      </w:r>
      <w:r w:rsidRPr="00576777">
        <w:rPr>
          <w:lang w:val="en-US"/>
        </w:rPr>
        <w:t xml:space="preserve">, </w:t>
      </w:r>
      <w:r>
        <w:rPr>
          <w:lang w:val="en-US"/>
        </w:rPr>
        <w:t>S.</w:t>
      </w:r>
      <w:r w:rsidRPr="00576777">
        <w:rPr>
          <w:lang w:val="en-US"/>
        </w:rPr>
        <w:t xml:space="preserve"> Suresh</w:t>
      </w:r>
      <w:r>
        <w:rPr>
          <w:lang w:val="en-US"/>
        </w:rPr>
        <w:t>,</w:t>
      </w:r>
      <w:r w:rsidR="00EF6E98" w:rsidRPr="00EF6E98">
        <w:rPr>
          <w:lang w:val="en-US"/>
        </w:rPr>
        <w:t xml:space="preserve"> </w:t>
      </w:r>
      <w:r w:rsidR="00EF6E98" w:rsidRPr="00EF6E98">
        <w:rPr>
          <w:i/>
          <w:lang w:val="en-US"/>
        </w:rPr>
        <w:t>P. Natl. Acad. Sci. U.S.A.</w:t>
      </w:r>
      <w:r>
        <w:rPr>
          <w:i/>
          <w:lang w:val="en-US"/>
        </w:rPr>
        <w:t>,</w:t>
      </w:r>
      <w:r w:rsidR="00EF6E98" w:rsidRPr="00EF6E98">
        <w:rPr>
          <w:lang w:val="en-US"/>
        </w:rPr>
        <w:t xml:space="preserve"> </w:t>
      </w:r>
      <w:r>
        <w:rPr>
          <w:lang w:val="en-US"/>
        </w:rPr>
        <w:t xml:space="preserve">2008, </w:t>
      </w:r>
      <w:r w:rsidR="00EF6E98" w:rsidRPr="00EF6E98">
        <w:rPr>
          <w:b/>
          <w:lang w:val="en-US"/>
        </w:rPr>
        <w:t>105</w:t>
      </w:r>
      <w:r w:rsidR="00EF6E98" w:rsidRPr="00EF6E98">
        <w:rPr>
          <w:lang w:val="en-US"/>
        </w:rPr>
        <w:t>, 13730-13735.</w:t>
      </w:r>
    </w:p>
    <w:p w14:paraId="46551034" w14:textId="77777777" w:rsidR="00366ECC" w:rsidRDefault="007778B7" w:rsidP="00366ECC">
      <w:pPr>
        <w:pStyle w:val="N3References"/>
        <w:numPr>
          <w:ilvl w:val="0"/>
          <w:numId w:val="17"/>
        </w:numPr>
        <w:tabs>
          <w:tab w:val="left" w:pos="0"/>
          <w:tab w:val="left" w:pos="90"/>
        </w:tabs>
        <w:rPr>
          <w:lang w:val="en-US"/>
        </w:rPr>
      </w:pPr>
      <w:r w:rsidRPr="007778B7">
        <w:rPr>
          <w:lang w:val="en-US"/>
        </w:rPr>
        <w:t xml:space="preserve">M. </w:t>
      </w:r>
      <w:r w:rsidR="00EF6E98" w:rsidRPr="007778B7">
        <w:rPr>
          <w:lang w:val="en-US"/>
        </w:rPr>
        <w:t xml:space="preserve">Wojdyla, </w:t>
      </w:r>
      <w:r w:rsidRPr="007778B7">
        <w:rPr>
          <w:lang w:val="en-US"/>
        </w:rPr>
        <w:t>S.</w:t>
      </w:r>
      <w:r w:rsidR="00EF6E98" w:rsidRPr="007778B7">
        <w:rPr>
          <w:lang w:val="en-US"/>
        </w:rPr>
        <w:t xml:space="preserve"> Raj, </w:t>
      </w:r>
      <w:r w:rsidRPr="007778B7">
        <w:rPr>
          <w:lang w:val="en-US"/>
        </w:rPr>
        <w:t xml:space="preserve">and D. </w:t>
      </w:r>
      <w:r w:rsidR="00EF6E98" w:rsidRPr="007778B7">
        <w:rPr>
          <w:lang w:val="en-US"/>
        </w:rPr>
        <w:t xml:space="preserve">Petrov, </w:t>
      </w:r>
      <w:r w:rsidR="00EF6E98" w:rsidRPr="007778B7">
        <w:rPr>
          <w:i/>
          <w:lang w:val="en-US"/>
        </w:rPr>
        <w:t>J Biomed. Opt.</w:t>
      </w:r>
      <w:r w:rsidRPr="007778B7">
        <w:rPr>
          <w:lang w:val="en-US"/>
        </w:rPr>
        <w:t>, 2012,</w:t>
      </w:r>
      <w:r w:rsidR="00EF6E98" w:rsidRPr="007778B7">
        <w:rPr>
          <w:i/>
          <w:lang w:val="en-US"/>
        </w:rPr>
        <w:t xml:space="preserve"> </w:t>
      </w:r>
      <w:r w:rsidR="00EF6E98" w:rsidRPr="007778B7">
        <w:rPr>
          <w:b/>
          <w:lang w:val="en-US"/>
        </w:rPr>
        <w:t>17</w:t>
      </w:r>
      <w:r w:rsidRPr="007778B7">
        <w:rPr>
          <w:lang w:val="en-US"/>
        </w:rPr>
        <w:t>, 97006-1</w:t>
      </w:r>
      <w:r>
        <w:rPr>
          <w:lang w:val="en-US"/>
        </w:rPr>
        <w:t>.</w:t>
      </w:r>
    </w:p>
    <w:p w14:paraId="752A1EEF" w14:textId="77777777" w:rsidR="00366ECC" w:rsidRDefault="00366ECC" w:rsidP="00366ECC">
      <w:pPr>
        <w:pStyle w:val="N3References"/>
        <w:tabs>
          <w:tab w:val="left" w:pos="0"/>
          <w:tab w:val="left" w:pos="90"/>
        </w:tabs>
        <w:ind w:left="720" w:firstLine="0"/>
        <w:rPr>
          <w:lang w:val="en-US"/>
        </w:rPr>
      </w:pPr>
    </w:p>
    <w:p w14:paraId="6DB72762" w14:textId="77777777" w:rsidR="00E246DA" w:rsidRDefault="00E246DA" w:rsidP="00E246DA">
      <w:pPr>
        <w:pStyle w:val="N3References"/>
        <w:tabs>
          <w:tab w:val="left" w:pos="0"/>
          <w:tab w:val="left" w:pos="90"/>
        </w:tabs>
        <w:rPr>
          <w:lang w:val="en-US"/>
        </w:rPr>
      </w:pPr>
    </w:p>
    <w:p w14:paraId="4CC6EC7E" w14:textId="533840B0" w:rsidR="00E246DA" w:rsidRPr="00E246DA" w:rsidRDefault="00E246DA" w:rsidP="00150F01">
      <w:pPr>
        <w:pStyle w:val="N3References"/>
        <w:tabs>
          <w:tab w:val="left" w:pos="0"/>
          <w:tab w:val="left" w:pos="90"/>
        </w:tabs>
        <w:rPr>
          <w:lang w:val="en-US"/>
        </w:rPr>
      </w:pPr>
      <w:r w:rsidRPr="00E246DA">
        <w:rPr>
          <w:lang w:val="en-US"/>
        </w:rPr>
        <w:t xml:space="preserve"> </w:t>
      </w:r>
    </w:p>
    <w:p w14:paraId="59F1A4B1" w14:textId="77777777" w:rsidR="00E246DA" w:rsidRPr="007778B7" w:rsidRDefault="00E246DA" w:rsidP="00E246DA">
      <w:pPr>
        <w:pStyle w:val="N3References"/>
        <w:tabs>
          <w:tab w:val="left" w:pos="0"/>
          <w:tab w:val="left" w:pos="90"/>
        </w:tabs>
        <w:rPr>
          <w:lang w:val="en-US"/>
        </w:rPr>
      </w:pPr>
    </w:p>
    <w:p w14:paraId="14CF32F4" w14:textId="77777777" w:rsidR="00CD03F5" w:rsidRDefault="00CD03F5" w:rsidP="006D3F27">
      <w:pPr>
        <w:pStyle w:val="N3References"/>
        <w:tabs>
          <w:tab w:val="clear" w:pos="284"/>
          <w:tab w:val="left" w:pos="0"/>
          <w:tab w:val="left" w:pos="90"/>
        </w:tabs>
        <w:ind w:left="720" w:firstLine="0"/>
      </w:pPr>
    </w:p>
    <w:p w14:paraId="6BE27E39" w14:textId="77777777" w:rsidR="00A85206" w:rsidRPr="00506319" w:rsidRDefault="00A85206" w:rsidP="00A85206">
      <w:pPr>
        <w:pStyle w:val="N3References"/>
      </w:pPr>
    </w:p>
    <w:sectPr w:rsidR="00A85206" w:rsidRPr="00506319" w:rsidSect="00FB7ABD">
      <w:headerReference w:type="even" r:id="rId24"/>
      <w:headerReference w:type="default" r:id="rId25"/>
      <w:endnotePr>
        <w:numFmt w:val="decimal"/>
      </w:endnotePr>
      <w:type w:val="continuous"/>
      <w:pgSz w:w="11907" w:h="15593" w:code="119"/>
      <w:pgMar w:top="1021" w:right="907" w:bottom="1021" w:left="1077" w:header="227" w:footer="624" w:gutter="0"/>
      <w:lnNumType w:countBy="5" w:distance="57"/>
      <w:cols w:num="2" w:space="397"/>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2E04A" w14:textId="77777777" w:rsidR="005556A6" w:rsidRPr="004C27D7" w:rsidRDefault="005556A6" w:rsidP="00FB7ABD">
      <w:pPr>
        <w:pStyle w:val="Footer"/>
        <w:rPr>
          <w:sz w:val="2"/>
          <w:szCs w:val="2"/>
        </w:rPr>
      </w:pPr>
    </w:p>
    <w:p w14:paraId="2583209F" w14:textId="77777777" w:rsidR="005556A6" w:rsidRDefault="005556A6"/>
  </w:endnote>
  <w:endnote w:type="continuationSeparator" w:id="0">
    <w:p w14:paraId="06F8F553" w14:textId="77777777" w:rsidR="005556A6" w:rsidRPr="004C27D7" w:rsidRDefault="005556A6" w:rsidP="00FB7ABD">
      <w:pPr>
        <w:pStyle w:val="Footer"/>
        <w:rPr>
          <w:sz w:val="2"/>
          <w:szCs w:val="2"/>
        </w:rPr>
      </w:pPr>
    </w:p>
    <w:p w14:paraId="17E8350A" w14:textId="77777777" w:rsidR="005556A6" w:rsidRDefault="005556A6"/>
  </w:endnote>
  <w:endnote w:type="continuationNotice" w:id="1">
    <w:p w14:paraId="4D7FC257" w14:textId="77777777" w:rsidR="005556A6" w:rsidRPr="004C27D7" w:rsidRDefault="005556A6">
      <w:pPr>
        <w:rPr>
          <w:sz w:val="2"/>
          <w:szCs w:val="2"/>
        </w:rPr>
      </w:pPr>
    </w:p>
    <w:p w14:paraId="394F5727" w14:textId="77777777" w:rsidR="005556A6" w:rsidRDefault="00555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yriad Pro">
    <w:altName w:val="Andale Mono"/>
    <w:panose1 w:val="00000000000000000000"/>
    <w:charset w:val="00"/>
    <w:family w:val="swiss"/>
    <w:notTrueType/>
    <w:pitch w:val="variable"/>
    <w:sig w:usb0="A00002AF" w:usb1="5000204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Pompei">
    <w:altName w:val="Times New Roman"/>
    <w:panose1 w:val="00000000000000000000"/>
    <w:charset w:val="00"/>
    <w:family w:val="roman"/>
    <w:notTrueType/>
    <w:pitch w:val="variable"/>
    <w:sig w:usb0="00000083" w:usb1="00000000" w:usb2="00000000" w:usb3="00000000" w:csb0="00000009" w:csb1="00000000"/>
  </w:font>
  <w:font w:name="Myriad Pro Light">
    <w:altName w:val="Arial"/>
    <w:panose1 w:val="00000000000000000000"/>
    <w:charset w:val="00"/>
    <w:family w:val="swiss"/>
    <w:notTrueType/>
    <w:pitch w:val="variable"/>
    <w:sig w:usb0="A00002AF" w:usb1="5000204B" w:usb2="00000000" w:usb3="00000000" w:csb0="0000009F" w:csb1="00000000"/>
  </w:font>
  <w:font w:name="Myriad Condensed Web">
    <w:altName w:val="Arial"/>
    <w:charset w:val="00"/>
    <w:family w:val="swiss"/>
    <w:pitch w:val="variable"/>
    <w:sig w:usb0="00000001" w:usb1="00000000" w:usb2="00000000" w:usb3="00000000" w:csb0="00000093"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833EC" w14:textId="77777777" w:rsidR="005556A6" w:rsidRPr="004E5F6D" w:rsidRDefault="005556A6" w:rsidP="00FB7ABD">
    <w:pPr>
      <w:pStyle w:val="F1RunningFooter"/>
    </w:pPr>
    <w:r w:rsidRPr="000C02B6">
      <w:rPr>
        <w:b/>
      </w:rPr>
      <w:fldChar w:fldCharType="begin"/>
    </w:r>
    <w:r w:rsidRPr="000C02B6">
      <w:rPr>
        <w:b/>
      </w:rPr>
      <w:instrText xml:space="preserve"> PAGE </w:instrText>
    </w:r>
    <w:r w:rsidRPr="000C02B6">
      <w:rPr>
        <w:b/>
      </w:rPr>
      <w:fldChar w:fldCharType="separate"/>
    </w:r>
    <w:r w:rsidR="0086459A">
      <w:rPr>
        <w:b/>
        <w:noProof/>
      </w:rPr>
      <w:t>6</w:t>
    </w:r>
    <w:r w:rsidRPr="000C02B6">
      <w:rPr>
        <w:b/>
      </w:rPr>
      <w:fldChar w:fldCharType="end"/>
    </w:r>
    <w:r>
      <w:t xml:space="preserve">  </w:t>
    </w:r>
    <w:proofErr w:type="gramStart"/>
    <w:r w:rsidRPr="004E5F6D">
      <w:t>|</w:t>
    </w:r>
    <w:r>
      <w:t xml:space="preserve">  </w:t>
    </w:r>
    <w:r>
      <w:rPr>
        <w:i/>
      </w:rPr>
      <w:t>Journal</w:t>
    </w:r>
    <w:proofErr w:type="gramEnd"/>
    <w:r>
      <w:rPr>
        <w:i/>
      </w:rPr>
      <w:t xml:space="preserve"> Name</w:t>
    </w:r>
    <w:r w:rsidRPr="004E5F6D">
      <w:t xml:space="preserve">, </w:t>
    </w:r>
    <w:r>
      <w:t>[year]</w:t>
    </w:r>
    <w:r w:rsidRPr="004E5F6D">
      <w:t xml:space="preserve">, </w:t>
    </w:r>
    <w:r>
      <w:rPr>
        <w:b/>
      </w:rPr>
      <w:t>[</w:t>
    </w:r>
    <w:proofErr w:type="spellStart"/>
    <w:r>
      <w:rPr>
        <w:b/>
      </w:rPr>
      <w:t>vol</w:t>
    </w:r>
    <w:proofErr w:type="spellEnd"/>
    <w:r>
      <w:rPr>
        <w:b/>
      </w:rPr>
      <w:t>]</w:t>
    </w:r>
    <w:r w:rsidRPr="004E5F6D">
      <w:t xml:space="preserve">, </w:t>
    </w:r>
    <w:r>
      <w:t>00–00</w:t>
    </w:r>
    <w:r>
      <w:rPr>
        <w:b/>
      </w:rPr>
      <w:tab/>
    </w:r>
    <w:r w:rsidRPr="00E26194">
      <w:rPr>
        <w:rStyle w:val="C1Gray"/>
        <w:lang w:val="en-GB"/>
      </w:rPr>
      <w:t>This journal is © The Royal Society of Chemistry [year]</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B5207" w14:textId="77777777" w:rsidR="005556A6" w:rsidRPr="004E5F6D" w:rsidRDefault="005556A6" w:rsidP="00FB7ABD">
    <w:pPr>
      <w:pStyle w:val="F1RunningFooter"/>
    </w:pPr>
    <w:r w:rsidRPr="00E26194">
      <w:rPr>
        <w:rStyle w:val="C1Gray"/>
        <w:lang w:val="en-GB"/>
      </w:rPr>
      <w:t>This journal is © The Royal Society of Chemistry [year]</w:t>
    </w:r>
    <w:r>
      <w:rPr>
        <w:b/>
      </w:rPr>
      <w:tab/>
    </w:r>
    <w:r>
      <w:rPr>
        <w:i/>
      </w:rPr>
      <w:t>Journal Name</w:t>
    </w:r>
    <w:r w:rsidRPr="004E5F6D">
      <w:t xml:space="preserve">, </w:t>
    </w:r>
    <w:r>
      <w:t>[year]</w:t>
    </w:r>
    <w:r w:rsidRPr="004E5F6D">
      <w:t xml:space="preserve">, </w:t>
    </w:r>
    <w:r>
      <w:rPr>
        <w:b/>
      </w:rPr>
      <w:t>[</w:t>
    </w:r>
    <w:proofErr w:type="spellStart"/>
    <w:r>
      <w:rPr>
        <w:b/>
      </w:rPr>
      <w:t>vol</w:t>
    </w:r>
    <w:proofErr w:type="spellEnd"/>
    <w:r>
      <w:rPr>
        <w:b/>
      </w:rPr>
      <w:t>]</w:t>
    </w:r>
    <w:r w:rsidRPr="004E5F6D">
      <w:t xml:space="preserve">, </w:t>
    </w:r>
    <w:r>
      <w:t xml:space="preserve">00–00  </w:t>
    </w:r>
    <w:proofErr w:type="gramStart"/>
    <w:r w:rsidRPr="004E5F6D">
      <w:t>|</w:t>
    </w:r>
    <w:r>
      <w:t xml:space="preserve">  </w:t>
    </w:r>
    <w:proofErr w:type="gramEnd"/>
    <w:r w:rsidRPr="000C02B6">
      <w:rPr>
        <w:b/>
      </w:rPr>
      <w:fldChar w:fldCharType="begin"/>
    </w:r>
    <w:r w:rsidRPr="000C02B6">
      <w:rPr>
        <w:b/>
      </w:rPr>
      <w:instrText xml:space="preserve"> PAGE </w:instrText>
    </w:r>
    <w:r w:rsidRPr="000C02B6">
      <w:rPr>
        <w:b/>
      </w:rPr>
      <w:fldChar w:fldCharType="separate"/>
    </w:r>
    <w:r w:rsidR="0086459A">
      <w:rPr>
        <w:b/>
        <w:noProof/>
      </w:rPr>
      <w:t>7</w:t>
    </w:r>
    <w:r w:rsidRPr="000C02B6">
      <w:rPr>
        <w:b/>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7C7AA" w14:textId="77777777" w:rsidR="005556A6" w:rsidRPr="004E5F6D" w:rsidRDefault="005556A6" w:rsidP="00FB7ABD">
    <w:pPr>
      <w:pBdr>
        <w:top w:val="single" w:sz="6" w:space="1" w:color="auto"/>
      </w:pBdr>
      <w:tabs>
        <w:tab w:val="right" w:pos="9923"/>
      </w:tabs>
      <w:rPr>
        <w:rFonts w:ascii="Arial" w:hAnsi="Arial" w:cs="Arial"/>
        <w:sz w:val="17"/>
        <w:szCs w:val="17"/>
      </w:rPr>
    </w:pPr>
    <w:r w:rsidRPr="00D40D6C">
      <w:rPr>
        <w:rFonts w:ascii="Arial" w:hAnsi="Arial" w:cs="Arial"/>
        <w:color w:val="666666"/>
        <w:sz w:val="17"/>
        <w:szCs w:val="17"/>
      </w:rPr>
      <w:t xml:space="preserve">This journal </w:t>
    </w:r>
    <w:r>
      <w:rPr>
        <w:rFonts w:ascii="Arial" w:hAnsi="Arial" w:cs="Arial"/>
        <w:color w:val="666666"/>
        <w:sz w:val="17"/>
        <w:szCs w:val="17"/>
      </w:rPr>
      <w:t xml:space="preserve">is </w:t>
    </w:r>
    <w:r w:rsidRPr="00D40D6C">
      <w:rPr>
        <w:rFonts w:ascii="Arial" w:hAnsi="Arial" w:cs="Arial"/>
        <w:color w:val="666666"/>
        <w:sz w:val="17"/>
        <w:szCs w:val="17"/>
      </w:rPr>
      <w:t xml:space="preserve">© </w:t>
    </w:r>
    <w:r>
      <w:rPr>
        <w:rFonts w:ascii="Arial" w:hAnsi="Arial" w:cs="Arial"/>
        <w:color w:val="666666"/>
        <w:sz w:val="17"/>
        <w:szCs w:val="17"/>
      </w:rPr>
      <w:t xml:space="preserve">The </w:t>
    </w:r>
    <w:r w:rsidRPr="00D40D6C">
      <w:rPr>
        <w:rFonts w:ascii="Arial" w:hAnsi="Arial" w:cs="Arial"/>
        <w:color w:val="666666"/>
        <w:sz w:val="17"/>
        <w:szCs w:val="17"/>
      </w:rPr>
      <w:t>Royal Society of Chemistry</w:t>
    </w:r>
    <w:r>
      <w:rPr>
        <w:rFonts w:ascii="Arial" w:hAnsi="Arial" w:cs="Arial"/>
        <w:color w:val="666666"/>
        <w:sz w:val="17"/>
        <w:szCs w:val="17"/>
      </w:rPr>
      <w:t xml:space="preserve"> [year]</w:t>
    </w:r>
    <w:r>
      <w:rPr>
        <w:rFonts w:ascii="Arial" w:hAnsi="Arial" w:cs="Arial"/>
        <w:b/>
        <w:sz w:val="17"/>
        <w:szCs w:val="17"/>
      </w:rPr>
      <w:tab/>
    </w:r>
    <w:r w:rsidRPr="00F5304A">
      <w:rPr>
        <w:rFonts w:ascii="Arial" w:hAnsi="Arial" w:cs="Arial"/>
        <w:i/>
        <w:sz w:val="17"/>
        <w:szCs w:val="17"/>
      </w:rPr>
      <w:t>[journal]</w:t>
    </w:r>
    <w:r w:rsidRPr="004E5F6D">
      <w:rPr>
        <w:rFonts w:ascii="Arial" w:hAnsi="Arial" w:cs="Arial"/>
        <w:sz w:val="17"/>
        <w:szCs w:val="17"/>
      </w:rPr>
      <w:t xml:space="preserve">, </w:t>
    </w:r>
    <w:r>
      <w:rPr>
        <w:rFonts w:ascii="Arial" w:hAnsi="Arial" w:cs="Arial"/>
        <w:sz w:val="17"/>
        <w:szCs w:val="17"/>
      </w:rPr>
      <w:t>[year]</w:t>
    </w:r>
    <w:r w:rsidRPr="004E5F6D">
      <w:rPr>
        <w:rFonts w:ascii="Arial" w:hAnsi="Arial" w:cs="Arial"/>
        <w:sz w:val="17"/>
        <w:szCs w:val="17"/>
      </w:rPr>
      <w:t xml:space="preserve">, </w:t>
    </w:r>
    <w:r>
      <w:rPr>
        <w:rFonts w:ascii="Arial" w:hAnsi="Arial" w:cs="Arial"/>
        <w:b/>
        <w:sz w:val="17"/>
        <w:szCs w:val="17"/>
      </w:rPr>
      <w:t>[</w:t>
    </w:r>
    <w:proofErr w:type="spellStart"/>
    <w:r>
      <w:rPr>
        <w:rFonts w:ascii="Arial" w:hAnsi="Arial" w:cs="Arial"/>
        <w:b/>
        <w:sz w:val="17"/>
        <w:szCs w:val="17"/>
      </w:rPr>
      <w:t>vol</w:t>
    </w:r>
    <w:proofErr w:type="spellEnd"/>
    <w:r>
      <w:rPr>
        <w:rFonts w:ascii="Arial" w:hAnsi="Arial" w:cs="Arial"/>
        <w:b/>
        <w:sz w:val="17"/>
        <w:szCs w:val="17"/>
      </w:rPr>
      <w:t>]</w:t>
    </w:r>
    <w:r w:rsidRPr="004E5F6D">
      <w:rPr>
        <w:rFonts w:ascii="Arial" w:hAnsi="Arial" w:cs="Arial"/>
        <w:sz w:val="17"/>
        <w:szCs w:val="17"/>
      </w:rPr>
      <w:t xml:space="preserve">, </w:t>
    </w:r>
    <w:r>
      <w:rPr>
        <w:rFonts w:ascii="Arial" w:hAnsi="Arial" w:cs="Arial"/>
        <w:sz w:val="17"/>
        <w:szCs w:val="17"/>
      </w:rPr>
      <w:t xml:space="preserve">00–00  </w:t>
    </w:r>
    <w:proofErr w:type="gramStart"/>
    <w:r w:rsidRPr="004E5F6D">
      <w:rPr>
        <w:rFonts w:ascii="Arial" w:hAnsi="Arial" w:cs="Arial"/>
        <w:sz w:val="17"/>
        <w:szCs w:val="17"/>
      </w:rPr>
      <w:t>|</w:t>
    </w:r>
    <w:r>
      <w:rPr>
        <w:rFonts w:ascii="Arial" w:hAnsi="Arial" w:cs="Arial"/>
        <w:sz w:val="17"/>
        <w:szCs w:val="17"/>
      </w:rPr>
      <w:t xml:space="preserve">  </w:t>
    </w:r>
    <w:proofErr w:type="gramEnd"/>
    <w:r w:rsidRPr="000C02B6">
      <w:rPr>
        <w:rFonts w:ascii="Arial" w:hAnsi="Arial" w:cs="Arial"/>
        <w:b/>
        <w:sz w:val="17"/>
        <w:szCs w:val="17"/>
      </w:rPr>
      <w:fldChar w:fldCharType="begin"/>
    </w:r>
    <w:r w:rsidRPr="000C02B6">
      <w:rPr>
        <w:rFonts w:ascii="Arial" w:hAnsi="Arial" w:cs="Arial"/>
        <w:b/>
        <w:sz w:val="17"/>
        <w:szCs w:val="17"/>
      </w:rPr>
      <w:instrText xml:space="preserve"> PAGE </w:instrText>
    </w:r>
    <w:r w:rsidRPr="000C02B6">
      <w:rPr>
        <w:rFonts w:ascii="Arial" w:hAnsi="Arial" w:cs="Arial"/>
        <w:b/>
        <w:sz w:val="17"/>
        <w:szCs w:val="17"/>
      </w:rPr>
      <w:fldChar w:fldCharType="separate"/>
    </w:r>
    <w:r>
      <w:rPr>
        <w:rFonts w:ascii="Arial" w:hAnsi="Arial" w:cs="Arial"/>
        <w:b/>
        <w:noProof/>
        <w:sz w:val="17"/>
        <w:szCs w:val="17"/>
      </w:rPr>
      <w:t>1</w:t>
    </w:r>
    <w:r w:rsidRPr="000C02B6">
      <w:rPr>
        <w:rFonts w:ascii="Arial" w:hAnsi="Arial" w:cs="Arial"/>
        <w:b/>
        <w:sz w:val="17"/>
        <w:szCs w:val="17"/>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8FB73" w14:textId="77777777" w:rsidR="005556A6" w:rsidRDefault="005556A6">
      <w:r>
        <w:separator/>
      </w:r>
    </w:p>
    <w:p w14:paraId="46734704" w14:textId="77777777" w:rsidR="005556A6" w:rsidRDefault="005556A6"/>
  </w:footnote>
  <w:footnote w:type="continuationSeparator" w:id="0">
    <w:p w14:paraId="50AD4F6E" w14:textId="77777777" w:rsidR="005556A6" w:rsidRDefault="005556A6">
      <w:r>
        <w:continuationSeparator/>
      </w:r>
    </w:p>
    <w:p w14:paraId="23CD092D" w14:textId="77777777" w:rsidR="005556A6" w:rsidRDefault="005556A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CE4E2" w14:textId="77777777" w:rsidR="005556A6" w:rsidRDefault="005556A6" w:rsidP="00FB7ABD">
    <w:pPr>
      <w:spacing w:after="80"/>
      <w:jc w:val="center"/>
      <w:rPr>
        <w:rFonts w:ascii="Arial" w:hAnsi="Arial"/>
        <w:b/>
        <w:color w:val="000000"/>
        <w:sz w:val="12"/>
      </w:rPr>
    </w:pPr>
    <w:r>
      <w:rPr>
        <w:rFonts w:ascii="Arial" w:hAnsi="Arial"/>
        <w:b/>
        <w:color w:val="000000"/>
        <w:sz w:val="12"/>
      </w:rPr>
      <w:t>CREATED USING THE RSC ARTICLE TEMPLATE (VER. 3.0) - SEE WWW.RSC.ORG/ELECTRONICFILES FOR DETAILS</w:t>
    </w:r>
  </w:p>
  <w:p w14:paraId="72355FF4" w14:textId="77777777" w:rsidR="005556A6" w:rsidRPr="00641DA1" w:rsidRDefault="005556A6" w:rsidP="00FB7ABD">
    <w:pPr>
      <w:pStyle w:val="H1RunningHeader"/>
      <w:rPr>
        <w:color w:val="000000"/>
        <w:lang w:val="fr-FR"/>
      </w:rPr>
    </w:pPr>
    <w:r w:rsidRPr="00641DA1">
      <w:rPr>
        <w:rStyle w:val="C1Gray"/>
      </w:rPr>
      <w:t xml:space="preserve">ARTICLE </w:t>
    </w:r>
    <w:r>
      <w:rPr>
        <w:rStyle w:val="C1Gray"/>
      </w:rPr>
      <w:t>TYPE</w:t>
    </w:r>
    <w:r w:rsidRPr="00641DA1">
      <w:rPr>
        <w:color w:val="000000"/>
        <w:lang w:val="fr-FR"/>
      </w:rPr>
      <w:tab/>
    </w:r>
    <w:r w:rsidRPr="00641DA1">
      <w:rPr>
        <w:rStyle w:val="C1Gray"/>
      </w:rPr>
      <w:t>www.rsc.org/xxxxxx</w:t>
    </w:r>
    <w:r w:rsidRPr="00641DA1">
      <w:rPr>
        <w:color w:val="000000"/>
        <w:lang w:val="fr-FR"/>
      </w:rPr>
      <w:t xml:space="preserve">  |  XXXXXXXX</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bottom w:val="single" w:sz="4" w:space="0" w:color="auto"/>
      </w:tblBorders>
      <w:tblLook w:val="04A0" w:firstRow="1" w:lastRow="0" w:firstColumn="1" w:lastColumn="0" w:noHBand="0" w:noVBand="1"/>
    </w:tblPr>
    <w:tblGrid>
      <w:gridCol w:w="4971"/>
      <w:gridCol w:w="4952"/>
    </w:tblGrid>
    <w:tr w:rsidR="005556A6" w:rsidRPr="00045511" w14:paraId="73FB2B7B" w14:textId="77777777">
      <w:tc>
        <w:tcPr>
          <w:tcW w:w="5069" w:type="dxa"/>
          <w:tcBorders>
            <w:bottom w:val="single" w:sz="4" w:space="0" w:color="auto"/>
          </w:tcBorders>
        </w:tcPr>
        <w:p w14:paraId="4C8AA348" w14:textId="77777777" w:rsidR="005556A6" w:rsidRDefault="005556A6" w:rsidP="00FB7ABD">
          <w:pPr>
            <w:pStyle w:val="H1RunningHeader"/>
            <w:pBdr>
              <w:bottom w:val="none" w:sz="0" w:space="0" w:color="auto"/>
            </w:pBdr>
            <w:spacing w:line="440" w:lineRule="exact"/>
            <w:rPr>
              <w:rStyle w:val="C1Gray"/>
              <w:rFonts w:ascii="Times New Roman" w:hAnsi="Times New Roman" w:cs="Times New Roman"/>
              <w:w w:val="100"/>
            </w:rPr>
          </w:pPr>
          <w:r w:rsidRPr="00045511">
            <w:rPr>
              <w:rStyle w:val="C1Gray"/>
              <w:rFonts w:ascii="Pompei" w:hAnsi="Pompei"/>
              <w:color w:val="auto"/>
              <w:position w:val="4"/>
              <w:sz w:val="40"/>
              <w:szCs w:val="40"/>
              <w:lang w:val="en-GB"/>
            </w:rPr>
            <w:t>Journal Name</w:t>
          </w:r>
        </w:p>
        <w:p w14:paraId="7DA6D094" w14:textId="77777777" w:rsidR="005556A6" w:rsidRPr="00045511" w:rsidRDefault="005556A6" w:rsidP="00FB7ABD">
          <w:pPr>
            <w:pStyle w:val="H1RunningHeader"/>
            <w:pBdr>
              <w:bottom w:val="none" w:sz="0" w:space="0" w:color="auto"/>
            </w:pBdr>
            <w:spacing w:before="720" w:line="240" w:lineRule="exact"/>
            <w:rPr>
              <w:rStyle w:val="C1Gray"/>
            </w:rPr>
          </w:pPr>
          <w:r w:rsidRPr="00045511">
            <w:rPr>
              <w:rStyle w:val="C1Gray"/>
              <w:rFonts w:ascii="Myriad Pro Light" w:hAnsi="Myriad Pro Light"/>
              <w:lang w:val="en-GB"/>
            </w:rPr>
            <w:t>Cite this: DOI: 10.1039/c0xx00000x</w:t>
          </w:r>
        </w:p>
        <w:p w14:paraId="039CAC4A" w14:textId="77777777" w:rsidR="005556A6" w:rsidRPr="00045511" w:rsidRDefault="005556A6" w:rsidP="00FB7ABD">
          <w:pPr>
            <w:pStyle w:val="H1RunningHeader"/>
            <w:pBdr>
              <w:bottom w:val="none" w:sz="0" w:space="0" w:color="auto"/>
            </w:pBdr>
            <w:spacing w:before="220" w:after="60" w:line="240" w:lineRule="exact"/>
            <w:rPr>
              <w:rStyle w:val="C1Gray"/>
            </w:rPr>
          </w:pPr>
          <w:proofErr w:type="gramStart"/>
          <w:r w:rsidRPr="00045511">
            <w:rPr>
              <w:rStyle w:val="C1Gray"/>
              <w:rFonts w:ascii="Myriad Pro Light" w:hAnsi="Myriad Pro Light"/>
              <w:lang w:val="en-GB"/>
            </w:rPr>
            <w:t>www.rsc.org</w:t>
          </w:r>
          <w:proofErr w:type="gramEnd"/>
          <w:r w:rsidRPr="00045511">
            <w:rPr>
              <w:rStyle w:val="C1Gray"/>
              <w:rFonts w:ascii="Myriad Pro Light" w:hAnsi="Myriad Pro Light"/>
              <w:lang w:val="en-GB"/>
            </w:rPr>
            <w:t>/xxxxxx</w:t>
          </w:r>
        </w:p>
      </w:tc>
      <w:tc>
        <w:tcPr>
          <w:tcW w:w="5070" w:type="dxa"/>
          <w:tcBorders>
            <w:bottom w:val="single" w:sz="4" w:space="0" w:color="auto"/>
          </w:tcBorders>
        </w:tcPr>
        <w:p w14:paraId="2C8A435D" w14:textId="77777777" w:rsidR="005556A6" w:rsidRDefault="005556A6" w:rsidP="00FB7ABD">
          <w:pPr>
            <w:pStyle w:val="H1RunningHeader"/>
            <w:pBdr>
              <w:bottom w:val="none" w:sz="0" w:space="0" w:color="auto"/>
            </w:pBdr>
            <w:spacing w:before="20" w:line="240" w:lineRule="exact"/>
            <w:jc w:val="right"/>
            <w:rPr>
              <w:rFonts w:ascii="Times New Roman" w:hAnsi="Times New Roman" w:cs="Times New Roman"/>
              <w:color w:val="0000ED"/>
            </w:rPr>
          </w:pPr>
          <w:r w:rsidRPr="00045511">
            <w:rPr>
              <w:rStyle w:val="C1Gray"/>
              <w:rFonts w:ascii="Myriad Pro Light" w:hAnsi="Myriad Pro Light"/>
              <w:color w:val="0000ED"/>
              <w:lang w:val="en-GB"/>
            </w:rPr>
            <w:t>Dynamic Article Links</w:t>
          </w:r>
          <w:r w:rsidRPr="00045511">
            <w:t xml:space="preserve"> </w:t>
          </w:r>
          <w:r w:rsidRPr="00045511">
            <w:rPr>
              <w:rFonts w:ascii="Times New Roman" w:hAnsi="Times New Roman" w:cs="Times New Roman"/>
              <w:color w:val="0000ED"/>
            </w:rPr>
            <w:t>►</w:t>
          </w:r>
        </w:p>
        <w:p w14:paraId="4F470E44" w14:textId="77777777" w:rsidR="005556A6" w:rsidRPr="00045511" w:rsidRDefault="005556A6" w:rsidP="00FB7ABD">
          <w:pPr>
            <w:pStyle w:val="H1RunningHeader"/>
            <w:pBdr>
              <w:bottom w:val="none" w:sz="0" w:space="0" w:color="auto"/>
            </w:pBdr>
            <w:spacing w:before="1240" w:line="400" w:lineRule="exact"/>
            <w:jc w:val="right"/>
            <w:rPr>
              <w:rStyle w:val="C1Gray"/>
            </w:rPr>
          </w:pPr>
          <w:r w:rsidRPr="00045511">
            <w:rPr>
              <w:rStyle w:val="C1Gray"/>
              <w:rFonts w:ascii="Myriad Condensed Web" w:hAnsi="Myriad Condensed Web"/>
              <w:b/>
              <w:color w:val="auto"/>
              <w:sz w:val="40"/>
              <w:szCs w:val="40"/>
              <w:lang w:val="en-GB"/>
            </w:rPr>
            <w:t>ARTICLE TYPE</w:t>
          </w:r>
        </w:p>
      </w:tc>
    </w:tr>
  </w:tbl>
  <w:p w14:paraId="05BFF34A" w14:textId="77777777" w:rsidR="005556A6" w:rsidRPr="00171725" w:rsidRDefault="005556A6" w:rsidP="00FB7ABD">
    <w:pPr>
      <w:pStyle w:val="Header"/>
      <w:spacing w:line="200" w:lineRule="exact"/>
      <w:rPr>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bottom w:val="single" w:sz="4" w:space="0" w:color="auto"/>
      </w:tblBorders>
      <w:tblLook w:val="04A0" w:firstRow="1" w:lastRow="0" w:firstColumn="1" w:lastColumn="0" w:noHBand="0" w:noVBand="1"/>
    </w:tblPr>
    <w:tblGrid>
      <w:gridCol w:w="4975"/>
      <w:gridCol w:w="4948"/>
    </w:tblGrid>
    <w:tr w:rsidR="005556A6" w:rsidRPr="00045511" w14:paraId="2C19F737" w14:textId="77777777">
      <w:tc>
        <w:tcPr>
          <w:tcW w:w="5069" w:type="dxa"/>
          <w:tcBorders>
            <w:bottom w:val="single" w:sz="4" w:space="0" w:color="auto"/>
          </w:tcBorders>
        </w:tcPr>
        <w:p w14:paraId="3405680C" w14:textId="77777777" w:rsidR="005556A6" w:rsidRPr="00384457" w:rsidRDefault="005556A6" w:rsidP="00FB7ABD">
          <w:pPr>
            <w:pStyle w:val="H1RunningHeader"/>
            <w:pBdr>
              <w:bottom w:val="none" w:sz="0" w:space="0" w:color="auto"/>
            </w:pBdr>
            <w:spacing w:line="440" w:lineRule="exact"/>
            <w:rPr>
              <w:rStyle w:val="C1Gray"/>
              <w:rFonts w:ascii="Times New Roman" w:hAnsi="Times New Roman" w:cs="Times New Roman"/>
              <w:w w:val="100"/>
            </w:rPr>
          </w:pPr>
          <w:r>
            <w:rPr>
              <w:rStyle w:val="C1Gray"/>
              <w:rFonts w:ascii="Pompei" w:hAnsi="Pompei"/>
              <w:color w:val="auto"/>
              <w:w w:val="100"/>
              <w:position w:val="4"/>
              <w:sz w:val="40"/>
              <w:szCs w:val="40"/>
              <w:lang w:val="en-GB"/>
            </w:rPr>
            <w:t>Lab on a Chip</w:t>
          </w:r>
        </w:p>
        <w:p w14:paraId="4E755E8A" w14:textId="77777777" w:rsidR="005556A6" w:rsidRPr="00384457" w:rsidRDefault="005556A6" w:rsidP="00FB7ABD">
          <w:pPr>
            <w:pStyle w:val="H1RunningHeader"/>
            <w:pBdr>
              <w:bottom w:val="none" w:sz="0" w:space="0" w:color="auto"/>
            </w:pBdr>
            <w:spacing w:before="720" w:line="240" w:lineRule="exact"/>
            <w:rPr>
              <w:rStyle w:val="C1Gray"/>
            </w:rPr>
          </w:pPr>
          <w:r w:rsidRPr="00384457">
            <w:rPr>
              <w:rStyle w:val="C1Gray"/>
              <w:rFonts w:ascii="Myriad Pro Light" w:hAnsi="Myriad Pro Light"/>
              <w:w w:val="100"/>
              <w:lang w:val="en-GB"/>
            </w:rPr>
            <w:t>Cite this: DOI: 10.1039/c0xx00000x</w:t>
          </w:r>
        </w:p>
        <w:p w14:paraId="07B8A73B" w14:textId="77777777" w:rsidR="005556A6" w:rsidRPr="00384457" w:rsidRDefault="005556A6" w:rsidP="00FB7ABD">
          <w:pPr>
            <w:pStyle w:val="H1RunningHeader"/>
            <w:pBdr>
              <w:bottom w:val="none" w:sz="0" w:space="0" w:color="auto"/>
            </w:pBdr>
            <w:spacing w:before="220" w:after="60" w:line="240" w:lineRule="exact"/>
            <w:rPr>
              <w:rStyle w:val="C1Gray"/>
            </w:rPr>
          </w:pPr>
          <w:proofErr w:type="gramStart"/>
          <w:r w:rsidRPr="00384457">
            <w:rPr>
              <w:rStyle w:val="C1Gray"/>
              <w:rFonts w:ascii="Myriad Pro Light" w:hAnsi="Myriad Pro Light"/>
              <w:w w:val="100"/>
              <w:lang w:val="en-GB"/>
            </w:rPr>
            <w:t>www.rsc.org</w:t>
          </w:r>
          <w:proofErr w:type="gramEnd"/>
          <w:r w:rsidRPr="00384457">
            <w:rPr>
              <w:rStyle w:val="C1Gray"/>
              <w:rFonts w:ascii="Myriad Pro Light" w:hAnsi="Myriad Pro Light"/>
              <w:w w:val="100"/>
              <w:lang w:val="en-GB"/>
            </w:rPr>
            <w:t>/xxxxxx</w:t>
          </w:r>
        </w:p>
      </w:tc>
      <w:tc>
        <w:tcPr>
          <w:tcW w:w="5070" w:type="dxa"/>
          <w:tcBorders>
            <w:bottom w:val="single" w:sz="4" w:space="0" w:color="auto"/>
          </w:tcBorders>
        </w:tcPr>
        <w:p w14:paraId="51F446C4" w14:textId="77777777" w:rsidR="005556A6" w:rsidRPr="00384457" w:rsidRDefault="005556A6" w:rsidP="00FB7ABD">
          <w:pPr>
            <w:pStyle w:val="H1RunningHeader"/>
            <w:pBdr>
              <w:bottom w:val="none" w:sz="0" w:space="0" w:color="auto"/>
            </w:pBdr>
            <w:spacing w:before="20" w:line="240" w:lineRule="exact"/>
            <w:jc w:val="right"/>
            <w:rPr>
              <w:rFonts w:ascii="Times New Roman" w:hAnsi="Times New Roman" w:cs="Times New Roman"/>
              <w:color w:val="0000ED"/>
              <w:w w:val="100"/>
            </w:rPr>
          </w:pPr>
          <w:r w:rsidRPr="00384457">
            <w:rPr>
              <w:rStyle w:val="C1Gray"/>
              <w:rFonts w:ascii="Myriad Pro Light" w:hAnsi="Myriad Pro Light"/>
              <w:color w:val="0000ED"/>
              <w:w w:val="100"/>
              <w:lang w:val="en-GB"/>
            </w:rPr>
            <w:t>Dynamic Article Links</w:t>
          </w:r>
          <w:r w:rsidRPr="00384457">
            <w:rPr>
              <w:w w:val="100"/>
            </w:rPr>
            <w:t xml:space="preserve"> </w:t>
          </w:r>
          <w:r w:rsidRPr="00384457">
            <w:rPr>
              <w:rFonts w:ascii="Times New Roman" w:hAnsi="Times New Roman" w:cs="Times New Roman"/>
              <w:color w:val="0000ED"/>
              <w:w w:val="100"/>
            </w:rPr>
            <w:t>►</w:t>
          </w:r>
        </w:p>
        <w:p w14:paraId="234BC038" w14:textId="77777777" w:rsidR="005556A6" w:rsidRPr="00384457" w:rsidRDefault="005556A6" w:rsidP="00FB7ABD">
          <w:pPr>
            <w:pStyle w:val="H1RunningHeader"/>
            <w:pBdr>
              <w:bottom w:val="none" w:sz="0" w:space="0" w:color="auto"/>
            </w:pBdr>
            <w:spacing w:before="1240" w:line="400" w:lineRule="exact"/>
            <w:jc w:val="right"/>
            <w:rPr>
              <w:rStyle w:val="C1Gray"/>
            </w:rPr>
          </w:pPr>
          <w:r>
            <w:rPr>
              <w:rStyle w:val="C1Gray"/>
              <w:rFonts w:ascii="Myriad Condensed Web" w:hAnsi="Myriad Condensed Web"/>
              <w:b/>
              <w:color w:val="auto"/>
              <w:w w:val="100"/>
              <w:sz w:val="40"/>
              <w:szCs w:val="40"/>
              <w:lang w:val="en-GB"/>
            </w:rPr>
            <w:t>FULL PAPER</w:t>
          </w:r>
        </w:p>
      </w:tc>
    </w:tr>
  </w:tbl>
  <w:p w14:paraId="7B2DCEC5" w14:textId="77777777" w:rsidR="005556A6" w:rsidRPr="00171725" w:rsidRDefault="005556A6" w:rsidP="00FB7ABD">
    <w:pPr>
      <w:pStyle w:val="Header"/>
      <w:spacing w:line="200" w:lineRule="exact"/>
      <w:rPr>
        <w:sz w:val="20"/>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7C39" w14:textId="77777777" w:rsidR="005556A6" w:rsidRPr="00740342" w:rsidRDefault="005556A6" w:rsidP="00FB7ABD">
    <w:pPr>
      <w:pStyle w:val="H1RunningHeader"/>
      <w:rPr>
        <w:sz w:val="48"/>
        <w:szCs w:val="48"/>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32EB5" w14:textId="77777777" w:rsidR="005556A6" w:rsidRPr="00740342" w:rsidRDefault="005556A6" w:rsidP="00FB7ABD">
    <w:pPr>
      <w:pStyle w:val="H1RunningHeader"/>
      <w:rPr>
        <w:sz w:val="48"/>
        <w:szCs w:val="4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8200842"/>
    <w:lvl w:ilvl="0">
      <w:start w:val="1"/>
      <w:numFmt w:val="decimal"/>
      <w:lvlText w:val="%1."/>
      <w:lvlJc w:val="left"/>
      <w:pPr>
        <w:tabs>
          <w:tab w:val="num" w:pos="1209"/>
        </w:tabs>
        <w:ind w:left="1209" w:hanging="360"/>
      </w:pPr>
    </w:lvl>
  </w:abstractNum>
  <w:abstractNum w:abstractNumId="1">
    <w:nsid w:val="FFFFFF7E"/>
    <w:multiLevelType w:val="singleLevel"/>
    <w:tmpl w:val="CF56D2CC"/>
    <w:lvl w:ilvl="0">
      <w:start w:val="1"/>
      <w:numFmt w:val="decimal"/>
      <w:lvlText w:val="%1."/>
      <w:lvlJc w:val="left"/>
      <w:pPr>
        <w:tabs>
          <w:tab w:val="num" w:pos="926"/>
        </w:tabs>
        <w:ind w:left="926" w:hanging="360"/>
      </w:pPr>
    </w:lvl>
  </w:abstractNum>
  <w:abstractNum w:abstractNumId="2">
    <w:nsid w:val="FFFFFF7F"/>
    <w:multiLevelType w:val="singleLevel"/>
    <w:tmpl w:val="938013B0"/>
    <w:lvl w:ilvl="0">
      <w:start w:val="1"/>
      <w:numFmt w:val="decimal"/>
      <w:lvlText w:val="%1."/>
      <w:lvlJc w:val="left"/>
      <w:pPr>
        <w:tabs>
          <w:tab w:val="num" w:pos="643"/>
        </w:tabs>
        <w:ind w:left="643" w:hanging="360"/>
      </w:pPr>
    </w:lvl>
  </w:abstractNum>
  <w:abstractNum w:abstractNumId="3">
    <w:nsid w:val="FFFFFF80"/>
    <w:multiLevelType w:val="singleLevel"/>
    <w:tmpl w:val="938C0E4E"/>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71B25244"/>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80803B96"/>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2DDCAD58"/>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0D62A6B8"/>
    <w:lvl w:ilvl="0">
      <w:start w:val="1"/>
      <w:numFmt w:val="decimal"/>
      <w:lvlText w:val="%1."/>
      <w:lvlJc w:val="left"/>
      <w:pPr>
        <w:tabs>
          <w:tab w:val="num" w:pos="360"/>
        </w:tabs>
        <w:ind w:left="360" w:hanging="360"/>
      </w:pPr>
    </w:lvl>
  </w:abstractNum>
  <w:abstractNum w:abstractNumId="8">
    <w:nsid w:val="FFFFFF89"/>
    <w:multiLevelType w:val="singleLevel"/>
    <w:tmpl w:val="7BC0EA5A"/>
    <w:lvl w:ilvl="0">
      <w:start w:val="1"/>
      <w:numFmt w:val="bullet"/>
      <w:lvlText w:val=""/>
      <w:lvlJc w:val="left"/>
      <w:pPr>
        <w:tabs>
          <w:tab w:val="num" w:pos="360"/>
        </w:tabs>
        <w:ind w:left="360" w:hanging="360"/>
      </w:pPr>
      <w:rPr>
        <w:rFonts w:ascii="Symbol" w:hAnsi="Symbol" w:hint="default"/>
      </w:rPr>
    </w:lvl>
  </w:abstractNum>
  <w:abstractNum w:abstractNumId="9">
    <w:nsid w:val="0D88403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4425922"/>
    <w:multiLevelType w:val="hybridMultilevel"/>
    <w:tmpl w:val="8E4A355A"/>
    <w:lvl w:ilvl="0" w:tplc="56848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CD3B45"/>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341A19F0"/>
    <w:multiLevelType w:val="hybridMultilevel"/>
    <w:tmpl w:val="A308F48A"/>
    <w:lvl w:ilvl="0" w:tplc="DB5CE2C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0CD0B8E"/>
    <w:multiLevelType w:val="hybridMultilevel"/>
    <w:tmpl w:val="02109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E77C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A3B2338"/>
    <w:multiLevelType w:val="hybridMultilevel"/>
    <w:tmpl w:val="9342EB46"/>
    <w:lvl w:ilvl="0" w:tplc="2F46F354">
      <w:start w:val="1"/>
      <w:numFmt w:val="lowerLetter"/>
      <w:lvlText w:val="%1)"/>
      <w:lvlJc w:val="left"/>
      <w:pPr>
        <w:ind w:left="3340" w:hanging="19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184221C"/>
    <w:multiLevelType w:val="hybridMultilevel"/>
    <w:tmpl w:val="279AC2A8"/>
    <w:lvl w:ilvl="0" w:tplc="E0248014">
      <w:start w:val="1"/>
      <w:numFmt w:val="lowerLetter"/>
      <w:lvlText w:val="%1)"/>
      <w:lvlJc w:val="left"/>
      <w:pPr>
        <w:ind w:left="2860" w:hanging="268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14"/>
  </w:num>
  <w:num w:numId="11">
    <w:abstractNumId w:val="9"/>
  </w:num>
  <w:num w:numId="12">
    <w:abstractNumId w:val="11"/>
  </w:num>
  <w:num w:numId="13">
    <w:abstractNumId w:val="15"/>
  </w:num>
  <w:num w:numId="14">
    <w:abstractNumId w:val="10"/>
  </w:num>
  <w:num w:numId="15">
    <w:abstractNumId w:val="12"/>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TrueTypeFonts/>
  <w:mirrorMargins/>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doNotTrackMoves/>
  <w:defaultTabStop w:val="720"/>
  <w:evenAndOddHeaders/>
  <w:drawingGridHorizontalSpacing w:val="120"/>
  <w:displayHorizontalDrawingGridEvery w:val="2"/>
  <w:displayVerticalDrawingGridEvery w:val="2"/>
  <w:noPunctuationKerning/>
  <w:characterSpacingControl w:val="doNotCompress"/>
  <w:hdrShapeDefaults>
    <o:shapedefaults v:ext="edit" spidmax="2050" fillcolor="white">
      <v:fill color="white"/>
      <v:textbox inset="0,0,0,0"/>
    </o:shapedefaults>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hemical Communications&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ENLayout&gt;"/>
  </w:docVars>
  <w:rsids>
    <w:rsidRoot w:val="003F3BDE"/>
    <w:rsid w:val="00003888"/>
    <w:rsid w:val="0000668B"/>
    <w:rsid w:val="00010194"/>
    <w:rsid w:val="00012FA8"/>
    <w:rsid w:val="00023A19"/>
    <w:rsid w:val="00035A3B"/>
    <w:rsid w:val="00043E75"/>
    <w:rsid w:val="00050065"/>
    <w:rsid w:val="00050466"/>
    <w:rsid w:val="00057D41"/>
    <w:rsid w:val="000605C1"/>
    <w:rsid w:val="00060E2B"/>
    <w:rsid w:val="00061A5A"/>
    <w:rsid w:val="00063EB7"/>
    <w:rsid w:val="00063FC6"/>
    <w:rsid w:val="00064234"/>
    <w:rsid w:val="00072D61"/>
    <w:rsid w:val="0007376C"/>
    <w:rsid w:val="000763D2"/>
    <w:rsid w:val="00081927"/>
    <w:rsid w:val="0008245B"/>
    <w:rsid w:val="000873A6"/>
    <w:rsid w:val="00094F14"/>
    <w:rsid w:val="00096A1B"/>
    <w:rsid w:val="00096F8F"/>
    <w:rsid w:val="000A2712"/>
    <w:rsid w:val="000A5A36"/>
    <w:rsid w:val="000B3BAD"/>
    <w:rsid w:val="000C187B"/>
    <w:rsid w:val="000C1CF7"/>
    <w:rsid w:val="000C1FF8"/>
    <w:rsid w:val="000C69DC"/>
    <w:rsid w:val="000D31AB"/>
    <w:rsid w:val="000D361D"/>
    <w:rsid w:val="000D367A"/>
    <w:rsid w:val="000E3FC3"/>
    <w:rsid w:val="000E4AB1"/>
    <w:rsid w:val="000E6C91"/>
    <w:rsid w:val="000F1DF0"/>
    <w:rsid w:val="00103B77"/>
    <w:rsid w:val="00105792"/>
    <w:rsid w:val="00105D94"/>
    <w:rsid w:val="00106C0D"/>
    <w:rsid w:val="00110180"/>
    <w:rsid w:val="0011146E"/>
    <w:rsid w:val="001162D6"/>
    <w:rsid w:val="001218EF"/>
    <w:rsid w:val="00122F64"/>
    <w:rsid w:val="00124B04"/>
    <w:rsid w:val="001251F2"/>
    <w:rsid w:val="00126F52"/>
    <w:rsid w:val="0012728A"/>
    <w:rsid w:val="001275C8"/>
    <w:rsid w:val="00136BB5"/>
    <w:rsid w:val="00145147"/>
    <w:rsid w:val="0015079F"/>
    <w:rsid w:val="00150F01"/>
    <w:rsid w:val="001577A2"/>
    <w:rsid w:val="0016265B"/>
    <w:rsid w:val="001677EE"/>
    <w:rsid w:val="00172D7A"/>
    <w:rsid w:val="00176612"/>
    <w:rsid w:val="0018052D"/>
    <w:rsid w:val="0018668F"/>
    <w:rsid w:val="0019045A"/>
    <w:rsid w:val="00191B88"/>
    <w:rsid w:val="001A207D"/>
    <w:rsid w:val="001A270C"/>
    <w:rsid w:val="001A355C"/>
    <w:rsid w:val="001A45D4"/>
    <w:rsid w:val="001A64BC"/>
    <w:rsid w:val="001B2128"/>
    <w:rsid w:val="001C4B9F"/>
    <w:rsid w:val="001D0DC1"/>
    <w:rsid w:val="001D206B"/>
    <w:rsid w:val="001D2E12"/>
    <w:rsid w:val="001D37E8"/>
    <w:rsid w:val="001D5444"/>
    <w:rsid w:val="001D6174"/>
    <w:rsid w:val="001D6557"/>
    <w:rsid w:val="001E03A0"/>
    <w:rsid w:val="001E7376"/>
    <w:rsid w:val="001F05DE"/>
    <w:rsid w:val="001F1BE6"/>
    <w:rsid w:val="001F393D"/>
    <w:rsid w:val="001F4FDC"/>
    <w:rsid w:val="001F5949"/>
    <w:rsid w:val="001F7B93"/>
    <w:rsid w:val="002005A7"/>
    <w:rsid w:val="00205538"/>
    <w:rsid w:val="00212B7B"/>
    <w:rsid w:val="00213F42"/>
    <w:rsid w:val="00214DA5"/>
    <w:rsid w:val="00215C81"/>
    <w:rsid w:val="00221833"/>
    <w:rsid w:val="00226630"/>
    <w:rsid w:val="00227ABF"/>
    <w:rsid w:val="0023257C"/>
    <w:rsid w:val="00232779"/>
    <w:rsid w:val="00232C04"/>
    <w:rsid w:val="00232E08"/>
    <w:rsid w:val="00235338"/>
    <w:rsid w:val="00241FD1"/>
    <w:rsid w:val="002454A2"/>
    <w:rsid w:val="002477AC"/>
    <w:rsid w:val="0025064B"/>
    <w:rsid w:val="002508B5"/>
    <w:rsid w:val="00251987"/>
    <w:rsid w:val="00251A45"/>
    <w:rsid w:val="002542F9"/>
    <w:rsid w:val="00256140"/>
    <w:rsid w:val="002575AE"/>
    <w:rsid w:val="00264E9F"/>
    <w:rsid w:val="00266DA2"/>
    <w:rsid w:val="00267953"/>
    <w:rsid w:val="0027145D"/>
    <w:rsid w:val="00274780"/>
    <w:rsid w:val="00274FDF"/>
    <w:rsid w:val="00275C69"/>
    <w:rsid w:val="002804F4"/>
    <w:rsid w:val="00280FDB"/>
    <w:rsid w:val="0028177F"/>
    <w:rsid w:val="002847F5"/>
    <w:rsid w:val="00285401"/>
    <w:rsid w:val="00290756"/>
    <w:rsid w:val="00290A2F"/>
    <w:rsid w:val="00293D85"/>
    <w:rsid w:val="0029735A"/>
    <w:rsid w:val="002A31F5"/>
    <w:rsid w:val="002A4183"/>
    <w:rsid w:val="002B45B4"/>
    <w:rsid w:val="002B7069"/>
    <w:rsid w:val="002C4D1B"/>
    <w:rsid w:val="002C768B"/>
    <w:rsid w:val="002D2FEA"/>
    <w:rsid w:val="002D43DD"/>
    <w:rsid w:val="002D5445"/>
    <w:rsid w:val="002D5A9A"/>
    <w:rsid w:val="002E0A58"/>
    <w:rsid w:val="002E151F"/>
    <w:rsid w:val="002E1CCF"/>
    <w:rsid w:val="002F035F"/>
    <w:rsid w:val="002F6443"/>
    <w:rsid w:val="002F6740"/>
    <w:rsid w:val="002F7BE0"/>
    <w:rsid w:val="003002D0"/>
    <w:rsid w:val="0030033A"/>
    <w:rsid w:val="00301DC0"/>
    <w:rsid w:val="00301E54"/>
    <w:rsid w:val="00304880"/>
    <w:rsid w:val="003052AF"/>
    <w:rsid w:val="00314B8C"/>
    <w:rsid w:val="003241F8"/>
    <w:rsid w:val="00324218"/>
    <w:rsid w:val="00325590"/>
    <w:rsid w:val="003263C5"/>
    <w:rsid w:val="00330714"/>
    <w:rsid w:val="00333E73"/>
    <w:rsid w:val="003351D0"/>
    <w:rsid w:val="00341FB1"/>
    <w:rsid w:val="00343BF1"/>
    <w:rsid w:val="00354837"/>
    <w:rsid w:val="00357536"/>
    <w:rsid w:val="00361306"/>
    <w:rsid w:val="00366ECC"/>
    <w:rsid w:val="003717E2"/>
    <w:rsid w:val="00373682"/>
    <w:rsid w:val="00380823"/>
    <w:rsid w:val="00382677"/>
    <w:rsid w:val="00384553"/>
    <w:rsid w:val="003902E2"/>
    <w:rsid w:val="003922D8"/>
    <w:rsid w:val="003937B7"/>
    <w:rsid w:val="00396C66"/>
    <w:rsid w:val="00397300"/>
    <w:rsid w:val="003A2C71"/>
    <w:rsid w:val="003A3E62"/>
    <w:rsid w:val="003A691F"/>
    <w:rsid w:val="003B5DA3"/>
    <w:rsid w:val="003D010E"/>
    <w:rsid w:val="003D2E28"/>
    <w:rsid w:val="003E1AD3"/>
    <w:rsid w:val="003E210B"/>
    <w:rsid w:val="003E2C0E"/>
    <w:rsid w:val="003E428D"/>
    <w:rsid w:val="003E458C"/>
    <w:rsid w:val="003E602A"/>
    <w:rsid w:val="003F06A7"/>
    <w:rsid w:val="003F13D7"/>
    <w:rsid w:val="003F3BDE"/>
    <w:rsid w:val="003F7742"/>
    <w:rsid w:val="003F7E17"/>
    <w:rsid w:val="0040215B"/>
    <w:rsid w:val="004050BD"/>
    <w:rsid w:val="004056E2"/>
    <w:rsid w:val="00414167"/>
    <w:rsid w:val="004235CE"/>
    <w:rsid w:val="00425AC3"/>
    <w:rsid w:val="00425FAA"/>
    <w:rsid w:val="00426D81"/>
    <w:rsid w:val="00427919"/>
    <w:rsid w:val="00427F15"/>
    <w:rsid w:val="00454A99"/>
    <w:rsid w:val="00457CE0"/>
    <w:rsid w:val="004656D0"/>
    <w:rsid w:val="0047181D"/>
    <w:rsid w:val="00475476"/>
    <w:rsid w:val="00480CB6"/>
    <w:rsid w:val="00480DD8"/>
    <w:rsid w:val="00482E03"/>
    <w:rsid w:val="00490A6F"/>
    <w:rsid w:val="004974E2"/>
    <w:rsid w:val="004A05B3"/>
    <w:rsid w:val="004A202A"/>
    <w:rsid w:val="004B199D"/>
    <w:rsid w:val="004B1EE3"/>
    <w:rsid w:val="004B5285"/>
    <w:rsid w:val="004C0B4C"/>
    <w:rsid w:val="004C7F33"/>
    <w:rsid w:val="004D0226"/>
    <w:rsid w:val="004D3CA9"/>
    <w:rsid w:val="004E00C8"/>
    <w:rsid w:val="004E5D25"/>
    <w:rsid w:val="004F1B4F"/>
    <w:rsid w:val="004F2E90"/>
    <w:rsid w:val="004F2ED6"/>
    <w:rsid w:val="004F59E0"/>
    <w:rsid w:val="004F6003"/>
    <w:rsid w:val="005013D6"/>
    <w:rsid w:val="00503C42"/>
    <w:rsid w:val="0050567D"/>
    <w:rsid w:val="00505E99"/>
    <w:rsid w:val="00506319"/>
    <w:rsid w:val="0050741C"/>
    <w:rsid w:val="0051016D"/>
    <w:rsid w:val="00526907"/>
    <w:rsid w:val="00534BE2"/>
    <w:rsid w:val="00536897"/>
    <w:rsid w:val="005376AB"/>
    <w:rsid w:val="00537B5D"/>
    <w:rsid w:val="00543AF0"/>
    <w:rsid w:val="00546CEA"/>
    <w:rsid w:val="0054700C"/>
    <w:rsid w:val="005519B7"/>
    <w:rsid w:val="005542C9"/>
    <w:rsid w:val="005556A6"/>
    <w:rsid w:val="00561626"/>
    <w:rsid w:val="00563531"/>
    <w:rsid w:val="00576777"/>
    <w:rsid w:val="00580C5A"/>
    <w:rsid w:val="00582F19"/>
    <w:rsid w:val="00591423"/>
    <w:rsid w:val="00593AFA"/>
    <w:rsid w:val="00597663"/>
    <w:rsid w:val="00597B4D"/>
    <w:rsid w:val="005A6F9E"/>
    <w:rsid w:val="005B0E76"/>
    <w:rsid w:val="005B16CC"/>
    <w:rsid w:val="005B2223"/>
    <w:rsid w:val="005B77EA"/>
    <w:rsid w:val="005C4740"/>
    <w:rsid w:val="005C64BC"/>
    <w:rsid w:val="005D00FB"/>
    <w:rsid w:val="005D0631"/>
    <w:rsid w:val="005D52A9"/>
    <w:rsid w:val="005E32BF"/>
    <w:rsid w:val="005F17EA"/>
    <w:rsid w:val="005F51EA"/>
    <w:rsid w:val="00600E9A"/>
    <w:rsid w:val="006015FC"/>
    <w:rsid w:val="00602999"/>
    <w:rsid w:val="00603EE2"/>
    <w:rsid w:val="006146AD"/>
    <w:rsid w:val="006158CB"/>
    <w:rsid w:val="00621D9C"/>
    <w:rsid w:val="00624A10"/>
    <w:rsid w:val="00627C70"/>
    <w:rsid w:val="006308B6"/>
    <w:rsid w:val="00637B22"/>
    <w:rsid w:val="00637EBF"/>
    <w:rsid w:val="006401A8"/>
    <w:rsid w:val="0064252A"/>
    <w:rsid w:val="00642698"/>
    <w:rsid w:val="006447CE"/>
    <w:rsid w:val="00650985"/>
    <w:rsid w:val="00652E25"/>
    <w:rsid w:val="00653A21"/>
    <w:rsid w:val="00660F87"/>
    <w:rsid w:val="00665FE1"/>
    <w:rsid w:val="006717BA"/>
    <w:rsid w:val="006750E0"/>
    <w:rsid w:val="00677F6A"/>
    <w:rsid w:val="00681953"/>
    <w:rsid w:val="00681D4D"/>
    <w:rsid w:val="00683984"/>
    <w:rsid w:val="00691131"/>
    <w:rsid w:val="00697AF8"/>
    <w:rsid w:val="006A669A"/>
    <w:rsid w:val="006A6AAD"/>
    <w:rsid w:val="006B13E0"/>
    <w:rsid w:val="006B2804"/>
    <w:rsid w:val="006B288A"/>
    <w:rsid w:val="006B5414"/>
    <w:rsid w:val="006C39E8"/>
    <w:rsid w:val="006D3F27"/>
    <w:rsid w:val="006D49C6"/>
    <w:rsid w:val="006D68F6"/>
    <w:rsid w:val="006E0751"/>
    <w:rsid w:val="006E0F6D"/>
    <w:rsid w:val="006E41E7"/>
    <w:rsid w:val="006E5DC6"/>
    <w:rsid w:val="006F2D59"/>
    <w:rsid w:val="006F4BC5"/>
    <w:rsid w:val="00701F5F"/>
    <w:rsid w:val="00703990"/>
    <w:rsid w:val="00703CDF"/>
    <w:rsid w:val="0070533D"/>
    <w:rsid w:val="0071212F"/>
    <w:rsid w:val="00712A9A"/>
    <w:rsid w:val="00724FC2"/>
    <w:rsid w:val="00725BCD"/>
    <w:rsid w:val="007308FE"/>
    <w:rsid w:val="0073185C"/>
    <w:rsid w:val="00731F2A"/>
    <w:rsid w:val="007354BC"/>
    <w:rsid w:val="00736944"/>
    <w:rsid w:val="00740ECF"/>
    <w:rsid w:val="00741C14"/>
    <w:rsid w:val="00746304"/>
    <w:rsid w:val="00751988"/>
    <w:rsid w:val="007525B5"/>
    <w:rsid w:val="00753351"/>
    <w:rsid w:val="0075392C"/>
    <w:rsid w:val="00757C27"/>
    <w:rsid w:val="007617D0"/>
    <w:rsid w:val="0076367E"/>
    <w:rsid w:val="00767CA6"/>
    <w:rsid w:val="00770538"/>
    <w:rsid w:val="00771040"/>
    <w:rsid w:val="007762E8"/>
    <w:rsid w:val="00776C97"/>
    <w:rsid w:val="007778B7"/>
    <w:rsid w:val="007823AB"/>
    <w:rsid w:val="00794BD7"/>
    <w:rsid w:val="007950FF"/>
    <w:rsid w:val="007A6CB2"/>
    <w:rsid w:val="007B1D1E"/>
    <w:rsid w:val="007B2674"/>
    <w:rsid w:val="007B4C98"/>
    <w:rsid w:val="007D07B8"/>
    <w:rsid w:val="007D2B74"/>
    <w:rsid w:val="007D49DD"/>
    <w:rsid w:val="007D7DF5"/>
    <w:rsid w:val="007F56D3"/>
    <w:rsid w:val="00800980"/>
    <w:rsid w:val="008026EF"/>
    <w:rsid w:val="00805E3A"/>
    <w:rsid w:val="0081105C"/>
    <w:rsid w:val="00811325"/>
    <w:rsid w:val="00814586"/>
    <w:rsid w:val="008202DB"/>
    <w:rsid w:val="00821753"/>
    <w:rsid w:val="008277E8"/>
    <w:rsid w:val="00831CB1"/>
    <w:rsid w:val="00840D0E"/>
    <w:rsid w:val="0085208D"/>
    <w:rsid w:val="00856CDF"/>
    <w:rsid w:val="0085770C"/>
    <w:rsid w:val="008629FF"/>
    <w:rsid w:val="00863A4F"/>
    <w:rsid w:val="0086459A"/>
    <w:rsid w:val="008647BC"/>
    <w:rsid w:val="008724E5"/>
    <w:rsid w:val="00872850"/>
    <w:rsid w:val="00873931"/>
    <w:rsid w:val="00875CCD"/>
    <w:rsid w:val="00876548"/>
    <w:rsid w:val="00877C14"/>
    <w:rsid w:val="008809E7"/>
    <w:rsid w:val="00885973"/>
    <w:rsid w:val="00890901"/>
    <w:rsid w:val="008A0AF0"/>
    <w:rsid w:val="008A12ED"/>
    <w:rsid w:val="008A480D"/>
    <w:rsid w:val="008A5D5E"/>
    <w:rsid w:val="008A643C"/>
    <w:rsid w:val="008B1006"/>
    <w:rsid w:val="008B185D"/>
    <w:rsid w:val="008B203B"/>
    <w:rsid w:val="008B4D4A"/>
    <w:rsid w:val="008C0B4D"/>
    <w:rsid w:val="008C0E75"/>
    <w:rsid w:val="008C4E5B"/>
    <w:rsid w:val="008C63CB"/>
    <w:rsid w:val="008D4B9D"/>
    <w:rsid w:val="008E084F"/>
    <w:rsid w:val="008E3B00"/>
    <w:rsid w:val="008E3E8F"/>
    <w:rsid w:val="008E5AD5"/>
    <w:rsid w:val="008F1026"/>
    <w:rsid w:val="008F139F"/>
    <w:rsid w:val="008F5FE1"/>
    <w:rsid w:val="00905AA8"/>
    <w:rsid w:val="00905C50"/>
    <w:rsid w:val="00907BB3"/>
    <w:rsid w:val="00910828"/>
    <w:rsid w:val="00911FC1"/>
    <w:rsid w:val="0091379C"/>
    <w:rsid w:val="00926258"/>
    <w:rsid w:val="0092769E"/>
    <w:rsid w:val="00931204"/>
    <w:rsid w:val="00932D59"/>
    <w:rsid w:val="009343EA"/>
    <w:rsid w:val="00940634"/>
    <w:rsid w:val="00942E62"/>
    <w:rsid w:val="009547A0"/>
    <w:rsid w:val="00961E36"/>
    <w:rsid w:val="009633FB"/>
    <w:rsid w:val="00964AEA"/>
    <w:rsid w:val="00964E23"/>
    <w:rsid w:val="00982A61"/>
    <w:rsid w:val="009844F6"/>
    <w:rsid w:val="009872B4"/>
    <w:rsid w:val="00995DEB"/>
    <w:rsid w:val="00996104"/>
    <w:rsid w:val="00996965"/>
    <w:rsid w:val="00997726"/>
    <w:rsid w:val="009A1E6C"/>
    <w:rsid w:val="009A3191"/>
    <w:rsid w:val="009A60F6"/>
    <w:rsid w:val="009B1D34"/>
    <w:rsid w:val="009B6C55"/>
    <w:rsid w:val="009B6FBF"/>
    <w:rsid w:val="009B74BB"/>
    <w:rsid w:val="009C0AB1"/>
    <w:rsid w:val="009C358B"/>
    <w:rsid w:val="009D2B72"/>
    <w:rsid w:val="009D43B0"/>
    <w:rsid w:val="009D5321"/>
    <w:rsid w:val="009D5FE6"/>
    <w:rsid w:val="009E1AB5"/>
    <w:rsid w:val="009E23D1"/>
    <w:rsid w:val="009E3418"/>
    <w:rsid w:val="009F0D79"/>
    <w:rsid w:val="009F12CD"/>
    <w:rsid w:val="009F2DD4"/>
    <w:rsid w:val="009F4B0C"/>
    <w:rsid w:val="00A017DD"/>
    <w:rsid w:val="00A0394F"/>
    <w:rsid w:val="00A04CB5"/>
    <w:rsid w:val="00A067CE"/>
    <w:rsid w:val="00A10F53"/>
    <w:rsid w:val="00A212FC"/>
    <w:rsid w:val="00A218DC"/>
    <w:rsid w:val="00A23AFC"/>
    <w:rsid w:val="00A2447F"/>
    <w:rsid w:val="00A25047"/>
    <w:rsid w:val="00A31DBA"/>
    <w:rsid w:val="00A339CE"/>
    <w:rsid w:val="00A373F0"/>
    <w:rsid w:val="00A42DB5"/>
    <w:rsid w:val="00A56F29"/>
    <w:rsid w:val="00A600A9"/>
    <w:rsid w:val="00A62774"/>
    <w:rsid w:val="00A63543"/>
    <w:rsid w:val="00A64EA8"/>
    <w:rsid w:val="00A77D3A"/>
    <w:rsid w:val="00A83377"/>
    <w:rsid w:val="00A85020"/>
    <w:rsid w:val="00A85206"/>
    <w:rsid w:val="00A8758D"/>
    <w:rsid w:val="00A919EB"/>
    <w:rsid w:val="00AA4A5A"/>
    <w:rsid w:val="00AB47BE"/>
    <w:rsid w:val="00AC16E1"/>
    <w:rsid w:val="00AC2EB1"/>
    <w:rsid w:val="00AC7EA6"/>
    <w:rsid w:val="00AD2875"/>
    <w:rsid w:val="00AD3D8B"/>
    <w:rsid w:val="00AE3287"/>
    <w:rsid w:val="00AE6FD8"/>
    <w:rsid w:val="00AF1C28"/>
    <w:rsid w:val="00AF6ED9"/>
    <w:rsid w:val="00B01BC8"/>
    <w:rsid w:val="00B0383A"/>
    <w:rsid w:val="00B07566"/>
    <w:rsid w:val="00B173FB"/>
    <w:rsid w:val="00B20FE0"/>
    <w:rsid w:val="00B21418"/>
    <w:rsid w:val="00B3128C"/>
    <w:rsid w:val="00B33B57"/>
    <w:rsid w:val="00B33F0E"/>
    <w:rsid w:val="00B34D12"/>
    <w:rsid w:val="00B36781"/>
    <w:rsid w:val="00B42A1C"/>
    <w:rsid w:val="00B43960"/>
    <w:rsid w:val="00B458B2"/>
    <w:rsid w:val="00B56B76"/>
    <w:rsid w:val="00B67A31"/>
    <w:rsid w:val="00B70A02"/>
    <w:rsid w:val="00B839B4"/>
    <w:rsid w:val="00B8743C"/>
    <w:rsid w:val="00B87681"/>
    <w:rsid w:val="00B96906"/>
    <w:rsid w:val="00BA2831"/>
    <w:rsid w:val="00BA311F"/>
    <w:rsid w:val="00BA46DF"/>
    <w:rsid w:val="00BB4AE7"/>
    <w:rsid w:val="00BC1271"/>
    <w:rsid w:val="00BC2B06"/>
    <w:rsid w:val="00BC5EB0"/>
    <w:rsid w:val="00BD0C5E"/>
    <w:rsid w:val="00BD1ACC"/>
    <w:rsid w:val="00BD2352"/>
    <w:rsid w:val="00BD2449"/>
    <w:rsid w:val="00BD2952"/>
    <w:rsid w:val="00BD5488"/>
    <w:rsid w:val="00BE0171"/>
    <w:rsid w:val="00BE0F7F"/>
    <w:rsid w:val="00BF3E48"/>
    <w:rsid w:val="00C0097A"/>
    <w:rsid w:val="00C00EA3"/>
    <w:rsid w:val="00C01670"/>
    <w:rsid w:val="00C02B0C"/>
    <w:rsid w:val="00C04EFB"/>
    <w:rsid w:val="00C14C24"/>
    <w:rsid w:val="00C14E5A"/>
    <w:rsid w:val="00C20E83"/>
    <w:rsid w:val="00C325E6"/>
    <w:rsid w:val="00C368A8"/>
    <w:rsid w:val="00C37BAF"/>
    <w:rsid w:val="00C464B3"/>
    <w:rsid w:val="00C478E2"/>
    <w:rsid w:val="00C51047"/>
    <w:rsid w:val="00C514EB"/>
    <w:rsid w:val="00C51709"/>
    <w:rsid w:val="00C51FED"/>
    <w:rsid w:val="00C54BD9"/>
    <w:rsid w:val="00C55891"/>
    <w:rsid w:val="00C560EC"/>
    <w:rsid w:val="00C56155"/>
    <w:rsid w:val="00C575EC"/>
    <w:rsid w:val="00C6014A"/>
    <w:rsid w:val="00C617C3"/>
    <w:rsid w:val="00C65FFA"/>
    <w:rsid w:val="00C70EB3"/>
    <w:rsid w:val="00C74A55"/>
    <w:rsid w:val="00C772BD"/>
    <w:rsid w:val="00C827CF"/>
    <w:rsid w:val="00C91197"/>
    <w:rsid w:val="00C918BE"/>
    <w:rsid w:val="00CA05A2"/>
    <w:rsid w:val="00CA3D65"/>
    <w:rsid w:val="00CB3926"/>
    <w:rsid w:val="00CB6D40"/>
    <w:rsid w:val="00CB7173"/>
    <w:rsid w:val="00CC67AC"/>
    <w:rsid w:val="00CD03F5"/>
    <w:rsid w:val="00CD5360"/>
    <w:rsid w:val="00CD5608"/>
    <w:rsid w:val="00CD6461"/>
    <w:rsid w:val="00CE0D5D"/>
    <w:rsid w:val="00CF0B84"/>
    <w:rsid w:val="00CF7BDB"/>
    <w:rsid w:val="00D00014"/>
    <w:rsid w:val="00D033C6"/>
    <w:rsid w:val="00D06EC0"/>
    <w:rsid w:val="00D07D9D"/>
    <w:rsid w:val="00D111F0"/>
    <w:rsid w:val="00D157BB"/>
    <w:rsid w:val="00D2113E"/>
    <w:rsid w:val="00D27006"/>
    <w:rsid w:val="00D304F1"/>
    <w:rsid w:val="00D32599"/>
    <w:rsid w:val="00D350AE"/>
    <w:rsid w:val="00D3588E"/>
    <w:rsid w:val="00D3644C"/>
    <w:rsid w:val="00D419E3"/>
    <w:rsid w:val="00D427DF"/>
    <w:rsid w:val="00D50B01"/>
    <w:rsid w:val="00D55EC8"/>
    <w:rsid w:val="00D57E9D"/>
    <w:rsid w:val="00D77558"/>
    <w:rsid w:val="00D808A1"/>
    <w:rsid w:val="00D81C7F"/>
    <w:rsid w:val="00D829E4"/>
    <w:rsid w:val="00D82C5F"/>
    <w:rsid w:val="00D82D3B"/>
    <w:rsid w:val="00D84F5D"/>
    <w:rsid w:val="00D867DC"/>
    <w:rsid w:val="00D91211"/>
    <w:rsid w:val="00D92062"/>
    <w:rsid w:val="00D9279A"/>
    <w:rsid w:val="00D95288"/>
    <w:rsid w:val="00DA0F8D"/>
    <w:rsid w:val="00DA5934"/>
    <w:rsid w:val="00DB5EB7"/>
    <w:rsid w:val="00DD1940"/>
    <w:rsid w:val="00DD3C78"/>
    <w:rsid w:val="00DD67C5"/>
    <w:rsid w:val="00DD780F"/>
    <w:rsid w:val="00DE2C67"/>
    <w:rsid w:val="00DE3BDF"/>
    <w:rsid w:val="00DE7300"/>
    <w:rsid w:val="00DF5BAC"/>
    <w:rsid w:val="00DF76CD"/>
    <w:rsid w:val="00E043BA"/>
    <w:rsid w:val="00E105AA"/>
    <w:rsid w:val="00E15B5F"/>
    <w:rsid w:val="00E1735D"/>
    <w:rsid w:val="00E20C9A"/>
    <w:rsid w:val="00E23004"/>
    <w:rsid w:val="00E246DA"/>
    <w:rsid w:val="00E35F0F"/>
    <w:rsid w:val="00E36D62"/>
    <w:rsid w:val="00E37124"/>
    <w:rsid w:val="00E40974"/>
    <w:rsid w:val="00E44D5B"/>
    <w:rsid w:val="00E51D5A"/>
    <w:rsid w:val="00E51F53"/>
    <w:rsid w:val="00E54983"/>
    <w:rsid w:val="00E56411"/>
    <w:rsid w:val="00E61950"/>
    <w:rsid w:val="00E6307E"/>
    <w:rsid w:val="00E65B5B"/>
    <w:rsid w:val="00E702AD"/>
    <w:rsid w:val="00E72BE5"/>
    <w:rsid w:val="00E75407"/>
    <w:rsid w:val="00E76D63"/>
    <w:rsid w:val="00E76DD1"/>
    <w:rsid w:val="00EA11DF"/>
    <w:rsid w:val="00EA45AE"/>
    <w:rsid w:val="00EB2290"/>
    <w:rsid w:val="00EB6C5B"/>
    <w:rsid w:val="00EC129B"/>
    <w:rsid w:val="00EC1CD6"/>
    <w:rsid w:val="00EC2EDF"/>
    <w:rsid w:val="00EC40A9"/>
    <w:rsid w:val="00EC62D3"/>
    <w:rsid w:val="00EC7F2F"/>
    <w:rsid w:val="00ED1AE9"/>
    <w:rsid w:val="00ED2ED5"/>
    <w:rsid w:val="00ED5406"/>
    <w:rsid w:val="00EE47C0"/>
    <w:rsid w:val="00EE6B0E"/>
    <w:rsid w:val="00EE6FE0"/>
    <w:rsid w:val="00EE7F17"/>
    <w:rsid w:val="00EF4E4B"/>
    <w:rsid w:val="00EF6E98"/>
    <w:rsid w:val="00EF6F58"/>
    <w:rsid w:val="00F00A6B"/>
    <w:rsid w:val="00F02917"/>
    <w:rsid w:val="00F113F4"/>
    <w:rsid w:val="00F141E4"/>
    <w:rsid w:val="00F157D8"/>
    <w:rsid w:val="00F2009E"/>
    <w:rsid w:val="00F20955"/>
    <w:rsid w:val="00F2308C"/>
    <w:rsid w:val="00F23174"/>
    <w:rsid w:val="00F247A5"/>
    <w:rsid w:val="00F35B7A"/>
    <w:rsid w:val="00F37053"/>
    <w:rsid w:val="00F415BA"/>
    <w:rsid w:val="00F43ED3"/>
    <w:rsid w:val="00F467D0"/>
    <w:rsid w:val="00F54A69"/>
    <w:rsid w:val="00F57454"/>
    <w:rsid w:val="00F61870"/>
    <w:rsid w:val="00F67B62"/>
    <w:rsid w:val="00F75791"/>
    <w:rsid w:val="00F7759B"/>
    <w:rsid w:val="00F86D04"/>
    <w:rsid w:val="00F90112"/>
    <w:rsid w:val="00F90D12"/>
    <w:rsid w:val="00F92264"/>
    <w:rsid w:val="00F94BB6"/>
    <w:rsid w:val="00F953FA"/>
    <w:rsid w:val="00F96EAC"/>
    <w:rsid w:val="00F9756E"/>
    <w:rsid w:val="00FA2E3D"/>
    <w:rsid w:val="00FA5CE3"/>
    <w:rsid w:val="00FA6E53"/>
    <w:rsid w:val="00FA7138"/>
    <w:rsid w:val="00FB0BB9"/>
    <w:rsid w:val="00FB1681"/>
    <w:rsid w:val="00FB5CC4"/>
    <w:rsid w:val="00FB7ABD"/>
    <w:rsid w:val="00FD2213"/>
    <w:rsid w:val="00FD4EAE"/>
    <w:rsid w:val="00FD5415"/>
    <w:rsid w:val="00FE31D4"/>
    <w:rsid w:val="00FE4532"/>
    <w:rsid w:val="00FE4C39"/>
    <w:rsid w:val="00FE59A2"/>
    <w:rsid w:val="00FF0134"/>
    <w:rsid w:val="00FF1D9C"/>
    <w:rsid w:val="00FF2C63"/>
    <w:rsid w:val="00FF3C20"/>
    <w:rsid w:val="00FF581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v:textbox inset="0,0,0,0"/>
    </o:shapedefaults>
    <o:shapelayout v:ext="edit">
      <o:idmap v:ext="edit" data="1"/>
    </o:shapelayout>
  </w:shapeDefaults>
  <w:decimalSymbol w:val="."/>
  <w:listSeparator w:val=","/>
  <w14:docId w14:val="3A09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76">
    <w:lsdException w:name="Table Grid" w:uiPriority="59"/>
  </w:latentStyles>
  <w:style w:type="paragraph" w:default="1" w:styleId="Normal">
    <w:name w:val="Normal"/>
    <w:rsid w:val="005A2ED8"/>
  </w:style>
  <w:style w:type="paragraph" w:styleId="Heading1">
    <w:name w:val="heading 1"/>
    <w:basedOn w:val="Normal"/>
    <w:next w:val="Normal"/>
    <w:rsid w:val="005A2ED8"/>
    <w:pPr>
      <w:keepNext/>
      <w:spacing w:before="240" w:after="60"/>
      <w:outlineLvl w:val="0"/>
    </w:pPr>
    <w:rPr>
      <w:rFonts w:ascii="Arial" w:hAnsi="Arial" w:cs="Arial"/>
      <w:b/>
      <w:bCs/>
      <w:kern w:val="32"/>
      <w:sz w:val="32"/>
      <w:szCs w:val="32"/>
    </w:rPr>
  </w:style>
  <w:style w:type="paragraph" w:styleId="Heading2">
    <w:name w:val="heading 2"/>
    <w:basedOn w:val="Normal"/>
    <w:next w:val="Normal"/>
    <w:rsid w:val="005A2ED8"/>
    <w:pPr>
      <w:keepNext/>
      <w:spacing w:before="240" w:after="60"/>
      <w:outlineLvl w:val="1"/>
    </w:pPr>
    <w:rPr>
      <w:rFonts w:ascii="Arial" w:hAnsi="Arial" w:cs="Arial"/>
      <w:b/>
      <w:bCs/>
      <w:i/>
      <w:iCs/>
      <w:sz w:val="28"/>
      <w:szCs w:val="28"/>
    </w:rPr>
  </w:style>
  <w:style w:type="paragraph" w:styleId="Heading3">
    <w:name w:val="heading 3"/>
    <w:basedOn w:val="Normal"/>
    <w:next w:val="Normal"/>
    <w:rsid w:val="005A2ED8"/>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PaperTitle">
    <w:name w:val="01 Paper Title"/>
    <w:qFormat/>
    <w:rsid w:val="00F25923"/>
    <w:pPr>
      <w:spacing w:after="180" w:line="360" w:lineRule="exact"/>
    </w:pPr>
    <w:rPr>
      <w:b/>
      <w:position w:val="7"/>
      <w:sz w:val="32"/>
      <w:szCs w:val="32"/>
    </w:rPr>
  </w:style>
  <w:style w:type="paragraph" w:customStyle="1" w:styleId="02PaperAuthors">
    <w:name w:val="02 Paper Authors"/>
    <w:qFormat/>
    <w:rsid w:val="009101D8"/>
    <w:pPr>
      <w:spacing w:line="240" w:lineRule="exact"/>
    </w:pPr>
    <w:rPr>
      <w:b/>
      <w:noProof/>
      <w:sz w:val="22"/>
      <w:szCs w:val="22"/>
    </w:rPr>
  </w:style>
  <w:style w:type="paragraph" w:customStyle="1" w:styleId="G1aFigureImage">
    <w:name w:val="G1a Figure Image"/>
    <w:next w:val="G1bFigureCaption"/>
    <w:qFormat/>
    <w:rsid w:val="00236D7F"/>
    <w:pPr>
      <w:shd w:val="solid" w:color="FFFFFF" w:fill="FFFFFF"/>
      <w:spacing w:before="160" w:after="40"/>
      <w:jc w:val="center"/>
    </w:pPr>
    <w:rPr>
      <w:sz w:val="18"/>
    </w:rPr>
  </w:style>
  <w:style w:type="paragraph" w:customStyle="1" w:styleId="03Abstract">
    <w:name w:val="03 Abstract"/>
    <w:qFormat/>
    <w:rsid w:val="00F25923"/>
    <w:pPr>
      <w:spacing w:after="240" w:line="240" w:lineRule="exact"/>
      <w:ind w:right="2268"/>
    </w:pPr>
    <w:rPr>
      <w:sz w:val="18"/>
      <w:szCs w:val="18"/>
    </w:rPr>
  </w:style>
  <w:style w:type="paragraph" w:customStyle="1" w:styleId="04AHeading">
    <w:name w:val="04 A Heading"/>
    <w:next w:val="08ArticleText"/>
    <w:qFormat/>
    <w:rsid w:val="00F25923"/>
    <w:pPr>
      <w:spacing w:before="240" w:after="120" w:line="240" w:lineRule="exact"/>
    </w:pPr>
    <w:rPr>
      <w:b/>
      <w:sz w:val="22"/>
    </w:rPr>
  </w:style>
  <w:style w:type="paragraph" w:customStyle="1" w:styleId="08ArticleText">
    <w:name w:val="08 Article Text"/>
    <w:qFormat/>
    <w:rsid w:val="00F25923"/>
    <w:pPr>
      <w:widowControl w:val="0"/>
      <w:tabs>
        <w:tab w:val="left" w:pos="198"/>
      </w:tabs>
      <w:spacing w:line="230" w:lineRule="exact"/>
      <w:jc w:val="both"/>
    </w:pPr>
    <w:rPr>
      <w:sz w:val="18"/>
      <w:szCs w:val="18"/>
    </w:rPr>
  </w:style>
  <w:style w:type="paragraph" w:customStyle="1" w:styleId="N2Footnotes">
    <w:name w:val="N2 Footnotes"/>
    <w:qFormat/>
    <w:rsid w:val="00D5548A"/>
    <w:pPr>
      <w:tabs>
        <w:tab w:val="left" w:pos="142"/>
      </w:tabs>
      <w:spacing w:line="190" w:lineRule="exact"/>
      <w:jc w:val="both"/>
    </w:pPr>
    <w:rPr>
      <w:noProof/>
      <w:sz w:val="16"/>
    </w:rPr>
  </w:style>
  <w:style w:type="paragraph" w:customStyle="1" w:styleId="N3References">
    <w:name w:val="N3 References"/>
    <w:qFormat/>
    <w:rsid w:val="00D5548A"/>
    <w:pPr>
      <w:tabs>
        <w:tab w:val="left" w:pos="284"/>
      </w:tabs>
      <w:spacing w:line="190" w:lineRule="exact"/>
      <w:ind w:left="284" w:hanging="284"/>
      <w:jc w:val="both"/>
    </w:pPr>
    <w:rPr>
      <w:noProof/>
      <w:sz w:val="16"/>
    </w:rPr>
  </w:style>
  <w:style w:type="paragraph" w:customStyle="1" w:styleId="L1Receivedaccepteddates">
    <w:name w:val="L1 Received/accepted dates"/>
    <w:next w:val="Normal"/>
    <w:qFormat/>
    <w:rsid w:val="009101D8"/>
    <w:pPr>
      <w:spacing w:before="180" w:line="240" w:lineRule="exact"/>
    </w:pPr>
    <w:rPr>
      <w:b/>
      <w:i/>
      <w:noProof/>
      <w:sz w:val="18"/>
    </w:rPr>
  </w:style>
  <w:style w:type="paragraph" w:customStyle="1" w:styleId="L2DOI">
    <w:name w:val="L2 DOI"/>
    <w:next w:val="03Abstract"/>
    <w:qFormat/>
    <w:rsid w:val="000D0DE1"/>
    <w:pPr>
      <w:spacing w:after="240" w:line="240" w:lineRule="exact"/>
    </w:pPr>
    <w:rPr>
      <w:b/>
      <w:noProof/>
      <w:sz w:val="18"/>
      <w:szCs w:val="18"/>
    </w:rPr>
  </w:style>
  <w:style w:type="paragraph" w:customStyle="1" w:styleId="N1AuthorAddresses">
    <w:name w:val="N1 Author Addresses"/>
    <w:qFormat/>
    <w:rsid w:val="00D5548A"/>
    <w:pPr>
      <w:spacing w:line="190" w:lineRule="exact"/>
    </w:pPr>
    <w:rPr>
      <w:i/>
      <w:sz w:val="16"/>
    </w:rPr>
  </w:style>
  <w:style w:type="paragraph" w:customStyle="1" w:styleId="05BHeading">
    <w:name w:val="05 B Heading"/>
    <w:next w:val="08ArticleText"/>
    <w:qFormat/>
    <w:rsid w:val="00F25923"/>
    <w:pPr>
      <w:spacing w:before="120" w:after="120" w:line="200" w:lineRule="exact"/>
      <w:jc w:val="both"/>
    </w:pPr>
    <w:rPr>
      <w:b/>
      <w:sz w:val="18"/>
    </w:rPr>
  </w:style>
  <w:style w:type="paragraph" w:customStyle="1" w:styleId="06CHeading">
    <w:name w:val="06 C Heading"/>
    <w:next w:val="08ArticleText"/>
    <w:qFormat/>
    <w:rsid w:val="00F25923"/>
    <w:pPr>
      <w:spacing w:line="200" w:lineRule="exact"/>
      <w:jc w:val="both"/>
    </w:pPr>
    <w:rPr>
      <w:b/>
      <w:sz w:val="18"/>
    </w:rPr>
  </w:style>
  <w:style w:type="paragraph" w:customStyle="1" w:styleId="07DHeading">
    <w:name w:val="07 D Heading"/>
    <w:next w:val="08ArticleText"/>
    <w:qFormat/>
    <w:rsid w:val="00F25923"/>
    <w:pPr>
      <w:spacing w:line="200" w:lineRule="exact"/>
      <w:jc w:val="both"/>
    </w:pPr>
    <w:rPr>
      <w:i/>
      <w:sz w:val="18"/>
    </w:rPr>
  </w:style>
  <w:style w:type="paragraph" w:styleId="Header">
    <w:name w:val="header"/>
    <w:basedOn w:val="Normal"/>
    <w:rsid w:val="00D40D6C"/>
    <w:pPr>
      <w:tabs>
        <w:tab w:val="center" w:pos="4153"/>
        <w:tab w:val="right" w:pos="8306"/>
      </w:tabs>
    </w:pPr>
  </w:style>
  <w:style w:type="paragraph" w:styleId="Footer">
    <w:name w:val="footer"/>
    <w:basedOn w:val="Normal"/>
    <w:rsid w:val="00D40D6C"/>
    <w:pPr>
      <w:tabs>
        <w:tab w:val="center" w:pos="4153"/>
        <w:tab w:val="right" w:pos="8306"/>
      </w:tabs>
    </w:pPr>
  </w:style>
  <w:style w:type="character" w:styleId="LineNumber">
    <w:name w:val="line number"/>
    <w:basedOn w:val="DefaultParagraphFont"/>
    <w:rsid w:val="004E1FDE"/>
    <w:rPr>
      <w:rFonts w:ascii="Times New Roman" w:hAnsi="Times New Roman"/>
      <w:sz w:val="10"/>
    </w:rPr>
  </w:style>
  <w:style w:type="paragraph" w:customStyle="1" w:styleId="G1bFigureCaption">
    <w:name w:val="G1b Figure Caption"/>
    <w:basedOn w:val="Normal"/>
    <w:next w:val="08ArticleText"/>
    <w:qFormat/>
    <w:rsid w:val="00ED5A6B"/>
    <w:pPr>
      <w:shd w:val="solid" w:color="FFFFFF" w:fill="FFFFFF"/>
      <w:spacing w:before="40" w:after="160" w:line="190" w:lineRule="exact"/>
      <w:jc w:val="center"/>
    </w:pPr>
    <w:rPr>
      <w:sz w:val="16"/>
    </w:rPr>
  </w:style>
  <w:style w:type="paragraph" w:customStyle="1" w:styleId="G2UncaptionedImage">
    <w:name w:val="G2 Uncaptioned Image"/>
    <w:next w:val="08ArticleText"/>
    <w:qFormat/>
    <w:rsid w:val="00236D7F"/>
    <w:pPr>
      <w:shd w:val="solid" w:color="FFFFFF" w:fill="FFFFFF"/>
      <w:spacing w:before="160" w:after="160"/>
      <w:jc w:val="center"/>
    </w:pPr>
    <w:rPr>
      <w:sz w:val="18"/>
    </w:rPr>
  </w:style>
  <w:style w:type="paragraph" w:customStyle="1" w:styleId="G3SingleColumnEquation">
    <w:name w:val="G3 Single Column Equation"/>
    <w:next w:val="08ArticleText"/>
    <w:qFormat/>
    <w:rsid w:val="0069118F"/>
    <w:pPr>
      <w:tabs>
        <w:tab w:val="center" w:pos="2155"/>
        <w:tab w:val="right" w:pos="4706"/>
      </w:tabs>
      <w:spacing w:before="160" w:after="160"/>
    </w:pPr>
    <w:rPr>
      <w:sz w:val="18"/>
    </w:rPr>
  </w:style>
  <w:style w:type="paragraph" w:customStyle="1" w:styleId="G4aTableTitle">
    <w:name w:val="G4a Table Title"/>
    <w:qFormat/>
    <w:rsid w:val="00236D7F"/>
    <w:pPr>
      <w:keepNext/>
      <w:keepLines/>
      <w:pBdr>
        <w:bottom w:val="single" w:sz="6" w:space="1" w:color="auto"/>
      </w:pBdr>
      <w:spacing w:before="120" w:after="120" w:line="190" w:lineRule="exact"/>
    </w:pPr>
    <w:rPr>
      <w:sz w:val="16"/>
    </w:rPr>
  </w:style>
  <w:style w:type="paragraph" w:customStyle="1" w:styleId="G4cTableFootnote">
    <w:name w:val="G4c Table Footnote"/>
    <w:qFormat/>
    <w:rsid w:val="003F4A2D"/>
    <w:pPr>
      <w:keepLines/>
      <w:pBdr>
        <w:bottom w:val="single" w:sz="6" w:space="1" w:color="auto"/>
      </w:pBdr>
      <w:spacing w:before="120" w:after="60"/>
    </w:pPr>
    <w:rPr>
      <w:sz w:val="16"/>
    </w:rPr>
  </w:style>
  <w:style w:type="table" w:styleId="TableGrid">
    <w:name w:val="Table Grid"/>
    <w:basedOn w:val="TableNormal"/>
    <w:uiPriority w:val="59"/>
    <w:rsid w:val="00CD5663"/>
    <w:tblPr>
      <w:jc w:val="center"/>
      <w:tblInd w:w="0" w:type="dxa"/>
      <w:tblCellMar>
        <w:top w:w="0" w:type="dxa"/>
        <w:left w:w="0" w:type="dxa"/>
        <w:bottom w:w="0" w:type="dxa"/>
        <w:right w:w="0" w:type="dxa"/>
      </w:tblCellMar>
    </w:tblPr>
    <w:trPr>
      <w:jc w:val="center"/>
    </w:trPr>
  </w:style>
  <w:style w:type="paragraph" w:customStyle="1" w:styleId="G4bTableBody">
    <w:name w:val="G4b Table Body"/>
    <w:qFormat/>
    <w:rsid w:val="003F4A2D"/>
    <w:pPr>
      <w:keepNext/>
      <w:keepLines/>
      <w:jc w:val="center"/>
    </w:pPr>
    <w:rPr>
      <w:sz w:val="16"/>
      <w:szCs w:val="16"/>
    </w:rPr>
  </w:style>
  <w:style w:type="paragraph" w:styleId="EndnoteText">
    <w:name w:val="endnote text"/>
    <w:basedOn w:val="Normal"/>
    <w:semiHidden/>
    <w:rsid w:val="004C27D7"/>
    <w:pPr>
      <w:spacing w:line="190" w:lineRule="exact"/>
      <w:ind w:left="284" w:hanging="284"/>
    </w:pPr>
    <w:rPr>
      <w:sz w:val="16"/>
    </w:rPr>
  </w:style>
  <w:style w:type="character" w:styleId="EndnoteReference">
    <w:name w:val="endnote reference"/>
    <w:basedOn w:val="DefaultParagraphFont"/>
    <w:semiHidden/>
    <w:rsid w:val="004C27D7"/>
    <w:rPr>
      <w:vertAlign w:val="superscript"/>
    </w:rPr>
  </w:style>
  <w:style w:type="paragraph" w:customStyle="1" w:styleId="RefOrdinal">
    <w:name w:val="RefOrdinal"/>
    <w:rsid w:val="008128EC"/>
    <w:rPr>
      <w:sz w:val="16"/>
      <w:szCs w:val="16"/>
    </w:rPr>
  </w:style>
  <w:style w:type="paragraph" w:customStyle="1" w:styleId="H1RunningHeader">
    <w:name w:val="H1 Running Header"/>
    <w:rsid w:val="00D216FB"/>
    <w:pPr>
      <w:pBdr>
        <w:bottom w:val="single" w:sz="4" w:space="2" w:color="auto"/>
      </w:pBdr>
      <w:tabs>
        <w:tab w:val="right" w:pos="9923"/>
      </w:tabs>
    </w:pPr>
    <w:rPr>
      <w:rFonts w:ascii="Myriad Pro" w:hAnsi="Myriad Pro" w:cs="Arial"/>
      <w:w w:val="108"/>
    </w:rPr>
  </w:style>
  <w:style w:type="character" w:customStyle="1" w:styleId="C1Gray">
    <w:name w:val="C1 Gray"/>
    <w:rsid w:val="00512C15"/>
    <w:rPr>
      <w:color w:val="666666"/>
      <w:lang w:val="fr-FR"/>
    </w:rPr>
  </w:style>
  <w:style w:type="paragraph" w:customStyle="1" w:styleId="F1RunningFooter">
    <w:name w:val="F1 Running Footer"/>
    <w:rsid w:val="00512C15"/>
    <w:pPr>
      <w:pBdr>
        <w:top w:val="single" w:sz="6" w:space="1" w:color="auto"/>
      </w:pBdr>
      <w:tabs>
        <w:tab w:val="right" w:pos="9923"/>
      </w:tabs>
    </w:pPr>
    <w:rPr>
      <w:rFonts w:ascii="Myriad Pro" w:hAnsi="Myriad Pro" w:cs="Arial"/>
      <w:w w:val="108"/>
      <w:sz w:val="17"/>
      <w:szCs w:val="17"/>
    </w:rPr>
  </w:style>
  <w:style w:type="character" w:styleId="PageNumber">
    <w:name w:val="page number"/>
    <w:basedOn w:val="DefaultParagraphFont"/>
    <w:rsid w:val="008C11DC"/>
  </w:style>
  <w:style w:type="paragraph" w:customStyle="1" w:styleId="09ListText">
    <w:name w:val="09 List Text"/>
    <w:basedOn w:val="08ArticleText"/>
    <w:qFormat/>
    <w:rsid w:val="0072442A"/>
    <w:pPr>
      <w:tabs>
        <w:tab w:val="clear" w:pos="198"/>
        <w:tab w:val="left" w:pos="284"/>
      </w:tabs>
      <w:ind w:left="284" w:hanging="284"/>
    </w:pPr>
  </w:style>
  <w:style w:type="paragraph" w:styleId="BalloonText">
    <w:name w:val="Balloon Text"/>
    <w:basedOn w:val="Normal"/>
    <w:link w:val="BalloonTextChar"/>
    <w:rsid w:val="00072D61"/>
    <w:rPr>
      <w:rFonts w:ascii="Lucida Grande" w:hAnsi="Lucida Grande" w:cs="Lucida Grande"/>
      <w:sz w:val="18"/>
      <w:szCs w:val="18"/>
    </w:rPr>
  </w:style>
  <w:style w:type="character" w:customStyle="1" w:styleId="BalloonTextChar">
    <w:name w:val="Balloon Text Char"/>
    <w:basedOn w:val="DefaultParagraphFont"/>
    <w:link w:val="BalloonText"/>
    <w:rsid w:val="00072D61"/>
    <w:rPr>
      <w:rFonts w:ascii="Lucida Grande" w:hAnsi="Lucida Grande" w:cs="Lucida Grande"/>
      <w:sz w:val="18"/>
      <w:szCs w:val="18"/>
    </w:rPr>
  </w:style>
  <w:style w:type="character" w:styleId="CommentReference">
    <w:name w:val="annotation reference"/>
    <w:basedOn w:val="DefaultParagraphFont"/>
    <w:rsid w:val="0028177F"/>
    <w:rPr>
      <w:sz w:val="16"/>
      <w:szCs w:val="16"/>
    </w:rPr>
  </w:style>
  <w:style w:type="paragraph" w:styleId="CommentText">
    <w:name w:val="annotation text"/>
    <w:basedOn w:val="Normal"/>
    <w:link w:val="CommentTextChar"/>
    <w:rsid w:val="0028177F"/>
    <w:rPr>
      <w:sz w:val="20"/>
      <w:szCs w:val="20"/>
    </w:rPr>
  </w:style>
  <w:style w:type="character" w:customStyle="1" w:styleId="CommentTextChar">
    <w:name w:val="Comment Text Char"/>
    <w:basedOn w:val="DefaultParagraphFont"/>
    <w:link w:val="CommentText"/>
    <w:rsid w:val="0028177F"/>
    <w:rPr>
      <w:sz w:val="20"/>
      <w:szCs w:val="20"/>
    </w:rPr>
  </w:style>
  <w:style w:type="paragraph" w:styleId="CommentSubject">
    <w:name w:val="annotation subject"/>
    <w:basedOn w:val="CommentText"/>
    <w:next w:val="CommentText"/>
    <w:link w:val="CommentSubjectChar"/>
    <w:rsid w:val="0028177F"/>
    <w:rPr>
      <w:b/>
      <w:bCs/>
    </w:rPr>
  </w:style>
  <w:style w:type="character" w:customStyle="1" w:styleId="CommentSubjectChar">
    <w:name w:val="Comment Subject Char"/>
    <w:basedOn w:val="CommentTextChar"/>
    <w:link w:val="CommentSubject"/>
    <w:rsid w:val="0028177F"/>
    <w:rPr>
      <w:b/>
      <w:bCs/>
      <w:sz w:val="20"/>
      <w:szCs w:val="20"/>
    </w:rPr>
  </w:style>
  <w:style w:type="paragraph" w:styleId="Revision">
    <w:name w:val="Revision"/>
    <w:hidden/>
    <w:rsid w:val="00546CEA"/>
  </w:style>
  <w:style w:type="paragraph" w:styleId="ListParagraph">
    <w:name w:val="List Paragraph"/>
    <w:basedOn w:val="Normal"/>
    <w:rsid w:val="00681953"/>
    <w:pPr>
      <w:ind w:left="720"/>
      <w:contextualSpacing/>
    </w:pPr>
  </w:style>
  <w:style w:type="character" w:styleId="Hyperlink">
    <w:name w:val="Hyperlink"/>
    <w:basedOn w:val="DefaultParagraphFont"/>
    <w:rsid w:val="004B1EE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76">
    <w:lsdException w:name="Table Grid" w:uiPriority="59"/>
  </w:latentStyles>
  <w:style w:type="paragraph" w:default="1" w:styleId="Normal">
    <w:name w:val="Normal"/>
    <w:rsid w:val="005A2ED8"/>
  </w:style>
  <w:style w:type="paragraph" w:styleId="Heading1">
    <w:name w:val="heading 1"/>
    <w:basedOn w:val="Normal"/>
    <w:next w:val="Normal"/>
    <w:rsid w:val="005A2ED8"/>
    <w:pPr>
      <w:keepNext/>
      <w:spacing w:before="240" w:after="60"/>
      <w:outlineLvl w:val="0"/>
    </w:pPr>
    <w:rPr>
      <w:rFonts w:ascii="Arial" w:hAnsi="Arial" w:cs="Arial"/>
      <w:b/>
      <w:bCs/>
      <w:kern w:val="32"/>
      <w:sz w:val="32"/>
      <w:szCs w:val="32"/>
    </w:rPr>
  </w:style>
  <w:style w:type="paragraph" w:styleId="Heading2">
    <w:name w:val="heading 2"/>
    <w:basedOn w:val="Normal"/>
    <w:next w:val="Normal"/>
    <w:rsid w:val="005A2ED8"/>
    <w:pPr>
      <w:keepNext/>
      <w:spacing w:before="240" w:after="60"/>
      <w:outlineLvl w:val="1"/>
    </w:pPr>
    <w:rPr>
      <w:rFonts w:ascii="Arial" w:hAnsi="Arial" w:cs="Arial"/>
      <w:b/>
      <w:bCs/>
      <w:i/>
      <w:iCs/>
      <w:sz w:val="28"/>
      <w:szCs w:val="28"/>
    </w:rPr>
  </w:style>
  <w:style w:type="paragraph" w:styleId="Heading3">
    <w:name w:val="heading 3"/>
    <w:basedOn w:val="Normal"/>
    <w:next w:val="Normal"/>
    <w:rsid w:val="005A2ED8"/>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PaperTitle">
    <w:name w:val="01 Paper Title"/>
    <w:qFormat/>
    <w:rsid w:val="00F25923"/>
    <w:pPr>
      <w:spacing w:after="180" w:line="360" w:lineRule="exact"/>
    </w:pPr>
    <w:rPr>
      <w:b/>
      <w:position w:val="7"/>
      <w:sz w:val="32"/>
      <w:szCs w:val="32"/>
    </w:rPr>
  </w:style>
  <w:style w:type="paragraph" w:customStyle="1" w:styleId="02PaperAuthors">
    <w:name w:val="02 Paper Authors"/>
    <w:qFormat/>
    <w:rsid w:val="009101D8"/>
    <w:pPr>
      <w:spacing w:line="240" w:lineRule="exact"/>
    </w:pPr>
    <w:rPr>
      <w:b/>
      <w:noProof/>
      <w:sz w:val="22"/>
      <w:szCs w:val="22"/>
    </w:rPr>
  </w:style>
  <w:style w:type="paragraph" w:customStyle="1" w:styleId="G1aFigureImage">
    <w:name w:val="G1a Figure Image"/>
    <w:next w:val="G1bFigureCaption"/>
    <w:qFormat/>
    <w:rsid w:val="00236D7F"/>
    <w:pPr>
      <w:shd w:val="solid" w:color="FFFFFF" w:fill="FFFFFF"/>
      <w:spacing w:before="160" w:after="40"/>
      <w:jc w:val="center"/>
    </w:pPr>
    <w:rPr>
      <w:sz w:val="18"/>
    </w:rPr>
  </w:style>
  <w:style w:type="paragraph" w:customStyle="1" w:styleId="03Abstract">
    <w:name w:val="03 Abstract"/>
    <w:qFormat/>
    <w:rsid w:val="00F25923"/>
    <w:pPr>
      <w:spacing w:after="240" w:line="240" w:lineRule="exact"/>
      <w:ind w:right="2268"/>
    </w:pPr>
    <w:rPr>
      <w:sz w:val="18"/>
      <w:szCs w:val="18"/>
    </w:rPr>
  </w:style>
  <w:style w:type="paragraph" w:customStyle="1" w:styleId="04AHeading">
    <w:name w:val="04 A Heading"/>
    <w:next w:val="08ArticleText"/>
    <w:qFormat/>
    <w:rsid w:val="00F25923"/>
    <w:pPr>
      <w:spacing w:before="240" w:after="120" w:line="240" w:lineRule="exact"/>
    </w:pPr>
    <w:rPr>
      <w:b/>
      <w:sz w:val="22"/>
    </w:rPr>
  </w:style>
  <w:style w:type="paragraph" w:customStyle="1" w:styleId="08ArticleText">
    <w:name w:val="08 Article Text"/>
    <w:qFormat/>
    <w:rsid w:val="00F25923"/>
    <w:pPr>
      <w:widowControl w:val="0"/>
      <w:tabs>
        <w:tab w:val="left" w:pos="198"/>
      </w:tabs>
      <w:spacing w:line="230" w:lineRule="exact"/>
      <w:jc w:val="both"/>
    </w:pPr>
    <w:rPr>
      <w:sz w:val="18"/>
      <w:szCs w:val="18"/>
    </w:rPr>
  </w:style>
  <w:style w:type="paragraph" w:customStyle="1" w:styleId="N2Footnotes">
    <w:name w:val="N2 Footnotes"/>
    <w:qFormat/>
    <w:rsid w:val="00D5548A"/>
    <w:pPr>
      <w:tabs>
        <w:tab w:val="left" w:pos="142"/>
      </w:tabs>
      <w:spacing w:line="190" w:lineRule="exact"/>
      <w:jc w:val="both"/>
    </w:pPr>
    <w:rPr>
      <w:noProof/>
      <w:sz w:val="16"/>
    </w:rPr>
  </w:style>
  <w:style w:type="paragraph" w:customStyle="1" w:styleId="N3References">
    <w:name w:val="N3 References"/>
    <w:qFormat/>
    <w:rsid w:val="00D5548A"/>
    <w:pPr>
      <w:tabs>
        <w:tab w:val="left" w:pos="284"/>
      </w:tabs>
      <w:spacing w:line="190" w:lineRule="exact"/>
      <w:ind w:left="284" w:hanging="284"/>
      <w:jc w:val="both"/>
    </w:pPr>
    <w:rPr>
      <w:noProof/>
      <w:sz w:val="16"/>
    </w:rPr>
  </w:style>
  <w:style w:type="paragraph" w:customStyle="1" w:styleId="L1Receivedaccepteddates">
    <w:name w:val="L1 Received/accepted dates"/>
    <w:next w:val="Normal"/>
    <w:qFormat/>
    <w:rsid w:val="009101D8"/>
    <w:pPr>
      <w:spacing w:before="180" w:line="240" w:lineRule="exact"/>
    </w:pPr>
    <w:rPr>
      <w:b/>
      <w:i/>
      <w:noProof/>
      <w:sz w:val="18"/>
    </w:rPr>
  </w:style>
  <w:style w:type="paragraph" w:customStyle="1" w:styleId="L2DOI">
    <w:name w:val="L2 DOI"/>
    <w:next w:val="03Abstract"/>
    <w:qFormat/>
    <w:rsid w:val="000D0DE1"/>
    <w:pPr>
      <w:spacing w:after="240" w:line="240" w:lineRule="exact"/>
    </w:pPr>
    <w:rPr>
      <w:b/>
      <w:noProof/>
      <w:sz w:val="18"/>
      <w:szCs w:val="18"/>
    </w:rPr>
  </w:style>
  <w:style w:type="paragraph" w:customStyle="1" w:styleId="N1AuthorAddresses">
    <w:name w:val="N1 Author Addresses"/>
    <w:qFormat/>
    <w:rsid w:val="00D5548A"/>
    <w:pPr>
      <w:spacing w:line="190" w:lineRule="exact"/>
    </w:pPr>
    <w:rPr>
      <w:i/>
      <w:sz w:val="16"/>
    </w:rPr>
  </w:style>
  <w:style w:type="paragraph" w:customStyle="1" w:styleId="05BHeading">
    <w:name w:val="05 B Heading"/>
    <w:next w:val="08ArticleText"/>
    <w:qFormat/>
    <w:rsid w:val="00F25923"/>
    <w:pPr>
      <w:spacing w:before="120" w:after="120" w:line="200" w:lineRule="exact"/>
      <w:jc w:val="both"/>
    </w:pPr>
    <w:rPr>
      <w:b/>
      <w:sz w:val="18"/>
    </w:rPr>
  </w:style>
  <w:style w:type="paragraph" w:customStyle="1" w:styleId="06CHeading">
    <w:name w:val="06 C Heading"/>
    <w:next w:val="08ArticleText"/>
    <w:qFormat/>
    <w:rsid w:val="00F25923"/>
    <w:pPr>
      <w:spacing w:line="200" w:lineRule="exact"/>
      <w:jc w:val="both"/>
    </w:pPr>
    <w:rPr>
      <w:b/>
      <w:sz w:val="18"/>
    </w:rPr>
  </w:style>
  <w:style w:type="paragraph" w:customStyle="1" w:styleId="07DHeading">
    <w:name w:val="07 D Heading"/>
    <w:next w:val="08ArticleText"/>
    <w:qFormat/>
    <w:rsid w:val="00F25923"/>
    <w:pPr>
      <w:spacing w:line="200" w:lineRule="exact"/>
      <w:jc w:val="both"/>
    </w:pPr>
    <w:rPr>
      <w:i/>
      <w:sz w:val="18"/>
    </w:rPr>
  </w:style>
  <w:style w:type="paragraph" w:styleId="Header">
    <w:name w:val="header"/>
    <w:basedOn w:val="Normal"/>
    <w:rsid w:val="00D40D6C"/>
    <w:pPr>
      <w:tabs>
        <w:tab w:val="center" w:pos="4153"/>
        <w:tab w:val="right" w:pos="8306"/>
      </w:tabs>
    </w:pPr>
  </w:style>
  <w:style w:type="paragraph" w:styleId="Footer">
    <w:name w:val="footer"/>
    <w:basedOn w:val="Normal"/>
    <w:rsid w:val="00D40D6C"/>
    <w:pPr>
      <w:tabs>
        <w:tab w:val="center" w:pos="4153"/>
        <w:tab w:val="right" w:pos="8306"/>
      </w:tabs>
    </w:pPr>
  </w:style>
  <w:style w:type="character" w:styleId="LineNumber">
    <w:name w:val="line number"/>
    <w:basedOn w:val="DefaultParagraphFont"/>
    <w:rsid w:val="004E1FDE"/>
    <w:rPr>
      <w:rFonts w:ascii="Times New Roman" w:hAnsi="Times New Roman"/>
      <w:sz w:val="10"/>
    </w:rPr>
  </w:style>
  <w:style w:type="paragraph" w:customStyle="1" w:styleId="G1bFigureCaption">
    <w:name w:val="G1b Figure Caption"/>
    <w:basedOn w:val="Normal"/>
    <w:next w:val="08ArticleText"/>
    <w:qFormat/>
    <w:rsid w:val="00ED5A6B"/>
    <w:pPr>
      <w:shd w:val="solid" w:color="FFFFFF" w:fill="FFFFFF"/>
      <w:spacing w:before="40" w:after="160" w:line="190" w:lineRule="exact"/>
      <w:jc w:val="center"/>
    </w:pPr>
    <w:rPr>
      <w:sz w:val="16"/>
    </w:rPr>
  </w:style>
  <w:style w:type="paragraph" w:customStyle="1" w:styleId="G2UncaptionedImage">
    <w:name w:val="G2 Uncaptioned Image"/>
    <w:next w:val="08ArticleText"/>
    <w:qFormat/>
    <w:rsid w:val="00236D7F"/>
    <w:pPr>
      <w:shd w:val="solid" w:color="FFFFFF" w:fill="FFFFFF"/>
      <w:spacing w:before="160" w:after="160"/>
      <w:jc w:val="center"/>
    </w:pPr>
    <w:rPr>
      <w:sz w:val="18"/>
    </w:rPr>
  </w:style>
  <w:style w:type="paragraph" w:customStyle="1" w:styleId="G3SingleColumnEquation">
    <w:name w:val="G3 Single Column Equation"/>
    <w:next w:val="08ArticleText"/>
    <w:qFormat/>
    <w:rsid w:val="0069118F"/>
    <w:pPr>
      <w:tabs>
        <w:tab w:val="center" w:pos="2155"/>
        <w:tab w:val="right" w:pos="4706"/>
      </w:tabs>
      <w:spacing w:before="160" w:after="160"/>
    </w:pPr>
    <w:rPr>
      <w:sz w:val="18"/>
    </w:rPr>
  </w:style>
  <w:style w:type="paragraph" w:customStyle="1" w:styleId="G4aTableTitle">
    <w:name w:val="G4a Table Title"/>
    <w:qFormat/>
    <w:rsid w:val="00236D7F"/>
    <w:pPr>
      <w:keepNext/>
      <w:keepLines/>
      <w:pBdr>
        <w:bottom w:val="single" w:sz="6" w:space="1" w:color="auto"/>
      </w:pBdr>
      <w:spacing w:before="120" w:after="120" w:line="190" w:lineRule="exact"/>
    </w:pPr>
    <w:rPr>
      <w:sz w:val="16"/>
    </w:rPr>
  </w:style>
  <w:style w:type="paragraph" w:customStyle="1" w:styleId="G4cTableFootnote">
    <w:name w:val="G4c Table Footnote"/>
    <w:qFormat/>
    <w:rsid w:val="003F4A2D"/>
    <w:pPr>
      <w:keepLines/>
      <w:pBdr>
        <w:bottom w:val="single" w:sz="6" w:space="1" w:color="auto"/>
      </w:pBdr>
      <w:spacing w:before="120" w:after="60"/>
    </w:pPr>
    <w:rPr>
      <w:sz w:val="16"/>
    </w:rPr>
  </w:style>
  <w:style w:type="table" w:styleId="TableGrid">
    <w:name w:val="Table Grid"/>
    <w:basedOn w:val="TableNormal"/>
    <w:uiPriority w:val="59"/>
    <w:rsid w:val="00CD5663"/>
    <w:tblPr>
      <w:jc w:val="center"/>
      <w:tblInd w:w="0" w:type="dxa"/>
      <w:tblCellMar>
        <w:top w:w="0" w:type="dxa"/>
        <w:left w:w="0" w:type="dxa"/>
        <w:bottom w:w="0" w:type="dxa"/>
        <w:right w:w="0" w:type="dxa"/>
      </w:tblCellMar>
    </w:tblPr>
    <w:trPr>
      <w:jc w:val="center"/>
    </w:trPr>
  </w:style>
  <w:style w:type="paragraph" w:customStyle="1" w:styleId="G4bTableBody">
    <w:name w:val="G4b Table Body"/>
    <w:qFormat/>
    <w:rsid w:val="003F4A2D"/>
    <w:pPr>
      <w:keepNext/>
      <w:keepLines/>
      <w:jc w:val="center"/>
    </w:pPr>
    <w:rPr>
      <w:sz w:val="16"/>
      <w:szCs w:val="16"/>
    </w:rPr>
  </w:style>
  <w:style w:type="paragraph" w:styleId="EndnoteText">
    <w:name w:val="endnote text"/>
    <w:basedOn w:val="Normal"/>
    <w:semiHidden/>
    <w:rsid w:val="004C27D7"/>
    <w:pPr>
      <w:spacing w:line="190" w:lineRule="exact"/>
      <w:ind w:left="284" w:hanging="284"/>
    </w:pPr>
    <w:rPr>
      <w:sz w:val="16"/>
    </w:rPr>
  </w:style>
  <w:style w:type="character" w:styleId="EndnoteReference">
    <w:name w:val="endnote reference"/>
    <w:basedOn w:val="DefaultParagraphFont"/>
    <w:semiHidden/>
    <w:rsid w:val="004C27D7"/>
    <w:rPr>
      <w:vertAlign w:val="superscript"/>
    </w:rPr>
  </w:style>
  <w:style w:type="paragraph" w:customStyle="1" w:styleId="RefOrdinal">
    <w:name w:val="RefOrdinal"/>
    <w:rsid w:val="008128EC"/>
    <w:rPr>
      <w:sz w:val="16"/>
      <w:szCs w:val="16"/>
    </w:rPr>
  </w:style>
  <w:style w:type="paragraph" w:customStyle="1" w:styleId="H1RunningHeader">
    <w:name w:val="H1 Running Header"/>
    <w:rsid w:val="00D216FB"/>
    <w:pPr>
      <w:pBdr>
        <w:bottom w:val="single" w:sz="4" w:space="2" w:color="auto"/>
      </w:pBdr>
      <w:tabs>
        <w:tab w:val="right" w:pos="9923"/>
      </w:tabs>
    </w:pPr>
    <w:rPr>
      <w:rFonts w:ascii="Myriad Pro" w:hAnsi="Myriad Pro" w:cs="Arial"/>
      <w:w w:val="108"/>
    </w:rPr>
  </w:style>
  <w:style w:type="character" w:customStyle="1" w:styleId="C1Gray">
    <w:name w:val="C1 Gray"/>
    <w:rsid w:val="00512C15"/>
    <w:rPr>
      <w:color w:val="666666"/>
      <w:lang w:val="fr-FR"/>
    </w:rPr>
  </w:style>
  <w:style w:type="paragraph" w:customStyle="1" w:styleId="F1RunningFooter">
    <w:name w:val="F1 Running Footer"/>
    <w:rsid w:val="00512C15"/>
    <w:pPr>
      <w:pBdr>
        <w:top w:val="single" w:sz="6" w:space="1" w:color="auto"/>
      </w:pBdr>
      <w:tabs>
        <w:tab w:val="right" w:pos="9923"/>
      </w:tabs>
    </w:pPr>
    <w:rPr>
      <w:rFonts w:ascii="Myriad Pro" w:hAnsi="Myriad Pro" w:cs="Arial"/>
      <w:w w:val="108"/>
      <w:sz w:val="17"/>
      <w:szCs w:val="17"/>
    </w:rPr>
  </w:style>
  <w:style w:type="character" w:styleId="PageNumber">
    <w:name w:val="page number"/>
    <w:basedOn w:val="DefaultParagraphFont"/>
    <w:rsid w:val="008C11DC"/>
  </w:style>
  <w:style w:type="paragraph" w:customStyle="1" w:styleId="09ListText">
    <w:name w:val="09 List Text"/>
    <w:basedOn w:val="08ArticleText"/>
    <w:qFormat/>
    <w:rsid w:val="0072442A"/>
    <w:pPr>
      <w:tabs>
        <w:tab w:val="clear" w:pos="198"/>
        <w:tab w:val="left" w:pos="284"/>
      </w:tabs>
      <w:ind w:left="284" w:hanging="284"/>
    </w:pPr>
  </w:style>
  <w:style w:type="paragraph" w:styleId="BalloonText">
    <w:name w:val="Balloon Text"/>
    <w:basedOn w:val="Normal"/>
    <w:link w:val="BalloonTextChar"/>
    <w:rsid w:val="00072D61"/>
    <w:rPr>
      <w:rFonts w:ascii="Lucida Grande" w:hAnsi="Lucida Grande" w:cs="Lucida Grande"/>
      <w:sz w:val="18"/>
      <w:szCs w:val="18"/>
    </w:rPr>
  </w:style>
  <w:style w:type="character" w:customStyle="1" w:styleId="BalloonTextChar">
    <w:name w:val="Balloon Text Char"/>
    <w:basedOn w:val="DefaultParagraphFont"/>
    <w:link w:val="BalloonText"/>
    <w:rsid w:val="00072D61"/>
    <w:rPr>
      <w:rFonts w:ascii="Lucida Grande" w:hAnsi="Lucida Grande" w:cs="Lucida Grande"/>
      <w:sz w:val="18"/>
      <w:szCs w:val="18"/>
    </w:rPr>
  </w:style>
  <w:style w:type="character" w:styleId="CommentReference">
    <w:name w:val="annotation reference"/>
    <w:basedOn w:val="DefaultParagraphFont"/>
    <w:rsid w:val="0028177F"/>
    <w:rPr>
      <w:sz w:val="16"/>
      <w:szCs w:val="16"/>
    </w:rPr>
  </w:style>
  <w:style w:type="paragraph" w:styleId="CommentText">
    <w:name w:val="annotation text"/>
    <w:basedOn w:val="Normal"/>
    <w:link w:val="CommentTextChar"/>
    <w:rsid w:val="0028177F"/>
    <w:rPr>
      <w:sz w:val="20"/>
      <w:szCs w:val="20"/>
    </w:rPr>
  </w:style>
  <w:style w:type="character" w:customStyle="1" w:styleId="CommentTextChar">
    <w:name w:val="Comment Text Char"/>
    <w:basedOn w:val="DefaultParagraphFont"/>
    <w:link w:val="CommentText"/>
    <w:rsid w:val="0028177F"/>
    <w:rPr>
      <w:sz w:val="20"/>
      <w:szCs w:val="20"/>
    </w:rPr>
  </w:style>
  <w:style w:type="paragraph" w:styleId="CommentSubject">
    <w:name w:val="annotation subject"/>
    <w:basedOn w:val="CommentText"/>
    <w:next w:val="CommentText"/>
    <w:link w:val="CommentSubjectChar"/>
    <w:rsid w:val="0028177F"/>
    <w:rPr>
      <w:b/>
      <w:bCs/>
    </w:rPr>
  </w:style>
  <w:style w:type="character" w:customStyle="1" w:styleId="CommentSubjectChar">
    <w:name w:val="Comment Subject Char"/>
    <w:basedOn w:val="CommentTextChar"/>
    <w:link w:val="CommentSubject"/>
    <w:rsid w:val="0028177F"/>
    <w:rPr>
      <w:b/>
      <w:bCs/>
      <w:sz w:val="20"/>
      <w:szCs w:val="20"/>
    </w:rPr>
  </w:style>
  <w:style w:type="paragraph" w:styleId="Revision">
    <w:name w:val="Revision"/>
    <w:hidden/>
    <w:rsid w:val="00546CEA"/>
  </w:style>
  <w:style w:type="paragraph" w:styleId="ListParagraph">
    <w:name w:val="List Paragraph"/>
    <w:basedOn w:val="Normal"/>
    <w:rsid w:val="00681953"/>
    <w:pPr>
      <w:ind w:left="720"/>
      <w:contextualSpacing/>
    </w:pPr>
  </w:style>
  <w:style w:type="character" w:styleId="Hyperlink">
    <w:name w:val="Hyperlink"/>
    <w:basedOn w:val="DefaultParagraphFont"/>
    <w:rsid w:val="004B1E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image" Target="media/image6.jpg"/><Relationship Id="rId21" Type="http://schemas.openxmlformats.org/officeDocument/2006/relationships/image" Target="media/image7.jpg"/><Relationship Id="rId22" Type="http://schemas.openxmlformats.org/officeDocument/2006/relationships/image" Target="media/image8.emf"/><Relationship Id="rId23" Type="http://schemas.openxmlformats.org/officeDocument/2006/relationships/image" Target="media/image9.png"/><Relationship Id="rId24" Type="http://schemas.openxmlformats.org/officeDocument/2006/relationships/header" Target="header4.xml"/><Relationship Id="rId25" Type="http://schemas.openxmlformats.org/officeDocument/2006/relationships/header" Target="header5.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1.jpg"/><Relationship Id="rId16" Type="http://schemas.openxmlformats.org/officeDocument/2006/relationships/image" Target="media/image2.png"/><Relationship Id="rId17" Type="http://schemas.openxmlformats.org/officeDocument/2006/relationships/image" Target="media/image3.png"/><Relationship Id="rId18" Type="http://schemas.openxmlformats.org/officeDocument/2006/relationships/image" Target="media/image4.jpg"/><Relationship Id="rId19" Type="http://schemas.openxmlformats.org/officeDocument/2006/relationships/image" Target="media/image5.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860F8-648B-0647-B6D7-862A1D60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7</Pages>
  <Words>5271</Words>
  <Characters>30048</Characters>
  <Application>Microsoft Macintosh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RSC Article Template (Version 3.2)</vt:lpstr>
    </vt:vector>
  </TitlesOfParts>
  <Company>Royal Society of Chemistry</Company>
  <LinksUpToDate>false</LinksUpToDate>
  <CharactersWithSpaces>35249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RSC Article Template (Version 3.2)</dc:title>
  <dc:creator>Olav Gaute Hellesø</dc:creator>
  <cp:lastModifiedBy>Information Services</cp:lastModifiedBy>
  <cp:revision>38</cp:revision>
  <cp:lastPrinted>2012-06-14T22:18:00Z</cp:lastPrinted>
  <dcterms:created xsi:type="dcterms:W3CDTF">2014-09-19T12:44:00Z</dcterms:created>
  <dcterms:modified xsi:type="dcterms:W3CDTF">2014-09-26T19:23:00Z</dcterms:modified>
</cp:coreProperties>
</file>