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5C" w:rsidRPr="00B742B2" w:rsidRDefault="0051575C" w:rsidP="00020061">
      <w:pPr>
        <w:spacing w:line="480" w:lineRule="auto"/>
        <w:rPr>
          <w:u w:val="single"/>
        </w:rPr>
      </w:pPr>
      <w:r w:rsidRPr="00B742B2">
        <w:rPr>
          <w:u w:val="single"/>
        </w:rPr>
        <w:t>Removal of Dental Biofilms with an Ultrasonically-Activated Water Stream</w:t>
      </w:r>
    </w:p>
    <w:p w:rsidR="0051575C" w:rsidRPr="00B742B2" w:rsidRDefault="0051575C" w:rsidP="00020061">
      <w:pPr>
        <w:spacing w:line="480" w:lineRule="auto"/>
        <w:rPr>
          <w:u w:val="single"/>
        </w:rPr>
      </w:pPr>
    </w:p>
    <w:p w:rsidR="0051575C" w:rsidRPr="00B742B2" w:rsidRDefault="0051575C" w:rsidP="00020061">
      <w:pPr>
        <w:spacing w:line="480" w:lineRule="auto"/>
      </w:pPr>
      <w:r w:rsidRPr="00B742B2">
        <w:t>Howlin R.P</w:t>
      </w:r>
      <w:r w:rsidRPr="00B742B2">
        <w:rPr>
          <w:vertAlign w:val="superscript"/>
        </w:rPr>
        <w:t>1,2</w:t>
      </w:r>
      <w:r w:rsidRPr="00B742B2">
        <w:t>, Fabbri S.</w:t>
      </w:r>
      <w:r w:rsidRPr="00B742B2">
        <w:rPr>
          <w:vertAlign w:val="superscript"/>
        </w:rPr>
        <w:t>3</w:t>
      </w:r>
      <w:r w:rsidRPr="00B742B2">
        <w:t>,Offin D.G.</w:t>
      </w:r>
      <w:r w:rsidRPr="00B742B2">
        <w:rPr>
          <w:vertAlign w:val="superscript"/>
        </w:rPr>
        <w:t>4</w:t>
      </w:r>
      <w:r w:rsidRPr="00327E1C">
        <w:t xml:space="preserve">, </w:t>
      </w:r>
      <w:r w:rsidR="00655823" w:rsidRPr="00327E1C">
        <w:t>Symonds N.</w:t>
      </w:r>
      <w:r w:rsidR="00655823" w:rsidRPr="00327E1C">
        <w:rPr>
          <w:vertAlign w:val="superscript"/>
        </w:rPr>
        <w:t>3</w:t>
      </w:r>
      <w:r w:rsidR="00655823" w:rsidRPr="00327E1C">
        <w:t>,</w:t>
      </w:r>
      <w:r w:rsidR="00655823">
        <w:t xml:space="preserve"> </w:t>
      </w:r>
      <w:r w:rsidRPr="00B742B2">
        <w:t>Kiang K.S.</w:t>
      </w:r>
      <w:r w:rsidRPr="00B742B2">
        <w:rPr>
          <w:vertAlign w:val="superscript"/>
        </w:rPr>
        <w:t>5</w:t>
      </w:r>
      <w:r w:rsidRPr="00B742B2">
        <w:t>, Knee R.J</w:t>
      </w:r>
      <w:r w:rsidRPr="00B742B2">
        <w:rPr>
          <w:vertAlign w:val="superscript"/>
        </w:rPr>
        <w:t>2</w:t>
      </w:r>
      <w:r w:rsidRPr="00B742B2">
        <w:t>, Yoganantham D.C.</w:t>
      </w:r>
      <w:r w:rsidRPr="00B742B2">
        <w:rPr>
          <w:vertAlign w:val="superscript"/>
        </w:rPr>
        <w:t>2</w:t>
      </w:r>
      <w:r w:rsidRPr="00B742B2">
        <w:t>, Webb J.S</w:t>
      </w:r>
      <w:r w:rsidRPr="00B742B2">
        <w:rPr>
          <w:vertAlign w:val="superscript"/>
        </w:rPr>
        <w:t>1,2</w:t>
      </w:r>
      <w:r w:rsidRPr="00B742B2">
        <w:t>,</w:t>
      </w:r>
      <w:r w:rsidRPr="00B742B2">
        <w:rPr>
          <w:vertAlign w:val="superscript"/>
        </w:rPr>
        <w:t xml:space="preserve"> </w:t>
      </w:r>
      <w:r w:rsidRPr="00B742B2">
        <w:t>Birkin P.R.</w:t>
      </w:r>
      <w:r w:rsidRPr="00B742B2">
        <w:rPr>
          <w:vertAlign w:val="superscript"/>
        </w:rPr>
        <w:t>4</w:t>
      </w:r>
      <w:r w:rsidRPr="00B742B2">
        <w:t>, Leighton T.G.</w:t>
      </w:r>
      <w:r w:rsidRPr="00B742B2">
        <w:rPr>
          <w:vertAlign w:val="superscript"/>
        </w:rPr>
        <w:t>6,7</w:t>
      </w:r>
      <w:r w:rsidRPr="00B742B2">
        <w:t>, Stoodley P.</w:t>
      </w:r>
      <w:r w:rsidRPr="00B742B2">
        <w:rPr>
          <w:vertAlign w:val="superscript"/>
        </w:rPr>
        <w:t>3,8,9*</w:t>
      </w:r>
    </w:p>
    <w:p w:rsidR="0051575C" w:rsidRPr="00B742B2" w:rsidRDefault="0051575C" w:rsidP="00020061">
      <w:pPr>
        <w:spacing w:line="480" w:lineRule="auto"/>
        <w:rPr>
          <w:u w:val="single"/>
        </w:rPr>
      </w:pPr>
    </w:p>
    <w:p w:rsidR="0051575C" w:rsidRPr="00B742B2" w:rsidRDefault="0051575C" w:rsidP="00020061">
      <w:pPr>
        <w:spacing w:line="480" w:lineRule="auto"/>
      </w:pPr>
      <w:r w:rsidRPr="00B742B2">
        <w:rPr>
          <w:vertAlign w:val="superscript"/>
        </w:rPr>
        <w:t>1</w:t>
      </w:r>
      <w:r w:rsidRPr="00B742B2">
        <w:t xml:space="preserve">National Institute for Health Research Southampton Respiratory Biomedical Research Unit, Southampton Centre for Biomedical Research, University Hospital Southampton NHS Foundation Trust, </w:t>
      </w:r>
      <w:proofErr w:type="spellStart"/>
      <w:r w:rsidRPr="00B742B2">
        <w:t>Tremona</w:t>
      </w:r>
      <w:proofErr w:type="spellEnd"/>
      <w:r w:rsidRPr="00B742B2">
        <w:t xml:space="preserve"> Road, Southampton, SO16 6YD, U.K. </w:t>
      </w:r>
    </w:p>
    <w:p w:rsidR="0051575C" w:rsidRPr="00B742B2" w:rsidRDefault="0051575C" w:rsidP="00020061">
      <w:pPr>
        <w:spacing w:line="480" w:lineRule="auto"/>
      </w:pPr>
      <w:r w:rsidRPr="00B742B2">
        <w:rPr>
          <w:vertAlign w:val="superscript"/>
        </w:rPr>
        <w:t>2</w:t>
      </w:r>
      <w:r w:rsidRPr="00B742B2">
        <w:t>Centre for Biological Sciences, Faculty of Natural and Environmental Sciences and Institute for Life Sciences, Building 85, University of Southampton, Southampton, SO17 1BJ, U.K.</w:t>
      </w:r>
    </w:p>
    <w:p w:rsidR="0051575C" w:rsidRPr="00B742B2" w:rsidRDefault="0051575C" w:rsidP="00020061">
      <w:pPr>
        <w:spacing w:line="480" w:lineRule="auto"/>
      </w:pPr>
      <w:r w:rsidRPr="00B742B2">
        <w:rPr>
          <w:vertAlign w:val="superscript"/>
        </w:rPr>
        <w:t>3</w:t>
      </w:r>
      <w:r w:rsidRPr="00B742B2">
        <w:t>National Centre for Advanced Tribology, Faculty of Engineering and Institute for Life Sciences, Building 7, University of Southampton, Southampton, SO17 1BJ, U.K.</w:t>
      </w:r>
    </w:p>
    <w:p w:rsidR="0051575C" w:rsidRPr="00B742B2" w:rsidRDefault="0051575C" w:rsidP="00020061">
      <w:pPr>
        <w:spacing w:line="480" w:lineRule="auto"/>
      </w:pPr>
      <w:r w:rsidRPr="00B742B2">
        <w:rPr>
          <w:vertAlign w:val="superscript"/>
        </w:rPr>
        <w:t>4</w:t>
      </w:r>
      <w:r w:rsidRPr="00B742B2">
        <w:t>Chemistry, University of Southampton, Southampton, SO17 1BJ. U.K.</w:t>
      </w:r>
    </w:p>
    <w:p w:rsidR="0051575C" w:rsidRPr="00B742B2" w:rsidRDefault="0051575C" w:rsidP="00020061">
      <w:pPr>
        <w:pStyle w:val="PlainText"/>
        <w:spacing w:line="480" w:lineRule="auto"/>
        <w:rPr>
          <w:rFonts w:ascii="Times New Roman" w:hAnsi="Times New Roman" w:cs="Times New Roman"/>
          <w:sz w:val="24"/>
          <w:szCs w:val="24"/>
        </w:rPr>
      </w:pPr>
      <w:r w:rsidRPr="00B742B2">
        <w:rPr>
          <w:rFonts w:ascii="Times New Roman" w:hAnsi="Times New Roman" w:cs="Times New Roman"/>
          <w:sz w:val="24"/>
          <w:szCs w:val="24"/>
          <w:vertAlign w:val="superscript"/>
        </w:rPr>
        <w:t>5</w:t>
      </w:r>
      <w:r w:rsidRPr="00B742B2">
        <w:rPr>
          <w:rFonts w:ascii="Times New Roman" w:hAnsi="Times New Roman" w:cs="Times New Roman"/>
          <w:sz w:val="24"/>
          <w:szCs w:val="24"/>
        </w:rPr>
        <w:t>Southampton Nanofabrication Centre Electronics &amp; Computer Science, University of Southampton, Southampton, SO17 1BJ, U.K.</w:t>
      </w:r>
    </w:p>
    <w:p w:rsidR="0051575C" w:rsidRPr="00B742B2" w:rsidRDefault="0051575C" w:rsidP="00020061">
      <w:pPr>
        <w:spacing w:line="480" w:lineRule="auto"/>
      </w:pPr>
      <w:r w:rsidRPr="00B742B2">
        <w:rPr>
          <w:vertAlign w:val="superscript"/>
        </w:rPr>
        <w:t>6</w:t>
      </w:r>
      <w:r w:rsidRPr="00B742B2">
        <w:t>Faculty of Engineering and the Environment, University of Southampton, Southampton, SO17 1BJ, U.K.</w:t>
      </w:r>
    </w:p>
    <w:p w:rsidR="0051575C" w:rsidRPr="00B742B2" w:rsidRDefault="0051575C" w:rsidP="00020061">
      <w:pPr>
        <w:spacing w:line="480" w:lineRule="auto"/>
      </w:pPr>
      <w:r w:rsidRPr="00B742B2">
        <w:rPr>
          <w:vertAlign w:val="superscript"/>
        </w:rPr>
        <w:t>7</w:t>
      </w:r>
      <w:r w:rsidRPr="00B742B2">
        <w:t>Institute of Sound and Vibration Research, University of Southampton, Southampton, SO17 1BJ, U.K.</w:t>
      </w:r>
    </w:p>
    <w:p w:rsidR="0051575C" w:rsidRPr="00B742B2" w:rsidRDefault="0051575C" w:rsidP="00020061">
      <w:pPr>
        <w:spacing w:line="480" w:lineRule="auto"/>
        <w:rPr>
          <w:vertAlign w:val="superscript"/>
        </w:rPr>
      </w:pPr>
      <w:r w:rsidRPr="00B742B2">
        <w:rPr>
          <w:vertAlign w:val="superscript"/>
        </w:rPr>
        <w:t>8</w:t>
      </w:r>
      <w:r w:rsidRPr="00B742B2">
        <w:t xml:space="preserve">Department of Orthopaedics, </w:t>
      </w:r>
      <w:proofErr w:type="gramStart"/>
      <w:r w:rsidRPr="00B742B2">
        <w:t>The</w:t>
      </w:r>
      <w:proofErr w:type="gramEnd"/>
      <w:r w:rsidRPr="00B742B2">
        <w:t xml:space="preserve"> Ohio State University, Columbus, OH 43210.</w:t>
      </w:r>
    </w:p>
    <w:p w:rsidR="0051575C" w:rsidRPr="00B742B2" w:rsidRDefault="0051575C" w:rsidP="00020061">
      <w:pPr>
        <w:spacing w:line="480" w:lineRule="auto"/>
        <w:jc w:val="both"/>
        <w:rPr>
          <w:lang w:val="en-US"/>
        </w:rPr>
      </w:pPr>
      <w:r w:rsidRPr="00B742B2">
        <w:rPr>
          <w:vertAlign w:val="superscript"/>
        </w:rPr>
        <w:t>9</w:t>
      </w:r>
      <w:r w:rsidRPr="00B742B2">
        <w:rPr>
          <w:lang w:val="en-US"/>
        </w:rPr>
        <w:t xml:space="preserve">Departments of Microbial Infection and Immunity and Orthopedics, Center for Microbial Interface Biology, The Ohio State University, </w:t>
      </w:r>
      <w:proofErr w:type="gramStart"/>
      <w:r w:rsidRPr="00B742B2">
        <w:rPr>
          <w:lang w:val="en-US"/>
        </w:rPr>
        <w:t>Columbus</w:t>
      </w:r>
      <w:proofErr w:type="gramEnd"/>
      <w:r w:rsidRPr="00B742B2">
        <w:rPr>
          <w:lang w:val="en-US"/>
        </w:rPr>
        <w:t>, OH 43210.</w:t>
      </w:r>
    </w:p>
    <w:p w:rsidR="0051575C" w:rsidRDefault="0051575C" w:rsidP="00020061">
      <w:pPr>
        <w:spacing w:line="480" w:lineRule="auto"/>
        <w:jc w:val="both"/>
        <w:rPr>
          <w:lang w:val="en-US"/>
        </w:rPr>
      </w:pPr>
    </w:p>
    <w:p w:rsidR="00B742B2" w:rsidRPr="00B742B2" w:rsidRDefault="00B742B2" w:rsidP="00020061">
      <w:pPr>
        <w:spacing w:line="480" w:lineRule="auto"/>
        <w:jc w:val="both"/>
        <w:rPr>
          <w:lang w:val="en-US"/>
        </w:rPr>
      </w:pPr>
    </w:p>
    <w:p w:rsidR="0051575C" w:rsidRPr="00B742B2" w:rsidRDefault="0051575C" w:rsidP="00020061">
      <w:pPr>
        <w:spacing w:line="480" w:lineRule="auto"/>
      </w:pPr>
      <w:r w:rsidRPr="00B742B2">
        <w:lastRenderedPageBreak/>
        <w:t xml:space="preserve">*corresponding author: </w:t>
      </w:r>
    </w:p>
    <w:p w:rsidR="0051575C" w:rsidRPr="00B742B2" w:rsidRDefault="0051575C" w:rsidP="00020061">
      <w:pPr>
        <w:spacing w:line="480" w:lineRule="auto"/>
      </w:pPr>
      <w:r w:rsidRPr="00B742B2">
        <w:t>Professor Paul Stoodley, PhD.</w:t>
      </w:r>
    </w:p>
    <w:p w:rsidR="0051575C" w:rsidRPr="00B742B2" w:rsidRDefault="0051575C" w:rsidP="00020061">
      <w:pPr>
        <w:pStyle w:val="PlainText"/>
        <w:spacing w:line="480" w:lineRule="auto"/>
        <w:rPr>
          <w:rFonts w:ascii="Times New Roman" w:hAnsi="Times New Roman" w:cs="Times New Roman"/>
          <w:sz w:val="24"/>
          <w:szCs w:val="24"/>
        </w:rPr>
      </w:pPr>
      <w:r w:rsidRPr="00B742B2">
        <w:rPr>
          <w:rFonts w:ascii="Times New Roman" w:hAnsi="Times New Roman" w:cs="Times New Roman"/>
          <w:sz w:val="24"/>
          <w:szCs w:val="24"/>
        </w:rPr>
        <w:t xml:space="preserve">Departments of Microbial Infection and Immunity and </w:t>
      </w:r>
      <w:proofErr w:type="spellStart"/>
      <w:r w:rsidRPr="00B742B2">
        <w:rPr>
          <w:rFonts w:ascii="Times New Roman" w:hAnsi="Times New Roman" w:cs="Times New Roman"/>
          <w:sz w:val="24"/>
          <w:szCs w:val="24"/>
        </w:rPr>
        <w:t>Orthopedics</w:t>
      </w:r>
      <w:proofErr w:type="spellEnd"/>
      <w:r w:rsidRPr="00B742B2">
        <w:rPr>
          <w:rFonts w:ascii="Times New Roman" w:hAnsi="Times New Roman" w:cs="Times New Roman"/>
          <w:sz w:val="24"/>
          <w:szCs w:val="24"/>
        </w:rPr>
        <w:t>,</w:t>
      </w:r>
    </w:p>
    <w:p w:rsidR="0051575C" w:rsidRPr="00B742B2" w:rsidRDefault="0051575C" w:rsidP="00020061">
      <w:pPr>
        <w:pStyle w:val="PlainText"/>
        <w:spacing w:line="480" w:lineRule="auto"/>
        <w:rPr>
          <w:rFonts w:ascii="Times New Roman" w:hAnsi="Times New Roman" w:cs="Times New Roman"/>
          <w:sz w:val="24"/>
          <w:szCs w:val="24"/>
        </w:rPr>
      </w:pPr>
      <w:proofErr w:type="spellStart"/>
      <w:r w:rsidRPr="00B742B2">
        <w:rPr>
          <w:rFonts w:ascii="Times New Roman" w:hAnsi="Times New Roman" w:cs="Times New Roman"/>
          <w:sz w:val="24"/>
          <w:szCs w:val="24"/>
        </w:rPr>
        <w:t>Center</w:t>
      </w:r>
      <w:proofErr w:type="spellEnd"/>
      <w:r w:rsidRPr="00B742B2">
        <w:rPr>
          <w:rFonts w:ascii="Times New Roman" w:hAnsi="Times New Roman" w:cs="Times New Roman"/>
          <w:sz w:val="24"/>
          <w:szCs w:val="24"/>
        </w:rPr>
        <w:t xml:space="preserve"> for Microbial Interface Biology, </w:t>
      </w:r>
    </w:p>
    <w:p w:rsidR="0051575C" w:rsidRPr="00B742B2" w:rsidRDefault="0051575C" w:rsidP="00020061">
      <w:pPr>
        <w:pStyle w:val="PlainText"/>
        <w:spacing w:line="480" w:lineRule="auto"/>
        <w:rPr>
          <w:rFonts w:ascii="Times New Roman" w:hAnsi="Times New Roman" w:cs="Times New Roman"/>
          <w:sz w:val="24"/>
          <w:szCs w:val="24"/>
        </w:rPr>
      </w:pPr>
      <w:r w:rsidRPr="00B742B2">
        <w:rPr>
          <w:rFonts w:ascii="Times New Roman" w:hAnsi="Times New Roman" w:cs="Times New Roman"/>
          <w:sz w:val="24"/>
          <w:szCs w:val="24"/>
        </w:rPr>
        <w:t>716 Biomedical Research Tower,</w:t>
      </w:r>
    </w:p>
    <w:p w:rsidR="0051575C" w:rsidRPr="00B742B2" w:rsidRDefault="0051575C" w:rsidP="00020061">
      <w:pPr>
        <w:pStyle w:val="PlainText"/>
        <w:spacing w:line="480" w:lineRule="auto"/>
        <w:rPr>
          <w:rFonts w:ascii="Times New Roman" w:hAnsi="Times New Roman" w:cs="Times New Roman"/>
          <w:sz w:val="24"/>
          <w:szCs w:val="24"/>
        </w:rPr>
      </w:pPr>
      <w:r w:rsidRPr="00B742B2">
        <w:rPr>
          <w:rFonts w:ascii="Times New Roman" w:hAnsi="Times New Roman" w:cs="Times New Roman"/>
          <w:sz w:val="24"/>
          <w:szCs w:val="24"/>
        </w:rPr>
        <w:t xml:space="preserve">The Ohio State University, </w:t>
      </w:r>
    </w:p>
    <w:p w:rsidR="0051575C" w:rsidRPr="00B742B2" w:rsidRDefault="0051575C" w:rsidP="00020061">
      <w:pPr>
        <w:pStyle w:val="PlainText"/>
        <w:spacing w:line="480" w:lineRule="auto"/>
        <w:rPr>
          <w:rFonts w:ascii="Times New Roman" w:hAnsi="Times New Roman" w:cs="Times New Roman"/>
          <w:sz w:val="24"/>
          <w:szCs w:val="24"/>
        </w:rPr>
      </w:pPr>
      <w:r w:rsidRPr="00B742B2">
        <w:rPr>
          <w:rFonts w:ascii="Times New Roman" w:hAnsi="Times New Roman" w:cs="Times New Roman"/>
          <w:sz w:val="24"/>
          <w:szCs w:val="24"/>
        </w:rPr>
        <w:t xml:space="preserve">460 West 12th Avenue, </w:t>
      </w:r>
    </w:p>
    <w:p w:rsidR="0051575C" w:rsidRPr="00B742B2" w:rsidRDefault="0051575C" w:rsidP="00020061">
      <w:pPr>
        <w:pStyle w:val="PlainText"/>
        <w:spacing w:line="480" w:lineRule="auto"/>
        <w:rPr>
          <w:rFonts w:ascii="Times New Roman" w:hAnsi="Times New Roman" w:cs="Times New Roman"/>
          <w:sz w:val="24"/>
          <w:szCs w:val="24"/>
        </w:rPr>
      </w:pPr>
      <w:r w:rsidRPr="00B742B2">
        <w:rPr>
          <w:rFonts w:ascii="Times New Roman" w:hAnsi="Times New Roman" w:cs="Times New Roman"/>
          <w:sz w:val="24"/>
          <w:szCs w:val="24"/>
        </w:rPr>
        <w:t>Columbus,</w:t>
      </w:r>
    </w:p>
    <w:p w:rsidR="0051575C" w:rsidRPr="00B742B2" w:rsidRDefault="0051575C" w:rsidP="00020061">
      <w:pPr>
        <w:pStyle w:val="PlainText"/>
        <w:spacing w:line="480" w:lineRule="auto"/>
        <w:rPr>
          <w:rFonts w:ascii="Times New Roman" w:hAnsi="Times New Roman" w:cs="Times New Roman"/>
          <w:sz w:val="24"/>
          <w:szCs w:val="24"/>
        </w:rPr>
      </w:pPr>
      <w:r w:rsidRPr="00B742B2">
        <w:rPr>
          <w:rFonts w:ascii="Times New Roman" w:hAnsi="Times New Roman" w:cs="Times New Roman"/>
          <w:sz w:val="24"/>
          <w:szCs w:val="24"/>
        </w:rPr>
        <w:t>OH 43210.</w:t>
      </w:r>
    </w:p>
    <w:p w:rsidR="0051575C" w:rsidRPr="00327E1C" w:rsidRDefault="0051575C" w:rsidP="00020061">
      <w:pPr>
        <w:pStyle w:val="PlainText"/>
        <w:spacing w:line="480" w:lineRule="auto"/>
        <w:rPr>
          <w:rFonts w:ascii="Times New Roman" w:hAnsi="Times New Roman" w:cs="Times New Roman"/>
          <w:sz w:val="24"/>
          <w:szCs w:val="24"/>
          <w:lang w:val="fr-FR"/>
        </w:rPr>
      </w:pPr>
      <w:r w:rsidRPr="00327E1C">
        <w:rPr>
          <w:rFonts w:ascii="Times New Roman" w:hAnsi="Times New Roman" w:cs="Times New Roman"/>
          <w:sz w:val="24"/>
          <w:szCs w:val="24"/>
          <w:lang w:val="fr-FR"/>
        </w:rPr>
        <w:t>Tel: +1 614 292 7826</w:t>
      </w:r>
    </w:p>
    <w:p w:rsidR="0051575C" w:rsidRPr="00327E1C" w:rsidRDefault="0051575C" w:rsidP="00020061">
      <w:pPr>
        <w:pStyle w:val="PlainText"/>
        <w:spacing w:line="480" w:lineRule="auto"/>
        <w:rPr>
          <w:rFonts w:ascii="Times New Roman" w:hAnsi="Times New Roman" w:cs="Times New Roman"/>
          <w:sz w:val="24"/>
          <w:szCs w:val="24"/>
          <w:lang w:val="fr-FR"/>
        </w:rPr>
      </w:pPr>
      <w:r w:rsidRPr="00327E1C">
        <w:rPr>
          <w:rFonts w:ascii="Times New Roman" w:hAnsi="Times New Roman" w:cs="Times New Roman"/>
          <w:sz w:val="24"/>
          <w:szCs w:val="24"/>
          <w:lang w:val="fr-FR"/>
        </w:rPr>
        <w:t>Email</w:t>
      </w:r>
      <w:proofErr w:type="gramStart"/>
      <w:r w:rsidRPr="00327E1C">
        <w:rPr>
          <w:rFonts w:ascii="Times New Roman" w:hAnsi="Times New Roman" w:cs="Times New Roman"/>
          <w:sz w:val="24"/>
          <w:szCs w:val="24"/>
          <w:lang w:val="fr-FR"/>
        </w:rPr>
        <w:t xml:space="preserve">: </w:t>
      </w:r>
      <w:r w:rsidRPr="00327E1C">
        <w:rPr>
          <w:rFonts w:ascii="Times New Roman" w:hAnsi="Times New Roman" w:cs="Times New Roman"/>
          <w:lang w:val="fr-FR"/>
        </w:rPr>
        <w:t xml:space="preserve"> </w:t>
      </w:r>
      <w:r w:rsidRPr="00327E1C">
        <w:rPr>
          <w:rFonts w:ascii="Times New Roman" w:hAnsi="Times New Roman" w:cs="Times New Roman"/>
          <w:sz w:val="24"/>
          <w:szCs w:val="24"/>
          <w:lang w:val="fr-FR"/>
        </w:rPr>
        <w:t>pstoodley@gmail.com</w:t>
      </w:r>
      <w:proofErr w:type="gramEnd"/>
    </w:p>
    <w:p w:rsidR="0051575C" w:rsidRPr="00327E1C" w:rsidRDefault="0051575C" w:rsidP="00020061">
      <w:pPr>
        <w:spacing w:line="480" w:lineRule="auto"/>
        <w:rPr>
          <w:b/>
          <w:lang w:val="fr-FR"/>
        </w:rPr>
      </w:pPr>
    </w:p>
    <w:p w:rsidR="0051575C" w:rsidRPr="00327E1C" w:rsidRDefault="0051575C" w:rsidP="00020061">
      <w:pPr>
        <w:spacing w:line="480" w:lineRule="auto"/>
        <w:rPr>
          <w:b/>
          <w:lang w:val="fr-FR"/>
        </w:rPr>
      </w:pPr>
      <w:r w:rsidRPr="00327E1C">
        <w:rPr>
          <w:b/>
          <w:lang w:val="fr-FR"/>
        </w:rPr>
        <w:t>ABSTRACT</w:t>
      </w:r>
    </w:p>
    <w:p w:rsidR="0051575C" w:rsidRDefault="0051575C" w:rsidP="00020061">
      <w:pPr>
        <w:spacing w:line="480" w:lineRule="auto"/>
        <w:rPr>
          <w:lang w:eastAsia="en-US"/>
        </w:rPr>
      </w:pPr>
      <w:proofErr w:type="spellStart"/>
      <w:r w:rsidRPr="00B742B2">
        <w:rPr>
          <w:lang w:eastAsia="en-US"/>
        </w:rPr>
        <w:t>Acidogenic</w:t>
      </w:r>
      <w:proofErr w:type="spellEnd"/>
      <w:r w:rsidRPr="00B742B2">
        <w:rPr>
          <w:lang w:eastAsia="en-US"/>
        </w:rPr>
        <w:t xml:space="preserve"> bacteria within dental plaque biofilms are the causative agents of caries. Consequently, maintenance of a healthy oral environment with efficient biofilm removal strategies is important in order to limit caries, as well as halting progression to gingivitis and periodontitis. Recently, a novel cleaning device has been described utilising an ultrasonically activated stream (UAS) to generate a cavitation cloud of bubbles in a freely flowing water stream which has demonstrated the capacity to be effective at biofilm removal.</w:t>
      </w:r>
    </w:p>
    <w:p w:rsidR="004B24D8" w:rsidRPr="00B742B2" w:rsidRDefault="004B24D8" w:rsidP="00020061">
      <w:pPr>
        <w:spacing w:line="480" w:lineRule="auto"/>
        <w:rPr>
          <w:lang w:eastAsia="en-US"/>
        </w:rPr>
      </w:pPr>
    </w:p>
    <w:p w:rsidR="0051575C" w:rsidRPr="00B742B2" w:rsidRDefault="0051575C" w:rsidP="00020061">
      <w:pPr>
        <w:spacing w:line="480" w:lineRule="auto"/>
        <w:rPr>
          <w:lang w:eastAsia="en-US"/>
        </w:rPr>
      </w:pPr>
      <w:r w:rsidRPr="00B742B2">
        <w:rPr>
          <w:lang w:eastAsia="en-US"/>
        </w:rPr>
        <w:t>In this study, UAS was evaluated for its ability to remove biof</w:t>
      </w:r>
      <w:r w:rsidR="00054053">
        <w:rPr>
          <w:lang w:eastAsia="en-US"/>
        </w:rPr>
        <w:t>ilms of the cariogenic pathogen</w:t>
      </w:r>
      <w:r w:rsidRPr="00B742B2">
        <w:rPr>
          <w:lang w:eastAsia="en-US"/>
        </w:rPr>
        <w:t xml:space="preserve"> </w:t>
      </w:r>
      <w:r w:rsidRPr="00B742B2">
        <w:rPr>
          <w:i/>
          <w:lang w:eastAsia="en-US"/>
        </w:rPr>
        <w:t xml:space="preserve">Streptococcus </w:t>
      </w:r>
      <w:proofErr w:type="spellStart"/>
      <w:r w:rsidRPr="00B742B2">
        <w:rPr>
          <w:i/>
          <w:lang w:eastAsia="en-US"/>
        </w:rPr>
        <w:t>mutans</w:t>
      </w:r>
      <w:proofErr w:type="spellEnd"/>
      <w:r w:rsidRPr="00B742B2">
        <w:rPr>
          <w:lang w:eastAsia="en-US"/>
        </w:rPr>
        <w:t xml:space="preserve"> UA159</w:t>
      </w:r>
      <w:r w:rsidR="00054053" w:rsidRPr="00327E1C">
        <w:rPr>
          <w:lang w:eastAsia="en-US"/>
        </w:rPr>
        <w:t xml:space="preserve">, as well as </w:t>
      </w:r>
      <w:proofErr w:type="spellStart"/>
      <w:r w:rsidR="00054053" w:rsidRPr="00327E1C">
        <w:rPr>
          <w:i/>
          <w:lang w:eastAsia="en-US"/>
        </w:rPr>
        <w:t>Actinomyces</w:t>
      </w:r>
      <w:proofErr w:type="spellEnd"/>
      <w:r w:rsidR="00054053" w:rsidRPr="00327E1C">
        <w:rPr>
          <w:i/>
          <w:lang w:eastAsia="en-US"/>
        </w:rPr>
        <w:t xml:space="preserve"> </w:t>
      </w:r>
      <w:proofErr w:type="spellStart"/>
      <w:r w:rsidR="00054053" w:rsidRPr="00327E1C">
        <w:rPr>
          <w:i/>
          <w:lang w:eastAsia="en-US"/>
        </w:rPr>
        <w:t>naeslundii</w:t>
      </w:r>
      <w:proofErr w:type="spellEnd"/>
      <w:r w:rsidR="00054053" w:rsidRPr="00327E1C">
        <w:rPr>
          <w:lang w:eastAsia="en-US"/>
        </w:rPr>
        <w:t xml:space="preserve"> ATCC 12104 and </w:t>
      </w:r>
      <w:r w:rsidR="00054053" w:rsidRPr="00327E1C">
        <w:rPr>
          <w:i/>
          <w:lang w:eastAsia="en-US"/>
        </w:rPr>
        <w:t xml:space="preserve">S. </w:t>
      </w:r>
      <w:proofErr w:type="spellStart"/>
      <w:r w:rsidR="00054053" w:rsidRPr="00327E1C">
        <w:rPr>
          <w:i/>
          <w:lang w:eastAsia="en-US"/>
        </w:rPr>
        <w:t>oralis</w:t>
      </w:r>
      <w:proofErr w:type="spellEnd"/>
      <w:r w:rsidR="00054053" w:rsidRPr="00327E1C">
        <w:rPr>
          <w:lang w:eastAsia="en-US"/>
        </w:rPr>
        <w:t xml:space="preserve"> ATCC 9811</w:t>
      </w:r>
      <w:r w:rsidRPr="00327E1C">
        <w:rPr>
          <w:lang w:eastAsia="en-US"/>
        </w:rPr>
        <w:t>, grown on glass</w:t>
      </w:r>
      <w:r w:rsidRPr="00B742B2">
        <w:rPr>
          <w:lang w:eastAsia="en-US"/>
        </w:rPr>
        <w:t xml:space="preserve"> slides, machine etched glass slides to generate a reproducible complex surface and artificial teeth fro</w:t>
      </w:r>
      <w:r w:rsidR="00054053">
        <w:rPr>
          <w:lang w:eastAsia="en-US"/>
        </w:rPr>
        <w:t xml:space="preserve">m a </w:t>
      </w:r>
      <w:proofErr w:type="spellStart"/>
      <w:r w:rsidR="00054053">
        <w:rPr>
          <w:lang w:eastAsia="en-US"/>
        </w:rPr>
        <w:t>typodont</w:t>
      </w:r>
      <w:proofErr w:type="spellEnd"/>
      <w:r w:rsidR="00054053">
        <w:rPr>
          <w:lang w:eastAsia="en-US"/>
        </w:rPr>
        <w:t xml:space="preserve"> training model. Biofilm</w:t>
      </w:r>
      <w:r w:rsidRPr="00B742B2">
        <w:rPr>
          <w:lang w:eastAsia="en-US"/>
        </w:rPr>
        <w:t xml:space="preserve"> removal was assessed both visually and microscopically using high-speed videography, confocal laser scanning microscopy (CSLM) and scanning electron microscopy (SEM).</w:t>
      </w:r>
    </w:p>
    <w:p w:rsidR="0051575C" w:rsidRPr="00B742B2" w:rsidRDefault="0051575C" w:rsidP="00020061">
      <w:pPr>
        <w:spacing w:line="480" w:lineRule="auto"/>
        <w:rPr>
          <w:lang w:eastAsia="en-US"/>
        </w:rPr>
      </w:pPr>
    </w:p>
    <w:p w:rsidR="0051575C" w:rsidRPr="00B742B2" w:rsidRDefault="0051575C" w:rsidP="00020061">
      <w:pPr>
        <w:spacing w:line="480" w:lineRule="auto"/>
        <w:rPr>
          <w:lang w:eastAsia="en-US"/>
        </w:rPr>
      </w:pPr>
      <w:r w:rsidRPr="00B742B2">
        <w:rPr>
          <w:lang w:eastAsia="en-US"/>
        </w:rPr>
        <w:t xml:space="preserve">Analysis by CSLM demonstrated a statistically significant 99.9 % removal of </w:t>
      </w:r>
      <w:r w:rsidRPr="00B742B2">
        <w:rPr>
          <w:i/>
          <w:lang w:eastAsia="en-US"/>
        </w:rPr>
        <w:t xml:space="preserve">S. </w:t>
      </w:r>
      <w:proofErr w:type="spellStart"/>
      <w:r w:rsidRPr="00B742B2">
        <w:rPr>
          <w:i/>
          <w:lang w:eastAsia="en-US"/>
        </w:rPr>
        <w:t>mutans</w:t>
      </w:r>
      <w:proofErr w:type="spellEnd"/>
      <w:r w:rsidRPr="00B742B2">
        <w:rPr>
          <w:lang w:eastAsia="en-US"/>
        </w:rPr>
        <w:t xml:space="preserve"> biofilms exposed to the UAS for 10 s, relative to both untreated control biofilms and biofilms exposed to the water stream alone without ultrasonic activation (P = &lt;0.05). The water stream alone showed no statistical significant difference in removal compared to the untreated control (P = 0.24). High-speed videography demonstrated a rapid rate (151 mm</w:t>
      </w:r>
      <w:r w:rsidRPr="00B742B2">
        <w:rPr>
          <w:vertAlign w:val="superscript"/>
          <w:lang w:eastAsia="en-US"/>
        </w:rPr>
        <w:t>2</w:t>
      </w:r>
      <w:r w:rsidRPr="00B742B2">
        <w:rPr>
          <w:lang w:eastAsia="en-US"/>
        </w:rPr>
        <w:t xml:space="preserve"> in 1 s) of biofilm removal. The UAS was also highly effective at </w:t>
      </w:r>
      <w:r w:rsidRPr="00B742B2">
        <w:rPr>
          <w:i/>
          <w:lang w:eastAsia="en-US"/>
        </w:rPr>
        <w:t xml:space="preserve">S. </w:t>
      </w:r>
      <w:proofErr w:type="spellStart"/>
      <w:r w:rsidRPr="00B742B2">
        <w:rPr>
          <w:i/>
          <w:lang w:eastAsia="en-US"/>
        </w:rPr>
        <w:t>mutans</w:t>
      </w:r>
      <w:proofErr w:type="spellEnd"/>
      <w:r w:rsidR="009E476C">
        <w:rPr>
          <w:lang w:eastAsia="en-US"/>
        </w:rPr>
        <w:t xml:space="preserve">, </w:t>
      </w:r>
      <w:r w:rsidR="009E476C" w:rsidRPr="00327E1C">
        <w:rPr>
          <w:i/>
          <w:lang w:eastAsia="en-US"/>
        </w:rPr>
        <w:t xml:space="preserve">A. </w:t>
      </w:r>
      <w:proofErr w:type="spellStart"/>
      <w:r w:rsidR="009E476C" w:rsidRPr="00327E1C">
        <w:rPr>
          <w:i/>
          <w:lang w:eastAsia="en-US"/>
        </w:rPr>
        <w:t>naeslundii</w:t>
      </w:r>
      <w:proofErr w:type="spellEnd"/>
      <w:r w:rsidR="009E476C" w:rsidRPr="00327E1C">
        <w:rPr>
          <w:lang w:eastAsia="en-US"/>
        </w:rPr>
        <w:t xml:space="preserve"> and </w:t>
      </w:r>
      <w:r w:rsidR="009E476C" w:rsidRPr="00327E1C">
        <w:rPr>
          <w:i/>
          <w:lang w:eastAsia="en-US"/>
        </w:rPr>
        <w:t xml:space="preserve">S. </w:t>
      </w:r>
      <w:proofErr w:type="spellStart"/>
      <w:r w:rsidR="009E476C" w:rsidRPr="00327E1C">
        <w:rPr>
          <w:i/>
          <w:lang w:eastAsia="en-US"/>
        </w:rPr>
        <w:t>oralis</w:t>
      </w:r>
      <w:proofErr w:type="spellEnd"/>
      <w:r w:rsidR="009E476C" w:rsidRPr="008D1CA5">
        <w:rPr>
          <w:lang w:eastAsia="en-US"/>
        </w:rPr>
        <w:t xml:space="preserve"> </w:t>
      </w:r>
      <w:r w:rsidRPr="00B742B2">
        <w:rPr>
          <w:lang w:eastAsia="en-US"/>
        </w:rPr>
        <w:t xml:space="preserve">biofilm removal from machine etched glass and </w:t>
      </w:r>
      <w:r w:rsidR="009E476C" w:rsidRPr="00054053">
        <w:rPr>
          <w:i/>
          <w:lang w:eastAsia="en-US"/>
        </w:rPr>
        <w:t xml:space="preserve">S. </w:t>
      </w:r>
      <w:proofErr w:type="spellStart"/>
      <w:r w:rsidR="009E476C" w:rsidRPr="00054053">
        <w:rPr>
          <w:i/>
          <w:lang w:eastAsia="en-US"/>
        </w:rPr>
        <w:t>m</w:t>
      </w:r>
      <w:r w:rsidR="00054053" w:rsidRPr="00054053">
        <w:rPr>
          <w:i/>
          <w:lang w:eastAsia="en-US"/>
        </w:rPr>
        <w:t>utans</w:t>
      </w:r>
      <w:proofErr w:type="spellEnd"/>
      <w:r w:rsidR="00054053">
        <w:rPr>
          <w:lang w:eastAsia="en-US"/>
        </w:rPr>
        <w:t xml:space="preserve"> from </w:t>
      </w:r>
      <w:proofErr w:type="spellStart"/>
      <w:r w:rsidRPr="00B742B2">
        <w:rPr>
          <w:lang w:eastAsia="en-US"/>
        </w:rPr>
        <w:t>typodont</w:t>
      </w:r>
      <w:proofErr w:type="spellEnd"/>
      <w:r w:rsidRPr="00B742B2">
        <w:rPr>
          <w:lang w:eastAsia="en-US"/>
        </w:rPr>
        <w:t xml:space="preserve"> surfaces with complex topography as demonstrated by SEM.</w:t>
      </w:r>
    </w:p>
    <w:p w:rsidR="0051575C" w:rsidRPr="00B742B2" w:rsidRDefault="0051575C" w:rsidP="00020061">
      <w:pPr>
        <w:spacing w:line="480" w:lineRule="auto"/>
        <w:rPr>
          <w:lang w:eastAsia="en-US"/>
        </w:rPr>
      </w:pPr>
    </w:p>
    <w:p w:rsidR="0051575C" w:rsidRPr="00B742B2" w:rsidRDefault="0051575C" w:rsidP="00020061">
      <w:pPr>
        <w:spacing w:line="480" w:lineRule="auto"/>
        <w:rPr>
          <w:lang w:eastAsia="en-US"/>
        </w:rPr>
      </w:pPr>
      <w:r w:rsidRPr="00B742B2">
        <w:rPr>
          <w:lang w:eastAsia="en-US"/>
        </w:rPr>
        <w:t>Consequently, UAS technology represents a potentially effective method for biofilm removal and improved oral hygiene.</w:t>
      </w:r>
    </w:p>
    <w:p w:rsidR="0051575C" w:rsidRDefault="0051575C" w:rsidP="00020061">
      <w:pPr>
        <w:spacing w:line="480" w:lineRule="auto"/>
        <w:rPr>
          <w:lang w:eastAsia="en-US"/>
        </w:rPr>
      </w:pPr>
    </w:p>
    <w:p w:rsidR="00B742B2" w:rsidRDefault="00B742B2" w:rsidP="00020061">
      <w:pPr>
        <w:spacing w:line="480" w:lineRule="auto"/>
        <w:rPr>
          <w:lang w:eastAsia="en-US"/>
        </w:rPr>
      </w:pPr>
    </w:p>
    <w:p w:rsidR="00B742B2" w:rsidRPr="00B742B2" w:rsidRDefault="00B742B2" w:rsidP="00B742B2">
      <w:pPr>
        <w:spacing w:line="480" w:lineRule="auto"/>
        <w:rPr>
          <w:lang w:eastAsia="en-US"/>
        </w:rPr>
      </w:pPr>
      <w:r w:rsidRPr="00B742B2">
        <w:rPr>
          <w:lang w:eastAsia="en-US"/>
        </w:rPr>
        <w:t xml:space="preserve">Keywords: Bacteria, Caries, Dental hygiene, Infection control, Microbiology, </w:t>
      </w:r>
      <w:r w:rsidRPr="00B742B2">
        <w:rPr>
          <w:i/>
          <w:lang w:eastAsia="en-US"/>
        </w:rPr>
        <w:t xml:space="preserve">Streptococcus </w:t>
      </w:r>
      <w:proofErr w:type="spellStart"/>
      <w:r w:rsidRPr="00B742B2">
        <w:rPr>
          <w:i/>
          <w:lang w:eastAsia="en-US"/>
        </w:rPr>
        <w:t>mutans</w:t>
      </w:r>
      <w:proofErr w:type="spellEnd"/>
      <w:r w:rsidRPr="00B742B2">
        <w:rPr>
          <w:lang w:eastAsia="en-US"/>
        </w:rPr>
        <w:t>.</w:t>
      </w:r>
    </w:p>
    <w:p w:rsidR="00B742B2" w:rsidRPr="00B742B2" w:rsidRDefault="00B742B2" w:rsidP="00020061">
      <w:pPr>
        <w:spacing w:line="480" w:lineRule="auto"/>
        <w:rPr>
          <w:lang w:eastAsia="en-US"/>
        </w:rPr>
      </w:pPr>
    </w:p>
    <w:p w:rsidR="0051575C" w:rsidRPr="00327E1C" w:rsidRDefault="009E476C" w:rsidP="00020061">
      <w:pPr>
        <w:spacing w:line="480" w:lineRule="auto"/>
        <w:rPr>
          <w:lang w:eastAsia="en-US"/>
        </w:rPr>
      </w:pPr>
      <w:r w:rsidRPr="00327E1C">
        <w:rPr>
          <w:lang w:eastAsia="en-US"/>
        </w:rPr>
        <w:t xml:space="preserve">Word count: </w:t>
      </w:r>
      <w:r w:rsidR="004B24D8" w:rsidRPr="00327E1C">
        <w:rPr>
          <w:lang w:eastAsia="en-US"/>
        </w:rPr>
        <w:t>3339</w:t>
      </w:r>
    </w:p>
    <w:p w:rsidR="0051575C" w:rsidRPr="00327E1C" w:rsidRDefault="009E476C" w:rsidP="00020061">
      <w:pPr>
        <w:spacing w:line="480" w:lineRule="auto"/>
        <w:rPr>
          <w:lang w:eastAsia="en-US"/>
        </w:rPr>
      </w:pPr>
      <w:r w:rsidRPr="00327E1C">
        <w:rPr>
          <w:lang w:eastAsia="en-US"/>
        </w:rPr>
        <w:t xml:space="preserve">Total word count: </w:t>
      </w:r>
      <w:r w:rsidR="004B24D8" w:rsidRPr="00327E1C">
        <w:rPr>
          <w:lang w:eastAsia="en-US"/>
        </w:rPr>
        <w:t>3613</w:t>
      </w:r>
    </w:p>
    <w:p w:rsidR="0051575C" w:rsidRPr="00327E1C" w:rsidRDefault="0051575C" w:rsidP="00020061">
      <w:pPr>
        <w:spacing w:line="480" w:lineRule="auto"/>
        <w:rPr>
          <w:lang w:eastAsia="en-US"/>
        </w:rPr>
      </w:pPr>
      <w:r w:rsidRPr="00327E1C">
        <w:rPr>
          <w:lang w:eastAsia="en-US"/>
        </w:rPr>
        <w:t>T</w:t>
      </w:r>
      <w:r w:rsidR="009E476C" w:rsidRPr="00327E1C">
        <w:rPr>
          <w:lang w:eastAsia="en-US"/>
        </w:rPr>
        <w:t>otal number of figures/tables: 5</w:t>
      </w:r>
    </w:p>
    <w:p w:rsidR="0051575C" w:rsidRDefault="009E476C" w:rsidP="00020061">
      <w:pPr>
        <w:spacing w:line="480" w:lineRule="auto"/>
        <w:rPr>
          <w:lang w:eastAsia="en-US"/>
        </w:rPr>
      </w:pPr>
      <w:r w:rsidRPr="00327E1C">
        <w:rPr>
          <w:lang w:eastAsia="en-US"/>
        </w:rPr>
        <w:t xml:space="preserve">Number of references: </w:t>
      </w:r>
      <w:r w:rsidR="00E4194D" w:rsidRPr="00327E1C">
        <w:rPr>
          <w:lang w:eastAsia="en-US"/>
        </w:rPr>
        <w:t>31</w:t>
      </w:r>
    </w:p>
    <w:p w:rsidR="0051575C" w:rsidRPr="00B742B2" w:rsidRDefault="0051575C" w:rsidP="00020061">
      <w:pPr>
        <w:spacing w:line="480" w:lineRule="auto"/>
        <w:rPr>
          <w:b/>
        </w:rPr>
      </w:pPr>
      <w:r w:rsidRPr="00B742B2">
        <w:rPr>
          <w:b/>
        </w:rPr>
        <w:t>INTRODUCTION</w:t>
      </w:r>
    </w:p>
    <w:p w:rsidR="0051575C" w:rsidRPr="00B742B2" w:rsidRDefault="0051575C" w:rsidP="00020061">
      <w:pPr>
        <w:spacing w:line="480" w:lineRule="auto"/>
        <w:rPr>
          <w:bCs/>
          <w:shd w:val="clear" w:color="auto" w:fill="FFFFFF"/>
        </w:rPr>
      </w:pPr>
      <w:r w:rsidRPr="00B742B2">
        <w:rPr>
          <w:bCs/>
          <w:shd w:val="clear" w:color="auto" w:fill="FFFFFF"/>
        </w:rPr>
        <w:t xml:space="preserve">The oral cavity provides an optimal environment for the colonisation and proliferation of a diverse array of microorganisms </w:t>
      </w:r>
      <w:r w:rsidRPr="00B742B2">
        <w:rPr>
          <w:bCs/>
          <w:noProof/>
          <w:shd w:val="clear" w:color="auto" w:fill="FFFFFF"/>
        </w:rPr>
        <w:t>(Aas et al. 2005, Zaura et al. 2009)</w:t>
      </w:r>
      <w:r w:rsidRPr="00B742B2">
        <w:rPr>
          <w:bCs/>
          <w:shd w:val="clear" w:color="auto" w:fill="FFFFFF"/>
        </w:rPr>
        <w:t xml:space="preserve">. The most prevalent are bacteria which exist primarily as a biofilm, commonly known as dental plaque, on the tooth surface. The accumulation of dental biofilm plays a key role in the pathogenesis of a range of oral diseases, including gingivitis, periodontitis and caries </w:t>
      </w:r>
      <w:r w:rsidRPr="00B742B2">
        <w:rPr>
          <w:bCs/>
          <w:noProof/>
          <w:shd w:val="clear" w:color="auto" w:fill="FFFFFF"/>
        </w:rPr>
        <w:t>(Aspiras et al. 2010)</w:t>
      </w:r>
      <w:r w:rsidRPr="00B742B2">
        <w:rPr>
          <w:bCs/>
          <w:shd w:val="clear" w:color="auto" w:fill="FFFFFF"/>
        </w:rPr>
        <w:t>.</w:t>
      </w:r>
    </w:p>
    <w:p w:rsidR="0051575C" w:rsidRPr="00B742B2" w:rsidRDefault="0051575C" w:rsidP="00020061">
      <w:pPr>
        <w:spacing w:line="480" w:lineRule="auto"/>
        <w:rPr>
          <w:bCs/>
          <w:shd w:val="clear" w:color="auto" w:fill="FFFFFF"/>
        </w:rPr>
      </w:pPr>
    </w:p>
    <w:p w:rsidR="0051575C" w:rsidRPr="00B742B2" w:rsidRDefault="0051575C" w:rsidP="00020061">
      <w:pPr>
        <w:spacing w:line="480" w:lineRule="auto"/>
        <w:rPr>
          <w:color w:val="000000"/>
          <w:shd w:val="clear" w:color="auto" w:fill="FFFFFF"/>
        </w:rPr>
      </w:pPr>
      <w:r w:rsidRPr="00B742B2">
        <w:rPr>
          <w:rStyle w:val="apple-converted-space"/>
          <w:i/>
          <w:shd w:val="clear" w:color="auto" w:fill="FFFFFF"/>
        </w:rPr>
        <w:t xml:space="preserve">S. </w:t>
      </w:r>
      <w:proofErr w:type="spellStart"/>
      <w:r w:rsidRPr="00B742B2">
        <w:rPr>
          <w:rStyle w:val="apple-converted-space"/>
          <w:i/>
          <w:shd w:val="clear" w:color="auto" w:fill="FFFFFF"/>
        </w:rPr>
        <w:t>mutans</w:t>
      </w:r>
      <w:proofErr w:type="spellEnd"/>
      <w:r w:rsidRPr="00B742B2">
        <w:rPr>
          <w:rStyle w:val="apple-converted-space"/>
          <w:i/>
          <w:shd w:val="clear" w:color="auto" w:fill="FFFFFF"/>
        </w:rPr>
        <w:t xml:space="preserve"> </w:t>
      </w:r>
      <w:r w:rsidRPr="00B742B2">
        <w:rPr>
          <w:rStyle w:val="apple-converted-space"/>
          <w:shd w:val="clear" w:color="auto" w:fill="FFFFFF"/>
        </w:rPr>
        <w:t xml:space="preserve">is a major cariogenic constituent of the </w:t>
      </w:r>
      <w:proofErr w:type="spellStart"/>
      <w:r w:rsidRPr="00B742B2">
        <w:rPr>
          <w:color w:val="000000"/>
          <w:shd w:val="clear" w:color="auto" w:fill="FFFFFF"/>
        </w:rPr>
        <w:t>supragingival</w:t>
      </w:r>
      <w:proofErr w:type="spellEnd"/>
      <w:r w:rsidRPr="00B742B2">
        <w:rPr>
          <w:color w:val="000000"/>
          <w:shd w:val="clear" w:color="auto" w:fill="FFFFFF"/>
        </w:rPr>
        <w:t xml:space="preserve"> biofilm due, in part, to its ability to grow and metabolise optimally at low pH </w:t>
      </w:r>
      <w:r w:rsidRPr="00B742B2">
        <w:rPr>
          <w:noProof/>
          <w:color w:val="000000"/>
          <w:shd w:val="clear" w:color="auto" w:fill="FFFFFF"/>
        </w:rPr>
        <w:t>(von Ohle et al. 2010)</w:t>
      </w:r>
      <w:r w:rsidRPr="00B742B2">
        <w:rPr>
          <w:color w:val="000000"/>
          <w:shd w:val="clear" w:color="auto" w:fill="FFFFFF"/>
        </w:rPr>
        <w:t xml:space="preserve">. This gives it the ability to outcompete non-cariogenic commensal species thus altering microbial homeostasis in favour of the proliferation of </w:t>
      </w:r>
      <w:proofErr w:type="spellStart"/>
      <w:r w:rsidRPr="00B742B2">
        <w:rPr>
          <w:color w:val="000000"/>
          <w:shd w:val="clear" w:color="auto" w:fill="FFFFFF"/>
        </w:rPr>
        <w:t>acidogenic</w:t>
      </w:r>
      <w:proofErr w:type="spellEnd"/>
      <w:r w:rsidRPr="00B742B2">
        <w:rPr>
          <w:color w:val="000000"/>
          <w:shd w:val="clear" w:color="auto" w:fill="FFFFFF"/>
        </w:rPr>
        <w:t xml:space="preserve"> and </w:t>
      </w:r>
      <w:proofErr w:type="spellStart"/>
      <w:r w:rsidRPr="00B742B2">
        <w:rPr>
          <w:color w:val="000000"/>
          <w:shd w:val="clear" w:color="auto" w:fill="FFFFFF"/>
        </w:rPr>
        <w:t>aciduric</w:t>
      </w:r>
      <w:proofErr w:type="spellEnd"/>
      <w:r w:rsidRPr="00B742B2">
        <w:rPr>
          <w:color w:val="000000"/>
          <w:shd w:val="clear" w:color="auto" w:fill="FFFFFF"/>
        </w:rPr>
        <w:t xml:space="preserve"> microbial species and the establishment of a disease state </w:t>
      </w:r>
      <w:r w:rsidRPr="00B742B2">
        <w:rPr>
          <w:noProof/>
          <w:color w:val="000000"/>
          <w:shd w:val="clear" w:color="auto" w:fill="FFFFFF"/>
        </w:rPr>
        <w:t>(Marsh 2003, Lemos et al. 2013, Falsetta et al. 2012)</w:t>
      </w:r>
      <w:r w:rsidRPr="00B742B2">
        <w:rPr>
          <w:color w:val="000000"/>
          <w:shd w:val="clear" w:color="auto" w:fill="FFFFFF"/>
        </w:rPr>
        <w:t xml:space="preserve">. The majority of control strategies, therefore, focus on preventing the proliferation of dental biofilm through frequent removal by mechanical oral hygiene procedures, usually in combination with chemical </w:t>
      </w:r>
      <w:proofErr w:type="spellStart"/>
      <w:r w:rsidRPr="00B742B2">
        <w:rPr>
          <w:color w:val="000000"/>
          <w:shd w:val="clear" w:color="auto" w:fill="FFFFFF"/>
        </w:rPr>
        <w:t>detrifrices</w:t>
      </w:r>
      <w:proofErr w:type="spellEnd"/>
      <w:r w:rsidRPr="00B742B2">
        <w:rPr>
          <w:color w:val="000000"/>
          <w:shd w:val="clear" w:color="auto" w:fill="FFFFFF"/>
        </w:rPr>
        <w:t xml:space="preserve"> </w:t>
      </w:r>
      <w:r w:rsidRPr="00B742B2">
        <w:rPr>
          <w:noProof/>
          <w:color w:val="000000"/>
          <w:shd w:val="clear" w:color="auto" w:fill="FFFFFF"/>
        </w:rPr>
        <w:t>(Brading and Marsh 2003, Forssten et al. 2010, Marsh 2010)</w:t>
      </w:r>
      <w:r w:rsidRPr="00B742B2">
        <w:rPr>
          <w:color w:val="000000"/>
          <w:shd w:val="clear" w:color="auto" w:fill="FFFFFF"/>
        </w:rPr>
        <w:t xml:space="preserve">. However, even with good oral hygiene practices, such as regular brushing, flossing, water jets and high-velocity water drops, biofilms can still accumulate on hard to reach places on the tooth surface. </w:t>
      </w:r>
    </w:p>
    <w:p w:rsidR="0051575C" w:rsidRPr="00B742B2" w:rsidRDefault="0051575C" w:rsidP="00020061">
      <w:pPr>
        <w:spacing w:line="480" w:lineRule="auto"/>
        <w:rPr>
          <w:color w:val="000000"/>
          <w:shd w:val="clear" w:color="auto" w:fill="FFFFFF"/>
        </w:rPr>
      </w:pPr>
    </w:p>
    <w:p w:rsidR="0051575C" w:rsidRPr="00B742B2" w:rsidRDefault="0051575C" w:rsidP="00020061">
      <w:pPr>
        <w:spacing w:line="480" w:lineRule="auto"/>
        <w:rPr>
          <w:color w:val="000000"/>
          <w:shd w:val="clear" w:color="auto" w:fill="FFFFFF"/>
        </w:rPr>
      </w:pPr>
      <w:r w:rsidRPr="00B742B2">
        <w:rPr>
          <w:color w:val="000000"/>
          <w:shd w:val="clear" w:color="auto" w:fill="FFFFFF"/>
        </w:rPr>
        <w:t xml:space="preserve">Studies have previously demonstrated that the passage of a water-air interface over a solid surface can entrain bacteria and provide effective biofilm cleaning </w:t>
      </w:r>
      <w:r w:rsidRPr="00B742B2">
        <w:rPr>
          <w:noProof/>
          <w:color w:val="000000"/>
          <w:shd w:val="clear" w:color="auto" w:fill="FFFFFF"/>
        </w:rPr>
        <w:t>(Gomez-Suarez et al. 2001, Parini and Pitt 2006)</w:t>
      </w:r>
      <w:r w:rsidRPr="00B742B2">
        <w:rPr>
          <w:color w:val="000000"/>
          <w:shd w:val="clear" w:color="auto" w:fill="FFFFFF"/>
        </w:rPr>
        <w:t xml:space="preserve">. This can be achieved with the passage of a microbubble stream, occasionally combined with ultrasonic agitation, to generate significant surface tension and shear forces for mechanical based cleaning </w:t>
      </w:r>
      <w:r w:rsidRPr="00B742B2">
        <w:rPr>
          <w:noProof/>
          <w:color w:val="000000"/>
          <w:shd w:val="clear" w:color="auto" w:fill="FFFFFF"/>
        </w:rPr>
        <w:t>(Parini and Pitt 2005, Halford et al. 2012)</w:t>
      </w:r>
      <w:r w:rsidRPr="00B742B2">
        <w:rPr>
          <w:color w:val="000000"/>
          <w:shd w:val="clear" w:color="auto" w:fill="FFFFFF"/>
        </w:rPr>
        <w:t>. Recently, a novel cleaning system has been developed which utilises the acoustic activation of bubbles within a free flow of water to generate an ultrasonically a</w:t>
      </w:r>
      <w:r w:rsidR="00B742B2">
        <w:rPr>
          <w:color w:val="000000"/>
          <w:shd w:val="clear" w:color="auto" w:fill="FFFFFF"/>
        </w:rPr>
        <w:t>ctivated stream (UAS) (Leighton</w:t>
      </w:r>
      <w:r w:rsidRPr="00B742B2">
        <w:rPr>
          <w:color w:val="000000"/>
          <w:shd w:val="clear" w:color="auto" w:fill="FFFFFF"/>
        </w:rPr>
        <w:t xml:space="preserve"> 2011). The forces acting on individual gas bubbles cause them to coalesce and move over the surface or be trapped within pits and fissures within the substratum </w:t>
      </w:r>
      <w:r w:rsidRPr="00B742B2">
        <w:rPr>
          <w:noProof/>
          <w:color w:val="000000"/>
          <w:shd w:val="clear" w:color="auto" w:fill="FFFFFF"/>
        </w:rPr>
        <w:t>(Leighton 1994, Doinikov 2001, Stricker et al. 2013)</w:t>
      </w:r>
      <w:r w:rsidRPr="00B742B2">
        <w:rPr>
          <w:color w:val="000000"/>
          <w:shd w:val="clear" w:color="auto" w:fill="FFFFFF"/>
        </w:rPr>
        <w:t xml:space="preserve"> where the motion and cavitation dynamics of the bubbles create local shear and pressure, contributing to cleaning efficacy </w:t>
      </w:r>
      <w:r w:rsidRPr="00B742B2">
        <w:rPr>
          <w:noProof/>
          <w:color w:val="000000"/>
          <w:shd w:val="clear" w:color="auto" w:fill="FFFFFF"/>
        </w:rPr>
        <w:t>(Rooney 1970)</w:t>
      </w:r>
      <w:r w:rsidRPr="00B742B2">
        <w:rPr>
          <w:color w:val="000000"/>
          <w:shd w:val="clear" w:color="auto" w:fill="FFFFFF"/>
        </w:rPr>
        <w:t xml:space="preserve">. This has been demonstrated in oral models </w:t>
      </w:r>
      <w:r w:rsidRPr="00B742B2">
        <w:rPr>
          <w:noProof/>
          <w:color w:val="000000"/>
          <w:shd w:val="clear" w:color="auto" w:fill="FFFFFF"/>
        </w:rPr>
        <w:t>(Leighton 1994, O'Leary et al. 1997, Lea et al. 2005)</w:t>
      </w:r>
      <w:r w:rsidRPr="00B742B2">
        <w:rPr>
          <w:color w:val="000000"/>
          <w:shd w:val="clear" w:color="auto" w:fill="FFFFFF"/>
        </w:rPr>
        <w:t xml:space="preserve"> using standard dental ultrasonic equipment, but never with contact-free technologies such as UAS.  Particularly with respect to the pits and recesses of a surface, the entrapment of dynamic gas bubbles produces highly effective cleaning that may not be achieved with a normal water stream </w:t>
      </w:r>
      <w:r w:rsidRPr="00B742B2">
        <w:rPr>
          <w:noProof/>
          <w:color w:val="000000"/>
          <w:shd w:val="clear" w:color="auto" w:fill="FFFFFF"/>
        </w:rPr>
        <w:t>(Offin et al. 2014)</w:t>
      </w:r>
      <w:r w:rsidRPr="00B742B2">
        <w:rPr>
          <w:color w:val="000000"/>
          <w:shd w:val="clear" w:color="auto" w:fill="FFFFFF"/>
        </w:rPr>
        <w:t>. This study aims to evaluate the efficacy of UAS as a novel app</w:t>
      </w:r>
      <w:r w:rsidR="000D6BB8">
        <w:rPr>
          <w:color w:val="000000"/>
          <w:shd w:val="clear" w:color="auto" w:fill="FFFFFF"/>
        </w:rPr>
        <w:t>roach to dental biofilm removal.</w:t>
      </w:r>
    </w:p>
    <w:p w:rsidR="0051575C" w:rsidRPr="00B742B2" w:rsidRDefault="0051575C" w:rsidP="00020061">
      <w:pPr>
        <w:spacing w:line="480" w:lineRule="auto"/>
        <w:rPr>
          <w:color w:val="000000"/>
          <w:shd w:val="clear" w:color="auto" w:fill="FFFFFF"/>
        </w:rPr>
      </w:pPr>
    </w:p>
    <w:p w:rsidR="0051575C" w:rsidRPr="00B742B2" w:rsidRDefault="0051575C" w:rsidP="00020061">
      <w:pPr>
        <w:spacing w:line="480" w:lineRule="auto"/>
        <w:rPr>
          <w:b/>
        </w:rPr>
      </w:pPr>
      <w:r w:rsidRPr="00B742B2">
        <w:rPr>
          <w:b/>
        </w:rPr>
        <w:t>MATERIALS &amp; METHODS</w:t>
      </w:r>
    </w:p>
    <w:p w:rsidR="0051575C" w:rsidRPr="00B742B2" w:rsidRDefault="0051575C" w:rsidP="00020061">
      <w:pPr>
        <w:widowControl w:val="0"/>
        <w:spacing w:line="480" w:lineRule="auto"/>
        <w:rPr>
          <w:b/>
          <w:i/>
        </w:rPr>
      </w:pPr>
      <w:r w:rsidRPr="00B742B2">
        <w:rPr>
          <w:b/>
          <w:i/>
        </w:rPr>
        <w:t>Bacteria &amp; Biofilm Growth Conditions</w:t>
      </w:r>
    </w:p>
    <w:p w:rsidR="0051575C" w:rsidRDefault="00D42D8E" w:rsidP="006C6EEF">
      <w:pPr>
        <w:spacing w:line="480" w:lineRule="auto"/>
      </w:pPr>
      <w:r w:rsidRPr="00327E1C">
        <w:t xml:space="preserve">Overnight cultures </w:t>
      </w:r>
      <w:r w:rsidR="0051575C" w:rsidRPr="00327E1C">
        <w:t>of</w:t>
      </w:r>
      <w:r w:rsidR="0051575C" w:rsidRPr="00327E1C">
        <w:rPr>
          <w:i/>
        </w:rPr>
        <w:t xml:space="preserve"> Streptococcus </w:t>
      </w:r>
      <w:proofErr w:type="spellStart"/>
      <w:r w:rsidR="0051575C" w:rsidRPr="00327E1C">
        <w:rPr>
          <w:i/>
        </w:rPr>
        <w:t>mutans</w:t>
      </w:r>
      <w:proofErr w:type="spellEnd"/>
      <w:r w:rsidR="0051575C" w:rsidRPr="00327E1C">
        <w:t xml:space="preserve"> UA159 (ATCC 700610)</w:t>
      </w:r>
      <w:r w:rsidRPr="00327E1C">
        <w:t xml:space="preserve">, </w:t>
      </w:r>
      <w:proofErr w:type="spellStart"/>
      <w:r w:rsidRPr="00327E1C">
        <w:rPr>
          <w:i/>
        </w:rPr>
        <w:t>Actinomyces</w:t>
      </w:r>
      <w:proofErr w:type="spellEnd"/>
      <w:r w:rsidRPr="00327E1C">
        <w:rPr>
          <w:i/>
        </w:rPr>
        <w:t xml:space="preserve"> </w:t>
      </w:r>
      <w:proofErr w:type="spellStart"/>
      <w:r w:rsidRPr="00327E1C">
        <w:rPr>
          <w:i/>
        </w:rPr>
        <w:t>naeslundii</w:t>
      </w:r>
      <w:proofErr w:type="spellEnd"/>
      <w:r w:rsidRPr="00327E1C">
        <w:t xml:space="preserve"> ATCC </w:t>
      </w:r>
      <w:r w:rsidRPr="00327E1C">
        <w:rPr>
          <w:bCs/>
        </w:rPr>
        <w:t>12104</w:t>
      </w:r>
      <w:r w:rsidRPr="00327E1C">
        <w:t xml:space="preserve"> and </w:t>
      </w:r>
      <w:r w:rsidRPr="00327E1C">
        <w:rPr>
          <w:bCs/>
          <w:i/>
        </w:rPr>
        <w:t xml:space="preserve">Streptococcus </w:t>
      </w:r>
      <w:proofErr w:type="spellStart"/>
      <w:r w:rsidRPr="00327E1C">
        <w:rPr>
          <w:bCs/>
          <w:i/>
        </w:rPr>
        <w:t>oralis</w:t>
      </w:r>
      <w:proofErr w:type="spellEnd"/>
      <w:r w:rsidRPr="00327E1C">
        <w:rPr>
          <w:bCs/>
        </w:rPr>
        <w:t xml:space="preserve"> ATCC 9811 </w:t>
      </w:r>
      <w:r w:rsidRPr="00327E1C">
        <w:t xml:space="preserve">were </w:t>
      </w:r>
      <w:r w:rsidR="0051575C" w:rsidRPr="00327E1C">
        <w:t xml:space="preserve">grown in brain heart infusion (BHI; Sigma-Aldrich) broth </w:t>
      </w:r>
      <w:r w:rsidRPr="00327E1C">
        <w:t xml:space="preserve">at 37 °C [for S. </w:t>
      </w:r>
      <w:proofErr w:type="spellStart"/>
      <w:r w:rsidRPr="00327E1C">
        <w:t>mutans</w:t>
      </w:r>
      <w:proofErr w:type="spellEnd"/>
      <w:r w:rsidRPr="00327E1C">
        <w:t xml:space="preserve">, BHI was </w:t>
      </w:r>
      <w:r w:rsidR="0051575C" w:rsidRPr="00327E1C">
        <w:t xml:space="preserve">supplemented with 2 % sucrose (Sigma-Aldrich) </w:t>
      </w:r>
      <w:r w:rsidRPr="00327E1C">
        <w:t>and cultures were grown at</w:t>
      </w:r>
      <w:r w:rsidR="0051575C" w:rsidRPr="00327E1C">
        <w:t xml:space="preserve"> 5 % CO</w:t>
      </w:r>
      <w:r w:rsidR="0051575C" w:rsidRPr="00327E1C">
        <w:rPr>
          <w:vertAlign w:val="subscript"/>
        </w:rPr>
        <w:t>2</w:t>
      </w:r>
      <w:r w:rsidRPr="00327E1C">
        <w:t>]</w:t>
      </w:r>
      <w:r w:rsidRPr="00327E1C">
        <w:rPr>
          <w:vertAlign w:val="subscript"/>
        </w:rPr>
        <w:t>.</w:t>
      </w:r>
      <w:r w:rsidRPr="008D1CA5">
        <w:rPr>
          <w:vertAlign w:val="subscript"/>
        </w:rPr>
        <w:t xml:space="preserve"> </w:t>
      </w:r>
      <w:r>
        <w:t xml:space="preserve">Each culture was </w:t>
      </w:r>
      <w:r w:rsidR="0051575C" w:rsidRPr="00B742B2">
        <w:t>diluted in fresh media to an optical density value corresponding to 10</w:t>
      </w:r>
      <w:r w:rsidR="0051575C" w:rsidRPr="00B742B2">
        <w:rPr>
          <w:vertAlign w:val="superscript"/>
        </w:rPr>
        <w:t>6</w:t>
      </w:r>
      <w:r w:rsidR="0051575C" w:rsidRPr="00B742B2">
        <w:t xml:space="preserve"> colony forming units (CFU)/</w:t>
      </w:r>
      <w:proofErr w:type="spellStart"/>
      <w:r w:rsidR="0051575C" w:rsidRPr="00B742B2">
        <w:t>mL.</w:t>
      </w:r>
      <w:proofErr w:type="spellEnd"/>
      <w:r w:rsidR="0051575C" w:rsidRPr="00B742B2">
        <w:t xml:space="preserve"> The adjusted culture was used as an inoculum to assess UAS cleaning on a variety of increasingly complex surfaces with different roughness and material properties. Biofilms were grown on all surfaces for 72 h at </w:t>
      </w:r>
      <w:r w:rsidR="0051575C" w:rsidRPr="00327E1C">
        <w:t xml:space="preserve">37 </w:t>
      </w:r>
      <w:proofErr w:type="spellStart"/>
      <w:r w:rsidR="0051575C" w:rsidRPr="00327E1C">
        <w:rPr>
          <w:vertAlign w:val="superscript"/>
        </w:rPr>
        <w:t>o</w:t>
      </w:r>
      <w:r w:rsidR="0051575C" w:rsidRPr="00327E1C">
        <w:t>C</w:t>
      </w:r>
      <w:proofErr w:type="spellEnd"/>
      <w:r w:rsidR="0051575C" w:rsidRPr="00327E1C">
        <w:t xml:space="preserve"> </w:t>
      </w:r>
      <w:r w:rsidRPr="00327E1C">
        <w:t>(</w:t>
      </w:r>
      <w:r w:rsidR="0051575C" w:rsidRPr="00327E1C">
        <w:t>with 5 % CO</w:t>
      </w:r>
      <w:r w:rsidR="0051575C" w:rsidRPr="00327E1C">
        <w:rPr>
          <w:vertAlign w:val="subscript"/>
        </w:rPr>
        <w:t>2</w:t>
      </w:r>
      <w:r w:rsidRPr="00327E1C">
        <w:rPr>
          <w:vertAlign w:val="subscript"/>
        </w:rPr>
        <w:t xml:space="preserve"> </w:t>
      </w:r>
      <w:r w:rsidRPr="00327E1C">
        <w:t xml:space="preserve">for </w:t>
      </w:r>
      <w:r w:rsidRPr="00327E1C">
        <w:rPr>
          <w:i/>
        </w:rPr>
        <w:t xml:space="preserve">S. </w:t>
      </w:r>
      <w:proofErr w:type="spellStart"/>
      <w:r w:rsidRPr="00327E1C">
        <w:rPr>
          <w:i/>
        </w:rPr>
        <w:t>mutans</w:t>
      </w:r>
      <w:proofErr w:type="spellEnd"/>
      <w:r w:rsidRPr="00327E1C">
        <w:t xml:space="preserve"> biofilm growth)</w:t>
      </w:r>
      <w:r w:rsidR="0051575C" w:rsidRPr="008D1CA5">
        <w:t xml:space="preserve"> </w:t>
      </w:r>
      <w:r w:rsidR="0051575C" w:rsidRPr="00B742B2">
        <w:t>in a humidified incubator with media changes performed every 24 h.</w:t>
      </w:r>
      <w:r w:rsidR="003674CA">
        <w:t xml:space="preserve"> </w:t>
      </w:r>
    </w:p>
    <w:p w:rsidR="000D6BB8" w:rsidRPr="00B742B2" w:rsidRDefault="000D6BB8" w:rsidP="00020061">
      <w:pPr>
        <w:widowControl w:val="0"/>
        <w:spacing w:line="480" w:lineRule="auto"/>
      </w:pPr>
    </w:p>
    <w:p w:rsidR="0051575C" w:rsidRPr="00B742B2" w:rsidRDefault="0051575C" w:rsidP="00020061">
      <w:pPr>
        <w:autoSpaceDE w:val="0"/>
        <w:autoSpaceDN w:val="0"/>
        <w:adjustRightInd w:val="0"/>
        <w:spacing w:line="480" w:lineRule="auto"/>
        <w:rPr>
          <w:lang w:eastAsia="en-US"/>
        </w:rPr>
      </w:pPr>
      <w:r w:rsidRPr="00B742B2">
        <w:rPr>
          <w:b/>
        </w:rPr>
        <w:t>The ultrasonically activated stream (UAS) device</w:t>
      </w:r>
    </w:p>
    <w:p w:rsidR="0051575C" w:rsidRPr="00B742B2" w:rsidRDefault="0051575C" w:rsidP="00020061">
      <w:pPr>
        <w:autoSpaceDE w:val="0"/>
        <w:autoSpaceDN w:val="0"/>
        <w:adjustRightInd w:val="0"/>
        <w:spacing w:line="480" w:lineRule="auto"/>
        <w:rPr>
          <w:lang w:eastAsia="en-US"/>
        </w:rPr>
      </w:pPr>
      <w:r w:rsidRPr="00B742B2">
        <w:t xml:space="preserve">The data in this paper were taken using the benchtop prototype of the </w:t>
      </w:r>
      <w:proofErr w:type="spellStart"/>
      <w:r w:rsidRPr="00B742B2">
        <w:t>StarStream</w:t>
      </w:r>
      <w:r w:rsidRPr="00B742B2">
        <w:rPr>
          <w:vertAlign w:val="superscript"/>
        </w:rPr>
        <w:t>TM</w:t>
      </w:r>
      <w:proofErr w:type="spellEnd"/>
      <w:r w:rsidRPr="00B742B2">
        <w:t xml:space="preserve"> UAS device </w:t>
      </w:r>
      <w:r w:rsidR="00B742B2">
        <w:t>(Leighton</w:t>
      </w:r>
      <w:r w:rsidRPr="00B742B2">
        <w:t xml:space="preserve"> 2011) (</w:t>
      </w:r>
      <w:proofErr w:type="spellStart"/>
      <w:r w:rsidRPr="00B742B2">
        <w:t>Ultrawave</w:t>
      </w:r>
      <w:proofErr w:type="spellEnd"/>
      <w:r w:rsidRPr="00B742B2">
        <w:t xml:space="preserve"> Precision Ultrasonic Cleaning Equipment, Cardiff, UK). The device generates a stream of water at </w:t>
      </w:r>
      <w:r w:rsidRPr="00B742B2">
        <w:rPr>
          <w:lang w:eastAsia="en-US"/>
        </w:rPr>
        <w:t xml:space="preserve">2.1 L/min (± 0. 2 L/min) </w:t>
      </w:r>
      <w:r w:rsidRPr="00B742B2">
        <w:t xml:space="preserve">from a 10 mm diameter circular orifice, down which an ultrasonic field is projected. The device also creates bubble </w:t>
      </w:r>
      <w:r w:rsidRPr="00B742B2">
        <w:rPr>
          <w:lang w:eastAsia="en-US"/>
        </w:rPr>
        <w:t xml:space="preserve">clouds which impinge on the sample and spread laterally, and clean from the shear they generate </w:t>
      </w:r>
      <w:r w:rsidRPr="00B742B2">
        <w:rPr>
          <w:noProof/>
          <w:lang w:eastAsia="en-US"/>
        </w:rPr>
        <w:t>(Leighton 1994)</w:t>
      </w:r>
      <w:r w:rsidRPr="00B742B2">
        <w:rPr>
          <w:lang w:eastAsia="en-US"/>
        </w:rPr>
        <w:t xml:space="preserve">. Biofilms were positioned 1 cm downstream from the orifice and exposed to a continuous stream of UAS for 10 s at room temperature. </w:t>
      </w:r>
    </w:p>
    <w:p w:rsidR="0051575C" w:rsidRPr="00B742B2" w:rsidRDefault="0051575C" w:rsidP="00020061">
      <w:pPr>
        <w:widowControl w:val="0"/>
        <w:spacing w:line="480" w:lineRule="auto"/>
      </w:pPr>
    </w:p>
    <w:p w:rsidR="0051575C" w:rsidRPr="00B742B2" w:rsidRDefault="0051575C" w:rsidP="00020061">
      <w:pPr>
        <w:widowControl w:val="0"/>
        <w:spacing w:line="480" w:lineRule="auto"/>
        <w:rPr>
          <w:b/>
        </w:rPr>
      </w:pPr>
      <w:r w:rsidRPr="00B742B2">
        <w:rPr>
          <w:b/>
        </w:rPr>
        <w:t xml:space="preserve">Removal of </w:t>
      </w:r>
      <w:r w:rsidR="00D42D8E" w:rsidRPr="00D42D8E">
        <w:rPr>
          <w:b/>
        </w:rPr>
        <w:t>biofilms</w:t>
      </w:r>
      <w:r w:rsidR="00C1610E">
        <w:rPr>
          <w:b/>
        </w:rPr>
        <w:t xml:space="preserve"> </w:t>
      </w:r>
      <w:r w:rsidRPr="00B742B2">
        <w:rPr>
          <w:b/>
        </w:rPr>
        <w:t>from flat surfaces using an UAS.</w:t>
      </w:r>
    </w:p>
    <w:p w:rsidR="0051575C" w:rsidRPr="00B742B2" w:rsidRDefault="0051575C" w:rsidP="00020061">
      <w:pPr>
        <w:widowControl w:val="0"/>
        <w:spacing w:line="480" w:lineRule="auto"/>
      </w:pPr>
      <w:r w:rsidRPr="00B742B2">
        <w:t xml:space="preserve">Glass slides were sterilised by autoclaving at 121 °C for 20 </w:t>
      </w:r>
      <w:proofErr w:type="spellStart"/>
      <w:r w:rsidRPr="00B742B2">
        <w:t>mins</w:t>
      </w:r>
      <w:proofErr w:type="spellEnd"/>
      <w:r w:rsidRPr="00B742B2">
        <w:t>. The slides were immersed vertically in a tube containing 40 mL of a 10</w:t>
      </w:r>
      <w:r w:rsidRPr="00B742B2">
        <w:rPr>
          <w:vertAlign w:val="superscript"/>
        </w:rPr>
        <w:t>6</w:t>
      </w:r>
      <w:r w:rsidRPr="00B742B2">
        <w:t xml:space="preserve"> CFU/ml culture of </w:t>
      </w:r>
      <w:r w:rsidRPr="00B742B2">
        <w:rPr>
          <w:i/>
        </w:rPr>
        <w:t xml:space="preserve">S. </w:t>
      </w:r>
      <w:proofErr w:type="spellStart"/>
      <w:r w:rsidRPr="00B742B2">
        <w:rPr>
          <w:i/>
        </w:rPr>
        <w:t>mutans</w:t>
      </w:r>
      <w:proofErr w:type="spellEnd"/>
      <w:r w:rsidR="00D42D8E">
        <w:rPr>
          <w:i/>
        </w:rPr>
        <w:t xml:space="preserve">, </w:t>
      </w:r>
      <w:r w:rsidR="00D42D8E" w:rsidRPr="00327E1C">
        <w:rPr>
          <w:i/>
        </w:rPr>
        <w:t xml:space="preserve">A. </w:t>
      </w:r>
      <w:proofErr w:type="spellStart"/>
      <w:r w:rsidR="00D42D8E" w:rsidRPr="00327E1C">
        <w:rPr>
          <w:i/>
        </w:rPr>
        <w:t>naeslundii</w:t>
      </w:r>
      <w:proofErr w:type="spellEnd"/>
      <w:r w:rsidR="00D42D8E" w:rsidRPr="00327E1C">
        <w:rPr>
          <w:i/>
        </w:rPr>
        <w:t xml:space="preserve"> </w:t>
      </w:r>
      <w:r w:rsidR="00D42D8E" w:rsidRPr="00327E1C">
        <w:t>and</w:t>
      </w:r>
      <w:r w:rsidR="00D42D8E" w:rsidRPr="00327E1C">
        <w:rPr>
          <w:i/>
        </w:rPr>
        <w:t xml:space="preserve"> S. </w:t>
      </w:r>
      <w:proofErr w:type="spellStart"/>
      <w:r w:rsidR="00D42D8E" w:rsidRPr="00327E1C">
        <w:rPr>
          <w:i/>
        </w:rPr>
        <w:t>oralis</w:t>
      </w:r>
      <w:proofErr w:type="spellEnd"/>
      <w:r w:rsidRPr="00327E1C">
        <w:t xml:space="preserve"> biofilms</w:t>
      </w:r>
      <w:r w:rsidRPr="00B742B2">
        <w:t xml:space="preserve"> grown as described above.</w:t>
      </w:r>
    </w:p>
    <w:p w:rsidR="0051575C" w:rsidRPr="00B742B2" w:rsidRDefault="0051575C" w:rsidP="00020061">
      <w:pPr>
        <w:widowControl w:val="0"/>
        <w:spacing w:line="480" w:lineRule="auto"/>
      </w:pPr>
    </w:p>
    <w:p w:rsidR="0051575C" w:rsidRPr="00B742B2" w:rsidRDefault="0051575C" w:rsidP="00020061">
      <w:pPr>
        <w:widowControl w:val="0"/>
        <w:spacing w:line="480" w:lineRule="auto"/>
      </w:pPr>
      <w:r w:rsidRPr="00B742B2">
        <w:t xml:space="preserve">Following UAS </w:t>
      </w:r>
      <w:r w:rsidRPr="00327E1C">
        <w:t>exposure</w:t>
      </w:r>
      <w:r w:rsidR="007F1B77" w:rsidRPr="00327E1C">
        <w:t xml:space="preserve"> with the water stream positioned perpendicular to the surface</w:t>
      </w:r>
      <w:r w:rsidRPr="00327E1C">
        <w:t>, the slides were fluorescently stained</w:t>
      </w:r>
      <w:r w:rsidRPr="00B742B2">
        <w:t xml:space="preserve"> with Live/Dead </w:t>
      </w:r>
      <w:proofErr w:type="spellStart"/>
      <w:r w:rsidRPr="00B742B2">
        <w:t>Baclight</w:t>
      </w:r>
      <w:proofErr w:type="spellEnd"/>
      <w:r w:rsidRPr="00B742B2">
        <w:t xml:space="preserve"> (Invitrogen) in the dark for 20 </w:t>
      </w:r>
      <w:proofErr w:type="spellStart"/>
      <w:r w:rsidRPr="00B742B2">
        <w:t>mins</w:t>
      </w:r>
      <w:proofErr w:type="spellEnd"/>
      <w:r w:rsidRPr="00B742B2">
        <w:t xml:space="preserve">. Following a rinse in Hank’s buffered salt solution (HBSS; Sigma-Aldrich) for 5 s, the slides were imaged using </w:t>
      </w:r>
      <w:r w:rsidRPr="00B742B2">
        <w:rPr>
          <w:bCs/>
        </w:rPr>
        <w:t xml:space="preserve">an inverted Leica DMI600 SP5 confocal scanning laser microscope (CSLM; Leica Microsystems). Image analysis was carried out using the image analysis package COMSTAT </w:t>
      </w:r>
      <w:r w:rsidRPr="00B742B2">
        <w:t>(</w:t>
      </w:r>
      <w:r w:rsidR="004B24D8">
        <w:t>www.comstat.dk</w:t>
      </w:r>
      <w:r w:rsidRPr="00B742B2">
        <w:t>)</w:t>
      </w:r>
      <w:r w:rsidR="004B24D8">
        <w:t xml:space="preserve"> </w:t>
      </w:r>
      <w:r w:rsidRPr="00B742B2">
        <w:rPr>
          <w:noProof/>
        </w:rPr>
        <w:t>(Heydorn et al. 2000)</w:t>
      </w:r>
      <w:r w:rsidRPr="00B742B2">
        <w:rPr>
          <w:bCs/>
        </w:rPr>
        <w:t>. Assays were performed in duplicate (</w:t>
      </w:r>
      <w:r w:rsidRPr="00B742B2">
        <w:t>n=4 image stacks per repeat) and statistical analysis performed using the Mann-Whitney Rank Sum tests for non-normally distributed data and difference considered significant where P&lt;0.05.</w:t>
      </w:r>
    </w:p>
    <w:p w:rsidR="0051575C" w:rsidRPr="00B742B2" w:rsidRDefault="0051575C" w:rsidP="00020061">
      <w:pPr>
        <w:widowControl w:val="0"/>
        <w:spacing w:line="480" w:lineRule="auto"/>
      </w:pPr>
    </w:p>
    <w:p w:rsidR="0051575C" w:rsidRPr="00B742B2" w:rsidRDefault="0051575C" w:rsidP="00020061">
      <w:pPr>
        <w:spacing w:line="480" w:lineRule="auto"/>
        <w:rPr>
          <w:bCs/>
        </w:rPr>
      </w:pPr>
      <w:r w:rsidRPr="00B742B2">
        <w:rPr>
          <w:bCs/>
        </w:rPr>
        <w:t xml:space="preserve">Additionally, </w:t>
      </w:r>
      <w:r w:rsidRPr="00B742B2">
        <w:rPr>
          <w:bCs/>
          <w:i/>
        </w:rPr>
        <w:t xml:space="preserve">S. </w:t>
      </w:r>
      <w:proofErr w:type="spellStart"/>
      <w:r w:rsidRPr="00B742B2">
        <w:rPr>
          <w:bCs/>
          <w:i/>
        </w:rPr>
        <w:t>mutans</w:t>
      </w:r>
      <w:proofErr w:type="spellEnd"/>
      <w:r w:rsidRPr="00B742B2">
        <w:rPr>
          <w:bCs/>
        </w:rPr>
        <w:t xml:space="preserve"> biofilms were also grown in 9 cm, pre-sterilised petri dishes as described above. The UAS device was positioned centrally over the petri dish and the biofilm exposed to UAS action or the water stream alone without ultrasonic activation</w:t>
      </w:r>
      <w:r w:rsidR="000D6BB8">
        <w:rPr>
          <w:bCs/>
        </w:rPr>
        <w:t xml:space="preserve"> </w:t>
      </w:r>
      <w:r w:rsidR="000D6BB8" w:rsidRPr="00327E1C">
        <w:rPr>
          <w:bCs/>
        </w:rPr>
        <w:t>with the water flow perpendicular to the surface</w:t>
      </w:r>
      <w:r w:rsidRPr="00327E1C">
        <w:rPr>
          <w:bCs/>
        </w:rPr>
        <w:t>.</w:t>
      </w:r>
      <w:r w:rsidRPr="00B742B2">
        <w:rPr>
          <w:bCs/>
        </w:rPr>
        <w:t xml:space="preserve"> Representative photographs were taken for observation of gross biofilm removal. Each assay was performed in duplicate.</w:t>
      </w:r>
    </w:p>
    <w:p w:rsidR="0051575C" w:rsidRPr="00B742B2" w:rsidRDefault="0051575C" w:rsidP="00020061">
      <w:pPr>
        <w:spacing w:line="480" w:lineRule="auto"/>
        <w:rPr>
          <w:bCs/>
        </w:rPr>
      </w:pPr>
    </w:p>
    <w:p w:rsidR="0051575C" w:rsidRPr="00B742B2" w:rsidRDefault="0051575C" w:rsidP="00020061">
      <w:pPr>
        <w:spacing w:line="480" w:lineRule="auto"/>
        <w:rPr>
          <w:b/>
          <w:bCs/>
        </w:rPr>
      </w:pPr>
      <w:r w:rsidRPr="00B742B2">
        <w:rPr>
          <w:b/>
          <w:bCs/>
        </w:rPr>
        <w:t xml:space="preserve">High-speed camera assessment of </w:t>
      </w:r>
      <w:r w:rsidRPr="00B742B2">
        <w:rPr>
          <w:b/>
          <w:bCs/>
          <w:i/>
        </w:rPr>
        <w:t xml:space="preserve">S. </w:t>
      </w:r>
      <w:proofErr w:type="spellStart"/>
      <w:r w:rsidRPr="00B742B2">
        <w:rPr>
          <w:b/>
          <w:bCs/>
          <w:i/>
        </w:rPr>
        <w:t>mutans</w:t>
      </w:r>
      <w:proofErr w:type="spellEnd"/>
      <w:r w:rsidRPr="00B742B2">
        <w:rPr>
          <w:b/>
          <w:bCs/>
        </w:rPr>
        <w:t xml:space="preserve"> removal using an UAS from an interproximal (IP) space model</w:t>
      </w:r>
    </w:p>
    <w:p w:rsidR="0051575C" w:rsidRPr="004B24D8" w:rsidRDefault="0051575C" w:rsidP="004B24D8">
      <w:pPr>
        <w:spacing w:line="480" w:lineRule="auto"/>
        <w:rPr>
          <w:bCs/>
        </w:rPr>
      </w:pPr>
      <w:r w:rsidRPr="00B742B2">
        <w:rPr>
          <w:bCs/>
        </w:rPr>
        <w:t xml:space="preserve">In order to simulate the IP-space of the teeth, two </w:t>
      </w:r>
      <w:r w:rsidRPr="00B742B2">
        <w:rPr>
          <w:bCs/>
          <w:i/>
        </w:rPr>
        <w:t xml:space="preserve">S. </w:t>
      </w:r>
      <w:proofErr w:type="spellStart"/>
      <w:r w:rsidRPr="00B742B2">
        <w:rPr>
          <w:bCs/>
          <w:i/>
        </w:rPr>
        <w:t>mutans</w:t>
      </w:r>
      <w:proofErr w:type="spellEnd"/>
      <w:r w:rsidRPr="00B742B2">
        <w:rPr>
          <w:bCs/>
        </w:rPr>
        <w:t xml:space="preserve"> biofilm-colonised slides were placed inside a rectangular plastic holder in parallel with a gap of 1 mm. The IP-space holder was then placed under the device and a high-speed camera (1000 f/s; Motion Pro X3) equipped with a Nikon 105 mm f/2.8 VR G lens was used to capture the removal of the biofilm due to the UAS and the water stream alone without ultrasonic activation</w:t>
      </w:r>
      <w:r w:rsidR="0045012E" w:rsidRPr="00327E1C">
        <w:rPr>
          <w:bCs/>
        </w:rPr>
        <w:t xml:space="preserve">. In this assay, </w:t>
      </w:r>
      <w:r w:rsidR="000D6BB8" w:rsidRPr="00327E1C">
        <w:rPr>
          <w:bCs/>
        </w:rPr>
        <w:t>the water flow was run parallel to the biofilm</w:t>
      </w:r>
      <w:r w:rsidRPr="00327E1C">
        <w:rPr>
          <w:bCs/>
        </w:rPr>
        <w:t>.</w:t>
      </w:r>
      <w:r w:rsidRPr="00B742B2">
        <w:rPr>
          <w:bCs/>
        </w:rPr>
        <w:t xml:space="preserve"> Representative videos can be found in the supplemental appendix. Each experiment was performed in duplicate. </w:t>
      </w:r>
      <w:r w:rsidRPr="00B742B2">
        <w:t xml:space="preserve">High-speed videos were post-processed with </w:t>
      </w:r>
      <w:proofErr w:type="spellStart"/>
      <w:r w:rsidRPr="00B742B2">
        <w:t>ImageJ</w:t>
      </w:r>
      <w:proofErr w:type="spellEnd"/>
      <w:r w:rsidRPr="00B742B2">
        <w:t xml:space="preserve"> software. </w:t>
      </w:r>
      <w:r w:rsidRPr="00B742B2">
        <w:rPr>
          <w:i/>
        </w:rPr>
        <w:t xml:space="preserve">S. </w:t>
      </w:r>
      <w:proofErr w:type="spellStart"/>
      <w:r w:rsidRPr="00B742B2">
        <w:rPr>
          <w:i/>
        </w:rPr>
        <w:t>mutans</w:t>
      </w:r>
      <w:proofErr w:type="spellEnd"/>
      <w:r w:rsidRPr="00B742B2">
        <w:t xml:space="preserve"> biofilm clearance zone (CZ) was quantified by measuring the CZ area (A</w:t>
      </w:r>
      <w:r w:rsidRPr="00B742B2">
        <w:rPr>
          <w:vertAlign w:val="subscript"/>
        </w:rPr>
        <w:t>CZ</w:t>
      </w:r>
      <w:r w:rsidRPr="00B742B2">
        <w:t xml:space="preserve">) in each frame every 300 </w:t>
      </w:r>
      <w:proofErr w:type="spellStart"/>
      <w:proofErr w:type="gramStart"/>
      <w:r w:rsidRPr="00B742B2">
        <w:t>ms</w:t>
      </w:r>
      <w:proofErr w:type="spellEnd"/>
      <w:proofErr w:type="gramEnd"/>
      <w:r w:rsidRPr="00B742B2">
        <w:t>. Then, the averaged A</w:t>
      </w:r>
      <w:r w:rsidRPr="00B742B2">
        <w:rPr>
          <w:vertAlign w:val="subscript"/>
        </w:rPr>
        <w:t>CZ</w:t>
      </w:r>
      <w:r w:rsidRPr="00B742B2">
        <w:t xml:space="preserve"> values (n=2) with the relative SD were plotted as a function of the time. </w:t>
      </w:r>
      <w:r w:rsidRPr="00B742B2">
        <w:rPr>
          <w:bCs/>
        </w:rPr>
        <w:t xml:space="preserve">Statistical analysis was performed using an unpaired T test to compare </w:t>
      </w:r>
      <w:r w:rsidR="00D42D8E">
        <w:rPr>
          <w:bCs/>
        </w:rPr>
        <w:t xml:space="preserve">normally distributed </w:t>
      </w:r>
      <w:r w:rsidRPr="00B742B2">
        <w:rPr>
          <w:bCs/>
        </w:rPr>
        <w:t>data means and difference considered significant where P&lt;0.05.</w:t>
      </w:r>
    </w:p>
    <w:p w:rsidR="00655823" w:rsidRPr="00327E1C" w:rsidRDefault="008A351B" w:rsidP="00655823">
      <w:pPr>
        <w:spacing w:line="480" w:lineRule="auto"/>
        <w:jc w:val="highKashida"/>
        <w:rPr>
          <w:b/>
        </w:rPr>
      </w:pPr>
      <w:r w:rsidRPr="00327E1C">
        <w:rPr>
          <w:b/>
        </w:rPr>
        <w:t>Surface roughness following UAS exposure</w:t>
      </w:r>
    </w:p>
    <w:p w:rsidR="00E2605E" w:rsidRPr="008D1CA5" w:rsidRDefault="009F0180" w:rsidP="009F0180">
      <w:pPr>
        <w:spacing w:after="120" w:line="480" w:lineRule="auto"/>
      </w:pPr>
      <w:r w:rsidRPr="00327E1C">
        <w:t>Glass slides and hydroxyapatite (HA) coupons were exposed to the UAS for 10 s and 10 min continuously under the same conditions described above. Following exposure, the surface profiles</w:t>
      </w:r>
      <w:r w:rsidR="00655823" w:rsidRPr="00327E1C">
        <w:t xml:space="preserve"> </w:t>
      </w:r>
      <w:r w:rsidR="004B24D8" w:rsidRPr="00327E1C">
        <w:t xml:space="preserve">were </w:t>
      </w:r>
      <w:r w:rsidR="00655823" w:rsidRPr="00327E1C">
        <w:t xml:space="preserve">measured two dimensionally using the contact tracing system provided by the Taylor Hobson </w:t>
      </w:r>
      <w:proofErr w:type="spellStart"/>
      <w:r w:rsidR="00655823" w:rsidRPr="00327E1C">
        <w:t>Talysurf</w:t>
      </w:r>
      <w:proofErr w:type="spellEnd"/>
      <w:r w:rsidR="00655823" w:rsidRPr="00327E1C">
        <w:t xml:space="preserve"> 120L.  The evaluation lengths were set at 5 and 40 mm, for the </w:t>
      </w:r>
      <w:r w:rsidRPr="00327E1C">
        <w:t>HA coupons and glass slide respectively</w:t>
      </w:r>
      <w:r w:rsidR="00655823" w:rsidRPr="00327E1C">
        <w:t xml:space="preserve">, with a measurement speed of 0.5mm/s.  The primary raw data was filtered following the rules and procedures given in BS EN ISO 4288:1998.  The characteristic wavelength of the profile filter </w:t>
      </w:r>
      <w:proofErr w:type="spellStart"/>
      <w:r w:rsidR="00655823" w:rsidRPr="00327E1C">
        <w:rPr>
          <w:rFonts w:cs="Lucida Grande"/>
        </w:rPr>
        <w:t>λ</w:t>
      </w:r>
      <w:r w:rsidR="00655823" w:rsidRPr="00327E1C">
        <w:rPr>
          <w:rFonts w:cs="Lucida Grande"/>
          <w:vertAlign w:val="subscript"/>
        </w:rPr>
        <w:t>c</w:t>
      </w:r>
      <w:proofErr w:type="spellEnd"/>
      <w:r w:rsidR="00655823" w:rsidRPr="00327E1C">
        <w:rPr>
          <w:rFonts w:cs="Lucida Grande"/>
        </w:rPr>
        <w:t xml:space="preserve"> was set at 0.8 and 0.08mm </w:t>
      </w:r>
      <w:r w:rsidR="00655823" w:rsidRPr="00327E1C">
        <w:t xml:space="preserve">for the </w:t>
      </w:r>
      <w:r w:rsidRPr="00327E1C">
        <w:t>HA coupons and glass slides respectively</w:t>
      </w:r>
      <w:r w:rsidR="00655823" w:rsidRPr="00327E1C">
        <w:t xml:space="preserve">.  </w:t>
      </w:r>
      <w:r w:rsidRPr="00327E1C">
        <w:t>Surface roughness (R</w:t>
      </w:r>
      <w:r w:rsidRPr="00327E1C">
        <w:rPr>
          <w:vertAlign w:val="subscript"/>
        </w:rPr>
        <w:t>a</w:t>
      </w:r>
      <w:r w:rsidR="001075DD" w:rsidRPr="00327E1C">
        <w:t>/</w:t>
      </w:r>
      <w:r w:rsidRPr="00327E1C">
        <w:t xml:space="preserve">µm) was determined in experimental triplicate </w:t>
      </w:r>
      <w:r w:rsidR="004B24D8" w:rsidRPr="00327E1C">
        <w:rPr>
          <w:bCs/>
        </w:rPr>
        <w:t>and s</w:t>
      </w:r>
      <w:r w:rsidR="00E2605E" w:rsidRPr="00327E1C">
        <w:rPr>
          <w:bCs/>
        </w:rPr>
        <w:t xml:space="preserve">tatistical analysis was performed using an unpaired T test to compare </w:t>
      </w:r>
      <w:r w:rsidR="00D42D8E" w:rsidRPr="00327E1C">
        <w:rPr>
          <w:bCs/>
        </w:rPr>
        <w:t xml:space="preserve">normally distributed </w:t>
      </w:r>
      <w:r w:rsidR="00E2605E" w:rsidRPr="00327E1C">
        <w:rPr>
          <w:bCs/>
        </w:rPr>
        <w:t>data means and difference considered significant where P&lt;0.05.</w:t>
      </w:r>
    </w:p>
    <w:p w:rsidR="00E2605E" w:rsidRPr="00A35F15" w:rsidRDefault="00E2605E" w:rsidP="00020061">
      <w:pPr>
        <w:spacing w:line="480" w:lineRule="auto"/>
        <w:jc w:val="highKashida"/>
        <w:rPr>
          <w:b/>
          <w:color w:val="FFC000"/>
        </w:rPr>
      </w:pPr>
    </w:p>
    <w:p w:rsidR="0051575C" w:rsidRPr="00B742B2" w:rsidRDefault="0051575C" w:rsidP="00020061">
      <w:pPr>
        <w:spacing w:line="480" w:lineRule="auto"/>
        <w:rPr>
          <w:b/>
        </w:rPr>
      </w:pPr>
      <w:r w:rsidRPr="00B742B2">
        <w:rPr>
          <w:b/>
        </w:rPr>
        <w:t xml:space="preserve">Removal of </w:t>
      </w:r>
      <w:r w:rsidR="0023764E">
        <w:rPr>
          <w:b/>
        </w:rPr>
        <w:t>biofilm</w:t>
      </w:r>
      <w:r w:rsidRPr="00B742B2">
        <w:rPr>
          <w:b/>
        </w:rPr>
        <w:t xml:space="preserve"> from artificial rough surface using an UAS.</w:t>
      </w:r>
    </w:p>
    <w:p w:rsidR="00C1610E" w:rsidRPr="006C6EEF" w:rsidRDefault="0051575C" w:rsidP="006C6EEF">
      <w:pPr>
        <w:spacing w:line="480" w:lineRule="auto"/>
      </w:pPr>
      <w:r w:rsidRPr="00B742B2">
        <w:rPr>
          <w:bCs/>
        </w:rPr>
        <w:t xml:space="preserve">Using a </w:t>
      </w:r>
      <w:proofErr w:type="spellStart"/>
      <w:r w:rsidRPr="00B742B2">
        <w:rPr>
          <w:bCs/>
        </w:rPr>
        <w:t>Loadpoint</w:t>
      </w:r>
      <w:proofErr w:type="spellEnd"/>
      <w:r w:rsidRPr="00B742B2">
        <w:rPr>
          <w:bCs/>
        </w:rPr>
        <w:t xml:space="preserve"> </w:t>
      </w:r>
      <w:proofErr w:type="spellStart"/>
      <w:r w:rsidRPr="00B742B2">
        <w:rPr>
          <w:bCs/>
        </w:rPr>
        <w:t>Microace</w:t>
      </w:r>
      <w:proofErr w:type="spellEnd"/>
      <w:r w:rsidRPr="00B742B2">
        <w:rPr>
          <w:bCs/>
        </w:rPr>
        <w:t xml:space="preserve"> 3 dicing saw, micro-grooves were cut into standard microscope </w:t>
      </w:r>
      <w:r w:rsidRPr="00327E1C">
        <w:rPr>
          <w:bCs/>
        </w:rPr>
        <w:t xml:space="preserve">glass slides to a </w:t>
      </w:r>
      <w:r w:rsidR="000D6BB8" w:rsidRPr="00327E1C">
        <w:rPr>
          <w:bCs/>
        </w:rPr>
        <w:t xml:space="preserve">uniform </w:t>
      </w:r>
      <w:r w:rsidRPr="00327E1C">
        <w:rPr>
          <w:bCs/>
        </w:rPr>
        <w:t xml:space="preserve">depth of 150 µm </w:t>
      </w:r>
      <w:r w:rsidR="00FD5668" w:rsidRPr="00327E1C">
        <w:rPr>
          <w:bCs/>
        </w:rPr>
        <w:t>to a</w:t>
      </w:r>
      <w:r w:rsidR="00725A16" w:rsidRPr="00327E1C">
        <w:rPr>
          <w:bCs/>
        </w:rPr>
        <w:t xml:space="preserve"> lattice </w:t>
      </w:r>
      <w:r w:rsidR="00FD5668" w:rsidRPr="00327E1C">
        <w:rPr>
          <w:bCs/>
        </w:rPr>
        <w:t xml:space="preserve">configuration </w:t>
      </w:r>
      <w:r w:rsidR="00725A16" w:rsidRPr="00327E1C">
        <w:rPr>
          <w:bCs/>
        </w:rPr>
        <w:t>(period spacing: 500 µm by 760 µm</w:t>
      </w:r>
      <w:r w:rsidR="00FD5668" w:rsidRPr="00327E1C">
        <w:rPr>
          <w:bCs/>
        </w:rPr>
        <w:t>, 760 µm by 1</w:t>
      </w:r>
      <w:r w:rsidR="006C6EEF" w:rsidRPr="00327E1C">
        <w:rPr>
          <w:bCs/>
        </w:rPr>
        <w:t xml:space="preserve"> </w:t>
      </w:r>
      <w:r w:rsidR="00FD5668" w:rsidRPr="00327E1C">
        <w:rPr>
          <w:bCs/>
        </w:rPr>
        <w:t>mm and 500 µm by 1 mm</w:t>
      </w:r>
      <w:r w:rsidR="00725A16" w:rsidRPr="00327E1C">
        <w:rPr>
          <w:bCs/>
        </w:rPr>
        <w:t>)</w:t>
      </w:r>
      <w:r w:rsidRPr="00327E1C">
        <w:rPr>
          <w:bCs/>
        </w:rPr>
        <w:t>. The</w:t>
      </w:r>
      <w:r w:rsidRPr="00B742B2">
        <w:rPr>
          <w:bCs/>
        </w:rPr>
        <w:t xml:space="preserve"> glass slides were then reduced in size to 15 mm x 15 mm using the dicing saw and rinsed in acetone and isopropanol to remove any organic residues, followed by dehydration at 200 °C for 30 </w:t>
      </w:r>
      <w:proofErr w:type="spellStart"/>
      <w:r w:rsidRPr="00B742B2">
        <w:rPr>
          <w:bCs/>
        </w:rPr>
        <w:t>mins</w:t>
      </w:r>
      <w:proofErr w:type="spellEnd"/>
      <w:r w:rsidRPr="00B742B2">
        <w:rPr>
          <w:bCs/>
        </w:rPr>
        <w:t xml:space="preserve"> using a conventional oven. Following autoclaving at </w:t>
      </w:r>
      <w:r w:rsidRPr="00327E1C">
        <w:rPr>
          <w:bCs/>
        </w:rPr>
        <w:t xml:space="preserve">121 °C for 20 </w:t>
      </w:r>
      <w:proofErr w:type="spellStart"/>
      <w:r w:rsidRPr="00327E1C">
        <w:rPr>
          <w:bCs/>
        </w:rPr>
        <w:t>mins</w:t>
      </w:r>
      <w:proofErr w:type="spellEnd"/>
      <w:r w:rsidRPr="00327E1C">
        <w:rPr>
          <w:bCs/>
        </w:rPr>
        <w:t xml:space="preserve"> to sterilise, the slides were immersed in 4 mL of 10</w:t>
      </w:r>
      <w:r w:rsidRPr="00327E1C">
        <w:rPr>
          <w:bCs/>
          <w:vertAlign w:val="superscript"/>
        </w:rPr>
        <w:t>6</w:t>
      </w:r>
      <w:r w:rsidRPr="00327E1C">
        <w:rPr>
          <w:bCs/>
        </w:rPr>
        <w:t xml:space="preserve"> CFU/mL </w:t>
      </w:r>
      <w:r w:rsidR="006C6EEF" w:rsidRPr="00327E1C">
        <w:rPr>
          <w:bCs/>
        </w:rPr>
        <w:t xml:space="preserve">and </w:t>
      </w:r>
      <w:r w:rsidR="006C6EEF" w:rsidRPr="00327E1C">
        <w:rPr>
          <w:bCs/>
          <w:i/>
        </w:rPr>
        <w:t xml:space="preserve">S. </w:t>
      </w:r>
      <w:proofErr w:type="spellStart"/>
      <w:r w:rsidR="006C6EEF" w:rsidRPr="00327E1C">
        <w:rPr>
          <w:bCs/>
          <w:i/>
        </w:rPr>
        <w:t>mutans</w:t>
      </w:r>
      <w:proofErr w:type="spellEnd"/>
      <w:r w:rsidR="00D42D8E" w:rsidRPr="00327E1C">
        <w:rPr>
          <w:bCs/>
        </w:rPr>
        <w:t xml:space="preserve">, </w:t>
      </w:r>
      <w:r w:rsidR="00D42D8E" w:rsidRPr="00327E1C">
        <w:rPr>
          <w:i/>
        </w:rPr>
        <w:t xml:space="preserve">A. </w:t>
      </w:r>
      <w:proofErr w:type="spellStart"/>
      <w:r w:rsidR="00D42D8E" w:rsidRPr="00327E1C">
        <w:rPr>
          <w:i/>
        </w:rPr>
        <w:t>naeslundii</w:t>
      </w:r>
      <w:proofErr w:type="spellEnd"/>
      <w:r w:rsidR="00D42D8E" w:rsidRPr="00327E1C">
        <w:t xml:space="preserve"> and </w:t>
      </w:r>
      <w:r w:rsidR="00D42D8E" w:rsidRPr="00327E1C">
        <w:rPr>
          <w:bCs/>
          <w:i/>
        </w:rPr>
        <w:t xml:space="preserve">S. </w:t>
      </w:r>
      <w:proofErr w:type="spellStart"/>
      <w:r w:rsidR="00D42D8E" w:rsidRPr="00327E1C">
        <w:rPr>
          <w:bCs/>
          <w:i/>
        </w:rPr>
        <w:t>oralis</w:t>
      </w:r>
      <w:proofErr w:type="spellEnd"/>
      <w:r w:rsidR="00D42D8E" w:rsidRPr="00327E1C">
        <w:rPr>
          <w:bCs/>
        </w:rPr>
        <w:t xml:space="preserve"> </w:t>
      </w:r>
      <w:r w:rsidRPr="00327E1C">
        <w:rPr>
          <w:bCs/>
        </w:rPr>
        <w:t>biofilms grown</w:t>
      </w:r>
      <w:r w:rsidRPr="00B742B2">
        <w:rPr>
          <w:bCs/>
        </w:rPr>
        <w:t xml:space="preserve"> as described previously. </w:t>
      </w:r>
    </w:p>
    <w:p w:rsidR="00C1610E" w:rsidRDefault="00C1610E" w:rsidP="00020061">
      <w:pPr>
        <w:spacing w:line="480" w:lineRule="auto"/>
        <w:rPr>
          <w:bCs/>
        </w:rPr>
      </w:pPr>
    </w:p>
    <w:p w:rsidR="0051575C" w:rsidRPr="00B742B2" w:rsidRDefault="0051575C" w:rsidP="00020061">
      <w:pPr>
        <w:spacing w:line="480" w:lineRule="auto"/>
      </w:pPr>
      <w:r w:rsidRPr="00327E1C">
        <w:rPr>
          <w:bCs/>
        </w:rPr>
        <w:t>Following exposure to the UAS or water stream alone</w:t>
      </w:r>
      <w:r w:rsidR="000D6BB8" w:rsidRPr="00327E1C">
        <w:rPr>
          <w:bCs/>
        </w:rPr>
        <w:t xml:space="preserve"> with the water flow positioned perpendicular to the surface</w:t>
      </w:r>
      <w:r w:rsidRPr="00327E1C">
        <w:rPr>
          <w:bCs/>
        </w:rPr>
        <w:t>, the slides were immersed in a primary fixative</w:t>
      </w:r>
      <w:r w:rsidRPr="00B742B2">
        <w:rPr>
          <w:bCs/>
        </w:rPr>
        <w:t xml:space="preserve"> of </w:t>
      </w:r>
      <w:r w:rsidRPr="00B742B2">
        <w:t xml:space="preserve">0.15 M sodium </w:t>
      </w:r>
      <w:proofErr w:type="spellStart"/>
      <w:r w:rsidRPr="00B742B2">
        <w:t>cacodylate</w:t>
      </w:r>
      <w:proofErr w:type="spellEnd"/>
      <w:r w:rsidRPr="00B742B2">
        <w:t xml:space="preserve"> buffer (pH 7.2) containing 3 % </w:t>
      </w:r>
      <w:proofErr w:type="spellStart"/>
      <w:r w:rsidRPr="00B742B2">
        <w:t>glutaraldehyde</w:t>
      </w:r>
      <w:proofErr w:type="spellEnd"/>
      <w:r w:rsidRPr="00B742B2">
        <w:t xml:space="preserve"> and 0.15 % </w:t>
      </w:r>
      <w:proofErr w:type="spellStart"/>
      <w:r w:rsidRPr="00B742B2">
        <w:t>Alcian</w:t>
      </w:r>
      <w:proofErr w:type="spellEnd"/>
      <w:r w:rsidRPr="00B742B2">
        <w:t xml:space="preserve"> blue 8GX for 24 h at 4 °C. A 1 h rinse in 0.15 M </w:t>
      </w:r>
      <w:proofErr w:type="spellStart"/>
      <w:r w:rsidRPr="00B742B2">
        <w:t>cacodylate</w:t>
      </w:r>
      <w:proofErr w:type="spellEnd"/>
      <w:r w:rsidRPr="00B742B2">
        <w:t xml:space="preserve"> buffer was performed at room temperature and the biofilms were then post-fixed in a secondary fixative containing 1 % osmium </w:t>
      </w:r>
      <w:proofErr w:type="spellStart"/>
      <w:r w:rsidRPr="00B742B2">
        <w:t>tetraoxide</w:t>
      </w:r>
      <w:proofErr w:type="spellEnd"/>
      <w:r w:rsidRPr="00B742B2">
        <w:t xml:space="preserve"> in 0.15 M </w:t>
      </w:r>
      <w:proofErr w:type="spellStart"/>
      <w:r w:rsidRPr="00B742B2">
        <w:t>cacodylate</w:t>
      </w:r>
      <w:proofErr w:type="spellEnd"/>
      <w:r w:rsidRPr="00B742B2">
        <w:t xml:space="preserve"> buffer (pH 7.2) for 1 h. Following a further 1 h rinse in </w:t>
      </w:r>
      <w:proofErr w:type="spellStart"/>
      <w:r w:rsidRPr="00B742B2">
        <w:t>cacodylate</w:t>
      </w:r>
      <w:proofErr w:type="spellEnd"/>
      <w:r w:rsidRPr="00B742B2">
        <w:t xml:space="preserve"> buffer, the biofilms were dehydrated through an ascending ethanol series [50, 70, 80, 95 and 100 % (twice)] prior to critical point drying and gold-palladium sputter coating and imaged using an FEI Quanta 200 Scanning Electron Microscope.</w:t>
      </w:r>
    </w:p>
    <w:p w:rsidR="0051575C" w:rsidRPr="00B742B2" w:rsidRDefault="0051575C" w:rsidP="00020061">
      <w:pPr>
        <w:widowControl w:val="0"/>
        <w:spacing w:line="480" w:lineRule="auto"/>
      </w:pPr>
    </w:p>
    <w:p w:rsidR="0051575C" w:rsidRPr="00B742B2" w:rsidRDefault="0051575C" w:rsidP="00020061">
      <w:pPr>
        <w:pStyle w:val="Default"/>
        <w:spacing w:line="480" w:lineRule="auto"/>
        <w:rPr>
          <w:b/>
        </w:rPr>
      </w:pPr>
      <w:r w:rsidRPr="00B742B2">
        <w:rPr>
          <w:b/>
        </w:rPr>
        <w:t xml:space="preserve">Removal of </w:t>
      </w:r>
      <w:r w:rsidRPr="00B742B2">
        <w:rPr>
          <w:b/>
          <w:i/>
        </w:rPr>
        <w:t xml:space="preserve">S. </w:t>
      </w:r>
      <w:proofErr w:type="spellStart"/>
      <w:r w:rsidRPr="00B742B2">
        <w:rPr>
          <w:b/>
          <w:i/>
        </w:rPr>
        <w:t>mutans</w:t>
      </w:r>
      <w:proofErr w:type="spellEnd"/>
      <w:r w:rsidRPr="00B742B2">
        <w:rPr>
          <w:b/>
        </w:rPr>
        <w:t xml:space="preserve"> biofilms from a </w:t>
      </w:r>
      <w:proofErr w:type="spellStart"/>
      <w:r w:rsidRPr="00B742B2">
        <w:rPr>
          <w:b/>
        </w:rPr>
        <w:t>typodont</w:t>
      </w:r>
      <w:proofErr w:type="spellEnd"/>
      <w:r w:rsidRPr="00B742B2">
        <w:rPr>
          <w:b/>
        </w:rPr>
        <w:t xml:space="preserve"> model using an UAS.</w:t>
      </w:r>
    </w:p>
    <w:p w:rsidR="0051575C" w:rsidRPr="00B742B2" w:rsidRDefault="0051575C" w:rsidP="00020061">
      <w:pPr>
        <w:spacing w:line="480" w:lineRule="auto"/>
      </w:pPr>
      <w:r w:rsidRPr="00B742B2">
        <w:t xml:space="preserve">To recreate a realistic </w:t>
      </w:r>
      <w:r w:rsidR="00FE3ED8">
        <w:t>anatomical geometry of patient dental architecture</w:t>
      </w:r>
      <w:r w:rsidRPr="00B742B2">
        <w:t xml:space="preserve"> </w:t>
      </w:r>
      <w:r w:rsidRPr="00B742B2">
        <w:rPr>
          <w:i/>
        </w:rPr>
        <w:t>in vitro</w:t>
      </w:r>
      <w:r w:rsidRPr="00B742B2">
        <w:t xml:space="preserve">, </w:t>
      </w:r>
      <w:r w:rsidRPr="00B742B2">
        <w:rPr>
          <w:i/>
        </w:rPr>
        <w:t xml:space="preserve">S. </w:t>
      </w:r>
      <w:proofErr w:type="spellStart"/>
      <w:r w:rsidRPr="00B742B2">
        <w:rPr>
          <w:i/>
        </w:rPr>
        <w:t>mutans</w:t>
      </w:r>
      <w:proofErr w:type="spellEnd"/>
      <w:r w:rsidRPr="00B742B2">
        <w:t xml:space="preserve"> biofilms were grown on the molars of a training </w:t>
      </w:r>
      <w:proofErr w:type="spellStart"/>
      <w:r w:rsidRPr="00B742B2">
        <w:t>typodont</w:t>
      </w:r>
      <w:proofErr w:type="spellEnd"/>
      <w:r w:rsidRPr="00B742B2">
        <w:t xml:space="preserve"> (A-PZ periodontal dental model 4030025, </w:t>
      </w:r>
      <w:proofErr w:type="spellStart"/>
      <w:r w:rsidRPr="00B742B2">
        <w:t>Frasaco</w:t>
      </w:r>
      <w:proofErr w:type="spellEnd"/>
      <w:r w:rsidRPr="00B742B2">
        <w:t xml:space="preserve"> GmbH)</w:t>
      </w:r>
      <w:r w:rsidRPr="00B742B2">
        <w:rPr>
          <w:noProof/>
        </w:rPr>
        <w:t>(</w:t>
      </w:r>
      <w:proofErr w:type="spellStart"/>
      <w:r w:rsidRPr="00B742B2">
        <w:rPr>
          <w:noProof/>
        </w:rPr>
        <w:t>Rmaile</w:t>
      </w:r>
      <w:proofErr w:type="spellEnd"/>
      <w:r w:rsidRPr="00B742B2">
        <w:rPr>
          <w:noProof/>
        </w:rPr>
        <w:t xml:space="preserve"> et al. 2014)</w:t>
      </w:r>
      <w:r w:rsidRPr="00B742B2">
        <w:t xml:space="preserve">. The </w:t>
      </w:r>
      <w:proofErr w:type="spellStart"/>
      <w:r w:rsidRPr="00B742B2">
        <w:t>typodont</w:t>
      </w:r>
      <w:proofErr w:type="spellEnd"/>
      <w:r w:rsidRPr="00B742B2">
        <w:t xml:space="preserve"> teeth were autoclave sterilized and immersed in 5 mL of a 10</w:t>
      </w:r>
      <w:r w:rsidRPr="00B742B2">
        <w:rPr>
          <w:vertAlign w:val="superscript"/>
        </w:rPr>
        <w:t>6</w:t>
      </w:r>
      <w:r w:rsidRPr="00B742B2">
        <w:t xml:space="preserve"> CFU/mL culture of </w:t>
      </w:r>
      <w:r w:rsidRPr="00B742B2">
        <w:rPr>
          <w:i/>
        </w:rPr>
        <w:t xml:space="preserve">S. </w:t>
      </w:r>
      <w:proofErr w:type="spellStart"/>
      <w:r w:rsidRPr="00B742B2">
        <w:rPr>
          <w:i/>
        </w:rPr>
        <w:t>mutans</w:t>
      </w:r>
      <w:proofErr w:type="spellEnd"/>
      <w:r w:rsidRPr="00B742B2">
        <w:t xml:space="preserve"> and biofilms grown as described previously. After this time, the teeth were removed using sterile tweezers and repositioned </w:t>
      </w:r>
      <w:r w:rsidRPr="00327E1C">
        <w:t xml:space="preserve">into the </w:t>
      </w:r>
      <w:proofErr w:type="spellStart"/>
      <w:r w:rsidRPr="00327E1C">
        <w:t>typodont</w:t>
      </w:r>
      <w:proofErr w:type="spellEnd"/>
      <w:r w:rsidRPr="00327E1C">
        <w:t xml:space="preserve"> and exposed to the UAS and water stream alone without ultrasonic activation</w:t>
      </w:r>
      <w:r w:rsidR="000D6BB8" w:rsidRPr="00327E1C">
        <w:t xml:space="preserve"> with the water flow positioned perpendicular to the tooth crown</w:t>
      </w:r>
      <w:r w:rsidRPr="00327E1C">
        <w:t xml:space="preserve">. Following this, the teeth were removed from the </w:t>
      </w:r>
      <w:proofErr w:type="spellStart"/>
      <w:r w:rsidRPr="00327E1C">
        <w:t>typodont</w:t>
      </w:r>
      <w:proofErr w:type="spellEnd"/>
      <w:r w:rsidRPr="00327E1C">
        <w:t xml:space="preserve"> and immersed in 0.5 % crystal violet (Sigma-Aldrich) for 10 </w:t>
      </w:r>
      <w:proofErr w:type="spellStart"/>
      <w:r w:rsidRPr="00327E1C">
        <w:t>mins</w:t>
      </w:r>
      <w:proofErr w:type="spellEnd"/>
      <w:r w:rsidRPr="00B742B2">
        <w:t>. Post-staining, the surface was dipped and gently rinsed in deionised water to remove excess stain prior to photographing to observed gross biofilm removal. To visualise removal from the teeth at the micro-scale, subsequent repeats were performed where the teeth were fixed as described above for SEM.</w:t>
      </w:r>
    </w:p>
    <w:p w:rsidR="0051575C" w:rsidRDefault="0051575C" w:rsidP="00020061">
      <w:pPr>
        <w:spacing w:line="480" w:lineRule="auto"/>
      </w:pPr>
    </w:p>
    <w:p w:rsidR="004B24D8" w:rsidRPr="00B742B2" w:rsidRDefault="004B24D8" w:rsidP="00020061">
      <w:pPr>
        <w:spacing w:line="480" w:lineRule="auto"/>
      </w:pPr>
    </w:p>
    <w:p w:rsidR="0051575C" w:rsidRPr="00B742B2" w:rsidRDefault="0051575C" w:rsidP="00020061">
      <w:pPr>
        <w:spacing w:line="480" w:lineRule="auto"/>
        <w:rPr>
          <w:b/>
        </w:rPr>
      </w:pPr>
      <w:r w:rsidRPr="00B742B2">
        <w:rPr>
          <w:b/>
        </w:rPr>
        <w:t>RESULTS</w:t>
      </w:r>
    </w:p>
    <w:p w:rsidR="0051575C" w:rsidRPr="00B742B2" w:rsidRDefault="0051575C" w:rsidP="00020061">
      <w:pPr>
        <w:spacing w:line="480" w:lineRule="auto"/>
      </w:pPr>
      <w:r w:rsidRPr="00327E1C">
        <w:t xml:space="preserve">Gross </w:t>
      </w:r>
      <w:r w:rsidR="00552650" w:rsidRPr="00327E1C">
        <w:rPr>
          <w:i/>
        </w:rPr>
        <w:t xml:space="preserve">S. </w:t>
      </w:r>
      <w:proofErr w:type="spellStart"/>
      <w:r w:rsidR="00552650" w:rsidRPr="00327E1C">
        <w:rPr>
          <w:i/>
        </w:rPr>
        <w:t>mutans</w:t>
      </w:r>
      <w:proofErr w:type="spellEnd"/>
      <w:r w:rsidR="00552650" w:rsidRPr="00327E1C">
        <w:rPr>
          <w:color w:val="FFC000"/>
        </w:rPr>
        <w:t xml:space="preserve"> </w:t>
      </w:r>
      <w:r w:rsidRPr="00327E1C">
        <w:t>biofilm removal from petri dishes was demonstrated as a larger (50.8 cm</w:t>
      </w:r>
      <w:r w:rsidRPr="00327E1C">
        <w:rPr>
          <w:vertAlign w:val="superscript"/>
        </w:rPr>
        <w:t>2</w:t>
      </w:r>
      <w:r w:rsidRPr="00327E1C">
        <w:t xml:space="preserve">) zone of clearing </w:t>
      </w:r>
      <w:r w:rsidR="00FE3ED8" w:rsidRPr="00327E1C">
        <w:t xml:space="preserve">from the centre of the plate </w:t>
      </w:r>
      <w:r w:rsidRPr="00327E1C">
        <w:t>covering almost the entire plate</w:t>
      </w:r>
      <w:r w:rsidRPr="00B742B2">
        <w:t xml:space="preserve"> diameter following 10 s exposure to the UAS, relative to the water stream alone without ultrasonic activation (3.5 cm</w:t>
      </w:r>
      <w:r w:rsidRPr="00B742B2">
        <w:rPr>
          <w:vertAlign w:val="superscript"/>
        </w:rPr>
        <w:t>2</w:t>
      </w:r>
      <w:r w:rsidRPr="00B742B2">
        <w:t>; Figure 1A). The water stream alone showed no removal of biofilm from the centre of the plate at the initial water stream impact site and was indistinguishable from untreated controls. Biofilm removal with the water stream alone was only noted at the edge of the plate, possibly due to water streaming around the plate edge.</w:t>
      </w:r>
    </w:p>
    <w:p w:rsidR="0051575C" w:rsidRPr="00B742B2" w:rsidRDefault="0051575C" w:rsidP="00020061">
      <w:pPr>
        <w:spacing w:line="480" w:lineRule="auto"/>
      </w:pPr>
    </w:p>
    <w:p w:rsidR="0051575C" w:rsidRPr="00B742B2" w:rsidRDefault="0051575C" w:rsidP="00020061">
      <w:pPr>
        <w:spacing w:line="480" w:lineRule="auto"/>
      </w:pPr>
      <w:r w:rsidRPr="00B742B2">
        <w:t xml:space="preserve">A more detailed inspection by confocal microscopy showed that the UAS was significantly more effective at removing biofilms grown on simple flat surfaces (Figure 1B) than the water stream alone. COMSTAT analysis </w:t>
      </w:r>
      <w:r w:rsidR="00552650">
        <w:t xml:space="preserve">of </w:t>
      </w:r>
      <w:r w:rsidR="00552650" w:rsidRPr="00552650">
        <w:rPr>
          <w:i/>
        </w:rPr>
        <w:t xml:space="preserve">S. </w:t>
      </w:r>
      <w:proofErr w:type="spellStart"/>
      <w:r w:rsidR="00552650" w:rsidRPr="00552650">
        <w:rPr>
          <w:i/>
        </w:rPr>
        <w:t>mutans</w:t>
      </w:r>
      <w:proofErr w:type="spellEnd"/>
      <w:r w:rsidR="00552650">
        <w:t xml:space="preserve"> biofilm removal </w:t>
      </w:r>
      <w:r w:rsidRPr="00B742B2">
        <w:t>showed that water stream treatment alone caused a 0.10 log reduction (20.7%) in biomass from 21.8 µm</w:t>
      </w:r>
      <w:r w:rsidRPr="00B742B2">
        <w:rPr>
          <w:vertAlign w:val="superscript"/>
        </w:rPr>
        <w:t>3</w:t>
      </w:r>
      <w:r w:rsidRPr="00B742B2">
        <w:t>/µm</w:t>
      </w:r>
      <w:r w:rsidRPr="00B742B2">
        <w:rPr>
          <w:vertAlign w:val="superscript"/>
        </w:rPr>
        <w:t>2</w:t>
      </w:r>
      <w:r w:rsidRPr="00B742B2">
        <w:t xml:space="preserve"> to 17.3 µm</w:t>
      </w:r>
      <w:r w:rsidRPr="00B742B2">
        <w:rPr>
          <w:vertAlign w:val="superscript"/>
        </w:rPr>
        <w:t>3</w:t>
      </w:r>
      <w:r w:rsidRPr="00B742B2">
        <w:t>/µm</w:t>
      </w:r>
      <w:r w:rsidRPr="00B742B2">
        <w:rPr>
          <w:vertAlign w:val="superscript"/>
        </w:rPr>
        <w:t>2</w:t>
      </w:r>
      <w:r w:rsidRPr="00B742B2">
        <w:t xml:space="preserve"> and a 0.17 log reduction (33.8%) in average thickness from 25.3 µm to 16.7 µm, although these reductions were not statistically different (P=0.24). The UAS caused a further 2.3 log reduction in biomass to 0.08 µm</w:t>
      </w:r>
      <w:r w:rsidRPr="00B742B2">
        <w:rPr>
          <w:vertAlign w:val="superscript"/>
        </w:rPr>
        <w:t>3</w:t>
      </w:r>
      <w:r w:rsidRPr="00B742B2">
        <w:t>/µm</w:t>
      </w:r>
      <w:r w:rsidRPr="00B742B2">
        <w:rPr>
          <w:vertAlign w:val="superscript"/>
        </w:rPr>
        <w:t xml:space="preserve">2 </w:t>
      </w:r>
      <w:r w:rsidRPr="00B742B2">
        <w:t>(99.5% reduction compared to the untreated control) and a 2.9 log reduction in thickness to 0.02 µm (99.9% reduction) which was statistically significant (P=0.002</w:t>
      </w:r>
      <w:r w:rsidRPr="00327E1C">
        <w:t>).</w:t>
      </w:r>
      <w:r w:rsidR="00552650" w:rsidRPr="00327E1C">
        <w:t xml:space="preserve"> Similarly, the water stream alone was unable to elicit a statistically significant reduction of </w:t>
      </w:r>
      <w:r w:rsidR="00552650" w:rsidRPr="00327E1C">
        <w:rPr>
          <w:i/>
        </w:rPr>
        <w:t xml:space="preserve">A. </w:t>
      </w:r>
      <w:proofErr w:type="spellStart"/>
      <w:r w:rsidR="00552650" w:rsidRPr="00327E1C">
        <w:rPr>
          <w:i/>
        </w:rPr>
        <w:t>naeslundii</w:t>
      </w:r>
      <w:proofErr w:type="spellEnd"/>
      <w:r w:rsidR="00552650" w:rsidRPr="00327E1C">
        <w:t xml:space="preserve"> biofilms (P=0.645) compared to the control, while biofilm removal with the UAS was </w:t>
      </w:r>
      <w:r w:rsidR="00E4194D" w:rsidRPr="00327E1C">
        <w:t>significantly</w:t>
      </w:r>
      <w:r w:rsidR="00552650" w:rsidRPr="00327E1C">
        <w:t xml:space="preserve"> greater than the water stream alone (P=&lt;0.001). However, the water stream alone, without UAS activation, resulted in a significant reduction in mean </w:t>
      </w:r>
      <w:r w:rsidR="00552650" w:rsidRPr="00327E1C">
        <w:rPr>
          <w:i/>
        </w:rPr>
        <w:t xml:space="preserve">S. </w:t>
      </w:r>
      <w:proofErr w:type="spellStart"/>
      <w:r w:rsidR="00552650" w:rsidRPr="00327E1C">
        <w:rPr>
          <w:i/>
        </w:rPr>
        <w:t>oralis</w:t>
      </w:r>
      <w:proofErr w:type="spellEnd"/>
      <w:r w:rsidR="00552650" w:rsidRPr="00327E1C">
        <w:t xml:space="preserve"> biofilm mass relative to controls (P=0.001), equivalent to a</w:t>
      </w:r>
      <w:r w:rsidR="004B24D8" w:rsidRPr="00327E1C">
        <w:t xml:space="preserve"> 99.95 % reduction suggesting </w:t>
      </w:r>
      <w:r w:rsidR="00E4194D" w:rsidRPr="00327E1C">
        <w:t xml:space="preserve">weak surface attachment of </w:t>
      </w:r>
      <w:r w:rsidR="00E4194D" w:rsidRPr="00327E1C">
        <w:rPr>
          <w:i/>
        </w:rPr>
        <w:t xml:space="preserve">S. </w:t>
      </w:r>
      <w:proofErr w:type="spellStart"/>
      <w:r w:rsidR="00E4194D" w:rsidRPr="00327E1C">
        <w:rPr>
          <w:i/>
        </w:rPr>
        <w:t>oralis</w:t>
      </w:r>
      <w:proofErr w:type="spellEnd"/>
      <w:r w:rsidR="00E4194D" w:rsidRPr="00327E1C">
        <w:t xml:space="preserve"> in this assay</w:t>
      </w:r>
      <w:r w:rsidR="004B24D8" w:rsidRPr="00327E1C">
        <w:t>.</w:t>
      </w:r>
    </w:p>
    <w:p w:rsidR="00D62808" w:rsidRPr="00B742B2" w:rsidRDefault="00D62808" w:rsidP="00020061">
      <w:pPr>
        <w:spacing w:line="480" w:lineRule="auto"/>
      </w:pPr>
    </w:p>
    <w:p w:rsidR="0051575C" w:rsidRPr="00B742B2" w:rsidRDefault="0051575C" w:rsidP="00020061">
      <w:pPr>
        <w:spacing w:line="480" w:lineRule="auto"/>
      </w:pPr>
      <w:r w:rsidRPr="00B742B2">
        <w:t xml:space="preserve">Further analysis using a high-speed camera of </w:t>
      </w:r>
      <w:r w:rsidRPr="00B742B2">
        <w:rPr>
          <w:i/>
        </w:rPr>
        <w:t xml:space="preserve">S. </w:t>
      </w:r>
      <w:proofErr w:type="spellStart"/>
      <w:r w:rsidRPr="00B742B2">
        <w:rPr>
          <w:i/>
        </w:rPr>
        <w:t>mutans</w:t>
      </w:r>
      <w:proofErr w:type="spellEnd"/>
      <w:r w:rsidRPr="00B742B2">
        <w:t xml:space="preserve"> biofilm removal from glass slides in a model mimicking the interproximal space showed a more rapid rate of biofilm removal during 0-3 s of UAS exposure relative to </w:t>
      </w:r>
      <w:r w:rsidR="00D62808">
        <w:t xml:space="preserve">the water stream alone (Figure </w:t>
      </w:r>
      <w:r w:rsidR="006C6EEF" w:rsidRPr="006C6EEF">
        <w:t>2</w:t>
      </w:r>
      <w:r w:rsidRPr="00B742B2">
        <w:t xml:space="preserve">, </w:t>
      </w:r>
      <w:r w:rsidR="00E2605E">
        <w:t>P=</w:t>
      </w:r>
      <w:r w:rsidRPr="00B742B2">
        <w:t>&lt;0.5, n=2). Within the first second of exposure, the biofilm clearance zone area (A</w:t>
      </w:r>
      <w:r w:rsidRPr="00B742B2">
        <w:rPr>
          <w:vertAlign w:val="subscript"/>
        </w:rPr>
        <w:t>CZ</w:t>
      </w:r>
      <w:r w:rsidRPr="00B742B2">
        <w:t>) was 151 mm</w:t>
      </w:r>
      <w:r w:rsidRPr="00B742B2">
        <w:rPr>
          <w:vertAlign w:val="superscript"/>
        </w:rPr>
        <w:t>2</w:t>
      </w:r>
      <w:r w:rsidRPr="00B742B2">
        <w:t>, relative to 80 mm</w:t>
      </w:r>
      <w:r w:rsidRPr="00B742B2">
        <w:rPr>
          <w:vertAlign w:val="superscript"/>
        </w:rPr>
        <w:t>2</w:t>
      </w:r>
      <w:r w:rsidRPr="00B742B2">
        <w:t xml:space="preserve"> with the water stream alone. The A</w:t>
      </w:r>
      <w:r w:rsidRPr="00B742B2">
        <w:rPr>
          <w:vertAlign w:val="subscript"/>
        </w:rPr>
        <w:t>CZ</w:t>
      </w:r>
      <w:r w:rsidRPr="00B742B2">
        <w:t xml:space="preserve"> after a period of 3 s was 139.5 mm</w:t>
      </w:r>
      <w:r w:rsidRPr="00B742B2">
        <w:rPr>
          <w:vertAlign w:val="superscript"/>
        </w:rPr>
        <w:t>2</w:t>
      </w:r>
      <w:r w:rsidRPr="00B742B2">
        <w:t xml:space="preserve"> (±32.03 mm</w:t>
      </w:r>
      <w:r w:rsidRPr="00B742B2">
        <w:rPr>
          <w:vertAlign w:val="superscript"/>
        </w:rPr>
        <w:t>2</w:t>
      </w:r>
      <w:r w:rsidRPr="00B742B2">
        <w:t>, n=2) and 430.4 (±50.34 mm</w:t>
      </w:r>
      <w:r w:rsidRPr="00B742B2">
        <w:rPr>
          <w:vertAlign w:val="superscript"/>
        </w:rPr>
        <w:t>2</w:t>
      </w:r>
      <w:r w:rsidRPr="00B742B2">
        <w:t>, n=2) for the water stream alone and the UAS respectively. Representative high-speed camera videos can be found in the supplemental appendix.</w:t>
      </w:r>
    </w:p>
    <w:p w:rsidR="0051575C" w:rsidRDefault="0051575C" w:rsidP="00A35F15">
      <w:pPr>
        <w:spacing w:line="480" w:lineRule="auto"/>
      </w:pPr>
    </w:p>
    <w:p w:rsidR="00A35F15" w:rsidRPr="008D1CA5" w:rsidRDefault="00A35F15" w:rsidP="00A35F15">
      <w:pPr>
        <w:spacing w:line="480" w:lineRule="auto"/>
      </w:pPr>
      <w:r w:rsidRPr="00327E1C">
        <w:t xml:space="preserve">Analysis of the effect of a UAS on the underlying substratum </w:t>
      </w:r>
      <w:r w:rsidR="00E2605E" w:rsidRPr="00327E1C">
        <w:t xml:space="preserve">was determined by 10 s and 10 min exposure to </w:t>
      </w:r>
      <w:r w:rsidR="006C6EEF" w:rsidRPr="00327E1C">
        <w:t>glass slides (used in Figure 1 &amp;</w:t>
      </w:r>
      <w:r w:rsidR="00E2605E" w:rsidRPr="00327E1C">
        <w:t xml:space="preserve"> 2) and hydroxyapatite coupons </w:t>
      </w:r>
      <w:r w:rsidRPr="00327E1C">
        <w:t>(</w:t>
      </w:r>
      <w:r w:rsidR="00E2605E" w:rsidRPr="00327E1C">
        <w:t xml:space="preserve">HA; </w:t>
      </w:r>
      <w:r w:rsidR="006C6EEF" w:rsidRPr="00327E1C">
        <w:t>Figure 3</w:t>
      </w:r>
      <w:r w:rsidRPr="00327E1C">
        <w:t>)</w:t>
      </w:r>
      <w:r w:rsidR="00E2605E" w:rsidRPr="00327E1C">
        <w:t>. Exposure of glass slides to the UAS had no significant effect on R</w:t>
      </w:r>
      <w:r w:rsidR="009F0180" w:rsidRPr="00327E1C">
        <w:rPr>
          <w:vertAlign w:val="subscript"/>
        </w:rPr>
        <w:t>a</w:t>
      </w:r>
      <w:r w:rsidR="00E2605E" w:rsidRPr="00327E1C">
        <w:t xml:space="preserve"> relative to the control (10 s: P= </w:t>
      </w:r>
      <w:r w:rsidR="00655823" w:rsidRPr="00327E1C">
        <w:t>0.246</w:t>
      </w:r>
      <w:r w:rsidR="00E2605E" w:rsidRPr="00327E1C">
        <w:t xml:space="preserve">; 10 min: P= </w:t>
      </w:r>
      <w:r w:rsidR="00655823" w:rsidRPr="00327E1C">
        <w:t>0.468</w:t>
      </w:r>
      <w:r w:rsidR="00E2605E" w:rsidRPr="00327E1C">
        <w:t>). There was also no statistica</w:t>
      </w:r>
      <w:r w:rsidR="009F0180" w:rsidRPr="00327E1C">
        <w:t>lly significant difference in R</w:t>
      </w:r>
      <w:r w:rsidR="009F0180" w:rsidRPr="00327E1C">
        <w:rPr>
          <w:vertAlign w:val="subscript"/>
        </w:rPr>
        <w:t>a</w:t>
      </w:r>
      <w:r w:rsidR="00E2605E" w:rsidRPr="00327E1C">
        <w:t xml:space="preserve"> relative to controls </w:t>
      </w:r>
      <w:r w:rsidR="00E315E9" w:rsidRPr="00327E1C">
        <w:t>of HA coupons exposed to the UAS for 10 s (P=0.544). However, a 10 min exposure did elicit a significant increase in R</w:t>
      </w:r>
      <w:r w:rsidR="001075DD" w:rsidRPr="00327E1C">
        <w:rPr>
          <w:vertAlign w:val="subscript"/>
        </w:rPr>
        <w:t>a</w:t>
      </w:r>
      <w:r w:rsidR="00E315E9" w:rsidRPr="00327E1C">
        <w:t xml:space="preserve"> (P=0.011)</w:t>
      </w:r>
      <w:r w:rsidR="00492D46" w:rsidRPr="00327E1C">
        <w:t xml:space="preserve"> from 0.72 to 1.15; equivalent to</w:t>
      </w:r>
      <w:r w:rsidR="001075DD" w:rsidRPr="00327E1C">
        <w:t xml:space="preserve"> a 62.5 % increase in surface R</w:t>
      </w:r>
      <w:r w:rsidR="001075DD" w:rsidRPr="00327E1C">
        <w:rPr>
          <w:vertAlign w:val="subscript"/>
        </w:rPr>
        <w:t>a</w:t>
      </w:r>
      <w:r w:rsidR="00492D46" w:rsidRPr="00327E1C">
        <w:t>.</w:t>
      </w:r>
    </w:p>
    <w:p w:rsidR="00A35F15" w:rsidRPr="00B742B2" w:rsidRDefault="00A35F15" w:rsidP="00A35F15">
      <w:pPr>
        <w:spacing w:line="480" w:lineRule="auto"/>
      </w:pPr>
    </w:p>
    <w:p w:rsidR="0051575C" w:rsidRPr="008D1CA5" w:rsidRDefault="0051575C" w:rsidP="00020061">
      <w:pPr>
        <w:spacing w:line="480" w:lineRule="auto"/>
      </w:pPr>
      <w:r w:rsidRPr="00327E1C">
        <w:t>To further evaluate the effectiveness of UAS biofilm removal from a more complex surface, rough surfaces were created with various micro-groove configurations</w:t>
      </w:r>
      <w:r w:rsidR="006C6EEF" w:rsidRPr="00327E1C">
        <w:t xml:space="preserve"> and </w:t>
      </w:r>
      <w:r w:rsidR="006C6EEF" w:rsidRPr="00327E1C">
        <w:rPr>
          <w:i/>
        </w:rPr>
        <w:t xml:space="preserve">S. </w:t>
      </w:r>
      <w:proofErr w:type="spellStart"/>
      <w:r w:rsidR="006C6EEF" w:rsidRPr="00327E1C">
        <w:rPr>
          <w:i/>
        </w:rPr>
        <w:t>mutans</w:t>
      </w:r>
      <w:proofErr w:type="spellEnd"/>
      <w:r w:rsidR="006C6EEF" w:rsidRPr="00327E1C">
        <w:t xml:space="preserve">, </w:t>
      </w:r>
      <w:r w:rsidR="006C6EEF" w:rsidRPr="00327E1C">
        <w:rPr>
          <w:i/>
        </w:rPr>
        <w:t xml:space="preserve">A. </w:t>
      </w:r>
      <w:proofErr w:type="spellStart"/>
      <w:r w:rsidR="006C6EEF" w:rsidRPr="00327E1C">
        <w:rPr>
          <w:i/>
        </w:rPr>
        <w:t>naeslundii</w:t>
      </w:r>
      <w:proofErr w:type="spellEnd"/>
      <w:r w:rsidR="006C6EEF" w:rsidRPr="00327E1C">
        <w:t xml:space="preserve"> and </w:t>
      </w:r>
      <w:r w:rsidR="006C6EEF" w:rsidRPr="00327E1C">
        <w:rPr>
          <w:i/>
        </w:rPr>
        <w:t xml:space="preserve">S. </w:t>
      </w:r>
      <w:proofErr w:type="spellStart"/>
      <w:r w:rsidR="006C6EEF" w:rsidRPr="00327E1C">
        <w:rPr>
          <w:i/>
        </w:rPr>
        <w:t>oralis</w:t>
      </w:r>
      <w:proofErr w:type="spellEnd"/>
      <w:r w:rsidR="006C6EEF" w:rsidRPr="00327E1C">
        <w:t xml:space="preserve"> biofilms grown to demonstrate broad spectrum </w:t>
      </w:r>
      <w:r w:rsidR="0045012E" w:rsidRPr="00327E1C">
        <w:t>bacterial species</w:t>
      </w:r>
      <w:r w:rsidR="006C6EEF" w:rsidRPr="00327E1C">
        <w:t xml:space="preserve"> removal</w:t>
      </w:r>
      <w:r w:rsidRPr="00327E1C">
        <w:t xml:space="preserve">. Scanning electron microscopy imaging following exposure to the water stream alone without ultrasonic activation showed no difference in residual </w:t>
      </w:r>
      <w:r w:rsidR="0023764E" w:rsidRPr="00327E1C">
        <w:t>biofilm</w:t>
      </w:r>
      <w:r w:rsidRPr="00327E1C">
        <w:t xml:space="preserve"> relative to untreated controls </w:t>
      </w:r>
      <w:r w:rsidR="00A35F15" w:rsidRPr="00327E1C">
        <w:t xml:space="preserve">(Figure </w:t>
      </w:r>
      <w:r w:rsidR="006C6EEF" w:rsidRPr="00327E1C">
        <w:t>4</w:t>
      </w:r>
      <w:r w:rsidRPr="00327E1C">
        <w:t xml:space="preserve">). However, a dramatic reduction in residual </w:t>
      </w:r>
      <w:r w:rsidR="0023764E" w:rsidRPr="00327E1C">
        <w:t>biofilm of all three bacterial strains</w:t>
      </w:r>
      <w:r w:rsidRPr="00327E1C">
        <w:t xml:space="preserve"> was observed following treatment with the UAS relative to the water stream and untreated controls with the rough surface showing no reduction in the efficacy of UAS mediated removal compared to previous assays on flat surfaces.</w:t>
      </w:r>
      <w:r w:rsidR="00E4194D" w:rsidRPr="00327E1C">
        <w:t xml:space="preserve"> Importantly, for </w:t>
      </w:r>
      <w:r w:rsidR="00E4194D" w:rsidRPr="00327E1C">
        <w:rPr>
          <w:i/>
        </w:rPr>
        <w:t xml:space="preserve">S. </w:t>
      </w:r>
      <w:proofErr w:type="spellStart"/>
      <w:r w:rsidR="00E4194D" w:rsidRPr="00327E1C">
        <w:rPr>
          <w:i/>
        </w:rPr>
        <w:t>oralis</w:t>
      </w:r>
      <w:proofErr w:type="spellEnd"/>
      <w:r w:rsidR="00E4194D" w:rsidRPr="00327E1C">
        <w:rPr>
          <w:i/>
        </w:rPr>
        <w:t>,</w:t>
      </w:r>
      <w:r w:rsidR="00E4194D" w:rsidRPr="00327E1C">
        <w:t xml:space="preserve"> this is in contrast to Figure 1 where the water stream alone was highly effective at biofilm removal, confirming UAS efficacy of hard to clean surfaces</w:t>
      </w:r>
      <w:r w:rsidR="0045012E" w:rsidRPr="00327E1C">
        <w:t xml:space="preserve"> where the water stream alone was inefficient.</w:t>
      </w:r>
    </w:p>
    <w:p w:rsidR="0051575C" w:rsidRPr="00B742B2" w:rsidRDefault="0051575C" w:rsidP="00020061">
      <w:pPr>
        <w:spacing w:line="480" w:lineRule="auto"/>
        <w:rPr>
          <w:b/>
        </w:rPr>
      </w:pPr>
    </w:p>
    <w:p w:rsidR="0051575C" w:rsidRDefault="0051575C" w:rsidP="00020061">
      <w:pPr>
        <w:spacing w:line="480" w:lineRule="auto"/>
      </w:pPr>
      <w:r w:rsidRPr="00B742B2">
        <w:t xml:space="preserve">Similarly, the UAS was also effective at removing biofilm from teeth in a </w:t>
      </w:r>
      <w:proofErr w:type="spellStart"/>
      <w:r w:rsidRPr="00B742B2">
        <w:t>typodont</w:t>
      </w:r>
      <w:proofErr w:type="spellEnd"/>
      <w:r w:rsidRPr="00B742B2">
        <w:t xml:space="preserve"> training model </w:t>
      </w:r>
      <w:r w:rsidRPr="00327E1C">
        <w:t xml:space="preserve">representing </w:t>
      </w:r>
      <w:r w:rsidR="00FE3ED8" w:rsidRPr="00327E1C">
        <w:t>a realistic patient</w:t>
      </w:r>
      <w:r w:rsidR="00A35F15" w:rsidRPr="00327E1C">
        <w:t xml:space="preserve"> dental architecture (Figure </w:t>
      </w:r>
      <w:r w:rsidR="006C6EEF" w:rsidRPr="00327E1C">
        <w:t>5</w:t>
      </w:r>
      <w:r w:rsidRPr="00327E1C">
        <w:t>). Crystal</w:t>
      </w:r>
      <w:r w:rsidRPr="00B742B2">
        <w:t xml:space="preserve"> violet (CV) staining to assess gross biofilm removal again showed no noticeable difference between the water stream alone and control treatment groups with a marked reduction in CV staining noted on teeth exposed to the UAS. Critically, SEM analysis of the teeth was performed to look at micro-scale removal of </w:t>
      </w:r>
      <w:r w:rsidRPr="00B742B2">
        <w:rPr>
          <w:i/>
        </w:rPr>
        <w:t xml:space="preserve">S. </w:t>
      </w:r>
      <w:proofErr w:type="spellStart"/>
      <w:r w:rsidRPr="00B742B2">
        <w:rPr>
          <w:i/>
        </w:rPr>
        <w:t>mutans</w:t>
      </w:r>
      <w:proofErr w:type="spellEnd"/>
      <w:r w:rsidRPr="00B742B2">
        <w:t xml:space="preserve"> biofilm with only occasional single cells visible in the exposed areas. In contrast, the water stream alone showed comparable residual biofilm to the untreated control. </w:t>
      </w:r>
    </w:p>
    <w:p w:rsidR="00A35F15" w:rsidRPr="00B742B2" w:rsidRDefault="00A35F15" w:rsidP="00020061">
      <w:pPr>
        <w:spacing w:line="480" w:lineRule="auto"/>
      </w:pPr>
    </w:p>
    <w:p w:rsidR="0051575C" w:rsidRPr="00B742B2" w:rsidRDefault="0051575C" w:rsidP="00020061">
      <w:pPr>
        <w:spacing w:line="480" w:lineRule="auto"/>
        <w:rPr>
          <w:b/>
        </w:rPr>
      </w:pPr>
      <w:r w:rsidRPr="00B742B2">
        <w:rPr>
          <w:b/>
        </w:rPr>
        <w:t>DISCUSSION</w:t>
      </w:r>
    </w:p>
    <w:p w:rsidR="0051575C" w:rsidRPr="00B742B2" w:rsidRDefault="0051575C" w:rsidP="00020061">
      <w:pPr>
        <w:widowControl w:val="0"/>
        <w:spacing w:line="480" w:lineRule="auto"/>
        <w:rPr>
          <w:lang w:eastAsia="en-US"/>
        </w:rPr>
      </w:pPr>
      <w:r w:rsidRPr="008D1CA5">
        <w:rPr>
          <w:lang w:eastAsia="en-US"/>
        </w:rPr>
        <w:t xml:space="preserve">As a key cariogenic species and a major risk factor for early childhood caries and future caries development, as well as its propensity to form biofilms, both </w:t>
      </w:r>
      <w:r w:rsidRPr="008D1CA5">
        <w:rPr>
          <w:i/>
          <w:lang w:eastAsia="en-US"/>
        </w:rPr>
        <w:t>in vitro</w:t>
      </w:r>
      <w:r w:rsidRPr="008D1CA5">
        <w:rPr>
          <w:lang w:eastAsia="en-US"/>
        </w:rPr>
        <w:t xml:space="preserve"> and </w:t>
      </w:r>
      <w:r w:rsidRPr="008D1CA5">
        <w:rPr>
          <w:i/>
          <w:lang w:eastAsia="en-US"/>
        </w:rPr>
        <w:t>in vivo</w:t>
      </w:r>
      <w:r w:rsidRPr="008D1CA5">
        <w:rPr>
          <w:lang w:eastAsia="en-US"/>
        </w:rPr>
        <w:t xml:space="preserve"> in the oral </w:t>
      </w:r>
      <w:r w:rsidRPr="00327E1C">
        <w:rPr>
          <w:lang w:eastAsia="en-US"/>
        </w:rPr>
        <w:t xml:space="preserve">cavity, </w:t>
      </w:r>
      <w:r w:rsidRPr="00327E1C">
        <w:rPr>
          <w:i/>
          <w:lang w:eastAsia="en-US"/>
        </w:rPr>
        <w:t xml:space="preserve">S. </w:t>
      </w:r>
      <w:proofErr w:type="spellStart"/>
      <w:r w:rsidRPr="00327E1C">
        <w:rPr>
          <w:i/>
          <w:lang w:eastAsia="en-US"/>
        </w:rPr>
        <w:t>mutans</w:t>
      </w:r>
      <w:proofErr w:type="spellEnd"/>
      <w:r w:rsidRPr="00327E1C">
        <w:rPr>
          <w:lang w:eastAsia="en-US"/>
        </w:rPr>
        <w:t xml:space="preserve"> was chosen as the model organism for the study </w:t>
      </w:r>
      <w:r w:rsidRPr="00327E1C">
        <w:rPr>
          <w:noProof/>
          <w:lang w:eastAsia="en-US"/>
        </w:rPr>
        <w:t>(García-Godoy and Hicks 2008)</w:t>
      </w:r>
      <w:r w:rsidR="008D1CA5" w:rsidRPr="00327E1C">
        <w:rPr>
          <w:noProof/>
          <w:lang w:eastAsia="en-US"/>
        </w:rPr>
        <w:t xml:space="preserve">, in addition to </w:t>
      </w:r>
      <w:r w:rsidR="008D1CA5" w:rsidRPr="00327E1C">
        <w:rPr>
          <w:i/>
          <w:lang w:eastAsia="en-US"/>
        </w:rPr>
        <w:t xml:space="preserve">A. </w:t>
      </w:r>
      <w:proofErr w:type="spellStart"/>
      <w:r w:rsidR="008D1CA5" w:rsidRPr="00327E1C">
        <w:rPr>
          <w:i/>
          <w:lang w:eastAsia="en-US"/>
        </w:rPr>
        <w:t>naeslundii</w:t>
      </w:r>
      <w:proofErr w:type="spellEnd"/>
      <w:r w:rsidR="008D1CA5" w:rsidRPr="00327E1C">
        <w:rPr>
          <w:lang w:eastAsia="en-US"/>
        </w:rPr>
        <w:t xml:space="preserve"> and </w:t>
      </w:r>
      <w:r w:rsidR="008D1CA5" w:rsidRPr="00327E1C">
        <w:rPr>
          <w:i/>
          <w:lang w:eastAsia="en-US"/>
        </w:rPr>
        <w:t xml:space="preserve">S. </w:t>
      </w:r>
      <w:proofErr w:type="spellStart"/>
      <w:r w:rsidR="008D1CA5" w:rsidRPr="00327E1C">
        <w:rPr>
          <w:i/>
          <w:lang w:eastAsia="en-US"/>
        </w:rPr>
        <w:t>oralis</w:t>
      </w:r>
      <w:proofErr w:type="spellEnd"/>
      <w:r w:rsidR="008D1CA5" w:rsidRPr="00327E1C">
        <w:rPr>
          <w:i/>
          <w:lang w:eastAsia="en-US"/>
        </w:rPr>
        <w:t xml:space="preserve"> </w:t>
      </w:r>
      <w:r w:rsidR="008D1CA5" w:rsidRPr="00327E1C">
        <w:rPr>
          <w:lang w:eastAsia="en-US"/>
        </w:rPr>
        <w:t>to demonstrate broad spectrum biofilm cleaning</w:t>
      </w:r>
      <w:r w:rsidRPr="00327E1C">
        <w:rPr>
          <w:lang w:eastAsia="en-US"/>
        </w:rPr>
        <w:t>. Relative to</w:t>
      </w:r>
      <w:r w:rsidRPr="00B742B2">
        <w:rPr>
          <w:lang w:eastAsia="en-US"/>
        </w:rPr>
        <w:t xml:space="preserve"> a water stream flow of 2.1 L/min (±0.2 L/min), ultrasonic activation of the same stream at the same flow rate demonstrated a greater efficiency and rate of biofilm removal from a variety of increasingly complex surfaces including, importantly, machine-etched slides to provide a consistent “rough” surface and molar teeth from a </w:t>
      </w:r>
      <w:proofErr w:type="spellStart"/>
      <w:r w:rsidRPr="00B742B2">
        <w:rPr>
          <w:lang w:eastAsia="en-US"/>
        </w:rPr>
        <w:t>typodont</w:t>
      </w:r>
      <w:proofErr w:type="spellEnd"/>
      <w:r w:rsidRPr="00B742B2">
        <w:rPr>
          <w:lang w:eastAsia="en-US"/>
        </w:rPr>
        <w:t xml:space="preserve"> model. Crucially, </w:t>
      </w:r>
      <w:proofErr w:type="spellStart"/>
      <w:r w:rsidRPr="00B742B2">
        <w:rPr>
          <w:lang w:eastAsia="en-US"/>
        </w:rPr>
        <w:t>typodont</w:t>
      </w:r>
      <w:proofErr w:type="spellEnd"/>
      <w:r w:rsidRPr="00B742B2">
        <w:rPr>
          <w:lang w:eastAsia="en-US"/>
        </w:rPr>
        <w:t xml:space="preserve"> model teeth effectively reproduce the normal dental architecture, including the complexity of the crown fissures where mechanical biofilm removal is more challenging and, combined with the IP space, are the most at-risk sites for caries development </w:t>
      </w:r>
      <w:r w:rsidRPr="00B742B2">
        <w:rPr>
          <w:noProof/>
          <w:lang w:eastAsia="en-US"/>
        </w:rPr>
        <w:t>(Rugg-Gunn 2013)</w:t>
      </w:r>
      <w:r w:rsidRPr="00B742B2">
        <w:rPr>
          <w:lang w:eastAsia="en-US"/>
        </w:rPr>
        <w:t xml:space="preserve">. </w:t>
      </w:r>
    </w:p>
    <w:p w:rsidR="0051575C" w:rsidRPr="00B742B2" w:rsidRDefault="0051575C" w:rsidP="00020061">
      <w:pPr>
        <w:widowControl w:val="0"/>
        <w:spacing w:line="480" w:lineRule="auto"/>
        <w:rPr>
          <w:lang w:eastAsia="en-US"/>
        </w:rPr>
      </w:pPr>
    </w:p>
    <w:p w:rsidR="00492D46" w:rsidRPr="00F20860" w:rsidRDefault="0051575C" w:rsidP="00BB230D">
      <w:pPr>
        <w:widowControl w:val="0"/>
        <w:spacing w:line="480" w:lineRule="auto"/>
        <w:rPr>
          <w:color w:val="FFC000"/>
          <w:lang w:eastAsia="en-US"/>
        </w:rPr>
      </w:pPr>
      <w:r w:rsidRPr="00B742B2">
        <w:rPr>
          <w:lang w:eastAsia="en-US"/>
        </w:rPr>
        <w:t>UAS in a free water stream has several key and beneficial features which make it effective at biofilm removal</w:t>
      </w:r>
      <w:r w:rsidR="00B742B2">
        <w:rPr>
          <w:lang w:eastAsia="en-US"/>
        </w:rPr>
        <w:t xml:space="preserve"> (Leighton</w:t>
      </w:r>
      <w:r w:rsidRPr="00B742B2">
        <w:rPr>
          <w:lang w:eastAsia="en-US"/>
        </w:rPr>
        <w:t xml:space="preserve"> 2011). Firstly, effective cleaning can be achieved through pure water alone under ambient conditions and does not require chemical additives or the generation of high temperature. This is of added benefit as the lack of antimicrobial additives reduces the risk of antibiotic resistance developing and the risk to patient health due to the high doses of antimicrobials sometimes required to clear oral biofilm infections </w:t>
      </w:r>
      <w:r w:rsidRPr="00B742B2">
        <w:rPr>
          <w:noProof/>
          <w:lang w:eastAsia="en-US"/>
        </w:rPr>
        <w:t>(Larsen and Fiehn 1996, Shani et al. 2000)</w:t>
      </w:r>
      <w:r w:rsidRPr="00B742B2">
        <w:rPr>
          <w:lang w:eastAsia="en-US"/>
        </w:rPr>
        <w:t>. Instead, the effectiveness of the UAS is achieved due to the utilisation of the ultrasonically-induced bubb</w:t>
      </w:r>
      <w:r w:rsidR="00B742B2">
        <w:rPr>
          <w:lang w:eastAsia="en-US"/>
        </w:rPr>
        <w:t>le activity and shear (Leighton</w:t>
      </w:r>
      <w:r w:rsidRPr="00B742B2">
        <w:rPr>
          <w:lang w:eastAsia="en-US"/>
        </w:rPr>
        <w:t xml:space="preserve"> 2011). Whilst it is known that, for some substrates and some bacterial species, the simple proximity of the passage of a nearby gas bubble, for example rising under buoyancy, can cause detachment </w:t>
      </w:r>
      <w:r w:rsidRPr="00B742B2">
        <w:rPr>
          <w:noProof/>
          <w:lang w:eastAsia="en-US"/>
        </w:rPr>
        <w:t>(Gomez-Suarez et al. 2001)</w:t>
      </w:r>
      <w:r w:rsidRPr="00B742B2">
        <w:rPr>
          <w:lang w:eastAsia="en-US"/>
        </w:rPr>
        <w:t>, in this study it is the ultrasonically induced volume and shape oscillations in the bubbles, and the associated shear, which produces the signi</w:t>
      </w:r>
      <w:r w:rsidR="00B742B2">
        <w:rPr>
          <w:lang w:eastAsia="en-US"/>
        </w:rPr>
        <w:t>ficant removal effect (Leighton</w:t>
      </w:r>
      <w:r w:rsidRPr="00B742B2">
        <w:rPr>
          <w:lang w:eastAsia="en-US"/>
        </w:rPr>
        <w:t xml:space="preserve"> 2011). Importantly, since the activated bubbles are in a free water stream, no direct contact between the device and the oral surface is required, facilitating access </w:t>
      </w:r>
      <w:proofErr w:type="gramStart"/>
      <w:r w:rsidRPr="00B742B2">
        <w:rPr>
          <w:lang w:eastAsia="en-US"/>
        </w:rPr>
        <w:t>to</w:t>
      </w:r>
      <w:proofErr w:type="gramEnd"/>
      <w:r w:rsidRPr="00B742B2">
        <w:rPr>
          <w:lang w:eastAsia="en-US"/>
        </w:rPr>
        <w:t xml:space="preserve"> hard to reach places. Secondly, the acoustic field causes the bubbles to move to crevices and such surface structures, preferentially cleaning features that are normally more difficult to clean </w:t>
      </w:r>
      <w:r w:rsidRPr="00B742B2">
        <w:rPr>
          <w:noProof/>
          <w:lang w:eastAsia="en-US"/>
        </w:rPr>
        <w:t>(Leighton 1994, Offin et al. 2014)</w:t>
      </w:r>
      <w:r w:rsidR="00CE6196">
        <w:rPr>
          <w:lang w:eastAsia="en-US"/>
        </w:rPr>
        <w:t xml:space="preserve">. </w:t>
      </w:r>
      <w:r w:rsidRPr="00B742B2">
        <w:rPr>
          <w:lang w:eastAsia="en-US"/>
        </w:rPr>
        <w:t xml:space="preserve">Consequently, due to the complex oral cavity topography, this approach has the potential to greatly contribute to improved oral hygiene. Thirdly, the area of biofilm removal in this study was relevant in the context of dental hygiene and was achieved over the relatively short time period of a few </w:t>
      </w:r>
      <w:r w:rsidRPr="00327E1C">
        <w:rPr>
          <w:lang w:eastAsia="en-US"/>
        </w:rPr>
        <w:t xml:space="preserve">seconds. </w:t>
      </w:r>
      <w:r w:rsidR="00F20860" w:rsidRPr="00327E1C">
        <w:rPr>
          <w:lang w:eastAsia="en-US"/>
        </w:rPr>
        <w:t>Importantly, the removal efficacy of laboratory grown biofilms by UAS was similar to that of microburst technology in which high velocity micro water drops generate high enough fluid shear to remove significant amounts of biofilm in</w:t>
      </w:r>
      <w:r w:rsidR="008D1CA5" w:rsidRPr="00327E1C">
        <w:rPr>
          <w:lang w:eastAsia="en-US"/>
        </w:rPr>
        <w:t xml:space="preserve"> the same</w:t>
      </w:r>
      <w:r w:rsidR="00F20860" w:rsidRPr="00327E1C">
        <w:rPr>
          <w:lang w:eastAsia="en-US"/>
        </w:rPr>
        <w:t xml:space="preserve"> interproximal space model </w:t>
      </w:r>
      <w:r w:rsidR="008D1CA5" w:rsidRPr="00327E1C">
        <w:rPr>
          <w:lang w:eastAsia="en-US"/>
        </w:rPr>
        <w:t xml:space="preserve">used in this study </w:t>
      </w:r>
      <w:r w:rsidR="00F20860" w:rsidRPr="00327E1C">
        <w:rPr>
          <w:lang w:eastAsia="en-US"/>
        </w:rPr>
        <w:t>(</w:t>
      </w:r>
      <w:proofErr w:type="spellStart"/>
      <w:r w:rsidR="00F20860" w:rsidRPr="00327E1C">
        <w:rPr>
          <w:lang w:eastAsia="en-US"/>
        </w:rPr>
        <w:t>Rmaile</w:t>
      </w:r>
      <w:proofErr w:type="spellEnd"/>
      <w:r w:rsidR="00F20860" w:rsidRPr="00327E1C">
        <w:rPr>
          <w:lang w:eastAsia="en-US"/>
        </w:rPr>
        <w:t xml:space="preserve"> et al. 2014).</w:t>
      </w:r>
      <w:r w:rsidR="00F20860" w:rsidRPr="00327E1C">
        <w:rPr>
          <w:color w:val="FFC000"/>
          <w:lang w:eastAsia="en-US"/>
        </w:rPr>
        <w:t xml:space="preserve"> </w:t>
      </w:r>
      <w:r w:rsidRPr="00327E1C">
        <w:rPr>
          <w:lang w:eastAsia="en-US"/>
        </w:rPr>
        <w:t>Additionally, whilst not required for efficacy in this stud</w:t>
      </w:r>
      <w:r w:rsidR="00F20860" w:rsidRPr="00327E1C">
        <w:rPr>
          <w:lang w:eastAsia="en-US"/>
        </w:rPr>
        <w:t>y, additives to the water reservoir</w:t>
      </w:r>
      <w:r w:rsidRPr="00327E1C">
        <w:rPr>
          <w:lang w:eastAsia="en-US"/>
        </w:rPr>
        <w:t>, such as fluoride with proven</w:t>
      </w:r>
      <w:r w:rsidRPr="00B742B2">
        <w:rPr>
          <w:lang w:eastAsia="en-US"/>
        </w:rPr>
        <w:t xml:space="preserve"> </w:t>
      </w:r>
      <w:proofErr w:type="spellStart"/>
      <w:r w:rsidRPr="00B742B2">
        <w:rPr>
          <w:lang w:eastAsia="en-US"/>
        </w:rPr>
        <w:t>anticaries</w:t>
      </w:r>
      <w:proofErr w:type="spellEnd"/>
      <w:r w:rsidRPr="00B742B2">
        <w:rPr>
          <w:lang w:eastAsia="en-US"/>
        </w:rPr>
        <w:t xml:space="preserve"> properties, may further enhance not just the immediate cleaning efficacy but also long term oral hygiene </w:t>
      </w:r>
      <w:r w:rsidRPr="00B742B2">
        <w:rPr>
          <w:noProof/>
          <w:lang w:eastAsia="en-US"/>
        </w:rPr>
        <w:t>(Aspiras et al. 2010)</w:t>
      </w:r>
      <w:r w:rsidRPr="00B742B2">
        <w:rPr>
          <w:lang w:eastAsia="en-US"/>
        </w:rPr>
        <w:t xml:space="preserve">. Previous studies have shown the potential for sonic brushing to be an effective cleaning and fluoride delivery method and, due to the high biofilm penetration of the UAS, it is possible that UAS may achieve similar, inter-biofilm fluoride concentrations in residual biomass </w:t>
      </w:r>
      <w:r w:rsidRPr="00B742B2">
        <w:rPr>
          <w:noProof/>
          <w:lang w:eastAsia="en-US"/>
        </w:rPr>
        <w:t>(Sjogren et al. 2004)</w:t>
      </w:r>
      <w:r w:rsidRPr="00B742B2">
        <w:rPr>
          <w:lang w:eastAsia="en-US"/>
        </w:rPr>
        <w:t xml:space="preserve">. </w:t>
      </w:r>
    </w:p>
    <w:p w:rsidR="00492D46" w:rsidRDefault="00492D46" w:rsidP="00BB230D">
      <w:pPr>
        <w:widowControl w:val="0"/>
        <w:spacing w:line="480" w:lineRule="auto"/>
        <w:rPr>
          <w:lang w:eastAsia="en-US"/>
        </w:rPr>
      </w:pPr>
    </w:p>
    <w:p w:rsidR="0051575C" w:rsidRPr="0063469A" w:rsidRDefault="0051575C" w:rsidP="00BB230D">
      <w:pPr>
        <w:widowControl w:val="0"/>
        <w:spacing w:line="480" w:lineRule="auto"/>
        <w:rPr>
          <w:color w:val="FFC000"/>
          <w:lang w:eastAsia="en-US"/>
        </w:rPr>
      </w:pPr>
      <w:r w:rsidRPr="00B742B2">
        <w:rPr>
          <w:lang w:eastAsia="en-US"/>
        </w:rPr>
        <w:t xml:space="preserve">However, there are issues that will need to be addressed regarding application of UAS to oral </w:t>
      </w:r>
      <w:r w:rsidRPr="00327E1C">
        <w:rPr>
          <w:lang w:eastAsia="en-US"/>
        </w:rPr>
        <w:t xml:space="preserve">healthcare. </w:t>
      </w:r>
      <w:r w:rsidR="00FC48D5" w:rsidRPr="00327E1C">
        <w:rPr>
          <w:lang w:eastAsia="en-US"/>
        </w:rPr>
        <w:t>Future work should address the influence</w:t>
      </w:r>
      <w:r w:rsidR="00D62808" w:rsidRPr="00327E1C">
        <w:rPr>
          <w:lang w:eastAsia="en-US"/>
        </w:rPr>
        <w:t xml:space="preserve"> </w:t>
      </w:r>
      <w:r w:rsidR="0045012E" w:rsidRPr="00327E1C">
        <w:rPr>
          <w:lang w:eastAsia="en-US"/>
        </w:rPr>
        <w:t>of different surface materials</w:t>
      </w:r>
      <w:r w:rsidR="00D62808" w:rsidRPr="00327E1C">
        <w:rPr>
          <w:lang w:eastAsia="en-US"/>
        </w:rPr>
        <w:t xml:space="preserve"> (</w:t>
      </w:r>
      <w:proofErr w:type="spellStart"/>
      <w:r w:rsidR="00D62808" w:rsidRPr="00327E1C">
        <w:rPr>
          <w:lang w:eastAsia="en-US"/>
        </w:rPr>
        <w:t>eg</w:t>
      </w:r>
      <w:proofErr w:type="spellEnd"/>
      <w:r w:rsidR="00D62808" w:rsidRPr="00327E1C">
        <w:rPr>
          <w:lang w:eastAsia="en-US"/>
        </w:rPr>
        <w:t>. dental enamel</w:t>
      </w:r>
      <w:r w:rsidR="0045012E" w:rsidRPr="00327E1C">
        <w:rPr>
          <w:lang w:eastAsia="en-US"/>
        </w:rPr>
        <w:t xml:space="preserve"> and dentin</w:t>
      </w:r>
      <w:r w:rsidR="00D62808" w:rsidRPr="00327E1C">
        <w:rPr>
          <w:lang w:eastAsia="en-US"/>
        </w:rPr>
        <w:t xml:space="preserve">) on UAS efficacy. Additionally, the influence of the </w:t>
      </w:r>
      <w:r w:rsidR="00FC48D5" w:rsidRPr="00327E1C">
        <w:rPr>
          <w:lang w:eastAsia="en-US"/>
        </w:rPr>
        <w:t>pellicle and salivary coating of a surface on UAS mediated biofilm clearance</w:t>
      </w:r>
      <w:r w:rsidR="0045012E" w:rsidRPr="00327E1C">
        <w:rPr>
          <w:lang w:eastAsia="en-US"/>
        </w:rPr>
        <w:t xml:space="preserve"> needs to be assessed</w:t>
      </w:r>
      <w:r w:rsidR="00FC48D5" w:rsidRPr="00327E1C">
        <w:rPr>
          <w:lang w:eastAsia="en-US"/>
        </w:rPr>
        <w:t xml:space="preserve">. Existing studies suggest that salivary </w:t>
      </w:r>
      <w:proofErr w:type="spellStart"/>
      <w:r w:rsidR="00FC48D5" w:rsidRPr="00327E1C">
        <w:rPr>
          <w:lang w:eastAsia="en-US"/>
        </w:rPr>
        <w:t>mucins</w:t>
      </w:r>
      <w:proofErr w:type="spellEnd"/>
      <w:r w:rsidR="00FC48D5" w:rsidRPr="00327E1C">
        <w:rPr>
          <w:lang w:eastAsia="en-US"/>
        </w:rPr>
        <w:t xml:space="preserve"> such as MUC5B decrease surface attachment and biofilm formation of </w:t>
      </w:r>
      <w:r w:rsidR="00FC48D5" w:rsidRPr="00327E1C">
        <w:rPr>
          <w:i/>
          <w:lang w:eastAsia="en-US"/>
        </w:rPr>
        <w:t xml:space="preserve">S. </w:t>
      </w:r>
      <w:proofErr w:type="spellStart"/>
      <w:r w:rsidR="00FC48D5" w:rsidRPr="00327E1C">
        <w:rPr>
          <w:i/>
          <w:lang w:eastAsia="en-US"/>
        </w:rPr>
        <w:t>mutans</w:t>
      </w:r>
      <w:proofErr w:type="spellEnd"/>
      <w:r w:rsidR="00FC48D5" w:rsidRPr="00327E1C">
        <w:rPr>
          <w:lang w:eastAsia="en-US"/>
        </w:rPr>
        <w:t xml:space="preserve"> and so UAS removal could be enhanced with a mor</w:t>
      </w:r>
      <w:r w:rsidR="008D1CA5" w:rsidRPr="00327E1C">
        <w:rPr>
          <w:lang w:eastAsia="en-US"/>
        </w:rPr>
        <w:t>e representative oral environment</w:t>
      </w:r>
      <w:r w:rsidR="00FC48D5" w:rsidRPr="00327E1C">
        <w:rPr>
          <w:lang w:eastAsia="en-US"/>
        </w:rPr>
        <w:t xml:space="preserve"> (</w:t>
      </w:r>
      <w:proofErr w:type="spellStart"/>
      <w:r w:rsidR="00FC48D5" w:rsidRPr="00327E1C">
        <w:rPr>
          <w:lang w:eastAsia="en-US"/>
        </w:rPr>
        <w:t>Frenkel</w:t>
      </w:r>
      <w:proofErr w:type="spellEnd"/>
      <w:r w:rsidR="00FC48D5" w:rsidRPr="00327E1C">
        <w:rPr>
          <w:lang w:eastAsia="en-US"/>
        </w:rPr>
        <w:t xml:space="preserve"> and </w:t>
      </w:r>
      <w:proofErr w:type="spellStart"/>
      <w:r w:rsidR="00FC48D5" w:rsidRPr="00327E1C">
        <w:rPr>
          <w:lang w:eastAsia="en-US"/>
        </w:rPr>
        <w:t>Ribbeck</w:t>
      </w:r>
      <w:proofErr w:type="spellEnd"/>
      <w:r w:rsidR="00FC48D5" w:rsidRPr="00327E1C">
        <w:rPr>
          <w:lang w:eastAsia="en-US"/>
        </w:rPr>
        <w:t>. 2015).</w:t>
      </w:r>
      <w:r w:rsidR="00FC48D5" w:rsidRPr="00327E1C">
        <w:rPr>
          <w:color w:val="FFC000"/>
          <w:lang w:eastAsia="en-US"/>
        </w:rPr>
        <w:t xml:space="preserve"> </w:t>
      </w:r>
      <w:r w:rsidRPr="00327E1C">
        <w:rPr>
          <w:lang w:eastAsia="en-US"/>
        </w:rPr>
        <w:t xml:space="preserve">Careful consideration and future work will </w:t>
      </w:r>
      <w:r w:rsidR="00FC48D5" w:rsidRPr="00327E1C">
        <w:rPr>
          <w:lang w:eastAsia="en-US"/>
        </w:rPr>
        <w:t xml:space="preserve">also be </w:t>
      </w:r>
      <w:r w:rsidRPr="00327E1C">
        <w:rPr>
          <w:lang w:eastAsia="en-US"/>
        </w:rPr>
        <w:t>need</w:t>
      </w:r>
      <w:r w:rsidR="00FC48D5" w:rsidRPr="00327E1C">
        <w:rPr>
          <w:lang w:eastAsia="en-US"/>
        </w:rPr>
        <w:t>ed</w:t>
      </w:r>
      <w:r w:rsidRPr="00327E1C">
        <w:rPr>
          <w:lang w:eastAsia="en-US"/>
        </w:rPr>
        <w:t xml:space="preserve"> to assess the potential for tissue damage to the surrounding gingiva, but it is expected that these can be overcome by optimising exposure time and power output to settings capable of maintaining the efficacy of the device and alleviating the risk of damage to the surrounding tissue.</w:t>
      </w:r>
      <w:r w:rsidR="001C3521" w:rsidRPr="00327E1C">
        <w:rPr>
          <w:lang w:eastAsia="en-US"/>
        </w:rPr>
        <w:t xml:space="preserve"> </w:t>
      </w:r>
      <w:r w:rsidR="00E315E9" w:rsidRPr="00327E1C">
        <w:rPr>
          <w:lang w:eastAsia="en-US"/>
        </w:rPr>
        <w:t>This is corroborated by data from this study where effective biofilm removal without a detrimental effect</w:t>
      </w:r>
      <w:r w:rsidR="00492D46" w:rsidRPr="00327E1C">
        <w:rPr>
          <w:lang w:eastAsia="en-US"/>
        </w:rPr>
        <w:t xml:space="preserve"> to the substratum </w:t>
      </w:r>
      <w:r w:rsidR="00E315E9" w:rsidRPr="00327E1C">
        <w:rPr>
          <w:lang w:eastAsia="en-US"/>
        </w:rPr>
        <w:t>was observed at short exposure times (10 s)</w:t>
      </w:r>
      <w:r w:rsidR="00492D46" w:rsidRPr="00327E1C">
        <w:rPr>
          <w:lang w:eastAsia="en-US"/>
        </w:rPr>
        <w:t>. Longer exposure times of 10 min did cause an increase in surface roughness on a hydroxyapatite surface</w:t>
      </w:r>
      <w:r w:rsidR="0063469A" w:rsidRPr="00327E1C">
        <w:rPr>
          <w:lang w:eastAsia="en-US"/>
        </w:rPr>
        <w:t>; h</w:t>
      </w:r>
      <w:r w:rsidR="00492D46" w:rsidRPr="00327E1C">
        <w:rPr>
          <w:lang w:eastAsia="en-US"/>
        </w:rPr>
        <w:t xml:space="preserve">owever this should be put into </w:t>
      </w:r>
      <w:r w:rsidR="0063469A" w:rsidRPr="00327E1C">
        <w:rPr>
          <w:lang w:eastAsia="en-US"/>
        </w:rPr>
        <w:t xml:space="preserve">context </w:t>
      </w:r>
      <w:r w:rsidR="00492D46" w:rsidRPr="00327E1C">
        <w:rPr>
          <w:lang w:eastAsia="en-US"/>
        </w:rPr>
        <w:t xml:space="preserve">of </w:t>
      </w:r>
      <w:r w:rsidR="0063469A" w:rsidRPr="00327E1C">
        <w:rPr>
          <w:lang w:eastAsia="en-US"/>
        </w:rPr>
        <w:t>other studies</w:t>
      </w:r>
      <w:r w:rsidR="00492D46" w:rsidRPr="00327E1C">
        <w:rPr>
          <w:lang w:eastAsia="en-US"/>
        </w:rPr>
        <w:t xml:space="preserve"> where exposure of 2 min to</w:t>
      </w:r>
      <w:r w:rsidR="0063469A" w:rsidRPr="00327E1C">
        <w:rPr>
          <w:lang w:eastAsia="en-US"/>
        </w:rPr>
        <w:t xml:space="preserve"> </w:t>
      </w:r>
      <w:proofErr w:type="spellStart"/>
      <w:r w:rsidR="0063469A" w:rsidRPr="00327E1C">
        <w:rPr>
          <w:lang w:eastAsia="en-US"/>
        </w:rPr>
        <w:t>toothbrushing</w:t>
      </w:r>
      <w:proofErr w:type="spellEnd"/>
      <w:r w:rsidR="0063469A" w:rsidRPr="00327E1C">
        <w:rPr>
          <w:lang w:eastAsia="en-US"/>
        </w:rPr>
        <w:t xml:space="preserve"> using certain </w:t>
      </w:r>
      <w:proofErr w:type="spellStart"/>
      <w:r w:rsidR="0063469A" w:rsidRPr="00327E1C">
        <w:rPr>
          <w:lang w:eastAsia="en-US"/>
        </w:rPr>
        <w:t>dentrifices</w:t>
      </w:r>
      <w:proofErr w:type="spellEnd"/>
      <w:r w:rsidR="0063469A" w:rsidRPr="00327E1C">
        <w:rPr>
          <w:lang w:eastAsia="en-US"/>
        </w:rPr>
        <w:t xml:space="preserve"> produced a much greater surface abrasion than observed with a 10 min UAS exposure (</w:t>
      </w:r>
      <w:proofErr w:type="spellStart"/>
      <w:r w:rsidR="0063469A" w:rsidRPr="00327E1C">
        <w:rPr>
          <w:lang w:eastAsia="en-US"/>
        </w:rPr>
        <w:t>Pascaretti-Grizon</w:t>
      </w:r>
      <w:proofErr w:type="spellEnd"/>
      <w:r w:rsidR="0063469A" w:rsidRPr="00327E1C">
        <w:rPr>
          <w:lang w:eastAsia="en-US"/>
        </w:rPr>
        <w:t xml:space="preserve"> et al. 2013). </w:t>
      </w:r>
      <w:r w:rsidR="008D1CA5" w:rsidRPr="00327E1C">
        <w:rPr>
          <w:lang w:eastAsia="en-US"/>
        </w:rPr>
        <w:t xml:space="preserve">Additionally, while the flow rate of 2.1 L/min used in this study provides good surface area coverage, there is the issue of requiring relatively large volumes of water, thus miniaturization would be desirable. The current flow rate is higher than commercially available continuous or pulsed water irrigation shear based removal devices which generally operate on the order of a few hundreds of mL/min </w:t>
      </w:r>
      <w:r w:rsidR="00D74BC1" w:rsidRPr="00327E1C">
        <w:rPr>
          <w:lang w:eastAsia="en-US"/>
        </w:rPr>
        <w:t>(</w:t>
      </w:r>
      <w:proofErr w:type="spellStart"/>
      <w:r w:rsidR="00D74BC1" w:rsidRPr="00327E1C">
        <w:rPr>
          <w:lang w:eastAsia="en-US"/>
        </w:rPr>
        <w:t>Rmaile</w:t>
      </w:r>
      <w:proofErr w:type="spellEnd"/>
      <w:r w:rsidR="00D74BC1" w:rsidRPr="00327E1C">
        <w:rPr>
          <w:lang w:eastAsia="en-US"/>
        </w:rPr>
        <w:t xml:space="preserve"> et al. 2014).</w:t>
      </w:r>
      <w:r w:rsidR="00CE6196" w:rsidRPr="00327E1C">
        <w:rPr>
          <w:lang w:eastAsia="en-US"/>
        </w:rPr>
        <w:t xml:space="preserve"> </w:t>
      </w:r>
      <w:r w:rsidRPr="00327E1C">
        <w:rPr>
          <w:lang w:eastAsia="en-US"/>
        </w:rPr>
        <w:t xml:space="preserve">Importantly however the use of a UAS represents a </w:t>
      </w:r>
      <w:r w:rsidR="008D1CA5" w:rsidRPr="00327E1C">
        <w:rPr>
          <w:lang w:eastAsia="en-US"/>
        </w:rPr>
        <w:t>potentially practical and</w:t>
      </w:r>
      <w:r w:rsidRPr="00327E1C">
        <w:rPr>
          <w:lang w:eastAsia="en-US"/>
        </w:rPr>
        <w:t xml:space="preserve"> effective method for oral biofilm removal with</w:t>
      </w:r>
      <w:r w:rsidRPr="00B742B2">
        <w:rPr>
          <w:lang w:eastAsia="en-US"/>
        </w:rPr>
        <w:t xml:space="preserve"> the capacity to improve oral hygiene.</w:t>
      </w:r>
    </w:p>
    <w:p w:rsidR="008D1CA5" w:rsidRPr="00B742B2" w:rsidRDefault="008D1CA5" w:rsidP="00BB230D">
      <w:pPr>
        <w:widowControl w:val="0"/>
        <w:spacing w:line="480" w:lineRule="auto"/>
        <w:rPr>
          <w:lang w:eastAsia="en-US"/>
        </w:rPr>
      </w:pPr>
    </w:p>
    <w:p w:rsidR="0051575C" w:rsidRPr="00B742B2" w:rsidRDefault="0051575C" w:rsidP="00020061">
      <w:pPr>
        <w:spacing w:line="480" w:lineRule="auto"/>
        <w:rPr>
          <w:b/>
        </w:rPr>
      </w:pPr>
      <w:r w:rsidRPr="00B742B2">
        <w:rPr>
          <w:b/>
        </w:rPr>
        <w:t>ACKNOWLEDGEMENTS</w:t>
      </w:r>
    </w:p>
    <w:p w:rsidR="0051575C" w:rsidRPr="00B742B2" w:rsidRDefault="0051575C" w:rsidP="00020061">
      <w:pPr>
        <w:autoSpaceDE w:val="0"/>
        <w:autoSpaceDN w:val="0"/>
        <w:adjustRightInd w:val="0"/>
        <w:spacing w:line="480" w:lineRule="auto"/>
        <w:rPr>
          <w:lang w:eastAsia="en-US"/>
        </w:rPr>
      </w:pPr>
      <w:r w:rsidRPr="00B742B2">
        <w:rPr>
          <w:lang w:eastAsia="en-US"/>
        </w:rPr>
        <w:t>This work was funded by the Royal Society Brian Mercer Award scheme. The authors have no conflict of interest to declare.</w:t>
      </w:r>
    </w:p>
    <w:p w:rsidR="0051575C" w:rsidRDefault="0051575C" w:rsidP="00020061">
      <w:pPr>
        <w:autoSpaceDE w:val="0"/>
        <w:autoSpaceDN w:val="0"/>
        <w:adjustRightInd w:val="0"/>
        <w:spacing w:line="480" w:lineRule="auto"/>
        <w:rPr>
          <w:sz w:val="22"/>
          <w:szCs w:val="22"/>
          <w:lang w:eastAsia="en-US"/>
        </w:rPr>
      </w:pPr>
    </w:p>
    <w:p w:rsidR="004B24D8" w:rsidRDefault="004B24D8" w:rsidP="00020061">
      <w:pPr>
        <w:autoSpaceDE w:val="0"/>
        <w:autoSpaceDN w:val="0"/>
        <w:adjustRightInd w:val="0"/>
        <w:spacing w:line="480" w:lineRule="auto"/>
        <w:rPr>
          <w:sz w:val="22"/>
          <w:szCs w:val="22"/>
          <w:lang w:eastAsia="en-US"/>
        </w:rPr>
      </w:pPr>
    </w:p>
    <w:p w:rsidR="004B24D8" w:rsidRDefault="004B24D8" w:rsidP="00020061">
      <w:pPr>
        <w:autoSpaceDE w:val="0"/>
        <w:autoSpaceDN w:val="0"/>
        <w:adjustRightInd w:val="0"/>
        <w:spacing w:line="480" w:lineRule="auto"/>
        <w:rPr>
          <w:sz w:val="22"/>
          <w:szCs w:val="22"/>
          <w:lang w:eastAsia="en-US"/>
        </w:rPr>
      </w:pPr>
    </w:p>
    <w:p w:rsidR="00E4194D" w:rsidRPr="00B742B2" w:rsidRDefault="00E4194D" w:rsidP="00020061">
      <w:pPr>
        <w:autoSpaceDE w:val="0"/>
        <w:autoSpaceDN w:val="0"/>
        <w:adjustRightInd w:val="0"/>
        <w:spacing w:line="480" w:lineRule="auto"/>
        <w:rPr>
          <w:sz w:val="22"/>
          <w:szCs w:val="22"/>
          <w:lang w:eastAsia="en-US"/>
        </w:rPr>
      </w:pPr>
    </w:p>
    <w:p w:rsidR="0051575C" w:rsidRPr="00B742B2" w:rsidRDefault="0051575C" w:rsidP="00A10C73">
      <w:pPr>
        <w:autoSpaceDE w:val="0"/>
        <w:autoSpaceDN w:val="0"/>
        <w:adjustRightInd w:val="0"/>
        <w:spacing w:line="480" w:lineRule="auto"/>
        <w:rPr>
          <w:b/>
          <w:lang w:eastAsia="en-US"/>
        </w:rPr>
      </w:pPr>
      <w:r w:rsidRPr="00B742B2">
        <w:rPr>
          <w:b/>
          <w:lang w:eastAsia="en-US"/>
        </w:rPr>
        <w:t>REFERENCE LIST</w:t>
      </w:r>
    </w:p>
    <w:p w:rsidR="0051575C" w:rsidRPr="00B742B2" w:rsidRDefault="0051575C" w:rsidP="00CB69AA">
      <w:pPr>
        <w:pStyle w:val="EndNoteBibliography"/>
        <w:spacing w:line="480" w:lineRule="auto"/>
      </w:pPr>
      <w:bookmarkStart w:id="0" w:name="_ENREF_1"/>
      <w:r w:rsidRPr="00B742B2">
        <w:t>Aas JA, Paster BJ, Stoke LN, Olsen I, Dewhirst FE. 2005. Defining the normal bacterial flora of the oral cavity. J Clin Microbiol. 43(11):5721-32.</w:t>
      </w:r>
    </w:p>
    <w:bookmarkEnd w:id="0"/>
    <w:p w:rsidR="0051575C" w:rsidRPr="00B742B2" w:rsidRDefault="0051575C" w:rsidP="00CB69AA">
      <w:pPr>
        <w:pStyle w:val="EndNoteBibliography"/>
        <w:spacing w:line="480" w:lineRule="auto"/>
      </w:pPr>
    </w:p>
    <w:p w:rsidR="0051575C" w:rsidRPr="00B742B2" w:rsidRDefault="0051575C" w:rsidP="00CB69AA">
      <w:pPr>
        <w:pStyle w:val="EndNoteBibliography"/>
        <w:spacing w:line="480" w:lineRule="auto"/>
      </w:pPr>
      <w:bookmarkStart w:id="1" w:name="_ENREF_2"/>
      <w:r w:rsidRPr="00B742B2">
        <w:t>Aspiras M, Stoodley P, Nistico L, Longwell M, de Jager M. 2010. Clinical implications of power toothbrushing on fluoride delivery: effects on biofilm plaque metabolism and physiology. Int J Dent. 2010:651869.</w:t>
      </w:r>
    </w:p>
    <w:bookmarkEnd w:id="1"/>
    <w:p w:rsidR="0051575C" w:rsidRPr="00B742B2" w:rsidRDefault="0051575C" w:rsidP="00CB69AA">
      <w:pPr>
        <w:pStyle w:val="EndNoteBibliography"/>
        <w:spacing w:line="480" w:lineRule="auto"/>
      </w:pPr>
    </w:p>
    <w:p w:rsidR="0051575C" w:rsidRPr="00B742B2" w:rsidRDefault="0051575C" w:rsidP="00CB69AA">
      <w:pPr>
        <w:pStyle w:val="EndNoteBibliography"/>
        <w:spacing w:line="480" w:lineRule="auto"/>
      </w:pPr>
      <w:bookmarkStart w:id="2" w:name="_ENREF_3"/>
      <w:r w:rsidRPr="00B742B2">
        <w:t>Brading MG, Marsh PD. 2003. The oral environment: the challenge for antimicrobials in oral care products. Int Dent J. 53(6 Suppl 1):353-62.</w:t>
      </w:r>
    </w:p>
    <w:bookmarkEnd w:id="2"/>
    <w:p w:rsidR="0051575C" w:rsidRPr="00B742B2" w:rsidRDefault="0051575C" w:rsidP="00CB69AA">
      <w:pPr>
        <w:pStyle w:val="EndNoteBibliography"/>
        <w:spacing w:line="480" w:lineRule="auto"/>
      </w:pPr>
    </w:p>
    <w:p w:rsidR="0051575C" w:rsidRPr="00B742B2" w:rsidRDefault="0051575C" w:rsidP="00CB69AA">
      <w:pPr>
        <w:pStyle w:val="EndNoteBibliography"/>
        <w:spacing w:line="480" w:lineRule="auto"/>
      </w:pPr>
      <w:bookmarkStart w:id="3" w:name="_ENREF_4"/>
      <w:r w:rsidRPr="00B742B2">
        <w:t>Doinikov AA. 2001. Translational motion of two interacting bubbles in a strong acoustic field. Phys Rev E Stat Nonlin Soft Matter Phys. 64(2 Pt 2):026301.</w:t>
      </w:r>
    </w:p>
    <w:bookmarkEnd w:id="3"/>
    <w:p w:rsidR="0051575C" w:rsidRPr="00B742B2" w:rsidRDefault="0051575C" w:rsidP="00CB69AA">
      <w:pPr>
        <w:pStyle w:val="EndNoteBibliography"/>
        <w:spacing w:line="480" w:lineRule="auto"/>
      </w:pPr>
    </w:p>
    <w:p w:rsidR="0051575C" w:rsidRPr="00B742B2" w:rsidRDefault="0051575C" w:rsidP="00CB69AA">
      <w:pPr>
        <w:pStyle w:val="EndNoteBibliography"/>
        <w:spacing w:line="480" w:lineRule="auto"/>
      </w:pPr>
      <w:bookmarkStart w:id="4" w:name="_ENREF_5"/>
      <w:r w:rsidRPr="00B742B2">
        <w:t>Falsetta ML, Klein MI, Lemos JA, Silva BB, Agidi S, Scott-Anne KK, Koo H. 2012. Novel antibiofilm chemotherapy targets exopolysaccharide synthesis and stress tolerance in Streptococcus mutans to modulate virulence expression in vivo. Antimicrob Agents Chemother. 56(12):6201-11.</w:t>
      </w:r>
    </w:p>
    <w:bookmarkEnd w:id="4"/>
    <w:p w:rsidR="0051575C" w:rsidRPr="00B742B2" w:rsidRDefault="0051575C" w:rsidP="00CB69AA">
      <w:pPr>
        <w:pStyle w:val="EndNoteBibliography"/>
        <w:spacing w:line="480" w:lineRule="auto"/>
      </w:pPr>
    </w:p>
    <w:p w:rsidR="0051575C" w:rsidRPr="00B742B2" w:rsidRDefault="0051575C" w:rsidP="00CB69AA">
      <w:pPr>
        <w:pStyle w:val="EndNoteBibliography"/>
        <w:spacing w:line="480" w:lineRule="auto"/>
      </w:pPr>
      <w:bookmarkStart w:id="5" w:name="_ENREF_6"/>
      <w:r w:rsidRPr="00B742B2">
        <w:t>Forssten SD, Bjorklund M, Ouwehand AC. 2010. Streptococcus mutans, caries and simulation models.  Nutrients.</w:t>
      </w:r>
      <w:r w:rsidRPr="00B742B2">
        <w:rPr>
          <w:i/>
        </w:rPr>
        <w:t xml:space="preserve"> </w:t>
      </w:r>
      <w:r w:rsidRPr="00B742B2">
        <w:t>2(3):290-8.</w:t>
      </w:r>
    </w:p>
    <w:bookmarkEnd w:id="5"/>
    <w:p w:rsidR="0051575C" w:rsidRPr="00B742B2" w:rsidRDefault="0051575C" w:rsidP="00CB69AA">
      <w:pPr>
        <w:pStyle w:val="EndNoteBibliography"/>
        <w:spacing w:line="480" w:lineRule="auto"/>
      </w:pPr>
    </w:p>
    <w:p w:rsidR="0051575C" w:rsidRPr="00B742B2" w:rsidRDefault="0051575C" w:rsidP="00CB69AA">
      <w:pPr>
        <w:pStyle w:val="EndNoteBibliography"/>
        <w:spacing w:line="480" w:lineRule="auto"/>
      </w:pPr>
      <w:bookmarkStart w:id="6" w:name="_ENREF_7"/>
      <w:r w:rsidRPr="00B742B2">
        <w:t>García-Godoy F, Hicks MJ. 2008. Maintaining the integrity of the enamel surface: The role of dental biofilm, saliva and preventive agents in enamel demineralization and remineralization.</w:t>
      </w:r>
      <w:r w:rsidRPr="00B742B2">
        <w:rPr>
          <w:i/>
        </w:rPr>
        <w:t xml:space="preserve"> </w:t>
      </w:r>
      <w:r w:rsidRPr="00B742B2">
        <w:t>J Am Dent Assoc.</w:t>
      </w:r>
      <w:r w:rsidRPr="00B742B2">
        <w:rPr>
          <w:i/>
        </w:rPr>
        <w:t xml:space="preserve"> </w:t>
      </w:r>
      <w:r w:rsidR="004B4FA6" w:rsidRPr="00B742B2">
        <w:t>139(S</w:t>
      </w:r>
      <w:r w:rsidRPr="00B742B2">
        <w:t>uppl 2):25S-34S.</w:t>
      </w:r>
    </w:p>
    <w:bookmarkEnd w:id="6"/>
    <w:p w:rsidR="0051575C" w:rsidRPr="00B742B2" w:rsidRDefault="0051575C" w:rsidP="00CB69AA">
      <w:pPr>
        <w:pStyle w:val="EndNoteBibliography"/>
        <w:spacing w:line="480" w:lineRule="auto"/>
      </w:pPr>
    </w:p>
    <w:p w:rsidR="0051575C" w:rsidRPr="00B742B2" w:rsidRDefault="0051575C" w:rsidP="00CB69AA">
      <w:pPr>
        <w:pStyle w:val="EndNoteBibliography"/>
        <w:spacing w:line="480" w:lineRule="auto"/>
      </w:pPr>
      <w:bookmarkStart w:id="7" w:name="_ENREF_8"/>
      <w:r w:rsidRPr="00B742B2">
        <w:t>Gomez-Suarez C, Busscher HJ, van der Mei HC. 2001. Analysis of bacterial detachment from substratum surfaces by the passage of air-liquid interfaces. Appl Environ Microbiol</w:t>
      </w:r>
      <w:r w:rsidRPr="00B742B2">
        <w:rPr>
          <w:i/>
        </w:rPr>
        <w:t>.</w:t>
      </w:r>
      <w:r w:rsidRPr="00B742B2">
        <w:t xml:space="preserve"> 67(6):2531-7.</w:t>
      </w:r>
    </w:p>
    <w:bookmarkEnd w:id="7"/>
    <w:p w:rsidR="0051575C" w:rsidRPr="00B742B2" w:rsidRDefault="0051575C" w:rsidP="00CB69AA">
      <w:pPr>
        <w:pStyle w:val="EndNoteBibliography"/>
        <w:spacing w:line="480" w:lineRule="auto"/>
      </w:pPr>
    </w:p>
    <w:p w:rsidR="0051575C" w:rsidRPr="00B742B2" w:rsidRDefault="0051575C" w:rsidP="00CB69AA">
      <w:pPr>
        <w:pStyle w:val="EndNoteBibliography"/>
        <w:spacing w:line="480" w:lineRule="auto"/>
      </w:pPr>
      <w:bookmarkStart w:id="8" w:name="_ENREF_9"/>
      <w:r w:rsidRPr="00B742B2">
        <w:t>Halford A, Ohl CD, Azarpazhooh A, Basrani B, Friedman S, Kishen A. 2012. Synergistic effect of microbubble emulsion and sonic or ultrasonic agitation on endodontic biofilm in vitro. J Endod. 38(11):1530-4.</w:t>
      </w:r>
    </w:p>
    <w:bookmarkEnd w:id="8"/>
    <w:p w:rsidR="0051575C" w:rsidRPr="00B742B2" w:rsidRDefault="0051575C" w:rsidP="00CB69AA">
      <w:pPr>
        <w:pStyle w:val="EndNoteBibliography"/>
        <w:spacing w:line="480" w:lineRule="auto"/>
      </w:pPr>
    </w:p>
    <w:p w:rsidR="0051575C" w:rsidRPr="00B742B2" w:rsidRDefault="0051575C" w:rsidP="00CB69AA">
      <w:pPr>
        <w:pStyle w:val="EndNoteBibliography"/>
        <w:spacing w:line="480" w:lineRule="auto"/>
      </w:pPr>
      <w:bookmarkStart w:id="9" w:name="_ENREF_10"/>
      <w:r w:rsidRPr="00B742B2">
        <w:t>Heydorn A, Nielsen AT, Hentzer M, Sternberg C, Givskov M, Ersbøll BK, Molin S. 2000. Quantification of biofilm structures by the novel computer program comstat. Microbiology.</w:t>
      </w:r>
      <w:r w:rsidRPr="00B742B2">
        <w:rPr>
          <w:i/>
        </w:rPr>
        <w:t xml:space="preserve"> </w:t>
      </w:r>
      <w:r w:rsidRPr="00B742B2">
        <w:t>146(10):2395-2407.</w:t>
      </w:r>
    </w:p>
    <w:bookmarkEnd w:id="9"/>
    <w:p w:rsidR="0051575C" w:rsidRDefault="0051575C" w:rsidP="00CB69AA">
      <w:pPr>
        <w:pStyle w:val="EndNoteBibliography"/>
        <w:spacing w:line="480" w:lineRule="auto"/>
      </w:pPr>
    </w:p>
    <w:p w:rsidR="00FC48D5" w:rsidRDefault="00FC48D5" w:rsidP="00CB69AA">
      <w:pPr>
        <w:pStyle w:val="EndNoteBibliography"/>
        <w:spacing w:line="480" w:lineRule="auto"/>
      </w:pPr>
      <w:r>
        <w:t>Frenkel ES, Ribbeck K. 2015. Salivary mucins protect surfaces from colonization by cariogenic bacteria. Appl Environ Microbiol. 81(1)332-8.</w:t>
      </w:r>
    </w:p>
    <w:p w:rsidR="00FC48D5" w:rsidRPr="00B742B2" w:rsidRDefault="00FC48D5" w:rsidP="00CB69AA">
      <w:pPr>
        <w:pStyle w:val="EndNoteBibliography"/>
        <w:spacing w:line="480" w:lineRule="auto"/>
      </w:pPr>
    </w:p>
    <w:p w:rsidR="0051575C" w:rsidRPr="00B742B2" w:rsidRDefault="0051575C" w:rsidP="00CB69AA">
      <w:pPr>
        <w:pStyle w:val="EndNoteBibliography"/>
        <w:spacing w:line="480" w:lineRule="auto"/>
      </w:pPr>
      <w:bookmarkStart w:id="10" w:name="_ENREF_11"/>
      <w:r w:rsidRPr="00B742B2">
        <w:t>Larsen T, Fiehn NE. 1996. 'Resistance of Streptococcus sanguis biofilms to antimicrobial agents. Apmis.</w:t>
      </w:r>
      <w:r w:rsidRPr="00B742B2">
        <w:rPr>
          <w:i/>
        </w:rPr>
        <w:t xml:space="preserve"> </w:t>
      </w:r>
      <w:r w:rsidRPr="00B742B2">
        <w:t>104(4):280-4.</w:t>
      </w:r>
    </w:p>
    <w:bookmarkEnd w:id="10"/>
    <w:p w:rsidR="0051575C" w:rsidRPr="00B742B2" w:rsidRDefault="0051575C" w:rsidP="00CB69AA">
      <w:pPr>
        <w:pStyle w:val="EndNoteBibliography"/>
        <w:spacing w:line="480" w:lineRule="auto"/>
      </w:pPr>
    </w:p>
    <w:p w:rsidR="0051575C" w:rsidRPr="00B742B2" w:rsidRDefault="002B7FDF" w:rsidP="00CB69AA">
      <w:pPr>
        <w:pStyle w:val="EndNoteBibliography"/>
        <w:spacing w:line="480" w:lineRule="auto"/>
      </w:pPr>
      <w:bookmarkStart w:id="11" w:name="_ENREF_12"/>
      <w:r w:rsidRPr="00B742B2">
        <w:t xml:space="preserve">Lea SC, Price GJ, Walmsley AD. 2005. </w:t>
      </w:r>
      <w:r w:rsidR="0051575C" w:rsidRPr="00B742B2">
        <w:t xml:space="preserve">A study to determine whether cavitation occurs around dental </w:t>
      </w:r>
      <w:r w:rsidRPr="00B742B2">
        <w:t>ultrasonic scaling instruments.</w:t>
      </w:r>
      <w:r w:rsidR="0051575C" w:rsidRPr="00B742B2">
        <w:t xml:space="preserve"> </w:t>
      </w:r>
      <w:r w:rsidRPr="00B742B2">
        <w:t>Ultrason Sonochem</w:t>
      </w:r>
      <w:r w:rsidRPr="00B742B2">
        <w:rPr>
          <w:i/>
        </w:rPr>
        <w:t>.</w:t>
      </w:r>
      <w:r w:rsidRPr="00B742B2">
        <w:t xml:space="preserve"> 12(3):</w:t>
      </w:r>
      <w:r w:rsidR="0051575C" w:rsidRPr="00B742B2">
        <w:t>233-236.</w:t>
      </w:r>
    </w:p>
    <w:bookmarkEnd w:id="11"/>
    <w:p w:rsidR="0051575C" w:rsidRPr="00B742B2" w:rsidRDefault="0051575C" w:rsidP="00CB69AA">
      <w:pPr>
        <w:pStyle w:val="EndNoteBibliography"/>
        <w:spacing w:line="480" w:lineRule="auto"/>
      </w:pPr>
    </w:p>
    <w:p w:rsidR="0051575C" w:rsidRPr="00B742B2" w:rsidRDefault="0051575C" w:rsidP="00CB69AA">
      <w:pPr>
        <w:pStyle w:val="EndNoteBibliography"/>
        <w:spacing w:line="480" w:lineRule="auto"/>
      </w:pPr>
      <w:bookmarkStart w:id="12" w:name="_ENREF_13"/>
      <w:r w:rsidRPr="00B742B2">
        <w:t>L</w:t>
      </w:r>
      <w:r w:rsidR="002B7FDF" w:rsidRPr="00B742B2">
        <w:t>eighton TG. 1994.</w:t>
      </w:r>
      <w:r w:rsidRPr="00B742B2">
        <w:t xml:space="preserve"> The Acoustic Bubble</w:t>
      </w:r>
      <w:r w:rsidR="002B7FDF" w:rsidRPr="00B742B2">
        <w:t>.</w:t>
      </w:r>
      <w:r w:rsidR="002B7FDF" w:rsidRPr="00B742B2">
        <w:rPr>
          <w:i/>
        </w:rPr>
        <w:t xml:space="preserve"> </w:t>
      </w:r>
      <w:r w:rsidRPr="00B742B2">
        <w:t>Academic Press.</w:t>
      </w:r>
    </w:p>
    <w:p w:rsidR="0051575C" w:rsidRPr="00B742B2" w:rsidRDefault="0051575C" w:rsidP="00CB69AA">
      <w:pPr>
        <w:pStyle w:val="EndNoteBibliography"/>
        <w:spacing w:line="480" w:lineRule="auto"/>
      </w:pPr>
    </w:p>
    <w:p w:rsidR="0051575C" w:rsidRPr="00B742B2" w:rsidRDefault="0051575C" w:rsidP="0051575C">
      <w:pPr>
        <w:pStyle w:val="EndNoteBibliography"/>
        <w:spacing w:line="480" w:lineRule="auto"/>
      </w:pPr>
      <w:r w:rsidRPr="00B742B2">
        <w:t>Leighton TG, Vian CJB, Birkin PR</w:t>
      </w:r>
      <w:r w:rsidR="002B7FDF" w:rsidRPr="00B742B2">
        <w:t xml:space="preserve">, inventors; </w:t>
      </w:r>
      <w:r w:rsidRPr="00B742B2">
        <w:t xml:space="preserve">University of Southampton, assignee. </w:t>
      </w:r>
      <w:r w:rsidR="002B7FDF" w:rsidRPr="00B742B2">
        <w:t xml:space="preserve">2011. </w:t>
      </w:r>
      <w:r w:rsidRPr="00B742B2">
        <w:t xml:space="preserve">Cleaning apparatus and method, </w:t>
      </w:r>
      <w:r w:rsidR="002B7FDF" w:rsidRPr="00B742B2">
        <w:t xml:space="preserve">and monitoring thereof. Patent </w:t>
      </w:r>
      <w:r w:rsidRPr="00B742B2">
        <w:t xml:space="preserve">PCT/EP2010/062448. </w:t>
      </w:r>
    </w:p>
    <w:bookmarkEnd w:id="12"/>
    <w:p w:rsidR="0051575C" w:rsidRPr="00B742B2" w:rsidRDefault="0051575C" w:rsidP="00CB69AA">
      <w:pPr>
        <w:pStyle w:val="EndNoteBibliography"/>
        <w:spacing w:line="480" w:lineRule="auto"/>
      </w:pPr>
    </w:p>
    <w:p w:rsidR="0051575C" w:rsidRPr="00B742B2" w:rsidRDefault="002B7FDF" w:rsidP="00CB69AA">
      <w:pPr>
        <w:pStyle w:val="EndNoteBibliography"/>
        <w:spacing w:line="480" w:lineRule="auto"/>
      </w:pPr>
      <w:bookmarkStart w:id="13" w:name="_ENREF_14"/>
      <w:r w:rsidRPr="00327E1C">
        <w:rPr>
          <w:lang w:val="pt-PT"/>
        </w:rPr>
        <w:t xml:space="preserve">Lemos JA, Quivey RG Jr, Koo H, Abranches J. 2013. </w:t>
      </w:r>
      <w:r w:rsidR="0051575C" w:rsidRPr="00327E1C">
        <w:rPr>
          <w:lang w:val="pt-PT"/>
        </w:rPr>
        <w:t>Streptococcus mutans:</w:t>
      </w:r>
      <w:r w:rsidRPr="00327E1C">
        <w:rPr>
          <w:lang w:val="pt-PT"/>
        </w:rPr>
        <w:t xml:space="preserve"> a new Gram-positive paradigm?.</w:t>
      </w:r>
      <w:r w:rsidR="0051575C" w:rsidRPr="00327E1C">
        <w:rPr>
          <w:lang w:val="pt-PT"/>
        </w:rPr>
        <w:t xml:space="preserve"> </w:t>
      </w:r>
      <w:r w:rsidR="0051575C" w:rsidRPr="00B742B2">
        <w:t>Microbiology</w:t>
      </w:r>
      <w:r w:rsidRPr="00B742B2">
        <w:t>.</w:t>
      </w:r>
      <w:r w:rsidRPr="00B742B2">
        <w:rPr>
          <w:i/>
        </w:rPr>
        <w:t xml:space="preserve"> </w:t>
      </w:r>
      <w:r w:rsidRPr="00B742B2">
        <w:t>159(Pt 3):</w:t>
      </w:r>
      <w:r w:rsidR="0051575C" w:rsidRPr="00B742B2">
        <w:t>436-45.</w:t>
      </w:r>
    </w:p>
    <w:bookmarkEnd w:id="13"/>
    <w:p w:rsidR="0051575C" w:rsidRPr="00B742B2" w:rsidRDefault="0051575C" w:rsidP="00CB69AA">
      <w:pPr>
        <w:pStyle w:val="EndNoteBibliography"/>
        <w:spacing w:line="480" w:lineRule="auto"/>
      </w:pPr>
    </w:p>
    <w:p w:rsidR="0051575C" w:rsidRPr="00B742B2" w:rsidRDefault="002B7FDF" w:rsidP="00CB69AA">
      <w:pPr>
        <w:pStyle w:val="EndNoteBibliography"/>
        <w:spacing w:line="480" w:lineRule="auto"/>
      </w:pPr>
      <w:bookmarkStart w:id="14" w:name="_ENREF_15"/>
      <w:r w:rsidRPr="00B742B2">
        <w:t xml:space="preserve">Marsh PD. 2003. </w:t>
      </w:r>
      <w:r w:rsidR="0051575C" w:rsidRPr="00B742B2">
        <w:t>Are dental diseases exampl</w:t>
      </w:r>
      <w:r w:rsidRPr="00B742B2">
        <w:t>es of ecological catastrophes?.</w:t>
      </w:r>
      <w:r w:rsidR="0051575C" w:rsidRPr="00B742B2">
        <w:t xml:space="preserve"> Microbiology</w:t>
      </w:r>
      <w:r w:rsidRPr="00B742B2">
        <w:t>.</w:t>
      </w:r>
      <w:r w:rsidRPr="00B742B2">
        <w:rPr>
          <w:i/>
        </w:rPr>
        <w:t xml:space="preserve"> </w:t>
      </w:r>
      <w:r w:rsidRPr="00B742B2">
        <w:t>149(Pt 2):</w:t>
      </w:r>
      <w:r w:rsidR="0051575C" w:rsidRPr="00B742B2">
        <w:t>279-94.</w:t>
      </w:r>
    </w:p>
    <w:bookmarkEnd w:id="14"/>
    <w:p w:rsidR="0051575C" w:rsidRPr="00B742B2" w:rsidRDefault="0051575C" w:rsidP="00CB69AA">
      <w:pPr>
        <w:pStyle w:val="EndNoteBibliography"/>
        <w:spacing w:line="480" w:lineRule="auto"/>
      </w:pPr>
    </w:p>
    <w:p w:rsidR="0051575C" w:rsidRPr="00B742B2" w:rsidRDefault="002B7FDF" w:rsidP="00CB69AA">
      <w:pPr>
        <w:pStyle w:val="EndNoteBibliography"/>
        <w:spacing w:line="480" w:lineRule="auto"/>
      </w:pPr>
      <w:bookmarkStart w:id="15" w:name="_ENREF_16"/>
      <w:r w:rsidRPr="00B742B2">
        <w:t xml:space="preserve">Marsh PD. 2010. </w:t>
      </w:r>
      <w:r w:rsidR="0051575C" w:rsidRPr="00B742B2">
        <w:t>Controlling the or</w:t>
      </w:r>
      <w:r w:rsidRPr="00B742B2">
        <w:t>al biofilm with antimicrobials.</w:t>
      </w:r>
      <w:r w:rsidR="0051575C" w:rsidRPr="00B742B2">
        <w:t xml:space="preserve"> J Dent</w:t>
      </w:r>
      <w:r w:rsidRPr="00B742B2">
        <w:rPr>
          <w:i/>
        </w:rPr>
        <w:t xml:space="preserve">. </w:t>
      </w:r>
      <w:r w:rsidR="0051575C" w:rsidRPr="00B742B2">
        <w:t xml:space="preserve">38 </w:t>
      </w:r>
      <w:r w:rsidRPr="00B742B2">
        <w:t xml:space="preserve">(Suppl 1): </w:t>
      </w:r>
      <w:r w:rsidR="0051575C" w:rsidRPr="00B742B2">
        <w:t>S11-5.</w:t>
      </w:r>
    </w:p>
    <w:bookmarkEnd w:id="15"/>
    <w:p w:rsidR="0051575C" w:rsidRPr="00B742B2" w:rsidRDefault="0051575C" w:rsidP="00CB69AA">
      <w:pPr>
        <w:pStyle w:val="EndNoteBibliography"/>
        <w:spacing w:line="480" w:lineRule="auto"/>
      </w:pPr>
    </w:p>
    <w:p w:rsidR="0051575C" w:rsidRPr="00B742B2" w:rsidRDefault="002B7FDF" w:rsidP="00CB69AA">
      <w:pPr>
        <w:pStyle w:val="EndNoteBibliography"/>
        <w:spacing w:line="480" w:lineRule="auto"/>
      </w:pPr>
      <w:bookmarkStart w:id="16" w:name="_ENREF_17"/>
      <w:r w:rsidRPr="00B742B2">
        <w:t>O'Leary R, Sved AM, Davies EH, Leighton TG, Wilson M, Kieser</w:t>
      </w:r>
      <w:r w:rsidR="0051575C" w:rsidRPr="00B742B2">
        <w:t xml:space="preserve"> J</w:t>
      </w:r>
      <w:r w:rsidRPr="00B742B2">
        <w:t xml:space="preserve">B. 1997. </w:t>
      </w:r>
      <w:r w:rsidR="0051575C" w:rsidRPr="00B742B2">
        <w:t>The bactericidal effects of dental ultrasound on Actinobacillus actinomycetemcomitan</w:t>
      </w:r>
      <w:r w:rsidRPr="00B742B2">
        <w:t xml:space="preserve">s and Porphyromonas gingivalis. </w:t>
      </w:r>
      <w:r w:rsidR="004B4FA6" w:rsidRPr="00B742B2">
        <w:t>J Clin Periodontol. 24(6):</w:t>
      </w:r>
      <w:r w:rsidR="0051575C" w:rsidRPr="00B742B2">
        <w:t>432-439.</w:t>
      </w:r>
    </w:p>
    <w:bookmarkEnd w:id="16"/>
    <w:p w:rsidR="0051575C" w:rsidRPr="00B742B2" w:rsidRDefault="0051575C" w:rsidP="00CB69AA">
      <w:pPr>
        <w:pStyle w:val="EndNoteBibliography"/>
        <w:spacing w:line="480" w:lineRule="auto"/>
      </w:pPr>
    </w:p>
    <w:p w:rsidR="0051575C" w:rsidRPr="00B742B2" w:rsidRDefault="004B4FA6" w:rsidP="00CB69AA">
      <w:pPr>
        <w:pStyle w:val="EndNoteBibliography"/>
        <w:spacing w:line="480" w:lineRule="auto"/>
      </w:pPr>
      <w:bookmarkStart w:id="17" w:name="_ENREF_18"/>
      <w:r w:rsidRPr="00B742B2">
        <w:t xml:space="preserve">Offin DG, Birkin PR, Leighton TG. 2014. </w:t>
      </w:r>
      <w:r w:rsidR="0051575C" w:rsidRPr="00B742B2">
        <w:t>An electrochemical and high-speed imaging study of micropore decontamination</w:t>
      </w:r>
      <w:r w:rsidRPr="00B742B2">
        <w:t xml:space="preserve"> by acoustic bubble entrapment.</w:t>
      </w:r>
      <w:r w:rsidR="0051575C" w:rsidRPr="00B742B2">
        <w:t xml:space="preserve"> </w:t>
      </w:r>
      <w:r w:rsidRPr="00B742B2">
        <w:t>Phys Chem Chem Phys. 16(10):</w:t>
      </w:r>
      <w:r w:rsidR="0051575C" w:rsidRPr="00B742B2">
        <w:t>4982-9.</w:t>
      </w:r>
    </w:p>
    <w:bookmarkEnd w:id="17"/>
    <w:p w:rsidR="0051575C" w:rsidRPr="00B742B2" w:rsidRDefault="0051575C" w:rsidP="00CB69AA">
      <w:pPr>
        <w:pStyle w:val="EndNoteBibliography"/>
        <w:spacing w:line="480" w:lineRule="auto"/>
      </w:pPr>
    </w:p>
    <w:p w:rsidR="0051575C" w:rsidRPr="00B742B2" w:rsidRDefault="004B4FA6" w:rsidP="00CB69AA">
      <w:pPr>
        <w:pStyle w:val="EndNoteBibliography"/>
        <w:spacing w:line="480" w:lineRule="auto"/>
      </w:pPr>
      <w:bookmarkStart w:id="18" w:name="_ENREF_19"/>
      <w:r w:rsidRPr="00B742B2">
        <w:t xml:space="preserve">Parini MR, Pitt WG. 2005. </w:t>
      </w:r>
      <w:r w:rsidR="0051575C" w:rsidRPr="00B742B2">
        <w:t>Removal of oral biofilms by bubbles: the effect of bubble impingement angle and sonic wa</w:t>
      </w:r>
      <w:r w:rsidRPr="00B742B2">
        <w:t>ves.</w:t>
      </w:r>
      <w:r w:rsidR="0051575C" w:rsidRPr="00B742B2">
        <w:t xml:space="preserve"> J Am Dent Assoc</w:t>
      </w:r>
      <w:r w:rsidRPr="00B742B2">
        <w:t>. 136(12):</w:t>
      </w:r>
      <w:r w:rsidR="0051575C" w:rsidRPr="00B742B2">
        <w:t>1688-93.</w:t>
      </w:r>
    </w:p>
    <w:bookmarkEnd w:id="18"/>
    <w:p w:rsidR="0051575C" w:rsidRPr="00B742B2" w:rsidRDefault="0051575C" w:rsidP="00CB69AA">
      <w:pPr>
        <w:pStyle w:val="EndNoteBibliography"/>
        <w:spacing w:line="480" w:lineRule="auto"/>
      </w:pPr>
    </w:p>
    <w:p w:rsidR="0051575C" w:rsidRPr="00B742B2" w:rsidRDefault="004B4FA6" w:rsidP="00CB69AA">
      <w:pPr>
        <w:pStyle w:val="EndNoteBibliography"/>
        <w:spacing w:line="480" w:lineRule="auto"/>
      </w:pPr>
      <w:bookmarkStart w:id="19" w:name="_ENREF_20"/>
      <w:r w:rsidRPr="00B742B2">
        <w:t xml:space="preserve">Parini MR, Pitt WG. 2006. </w:t>
      </w:r>
      <w:r w:rsidR="0051575C" w:rsidRPr="00B742B2">
        <w:t>Dynamic remov</w:t>
      </w:r>
      <w:r w:rsidRPr="00B742B2">
        <w:t>al of oral biofilms by bubbles.</w:t>
      </w:r>
      <w:r w:rsidR="0051575C" w:rsidRPr="00B742B2">
        <w:t xml:space="preserve"> Colloids Surf B Biointerfaces</w:t>
      </w:r>
      <w:r w:rsidRPr="00B742B2">
        <w:t>. 52(1):</w:t>
      </w:r>
      <w:r w:rsidR="0051575C" w:rsidRPr="00B742B2">
        <w:t>39-46.</w:t>
      </w:r>
    </w:p>
    <w:bookmarkEnd w:id="19"/>
    <w:p w:rsidR="0051575C" w:rsidRDefault="0051575C" w:rsidP="00CB69AA">
      <w:pPr>
        <w:pStyle w:val="EndNoteBibliography"/>
        <w:spacing w:line="480" w:lineRule="auto"/>
      </w:pPr>
    </w:p>
    <w:p w:rsidR="0063469A" w:rsidRDefault="0063469A" w:rsidP="00CB69AA">
      <w:pPr>
        <w:pStyle w:val="EndNoteBibliography"/>
        <w:spacing w:line="480" w:lineRule="auto"/>
      </w:pPr>
      <w:r>
        <w:t>Pascaretti-Grizon F, Mabillaeu G, Chappard D. 2013. Abrasion of 6 dentrifices measured by vertical scanning interference microscopy. J Appl Oral Sci. 21(5):475-81.</w:t>
      </w:r>
    </w:p>
    <w:p w:rsidR="0063469A" w:rsidRPr="00B742B2" w:rsidRDefault="0063469A" w:rsidP="00CB69AA">
      <w:pPr>
        <w:pStyle w:val="EndNoteBibliography"/>
        <w:spacing w:line="480" w:lineRule="auto"/>
      </w:pPr>
    </w:p>
    <w:p w:rsidR="0051575C" w:rsidRPr="00B742B2" w:rsidRDefault="004B4FA6" w:rsidP="00CB69AA">
      <w:pPr>
        <w:pStyle w:val="EndNoteBibliography"/>
        <w:spacing w:line="480" w:lineRule="auto"/>
      </w:pPr>
      <w:bookmarkStart w:id="20" w:name="_ENREF_21"/>
      <w:r w:rsidRPr="00B742B2">
        <w:t xml:space="preserve">Rmaile A, Carugo D, Capretto L, Aspiras M, De Jager M, Ward M, </w:t>
      </w:r>
      <w:r w:rsidR="0051575C" w:rsidRPr="00B742B2">
        <w:t>Stoodl</w:t>
      </w:r>
      <w:r w:rsidRPr="00B742B2">
        <w:t xml:space="preserve">ey P. 2014 </w:t>
      </w:r>
      <w:r w:rsidR="0051575C" w:rsidRPr="00B742B2">
        <w:t xml:space="preserve">Removal of interproximal dental biofilms by </w:t>
      </w:r>
      <w:r w:rsidRPr="00B742B2">
        <w:t>high-velocity water microdrops.</w:t>
      </w:r>
      <w:r w:rsidR="0051575C" w:rsidRPr="00B742B2">
        <w:t xml:space="preserve"> </w:t>
      </w:r>
      <w:r w:rsidRPr="00B742B2">
        <w:t>J Dent Res. 93(1):</w:t>
      </w:r>
      <w:r w:rsidR="0051575C" w:rsidRPr="00B742B2">
        <w:t>68-73.</w:t>
      </w:r>
    </w:p>
    <w:bookmarkEnd w:id="20"/>
    <w:p w:rsidR="0051575C" w:rsidRPr="00B742B2" w:rsidRDefault="0051575C" w:rsidP="00CB69AA">
      <w:pPr>
        <w:pStyle w:val="EndNoteBibliography"/>
        <w:spacing w:line="480" w:lineRule="auto"/>
      </w:pPr>
    </w:p>
    <w:p w:rsidR="0051575C" w:rsidRPr="00B742B2" w:rsidRDefault="0051575C" w:rsidP="00CB69AA">
      <w:pPr>
        <w:pStyle w:val="EndNoteBibliography"/>
        <w:spacing w:line="480" w:lineRule="auto"/>
      </w:pPr>
      <w:bookmarkStart w:id="21" w:name="_ENREF_22"/>
      <w:r w:rsidRPr="00B742B2">
        <w:t>Rooney</w:t>
      </w:r>
      <w:r w:rsidR="004B4FA6" w:rsidRPr="00B742B2">
        <w:t xml:space="preserve"> JA. 1970. </w:t>
      </w:r>
      <w:r w:rsidRPr="00B742B2">
        <w:t>Hemolysis near an ultra</w:t>
      </w:r>
      <w:r w:rsidR="004B4FA6" w:rsidRPr="00B742B2">
        <w:t>sonically pulsating gas bubble.</w:t>
      </w:r>
      <w:r w:rsidRPr="00B742B2">
        <w:t xml:space="preserve"> </w:t>
      </w:r>
      <w:r w:rsidR="004B4FA6" w:rsidRPr="00B742B2">
        <w:t>Science. 169(3948):</w:t>
      </w:r>
      <w:r w:rsidRPr="00B742B2">
        <w:t>869-71.</w:t>
      </w:r>
    </w:p>
    <w:bookmarkEnd w:id="21"/>
    <w:p w:rsidR="0051575C" w:rsidRPr="00B742B2" w:rsidRDefault="0051575C" w:rsidP="00CB69AA">
      <w:pPr>
        <w:pStyle w:val="EndNoteBibliography"/>
        <w:spacing w:line="480" w:lineRule="auto"/>
      </w:pPr>
    </w:p>
    <w:p w:rsidR="0051575C" w:rsidRPr="00B742B2" w:rsidRDefault="004B4FA6" w:rsidP="00CB69AA">
      <w:pPr>
        <w:pStyle w:val="EndNoteBibliography"/>
        <w:spacing w:line="480" w:lineRule="auto"/>
      </w:pPr>
      <w:bookmarkStart w:id="22" w:name="_ENREF_23"/>
      <w:r w:rsidRPr="00B742B2">
        <w:t xml:space="preserve">Rugg-Gunn A. 2013. </w:t>
      </w:r>
      <w:r w:rsidR="0051575C" w:rsidRPr="00B742B2">
        <w:t>Dental caries: strategies to co</w:t>
      </w:r>
      <w:r w:rsidRPr="00B742B2">
        <w:t>ntrol this preventable disease.</w:t>
      </w:r>
      <w:r w:rsidR="0051575C" w:rsidRPr="00B742B2">
        <w:t xml:space="preserve"> </w:t>
      </w:r>
      <w:r w:rsidRPr="00B742B2">
        <w:t>Acta Med Acad. 42(2):</w:t>
      </w:r>
      <w:r w:rsidR="0051575C" w:rsidRPr="00B742B2">
        <w:t>117-30.</w:t>
      </w:r>
    </w:p>
    <w:bookmarkEnd w:id="22"/>
    <w:p w:rsidR="0051575C" w:rsidRPr="00B742B2" w:rsidRDefault="0051575C" w:rsidP="00CB69AA">
      <w:pPr>
        <w:pStyle w:val="EndNoteBibliography"/>
        <w:spacing w:line="480" w:lineRule="auto"/>
      </w:pPr>
    </w:p>
    <w:p w:rsidR="0051575C" w:rsidRPr="00B742B2" w:rsidRDefault="004B4FA6" w:rsidP="00CB69AA">
      <w:pPr>
        <w:pStyle w:val="EndNoteBibliography"/>
        <w:spacing w:line="480" w:lineRule="auto"/>
      </w:pPr>
      <w:bookmarkStart w:id="23" w:name="_ENREF_24"/>
      <w:r w:rsidRPr="00B742B2">
        <w:t>Shani S, Friedman M, Steinberg D. 2000. The anticariogenic effect of amine f</w:t>
      </w:r>
      <w:r w:rsidR="0051575C" w:rsidRPr="00B742B2">
        <w:t>luorides</w:t>
      </w:r>
      <w:r w:rsidRPr="00B742B2">
        <w:t xml:space="preserve"> on Streptococcus sobrinus and g</w:t>
      </w:r>
      <w:r w:rsidR="0051575C" w:rsidRPr="00B742B2">
        <w:t>lucosyltransf</w:t>
      </w:r>
      <w:r w:rsidRPr="00B742B2">
        <w:t>erase in biofilms.</w:t>
      </w:r>
      <w:r w:rsidR="0051575C" w:rsidRPr="00B742B2">
        <w:t xml:space="preserve"> </w:t>
      </w:r>
      <w:r w:rsidRPr="00B742B2">
        <w:t>Caries Res.</w:t>
      </w:r>
      <w:r w:rsidR="0051575C" w:rsidRPr="00B742B2">
        <w:t xml:space="preserve"> </w:t>
      </w:r>
      <w:r w:rsidRPr="00B742B2">
        <w:t>34(3):</w:t>
      </w:r>
      <w:r w:rsidR="0051575C" w:rsidRPr="00B742B2">
        <w:t>260-267.</w:t>
      </w:r>
    </w:p>
    <w:bookmarkEnd w:id="23"/>
    <w:p w:rsidR="0051575C" w:rsidRPr="00B742B2" w:rsidRDefault="0051575C" w:rsidP="00CB69AA">
      <w:pPr>
        <w:pStyle w:val="EndNoteBibliography"/>
        <w:spacing w:line="480" w:lineRule="auto"/>
      </w:pPr>
    </w:p>
    <w:p w:rsidR="0051575C" w:rsidRPr="00B742B2" w:rsidRDefault="004B4FA6" w:rsidP="00CB69AA">
      <w:pPr>
        <w:pStyle w:val="EndNoteBibliography"/>
        <w:spacing w:line="480" w:lineRule="auto"/>
      </w:pPr>
      <w:bookmarkStart w:id="24" w:name="_ENREF_25"/>
      <w:r w:rsidRPr="00B742B2">
        <w:t xml:space="preserve">Sjogren K, Lundberg AB, Birkhed D, Dudgeon DJ, Johnson MR. 2004. </w:t>
      </w:r>
      <w:r w:rsidR="0051575C" w:rsidRPr="00B742B2">
        <w:t>Interproximal plaque mass and fluoride retention after brushing and flossing--a comparative study of powered toothbrushing, man</w:t>
      </w:r>
      <w:r w:rsidRPr="00B742B2">
        <w:t xml:space="preserve">ual toothbrushing and flossing. </w:t>
      </w:r>
      <w:r w:rsidR="0051575C" w:rsidRPr="00B742B2">
        <w:t>Oral Health Prev Den</w:t>
      </w:r>
      <w:r w:rsidRPr="00B742B2">
        <w:rPr>
          <w:i/>
        </w:rPr>
        <w:t>.</w:t>
      </w:r>
      <w:r w:rsidRPr="00B742B2">
        <w:t xml:space="preserve"> 2(2):</w:t>
      </w:r>
      <w:r w:rsidR="0051575C" w:rsidRPr="00B742B2">
        <w:t>119-24.</w:t>
      </w:r>
    </w:p>
    <w:bookmarkEnd w:id="24"/>
    <w:p w:rsidR="0051575C" w:rsidRPr="00B742B2" w:rsidRDefault="0051575C" w:rsidP="00CB69AA">
      <w:pPr>
        <w:pStyle w:val="EndNoteBibliography"/>
        <w:spacing w:line="480" w:lineRule="auto"/>
      </w:pPr>
    </w:p>
    <w:p w:rsidR="0051575C" w:rsidRPr="00327E1C" w:rsidRDefault="004B4FA6" w:rsidP="00CB69AA">
      <w:pPr>
        <w:pStyle w:val="EndNoteBibliography"/>
        <w:spacing w:line="480" w:lineRule="auto"/>
        <w:rPr>
          <w:lang w:val="de-DE"/>
        </w:rPr>
      </w:pPr>
      <w:bookmarkStart w:id="25" w:name="_ENREF_26"/>
      <w:r w:rsidRPr="00B742B2">
        <w:t xml:space="preserve">Stricker L, Dollet B, Fernandez Rivas D, Lohse D. 2013. </w:t>
      </w:r>
      <w:r w:rsidR="0051575C" w:rsidRPr="00B742B2">
        <w:t>Interacting bubble clouds and</w:t>
      </w:r>
      <w:r w:rsidRPr="00B742B2">
        <w:t xml:space="preserve"> their sonochemical production.</w:t>
      </w:r>
      <w:r w:rsidR="0051575C" w:rsidRPr="00B742B2">
        <w:t xml:space="preserve"> </w:t>
      </w:r>
      <w:r w:rsidR="0051575C" w:rsidRPr="00327E1C">
        <w:rPr>
          <w:lang w:val="de-DE"/>
        </w:rPr>
        <w:t>J Acoust Soc Am</w:t>
      </w:r>
      <w:r w:rsidRPr="00327E1C">
        <w:rPr>
          <w:i/>
          <w:lang w:val="de-DE"/>
        </w:rPr>
        <w:t>.</w:t>
      </w:r>
      <w:r w:rsidRPr="00327E1C">
        <w:rPr>
          <w:lang w:val="de-DE"/>
        </w:rPr>
        <w:t xml:space="preserve"> 134(3):</w:t>
      </w:r>
      <w:r w:rsidR="0051575C" w:rsidRPr="00327E1C">
        <w:rPr>
          <w:lang w:val="de-DE"/>
        </w:rPr>
        <w:t>1854-62.</w:t>
      </w:r>
    </w:p>
    <w:bookmarkEnd w:id="25"/>
    <w:p w:rsidR="0051575C" w:rsidRPr="00327E1C" w:rsidRDefault="0051575C" w:rsidP="00CB69AA">
      <w:pPr>
        <w:pStyle w:val="EndNoteBibliography"/>
        <w:spacing w:line="480" w:lineRule="auto"/>
        <w:rPr>
          <w:lang w:val="de-DE"/>
        </w:rPr>
      </w:pPr>
    </w:p>
    <w:p w:rsidR="0051575C" w:rsidRPr="00B742B2" w:rsidRDefault="004B4FA6" w:rsidP="00CB69AA">
      <w:pPr>
        <w:pStyle w:val="EndNoteBibliography"/>
        <w:spacing w:line="480" w:lineRule="auto"/>
      </w:pPr>
      <w:bookmarkStart w:id="26" w:name="_ENREF_27"/>
      <w:r w:rsidRPr="00327E1C">
        <w:rPr>
          <w:lang w:val="de-DE"/>
        </w:rPr>
        <w:t>von Ohle</w:t>
      </w:r>
      <w:r w:rsidR="0051575C" w:rsidRPr="00327E1C">
        <w:rPr>
          <w:lang w:val="de-DE"/>
        </w:rPr>
        <w:t xml:space="preserve"> </w:t>
      </w:r>
      <w:r w:rsidRPr="00327E1C">
        <w:rPr>
          <w:lang w:val="de-DE"/>
        </w:rPr>
        <w:t xml:space="preserve">C, Gieseke A, Nistico L, Decker EM, deBeer D, Stoodley P. 2010. </w:t>
      </w:r>
      <w:r w:rsidRPr="00B742B2">
        <w:t xml:space="preserve">Real-time microsensor measurement of local metabolic activities in ex vivo dental biofilms exposed to sucrose and treated with chlorhexidine. </w:t>
      </w:r>
      <w:r w:rsidR="0051575C" w:rsidRPr="00B742B2">
        <w:t>Appl Environ Microbiol</w:t>
      </w:r>
      <w:r w:rsidRPr="00B742B2">
        <w:t>.</w:t>
      </w:r>
      <w:r w:rsidRPr="00B742B2">
        <w:rPr>
          <w:i/>
        </w:rPr>
        <w:t xml:space="preserve"> </w:t>
      </w:r>
      <w:r w:rsidRPr="00B742B2">
        <w:t>76(7):</w:t>
      </w:r>
      <w:r w:rsidR="0051575C" w:rsidRPr="00B742B2">
        <w:t>2326-2334.</w:t>
      </w:r>
    </w:p>
    <w:bookmarkEnd w:id="26"/>
    <w:p w:rsidR="0051575C" w:rsidRPr="00B742B2" w:rsidRDefault="0051575C" w:rsidP="00CB69AA">
      <w:pPr>
        <w:pStyle w:val="EndNoteBibliography"/>
        <w:spacing w:line="480" w:lineRule="auto"/>
      </w:pPr>
    </w:p>
    <w:p w:rsidR="0051575C" w:rsidRPr="00B742B2" w:rsidRDefault="004B4FA6" w:rsidP="00CB69AA">
      <w:pPr>
        <w:pStyle w:val="EndNoteBibliography"/>
        <w:spacing w:line="480" w:lineRule="auto"/>
      </w:pPr>
      <w:bookmarkStart w:id="27" w:name="_ENREF_28"/>
      <w:r w:rsidRPr="00B742B2">
        <w:t xml:space="preserve">Zaura E, Keijser BJ, Huse SM, Crielaard W. 2009. </w:t>
      </w:r>
      <w:r w:rsidR="0051575C" w:rsidRPr="00B742B2">
        <w:t>Defining the healthy "core microbiome"</w:t>
      </w:r>
      <w:r w:rsidRPr="00B742B2">
        <w:t xml:space="preserve"> of oral microbial communities.</w:t>
      </w:r>
      <w:r w:rsidR="0051575C" w:rsidRPr="00B742B2">
        <w:t xml:space="preserve"> BMC Microbiol</w:t>
      </w:r>
      <w:r w:rsidRPr="00B742B2">
        <w:t>. 15(9):</w:t>
      </w:r>
      <w:r w:rsidR="0051575C" w:rsidRPr="00B742B2">
        <w:t>259.</w:t>
      </w:r>
    </w:p>
    <w:bookmarkEnd w:id="27"/>
    <w:p w:rsidR="008D1CA5" w:rsidRPr="00B742B2" w:rsidRDefault="008D1CA5" w:rsidP="00020061">
      <w:pPr>
        <w:autoSpaceDE w:val="0"/>
        <w:autoSpaceDN w:val="0"/>
        <w:adjustRightInd w:val="0"/>
        <w:spacing w:line="480" w:lineRule="auto"/>
        <w:rPr>
          <w:sz w:val="22"/>
          <w:szCs w:val="22"/>
          <w:lang w:eastAsia="en-US"/>
        </w:rPr>
      </w:pPr>
    </w:p>
    <w:p w:rsidR="0051575C" w:rsidRPr="00B742B2" w:rsidRDefault="0051575C" w:rsidP="000324A6">
      <w:pPr>
        <w:autoSpaceDE w:val="0"/>
        <w:autoSpaceDN w:val="0"/>
        <w:adjustRightInd w:val="0"/>
        <w:spacing w:line="480" w:lineRule="auto"/>
        <w:rPr>
          <w:b/>
          <w:lang w:eastAsia="en-US"/>
        </w:rPr>
      </w:pPr>
      <w:r w:rsidRPr="00B742B2">
        <w:rPr>
          <w:b/>
          <w:lang w:eastAsia="en-US"/>
        </w:rPr>
        <w:t>FIGURE LEGENDS</w:t>
      </w:r>
    </w:p>
    <w:p w:rsidR="0051575C" w:rsidRPr="00B742B2" w:rsidRDefault="0051575C" w:rsidP="00020061">
      <w:pPr>
        <w:autoSpaceDE w:val="0"/>
        <w:autoSpaceDN w:val="0"/>
        <w:adjustRightInd w:val="0"/>
        <w:spacing w:line="480" w:lineRule="auto"/>
        <w:rPr>
          <w:sz w:val="22"/>
          <w:szCs w:val="22"/>
          <w:lang w:eastAsia="en-US"/>
        </w:rPr>
      </w:pPr>
      <w:r w:rsidRPr="00B742B2">
        <w:rPr>
          <w:b/>
        </w:rPr>
        <w:t>Figure 1.</w:t>
      </w:r>
      <w:r w:rsidRPr="00B742B2">
        <w:t xml:space="preserve"> Removal of </w:t>
      </w:r>
      <w:r w:rsidR="00D42D8E" w:rsidRPr="00D42D8E">
        <w:t>oral biofilms</w:t>
      </w:r>
      <w:r w:rsidRPr="00B742B2">
        <w:t xml:space="preserve"> using an ultrasonically activated water stream (U.A.S.). </w:t>
      </w:r>
      <w:r w:rsidRPr="00B742B2">
        <w:rPr>
          <w:b/>
        </w:rPr>
        <w:t>A)</w:t>
      </w:r>
      <w:r w:rsidRPr="00B742B2">
        <w:t xml:space="preserve"> Images show the zone of clearing of </w:t>
      </w:r>
      <w:r w:rsidRPr="00B742B2">
        <w:rPr>
          <w:i/>
        </w:rPr>
        <w:t xml:space="preserve">S. </w:t>
      </w:r>
      <w:proofErr w:type="spellStart"/>
      <w:r w:rsidRPr="00B742B2">
        <w:rPr>
          <w:i/>
        </w:rPr>
        <w:t>mutans</w:t>
      </w:r>
      <w:proofErr w:type="spellEnd"/>
      <w:r w:rsidRPr="00B742B2">
        <w:t xml:space="preserve"> </w:t>
      </w:r>
      <w:r w:rsidR="00D42D8E">
        <w:t xml:space="preserve">UA159 </w:t>
      </w:r>
      <w:r w:rsidRPr="00B742B2">
        <w:t xml:space="preserve">biofilms grown in petri </w:t>
      </w:r>
      <w:r w:rsidRPr="00327E1C">
        <w:t>dish</w:t>
      </w:r>
      <w:r w:rsidR="007F1B77" w:rsidRPr="00327E1C">
        <w:t>es following 10 s exposure using the water stream alone</w:t>
      </w:r>
      <w:r w:rsidRPr="00327E1C">
        <w:t xml:space="preserve"> without ultrasonic activation and the UAS, relative to an untreated control. In both cases, the water stream was positioned in the centre of the plate. </w:t>
      </w:r>
      <w:r w:rsidRPr="00327E1C">
        <w:rPr>
          <w:b/>
        </w:rPr>
        <w:t>B)</w:t>
      </w:r>
      <w:r w:rsidRPr="00327E1C">
        <w:t xml:space="preserve"> Representative CSLM images of residual </w:t>
      </w:r>
      <w:r w:rsidRPr="00327E1C">
        <w:rPr>
          <w:i/>
        </w:rPr>
        <w:t xml:space="preserve">S. </w:t>
      </w:r>
      <w:proofErr w:type="spellStart"/>
      <w:r w:rsidRPr="00327E1C">
        <w:rPr>
          <w:i/>
        </w:rPr>
        <w:t>mutans</w:t>
      </w:r>
      <w:proofErr w:type="spellEnd"/>
      <w:r w:rsidRPr="00327E1C">
        <w:t xml:space="preserve"> </w:t>
      </w:r>
      <w:r w:rsidR="00D42D8E" w:rsidRPr="00327E1C">
        <w:t xml:space="preserve">UA159 </w:t>
      </w:r>
      <w:r w:rsidRPr="00327E1C">
        <w:t xml:space="preserve">biofilms following exposure to the UAS and water stream alone </w:t>
      </w:r>
      <w:r w:rsidR="007F1B77" w:rsidRPr="00327E1C">
        <w:t xml:space="preserve">for 10 s, </w:t>
      </w:r>
      <w:r w:rsidRPr="00327E1C">
        <w:t xml:space="preserve">relative to an untreated control following Live/Dead </w:t>
      </w:r>
      <w:proofErr w:type="spellStart"/>
      <w:r w:rsidRPr="00327E1C">
        <w:t>Baclight</w:t>
      </w:r>
      <w:proofErr w:type="spellEnd"/>
      <w:r w:rsidRPr="00327E1C">
        <w:t xml:space="preserve"> fluorescent staining. Scales bars: 25 µm. </w:t>
      </w:r>
      <w:r w:rsidRPr="00327E1C">
        <w:rPr>
          <w:b/>
        </w:rPr>
        <w:t>C)</w:t>
      </w:r>
      <w:r w:rsidRPr="00327E1C">
        <w:t xml:space="preserve"> Graph shows COMSTAT analysis of residual mean biofilm mass with standard error bars of </w:t>
      </w:r>
      <w:r w:rsidR="00D42D8E" w:rsidRPr="00327E1C">
        <w:rPr>
          <w:i/>
        </w:rPr>
        <w:t xml:space="preserve">Streptococcus </w:t>
      </w:r>
      <w:proofErr w:type="spellStart"/>
      <w:r w:rsidR="00D42D8E" w:rsidRPr="00327E1C">
        <w:rPr>
          <w:i/>
        </w:rPr>
        <w:t>mutans</w:t>
      </w:r>
      <w:proofErr w:type="spellEnd"/>
      <w:r w:rsidR="00D42D8E" w:rsidRPr="00327E1C">
        <w:t xml:space="preserve"> UA159, </w:t>
      </w:r>
      <w:proofErr w:type="spellStart"/>
      <w:r w:rsidR="00D42D8E" w:rsidRPr="00327E1C">
        <w:rPr>
          <w:i/>
        </w:rPr>
        <w:t>Actinomyces</w:t>
      </w:r>
      <w:proofErr w:type="spellEnd"/>
      <w:r w:rsidR="00D42D8E" w:rsidRPr="00327E1C">
        <w:rPr>
          <w:i/>
        </w:rPr>
        <w:t xml:space="preserve"> </w:t>
      </w:r>
      <w:proofErr w:type="spellStart"/>
      <w:r w:rsidR="00D42D8E" w:rsidRPr="00327E1C">
        <w:rPr>
          <w:i/>
        </w:rPr>
        <w:t>naeslundii</w:t>
      </w:r>
      <w:proofErr w:type="spellEnd"/>
      <w:r w:rsidR="00D42D8E" w:rsidRPr="00327E1C">
        <w:t xml:space="preserve"> ATCC </w:t>
      </w:r>
      <w:r w:rsidR="00D42D8E" w:rsidRPr="00327E1C">
        <w:rPr>
          <w:bCs/>
        </w:rPr>
        <w:t>12104</w:t>
      </w:r>
      <w:r w:rsidR="00D42D8E" w:rsidRPr="00327E1C">
        <w:t xml:space="preserve"> and </w:t>
      </w:r>
      <w:r w:rsidR="00D42D8E" w:rsidRPr="00327E1C">
        <w:rPr>
          <w:bCs/>
          <w:i/>
        </w:rPr>
        <w:t xml:space="preserve">Streptococcus </w:t>
      </w:r>
      <w:proofErr w:type="spellStart"/>
      <w:r w:rsidR="00D42D8E" w:rsidRPr="00327E1C">
        <w:rPr>
          <w:bCs/>
          <w:i/>
        </w:rPr>
        <w:t>oralis</w:t>
      </w:r>
      <w:proofErr w:type="spellEnd"/>
      <w:r w:rsidR="00D42D8E" w:rsidRPr="00327E1C">
        <w:rPr>
          <w:bCs/>
        </w:rPr>
        <w:t xml:space="preserve"> ATCC 9811 </w:t>
      </w:r>
      <w:r w:rsidRPr="00327E1C">
        <w:t xml:space="preserve">biofilms following 10 s exposure to the UAS and the water stream alone as identified by Live/Dead </w:t>
      </w:r>
      <w:proofErr w:type="spellStart"/>
      <w:r w:rsidRPr="00327E1C">
        <w:t>Baclight</w:t>
      </w:r>
      <w:proofErr w:type="spellEnd"/>
      <w:r w:rsidRPr="00327E1C">
        <w:t xml:space="preserve"> fluorescent staining and confocal scanning laser microscopy</w:t>
      </w:r>
      <w:r w:rsidRPr="00B742B2">
        <w:t xml:space="preserve"> (CSLM;</w:t>
      </w:r>
      <w:bookmarkStart w:id="28" w:name="OLE_LINK1"/>
      <w:bookmarkStart w:id="29" w:name="OLE_LINK2"/>
      <w:r w:rsidRPr="00B742B2">
        <w:t xml:space="preserve"> n=8 with </w:t>
      </w:r>
      <w:r w:rsidRPr="00327E1C">
        <w:t>assay performed in duplicat</w:t>
      </w:r>
      <w:bookmarkEnd w:id="28"/>
      <w:bookmarkEnd w:id="29"/>
      <w:r w:rsidRPr="00327E1C">
        <w:t>e).</w:t>
      </w:r>
      <w:r w:rsidR="00F076D0" w:rsidRPr="00327E1C">
        <w:t xml:space="preserve"> * </w:t>
      </w:r>
      <w:proofErr w:type="gramStart"/>
      <w:r w:rsidR="00F076D0" w:rsidRPr="00327E1C">
        <w:t>and</w:t>
      </w:r>
      <w:proofErr w:type="gramEnd"/>
      <w:r w:rsidR="00F076D0" w:rsidRPr="00327E1C">
        <w:t xml:space="preserve"> ** indicate corresponding data showing a statistically</w:t>
      </w:r>
      <w:r w:rsidR="00552650" w:rsidRPr="00327E1C">
        <w:t xml:space="preserve"> significant difference (P=&lt;0.01</w:t>
      </w:r>
      <w:r w:rsidR="00F076D0" w:rsidRPr="00327E1C">
        <w:t>).</w:t>
      </w:r>
    </w:p>
    <w:p w:rsidR="0051575C" w:rsidRPr="00B742B2" w:rsidRDefault="0051575C" w:rsidP="005316D2">
      <w:pPr>
        <w:autoSpaceDE w:val="0"/>
        <w:autoSpaceDN w:val="0"/>
        <w:adjustRightInd w:val="0"/>
        <w:spacing w:line="480" w:lineRule="auto"/>
        <w:rPr>
          <w:sz w:val="22"/>
          <w:szCs w:val="22"/>
          <w:lang w:eastAsia="en-US"/>
        </w:rPr>
      </w:pPr>
    </w:p>
    <w:p w:rsidR="0051575C" w:rsidRPr="00327E1C" w:rsidRDefault="0051575C" w:rsidP="00BB230D">
      <w:pPr>
        <w:spacing w:line="480" w:lineRule="auto"/>
        <w:rPr>
          <w:color w:val="FFCC00"/>
        </w:rPr>
      </w:pPr>
      <w:r w:rsidRPr="00B742B2">
        <w:rPr>
          <w:b/>
        </w:rPr>
        <w:t>Figure 2.</w:t>
      </w:r>
      <w:r w:rsidRPr="00B742B2">
        <w:t xml:space="preserve"> High-speed camera (1000 f/s) imaging of </w:t>
      </w:r>
      <w:r w:rsidRPr="00B742B2">
        <w:rPr>
          <w:i/>
        </w:rPr>
        <w:t xml:space="preserve">S. </w:t>
      </w:r>
      <w:proofErr w:type="spellStart"/>
      <w:r w:rsidRPr="00B742B2">
        <w:rPr>
          <w:i/>
        </w:rPr>
        <w:t>mutans</w:t>
      </w:r>
      <w:proofErr w:type="spellEnd"/>
      <w:r w:rsidRPr="00B742B2">
        <w:t xml:space="preserve"> UA159 biofilm removal, using a UAS and water stream alone, from glass slides placed in an interproximal space model. Images show representative frames from the high-speed camera at 0 and 3 second intervals. Scale bars: 5</w:t>
      </w:r>
      <w:r w:rsidR="000F301D">
        <w:t xml:space="preserve"> </w:t>
      </w:r>
      <w:r w:rsidRPr="00B742B2">
        <w:t>mm. Graph shows the mean area of biofilm clearance against time following high-</w:t>
      </w:r>
      <w:r w:rsidRPr="00327E1C">
        <w:t xml:space="preserve">speed camera imaging of </w:t>
      </w:r>
      <w:r w:rsidRPr="00327E1C">
        <w:rPr>
          <w:i/>
        </w:rPr>
        <w:t xml:space="preserve">S. </w:t>
      </w:r>
      <w:proofErr w:type="spellStart"/>
      <w:r w:rsidRPr="00327E1C">
        <w:rPr>
          <w:i/>
        </w:rPr>
        <w:t>mutans</w:t>
      </w:r>
      <w:proofErr w:type="spellEnd"/>
      <w:r w:rsidRPr="00327E1C">
        <w:t xml:space="preserve"> biofilm removal using the UAS and water stream alone. Data points represent the mean of duplicate experimental repeats with standard error bars</w:t>
      </w:r>
      <w:r w:rsidR="000E0EC4" w:rsidRPr="00327E1C">
        <w:t xml:space="preserve">. * </w:t>
      </w:r>
      <w:proofErr w:type="gramStart"/>
      <w:r w:rsidR="000E0EC4" w:rsidRPr="00327E1C">
        <w:t>and</w:t>
      </w:r>
      <w:proofErr w:type="gramEnd"/>
      <w:r w:rsidR="000E0EC4" w:rsidRPr="00327E1C">
        <w:t xml:space="preserve"> ** representing data ranges of 0 – 1 s and 0 – 3 s showing statistical</w:t>
      </w:r>
      <w:r w:rsidR="005E037C" w:rsidRPr="00327E1C">
        <w:t>ly</w:t>
      </w:r>
      <w:r w:rsidR="000E0EC4" w:rsidRPr="00327E1C">
        <w:t xml:space="preserve"> significant difference (P&lt;0.5)</w:t>
      </w:r>
      <w:r w:rsidR="000E0EC4" w:rsidRPr="00327E1C">
        <w:rPr>
          <w:color w:val="FFCC00"/>
        </w:rPr>
        <w:t>.</w:t>
      </w:r>
    </w:p>
    <w:p w:rsidR="00317321" w:rsidRPr="00327E1C" w:rsidRDefault="00317321" w:rsidP="00BB230D">
      <w:pPr>
        <w:spacing w:line="480" w:lineRule="auto"/>
        <w:rPr>
          <w:color w:val="FFCC00"/>
        </w:rPr>
      </w:pPr>
    </w:p>
    <w:p w:rsidR="0023764E" w:rsidRPr="00327E1C" w:rsidRDefault="0051575C" w:rsidP="00020061">
      <w:pPr>
        <w:spacing w:line="480" w:lineRule="auto"/>
      </w:pPr>
      <w:r w:rsidRPr="00327E1C">
        <w:rPr>
          <w:b/>
        </w:rPr>
        <w:t>Figure 3.</w:t>
      </w:r>
      <w:r w:rsidRPr="00327E1C">
        <w:t xml:space="preserve"> </w:t>
      </w:r>
      <w:r w:rsidR="0023764E" w:rsidRPr="00327E1C">
        <w:t>Surface profile (R</w:t>
      </w:r>
      <w:r w:rsidR="0023764E" w:rsidRPr="00327E1C">
        <w:rPr>
          <w:vertAlign w:val="subscript"/>
        </w:rPr>
        <w:t>a</w:t>
      </w:r>
      <w:r w:rsidR="0023764E" w:rsidRPr="00327E1C">
        <w:t xml:space="preserve">/µm) following exposure of glass and hydroxyapatite surfaces to an UAS for 10 s and 10 min. Data represent the mean of assays performed in experimental triplicate with standard deviation bars. Data points represent the mean of duplicate experimental repeats with standard error bars. * represents data showing </w:t>
      </w:r>
      <w:bookmarkStart w:id="30" w:name="_GoBack"/>
      <w:bookmarkEnd w:id="30"/>
      <w:r w:rsidR="0023764E" w:rsidRPr="00327E1C">
        <w:t>a statistically significant difference (P&lt;0.5).</w:t>
      </w:r>
    </w:p>
    <w:p w:rsidR="0023764E" w:rsidRPr="00327E1C" w:rsidRDefault="0023764E" w:rsidP="00020061">
      <w:pPr>
        <w:spacing w:line="480" w:lineRule="auto"/>
      </w:pPr>
    </w:p>
    <w:p w:rsidR="0051575C" w:rsidRPr="00B742B2" w:rsidRDefault="0023764E" w:rsidP="00020061">
      <w:pPr>
        <w:spacing w:line="480" w:lineRule="auto"/>
      </w:pPr>
      <w:r w:rsidRPr="00327E1C">
        <w:rPr>
          <w:b/>
        </w:rPr>
        <w:t>Figure 4.</w:t>
      </w:r>
      <w:r w:rsidRPr="00327E1C">
        <w:t xml:space="preserve"> </w:t>
      </w:r>
      <w:r w:rsidR="0051575C" w:rsidRPr="00327E1C">
        <w:t xml:space="preserve">Scanning electron microscopy (SEM) imaging of residual </w:t>
      </w:r>
      <w:r w:rsidR="0051575C" w:rsidRPr="00327E1C">
        <w:rPr>
          <w:i/>
        </w:rPr>
        <w:t xml:space="preserve">S. </w:t>
      </w:r>
      <w:proofErr w:type="spellStart"/>
      <w:r w:rsidR="0051575C" w:rsidRPr="00327E1C">
        <w:rPr>
          <w:i/>
        </w:rPr>
        <w:t>mutans</w:t>
      </w:r>
      <w:proofErr w:type="spellEnd"/>
      <w:r w:rsidR="0051575C" w:rsidRPr="00327E1C">
        <w:t xml:space="preserve"> UA159</w:t>
      </w:r>
      <w:r w:rsidR="00FD5668" w:rsidRPr="00327E1C">
        <w:t xml:space="preserve">, </w:t>
      </w:r>
      <w:r w:rsidR="00FD5668" w:rsidRPr="00327E1C">
        <w:rPr>
          <w:i/>
        </w:rPr>
        <w:t xml:space="preserve">A. </w:t>
      </w:r>
      <w:proofErr w:type="spellStart"/>
      <w:r w:rsidR="00FD5668" w:rsidRPr="00327E1C">
        <w:rPr>
          <w:i/>
        </w:rPr>
        <w:t>naeslundii</w:t>
      </w:r>
      <w:proofErr w:type="spellEnd"/>
      <w:r w:rsidR="00FD5668" w:rsidRPr="00327E1C">
        <w:t xml:space="preserve"> </w:t>
      </w:r>
      <w:r w:rsidR="00FD5668" w:rsidRPr="00327E1C">
        <w:rPr>
          <w:bCs/>
        </w:rPr>
        <w:t xml:space="preserve">ATCC 12104 </w:t>
      </w:r>
      <w:r w:rsidR="00FD5668" w:rsidRPr="00327E1C">
        <w:t xml:space="preserve">and </w:t>
      </w:r>
      <w:r w:rsidR="00FD5668" w:rsidRPr="00327E1C">
        <w:rPr>
          <w:i/>
        </w:rPr>
        <w:t xml:space="preserve">S. </w:t>
      </w:r>
      <w:proofErr w:type="spellStart"/>
      <w:r w:rsidR="00FD5668" w:rsidRPr="00327E1C">
        <w:rPr>
          <w:i/>
        </w:rPr>
        <w:t>oralis</w:t>
      </w:r>
      <w:proofErr w:type="spellEnd"/>
      <w:r w:rsidR="00FD5668" w:rsidRPr="00327E1C">
        <w:t xml:space="preserve"> </w:t>
      </w:r>
      <w:r w:rsidR="00FD5668" w:rsidRPr="00327E1C">
        <w:rPr>
          <w:bCs/>
        </w:rPr>
        <w:t xml:space="preserve">ATCC 9811 </w:t>
      </w:r>
      <w:r w:rsidR="0051575C" w:rsidRPr="00327E1C">
        <w:t>biofilms, grown on machine etched glass slides to artificially and reproducibly mimic a rough surface, following exposure to the UAS and water stream alone</w:t>
      </w:r>
      <w:r w:rsidR="007F1B77" w:rsidRPr="00327E1C">
        <w:t xml:space="preserve"> for 10 s</w:t>
      </w:r>
      <w:r w:rsidR="0051575C" w:rsidRPr="00327E1C">
        <w:t>, relative to</w:t>
      </w:r>
      <w:r w:rsidR="0051575C" w:rsidRPr="00B742B2">
        <w:t xml:space="preserve"> un</w:t>
      </w:r>
      <w:r w:rsidR="00725A16">
        <w:t>treated controls. Scale bars: 50</w:t>
      </w:r>
      <w:r w:rsidR="00D521DC">
        <w:t>0</w:t>
      </w:r>
      <w:r w:rsidR="0051575C" w:rsidRPr="00B742B2">
        <w:t xml:space="preserve"> µm.</w:t>
      </w:r>
    </w:p>
    <w:p w:rsidR="00FD5668" w:rsidRDefault="00FD5668" w:rsidP="00020061">
      <w:pPr>
        <w:spacing w:line="480" w:lineRule="auto"/>
        <w:rPr>
          <w:bCs/>
          <w:color w:val="FFC000"/>
        </w:rPr>
      </w:pPr>
    </w:p>
    <w:p w:rsidR="0051575C" w:rsidRPr="00B742B2" w:rsidRDefault="0023764E" w:rsidP="00020061">
      <w:pPr>
        <w:spacing w:line="480" w:lineRule="auto"/>
      </w:pPr>
      <w:r>
        <w:rPr>
          <w:b/>
        </w:rPr>
        <w:t>Figure 5</w:t>
      </w:r>
      <w:r w:rsidR="0051575C" w:rsidRPr="00B742B2">
        <w:rPr>
          <w:b/>
        </w:rPr>
        <w:t>.</w:t>
      </w:r>
      <w:r w:rsidR="0051575C" w:rsidRPr="00B742B2">
        <w:t xml:space="preserve"> Representative images showing removal of </w:t>
      </w:r>
      <w:r w:rsidR="0051575C" w:rsidRPr="00B742B2">
        <w:rPr>
          <w:i/>
        </w:rPr>
        <w:t xml:space="preserve">S. </w:t>
      </w:r>
      <w:proofErr w:type="spellStart"/>
      <w:r w:rsidR="0051575C" w:rsidRPr="00B742B2">
        <w:rPr>
          <w:i/>
        </w:rPr>
        <w:t>mutans</w:t>
      </w:r>
      <w:proofErr w:type="spellEnd"/>
      <w:r w:rsidR="0051575C" w:rsidRPr="00B742B2">
        <w:t xml:space="preserve"> UA159 biofilms from molar teeth in a </w:t>
      </w:r>
      <w:proofErr w:type="spellStart"/>
      <w:r w:rsidR="0051575C" w:rsidRPr="00327E1C">
        <w:t>typodont</w:t>
      </w:r>
      <w:proofErr w:type="spellEnd"/>
      <w:r w:rsidR="0051575C" w:rsidRPr="00327E1C">
        <w:t xml:space="preserve"> training model, following 10 s exposure to the UAS</w:t>
      </w:r>
      <w:r w:rsidR="0051575C" w:rsidRPr="00B742B2">
        <w:t xml:space="preserve"> and </w:t>
      </w:r>
      <w:proofErr w:type="gramStart"/>
      <w:r w:rsidR="0051575C" w:rsidRPr="00B742B2">
        <w:t>water</w:t>
      </w:r>
      <w:proofErr w:type="gramEnd"/>
      <w:r w:rsidR="0051575C" w:rsidRPr="00B742B2">
        <w:t xml:space="preserve"> stream alone, relative to untreated controls. Left hand column panels show total residual biomass (blue/purple) as identified by crystal violet staining. Remaining panels show increasingly higher magnification scanning electron microscopy (SEM) images of the crown surface. White arrows indicate residual </w:t>
      </w:r>
      <w:r w:rsidR="0051575C" w:rsidRPr="00B742B2">
        <w:rPr>
          <w:i/>
        </w:rPr>
        <w:t xml:space="preserve">S. </w:t>
      </w:r>
      <w:proofErr w:type="spellStart"/>
      <w:r w:rsidR="0051575C" w:rsidRPr="00B742B2">
        <w:rPr>
          <w:i/>
        </w:rPr>
        <w:t>mutans</w:t>
      </w:r>
      <w:proofErr w:type="spellEnd"/>
      <w:r w:rsidR="0051575C" w:rsidRPr="00B742B2">
        <w:t xml:space="preserve"> biofilm on low magnification images. </w:t>
      </w:r>
    </w:p>
    <w:p w:rsidR="0051575C" w:rsidRPr="00B742B2" w:rsidRDefault="0051575C" w:rsidP="00020061">
      <w:pPr>
        <w:spacing w:line="480" w:lineRule="auto"/>
      </w:pPr>
    </w:p>
    <w:p w:rsidR="0051575C" w:rsidRPr="00B742B2" w:rsidRDefault="0051575C" w:rsidP="00CB69AA">
      <w:pPr>
        <w:pStyle w:val="EndNoteBibliography"/>
        <w:spacing w:line="480" w:lineRule="auto"/>
      </w:pPr>
    </w:p>
    <w:p w:rsidR="0051575C" w:rsidRPr="00B742B2" w:rsidRDefault="0051575C" w:rsidP="00020061">
      <w:pPr>
        <w:autoSpaceDE w:val="0"/>
        <w:autoSpaceDN w:val="0"/>
        <w:adjustRightInd w:val="0"/>
        <w:spacing w:line="480" w:lineRule="auto"/>
        <w:rPr>
          <w:sz w:val="22"/>
          <w:szCs w:val="22"/>
          <w:lang w:eastAsia="en-US"/>
        </w:rPr>
      </w:pPr>
    </w:p>
    <w:p w:rsidR="0050695B" w:rsidRPr="00B742B2" w:rsidRDefault="0050695B"/>
    <w:sectPr w:rsidR="0050695B" w:rsidRPr="00B742B2" w:rsidSect="0051575C">
      <w:pgSz w:w="11906" w:h="16838"/>
      <w:pgMar w:top="1440" w:right="1800" w:bottom="1440" w:left="180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03FC1"/>
    <w:multiLevelType w:val="hybridMultilevel"/>
    <w:tmpl w:val="27E4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1575C"/>
    <w:rsid w:val="000324A6"/>
    <w:rsid w:val="0003622E"/>
    <w:rsid w:val="00054053"/>
    <w:rsid w:val="000D6BB8"/>
    <w:rsid w:val="000E0EC4"/>
    <w:rsid w:val="000F301D"/>
    <w:rsid w:val="001075DD"/>
    <w:rsid w:val="00110281"/>
    <w:rsid w:val="00175198"/>
    <w:rsid w:val="001C3521"/>
    <w:rsid w:val="0023764E"/>
    <w:rsid w:val="002B7FDF"/>
    <w:rsid w:val="00301E75"/>
    <w:rsid w:val="00317321"/>
    <w:rsid w:val="00327E1C"/>
    <w:rsid w:val="003674CA"/>
    <w:rsid w:val="0045012E"/>
    <w:rsid w:val="0045565E"/>
    <w:rsid w:val="00470FA1"/>
    <w:rsid w:val="00492D46"/>
    <w:rsid w:val="004B24D8"/>
    <w:rsid w:val="004B4FA6"/>
    <w:rsid w:val="0050695B"/>
    <w:rsid w:val="0051575C"/>
    <w:rsid w:val="00552650"/>
    <w:rsid w:val="005E037C"/>
    <w:rsid w:val="0063469A"/>
    <w:rsid w:val="00655823"/>
    <w:rsid w:val="006872DB"/>
    <w:rsid w:val="006C6EEF"/>
    <w:rsid w:val="00725A16"/>
    <w:rsid w:val="007461F9"/>
    <w:rsid w:val="007F1B77"/>
    <w:rsid w:val="00827291"/>
    <w:rsid w:val="00896D4D"/>
    <w:rsid w:val="008A351B"/>
    <w:rsid w:val="008D1CA5"/>
    <w:rsid w:val="008F7489"/>
    <w:rsid w:val="00933B13"/>
    <w:rsid w:val="009E476C"/>
    <w:rsid w:val="009F0180"/>
    <w:rsid w:val="00A35F15"/>
    <w:rsid w:val="00B742B2"/>
    <w:rsid w:val="00C1610E"/>
    <w:rsid w:val="00CE6196"/>
    <w:rsid w:val="00D124E2"/>
    <w:rsid w:val="00D4263F"/>
    <w:rsid w:val="00D42D8E"/>
    <w:rsid w:val="00D521DC"/>
    <w:rsid w:val="00D62808"/>
    <w:rsid w:val="00D74BC1"/>
    <w:rsid w:val="00E05073"/>
    <w:rsid w:val="00E2605E"/>
    <w:rsid w:val="00E315E9"/>
    <w:rsid w:val="00E4194D"/>
    <w:rsid w:val="00F076D0"/>
    <w:rsid w:val="00F20860"/>
    <w:rsid w:val="00F52DCF"/>
    <w:rsid w:val="00FC3128"/>
    <w:rsid w:val="00FC48D5"/>
    <w:rsid w:val="00FD165C"/>
    <w:rsid w:val="00FD5668"/>
    <w:rsid w:val="00FE3E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75C"/>
    <w:rPr>
      <w:sz w:val="24"/>
      <w:szCs w:val="24"/>
      <w:lang w:eastAsia="zh-CN"/>
    </w:rPr>
  </w:style>
  <w:style w:type="paragraph" w:styleId="Heading1">
    <w:name w:val="heading 1"/>
    <w:basedOn w:val="Normal"/>
    <w:link w:val="Heading1Char"/>
    <w:uiPriority w:val="9"/>
    <w:qFormat/>
    <w:rsid w:val="0063469A"/>
    <w:pPr>
      <w:spacing w:before="240" w:after="120"/>
      <w:outlineLvl w:val="0"/>
    </w:pPr>
    <w:rPr>
      <w:rFonts w:eastAsia="Times New Roman"/>
      <w:b/>
      <w:bCs/>
      <w:color w:val="000000"/>
      <w:kern w:val="36"/>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1575C"/>
    <w:rPr>
      <w:rFonts w:ascii="Calibri" w:hAnsi="Calibri" w:cs="Consolas"/>
      <w:sz w:val="22"/>
      <w:szCs w:val="21"/>
      <w:lang w:eastAsia="en-US"/>
    </w:rPr>
  </w:style>
  <w:style w:type="character" w:customStyle="1" w:styleId="PlainTextChar">
    <w:name w:val="Plain Text Char"/>
    <w:basedOn w:val="DefaultParagraphFont"/>
    <w:link w:val="PlainText"/>
    <w:uiPriority w:val="99"/>
    <w:rsid w:val="0051575C"/>
    <w:rPr>
      <w:rFonts w:ascii="Calibri" w:hAnsi="Calibri" w:cs="Consolas"/>
      <w:sz w:val="22"/>
      <w:szCs w:val="21"/>
    </w:rPr>
  </w:style>
  <w:style w:type="character" w:styleId="CommentReference">
    <w:name w:val="annotation reference"/>
    <w:basedOn w:val="DefaultParagraphFont"/>
    <w:rsid w:val="0051575C"/>
    <w:rPr>
      <w:sz w:val="16"/>
      <w:szCs w:val="16"/>
    </w:rPr>
  </w:style>
  <w:style w:type="paragraph" w:styleId="CommentText">
    <w:name w:val="annotation text"/>
    <w:basedOn w:val="Normal"/>
    <w:link w:val="CommentTextChar"/>
    <w:rsid w:val="0051575C"/>
    <w:rPr>
      <w:sz w:val="20"/>
      <w:szCs w:val="20"/>
    </w:rPr>
  </w:style>
  <w:style w:type="character" w:customStyle="1" w:styleId="CommentTextChar">
    <w:name w:val="Comment Text Char"/>
    <w:basedOn w:val="DefaultParagraphFont"/>
    <w:link w:val="CommentText"/>
    <w:rsid w:val="0051575C"/>
    <w:rPr>
      <w:lang w:eastAsia="zh-CN"/>
    </w:rPr>
  </w:style>
  <w:style w:type="paragraph" w:styleId="CommentSubject">
    <w:name w:val="annotation subject"/>
    <w:basedOn w:val="CommentText"/>
    <w:next w:val="CommentText"/>
    <w:link w:val="CommentSubjectChar"/>
    <w:rsid w:val="0051575C"/>
    <w:rPr>
      <w:b/>
      <w:bCs/>
    </w:rPr>
  </w:style>
  <w:style w:type="character" w:customStyle="1" w:styleId="CommentSubjectChar">
    <w:name w:val="Comment Subject Char"/>
    <w:basedOn w:val="CommentTextChar"/>
    <w:link w:val="CommentSubject"/>
    <w:rsid w:val="0051575C"/>
    <w:rPr>
      <w:b/>
      <w:bCs/>
      <w:lang w:eastAsia="zh-CN"/>
    </w:rPr>
  </w:style>
  <w:style w:type="paragraph" w:styleId="BalloonText">
    <w:name w:val="Balloon Text"/>
    <w:basedOn w:val="Normal"/>
    <w:link w:val="BalloonTextChar"/>
    <w:rsid w:val="0051575C"/>
    <w:rPr>
      <w:rFonts w:ascii="Tahoma" w:hAnsi="Tahoma" w:cs="Tahoma"/>
      <w:sz w:val="16"/>
      <w:szCs w:val="16"/>
    </w:rPr>
  </w:style>
  <w:style w:type="character" w:customStyle="1" w:styleId="BalloonTextChar">
    <w:name w:val="Balloon Text Char"/>
    <w:basedOn w:val="DefaultParagraphFont"/>
    <w:link w:val="BalloonText"/>
    <w:rsid w:val="0051575C"/>
    <w:rPr>
      <w:rFonts w:ascii="Tahoma" w:hAnsi="Tahoma" w:cs="Tahoma"/>
      <w:sz w:val="16"/>
      <w:szCs w:val="16"/>
      <w:lang w:eastAsia="zh-CN"/>
    </w:rPr>
  </w:style>
  <w:style w:type="character" w:styleId="Hyperlink">
    <w:name w:val="Hyperlink"/>
    <w:basedOn w:val="DefaultParagraphFont"/>
    <w:rsid w:val="0051575C"/>
    <w:rPr>
      <w:color w:val="0563C1" w:themeColor="hyperlink"/>
      <w:u w:val="single"/>
    </w:rPr>
  </w:style>
  <w:style w:type="character" w:customStyle="1" w:styleId="apple-converted-space">
    <w:name w:val="apple-converted-space"/>
    <w:basedOn w:val="DefaultParagraphFont"/>
    <w:rsid w:val="0051575C"/>
  </w:style>
  <w:style w:type="paragraph" w:styleId="ListParagraph">
    <w:name w:val="List Paragraph"/>
    <w:basedOn w:val="Normal"/>
    <w:uiPriority w:val="34"/>
    <w:qFormat/>
    <w:rsid w:val="0051575C"/>
    <w:pPr>
      <w:spacing w:after="200" w:line="276" w:lineRule="auto"/>
      <w:ind w:left="720"/>
      <w:contextualSpacing/>
    </w:pPr>
    <w:rPr>
      <w:rFonts w:ascii="Calibri" w:eastAsia="Times New Roman" w:hAnsi="Calibri"/>
      <w:sz w:val="22"/>
      <w:szCs w:val="22"/>
      <w:lang w:eastAsia="en-US"/>
    </w:rPr>
  </w:style>
  <w:style w:type="paragraph" w:customStyle="1" w:styleId="Default">
    <w:name w:val="Default"/>
    <w:rsid w:val="0051575C"/>
    <w:pPr>
      <w:autoSpaceDE w:val="0"/>
      <w:autoSpaceDN w:val="0"/>
      <w:adjustRightInd w:val="0"/>
    </w:pPr>
    <w:rPr>
      <w:color w:val="000000"/>
      <w:sz w:val="24"/>
      <w:szCs w:val="24"/>
    </w:rPr>
  </w:style>
  <w:style w:type="paragraph" w:styleId="Caption">
    <w:name w:val="caption"/>
    <w:basedOn w:val="Normal"/>
    <w:next w:val="Normal"/>
    <w:uiPriority w:val="35"/>
    <w:unhideWhenUsed/>
    <w:qFormat/>
    <w:rsid w:val="0051575C"/>
    <w:pPr>
      <w:spacing w:after="200"/>
    </w:pPr>
    <w:rPr>
      <w:rFonts w:asciiTheme="minorHAnsi" w:eastAsiaTheme="minorEastAsia" w:hAnsiTheme="minorHAnsi" w:cstheme="minorBidi"/>
      <w:b/>
      <w:bCs/>
      <w:color w:val="5B9BD5" w:themeColor="accent1"/>
      <w:sz w:val="18"/>
      <w:szCs w:val="18"/>
    </w:rPr>
  </w:style>
  <w:style w:type="character" w:styleId="PlaceholderText">
    <w:name w:val="Placeholder Text"/>
    <w:basedOn w:val="DefaultParagraphFont"/>
    <w:uiPriority w:val="99"/>
    <w:semiHidden/>
    <w:rsid w:val="0051575C"/>
    <w:rPr>
      <w:color w:val="808080"/>
    </w:rPr>
  </w:style>
  <w:style w:type="paragraph" w:customStyle="1" w:styleId="EndNoteBibliographyTitle">
    <w:name w:val="EndNote Bibliography Title"/>
    <w:basedOn w:val="Normal"/>
    <w:link w:val="EndNoteBibliographyTitleChar"/>
    <w:rsid w:val="0051575C"/>
    <w:pPr>
      <w:jc w:val="center"/>
    </w:pPr>
    <w:rPr>
      <w:noProof/>
    </w:rPr>
  </w:style>
  <w:style w:type="character" w:customStyle="1" w:styleId="EndNoteBibliographyTitleChar">
    <w:name w:val="EndNote Bibliography Title Char"/>
    <w:basedOn w:val="DefaultParagraphFont"/>
    <w:link w:val="EndNoteBibliographyTitle"/>
    <w:rsid w:val="0051575C"/>
    <w:rPr>
      <w:noProof/>
      <w:sz w:val="24"/>
      <w:szCs w:val="24"/>
      <w:lang w:eastAsia="zh-CN"/>
    </w:rPr>
  </w:style>
  <w:style w:type="paragraph" w:customStyle="1" w:styleId="EndNoteBibliography">
    <w:name w:val="EndNote Bibliography"/>
    <w:basedOn w:val="Normal"/>
    <w:link w:val="EndNoteBibliographyChar"/>
    <w:rsid w:val="0051575C"/>
    <w:rPr>
      <w:noProof/>
    </w:rPr>
  </w:style>
  <w:style w:type="character" w:customStyle="1" w:styleId="EndNoteBibliographyChar">
    <w:name w:val="EndNote Bibliography Char"/>
    <w:basedOn w:val="DefaultParagraphFont"/>
    <w:link w:val="EndNoteBibliography"/>
    <w:rsid w:val="0051575C"/>
    <w:rPr>
      <w:noProof/>
      <w:sz w:val="24"/>
      <w:szCs w:val="24"/>
      <w:lang w:eastAsia="zh-CN"/>
    </w:rPr>
  </w:style>
  <w:style w:type="character" w:styleId="Emphasis">
    <w:name w:val="Emphasis"/>
    <w:basedOn w:val="DefaultParagraphFont"/>
    <w:uiPriority w:val="20"/>
    <w:qFormat/>
    <w:rsid w:val="0051575C"/>
    <w:rPr>
      <w:i/>
      <w:iCs/>
    </w:rPr>
  </w:style>
  <w:style w:type="paragraph" w:customStyle="1" w:styleId="Title1">
    <w:name w:val="Title1"/>
    <w:basedOn w:val="Normal"/>
    <w:rsid w:val="0051575C"/>
    <w:pPr>
      <w:spacing w:before="100" w:beforeAutospacing="1" w:after="100" w:afterAutospacing="1"/>
    </w:pPr>
    <w:rPr>
      <w:rFonts w:eastAsia="Times New Roman"/>
      <w:lang w:val="en-US" w:eastAsia="en-US"/>
    </w:rPr>
  </w:style>
  <w:style w:type="paragraph" w:customStyle="1" w:styleId="desc">
    <w:name w:val="desc"/>
    <w:basedOn w:val="Normal"/>
    <w:rsid w:val="0051575C"/>
    <w:pPr>
      <w:spacing w:before="100" w:beforeAutospacing="1" w:after="100" w:afterAutospacing="1"/>
    </w:pPr>
    <w:rPr>
      <w:rFonts w:eastAsia="Times New Roman"/>
      <w:lang w:val="en-US" w:eastAsia="en-US"/>
    </w:rPr>
  </w:style>
  <w:style w:type="paragraph" w:customStyle="1" w:styleId="details">
    <w:name w:val="details"/>
    <w:basedOn w:val="Normal"/>
    <w:rsid w:val="0051575C"/>
    <w:pPr>
      <w:spacing w:before="100" w:beforeAutospacing="1" w:after="100" w:afterAutospacing="1"/>
    </w:pPr>
    <w:rPr>
      <w:rFonts w:eastAsia="Times New Roman"/>
      <w:lang w:val="en-US" w:eastAsia="en-US"/>
    </w:rPr>
  </w:style>
  <w:style w:type="character" w:customStyle="1" w:styleId="jrnl">
    <w:name w:val="jrnl"/>
    <w:basedOn w:val="DefaultParagraphFont"/>
    <w:rsid w:val="0051575C"/>
  </w:style>
  <w:style w:type="character" w:styleId="FollowedHyperlink">
    <w:name w:val="FollowedHyperlink"/>
    <w:basedOn w:val="DefaultParagraphFont"/>
    <w:unhideWhenUsed/>
    <w:rsid w:val="0051575C"/>
    <w:rPr>
      <w:color w:val="954F72" w:themeColor="followedHyperlink"/>
      <w:u w:val="single"/>
    </w:rPr>
  </w:style>
  <w:style w:type="paragraph" w:styleId="NormalWeb">
    <w:name w:val="Normal (Web)"/>
    <w:basedOn w:val="Normal"/>
    <w:uiPriority w:val="99"/>
    <w:unhideWhenUsed/>
    <w:rsid w:val="0051575C"/>
    <w:pPr>
      <w:spacing w:before="100" w:beforeAutospacing="1" w:after="100" w:afterAutospacing="1"/>
    </w:pPr>
    <w:rPr>
      <w:rFonts w:eastAsiaTheme="minorEastAsia"/>
      <w:lang w:eastAsia="en-GB"/>
    </w:rPr>
  </w:style>
  <w:style w:type="paragraph" w:styleId="Revision">
    <w:name w:val="Revision"/>
    <w:hidden/>
    <w:uiPriority w:val="99"/>
    <w:semiHidden/>
    <w:rsid w:val="0051575C"/>
    <w:rPr>
      <w:sz w:val="24"/>
      <w:szCs w:val="24"/>
      <w:lang w:eastAsia="zh-CN"/>
    </w:rPr>
  </w:style>
  <w:style w:type="character" w:styleId="LineNumber">
    <w:name w:val="line number"/>
    <w:basedOn w:val="DefaultParagraphFont"/>
    <w:unhideWhenUsed/>
    <w:rsid w:val="0051575C"/>
  </w:style>
  <w:style w:type="character" w:customStyle="1" w:styleId="Heading1Char">
    <w:name w:val="Heading 1 Char"/>
    <w:basedOn w:val="DefaultParagraphFont"/>
    <w:link w:val="Heading1"/>
    <w:uiPriority w:val="9"/>
    <w:rsid w:val="0063469A"/>
    <w:rPr>
      <w:rFonts w:eastAsia="Times New Roman"/>
      <w:b/>
      <w:bCs/>
      <w:color w:val="000000"/>
      <w:kern w:val="36"/>
      <w:sz w:val="33"/>
      <w:szCs w:val="33"/>
      <w:lang w:eastAsia="en-GB"/>
    </w:rPr>
  </w:style>
  <w:style w:type="character" w:customStyle="1" w:styleId="highlight2">
    <w:name w:val="highlight2"/>
    <w:basedOn w:val="DefaultParagraphFont"/>
    <w:rsid w:val="00634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75C"/>
    <w:rPr>
      <w:sz w:val="24"/>
      <w:szCs w:val="24"/>
      <w:lang w:eastAsia="zh-CN"/>
    </w:rPr>
  </w:style>
  <w:style w:type="paragraph" w:styleId="Heading1">
    <w:name w:val="heading 1"/>
    <w:basedOn w:val="Normal"/>
    <w:link w:val="Heading1Char"/>
    <w:uiPriority w:val="9"/>
    <w:qFormat/>
    <w:rsid w:val="0063469A"/>
    <w:pPr>
      <w:spacing w:before="240" w:after="120"/>
      <w:outlineLvl w:val="0"/>
    </w:pPr>
    <w:rPr>
      <w:rFonts w:eastAsia="Times New Roman"/>
      <w:b/>
      <w:bCs/>
      <w:color w:val="000000"/>
      <w:kern w:val="36"/>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1575C"/>
    <w:rPr>
      <w:rFonts w:ascii="Calibri" w:hAnsi="Calibri" w:cs="Consolas"/>
      <w:sz w:val="22"/>
      <w:szCs w:val="21"/>
      <w:lang w:eastAsia="en-US"/>
    </w:rPr>
  </w:style>
  <w:style w:type="character" w:customStyle="1" w:styleId="PlainTextChar">
    <w:name w:val="Plain Text Char"/>
    <w:basedOn w:val="DefaultParagraphFont"/>
    <w:link w:val="PlainText"/>
    <w:uiPriority w:val="99"/>
    <w:rsid w:val="0051575C"/>
    <w:rPr>
      <w:rFonts w:ascii="Calibri" w:hAnsi="Calibri" w:cs="Consolas"/>
      <w:sz w:val="22"/>
      <w:szCs w:val="21"/>
    </w:rPr>
  </w:style>
  <w:style w:type="character" w:styleId="CommentReference">
    <w:name w:val="annotation reference"/>
    <w:basedOn w:val="DefaultParagraphFont"/>
    <w:rsid w:val="0051575C"/>
    <w:rPr>
      <w:sz w:val="16"/>
      <w:szCs w:val="16"/>
    </w:rPr>
  </w:style>
  <w:style w:type="paragraph" w:styleId="CommentText">
    <w:name w:val="annotation text"/>
    <w:basedOn w:val="Normal"/>
    <w:link w:val="CommentTextChar"/>
    <w:rsid w:val="0051575C"/>
    <w:rPr>
      <w:sz w:val="20"/>
      <w:szCs w:val="20"/>
    </w:rPr>
  </w:style>
  <w:style w:type="character" w:customStyle="1" w:styleId="CommentTextChar">
    <w:name w:val="Comment Text Char"/>
    <w:basedOn w:val="DefaultParagraphFont"/>
    <w:link w:val="CommentText"/>
    <w:rsid w:val="0051575C"/>
    <w:rPr>
      <w:lang w:eastAsia="zh-CN"/>
    </w:rPr>
  </w:style>
  <w:style w:type="paragraph" w:styleId="CommentSubject">
    <w:name w:val="annotation subject"/>
    <w:basedOn w:val="CommentText"/>
    <w:next w:val="CommentText"/>
    <w:link w:val="CommentSubjectChar"/>
    <w:rsid w:val="0051575C"/>
    <w:rPr>
      <w:b/>
      <w:bCs/>
    </w:rPr>
  </w:style>
  <w:style w:type="character" w:customStyle="1" w:styleId="CommentSubjectChar">
    <w:name w:val="Comment Subject Char"/>
    <w:basedOn w:val="CommentTextChar"/>
    <w:link w:val="CommentSubject"/>
    <w:rsid w:val="0051575C"/>
    <w:rPr>
      <w:b/>
      <w:bCs/>
      <w:lang w:eastAsia="zh-CN"/>
    </w:rPr>
  </w:style>
  <w:style w:type="paragraph" w:styleId="BalloonText">
    <w:name w:val="Balloon Text"/>
    <w:basedOn w:val="Normal"/>
    <w:link w:val="BalloonTextChar"/>
    <w:rsid w:val="0051575C"/>
    <w:rPr>
      <w:rFonts w:ascii="Tahoma" w:hAnsi="Tahoma" w:cs="Tahoma"/>
      <w:sz w:val="16"/>
      <w:szCs w:val="16"/>
    </w:rPr>
  </w:style>
  <w:style w:type="character" w:customStyle="1" w:styleId="BalloonTextChar">
    <w:name w:val="Balloon Text Char"/>
    <w:basedOn w:val="DefaultParagraphFont"/>
    <w:link w:val="BalloonText"/>
    <w:rsid w:val="0051575C"/>
    <w:rPr>
      <w:rFonts w:ascii="Tahoma" w:hAnsi="Tahoma" w:cs="Tahoma"/>
      <w:sz w:val="16"/>
      <w:szCs w:val="16"/>
      <w:lang w:eastAsia="zh-CN"/>
    </w:rPr>
  </w:style>
  <w:style w:type="character" w:styleId="Hyperlink">
    <w:name w:val="Hyperlink"/>
    <w:basedOn w:val="DefaultParagraphFont"/>
    <w:rsid w:val="0051575C"/>
    <w:rPr>
      <w:color w:val="0563C1" w:themeColor="hyperlink"/>
      <w:u w:val="single"/>
    </w:rPr>
  </w:style>
  <w:style w:type="character" w:customStyle="1" w:styleId="apple-converted-space">
    <w:name w:val="apple-converted-space"/>
    <w:basedOn w:val="DefaultParagraphFont"/>
    <w:rsid w:val="0051575C"/>
  </w:style>
  <w:style w:type="paragraph" w:styleId="ListParagraph">
    <w:name w:val="List Paragraph"/>
    <w:basedOn w:val="Normal"/>
    <w:uiPriority w:val="34"/>
    <w:qFormat/>
    <w:rsid w:val="0051575C"/>
    <w:pPr>
      <w:spacing w:after="200" w:line="276" w:lineRule="auto"/>
      <w:ind w:left="720"/>
      <w:contextualSpacing/>
    </w:pPr>
    <w:rPr>
      <w:rFonts w:ascii="Calibri" w:eastAsia="Times New Roman" w:hAnsi="Calibri"/>
      <w:sz w:val="22"/>
      <w:szCs w:val="22"/>
      <w:lang w:eastAsia="en-US"/>
    </w:rPr>
  </w:style>
  <w:style w:type="paragraph" w:customStyle="1" w:styleId="Default">
    <w:name w:val="Default"/>
    <w:rsid w:val="0051575C"/>
    <w:pPr>
      <w:autoSpaceDE w:val="0"/>
      <w:autoSpaceDN w:val="0"/>
      <w:adjustRightInd w:val="0"/>
    </w:pPr>
    <w:rPr>
      <w:color w:val="000000"/>
      <w:sz w:val="24"/>
      <w:szCs w:val="24"/>
    </w:rPr>
  </w:style>
  <w:style w:type="paragraph" w:styleId="Caption">
    <w:name w:val="caption"/>
    <w:basedOn w:val="Normal"/>
    <w:next w:val="Normal"/>
    <w:uiPriority w:val="35"/>
    <w:unhideWhenUsed/>
    <w:qFormat/>
    <w:rsid w:val="0051575C"/>
    <w:pPr>
      <w:spacing w:after="200"/>
    </w:pPr>
    <w:rPr>
      <w:rFonts w:asciiTheme="minorHAnsi" w:eastAsiaTheme="minorEastAsia" w:hAnsiTheme="minorHAnsi" w:cstheme="minorBidi"/>
      <w:b/>
      <w:bCs/>
      <w:color w:val="5B9BD5" w:themeColor="accent1"/>
      <w:sz w:val="18"/>
      <w:szCs w:val="18"/>
    </w:rPr>
  </w:style>
  <w:style w:type="character" w:styleId="PlaceholderText">
    <w:name w:val="Placeholder Text"/>
    <w:basedOn w:val="DefaultParagraphFont"/>
    <w:uiPriority w:val="99"/>
    <w:semiHidden/>
    <w:rsid w:val="0051575C"/>
    <w:rPr>
      <w:color w:val="808080"/>
    </w:rPr>
  </w:style>
  <w:style w:type="paragraph" w:customStyle="1" w:styleId="EndNoteBibliographyTitle">
    <w:name w:val="EndNote Bibliography Title"/>
    <w:basedOn w:val="Normal"/>
    <w:link w:val="EndNoteBibliographyTitleChar"/>
    <w:rsid w:val="0051575C"/>
    <w:pPr>
      <w:jc w:val="center"/>
    </w:pPr>
    <w:rPr>
      <w:noProof/>
    </w:rPr>
  </w:style>
  <w:style w:type="character" w:customStyle="1" w:styleId="EndNoteBibliographyTitleChar">
    <w:name w:val="EndNote Bibliography Title Char"/>
    <w:basedOn w:val="DefaultParagraphFont"/>
    <w:link w:val="EndNoteBibliographyTitle"/>
    <w:rsid w:val="0051575C"/>
    <w:rPr>
      <w:noProof/>
      <w:sz w:val="24"/>
      <w:szCs w:val="24"/>
      <w:lang w:eastAsia="zh-CN"/>
    </w:rPr>
  </w:style>
  <w:style w:type="paragraph" w:customStyle="1" w:styleId="EndNoteBibliography">
    <w:name w:val="EndNote Bibliography"/>
    <w:basedOn w:val="Normal"/>
    <w:link w:val="EndNoteBibliographyChar"/>
    <w:rsid w:val="0051575C"/>
    <w:rPr>
      <w:noProof/>
    </w:rPr>
  </w:style>
  <w:style w:type="character" w:customStyle="1" w:styleId="EndNoteBibliographyChar">
    <w:name w:val="EndNote Bibliography Char"/>
    <w:basedOn w:val="DefaultParagraphFont"/>
    <w:link w:val="EndNoteBibliography"/>
    <w:rsid w:val="0051575C"/>
    <w:rPr>
      <w:noProof/>
      <w:sz w:val="24"/>
      <w:szCs w:val="24"/>
      <w:lang w:eastAsia="zh-CN"/>
    </w:rPr>
  </w:style>
  <w:style w:type="character" w:styleId="Emphasis">
    <w:name w:val="Emphasis"/>
    <w:basedOn w:val="DefaultParagraphFont"/>
    <w:uiPriority w:val="20"/>
    <w:qFormat/>
    <w:rsid w:val="0051575C"/>
    <w:rPr>
      <w:i/>
      <w:iCs/>
    </w:rPr>
  </w:style>
  <w:style w:type="paragraph" w:customStyle="1" w:styleId="Title1">
    <w:name w:val="Title1"/>
    <w:basedOn w:val="Normal"/>
    <w:rsid w:val="0051575C"/>
    <w:pPr>
      <w:spacing w:before="100" w:beforeAutospacing="1" w:after="100" w:afterAutospacing="1"/>
    </w:pPr>
    <w:rPr>
      <w:rFonts w:eastAsia="Times New Roman"/>
      <w:lang w:val="en-US" w:eastAsia="en-US"/>
    </w:rPr>
  </w:style>
  <w:style w:type="paragraph" w:customStyle="1" w:styleId="desc">
    <w:name w:val="desc"/>
    <w:basedOn w:val="Normal"/>
    <w:rsid w:val="0051575C"/>
    <w:pPr>
      <w:spacing w:before="100" w:beforeAutospacing="1" w:after="100" w:afterAutospacing="1"/>
    </w:pPr>
    <w:rPr>
      <w:rFonts w:eastAsia="Times New Roman"/>
      <w:lang w:val="en-US" w:eastAsia="en-US"/>
    </w:rPr>
  </w:style>
  <w:style w:type="paragraph" w:customStyle="1" w:styleId="details">
    <w:name w:val="details"/>
    <w:basedOn w:val="Normal"/>
    <w:rsid w:val="0051575C"/>
    <w:pPr>
      <w:spacing w:before="100" w:beforeAutospacing="1" w:after="100" w:afterAutospacing="1"/>
    </w:pPr>
    <w:rPr>
      <w:rFonts w:eastAsia="Times New Roman"/>
      <w:lang w:val="en-US" w:eastAsia="en-US"/>
    </w:rPr>
  </w:style>
  <w:style w:type="character" w:customStyle="1" w:styleId="jrnl">
    <w:name w:val="jrnl"/>
    <w:basedOn w:val="DefaultParagraphFont"/>
    <w:rsid w:val="0051575C"/>
  </w:style>
  <w:style w:type="character" w:styleId="FollowedHyperlink">
    <w:name w:val="FollowedHyperlink"/>
    <w:basedOn w:val="DefaultParagraphFont"/>
    <w:unhideWhenUsed/>
    <w:rsid w:val="0051575C"/>
    <w:rPr>
      <w:color w:val="954F72" w:themeColor="followedHyperlink"/>
      <w:u w:val="single"/>
    </w:rPr>
  </w:style>
  <w:style w:type="paragraph" w:styleId="NormalWeb">
    <w:name w:val="Normal (Web)"/>
    <w:basedOn w:val="Normal"/>
    <w:uiPriority w:val="99"/>
    <w:unhideWhenUsed/>
    <w:rsid w:val="0051575C"/>
    <w:pPr>
      <w:spacing w:before="100" w:beforeAutospacing="1" w:after="100" w:afterAutospacing="1"/>
    </w:pPr>
    <w:rPr>
      <w:rFonts w:eastAsiaTheme="minorEastAsia"/>
      <w:lang w:eastAsia="en-GB"/>
    </w:rPr>
  </w:style>
  <w:style w:type="paragraph" w:styleId="Revision">
    <w:name w:val="Revision"/>
    <w:hidden/>
    <w:uiPriority w:val="99"/>
    <w:semiHidden/>
    <w:rsid w:val="0051575C"/>
    <w:rPr>
      <w:sz w:val="24"/>
      <w:szCs w:val="24"/>
      <w:lang w:eastAsia="zh-CN"/>
    </w:rPr>
  </w:style>
  <w:style w:type="character" w:styleId="LineNumber">
    <w:name w:val="line number"/>
    <w:basedOn w:val="DefaultParagraphFont"/>
    <w:unhideWhenUsed/>
    <w:rsid w:val="0051575C"/>
  </w:style>
  <w:style w:type="character" w:customStyle="1" w:styleId="Heading1Char">
    <w:name w:val="Heading 1 Char"/>
    <w:basedOn w:val="DefaultParagraphFont"/>
    <w:link w:val="Heading1"/>
    <w:uiPriority w:val="9"/>
    <w:rsid w:val="0063469A"/>
    <w:rPr>
      <w:rFonts w:eastAsia="Times New Roman"/>
      <w:b/>
      <w:bCs/>
      <w:color w:val="000000"/>
      <w:kern w:val="36"/>
      <w:sz w:val="33"/>
      <w:szCs w:val="33"/>
      <w:lang w:eastAsia="en-GB"/>
    </w:rPr>
  </w:style>
  <w:style w:type="character" w:customStyle="1" w:styleId="highlight2">
    <w:name w:val="highlight2"/>
    <w:basedOn w:val="DefaultParagraphFont"/>
    <w:rsid w:val="0063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46">
      <w:bodyDiv w:val="1"/>
      <w:marLeft w:val="0"/>
      <w:marRight w:val="0"/>
      <w:marTop w:val="0"/>
      <w:marBottom w:val="0"/>
      <w:divBdr>
        <w:top w:val="none" w:sz="0" w:space="0" w:color="auto"/>
        <w:left w:val="none" w:sz="0" w:space="0" w:color="auto"/>
        <w:bottom w:val="none" w:sz="0" w:space="0" w:color="auto"/>
        <w:right w:val="none" w:sz="0" w:space="0" w:color="auto"/>
      </w:divBdr>
      <w:divsChild>
        <w:div w:id="924340123">
          <w:marLeft w:val="0"/>
          <w:marRight w:val="1"/>
          <w:marTop w:val="0"/>
          <w:marBottom w:val="0"/>
          <w:divBdr>
            <w:top w:val="none" w:sz="0" w:space="0" w:color="auto"/>
            <w:left w:val="none" w:sz="0" w:space="0" w:color="auto"/>
            <w:bottom w:val="none" w:sz="0" w:space="0" w:color="auto"/>
            <w:right w:val="none" w:sz="0" w:space="0" w:color="auto"/>
          </w:divBdr>
          <w:divsChild>
            <w:div w:id="943074739">
              <w:marLeft w:val="0"/>
              <w:marRight w:val="0"/>
              <w:marTop w:val="0"/>
              <w:marBottom w:val="0"/>
              <w:divBdr>
                <w:top w:val="none" w:sz="0" w:space="0" w:color="auto"/>
                <w:left w:val="none" w:sz="0" w:space="0" w:color="auto"/>
                <w:bottom w:val="none" w:sz="0" w:space="0" w:color="auto"/>
                <w:right w:val="none" w:sz="0" w:space="0" w:color="auto"/>
              </w:divBdr>
              <w:divsChild>
                <w:div w:id="878201662">
                  <w:marLeft w:val="0"/>
                  <w:marRight w:val="1"/>
                  <w:marTop w:val="0"/>
                  <w:marBottom w:val="0"/>
                  <w:divBdr>
                    <w:top w:val="none" w:sz="0" w:space="0" w:color="auto"/>
                    <w:left w:val="none" w:sz="0" w:space="0" w:color="auto"/>
                    <w:bottom w:val="none" w:sz="0" w:space="0" w:color="auto"/>
                    <w:right w:val="none" w:sz="0" w:space="0" w:color="auto"/>
                  </w:divBdr>
                  <w:divsChild>
                    <w:div w:id="1496410928">
                      <w:marLeft w:val="0"/>
                      <w:marRight w:val="0"/>
                      <w:marTop w:val="0"/>
                      <w:marBottom w:val="0"/>
                      <w:divBdr>
                        <w:top w:val="none" w:sz="0" w:space="0" w:color="auto"/>
                        <w:left w:val="none" w:sz="0" w:space="0" w:color="auto"/>
                        <w:bottom w:val="none" w:sz="0" w:space="0" w:color="auto"/>
                        <w:right w:val="none" w:sz="0" w:space="0" w:color="auto"/>
                      </w:divBdr>
                      <w:divsChild>
                        <w:div w:id="621300333">
                          <w:marLeft w:val="0"/>
                          <w:marRight w:val="0"/>
                          <w:marTop w:val="0"/>
                          <w:marBottom w:val="0"/>
                          <w:divBdr>
                            <w:top w:val="none" w:sz="0" w:space="0" w:color="auto"/>
                            <w:left w:val="none" w:sz="0" w:space="0" w:color="auto"/>
                            <w:bottom w:val="none" w:sz="0" w:space="0" w:color="auto"/>
                            <w:right w:val="none" w:sz="0" w:space="0" w:color="auto"/>
                          </w:divBdr>
                          <w:divsChild>
                            <w:div w:id="1438521016">
                              <w:marLeft w:val="0"/>
                              <w:marRight w:val="0"/>
                              <w:marTop w:val="120"/>
                              <w:marBottom w:val="360"/>
                              <w:divBdr>
                                <w:top w:val="none" w:sz="0" w:space="0" w:color="auto"/>
                                <w:left w:val="none" w:sz="0" w:space="0" w:color="auto"/>
                                <w:bottom w:val="none" w:sz="0" w:space="0" w:color="auto"/>
                                <w:right w:val="none" w:sz="0" w:space="0" w:color="auto"/>
                              </w:divBdr>
                              <w:divsChild>
                                <w:div w:id="1041710723">
                                  <w:marLeft w:val="0"/>
                                  <w:marRight w:val="0"/>
                                  <w:marTop w:val="0"/>
                                  <w:marBottom w:val="0"/>
                                  <w:divBdr>
                                    <w:top w:val="none" w:sz="0" w:space="0" w:color="auto"/>
                                    <w:left w:val="none" w:sz="0" w:space="0" w:color="auto"/>
                                    <w:bottom w:val="none" w:sz="0" w:space="0" w:color="auto"/>
                                    <w:right w:val="none" w:sz="0" w:space="0" w:color="auto"/>
                                  </w:divBdr>
                                </w:div>
                                <w:div w:id="9874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16002">
      <w:bodyDiv w:val="1"/>
      <w:marLeft w:val="0"/>
      <w:marRight w:val="0"/>
      <w:marTop w:val="0"/>
      <w:marBottom w:val="0"/>
      <w:divBdr>
        <w:top w:val="none" w:sz="0" w:space="0" w:color="auto"/>
        <w:left w:val="none" w:sz="0" w:space="0" w:color="auto"/>
        <w:bottom w:val="none" w:sz="0" w:space="0" w:color="auto"/>
        <w:right w:val="none" w:sz="0" w:space="0" w:color="auto"/>
      </w:divBdr>
      <w:divsChild>
        <w:div w:id="438912936">
          <w:marLeft w:val="0"/>
          <w:marRight w:val="1"/>
          <w:marTop w:val="0"/>
          <w:marBottom w:val="0"/>
          <w:divBdr>
            <w:top w:val="none" w:sz="0" w:space="0" w:color="auto"/>
            <w:left w:val="none" w:sz="0" w:space="0" w:color="auto"/>
            <w:bottom w:val="none" w:sz="0" w:space="0" w:color="auto"/>
            <w:right w:val="none" w:sz="0" w:space="0" w:color="auto"/>
          </w:divBdr>
          <w:divsChild>
            <w:div w:id="1524519585">
              <w:marLeft w:val="0"/>
              <w:marRight w:val="0"/>
              <w:marTop w:val="0"/>
              <w:marBottom w:val="0"/>
              <w:divBdr>
                <w:top w:val="none" w:sz="0" w:space="0" w:color="auto"/>
                <w:left w:val="none" w:sz="0" w:space="0" w:color="auto"/>
                <w:bottom w:val="none" w:sz="0" w:space="0" w:color="auto"/>
                <w:right w:val="none" w:sz="0" w:space="0" w:color="auto"/>
              </w:divBdr>
              <w:divsChild>
                <w:div w:id="114252715">
                  <w:marLeft w:val="0"/>
                  <w:marRight w:val="1"/>
                  <w:marTop w:val="0"/>
                  <w:marBottom w:val="0"/>
                  <w:divBdr>
                    <w:top w:val="none" w:sz="0" w:space="0" w:color="auto"/>
                    <w:left w:val="none" w:sz="0" w:space="0" w:color="auto"/>
                    <w:bottom w:val="none" w:sz="0" w:space="0" w:color="auto"/>
                    <w:right w:val="none" w:sz="0" w:space="0" w:color="auto"/>
                  </w:divBdr>
                  <w:divsChild>
                    <w:div w:id="1325551835">
                      <w:marLeft w:val="0"/>
                      <w:marRight w:val="0"/>
                      <w:marTop w:val="0"/>
                      <w:marBottom w:val="0"/>
                      <w:divBdr>
                        <w:top w:val="none" w:sz="0" w:space="0" w:color="auto"/>
                        <w:left w:val="none" w:sz="0" w:space="0" w:color="auto"/>
                        <w:bottom w:val="none" w:sz="0" w:space="0" w:color="auto"/>
                        <w:right w:val="none" w:sz="0" w:space="0" w:color="auto"/>
                      </w:divBdr>
                      <w:divsChild>
                        <w:div w:id="96147219">
                          <w:marLeft w:val="0"/>
                          <w:marRight w:val="0"/>
                          <w:marTop w:val="0"/>
                          <w:marBottom w:val="0"/>
                          <w:divBdr>
                            <w:top w:val="none" w:sz="0" w:space="0" w:color="auto"/>
                            <w:left w:val="none" w:sz="0" w:space="0" w:color="auto"/>
                            <w:bottom w:val="none" w:sz="0" w:space="0" w:color="auto"/>
                            <w:right w:val="none" w:sz="0" w:space="0" w:color="auto"/>
                          </w:divBdr>
                          <w:divsChild>
                            <w:div w:id="404885021">
                              <w:marLeft w:val="0"/>
                              <w:marRight w:val="0"/>
                              <w:marTop w:val="120"/>
                              <w:marBottom w:val="360"/>
                              <w:divBdr>
                                <w:top w:val="none" w:sz="0" w:space="0" w:color="auto"/>
                                <w:left w:val="none" w:sz="0" w:space="0" w:color="auto"/>
                                <w:bottom w:val="none" w:sz="0" w:space="0" w:color="auto"/>
                                <w:right w:val="none" w:sz="0" w:space="0" w:color="auto"/>
                              </w:divBdr>
                              <w:divsChild>
                                <w:div w:id="256141722">
                                  <w:marLeft w:val="0"/>
                                  <w:marRight w:val="0"/>
                                  <w:marTop w:val="0"/>
                                  <w:marBottom w:val="0"/>
                                  <w:divBdr>
                                    <w:top w:val="none" w:sz="0" w:space="0" w:color="auto"/>
                                    <w:left w:val="none" w:sz="0" w:space="0" w:color="auto"/>
                                    <w:bottom w:val="none" w:sz="0" w:space="0" w:color="auto"/>
                                    <w:right w:val="none" w:sz="0" w:space="0" w:color="auto"/>
                                  </w:divBdr>
                                </w:div>
                                <w:div w:id="13862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05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A29E7-A38D-4C5B-9B1F-24BA3FC1C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22</Pages>
  <Words>5065</Words>
  <Characters>28037</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Howlin R.P.</dc:creator>
  <cp:keywords/>
  <dc:description/>
  <cp:lastModifiedBy>Byatt</cp:lastModifiedBy>
  <cp:revision>16</cp:revision>
  <dcterms:created xsi:type="dcterms:W3CDTF">2015-04-13T09:39:00Z</dcterms:created>
  <dcterms:modified xsi:type="dcterms:W3CDTF">2015-05-29T11:31:00Z</dcterms:modified>
</cp:coreProperties>
</file>