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85" w:rsidRDefault="003B6F25" w:rsidP="006342BA">
      <w:pPr>
        <w:spacing w:after="120" w:line="480" w:lineRule="auto"/>
        <w:jc w:val="center"/>
        <w:rPr>
          <w:b/>
        </w:rPr>
      </w:pPr>
      <w:r>
        <w:rPr>
          <w:b/>
        </w:rPr>
        <w:t>EU Leverage and Democratic B</w:t>
      </w:r>
      <w:r w:rsidR="006043DD" w:rsidRPr="00FE62EF">
        <w:rPr>
          <w:b/>
        </w:rPr>
        <w:t>ack</w:t>
      </w:r>
      <w:r>
        <w:rPr>
          <w:b/>
        </w:rPr>
        <w:t xml:space="preserve">sliding in </w:t>
      </w:r>
      <w:r w:rsidR="000C765E">
        <w:rPr>
          <w:b/>
        </w:rPr>
        <w:t xml:space="preserve">Central and </w:t>
      </w:r>
      <w:r>
        <w:rPr>
          <w:b/>
        </w:rPr>
        <w:t>Eastern Europe: the C</w:t>
      </w:r>
      <w:r w:rsidR="006043DD" w:rsidRPr="00FE62EF">
        <w:rPr>
          <w:b/>
        </w:rPr>
        <w:t>ase of Romania</w:t>
      </w:r>
    </w:p>
    <w:p w:rsidR="000F22D5" w:rsidRDefault="000F22D5" w:rsidP="006342BA">
      <w:pPr>
        <w:spacing w:after="120" w:line="480" w:lineRule="auto"/>
        <w:jc w:val="center"/>
        <w:rPr>
          <w:b/>
        </w:rPr>
      </w:pPr>
      <w:proofErr w:type="spellStart"/>
      <w:r>
        <w:rPr>
          <w:b/>
        </w:rPr>
        <w:t>Ingi</w:t>
      </w:r>
      <w:proofErr w:type="spellEnd"/>
      <w:r>
        <w:rPr>
          <w:b/>
        </w:rPr>
        <w:t xml:space="preserve"> Iusmen</w:t>
      </w:r>
    </w:p>
    <w:p w:rsidR="00505485" w:rsidRDefault="00505485" w:rsidP="006342BA">
      <w:pPr>
        <w:spacing w:line="480" w:lineRule="auto"/>
        <w:jc w:val="both"/>
        <w:rPr>
          <w:b/>
        </w:rPr>
      </w:pPr>
    </w:p>
    <w:p w:rsidR="00803195" w:rsidRDefault="00803195" w:rsidP="006342BA">
      <w:pPr>
        <w:spacing w:line="480" w:lineRule="auto"/>
        <w:jc w:val="both"/>
        <w:rPr>
          <w:b/>
        </w:rPr>
      </w:pPr>
    </w:p>
    <w:p w:rsidR="00505485" w:rsidRDefault="00167663" w:rsidP="006342BA">
      <w:pPr>
        <w:spacing w:line="480" w:lineRule="auto"/>
        <w:jc w:val="both"/>
        <w:rPr>
          <w:b/>
        </w:rPr>
      </w:pPr>
      <w:r>
        <w:rPr>
          <w:b/>
        </w:rPr>
        <w:t>ABSTRACT</w:t>
      </w:r>
    </w:p>
    <w:p w:rsidR="002E47A5" w:rsidRDefault="002E47A5" w:rsidP="006342BA">
      <w:pPr>
        <w:spacing w:line="480" w:lineRule="auto"/>
        <w:jc w:val="both"/>
        <w:rPr>
          <w:b/>
        </w:rPr>
      </w:pPr>
    </w:p>
    <w:p w:rsidR="009432B1" w:rsidRPr="00770291" w:rsidRDefault="009432B1" w:rsidP="00FA29AE">
      <w:pPr>
        <w:spacing w:after="120" w:line="480" w:lineRule="auto"/>
        <w:jc w:val="both"/>
        <w:rPr>
          <w:iCs/>
        </w:rPr>
      </w:pPr>
      <w:r w:rsidRPr="00770291">
        <w:rPr>
          <w:iCs/>
        </w:rPr>
        <w:t>This article examines the effectiveness of European Union (EU)</w:t>
      </w:r>
      <w:r w:rsidR="009A37F3" w:rsidRPr="00770291">
        <w:rPr>
          <w:iCs/>
        </w:rPr>
        <w:t xml:space="preserve"> post-accession</w:t>
      </w:r>
      <w:r w:rsidRPr="00770291">
        <w:rPr>
          <w:iCs/>
        </w:rPr>
        <w:t xml:space="preserve"> leverage to contain democratic backsliding in the Member States by employing as a case study the EU’s intervention concerning the impeachment of </w:t>
      </w:r>
      <w:r w:rsidR="003C0E44" w:rsidRPr="00770291">
        <w:rPr>
          <w:iCs/>
        </w:rPr>
        <w:t xml:space="preserve">the </w:t>
      </w:r>
      <w:r w:rsidRPr="00770291">
        <w:rPr>
          <w:iCs/>
        </w:rPr>
        <w:t xml:space="preserve">Romanian President </w:t>
      </w:r>
      <w:proofErr w:type="spellStart"/>
      <w:r w:rsidRPr="00770291">
        <w:rPr>
          <w:iCs/>
        </w:rPr>
        <w:t>Băsescu</w:t>
      </w:r>
      <w:proofErr w:type="spellEnd"/>
      <w:r w:rsidRPr="00770291">
        <w:rPr>
          <w:iCs/>
        </w:rPr>
        <w:t xml:space="preserve"> </w:t>
      </w:r>
      <w:r w:rsidR="00315E23" w:rsidRPr="00770291">
        <w:rPr>
          <w:iCs/>
        </w:rPr>
        <w:t>in July 2012. It is argued that a set of domestic factors</w:t>
      </w:r>
      <w:r w:rsidR="00A54B7E" w:rsidRPr="00770291">
        <w:rPr>
          <w:iCs/>
        </w:rPr>
        <w:t>, such as political mi</w:t>
      </w:r>
      <w:r w:rsidR="00770291">
        <w:rPr>
          <w:iCs/>
        </w:rPr>
        <w:t>scalculations,</w:t>
      </w:r>
      <w:r w:rsidR="00A54B7E" w:rsidRPr="00770291">
        <w:rPr>
          <w:iCs/>
        </w:rPr>
        <w:t xml:space="preserve"> </w:t>
      </w:r>
      <w:r w:rsidR="006517F0" w:rsidRPr="00770291">
        <w:rPr>
          <w:iCs/>
        </w:rPr>
        <w:t xml:space="preserve">tensions within the ruling </w:t>
      </w:r>
      <w:r w:rsidR="00A54B7E" w:rsidRPr="00770291">
        <w:rPr>
          <w:iCs/>
        </w:rPr>
        <w:t>coalition</w:t>
      </w:r>
      <w:r w:rsidR="00770291" w:rsidRPr="00770291">
        <w:rPr>
          <w:iCs/>
        </w:rPr>
        <w:t xml:space="preserve"> </w:t>
      </w:r>
      <w:r w:rsidR="00770291">
        <w:rPr>
          <w:iCs/>
        </w:rPr>
        <w:t xml:space="preserve">and </w:t>
      </w:r>
      <w:r w:rsidR="00770291" w:rsidRPr="00770291">
        <w:rPr>
          <w:iCs/>
        </w:rPr>
        <w:t>opportunistic action</w:t>
      </w:r>
      <w:r w:rsidR="00770291">
        <w:rPr>
          <w:iCs/>
        </w:rPr>
        <w:t>s</w:t>
      </w:r>
      <w:r w:rsidR="00A54B7E" w:rsidRPr="00770291">
        <w:rPr>
          <w:iCs/>
        </w:rPr>
        <w:t>,</w:t>
      </w:r>
      <w:r w:rsidR="00315E23" w:rsidRPr="00770291">
        <w:rPr>
          <w:iCs/>
        </w:rPr>
        <w:t xml:space="preserve"> facilitated the success of EU </w:t>
      </w:r>
      <w:r w:rsidR="00A54B7E" w:rsidRPr="00770291">
        <w:rPr>
          <w:iCs/>
        </w:rPr>
        <w:t xml:space="preserve">material </w:t>
      </w:r>
      <w:r w:rsidR="00315E23" w:rsidRPr="00770291">
        <w:rPr>
          <w:iCs/>
        </w:rPr>
        <w:t>leverage</w:t>
      </w:r>
      <w:r w:rsidR="00770291">
        <w:rPr>
          <w:iCs/>
        </w:rPr>
        <w:t xml:space="preserve"> to halt </w:t>
      </w:r>
      <w:r w:rsidR="00A54B7E" w:rsidRPr="00770291">
        <w:rPr>
          <w:iCs/>
        </w:rPr>
        <w:t xml:space="preserve">democratic deterioration in Romania. </w:t>
      </w:r>
      <w:r w:rsidR="00770291">
        <w:rPr>
          <w:iCs/>
        </w:rPr>
        <w:t xml:space="preserve">The </w:t>
      </w:r>
      <w:r w:rsidR="00FA29AE">
        <w:rPr>
          <w:iCs/>
        </w:rPr>
        <w:t xml:space="preserve">comparison drawn </w:t>
      </w:r>
      <w:r w:rsidRPr="00770291">
        <w:rPr>
          <w:iCs/>
        </w:rPr>
        <w:t>with the anti-democratic turn in Hungary demons</w:t>
      </w:r>
      <w:r w:rsidR="00770291">
        <w:rPr>
          <w:iCs/>
        </w:rPr>
        <w:t>trate</w:t>
      </w:r>
      <w:r w:rsidR="004F2A3A">
        <w:rPr>
          <w:iCs/>
        </w:rPr>
        <w:t>s</w:t>
      </w:r>
      <w:r w:rsidRPr="00770291">
        <w:rPr>
          <w:iCs/>
        </w:rPr>
        <w:t xml:space="preserve"> that</w:t>
      </w:r>
      <w:r w:rsidR="00315E23" w:rsidRPr="00770291">
        <w:rPr>
          <w:iCs/>
        </w:rPr>
        <w:t xml:space="preserve"> f</w:t>
      </w:r>
      <w:r w:rsidR="00770291">
        <w:rPr>
          <w:iCs/>
        </w:rPr>
        <w:t xml:space="preserve">acilitating domestic conditions, available </w:t>
      </w:r>
      <w:r w:rsidRPr="00770291">
        <w:rPr>
          <w:iCs/>
        </w:rPr>
        <w:t xml:space="preserve">in the Romanian case but lacking in the Hungarian one, </w:t>
      </w:r>
      <w:r w:rsidR="00FA29AE">
        <w:rPr>
          <w:iCs/>
        </w:rPr>
        <w:t>can</w:t>
      </w:r>
      <w:r w:rsidR="00315E23" w:rsidRPr="00770291">
        <w:rPr>
          <w:iCs/>
        </w:rPr>
        <w:t xml:space="preserve"> affect the</w:t>
      </w:r>
      <w:r w:rsidR="00770291">
        <w:rPr>
          <w:iCs/>
        </w:rPr>
        <w:t xml:space="preserve"> exercise of</w:t>
      </w:r>
      <w:r w:rsidR="00C20EDE">
        <w:rPr>
          <w:iCs/>
        </w:rPr>
        <w:t xml:space="preserve"> </w:t>
      </w:r>
      <w:r w:rsidR="006342BA">
        <w:rPr>
          <w:iCs/>
        </w:rPr>
        <w:t xml:space="preserve">EU </w:t>
      </w:r>
      <w:r w:rsidR="007A646A">
        <w:rPr>
          <w:iCs/>
        </w:rPr>
        <w:t>post</w:t>
      </w:r>
      <w:r w:rsidR="00AC06CA">
        <w:rPr>
          <w:iCs/>
        </w:rPr>
        <w:t>-accession</w:t>
      </w:r>
      <w:r w:rsidR="007A646A">
        <w:rPr>
          <w:iCs/>
        </w:rPr>
        <w:t xml:space="preserve"> </w:t>
      </w:r>
      <w:r w:rsidRPr="00770291">
        <w:rPr>
          <w:iCs/>
        </w:rPr>
        <w:t>leverage to contain democratic regression in the Member States.</w:t>
      </w:r>
    </w:p>
    <w:p w:rsidR="006907C7" w:rsidRDefault="006907C7" w:rsidP="006342BA">
      <w:pPr>
        <w:spacing w:line="480" w:lineRule="auto"/>
        <w:rPr>
          <w:b/>
        </w:rPr>
      </w:pPr>
    </w:p>
    <w:p w:rsidR="006907C7" w:rsidRPr="000E6C89" w:rsidRDefault="000E6C89" w:rsidP="006342BA">
      <w:pPr>
        <w:spacing w:line="480" w:lineRule="auto"/>
        <w:rPr>
          <w:b/>
          <w:iCs/>
        </w:rPr>
      </w:pPr>
      <w:r>
        <w:rPr>
          <w:b/>
          <w:iCs/>
        </w:rPr>
        <w:t>Word count: 8,491 (excluding abstract)</w:t>
      </w:r>
    </w:p>
    <w:p w:rsidR="00DB25FB" w:rsidRDefault="00DB25FB" w:rsidP="006342BA">
      <w:pPr>
        <w:spacing w:line="480" w:lineRule="auto"/>
        <w:rPr>
          <w:b/>
          <w:iCs/>
        </w:rPr>
      </w:pPr>
    </w:p>
    <w:p w:rsidR="00253934" w:rsidRDefault="00253934" w:rsidP="006342BA">
      <w:pPr>
        <w:spacing w:line="480" w:lineRule="auto"/>
        <w:rPr>
          <w:b/>
        </w:rPr>
      </w:pPr>
    </w:p>
    <w:p w:rsidR="00FA0765" w:rsidRDefault="00FA0765" w:rsidP="006342BA">
      <w:pPr>
        <w:spacing w:line="480" w:lineRule="auto"/>
        <w:rPr>
          <w:b/>
        </w:rPr>
      </w:pPr>
    </w:p>
    <w:p w:rsidR="003B6F25" w:rsidRPr="00FE62EF" w:rsidRDefault="003B6F25" w:rsidP="006342BA">
      <w:pPr>
        <w:spacing w:after="120" w:line="480" w:lineRule="auto"/>
        <w:jc w:val="center"/>
        <w:rPr>
          <w:b/>
        </w:rPr>
      </w:pPr>
      <w:r>
        <w:rPr>
          <w:b/>
        </w:rPr>
        <w:lastRenderedPageBreak/>
        <w:t>EU Leverage and Democratic B</w:t>
      </w:r>
      <w:r w:rsidRPr="00FE62EF">
        <w:rPr>
          <w:b/>
        </w:rPr>
        <w:t>ack</w:t>
      </w:r>
      <w:r>
        <w:rPr>
          <w:b/>
        </w:rPr>
        <w:t xml:space="preserve">sliding in </w:t>
      </w:r>
      <w:r w:rsidR="000C765E">
        <w:rPr>
          <w:b/>
        </w:rPr>
        <w:t xml:space="preserve">Central and </w:t>
      </w:r>
      <w:r>
        <w:rPr>
          <w:b/>
        </w:rPr>
        <w:t>Eastern Europe: the C</w:t>
      </w:r>
      <w:r w:rsidRPr="00FE62EF">
        <w:rPr>
          <w:b/>
        </w:rPr>
        <w:t>ase of Romania</w:t>
      </w:r>
    </w:p>
    <w:p w:rsidR="00167663" w:rsidRDefault="00167663" w:rsidP="006342BA">
      <w:pPr>
        <w:spacing w:line="480" w:lineRule="auto"/>
        <w:rPr>
          <w:rStyle w:val="googqs-tidbit1"/>
          <w:i/>
          <w:lang w:val="en-US"/>
        </w:rPr>
      </w:pPr>
    </w:p>
    <w:p w:rsidR="006563CE" w:rsidRDefault="006563CE" w:rsidP="006342BA">
      <w:pPr>
        <w:spacing w:line="480" w:lineRule="auto"/>
      </w:pPr>
    </w:p>
    <w:p w:rsidR="0066378E" w:rsidRDefault="0066378E" w:rsidP="006342BA">
      <w:pPr>
        <w:spacing w:line="480" w:lineRule="auto"/>
      </w:pPr>
    </w:p>
    <w:p w:rsidR="006907C7" w:rsidRDefault="006907C7" w:rsidP="006342BA">
      <w:pPr>
        <w:spacing w:line="480" w:lineRule="auto"/>
        <w:rPr>
          <w:b/>
        </w:rPr>
      </w:pPr>
      <w:r w:rsidRPr="006907C7">
        <w:rPr>
          <w:b/>
        </w:rPr>
        <w:t>Introduction</w:t>
      </w:r>
      <w:r w:rsidR="008655A9">
        <w:rPr>
          <w:rStyle w:val="FootnoteReference"/>
          <w:b/>
        </w:rPr>
        <w:footnoteReference w:id="1"/>
      </w:r>
    </w:p>
    <w:p w:rsidR="00265A2A" w:rsidRPr="006907C7" w:rsidRDefault="00265A2A" w:rsidP="006342BA">
      <w:pPr>
        <w:spacing w:line="480" w:lineRule="auto"/>
        <w:rPr>
          <w:b/>
        </w:rPr>
      </w:pPr>
    </w:p>
    <w:p w:rsidR="00260318" w:rsidRPr="0084421F" w:rsidRDefault="008B0EF7" w:rsidP="0013053C">
      <w:pPr>
        <w:spacing w:after="120" w:line="480" w:lineRule="auto"/>
        <w:jc w:val="both"/>
      </w:pPr>
      <w:r>
        <w:t xml:space="preserve">European Union (EU) accession conditionality </w:t>
      </w:r>
      <w:r w:rsidR="0013053C">
        <w:t xml:space="preserve">involved </w:t>
      </w:r>
      <w:bookmarkStart w:id="0" w:name="_GoBack"/>
      <w:bookmarkEnd w:id="0"/>
      <w:r>
        <w:t>the promotion of a series of democratic reforms aimed at supporting the Central and E</w:t>
      </w:r>
      <w:r w:rsidRPr="00781932">
        <w:t>ast European countries (CEECs)</w:t>
      </w:r>
      <w:r>
        <w:t xml:space="preserve"> to align their political systems with those in Western Europe (</w:t>
      </w:r>
      <w:proofErr w:type="spellStart"/>
      <w:r>
        <w:t>Schimmelfennig</w:t>
      </w:r>
      <w:proofErr w:type="spellEnd"/>
      <w:r>
        <w:t xml:space="preserve"> and </w:t>
      </w:r>
      <w:proofErr w:type="spellStart"/>
      <w:r>
        <w:t>Sedelmeier</w:t>
      </w:r>
      <w:proofErr w:type="spellEnd"/>
      <w:r w:rsidR="006E0ED0">
        <w:t>,</w:t>
      </w:r>
      <w:r>
        <w:t xml:space="preserve"> 2005; </w:t>
      </w:r>
      <w:proofErr w:type="spellStart"/>
      <w:r>
        <w:t>Vachudova</w:t>
      </w:r>
      <w:proofErr w:type="spellEnd"/>
      <w:r w:rsidR="006E0ED0">
        <w:t>,</w:t>
      </w:r>
      <w:r w:rsidR="00404336">
        <w:t xml:space="preserve"> 2005</w:t>
      </w:r>
      <w:r w:rsidRPr="00781932">
        <w:t>)</w:t>
      </w:r>
      <w:r>
        <w:t>. T</w:t>
      </w:r>
      <w:r w:rsidRPr="00781932">
        <w:t xml:space="preserve">he EU </w:t>
      </w:r>
      <w:r>
        <w:t xml:space="preserve">has </w:t>
      </w:r>
      <w:r w:rsidRPr="00781932">
        <w:t>encouraged political changes that isolated nationalist and an</w:t>
      </w:r>
      <w:r>
        <w:t>tidemocratic forces (Pop-</w:t>
      </w:r>
      <w:proofErr w:type="spellStart"/>
      <w:r>
        <w:t>Elches</w:t>
      </w:r>
      <w:proofErr w:type="spellEnd"/>
      <w:r w:rsidR="006E0ED0">
        <w:t>,</w:t>
      </w:r>
      <w:r>
        <w:t xml:space="preserve"> 2007; </w:t>
      </w:r>
      <w:proofErr w:type="spellStart"/>
      <w:r>
        <w:t>Schimmelfennig</w:t>
      </w:r>
      <w:proofErr w:type="spellEnd"/>
      <w:r w:rsidR="006E0ED0">
        <w:t>,</w:t>
      </w:r>
      <w:r w:rsidRPr="00781932">
        <w:t xml:space="preserve"> 2007).</w:t>
      </w:r>
      <w:r w:rsidRPr="008B0EF7">
        <w:t xml:space="preserve"> </w:t>
      </w:r>
      <w:r w:rsidR="00E018FA">
        <w:t>Nevertheless, t</w:t>
      </w:r>
      <w:r w:rsidR="00542299" w:rsidRPr="00781932">
        <w:t>he</w:t>
      </w:r>
      <w:r w:rsidR="00542299">
        <w:t xml:space="preserve"> recent illiberal turn in </w:t>
      </w:r>
      <w:r w:rsidR="00E018FA">
        <w:t xml:space="preserve">the CEECs </w:t>
      </w:r>
      <w:r w:rsidR="00542299">
        <w:t>(</w:t>
      </w:r>
      <w:proofErr w:type="spellStart"/>
      <w:r w:rsidR="00542299">
        <w:t>Rupnik</w:t>
      </w:r>
      <w:proofErr w:type="spellEnd"/>
      <w:r w:rsidR="00542299">
        <w:t xml:space="preserve">, </w:t>
      </w:r>
      <w:r w:rsidR="002B518C">
        <w:t xml:space="preserve">2007, </w:t>
      </w:r>
      <w:r w:rsidR="00542299">
        <w:t xml:space="preserve">2012; </w:t>
      </w:r>
      <w:proofErr w:type="spellStart"/>
      <w:r w:rsidR="006E0ED0">
        <w:t>Schep</w:t>
      </w:r>
      <w:r w:rsidR="00E018FA">
        <w:t>pele</w:t>
      </w:r>
      <w:proofErr w:type="spellEnd"/>
      <w:r w:rsidR="00E018FA">
        <w:t xml:space="preserve">, 2013) </w:t>
      </w:r>
      <w:r w:rsidR="00542299">
        <w:t>has raised serious doubts about the democratic consolidation of the new Member States (</w:t>
      </w:r>
      <w:proofErr w:type="spellStart"/>
      <w:r w:rsidR="00542299">
        <w:t>Varga</w:t>
      </w:r>
      <w:proofErr w:type="spellEnd"/>
      <w:r w:rsidR="00542299">
        <w:t xml:space="preserve"> and Freyberg-</w:t>
      </w:r>
      <w:proofErr w:type="spellStart"/>
      <w:r w:rsidR="00542299">
        <w:t>Inan</w:t>
      </w:r>
      <w:proofErr w:type="spellEnd"/>
      <w:r w:rsidR="00542299">
        <w:t>, 2012) and has brought to the fore the availability of EU leverage</w:t>
      </w:r>
      <w:r w:rsidR="00E577CE">
        <w:t xml:space="preserve"> </w:t>
      </w:r>
      <w:r w:rsidR="00542299">
        <w:t>to</w:t>
      </w:r>
      <w:r w:rsidR="002B518C">
        <w:t xml:space="preserve"> address democratic backsliding</w:t>
      </w:r>
      <w:r w:rsidR="006E0ED0">
        <w:t xml:space="preserve"> in the Member States</w:t>
      </w:r>
      <w:r w:rsidR="00542299">
        <w:t xml:space="preserve">. </w:t>
      </w:r>
      <w:r w:rsidR="00DB25FB">
        <w:t>Furthermore, t</w:t>
      </w:r>
      <w:r w:rsidR="007605D1">
        <w:t>he</w:t>
      </w:r>
      <w:r w:rsidR="000754D9">
        <w:t xml:space="preserve"> democratic deterioration in these countries</w:t>
      </w:r>
      <w:r w:rsidR="00DB25FB">
        <w:t xml:space="preserve"> </w:t>
      </w:r>
      <w:r w:rsidR="000754D9">
        <w:t xml:space="preserve">raised pertinent questions </w:t>
      </w:r>
      <w:r w:rsidR="00DB25FB">
        <w:t xml:space="preserve">not only </w:t>
      </w:r>
      <w:r w:rsidR="00FA4B00">
        <w:t xml:space="preserve">about </w:t>
      </w:r>
      <w:r w:rsidR="000754D9">
        <w:t xml:space="preserve">the </w:t>
      </w:r>
      <w:r w:rsidR="003E05F3">
        <w:t>availability of</w:t>
      </w:r>
      <w:r w:rsidR="000754D9">
        <w:t xml:space="preserve"> post-accession </w:t>
      </w:r>
      <w:r w:rsidR="000754D9" w:rsidRPr="00542299">
        <w:t xml:space="preserve">leverage </w:t>
      </w:r>
      <w:r w:rsidR="006E0ED0">
        <w:rPr>
          <w:bCs/>
        </w:rPr>
        <w:t xml:space="preserve">to safeguard democratic values </w:t>
      </w:r>
      <w:r w:rsidR="000754D9">
        <w:t>in the</w:t>
      </w:r>
      <w:r w:rsidR="006E0ED0">
        <w:t xml:space="preserve"> Union</w:t>
      </w:r>
      <w:r w:rsidR="0049057E">
        <w:t>, but also</w:t>
      </w:r>
      <w:r w:rsidR="003E05F3">
        <w:t xml:space="preserve"> </w:t>
      </w:r>
      <w:r w:rsidR="0049057E">
        <w:t xml:space="preserve">about the </w:t>
      </w:r>
      <w:r w:rsidR="003E05F3">
        <w:t xml:space="preserve">key </w:t>
      </w:r>
      <w:r w:rsidR="00E018FA">
        <w:t xml:space="preserve">domestic </w:t>
      </w:r>
      <w:r w:rsidR="00DB25FB">
        <w:t>condition</w:t>
      </w:r>
      <w:r w:rsidR="003E05F3">
        <w:t>s that can render this EU leverage effective</w:t>
      </w:r>
      <w:r w:rsidR="00E018FA">
        <w:t xml:space="preserve"> in the first place</w:t>
      </w:r>
      <w:r w:rsidR="003E05F3">
        <w:t xml:space="preserve">. </w:t>
      </w:r>
      <w:r w:rsidR="006563CE">
        <w:t xml:space="preserve">The </w:t>
      </w:r>
      <w:r w:rsidR="00C2180E">
        <w:t>recent examination of t</w:t>
      </w:r>
      <w:r w:rsidR="003E05F3">
        <w:t>he EU’s employment of material leverage and social pressure to counter anti-democratic trends in the CEECs (</w:t>
      </w:r>
      <w:proofErr w:type="spellStart"/>
      <w:r w:rsidR="003E05F3">
        <w:t>Sedelmeier</w:t>
      </w:r>
      <w:proofErr w:type="spellEnd"/>
      <w:r w:rsidR="00B1199B">
        <w:t>,</w:t>
      </w:r>
      <w:r w:rsidR="003E05F3">
        <w:t xml:space="preserve"> 2014) captures only </w:t>
      </w:r>
      <w:r w:rsidR="0084421F">
        <w:t xml:space="preserve">half of the story. Yet, unearthing the key </w:t>
      </w:r>
      <w:r w:rsidR="00C2180E">
        <w:rPr>
          <w:i/>
        </w:rPr>
        <w:t>domestic condition</w:t>
      </w:r>
      <w:r w:rsidR="0084421F" w:rsidRPr="009211A5">
        <w:rPr>
          <w:i/>
        </w:rPr>
        <w:t>s</w:t>
      </w:r>
      <w:r w:rsidR="0084421F">
        <w:t xml:space="preserve"> that can facilitate the effectiveness of EU intervention to redress democratic </w:t>
      </w:r>
      <w:r w:rsidR="0084421F">
        <w:lastRenderedPageBreak/>
        <w:t xml:space="preserve">slippages provides </w:t>
      </w:r>
      <w:r w:rsidR="00B64E56">
        <w:t>the full</w:t>
      </w:r>
      <w:r w:rsidR="00955227">
        <w:t xml:space="preserve"> story </w:t>
      </w:r>
      <w:r w:rsidR="0084421F">
        <w:t xml:space="preserve">of </w:t>
      </w:r>
      <w:r w:rsidR="00B13578">
        <w:rPr>
          <w:i/>
          <w:iCs/>
        </w:rPr>
        <w:t xml:space="preserve">whether </w:t>
      </w:r>
      <w:r w:rsidR="00E018FA">
        <w:t xml:space="preserve">and </w:t>
      </w:r>
      <w:r w:rsidR="00B13578">
        <w:rPr>
          <w:i/>
          <w:iCs/>
        </w:rPr>
        <w:t xml:space="preserve">how </w:t>
      </w:r>
      <w:r w:rsidR="00496D41">
        <w:t>EU-</w:t>
      </w:r>
      <w:r w:rsidR="00EB6666">
        <w:t xml:space="preserve">level action </w:t>
      </w:r>
      <w:r w:rsidR="00C2180E">
        <w:t xml:space="preserve">can shape </w:t>
      </w:r>
      <w:r w:rsidR="00EB6666">
        <w:t>anti-democratic processes in the Member States.</w:t>
      </w:r>
    </w:p>
    <w:p w:rsidR="00932E43" w:rsidRDefault="00932E43" w:rsidP="006342BA">
      <w:pPr>
        <w:spacing w:after="120" w:line="480" w:lineRule="auto"/>
        <w:jc w:val="both"/>
      </w:pPr>
    </w:p>
    <w:p w:rsidR="00E229D9" w:rsidRDefault="00BF4881" w:rsidP="004F2A3A">
      <w:pPr>
        <w:spacing w:line="480" w:lineRule="auto"/>
        <w:jc w:val="both"/>
      </w:pPr>
      <w:r>
        <w:t xml:space="preserve">This article </w:t>
      </w:r>
      <w:r w:rsidR="00260318">
        <w:t>s</w:t>
      </w:r>
      <w:r>
        <w:t>crutinizes</w:t>
      </w:r>
      <w:r w:rsidR="00260318">
        <w:t xml:space="preserve"> </w:t>
      </w:r>
      <w:r>
        <w:rPr>
          <w:iCs/>
        </w:rPr>
        <w:t>the</w:t>
      </w:r>
      <w:r w:rsidR="00173FEC" w:rsidRPr="00173FEC">
        <w:rPr>
          <w:i/>
          <w:iCs/>
        </w:rPr>
        <w:t xml:space="preserve"> </w:t>
      </w:r>
      <w:r w:rsidR="00C2180E" w:rsidRPr="00C2180E">
        <w:rPr>
          <w:iCs/>
        </w:rPr>
        <w:t>main</w:t>
      </w:r>
      <w:r w:rsidR="00C2180E">
        <w:rPr>
          <w:i/>
          <w:iCs/>
        </w:rPr>
        <w:t xml:space="preserve"> </w:t>
      </w:r>
      <w:r w:rsidR="00173FEC" w:rsidRPr="00173FEC">
        <w:rPr>
          <w:i/>
          <w:iCs/>
        </w:rPr>
        <w:t xml:space="preserve">domestic </w:t>
      </w:r>
      <w:r w:rsidR="00496D41" w:rsidRPr="00173FEC">
        <w:rPr>
          <w:i/>
          <w:iCs/>
        </w:rPr>
        <w:t>factors</w:t>
      </w:r>
      <w:r w:rsidR="00496D41">
        <w:t xml:space="preserve"> </w:t>
      </w:r>
      <w:r>
        <w:t>that can influence</w:t>
      </w:r>
      <w:r w:rsidR="00496D41">
        <w:t xml:space="preserve"> the </w:t>
      </w:r>
      <w:r w:rsidR="00260318">
        <w:t xml:space="preserve">effectiveness of </w:t>
      </w:r>
      <w:r w:rsidR="009A37F3">
        <w:t xml:space="preserve">EU </w:t>
      </w:r>
      <w:r w:rsidR="00C2180E">
        <w:t xml:space="preserve">intervention </w:t>
      </w:r>
      <w:r w:rsidR="00260318">
        <w:t xml:space="preserve">to contain democratic backsliding in the Member States by employing </w:t>
      </w:r>
      <w:r w:rsidR="002F1C96">
        <w:t xml:space="preserve">as a case study </w:t>
      </w:r>
      <w:r w:rsidR="00C2180E">
        <w:t>the EU’s actions</w:t>
      </w:r>
      <w:r w:rsidR="00260318">
        <w:t xml:space="preserve"> </w:t>
      </w:r>
      <w:r w:rsidR="00C2180E">
        <w:t>regardin</w:t>
      </w:r>
      <w:r w:rsidR="00260318">
        <w:t xml:space="preserve">g the impeachment of </w:t>
      </w:r>
      <w:r>
        <w:t xml:space="preserve">the </w:t>
      </w:r>
      <w:r w:rsidR="00260318">
        <w:t xml:space="preserve">Romanian President </w:t>
      </w:r>
      <w:proofErr w:type="spellStart"/>
      <w:r w:rsidR="00260318">
        <w:t>Băsescu</w:t>
      </w:r>
      <w:proofErr w:type="spellEnd"/>
      <w:r w:rsidR="00260318">
        <w:t xml:space="preserve"> in July 2012. </w:t>
      </w:r>
      <w:r w:rsidR="00496D41">
        <w:t>What const</w:t>
      </w:r>
      <w:r w:rsidR="00173FEC">
        <w:t>ellation of domestic factors</w:t>
      </w:r>
      <w:r w:rsidR="00496D41">
        <w:t xml:space="preserve"> impeded or facilitated the success of EU leverage </w:t>
      </w:r>
      <w:r w:rsidR="00F82317">
        <w:t xml:space="preserve">to redress democratic violations </w:t>
      </w:r>
      <w:r w:rsidR="00496D41">
        <w:t>in Romania?</w:t>
      </w:r>
      <w:r w:rsidR="00984F24">
        <w:t xml:space="preserve"> </w:t>
      </w:r>
      <w:r w:rsidR="0040519D">
        <w:t>Romania’s imperfect and semi-consolidated democracy (</w:t>
      </w:r>
      <w:proofErr w:type="spellStart"/>
      <w:r w:rsidR="0040519D">
        <w:t>Spendzharova</w:t>
      </w:r>
      <w:proofErr w:type="spellEnd"/>
      <w:r w:rsidR="0040519D">
        <w:t xml:space="preserve"> and </w:t>
      </w:r>
      <w:proofErr w:type="spellStart"/>
      <w:r w:rsidR="0040519D">
        <w:t>Vachudova</w:t>
      </w:r>
      <w:proofErr w:type="spellEnd"/>
      <w:r w:rsidR="0040519D">
        <w:t xml:space="preserve">, 2012) is old news; as a consequence, the EU had already established a ‘Cooperation and Verification Mechanism’ (CVM) to monitor aspects related to the fight against corruption and the functioning of the judiciary when Romania joined the </w:t>
      </w:r>
      <w:r w:rsidR="00A869C7">
        <w:t xml:space="preserve">Union </w:t>
      </w:r>
      <w:r w:rsidR="0040519D">
        <w:t xml:space="preserve">in 2007. </w:t>
      </w:r>
      <w:r w:rsidR="00404336">
        <w:t xml:space="preserve"> </w:t>
      </w:r>
      <w:r w:rsidR="001F03A4">
        <w:t xml:space="preserve">It </w:t>
      </w:r>
      <w:r w:rsidR="00CB0ED2">
        <w:t xml:space="preserve">has been shown that </w:t>
      </w:r>
      <w:r w:rsidR="002B518C">
        <w:t xml:space="preserve">EU </w:t>
      </w:r>
      <w:r w:rsidR="001F03A4">
        <w:t>intervention in the Romanian case</w:t>
      </w:r>
      <w:r w:rsidR="00CB0ED2">
        <w:t xml:space="preserve"> </w:t>
      </w:r>
      <w:r w:rsidR="00372381">
        <w:t>has halted</w:t>
      </w:r>
      <w:r w:rsidR="00CB0ED2">
        <w:t xml:space="preserve"> democratic slippages due to the social pressure, i.e. public criticism and shaming, exerted by the EU in the shadow of material sanctions </w:t>
      </w:r>
      <w:r w:rsidR="00DA0DA1">
        <w:t xml:space="preserve">or leverage </w:t>
      </w:r>
      <w:r w:rsidR="00CB0ED2">
        <w:t>(</w:t>
      </w:r>
      <w:proofErr w:type="spellStart"/>
      <w:r w:rsidR="00CB0ED2">
        <w:t>Sedelmeier</w:t>
      </w:r>
      <w:proofErr w:type="spellEnd"/>
      <w:r w:rsidR="00CB0ED2">
        <w:t xml:space="preserve">, 2014). </w:t>
      </w:r>
      <w:r w:rsidR="00BB360A">
        <w:t>This explanatory mode</w:t>
      </w:r>
      <w:r w:rsidR="00372381">
        <w:t>l</w:t>
      </w:r>
      <w:r w:rsidR="00DA0DA1">
        <w:t xml:space="preserve">, however, is excessively </w:t>
      </w:r>
      <w:r w:rsidR="00BB360A">
        <w:t xml:space="preserve">parsimonious as it fails to capture </w:t>
      </w:r>
      <w:r w:rsidR="00BB2898" w:rsidRPr="004F2A3A">
        <w:rPr>
          <w:i/>
          <w:iCs/>
        </w:rPr>
        <w:t>which EU mechanism</w:t>
      </w:r>
      <w:r w:rsidR="00BB2898">
        <w:t xml:space="preserve"> is more successful in reversing democr</w:t>
      </w:r>
      <w:r w:rsidR="004F2A3A">
        <w:t xml:space="preserve">atic backsliding and under </w:t>
      </w:r>
      <w:r w:rsidR="004F2A3A" w:rsidRPr="004F2A3A">
        <w:rPr>
          <w:i/>
          <w:iCs/>
        </w:rPr>
        <w:t>what</w:t>
      </w:r>
      <w:r w:rsidR="00BB2898" w:rsidRPr="004F2A3A">
        <w:rPr>
          <w:i/>
          <w:iCs/>
        </w:rPr>
        <w:t xml:space="preserve"> domestic circumstances</w:t>
      </w:r>
      <w:r w:rsidR="00BB2898">
        <w:t xml:space="preserve">. As </w:t>
      </w:r>
      <w:proofErr w:type="spellStart"/>
      <w:r w:rsidR="00BB2898">
        <w:t>Sedelmeier</w:t>
      </w:r>
      <w:proofErr w:type="spellEnd"/>
      <w:r w:rsidR="00BB2898">
        <w:t xml:space="preserve"> (2014, p.119) rightly puts it, more empirical evidence is required to ascertain whether only material</w:t>
      </w:r>
      <w:r w:rsidR="004F2A3A">
        <w:t xml:space="preserve"> leverage</w:t>
      </w:r>
      <w:r w:rsidR="00BB2898">
        <w:t xml:space="preserve"> or social pressure applied in a specific domestic context can be relevant for EU intervention to bear fruit.</w:t>
      </w:r>
      <w:r w:rsidR="00E229D9">
        <w:t xml:space="preserve"> </w:t>
      </w:r>
      <w:r w:rsidR="00372381">
        <w:t xml:space="preserve">By </w:t>
      </w:r>
      <w:r w:rsidR="003410C0">
        <w:t xml:space="preserve">explicitly </w:t>
      </w:r>
      <w:r w:rsidR="00372381">
        <w:t>filling this empirical gap</w:t>
      </w:r>
      <w:r w:rsidR="00DA0DA1">
        <w:rPr>
          <w:rStyle w:val="FootnoteReference"/>
        </w:rPr>
        <w:footnoteReference w:id="2"/>
      </w:r>
      <w:r w:rsidR="00372381">
        <w:t xml:space="preserve">, this article </w:t>
      </w:r>
      <w:r w:rsidR="00E229D9">
        <w:t>shows that</w:t>
      </w:r>
      <w:r w:rsidR="00C763FA" w:rsidRPr="00C763FA">
        <w:t xml:space="preserve"> the availability of a set of </w:t>
      </w:r>
      <w:r w:rsidR="00C763FA" w:rsidRPr="00C763FA">
        <w:rPr>
          <w:i/>
          <w:iCs/>
        </w:rPr>
        <w:t>domestic factors</w:t>
      </w:r>
      <w:r w:rsidR="00C763FA" w:rsidRPr="00C763FA">
        <w:rPr>
          <w:iCs/>
        </w:rPr>
        <w:t>,</w:t>
      </w:r>
      <w:r w:rsidR="00C763FA" w:rsidRPr="00C763FA">
        <w:t xml:space="preserve"> such as political miscalculations of the Romanian government, the tensions within the governing coalition and the</w:t>
      </w:r>
      <w:r w:rsidR="004F2A3A">
        <w:t>ir</w:t>
      </w:r>
      <w:r w:rsidR="00C763FA" w:rsidRPr="00C763FA">
        <w:t xml:space="preserve"> opportunistic</w:t>
      </w:r>
      <w:r w:rsidR="00C763FA">
        <w:t xml:space="preserve"> action</w:t>
      </w:r>
      <w:r w:rsidR="004F2A3A">
        <w:t>s</w:t>
      </w:r>
      <w:r w:rsidR="00C763FA">
        <w:t xml:space="preserve">, facilitated the successful deployment of the EU’s </w:t>
      </w:r>
      <w:r w:rsidR="00C763FA" w:rsidRPr="00C763FA">
        <w:rPr>
          <w:i/>
          <w:iCs/>
        </w:rPr>
        <w:t>material leverage</w:t>
      </w:r>
      <w:r w:rsidR="00C763FA">
        <w:t xml:space="preserve"> </w:t>
      </w:r>
      <w:r w:rsidR="004F2A3A" w:rsidRPr="004F2A3A">
        <w:t>–</w:t>
      </w:r>
      <w:r w:rsidR="004F2A3A">
        <w:t xml:space="preserve"> namely</w:t>
      </w:r>
      <w:r w:rsidR="00C763FA" w:rsidRPr="00C763FA">
        <w:t xml:space="preserve"> issue-linkage with Schengen area membership and CVM evaluation – to influence the outcome of the political crisis in July-</w:t>
      </w:r>
      <w:r w:rsidR="00C763FA" w:rsidRPr="00C763FA">
        <w:lastRenderedPageBreak/>
        <w:t xml:space="preserve">August 2012. </w:t>
      </w:r>
      <w:r w:rsidR="00C763FA">
        <w:t xml:space="preserve">By complementing </w:t>
      </w:r>
      <w:proofErr w:type="spellStart"/>
      <w:r w:rsidR="00C763FA">
        <w:t>Sedelmeier’s</w:t>
      </w:r>
      <w:proofErr w:type="spellEnd"/>
      <w:r w:rsidR="00C763FA">
        <w:t xml:space="preserve"> (2014) findings, the empirical evidence presented here suggests that, given a propitious domestic context, the EU’s material leverage can have an impact on democratic breaches at domestic level.</w:t>
      </w:r>
    </w:p>
    <w:p w:rsidR="00C763FA" w:rsidRPr="00C763FA" w:rsidRDefault="00C763FA" w:rsidP="00C763FA">
      <w:pPr>
        <w:spacing w:line="480" w:lineRule="auto"/>
        <w:jc w:val="both"/>
      </w:pPr>
    </w:p>
    <w:p w:rsidR="00B5230D" w:rsidRDefault="00397C70" w:rsidP="00924878">
      <w:pPr>
        <w:spacing w:line="480" w:lineRule="auto"/>
        <w:jc w:val="both"/>
      </w:pPr>
      <w:r>
        <w:t>Analytically, this article contributes to the literature</w:t>
      </w:r>
      <w:r w:rsidR="00580FE6">
        <w:t>s</w:t>
      </w:r>
      <w:r>
        <w:t xml:space="preserve"> on post-accession </w:t>
      </w:r>
      <w:r w:rsidR="001F03A4">
        <w:t xml:space="preserve">leverage </w:t>
      </w:r>
      <w:r>
        <w:t xml:space="preserve">(Epstein and </w:t>
      </w:r>
      <w:proofErr w:type="spellStart"/>
      <w:r>
        <w:t>Sedelmeie</w:t>
      </w:r>
      <w:r w:rsidR="00415B4F">
        <w:t>r</w:t>
      </w:r>
      <w:proofErr w:type="spellEnd"/>
      <w:r w:rsidR="00415B4F">
        <w:t xml:space="preserve">, 2008; </w:t>
      </w:r>
      <w:proofErr w:type="spellStart"/>
      <w:r w:rsidR="00415B4F">
        <w:t>Sedelmeier</w:t>
      </w:r>
      <w:proofErr w:type="spellEnd"/>
      <w:r w:rsidR="00415B4F">
        <w:t>,</w:t>
      </w:r>
      <w:r w:rsidR="00580FE6">
        <w:t xml:space="preserve"> 2012</w:t>
      </w:r>
      <w:r w:rsidR="00415B4F">
        <w:t>, 2014</w:t>
      </w:r>
      <w:r>
        <w:t xml:space="preserve">) </w:t>
      </w:r>
      <w:r w:rsidR="00580FE6">
        <w:t>and democratic backsliding in the CEECs (</w:t>
      </w:r>
      <w:proofErr w:type="spellStart"/>
      <w:r w:rsidR="004420D8">
        <w:t>Mungiu-Pippidi</w:t>
      </w:r>
      <w:proofErr w:type="spellEnd"/>
      <w:r w:rsidR="004420D8">
        <w:t xml:space="preserve">, 2007; </w:t>
      </w:r>
      <w:proofErr w:type="spellStart"/>
      <w:r w:rsidR="007926C0">
        <w:t>Rupnik</w:t>
      </w:r>
      <w:proofErr w:type="spellEnd"/>
      <w:r w:rsidR="007926C0">
        <w:t xml:space="preserve">, 2007; </w:t>
      </w:r>
      <w:proofErr w:type="spellStart"/>
      <w:r w:rsidR="00F07DF1">
        <w:t>Varga</w:t>
      </w:r>
      <w:proofErr w:type="spellEnd"/>
      <w:r w:rsidR="00F07DF1">
        <w:t xml:space="preserve"> and </w:t>
      </w:r>
      <w:r w:rsidR="00912EA0">
        <w:t>Freyberg-</w:t>
      </w:r>
      <w:proofErr w:type="spellStart"/>
      <w:r w:rsidR="00912EA0">
        <w:t>Inan</w:t>
      </w:r>
      <w:proofErr w:type="spellEnd"/>
      <w:r w:rsidR="00912EA0">
        <w:t>,</w:t>
      </w:r>
      <w:r w:rsidR="00404336">
        <w:t xml:space="preserve"> 2012</w:t>
      </w:r>
      <w:r w:rsidR="00580FE6">
        <w:t xml:space="preserve">) </w:t>
      </w:r>
      <w:r>
        <w:t>by</w:t>
      </w:r>
      <w:r w:rsidR="00DD6B57">
        <w:t xml:space="preserve"> providing empirical evidence regarding those </w:t>
      </w:r>
      <w:r w:rsidR="00415B4F">
        <w:rPr>
          <w:i/>
          <w:iCs/>
        </w:rPr>
        <w:t>domestic conditions</w:t>
      </w:r>
      <w:r w:rsidR="00415B4F">
        <w:t xml:space="preserve"> </w:t>
      </w:r>
      <w:r w:rsidR="00DD6B57">
        <w:t xml:space="preserve">which can assist the impact of </w:t>
      </w:r>
      <w:r w:rsidR="00415B4F">
        <w:t>EU</w:t>
      </w:r>
      <w:r w:rsidR="00872347">
        <w:t xml:space="preserve">-level action </w:t>
      </w:r>
      <w:r w:rsidR="00DD6B57">
        <w:t>concerning</w:t>
      </w:r>
      <w:r w:rsidR="0049057E">
        <w:t xml:space="preserve"> </w:t>
      </w:r>
      <w:r w:rsidR="00612622">
        <w:t>democratic violations</w:t>
      </w:r>
      <w:r w:rsidR="00415B4F">
        <w:t xml:space="preserve">. </w:t>
      </w:r>
      <w:r w:rsidR="00DD6B57">
        <w:t xml:space="preserve">The comparison with the Hungarian case highlights </w:t>
      </w:r>
      <w:r w:rsidR="00872347">
        <w:t xml:space="preserve">that specific factors present in Romania, but lacking in Hungary, enabled </w:t>
      </w:r>
      <w:r w:rsidR="0049057E">
        <w:t xml:space="preserve">the </w:t>
      </w:r>
      <w:r w:rsidR="00872347">
        <w:t>Romania</w:t>
      </w:r>
      <w:r w:rsidR="0049057E">
        <w:t>n government’s acquiescence to</w:t>
      </w:r>
      <w:r w:rsidR="00872347">
        <w:t xml:space="preserve"> EU demands</w:t>
      </w:r>
      <w:r w:rsidR="0049057E">
        <w:t xml:space="preserve"> concerning democratic breaches</w:t>
      </w:r>
      <w:r w:rsidR="00872347">
        <w:t xml:space="preserve">. </w:t>
      </w:r>
      <w:r>
        <w:t xml:space="preserve">This article proceeds as follows: section one provides an overview of </w:t>
      </w:r>
      <w:proofErr w:type="spellStart"/>
      <w:r>
        <w:t>Băsescu’s</w:t>
      </w:r>
      <w:proofErr w:type="spellEnd"/>
      <w:r>
        <w:t xml:space="preserve"> impeachment,</w:t>
      </w:r>
      <w:r w:rsidR="005F112E">
        <w:t xml:space="preserve"> while sec</w:t>
      </w:r>
      <w:r w:rsidR="002B518C">
        <w:t xml:space="preserve">tion two examines </w:t>
      </w:r>
      <w:r w:rsidR="00A869C7">
        <w:t xml:space="preserve">the </w:t>
      </w:r>
      <w:r w:rsidR="002B518C">
        <w:t>EU</w:t>
      </w:r>
      <w:r w:rsidR="00A869C7">
        <w:t>’s</w:t>
      </w:r>
      <w:r w:rsidR="002B518C">
        <w:t xml:space="preserve"> reactio</w:t>
      </w:r>
      <w:r w:rsidR="005F112E">
        <w:t>n</w:t>
      </w:r>
      <w:r w:rsidR="003E5C2D">
        <w:t xml:space="preserve"> in relation to it</w:t>
      </w:r>
      <w:r>
        <w:t>. Section three assesses the key factors accounting for the</w:t>
      </w:r>
      <w:r w:rsidR="00093BE2">
        <w:t xml:space="preserve"> EU</w:t>
      </w:r>
      <w:r w:rsidR="0049057E">
        <w:t>’s influence</w:t>
      </w:r>
      <w:r w:rsidR="00093BE2">
        <w:t xml:space="preserve"> </w:t>
      </w:r>
      <w:r w:rsidR="00912EA0">
        <w:t xml:space="preserve">to </w:t>
      </w:r>
      <w:r w:rsidR="006E0ED0">
        <w:t xml:space="preserve">counteract democratic </w:t>
      </w:r>
      <w:r w:rsidR="00A869C7">
        <w:t xml:space="preserve">deterioration </w:t>
      </w:r>
      <w:r>
        <w:t>in Romania</w:t>
      </w:r>
      <w:r w:rsidR="00912EA0">
        <w:t xml:space="preserve">. </w:t>
      </w:r>
      <w:r w:rsidR="00093BE2">
        <w:t xml:space="preserve">Parallels drawn </w:t>
      </w:r>
      <w:r w:rsidR="00912EA0">
        <w:t>wit</w:t>
      </w:r>
      <w:r w:rsidR="00093BE2">
        <w:t>h the Hungarian case illustrate</w:t>
      </w:r>
      <w:r w:rsidR="00912EA0">
        <w:t xml:space="preserve"> that, indeed,</w:t>
      </w:r>
      <w:r w:rsidR="006F7857">
        <w:t xml:space="preserve"> the constellation of domestic factors available in the Romanian case</w:t>
      </w:r>
      <w:r w:rsidR="009211A5">
        <w:t>, along with the EU’s post-accession conditionality,</w:t>
      </w:r>
      <w:r w:rsidR="006F7857">
        <w:t xml:space="preserve"> </w:t>
      </w:r>
      <w:r w:rsidR="00DD6B57">
        <w:t xml:space="preserve">influenced the </w:t>
      </w:r>
      <w:r w:rsidR="00816D4C">
        <w:t xml:space="preserve">outcome </w:t>
      </w:r>
      <w:r w:rsidR="00DD6B57">
        <w:t xml:space="preserve">of the </w:t>
      </w:r>
      <w:r w:rsidR="003410C0">
        <w:t>Romanian</w:t>
      </w:r>
      <w:r w:rsidR="00816D4C">
        <w:t xml:space="preserve"> political crisis.</w:t>
      </w:r>
      <w:r w:rsidR="00912EA0">
        <w:t xml:space="preserve"> </w:t>
      </w:r>
    </w:p>
    <w:p w:rsidR="00B5230D" w:rsidRPr="004C0BE5" w:rsidRDefault="00B5230D" w:rsidP="006342BA">
      <w:pPr>
        <w:spacing w:line="480" w:lineRule="auto"/>
        <w:jc w:val="both"/>
      </w:pPr>
    </w:p>
    <w:p w:rsidR="006428F7" w:rsidRPr="006428F7" w:rsidRDefault="006428F7" w:rsidP="006342BA">
      <w:pPr>
        <w:autoSpaceDE w:val="0"/>
        <w:autoSpaceDN w:val="0"/>
        <w:adjustRightInd w:val="0"/>
        <w:spacing w:after="120" w:line="480" w:lineRule="auto"/>
        <w:jc w:val="both"/>
        <w:rPr>
          <w:b/>
          <w:iCs/>
        </w:rPr>
      </w:pPr>
      <w:r>
        <w:rPr>
          <w:b/>
          <w:iCs/>
        </w:rPr>
        <w:t>1.</w:t>
      </w:r>
      <w:r w:rsidRPr="006428F7">
        <w:rPr>
          <w:b/>
          <w:iCs/>
        </w:rPr>
        <w:t xml:space="preserve"> Political crisis in Romania</w:t>
      </w:r>
    </w:p>
    <w:p w:rsidR="006428F7" w:rsidRDefault="006428F7" w:rsidP="006342BA">
      <w:pPr>
        <w:autoSpaceDE w:val="0"/>
        <w:autoSpaceDN w:val="0"/>
        <w:adjustRightInd w:val="0"/>
        <w:spacing w:after="120" w:line="480" w:lineRule="auto"/>
        <w:jc w:val="both"/>
        <w:rPr>
          <w:b/>
          <w:iCs/>
        </w:rPr>
      </w:pPr>
    </w:p>
    <w:p w:rsidR="006428F7" w:rsidRDefault="006428F7" w:rsidP="006342BA">
      <w:pPr>
        <w:spacing w:line="480" w:lineRule="auto"/>
        <w:jc w:val="both"/>
      </w:pPr>
      <w:r w:rsidRPr="00BF4801">
        <w:t xml:space="preserve">The </w:t>
      </w:r>
      <w:r>
        <w:t>political crisis</w:t>
      </w:r>
      <w:r w:rsidR="00A869C7">
        <w:t xml:space="preserve"> in Romania emerged as a consequence</w:t>
      </w:r>
      <w:r>
        <w:t xml:space="preserve"> o</w:t>
      </w:r>
      <w:r w:rsidRPr="00BF4801">
        <w:t xml:space="preserve">f the </w:t>
      </w:r>
      <w:r w:rsidR="00A869C7">
        <w:t xml:space="preserve">government’s </w:t>
      </w:r>
      <w:r w:rsidRPr="00BF4801">
        <w:t xml:space="preserve">austerity measures </w:t>
      </w:r>
      <w:r w:rsidR="00235214">
        <w:t xml:space="preserve">adopted </w:t>
      </w:r>
      <w:r w:rsidR="003E5C2D">
        <w:t xml:space="preserve">due to </w:t>
      </w:r>
      <w:r w:rsidR="00235214">
        <w:t xml:space="preserve">the </w:t>
      </w:r>
      <w:r>
        <w:t xml:space="preserve">economic recession </w:t>
      </w:r>
      <w:r w:rsidR="006E0ED0">
        <w:t>and following</w:t>
      </w:r>
      <w:r w:rsidR="00235214">
        <w:t xml:space="preserve"> loans from the</w:t>
      </w:r>
      <w:r w:rsidR="006E0ED0">
        <w:t xml:space="preserve"> </w:t>
      </w:r>
      <w:r w:rsidR="006E0ED0" w:rsidRPr="00BF4801">
        <w:rPr>
          <w:color w:val="000000"/>
        </w:rPr>
        <w:t xml:space="preserve">International </w:t>
      </w:r>
      <w:r w:rsidR="006E0ED0" w:rsidRPr="00BF4801">
        <w:rPr>
          <w:color w:val="000000"/>
        </w:rPr>
        <w:lastRenderedPageBreak/>
        <w:t xml:space="preserve">Monetary Fund </w:t>
      </w:r>
      <w:r w:rsidR="00235214">
        <w:rPr>
          <w:color w:val="000000"/>
        </w:rPr>
        <w:t>(IMF)</w:t>
      </w:r>
      <w:r w:rsidR="006E0ED0">
        <w:rPr>
          <w:color w:val="000000"/>
        </w:rPr>
        <w:t xml:space="preserve"> </w:t>
      </w:r>
      <w:r>
        <w:t>in 2009</w:t>
      </w:r>
      <w:r w:rsidR="006A231E">
        <w:t xml:space="preserve"> and 2011</w:t>
      </w:r>
      <w:r w:rsidR="006A231E">
        <w:rPr>
          <w:rStyle w:val="FootnoteReference"/>
          <w:color w:val="000000"/>
        </w:rPr>
        <w:footnoteReference w:id="3"/>
      </w:r>
      <w:r w:rsidRPr="00BF4801">
        <w:t xml:space="preserve">. These </w:t>
      </w:r>
      <w:r>
        <w:t xml:space="preserve">measures </w:t>
      </w:r>
      <w:r w:rsidRPr="00BF4801">
        <w:t xml:space="preserve">generated </w:t>
      </w:r>
      <w:r w:rsidRPr="00BF4801">
        <w:rPr>
          <w:color w:val="000000"/>
        </w:rPr>
        <w:t>frustration</w:t>
      </w:r>
      <w:r w:rsidR="006E0ED0">
        <w:rPr>
          <w:color w:val="000000"/>
        </w:rPr>
        <w:t>s</w:t>
      </w:r>
      <w:r w:rsidRPr="00BF4801">
        <w:rPr>
          <w:color w:val="000000"/>
        </w:rPr>
        <w:t xml:space="preserve"> over public sector wage cuts, reduced pensions and unemployment benefits, </w:t>
      </w:r>
      <w:r w:rsidR="006E0ED0">
        <w:rPr>
          <w:color w:val="000000"/>
        </w:rPr>
        <w:t xml:space="preserve">as well as </w:t>
      </w:r>
      <w:r w:rsidRPr="00BF4801">
        <w:rPr>
          <w:color w:val="000000"/>
        </w:rPr>
        <w:t>higher taxes. The austerity frustrations reached a tipping point when</w:t>
      </w:r>
      <w:r>
        <w:rPr>
          <w:color w:val="000000"/>
        </w:rPr>
        <w:t xml:space="preserve"> President </w:t>
      </w:r>
      <w:proofErr w:type="spellStart"/>
      <w:r w:rsidRPr="004B4D3F">
        <w:t>Băsescu</w:t>
      </w:r>
      <w:proofErr w:type="spellEnd"/>
      <w:r>
        <w:t xml:space="preserve"> (from the Liberal Democratic Party (</w:t>
      </w:r>
      <w:r w:rsidRPr="00BF4801">
        <w:t>PDL</w:t>
      </w:r>
      <w:r>
        <w:t xml:space="preserve">)) </w:t>
      </w:r>
      <w:r w:rsidRPr="00BF4801">
        <w:rPr>
          <w:color w:val="000000"/>
        </w:rPr>
        <w:t>clashed with</w:t>
      </w:r>
      <w:r>
        <w:rPr>
          <w:color w:val="000000"/>
        </w:rPr>
        <w:t xml:space="preserve"> the </w:t>
      </w:r>
      <w:r w:rsidR="006E0ED0">
        <w:rPr>
          <w:color w:val="000000"/>
        </w:rPr>
        <w:t xml:space="preserve">very </w:t>
      </w:r>
      <w:r>
        <w:rPr>
          <w:color w:val="000000"/>
        </w:rPr>
        <w:t>popular</w:t>
      </w:r>
      <w:r w:rsidRPr="00BF4801">
        <w:rPr>
          <w:color w:val="000000"/>
        </w:rPr>
        <w:t xml:space="preserve"> health secretary of s</w:t>
      </w:r>
      <w:r>
        <w:rPr>
          <w:color w:val="000000"/>
        </w:rPr>
        <w:t xml:space="preserve">tate, </w:t>
      </w:r>
      <w:proofErr w:type="spellStart"/>
      <w:r>
        <w:rPr>
          <w:color w:val="000000"/>
        </w:rPr>
        <w:t>Raed</w:t>
      </w:r>
      <w:proofErr w:type="spellEnd"/>
      <w:r>
        <w:rPr>
          <w:color w:val="000000"/>
        </w:rPr>
        <w:t xml:space="preserve"> Arafat, </w:t>
      </w:r>
      <w:r w:rsidRPr="00BF4801">
        <w:rPr>
          <w:color w:val="000000"/>
        </w:rPr>
        <w:t xml:space="preserve">over the healthcare bill, </w:t>
      </w:r>
      <w:r>
        <w:t xml:space="preserve">prompting the latter </w:t>
      </w:r>
      <w:r w:rsidRPr="00BF4801">
        <w:t>to resign</w:t>
      </w:r>
      <w:r w:rsidR="00015404">
        <w:t xml:space="preserve"> in January 2012</w:t>
      </w:r>
      <w:r w:rsidRPr="00BF4801">
        <w:t xml:space="preserve">. </w:t>
      </w:r>
      <w:r w:rsidR="00015404">
        <w:t xml:space="preserve">This generated protests in </w:t>
      </w:r>
      <w:r>
        <w:t xml:space="preserve">Bucharest </w:t>
      </w:r>
      <w:r w:rsidR="00015404">
        <w:t>and demands for</w:t>
      </w:r>
      <w:r>
        <w:t xml:space="preserve"> </w:t>
      </w:r>
      <w:r w:rsidRPr="00BF4801">
        <w:t xml:space="preserve">the resignation of the President and the PDL government. </w:t>
      </w:r>
      <w:r>
        <w:t>The opposition, led by the Social Liberal Union (USL)</w:t>
      </w:r>
      <w:r>
        <w:rPr>
          <w:rStyle w:val="FootnoteReference"/>
        </w:rPr>
        <w:footnoteReference w:id="4"/>
      </w:r>
      <w:r>
        <w:t xml:space="preserve"> </w:t>
      </w:r>
      <w:r w:rsidRPr="00BF4801">
        <w:t xml:space="preserve">seized the window of opportunity provided by the </w:t>
      </w:r>
      <w:r>
        <w:t>anti-P</w:t>
      </w:r>
      <w:r w:rsidR="00A869C7">
        <w:t xml:space="preserve">DL and anti-austerity protests to trigger </w:t>
      </w:r>
      <w:r w:rsidR="002B518C">
        <w:t>the Parliament’s dismissal</w:t>
      </w:r>
      <w:r>
        <w:t xml:space="preserve"> of the PDL government, </w:t>
      </w:r>
      <w:r w:rsidR="00A869C7">
        <w:t xml:space="preserve">which led to </w:t>
      </w:r>
      <w:r>
        <w:t xml:space="preserve">a new USL government, </w:t>
      </w:r>
      <w:r w:rsidR="009A37F3">
        <w:t>ru</w:t>
      </w:r>
      <w:r>
        <w:t>led by P</w:t>
      </w:r>
      <w:r w:rsidR="00015404">
        <w:t>rime Minister (P</w:t>
      </w:r>
      <w:r>
        <w:t>M</w:t>
      </w:r>
      <w:r w:rsidR="00015404">
        <w:t>)</w:t>
      </w:r>
      <w:r>
        <w:t xml:space="preserve"> </w:t>
      </w:r>
      <w:r w:rsidRPr="004B4D3F">
        <w:t>V</w:t>
      </w:r>
      <w:r w:rsidR="00A869C7">
        <w:t>ictor Ponta, taking</w:t>
      </w:r>
      <w:r w:rsidRPr="004B4D3F">
        <w:t xml:space="preserve"> office in May 2012</w:t>
      </w:r>
      <w:r>
        <w:t>.</w:t>
      </w:r>
    </w:p>
    <w:p w:rsidR="006428F7" w:rsidRDefault="006428F7" w:rsidP="006342BA">
      <w:pPr>
        <w:autoSpaceDE w:val="0"/>
        <w:autoSpaceDN w:val="0"/>
        <w:adjustRightInd w:val="0"/>
        <w:spacing w:after="120" w:line="480" w:lineRule="auto"/>
        <w:jc w:val="both"/>
        <w:rPr>
          <w:iCs/>
        </w:rPr>
      </w:pPr>
    </w:p>
    <w:p w:rsidR="00D906C6" w:rsidRDefault="006428F7" w:rsidP="004F2A3A">
      <w:pPr>
        <w:spacing w:line="480" w:lineRule="auto"/>
        <w:jc w:val="both"/>
      </w:pPr>
      <w:r w:rsidRPr="004B4D3F">
        <w:t>On 6 July 2012 the Romanian Parliame</w:t>
      </w:r>
      <w:r>
        <w:t xml:space="preserve">nt impeached President </w:t>
      </w:r>
      <w:proofErr w:type="spellStart"/>
      <w:r>
        <w:t>Băsescu</w:t>
      </w:r>
      <w:proofErr w:type="spellEnd"/>
      <w:r>
        <w:t>, a decision which required confirmation via a referendum.</w:t>
      </w:r>
      <w:r w:rsidRPr="006428F7">
        <w:t xml:space="preserve"> </w:t>
      </w:r>
      <w:r w:rsidRPr="004B4D3F">
        <w:t xml:space="preserve">In order to topple the President, however, the USL government had to </w:t>
      </w:r>
      <w:r>
        <w:t>seize control of those</w:t>
      </w:r>
      <w:r w:rsidRPr="004B4D3F">
        <w:t xml:space="preserve"> key institutions th</w:t>
      </w:r>
      <w:r>
        <w:t xml:space="preserve">at could obstruct their actions: thus, </w:t>
      </w:r>
      <w:r w:rsidRPr="004B4D3F">
        <w:t>between 3 and 6 July 2012</w:t>
      </w:r>
      <w:r w:rsidR="00955227">
        <w:t>,</w:t>
      </w:r>
      <w:r w:rsidRPr="004B4D3F">
        <w:t xml:space="preserve"> a set of ‘blitzkrieg’ measures, violating key constitutional provisions and democratic procedures, were hastily implemented to </w:t>
      </w:r>
      <w:r w:rsidR="002B518C">
        <w:t xml:space="preserve">pave the way </w:t>
      </w:r>
      <w:r w:rsidRPr="004B4D3F">
        <w:t>for the President’s suspension.</w:t>
      </w:r>
      <w:r w:rsidRPr="006428F7">
        <w:t xml:space="preserve"> </w:t>
      </w:r>
      <w:r>
        <w:t xml:space="preserve">For instance, </w:t>
      </w:r>
      <w:r w:rsidR="00B529AD">
        <w:t xml:space="preserve">in blatant disregard of Constitution articles </w:t>
      </w:r>
      <w:r w:rsidR="00235214">
        <w:t xml:space="preserve">and democratic procedures, </w:t>
      </w:r>
      <w:r w:rsidR="00B529AD">
        <w:t xml:space="preserve">and </w:t>
      </w:r>
      <w:r>
        <w:t>via the use of emergency ordinances</w:t>
      </w:r>
      <w:r w:rsidRPr="004B4D3F">
        <w:rPr>
          <w:rStyle w:val="FootnoteReference"/>
        </w:rPr>
        <w:footnoteReference w:id="5"/>
      </w:r>
      <w:r>
        <w:t xml:space="preserve">, </w:t>
      </w:r>
      <w:r w:rsidRPr="004B4D3F">
        <w:t>the</w:t>
      </w:r>
      <w:r>
        <w:t xml:space="preserve"> </w:t>
      </w:r>
      <w:r w:rsidR="004F2A3A">
        <w:t xml:space="preserve">USL </w:t>
      </w:r>
      <w:r>
        <w:t>government dismissed the</w:t>
      </w:r>
      <w:r w:rsidR="002B518C">
        <w:t xml:space="preserve"> Ombudsman (</w:t>
      </w:r>
      <w:r w:rsidRPr="004B4D3F">
        <w:t>which is the only institution that can challenge the government’s emergency ordinances before the</w:t>
      </w:r>
      <w:r w:rsidR="002B518C">
        <w:t xml:space="preserve"> Constitutional Court)</w:t>
      </w:r>
      <w:r w:rsidR="00265796">
        <w:t>,</w:t>
      </w:r>
      <w:r w:rsidR="00B529AD">
        <w:t xml:space="preserve"> </w:t>
      </w:r>
      <w:r>
        <w:t xml:space="preserve">stripped the </w:t>
      </w:r>
      <w:r w:rsidRPr="004B4D3F">
        <w:t>Constitutional Court</w:t>
      </w:r>
      <w:r>
        <w:t xml:space="preserve"> </w:t>
      </w:r>
      <w:r w:rsidRPr="004B4D3F">
        <w:t xml:space="preserve">of its right to check the constitutionality of Parliament decisions, </w:t>
      </w:r>
      <w:r>
        <w:t>and modified</w:t>
      </w:r>
      <w:r w:rsidRPr="004B4D3F">
        <w:t xml:space="preserve"> the referendum </w:t>
      </w:r>
      <w:r w:rsidRPr="004B4D3F">
        <w:lastRenderedPageBreak/>
        <w:t>law by ditching the ‘participation quorum’</w:t>
      </w:r>
      <w:r w:rsidR="00FE6E83">
        <w:rPr>
          <w:rStyle w:val="FootnoteReference"/>
        </w:rPr>
        <w:footnoteReference w:id="6"/>
      </w:r>
      <w:r w:rsidRPr="004B4D3F">
        <w:t xml:space="preserve"> required for the validity of referenda and therefore lowering the turnout threshold to a majority of votes cast, i.e. an ‘approval quorum’</w:t>
      </w:r>
      <w:r w:rsidRPr="004B4D3F">
        <w:rPr>
          <w:rStyle w:val="FootnoteReference"/>
        </w:rPr>
        <w:footnoteReference w:id="7"/>
      </w:r>
      <w:r w:rsidRPr="004B4D3F">
        <w:t>.</w:t>
      </w:r>
      <w:r w:rsidR="00D653D7" w:rsidRPr="00D653D7">
        <w:t xml:space="preserve"> </w:t>
      </w:r>
      <w:r w:rsidR="00D653D7" w:rsidRPr="004B4D3F">
        <w:t xml:space="preserve">Once these </w:t>
      </w:r>
      <w:r w:rsidR="00D653D7">
        <w:t xml:space="preserve">new </w:t>
      </w:r>
      <w:r w:rsidR="00D653D7" w:rsidRPr="004B4D3F">
        <w:t xml:space="preserve">changes had been in place, President </w:t>
      </w:r>
      <w:proofErr w:type="spellStart"/>
      <w:r w:rsidR="00D653D7" w:rsidRPr="004B4D3F">
        <w:t>Băsescu</w:t>
      </w:r>
      <w:proofErr w:type="spellEnd"/>
      <w:r w:rsidR="00D653D7" w:rsidRPr="004B4D3F">
        <w:t xml:space="preserve"> was</w:t>
      </w:r>
      <w:r w:rsidR="00D653D7">
        <w:t xml:space="preserve"> hastily</w:t>
      </w:r>
      <w:r w:rsidR="00D653D7" w:rsidRPr="004B4D3F">
        <w:t xml:space="preserve"> suspended by the Parliament being accused of ‘seriou</w:t>
      </w:r>
      <w:r w:rsidR="00FE6E83">
        <w:t>s’ breaches of the Constitution</w:t>
      </w:r>
      <w:r w:rsidR="00A869C7">
        <w:t>,</w:t>
      </w:r>
      <w:r w:rsidR="00FE6E83">
        <w:t xml:space="preserve"> and</w:t>
      </w:r>
      <w:r w:rsidR="0001189F" w:rsidRPr="0001189F">
        <w:rPr>
          <w:rFonts w:eastAsia="Times New Roman"/>
          <w:lang w:eastAsia="en-GB"/>
        </w:rPr>
        <w:t xml:space="preserve"> </w:t>
      </w:r>
      <w:proofErr w:type="spellStart"/>
      <w:r w:rsidR="00B13590">
        <w:t>Crin</w:t>
      </w:r>
      <w:proofErr w:type="spellEnd"/>
      <w:r w:rsidR="00B13590">
        <w:t xml:space="preserve"> </w:t>
      </w:r>
      <w:proofErr w:type="spellStart"/>
      <w:r w:rsidR="00B13590">
        <w:t>Antonescu</w:t>
      </w:r>
      <w:proofErr w:type="spellEnd"/>
      <w:r w:rsidR="00B13590">
        <w:t xml:space="preserve">, the leader of PNL and Ponta’s main political ally, became acting President. </w:t>
      </w:r>
      <w:r w:rsidR="0001189F" w:rsidRPr="004B4D3F">
        <w:t>Therefo</w:t>
      </w:r>
      <w:r w:rsidR="00D906C6">
        <w:t>re, within a very short time frame</w:t>
      </w:r>
      <w:r w:rsidR="0001189F" w:rsidRPr="004B4D3F">
        <w:t xml:space="preserve">, </w:t>
      </w:r>
      <w:r w:rsidR="0001189F">
        <w:t xml:space="preserve">key </w:t>
      </w:r>
      <w:r w:rsidR="0001189F" w:rsidRPr="004B4D3F">
        <w:t>constituti</w:t>
      </w:r>
      <w:r w:rsidR="0001189F">
        <w:t xml:space="preserve">onal provisions and democratic </w:t>
      </w:r>
      <w:r w:rsidR="00FE6E83">
        <w:t>principle</w:t>
      </w:r>
      <w:r w:rsidR="0001189F">
        <w:t>s</w:t>
      </w:r>
      <w:r w:rsidR="00FE6E83">
        <w:t xml:space="preserve"> were radically trampled upon</w:t>
      </w:r>
      <w:r w:rsidR="00265796">
        <w:t xml:space="preserve">, illustrating </w:t>
      </w:r>
      <w:r w:rsidR="00D906C6">
        <w:t>a trend of ba</w:t>
      </w:r>
      <w:r w:rsidR="00242EAD">
        <w:t>cksliding on democratic valu</w:t>
      </w:r>
      <w:r w:rsidR="00D906C6">
        <w:t>es</w:t>
      </w:r>
      <w:r w:rsidR="00816D4C">
        <w:t>,</w:t>
      </w:r>
      <w:r w:rsidR="00955227">
        <w:t xml:space="preserve"> which had initially</w:t>
      </w:r>
      <w:r w:rsidR="00D906C6">
        <w:t xml:space="preserve"> </w:t>
      </w:r>
      <w:r w:rsidR="00955227">
        <w:t xml:space="preserve">been </w:t>
      </w:r>
      <w:r w:rsidR="00D906C6">
        <w:t>embraced as part of EU membership requirements.</w:t>
      </w:r>
    </w:p>
    <w:p w:rsidR="00D906C6" w:rsidRDefault="00D906C6" w:rsidP="006342BA">
      <w:pPr>
        <w:spacing w:line="480" w:lineRule="auto"/>
        <w:jc w:val="both"/>
      </w:pPr>
    </w:p>
    <w:p w:rsidR="0001189F" w:rsidRPr="00815EA2" w:rsidRDefault="0001189F" w:rsidP="006342BA">
      <w:pPr>
        <w:spacing w:line="480" w:lineRule="auto"/>
        <w:jc w:val="both"/>
      </w:pPr>
      <w:r w:rsidRPr="000108CF">
        <w:t>The</w:t>
      </w:r>
      <w:r>
        <w:t xml:space="preserve"> impeachment of President </w:t>
      </w:r>
      <w:proofErr w:type="spellStart"/>
      <w:r w:rsidRPr="004B4D3F">
        <w:t>Băsescu</w:t>
      </w:r>
      <w:proofErr w:type="spellEnd"/>
      <w:r>
        <w:t xml:space="preserve"> was an attempt by the USL coalition to control the judiciary</w:t>
      </w:r>
      <w:r w:rsidR="00DD6B57">
        <w:rPr>
          <w:rStyle w:val="FootnoteReference"/>
        </w:rPr>
        <w:footnoteReference w:id="8"/>
      </w:r>
      <w:r>
        <w:t>, and therefore, rescue party members facing allegations of corruption</w:t>
      </w:r>
      <w:r w:rsidR="0070366D">
        <w:t xml:space="preserve"> (</w:t>
      </w:r>
      <w:proofErr w:type="spellStart"/>
      <w:r w:rsidR="0070366D">
        <w:t>Nicolae</w:t>
      </w:r>
      <w:proofErr w:type="spellEnd"/>
      <w:r w:rsidR="0070366D">
        <w:t>, 2012)</w:t>
      </w:r>
      <w:r w:rsidR="00955227">
        <w:t xml:space="preserve">. There is a close connection </w:t>
      </w:r>
      <w:r w:rsidRPr="000108CF">
        <w:t>between the independence of the judiciary and progress in the fig</w:t>
      </w:r>
      <w:r>
        <w:t xml:space="preserve">ht against corruption, </w:t>
      </w:r>
      <w:r w:rsidR="00FB656D">
        <w:t xml:space="preserve">both of </w:t>
      </w:r>
      <w:r>
        <w:t>which constitute</w:t>
      </w:r>
      <w:r w:rsidRPr="000108CF">
        <w:t xml:space="preserve"> areas still monitored by the CVM.</w:t>
      </w:r>
      <w:r>
        <w:t xml:space="preserve"> Indeed</w:t>
      </w:r>
      <w:r w:rsidRPr="000108CF">
        <w:t>, the Commissi</w:t>
      </w:r>
      <w:r>
        <w:t>on often criticised in its CVM R</w:t>
      </w:r>
      <w:r w:rsidRPr="000108CF">
        <w:t xml:space="preserve">eports the </w:t>
      </w:r>
      <w:r>
        <w:t xml:space="preserve">influence </w:t>
      </w:r>
      <w:r w:rsidRPr="000108CF">
        <w:t>exerted over the judiciary by influential politicians, particularly as evinced by a lack of ‘concrete cases of indictments, trials and convictions regarding high-level corruption</w:t>
      </w:r>
      <w:r>
        <w:t>’ (European Commission</w:t>
      </w:r>
      <w:r w:rsidR="00955227">
        <w:t>,</w:t>
      </w:r>
      <w:r>
        <w:t xml:space="preserve"> 2009, p.</w:t>
      </w:r>
      <w:r w:rsidRPr="000108CF">
        <w:t>3).</w:t>
      </w:r>
      <w:r>
        <w:t xml:space="preserve"> Therefore, the im</w:t>
      </w:r>
      <w:r w:rsidR="00625CA1">
        <w:t xml:space="preserve">peachment of President </w:t>
      </w:r>
      <w:proofErr w:type="spellStart"/>
      <w:r w:rsidR="00625CA1">
        <w:t>Băsescu</w:t>
      </w:r>
      <w:proofErr w:type="spellEnd"/>
      <w:r w:rsidR="00625CA1">
        <w:t xml:space="preserve"> </w:t>
      </w:r>
      <w:r w:rsidRPr="000108CF">
        <w:t xml:space="preserve">was </w:t>
      </w:r>
      <w:r w:rsidR="00816D4C">
        <w:t>instrumental in</w:t>
      </w:r>
      <w:r>
        <w:t xml:space="preserve"> securing</w:t>
      </w:r>
      <w:r w:rsidRPr="000108CF">
        <w:t xml:space="preserve"> the </w:t>
      </w:r>
      <w:r w:rsidR="00242EAD">
        <w:t>USL</w:t>
      </w:r>
      <w:r w:rsidR="00816D4C">
        <w:t>’s</w:t>
      </w:r>
      <w:r w:rsidR="00242EAD">
        <w:t xml:space="preserve"> </w:t>
      </w:r>
      <w:r w:rsidRPr="000108CF">
        <w:t>control of the judiciary and other key independent institutions</w:t>
      </w:r>
      <w:r w:rsidR="006E0ED0">
        <w:t xml:space="preserve"> (Freedom House, 2012)</w:t>
      </w:r>
      <w:r w:rsidR="00625CA1">
        <w:t>.</w:t>
      </w:r>
    </w:p>
    <w:p w:rsidR="0001189F" w:rsidRPr="000108CF" w:rsidRDefault="0001189F" w:rsidP="006342BA">
      <w:pPr>
        <w:spacing w:line="480" w:lineRule="auto"/>
        <w:jc w:val="both"/>
        <w:rPr>
          <w:rStyle w:val="googqs-tidbitgoogqs-tidbit-0"/>
          <w:b/>
        </w:rPr>
      </w:pPr>
    </w:p>
    <w:p w:rsidR="004C0BE5" w:rsidRPr="001C0C4E" w:rsidRDefault="0001189F" w:rsidP="001C0C4E">
      <w:pPr>
        <w:spacing w:line="480" w:lineRule="auto"/>
        <w:jc w:val="both"/>
      </w:pPr>
      <w:r>
        <w:lastRenderedPageBreak/>
        <w:t xml:space="preserve">The actions conductive to </w:t>
      </w:r>
      <w:proofErr w:type="spellStart"/>
      <w:r w:rsidRPr="000108CF">
        <w:t>Băsescu</w:t>
      </w:r>
      <w:r>
        <w:t>’s</w:t>
      </w:r>
      <w:proofErr w:type="spellEnd"/>
      <w:r>
        <w:t xml:space="preserve"> removal </w:t>
      </w:r>
      <w:r w:rsidR="00FB656D">
        <w:t>also constituted the</w:t>
      </w:r>
      <w:r>
        <w:t xml:space="preserve"> outcome of </w:t>
      </w:r>
      <w:r w:rsidRPr="000108CF">
        <w:t>the</w:t>
      </w:r>
      <w:r>
        <w:t xml:space="preserve"> broader phenomenon of</w:t>
      </w:r>
      <w:r w:rsidRPr="000108CF">
        <w:t xml:space="preserve"> state capture, which had </w:t>
      </w:r>
      <w:r>
        <w:t xml:space="preserve">afflicted </w:t>
      </w:r>
      <w:r w:rsidRPr="000108CF">
        <w:t>Romanian pol</w:t>
      </w:r>
      <w:r>
        <w:t>itics since 1989. State capture indicates how economic agents influence the state and</w:t>
      </w:r>
      <w:r w:rsidR="00AE1F56">
        <w:t>,</w:t>
      </w:r>
      <w:r>
        <w:t xml:space="preserve"> therefore, how vested interests converge with state officials’ and capture key state institutions to extract personal advantages (</w:t>
      </w:r>
      <w:proofErr w:type="spellStart"/>
      <w:r>
        <w:t>Pesic</w:t>
      </w:r>
      <w:proofErr w:type="spellEnd"/>
      <w:r w:rsidR="00FB656D">
        <w:t>,</w:t>
      </w:r>
      <w:r>
        <w:t xml:space="preserve"> 2007). Distinctions have been drawn between the types of institutions subject to capture, i.e. the executive, the legislature or the judiciary, and the type of actors involved in the </w:t>
      </w:r>
      <w:r w:rsidR="00FB656D">
        <w:t xml:space="preserve">state </w:t>
      </w:r>
      <w:r>
        <w:t xml:space="preserve">capture, namely economic actors or politicians. In the Romanian case, the </w:t>
      </w:r>
      <w:r w:rsidRPr="000108CF">
        <w:t>government is particularly vulnerable to st</w:t>
      </w:r>
      <w:r w:rsidR="004C4571">
        <w:t xml:space="preserve">ate capture (Hellman </w:t>
      </w:r>
      <w:r w:rsidR="004C4571" w:rsidRPr="004C4571">
        <w:rPr>
          <w:i/>
        </w:rPr>
        <w:t>et al</w:t>
      </w:r>
      <w:r w:rsidR="004C4571">
        <w:t>.,</w:t>
      </w:r>
      <w:r w:rsidRPr="000108CF">
        <w:t xml:space="preserve"> 2000) as </w:t>
      </w:r>
      <w:proofErr w:type="spellStart"/>
      <w:r w:rsidRPr="000108CF">
        <w:t>clientelistic</w:t>
      </w:r>
      <w:proofErr w:type="spellEnd"/>
      <w:r w:rsidRPr="000108CF">
        <w:t xml:space="preserve"> elite networks </w:t>
      </w:r>
      <w:r>
        <w:t xml:space="preserve">and economic actors </w:t>
      </w:r>
      <w:r w:rsidRPr="000108CF">
        <w:t>are infiltrated in key political i</w:t>
      </w:r>
      <w:r w:rsidR="00625CA1">
        <w:t xml:space="preserve">nstitutions. </w:t>
      </w:r>
      <w:r w:rsidRPr="000108CF">
        <w:t xml:space="preserve">Therefore, the apparent ease at bending the main constitutional </w:t>
      </w:r>
      <w:r>
        <w:t>rule</w:t>
      </w:r>
      <w:r w:rsidRPr="000108CF">
        <w:t xml:space="preserve">s and democratic procedures by the USL to topple the President </w:t>
      </w:r>
      <w:r>
        <w:t>reflects the weakness of democratic institutions in Romania after EU accession</w:t>
      </w:r>
      <w:r w:rsidRPr="000108CF">
        <w:t>, and particularly, the inverse relationship between state capture and</w:t>
      </w:r>
      <w:r w:rsidR="004C4571">
        <w:t xml:space="preserve"> quality of democracy (Hellman </w:t>
      </w:r>
      <w:r w:rsidR="004C4571" w:rsidRPr="004C4571">
        <w:rPr>
          <w:i/>
        </w:rPr>
        <w:t>et al.</w:t>
      </w:r>
      <w:r w:rsidR="004C4571">
        <w:t xml:space="preserve">, </w:t>
      </w:r>
      <w:r w:rsidRPr="000108CF">
        <w:t>2000).</w:t>
      </w:r>
      <w:r w:rsidR="009211A5">
        <w:t xml:space="preserve"> </w:t>
      </w:r>
      <w:r w:rsidR="00816D4C">
        <w:t>Yet</w:t>
      </w:r>
      <w:r w:rsidR="009211A5">
        <w:t>,</w:t>
      </w:r>
      <w:r w:rsidR="00816D4C">
        <w:t xml:space="preserve"> p</w:t>
      </w:r>
      <w:r w:rsidR="00265796">
        <w:t>ositive signals</w:t>
      </w:r>
      <w:r w:rsidR="00C044A4">
        <w:t xml:space="preserve"> regarding the functioning of the judiciary emerged after the conviction of corruption charges and sentencing of the former PM, Adrian </w:t>
      </w:r>
      <w:proofErr w:type="spellStart"/>
      <w:r w:rsidR="00C044A4">
        <w:t>Năstase</w:t>
      </w:r>
      <w:proofErr w:type="spellEnd"/>
      <w:r w:rsidR="00C044A4">
        <w:t xml:space="preserve">, in </w:t>
      </w:r>
      <w:r w:rsidR="00FB656D">
        <w:t xml:space="preserve">January </w:t>
      </w:r>
      <w:r w:rsidR="00C044A4">
        <w:t>2012. This high-profile conviction acted as a warning to other high-rank politicians charged of corruption, by signalling that the judiciary can</w:t>
      </w:r>
      <w:r w:rsidR="00AE1F56">
        <w:t>, indeed,</w:t>
      </w:r>
      <w:r w:rsidR="00C044A4">
        <w:t xml:space="preserve"> function independently. Many USL parliamentarians, </w:t>
      </w:r>
      <w:r w:rsidR="00D906C6">
        <w:t>who were facing corruption charges</w:t>
      </w:r>
      <w:r w:rsidR="00C044A4">
        <w:t xml:space="preserve">, wholeheartedly supported </w:t>
      </w:r>
      <w:proofErr w:type="spellStart"/>
      <w:r w:rsidR="00C044A4">
        <w:t>Băsescu’s</w:t>
      </w:r>
      <w:proofErr w:type="spellEnd"/>
      <w:r w:rsidR="00C044A4">
        <w:t xml:space="preserve"> impeachm</w:t>
      </w:r>
      <w:r w:rsidR="00816D4C">
        <w:t>ent by the Parliament. Hence</w:t>
      </w:r>
      <w:r w:rsidR="00C044A4">
        <w:t xml:space="preserve">, the removal of President </w:t>
      </w:r>
      <w:proofErr w:type="spellStart"/>
      <w:r w:rsidR="00C044A4">
        <w:t>Băsescu</w:t>
      </w:r>
      <w:proofErr w:type="spellEnd"/>
      <w:r w:rsidR="00C044A4">
        <w:t xml:space="preserve"> was an expedient action</w:t>
      </w:r>
      <w:r w:rsidR="00FB656D">
        <w:t xml:space="preserve"> intended</w:t>
      </w:r>
      <w:r w:rsidR="00C044A4">
        <w:t xml:space="preserve"> to secure the control of the </w:t>
      </w:r>
      <w:r w:rsidR="00C25D0D">
        <w:t>judiciary</w:t>
      </w:r>
      <w:r w:rsidR="004C4571">
        <w:t xml:space="preserve"> (Bran, 2012)</w:t>
      </w:r>
      <w:r w:rsidR="00AE1F56">
        <w:t xml:space="preserve"> in order to rescue US</w:t>
      </w:r>
      <w:r w:rsidR="00404336">
        <w:t>L politicians from the prospect</w:t>
      </w:r>
      <w:r w:rsidR="00AE1F56">
        <w:t xml:space="preserve"> of facing jail sentences</w:t>
      </w:r>
      <w:r w:rsidR="004C4571">
        <w:t>.</w:t>
      </w:r>
      <w:r w:rsidR="00404336">
        <w:t xml:space="preserve"> </w:t>
      </w:r>
      <w:r w:rsidR="00407845">
        <w:t xml:space="preserve">In brief, a set of political, economic and post-communist transition factors led to President’s impeachment </w:t>
      </w:r>
      <w:r w:rsidR="00F83E8F">
        <w:t xml:space="preserve">by the USL via </w:t>
      </w:r>
      <w:r w:rsidR="00AE1F56">
        <w:t>anti-democratic</w:t>
      </w:r>
      <w:r w:rsidR="00F83E8F">
        <w:t xml:space="preserve"> means</w:t>
      </w:r>
      <w:r w:rsidR="00AE1F56">
        <w:t>.</w:t>
      </w:r>
    </w:p>
    <w:p w:rsidR="004C0BE5" w:rsidRDefault="004C0BE5" w:rsidP="006342BA">
      <w:pPr>
        <w:autoSpaceDE w:val="0"/>
        <w:autoSpaceDN w:val="0"/>
        <w:adjustRightInd w:val="0"/>
        <w:spacing w:after="120" w:line="480" w:lineRule="auto"/>
        <w:jc w:val="both"/>
        <w:rPr>
          <w:iCs/>
        </w:rPr>
      </w:pPr>
    </w:p>
    <w:p w:rsidR="00747551" w:rsidRPr="0087715C" w:rsidRDefault="00747551" w:rsidP="006342BA">
      <w:pPr>
        <w:autoSpaceDE w:val="0"/>
        <w:autoSpaceDN w:val="0"/>
        <w:adjustRightInd w:val="0"/>
        <w:spacing w:after="120" w:line="480" w:lineRule="auto"/>
        <w:jc w:val="both"/>
        <w:rPr>
          <w:iCs/>
        </w:rPr>
      </w:pPr>
    </w:p>
    <w:p w:rsidR="00B13590" w:rsidRPr="00B13590" w:rsidRDefault="00B13590" w:rsidP="006342BA">
      <w:pPr>
        <w:spacing w:line="480" w:lineRule="auto"/>
        <w:jc w:val="both"/>
        <w:rPr>
          <w:b/>
          <w:color w:val="000000"/>
        </w:rPr>
      </w:pPr>
      <w:r w:rsidRPr="00B13590">
        <w:rPr>
          <w:b/>
          <w:color w:val="000000"/>
        </w:rPr>
        <w:lastRenderedPageBreak/>
        <w:t>2. EU intervention and impeachment referendum</w:t>
      </w:r>
    </w:p>
    <w:p w:rsidR="00B13590" w:rsidRDefault="00B13590" w:rsidP="006342BA">
      <w:pPr>
        <w:autoSpaceDE w:val="0"/>
        <w:autoSpaceDN w:val="0"/>
        <w:adjustRightInd w:val="0"/>
        <w:spacing w:after="120" w:line="480" w:lineRule="auto"/>
        <w:jc w:val="both"/>
        <w:rPr>
          <w:iCs/>
        </w:rPr>
      </w:pPr>
    </w:p>
    <w:p w:rsidR="00C044A4" w:rsidRPr="00B13590" w:rsidRDefault="00B13590" w:rsidP="006342BA">
      <w:pPr>
        <w:spacing w:line="480" w:lineRule="auto"/>
        <w:jc w:val="both"/>
      </w:pPr>
      <w:r>
        <w:t xml:space="preserve">Both the Western media and the EU </w:t>
      </w:r>
      <w:r w:rsidR="004C4571">
        <w:t xml:space="preserve">displayed </w:t>
      </w:r>
      <w:r w:rsidR="009A37F3">
        <w:t>sheer disbelief of</w:t>
      </w:r>
      <w:r>
        <w:t xml:space="preserve"> </w:t>
      </w:r>
      <w:r>
        <w:rPr>
          <w:color w:val="000000"/>
        </w:rPr>
        <w:t xml:space="preserve">Romania’s </w:t>
      </w:r>
      <w:r w:rsidR="006563CE">
        <w:rPr>
          <w:color w:val="000000"/>
        </w:rPr>
        <w:t xml:space="preserve">rapid </w:t>
      </w:r>
      <w:r>
        <w:rPr>
          <w:color w:val="000000"/>
        </w:rPr>
        <w:t>backwards sliding from liberal democracy</w:t>
      </w:r>
      <w:r>
        <w:rPr>
          <w:rFonts w:eastAsia="Times New Roman"/>
          <w:color w:val="000000"/>
          <w:lang w:eastAsia="en-GB"/>
        </w:rPr>
        <w:t xml:space="preserve">. Yet it was </w:t>
      </w:r>
      <w:r w:rsidR="00252C8F">
        <w:t>the EU’s Justice Commissioner</w:t>
      </w:r>
      <w:r w:rsidR="00C044A4" w:rsidRPr="00E12B78">
        <w:t xml:space="preserve"> Viviane </w:t>
      </w:r>
      <w:proofErr w:type="spellStart"/>
      <w:r w:rsidR="00C044A4" w:rsidRPr="00E12B78">
        <w:t>Reding</w:t>
      </w:r>
      <w:proofErr w:type="spellEnd"/>
      <w:r w:rsidR="009A31C8">
        <w:t xml:space="preserve"> </w:t>
      </w:r>
      <w:r>
        <w:t xml:space="preserve">who </w:t>
      </w:r>
      <w:r w:rsidR="00C044A4">
        <w:t xml:space="preserve">reacted </w:t>
      </w:r>
      <w:r w:rsidR="008C2805">
        <w:t>swiftly</w:t>
      </w:r>
      <w:r w:rsidR="00252C8F">
        <w:t xml:space="preserve"> by condemning</w:t>
      </w:r>
      <w:r w:rsidR="00C044A4" w:rsidRPr="00E12B78">
        <w:t xml:space="preserve"> the actions taken by the Ponta government, </w:t>
      </w:r>
      <w:r w:rsidR="00C044A4">
        <w:t xml:space="preserve">and </w:t>
      </w:r>
      <w:r w:rsidR="00C044A4" w:rsidRPr="00E12B78">
        <w:t xml:space="preserve">specifically connecting the violation of democratic </w:t>
      </w:r>
      <w:r w:rsidR="00C044A4">
        <w:t>principle</w:t>
      </w:r>
      <w:r w:rsidR="00C044A4" w:rsidRPr="00E12B78">
        <w:t xml:space="preserve">s, such as the rule of law and the independence of the Constitutional Court, to Romania’s </w:t>
      </w:r>
      <w:r w:rsidR="00C044A4" w:rsidRPr="00E12B78">
        <w:rPr>
          <w:color w:val="000000"/>
        </w:rPr>
        <w:t>prospects of joining the Schengen area</w:t>
      </w:r>
      <w:r w:rsidR="009A31C8">
        <w:rPr>
          <w:rStyle w:val="FootnoteReference"/>
        </w:rPr>
        <w:footnoteReference w:id="9"/>
      </w:r>
      <w:r w:rsidR="00C044A4" w:rsidRPr="00E12B78">
        <w:rPr>
          <w:color w:val="000000"/>
        </w:rPr>
        <w:t>. The most authoritative intervention, however, was by the Commission President</w:t>
      </w:r>
      <w:r w:rsidR="00C044A4">
        <w:rPr>
          <w:color w:val="000000"/>
        </w:rPr>
        <w:t xml:space="preserve"> Barroso</w:t>
      </w:r>
      <w:r w:rsidR="00252C8F">
        <w:rPr>
          <w:color w:val="000000"/>
        </w:rPr>
        <w:t xml:space="preserve"> who demand</w:t>
      </w:r>
      <w:r w:rsidR="00C044A4" w:rsidRPr="00E12B78">
        <w:rPr>
          <w:color w:val="000000"/>
        </w:rPr>
        <w:t>ed that</w:t>
      </w:r>
      <w:r w:rsidR="009211A5">
        <w:rPr>
          <w:color w:val="000000"/>
        </w:rPr>
        <w:t xml:space="preserve"> the</w:t>
      </w:r>
      <w:r w:rsidR="00C044A4" w:rsidRPr="00E12B78">
        <w:rPr>
          <w:color w:val="000000"/>
        </w:rPr>
        <w:t xml:space="preserve"> Ponta government follow a</w:t>
      </w:r>
      <w:r w:rsidR="00252C8F">
        <w:rPr>
          <w:color w:val="000000"/>
        </w:rPr>
        <w:t>n</w:t>
      </w:r>
      <w:r w:rsidR="00C044A4" w:rsidRPr="00E12B78">
        <w:rPr>
          <w:color w:val="000000"/>
        </w:rPr>
        <w:t xml:space="preserve"> 11-point ‘to do list’, dubbed by the press as ‘Barroso’s eleven commandments’</w:t>
      </w:r>
      <w:r w:rsidR="00C044A4" w:rsidRPr="00E12B78">
        <w:rPr>
          <w:rStyle w:val="FootnoteReference"/>
          <w:color w:val="000000"/>
        </w:rPr>
        <w:footnoteReference w:id="10"/>
      </w:r>
      <w:r w:rsidR="00C044A4" w:rsidRPr="00E12B78">
        <w:rPr>
          <w:color w:val="000000"/>
        </w:rPr>
        <w:t xml:space="preserve">. Barroso’s requests </w:t>
      </w:r>
      <w:r w:rsidR="00252C8F">
        <w:rPr>
          <w:color w:val="000000"/>
        </w:rPr>
        <w:t xml:space="preserve">highlighted in particular </w:t>
      </w:r>
      <w:r w:rsidR="00C044A4" w:rsidRPr="00E12B78">
        <w:rPr>
          <w:color w:val="000000"/>
        </w:rPr>
        <w:t>the</w:t>
      </w:r>
      <w:r w:rsidR="004C4571">
        <w:rPr>
          <w:color w:val="000000"/>
        </w:rPr>
        <w:t xml:space="preserve"> government’s</w:t>
      </w:r>
      <w:r w:rsidR="00C044A4" w:rsidRPr="00E12B78">
        <w:rPr>
          <w:color w:val="000000"/>
        </w:rPr>
        <w:t xml:space="preserve"> need to restore the powers of the Constitutional Court and apply the participati</w:t>
      </w:r>
      <w:r w:rsidR="00252C8F">
        <w:rPr>
          <w:color w:val="000000"/>
        </w:rPr>
        <w:t xml:space="preserve">on quorum in the </w:t>
      </w:r>
      <w:r w:rsidR="008C2805">
        <w:rPr>
          <w:color w:val="000000"/>
        </w:rPr>
        <w:t xml:space="preserve">impeachment </w:t>
      </w:r>
      <w:r w:rsidR="00252C8F">
        <w:rPr>
          <w:color w:val="000000"/>
        </w:rPr>
        <w:t>referendum</w:t>
      </w:r>
      <w:r w:rsidR="00776835">
        <w:rPr>
          <w:color w:val="000000"/>
        </w:rPr>
        <w:t xml:space="preserve"> (</w:t>
      </w:r>
      <w:r w:rsidR="008B4E60" w:rsidRPr="008B4E60">
        <w:rPr>
          <w:iCs/>
          <w:color w:val="000000"/>
        </w:rPr>
        <w:t>Eura</w:t>
      </w:r>
      <w:r w:rsidR="00776835" w:rsidRPr="008B4E60">
        <w:rPr>
          <w:iCs/>
          <w:color w:val="000000"/>
        </w:rPr>
        <w:t>ctiv.com</w:t>
      </w:r>
      <w:r w:rsidR="00776835">
        <w:rPr>
          <w:color w:val="000000"/>
        </w:rPr>
        <w:t>, 2012)</w:t>
      </w:r>
      <w:r w:rsidR="00252C8F">
        <w:rPr>
          <w:color w:val="000000"/>
        </w:rPr>
        <w:t xml:space="preserve">. </w:t>
      </w:r>
      <w:r w:rsidR="00C044A4" w:rsidRPr="00E12B78">
        <w:rPr>
          <w:color w:val="000000"/>
        </w:rPr>
        <w:t>The European Parliament also reacted boldly to the developments in Romania: for instance, the President of the Parliament, Martin S</w:t>
      </w:r>
      <w:r w:rsidR="00C044A4">
        <w:rPr>
          <w:color w:val="000000"/>
        </w:rPr>
        <w:t>chulz, despite being a social-democrat</w:t>
      </w:r>
      <w:r w:rsidR="00C044A4" w:rsidRPr="00E12B78">
        <w:rPr>
          <w:color w:val="000000"/>
        </w:rPr>
        <w:t xml:space="preserve"> himself like PM Ponta, warned about the dangers of overturning fundamental laws by the use of emergency ordinances rather than employing democratic procedures (</w:t>
      </w:r>
      <w:r w:rsidR="00C044A4">
        <w:rPr>
          <w:i/>
          <w:color w:val="000000"/>
        </w:rPr>
        <w:t>Spiegel O</w:t>
      </w:r>
      <w:r w:rsidR="00C044A4" w:rsidRPr="00E12B78">
        <w:rPr>
          <w:i/>
          <w:color w:val="000000"/>
        </w:rPr>
        <w:t>nline</w:t>
      </w:r>
      <w:r w:rsidR="004C5533">
        <w:rPr>
          <w:color w:val="000000"/>
        </w:rPr>
        <w:t xml:space="preserve">, </w:t>
      </w:r>
      <w:r w:rsidR="00C044A4" w:rsidRPr="00E12B78">
        <w:rPr>
          <w:color w:val="000000"/>
        </w:rPr>
        <w:t>2012</w:t>
      </w:r>
      <w:r w:rsidR="004C5533">
        <w:rPr>
          <w:color w:val="000000"/>
        </w:rPr>
        <w:t>a</w:t>
      </w:r>
      <w:r w:rsidR="00C044A4" w:rsidRPr="00E12B78">
        <w:rPr>
          <w:color w:val="000000"/>
        </w:rPr>
        <w:t xml:space="preserve">). The leader of European People’s Party (EPP), Joseph </w:t>
      </w:r>
      <w:proofErr w:type="spellStart"/>
      <w:r w:rsidR="00C044A4" w:rsidRPr="00E12B78">
        <w:rPr>
          <w:color w:val="000000"/>
        </w:rPr>
        <w:t>Daul</w:t>
      </w:r>
      <w:proofErr w:type="spellEnd"/>
      <w:r w:rsidR="00C044A4" w:rsidRPr="00E12B78">
        <w:rPr>
          <w:color w:val="000000"/>
        </w:rPr>
        <w:t xml:space="preserve">, given his centre-right affiliation similar to </w:t>
      </w:r>
      <w:proofErr w:type="spellStart"/>
      <w:r w:rsidR="00C044A4" w:rsidRPr="00E12B78">
        <w:rPr>
          <w:color w:val="000000"/>
        </w:rPr>
        <w:t>Băsescu’s</w:t>
      </w:r>
      <w:proofErr w:type="spellEnd"/>
      <w:r w:rsidR="00C044A4" w:rsidRPr="00E12B78">
        <w:rPr>
          <w:color w:val="000000"/>
        </w:rPr>
        <w:t>, was more virulent in his critique by describing the suspension of the President as implement</w:t>
      </w:r>
      <w:r w:rsidR="00C044A4">
        <w:rPr>
          <w:color w:val="000000"/>
        </w:rPr>
        <w:t>ing</w:t>
      </w:r>
      <w:r w:rsidR="00C044A4" w:rsidRPr="00E12B78">
        <w:rPr>
          <w:color w:val="000000"/>
        </w:rPr>
        <w:t xml:space="preserve"> </w:t>
      </w:r>
      <w:r w:rsidR="00C044A4">
        <w:rPr>
          <w:color w:val="000000"/>
        </w:rPr>
        <w:t>‘</w:t>
      </w:r>
      <w:r w:rsidR="00C044A4" w:rsidRPr="00E12B78">
        <w:rPr>
          <w:color w:val="000000"/>
        </w:rPr>
        <w:t>the galloping authoritarianism of PM Victor Ponta and his USL coalition’ (</w:t>
      </w:r>
      <w:r w:rsidR="00C044A4" w:rsidRPr="006563CE">
        <w:rPr>
          <w:i/>
          <w:color w:val="000000"/>
        </w:rPr>
        <w:t>EPP Press Release</w:t>
      </w:r>
      <w:r w:rsidR="004C4571">
        <w:rPr>
          <w:color w:val="000000"/>
        </w:rPr>
        <w:t>,</w:t>
      </w:r>
      <w:r w:rsidR="00C044A4" w:rsidRPr="00E12B78">
        <w:rPr>
          <w:color w:val="000000"/>
        </w:rPr>
        <w:t xml:space="preserve"> 2012). Therefore, the EU institutions</w:t>
      </w:r>
      <w:r w:rsidR="0064437A">
        <w:rPr>
          <w:color w:val="000000"/>
        </w:rPr>
        <w:t xml:space="preserve"> </w:t>
      </w:r>
      <w:r w:rsidR="008B4E60">
        <w:rPr>
          <w:color w:val="000000"/>
        </w:rPr>
        <w:t xml:space="preserve">reacted swiftly by condemning </w:t>
      </w:r>
      <w:r w:rsidR="00C044A4">
        <w:rPr>
          <w:color w:val="000000"/>
        </w:rPr>
        <w:t>the democratic breaches in Romania and</w:t>
      </w:r>
      <w:r w:rsidR="008B4E60">
        <w:rPr>
          <w:color w:val="000000"/>
        </w:rPr>
        <w:t xml:space="preserve"> by</w:t>
      </w:r>
      <w:r w:rsidR="00C044A4">
        <w:rPr>
          <w:color w:val="000000"/>
        </w:rPr>
        <w:t xml:space="preserve"> </w:t>
      </w:r>
      <w:r w:rsidR="00252C8F">
        <w:rPr>
          <w:color w:val="000000"/>
        </w:rPr>
        <w:t xml:space="preserve">calling for </w:t>
      </w:r>
      <w:r w:rsidR="00C044A4">
        <w:rPr>
          <w:color w:val="000000"/>
        </w:rPr>
        <w:t>a quick reversal of these changes</w:t>
      </w:r>
      <w:r w:rsidR="00C044A4" w:rsidRPr="00E12B78">
        <w:rPr>
          <w:color w:val="000000"/>
        </w:rPr>
        <w:t>.</w:t>
      </w:r>
    </w:p>
    <w:p w:rsidR="00C044A4" w:rsidRDefault="00C044A4" w:rsidP="006342BA">
      <w:pPr>
        <w:autoSpaceDE w:val="0"/>
        <w:autoSpaceDN w:val="0"/>
        <w:adjustRightInd w:val="0"/>
        <w:spacing w:after="120" w:line="480" w:lineRule="auto"/>
        <w:jc w:val="both"/>
        <w:rPr>
          <w:iCs/>
        </w:rPr>
      </w:pPr>
    </w:p>
    <w:p w:rsidR="006705AD" w:rsidRDefault="006705AD" w:rsidP="00C25D0D">
      <w:pPr>
        <w:autoSpaceDE w:val="0"/>
        <w:autoSpaceDN w:val="0"/>
        <w:adjustRightInd w:val="0"/>
        <w:spacing w:after="120" w:line="480" w:lineRule="auto"/>
        <w:jc w:val="both"/>
        <w:rPr>
          <w:rFonts w:eastAsia="Calibri"/>
        </w:rPr>
      </w:pPr>
      <w:r>
        <w:rPr>
          <w:rFonts w:eastAsia="Calibri"/>
        </w:rPr>
        <w:lastRenderedPageBreak/>
        <w:t>T</w:t>
      </w:r>
      <w:r w:rsidRPr="00E12B78">
        <w:rPr>
          <w:rFonts w:eastAsia="Calibri"/>
        </w:rPr>
        <w:t xml:space="preserve">he </w:t>
      </w:r>
      <w:r w:rsidR="008C2805">
        <w:rPr>
          <w:rFonts w:eastAsia="Calibri"/>
        </w:rPr>
        <w:t xml:space="preserve">timing of the </w:t>
      </w:r>
      <w:r w:rsidR="004C4571">
        <w:rPr>
          <w:rFonts w:eastAsia="Calibri"/>
        </w:rPr>
        <w:t xml:space="preserve">publication of the </w:t>
      </w:r>
      <w:r w:rsidRPr="00E12B78">
        <w:rPr>
          <w:rFonts w:eastAsia="Calibri"/>
        </w:rPr>
        <w:t>July</w:t>
      </w:r>
      <w:r>
        <w:rPr>
          <w:rFonts w:eastAsia="Calibri"/>
        </w:rPr>
        <w:t xml:space="preserve"> 2012</w:t>
      </w:r>
      <w:r w:rsidRPr="00E12B78">
        <w:rPr>
          <w:rFonts w:eastAsia="Calibri"/>
        </w:rPr>
        <w:t xml:space="preserve"> CVM Report</w:t>
      </w:r>
      <w:r w:rsidR="008B4E60">
        <w:rPr>
          <w:rFonts w:eastAsia="Calibri"/>
        </w:rPr>
        <w:t xml:space="preserve"> was most fortunate</w:t>
      </w:r>
      <w:r w:rsidR="008C2805">
        <w:rPr>
          <w:rFonts w:eastAsia="Calibri"/>
        </w:rPr>
        <w:t xml:space="preserve"> as it</w:t>
      </w:r>
      <w:r w:rsidRPr="00E12B78">
        <w:rPr>
          <w:rFonts w:eastAsia="Calibri"/>
        </w:rPr>
        <w:t xml:space="preserve"> </w:t>
      </w:r>
      <w:r w:rsidR="00252C8F">
        <w:rPr>
          <w:rFonts w:eastAsia="Calibri"/>
        </w:rPr>
        <w:t>further reinforced the Commission’s concerns regarding</w:t>
      </w:r>
      <w:r>
        <w:rPr>
          <w:rFonts w:eastAsia="Calibri"/>
        </w:rPr>
        <w:t xml:space="preserve"> </w:t>
      </w:r>
      <w:r w:rsidR="004C4571">
        <w:rPr>
          <w:rFonts w:eastAsia="Calibri"/>
        </w:rPr>
        <w:t xml:space="preserve">the </w:t>
      </w:r>
      <w:r w:rsidR="008C2805">
        <w:rPr>
          <w:rFonts w:eastAsia="Calibri"/>
        </w:rPr>
        <w:t>even</w:t>
      </w:r>
      <w:r>
        <w:rPr>
          <w:rFonts w:eastAsia="Calibri"/>
        </w:rPr>
        <w:t>ts in Romania. A</w:t>
      </w:r>
      <w:r w:rsidR="007848E5">
        <w:rPr>
          <w:rFonts w:eastAsia="Calibri"/>
        </w:rPr>
        <w:t xml:space="preserve">part from highlighting the limited progress achieved regarding </w:t>
      </w:r>
      <w:r w:rsidRPr="00E12B78">
        <w:rPr>
          <w:rFonts w:eastAsia="Calibri"/>
        </w:rPr>
        <w:t>the benchmarks on high-level corrupti</w:t>
      </w:r>
      <w:r w:rsidR="007848E5">
        <w:rPr>
          <w:rFonts w:eastAsia="Calibri"/>
        </w:rPr>
        <w:t xml:space="preserve">on and reform of the judiciary </w:t>
      </w:r>
      <w:r>
        <w:rPr>
          <w:rFonts w:eastAsia="Calibri"/>
        </w:rPr>
        <w:t>(European Commission</w:t>
      </w:r>
      <w:r w:rsidR="00C434D7">
        <w:rPr>
          <w:rFonts w:eastAsia="Calibri"/>
        </w:rPr>
        <w:t>,</w:t>
      </w:r>
      <w:r>
        <w:rPr>
          <w:rFonts w:eastAsia="Calibri"/>
        </w:rPr>
        <w:t xml:space="preserve"> 2012c)</w:t>
      </w:r>
      <w:r w:rsidR="007848E5">
        <w:rPr>
          <w:rFonts w:eastAsia="Calibri"/>
        </w:rPr>
        <w:t>, the</w:t>
      </w:r>
      <w:r>
        <w:t xml:space="preserve"> CVM Report </w:t>
      </w:r>
      <w:r w:rsidR="007848E5">
        <w:t>also reiterated</w:t>
      </w:r>
      <w:r>
        <w:t xml:space="preserve"> the Commission’s disapproval of </w:t>
      </w:r>
      <w:r>
        <w:rPr>
          <w:color w:val="000000"/>
        </w:rPr>
        <w:t xml:space="preserve">the </w:t>
      </w:r>
      <w:r w:rsidR="00252C8F">
        <w:rPr>
          <w:color w:val="000000"/>
        </w:rPr>
        <w:t xml:space="preserve">July </w:t>
      </w:r>
      <w:r>
        <w:rPr>
          <w:color w:val="000000"/>
        </w:rPr>
        <w:t>‘exceptional events’ that constitute</w:t>
      </w:r>
      <w:r w:rsidR="00C25D0D">
        <w:rPr>
          <w:color w:val="000000"/>
        </w:rPr>
        <w:t>d</w:t>
      </w:r>
      <w:r>
        <w:rPr>
          <w:color w:val="000000"/>
        </w:rPr>
        <w:t xml:space="preserve"> a ‘</w:t>
      </w:r>
      <w:r w:rsidRPr="0048153D">
        <w:rPr>
          <w:color w:val="000000"/>
        </w:rPr>
        <w:t>major source of concern</w:t>
      </w:r>
      <w:r w:rsidR="008C2805">
        <w:rPr>
          <w:color w:val="000000"/>
        </w:rPr>
        <w:t>’ (European Commission, 2012c</w:t>
      </w:r>
      <w:r>
        <w:rPr>
          <w:color w:val="000000"/>
        </w:rPr>
        <w:t>, p.20)</w:t>
      </w:r>
      <w:r>
        <w:rPr>
          <w:rFonts w:eastAsia="Calibri"/>
        </w:rPr>
        <w:t>, although</w:t>
      </w:r>
      <w:r w:rsidRPr="006705AD">
        <w:rPr>
          <w:rFonts w:eastAsia="Calibri"/>
        </w:rPr>
        <w:t xml:space="preserve"> </w:t>
      </w:r>
      <w:r w:rsidR="0064437A">
        <w:rPr>
          <w:rFonts w:eastAsia="Calibri"/>
        </w:rPr>
        <w:t xml:space="preserve">the </w:t>
      </w:r>
      <w:r>
        <w:rPr>
          <w:rFonts w:eastAsia="Calibri"/>
        </w:rPr>
        <w:t xml:space="preserve">CVM benchmarks do not cover aspects related specifically to the rule of law and functioning of independent institutions, such as the Constitutional Court. </w:t>
      </w:r>
      <w:r w:rsidR="0064437A">
        <w:rPr>
          <w:rFonts w:eastAsia="Calibri"/>
        </w:rPr>
        <w:t>Furthermore</w:t>
      </w:r>
      <w:r w:rsidRPr="00E12B78">
        <w:rPr>
          <w:rFonts w:eastAsia="Calibri"/>
        </w:rPr>
        <w:t xml:space="preserve">, the </w:t>
      </w:r>
      <w:r w:rsidR="007C3F8B">
        <w:rPr>
          <w:rFonts w:eastAsia="Calibri"/>
        </w:rPr>
        <w:t>CVM R</w:t>
      </w:r>
      <w:r w:rsidRPr="00E12B78">
        <w:rPr>
          <w:rFonts w:eastAsia="Calibri"/>
        </w:rPr>
        <w:t xml:space="preserve">eport echoed Barroso’s 11 points </w:t>
      </w:r>
      <w:r w:rsidR="007C3F8B">
        <w:rPr>
          <w:rFonts w:eastAsia="Calibri"/>
        </w:rPr>
        <w:t xml:space="preserve">by urging Romanian authorities </w:t>
      </w:r>
      <w:r w:rsidR="00E85E19">
        <w:rPr>
          <w:rFonts w:eastAsia="Calibri"/>
        </w:rPr>
        <w:t>to urgently reinstate</w:t>
      </w:r>
      <w:r w:rsidR="00F744F5">
        <w:rPr>
          <w:rFonts w:eastAsia="Calibri"/>
        </w:rPr>
        <w:t>,</w:t>
      </w:r>
      <w:r w:rsidR="00454327">
        <w:rPr>
          <w:rFonts w:eastAsia="Calibri"/>
        </w:rPr>
        <w:t xml:space="preserve"> </w:t>
      </w:r>
      <w:r w:rsidR="00F744F5">
        <w:rPr>
          <w:rFonts w:eastAsia="Calibri"/>
        </w:rPr>
        <w:t xml:space="preserve">in particular, </w:t>
      </w:r>
      <w:r w:rsidRPr="00E12B78">
        <w:rPr>
          <w:rFonts w:eastAsia="Calibri"/>
        </w:rPr>
        <w:t>the powers of the Constituti</w:t>
      </w:r>
      <w:r w:rsidR="004C4571">
        <w:rPr>
          <w:rFonts w:eastAsia="Calibri"/>
        </w:rPr>
        <w:t>onal Court and the participation</w:t>
      </w:r>
      <w:r w:rsidRPr="00E12B78">
        <w:rPr>
          <w:rFonts w:eastAsia="Calibri"/>
        </w:rPr>
        <w:t xml:space="preserve"> quorum</w:t>
      </w:r>
      <w:r>
        <w:rPr>
          <w:rFonts w:eastAsia="Calibri"/>
        </w:rPr>
        <w:t xml:space="preserve"> for the impeachment referendum </w:t>
      </w:r>
      <w:r w:rsidRPr="00E12B78">
        <w:rPr>
          <w:rFonts w:eastAsia="Calibri"/>
        </w:rPr>
        <w:t>(Eu</w:t>
      </w:r>
      <w:r>
        <w:rPr>
          <w:rFonts w:eastAsia="Calibri"/>
        </w:rPr>
        <w:t>ropean Commission</w:t>
      </w:r>
      <w:r w:rsidR="00C434D7">
        <w:rPr>
          <w:rFonts w:eastAsia="Calibri"/>
        </w:rPr>
        <w:t>,</w:t>
      </w:r>
      <w:r>
        <w:rPr>
          <w:rFonts w:eastAsia="Calibri"/>
        </w:rPr>
        <w:t xml:space="preserve"> 2012c)</w:t>
      </w:r>
      <w:r w:rsidRPr="00E12B78">
        <w:rPr>
          <w:rFonts w:eastAsia="Calibri"/>
        </w:rPr>
        <w:t>.</w:t>
      </w:r>
      <w:r w:rsidR="008C2805" w:rsidRPr="008C2805">
        <w:rPr>
          <w:rFonts w:eastAsia="Calibri"/>
        </w:rPr>
        <w:t xml:space="preserve"> </w:t>
      </w:r>
    </w:p>
    <w:p w:rsidR="00C25D0D" w:rsidRDefault="00C25D0D" w:rsidP="00C25D0D">
      <w:pPr>
        <w:autoSpaceDE w:val="0"/>
        <w:autoSpaceDN w:val="0"/>
        <w:adjustRightInd w:val="0"/>
        <w:spacing w:after="120" w:line="480" w:lineRule="auto"/>
        <w:jc w:val="both"/>
        <w:rPr>
          <w:rFonts w:eastAsia="Calibri"/>
        </w:rPr>
      </w:pPr>
    </w:p>
    <w:p w:rsidR="00EA799E" w:rsidRDefault="006705AD" w:rsidP="00B5230D">
      <w:pPr>
        <w:spacing w:before="240" w:line="480" w:lineRule="auto"/>
        <w:jc w:val="both"/>
        <w:rPr>
          <w:color w:val="000000"/>
        </w:rPr>
      </w:pPr>
      <w:r w:rsidRPr="00E12B78">
        <w:rPr>
          <w:color w:val="000000"/>
        </w:rPr>
        <w:t>Due to mounting EU pressure</w:t>
      </w:r>
      <w:r w:rsidRPr="00E12B78">
        <w:rPr>
          <w:rStyle w:val="FootnoteReference"/>
          <w:color w:val="000000"/>
        </w:rPr>
        <w:footnoteReference w:id="11"/>
      </w:r>
      <w:r w:rsidRPr="00E12B78">
        <w:rPr>
          <w:color w:val="000000"/>
        </w:rPr>
        <w:t>, the Ponta government annulled the emergency decrees regarding the referendum threshold and the mandate of the Consti</w:t>
      </w:r>
      <w:r w:rsidR="004C4571">
        <w:rPr>
          <w:color w:val="000000"/>
        </w:rPr>
        <w:t>tutional Court. Consequently</w:t>
      </w:r>
      <w:r w:rsidRPr="00E12B78">
        <w:rPr>
          <w:color w:val="000000"/>
        </w:rPr>
        <w:t xml:space="preserve">, </w:t>
      </w:r>
      <w:proofErr w:type="spellStart"/>
      <w:r w:rsidRPr="00E12B78">
        <w:rPr>
          <w:color w:val="000000"/>
        </w:rPr>
        <w:t>Băsescu</w:t>
      </w:r>
      <w:proofErr w:type="spellEnd"/>
      <w:r w:rsidRPr="00E12B78">
        <w:rPr>
          <w:color w:val="000000"/>
        </w:rPr>
        <w:t xml:space="preserve"> u</w:t>
      </w:r>
      <w:r w:rsidR="004C4571">
        <w:rPr>
          <w:color w:val="000000"/>
        </w:rPr>
        <w:t>rged</w:t>
      </w:r>
      <w:r w:rsidR="008C2805">
        <w:rPr>
          <w:color w:val="000000"/>
        </w:rPr>
        <w:t xml:space="preserve"> his supporters not</w:t>
      </w:r>
      <w:r w:rsidR="00E85E19">
        <w:rPr>
          <w:color w:val="000000"/>
        </w:rPr>
        <w:t xml:space="preserve"> to</w:t>
      </w:r>
      <w:r w:rsidRPr="00E12B78">
        <w:rPr>
          <w:color w:val="000000"/>
        </w:rPr>
        <w:t xml:space="preserve"> vote in the referendum held on 29 July</w:t>
      </w:r>
      <w:r>
        <w:rPr>
          <w:color w:val="000000"/>
        </w:rPr>
        <w:t xml:space="preserve"> 2012, </w:t>
      </w:r>
      <w:r w:rsidR="004C4571">
        <w:rPr>
          <w:color w:val="000000"/>
        </w:rPr>
        <w:t>which ensured</w:t>
      </w:r>
      <w:r>
        <w:rPr>
          <w:color w:val="000000"/>
        </w:rPr>
        <w:t xml:space="preserve"> that the participation quorum threshold is not reached</w:t>
      </w:r>
      <w:r w:rsidR="00141F17">
        <w:rPr>
          <w:rStyle w:val="FootnoteReference"/>
          <w:color w:val="000000"/>
        </w:rPr>
        <w:footnoteReference w:id="12"/>
      </w:r>
      <w:r>
        <w:rPr>
          <w:color w:val="000000"/>
        </w:rPr>
        <w:t xml:space="preserve">. </w:t>
      </w:r>
      <w:r w:rsidR="0064437A">
        <w:rPr>
          <w:color w:val="000000"/>
        </w:rPr>
        <w:t>F</w:t>
      </w:r>
      <w:r>
        <w:rPr>
          <w:color w:val="000000"/>
        </w:rPr>
        <w:t xml:space="preserve">ailing to reach the necessary threshold, the </w:t>
      </w:r>
      <w:r w:rsidRPr="00E12B78">
        <w:t>impe</w:t>
      </w:r>
      <w:r>
        <w:t xml:space="preserve">achment referendum was ruled as invalid by </w:t>
      </w:r>
      <w:r w:rsidRPr="00E12B78">
        <w:t xml:space="preserve">the </w:t>
      </w:r>
      <w:r>
        <w:t xml:space="preserve">Constitutional </w:t>
      </w:r>
      <w:r w:rsidRPr="00E12B78">
        <w:t>Court</w:t>
      </w:r>
      <w:r w:rsidR="00F744F5">
        <w:t xml:space="preserve"> o</w:t>
      </w:r>
      <w:r w:rsidR="008C2805">
        <w:t>n</w:t>
      </w:r>
      <w:r w:rsidR="00F744F5">
        <w:t xml:space="preserve"> 21</w:t>
      </w:r>
      <w:r w:rsidR="008C2805">
        <w:t xml:space="preserve"> August 2012</w:t>
      </w:r>
      <w:r>
        <w:t>, which</w:t>
      </w:r>
      <w:r w:rsidRPr="00E12B78">
        <w:t xml:space="preserve"> thwarted USL’s efforts to oust </w:t>
      </w:r>
      <w:r>
        <w:t xml:space="preserve">President </w:t>
      </w:r>
      <w:proofErr w:type="spellStart"/>
      <w:r w:rsidRPr="00E12B78">
        <w:t>Băsescu</w:t>
      </w:r>
      <w:proofErr w:type="spellEnd"/>
      <w:r w:rsidRPr="00E12B78">
        <w:t>. The Commission welcomed the Court’s decision</w:t>
      </w:r>
      <w:r w:rsidR="00214907">
        <w:t xml:space="preserve"> on the invalidity of the referendum</w:t>
      </w:r>
      <w:r w:rsidRPr="00E12B78">
        <w:t xml:space="preserve"> and, subsequently, it urged the Romanian authorities to abide by the rule of law and the Court</w:t>
      </w:r>
      <w:r>
        <w:t>’s ve</w:t>
      </w:r>
      <w:r w:rsidR="008C2805">
        <w:t>rdict (European Commission</w:t>
      </w:r>
      <w:r w:rsidR="00C434D7">
        <w:t>,</w:t>
      </w:r>
      <w:r w:rsidR="008C2805">
        <w:t xml:space="preserve"> 2012b</w:t>
      </w:r>
      <w:r w:rsidR="00454327">
        <w:t>)</w:t>
      </w:r>
      <w:r w:rsidRPr="00E12B78">
        <w:t>.</w:t>
      </w:r>
      <w:r>
        <w:rPr>
          <w:rStyle w:val="googqs-tidbitgoogqs-tidbit-0"/>
          <w:b/>
        </w:rPr>
        <w:t xml:space="preserve"> </w:t>
      </w:r>
      <w:r w:rsidR="00D35CCA">
        <w:rPr>
          <w:rFonts w:eastAsia="Calibri"/>
        </w:rPr>
        <w:t>Yet, the EU</w:t>
      </w:r>
      <w:r w:rsidR="009211A5">
        <w:rPr>
          <w:rFonts w:eastAsia="Calibri"/>
        </w:rPr>
        <w:t>’s</w:t>
      </w:r>
      <w:r w:rsidR="00D35CCA">
        <w:rPr>
          <w:rFonts w:eastAsia="Calibri"/>
        </w:rPr>
        <w:t xml:space="preserve"> intervention in the political crisis in Romania was perceived to have benefited mainly President </w:t>
      </w:r>
      <w:proofErr w:type="spellStart"/>
      <w:r w:rsidR="00D35CCA" w:rsidRPr="00E12B78">
        <w:rPr>
          <w:rFonts w:eastAsia="Calibri"/>
        </w:rPr>
        <w:t>Băsescu</w:t>
      </w:r>
      <w:proofErr w:type="spellEnd"/>
      <w:r w:rsidR="00D35CCA">
        <w:rPr>
          <w:rFonts w:eastAsia="Calibri"/>
        </w:rPr>
        <w:t xml:space="preserve"> and his </w:t>
      </w:r>
      <w:r w:rsidR="00D35CCA">
        <w:rPr>
          <w:rFonts w:eastAsia="Calibri"/>
        </w:rPr>
        <w:lastRenderedPageBreak/>
        <w:t xml:space="preserve">supporters. While </w:t>
      </w:r>
      <w:proofErr w:type="spellStart"/>
      <w:r w:rsidR="00D35CCA" w:rsidRPr="00E12B78">
        <w:rPr>
          <w:rFonts w:eastAsia="Calibri"/>
        </w:rPr>
        <w:t>Băsescu</w:t>
      </w:r>
      <w:proofErr w:type="spellEnd"/>
      <w:r w:rsidR="00D35CCA">
        <w:rPr>
          <w:rFonts w:eastAsia="Calibri"/>
        </w:rPr>
        <w:t xml:space="preserve"> described his relationship with Commission President</w:t>
      </w:r>
      <w:r w:rsidR="00F744F5">
        <w:rPr>
          <w:rFonts w:eastAsia="Calibri"/>
        </w:rPr>
        <w:t xml:space="preserve"> Barroso</w:t>
      </w:r>
      <w:r w:rsidR="00D35CCA">
        <w:rPr>
          <w:rFonts w:eastAsia="Calibri"/>
        </w:rPr>
        <w:t xml:space="preserve"> and </w:t>
      </w:r>
      <w:r w:rsidR="00F744F5">
        <w:rPr>
          <w:rFonts w:eastAsia="Calibri"/>
        </w:rPr>
        <w:t xml:space="preserve">European Council </w:t>
      </w:r>
      <w:r w:rsidR="00D35CCA">
        <w:rPr>
          <w:rFonts w:eastAsia="Calibri"/>
        </w:rPr>
        <w:t>President Van Rompuy as ‘excellent’ and the outcome of the crisis as a victory for democrati</w:t>
      </w:r>
      <w:r w:rsidR="00C25D0D">
        <w:rPr>
          <w:rFonts w:eastAsia="Calibri"/>
        </w:rPr>
        <w:t xml:space="preserve">c institutions </w:t>
      </w:r>
      <w:r w:rsidR="00B5230D">
        <w:rPr>
          <w:rFonts w:eastAsia="Calibri"/>
        </w:rPr>
        <w:t xml:space="preserve">in Romania, </w:t>
      </w:r>
      <w:r w:rsidR="00C25D0D">
        <w:rPr>
          <w:rFonts w:eastAsia="Calibri"/>
        </w:rPr>
        <w:t>which</w:t>
      </w:r>
      <w:r w:rsidR="00D35CCA">
        <w:rPr>
          <w:rFonts w:eastAsia="Calibri"/>
        </w:rPr>
        <w:t xml:space="preserve"> withstood </w:t>
      </w:r>
      <w:r w:rsidR="00404336">
        <w:rPr>
          <w:rFonts w:eastAsia="Calibri"/>
        </w:rPr>
        <w:t xml:space="preserve">‘the huge pressure […] </w:t>
      </w:r>
      <w:r w:rsidR="00D35CCA">
        <w:rPr>
          <w:rFonts w:eastAsia="Calibri"/>
        </w:rPr>
        <w:t xml:space="preserve">they were subjected to by the parliamentary majority’ (Nine </w:t>
      </w:r>
      <w:proofErr w:type="spellStart"/>
      <w:r w:rsidR="00D35CCA">
        <w:rPr>
          <w:rFonts w:eastAsia="Calibri"/>
        </w:rPr>
        <w:t>O’Clock.ro</w:t>
      </w:r>
      <w:proofErr w:type="spellEnd"/>
      <w:r w:rsidR="00D35CCA">
        <w:rPr>
          <w:rFonts w:eastAsia="Calibri"/>
        </w:rPr>
        <w:t xml:space="preserve">, 2012), PM Ponta and </w:t>
      </w:r>
      <w:r w:rsidR="00F744F5">
        <w:rPr>
          <w:rFonts w:eastAsia="Calibri"/>
        </w:rPr>
        <w:t xml:space="preserve">the </w:t>
      </w:r>
      <w:r w:rsidR="00D35CCA">
        <w:rPr>
          <w:rFonts w:eastAsia="Calibri"/>
        </w:rPr>
        <w:t>USL described their relationship with EU institu</w:t>
      </w:r>
      <w:r w:rsidR="009211A5">
        <w:rPr>
          <w:rFonts w:eastAsia="Calibri"/>
        </w:rPr>
        <w:t>t</w:t>
      </w:r>
      <w:r w:rsidR="006563CE">
        <w:rPr>
          <w:rFonts w:eastAsia="Calibri"/>
        </w:rPr>
        <w:t xml:space="preserve">ions in more adversarial terms </w:t>
      </w:r>
      <w:r w:rsidR="00D35CCA">
        <w:rPr>
          <w:color w:val="000000"/>
        </w:rPr>
        <w:t>(</w:t>
      </w:r>
      <w:proofErr w:type="spellStart"/>
      <w:r w:rsidR="00D35CCA" w:rsidRPr="00F85839">
        <w:rPr>
          <w:i/>
          <w:color w:val="000000"/>
        </w:rPr>
        <w:t>Even</w:t>
      </w:r>
      <w:r w:rsidR="00D35CCA">
        <w:rPr>
          <w:i/>
          <w:color w:val="000000"/>
        </w:rPr>
        <w:t>ime</w:t>
      </w:r>
      <w:r w:rsidR="00D35CCA" w:rsidRPr="00F85839">
        <w:rPr>
          <w:i/>
          <w:color w:val="000000"/>
        </w:rPr>
        <w:t>ntul</w:t>
      </w:r>
      <w:proofErr w:type="spellEnd"/>
      <w:r w:rsidR="00D35CCA" w:rsidRPr="00F85839">
        <w:rPr>
          <w:i/>
          <w:color w:val="000000"/>
        </w:rPr>
        <w:t xml:space="preserve"> </w:t>
      </w:r>
      <w:proofErr w:type="spellStart"/>
      <w:r w:rsidR="00D35CCA" w:rsidRPr="00F85839">
        <w:rPr>
          <w:i/>
          <w:color w:val="000000"/>
        </w:rPr>
        <w:t>zilei</w:t>
      </w:r>
      <w:proofErr w:type="spellEnd"/>
      <w:r w:rsidR="006563CE">
        <w:rPr>
          <w:color w:val="000000"/>
        </w:rPr>
        <w:t xml:space="preserve">, 2012). </w:t>
      </w:r>
      <w:r w:rsidR="00404336">
        <w:rPr>
          <w:color w:val="000000"/>
        </w:rPr>
        <w:t>In brief, the EU’s actions</w:t>
      </w:r>
      <w:r w:rsidR="00E54950">
        <w:rPr>
          <w:color w:val="000000"/>
        </w:rPr>
        <w:t xml:space="preserve"> to halt democratic slippages in Romania</w:t>
      </w:r>
      <w:r w:rsidR="00F744F5">
        <w:rPr>
          <w:color w:val="000000"/>
        </w:rPr>
        <w:t xml:space="preserve"> influenced the outcome of the impeachment crisis and, subsequently, </w:t>
      </w:r>
      <w:r w:rsidR="00C25D0D">
        <w:rPr>
          <w:color w:val="000000"/>
        </w:rPr>
        <w:t>circumvented USL</w:t>
      </w:r>
      <w:r w:rsidR="00B5230D">
        <w:rPr>
          <w:color w:val="000000"/>
        </w:rPr>
        <w:t>’s</w:t>
      </w:r>
      <w:r w:rsidR="00E54950">
        <w:rPr>
          <w:color w:val="000000"/>
        </w:rPr>
        <w:t xml:space="preserve"> attempts to seize control of the judiciary.</w:t>
      </w:r>
    </w:p>
    <w:p w:rsidR="00C25D0D" w:rsidRPr="001C0C4E" w:rsidRDefault="00C25D0D" w:rsidP="00C25D0D">
      <w:pPr>
        <w:spacing w:before="240" w:line="480" w:lineRule="auto"/>
        <w:jc w:val="both"/>
        <w:rPr>
          <w:color w:val="000000"/>
        </w:rPr>
      </w:pPr>
    </w:p>
    <w:p w:rsidR="00EA799E" w:rsidRDefault="00EA799E" w:rsidP="006342BA">
      <w:pPr>
        <w:autoSpaceDE w:val="0"/>
        <w:autoSpaceDN w:val="0"/>
        <w:adjustRightInd w:val="0"/>
        <w:spacing w:after="120" w:line="480" w:lineRule="auto"/>
        <w:jc w:val="both"/>
        <w:rPr>
          <w:rFonts w:eastAsia="Calibri"/>
          <w:b/>
        </w:rPr>
      </w:pPr>
      <w:r w:rsidRPr="00EA799E">
        <w:rPr>
          <w:rFonts w:eastAsia="Calibri"/>
          <w:b/>
        </w:rPr>
        <w:t xml:space="preserve">3. Democratic backsliding and </w:t>
      </w:r>
      <w:r w:rsidR="004F2A3A">
        <w:rPr>
          <w:rFonts w:eastAsia="Calibri"/>
          <w:b/>
        </w:rPr>
        <w:t xml:space="preserve">EU post-accession </w:t>
      </w:r>
      <w:r w:rsidRPr="00EA799E">
        <w:rPr>
          <w:rFonts w:eastAsia="Calibri"/>
          <w:b/>
        </w:rPr>
        <w:t>leverage</w:t>
      </w:r>
    </w:p>
    <w:p w:rsidR="00454327" w:rsidRDefault="00454327" w:rsidP="006342BA">
      <w:pPr>
        <w:autoSpaceDE w:val="0"/>
        <w:autoSpaceDN w:val="0"/>
        <w:adjustRightInd w:val="0"/>
        <w:spacing w:after="120" w:line="480" w:lineRule="auto"/>
        <w:jc w:val="both"/>
        <w:rPr>
          <w:rFonts w:eastAsia="Calibri"/>
          <w:b/>
        </w:rPr>
      </w:pPr>
    </w:p>
    <w:p w:rsidR="008C2805" w:rsidRDefault="000B5C28" w:rsidP="006342BA">
      <w:pPr>
        <w:autoSpaceDE w:val="0"/>
        <w:autoSpaceDN w:val="0"/>
        <w:adjustRightInd w:val="0"/>
        <w:spacing w:after="120" w:line="480" w:lineRule="auto"/>
        <w:jc w:val="both"/>
        <w:rPr>
          <w:rStyle w:val="googqs-tidbitgoogqs-tidbit-0"/>
        </w:rPr>
      </w:pPr>
      <w:r>
        <w:t>The July-August 2012 p</w:t>
      </w:r>
      <w:r w:rsidR="004F2A3A">
        <w:t>olitical crisis in Romania shed</w:t>
      </w:r>
      <w:r>
        <w:t xml:space="preserve"> light on the </w:t>
      </w:r>
      <w:r w:rsidR="00454327">
        <w:t xml:space="preserve">democratic </w:t>
      </w:r>
      <w:r>
        <w:t xml:space="preserve">backsliding </w:t>
      </w:r>
      <w:r w:rsidR="00454327">
        <w:t xml:space="preserve">in </w:t>
      </w:r>
      <w:r w:rsidR="000663CF">
        <w:t xml:space="preserve">the CEECs </w:t>
      </w:r>
      <w:r w:rsidR="00454327">
        <w:t>post-accession</w:t>
      </w:r>
      <w:r>
        <w:t xml:space="preserve">. </w:t>
      </w:r>
      <w:r w:rsidR="006563CE">
        <w:t xml:space="preserve">Furthermore, </w:t>
      </w:r>
      <w:r w:rsidR="00A942F0">
        <w:t>t</w:t>
      </w:r>
      <w:r>
        <w:t>he Romanian</w:t>
      </w:r>
      <w:r w:rsidR="000663CF">
        <w:t xml:space="preserve"> case</w:t>
      </w:r>
      <w:r>
        <w:t xml:space="preserve"> </w:t>
      </w:r>
      <w:r w:rsidR="008C2805">
        <w:t>lifted the lid on</w:t>
      </w:r>
      <w:r>
        <w:t xml:space="preserve"> fundamental questions about the</w:t>
      </w:r>
      <w:r w:rsidR="00F744F5">
        <w:t xml:space="preserve"> availability and</w:t>
      </w:r>
      <w:r>
        <w:t xml:space="preserve"> </w:t>
      </w:r>
      <w:r w:rsidR="00A961B5">
        <w:t xml:space="preserve">effectiveness </w:t>
      </w:r>
      <w:r w:rsidR="00A942F0">
        <w:t xml:space="preserve">of EU instruments </w:t>
      </w:r>
      <w:r>
        <w:t>to reverse democratic violations in the Member States</w:t>
      </w:r>
      <w:r w:rsidR="007848E5">
        <w:t xml:space="preserve">, </w:t>
      </w:r>
      <w:r w:rsidR="00F744F5">
        <w:t xml:space="preserve">on the one hand, </w:t>
      </w:r>
      <w:r w:rsidR="007848E5">
        <w:t xml:space="preserve">and </w:t>
      </w:r>
      <w:r w:rsidR="00F23FD9">
        <w:t xml:space="preserve">on </w:t>
      </w:r>
      <w:r w:rsidR="00F744F5">
        <w:t>the d</w:t>
      </w:r>
      <w:r w:rsidR="00F23FD9">
        <w:t>omestic context that can assist</w:t>
      </w:r>
      <w:r w:rsidR="007848E5">
        <w:t xml:space="preserve"> </w:t>
      </w:r>
      <w:r w:rsidR="00404336">
        <w:t xml:space="preserve">the </w:t>
      </w:r>
      <w:r w:rsidR="00870172">
        <w:t>EU</w:t>
      </w:r>
      <w:r w:rsidR="00404336">
        <w:t>’s role</w:t>
      </w:r>
      <w:r w:rsidR="00870172">
        <w:t xml:space="preserve"> </w:t>
      </w:r>
      <w:r w:rsidR="00404336">
        <w:t xml:space="preserve">in </w:t>
      </w:r>
      <w:r w:rsidR="00E85E19">
        <w:rPr>
          <w:rStyle w:val="googqs-tidbitgoogqs-tidbit-0"/>
        </w:rPr>
        <w:t>halt</w:t>
      </w:r>
      <w:r w:rsidR="00404336">
        <w:rPr>
          <w:rStyle w:val="googqs-tidbitgoogqs-tidbit-0"/>
        </w:rPr>
        <w:t>ing</w:t>
      </w:r>
      <w:r w:rsidR="00E85E19">
        <w:rPr>
          <w:rStyle w:val="googqs-tidbitgoogqs-tidbit-0"/>
        </w:rPr>
        <w:t xml:space="preserve"> </w:t>
      </w:r>
      <w:r w:rsidR="00FD2106">
        <w:rPr>
          <w:rStyle w:val="googqs-tidbitgoogqs-tidbit-0"/>
        </w:rPr>
        <w:t xml:space="preserve">democratic </w:t>
      </w:r>
      <w:r w:rsidR="007848E5">
        <w:rPr>
          <w:rStyle w:val="googqs-tidbitgoogqs-tidbit-0"/>
        </w:rPr>
        <w:t>regression</w:t>
      </w:r>
      <w:r w:rsidR="00F23FD9">
        <w:rPr>
          <w:rStyle w:val="googqs-tidbitgoogqs-tidbit-0"/>
        </w:rPr>
        <w:t>, on the other</w:t>
      </w:r>
      <w:r w:rsidR="007848E5">
        <w:rPr>
          <w:rStyle w:val="googqs-tidbitgoogqs-tidbit-0"/>
        </w:rPr>
        <w:t>.</w:t>
      </w:r>
    </w:p>
    <w:p w:rsidR="00B5230D" w:rsidRPr="000663CF" w:rsidRDefault="00B5230D" w:rsidP="006342BA">
      <w:pPr>
        <w:autoSpaceDE w:val="0"/>
        <w:autoSpaceDN w:val="0"/>
        <w:adjustRightInd w:val="0"/>
        <w:spacing w:after="120" w:line="480" w:lineRule="auto"/>
        <w:jc w:val="both"/>
      </w:pPr>
    </w:p>
    <w:p w:rsidR="00396E29" w:rsidRPr="00396E29" w:rsidRDefault="00396E29" w:rsidP="006342BA">
      <w:pPr>
        <w:autoSpaceDE w:val="0"/>
        <w:autoSpaceDN w:val="0"/>
        <w:adjustRightInd w:val="0"/>
        <w:spacing w:after="120" w:line="480" w:lineRule="auto"/>
        <w:jc w:val="both"/>
        <w:rPr>
          <w:rFonts w:eastAsia="Calibri"/>
          <w:b/>
        </w:rPr>
      </w:pPr>
      <w:r w:rsidRPr="00396E29">
        <w:rPr>
          <w:rFonts w:eastAsia="Calibri"/>
          <w:b/>
        </w:rPr>
        <w:t xml:space="preserve">3.1. EU </w:t>
      </w:r>
      <w:r w:rsidR="00F744F5">
        <w:rPr>
          <w:rFonts w:eastAsia="Calibri"/>
          <w:b/>
        </w:rPr>
        <w:t xml:space="preserve">material </w:t>
      </w:r>
      <w:r w:rsidRPr="00396E29">
        <w:rPr>
          <w:rFonts w:eastAsia="Calibri"/>
          <w:b/>
        </w:rPr>
        <w:t>leverage</w:t>
      </w:r>
    </w:p>
    <w:p w:rsidR="00396E29" w:rsidRDefault="00396E29" w:rsidP="006342BA">
      <w:pPr>
        <w:autoSpaceDE w:val="0"/>
        <w:autoSpaceDN w:val="0"/>
        <w:adjustRightInd w:val="0"/>
        <w:spacing w:after="120" w:line="480" w:lineRule="auto"/>
        <w:jc w:val="both"/>
        <w:rPr>
          <w:rFonts w:eastAsia="Calibri"/>
        </w:rPr>
      </w:pPr>
    </w:p>
    <w:p w:rsidR="00AE788C" w:rsidRDefault="00FA5EB6" w:rsidP="00B5230D">
      <w:pPr>
        <w:spacing w:line="480" w:lineRule="auto"/>
        <w:jc w:val="both"/>
      </w:pPr>
      <w:r>
        <w:t>T</w:t>
      </w:r>
      <w:r w:rsidR="00396E29">
        <w:t xml:space="preserve">he sheer speed of the events unfolding in Romania </w:t>
      </w:r>
      <w:r w:rsidR="00A942F0">
        <w:t xml:space="preserve">meant that EU institutions </w:t>
      </w:r>
      <w:r w:rsidR="00396E29">
        <w:t>had to respond swiftly and effectively.</w:t>
      </w:r>
      <w:r w:rsidR="00014984" w:rsidRPr="00014984">
        <w:t xml:space="preserve"> </w:t>
      </w:r>
      <w:r w:rsidR="00014984" w:rsidRPr="00E12B78">
        <w:t xml:space="preserve">Article 7 TEU seemed to be the obvious legal tool provided by the Treaties to sanction a Member State’s breach of EU values (‘principles’ according to </w:t>
      </w:r>
      <w:r w:rsidR="00A942F0">
        <w:lastRenderedPageBreak/>
        <w:t xml:space="preserve">the </w:t>
      </w:r>
      <w:r w:rsidR="00014984" w:rsidRPr="00E12B78">
        <w:t>Treaty of Amsterdam</w:t>
      </w:r>
      <w:r w:rsidR="00A942F0">
        <w:t xml:space="preserve"> (1997)</w:t>
      </w:r>
      <w:r w:rsidR="00014984" w:rsidRPr="00E12B78">
        <w:t xml:space="preserve"> wording) mentioned in Article 2 TEU</w:t>
      </w:r>
      <w:r w:rsidR="00014984" w:rsidRPr="00E12B78">
        <w:rPr>
          <w:rStyle w:val="FootnoteReference"/>
        </w:rPr>
        <w:footnoteReference w:id="13"/>
      </w:r>
      <w:r w:rsidR="00014984" w:rsidRPr="00E12B78">
        <w:t xml:space="preserve"> (ex- Article 6 (1) TEU). Article 7 TE</w:t>
      </w:r>
      <w:r w:rsidR="008C2805">
        <w:t>U</w:t>
      </w:r>
      <w:r w:rsidR="000663CF">
        <w:rPr>
          <w:rStyle w:val="FootnoteReference"/>
        </w:rPr>
        <w:footnoteReference w:id="14"/>
      </w:r>
      <w:r w:rsidR="008C2805">
        <w:t xml:space="preserve"> </w:t>
      </w:r>
      <w:r w:rsidR="00A942F0">
        <w:t xml:space="preserve">allows the </w:t>
      </w:r>
      <w:r w:rsidR="00014984" w:rsidRPr="00E12B78">
        <w:t>U</w:t>
      </w:r>
      <w:r w:rsidR="00A942F0">
        <w:t>nion</w:t>
      </w:r>
      <w:r w:rsidR="00014984" w:rsidRPr="00E12B78">
        <w:t xml:space="preserve"> to suspend certain rights enshrined in the Treaties, including the voting rights in the Council, from the Member State in question for ‘the existence of a </w:t>
      </w:r>
      <w:r w:rsidR="00014984">
        <w:t xml:space="preserve">serious and </w:t>
      </w:r>
      <w:r w:rsidR="00014984" w:rsidRPr="00E12B78">
        <w:t>persistent breach by a Member State</w:t>
      </w:r>
      <w:r w:rsidR="00014984">
        <w:t>’</w:t>
      </w:r>
      <w:r w:rsidR="00014984" w:rsidRPr="00E12B78">
        <w:t xml:space="preserve"> of </w:t>
      </w:r>
      <w:r w:rsidR="00A942F0">
        <w:t xml:space="preserve">EU </w:t>
      </w:r>
      <w:r w:rsidR="00014984">
        <w:t>value</w:t>
      </w:r>
      <w:r w:rsidR="00A942F0">
        <w:t>s</w:t>
      </w:r>
      <w:r w:rsidR="00014984">
        <w:t>. Indeed, s</w:t>
      </w:r>
      <w:r w:rsidR="00014984" w:rsidRPr="00595694">
        <w:t>ome members of the European Parliament (MEPs)</w:t>
      </w:r>
      <w:r w:rsidR="0014734D">
        <w:t xml:space="preserve"> from the centre-right EPP </w:t>
      </w:r>
      <w:r w:rsidR="00014984" w:rsidRPr="00595694">
        <w:t xml:space="preserve">considered </w:t>
      </w:r>
      <w:r w:rsidR="00014984">
        <w:t>the application of Article 7 TEU to suspend</w:t>
      </w:r>
      <w:r w:rsidR="00014984" w:rsidRPr="00595694">
        <w:t xml:space="preserve"> Romania</w:t>
      </w:r>
      <w:r w:rsidR="008C2805">
        <w:t>’s voting rights in</w:t>
      </w:r>
      <w:r w:rsidR="00014984" w:rsidRPr="00595694">
        <w:t xml:space="preserve"> the </w:t>
      </w:r>
      <w:r w:rsidR="00E348D4">
        <w:t>Council on grounds of breaching EU values, such as respect for the rule of law (Pop, 2012</w:t>
      </w:r>
      <w:r w:rsidR="00014984" w:rsidRPr="00595694">
        <w:t xml:space="preserve">). </w:t>
      </w:r>
      <w:r w:rsidR="000300E7">
        <w:t xml:space="preserve">However, neither the Commission nor individual Member States made explicit references to Article 7 TEU to persuade PM Ponta to reverse the anti-democratic changes. </w:t>
      </w:r>
      <w:r w:rsidR="00C25D0D">
        <w:t xml:space="preserve">The Romanian government’s willingness to comply with EU demands </w:t>
      </w:r>
      <w:r w:rsidR="004F2A3A">
        <w:t xml:space="preserve">- concerning the anti-democratic developments - </w:t>
      </w:r>
      <w:r w:rsidR="00C25D0D">
        <w:t>meant that EU institutions did not need to activate Article 7 TEU mechanism (</w:t>
      </w:r>
      <w:proofErr w:type="spellStart"/>
      <w:r w:rsidR="00C25D0D">
        <w:t>Sedelmeier</w:t>
      </w:r>
      <w:proofErr w:type="spellEnd"/>
      <w:r w:rsidR="00C25D0D">
        <w:t xml:space="preserve"> 2014, p. 108)</w:t>
      </w:r>
      <w:r w:rsidR="00BF5EFC">
        <w:t>.</w:t>
      </w:r>
      <w:r w:rsidR="00B5230D">
        <w:t xml:space="preserve"> Similarly</w:t>
      </w:r>
      <w:r w:rsidR="00BF5EFC">
        <w:t xml:space="preserve">, there was no obvious realisation within the Romanian government </w:t>
      </w:r>
      <w:r w:rsidR="000300E7">
        <w:t>that the EU would deploy Article 7 TEU to discipline the USL government</w:t>
      </w:r>
      <w:r w:rsidR="000300E7">
        <w:rPr>
          <w:rStyle w:val="FootnoteReference"/>
        </w:rPr>
        <w:footnoteReference w:id="15"/>
      </w:r>
      <w:r w:rsidR="000300E7">
        <w:t xml:space="preserve">. </w:t>
      </w:r>
      <w:r w:rsidR="00340FC2">
        <w:t xml:space="preserve">By </w:t>
      </w:r>
      <w:r w:rsidR="00F23FD9">
        <w:t xml:space="preserve">opting </w:t>
      </w:r>
      <w:r w:rsidR="00340FC2">
        <w:t>not to activate Article 7 TEU, the EU</w:t>
      </w:r>
      <w:r w:rsidR="00F23FD9">
        <w:t xml:space="preserve"> resorted</w:t>
      </w:r>
      <w:r w:rsidR="00AE788C">
        <w:t xml:space="preserve">, instead, </w:t>
      </w:r>
      <w:r w:rsidR="00F23FD9">
        <w:t>to deploying</w:t>
      </w:r>
      <w:r w:rsidR="00AE788C">
        <w:t xml:space="preserve"> </w:t>
      </w:r>
      <w:r w:rsidR="00E96801">
        <w:t>mechanisms which we</w:t>
      </w:r>
      <w:r w:rsidR="008C2805">
        <w:t xml:space="preserve">re swifter </w:t>
      </w:r>
      <w:r w:rsidR="00F960A6">
        <w:t xml:space="preserve">and </w:t>
      </w:r>
      <w:r w:rsidR="00E348D4">
        <w:t xml:space="preserve">which </w:t>
      </w:r>
      <w:r w:rsidR="00F960A6">
        <w:t>directly impinge</w:t>
      </w:r>
      <w:r w:rsidR="00E96801">
        <w:t>d</w:t>
      </w:r>
      <w:r w:rsidR="00AE788C">
        <w:t xml:space="preserve"> on Romania</w:t>
      </w:r>
      <w:r w:rsidR="00F960A6">
        <w:t>n politics</w:t>
      </w:r>
      <w:r w:rsidR="00AE788C">
        <w:t xml:space="preserve">. </w:t>
      </w:r>
    </w:p>
    <w:p w:rsidR="00014984" w:rsidRDefault="00014984" w:rsidP="006342BA">
      <w:pPr>
        <w:autoSpaceDE w:val="0"/>
        <w:autoSpaceDN w:val="0"/>
        <w:adjustRightInd w:val="0"/>
        <w:spacing w:after="120" w:line="480" w:lineRule="auto"/>
        <w:jc w:val="both"/>
        <w:rPr>
          <w:rFonts w:eastAsia="Calibri"/>
        </w:rPr>
      </w:pPr>
    </w:p>
    <w:p w:rsidR="001663E3" w:rsidRDefault="00BB0123" w:rsidP="004F2A3A">
      <w:pPr>
        <w:spacing w:line="480" w:lineRule="auto"/>
        <w:jc w:val="both"/>
      </w:pPr>
      <w:r>
        <w:t>The EU institut</w:t>
      </w:r>
      <w:r w:rsidR="00E348D4">
        <w:t>ions</w:t>
      </w:r>
      <w:r>
        <w:t xml:space="preserve"> initially </w:t>
      </w:r>
      <w:r w:rsidR="00F23FD9">
        <w:t xml:space="preserve">exerted </w:t>
      </w:r>
      <w:r w:rsidR="00340FC2">
        <w:rPr>
          <w:i/>
        </w:rPr>
        <w:t xml:space="preserve">social pressure, </w:t>
      </w:r>
      <w:r w:rsidR="00340FC2" w:rsidRPr="00340FC2">
        <w:rPr>
          <w:iCs/>
        </w:rPr>
        <w:t>i.e. nami</w:t>
      </w:r>
      <w:r w:rsidR="00340FC2">
        <w:rPr>
          <w:iCs/>
        </w:rPr>
        <w:t>n</w:t>
      </w:r>
      <w:r w:rsidR="00340FC2" w:rsidRPr="00340FC2">
        <w:rPr>
          <w:iCs/>
        </w:rPr>
        <w:t>g and</w:t>
      </w:r>
      <w:r w:rsidR="00340FC2">
        <w:rPr>
          <w:i/>
        </w:rPr>
        <w:t xml:space="preserve"> </w:t>
      </w:r>
      <w:r w:rsidR="00340FC2" w:rsidRPr="00340FC2">
        <w:rPr>
          <w:iCs/>
        </w:rPr>
        <w:t>s</w:t>
      </w:r>
      <w:r w:rsidR="00340FC2">
        <w:rPr>
          <w:iCs/>
        </w:rPr>
        <w:t xml:space="preserve">haming </w:t>
      </w:r>
      <w:r>
        <w:t>of the Ponta government’s actions</w:t>
      </w:r>
      <w:r w:rsidR="00B609B9">
        <w:t>,</w:t>
      </w:r>
      <w:r w:rsidR="00340FC2">
        <w:t xml:space="preserve"> by</w:t>
      </w:r>
      <w:r>
        <w:t xml:space="preserve"> explicitl</w:t>
      </w:r>
      <w:r w:rsidR="00340FC2">
        <w:t>y request</w:t>
      </w:r>
      <w:r w:rsidR="00F960A6">
        <w:t xml:space="preserve">ing the reversal of </w:t>
      </w:r>
      <w:r>
        <w:t>democratic breaches.</w:t>
      </w:r>
      <w:r w:rsidR="00DE65D2">
        <w:t xml:space="preserve"> The EU’s public admonitions of Romanian government’s actions served two purposes: they highlighted EU institut</w:t>
      </w:r>
      <w:r w:rsidR="00B749EE">
        <w:t>ions’ strong rejection</w:t>
      </w:r>
      <w:r w:rsidR="00DE65D2">
        <w:t xml:space="preserve"> of developments in Romania and also called for an urgent repeal of the anti-democratic provisions. For instance</w:t>
      </w:r>
      <w:r w:rsidR="00F6281F">
        <w:t>, Commiss</w:t>
      </w:r>
      <w:r w:rsidR="00E348D4">
        <w:t xml:space="preserve">ioner </w:t>
      </w:r>
      <w:proofErr w:type="spellStart"/>
      <w:r w:rsidR="00E348D4">
        <w:t>Reding’s</w:t>
      </w:r>
      <w:proofErr w:type="spellEnd"/>
      <w:r w:rsidR="00E348D4">
        <w:t xml:space="preserve"> harsh </w:t>
      </w:r>
      <w:r w:rsidR="003350D8">
        <w:lastRenderedPageBreak/>
        <w:t xml:space="preserve">criticism </w:t>
      </w:r>
      <w:r w:rsidR="00E348D4">
        <w:t>of</w:t>
      </w:r>
      <w:r w:rsidR="00F6281F">
        <w:t xml:space="preserve"> Ponta government’s t</w:t>
      </w:r>
      <w:r w:rsidR="003350D8">
        <w:t xml:space="preserve">actics, along with Barroso’s 11 </w:t>
      </w:r>
      <w:r w:rsidR="00F6281F">
        <w:t xml:space="preserve">points, despite lacking any legally binding effects, </w:t>
      </w:r>
      <w:r w:rsidR="00E348D4">
        <w:t xml:space="preserve">underscored </w:t>
      </w:r>
      <w:r w:rsidR="00F6281F">
        <w:t>the extent and depth of t</w:t>
      </w:r>
      <w:r w:rsidR="00F960A6">
        <w:t>he democratic violations orchestrate</w:t>
      </w:r>
      <w:r w:rsidR="00F6281F">
        <w:t>d by the USL government.</w:t>
      </w:r>
      <w:r w:rsidR="00A20807">
        <w:t xml:space="preserve"> The </w:t>
      </w:r>
      <w:r w:rsidR="00F23FD9">
        <w:t>condemnation</w:t>
      </w:r>
      <w:r w:rsidR="00A20807">
        <w:t xml:space="preserve"> of EU institutions was </w:t>
      </w:r>
      <w:r w:rsidR="00F960A6">
        <w:t xml:space="preserve">accompanied </w:t>
      </w:r>
      <w:r w:rsidR="00A20807">
        <w:t xml:space="preserve">by </w:t>
      </w:r>
      <w:r w:rsidR="004F2A3A">
        <w:t>critici</w:t>
      </w:r>
      <w:r w:rsidR="00F960A6">
        <w:t>s</w:t>
      </w:r>
      <w:r w:rsidR="004F2A3A">
        <w:t>ms</w:t>
      </w:r>
      <w:r w:rsidR="00F960A6">
        <w:t xml:space="preserve"> from the main </w:t>
      </w:r>
      <w:r w:rsidR="00340FC2">
        <w:t>Member States</w:t>
      </w:r>
      <w:r w:rsidR="00A00A8B">
        <w:t>, such as Germany (</w:t>
      </w:r>
      <w:r w:rsidR="00A00A8B" w:rsidRPr="00A00A8B">
        <w:rPr>
          <w:i/>
        </w:rPr>
        <w:t>Spiegel Online</w:t>
      </w:r>
      <w:r w:rsidR="00A00A8B">
        <w:t>, 2012a)</w:t>
      </w:r>
      <w:r w:rsidR="009F350E">
        <w:t xml:space="preserve"> and the Netherlands (</w:t>
      </w:r>
      <w:proofErr w:type="spellStart"/>
      <w:r w:rsidR="009F350E">
        <w:t>Wesselingh</w:t>
      </w:r>
      <w:proofErr w:type="spellEnd"/>
      <w:r w:rsidR="009F350E">
        <w:t>, 2012)</w:t>
      </w:r>
      <w:r w:rsidR="00F960A6">
        <w:t xml:space="preserve">. </w:t>
      </w:r>
      <w:r w:rsidR="004B0B02">
        <w:t xml:space="preserve">Yet, </w:t>
      </w:r>
      <w:r w:rsidR="00B749EE">
        <w:t xml:space="preserve">as shown below, </w:t>
      </w:r>
      <w:r w:rsidR="004B0B02">
        <w:t xml:space="preserve">social pressure </w:t>
      </w:r>
      <w:r w:rsidR="00F23FD9">
        <w:t xml:space="preserve">yielded results </w:t>
      </w:r>
      <w:r w:rsidR="004B0B02">
        <w:t xml:space="preserve">only when coupled with the EU’s threat of withholding rewards by harsh sanctions, coined as </w:t>
      </w:r>
      <w:r w:rsidR="004B0B02" w:rsidRPr="003350D8">
        <w:rPr>
          <w:i/>
          <w:iCs/>
        </w:rPr>
        <w:t>material leverage</w:t>
      </w:r>
      <w:r w:rsidR="004B0B02">
        <w:t xml:space="preserve"> (</w:t>
      </w:r>
      <w:proofErr w:type="spellStart"/>
      <w:r w:rsidR="004B0B02">
        <w:t>Sedelmeier</w:t>
      </w:r>
      <w:proofErr w:type="spellEnd"/>
      <w:r w:rsidR="00B1199B">
        <w:t>,</w:t>
      </w:r>
      <w:r w:rsidR="004B0B02">
        <w:t xml:space="preserve"> 2014). </w:t>
      </w:r>
    </w:p>
    <w:p w:rsidR="001663E3" w:rsidRDefault="001663E3" w:rsidP="006342BA">
      <w:pPr>
        <w:spacing w:line="480" w:lineRule="auto"/>
        <w:jc w:val="both"/>
      </w:pPr>
    </w:p>
    <w:p w:rsidR="0063545B" w:rsidRDefault="00F23FD9" w:rsidP="00B5230D">
      <w:pPr>
        <w:spacing w:line="480" w:lineRule="auto"/>
        <w:jc w:val="both"/>
      </w:pPr>
      <w:r>
        <w:t>T</w:t>
      </w:r>
      <w:r w:rsidR="00014984">
        <w:t xml:space="preserve">he main EU ‘sticks’ </w:t>
      </w:r>
      <w:r w:rsidR="001663E3">
        <w:t xml:space="preserve">- deployed as </w:t>
      </w:r>
      <w:r w:rsidR="001663E3" w:rsidRPr="004F2A3A">
        <w:rPr>
          <w:i/>
          <w:iCs/>
        </w:rPr>
        <w:t>material leverage</w:t>
      </w:r>
      <w:r w:rsidR="001663E3">
        <w:t xml:space="preserve"> - </w:t>
      </w:r>
      <w:r w:rsidR="00014984" w:rsidRPr="00E12B78">
        <w:t xml:space="preserve">were the </w:t>
      </w:r>
      <w:r w:rsidR="00014984" w:rsidRPr="003350D8">
        <w:rPr>
          <w:iCs/>
        </w:rPr>
        <w:t>CVM</w:t>
      </w:r>
      <w:r w:rsidR="0087715C" w:rsidRPr="003350D8">
        <w:rPr>
          <w:iCs/>
        </w:rPr>
        <w:t xml:space="preserve"> Report</w:t>
      </w:r>
      <w:r w:rsidR="00F960A6">
        <w:t xml:space="preserve"> and the </w:t>
      </w:r>
      <w:r w:rsidR="00E96801">
        <w:t xml:space="preserve">withholding of </w:t>
      </w:r>
      <w:r w:rsidR="00014984" w:rsidRPr="003350D8">
        <w:rPr>
          <w:iCs/>
        </w:rPr>
        <w:t xml:space="preserve">Schengen </w:t>
      </w:r>
      <w:r w:rsidR="00E96801" w:rsidRPr="003350D8">
        <w:rPr>
          <w:iCs/>
        </w:rPr>
        <w:t>membership</w:t>
      </w:r>
      <w:r w:rsidR="00BB0123">
        <w:t>. N</w:t>
      </w:r>
      <w:r w:rsidR="00014984" w:rsidRPr="00E12B78">
        <w:t>one of t</w:t>
      </w:r>
      <w:r w:rsidR="00014984">
        <w:t>hese instruments</w:t>
      </w:r>
      <w:r w:rsidR="00BB0123">
        <w:t>, however,</w:t>
      </w:r>
      <w:r w:rsidR="00014984">
        <w:t xml:space="preserve"> </w:t>
      </w:r>
      <w:r w:rsidR="00E348D4">
        <w:t>cover</w:t>
      </w:r>
      <w:r w:rsidR="003350D8">
        <w:t>s</w:t>
      </w:r>
      <w:r w:rsidR="00E348D4">
        <w:t xml:space="preserve"> </w:t>
      </w:r>
      <w:r w:rsidR="00014984" w:rsidRPr="00E12B78">
        <w:t>explicit</w:t>
      </w:r>
      <w:r w:rsidR="00014984">
        <w:t>ly the</w:t>
      </w:r>
      <w:r w:rsidR="00E348D4">
        <w:t xml:space="preserve"> nature of</w:t>
      </w:r>
      <w:r w:rsidR="00014984">
        <w:t xml:space="preserve"> </w:t>
      </w:r>
      <w:r w:rsidR="008C6DF6">
        <w:t xml:space="preserve">the </w:t>
      </w:r>
      <w:r w:rsidR="00014984">
        <w:t>democratic violations</w:t>
      </w:r>
      <w:r w:rsidR="00E348D4">
        <w:t xml:space="preserve"> which occurred in July 2012</w:t>
      </w:r>
      <w:r w:rsidR="00014984">
        <w:t>, although the CVM could be</w:t>
      </w:r>
      <w:r w:rsidR="00014984" w:rsidRPr="00E12B78">
        <w:t xml:space="preserve"> linked </w:t>
      </w:r>
      <w:r w:rsidR="00014984">
        <w:t xml:space="preserve">indirectly </w:t>
      </w:r>
      <w:r w:rsidR="00014984" w:rsidRPr="00E12B78">
        <w:t xml:space="preserve">to the ‘rule of law’ due to its benchmarks </w:t>
      </w:r>
      <w:r w:rsidR="00E348D4">
        <w:t xml:space="preserve">focusing </w:t>
      </w:r>
      <w:r w:rsidR="00014984" w:rsidRPr="00E12B78">
        <w:t>on corruption and the functioning of the judiciary.</w:t>
      </w:r>
      <w:r w:rsidR="00F960A6">
        <w:t xml:space="preserve"> The timing of the </w:t>
      </w:r>
      <w:r w:rsidR="00AA024D">
        <w:t xml:space="preserve">publication of the </w:t>
      </w:r>
      <w:r w:rsidR="00F960A6">
        <w:t>July</w:t>
      </w:r>
      <w:r w:rsidR="00123838">
        <w:t xml:space="preserve"> 2012</w:t>
      </w:r>
      <w:r w:rsidR="00F960A6">
        <w:t xml:space="preserve"> CVM Report was particularly </w:t>
      </w:r>
      <w:r w:rsidR="00B609B9">
        <w:t>propitious for</w:t>
      </w:r>
      <w:r w:rsidR="00E348D4">
        <w:t xml:space="preserve"> the EU </w:t>
      </w:r>
      <w:r w:rsidR="00F960A6">
        <w:t xml:space="preserve">as it could be </w:t>
      </w:r>
      <w:r w:rsidR="004B0B02">
        <w:t>de</w:t>
      </w:r>
      <w:r w:rsidR="00F960A6">
        <w:t xml:space="preserve">ployed as </w:t>
      </w:r>
      <w:r w:rsidR="00E348D4">
        <w:t xml:space="preserve">a disciplining tool </w:t>
      </w:r>
      <w:r w:rsidR="00F960A6">
        <w:t xml:space="preserve">to </w:t>
      </w:r>
      <w:r w:rsidR="00E348D4">
        <w:t xml:space="preserve">castigate </w:t>
      </w:r>
      <w:r w:rsidR="00A71A2E">
        <w:t>the Romanian government responsible for the crisis.</w:t>
      </w:r>
      <w:r w:rsidR="0063545B">
        <w:t xml:space="preserve"> As an instrument evaluating the functioning of the judiciary, the CVM Report reiterated </w:t>
      </w:r>
      <w:r w:rsidR="008C6DF6">
        <w:t xml:space="preserve">the </w:t>
      </w:r>
      <w:r w:rsidR="0063545B">
        <w:t>EU</w:t>
      </w:r>
      <w:r w:rsidR="008C6DF6">
        <w:t>’s</w:t>
      </w:r>
      <w:r w:rsidR="0063545B">
        <w:t xml:space="preserve"> concerns regarding the rule of law and the mandate of the Constitutional Court (European Commission 2012c). The deployment of the CVM as a </w:t>
      </w:r>
      <w:r w:rsidR="008C6DF6">
        <w:t xml:space="preserve">punishing </w:t>
      </w:r>
      <w:r w:rsidR="0063545B">
        <w:t>tool was hailed as a success by the Commission</w:t>
      </w:r>
      <w:r w:rsidR="0063545B">
        <w:rPr>
          <w:rStyle w:val="FootnoteReference"/>
        </w:rPr>
        <w:footnoteReference w:id="16"/>
      </w:r>
      <w:r w:rsidR="0063545B">
        <w:t>.</w:t>
      </w:r>
      <w:r w:rsidR="00F00A37" w:rsidRPr="00F00A37">
        <w:rPr>
          <w:color w:val="000000"/>
        </w:rPr>
        <w:t xml:space="preserve"> </w:t>
      </w:r>
      <w:r w:rsidR="00F00A37">
        <w:rPr>
          <w:color w:val="000000"/>
        </w:rPr>
        <w:t>As a consequence of the July 2012 events, the scope of the CVM monitoring has extended, as it now includes the evaluation of the Romanian constitutional order as well as the powers and independence of the Constitutional Court (European Commission, 2013</w:t>
      </w:r>
      <w:r w:rsidR="004F2A3A">
        <w:rPr>
          <w:color w:val="000000"/>
        </w:rPr>
        <w:t>, 2014</w:t>
      </w:r>
      <w:r w:rsidR="00F00A37">
        <w:rPr>
          <w:color w:val="000000"/>
        </w:rPr>
        <w:t xml:space="preserve">), both </w:t>
      </w:r>
      <w:r w:rsidR="00B5230D">
        <w:rPr>
          <w:color w:val="000000"/>
        </w:rPr>
        <w:t xml:space="preserve">jeopardised </w:t>
      </w:r>
      <w:r w:rsidR="00F00A37">
        <w:rPr>
          <w:color w:val="000000"/>
        </w:rPr>
        <w:t>by the political crisis.</w:t>
      </w:r>
    </w:p>
    <w:p w:rsidR="0063545B" w:rsidRDefault="0063545B" w:rsidP="006342BA">
      <w:pPr>
        <w:spacing w:line="480" w:lineRule="auto"/>
        <w:jc w:val="both"/>
      </w:pPr>
    </w:p>
    <w:p w:rsidR="003D6DDB" w:rsidRDefault="00AA3E59" w:rsidP="00C8689C">
      <w:pPr>
        <w:spacing w:line="480" w:lineRule="auto"/>
        <w:jc w:val="both"/>
        <w:rPr>
          <w:rFonts w:eastAsia="Calibri"/>
        </w:rPr>
      </w:pPr>
      <w:r>
        <w:lastRenderedPageBreak/>
        <w:t>Moreover</w:t>
      </w:r>
      <w:r w:rsidR="00014984">
        <w:t>, Commission</w:t>
      </w:r>
      <w:r>
        <w:t xml:space="preserve">er </w:t>
      </w:r>
      <w:proofErr w:type="spellStart"/>
      <w:r>
        <w:t>Reding</w:t>
      </w:r>
      <w:proofErr w:type="spellEnd"/>
      <w:r w:rsidR="00404336">
        <w:t>,</w:t>
      </w:r>
      <w:r>
        <w:t xml:space="preserve"> in particular</w:t>
      </w:r>
      <w:r w:rsidR="00404336">
        <w:t>,</w:t>
      </w:r>
      <w:r w:rsidR="00014984">
        <w:t xml:space="preserve"> </w:t>
      </w:r>
      <w:r w:rsidR="00BB0123">
        <w:t>strategicall</w:t>
      </w:r>
      <w:r w:rsidR="00014984" w:rsidRPr="00E12B78">
        <w:t xml:space="preserve">y </w:t>
      </w:r>
      <w:r w:rsidR="00F960A6">
        <w:t xml:space="preserve">linked </w:t>
      </w:r>
      <w:r>
        <w:t>the EU’s</w:t>
      </w:r>
      <w:r w:rsidR="00BB0123">
        <w:t xml:space="preserve"> demands</w:t>
      </w:r>
      <w:r w:rsidR="00014984" w:rsidRPr="00E12B78">
        <w:t xml:space="preserve"> concerning</w:t>
      </w:r>
      <w:r w:rsidR="00014984">
        <w:t xml:space="preserve"> respect for the</w:t>
      </w:r>
      <w:r w:rsidR="00014984" w:rsidRPr="00E12B78">
        <w:t xml:space="preserve"> rule of law</w:t>
      </w:r>
      <w:r w:rsidR="00014984">
        <w:t xml:space="preserve"> and the referendum participation quorum </w:t>
      </w:r>
      <w:r w:rsidR="00123838">
        <w:t>to</w:t>
      </w:r>
      <w:r w:rsidR="003350D8">
        <w:t xml:space="preserve"> </w:t>
      </w:r>
      <w:r w:rsidR="003B6E9F">
        <w:t xml:space="preserve">Romania’s </w:t>
      </w:r>
      <w:r w:rsidR="006563CE">
        <w:t xml:space="preserve">Schengen </w:t>
      </w:r>
      <w:r w:rsidR="00014984">
        <w:t>membership</w:t>
      </w:r>
      <w:r w:rsidR="004B0B02">
        <w:rPr>
          <w:rStyle w:val="FootnoteReference"/>
        </w:rPr>
        <w:footnoteReference w:id="17"/>
      </w:r>
      <w:r w:rsidR="00E348D4">
        <w:t xml:space="preserve"> (</w:t>
      </w:r>
      <w:proofErr w:type="spellStart"/>
      <w:r w:rsidR="00E348D4">
        <w:t>Mahony</w:t>
      </w:r>
      <w:proofErr w:type="spellEnd"/>
      <w:r w:rsidR="00E348D4">
        <w:t>, 2012)</w:t>
      </w:r>
      <w:r w:rsidR="00BB0123">
        <w:t>, although the latter is decided by the Council of Ministers</w:t>
      </w:r>
      <w:r w:rsidR="00014984" w:rsidRPr="00E12B78">
        <w:t>.</w:t>
      </w:r>
      <w:r w:rsidR="003B6E9F">
        <w:t xml:space="preserve"> T</w:t>
      </w:r>
      <w:r w:rsidR="003B6E9F" w:rsidRPr="00E12B78">
        <w:t xml:space="preserve">he Schengen </w:t>
      </w:r>
      <w:r w:rsidR="003B6E9F">
        <w:t>admission criteria focus on technical matters concerning border security. Yet, M</w:t>
      </w:r>
      <w:r w:rsidR="003350D8">
        <w:t>ember States</w:t>
      </w:r>
      <w:r w:rsidR="00015226">
        <w:t xml:space="preserve"> such as Germany</w:t>
      </w:r>
      <w:r w:rsidR="00573B56">
        <w:rPr>
          <w:rStyle w:val="FootnoteReference"/>
        </w:rPr>
        <w:footnoteReference w:id="18"/>
      </w:r>
      <w:r w:rsidR="008C6DF6">
        <w:t>,</w:t>
      </w:r>
      <w:r w:rsidR="00573B56">
        <w:t xml:space="preserve"> Finland and the Netherlands (</w:t>
      </w:r>
      <w:r w:rsidR="00573B56" w:rsidRPr="00573B56">
        <w:rPr>
          <w:i/>
          <w:iCs/>
        </w:rPr>
        <w:t>Global Times</w:t>
      </w:r>
      <w:r w:rsidR="00573B56">
        <w:t xml:space="preserve">, 2012) </w:t>
      </w:r>
      <w:r w:rsidR="001A2FE4">
        <w:t>warned about Romania</w:t>
      </w:r>
      <w:r w:rsidR="00C20EAB">
        <w:t>’s</w:t>
      </w:r>
      <w:r w:rsidR="0049170A">
        <w:t xml:space="preserve"> prospects of joining the Schengen area</w:t>
      </w:r>
      <w:r w:rsidR="00573B56">
        <w:t xml:space="preserve"> </w:t>
      </w:r>
      <w:r w:rsidR="00C8689C">
        <w:t xml:space="preserve">due to the impeachment </w:t>
      </w:r>
      <w:r w:rsidR="001A2FE4">
        <w:t xml:space="preserve">crisis. </w:t>
      </w:r>
      <w:r w:rsidR="003B6E9F">
        <w:t xml:space="preserve">The association of EU demands with Romania’s Schengen membership was unexpected, </w:t>
      </w:r>
      <w:r w:rsidR="008C6DF6">
        <w:t>particularl</w:t>
      </w:r>
      <w:r w:rsidR="003B6E9F">
        <w:t xml:space="preserve">y as the Commission President </w:t>
      </w:r>
      <w:r w:rsidR="006563CE">
        <w:t xml:space="preserve">often </w:t>
      </w:r>
      <w:r w:rsidR="003B6E9F">
        <w:t xml:space="preserve">stated that Romania met the technical criteria for Schengen </w:t>
      </w:r>
      <w:r w:rsidR="00404336">
        <w:t xml:space="preserve">accession </w:t>
      </w:r>
      <w:r w:rsidR="003B6E9F">
        <w:t>(</w:t>
      </w:r>
      <w:proofErr w:type="spellStart"/>
      <w:r w:rsidR="003B6E9F" w:rsidRPr="008C6DF6">
        <w:t>ActMedia</w:t>
      </w:r>
      <w:proofErr w:type="spellEnd"/>
      <w:r w:rsidR="003B6E9F">
        <w:t>, 2012)</w:t>
      </w:r>
      <w:r w:rsidR="008C6DF6">
        <w:t>. Nevertheless, some</w:t>
      </w:r>
      <w:r w:rsidR="00DD3479">
        <w:t xml:space="preserve"> Member States</w:t>
      </w:r>
      <w:r w:rsidR="008C6DF6">
        <w:t>,</w:t>
      </w:r>
      <w:r w:rsidR="00DD3479">
        <w:t xml:space="preserve"> such as Germany and the Netherlands</w:t>
      </w:r>
      <w:r w:rsidR="008C6DF6">
        <w:t>,</w:t>
      </w:r>
      <w:r w:rsidR="00DD3479">
        <w:t xml:space="preserve"> linked the negative CVM evaluation to Romania’s Schengen prospects</w:t>
      </w:r>
      <w:r w:rsidR="00404336">
        <w:t xml:space="preserve"> (</w:t>
      </w:r>
      <w:proofErr w:type="spellStart"/>
      <w:r w:rsidR="00404336">
        <w:t>Mahony</w:t>
      </w:r>
      <w:proofErr w:type="spellEnd"/>
      <w:r w:rsidR="00404336">
        <w:t xml:space="preserve">, 2012; </w:t>
      </w:r>
      <w:r w:rsidR="00404336" w:rsidRPr="00404336">
        <w:rPr>
          <w:i/>
          <w:iCs/>
        </w:rPr>
        <w:t>Global Times</w:t>
      </w:r>
      <w:r w:rsidR="00404336">
        <w:t>, 2012)</w:t>
      </w:r>
      <w:r w:rsidR="00DD3479">
        <w:t xml:space="preserve">. As Barroso put it, apart from the technical conditions, Romania had yet to meet the Schengen political criteria, given the Member States’ decision to condition Schengen accession </w:t>
      </w:r>
      <w:r w:rsidR="00C8689C">
        <w:t>by</w:t>
      </w:r>
      <w:r w:rsidR="00DD3479">
        <w:t xml:space="preserve"> respect for the rule of law (</w:t>
      </w:r>
      <w:proofErr w:type="spellStart"/>
      <w:r w:rsidR="00DD3479">
        <w:t>Cusnir</w:t>
      </w:r>
      <w:proofErr w:type="spellEnd"/>
      <w:r w:rsidR="00DD3479">
        <w:t>, 2013), aspects of</w:t>
      </w:r>
      <w:r w:rsidR="008C6DF6">
        <w:t xml:space="preserve"> which are covered by the CVM. Furthe</w:t>
      </w:r>
      <w:r w:rsidR="00DD3479">
        <w:t>r</w:t>
      </w:r>
      <w:r w:rsidR="008C6DF6">
        <w:t>more</w:t>
      </w:r>
      <w:r w:rsidR="00DD3479">
        <w:t xml:space="preserve">, it was Commissioner </w:t>
      </w:r>
      <w:proofErr w:type="spellStart"/>
      <w:r w:rsidR="00DD3479">
        <w:t>Reding</w:t>
      </w:r>
      <w:proofErr w:type="spellEnd"/>
      <w:r w:rsidR="00DD3479">
        <w:t xml:space="preserve"> who often drew a cl</w:t>
      </w:r>
      <w:r w:rsidR="006563CE">
        <w:t>ear connection between</w:t>
      </w:r>
      <w:r w:rsidR="00DD3479">
        <w:t xml:space="preserve"> Schengen membership and Romania’s </w:t>
      </w:r>
      <w:r w:rsidR="00B34114">
        <w:t>anti-democratic changes (</w:t>
      </w:r>
      <w:r w:rsidR="00B34114" w:rsidRPr="008C6DF6">
        <w:t>Romania-Insider.com</w:t>
      </w:r>
      <w:r w:rsidR="00B34114">
        <w:t xml:space="preserve">, 2012). </w:t>
      </w:r>
      <w:r w:rsidR="008C6DF6">
        <w:t>However, PM Ponta</w:t>
      </w:r>
      <w:r w:rsidR="00C8689C">
        <w:t xml:space="preserve"> retorted to </w:t>
      </w:r>
      <w:proofErr w:type="spellStart"/>
      <w:r w:rsidR="00C8689C">
        <w:t>Reding’s</w:t>
      </w:r>
      <w:proofErr w:type="spellEnd"/>
      <w:r w:rsidR="00C8689C">
        <w:t xml:space="preserve"> Schengen link</w:t>
      </w:r>
      <w:r w:rsidR="00B34114">
        <w:t xml:space="preserve"> by accusing the Commissioner of </w:t>
      </w:r>
      <w:r w:rsidR="008C6DF6">
        <w:t xml:space="preserve">deliberate </w:t>
      </w:r>
      <w:r w:rsidR="00B34114">
        <w:t xml:space="preserve">political attacks – given her centre-right affiliations like </w:t>
      </w:r>
      <w:proofErr w:type="spellStart"/>
      <w:r w:rsidR="00B34114" w:rsidRPr="00E12B78">
        <w:rPr>
          <w:rFonts w:eastAsia="Calibri"/>
        </w:rPr>
        <w:t>Băsescu</w:t>
      </w:r>
      <w:r w:rsidR="00B34114">
        <w:rPr>
          <w:rFonts w:eastAsia="Calibri"/>
        </w:rPr>
        <w:t>’s</w:t>
      </w:r>
      <w:proofErr w:type="spellEnd"/>
      <w:r w:rsidR="00B34114">
        <w:rPr>
          <w:rFonts w:eastAsia="Calibri"/>
        </w:rPr>
        <w:t xml:space="preserve"> – and of overstepping the Commission’s legal mandate</w:t>
      </w:r>
      <w:r w:rsidR="00DE364F">
        <w:rPr>
          <w:rFonts w:eastAsia="Calibri"/>
        </w:rPr>
        <w:t xml:space="preserve"> (</w:t>
      </w:r>
      <w:r w:rsidR="008C6DF6" w:rsidRPr="008C6DF6">
        <w:rPr>
          <w:rFonts w:eastAsia="Calibri"/>
        </w:rPr>
        <w:t>A</w:t>
      </w:r>
      <w:r w:rsidR="00DE364F" w:rsidRPr="008C6DF6">
        <w:rPr>
          <w:rFonts w:eastAsia="Calibri"/>
        </w:rPr>
        <w:t>ntena3.ro</w:t>
      </w:r>
      <w:r w:rsidR="00DE364F">
        <w:rPr>
          <w:rFonts w:eastAsia="Calibri"/>
        </w:rPr>
        <w:t>, 2012).</w:t>
      </w:r>
      <w:r w:rsidR="00B34114">
        <w:rPr>
          <w:rFonts w:eastAsia="Calibri"/>
        </w:rPr>
        <w:t xml:space="preserve"> </w:t>
      </w:r>
    </w:p>
    <w:p w:rsidR="003D6DDB" w:rsidRDefault="003D6DDB" w:rsidP="006342BA">
      <w:pPr>
        <w:spacing w:line="480" w:lineRule="auto"/>
        <w:jc w:val="both"/>
        <w:rPr>
          <w:rFonts w:eastAsia="Calibri"/>
        </w:rPr>
      </w:pPr>
    </w:p>
    <w:p w:rsidR="00036864" w:rsidRPr="001C0C4E" w:rsidRDefault="008C6DF6" w:rsidP="000E7445">
      <w:pPr>
        <w:spacing w:line="480" w:lineRule="auto"/>
        <w:jc w:val="both"/>
        <w:rPr>
          <w:color w:val="000000"/>
        </w:rPr>
      </w:pPr>
      <w:proofErr w:type="gramStart"/>
      <w:r>
        <w:rPr>
          <w:rFonts w:eastAsia="Calibri"/>
        </w:rPr>
        <w:lastRenderedPageBreak/>
        <w:t>The Schengen membership</w:t>
      </w:r>
      <w:r w:rsidR="003D6DDB">
        <w:rPr>
          <w:rFonts w:eastAsia="Calibri"/>
        </w:rPr>
        <w:t xml:space="preserve"> issue-linkage stroke a chord with t</w:t>
      </w:r>
      <w:r w:rsidR="00FF6764">
        <w:rPr>
          <w:rFonts w:eastAsia="Calibri"/>
        </w:rPr>
        <w:t>he Romanian electorate, which</w:t>
      </w:r>
      <w:r>
        <w:rPr>
          <w:rFonts w:eastAsia="Calibri"/>
        </w:rPr>
        <w:t xml:space="preserve"> is </w:t>
      </w:r>
      <w:r w:rsidR="003D6DDB">
        <w:rPr>
          <w:rFonts w:eastAsia="Calibri"/>
        </w:rPr>
        <w:t>extremely supportive of Romania’s Schengen</w:t>
      </w:r>
      <w:r>
        <w:rPr>
          <w:rFonts w:eastAsia="Calibri"/>
        </w:rPr>
        <w:t xml:space="preserve"> accession</w:t>
      </w:r>
      <w:r w:rsidR="003D6DDB">
        <w:rPr>
          <w:rStyle w:val="FootnoteReference"/>
          <w:rFonts w:eastAsia="Calibri"/>
        </w:rPr>
        <w:footnoteReference w:id="19"/>
      </w:r>
      <w:r w:rsidR="00443676">
        <w:rPr>
          <w:rFonts w:eastAsia="Calibri"/>
        </w:rPr>
        <w:t>.</w:t>
      </w:r>
      <w:proofErr w:type="gramEnd"/>
      <w:r w:rsidR="00443676">
        <w:rPr>
          <w:rFonts w:eastAsia="Calibri"/>
        </w:rPr>
        <w:t xml:space="preserve"> No wonder, therefore, that PM Ponta went at great lengths to persuade EU officials</w:t>
      </w:r>
      <w:r w:rsidR="00DF502D">
        <w:rPr>
          <w:rStyle w:val="FootnoteReference"/>
          <w:rFonts w:eastAsia="Calibri"/>
        </w:rPr>
        <w:footnoteReference w:id="20"/>
      </w:r>
      <w:r w:rsidR="00443676">
        <w:rPr>
          <w:rFonts w:eastAsia="Calibri"/>
        </w:rPr>
        <w:t xml:space="preserve"> not to link the </w:t>
      </w:r>
      <w:r w:rsidR="00DF502D">
        <w:rPr>
          <w:rFonts w:eastAsia="Calibri"/>
        </w:rPr>
        <w:t xml:space="preserve">decision on </w:t>
      </w:r>
      <w:r w:rsidR="00443676">
        <w:rPr>
          <w:rFonts w:eastAsia="Calibri"/>
        </w:rPr>
        <w:t xml:space="preserve">Schengen </w:t>
      </w:r>
      <w:r w:rsidR="00DF502D">
        <w:rPr>
          <w:rFonts w:eastAsia="Calibri"/>
        </w:rPr>
        <w:t xml:space="preserve">accession to the July 2012 events. In essence, the Schengen membership linkage became closely connected to the Commission’s CVM evaluation due to some Member States’ decision to associate </w:t>
      </w:r>
      <w:r>
        <w:rPr>
          <w:rFonts w:eastAsia="Calibri"/>
        </w:rPr>
        <w:t xml:space="preserve">the </w:t>
      </w:r>
      <w:r w:rsidR="00DF502D">
        <w:rPr>
          <w:rFonts w:eastAsia="Calibri"/>
        </w:rPr>
        <w:t xml:space="preserve">respect for the rule of law and an independent judiciary with Schengen accession pre-requisites. In other words, the Commission </w:t>
      </w:r>
      <w:r w:rsidR="00870022">
        <w:rPr>
          <w:rFonts w:eastAsia="Calibri"/>
        </w:rPr>
        <w:t>influenced Romania’s Schengen prospects indirectly, namely via its CVM evaluation</w:t>
      </w:r>
      <w:r w:rsidR="00D01160">
        <w:rPr>
          <w:rFonts w:eastAsia="Calibri"/>
        </w:rPr>
        <w:t>,</w:t>
      </w:r>
      <w:r w:rsidR="00870022">
        <w:rPr>
          <w:rFonts w:eastAsia="Calibri"/>
        </w:rPr>
        <w:t xml:space="preserve"> which </w:t>
      </w:r>
      <w:r w:rsidR="00D01160">
        <w:rPr>
          <w:rFonts w:eastAsia="Calibri"/>
        </w:rPr>
        <w:t xml:space="preserve">was </w:t>
      </w:r>
      <w:r w:rsidR="00870022">
        <w:rPr>
          <w:rFonts w:eastAsia="Calibri"/>
        </w:rPr>
        <w:t>given due weight by the Member States.</w:t>
      </w:r>
      <w:r w:rsidR="00136129">
        <w:rPr>
          <w:rFonts w:eastAsia="Calibri"/>
        </w:rPr>
        <w:t xml:space="preserve"> </w:t>
      </w:r>
      <w:r w:rsidR="00015226">
        <w:rPr>
          <w:color w:val="000000"/>
        </w:rPr>
        <w:t>In brief, the EU’s</w:t>
      </w:r>
      <w:r w:rsidR="00B00060">
        <w:rPr>
          <w:color w:val="000000"/>
        </w:rPr>
        <w:t xml:space="preserve"> deployment of material leverage had a bearing on </w:t>
      </w:r>
      <w:r w:rsidR="00015226">
        <w:rPr>
          <w:color w:val="000000"/>
        </w:rPr>
        <w:t xml:space="preserve">the outcome of the impeachment crisis </w:t>
      </w:r>
      <w:r w:rsidR="000E7445">
        <w:rPr>
          <w:color w:val="000000"/>
        </w:rPr>
        <w:t>in Romania; however</w:t>
      </w:r>
      <w:r w:rsidR="00525FE3">
        <w:rPr>
          <w:color w:val="000000"/>
        </w:rPr>
        <w:t>, as shown</w:t>
      </w:r>
      <w:r w:rsidR="00015226">
        <w:rPr>
          <w:color w:val="000000"/>
        </w:rPr>
        <w:t xml:space="preserve"> below</w:t>
      </w:r>
      <w:r w:rsidR="00525FE3">
        <w:rPr>
          <w:color w:val="000000"/>
        </w:rPr>
        <w:t xml:space="preserve">, the availability of certain </w:t>
      </w:r>
      <w:r w:rsidR="00015226">
        <w:rPr>
          <w:color w:val="000000"/>
        </w:rPr>
        <w:t xml:space="preserve">domestic factors </w:t>
      </w:r>
      <w:r w:rsidR="000E7445">
        <w:rPr>
          <w:color w:val="000000"/>
        </w:rPr>
        <w:t xml:space="preserve">rendered </w:t>
      </w:r>
      <w:r w:rsidR="00B00060">
        <w:rPr>
          <w:color w:val="000000"/>
        </w:rPr>
        <w:t xml:space="preserve">this </w:t>
      </w:r>
      <w:r w:rsidR="000E7445">
        <w:rPr>
          <w:color w:val="000000"/>
        </w:rPr>
        <w:t xml:space="preserve">possible </w:t>
      </w:r>
      <w:r w:rsidR="00B00060">
        <w:rPr>
          <w:color w:val="000000"/>
        </w:rPr>
        <w:t xml:space="preserve">in </w:t>
      </w:r>
      <w:r w:rsidR="00525FE3">
        <w:rPr>
          <w:color w:val="000000"/>
        </w:rPr>
        <w:t>the first place.</w:t>
      </w:r>
      <w:r w:rsidR="0059349B">
        <w:rPr>
          <w:color w:val="000000"/>
        </w:rPr>
        <w:t xml:space="preserve"> </w:t>
      </w:r>
    </w:p>
    <w:p w:rsidR="00C20EAB" w:rsidRPr="00AA024D" w:rsidRDefault="00C20EAB" w:rsidP="006342BA">
      <w:pPr>
        <w:spacing w:line="480" w:lineRule="auto"/>
        <w:jc w:val="both"/>
      </w:pPr>
    </w:p>
    <w:p w:rsidR="00CA41DF" w:rsidRDefault="0064437A" w:rsidP="006342BA">
      <w:pPr>
        <w:spacing w:line="480" w:lineRule="auto"/>
        <w:jc w:val="both"/>
        <w:rPr>
          <w:b/>
          <w:bCs/>
          <w:color w:val="000000"/>
        </w:rPr>
      </w:pPr>
      <w:r w:rsidRPr="0064437A">
        <w:rPr>
          <w:b/>
          <w:bCs/>
          <w:color w:val="000000"/>
        </w:rPr>
        <w:t xml:space="preserve">3.2. Domestic factors </w:t>
      </w:r>
    </w:p>
    <w:p w:rsidR="00036864" w:rsidRDefault="00036864" w:rsidP="006342BA">
      <w:pPr>
        <w:spacing w:line="480" w:lineRule="auto"/>
        <w:jc w:val="both"/>
        <w:rPr>
          <w:color w:val="000000"/>
        </w:rPr>
      </w:pPr>
    </w:p>
    <w:p w:rsidR="001653D3" w:rsidRDefault="00CA41DF" w:rsidP="00747551">
      <w:pPr>
        <w:spacing w:line="480" w:lineRule="auto"/>
        <w:jc w:val="both"/>
        <w:rPr>
          <w:color w:val="000000"/>
        </w:rPr>
      </w:pPr>
      <w:r>
        <w:rPr>
          <w:color w:val="000000"/>
        </w:rPr>
        <w:t xml:space="preserve">The </w:t>
      </w:r>
      <w:r w:rsidR="008979DC">
        <w:rPr>
          <w:color w:val="000000"/>
        </w:rPr>
        <w:t xml:space="preserve">EU’s </w:t>
      </w:r>
      <w:r>
        <w:rPr>
          <w:color w:val="000000"/>
        </w:rPr>
        <w:t xml:space="preserve">material leverage </w:t>
      </w:r>
      <w:r w:rsidR="006563CE">
        <w:rPr>
          <w:color w:val="000000"/>
        </w:rPr>
        <w:t xml:space="preserve">- </w:t>
      </w:r>
      <w:r>
        <w:rPr>
          <w:color w:val="000000"/>
        </w:rPr>
        <w:t>e</w:t>
      </w:r>
      <w:r w:rsidR="008979DC">
        <w:rPr>
          <w:color w:val="000000"/>
        </w:rPr>
        <w:t>xerted by the threat of withholding the coveted Schengen area membership</w:t>
      </w:r>
      <w:r w:rsidR="007934DD">
        <w:rPr>
          <w:color w:val="000000"/>
        </w:rPr>
        <w:t xml:space="preserve"> coupled with the damning July </w:t>
      </w:r>
      <w:r w:rsidR="00C050EE">
        <w:rPr>
          <w:color w:val="000000"/>
        </w:rPr>
        <w:t xml:space="preserve">2012 </w:t>
      </w:r>
      <w:r w:rsidR="007934DD">
        <w:rPr>
          <w:color w:val="000000"/>
        </w:rPr>
        <w:t>CVM Report</w:t>
      </w:r>
      <w:r w:rsidR="006563CE">
        <w:rPr>
          <w:color w:val="000000"/>
        </w:rPr>
        <w:t xml:space="preserve"> -</w:t>
      </w:r>
      <w:r w:rsidR="008979DC">
        <w:rPr>
          <w:color w:val="000000"/>
        </w:rPr>
        <w:t xml:space="preserve"> </w:t>
      </w:r>
      <w:r w:rsidR="007934DD">
        <w:rPr>
          <w:color w:val="000000"/>
        </w:rPr>
        <w:t xml:space="preserve">paid dividends as PM Ponta reversed the anti-democratic measures. Notwithstanding this, it is shown that a set of </w:t>
      </w:r>
      <w:r w:rsidR="007934DD" w:rsidRPr="00376395">
        <w:rPr>
          <w:i/>
          <w:iCs/>
          <w:color w:val="000000"/>
        </w:rPr>
        <w:t>domestic factors</w:t>
      </w:r>
      <w:r w:rsidR="007934DD">
        <w:rPr>
          <w:color w:val="000000"/>
        </w:rPr>
        <w:t xml:space="preserve"> assisted Ponta’s swift compliance with EU </w:t>
      </w:r>
      <w:r w:rsidR="00376395">
        <w:rPr>
          <w:color w:val="000000"/>
        </w:rPr>
        <w:t xml:space="preserve">requests in the first place. </w:t>
      </w:r>
      <w:r w:rsidR="00217E59">
        <w:rPr>
          <w:color w:val="000000"/>
        </w:rPr>
        <w:t xml:space="preserve">The </w:t>
      </w:r>
      <w:r w:rsidR="00502CFB">
        <w:rPr>
          <w:color w:val="000000"/>
        </w:rPr>
        <w:t xml:space="preserve">available </w:t>
      </w:r>
      <w:r w:rsidR="00217E59">
        <w:rPr>
          <w:color w:val="000000"/>
        </w:rPr>
        <w:t>e</w:t>
      </w:r>
      <w:r w:rsidR="00881A6C">
        <w:rPr>
          <w:color w:val="000000"/>
        </w:rPr>
        <w:t>mpirical evidence demonstrates that</w:t>
      </w:r>
      <w:r w:rsidR="00482947">
        <w:rPr>
          <w:color w:val="000000"/>
        </w:rPr>
        <w:t xml:space="preserve"> the domestic context </w:t>
      </w:r>
      <w:r w:rsidR="00D01160">
        <w:rPr>
          <w:color w:val="000000"/>
        </w:rPr>
        <w:t>was propitious primarily for the exercise of the EU’s material leverage, particularly via the Schengen accession issue-linkage</w:t>
      </w:r>
      <w:r w:rsidR="00477F14">
        <w:rPr>
          <w:color w:val="000000"/>
        </w:rPr>
        <w:t xml:space="preserve">. </w:t>
      </w:r>
      <w:r w:rsidR="00881A6C">
        <w:rPr>
          <w:color w:val="000000"/>
        </w:rPr>
        <w:t>More specifically</w:t>
      </w:r>
      <w:r w:rsidR="00482947">
        <w:rPr>
          <w:color w:val="000000"/>
        </w:rPr>
        <w:t>, a set of</w:t>
      </w:r>
      <w:r w:rsidR="00477F14">
        <w:rPr>
          <w:color w:val="000000"/>
        </w:rPr>
        <w:t xml:space="preserve"> political miscalculations and </w:t>
      </w:r>
      <w:r w:rsidR="00A00A8B">
        <w:rPr>
          <w:color w:val="000000"/>
        </w:rPr>
        <w:t xml:space="preserve">coalition disagreements </w:t>
      </w:r>
      <w:r w:rsidR="00477F14">
        <w:rPr>
          <w:color w:val="000000"/>
        </w:rPr>
        <w:t xml:space="preserve">– </w:t>
      </w:r>
      <w:r w:rsidR="00477F14">
        <w:rPr>
          <w:color w:val="000000"/>
        </w:rPr>
        <w:lastRenderedPageBreak/>
        <w:t xml:space="preserve">before the impeachment referendum – </w:t>
      </w:r>
      <w:r w:rsidR="00525FE3">
        <w:rPr>
          <w:color w:val="000000"/>
        </w:rPr>
        <w:t xml:space="preserve">along </w:t>
      </w:r>
      <w:r w:rsidR="00A00A8B">
        <w:rPr>
          <w:color w:val="000000"/>
        </w:rPr>
        <w:t>with the USL</w:t>
      </w:r>
      <w:r w:rsidR="004D478C">
        <w:rPr>
          <w:color w:val="000000"/>
        </w:rPr>
        <w:t xml:space="preserve">’s opportunistic actions </w:t>
      </w:r>
      <w:r w:rsidR="00477F14">
        <w:rPr>
          <w:color w:val="000000"/>
        </w:rPr>
        <w:t xml:space="preserve">post-referendum led to </w:t>
      </w:r>
      <w:r w:rsidR="00502CFB">
        <w:rPr>
          <w:color w:val="000000"/>
        </w:rPr>
        <w:t xml:space="preserve">USL </w:t>
      </w:r>
      <w:r w:rsidR="00562094">
        <w:rPr>
          <w:color w:val="000000"/>
        </w:rPr>
        <w:t>government’s</w:t>
      </w:r>
      <w:r w:rsidR="00477F14">
        <w:rPr>
          <w:color w:val="000000"/>
        </w:rPr>
        <w:t xml:space="preserve"> </w:t>
      </w:r>
      <w:r w:rsidR="00D01160">
        <w:rPr>
          <w:color w:val="000000"/>
        </w:rPr>
        <w:t xml:space="preserve">acquiescence to </w:t>
      </w:r>
      <w:r w:rsidR="00502CFB">
        <w:rPr>
          <w:color w:val="000000"/>
        </w:rPr>
        <w:t>EU request</w:t>
      </w:r>
      <w:r w:rsidR="00477F14">
        <w:rPr>
          <w:color w:val="000000"/>
        </w:rPr>
        <w:t>s</w:t>
      </w:r>
      <w:r w:rsidR="00482947">
        <w:rPr>
          <w:color w:val="000000"/>
        </w:rPr>
        <w:t>.</w:t>
      </w:r>
    </w:p>
    <w:p w:rsidR="0043215D" w:rsidRDefault="0043215D" w:rsidP="006342BA">
      <w:pPr>
        <w:spacing w:line="480" w:lineRule="auto"/>
        <w:jc w:val="both"/>
        <w:rPr>
          <w:color w:val="000000"/>
        </w:rPr>
      </w:pPr>
    </w:p>
    <w:p w:rsidR="001653D3" w:rsidRDefault="004D478C" w:rsidP="006342BA">
      <w:pPr>
        <w:pStyle w:val="ListParagraph"/>
        <w:numPr>
          <w:ilvl w:val="0"/>
          <w:numId w:val="22"/>
        </w:numPr>
        <w:spacing w:line="480" w:lineRule="auto"/>
        <w:jc w:val="both"/>
        <w:rPr>
          <w:color w:val="000000"/>
        </w:rPr>
      </w:pPr>
      <w:r>
        <w:rPr>
          <w:color w:val="000000"/>
        </w:rPr>
        <w:t>Political miscalculations</w:t>
      </w:r>
    </w:p>
    <w:p w:rsidR="00D422A0" w:rsidRDefault="00D422A0" w:rsidP="006342BA">
      <w:pPr>
        <w:pStyle w:val="ListParagraph"/>
        <w:spacing w:line="480" w:lineRule="auto"/>
        <w:jc w:val="both"/>
        <w:rPr>
          <w:color w:val="000000"/>
        </w:rPr>
      </w:pPr>
    </w:p>
    <w:p w:rsidR="00EC454E" w:rsidRDefault="006E4EE9" w:rsidP="00C050EE">
      <w:pPr>
        <w:spacing w:line="480" w:lineRule="auto"/>
        <w:jc w:val="both"/>
        <w:rPr>
          <w:color w:val="000000"/>
        </w:rPr>
      </w:pPr>
      <w:r>
        <w:rPr>
          <w:color w:val="000000"/>
        </w:rPr>
        <w:t>The biggest miscalculation of</w:t>
      </w:r>
      <w:r w:rsidR="00D01160">
        <w:rPr>
          <w:color w:val="000000"/>
        </w:rPr>
        <w:t xml:space="preserve"> the USL government was the stro</w:t>
      </w:r>
      <w:r>
        <w:rPr>
          <w:color w:val="000000"/>
        </w:rPr>
        <w:t xml:space="preserve">ng belief that the referendum </w:t>
      </w:r>
      <w:r w:rsidR="00D01160">
        <w:rPr>
          <w:color w:val="000000"/>
        </w:rPr>
        <w:t xml:space="preserve">participation </w:t>
      </w:r>
      <w:r>
        <w:rPr>
          <w:color w:val="000000"/>
        </w:rPr>
        <w:t>threshold would be easily reached. The vast majority of surveys conducted in the aftermath of the impeachment found that the turnout threshold for the referendum would be exceeded by far</w:t>
      </w:r>
      <w:r>
        <w:rPr>
          <w:rStyle w:val="FootnoteReference"/>
          <w:color w:val="000000"/>
        </w:rPr>
        <w:footnoteReference w:id="21"/>
      </w:r>
      <w:r w:rsidR="000C0300">
        <w:rPr>
          <w:color w:val="000000"/>
        </w:rPr>
        <w:t xml:space="preserve">, whilst other surveys </w:t>
      </w:r>
      <w:r w:rsidR="00FF6764">
        <w:rPr>
          <w:color w:val="000000"/>
        </w:rPr>
        <w:t>revealed</w:t>
      </w:r>
      <w:r w:rsidR="000C0300">
        <w:rPr>
          <w:color w:val="000000"/>
        </w:rPr>
        <w:t xml:space="preserve"> the plummeting popularity</w:t>
      </w:r>
      <w:r w:rsidR="00DB42EB">
        <w:rPr>
          <w:rStyle w:val="FootnoteReference"/>
          <w:color w:val="000000"/>
        </w:rPr>
        <w:footnoteReference w:id="22"/>
      </w:r>
      <w:r w:rsidR="00FF6764">
        <w:rPr>
          <w:color w:val="000000"/>
        </w:rPr>
        <w:t xml:space="preserve"> of </w:t>
      </w:r>
      <w:proofErr w:type="spellStart"/>
      <w:r w:rsidR="00FF6764">
        <w:rPr>
          <w:color w:val="000000"/>
        </w:rPr>
        <w:t>B</w:t>
      </w:r>
      <w:r w:rsidR="00FF6764" w:rsidRPr="00E12B78">
        <w:rPr>
          <w:rFonts w:eastAsia="Calibri"/>
        </w:rPr>
        <w:t>ă</w:t>
      </w:r>
      <w:r w:rsidR="000C0300">
        <w:rPr>
          <w:color w:val="000000"/>
        </w:rPr>
        <w:t>sescu</w:t>
      </w:r>
      <w:proofErr w:type="spellEnd"/>
      <w:r w:rsidR="000C0300">
        <w:rPr>
          <w:color w:val="000000"/>
        </w:rPr>
        <w:t xml:space="preserve"> </w:t>
      </w:r>
      <w:r w:rsidR="00DB42EB">
        <w:rPr>
          <w:color w:val="000000"/>
        </w:rPr>
        <w:t xml:space="preserve">(EuropeanVoice.com, 2012). Furthermore, </w:t>
      </w:r>
      <w:r w:rsidR="006563CE">
        <w:rPr>
          <w:color w:val="000000"/>
        </w:rPr>
        <w:t>the empirical</w:t>
      </w:r>
      <w:r w:rsidR="00B9771D">
        <w:rPr>
          <w:color w:val="000000"/>
        </w:rPr>
        <w:t xml:space="preserve"> evidence suggests that Ponta’s main concessions to the EU </w:t>
      </w:r>
      <w:r w:rsidR="00D01160">
        <w:rPr>
          <w:color w:val="000000"/>
        </w:rPr>
        <w:t>– namely restoring the powers of</w:t>
      </w:r>
      <w:r w:rsidR="00B9771D">
        <w:rPr>
          <w:color w:val="000000"/>
        </w:rPr>
        <w:t xml:space="preserve"> the Constitutional Court and employing a participation quorum for the referendum – were underscored by PM’s s</w:t>
      </w:r>
      <w:r w:rsidR="00FC37A2">
        <w:rPr>
          <w:color w:val="000000"/>
        </w:rPr>
        <w:t>t</w:t>
      </w:r>
      <w:r w:rsidR="00D01160">
        <w:rPr>
          <w:color w:val="000000"/>
        </w:rPr>
        <w:t xml:space="preserve">rongly held view </w:t>
      </w:r>
      <w:r w:rsidR="00B9771D">
        <w:rPr>
          <w:color w:val="000000"/>
        </w:rPr>
        <w:t>that</w:t>
      </w:r>
      <w:r w:rsidR="00FC37A2">
        <w:rPr>
          <w:color w:val="000000"/>
        </w:rPr>
        <w:t>, indeed,</w:t>
      </w:r>
      <w:r w:rsidR="00B9771D">
        <w:rPr>
          <w:color w:val="000000"/>
        </w:rPr>
        <w:t xml:space="preserve"> </w:t>
      </w:r>
      <w:r w:rsidR="00FC37A2">
        <w:rPr>
          <w:color w:val="000000"/>
        </w:rPr>
        <w:t xml:space="preserve">the referendum turnout would be </w:t>
      </w:r>
      <w:r w:rsidR="00D01160">
        <w:rPr>
          <w:color w:val="000000"/>
        </w:rPr>
        <w:t xml:space="preserve">extremely </w:t>
      </w:r>
      <w:r w:rsidR="00FC37A2">
        <w:rPr>
          <w:color w:val="000000"/>
        </w:rPr>
        <w:t>high</w:t>
      </w:r>
      <w:r w:rsidR="00FC37A2">
        <w:rPr>
          <w:rStyle w:val="FootnoteReference"/>
          <w:color w:val="000000"/>
        </w:rPr>
        <w:footnoteReference w:id="23"/>
      </w:r>
      <w:r w:rsidR="00D01160">
        <w:rPr>
          <w:color w:val="000000"/>
        </w:rPr>
        <w:t>. This wa</w:t>
      </w:r>
      <w:r w:rsidR="0043215D">
        <w:rPr>
          <w:color w:val="000000"/>
        </w:rPr>
        <w:t>s particularly reinforced by</w:t>
      </w:r>
      <w:r w:rsidR="00FC37A2">
        <w:rPr>
          <w:color w:val="000000"/>
        </w:rPr>
        <w:t xml:space="preserve"> Ponta’s </w:t>
      </w:r>
      <w:r w:rsidR="00FF7E12">
        <w:rPr>
          <w:color w:val="000000"/>
        </w:rPr>
        <w:t xml:space="preserve">public </w:t>
      </w:r>
      <w:r w:rsidR="00FC37A2">
        <w:rPr>
          <w:color w:val="000000"/>
        </w:rPr>
        <w:t xml:space="preserve">commitment to comply with EU demands following a meeting in Brussels with EU officials, when Ponta unequivocally </w:t>
      </w:r>
      <w:r w:rsidR="0043215D">
        <w:rPr>
          <w:color w:val="000000"/>
        </w:rPr>
        <w:t xml:space="preserve">affirmed his </w:t>
      </w:r>
      <w:r w:rsidR="00C050EE">
        <w:rPr>
          <w:color w:val="000000"/>
        </w:rPr>
        <w:t xml:space="preserve">unyielding </w:t>
      </w:r>
      <w:r w:rsidR="0043215D">
        <w:rPr>
          <w:color w:val="000000"/>
        </w:rPr>
        <w:t>conviction regarding the high turnout</w:t>
      </w:r>
      <w:r w:rsidR="00FF7E12">
        <w:rPr>
          <w:rStyle w:val="FootnoteReference"/>
          <w:color w:val="000000"/>
        </w:rPr>
        <w:footnoteReference w:id="24"/>
      </w:r>
      <w:r w:rsidR="002F732D">
        <w:rPr>
          <w:color w:val="000000"/>
        </w:rPr>
        <w:t xml:space="preserve"> in the impeachment referendum</w:t>
      </w:r>
      <w:r w:rsidR="00FF7E12">
        <w:rPr>
          <w:color w:val="000000"/>
        </w:rPr>
        <w:t xml:space="preserve">. </w:t>
      </w:r>
      <w:r w:rsidR="002F732D">
        <w:rPr>
          <w:color w:val="000000"/>
        </w:rPr>
        <w:t>Thus, o</w:t>
      </w:r>
      <w:r w:rsidR="005E57B3">
        <w:rPr>
          <w:color w:val="000000"/>
        </w:rPr>
        <w:t xml:space="preserve">ne of the key strategic miscalculations was the USL’s contention that the participation quorum threshold would, indeed, be reached and hence </w:t>
      </w:r>
      <w:proofErr w:type="spellStart"/>
      <w:r w:rsidR="005E57B3" w:rsidRPr="00E12B78">
        <w:rPr>
          <w:rFonts w:eastAsia="Calibri"/>
        </w:rPr>
        <w:t>Băsescu</w:t>
      </w:r>
      <w:r w:rsidR="005E57B3">
        <w:rPr>
          <w:rFonts w:eastAsia="Calibri"/>
        </w:rPr>
        <w:t>’s</w:t>
      </w:r>
      <w:proofErr w:type="spellEnd"/>
      <w:r w:rsidR="005E57B3">
        <w:rPr>
          <w:rFonts w:eastAsia="Calibri"/>
        </w:rPr>
        <w:t xml:space="preserve"> boycott would fail, as PM Ponta himself admitted it (</w:t>
      </w:r>
      <w:r w:rsidR="00FF6764">
        <w:rPr>
          <w:rFonts w:eastAsia="Calibri"/>
        </w:rPr>
        <w:t>z</w:t>
      </w:r>
      <w:r w:rsidR="005E57B3" w:rsidRPr="00D01160">
        <w:rPr>
          <w:rFonts w:eastAsia="Calibri"/>
        </w:rPr>
        <w:t>iare.com</w:t>
      </w:r>
      <w:r w:rsidR="005E57B3">
        <w:rPr>
          <w:rFonts w:eastAsia="Calibri"/>
        </w:rPr>
        <w:t xml:space="preserve">, 2012a). </w:t>
      </w:r>
      <w:r w:rsidR="00FF7E12">
        <w:rPr>
          <w:color w:val="000000"/>
        </w:rPr>
        <w:t>Therefore, conceding to EU pleas to redress democratic violations</w:t>
      </w:r>
      <w:r w:rsidR="00EA77AC">
        <w:rPr>
          <w:color w:val="000000"/>
        </w:rPr>
        <w:t xml:space="preserve"> </w:t>
      </w:r>
      <w:r w:rsidR="002408E3">
        <w:rPr>
          <w:color w:val="000000"/>
        </w:rPr>
        <w:t xml:space="preserve">– given </w:t>
      </w:r>
      <w:r w:rsidR="00EA77AC">
        <w:rPr>
          <w:color w:val="000000"/>
        </w:rPr>
        <w:t>survey p</w:t>
      </w:r>
      <w:r w:rsidR="002408E3">
        <w:rPr>
          <w:color w:val="000000"/>
        </w:rPr>
        <w:t xml:space="preserve">redictions </w:t>
      </w:r>
      <w:r w:rsidR="002408E3" w:rsidRPr="002408E3">
        <w:rPr>
          <w:color w:val="000000"/>
        </w:rPr>
        <w:t>–</w:t>
      </w:r>
      <w:r w:rsidR="002408E3">
        <w:rPr>
          <w:color w:val="000000"/>
        </w:rPr>
        <w:t xml:space="preserve"> meant that </w:t>
      </w:r>
      <w:r w:rsidR="006563CE">
        <w:rPr>
          <w:color w:val="000000"/>
        </w:rPr>
        <w:t>PM Ponta pursued</w:t>
      </w:r>
      <w:r w:rsidR="002F732D">
        <w:rPr>
          <w:color w:val="000000"/>
        </w:rPr>
        <w:t xml:space="preserve"> </w:t>
      </w:r>
      <w:r w:rsidR="00EA77AC">
        <w:rPr>
          <w:color w:val="000000"/>
        </w:rPr>
        <w:t xml:space="preserve">a win-win situation: his </w:t>
      </w:r>
      <w:r w:rsidR="00EA77AC">
        <w:rPr>
          <w:color w:val="000000"/>
        </w:rPr>
        <w:lastRenderedPageBreak/>
        <w:t>concession</w:t>
      </w:r>
      <w:r w:rsidR="002F732D">
        <w:rPr>
          <w:color w:val="000000"/>
        </w:rPr>
        <w:t>s</w:t>
      </w:r>
      <w:r w:rsidR="00EA77AC">
        <w:rPr>
          <w:color w:val="000000"/>
        </w:rPr>
        <w:t xml:space="preserve"> to the EU would have pleased </w:t>
      </w:r>
      <w:r w:rsidR="002F732D">
        <w:rPr>
          <w:color w:val="000000"/>
        </w:rPr>
        <w:t xml:space="preserve">the </w:t>
      </w:r>
      <w:r w:rsidR="00EA77AC">
        <w:rPr>
          <w:color w:val="000000"/>
        </w:rPr>
        <w:t xml:space="preserve">EU and </w:t>
      </w:r>
      <w:r w:rsidR="002F732D">
        <w:rPr>
          <w:color w:val="000000"/>
        </w:rPr>
        <w:t xml:space="preserve">the </w:t>
      </w:r>
      <w:r w:rsidR="00EA77AC">
        <w:rPr>
          <w:color w:val="000000"/>
        </w:rPr>
        <w:t>pro-Schengen Romanian electorate, and, a</w:t>
      </w:r>
      <w:r w:rsidR="002F732D">
        <w:rPr>
          <w:color w:val="000000"/>
        </w:rPr>
        <w:t>t the same time, would have ensure</w:t>
      </w:r>
      <w:r w:rsidR="00FF6764">
        <w:rPr>
          <w:color w:val="000000"/>
        </w:rPr>
        <w:t xml:space="preserve">d </w:t>
      </w:r>
      <w:proofErr w:type="spellStart"/>
      <w:r w:rsidR="00FF6764">
        <w:rPr>
          <w:color w:val="000000"/>
        </w:rPr>
        <w:t>B</w:t>
      </w:r>
      <w:r w:rsidR="00FF6764" w:rsidRPr="00E12B78">
        <w:rPr>
          <w:rFonts w:eastAsia="Calibri"/>
        </w:rPr>
        <w:t>ă</w:t>
      </w:r>
      <w:r w:rsidR="00EA77AC">
        <w:rPr>
          <w:color w:val="000000"/>
        </w:rPr>
        <w:t>sescu</w:t>
      </w:r>
      <w:r w:rsidR="002F732D">
        <w:rPr>
          <w:color w:val="000000"/>
        </w:rPr>
        <w:t>’s</w:t>
      </w:r>
      <w:proofErr w:type="spellEnd"/>
      <w:r w:rsidR="002F732D">
        <w:rPr>
          <w:color w:val="000000"/>
        </w:rPr>
        <w:t xml:space="preserve"> defeat</w:t>
      </w:r>
      <w:r w:rsidR="00C050EE">
        <w:rPr>
          <w:color w:val="000000"/>
        </w:rPr>
        <w:t xml:space="preserve"> via democratic procedure</w:t>
      </w:r>
      <w:r w:rsidR="00EA77AC">
        <w:rPr>
          <w:color w:val="000000"/>
        </w:rPr>
        <w:t xml:space="preserve">s. Indeed, Ponta’s </w:t>
      </w:r>
      <w:r w:rsidR="002F732D">
        <w:rPr>
          <w:color w:val="000000"/>
        </w:rPr>
        <w:t xml:space="preserve">public </w:t>
      </w:r>
      <w:r w:rsidR="00FF6764">
        <w:rPr>
          <w:color w:val="000000"/>
        </w:rPr>
        <w:t xml:space="preserve">statements regarding his </w:t>
      </w:r>
      <w:r w:rsidR="00EA77AC">
        <w:rPr>
          <w:color w:val="000000"/>
        </w:rPr>
        <w:t xml:space="preserve">concessions </w:t>
      </w:r>
      <w:r w:rsidR="00FF6764">
        <w:rPr>
          <w:color w:val="000000"/>
        </w:rPr>
        <w:t xml:space="preserve">to the EU </w:t>
      </w:r>
      <w:r w:rsidR="00EA77AC">
        <w:rPr>
          <w:color w:val="000000"/>
        </w:rPr>
        <w:t>demonstrate h</w:t>
      </w:r>
      <w:r w:rsidR="005E57B3">
        <w:rPr>
          <w:color w:val="000000"/>
        </w:rPr>
        <w:t xml:space="preserve">is commitment to abide by </w:t>
      </w:r>
      <w:r w:rsidR="00FF6764">
        <w:rPr>
          <w:color w:val="000000"/>
        </w:rPr>
        <w:t xml:space="preserve">them, </w:t>
      </w:r>
      <w:r w:rsidR="005E57B3">
        <w:rPr>
          <w:color w:val="000000"/>
        </w:rPr>
        <w:t xml:space="preserve">primarily due to the USL’s deeply held conviction, in line with </w:t>
      </w:r>
      <w:r w:rsidR="002F732D">
        <w:rPr>
          <w:color w:val="000000"/>
        </w:rPr>
        <w:t xml:space="preserve">public opinion polls, </w:t>
      </w:r>
      <w:r w:rsidR="005E57B3">
        <w:rPr>
          <w:color w:val="000000"/>
        </w:rPr>
        <w:t xml:space="preserve">that the participation threshold would indeed be reached: </w:t>
      </w:r>
      <w:r w:rsidR="005329CB">
        <w:rPr>
          <w:color w:val="000000"/>
        </w:rPr>
        <w:t xml:space="preserve">in short, </w:t>
      </w:r>
      <w:r w:rsidR="005E57B3">
        <w:rPr>
          <w:color w:val="000000"/>
        </w:rPr>
        <w:t>the refer</w:t>
      </w:r>
      <w:r w:rsidR="00FF6764">
        <w:rPr>
          <w:color w:val="000000"/>
        </w:rPr>
        <w:t>endum could not have gone wrong for the USL.</w:t>
      </w:r>
    </w:p>
    <w:p w:rsidR="001C0C4E" w:rsidRDefault="001C0C4E" w:rsidP="006342BA">
      <w:pPr>
        <w:spacing w:line="480" w:lineRule="auto"/>
        <w:jc w:val="both"/>
        <w:rPr>
          <w:color w:val="000000"/>
        </w:rPr>
      </w:pPr>
    </w:p>
    <w:p w:rsidR="005E57B3" w:rsidRPr="00A72CFB" w:rsidRDefault="005E57B3" w:rsidP="006342BA">
      <w:pPr>
        <w:pStyle w:val="ListParagraph"/>
        <w:numPr>
          <w:ilvl w:val="0"/>
          <w:numId w:val="22"/>
        </w:numPr>
        <w:spacing w:line="480" w:lineRule="auto"/>
        <w:jc w:val="both"/>
        <w:rPr>
          <w:color w:val="000000"/>
        </w:rPr>
      </w:pPr>
      <w:r w:rsidRPr="00A72CFB">
        <w:rPr>
          <w:color w:val="000000"/>
        </w:rPr>
        <w:t>Coalition tensions</w:t>
      </w:r>
    </w:p>
    <w:p w:rsidR="005E57B3" w:rsidRDefault="005E57B3" w:rsidP="006342BA">
      <w:pPr>
        <w:spacing w:line="480" w:lineRule="auto"/>
        <w:jc w:val="both"/>
        <w:rPr>
          <w:color w:val="000000"/>
        </w:rPr>
      </w:pPr>
    </w:p>
    <w:p w:rsidR="005E57B3" w:rsidRPr="00A735BA" w:rsidRDefault="005E57B3" w:rsidP="00303329">
      <w:pPr>
        <w:spacing w:line="480" w:lineRule="auto"/>
        <w:jc w:val="both"/>
        <w:rPr>
          <w:color w:val="000000"/>
        </w:rPr>
      </w:pPr>
      <w:r>
        <w:rPr>
          <w:color w:val="000000"/>
        </w:rPr>
        <w:t xml:space="preserve">PM Ponta’s </w:t>
      </w:r>
      <w:r w:rsidR="00BD0C4D">
        <w:rPr>
          <w:color w:val="000000"/>
        </w:rPr>
        <w:t>acceptance of</w:t>
      </w:r>
      <w:r>
        <w:rPr>
          <w:color w:val="000000"/>
        </w:rPr>
        <w:t xml:space="preserve"> EU </w:t>
      </w:r>
      <w:r w:rsidR="00BD0C4D">
        <w:rPr>
          <w:color w:val="000000"/>
        </w:rPr>
        <w:t>requests was</w:t>
      </w:r>
      <w:r>
        <w:rPr>
          <w:color w:val="000000"/>
        </w:rPr>
        <w:t xml:space="preserve"> further enabled by the </w:t>
      </w:r>
      <w:r w:rsidR="00BD0C4D">
        <w:rPr>
          <w:color w:val="000000"/>
        </w:rPr>
        <w:t>existing</w:t>
      </w:r>
      <w:r>
        <w:rPr>
          <w:color w:val="000000"/>
        </w:rPr>
        <w:t xml:space="preserve"> tensions within the USL coalition</w:t>
      </w:r>
      <w:r w:rsidR="00BD0C4D">
        <w:rPr>
          <w:color w:val="000000"/>
        </w:rPr>
        <w:t xml:space="preserve"> with respect to the EU</w:t>
      </w:r>
      <w:r>
        <w:rPr>
          <w:color w:val="000000"/>
        </w:rPr>
        <w:t xml:space="preserve">. </w:t>
      </w:r>
      <w:r w:rsidR="00BD0C4D">
        <w:rPr>
          <w:color w:val="000000"/>
        </w:rPr>
        <w:t>Following the plagiarism allegations in the international media (</w:t>
      </w:r>
      <w:r w:rsidR="00BD0C4D" w:rsidRPr="00BD0C4D">
        <w:rPr>
          <w:i/>
          <w:iCs/>
          <w:color w:val="000000"/>
        </w:rPr>
        <w:t>Nature</w:t>
      </w:r>
      <w:r w:rsidR="00BD0C4D">
        <w:rPr>
          <w:color w:val="000000"/>
        </w:rPr>
        <w:t xml:space="preserve"> 2012), PM Ponta seemed more willing to re-build his discredited reputation by embracing a more conciliatory attitude towards the EU</w:t>
      </w:r>
      <w:r w:rsidR="00A735BA">
        <w:rPr>
          <w:color w:val="000000"/>
        </w:rPr>
        <w:t xml:space="preserve">. Unlike Ponta, the PNL leader </w:t>
      </w:r>
      <w:proofErr w:type="spellStart"/>
      <w:r w:rsidR="00A735BA">
        <w:rPr>
          <w:color w:val="000000"/>
        </w:rPr>
        <w:t>Antonescu</w:t>
      </w:r>
      <w:proofErr w:type="spellEnd"/>
      <w:r w:rsidR="00303329">
        <w:rPr>
          <w:color w:val="000000"/>
        </w:rPr>
        <w:t xml:space="preserve"> had</w:t>
      </w:r>
      <w:r w:rsidR="00BD0C4D">
        <w:rPr>
          <w:color w:val="000000"/>
        </w:rPr>
        <w:t xml:space="preserve"> a long history of </w:t>
      </w:r>
      <w:r w:rsidR="00A735BA">
        <w:rPr>
          <w:color w:val="000000"/>
        </w:rPr>
        <w:t>endorsing</w:t>
      </w:r>
      <w:r w:rsidR="00753E37">
        <w:rPr>
          <w:color w:val="000000"/>
        </w:rPr>
        <w:t xml:space="preserve"> an</w:t>
      </w:r>
      <w:r w:rsidR="00BD0C4D">
        <w:rPr>
          <w:color w:val="000000"/>
        </w:rPr>
        <w:t xml:space="preserve"> </w:t>
      </w:r>
      <w:r w:rsidR="00753E37">
        <w:rPr>
          <w:color w:val="000000"/>
        </w:rPr>
        <w:t>anti-EU position</w:t>
      </w:r>
      <w:r w:rsidR="00BD0C4D">
        <w:rPr>
          <w:color w:val="000000"/>
        </w:rPr>
        <w:t xml:space="preserve"> (</w:t>
      </w:r>
      <w:proofErr w:type="spellStart"/>
      <w:r w:rsidR="00665D69">
        <w:rPr>
          <w:i/>
          <w:iCs/>
          <w:color w:val="000000"/>
        </w:rPr>
        <w:t>România</w:t>
      </w:r>
      <w:proofErr w:type="spellEnd"/>
      <w:r w:rsidR="00665D69">
        <w:rPr>
          <w:i/>
          <w:iCs/>
          <w:color w:val="000000"/>
        </w:rPr>
        <w:t xml:space="preserve"> </w:t>
      </w:r>
      <w:proofErr w:type="spellStart"/>
      <w:r w:rsidR="00665D69">
        <w:rPr>
          <w:i/>
          <w:iCs/>
          <w:color w:val="000000"/>
        </w:rPr>
        <w:t>Liber</w:t>
      </w:r>
      <w:r w:rsidR="00A735BA" w:rsidRPr="00A735BA">
        <w:rPr>
          <w:i/>
          <w:iCs/>
          <w:color w:val="000000"/>
        </w:rPr>
        <w:t>ă</w:t>
      </w:r>
      <w:proofErr w:type="spellEnd"/>
      <w:r w:rsidR="00A735BA">
        <w:rPr>
          <w:i/>
          <w:iCs/>
          <w:color w:val="000000"/>
        </w:rPr>
        <w:t xml:space="preserve">, </w:t>
      </w:r>
      <w:r w:rsidR="00BD0C4D">
        <w:rPr>
          <w:color w:val="000000"/>
        </w:rPr>
        <w:t>2012), which ha</w:t>
      </w:r>
      <w:r w:rsidR="00665D69">
        <w:rPr>
          <w:color w:val="000000"/>
        </w:rPr>
        <w:t>d been exacerbated by the EU’s actions</w:t>
      </w:r>
      <w:r w:rsidR="00BD0C4D">
        <w:rPr>
          <w:color w:val="000000"/>
        </w:rPr>
        <w:t xml:space="preserve"> in the aftermath of the impeachment. Indeed, t</w:t>
      </w:r>
      <w:r w:rsidR="00BD0C4D" w:rsidRPr="00BD0C4D">
        <w:rPr>
          <w:color w:val="000000"/>
        </w:rPr>
        <w:t xml:space="preserve">he EU’s critical reaction to developments in Romania </w:t>
      </w:r>
      <w:r w:rsidR="00BD0C4D">
        <w:rPr>
          <w:color w:val="000000"/>
        </w:rPr>
        <w:t xml:space="preserve">illustrated </w:t>
      </w:r>
      <w:r w:rsidR="00BD0C4D" w:rsidRPr="00BD0C4D">
        <w:rPr>
          <w:color w:val="000000"/>
        </w:rPr>
        <w:t xml:space="preserve">that there was little consensus among USL leaders on how to respond to </w:t>
      </w:r>
      <w:r w:rsidR="00BD0C4D">
        <w:rPr>
          <w:color w:val="000000"/>
        </w:rPr>
        <w:t xml:space="preserve">EU pressure. </w:t>
      </w:r>
      <w:r w:rsidR="00222E8B">
        <w:rPr>
          <w:color w:val="000000"/>
        </w:rPr>
        <w:t>W</w:t>
      </w:r>
      <w:r w:rsidR="00222E8B" w:rsidRPr="00222E8B">
        <w:rPr>
          <w:color w:val="000000"/>
        </w:rPr>
        <w:t xml:space="preserve">hile PM Ponta endeavoured to seem more appeasing towards EU officials, his main political ally, </w:t>
      </w:r>
      <w:proofErr w:type="spellStart"/>
      <w:r w:rsidR="00222E8B" w:rsidRPr="00222E8B">
        <w:rPr>
          <w:color w:val="000000"/>
        </w:rPr>
        <w:t>Crin</w:t>
      </w:r>
      <w:proofErr w:type="spellEnd"/>
      <w:r w:rsidR="00222E8B" w:rsidRPr="00222E8B">
        <w:rPr>
          <w:color w:val="000000"/>
        </w:rPr>
        <w:t xml:space="preserve"> </w:t>
      </w:r>
      <w:proofErr w:type="spellStart"/>
      <w:r w:rsidR="00222E8B" w:rsidRPr="00222E8B">
        <w:rPr>
          <w:color w:val="000000"/>
        </w:rPr>
        <w:t>Antonescu</w:t>
      </w:r>
      <w:proofErr w:type="spellEnd"/>
      <w:r w:rsidR="00222E8B" w:rsidRPr="00222E8B">
        <w:rPr>
          <w:color w:val="000000"/>
        </w:rPr>
        <w:t xml:space="preserve">, displayed sheer defiance towards EU </w:t>
      </w:r>
      <w:r w:rsidR="00303329">
        <w:rPr>
          <w:color w:val="000000"/>
        </w:rPr>
        <w:t xml:space="preserve">institutional representatives </w:t>
      </w:r>
      <w:r w:rsidR="00222E8B" w:rsidRPr="00222E8B">
        <w:rPr>
          <w:color w:val="000000"/>
        </w:rPr>
        <w:t xml:space="preserve">and their demands. </w:t>
      </w:r>
      <w:r w:rsidR="00222E8B">
        <w:rPr>
          <w:color w:val="000000"/>
        </w:rPr>
        <w:t>Therefore, l</w:t>
      </w:r>
      <w:r w:rsidR="00BD0C4D">
        <w:rPr>
          <w:color w:val="000000"/>
        </w:rPr>
        <w:t xml:space="preserve">acking a shared </w:t>
      </w:r>
      <w:r w:rsidR="00421134">
        <w:rPr>
          <w:color w:val="000000"/>
        </w:rPr>
        <w:t>coalition stance on how to address EU behests, allowed PM Ponta to seize the opportunity of caving in to the EU in an attempt to re-build his</w:t>
      </w:r>
      <w:r w:rsidR="001F1980">
        <w:rPr>
          <w:color w:val="000000"/>
        </w:rPr>
        <w:t xml:space="preserve"> and Romania’s</w:t>
      </w:r>
      <w:r w:rsidR="00421134">
        <w:rPr>
          <w:color w:val="000000"/>
        </w:rPr>
        <w:t xml:space="preserve"> image</w:t>
      </w:r>
      <w:r w:rsidR="001F1980">
        <w:rPr>
          <w:rStyle w:val="FootnoteReference"/>
          <w:color w:val="000000"/>
        </w:rPr>
        <w:footnoteReference w:id="25"/>
      </w:r>
      <w:r w:rsidR="00421134">
        <w:rPr>
          <w:color w:val="000000"/>
        </w:rPr>
        <w:t xml:space="preserve"> abroa</w:t>
      </w:r>
      <w:r w:rsidR="00222E8B">
        <w:rPr>
          <w:color w:val="000000"/>
        </w:rPr>
        <w:t xml:space="preserve">d, despite running the risk of clashing with </w:t>
      </w:r>
      <w:r w:rsidR="00421134">
        <w:rPr>
          <w:color w:val="000000"/>
        </w:rPr>
        <w:t>his coalition partners.</w:t>
      </w:r>
      <w:r w:rsidR="0069534D">
        <w:rPr>
          <w:color w:val="000000"/>
        </w:rPr>
        <w:t xml:space="preserve"> </w:t>
      </w:r>
      <w:r w:rsidR="0069534D">
        <w:rPr>
          <w:color w:val="000000"/>
        </w:rPr>
        <w:lastRenderedPageBreak/>
        <w:t xml:space="preserve">No wonder, therefore, that having conceded to the EU, Ponta </w:t>
      </w:r>
      <w:r w:rsidR="0069534D" w:rsidRPr="0069534D">
        <w:rPr>
          <w:color w:val="000000"/>
        </w:rPr>
        <w:t xml:space="preserve">was regularly criticised by </w:t>
      </w:r>
      <w:r w:rsidR="0069534D">
        <w:rPr>
          <w:color w:val="000000"/>
        </w:rPr>
        <w:t xml:space="preserve">PNL </w:t>
      </w:r>
      <w:r w:rsidR="0069534D" w:rsidRPr="0069534D">
        <w:rPr>
          <w:color w:val="000000"/>
        </w:rPr>
        <w:t>for accepting the EU ‘diktat’ (PNL Press conference, 2012).</w:t>
      </w:r>
      <w:r w:rsidR="00665D69">
        <w:rPr>
          <w:color w:val="000000"/>
        </w:rPr>
        <w:t xml:space="preserve"> </w:t>
      </w:r>
    </w:p>
    <w:p w:rsidR="00036864" w:rsidRDefault="00036864" w:rsidP="006342BA">
      <w:pPr>
        <w:spacing w:line="480" w:lineRule="auto"/>
        <w:jc w:val="both"/>
        <w:rPr>
          <w:color w:val="000000"/>
        </w:rPr>
      </w:pPr>
    </w:p>
    <w:p w:rsidR="00036864" w:rsidRDefault="00303329" w:rsidP="00303329">
      <w:pPr>
        <w:spacing w:line="480" w:lineRule="auto"/>
        <w:jc w:val="both"/>
        <w:rPr>
          <w:color w:val="000000"/>
        </w:rPr>
      </w:pPr>
      <w:r>
        <w:rPr>
          <w:color w:val="000000"/>
        </w:rPr>
        <w:t>The coalition disagreements over EU intervention had repercussions for national elections. Whilst</w:t>
      </w:r>
      <w:r w:rsidR="00036864">
        <w:rPr>
          <w:color w:val="000000"/>
        </w:rPr>
        <w:t xml:space="preserve"> the USL won the parliamentary elections by </w:t>
      </w:r>
      <w:r w:rsidR="00462C05">
        <w:rPr>
          <w:color w:val="000000"/>
        </w:rPr>
        <w:t xml:space="preserve">a </w:t>
      </w:r>
      <w:r w:rsidR="00036864">
        <w:rPr>
          <w:color w:val="000000"/>
        </w:rPr>
        <w:t xml:space="preserve">landslide </w:t>
      </w:r>
      <w:r w:rsidR="00462C05">
        <w:rPr>
          <w:color w:val="000000"/>
        </w:rPr>
        <w:t xml:space="preserve">victory </w:t>
      </w:r>
      <w:r w:rsidR="00036864">
        <w:rPr>
          <w:color w:val="000000"/>
        </w:rPr>
        <w:t xml:space="preserve">in December 2012, it was the PNL that fared better than PSD. For instance, in 2012 PNL won 25% </w:t>
      </w:r>
      <w:r w:rsidR="002F732D">
        <w:rPr>
          <w:color w:val="000000"/>
        </w:rPr>
        <w:t xml:space="preserve">of the </w:t>
      </w:r>
      <w:r w:rsidR="00036864">
        <w:rPr>
          <w:color w:val="000000"/>
        </w:rPr>
        <w:t>seats in the Parliament, compared to 18% seats won in 2008 (</w:t>
      </w:r>
      <w:proofErr w:type="spellStart"/>
      <w:r w:rsidR="002F732D">
        <w:rPr>
          <w:i/>
          <w:iCs/>
          <w:color w:val="000000"/>
        </w:rPr>
        <w:t>Adev</w:t>
      </w:r>
      <w:r w:rsidR="002F732D" w:rsidRPr="002F732D">
        <w:rPr>
          <w:rFonts w:eastAsia="Calibri"/>
          <w:i/>
          <w:iCs/>
        </w:rPr>
        <w:t>ă</w:t>
      </w:r>
      <w:r w:rsidR="00036864" w:rsidRPr="00795A9E">
        <w:rPr>
          <w:i/>
          <w:iCs/>
          <w:color w:val="000000"/>
        </w:rPr>
        <w:t>rul</w:t>
      </w:r>
      <w:proofErr w:type="spellEnd"/>
      <w:r w:rsidR="00036864">
        <w:rPr>
          <w:color w:val="000000"/>
        </w:rPr>
        <w:t>, 2012)</w:t>
      </w:r>
      <w:r w:rsidR="00795A9E">
        <w:rPr>
          <w:color w:val="000000"/>
        </w:rPr>
        <w:t xml:space="preserve">. </w:t>
      </w:r>
      <w:r w:rsidR="00992477">
        <w:rPr>
          <w:color w:val="000000"/>
        </w:rPr>
        <w:t>I</w:t>
      </w:r>
      <w:r w:rsidR="00795A9E">
        <w:rPr>
          <w:color w:val="000000"/>
        </w:rPr>
        <w:t>t is difficult to draw a c</w:t>
      </w:r>
      <w:r w:rsidR="002F732D">
        <w:rPr>
          <w:color w:val="000000"/>
        </w:rPr>
        <w:t>ausal link between PNL’s critical</w:t>
      </w:r>
      <w:r w:rsidR="00795A9E">
        <w:rPr>
          <w:color w:val="000000"/>
        </w:rPr>
        <w:t xml:space="preserve"> positi</w:t>
      </w:r>
      <w:r w:rsidR="002F732D">
        <w:rPr>
          <w:color w:val="000000"/>
        </w:rPr>
        <w:t xml:space="preserve">on vis-à-vis EU intervention in </w:t>
      </w:r>
      <w:r w:rsidR="00795A9E">
        <w:rPr>
          <w:color w:val="000000"/>
        </w:rPr>
        <w:t>the impeachment</w:t>
      </w:r>
      <w:r w:rsidR="002F732D">
        <w:rPr>
          <w:color w:val="000000"/>
        </w:rPr>
        <w:t xml:space="preserve"> crisis</w:t>
      </w:r>
      <w:r w:rsidR="00795A9E">
        <w:rPr>
          <w:color w:val="000000"/>
        </w:rPr>
        <w:t xml:space="preserve"> and its success i</w:t>
      </w:r>
      <w:r w:rsidR="002F732D">
        <w:rPr>
          <w:color w:val="000000"/>
        </w:rPr>
        <w:t>n the parliamentary elections. H</w:t>
      </w:r>
      <w:r w:rsidR="00795A9E">
        <w:rPr>
          <w:color w:val="000000"/>
        </w:rPr>
        <w:t>owever,</w:t>
      </w:r>
      <w:r w:rsidR="00992477" w:rsidRPr="00992477">
        <w:rPr>
          <w:color w:val="000000"/>
        </w:rPr>
        <w:t xml:space="preserve"> </w:t>
      </w:r>
      <w:r w:rsidR="00992477">
        <w:rPr>
          <w:color w:val="000000"/>
        </w:rPr>
        <w:t>there is</w:t>
      </w:r>
      <w:r w:rsidR="00A85B91">
        <w:rPr>
          <w:color w:val="000000"/>
        </w:rPr>
        <w:t xml:space="preserve"> empirical evidence indicat</w:t>
      </w:r>
      <w:r w:rsidR="002F732D">
        <w:rPr>
          <w:color w:val="000000"/>
        </w:rPr>
        <w:t>ing</w:t>
      </w:r>
      <w:r w:rsidR="00EB7CF9">
        <w:rPr>
          <w:color w:val="000000"/>
        </w:rPr>
        <w:t xml:space="preserve"> the support of the Romanian</w:t>
      </w:r>
      <w:r w:rsidR="00795A9E">
        <w:rPr>
          <w:color w:val="000000"/>
        </w:rPr>
        <w:t xml:space="preserve"> </w:t>
      </w:r>
      <w:r w:rsidR="00EB7CF9">
        <w:rPr>
          <w:color w:val="000000"/>
        </w:rPr>
        <w:t xml:space="preserve">electorate </w:t>
      </w:r>
      <w:r w:rsidR="00795A9E">
        <w:rPr>
          <w:color w:val="000000"/>
        </w:rPr>
        <w:t xml:space="preserve">for </w:t>
      </w:r>
      <w:proofErr w:type="spellStart"/>
      <w:r w:rsidR="00795A9E">
        <w:rPr>
          <w:color w:val="000000"/>
        </w:rPr>
        <w:t>Crin</w:t>
      </w:r>
      <w:proofErr w:type="spellEnd"/>
      <w:r w:rsidR="00795A9E">
        <w:rPr>
          <w:color w:val="000000"/>
        </w:rPr>
        <w:t xml:space="preserve"> </w:t>
      </w:r>
      <w:proofErr w:type="spellStart"/>
      <w:r w:rsidR="00795A9E">
        <w:rPr>
          <w:color w:val="000000"/>
        </w:rPr>
        <w:t>Antonescu’s</w:t>
      </w:r>
      <w:proofErr w:type="spellEnd"/>
      <w:r w:rsidR="00795A9E">
        <w:rPr>
          <w:color w:val="000000"/>
        </w:rPr>
        <w:t xml:space="preserve"> </w:t>
      </w:r>
      <w:r w:rsidR="00DB4470">
        <w:rPr>
          <w:color w:val="000000"/>
        </w:rPr>
        <w:t>statement according to which</w:t>
      </w:r>
      <w:r w:rsidR="00A85B91">
        <w:rPr>
          <w:color w:val="000000"/>
        </w:rPr>
        <w:t xml:space="preserve"> Romania should not</w:t>
      </w:r>
      <w:r w:rsidR="00795A9E">
        <w:rPr>
          <w:color w:val="000000"/>
        </w:rPr>
        <w:t xml:space="preserve"> </w:t>
      </w:r>
      <w:r w:rsidR="00C515AB">
        <w:rPr>
          <w:color w:val="000000"/>
        </w:rPr>
        <w:t xml:space="preserve">behave like a colony in its relations with </w:t>
      </w:r>
      <w:r w:rsidR="00795A9E">
        <w:rPr>
          <w:color w:val="000000"/>
        </w:rPr>
        <w:t>the EU</w:t>
      </w:r>
      <w:r w:rsidR="00795A9E">
        <w:rPr>
          <w:rStyle w:val="FootnoteReference"/>
          <w:color w:val="000000"/>
        </w:rPr>
        <w:footnoteReference w:id="26"/>
      </w:r>
      <w:r w:rsidR="00795A9E">
        <w:rPr>
          <w:color w:val="000000"/>
        </w:rPr>
        <w:t>.</w:t>
      </w:r>
      <w:r w:rsidR="00EB7CF9">
        <w:rPr>
          <w:color w:val="000000"/>
        </w:rPr>
        <w:t xml:space="preserve">  Put tersely, </w:t>
      </w:r>
      <w:r w:rsidR="002F732D">
        <w:rPr>
          <w:color w:val="000000"/>
        </w:rPr>
        <w:t>PNL’s critique of EU actio</w:t>
      </w:r>
      <w:r w:rsidR="00DB4470">
        <w:rPr>
          <w:color w:val="000000"/>
        </w:rPr>
        <w:t>n</w:t>
      </w:r>
      <w:r w:rsidR="002F732D">
        <w:rPr>
          <w:color w:val="000000"/>
        </w:rPr>
        <w:t>s</w:t>
      </w:r>
      <w:r w:rsidR="00DB4470">
        <w:rPr>
          <w:color w:val="000000"/>
        </w:rPr>
        <w:t xml:space="preserve"> </w:t>
      </w:r>
      <w:r>
        <w:rPr>
          <w:color w:val="000000"/>
        </w:rPr>
        <w:t xml:space="preserve">during </w:t>
      </w:r>
      <w:r w:rsidR="00DB4470">
        <w:rPr>
          <w:color w:val="000000"/>
        </w:rPr>
        <w:t>the impeachment crisis mirrored the disapproval</w:t>
      </w:r>
      <w:r w:rsidR="00DB4470">
        <w:rPr>
          <w:rStyle w:val="FootnoteReference"/>
          <w:color w:val="000000"/>
        </w:rPr>
        <w:footnoteReference w:id="27"/>
      </w:r>
      <w:r w:rsidR="00DB4470">
        <w:rPr>
          <w:color w:val="000000"/>
        </w:rPr>
        <w:t xml:space="preserve"> of Romanian citizens of EU interference in Romanian domestic affairs, </w:t>
      </w:r>
      <w:r w:rsidR="0012781A">
        <w:rPr>
          <w:color w:val="000000"/>
        </w:rPr>
        <w:t>despite</w:t>
      </w:r>
      <w:r w:rsidR="00DB4470">
        <w:rPr>
          <w:color w:val="000000"/>
        </w:rPr>
        <w:t xml:space="preserve"> their strong pro-Schengen</w:t>
      </w:r>
      <w:r w:rsidR="006563CE">
        <w:rPr>
          <w:color w:val="000000"/>
        </w:rPr>
        <w:t xml:space="preserve"> support</w:t>
      </w:r>
      <w:r w:rsidR="00DB4470">
        <w:rPr>
          <w:color w:val="000000"/>
        </w:rPr>
        <w:t>.</w:t>
      </w:r>
    </w:p>
    <w:p w:rsidR="005E57B3" w:rsidRDefault="005E57B3" w:rsidP="006342BA">
      <w:pPr>
        <w:autoSpaceDE w:val="0"/>
        <w:autoSpaceDN w:val="0"/>
        <w:adjustRightInd w:val="0"/>
        <w:spacing w:after="120" w:line="480" w:lineRule="auto"/>
        <w:jc w:val="both"/>
        <w:rPr>
          <w:rFonts w:eastAsia="Calibri"/>
        </w:rPr>
      </w:pPr>
    </w:p>
    <w:p w:rsidR="001653D3" w:rsidRDefault="001653D3" w:rsidP="006342BA">
      <w:pPr>
        <w:pStyle w:val="ListParagraph"/>
        <w:numPr>
          <w:ilvl w:val="0"/>
          <w:numId w:val="22"/>
        </w:numPr>
        <w:spacing w:line="480" w:lineRule="auto"/>
        <w:jc w:val="both"/>
        <w:rPr>
          <w:color w:val="000000"/>
        </w:rPr>
      </w:pPr>
      <w:r>
        <w:rPr>
          <w:color w:val="000000"/>
        </w:rPr>
        <w:t>Opportunistic action</w:t>
      </w:r>
      <w:r w:rsidR="0012781A">
        <w:rPr>
          <w:color w:val="000000"/>
        </w:rPr>
        <w:t>s</w:t>
      </w:r>
    </w:p>
    <w:p w:rsidR="00D422A0" w:rsidRDefault="00D422A0" w:rsidP="006342BA">
      <w:pPr>
        <w:pStyle w:val="ListParagraph"/>
        <w:spacing w:line="480" w:lineRule="auto"/>
        <w:jc w:val="both"/>
        <w:rPr>
          <w:color w:val="000000"/>
        </w:rPr>
      </w:pPr>
    </w:p>
    <w:p w:rsidR="007D5F89" w:rsidRDefault="0012781A" w:rsidP="001C0C4E">
      <w:pPr>
        <w:spacing w:line="480" w:lineRule="auto"/>
        <w:jc w:val="both"/>
        <w:rPr>
          <w:rFonts w:eastAsia="Calibri"/>
        </w:rPr>
      </w:pPr>
      <w:r>
        <w:rPr>
          <w:rFonts w:eastAsia="Calibri"/>
        </w:rPr>
        <w:t xml:space="preserve">While the two domestic factors described above explain </w:t>
      </w:r>
      <w:r w:rsidR="001C09DE">
        <w:rPr>
          <w:rFonts w:eastAsia="Calibri"/>
        </w:rPr>
        <w:t>PM Ponta’s concessions to the EU</w:t>
      </w:r>
      <w:r>
        <w:rPr>
          <w:rFonts w:eastAsia="Calibri"/>
        </w:rPr>
        <w:t xml:space="preserve"> before the referendum took place, the instrumental actions taken by the USL government shed light on the post-referendum context when the government </w:t>
      </w:r>
      <w:r w:rsidR="00F52857">
        <w:rPr>
          <w:rFonts w:eastAsia="Calibri"/>
        </w:rPr>
        <w:t>continued to abide</w:t>
      </w:r>
      <w:r w:rsidR="002F732D">
        <w:rPr>
          <w:rFonts w:eastAsia="Calibri"/>
        </w:rPr>
        <w:t xml:space="preserve"> by </w:t>
      </w:r>
      <w:r>
        <w:rPr>
          <w:rFonts w:eastAsia="Calibri"/>
        </w:rPr>
        <w:t xml:space="preserve">EU </w:t>
      </w:r>
      <w:r w:rsidR="002F732D">
        <w:rPr>
          <w:rFonts w:eastAsia="Calibri"/>
        </w:rPr>
        <w:t>requirement</w:t>
      </w:r>
      <w:r>
        <w:rPr>
          <w:rFonts w:eastAsia="Calibri"/>
        </w:rPr>
        <w:t xml:space="preserve">s. </w:t>
      </w:r>
      <w:r w:rsidR="001C09DE">
        <w:rPr>
          <w:rFonts w:eastAsia="Calibri"/>
        </w:rPr>
        <w:t xml:space="preserve">Indeed, following the referendum, some of the </w:t>
      </w:r>
      <w:r w:rsidR="002F732D">
        <w:rPr>
          <w:rFonts w:eastAsia="Calibri"/>
        </w:rPr>
        <w:t>commitment</w:t>
      </w:r>
      <w:r w:rsidR="001C09DE">
        <w:rPr>
          <w:rFonts w:eastAsia="Calibri"/>
        </w:rPr>
        <w:t xml:space="preserve">s made to the EU, </w:t>
      </w:r>
      <w:r w:rsidR="001C09DE">
        <w:rPr>
          <w:rFonts w:eastAsia="Calibri"/>
        </w:rPr>
        <w:lastRenderedPageBreak/>
        <w:t>such as the powers of the Constitutional Court, had yet</w:t>
      </w:r>
      <w:r w:rsidR="002F732D">
        <w:rPr>
          <w:rFonts w:eastAsia="Calibri"/>
        </w:rPr>
        <w:t xml:space="preserve"> to become effective</w:t>
      </w:r>
      <w:r w:rsidR="001C09DE">
        <w:rPr>
          <w:rFonts w:eastAsia="Calibri"/>
        </w:rPr>
        <w:t xml:space="preserve">, for instance by </w:t>
      </w:r>
      <w:r w:rsidR="00303329">
        <w:rPr>
          <w:rFonts w:eastAsia="Calibri"/>
        </w:rPr>
        <w:t xml:space="preserve">enforcing </w:t>
      </w:r>
      <w:r w:rsidR="00F52857">
        <w:rPr>
          <w:rFonts w:eastAsia="Calibri"/>
        </w:rPr>
        <w:t xml:space="preserve">the Court’s </w:t>
      </w:r>
      <w:r w:rsidR="001C09DE">
        <w:rPr>
          <w:rFonts w:eastAsia="Calibri"/>
        </w:rPr>
        <w:t>ruling on the validity of the referendum</w:t>
      </w:r>
      <w:r w:rsidR="00F52857">
        <w:rPr>
          <w:rFonts w:eastAsia="Calibri"/>
        </w:rPr>
        <w:t xml:space="preserve"> outcome</w:t>
      </w:r>
      <w:r w:rsidR="001C09DE">
        <w:rPr>
          <w:rFonts w:eastAsia="Calibri"/>
        </w:rPr>
        <w:t xml:space="preserve">. Therefore, the USL still paid lip service to EU conditions, however, a set of </w:t>
      </w:r>
      <w:r w:rsidR="007D5F89">
        <w:rPr>
          <w:rFonts w:eastAsia="Calibri"/>
        </w:rPr>
        <w:t xml:space="preserve">opportunistic </w:t>
      </w:r>
      <w:r w:rsidR="001C09DE">
        <w:rPr>
          <w:rFonts w:eastAsia="Calibri"/>
        </w:rPr>
        <w:t xml:space="preserve">actions ensued which were intended to </w:t>
      </w:r>
      <w:r w:rsidR="002F732D">
        <w:rPr>
          <w:rFonts w:eastAsia="Calibri"/>
        </w:rPr>
        <w:t xml:space="preserve">deploy </w:t>
      </w:r>
      <w:r w:rsidR="001C09DE">
        <w:rPr>
          <w:rFonts w:eastAsia="Calibri"/>
        </w:rPr>
        <w:t>the referendum outcome to USL government’s advantage.</w:t>
      </w:r>
    </w:p>
    <w:p w:rsidR="001C0C4E" w:rsidRPr="007D5F89" w:rsidRDefault="001C0C4E" w:rsidP="001C0C4E">
      <w:pPr>
        <w:spacing w:line="480" w:lineRule="auto"/>
        <w:jc w:val="both"/>
        <w:rPr>
          <w:rFonts w:eastAsia="Calibri"/>
        </w:rPr>
      </w:pPr>
    </w:p>
    <w:p w:rsidR="006F2AE2" w:rsidRDefault="00CF6A5E" w:rsidP="00924878">
      <w:pPr>
        <w:spacing w:before="240" w:line="480" w:lineRule="auto"/>
        <w:jc w:val="both"/>
        <w:rPr>
          <w:rFonts w:eastAsia="Calibri"/>
        </w:rPr>
      </w:pPr>
      <w:r>
        <w:rPr>
          <w:color w:val="000000"/>
        </w:rPr>
        <w:t xml:space="preserve">Faced with the </w:t>
      </w:r>
      <w:r w:rsidR="007D5F89">
        <w:rPr>
          <w:color w:val="000000"/>
        </w:rPr>
        <w:t xml:space="preserve">imminent </w:t>
      </w:r>
      <w:r>
        <w:rPr>
          <w:color w:val="000000"/>
        </w:rPr>
        <w:t>invalidation of the impeachment referendum by the Cour</w:t>
      </w:r>
      <w:r w:rsidR="00F52857">
        <w:rPr>
          <w:color w:val="000000"/>
        </w:rPr>
        <w:t>t</w:t>
      </w:r>
      <w:r>
        <w:rPr>
          <w:color w:val="000000"/>
        </w:rPr>
        <w:t>, the USL government purs</w:t>
      </w:r>
      <w:r w:rsidR="00182EF2">
        <w:rPr>
          <w:color w:val="000000"/>
        </w:rPr>
        <w:t>u</w:t>
      </w:r>
      <w:r>
        <w:rPr>
          <w:color w:val="000000"/>
        </w:rPr>
        <w:t xml:space="preserve">ed an opportunistic strategy by </w:t>
      </w:r>
      <w:r w:rsidR="00182EF2">
        <w:rPr>
          <w:color w:val="000000"/>
        </w:rPr>
        <w:t>employing</w:t>
      </w:r>
      <w:r w:rsidR="007D5F89">
        <w:rPr>
          <w:color w:val="000000"/>
        </w:rPr>
        <w:t xml:space="preserve"> the referendum results</w:t>
      </w:r>
      <w:r w:rsidR="00776DF2">
        <w:rPr>
          <w:color w:val="000000"/>
        </w:rPr>
        <w:t>, and hence the USL’s</w:t>
      </w:r>
      <w:r w:rsidR="005E6DA6">
        <w:rPr>
          <w:color w:val="000000"/>
        </w:rPr>
        <w:t xml:space="preserve"> con</w:t>
      </w:r>
      <w:r w:rsidR="00182EF2">
        <w:rPr>
          <w:color w:val="000000"/>
        </w:rPr>
        <w:t>cession</w:t>
      </w:r>
      <w:r w:rsidR="004D478C">
        <w:rPr>
          <w:color w:val="000000"/>
        </w:rPr>
        <w:t>s</w:t>
      </w:r>
      <w:r w:rsidR="00182EF2">
        <w:rPr>
          <w:color w:val="000000"/>
        </w:rPr>
        <w:t xml:space="preserve"> to EU demands, to</w:t>
      </w:r>
      <w:r w:rsidR="007D5F89">
        <w:rPr>
          <w:color w:val="000000"/>
        </w:rPr>
        <w:t xml:space="preserve"> boost their political fortunes</w:t>
      </w:r>
      <w:r w:rsidR="005E6DA6">
        <w:rPr>
          <w:color w:val="000000"/>
        </w:rPr>
        <w:t xml:space="preserve">.  The political crisis had negatively affected the Romanian economy, which saw </w:t>
      </w:r>
      <w:r w:rsidR="00182EF2">
        <w:rPr>
          <w:color w:val="000000"/>
        </w:rPr>
        <w:t xml:space="preserve">the Romanian currency reaching a record low. </w:t>
      </w:r>
      <w:r w:rsidR="005E6DA6" w:rsidRPr="005E6DA6">
        <w:t>H</w:t>
      </w:r>
      <w:r w:rsidR="005E6DA6">
        <w:t>oping not to generate</w:t>
      </w:r>
      <w:r w:rsidR="005E6DA6" w:rsidRPr="005E6DA6">
        <w:t xml:space="preserve"> further </w:t>
      </w:r>
      <w:r w:rsidR="005E6DA6">
        <w:t>pr</w:t>
      </w:r>
      <w:r w:rsidR="00776DF2">
        <w:t>otests and hence jeopardise USL</w:t>
      </w:r>
      <w:r w:rsidR="003423B5">
        <w:t>’s</w:t>
      </w:r>
      <w:r w:rsidR="00776DF2">
        <w:t xml:space="preserve"> fortunes in the </w:t>
      </w:r>
      <w:r w:rsidR="005E6DA6">
        <w:t xml:space="preserve">parliamentary elections scheduled for December 2012, the Ponta government accepted the impeachment defeat. </w:t>
      </w:r>
      <w:r w:rsidR="005E1E87">
        <w:t>Indeed, the USL leaders often stated that winning the parliamentary elections was their main objective (</w:t>
      </w:r>
      <w:r w:rsidR="006563CE">
        <w:t>z</w:t>
      </w:r>
      <w:r w:rsidR="005E1E87" w:rsidRPr="006563CE">
        <w:t>iare.com</w:t>
      </w:r>
      <w:r w:rsidR="00776DF2" w:rsidRPr="006563CE">
        <w:t>,</w:t>
      </w:r>
      <w:r w:rsidR="00776DF2">
        <w:t xml:space="preserve"> </w:t>
      </w:r>
      <w:r w:rsidR="005E1E87">
        <w:t>2012</w:t>
      </w:r>
      <w:r w:rsidR="00776DF2">
        <w:t>c</w:t>
      </w:r>
      <w:r w:rsidR="005E1E87">
        <w:t xml:space="preserve">), whilst </w:t>
      </w:r>
      <w:r w:rsidR="00182EF2">
        <w:t>assuring to employ</w:t>
      </w:r>
      <w:r w:rsidR="005E1E87">
        <w:t xml:space="preserve"> the EU’s intervention and the impeachment </w:t>
      </w:r>
      <w:r w:rsidR="003423B5">
        <w:t xml:space="preserve">referendum </w:t>
      </w:r>
      <w:r w:rsidR="005E1E87">
        <w:t>results to their</w:t>
      </w:r>
      <w:r w:rsidR="0022768F">
        <w:t xml:space="preserve"> advantage</w:t>
      </w:r>
      <w:r w:rsidR="005E1E87">
        <w:t xml:space="preserve">. </w:t>
      </w:r>
      <w:r w:rsidR="0037083E">
        <w:rPr>
          <w:rFonts w:eastAsia="Calibri"/>
        </w:rPr>
        <w:t xml:space="preserve">By casting the blame </w:t>
      </w:r>
      <w:r w:rsidR="009E5A18">
        <w:rPr>
          <w:rFonts w:eastAsia="Calibri"/>
        </w:rPr>
        <w:t xml:space="preserve">for the </w:t>
      </w:r>
      <w:r w:rsidR="00182EF2">
        <w:rPr>
          <w:rFonts w:eastAsia="Calibri"/>
        </w:rPr>
        <w:t xml:space="preserve">referendum outcome </w:t>
      </w:r>
      <w:r w:rsidR="0037083E">
        <w:rPr>
          <w:rFonts w:eastAsia="Calibri"/>
        </w:rPr>
        <w:t>on the EU’s interference in Romania’s domesti</w:t>
      </w:r>
      <w:r w:rsidR="009B45D0">
        <w:rPr>
          <w:rFonts w:eastAsia="Calibri"/>
        </w:rPr>
        <w:t xml:space="preserve">c affairs, the Ponta government was striking a chord with the recent drop </w:t>
      </w:r>
      <w:r w:rsidR="00776DF2">
        <w:rPr>
          <w:rFonts w:eastAsia="Calibri"/>
        </w:rPr>
        <w:t xml:space="preserve">in </w:t>
      </w:r>
      <w:r w:rsidR="009B45D0">
        <w:rPr>
          <w:rFonts w:eastAsia="Calibri"/>
        </w:rPr>
        <w:t>popular support for the EU</w:t>
      </w:r>
      <w:r w:rsidR="009B45D0">
        <w:rPr>
          <w:rStyle w:val="FootnoteReference"/>
          <w:rFonts w:eastAsia="Calibri"/>
        </w:rPr>
        <w:footnoteReference w:id="28"/>
      </w:r>
      <w:r w:rsidR="00182EF2">
        <w:rPr>
          <w:rFonts w:eastAsia="Calibri"/>
        </w:rPr>
        <w:t xml:space="preserve"> during the political crisis</w:t>
      </w:r>
      <w:r w:rsidR="009B45D0">
        <w:rPr>
          <w:rFonts w:eastAsia="Calibri"/>
        </w:rPr>
        <w:t xml:space="preserve">. </w:t>
      </w:r>
      <w:r w:rsidR="00FE7C11">
        <w:rPr>
          <w:rFonts w:eastAsia="Calibri"/>
        </w:rPr>
        <w:t xml:space="preserve">Given these factors, the USL government </w:t>
      </w:r>
      <w:r w:rsidR="00770C33">
        <w:rPr>
          <w:rFonts w:eastAsia="Calibri"/>
        </w:rPr>
        <w:t xml:space="preserve">justified </w:t>
      </w:r>
      <w:r w:rsidR="00FE7C11">
        <w:rPr>
          <w:rFonts w:eastAsia="Calibri"/>
        </w:rPr>
        <w:t>the outcome of the impeachment cr</w:t>
      </w:r>
      <w:r w:rsidR="00857B21">
        <w:rPr>
          <w:rFonts w:eastAsia="Calibri"/>
        </w:rPr>
        <w:t xml:space="preserve">isis as the </w:t>
      </w:r>
      <w:r w:rsidR="00A85B91">
        <w:rPr>
          <w:rFonts w:eastAsia="Calibri"/>
        </w:rPr>
        <w:t xml:space="preserve">upshot </w:t>
      </w:r>
      <w:r w:rsidR="00FE7C11">
        <w:rPr>
          <w:rFonts w:eastAsia="Calibri"/>
        </w:rPr>
        <w:t xml:space="preserve">of the </w:t>
      </w:r>
      <w:r w:rsidR="000B503D">
        <w:rPr>
          <w:rFonts w:eastAsia="Calibri"/>
        </w:rPr>
        <w:t>in</w:t>
      </w:r>
      <w:r w:rsidR="007D5F89">
        <w:rPr>
          <w:rFonts w:eastAsia="Calibri"/>
        </w:rPr>
        <w:t>terference</w:t>
      </w:r>
      <w:r w:rsidR="000B503D">
        <w:rPr>
          <w:rFonts w:eastAsia="Calibri"/>
        </w:rPr>
        <w:t xml:space="preserve"> of an unpopular EU</w:t>
      </w:r>
      <w:r w:rsidR="00857B21">
        <w:rPr>
          <w:rFonts w:eastAsia="Calibri"/>
        </w:rPr>
        <w:t>, which discarde</w:t>
      </w:r>
      <w:r w:rsidR="009E5A18">
        <w:rPr>
          <w:rFonts w:eastAsia="Calibri"/>
        </w:rPr>
        <w:t xml:space="preserve">d the manifestation of the democratic will of 7,4 million voters </w:t>
      </w:r>
      <w:r w:rsidR="00F52857">
        <w:rPr>
          <w:rFonts w:eastAsia="Calibri"/>
        </w:rPr>
        <w:t xml:space="preserve">- </w:t>
      </w:r>
      <w:r w:rsidR="00A85B91">
        <w:rPr>
          <w:rFonts w:eastAsia="Calibri"/>
        </w:rPr>
        <w:t xml:space="preserve">who supported </w:t>
      </w:r>
      <w:proofErr w:type="spellStart"/>
      <w:r w:rsidR="00A85B91">
        <w:rPr>
          <w:rFonts w:eastAsia="Calibri"/>
        </w:rPr>
        <w:t>B</w:t>
      </w:r>
      <w:r w:rsidR="00A85B91" w:rsidRPr="00A85B91">
        <w:rPr>
          <w:rFonts w:eastAsia="Calibri"/>
        </w:rPr>
        <w:t>ă</w:t>
      </w:r>
      <w:r w:rsidR="009E5A18">
        <w:rPr>
          <w:rFonts w:eastAsia="Calibri"/>
        </w:rPr>
        <w:t>sescu’s</w:t>
      </w:r>
      <w:proofErr w:type="spellEnd"/>
      <w:r w:rsidR="009E5A18">
        <w:rPr>
          <w:rFonts w:eastAsia="Calibri"/>
        </w:rPr>
        <w:t xml:space="preserve"> impeachment</w:t>
      </w:r>
      <w:r w:rsidR="00F52857">
        <w:rPr>
          <w:rFonts w:eastAsia="Calibri"/>
        </w:rPr>
        <w:t xml:space="preserve"> -</w:t>
      </w:r>
      <w:r w:rsidR="007D5F89">
        <w:rPr>
          <w:rFonts w:eastAsia="Calibri"/>
        </w:rPr>
        <w:t xml:space="preserve"> and imposed </w:t>
      </w:r>
      <w:r w:rsidR="00A72CFB">
        <w:rPr>
          <w:rFonts w:eastAsia="Calibri"/>
        </w:rPr>
        <w:t xml:space="preserve">an illegitimate President </w:t>
      </w:r>
      <w:r w:rsidR="00F51954">
        <w:rPr>
          <w:rFonts w:eastAsia="Calibri"/>
        </w:rPr>
        <w:t>(Hotnews.ro, 2012).</w:t>
      </w:r>
      <w:r w:rsidR="007D5F89">
        <w:rPr>
          <w:rFonts w:eastAsia="Calibri"/>
        </w:rPr>
        <w:t xml:space="preserve"> In short, while </w:t>
      </w:r>
      <w:r w:rsidR="0022768F">
        <w:rPr>
          <w:rFonts w:eastAsia="Calibri"/>
        </w:rPr>
        <w:t>still acting according to EU requirements</w:t>
      </w:r>
      <w:r w:rsidR="007D5F89">
        <w:rPr>
          <w:rFonts w:eastAsia="Calibri"/>
        </w:rPr>
        <w:t xml:space="preserve">, the Ponta government endeavoured to utilize the referendum outcome </w:t>
      </w:r>
      <w:r w:rsidR="00F52857">
        <w:rPr>
          <w:rFonts w:eastAsia="Calibri"/>
        </w:rPr>
        <w:t xml:space="preserve">to its benefit </w:t>
      </w:r>
      <w:r w:rsidR="007D5F89">
        <w:rPr>
          <w:rFonts w:eastAsia="Calibri"/>
        </w:rPr>
        <w:t xml:space="preserve">by </w:t>
      </w:r>
      <w:r w:rsidR="006F2AE2">
        <w:rPr>
          <w:rFonts w:eastAsia="Calibri"/>
        </w:rPr>
        <w:t>blaming</w:t>
      </w:r>
      <w:r w:rsidR="007D5F89">
        <w:rPr>
          <w:rFonts w:eastAsia="Calibri"/>
        </w:rPr>
        <w:t xml:space="preserve"> the EU for the referendum’s invalidity and ensuring that </w:t>
      </w:r>
      <w:r w:rsidR="00F52857">
        <w:rPr>
          <w:rFonts w:eastAsia="Calibri"/>
        </w:rPr>
        <w:t xml:space="preserve">it would win </w:t>
      </w:r>
      <w:r w:rsidR="007D5F89">
        <w:rPr>
          <w:rFonts w:eastAsia="Calibri"/>
        </w:rPr>
        <w:t>the parliamentary elections.</w:t>
      </w:r>
    </w:p>
    <w:p w:rsidR="00014984" w:rsidRPr="00FA5EB6" w:rsidRDefault="001A18C3" w:rsidP="006342BA">
      <w:pPr>
        <w:autoSpaceDE w:val="0"/>
        <w:autoSpaceDN w:val="0"/>
        <w:adjustRightInd w:val="0"/>
        <w:spacing w:after="120" w:line="480" w:lineRule="auto"/>
        <w:jc w:val="both"/>
        <w:rPr>
          <w:rFonts w:eastAsia="Calibri"/>
          <w:b/>
        </w:rPr>
      </w:pPr>
      <w:r>
        <w:rPr>
          <w:rFonts w:eastAsia="Calibri"/>
          <w:b/>
        </w:rPr>
        <w:lastRenderedPageBreak/>
        <w:t>3.3</w:t>
      </w:r>
      <w:r w:rsidR="00FA5EB6" w:rsidRPr="00FA5EB6">
        <w:rPr>
          <w:rFonts w:eastAsia="Calibri"/>
          <w:b/>
        </w:rPr>
        <w:t xml:space="preserve">. </w:t>
      </w:r>
      <w:r w:rsidR="009B1144">
        <w:rPr>
          <w:rFonts w:eastAsia="Calibri"/>
          <w:b/>
        </w:rPr>
        <w:t>T</w:t>
      </w:r>
      <w:r w:rsidR="002449F9">
        <w:rPr>
          <w:rFonts w:eastAsia="Calibri"/>
          <w:b/>
        </w:rPr>
        <w:t xml:space="preserve">he </w:t>
      </w:r>
      <w:r w:rsidR="00FA5EB6" w:rsidRPr="00FA5EB6">
        <w:rPr>
          <w:rFonts w:eastAsia="Calibri"/>
          <w:b/>
        </w:rPr>
        <w:t>Hungarian case</w:t>
      </w:r>
    </w:p>
    <w:p w:rsidR="001A18C3" w:rsidRDefault="001A18C3" w:rsidP="006342BA">
      <w:pPr>
        <w:autoSpaceDE w:val="0"/>
        <w:autoSpaceDN w:val="0"/>
        <w:adjustRightInd w:val="0"/>
        <w:spacing w:after="120" w:line="480" w:lineRule="auto"/>
        <w:jc w:val="both"/>
        <w:rPr>
          <w:rFonts w:eastAsia="Calibri"/>
        </w:rPr>
      </w:pPr>
    </w:p>
    <w:p w:rsidR="001F02FD" w:rsidRPr="00622DA2" w:rsidRDefault="001967F6" w:rsidP="006342BA">
      <w:pPr>
        <w:pStyle w:val="NormalWeb"/>
        <w:spacing w:before="0" w:beforeAutospacing="0" w:after="0" w:afterAutospacing="0" w:line="480" w:lineRule="auto"/>
        <w:jc w:val="both"/>
      </w:pPr>
      <w:r>
        <w:t xml:space="preserve">The upshot </w:t>
      </w:r>
      <w:r w:rsidR="005A3A83">
        <w:t xml:space="preserve">of EU </w:t>
      </w:r>
      <w:r w:rsidR="009B1144">
        <w:t xml:space="preserve">intervention </w:t>
      </w:r>
      <w:r w:rsidR="005A3A83">
        <w:t xml:space="preserve">to halt democratic backlash in Romania is best assessed </w:t>
      </w:r>
      <w:r w:rsidR="009B1144">
        <w:t xml:space="preserve">in relation to </w:t>
      </w:r>
      <w:r w:rsidR="005A3A83">
        <w:t xml:space="preserve">the Hungarian case, where </w:t>
      </w:r>
      <w:r w:rsidR="006412D4">
        <w:t>domestic factors imped</w:t>
      </w:r>
      <w:r w:rsidR="00A25A54">
        <w:t xml:space="preserve">ed the impact of EU </w:t>
      </w:r>
      <w:r w:rsidR="00FE2D53">
        <w:t>pr</w:t>
      </w:r>
      <w:r w:rsidR="00A25A54">
        <w:t>e</w:t>
      </w:r>
      <w:r w:rsidR="00FE2D53">
        <w:t>ssure</w:t>
      </w:r>
      <w:r w:rsidR="00A25A54">
        <w:t xml:space="preserve">. </w:t>
      </w:r>
      <w:r w:rsidR="001F02FD" w:rsidRPr="00475119">
        <w:t xml:space="preserve">The </w:t>
      </w:r>
      <w:r w:rsidR="001F02FD" w:rsidRPr="00576A41">
        <w:t xml:space="preserve">constitutional crisis in Hungary </w:t>
      </w:r>
      <w:r w:rsidR="001F02FD">
        <w:t xml:space="preserve">occurred </w:t>
      </w:r>
      <w:r w:rsidR="001F02FD" w:rsidRPr="00576A41">
        <w:t>when the ruling coalition of the national conservative</w:t>
      </w:r>
      <w:r w:rsidR="001F02FD" w:rsidRPr="001E005C">
        <w:t xml:space="preserve"> </w:t>
      </w:r>
      <w:proofErr w:type="spellStart"/>
      <w:r w:rsidR="001F02FD">
        <w:t>Fidesz</w:t>
      </w:r>
      <w:proofErr w:type="spellEnd"/>
      <w:r w:rsidR="001F02FD">
        <w:t xml:space="preserve"> (Federation of Young Democrats) </w:t>
      </w:r>
      <w:r w:rsidR="001F02FD" w:rsidRPr="00576A41">
        <w:t>and KNDP (Christian D</w:t>
      </w:r>
      <w:r w:rsidR="001F02FD">
        <w:t>emocratic People's Party)</w:t>
      </w:r>
      <w:r w:rsidR="001F02FD" w:rsidRPr="00554553">
        <w:t xml:space="preserve"> </w:t>
      </w:r>
      <w:r w:rsidR="001F02FD" w:rsidRPr="00576A41">
        <w:t>came to power in 2010</w:t>
      </w:r>
      <w:r w:rsidR="001F02FD">
        <w:t xml:space="preserve"> by holding together two-thirds majority in Parliament</w:t>
      </w:r>
      <w:r w:rsidR="001F02FD" w:rsidRPr="00576A41">
        <w:t>.</w:t>
      </w:r>
      <w:r w:rsidR="001F02FD" w:rsidRPr="001F02FD">
        <w:t xml:space="preserve"> </w:t>
      </w:r>
      <w:r w:rsidR="001F02FD">
        <w:t xml:space="preserve">Within a short </w:t>
      </w:r>
      <w:proofErr w:type="spellStart"/>
      <w:r w:rsidR="001F02FD">
        <w:t>timespan</w:t>
      </w:r>
      <w:proofErr w:type="spellEnd"/>
      <w:r w:rsidR="001F02FD">
        <w:t>, the Hungarian ‘constitutional revolution’ (</w:t>
      </w:r>
      <w:proofErr w:type="spellStart"/>
      <w:r w:rsidR="001F02FD">
        <w:t>Jenne</w:t>
      </w:r>
      <w:proofErr w:type="spellEnd"/>
      <w:r w:rsidR="001F02FD">
        <w:t xml:space="preserve"> and </w:t>
      </w:r>
      <w:proofErr w:type="spellStart"/>
      <w:r w:rsidR="001F02FD">
        <w:t>Mudde</w:t>
      </w:r>
      <w:proofErr w:type="spellEnd"/>
      <w:r w:rsidR="008551CA">
        <w:t>,</w:t>
      </w:r>
      <w:r w:rsidR="00B1199B">
        <w:t xml:space="preserve"> 2012), steered by </w:t>
      </w:r>
      <w:proofErr w:type="spellStart"/>
      <w:r w:rsidR="00B1199B">
        <w:t>Fidesz’s</w:t>
      </w:r>
      <w:proofErr w:type="spellEnd"/>
      <w:r w:rsidR="001F02FD">
        <w:t xml:space="preserve"> leader and </w:t>
      </w:r>
      <w:r w:rsidR="00644C20">
        <w:t xml:space="preserve">the </w:t>
      </w:r>
      <w:r w:rsidR="001F02FD">
        <w:t xml:space="preserve">current </w:t>
      </w:r>
      <w:r w:rsidR="00FC432B">
        <w:t>PM</w:t>
      </w:r>
      <w:r w:rsidR="001F02FD" w:rsidRPr="004F5BD3">
        <w:t xml:space="preserve"> </w:t>
      </w:r>
      <w:r w:rsidR="001F02FD">
        <w:t xml:space="preserve">Viktor </w:t>
      </w:r>
      <w:proofErr w:type="spellStart"/>
      <w:r w:rsidR="001F02FD" w:rsidRPr="004F5BD3">
        <w:t>Orban</w:t>
      </w:r>
      <w:proofErr w:type="spellEnd"/>
      <w:r w:rsidR="00644C20">
        <w:t>,</w:t>
      </w:r>
      <w:r w:rsidR="001F02FD">
        <w:t xml:space="preserve"> entailed the adoption of a new Constitution as well as 350 bills which have radically overhauled the democratic architecture of the Hungarian state.</w:t>
      </w:r>
    </w:p>
    <w:p w:rsidR="00014984" w:rsidRDefault="00014984" w:rsidP="006342BA">
      <w:pPr>
        <w:autoSpaceDE w:val="0"/>
        <w:autoSpaceDN w:val="0"/>
        <w:adjustRightInd w:val="0"/>
        <w:spacing w:after="120" w:line="480" w:lineRule="auto"/>
        <w:jc w:val="both"/>
        <w:rPr>
          <w:rFonts w:eastAsia="Calibri"/>
        </w:rPr>
      </w:pPr>
    </w:p>
    <w:p w:rsidR="001F02FD" w:rsidRPr="009B1144" w:rsidRDefault="001F02FD" w:rsidP="006342BA">
      <w:pPr>
        <w:pStyle w:val="FootnoteText"/>
        <w:spacing w:after="120" w:line="480" w:lineRule="auto"/>
        <w:jc w:val="both"/>
        <w:rPr>
          <w:sz w:val="24"/>
          <w:szCs w:val="24"/>
        </w:rPr>
      </w:pPr>
      <w:r w:rsidRPr="001F02FD">
        <w:rPr>
          <w:sz w:val="24"/>
          <w:szCs w:val="24"/>
        </w:rPr>
        <w:t xml:space="preserve">Hungary’s new Constitution, which entered into force in January 2012, along with the cardinal laws implementing it, has been widely criticised for eliminating </w:t>
      </w:r>
      <w:r w:rsidRPr="001F02FD">
        <w:rPr>
          <w:color w:val="000000"/>
          <w:sz w:val="24"/>
          <w:szCs w:val="24"/>
        </w:rPr>
        <w:t>constitutional guarantees and checks</w:t>
      </w:r>
      <w:r w:rsidRPr="001F02FD">
        <w:rPr>
          <w:sz w:val="24"/>
          <w:szCs w:val="24"/>
        </w:rPr>
        <w:t>,</w:t>
      </w:r>
      <w:r w:rsidRPr="001F02FD">
        <w:rPr>
          <w:color w:val="000000"/>
          <w:sz w:val="24"/>
          <w:szCs w:val="24"/>
        </w:rPr>
        <w:t xml:space="preserve"> and for solidifying </w:t>
      </w:r>
      <w:proofErr w:type="spellStart"/>
      <w:r w:rsidRPr="001F02FD">
        <w:rPr>
          <w:color w:val="000000"/>
          <w:sz w:val="24"/>
          <w:szCs w:val="24"/>
        </w:rPr>
        <w:t>Fidesz's</w:t>
      </w:r>
      <w:proofErr w:type="spellEnd"/>
      <w:r w:rsidRPr="001F02FD">
        <w:rPr>
          <w:color w:val="000000"/>
          <w:sz w:val="24"/>
          <w:szCs w:val="24"/>
        </w:rPr>
        <w:t xml:space="preserve"> grip on power and its control of key institutions</w:t>
      </w:r>
      <w:r>
        <w:rPr>
          <w:rStyle w:val="FootnoteReference"/>
          <w:color w:val="000000"/>
          <w:sz w:val="24"/>
          <w:szCs w:val="24"/>
        </w:rPr>
        <w:footnoteReference w:id="29"/>
      </w:r>
      <w:r w:rsidRPr="001F02FD">
        <w:rPr>
          <w:color w:val="000000"/>
          <w:sz w:val="24"/>
          <w:szCs w:val="24"/>
        </w:rPr>
        <w:t xml:space="preserve">. </w:t>
      </w:r>
      <w:r w:rsidR="00183F86">
        <w:rPr>
          <w:bCs/>
          <w:sz w:val="24"/>
          <w:szCs w:val="24"/>
        </w:rPr>
        <w:t>C</w:t>
      </w:r>
      <w:r w:rsidRPr="001F02FD">
        <w:rPr>
          <w:bCs/>
          <w:sz w:val="24"/>
          <w:szCs w:val="24"/>
        </w:rPr>
        <w:t>ontroversial laws included the new retirement age of judges (</w:t>
      </w:r>
      <w:r w:rsidR="008551CA">
        <w:rPr>
          <w:bCs/>
          <w:sz w:val="24"/>
          <w:szCs w:val="24"/>
        </w:rPr>
        <w:t xml:space="preserve">reduced </w:t>
      </w:r>
      <w:r w:rsidRPr="001F02FD">
        <w:rPr>
          <w:bCs/>
          <w:sz w:val="24"/>
          <w:szCs w:val="24"/>
        </w:rPr>
        <w:t xml:space="preserve">from 70 to </w:t>
      </w:r>
      <w:r w:rsidR="00FC432B">
        <w:rPr>
          <w:bCs/>
          <w:sz w:val="24"/>
          <w:szCs w:val="24"/>
        </w:rPr>
        <w:t xml:space="preserve">62), </w:t>
      </w:r>
      <w:r w:rsidRPr="001F02FD">
        <w:rPr>
          <w:bCs/>
          <w:sz w:val="24"/>
          <w:szCs w:val="24"/>
        </w:rPr>
        <w:t>the functioning of the country’s new Data</w:t>
      </w:r>
      <w:r>
        <w:rPr>
          <w:bCs/>
          <w:sz w:val="24"/>
          <w:szCs w:val="24"/>
        </w:rPr>
        <w:t xml:space="preserve"> Protection Authority</w:t>
      </w:r>
      <w:r w:rsidR="00FC432B">
        <w:rPr>
          <w:bCs/>
          <w:sz w:val="24"/>
          <w:szCs w:val="24"/>
        </w:rPr>
        <w:t xml:space="preserve">, and </w:t>
      </w:r>
      <w:r>
        <w:rPr>
          <w:bCs/>
          <w:sz w:val="24"/>
          <w:szCs w:val="24"/>
        </w:rPr>
        <w:t>the law regulating the functioning</w:t>
      </w:r>
      <w:r w:rsidR="00937240">
        <w:rPr>
          <w:bCs/>
          <w:sz w:val="24"/>
          <w:szCs w:val="24"/>
        </w:rPr>
        <w:t xml:space="preserve"> of the Central Bank</w:t>
      </w:r>
      <w:r w:rsidR="00FC432B">
        <w:rPr>
          <w:bCs/>
          <w:sz w:val="24"/>
          <w:szCs w:val="24"/>
        </w:rPr>
        <w:t>, which</w:t>
      </w:r>
      <w:r w:rsidR="00937240">
        <w:rPr>
          <w:bCs/>
          <w:sz w:val="24"/>
          <w:szCs w:val="24"/>
        </w:rPr>
        <w:t xml:space="preserve"> facilitated</w:t>
      </w:r>
      <w:r>
        <w:rPr>
          <w:bCs/>
          <w:sz w:val="24"/>
          <w:szCs w:val="24"/>
        </w:rPr>
        <w:t xml:space="preserve"> governmental interference in the activities of the Bank</w:t>
      </w:r>
      <w:r w:rsidR="00FC432B">
        <w:rPr>
          <w:bCs/>
          <w:sz w:val="24"/>
          <w:szCs w:val="24"/>
        </w:rPr>
        <w:t xml:space="preserve"> (European Commission, 2012a)</w:t>
      </w:r>
      <w:r>
        <w:rPr>
          <w:bCs/>
          <w:sz w:val="24"/>
          <w:szCs w:val="24"/>
        </w:rPr>
        <w:t xml:space="preserve">. </w:t>
      </w:r>
      <w:r w:rsidR="00ED5756">
        <w:rPr>
          <w:sz w:val="24"/>
          <w:szCs w:val="24"/>
        </w:rPr>
        <w:t>Moreover, t</w:t>
      </w:r>
      <w:r w:rsidRPr="003646D4">
        <w:rPr>
          <w:sz w:val="24"/>
          <w:szCs w:val="24"/>
        </w:rPr>
        <w:t xml:space="preserve">he Constitutional Court, which </w:t>
      </w:r>
      <w:r>
        <w:rPr>
          <w:sz w:val="24"/>
          <w:szCs w:val="24"/>
        </w:rPr>
        <w:t xml:space="preserve">is generally </w:t>
      </w:r>
      <w:r w:rsidR="00937240">
        <w:rPr>
          <w:sz w:val="24"/>
          <w:szCs w:val="24"/>
        </w:rPr>
        <w:t xml:space="preserve">the primary check on legislative </w:t>
      </w:r>
      <w:r w:rsidRPr="003646D4">
        <w:rPr>
          <w:sz w:val="24"/>
          <w:szCs w:val="24"/>
        </w:rPr>
        <w:t xml:space="preserve">majorities in unicameral parliaments, like </w:t>
      </w:r>
      <w:r>
        <w:rPr>
          <w:sz w:val="24"/>
          <w:szCs w:val="24"/>
        </w:rPr>
        <w:t xml:space="preserve">the </w:t>
      </w:r>
      <w:r w:rsidRPr="003646D4">
        <w:rPr>
          <w:sz w:val="24"/>
          <w:szCs w:val="24"/>
        </w:rPr>
        <w:t xml:space="preserve">Hungarian one, has seen its powers </w:t>
      </w:r>
      <w:r w:rsidR="00644C20">
        <w:rPr>
          <w:sz w:val="24"/>
          <w:szCs w:val="24"/>
        </w:rPr>
        <w:t>substantiall</w:t>
      </w:r>
      <w:r w:rsidRPr="003646D4">
        <w:rPr>
          <w:sz w:val="24"/>
          <w:szCs w:val="24"/>
        </w:rPr>
        <w:t>y curbed</w:t>
      </w:r>
      <w:r>
        <w:rPr>
          <w:sz w:val="24"/>
          <w:szCs w:val="24"/>
        </w:rPr>
        <w:t xml:space="preserve">. </w:t>
      </w:r>
      <w:r w:rsidR="009B1144" w:rsidRPr="009B1144">
        <w:rPr>
          <w:sz w:val="24"/>
          <w:szCs w:val="24"/>
        </w:rPr>
        <w:t>B</w:t>
      </w:r>
      <w:r w:rsidR="00ED5756" w:rsidRPr="009B1144">
        <w:rPr>
          <w:sz w:val="24"/>
          <w:szCs w:val="24"/>
        </w:rPr>
        <w:t xml:space="preserve">etween July and December 2010 the </w:t>
      </w:r>
      <w:proofErr w:type="spellStart"/>
      <w:r w:rsidR="00ED5756" w:rsidRPr="009B1144">
        <w:rPr>
          <w:sz w:val="24"/>
          <w:szCs w:val="24"/>
        </w:rPr>
        <w:t>Fidesz</w:t>
      </w:r>
      <w:proofErr w:type="spellEnd"/>
      <w:r w:rsidR="00ED5756" w:rsidRPr="009B1144">
        <w:rPr>
          <w:sz w:val="24"/>
          <w:szCs w:val="24"/>
        </w:rPr>
        <w:t xml:space="preserve"> government</w:t>
      </w:r>
      <w:r w:rsidRPr="009B1144">
        <w:rPr>
          <w:sz w:val="24"/>
          <w:szCs w:val="24"/>
        </w:rPr>
        <w:t xml:space="preserve"> </w:t>
      </w:r>
      <w:r w:rsidR="006412D4" w:rsidRPr="009B1144">
        <w:rPr>
          <w:sz w:val="24"/>
          <w:szCs w:val="24"/>
        </w:rPr>
        <w:t xml:space="preserve">also </w:t>
      </w:r>
      <w:r w:rsidR="00ED5756" w:rsidRPr="009B1144">
        <w:rPr>
          <w:sz w:val="24"/>
          <w:szCs w:val="24"/>
        </w:rPr>
        <w:t xml:space="preserve">adopted </w:t>
      </w:r>
      <w:r w:rsidRPr="009B1144">
        <w:rPr>
          <w:sz w:val="24"/>
          <w:szCs w:val="24"/>
        </w:rPr>
        <w:t xml:space="preserve">a set of controversial laws </w:t>
      </w:r>
      <w:r w:rsidR="00644C20" w:rsidRPr="009B1144">
        <w:rPr>
          <w:sz w:val="24"/>
          <w:szCs w:val="24"/>
        </w:rPr>
        <w:t xml:space="preserve">on </w:t>
      </w:r>
      <w:r w:rsidR="009B1144" w:rsidRPr="009B1144">
        <w:rPr>
          <w:sz w:val="24"/>
          <w:szCs w:val="24"/>
        </w:rPr>
        <w:t>the regulation of the media</w:t>
      </w:r>
      <w:r w:rsidRPr="009B1144">
        <w:rPr>
          <w:sz w:val="24"/>
          <w:szCs w:val="24"/>
        </w:rPr>
        <w:t>.</w:t>
      </w:r>
      <w:r w:rsidR="00183F86" w:rsidRPr="009B1144">
        <w:rPr>
          <w:sz w:val="24"/>
          <w:szCs w:val="24"/>
        </w:rPr>
        <w:t xml:space="preserve"> The new media legislation includes a politicized appointment process for the Media </w:t>
      </w:r>
      <w:r w:rsidR="00183F86" w:rsidRPr="009B1144">
        <w:rPr>
          <w:sz w:val="24"/>
          <w:szCs w:val="24"/>
        </w:rPr>
        <w:lastRenderedPageBreak/>
        <w:t xml:space="preserve">Council, as evidenced by the direct appointment of its president by the PM and the nine-year tenure of its members, which can only be ended by a supermajority of Parliament. </w:t>
      </w:r>
      <w:r w:rsidRPr="009B1144">
        <w:rPr>
          <w:sz w:val="24"/>
          <w:szCs w:val="24"/>
        </w:rPr>
        <w:t xml:space="preserve">After negotiations between the </w:t>
      </w:r>
      <w:r w:rsidR="00937240" w:rsidRPr="009B1144">
        <w:rPr>
          <w:sz w:val="24"/>
          <w:szCs w:val="24"/>
        </w:rPr>
        <w:t xml:space="preserve">European </w:t>
      </w:r>
      <w:r w:rsidRPr="009B1144">
        <w:rPr>
          <w:sz w:val="24"/>
          <w:szCs w:val="24"/>
        </w:rPr>
        <w:t xml:space="preserve">Commission and </w:t>
      </w:r>
      <w:r w:rsidR="00644C20" w:rsidRPr="009B1144">
        <w:rPr>
          <w:sz w:val="24"/>
          <w:szCs w:val="24"/>
        </w:rPr>
        <w:t xml:space="preserve">the </w:t>
      </w:r>
      <w:proofErr w:type="spellStart"/>
      <w:r w:rsidRPr="009B1144">
        <w:rPr>
          <w:sz w:val="24"/>
          <w:szCs w:val="24"/>
        </w:rPr>
        <w:t>Orban</w:t>
      </w:r>
      <w:proofErr w:type="spellEnd"/>
      <w:r w:rsidRPr="009B1144">
        <w:rPr>
          <w:sz w:val="24"/>
          <w:szCs w:val="24"/>
        </w:rPr>
        <w:t xml:space="preserve"> government, several amendments were passed in March 2011</w:t>
      </w:r>
      <w:r w:rsidR="00937240" w:rsidRPr="009B1144">
        <w:rPr>
          <w:rStyle w:val="FootnoteReference"/>
          <w:sz w:val="24"/>
          <w:szCs w:val="24"/>
        </w:rPr>
        <w:footnoteReference w:id="30"/>
      </w:r>
      <w:r w:rsidRPr="009B1144">
        <w:rPr>
          <w:sz w:val="24"/>
          <w:szCs w:val="24"/>
        </w:rPr>
        <w:t xml:space="preserve">; however, </w:t>
      </w:r>
      <w:r w:rsidR="006412D4" w:rsidRPr="009B1144">
        <w:rPr>
          <w:sz w:val="24"/>
          <w:szCs w:val="24"/>
        </w:rPr>
        <w:t>the controversial appointment procedure of Media Council members was retained.</w:t>
      </w:r>
      <w:r w:rsidRPr="009B1144">
        <w:rPr>
          <w:sz w:val="24"/>
          <w:szCs w:val="24"/>
        </w:rPr>
        <w:t xml:space="preserve"> </w:t>
      </w:r>
      <w:r w:rsidR="00183F86" w:rsidRPr="009B1144">
        <w:rPr>
          <w:sz w:val="24"/>
          <w:szCs w:val="24"/>
        </w:rPr>
        <w:t>The Hungarian government amended media law in May 2012, by further curtailing freedom of expression as now the Media Council can approve broadcasting agreements, excluding courts from an oversight role in such agreements, to note just a few. No wonder, therefore, that the EU’s lenient response to Hungarian media law raised concerns about its lack of political will to act robustly on this matter (Human Rights Watch</w:t>
      </w:r>
      <w:r w:rsidR="00183F86" w:rsidRPr="009B1144">
        <w:rPr>
          <w:i/>
          <w:sz w:val="24"/>
          <w:szCs w:val="24"/>
        </w:rPr>
        <w:t>,</w:t>
      </w:r>
      <w:r w:rsidR="00183F86" w:rsidRPr="009B1144">
        <w:rPr>
          <w:sz w:val="24"/>
          <w:szCs w:val="24"/>
        </w:rPr>
        <w:t xml:space="preserve"> 2012). </w:t>
      </w:r>
      <w:r w:rsidR="001967F6">
        <w:rPr>
          <w:sz w:val="24"/>
          <w:szCs w:val="24"/>
        </w:rPr>
        <w:t>Thus, w</w:t>
      </w:r>
      <w:r w:rsidRPr="009B1144">
        <w:rPr>
          <w:sz w:val="24"/>
          <w:szCs w:val="24"/>
        </w:rPr>
        <w:t>ithin a</w:t>
      </w:r>
      <w:r w:rsidR="005D2717" w:rsidRPr="009B1144">
        <w:rPr>
          <w:sz w:val="24"/>
          <w:szCs w:val="24"/>
        </w:rPr>
        <w:t xml:space="preserve"> </w:t>
      </w:r>
      <w:r w:rsidR="00ED5756" w:rsidRPr="009B1144">
        <w:rPr>
          <w:sz w:val="24"/>
          <w:szCs w:val="24"/>
        </w:rPr>
        <w:t xml:space="preserve">short </w:t>
      </w:r>
      <w:r w:rsidR="005D2717" w:rsidRPr="009B1144">
        <w:rPr>
          <w:sz w:val="24"/>
          <w:szCs w:val="24"/>
        </w:rPr>
        <w:t>period of time</w:t>
      </w:r>
      <w:r w:rsidR="001967F6">
        <w:rPr>
          <w:sz w:val="24"/>
          <w:szCs w:val="24"/>
        </w:rPr>
        <w:t xml:space="preserve"> </w:t>
      </w:r>
      <w:proofErr w:type="spellStart"/>
      <w:r w:rsidRPr="009B1144">
        <w:rPr>
          <w:sz w:val="24"/>
          <w:szCs w:val="24"/>
        </w:rPr>
        <w:t>Fidesz</w:t>
      </w:r>
      <w:proofErr w:type="spellEnd"/>
      <w:r w:rsidRPr="009B1144">
        <w:rPr>
          <w:sz w:val="24"/>
          <w:szCs w:val="24"/>
        </w:rPr>
        <w:t xml:space="preserve"> succeeded in placing its protégés in the key institutions of the st</w:t>
      </w:r>
      <w:r w:rsidR="00ED5756" w:rsidRPr="009B1144">
        <w:rPr>
          <w:sz w:val="24"/>
          <w:szCs w:val="24"/>
        </w:rPr>
        <w:t xml:space="preserve">ate, which ensured </w:t>
      </w:r>
      <w:r w:rsidRPr="009B1144">
        <w:rPr>
          <w:sz w:val="24"/>
          <w:szCs w:val="24"/>
        </w:rPr>
        <w:t xml:space="preserve">that ‘there will be multiple chokepoints at which </w:t>
      </w:r>
      <w:proofErr w:type="spellStart"/>
      <w:r w:rsidRPr="009B1144">
        <w:rPr>
          <w:sz w:val="24"/>
          <w:szCs w:val="24"/>
        </w:rPr>
        <w:t>Fidesz</w:t>
      </w:r>
      <w:proofErr w:type="spellEnd"/>
      <w:r w:rsidRPr="009B1144">
        <w:rPr>
          <w:sz w:val="24"/>
          <w:szCs w:val="24"/>
        </w:rPr>
        <w:t xml:space="preserve"> can stop anything that deviates from its preferences’ (</w:t>
      </w:r>
      <w:proofErr w:type="spellStart"/>
      <w:r w:rsidRPr="009B1144">
        <w:rPr>
          <w:sz w:val="24"/>
          <w:szCs w:val="24"/>
        </w:rPr>
        <w:t>Bankuti</w:t>
      </w:r>
      <w:proofErr w:type="spellEnd"/>
      <w:r w:rsidRPr="009B1144">
        <w:rPr>
          <w:sz w:val="24"/>
          <w:szCs w:val="24"/>
        </w:rPr>
        <w:t xml:space="preserve"> </w:t>
      </w:r>
      <w:r w:rsidRPr="009B1144">
        <w:rPr>
          <w:i/>
          <w:sz w:val="24"/>
          <w:szCs w:val="24"/>
        </w:rPr>
        <w:t>et al.</w:t>
      </w:r>
      <w:r w:rsidR="001E59A3" w:rsidRPr="009B1144">
        <w:rPr>
          <w:sz w:val="24"/>
          <w:szCs w:val="24"/>
        </w:rPr>
        <w:t xml:space="preserve"> 2012, p.</w:t>
      </w:r>
      <w:r w:rsidRPr="009B1144">
        <w:rPr>
          <w:sz w:val="24"/>
          <w:szCs w:val="24"/>
        </w:rPr>
        <w:t>145).</w:t>
      </w:r>
      <w:r w:rsidRPr="009B1144">
        <w:rPr>
          <w:color w:val="FF0000"/>
          <w:sz w:val="24"/>
          <w:szCs w:val="24"/>
        </w:rPr>
        <w:t xml:space="preserve"> </w:t>
      </w:r>
    </w:p>
    <w:p w:rsidR="004933F7" w:rsidRDefault="004933F7" w:rsidP="006342BA">
      <w:pPr>
        <w:autoSpaceDE w:val="0"/>
        <w:autoSpaceDN w:val="0"/>
        <w:adjustRightInd w:val="0"/>
        <w:spacing w:after="120" w:line="480" w:lineRule="auto"/>
        <w:jc w:val="both"/>
        <w:rPr>
          <w:rFonts w:eastAsia="Calibri"/>
        </w:rPr>
      </w:pPr>
    </w:p>
    <w:p w:rsidR="00644C20" w:rsidRDefault="00A25A54" w:rsidP="006342BA">
      <w:pPr>
        <w:autoSpaceDE w:val="0"/>
        <w:autoSpaceDN w:val="0"/>
        <w:adjustRightInd w:val="0"/>
        <w:spacing w:after="120" w:line="480" w:lineRule="auto"/>
        <w:jc w:val="both"/>
      </w:pPr>
      <w:r>
        <w:t xml:space="preserve">PM </w:t>
      </w:r>
      <w:proofErr w:type="spellStart"/>
      <w:r w:rsidR="004B1BD3">
        <w:t>Orban</w:t>
      </w:r>
      <w:proofErr w:type="spellEnd"/>
      <w:r w:rsidR="004B1BD3">
        <w:t xml:space="preserve"> championed the fourth round of amendments of the Constitution, </w:t>
      </w:r>
      <w:r w:rsidR="004B1BD3" w:rsidRPr="00736EEF">
        <w:t xml:space="preserve">which were approved by the Parliament in March 2013. </w:t>
      </w:r>
      <w:r w:rsidR="004B1BD3">
        <w:rPr>
          <w:color w:val="000000"/>
        </w:rPr>
        <w:t>The new amendments</w:t>
      </w:r>
      <w:r w:rsidR="00EC0417">
        <w:rPr>
          <w:color w:val="000000"/>
        </w:rPr>
        <w:t xml:space="preserve"> wrote</w:t>
      </w:r>
      <w:r w:rsidR="004B1BD3" w:rsidRPr="006943A1">
        <w:rPr>
          <w:color w:val="000000"/>
        </w:rPr>
        <w:t xml:space="preserve"> into the Constitution certain laws that had previously been overturned </w:t>
      </w:r>
      <w:r w:rsidR="004B1BD3">
        <w:rPr>
          <w:color w:val="000000"/>
        </w:rPr>
        <w:t>by the Constitutional</w:t>
      </w:r>
      <w:r w:rsidR="004B1BD3" w:rsidRPr="006943A1">
        <w:rPr>
          <w:color w:val="000000"/>
        </w:rPr>
        <w:t xml:space="preserve"> Court, </w:t>
      </w:r>
      <w:r w:rsidR="004B1BD3">
        <w:rPr>
          <w:color w:val="000000"/>
        </w:rPr>
        <w:t xml:space="preserve">and, above all, </w:t>
      </w:r>
      <w:r w:rsidR="00EC0417">
        <w:rPr>
          <w:color w:val="000000"/>
        </w:rPr>
        <w:t>they could</w:t>
      </w:r>
      <w:r w:rsidR="004B1BD3">
        <w:rPr>
          <w:color w:val="000000"/>
        </w:rPr>
        <w:t xml:space="preserve"> be changed only by a t</w:t>
      </w:r>
      <w:r w:rsidR="00EC0417">
        <w:rPr>
          <w:color w:val="000000"/>
        </w:rPr>
        <w:t>wo-thirds majority, which limited</w:t>
      </w:r>
      <w:r w:rsidR="004B1BD3">
        <w:rPr>
          <w:color w:val="000000"/>
        </w:rPr>
        <w:t>, therefore, the scope of future governments to review them</w:t>
      </w:r>
      <w:r w:rsidR="004B1BD3" w:rsidRPr="006943A1">
        <w:rPr>
          <w:color w:val="000000"/>
        </w:rPr>
        <w:t>.</w:t>
      </w:r>
      <w:r w:rsidR="004B1BD3">
        <w:t xml:space="preserve"> </w:t>
      </w:r>
      <w:r w:rsidR="004B1BD3" w:rsidRPr="00736EEF">
        <w:t xml:space="preserve">Among </w:t>
      </w:r>
      <w:r w:rsidR="004B1BD3" w:rsidRPr="006943A1">
        <w:rPr>
          <w:color w:val="000000"/>
        </w:rPr>
        <w:t xml:space="preserve">the most controversial </w:t>
      </w:r>
      <w:r w:rsidR="00644C20">
        <w:rPr>
          <w:color w:val="000000"/>
        </w:rPr>
        <w:t xml:space="preserve">amendments </w:t>
      </w:r>
      <w:r w:rsidR="00EC0417">
        <w:rPr>
          <w:color w:val="000000"/>
        </w:rPr>
        <w:t>we</w:t>
      </w:r>
      <w:r w:rsidR="004B1BD3" w:rsidRPr="006943A1">
        <w:rPr>
          <w:color w:val="000000"/>
        </w:rPr>
        <w:t xml:space="preserve">re </w:t>
      </w:r>
      <w:r w:rsidR="004B1BD3">
        <w:rPr>
          <w:color w:val="000000"/>
        </w:rPr>
        <w:t xml:space="preserve">the </w:t>
      </w:r>
      <w:r w:rsidR="004B1BD3" w:rsidRPr="006943A1">
        <w:rPr>
          <w:color w:val="000000"/>
        </w:rPr>
        <w:t>severe limitations on the pow</w:t>
      </w:r>
      <w:r w:rsidR="004B1BD3">
        <w:rPr>
          <w:color w:val="000000"/>
        </w:rPr>
        <w:t>er of the Constitutional Court, which</w:t>
      </w:r>
      <w:r w:rsidR="00EC0417">
        <w:rPr>
          <w:color w:val="000000"/>
        </w:rPr>
        <w:t xml:space="preserve"> would</w:t>
      </w:r>
      <w:r w:rsidR="004B1BD3">
        <w:rPr>
          <w:color w:val="000000"/>
        </w:rPr>
        <w:t xml:space="preserve"> now be allowed to </w:t>
      </w:r>
      <w:r w:rsidR="004B1BD3" w:rsidRPr="00ED5756">
        <w:t>review constitutional amendments only on procedural grounds, and not on their actual content (</w:t>
      </w:r>
      <w:r w:rsidR="004B1BD3" w:rsidRPr="00ED5756">
        <w:rPr>
          <w:i/>
        </w:rPr>
        <w:t>The Economist</w:t>
      </w:r>
      <w:r w:rsidR="004B1BD3" w:rsidRPr="00ED5756">
        <w:t>, 2013). These provisions open</w:t>
      </w:r>
      <w:r w:rsidR="00EC0417">
        <w:t>ed</w:t>
      </w:r>
      <w:r w:rsidR="004B1BD3" w:rsidRPr="00ED5756">
        <w:t xml:space="preserve"> the door for the government to employ the Constitution to pass new laws without any obstruction from the Constitutional </w:t>
      </w:r>
      <w:r w:rsidR="004B1BD3" w:rsidRPr="00ED5756">
        <w:lastRenderedPageBreak/>
        <w:t>Court. The new amendments also allow</w:t>
      </w:r>
      <w:r w:rsidR="00EC0417">
        <w:t>ed</w:t>
      </w:r>
      <w:r w:rsidR="004B1BD3" w:rsidRPr="00ED5756">
        <w:t xml:space="preserve"> political advertisements only in the publicly run media during election campaigns, include</w:t>
      </w:r>
      <w:r w:rsidR="00EC0417">
        <w:t>d</w:t>
      </w:r>
      <w:r w:rsidR="004B1BD3" w:rsidRPr="00ED5756">
        <w:t xml:space="preserve"> a r</w:t>
      </w:r>
      <w:r w:rsidR="00EC0417">
        <w:t>ule that university students could</w:t>
      </w:r>
      <w:r w:rsidR="004B1BD3" w:rsidRPr="00ED5756">
        <w:t xml:space="preserve"> only get state grants if they pledge</w:t>
      </w:r>
      <w:r w:rsidR="00EC0417">
        <w:t>d</w:t>
      </w:r>
      <w:r w:rsidR="004B1BD3" w:rsidRPr="00ED5756">
        <w:t xml:space="preserve"> to work</w:t>
      </w:r>
      <w:r w:rsidR="004B1BD3" w:rsidRPr="006943A1">
        <w:rPr>
          <w:color w:val="000000"/>
        </w:rPr>
        <w:t xml:space="preserve"> in Hungary after graduation</w:t>
      </w:r>
      <w:r w:rsidR="004B1BD3">
        <w:rPr>
          <w:color w:val="333333"/>
        </w:rPr>
        <w:t xml:space="preserve"> and</w:t>
      </w:r>
      <w:r w:rsidR="004B1BD3" w:rsidRPr="006943A1">
        <w:rPr>
          <w:color w:val="333333"/>
        </w:rPr>
        <w:t xml:space="preserve"> </w:t>
      </w:r>
      <w:r w:rsidR="004B1BD3" w:rsidRPr="006943A1">
        <w:rPr>
          <w:color w:val="000000"/>
        </w:rPr>
        <w:t>fines or prison t</w:t>
      </w:r>
      <w:r w:rsidR="00EC0417">
        <w:rPr>
          <w:color w:val="000000"/>
        </w:rPr>
        <w:t>erms for homeless people who sl</w:t>
      </w:r>
      <w:r w:rsidR="004B1BD3" w:rsidRPr="006943A1">
        <w:rPr>
          <w:color w:val="000000"/>
        </w:rPr>
        <w:t>ep</w:t>
      </w:r>
      <w:r w:rsidR="00EC0417">
        <w:rPr>
          <w:color w:val="000000"/>
        </w:rPr>
        <w:t>t</w:t>
      </w:r>
      <w:r w:rsidR="004B1BD3" w:rsidRPr="006943A1">
        <w:rPr>
          <w:color w:val="000000"/>
        </w:rPr>
        <w:t xml:space="preserve"> on the streets</w:t>
      </w:r>
      <w:r w:rsidR="004B1BD3">
        <w:rPr>
          <w:color w:val="000000"/>
        </w:rPr>
        <w:t xml:space="preserve"> (</w:t>
      </w:r>
      <w:r w:rsidR="004B1BD3" w:rsidRPr="001967F6">
        <w:rPr>
          <w:iCs/>
          <w:color w:val="000000"/>
        </w:rPr>
        <w:t>BBC,</w:t>
      </w:r>
      <w:r w:rsidR="004B1BD3">
        <w:rPr>
          <w:color w:val="000000"/>
        </w:rPr>
        <w:t xml:space="preserve"> 2013)</w:t>
      </w:r>
      <w:r w:rsidR="004B1BD3" w:rsidRPr="006943A1">
        <w:rPr>
          <w:color w:val="000000"/>
        </w:rPr>
        <w:t>.</w:t>
      </w:r>
      <w:r w:rsidR="004D478C">
        <w:rPr>
          <w:color w:val="000000"/>
        </w:rPr>
        <w:t xml:space="preserve"> </w:t>
      </w:r>
      <w:r w:rsidR="004B1BD3">
        <w:rPr>
          <w:color w:val="000000"/>
        </w:rPr>
        <w:t>Th</w:t>
      </w:r>
      <w:r w:rsidR="008551CA">
        <w:rPr>
          <w:color w:val="000000"/>
        </w:rPr>
        <w:t>erefore, in the light of these</w:t>
      </w:r>
      <w:r w:rsidR="004B1BD3">
        <w:rPr>
          <w:color w:val="000000"/>
        </w:rPr>
        <w:t xml:space="preserve"> changes, </w:t>
      </w:r>
      <w:proofErr w:type="spellStart"/>
      <w:r w:rsidR="004B1BD3">
        <w:rPr>
          <w:color w:val="000000"/>
        </w:rPr>
        <w:t>Fidesz</w:t>
      </w:r>
      <w:proofErr w:type="spellEnd"/>
      <w:r w:rsidR="004B1BD3">
        <w:rPr>
          <w:color w:val="000000"/>
        </w:rPr>
        <w:t xml:space="preserve"> constitutes the party of </w:t>
      </w:r>
      <w:r>
        <w:rPr>
          <w:color w:val="000000"/>
        </w:rPr>
        <w:t>‘</w:t>
      </w:r>
      <w:r w:rsidR="004B1BD3">
        <w:rPr>
          <w:color w:val="000000"/>
        </w:rPr>
        <w:t>selective democracy</w:t>
      </w:r>
      <w:r>
        <w:rPr>
          <w:color w:val="000000"/>
        </w:rPr>
        <w:t>’</w:t>
      </w:r>
      <w:r w:rsidR="004B1BD3">
        <w:rPr>
          <w:color w:val="000000"/>
        </w:rPr>
        <w:t xml:space="preserve"> par excellence as it successfully deepened ‘its hold on power by passing measures that benefit them and block any initiatives for increased transparency and accountability’ (</w:t>
      </w:r>
      <w:proofErr w:type="spellStart"/>
      <w:r w:rsidR="004B1BD3">
        <w:rPr>
          <w:color w:val="000000"/>
        </w:rPr>
        <w:t>Varga</w:t>
      </w:r>
      <w:proofErr w:type="spellEnd"/>
      <w:r w:rsidR="004B1BD3">
        <w:rPr>
          <w:color w:val="000000"/>
        </w:rPr>
        <w:t xml:space="preserve"> and Freyberg-</w:t>
      </w:r>
      <w:proofErr w:type="spellStart"/>
      <w:r w:rsidR="004B1BD3">
        <w:rPr>
          <w:color w:val="000000"/>
        </w:rPr>
        <w:t>Inan</w:t>
      </w:r>
      <w:proofErr w:type="spellEnd"/>
      <w:r w:rsidR="0006640D">
        <w:rPr>
          <w:color w:val="000000"/>
        </w:rPr>
        <w:t xml:space="preserve">, 2012, </w:t>
      </w:r>
      <w:r w:rsidR="004B1BD3">
        <w:rPr>
          <w:color w:val="000000"/>
        </w:rPr>
        <w:t xml:space="preserve"> </w:t>
      </w:r>
      <w:r w:rsidR="0006640D">
        <w:rPr>
          <w:color w:val="000000"/>
        </w:rPr>
        <w:t>p.</w:t>
      </w:r>
      <w:r w:rsidR="004B1BD3">
        <w:rPr>
          <w:color w:val="000000"/>
        </w:rPr>
        <w:t xml:space="preserve">353, </w:t>
      </w:r>
      <w:r w:rsidR="0006640D">
        <w:rPr>
          <w:color w:val="000000"/>
        </w:rPr>
        <w:t>p.</w:t>
      </w:r>
      <w:r w:rsidR="004B1BD3">
        <w:rPr>
          <w:color w:val="000000"/>
        </w:rPr>
        <w:t>358).</w:t>
      </w:r>
      <w:r w:rsidR="00ED5756">
        <w:t xml:space="preserve"> </w:t>
      </w:r>
      <w:r w:rsidR="00644C20">
        <w:rPr>
          <w:color w:val="000000"/>
        </w:rPr>
        <w:t xml:space="preserve">Yet, how </w:t>
      </w:r>
      <w:r w:rsidR="00644C20">
        <w:t xml:space="preserve">effectively has the EU addressed the </w:t>
      </w:r>
      <w:r w:rsidR="000252D4">
        <w:t>anti-democratic turn in Hungary</w:t>
      </w:r>
      <w:r w:rsidR="00644C20">
        <w:t>?</w:t>
      </w:r>
    </w:p>
    <w:p w:rsidR="00A423D3" w:rsidRDefault="00A423D3" w:rsidP="006342BA">
      <w:pPr>
        <w:autoSpaceDE w:val="0"/>
        <w:autoSpaceDN w:val="0"/>
        <w:adjustRightInd w:val="0"/>
        <w:spacing w:after="120" w:line="480" w:lineRule="auto"/>
        <w:jc w:val="both"/>
        <w:rPr>
          <w:rFonts w:eastAsia="Calibri"/>
          <w:b/>
        </w:rPr>
      </w:pPr>
    </w:p>
    <w:p w:rsidR="00A125FA" w:rsidRPr="00644C20" w:rsidRDefault="00A125FA" w:rsidP="006342BA">
      <w:pPr>
        <w:autoSpaceDE w:val="0"/>
        <w:autoSpaceDN w:val="0"/>
        <w:adjustRightInd w:val="0"/>
        <w:spacing w:after="120" w:line="480" w:lineRule="auto"/>
        <w:jc w:val="both"/>
      </w:pPr>
      <w:r w:rsidRPr="00644C20">
        <w:rPr>
          <w:rStyle w:val="googqs-tidbitgoogqs-tidbit-0"/>
        </w:rPr>
        <w:t xml:space="preserve">After the new Constitution entered into force, the Commission </w:t>
      </w:r>
      <w:r w:rsidR="00183F86">
        <w:rPr>
          <w:rStyle w:val="googqs-tidbitgoogqs-tidbit-0"/>
        </w:rPr>
        <w:t xml:space="preserve">employed its </w:t>
      </w:r>
      <w:r w:rsidR="00183F86" w:rsidRPr="00183F86">
        <w:rPr>
          <w:rStyle w:val="googqs-tidbitgoogqs-tidbit-0"/>
          <w:i/>
          <w:iCs/>
        </w:rPr>
        <w:t>material leverage</w:t>
      </w:r>
      <w:r w:rsidR="00183F86">
        <w:rPr>
          <w:rStyle w:val="googqs-tidbitgoogqs-tidbit-0"/>
        </w:rPr>
        <w:t xml:space="preserve"> (</w:t>
      </w:r>
      <w:proofErr w:type="spellStart"/>
      <w:r w:rsidR="00183F86">
        <w:rPr>
          <w:rStyle w:val="googqs-tidbitgoogqs-tidbit-0"/>
        </w:rPr>
        <w:t>Sedelmeier</w:t>
      </w:r>
      <w:proofErr w:type="spellEnd"/>
      <w:r w:rsidR="00B1199B">
        <w:rPr>
          <w:rStyle w:val="googqs-tidbitgoogqs-tidbit-0"/>
        </w:rPr>
        <w:t>,</w:t>
      </w:r>
      <w:r w:rsidR="00183F86">
        <w:rPr>
          <w:rStyle w:val="googqs-tidbitgoogqs-tidbit-0"/>
        </w:rPr>
        <w:t xml:space="preserve"> 2014) </w:t>
      </w:r>
      <w:r w:rsidR="006412D4">
        <w:rPr>
          <w:rStyle w:val="googqs-tidbitgoogqs-tidbit-0"/>
        </w:rPr>
        <w:t xml:space="preserve">by launching </w:t>
      </w:r>
      <w:r w:rsidRPr="00183F86">
        <w:rPr>
          <w:rStyle w:val="googqs-tidbitgoogqs-tidbit-0"/>
          <w:iCs/>
        </w:rPr>
        <w:t>infringement proceedings</w:t>
      </w:r>
      <w:r w:rsidRPr="00644C20">
        <w:rPr>
          <w:rStyle w:val="googqs-tidbitgoogqs-tidbit-0"/>
          <w:i/>
        </w:rPr>
        <w:t xml:space="preserve"> </w:t>
      </w:r>
      <w:r w:rsidRPr="00644C20">
        <w:rPr>
          <w:rStyle w:val="googqs-tidbitgoogqs-tidbit-0"/>
        </w:rPr>
        <w:t xml:space="preserve">in January 2012 in relation to three pieces of legislation: </w:t>
      </w:r>
      <w:r w:rsidRPr="00644C20">
        <w:t>those that affect</w:t>
      </w:r>
      <w:r w:rsidR="008551CA">
        <w:t>ed</w:t>
      </w:r>
      <w:r w:rsidRPr="00644C20">
        <w:t xml:space="preserve"> the independence of the judiciary, the Central Bank and the Data Protection Authority</w:t>
      </w:r>
      <w:r w:rsidRPr="00644C20">
        <w:rPr>
          <w:rFonts w:ascii="Helvetica" w:hAnsi="Helvetica"/>
          <w:sz w:val="22"/>
          <w:szCs w:val="22"/>
        </w:rPr>
        <w:t>.</w:t>
      </w:r>
      <w:r w:rsidRPr="00644C20">
        <w:rPr>
          <w:bCs/>
        </w:rPr>
        <w:t xml:space="preserve"> </w:t>
      </w:r>
      <w:r w:rsidRPr="00A125FA">
        <w:t xml:space="preserve">The infringement procedure </w:t>
      </w:r>
      <w:r w:rsidRPr="00A125FA">
        <w:rPr>
          <w:lang w:val="en-US"/>
        </w:rPr>
        <w:t xml:space="preserve">concerning the independence of the Central Bank has since </w:t>
      </w:r>
      <w:r w:rsidR="008551CA">
        <w:rPr>
          <w:lang w:val="en-US"/>
        </w:rPr>
        <w:t xml:space="preserve">been </w:t>
      </w:r>
      <w:r w:rsidRPr="00A125FA">
        <w:rPr>
          <w:lang w:val="en-US"/>
        </w:rPr>
        <w:t xml:space="preserve">dropped in April 2012 on the </w:t>
      </w:r>
      <w:r w:rsidR="006412D4">
        <w:rPr>
          <w:lang w:val="en-US"/>
        </w:rPr>
        <w:t>agreeme</w:t>
      </w:r>
      <w:r w:rsidRPr="00A125FA">
        <w:rPr>
          <w:lang w:val="en-US"/>
        </w:rPr>
        <w:t>n</w:t>
      </w:r>
      <w:r w:rsidR="006412D4">
        <w:rPr>
          <w:lang w:val="en-US"/>
        </w:rPr>
        <w:t>t</w:t>
      </w:r>
      <w:r w:rsidRPr="00A125FA">
        <w:rPr>
          <w:lang w:val="en-US"/>
        </w:rPr>
        <w:t xml:space="preserve"> that the government would change the law in line with the expectations of the European Central Bank, and therefore</w:t>
      </w:r>
      <w:r>
        <w:rPr>
          <w:lang w:val="en-US"/>
        </w:rPr>
        <w:t xml:space="preserve"> clearing the way for an international financial aid plan for Budapest. Utilizing the expedient procedure, the European Court of Justice ruled </w:t>
      </w:r>
      <w:r w:rsidR="00B1199B">
        <w:rPr>
          <w:lang w:val="en-US"/>
        </w:rPr>
        <w:t xml:space="preserve">in November 2012 </w:t>
      </w:r>
      <w:r>
        <w:rPr>
          <w:lang w:val="en-US"/>
        </w:rPr>
        <w:t xml:space="preserve">that the law regarding the retirement age for judges was incompatible with </w:t>
      </w:r>
      <w:r w:rsidR="00F276A3">
        <w:rPr>
          <w:lang w:val="en-US"/>
        </w:rPr>
        <w:t>EU law as forced retirement ‘constitutes unjustified age discrimina</w:t>
      </w:r>
      <w:r w:rsidR="00644C20">
        <w:rPr>
          <w:lang w:val="en-US"/>
        </w:rPr>
        <w:t>tion’ (Eur</w:t>
      </w:r>
      <w:r w:rsidR="007413AB">
        <w:rPr>
          <w:lang w:val="en-US"/>
        </w:rPr>
        <w:t>opean Commission, 2012d</w:t>
      </w:r>
      <w:r w:rsidR="00F276A3">
        <w:rPr>
          <w:lang w:val="en-US"/>
        </w:rPr>
        <w:t>).</w:t>
      </w:r>
    </w:p>
    <w:p w:rsidR="00F276A3" w:rsidRPr="00D422A0" w:rsidRDefault="00A125FA" w:rsidP="006342BA">
      <w:pPr>
        <w:spacing w:after="120" w:line="480" w:lineRule="auto"/>
        <w:jc w:val="both"/>
        <w:rPr>
          <w:lang w:val="en-US"/>
        </w:rPr>
      </w:pPr>
      <w:r>
        <w:rPr>
          <w:lang w:val="en-US"/>
        </w:rPr>
        <w:t xml:space="preserve"> </w:t>
      </w:r>
    </w:p>
    <w:p w:rsidR="00D21B1F" w:rsidRDefault="0020225F" w:rsidP="00EC0417">
      <w:pPr>
        <w:spacing w:after="120" w:line="480" w:lineRule="auto"/>
        <w:jc w:val="both"/>
      </w:pPr>
      <w:r>
        <w:t>T</w:t>
      </w:r>
      <w:r w:rsidR="00F276A3" w:rsidRPr="00F276A3">
        <w:t>he effectiveness of</w:t>
      </w:r>
      <w:r w:rsidR="00183F86">
        <w:t xml:space="preserve"> EU material leverage, however</w:t>
      </w:r>
      <w:r>
        <w:t>,</w:t>
      </w:r>
      <w:r w:rsidR="00644C20">
        <w:t xml:space="preserve"> </w:t>
      </w:r>
      <w:r w:rsidR="00F276A3" w:rsidRPr="00F276A3">
        <w:t xml:space="preserve">has been limited. While </w:t>
      </w:r>
      <w:r w:rsidR="00932D97">
        <w:t xml:space="preserve">the </w:t>
      </w:r>
      <w:proofErr w:type="spellStart"/>
      <w:r w:rsidR="00932D97">
        <w:t>Orban</w:t>
      </w:r>
      <w:proofErr w:type="spellEnd"/>
      <w:r w:rsidR="00932D97">
        <w:t xml:space="preserve"> government seemed to </w:t>
      </w:r>
      <w:r w:rsidR="00EC0417">
        <w:t xml:space="preserve">accept </w:t>
      </w:r>
      <w:r w:rsidR="00183F86">
        <w:t>EU d</w:t>
      </w:r>
      <w:r w:rsidR="00F276A3" w:rsidRPr="00F276A3">
        <w:t>e</w:t>
      </w:r>
      <w:r w:rsidR="00183F86">
        <w:t>mands</w:t>
      </w:r>
      <w:r w:rsidR="00F276A3" w:rsidRPr="00F276A3">
        <w:t xml:space="preserve"> to revise legislation regarding judges’ retirement </w:t>
      </w:r>
      <w:r w:rsidR="00F276A3" w:rsidRPr="00F276A3">
        <w:lastRenderedPageBreak/>
        <w:t>age</w:t>
      </w:r>
      <w:r w:rsidR="00932D97">
        <w:t xml:space="preserve"> and Data Protection Authority,</w:t>
      </w:r>
      <w:r w:rsidR="00F276A3" w:rsidRPr="00F276A3">
        <w:t xml:space="preserve"> EU legal action against the </w:t>
      </w:r>
      <w:proofErr w:type="spellStart"/>
      <w:r w:rsidR="00F276A3" w:rsidRPr="00F276A3">
        <w:t>Fidesz</w:t>
      </w:r>
      <w:proofErr w:type="spellEnd"/>
      <w:r w:rsidR="00F276A3" w:rsidRPr="00F276A3">
        <w:t xml:space="preserve"> government failed to deter </w:t>
      </w:r>
      <w:proofErr w:type="spellStart"/>
      <w:r w:rsidR="00F276A3" w:rsidRPr="00F276A3">
        <w:t>Orban</w:t>
      </w:r>
      <w:proofErr w:type="spellEnd"/>
      <w:r w:rsidR="00F276A3" w:rsidRPr="00F276A3">
        <w:t xml:space="preserve"> from adopting new amendments of</w:t>
      </w:r>
      <w:r w:rsidR="00D45064">
        <w:t xml:space="preserve"> the Constitution in March 2013</w:t>
      </w:r>
      <w:r w:rsidR="00490FC1">
        <w:t>, which further entrenched in law a new set of democratic violations</w:t>
      </w:r>
      <w:r w:rsidR="00F276A3" w:rsidRPr="00F276A3">
        <w:t xml:space="preserve">. </w:t>
      </w:r>
      <w:r w:rsidR="006E3F1A">
        <w:t>The outcome of EU intervention in the domestic affairs of the two CEECs is a</w:t>
      </w:r>
      <w:r w:rsidR="00C50E07">
        <w:t xml:space="preserve"> function not only </w:t>
      </w:r>
      <w:r w:rsidR="006E3F1A">
        <w:t>of the availability of EU instruments, but also of the domestic conditions that can mediate the EU impact</w:t>
      </w:r>
      <w:r w:rsidR="00C667ED">
        <w:t xml:space="preserve"> in the first place</w:t>
      </w:r>
      <w:r w:rsidR="006E3F1A">
        <w:t>.</w:t>
      </w:r>
      <w:r w:rsidR="006563CE">
        <w:t xml:space="preserve"> I</w:t>
      </w:r>
      <w:r w:rsidR="006E3F1A">
        <w:t xml:space="preserve">n the Hungarian case the EU’s authority was limited where it </w:t>
      </w:r>
      <w:r w:rsidR="006E3F1A">
        <w:rPr>
          <w:rFonts w:ascii="TimesNewRoman" w:hAnsi="TimesNewRoman" w:cs="TimesNewRoman"/>
          <w:sz w:val="23"/>
          <w:szCs w:val="23"/>
        </w:rPr>
        <w:t>only used social pressure, while compliance with EU demands was more effective where the EU could rely on issue linkage to IMF aid</w:t>
      </w:r>
      <w:r w:rsidR="00401B71">
        <w:rPr>
          <w:rStyle w:val="FootnoteReference"/>
          <w:rFonts w:ascii="TimesNewRoman" w:hAnsi="TimesNewRoman" w:cs="TimesNewRoman"/>
          <w:sz w:val="23"/>
          <w:szCs w:val="23"/>
        </w:rPr>
        <w:footnoteReference w:id="31"/>
      </w:r>
      <w:r w:rsidR="006E3F1A">
        <w:rPr>
          <w:rFonts w:ascii="TimesNewRoman" w:hAnsi="TimesNewRoman" w:cs="TimesNewRoman"/>
          <w:sz w:val="23"/>
          <w:szCs w:val="23"/>
        </w:rPr>
        <w:t xml:space="preserve"> in addition to its</w:t>
      </w:r>
      <w:r w:rsidR="006E3F1A">
        <w:t xml:space="preserve"> </w:t>
      </w:r>
      <w:r w:rsidR="006E3F1A">
        <w:rPr>
          <w:rFonts w:ascii="TimesNewRoman" w:hAnsi="TimesNewRoman" w:cs="TimesNewRoman"/>
          <w:sz w:val="23"/>
          <w:szCs w:val="23"/>
        </w:rPr>
        <w:t>infringement p</w:t>
      </w:r>
      <w:r w:rsidR="00C50E07">
        <w:rPr>
          <w:rFonts w:ascii="TimesNewRoman" w:hAnsi="TimesNewRoman" w:cs="TimesNewRoman"/>
          <w:sz w:val="23"/>
          <w:szCs w:val="23"/>
        </w:rPr>
        <w:t>rocedure (</w:t>
      </w:r>
      <w:proofErr w:type="spellStart"/>
      <w:r w:rsidR="00C50E07">
        <w:rPr>
          <w:rFonts w:ascii="TimesNewRoman" w:hAnsi="TimesNewRoman" w:cs="TimesNewRoman"/>
          <w:sz w:val="23"/>
          <w:szCs w:val="23"/>
        </w:rPr>
        <w:t>Sedelmeier</w:t>
      </w:r>
      <w:proofErr w:type="spellEnd"/>
      <w:r w:rsidR="00B1199B">
        <w:rPr>
          <w:rFonts w:ascii="TimesNewRoman" w:hAnsi="TimesNewRoman" w:cs="TimesNewRoman"/>
          <w:sz w:val="23"/>
          <w:szCs w:val="23"/>
        </w:rPr>
        <w:t>,</w:t>
      </w:r>
      <w:r w:rsidR="00C50E07">
        <w:rPr>
          <w:rFonts w:ascii="TimesNewRoman" w:hAnsi="TimesNewRoman" w:cs="TimesNewRoman"/>
          <w:sz w:val="23"/>
          <w:szCs w:val="23"/>
        </w:rPr>
        <w:t xml:space="preserve"> 2014</w:t>
      </w:r>
      <w:r w:rsidR="006E3F1A">
        <w:rPr>
          <w:rFonts w:ascii="TimesNewRoman" w:hAnsi="TimesNewRoman" w:cs="TimesNewRoman"/>
          <w:sz w:val="23"/>
          <w:szCs w:val="23"/>
        </w:rPr>
        <w:t>).</w:t>
      </w:r>
      <w:r w:rsidR="0015077A">
        <w:rPr>
          <w:rFonts w:ascii="TimesNewRoman" w:hAnsi="TimesNewRoman" w:cs="TimesNewRoman"/>
          <w:sz w:val="23"/>
          <w:szCs w:val="23"/>
        </w:rPr>
        <w:t xml:space="preserve"> At the same time,</w:t>
      </w:r>
      <w:r w:rsidR="0015077A">
        <w:t xml:space="preserve"> the EU’s capacity to deploy effectively any EU ‘stick’ at its disposal </w:t>
      </w:r>
      <w:r w:rsidR="006F7277">
        <w:t xml:space="preserve">- </w:t>
      </w:r>
      <w:r w:rsidR="0015077A">
        <w:t>to conta</w:t>
      </w:r>
      <w:r w:rsidR="006F7277">
        <w:t>in anti-democratic developments -</w:t>
      </w:r>
      <w:r w:rsidR="0015077A">
        <w:t xml:space="preserve"> was influenced by the existing domestic context and factors. </w:t>
      </w:r>
      <w:r w:rsidR="00401B71">
        <w:t>Whilst in the Romanian case a set of dom</w:t>
      </w:r>
      <w:r w:rsidR="006F7277">
        <w:t xml:space="preserve">estic circumstances facilitated, in particular, the exercise of EU material leverage </w:t>
      </w:r>
      <w:r w:rsidR="001A4556">
        <w:t>to halt democratic violations, similar conditions lacked in the Hu</w:t>
      </w:r>
      <w:r w:rsidR="00263A5D">
        <w:t xml:space="preserve">ngarian case. </w:t>
      </w:r>
    </w:p>
    <w:p w:rsidR="00D21B1F" w:rsidRDefault="00D21B1F" w:rsidP="006342BA">
      <w:pPr>
        <w:spacing w:after="120" w:line="480" w:lineRule="auto"/>
        <w:jc w:val="both"/>
      </w:pPr>
    </w:p>
    <w:p w:rsidR="004D5746" w:rsidRDefault="00D21B1F" w:rsidP="006342BA">
      <w:pPr>
        <w:spacing w:after="120" w:line="480" w:lineRule="auto"/>
        <w:jc w:val="both"/>
      </w:pPr>
      <w:r>
        <w:t xml:space="preserve">Both the nature and extent of democratic violations, along with the domestic political circumstances, </w:t>
      </w:r>
      <w:r w:rsidR="006F7277">
        <w:t xml:space="preserve">were different in Hungary to </w:t>
      </w:r>
      <w:r w:rsidR="00BC4A0B">
        <w:t>the ones</w:t>
      </w:r>
      <w:r w:rsidR="006F7277">
        <w:t xml:space="preserve"> in Romania</w:t>
      </w:r>
      <w:r w:rsidR="00BC4A0B">
        <w:t xml:space="preserve">. Indeed, </w:t>
      </w:r>
      <w:r w:rsidR="00263A5D">
        <w:t xml:space="preserve">PM </w:t>
      </w:r>
      <w:proofErr w:type="spellStart"/>
      <w:r w:rsidR="00263A5D">
        <w:t>Orban</w:t>
      </w:r>
      <w:proofErr w:type="spellEnd"/>
      <w:r w:rsidR="00263A5D">
        <w:t xml:space="preserve"> had both the domestic conditions and the configuration of the European Parliament working to his advantage. For instance, </w:t>
      </w:r>
      <w:r w:rsidR="00C50E07">
        <w:t xml:space="preserve">PM </w:t>
      </w:r>
      <w:proofErr w:type="spellStart"/>
      <w:r w:rsidR="00C50E07">
        <w:t>Orban</w:t>
      </w:r>
      <w:proofErr w:type="spellEnd"/>
      <w:r w:rsidR="00C50E07">
        <w:t xml:space="preserve"> had the support of</w:t>
      </w:r>
      <w:r w:rsidR="00D26103">
        <w:t xml:space="preserve"> </w:t>
      </w:r>
      <w:r w:rsidR="000755D4">
        <w:t xml:space="preserve">the </w:t>
      </w:r>
      <w:r w:rsidR="00C50E07">
        <w:t xml:space="preserve">largest political group in the European Parliament, namely </w:t>
      </w:r>
      <w:r w:rsidR="00D26103">
        <w:t>the EPP (Politics.Hu, 2013</w:t>
      </w:r>
      <w:r w:rsidR="000755D4">
        <w:t>)</w:t>
      </w:r>
      <w:r w:rsidR="00C50E07">
        <w:t xml:space="preserve">, of which </w:t>
      </w:r>
      <w:proofErr w:type="spellStart"/>
      <w:r w:rsidR="00C50E07">
        <w:t>Fidesz</w:t>
      </w:r>
      <w:proofErr w:type="spellEnd"/>
      <w:r w:rsidR="00C50E07">
        <w:t xml:space="preserve"> is a member.</w:t>
      </w:r>
      <w:r w:rsidR="00BC4A0B">
        <w:t xml:space="preserve"> At the national level</w:t>
      </w:r>
      <w:r w:rsidR="00EC0417">
        <w:t xml:space="preserve">, </w:t>
      </w:r>
      <w:proofErr w:type="spellStart"/>
      <w:r w:rsidR="00EC0417">
        <w:t>Orban</w:t>
      </w:r>
      <w:proofErr w:type="spellEnd"/>
      <w:r w:rsidR="00EC0417">
        <w:t xml:space="preserve"> and his party enjoyed</w:t>
      </w:r>
      <w:r w:rsidR="00D26103">
        <w:t xml:space="preserve"> </w:t>
      </w:r>
      <w:r w:rsidR="006F7277">
        <w:t xml:space="preserve">significant </w:t>
      </w:r>
      <w:r w:rsidR="00D26103">
        <w:t xml:space="preserve">levels of popularity amongst Hungarian voters. For instance, both after adopting the fourth round of amendments to the Constitution </w:t>
      </w:r>
      <w:r w:rsidR="00FB7394">
        <w:t>in March 2013</w:t>
      </w:r>
      <w:r w:rsidR="00FB7394">
        <w:rPr>
          <w:rStyle w:val="FootnoteReference"/>
        </w:rPr>
        <w:footnoteReference w:id="32"/>
      </w:r>
      <w:r w:rsidR="00FB7394">
        <w:t xml:space="preserve"> </w:t>
      </w:r>
      <w:r w:rsidR="00D26103">
        <w:t xml:space="preserve">and in the autumn of 2013 </w:t>
      </w:r>
      <w:proofErr w:type="spellStart"/>
      <w:r w:rsidR="00AE4943">
        <w:t>Fidesz</w:t>
      </w:r>
      <w:proofErr w:type="spellEnd"/>
      <w:r w:rsidR="000755D4">
        <w:t xml:space="preserve"> still </w:t>
      </w:r>
      <w:r w:rsidR="006563CE">
        <w:t xml:space="preserve"> had</w:t>
      </w:r>
      <w:r w:rsidR="00AE4943">
        <w:t xml:space="preserve"> a strong lead in </w:t>
      </w:r>
      <w:r w:rsidR="00AE4943">
        <w:lastRenderedPageBreak/>
        <w:t xml:space="preserve">opinion polls </w:t>
      </w:r>
      <w:r w:rsidR="000755D4">
        <w:t xml:space="preserve">in Hungary </w:t>
      </w:r>
      <w:r w:rsidR="00AE4943">
        <w:t>(Reuters</w:t>
      </w:r>
      <w:r w:rsidR="000755D4">
        <w:t>,</w:t>
      </w:r>
      <w:r w:rsidR="00AE4943">
        <w:t xml:space="preserve"> 2013)</w:t>
      </w:r>
      <w:r w:rsidR="00BC4A0B">
        <w:t>, unlike the opposition parties</w:t>
      </w:r>
      <w:r w:rsidR="004D5746">
        <w:t>, such as the Hungarian Socialist Party, who failed in garnering</w:t>
      </w:r>
      <w:r w:rsidR="006F7277">
        <w:t xml:space="preserve"> substantial</w:t>
      </w:r>
      <w:r w:rsidR="004D5746">
        <w:t xml:space="preserve"> support amongst Hungarian voters</w:t>
      </w:r>
      <w:r w:rsidR="00BD48A5">
        <w:t xml:space="preserve">. </w:t>
      </w:r>
    </w:p>
    <w:p w:rsidR="00811179" w:rsidRDefault="00811179" w:rsidP="006342BA">
      <w:pPr>
        <w:spacing w:after="120" w:line="480" w:lineRule="auto"/>
        <w:jc w:val="both"/>
      </w:pPr>
    </w:p>
    <w:p w:rsidR="00AB7459" w:rsidRPr="00AB7459" w:rsidRDefault="004D5746" w:rsidP="006342BA">
      <w:pPr>
        <w:spacing w:after="120" w:line="480" w:lineRule="auto"/>
        <w:jc w:val="both"/>
      </w:pPr>
      <w:r>
        <w:t xml:space="preserve">Unlike </w:t>
      </w:r>
      <w:r w:rsidR="00F52857">
        <w:t>the Romanian domestic factors, the</w:t>
      </w:r>
      <w:r>
        <w:t xml:space="preserve"> </w:t>
      </w:r>
      <w:proofErr w:type="spellStart"/>
      <w:r>
        <w:t>Orban</w:t>
      </w:r>
      <w:proofErr w:type="spellEnd"/>
      <w:r w:rsidR="00F52857">
        <w:t xml:space="preserve"> government</w:t>
      </w:r>
      <w:r>
        <w:t xml:space="preserve"> </w:t>
      </w:r>
      <w:r w:rsidR="001D76EE">
        <w:t xml:space="preserve">made </w:t>
      </w:r>
      <w:r w:rsidR="00F52857">
        <w:t xml:space="preserve">no </w:t>
      </w:r>
      <w:r>
        <w:t xml:space="preserve">political miscalculations regarding their power grab and control of the main institutions. </w:t>
      </w:r>
      <w:r w:rsidR="00E411B8">
        <w:t>Having been at the helm of the government twice and for a longer period than Ponta</w:t>
      </w:r>
      <w:proofErr w:type="gramStart"/>
      <w:r w:rsidR="00E411B8">
        <w:t xml:space="preserve">, </w:t>
      </w:r>
      <w:r w:rsidR="00F52857">
        <w:t xml:space="preserve"> rendered</w:t>
      </w:r>
      <w:proofErr w:type="gramEnd"/>
      <w:r w:rsidR="00F52857">
        <w:t xml:space="preserve"> </w:t>
      </w:r>
      <w:proofErr w:type="spellStart"/>
      <w:r w:rsidR="00F52857">
        <w:t>Orban</w:t>
      </w:r>
      <w:proofErr w:type="spellEnd"/>
      <w:r w:rsidR="00F52857">
        <w:t xml:space="preserve">  as </w:t>
      </w:r>
      <w:r w:rsidR="00E411B8">
        <w:t>a more experienced and mature politician than the PSD leader and</w:t>
      </w:r>
      <w:r w:rsidR="00F52857">
        <w:t>,</w:t>
      </w:r>
      <w:r w:rsidR="00E411B8">
        <w:t xml:space="preserve"> therefore, his strategy of re-writing Hungary’s constitutional left no room for mistakes or tactical miscalculations.</w:t>
      </w:r>
      <w:r w:rsidR="004B51C8">
        <w:t xml:space="preserve"> </w:t>
      </w:r>
      <w:r w:rsidR="001D76EE">
        <w:t>The</w:t>
      </w:r>
      <w:r w:rsidR="00F52857">
        <w:t xml:space="preserve"> incremental </w:t>
      </w:r>
      <w:r w:rsidR="004B51C8">
        <w:t xml:space="preserve">grab of power pursued by the Hungarian PM </w:t>
      </w:r>
      <w:r w:rsidR="00F52857">
        <w:t xml:space="preserve">indicated </w:t>
      </w:r>
      <w:r w:rsidR="004B51C8">
        <w:t>that no political and legal details of the constitutional changes were left to chance, whilst in the Romanian case, the ‘blitzkrieg’ measures adopted by the Ponta government</w:t>
      </w:r>
      <w:r w:rsidR="00A6182A">
        <w:t xml:space="preserve"> showed that there were many intervening factors which the USL failed to</w:t>
      </w:r>
      <w:r w:rsidR="001D76EE">
        <w:t xml:space="preserve"> consider thoroughly</w:t>
      </w:r>
      <w:r w:rsidR="00A6182A">
        <w:t>.</w:t>
      </w:r>
      <w:r w:rsidR="00270DF7">
        <w:t xml:space="preserve"> Additionally, the coalition government headed by PM </w:t>
      </w:r>
      <w:proofErr w:type="spellStart"/>
      <w:r w:rsidR="00270DF7">
        <w:t>Orban</w:t>
      </w:r>
      <w:proofErr w:type="spellEnd"/>
      <w:r w:rsidR="00270DF7">
        <w:t xml:space="preserve"> faced no bickering moments</w:t>
      </w:r>
      <w:r w:rsidR="00AB7459">
        <w:t>: on the contrary, the</w:t>
      </w:r>
      <w:r w:rsidR="00F52857">
        <w:t xml:space="preserve"> supermajority enjoyed </w:t>
      </w:r>
      <w:r w:rsidR="00B67956">
        <w:t xml:space="preserve">by PM </w:t>
      </w:r>
      <w:proofErr w:type="spellStart"/>
      <w:r w:rsidR="00B67956">
        <w:t>Orban</w:t>
      </w:r>
      <w:proofErr w:type="spellEnd"/>
      <w:r w:rsidR="00B67956">
        <w:t xml:space="preserve"> allowed for his embrace of </w:t>
      </w:r>
      <w:r w:rsidR="00F710C4">
        <w:t>‘strong political leadership’</w:t>
      </w:r>
      <w:r w:rsidR="00B67956">
        <w:t xml:space="preserve"> </w:t>
      </w:r>
      <w:r w:rsidR="00F710C4">
        <w:t xml:space="preserve">(BBC, 2012) to </w:t>
      </w:r>
      <w:r w:rsidR="006563CE">
        <w:t xml:space="preserve">overhaul </w:t>
      </w:r>
      <w:r w:rsidR="00F710C4">
        <w:t>Hungarian politics and society.</w:t>
      </w:r>
    </w:p>
    <w:p w:rsidR="00811179" w:rsidRDefault="00811179" w:rsidP="006342BA">
      <w:pPr>
        <w:spacing w:after="120" w:line="480" w:lineRule="auto"/>
        <w:jc w:val="both"/>
      </w:pPr>
    </w:p>
    <w:p w:rsidR="00BF222F" w:rsidRDefault="00674424" w:rsidP="00F34DA7">
      <w:pPr>
        <w:spacing w:after="120" w:line="480" w:lineRule="auto"/>
        <w:jc w:val="both"/>
      </w:pPr>
      <w:r>
        <w:t>Last but not least, the EU still enjoy</w:t>
      </w:r>
      <w:r w:rsidR="00B67956">
        <w:t>s</w:t>
      </w:r>
      <w:r>
        <w:t xml:space="preserve"> high levels of popularity amongst Romanian voters</w:t>
      </w:r>
      <w:r w:rsidR="00EC0417">
        <w:t xml:space="preserve">, which </w:t>
      </w:r>
      <w:r w:rsidR="00F34DA7">
        <w:t>is not the case with</w:t>
      </w:r>
      <w:r w:rsidR="00EC0417">
        <w:t xml:space="preserve"> the </w:t>
      </w:r>
      <w:r>
        <w:t xml:space="preserve">Hungarian electorate. As shown </w:t>
      </w:r>
      <w:r w:rsidR="00B67956">
        <w:t>above, the strong pro-Schengen support</w:t>
      </w:r>
      <w:r>
        <w:t xml:space="preserve"> among t</w:t>
      </w:r>
      <w:r w:rsidR="00B67956">
        <w:t>he Romanian electorate played a</w:t>
      </w:r>
      <w:r w:rsidR="00352788">
        <w:t xml:space="preserve"> role in influencing Ponta</w:t>
      </w:r>
      <w:r>
        <w:t xml:space="preserve"> government</w:t>
      </w:r>
      <w:r w:rsidR="00352788">
        <w:t>’s</w:t>
      </w:r>
      <w:r>
        <w:t xml:space="preserve"> compliance with EU demands. Unlike the Romanian case, </w:t>
      </w:r>
      <w:r w:rsidR="00811179">
        <w:t>the EU’s popularity among Hungarians fell sharply as two-thirds of Hungarians support their country’s review of its EU membership (</w:t>
      </w:r>
      <w:r w:rsidR="00811179" w:rsidRPr="00B67956">
        <w:rPr>
          <w:i/>
          <w:iCs/>
        </w:rPr>
        <w:t>Business New Europe</w:t>
      </w:r>
      <w:r w:rsidR="00811179">
        <w:t xml:space="preserve">, 2013). </w:t>
      </w:r>
      <w:r w:rsidR="002936AA">
        <w:t xml:space="preserve"> Indeed, the rise in Euroscepticism in Hungary (Duff, 2013) along with </w:t>
      </w:r>
      <w:r w:rsidR="006F5497">
        <w:t xml:space="preserve">the high </w:t>
      </w:r>
      <w:r w:rsidR="002936AA">
        <w:t xml:space="preserve">popularity of </w:t>
      </w:r>
      <w:proofErr w:type="spellStart"/>
      <w:r w:rsidR="002936AA">
        <w:t>Fidesz</w:t>
      </w:r>
      <w:proofErr w:type="spellEnd"/>
      <w:r w:rsidR="002936AA">
        <w:t xml:space="preserve"> in the</w:t>
      </w:r>
      <w:r w:rsidR="00F710C4">
        <w:t xml:space="preserve"> opinion</w:t>
      </w:r>
      <w:r w:rsidR="002936AA">
        <w:t xml:space="preserve"> polls </w:t>
      </w:r>
      <w:r w:rsidR="006F5497">
        <w:t xml:space="preserve">(Reuters </w:t>
      </w:r>
      <w:r w:rsidR="006F5497">
        <w:lastRenderedPageBreak/>
        <w:t xml:space="preserve">2014), </w:t>
      </w:r>
      <w:r w:rsidR="00B67956">
        <w:t xml:space="preserve">illustrate that </w:t>
      </w:r>
      <w:r w:rsidR="006F5497">
        <w:t xml:space="preserve">EU intervention in the Hungarian case </w:t>
      </w:r>
      <w:r w:rsidR="003F2432">
        <w:t>did not benefit f</w:t>
      </w:r>
      <w:r w:rsidR="006F5497">
        <w:t>r</w:t>
      </w:r>
      <w:r w:rsidR="003F2432">
        <w:t>o</w:t>
      </w:r>
      <w:r w:rsidR="006F5497">
        <w:t xml:space="preserve">m a favourable domestic context to allow </w:t>
      </w:r>
      <w:r w:rsidR="0022768F">
        <w:t xml:space="preserve">the reversal of </w:t>
      </w:r>
      <w:r w:rsidR="003F2432">
        <w:t xml:space="preserve">illiberal </w:t>
      </w:r>
      <w:r w:rsidR="0022768F">
        <w:t>processe</w:t>
      </w:r>
      <w:r w:rsidR="003F2432">
        <w:t>s, except for limited cases</w:t>
      </w:r>
      <w:r w:rsidR="003F2432">
        <w:rPr>
          <w:rStyle w:val="FootnoteReference"/>
        </w:rPr>
        <w:footnoteReference w:id="33"/>
      </w:r>
      <w:r w:rsidR="003F2432">
        <w:t>.</w:t>
      </w:r>
      <w:r w:rsidR="00F710C4">
        <w:t xml:space="preserve"> This also explains why the Romanian domestic context </w:t>
      </w:r>
      <w:r w:rsidR="0022768F">
        <w:t xml:space="preserve">enabled </w:t>
      </w:r>
      <w:r w:rsidR="00F710C4">
        <w:t>a more effective exercise of the EU’s material leverage. In short, t</w:t>
      </w:r>
      <w:r w:rsidR="00293337">
        <w:t xml:space="preserve">he extent of democratic violations in Hungary and Romania varied, yet </w:t>
      </w:r>
      <w:r w:rsidR="00A3165D">
        <w:t xml:space="preserve">the </w:t>
      </w:r>
      <w:r w:rsidR="00293337">
        <w:t>EU exerted more clout in the Romanian case due to a set</w:t>
      </w:r>
      <w:r w:rsidR="00F710C4">
        <w:t xml:space="preserve"> of domestic circumstances, which meant that EU-level actions</w:t>
      </w:r>
      <w:r w:rsidR="0022768F">
        <w:t xml:space="preserve"> had an impact on </w:t>
      </w:r>
      <w:r w:rsidR="00A3165D">
        <w:t>the onslaught against democracy.</w:t>
      </w:r>
    </w:p>
    <w:p w:rsidR="0022768F" w:rsidRPr="00D422A0" w:rsidRDefault="0022768F" w:rsidP="006342BA">
      <w:pPr>
        <w:spacing w:after="120" w:line="480" w:lineRule="auto"/>
        <w:jc w:val="both"/>
      </w:pPr>
    </w:p>
    <w:p w:rsidR="004C52A6" w:rsidRDefault="00014984" w:rsidP="006342BA">
      <w:pPr>
        <w:autoSpaceDE w:val="0"/>
        <w:autoSpaceDN w:val="0"/>
        <w:adjustRightInd w:val="0"/>
        <w:spacing w:after="120" w:line="480" w:lineRule="auto"/>
        <w:jc w:val="both"/>
        <w:rPr>
          <w:rFonts w:eastAsia="Calibri"/>
          <w:b/>
        </w:rPr>
      </w:pPr>
      <w:r w:rsidRPr="00014984">
        <w:rPr>
          <w:rFonts w:eastAsia="Calibri"/>
          <w:b/>
        </w:rPr>
        <w:t>Conclusion</w:t>
      </w:r>
    </w:p>
    <w:p w:rsidR="00BF222F" w:rsidRPr="00F710C4" w:rsidRDefault="00BF222F" w:rsidP="006342BA">
      <w:pPr>
        <w:autoSpaceDE w:val="0"/>
        <w:autoSpaceDN w:val="0"/>
        <w:adjustRightInd w:val="0"/>
        <w:spacing w:after="120" w:line="480" w:lineRule="auto"/>
        <w:jc w:val="both"/>
        <w:rPr>
          <w:rFonts w:eastAsia="Calibri"/>
          <w:b/>
        </w:rPr>
      </w:pPr>
    </w:p>
    <w:p w:rsidR="00396A8F" w:rsidRPr="00F710C4" w:rsidRDefault="00293337" w:rsidP="0022768F">
      <w:pPr>
        <w:spacing w:line="480" w:lineRule="auto"/>
        <w:jc w:val="both"/>
      </w:pPr>
      <w:r w:rsidRPr="00F710C4">
        <w:t>The r</w:t>
      </w:r>
      <w:r w:rsidR="004C52A6" w:rsidRPr="00F710C4">
        <w:t xml:space="preserve">ecent anti-democratic trends in </w:t>
      </w:r>
      <w:r w:rsidR="000755D4" w:rsidRPr="00F710C4">
        <w:t xml:space="preserve">the </w:t>
      </w:r>
      <w:r w:rsidR="004C52A6" w:rsidRPr="00F710C4">
        <w:t xml:space="preserve">CEECs </w:t>
      </w:r>
      <w:r w:rsidR="00577CE0" w:rsidRPr="00F710C4">
        <w:t xml:space="preserve">have raised awareness of </w:t>
      </w:r>
      <w:r w:rsidR="00821226" w:rsidRPr="00F710C4">
        <w:t xml:space="preserve">the </w:t>
      </w:r>
      <w:r w:rsidR="00C61199" w:rsidRPr="00F710C4">
        <w:t xml:space="preserve">fragile </w:t>
      </w:r>
      <w:r w:rsidR="00821226" w:rsidRPr="00F710C4">
        <w:t xml:space="preserve">democratic </w:t>
      </w:r>
      <w:r w:rsidR="00C61199" w:rsidRPr="00F710C4">
        <w:t>consolidation of</w:t>
      </w:r>
      <w:r w:rsidR="00821226" w:rsidRPr="00F710C4">
        <w:t xml:space="preserve"> the former communist states and </w:t>
      </w:r>
      <w:r w:rsidR="008C3518" w:rsidRPr="00F710C4">
        <w:t xml:space="preserve">of </w:t>
      </w:r>
      <w:r w:rsidR="00821226" w:rsidRPr="00F710C4">
        <w:t>the availability of EU instruments to ensure that these countries still comply with the Copenhagen political c</w:t>
      </w:r>
      <w:r w:rsidR="008C3518" w:rsidRPr="00F710C4">
        <w:t>riteria</w:t>
      </w:r>
      <w:r w:rsidR="00821226" w:rsidRPr="00F710C4">
        <w:t>.</w:t>
      </w:r>
      <w:r w:rsidR="00802B11" w:rsidRPr="00F710C4">
        <w:t xml:space="preserve"> </w:t>
      </w:r>
      <w:r w:rsidR="00F94443" w:rsidRPr="00F710C4">
        <w:t>This article s</w:t>
      </w:r>
      <w:r w:rsidR="000755D4" w:rsidRPr="00F710C4">
        <w:t>crutinis</w:t>
      </w:r>
      <w:r w:rsidR="00F94443" w:rsidRPr="00F710C4">
        <w:t xml:space="preserve">ed the </w:t>
      </w:r>
      <w:r w:rsidR="0030284B">
        <w:t xml:space="preserve">role </w:t>
      </w:r>
      <w:r w:rsidR="001F1911" w:rsidRPr="00F710C4">
        <w:t>of</w:t>
      </w:r>
      <w:r w:rsidR="000755D4" w:rsidRPr="00F710C4">
        <w:t xml:space="preserve"> EU</w:t>
      </w:r>
      <w:r w:rsidR="001F1911" w:rsidRPr="00F710C4">
        <w:t xml:space="preserve"> post-accession</w:t>
      </w:r>
      <w:r w:rsidR="00F94443" w:rsidRPr="00F710C4">
        <w:t xml:space="preserve"> </w:t>
      </w:r>
      <w:r w:rsidR="0030284B">
        <w:t xml:space="preserve">clout </w:t>
      </w:r>
      <w:r w:rsidR="00F94443" w:rsidRPr="00F710C4">
        <w:t xml:space="preserve">to reverse the democratic backsliding initiated by the USL government in order to </w:t>
      </w:r>
      <w:r w:rsidR="001E59A3" w:rsidRPr="00F710C4">
        <w:t xml:space="preserve">topple </w:t>
      </w:r>
      <w:r w:rsidR="00F94443" w:rsidRPr="00F710C4">
        <w:t xml:space="preserve">President </w:t>
      </w:r>
      <w:proofErr w:type="spellStart"/>
      <w:r w:rsidR="00F94443" w:rsidRPr="00F710C4">
        <w:t>Băsescu</w:t>
      </w:r>
      <w:proofErr w:type="spellEnd"/>
      <w:r w:rsidR="00F94443" w:rsidRPr="00F710C4">
        <w:t xml:space="preserve"> in July 2012. The Romanian case provided insights into the </w:t>
      </w:r>
      <w:r w:rsidR="000755D4" w:rsidRPr="00F710C4">
        <w:t xml:space="preserve">weak </w:t>
      </w:r>
      <w:r w:rsidR="00F94443" w:rsidRPr="00F710C4">
        <w:t xml:space="preserve">democratic consolidation of the CEECs and the potential for democratic regression triggered by bitter political battles to control key democratic institutions. It was </w:t>
      </w:r>
      <w:r w:rsidR="00577CE0" w:rsidRPr="00F710C4">
        <w:t xml:space="preserve">shown </w:t>
      </w:r>
      <w:r w:rsidR="0022768F">
        <w:t xml:space="preserve">that the EU‘s </w:t>
      </w:r>
      <w:r w:rsidR="0030284B">
        <w:t xml:space="preserve">material leverage - </w:t>
      </w:r>
      <w:r w:rsidR="00F94443" w:rsidRPr="00F710C4">
        <w:t>i.e. the CVM monitoring and the</w:t>
      </w:r>
      <w:r w:rsidR="00577CE0" w:rsidRPr="00F710C4">
        <w:t xml:space="preserve"> withholding of the</w:t>
      </w:r>
      <w:r w:rsidR="0030284B">
        <w:t xml:space="preserve"> Schengen area membership </w:t>
      </w:r>
      <w:r w:rsidR="0022768F">
        <w:t xml:space="preserve">– impinged on the </w:t>
      </w:r>
      <w:r w:rsidR="00F94443" w:rsidRPr="00F710C4">
        <w:t>result of the impeachment referendum.</w:t>
      </w:r>
      <w:r w:rsidR="0090407D" w:rsidRPr="00F710C4">
        <w:t xml:space="preserve"> </w:t>
      </w:r>
      <w:r w:rsidR="008C3518" w:rsidRPr="00F710C4">
        <w:t>Moreover</w:t>
      </w:r>
      <w:r w:rsidR="00396A8F" w:rsidRPr="00F710C4">
        <w:t xml:space="preserve">, this article </w:t>
      </w:r>
      <w:r w:rsidR="008C3518" w:rsidRPr="00F710C4">
        <w:t xml:space="preserve">also </w:t>
      </w:r>
      <w:r w:rsidR="000755D4" w:rsidRPr="00F710C4">
        <w:t>provided crucial empirical evidence which demonstrated that</w:t>
      </w:r>
      <w:r w:rsidR="00396A8F" w:rsidRPr="00F710C4">
        <w:t xml:space="preserve"> the EU</w:t>
      </w:r>
      <w:r w:rsidR="000755D4" w:rsidRPr="00F710C4">
        <w:t>’s</w:t>
      </w:r>
      <w:r w:rsidR="00396A8F" w:rsidRPr="00F710C4">
        <w:t xml:space="preserve"> </w:t>
      </w:r>
      <w:r w:rsidR="0030284B">
        <w:t xml:space="preserve">material </w:t>
      </w:r>
      <w:r w:rsidR="00396A8F" w:rsidRPr="00F710C4">
        <w:t>leverage</w:t>
      </w:r>
      <w:r w:rsidR="00B67956">
        <w:t>, in particular,</w:t>
      </w:r>
      <w:r w:rsidR="00396A8F" w:rsidRPr="00F710C4">
        <w:t xml:space="preserve"> </w:t>
      </w:r>
      <w:r w:rsidR="00A85B91">
        <w:t>could</w:t>
      </w:r>
      <w:r w:rsidR="0022768F">
        <w:t xml:space="preserve"> shape</w:t>
      </w:r>
      <w:r w:rsidR="0030284B">
        <w:t xml:space="preserve"> the reversal of </w:t>
      </w:r>
      <w:r w:rsidR="00396A8F" w:rsidRPr="00F710C4">
        <w:t>anti-de</w:t>
      </w:r>
      <w:r w:rsidR="000755D4" w:rsidRPr="00F710C4">
        <w:t>mocratic processes in Romanian specificall</w:t>
      </w:r>
      <w:r w:rsidR="00396A8F" w:rsidRPr="00F710C4">
        <w:t xml:space="preserve">y due to a set of domestic </w:t>
      </w:r>
      <w:r w:rsidR="00396A8F" w:rsidRPr="00F710C4">
        <w:lastRenderedPageBreak/>
        <w:t>factors that facilitated compliance with EU demands in the first place.</w:t>
      </w:r>
      <w:r w:rsidR="00387E46" w:rsidRPr="00F710C4">
        <w:t xml:space="preserve"> </w:t>
      </w:r>
      <w:proofErr w:type="gramStart"/>
      <w:r w:rsidR="00CA298A" w:rsidRPr="00F710C4">
        <w:t xml:space="preserve">Similar favourable </w:t>
      </w:r>
      <w:r w:rsidR="002B4FE4" w:rsidRPr="00F710C4">
        <w:t xml:space="preserve">domestic </w:t>
      </w:r>
      <w:r w:rsidR="00CA298A" w:rsidRPr="00F710C4">
        <w:t>conditions</w:t>
      </w:r>
      <w:r w:rsidR="00CD340A" w:rsidRPr="00F710C4">
        <w:t xml:space="preserve"> and post</w:t>
      </w:r>
      <w:r w:rsidR="002B4FE4" w:rsidRPr="00F710C4">
        <w:t>-accession conditionality, such as the CVM and Schengen area membership,</w:t>
      </w:r>
      <w:r w:rsidR="00CA298A" w:rsidRPr="00F710C4">
        <w:t xml:space="preserve"> lacked in the Hungarian case.</w:t>
      </w:r>
      <w:proofErr w:type="gramEnd"/>
      <w:r w:rsidR="00CD340A" w:rsidRPr="00F710C4">
        <w:t xml:space="preserve"> </w:t>
      </w:r>
    </w:p>
    <w:p w:rsidR="00396A8F" w:rsidRPr="00F710C4" w:rsidRDefault="00396A8F" w:rsidP="006342BA">
      <w:pPr>
        <w:spacing w:line="480" w:lineRule="auto"/>
        <w:jc w:val="both"/>
      </w:pPr>
    </w:p>
    <w:p w:rsidR="00FD72BD" w:rsidRPr="0030284B" w:rsidRDefault="008C3518" w:rsidP="00F34DA7">
      <w:pPr>
        <w:spacing w:line="480" w:lineRule="auto"/>
        <w:jc w:val="both"/>
      </w:pPr>
      <w:r w:rsidRPr="00F710C4">
        <w:rPr>
          <w:color w:val="000000"/>
        </w:rPr>
        <w:t xml:space="preserve">The findings of this article </w:t>
      </w:r>
      <w:r w:rsidR="00352788">
        <w:rPr>
          <w:color w:val="000000"/>
        </w:rPr>
        <w:t xml:space="preserve">illustrate </w:t>
      </w:r>
      <w:r w:rsidRPr="00F710C4">
        <w:rPr>
          <w:color w:val="000000"/>
        </w:rPr>
        <w:t xml:space="preserve">that both the availability of EU instruments to halt democratic breaches and of domestic circumstances to render these instruments effective can be contingent. Indeed, the availability of a constellation of domestic factors that facilitated the successful application of EU conditions </w:t>
      </w:r>
      <w:r w:rsidR="00A26BE4" w:rsidRPr="00F710C4">
        <w:rPr>
          <w:color w:val="000000"/>
        </w:rPr>
        <w:t xml:space="preserve">concerning the impeachment crisis was incidental. </w:t>
      </w:r>
      <w:r w:rsidR="00CA298A" w:rsidRPr="00F710C4">
        <w:rPr>
          <w:color w:val="000000"/>
        </w:rPr>
        <w:t>At the same time</w:t>
      </w:r>
      <w:r w:rsidR="003C7C94" w:rsidRPr="00F710C4">
        <w:rPr>
          <w:color w:val="000000"/>
        </w:rPr>
        <w:t xml:space="preserve">, the post-accession </w:t>
      </w:r>
      <w:r w:rsidR="007D6446" w:rsidRPr="00F710C4">
        <w:rPr>
          <w:color w:val="000000"/>
        </w:rPr>
        <w:t xml:space="preserve">instruments </w:t>
      </w:r>
      <w:r w:rsidR="00F34DA7">
        <w:rPr>
          <w:color w:val="000000"/>
        </w:rPr>
        <w:t>deploy</w:t>
      </w:r>
      <w:r w:rsidR="003C7C94" w:rsidRPr="00F710C4">
        <w:rPr>
          <w:color w:val="000000"/>
        </w:rPr>
        <w:t xml:space="preserve">ed in relation to the Romanian case </w:t>
      </w:r>
      <w:r w:rsidR="007D6446" w:rsidRPr="00F710C4">
        <w:rPr>
          <w:color w:val="000000"/>
        </w:rPr>
        <w:t xml:space="preserve">do not </w:t>
      </w:r>
      <w:r w:rsidR="00577CE0" w:rsidRPr="00F710C4">
        <w:rPr>
          <w:color w:val="000000"/>
        </w:rPr>
        <w:t xml:space="preserve">match </w:t>
      </w:r>
      <w:r w:rsidR="007D6446" w:rsidRPr="00F710C4">
        <w:rPr>
          <w:color w:val="000000"/>
        </w:rPr>
        <w:t>specifically t</w:t>
      </w:r>
      <w:r w:rsidR="003C7C94" w:rsidRPr="00F710C4">
        <w:rPr>
          <w:color w:val="000000"/>
        </w:rPr>
        <w:t>he type of democratic breaches initiated</w:t>
      </w:r>
      <w:r w:rsidR="007D6446" w:rsidRPr="00F710C4">
        <w:rPr>
          <w:color w:val="000000"/>
        </w:rPr>
        <w:t xml:space="preserve"> by the USL </w:t>
      </w:r>
      <w:proofErr w:type="gramStart"/>
      <w:r w:rsidR="007D6446" w:rsidRPr="00F710C4">
        <w:rPr>
          <w:color w:val="000000"/>
        </w:rPr>
        <w:t>government,</w:t>
      </w:r>
      <w:proofErr w:type="gramEnd"/>
      <w:r w:rsidR="007D6446" w:rsidRPr="00F710C4">
        <w:rPr>
          <w:color w:val="000000"/>
        </w:rPr>
        <w:t xml:space="preserve"> </w:t>
      </w:r>
      <w:r w:rsidR="003C7C94" w:rsidRPr="00F710C4">
        <w:rPr>
          <w:color w:val="000000"/>
        </w:rPr>
        <w:t xml:space="preserve">therefore, </w:t>
      </w:r>
      <w:r w:rsidR="007D6446" w:rsidRPr="00F710C4">
        <w:rPr>
          <w:color w:val="000000"/>
        </w:rPr>
        <w:t xml:space="preserve">they acted </w:t>
      </w:r>
      <w:r w:rsidR="007D6446" w:rsidRPr="00F710C4">
        <w:t xml:space="preserve">more like a one-off blackmail, raising doubts about Romania’s democratic </w:t>
      </w:r>
      <w:r w:rsidR="002B4A2D" w:rsidRPr="00F710C4">
        <w:t>performance</w:t>
      </w:r>
      <w:r w:rsidR="003C7C94" w:rsidRPr="00F710C4">
        <w:t xml:space="preserve"> </w:t>
      </w:r>
      <w:r w:rsidR="007D6446" w:rsidRPr="00F710C4">
        <w:t xml:space="preserve">once it joins the Schengen area and after </w:t>
      </w:r>
      <w:r w:rsidR="00577CE0" w:rsidRPr="00F710C4">
        <w:t xml:space="preserve">the </w:t>
      </w:r>
      <w:r w:rsidR="007D6446" w:rsidRPr="00F710C4">
        <w:t>CVM monitoring ceases.</w:t>
      </w:r>
      <w:r w:rsidR="002B4A2D" w:rsidRPr="00F710C4">
        <w:t xml:space="preserve"> The events in Romania, therefore, </w:t>
      </w:r>
      <w:r w:rsidR="00A85B91">
        <w:t xml:space="preserve">brought into the spotlight </w:t>
      </w:r>
      <w:r w:rsidR="002B4A2D" w:rsidRPr="00F710C4">
        <w:t xml:space="preserve">the </w:t>
      </w:r>
      <w:r w:rsidR="00577CE0" w:rsidRPr="00F710C4">
        <w:t xml:space="preserve">pervasive </w:t>
      </w:r>
      <w:r w:rsidR="002B4A2D" w:rsidRPr="00F710C4">
        <w:t xml:space="preserve">consequences of what Commissioner </w:t>
      </w:r>
      <w:proofErr w:type="spellStart"/>
      <w:r w:rsidR="002B4A2D" w:rsidRPr="00F710C4">
        <w:t>Reding</w:t>
      </w:r>
      <w:proofErr w:type="spellEnd"/>
      <w:r w:rsidR="002B4A2D" w:rsidRPr="00F710C4">
        <w:t xml:space="preserve"> coined as </w:t>
      </w:r>
      <w:r w:rsidR="005C2026" w:rsidRPr="00F710C4">
        <w:t>the ‘Copenhagen dilemma’ (</w:t>
      </w:r>
      <w:proofErr w:type="spellStart"/>
      <w:r w:rsidR="005C2026" w:rsidRPr="00F710C4">
        <w:t>Euronews</w:t>
      </w:r>
      <w:proofErr w:type="spellEnd"/>
      <w:r w:rsidR="002B4A2D" w:rsidRPr="00F710C4">
        <w:t xml:space="preserve">, 2012): namely the strictness of Copenhagen criteria regarding the observance of rule of law in the accession process and the lack of </w:t>
      </w:r>
      <w:r w:rsidR="001D2805" w:rsidRPr="00F710C4">
        <w:t xml:space="preserve">effective </w:t>
      </w:r>
      <w:r w:rsidR="008F576A">
        <w:t xml:space="preserve">EU </w:t>
      </w:r>
      <w:r w:rsidR="002B4A2D" w:rsidRPr="00F710C4">
        <w:t xml:space="preserve">instruments to ensure that rule of law is still respected after </w:t>
      </w:r>
      <w:r w:rsidR="008F576A">
        <w:t>candidates join the Union</w:t>
      </w:r>
      <w:r w:rsidR="002B4A2D" w:rsidRPr="00F710C4">
        <w:t xml:space="preserve">. </w:t>
      </w:r>
      <w:r w:rsidR="0030284B">
        <w:t xml:space="preserve">The democratic violations </w:t>
      </w:r>
      <w:r w:rsidR="00352788">
        <w:t>in Hungary and Romania indicat</w:t>
      </w:r>
      <w:r w:rsidR="0030284B">
        <w:t xml:space="preserve">e that </w:t>
      </w:r>
      <w:r w:rsidR="00FD72BD" w:rsidRPr="00F710C4">
        <w:t>now the EU needs to take more seriously its role in upholding democratic prin</w:t>
      </w:r>
      <w:r w:rsidR="00B647BF" w:rsidRPr="00F710C4">
        <w:t>ciples in</w:t>
      </w:r>
      <w:r w:rsidR="00B67956">
        <w:t xml:space="preserve"> the Member States by ensuring</w:t>
      </w:r>
      <w:r w:rsidR="001E59A3" w:rsidRPr="00F710C4">
        <w:t xml:space="preserve"> </w:t>
      </w:r>
      <w:r w:rsidR="002D0D4B" w:rsidRPr="00F710C4">
        <w:t>that, indeed, ‘democracy is the only game in town’ (</w:t>
      </w:r>
      <w:proofErr w:type="spellStart"/>
      <w:r w:rsidR="002D0D4B" w:rsidRPr="00F710C4">
        <w:t>Przeworski</w:t>
      </w:r>
      <w:proofErr w:type="spellEnd"/>
      <w:r w:rsidR="002D0D4B" w:rsidRPr="00F710C4">
        <w:t>, 1991) both before and after countr</w:t>
      </w:r>
      <w:r w:rsidR="0078500A" w:rsidRPr="00F710C4">
        <w:t xml:space="preserve">ies accede to the </w:t>
      </w:r>
      <w:r w:rsidR="002D0D4B" w:rsidRPr="00F710C4">
        <w:t>U</w:t>
      </w:r>
      <w:r w:rsidR="0078500A" w:rsidRPr="00F710C4">
        <w:t>nion</w:t>
      </w:r>
      <w:r w:rsidR="002D0D4B" w:rsidRPr="00F710C4">
        <w:t>.</w:t>
      </w:r>
    </w:p>
    <w:p w:rsidR="00F851EB" w:rsidRDefault="00F851EB" w:rsidP="006342BA">
      <w:pPr>
        <w:spacing w:line="480" w:lineRule="auto"/>
        <w:jc w:val="both"/>
      </w:pPr>
    </w:p>
    <w:p w:rsidR="001C0C4E" w:rsidRPr="00F710C4" w:rsidRDefault="001C0C4E" w:rsidP="006342BA">
      <w:pPr>
        <w:spacing w:line="480" w:lineRule="auto"/>
        <w:jc w:val="both"/>
      </w:pPr>
    </w:p>
    <w:p w:rsidR="00F851EB" w:rsidRDefault="00F851EB" w:rsidP="006342BA">
      <w:pPr>
        <w:spacing w:line="480" w:lineRule="auto"/>
        <w:jc w:val="both"/>
        <w:rPr>
          <w:b/>
        </w:rPr>
      </w:pPr>
      <w:r w:rsidRPr="00F851EB">
        <w:rPr>
          <w:b/>
        </w:rPr>
        <w:lastRenderedPageBreak/>
        <w:t>References</w:t>
      </w:r>
    </w:p>
    <w:p w:rsidR="003B6E9F" w:rsidRPr="00352788" w:rsidRDefault="003B6E9F" w:rsidP="006342BA">
      <w:pPr>
        <w:autoSpaceDE w:val="0"/>
        <w:autoSpaceDN w:val="0"/>
        <w:adjustRightInd w:val="0"/>
        <w:spacing w:after="80" w:line="480" w:lineRule="auto"/>
        <w:ind w:left="720" w:hanging="720"/>
        <w:jc w:val="both"/>
        <w:rPr>
          <w:rFonts w:asciiTheme="majorBidi" w:hAnsiTheme="majorBidi" w:cstheme="majorBidi"/>
          <w:iCs/>
        </w:rPr>
      </w:pPr>
      <w:proofErr w:type="spellStart"/>
      <w:r w:rsidRPr="00352788">
        <w:rPr>
          <w:rFonts w:asciiTheme="majorBidi" w:hAnsiTheme="majorBidi" w:cstheme="majorBidi"/>
          <w:iCs/>
        </w:rPr>
        <w:t>ActMedia</w:t>
      </w:r>
      <w:proofErr w:type="spellEnd"/>
      <w:r w:rsidRPr="00352788">
        <w:rPr>
          <w:rFonts w:asciiTheme="majorBidi" w:hAnsiTheme="majorBidi" w:cstheme="majorBidi"/>
          <w:i/>
        </w:rPr>
        <w:t xml:space="preserve"> </w:t>
      </w:r>
      <w:r w:rsidRPr="00352788">
        <w:rPr>
          <w:rFonts w:asciiTheme="majorBidi" w:hAnsiTheme="majorBidi" w:cstheme="majorBidi"/>
          <w:iCs/>
        </w:rPr>
        <w:t>(2012) ‘</w:t>
      </w:r>
      <w:r w:rsidRPr="00352788">
        <w:rPr>
          <w:rFonts w:asciiTheme="majorBidi" w:hAnsiTheme="majorBidi" w:cstheme="majorBidi"/>
        </w:rPr>
        <w:t xml:space="preserve">Barroso: Romania meets conditions to enter Schengen Area; EC may act to defend the rule of law’, 13 </w:t>
      </w:r>
      <w:proofErr w:type="spellStart"/>
      <w:r w:rsidRPr="00352788">
        <w:rPr>
          <w:rFonts w:asciiTheme="majorBidi" w:hAnsiTheme="majorBidi" w:cstheme="majorBidi"/>
        </w:rPr>
        <w:t>Septmeber</w:t>
      </w:r>
      <w:proofErr w:type="spellEnd"/>
      <w:r w:rsidRPr="00352788">
        <w:rPr>
          <w:rFonts w:asciiTheme="majorBidi" w:hAnsiTheme="majorBidi" w:cstheme="majorBidi"/>
        </w:rPr>
        <w:t>.</w:t>
      </w:r>
    </w:p>
    <w:p w:rsidR="00036864" w:rsidRPr="007360FA" w:rsidRDefault="0030284B" w:rsidP="006342BA">
      <w:pPr>
        <w:autoSpaceDE w:val="0"/>
        <w:autoSpaceDN w:val="0"/>
        <w:adjustRightInd w:val="0"/>
        <w:spacing w:after="80" w:line="480" w:lineRule="auto"/>
        <w:ind w:left="720" w:hanging="720"/>
        <w:jc w:val="both"/>
        <w:rPr>
          <w:iCs/>
        </w:rPr>
      </w:pPr>
      <w:proofErr w:type="spellStart"/>
      <w:r w:rsidRPr="007360FA">
        <w:rPr>
          <w:i/>
        </w:rPr>
        <w:t>Adev</w:t>
      </w:r>
      <w:r w:rsidRPr="007360FA">
        <w:rPr>
          <w:rFonts w:eastAsia="Times New Roman"/>
          <w:i/>
          <w:lang w:eastAsia="en-GB"/>
        </w:rPr>
        <w:t>ă</w:t>
      </w:r>
      <w:r w:rsidR="00036864" w:rsidRPr="007360FA">
        <w:rPr>
          <w:i/>
        </w:rPr>
        <w:t>rul</w:t>
      </w:r>
      <w:proofErr w:type="spellEnd"/>
      <w:r w:rsidR="00036864" w:rsidRPr="007360FA">
        <w:rPr>
          <w:i/>
        </w:rPr>
        <w:t xml:space="preserve"> </w:t>
      </w:r>
      <w:r w:rsidR="00036864" w:rsidRPr="007360FA">
        <w:rPr>
          <w:iCs/>
        </w:rPr>
        <w:t xml:space="preserve">(2012) </w:t>
      </w:r>
      <w:r w:rsidR="00036864" w:rsidRPr="007360FA">
        <w:rPr>
          <w:rFonts w:asciiTheme="majorBidi" w:eastAsia="Times New Roman" w:hAnsiTheme="majorBidi" w:cstheme="majorBidi"/>
          <w:color w:val="333333"/>
          <w:kern w:val="36"/>
          <w:lang w:eastAsia="zh-CN"/>
        </w:rPr>
        <w:t xml:space="preserve">‘PPDD </w:t>
      </w:r>
      <w:proofErr w:type="spellStart"/>
      <w:r w:rsidR="00036864" w:rsidRPr="007360FA">
        <w:rPr>
          <w:rFonts w:asciiTheme="majorBidi" w:eastAsia="Times New Roman" w:hAnsiTheme="majorBidi" w:cstheme="majorBidi"/>
          <w:color w:val="333333"/>
          <w:kern w:val="36"/>
          <w:lang w:eastAsia="zh-CN"/>
        </w:rPr>
        <w:t>şi</w:t>
      </w:r>
      <w:proofErr w:type="spellEnd"/>
      <w:r w:rsidR="00036864" w:rsidRPr="007360FA">
        <w:rPr>
          <w:rFonts w:asciiTheme="majorBidi" w:eastAsia="Times New Roman" w:hAnsiTheme="majorBidi" w:cstheme="majorBidi"/>
          <w:color w:val="333333"/>
          <w:kern w:val="36"/>
          <w:lang w:eastAsia="zh-CN"/>
        </w:rPr>
        <w:t xml:space="preserve"> PNL, </w:t>
      </w:r>
      <w:proofErr w:type="spellStart"/>
      <w:r w:rsidR="00036864" w:rsidRPr="007360FA">
        <w:rPr>
          <w:rFonts w:asciiTheme="majorBidi" w:eastAsia="Times New Roman" w:hAnsiTheme="majorBidi" w:cstheme="majorBidi"/>
          <w:color w:val="333333"/>
          <w:kern w:val="36"/>
          <w:lang w:eastAsia="zh-CN"/>
        </w:rPr>
        <w:t>adevăraţii</w:t>
      </w:r>
      <w:proofErr w:type="spellEnd"/>
      <w:r w:rsidR="00036864" w:rsidRPr="007360FA">
        <w:rPr>
          <w:rFonts w:asciiTheme="majorBidi" w:eastAsia="Times New Roman" w:hAnsiTheme="majorBidi" w:cstheme="majorBidi"/>
          <w:color w:val="333333"/>
          <w:kern w:val="36"/>
          <w:lang w:eastAsia="zh-CN"/>
        </w:rPr>
        <w:t xml:space="preserve"> </w:t>
      </w:r>
      <w:proofErr w:type="spellStart"/>
      <w:r w:rsidR="00036864" w:rsidRPr="007360FA">
        <w:rPr>
          <w:rFonts w:asciiTheme="majorBidi" w:eastAsia="Times New Roman" w:hAnsiTheme="majorBidi" w:cstheme="majorBidi"/>
          <w:color w:val="333333"/>
          <w:kern w:val="36"/>
          <w:lang w:eastAsia="zh-CN"/>
        </w:rPr>
        <w:t>câştigători</w:t>
      </w:r>
      <w:proofErr w:type="spellEnd"/>
      <w:r w:rsidR="00036864" w:rsidRPr="007360FA">
        <w:rPr>
          <w:rFonts w:asciiTheme="majorBidi" w:eastAsia="Times New Roman" w:hAnsiTheme="majorBidi" w:cstheme="majorBidi"/>
          <w:color w:val="333333"/>
          <w:kern w:val="36"/>
          <w:lang w:eastAsia="zh-CN"/>
        </w:rPr>
        <w:t xml:space="preserve"> </w:t>
      </w:r>
      <w:proofErr w:type="spellStart"/>
      <w:r w:rsidR="00036864" w:rsidRPr="007360FA">
        <w:rPr>
          <w:rFonts w:asciiTheme="majorBidi" w:eastAsia="Times New Roman" w:hAnsiTheme="majorBidi" w:cstheme="majorBidi"/>
          <w:color w:val="333333"/>
          <w:kern w:val="36"/>
          <w:lang w:eastAsia="zh-CN"/>
        </w:rPr>
        <w:t>ai</w:t>
      </w:r>
      <w:proofErr w:type="spellEnd"/>
      <w:r w:rsidR="00036864" w:rsidRPr="007360FA">
        <w:rPr>
          <w:rFonts w:asciiTheme="majorBidi" w:eastAsia="Times New Roman" w:hAnsiTheme="majorBidi" w:cstheme="majorBidi"/>
          <w:color w:val="333333"/>
          <w:kern w:val="36"/>
          <w:lang w:eastAsia="zh-CN"/>
        </w:rPr>
        <w:t xml:space="preserve"> </w:t>
      </w:r>
      <w:proofErr w:type="spellStart"/>
      <w:r w:rsidR="00036864" w:rsidRPr="007360FA">
        <w:rPr>
          <w:rFonts w:asciiTheme="majorBidi" w:eastAsia="Times New Roman" w:hAnsiTheme="majorBidi" w:cstheme="majorBidi"/>
          <w:color w:val="333333"/>
          <w:kern w:val="36"/>
          <w:lang w:eastAsia="zh-CN"/>
        </w:rPr>
        <w:t>alegerilor</w:t>
      </w:r>
      <w:proofErr w:type="spellEnd"/>
      <w:r w:rsidR="00036864" w:rsidRPr="007360FA">
        <w:rPr>
          <w:rFonts w:asciiTheme="majorBidi" w:eastAsia="Times New Roman" w:hAnsiTheme="majorBidi" w:cstheme="majorBidi"/>
          <w:color w:val="333333"/>
          <w:kern w:val="36"/>
          <w:lang w:eastAsia="zh-CN"/>
        </w:rPr>
        <w:t>’, 10 December.</w:t>
      </w:r>
    </w:p>
    <w:p w:rsidR="00E0596F" w:rsidRPr="00B41641" w:rsidRDefault="00E0596F" w:rsidP="006342BA">
      <w:pPr>
        <w:autoSpaceDE w:val="0"/>
        <w:autoSpaceDN w:val="0"/>
        <w:adjustRightInd w:val="0"/>
        <w:spacing w:after="80" w:line="480" w:lineRule="auto"/>
        <w:ind w:left="720" w:hanging="720"/>
        <w:jc w:val="both"/>
        <w:rPr>
          <w:iCs/>
        </w:rPr>
      </w:pPr>
      <w:r w:rsidRPr="00B41641">
        <w:rPr>
          <w:iCs/>
        </w:rPr>
        <w:t xml:space="preserve">Agerpres (2013) </w:t>
      </w:r>
      <w:r w:rsidRPr="00B41641">
        <w:rPr>
          <w:rFonts w:asciiTheme="majorBidi" w:eastAsia="Times New Roman" w:hAnsiTheme="majorBidi" w:cstheme="majorBidi"/>
          <w:color w:val="333333"/>
          <w:spacing w:val="-8"/>
          <w:kern w:val="36"/>
          <w:lang w:eastAsia="zh-CN"/>
        </w:rPr>
        <w:t>‘</w:t>
      </w:r>
      <w:r w:rsidRPr="00B41641">
        <w:rPr>
          <w:rFonts w:asciiTheme="majorBidi" w:eastAsia="Times New Roman" w:hAnsiTheme="majorBidi" w:cstheme="majorBidi"/>
          <w:spacing w:val="-8"/>
          <w:kern w:val="36"/>
          <w:lang w:eastAsia="zh-CN"/>
        </w:rPr>
        <w:t>Sondaj IRES: Românii cred în UE și în aderarea la Schengen’, 9 May.</w:t>
      </w:r>
    </w:p>
    <w:p w:rsidR="006C48F6" w:rsidRPr="006C48F6" w:rsidRDefault="006C48F6" w:rsidP="006342BA">
      <w:pPr>
        <w:autoSpaceDE w:val="0"/>
        <w:autoSpaceDN w:val="0"/>
        <w:adjustRightInd w:val="0"/>
        <w:spacing w:after="80" w:line="480" w:lineRule="auto"/>
        <w:ind w:left="720" w:hanging="720"/>
        <w:jc w:val="both"/>
        <w:rPr>
          <w:rStyle w:val="googqs-tidbitgoogqs-tidbit-0"/>
          <w:i/>
        </w:rPr>
      </w:pPr>
      <w:r w:rsidRPr="00B41641">
        <w:rPr>
          <w:iCs/>
        </w:rPr>
        <w:t>Antena3.ro</w:t>
      </w:r>
      <w:r w:rsidRPr="00B41641">
        <w:rPr>
          <w:i/>
        </w:rPr>
        <w:t xml:space="preserve"> </w:t>
      </w:r>
      <w:r w:rsidRPr="00B41641">
        <w:rPr>
          <w:iCs/>
        </w:rPr>
        <w:t>(2012)</w:t>
      </w:r>
      <w:r w:rsidRPr="00B41641">
        <w:rPr>
          <w:i/>
        </w:rPr>
        <w:t>’</w:t>
      </w:r>
      <w:r w:rsidRPr="00B41641">
        <w:rPr>
          <w:rFonts w:asciiTheme="majorBidi" w:eastAsia="Times New Roman" w:hAnsiTheme="majorBidi" w:cstheme="majorBidi"/>
          <w:kern w:val="36"/>
          <w:lang w:eastAsia="zh-CN"/>
        </w:rPr>
        <w:t xml:space="preserve">Ponta: "Viviane Reding is making weekend statements. </w:t>
      </w:r>
      <w:r w:rsidRPr="006C48F6">
        <w:rPr>
          <w:rFonts w:asciiTheme="majorBidi" w:eastAsia="Times New Roman" w:hAnsiTheme="majorBidi" w:cstheme="majorBidi"/>
          <w:kern w:val="36"/>
          <w:lang w:eastAsia="zh-CN"/>
        </w:rPr>
        <w:t>She is happy that Romanian is not yet admitted to the Schengen Area</w:t>
      </w:r>
      <w:r>
        <w:rPr>
          <w:rFonts w:asciiTheme="majorBidi" w:eastAsia="Times New Roman" w:hAnsiTheme="majorBidi" w:cstheme="majorBidi"/>
          <w:kern w:val="36"/>
          <w:lang w:eastAsia="zh-CN"/>
        </w:rPr>
        <w:t>’, 3 September.</w:t>
      </w:r>
    </w:p>
    <w:p w:rsidR="0005751F" w:rsidRDefault="005552A5" w:rsidP="006342BA">
      <w:pPr>
        <w:pStyle w:val="astandard3320titre"/>
        <w:spacing w:before="0" w:after="80" w:line="480" w:lineRule="auto"/>
        <w:ind w:left="720" w:hanging="720"/>
        <w:jc w:val="both"/>
        <w:rPr>
          <w:rFonts w:ascii="Times New Roman" w:hAnsi="Times New Roman" w:cs="Times New Roman"/>
          <w:b w:val="0"/>
          <w:iCs/>
          <w:sz w:val="24"/>
          <w:szCs w:val="24"/>
        </w:rPr>
      </w:pPr>
      <w:proofErr w:type="spellStart"/>
      <w:r>
        <w:rPr>
          <w:rStyle w:val="googqs-tidbitgoogqs-tidbit-0"/>
          <w:rFonts w:ascii="Times New Roman" w:hAnsi="Times New Roman" w:cs="Times New Roman"/>
          <w:b w:val="0"/>
          <w:iCs/>
          <w:sz w:val="24"/>
          <w:szCs w:val="24"/>
        </w:rPr>
        <w:t>Bankuti</w:t>
      </w:r>
      <w:proofErr w:type="spellEnd"/>
      <w:r>
        <w:rPr>
          <w:rStyle w:val="googqs-tidbitgoogqs-tidbit-0"/>
          <w:rFonts w:ascii="Times New Roman" w:hAnsi="Times New Roman" w:cs="Times New Roman"/>
          <w:b w:val="0"/>
          <w:iCs/>
          <w:sz w:val="24"/>
          <w:szCs w:val="24"/>
        </w:rPr>
        <w:t xml:space="preserve">, M., </w:t>
      </w:r>
      <w:proofErr w:type="spellStart"/>
      <w:r>
        <w:rPr>
          <w:rStyle w:val="googqs-tidbitgoogqs-tidbit-0"/>
          <w:rFonts w:ascii="Times New Roman" w:hAnsi="Times New Roman" w:cs="Times New Roman"/>
          <w:b w:val="0"/>
          <w:iCs/>
          <w:sz w:val="24"/>
          <w:szCs w:val="24"/>
        </w:rPr>
        <w:t>Halmai</w:t>
      </w:r>
      <w:proofErr w:type="spellEnd"/>
      <w:r>
        <w:rPr>
          <w:rStyle w:val="googqs-tidbitgoogqs-tidbit-0"/>
          <w:rFonts w:ascii="Times New Roman" w:hAnsi="Times New Roman" w:cs="Times New Roman"/>
          <w:b w:val="0"/>
          <w:iCs/>
          <w:sz w:val="24"/>
          <w:szCs w:val="24"/>
        </w:rPr>
        <w:t xml:space="preserve">, G. and </w:t>
      </w:r>
      <w:proofErr w:type="spellStart"/>
      <w:r>
        <w:rPr>
          <w:rStyle w:val="googqs-tidbitgoogqs-tidbit-0"/>
          <w:rFonts w:ascii="Times New Roman" w:hAnsi="Times New Roman" w:cs="Times New Roman"/>
          <w:b w:val="0"/>
          <w:iCs/>
          <w:sz w:val="24"/>
          <w:szCs w:val="24"/>
        </w:rPr>
        <w:t>Scheppele</w:t>
      </w:r>
      <w:proofErr w:type="spellEnd"/>
      <w:r>
        <w:rPr>
          <w:rStyle w:val="googqs-tidbitgoogqs-tidbit-0"/>
          <w:rFonts w:ascii="Times New Roman" w:hAnsi="Times New Roman" w:cs="Times New Roman"/>
          <w:b w:val="0"/>
          <w:iCs/>
          <w:sz w:val="24"/>
          <w:szCs w:val="24"/>
        </w:rPr>
        <w:t>, K.L. (2012) ‘Disabling the Constitution’</w:t>
      </w:r>
      <w:r w:rsidRPr="005552A5">
        <w:rPr>
          <w:rStyle w:val="googqs-tidbitgoogqs-tidbit-0"/>
          <w:rFonts w:ascii="Times New Roman" w:hAnsi="Times New Roman" w:cs="Times New Roman"/>
          <w:iCs/>
          <w:sz w:val="24"/>
          <w:szCs w:val="24"/>
        </w:rPr>
        <w:t xml:space="preserve">, </w:t>
      </w:r>
      <w:r w:rsidRPr="005552A5">
        <w:rPr>
          <w:rFonts w:ascii="Times New Roman" w:hAnsi="Times New Roman" w:cs="Times New Roman"/>
          <w:b w:val="0"/>
          <w:i/>
          <w:iCs/>
          <w:sz w:val="24"/>
          <w:szCs w:val="24"/>
        </w:rPr>
        <w:t xml:space="preserve">Journal of Democracy, </w:t>
      </w:r>
      <w:r w:rsidRPr="005552A5">
        <w:rPr>
          <w:rFonts w:ascii="Times New Roman" w:hAnsi="Times New Roman" w:cs="Times New Roman"/>
          <w:b w:val="0"/>
          <w:iCs/>
          <w:sz w:val="24"/>
          <w:szCs w:val="24"/>
        </w:rPr>
        <w:t>Vol. 23, No. 3</w:t>
      </w:r>
      <w:r>
        <w:rPr>
          <w:rFonts w:ascii="Times New Roman" w:hAnsi="Times New Roman" w:cs="Times New Roman"/>
          <w:b w:val="0"/>
          <w:iCs/>
          <w:sz w:val="24"/>
          <w:szCs w:val="24"/>
        </w:rPr>
        <w:t>, pp. 138-146.</w:t>
      </w:r>
    </w:p>
    <w:p w:rsidR="00F710C4" w:rsidRPr="00F710C4" w:rsidRDefault="00F710C4" w:rsidP="006342BA">
      <w:pPr>
        <w:pStyle w:val="astandard3320titre"/>
        <w:spacing w:before="0" w:after="80" w:line="480" w:lineRule="auto"/>
        <w:ind w:left="720" w:hanging="720"/>
        <w:jc w:val="both"/>
        <w:rPr>
          <w:rStyle w:val="googqs-tidbitgoogqs-tidbit-0"/>
          <w:rFonts w:ascii="Times New Roman" w:hAnsi="Times New Roman" w:cs="Times New Roman"/>
          <w:b w:val="0"/>
          <w:iCs/>
          <w:sz w:val="24"/>
          <w:szCs w:val="24"/>
        </w:rPr>
      </w:pPr>
      <w:r>
        <w:rPr>
          <w:rFonts w:ascii="Times New Roman" w:hAnsi="Times New Roman" w:cs="Times New Roman"/>
          <w:b w:val="0"/>
          <w:iCs/>
          <w:sz w:val="24"/>
          <w:szCs w:val="24"/>
        </w:rPr>
        <w:t xml:space="preserve">BBC (2012) </w:t>
      </w:r>
      <w:r>
        <w:rPr>
          <w:rFonts w:asciiTheme="majorBidi" w:hAnsiTheme="majorBidi" w:cstheme="majorBidi"/>
          <w:b w:val="0"/>
          <w:bCs w:val="0"/>
          <w:color w:val="000000"/>
          <w:spacing w:val="-15"/>
          <w:sz w:val="24"/>
          <w:szCs w:val="24"/>
        </w:rPr>
        <w:t>‘</w:t>
      </w:r>
      <w:r w:rsidRPr="00F710C4">
        <w:rPr>
          <w:rFonts w:asciiTheme="majorBidi" w:hAnsiTheme="majorBidi" w:cstheme="majorBidi"/>
          <w:b w:val="0"/>
          <w:bCs w:val="0"/>
          <w:color w:val="000000"/>
          <w:spacing w:val="-15"/>
          <w:sz w:val="24"/>
          <w:szCs w:val="24"/>
        </w:rPr>
        <w:t xml:space="preserve">Profile: Hungarian Prime Minister Viktor </w:t>
      </w:r>
      <w:proofErr w:type="spellStart"/>
      <w:r w:rsidRPr="00F710C4">
        <w:rPr>
          <w:rFonts w:asciiTheme="majorBidi" w:hAnsiTheme="majorBidi" w:cstheme="majorBidi"/>
          <w:b w:val="0"/>
          <w:bCs w:val="0"/>
          <w:color w:val="000000"/>
          <w:spacing w:val="-15"/>
          <w:sz w:val="24"/>
          <w:szCs w:val="24"/>
        </w:rPr>
        <w:t>Orban</w:t>
      </w:r>
      <w:proofErr w:type="spellEnd"/>
      <w:r>
        <w:rPr>
          <w:rFonts w:asciiTheme="majorBidi" w:hAnsiTheme="majorBidi" w:cstheme="majorBidi"/>
          <w:b w:val="0"/>
          <w:bCs w:val="0"/>
          <w:color w:val="000000"/>
          <w:spacing w:val="-15"/>
          <w:sz w:val="24"/>
          <w:szCs w:val="24"/>
        </w:rPr>
        <w:t>’, 12 January.</w:t>
      </w:r>
    </w:p>
    <w:p w:rsidR="00A23D2F" w:rsidRPr="00A23D2F" w:rsidRDefault="008C3A83" w:rsidP="006342BA">
      <w:pPr>
        <w:autoSpaceDE w:val="0"/>
        <w:autoSpaceDN w:val="0"/>
        <w:adjustRightInd w:val="0"/>
        <w:spacing w:after="80" w:line="480" w:lineRule="auto"/>
        <w:ind w:left="720" w:hanging="720"/>
        <w:jc w:val="both"/>
        <w:rPr>
          <w:rStyle w:val="googqs-tidbitgoogqs-tidbit-0"/>
        </w:rPr>
      </w:pPr>
      <w:proofErr w:type="gramStart"/>
      <w:r>
        <w:rPr>
          <w:rStyle w:val="googqs-tidbitgoogqs-tidbit-0"/>
          <w:iCs/>
        </w:rPr>
        <w:t xml:space="preserve">BBC (2013) </w:t>
      </w:r>
      <w:r>
        <w:rPr>
          <w:color w:val="000000"/>
          <w:spacing w:val="-15"/>
        </w:rPr>
        <w:t>‘</w:t>
      </w:r>
      <w:r w:rsidRPr="008C3A83">
        <w:t>Hungary defies critics over change to constitution’</w:t>
      </w:r>
      <w:r>
        <w:t>, 11 March.</w:t>
      </w:r>
      <w:proofErr w:type="gramEnd"/>
    </w:p>
    <w:p w:rsidR="00A23D2F" w:rsidRPr="00A23D2F" w:rsidRDefault="00C25110" w:rsidP="006342BA">
      <w:pPr>
        <w:autoSpaceDE w:val="0"/>
        <w:autoSpaceDN w:val="0"/>
        <w:adjustRightInd w:val="0"/>
        <w:spacing w:after="80" w:line="480" w:lineRule="auto"/>
        <w:ind w:left="720" w:hanging="720"/>
        <w:jc w:val="both"/>
        <w:rPr>
          <w:rStyle w:val="googqs-tidbitgoogqs-tidbit-0"/>
          <w:rFonts w:eastAsia="Times New Roman"/>
          <w:bCs/>
          <w:color w:val="222222"/>
          <w:kern w:val="36"/>
          <w:lang w:eastAsia="en-GB"/>
        </w:rPr>
      </w:pPr>
      <w:proofErr w:type="gramStart"/>
      <w:r>
        <w:rPr>
          <w:rStyle w:val="googqs-tidbitgoogqs-tidbit-0"/>
          <w:iCs/>
        </w:rPr>
        <w:t xml:space="preserve">Bran, M. (2012) </w:t>
      </w:r>
      <w:r>
        <w:rPr>
          <w:rFonts w:eastAsia="Times New Roman"/>
          <w:bCs/>
          <w:color w:val="222222"/>
          <w:kern w:val="36"/>
          <w:lang w:eastAsia="en-GB"/>
        </w:rPr>
        <w:t xml:space="preserve">‘Justice - </w:t>
      </w:r>
      <w:r w:rsidRPr="00C25110">
        <w:rPr>
          <w:rFonts w:eastAsia="Times New Roman"/>
          <w:bCs/>
          <w:color w:val="222222"/>
          <w:kern w:val="36"/>
          <w:lang w:eastAsia="en-GB"/>
        </w:rPr>
        <w:t>at the heart of the power struggle</w:t>
      </w:r>
      <w:r>
        <w:rPr>
          <w:rFonts w:eastAsia="Times New Roman"/>
          <w:bCs/>
          <w:color w:val="222222"/>
          <w:kern w:val="36"/>
          <w:lang w:eastAsia="en-GB"/>
        </w:rPr>
        <w:t xml:space="preserve">’, </w:t>
      </w:r>
      <w:proofErr w:type="spellStart"/>
      <w:r w:rsidRPr="00C25110">
        <w:rPr>
          <w:rFonts w:eastAsia="Times New Roman"/>
          <w:bCs/>
          <w:i/>
          <w:color w:val="222222"/>
          <w:kern w:val="36"/>
          <w:lang w:eastAsia="en-GB"/>
        </w:rPr>
        <w:t>PressEurop</w:t>
      </w:r>
      <w:proofErr w:type="spellEnd"/>
      <w:r>
        <w:rPr>
          <w:rFonts w:eastAsia="Times New Roman"/>
          <w:bCs/>
          <w:color w:val="222222"/>
          <w:kern w:val="36"/>
          <w:lang w:eastAsia="en-GB"/>
        </w:rPr>
        <w:t>, 19 July.</w:t>
      </w:r>
      <w:proofErr w:type="gramEnd"/>
      <w:r w:rsidRPr="00C25110">
        <w:rPr>
          <w:rFonts w:eastAsia="Times New Roman"/>
          <w:bCs/>
          <w:color w:val="222222"/>
          <w:kern w:val="36"/>
          <w:lang w:eastAsia="en-GB"/>
        </w:rPr>
        <w:t xml:space="preserve"> </w:t>
      </w:r>
    </w:p>
    <w:p w:rsidR="00BD48A5" w:rsidRPr="00BD48A5" w:rsidRDefault="00BD48A5" w:rsidP="006342BA">
      <w:pPr>
        <w:autoSpaceDE w:val="0"/>
        <w:autoSpaceDN w:val="0"/>
        <w:adjustRightInd w:val="0"/>
        <w:spacing w:after="80" w:line="480" w:lineRule="auto"/>
        <w:ind w:left="720" w:hanging="720"/>
        <w:jc w:val="both"/>
        <w:rPr>
          <w:rStyle w:val="googqs-tidbitgoogqs-tidbit-0"/>
          <w:rFonts w:eastAsia="Calibri"/>
          <w:iCs/>
        </w:rPr>
      </w:pPr>
      <w:r w:rsidRPr="004727BF">
        <w:rPr>
          <w:rStyle w:val="googqs-tidbitgoogqs-tidbit-0"/>
          <w:rFonts w:eastAsia="Calibri"/>
          <w:i/>
        </w:rPr>
        <w:t>Business New Europe</w:t>
      </w:r>
      <w:r>
        <w:rPr>
          <w:rStyle w:val="googqs-tidbitgoogqs-tidbit-0"/>
          <w:rFonts w:eastAsia="Calibri"/>
          <w:iCs/>
        </w:rPr>
        <w:t xml:space="preserve"> (2013) </w:t>
      </w:r>
      <w:r>
        <w:rPr>
          <w:rFonts w:asciiTheme="majorBidi" w:eastAsia="Times New Roman" w:hAnsiTheme="majorBidi" w:cstheme="majorBidi"/>
          <w:lang w:eastAsia="en-GB"/>
        </w:rPr>
        <w:t>‘</w:t>
      </w:r>
      <w:r w:rsidRPr="00BD48A5">
        <w:rPr>
          <w:rFonts w:asciiTheme="majorBidi" w:eastAsia="Times New Roman" w:hAnsiTheme="majorBidi" w:cstheme="majorBidi"/>
          <w:lang w:eastAsia="en-GB"/>
        </w:rPr>
        <w:t>Poll finds Hungarians support EU membership review, sovereign default</w:t>
      </w:r>
      <w:r>
        <w:rPr>
          <w:rFonts w:asciiTheme="majorBidi" w:eastAsia="Times New Roman" w:hAnsiTheme="majorBidi" w:cstheme="majorBidi"/>
          <w:lang w:eastAsia="en-GB"/>
        </w:rPr>
        <w:t>’, 8 February.</w:t>
      </w:r>
    </w:p>
    <w:p w:rsidR="003D6DDB" w:rsidRPr="00D21B1F" w:rsidRDefault="003D6DDB" w:rsidP="006342BA">
      <w:pPr>
        <w:autoSpaceDE w:val="0"/>
        <w:autoSpaceDN w:val="0"/>
        <w:adjustRightInd w:val="0"/>
        <w:spacing w:after="80" w:line="480" w:lineRule="auto"/>
        <w:ind w:left="720" w:hanging="720"/>
        <w:jc w:val="both"/>
        <w:rPr>
          <w:rStyle w:val="googqs-tidbitgoogqs-tidbit-0"/>
          <w:rFonts w:eastAsia="Calibri"/>
          <w:iCs/>
        </w:rPr>
      </w:pPr>
      <w:r w:rsidRPr="003D6DDB">
        <w:rPr>
          <w:rStyle w:val="googqs-tidbitgoogqs-tidbit-0"/>
          <w:rFonts w:eastAsia="Calibri"/>
          <w:iCs/>
          <w:lang w:val="it-IT"/>
        </w:rPr>
        <w:t>CCSB (Compania de Cercetare Sociologica si Branding) (2011)</w:t>
      </w:r>
      <w:r>
        <w:rPr>
          <w:rStyle w:val="googqs-tidbitgoogqs-tidbit-0"/>
          <w:rFonts w:eastAsia="Calibri"/>
          <w:iCs/>
          <w:lang w:val="it-IT"/>
        </w:rPr>
        <w:t xml:space="preserve"> ‘</w:t>
      </w:r>
      <w:r w:rsidRPr="003D6DDB">
        <w:rPr>
          <w:rFonts w:asciiTheme="majorBidi" w:hAnsiTheme="majorBidi" w:cstheme="majorBidi"/>
          <w:lang w:val="it-IT"/>
        </w:rPr>
        <w:t>Spațiul Schengen</w:t>
      </w:r>
      <w:r>
        <w:rPr>
          <w:rFonts w:eastAsia="Calibri"/>
          <w:iCs/>
          <w:lang w:val="it-IT"/>
        </w:rPr>
        <w:t xml:space="preserve">. </w:t>
      </w:r>
      <w:proofErr w:type="spellStart"/>
      <w:proofErr w:type="gramStart"/>
      <w:r w:rsidRPr="00D21B1F">
        <w:rPr>
          <w:rFonts w:asciiTheme="majorBidi" w:hAnsiTheme="majorBidi" w:cstheme="majorBidi"/>
          <w:color w:val="000000"/>
        </w:rPr>
        <w:t>Sondaj</w:t>
      </w:r>
      <w:proofErr w:type="spellEnd"/>
      <w:r w:rsidRPr="00D21B1F">
        <w:rPr>
          <w:rFonts w:asciiTheme="majorBidi" w:hAnsiTheme="majorBidi" w:cstheme="majorBidi"/>
          <w:color w:val="000000"/>
        </w:rPr>
        <w:t xml:space="preserve"> de </w:t>
      </w:r>
      <w:proofErr w:type="spellStart"/>
      <w:r w:rsidRPr="00D21B1F">
        <w:rPr>
          <w:rFonts w:asciiTheme="majorBidi" w:hAnsiTheme="majorBidi" w:cstheme="majorBidi"/>
          <w:color w:val="000000"/>
        </w:rPr>
        <w:t>opinie</w:t>
      </w:r>
      <w:proofErr w:type="spellEnd"/>
      <w:r w:rsidRPr="00D21B1F">
        <w:rPr>
          <w:rFonts w:asciiTheme="majorBidi" w:hAnsiTheme="majorBidi" w:cstheme="majorBidi"/>
          <w:color w:val="000000"/>
        </w:rPr>
        <w:t xml:space="preserve"> national</w:t>
      </w:r>
      <w:r w:rsidRPr="00D21B1F">
        <w:rPr>
          <w:rFonts w:eastAsia="Calibri"/>
          <w:iCs/>
        </w:rPr>
        <w:t xml:space="preserve"> .</w:t>
      </w:r>
      <w:proofErr w:type="spellStart"/>
      <w:r w:rsidRPr="00D21B1F">
        <w:rPr>
          <w:rFonts w:asciiTheme="majorBidi" w:hAnsiTheme="majorBidi" w:cstheme="majorBidi"/>
          <w:color w:val="000000"/>
        </w:rPr>
        <w:t>Ianuarie</w:t>
      </w:r>
      <w:proofErr w:type="spellEnd"/>
      <w:r w:rsidRPr="00D21B1F">
        <w:rPr>
          <w:rFonts w:asciiTheme="majorBidi" w:hAnsiTheme="majorBidi" w:cstheme="majorBidi"/>
          <w:color w:val="000000"/>
        </w:rPr>
        <w:t xml:space="preserve"> 2011’</w:t>
      </w:r>
      <w:r w:rsidR="00E0596F" w:rsidRPr="00D21B1F">
        <w:rPr>
          <w:rFonts w:asciiTheme="majorBidi" w:hAnsiTheme="majorBidi" w:cstheme="majorBidi"/>
          <w:color w:val="000000"/>
        </w:rPr>
        <w:t xml:space="preserve">, SNSPA, </w:t>
      </w:r>
      <w:proofErr w:type="spellStart"/>
      <w:r w:rsidR="00E0596F" w:rsidRPr="00D21B1F">
        <w:rPr>
          <w:rFonts w:asciiTheme="majorBidi" w:hAnsiTheme="majorBidi" w:cstheme="majorBidi"/>
          <w:color w:val="000000"/>
        </w:rPr>
        <w:t>Bucuresti</w:t>
      </w:r>
      <w:proofErr w:type="spellEnd"/>
      <w:r w:rsidR="00E0596F" w:rsidRPr="00D21B1F">
        <w:rPr>
          <w:rFonts w:asciiTheme="majorBidi" w:hAnsiTheme="majorBidi" w:cstheme="majorBidi"/>
          <w:color w:val="000000"/>
        </w:rPr>
        <w:t>.</w:t>
      </w:r>
      <w:proofErr w:type="gramEnd"/>
    </w:p>
    <w:p w:rsidR="00F279F2" w:rsidRPr="00A23D2F" w:rsidRDefault="0046644F" w:rsidP="006342BA">
      <w:pPr>
        <w:autoSpaceDE w:val="0"/>
        <w:autoSpaceDN w:val="0"/>
        <w:adjustRightInd w:val="0"/>
        <w:spacing w:after="80" w:line="480" w:lineRule="auto"/>
        <w:ind w:left="720" w:hanging="720"/>
        <w:jc w:val="both"/>
        <w:rPr>
          <w:rFonts w:eastAsia="Calibri"/>
          <w:iCs/>
        </w:rPr>
      </w:pPr>
      <w:r>
        <w:rPr>
          <w:rStyle w:val="googqs-tidbitgoogqs-tidbit-0"/>
          <w:rFonts w:eastAsia="Calibri"/>
          <w:iCs/>
        </w:rPr>
        <w:t xml:space="preserve">Council of Europe (2012) </w:t>
      </w:r>
      <w:r>
        <w:rPr>
          <w:rStyle w:val="googqs-tidbitgoogqs-tidbit-0"/>
          <w:rFonts w:eastAsia="Calibri"/>
          <w:i/>
          <w:iCs/>
        </w:rPr>
        <w:t>‘Expertise by Council of Europe Experts on Hungarian Media Legislation</w:t>
      </w:r>
      <w:r>
        <w:rPr>
          <w:rStyle w:val="googqs-tidbitgoogqs-tidbit-0"/>
          <w:rFonts w:eastAsia="Calibri"/>
          <w:iCs/>
        </w:rPr>
        <w:t>’, Secretariat General, 11 May.</w:t>
      </w:r>
    </w:p>
    <w:p w:rsidR="00DD3479" w:rsidRPr="00A23D2F" w:rsidRDefault="00DD3479" w:rsidP="006342BA">
      <w:pPr>
        <w:pStyle w:val="astandard3320titre"/>
        <w:spacing w:before="0" w:after="80" w:line="480" w:lineRule="auto"/>
        <w:ind w:left="720" w:hanging="720"/>
        <w:jc w:val="both"/>
        <w:rPr>
          <w:rFonts w:ascii="Times New Roman" w:hAnsi="Times New Roman" w:cs="Times New Roman"/>
          <w:b w:val="0"/>
          <w:bCs w:val="0"/>
          <w:iCs/>
          <w:sz w:val="24"/>
          <w:szCs w:val="24"/>
        </w:rPr>
      </w:pPr>
      <w:proofErr w:type="spellStart"/>
      <w:r>
        <w:rPr>
          <w:rFonts w:ascii="Times New Roman" w:hAnsi="Times New Roman" w:cs="Times New Roman"/>
          <w:b w:val="0"/>
          <w:bCs w:val="0"/>
          <w:iCs/>
          <w:sz w:val="24"/>
          <w:szCs w:val="24"/>
        </w:rPr>
        <w:t>Cusnir</w:t>
      </w:r>
      <w:proofErr w:type="spellEnd"/>
      <w:r>
        <w:rPr>
          <w:rFonts w:ascii="Times New Roman" w:hAnsi="Times New Roman" w:cs="Times New Roman"/>
          <w:b w:val="0"/>
          <w:bCs w:val="0"/>
          <w:iCs/>
          <w:sz w:val="24"/>
          <w:szCs w:val="24"/>
        </w:rPr>
        <w:t>, C. (2013) ‘Barroso: Romania, Bulgaria will not join Schengen on January 1</w:t>
      </w:r>
      <w:r w:rsidRPr="00DD3479">
        <w:rPr>
          <w:rFonts w:ascii="Times New Roman" w:hAnsi="Times New Roman" w:cs="Times New Roman"/>
          <w:b w:val="0"/>
          <w:bCs w:val="0"/>
          <w:iCs/>
          <w:sz w:val="24"/>
          <w:szCs w:val="24"/>
          <w:vertAlign w:val="superscript"/>
        </w:rPr>
        <w:t>st</w:t>
      </w:r>
      <w:r>
        <w:rPr>
          <w:rFonts w:ascii="Times New Roman" w:hAnsi="Times New Roman" w:cs="Times New Roman"/>
          <w:b w:val="0"/>
          <w:bCs w:val="0"/>
          <w:iCs/>
          <w:sz w:val="24"/>
          <w:szCs w:val="24"/>
        </w:rPr>
        <w:t xml:space="preserve"> 2014’, </w:t>
      </w:r>
      <w:r w:rsidRPr="00DD3479">
        <w:rPr>
          <w:rFonts w:ascii="Times New Roman" w:hAnsi="Times New Roman" w:cs="Times New Roman"/>
          <w:b w:val="0"/>
          <w:bCs w:val="0"/>
          <w:i/>
          <w:sz w:val="24"/>
          <w:szCs w:val="24"/>
        </w:rPr>
        <w:t xml:space="preserve">Nine </w:t>
      </w:r>
      <w:proofErr w:type="spellStart"/>
      <w:r w:rsidRPr="00DD3479">
        <w:rPr>
          <w:rFonts w:ascii="Times New Roman" w:hAnsi="Times New Roman" w:cs="Times New Roman"/>
          <w:b w:val="0"/>
          <w:bCs w:val="0"/>
          <w:i/>
          <w:sz w:val="24"/>
          <w:szCs w:val="24"/>
        </w:rPr>
        <w:t>O’Clock.ro</w:t>
      </w:r>
      <w:proofErr w:type="spellEnd"/>
      <w:r>
        <w:rPr>
          <w:rFonts w:ascii="Times New Roman" w:hAnsi="Times New Roman" w:cs="Times New Roman"/>
          <w:b w:val="0"/>
          <w:bCs w:val="0"/>
          <w:iCs/>
          <w:sz w:val="24"/>
          <w:szCs w:val="24"/>
        </w:rPr>
        <w:t>, 12 November.</w:t>
      </w:r>
    </w:p>
    <w:p w:rsidR="002936AA" w:rsidRPr="009E5319" w:rsidRDefault="002936AA" w:rsidP="006342BA">
      <w:pPr>
        <w:spacing w:after="80" w:line="480" w:lineRule="auto"/>
        <w:ind w:left="720" w:hanging="720"/>
        <w:jc w:val="both"/>
      </w:pPr>
      <w:r>
        <w:t xml:space="preserve">Duff, A. (2013) ‘On Dealing with Euroscepticism’, </w:t>
      </w:r>
      <w:r w:rsidRPr="002936AA">
        <w:rPr>
          <w:i/>
          <w:iCs/>
        </w:rPr>
        <w:t>Journal of Common Market Studies,</w:t>
      </w:r>
      <w:r>
        <w:t xml:space="preserve"> Vol.51, No.1, pp. 140-152.</w:t>
      </w:r>
    </w:p>
    <w:p w:rsidR="00A23D2F" w:rsidRPr="00A23D2F" w:rsidRDefault="00194BB7" w:rsidP="006342BA">
      <w:pPr>
        <w:autoSpaceDE w:val="0"/>
        <w:autoSpaceDN w:val="0"/>
        <w:adjustRightInd w:val="0"/>
        <w:spacing w:after="80" w:line="480" w:lineRule="auto"/>
        <w:ind w:left="720" w:hanging="720"/>
        <w:jc w:val="both"/>
        <w:rPr>
          <w:color w:val="000000"/>
        </w:rPr>
      </w:pPr>
      <w:r w:rsidRPr="000A130C">
        <w:rPr>
          <w:i/>
        </w:rPr>
        <w:lastRenderedPageBreak/>
        <w:t>EPP Press Release</w:t>
      </w:r>
      <w:r w:rsidRPr="000A130C">
        <w:t xml:space="preserve"> (2012)</w:t>
      </w:r>
      <w:r w:rsidRPr="000A130C">
        <w:rPr>
          <w:color w:val="000000"/>
        </w:rPr>
        <w:t xml:space="preserve"> ‘Romania: galloping authoritarianism by Socialist-Liberal coalition will not be tolerated’, 7 July.</w:t>
      </w:r>
    </w:p>
    <w:p w:rsidR="00CF14A9" w:rsidRDefault="007D6446" w:rsidP="006342BA">
      <w:pPr>
        <w:autoSpaceDE w:val="0"/>
        <w:autoSpaceDN w:val="0"/>
        <w:adjustRightInd w:val="0"/>
        <w:spacing w:after="80" w:line="480" w:lineRule="auto"/>
        <w:ind w:left="720" w:hanging="720"/>
        <w:jc w:val="both"/>
      </w:pPr>
      <w:r w:rsidRPr="0048636B">
        <w:t xml:space="preserve">Epstein, R. A. and </w:t>
      </w:r>
      <w:proofErr w:type="spellStart"/>
      <w:r w:rsidRPr="0048636B">
        <w:t>Sedelmeier</w:t>
      </w:r>
      <w:proofErr w:type="spellEnd"/>
      <w:r w:rsidRPr="0048636B">
        <w:t xml:space="preserve">, U. (2008) ‘Beyond conditionality: international institutions in </w:t>
      </w:r>
      <w:proofErr w:type="spellStart"/>
      <w:r w:rsidRPr="0048636B">
        <w:t>postcommunist</w:t>
      </w:r>
      <w:proofErr w:type="spellEnd"/>
      <w:r w:rsidRPr="0048636B">
        <w:t xml:space="preserve"> Europe after enlargement’, </w:t>
      </w:r>
      <w:r w:rsidRPr="0048636B">
        <w:rPr>
          <w:i/>
        </w:rPr>
        <w:t>Journal of European Public Policy</w:t>
      </w:r>
      <w:r w:rsidRPr="0048636B">
        <w:t xml:space="preserve">, </w:t>
      </w:r>
      <w:r>
        <w:t>Vol. 15, No. 6, pp.</w:t>
      </w:r>
      <w:r w:rsidRPr="0048636B">
        <w:t>795–805.</w:t>
      </w:r>
    </w:p>
    <w:p w:rsidR="0051236F" w:rsidRPr="00A23D2F" w:rsidRDefault="00434F7A" w:rsidP="006342BA">
      <w:pPr>
        <w:pStyle w:val="Heading1"/>
        <w:shd w:val="clear" w:color="auto" w:fill="FFFFFF"/>
        <w:spacing w:before="0" w:beforeAutospacing="0" w:after="80" w:afterAutospacing="0" w:line="480" w:lineRule="auto"/>
        <w:ind w:left="720" w:hanging="720"/>
        <w:jc w:val="both"/>
        <w:rPr>
          <w:rFonts w:cs="Arial"/>
          <w:b w:val="0"/>
          <w:sz w:val="24"/>
          <w:szCs w:val="24"/>
        </w:rPr>
      </w:pPr>
      <w:r w:rsidRPr="00434F7A">
        <w:rPr>
          <w:b w:val="0"/>
          <w:iCs/>
          <w:sz w:val="24"/>
          <w:szCs w:val="24"/>
        </w:rPr>
        <w:t>Eura</w:t>
      </w:r>
      <w:r w:rsidR="0051236F" w:rsidRPr="00434F7A">
        <w:rPr>
          <w:b w:val="0"/>
          <w:iCs/>
          <w:sz w:val="24"/>
          <w:szCs w:val="24"/>
        </w:rPr>
        <w:t>ctiv.com</w:t>
      </w:r>
      <w:r w:rsidR="009A37F3">
        <w:rPr>
          <w:b w:val="0"/>
          <w:sz w:val="24"/>
          <w:szCs w:val="24"/>
        </w:rPr>
        <w:t xml:space="preserve"> (2012) ‘</w:t>
      </w:r>
      <w:r w:rsidR="0051236F" w:rsidRPr="0051236F">
        <w:rPr>
          <w:rFonts w:cs="Arial"/>
          <w:b w:val="0"/>
          <w:sz w:val="24"/>
          <w:szCs w:val="24"/>
        </w:rPr>
        <w:t xml:space="preserve">Romania's </w:t>
      </w:r>
      <w:proofErr w:type="spellStart"/>
      <w:r w:rsidR="0051236F" w:rsidRPr="0051236F">
        <w:rPr>
          <w:rFonts w:cs="Arial"/>
          <w:b w:val="0"/>
          <w:sz w:val="24"/>
          <w:szCs w:val="24"/>
        </w:rPr>
        <w:t>Băsescu</w:t>
      </w:r>
      <w:proofErr w:type="spellEnd"/>
      <w:r w:rsidR="0051236F" w:rsidRPr="0051236F">
        <w:rPr>
          <w:rFonts w:cs="Arial"/>
          <w:b w:val="0"/>
          <w:sz w:val="24"/>
          <w:szCs w:val="24"/>
        </w:rPr>
        <w:t xml:space="preserve"> attempts counter-attack</w:t>
      </w:r>
      <w:r w:rsidR="0051236F">
        <w:rPr>
          <w:rFonts w:cs="Arial"/>
          <w:b w:val="0"/>
          <w:sz w:val="24"/>
          <w:szCs w:val="24"/>
        </w:rPr>
        <w:t xml:space="preserve">’, 16 July, available from </w:t>
      </w:r>
      <w:hyperlink r:id="rId9" w:history="1">
        <w:r w:rsidR="0051236F" w:rsidRPr="004C6882">
          <w:rPr>
            <w:rStyle w:val="Hyperlink"/>
            <w:rFonts w:cs="Arial"/>
            <w:b w:val="0"/>
            <w:sz w:val="24"/>
            <w:szCs w:val="24"/>
          </w:rPr>
          <w:t>http://www.euractiv.com/elections/ousted-basescu-attempts-counter-news-513926</w:t>
        </w:r>
      </w:hyperlink>
      <w:r w:rsidR="0051236F">
        <w:rPr>
          <w:rFonts w:cs="Arial"/>
          <w:b w:val="0"/>
          <w:sz w:val="24"/>
          <w:szCs w:val="24"/>
        </w:rPr>
        <w:t xml:space="preserve">. </w:t>
      </w:r>
    </w:p>
    <w:p w:rsidR="00422D0F" w:rsidRDefault="00422D0F" w:rsidP="006342BA">
      <w:pPr>
        <w:autoSpaceDE w:val="0"/>
        <w:autoSpaceDN w:val="0"/>
        <w:adjustRightInd w:val="0"/>
        <w:spacing w:after="80" w:line="480" w:lineRule="auto"/>
        <w:ind w:left="720" w:hanging="720"/>
        <w:jc w:val="both"/>
      </w:pPr>
      <w:proofErr w:type="spellStart"/>
      <w:r>
        <w:t>Euronews</w:t>
      </w:r>
      <w:proofErr w:type="spellEnd"/>
      <w:r>
        <w:t xml:space="preserve"> (2012) ‘Viviane </w:t>
      </w:r>
      <w:proofErr w:type="spellStart"/>
      <w:r>
        <w:t>Reding</w:t>
      </w:r>
      <w:proofErr w:type="spellEnd"/>
      <w:r>
        <w:t xml:space="preserve">, Vice President of the European Commission ‘Democracy is not an easy endeavour’’, 29 August, available from </w:t>
      </w:r>
      <w:hyperlink r:id="rId10" w:history="1">
        <w:r w:rsidRPr="00DC373E">
          <w:rPr>
            <w:rStyle w:val="Hyperlink"/>
          </w:rPr>
          <w:t>http://www.euronews.com/2012/08/29/viviane-reding-vice-president-of-the-european-commission-democracy-is-not-an-/</w:t>
        </w:r>
      </w:hyperlink>
      <w:r>
        <w:t xml:space="preserve"> .</w:t>
      </w:r>
    </w:p>
    <w:p w:rsidR="00194BB7" w:rsidRPr="00A23D2F" w:rsidRDefault="00CF14A9" w:rsidP="006342BA">
      <w:pPr>
        <w:autoSpaceDE w:val="0"/>
        <w:autoSpaceDN w:val="0"/>
        <w:adjustRightInd w:val="0"/>
        <w:spacing w:after="80" w:line="480" w:lineRule="auto"/>
        <w:ind w:left="720" w:hanging="720"/>
        <w:jc w:val="both"/>
      </w:pPr>
      <w:r w:rsidRPr="0048636B">
        <w:t xml:space="preserve">European Commission (2009) </w:t>
      </w:r>
      <w:r w:rsidRPr="0048636B">
        <w:rPr>
          <w:i/>
        </w:rPr>
        <w:t>Interim Report from the Commission to the European Parliament and the Council on Progress in Romania under the Co-operation and Verification Mechanism</w:t>
      </w:r>
      <w:r w:rsidRPr="0048636B">
        <w:t>, Brussels, 12 February.</w:t>
      </w:r>
    </w:p>
    <w:p w:rsidR="00F851EB" w:rsidRPr="00A23D2F" w:rsidRDefault="00F851EB" w:rsidP="006342BA">
      <w:pPr>
        <w:pStyle w:val="astandard3320titre"/>
        <w:spacing w:before="0" w:after="80" w:line="480" w:lineRule="auto"/>
        <w:ind w:left="720" w:hanging="720"/>
        <w:jc w:val="both"/>
        <w:rPr>
          <w:rStyle w:val="googqs-tidbitgoogqs-tidbit-0"/>
          <w:rFonts w:ascii="Times New Roman" w:hAnsi="Times New Roman" w:cs="Times New Roman"/>
          <w:b w:val="0"/>
          <w:sz w:val="24"/>
          <w:szCs w:val="24"/>
        </w:rPr>
      </w:pPr>
      <w:r w:rsidRPr="000A130C">
        <w:rPr>
          <w:rFonts w:ascii="Times New Roman" w:hAnsi="Times New Roman" w:cs="Times New Roman"/>
          <w:b w:val="0"/>
          <w:sz w:val="24"/>
          <w:szCs w:val="24"/>
        </w:rPr>
        <w:t xml:space="preserve">European Commission (2012a) </w:t>
      </w:r>
      <w:r w:rsidRPr="000A130C">
        <w:rPr>
          <w:rFonts w:ascii="Times New Roman" w:hAnsi="Times New Roman" w:cs="Times New Roman"/>
          <w:b w:val="0"/>
          <w:i/>
          <w:sz w:val="24"/>
          <w:szCs w:val="24"/>
        </w:rPr>
        <w:t>European Commission launches accelerated infringement proceedings against Hungary over the independence of its central bank and data protection authorities as well as over measures affecting the judiciary</w:t>
      </w:r>
      <w:r w:rsidR="007C7B5B">
        <w:rPr>
          <w:rFonts w:ascii="Times New Roman" w:hAnsi="Times New Roman" w:cs="Times New Roman"/>
          <w:b w:val="0"/>
          <w:i/>
          <w:sz w:val="24"/>
          <w:szCs w:val="24"/>
        </w:rPr>
        <w:t>,</w:t>
      </w:r>
      <w:r w:rsidR="007C7B5B">
        <w:rPr>
          <w:rFonts w:ascii="Times New Roman" w:hAnsi="Times New Roman" w:cs="Times New Roman"/>
          <w:b w:val="0"/>
          <w:sz w:val="24"/>
          <w:szCs w:val="24"/>
        </w:rPr>
        <w:t xml:space="preserve"> </w:t>
      </w:r>
      <w:r w:rsidR="00932228">
        <w:rPr>
          <w:rFonts w:ascii="Times New Roman" w:hAnsi="Times New Roman" w:cs="Times New Roman"/>
          <w:b w:val="0"/>
          <w:sz w:val="24"/>
          <w:szCs w:val="24"/>
        </w:rPr>
        <w:t>IP/12/</w:t>
      </w:r>
      <w:r w:rsidR="007C7B5B">
        <w:rPr>
          <w:rFonts w:ascii="Times New Roman" w:hAnsi="Times New Roman" w:cs="Times New Roman"/>
          <w:b w:val="0"/>
          <w:sz w:val="24"/>
          <w:szCs w:val="24"/>
        </w:rPr>
        <w:t>24, Brussels, 17 January</w:t>
      </w:r>
      <w:r w:rsidRPr="000A130C">
        <w:rPr>
          <w:rFonts w:ascii="Times New Roman" w:hAnsi="Times New Roman" w:cs="Times New Roman"/>
          <w:b w:val="0"/>
          <w:sz w:val="24"/>
          <w:szCs w:val="24"/>
        </w:rPr>
        <w:t>.</w:t>
      </w:r>
    </w:p>
    <w:p w:rsidR="00F851EB" w:rsidRPr="00A23D2F" w:rsidRDefault="00194BB7" w:rsidP="006342BA">
      <w:pPr>
        <w:spacing w:after="80" w:line="480" w:lineRule="auto"/>
        <w:ind w:left="720" w:hanging="720"/>
        <w:jc w:val="both"/>
        <w:rPr>
          <w:rFonts w:eastAsia="Times New Roman"/>
          <w:lang w:eastAsia="en-GB"/>
        </w:rPr>
      </w:pPr>
      <w:proofErr w:type="gramStart"/>
      <w:r w:rsidRPr="000A130C">
        <w:t xml:space="preserve">European Commission (2012b) </w:t>
      </w:r>
      <w:r w:rsidRPr="000A130C">
        <w:rPr>
          <w:rFonts w:eastAsia="Times New Roman"/>
          <w:i/>
          <w:lang w:eastAsia="en-GB"/>
        </w:rPr>
        <w:t>Commission's reaction to the Romanian Constitutional Court's decision on 29/07 referendum</w:t>
      </w:r>
      <w:r w:rsidRPr="000A130C">
        <w:rPr>
          <w:rFonts w:eastAsia="Times New Roman"/>
          <w:lang w:eastAsia="en-GB"/>
        </w:rPr>
        <w:t>, MEMO 12/626, Brussels, 21 August.</w:t>
      </w:r>
      <w:proofErr w:type="gramEnd"/>
    </w:p>
    <w:p w:rsidR="000A130C" w:rsidRPr="00A23D2F" w:rsidRDefault="00F851EB" w:rsidP="006342BA">
      <w:pPr>
        <w:spacing w:after="80" w:line="480" w:lineRule="auto"/>
        <w:ind w:left="720" w:hanging="720"/>
        <w:jc w:val="both"/>
      </w:pPr>
      <w:r w:rsidRPr="000A130C">
        <w:t xml:space="preserve">European Commission (2012c) </w:t>
      </w:r>
      <w:r w:rsidRPr="000A130C">
        <w:rPr>
          <w:bCs/>
          <w:i/>
        </w:rPr>
        <w:t>On Progress in Romania under the Cooperation and Verification Mechanism</w:t>
      </w:r>
      <w:r w:rsidRPr="000A130C">
        <w:rPr>
          <w:bCs/>
        </w:rPr>
        <w:t xml:space="preserve">, </w:t>
      </w:r>
      <w:proofErr w:type="gramStart"/>
      <w:r w:rsidRPr="000A130C">
        <w:t>COM(</w:t>
      </w:r>
      <w:proofErr w:type="gramEnd"/>
      <w:r w:rsidRPr="000A130C">
        <w:t>2012) 410 final, Brussels, 18 July.</w:t>
      </w:r>
    </w:p>
    <w:p w:rsidR="00F921EF" w:rsidRPr="004727BF" w:rsidRDefault="00A955DF" w:rsidP="006342BA">
      <w:pPr>
        <w:autoSpaceDE w:val="0"/>
        <w:autoSpaceDN w:val="0"/>
        <w:adjustRightInd w:val="0"/>
        <w:spacing w:after="80" w:line="480" w:lineRule="auto"/>
        <w:ind w:left="720" w:hanging="720"/>
        <w:jc w:val="both"/>
        <w:rPr>
          <w:color w:val="222221"/>
        </w:rPr>
      </w:pPr>
      <w:r>
        <w:rPr>
          <w:color w:val="222221"/>
        </w:rPr>
        <w:t>European Commission (2012</w:t>
      </w:r>
      <w:r w:rsidR="007413AB">
        <w:rPr>
          <w:color w:val="222221"/>
        </w:rPr>
        <w:t>d</w:t>
      </w:r>
      <w:r w:rsidR="00F851EB" w:rsidRPr="000A130C">
        <w:rPr>
          <w:color w:val="222221"/>
        </w:rPr>
        <w:t xml:space="preserve">) </w:t>
      </w:r>
      <w:r w:rsidR="00F851EB" w:rsidRPr="000A130C">
        <w:rPr>
          <w:i/>
          <w:iCs/>
          <w:color w:val="222221"/>
        </w:rPr>
        <w:t>Court of Justice rules Hungarian forced early retirement of judges incompatible with EU law</w:t>
      </w:r>
      <w:r w:rsidR="000A22D5">
        <w:rPr>
          <w:color w:val="222221"/>
        </w:rPr>
        <w:t xml:space="preserve">, </w:t>
      </w:r>
      <w:r w:rsidR="000A22D5" w:rsidRPr="000A22D5">
        <w:rPr>
          <w:bCs/>
        </w:rPr>
        <w:t>MEMO/12/832</w:t>
      </w:r>
      <w:r w:rsidR="000A22D5">
        <w:rPr>
          <w:bCs/>
        </w:rPr>
        <w:t xml:space="preserve">, </w:t>
      </w:r>
      <w:r w:rsidR="007C7B5B">
        <w:rPr>
          <w:bCs/>
        </w:rPr>
        <w:t xml:space="preserve">Brussels, </w:t>
      </w:r>
      <w:r w:rsidR="000A22D5">
        <w:rPr>
          <w:bCs/>
        </w:rPr>
        <w:t>6 November.</w:t>
      </w:r>
    </w:p>
    <w:p w:rsidR="00C25B86" w:rsidRDefault="00F921EF" w:rsidP="006342BA">
      <w:pPr>
        <w:spacing w:after="80" w:line="480" w:lineRule="auto"/>
        <w:ind w:left="720" w:hanging="720"/>
        <w:jc w:val="both"/>
      </w:pPr>
      <w:r>
        <w:rPr>
          <w:color w:val="222221"/>
        </w:rPr>
        <w:lastRenderedPageBreak/>
        <w:t xml:space="preserve">European Commission (2013) </w:t>
      </w:r>
      <w:r w:rsidRPr="001C38C5">
        <w:rPr>
          <w:i/>
          <w:iCs/>
        </w:rPr>
        <w:t>On Progress in Romania under the Co-operation and Verification Mechanism,</w:t>
      </w:r>
      <w:r w:rsidRPr="00F921EF">
        <w:t xml:space="preserve"> </w:t>
      </w:r>
      <w:proofErr w:type="gramStart"/>
      <w:r w:rsidRPr="00F921EF">
        <w:t>COM(</w:t>
      </w:r>
      <w:proofErr w:type="gramEnd"/>
      <w:r w:rsidRPr="00F921EF">
        <w:t xml:space="preserve">2013) 47 final, Brussels, 30 January. </w:t>
      </w:r>
    </w:p>
    <w:p w:rsidR="00216FF5" w:rsidRPr="00216FF5" w:rsidRDefault="00216FF5" w:rsidP="00216FF5">
      <w:pPr>
        <w:spacing w:after="80" w:line="480" w:lineRule="auto"/>
        <w:ind w:left="720" w:hanging="720"/>
        <w:jc w:val="both"/>
      </w:pPr>
      <w:r>
        <w:t>European Commission (2014</w:t>
      </w:r>
      <w:r w:rsidRPr="00216FF5">
        <w:t xml:space="preserve">) </w:t>
      </w:r>
      <w:r w:rsidRPr="00216FF5">
        <w:rPr>
          <w:i/>
          <w:iCs/>
        </w:rPr>
        <w:t>On Progress in Romania under the Co-operation and Verification Mechanism,</w:t>
      </w:r>
      <w:r>
        <w:t xml:space="preserve"> </w:t>
      </w:r>
      <w:proofErr w:type="gramStart"/>
      <w:r>
        <w:t>COM(</w:t>
      </w:r>
      <w:proofErr w:type="gramEnd"/>
      <w:r>
        <w:t xml:space="preserve">2014) 37 final, Brussels, 22 January. </w:t>
      </w:r>
    </w:p>
    <w:p w:rsidR="001C38C5" w:rsidRPr="00C25B86" w:rsidRDefault="007360FA" w:rsidP="006342BA">
      <w:pPr>
        <w:spacing w:after="80" w:line="480" w:lineRule="auto"/>
        <w:ind w:left="720" w:hanging="720"/>
        <w:jc w:val="both"/>
      </w:pPr>
      <w:r>
        <w:rPr>
          <w:rFonts w:eastAsia="Calibri"/>
        </w:rPr>
        <w:t>EuropeanVoice.com (2012)</w:t>
      </w:r>
      <w:r w:rsidR="001C38C5" w:rsidRPr="001C38C5">
        <w:rPr>
          <w:color w:val="000000"/>
          <w:lang w:eastAsia="zh-CN"/>
        </w:rPr>
        <w:t xml:space="preserve"> </w:t>
      </w:r>
      <w:r w:rsidR="001C38C5">
        <w:rPr>
          <w:color w:val="000000"/>
          <w:lang w:eastAsia="zh-CN"/>
        </w:rPr>
        <w:t>‘</w:t>
      </w:r>
      <w:r w:rsidR="001C38C5" w:rsidRPr="001C38C5">
        <w:rPr>
          <w:color w:val="000000"/>
          <w:lang w:eastAsia="zh-CN"/>
        </w:rPr>
        <w:t xml:space="preserve">A crisis of </w:t>
      </w:r>
      <w:proofErr w:type="spellStart"/>
      <w:r w:rsidR="001C38C5" w:rsidRPr="001C38C5">
        <w:rPr>
          <w:color w:val="000000"/>
          <w:lang w:eastAsia="zh-CN"/>
        </w:rPr>
        <w:t>Băsescu's</w:t>
      </w:r>
      <w:proofErr w:type="spellEnd"/>
      <w:r w:rsidR="001C38C5" w:rsidRPr="001C38C5">
        <w:rPr>
          <w:color w:val="000000"/>
          <w:lang w:eastAsia="zh-CN"/>
        </w:rPr>
        <w:t xml:space="preserve"> making</w:t>
      </w:r>
      <w:r w:rsidR="001C38C5">
        <w:rPr>
          <w:color w:val="000000"/>
          <w:lang w:eastAsia="zh-CN"/>
        </w:rPr>
        <w:t xml:space="preserve">’, </w:t>
      </w:r>
      <w:r>
        <w:rPr>
          <w:rFonts w:eastAsia="Calibri"/>
        </w:rPr>
        <w:t>26 July</w:t>
      </w:r>
      <w:r w:rsidR="004727BF">
        <w:rPr>
          <w:rFonts w:eastAsia="Calibri"/>
        </w:rPr>
        <w:t>.</w:t>
      </w:r>
    </w:p>
    <w:p w:rsidR="005F39F2" w:rsidRPr="005F39F2" w:rsidRDefault="005F39F2" w:rsidP="006342BA">
      <w:pPr>
        <w:autoSpaceDE w:val="0"/>
        <w:autoSpaceDN w:val="0"/>
        <w:adjustRightInd w:val="0"/>
        <w:spacing w:after="120" w:line="480" w:lineRule="auto"/>
        <w:ind w:left="720" w:hanging="720"/>
        <w:jc w:val="both"/>
        <w:rPr>
          <w:bCs/>
          <w:lang w:val="it-IT"/>
        </w:rPr>
      </w:pPr>
      <w:r w:rsidRPr="00A34BB9">
        <w:rPr>
          <w:bCs/>
          <w:i/>
          <w:lang w:val="it-IT"/>
        </w:rPr>
        <w:t>Evenimentul zilei</w:t>
      </w:r>
      <w:r w:rsidRPr="00A34BB9">
        <w:rPr>
          <w:bCs/>
          <w:lang w:val="it-IT"/>
        </w:rPr>
        <w:t xml:space="preserve"> (2012)</w:t>
      </w:r>
      <w:r w:rsidRPr="00A34BB9">
        <w:rPr>
          <w:color w:val="000000"/>
          <w:lang w:val="it-IT"/>
        </w:rPr>
        <w:t xml:space="preserve"> ‘Scandalul românesc a inflamat Parlamentul European’, 12 September.</w:t>
      </w:r>
    </w:p>
    <w:p w:rsidR="004E6800" w:rsidRDefault="004E6800" w:rsidP="006342BA">
      <w:pPr>
        <w:spacing w:after="80" w:line="480" w:lineRule="auto"/>
        <w:ind w:left="720" w:hanging="720"/>
        <w:jc w:val="both"/>
        <w:rPr>
          <w:color w:val="222221"/>
        </w:rPr>
      </w:pPr>
      <w:r>
        <w:rPr>
          <w:color w:val="222221"/>
        </w:rPr>
        <w:t xml:space="preserve">Freedom House (2012) </w:t>
      </w:r>
      <w:r w:rsidRPr="004E6800">
        <w:rPr>
          <w:i/>
          <w:color w:val="222221"/>
        </w:rPr>
        <w:t>Romania</w:t>
      </w:r>
      <w:r>
        <w:rPr>
          <w:color w:val="222221"/>
        </w:rPr>
        <w:t xml:space="preserve">, available from </w:t>
      </w:r>
      <w:hyperlink r:id="rId11" w:history="1">
        <w:r w:rsidRPr="00E062E2">
          <w:rPr>
            <w:rStyle w:val="Hyperlink"/>
          </w:rPr>
          <w:t>http://www.freedomhouse.org/report/freedom-world/2013/romania</w:t>
        </w:r>
      </w:hyperlink>
      <w:r>
        <w:rPr>
          <w:color w:val="222221"/>
        </w:rPr>
        <w:t xml:space="preserve">. </w:t>
      </w:r>
    </w:p>
    <w:p w:rsidR="00F06F7A" w:rsidRPr="00F06F7A" w:rsidRDefault="007360FA" w:rsidP="006342BA">
      <w:pPr>
        <w:spacing w:after="80" w:line="480" w:lineRule="auto"/>
        <w:ind w:left="720" w:hanging="720"/>
        <w:jc w:val="both"/>
        <w:rPr>
          <w:rFonts w:eastAsia="Times New Roman"/>
          <w:iCs/>
          <w:lang w:eastAsia="en-GB"/>
        </w:rPr>
      </w:pPr>
      <w:proofErr w:type="spellStart"/>
      <w:r>
        <w:rPr>
          <w:rFonts w:eastAsia="Times New Roman"/>
          <w:i/>
          <w:lang w:eastAsia="en-GB"/>
        </w:rPr>
        <w:t>G</w:t>
      </w:r>
      <w:r w:rsidRPr="00897D4F">
        <w:rPr>
          <w:rStyle w:val="st1"/>
          <w:bCs/>
          <w:i/>
          <w:color w:val="000000"/>
        </w:rPr>
        <w:t>â</w:t>
      </w:r>
      <w:r w:rsidR="00F06F7A" w:rsidRPr="00F06F7A">
        <w:rPr>
          <w:rFonts w:eastAsia="Times New Roman"/>
          <w:i/>
          <w:lang w:eastAsia="en-GB"/>
        </w:rPr>
        <w:t>ndul</w:t>
      </w:r>
      <w:proofErr w:type="spellEnd"/>
      <w:r w:rsidR="00F06F7A" w:rsidRPr="00F06F7A">
        <w:rPr>
          <w:rFonts w:eastAsia="Times New Roman"/>
          <w:i/>
          <w:lang w:eastAsia="en-GB"/>
        </w:rPr>
        <w:t xml:space="preserve"> </w:t>
      </w:r>
      <w:r w:rsidR="00F06F7A" w:rsidRPr="00F06F7A">
        <w:rPr>
          <w:rFonts w:eastAsia="Times New Roman"/>
          <w:iCs/>
          <w:lang w:eastAsia="en-GB"/>
        </w:rPr>
        <w:t xml:space="preserve">(2012) </w:t>
      </w:r>
      <w:r w:rsidR="00C515AB">
        <w:rPr>
          <w:rFonts w:eastAsia="Times New Roman"/>
          <w:iCs/>
          <w:lang w:eastAsia="en-GB"/>
        </w:rPr>
        <w:t>‘</w:t>
      </w:r>
      <w:r w:rsidR="00F06F7A" w:rsidRPr="00F06F7A">
        <w:rPr>
          <w:rFonts w:eastAsia="Times New Roman"/>
          <w:kern w:val="36"/>
        </w:rPr>
        <w:t xml:space="preserve">SONDAJ IRES: 52% </w:t>
      </w:r>
      <w:proofErr w:type="spellStart"/>
      <w:r w:rsidR="00F06F7A" w:rsidRPr="00F06F7A">
        <w:rPr>
          <w:rFonts w:eastAsia="Times New Roman"/>
          <w:kern w:val="36"/>
        </w:rPr>
        <w:t>dintre</w:t>
      </w:r>
      <w:proofErr w:type="spellEnd"/>
      <w:r w:rsidR="00F06F7A" w:rsidRPr="00F06F7A">
        <w:rPr>
          <w:rFonts w:eastAsia="Times New Roman"/>
          <w:kern w:val="36"/>
        </w:rPr>
        <w:t xml:space="preserve"> </w:t>
      </w:r>
      <w:proofErr w:type="spellStart"/>
      <w:r w:rsidR="00F06F7A" w:rsidRPr="00F06F7A">
        <w:rPr>
          <w:rFonts w:eastAsia="Times New Roman"/>
          <w:kern w:val="36"/>
        </w:rPr>
        <w:t>români</w:t>
      </w:r>
      <w:proofErr w:type="spellEnd"/>
      <w:r w:rsidR="00F06F7A" w:rsidRPr="00F06F7A">
        <w:rPr>
          <w:rFonts w:eastAsia="Times New Roman"/>
          <w:kern w:val="36"/>
        </w:rPr>
        <w:t xml:space="preserve"> cred </w:t>
      </w:r>
      <w:proofErr w:type="spellStart"/>
      <w:r w:rsidR="00F06F7A" w:rsidRPr="00F06F7A">
        <w:rPr>
          <w:rFonts w:eastAsia="Times New Roman"/>
          <w:kern w:val="36"/>
        </w:rPr>
        <w:t>că</w:t>
      </w:r>
      <w:proofErr w:type="spellEnd"/>
      <w:r w:rsidR="00F06F7A" w:rsidRPr="00F06F7A">
        <w:rPr>
          <w:rFonts w:eastAsia="Times New Roman"/>
          <w:kern w:val="36"/>
        </w:rPr>
        <w:t xml:space="preserve"> </w:t>
      </w:r>
      <w:proofErr w:type="spellStart"/>
      <w:r w:rsidR="00F06F7A" w:rsidRPr="00F06F7A">
        <w:rPr>
          <w:rFonts w:eastAsia="Times New Roman"/>
          <w:kern w:val="36"/>
        </w:rPr>
        <w:t>Bucureştiul</w:t>
      </w:r>
      <w:proofErr w:type="spellEnd"/>
      <w:r w:rsidR="00F06F7A" w:rsidRPr="00F06F7A">
        <w:rPr>
          <w:rFonts w:eastAsia="Times New Roman"/>
          <w:kern w:val="36"/>
        </w:rPr>
        <w:t xml:space="preserve"> nu </w:t>
      </w:r>
      <w:proofErr w:type="spellStart"/>
      <w:r w:rsidR="00F06F7A" w:rsidRPr="00F06F7A">
        <w:rPr>
          <w:rFonts w:eastAsia="Times New Roman"/>
          <w:kern w:val="36"/>
        </w:rPr>
        <w:t>ar</w:t>
      </w:r>
      <w:proofErr w:type="spellEnd"/>
      <w:r w:rsidR="00F06F7A" w:rsidRPr="00F06F7A">
        <w:rPr>
          <w:rFonts w:eastAsia="Times New Roman"/>
          <w:kern w:val="36"/>
        </w:rPr>
        <w:t xml:space="preserve"> fi </w:t>
      </w:r>
      <w:proofErr w:type="spellStart"/>
      <w:r w:rsidR="00F06F7A" w:rsidRPr="00F06F7A">
        <w:rPr>
          <w:rFonts w:eastAsia="Times New Roman"/>
          <w:kern w:val="36"/>
        </w:rPr>
        <w:t>trebuit</w:t>
      </w:r>
      <w:proofErr w:type="spellEnd"/>
      <w:r w:rsidR="00F06F7A" w:rsidRPr="00F06F7A">
        <w:rPr>
          <w:rFonts w:eastAsia="Times New Roman"/>
          <w:kern w:val="36"/>
        </w:rPr>
        <w:t xml:space="preserve"> </w:t>
      </w:r>
      <w:proofErr w:type="spellStart"/>
      <w:proofErr w:type="gramStart"/>
      <w:r w:rsidR="00F06F7A" w:rsidRPr="00F06F7A">
        <w:rPr>
          <w:rFonts w:eastAsia="Times New Roman"/>
          <w:kern w:val="36"/>
        </w:rPr>
        <w:t>să</w:t>
      </w:r>
      <w:proofErr w:type="spellEnd"/>
      <w:proofErr w:type="gramEnd"/>
      <w:r w:rsidR="00F06F7A" w:rsidRPr="00F06F7A">
        <w:rPr>
          <w:rFonts w:eastAsia="Times New Roman"/>
          <w:kern w:val="36"/>
        </w:rPr>
        <w:t xml:space="preserve"> </w:t>
      </w:r>
      <w:proofErr w:type="spellStart"/>
      <w:r w:rsidR="00F06F7A" w:rsidRPr="00F06F7A">
        <w:rPr>
          <w:rFonts w:eastAsia="Times New Roman"/>
          <w:kern w:val="36"/>
        </w:rPr>
        <w:t>accepte</w:t>
      </w:r>
      <w:proofErr w:type="spellEnd"/>
      <w:r w:rsidR="00F06F7A" w:rsidRPr="00F06F7A">
        <w:rPr>
          <w:rFonts w:eastAsia="Times New Roman"/>
          <w:kern w:val="36"/>
        </w:rPr>
        <w:t xml:space="preserve"> </w:t>
      </w:r>
      <w:proofErr w:type="spellStart"/>
      <w:r w:rsidR="00F06F7A" w:rsidRPr="00F06F7A">
        <w:rPr>
          <w:rFonts w:eastAsia="Times New Roman"/>
          <w:kern w:val="36"/>
        </w:rPr>
        <w:t>presiunile</w:t>
      </w:r>
      <w:proofErr w:type="spellEnd"/>
      <w:r w:rsidR="00F06F7A" w:rsidRPr="00F06F7A">
        <w:rPr>
          <w:rFonts w:eastAsia="Times New Roman"/>
          <w:kern w:val="36"/>
        </w:rPr>
        <w:t xml:space="preserve"> UE </w:t>
      </w:r>
      <w:proofErr w:type="spellStart"/>
      <w:r w:rsidR="00F06F7A" w:rsidRPr="00F06F7A">
        <w:rPr>
          <w:rFonts w:eastAsia="Times New Roman"/>
          <w:kern w:val="36"/>
        </w:rPr>
        <w:t>şi</w:t>
      </w:r>
      <w:proofErr w:type="spellEnd"/>
      <w:r w:rsidR="00F06F7A" w:rsidRPr="00F06F7A">
        <w:rPr>
          <w:rFonts w:eastAsia="Times New Roman"/>
          <w:kern w:val="36"/>
        </w:rPr>
        <w:t xml:space="preserve"> SUA la </w:t>
      </w:r>
      <w:proofErr w:type="spellStart"/>
      <w:r w:rsidR="00F06F7A" w:rsidRPr="00F06F7A">
        <w:rPr>
          <w:rFonts w:eastAsia="Times New Roman"/>
          <w:kern w:val="36"/>
        </w:rPr>
        <w:t>referendumul</w:t>
      </w:r>
      <w:proofErr w:type="spellEnd"/>
      <w:r w:rsidR="00F06F7A" w:rsidRPr="00F06F7A">
        <w:rPr>
          <w:rFonts w:eastAsia="Times New Roman"/>
          <w:kern w:val="36"/>
        </w:rPr>
        <w:t xml:space="preserve"> </w:t>
      </w:r>
      <w:proofErr w:type="spellStart"/>
      <w:r w:rsidR="00F06F7A" w:rsidRPr="00F06F7A">
        <w:rPr>
          <w:rFonts w:eastAsia="Times New Roman"/>
          <w:kern w:val="36"/>
        </w:rPr>
        <w:t>pentru</w:t>
      </w:r>
      <w:proofErr w:type="spellEnd"/>
      <w:r w:rsidR="00F06F7A" w:rsidRPr="00F06F7A">
        <w:rPr>
          <w:rFonts w:eastAsia="Times New Roman"/>
          <w:kern w:val="36"/>
        </w:rPr>
        <w:t xml:space="preserve"> </w:t>
      </w:r>
      <w:proofErr w:type="spellStart"/>
      <w:r w:rsidR="00F06F7A" w:rsidRPr="00F06F7A">
        <w:rPr>
          <w:rFonts w:eastAsia="Times New Roman"/>
          <w:kern w:val="36"/>
        </w:rPr>
        <w:t>demiterea</w:t>
      </w:r>
      <w:proofErr w:type="spellEnd"/>
      <w:r w:rsidR="00F06F7A" w:rsidRPr="00F06F7A">
        <w:rPr>
          <w:rFonts w:eastAsia="Times New Roman"/>
          <w:kern w:val="36"/>
        </w:rPr>
        <w:t xml:space="preserve"> </w:t>
      </w:r>
      <w:proofErr w:type="spellStart"/>
      <w:r w:rsidR="00F06F7A" w:rsidRPr="00F06F7A">
        <w:rPr>
          <w:rFonts w:eastAsia="Times New Roman"/>
          <w:kern w:val="36"/>
        </w:rPr>
        <w:t>lui</w:t>
      </w:r>
      <w:proofErr w:type="spellEnd"/>
      <w:r w:rsidR="00F06F7A" w:rsidRPr="00F06F7A">
        <w:rPr>
          <w:rFonts w:eastAsia="Times New Roman"/>
          <w:kern w:val="36"/>
        </w:rPr>
        <w:t xml:space="preserve"> </w:t>
      </w:r>
      <w:proofErr w:type="spellStart"/>
      <w:r w:rsidR="00F06F7A" w:rsidRPr="00F06F7A">
        <w:rPr>
          <w:rFonts w:eastAsia="Times New Roman"/>
          <w:kern w:val="36"/>
        </w:rPr>
        <w:t>Băsescu</w:t>
      </w:r>
      <w:proofErr w:type="spellEnd"/>
      <w:r w:rsidR="00F06F7A" w:rsidRPr="00F06F7A">
        <w:rPr>
          <w:rFonts w:eastAsia="Times New Roman"/>
          <w:kern w:val="36"/>
        </w:rPr>
        <w:t>’, 5 September.</w:t>
      </w:r>
    </w:p>
    <w:p w:rsidR="00573B56" w:rsidRPr="00F06F7A" w:rsidRDefault="00573B56" w:rsidP="006342BA">
      <w:pPr>
        <w:spacing w:after="80" w:line="480" w:lineRule="auto"/>
        <w:ind w:left="720" w:hanging="720"/>
        <w:jc w:val="both"/>
        <w:rPr>
          <w:rFonts w:eastAsia="Times New Roman"/>
          <w:iCs/>
          <w:lang w:eastAsia="en-GB"/>
        </w:rPr>
      </w:pPr>
      <w:r>
        <w:rPr>
          <w:rFonts w:eastAsia="Times New Roman"/>
          <w:i/>
          <w:lang w:eastAsia="en-GB"/>
        </w:rPr>
        <w:t xml:space="preserve">Global Times </w:t>
      </w:r>
      <w:r w:rsidRPr="00573B56">
        <w:rPr>
          <w:rFonts w:eastAsia="Times New Roman"/>
          <w:iCs/>
          <w:lang w:eastAsia="en-GB"/>
        </w:rPr>
        <w:t>(2012)</w:t>
      </w:r>
      <w:r>
        <w:rPr>
          <w:rFonts w:eastAsia="Times New Roman"/>
          <w:iCs/>
          <w:lang w:eastAsia="en-GB"/>
        </w:rPr>
        <w:t xml:space="preserve"> </w:t>
      </w:r>
      <w:r>
        <w:rPr>
          <w:rFonts w:eastAsia="Times New Roman"/>
          <w:color w:val="000000"/>
          <w:lang w:val="en-US" w:eastAsia="zh-CN"/>
        </w:rPr>
        <w:t>‘</w:t>
      </w:r>
      <w:r w:rsidRPr="00573B56">
        <w:rPr>
          <w:rFonts w:eastAsia="Times New Roman"/>
          <w:color w:val="000000"/>
          <w:lang w:val="en-US" w:eastAsia="zh-CN"/>
        </w:rPr>
        <w:t>Romania prepared for Schengen access</w:t>
      </w:r>
      <w:r w:rsidR="00E125F4">
        <w:rPr>
          <w:rFonts w:eastAsia="Times New Roman"/>
          <w:color w:val="000000"/>
          <w:lang w:val="en-US" w:eastAsia="zh-CN"/>
        </w:rPr>
        <w:t xml:space="preserve"> but delayed due to politics</w:t>
      </w:r>
      <w:r>
        <w:rPr>
          <w:rFonts w:eastAsia="Times New Roman"/>
          <w:color w:val="000000"/>
          <w:lang w:val="en-US" w:eastAsia="zh-CN"/>
        </w:rPr>
        <w:t>’</w:t>
      </w:r>
      <w:r w:rsidR="00E125F4">
        <w:rPr>
          <w:rFonts w:eastAsia="Times New Roman"/>
          <w:color w:val="000000"/>
          <w:lang w:val="en-US" w:eastAsia="zh-CN"/>
        </w:rPr>
        <w:t>, 4 September.</w:t>
      </w:r>
    </w:p>
    <w:p w:rsidR="000C38A5" w:rsidRPr="00A23D2F" w:rsidRDefault="000C38A5" w:rsidP="006342BA">
      <w:pPr>
        <w:autoSpaceDE w:val="0"/>
        <w:autoSpaceDN w:val="0"/>
        <w:adjustRightInd w:val="0"/>
        <w:spacing w:after="80" w:line="480" w:lineRule="auto"/>
        <w:ind w:left="720" w:hanging="720"/>
        <w:jc w:val="both"/>
        <w:rPr>
          <w:bCs/>
        </w:rPr>
      </w:pPr>
      <w:r w:rsidRPr="000A130C">
        <w:rPr>
          <w:iCs/>
        </w:rPr>
        <w:t>Hellman, J.S, Jones, G. and Kaufmann, D</w:t>
      </w:r>
      <w:r w:rsidRPr="000A130C">
        <w:rPr>
          <w:i/>
          <w:iCs/>
        </w:rPr>
        <w:t xml:space="preserve">. </w:t>
      </w:r>
      <w:r w:rsidRPr="000A130C">
        <w:rPr>
          <w:iCs/>
        </w:rPr>
        <w:t>(2000)</w:t>
      </w:r>
      <w:r w:rsidRPr="000A130C">
        <w:rPr>
          <w:i/>
          <w:iCs/>
        </w:rPr>
        <w:t xml:space="preserve"> ‘</w:t>
      </w:r>
      <w:r w:rsidRPr="000A130C">
        <w:rPr>
          <w:bCs/>
        </w:rPr>
        <w:t xml:space="preserve">Seize the State, Seize the Day: State Capture, Corruption, and Influence in Transition’, </w:t>
      </w:r>
      <w:r w:rsidRPr="000A130C">
        <w:rPr>
          <w:bCs/>
          <w:i/>
        </w:rPr>
        <w:t xml:space="preserve">World Bank </w:t>
      </w:r>
      <w:r w:rsidRPr="000A130C">
        <w:rPr>
          <w:i/>
        </w:rPr>
        <w:t xml:space="preserve">Policy Research Working Paper 2444, </w:t>
      </w:r>
      <w:r w:rsidRPr="000A130C">
        <w:t xml:space="preserve">Washington D.C. </w:t>
      </w:r>
    </w:p>
    <w:p w:rsidR="001741D4" w:rsidRDefault="00F279F2" w:rsidP="006342BA">
      <w:pPr>
        <w:spacing w:after="80" w:line="480" w:lineRule="auto"/>
        <w:ind w:left="720" w:hanging="720"/>
        <w:jc w:val="both"/>
        <w:rPr>
          <w:rStyle w:val="googqs-tidbitgoogqs-tidbit-0"/>
        </w:rPr>
      </w:pPr>
      <w:r w:rsidRPr="000A130C">
        <w:rPr>
          <w:rStyle w:val="googqs-tidbitgoogqs-tidbit-0"/>
        </w:rPr>
        <w:t xml:space="preserve">Human Rights Watch (2012) </w:t>
      </w:r>
      <w:r w:rsidR="008E6ED1">
        <w:rPr>
          <w:rStyle w:val="googqs-tidbitgoogqs-tidbit-0"/>
        </w:rPr>
        <w:t>‘</w:t>
      </w:r>
      <w:r w:rsidRPr="008E6ED1">
        <w:rPr>
          <w:rStyle w:val="googqs-tidbitgoogqs-tidbit-0"/>
        </w:rPr>
        <w:t>Hungary: Failings on Media Warrant EU Action</w:t>
      </w:r>
      <w:r w:rsidR="008E6ED1">
        <w:rPr>
          <w:rStyle w:val="googqs-tidbitgoogqs-tidbit-0"/>
        </w:rPr>
        <w:t>’</w:t>
      </w:r>
      <w:r w:rsidRPr="000A130C">
        <w:rPr>
          <w:rStyle w:val="googqs-tidbitgoogqs-tidbit-0"/>
          <w:i/>
        </w:rPr>
        <w:t>,</w:t>
      </w:r>
      <w:r w:rsidRPr="000A130C">
        <w:rPr>
          <w:rStyle w:val="googqs-tidbitgoogqs-tidbit-0"/>
        </w:rPr>
        <w:t xml:space="preserve"> 2 July, available from </w:t>
      </w:r>
      <w:hyperlink r:id="rId12" w:history="1">
        <w:r w:rsidRPr="000A130C">
          <w:rPr>
            <w:rStyle w:val="Hyperlink"/>
          </w:rPr>
          <w:t>http://www.hrw.org/news/2012/07/02/hungary-failings-media-warrant-eu-action</w:t>
        </w:r>
      </w:hyperlink>
      <w:r w:rsidRPr="000A130C">
        <w:rPr>
          <w:rStyle w:val="googqs-tidbitgoogqs-tidbit-0"/>
        </w:rPr>
        <w:t xml:space="preserve"> </w:t>
      </w:r>
    </w:p>
    <w:p w:rsidR="008748DB" w:rsidRDefault="008748DB" w:rsidP="006342BA">
      <w:pPr>
        <w:spacing w:after="80" w:line="480" w:lineRule="auto"/>
        <w:ind w:left="720" w:hanging="720"/>
        <w:jc w:val="both"/>
        <w:rPr>
          <w:rStyle w:val="googqs-tidbitgoogqs-tidbit-0"/>
        </w:rPr>
      </w:pPr>
      <w:r>
        <w:rPr>
          <w:rStyle w:val="googqs-tidbitgoogqs-tidbit-0"/>
        </w:rPr>
        <w:t xml:space="preserve">Human Rights Watch (2013) ‘Hungary: Constitutional Change Falls Short. Europe should act on its rule of law concerns’, 18 September, available from </w:t>
      </w:r>
      <w:hyperlink r:id="rId13" w:history="1">
        <w:r w:rsidRPr="000F042E">
          <w:rPr>
            <w:rStyle w:val="Hyperlink"/>
          </w:rPr>
          <w:t>http://www.hrw.org/news/2013/09/18/hungary-constitutional-change-falls-short</w:t>
        </w:r>
      </w:hyperlink>
      <w:r>
        <w:rPr>
          <w:rStyle w:val="googqs-tidbitgoogqs-tidbit-0"/>
        </w:rPr>
        <w:t>.</w:t>
      </w:r>
    </w:p>
    <w:p w:rsidR="00BF4451" w:rsidRPr="00BF4451" w:rsidRDefault="00263A5D" w:rsidP="006342BA">
      <w:pPr>
        <w:spacing w:after="80" w:line="480" w:lineRule="auto"/>
        <w:ind w:left="720" w:hanging="720"/>
        <w:jc w:val="both"/>
        <w:rPr>
          <w:rStyle w:val="googqs-tidbitgoogqs-tidbit-0"/>
        </w:rPr>
      </w:pPr>
      <w:r w:rsidRPr="004727BF">
        <w:rPr>
          <w:rStyle w:val="googqs-tidbitgoogqs-tidbit-0"/>
          <w:i/>
          <w:iCs/>
        </w:rPr>
        <w:lastRenderedPageBreak/>
        <w:t>Hungarian Spectrum</w:t>
      </w:r>
      <w:r>
        <w:rPr>
          <w:rStyle w:val="googqs-tidbitgoogqs-tidbit-0"/>
        </w:rPr>
        <w:t xml:space="preserve"> (2013) </w:t>
      </w:r>
      <w:r w:rsidR="00BF4451">
        <w:rPr>
          <w:rFonts w:eastAsia="Times New Roman"/>
          <w:lang w:eastAsia="zh-CN"/>
        </w:rPr>
        <w:t>‘</w:t>
      </w:r>
      <w:r w:rsidR="00BF4451" w:rsidRPr="00BF4451">
        <w:rPr>
          <w:rFonts w:eastAsia="Times New Roman"/>
          <w:lang w:eastAsia="zh-CN"/>
        </w:rPr>
        <w:t>The latest opinion polls and the popularity of leading Hungarian politicians</w:t>
      </w:r>
      <w:r w:rsidR="00BF4451">
        <w:rPr>
          <w:rFonts w:eastAsia="Times New Roman"/>
          <w:lang w:eastAsia="zh-CN"/>
        </w:rPr>
        <w:t>’, 10 April.</w:t>
      </w:r>
    </w:p>
    <w:p w:rsidR="00F51954" w:rsidRPr="00F51954" w:rsidRDefault="00F51954" w:rsidP="006342BA">
      <w:pPr>
        <w:spacing w:after="80" w:line="480" w:lineRule="auto"/>
        <w:ind w:left="720" w:hanging="720"/>
        <w:jc w:val="both"/>
        <w:rPr>
          <w:lang w:val="ro-RO"/>
        </w:rPr>
      </w:pPr>
      <w:r>
        <w:rPr>
          <w:rStyle w:val="googqs-tidbitgoogqs-tidbit-0"/>
          <w:lang w:val="it-IT"/>
        </w:rPr>
        <w:t>Hotnews.ro (2012) ‘</w:t>
      </w:r>
      <w:r w:rsidRPr="00F51954">
        <w:rPr>
          <w:rFonts w:asciiTheme="majorBidi" w:eastAsia="Times New Roman" w:hAnsiTheme="majorBidi" w:cstheme="majorBidi"/>
          <w:color w:val="000000"/>
          <w:kern w:val="36"/>
          <w:lang w:val="ro-RO" w:eastAsia="zh-CN"/>
        </w:rPr>
        <w:t>Victor Ponta pentru "Die Presse": Atitudinea lui Barroso a fost una corecta si echilibrata. Basescu a avut un PR excelent in strainatate, al nostru a fost foarte slab</w:t>
      </w:r>
      <w:r>
        <w:rPr>
          <w:rFonts w:asciiTheme="majorBidi" w:eastAsia="Times New Roman" w:hAnsiTheme="majorBidi" w:cstheme="majorBidi"/>
          <w:color w:val="000000"/>
          <w:kern w:val="36"/>
          <w:lang w:val="ro-RO" w:eastAsia="zh-CN"/>
        </w:rPr>
        <w:t>’, 9 September.</w:t>
      </w:r>
      <w:r w:rsidRPr="00F51954">
        <w:rPr>
          <w:rFonts w:asciiTheme="majorBidi" w:eastAsia="Times New Roman" w:hAnsiTheme="majorBidi" w:cstheme="majorBidi"/>
          <w:color w:val="000000"/>
          <w:kern w:val="36"/>
          <w:lang w:val="ro-RO" w:eastAsia="zh-CN"/>
        </w:rPr>
        <w:t xml:space="preserve"> </w:t>
      </w:r>
    </w:p>
    <w:p w:rsidR="00F279F2" w:rsidRPr="00A23D2F" w:rsidRDefault="007926C0" w:rsidP="006342BA">
      <w:pPr>
        <w:autoSpaceDE w:val="0"/>
        <w:autoSpaceDN w:val="0"/>
        <w:adjustRightInd w:val="0"/>
        <w:spacing w:after="80" w:line="480" w:lineRule="auto"/>
        <w:ind w:left="720" w:hanging="720"/>
        <w:jc w:val="both"/>
        <w:rPr>
          <w:rFonts w:eastAsia="AdvTT5843c571"/>
          <w:color w:val="231F20"/>
        </w:rPr>
      </w:pPr>
      <w:r w:rsidRPr="00263A5D">
        <w:rPr>
          <w:rFonts w:eastAsia="AdvTT5843c571"/>
          <w:color w:val="231F20"/>
          <w:lang w:val="ro-RO"/>
        </w:rPr>
        <w:t xml:space="preserve">Jenne, E.K. and Mudde, C. (2012) ‘Hungary’s illiberal turn. </w:t>
      </w:r>
      <w:r>
        <w:rPr>
          <w:rFonts w:eastAsia="AdvTT5843c571"/>
          <w:color w:val="231F20"/>
        </w:rPr>
        <w:t>Can outsiders help?</w:t>
      </w:r>
      <w:proofErr w:type="gramStart"/>
      <w:r>
        <w:rPr>
          <w:rFonts w:eastAsia="AdvTT5843c571"/>
          <w:color w:val="231F20"/>
        </w:rPr>
        <w:t>’,</w:t>
      </w:r>
      <w:proofErr w:type="gramEnd"/>
      <w:r>
        <w:rPr>
          <w:rFonts w:eastAsia="AdvTT5843c571"/>
          <w:color w:val="231F20"/>
        </w:rPr>
        <w:t xml:space="preserve"> </w:t>
      </w:r>
      <w:r w:rsidRPr="007926C0">
        <w:rPr>
          <w:i/>
          <w:iCs/>
        </w:rPr>
        <w:t>Journal of Democracy</w:t>
      </w:r>
      <w:r>
        <w:rPr>
          <w:iCs/>
        </w:rPr>
        <w:t>, Vol.23, No.3, pp. 147-155.</w:t>
      </w:r>
    </w:p>
    <w:p w:rsidR="000121CD" w:rsidRDefault="000121CD" w:rsidP="006342BA">
      <w:pPr>
        <w:pStyle w:val="Heading1"/>
        <w:shd w:val="clear" w:color="auto" w:fill="FFFFFF"/>
        <w:spacing w:before="0" w:beforeAutospacing="0" w:after="80" w:afterAutospacing="0" w:line="480" w:lineRule="auto"/>
        <w:ind w:left="720" w:hanging="720"/>
        <w:jc w:val="both"/>
        <w:rPr>
          <w:b w:val="0"/>
          <w:sz w:val="24"/>
          <w:szCs w:val="24"/>
        </w:rPr>
      </w:pPr>
      <w:proofErr w:type="spellStart"/>
      <w:r>
        <w:rPr>
          <w:b w:val="0"/>
          <w:sz w:val="24"/>
          <w:szCs w:val="24"/>
          <w:lang w:val="en-US"/>
        </w:rPr>
        <w:t>Mahony</w:t>
      </w:r>
      <w:proofErr w:type="spellEnd"/>
      <w:r>
        <w:rPr>
          <w:b w:val="0"/>
          <w:sz w:val="24"/>
          <w:szCs w:val="24"/>
          <w:lang w:val="en-US"/>
        </w:rPr>
        <w:t>, H. (2012) ‘</w:t>
      </w:r>
      <w:r w:rsidRPr="000121CD">
        <w:rPr>
          <w:b w:val="0"/>
          <w:sz w:val="24"/>
          <w:szCs w:val="24"/>
        </w:rPr>
        <w:t>Romania's political turmoil may hit Schengen bid</w:t>
      </w:r>
      <w:r>
        <w:rPr>
          <w:b w:val="0"/>
          <w:sz w:val="24"/>
          <w:szCs w:val="24"/>
        </w:rPr>
        <w:t xml:space="preserve">’, </w:t>
      </w:r>
      <w:r w:rsidRPr="000121CD">
        <w:rPr>
          <w:b w:val="0"/>
          <w:i/>
          <w:sz w:val="24"/>
          <w:szCs w:val="24"/>
        </w:rPr>
        <w:t>EUobserver.com</w:t>
      </w:r>
      <w:r>
        <w:rPr>
          <w:b w:val="0"/>
          <w:sz w:val="24"/>
          <w:szCs w:val="24"/>
        </w:rPr>
        <w:t>, 11 July.</w:t>
      </w:r>
    </w:p>
    <w:p w:rsidR="0001329A" w:rsidRPr="00A23D2F" w:rsidRDefault="0001329A" w:rsidP="006342BA">
      <w:pPr>
        <w:pStyle w:val="Heading1"/>
        <w:shd w:val="clear" w:color="auto" w:fill="FFFFFF"/>
        <w:spacing w:before="0" w:beforeAutospacing="0" w:after="80" w:afterAutospacing="0" w:line="480" w:lineRule="auto"/>
        <w:ind w:left="720" w:hanging="720"/>
        <w:jc w:val="both"/>
      </w:pPr>
      <w:proofErr w:type="gramStart"/>
      <w:r>
        <w:rPr>
          <w:b w:val="0"/>
          <w:sz w:val="24"/>
          <w:szCs w:val="24"/>
        </w:rPr>
        <w:t xml:space="preserve">Marinas, A. (2012)’Romania’s Schengen entry in limbo’, </w:t>
      </w:r>
      <w:r w:rsidRPr="0001329A">
        <w:rPr>
          <w:b w:val="0"/>
          <w:i/>
          <w:iCs/>
          <w:sz w:val="24"/>
          <w:szCs w:val="24"/>
        </w:rPr>
        <w:t xml:space="preserve">Nine </w:t>
      </w:r>
      <w:proofErr w:type="spellStart"/>
      <w:r w:rsidRPr="0001329A">
        <w:rPr>
          <w:b w:val="0"/>
          <w:i/>
          <w:iCs/>
          <w:sz w:val="24"/>
          <w:szCs w:val="24"/>
        </w:rPr>
        <w:t>O’Clock.ro</w:t>
      </w:r>
      <w:proofErr w:type="spellEnd"/>
      <w:r w:rsidRPr="0001329A">
        <w:rPr>
          <w:b w:val="0"/>
          <w:i/>
          <w:iCs/>
          <w:sz w:val="24"/>
          <w:szCs w:val="24"/>
        </w:rPr>
        <w:t>,</w:t>
      </w:r>
      <w:r>
        <w:rPr>
          <w:b w:val="0"/>
          <w:sz w:val="24"/>
          <w:szCs w:val="24"/>
        </w:rPr>
        <w:t xml:space="preserve"> 2 September.</w:t>
      </w:r>
      <w:proofErr w:type="gramEnd"/>
    </w:p>
    <w:p w:rsidR="004420D8" w:rsidRPr="004420D8" w:rsidRDefault="004420D8" w:rsidP="006342BA">
      <w:pPr>
        <w:autoSpaceDE w:val="0"/>
        <w:autoSpaceDN w:val="0"/>
        <w:adjustRightInd w:val="0"/>
        <w:spacing w:after="80" w:line="480" w:lineRule="auto"/>
        <w:ind w:left="720" w:hanging="720"/>
        <w:jc w:val="both"/>
      </w:pPr>
      <w:proofErr w:type="spellStart"/>
      <w:r w:rsidRPr="000A130C">
        <w:t>Mungiu-Pippidi</w:t>
      </w:r>
      <w:proofErr w:type="spellEnd"/>
      <w:r w:rsidRPr="000A130C">
        <w:t xml:space="preserve">, A. (2007) ‘EU Accession is no ‘End of History’, </w:t>
      </w:r>
      <w:r w:rsidRPr="000A130C">
        <w:rPr>
          <w:i/>
          <w:iCs/>
        </w:rPr>
        <w:t>Journal of Democracy</w:t>
      </w:r>
      <w:r w:rsidRPr="000A130C">
        <w:t xml:space="preserve">, Vol. </w:t>
      </w:r>
      <w:r w:rsidRPr="000A130C">
        <w:rPr>
          <w:iCs/>
        </w:rPr>
        <w:t>18</w:t>
      </w:r>
      <w:r w:rsidRPr="000A130C">
        <w:t>, No.4, pp. 8-16.</w:t>
      </w:r>
    </w:p>
    <w:p w:rsidR="00FF01A6" w:rsidRPr="00FF01A6" w:rsidRDefault="00FF01A6" w:rsidP="00FF01A6">
      <w:pPr>
        <w:autoSpaceDE w:val="0"/>
        <w:autoSpaceDN w:val="0"/>
        <w:adjustRightInd w:val="0"/>
        <w:spacing w:after="80" w:line="480" w:lineRule="auto"/>
        <w:ind w:left="720" w:hanging="720"/>
        <w:jc w:val="both"/>
        <w:rPr>
          <w:bCs/>
        </w:rPr>
      </w:pPr>
      <w:proofErr w:type="gramStart"/>
      <w:r w:rsidRPr="00FF01A6">
        <w:rPr>
          <w:bCs/>
          <w:i/>
          <w:iCs/>
        </w:rPr>
        <w:t>Nature</w:t>
      </w:r>
      <w:r>
        <w:rPr>
          <w:bCs/>
        </w:rPr>
        <w:t xml:space="preserve"> (2012) </w:t>
      </w:r>
      <w:r>
        <w:rPr>
          <w:bCs/>
          <w:lang w:val="en"/>
        </w:rPr>
        <w:t>‘</w:t>
      </w:r>
      <w:r w:rsidRPr="00FF01A6">
        <w:rPr>
          <w:bCs/>
          <w:lang w:val="en"/>
        </w:rPr>
        <w:t>Romanian prime minister accused of plagiarism</w:t>
      </w:r>
      <w:r>
        <w:rPr>
          <w:bCs/>
          <w:lang w:val="en"/>
        </w:rPr>
        <w:t xml:space="preserve">’, </w:t>
      </w:r>
      <w:r>
        <w:rPr>
          <w:bCs/>
        </w:rPr>
        <w:t>18 June.</w:t>
      </w:r>
      <w:proofErr w:type="gramEnd"/>
    </w:p>
    <w:p w:rsidR="0070366D" w:rsidRPr="0070366D" w:rsidRDefault="0070366D" w:rsidP="006342BA">
      <w:pPr>
        <w:autoSpaceDE w:val="0"/>
        <w:autoSpaceDN w:val="0"/>
        <w:adjustRightInd w:val="0"/>
        <w:spacing w:after="80" w:line="480" w:lineRule="auto"/>
        <w:ind w:left="720" w:hanging="720"/>
        <w:jc w:val="both"/>
        <w:rPr>
          <w:bCs/>
        </w:rPr>
      </w:pPr>
      <w:proofErr w:type="spellStart"/>
      <w:proofErr w:type="gramStart"/>
      <w:r>
        <w:rPr>
          <w:bCs/>
        </w:rPr>
        <w:t>Nicolae</w:t>
      </w:r>
      <w:proofErr w:type="spellEnd"/>
      <w:r>
        <w:rPr>
          <w:bCs/>
        </w:rPr>
        <w:t xml:space="preserve">, V. (2012) ‘Why corruption will last in Romania’, </w:t>
      </w:r>
      <w:r w:rsidRPr="0070366D">
        <w:rPr>
          <w:bCs/>
          <w:i/>
        </w:rPr>
        <w:t>EuropeanVoice.com</w:t>
      </w:r>
      <w:r>
        <w:rPr>
          <w:bCs/>
        </w:rPr>
        <w:t xml:space="preserve">, 27 August, available from </w:t>
      </w:r>
      <w:hyperlink r:id="rId14" w:history="1">
        <w:r w:rsidRPr="004C6882">
          <w:rPr>
            <w:rStyle w:val="Hyperlink"/>
            <w:bCs/>
          </w:rPr>
          <w:t>http://www.europeanvoice.com/article/2012/august/why-corruption-will-last-in-romania/75032.aspx</w:t>
        </w:r>
      </w:hyperlink>
      <w:r>
        <w:rPr>
          <w:bCs/>
        </w:rPr>
        <w:t>.</w:t>
      </w:r>
      <w:proofErr w:type="gramEnd"/>
      <w:r>
        <w:rPr>
          <w:bCs/>
        </w:rPr>
        <w:t xml:space="preserve"> </w:t>
      </w:r>
    </w:p>
    <w:p w:rsidR="000C29DE" w:rsidRDefault="000C29DE" w:rsidP="006342BA">
      <w:pPr>
        <w:autoSpaceDE w:val="0"/>
        <w:autoSpaceDN w:val="0"/>
        <w:adjustRightInd w:val="0"/>
        <w:spacing w:after="80" w:line="480" w:lineRule="auto"/>
        <w:ind w:left="720" w:hanging="720"/>
        <w:jc w:val="both"/>
        <w:rPr>
          <w:bCs/>
        </w:rPr>
      </w:pPr>
      <w:r>
        <w:rPr>
          <w:bCs/>
        </w:rPr>
        <w:t xml:space="preserve">Nine O’Clock.ro (2012) ‘Barroso urges all Romanian political forces to ‘act with responsibility’’, 16 September. </w:t>
      </w:r>
    </w:p>
    <w:p w:rsidR="00D26103" w:rsidRPr="004727BF" w:rsidRDefault="00D26103" w:rsidP="006342BA">
      <w:pPr>
        <w:autoSpaceDE w:val="0"/>
        <w:autoSpaceDN w:val="0"/>
        <w:adjustRightInd w:val="0"/>
        <w:spacing w:after="80" w:line="480" w:lineRule="auto"/>
        <w:ind w:left="720" w:hanging="720"/>
        <w:jc w:val="both"/>
        <w:rPr>
          <w:bCs/>
        </w:rPr>
      </w:pPr>
      <w:r>
        <w:rPr>
          <w:bCs/>
        </w:rPr>
        <w:t xml:space="preserve">Politics.Hu (2013) </w:t>
      </w:r>
      <w:r>
        <w:rPr>
          <w:rFonts w:eastAsia="Times New Roman"/>
          <w:kern w:val="36"/>
          <w:lang w:val="en-US" w:eastAsia="zh-CN"/>
        </w:rPr>
        <w:t>‘</w:t>
      </w:r>
      <w:r w:rsidRPr="00D26103">
        <w:rPr>
          <w:rFonts w:eastAsia="Times New Roman"/>
          <w:kern w:val="36"/>
          <w:lang w:val="en-US" w:eastAsia="zh-CN"/>
        </w:rPr>
        <w:t xml:space="preserve">Strong support for </w:t>
      </w:r>
      <w:proofErr w:type="spellStart"/>
      <w:r w:rsidRPr="00D26103">
        <w:rPr>
          <w:rFonts w:eastAsia="Times New Roman"/>
          <w:kern w:val="36"/>
          <w:lang w:val="en-US" w:eastAsia="zh-CN"/>
        </w:rPr>
        <w:t>Orbán</w:t>
      </w:r>
      <w:proofErr w:type="spellEnd"/>
      <w:r w:rsidRPr="00D26103">
        <w:rPr>
          <w:rFonts w:eastAsia="Times New Roman"/>
          <w:kern w:val="36"/>
          <w:lang w:val="en-US" w:eastAsia="zh-CN"/>
        </w:rPr>
        <w:t xml:space="preserve"> reported at meeting of European People’s Party bloc</w:t>
      </w:r>
      <w:r>
        <w:rPr>
          <w:rFonts w:eastAsia="Times New Roman"/>
          <w:kern w:val="36"/>
          <w:lang w:val="en-US" w:eastAsia="zh-CN"/>
        </w:rPr>
        <w:t>’, 18 April</w:t>
      </w:r>
    </w:p>
    <w:p w:rsidR="000A130C" w:rsidRPr="00A23D2F" w:rsidRDefault="00F279F2" w:rsidP="006342BA">
      <w:pPr>
        <w:autoSpaceDE w:val="0"/>
        <w:autoSpaceDN w:val="0"/>
        <w:adjustRightInd w:val="0"/>
        <w:spacing w:after="80" w:line="480" w:lineRule="auto"/>
        <w:ind w:left="720" w:hanging="720"/>
        <w:jc w:val="both"/>
        <w:rPr>
          <w:bCs/>
        </w:rPr>
      </w:pPr>
      <w:proofErr w:type="spellStart"/>
      <w:proofErr w:type="gramStart"/>
      <w:r w:rsidRPr="000A130C">
        <w:rPr>
          <w:bCs/>
        </w:rPr>
        <w:t>Pesic</w:t>
      </w:r>
      <w:proofErr w:type="spellEnd"/>
      <w:r w:rsidRPr="000A130C">
        <w:rPr>
          <w:bCs/>
        </w:rPr>
        <w:t xml:space="preserve">, V. (2007) ‘State capture and widespread corruption in Serbia’, </w:t>
      </w:r>
      <w:r w:rsidRPr="000A130C">
        <w:rPr>
          <w:bCs/>
          <w:i/>
        </w:rPr>
        <w:t>CEPS Working Document</w:t>
      </w:r>
      <w:r w:rsidR="003872D0">
        <w:rPr>
          <w:bCs/>
          <w:i/>
        </w:rPr>
        <w:t>,</w:t>
      </w:r>
      <w:r w:rsidRPr="000A130C">
        <w:rPr>
          <w:bCs/>
          <w:i/>
        </w:rPr>
        <w:t xml:space="preserve"> </w:t>
      </w:r>
      <w:r w:rsidR="003872D0">
        <w:rPr>
          <w:bCs/>
        </w:rPr>
        <w:t>No. 262, March.</w:t>
      </w:r>
      <w:proofErr w:type="gramEnd"/>
    </w:p>
    <w:p w:rsidR="00E0798B" w:rsidRDefault="00E0798B" w:rsidP="006342BA">
      <w:pPr>
        <w:pStyle w:val="Heading1"/>
        <w:shd w:val="clear" w:color="auto" w:fill="FFFFFF"/>
        <w:spacing w:before="0" w:beforeAutospacing="0" w:after="80" w:afterAutospacing="0" w:line="480" w:lineRule="auto"/>
        <w:ind w:left="720" w:hanging="720"/>
        <w:jc w:val="both"/>
        <w:rPr>
          <w:b w:val="0"/>
          <w:sz w:val="24"/>
          <w:szCs w:val="24"/>
        </w:rPr>
      </w:pPr>
      <w:r>
        <w:rPr>
          <w:b w:val="0"/>
          <w:sz w:val="24"/>
          <w:szCs w:val="24"/>
        </w:rPr>
        <w:lastRenderedPageBreak/>
        <w:t xml:space="preserve">PNL Press conference (2012) 21 August, available from </w:t>
      </w:r>
      <w:hyperlink r:id="rId15" w:history="1">
        <w:r w:rsidRPr="00B84DD7">
          <w:rPr>
            <w:rStyle w:val="Hyperlink"/>
            <w:b w:val="0"/>
            <w:sz w:val="24"/>
            <w:szCs w:val="24"/>
          </w:rPr>
          <w:t>http://www.dailymotion.com/video/xsyllx_crin-antonescu-pres-pnl-conferinta-de-presa-21-aug-2012_news</w:t>
        </w:r>
      </w:hyperlink>
      <w:r>
        <w:rPr>
          <w:b w:val="0"/>
          <w:sz w:val="24"/>
          <w:szCs w:val="24"/>
        </w:rPr>
        <w:t xml:space="preserve"> </w:t>
      </w:r>
    </w:p>
    <w:p w:rsidR="00A14DCC" w:rsidRPr="00A23D2F" w:rsidRDefault="00A14DCC" w:rsidP="006342BA">
      <w:pPr>
        <w:pStyle w:val="Heading1"/>
        <w:shd w:val="clear" w:color="auto" w:fill="FFFFFF"/>
        <w:spacing w:before="0" w:beforeAutospacing="0" w:after="80" w:afterAutospacing="0" w:line="480" w:lineRule="auto"/>
        <w:ind w:left="720" w:hanging="720"/>
        <w:jc w:val="both"/>
        <w:rPr>
          <w:b w:val="0"/>
          <w:sz w:val="24"/>
          <w:szCs w:val="24"/>
        </w:rPr>
      </w:pPr>
      <w:r w:rsidRPr="00A14DCC">
        <w:rPr>
          <w:b w:val="0"/>
          <w:sz w:val="24"/>
          <w:szCs w:val="24"/>
        </w:rPr>
        <w:t xml:space="preserve">Pop, V. (2012) </w:t>
      </w:r>
      <w:r>
        <w:rPr>
          <w:b w:val="0"/>
          <w:sz w:val="24"/>
          <w:szCs w:val="24"/>
        </w:rPr>
        <w:t>‘</w:t>
      </w:r>
      <w:r w:rsidRPr="00A14DCC">
        <w:rPr>
          <w:b w:val="0"/>
          <w:sz w:val="24"/>
          <w:szCs w:val="24"/>
        </w:rPr>
        <w:t>EU warns Romania on rule of law</w:t>
      </w:r>
      <w:r>
        <w:rPr>
          <w:b w:val="0"/>
          <w:sz w:val="24"/>
          <w:szCs w:val="24"/>
        </w:rPr>
        <w:t xml:space="preserve">’, </w:t>
      </w:r>
      <w:r w:rsidRPr="00A14DCC">
        <w:rPr>
          <w:b w:val="0"/>
          <w:i/>
          <w:sz w:val="24"/>
          <w:szCs w:val="24"/>
        </w:rPr>
        <w:t>E</w:t>
      </w:r>
      <w:r w:rsidR="005F15BA">
        <w:rPr>
          <w:b w:val="0"/>
          <w:i/>
          <w:sz w:val="24"/>
          <w:szCs w:val="24"/>
        </w:rPr>
        <w:t>U</w:t>
      </w:r>
      <w:r w:rsidRPr="00A14DCC">
        <w:rPr>
          <w:b w:val="0"/>
          <w:i/>
          <w:sz w:val="24"/>
          <w:szCs w:val="24"/>
        </w:rPr>
        <w:t>observer.com</w:t>
      </w:r>
      <w:r>
        <w:rPr>
          <w:b w:val="0"/>
          <w:sz w:val="24"/>
          <w:szCs w:val="24"/>
        </w:rPr>
        <w:t>, 6 July.</w:t>
      </w:r>
    </w:p>
    <w:p w:rsidR="00615CD8" w:rsidRPr="00A23D2F" w:rsidRDefault="00E822CE" w:rsidP="006342BA">
      <w:pPr>
        <w:autoSpaceDE w:val="0"/>
        <w:autoSpaceDN w:val="0"/>
        <w:adjustRightInd w:val="0"/>
        <w:spacing w:after="80" w:line="480" w:lineRule="auto"/>
        <w:ind w:left="720" w:hanging="720"/>
        <w:jc w:val="both"/>
      </w:pPr>
      <w:r w:rsidRPr="000A130C">
        <w:t>Pop-</w:t>
      </w:r>
      <w:proofErr w:type="spellStart"/>
      <w:r w:rsidRPr="000A130C">
        <w:t>Eleches</w:t>
      </w:r>
      <w:proofErr w:type="spellEnd"/>
      <w:r w:rsidRPr="000A130C">
        <w:t>, G. (2007) ‘</w:t>
      </w:r>
      <w:proofErr w:type="gramStart"/>
      <w:r w:rsidRPr="000A130C">
        <w:t>Between</w:t>
      </w:r>
      <w:proofErr w:type="gramEnd"/>
      <w:r w:rsidRPr="000A130C">
        <w:t xml:space="preserve"> historical legacies and the promise of Western integration: Democratic conditionality after communism’, </w:t>
      </w:r>
      <w:r w:rsidRPr="000A130C">
        <w:rPr>
          <w:i/>
          <w:iCs/>
        </w:rPr>
        <w:t>East European Politics</w:t>
      </w:r>
      <w:r w:rsidRPr="000A130C">
        <w:t xml:space="preserve"> </w:t>
      </w:r>
      <w:r w:rsidRPr="000A130C">
        <w:rPr>
          <w:i/>
          <w:iCs/>
        </w:rPr>
        <w:t>and Societies</w:t>
      </w:r>
      <w:r w:rsidRPr="000A130C">
        <w:t xml:space="preserve">, Vol. </w:t>
      </w:r>
      <w:r w:rsidRPr="000A130C">
        <w:rPr>
          <w:iCs/>
        </w:rPr>
        <w:t>21</w:t>
      </w:r>
      <w:r w:rsidRPr="000A130C">
        <w:t>, No.1, pp. 1-20.</w:t>
      </w:r>
    </w:p>
    <w:p w:rsidR="00D9525D" w:rsidRPr="000A130C" w:rsidRDefault="00615CD8" w:rsidP="006342BA">
      <w:pPr>
        <w:autoSpaceDE w:val="0"/>
        <w:autoSpaceDN w:val="0"/>
        <w:adjustRightInd w:val="0"/>
        <w:spacing w:after="80" w:line="480" w:lineRule="auto"/>
        <w:ind w:left="720" w:hanging="720"/>
        <w:jc w:val="both"/>
      </w:pPr>
      <w:proofErr w:type="spellStart"/>
      <w:proofErr w:type="gramStart"/>
      <w:r w:rsidRPr="0048636B">
        <w:rPr>
          <w:i/>
        </w:rPr>
        <w:t>PressEurop</w:t>
      </w:r>
      <w:proofErr w:type="spellEnd"/>
      <w:r w:rsidRPr="0048636B">
        <w:rPr>
          <w:i/>
        </w:rPr>
        <w:t xml:space="preserve"> </w:t>
      </w:r>
      <w:r w:rsidRPr="0048636B">
        <w:t xml:space="preserve"> (</w:t>
      </w:r>
      <w:proofErr w:type="gramEnd"/>
      <w:r w:rsidRPr="0048636B">
        <w:t>2012) ‘Bulgaria could overtake Romania’, 3 September.</w:t>
      </w:r>
    </w:p>
    <w:p w:rsidR="00C82B36" w:rsidRDefault="00C82B36" w:rsidP="006342BA">
      <w:pPr>
        <w:autoSpaceDE w:val="0"/>
        <w:autoSpaceDN w:val="0"/>
        <w:adjustRightInd w:val="0"/>
        <w:spacing w:after="80" w:line="480" w:lineRule="auto"/>
        <w:ind w:left="720" w:hanging="720"/>
        <w:jc w:val="both"/>
      </w:pPr>
      <w:proofErr w:type="spellStart"/>
      <w:r>
        <w:t>Przeworski</w:t>
      </w:r>
      <w:proofErr w:type="spellEnd"/>
      <w:r>
        <w:t xml:space="preserve">, A. (1991) </w:t>
      </w:r>
      <w:r>
        <w:rPr>
          <w:i/>
          <w:iCs/>
        </w:rPr>
        <w:t>Democracy and the Market: Political and Economic Reforms in Eastern Europe and Latin America</w:t>
      </w:r>
      <w:r>
        <w:t xml:space="preserve"> (Cambridge: Cambridge University Press).</w:t>
      </w:r>
    </w:p>
    <w:p w:rsidR="00AE4943" w:rsidRDefault="00AE4943" w:rsidP="006342BA">
      <w:pPr>
        <w:autoSpaceDE w:val="0"/>
        <w:autoSpaceDN w:val="0"/>
        <w:adjustRightInd w:val="0"/>
        <w:spacing w:after="80" w:line="480" w:lineRule="auto"/>
        <w:ind w:left="720" w:hanging="720"/>
        <w:jc w:val="both"/>
        <w:rPr>
          <w:rFonts w:asciiTheme="majorBidi" w:eastAsia="Times New Roman" w:hAnsiTheme="majorBidi" w:cstheme="majorBidi"/>
          <w:kern w:val="36"/>
          <w:lang w:eastAsia="zh-CN"/>
        </w:rPr>
      </w:pPr>
      <w:proofErr w:type="gramStart"/>
      <w:r>
        <w:rPr>
          <w:bCs/>
          <w:kern w:val="36"/>
        </w:rPr>
        <w:t xml:space="preserve">Reuters (2013) </w:t>
      </w:r>
      <w:r>
        <w:rPr>
          <w:rFonts w:asciiTheme="majorBidi" w:eastAsia="Times New Roman" w:hAnsiTheme="majorBidi" w:cstheme="majorBidi"/>
          <w:kern w:val="36"/>
          <w:lang w:eastAsia="zh-CN"/>
        </w:rPr>
        <w:t>‘</w:t>
      </w:r>
      <w:r w:rsidRPr="00AE4943">
        <w:rPr>
          <w:rFonts w:asciiTheme="majorBidi" w:eastAsia="Times New Roman" w:hAnsiTheme="majorBidi" w:cstheme="majorBidi"/>
          <w:kern w:val="36"/>
          <w:lang w:eastAsia="zh-CN"/>
        </w:rPr>
        <w:t>Hungary's leftist opposition to offer business new deal</w:t>
      </w:r>
      <w:r>
        <w:rPr>
          <w:rFonts w:asciiTheme="majorBidi" w:eastAsia="Times New Roman" w:hAnsiTheme="majorBidi" w:cstheme="majorBidi"/>
          <w:kern w:val="36"/>
          <w:lang w:eastAsia="zh-CN"/>
        </w:rPr>
        <w:t>’, 26 September.</w:t>
      </w:r>
      <w:proofErr w:type="gramEnd"/>
    </w:p>
    <w:p w:rsidR="006F5497" w:rsidRPr="006F5497" w:rsidRDefault="006F5497" w:rsidP="006342BA">
      <w:pPr>
        <w:autoSpaceDE w:val="0"/>
        <w:autoSpaceDN w:val="0"/>
        <w:adjustRightInd w:val="0"/>
        <w:spacing w:after="80" w:line="480" w:lineRule="auto"/>
        <w:ind w:left="720" w:hanging="720"/>
        <w:jc w:val="both"/>
        <w:rPr>
          <w:rFonts w:asciiTheme="majorBidi" w:eastAsia="Times New Roman" w:hAnsiTheme="majorBidi" w:cstheme="majorBidi"/>
          <w:kern w:val="36"/>
          <w:lang w:eastAsia="zh-CN"/>
        </w:rPr>
      </w:pPr>
      <w:r>
        <w:rPr>
          <w:rFonts w:asciiTheme="majorBidi" w:eastAsia="Times New Roman" w:hAnsiTheme="majorBidi" w:cstheme="majorBidi"/>
          <w:kern w:val="36"/>
          <w:lang w:eastAsia="zh-CN"/>
        </w:rPr>
        <w:t>Reuters (2014) ‘</w:t>
      </w:r>
      <w:r w:rsidRPr="006F5497">
        <w:rPr>
          <w:rFonts w:asciiTheme="majorBidi" w:eastAsia="Times New Roman" w:hAnsiTheme="majorBidi" w:cstheme="majorBidi"/>
          <w:kern w:val="36"/>
          <w:lang w:eastAsia="zh-CN"/>
        </w:rPr>
        <w:t>Hungary's leftist opposition faces tough election campaign</w:t>
      </w:r>
      <w:r>
        <w:rPr>
          <w:rFonts w:asciiTheme="majorBidi" w:eastAsia="Times New Roman" w:hAnsiTheme="majorBidi" w:cstheme="majorBidi"/>
          <w:kern w:val="36"/>
          <w:lang w:eastAsia="zh-CN"/>
        </w:rPr>
        <w:t>’, 25 January.</w:t>
      </w:r>
    </w:p>
    <w:p w:rsidR="00B34114" w:rsidRDefault="00B34114" w:rsidP="006342BA">
      <w:pPr>
        <w:autoSpaceDE w:val="0"/>
        <w:autoSpaceDN w:val="0"/>
        <w:adjustRightInd w:val="0"/>
        <w:spacing w:after="80" w:line="480" w:lineRule="auto"/>
        <w:ind w:left="720" w:hanging="720"/>
        <w:jc w:val="both"/>
        <w:rPr>
          <w:rFonts w:eastAsia="Times New Roman"/>
          <w:kern w:val="36"/>
          <w:lang w:val="en-US" w:eastAsia="zh-CN"/>
        </w:rPr>
      </w:pPr>
      <w:r w:rsidRPr="00434F7A">
        <w:t xml:space="preserve">Romania-Insider.com </w:t>
      </w:r>
      <w:r>
        <w:t xml:space="preserve">(2012) </w:t>
      </w:r>
      <w:r>
        <w:rPr>
          <w:rFonts w:eastAsia="Times New Roman"/>
          <w:kern w:val="36"/>
          <w:lang w:val="en-US" w:eastAsia="zh-CN"/>
        </w:rPr>
        <w:t>‘</w:t>
      </w:r>
      <w:r w:rsidRPr="00B34114">
        <w:rPr>
          <w:rFonts w:eastAsia="Times New Roman"/>
          <w:kern w:val="36"/>
          <w:lang w:val="en-US" w:eastAsia="zh-CN"/>
        </w:rPr>
        <w:t xml:space="preserve">EC Vice President Viviane </w:t>
      </w:r>
      <w:proofErr w:type="spellStart"/>
      <w:r w:rsidRPr="00B34114">
        <w:rPr>
          <w:rFonts w:eastAsia="Times New Roman"/>
          <w:kern w:val="36"/>
          <w:lang w:val="en-US" w:eastAsia="zh-CN"/>
        </w:rPr>
        <w:t>Reding</w:t>
      </w:r>
      <w:proofErr w:type="spellEnd"/>
      <w:r w:rsidRPr="00B34114">
        <w:rPr>
          <w:rFonts w:eastAsia="Times New Roman"/>
          <w:kern w:val="36"/>
          <w:lang w:val="en-US" w:eastAsia="zh-CN"/>
        </w:rPr>
        <w:t xml:space="preserve"> raises doubts over Romania’s Schengen area accession</w:t>
      </w:r>
      <w:r>
        <w:rPr>
          <w:rFonts w:eastAsia="Times New Roman"/>
          <w:kern w:val="36"/>
          <w:lang w:val="en-US" w:eastAsia="zh-CN"/>
        </w:rPr>
        <w:t>’, 3 September.</w:t>
      </w:r>
    </w:p>
    <w:p w:rsidR="00F206C8" w:rsidRPr="00F206C8" w:rsidRDefault="00F206C8" w:rsidP="00A735BA">
      <w:pPr>
        <w:autoSpaceDE w:val="0"/>
        <w:autoSpaceDN w:val="0"/>
        <w:adjustRightInd w:val="0"/>
        <w:spacing w:after="80" w:line="480" w:lineRule="auto"/>
        <w:ind w:left="720" w:hanging="720"/>
        <w:jc w:val="both"/>
        <w:rPr>
          <w:kern w:val="36"/>
          <w:lang w:eastAsia="zh-CN"/>
        </w:rPr>
      </w:pPr>
      <w:r w:rsidRPr="00253934">
        <w:rPr>
          <w:rFonts w:eastAsia="Times New Roman"/>
          <w:kern w:val="36"/>
          <w:lang w:eastAsia="zh-CN"/>
        </w:rPr>
        <w:t xml:space="preserve"> </w:t>
      </w:r>
      <w:proofErr w:type="spellStart"/>
      <w:r w:rsidR="00665D69" w:rsidRPr="00665D69">
        <w:rPr>
          <w:rFonts w:eastAsia="Times New Roman"/>
          <w:i/>
          <w:iCs/>
          <w:kern w:val="36"/>
          <w:lang w:val="it-IT" w:eastAsia="zh-CN"/>
        </w:rPr>
        <w:t>România</w:t>
      </w:r>
      <w:proofErr w:type="spellEnd"/>
      <w:r w:rsidR="00665D69" w:rsidRPr="00665D69">
        <w:rPr>
          <w:rFonts w:eastAsia="Times New Roman"/>
          <w:i/>
          <w:iCs/>
          <w:kern w:val="36"/>
          <w:lang w:val="it-IT" w:eastAsia="zh-CN"/>
        </w:rPr>
        <w:t xml:space="preserve"> </w:t>
      </w:r>
      <w:proofErr w:type="spellStart"/>
      <w:r w:rsidR="00665D69" w:rsidRPr="00665D69">
        <w:rPr>
          <w:rFonts w:eastAsia="Times New Roman"/>
          <w:i/>
          <w:iCs/>
          <w:kern w:val="36"/>
          <w:lang w:val="it-IT" w:eastAsia="zh-CN"/>
        </w:rPr>
        <w:t>Liber</w:t>
      </w:r>
      <w:r w:rsidR="00A735BA" w:rsidRPr="00665D69">
        <w:rPr>
          <w:rFonts w:eastAsia="Times New Roman"/>
          <w:i/>
          <w:iCs/>
          <w:kern w:val="36"/>
          <w:lang w:val="it-IT" w:eastAsia="zh-CN"/>
        </w:rPr>
        <w:t>ă</w:t>
      </w:r>
      <w:proofErr w:type="spellEnd"/>
      <w:r w:rsidR="00A735BA" w:rsidRPr="00665D69">
        <w:rPr>
          <w:rFonts w:eastAsia="Times New Roman"/>
          <w:kern w:val="36"/>
          <w:lang w:val="it-IT" w:eastAsia="zh-CN"/>
        </w:rPr>
        <w:t xml:space="preserve"> </w:t>
      </w:r>
      <w:r w:rsidRPr="00665D69">
        <w:rPr>
          <w:rFonts w:eastAsia="Times New Roman"/>
          <w:kern w:val="36"/>
          <w:lang w:val="it-IT" w:eastAsia="zh-CN"/>
        </w:rPr>
        <w:t>(2012)</w:t>
      </w:r>
      <w:proofErr w:type="gramStart"/>
      <w:r w:rsidRPr="00665D69">
        <w:rPr>
          <w:rFonts w:eastAsia="Times New Roman"/>
          <w:kern w:val="36"/>
          <w:lang w:val="it-IT" w:eastAsia="zh-CN"/>
        </w:rPr>
        <w:t xml:space="preserve"> ‘</w:t>
      </w:r>
      <w:proofErr w:type="spellStart"/>
      <w:proofErr w:type="gramEnd"/>
      <w:r w:rsidRPr="00665D69">
        <w:rPr>
          <w:kern w:val="36"/>
          <w:lang w:val="it-IT" w:eastAsia="zh-CN"/>
        </w:rPr>
        <w:t>Antonescu</w:t>
      </w:r>
      <w:proofErr w:type="spellEnd"/>
      <w:r w:rsidRPr="00665D69">
        <w:rPr>
          <w:kern w:val="36"/>
          <w:lang w:val="it-IT" w:eastAsia="zh-CN"/>
        </w:rPr>
        <w:t xml:space="preserve"> </w:t>
      </w:r>
      <w:proofErr w:type="spellStart"/>
      <w:r w:rsidRPr="00665D69">
        <w:rPr>
          <w:kern w:val="36"/>
          <w:lang w:val="it-IT" w:eastAsia="zh-CN"/>
        </w:rPr>
        <w:t>şi</w:t>
      </w:r>
      <w:proofErr w:type="spellEnd"/>
      <w:r w:rsidRPr="00665D69">
        <w:rPr>
          <w:kern w:val="36"/>
          <w:lang w:val="it-IT" w:eastAsia="zh-CN"/>
        </w:rPr>
        <w:t xml:space="preserve"> </w:t>
      </w:r>
      <w:proofErr w:type="spellStart"/>
      <w:r w:rsidRPr="00665D69">
        <w:rPr>
          <w:kern w:val="36"/>
          <w:lang w:val="it-IT" w:eastAsia="zh-CN"/>
        </w:rPr>
        <w:t>atitudinea</w:t>
      </w:r>
      <w:proofErr w:type="spellEnd"/>
      <w:r w:rsidRPr="00665D69">
        <w:rPr>
          <w:kern w:val="36"/>
          <w:lang w:val="it-IT" w:eastAsia="zh-CN"/>
        </w:rPr>
        <w:t xml:space="preserve"> anti-</w:t>
      </w:r>
      <w:proofErr w:type="spellStart"/>
      <w:r w:rsidRPr="00665D69">
        <w:rPr>
          <w:kern w:val="36"/>
          <w:lang w:val="it-IT" w:eastAsia="zh-CN"/>
        </w:rPr>
        <w:t>europeană</w:t>
      </w:r>
      <w:proofErr w:type="spellEnd"/>
      <w:r w:rsidRPr="00665D69">
        <w:rPr>
          <w:kern w:val="36"/>
          <w:lang w:val="it-IT" w:eastAsia="zh-CN"/>
        </w:rPr>
        <w:t xml:space="preserve">: </w:t>
      </w:r>
      <w:proofErr w:type="spellStart"/>
      <w:r w:rsidRPr="00665D69">
        <w:rPr>
          <w:kern w:val="36"/>
          <w:lang w:val="it-IT" w:eastAsia="zh-CN"/>
        </w:rPr>
        <w:t>România</w:t>
      </w:r>
      <w:proofErr w:type="spellEnd"/>
      <w:r w:rsidRPr="00665D69">
        <w:rPr>
          <w:kern w:val="36"/>
          <w:lang w:val="it-IT" w:eastAsia="zh-CN"/>
        </w:rPr>
        <w:t xml:space="preserve"> nu </w:t>
      </w:r>
      <w:proofErr w:type="spellStart"/>
      <w:r w:rsidRPr="00665D69">
        <w:rPr>
          <w:kern w:val="36"/>
          <w:lang w:val="it-IT" w:eastAsia="zh-CN"/>
        </w:rPr>
        <w:t>trebuie</w:t>
      </w:r>
      <w:proofErr w:type="spellEnd"/>
      <w:r w:rsidRPr="00665D69">
        <w:rPr>
          <w:kern w:val="36"/>
          <w:lang w:val="it-IT" w:eastAsia="zh-CN"/>
        </w:rPr>
        <w:t xml:space="preserve"> </w:t>
      </w:r>
      <w:proofErr w:type="spellStart"/>
      <w:r w:rsidRPr="00665D69">
        <w:rPr>
          <w:kern w:val="36"/>
          <w:lang w:val="it-IT" w:eastAsia="zh-CN"/>
        </w:rPr>
        <w:t>să</w:t>
      </w:r>
      <w:proofErr w:type="spellEnd"/>
      <w:r w:rsidRPr="00665D69">
        <w:rPr>
          <w:kern w:val="36"/>
          <w:lang w:val="it-IT" w:eastAsia="zh-CN"/>
        </w:rPr>
        <w:t xml:space="preserve"> </w:t>
      </w:r>
      <w:proofErr w:type="spellStart"/>
      <w:r w:rsidRPr="00665D69">
        <w:rPr>
          <w:kern w:val="36"/>
          <w:lang w:val="it-IT" w:eastAsia="zh-CN"/>
        </w:rPr>
        <w:t>fie</w:t>
      </w:r>
      <w:proofErr w:type="spellEnd"/>
      <w:r w:rsidRPr="00665D69">
        <w:rPr>
          <w:kern w:val="36"/>
          <w:lang w:val="it-IT" w:eastAsia="zh-CN"/>
        </w:rPr>
        <w:t xml:space="preserve"> o colonie UE. </w:t>
      </w:r>
      <w:proofErr w:type="gramStart"/>
      <w:r w:rsidRPr="00F206C8">
        <w:rPr>
          <w:kern w:val="36"/>
          <w:lang w:eastAsia="zh-CN"/>
        </w:rPr>
        <w:t xml:space="preserve">Nu </w:t>
      </w:r>
      <w:proofErr w:type="spellStart"/>
      <w:r w:rsidRPr="00F206C8">
        <w:rPr>
          <w:kern w:val="36"/>
          <w:lang w:eastAsia="zh-CN"/>
        </w:rPr>
        <w:t>suntem</w:t>
      </w:r>
      <w:proofErr w:type="spellEnd"/>
      <w:r w:rsidRPr="00F206C8">
        <w:rPr>
          <w:kern w:val="36"/>
          <w:lang w:eastAsia="zh-CN"/>
        </w:rPr>
        <w:t xml:space="preserve"> </w:t>
      </w:r>
      <w:proofErr w:type="spellStart"/>
      <w:r w:rsidRPr="00F206C8">
        <w:rPr>
          <w:kern w:val="36"/>
          <w:lang w:eastAsia="zh-CN"/>
        </w:rPr>
        <w:t>slugile</w:t>
      </w:r>
      <w:proofErr w:type="spellEnd"/>
      <w:r w:rsidRPr="00F206C8">
        <w:rPr>
          <w:kern w:val="36"/>
          <w:lang w:eastAsia="zh-CN"/>
        </w:rPr>
        <w:t xml:space="preserve"> </w:t>
      </w:r>
      <w:proofErr w:type="spellStart"/>
      <w:r w:rsidRPr="00F206C8">
        <w:rPr>
          <w:kern w:val="36"/>
          <w:lang w:eastAsia="zh-CN"/>
        </w:rPr>
        <w:t>instituţiilor</w:t>
      </w:r>
      <w:proofErr w:type="spellEnd"/>
      <w:r w:rsidRPr="00F206C8">
        <w:rPr>
          <w:kern w:val="36"/>
          <w:lang w:eastAsia="zh-CN"/>
        </w:rPr>
        <w:t xml:space="preserve"> </w:t>
      </w:r>
      <w:proofErr w:type="spellStart"/>
      <w:r w:rsidRPr="00F206C8">
        <w:rPr>
          <w:kern w:val="36"/>
          <w:lang w:eastAsia="zh-CN"/>
        </w:rPr>
        <w:t>europene</w:t>
      </w:r>
      <w:proofErr w:type="spellEnd"/>
      <w:r w:rsidRPr="00F206C8">
        <w:rPr>
          <w:kern w:val="36"/>
          <w:lang w:eastAsia="zh-CN"/>
        </w:rPr>
        <w:t>.</w:t>
      </w:r>
      <w:proofErr w:type="gramEnd"/>
      <w:r w:rsidRPr="00F206C8">
        <w:rPr>
          <w:kern w:val="36"/>
          <w:lang w:eastAsia="zh-CN"/>
        </w:rPr>
        <w:t xml:space="preserve"> Nu </w:t>
      </w:r>
      <w:proofErr w:type="spellStart"/>
      <w:r w:rsidRPr="00F206C8">
        <w:rPr>
          <w:kern w:val="36"/>
          <w:lang w:eastAsia="zh-CN"/>
        </w:rPr>
        <w:t>suntem</w:t>
      </w:r>
      <w:proofErr w:type="spellEnd"/>
      <w:r w:rsidRPr="00F206C8">
        <w:rPr>
          <w:kern w:val="36"/>
          <w:lang w:eastAsia="zh-CN"/>
        </w:rPr>
        <w:t xml:space="preserve"> </w:t>
      </w:r>
      <w:proofErr w:type="spellStart"/>
      <w:r w:rsidRPr="00F206C8">
        <w:rPr>
          <w:kern w:val="36"/>
          <w:lang w:eastAsia="zh-CN"/>
        </w:rPr>
        <w:t>cobai</w:t>
      </w:r>
      <w:proofErr w:type="spellEnd"/>
      <w:r>
        <w:rPr>
          <w:kern w:val="36"/>
          <w:lang w:eastAsia="zh-CN"/>
        </w:rPr>
        <w:t xml:space="preserve">’, </w:t>
      </w:r>
      <w:r w:rsidRPr="00F206C8">
        <w:rPr>
          <w:kern w:val="36"/>
          <w:lang w:eastAsia="zh-CN"/>
        </w:rPr>
        <w:t xml:space="preserve"> </w:t>
      </w:r>
      <w:r>
        <w:rPr>
          <w:kern w:val="36"/>
          <w:lang w:eastAsia="zh-CN"/>
        </w:rPr>
        <w:t>22 November.</w:t>
      </w:r>
    </w:p>
    <w:p w:rsidR="00E822CE" w:rsidRDefault="00E348D4" w:rsidP="006342BA">
      <w:pPr>
        <w:autoSpaceDE w:val="0"/>
        <w:autoSpaceDN w:val="0"/>
        <w:adjustRightInd w:val="0"/>
        <w:spacing w:after="80" w:line="480" w:lineRule="auto"/>
        <w:ind w:left="720" w:hanging="720"/>
        <w:jc w:val="both"/>
      </w:pPr>
      <w:proofErr w:type="spellStart"/>
      <w:proofErr w:type="gramStart"/>
      <w:r>
        <w:t>Rupni</w:t>
      </w:r>
      <w:r w:rsidR="007926C0">
        <w:t>k</w:t>
      </w:r>
      <w:proofErr w:type="spellEnd"/>
      <w:r w:rsidR="007926C0">
        <w:t>, J. (2007) ‘</w:t>
      </w:r>
      <w:r w:rsidR="007926C0" w:rsidRPr="0048636B">
        <w:t>From Democracy Fatigue to Po</w:t>
      </w:r>
      <w:r w:rsidR="007926C0">
        <w:t xml:space="preserve">pulist Backlash’, </w:t>
      </w:r>
      <w:r w:rsidR="007926C0" w:rsidRPr="0048636B">
        <w:rPr>
          <w:i/>
          <w:iCs/>
        </w:rPr>
        <w:t>Journal of Democracy</w:t>
      </w:r>
      <w:r w:rsidR="007926C0" w:rsidRPr="0048636B">
        <w:t xml:space="preserve">, </w:t>
      </w:r>
      <w:r w:rsidR="007926C0">
        <w:t xml:space="preserve">Vol. </w:t>
      </w:r>
      <w:r w:rsidR="007926C0" w:rsidRPr="0048636B">
        <w:rPr>
          <w:iCs/>
        </w:rPr>
        <w:t>18</w:t>
      </w:r>
      <w:r w:rsidR="007926C0">
        <w:t>, No.4, pp.</w:t>
      </w:r>
      <w:r w:rsidR="007926C0" w:rsidRPr="0048636B">
        <w:t>17-25.</w:t>
      </w:r>
      <w:proofErr w:type="gramEnd"/>
    </w:p>
    <w:p w:rsidR="00395AE2" w:rsidRPr="00A23D2F" w:rsidRDefault="00395AE2" w:rsidP="006342BA">
      <w:pPr>
        <w:autoSpaceDE w:val="0"/>
        <w:autoSpaceDN w:val="0"/>
        <w:adjustRightInd w:val="0"/>
        <w:spacing w:after="80" w:line="480" w:lineRule="auto"/>
        <w:ind w:left="720" w:hanging="720"/>
        <w:jc w:val="both"/>
        <w:rPr>
          <w:iCs/>
        </w:rPr>
      </w:pPr>
      <w:proofErr w:type="spellStart"/>
      <w:proofErr w:type="gramStart"/>
      <w:r>
        <w:t>Rupnik</w:t>
      </w:r>
      <w:proofErr w:type="spellEnd"/>
      <w:r>
        <w:t xml:space="preserve">, J. (2012) </w:t>
      </w:r>
      <w:r w:rsidRPr="00395AE2">
        <w:rPr>
          <w:bCs/>
        </w:rPr>
        <w:t>‘Hungary’s Illiberal Turn.</w:t>
      </w:r>
      <w:proofErr w:type="gramEnd"/>
      <w:r w:rsidRPr="00395AE2">
        <w:rPr>
          <w:bCs/>
        </w:rPr>
        <w:t xml:space="preserve"> </w:t>
      </w:r>
      <w:proofErr w:type="gramStart"/>
      <w:r w:rsidRPr="00395AE2">
        <w:rPr>
          <w:bCs/>
        </w:rPr>
        <w:t xml:space="preserve">How things went wrong’, </w:t>
      </w:r>
      <w:r w:rsidRPr="00395AE2">
        <w:rPr>
          <w:i/>
          <w:iCs/>
        </w:rPr>
        <w:t xml:space="preserve">Journal of Democracy </w:t>
      </w:r>
      <w:r w:rsidR="003872D0">
        <w:rPr>
          <w:iCs/>
        </w:rPr>
        <w:t xml:space="preserve">Vol. </w:t>
      </w:r>
      <w:r w:rsidRPr="00395AE2">
        <w:rPr>
          <w:iCs/>
        </w:rPr>
        <w:t>23</w:t>
      </w:r>
      <w:r w:rsidRPr="00395AE2">
        <w:rPr>
          <w:i/>
          <w:iCs/>
        </w:rPr>
        <w:t xml:space="preserve">, </w:t>
      </w:r>
      <w:r w:rsidRPr="00395AE2">
        <w:rPr>
          <w:iCs/>
        </w:rPr>
        <w:t>No. 3</w:t>
      </w:r>
      <w:r w:rsidRPr="00395AE2">
        <w:rPr>
          <w:i/>
          <w:iCs/>
        </w:rPr>
        <w:t xml:space="preserve">, </w:t>
      </w:r>
      <w:r w:rsidRPr="00395AE2">
        <w:rPr>
          <w:iCs/>
        </w:rPr>
        <w:t>pp. 132-137.</w:t>
      </w:r>
      <w:proofErr w:type="gramEnd"/>
    </w:p>
    <w:p w:rsidR="009E5319" w:rsidRPr="00DA6748" w:rsidRDefault="00220DAA" w:rsidP="006342BA">
      <w:pPr>
        <w:spacing w:after="80" w:line="480" w:lineRule="auto"/>
        <w:ind w:left="720" w:hanging="720"/>
        <w:jc w:val="both"/>
        <w:rPr>
          <w:lang w:eastAsia="en-GB"/>
        </w:rPr>
      </w:pPr>
      <w:proofErr w:type="spellStart"/>
      <w:r>
        <w:rPr>
          <w:lang w:eastAsia="en-GB"/>
        </w:rPr>
        <w:t>Scheppele</w:t>
      </w:r>
      <w:proofErr w:type="spellEnd"/>
      <w:r>
        <w:rPr>
          <w:lang w:eastAsia="en-GB"/>
        </w:rPr>
        <w:t>, K.L. (2013) ‘Not Your Father’s Authoritarianism: the Creation of the ‘</w:t>
      </w:r>
      <w:proofErr w:type="spellStart"/>
      <w:r>
        <w:rPr>
          <w:lang w:eastAsia="en-GB"/>
        </w:rPr>
        <w:t>Frankenstate</w:t>
      </w:r>
      <w:proofErr w:type="spellEnd"/>
      <w:r>
        <w:rPr>
          <w:lang w:eastAsia="en-GB"/>
        </w:rPr>
        <w:t xml:space="preserve">’, </w:t>
      </w:r>
      <w:r w:rsidRPr="00220DAA">
        <w:rPr>
          <w:i/>
          <w:lang w:eastAsia="en-GB"/>
        </w:rPr>
        <w:t>European Politics and Society (APSA) Newsletter</w:t>
      </w:r>
      <w:r>
        <w:rPr>
          <w:lang w:eastAsia="en-GB"/>
        </w:rPr>
        <w:t>, winter, pp. 5-9.</w:t>
      </w:r>
    </w:p>
    <w:p w:rsidR="00E822CE" w:rsidRPr="000A130C" w:rsidRDefault="00E822CE" w:rsidP="006342BA">
      <w:pPr>
        <w:autoSpaceDE w:val="0"/>
        <w:autoSpaceDN w:val="0"/>
        <w:adjustRightInd w:val="0"/>
        <w:spacing w:after="80" w:line="480" w:lineRule="auto"/>
        <w:ind w:left="720" w:hanging="720"/>
        <w:jc w:val="both"/>
      </w:pPr>
      <w:proofErr w:type="spellStart"/>
      <w:proofErr w:type="gramStart"/>
      <w:r w:rsidRPr="00DA6748">
        <w:lastRenderedPageBreak/>
        <w:t>Schimmelfennig</w:t>
      </w:r>
      <w:proofErr w:type="spellEnd"/>
      <w:r w:rsidRPr="00DA6748">
        <w:t xml:space="preserve">, F. (2007) ‘European regional organizations, political conditionality, and democratic transformation in Eastern Europe’, </w:t>
      </w:r>
      <w:r w:rsidRPr="00DA6748">
        <w:rPr>
          <w:i/>
          <w:iCs/>
        </w:rPr>
        <w:t>East European Politics and Societies</w:t>
      </w:r>
      <w:r w:rsidRPr="00DA6748">
        <w:t xml:space="preserve">, Vol. </w:t>
      </w:r>
      <w:r w:rsidRPr="00DA6748">
        <w:rPr>
          <w:iCs/>
        </w:rPr>
        <w:t>21</w:t>
      </w:r>
      <w:r w:rsidRPr="00DA6748">
        <w:t>, No.1, pp. 126-141.</w:t>
      </w:r>
      <w:proofErr w:type="gramEnd"/>
    </w:p>
    <w:p w:rsidR="00CF14A9" w:rsidRPr="000A130C" w:rsidRDefault="00E822CE" w:rsidP="006342BA">
      <w:pPr>
        <w:autoSpaceDE w:val="0"/>
        <w:autoSpaceDN w:val="0"/>
        <w:adjustRightInd w:val="0"/>
        <w:spacing w:after="80" w:line="480" w:lineRule="auto"/>
        <w:ind w:left="720" w:hanging="720"/>
        <w:jc w:val="both"/>
      </w:pPr>
      <w:r w:rsidRPr="00F337B1">
        <w:rPr>
          <w:lang w:val="de-DE"/>
        </w:rPr>
        <w:t xml:space="preserve">Schimmelfennig, F., &amp; Sedelmeier, U. (eds.) </w:t>
      </w:r>
      <w:r w:rsidRPr="000A130C">
        <w:t xml:space="preserve">(2005) </w:t>
      </w:r>
      <w:proofErr w:type="gramStart"/>
      <w:r w:rsidRPr="000A130C">
        <w:rPr>
          <w:i/>
          <w:iCs/>
        </w:rPr>
        <w:t>The</w:t>
      </w:r>
      <w:proofErr w:type="gramEnd"/>
      <w:r w:rsidRPr="000A130C">
        <w:rPr>
          <w:i/>
          <w:iCs/>
        </w:rPr>
        <w:t xml:space="preserve"> Europeanization of Central and Eastern Europe</w:t>
      </w:r>
      <w:r w:rsidRPr="000A130C">
        <w:t xml:space="preserve"> (Ithaca, NY: Cornell University Press).</w:t>
      </w:r>
    </w:p>
    <w:p w:rsidR="00E822CE" w:rsidRDefault="00CF14A9" w:rsidP="006342BA">
      <w:pPr>
        <w:autoSpaceDE w:val="0"/>
        <w:autoSpaceDN w:val="0"/>
        <w:adjustRightInd w:val="0"/>
        <w:spacing w:after="80" w:line="480" w:lineRule="auto"/>
        <w:ind w:left="720" w:hanging="720"/>
        <w:jc w:val="both"/>
        <w:rPr>
          <w:color w:val="000000"/>
        </w:rPr>
      </w:pPr>
      <w:proofErr w:type="spellStart"/>
      <w:proofErr w:type="gramStart"/>
      <w:r w:rsidRPr="0048636B">
        <w:rPr>
          <w:rStyle w:val="googqs-tidbit-0"/>
          <w:color w:val="000000"/>
        </w:rPr>
        <w:t>Sedelmeier</w:t>
      </w:r>
      <w:proofErr w:type="spellEnd"/>
      <w:r w:rsidRPr="0048636B">
        <w:rPr>
          <w:rStyle w:val="googqs-tidbit-0"/>
          <w:color w:val="000000"/>
        </w:rPr>
        <w:t>, U. (2012) ‘</w:t>
      </w:r>
      <w:r w:rsidRPr="0048636B">
        <w:rPr>
          <w:color w:val="000000"/>
        </w:rPr>
        <w:t>Is Europeanisation through conditionality sustainable?</w:t>
      </w:r>
      <w:proofErr w:type="gramEnd"/>
      <w:r w:rsidRPr="0048636B">
        <w:rPr>
          <w:color w:val="000000"/>
        </w:rPr>
        <w:t xml:space="preserve"> Lock-in after EU accession’, </w:t>
      </w:r>
      <w:r w:rsidRPr="0048636B">
        <w:rPr>
          <w:rStyle w:val="googqs-tidbit-0"/>
          <w:i/>
          <w:iCs/>
          <w:color w:val="000000"/>
        </w:rPr>
        <w:t>West European Politics</w:t>
      </w:r>
      <w:r w:rsidRPr="0048636B">
        <w:rPr>
          <w:rStyle w:val="googqs-tidbit-0"/>
          <w:color w:val="000000"/>
        </w:rPr>
        <w:t xml:space="preserve">, </w:t>
      </w:r>
      <w:r>
        <w:rPr>
          <w:rStyle w:val="googqs-tidbit-0"/>
          <w:color w:val="000000"/>
        </w:rPr>
        <w:t xml:space="preserve">Vol. </w:t>
      </w:r>
      <w:r w:rsidRPr="0048636B">
        <w:rPr>
          <w:rStyle w:val="googqs-tidbit-0"/>
          <w:color w:val="000000"/>
        </w:rPr>
        <w:t>35</w:t>
      </w:r>
      <w:r>
        <w:rPr>
          <w:color w:val="000000"/>
        </w:rPr>
        <w:t xml:space="preserve">, No.1, </w:t>
      </w:r>
      <w:r w:rsidRPr="0048636B">
        <w:rPr>
          <w:color w:val="000000"/>
        </w:rPr>
        <w:t>pp. 20-38</w:t>
      </w:r>
      <w:r w:rsidR="00C6215F">
        <w:rPr>
          <w:color w:val="000000"/>
        </w:rPr>
        <w:t>.</w:t>
      </w:r>
    </w:p>
    <w:p w:rsidR="00C6215F" w:rsidRPr="00C6215F" w:rsidRDefault="00C6215F" w:rsidP="006342BA">
      <w:pPr>
        <w:autoSpaceDE w:val="0"/>
        <w:autoSpaceDN w:val="0"/>
        <w:adjustRightInd w:val="0"/>
        <w:spacing w:after="80" w:line="480" w:lineRule="auto"/>
        <w:ind w:left="720" w:hanging="720"/>
        <w:jc w:val="both"/>
      </w:pPr>
      <w:proofErr w:type="spellStart"/>
      <w:r>
        <w:rPr>
          <w:color w:val="000000"/>
        </w:rPr>
        <w:t>Sedelmeier</w:t>
      </w:r>
      <w:proofErr w:type="spellEnd"/>
      <w:r>
        <w:rPr>
          <w:color w:val="000000"/>
        </w:rPr>
        <w:t xml:space="preserve">, U. (2014) </w:t>
      </w:r>
      <w:r>
        <w:rPr>
          <w:rFonts w:asciiTheme="majorBidi" w:hAnsiTheme="majorBidi" w:cstheme="majorBidi"/>
          <w:color w:val="2B2B2B"/>
        </w:rPr>
        <w:t>‘</w:t>
      </w:r>
      <w:r w:rsidRPr="00C6215F">
        <w:rPr>
          <w:rFonts w:asciiTheme="majorBidi" w:hAnsiTheme="majorBidi" w:cstheme="majorBidi"/>
        </w:rPr>
        <w:t xml:space="preserve">Anchoring Democracy from Above? </w:t>
      </w:r>
      <w:proofErr w:type="gramStart"/>
      <w:r w:rsidRPr="00C6215F">
        <w:rPr>
          <w:rFonts w:asciiTheme="majorBidi" w:hAnsiTheme="majorBidi" w:cstheme="majorBidi"/>
        </w:rPr>
        <w:t>The European Union and</w:t>
      </w:r>
      <w:r w:rsidRPr="00C6215F">
        <w:t xml:space="preserve"> </w:t>
      </w:r>
      <w:r w:rsidRPr="00C6215F">
        <w:rPr>
          <w:rFonts w:asciiTheme="majorBidi" w:hAnsiTheme="majorBidi" w:cstheme="majorBidi"/>
        </w:rPr>
        <w:t>Democratic Backsliding in Hungary and Romania after</w:t>
      </w:r>
      <w:r w:rsidRPr="00C6215F">
        <w:t xml:space="preserve"> </w:t>
      </w:r>
      <w:r w:rsidRPr="00C6215F">
        <w:rPr>
          <w:rFonts w:asciiTheme="majorBidi" w:hAnsiTheme="majorBidi" w:cstheme="majorBidi"/>
        </w:rPr>
        <w:t>Accession</w:t>
      </w:r>
      <w:r>
        <w:rPr>
          <w:rFonts w:asciiTheme="majorBidi" w:hAnsiTheme="majorBidi" w:cstheme="majorBidi"/>
        </w:rPr>
        <w:t xml:space="preserve">’, </w:t>
      </w:r>
      <w:r>
        <w:rPr>
          <w:rFonts w:asciiTheme="majorBidi" w:hAnsiTheme="majorBidi" w:cstheme="majorBidi"/>
          <w:i/>
          <w:iCs/>
        </w:rPr>
        <w:t>Journal of Common Market Studies</w:t>
      </w:r>
      <w:r w:rsidR="00B46096">
        <w:rPr>
          <w:rFonts w:asciiTheme="majorBidi" w:hAnsiTheme="majorBidi" w:cstheme="majorBidi"/>
        </w:rPr>
        <w:t>, V</w:t>
      </w:r>
      <w:r>
        <w:rPr>
          <w:rFonts w:asciiTheme="majorBidi" w:hAnsiTheme="majorBidi" w:cstheme="majorBidi"/>
        </w:rPr>
        <w:t>ol. 52, No.1</w:t>
      </w:r>
      <w:r w:rsidR="00380784">
        <w:rPr>
          <w:rFonts w:asciiTheme="majorBidi" w:hAnsiTheme="majorBidi" w:cstheme="majorBidi"/>
        </w:rPr>
        <w:t>, pp.105-121</w:t>
      </w:r>
      <w:r>
        <w:rPr>
          <w:rFonts w:asciiTheme="majorBidi" w:hAnsiTheme="majorBidi" w:cstheme="majorBidi"/>
        </w:rPr>
        <w:t>.</w:t>
      </w:r>
      <w:proofErr w:type="gramEnd"/>
    </w:p>
    <w:p w:rsidR="00E822CE" w:rsidRPr="00A23D2F" w:rsidRDefault="00E822CE" w:rsidP="006342BA">
      <w:pPr>
        <w:autoSpaceDE w:val="0"/>
        <w:autoSpaceDN w:val="0"/>
        <w:adjustRightInd w:val="0"/>
        <w:spacing w:after="80" w:line="480" w:lineRule="auto"/>
        <w:ind w:left="720" w:hanging="720"/>
        <w:jc w:val="both"/>
      </w:pPr>
      <w:proofErr w:type="spellStart"/>
      <w:proofErr w:type="gramStart"/>
      <w:r w:rsidRPr="000A130C">
        <w:rPr>
          <w:iCs/>
        </w:rPr>
        <w:t>Spendzharova</w:t>
      </w:r>
      <w:proofErr w:type="spellEnd"/>
      <w:r w:rsidRPr="000A130C">
        <w:rPr>
          <w:iCs/>
        </w:rPr>
        <w:t xml:space="preserve">, A. and </w:t>
      </w:r>
      <w:proofErr w:type="spellStart"/>
      <w:r w:rsidRPr="000A130C">
        <w:rPr>
          <w:iCs/>
        </w:rPr>
        <w:t>Vachudova</w:t>
      </w:r>
      <w:proofErr w:type="spellEnd"/>
      <w:r w:rsidRPr="000A130C">
        <w:rPr>
          <w:iCs/>
        </w:rPr>
        <w:t>, M. A.</w:t>
      </w:r>
      <w:r w:rsidRPr="000A130C">
        <w:rPr>
          <w:i/>
          <w:iCs/>
        </w:rPr>
        <w:t xml:space="preserve"> </w:t>
      </w:r>
      <w:r w:rsidRPr="000A130C">
        <w:rPr>
          <w:iCs/>
        </w:rPr>
        <w:t>(</w:t>
      </w:r>
      <w:r w:rsidRPr="000A130C">
        <w:t>2012) ‘Catching-Up?</w:t>
      </w:r>
      <w:proofErr w:type="gramEnd"/>
      <w:r w:rsidRPr="000A130C">
        <w:t xml:space="preserve"> Consolidating Liberal Democracy in Bulgaria and Romania’, </w:t>
      </w:r>
      <w:r w:rsidRPr="000A130C">
        <w:rPr>
          <w:i/>
        </w:rPr>
        <w:t>West European Politics</w:t>
      </w:r>
      <w:r w:rsidRPr="000A130C">
        <w:t>, Vol. 35, No.1, pp. 39-58.</w:t>
      </w:r>
    </w:p>
    <w:p w:rsidR="00372019" w:rsidRPr="000A130C" w:rsidRDefault="00E822CE" w:rsidP="006342BA">
      <w:pPr>
        <w:autoSpaceDE w:val="0"/>
        <w:autoSpaceDN w:val="0"/>
        <w:adjustRightInd w:val="0"/>
        <w:spacing w:after="80" w:line="480" w:lineRule="auto"/>
        <w:ind w:left="720" w:hanging="720"/>
        <w:jc w:val="both"/>
      </w:pPr>
      <w:r w:rsidRPr="000A130C">
        <w:rPr>
          <w:i/>
        </w:rPr>
        <w:t>Spiegel Online</w:t>
      </w:r>
      <w:r w:rsidRPr="000A130C">
        <w:t xml:space="preserve"> (2012</w:t>
      </w:r>
      <w:r w:rsidR="00372019">
        <w:t>a</w:t>
      </w:r>
      <w:r w:rsidRPr="000A130C">
        <w:t xml:space="preserve">) ‘A ‘Humiliating Show Trial’ in Romania’, 9 July. </w:t>
      </w:r>
    </w:p>
    <w:p w:rsidR="00372019" w:rsidRPr="00A23D2F" w:rsidRDefault="00372019" w:rsidP="006342BA">
      <w:pPr>
        <w:spacing w:after="80" w:line="480" w:lineRule="auto"/>
        <w:ind w:left="720" w:hanging="720"/>
        <w:jc w:val="both"/>
      </w:pPr>
      <w:proofErr w:type="gramStart"/>
      <w:r>
        <w:rPr>
          <w:i/>
        </w:rPr>
        <w:t xml:space="preserve">Spiegel Online </w:t>
      </w:r>
      <w:r>
        <w:t>(2012b) ‘Political Crisis Over?</w:t>
      </w:r>
      <w:proofErr w:type="gramEnd"/>
      <w:r>
        <w:t xml:space="preserve"> Romanian Court Returns President to Office, 21 August.</w:t>
      </w:r>
    </w:p>
    <w:p w:rsidR="00E822CE" w:rsidRDefault="0046644F" w:rsidP="006342BA">
      <w:pPr>
        <w:autoSpaceDE w:val="0"/>
        <w:autoSpaceDN w:val="0"/>
        <w:adjustRightInd w:val="0"/>
        <w:spacing w:after="80" w:line="480" w:lineRule="auto"/>
        <w:ind w:left="720" w:hanging="720"/>
        <w:jc w:val="both"/>
        <w:rPr>
          <w:rFonts w:eastAsia="Calibri"/>
        </w:rPr>
      </w:pPr>
      <w:r w:rsidRPr="00C26841">
        <w:rPr>
          <w:rFonts w:eastAsia="Calibri"/>
          <w:i/>
          <w:spacing w:val="-15"/>
        </w:rPr>
        <w:t>The Economist</w:t>
      </w:r>
      <w:r w:rsidRPr="00C26841">
        <w:rPr>
          <w:rFonts w:eastAsia="Calibri"/>
          <w:spacing w:val="-15"/>
        </w:rPr>
        <w:t xml:space="preserve"> (2013) ‘</w:t>
      </w:r>
      <w:r w:rsidRPr="00C26841">
        <w:rPr>
          <w:rFonts w:eastAsia="Calibri"/>
          <w:bCs/>
        </w:rPr>
        <w:t xml:space="preserve">Viktor’s justice. </w:t>
      </w:r>
      <w:proofErr w:type="gramStart"/>
      <w:r w:rsidRPr="00C26841">
        <w:rPr>
          <w:rFonts w:eastAsia="Calibri"/>
        </w:rPr>
        <w:t>The Hungarian government defies Europe over constitutional change’, 16 March.</w:t>
      </w:r>
      <w:proofErr w:type="gramEnd"/>
    </w:p>
    <w:p w:rsidR="00E822CE" w:rsidRDefault="00E822CE" w:rsidP="006342BA">
      <w:pPr>
        <w:autoSpaceDE w:val="0"/>
        <w:autoSpaceDN w:val="0"/>
        <w:adjustRightInd w:val="0"/>
        <w:spacing w:after="80" w:line="480" w:lineRule="auto"/>
        <w:ind w:left="720" w:hanging="720"/>
        <w:jc w:val="both"/>
      </w:pPr>
      <w:r w:rsidRPr="00C26841">
        <w:rPr>
          <w:i/>
        </w:rPr>
        <w:t>The Guardian</w:t>
      </w:r>
      <w:r w:rsidRPr="00C26841">
        <w:t xml:space="preserve"> (2012) ‘Europe's democracy dilem</w:t>
      </w:r>
      <w:r w:rsidR="00555B2E" w:rsidRPr="00C26841">
        <w:t>ma – how and when to step in?</w:t>
      </w:r>
      <w:proofErr w:type="gramStart"/>
      <w:r w:rsidR="00555B2E" w:rsidRPr="00C26841">
        <w:t>’</w:t>
      </w:r>
      <w:r w:rsidRPr="00C26841">
        <w:rPr>
          <w:i/>
        </w:rPr>
        <w:t>,</w:t>
      </w:r>
      <w:proofErr w:type="gramEnd"/>
      <w:r w:rsidRPr="00C26841">
        <w:t xml:space="preserve"> 19 July.</w:t>
      </w:r>
    </w:p>
    <w:p w:rsidR="00E822CE" w:rsidRDefault="00E822CE" w:rsidP="006342BA">
      <w:pPr>
        <w:autoSpaceDE w:val="0"/>
        <w:autoSpaceDN w:val="0"/>
        <w:adjustRightInd w:val="0"/>
        <w:spacing w:after="80" w:line="480" w:lineRule="auto"/>
        <w:ind w:left="720" w:hanging="720"/>
        <w:jc w:val="both"/>
      </w:pPr>
      <w:proofErr w:type="spellStart"/>
      <w:r w:rsidRPr="000A130C">
        <w:t>Vachudova</w:t>
      </w:r>
      <w:proofErr w:type="spellEnd"/>
      <w:r w:rsidRPr="000A130C">
        <w:t xml:space="preserve">, M.A. (2005) </w:t>
      </w:r>
      <w:r w:rsidR="00C26841">
        <w:rPr>
          <w:i/>
          <w:iCs/>
        </w:rPr>
        <w:t xml:space="preserve">Europe Undivided: Democracy, Leverage, and Integration </w:t>
      </w:r>
      <w:proofErr w:type="gramStart"/>
      <w:r w:rsidR="00C26841">
        <w:rPr>
          <w:i/>
          <w:iCs/>
        </w:rPr>
        <w:t>After</w:t>
      </w:r>
      <w:proofErr w:type="gramEnd"/>
      <w:r w:rsidR="00C26841">
        <w:rPr>
          <w:i/>
          <w:iCs/>
        </w:rPr>
        <w:t xml:space="preserve"> C</w:t>
      </w:r>
      <w:r w:rsidRPr="000A130C">
        <w:rPr>
          <w:i/>
          <w:iCs/>
        </w:rPr>
        <w:t>ommunism</w:t>
      </w:r>
      <w:r w:rsidRPr="000A130C">
        <w:t xml:space="preserve"> (Oxford: Oxford University Press).</w:t>
      </w:r>
    </w:p>
    <w:p w:rsidR="00B67956" w:rsidRPr="00B67956" w:rsidRDefault="00B67956" w:rsidP="006342BA">
      <w:pPr>
        <w:autoSpaceDE w:val="0"/>
        <w:autoSpaceDN w:val="0"/>
        <w:adjustRightInd w:val="0"/>
        <w:spacing w:after="80" w:line="480" w:lineRule="auto"/>
        <w:ind w:left="720" w:hanging="720"/>
        <w:jc w:val="both"/>
        <w:rPr>
          <w:iCs/>
          <w:color w:val="000000"/>
        </w:rPr>
      </w:pPr>
      <w:proofErr w:type="spellStart"/>
      <w:proofErr w:type="gramStart"/>
      <w:r w:rsidRPr="00C26841">
        <w:t>Varga</w:t>
      </w:r>
      <w:proofErr w:type="spellEnd"/>
      <w:r w:rsidRPr="00C26841">
        <w:t>, M. and Freyberg-</w:t>
      </w:r>
      <w:proofErr w:type="spellStart"/>
      <w:r w:rsidRPr="00C26841">
        <w:t>Inan</w:t>
      </w:r>
      <w:proofErr w:type="spellEnd"/>
      <w:r w:rsidRPr="00C26841">
        <w:t>, A. (2012) ‘</w:t>
      </w:r>
      <w:r w:rsidRPr="00C26841">
        <w:rPr>
          <w:bCs/>
        </w:rPr>
        <w:t>The Threat of Selective Democracy.</w:t>
      </w:r>
      <w:proofErr w:type="gramEnd"/>
      <w:r w:rsidRPr="00C26841">
        <w:rPr>
          <w:bCs/>
        </w:rPr>
        <w:t xml:space="preserve"> </w:t>
      </w:r>
      <w:proofErr w:type="gramStart"/>
      <w:r w:rsidRPr="00C26841">
        <w:rPr>
          <w:bCs/>
        </w:rPr>
        <w:t xml:space="preserve">Popular Dissatisfaction and Exclusionary Strategy of Elites in East Central and </w:t>
      </w:r>
      <w:proofErr w:type="spellStart"/>
      <w:r w:rsidRPr="00C26841">
        <w:rPr>
          <w:bCs/>
        </w:rPr>
        <w:t>Southeastern</w:t>
      </w:r>
      <w:proofErr w:type="spellEnd"/>
      <w:r w:rsidRPr="00111741">
        <w:rPr>
          <w:bCs/>
          <w:color w:val="000000"/>
        </w:rPr>
        <w:t xml:space="preserve"> Europe</w:t>
      </w:r>
      <w:r>
        <w:rPr>
          <w:bCs/>
          <w:color w:val="000000"/>
        </w:rPr>
        <w:t>’,</w:t>
      </w:r>
      <w:r w:rsidRPr="00111741">
        <w:rPr>
          <w:rFonts w:ascii="Adobe Garamond Pro" w:hAnsi="Adobe Garamond Pro" w:cs="Adobe Garamond Pro"/>
          <w:color w:val="000000"/>
        </w:rPr>
        <w:t xml:space="preserve"> </w:t>
      </w:r>
      <w:proofErr w:type="spellStart"/>
      <w:r w:rsidRPr="00111741">
        <w:rPr>
          <w:i/>
          <w:iCs/>
          <w:color w:val="000000"/>
        </w:rPr>
        <w:t>Southeastern</w:t>
      </w:r>
      <w:proofErr w:type="spellEnd"/>
      <w:r w:rsidRPr="00111741">
        <w:rPr>
          <w:i/>
          <w:iCs/>
          <w:color w:val="000000"/>
        </w:rPr>
        <w:t xml:space="preserve"> Europe, Vol.</w:t>
      </w:r>
      <w:proofErr w:type="gramEnd"/>
      <w:r w:rsidRPr="00111741">
        <w:rPr>
          <w:i/>
          <w:iCs/>
          <w:color w:val="000000"/>
        </w:rPr>
        <w:t xml:space="preserve">  </w:t>
      </w:r>
      <w:r w:rsidRPr="00111741">
        <w:rPr>
          <w:iCs/>
          <w:color w:val="000000"/>
        </w:rPr>
        <w:t xml:space="preserve">36, No.3, </w:t>
      </w:r>
      <w:r>
        <w:rPr>
          <w:iCs/>
          <w:color w:val="000000"/>
        </w:rPr>
        <w:t xml:space="preserve">pp. </w:t>
      </w:r>
      <w:r w:rsidRPr="00111741">
        <w:rPr>
          <w:iCs/>
          <w:color w:val="000000"/>
        </w:rPr>
        <w:t>349–372.</w:t>
      </w:r>
    </w:p>
    <w:p w:rsidR="00CB1F42" w:rsidRDefault="00CB1F42" w:rsidP="006342BA">
      <w:pPr>
        <w:autoSpaceDE w:val="0"/>
        <w:autoSpaceDN w:val="0"/>
        <w:adjustRightInd w:val="0"/>
        <w:spacing w:after="80" w:line="480" w:lineRule="auto"/>
        <w:ind w:left="720" w:hanging="720"/>
        <w:jc w:val="both"/>
        <w:rPr>
          <w:bCs/>
        </w:rPr>
      </w:pPr>
      <w:r w:rsidRPr="000A130C">
        <w:rPr>
          <w:iCs/>
        </w:rPr>
        <w:lastRenderedPageBreak/>
        <w:t xml:space="preserve">Venice Commission (2005) </w:t>
      </w:r>
      <w:r w:rsidRPr="000A130C">
        <w:rPr>
          <w:i/>
          <w:iCs/>
        </w:rPr>
        <w:t>Referendums in Europe- An Analysis of the Legal Rules in European States</w:t>
      </w:r>
      <w:r w:rsidRPr="000A130C">
        <w:rPr>
          <w:iCs/>
        </w:rPr>
        <w:t xml:space="preserve">, </w:t>
      </w:r>
      <w:r w:rsidRPr="000A130C">
        <w:rPr>
          <w:bCs/>
        </w:rPr>
        <w:t>CDL-AD (2005) 034, 2 November, Strasbourg.</w:t>
      </w:r>
    </w:p>
    <w:p w:rsidR="009F350E" w:rsidRDefault="009F350E" w:rsidP="006342BA">
      <w:pPr>
        <w:autoSpaceDE w:val="0"/>
        <w:autoSpaceDN w:val="0"/>
        <w:adjustRightInd w:val="0"/>
        <w:spacing w:after="80" w:line="480" w:lineRule="auto"/>
        <w:ind w:left="720" w:hanging="720"/>
        <w:jc w:val="both"/>
        <w:rPr>
          <w:bCs/>
        </w:rPr>
      </w:pPr>
      <w:proofErr w:type="spellStart"/>
      <w:r>
        <w:rPr>
          <w:bCs/>
        </w:rPr>
        <w:t>Wesselingh</w:t>
      </w:r>
      <w:proofErr w:type="spellEnd"/>
      <w:r>
        <w:rPr>
          <w:bCs/>
        </w:rPr>
        <w:t xml:space="preserve">, I. (2012) ‘Romania prepares for referendum to impeach president’, </w:t>
      </w:r>
      <w:r w:rsidRPr="009F350E">
        <w:rPr>
          <w:bCs/>
          <w:i/>
          <w:iCs/>
        </w:rPr>
        <w:t>AFP,</w:t>
      </w:r>
      <w:r>
        <w:rPr>
          <w:bCs/>
        </w:rPr>
        <w:t xml:space="preserve"> 7 July, available from</w:t>
      </w:r>
      <w:r w:rsidRPr="009F350E">
        <w:t xml:space="preserve"> </w:t>
      </w:r>
      <w:hyperlink r:id="rId16" w:history="1">
        <w:r w:rsidRPr="003850EE">
          <w:rPr>
            <w:rStyle w:val="Hyperlink"/>
            <w:bCs/>
          </w:rPr>
          <w:t>http://www.google.com/hostednews/afp/article/ALeqM5gm_jBUFKW20yvqPLHF7sQ8zBvPZg?docId=CNG.94f3b9267f7fdd1fb024c4fb38c618c8.461</w:t>
        </w:r>
      </w:hyperlink>
      <w:r>
        <w:rPr>
          <w:bCs/>
        </w:rPr>
        <w:t xml:space="preserve">. </w:t>
      </w:r>
    </w:p>
    <w:p w:rsidR="00DC0F1E" w:rsidRPr="00DC0F1E" w:rsidRDefault="00245DCD" w:rsidP="006342BA">
      <w:pPr>
        <w:autoSpaceDE w:val="0"/>
        <w:autoSpaceDN w:val="0"/>
        <w:adjustRightInd w:val="0"/>
        <w:spacing w:after="80" w:line="480" w:lineRule="auto"/>
        <w:ind w:left="720" w:hanging="720"/>
        <w:jc w:val="both"/>
        <w:rPr>
          <w:bCs/>
        </w:rPr>
      </w:pPr>
      <w:r>
        <w:rPr>
          <w:bCs/>
        </w:rPr>
        <w:t>Ziare.com (2012</w:t>
      </w:r>
      <w:r w:rsidR="00DC0F1E">
        <w:rPr>
          <w:bCs/>
        </w:rPr>
        <w:t>a</w:t>
      </w:r>
      <w:r>
        <w:rPr>
          <w:bCs/>
        </w:rPr>
        <w:t>)</w:t>
      </w:r>
      <w:r w:rsidR="00DC0F1E">
        <w:rPr>
          <w:bCs/>
        </w:rPr>
        <w:t xml:space="preserve"> </w:t>
      </w:r>
      <w:r w:rsidR="00DC0F1E">
        <w:rPr>
          <w:rFonts w:asciiTheme="majorBidi" w:hAnsiTheme="majorBidi" w:cstheme="majorBidi"/>
        </w:rPr>
        <w:t>‘</w:t>
      </w:r>
      <w:r w:rsidR="00DC0F1E" w:rsidRPr="00DC0F1E">
        <w:rPr>
          <w:rFonts w:asciiTheme="majorBidi" w:hAnsiTheme="majorBidi" w:cstheme="majorBidi"/>
        </w:rPr>
        <w:t xml:space="preserve">Ponta: </w:t>
      </w:r>
      <w:proofErr w:type="spellStart"/>
      <w:r w:rsidR="00DC0F1E" w:rsidRPr="00DC0F1E">
        <w:rPr>
          <w:rFonts w:asciiTheme="majorBidi" w:hAnsiTheme="majorBidi" w:cstheme="majorBidi"/>
        </w:rPr>
        <w:t>Basescu</w:t>
      </w:r>
      <w:proofErr w:type="spellEnd"/>
      <w:r w:rsidR="00DC0F1E" w:rsidRPr="00DC0F1E">
        <w:rPr>
          <w:rFonts w:asciiTheme="majorBidi" w:hAnsiTheme="majorBidi" w:cstheme="majorBidi"/>
        </w:rPr>
        <w:t xml:space="preserve"> m-a </w:t>
      </w:r>
      <w:proofErr w:type="spellStart"/>
      <w:r w:rsidR="00DC0F1E" w:rsidRPr="00DC0F1E">
        <w:rPr>
          <w:rFonts w:asciiTheme="majorBidi" w:hAnsiTheme="majorBidi" w:cstheme="majorBidi"/>
        </w:rPr>
        <w:t>sunat</w:t>
      </w:r>
      <w:proofErr w:type="spellEnd"/>
      <w:r w:rsidR="00DC0F1E" w:rsidRPr="00DC0F1E">
        <w:rPr>
          <w:rFonts w:asciiTheme="majorBidi" w:hAnsiTheme="majorBidi" w:cstheme="majorBidi"/>
        </w:rPr>
        <w:t xml:space="preserve"> </w:t>
      </w:r>
      <w:proofErr w:type="spellStart"/>
      <w:r w:rsidR="00DC0F1E" w:rsidRPr="00DC0F1E">
        <w:rPr>
          <w:rFonts w:asciiTheme="majorBidi" w:hAnsiTheme="majorBidi" w:cstheme="majorBidi"/>
        </w:rPr>
        <w:t>pe</w:t>
      </w:r>
      <w:proofErr w:type="spellEnd"/>
      <w:r w:rsidR="00DC0F1E" w:rsidRPr="00DC0F1E">
        <w:rPr>
          <w:rFonts w:asciiTheme="majorBidi" w:hAnsiTheme="majorBidi" w:cstheme="majorBidi"/>
        </w:rPr>
        <w:t xml:space="preserve"> 11 </w:t>
      </w:r>
      <w:proofErr w:type="spellStart"/>
      <w:r w:rsidR="00DC0F1E" w:rsidRPr="00DC0F1E">
        <w:rPr>
          <w:rFonts w:asciiTheme="majorBidi" w:hAnsiTheme="majorBidi" w:cstheme="majorBidi"/>
        </w:rPr>
        <w:t>iunie</w:t>
      </w:r>
      <w:proofErr w:type="spellEnd"/>
      <w:r w:rsidR="00DC0F1E" w:rsidRPr="00DC0F1E">
        <w:rPr>
          <w:rFonts w:asciiTheme="majorBidi" w:hAnsiTheme="majorBidi" w:cstheme="majorBidi"/>
        </w:rPr>
        <w:t xml:space="preserve"> </w:t>
      </w:r>
      <w:proofErr w:type="spellStart"/>
      <w:r w:rsidR="00DC0F1E" w:rsidRPr="00DC0F1E">
        <w:rPr>
          <w:rFonts w:asciiTheme="majorBidi" w:hAnsiTheme="majorBidi" w:cstheme="majorBidi"/>
        </w:rPr>
        <w:t>si</w:t>
      </w:r>
      <w:proofErr w:type="spellEnd"/>
      <w:r w:rsidR="00DC0F1E" w:rsidRPr="00DC0F1E">
        <w:rPr>
          <w:rFonts w:asciiTheme="majorBidi" w:hAnsiTheme="majorBidi" w:cstheme="majorBidi"/>
        </w:rPr>
        <w:t xml:space="preserve"> a </w:t>
      </w:r>
      <w:proofErr w:type="spellStart"/>
      <w:r w:rsidR="00DC0F1E" w:rsidRPr="00DC0F1E">
        <w:rPr>
          <w:rFonts w:asciiTheme="majorBidi" w:hAnsiTheme="majorBidi" w:cstheme="majorBidi"/>
        </w:rPr>
        <w:t>declarat</w:t>
      </w:r>
      <w:proofErr w:type="spellEnd"/>
      <w:r w:rsidR="00DC0F1E" w:rsidRPr="00DC0F1E">
        <w:rPr>
          <w:rFonts w:asciiTheme="majorBidi" w:hAnsiTheme="majorBidi" w:cstheme="majorBidi"/>
        </w:rPr>
        <w:t xml:space="preserve"> </w:t>
      </w:r>
      <w:proofErr w:type="spellStart"/>
      <w:r w:rsidR="00DC0F1E" w:rsidRPr="00DC0F1E">
        <w:rPr>
          <w:rFonts w:asciiTheme="majorBidi" w:hAnsiTheme="majorBidi" w:cstheme="majorBidi"/>
        </w:rPr>
        <w:t>razboi</w:t>
      </w:r>
      <w:proofErr w:type="spellEnd"/>
      <w:r w:rsidR="00DC0F1E" w:rsidRPr="00DC0F1E">
        <w:rPr>
          <w:rFonts w:asciiTheme="majorBidi" w:hAnsiTheme="majorBidi" w:cstheme="majorBidi"/>
        </w:rPr>
        <w:t xml:space="preserve">. A </w:t>
      </w:r>
      <w:proofErr w:type="spellStart"/>
      <w:r w:rsidR="00DC0F1E" w:rsidRPr="00DC0F1E">
        <w:rPr>
          <w:rFonts w:asciiTheme="majorBidi" w:hAnsiTheme="majorBidi" w:cstheme="majorBidi"/>
        </w:rPr>
        <w:t>fost</w:t>
      </w:r>
      <w:proofErr w:type="spellEnd"/>
      <w:r w:rsidR="00DC0F1E" w:rsidRPr="00DC0F1E">
        <w:rPr>
          <w:rFonts w:asciiTheme="majorBidi" w:hAnsiTheme="majorBidi" w:cstheme="majorBidi"/>
        </w:rPr>
        <w:t xml:space="preserve"> </w:t>
      </w:r>
      <w:proofErr w:type="spellStart"/>
      <w:r w:rsidR="00DC0F1E" w:rsidRPr="00DC0F1E">
        <w:rPr>
          <w:rFonts w:asciiTheme="majorBidi" w:hAnsiTheme="majorBidi" w:cstheme="majorBidi"/>
        </w:rPr>
        <w:t>eficient</w:t>
      </w:r>
      <w:proofErr w:type="spellEnd"/>
      <w:r w:rsidR="00DC0F1E" w:rsidRPr="00DC0F1E">
        <w:rPr>
          <w:rFonts w:asciiTheme="majorBidi" w:hAnsiTheme="majorBidi" w:cstheme="majorBidi"/>
        </w:rPr>
        <w:t xml:space="preserve">, </w:t>
      </w:r>
      <w:proofErr w:type="spellStart"/>
      <w:r w:rsidR="00DC0F1E" w:rsidRPr="00DC0F1E">
        <w:rPr>
          <w:rFonts w:asciiTheme="majorBidi" w:hAnsiTheme="majorBidi" w:cstheme="majorBidi"/>
        </w:rPr>
        <w:t>recunosc</w:t>
      </w:r>
      <w:proofErr w:type="spellEnd"/>
      <w:r w:rsidR="00DC0F1E" w:rsidRPr="00DC0F1E">
        <w:rPr>
          <w:rFonts w:asciiTheme="majorBidi" w:hAnsiTheme="majorBidi" w:cstheme="majorBidi"/>
        </w:rPr>
        <w:t>!</w:t>
      </w:r>
      <w:proofErr w:type="gramStart"/>
      <w:r w:rsidR="00DC0F1E" w:rsidRPr="00DC0F1E">
        <w:rPr>
          <w:rFonts w:asciiTheme="majorBidi" w:hAnsiTheme="majorBidi" w:cstheme="majorBidi"/>
        </w:rPr>
        <w:t>’</w:t>
      </w:r>
      <w:r w:rsidR="004C5B3F">
        <w:rPr>
          <w:rFonts w:asciiTheme="majorBidi" w:hAnsiTheme="majorBidi" w:cstheme="majorBidi"/>
        </w:rPr>
        <w:t>,</w:t>
      </w:r>
      <w:proofErr w:type="gramEnd"/>
      <w:r w:rsidR="004C5B3F">
        <w:rPr>
          <w:rFonts w:asciiTheme="majorBidi" w:hAnsiTheme="majorBidi" w:cstheme="majorBidi"/>
        </w:rPr>
        <w:t xml:space="preserve"> 21 August, available from </w:t>
      </w:r>
      <w:hyperlink r:id="rId17" w:history="1">
        <w:r w:rsidR="004C5B3F" w:rsidRPr="00787822">
          <w:rPr>
            <w:rStyle w:val="Hyperlink"/>
            <w:rFonts w:asciiTheme="majorBidi" w:hAnsiTheme="majorBidi" w:cstheme="majorBidi"/>
          </w:rPr>
          <w:t>http://www.ziare.com/victor-ponta/traian-basescu/ponta-basescu-m-a-sunat-pe-11-iunie-si-a-declarat-razboi-1185558</w:t>
        </w:r>
      </w:hyperlink>
      <w:r w:rsidR="004C5B3F">
        <w:rPr>
          <w:rFonts w:asciiTheme="majorBidi" w:hAnsiTheme="majorBidi" w:cstheme="majorBidi"/>
        </w:rPr>
        <w:t xml:space="preserve"> .</w:t>
      </w:r>
    </w:p>
    <w:p w:rsidR="006D0BDF" w:rsidRPr="006D0BDF" w:rsidRDefault="00245DCD" w:rsidP="006342BA">
      <w:pPr>
        <w:autoSpaceDE w:val="0"/>
        <w:autoSpaceDN w:val="0"/>
        <w:adjustRightInd w:val="0"/>
        <w:spacing w:after="80" w:line="480" w:lineRule="auto"/>
        <w:ind w:left="720" w:hanging="720"/>
        <w:jc w:val="both"/>
        <w:rPr>
          <w:bCs/>
        </w:rPr>
      </w:pPr>
      <w:proofErr w:type="gramStart"/>
      <w:r>
        <w:rPr>
          <w:bCs/>
        </w:rPr>
        <w:t>Ziare.com (2012</w:t>
      </w:r>
      <w:r w:rsidR="006D0BDF">
        <w:rPr>
          <w:bCs/>
        </w:rPr>
        <w:t>b</w:t>
      </w:r>
      <w:r>
        <w:rPr>
          <w:bCs/>
        </w:rPr>
        <w:t>)</w:t>
      </w:r>
      <w:r w:rsidR="006D0BDF">
        <w:rPr>
          <w:bCs/>
        </w:rPr>
        <w:t xml:space="preserve"> ‘</w:t>
      </w:r>
      <w:r w:rsidR="006D0BDF" w:rsidRPr="006D0BDF">
        <w:rPr>
          <w:rFonts w:asciiTheme="majorBidi" w:hAnsiTheme="majorBidi" w:cstheme="majorBidi"/>
          <w:lang w:val="ro-RO"/>
        </w:rPr>
        <w:t xml:space="preserve">CCR reclama, la Comisia de la Venetia, continuarea presiunilor si </w:t>
      </w:r>
      <w:proofErr w:type="spellStart"/>
      <w:r w:rsidR="006D0BDF" w:rsidRPr="006D0BDF">
        <w:rPr>
          <w:rFonts w:asciiTheme="majorBidi" w:hAnsiTheme="majorBidi" w:cstheme="majorBidi"/>
          <w:lang w:val="ro-RO"/>
        </w:rPr>
        <w:t>amenintarilor</w:t>
      </w:r>
      <w:proofErr w:type="spellEnd"/>
      <w:r w:rsidR="006D0BDF" w:rsidRPr="006D0BDF">
        <w:rPr>
          <w:rFonts w:asciiTheme="majorBidi" w:hAnsiTheme="majorBidi" w:cstheme="majorBidi"/>
          <w:lang w:val="ro-RO"/>
        </w:rPr>
        <w:t xml:space="preserve"> la adresa </w:t>
      </w:r>
      <w:proofErr w:type="spellStart"/>
      <w:r w:rsidR="006D0BDF" w:rsidRPr="006D0BDF">
        <w:rPr>
          <w:rFonts w:asciiTheme="majorBidi" w:hAnsiTheme="majorBidi" w:cstheme="majorBidi"/>
          <w:lang w:val="ro-RO"/>
        </w:rPr>
        <w:t>judecatorilor</w:t>
      </w:r>
      <w:proofErr w:type="spellEnd"/>
      <w:r w:rsidR="006D0BDF">
        <w:rPr>
          <w:rFonts w:asciiTheme="majorBidi" w:hAnsiTheme="majorBidi" w:cstheme="majorBidi"/>
          <w:lang w:val="ro-RO"/>
        </w:rPr>
        <w:t>’,</w:t>
      </w:r>
      <w:r w:rsidR="004C5B3F">
        <w:rPr>
          <w:rFonts w:asciiTheme="majorBidi" w:hAnsiTheme="majorBidi" w:cstheme="majorBidi"/>
          <w:lang w:val="ro-RO"/>
        </w:rPr>
        <w:t xml:space="preserve"> 8 </w:t>
      </w:r>
      <w:proofErr w:type="spellStart"/>
      <w:r w:rsidR="004C5B3F">
        <w:rPr>
          <w:rFonts w:asciiTheme="majorBidi" w:hAnsiTheme="majorBidi" w:cstheme="majorBidi"/>
          <w:lang w:val="ro-RO"/>
        </w:rPr>
        <w:t>September</w:t>
      </w:r>
      <w:proofErr w:type="spellEnd"/>
      <w:r w:rsidR="004C5B3F">
        <w:rPr>
          <w:rFonts w:asciiTheme="majorBidi" w:hAnsiTheme="majorBidi" w:cstheme="majorBidi"/>
          <w:lang w:val="ro-RO"/>
        </w:rPr>
        <w:t xml:space="preserve">, </w:t>
      </w:r>
      <w:proofErr w:type="spellStart"/>
      <w:r w:rsidR="004C5B3F">
        <w:rPr>
          <w:rFonts w:asciiTheme="majorBidi" w:hAnsiTheme="majorBidi" w:cstheme="majorBidi"/>
          <w:lang w:val="ro-RO"/>
        </w:rPr>
        <w:t>available</w:t>
      </w:r>
      <w:proofErr w:type="spellEnd"/>
      <w:r w:rsidR="004C5B3F">
        <w:rPr>
          <w:rFonts w:asciiTheme="majorBidi" w:hAnsiTheme="majorBidi" w:cstheme="majorBidi"/>
          <w:lang w:val="ro-RO"/>
        </w:rPr>
        <w:t xml:space="preserve"> </w:t>
      </w:r>
      <w:proofErr w:type="spellStart"/>
      <w:r w:rsidR="004C5B3F">
        <w:rPr>
          <w:rFonts w:asciiTheme="majorBidi" w:hAnsiTheme="majorBidi" w:cstheme="majorBidi"/>
          <w:lang w:val="ro-RO"/>
        </w:rPr>
        <w:t>from</w:t>
      </w:r>
      <w:proofErr w:type="spellEnd"/>
      <w:r w:rsidR="004C5B3F">
        <w:rPr>
          <w:rFonts w:asciiTheme="majorBidi" w:hAnsiTheme="majorBidi" w:cstheme="majorBidi"/>
          <w:lang w:val="ro-RO"/>
        </w:rPr>
        <w:t xml:space="preserve"> </w:t>
      </w:r>
      <w:hyperlink r:id="rId18" w:history="1">
        <w:r w:rsidR="004C5B3F" w:rsidRPr="00787822">
          <w:rPr>
            <w:rStyle w:val="Hyperlink"/>
            <w:rFonts w:asciiTheme="majorBidi" w:hAnsiTheme="majorBidi" w:cstheme="majorBidi"/>
            <w:lang w:val="ro-RO"/>
          </w:rPr>
          <w:t>http://www.ziare.com/ccr/stiri-ccr/ccr-reclama-la-comisia-de-la-venetia-continuarea-presiunilor-si-amenintarilor-la-adresa-judecatorilor-1183008</w:t>
        </w:r>
      </w:hyperlink>
      <w:r w:rsidR="004C5B3F">
        <w:rPr>
          <w:rFonts w:asciiTheme="majorBidi" w:hAnsiTheme="majorBidi" w:cstheme="majorBidi"/>
          <w:lang w:val="ro-RO"/>
        </w:rPr>
        <w:t xml:space="preserve"> .</w:t>
      </w:r>
      <w:proofErr w:type="gramEnd"/>
    </w:p>
    <w:p w:rsidR="00DC0F1E" w:rsidRPr="004C5B3F" w:rsidRDefault="00245DCD" w:rsidP="006342BA">
      <w:pPr>
        <w:autoSpaceDE w:val="0"/>
        <w:autoSpaceDN w:val="0"/>
        <w:adjustRightInd w:val="0"/>
        <w:spacing w:after="0" w:line="480" w:lineRule="auto"/>
        <w:ind w:left="720" w:hanging="720"/>
        <w:jc w:val="both"/>
        <w:rPr>
          <w:rFonts w:asciiTheme="majorBidi" w:hAnsiTheme="majorBidi" w:cstheme="majorBidi"/>
        </w:rPr>
      </w:pPr>
      <w:r w:rsidRPr="004C5B3F">
        <w:rPr>
          <w:bCs/>
        </w:rPr>
        <w:t>Ziare.com (2012</w:t>
      </w:r>
      <w:r w:rsidR="00DC0F1E" w:rsidRPr="004C5B3F">
        <w:rPr>
          <w:bCs/>
        </w:rPr>
        <w:t>c</w:t>
      </w:r>
      <w:r w:rsidRPr="004C5B3F">
        <w:rPr>
          <w:bCs/>
        </w:rPr>
        <w:t>)</w:t>
      </w:r>
      <w:r w:rsidR="004C5B3F" w:rsidRPr="004C5B3F">
        <w:rPr>
          <w:bCs/>
        </w:rPr>
        <w:t xml:space="preserve"> </w:t>
      </w:r>
      <w:r w:rsidR="00DC0F1E" w:rsidRPr="004C5B3F">
        <w:rPr>
          <w:bCs/>
        </w:rPr>
        <w:t>‘</w:t>
      </w:r>
      <w:proofErr w:type="spellStart"/>
      <w:r w:rsidR="00DC0F1E" w:rsidRPr="004C5B3F">
        <w:rPr>
          <w:rFonts w:asciiTheme="majorBidi" w:hAnsiTheme="majorBidi" w:cstheme="majorBidi"/>
        </w:rPr>
        <w:t>Orban</w:t>
      </w:r>
      <w:proofErr w:type="spellEnd"/>
      <w:r w:rsidR="00DC0F1E" w:rsidRPr="004C5B3F">
        <w:rPr>
          <w:rFonts w:asciiTheme="majorBidi" w:hAnsiTheme="majorBidi" w:cstheme="majorBidi"/>
        </w:rPr>
        <w:t xml:space="preserve">: PSD </w:t>
      </w:r>
      <w:proofErr w:type="gramStart"/>
      <w:r w:rsidR="00DC0F1E" w:rsidRPr="004C5B3F">
        <w:rPr>
          <w:rFonts w:asciiTheme="majorBidi" w:hAnsiTheme="majorBidi" w:cstheme="majorBidi"/>
        </w:rPr>
        <w:t>a</w:t>
      </w:r>
      <w:proofErr w:type="gramEnd"/>
      <w:r w:rsidR="00DC0F1E" w:rsidRPr="004C5B3F">
        <w:rPr>
          <w:rFonts w:asciiTheme="majorBidi" w:hAnsiTheme="majorBidi" w:cstheme="majorBidi"/>
        </w:rPr>
        <w:t xml:space="preserve"> </w:t>
      </w:r>
      <w:proofErr w:type="spellStart"/>
      <w:r w:rsidR="00DC0F1E" w:rsidRPr="004C5B3F">
        <w:rPr>
          <w:rFonts w:asciiTheme="majorBidi" w:hAnsiTheme="majorBidi" w:cstheme="majorBidi"/>
        </w:rPr>
        <w:t>initiat</w:t>
      </w:r>
      <w:proofErr w:type="spellEnd"/>
      <w:r w:rsidR="00DC0F1E" w:rsidRPr="004C5B3F">
        <w:rPr>
          <w:rFonts w:asciiTheme="majorBidi" w:hAnsiTheme="majorBidi" w:cstheme="majorBidi"/>
        </w:rPr>
        <w:t xml:space="preserve"> </w:t>
      </w:r>
      <w:proofErr w:type="spellStart"/>
      <w:r w:rsidR="00DC0F1E" w:rsidRPr="004C5B3F">
        <w:rPr>
          <w:rFonts w:asciiTheme="majorBidi" w:hAnsiTheme="majorBidi" w:cstheme="majorBidi"/>
        </w:rPr>
        <w:t>referendumul</w:t>
      </w:r>
      <w:proofErr w:type="spellEnd"/>
      <w:r w:rsidR="00DC0F1E" w:rsidRPr="004C5B3F">
        <w:rPr>
          <w:rFonts w:asciiTheme="majorBidi" w:hAnsiTheme="majorBidi" w:cstheme="majorBidi"/>
        </w:rPr>
        <w:t>, nu mi se pare normal ca</w:t>
      </w:r>
      <w:r w:rsidR="004C5B3F" w:rsidRPr="004C5B3F">
        <w:rPr>
          <w:rFonts w:asciiTheme="majorBidi" w:hAnsiTheme="majorBidi" w:cstheme="majorBidi"/>
        </w:rPr>
        <w:t xml:space="preserve"> PNL </w:t>
      </w:r>
      <w:proofErr w:type="spellStart"/>
      <w:r w:rsidR="004C5B3F" w:rsidRPr="004C5B3F">
        <w:rPr>
          <w:rFonts w:asciiTheme="majorBidi" w:hAnsiTheme="majorBidi" w:cstheme="majorBidi"/>
        </w:rPr>
        <w:t>sa</w:t>
      </w:r>
      <w:proofErr w:type="spellEnd"/>
      <w:r w:rsidR="004C5B3F" w:rsidRPr="004C5B3F">
        <w:rPr>
          <w:rFonts w:asciiTheme="majorBidi" w:hAnsiTheme="majorBidi" w:cstheme="majorBidi"/>
        </w:rPr>
        <w:t xml:space="preserve"> </w:t>
      </w:r>
      <w:proofErr w:type="spellStart"/>
      <w:r w:rsidR="004C5B3F" w:rsidRPr="004C5B3F">
        <w:rPr>
          <w:rFonts w:asciiTheme="majorBidi" w:hAnsiTheme="majorBidi" w:cstheme="majorBidi"/>
        </w:rPr>
        <w:t>deconteze</w:t>
      </w:r>
      <w:proofErr w:type="spellEnd"/>
      <w:r w:rsidR="004C5B3F" w:rsidRPr="004C5B3F">
        <w:rPr>
          <w:rFonts w:asciiTheme="majorBidi" w:hAnsiTheme="majorBidi" w:cstheme="majorBidi"/>
        </w:rPr>
        <w:t xml:space="preserve">’, 6 September, available from </w:t>
      </w:r>
      <w:hyperlink r:id="rId19" w:history="1">
        <w:r w:rsidR="004C5B3F" w:rsidRPr="00787822">
          <w:rPr>
            <w:rStyle w:val="Hyperlink"/>
            <w:rFonts w:asciiTheme="majorBidi" w:hAnsiTheme="majorBidi" w:cstheme="majorBidi"/>
          </w:rPr>
          <w:t>http://www.ziare.com/ludovic-orban/pnl/orban-psd-a-initiat-referendumul-nu-mi-se-pare-normal-ca-pnl-sa-deconteze-1188549</w:t>
        </w:r>
      </w:hyperlink>
      <w:r w:rsidR="004C5B3F">
        <w:rPr>
          <w:rFonts w:asciiTheme="majorBidi" w:hAnsiTheme="majorBidi" w:cstheme="majorBidi"/>
        </w:rPr>
        <w:t xml:space="preserve"> .</w:t>
      </w:r>
    </w:p>
    <w:p w:rsidR="00803195" w:rsidRPr="00407FE6" w:rsidRDefault="00E67841" w:rsidP="006342BA">
      <w:pPr>
        <w:autoSpaceDE w:val="0"/>
        <w:autoSpaceDN w:val="0"/>
        <w:adjustRightInd w:val="0"/>
        <w:spacing w:after="0" w:line="480" w:lineRule="auto"/>
        <w:ind w:left="720" w:hanging="720"/>
        <w:jc w:val="both"/>
        <w:rPr>
          <w:rFonts w:asciiTheme="majorBidi" w:hAnsiTheme="majorBidi" w:cstheme="majorBidi"/>
        </w:rPr>
      </w:pPr>
      <w:r w:rsidRPr="00E67841">
        <w:rPr>
          <w:rFonts w:asciiTheme="majorBidi" w:hAnsiTheme="majorBidi" w:cstheme="majorBidi"/>
          <w:lang w:val="ro-RO"/>
        </w:rPr>
        <w:t>Ziare.com (2012d)</w:t>
      </w:r>
      <w:r>
        <w:rPr>
          <w:rFonts w:asciiTheme="majorBidi" w:hAnsiTheme="majorBidi" w:cstheme="majorBidi"/>
          <w:lang w:val="ro-RO"/>
        </w:rPr>
        <w:t>’</w:t>
      </w:r>
      <w:proofErr w:type="spellStart"/>
      <w:r w:rsidRPr="00E67841">
        <w:rPr>
          <w:rFonts w:asciiTheme="majorBidi" w:hAnsiTheme="majorBidi" w:cstheme="majorBidi"/>
          <w:lang w:val="ro-RO"/>
        </w:rPr>
        <w:t>Nou</w:t>
      </w:r>
      <w:proofErr w:type="spellEnd"/>
      <w:r w:rsidRPr="00E67841">
        <w:rPr>
          <w:rFonts w:asciiTheme="majorBidi" w:hAnsiTheme="majorBidi" w:cstheme="majorBidi"/>
          <w:lang w:val="ro-RO"/>
        </w:rPr>
        <w:t xml:space="preserve"> sondaj pe</w:t>
      </w:r>
      <w:r w:rsidR="004C5B3F">
        <w:rPr>
          <w:rFonts w:asciiTheme="majorBidi" w:hAnsiTheme="majorBidi" w:cstheme="majorBidi"/>
          <w:lang w:val="ro-RO"/>
        </w:rPr>
        <w:t xml:space="preserve"> tema </w:t>
      </w:r>
      <w:proofErr w:type="spellStart"/>
      <w:r w:rsidR="004C5B3F">
        <w:rPr>
          <w:rFonts w:asciiTheme="majorBidi" w:hAnsiTheme="majorBidi" w:cstheme="majorBidi"/>
          <w:lang w:val="ro-RO"/>
        </w:rPr>
        <w:t>suspendarii</w:t>
      </w:r>
      <w:proofErr w:type="spellEnd"/>
      <w:r w:rsidR="004C5B3F">
        <w:rPr>
          <w:rFonts w:asciiTheme="majorBidi" w:hAnsiTheme="majorBidi" w:cstheme="majorBidi"/>
          <w:lang w:val="ro-RO"/>
        </w:rPr>
        <w:t xml:space="preserve"> lui </w:t>
      </w:r>
      <w:proofErr w:type="spellStart"/>
      <w:r w:rsidR="004C5B3F">
        <w:rPr>
          <w:rFonts w:asciiTheme="majorBidi" w:hAnsiTheme="majorBidi" w:cstheme="majorBidi"/>
          <w:lang w:val="ro-RO"/>
        </w:rPr>
        <w:t>Basescu</w:t>
      </w:r>
      <w:proofErr w:type="spellEnd"/>
      <w:r w:rsidR="004C5B3F">
        <w:rPr>
          <w:rFonts w:asciiTheme="majorBidi" w:hAnsiTheme="majorBidi" w:cstheme="majorBidi"/>
          <w:lang w:val="ro-RO"/>
        </w:rPr>
        <w:t>: p</w:t>
      </w:r>
      <w:r w:rsidRPr="00E67841">
        <w:rPr>
          <w:rFonts w:asciiTheme="majorBidi" w:hAnsiTheme="majorBidi" w:cstheme="majorBidi"/>
          <w:lang w:val="ro-RO"/>
        </w:rPr>
        <w:t xml:space="preserve">este 50% </w:t>
      </w:r>
      <w:proofErr w:type="spellStart"/>
      <w:r w:rsidRPr="00E67841">
        <w:rPr>
          <w:rFonts w:asciiTheme="majorBidi" w:hAnsiTheme="majorBidi" w:cstheme="majorBidi"/>
          <w:lang w:val="ro-RO"/>
        </w:rPr>
        <w:t>impotriva</w:t>
      </w:r>
      <w:proofErr w:type="spellEnd"/>
      <w:r>
        <w:rPr>
          <w:rFonts w:asciiTheme="majorBidi" w:hAnsiTheme="majorBidi" w:cstheme="majorBidi"/>
          <w:lang w:val="ro-RO"/>
        </w:rPr>
        <w:t xml:space="preserve">’, 9 </w:t>
      </w:r>
      <w:r w:rsidR="004C5B3F">
        <w:rPr>
          <w:rFonts w:asciiTheme="majorBidi" w:hAnsiTheme="majorBidi" w:cstheme="majorBidi"/>
        </w:rPr>
        <w:t xml:space="preserve">July, available from </w:t>
      </w:r>
      <w:hyperlink r:id="rId20" w:history="1">
        <w:r w:rsidR="004C5B3F" w:rsidRPr="00787822">
          <w:rPr>
            <w:rStyle w:val="Hyperlink"/>
            <w:rFonts w:asciiTheme="majorBidi" w:hAnsiTheme="majorBidi" w:cstheme="majorBidi"/>
          </w:rPr>
          <w:t>http://www.ziare.com/basescu/referendum-demitere/nou-sondaj-pe-tema-suspendarii-lui-basescu-peste-50-la-suta-impotriva-1177772</w:t>
        </w:r>
      </w:hyperlink>
      <w:r w:rsidR="004C5B3F">
        <w:rPr>
          <w:rFonts w:asciiTheme="majorBidi" w:hAnsiTheme="majorBidi" w:cstheme="majorBidi"/>
        </w:rPr>
        <w:t xml:space="preserve"> .</w:t>
      </w:r>
    </w:p>
    <w:p w:rsidR="00803195" w:rsidRDefault="00E67841" w:rsidP="006342BA">
      <w:pPr>
        <w:autoSpaceDE w:val="0"/>
        <w:autoSpaceDN w:val="0"/>
        <w:adjustRightInd w:val="0"/>
        <w:spacing w:after="0" w:line="480" w:lineRule="auto"/>
        <w:ind w:left="720" w:hanging="720"/>
        <w:jc w:val="both"/>
        <w:rPr>
          <w:rFonts w:asciiTheme="majorBidi" w:hAnsiTheme="majorBidi" w:cstheme="majorBidi"/>
          <w:lang w:val="ro-RO"/>
        </w:rPr>
      </w:pPr>
      <w:proofErr w:type="gramStart"/>
      <w:r w:rsidRPr="004C5B3F">
        <w:rPr>
          <w:rFonts w:asciiTheme="majorBidi" w:hAnsiTheme="majorBidi" w:cstheme="majorBidi"/>
        </w:rPr>
        <w:t xml:space="preserve">Ziare.com (2012e) </w:t>
      </w:r>
      <w:r w:rsidR="000C0300" w:rsidRPr="004C5B3F">
        <w:rPr>
          <w:rFonts w:asciiTheme="majorBidi" w:hAnsiTheme="majorBidi" w:cstheme="majorBidi"/>
        </w:rPr>
        <w:t>‘</w:t>
      </w:r>
      <w:proofErr w:type="spellStart"/>
      <w:r w:rsidRPr="004C5B3F">
        <w:rPr>
          <w:rFonts w:asciiTheme="majorBidi" w:eastAsia="Times New Roman" w:hAnsiTheme="majorBidi" w:cstheme="majorBidi"/>
          <w:kern w:val="36"/>
        </w:rPr>
        <w:t>Doi</w:t>
      </w:r>
      <w:proofErr w:type="spellEnd"/>
      <w:r w:rsidRPr="004C5B3F">
        <w:rPr>
          <w:rFonts w:asciiTheme="majorBidi" w:eastAsia="Times New Roman" w:hAnsiTheme="majorBidi" w:cstheme="majorBidi"/>
          <w:kern w:val="36"/>
        </w:rPr>
        <w:t xml:space="preserve"> din </w:t>
      </w:r>
      <w:proofErr w:type="spellStart"/>
      <w:r w:rsidRPr="004C5B3F">
        <w:rPr>
          <w:rFonts w:asciiTheme="majorBidi" w:eastAsia="Times New Roman" w:hAnsiTheme="majorBidi" w:cstheme="majorBidi"/>
          <w:kern w:val="36"/>
        </w:rPr>
        <w:t>trei</w:t>
      </w:r>
      <w:proofErr w:type="spellEnd"/>
      <w:r w:rsidRPr="004C5B3F">
        <w:rPr>
          <w:rFonts w:asciiTheme="majorBidi" w:eastAsia="Times New Roman" w:hAnsiTheme="majorBidi" w:cstheme="majorBidi"/>
          <w:kern w:val="36"/>
        </w:rPr>
        <w:t xml:space="preserve"> </w:t>
      </w:r>
      <w:proofErr w:type="spellStart"/>
      <w:r w:rsidRPr="004C5B3F">
        <w:rPr>
          <w:rFonts w:asciiTheme="majorBidi" w:eastAsia="Times New Roman" w:hAnsiTheme="majorBidi" w:cstheme="majorBidi"/>
          <w:kern w:val="36"/>
        </w:rPr>
        <w:t>romani</w:t>
      </w:r>
      <w:proofErr w:type="spellEnd"/>
      <w:r w:rsidRPr="004C5B3F">
        <w:rPr>
          <w:rFonts w:asciiTheme="majorBidi" w:eastAsia="Times New Roman" w:hAnsiTheme="majorBidi" w:cstheme="majorBidi"/>
          <w:kern w:val="36"/>
        </w:rPr>
        <w:t xml:space="preserve"> </w:t>
      </w:r>
      <w:proofErr w:type="spellStart"/>
      <w:r w:rsidRPr="004C5B3F">
        <w:rPr>
          <w:rFonts w:asciiTheme="majorBidi" w:eastAsia="Times New Roman" w:hAnsiTheme="majorBidi" w:cstheme="majorBidi"/>
          <w:kern w:val="36"/>
        </w:rPr>
        <w:t>vor</w:t>
      </w:r>
      <w:proofErr w:type="spellEnd"/>
      <w:r w:rsidRPr="004C5B3F">
        <w:rPr>
          <w:rFonts w:asciiTheme="majorBidi" w:eastAsia="Times New Roman" w:hAnsiTheme="majorBidi" w:cstheme="majorBidi"/>
          <w:kern w:val="36"/>
        </w:rPr>
        <w:t xml:space="preserve"> </w:t>
      </w:r>
      <w:proofErr w:type="spellStart"/>
      <w:r w:rsidRPr="004C5B3F">
        <w:rPr>
          <w:rFonts w:asciiTheme="majorBidi" w:eastAsia="Times New Roman" w:hAnsiTheme="majorBidi" w:cstheme="majorBidi"/>
          <w:kern w:val="36"/>
        </w:rPr>
        <w:t>sa</w:t>
      </w:r>
      <w:proofErr w:type="spellEnd"/>
      <w:r w:rsidRPr="004C5B3F">
        <w:rPr>
          <w:rFonts w:asciiTheme="majorBidi" w:eastAsia="Times New Roman" w:hAnsiTheme="majorBidi" w:cstheme="majorBidi"/>
          <w:kern w:val="36"/>
        </w:rPr>
        <w:t xml:space="preserve">-l </w:t>
      </w:r>
      <w:proofErr w:type="spellStart"/>
      <w:r w:rsidRPr="004C5B3F">
        <w:rPr>
          <w:rFonts w:asciiTheme="majorBidi" w:eastAsia="Times New Roman" w:hAnsiTheme="majorBidi" w:cstheme="majorBidi"/>
          <w:kern w:val="36"/>
        </w:rPr>
        <w:t>demita</w:t>
      </w:r>
      <w:proofErr w:type="spellEnd"/>
      <w:r w:rsidRPr="004C5B3F">
        <w:rPr>
          <w:rFonts w:asciiTheme="majorBidi" w:eastAsia="Times New Roman" w:hAnsiTheme="majorBidi" w:cstheme="majorBidi"/>
          <w:kern w:val="36"/>
        </w:rPr>
        <w:t xml:space="preserve"> </w:t>
      </w:r>
      <w:proofErr w:type="spellStart"/>
      <w:r w:rsidRPr="004C5B3F">
        <w:rPr>
          <w:rFonts w:asciiTheme="majorBidi" w:eastAsia="Times New Roman" w:hAnsiTheme="majorBidi" w:cstheme="majorBidi"/>
          <w:kern w:val="36"/>
        </w:rPr>
        <w:t>pe</w:t>
      </w:r>
      <w:proofErr w:type="spellEnd"/>
      <w:r w:rsidR="004C5B3F" w:rsidRPr="004C5B3F">
        <w:rPr>
          <w:rFonts w:asciiTheme="majorBidi" w:eastAsia="Times New Roman" w:hAnsiTheme="majorBidi" w:cstheme="majorBidi"/>
          <w:kern w:val="36"/>
        </w:rPr>
        <w:t xml:space="preserve"> </w:t>
      </w:r>
      <w:proofErr w:type="spellStart"/>
      <w:r w:rsidR="004C5B3F" w:rsidRPr="004C5B3F">
        <w:rPr>
          <w:rFonts w:asciiTheme="majorBidi" w:eastAsia="Times New Roman" w:hAnsiTheme="majorBidi" w:cstheme="majorBidi"/>
          <w:kern w:val="36"/>
        </w:rPr>
        <w:t>Basescu</w:t>
      </w:r>
      <w:proofErr w:type="spellEnd"/>
      <w:r w:rsidR="004C5B3F" w:rsidRPr="004C5B3F">
        <w:rPr>
          <w:rFonts w:asciiTheme="majorBidi" w:eastAsia="Times New Roman" w:hAnsiTheme="majorBidi" w:cstheme="majorBidi"/>
          <w:kern w:val="36"/>
        </w:rPr>
        <w:t xml:space="preserve"> - </w:t>
      </w:r>
      <w:proofErr w:type="spellStart"/>
      <w:r w:rsidR="004C5B3F" w:rsidRPr="004C5B3F">
        <w:rPr>
          <w:rFonts w:asciiTheme="majorBidi" w:eastAsia="Times New Roman" w:hAnsiTheme="majorBidi" w:cstheme="majorBidi"/>
          <w:kern w:val="36"/>
        </w:rPr>
        <w:t>sondaj</w:t>
      </w:r>
      <w:proofErr w:type="spellEnd"/>
      <w:r w:rsidR="004C5B3F" w:rsidRPr="004C5B3F">
        <w:rPr>
          <w:rFonts w:asciiTheme="majorBidi" w:eastAsia="Times New Roman" w:hAnsiTheme="majorBidi" w:cstheme="majorBidi"/>
          <w:kern w:val="36"/>
        </w:rPr>
        <w:t xml:space="preserve"> CSU’, 17 July</w:t>
      </w:r>
      <w:r w:rsidR="004C5B3F">
        <w:rPr>
          <w:rFonts w:asciiTheme="majorBidi" w:eastAsia="Times New Roman" w:hAnsiTheme="majorBidi" w:cstheme="majorBidi"/>
          <w:kern w:val="36"/>
        </w:rPr>
        <w:t>, available from</w:t>
      </w:r>
      <w:r w:rsidRPr="004C5B3F">
        <w:rPr>
          <w:rFonts w:asciiTheme="majorBidi" w:eastAsia="Times New Roman" w:hAnsiTheme="majorBidi" w:cstheme="majorBidi"/>
          <w:kern w:val="36"/>
        </w:rPr>
        <w:t xml:space="preserve"> </w:t>
      </w:r>
      <w:hyperlink r:id="rId21" w:history="1">
        <w:r w:rsidR="004C5B3F" w:rsidRPr="00787822">
          <w:rPr>
            <w:rStyle w:val="Hyperlink"/>
            <w:rFonts w:asciiTheme="majorBidi" w:eastAsia="Times New Roman" w:hAnsiTheme="majorBidi" w:cstheme="majorBidi"/>
            <w:kern w:val="36"/>
          </w:rPr>
          <w:t>http://www.ziare.com/basescu/referendum-demitere/doi-din-trei-romani-vor-sa-l-demita-pe-basescu-sondaj-csu-1179293</w:t>
        </w:r>
      </w:hyperlink>
      <w:r w:rsidR="004C5B3F">
        <w:rPr>
          <w:rFonts w:asciiTheme="majorBidi" w:eastAsia="Times New Roman" w:hAnsiTheme="majorBidi" w:cstheme="majorBidi"/>
          <w:kern w:val="36"/>
        </w:rPr>
        <w:t xml:space="preserve"> .</w:t>
      </w:r>
      <w:proofErr w:type="gramEnd"/>
    </w:p>
    <w:p w:rsidR="00803195" w:rsidRDefault="000C0300" w:rsidP="006342BA">
      <w:pPr>
        <w:autoSpaceDE w:val="0"/>
        <w:autoSpaceDN w:val="0"/>
        <w:adjustRightInd w:val="0"/>
        <w:spacing w:after="0" w:line="480" w:lineRule="auto"/>
        <w:ind w:left="720" w:hanging="720"/>
        <w:jc w:val="both"/>
        <w:rPr>
          <w:rFonts w:asciiTheme="majorBidi" w:hAnsiTheme="majorBidi" w:cstheme="majorBidi"/>
          <w:lang w:val="ro-RO"/>
        </w:rPr>
      </w:pPr>
      <w:r w:rsidRPr="00803195">
        <w:rPr>
          <w:rFonts w:asciiTheme="majorBidi" w:eastAsia="Times New Roman" w:hAnsiTheme="majorBidi" w:cstheme="majorBidi"/>
          <w:kern w:val="36"/>
          <w:lang w:val="ro-RO"/>
        </w:rPr>
        <w:lastRenderedPageBreak/>
        <w:t xml:space="preserve">Ziare.com (2012f) ‘De ce </w:t>
      </w:r>
      <w:proofErr w:type="spellStart"/>
      <w:r w:rsidRPr="00803195">
        <w:rPr>
          <w:rFonts w:asciiTheme="majorBidi" w:eastAsia="Times New Roman" w:hAnsiTheme="majorBidi" w:cstheme="majorBidi"/>
          <w:kern w:val="36"/>
          <w:lang w:val="ro-RO"/>
        </w:rPr>
        <w:t>presedinte</w:t>
      </w:r>
      <w:r w:rsidR="0012781A" w:rsidRPr="00803195">
        <w:rPr>
          <w:rFonts w:asciiTheme="majorBidi" w:eastAsia="Times New Roman" w:hAnsiTheme="majorBidi" w:cstheme="majorBidi"/>
          <w:kern w:val="36"/>
          <w:lang w:val="ro-RO"/>
        </w:rPr>
        <w:t>le</w:t>
      </w:r>
      <w:proofErr w:type="spellEnd"/>
      <w:r w:rsidR="0012781A" w:rsidRPr="00803195">
        <w:rPr>
          <w:rFonts w:asciiTheme="majorBidi" w:eastAsia="Times New Roman" w:hAnsiTheme="majorBidi" w:cstheme="majorBidi"/>
          <w:kern w:val="36"/>
          <w:lang w:val="ro-RO"/>
        </w:rPr>
        <w:t xml:space="preserve"> nu va fi suspendat’, 23 </w:t>
      </w:r>
      <w:proofErr w:type="spellStart"/>
      <w:r w:rsidR="004C5B3F">
        <w:rPr>
          <w:rFonts w:asciiTheme="majorBidi" w:eastAsia="Times New Roman" w:hAnsiTheme="majorBidi" w:cstheme="majorBidi"/>
          <w:kern w:val="36"/>
          <w:lang w:val="ro-RO"/>
        </w:rPr>
        <w:t>July</w:t>
      </w:r>
      <w:proofErr w:type="spellEnd"/>
      <w:r w:rsidR="004C5B3F">
        <w:rPr>
          <w:rFonts w:asciiTheme="majorBidi" w:eastAsia="Times New Roman" w:hAnsiTheme="majorBidi" w:cstheme="majorBidi"/>
          <w:kern w:val="36"/>
          <w:lang w:val="ro-RO"/>
        </w:rPr>
        <w:t xml:space="preserve">, </w:t>
      </w:r>
      <w:proofErr w:type="spellStart"/>
      <w:r w:rsidR="004C5B3F">
        <w:rPr>
          <w:rFonts w:asciiTheme="majorBidi" w:eastAsia="Times New Roman" w:hAnsiTheme="majorBidi" w:cstheme="majorBidi"/>
          <w:kern w:val="36"/>
          <w:lang w:val="ro-RO"/>
        </w:rPr>
        <w:t>available</w:t>
      </w:r>
      <w:proofErr w:type="spellEnd"/>
      <w:r w:rsidR="004C5B3F">
        <w:rPr>
          <w:rFonts w:asciiTheme="majorBidi" w:eastAsia="Times New Roman" w:hAnsiTheme="majorBidi" w:cstheme="majorBidi"/>
          <w:kern w:val="36"/>
          <w:lang w:val="ro-RO"/>
        </w:rPr>
        <w:t xml:space="preserve"> </w:t>
      </w:r>
      <w:proofErr w:type="spellStart"/>
      <w:r w:rsidR="004C5B3F">
        <w:rPr>
          <w:rFonts w:asciiTheme="majorBidi" w:eastAsia="Times New Roman" w:hAnsiTheme="majorBidi" w:cstheme="majorBidi"/>
          <w:kern w:val="36"/>
          <w:lang w:val="ro-RO"/>
        </w:rPr>
        <w:t>from</w:t>
      </w:r>
      <w:proofErr w:type="spellEnd"/>
      <w:r w:rsidR="004C5B3F">
        <w:rPr>
          <w:rFonts w:asciiTheme="majorBidi" w:eastAsia="Times New Roman" w:hAnsiTheme="majorBidi" w:cstheme="majorBidi"/>
          <w:kern w:val="36"/>
          <w:lang w:val="ro-RO"/>
        </w:rPr>
        <w:t xml:space="preserve">  </w:t>
      </w:r>
      <w:hyperlink r:id="rId22" w:history="1">
        <w:r w:rsidR="004C5B3F" w:rsidRPr="00787822">
          <w:rPr>
            <w:rStyle w:val="Hyperlink"/>
            <w:rFonts w:asciiTheme="majorBidi" w:eastAsia="Times New Roman" w:hAnsiTheme="majorBidi" w:cstheme="majorBidi"/>
            <w:kern w:val="36"/>
            <w:lang w:val="ro-RO"/>
          </w:rPr>
          <w:t>http://www.ziare.com/basescu/presedinte/de-ce-presedintele-nu-va-fi-suspendat-1030835</w:t>
        </w:r>
      </w:hyperlink>
      <w:r w:rsidR="004C5B3F">
        <w:rPr>
          <w:rFonts w:asciiTheme="majorBidi" w:eastAsia="Times New Roman" w:hAnsiTheme="majorBidi" w:cstheme="majorBidi"/>
          <w:kern w:val="36"/>
          <w:lang w:val="ro-RO"/>
        </w:rPr>
        <w:t xml:space="preserve"> .</w:t>
      </w:r>
    </w:p>
    <w:p w:rsidR="0012781A" w:rsidRPr="00FA29AE" w:rsidRDefault="0012781A" w:rsidP="006342BA">
      <w:pPr>
        <w:autoSpaceDE w:val="0"/>
        <w:autoSpaceDN w:val="0"/>
        <w:adjustRightInd w:val="0"/>
        <w:spacing w:after="0" w:line="480" w:lineRule="auto"/>
        <w:ind w:left="720" w:hanging="720"/>
        <w:jc w:val="both"/>
        <w:rPr>
          <w:rFonts w:asciiTheme="majorBidi" w:hAnsiTheme="majorBidi" w:cstheme="majorBidi"/>
          <w:lang w:val="ro-RO"/>
        </w:rPr>
      </w:pPr>
      <w:r w:rsidRPr="00803195">
        <w:rPr>
          <w:rFonts w:asciiTheme="majorBidi" w:eastAsia="Times New Roman" w:hAnsiTheme="majorBidi" w:cstheme="majorBidi"/>
          <w:kern w:val="36"/>
          <w:lang w:val="ro-RO"/>
        </w:rPr>
        <w:t xml:space="preserve">Ziare.com (2012g) ‘Romania alergica la reguli’, 7 </w:t>
      </w:r>
      <w:proofErr w:type="spellStart"/>
      <w:r w:rsidR="004C5B3F">
        <w:rPr>
          <w:rFonts w:asciiTheme="majorBidi" w:eastAsia="Times New Roman" w:hAnsiTheme="majorBidi" w:cstheme="majorBidi"/>
          <w:kern w:val="36"/>
          <w:lang w:val="ro-RO"/>
        </w:rPr>
        <w:t>September</w:t>
      </w:r>
      <w:proofErr w:type="spellEnd"/>
      <w:r w:rsidR="004C5B3F">
        <w:rPr>
          <w:rFonts w:asciiTheme="majorBidi" w:eastAsia="Times New Roman" w:hAnsiTheme="majorBidi" w:cstheme="majorBidi"/>
          <w:kern w:val="36"/>
          <w:lang w:val="ro-RO"/>
        </w:rPr>
        <w:t xml:space="preserve">, </w:t>
      </w:r>
      <w:proofErr w:type="spellStart"/>
      <w:r w:rsidR="004C5B3F">
        <w:rPr>
          <w:rFonts w:asciiTheme="majorBidi" w:eastAsia="Times New Roman" w:hAnsiTheme="majorBidi" w:cstheme="majorBidi"/>
          <w:kern w:val="36"/>
          <w:lang w:val="ro-RO"/>
        </w:rPr>
        <w:t>available</w:t>
      </w:r>
      <w:proofErr w:type="spellEnd"/>
      <w:r w:rsidR="004C5B3F">
        <w:rPr>
          <w:rFonts w:asciiTheme="majorBidi" w:eastAsia="Times New Roman" w:hAnsiTheme="majorBidi" w:cstheme="majorBidi"/>
          <w:kern w:val="36"/>
          <w:lang w:val="ro-RO"/>
        </w:rPr>
        <w:t xml:space="preserve"> </w:t>
      </w:r>
      <w:proofErr w:type="spellStart"/>
      <w:r w:rsidR="004C5B3F">
        <w:rPr>
          <w:rFonts w:asciiTheme="majorBidi" w:eastAsia="Times New Roman" w:hAnsiTheme="majorBidi" w:cstheme="majorBidi"/>
          <w:kern w:val="36"/>
          <w:lang w:val="ro-RO"/>
        </w:rPr>
        <w:t>from</w:t>
      </w:r>
      <w:proofErr w:type="spellEnd"/>
      <w:r w:rsidR="004C5B3F">
        <w:rPr>
          <w:rFonts w:asciiTheme="majorBidi" w:eastAsia="Times New Roman" w:hAnsiTheme="majorBidi" w:cstheme="majorBidi"/>
          <w:kern w:val="36"/>
          <w:lang w:val="ro-RO"/>
        </w:rPr>
        <w:t xml:space="preserve"> </w:t>
      </w:r>
      <w:hyperlink r:id="rId23" w:history="1">
        <w:r w:rsidR="004C5B3F" w:rsidRPr="00787822">
          <w:rPr>
            <w:rStyle w:val="Hyperlink"/>
            <w:rFonts w:asciiTheme="majorBidi" w:eastAsia="Times New Roman" w:hAnsiTheme="majorBidi" w:cstheme="majorBidi"/>
            <w:kern w:val="36"/>
            <w:lang w:val="ro-RO"/>
          </w:rPr>
          <w:t>http://www.ziare.com/europa/uniunea-europeana/romania-alergica-la-reguli-1188590</w:t>
        </w:r>
      </w:hyperlink>
      <w:r w:rsidR="004C5B3F">
        <w:rPr>
          <w:rFonts w:asciiTheme="majorBidi" w:eastAsia="Times New Roman" w:hAnsiTheme="majorBidi" w:cstheme="majorBidi"/>
          <w:kern w:val="36"/>
          <w:lang w:val="ro-RO"/>
        </w:rPr>
        <w:t xml:space="preserve"> </w:t>
      </w:r>
    </w:p>
    <w:p w:rsidR="00E67841" w:rsidRPr="00E67841" w:rsidRDefault="00E67841" w:rsidP="006342BA">
      <w:pPr>
        <w:autoSpaceDE w:val="0"/>
        <w:autoSpaceDN w:val="0"/>
        <w:adjustRightInd w:val="0"/>
        <w:spacing w:after="0" w:line="480" w:lineRule="auto"/>
        <w:ind w:left="720" w:hanging="720"/>
        <w:jc w:val="both"/>
        <w:rPr>
          <w:rFonts w:asciiTheme="majorBidi" w:hAnsiTheme="majorBidi" w:cstheme="majorBidi"/>
          <w:lang w:val="ro-RO"/>
        </w:rPr>
      </w:pPr>
    </w:p>
    <w:p w:rsidR="00245DCD" w:rsidRPr="00803195" w:rsidRDefault="00245DCD" w:rsidP="006342BA">
      <w:pPr>
        <w:autoSpaceDE w:val="0"/>
        <w:autoSpaceDN w:val="0"/>
        <w:adjustRightInd w:val="0"/>
        <w:spacing w:after="80" w:line="480" w:lineRule="auto"/>
        <w:ind w:left="720" w:hanging="720"/>
        <w:jc w:val="both"/>
        <w:rPr>
          <w:bCs/>
          <w:lang w:val="ro-RO"/>
        </w:rPr>
      </w:pPr>
    </w:p>
    <w:p w:rsidR="00F513E6" w:rsidRPr="00803195" w:rsidRDefault="00F513E6" w:rsidP="006342BA">
      <w:pPr>
        <w:pBdr>
          <w:top w:val="single" w:sz="6" w:space="15" w:color="D3CFCA"/>
        </w:pBdr>
        <w:shd w:val="clear" w:color="auto" w:fill="FFFFFF"/>
        <w:spacing w:line="480" w:lineRule="auto"/>
        <w:ind w:right="300"/>
        <w:outlineLvl w:val="1"/>
        <w:rPr>
          <w:rFonts w:asciiTheme="majorBidi" w:eastAsia="Times New Roman" w:hAnsiTheme="majorBidi" w:cstheme="majorBidi"/>
          <w:bCs/>
          <w:kern w:val="36"/>
          <w:lang w:val="ro-RO" w:eastAsia="zh-CN"/>
        </w:rPr>
      </w:pPr>
    </w:p>
    <w:sectPr w:rsidR="00F513E6" w:rsidRPr="00803195" w:rsidSect="0032322E">
      <w:footerReference w:type="default" r:id="rId2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1A" w:rsidRDefault="0012781A" w:rsidP="00A6335B">
      <w:pPr>
        <w:spacing w:after="0" w:line="240" w:lineRule="auto"/>
      </w:pPr>
      <w:r>
        <w:separator/>
      </w:r>
    </w:p>
  </w:endnote>
  <w:endnote w:type="continuationSeparator" w:id="0">
    <w:p w:rsidR="0012781A" w:rsidRDefault="0012781A" w:rsidP="00A6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ff0">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dvTT5843c571">
    <w:altName w:val="MS Mincho"/>
    <w:panose1 w:val="00000000000000000000"/>
    <w:charset w:val="80"/>
    <w:family w:val="auto"/>
    <w:notTrueType/>
    <w:pitch w:val="default"/>
    <w:sig w:usb0="00000001" w:usb1="08070000" w:usb2="00000010" w:usb3="00000000" w:csb0="0002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09516"/>
      <w:docPartObj>
        <w:docPartGallery w:val="Page Numbers (Bottom of Page)"/>
        <w:docPartUnique/>
      </w:docPartObj>
    </w:sdtPr>
    <w:sdtEndPr/>
    <w:sdtContent>
      <w:p w:rsidR="0012781A" w:rsidRDefault="00C23960">
        <w:pPr>
          <w:pStyle w:val="Footer"/>
          <w:jc w:val="right"/>
        </w:pPr>
        <w:r>
          <w:fldChar w:fldCharType="begin"/>
        </w:r>
        <w:r>
          <w:instrText xml:space="preserve"> PAGE   \* MERGEFORMAT </w:instrText>
        </w:r>
        <w:r>
          <w:fldChar w:fldCharType="separate"/>
        </w:r>
        <w:r w:rsidR="0013053C">
          <w:rPr>
            <w:noProof/>
          </w:rPr>
          <w:t>2</w:t>
        </w:r>
        <w:r>
          <w:rPr>
            <w:noProof/>
          </w:rPr>
          <w:fldChar w:fldCharType="end"/>
        </w:r>
      </w:p>
    </w:sdtContent>
  </w:sdt>
  <w:p w:rsidR="0012781A" w:rsidRDefault="00127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1A" w:rsidRDefault="0012781A" w:rsidP="00A6335B">
      <w:pPr>
        <w:spacing w:after="0" w:line="240" w:lineRule="auto"/>
      </w:pPr>
      <w:r>
        <w:separator/>
      </w:r>
    </w:p>
  </w:footnote>
  <w:footnote w:type="continuationSeparator" w:id="0">
    <w:p w:rsidR="0012781A" w:rsidRDefault="0012781A" w:rsidP="00A6335B">
      <w:pPr>
        <w:spacing w:after="0" w:line="240" w:lineRule="auto"/>
      </w:pPr>
      <w:r>
        <w:continuationSeparator/>
      </w:r>
    </w:p>
  </w:footnote>
  <w:footnote w:id="1">
    <w:p w:rsidR="008655A9" w:rsidRDefault="008655A9" w:rsidP="008655A9">
      <w:pPr>
        <w:pStyle w:val="FootnoteText"/>
        <w:jc w:val="both"/>
      </w:pPr>
      <w:r>
        <w:rPr>
          <w:rStyle w:val="FootnoteReference"/>
        </w:rPr>
        <w:footnoteRef/>
      </w:r>
      <w:r>
        <w:t xml:space="preserve"> Many t</w:t>
      </w:r>
      <w:r w:rsidR="00833EE4">
        <w:t xml:space="preserve">hanks to participants in </w:t>
      </w:r>
      <w:r>
        <w:t xml:space="preserve">the Centre for Citizenship, Globalization and Governance (C2G2) </w:t>
      </w:r>
      <w:r w:rsidR="00485749">
        <w:t xml:space="preserve">- </w:t>
      </w:r>
      <w:r>
        <w:t xml:space="preserve">University of Southampton, Department of Politics and International Relations - seminar for their feedback and two anonymous reviewers for their very helpful comments and suggestions. </w:t>
      </w:r>
    </w:p>
  </w:footnote>
  <w:footnote w:id="2">
    <w:p w:rsidR="0012781A" w:rsidRDefault="0012781A" w:rsidP="004F2A3A">
      <w:pPr>
        <w:pStyle w:val="FootnoteText"/>
        <w:jc w:val="both"/>
      </w:pPr>
      <w:r>
        <w:rPr>
          <w:rStyle w:val="FootnoteReference"/>
        </w:rPr>
        <w:footnoteRef/>
      </w:r>
      <w:r>
        <w:t xml:space="preserve"> Methodologically, the findings of this article draw on extensive documentary analysis, as well as analysis of secondary data, public statements and news reports, the vast majority of which are in available in Romanian.</w:t>
      </w:r>
    </w:p>
  </w:footnote>
  <w:footnote w:id="3">
    <w:p w:rsidR="0012781A" w:rsidRPr="00FB3FD6" w:rsidRDefault="0012781A" w:rsidP="006A231E">
      <w:pPr>
        <w:pStyle w:val="FootnoteText"/>
        <w:jc w:val="both"/>
      </w:pPr>
      <w:r>
        <w:rPr>
          <w:rStyle w:val="FootnoteReference"/>
        </w:rPr>
        <w:footnoteRef/>
      </w:r>
      <w:r>
        <w:t xml:space="preserve"> Romania received </w:t>
      </w:r>
      <w:r w:rsidRPr="00225CC9">
        <w:t>from</w:t>
      </w:r>
      <w:r>
        <w:t xml:space="preserve"> the</w:t>
      </w:r>
      <w:r w:rsidRPr="00225CC9">
        <w:t xml:space="preserve"> IMF a loan of </w:t>
      </w:r>
      <w:r>
        <w:rPr>
          <w:rStyle w:val="st1"/>
        </w:rPr>
        <w:t>€12.9</w:t>
      </w:r>
      <w:r w:rsidRPr="00225CC9">
        <w:rPr>
          <w:rStyle w:val="st1"/>
        </w:rPr>
        <w:t xml:space="preserve"> billion</w:t>
      </w:r>
      <w:r>
        <w:rPr>
          <w:rStyle w:val="st1"/>
        </w:rPr>
        <w:t xml:space="preserve"> in 2009 and a loan of €3.6</w:t>
      </w:r>
      <w:r w:rsidRPr="00225CC9">
        <w:rPr>
          <w:rStyle w:val="st1"/>
        </w:rPr>
        <w:t xml:space="preserve"> billion</w:t>
      </w:r>
      <w:r>
        <w:rPr>
          <w:rStyle w:val="st1"/>
        </w:rPr>
        <w:t xml:space="preserve"> in 2011 </w:t>
      </w:r>
      <w:r w:rsidRPr="00265796">
        <w:rPr>
          <w:rStyle w:val="st1"/>
        </w:rPr>
        <w:t>(</w:t>
      </w:r>
      <w:hyperlink r:id="rId1" w:history="1">
        <w:r w:rsidRPr="00265796">
          <w:rPr>
            <w:rStyle w:val="Hyperlink"/>
          </w:rPr>
          <w:t>http://www.imf.org/external/pubs/ft/survey/so/2011/int032511a.htm</w:t>
        </w:r>
      </w:hyperlink>
      <w:r w:rsidRPr="00265796">
        <w:rPr>
          <w:rStyle w:val="st1"/>
        </w:rPr>
        <w:t>)</w:t>
      </w:r>
      <w:r w:rsidRPr="00265796">
        <w:rPr>
          <w:rStyle w:val="st1"/>
          <w:color w:val="444444"/>
        </w:rPr>
        <w:t>.</w:t>
      </w:r>
    </w:p>
  </w:footnote>
  <w:footnote w:id="4">
    <w:p w:rsidR="0012781A" w:rsidRPr="009B2D93" w:rsidRDefault="0012781A" w:rsidP="004F2A3A">
      <w:pPr>
        <w:pStyle w:val="FootnoteText"/>
        <w:jc w:val="both"/>
      </w:pPr>
      <w:r w:rsidRPr="009B2D93">
        <w:rPr>
          <w:rStyle w:val="FootnoteReference"/>
        </w:rPr>
        <w:footnoteRef/>
      </w:r>
      <w:r w:rsidRPr="009B2D93">
        <w:t xml:space="preserve"> </w:t>
      </w:r>
      <w:proofErr w:type="gramStart"/>
      <w:r w:rsidRPr="009B2D93">
        <w:t xml:space="preserve">The political alliance of the Social Democratic Party </w:t>
      </w:r>
      <w:r>
        <w:t>(PSD) and the National Liberal P</w:t>
      </w:r>
      <w:r w:rsidRPr="009B2D93">
        <w:t>arty (PNL).</w:t>
      </w:r>
      <w:proofErr w:type="gramEnd"/>
    </w:p>
  </w:footnote>
  <w:footnote w:id="5">
    <w:p w:rsidR="0012781A" w:rsidRPr="009B2D93" w:rsidRDefault="0012781A" w:rsidP="004F2A3A">
      <w:pPr>
        <w:pStyle w:val="FootnoteText"/>
        <w:jc w:val="both"/>
      </w:pPr>
      <w:r w:rsidRPr="009B2D93">
        <w:rPr>
          <w:rStyle w:val="FootnoteReference"/>
        </w:rPr>
        <w:footnoteRef/>
      </w:r>
      <w:r w:rsidRPr="009B2D93">
        <w:t xml:space="preserve"> An emergency ordinance is a </w:t>
      </w:r>
      <w:r>
        <w:t>governmental decision with the status of law that does not require parliamentary approval before implementation as the Parliament grants its approval ex post. Emergency ordinances are common in Romanian politics and have been employed regularly by all post-1989 governments.</w:t>
      </w:r>
    </w:p>
  </w:footnote>
  <w:footnote w:id="6">
    <w:p w:rsidR="0012781A" w:rsidRPr="00FB656D" w:rsidRDefault="0012781A" w:rsidP="004F2A3A">
      <w:pPr>
        <w:pStyle w:val="FootnoteText"/>
        <w:jc w:val="both"/>
      </w:pPr>
      <w:r w:rsidRPr="00FB656D">
        <w:rPr>
          <w:rStyle w:val="FootnoteReference"/>
        </w:rPr>
        <w:footnoteRef/>
      </w:r>
      <w:r w:rsidRPr="00FB656D">
        <w:t xml:space="preserve"> A quorum of participation (minimum turnout) means that the vote</w:t>
      </w:r>
      <w:r>
        <w:t xml:space="preserve"> is valid only if 50% plus one</w:t>
      </w:r>
      <w:r w:rsidRPr="00FB656D">
        <w:t xml:space="preserve"> of </w:t>
      </w:r>
      <w:r>
        <w:t xml:space="preserve">all </w:t>
      </w:r>
      <w:r w:rsidRPr="00FB656D">
        <w:t xml:space="preserve">registered voters </w:t>
      </w:r>
      <w:proofErr w:type="gramStart"/>
      <w:r w:rsidRPr="00FB656D">
        <w:t>take</w:t>
      </w:r>
      <w:proofErr w:type="gramEnd"/>
      <w:r w:rsidRPr="00FB656D">
        <w:t xml:space="preserve"> part in the vote (Venice Commission, 2005</w:t>
      </w:r>
      <w:r>
        <w:t xml:space="preserve">, </w:t>
      </w:r>
      <w:r w:rsidRPr="00FB656D">
        <w:t>p.19).</w:t>
      </w:r>
    </w:p>
  </w:footnote>
  <w:footnote w:id="7">
    <w:p w:rsidR="0012781A" w:rsidRPr="00FB656D" w:rsidRDefault="0012781A" w:rsidP="00265796">
      <w:pPr>
        <w:autoSpaceDE w:val="0"/>
        <w:autoSpaceDN w:val="0"/>
        <w:adjustRightInd w:val="0"/>
        <w:spacing w:after="0" w:line="240" w:lineRule="auto"/>
        <w:jc w:val="both"/>
        <w:rPr>
          <w:sz w:val="20"/>
          <w:szCs w:val="20"/>
        </w:rPr>
      </w:pPr>
      <w:r w:rsidRPr="00FB656D">
        <w:rPr>
          <w:rStyle w:val="FootnoteReference"/>
          <w:sz w:val="20"/>
          <w:szCs w:val="20"/>
        </w:rPr>
        <w:footnoteRef/>
      </w:r>
      <w:r w:rsidRPr="00FB656D">
        <w:rPr>
          <w:sz w:val="20"/>
          <w:szCs w:val="20"/>
        </w:rPr>
        <w:t xml:space="preserve"> A quorum of approval makes the validity of the results dependent on the approval (or perhaps rejection) of a certain percentage of the electorate (Venice Commission</w:t>
      </w:r>
      <w:r>
        <w:rPr>
          <w:sz w:val="20"/>
          <w:szCs w:val="20"/>
        </w:rPr>
        <w:t>,</w:t>
      </w:r>
      <w:r w:rsidRPr="00FB656D">
        <w:rPr>
          <w:sz w:val="20"/>
          <w:szCs w:val="20"/>
        </w:rPr>
        <w:t xml:space="preserve"> 2005, p.19).</w:t>
      </w:r>
    </w:p>
  </w:footnote>
  <w:footnote w:id="8">
    <w:p w:rsidR="00DD6B57" w:rsidRDefault="00DD6B57" w:rsidP="00D7387E">
      <w:pPr>
        <w:pStyle w:val="FootnoteText"/>
        <w:jc w:val="both"/>
      </w:pPr>
      <w:r>
        <w:rPr>
          <w:rStyle w:val="FootnoteReference"/>
        </w:rPr>
        <w:footnoteRef/>
      </w:r>
      <w:r>
        <w:t xml:space="preserve"> </w:t>
      </w:r>
      <w:r w:rsidR="00D7387E">
        <w:t>According to the Romanian Constitution, the Pre</w:t>
      </w:r>
      <w:r w:rsidR="004F2A3A">
        <w:t>sident appoints two key posts in</w:t>
      </w:r>
      <w:r w:rsidR="00D7387E">
        <w:t xml:space="preserve"> the judiciary, namely the General Prosecutor and the Chief Prosecutor of the </w:t>
      </w:r>
      <w:r w:rsidR="00D7387E" w:rsidRPr="00D7387E">
        <w:t>National Anti-Corruption Directorate</w:t>
      </w:r>
      <w:r w:rsidR="00D7387E">
        <w:t>, following proposals from the Ministry of Justice and having the approval of the Superior Council of Magistracy. In other words, the President plays a crucial role in approving or rejecting the candidates for the above posts.</w:t>
      </w:r>
    </w:p>
  </w:footnote>
  <w:footnote w:id="9">
    <w:p w:rsidR="0012781A" w:rsidRDefault="0012781A" w:rsidP="009A31C8">
      <w:pPr>
        <w:pStyle w:val="FootnoteText"/>
        <w:jc w:val="both"/>
      </w:pPr>
      <w:r>
        <w:rPr>
          <w:rStyle w:val="FootnoteReference"/>
        </w:rPr>
        <w:footnoteRef/>
      </w:r>
      <w:r>
        <w:t xml:space="preserve"> According to the European Commission</w:t>
      </w:r>
      <w:r w:rsidR="008B4E60">
        <w:t>er</w:t>
      </w:r>
      <w:r>
        <w:t xml:space="preserve"> ‘Romania's current constitutional turmoil may ultimately result in its longed-for entry into the EU's passport-free zone being delayed still further’ (cited in </w:t>
      </w:r>
      <w:proofErr w:type="spellStart"/>
      <w:r>
        <w:t>Mahony</w:t>
      </w:r>
      <w:proofErr w:type="spellEnd"/>
      <w:r>
        <w:t>, 2012).</w:t>
      </w:r>
    </w:p>
  </w:footnote>
  <w:footnote w:id="10">
    <w:p w:rsidR="0012781A" w:rsidRPr="007D2452" w:rsidRDefault="0012781A" w:rsidP="00C044A4">
      <w:pPr>
        <w:pStyle w:val="FootnoteText"/>
        <w:jc w:val="both"/>
      </w:pPr>
      <w:r>
        <w:rPr>
          <w:rStyle w:val="FootnoteReference"/>
        </w:rPr>
        <w:footnoteRef/>
      </w:r>
      <w:r>
        <w:t xml:space="preserve"> </w:t>
      </w:r>
      <w:r w:rsidRPr="007D2452">
        <w:t xml:space="preserve">These 11 points aimed to reverse the institutional and legal changes adopted in early July </w:t>
      </w:r>
      <w:r>
        <w:t xml:space="preserve">2012 </w:t>
      </w:r>
      <w:r w:rsidRPr="007D2452">
        <w:t xml:space="preserve">by ensuring that democratic principles and procedures are respected. </w:t>
      </w:r>
    </w:p>
  </w:footnote>
  <w:footnote w:id="11">
    <w:p w:rsidR="0012781A" w:rsidRPr="00141F17" w:rsidRDefault="0012781A" w:rsidP="00141F17">
      <w:pPr>
        <w:pStyle w:val="FootnoteText"/>
        <w:jc w:val="both"/>
      </w:pPr>
      <w:r w:rsidRPr="007D2452">
        <w:rPr>
          <w:rStyle w:val="FootnoteReference"/>
        </w:rPr>
        <w:footnoteRef/>
      </w:r>
      <w:r w:rsidRPr="007D2452">
        <w:t xml:space="preserve"> </w:t>
      </w:r>
      <w:r w:rsidRPr="00141F17">
        <w:t xml:space="preserve">Also other Western states, such as the US, condemned the actions taken by the Ponta government to oust President </w:t>
      </w:r>
      <w:proofErr w:type="spellStart"/>
      <w:r w:rsidRPr="00141F17">
        <w:rPr>
          <w:color w:val="000000"/>
        </w:rPr>
        <w:t>Băsescu</w:t>
      </w:r>
      <w:proofErr w:type="spellEnd"/>
      <w:r w:rsidRPr="00141F17">
        <w:rPr>
          <w:color w:val="000000"/>
        </w:rPr>
        <w:t>.</w:t>
      </w:r>
    </w:p>
  </w:footnote>
  <w:footnote w:id="12">
    <w:p w:rsidR="0012781A" w:rsidRPr="00141F17" w:rsidRDefault="0012781A" w:rsidP="00141F17">
      <w:pPr>
        <w:pStyle w:val="FootnoteText"/>
        <w:jc w:val="both"/>
      </w:pPr>
      <w:r w:rsidRPr="00141F17">
        <w:rPr>
          <w:rStyle w:val="FootnoteReference"/>
        </w:rPr>
        <w:footnoteRef/>
      </w:r>
      <w:r w:rsidRPr="00141F17">
        <w:t xml:space="preserve"> The </w:t>
      </w:r>
      <w:r w:rsidRPr="00141F17">
        <w:rPr>
          <w:rFonts w:eastAsia="Times New Roman"/>
          <w:lang w:eastAsia="en-GB"/>
        </w:rPr>
        <w:t>results of the ref</w:t>
      </w:r>
      <w:r>
        <w:rPr>
          <w:rFonts w:eastAsia="Times New Roman"/>
          <w:lang w:eastAsia="en-GB"/>
        </w:rPr>
        <w:t>erendum showed that more than 85%</w:t>
      </w:r>
      <w:r w:rsidRPr="00141F17">
        <w:rPr>
          <w:rFonts w:eastAsia="Times New Roman"/>
          <w:lang w:eastAsia="en-GB"/>
        </w:rPr>
        <w:t xml:space="preserve"> voted f</w:t>
      </w:r>
      <w:r>
        <w:rPr>
          <w:rFonts w:eastAsia="Times New Roman"/>
          <w:lang w:eastAsia="en-GB"/>
        </w:rPr>
        <w:t>or impeachment, but that only 46%</w:t>
      </w:r>
      <w:r w:rsidRPr="00141F17">
        <w:rPr>
          <w:rFonts w:eastAsia="Times New Roman"/>
          <w:lang w:eastAsia="en-GB"/>
        </w:rPr>
        <w:t xml:space="preserve"> of registered electorate voted in the referendum</w:t>
      </w:r>
      <w:r>
        <w:rPr>
          <w:rFonts w:eastAsia="Times New Roman"/>
          <w:lang w:eastAsia="en-GB"/>
        </w:rPr>
        <w:t xml:space="preserve"> (</w:t>
      </w:r>
      <w:r w:rsidRPr="00E85E19">
        <w:rPr>
          <w:rFonts w:eastAsia="Times New Roman"/>
          <w:i/>
          <w:lang w:eastAsia="en-GB"/>
        </w:rPr>
        <w:t>The Telegraph</w:t>
      </w:r>
      <w:r>
        <w:rPr>
          <w:rFonts w:eastAsia="Times New Roman"/>
          <w:lang w:eastAsia="en-GB"/>
        </w:rPr>
        <w:t>, 2012)</w:t>
      </w:r>
      <w:r w:rsidRPr="00141F17">
        <w:rPr>
          <w:rFonts w:eastAsia="Times New Roman"/>
          <w:lang w:eastAsia="en-GB"/>
        </w:rPr>
        <w:t>; therefore the participation quorum had not been reached</w:t>
      </w:r>
      <w:r>
        <w:rPr>
          <w:rFonts w:eastAsia="Times New Roman"/>
          <w:lang w:eastAsia="en-GB"/>
        </w:rPr>
        <w:t>.</w:t>
      </w:r>
    </w:p>
  </w:footnote>
  <w:footnote w:id="13">
    <w:p w:rsidR="0012781A" w:rsidRPr="004B7A60" w:rsidRDefault="0012781A" w:rsidP="00F23FD9">
      <w:pPr>
        <w:pStyle w:val="FootnoteText"/>
        <w:jc w:val="both"/>
      </w:pPr>
      <w:r w:rsidRPr="004B7A60">
        <w:rPr>
          <w:rStyle w:val="FootnoteReference"/>
        </w:rPr>
        <w:footnoteRef/>
      </w:r>
      <w:r w:rsidRPr="004B7A60">
        <w:t xml:space="preserve"> ‘</w:t>
      </w:r>
      <w:r w:rsidRPr="004B7A60">
        <w:rPr>
          <w:iCs/>
        </w:rPr>
        <w:t>The Union is founded on the values of respect of human dignity, freedom, democracy, equality, the rule of law and respect of human rights, including the rights of persons belonging to minorities</w:t>
      </w:r>
      <w:r w:rsidRPr="004B7A60">
        <w:t>’(Article 2 TEU).</w:t>
      </w:r>
    </w:p>
  </w:footnote>
  <w:footnote w:id="14">
    <w:p w:rsidR="0012781A" w:rsidRDefault="0012781A" w:rsidP="00F23FD9">
      <w:pPr>
        <w:pStyle w:val="FootnoteText"/>
        <w:jc w:val="both"/>
      </w:pPr>
      <w:r>
        <w:rPr>
          <w:rStyle w:val="FootnoteReference"/>
        </w:rPr>
        <w:footnoteRef/>
      </w:r>
      <w:r>
        <w:t>Article 7 TEU includes provisions regarding the ‘</w:t>
      </w:r>
      <w:r w:rsidRPr="00E12B78">
        <w:t xml:space="preserve">clear risk of </w:t>
      </w:r>
      <w:r>
        <w:t xml:space="preserve">a </w:t>
      </w:r>
      <w:r w:rsidRPr="00E12B78">
        <w:t>serious breach’</w:t>
      </w:r>
      <w:r>
        <w:t>, namely the ‘prevention mechanism’,</w:t>
      </w:r>
      <w:r w:rsidRPr="00E12B78">
        <w:t xml:space="preserve"> or </w:t>
      </w:r>
      <w:r>
        <w:t xml:space="preserve">for </w:t>
      </w:r>
      <w:r w:rsidRPr="00E12B78">
        <w:t xml:space="preserve">‘the existence of a </w:t>
      </w:r>
      <w:r>
        <w:t xml:space="preserve">serious and </w:t>
      </w:r>
      <w:r w:rsidRPr="00E12B78">
        <w:t>persistent breach by a Member State</w:t>
      </w:r>
      <w:r>
        <w:t xml:space="preserve">’- the ‘penalty mechanism’ - </w:t>
      </w:r>
      <w:r w:rsidRPr="00E12B78">
        <w:t>of t</w:t>
      </w:r>
      <w:r>
        <w:t>he EU values listed in Article 2</w:t>
      </w:r>
      <w:r w:rsidRPr="00E12B78">
        <w:t xml:space="preserve"> </w:t>
      </w:r>
      <w:r>
        <w:t>TEU.</w:t>
      </w:r>
    </w:p>
  </w:footnote>
  <w:footnote w:id="15">
    <w:p w:rsidR="0012781A" w:rsidRDefault="0012781A" w:rsidP="004F2A3A">
      <w:pPr>
        <w:pStyle w:val="FootnoteText"/>
        <w:jc w:val="both"/>
      </w:pPr>
      <w:r>
        <w:rPr>
          <w:rStyle w:val="FootnoteReference"/>
        </w:rPr>
        <w:footnoteRef/>
      </w:r>
      <w:r>
        <w:t xml:space="preserve"> </w:t>
      </w:r>
      <w:r w:rsidR="006563CE">
        <w:t xml:space="preserve">There is no mention of Article 7 TEU and the EU’s readiness to use it in the </w:t>
      </w:r>
      <w:r w:rsidR="004F2A3A">
        <w:t xml:space="preserve">public </w:t>
      </w:r>
      <w:r>
        <w:t>statements by government offic</w:t>
      </w:r>
      <w:r w:rsidR="006563CE">
        <w:t>ials and PM Ponta</w:t>
      </w:r>
      <w:r>
        <w:t>.</w:t>
      </w:r>
    </w:p>
  </w:footnote>
  <w:footnote w:id="16">
    <w:p w:rsidR="0012781A" w:rsidRDefault="0012781A" w:rsidP="0001329A">
      <w:pPr>
        <w:pStyle w:val="FootnoteText"/>
      </w:pPr>
      <w:r>
        <w:rPr>
          <w:rStyle w:val="FootnoteReference"/>
        </w:rPr>
        <w:footnoteRef/>
      </w:r>
      <w:r>
        <w:t xml:space="preserve"> According to Commissioner </w:t>
      </w:r>
      <w:proofErr w:type="spellStart"/>
      <w:r>
        <w:t>Reding</w:t>
      </w:r>
      <w:proofErr w:type="spellEnd"/>
      <w:r>
        <w:t>, ‘the most serious deviations could be limited thanks to the CVM that we created’ (</w:t>
      </w:r>
      <w:r w:rsidR="008C6DF6">
        <w:t xml:space="preserve">quote in </w:t>
      </w:r>
      <w:r>
        <w:t>Marinas, 2012).</w:t>
      </w:r>
    </w:p>
  </w:footnote>
  <w:footnote w:id="17">
    <w:p w:rsidR="0012781A" w:rsidRDefault="0012781A" w:rsidP="00525FE3">
      <w:pPr>
        <w:pStyle w:val="FootnoteText"/>
        <w:jc w:val="both"/>
      </w:pPr>
      <w:r>
        <w:rPr>
          <w:rStyle w:val="FootnoteReference"/>
        </w:rPr>
        <w:footnoteRef/>
      </w:r>
      <w:r>
        <w:t xml:space="preserve"> </w:t>
      </w:r>
      <w:r>
        <w:rPr>
          <w:color w:val="000000"/>
        </w:rPr>
        <w:t xml:space="preserve">For instance, </w:t>
      </w:r>
      <w:r>
        <w:t xml:space="preserve">Commissioner </w:t>
      </w:r>
      <w:proofErr w:type="spellStart"/>
      <w:r>
        <w:t>Reding</w:t>
      </w:r>
      <w:proofErr w:type="spellEnd"/>
      <w:r>
        <w:t xml:space="preserve"> stated that the EU might postpone Romania’s accession to the Schengen area indefinitely and moreover, that the Schengen accession decision </w:t>
      </w:r>
      <w:r w:rsidRPr="00BD1B8E">
        <w:rPr>
          <w:rFonts w:eastAsia="Times New Roman"/>
          <w:color w:val="000000"/>
          <w:lang w:eastAsia="en-GB"/>
        </w:rPr>
        <w:t xml:space="preserve">might separate </w:t>
      </w:r>
      <w:r w:rsidRPr="00BD1B8E">
        <w:rPr>
          <w:rFonts w:eastAsia="Times New Roman"/>
          <w:bCs/>
          <w:color w:val="000000"/>
          <w:lang w:eastAsia="en-GB"/>
        </w:rPr>
        <w:t>Bulgaria</w:t>
      </w:r>
      <w:r>
        <w:rPr>
          <w:rFonts w:eastAsia="Times New Roman"/>
          <w:color w:val="000000"/>
          <w:lang w:eastAsia="en-GB"/>
        </w:rPr>
        <w:t xml:space="preserve"> from </w:t>
      </w:r>
      <w:r w:rsidRPr="00BD1B8E">
        <w:rPr>
          <w:rFonts w:eastAsia="Times New Roman"/>
          <w:bCs/>
          <w:color w:val="000000"/>
          <w:lang w:eastAsia="en-GB"/>
        </w:rPr>
        <w:t>Romania</w:t>
      </w:r>
      <w:r>
        <w:rPr>
          <w:rFonts w:eastAsia="Times New Roman"/>
          <w:color w:val="000000"/>
          <w:lang w:eastAsia="en-GB"/>
        </w:rPr>
        <w:t xml:space="preserve">, given that </w:t>
      </w:r>
      <w:r w:rsidRPr="00BD1B8E">
        <w:rPr>
          <w:rFonts w:eastAsia="Times New Roman"/>
          <w:bCs/>
          <w:color w:val="000000"/>
          <w:lang w:eastAsia="en-GB"/>
        </w:rPr>
        <w:t>Bulgaria</w:t>
      </w:r>
      <w:r>
        <w:rPr>
          <w:rFonts w:eastAsia="Times New Roman"/>
          <w:bCs/>
          <w:color w:val="000000"/>
          <w:lang w:eastAsia="en-GB"/>
        </w:rPr>
        <w:t xml:space="preserve"> already</w:t>
      </w:r>
      <w:r w:rsidRPr="00BD1B8E">
        <w:rPr>
          <w:rFonts w:eastAsia="Times New Roman"/>
          <w:color w:val="000000"/>
          <w:lang w:eastAsia="en-GB"/>
        </w:rPr>
        <w:t xml:space="preserve"> fulfilled the necessary criteria </w:t>
      </w:r>
      <w:r>
        <w:rPr>
          <w:rFonts w:eastAsia="Times New Roman"/>
          <w:color w:val="000000"/>
          <w:lang w:eastAsia="en-GB"/>
        </w:rPr>
        <w:t xml:space="preserve">to accede </w:t>
      </w:r>
      <w:r w:rsidRPr="00BD1B8E">
        <w:rPr>
          <w:rFonts w:eastAsia="Times New Roman"/>
          <w:color w:val="000000"/>
          <w:lang w:eastAsia="en-GB"/>
        </w:rPr>
        <w:t xml:space="preserve">to the </w:t>
      </w:r>
      <w:r>
        <w:rPr>
          <w:rFonts w:eastAsia="Times New Roman"/>
          <w:bCs/>
          <w:color w:val="000000"/>
          <w:lang w:eastAsia="en-GB"/>
        </w:rPr>
        <w:t xml:space="preserve">passport-free </w:t>
      </w:r>
      <w:r>
        <w:rPr>
          <w:rFonts w:eastAsia="Times New Roman"/>
          <w:color w:val="000000"/>
          <w:lang w:eastAsia="en-GB"/>
        </w:rPr>
        <w:t>a</w:t>
      </w:r>
      <w:r w:rsidRPr="00BD1B8E">
        <w:rPr>
          <w:rFonts w:eastAsia="Times New Roman"/>
          <w:color w:val="000000"/>
          <w:lang w:eastAsia="en-GB"/>
        </w:rPr>
        <w:t>rea</w:t>
      </w:r>
      <w:r>
        <w:rPr>
          <w:rFonts w:eastAsia="Times New Roman"/>
          <w:color w:val="000000"/>
          <w:lang w:eastAsia="en-GB"/>
        </w:rPr>
        <w:t>, as</w:t>
      </w:r>
      <w:r w:rsidR="00C8689C">
        <w:rPr>
          <w:rFonts w:eastAsia="Times New Roman"/>
          <w:color w:val="000000"/>
          <w:lang w:eastAsia="en-GB"/>
        </w:rPr>
        <w:t xml:space="preserve"> Commission</w:t>
      </w:r>
      <w:r>
        <w:rPr>
          <w:rFonts w:eastAsia="Times New Roman"/>
          <w:color w:val="000000"/>
          <w:lang w:eastAsia="en-GB"/>
        </w:rPr>
        <w:t xml:space="preserve"> President Barroso put it (</w:t>
      </w:r>
      <w:proofErr w:type="spellStart"/>
      <w:r w:rsidRPr="00EE406D">
        <w:rPr>
          <w:rFonts w:eastAsia="Times New Roman"/>
          <w:i/>
          <w:color w:val="000000"/>
          <w:lang w:eastAsia="en-GB"/>
        </w:rPr>
        <w:t>PressEurop</w:t>
      </w:r>
      <w:proofErr w:type="spellEnd"/>
      <w:r w:rsidRPr="00EE406D">
        <w:rPr>
          <w:rFonts w:eastAsia="Times New Roman"/>
          <w:i/>
          <w:color w:val="000000"/>
          <w:lang w:eastAsia="en-GB"/>
        </w:rPr>
        <w:t>,</w:t>
      </w:r>
      <w:r>
        <w:rPr>
          <w:rFonts w:eastAsia="Times New Roman"/>
          <w:color w:val="000000"/>
          <w:lang w:eastAsia="en-GB"/>
        </w:rPr>
        <w:t xml:space="preserve"> 2012)</w:t>
      </w:r>
      <w:r w:rsidRPr="00BD1B8E">
        <w:rPr>
          <w:rFonts w:eastAsia="Times New Roman"/>
          <w:color w:val="000000"/>
          <w:lang w:eastAsia="en-GB"/>
        </w:rPr>
        <w:t>.</w:t>
      </w:r>
    </w:p>
  </w:footnote>
  <w:footnote w:id="18">
    <w:p w:rsidR="0012781A" w:rsidRDefault="0012781A" w:rsidP="00573B56">
      <w:pPr>
        <w:pStyle w:val="FootnoteText"/>
        <w:jc w:val="both"/>
      </w:pPr>
      <w:r>
        <w:rPr>
          <w:rStyle w:val="FootnoteReference"/>
        </w:rPr>
        <w:footnoteRef/>
      </w:r>
      <w:r>
        <w:t xml:space="preserve"> According to Germany’s foreign minister </w:t>
      </w:r>
      <w:r w:rsidRPr="009A31C8">
        <w:t>‘serious violations of the letter and spirit of EU values may raise question</w:t>
      </w:r>
      <w:r>
        <w:t>s</w:t>
      </w:r>
      <w:r w:rsidRPr="009A31C8">
        <w:t xml:space="preserve"> about the last steps to Romania's full integration in the EU’</w:t>
      </w:r>
      <w:r>
        <w:t xml:space="preserve"> (quote in </w:t>
      </w:r>
      <w:proofErr w:type="spellStart"/>
      <w:r>
        <w:t>Mahony</w:t>
      </w:r>
      <w:proofErr w:type="spellEnd"/>
      <w:r>
        <w:t>, 2012).</w:t>
      </w:r>
    </w:p>
  </w:footnote>
  <w:footnote w:id="19">
    <w:p w:rsidR="0012781A" w:rsidRDefault="0012781A" w:rsidP="00DF502D">
      <w:pPr>
        <w:pStyle w:val="FootnoteText"/>
        <w:jc w:val="both"/>
      </w:pPr>
      <w:r>
        <w:rPr>
          <w:rStyle w:val="FootnoteReference"/>
        </w:rPr>
        <w:footnoteRef/>
      </w:r>
      <w:r>
        <w:t xml:space="preserve"> For instance, 60% of Romanians supported Schengen membership in 2011(CCSB, 2011), while a survey in 2013 found 86% pro-Schengen support (</w:t>
      </w:r>
      <w:proofErr w:type="spellStart"/>
      <w:r>
        <w:t>Agerpres</w:t>
      </w:r>
      <w:proofErr w:type="spellEnd"/>
      <w:r w:rsidR="00D01160">
        <w:t>,</w:t>
      </w:r>
      <w:r>
        <w:t xml:space="preserve"> 2013).</w:t>
      </w:r>
    </w:p>
  </w:footnote>
  <w:footnote w:id="20">
    <w:p w:rsidR="0012781A" w:rsidRDefault="0012781A" w:rsidP="00C8689C">
      <w:pPr>
        <w:pStyle w:val="FootnoteText"/>
        <w:jc w:val="both"/>
      </w:pPr>
      <w:r>
        <w:rPr>
          <w:rStyle w:val="FootnoteReference"/>
        </w:rPr>
        <w:footnoteRef/>
      </w:r>
      <w:r>
        <w:t xml:space="preserve"> For instance, PM Ponta held talks with the </w:t>
      </w:r>
      <w:r w:rsidR="00C8689C">
        <w:t xml:space="preserve">European Council </w:t>
      </w:r>
      <w:r>
        <w:t xml:space="preserve">President </w:t>
      </w:r>
      <w:r w:rsidR="00C8689C">
        <w:t>and</w:t>
      </w:r>
      <w:r>
        <w:t xml:space="preserve"> he specifically </w:t>
      </w:r>
      <w:r w:rsidR="00C8689C">
        <w:t xml:space="preserve">requested </w:t>
      </w:r>
      <w:r>
        <w:t xml:space="preserve">that Schengen accession should be disconnected from the impeachment crisis (Victor Ponta blog, </w:t>
      </w:r>
      <w:hyperlink r:id="rId2" w:history="1">
        <w:r w:rsidRPr="00950371">
          <w:rPr>
            <w:rStyle w:val="Hyperlink"/>
          </w:rPr>
          <w:t>http://www.victorponta.ro/content/victor-ponta-am-%C3%AEn%C5%A3eles-%C3%AEngrijor%C4%83rile-cecare-sunt-legitime</w:t>
        </w:r>
      </w:hyperlink>
      <w:r>
        <w:t xml:space="preserve"> )</w:t>
      </w:r>
    </w:p>
  </w:footnote>
  <w:footnote w:id="21">
    <w:p w:rsidR="0012781A" w:rsidRPr="006E4EE9" w:rsidRDefault="0012781A" w:rsidP="00DB42EB">
      <w:pPr>
        <w:pStyle w:val="FootnoteText"/>
        <w:jc w:val="both"/>
        <w:rPr>
          <w:rFonts w:asciiTheme="majorBidi" w:hAnsiTheme="majorBidi" w:cstheme="majorBidi"/>
        </w:rPr>
      </w:pPr>
      <w:r>
        <w:rPr>
          <w:rStyle w:val="FootnoteReference"/>
        </w:rPr>
        <w:footnoteRef/>
      </w:r>
      <w:r>
        <w:t xml:space="preserve"> For instance, according to </w:t>
      </w:r>
      <w:r w:rsidRPr="006E4EE9">
        <w:rPr>
          <w:rFonts w:asciiTheme="majorBidi" w:hAnsiTheme="majorBidi" w:cstheme="majorBidi"/>
        </w:rPr>
        <w:t xml:space="preserve">a </w:t>
      </w:r>
      <w:r w:rsidRPr="006E4EE9">
        <w:rPr>
          <w:rFonts w:asciiTheme="majorBidi" w:eastAsia="Times New Roman" w:hAnsiTheme="majorBidi" w:cstheme="majorBidi"/>
        </w:rPr>
        <w:t>TVH2.0 survey</w:t>
      </w:r>
      <w:r>
        <w:rPr>
          <w:rFonts w:asciiTheme="majorBidi" w:eastAsia="Times New Roman" w:hAnsiTheme="majorBidi" w:cstheme="majorBidi"/>
          <w:lang w:val="ro-RO"/>
        </w:rPr>
        <w:t xml:space="preserve">, </w:t>
      </w:r>
      <w:r w:rsidRPr="006E4EE9">
        <w:rPr>
          <w:rFonts w:asciiTheme="majorBidi" w:eastAsia="Times New Roman" w:hAnsiTheme="majorBidi" w:cstheme="majorBidi"/>
        </w:rPr>
        <w:t xml:space="preserve">73% respondents said they would </w:t>
      </w:r>
      <w:r>
        <w:rPr>
          <w:rFonts w:asciiTheme="majorBidi" w:eastAsia="Times New Roman" w:hAnsiTheme="majorBidi" w:cstheme="majorBidi"/>
        </w:rPr>
        <w:t>vote in the referendum (ziare.com 2012d), while the Centre for Urban Sociology</w:t>
      </w:r>
      <w:r w:rsidR="00D01160">
        <w:rPr>
          <w:rFonts w:asciiTheme="majorBidi" w:eastAsia="Times New Roman" w:hAnsiTheme="majorBidi" w:cstheme="majorBidi"/>
        </w:rPr>
        <w:t xml:space="preserve"> survey</w:t>
      </w:r>
      <w:r>
        <w:rPr>
          <w:rFonts w:asciiTheme="majorBidi" w:eastAsia="Times New Roman" w:hAnsiTheme="majorBidi" w:cstheme="majorBidi"/>
        </w:rPr>
        <w:t xml:space="preserve"> found that 61% of the electorate intended to vote (ziare.com, 2012e) and the Institute for Public Policy (IPP) fo</w:t>
      </w:r>
      <w:r w:rsidR="00FF6764">
        <w:rPr>
          <w:rFonts w:asciiTheme="majorBidi" w:eastAsia="Times New Roman" w:hAnsiTheme="majorBidi" w:cstheme="majorBidi"/>
        </w:rPr>
        <w:t>und 82% turnout (z</w:t>
      </w:r>
      <w:r>
        <w:rPr>
          <w:rFonts w:asciiTheme="majorBidi" w:eastAsia="Times New Roman" w:hAnsiTheme="majorBidi" w:cstheme="majorBidi"/>
        </w:rPr>
        <w:t>iare.com, 2012f).</w:t>
      </w:r>
    </w:p>
  </w:footnote>
  <w:footnote w:id="22">
    <w:p w:rsidR="0012781A" w:rsidRDefault="0012781A" w:rsidP="00DB42EB">
      <w:pPr>
        <w:pStyle w:val="FootnoteText"/>
        <w:jc w:val="both"/>
      </w:pPr>
      <w:r>
        <w:rPr>
          <w:rStyle w:val="FootnoteReference"/>
        </w:rPr>
        <w:footnoteRef/>
      </w:r>
      <w:r>
        <w:t xml:space="preserve"> According to the IPP </w:t>
      </w:r>
      <w:r w:rsidR="00FF6764">
        <w:t xml:space="preserve">survey the popularity of both </w:t>
      </w:r>
      <w:proofErr w:type="spellStart"/>
      <w:r w:rsidR="00FF6764">
        <w:t>B</w:t>
      </w:r>
      <w:r w:rsidR="00FF6764" w:rsidRPr="00E12B78">
        <w:rPr>
          <w:rFonts w:eastAsia="Calibri"/>
        </w:rPr>
        <w:t>ă</w:t>
      </w:r>
      <w:r>
        <w:t>sescu</w:t>
      </w:r>
      <w:proofErr w:type="spellEnd"/>
      <w:r>
        <w:t xml:space="preserve"> and PDL dropped significantly following the impeachment (ziare.com, 2012f).</w:t>
      </w:r>
    </w:p>
  </w:footnote>
  <w:footnote w:id="23">
    <w:p w:rsidR="0012781A" w:rsidRDefault="0012781A" w:rsidP="00FF6764">
      <w:pPr>
        <w:pStyle w:val="FootnoteText"/>
        <w:jc w:val="both"/>
      </w:pPr>
      <w:r>
        <w:rPr>
          <w:rStyle w:val="FootnoteReference"/>
        </w:rPr>
        <w:footnoteRef/>
      </w:r>
      <w:r>
        <w:t xml:space="preserve"> For instance, </w:t>
      </w:r>
      <w:r w:rsidR="00FF6764">
        <w:t xml:space="preserve">PM Ponta </w:t>
      </w:r>
      <w:r>
        <w:t>public</w:t>
      </w:r>
      <w:r w:rsidR="00FF6764">
        <w:t xml:space="preserve">ly claimed </w:t>
      </w:r>
      <w:r>
        <w:t xml:space="preserve">to </w:t>
      </w:r>
      <w:r w:rsidR="00FF6764">
        <w:t xml:space="preserve">possess </w:t>
      </w:r>
      <w:r>
        <w:t>evidence showing that the turnout would be at least 66% (</w:t>
      </w:r>
      <w:r w:rsidR="00D01160">
        <w:t xml:space="preserve">Victor Ponta blog, </w:t>
      </w:r>
      <w:hyperlink r:id="rId3" w:history="1">
        <w:r w:rsidRPr="00950371">
          <w:rPr>
            <w:rStyle w:val="Hyperlink"/>
          </w:rPr>
          <w:t>http://www.victorponta.ro/content/victor-ponta-%C3%AEn-29-%C3%AEl-putem-bate-%C3%AEn-sf%C3%A2r%C5%9Fit-pe-traian-b%C4%83sescu-prin-knockout</w:t>
        </w:r>
      </w:hyperlink>
      <w:r>
        <w:t xml:space="preserve"> ).</w:t>
      </w:r>
    </w:p>
  </w:footnote>
  <w:footnote w:id="24">
    <w:p w:rsidR="0012781A" w:rsidRPr="00FF7E12" w:rsidRDefault="0012781A" w:rsidP="00303329">
      <w:pPr>
        <w:spacing w:after="0" w:line="240" w:lineRule="auto"/>
        <w:jc w:val="both"/>
        <w:rPr>
          <w:color w:val="000000"/>
          <w:sz w:val="20"/>
          <w:szCs w:val="20"/>
        </w:rPr>
      </w:pPr>
      <w:r w:rsidRPr="002F732D">
        <w:rPr>
          <w:rStyle w:val="FootnoteReference"/>
          <w:sz w:val="20"/>
          <w:szCs w:val="20"/>
        </w:rPr>
        <w:footnoteRef/>
      </w:r>
      <w:proofErr w:type="gramStart"/>
      <w:r w:rsidRPr="00FF7E12">
        <w:rPr>
          <w:sz w:val="20"/>
          <w:szCs w:val="20"/>
        </w:rPr>
        <w:t xml:space="preserve">According to </w:t>
      </w:r>
      <w:r w:rsidR="00303329">
        <w:rPr>
          <w:sz w:val="20"/>
          <w:szCs w:val="20"/>
        </w:rPr>
        <w:t>statement</w:t>
      </w:r>
      <w:r w:rsidR="00FF6764">
        <w:rPr>
          <w:sz w:val="20"/>
          <w:szCs w:val="20"/>
        </w:rPr>
        <w:t>s made in Brussels, after PM Ponta</w:t>
      </w:r>
      <w:r w:rsidRPr="00FF7E12">
        <w:rPr>
          <w:sz w:val="20"/>
          <w:szCs w:val="20"/>
        </w:rPr>
        <w:t xml:space="preserve"> conceded to EU demands (</w:t>
      </w:r>
      <w:r w:rsidR="00C050EE">
        <w:rPr>
          <w:sz w:val="20"/>
          <w:szCs w:val="20"/>
        </w:rPr>
        <w:t xml:space="preserve">Victor Ponta blog, </w:t>
      </w:r>
      <w:hyperlink r:id="rId4" w:history="1">
        <w:r w:rsidRPr="00950371">
          <w:rPr>
            <w:rStyle w:val="Hyperlink"/>
            <w:sz w:val="20"/>
            <w:szCs w:val="20"/>
          </w:rPr>
          <w:t>http://www.victorponta.ro/content/declaratii-ale-primului-ministru-victor-ponta-la-palatul-parlamentului</w:t>
        </w:r>
      </w:hyperlink>
      <w:r>
        <w:rPr>
          <w:color w:val="000000"/>
          <w:sz w:val="20"/>
          <w:szCs w:val="20"/>
        </w:rPr>
        <w:t>).</w:t>
      </w:r>
      <w:proofErr w:type="gramEnd"/>
    </w:p>
  </w:footnote>
  <w:footnote w:id="25">
    <w:p w:rsidR="001F1980" w:rsidRDefault="001F1980" w:rsidP="00753E37">
      <w:pPr>
        <w:pStyle w:val="FootnoteText"/>
        <w:jc w:val="both"/>
      </w:pPr>
      <w:r>
        <w:rPr>
          <w:rStyle w:val="FootnoteReference"/>
        </w:rPr>
        <w:footnoteRef/>
      </w:r>
      <w:r>
        <w:t xml:space="preserve"> According to Ponta’s public statements following meetings with EU officials, he was </w:t>
      </w:r>
      <w:r w:rsidR="00A85B91">
        <w:t xml:space="preserve">concerned about Romania and USL </w:t>
      </w:r>
      <w:r>
        <w:t xml:space="preserve">government’s image abroad (Victor Ponta blog, </w:t>
      </w:r>
      <w:hyperlink r:id="rId5" w:history="1">
        <w:r w:rsidRPr="00642051">
          <w:rPr>
            <w:rStyle w:val="Hyperlink"/>
          </w:rPr>
          <w:t>http://www.victorponta.ro/content/victor-ponta-la-bruxelles-imi-pasa-foarte-mult-de-imaginea-romaniei</w:t>
        </w:r>
      </w:hyperlink>
      <w:r>
        <w:t xml:space="preserve"> )</w:t>
      </w:r>
    </w:p>
  </w:footnote>
  <w:footnote w:id="26">
    <w:p w:rsidR="0012781A" w:rsidRDefault="0012781A" w:rsidP="00F52857">
      <w:pPr>
        <w:pStyle w:val="FootnoteText"/>
        <w:jc w:val="both"/>
      </w:pPr>
      <w:r>
        <w:rPr>
          <w:rStyle w:val="FootnoteReference"/>
        </w:rPr>
        <w:footnoteRef/>
      </w:r>
      <w:r>
        <w:t xml:space="preserve"> According to an IRES survey, 60% support </w:t>
      </w:r>
      <w:proofErr w:type="spellStart"/>
      <w:r>
        <w:t>Antonescu’s</w:t>
      </w:r>
      <w:proofErr w:type="spellEnd"/>
      <w:r>
        <w:t xml:space="preserve"> statement that ‘Romania should not behave like a</w:t>
      </w:r>
      <w:r w:rsidR="007360FA">
        <w:t xml:space="preserve"> colony, or like a </w:t>
      </w:r>
      <w:r w:rsidR="00F52857">
        <w:t>servant</w:t>
      </w:r>
      <w:r w:rsidR="007360FA">
        <w:t>’ (</w:t>
      </w:r>
      <w:proofErr w:type="spellStart"/>
      <w:r w:rsidR="007360FA" w:rsidRPr="007360FA">
        <w:rPr>
          <w:i/>
          <w:iCs/>
        </w:rPr>
        <w:t>G</w:t>
      </w:r>
      <w:r w:rsidR="007360FA" w:rsidRPr="007360FA">
        <w:rPr>
          <w:rStyle w:val="st1"/>
          <w:bCs/>
          <w:i/>
          <w:iCs/>
          <w:color w:val="000000"/>
        </w:rPr>
        <w:t>â</w:t>
      </w:r>
      <w:r w:rsidRPr="007360FA">
        <w:rPr>
          <w:i/>
          <w:iCs/>
        </w:rPr>
        <w:t>ndul</w:t>
      </w:r>
      <w:proofErr w:type="spellEnd"/>
      <w:r>
        <w:t>, 2012)</w:t>
      </w:r>
      <w:r w:rsidR="00F52857">
        <w:t>.</w:t>
      </w:r>
    </w:p>
  </w:footnote>
  <w:footnote w:id="27">
    <w:p w:rsidR="0012781A" w:rsidRDefault="0012781A" w:rsidP="00DB4470">
      <w:pPr>
        <w:pStyle w:val="FootnoteText"/>
        <w:jc w:val="both"/>
      </w:pPr>
      <w:r>
        <w:rPr>
          <w:rStyle w:val="FootnoteReference"/>
        </w:rPr>
        <w:footnoteRef/>
      </w:r>
      <w:r>
        <w:t xml:space="preserve"> According to a survey</w:t>
      </w:r>
      <w:r w:rsidR="007D5F89">
        <w:t>’s</w:t>
      </w:r>
      <w:r>
        <w:t xml:space="preserve"> findings, 52% disapproved and 41% approved of EU pressure on the Romanian government to reverse</w:t>
      </w:r>
      <w:r w:rsidR="007D5F89">
        <w:t xml:space="preserve"> the </w:t>
      </w:r>
      <w:r w:rsidR="00F52857">
        <w:t xml:space="preserve">anti-democratic </w:t>
      </w:r>
      <w:r w:rsidR="007D5F89">
        <w:t>changes (ziare.com, 2012g)</w:t>
      </w:r>
      <w:r>
        <w:t>.</w:t>
      </w:r>
    </w:p>
  </w:footnote>
  <w:footnote w:id="28">
    <w:p w:rsidR="0012781A" w:rsidRDefault="0012781A">
      <w:pPr>
        <w:pStyle w:val="FootnoteText"/>
      </w:pPr>
      <w:r>
        <w:rPr>
          <w:rStyle w:val="FootnoteReference"/>
        </w:rPr>
        <w:footnoteRef/>
      </w:r>
      <w:r>
        <w:t xml:space="preserve"> For instance, according to a CCSB opinion poll, the support of Romanian citizens for the EU dropped from 57%  (July 2012) to 46% (September 2012) (</w:t>
      </w:r>
      <w:hyperlink r:id="rId6" w:history="1">
        <w:r w:rsidRPr="00950605">
          <w:rPr>
            <w:rStyle w:val="Hyperlink"/>
          </w:rPr>
          <w:t>http://www.dcnews.ro/2012/11/cate-procente-de-incredere-in-ue-au-tocat-barroso-si-reding-la-referendum/</w:t>
        </w:r>
      </w:hyperlink>
      <w:r>
        <w:t xml:space="preserve"> )</w:t>
      </w:r>
    </w:p>
  </w:footnote>
  <w:footnote w:id="29">
    <w:p w:rsidR="0012781A" w:rsidRPr="00ED5756" w:rsidRDefault="0012781A" w:rsidP="001F02FD">
      <w:pPr>
        <w:autoSpaceDE w:val="0"/>
        <w:autoSpaceDN w:val="0"/>
        <w:adjustRightInd w:val="0"/>
        <w:spacing w:after="0" w:line="240" w:lineRule="auto"/>
        <w:jc w:val="both"/>
        <w:rPr>
          <w:sz w:val="20"/>
          <w:szCs w:val="20"/>
        </w:rPr>
      </w:pPr>
      <w:r>
        <w:rPr>
          <w:rStyle w:val="FootnoteReference"/>
        </w:rPr>
        <w:footnoteRef/>
      </w:r>
      <w:r>
        <w:t xml:space="preserve"> </w:t>
      </w:r>
      <w:r w:rsidRPr="00ED5756">
        <w:rPr>
          <w:sz w:val="20"/>
          <w:szCs w:val="20"/>
        </w:rPr>
        <w:t xml:space="preserve">For instance, </w:t>
      </w:r>
      <w:proofErr w:type="spellStart"/>
      <w:r w:rsidR="001967F6" w:rsidRPr="00ED5756">
        <w:rPr>
          <w:sz w:val="20"/>
          <w:szCs w:val="20"/>
        </w:rPr>
        <w:t>Fidesz</w:t>
      </w:r>
      <w:proofErr w:type="spellEnd"/>
      <w:r w:rsidR="001967F6" w:rsidRPr="00ED5756">
        <w:rPr>
          <w:sz w:val="20"/>
          <w:szCs w:val="20"/>
        </w:rPr>
        <w:t xml:space="preserve"> placed</w:t>
      </w:r>
      <w:r w:rsidRPr="00ED5756">
        <w:rPr>
          <w:sz w:val="20"/>
          <w:szCs w:val="20"/>
        </w:rPr>
        <w:t xml:space="preserve"> its loyalists in the key public and democ</w:t>
      </w:r>
      <w:r>
        <w:rPr>
          <w:sz w:val="20"/>
          <w:szCs w:val="20"/>
        </w:rPr>
        <w:t xml:space="preserve">ratic institutions of the state - </w:t>
      </w:r>
      <w:r w:rsidRPr="00ED5756">
        <w:rPr>
          <w:sz w:val="20"/>
          <w:szCs w:val="20"/>
        </w:rPr>
        <w:t>from the Constitutional Court, Budget Council, and National Judicial Office to the State Audit Office, Public Prosecutor’s Office, and National Bank (</w:t>
      </w:r>
      <w:proofErr w:type="spellStart"/>
      <w:r w:rsidRPr="00ED5756">
        <w:rPr>
          <w:sz w:val="20"/>
          <w:szCs w:val="20"/>
        </w:rPr>
        <w:t>Bankuti</w:t>
      </w:r>
      <w:proofErr w:type="spellEnd"/>
      <w:r w:rsidRPr="00ED5756">
        <w:rPr>
          <w:sz w:val="20"/>
          <w:szCs w:val="20"/>
        </w:rPr>
        <w:t xml:space="preserve"> </w:t>
      </w:r>
      <w:r w:rsidRPr="00ED5756">
        <w:rPr>
          <w:i/>
          <w:sz w:val="20"/>
          <w:szCs w:val="20"/>
        </w:rPr>
        <w:t>et al.</w:t>
      </w:r>
      <w:r>
        <w:rPr>
          <w:sz w:val="20"/>
          <w:szCs w:val="20"/>
        </w:rPr>
        <w:t>, 2012, p.</w:t>
      </w:r>
      <w:r w:rsidRPr="00ED5756">
        <w:rPr>
          <w:sz w:val="20"/>
          <w:szCs w:val="20"/>
        </w:rPr>
        <w:t>145).</w:t>
      </w:r>
    </w:p>
  </w:footnote>
  <w:footnote w:id="30">
    <w:p w:rsidR="0012781A" w:rsidRDefault="0012781A" w:rsidP="00937240">
      <w:pPr>
        <w:pStyle w:val="FootnoteText"/>
        <w:jc w:val="both"/>
      </w:pPr>
      <w:r>
        <w:rPr>
          <w:rStyle w:val="FootnoteReference"/>
        </w:rPr>
        <w:footnoteRef/>
      </w:r>
      <w:r>
        <w:t xml:space="preserve"> The Council of Europe made recommendations about the new media law (Council of Europe, 2012) in 2012, yet the </w:t>
      </w:r>
      <w:proofErr w:type="spellStart"/>
      <w:r>
        <w:t>Orban</w:t>
      </w:r>
      <w:proofErr w:type="spellEnd"/>
      <w:r>
        <w:t xml:space="preserve"> government addressed them only partially, whilst leaving unchanged the appointment procedure of media regulators, which therefore links them to the government.</w:t>
      </w:r>
    </w:p>
  </w:footnote>
  <w:footnote w:id="31">
    <w:p w:rsidR="0012781A" w:rsidRPr="00FB7394" w:rsidRDefault="0012781A" w:rsidP="00FB7394">
      <w:pPr>
        <w:autoSpaceDE w:val="0"/>
        <w:autoSpaceDN w:val="0"/>
        <w:adjustRightInd w:val="0"/>
        <w:spacing w:after="0" w:line="240" w:lineRule="auto"/>
        <w:jc w:val="both"/>
        <w:rPr>
          <w:rFonts w:asciiTheme="majorBidi" w:hAnsiTheme="majorBidi" w:cstheme="majorBidi"/>
          <w:sz w:val="20"/>
          <w:szCs w:val="20"/>
        </w:rPr>
      </w:pPr>
      <w:r>
        <w:rPr>
          <w:rStyle w:val="FootnoteReference"/>
        </w:rPr>
        <w:footnoteRef/>
      </w:r>
      <w:r>
        <w:t xml:space="preserve"> </w:t>
      </w:r>
      <w:r w:rsidRPr="00FB7394">
        <w:rPr>
          <w:rFonts w:asciiTheme="majorBidi" w:hAnsiTheme="majorBidi" w:cstheme="majorBidi"/>
          <w:sz w:val="20"/>
          <w:szCs w:val="20"/>
        </w:rPr>
        <w:t>The Commission linked negotiations on an IMF loan for Hungary to its restoring the independence of the Central Bank (</w:t>
      </w:r>
      <w:proofErr w:type="spellStart"/>
      <w:r w:rsidRPr="00FB7394">
        <w:rPr>
          <w:rFonts w:asciiTheme="majorBidi" w:hAnsiTheme="majorBidi" w:cstheme="majorBidi"/>
          <w:sz w:val="20"/>
          <w:szCs w:val="20"/>
        </w:rPr>
        <w:t>Sedelmeier</w:t>
      </w:r>
      <w:proofErr w:type="spellEnd"/>
      <w:r>
        <w:rPr>
          <w:rFonts w:asciiTheme="majorBidi" w:hAnsiTheme="majorBidi" w:cstheme="majorBidi"/>
          <w:sz w:val="20"/>
          <w:szCs w:val="20"/>
        </w:rPr>
        <w:t>,</w:t>
      </w:r>
      <w:r w:rsidRPr="00FB7394">
        <w:rPr>
          <w:rFonts w:asciiTheme="majorBidi" w:hAnsiTheme="majorBidi" w:cstheme="majorBidi"/>
          <w:sz w:val="20"/>
          <w:szCs w:val="20"/>
        </w:rPr>
        <w:t xml:space="preserve"> 2014).</w:t>
      </w:r>
    </w:p>
  </w:footnote>
  <w:footnote w:id="32">
    <w:p w:rsidR="0012781A" w:rsidRPr="00FB7394" w:rsidRDefault="0012781A" w:rsidP="00FB7394">
      <w:pPr>
        <w:spacing w:after="0" w:line="240" w:lineRule="auto"/>
        <w:jc w:val="both"/>
        <w:rPr>
          <w:rFonts w:asciiTheme="majorBidi" w:hAnsiTheme="majorBidi" w:cstheme="majorBidi"/>
          <w:sz w:val="20"/>
          <w:szCs w:val="20"/>
        </w:rPr>
      </w:pPr>
      <w:r w:rsidRPr="00FB7394">
        <w:rPr>
          <w:rStyle w:val="FootnoteReference"/>
          <w:rFonts w:asciiTheme="majorBidi" w:hAnsiTheme="majorBidi" w:cstheme="majorBidi"/>
          <w:sz w:val="20"/>
          <w:szCs w:val="20"/>
        </w:rPr>
        <w:footnoteRef/>
      </w:r>
      <w:r w:rsidRPr="00FB7394">
        <w:rPr>
          <w:rFonts w:asciiTheme="majorBidi" w:hAnsiTheme="majorBidi" w:cstheme="majorBidi"/>
          <w:sz w:val="20"/>
          <w:szCs w:val="20"/>
        </w:rPr>
        <w:t xml:space="preserve"> For instance, </w:t>
      </w:r>
      <w:proofErr w:type="spellStart"/>
      <w:r w:rsidRPr="00FB7394">
        <w:rPr>
          <w:rFonts w:asciiTheme="majorBidi" w:hAnsiTheme="majorBidi" w:cstheme="majorBidi"/>
          <w:sz w:val="20"/>
          <w:szCs w:val="20"/>
        </w:rPr>
        <w:t>Medián</w:t>
      </w:r>
      <w:proofErr w:type="spellEnd"/>
      <w:r w:rsidRPr="00FB7394">
        <w:rPr>
          <w:rFonts w:asciiTheme="majorBidi" w:hAnsiTheme="majorBidi" w:cstheme="majorBidi"/>
          <w:sz w:val="20"/>
          <w:szCs w:val="20"/>
        </w:rPr>
        <w:t xml:space="preserve"> found that </w:t>
      </w:r>
      <w:proofErr w:type="spellStart"/>
      <w:r w:rsidRPr="00FB7394">
        <w:rPr>
          <w:rFonts w:asciiTheme="majorBidi" w:hAnsiTheme="majorBidi" w:cstheme="majorBidi"/>
          <w:sz w:val="20"/>
          <w:szCs w:val="20"/>
        </w:rPr>
        <w:t>Fidesz</w:t>
      </w:r>
      <w:proofErr w:type="spellEnd"/>
      <w:r w:rsidRPr="00FB7394">
        <w:rPr>
          <w:rFonts w:asciiTheme="majorBidi" w:hAnsiTheme="majorBidi" w:cstheme="majorBidi"/>
          <w:sz w:val="20"/>
          <w:szCs w:val="20"/>
        </w:rPr>
        <w:t xml:space="preserve"> had 27%</w:t>
      </w:r>
      <w:r>
        <w:rPr>
          <w:rFonts w:asciiTheme="majorBidi" w:hAnsiTheme="majorBidi" w:cstheme="majorBidi"/>
          <w:sz w:val="20"/>
          <w:szCs w:val="20"/>
        </w:rPr>
        <w:t xml:space="preserve"> support,</w:t>
      </w:r>
      <w:r w:rsidRPr="00FB7394">
        <w:rPr>
          <w:rFonts w:asciiTheme="majorBidi" w:hAnsiTheme="majorBidi" w:cstheme="majorBidi"/>
          <w:sz w:val="20"/>
          <w:szCs w:val="20"/>
        </w:rPr>
        <w:t xml:space="preserve"> while MSZP had 15%, </w:t>
      </w:r>
      <w:proofErr w:type="spellStart"/>
      <w:r w:rsidRPr="00FB7394">
        <w:rPr>
          <w:rFonts w:asciiTheme="majorBidi" w:hAnsiTheme="majorBidi" w:cstheme="majorBidi"/>
          <w:sz w:val="20"/>
          <w:szCs w:val="20"/>
        </w:rPr>
        <w:t>Jobbik</w:t>
      </w:r>
      <w:proofErr w:type="spellEnd"/>
      <w:r w:rsidRPr="00FB7394">
        <w:rPr>
          <w:rFonts w:asciiTheme="majorBidi" w:hAnsiTheme="majorBidi" w:cstheme="majorBidi"/>
          <w:sz w:val="20"/>
          <w:szCs w:val="20"/>
        </w:rPr>
        <w:t xml:space="preserve"> 11% in April 2013 (</w:t>
      </w:r>
      <w:r w:rsidRPr="00B67956">
        <w:rPr>
          <w:rFonts w:asciiTheme="majorBidi" w:hAnsiTheme="majorBidi" w:cstheme="majorBidi"/>
          <w:i/>
          <w:iCs/>
          <w:sz w:val="20"/>
          <w:szCs w:val="20"/>
        </w:rPr>
        <w:t>Hungarian Spectrum</w:t>
      </w:r>
      <w:r>
        <w:rPr>
          <w:rFonts w:asciiTheme="majorBidi" w:hAnsiTheme="majorBidi" w:cstheme="majorBidi"/>
          <w:sz w:val="20"/>
          <w:szCs w:val="20"/>
        </w:rPr>
        <w:t>,</w:t>
      </w:r>
      <w:r w:rsidRPr="00FB7394">
        <w:rPr>
          <w:rFonts w:asciiTheme="majorBidi" w:hAnsiTheme="majorBidi" w:cstheme="majorBidi"/>
          <w:sz w:val="20"/>
          <w:szCs w:val="20"/>
        </w:rPr>
        <w:t xml:space="preserve"> 2013)</w:t>
      </w:r>
      <w:r>
        <w:rPr>
          <w:rFonts w:asciiTheme="majorBidi" w:hAnsiTheme="majorBidi" w:cstheme="majorBidi"/>
          <w:sz w:val="20"/>
          <w:szCs w:val="20"/>
        </w:rPr>
        <w:t>.</w:t>
      </w:r>
    </w:p>
    <w:p w:rsidR="0012781A" w:rsidRDefault="0012781A">
      <w:pPr>
        <w:pStyle w:val="FootnoteText"/>
      </w:pPr>
    </w:p>
  </w:footnote>
  <w:footnote w:id="33">
    <w:p w:rsidR="003F2432" w:rsidRDefault="003F2432" w:rsidP="003F2432">
      <w:pPr>
        <w:pStyle w:val="FootnoteText"/>
        <w:jc w:val="both"/>
      </w:pPr>
      <w:r>
        <w:rPr>
          <w:rStyle w:val="FootnoteReference"/>
        </w:rPr>
        <w:footnoteRef/>
      </w:r>
      <w:r>
        <w:t xml:space="preserve"> Following a European Parliament Report, along with an Expert Opinion Report by the Venice Commission in in the summer of 2013, the Hungarian government adopted further amendments to the Constitution in September 2013, although these changes have been described as merely ‘cosmetic’ and not radical enough to fix the human rights and rule of problems in the Constitution (Human Rights Watch</w:t>
      </w:r>
      <w:r w:rsidR="008748DB">
        <w:t>,</w:t>
      </w:r>
      <w:r>
        <w:t xml:space="preserve">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FCC"/>
    <w:multiLevelType w:val="hybridMultilevel"/>
    <w:tmpl w:val="93D24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7224D9"/>
    <w:multiLevelType w:val="hybridMultilevel"/>
    <w:tmpl w:val="6E82E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995C7D"/>
    <w:multiLevelType w:val="hybridMultilevel"/>
    <w:tmpl w:val="EF2C061C"/>
    <w:lvl w:ilvl="0" w:tplc="08090003">
      <w:start w:val="1"/>
      <w:numFmt w:val="bullet"/>
      <w:lvlText w:val="o"/>
      <w:lvlJc w:val="left"/>
      <w:pPr>
        <w:ind w:left="1139" w:hanging="360"/>
      </w:pPr>
      <w:rPr>
        <w:rFonts w:ascii="Courier New" w:hAnsi="Courier New" w:cs="Courier New"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3">
    <w:nsid w:val="0DC61D07"/>
    <w:multiLevelType w:val="multilevel"/>
    <w:tmpl w:val="7978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C14C6"/>
    <w:multiLevelType w:val="multilevel"/>
    <w:tmpl w:val="23B0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01F4A"/>
    <w:multiLevelType w:val="hybridMultilevel"/>
    <w:tmpl w:val="9DAEBC6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4C3851"/>
    <w:multiLevelType w:val="multilevel"/>
    <w:tmpl w:val="566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244E3"/>
    <w:multiLevelType w:val="hybridMultilevel"/>
    <w:tmpl w:val="3F0C41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E77889"/>
    <w:multiLevelType w:val="multilevel"/>
    <w:tmpl w:val="EB4C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52E5D"/>
    <w:multiLevelType w:val="hybridMultilevel"/>
    <w:tmpl w:val="0F1C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971EA3"/>
    <w:multiLevelType w:val="hybridMultilevel"/>
    <w:tmpl w:val="FDFE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9708FD"/>
    <w:multiLevelType w:val="hybridMultilevel"/>
    <w:tmpl w:val="1F067E1E"/>
    <w:lvl w:ilvl="0" w:tplc="08090003">
      <w:start w:val="1"/>
      <w:numFmt w:val="bullet"/>
      <w:lvlText w:val="o"/>
      <w:lvlJc w:val="left"/>
      <w:pPr>
        <w:ind w:left="779" w:hanging="360"/>
      </w:pPr>
      <w:rPr>
        <w:rFonts w:ascii="Courier New" w:hAnsi="Courier New" w:cs="Courier New"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2">
    <w:nsid w:val="301F5DCD"/>
    <w:multiLevelType w:val="hybridMultilevel"/>
    <w:tmpl w:val="53C87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62332D"/>
    <w:multiLevelType w:val="hybridMultilevel"/>
    <w:tmpl w:val="F3EC45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B52A52"/>
    <w:multiLevelType w:val="hybridMultilevel"/>
    <w:tmpl w:val="A9C0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172594"/>
    <w:multiLevelType w:val="hybridMultilevel"/>
    <w:tmpl w:val="2D7A2142"/>
    <w:lvl w:ilvl="0" w:tplc="08090017">
      <w:start w:val="1"/>
      <w:numFmt w:val="lowerLetter"/>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6">
    <w:nsid w:val="408C76AC"/>
    <w:multiLevelType w:val="hybridMultilevel"/>
    <w:tmpl w:val="0B8C4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B153B9"/>
    <w:multiLevelType w:val="multilevel"/>
    <w:tmpl w:val="505EA1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4210E8"/>
    <w:multiLevelType w:val="hybridMultilevel"/>
    <w:tmpl w:val="D9EE0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0CB6A8A"/>
    <w:multiLevelType w:val="hybridMultilevel"/>
    <w:tmpl w:val="05C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877098"/>
    <w:multiLevelType w:val="multilevel"/>
    <w:tmpl w:val="9CACE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0C2943"/>
    <w:multiLevelType w:val="hybridMultilevel"/>
    <w:tmpl w:val="A850B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9F05178"/>
    <w:multiLevelType w:val="hybridMultilevel"/>
    <w:tmpl w:val="9B4A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722D9D"/>
    <w:multiLevelType w:val="hybridMultilevel"/>
    <w:tmpl w:val="4E9411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BE7D44"/>
    <w:multiLevelType w:val="hybridMultilevel"/>
    <w:tmpl w:val="6A92D0B2"/>
    <w:lvl w:ilvl="0" w:tplc="67EC4C2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2"/>
  </w:num>
  <w:num w:numId="4">
    <w:abstractNumId w:val="1"/>
  </w:num>
  <w:num w:numId="5">
    <w:abstractNumId w:val="20"/>
  </w:num>
  <w:num w:numId="6">
    <w:abstractNumId w:val="5"/>
  </w:num>
  <w:num w:numId="7">
    <w:abstractNumId w:val="24"/>
  </w:num>
  <w:num w:numId="8">
    <w:abstractNumId w:val="23"/>
  </w:num>
  <w:num w:numId="9">
    <w:abstractNumId w:val="14"/>
  </w:num>
  <w:num w:numId="10">
    <w:abstractNumId w:val="4"/>
  </w:num>
  <w:num w:numId="11">
    <w:abstractNumId w:val="8"/>
  </w:num>
  <w:num w:numId="12">
    <w:abstractNumId w:val="22"/>
  </w:num>
  <w:num w:numId="13">
    <w:abstractNumId w:val="13"/>
  </w:num>
  <w:num w:numId="14">
    <w:abstractNumId w:val="9"/>
  </w:num>
  <w:num w:numId="15">
    <w:abstractNumId w:val="10"/>
  </w:num>
  <w:num w:numId="16">
    <w:abstractNumId w:val="3"/>
  </w:num>
  <w:num w:numId="17">
    <w:abstractNumId w:val="6"/>
  </w:num>
  <w:num w:numId="18">
    <w:abstractNumId w:val="0"/>
  </w:num>
  <w:num w:numId="19">
    <w:abstractNumId w:val="17"/>
  </w:num>
  <w:num w:numId="20">
    <w:abstractNumId w:val="12"/>
  </w:num>
  <w:num w:numId="21">
    <w:abstractNumId w:val="16"/>
  </w:num>
  <w:num w:numId="22">
    <w:abstractNumId w:val="21"/>
  </w:num>
  <w:num w:numId="23">
    <w:abstractNumId w:val="15"/>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71DAA"/>
    <w:rsid w:val="000008F4"/>
    <w:rsid w:val="00002354"/>
    <w:rsid w:val="000048FF"/>
    <w:rsid w:val="000055E2"/>
    <w:rsid w:val="000065C6"/>
    <w:rsid w:val="0000673F"/>
    <w:rsid w:val="00006932"/>
    <w:rsid w:val="0001189F"/>
    <w:rsid w:val="000121CD"/>
    <w:rsid w:val="00012DA5"/>
    <w:rsid w:val="0001329A"/>
    <w:rsid w:val="00014984"/>
    <w:rsid w:val="00014AB5"/>
    <w:rsid w:val="00014F51"/>
    <w:rsid w:val="00015226"/>
    <w:rsid w:val="00015404"/>
    <w:rsid w:val="00015613"/>
    <w:rsid w:val="000165E8"/>
    <w:rsid w:val="00023A80"/>
    <w:rsid w:val="00023FF3"/>
    <w:rsid w:val="000250C0"/>
    <w:rsid w:val="000252D4"/>
    <w:rsid w:val="00025396"/>
    <w:rsid w:val="000300E7"/>
    <w:rsid w:val="000306F6"/>
    <w:rsid w:val="00030AE3"/>
    <w:rsid w:val="000328A4"/>
    <w:rsid w:val="00033FC5"/>
    <w:rsid w:val="0003446F"/>
    <w:rsid w:val="00034EA3"/>
    <w:rsid w:val="00035FE2"/>
    <w:rsid w:val="0003668E"/>
    <w:rsid w:val="00036864"/>
    <w:rsid w:val="000446E4"/>
    <w:rsid w:val="0004679A"/>
    <w:rsid w:val="0005208C"/>
    <w:rsid w:val="0005751F"/>
    <w:rsid w:val="00057A27"/>
    <w:rsid w:val="00061736"/>
    <w:rsid w:val="000623D2"/>
    <w:rsid w:val="000663CF"/>
    <w:rsid w:val="0006640D"/>
    <w:rsid w:val="00070BDF"/>
    <w:rsid w:val="000717FE"/>
    <w:rsid w:val="00072BB2"/>
    <w:rsid w:val="00072DBA"/>
    <w:rsid w:val="00072E19"/>
    <w:rsid w:val="00073B7A"/>
    <w:rsid w:val="000754D9"/>
    <w:rsid w:val="000755D4"/>
    <w:rsid w:val="00075CC2"/>
    <w:rsid w:val="0007617C"/>
    <w:rsid w:val="0007639E"/>
    <w:rsid w:val="00077F04"/>
    <w:rsid w:val="00080E74"/>
    <w:rsid w:val="00080F7F"/>
    <w:rsid w:val="00081072"/>
    <w:rsid w:val="00085CB8"/>
    <w:rsid w:val="000861AF"/>
    <w:rsid w:val="000906BA"/>
    <w:rsid w:val="00090C4C"/>
    <w:rsid w:val="00092773"/>
    <w:rsid w:val="00093BE2"/>
    <w:rsid w:val="00093C5C"/>
    <w:rsid w:val="00096247"/>
    <w:rsid w:val="0009735F"/>
    <w:rsid w:val="00097C63"/>
    <w:rsid w:val="000A04A8"/>
    <w:rsid w:val="000A130C"/>
    <w:rsid w:val="000A184B"/>
    <w:rsid w:val="000A22D5"/>
    <w:rsid w:val="000A5387"/>
    <w:rsid w:val="000A5420"/>
    <w:rsid w:val="000A5F05"/>
    <w:rsid w:val="000B2881"/>
    <w:rsid w:val="000B4C3A"/>
    <w:rsid w:val="000B503D"/>
    <w:rsid w:val="000B58F5"/>
    <w:rsid w:val="000B5C28"/>
    <w:rsid w:val="000B6419"/>
    <w:rsid w:val="000B6D74"/>
    <w:rsid w:val="000B6E64"/>
    <w:rsid w:val="000B7F50"/>
    <w:rsid w:val="000C0300"/>
    <w:rsid w:val="000C109C"/>
    <w:rsid w:val="000C29DE"/>
    <w:rsid w:val="000C38A5"/>
    <w:rsid w:val="000C5458"/>
    <w:rsid w:val="000C5ADC"/>
    <w:rsid w:val="000C7196"/>
    <w:rsid w:val="000C765E"/>
    <w:rsid w:val="000D136E"/>
    <w:rsid w:val="000D2918"/>
    <w:rsid w:val="000D4142"/>
    <w:rsid w:val="000D5BF4"/>
    <w:rsid w:val="000D61CC"/>
    <w:rsid w:val="000E08C7"/>
    <w:rsid w:val="000E0B48"/>
    <w:rsid w:val="000E25BC"/>
    <w:rsid w:val="000E2B0A"/>
    <w:rsid w:val="000E34CF"/>
    <w:rsid w:val="000E490C"/>
    <w:rsid w:val="000E6C89"/>
    <w:rsid w:val="000E6F8D"/>
    <w:rsid w:val="000E7445"/>
    <w:rsid w:val="000F09BC"/>
    <w:rsid w:val="000F0BDB"/>
    <w:rsid w:val="000F0DDC"/>
    <w:rsid w:val="000F0FE1"/>
    <w:rsid w:val="000F22D5"/>
    <w:rsid w:val="000F23DA"/>
    <w:rsid w:val="000F2C6E"/>
    <w:rsid w:val="000F2ECD"/>
    <w:rsid w:val="000F3EFD"/>
    <w:rsid w:val="000F4B82"/>
    <w:rsid w:val="000F6EB8"/>
    <w:rsid w:val="00101AB4"/>
    <w:rsid w:val="00102A54"/>
    <w:rsid w:val="00102DE1"/>
    <w:rsid w:val="0010312C"/>
    <w:rsid w:val="0010357C"/>
    <w:rsid w:val="00103A6D"/>
    <w:rsid w:val="00104745"/>
    <w:rsid w:val="00104A61"/>
    <w:rsid w:val="00106A0B"/>
    <w:rsid w:val="00106ACD"/>
    <w:rsid w:val="00110DA4"/>
    <w:rsid w:val="0011158D"/>
    <w:rsid w:val="00111741"/>
    <w:rsid w:val="001149B9"/>
    <w:rsid w:val="00117EA3"/>
    <w:rsid w:val="00123838"/>
    <w:rsid w:val="00124BCD"/>
    <w:rsid w:val="00125529"/>
    <w:rsid w:val="0012598F"/>
    <w:rsid w:val="00125FEB"/>
    <w:rsid w:val="0012781A"/>
    <w:rsid w:val="0013053C"/>
    <w:rsid w:val="00130957"/>
    <w:rsid w:val="00131B6B"/>
    <w:rsid w:val="00132386"/>
    <w:rsid w:val="00134867"/>
    <w:rsid w:val="00136129"/>
    <w:rsid w:val="00137861"/>
    <w:rsid w:val="00141F17"/>
    <w:rsid w:val="001430E6"/>
    <w:rsid w:val="00143CE5"/>
    <w:rsid w:val="00144B64"/>
    <w:rsid w:val="001452FC"/>
    <w:rsid w:val="00146A9D"/>
    <w:rsid w:val="0014734D"/>
    <w:rsid w:val="00147F8E"/>
    <w:rsid w:val="001502E6"/>
    <w:rsid w:val="0015077A"/>
    <w:rsid w:val="00156E0D"/>
    <w:rsid w:val="00160238"/>
    <w:rsid w:val="001638C1"/>
    <w:rsid w:val="00165267"/>
    <w:rsid w:val="001653D3"/>
    <w:rsid w:val="001663E3"/>
    <w:rsid w:val="00167663"/>
    <w:rsid w:val="00167D1A"/>
    <w:rsid w:val="00171441"/>
    <w:rsid w:val="00173E93"/>
    <w:rsid w:val="00173FEC"/>
    <w:rsid w:val="001741D4"/>
    <w:rsid w:val="00174EDF"/>
    <w:rsid w:val="0017559D"/>
    <w:rsid w:val="00175893"/>
    <w:rsid w:val="001762CA"/>
    <w:rsid w:val="00176A94"/>
    <w:rsid w:val="00182EF2"/>
    <w:rsid w:val="00183605"/>
    <w:rsid w:val="00183F86"/>
    <w:rsid w:val="001864A0"/>
    <w:rsid w:val="00186894"/>
    <w:rsid w:val="00187C05"/>
    <w:rsid w:val="00191359"/>
    <w:rsid w:val="00194BB7"/>
    <w:rsid w:val="0019560E"/>
    <w:rsid w:val="001967F6"/>
    <w:rsid w:val="00197281"/>
    <w:rsid w:val="00197428"/>
    <w:rsid w:val="00197500"/>
    <w:rsid w:val="001A09AB"/>
    <w:rsid w:val="001A18C3"/>
    <w:rsid w:val="001A2FE4"/>
    <w:rsid w:val="001A42C4"/>
    <w:rsid w:val="001A4556"/>
    <w:rsid w:val="001A46B8"/>
    <w:rsid w:val="001A6563"/>
    <w:rsid w:val="001A6E81"/>
    <w:rsid w:val="001B02B5"/>
    <w:rsid w:val="001B3A8E"/>
    <w:rsid w:val="001B6BF1"/>
    <w:rsid w:val="001B7387"/>
    <w:rsid w:val="001C09DE"/>
    <w:rsid w:val="001C0C4E"/>
    <w:rsid w:val="001C1571"/>
    <w:rsid w:val="001C1EA6"/>
    <w:rsid w:val="001C38C5"/>
    <w:rsid w:val="001C49BA"/>
    <w:rsid w:val="001C5CD7"/>
    <w:rsid w:val="001C5D53"/>
    <w:rsid w:val="001C6F3D"/>
    <w:rsid w:val="001C7315"/>
    <w:rsid w:val="001D1113"/>
    <w:rsid w:val="001D137D"/>
    <w:rsid w:val="001D1A9D"/>
    <w:rsid w:val="001D1EE9"/>
    <w:rsid w:val="001D1F45"/>
    <w:rsid w:val="001D2805"/>
    <w:rsid w:val="001D411C"/>
    <w:rsid w:val="001D471E"/>
    <w:rsid w:val="001D5254"/>
    <w:rsid w:val="001D76EE"/>
    <w:rsid w:val="001D76F6"/>
    <w:rsid w:val="001E0DFD"/>
    <w:rsid w:val="001E1C72"/>
    <w:rsid w:val="001E2DB9"/>
    <w:rsid w:val="001E2EBD"/>
    <w:rsid w:val="001E2FD4"/>
    <w:rsid w:val="001E59A3"/>
    <w:rsid w:val="001F02FD"/>
    <w:rsid w:val="001F03A4"/>
    <w:rsid w:val="001F1894"/>
    <w:rsid w:val="001F1911"/>
    <w:rsid w:val="001F1980"/>
    <w:rsid w:val="001F3511"/>
    <w:rsid w:val="001F41F4"/>
    <w:rsid w:val="001F61CD"/>
    <w:rsid w:val="001F675A"/>
    <w:rsid w:val="001F7ED3"/>
    <w:rsid w:val="002004F7"/>
    <w:rsid w:val="002012DB"/>
    <w:rsid w:val="0020225F"/>
    <w:rsid w:val="00204229"/>
    <w:rsid w:val="0020509F"/>
    <w:rsid w:val="00205B90"/>
    <w:rsid w:val="00206BF8"/>
    <w:rsid w:val="00207E67"/>
    <w:rsid w:val="0021022B"/>
    <w:rsid w:val="00210C73"/>
    <w:rsid w:val="00211A1F"/>
    <w:rsid w:val="002125A4"/>
    <w:rsid w:val="002125F3"/>
    <w:rsid w:val="00213574"/>
    <w:rsid w:val="00214486"/>
    <w:rsid w:val="00214907"/>
    <w:rsid w:val="00214AD6"/>
    <w:rsid w:val="00216975"/>
    <w:rsid w:val="00216BAD"/>
    <w:rsid w:val="00216FF5"/>
    <w:rsid w:val="00217E59"/>
    <w:rsid w:val="00220DAA"/>
    <w:rsid w:val="0022298E"/>
    <w:rsid w:val="00222E8B"/>
    <w:rsid w:val="002244C1"/>
    <w:rsid w:val="00224881"/>
    <w:rsid w:val="002248DE"/>
    <w:rsid w:val="00225F21"/>
    <w:rsid w:val="0022763D"/>
    <w:rsid w:val="0022768F"/>
    <w:rsid w:val="002315B0"/>
    <w:rsid w:val="00231BE9"/>
    <w:rsid w:val="00235214"/>
    <w:rsid w:val="002360A3"/>
    <w:rsid w:val="00237328"/>
    <w:rsid w:val="00237CA6"/>
    <w:rsid w:val="002408E3"/>
    <w:rsid w:val="00242C00"/>
    <w:rsid w:val="00242EAD"/>
    <w:rsid w:val="0024310A"/>
    <w:rsid w:val="00243525"/>
    <w:rsid w:val="002449F9"/>
    <w:rsid w:val="00244B30"/>
    <w:rsid w:val="0024509C"/>
    <w:rsid w:val="002452AC"/>
    <w:rsid w:val="00245DCD"/>
    <w:rsid w:val="00246F81"/>
    <w:rsid w:val="00250648"/>
    <w:rsid w:val="002517DD"/>
    <w:rsid w:val="00252C8F"/>
    <w:rsid w:val="00252EB3"/>
    <w:rsid w:val="0025345D"/>
    <w:rsid w:val="00253699"/>
    <w:rsid w:val="00253733"/>
    <w:rsid w:val="00253934"/>
    <w:rsid w:val="00254880"/>
    <w:rsid w:val="00260318"/>
    <w:rsid w:val="00261614"/>
    <w:rsid w:val="00261F90"/>
    <w:rsid w:val="00263882"/>
    <w:rsid w:val="00263A5D"/>
    <w:rsid w:val="0026471E"/>
    <w:rsid w:val="00265796"/>
    <w:rsid w:val="00265A2A"/>
    <w:rsid w:val="00265C5A"/>
    <w:rsid w:val="00265E79"/>
    <w:rsid w:val="00270DF7"/>
    <w:rsid w:val="00273B06"/>
    <w:rsid w:val="00274B9B"/>
    <w:rsid w:val="00274F2E"/>
    <w:rsid w:val="00280A14"/>
    <w:rsid w:val="0028183C"/>
    <w:rsid w:val="0028432C"/>
    <w:rsid w:val="00287C38"/>
    <w:rsid w:val="0029054A"/>
    <w:rsid w:val="0029168C"/>
    <w:rsid w:val="00293337"/>
    <w:rsid w:val="002936AA"/>
    <w:rsid w:val="002938D6"/>
    <w:rsid w:val="00293FD0"/>
    <w:rsid w:val="0029536C"/>
    <w:rsid w:val="00295E16"/>
    <w:rsid w:val="002966B8"/>
    <w:rsid w:val="002A06F6"/>
    <w:rsid w:val="002A3008"/>
    <w:rsid w:val="002A3FDA"/>
    <w:rsid w:val="002A58B8"/>
    <w:rsid w:val="002B090B"/>
    <w:rsid w:val="002B315A"/>
    <w:rsid w:val="002B3950"/>
    <w:rsid w:val="002B3C78"/>
    <w:rsid w:val="002B4A2D"/>
    <w:rsid w:val="002B4FE4"/>
    <w:rsid w:val="002B518C"/>
    <w:rsid w:val="002B656E"/>
    <w:rsid w:val="002B7370"/>
    <w:rsid w:val="002B7BF7"/>
    <w:rsid w:val="002C568C"/>
    <w:rsid w:val="002C64FB"/>
    <w:rsid w:val="002C6B66"/>
    <w:rsid w:val="002D0D4B"/>
    <w:rsid w:val="002D383F"/>
    <w:rsid w:val="002E105D"/>
    <w:rsid w:val="002E1D90"/>
    <w:rsid w:val="002E37B3"/>
    <w:rsid w:val="002E47A5"/>
    <w:rsid w:val="002E524B"/>
    <w:rsid w:val="002E7484"/>
    <w:rsid w:val="002F10CE"/>
    <w:rsid w:val="002F1C96"/>
    <w:rsid w:val="002F3E3A"/>
    <w:rsid w:val="002F4478"/>
    <w:rsid w:val="002F732D"/>
    <w:rsid w:val="002F77EA"/>
    <w:rsid w:val="003000D4"/>
    <w:rsid w:val="00300276"/>
    <w:rsid w:val="0030147E"/>
    <w:rsid w:val="003017A3"/>
    <w:rsid w:val="0030284B"/>
    <w:rsid w:val="00302AEE"/>
    <w:rsid w:val="00303329"/>
    <w:rsid w:val="00303402"/>
    <w:rsid w:val="00304753"/>
    <w:rsid w:val="00305201"/>
    <w:rsid w:val="00305E52"/>
    <w:rsid w:val="0031014C"/>
    <w:rsid w:val="0031086D"/>
    <w:rsid w:val="003108BF"/>
    <w:rsid w:val="00314134"/>
    <w:rsid w:val="00315D29"/>
    <w:rsid w:val="00315E23"/>
    <w:rsid w:val="003164C8"/>
    <w:rsid w:val="00316B5F"/>
    <w:rsid w:val="003206C2"/>
    <w:rsid w:val="003218F1"/>
    <w:rsid w:val="00322FE3"/>
    <w:rsid w:val="003230A1"/>
    <w:rsid w:val="0032322E"/>
    <w:rsid w:val="003267DE"/>
    <w:rsid w:val="0033143E"/>
    <w:rsid w:val="00331EDD"/>
    <w:rsid w:val="00332348"/>
    <w:rsid w:val="00333124"/>
    <w:rsid w:val="00333E63"/>
    <w:rsid w:val="003350D8"/>
    <w:rsid w:val="003371EB"/>
    <w:rsid w:val="0033799E"/>
    <w:rsid w:val="00340FC2"/>
    <w:rsid w:val="003410C0"/>
    <w:rsid w:val="003423B5"/>
    <w:rsid w:val="00342C13"/>
    <w:rsid w:val="00346529"/>
    <w:rsid w:val="00352752"/>
    <w:rsid w:val="00352788"/>
    <w:rsid w:val="0035480B"/>
    <w:rsid w:val="00356EE1"/>
    <w:rsid w:val="00361198"/>
    <w:rsid w:val="00361322"/>
    <w:rsid w:val="00362D47"/>
    <w:rsid w:val="00363742"/>
    <w:rsid w:val="003639DD"/>
    <w:rsid w:val="00364306"/>
    <w:rsid w:val="00365D5D"/>
    <w:rsid w:val="00367326"/>
    <w:rsid w:val="00370385"/>
    <w:rsid w:val="0037083E"/>
    <w:rsid w:val="0037169E"/>
    <w:rsid w:val="00372019"/>
    <w:rsid w:val="00372381"/>
    <w:rsid w:val="00372691"/>
    <w:rsid w:val="003735B9"/>
    <w:rsid w:val="00373EAF"/>
    <w:rsid w:val="00375837"/>
    <w:rsid w:val="00375F16"/>
    <w:rsid w:val="00376395"/>
    <w:rsid w:val="003805B0"/>
    <w:rsid w:val="00380784"/>
    <w:rsid w:val="00381021"/>
    <w:rsid w:val="003815C8"/>
    <w:rsid w:val="00381F9B"/>
    <w:rsid w:val="00386A58"/>
    <w:rsid w:val="003872D0"/>
    <w:rsid w:val="00387E46"/>
    <w:rsid w:val="003925AB"/>
    <w:rsid w:val="00393BC8"/>
    <w:rsid w:val="00395AE2"/>
    <w:rsid w:val="00396A3F"/>
    <w:rsid w:val="00396A8F"/>
    <w:rsid w:val="00396E29"/>
    <w:rsid w:val="003978D6"/>
    <w:rsid w:val="00397915"/>
    <w:rsid w:val="00397C70"/>
    <w:rsid w:val="00397CAC"/>
    <w:rsid w:val="003A35A1"/>
    <w:rsid w:val="003A3EE1"/>
    <w:rsid w:val="003B2AA2"/>
    <w:rsid w:val="003B2AA7"/>
    <w:rsid w:val="003B2C52"/>
    <w:rsid w:val="003B309A"/>
    <w:rsid w:val="003B6E9F"/>
    <w:rsid w:val="003B6F25"/>
    <w:rsid w:val="003B7BB1"/>
    <w:rsid w:val="003C0E44"/>
    <w:rsid w:val="003C2313"/>
    <w:rsid w:val="003C6CBB"/>
    <w:rsid w:val="003C7C94"/>
    <w:rsid w:val="003C7EC4"/>
    <w:rsid w:val="003D273F"/>
    <w:rsid w:val="003D2DD6"/>
    <w:rsid w:val="003D5BE1"/>
    <w:rsid w:val="003D6DDB"/>
    <w:rsid w:val="003D6F6A"/>
    <w:rsid w:val="003E046F"/>
    <w:rsid w:val="003E05F3"/>
    <w:rsid w:val="003E2644"/>
    <w:rsid w:val="003E42E3"/>
    <w:rsid w:val="003E5295"/>
    <w:rsid w:val="003E5805"/>
    <w:rsid w:val="003E5C2D"/>
    <w:rsid w:val="003E5E87"/>
    <w:rsid w:val="003E6B7E"/>
    <w:rsid w:val="003E719F"/>
    <w:rsid w:val="003E7246"/>
    <w:rsid w:val="003F07DF"/>
    <w:rsid w:val="003F20B9"/>
    <w:rsid w:val="003F2432"/>
    <w:rsid w:val="003F25F0"/>
    <w:rsid w:val="003F2783"/>
    <w:rsid w:val="003F42F3"/>
    <w:rsid w:val="003F5B7F"/>
    <w:rsid w:val="003F6279"/>
    <w:rsid w:val="0040044B"/>
    <w:rsid w:val="00400ACF"/>
    <w:rsid w:val="00401B71"/>
    <w:rsid w:val="00401EC8"/>
    <w:rsid w:val="00404336"/>
    <w:rsid w:val="0040492E"/>
    <w:rsid w:val="00404D35"/>
    <w:rsid w:val="0040519D"/>
    <w:rsid w:val="004073F2"/>
    <w:rsid w:val="00407845"/>
    <w:rsid w:val="00407FE6"/>
    <w:rsid w:val="004123BF"/>
    <w:rsid w:val="00413F3D"/>
    <w:rsid w:val="00415B4F"/>
    <w:rsid w:val="00421134"/>
    <w:rsid w:val="004219DD"/>
    <w:rsid w:val="004222B5"/>
    <w:rsid w:val="00422D0F"/>
    <w:rsid w:val="00425C4A"/>
    <w:rsid w:val="00426599"/>
    <w:rsid w:val="00427921"/>
    <w:rsid w:val="00431211"/>
    <w:rsid w:val="0043215D"/>
    <w:rsid w:val="004329B2"/>
    <w:rsid w:val="00433A9C"/>
    <w:rsid w:val="00434F7A"/>
    <w:rsid w:val="00437A5C"/>
    <w:rsid w:val="004420D8"/>
    <w:rsid w:val="004432BE"/>
    <w:rsid w:val="00443676"/>
    <w:rsid w:val="00443C31"/>
    <w:rsid w:val="004452ED"/>
    <w:rsid w:val="004477B6"/>
    <w:rsid w:val="00450510"/>
    <w:rsid w:val="00454327"/>
    <w:rsid w:val="00455ADF"/>
    <w:rsid w:val="00455BC0"/>
    <w:rsid w:val="004562C1"/>
    <w:rsid w:val="004572D0"/>
    <w:rsid w:val="00461DE7"/>
    <w:rsid w:val="00462C05"/>
    <w:rsid w:val="00463C92"/>
    <w:rsid w:val="00464DE1"/>
    <w:rsid w:val="00465CBF"/>
    <w:rsid w:val="0046644F"/>
    <w:rsid w:val="004676D6"/>
    <w:rsid w:val="00467A14"/>
    <w:rsid w:val="00467E8E"/>
    <w:rsid w:val="00471002"/>
    <w:rsid w:val="004717AE"/>
    <w:rsid w:val="004723BA"/>
    <w:rsid w:val="004727BF"/>
    <w:rsid w:val="00472849"/>
    <w:rsid w:val="00472885"/>
    <w:rsid w:val="00472DEE"/>
    <w:rsid w:val="00473152"/>
    <w:rsid w:val="00473537"/>
    <w:rsid w:val="00474270"/>
    <w:rsid w:val="004760D9"/>
    <w:rsid w:val="00477F14"/>
    <w:rsid w:val="00477F52"/>
    <w:rsid w:val="004809C3"/>
    <w:rsid w:val="0048153D"/>
    <w:rsid w:val="004815DF"/>
    <w:rsid w:val="00481C19"/>
    <w:rsid w:val="00482947"/>
    <w:rsid w:val="00483C54"/>
    <w:rsid w:val="00485749"/>
    <w:rsid w:val="00485AF7"/>
    <w:rsid w:val="0048636B"/>
    <w:rsid w:val="004876CD"/>
    <w:rsid w:val="0049057E"/>
    <w:rsid w:val="00490FC1"/>
    <w:rsid w:val="004910F4"/>
    <w:rsid w:val="0049170A"/>
    <w:rsid w:val="004933F7"/>
    <w:rsid w:val="00494C8A"/>
    <w:rsid w:val="00496B5F"/>
    <w:rsid w:val="00496D41"/>
    <w:rsid w:val="004A01A6"/>
    <w:rsid w:val="004A355E"/>
    <w:rsid w:val="004A47B9"/>
    <w:rsid w:val="004B0B02"/>
    <w:rsid w:val="004B1BD3"/>
    <w:rsid w:val="004B1F40"/>
    <w:rsid w:val="004B25FD"/>
    <w:rsid w:val="004B50C7"/>
    <w:rsid w:val="004B51C8"/>
    <w:rsid w:val="004B64BB"/>
    <w:rsid w:val="004B6A7D"/>
    <w:rsid w:val="004B7B6B"/>
    <w:rsid w:val="004C0604"/>
    <w:rsid w:val="004C0B7E"/>
    <w:rsid w:val="004C0BE5"/>
    <w:rsid w:val="004C0DE1"/>
    <w:rsid w:val="004C2A88"/>
    <w:rsid w:val="004C4571"/>
    <w:rsid w:val="004C52A6"/>
    <w:rsid w:val="004C5533"/>
    <w:rsid w:val="004C5B3F"/>
    <w:rsid w:val="004C5F25"/>
    <w:rsid w:val="004C73D7"/>
    <w:rsid w:val="004C750D"/>
    <w:rsid w:val="004D1143"/>
    <w:rsid w:val="004D2CF4"/>
    <w:rsid w:val="004D3019"/>
    <w:rsid w:val="004D478C"/>
    <w:rsid w:val="004D5746"/>
    <w:rsid w:val="004E0F40"/>
    <w:rsid w:val="004E2657"/>
    <w:rsid w:val="004E2AEC"/>
    <w:rsid w:val="004E2C2D"/>
    <w:rsid w:val="004E50BB"/>
    <w:rsid w:val="004E5545"/>
    <w:rsid w:val="004E671E"/>
    <w:rsid w:val="004E6800"/>
    <w:rsid w:val="004F2A3A"/>
    <w:rsid w:val="004F4734"/>
    <w:rsid w:val="004F52CE"/>
    <w:rsid w:val="004F6CF4"/>
    <w:rsid w:val="004F7FFD"/>
    <w:rsid w:val="0050027E"/>
    <w:rsid w:val="00502777"/>
    <w:rsid w:val="00502A6C"/>
    <w:rsid w:val="00502CFB"/>
    <w:rsid w:val="00505485"/>
    <w:rsid w:val="00511E6B"/>
    <w:rsid w:val="0051236F"/>
    <w:rsid w:val="00513811"/>
    <w:rsid w:val="00514296"/>
    <w:rsid w:val="00516439"/>
    <w:rsid w:val="00521B45"/>
    <w:rsid w:val="005229BB"/>
    <w:rsid w:val="00523A88"/>
    <w:rsid w:val="00524AA4"/>
    <w:rsid w:val="00525175"/>
    <w:rsid w:val="0052560B"/>
    <w:rsid w:val="00525FE3"/>
    <w:rsid w:val="005261BA"/>
    <w:rsid w:val="005307AF"/>
    <w:rsid w:val="00530F8D"/>
    <w:rsid w:val="00531AAF"/>
    <w:rsid w:val="005325B8"/>
    <w:rsid w:val="005329CB"/>
    <w:rsid w:val="00532E6B"/>
    <w:rsid w:val="0053489B"/>
    <w:rsid w:val="00534C6B"/>
    <w:rsid w:val="005350A7"/>
    <w:rsid w:val="005361BC"/>
    <w:rsid w:val="00536C38"/>
    <w:rsid w:val="00540AAC"/>
    <w:rsid w:val="00542299"/>
    <w:rsid w:val="0054259F"/>
    <w:rsid w:val="005458A6"/>
    <w:rsid w:val="00551C85"/>
    <w:rsid w:val="005521DE"/>
    <w:rsid w:val="00553D9E"/>
    <w:rsid w:val="005552A5"/>
    <w:rsid w:val="00555B2E"/>
    <w:rsid w:val="00555FE4"/>
    <w:rsid w:val="00557818"/>
    <w:rsid w:val="00562094"/>
    <w:rsid w:val="0056217C"/>
    <w:rsid w:val="00562653"/>
    <w:rsid w:val="005627E3"/>
    <w:rsid w:val="0056368B"/>
    <w:rsid w:val="0056384C"/>
    <w:rsid w:val="00564540"/>
    <w:rsid w:val="00565860"/>
    <w:rsid w:val="00566E90"/>
    <w:rsid w:val="00570F0E"/>
    <w:rsid w:val="00571A34"/>
    <w:rsid w:val="00571DAA"/>
    <w:rsid w:val="00573B56"/>
    <w:rsid w:val="005753BF"/>
    <w:rsid w:val="00577CE0"/>
    <w:rsid w:val="0058022F"/>
    <w:rsid w:val="00580ADA"/>
    <w:rsid w:val="00580FE6"/>
    <w:rsid w:val="00581219"/>
    <w:rsid w:val="00583A66"/>
    <w:rsid w:val="005849AA"/>
    <w:rsid w:val="00585A46"/>
    <w:rsid w:val="00585C66"/>
    <w:rsid w:val="00591F49"/>
    <w:rsid w:val="0059257B"/>
    <w:rsid w:val="0059349B"/>
    <w:rsid w:val="005953AD"/>
    <w:rsid w:val="005977B5"/>
    <w:rsid w:val="005A111B"/>
    <w:rsid w:val="005A2DF7"/>
    <w:rsid w:val="005A3A83"/>
    <w:rsid w:val="005A4760"/>
    <w:rsid w:val="005A72E8"/>
    <w:rsid w:val="005B0378"/>
    <w:rsid w:val="005B2982"/>
    <w:rsid w:val="005B6949"/>
    <w:rsid w:val="005C0A90"/>
    <w:rsid w:val="005C0C44"/>
    <w:rsid w:val="005C1513"/>
    <w:rsid w:val="005C160C"/>
    <w:rsid w:val="005C2026"/>
    <w:rsid w:val="005C3B12"/>
    <w:rsid w:val="005C4CF5"/>
    <w:rsid w:val="005C79C8"/>
    <w:rsid w:val="005D2717"/>
    <w:rsid w:val="005D2A6B"/>
    <w:rsid w:val="005D3F91"/>
    <w:rsid w:val="005E1E87"/>
    <w:rsid w:val="005E20F2"/>
    <w:rsid w:val="005E2B30"/>
    <w:rsid w:val="005E57B3"/>
    <w:rsid w:val="005E6DA6"/>
    <w:rsid w:val="005E6F59"/>
    <w:rsid w:val="005F08BC"/>
    <w:rsid w:val="005F10ED"/>
    <w:rsid w:val="005F112E"/>
    <w:rsid w:val="005F15BA"/>
    <w:rsid w:val="005F22D6"/>
    <w:rsid w:val="005F39F2"/>
    <w:rsid w:val="005F3BCF"/>
    <w:rsid w:val="005F4315"/>
    <w:rsid w:val="005F4726"/>
    <w:rsid w:val="005F5D64"/>
    <w:rsid w:val="005F5FA1"/>
    <w:rsid w:val="005F779D"/>
    <w:rsid w:val="005F7DB0"/>
    <w:rsid w:val="006006A3"/>
    <w:rsid w:val="006010E8"/>
    <w:rsid w:val="006016C5"/>
    <w:rsid w:val="00601DDE"/>
    <w:rsid w:val="006043AD"/>
    <w:rsid w:val="006043DD"/>
    <w:rsid w:val="00607CF1"/>
    <w:rsid w:val="00610877"/>
    <w:rsid w:val="00612622"/>
    <w:rsid w:val="006134FA"/>
    <w:rsid w:val="00615966"/>
    <w:rsid w:val="00615CD8"/>
    <w:rsid w:val="006178FB"/>
    <w:rsid w:val="00620A4F"/>
    <w:rsid w:val="00621132"/>
    <w:rsid w:val="00623357"/>
    <w:rsid w:val="006247D5"/>
    <w:rsid w:val="00624B36"/>
    <w:rsid w:val="00625CA1"/>
    <w:rsid w:val="00630D96"/>
    <w:rsid w:val="00631939"/>
    <w:rsid w:val="006319FF"/>
    <w:rsid w:val="006342BA"/>
    <w:rsid w:val="0063545B"/>
    <w:rsid w:val="0063721D"/>
    <w:rsid w:val="006412D4"/>
    <w:rsid w:val="00642074"/>
    <w:rsid w:val="00642814"/>
    <w:rsid w:val="006428F7"/>
    <w:rsid w:val="00643628"/>
    <w:rsid w:val="00643633"/>
    <w:rsid w:val="00643D55"/>
    <w:rsid w:val="0064437A"/>
    <w:rsid w:val="00644457"/>
    <w:rsid w:val="00644C20"/>
    <w:rsid w:val="00644E82"/>
    <w:rsid w:val="00646384"/>
    <w:rsid w:val="00646DF9"/>
    <w:rsid w:val="00646EAC"/>
    <w:rsid w:val="0065024C"/>
    <w:rsid w:val="0065150D"/>
    <w:rsid w:val="006517F0"/>
    <w:rsid w:val="0065248D"/>
    <w:rsid w:val="00653A50"/>
    <w:rsid w:val="00653BFD"/>
    <w:rsid w:val="00655BEA"/>
    <w:rsid w:val="00656225"/>
    <w:rsid w:val="006563CE"/>
    <w:rsid w:val="00656782"/>
    <w:rsid w:val="0065683B"/>
    <w:rsid w:val="00661329"/>
    <w:rsid w:val="00662D35"/>
    <w:rsid w:val="0066378E"/>
    <w:rsid w:val="00664751"/>
    <w:rsid w:val="00665D69"/>
    <w:rsid w:val="00666861"/>
    <w:rsid w:val="006705AD"/>
    <w:rsid w:val="00672C42"/>
    <w:rsid w:val="00674424"/>
    <w:rsid w:val="00674E2F"/>
    <w:rsid w:val="00675DE1"/>
    <w:rsid w:val="006770F5"/>
    <w:rsid w:val="00680273"/>
    <w:rsid w:val="00680F82"/>
    <w:rsid w:val="00681017"/>
    <w:rsid w:val="00681A59"/>
    <w:rsid w:val="00681A6A"/>
    <w:rsid w:val="00682851"/>
    <w:rsid w:val="00683064"/>
    <w:rsid w:val="00683B41"/>
    <w:rsid w:val="00683D28"/>
    <w:rsid w:val="006907C7"/>
    <w:rsid w:val="00690BD2"/>
    <w:rsid w:val="00693D38"/>
    <w:rsid w:val="00694573"/>
    <w:rsid w:val="0069534D"/>
    <w:rsid w:val="006967FC"/>
    <w:rsid w:val="00697B85"/>
    <w:rsid w:val="00697F3E"/>
    <w:rsid w:val="006A231E"/>
    <w:rsid w:val="006A3AD8"/>
    <w:rsid w:val="006A467D"/>
    <w:rsid w:val="006A504E"/>
    <w:rsid w:val="006A72DD"/>
    <w:rsid w:val="006A778D"/>
    <w:rsid w:val="006A7F6F"/>
    <w:rsid w:val="006B3517"/>
    <w:rsid w:val="006B4943"/>
    <w:rsid w:val="006B73A1"/>
    <w:rsid w:val="006B7698"/>
    <w:rsid w:val="006C38DF"/>
    <w:rsid w:val="006C3973"/>
    <w:rsid w:val="006C48F6"/>
    <w:rsid w:val="006C6092"/>
    <w:rsid w:val="006C65BF"/>
    <w:rsid w:val="006C7153"/>
    <w:rsid w:val="006D0392"/>
    <w:rsid w:val="006D0BDF"/>
    <w:rsid w:val="006D3FAE"/>
    <w:rsid w:val="006D497C"/>
    <w:rsid w:val="006D6609"/>
    <w:rsid w:val="006D68C2"/>
    <w:rsid w:val="006D6C0F"/>
    <w:rsid w:val="006D6F38"/>
    <w:rsid w:val="006D708B"/>
    <w:rsid w:val="006D70C3"/>
    <w:rsid w:val="006E0101"/>
    <w:rsid w:val="006E0958"/>
    <w:rsid w:val="006E0ED0"/>
    <w:rsid w:val="006E2C3C"/>
    <w:rsid w:val="006E3F1A"/>
    <w:rsid w:val="006E48D2"/>
    <w:rsid w:val="006E4EE9"/>
    <w:rsid w:val="006E6E99"/>
    <w:rsid w:val="006F12B8"/>
    <w:rsid w:val="006F2AE2"/>
    <w:rsid w:val="006F465F"/>
    <w:rsid w:val="006F5497"/>
    <w:rsid w:val="006F7277"/>
    <w:rsid w:val="006F7857"/>
    <w:rsid w:val="006F7A08"/>
    <w:rsid w:val="00700C86"/>
    <w:rsid w:val="00703141"/>
    <w:rsid w:val="0070366D"/>
    <w:rsid w:val="00703EB5"/>
    <w:rsid w:val="00705FFD"/>
    <w:rsid w:val="00713381"/>
    <w:rsid w:val="00713BD1"/>
    <w:rsid w:val="0071473C"/>
    <w:rsid w:val="00715ED2"/>
    <w:rsid w:val="0071674A"/>
    <w:rsid w:val="007249C3"/>
    <w:rsid w:val="007275E2"/>
    <w:rsid w:val="00727FB9"/>
    <w:rsid w:val="007314B0"/>
    <w:rsid w:val="00735EF7"/>
    <w:rsid w:val="007360FA"/>
    <w:rsid w:val="00740D2C"/>
    <w:rsid w:val="00740F85"/>
    <w:rsid w:val="007411DF"/>
    <w:rsid w:val="007413AB"/>
    <w:rsid w:val="00742F84"/>
    <w:rsid w:val="00743760"/>
    <w:rsid w:val="00747551"/>
    <w:rsid w:val="00747DAE"/>
    <w:rsid w:val="0075081D"/>
    <w:rsid w:val="00750E76"/>
    <w:rsid w:val="0075149C"/>
    <w:rsid w:val="007515EF"/>
    <w:rsid w:val="00751A16"/>
    <w:rsid w:val="00751A3E"/>
    <w:rsid w:val="007525D7"/>
    <w:rsid w:val="00753E37"/>
    <w:rsid w:val="0075418B"/>
    <w:rsid w:val="00754257"/>
    <w:rsid w:val="00755E8B"/>
    <w:rsid w:val="00756348"/>
    <w:rsid w:val="00756C76"/>
    <w:rsid w:val="00756CCE"/>
    <w:rsid w:val="007603BB"/>
    <w:rsid w:val="007605D1"/>
    <w:rsid w:val="00762338"/>
    <w:rsid w:val="00764B41"/>
    <w:rsid w:val="00765130"/>
    <w:rsid w:val="00765206"/>
    <w:rsid w:val="00770291"/>
    <w:rsid w:val="0077034D"/>
    <w:rsid w:val="00770737"/>
    <w:rsid w:val="00770C33"/>
    <w:rsid w:val="0077103A"/>
    <w:rsid w:val="0077337B"/>
    <w:rsid w:val="00775A3B"/>
    <w:rsid w:val="007765FB"/>
    <w:rsid w:val="00776668"/>
    <w:rsid w:val="00776835"/>
    <w:rsid w:val="00776DF2"/>
    <w:rsid w:val="00781D24"/>
    <w:rsid w:val="0078442E"/>
    <w:rsid w:val="007848E5"/>
    <w:rsid w:val="0078500A"/>
    <w:rsid w:val="007858E1"/>
    <w:rsid w:val="0079039C"/>
    <w:rsid w:val="007926C0"/>
    <w:rsid w:val="00792D27"/>
    <w:rsid w:val="00792EDC"/>
    <w:rsid w:val="007934DD"/>
    <w:rsid w:val="00794AA0"/>
    <w:rsid w:val="00794C7C"/>
    <w:rsid w:val="00795A9E"/>
    <w:rsid w:val="00797EAD"/>
    <w:rsid w:val="007A046B"/>
    <w:rsid w:val="007A1BEF"/>
    <w:rsid w:val="007A265E"/>
    <w:rsid w:val="007A5031"/>
    <w:rsid w:val="007A646A"/>
    <w:rsid w:val="007B0F6E"/>
    <w:rsid w:val="007B1890"/>
    <w:rsid w:val="007B2502"/>
    <w:rsid w:val="007B2908"/>
    <w:rsid w:val="007B38A8"/>
    <w:rsid w:val="007B3FE3"/>
    <w:rsid w:val="007B40D2"/>
    <w:rsid w:val="007B4699"/>
    <w:rsid w:val="007B526F"/>
    <w:rsid w:val="007B5673"/>
    <w:rsid w:val="007C1734"/>
    <w:rsid w:val="007C17B2"/>
    <w:rsid w:val="007C1893"/>
    <w:rsid w:val="007C2B78"/>
    <w:rsid w:val="007C3C61"/>
    <w:rsid w:val="007C3F8B"/>
    <w:rsid w:val="007C5524"/>
    <w:rsid w:val="007C64BC"/>
    <w:rsid w:val="007C7041"/>
    <w:rsid w:val="007C7B5B"/>
    <w:rsid w:val="007D1799"/>
    <w:rsid w:val="007D2149"/>
    <w:rsid w:val="007D2B71"/>
    <w:rsid w:val="007D3752"/>
    <w:rsid w:val="007D5F89"/>
    <w:rsid w:val="007D6446"/>
    <w:rsid w:val="007D75C9"/>
    <w:rsid w:val="007E1BC9"/>
    <w:rsid w:val="007E307D"/>
    <w:rsid w:val="007E46F4"/>
    <w:rsid w:val="007E714B"/>
    <w:rsid w:val="007E7EA5"/>
    <w:rsid w:val="007F125F"/>
    <w:rsid w:val="007F2646"/>
    <w:rsid w:val="007F4108"/>
    <w:rsid w:val="007F51A5"/>
    <w:rsid w:val="007F6B97"/>
    <w:rsid w:val="007F707C"/>
    <w:rsid w:val="0080169C"/>
    <w:rsid w:val="00801C1D"/>
    <w:rsid w:val="00802B11"/>
    <w:rsid w:val="00803195"/>
    <w:rsid w:val="0080430B"/>
    <w:rsid w:val="008065D7"/>
    <w:rsid w:val="00807019"/>
    <w:rsid w:val="00810B9F"/>
    <w:rsid w:val="00810BB6"/>
    <w:rsid w:val="00811179"/>
    <w:rsid w:val="00811FCA"/>
    <w:rsid w:val="008127EF"/>
    <w:rsid w:val="008155A1"/>
    <w:rsid w:val="00815920"/>
    <w:rsid w:val="00816D4C"/>
    <w:rsid w:val="00817D0E"/>
    <w:rsid w:val="00821226"/>
    <w:rsid w:val="0082294F"/>
    <w:rsid w:val="0082425A"/>
    <w:rsid w:val="0082458B"/>
    <w:rsid w:val="00826310"/>
    <w:rsid w:val="00831497"/>
    <w:rsid w:val="00832711"/>
    <w:rsid w:val="00833348"/>
    <w:rsid w:val="0083388C"/>
    <w:rsid w:val="00833EE4"/>
    <w:rsid w:val="00834223"/>
    <w:rsid w:val="00834268"/>
    <w:rsid w:val="008372EC"/>
    <w:rsid w:val="00841B58"/>
    <w:rsid w:val="0084332A"/>
    <w:rsid w:val="0084421F"/>
    <w:rsid w:val="00845791"/>
    <w:rsid w:val="0084684B"/>
    <w:rsid w:val="008509E5"/>
    <w:rsid w:val="0085277A"/>
    <w:rsid w:val="00854154"/>
    <w:rsid w:val="008551CA"/>
    <w:rsid w:val="00855ABB"/>
    <w:rsid w:val="00855FF6"/>
    <w:rsid w:val="00856760"/>
    <w:rsid w:val="00856E7A"/>
    <w:rsid w:val="00857B21"/>
    <w:rsid w:val="00857C4B"/>
    <w:rsid w:val="008610D0"/>
    <w:rsid w:val="00861190"/>
    <w:rsid w:val="00864150"/>
    <w:rsid w:val="00864624"/>
    <w:rsid w:val="00864825"/>
    <w:rsid w:val="008655A9"/>
    <w:rsid w:val="00867BDA"/>
    <w:rsid w:val="00870022"/>
    <w:rsid w:val="00870172"/>
    <w:rsid w:val="008707CA"/>
    <w:rsid w:val="008708DC"/>
    <w:rsid w:val="008710EA"/>
    <w:rsid w:val="00872347"/>
    <w:rsid w:val="008729EF"/>
    <w:rsid w:val="00872A1C"/>
    <w:rsid w:val="008748DB"/>
    <w:rsid w:val="00875965"/>
    <w:rsid w:val="00876690"/>
    <w:rsid w:val="00876AE7"/>
    <w:rsid w:val="00876CCF"/>
    <w:rsid w:val="00876FFD"/>
    <w:rsid w:val="0087715C"/>
    <w:rsid w:val="00877A0B"/>
    <w:rsid w:val="0088018A"/>
    <w:rsid w:val="00881A6C"/>
    <w:rsid w:val="00882CD9"/>
    <w:rsid w:val="00884586"/>
    <w:rsid w:val="00890BAD"/>
    <w:rsid w:val="00890F43"/>
    <w:rsid w:val="00895717"/>
    <w:rsid w:val="00895BA3"/>
    <w:rsid w:val="0089786B"/>
    <w:rsid w:val="008979DC"/>
    <w:rsid w:val="00897B59"/>
    <w:rsid w:val="00897CC6"/>
    <w:rsid w:val="00897D4F"/>
    <w:rsid w:val="00897DBC"/>
    <w:rsid w:val="008A0FAC"/>
    <w:rsid w:val="008A1470"/>
    <w:rsid w:val="008A4DAF"/>
    <w:rsid w:val="008A5BC9"/>
    <w:rsid w:val="008A755D"/>
    <w:rsid w:val="008B0140"/>
    <w:rsid w:val="008B05DD"/>
    <w:rsid w:val="008B0EF7"/>
    <w:rsid w:val="008B4A8F"/>
    <w:rsid w:val="008B4ADE"/>
    <w:rsid w:val="008B4E60"/>
    <w:rsid w:val="008B5CB4"/>
    <w:rsid w:val="008C134F"/>
    <w:rsid w:val="008C1A10"/>
    <w:rsid w:val="008C2805"/>
    <w:rsid w:val="008C3518"/>
    <w:rsid w:val="008C396E"/>
    <w:rsid w:val="008C3A83"/>
    <w:rsid w:val="008C55B3"/>
    <w:rsid w:val="008C609C"/>
    <w:rsid w:val="008C6DF6"/>
    <w:rsid w:val="008D04C2"/>
    <w:rsid w:val="008D0B3C"/>
    <w:rsid w:val="008D291B"/>
    <w:rsid w:val="008D3DE5"/>
    <w:rsid w:val="008D40FA"/>
    <w:rsid w:val="008D52D4"/>
    <w:rsid w:val="008E0308"/>
    <w:rsid w:val="008E06F3"/>
    <w:rsid w:val="008E1B35"/>
    <w:rsid w:val="008E2B06"/>
    <w:rsid w:val="008E2DEF"/>
    <w:rsid w:val="008E3091"/>
    <w:rsid w:val="008E6ED1"/>
    <w:rsid w:val="008F041C"/>
    <w:rsid w:val="008F3608"/>
    <w:rsid w:val="008F4387"/>
    <w:rsid w:val="008F576A"/>
    <w:rsid w:val="008F6D30"/>
    <w:rsid w:val="008F75EC"/>
    <w:rsid w:val="008F7B3F"/>
    <w:rsid w:val="00900266"/>
    <w:rsid w:val="00900C10"/>
    <w:rsid w:val="00901EF7"/>
    <w:rsid w:val="00903959"/>
    <w:rsid w:val="0090407D"/>
    <w:rsid w:val="00904AAA"/>
    <w:rsid w:val="00904B81"/>
    <w:rsid w:val="00905570"/>
    <w:rsid w:val="00910271"/>
    <w:rsid w:val="00911837"/>
    <w:rsid w:val="00912C05"/>
    <w:rsid w:val="00912EA0"/>
    <w:rsid w:val="0091474C"/>
    <w:rsid w:val="0091779E"/>
    <w:rsid w:val="00920B36"/>
    <w:rsid w:val="00920FFF"/>
    <w:rsid w:val="009211A5"/>
    <w:rsid w:val="009215BE"/>
    <w:rsid w:val="009231A0"/>
    <w:rsid w:val="00923E9A"/>
    <w:rsid w:val="00924878"/>
    <w:rsid w:val="009265F8"/>
    <w:rsid w:val="009304EF"/>
    <w:rsid w:val="00932228"/>
    <w:rsid w:val="00932D97"/>
    <w:rsid w:val="00932E43"/>
    <w:rsid w:val="0093336D"/>
    <w:rsid w:val="0093459D"/>
    <w:rsid w:val="00935426"/>
    <w:rsid w:val="00936A45"/>
    <w:rsid w:val="00936D8B"/>
    <w:rsid w:val="00937240"/>
    <w:rsid w:val="00940019"/>
    <w:rsid w:val="00941B1B"/>
    <w:rsid w:val="00942F7B"/>
    <w:rsid w:val="009432B1"/>
    <w:rsid w:val="00945545"/>
    <w:rsid w:val="0094646B"/>
    <w:rsid w:val="00950C2B"/>
    <w:rsid w:val="009520A6"/>
    <w:rsid w:val="00952381"/>
    <w:rsid w:val="00953B83"/>
    <w:rsid w:val="00955227"/>
    <w:rsid w:val="00956EAC"/>
    <w:rsid w:val="00957D73"/>
    <w:rsid w:val="00957FB7"/>
    <w:rsid w:val="00962AED"/>
    <w:rsid w:val="00962C11"/>
    <w:rsid w:val="00971580"/>
    <w:rsid w:val="009812CF"/>
    <w:rsid w:val="00984F24"/>
    <w:rsid w:val="00986CDB"/>
    <w:rsid w:val="00987A32"/>
    <w:rsid w:val="00987C19"/>
    <w:rsid w:val="00991E10"/>
    <w:rsid w:val="00992477"/>
    <w:rsid w:val="0099282F"/>
    <w:rsid w:val="00993920"/>
    <w:rsid w:val="009A032F"/>
    <w:rsid w:val="009A1334"/>
    <w:rsid w:val="009A1881"/>
    <w:rsid w:val="009A203D"/>
    <w:rsid w:val="009A3171"/>
    <w:rsid w:val="009A31C8"/>
    <w:rsid w:val="009A32A3"/>
    <w:rsid w:val="009A37F3"/>
    <w:rsid w:val="009A44DD"/>
    <w:rsid w:val="009A5880"/>
    <w:rsid w:val="009A6F27"/>
    <w:rsid w:val="009B0494"/>
    <w:rsid w:val="009B1144"/>
    <w:rsid w:val="009B18BE"/>
    <w:rsid w:val="009B20CD"/>
    <w:rsid w:val="009B45D0"/>
    <w:rsid w:val="009B47CF"/>
    <w:rsid w:val="009B4AC4"/>
    <w:rsid w:val="009B4D5F"/>
    <w:rsid w:val="009B692C"/>
    <w:rsid w:val="009B7A11"/>
    <w:rsid w:val="009B7A9B"/>
    <w:rsid w:val="009B7D63"/>
    <w:rsid w:val="009C062E"/>
    <w:rsid w:val="009C2B5B"/>
    <w:rsid w:val="009C3CF2"/>
    <w:rsid w:val="009C3F8E"/>
    <w:rsid w:val="009C6FFC"/>
    <w:rsid w:val="009D06B3"/>
    <w:rsid w:val="009D1639"/>
    <w:rsid w:val="009D2397"/>
    <w:rsid w:val="009D2E28"/>
    <w:rsid w:val="009D607A"/>
    <w:rsid w:val="009D6E3A"/>
    <w:rsid w:val="009D7BA4"/>
    <w:rsid w:val="009E05D6"/>
    <w:rsid w:val="009E1573"/>
    <w:rsid w:val="009E3116"/>
    <w:rsid w:val="009E36A5"/>
    <w:rsid w:val="009E3C0A"/>
    <w:rsid w:val="009E3EAF"/>
    <w:rsid w:val="009E5319"/>
    <w:rsid w:val="009E55DA"/>
    <w:rsid w:val="009E5A18"/>
    <w:rsid w:val="009E5B5F"/>
    <w:rsid w:val="009E6576"/>
    <w:rsid w:val="009F350E"/>
    <w:rsid w:val="009F655D"/>
    <w:rsid w:val="009F7975"/>
    <w:rsid w:val="00A00324"/>
    <w:rsid w:val="00A00A8B"/>
    <w:rsid w:val="00A00F83"/>
    <w:rsid w:val="00A011D7"/>
    <w:rsid w:val="00A026FB"/>
    <w:rsid w:val="00A04A36"/>
    <w:rsid w:val="00A0501A"/>
    <w:rsid w:val="00A07CD2"/>
    <w:rsid w:val="00A10C8E"/>
    <w:rsid w:val="00A125FA"/>
    <w:rsid w:val="00A12B62"/>
    <w:rsid w:val="00A14DCC"/>
    <w:rsid w:val="00A168C4"/>
    <w:rsid w:val="00A178BC"/>
    <w:rsid w:val="00A17ADA"/>
    <w:rsid w:val="00A20807"/>
    <w:rsid w:val="00A23CF3"/>
    <w:rsid w:val="00A23D2F"/>
    <w:rsid w:val="00A24DFC"/>
    <w:rsid w:val="00A25785"/>
    <w:rsid w:val="00A258BB"/>
    <w:rsid w:val="00A25A54"/>
    <w:rsid w:val="00A2682E"/>
    <w:rsid w:val="00A26BE4"/>
    <w:rsid w:val="00A27219"/>
    <w:rsid w:val="00A3163D"/>
    <w:rsid w:val="00A3165D"/>
    <w:rsid w:val="00A324A4"/>
    <w:rsid w:val="00A34B25"/>
    <w:rsid w:val="00A36918"/>
    <w:rsid w:val="00A3722B"/>
    <w:rsid w:val="00A423D3"/>
    <w:rsid w:val="00A440C5"/>
    <w:rsid w:val="00A507DC"/>
    <w:rsid w:val="00A52CD3"/>
    <w:rsid w:val="00A530F5"/>
    <w:rsid w:val="00A5421E"/>
    <w:rsid w:val="00A54B7E"/>
    <w:rsid w:val="00A552B6"/>
    <w:rsid w:val="00A559EC"/>
    <w:rsid w:val="00A55DE8"/>
    <w:rsid w:val="00A56B12"/>
    <w:rsid w:val="00A56D05"/>
    <w:rsid w:val="00A56D14"/>
    <w:rsid w:val="00A573FB"/>
    <w:rsid w:val="00A57DFB"/>
    <w:rsid w:val="00A6069D"/>
    <w:rsid w:val="00A61537"/>
    <w:rsid w:val="00A6182A"/>
    <w:rsid w:val="00A61C59"/>
    <w:rsid w:val="00A6335B"/>
    <w:rsid w:val="00A63CCD"/>
    <w:rsid w:val="00A63EF9"/>
    <w:rsid w:val="00A64161"/>
    <w:rsid w:val="00A71A2E"/>
    <w:rsid w:val="00A71CBA"/>
    <w:rsid w:val="00A72C9F"/>
    <w:rsid w:val="00A72CFB"/>
    <w:rsid w:val="00A735BA"/>
    <w:rsid w:val="00A7609A"/>
    <w:rsid w:val="00A771D4"/>
    <w:rsid w:val="00A801E8"/>
    <w:rsid w:val="00A83247"/>
    <w:rsid w:val="00A84D89"/>
    <w:rsid w:val="00A84F1D"/>
    <w:rsid w:val="00A85303"/>
    <w:rsid w:val="00A85B91"/>
    <w:rsid w:val="00A85EF0"/>
    <w:rsid w:val="00A865C6"/>
    <w:rsid w:val="00A8671E"/>
    <w:rsid w:val="00A869C7"/>
    <w:rsid w:val="00A87E24"/>
    <w:rsid w:val="00A903D1"/>
    <w:rsid w:val="00A90A44"/>
    <w:rsid w:val="00A92F71"/>
    <w:rsid w:val="00A939CA"/>
    <w:rsid w:val="00A942F0"/>
    <w:rsid w:val="00A94604"/>
    <w:rsid w:val="00A955DF"/>
    <w:rsid w:val="00A961B5"/>
    <w:rsid w:val="00AA024D"/>
    <w:rsid w:val="00AA3CB1"/>
    <w:rsid w:val="00AA3E59"/>
    <w:rsid w:val="00AA3FB9"/>
    <w:rsid w:val="00AA434D"/>
    <w:rsid w:val="00AA4596"/>
    <w:rsid w:val="00AA468F"/>
    <w:rsid w:val="00AA5D0D"/>
    <w:rsid w:val="00AA6867"/>
    <w:rsid w:val="00AA74E9"/>
    <w:rsid w:val="00AB005A"/>
    <w:rsid w:val="00AB0099"/>
    <w:rsid w:val="00AB0E4F"/>
    <w:rsid w:val="00AB33B4"/>
    <w:rsid w:val="00AB45A6"/>
    <w:rsid w:val="00AB6CB9"/>
    <w:rsid w:val="00AB6F9E"/>
    <w:rsid w:val="00AB7459"/>
    <w:rsid w:val="00AB7B92"/>
    <w:rsid w:val="00AC0268"/>
    <w:rsid w:val="00AC03E1"/>
    <w:rsid w:val="00AC05D8"/>
    <w:rsid w:val="00AC06CA"/>
    <w:rsid w:val="00AC1167"/>
    <w:rsid w:val="00AC4A74"/>
    <w:rsid w:val="00AC59B5"/>
    <w:rsid w:val="00AC5B52"/>
    <w:rsid w:val="00AD0A24"/>
    <w:rsid w:val="00AD0DB6"/>
    <w:rsid w:val="00AD140A"/>
    <w:rsid w:val="00AD4A8A"/>
    <w:rsid w:val="00AD58E6"/>
    <w:rsid w:val="00AD6333"/>
    <w:rsid w:val="00AD6F84"/>
    <w:rsid w:val="00AD7F7F"/>
    <w:rsid w:val="00AE165B"/>
    <w:rsid w:val="00AE1F56"/>
    <w:rsid w:val="00AE22A3"/>
    <w:rsid w:val="00AE4943"/>
    <w:rsid w:val="00AE5FAF"/>
    <w:rsid w:val="00AE6AEC"/>
    <w:rsid w:val="00AE788C"/>
    <w:rsid w:val="00AF1557"/>
    <w:rsid w:val="00AF15E4"/>
    <w:rsid w:val="00AF1AEF"/>
    <w:rsid w:val="00AF28FD"/>
    <w:rsid w:val="00AF2E7B"/>
    <w:rsid w:val="00AF34D0"/>
    <w:rsid w:val="00AF7A1F"/>
    <w:rsid w:val="00AF7E1D"/>
    <w:rsid w:val="00B00060"/>
    <w:rsid w:val="00B01A98"/>
    <w:rsid w:val="00B02286"/>
    <w:rsid w:val="00B028FA"/>
    <w:rsid w:val="00B031D5"/>
    <w:rsid w:val="00B05DE1"/>
    <w:rsid w:val="00B1020B"/>
    <w:rsid w:val="00B1044F"/>
    <w:rsid w:val="00B1199B"/>
    <w:rsid w:val="00B13578"/>
    <w:rsid w:val="00B13590"/>
    <w:rsid w:val="00B14218"/>
    <w:rsid w:val="00B14ABA"/>
    <w:rsid w:val="00B20496"/>
    <w:rsid w:val="00B20D2F"/>
    <w:rsid w:val="00B219E6"/>
    <w:rsid w:val="00B21D15"/>
    <w:rsid w:val="00B232AA"/>
    <w:rsid w:val="00B23310"/>
    <w:rsid w:val="00B24FA8"/>
    <w:rsid w:val="00B25688"/>
    <w:rsid w:val="00B2597F"/>
    <w:rsid w:val="00B26BDB"/>
    <w:rsid w:val="00B3332E"/>
    <w:rsid w:val="00B33BDA"/>
    <w:rsid w:val="00B34114"/>
    <w:rsid w:val="00B34F9A"/>
    <w:rsid w:val="00B35EEB"/>
    <w:rsid w:val="00B378DE"/>
    <w:rsid w:val="00B37AD2"/>
    <w:rsid w:val="00B4015D"/>
    <w:rsid w:val="00B401CF"/>
    <w:rsid w:val="00B4079F"/>
    <w:rsid w:val="00B410E9"/>
    <w:rsid w:val="00B413C8"/>
    <w:rsid w:val="00B41641"/>
    <w:rsid w:val="00B41A0D"/>
    <w:rsid w:val="00B41FBC"/>
    <w:rsid w:val="00B43346"/>
    <w:rsid w:val="00B44D9D"/>
    <w:rsid w:val="00B46096"/>
    <w:rsid w:val="00B4645A"/>
    <w:rsid w:val="00B46913"/>
    <w:rsid w:val="00B469C2"/>
    <w:rsid w:val="00B51E41"/>
    <w:rsid w:val="00B5230D"/>
    <w:rsid w:val="00B529AD"/>
    <w:rsid w:val="00B559D7"/>
    <w:rsid w:val="00B609B9"/>
    <w:rsid w:val="00B647BF"/>
    <w:rsid w:val="00B64E56"/>
    <w:rsid w:val="00B651CC"/>
    <w:rsid w:val="00B656AB"/>
    <w:rsid w:val="00B6627B"/>
    <w:rsid w:val="00B66E85"/>
    <w:rsid w:val="00B67956"/>
    <w:rsid w:val="00B70D76"/>
    <w:rsid w:val="00B73C84"/>
    <w:rsid w:val="00B749EE"/>
    <w:rsid w:val="00B77079"/>
    <w:rsid w:val="00B85C9E"/>
    <w:rsid w:val="00B8742A"/>
    <w:rsid w:val="00B87465"/>
    <w:rsid w:val="00B87829"/>
    <w:rsid w:val="00B90B01"/>
    <w:rsid w:val="00B916EC"/>
    <w:rsid w:val="00B91AF8"/>
    <w:rsid w:val="00B92A2D"/>
    <w:rsid w:val="00B94EC8"/>
    <w:rsid w:val="00B9564C"/>
    <w:rsid w:val="00B95703"/>
    <w:rsid w:val="00B97676"/>
    <w:rsid w:val="00B9771D"/>
    <w:rsid w:val="00BA2036"/>
    <w:rsid w:val="00BA4891"/>
    <w:rsid w:val="00BA53C1"/>
    <w:rsid w:val="00BA5B0F"/>
    <w:rsid w:val="00BA660D"/>
    <w:rsid w:val="00BB0123"/>
    <w:rsid w:val="00BB2898"/>
    <w:rsid w:val="00BB360A"/>
    <w:rsid w:val="00BB6C21"/>
    <w:rsid w:val="00BB729E"/>
    <w:rsid w:val="00BB7F55"/>
    <w:rsid w:val="00BC041C"/>
    <w:rsid w:val="00BC07DA"/>
    <w:rsid w:val="00BC1342"/>
    <w:rsid w:val="00BC30CE"/>
    <w:rsid w:val="00BC4A0B"/>
    <w:rsid w:val="00BC4F48"/>
    <w:rsid w:val="00BC5EA8"/>
    <w:rsid w:val="00BC63AA"/>
    <w:rsid w:val="00BC7F7D"/>
    <w:rsid w:val="00BD0C4D"/>
    <w:rsid w:val="00BD1B8E"/>
    <w:rsid w:val="00BD48A5"/>
    <w:rsid w:val="00BE18EB"/>
    <w:rsid w:val="00BE3216"/>
    <w:rsid w:val="00BE38B9"/>
    <w:rsid w:val="00BE53AE"/>
    <w:rsid w:val="00BE6B6A"/>
    <w:rsid w:val="00BF222F"/>
    <w:rsid w:val="00BF4451"/>
    <w:rsid w:val="00BF4881"/>
    <w:rsid w:val="00BF4BB0"/>
    <w:rsid w:val="00BF5B59"/>
    <w:rsid w:val="00BF5EFC"/>
    <w:rsid w:val="00BF7C32"/>
    <w:rsid w:val="00C01F73"/>
    <w:rsid w:val="00C023F3"/>
    <w:rsid w:val="00C0411F"/>
    <w:rsid w:val="00C044A4"/>
    <w:rsid w:val="00C050EE"/>
    <w:rsid w:val="00C05A34"/>
    <w:rsid w:val="00C06C3C"/>
    <w:rsid w:val="00C10CA2"/>
    <w:rsid w:val="00C11323"/>
    <w:rsid w:val="00C125F1"/>
    <w:rsid w:val="00C16734"/>
    <w:rsid w:val="00C173ED"/>
    <w:rsid w:val="00C20EAB"/>
    <w:rsid w:val="00C20EDE"/>
    <w:rsid w:val="00C2180E"/>
    <w:rsid w:val="00C22491"/>
    <w:rsid w:val="00C23960"/>
    <w:rsid w:val="00C240EB"/>
    <w:rsid w:val="00C25110"/>
    <w:rsid w:val="00C25B86"/>
    <w:rsid w:val="00C25D0D"/>
    <w:rsid w:val="00C26841"/>
    <w:rsid w:val="00C3218C"/>
    <w:rsid w:val="00C32615"/>
    <w:rsid w:val="00C34D75"/>
    <w:rsid w:val="00C3523C"/>
    <w:rsid w:val="00C35690"/>
    <w:rsid w:val="00C404C4"/>
    <w:rsid w:val="00C416B9"/>
    <w:rsid w:val="00C4173F"/>
    <w:rsid w:val="00C41C4D"/>
    <w:rsid w:val="00C434D7"/>
    <w:rsid w:val="00C438E0"/>
    <w:rsid w:val="00C43971"/>
    <w:rsid w:val="00C447C3"/>
    <w:rsid w:val="00C45DF8"/>
    <w:rsid w:val="00C504C0"/>
    <w:rsid w:val="00C5083A"/>
    <w:rsid w:val="00C50E07"/>
    <w:rsid w:val="00C515AB"/>
    <w:rsid w:val="00C61199"/>
    <w:rsid w:val="00C6161C"/>
    <w:rsid w:val="00C61A81"/>
    <w:rsid w:val="00C6215F"/>
    <w:rsid w:val="00C64169"/>
    <w:rsid w:val="00C6485D"/>
    <w:rsid w:val="00C666E0"/>
    <w:rsid w:val="00C667ED"/>
    <w:rsid w:val="00C67449"/>
    <w:rsid w:val="00C67E7B"/>
    <w:rsid w:val="00C7085B"/>
    <w:rsid w:val="00C713C6"/>
    <w:rsid w:val="00C740DD"/>
    <w:rsid w:val="00C745B5"/>
    <w:rsid w:val="00C74E22"/>
    <w:rsid w:val="00C763FA"/>
    <w:rsid w:val="00C76D3D"/>
    <w:rsid w:val="00C8107C"/>
    <w:rsid w:val="00C82B36"/>
    <w:rsid w:val="00C83794"/>
    <w:rsid w:val="00C8689C"/>
    <w:rsid w:val="00C87A6C"/>
    <w:rsid w:val="00C87CC7"/>
    <w:rsid w:val="00C906E8"/>
    <w:rsid w:val="00C91704"/>
    <w:rsid w:val="00C93265"/>
    <w:rsid w:val="00C9541E"/>
    <w:rsid w:val="00C96A87"/>
    <w:rsid w:val="00CA051F"/>
    <w:rsid w:val="00CA0B7F"/>
    <w:rsid w:val="00CA298A"/>
    <w:rsid w:val="00CA41DF"/>
    <w:rsid w:val="00CA41E5"/>
    <w:rsid w:val="00CA4506"/>
    <w:rsid w:val="00CA69C8"/>
    <w:rsid w:val="00CB0427"/>
    <w:rsid w:val="00CB0ED2"/>
    <w:rsid w:val="00CB1F42"/>
    <w:rsid w:val="00CB3AB5"/>
    <w:rsid w:val="00CB5242"/>
    <w:rsid w:val="00CB7055"/>
    <w:rsid w:val="00CB7619"/>
    <w:rsid w:val="00CB7DE7"/>
    <w:rsid w:val="00CC4578"/>
    <w:rsid w:val="00CC52DB"/>
    <w:rsid w:val="00CC6289"/>
    <w:rsid w:val="00CC64B4"/>
    <w:rsid w:val="00CC6628"/>
    <w:rsid w:val="00CD0935"/>
    <w:rsid w:val="00CD2E17"/>
    <w:rsid w:val="00CD340A"/>
    <w:rsid w:val="00CD658C"/>
    <w:rsid w:val="00CE1308"/>
    <w:rsid w:val="00CE24AE"/>
    <w:rsid w:val="00CE6570"/>
    <w:rsid w:val="00CF14A9"/>
    <w:rsid w:val="00CF22A1"/>
    <w:rsid w:val="00CF4B22"/>
    <w:rsid w:val="00CF5049"/>
    <w:rsid w:val="00CF6155"/>
    <w:rsid w:val="00CF6A5E"/>
    <w:rsid w:val="00D005EA"/>
    <w:rsid w:val="00D01160"/>
    <w:rsid w:val="00D060DB"/>
    <w:rsid w:val="00D07974"/>
    <w:rsid w:val="00D07AD2"/>
    <w:rsid w:val="00D114B6"/>
    <w:rsid w:val="00D119D9"/>
    <w:rsid w:val="00D12C0A"/>
    <w:rsid w:val="00D1517D"/>
    <w:rsid w:val="00D17126"/>
    <w:rsid w:val="00D2090F"/>
    <w:rsid w:val="00D21497"/>
    <w:rsid w:val="00D2152D"/>
    <w:rsid w:val="00D21B1F"/>
    <w:rsid w:val="00D234DC"/>
    <w:rsid w:val="00D26103"/>
    <w:rsid w:val="00D26C93"/>
    <w:rsid w:val="00D27257"/>
    <w:rsid w:val="00D27B27"/>
    <w:rsid w:val="00D3310D"/>
    <w:rsid w:val="00D3363A"/>
    <w:rsid w:val="00D337DB"/>
    <w:rsid w:val="00D342F2"/>
    <w:rsid w:val="00D354B5"/>
    <w:rsid w:val="00D35CCA"/>
    <w:rsid w:val="00D35CFC"/>
    <w:rsid w:val="00D3661C"/>
    <w:rsid w:val="00D36DF6"/>
    <w:rsid w:val="00D37FCC"/>
    <w:rsid w:val="00D41403"/>
    <w:rsid w:val="00D422A0"/>
    <w:rsid w:val="00D444B2"/>
    <w:rsid w:val="00D446FE"/>
    <w:rsid w:val="00D45064"/>
    <w:rsid w:val="00D450DE"/>
    <w:rsid w:val="00D46FD7"/>
    <w:rsid w:val="00D47104"/>
    <w:rsid w:val="00D500D9"/>
    <w:rsid w:val="00D51D06"/>
    <w:rsid w:val="00D51F54"/>
    <w:rsid w:val="00D52F7F"/>
    <w:rsid w:val="00D54DFA"/>
    <w:rsid w:val="00D559B0"/>
    <w:rsid w:val="00D57E60"/>
    <w:rsid w:val="00D61ABB"/>
    <w:rsid w:val="00D623D4"/>
    <w:rsid w:val="00D6245A"/>
    <w:rsid w:val="00D62EDC"/>
    <w:rsid w:val="00D653D7"/>
    <w:rsid w:val="00D6678B"/>
    <w:rsid w:val="00D66ABD"/>
    <w:rsid w:val="00D70A54"/>
    <w:rsid w:val="00D730B6"/>
    <w:rsid w:val="00D7387E"/>
    <w:rsid w:val="00D752F3"/>
    <w:rsid w:val="00D758B4"/>
    <w:rsid w:val="00D759CE"/>
    <w:rsid w:val="00D7751E"/>
    <w:rsid w:val="00D77C38"/>
    <w:rsid w:val="00D82721"/>
    <w:rsid w:val="00D83781"/>
    <w:rsid w:val="00D8784C"/>
    <w:rsid w:val="00D906C6"/>
    <w:rsid w:val="00D9080B"/>
    <w:rsid w:val="00D90E26"/>
    <w:rsid w:val="00D90FF4"/>
    <w:rsid w:val="00D92A07"/>
    <w:rsid w:val="00D9525D"/>
    <w:rsid w:val="00D967A0"/>
    <w:rsid w:val="00DA01A6"/>
    <w:rsid w:val="00DA0DA1"/>
    <w:rsid w:val="00DA2714"/>
    <w:rsid w:val="00DA336C"/>
    <w:rsid w:val="00DA551C"/>
    <w:rsid w:val="00DA5648"/>
    <w:rsid w:val="00DA6748"/>
    <w:rsid w:val="00DA67BD"/>
    <w:rsid w:val="00DA7037"/>
    <w:rsid w:val="00DB0952"/>
    <w:rsid w:val="00DB0BC6"/>
    <w:rsid w:val="00DB1D66"/>
    <w:rsid w:val="00DB2137"/>
    <w:rsid w:val="00DB25FB"/>
    <w:rsid w:val="00DB3D2D"/>
    <w:rsid w:val="00DB42EB"/>
    <w:rsid w:val="00DB4470"/>
    <w:rsid w:val="00DB6515"/>
    <w:rsid w:val="00DB6E1F"/>
    <w:rsid w:val="00DB77FE"/>
    <w:rsid w:val="00DC009F"/>
    <w:rsid w:val="00DC0F1E"/>
    <w:rsid w:val="00DC14BC"/>
    <w:rsid w:val="00DC2327"/>
    <w:rsid w:val="00DC2F64"/>
    <w:rsid w:val="00DC475D"/>
    <w:rsid w:val="00DC48A7"/>
    <w:rsid w:val="00DC49A4"/>
    <w:rsid w:val="00DC68F8"/>
    <w:rsid w:val="00DD0046"/>
    <w:rsid w:val="00DD2DBF"/>
    <w:rsid w:val="00DD3479"/>
    <w:rsid w:val="00DD4D37"/>
    <w:rsid w:val="00DD5B3B"/>
    <w:rsid w:val="00DD5C65"/>
    <w:rsid w:val="00DD5D06"/>
    <w:rsid w:val="00DD6B57"/>
    <w:rsid w:val="00DE0E36"/>
    <w:rsid w:val="00DE14CE"/>
    <w:rsid w:val="00DE2502"/>
    <w:rsid w:val="00DE28C8"/>
    <w:rsid w:val="00DE364F"/>
    <w:rsid w:val="00DE3A4E"/>
    <w:rsid w:val="00DE3BC6"/>
    <w:rsid w:val="00DE4D81"/>
    <w:rsid w:val="00DE65D2"/>
    <w:rsid w:val="00DE7B18"/>
    <w:rsid w:val="00DF0CDA"/>
    <w:rsid w:val="00DF0F0F"/>
    <w:rsid w:val="00DF149D"/>
    <w:rsid w:val="00DF1770"/>
    <w:rsid w:val="00DF3035"/>
    <w:rsid w:val="00DF3214"/>
    <w:rsid w:val="00DF502D"/>
    <w:rsid w:val="00DF6402"/>
    <w:rsid w:val="00DF7316"/>
    <w:rsid w:val="00DF7348"/>
    <w:rsid w:val="00E0064D"/>
    <w:rsid w:val="00E00814"/>
    <w:rsid w:val="00E00DCF"/>
    <w:rsid w:val="00E018FA"/>
    <w:rsid w:val="00E035DC"/>
    <w:rsid w:val="00E04301"/>
    <w:rsid w:val="00E0596F"/>
    <w:rsid w:val="00E07395"/>
    <w:rsid w:val="00E0767A"/>
    <w:rsid w:val="00E0798B"/>
    <w:rsid w:val="00E125F4"/>
    <w:rsid w:val="00E12C91"/>
    <w:rsid w:val="00E135E9"/>
    <w:rsid w:val="00E13740"/>
    <w:rsid w:val="00E139B0"/>
    <w:rsid w:val="00E140FE"/>
    <w:rsid w:val="00E149B5"/>
    <w:rsid w:val="00E15F12"/>
    <w:rsid w:val="00E1693D"/>
    <w:rsid w:val="00E20A48"/>
    <w:rsid w:val="00E20EA4"/>
    <w:rsid w:val="00E2145E"/>
    <w:rsid w:val="00E219D4"/>
    <w:rsid w:val="00E21C62"/>
    <w:rsid w:val="00E223BF"/>
    <w:rsid w:val="00E229D9"/>
    <w:rsid w:val="00E23910"/>
    <w:rsid w:val="00E24073"/>
    <w:rsid w:val="00E26BD9"/>
    <w:rsid w:val="00E270CF"/>
    <w:rsid w:val="00E27935"/>
    <w:rsid w:val="00E32483"/>
    <w:rsid w:val="00E32D70"/>
    <w:rsid w:val="00E348D4"/>
    <w:rsid w:val="00E4078C"/>
    <w:rsid w:val="00E411B8"/>
    <w:rsid w:val="00E41498"/>
    <w:rsid w:val="00E420E6"/>
    <w:rsid w:val="00E44496"/>
    <w:rsid w:val="00E44B4B"/>
    <w:rsid w:val="00E454C7"/>
    <w:rsid w:val="00E46926"/>
    <w:rsid w:val="00E53013"/>
    <w:rsid w:val="00E548DE"/>
    <w:rsid w:val="00E54950"/>
    <w:rsid w:val="00E54D5E"/>
    <w:rsid w:val="00E55283"/>
    <w:rsid w:val="00E576D2"/>
    <w:rsid w:val="00E577CE"/>
    <w:rsid w:val="00E65BF9"/>
    <w:rsid w:val="00E67841"/>
    <w:rsid w:val="00E7061B"/>
    <w:rsid w:val="00E720A2"/>
    <w:rsid w:val="00E729F4"/>
    <w:rsid w:val="00E73577"/>
    <w:rsid w:val="00E73FD4"/>
    <w:rsid w:val="00E75C0A"/>
    <w:rsid w:val="00E8125A"/>
    <w:rsid w:val="00E822CE"/>
    <w:rsid w:val="00E826BC"/>
    <w:rsid w:val="00E8281C"/>
    <w:rsid w:val="00E83930"/>
    <w:rsid w:val="00E844B4"/>
    <w:rsid w:val="00E84A75"/>
    <w:rsid w:val="00E85E19"/>
    <w:rsid w:val="00E86980"/>
    <w:rsid w:val="00E92A73"/>
    <w:rsid w:val="00E9405D"/>
    <w:rsid w:val="00E95AA7"/>
    <w:rsid w:val="00E96801"/>
    <w:rsid w:val="00E97849"/>
    <w:rsid w:val="00EA0761"/>
    <w:rsid w:val="00EA31BB"/>
    <w:rsid w:val="00EA34D4"/>
    <w:rsid w:val="00EA356E"/>
    <w:rsid w:val="00EA77AC"/>
    <w:rsid w:val="00EA799E"/>
    <w:rsid w:val="00EB009A"/>
    <w:rsid w:val="00EB0D62"/>
    <w:rsid w:val="00EB2A67"/>
    <w:rsid w:val="00EB37E9"/>
    <w:rsid w:val="00EB5056"/>
    <w:rsid w:val="00EB55D1"/>
    <w:rsid w:val="00EB5915"/>
    <w:rsid w:val="00EB6106"/>
    <w:rsid w:val="00EB6666"/>
    <w:rsid w:val="00EB7CF9"/>
    <w:rsid w:val="00EC0417"/>
    <w:rsid w:val="00EC17EB"/>
    <w:rsid w:val="00EC2816"/>
    <w:rsid w:val="00EC454E"/>
    <w:rsid w:val="00EC5538"/>
    <w:rsid w:val="00EC5EA2"/>
    <w:rsid w:val="00EC74AD"/>
    <w:rsid w:val="00ED377C"/>
    <w:rsid w:val="00ED52BD"/>
    <w:rsid w:val="00ED5756"/>
    <w:rsid w:val="00ED6769"/>
    <w:rsid w:val="00ED73F2"/>
    <w:rsid w:val="00ED797A"/>
    <w:rsid w:val="00ED7AEC"/>
    <w:rsid w:val="00ED7B7A"/>
    <w:rsid w:val="00EE0B3F"/>
    <w:rsid w:val="00EE15B4"/>
    <w:rsid w:val="00EE165C"/>
    <w:rsid w:val="00EE189D"/>
    <w:rsid w:val="00EE1A44"/>
    <w:rsid w:val="00EE2D3C"/>
    <w:rsid w:val="00EE3717"/>
    <w:rsid w:val="00EE3F17"/>
    <w:rsid w:val="00EE406D"/>
    <w:rsid w:val="00EE6BC6"/>
    <w:rsid w:val="00EE775C"/>
    <w:rsid w:val="00EE7976"/>
    <w:rsid w:val="00EF3366"/>
    <w:rsid w:val="00EF3F3E"/>
    <w:rsid w:val="00EF592A"/>
    <w:rsid w:val="00EF5C8B"/>
    <w:rsid w:val="00EF5E59"/>
    <w:rsid w:val="00EF7151"/>
    <w:rsid w:val="00EF7EFE"/>
    <w:rsid w:val="00F00A37"/>
    <w:rsid w:val="00F031CB"/>
    <w:rsid w:val="00F04A80"/>
    <w:rsid w:val="00F069D8"/>
    <w:rsid w:val="00F06F7A"/>
    <w:rsid w:val="00F07DF1"/>
    <w:rsid w:val="00F119E7"/>
    <w:rsid w:val="00F16590"/>
    <w:rsid w:val="00F17793"/>
    <w:rsid w:val="00F20643"/>
    <w:rsid w:val="00F206C8"/>
    <w:rsid w:val="00F208EE"/>
    <w:rsid w:val="00F21048"/>
    <w:rsid w:val="00F2393D"/>
    <w:rsid w:val="00F23FD9"/>
    <w:rsid w:val="00F2587C"/>
    <w:rsid w:val="00F276A3"/>
    <w:rsid w:val="00F279F2"/>
    <w:rsid w:val="00F3104C"/>
    <w:rsid w:val="00F3146B"/>
    <w:rsid w:val="00F337B1"/>
    <w:rsid w:val="00F34DA7"/>
    <w:rsid w:val="00F35ABF"/>
    <w:rsid w:val="00F362D8"/>
    <w:rsid w:val="00F36333"/>
    <w:rsid w:val="00F36B3F"/>
    <w:rsid w:val="00F37939"/>
    <w:rsid w:val="00F40C77"/>
    <w:rsid w:val="00F43553"/>
    <w:rsid w:val="00F435A8"/>
    <w:rsid w:val="00F4467B"/>
    <w:rsid w:val="00F44BA1"/>
    <w:rsid w:val="00F4590D"/>
    <w:rsid w:val="00F46A6D"/>
    <w:rsid w:val="00F5012E"/>
    <w:rsid w:val="00F50DC9"/>
    <w:rsid w:val="00F5130B"/>
    <w:rsid w:val="00F513E6"/>
    <w:rsid w:val="00F51954"/>
    <w:rsid w:val="00F52857"/>
    <w:rsid w:val="00F52C72"/>
    <w:rsid w:val="00F5324A"/>
    <w:rsid w:val="00F5537B"/>
    <w:rsid w:val="00F57D3E"/>
    <w:rsid w:val="00F61BCF"/>
    <w:rsid w:val="00F6281F"/>
    <w:rsid w:val="00F630D5"/>
    <w:rsid w:val="00F63E95"/>
    <w:rsid w:val="00F640A9"/>
    <w:rsid w:val="00F64564"/>
    <w:rsid w:val="00F71008"/>
    <w:rsid w:val="00F710C4"/>
    <w:rsid w:val="00F71F36"/>
    <w:rsid w:val="00F73111"/>
    <w:rsid w:val="00F744F5"/>
    <w:rsid w:val="00F74FC9"/>
    <w:rsid w:val="00F752B8"/>
    <w:rsid w:val="00F773B5"/>
    <w:rsid w:val="00F80378"/>
    <w:rsid w:val="00F8060E"/>
    <w:rsid w:val="00F82156"/>
    <w:rsid w:val="00F8217E"/>
    <w:rsid w:val="00F82317"/>
    <w:rsid w:val="00F83E8F"/>
    <w:rsid w:val="00F851EB"/>
    <w:rsid w:val="00F85839"/>
    <w:rsid w:val="00F86E88"/>
    <w:rsid w:val="00F86FD7"/>
    <w:rsid w:val="00F87EB2"/>
    <w:rsid w:val="00F906CC"/>
    <w:rsid w:val="00F91E82"/>
    <w:rsid w:val="00F921EF"/>
    <w:rsid w:val="00F94443"/>
    <w:rsid w:val="00F948BA"/>
    <w:rsid w:val="00F960A6"/>
    <w:rsid w:val="00F96A86"/>
    <w:rsid w:val="00FA0765"/>
    <w:rsid w:val="00FA08EA"/>
    <w:rsid w:val="00FA15FC"/>
    <w:rsid w:val="00FA29AE"/>
    <w:rsid w:val="00FA343C"/>
    <w:rsid w:val="00FA4B00"/>
    <w:rsid w:val="00FA5EB6"/>
    <w:rsid w:val="00FA5F6E"/>
    <w:rsid w:val="00FA712C"/>
    <w:rsid w:val="00FA7843"/>
    <w:rsid w:val="00FA7A8E"/>
    <w:rsid w:val="00FB08D3"/>
    <w:rsid w:val="00FB271A"/>
    <w:rsid w:val="00FB3A30"/>
    <w:rsid w:val="00FB4533"/>
    <w:rsid w:val="00FB4FD5"/>
    <w:rsid w:val="00FB4FF4"/>
    <w:rsid w:val="00FB64A1"/>
    <w:rsid w:val="00FB656D"/>
    <w:rsid w:val="00FB6E12"/>
    <w:rsid w:val="00FB7394"/>
    <w:rsid w:val="00FC37A2"/>
    <w:rsid w:val="00FC3D21"/>
    <w:rsid w:val="00FC3F5B"/>
    <w:rsid w:val="00FC432B"/>
    <w:rsid w:val="00FC4EF1"/>
    <w:rsid w:val="00FC5CAF"/>
    <w:rsid w:val="00FC799F"/>
    <w:rsid w:val="00FC7E37"/>
    <w:rsid w:val="00FD118B"/>
    <w:rsid w:val="00FD132F"/>
    <w:rsid w:val="00FD13ED"/>
    <w:rsid w:val="00FD1AB4"/>
    <w:rsid w:val="00FD2106"/>
    <w:rsid w:val="00FD2A21"/>
    <w:rsid w:val="00FD3498"/>
    <w:rsid w:val="00FD370E"/>
    <w:rsid w:val="00FD3F83"/>
    <w:rsid w:val="00FD6848"/>
    <w:rsid w:val="00FD69EC"/>
    <w:rsid w:val="00FD72BD"/>
    <w:rsid w:val="00FD792E"/>
    <w:rsid w:val="00FE009F"/>
    <w:rsid w:val="00FE12A5"/>
    <w:rsid w:val="00FE16F3"/>
    <w:rsid w:val="00FE2D53"/>
    <w:rsid w:val="00FE2FCF"/>
    <w:rsid w:val="00FE5DB5"/>
    <w:rsid w:val="00FE6E83"/>
    <w:rsid w:val="00FE7653"/>
    <w:rsid w:val="00FE7C11"/>
    <w:rsid w:val="00FF01A6"/>
    <w:rsid w:val="00FF1049"/>
    <w:rsid w:val="00FF171E"/>
    <w:rsid w:val="00FF267B"/>
    <w:rsid w:val="00FF3551"/>
    <w:rsid w:val="00FF4DA5"/>
    <w:rsid w:val="00FF513A"/>
    <w:rsid w:val="00FF5C8E"/>
    <w:rsid w:val="00FF5E8A"/>
    <w:rsid w:val="00FF6764"/>
    <w:rsid w:val="00FF7579"/>
    <w:rsid w:val="00FF7687"/>
    <w:rsid w:val="00FF7E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2E"/>
  </w:style>
  <w:style w:type="paragraph" w:styleId="Heading1">
    <w:name w:val="heading 1"/>
    <w:basedOn w:val="Normal"/>
    <w:link w:val="Heading1Char"/>
    <w:uiPriority w:val="9"/>
    <w:qFormat/>
    <w:rsid w:val="00117EA3"/>
    <w:pPr>
      <w:spacing w:before="100" w:beforeAutospacing="1" w:after="100" w:afterAutospacing="1" w:line="240" w:lineRule="auto"/>
      <w:outlineLvl w:val="0"/>
    </w:pPr>
    <w:rPr>
      <w:rFonts w:eastAsia="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96A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AA"/>
    <w:pPr>
      <w:ind w:left="720"/>
      <w:contextualSpacing/>
    </w:pPr>
  </w:style>
  <w:style w:type="paragraph" w:styleId="Header">
    <w:name w:val="header"/>
    <w:basedOn w:val="Normal"/>
    <w:link w:val="HeaderChar"/>
    <w:unhideWhenUsed/>
    <w:rsid w:val="00A6335B"/>
    <w:pPr>
      <w:tabs>
        <w:tab w:val="center" w:pos="4513"/>
        <w:tab w:val="right" w:pos="9026"/>
      </w:tabs>
      <w:spacing w:after="0" w:line="240" w:lineRule="auto"/>
    </w:pPr>
  </w:style>
  <w:style w:type="character" w:customStyle="1" w:styleId="HeaderChar">
    <w:name w:val="Header Char"/>
    <w:basedOn w:val="DefaultParagraphFont"/>
    <w:link w:val="Header"/>
    <w:rsid w:val="00A6335B"/>
  </w:style>
  <w:style w:type="paragraph" w:styleId="Footer">
    <w:name w:val="footer"/>
    <w:basedOn w:val="Normal"/>
    <w:link w:val="FooterChar"/>
    <w:uiPriority w:val="99"/>
    <w:unhideWhenUsed/>
    <w:rsid w:val="00A63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35B"/>
  </w:style>
  <w:style w:type="character" w:styleId="Strong">
    <w:name w:val="Strong"/>
    <w:basedOn w:val="DefaultParagraphFont"/>
    <w:uiPriority w:val="22"/>
    <w:qFormat/>
    <w:rsid w:val="00DB6E1F"/>
    <w:rPr>
      <w:b/>
      <w:bCs/>
    </w:rPr>
  </w:style>
  <w:style w:type="paragraph" w:styleId="EndnoteText">
    <w:name w:val="endnote text"/>
    <w:basedOn w:val="Normal"/>
    <w:link w:val="EndnoteTextChar"/>
    <w:semiHidden/>
    <w:unhideWhenUsed/>
    <w:rsid w:val="003978D6"/>
    <w:pPr>
      <w:spacing w:after="0" w:line="240" w:lineRule="auto"/>
    </w:pPr>
    <w:rPr>
      <w:sz w:val="20"/>
      <w:szCs w:val="20"/>
    </w:rPr>
  </w:style>
  <w:style w:type="character" w:customStyle="1" w:styleId="EndnoteTextChar">
    <w:name w:val="Endnote Text Char"/>
    <w:basedOn w:val="DefaultParagraphFont"/>
    <w:link w:val="EndnoteText"/>
    <w:semiHidden/>
    <w:rsid w:val="003978D6"/>
    <w:rPr>
      <w:sz w:val="20"/>
      <w:szCs w:val="20"/>
    </w:rPr>
  </w:style>
  <w:style w:type="character" w:styleId="EndnoteReference">
    <w:name w:val="endnote reference"/>
    <w:basedOn w:val="DefaultParagraphFont"/>
    <w:uiPriority w:val="99"/>
    <w:semiHidden/>
    <w:unhideWhenUsed/>
    <w:rsid w:val="003978D6"/>
    <w:rPr>
      <w:vertAlign w:val="superscript"/>
    </w:rPr>
  </w:style>
  <w:style w:type="character" w:customStyle="1" w:styleId="Heading1Char">
    <w:name w:val="Heading 1 Char"/>
    <w:basedOn w:val="DefaultParagraphFont"/>
    <w:link w:val="Heading1"/>
    <w:uiPriority w:val="9"/>
    <w:rsid w:val="00117EA3"/>
    <w:rPr>
      <w:rFonts w:eastAsia="Times New Roman"/>
      <w:b/>
      <w:bCs/>
      <w:kern w:val="36"/>
      <w:sz w:val="48"/>
      <w:szCs w:val="48"/>
      <w:lang w:eastAsia="en-GB"/>
    </w:rPr>
  </w:style>
  <w:style w:type="character" w:customStyle="1" w:styleId="googqs-tidbit1">
    <w:name w:val="goog_qs-tidbit1"/>
    <w:basedOn w:val="DefaultParagraphFont"/>
    <w:rsid w:val="00117EA3"/>
    <w:rPr>
      <w:vanish w:val="0"/>
      <w:webHidden w:val="0"/>
      <w:specVanish w:val="0"/>
    </w:rPr>
  </w:style>
  <w:style w:type="character" w:styleId="Emphasis">
    <w:name w:val="Emphasis"/>
    <w:basedOn w:val="DefaultParagraphFont"/>
    <w:uiPriority w:val="20"/>
    <w:qFormat/>
    <w:rsid w:val="00225F21"/>
    <w:rPr>
      <w:i/>
      <w:iCs/>
    </w:rPr>
  </w:style>
  <w:style w:type="character" w:customStyle="1" w:styleId="personname">
    <w:name w:val="person_name"/>
    <w:basedOn w:val="DefaultParagraphFont"/>
    <w:rsid w:val="00225F21"/>
  </w:style>
  <w:style w:type="character" w:styleId="Hyperlink">
    <w:name w:val="Hyperlink"/>
    <w:basedOn w:val="DefaultParagraphFont"/>
    <w:rsid w:val="00D8784C"/>
    <w:rPr>
      <w:rFonts w:cs="Times New Roman"/>
      <w:color w:val="0000FF"/>
      <w:u w:val="single"/>
    </w:rPr>
  </w:style>
  <w:style w:type="paragraph" w:styleId="NormalWeb">
    <w:name w:val="Normal (Web)"/>
    <w:basedOn w:val="Normal"/>
    <w:uiPriority w:val="99"/>
    <w:unhideWhenUsed/>
    <w:rsid w:val="00D8784C"/>
    <w:pPr>
      <w:spacing w:before="100" w:beforeAutospacing="1" w:after="100" w:afterAutospacing="1" w:line="240" w:lineRule="auto"/>
    </w:pPr>
    <w:rPr>
      <w:rFonts w:eastAsia="Times New Roman"/>
      <w:lang w:eastAsia="en-GB"/>
    </w:rPr>
  </w:style>
  <w:style w:type="character" w:customStyle="1" w:styleId="googqs-tidbitgoogqs-tidbit-0">
    <w:name w:val="goog_qs-tidbit goog_qs-tidbit-0"/>
    <w:basedOn w:val="DefaultParagraphFont"/>
    <w:rsid w:val="009812CF"/>
  </w:style>
  <w:style w:type="paragraph" w:customStyle="1" w:styleId="Default">
    <w:name w:val="Default"/>
    <w:rsid w:val="00674E2F"/>
    <w:pPr>
      <w:autoSpaceDE w:val="0"/>
      <w:autoSpaceDN w:val="0"/>
      <w:adjustRightInd w:val="0"/>
      <w:spacing w:after="0" w:line="240" w:lineRule="auto"/>
    </w:pPr>
    <w:rPr>
      <w:color w:val="000000"/>
    </w:rPr>
  </w:style>
  <w:style w:type="character" w:customStyle="1" w:styleId="slug-vol">
    <w:name w:val="slug-vol"/>
    <w:basedOn w:val="DefaultParagraphFont"/>
    <w:rsid w:val="00F5537B"/>
  </w:style>
  <w:style w:type="character" w:customStyle="1" w:styleId="slug-issue">
    <w:name w:val="slug-issue"/>
    <w:basedOn w:val="DefaultParagraphFont"/>
    <w:rsid w:val="00F5537B"/>
  </w:style>
  <w:style w:type="character" w:customStyle="1" w:styleId="slug-pages3">
    <w:name w:val="slug-pages3"/>
    <w:basedOn w:val="DefaultParagraphFont"/>
    <w:rsid w:val="00F5537B"/>
    <w:rPr>
      <w:b/>
      <w:bCs/>
    </w:rPr>
  </w:style>
  <w:style w:type="paragraph" w:styleId="FootnoteText">
    <w:name w:val="footnote text"/>
    <w:basedOn w:val="Normal"/>
    <w:link w:val="FootnoteTextChar"/>
    <w:uiPriority w:val="99"/>
    <w:unhideWhenUsed/>
    <w:rsid w:val="00643628"/>
    <w:pPr>
      <w:spacing w:after="0" w:line="240" w:lineRule="auto"/>
    </w:pPr>
    <w:rPr>
      <w:sz w:val="20"/>
      <w:szCs w:val="20"/>
    </w:rPr>
  </w:style>
  <w:style w:type="character" w:customStyle="1" w:styleId="FootnoteTextChar">
    <w:name w:val="Footnote Text Char"/>
    <w:basedOn w:val="DefaultParagraphFont"/>
    <w:link w:val="FootnoteText"/>
    <w:uiPriority w:val="99"/>
    <w:rsid w:val="00643628"/>
    <w:rPr>
      <w:sz w:val="20"/>
      <w:szCs w:val="20"/>
    </w:rPr>
  </w:style>
  <w:style w:type="character" w:styleId="FootnoteReference">
    <w:name w:val="footnote reference"/>
    <w:basedOn w:val="DefaultParagraphFont"/>
    <w:uiPriority w:val="99"/>
    <w:unhideWhenUsed/>
    <w:rsid w:val="00643628"/>
    <w:rPr>
      <w:vertAlign w:val="superscript"/>
    </w:rPr>
  </w:style>
  <w:style w:type="character" w:customStyle="1" w:styleId="st1">
    <w:name w:val="st1"/>
    <w:basedOn w:val="DefaultParagraphFont"/>
    <w:rsid w:val="00E23910"/>
  </w:style>
  <w:style w:type="character" w:styleId="FollowedHyperlink">
    <w:name w:val="FollowedHyperlink"/>
    <w:basedOn w:val="DefaultParagraphFont"/>
    <w:uiPriority w:val="99"/>
    <w:semiHidden/>
    <w:unhideWhenUsed/>
    <w:rsid w:val="000A5420"/>
    <w:rPr>
      <w:color w:val="800080" w:themeColor="followedHyperlink"/>
      <w:u w:val="single"/>
    </w:rPr>
  </w:style>
  <w:style w:type="character" w:customStyle="1" w:styleId="highlightedsearchterm">
    <w:name w:val="highlightedsearchterm"/>
    <w:basedOn w:val="DefaultParagraphFont"/>
    <w:rsid w:val="009E36A5"/>
  </w:style>
  <w:style w:type="paragraph" w:customStyle="1" w:styleId="introduction1">
    <w:name w:val="introduction1"/>
    <w:basedOn w:val="Normal"/>
    <w:rsid w:val="005B2982"/>
    <w:pPr>
      <w:spacing w:before="100" w:beforeAutospacing="1" w:after="100" w:afterAutospacing="1" w:line="360" w:lineRule="atLeast"/>
    </w:pPr>
    <w:rPr>
      <w:rFonts w:eastAsia="Times New Roman"/>
      <w:b/>
      <w:bCs/>
      <w:color w:val="333333"/>
      <w:sz w:val="26"/>
      <w:szCs w:val="26"/>
      <w:lang w:eastAsia="en-GB"/>
    </w:rPr>
  </w:style>
  <w:style w:type="character" w:customStyle="1" w:styleId="link-external">
    <w:name w:val="link-external"/>
    <w:basedOn w:val="DefaultParagraphFont"/>
    <w:rsid w:val="00516439"/>
  </w:style>
  <w:style w:type="character" w:customStyle="1" w:styleId="googqs-tidbit-0">
    <w:name w:val="goog_qs-tidbit-0"/>
    <w:basedOn w:val="DefaultParagraphFont"/>
    <w:rsid w:val="00FE5DB5"/>
  </w:style>
  <w:style w:type="character" w:customStyle="1" w:styleId="maintitle">
    <w:name w:val="maintitle"/>
    <w:basedOn w:val="DefaultParagraphFont"/>
    <w:rsid w:val="00762338"/>
  </w:style>
  <w:style w:type="character" w:customStyle="1" w:styleId="Heading2Char">
    <w:name w:val="Heading 2 Char"/>
    <w:basedOn w:val="DefaultParagraphFont"/>
    <w:link w:val="Heading2"/>
    <w:uiPriority w:val="9"/>
    <w:semiHidden/>
    <w:rsid w:val="00F96A86"/>
    <w:rPr>
      <w:rFonts w:asciiTheme="majorHAnsi" w:eastAsiaTheme="majorEastAsia" w:hAnsiTheme="majorHAnsi" w:cstheme="majorBidi"/>
      <w:b/>
      <w:bCs/>
      <w:color w:val="4F81BD" w:themeColor="accent1"/>
      <w:sz w:val="26"/>
      <w:szCs w:val="26"/>
    </w:rPr>
  </w:style>
  <w:style w:type="character" w:customStyle="1" w:styleId="sparticletopicline2">
    <w:name w:val="sparticletopicline2"/>
    <w:basedOn w:val="DefaultParagraphFont"/>
    <w:rsid w:val="00F96A86"/>
    <w:rPr>
      <w:b/>
      <w:bCs/>
      <w:vanish w:val="0"/>
      <w:webHidden w:val="0"/>
      <w:color w:val="666666"/>
      <w:sz w:val="19"/>
      <w:szCs w:val="19"/>
      <w:specVanish w:val="0"/>
    </w:rPr>
  </w:style>
  <w:style w:type="character" w:customStyle="1" w:styleId="sparticleheadline">
    <w:name w:val="sparticleheadline"/>
    <w:basedOn w:val="DefaultParagraphFont"/>
    <w:rsid w:val="00F96A86"/>
  </w:style>
  <w:style w:type="paragraph" w:customStyle="1" w:styleId="astandard3320titre">
    <w:name w:val="a_standard__33__20_titre"/>
    <w:basedOn w:val="Normal"/>
    <w:rsid w:val="00F851EB"/>
    <w:pPr>
      <w:spacing w:before="240" w:after="60" w:line="240" w:lineRule="auto"/>
      <w:jc w:val="center"/>
    </w:pPr>
    <w:rPr>
      <w:rFonts w:ascii="Arial" w:eastAsia="Times New Roman" w:hAnsi="Arial" w:cs="Arial"/>
      <w:b/>
      <w:bCs/>
      <w:sz w:val="32"/>
      <w:szCs w:val="32"/>
      <w:lang w:eastAsia="en-GB"/>
    </w:rPr>
  </w:style>
  <w:style w:type="paragraph" w:customStyle="1" w:styleId="a3120nb020notep1">
    <w:name w:val="a__31__20_n_b0__20_note_p1"/>
    <w:basedOn w:val="Normal"/>
    <w:rsid w:val="00F851EB"/>
    <w:pPr>
      <w:spacing w:before="100" w:beforeAutospacing="1" w:after="100" w:afterAutospacing="1" w:line="240" w:lineRule="auto"/>
      <w:jc w:val="right"/>
    </w:pPr>
    <w:rPr>
      <w:rFonts w:eastAsia="Times New Roman"/>
      <w:b/>
      <w:bCs/>
      <w:lang w:eastAsia="en-GB"/>
    </w:rPr>
  </w:style>
  <w:style w:type="paragraph" w:customStyle="1" w:styleId="Pa26">
    <w:name w:val="Pa2+6"/>
    <w:basedOn w:val="Default"/>
    <w:next w:val="Default"/>
    <w:uiPriority w:val="99"/>
    <w:rsid w:val="008C609C"/>
    <w:pPr>
      <w:spacing w:line="261" w:lineRule="atLeast"/>
    </w:pPr>
    <w:rPr>
      <w:rFonts w:ascii="Times" w:hAnsi="Times"/>
      <w:color w:val="auto"/>
    </w:rPr>
  </w:style>
  <w:style w:type="character" w:customStyle="1" w:styleId="A08">
    <w:name w:val="A0+8"/>
    <w:uiPriority w:val="99"/>
    <w:rsid w:val="008C609C"/>
    <w:rPr>
      <w:rFonts w:cs="Times"/>
      <w:color w:val="000000"/>
      <w:sz w:val="18"/>
      <w:szCs w:val="18"/>
    </w:rPr>
  </w:style>
  <w:style w:type="character" w:customStyle="1" w:styleId="a1">
    <w:name w:val="a1"/>
    <w:basedOn w:val="DefaultParagraphFont"/>
    <w:rsid w:val="00DA6748"/>
    <w:rPr>
      <w:rFonts w:ascii="ff0" w:hAnsi="ff0" w:hint="default"/>
      <w:bdr w:val="none" w:sz="0" w:space="0" w:color="auto" w:frame="1"/>
    </w:rPr>
  </w:style>
  <w:style w:type="character" w:customStyle="1" w:styleId="l72">
    <w:name w:val="l72"/>
    <w:basedOn w:val="DefaultParagraphFont"/>
    <w:rsid w:val="00DA6748"/>
    <w:rPr>
      <w:rFonts w:ascii="ff0" w:hAnsi="ff0" w:hint="default"/>
      <w:vanish w:val="0"/>
      <w:webHidden w:val="0"/>
      <w:bdr w:val="none" w:sz="0" w:space="0" w:color="auto" w:frame="1"/>
      <w:specVanish w:val="0"/>
    </w:rPr>
  </w:style>
  <w:style w:type="character" w:customStyle="1" w:styleId="l112">
    <w:name w:val="l112"/>
    <w:basedOn w:val="DefaultParagraphFont"/>
    <w:rsid w:val="00DA6748"/>
    <w:rPr>
      <w:rFonts w:ascii="ff0" w:hAnsi="ff0" w:hint="default"/>
      <w:vanish w:val="0"/>
      <w:webHidden w:val="0"/>
      <w:bdr w:val="none" w:sz="0" w:space="0" w:color="auto" w:frame="1"/>
      <w:specVanish w:val="0"/>
    </w:rPr>
  </w:style>
  <w:style w:type="character" w:customStyle="1" w:styleId="l82">
    <w:name w:val="l82"/>
    <w:basedOn w:val="DefaultParagraphFont"/>
    <w:rsid w:val="00DA6748"/>
    <w:rPr>
      <w:rFonts w:ascii="ff0" w:hAnsi="ff0" w:hint="default"/>
      <w:vanish w:val="0"/>
      <w:webHidden w:val="0"/>
      <w:bdr w:val="none" w:sz="0" w:space="0" w:color="auto" w:frame="1"/>
      <w:specVanish w:val="0"/>
    </w:rPr>
  </w:style>
  <w:style w:type="character" w:customStyle="1" w:styleId="l62">
    <w:name w:val="l62"/>
    <w:basedOn w:val="DefaultParagraphFont"/>
    <w:rsid w:val="00DA6748"/>
    <w:rPr>
      <w:rFonts w:ascii="ff0" w:hAnsi="ff0" w:hint="default"/>
      <w:vanish w:val="0"/>
      <w:webHidden w:val="0"/>
      <w:bdr w:val="none" w:sz="0" w:space="0" w:color="auto" w:frame="1"/>
      <w:specVanish w:val="0"/>
    </w:rPr>
  </w:style>
  <w:style w:type="character" w:customStyle="1" w:styleId="l92">
    <w:name w:val="l92"/>
    <w:basedOn w:val="DefaultParagraphFont"/>
    <w:rsid w:val="00DA6748"/>
    <w:rPr>
      <w:rFonts w:ascii="ff0" w:hAnsi="ff0" w:hint="default"/>
      <w:vanish w:val="0"/>
      <w:webHidden w:val="0"/>
      <w:bdr w:val="none" w:sz="0" w:space="0" w:color="auto" w:frame="1"/>
      <w:specVanish w:val="0"/>
    </w:rPr>
  </w:style>
  <w:style w:type="character" w:customStyle="1" w:styleId="a2">
    <w:name w:val="a2"/>
    <w:basedOn w:val="DefaultParagraphFont"/>
    <w:rsid w:val="00DA6748"/>
    <w:rPr>
      <w:rFonts w:ascii="ff1" w:hAnsi="ff1" w:hint="default"/>
      <w:bdr w:val="none" w:sz="0" w:space="0" w:color="auto" w:frame="1"/>
    </w:rPr>
  </w:style>
  <w:style w:type="paragraph" w:customStyle="1" w:styleId="Normlny">
    <w:name w:val="Normálny"/>
    <w:basedOn w:val="Default"/>
    <w:next w:val="Default"/>
    <w:uiPriority w:val="99"/>
    <w:rsid w:val="00DC48A7"/>
    <w:rPr>
      <w:rFonts w:ascii="Garamond" w:hAnsi="Garamond"/>
      <w:color w:val="auto"/>
    </w:rPr>
  </w:style>
  <w:style w:type="paragraph" w:styleId="BalloonText">
    <w:name w:val="Balloon Text"/>
    <w:basedOn w:val="Normal"/>
    <w:link w:val="BalloonTextChar"/>
    <w:uiPriority w:val="99"/>
    <w:semiHidden/>
    <w:unhideWhenUsed/>
    <w:rsid w:val="00F11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369">
      <w:bodyDiv w:val="1"/>
      <w:marLeft w:val="0"/>
      <w:marRight w:val="0"/>
      <w:marTop w:val="0"/>
      <w:marBottom w:val="0"/>
      <w:divBdr>
        <w:top w:val="none" w:sz="0" w:space="0" w:color="auto"/>
        <w:left w:val="none" w:sz="0" w:space="0" w:color="auto"/>
        <w:bottom w:val="none" w:sz="0" w:space="0" w:color="auto"/>
        <w:right w:val="none" w:sz="0" w:space="0" w:color="auto"/>
      </w:divBdr>
      <w:divsChild>
        <w:div w:id="1329097078">
          <w:marLeft w:val="0"/>
          <w:marRight w:val="0"/>
          <w:marTop w:val="0"/>
          <w:marBottom w:val="0"/>
          <w:divBdr>
            <w:top w:val="none" w:sz="0" w:space="0" w:color="auto"/>
            <w:left w:val="none" w:sz="0" w:space="0" w:color="auto"/>
            <w:bottom w:val="none" w:sz="0" w:space="0" w:color="auto"/>
            <w:right w:val="none" w:sz="0" w:space="0" w:color="auto"/>
          </w:divBdr>
        </w:div>
      </w:divsChild>
    </w:div>
    <w:div w:id="48460365">
      <w:bodyDiv w:val="1"/>
      <w:marLeft w:val="0"/>
      <w:marRight w:val="0"/>
      <w:marTop w:val="0"/>
      <w:marBottom w:val="0"/>
      <w:divBdr>
        <w:top w:val="none" w:sz="0" w:space="0" w:color="auto"/>
        <w:left w:val="none" w:sz="0" w:space="0" w:color="auto"/>
        <w:bottom w:val="none" w:sz="0" w:space="0" w:color="auto"/>
        <w:right w:val="none" w:sz="0" w:space="0" w:color="auto"/>
      </w:divBdr>
      <w:divsChild>
        <w:div w:id="1509247658">
          <w:marLeft w:val="0"/>
          <w:marRight w:val="0"/>
          <w:marTop w:val="0"/>
          <w:marBottom w:val="0"/>
          <w:divBdr>
            <w:top w:val="none" w:sz="0" w:space="0" w:color="auto"/>
            <w:left w:val="none" w:sz="0" w:space="0" w:color="auto"/>
            <w:bottom w:val="none" w:sz="0" w:space="0" w:color="auto"/>
            <w:right w:val="none" w:sz="0" w:space="0" w:color="auto"/>
          </w:divBdr>
          <w:divsChild>
            <w:div w:id="764378980">
              <w:marLeft w:val="0"/>
              <w:marRight w:val="294"/>
              <w:marTop w:val="0"/>
              <w:marBottom w:val="0"/>
              <w:divBdr>
                <w:top w:val="none" w:sz="0" w:space="0" w:color="auto"/>
                <w:left w:val="none" w:sz="0" w:space="0" w:color="auto"/>
                <w:bottom w:val="none" w:sz="0" w:space="0" w:color="auto"/>
                <w:right w:val="none" w:sz="0" w:space="0" w:color="auto"/>
              </w:divBdr>
            </w:div>
          </w:divsChild>
        </w:div>
      </w:divsChild>
    </w:div>
    <w:div w:id="78914154">
      <w:bodyDiv w:val="1"/>
      <w:marLeft w:val="0"/>
      <w:marRight w:val="0"/>
      <w:marTop w:val="0"/>
      <w:marBottom w:val="0"/>
      <w:divBdr>
        <w:top w:val="none" w:sz="0" w:space="0" w:color="auto"/>
        <w:left w:val="none" w:sz="0" w:space="0" w:color="auto"/>
        <w:bottom w:val="none" w:sz="0" w:space="0" w:color="auto"/>
        <w:right w:val="none" w:sz="0" w:space="0" w:color="auto"/>
      </w:divBdr>
      <w:divsChild>
        <w:div w:id="593511862">
          <w:marLeft w:val="0"/>
          <w:marRight w:val="0"/>
          <w:marTop w:val="0"/>
          <w:marBottom w:val="0"/>
          <w:divBdr>
            <w:top w:val="none" w:sz="0" w:space="0" w:color="auto"/>
            <w:left w:val="none" w:sz="0" w:space="0" w:color="auto"/>
            <w:bottom w:val="none" w:sz="0" w:space="0" w:color="auto"/>
            <w:right w:val="none" w:sz="0" w:space="0" w:color="auto"/>
          </w:divBdr>
          <w:divsChild>
            <w:div w:id="680164618">
              <w:marLeft w:val="0"/>
              <w:marRight w:val="0"/>
              <w:marTop w:val="0"/>
              <w:marBottom w:val="0"/>
              <w:divBdr>
                <w:top w:val="none" w:sz="0" w:space="0" w:color="auto"/>
                <w:left w:val="none" w:sz="0" w:space="0" w:color="auto"/>
                <w:bottom w:val="none" w:sz="0" w:space="0" w:color="auto"/>
                <w:right w:val="none" w:sz="0" w:space="0" w:color="auto"/>
              </w:divBdr>
              <w:divsChild>
                <w:div w:id="1359045039">
                  <w:marLeft w:val="0"/>
                  <w:marRight w:val="0"/>
                  <w:marTop w:val="0"/>
                  <w:marBottom w:val="0"/>
                  <w:divBdr>
                    <w:top w:val="none" w:sz="0" w:space="0" w:color="auto"/>
                    <w:left w:val="none" w:sz="0" w:space="0" w:color="auto"/>
                    <w:bottom w:val="none" w:sz="0" w:space="0" w:color="auto"/>
                    <w:right w:val="none" w:sz="0" w:space="0" w:color="auto"/>
                  </w:divBdr>
                  <w:divsChild>
                    <w:div w:id="1411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0031">
      <w:bodyDiv w:val="1"/>
      <w:marLeft w:val="0"/>
      <w:marRight w:val="0"/>
      <w:marTop w:val="0"/>
      <w:marBottom w:val="0"/>
      <w:divBdr>
        <w:top w:val="none" w:sz="0" w:space="0" w:color="auto"/>
        <w:left w:val="none" w:sz="0" w:space="0" w:color="auto"/>
        <w:bottom w:val="none" w:sz="0" w:space="0" w:color="auto"/>
        <w:right w:val="none" w:sz="0" w:space="0" w:color="auto"/>
      </w:divBdr>
      <w:divsChild>
        <w:div w:id="1794866038">
          <w:marLeft w:val="0"/>
          <w:marRight w:val="0"/>
          <w:marTop w:val="0"/>
          <w:marBottom w:val="0"/>
          <w:divBdr>
            <w:top w:val="none" w:sz="0" w:space="0" w:color="auto"/>
            <w:left w:val="none" w:sz="0" w:space="0" w:color="auto"/>
            <w:bottom w:val="none" w:sz="0" w:space="0" w:color="auto"/>
            <w:right w:val="none" w:sz="0" w:space="0" w:color="auto"/>
          </w:divBdr>
          <w:divsChild>
            <w:div w:id="2013482923">
              <w:marLeft w:val="0"/>
              <w:marRight w:val="0"/>
              <w:marTop w:val="0"/>
              <w:marBottom w:val="0"/>
              <w:divBdr>
                <w:top w:val="none" w:sz="0" w:space="0" w:color="auto"/>
                <w:left w:val="none" w:sz="0" w:space="0" w:color="auto"/>
                <w:bottom w:val="none" w:sz="0" w:space="0" w:color="auto"/>
                <w:right w:val="none" w:sz="0" w:space="0" w:color="auto"/>
              </w:divBdr>
              <w:divsChild>
                <w:div w:id="953943367">
                  <w:marLeft w:val="0"/>
                  <w:marRight w:val="0"/>
                  <w:marTop w:val="0"/>
                  <w:marBottom w:val="0"/>
                  <w:divBdr>
                    <w:top w:val="none" w:sz="0" w:space="0" w:color="auto"/>
                    <w:left w:val="none" w:sz="0" w:space="0" w:color="auto"/>
                    <w:bottom w:val="none" w:sz="0" w:space="0" w:color="auto"/>
                    <w:right w:val="none" w:sz="0" w:space="0" w:color="auto"/>
                  </w:divBdr>
                  <w:divsChild>
                    <w:div w:id="1227184879">
                      <w:marLeft w:val="0"/>
                      <w:marRight w:val="0"/>
                      <w:marTop w:val="0"/>
                      <w:marBottom w:val="0"/>
                      <w:divBdr>
                        <w:top w:val="none" w:sz="0" w:space="0" w:color="auto"/>
                        <w:left w:val="none" w:sz="0" w:space="0" w:color="auto"/>
                        <w:bottom w:val="none" w:sz="0" w:space="0" w:color="auto"/>
                        <w:right w:val="none" w:sz="0" w:space="0" w:color="auto"/>
                      </w:divBdr>
                      <w:divsChild>
                        <w:div w:id="752120879">
                          <w:marLeft w:val="0"/>
                          <w:marRight w:val="0"/>
                          <w:marTop w:val="0"/>
                          <w:marBottom w:val="0"/>
                          <w:divBdr>
                            <w:top w:val="none" w:sz="0" w:space="0" w:color="auto"/>
                            <w:left w:val="none" w:sz="0" w:space="0" w:color="auto"/>
                            <w:bottom w:val="none" w:sz="0" w:space="0" w:color="auto"/>
                            <w:right w:val="none" w:sz="0" w:space="0" w:color="auto"/>
                          </w:divBdr>
                          <w:divsChild>
                            <w:div w:id="861868394">
                              <w:marLeft w:val="0"/>
                              <w:marRight w:val="0"/>
                              <w:marTop w:val="0"/>
                              <w:marBottom w:val="0"/>
                              <w:divBdr>
                                <w:top w:val="none" w:sz="0" w:space="0" w:color="auto"/>
                                <w:left w:val="none" w:sz="0" w:space="0" w:color="auto"/>
                                <w:bottom w:val="none" w:sz="0" w:space="0" w:color="auto"/>
                                <w:right w:val="none" w:sz="0" w:space="0" w:color="auto"/>
                              </w:divBdr>
                              <w:divsChild>
                                <w:div w:id="2145468789">
                                  <w:marLeft w:val="0"/>
                                  <w:marRight w:val="0"/>
                                  <w:marTop w:val="0"/>
                                  <w:marBottom w:val="0"/>
                                  <w:divBdr>
                                    <w:top w:val="none" w:sz="0" w:space="0" w:color="auto"/>
                                    <w:left w:val="none" w:sz="0" w:space="0" w:color="auto"/>
                                    <w:bottom w:val="none" w:sz="0" w:space="0" w:color="auto"/>
                                    <w:right w:val="none" w:sz="0" w:space="0" w:color="auto"/>
                                  </w:divBdr>
                                  <w:divsChild>
                                    <w:div w:id="1093479310">
                                      <w:marLeft w:val="0"/>
                                      <w:marRight w:val="0"/>
                                      <w:marTop w:val="0"/>
                                      <w:marBottom w:val="0"/>
                                      <w:divBdr>
                                        <w:top w:val="none" w:sz="0" w:space="0" w:color="auto"/>
                                        <w:left w:val="none" w:sz="0" w:space="0" w:color="auto"/>
                                        <w:bottom w:val="none" w:sz="0" w:space="0" w:color="auto"/>
                                        <w:right w:val="none" w:sz="0" w:space="0" w:color="auto"/>
                                      </w:divBdr>
                                      <w:divsChild>
                                        <w:div w:id="4619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0710">
      <w:bodyDiv w:val="1"/>
      <w:marLeft w:val="0"/>
      <w:marRight w:val="0"/>
      <w:marTop w:val="0"/>
      <w:marBottom w:val="0"/>
      <w:divBdr>
        <w:top w:val="none" w:sz="0" w:space="0" w:color="auto"/>
        <w:left w:val="none" w:sz="0" w:space="0" w:color="auto"/>
        <w:bottom w:val="none" w:sz="0" w:space="0" w:color="auto"/>
        <w:right w:val="none" w:sz="0" w:space="0" w:color="auto"/>
      </w:divBdr>
      <w:divsChild>
        <w:div w:id="2108111823">
          <w:marLeft w:val="0"/>
          <w:marRight w:val="0"/>
          <w:marTop w:val="0"/>
          <w:marBottom w:val="0"/>
          <w:divBdr>
            <w:top w:val="none" w:sz="0" w:space="0" w:color="auto"/>
            <w:left w:val="none" w:sz="0" w:space="0" w:color="auto"/>
            <w:bottom w:val="none" w:sz="0" w:space="0" w:color="auto"/>
            <w:right w:val="none" w:sz="0" w:space="0" w:color="auto"/>
          </w:divBdr>
          <w:divsChild>
            <w:div w:id="1586837678">
              <w:marLeft w:val="0"/>
              <w:marRight w:val="0"/>
              <w:marTop w:val="0"/>
              <w:marBottom w:val="0"/>
              <w:divBdr>
                <w:top w:val="none" w:sz="0" w:space="0" w:color="auto"/>
                <w:left w:val="none" w:sz="0" w:space="0" w:color="auto"/>
                <w:bottom w:val="none" w:sz="0" w:space="0" w:color="auto"/>
                <w:right w:val="none" w:sz="0" w:space="0" w:color="auto"/>
              </w:divBdr>
              <w:divsChild>
                <w:div w:id="1814446043">
                  <w:marLeft w:val="0"/>
                  <w:marRight w:val="0"/>
                  <w:marTop w:val="0"/>
                  <w:marBottom w:val="0"/>
                  <w:divBdr>
                    <w:top w:val="none" w:sz="0" w:space="0" w:color="auto"/>
                    <w:left w:val="none" w:sz="0" w:space="0" w:color="auto"/>
                    <w:bottom w:val="none" w:sz="0" w:space="0" w:color="auto"/>
                    <w:right w:val="none" w:sz="0" w:space="0" w:color="auto"/>
                  </w:divBdr>
                  <w:divsChild>
                    <w:div w:id="533151317">
                      <w:marLeft w:val="0"/>
                      <w:marRight w:val="0"/>
                      <w:marTop w:val="0"/>
                      <w:marBottom w:val="0"/>
                      <w:divBdr>
                        <w:top w:val="none" w:sz="0" w:space="0" w:color="auto"/>
                        <w:left w:val="none" w:sz="0" w:space="0" w:color="auto"/>
                        <w:bottom w:val="none" w:sz="0" w:space="0" w:color="auto"/>
                        <w:right w:val="none" w:sz="0" w:space="0" w:color="auto"/>
                      </w:divBdr>
                      <w:divsChild>
                        <w:div w:id="7316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8758">
      <w:bodyDiv w:val="1"/>
      <w:marLeft w:val="0"/>
      <w:marRight w:val="0"/>
      <w:marTop w:val="0"/>
      <w:marBottom w:val="0"/>
      <w:divBdr>
        <w:top w:val="none" w:sz="0" w:space="0" w:color="auto"/>
        <w:left w:val="none" w:sz="0" w:space="0" w:color="auto"/>
        <w:bottom w:val="none" w:sz="0" w:space="0" w:color="auto"/>
        <w:right w:val="none" w:sz="0" w:space="0" w:color="auto"/>
      </w:divBdr>
      <w:divsChild>
        <w:div w:id="1423600808">
          <w:marLeft w:val="0"/>
          <w:marRight w:val="0"/>
          <w:marTop w:val="0"/>
          <w:marBottom w:val="0"/>
          <w:divBdr>
            <w:top w:val="none" w:sz="0" w:space="0" w:color="auto"/>
            <w:left w:val="none" w:sz="0" w:space="0" w:color="auto"/>
            <w:bottom w:val="none" w:sz="0" w:space="0" w:color="auto"/>
            <w:right w:val="none" w:sz="0" w:space="0" w:color="auto"/>
          </w:divBdr>
          <w:divsChild>
            <w:div w:id="1412652381">
              <w:marLeft w:val="0"/>
              <w:marRight w:val="0"/>
              <w:marTop w:val="0"/>
              <w:marBottom w:val="0"/>
              <w:divBdr>
                <w:top w:val="none" w:sz="0" w:space="0" w:color="auto"/>
                <w:left w:val="none" w:sz="0" w:space="0" w:color="auto"/>
                <w:bottom w:val="none" w:sz="0" w:space="0" w:color="auto"/>
                <w:right w:val="none" w:sz="0" w:space="0" w:color="auto"/>
              </w:divBdr>
              <w:divsChild>
                <w:div w:id="954675946">
                  <w:marLeft w:val="0"/>
                  <w:marRight w:val="0"/>
                  <w:marTop w:val="0"/>
                  <w:marBottom w:val="0"/>
                  <w:divBdr>
                    <w:top w:val="none" w:sz="0" w:space="0" w:color="auto"/>
                    <w:left w:val="none" w:sz="0" w:space="0" w:color="auto"/>
                    <w:bottom w:val="none" w:sz="0" w:space="0" w:color="auto"/>
                    <w:right w:val="none" w:sz="0" w:space="0" w:color="auto"/>
                  </w:divBdr>
                  <w:divsChild>
                    <w:div w:id="331034132">
                      <w:marLeft w:val="441"/>
                      <w:marRight w:val="0"/>
                      <w:marTop w:val="0"/>
                      <w:marBottom w:val="0"/>
                      <w:divBdr>
                        <w:top w:val="none" w:sz="0" w:space="0" w:color="auto"/>
                        <w:left w:val="none" w:sz="0" w:space="0" w:color="auto"/>
                        <w:bottom w:val="none" w:sz="0" w:space="0" w:color="auto"/>
                        <w:right w:val="none" w:sz="0" w:space="0" w:color="auto"/>
                      </w:divBdr>
                      <w:divsChild>
                        <w:div w:id="20491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0507">
      <w:bodyDiv w:val="1"/>
      <w:marLeft w:val="0"/>
      <w:marRight w:val="0"/>
      <w:marTop w:val="0"/>
      <w:marBottom w:val="0"/>
      <w:divBdr>
        <w:top w:val="none" w:sz="0" w:space="0" w:color="auto"/>
        <w:left w:val="none" w:sz="0" w:space="0" w:color="auto"/>
        <w:bottom w:val="none" w:sz="0" w:space="0" w:color="auto"/>
        <w:right w:val="none" w:sz="0" w:space="0" w:color="auto"/>
      </w:divBdr>
      <w:divsChild>
        <w:div w:id="569733802">
          <w:marLeft w:val="0"/>
          <w:marRight w:val="0"/>
          <w:marTop w:val="0"/>
          <w:marBottom w:val="0"/>
          <w:divBdr>
            <w:top w:val="none" w:sz="0" w:space="0" w:color="auto"/>
            <w:left w:val="none" w:sz="0" w:space="0" w:color="auto"/>
            <w:bottom w:val="none" w:sz="0" w:space="0" w:color="auto"/>
            <w:right w:val="none" w:sz="0" w:space="0" w:color="auto"/>
          </w:divBdr>
        </w:div>
      </w:divsChild>
    </w:div>
    <w:div w:id="219244574">
      <w:bodyDiv w:val="1"/>
      <w:marLeft w:val="0"/>
      <w:marRight w:val="0"/>
      <w:marTop w:val="0"/>
      <w:marBottom w:val="0"/>
      <w:divBdr>
        <w:top w:val="none" w:sz="0" w:space="0" w:color="auto"/>
        <w:left w:val="none" w:sz="0" w:space="0" w:color="auto"/>
        <w:bottom w:val="none" w:sz="0" w:space="0" w:color="auto"/>
        <w:right w:val="none" w:sz="0" w:space="0" w:color="auto"/>
      </w:divBdr>
      <w:divsChild>
        <w:div w:id="1502164429">
          <w:marLeft w:val="0"/>
          <w:marRight w:val="0"/>
          <w:marTop w:val="0"/>
          <w:marBottom w:val="0"/>
          <w:divBdr>
            <w:top w:val="none" w:sz="0" w:space="0" w:color="auto"/>
            <w:left w:val="none" w:sz="0" w:space="0" w:color="auto"/>
            <w:bottom w:val="none" w:sz="0" w:space="0" w:color="auto"/>
            <w:right w:val="none" w:sz="0" w:space="0" w:color="auto"/>
          </w:divBdr>
          <w:divsChild>
            <w:div w:id="2014793976">
              <w:marLeft w:val="0"/>
              <w:marRight w:val="0"/>
              <w:marTop w:val="0"/>
              <w:marBottom w:val="0"/>
              <w:divBdr>
                <w:top w:val="none" w:sz="0" w:space="0" w:color="auto"/>
                <w:left w:val="none" w:sz="0" w:space="0" w:color="auto"/>
                <w:bottom w:val="none" w:sz="0" w:space="0" w:color="auto"/>
                <w:right w:val="none" w:sz="0" w:space="0" w:color="auto"/>
              </w:divBdr>
              <w:divsChild>
                <w:div w:id="359552272">
                  <w:marLeft w:val="0"/>
                  <w:marRight w:val="0"/>
                  <w:marTop w:val="0"/>
                  <w:marBottom w:val="0"/>
                  <w:divBdr>
                    <w:top w:val="none" w:sz="0" w:space="0" w:color="auto"/>
                    <w:left w:val="none" w:sz="0" w:space="0" w:color="auto"/>
                    <w:bottom w:val="none" w:sz="0" w:space="0" w:color="auto"/>
                    <w:right w:val="none" w:sz="0" w:space="0" w:color="auto"/>
                  </w:divBdr>
                  <w:divsChild>
                    <w:div w:id="1308899666">
                      <w:marLeft w:val="0"/>
                      <w:marRight w:val="0"/>
                      <w:marTop w:val="0"/>
                      <w:marBottom w:val="0"/>
                      <w:divBdr>
                        <w:top w:val="none" w:sz="0" w:space="0" w:color="auto"/>
                        <w:left w:val="none" w:sz="0" w:space="0" w:color="auto"/>
                        <w:bottom w:val="none" w:sz="0" w:space="0" w:color="auto"/>
                        <w:right w:val="none" w:sz="0" w:space="0" w:color="auto"/>
                      </w:divBdr>
                      <w:divsChild>
                        <w:div w:id="16310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5144">
      <w:bodyDiv w:val="1"/>
      <w:marLeft w:val="0"/>
      <w:marRight w:val="0"/>
      <w:marTop w:val="0"/>
      <w:marBottom w:val="0"/>
      <w:divBdr>
        <w:top w:val="none" w:sz="0" w:space="0" w:color="auto"/>
        <w:left w:val="none" w:sz="0" w:space="0" w:color="auto"/>
        <w:bottom w:val="none" w:sz="0" w:space="0" w:color="auto"/>
        <w:right w:val="none" w:sz="0" w:space="0" w:color="auto"/>
      </w:divBdr>
      <w:divsChild>
        <w:div w:id="1750426848">
          <w:marLeft w:val="0"/>
          <w:marRight w:val="0"/>
          <w:marTop w:val="0"/>
          <w:marBottom w:val="0"/>
          <w:divBdr>
            <w:top w:val="none" w:sz="0" w:space="0" w:color="auto"/>
            <w:left w:val="none" w:sz="0" w:space="0" w:color="auto"/>
            <w:bottom w:val="none" w:sz="0" w:space="0" w:color="auto"/>
            <w:right w:val="none" w:sz="0" w:space="0" w:color="auto"/>
          </w:divBdr>
          <w:divsChild>
            <w:div w:id="885069261">
              <w:marLeft w:val="0"/>
              <w:marRight w:val="0"/>
              <w:marTop w:val="0"/>
              <w:marBottom w:val="0"/>
              <w:divBdr>
                <w:top w:val="none" w:sz="0" w:space="0" w:color="auto"/>
                <w:left w:val="none" w:sz="0" w:space="0" w:color="auto"/>
                <w:bottom w:val="none" w:sz="0" w:space="0" w:color="auto"/>
                <w:right w:val="none" w:sz="0" w:space="0" w:color="auto"/>
              </w:divBdr>
              <w:divsChild>
                <w:div w:id="742407667">
                  <w:marLeft w:val="0"/>
                  <w:marRight w:val="0"/>
                  <w:marTop w:val="0"/>
                  <w:marBottom w:val="0"/>
                  <w:divBdr>
                    <w:top w:val="none" w:sz="0" w:space="0" w:color="auto"/>
                    <w:left w:val="none" w:sz="0" w:space="0" w:color="auto"/>
                    <w:bottom w:val="none" w:sz="0" w:space="0" w:color="auto"/>
                    <w:right w:val="none" w:sz="0" w:space="0" w:color="auto"/>
                  </w:divBdr>
                  <w:divsChild>
                    <w:div w:id="1713455790">
                      <w:marLeft w:val="0"/>
                      <w:marRight w:val="0"/>
                      <w:marTop w:val="0"/>
                      <w:marBottom w:val="0"/>
                      <w:divBdr>
                        <w:top w:val="none" w:sz="0" w:space="0" w:color="auto"/>
                        <w:left w:val="none" w:sz="0" w:space="0" w:color="auto"/>
                        <w:bottom w:val="none" w:sz="0" w:space="0" w:color="auto"/>
                        <w:right w:val="none" w:sz="0" w:space="0" w:color="auto"/>
                      </w:divBdr>
                      <w:divsChild>
                        <w:div w:id="423378474">
                          <w:marLeft w:val="0"/>
                          <w:marRight w:val="0"/>
                          <w:marTop w:val="240"/>
                          <w:marBottom w:val="240"/>
                          <w:divBdr>
                            <w:top w:val="none" w:sz="0" w:space="0" w:color="auto"/>
                            <w:left w:val="none" w:sz="0" w:space="0" w:color="auto"/>
                            <w:bottom w:val="none" w:sz="0" w:space="0" w:color="auto"/>
                            <w:right w:val="none" w:sz="0" w:space="0" w:color="auto"/>
                          </w:divBdr>
                          <w:divsChild>
                            <w:div w:id="21246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09316">
      <w:bodyDiv w:val="1"/>
      <w:marLeft w:val="0"/>
      <w:marRight w:val="0"/>
      <w:marTop w:val="0"/>
      <w:marBottom w:val="0"/>
      <w:divBdr>
        <w:top w:val="none" w:sz="0" w:space="0" w:color="auto"/>
        <w:left w:val="none" w:sz="0" w:space="0" w:color="auto"/>
        <w:bottom w:val="none" w:sz="0" w:space="0" w:color="auto"/>
        <w:right w:val="none" w:sz="0" w:space="0" w:color="auto"/>
      </w:divBdr>
      <w:divsChild>
        <w:div w:id="677273844">
          <w:marLeft w:val="0"/>
          <w:marRight w:val="0"/>
          <w:marTop w:val="0"/>
          <w:marBottom w:val="0"/>
          <w:divBdr>
            <w:top w:val="none" w:sz="0" w:space="0" w:color="auto"/>
            <w:left w:val="none" w:sz="0" w:space="0" w:color="auto"/>
            <w:bottom w:val="none" w:sz="0" w:space="0" w:color="auto"/>
            <w:right w:val="none" w:sz="0" w:space="0" w:color="auto"/>
          </w:divBdr>
          <w:divsChild>
            <w:div w:id="1810512337">
              <w:marLeft w:val="0"/>
              <w:marRight w:val="0"/>
              <w:marTop w:val="0"/>
              <w:marBottom w:val="0"/>
              <w:divBdr>
                <w:top w:val="none" w:sz="0" w:space="0" w:color="auto"/>
                <w:left w:val="single" w:sz="6" w:space="0" w:color="B4B4B4"/>
                <w:bottom w:val="none" w:sz="0" w:space="0" w:color="auto"/>
                <w:right w:val="single" w:sz="6" w:space="0" w:color="B4B4B4"/>
              </w:divBdr>
              <w:divsChild>
                <w:div w:id="1064570133">
                  <w:marLeft w:val="0"/>
                  <w:marRight w:val="0"/>
                  <w:marTop w:val="0"/>
                  <w:marBottom w:val="0"/>
                  <w:divBdr>
                    <w:top w:val="none" w:sz="0" w:space="0" w:color="auto"/>
                    <w:left w:val="none" w:sz="0" w:space="0" w:color="auto"/>
                    <w:bottom w:val="none" w:sz="0" w:space="0" w:color="auto"/>
                    <w:right w:val="none" w:sz="0" w:space="0" w:color="auto"/>
                  </w:divBdr>
                  <w:divsChild>
                    <w:div w:id="1916091728">
                      <w:marLeft w:val="0"/>
                      <w:marRight w:val="176"/>
                      <w:marTop w:val="0"/>
                      <w:marBottom w:val="0"/>
                      <w:divBdr>
                        <w:top w:val="none" w:sz="0" w:space="0" w:color="auto"/>
                        <w:left w:val="none" w:sz="0" w:space="0" w:color="auto"/>
                        <w:bottom w:val="none" w:sz="0" w:space="0" w:color="auto"/>
                        <w:right w:val="none" w:sz="0" w:space="0" w:color="auto"/>
                      </w:divBdr>
                      <w:divsChild>
                        <w:div w:id="1887327664">
                          <w:marLeft w:val="0"/>
                          <w:marRight w:val="147"/>
                          <w:marTop w:val="0"/>
                          <w:marBottom w:val="0"/>
                          <w:divBdr>
                            <w:top w:val="none" w:sz="0" w:space="0" w:color="auto"/>
                            <w:left w:val="none" w:sz="0" w:space="0" w:color="auto"/>
                            <w:bottom w:val="none" w:sz="0" w:space="0" w:color="auto"/>
                            <w:right w:val="none" w:sz="0" w:space="0" w:color="auto"/>
                          </w:divBdr>
                          <w:divsChild>
                            <w:div w:id="1250583081">
                              <w:marLeft w:val="0"/>
                              <w:marRight w:val="0"/>
                              <w:marTop w:val="0"/>
                              <w:marBottom w:val="73"/>
                              <w:divBdr>
                                <w:top w:val="none" w:sz="0" w:space="0" w:color="auto"/>
                                <w:left w:val="none" w:sz="0" w:space="0" w:color="auto"/>
                                <w:bottom w:val="single" w:sz="6" w:space="4" w:color="C0C0C0"/>
                                <w:right w:val="none" w:sz="0" w:space="0" w:color="auto"/>
                              </w:divBdr>
                            </w:div>
                          </w:divsChild>
                        </w:div>
                      </w:divsChild>
                    </w:div>
                  </w:divsChild>
                </w:div>
              </w:divsChild>
            </w:div>
          </w:divsChild>
        </w:div>
      </w:divsChild>
    </w:div>
    <w:div w:id="293558500">
      <w:bodyDiv w:val="1"/>
      <w:marLeft w:val="0"/>
      <w:marRight w:val="0"/>
      <w:marTop w:val="0"/>
      <w:marBottom w:val="0"/>
      <w:divBdr>
        <w:top w:val="none" w:sz="0" w:space="0" w:color="auto"/>
        <w:left w:val="none" w:sz="0" w:space="0" w:color="auto"/>
        <w:bottom w:val="none" w:sz="0" w:space="0" w:color="auto"/>
        <w:right w:val="none" w:sz="0" w:space="0" w:color="auto"/>
      </w:divBdr>
      <w:divsChild>
        <w:div w:id="832598318">
          <w:marLeft w:val="0"/>
          <w:marRight w:val="0"/>
          <w:marTop w:val="0"/>
          <w:marBottom w:val="0"/>
          <w:divBdr>
            <w:top w:val="none" w:sz="0" w:space="0" w:color="auto"/>
            <w:left w:val="none" w:sz="0" w:space="0" w:color="auto"/>
            <w:bottom w:val="none" w:sz="0" w:space="0" w:color="auto"/>
            <w:right w:val="none" w:sz="0" w:space="0" w:color="auto"/>
          </w:divBdr>
          <w:divsChild>
            <w:div w:id="746459645">
              <w:marLeft w:val="0"/>
              <w:marRight w:val="0"/>
              <w:marTop w:val="0"/>
              <w:marBottom w:val="0"/>
              <w:divBdr>
                <w:top w:val="none" w:sz="0" w:space="0" w:color="auto"/>
                <w:left w:val="single" w:sz="6" w:space="0" w:color="B4B4B4"/>
                <w:bottom w:val="none" w:sz="0" w:space="0" w:color="auto"/>
                <w:right w:val="single" w:sz="6" w:space="0" w:color="B4B4B4"/>
              </w:divBdr>
              <w:divsChild>
                <w:div w:id="1839805852">
                  <w:marLeft w:val="0"/>
                  <w:marRight w:val="0"/>
                  <w:marTop w:val="0"/>
                  <w:marBottom w:val="0"/>
                  <w:divBdr>
                    <w:top w:val="none" w:sz="0" w:space="0" w:color="auto"/>
                    <w:left w:val="none" w:sz="0" w:space="0" w:color="auto"/>
                    <w:bottom w:val="none" w:sz="0" w:space="0" w:color="auto"/>
                    <w:right w:val="none" w:sz="0" w:space="0" w:color="auto"/>
                  </w:divBdr>
                  <w:divsChild>
                    <w:div w:id="2145733046">
                      <w:marLeft w:val="0"/>
                      <w:marRight w:val="176"/>
                      <w:marTop w:val="0"/>
                      <w:marBottom w:val="0"/>
                      <w:divBdr>
                        <w:top w:val="none" w:sz="0" w:space="0" w:color="auto"/>
                        <w:left w:val="none" w:sz="0" w:space="0" w:color="auto"/>
                        <w:bottom w:val="none" w:sz="0" w:space="0" w:color="auto"/>
                        <w:right w:val="none" w:sz="0" w:space="0" w:color="auto"/>
                      </w:divBdr>
                      <w:divsChild>
                        <w:div w:id="1154370935">
                          <w:marLeft w:val="0"/>
                          <w:marRight w:val="147"/>
                          <w:marTop w:val="0"/>
                          <w:marBottom w:val="0"/>
                          <w:divBdr>
                            <w:top w:val="none" w:sz="0" w:space="0" w:color="auto"/>
                            <w:left w:val="none" w:sz="0" w:space="0" w:color="auto"/>
                            <w:bottom w:val="none" w:sz="0" w:space="0" w:color="auto"/>
                            <w:right w:val="none" w:sz="0" w:space="0" w:color="auto"/>
                          </w:divBdr>
                          <w:divsChild>
                            <w:div w:id="348991860">
                              <w:marLeft w:val="0"/>
                              <w:marRight w:val="0"/>
                              <w:marTop w:val="0"/>
                              <w:marBottom w:val="73"/>
                              <w:divBdr>
                                <w:top w:val="none" w:sz="0" w:space="0" w:color="auto"/>
                                <w:left w:val="none" w:sz="0" w:space="0" w:color="auto"/>
                                <w:bottom w:val="single" w:sz="6" w:space="4" w:color="C0C0C0"/>
                                <w:right w:val="none" w:sz="0" w:space="0" w:color="auto"/>
                              </w:divBdr>
                            </w:div>
                          </w:divsChild>
                        </w:div>
                      </w:divsChild>
                    </w:div>
                  </w:divsChild>
                </w:div>
              </w:divsChild>
            </w:div>
          </w:divsChild>
        </w:div>
      </w:divsChild>
    </w:div>
    <w:div w:id="297420761">
      <w:bodyDiv w:val="1"/>
      <w:marLeft w:val="0"/>
      <w:marRight w:val="0"/>
      <w:marTop w:val="0"/>
      <w:marBottom w:val="0"/>
      <w:divBdr>
        <w:top w:val="none" w:sz="0" w:space="0" w:color="auto"/>
        <w:left w:val="none" w:sz="0" w:space="0" w:color="auto"/>
        <w:bottom w:val="none" w:sz="0" w:space="0" w:color="auto"/>
        <w:right w:val="none" w:sz="0" w:space="0" w:color="auto"/>
      </w:divBdr>
      <w:divsChild>
        <w:div w:id="128790125">
          <w:marLeft w:val="0"/>
          <w:marRight w:val="0"/>
          <w:marTop w:val="0"/>
          <w:marBottom w:val="0"/>
          <w:divBdr>
            <w:top w:val="none" w:sz="0" w:space="0" w:color="auto"/>
            <w:left w:val="none" w:sz="0" w:space="0" w:color="auto"/>
            <w:bottom w:val="none" w:sz="0" w:space="0" w:color="auto"/>
            <w:right w:val="none" w:sz="0" w:space="0" w:color="auto"/>
          </w:divBdr>
          <w:divsChild>
            <w:div w:id="980887378">
              <w:marLeft w:val="0"/>
              <w:marRight w:val="0"/>
              <w:marTop w:val="0"/>
              <w:marBottom w:val="0"/>
              <w:divBdr>
                <w:top w:val="none" w:sz="0" w:space="0" w:color="auto"/>
                <w:left w:val="none" w:sz="0" w:space="0" w:color="auto"/>
                <w:bottom w:val="none" w:sz="0" w:space="0" w:color="auto"/>
                <w:right w:val="none" w:sz="0" w:space="0" w:color="auto"/>
              </w:divBdr>
              <w:divsChild>
                <w:div w:id="536238418">
                  <w:marLeft w:val="0"/>
                  <w:marRight w:val="0"/>
                  <w:marTop w:val="0"/>
                  <w:marBottom w:val="0"/>
                  <w:divBdr>
                    <w:top w:val="none" w:sz="0" w:space="0" w:color="auto"/>
                    <w:left w:val="none" w:sz="0" w:space="0" w:color="auto"/>
                    <w:bottom w:val="none" w:sz="0" w:space="0" w:color="auto"/>
                    <w:right w:val="none" w:sz="0" w:space="0" w:color="auto"/>
                  </w:divBdr>
                  <w:divsChild>
                    <w:div w:id="2565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30427">
      <w:bodyDiv w:val="1"/>
      <w:marLeft w:val="0"/>
      <w:marRight w:val="0"/>
      <w:marTop w:val="0"/>
      <w:marBottom w:val="0"/>
      <w:divBdr>
        <w:top w:val="none" w:sz="0" w:space="0" w:color="auto"/>
        <w:left w:val="none" w:sz="0" w:space="0" w:color="auto"/>
        <w:bottom w:val="none" w:sz="0" w:space="0" w:color="auto"/>
        <w:right w:val="none" w:sz="0" w:space="0" w:color="auto"/>
      </w:divBdr>
      <w:divsChild>
        <w:div w:id="556822636">
          <w:marLeft w:val="0"/>
          <w:marRight w:val="0"/>
          <w:marTop w:val="0"/>
          <w:marBottom w:val="0"/>
          <w:divBdr>
            <w:top w:val="none" w:sz="0" w:space="0" w:color="auto"/>
            <w:left w:val="none" w:sz="0" w:space="0" w:color="auto"/>
            <w:bottom w:val="none" w:sz="0" w:space="0" w:color="auto"/>
            <w:right w:val="none" w:sz="0" w:space="0" w:color="auto"/>
          </w:divBdr>
          <w:divsChild>
            <w:div w:id="2885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6551">
      <w:bodyDiv w:val="1"/>
      <w:marLeft w:val="0"/>
      <w:marRight w:val="0"/>
      <w:marTop w:val="0"/>
      <w:marBottom w:val="0"/>
      <w:divBdr>
        <w:top w:val="none" w:sz="0" w:space="0" w:color="auto"/>
        <w:left w:val="none" w:sz="0" w:space="0" w:color="auto"/>
        <w:bottom w:val="none" w:sz="0" w:space="0" w:color="auto"/>
        <w:right w:val="none" w:sz="0" w:space="0" w:color="auto"/>
      </w:divBdr>
      <w:divsChild>
        <w:div w:id="621955661">
          <w:marLeft w:val="0"/>
          <w:marRight w:val="0"/>
          <w:marTop w:val="0"/>
          <w:marBottom w:val="0"/>
          <w:divBdr>
            <w:top w:val="none" w:sz="0" w:space="0" w:color="auto"/>
            <w:left w:val="none" w:sz="0" w:space="0" w:color="auto"/>
            <w:bottom w:val="none" w:sz="0" w:space="0" w:color="auto"/>
            <w:right w:val="none" w:sz="0" w:space="0" w:color="auto"/>
          </w:divBdr>
          <w:divsChild>
            <w:div w:id="575095864">
              <w:marLeft w:val="0"/>
              <w:marRight w:val="0"/>
              <w:marTop w:val="0"/>
              <w:marBottom w:val="0"/>
              <w:divBdr>
                <w:top w:val="none" w:sz="0" w:space="0" w:color="auto"/>
                <w:left w:val="none" w:sz="0" w:space="0" w:color="auto"/>
                <w:bottom w:val="none" w:sz="0" w:space="0" w:color="auto"/>
                <w:right w:val="none" w:sz="0" w:space="0" w:color="auto"/>
              </w:divBdr>
              <w:divsChild>
                <w:div w:id="522665942">
                  <w:marLeft w:val="0"/>
                  <w:marRight w:val="0"/>
                  <w:marTop w:val="0"/>
                  <w:marBottom w:val="0"/>
                  <w:divBdr>
                    <w:top w:val="none" w:sz="0" w:space="0" w:color="auto"/>
                    <w:left w:val="none" w:sz="0" w:space="0" w:color="auto"/>
                    <w:bottom w:val="none" w:sz="0" w:space="0" w:color="auto"/>
                    <w:right w:val="none" w:sz="0" w:space="0" w:color="auto"/>
                  </w:divBdr>
                  <w:divsChild>
                    <w:div w:id="963849954">
                      <w:marLeft w:val="0"/>
                      <w:marRight w:val="0"/>
                      <w:marTop w:val="0"/>
                      <w:marBottom w:val="0"/>
                      <w:divBdr>
                        <w:top w:val="none" w:sz="0" w:space="0" w:color="auto"/>
                        <w:left w:val="none" w:sz="0" w:space="0" w:color="auto"/>
                        <w:bottom w:val="none" w:sz="0" w:space="0" w:color="auto"/>
                        <w:right w:val="none" w:sz="0" w:space="0" w:color="auto"/>
                      </w:divBdr>
                      <w:divsChild>
                        <w:div w:id="1499543517">
                          <w:marLeft w:val="0"/>
                          <w:marRight w:val="0"/>
                          <w:marTop w:val="0"/>
                          <w:marBottom w:val="0"/>
                          <w:divBdr>
                            <w:top w:val="none" w:sz="0" w:space="0" w:color="auto"/>
                            <w:left w:val="none" w:sz="0" w:space="0" w:color="auto"/>
                            <w:bottom w:val="none" w:sz="0" w:space="0" w:color="auto"/>
                            <w:right w:val="none" w:sz="0" w:space="0" w:color="auto"/>
                          </w:divBdr>
                          <w:divsChild>
                            <w:div w:id="1154417977">
                              <w:marLeft w:val="0"/>
                              <w:marRight w:val="0"/>
                              <w:marTop w:val="0"/>
                              <w:marBottom w:val="0"/>
                              <w:divBdr>
                                <w:top w:val="none" w:sz="0" w:space="0" w:color="auto"/>
                                <w:left w:val="none" w:sz="0" w:space="0" w:color="auto"/>
                                <w:bottom w:val="none" w:sz="0" w:space="0" w:color="auto"/>
                                <w:right w:val="none" w:sz="0" w:space="0" w:color="auto"/>
                              </w:divBdr>
                              <w:divsChild>
                                <w:div w:id="1256016619">
                                  <w:marLeft w:val="0"/>
                                  <w:marRight w:val="0"/>
                                  <w:marTop w:val="0"/>
                                  <w:marBottom w:val="0"/>
                                  <w:divBdr>
                                    <w:top w:val="none" w:sz="0" w:space="0" w:color="auto"/>
                                    <w:left w:val="none" w:sz="0" w:space="0" w:color="auto"/>
                                    <w:bottom w:val="none" w:sz="0" w:space="0" w:color="auto"/>
                                    <w:right w:val="none" w:sz="0" w:space="0" w:color="auto"/>
                                  </w:divBdr>
                                  <w:divsChild>
                                    <w:div w:id="758596318">
                                      <w:marLeft w:val="0"/>
                                      <w:marRight w:val="0"/>
                                      <w:marTop w:val="0"/>
                                      <w:marBottom w:val="0"/>
                                      <w:divBdr>
                                        <w:top w:val="none" w:sz="0" w:space="0" w:color="auto"/>
                                        <w:left w:val="none" w:sz="0" w:space="0" w:color="auto"/>
                                        <w:bottom w:val="none" w:sz="0" w:space="0" w:color="auto"/>
                                        <w:right w:val="none" w:sz="0" w:space="0" w:color="auto"/>
                                      </w:divBdr>
                                      <w:divsChild>
                                        <w:div w:id="143817474">
                                          <w:marLeft w:val="0"/>
                                          <w:marRight w:val="0"/>
                                          <w:marTop w:val="0"/>
                                          <w:marBottom w:val="0"/>
                                          <w:divBdr>
                                            <w:top w:val="none" w:sz="0" w:space="0" w:color="auto"/>
                                            <w:left w:val="none" w:sz="0" w:space="0" w:color="auto"/>
                                            <w:bottom w:val="none" w:sz="0" w:space="0" w:color="auto"/>
                                            <w:right w:val="none" w:sz="0" w:space="0" w:color="auto"/>
                                          </w:divBdr>
                                          <w:divsChild>
                                            <w:div w:id="1200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958510">
      <w:bodyDiv w:val="1"/>
      <w:marLeft w:val="0"/>
      <w:marRight w:val="0"/>
      <w:marTop w:val="0"/>
      <w:marBottom w:val="0"/>
      <w:divBdr>
        <w:top w:val="none" w:sz="0" w:space="0" w:color="auto"/>
        <w:left w:val="none" w:sz="0" w:space="0" w:color="auto"/>
        <w:bottom w:val="none" w:sz="0" w:space="0" w:color="auto"/>
        <w:right w:val="none" w:sz="0" w:space="0" w:color="auto"/>
      </w:divBdr>
      <w:divsChild>
        <w:div w:id="1819573871">
          <w:marLeft w:val="0"/>
          <w:marRight w:val="0"/>
          <w:marTop w:val="0"/>
          <w:marBottom w:val="0"/>
          <w:divBdr>
            <w:top w:val="none" w:sz="0" w:space="0" w:color="auto"/>
            <w:left w:val="none" w:sz="0" w:space="0" w:color="auto"/>
            <w:bottom w:val="none" w:sz="0" w:space="0" w:color="auto"/>
            <w:right w:val="none" w:sz="0" w:space="0" w:color="auto"/>
          </w:divBdr>
          <w:divsChild>
            <w:div w:id="62411221">
              <w:marLeft w:val="0"/>
              <w:marRight w:val="0"/>
              <w:marTop w:val="0"/>
              <w:marBottom w:val="0"/>
              <w:divBdr>
                <w:top w:val="none" w:sz="0" w:space="0" w:color="auto"/>
                <w:left w:val="none" w:sz="0" w:space="0" w:color="auto"/>
                <w:bottom w:val="none" w:sz="0" w:space="0" w:color="auto"/>
                <w:right w:val="none" w:sz="0" w:space="0" w:color="auto"/>
              </w:divBdr>
              <w:divsChild>
                <w:div w:id="1120996389">
                  <w:marLeft w:val="0"/>
                  <w:marRight w:val="0"/>
                  <w:marTop w:val="0"/>
                  <w:marBottom w:val="0"/>
                  <w:divBdr>
                    <w:top w:val="none" w:sz="0" w:space="0" w:color="auto"/>
                    <w:left w:val="none" w:sz="0" w:space="0" w:color="auto"/>
                    <w:bottom w:val="none" w:sz="0" w:space="0" w:color="auto"/>
                    <w:right w:val="none" w:sz="0" w:space="0" w:color="auto"/>
                  </w:divBdr>
                  <w:divsChild>
                    <w:div w:id="20858406">
                      <w:marLeft w:val="0"/>
                      <w:marRight w:val="0"/>
                      <w:marTop w:val="0"/>
                      <w:marBottom w:val="0"/>
                      <w:divBdr>
                        <w:top w:val="none" w:sz="0" w:space="0" w:color="auto"/>
                        <w:left w:val="none" w:sz="0" w:space="0" w:color="auto"/>
                        <w:bottom w:val="none" w:sz="0" w:space="0" w:color="auto"/>
                        <w:right w:val="none" w:sz="0" w:space="0" w:color="auto"/>
                      </w:divBdr>
                      <w:divsChild>
                        <w:div w:id="1114590277">
                          <w:marLeft w:val="0"/>
                          <w:marRight w:val="0"/>
                          <w:marTop w:val="0"/>
                          <w:marBottom w:val="0"/>
                          <w:divBdr>
                            <w:top w:val="none" w:sz="0" w:space="0" w:color="auto"/>
                            <w:left w:val="none" w:sz="0" w:space="0" w:color="auto"/>
                            <w:bottom w:val="none" w:sz="0" w:space="0" w:color="auto"/>
                            <w:right w:val="none" w:sz="0" w:space="0" w:color="auto"/>
                          </w:divBdr>
                          <w:divsChild>
                            <w:div w:id="1385331145">
                              <w:marLeft w:val="0"/>
                              <w:marRight w:val="0"/>
                              <w:marTop w:val="294"/>
                              <w:marBottom w:val="0"/>
                              <w:divBdr>
                                <w:top w:val="none" w:sz="0" w:space="0" w:color="auto"/>
                                <w:left w:val="none" w:sz="0" w:space="0" w:color="auto"/>
                                <w:bottom w:val="single" w:sz="6" w:space="15" w:color="E5E5E5"/>
                                <w:right w:val="none" w:sz="0" w:space="0" w:color="auto"/>
                              </w:divBdr>
                            </w:div>
                          </w:divsChild>
                        </w:div>
                      </w:divsChild>
                    </w:div>
                  </w:divsChild>
                </w:div>
              </w:divsChild>
            </w:div>
          </w:divsChild>
        </w:div>
      </w:divsChild>
    </w:div>
    <w:div w:id="485434604">
      <w:bodyDiv w:val="1"/>
      <w:marLeft w:val="0"/>
      <w:marRight w:val="0"/>
      <w:marTop w:val="0"/>
      <w:marBottom w:val="0"/>
      <w:divBdr>
        <w:top w:val="none" w:sz="0" w:space="0" w:color="auto"/>
        <w:left w:val="none" w:sz="0" w:space="0" w:color="auto"/>
        <w:bottom w:val="none" w:sz="0" w:space="0" w:color="auto"/>
        <w:right w:val="none" w:sz="0" w:space="0" w:color="auto"/>
      </w:divBdr>
      <w:divsChild>
        <w:div w:id="766466088">
          <w:marLeft w:val="0"/>
          <w:marRight w:val="0"/>
          <w:marTop w:val="0"/>
          <w:marBottom w:val="0"/>
          <w:divBdr>
            <w:top w:val="none" w:sz="0" w:space="0" w:color="auto"/>
            <w:left w:val="none" w:sz="0" w:space="0" w:color="auto"/>
            <w:bottom w:val="none" w:sz="0" w:space="0" w:color="auto"/>
            <w:right w:val="none" w:sz="0" w:space="0" w:color="auto"/>
          </w:divBdr>
          <w:divsChild>
            <w:div w:id="179127779">
              <w:marLeft w:val="0"/>
              <w:marRight w:val="0"/>
              <w:marTop w:val="0"/>
              <w:marBottom w:val="0"/>
              <w:divBdr>
                <w:top w:val="none" w:sz="0" w:space="0" w:color="auto"/>
                <w:left w:val="single" w:sz="6" w:space="0" w:color="B4B4B4"/>
                <w:bottom w:val="none" w:sz="0" w:space="0" w:color="auto"/>
                <w:right w:val="single" w:sz="6" w:space="0" w:color="B4B4B4"/>
              </w:divBdr>
              <w:divsChild>
                <w:div w:id="861091544">
                  <w:marLeft w:val="0"/>
                  <w:marRight w:val="0"/>
                  <w:marTop w:val="0"/>
                  <w:marBottom w:val="0"/>
                  <w:divBdr>
                    <w:top w:val="none" w:sz="0" w:space="0" w:color="auto"/>
                    <w:left w:val="none" w:sz="0" w:space="0" w:color="auto"/>
                    <w:bottom w:val="none" w:sz="0" w:space="0" w:color="auto"/>
                    <w:right w:val="none" w:sz="0" w:space="0" w:color="auto"/>
                  </w:divBdr>
                  <w:divsChild>
                    <w:div w:id="1019550473">
                      <w:marLeft w:val="0"/>
                      <w:marRight w:val="176"/>
                      <w:marTop w:val="0"/>
                      <w:marBottom w:val="0"/>
                      <w:divBdr>
                        <w:top w:val="none" w:sz="0" w:space="0" w:color="auto"/>
                        <w:left w:val="none" w:sz="0" w:space="0" w:color="auto"/>
                        <w:bottom w:val="none" w:sz="0" w:space="0" w:color="auto"/>
                        <w:right w:val="none" w:sz="0" w:space="0" w:color="auto"/>
                      </w:divBdr>
                      <w:divsChild>
                        <w:div w:id="1975913147">
                          <w:marLeft w:val="0"/>
                          <w:marRight w:val="147"/>
                          <w:marTop w:val="0"/>
                          <w:marBottom w:val="0"/>
                          <w:divBdr>
                            <w:top w:val="none" w:sz="0" w:space="0" w:color="auto"/>
                            <w:left w:val="none" w:sz="0" w:space="0" w:color="auto"/>
                            <w:bottom w:val="none" w:sz="0" w:space="0" w:color="auto"/>
                            <w:right w:val="none" w:sz="0" w:space="0" w:color="auto"/>
                          </w:divBdr>
                          <w:divsChild>
                            <w:div w:id="1883201005">
                              <w:marLeft w:val="0"/>
                              <w:marRight w:val="0"/>
                              <w:marTop w:val="0"/>
                              <w:marBottom w:val="73"/>
                              <w:divBdr>
                                <w:top w:val="none" w:sz="0" w:space="0" w:color="auto"/>
                                <w:left w:val="none" w:sz="0" w:space="0" w:color="auto"/>
                                <w:bottom w:val="single" w:sz="6" w:space="4" w:color="C0C0C0"/>
                                <w:right w:val="none" w:sz="0" w:space="0" w:color="auto"/>
                              </w:divBdr>
                            </w:div>
                          </w:divsChild>
                        </w:div>
                      </w:divsChild>
                    </w:div>
                  </w:divsChild>
                </w:div>
              </w:divsChild>
            </w:div>
          </w:divsChild>
        </w:div>
      </w:divsChild>
    </w:div>
    <w:div w:id="503519099">
      <w:bodyDiv w:val="1"/>
      <w:marLeft w:val="0"/>
      <w:marRight w:val="0"/>
      <w:marTop w:val="294"/>
      <w:marBottom w:val="0"/>
      <w:divBdr>
        <w:top w:val="none" w:sz="0" w:space="0" w:color="auto"/>
        <w:left w:val="none" w:sz="0" w:space="0" w:color="auto"/>
        <w:bottom w:val="none" w:sz="0" w:space="0" w:color="auto"/>
        <w:right w:val="none" w:sz="0" w:space="0" w:color="auto"/>
      </w:divBdr>
      <w:divsChild>
        <w:div w:id="199519387">
          <w:marLeft w:val="0"/>
          <w:marRight w:val="0"/>
          <w:marTop w:val="0"/>
          <w:marBottom w:val="0"/>
          <w:divBdr>
            <w:top w:val="none" w:sz="0" w:space="0" w:color="auto"/>
            <w:left w:val="none" w:sz="0" w:space="0" w:color="auto"/>
            <w:bottom w:val="none" w:sz="0" w:space="0" w:color="auto"/>
            <w:right w:val="none" w:sz="0" w:space="0" w:color="auto"/>
          </w:divBdr>
          <w:divsChild>
            <w:div w:id="680744126">
              <w:marLeft w:val="0"/>
              <w:marRight w:val="0"/>
              <w:marTop w:val="0"/>
              <w:marBottom w:val="0"/>
              <w:divBdr>
                <w:top w:val="none" w:sz="0" w:space="0" w:color="auto"/>
                <w:left w:val="none" w:sz="0" w:space="0" w:color="auto"/>
                <w:bottom w:val="none" w:sz="0" w:space="0" w:color="auto"/>
                <w:right w:val="none" w:sz="0" w:space="0" w:color="auto"/>
              </w:divBdr>
              <w:divsChild>
                <w:div w:id="1641955123">
                  <w:marLeft w:val="0"/>
                  <w:marRight w:val="0"/>
                  <w:marTop w:val="0"/>
                  <w:marBottom w:val="0"/>
                  <w:divBdr>
                    <w:top w:val="none" w:sz="0" w:space="0" w:color="auto"/>
                    <w:left w:val="none" w:sz="0" w:space="0" w:color="auto"/>
                    <w:bottom w:val="none" w:sz="0" w:space="0" w:color="auto"/>
                    <w:right w:val="none" w:sz="0" w:space="0" w:color="auto"/>
                  </w:divBdr>
                  <w:divsChild>
                    <w:div w:id="11950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01526">
      <w:bodyDiv w:val="1"/>
      <w:marLeft w:val="0"/>
      <w:marRight w:val="0"/>
      <w:marTop w:val="0"/>
      <w:marBottom w:val="0"/>
      <w:divBdr>
        <w:top w:val="none" w:sz="0" w:space="0" w:color="auto"/>
        <w:left w:val="none" w:sz="0" w:space="0" w:color="auto"/>
        <w:bottom w:val="none" w:sz="0" w:space="0" w:color="auto"/>
        <w:right w:val="none" w:sz="0" w:space="0" w:color="auto"/>
      </w:divBdr>
      <w:divsChild>
        <w:div w:id="881601546">
          <w:marLeft w:val="0"/>
          <w:marRight w:val="0"/>
          <w:marTop w:val="0"/>
          <w:marBottom w:val="0"/>
          <w:divBdr>
            <w:top w:val="none" w:sz="0" w:space="0" w:color="auto"/>
            <w:left w:val="none" w:sz="0" w:space="0" w:color="auto"/>
            <w:bottom w:val="none" w:sz="0" w:space="0" w:color="auto"/>
            <w:right w:val="none" w:sz="0" w:space="0" w:color="auto"/>
          </w:divBdr>
          <w:divsChild>
            <w:div w:id="691228942">
              <w:marLeft w:val="0"/>
              <w:marRight w:val="0"/>
              <w:marTop w:val="0"/>
              <w:marBottom w:val="0"/>
              <w:divBdr>
                <w:top w:val="none" w:sz="0" w:space="0" w:color="auto"/>
                <w:left w:val="none" w:sz="0" w:space="0" w:color="auto"/>
                <w:bottom w:val="none" w:sz="0" w:space="0" w:color="auto"/>
                <w:right w:val="none" w:sz="0" w:space="0" w:color="auto"/>
              </w:divBdr>
              <w:divsChild>
                <w:div w:id="690381725">
                  <w:marLeft w:val="0"/>
                  <w:marRight w:val="0"/>
                  <w:marTop w:val="0"/>
                  <w:marBottom w:val="0"/>
                  <w:divBdr>
                    <w:top w:val="none" w:sz="0" w:space="0" w:color="auto"/>
                    <w:left w:val="none" w:sz="0" w:space="0" w:color="auto"/>
                    <w:bottom w:val="none" w:sz="0" w:space="0" w:color="auto"/>
                    <w:right w:val="none" w:sz="0" w:space="0" w:color="auto"/>
                  </w:divBdr>
                  <w:divsChild>
                    <w:div w:id="599797447">
                      <w:marLeft w:val="0"/>
                      <w:marRight w:val="0"/>
                      <w:marTop w:val="0"/>
                      <w:marBottom w:val="0"/>
                      <w:divBdr>
                        <w:top w:val="none" w:sz="0" w:space="0" w:color="auto"/>
                        <w:left w:val="none" w:sz="0" w:space="0" w:color="auto"/>
                        <w:bottom w:val="none" w:sz="0" w:space="0" w:color="auto"/>
                        <w:right w:val="none" w:sz="0" w:space="0" w:color="auto"/>
                      </w:divBdr>
                      <w:divsChild>
                        <w:div w:id="562761760">
                          <w:marLeft w:val="0"/>
                          <w:marRight w:val="0"/>
                          <w:marTop w:val="0"/>
                          <w:marBottom w:val="0"/>
                          <w:divBdr>
                            <w:top w:val="none" w:sz="0" w:space="0" w:color="auto"/>
                            <w:left w:val="none" w:sz="0" w:space="0" w:color="auto"/>
                            <w:bottom w:val="none" w:sz="0" w:space="0" w:color="auto"/>
                            <w:right w:val="none" w:sz="0" w:space="0" w:color="auto"/>
                          </w:divBdr>
                          <w:divsChild>
                            <w:div w:id="1559852731">
                              <w:marLeft w:val="0"/>
                              <w:marRight w:val="0"/>
                              <w:marTop w:val="0"/>
                              <w:marBottom w:val="0"/>
                              <w:divBdr>
                                <w:top w:val="none" w:sz="0" w:space="0" w:color="auto"/>
                                <w:left w:val="none" w:sz="0" w:space="0" w:color="auto"/>
                                <w:bottom w:val="none" w:sz="0" w:space="0" w:color="auto"/>
                                <w:right w:val="none" w:sz="0" w:space="0" w:color="auto"/>
                              </w:divBdr>
                              <w:divsChild>
                                <w:div w:id="1353335184">
                                  <w:marLeft w:val="0"/>
                                  <w:marRight w:val="0"/>
                                  <w:marTop w:val="0"/>
                                  <w:marBottom w:val="0"/>
                                  <w:divBdr>
                                    <w:top w:val="none" w:sz="0" w:space="0" w:color="auto"/>
                                    <w:left w:val="none" w:sz="0" w:space="0" w:color="auto"/>
                                    <w:bottom w:val="none" w:sz="0" w:space="0" w:color="auto"/>
                                    <w:right w:val="none" w:sz="0" w:space="0" w:color="auto"/>
                                  </w:divBdr>
                                  <w:divsChild>
                                    <w:div w:id="977875129">
                                      <w:marLeft w:val="0"/>
                                      <w:marRight w:val="0"/>
                                      <w:marTop w:val="0"/>
                                      <w:marBottom w:val="0"/>
                                      <w:divBdr>
                                        <w:top w:val="none" w:sz="0" w:space="0" w:color="auto"/>
                                        <w:left w:val="none" w:sz="0" w:space="0" w:color="auto"/>
                                        <w:bottom w:val="none" w:sz="0" w:space="0" w:color="auto"/>
                                        <w:right w:val="none" w:sz="0" w:space="0" w:color="auto"/>
                                      </w:divBdr>
                                      <w:divsChild>
                                        <w:div w:id="20876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140839">
      <w:bodyDiv w:val="1"/>
      <w:marLeft w:val="0"/>
      <w:marRight w:val="0"/>
      <w:marTop w:val="0"/>
      <w:marBottom w:val="0"/>
      <w:divBdr>
        <w:top w:val="none" w:sz="0" w:space="0" w:color="auto"/>
        <w:left w:val="none" w:sz="0" w:space="0" w:color="auto"/>
        <w:bottom w:val="none" w:sz="0" w:space="0" w:color="auto"/>
        <w:right w:val="none" w:sz="0" w:space="0" w:color="auto"/>
      </w:divBdr>
      <w:divsChild>
        <w:div w:id="882711818">
          <w:marLeft w:val="0"/>
          <w:marRight w:val="0"/>
          <w:marTop w:val="0"/>
          <w:marBottom w:val="0"/>
          <w:divBdr>
            <w:top w:val="none" w:sz="0" w:space="0" w:color="auto"/>
            <w:left w:val="none" w:sz="0" w:space="0" w:color="auto"/>
            <w:bottom w:val="none" w:sz="0" w:space="0" w:color="auto"/>
            <w:right w:val="none" w:sz="0" w:space="0" w:color="auto"/>
          </w:divBdr>
        </w:div>
      </w:divsChild>
    </w:div>
    <w:div w:id="572785920">
      <w:bodyDiv w:val="1"/>
      <w:marLeft w:val="0"/>
      <w:marRight w:val="0"/>
      <w:marTop w:val="0"/>
      <w:marBottom w:val="0"/>
      <w:divBdr>
        <w:top w:val="none" w:sz="0" w:space="0" w:color="auto"/>
        <w:left w:val="none" w:sz="0" w:space="0" w:color="auto"/>
        <w:bottom w:val="none" w:sz="0" w:space="0" w:color="auto"/>
        <w:right w:val="none" w:sz="0" w:space="0" w:color="auto"/>
      </w:divBdr>
      <w:divsChild>
        <w:div w:id="1453328749">
          <w:marLeft w:val="0"/>
          <w:marRight w:val="0"/>
          <w:marTop w:val="0"/>
          <w:marBottom w:val="0"/>
          <w:divBdr>
            <w:top w:val="none" w:sz="0" w:space="0" w:color="auto"/>
            <w:left w:val="none" w:sz="0" w:space="0" w:color="auto"/>
            <w:bottom w:val="none" w:sz="0" w:space="0" w:color="auto"/>
            <w:right w:val="none" w:sz="0" w:space="0" w:color="auto"/>
          </w:divBdr>
          <w:divsChild>
            <w:div w:id="381753832">
              <w:marLeft w:val="0"/>
              <w:marRight w:val="0"/>
              <w:marTop w:val="0"/>
              <w:marBottom w:val="0"/>
              <w:divBdr>
                <w:top w:val="none" w:sz="0" w:space="0" w:color="auto"/>
                <w:left w:val="none" w:sz="0" w:space="0" w:color="auto"/>
                <w:bottom w:val="none" w:sz="0" w:space="0" w:color="auto"/>
                <w:right w:val="none" w:sz="0" w:space="0" w:color="auto"/>
              </w:divBdr>
              <w:divsChild>
                <w:div w:id="632056953">
                  <w:marLeft w:val="0"/>
                  <w:marRight w:val="0"/>
                  <w:marTop w:val="0"/>
                  <w:marBottom w:val="0"/>
                  <w:divBdr>
                    <w:top w:val="none" w:sz="0" w:space="0" w:color="auto"/>
                    <w:left w:val="none" w:sz="0" w:space="0" w:color="auto"/>
                    <w:bottom w:val="none" w:sz="0" w:space="0" w:color="auto"/>
                    <w:right w:val="none" w:sz="0" w:space="0" w:color="auto"/>
                  </w:divBdr>
                  <w:divsChild>
                    <w:div w:id="1660306474">
                      <w:marLeft w:val="0"/>
                      <w:marRight w:val="0"/>
                      <w:marTop w:val="0"/>
                      <w:marBottom w:val="0"/>
                      <w:divBdr>
                        <w:top w:val="none" w:sz="0" w:space="0" w:color="auto"/>
                        <w:left w:val="none" w:sz="0" w:space="0" w:color="auto"/>
                        <w:bottom w:val="none" w:sz="0" w:space="0" w:color="auto"/>
                        <w:right w:val="none" w:sz="0" w:space="0" w:color="auto"/>
                      </w:divBdr>
                      <w:divsChild>
                        <w:div w:id="1754467138">
                          <w:marLeft w:val="0"/>
                          <w:marRight w:val="0"/>
                          <w:marTop w:val="0"/>
                          <w:marBottom w:val="0"/>
                          <w:divBdr>
                            <w:top w:val="none" w:sz="0" w:space="0" w:color="auto"/>
                            <w:left w:val="none" w:sz="0" w:space="0" w:color="auto"/>
                            <w:bottom w:val="none" w:sz="0" w:space="0" w:color="auto"/>
                            <w:right w:val="none" w:sz="0" w:space="0" w:color="auto"/>
                          </w:divBdr>
                          <w:divsChild>
                            <w:div w:id="1757243078">
                              <w:marLeft w:val="0"/>
                              <w:marRight w:val="0"/>
                              <w:marTop w:val="0"/>
                              <w:marBottom w:val="0"/>
                              <w:divBdr>
                                <w:top w:val="none" w:sz="0" w:space="0" w:color="auto"/>
                                <w:left w:val="none" w:sz="0" w:space="0" w:color="auto"/>
                                <w:bottom w:val="none" w:sz="0" w:space="0" w:color="auto"/>
                                <w:right w:val="none" w:sz="0" w:space="0" w:color="auto"/>
                              </w:divBdr>
                              <w:divsChild>
                                <w:div w:id="352458102">
                                  <w:marLeft w:val="0"/>
                                  <w:marRight w:val="0"/>
                                  <w:marTop w:val="0"/>
                                  <w:marBottom w:val="0"/>
                                  <w:divBdr>
                                    <w:top w:val="none" w:sz="0" w:space="0" w:color="auto"/>
                                    <w:left w:val="none" w:sz="0" w:space="0" w:color="auto"/>
                                    <w:bottom w:val="none" w:sz="0" w:space="0" w:color="auto"/>
                                    <w:right w:val="none" w:sz="0" w:space="0" w:color="auto"/>
                                  </w:divBdr>
                                  <w:divsChild>
                                    <w:div w:id="324936740">
                                      <w:marLeft w:val="0"/>
                                      <w:marRight w:val="0"/>
                                      <w:marTop w:val="0"/>
                                      <w:marBottom w:val="0"/>
                                      <w:divBdr>
                                        <w:top w:val="none" w:sz="0" w:space="0" w:color="auto"/>
                                        <w:left w:val="none" w:sz="0" w:space="0" w:color="auto"/>
                                        <w:bottom w:val="none" w:sz="0" w:space="0" w:color="auto"/>
                                        <w:right w:val="none" w:sz="0" w:space="0" w:color="auto"/>
                                      </w:divBdr>
                                      <w:divsChild>
                                        <w:div w:id="1029792809">
                                          <w:marLeft w:val="73"/>
                                          <w:marRight w:val="0"/>
                                          <w:marTop w:val="0"/>
                                          <w:marBottom w:val="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352813">
      <w:bodyDiv w:val="1"/>
      <w:marLeft w:val="0"/>
      <w:marRight w:val="0"/>
      <w:marTop w:val="0"/>
      <w:marBottom w:val="0"/>
      <w:divBdr>
        <w:top w:val="none" w:sz="0" w:space="0" w:color="auto"/>
        <w:left w:val="none" w:sz="0" w:space="0" w:color="auto"/>
        <w:bottom w:val="none" w:sz="0" w:space="0" w:color="auto"/>
        <w:right w:val="none" w:sz="0" w:space="0" w:color="auto"/>
      </w:divBdr>
      <w:divsChild>
        <w:div w:id="786506815">
          <w:marLeft w:val="0"/>
          <w:marRight w:val="0"/>
          <w:marTop w:val="0"/>
          <w:marBottom w:val="0"/>
          <w:divBdr>
            <w:top w:val="none" w:sz="0" w:space="0" w:color="auto"/>
            <w:left w:val="none" w:sz="0" w:space="0" w:color="auto"/>
            <w:bottom w:val="none" w:sz="0" w:space="0" w:color="auto"/>
            <w:right w:val="none" w:sz="0" w:space="0" w:color="auto"/>
          </w:divBdr>
          <w:divsChild>
            <w:div w:id="1995795438">
              <w:marLeft w:val="0"/>
              <w:marRight w:val="0"/>
              <w:marTop w:val="0"/>
              <w:marBottom w:val="0"/>
              <w:divBdr>
                <w:top w:val="none" w:sz="0" w:space="0" w:color="auto"/>
                <w:left w:val="none" w:sz="0" w:space="0" w:color="auto"/>
                <w:bottom w:val="none" w:sz="0" w:space="0" w:color="auto"/>
                <w:right w:val="none" w:sz="0" w:space="0" w:color="auto"/>
              </w:divBdr>
              <w:divsChild>
                <w:div w:id="1420175332">
                  <w:marLeft w:val="0"/>
                  <w:marRight w:val="0"/>
                  <w:marTop w:val="0"/>
                  <w:marBottom w:val="0"/>
                  <w:divBdr>
                    <w:top w:val="none" w:sz="0" w:space="0" w:color="auto"/>
                    <w:left w:val="none" w:sz="0" w:space="0" w:color="auto"/>
                    <w:bottom w:val="none" w:sz="0" w:space="0" w:color="auto"/>
                    <w:right w:val="none" w:sz="0" w:space="0" w:color="auto"/>
                  </w:divBdr>
                  <w:divsChild>
                    <w:div w:id="1556815329">
                      <w:marLeft w:val="0"/>
                      <w:marRight w:val="0"/>
                      <w:marTop w:val="0"/>
                      <w:marBottom w:val="0"/>
                      <w:divBdr>
                        <w:top w:val="none" w:sz="0" w:space="0" w:color="auto"/>
                        <w:left w:val="none" w:sz="0" w:space="0" w:color="auto"/>
                        <w:bottom w:val="none" w:sz="0" w:space="0" w:color="auto"/>
                        <w:right w:val="none" w:sz="0" w:space="0" w:color="auto"/>
                      </w:divBdr>
                      <w:divsChild>
                        <w:div w:id="1916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646038">
      <w:bodyDiv w:val="1"/>
      <w:marLeft w:val="0"/>
      <w:marRight w:val="0"/>
      <w:marTop w:val="294"/>
      <w:marBottom w:val="0"/>
      <w:divBdr>
        <w:top w:val="none" w:sz="0" w:space="0" w:color="auto"/>
        <w:left w:val="none" w:sz="0" w:space="0" w:color="auto"/>
        <w:bottom w:val="none" w:sz="0" w:space="0" w:color="auto"/>
        <w:right w:val="none" w:sz="0" w:space="0" w:color="auto"/>
      </w:divBdr>
      <w:divsChild>
        <w:div w:id="1820809356">
          <w:marLeft w:val="0"/>
          <w:marRight w:val="0"/>
          <w:marTop w:val="0"/>
          <w:marBottom w:val="0"/>
          <w:divBdr>
            <w:top w:val="none" w:sz="0" w:space="0" w:color="auto"/>
            <w:left w:val="none" w:sz="0" w:space="0" w:color="auto"/>
            <w:bottom w:val="none" w:sz="0" w:space="0" w:color="auto"/>
            <w:right w:val="none" w:sz="0" w:space="0" w:color="auto"/>
          </w:divBdr>
          <w:divsChild>
            <w:div w:id="1198079630">
              <w:marLeft w:val="0"/>
              <w:marRight w:val="0"/>
              <w:marTop w:val="0"/>
              <w:marBottom w:val="0"/>
              <w:divBdr>
                <w:top w:val="none" w:sz="0" w:space="0" w:color="auto"/>
                <w:left w:val="none" w:sz="0" w:space="0" w:color="auto"/>
                <w:bottom w:val="none" w:sz="0" w:space="0" w:color="auto"/>
                <w:right w:val="none" w:sz="0" w:space="0" w:color="auto"/>
              </w:divBdr>
              <w:divsChild>
                <w:div w:id="1841194290">
                  <w:marLeft w:val="0"/>
                  <w:marRight w:val="0"/>
                  <w:marTop w:val="0"/>
                  <w:marBottom w:val="0"/>
                  <w:divBdr>
                    <w:top w:val="none" w:sz="0" w:space="0" w:color="auto"/>
                    <w:left w:val="none" w:sz="0" w:space="0" w:color="auto"/>
                    <w:bottom w:val="none" w:sz="0" w:space="0" w:color="auto"/>
                    <w:right w:val="none" w:sz="0" w:space="0" w:color="auto"/>
                  </w:divBdr>
                  <w:divsChild>
                    <w:div w:id="1961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5824">
      <w:bodyDiv w:val="1"/>
      <w:marLeft w:val="0"/>
      <w:marRight w:val="0"/>
      <w:marTop w:val="0"/>
      <w:marBottom w:val="0"/>
      <w:divBdr>
        <w:top w:val="none" w:sz="0" w:space="0" w:color="auto"/>
        <w:left w:val="none" w:sz="0" w:space="0" w:color="auto"/>
        <w:bottom w:val="none" w:sz="0" w:space="0" w:color="auto"/>
        <w:right w:val="none" w:sz="0" w:space="0" w:color="auto"/>
      </w:divBdr>
      <w:divsChild>
        <w:div w:id="623385242">
          <w:marLeft w:val="0"/>
          <w:marRight w:val="0"/>
          <w:marTop w:val="0"/>
          <w:marBottom w:val="0"/>
          <w:divBdr>
            <w:top w:val="none" w:sz="0" w:space="0" w:color="auto"/>
            <w:left w:val="none" w:sz="0" w:space="0" w:color="auto"/>
            <w:bottom w:val="none" w:sz="0" w:space="0" w:color="auto"/>
            <w:right w:val="none" w:sz="0" w:space="0" w:color="auto"/>
          </w:divBdr>
          <w:divsChild>
            <w:div w:id="1381704764">
              <w:marLeft w:val="0"/>
              <w:marRight w:val="0"/>
              <w:marTop w:val="0"/>
              <w:marBottom w:val="0"/>
              <w:divBdr>
                <w:top w:val="none" w:sz="0" w:space="0" w:color="auto"/>
                <w:left w:val="none" w:sz="0" w:space="0" w:color="auto"/>
                <w:bottom w:val="none" w:sz="0" w:space="0" w:color="auto"/>
                <w:right w:val="none" w:sz="0" w:space="0" w:color="auto"/>
              </w:divBdr>
              <w:divsChild>
                <w:div w:id="2002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5267">
      <w:bodyDiv w:val="1"/>
      <w:marLeft w:val="0"/>
      <w:marRight w:val="0"/>
      <w:marTop w:val="0"/>
      <w:marBottom w:val="0"/>
      <w:divBdr>
        <w:top w:val="none" w:sz="0" w:space="0" w:color="auto"/>
        <w:left w:val="none" w:sz="0" w:space="0" w:color="auto"/>
        <w:bottom w:val="none" w:sz="0" w:space="0" w:color="auto"/>
        <w:right w:val="none" w:sz="0" w:space="0" w:color="auto"/>
      </w:divBdr>
      <w:divsChild>
        <w:div w:id="221258438">
          <w:marLeft w:val="0"/>
          <w:marRight w:val="0"/>
          <w:marTop w:val="0"/>
          <w:marBottom w:val="0"/>
          <w:divBdr>
            <w:top w:val="none" w:sz="0" w:space="0" w:color="auto"/>
            <w:left w:val="none" w:sz="0" w:space="0" w:color="auto"/>
            <w:bottom w:val="none" w:sz="0" w:space="0" w:color="auto"/>
            <w:right w:val="none" w:sz="0" w:space="0" w:color="auto"/>
          </w:divBdr>
          <w:divsChild>
            <w:div w:id="1047952253">
              <w:marLeft w:val="0"/>
              <w:marRight w:val="0"/>
              <w:marTop w:val="0"/>
              <w:marBottom w:val="0"/>
              <w:divBdr>
                <w:top w:val="none" w:sz="0" w:space="0" w:color="auto"/>
                <w:left w:val="none" w:sz="0" w:space="0" w:color="auto"/>
                <w:bottom w:val="none" w:sz="0" w:space="0" w:color="auto"/>
                <w:right w:val="none" w:sz="0" w:space="0" w:color="auto"/>
              </w:divBdr>
              <w:divsChild>
                <w:div w:id="413363186">
                  <w:marLeft w:val="0"/>
                  <w:marRight w:val="0"/>
                  <w:marTop w:val="0"/>
                  <w:marBottom w:val="0"/>
                  <w:divBdr>
                    <w:top w:val="none" w:sz="0" w:space="0" w:color="auto"/>
                    <w:left w:val="none" w:sz="0" w:space="0" w:color="auto"/>
                    <w:bottom w:val="none" w:sz="0" w:space="0" w:color="auto"/>
                    <w:right w:val="none" w:sz="0" w:space="0" w:color="auto"/>
                  </w:divBdr>
                  <w:divsChild>
                    <w:div w:id="1540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79479">
      <w:bodyDiv w:val="1"/>
      <w:marLeft w:val="0"/>
      <w:marRight w:val="0"/>
      <w:marTop w:val="0"/>
      <w:marBottom w:val="0"/>
      <w:divBdr>
        <w:top w:val="none" w:sz="0" w:space="0" w:color="auto"/>
        <w:left w:val="none" w:sz="0" w:space="0" w:color="auto"/>
        <w:bottom w:val="none" w:sz="0" w:space="0" w:color="auto"/>
        <w:right w:val="none" w:sz="0" w:space="0" w:color="auto"/>
      </w:divBdr>
      <w:divsChild>
        <w:div w:id="1100759599">
          <w:marLeft w:val="0"/>
          <w:marRight w:val="0"/>
          <w:marTop w:val="0"/>
          <w:marBottom w:val="0"/>
          <w:divBdr>
            <w:top w:val="none" w:sz="0" w:space="0" w:color="auto"/>
            <w:left w:val="none" w:sz="0" w:space="0" w:color="auto"/>
            <w:bottom w:val="none" w:sz="0" w:space="0" w:color="auto"/>
            <w:right w:val="none" w:sz="0" w:space="0" w:color="auto"/>
          </w:divBdr>
          <w:divsChild>
            <w:div w:id="1890190888">
              <w:marLeft w:val="0"/>
              <w:marRight w:val="0"/>
              <w:marTop w:val="0"/>
              <w:marBottom w:val="0"/>
              <w:divBdr>
                <w:top w:val="none" w:sz="0" w:space="0" w:color="auto"/>
                <w:left w:val="none" w:sz="0" w:space="0" w:color="auto"/>
                <w:bottom w:val="none" w:sz="0" w:space="0" w:color="auto"/>
                <w:right w:val="none" w:sz="0" w:space="0" w:color="auto"/>
              </w:divBdr>
              <w:divsChild>
                <w:div w:id="1603411256">
                  <w:marLeft w:val="0"/>
                  <w:marRight w:val="0"/>
                  <w:marTop w:val="0"/>
                  <w:marBottom w:val="0"/>
                  <w:divBdr>
                    <w:top w:val="none" w:sz="0" w:space="0" w:color="auto"/>
                    <w:left w:val="none" w:sz="0" w:space="0" w:color="auto"/>
                    <w:bottom w:val="none" w:sz="0" w:space="0" w:color="auto"/>
                    <w:right w:val="none" w:sz="0" w:space="0" w:color="auto"/>
                  </w:divBdr>
                  <w:divsChild>
                    <w:div w:id="1987664231">
                      <w:marLeft w:val="0"/>
                      <w:marRight w:val="0"/>
                      <w:marTop w:val="0"/>
                      <w:marBottom w:val="0"/>
                      <w:divBdr>
                        <w:top w:val="none" w:sz="0" w:space="0" w:color="auto"/>
                        <w:left w:val="none" w:sz="0" w:space="0" w:color="auto"/>
                        <w:bottom w:val="none" w:sz="0" w:space="0" w:color="auto"/>
                        <w:right w:val="none" w:sz="0" w:space="0" w:color="auto"/>
                      </w:divBdr>
                      <w:divsChild>
                        <w:div w:id="1244952968">
                          <w:marLeft w:val="0"/>
                          <w:marRight w:val="0"/>
                          <w:marTop w:val="0"/>
                          <w:marBottom w:val="0"/>
                          <w:divBdr>
                            <w:top w:val="none" w:sz="0" w:space="0" w:color="auto"/>
                            <w:left w:val="none" w:sz="0" w:space="0" w:color="auto"/>
                            <w:bottom w:val="none" w:sz="0" w:space="0" w:color="auto"/>
                            <w:right w:val="none" w:sz="0" w:space="0" w:color="auto"/>
                          </w:divBdr>
                          <w:divsChild>
                            <w:div w:id="799229442">
                              <w:marLeft w:val="0"/>
                              <w:marRight w:val="0"/>
                              <w:marTop w:val="0"/>
                              <w:marBottom w:val="0"/>
                              <w:divBdr>
                                <w:top w:val="none" w:sz="0" w:space="0" w:color="auto"/>
                                <w:left w:val="none" w:sz="0" w:space="0" w:color="auto"/>
                                <w:bottom w:val="none" w:sz="0" w:space="0" w:color="auto"/>
                                <w:right w:val="none" w:sz="0" w:space="0" w:color="auto"/>
                              </w:divBdr>
                              <w:divsChild>
                                <w:div w:id="523791953">
                                  <w:marLeft w:val="0"/>
                                  <w:marRight w:val="0"/>
                                  <w:marTop w:val="0"/>
                                  <w:marBottom w:val="0"/>
                                  <w:divBdr>
                                    <w:top w:val="none" w:sz="0" w:space="0" w:color="auto"/>
                                    <w:left w:val="none" w:sz="0" w:space="0" w:color="auto"/>
                                    <w:bottom w:val="none" w:sz="0" w:space="0" w:color="auto"/>
                                    <w:right w:val="none" w:sz="0" w:space="0" w:color="auto"/>
                                  </w:divBdr>
                                  <w:divsChild>
                                    <w:div w:id="1392536060">
                                      <w:marLeft w:val="0"/>
                                      <w:marRight w:val="0"/>
                                      <w:marTop w:val="0"/>
                                      <w:marBottom w:val="0"/>
                                      <w:divBdr>
                                        <w:top w:val="none" w:sz="0" w:space="0" w:color="auto"/>
                                        <w:left w:val="none" w:sz="0" w:space="0" w:color="auto"/>
                                        <w:bottom w:val="none" w:sz="0" w:space="0" w:color="auto"/>
                                        <w:right w:val="none" w:sz="0" w:space="0" w:color="auto"/>
                                      </w:divBdr>
                                      <w:divsChild>
                                        <w:div w:id="16958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700391">
      <w:bodyDiv w:val="1"/>
      <w:marLeft w:val="0"/>
      <w:marRight w:val="0"/>
      <w:marTop w:val="0"/>
      <w:marBottom w:val="0"/>
      <w:divBdr>
        <w:top w:val="none" w:sz="0" w:space="0" w:color="auto"/>
        <w:left w:val="none" w:sz="0" w:space="0" w:color="auto"/>
        <w:bottom w:val="none" w:sz="0" w:space="0" w:color="auto"/>
        <w:right w:val="none" w:sz="0" w:space="0" w:color="auto"/>
      </w:divBdr>
      <w:divsChild>
        <w:div w:id="378674616">
          <w:marLeft w:val="0"/>
          <w:marRight w:val="0"/>
          <w:marTop w:val="0"/>
          <w:marBottom w:val="0"/>
          <w:divBdr>
            <w:top w:val="none" w:sz="0" w:space="0" w:color="auto"/>
            <w:left w:val="none" w:sz="0" w:space="0" w:color="auto"/>
            <w:bottom w:val="none" w:sz="0" w:space="0" w:color="auto"/>
            <w:right w:val="none" w:sz="0" w:space="0" w:color="auto"/>
          </w:divBdr>
          <w:divsChild>
            <w:div w:id="649290983">
              <w:marLeft w:val="0"/>
              <w:marRight w:val="0"/>
              <w:marTop w:val="0"/>
              <w:marBottom w:val="0"/>
              <w:divBdr>
                <w:top w:val="none" w:sz="0" w:space="0" w:color="auto"/>
                <w:left w:val="none" w:sz="0" w:space="0" w:color="auto"/>
                <w:bottom w:val="none" w:sz="0" w:space="0" w:color="auto"/>
                <w:right w:val="none" w:sz="0" w:space="0" w:color="auto"/>
              </w:divBdr>
              <w:divsChild>
                <w:div w:id="9749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9173">
      <w:bodyDiv w:val="1"/>
      <w:marLeft w:val="0"/>
      <w:marRight w:val="0"/>
      <w:marTop w:val="0"/>
      <w:marBottom w:val="0"/>
      <w:divBdr>
        <w:top w:val="none" w:sz="0" w:space="0" w:color="auto"/>
        <w:left w:val="none" w:sz="0" w:space="0" w:color="auto"/>
        <w:bottom w:val="none" w:sz="0" w:space="0" w:color="auto"/>
        <w:right w:val="none" w:sz="0" w:space="0" w:color="auto"/>
      </w:divBdr>
      <w:divsChild>
        <w:div w:id="474444656">
          <w:marLeft w:val="0"/>
          <w:marRight w:val="0"/>
          <w:marTop w:val="0"/>
          <w:marBottom w:val="0"/>
          <w:divBdr>
            <w:top w:val="none" w:sz="0" w:space="0" w:color="auto"/>
            <w:left w:val="none" w:sz="0" w:space="0" w:color="auto"/>
            <w:bottom w:val="none" w:sz="0" w:space="0" w:color="auto"/>
            <w:right w:val="none" w:sz="0" w:space="0" w:color="auto"/>
          </w:divBdr>
          <w:divsChild>
            <w:div w:id="931474432">
              <w:marLeft w:val="0"/>
              <w:marRight w:val="0"/>
              <w:marTop w:val="0"/>
              <w:marBottom w:val="0"/>
              <w:divBdr>
                <w:top w:val="none" w:sz="0" w:space="0" w:color="auto"/>
                <w:left w:val="single" w:sz="6" w:space="0" w:color="B4B4B4"/>
                <w:bottom w:val="none" w:sz="0" w:space="0" w:color="auto"/>
                <w:right w:val="single" w:sz="6" w:space="0" w:color="B4B4B4"/>
              </w:divBdr>
              <w:divsChild>
                <w:div w:id="1125318764">
                  <w:marLeft w:val="0"/>
                  <w:marRight w:val="0"/>
                  <w:marTop w:val="0"/>
                  <w:marBottom w:val="0"/>
                  <w:divBdr>
                    <w:top w:val="none" w:sz="0" w:space="0" w:color="auto"/>
                    <w:left w:val="none" w:sz="0" w:space="0" w:color="auto"/>
                    <w:bottom w:val="none" w:sz="0" w:space="0" w:color="auto"/>
                    <w:right w:val="none" w:sz="0" w:space="0" w:color="auto"/>
                  </w:divBdr>
                  <w:divsChild>
                    <w:div w:id="1730495918">
                      <w:marLeft w:val="0"/>
                      <w:marRight w:val="176"/>
                      <w:marTop w:val="0"/>
                      <w:marBottom w:val="0"/>
                      <w:divBdr>
                        <w:top w:val="none" w:sz="0" w:space="0" w:color="auto"/>
                        <w:left w:val="none" w:sz="0" w:space="0" w:color="auto"/>
                        <w:bottom w:val="none" w:sz="0" w:space="0" w:color="auto"/>
                        <w:right w:val="none" w:sz="0" w:space="0" w:color="auto"/>
                      </w:divBdr>
                      <w:divsChild>
                        <w:div w:id="1481388592">
                          <w:marLeft w:val="0"/>
                          <w:marRight w:val="147"/>
                          <w:marTop w:val="0"/>
                          <w:marBottom w:val="0"/>
                          <w:divBdr>
                            <w:top w:val="none" w:sz="0" w:space="0" w:color="auto"/>
                            <w:left w:val="none" w:sz="0" w:space="0" w:color="auto"/>
                            <w:bottom w:val="none" w:sz="0" w:space="0" w:color="auto"/>
                            <w:right w:val="none" w:sz="0" w:space="0" w:color="auto"/>
                          </w:divBdr>
                          <w:divsChild>
                            <w:div w:id="248739564">
                              <w:marLeft w:val="0"/>
                              <w:marRight w:val="0"/>
                              <w:marTop w:val="0"/>
                              <w:marBottom w:val="73"/>
                              <w:divBdr>
                                <w:top w:val="none" w:sz="0" w:space="0" w:color="auto"/>
                                <w:left w:val="none" w:sz="0" w:space="0" w:color="auto"/>
                                <w:bottom w:val="single" w:sz="6" w:space="4" w:color="C0C0C0"/>
                                <w:right w:val="none" w:sz="0" w:space="0" w:color="auto"/>
                              </w:divBdr>
                            </w:div>
                          </w:divsChild>
                        </w:div>
                      </w:divsChild>
                    </w:div>
                  </w:divsChild>
                </w:div>
              </w:divsChild>
            </w:div>
          </w:divsChild>
        </w:div>
      </w:divsChild>
    </w:div>
    <w:div w:id="790903807">
      <w:bodyDiv w:val="1"/>
      <w:marLeft w:val="0"/>
      <w:marRight w:val="0"/>
      <w:marTop w:val="0"/>
      <w:marBottom w:val="0"/>
      <w:divBdr>
        <w:top w:val="none" w:sz="0" w:space="0" w:color="auto"/>
        <w:left w:val="none" w:sz="0" w:space="0" w:color="auto"/>
        <w:bottom w:val="none" w:sz="0" w:space="0" w:color="auto"/>
        <w:right w:val="none" w:sz="0" w:space="0" w:color="auto"/>
      </w:divBdr>
      <w:divsChild>
        <w:div w:id="1745645650">
          <w:marLeft w:val="0"/>
          <w:marRight w:val="0"/>
          <w:marTop w:val="0"/>
          <w:marBottom w:val="0"/>
          <w:divBdr>
            <w:top w:val="none" w:sz="0" w:space="0" w:color="auto"/>
            <w:left w:val="none" w:sz="0" w:space="0" w:color="auto"/>
            <w:bottom w:val="none" w:sz="0" w:space="0" w:color="auto"/>
            <w:right w:val="none" w:sz="0" w:space="0" w:color="auto"/>
          </w:divBdr>
          <w:divsChild>
            <w:div w:id="1663119319">
              <w:marLeft w:val="0"/>
              <w:marRight w:val="0"/>
              <w:marTop w:val="0"/>
              <w:marBottom w:val="0"/>
              <w:divBdr>
                <w:top w:val="none" w:sz="0" w:space="0" w:color="auto"/>
                <w:left w:val="none" w:sz="0" w:space="0" w:color="auto"/>
                <w:bottom w:val="none" w:sz="0" w:space="0" w:color="auto"/>
                <w:right w:val="none" w:sz="0" w:space="0" w:color="auto"/>
              </w:divBdr>
              <w:divsChild>
                <w:div w:id="1562475207">
                  <w:marLeft w:val="0"/>
                  <w:marRight w:val="0"/>
                  <w:marTop w:val="0"/>
                  <w:marBottom w:val="0"/>
                  <w:divBdr>
                    <w:top w:val="none" w:sz="0" w:space="0" w:color="auto"/>
                    <w:left w:val="none" w:sz="0" w:space="0" w:color="auto"/>
                    <w:bottom w:val="none" w:sz="0" w:space="0" w:color="auto"/>
                    <w:right w:val="none" w:sz="0" w:space="0" w:color="auto"/>
                  </w:divBdr>
                  <w:divsChild>
                    <w:div w:id="1800493185">
                      <w:marLeft w:val="0"/>
                      <w:marRight w:val="0"/>
                      <w:marTop w:val="0"/>
                      <w:marBottom w:val="0"/>
                      <w:divBdr>
                        <w:top w:val="none" w:sz="0" w:space="0" w:color="auto"/>
                        <w:left w:val="none" w:sz="0" w:space="0" w:color="auto"/>
                        <w:bottom w:val="none" w:sz="0" w:space="0" w:color="auto"/>
                        <w:right w:val="none" w:sz="0" w:space="0" w:color="auto"/>
                      </w:divBdr>
                      <w:divsChild>
                        <w:div w:id="2098667381">
                          <w:marLeft w:val="0"/>
                          <w:marRight w:val="0"/>
                          <w:marTop w:val="0"/>
                          <w:marBottom w:val="0"/>
                          <w:divBdr>
                            <w:top w:val="none" w:sz="0" w:space="0" w:color="auto"/>
                            <w:left w:val="none" w:sz="0" w:space="0" w:color="auto"/>
                            <w:bottom w:val="none" w:sz="0" w:space="0" w:color="auto"/>
                            <w:right w:val="none" w:sz="0" w:space="0" w:color="auto"/>
                          </w:divBdr>
                          <w:divsChild>
                            <w:div w:id="2094815458">
                              <w:marLeft w:val="0"/>
                              <w:marRight w:val="0"/>
                              <w:marTop w:val="0"/>
                              <w:marBottom w:val="0"/>
                              <w:divBdr>
                                <w:top w:val="none" w:sz="0" w:space="0" w:color="auto"/>
                                <w:left w:val="none" w:sz="0" w:space="0" w:color="auto"/>
                                <w:bottom w:val="none" w:sz="0" w:space="0" w:color="auto"/>
                                <w:right w:val="none" w:sz="0" w:space="0" w:color="auto"/>
                              </w:divBdr>
                              <w:divsChild>
                                <w:div w:id="1211572066">
                                  <w:marLeft w:val="0"/>
                                  <w:marRight w:val="0"/>
                                  <w:marTop w:val="0"/>
                                  <w:marBottom w:val="0"/>
                                  <w:divBdr>
                                    <w:top w:val="none" w:sz="0" w:space="0" w:color="auto"/>
                                    <w:left w:val="none" w:sz="0" w:space="0" w:color="auto"/>
                                    <w:bottom w:val="none" w:sz="0" w:space="0" w:color="auto"/>
                                    <w:right w:val="none" w:sz="0" w:space="0" w:color="auto"/>
                                  </w:divBdr>
                                  <w:divsChild>
                                    <w:div w:id="1346397006">
                                      <w:marLeft w:val="0"/>
                                      <w:marRight w:val="0"/>
                                      <w:marTop w:val="0"/>
                                      <w:marBottom w:val="0"/>
                                      <w:divBdr>
                                        <w:top w:val="none" w:sz="0" w:space="0" w:color="auto"/>
                                        <w:left w:val="none" w:sz="0" w:space="0" w:color="auto"/>
                                        <w:bottom w:val="none" w:sz="0" w:space="0" w:color="auto"/>
                                        <w:right w:val="none" w:sz="0" w:space="0" w:color="auto"/>
                                      </w:divBdr>
                                      <w:divsChild>
                                        <w:div w:id="1228612492">
                                          <w:marLeft w:val="0"/>
                                          <w:marRight w:val="0"/>
                                          <w:marTop w:val="0"/>
                                          <w:marBottom w:val="0"/>
                                          <w:divBdr>
                                            <w:top w:val="none" w:sz="0" w:space="0" w:color="auto"/>
                                            <w:left w:val="none" w:sz="0" w:space="0" w:color="auto"/>
                                            <w:bottom w:val="none" w:sz="0" w:space="0" w:color="auto"/>
                                            <w:right w:val="none" w:sz="0" w:space="0" w:color="auto"/>
                                          </w:divBdr>
                                          <w:divsChild>
                                            <w:div w:id="883297846">
                                              <w:marLeft w:val="0"/>
                                              <w:marRight w:val="0"/>
                                              <w:marTop w:val="0"/>
                                              <w:marBottom w:val="0"/>
                                              <w:divBdr>
                                                <w:top w:val="single" w:sz="6" w:space="0" w:color="E5E5E5"/>
                                                <w:left w:val="single" w:sz="6" w:space="0" w:color="E5E5E5"/>
                                                <w:bottom w:val="single" w:sz="6" w:space="0" w:color="E5E5E5"/>
                                                <w:right w:val="single" w:sz="6" w:space="0" w:color="E5E5E5"/>
                                              </w:divBdr>
                                              <w:divsChild>
                                                <w:div w:id="1718626748">
                                                  <w:marLeft w:val="0"/>
                                                  <w:marRight w:val="0"/>
                                                  <w:marTop w:val="0"/>
                                                  <w:marBottom w:val="0"/>
                                                  <w:divBdr>
                                                    <w:top w:val="none" w:sz="0" w:space="0" w:color="auto"/>
                                                    <w:left w:val="none" w:sz="0" w:space="0" w:color="auto"/>
                                                    <w:bottom w:val="none" w:sz="0" w:space="0" w:color="auto"/>
                                                    <w:right w:val="none" w:sz="0" w:space="0" w:color="auto"/>
                                                  </w:divBdr>
                                                  <w:divsChild>
                                                    <w:div w:id="1968244022">
                                                      <w:marLeft w:val="0"/>
                                                      <w:marRight w:val="0"/>
                                                      <w:marTop w:val="0"/>
                                                      <w:marBottom w:val="0"/>
                                                      <w:divBdr>
                                                        <w:top w:val="none" w:sz="0" w:space="0" w:color="auto"/>
                                                        <w:left w:val="none" w:sz="0" w:space="0" w:color="auto"/>
                                                        <w:bottom w:val="none" w:sz="0" w:space="0" w:color="auto"/>
                                                        <w:right w:val="none" w:sz="0" w:space="0" w:color="auto"/>
                                                      </w:divBdr>
                                                      <w:divsChild>
                                                        <w:div w:id="98138510">
                                                          <w:marLeft w:val="0"/>
                                                          <w:marRight w:val="0"/>
                                                          <w:marTop w:val="0"/>
                                                          <w:marBottom w:val="0"/>
                                                          <w:divBdr>
                                                            <w:top w:val="none" w:sz="0" w:space="0" w:color="auto"/>
                                                            <w:left w:val="none" w:sz="0" w:space="0" w:color="auto"/>
                                                            <w:bottom w:val="none" w:sz="0" w:space="0" w:color="auto"/>
                                                            <w:right w:val="none" w:sz="0" w:space="0" w:color="auto"/>
                                                          </w:divBdr>
                                                          <w:divsChild>
                                                            <w:div w:id="1156648190">
                                                              <w:marLeft w:val="0"/>
                                                              <w:marRight w:val="0"/>
                                                              <w:marTop w:val="0"/>
                                                              <w:marBottom w:val="375"/>
                                                              <w:divBdr>
                                                                <w:top w:val="none" w:sz="0" w:space="0" w:color="auto"/>
                                                                <w:left w:val="none" w:sz="0" w:space="0" w:color="auto"/>
                                                                <w:bottom w:val="none" w:sz="0" w:space="0" w:color="auto"/>
                                                                <w:right w:val="none" w:sz="0" w:space="0" w:color="auto"/>
                                                              </w:divBdr>
                                                              <w:divsChild>
                                                                <w:div w:id="8660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0731034">
      <w:bodyDiv w:val="1"/>
      <w:marLeft w:val="0"/>
      <w:marRight w:val="0"/>
      <w:marTop w:val="0"/>
      <w:marBottom w:val="0"/>
      <w:divBdr>
        <w:top w:val="none" w:sz="0" w:space="0" w:color="auto"/>
        <w:left w:val="none" w:sz="0" w:space="0" w:color="auto"/>
        <w:bottom w:val="none" w:sz="0" w:space="0" w:color="auto"/>
        <w:right w:val="none" w:sz="0" w:space="0" w:color="auto"/>
      </w:divBdr>
      <w:divsChild>
        <w:div w:id="118381292">
          <w:marLeft w:val="0"/>
          <w:marRight w:val="0"/>
          <w:marTop w:val="0"/>
          <w:marBottom w:val="0"/>
          <w:divBdr>
            <w:top w:val="none" w:sz="0" w:space="0" w:color="auto"/>
            <w:left w:val="none" w:sz="0" w:space="0" w:color="auto"/>
            <w:bottom w:val="none" w:sz="0" w:space="0" w:color="auto"/>
            <w:right w:val="none" w:sz="0" w:space="0" w:color="auto"/>
          </w:divBdr>
          <w:divsChild>
            <w:div w:id="221018638">
              <w:marLeft w:val="0"/>
              <w:marRight w:val="0"/>
              <w:marTop w:val="0"/>
              <w:marBottom w:val="0"/>
              <w:divBdr>
                <w:top w:val="none" w:sz="0" w:space="0" w:color="auto"/>
                <w:left w:val="none" w:sz="0" w:space="0" w:color="auto"/>
                <w:bottom w:val="none" w:sz="0" w:space="0" w:color="auto"/>
                <w:right w:val="none" w:sz="0" w:space="0" w:color="auto"/>
              </w:divBdr>
              <w:divsChild>
                <w:div w:id="204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02057">
      <w:bodyDiv w:val="1"/>
      <w:marLeft w:val="0"/>
      <w:marRight w:val="0"/>
      <w:marTop w:val="0"/>
      <w:marBottom w:val="0"/>
      <w:divBdr>
        <w:top w:val="none" w:sz="0" w:space="0" w:color="auto"/>
        <w:left w:val="none" w:sz="0" w:space="0" w:color="auto"/>
        <w:bottom w:val="none" w:sz="0" w:space="0" w:color="auto"/>
        <w:right w:val="none" w:sz="0" w:space="0" w:color="auto"/>
      </w:divBdr>
      <w:divsChild>
        <w:div w:id="1940066146">
          <w:marLeft w:val="0"/>
          <w:marRight w:val="0"/>
          <w:marTop w:val="0"/>
          <w:marBottom w:val="0"/>
          <w:divBdr>
            <w:top w:val="none" w:sz="0" w:space="0" w:color="auto"/>
            <w:left w:val="none" w:sz="0" w:space="0" w:color="auto"/>
            <w:bottom w:val="none" w:sz="0" w:space="0" w:color="auto"/>
            <w:right w:val="none" w:sz="0" w:space="0" w:color="auto"/>
          </w:divBdr>
          <w:divsChild>
            <w:div w:id="659578186">
              <w:marLeft w:val="0"/>
              <w:marRight w:val="0"/>
              <w:marTop w:val="0"/>
              <w:marBottom w:val="0"/>
              <w:divBdr>
                <w:top w:val="none" w:sz="0" w:space="0" w:color="auto"/>
                <w:left w:val="none" w:sz="0" w:space="0" w:color="auto"/>
                <w:bottom w:val="none" w:sz="0" w:space="0" w:color="auto"/>
                <w:right w:val="none" w:sz="0" w:space="0" w:color="auto"/>
              </w:divBdr>
              <w:divsChild>
                <w:div w:id="15712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8198">
      <w:bodyDiv w:val="1"/>
      <w:marLeft w:val="0"/>
      <w:marRight w:val="0"/>
      <w:marTop w:val="0"/>
      <w:marBottom w:val="0"/>
      <w:divBdr>
        <w:top w:val="none" w:sz="0" w:space="0" w:color="auto"/>
        <w:left w:val="none" w:sz="0" w:space="0" w:color="auto"/>
        <w:bottom w:val="none" w:sz="0" w:space="0" w:color="auto"/>
        <w:right w:val="none" w:sz="0" w:space="0" w:color="auto"/>
      </w:divBdr>
      <w:divsChild>
        <w:div w:id="2015456528">
          <w:marLeft w:val="0"/>
          <w:marRight w:val="0"/>
          <w:marTop w:val="0"/>
          <w:marBottom w:val="0"/>
          <w:divBdr>
            <w:top w:val="none" w:sz="0" w:space="0" w:color="auto"/>
            <w:left w:val="none" w:sz="0" w:space="0" w:color="auto"/>
            <w:bottom w:val="none" w:sz="0" w:space="0" w:color="auto"/>
            <w:right w:val="none" w:sz="0" w:space="0" w:color="auto"/>
          </w:divBdr>
          <w:divsChild>
            <w:div w:id="460196064">
              <w:marLeft w:val="0"/>
              <w:marRight w:val="0"/>
              <w:marTop w:val="0"/>
              <w:marBottom w:val="0"/>
              <w:divBdr>
                <w:top w:val="none" w:sz="0" w:space="0" w:color="auto"/>
                <w:left w:val="none" w:sz="0" w:space="0" w:color="auto"/>
                <w:bottom w:val="none" w:sz="0" w:space="0" w:color="auto"/>
                <w:right w:val="none" w:sz="0" w:space="0" w:color="auto"/>
              </w:divBdr>
              <w:divsChild>
                <w:div w:id="1470201295">
                  <w:marLeft w:val="0"/>
                  <w:marRight w:val="0"/>
                  <w:marTop w:val="0"/>
                  <w:marBottom w:val="0"/>
                  <w:divBdr>
                    <w:top w:val="none" w:sz="0" w:space="0" w:color="auto"/>
                    <w:left w:val="none" w:sz="0" w:space="0" w:color="auto"/>
                    <w:bottom w:val="none" w:sz="0" w:space="0" w:color="auto"/>
                    <w:right w:val="none" w:sz="0" w:space="0" w:color="auto"/>
                  </w:divBdr>
                  <w:divsChild>
                    <w:div w:id="94830964">
                      <w:marLeft w:val="0"/>
                      <w:marRight w:val="0"/>
                      <w:marTop w:val="0"/>
                      <w:marBottom w:val="0"/>
                      <w:divBdr>
                        <w:top w:val="none" w:sz="0" w:space="0" w:color="auto"/>
                        <w:left w:val="none" w:sz="0" w:space="0" w:color="auto"/>
                        <w:bottom w:val="none" w:sz="0" w:space="0" w:color="auto"/>
                        <w:right w:val="none" w:sz="0" w:space="0" w:color="auto"/>
                      </w:divBdr>
                      <w:divsChild>
                        <w:div w:id="516192848">
                          <w:marLeft w:val="0"/>
                          <w:marRight w:val="0"/>
                          <w:marTop w:val="0"/>
                          <w:marBottom w:val="0"/>
                          <w:divBdr>
                            <w:top w:val="none" w:sz="0" w:space="0" w:color="auto"/>
                            <w:left w:val="none" w:sz="0" w:space="0" w:color="auto"/>
                            <w:bottom w:val="none" w:sz="0" w:space="0" w:color="auto"/>
                            <w:right w:val="none" w:sz="0" w:space="0" w:color="auto"/>
                          </w:divBdr>
                          <w:divsChild>
                            <w:div w:id="1721903665">
                              <w:marLeft w:val="0"/>
                              <w:marRight w:val="0"/>
                              <w:marTop w:val="0"/>
                              <w:marBottom w:val="0"/>
                              <w:divBdr>
                                <w:top w:val="none" w:sz="0" w:space="0" w:color="auto"/>
                                <w:left w:val="none" w:sz="0" w:space="0" w:color="auto"/>
                                <w:bottom w:val="none" w:sz="0" w:space="0" w:color="auto"/>
                                <w:right w:val="none" w:sz="0" w:space="0" w:color="auto"/>
                              </w:divBdr>
                              <w:divsChild>
                                <w:div w:id="1112744761">
                                  <w:marLeft w:val="0"/>
                                  <w:marRight w:val="0"/>
                                  <w:marTop w:val="0"/>
                                  <w:marBottom w:val="0"/>
                                  <w:divBdr>
                                    <w:top w:val="none" w:sz="0" w:space="0" w:color="auto"/>
                                    <w:left w:val="none" w:sz="0" w:space="0" w:color="auto"/>
                                    <w:bottom w:val="none" w:sz="0" w:space="0" w:color="auto"/>
                                    <w:right w:val="none" w:sz="0" w:space="0" w:color="auto"/>
                                  </w:divBdr>
                                  <w:divsChild>
                                    <w:div w:id="1825778282">
                                      <w:marLeft w:val="0"/>
                                      <w:marRight w:val="0"/>
                                      <w:marTop w:val="0"/>
                                      <w:marBottom w:val="0"/>
                                      <w:divBdr>
                                        <w:top w:val="none" w:sz="0" w:space="0" w:color="auto"/>
                                        <w:left w:val="none" w:sz="0" w:space="0" w:color="auto"/>
                                        <w:bottom w:val="none" w:sz="0" w:space="0" w:color="auto"/>
                                        <w:right w:val="none" w:sz="0" w:space="0" w:color="auto"/>
                                      </w:divBdr>
                                      <w:divsChild>
                                        <w:div w:id="146485241">
                                          <w:marLeft w:val="0"/>
                                          <w:marRight w:val="0"/>
                                          <w:marTop w:val="0"/>
                                          <w:marBottom w:val="0"/>
                                          <w:divBdr>
                                            <w:top w:val="none" w:sz="0" w:space="0" w:color="auto"/>
                                            <w:left w:val="none" w:sz="0" w:space="0" w:color="auto"/>
                                            <w:bottom w:val="none" w:sz="0" w:space="0" w:color="auto"/>
                                            <w:right w:val="none" w:sz="0" w:space="0" w:color="auto"/>
                                          </w:divBdr>
                                          <w:divsChild>
                                            <w:div w:id="1823156494">
                                              <w:marLeft w:val="0"/>
                                              <w:marRight w:val="0"/>
                                              <w:marTop w:val="0"/>
                                              <w:marBottom w:val="0"/>
                                              <w:divBdr>
                                                <w:top w:val="none" w:sz="0" w:space="0" w:color="auto"/>
                                                <w:left w:val="none" w:sz="0" w:space="0" w:color="auto"/>
                                                <w:bottom w:val="none" w:sz="0" w:space="0" w:color="auto"/>
                                                <w:right w:val="none" w:sz="0" w:space="0" w:color="auto"/>
                                              </w:divBdr>
                                              <w:divsChild>
                                                <w:div w:id="532964502">
                                                  <w:marLeft w:val="0"/>
                                                  <w:marRight w:val="0"/>
                                                  <w:marTop w:val="0"/>
                                                  <w:marBottom w:val="0"/>
                                                  <w:divBdr>
                                                    <w:top w:val="none" w:sz="0" w:space="0" w:color="auto"/>
                                                    <w:left w:val="none" w:sz="0" w:space="0" w:color="auto"/>
                                                    <w:bottom w:val="none" w:sz="0" w:space="0" w:color="auto"/>
                                                    <w:right w:val="none" w:sz="0" w:space="0" w:color="auto"/>
                                                  </w:divBdr>
                                                  <w:divsChild>
                                                    <w:div w:id="454256978">
                                                      <w:marLeft w:val="0"/>
                                                      <w:marRight w:val="0"/>
                                                      <w:marTop w:val="0"/>
                                                      <w:marBottom w:val="0"/>
                                                      <w:divBdr>
                                                        <w:top w:val="none" w:sz="0" w:space="0" w:color="auto"/>
                                                        <w:left w:val="none" w:sz="0" w:space="0" w:color="auto"/>
                                                        <w:bottom w:val="none" w:sz="0" w:space="0" w:color="auto"/>
                                                        <w:right w:val="none" w:sz="0" w:space="0" w:color="auto"/>
                                                      </w:divBdr>
                                                      <w:divsChild>
                                                        <w:div w:id="6182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091165">
      <w:bodyDiv w:val="1"/>
      <w:marLeft w:val="0"/>
      <w:marRight w:val="0"/>
      <w:marTop w:val="0"/>
      <w:marBottom w:val="0"/>
      <w:divBdr>
        <w:top w:val="none" w:sz="0" w:space="0" w:color="auto"/>
        <w:left w:val="none" w:sz="0" w:space="0" w:color="auto"/>
        <w:bottom w:val="none" w:sz="0" w:space="0" w:color="auto"/>
        <w:right w:val="none" w:sz="0" w:space="0" w:color="auto"/>
      </w:divBdr>
      <w:divsChild>
        <w:div w:id="1856770461">
          <w:marLeft w:val="0"/>
          <w:marRight w:val="0"/>
          <w:marTop w:val="0"/>
          <w:marBottom w:val="0"/>
          <w:divBdr>
            <w:top w:val="single" w:sz="6" w:space="8" w:color="FFFFFF"/>
            <w:left w:val="none" w:sz="0" w:space="0" w:color="auto"/>
            <w:bottom w:val="none" w:sz="0" w:space="0" w:color="auto"/>
            <w:right w:val="none" w:sz="0" w:space="0" w:color="auto"/>
          </w:divBdr>
          <w:divsChild>
            <w:div w:id="1863667850">
              <w:marLeft w:val="0"/>
              <w:marRight w:val="0"/>
              <w:marTop w:val="0"/>
              <w:marBottom w:val="0"/>
              <w:divBdr>
                <w:top w:val="none" w:sz="0" w:space="0" w:color="auto"/>
                <w:left w:val="none" w:sz="0" w:space="0" w:color="auto"/>
                <w:bottom w:val="none" w:sz="0" w:space="0" w:color="auto"/>
                <w:right w:val="none" w:sz="0" w:space="0" w:color="auto"/>
              </w:divBdr>
              <w:divsChild>
                <w:div w:id="2330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58617">
      <w:bodyDiv w:val="1"/>
      <w:marLeft w:val="0"/>
      <w:marRight w:val="0"/>
      <w:marTop w:val="0"/>
      <w:marBottom w:val="0"/>
      <w:divBdr>
        <w:top w:val="none" w:sz="0" w:space="0" w:color="auto"/>
        <w:left w:val="none" w:sz="0" w:space="0" w:color="auto"/>
        <w:bottom w:val="none" w:sz="0" w:space="0" w:color="auto"/>
        <w:right w:val="none" w:sz="0" w:space="0" w:color="auto"/>
      </w:divBdr>
      <w:divsChild>
        <w:div w:id="1609966846">
          <w:marLeft w:val="0"/>
          <w:marRight w:val="0"/>
          <w:marTop w:val="0"/>
          <w:marBottom w:val="0"/>
          <w:divBdr>
            <w:top w:val="none" w:sz="0" w:space="0" w:color="auto"/>
            <w:left w:val="none" w:sz="0" w:space="0" w:color="auto"/>
            <w:bottom w:val="none" w:sz="0" w:space="0" w:color="auto"/>
            <w:right w:val="none" w:sz="0" w:space="0" w:color="auto"/>
          </w:divBdr>
          <w:divsChild>
            <w:div w:id="1740522480">
              <w:marLeft w:val="0"/>
              <w:marRight w:val="0"/>
              <w:marTop w:val="0"/>
              <w:marBottom w:val="0"/>
              <w:divBdr>
                <w:top w:val="none" w:sz="0" w:space="0" w:color="auto"/>
                <w:left w:val="none" w:sz="0" w:space="0" w:color="auto"/>
                <w:bottom w:val="none" w:sz="0" w:space="0" w:color="auto"/>
                <w:right w:val="none" w:sz="0" w:space="0" w:color="auto"/>
              </w:divBdr>
              <w:divsChild>
                <w:div w:id="1840269470">
                  <w:marLeft w:val="0"/>
                  <w:marRight w:val="0"/>
                  <w:marTop w:val="0"/>
                  <w:marBottom w:val="0"/>
                  <w:divBdr>
                    <w:top w:val="none" w:sz="0" w:space="0" w:color="auto"/>
                    <w:left w:val="none" w:sz="0" w:space="0" w:color="auto"/>
                    <w:bottom w:val="none" w:sz="0" w:space="0" w:color="auto"/>
                    <w:right w:val="none" w:sz="0" w:space="0" w:color="auto"/>
                  </w:divBdr>
                  <w:divsChild>
                    <w:div w:id="1922446432">
                      <w:marLeft w:val="0"/>
                      <w:marRight w:val="0"/>
                      <w:marTop w:val="0"/>
                      <w:marBottom w:val="0"/>
                      <w:divBdr>
                        <w:top w:val="none" w:sz="0" w:space="0" w:color="auto"/>
                        <w:left w:val="none" w:sz="0" w:space="0" w:color="auto"/>
                        <w:bottom w:val="none" w:sz="0" w:space="0" w:color="auto"/>
                        <w:right w:val="none" w:sz="0" w:space="0" w:color="auto"/>
                      </w:divBdr>
                      <w:divsChild>
                        <w:div w:id="1096051239">
                          <w:marLeft w:val="0"/>
                          <w:marRight w:val="0"/>
                          <w:marTop w:val="0"/>
                          <w:marBottom w:val="0"/>
                          <w:divBdr>
                            <w:top w:val="none" w:sz="0" w:space="0" w:color="auto"/>
                            <w:left w:val="none" w:sz="0" w:space="0" w:color="auto"/>
                            <w:bottom w:val="none" w:sz="0" w:space="0" w:color="auto"/>
                            <w:right w:val="none" w:sz="0" w:space="0" w:color="auto"/>
                          </w:divBdr>
                          <w:divsChild>
                            <w:div w:id="1850294345">
                              <w:marLeft w:val="0"/>
                              <w:marRight w:val="0"/>
                              <w:marTop w:val="294"/>
                              <w:marBottom w:val="0"/>
                              <w:divBdr>
                                <w:top w:val="none" w:sz="0" w:space="0" w:color="auto"/>
                                <w:left w:val="none" w:sz="0" w:space="0" w:color="auto"/>
                                <w:bottom w:val="single" w:sz="6" w:space="15" w:color="E5E5E5"/>
                                <w:right w:val="none" w:sz="0" w:space="0" w:color="auto"/>
                              </w:divBdr>
                            </w:div>
                          </w:divsChild>
                        </w:div>
                      </w:divsChild>
                    </w:div>
                  </w:divsChild>
                </w:div>
              </w:divsChild>
            </w:div>
          </w:divsChild>
        </w:div>
      </w:divsChild>
    </w:div>
    <w:div w:id="895900282">
      <w:bodyDiv w:val="1"/>
      <w:marLeft w:val="0"/>
      <w:marRight w:val="0"/>
      <w:marTop w:val="0"/>
      <w:marBottom w:val="0"/>
      <w:divBdr>
        <w:top w:val="none" w:sz="0" w:space="0" w:color="auto"/>
        <w:left w:val="none" w:sz="0" w:space="0" w:color="auto"/>
        <w:bottom w:val="none" w:sz="0" w:space="0" w:color="auto"/>
        <w:right w:val="none" w:sz="0" w:space="0" w:color="auto"/>
      </w:divBdr>
      <w:divsChild>
        <w:div w:id="410615651">
          <w:marLeft w:val="0"/>
          <w:marRight w:val="0"/>
          <w:marTop w:val="0"/>
          <w:marBottom w:val="0"/>
          <w:divBdr>
            <w:top w:val="none" w:sz="0" w:space="0" w:color="auto"/>
            <w:left w:val="none" w:sz="0" w:space="0" w:color="auto"/>
            <w:bottom w:val="none" w:sz="0" w:space="0" w:color="auto"/>
            <w:right w:val="none" w:sz="0" w:space="0" w:color="auto"/>
          </w:divBdr>
          <w:divsChild>
            <w:div w:id="1504661787">
              <w:marLeft w:val="0"/>
              <w:marRight w:val="0"/>
              <w:marTop w:val="0"/>
              <w:marBottom w:val="0"/>
              <w:divBdr>
                <w:top w:val="none" w:sz="0" w:space="0" w:color="auto"/>
                <w:left w:val="none" w:sz="0" w:space="0" w:color="auto"/>
                <w:bottom w:val="none" w:sz="0" w:space="0" w:color="auto"/>
                <w:right w:val="none" w:sz="0" w:space="0" w:color="auto"/>
              </w:divBdr>
              <w:divsChild>
                <w:div w:id="1644657938">
                  <w:marLeft w:val="0"/>
                  <w:marRight w:val="0"/>
                  <w:marTop w:val="0"/>
                  <w:marBottom w:val="0"/>
                  <w:divBdr>
                    <w:top w:val="none" w:sz="0" w:space="0" w:color="auto"/>
                    <w:left w:val="none" w:sz="0" w:space="0" w:color="auto"/>
                    <w:bottom w:val="none" w:sz="0" w:space="0" w:color="auto"/>
                    <w:right w:val="none" w:sz="0" w:space="0" w:color="auto"/>
                  </w:divBdr>
                  <w:divsChild>
                    <w:div w:id="2078699570">
                      <w:marLeft w:val="0"/>
                      <w:marRight w:val="0"/>
                      <w:marTop w:val="0"/>
                      <w:marBottom w:val="0"/>
                      <w:divBdr>
                        <w:top w:val="none" w:sz="0" w:space="0" w:color="auto"/>
                        <w:left w:val="none" w:sz="0" w:space="0" w:color="auto"/>
                        <w:bottom w:val="none" w:sz="0" w:space="0" w:color="auto"/>
                        <w:right w:val="none" w:sz="0" w:space="0" w:color="auto"/>
                      </w:divBdr>
                      <w:divsChild>
                        <w:div w:id="405955020">
                          <w:marLeft w:val="0"/>
                          <w:marRight w:val="0"/>
                          <w:marTop w:val="0"/>
                          <w:marBottom w:val="0"/>
                          <w:divBdr>
                            <w:top w:val="none" w:sz="0" w:space="0" w:color="auto"/>
                            <w:left w:val="none" w:sz="0" w:space="0" w:color="auto"/>
                            <w:bottom w:val="none" w:sz="0" w:space="0" w:color="auto"/>
                            <w:right w:val="none" w:sz="0" w:space="0" w:color="auto"/>
                          </w:divBdr>
                          <w:divsChild>
                            <w:div w:id="467405241">
                              <w:marLeft w:val="0"/>
                              <w:marRight w:val="0"/>
                              <w:marTop w:val="0"/>
                              <w:marBottom w:val="0"/>
                              <w:divBdr>
                                <w:top w:val="none" w:sz="0" w:space="0" w:color="auto"/>
                                <w:left w:val="none" w:sz="0" w:space="0" w:color="auto"/>
                                <w:bottom w:val="none" w:sz="0" w:space="0" w:color="auto"/>
                                <w:right w:val="none" w:sz="0" w:space="0" w:color="auto"/>
                              </w:divBdr>
                              <w:divsChild>
                                <w:div w:id="1019965215">
                                  <w:marLeft w:val="0"/>
                                  <w:marRight w:val="0"/>
                                  <w:marTop w:val="0"/>
                                  <w:marBottom w:val="0"/>
                                  <w:divBdr>
                                    <w:top w:val="none" w:sz="0" w:space="0" w:color="auto"/>
                                    <w:left w:val="none" w:sz="0" w:space="0" w:color="auto"/>
                                    <w:bottom w:val="none" w:sz="0" w:space="0" w:color="auto"/>
                                    <w:right w:val="none" w:sz="0" w:space="0" w:color="auto"/>
                                  </w:divBdr>
                                  <w:divsChild>
                                    <w:div w:id="739601397">
                                      <w:marLeft w:val="0"/>
                                      <w:marRight w:val="0"/>
                                      <w:marTop w:val="0"/>
                                      <w:marBottom w:val="0"/>
                                      <w:divBdr>
                                        <w:top w:val="none" w:sz="0" w:space="0" w:color="auto"/>
                                        <w:left w:val="none" w:sz="0" w:space="0" w:color="auto"/>
                                        <w:bottom w:val="none" w:sz="0" w:space="0" w:color="auto"/>
                                        <w:right w:val="none" w:sz="0" w:space="0" w:color="auto"/>
                                      </w:divBdr>
                                      <w:divsChild>
                                        <w:div w:id="1923833360">
                                          <w:marLeft w:val="0"/>
                                          <w:marRight w:val="0"/>
                                          <w:marTop w:val="0"/>
                                          <w:marBottom w:val="0"/>
                                          <w:divBdr>
                                            <w:top w:val="none" w:sz="0" w:space="0" w:color="auto"/>
                                            <w:left w:val="none" w:sz="0" w:space="0" w:color="auto"/>
                                            <w:bottom w:val="none" w:sz="0" w:space="0" w:color="auto"/>
                                            <w:right w:val="none" w:sz="0" w:space="0" w:color="auto"/>
                                          </w:divBdr>
                                          <w:divsChild>
                                            <w:div w:id="728267881">
                                              <w:marLeft w:val="0"/>
                                              <w:marRight w:val="0"/>
                                              <w:marTop w:val="0"/>
                                              <w:marBottom w:val="0"/>
                                              <w:divBdr>
                                                <w:top w:val="none" w:sz="0" w:space="0" w:color="auto"/>
                                                <w:left w:val="none" w:sz="0" w:space="0" w:color="auto"/>
                                                <w:bottom w:val="none" w:sz="0" w:space="0" w:color="auto"/>
                                                <w:right w:val="none" w:sz="0" w:space="0" w:color="auto"/>
                                              </w:divBdr>
                                              <w:divsChild>
                                                <w:div w:id="330374047">
                                                  <w:marLeft w:val="147"/>
                                                  <w:marRight w:val="147"/>
                                                  <w:marTop w:val="147"/>
                                                  <w:marBottom w:val="294"/>
                                                  <w:divBdr>
                                                    <w:top w:val="none" w:sz="0" w:space="0" w:color="auto"/>
                                                    <w:left w:val="none" w:sz="0" w:space="0" w:color="auto"/>
                                                    <w:bottom w:val="none" w:sz="0" w:space="0" w:color="auto"/>
                                                    <w:right w:val="none" w:sz="0" w:space="0" w:color="auto"/>
                                                  </w:divBdr>
                                                  <w:divsChild>
                                                    <w:div w:id="1379205184">
                                                      <w:marLeft w:val="0"/>
                                                      <w:marRight w:val="0"/>
                                                      <w:marTop w:val="0"/>
                                                      <w:marBottom w:val="0"/>
                                                      <w:divBdr>
                                                        <w:top w:val="none" w:sz="0" w:space="0" w:color="auto"/>
                                                        <w:left w:val="none" w:sz="0" w:space="0" w:color="auto"/>
                                                        <w:bottom w:val="none" w:sz="0" w:space="0" w:color="auto"/>
                                                        <w:right w:val="none" w:sz="0" w:space="0" w:color="auto"/>
                                                      </w:divBdr>
                                                      <w:divsChild>
                                                        <w:div w:id="1628315729">
                                                          <w:marLeft w:val="0"/>
                                                          <w:marRight w:val="0"/>
                                                          <w:marTop w:val="0"/>
                                                          <w:marBottom w:val="0"/>
                                                          <w:divBdr>
                                                            <w:top w:val="none" w:sz="0" w:space="0" w:color="auto"/>
                                                            <w:left w:val="none" w:sz="0" w:space="0" w:color="auto"/>
                                                            <w:bottom w:val="none" w:sz="0" w:space="0" w:color="auto"/>
                                                            <w:right w:val="none" w:sz="0" w:space="0" w:color="auto"/>
                                                          </w:divBdr>
                                                          <w:divsChild>
                                                            <w:div w:id="11032131">
                                                              <w:marLeft w:val="0"/>
                                                              <w:marRight w:val="0"/>
                                                              <w:marTop w:val="0"/>
                                                              <w:marBottom w:val="0"/>
                                                              <w:divBdr>
                                                                <w:top w:val="none" w:sz="0" w:space="0" w:color="auto"/>
                                                                <w:left w:val="none" w:sz="0" w:space="0" w:color="auto"/>
                                                                <w:bottom w:val="none" w:sz="0" w:space="0" w:color="auto"/>
                                                                <w:right w:val="none" w:sz="0" w:space="0" w:color="auto"/>
                                                              </w:divBdr>
                                                              <w:divsChild>
                                                                <w:div w:id="1004430893">
                                                                  <w:marLeft w:val="0"/>
                                                                  <w:marRight w:val="0"/>
                                                                  <w:marTop w:val="0"/>
                                                                  <w:marBottom w:val="0"/>
                                                                  <w:divBdr>
                                                                    <w:top w:val="none" w:sz="0" w:space="0" w:color="auto"/>
                                                                    <w:left w:val="none" w:sz="0" w:space="0" w:color="auto"/>
                                                                    <w:bottom w:val="none" w:sz="0" w:space="0" w:color="auto"/>
                                                                    <w:right w:val="none" w:sz="0" w:space="0" w:color="auto"/>
                                                                  </w:divBdr>
                                                                  <w:divsChild>
                                                                    <w:div w:id="1926574360">
                                                                      <w:marLeft w:val="0"/>
                                                                      <w:marRight w:val="0"/>
                                                                      <w:marTop w:val="0"/>
                                                                      <w:marBottom w:val="0"/>
                                                                      <w:divBdr>
                                                                        <w:top w:val="none" w:sz="0" w:space="0" w:color="auto"/>
                                                                        <w:left w:val="none" w:sz="0" w:space="0" w:color="auto"/>
                                                                        <w:bottom w:val="none" w:sz="0" w:space="0" w:color="auto"/>
                                                                        <w:right w:val="none" w:sz="0" w:space="0" w:color="auto"/>
                                                                      </w:divBdr>
                                                                    </w:div>
                                                                    <w:div w:id="19577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0501847">
      <w:bodyDiv w:val="1"/>
      <w:marLeft w:val="0"/>
      <w:marRight w:val="0"/>
      <w:marTop w:val="0"/>
      <w:marBottom w:val="0"/>
      <w:divBdr>
        <w:top w:val="none" w:sz="0" w:space="0" w:color="auto"/>
        <w:left w:val="none" w:sz="0" w:space="0" w:color="auto"/>
        <w:bottom w:val="none" w:sz="0" w:space="0" w:color="auto"/>
        <w:right w:val="none" w:sz="0" w:space="0" w:color="auto"/>
      </w:divBdr>
      <w:divsChild>
        <w:div w:id="781344139">
          <w:marLeft w:val="0"/>
          <w:marRight w:val="0"/>
          <w:marTop w:val="0"/>
          <w:marBottom w:val="0"/>
          <w:divBdr>
            <w:top w:val="none" w:sz="0" w:space="0" w:color="auto"/>
            <w:left w:val="none" w:sz="0" w:space="0" w:color="auto"/>
            <w:bottom w:val="none" w:sz="0" w:space="0" w:color="auto"/>
            <w:right w:val="none" w:sz="0" w:space="0" w:color="auto"/>
          </w:divBdr>
          <w:divsChild>
            <w:div w:id="950019179">
              <w:marLeft w:val="0"/>
              <w:marRight w:val="0"/>
              <w:marTop w:val="0"/>
              <w:marBottom w:val="0"/>
              <w:divBdr>
                <w:top w:val="none" w:sz="0" w:space="0" w:color="auto"/>
                <w:left w:val="none" w:sz="0" w:space="0" w:color="auto"/>
                <w:bottom w:val="none" w:sz="0" w:space="0" w:color="auto"/>
                <w:right w:val="none" w:sz="0" w:space="0" w:color="auto"/>
              </w:divBdr>
              <w:divsChild>
                <w:div w:id="580799418">
                  <w:marLeft w:val="0"/>
                  <w:marRight w:val="0"/>
                  <w:marTop w:val="0"/>
                  <w:marBottom w:val="0"/>
                  <w:divBdr>
                    <w:top w:val="none" w:sz="0" w:space="0" w:color="auto"/>
                    <w:left w:val="none" w:sz="0" w:space="0" w:color="auto"/>
                    <w:bottom w:val="none" w:sz="0" w:space="0" w:color="auto"/>
                    <w:right w:val="none" w:sz="0" w:space="0" w:color="auto"/>
                  </w:divBdr>
                  <w:divsChild>
                    <w:div w:id="2014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1510">
      <w:bodyDiv w:val="1"/>
      <w:marLeft w:val="0"/>
      <w:marRight w:val="0"/>
      <w:marTop w:val="0"/>
      <w:marBottom w:val="0"/>
      <w:divBdr>
        <w:top w:val="none" w:sz="0" w:space="0" w:color="auto"/>
        <w:left w:val="none" w:sz="0" w:space="0" w:color="auto"/>
        <w:bottom w:val="none" w:sz="0" w:space="0" w:color="auto"/>
        <w:right w:val="none" w:sz="0" w:space="0" w:color="auto"/>
      </w:divBdr>
      <w:divsChild>
        <w:div w:id="964041541">
          <w:marLeft w:val="0"/>
          <w:marRight w:val="0"/>
          <w:marTop w:val="0"/>
          <w:marBottom w:val="0"/>
          <w:divBdr>
            <w:top w:val="none" w:sz="0" w:space="0" w:color="auto"/>
            <w:left w:val="none" w:sz="0" w:space="0" w:color="auto"/>
            <w:bottom w:val="none" w:sz="0" w:space="0" w:color="auto"/>
            <w:right w:val="none" w:sz="0" w:space="0" w:color="auto"/>
          </w:divBdr>
          <w:divsChild>
            <w:div w:id="538401059">
              <w:marLeft w:val="0"/>
              <w:marRight w:val="0"/>
              <w:marTop w:val="0"/>
              <w:marBottom w:val="0"/>
              <w:divBdr>
                <w:top w:val="none" w:sz="0" w:space="0" w:color="auto"/>
                <w:left w:val="none" w:sz="0" w:space="0" w:color="auto"/>
                <w:bottom w:val="none" w:sz="0" w:space="0" w:color="auto"/>
                <w:right w:val="none" w:sz="0" w:space="0" w:color="auto"/>
              </w:divBdr>
              <w:divsChild>
                <w:div w:id="1260066631">
                  <w:marLeft w:val="0"/>
                  <w:marRight w:val="0"/>
                  <w:marTop w:val="0"/>
                  <w:marBottom w:val="0"/>
                  <w:divBdr>
                    <w:top w:val="none" w:sz="0" w:space="0" w:color="auto"/>
                    <w:left w:val="none" w:sz="0" w:space="0" w:color="auto"/>
                    <w:bottom w:val="none" w:sz="0" w:space="0" w:color="auto"/>
                    <w:right w:val="none" w:sz="0" w:space="0" w:color="auto"/>
                  </w:divBdr>
                  <w:divsChild>
                    <w:div w:id="659121147">
                      <w:marLeft w:val="0"/>
                      <w:marRight w:val="0"/>
                      <w:marTop w:val="0"/>
                      <w:marBottom w:val="0"/>
                      <w:divBdr>
                        <w:top w:val="none" w:sz="0" w:space="0" w:color="auto"/>
                        <w:left w:val="none" w:sz="0" w:space="0" w:color="auto"/>
                        <w:bottom w:val="none" w:sz="0" w:space="0" w:color="auto"/>
                        <w:right w:val="none" w:sz="0" w:space="0" w:color="auto"/>
                      </w:divBdr>
                      <w:divsChild>
                        <w:div w:id="1864316799">
                          <w:marLeft w:val="0"/>
                          <w:marRight w:val="0"/>
                          <w:marTop w:val="0"/>
                          <w:marBottom w:val="0"/>
                          <w:divBdr>
                            <w:top w:val="none" w:sz="0" w:space="0" w:color="auto"/>
                            <w:left w:val="none" w:sz="0" w:space="0" w:color="auto"/>
                            <w:bottom w:val="none" w:sz="0" w:space="0" w:color="auto"/>
                            <w:right w:val="none" w:sz="0" w:space="0" w:color="auto"/>
                          </w:divBdr>
                          <w:divsChild>
                            <w:div w:id="762989216">
                              <w:marLeft w:val="0"/>
                              <w:marRight w:val="0"/>
                              <w:marTop w:val="294"/>
                              <w:marBottom w:val="0"/>
                              <w:divBdr>
                                <w:top w:val="none" w:sz="0" w:space="0" w:color="auto"/>
                                <w:left w:val="none" w:sz="0" w:space="0" w:color="auto"/>
                                <w:bottom w:val="single" w:sz="6" w:space="15" w:color="E5E5E5"/>
                                <w:right w:val="none" w:sz="0" w:space="0" w:color="auto"/>
                              </w:divBdr>
                            </w:div>
                          </w:divsChild>
                        </w:div>
                      </w:divsChild>
                    </w:div>
                  </w:divsChild>
                </w:div>
              </w:divsChild>
            </w:div>
          </w:divsChild>
        </w:div>
      </w:divsChild>
    </w:div>
    <w:div w:id="994410274">
      <w:bodyDiv w:val="1"/>
      <w:marLeft w:val="0"/>
      <w:marRight w:val="0"/>
      <w:marTop w:val="0"/>
      <w:marBottom w:val="0"/>
      <w:divBdr>
        <w:top w:val="none" w:sz="0" w:space="0" w:color="auto"/>
        <w:left w:val="none" w:sz="0" w:space="0" w:color="auto"/>
        <w:bottom w:val="none" w:sz="0" w:space="0" w:color="auto"/>
        <w:right w:val="none" w:sz="0" w:space="0" w:color="auto"/>
      </w:divBdr>
      <w:divsChild>
        <w:div w:id="338628694">
          <w:marLeft w:val="0"/>
          <w:marRight w:val="0"/>
          <w:marTop w:val="0"/>
          <w:marBottom w:val="0"/>
          <w:divBdr>
            <w:top w:val="none" w:sz="0" w:space="0" w:color="auto"/>
            <w:left w:val="none" w:sz="0" w:space="0" w:color="auto"/>
            <w:bottom w:val="none" w:sz="0" w:space="0" w:color="auto"/>
            <w:right w:val="none" w:sz="0" w:space="0" w:color="auto"/>
          </w:divBdr>
          <w:divsChild>
            <w:div w:id="1733504033">
              <w:marLeft w:val="0"/>
              <w:marRight w:val="0"/>
              <w:marTop w:val="0"/>
              <w:marBottom w:val="0"/>
              <w:divBdr>
                <w:top w:val="none" w:sz="0" w:space="0" w:color="auto"/>
                <w:left w:val="none" w:sz="0" w:space="0" w:color="auto"/>
                <w:bottom w:val="none" w:sz="0" w:space="0" w:color="auto"/>
                <w:right w:val="none" w:sz="0" w:space="0" w:color="auto"/>
              </w:divBdr>
              <w:divsChild>
                <w:div w:id="1609773095">
                  <w:marLeft w:val="0"/>
                  <w:marRight w:val="0"/>
                  <w:marTop w:val="0"/>
                  <w:marBottom w:val="0"/>
                  <w:divBdr>
                    <w:top w:val="none" w:sz="0" w:space="0" w:color="auto"/>
                    <w:left w:val="none" w:sz="0" w:space="0" w:color="auto"/>
                    <w:bottom w:val="none" w:sz="0" w:space="0" w:color="auto"/>
                    <w:right w:val="none" w:sz="0" w:space="0" w:color="auto"/>
                  </w:divBdr>
                  <w:divsChild>
                    <w:div w:id="531575087">
                      <w:marLeft w:val="264"/>
                      <w:marRight w:val="0"/>
                      <w:marTop w:val="0"/>
                      <w:marBottom w:val="0"/>
                      <w:divBdr>
                        <w:top w:val="none" w:sz="0" w:space="0" w:color="auto"/>
                        <w:left w:val="none" w:sz="0" w:space="0" w:color="auto"/>
                        <w:bottom w:val="none" w:sz="0" w:space="0" w:color="auto"/>
                        <w:right w:val="none" w:sz="0" w:space="0" w:color="auto"/>
                      </w:divBdr>
                      <w:divsChild>
                        <w:div w:id="97875530">
                          <w:marLeft w:val="0"/>
                          <w:marRight w:val="0"/>
                          <w:marTop w:val="0"/>
                          <w:marBottom w:val="0"/>
                          <w:divBdr>
                            <w:top w:val="none" w:sz="0" w:space="0" w:color="auto"/>
                            <w:left w:val="none" w:sz="0" w:space="0" w:color="auto"/>
                            <w:bottom w:val="none" w:sz="0" w:space="0" w:color="auto"/>
                            <w:right w:val="none" w:sz="0" w:space="0" w:color="auto"/>
                          </w:divBdr>
                          <w:divsChild>
                            <w:div w:id="1803963357">
                              <w:marLeft w:val="0"/>
                              <w:marRight w:val="0"/>
                              <w:marTop w:val="0"/>
                              <w:marBottom w:val="0"/>
                              <w:divBdr>
                                <w:top w:val="none" w:sz="0" w:space="0" w:color="auto"/>
                                <w:left w:val="none" w:sz="0" w:space="0" w:color="auto"/>
                                <w:bottom w:val="none" w:sz="0" w:space="0" w:color="auto"/>
                                <w:right w:val="none" w:sz="0" w:space="0" w:color="auto"/>
                              </w:divBdr>
                              <w:divsChild>
                                <w:div w:id="1930770685">
                                  <w:marLeft w:val="206"/>
                                  <w:marRight w:val="206"/>
                                  <w:marTop w:val="29"/>
                                  <w:marBottom w:val="206"/>
                                  <w:divBdr>
                                    <w:top w:val="none" w:sz="0" w:space="0" w:color="auto"/>
                                    <w:left w:val="none" w:sz="0" w:space="0" w:color="auto"/>
                                    <w:bottom w:val="none" w:sz="0" w:space="0" w:color="auto"/>
                                    <w:right w:val="none" w:sz="0" w:space="0" w:color="auto"/>
                                  </w:divBdr>
                                  <w:divsChild>
                                    <w:div w:id="850023576">
                                      <w:marLeft w:val="0"/>
                                      <w:marRight w:val="0"/>
                                      <w:marTop w:val="0"/>
                                      <w:marBottom w:val="0"/>
                                      <w:divBdr>
                                        <w:top w:val="none" w:sz="0" w:space="0" w:color="auto"/>
                                        <w:left w:val="none" w:sz="0" w:space="0" w:color="auto"/>
                                        <w:bottom w:val="none" w:sz="0" w:space="0" w:color="auto"/>
                                        <w:right w:val="none" w:sz="0" w:space="0" w:color="auto"/>
                                      </w:divBdr>
                                      <w:divsChild>
                                        <w:div w:id="21167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349694">
      <w:bodyDiv w:val="1"/>
      <w:marLeft w:val="0"/>
      <w:marRight w:val="0"/>
      <w:marTop w:val="0"/>
      <w:marBottom w:val="0"/>
      <w:divBdr>
        <w:top w:val="none" w:sz="0" w:space="0" w:color="auto"/>
        <w:left w:val="none" w:sz="0" w:space="0" w:color="auto"/>
        <w:bottom w:val="none" w:sz="0" w:space="0" w:color="auto"/>
        <w:right w:val="none" w:sz="0" w:space="0" w:color="auto"/>
      </w:divBdr>
      <w:divsChild>
        <w:div w:id="1885019443">
          <w:marLeft w:val="0"/>
          <w:marRight w:val="0"/>
          <w:marTop w:val="0"/>
          <w:marBottom w:val="0"/>
          <w:divBdr>
            <w:top w:val="none" w:sz="0" w:space="0" w:color="auto"/>
            <w:left w:val="none" w:sz="0" w:space="0" w:color="auto"/>
            <w:bottom w:val="none" w:sz="0" w:space="0" w:color="auto"/>
            <w:right w:val="none" w:sz="0" w:space="0" w:color="auto"/>
          </w:divBdr>
          <w:divsChild>
            <w:div w:id="741222359">
              <w:marLeft w:val="0"/>
              <w:marRight w:val="0"/>
              <w:marTop w:val="0"/>
              <w:marBottom w:val="0"/>
              <w:divBdr>
                <w:top w:val="none" w:sz="0" w:space="0" w:color="auto"/>
                <w:left w:val="none" w:sz="0" w:space="0" w:color="auto"/>
                <w:bottom w:val="none" w:sz="0" w:space="0" w:color="auto"/>
                <w:right w:val="none" w:sz="0" w:space="0" w:color="auto"/>
              </w:divBdr>
              <w:divsChild>
                <w:div w:id="1800343731">
                  <w:marLeft w:val="0"/>
                  <w:marRight w:val="0"/>
                  <w:marTop w:val="0"/>
                  <w:marBottom w:val="0"/>
                  <w:divBdr>
                    <w:top w:val="none" w:sz="0" w:space="0" w:color="auto"/>
                    <w:left w:val="none" w:sz="0" w:space="0" w:color="auto"/>
                    <w:bottom w:val="none" w:sz="0" w:space="0" w:color="auto"/>
                    <w:right w:val="none" w:sz="0" w:space="0" w:color="auto"/>
                  </w:divBdr>
                  <w:divsChild>
                    <w:div w:id="436875887">
                      <w:marLeft w:val="0"/>
                      <w:marRight w:val="0"/>
                      <w:marTop w:val="0"/>
                      <w:marBottom w:val="0"/>
                      <w:divBdr>
                        <w:top w:val="none" w:sz="0" w:space="0" w:color="auto"/>
                        <w:left w:val="none" w:sz="0" w:space="0" w:color="auto"/>
                        <w:bottom w:val="none" w:sz="0" w:space="0" w:color="auto"/>
                        <w:right w:val="none" w:sz="0" w:space="0" w:color="auto"/>
                      </w:divBdr>
                      <w:divsChild>
                        <w:div w:id="1337414699">
                          <w:marLeft w:val="0"/>
                          <w:marRight w:val="0"/>
                          <w:marTop w:val="0"/>
                          <w:marBottom w:val="0"/>
                          <w:divBdr>
                            <w:top w:val="none" w:sz="0" w:space="0" w:color="auto"/>
                            <w:left w:val="none" w:sz="0" w:space="0" w:color="auto"/>
                            <w:bottom w:val="none" w:sz="0" w:space="0" w:color="auto"/>
                            <w:right w:val="none" w:sz="0" w:space="0" w:color="auto"/>
                          </w:divBdr>
                          <w:divsChild>
                            <w:div w:id="854032235">
                              <w:marLeft w:val="0"/>
                              <w:marRight w:val="0"/>
                              <w:marTop w:val="0"/>
                              <w:marBottom w:val="0"/>
                              <w:divBdr>
                                <w:top w:val="none" w:sz="0" w:space="0" w:color="auto"/>
                                <w:left w:val="none" w:sz="0" w:space="0" w:color="auto"/>
                                <w:bottom w:val="none" w:sz="0" w:space="0" w:color="auto"/>
                                <w:right w:val="none" w:sz="0" w:space="0" w:color="auto"/>
                              </w:divBdr>
                              <w:divsChild>
                                <w:div w:id="1553619585">
                                  <w:marLeft w:val="0"/>
                                  <w:marRight w:val="0"/>
                                  <w:marTop w:val="0"/>
                                  <w:marBottom w:val="0"/>
                                  <w:divBdr>
                                    <w:top w:val="none" w:sz="0" w:space="0" w:color="auto"/>
                                    <w:left w:val="none" w:sz="0" w:space="0" w:color="auto"/>
                                    <w:bottom w:val="none" w:sz="0" w:space="0" w:color="auto"/>
                                    <w:right w:val="none" w:sz="0" w:space="0" w:color="auto"/>
                                  </w:divBdr>
                                  <w:divsChild>
                                    <w:div w:id="847985767">
                                      <w:marLeft w:val="0"/>
                                      <w:marRight w:val="0"/>
                                      <w:marTop w:val="0"/>
                                      <w:marBottom w:val="0"/>
                                      <w:divBdr>
                                        <w:top w:val="none" w:sz="0" w:space="0" w:color="auto"/>
                                        <w:left w:val="none" w:sz="0" w:space="0" w:color="auto"/>
                                        <w:bottom w:val="none" w:sz="0" w:space="0" w:color="auto"/>
                                        <w:right w:val="none" w:sz="0" w:space="0" w:color="auto"/>
                                      </w:divBdr>
                                      <w:divsChild>
                                        <w:div w:id="10048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795748">
      <w:bodyDiv w:val="1"/>
      <w:marLeft w:val="0"/>
      <w:marRight w:val="0"/>
      <w:marTop w:val="0"/>
      <w:marBottom w:val="0"/>
      <w:divBdr>
        <w:top w:val="none" w:sz="0" w:space="0" w:color="auto"/>
        <w:left w:val="none" w:sz="0" w:space="0" w:color="auto"/>
        <w:bottom w:val="none" w:sz="0" w:space="0" w:color="auto"/>
        <w:right w:val="none" w:sz="0" w:space="0" w:color="auto"/>
      </w:divBdr>
      <w:divsChild>
        <w:div w:id="892624037">
          <w:marLeft w:val="0"/>
          <w:marRight w:val="0"/>
          <w:marTop w:val="0"/>
          <w:marBottom w:val="0"/>
          <w:divBdr>
            <w:top w:val="none" w:sz="0" w:space="0" w:color="auto"/>
            <w:left w:val="none" w:sz="0" w:space="0" w:color="auto"/>
            <w:bottom w:val="none" w:sz="0" w:space="0" w:color="auto"/>
            <w:right w:val="none" w:sz="0" w:space="0" w:color="auto"/>
          </w:divBdr>
          <w:divsChild>
            <w:div w:id="476606316">
              <w:marLeft w:val="0"/>
              <w:marRight w:val="0"/>
              <w:marTop w:val="0"/>
              <w:marBottom w:val="0"/>
              <w:divBdr>
                <w:top w:val="none" w:sz="0" w:space="0" w:color="auto"/>
                <w:left w:val="none" w:sz="0" w:space="0" w:color="auto"/>
                <w:bottom w:val="none" w:sz="0" w:space="0" w:color="auto"/>
                <w:right w:val="none" w:sz="0" w:space="0" w:color="auto"/>
              </w:divBdr>
              <w:divsChild>
                <w:div w:id="1736469082">
                  <w:marLeft w:val="0"/>
                  <w:marRight w:val="0"/>
                  <w:marTop w:val="0"/>
                  <w:marBottom w:val="0"/>
                  <w:divBdr>
                    <w:top w:val="none" w:sz="0" w:space="0" w:color="auto"/>
                    <w:left w:val="none" w:sz="0" w:space="0" w:color="auto"/>
                    <w:bottom w:val="none" w:sz="0" w:space="0" w:color="auto"/>
                    <w:right w:val="none" w:sz="0" w:space="0" w:color="auto"/>
                  </w:divBdr>
                  <w:divsChild>
                    <w:div w:id="249776993">
                      <w:marLeft w:val="0"/>
                      <w:marRight w:val="0"/>
                      <w:marTop w:val="0"/>
                      <w:marBottom w:val="0"/>
                      <w:divBdr>
                        <w:top w:val="none" w:sz="0" w:space="0" w:color="auto"/>
                        <w:left w:val="none" w:sz="0" w:space="0" w:color="auto"/>
                        <w:bottom w:val="none" w:sz="0" w:space="0" w:color="auto"/>
                        <w:right w:val="none" w:sz="0" w:space="0" w:color="auto"/>
                      </w:divBdr>
                      <w:divsChild>
                        <w:div w:id="8411239">
                          <w:marLeft w:val="0"/>
                          <w:marRight w:val="0"/>
                          <w:marTop w:val="0"/>
                          <w:marBottom w:val="0"/>
                          <w:divBdr>
                            <w:top w:val="none" w:sz="0" w:space="0" w:color="auto"/>
                            <w:left w:val="none" w:sz="0" w:space="0" w:color="auto"/>
                            <w:bottom w:val="none" w:sz="0" w:space="0" w:color="auto"/>
                            <w:right w:val="none" w:sz="0" w:space="0" w:color="auto"/>
                          </w:divBdr>
                          <w:divsChild>
                            <w:div w:id="13023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39383">
      <w:bodyDiv w:val="1"/>
      <w:marLeft w:val="0"/>
      <w:marRight w:val="0"/>
      <w:marTop w:val="0"/>
      <w:marBottom w:val="0"/>
      <w:divBdr>
        <w:top w:val="none" w:sz="0" w:space="0" w:color="auto"/>
        <w:left w:val="none" w:sz="0" w:space="0" w:color="auto"/>
        <w:bottom w:val="none" w:sz="0" w:space="0" w:color="auto"/>
        <w:right w:val="none" w:sz="0" w:space="0" w:color="auto"/>
      </w:divBdr>
      <w:divsChild>
        <w:div w:id="1580823518">
          <w:marLeft w:val="0"/>
          <w:marRight w:val="0"/>
          <w:marTop w:val="0"/>
          <w:marBottom w:val="0"/>
          <w:divBdr>
            <w:top w:val="none" w:sz="0" w:space="0" w:color="auto"/>
            <w:left w:val="none" w:sz="0" w:space="0" w:color="auto"/>
            <w:bottom w:val="none" w:sz="0" w:space="0" w:color="auto"/>
            <w:right w:val="none" w:sz="0" w:space="0" w:color="auto"/>
          </w:divBdr>
          <w:divsChild>
            <w:div w:id="15419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2333">
      <w:bodyDiv w:val="1"/>
      <w:marLeft w:val="0"/>
      <w:marRight w:val="0"/>
      <w:marTop w:val="0"/>
      <w:marBottom w:val="0"/>
      <w:divBdr>
        <w:top w:val="none" w:sz="0" w:space="0" w:color="auto"/>
        <w:left w:val="none" w:sz="0" w:space="0" w:color="auto"/>
        <w:bottom w:val="none" w:sz="0" w:space="0" w:color="auto"/>
        <w:right w:val="none" w:sz="0" w:space="0" w:color="auto"/>
      </w:divBdr>
      <w:divsChild>
        <w:div w:id="663095642">
          <w:marLeft w:val="0"/>
          <w:marRight w:val="0"/>
          <w:marTop w:val="0"/>
          <w:marBottom w:val="0"/>
          <w:divBdr>
            <w:top w:val="none" w:sz="0" w:space="0" w:color="auto"/>
            <w:left w:val="none" w:sz="0" w:space="0" w:color="auto"/>
            <w:bottom w:val="none" w:sz="0" w:space="0" w:color="auto"/>
            <w:right w:val="none" w:sz="0" w:space="0" w:color="auto"/>
          </w:divBdr>
          <w:divsChild>
            <w:div w:id="1925647759">
              <w:marLeft w:val="0"/>
              <w:marRight w:val="0"/>
              <w:marTop w:val="0"/>
              <w:marBottom w:val="0"/>
              <w:divBdr>
                <w:top w:val="none" w:sz="0" w:space="0" w:color="auto"/>
                <w:left w:val="none" w:sz="0" w:space="0" w:color="auto"/>
                <w:bottom w:val="none" w:sz="0" w:space="0" w:color="auto"/>
                <w:right w:val="none" w:sz="0" w:space="0" w:color="auto"/>
              </w:divBdr>
              <w:divsChild>
                <w:div w:id="1109083340">
                  <w:marLeft w:val="0"/>
                  <w:marRight w:val="0"/>
                  <w:marTop w:val="0"/>
                  <w:marBottom w:val="0"/>
                  <w:divBdr>
                    <w:top w:val="none" w:sz="0" w:space="0" w:color="auto"/>
                    <w:left w:val="none" w:sz="0" w:space="0" w:color="auto"/>
                    <w:bottom w:val="none" w:sz="0" w:space="0" w:color="auto"/>
                    <w:right w:val="none" w:sz="0" w:space="0" w:color="auto"/>
                  </w:divBdr>
                  <w:divsChild>
                    <w:div w:id="10311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18811">
      <w:bodyDiv w:val="1"/>
      <w:marLeft w:val="0"/>
      <w:marRight w:val="0"/>
      <w:marTop w:val="0"/>
      <w:marBottom w:val="0"/>
      <w:divBdr>
        <w:top w:val="none" w:sz="0" w:space="0" w:color="auto"/>
        <w:left w:val="none" w:sz="0" w:space="0" w:color="auto"/>
        <w:bottom w:val="none" w:sz="0" w:space="0" w:color="auto"/>
        <w:right w:val="none" w:sz="0" w:space="0" w:color="auto"/>
      </w:divBdr>
      <w:divsChild>
        <w:div w:id="44257724">
          <w:marLeft w:val="0"/>
          <w:marRight w:val="0"/>
          <w:marTop w:val="0"/>
          <w:marBottom w:val="0"/>
          <w:divBdr>
            <w:top w:val="none" w:sz="0" w:space="0" w:color="auto"/>
            <w:left w:val="none" w:sz="0" w:space="0" w:color="auto"/>
            <w:bottom w:val="none" w:sz="0" w:space="0" w:color="auto"/>
            <w:right w:val="none" w:sz="0" w:space="0" w:color="auto"/>
          </w:divBdr>
          <w:divsChild>
            <w:div w:id="242301102">
              <w:marLeft w:val="0"/>
              <w:marRight w:val="0"/>
              <w:marTop w:val="0"/>
              <w:marBottom w:val="0"/>
              <w:divBdr>
                <w:top w:val="none" w:sz="0" w:space="0" w:color="auto"/>
                <w:left w:val="none" w:sz="0" w:space="0" w:color="auto"/>
                <w:bottom w:val="none" w:sz="0" w:space="0" w:color="auto"/>
                <w:right w:val="none" w:sz="0" w:space="0" w:color="auto"/>
              </w:divBdr>
              <w:divsChild>
                <w:div w:id="707723928">
                  <w:marLeft w:val="0"/>
                  <w:marRight w:val="0"/>
                  <w:marTop w:val="0"/>
                  <w:marBottom w:val="0"/>
                  <w:divBdr>
                    <w:top w:val="none" w:sz="0" w:space="0" w:color="auto"/>
                    <w:left w:val="none" w:sz="0" w:space="0" w:color="auto"/>
                    <w:bottom w:val="none" w:sz="0" w:space="0" w:color="auto"/>
                    <w:right w:val="none" w:sz="0" w:space="0" w:color="auto"/>
                  </w:divBdr>
                  <w:divsChild>
                    <w:div w:id="311912917">
                      <w:marLeft w:val="0"/>
                      <w:marRight w:val="0"/>
                      <w:marTop w:val="0"/>
                      <w:marBottom w:val="0"/>
                      <w:divBdr>
                        <w:top w:val="none" w:sz="0" w:space="0" w:color="auto"/>
                        <w:left w:val="none" w:sz="0" w:space="0" w:color="auto"/>
                        <w:bottom w:val="none" w:sz="0" w:space="0" w:color="auto"/>
                        <w:right w:val="none" w:sz="0" w:space="0" w:color="auto"/>
                      </w:divBdr>
                      <w:divsChild>
                        <w:div w:id="1470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073941">
      <w:bodyDiv w:val="1"/>
      <w:marLeft w:val="0"/>
      <w:marRight w:val="0"/>
      <w:marTop w:val="0"/>
      <w:marBottom w:val="0"/>
      <w:divBdr>
        <w:top w:val="none" w:sz="0" w:space="0" w:color="auto"/>
        <w:left w:val="none" w:sz="0" w:space="0" w:color="auto"/>
        <w:bottom w:val="none" w:sz="0" w:space="0" w:color="auto"/>
        <w:right w:val="none" w:sz="0" w:space="0" w:color="auto"/>
      </w:divBdr>
      <w:divsChild>
        <w:div w:id="1968463513">
          <w:marLeft w:val="1763"/>
          <w:marRight w:val="0"/>
          <w:marTop w:val="0"/>
          <w:marBottom w:val="0"/>
          <w:divBdr>
            <w:top w:val="none" w:sz="0" w:space="0" w:color="auto"/>
            <w:left w:val="none" w:sz="0" w:space="0" w:color="auto"/>
            <w:bottom w:val="none" w:sz="0" w:space="0" w:color="auto"/>
            <w:right w:val="none" w:sz="0" w:space="0" w:color="auto"/>
          </w:divBdr>
          <w:divsChild>
            <w:div w:id="412630150">
              <w:marLeft w:val="0"/>
              <w:marRight w:val="0"/>
              <w:marTop w:val="0"/>
              <w:marBottom w:val="0"/>
              <w:divBdr>
                <w:top w:val="none" w:sz="0" w:space="0" w:color="auto"/>
                <w:left w:val="none" w:sz="0" w:space="0" w:color="auto"/>
                <w:bottom w:val="none" w:sz="0" w:space="0" w:color="auto"/>
                <w:right w:val="none" w:sz="0" w:space="0" w:color="auto"/>
              </w:divBdr>
              <w:divsChild>
                <w:div w:id="663433857">
                  <w:marLeft w:val="0"/>
                  <w:marRight w:val="0"/>
                  <w:marTop w:val="0"/>
                  <w:marBottom w:val="0"/>
                  <w:divBdr>
                    <w:top w:val="single" w:sz="6" w:space="11" w:color="CCCCCC"/>
                    <w:left w:val="single" w:sz="6" w:space="14" w:color="CCCCCC"/>
                    <w:bottom w:val="single" w:sz="6" w:space="11" w:color="CCCCCC"/>
                    <w:right w:val="single" w:sz="6" w:space="14" w:color="CCCCCC"/>
                  </w:divBdr>
                  <w:divsChild>
                    <w:div w:id="702678478">
                      <w:marLeft w:val="0"/>
                      <w:marRight w:val="0"/>
                      <w:marTop w:val="0"/>
                      <w:marBottom w:val="0"/>
                      <w:divBdr>
                        <w:top w:val="none" w:sz="0" w:space="0" w:color="auto"/>
                        <w:left w:val="none" w:sz="0" w:space="0" w:color="auto"/>
                        <w:bottom w:val="none" w:sz="0" w:space="0" w:color="auto"/>
                        <w:right w:val="none" w:sz="0" w:space="0" w:color="auto"/>
                      </w:divBdr>
                      <w:divsChild>
                        <w:div w:id="1396077887">
                          <w:marLeft w:val="0"/>
                          <w:marRight w:val="0"/>
                          <w:marTop w:val="0"/>
                          <w:marBottom w:val="0"/>
                          <w:divBdr>
                            <w:top w:val="none" w:sz="0" w:space="0" w:color="auto"/>
                            <w:left w:val="none" w:sz="0" w:space="0" w:color="auto"/>
                            <w:bottom w:val="none" w:sz="0" w:space="0" w:color="auto"/>
                            <w:right w:val="none" w:sz="0" w:space="0" w:color="auto"/>
                          </w:divBdr>
                          <w:divsChild>
                            <w:div w:id="1234773454">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8038">
      <w:bodyDiv w:val="1"/>
      <w:marLeft w:val="0"/>
      <w:marRight w:val="0"/>
      <w:marTop w:val="0"/>
      <w:marBottom w:val="0"/>
      <w:divBdr>
        <w:top w:val="none" w:sz="0" w:space="0" w:color="auto"/>
        <w:left w:val="none" w:sz="0" w:space="0" w:color="auto"/>
        <w:bottom w:val="none" w:sz="0" w:space="0" w:color="auto"/>
        <w:right w:val="none" w:sz="0" w:space="0" w:color="auto"/>
      </w:divBdr>
      <w:divsChild>
        <w:div w:id="776143293">
          <w:marLeft w:val="0"/>
          <w:marRight w:val="0"/>
          <w:marTop w:val="0"/>
          <w:marBottom w:val="0"/>
          <w:divBdr>
            <w:top w:val="none" w:sz="0" w:space="0" w:color="auto"/>
            <w:left w:val="none" w:sz="0" w:space="0" w:color="auto"/>
            <w:bottom w:val="none" w:sz="0" w:space="0" w:color="auto"/>
            <w:right w:val="none" w:sz="0" w:space="0" w:color="auto"/>
          </w:divBdr>
          <w:divsChild>
            <w:div w:id="32461841">
              <w:marLeft w:val="0"/>
              <w:marRight w:val="0"/>
              <w:marTop w:val="0"/>
              <w:marBottom w:val="0"/>
              <w:divBdr>
                <w:top w:val="none" w:sz="0" w:space="0" w:color="auto"/>
                <w:left w:val="none" w:sz="0" w:space="0" w:color="auto"/>
                <w:bottom w:val="none" w:sz="0" w:space="0" w:color="auto"/>
                <w:right w:val="none" w:sz="0" w:space="0" w:color="auto"/>
              </w:divBdr>
              <w:divsChild>
                <w:div w:id="874657876">
                  <w:marLeft w:val="0"/>
                  <w:marRight w:val="0"/>
                  <w:marTop w:val="0"/>
                  <w:marBottom w:val="0"/>
                  <w:divBdr>
                    <w:top w:val="none" w:sz="0" w:space="0" w:color="auto"/>
                    <w:left w:val="none" w:sz="0" w:space="0" w:color="auto"/>
                    <w:bottom w:val="none" w:sz="0" w:space="0" w:color="auto"/>
                    <w:right w:val="none" w:sz="0" w:space="0" w:color="auto"/>
                  </w:divBdr>
                  <w:divsChild>
                    <w:div w:id="805708900">
                      <w:marLeft w:val="150"/>
                      <w:marRight w:val="150"/>
                      <w:marTop w:val="0"/>
                      <w:marBottom w:val="0"/>
                      <w:divBdr>
                        <w:top w:val="none" w:sz="0" w:space="0" w:color="auto"/>
                        <w:left w:val="none" w:sz="0" w:space="0" w:color="auto"/>
                        <w:bottom w:val="none" w:sz="0" w:space="0" w:color="auto"/>
                        <w:right w:val="none" w:sz="0" w:space="0" w:color="auto"/>
                      </w:divBdr>
                      <w:divsChild>
                        <w:div w:id="433667634">
                          <w:marLeft w:val="0"/>
                          <w:marRight w:val="0"/>
                          <w:marTop w:val="0"/>
                          <w:marBottom w:val="0"/>
                          <w:divBdr>
                            <w:top w:val="none" w:sz="0" w:space="0" w:color="auto"/>
                            <w:left w:val="none" w:sz="0" w:space="0" w:color="auto"/>
                            <w:bottom w:val="none" w:sz="0" w:space="0" w:color="auto"/>
                            <w:right w:val="none" w:sz="0" w:space="0" w:color="auto"/>
                          </w:divBdr>
                          <w:divsChild>
                            <w:div w:id="1674142784">
                              <w:marLeft w:val="150"/>
                              <w:marRight w:val="150"/>
                              <w:marTop w:val="0"/>
                              <w:marBottom w:val="0"/>
                              <w:divBdr>
                                <w:top w:val="none" w:sz="0" w:space="0" w:color="auto"/>
                                <w:left w:val="none" w:sz="0" w:space="0" w:color="auto"/>
                                <w:bottom w:val="none" w:sz="0" w:space="0" w:color="auto"/>
                                <w:right w:val="none" w:sz="0" w:space="0" w:color="auto"/>
                              </w:divBdr>
                              <w:divsChild>
                                <w:div w:id="15756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219083">
      <w:bodyDiv w:val="1"/>
      <w:marLeft w:val="0"/>
      <w:marRight w:val="0"/>
      <w:marTop w:val="0"/>
      <w:marBottom w:val="0"/>
      <w:divBdr>
        <w:top w:val="none" w:sz="0" w:space="0" w:color="auto"/>
        <w:left w:val="none" w:sz="0" w:space="0" w:color="auto"/>
        <w:bottom w:val="none" w:sz="0" w:space="0" w:color="auto"/>
        <w:right w:val="none" w:sz="0" w:space="0" w:color="auto"/>
      </w:divBdr>
      <w:divsChild>
        <w:div w:id="2127193938">
          <w:marLeft w:val="0"/>
          <w:marRight w:val="0"/>
          <w:marTop w:val="0"/>
          <w:marBottom w:val="0"/>
          <w:divBdr>
            <w:top w:val="none" w:sz="0" w:space="0" w:color="auto"/>
            <w:left w:val="none" w:sz="0" w:space="0" w:color="auto"/>
            <w:bottom w:val="none" w:sz="0" w:space="0" w:color="auto"/>
            <w:right w:val="none" w:sz="0" w:space="0" w:color="auto"/>
          </w:divBdr>
          <w:divsChild>
            <w:div w:id="313871375">
              <w:marLeft w:val="0"/>
              <w:marRight w:val="0"/>
              <w:marTop w:val="0"/>
              <w:marBottom w:val="0"/>
              <w:divBdr>
                <w:top w:val="none" w:sz="0" w:space="0" w:color="auto"/>
                <w:left w:val="single" w:sz="6" w:space="0" w:color="B4B4B4"/>
                <w:bottom w:val="none" w:sz="0" w:space="0" w:color="auto"/>
                <w:right w:val="single" w:sz="6" w:space="0" w:color="B4B4B4"/>
              </w:divBdr>
              <w:divsChild>
                <w:div w:id="73744636">
                  <w:marLeft w:val="0"/>
                  <w:marRight w:val="0"/>
                  <w:marTop w:val="0"/>
                  <w:marBottom w:val="0"/>
                  <w:divBdr>
                    <w:top w:val="none" w:sz="0" w:space="0" w:color="auto"/>
                    <w:left w:val="none" w:sz="0" w:space="0" w:color="auto"/>
                    <w:bottom w:val="none" w:sz="0" w:space="0" w:color="auto"/>
                    <w:right w:val="none" w:sz="0" w:space="0" w:color="auto"/>
                  </w:divBdr>
                  <w:divsChild>
                    <w:div w:id="516113339">
                      <w:marLeft w:val="0"/>
                      <w:marRight w:val="176"/>
                      <w:marTop w:val="0"/>
                      <w:marBottom w:val="0"/>
                      <w:divBdr>
                        <w:top w:val="none" w:sz="0" w:space="0" w:color="auto"/>
                        <w:left w:val="none" w:sz="0" w:space="0" w:color="auto"/>
                        <w:bottom w:val="none" w:sz="0" w:space="0" w:color="auto"/>
                        <w:right w:val="none" w:sz="0" w:space="0" w:color="auto"/>
                      </w:divBdr>
                      <w:divsChild>
                        <w:div w:id="1894660938">
                          <w:marLeft w:val="0"/>
                          <w:marRight w:val="147"/>
                          <w:marTop w:val="0"/>
                          <w:marBottom w:val="0"/>
                          <w:divBdr>
                            <w:top w:val="none" w:sz="0" w:space="0" w:color="auto"/>
                            <w:left w:val="none" w:sz="0" w:space="0" w:color="auto"/>
                            <w:bottom w:val="none" w:sz="0" w:space="0" w:color="auto"/>
                            <w:right w:val="none" w:sz="0" w:space="0" w:color="auto"/>
                          </w:divBdr>
                          <w:divsChild>
                            <w:div w:id="1937403044">
                              <w:marLeft w:val="0"/>
                              <w:marRight w:val="0"/>
                              <w:marTop w:val="0"/>
                              <w:marBottom w:val="73"/>
                              <w:divBdr>
                                <w:top w:val="none" w:sz="0" w:space="0" w:color="auto"/>
                                <w:left w:val="none" w:sz="0" w:space="0" w:color="auto"/>
                                <w:bottom w:val="single" w:sz="6" w:space="4" w:color="C0C0C0"/>
                                <w:right w:val="none" w:sz="0" w:space="0" w:color="auto"/>
                              </w:divBdr>
                            </w:div>
                          </w:divsChild>
                        </w:div>
                      </w:divsChild>
                    </w:div>
                  </w:divsChild>
                </w:div>
              </w:divsChild>
            </w:div>
          </w:divsChild>
        </w:div>
      </w:divsChild>
    </w:div>
    <w:div w:id="1284968037">
      <w:bodyDiv w:val="1"/>
      <w:marLeft w:val="0"/>
      <w:marRight w:val="0"/>
      <w:marTop w:val="0"/>
      <w:marBottom w:val="0"/>
      <w:divBdr>
        <w:top w:val="none" w:sz="0" w:space="0" w:color="auto"/>
        <w:left w:val="none" w:sz="0" w:space="0" w:color="auto"/>
        <w:bottom w:val="none" w:sz="0" w:space="0" w:color="auto"/>
        <w:right w:val="none" w:sz="0" w:space="0" w:color="auto"/>
      </w:divBdr>
      <w:divsChild>
        <w:div w:id="2074154384">
          <w:marLeft w:val="0"/>
          <w:marRight w:val="0"/>
          <w:marTop w:val="0"/>
          <w:marBottom w:val="0"/>
          <w:divBdr>
            <w:top w:val="none" w:sz="0" w:space="0" w:color="auto"/>
            <w:left w:val="none" w:sz="0" w:space="0" w:color="auto"/>
            <w:bottom w:val="none" w:sz="0" w:space="0" w:color="auto"/>
            <w:right w:val="none" w:sz="0" w:space="0" w:color="auto"/>
          </w:divBdr>
          <w:divsChild>
            <w:div w:id="2067756100">
              <w:marLeft w:val="0"/>
              <w:marRight w:val="0"/>
              <w:marTop w:val="0"/>
              <w:marBottom w:val="0"/>
              <w:divBdr>
                <w:top w:val="none" w:sz="0" w:space="0" w:color="auto"/>
                <w:left w:val="none" w:sz="0" w:space="0" w:color="auto"/>
                <w:bottom w:val="none" w:sz="0" w:space="0" w:color="auto"/>
                <w:right w:val="none" w:sz="0" w:space="0" w:color="auto"/>
              </w:divBdr>
              <w:divsChild>
                <w:div w:id="928806713">
                  <w:marLeft w:val="0"/>
                  <w:marRight w:val="0"/>
                  <w:marTop w:val="0"/>
                  <w:marBottom w:val="0"/>
                  <w:divBdr>
                    <w:top w:val="none" w:sz="0" w:space="0" w:color="auto"/>
                    <w:left w:val="none" w:sz="0" w:space="0" w:color="auto"/>
                    <w:bottom w:val="none" w:sz="0" w:space="0" w:color="auto"/>
                    <w:right w:val="none" w:sz="0" w:space="0" w:color="auto"/>
                  </w:divBdr>
                  <w:divsChild>
                    <w:div w:id="2030331859">
                      <w:marLeft w:val="0"/>
                      <w:marRight w:val="0"/>
                      <w:marTop w:val="0"/>
                      <w:marBottom w:val="0"/>
                      <w:divBdr>
                        <w:top w:val="none" w:sz="0" w:space="0" w:color="auto"/>
                        <w:left w:val="none" w:sz="0" w:space="0" w:color="auto"/>
                        <w:bottom w:val="none" w:sz="0" w:space="0" w:color="auto"/>
                        <w:right w:val="none" w:sz="0" w:space="0" w:color="auto"/>
                      </w:divBdr>
                      <w:divsChild>
                        <w:div w:id="5429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882458">
      <w:bodyDiv w:val="1"/>
      <w:marLeft w:val="0"/>
      <w:marRight w:val="0"/>
      <w:marTop w:val="0"/>
      <w:marBottom w:val="0"/>
      <w:divBdr>
        <w:top w:val="none" w:sz="0" w:space="0" w:color="auto"/>
        <w:left w:val="none" w:sz="0" w:space="0" w:color="auto"/>
        <w:bottom w:val="none" w:sz="0" w:space="0" w:color="auto"/>
        <w:right w:val="none" w:sz="0" w:space="0" w:color="auto"/>
      </w:divBdr>
      <w:divsChild>
        <w:div w:id="2014843644">
          <w:marLeft w:val="0"/>
          <w:marRight w:val="0"/>
          <w:marTop w:val="0"/>
          <w:marBottom w:val="0"/>
          <w:divBdr>
            <w:top w:val="none" w:sz="0" w:space="0" w:color="auto"/>
            <w:left w:val="none" w:sz="0" w:space="0" w:color="auto"/>
            <w:bottom w:val="none" w:sz="0" w:space="0" w:color="auto"/>
            <w:right w:val="none" w:sz="0" w:space="0" w:color="auto"/>
          </w:divBdr>
          <w:divsChild>
            <w:div w:id="1224561913">
              <w:marLeft w:val="0"/>
              <w:marRight w:val="0"/>
              <w:marTop w:val="0"/>
              <w:marBottom w:val="0"/>
              <w:divBdr>
                <w:top w:val="none" w:sz="0" w:space="0" w:color="auto"/>
                <w:left w:val="none" w:sz="0" w:space="0" w:color="auto"/>
                <w:bottom w:val="none" w:sz="0" w:space="0" w:color="auto"/>
                <w:right w:val="none" w:sz="0" w:space="0" w:color="auto"/>
              </w:divBdr>
              <w:divsChild>
                <w:div w:id="1464275758">
                  <w:marLeft w:val="0"/>
                  <w:marRight w:val="0"/>
                  <w:marTop w:val="0"/>
                  <w:marBottom w:val="0"/>
                  <w:divBdr>
                    <w:top w:val="none" w:sz="0" w:space="0" w:color="auto"/>
                    <w:left w:val="none" w:sz="0" w:space="0" w:color="auto"/>
                    <w:bottom w:val="none" w:sz="0" w:space="0" w:color="auto"/>
                    <w:right w:val="none" w:sz="0" w:space="0" w:color="auto"/>
                  </w:divBdr>
                  <w:divsChild>
                    <w:div w:id="1314992604">
                      <w:marLeft w:val="0"/>
                      <w:marRight w:val="0"/>
                      <w:marTop w:val="0"/>
                      <w:marBottom w:val="0"/>
                      <w:divBdr>
                        <w:top w:val="none" w:sz="0" w:space="0" w:color="auto"/>
                        <w:left w:val="none" w:sz="0" w:space="0" w:color="auto"/>
                        <w:bottom w:val="none" w:sz="0" w:space="0" w:color="auto"/>
                        <w:right w:val="none" w:sz="0" w:space="0" w:color="auto"/>
                      </w:divBdr>
                      <w:divsChild>
                        <w:div w:id="456947218">
                          <w:marLeft w:val="0"/>
                          <w:marRight w:val="0"/>
                          <w:marTop w:val="0"/>
                          <w:marBottom w:val="0"/>
                          <w:divBdr>
                            <w:top w:val="none" w:sz="0" w:space="0" w:color="auto"/>
                            <w:left w:val="none" w:sz="0" w:space="0" w:color="auto"/>
                            <w:bottom w:val="none" w:sz="0" w:space="0" w:color="auto"/>
                            <w:right w:val="none" w:sz="0" w:space="0" w:color="auto"/>
                          </w:divBdr>
                          <w:divsChild>
                            <w:div w:id="815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135894">
      <w:bodyDiv w:val="1"/>
      <w:marLeft w:val="0"/>
      <w:marRight w:val="0"/>
      <w:marTop w:val="0"/>
      <w:marBottom w:val="0"/>
      <w:divBdr>
        <w:top w:val="none" w:sz="0" w:space="0" w:color="auto"/>
        <w:left w:val="none" w:sz="0" w:space="0" w:color="auto"/>
        <w:bottom w:val="none" w:sz="0" w:space="0" w:color="auto"/>
        <w:right w:val="none" w:sz="0" w:space="0" w:color="auto"/>
      </w:divBdr>
      <w:divsChild>
        <w:div w:id="483665548">
          <w:marLeft w:val="0"/>
          <w:marRight w:val="0"/>
          <w:marTop w:val="0"/>
          <w:marBottom w:val="0"/>
          <w:divBdr>
            <w:top w:val="none" w:sz="0" w:space="0" w:color="auto"/>
            <w:left w:val="none" w:sz="0" w:space="0" w:color="auto"/>
            <w:bottom w:val="none" w:sz="0" w:space="0" w:color="auto"/>
            <w:right w:val="none" w:sz="0" w:space="0" w:color="auto"/>
          </w:divBdr>
          <w:divsChild>
            <w:div w:id="361978800">
              <w:marLeft w:val="0"/>
              <w:marRight w:val="0"/>
              <w:marTop w:val="0"/>
              <w:marBottom w:val="0"/>
              <w:divBdr>
                <w:top w:val="none" w:sz="0" w:space="0" w:color="auto"/>
                <w:left w:val="none" w:sz="0" w:space="0" w:color="auto"/>
                <w:bottom w:val="none" w:sz="0" w:space="0" w:color="auto"/>
                <w:right w:val="none" w:sz="0" w:space="0" w:color="auto"/>
              </w:divBdr>
              <w:divsChild>
                <w:div w:id="1953660600">
                  <w:marLeft w:val="0"/>
                  <w:marRight w:val="0"/>
                  <w:marTop w:val="0"/>
                  <w:marBottom w:val="0"/>
                  <w:divBdr>
                    <w:top w:val="none" w:sz="0" w:space="0" w:color="auto"/>
                    <w:left w:val="none" w:sz="0" w:space="0" w:color="auto"/>
                    <w:bottom w:val="none" w:sz="0" w:space="0" w:color="auto"/>
                    <w:right w:val="none" w:sz="0" w:space="0" w:color="auto"/>
                  </w:divBdr>
                  <w:divsChild>
                    <w:div w:id="2027631366">
                      <w:marLeft w:val="0"/>
                      <w:marRight w:val="0"/>
                      <w:marTop w:val="0"/>
                      <w:marBottom w:val="0"/>
                      <w:divBdr>
                        <w:top w:val="none" w:sz="0" w:space="0" w:color="auto"/>
                        <w:left w:val="none" w:sz="0" w:space="0" w:color="auto"/>
                        <w:bottom w:val="none" w:sz="0" w:space="0" w:color="auto"/>
                        <w:right w:val="none" w:sz="0" w:space="0" w:color="auto"/>
                      </w:divBdr>
                      <w:divsChild>
                        <w:div w:id="1185440961">
                          <w:marLeft w:val="0"/>
                          <w:marRight w:val="0"/>
                          <w:marTop w:val="0"/>
                          <w:marBottom w:val="0"/>
                          <w:divBdr>
                            <w:top w:val="none" w:sz="0" w:space="0" w:color="auto"/>
                            <w:left w:val="none" w:sz="0" w:space="0" w:color="auto"/>
                            <w:bottom w:val="none" w:sz="0" w:space="0" w:color="auto"/>
                            <w:right w:val="none" w:sz="0" w:space="0" w:color="auto"/>
                          </w:divBdr>
                          <w:divsChild>
                            <w:div w:id="12147283">
                              <w:marLeft w:val="0"/>
                              <w:marRight w:val="0"/>
                              <w:marTop w:val="0"/>
                              <w:marBottom w:val="0"/>
                              <w:divBdr>
                                <w:top w:val="none" w:sz="0" w:space="0" w:color="auto"/>
                                <w:left w:val="none" w:sz="0" w:space="0" w:color="auto"/>
                                <w:bottom w:val="none" w:sz="0" w:space="0" w:color="auto"/>
                                <w:right w:val="none" w:sz="0" w:space="0" w:color="auto"/>
                              </w:divBdr>
                              <w:divsChild>
                                <w:div w:id="438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001312">
      <w:bodyDiv w:val="1"/>
      <w:marLeft w:val="0"/>
      <w:marRight w:val="0"/>
      <w:marTop w:val="294"/>
      <w:marBottom w:val="0"/>
      <w:divBdr>
        <w:top w:val="none" w:sz="0" w:space="0" w:color="auto"/>
        <w:left w:val="none" w:sz="0" w:space="0" w:color="auto"/>
        <w:bottom w:val="none" w:sz="0" w:space="0" w:color="auto"/>
        <w:right w:val="none" w:sz="0" w:space="0" w:color="auto"/>
      </w:divBdr>
      <w:divsChild>
        <w:div w:id="790322431">
          <w:marLeft w:val="0"/>
          <w:marRight w:val="0"/>
          <w:marTop w:val="0"/>
          <w:marBottom w:val="0"/>
          <w:divBdr>
            <w:top w:val="none" w:sz="0" w:space="0" w:color="auto"/>
            <w:left w:val="none" w:sz="0" w:space="0" w:color="auto"/>
            <w:bottom w:val="none" w:sz="0" w:space="0" w:color="auto"/>
            <w:right w:val="none" w:sz="0" w:space="0" w:color="auto"/>
          </w:divBdr>
          <w:divsChild>
            <w:div w:id="900864753">
              <w:marLeft w:val="0"/>
              <w:marRight w:val="0"/>
              <w:marTop w:val="0"/>
              <w:marBottom w:val="0"/>
              <w:divBdr>
                <w:top w:val="none" w:sz="0" w:space="0" w:color="auto"/>
                <w:left w:val="none" w:sz="0" w:space="0" w:color="auto"/>
                <w:bottom w:val="none" w:sz="0" w:space="0" w:color="auto"/>
                <w:right w:val="none" w:sz="0" w:space="0" w:color="auto"/>
              </w:divBdr>
              <w:divsChild>
                <w:div w:id="390886890">
                  <w:marLeft w:val="0"/>
                  <w:marRight w:val="0"/>
                  <w:marTop w:val="0"/>
                  <w:marBottom w:val="0"/>
                  <w:divBdr>
                    <w:top w:val="none" w:sz="0" w:space="0" w:color="auto"/>
                    <w:left w:val="none" w:sz="0" w:space="0" w:color="auto"/>
                    <w:bottom w:val="none" w:sz="0" w:space="0" w:color="auto"/>
                    <w:right w:val="none" w:sz="0" w:space="0" w:color="auto"/>
                  </w:divBdr>
                  <w:divsChild>
                    <w:div w:id="11910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4121">
      <w:bodyDiv w:val="1"/>
      <w:marLeft w:val="0"/>
      <w:marRight w:val="0"/>
      <w:marTop w:val="0"/>
      <w:marBottom w:val="0"/>
      <w:divBdr>
        <w:top w:val="none" w:sz="0" w:space="0" w:color="auto"/>
        <w:left w:val="none" w:sz="0" w:space="0" w:color="auto"/>
        <w:bottom w:val="none" w:sz="0" w:space="0" w:color="auto"/>
        <w:right w:val="none" w:sz="0" w:space="0" w:color="auto"/>
      </w:divBdr>
      <w:divsChild>
        <w:div w:id="1923100437">
          <w:marLeft w:val="0"/>
          <w:marRight w:val="0"/>
          <w:marTop w:val="0"/>
          <w:marBottom w:val="0"/>
          <w:divBdr>
            <w:top w:val="none" w:sz="0" w:space="0" w:color="auto"/>
            <w:left w:val="none" w:sz="0" w:space="0" w:color="auto"/>
            <w:bottom w:val="none" w:sz="0" w:space="0" w:color="auto"/>
            <w:right w:val="none" w:sz="0" w:space="0" w:color="auto"/>
          </w:divBdr>
          <w:divsChild>
            <w:div w:id="1013072730">
              <w:marLeft w:val="0"/>
              <w:marRight w:val="0"/>
              <w:marTop w:val="0"/>
              <w:marBottom w:val="0"/>
              <w:divBdr>
                <w:top w:val="none" w:sz="0" w:space="0" w:color="auto"/>
                <w:left w:val="none" w:sz="0" w:space="0" w:color="auto"/>
                <w:bottom w:val="none" w:sz="0" w:space="0" w:color="auto"/>
                <w:right w:val="none" w:sz="0" w:space="0" w:color="auto"/>
              </w:divBdr>
              <w:divsChild>
                <w:div w:id="1840147138">
                  <w:marLeft w:val="0"/>
                  <w:marRight w:val="0"/>
                  <w:marTop w:val="0"/>
                  <w:marBottom w:val="0"/>
                  <w:divBdr>
                    <w:top w:val="none" w:sz="0" w:space="0" w:color="auto"/>
                    <w:left w:val="none" w:sz="0" w:space="0" w:color="auto"/>
                    <w:bottom w:val="none" w:sz="0" w:space="0" w:color="auto"/>
                    <w:right w:val="none" w:sz="0" w:space="0" w:color="auto"/>
                  </w:divBdr>
                  <w:divsChild>
                    <w:div w:id="1148939021">
                      <w:marLeft w:val="0"/>
                      <w:marRight w:val="0"/>
                      <w:marTop w:val="0"/>
                      <w:marBottom w:val="0"/>
                      <w:divBdr>
                        <w:top w:val="none" w:sz="0" w:space="0" w:color="auto"/>
                        <w:left w:val="none" w:sz="0" w:space="0" w:color="auto"/>
                        <w:bottom w:val="none" w:sz="0" w:space="0" w:color="auto"/>
                        <w:right w:val="none" w:sz="0" w:space="0" w:color="auto"/>
                      </w:divBdr>
                      <w:divsChild>
                        <w:div w:id="2069380832">
                          <w:marLeft w:val="0"/>
                          <w:marRight w:val="0"/>
                          <w:marTop w:val="0"/>
                          <w:marBottom w:val="0"/>
                          <w:divBdr>
                            <w:top w:val="none" w:sz="0" w:space="0" w:color="auto"/>
                            <w:left w:val="none" w:sz="0" w:space="0" w:color="auto"/>
                            <w:bottom w:val="none" w:sz="0" w:space="0" w:color="auto"/>
                            <w:right w:val="none" w:sz="0" w:space="0" w:color="auto"/>
                          </w:divBdr>
                          <w:divsChild>
                            <w:div w:id="1495416653">
                              <w:marLeft w:val="0"/>
                              <w:marRight w:val="0"/>
                              <w:marTop w:val="0"/>
                              <w:marBottom w:val="0"/>
                              <w:divBdr>
                                <w:top w:val="none" w:sz="0" w:space="0" w:color="auto"/>
                                <w:left w:val="none" w:sz="0" w:space="0" w:color="auto"/>
                                <w:bottom w:val="none" w:sz="0" w:space="0" w:color="auto"/>
                                <w:right w:val="none" w:sz="0" w:space="0" w:color="auto"/>
                              </w:divBdr>
                              <w:divsChild>
                                <w:div w:id="1549102440">
                                  <w:marLeft w:val="0"/>
                                  <w:marRight w:val="0"/>
                                  <w:marTop w:val="0"/>
                                  <w:marBottom w:val="0"/>
                                  <w:divBdr>
                                    <w:top w:val="none" w:sz="0" w:space="0" w:color="auto"/>
                                    <w:left w:val="none" w:sz="0" w:space="0" w:color="auto"/>
                                    <w:bottom w:val="none" w:sz="0" w:space="0" w:color="auto"/>
                                    <w:right w:val="none" w:sz="0" w:space="0" w:color="auto"/>
                                  </w:divBdr>
                                  <w:divsChild>
                                    <w:div w:id="733552588">
                                      <w:marLeft w:val="0"/>
                                      <w:marRight w:val="0"/>
                                      <w:marTop w:val="0"/>
                                      <w:marBottom w:val="0"/>
                                      <w:divBdr>
                                        <w:top w:val="none" w:sz="0" w:space="0" w:color="auto"/>
                                        <w:left w:val="none" w:sz="0" w:space="0" w:color="auto"/>
                                        <w:bottom w:val="none" w:sz="0" w:space="0" w:color="auto"/>
                                        <w:right w:val="none" w:sz="0" w:space="0" w:color="auto"/>
                                      </w:divBdr>
                                      <w:divsChild>
                                        <w:div w:id="1706640470">
                                          <w:marLeft w:val="0"/>
                                          <w:marRight w:val="0"/>
                                          <w:marTop w:val="0"/>
                                          <w:marBottom w:val="0"/>
                                          <w:divBdr>
                                            <w:top w:val="none" w:sz="0" w:space="0" w:color="auto"/>
                                            <w:left w:val="none" w:sz="0" w:space="0" w:color="auto"/>
                                            <w:bottom w:val="none" w:sz="0" w:space="0" w:color="auto"/>
                                            <w:right w:val="none" w:sz="0" w:space="0" w:color="auto"/>
                                          </w:divBdr>
                                          <w:divsChild>
                                            <w:div w:id="2096632269">
                                              <w:marLeft w:val="0"/>
                                              <w:marRight w:val="0"/>
                                              <w:marTop w:val="0"/>
                                              <w:marBottom w:val="0"/>
                                              <w:divBdr>
                                                <w:top w:val="single" w:sz="6" w:space="0" w:color="E5E5E5"/>
                                                <w:left w:val="single" w:sz="6" w:space="0" w:color="E5E5E5"/>
                                                <w:bottom w:val="single" w:sz="6" w:space="0" w:color="E5E5E5"/>
                                                <w:right w:val="single" w:sz="6" w:space="0" w:color="E5E5E5"/>
                                              </w:divBdr>
                                              <w:divsChild>
                                                <w:div w:id="238248743">
                                                  <w:marLeft w:val="0"/>
                                                  <w:marRight w:val="0"/>
                                                  <w:marTop w:val="0"/>
                                                  <w:marBottom w:val="0"/>
                                                  <w:divBdr>
                                                    <w:top w:val="none" w:sz="0" w:space="0" w:color="auto"/>
                                                    <w:left w:val="none" w:sz="0" w:space="0" w:color="auto"/>
                                                    <w:bottom w:val="none" w:sz="0" w:space="0" w:color="auto"/>
                                                    <w:right w:val="none" w:sz="0" w:space="0" w:color="auto"/>
                                                  </w:divBdr>
                                                  <w:divsChild>
                                                    <w:div w:id="1173837967">
                                                      <w:marLeft w:val="0"/>
                                                      <w:marRight w:val="0"/>
                                                      <w:marTop w:val="0"/>
                                                      <w:marBottom w:val="0"/>
                                                      <w:divBdr>
                                                        <w:top w:val="none" w:sz="0" w:space="0" w:color="auto"/>
                                                        <w:left w:val="none" w:sz="0" w:space="0" w:color="auto"/>
                                                        <w:bottom w:val="none" w:sz="0" w:space="0" w:color="auto"/>
                                                        <w:right w:val="none" w:sz="0" w:space="0" w:color="auto"/>
                                                      </w:divBdr>
                                                      <w:divsChild>
                                                        <w:div w:id="632979353">
                                                          <w:marLeft w:val="0"/>
                                                          <w:marRight w:val="0"/>
                                                          <w:marTop w:val="0"/>
                                                          <w:marBottom w:val="0"/>
                                                          <w:divBdr>
                                                            <w:top w:val="none" w:sz="0" w:space="0" w:color="auto"/>
                                                            <w:left w:val="none" w:sz="0" w:space="0" w:color="auto"/>
                                                            <w:bottom w:val="none" w:sz="0" w:space="0" w:color="auto"/>
                                                            <w:right w:val="none" w:sz="0" w:space="0" w:color="auto"/>
                                                          </w:divBdr>
                                                          <w:divsChild>
                                                            <w:div w:id="224990841">
                                                              <w:marLeft w:val="0"/>
                                                              <w:marRight w:val="0"/>
                                                              <w:marTop w:val="0"/>
                                                              <w:marBottom w:val="375"/>
                                                              <w:divBdr>
                                                                <w:top w:val="none" w:sz="0" w:space="0" w:color="auto"/>
                                                                <w:left w:val="none" w:sz="0" w:space="0" w:color="auto"/>
                                                                <w:bottom w:val="none" w:sz="0" w:space="0" w:color="auto"/>
                                                                <w:right w:val="none" w:sz="0" w:space="0" w:color="auto"/>
                                                              </w:divBdr>
                                                              <w:divsChild>
                                                                <w:div w:id="19400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0298326">
      <w:bodyDiv w:val="1"/>
      <w:marLeft w:val="0"/>
      <w:marRight w:val="0"/>
      <w:marTop w:val="0"/>
      <w:marBottom w:val="0"/>
      <w:divBdr>
        <w:top w:val="none" w:sz="0" w:space="0" w:color="auto"/>
        <w:left w:val="none" w:sz="0" w:space="0" w:color="auto"/>
        <w:bottom w:val="none" w:sz="0" w:space="0" w:color="auto"/>
        <w:right w:val="none" w:sz="0" w:space="0" w:color="auto"/>
      </w:divBdr>
      <w:divsChild>
        <w:div w:id="155001801">
          <w:marLeft w:val="0"/>
          <w:marRight w:val="0"/>
          <w:marTop w:val="0"/>
          <w:marBottom w:val="0"/>
          <w:divBdr>
            <w:top w:val="none" w:sz="0" w:space="0" w:color="auto"/>
            <w:left w:val="none" w:sz="0" w:space="0" w:color="auto"/>
            <w:bottom w:val="none" w:sz="0" w:space="0" w:color="auto"/>
            <w:right w:val="none" w:sz="0" w:space="0" w:color="auto"/>
          </w:divBdr>
          <w:divsChild>
            <w:div w:id="1789005512">
              <w:marLeft w:val="0"/>
              <w:marRight w:val="0"/>
              <w:marTop w:val="0"/>
              <w:marBottom w:val="0"/>
              <w:divBdr>
                <w:top w:val="none" w:sz="0" w:space="0" w:color="auto"/>
                <w:left w:val="none" w:sz="0" w:space="0" w:color="auto"/>
                <w:bottom w:val="none" w:sz="0" w:space="0" w:color="auto"/>
                <w:right w:val="none" w:sz="0" w:space="0" w:color="auto"/>
              </w:divBdr>
              <w:divsChild>
                <w:div w:id="1086654694">
                  <w:marLeft w:val="0"/>
                  <w:marRight w:val="0"/>
                  <w:marTop w:val="0"/>
                  <w:marBottom w:val="0"/>
                  <w:divBdr>
                    <w:top w:val="none" w:sz="0" w:space="0" w:color="auto"/>
                    <w:left w:val="none" w:sz="0" w:space="0" w:color="auto"/>
                    <w:bottom w:val="none" w:sz="0" w:space="0" w:color="auto"/>
                    <w:right w:val="none" w:sz="0" w:space="0" w:color="auto"/>
                  </w:divBdr>
                  <w:divsChild>
                    <w:div w:id="775297024">
                      <w:marLeft w:val="0"/>
                      <w:marRight w:val="0"/>
                      <w:marTop w:val="0"/>
                      <w:marBottom w:val="0"/>
                      <w:divBdr>
                        <w:top w:val="none" w:sz="0" w:space="0" w:color="auto"/>
                        <w:left w:val="none" w:sz="0" w:space="0" w:color="auto"/>
                        <w:bottom w:val="none" w:sz="0" w:space="0" w:color="auto"/>
                        <w:right w:val="none" w:sz="0" w:space="0" w:color="auto"/>
                      </w:divBdr>
                      <w:divsChild>
                        <w:div w:id="11533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58498">
      <w:bodyDiv w:val="1"/>
      <w:marLeft w:val="0"/>
      <w:marRight w:val="0"/>
      <w:marTop w:val="0"/>
      <w:marBottom w:val="0"/>
      <w:divBdr>
        <w:top w:val="none" w:sz="0" w:space="0" w:color="auto"/>
        <w:left w:val="none" w:sz="0" w:space="0" w:color="auto"/>
        <w:bottom w:val="none" w:sz="0" w:space="0" w:color="auto"/>
        <w:right w:val="none" w:sz="0" w:space="0" w:color="auto"/>
      </w:divBdr>
      <w:divsChild>
        <w:div w:id="144470533">
          <w:marLeft w:val="0"/>
          <w:marRight w:val="0"/>
          <w:marTop w:val="0"/>
          <w:marBottom w:val="0"/>
          <w:divBdr>
            <w:top w:val="none" w:sz="0" w:space="0" w:color="auto"/>
            <w:left w:val="none" w:sz="0" w:space="0" w:color="auto"/>
            <w:bottom w:val="none" w:sz="0" w:space="0" w:color="auto"/>
            <w:right w:val="none" w:sz="0" w:space="0" w:color="auto"/>
          </w:divBdr>
          <w:divsChild>
            <w:div w:id="780807138">
              <w:marLeft w:val="0"/>
              <w:marRight w:val="0"/>
              <w:marTop w:val="88"/>
              <w:marBottom w:val="0"/>
              <w:divBdr>
                <w:top w:val="none" w:sz="0" w:space="0" w:color="auto"/>
                <w:left w:val="none" w:sz="0" w:space="0" w:color="auto"/>
                <w:bottom w:val="none" w:sz="0" w:space="0" w:color="auto"/>
                <w:right w:val="none" w:sz="0" w:space="0" w:color="auto"/>
              </w:divBdr>
              <w:divsChild>
                <w:div w:id="1841500573">
                  <w:marLeft w:val="0"/>
                  <w:marRight w:val="0"/>
                  <w:marTop w:val="0"/>
                  <w:marBottom w:val="0"/>
                  <w:divBdr>
                    <w:top w:val="none" w:sz="0" w:space="0" w:color="auto"/>
                    <w:left w:val="none" w:sz="0" w:space="0" w:color="auto"/>
                    <w:bottom w:val="none" w:sz="0" w:space="0" w:color="auto"/>
                    <w:right w:val="none" w:sz="0" w:space="0" w:color="auto"/>
                  </w:divBdr>
                  <w:divsChild>
                    <w:div w:id="1590231430">
                      <w:marLeft w:val="0"/>
                      <w:marRight w:val="0"/>
                      <w:marTop w:val="0"/>
                      <w:marBottom w:val="0"/>
                      <w:divBdr>
                        <w:top w:val="none" w:sz="0" w:space="0" w:color="auto"/>
                        <w:left w:val="none" w:sz="0" w:space="0" w:color="auto"/>
                        <w:bottom w:val="none" w:sz="0" w:space="0" w:color="auto"/>
                        <w:right w:val="none" w:sz="0" w:space="0" w:color="auto"/>
                      </w:divBdr>
                      <w:divsChild>
                        <w:div w:id="1392847894">
                          <w:marLeft w:val="0"/>
                          <w:marRight w:val="0"/>
                          <w:marTop w:val="0"/>
                          <w:marBottom w:val="0"/>
                          <w:divBdr>
                            <w:top w:val="none" w:sz="0" w:space="0" w:color="auto"/>
                            <w:left w:val="none" w:sz="0" w:space="0" w:color="auto"/>
                            <w:bottom w:val="none" w:sz="0" w:space="0" w:color="auto"/>
                            <w:right w:val="none" w:sz="0" w:space="0" w:color="auto"/>
                          </w:divBdr>
                          <w:divsChild>
                            <w:div w:id="1488672109">
                              <w:marLeft w:val="0"/>
                              <w:marRight w:val="294"/>
                              <w:marTop w:val="0"/>
                              <w:marBottom w:val="0"/>
                              <w:divBdr>
                                <w:top w:val="none" w:sz="0" w:space="0" w:color="auto"/>
                                <w:left w:val="none" w:sz="0" w:space="0" w:color="auto"/>
                                <w:bottom w:val="none" w:sz="0" w:space="0" w:color="auto"/>
                                <w:right w:val="none" w:sz="0" w:space="0" w:color="auto"/>
                              </w:divBdr>
                              <w:divsChild>
                                <w:div w:id="944118521">
                                  <w:marLeft w:val="0"/>
                                  <w:marRight w:val="0"/>
                                  <w:marTop w:val="0"/>
                                  <w:marBottom w:val="0"/>
                                  <w:divBdr>
                                    <w:top w:val="none" w:sz="0" w:space="0" w:color="auto"/>
                                    <w:left w:val="none" w:sz="0" w:space="0" w:color="auto"/>
                                    <w:bottom w:val="none" w:sz="0" w:space="0" w:color="auto"/>
                                    <w:right w:val="none" w:sz="0" w:space="0" w:color="auto"/>
                                  </w:divBdr>
                                  <w:divsChild>
                                    <w:div w:id="2067530914">
                                      <w:marLeft w:val="0"/>
                                      <w:marRight w:val="0"/>
                                      <w:marTop w:val="0"/>
                                      <w:marBottom w:val="0"/>
                                      <w:divBdr>
                                        <w:top w:val="none" w:sz="0" w:space="0" w:color="auto"/>
                                        <w:left w:val="none" w:sz="0" w:space="0" w:color="auto"/>
                                        <w:bottom w:val="none" w:sz="0" w:space="0" w:color="auto"/>
                                        <w:right w:val="none" w:sz="0" w:space="0" w:color="auto"/>
                                      </w:divBdr>
                                      <w:divsChild>
                                        <w:div w:id="432744234">
                                          <w:marLeft w:val="0"/>
                                          <w:marRight w:val="0"/>
                                          <w:marTop w:val="0"/>
                                          <w:marBottom w:val="0"/>
                                          <w:divBdr>
                                            <w:top w:val="none" w:sz="0" w:space="0" w:color="auto"/>
                                            <w:left w:val="none" w:sz="0" w:space="0" w:color="auto"/>
                                            <w:bottom w:val="none" w:sz="0" w:space="0" w:color="auto"/>
                                            <w:right w:val="none" w:sz="0" w:space="0" w:color="auto"/>
                                          </w:divBdr>
                                          <w:divsChild>
                                            <w:div w:id="19988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043431">
      <w:bodyDiv w:val="1"/>
      <w:marLeft w:val="0"/>
      <w:marRight w:val="0"/>
      <w:marTop w:val="0"/>
      <w:marBottom w:val="0"/>
      <w:divBdr>
        <w:top w:val="none" w:sz="0" w:space="0" w:color="auto"/>
        <w:left w:val="none" w:sz="0" w:space="0" w:color="auto"/>
        <w:bottom w:val="none" w:sz="0" w:space="0" w:color="auto"/>
        <w:right w:val="none" w:sz="0" w:space="0" w:color="auto"/>
      </w:divBdr>
      <w:divsChild>
        <w:div w:id="870416228">
          <w:marLeft w:val="0"/>
          <w:marRight w:val="0"/>
          <w:marTop w:val="0"/>
          <w:marBottom w:val="0"/>
          <w:divBdr>
            <w:top w:val="none" w:sz="0" w:space="0" w:color="auto"/>
            <w:left w:val="none" w:sz="0" w:space="0" w:color="auto"/>
            <w:bottom w:val="none" w:sz="0" w:space="0" w:color="auto"/>
            <w:right w:val="none" w:sz="0" w:space="0" w:color="auto"/>
          </w:divBdr>
          <w:divsChild>
            <w:div w:id="694113270">
              <w:marLeft w:val="0"/>
              <w:marRight w:val="0"/>
              <w:marTop w:val="0"/>
              <w:marBottom w:val="0"/>
              <w:divBdr>
                <w:top w:val="none" w:sz="0" w:space="0" w:color="auto"/>
                <w:left w:val="none" w:sz="0" w:space="0" w:color="auto"/>
                <w:bottom w:val="none" w:sz="0" w:space="0" w:color="auto"/>
                <w:right w:val="none" w:sz="0" w:space="0" w:color="auto"/>
              </w:divBdr>
              <w:divsChild>
                <w:div w:id="1311595821">
                  <w:marLeft w:val="0"/>
                  <w:marRight w:val="0"/>
                  <w:marTop w:val="0"/>
                  <w:marBottom w:val="0"/>
                  <w:divBdr>
                    <w:top w:val="none" w:sz="0" w:space="0" w:color="auto"/>
                    <w:left w:val="none" w:sz="0" w:space="0" w:color="auto"/>
                    <w:bottom w:val="none" w:sz="0" w:space="0" w:color="auto"/>
                    <w:right w:val="none" w:sz="0" w:space="0" w:color="auto"/>
                  </w:divBdr>
                  <w:divsChild>
                    <w:div w:id="1359234121">
                      <w:marLeft w:val="0"/>
                      <w:marRight w:val="0"/>
                      <w:marTop w:val="0"/>
                      <w:marBottom w:val="0"/>
                      <w:divBdr>
                        <w:top w:val="none" w:sz="0" w:space="0" w:color="auto"/>
                        <w:left w:val="none" w:sz="0" w:space="0" w:color="auto"/>
                        <w:bottom w:val="none" w:sz="0" w:space="0" w:color="auto"/>
                        <w:right w:val="none" w:sz="0" w:space="0" w:color="auto"/>
                      </w:divBdr>
                      <w:divsChild>
                        <w:div w:id="542402229">
                          <w:marLeft w:val="0"/>
                          <w:marRight w:val="0"/>
                          <w:marTop w:val="0"/>
                          <w:marBottom w:val="0"/>
                          <w:divBdr>
                            <w:top w:val="none" w:sz="0" w:space="0" w:color="auto"/>
                            <w:left w:val="none" w:sz="0" w:space="0" w:color="auto"/>
                            <w:bottom w:val="none" w:sz="0" w:space="0" w:color="auto"/>
                            <w:right w:val="none" w:sz="0" w:space="0" w:color="auto"/>
                          </w:divBdr>
                          <w:divsChild>
                            <w:div w:id="4495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264388">
      <w:bodyDiv w:val="1"/>
      <w:marLeft w:val="0"/>
      <w:marRight w:val="0"/>
      <w:marTop w:val="0"/>
      <w:marBottom w:val="0"/>
      <w:divBdr>
        <w:top w:val="none" w:sz="0" w:space="0" w:color="auto"/>
        <w:left w:val="none" w:sz="0" w:space="0" w:color="auto"/>
        <w:bottom w:val="none" w:sz="0" w:space="0" w:color="auto"/>
        <w:right w:val="none" w:sz="0" w:space="0" w:color="auto"/>
      </w:divBdr>
      <w:divsChild>
        <w:div w:id="2140569247">
          <w:marLeft w:val="735"/>
          <w:marRight w:val="735"/>
          <w:marTop w:val="0"/>
          <w:marBottom w:val="0"/>
          <w:divBdr>
            <w:top w:val="none" w:sz="0" w:space="0" w:color="auto"/>
            <w:left w:val="none" w:sz="0" w:space="0" w:color="auto"/>
            <w:bottom w:val="none" w:sz="0" w:space="0" w:color="auto"/>
            <w:right w:val="none" w:sz="0" w:space="0" w:color="auto"/>
          </w:divBdr>
          <w:divsChild>
            <w:div w:id="1130854185">
              <w:marLeft w:val="735"/>
              <w:marRight w:val="0"/>
              <w:marTop w:val="0"/>
              <w:marBottom w:val="0"/>
              <w:divBdr>
                <w:top w:val="none" w:sz="0" w:space="0" w:color="auto"/>
                <w:left w:val="single" w:sz="12" w:space="0" w:color="D5CDB8"/>
                <w:bottom w:val="none" w:sz="0" w:space="0" w:color="auto"/>
                <w:right w:val="single" w:sz="6" w:space="0" w:color="D5CDB8"/>
              </w:divBdr>
              <w:divsChild>
                <w:div w:id="1765615634">
                  <w:marLeft w:val="0"/>
                  <w:marRight w:val="0"/>
                  <w:marTop w:val="0"/>
                  <w:marBottom w:val="0"/>
                  <w:divBdr>
                    <w:top w:val="none" w:sz="0" w:space="0" w:color="auto"/>
                    <w:left w:val="none" w:sz="0" w:space="0" w:color="auto"/>
                    <w:bottom w:val="none" w:sz="0" w:space="0" w:color="auto"/>
                    <w:right w:val="none" w:sz="0" w:space="0" w:color="auto"/>
                  </w:divBdr>
                  <w:divsChild>
                    <w:div w:id="14152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5393">
      <w:bodyDiv w:val="1"/>
      <w:marLeft w:val="0"/>
      <w:marRight w:val="0"/>
      <w:marTop w:val="0"/>
      <w:marBottom w:val="0"/>
      <w:divBdr>
        <w:top w:val="none" w:sz="0" w:space="0" w:color="auto"/>
        <w:left w:val="none" w:sz="0" w:space="0" w:color="auto"/>
        <w:bottom w:val="none" w:sz="0" w:space="0" w:color="auto"/>
        <w:right w:val="none" w:sz="0" w:space="0" w:color="auto"/>
      </w:divBdr>
      <w:divsChild>
        <w:div w:id="1906526899">
          <w:marLeft w:val="0"/>
          <w:marRight w:val="0"/>
          <w:marTop w:val="0"/>
          <w:marBottom w:val="0"/>
          <w:divBdr>
            <w:top w:val="none" w:sz="0" w:space="0" w:color="auto"/>
            <w:left w:val="none" w:sz="0" w:space="0" w:color="auto"/>
            <w:bottom w:val="none" w:sz="0" w:space="0" w:color="auto"/>
            <w:right w:val="none" w:sz="0" w:space="0" w:color="auto"/>
          </w:divBdr>
          <w:divsChild>
            <w:div w:id="736972375">
              <w:marLeft w:val="0"/>
              <w:marRight w:val="0"/>
              <w:marTop w:val="0"/>
              <w:marBottom w:val="0"/>
              <w:divBdr>
                <w:top w:val="none" w:sz="0" w:space="0" w:color="auto"/>
                <w:left w:val="none" w:sz="0" w:space="0" w:color="auto"/>
                <w:bottom w:val="none" w:sz="0" w:space="0" w:color="auto"/>
                <w:right w:val="none" w:sz="0" w:space="0" w:color="auto"/>
              </w:divBdr>
              <w:divsChild>
                <w:div w:id="750586939">
                  <w:marLeft w:val="0"/>
                  <w:marRight w:val="0"/>
                  <w:marTop w:val="0"/>
                  <w:marBottom w:val="0"/>
                  <w:divBdr>
                    <w:top w:val="none" w:sz="0" w:space="0" w:color="auto"/>
                    <w:left w:val="none" w:sz="0" w:space="0" w:color="auto"/>
                    <w:bottom w:val="none" w:sz="0" w:space="0" w:color="auto"/>
                    <w:right w:val="none" w:sz="0" w:space="0" w:color="auto"/>
                  </w:divBdr>
                  <w:divsChild>
                    <w:div w:id="2047366678">
                      <w:marLeft w:val="0"/>
                      <w:marRight w:val="0"/>
                      <w:marTop w:val="0"/>
                      <w:marBottom w:val="0"/>
                      <w:divBdr>
                        <w:top w:val="none" w:sz="0" w:space="0" w:color="auto"/>
                        <w:left w:val="none" w:sz="0" w:space="0" w:color="auto"/>
                        <w:bottom w:val="none" w:sz="0" w:space="0" w:color="auto"/>
                        <w:right w:val="none" w:sz="0" w:space="0" w:color="auto"/>
                      </w:divBdr>
                      <w:divsChild>
                        <w:div w:id="490290450">
                          <w:marLeft w:val="0"/>
                          <w:marRight w:val="0"/>
                          <w:marTop w:val="0"/>
                          <w:marBottom w:val="0"/>
                          <w:divBdr>
                            <w:top w:val="none" w:sz="0" w:space="0" w:color="auto"/>
                            <w:left w:val="none" w:sz="0" w:space="0" w:color="auto"/>
                            <w:bottom w:val="none" w:sz="0" w:space="0" w:color="auto"/>
                            <w:right w:val="none" w:sz="0" w:space="0" w:color="auto"/>
                          </w:divBdr>
                          <w:divsChild>
                            <w:div w:id="1312246470">
                              <w:marLeft w:val="0"/>
                              <w:marRight w:val="0"/>
                              <w:marTop w:val="0"/>
                              <w:marBottom w:val="0"/>
                              <w:divBdr>
                                <w:top w:val="none" w:sz="0" w:space="0" w:color="auto"/>
                                <w:left w:val="none" w:sz="0" w:space="0" w:color="auto"/>
                                <w:bottom w:val="none" w:sz="0" w:space="0" w:color="auto"/>
                                <w:right w:val="none" w:sz="0" w:space="0" w:color="auto"/>
                              </w:divBdr>
                              <w:divsChild>
                                <w:div w:id="1309433434">
                                  <w:marLeft w:val="0"/>
                                  <w:marRight w:val="0"/>
                                  <w:marTop w:val="0"/>
                                  <w:marBottom w:val="0"/>
                                  <w:divBdr>
                                    <w:top w:val="none" w:sz="0" w:space="0" w:color="auto"/>
                                    <w:left w:val="none" w:sz="0" w:space="0" w:color="auto"/>
                                    <w:bottom w:val="none" w:sz="0" w:space="0" w:color="auto"/>
                                    <w:right w:val="none" w:sz="0" w:space="0" w:color="auto"/>
                                  </w:divBdr>
                                  <w:divsChild>
                                    <w:div w:id="619839750">
                                      <w:marLeft w:val="0"/>
                                      <w:marRight w:val="0"/>
                                      <w:marTop w:val="0"/>
                                      <w:marBottom w:val="0"/>
                                      <w:divBdr>
                                        <w:top w:val="none" w:sz="0" w:space="0" w:color="auto"/>
                                        <w:left w:val="none" w:sz="0" w:space="0" w:color="auto"/>
                                        <w:bottom w:val="none" w:sz="0" w:space="0" w:color="auto"/>
                                        <w:right w:val="none" w:sz="0" w:space="0" w:color="auto"/>
                                      </w:divBdr>
                                      <w:divsChild>
                                        <w:div w:id="9297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427802">
      <w:bodyDiv w:val="1"/>
      <w:marLeft w:val="0"/>
      <w:marRight w:val="0"/>
      <w:marTop w:val="0"/>
      <w:marBottom w:val="0"/>
      <w:divBdr>
        <w:top w:val="none" w:sz="0" w:space="0" w:color="auto"/>
        <w:left w:val="none" w:sz="0" w:space="0" w:color="auto"/>
        <w:bottom w:val="none" w:sz="0" w:space="0" w:color="auto"/>
        <w:right w:val="none" w:sz="0" w:space="0" w:color="auto"/>
      </w:divBdr>
      <w:divsChild>
        <w:div w:id="740492331">
          <w:marLeft w:val="0"/>
          <w:marRight w:val="0"/>
          <w:marTop w:val="0"/>
          <w:marBottom w:val="0"/>
          <w:divBdr>
            <w:top w:val="none" w:sz="0" w:space="0" w:color="auto"/>
            <w:left w:val="none" w:sz="0" w:space="0" w:color="auto"/>
            <w:bottom w:val="none" w:sz="0" w:space="0" w:color="auto"/>
            <w:right w:val="none" w:sz="0" w:space="0" w:color="auto"/>
          </w:divBdr>
          <w:divsChild>
            <w:div w:id="207763387">
              <w:marLeft w:val="0"/>
              <w:marRight w:val="0"/>
              <w:marTop w:val="0"/>
              <w:marBottom w:val="0"/>
              <w:divBdr>
                <w:top w:val="none" w:sz="0" w:space="0" w:color="auto"/>
                <w:left w:val="none" w:sz="0" w:space="0" w:color="auto"/>
                <w:bottom w:val="none" w:sz="0" w:space="0" w:color="auto"/>
                <w:right w:val="none" w:sz="0" w:space="0" w:color="auto"/>
              </w:divBdr>
              <w:divsChild>
                <w:div w:id="1487821270">
                  <w:marLeft w:val="0"/>
                  <w:marRight w:val="0"/>
                  <w:marTop w:val="0"/>
                  <w:marBottom w:val="0"/>
                  <w:divBdr>
                    <w:top w:val="none" w:sz="0" w:space="0" w:color="auto"/>
                    <w:left w:val="none" w:sz="0" w:space="0" w:color="auto"/>
                    <w:bottom w:val="none" w:sz="0" w:space="0" w:color="auto"/>
                    <w:right w:val="none" w:sz="0" w:space="0" w:color="auto"/>
                  </w:divBdr>
                  <w:divsChild>
                    <w:div w:id="1550805068">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185301">
      <w:bodyDiv w:val="1"/>
      <w:marLeft w:val="0"/>
      <w:marRight w:val="0"/>
      <w:marTop w:val="0"/>
      <w:marBottom w:val="0"/>
      <w:divBdr>
        <w:top w:val="none" w:sz="0" w:space="0" w:color="auto"/>
        <w:left w:val="none" w:sz="0" w:space="0" w:color="auto"/>
        <w:bottom w:val="none" w:sz="0" w:space="0" w:color="auto"/>
        <w:right w:val="none" w:sz="0" w:space="0" w:color="auto"/>
      </w:divBdr>
      <w:divsChild>
        <w:div w:id="601380208">
          <w:marLeft w:val="0"/>
          <w:marRight w:val="0"/>
          <w:marTop w:val="0"/>
          <w:marBottom w:val="0"/>
          <w:divBdr>
            <w:top w:val="none" w:sz="0" w:space="0" w:color="auto"/>
            <w:left w:val="none" w:sz="0" w:space="0" w:color="auto"/>
            <w:bottom w:val="none" w:sz="0" w:space="0" w:color="auto"/>
            <w:right w:val="none" w:sz="0" w:space="0" w:color="auto"/>
          </w:divBdr>
          <w:divsChild>
            <w:div w:id="408313096">
              <w:marLeft w:val="0"/>
              <w:marRight w:val="0"/>
              <w:marTop w:val="0"/>
              <w:marBottom w:val="0"/>
              <w:divBdr>
                <w:top w:val="none" w:sz="0" w:space="0" w:color="auto"/>
                <w:left w:val="none" w:sz="0" w:space="0" w:color="auto"/>
                <w:bottom w:val="none" w:sz="0" w:space="0" w:color="auto"/>
                <w:right w:val="none" w:sz="0" w:space="0" w:color="auto"/>
              </w:divBdr>
              <w:divsChild>
                <w:div w:id="1844390242">
                  <w:marLeft w:val="0"/>
                  <w:marRight w:val="0"/>
                  <w:marTop w:val="360"/>
                  <w:marBottom w:val="0"/>
                  <w:divBdr>
                    <w:top w:val="none" w:sz="0" w:space="0" w:color="auto"/>
                    <w:left w:val="none" w:sz="0" w:space="0" w:color="auto"/>
                    <w:bottom w:val="none" w:sz="0" w:space="0" w:color="auto"/>
                    <w:right w:val="none" w:sz="0" w:space="0" w:color="auto"/>
                  </w:divBdr>
                  <w:divsChild>
                    <w:div w:id="18748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0637">
      <w:bodyDiv w:val="1"/>
      <w:marLeft w:val="0"/>
      <w:marRight w:val="0"/>
      <w:marTop w:val="0"/>
      <w:marBottom w:val="0"/>
      <w:divBdr>
        <w:top w:val="none" w:sz="0" w:space="0" w:color="auto"/>
        <w:left w:val="none" w:sz="0" w:space="0" w:color="auto"/>
        <w:bottom w:val="none" w:sz="0" w:space="0" w:color="auto"/>
        <w:right w:val="none" w:sz="0" w:space="0" w:color="auto"/>
      </w:divBdr>
      <w:divsChild>
        <w:div w:id="587730877">
          <w:marLeft w:val="0"/>
          <w:marRight w:val="0"/>
          <w:marTop w:val="0"/>
          <w:marBottom w:val="0"/>
          <w:divBdr>
            <w:top w:val="none" w:sz="0" w:space="0" w:color="auto"/>
            <w:left w:val="none" w:sz="0" w:space="0" w:color="auto"/>
            <w:bottom w:val="none" w:sz="0" w:space="0" w:color="auto"/>
            <w:right w:val="none" w:sz="0" w:space="0" w:color="auto"/>
          </w:divBdr>
          <w:divsChild>
            <w:div w:id="171577159">
              <w:marLeft w:val="0"/>
              <w:marRight w:val="0"/>
              <w:marTop w:val="0"/>
              <w:marBottom w:val="0"/>
              <w:divBdr>
                <w:top w:val="none" w:sz="0" w:space="0" w:color="auto"/>
                <w:left w:val="none" w:sz="0" w:space="0" w:color="auto"/>
                <w:bottom w:val="none" w:sz="0" w:space="0" w:color="auto"/>
                <w:right w:val="none" w:sz="0" w:space="0" w:color="auto"/>
              </w:divBdr>
              <w:divsChild>
                <w:div w:id="1583291874">
                  <w:marLeft w:val="0"/>
                  <w:marRight w:val="0"/>
                  <w:marTop w:val="0"/>
                  <w:marBottom w:val="0"/>
                  <w:divBdr>
                    <w:top w:val="none" w:sz="0" w:space="0" w:color="auto"/>
                    <w:left w:val="none" w:sz="0" w:space="0" w:color="auto"/>
                    <w:bottom w:val="none" w:sz="0" w:space="0" w:color="auto"/>
                    <w:right w:val="none" w:sz="0" w:space="0" w:color="auto"/>
                  </w:divBdr>
                  <w:divsChild>
                    <w:div w:id="1073507238">
                      <w:marLeft w:val="0"/>
                      <w:marRight w:val="0"/>
                      <w:marTop w:val="0"/>
                      <w:marBottom w:val="0"/>
                      <w:divBdr>
                        <w:top w:val="none" w:sz="0" w:space="0" w:color="auto"/>
                        <w:left w:val="none" w:sz="0" w:space="0" w:color="auto"/>
                        <w:bottom w:val="none" w:sz="0" w:space="0" w:color="auto"/>
                        <w:right w:val="none" w:sz="0" w:space="0" w:color="auto"/>
                      </w:divBdr>
                      <w:divsChild>
                        <w:div w:id="17542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858618">
      <w:bodyDiv w:val="1"/>
      <w:marLeft w:val="0"/>
      <w:marRight w:val="0"/>
      <w:marTop w:val="0"/>
      <w:marBottom w:val="0"/>
      <w:divBdr>
        <w:top w:val="none" w:sz="0" w:space="0" w:color="auto"/>
        <w:left w:val="none" w:sz="0" w:space="0" w:color="auto"/>
        <w:bottom w:val="none" w:sz="0" w:space="0" w:color="auto"/>
        <w:right w:val="none" w:sz="0" w:space="0" w:color="auto"/>
      </w:divBdr>
      <w:divsChild>
        <w:div w:id="1111437258">
          <w:marLeft w:val="0"/>
          <w:marRight w:val="0"/>
          <w:marTop w:val="0"/>
          <w:marBottom w:val="0"/>
          <w:divBdr>
            <w:top w:val="none" w:sz="0" w:space="0" w:color="auto"/>
            <w:left w:val="none" w:sz="0" w:space="0" w:color="auto"/>
            <w:bottom w:val="none" w:sz="0" w:space="0" w:color="auto"/>
            <w:right w:val="none" w:sz="0" w:space="0" w:color="auto"/>
          </w:divBdr>
          <w:divsChild>
            <w:div w:id="507062763">
              <w:marLeft w:val="0"/>
              <w:marRight w:val="0"/>
              <w:marTop w:val="0"/>
              <w:marBottom w:val="0"/>
              <w:divBdr>
                <w:top w:val="none" w:sz="0" w:space="0" w:color="auto"/>
                <w:left w:val="none" w:sz="0" w:space="0" w:color="auto"/>
                <w:bottom w:val="none" w:sz="0" w:space="0" w:color="auto"/>
                <w:right w:val="none" w:sz="0" w:space="0" w:color="auto"/>
              </w:divBdr>
              <w:divsChild>
                <w:div w:id="1280642657">
                  <w:marLeft w:val="0"/>
                  <w:marRight w:val="0"/>
                  <w:marTop w:val="0"/>
                  <w:marBottom w:val="0"/>
                  <w:divBdr>
                    <w:top w:val="none" w:sz="0" w:space="0" w:color="auto"/>
                    <w:left w:val="none" w:sz="0" w:space="0" w:color="auto"/>
                    <w:bottom w:val="none" w:sz="0" w:space="0" w:color="auto"/>
                    <w:right w:val="none" w:sz="0" w:space="0" w:color="auto"/>
                  </w:divBdr>
                  <w:divsChild>
                    <w:div w:id="1984117429">
                      <w:marLeft w:val="0"/>
                      <w:marRight w:val="0"/>
                      <w:marTop w:val="0"/>
                      <w:marBottom w:val="0"/>
                      <w:divBdr>
                        <w:top w:val="none" w:sz="0" w:space="0" w:color="auto"/>
                        <w:left w:val="none" w:sz="0" w:space="0" w:color="auto"/>
                        <w:bottom w:val="none" w:sz="0" w:space="0" w:color="auto"/>
                        <w:right w:val="none" w:sz="0" w:space="0" w:color="auto"/>
                      </w:divBdr>
                      <w:divsChild>
                        <w:div w:id="12118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669950">
      <w:bodyDiv w:val="1"/>
      <w:marLeft w:val="0"/>
      <w:marRight w:val="0"/>
      <w:marTop w:val="0"/>
      <w:marBottom w:val="0"/>
      <w:divBdr>
        <w:top w:val="none" w:sz="0" w:space="0" w:color="auto"/>
        <w:left w:val="none" w:sz="0" w:space="0" w:color="auto"/>
        <w:bottom w:val="none" w:sz="0" w:space="0" w:color="auto"/>
        <w:right w:val="none" w:sz="0" w:space="0" w:color="auto"/>
      </w:divBdr>
      <w:divsChild>
        <w:div w:id="405306736">
          <w:marLeft w:val="0"/>
          <w:marRight w:val="0"/>
          <w:marTop w:val="0"/>
          <w:marBottom w:val="0"/>
          <w:divBdr>
            <w:top w:val="none" w:sz="0" w:space="0" w:color="auto"/>
            <w:left w:val="none" w:sz="0" w:space="0" w:color="auto"/>
            <w:bottom w:val="none" w:sz="0" w:space="0" w:color="auto"/>
            <w:right w:val="none" w:sz="0" w:space="0" w:color="auto"/>
          </w:divBdr>
          <w:divsChild>
            <w:div w:id="1454522613">
              <w:marLeft w:val="0"/>
              <w:marRight w:val="0"/>
              <w:marTop w:val="0"/>
              <w:marBottom w:val="0"/>
              <w:divBdr>
                <w:top w:val="none" w:sz="0" w:space="0" w:color="auto"/>
                <w:left w:val="none" w:sz="0" w:space="0" w:color="auto"/>
                <w:bottom w:val="none" w:sz="0" w:space="0" w:color="auto"/>
                <w:right w:val="none" w:sz="0" w:space="0" w:color="auto"/>
              </w:divBdr>
              <w:divsChild>
                <w:div w:id="1038627832">
                  <w:marLeft w:val="0"/>
                  <w:marRight w:val="0"/>
                  <w:marTop w:val="0"/>
                  <w:marBottom w:val="0"/>
                  <w:divBdr>
                    <w:top w:val="none" w:sz="0" w:space="0" w:color="auto"/>
                    <w:left w:val="none" w:sz="0" w:space="0" w:color="auto"/>
                    <w:bottom w:val="none" w:sz="0" w:space="0" w:color="auto"/>
                    <w:right w:val="none" w:sz="0" w:space="0" w:color="auto"/>
                  </w:divBdr>
                  <w:divsChild>
                    <w:div w:id="1514765582">
                      <w:marLeft w:val="0"/>
                      <w:marRight w:val="0"/>
                      <w:marTop w:val="0"/>
                      <w:marBottom w:val="0"/>
                      <w:divBdr>
                        <w:top w:val="none" w:sz="0" w:space="0" w:color="auto"/>
                        <w:left w:val="none" w:sz="0" w:space="0" w:color="auto"/>
                        <w:bottom w:val="none" w:sz="0" w:space="0" w:color="auto"/>
                        <w:right w:val="none" w:sz="0" w:space="0" w:color="auto"/>
                      </w:divBdr>
                      <w:divsChild>
                        <w:div w:id="1560894890">
                          <w:marLeft w:val="0"/>
                          <w:marRight w:val="0"/>
                          <w:marTop w:val="0"/>
                          <w:marBottom w:val="0"/>
                          <w:divBdr>
                            <w:top w:val="none" w:sz="0" w:space="0" w:color="auto"/>
                            <w:left w:val="none" w:sz="0" w:space="0" w:color="auto"/>
                            <w:bottom w:val="none" w:sz="0" w:space="0" w:color="auto"/>
                            <w:right w:val="none" w:sz="0" w:space="0" w:color="auto"/>
                          </w:divBdr>
                          <w:divsChild>
                            <w:div w:id="1889295532">
                              <w:marLeft w:val="0"/>
                              <w:marRight w:val="0"/>
                              <w:marTop w:val="0"/>
                              <w:marBottom w:val="0"/>
                              <w:divBdr>
                                <w:top w:val="none" w:sz="0" w:space="0" w:color="auto"/>
                                <w:left w:val="none" w:sz="0" w:space="0" w:color="auto"/>
                                <w:bottom w:val="none" w:sz="0" w:space="0" w:color="auto"/>
                                <w:right w:val="none" w:sz="0" w:space="0" w:color="auto"/>
                              </w:divBdr>
                              <w:divsChild>
                                <w:div w:id="29110038">
                                  <w:marLeft w:val="0"/>
                                  <w:marRight w:val="0"/>
                                  <w:marTop w:val="0"/>
                                  <w:marBottom w:val="0"/>
                                  <w:divBdr>
                                    <w:top w:val="none" w:sz="0" w:space="0" w:color="auto"/>
                                    <w:left w:val="none" w:sz="0" w:space="0" w:color="auto"/>
                                    <w:bottom w:val="none" w:sz="0" w:space="0" w:color="auto"/>
                                    <w:right w:val="none" w:sz="0" w:space="0" w:color="auto"/>
                                  </w:divBdr>
                                  <w:divsChild>
                                    <w:div w:id="225144119">
                                      <w:marLeft w:val="0"/>
                                      <w:marRight w:val="0"/>
                                      <w:marTop w:val="0"/>
                                      <w:marBottom w:val="0"/>
                                      <w:divBdr>
                                        <w:top w:val="none" w:sz="0" w:space="0" w:color="auto"/>
                                        <w:left w:val="none" w:sz="0" w:space="0" w:color="auto"/>
                                        <w:bottom w:val="none" w:sz="0" w:space="0" w:color="auto"/>
                                        <w:right w:val="none" w:sz="0" w:space="0" w:color="auto"/>
                                      </w:divBdr>
                                      <w:divsChild>
                                        <w:div w:id="1671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463050">
      <w:bodyDiv w:val="1"/>
      <w:marLeft w:val="0"/>
      <w:marRight w:val="0"/>
      <w:marTop w:val="0"/>
      <w:marBottom w:val="0"/>
      <w:divBdr>
        <w:top w:val="none" w:sz="0" w:space="0" w:color="auto"/>
        <w:left w:val="none" w:sz="0" w:space="0" w:color="auto"/>
        <w:bottom w:val="none" w:sz="0" w:space="0" w:color="auto"/>
        <w:right w:val="none" w:sz="0" w:space="0" w:color="auto"/>
      </w:divBdr>
      <w:divsChild>
        <w:div w:id="529952017">
          <w:marLeft w:val="0"/>
          <w:marRight w:val="0"/>
          <w:marTop w:val="0"/>
          <w:marBottom w:val="0"/>
          <w:divBdr>
            <w:top w:val="none" w:sz="0" w:space="0" w:color="auto"/>
            <w:left w:val="none" w:sz="0" w:space="0" w:color="auto"/>
            <w:bottom w:val="none" w:sz="0" w:space="0" w:color="auto"/>
            <w:right w:val="none" w:sz="0" w:space="0" w:color="auto"/>
          </w:divBdr>
          <w:divsChild>
            <w:div w:id="107244933">
              <w:marLeft w:val="0"/>
              <w:marRight w:val="0"/>
              <w:marTop w:val="0"/>
              <w:marBottom w:val="0"/>
              <w:divBdr>
                <w:top w:val="none" w:sz="0" w:space="0" w:color="auto"/>
                <w:left w:val="none" w:sz="0" w:space="0" w:color="auto"/>
                <w:bottom w:val="none" w:sz="0" w:space="0" w:color="auto"/>
                <w:right w:val="none" w:sz="0" w:space="0" w:color="auto"/>
              </w:divBdr>
              <w:divsChild>
                <w:div w:id="875235479">
                  <w:marLeft w:val="0"/>
                  <w:marRight w:val="0"/>
                  <w:marTop w:val="0"/>
                  <w:marBottom w:val="0"/>
                  <w:divBdr>
                    <w:top w:val="none" w:sz="0" w:space="0" w:color="auto"/>
                    <w:left w:val="none" w:sz="0" w:space="0" w:color="auto"/>
                    <w:bottom w:val="none" w:sz="0" w:space="0" w:color="auto"/>
                    <w:right w:val="none" w:sz="0" w:space="0" w:color="auto"/>
                  </w:divBdr>
                  <w:divsChild>
                    <w:div w:id="645284213">
                      <w:marLeft w:val="0"/>
                      <w:marRight w:val="0"/>
                      <w:marTop w:val="0"/>
                      <w:marBottom w:val="0"/>
                      <w:divBdr>
                        <w:top w:val="none" w:sz="0" w:space="0" w:color="auto"/>
                        <w:left w:val="none" w:sz="0" w:space="0" w:color="auto"/>
                        <w:bottom w:val="none" w:sz="0" w:space="0" w:color="auto"/>
                        <w:right w:val="none" w:sz="0" w:space="0" w:color="auto"/>
                      </w:divBdr>
                      <w:divsChild>
                        <w:div w:id="139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98399">
      <w:bodyDiv w:val="1"/>
      <w:marLeft w:val="0"/>
      <w:marRight w:val="0"/>
      <w:marTop w:val="0"/>
      <w:marBottom w:val="0"/>
      <w:divBdr>
        <w:top w:val="none" w:sz="0" w:space="0" w:color="auto"/>
        <w:left w:val="none" w:sz="0" w:space="0" w:color="auto"/>
        <w:bottom w:val="none" w:sz="0" w:space="0" w:color="auto"/>
        <w:right w:val="none" w:sz="0" w:space="0" w:color="auto"/>
      </w:divBdr>
      <w:divsChild>
        <w:div w:id="889272103">
          <w:marLeft w:val="0"/>
          <w:marRight w:val="0"/>
          <w:marTop w:val="0"/>
          <w:marBottom w:val="0"/>
          <w:divBdr>
            <w:top w:val="none" w:sz="0" w:space="0" w:color="auto"/>
            <w:left w:val="none" w:sz="0" w:space="0" w:color="auto"/>
            <w:bottom w:val="none" w:sz="0" w:space="0" w:color="auto"/>
            <w:right w:val="none" w:sz="0" w:space="0" w:color="auto"/>
          </w:divBdr>
          <w:divsChild>
            <w:div w:id="1393238717">
              <w:marLeft w:val="0"/>
              <w:marRight w:val="0"/>
              <w:marTop w:val="0"/>
              <w:marBottom w:val="0"/>
              <w:divBdr>
                <w:top w:val="none" w:sz="0" w:space="0" w:color="auto"/>
                <w:left w:val="none" w:sz="0" w:space="0" w:color="auto"/>
                <w:bottom w:val="none" w:sz="0" w:space="0" w:color="auto"/>
                <w:right w:val="none" w:sz="0" w:space="0" w:color="auto"/>
              </w:divBdr>
              <w:divsChild>
                <w:div w:id="449857883">
                  <w:marLeft w:val="0"/>
                  <w:marRight w:val="0"/>
                  <w:marTop w:val="0"/>
                  <w:marBottom w:val="0"/>
                  <w:divBdr>
                    <w:top w:val="none" w:sz="0" w:space="0" w:color="auto"/>
                    <w:left w:val="none" w:sz="0" w:space="0" w:color="auto"/>
                    <w:bottom w:val="none" w:sz="0" w:space="0" w:color="auto"/>
                    <w:right w:val="none" w:sz="0" w:space="0" w:color="auto"/>
                  </w:divBdr>
                  <w:divsChild>
                    <w:div w:id="205532260">
                      <w:marLeft w:val="0"/>
                      <w:marRight w:val="0"/>
                      <w:marTop w:val="0"/>
                      <w:marBottom w:val="0"/>
                      <w:divBdr>
                        <w:top w:val="none" w:sz="0" w:space="0" w:color="auto"/>
                        <w:left w:val="none" w:sz="0" w:space="0" w:color="auto"/>
                        <w:bottom w:val="none" w:sz="0" w:space="0" w:color="auto"/>
                        <w:right w:val="none" w:sz="0" w:space="0" w:color="auto"/>
                      </w:divBdr>
                      <w:divsChild>
                        <w:div w:id="144932366">
                          <w:marLeft w:val="0"/>
                          <w:marRight w:val="0"/>
                          <w:marTop w:val="0"/>
                          <w:marBottom w:val="0"/>
                          <w:divBdr>
                            <w:top w:val="none" w:sz="0" w:space="0" w:color="auto"/>
                            <w:left w:val="none" w:sz="0" w:space="0" w:color="auto"/>
                            <w:bottom w:val="none" w:sz="0" w:space="0" w:color="auto"/>
                            <w:right w:val="none" w:sz="0" w:space="0" w:color="auto"/>
                          </w:divBdr>
                          <w:divsChild>
                            <w:div w:id="1104567983">
                              <w:marLeft w:val="0"/>
                              <w:marRight w:val="0"/>
                              <w:marTop w:val="0"/>
                              <w:marBottom w:val="0"/>
                              <w:divBdr>
                                <w:top w:val="none" w:sz="0" w:space="0" w:color="auto"/>
                                <w:left w:val="none" w:sz="0" w:space="0" w:color="auto"/>
                                <w:bottom w:val="none" w:sz="0" w:space="0" w:color="auto"/>
                                <w:right w:val="none" w:sz="0" w:space="0" w:color="auto"/>
                              </w:divBdr>
                              <w:divsChild>
                                <w:div w:id="2108190956">
                                  <w:marLeft w:val="0"/>
                                  <w:marRight w:val="0"/>
                                  <w:marTop w:val="0"/>
                                  <w:marBottom w:val="0"/>
                                  <w:divBdr>
                                    <w:top w:val="none" w:sz="0" w:space="0" w:color="auto"/>
                                    <w:left w:val="none" w:sz="0" w:space="0" w:color="auto"/>
                                    <w:bottom w:val="none" w:sz="0" w:space="0" w:color="auto"/>
                                    <w:right w:val="none" w:sz="0" w:space="0" w:color="auto"/>
                                  </w:divBdr>
                                  <w:divsChild>
                                    <w:div w:id="1335693370">
                                      <w:marLeft w:val="0"/>
                                      <w:marRight w:val="0"/>
                                      <w:marTop w:val="0"/>
                                      <w:marBottom w:val="0"/>
                                      <w:divBdr>
                                        <w:top w:val="none" w:sz="0" w:space="0" w:color="auto"/>
                                        <w:left w:val="none" w:sz="0" w:space="0" w:color="auto"/>
                                        <w:bottom w:val="none" w:sz="0" w:space="0" w:color="auto"/>
                                        <w:right w:val="none" w:sz="0" w:space="0" w:color="auto"/>
                                      </w:divBdr>
                                      <w:divsChild>
                                        <w:div w:id="17120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805362">
      <w:bodyDiv w:val="1"/>
      <w:marLeft w:val="0"/>
      <w:marRight w:val="0"/>
      <w:marTop w:val="0"/>
      <w:marBottom w:val="0"/>
      <w:divBdr>
        <w:top w:val="none" w:sz="0" w:space="0" w:color="auto"/>
        <w:left w:val="none" w:sz="0" w:space="0" w:color="auto"/>
        <w:bottom w:val="none" w:sz="0" w:space="0" w:color="auto"/>
        <w:right w:val="none" w:sz="0" w:space="0" w:color="auto"/>
      </w:divBdr>
      <w:divsChild>
        <w:div w:id="1354187356">
          <w:marLeft w:val="0"/>
          <w:marRight w:val="0"/>
          <w:marTop w:val="0"/>
          <w:marBottom w:val="0"/>
          <w:divBdr>
            <w:top w:val="none" w:sz="0" w:space="0" w:color="auto"/>
            <w:left w:val="none" w:sz="0" w:space="0" w:color="auto"/>
            <w:bottom w:val="none" w:sz="0" w:space="0" w:color="auto"/>
            <w:right w:val="none" w:sz="0" w:space="0" w:color="auto"/>
          </w:divBdr>
        </w:div>
      </w:divsChild>
    </w:div>
    <w:div w:id="1690596947">
      <w:bodyDiv w:val="1"/>
      <w:marLeft w:val="0"/>
      <w:marRight w:val="0"/>
      <w:marTop w:val="0"/>
      <w:marBottom w:val="0"/>
      <w:divBdr>
        <w:top w:val="none" w:sz="0" w:space="0" w:color="auto"/>
        <w:left w:val="none" w:sz="0" w:space="0" w:color="auto"/>
        <w:bottom w:val="none" w:sz="0" w:space="0" w:color="auto"/>
        <w:right w:val="none" w:sz="0" w:space="0" w:color="auto"/>
      </w:divBdr>
      <w:divsChild>
        <w:div w:id="1629698451">
          <w:marLeft w:val="0"/>
          <w:marRight w:val="0"/>
          <w:marTop w:val="0"/>
          <w:marBottom w:val="0"/>
          <w:divBdr>
            <w:top w:val="none" w:sz="0" w:space="0" w:color="auto"/>
            <w:left w:val="none" w:sz="0" w:space="0" w:color="auto"/>
            <w:bottom w:val="none" w:sz="0" w:space="0" w:color="auto"/>
            <w:right w:val="none" w:sz="0" w:space="0" w:color="auto"/>
          </w:divBdr>
        </w:div>
      </w:divsChild>
    </w:div>
    <w:div w:id="1693216957">
      <w:bodyDiv w:val="1"/>
      <w:marLeft w:val="0"/>
      <w:marRight w:val="0"/>
      <w:marTop w:val="0"/>
      <w:marBottom w:val="0"/>
      <w:divBdr>
        <w:top w:val="none" w:sz="0" w:space="0" w:color="auto"/>
        <w:left w:val="none" w:sz="0" w:space="0" w:color="auto"/>
        <w:bottom w:val="none" w:sz="0" w:space="0" w:color="auto"/>
        <w:right w:val="none" w:sz="0" w:space="0" w:color="auto"/>
      </w:divBdr>
      <w:divsChild>
        <w:div w:id="861747847">
          <w:marLeft w:val="0"/>
          <w:marRight w:val="0"/>
          <w:marTop w:val="0"/>
          <w:marBottom w:val="0"/>
          <w:divBdr>
            <w:top w:val="none" w:sz="0" w:space="0" w:color="auto"/>
            <w:left w:val="none" w:sz="0" w:space="0" w:color="auto"/>
            <w:bottom w:val="none" w:sz="0" w:space="0" w:color="auto"/>
            <w:right w:val="none" w:sz="0" w:space="0" w:color="auto"/>
          </w:divBdr>
          <w:divsChild>
            <w:div w:id="778112266">
              <w:marLeft w:val="0"/>
              <w:marRight w:val="0"/>
              <w:marTop w:val="0"/>
              <w:marBottom w:val="0"/>
              <w:divBdr>
                <w:top w:val="none" w:sz="0" w:space="0" w:color="auto"/>
                <w:left w:val="none" w:sz="0" w:space="0" w:color="auto"/>
                <w:bottom w:val="none" w:sz="0" w:space="0" w:color="auto"/>
                <w:right w:val="none" w:sz="0" w:space="0" w:color="auto"/>
              </w:divBdr>
              <w:divsChild>
                <w:div w:id="2049722928">
                  <w:marLeft w:val="0"/>
                  <w:marRight w:val="147"/>
                  <w:marTop w:val="0"/>
                  <w:marBottom w:val="0"/>
                  <w:divBdr>
                    <w:top w:val="none" w:sz="0" w:space="0" w:color="auto"/>
                    <w:left w:val="none" w:sz="0" w:space="0" w:color="auto"/>
                    <w:bottom w:val="single" w:sz="6" w:space="0" w:color="EEEEEE"/>
                    <w:right w:val="single" w:sz="6" w:space="0" w:color="EEEEEE"/>
                  </w:divBdr>
                  <w:divsChild>
                    <w:div w:id="1456094262">
                      <w:marLeft w:val="0"/>
                      <w:marRight w:val="0"/>
                      <w:marTop w:val="0"/>
                      <w:marBottom w:val="0"/>
                      <w:divBdr>
                        <w:top w:val="none" w:sz="0" w:space="0" w:color="auto"/>
                        <w:left w:val="single" w:sz="6" w:space="0" w:color="D5DABA"/>
                        <w:bottom w:val="none" w:sz="0" w:space="0" w:color="auto"/>
                        <w:right w:val="none" w:sz="0" w:space="0" w:color="auto"/>
                      </w:divBdr>
                      <w:divsChild>
                        <w:div w:id="466819610">
                          <w:marLeft w:val="-15"/>
                          <w:marRight w:val="0"/>
                          <w:marTop w:val="0"/>
                          <w:marBottom w:val="0"/>
                          <w:divBdr>
                            <w:top w:val="none" w:sz="0" w:space="0" w:color="auto"/>
                            <w:left w:val="single" w:sz="6" w:space="0" w:color="FFFFFF"/>
                            <w:bottom w:val="none" w:sz="0" w:space="0" w:color="auto"/>
                            <w:right w:val="single" w:sz="48" w:space="0" w:color="EEEEEE"/>
                          </w:divBdr>
                          <w:divsChild>
                            <w:div w:id="7652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650809">
      <w:bodyDiv w:val="1"/>
      <w:marLeft w:val="0"/>
      <w:marRight w:val="0"/>
      <w:marTop w:val="0"/>
      <w:marBottom w:val="0"/>
      <w:divBdr>
        <w:top w:val="none" w:sz="0" w:space="0" w:color="auto"/>
        <w:left w:val="none" w:sz="0" w:space="0" w:color="auto"/>
        <w:bottom w:val="none" w:sz="0" w:space="0" w:color="auto"/>
        <w:right w:val="none" w:sz="0" w:space="0" w:color="auto"/>
      </w:divBdr>
      <w:divsChild>
        <w:div w:id="1417172303">
          <w:marLeft w:val="0"/>
          <w:marRight w:val="0"/>
          <w:marTop w:val="0"/>
          <w:marBottom w:val="0"/>
          <w:divBdr>
            <w:top w:val="none" w:sz="0" w:space="0" w:color="auto"/>
            <w:left w:val="none" w:sz="0" w:space="0" w:color="auto"/>
            <w:bottom w:val="none" w:sz="0" w:space="0" w:color="auto"/>
            <w:right w:val="none" w:sz="0" w:space="0" w:color="auto"/>
          </w:divBdr>
        </w:div>
      </w:divsChild>
    </w:div>
    <w:div w:id="1745686560">
      <w:bodyDiv w:val="1"/>
      <w:marLeft w:val="0"/>
      <w:marRight w:val="0"/>
      <w:marTop w:val="0"/>
      <w:marBottom w:val="0"/>
      <w:divBdr>
        <w:top w:val="none" w:sz="0" w:space="0" w:color="auto"/>
        <w:left w:val="none" w:sz="0" w:space="0" w:color="auto"/>
        <w:bottom w:val="none" w:sz="0" w:space="0" w:color="auto"/>
        <w:right w:val="none" w:sz="0" w:space="0" w:color="auto"/>
      </w:divBdr>
      <w:divsChild>
        <w:div w:id="1394815185">
          <w:marLeft w:val="0"/>
          <w:marRight w:val="0"/>
          <w:marTop w:val="0"/>
          <w:marBottom w:val="0"/>
          <w:divBdr>
            <w:top w:val="none" w:sz="0" w:space="0" w:color="auto"/>
            <w:left w:val="none" w:sz="0" w:space="0" w:color="auto"/>
            <w:bottom w:val="none" w:sz="0" w:space="0" w:color="auto"/>
            <w:right w:val="none" w:sz="0" w:space="0" w:color="auto"/>
          </w:divBdr>
          <w:divsChild>
            <w:div w:id="2009406828">
              <w:marLeft w:val="0"/>
              <w:marRight w:val="0"/>
              <w:marTop w:val="0"/>
              <w:marBottom w:val="0"/>
              <w:divBdr>
                <w:top w:val="none" w:sz="0" w:space="0" w:color="auto"/>
                <w:left w:val="none" w:sz="0" w:space="0" w:color="auto"/>
                <w:bottom w:val="none" w:sz="0" w:space="0" w:color="auto"/>
                <w:right w:val="none" w:sz="0" w:space="0" w:color="auto"/>
              </w:divBdr>
              <w:divsChild>
                <w:div w:id="56323249">
                  <w:marLeft w:val="0"/>
                  <w:marRight w:val="0"/>
                  <w:marTop w:val="0"/>
                  <w:marBottom w:val="0"/>
                  <w:divBdr>
                    <w:top w:val="none" w:sz="0" w:space="0" w:color="auto"/>
                    <w:left w:val="none" w:sz="0" w:space="0" w:color="auto"/>
                    <w:bottom w:val="none" w:sz="0" w:space="0" w:color="auto"/>
                    <w:right w:val="none" w:sz="0" w:space="0" w:color="auto"/>
                  </w:divBdr>
                  <w:divsChild>
                    <w:div w:id="179439510">
                      <w:marLeft w:val="0"/>
                      <w:marRight w:val="0"/>
                      <w:marTop w:val="0"/>
                      <w:marBottom w:val="0"/>
                      <w:divBdr>
                        <w:top w:val="none" w:sz="0" w:space="0" w:color="auto"/>
                        <w:left w:val="none" w:sz="0" w:space="0" w:color="auto"/>
                        <w:bottom w:val="none" w:sz="0" w:space="0" w:color="auto"/>
                        <w:right w:val="none" w:sz="0" w:space="0" w:color="auto"/>
                      </w:divBdr>
                      <w:divsChild>
                        <w:div w:id="16860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534400">
      <w:bodyDiv w:val="1"/>
      <w:marLeft w:val="0"/>
      <w:marRight w:val="0"/>
      <w:marTop w:val="0"/>
      <w:marBottom w:val="0"/>
      <w:divBdr>
        <w:top w:val="none" w:sz="0" w:space="0" w:color="auto"/>
        <w:left w:val="none" w:sz="0" w:space="0" w:color="auto"/>
        <w:bottom w:val="none" w:sz="0" w:space="0" w:color="auto"/>
        <w:right w:val="none" w:sz="0" w:space="0" w:color="auto"/>
      </w:divBdr>
      <w:divsChild>
        <w:div w:id="1372614940">
          <w:marLeft w:val="0"/>
          <w:marRight w:val="0"/>
          <w:marTop w:val="0"/>
          <w:marBottom w:val="0"/>
          <w:divBdr>
            <w:top w:val="none" w:sz="0" w:space="0" w:color="auto"/>
            <w:left w:val="none" w:sz="0" w:space="0" w:color="auto"/>
            <w:bottom w:val="none" w:sz="0" w:space="0" w:color="auto"/>
            <w:right w:val="none" w:sz="0" w:space="0" w:color="auto"/>
          </w:divBdr>
          <w:divsChild>
            <w:div w:id="621420718">
              <w:marLeft w:val="0"/>
              <w:marRight w:val="0"/>
              <w:marTop w:val="0"/>
              <w:marBottom w:val="0"/>
              <w:divBdr>
                <w:top w:val="none" w:sz="0" w:space="0" w:color="auto"/>
                <w:left w:val="none" w:sz="0" w:space="0" w:color="auto"/>
                <w:bottom w:val="none" w:sz="0" w:space="0" w:color="auto"/>
                <w:right w:val="none" w:sz="0" w:space="0" w:color="auto"/>
              </w:divBdr>
              <w:divsChild>
                <w:div w:id="1004935311">
                  <w:marLeft w:val="0"/>
                  <w:marRight w:val="0"/>
                  <w:marTop w:val="0"/>
                  <w:marBottom w:val="0"/>
                  <w:divBdr>
                    <w:top w:val="none" w:sz="0" w:space="0" w:color="auto"/>
                    <w:left w:val="none" w:sz="0" w:space="0" w:color="auto"/>
                    <w:bottom w:val="none" w:sz="0" w:space="0" w:color="auto"/>
                    <w:right w:val="none" w:sz="0" w:space="0" w:color="auto"/>
                  </w:divBdr>
                  <w:divsChild>
                    <w:div w:id="1929385543">
                      <w:marLeft w:val="0"/>
                      <w:marRight w:val="0"/>
                      <w:marTop w:val="0"/>
                      <w:marBottom w:val="0"/>
                      <w:divBdr>
                        <w:top w:val="none" w:sz="0" w:space="0" w:color="auto"/>
                        <w:left w:val="none" w:sz="0" w:space="0" w:color="auto"/>
                        <w:bottom w:val="none" w:sz="0" w:space="0" w:color="auto"/>
                        <w:right w:val="none" w:sz="0" w:space="0" w:color="auto"/>
                      </w:divBdr>
                      <w:divsChild>
                        <w:div w:id="1750031313">
                          <w:marLeft w:val="0"/>
                          <w:marRight w:val="0"/>
                          <w:marTop w:val="0"/>
                          <w:marBottom w:val="0"/>
                          <w:divBdr>
                            <w:top w:val="none" w:sz="0" w:space="0" w:color="auto"/>
                            <w:left w:val="none" w:sz="0" w:space="0" w:color="auto"/>
                            <w:bottom w:val="none" w:sz="0" w:space="0" w:color="auto"/>
                            <w:right w:val="none" w:sz="0" w:space="0" w:color="auto"/>
                          </w:divBdr>
                          <w:divsChild>
                            <w:div w:id="1222866151">
                              <w:marLeft w:val="0"/>
                              <w:marRight w:val="0"/>
                              <w:marTop w:val="294"/>
                              <w:marBottom w:val="0"/>
                              <w:divBdr>
                                <w:top w:val="none" w:sz="0" w:space="0" w:color="auto"/>
                                <w:left w:val="none" w:sz="0" w:space="0" w:color="auto"/>
                                <w:bottom w:val="single" w:sz="6" w:space="15" w:color="E5E5E5"/>
                                <w:right w:val="none" w:sz="0" w:space="0" w:color="auto"/>
                              </w:divBdr>
                            </w:div>
                          </w:divsChild>
                        </w:div>
                      </w:divsChild>
                    </w:div>
                  </w:divsChild>
                </w:div>
              </w:divsChild>
            </w:div>
          </w:divsChild>
        </w:div>
      </w:divsChild>
    </w:div>
    <w:div w:id="1798715727">
      <w:bodyDiv w:val="1"/>
      <w:marLeft w:val="0"/>
      <w:marRight w:val="0"/>
      <w:marTop w:val="0"/>
      <w:marBottom w:val="0"/>
      <w:divBdr>
        <w:top w:val="none" w:sz="0" w:space="0" w:color="auto"/>
        <w:left w:val="none" w:sz="0" w:space="0" w:color="auto"/>
        <w:bottom w:val="none" w:sz="0" w:space="0" w:color="auto"/>
        <w:right w:val="none" w:sz="0" w:space="0" w:color="auto"/>
      </w:divBdr>
      <w:divsChild>
        <w:div w:id="1327318420">
          <w:marLeft w:val="0"/>
          <w:marRight w:val="0"/>
          <w:marTop w:val="0"/>
          <w:marBottom w:val="0"/>
          <w:divBdr>
            <w:top w:val="none" w:sz="0" w:space="0" w:color="auto"/>
            <w:left w:val="none" w:sz="0" w:space="0" w:color="auto"/>
            <w:bottom w:val="none" w:sz="0" w:space="0" w:color="auto"/>
            <w:right w:val="none" w:sz="0" w:space="0" w:color="auto"/>
          </w:divBdr>
          <w:divsChild>
            <w:div w:id="194538062">
              <w:marLeft w:val="0"/>
              <w:marRight w:val="0"/>
              <w:marTop w:val="0"/>
              <w:marBottom w:val="0"/>
              <w:divBdr>
                <w:top w:val="none" w:sz="0" w:space="0" w:color="auto"/>
                <w:left w:val="none" w:sz="0" w:space="0" w:color="auto"/>
                <w:bottom w:val="none" w:sz="0" w:space="0" w:color="auto"/>
                <w:right w:val="none" w:sz="0" w:space="0" w:color="auto"/>
              </w:divBdr>
              <w:divsChild>
                <w:div w:id="56054443">
                  <w:marLeft w:val="0"/>
                  <w:marRight w:val="0"/>
                  <w:marTop w:val="0"/>
                  <w:marBottom w:val="0"/>
                  <w:divBdr>
                    <w:top w:val="none" w:sz="0" w:space="0" w:color="auto"/>
                    <w:left w:val="none" w:sz="0" w:space="0" w:color="auto"/>
                    <w:bottom w:val="none" w:sz="0" w:space="0" w:color="auto"/>
                    <w:right w:val="none" w:sz="0" w:space="0" w:color="auto"/>
                  </w:divBdr>
                  <w:divsChild>
                    <w:div w:id="786700630">
                      <w:marLeft w:val="0"/>
                      <w:marRight w:val="0"/>
                      <w:marTop w:val="0"/>
                      <w:marBottom w:val="0"/>
                      <w:divBdr>
                        <w:top w:val="none" w:sz="0" w:space="0" w:color="auto"/>
                        <w:left w:val="none" w:sz="0" w:space="0" w:color="auto"/>
                        <w:bottom w:val="none" w:sz="0" w:space="0" w:color="auto"/>
                        <w:right w:val="none" w:sz="0" w:space="0" w:color="auto"/>
                      </w:divBdr>
                      <w:divsChild>
                        <w:div w:id="11881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89873">
      <w:bodyDiv w:val="1"/>
      <w:marLeft w:val="0"/>
      <w:marRight w:val="0"/>
      <w:marTop w:val="0"/>
      <w:marBottom w:val="0"/>
      <w:divBdr>
        <w:top w:val="none" w:sz="0" w:space="0" w:color="auto"/>
        <w:left w:val="none" w:sz="0" w:space="0" w:color="auto"/>
        <w:bottom w:val="none" w:sz="0" w:space="0" w:color="auto"/>
        <w:right w:val="none" w:sz="0" w:space="0" w:color="auto"/>
      </w:divBdr>
      <w:divsChild>
        <w:div w:id="1189562302">
          <w:marLeft w:val="0"/>
          <w:marRight w:val="0"/>
          <w:marTop w:val="0"/>
          <w:marBottom w:val="0"/>
          <w:divBdr>
            <w:top w:val="none" w:sz="0" w:space="0" w:color="auto"/>
            <w:left w:val="none" w:sz="0" w:space="0" w:color="auto"/>
            <w:bottom w:val="none" w:sz="0" w:space="0" w:color="auto"/>
            <w:right w:val="none" w:sz="0" w:space="0" w:color="auto"/>
          </w:divBdr>
          <w:divsChild>
            <w:div w:id="848104924">
              <w:marLeft w:val="0"/>
              <w:marRight w:val="0"/>
              <w:marTop w:val="88"/>
              <w:marBottom w:val="0"/>
              <w:divBdr>
                <w:top w:val="none" w:sz="0" w:space="0" w:color="auto"/>
                <w:left w:val="none" w:sz="0" w:space="0" w:color="auto"/>
                <w:bottom w:val="none" w:sz="0" w:space="0" w:color="auto"/>
                <w:right w:val="none" w:sz="0" w:space="0" w:color="auto"/>
              </w:divBdr>
              <w:divsChild>
                <w:div w:id="1699314868">
                  <w:marLeft w:val="0"/>
                  <w:marRight w:val="0"/>
                  <w:marTop w:val="0"/>
                  <w:marBottom w:val="0"/>
                  <w:divBdr>
                    <w:top w:val="none" w:sz="0" w:space="0" w:color="auto"/>
                    <w:left w:val="none" w:sz="0" w:space="0" w:color="auto"/>
                    <w:bottom w:val="none" w:sz="0" w:space="0" w:color="auto"/>
                    <w:right w:val="none" w:sz="0" w:space="0" w:color="auto"/>
                  </w:divBdr>
                  <w:divsChild>
                    <w:div w:id="239096664">
                      <w:marLeft w:val="0"/>
                      <w:marRight w:val="0"/>
                      <w:marTop w:val="0"/>
                      <w:marBottom w:val="0"/>
                      <w:divBdr>
                        <w:top w:val="none" w:sz="0" w:space="0" w:color="auto"/>
                        <w:left w:val="none" w:sz="0" w:space="0" w:color="auto"/>
                        <w:bottom w:val="none" w:sz="0" w:space="0" w:color="auto"/>
                        <w:right w:val="none" w:sz="0" w:space="0" w:color="auto"/>
                      </w:divBdr>
                      <w:divsChild>
                        <w:div w:id="270281031">
                          <w:marLeft w:val="0"/>
                          <w:marRight w:val="0"/>
                          <w:marTop w:val="0"/>
                          <w:marBottom w:val="0"/>
                          <w:divBdr>
                            <w:top w:val="none" w:sz="0" w:space="0" w:color="auto"/>
                            <w:left w:val="none" w:sz="0" w:space="0" w:color="auto"/>
                            <w:bottom w:val="none" w:sz="0" w:space="0" w:color="auto"/>
                            <w:right w:val="none" w:sz="0" w:space="0" w:color="auto"/>
                          </w:divBdr>
                          <w:divsChild>
                            <w:div w:id="325326046">
                              <w:marLeft w:val="0"/>
                              <w:marRight w:val="294"/>
                              <w:marTop w:val="0"/>
                              <w:marBottom w:val="0"/>
                              <w:divBdr>
                                <w:top w:val="none" w:sz="0" w:space="0" w:color="auto"/>
                                <w:left w:val="none" w:sz="0" w:space="0" w:color="auto"/>
                                <w:bottom w:val="none" w:sz="0" w:space="0" w:color="auto"/>
                                <w:right w:val="none" w:sz="0" w:space="0" w:color="auto"/>
                              </w:divBdr>
                              <w:divsChild>
                                <w:div w:id="1803308461">
                                  <w:marLeft w:val="0"/>
                                  <w:marRight w:val="0"/>
                                  <w:marTop w:val="0"/>
                                  <w:marBottom w:val="0"/>
                                  <w:divBdr>
                                    <w:top w:val="none" w:sz="0" w:space="0" w:color="auto"/>
                                    <w:left w:val="none" w:sz="0" w:space="0" w:color="auto"/>
                                    <w:bottom w:val="none" w:sz="0" w:space="0" w:color="auto"/>
                                    <w:right w:val="none" w:sz="0" w:space="0" w:color="auto"/>
                                  </w:divBdr>
                                  <w:divsChild>
                                    <w:div w:id="931470080">
                                      <w:marLeft w:val="0"/>
                                      <w:marRight w:val="0"/>
                                      <w:marTop w:val="0"/>
                                      <w:marBottom w:val="0"/>
                                      <w:divBdr>
                                        <w:top w:val="none" w:sz="0" w:space="0" w:color="auto"/>
                                        <w:left w:val="none" w:sz="0" w:space="0" w:color="auto"/>
                                        <w:bottom w:val="none" w:sz="0" w:space="0" w:color="auto"/>
                                        <w:right w:val="none" w:sz="0" w:space="0" w:color="auto"/>
                                      </w:divBdr>
                                      <w:divsChild>
                                        <w:div w:id="627011206">
                                          <w:marLeft w:val="0"/>
                                          <w:marRight w:val="-100"/>
                                          <w:marTop w:val="0"/>
                                          <w:marBottom w:val="0"/>
                                          <w:divBdr>
                                            <w:top w:val="none" w:sz="0" w:space="0" w:color="auto"/>
                                            <w:left w:val="none" w:sz="0" w:space="0" w:color="auto"/>
                                            <w:bottom w:val="none" w:sz="0" w:space="0" w:color="auto"/>
                                            <w:right w:val="none" w:sz="0" w:space="0" w:color="auto"/>
                                          </w:divBdr>
                                          <w:divsChild>
                                            <w:div w:id="1494298662">
                                              <w:marLeft w:val="0"/>
                                              <w:marRight w:val="0"/>
                                              <w:marTop w:val="0"/>
                                              <w:marBottom w:val="0"/>
                                              <w:divBdr>
                                                <w:top w:val="none" w:sz="0" w:space="0" w:color="auto"/>
                                                <w:left w:val="none" w:sz="0" w:space="0" w:color="auto"/>
                                                <w:bottom w:val="none" w:sz="0" w:space="0" w:color="auto"/>
                                                <w:right w:val="none" w:sz="0" w:space="0" w:color="auto"/>
                                              </w:divBdr>
                                              <w:divsChild>
                                                <w:div w:id="12688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041083">
      <w:bodyDiv w:val="1"/>
      <w:marLeft w:val="0"/>
      <w:marRight w:val="0"/>
      <w:marTop w:val="0"/>
      <w:marBottom w:val="0"/>
      <w:divBdr>
        <w:top w:val="none" w:sz="0" w:space="0" w:color="auto"/>
        <w:left w:val="none" w:sz="0" w:space="0" w:color="auto"/>
        <w:bottom w:val="none" w:sz="0" w:space="0" w:color="auto"/>
        <w:right w:val="none" w:sz="0" w:space="0" w:color="auto"/>
      </w:divBdr>
      <w:divsChild>
        <w:div w:id="558831454">
          <w:marLeft w:val="0"/>
          <w:marRight w:val="0"/>
          <w:marTop w:val="0"/>
          <w:marBottom w:val="0"/>
          <w:divBdr>
            <w:top w:val="none" w:sz="0" w:space="0" w:color="auto"/>
            <w:left w:val="none" w:sz="0" w:space="0" w:color="auto"/>
            <w:bottom w:val="none" w:sz="0" w:space="0" w:color="auto"/>
            <w:right w:val="none" w:sz="0" w:space="0" w:color="auto"/>
          </w:divBdr>
          <w:divsChild>
            <w:div w:id="10810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748">
      <w:bodyDiv w:val="1"/>
      <w:marLeft w:val="0"/>
      <w:marRight w:val="0"/>
      <w:marTop w:val="0"/>
      <w:marBottom w:val="0"/>
      <w:divBdr>
        <w:top w:val="none" w:sz="0" w:space="0" w:color="auto"/>
        <w:left w:val="none" w:sz="0" w:space="0" w:color="auto"/>
        <w:bottom w:val="none" w:sz="0" w:space="0" w:color="auto"/>
        <w:right w:val="none" w:sz="0" w:space="0" w:color="auto"/>
      </w:divBdr>
      <w:divsChild>
        <w:div w:id="539779792">
          <w:marLeft w:val="0"/>
          <w:marRight w:val="0"/>
          <w:marTop w:val="0"/>
          <w:marBottom w:val="0"/>
          <w:divBdr>
            <w:top w:val="none" w:sz="0" w:space="0" w:color="auto"/>
            <w:left w:val="none" w:sz="0" w:space="0" w:color="auto"/>
            <w:bottom w:val="none" w:sz="0" w:space="0" w:color="auto"/>
            <w:right w:val="none" w:sz="0" w:space="0" w:color="auto"/>
          </w:divBdr>
          <w:divsChild>
            <w:div w:id="1635326111">
              <w:marLeft w:val="0"/>
              <w:marRight w:val="0"/>
              <w:marTop w:val="0"/>
              <w:marBottom w:val="0"/>
              <w:divBdr>
                <w:top w:val="none" w:sz="0" w:space="0" w:color="auto"/>
                <w:left w:val="none" w:sz="0" w:space="0" w:color="auto"/>
                <w:bottom w:val="none" w:sz="0" w:space="0" w:color="auto"/>
                <w:right w:val="none" w:sz="0" w:space="0" w:color="auto"/>
              </w:divBdr>
              <w:divsChild>
                <w:div w:id="1923761363">
                  <w:marLeft w:val="0"/>
                  <w:marRight w:val="0"/>
                  <w:marTop w:val="0"/>
                  <w:marBottom w:val="0"/>
                  <w:divBdr>
                    <w:top w:val="none" w:sz="0" w:space="0" w:color="auto"/>
                    <w:left w:val="none" w:sz="0" w:space="0" w:color="auto"/>
                    <w:bottom w:val="none" w:sz="0" w:space="0" w:color="auto"/>
                    <w:right w:val="none" w:sz="0" w:space="0" w:color="auto"/>
                  </w:divBdr>
                  <w:divsChild>
                    <w:div w:id="1133136327">
                      <w:marLeft w:val="0"/>
                      <w:marRight w:val="0"/>
                      <w:marTop w:val="0"/>
                      <w:marBottom w:val="0"/>
                      <w:divBdr>
                        <w:top w:val="none" w:sz="0" w:space="0" w:color="auto"/>
                        <w:left w:val="none" w:sz="0" w:space="0" w:color="auto"/>
                        <w:bottom w:val="none" w:sz="0" w:space="0" w:color="auto"/>
                        <w:right w:val="none" w:sz="0" w:space="0" w:color="auto"/>
                      </w:divBdr>
                      <w:divsChild>
                        <w:div w:id="472410234">
                          <w:marLeft w:val="0"/>
                          <w:marRight w:val="0"/>
                          <w:marTop w:val="0"/>
                          <w:marBottom w:val="0"/>
                          <w:divBdr>
                            <w:top w:val="none" w:sz="0" w:space="0" w:color="auto"/>
                            <w:left w:val="none" w:sz="0" w:space="0" w:color="auto"/>
                            <w:bottom w:val="none" w:sz="0" w:space="0" w:color="auto"/>
                            <w:right w:val="none" w:sz="0" w:space="0" w:color="auto"/>
                          </w:divBdr>
                          <w:divsChild>
                            <w:div w:id="1510215538">
                              <w:marLeft w:val="0"/>
                              <w:marRight w:val="0"/>
                              <w:marTop w:val="0"/>
                              <w:marBottom w:val="0"/>
                              <w:divBdr>
                                <w:top w:val="none" w:sz="0" w:space="0" w:color="auto"/>
                                <w:left w:val="none" w:sz="0" w:space="0" w:color="auto"/>
                                <w:bottom w:val="none" w:sz="0" w:space="0" w:color="auto"/>
                                <w:right w:val="none" w:sz="0" w:space="0" w:color="auto"/>
                              </w:divBdr>
                              <w:divsChild>
                                <w:div w:id="1840925577">
                                  <w:marLeft w:val="0"/>
                                  <w:marRight w:val="0"/>
                                  <w:marTop w:val="0"/>
                                  <w:marBottom w:val="0"/>
                                  <w:divBdr>
                                    <w:top w:val="none" w:sz="0" w:space="0" w:color="auto"/>
                                    <w:left w:val="none" w:sz="0" w:space="0" w:color="auto"/>
                                    <w:bottom w:val="none" w:sz="0" w:space="0" w:color="auto"/>
                                    <w:right w:val="none" w:sz="0" w:space="0" w:color="auto"/>
                                  </w:divBdr>
                                  <w:divsChild>
                                    <w:div w:id="1941138202">
                                      <w:marLeft w:val="0"/>
                                      <w:marRight w:val="0"/>
                                      <w:marTop w:val="0"/>
                                      <w:marBottom w:val="0"/>
                                      <w:divBdr>
                                        <w:top w:val="none" w:sz="0" w:space="0" w:color="auto"/>
                                        <w:left w:val="none" w:sz="0" w:space="0" w:color="auto"/>
                                        <w:bottom w:val="none" w:sz="0" w:space="0" w:color="auto"/>
                                        <w:right w:val="none" w:sz="0" w:space="0" w:color="auto"/>
                                      </w:divBdr>
                                      <w:divsChild>
                                        <w:div w:id="14129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29289">
      <w:bodyDiv w:val="1"/>
      <w:marLeft w:val="0"/>
      <w:marRight w:val="0"/>
      <w:marTop w:val="0"/>
      <w:marBottom w:val="0"/>
      <w:divBdr>
        <w:top w:val="none" w:sz="0" w:space="0" w:color="auto"/>
        <w:left w:val="none" w:sz="0" w:space="0" w:color="auto"/>
        <w:bottom w:val="none" w:sz="0" w:space="0" w:color="auto"/>
        <w:right w:val="none" w:sz="0" w:space="0" w:color="auto"/>
      </w:divBdr>
      <w:divsChild>
        <w:div w:id="2132160868">
          <w:marLeft w:val="0"/>
          <w:marRight w:val="0"/>
          <w:marTop w:val="0"/>
          <w:marBottom w:val="0"/>
          <w:divBdr>
            <w:top w:val="none" w:sz="0" w:space="0" w:color="auto"/>
            <w:left w:val="single" w:sz="6" w:space="7" w:color="4F8BAD"/>
            <w:bottom w:val="none" w:sz="0" w:space="0" w:color="auto"/>
            <w:right w:val="single" w:sz="6" w:space="7" w:color="4F8BAD"/>
          </w:divBdr>
          <w:divsChild>
            <w:div w:id="1067220647">
              <w:marLeft w:val="0"/>
              <w:marRight w:val="0"/>
              <w:marTop w:val="0"/>
              <w:marBottom w:val="0"/>
              <w:divBdr>
                <w:top w:val="none" w:sz="0" w:space="0" w:color="auto"/>
                <w:left w:val="none" w:sz="0" w:space="0" w:color="auto"/>
                <w:bottom w:val="none" w:sz="0" w:space="0" w:color="auto"/>
                <w:right w:val="none" w:sz="0" w:space="0" w:color="auto"/>
              </w:divBdr>
              <w:divsChild>
                <w:div w:id="329793055">
                  <w:marLeft w:val="0"/>
                  <w:marRight w:val="147"/>
                  <w:marTop w:val="0"/>
                  <w:marBottom w:val="0"/>
                  <w:divBdr>
                    <w:top w:val="none" w:sz="0" w:space="0" w:color="auto"/>
                    <w:left w:val="none" w:sz="0" w:space="0" w:color="auto"/>
                    <w:bottom w:val="none" w:sz="0" w:space="0" w:color="auto"/>
                    <w:right w:val="dotted" w:sz="6" w:space="7" w:color="DDDDDD"/>
                  </w:divBdr>
                  <w:divsChild>
                    <w:div w:id="19674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6373">
      <w:bodyDiv w:val="1"/>
      <w:marLeft w:val="0"/>
      <w:marRight w:val="0"/>
      <w:marTop w:val="0"/>
      <w:marBottom w:val="0"/>
      <w:divBdr>
        <w:top w:val="none" w:sz="0" w:space="0" w:color="auto"/>
        <w:left w:val="none" w:sz="0" w:space="0" w:color="auto"/>
        <w:bottom w:val="none" w:sz="0" w:space="0" w:color="auto"/>
        <w:right w:val="none" w:sz="0" w:space="0" w:color="auto"/>
      </w:divBdr>
      <w:divsChild>
        <w:div w:id="474639707">
          <w:marLeft w:val="0"/>
          <w:marRight w:val="0"/>
          <w:marTop w:val="0"/>
          <w:marBottom w:val="0"/>
          <w:divBdr>
            <w:top w:val="none" w:sz="0" w:space="0" w:color="auto"/>
            <w:left w:val="none" w:sz="0" w:space="0" w:color="auto"/>
            <w:bottom w:val="none" w:sz="0" w:space="0" w:color="auto"/>
            <w:right w:val="none" w:sz="0" w:space="0" w:color="auto"/>
          </w:divBdr>
        </w:div>
      </w:divsChild>
    </w:div>
    <w:div w:id="1980571673">
      <w:bodyDiv w:val="1"/>
      <w:marLeft w:val="0"/>
      <w:marRight w:val="0"/>
      <w:marTop w:val="0"/>
      <w:marBottom w:val="0"/>
      <w:divBdr>
        <w:top w:val="none" w:sz="0" w:space="0" w:color="auto"/>
        <w:left w:val="none" w:sz="0" w:space="0" w:color="auto"/>
        <w:bottom w:val="none" w:sz="0" w:space="0" w:color="auto"/>
        <w:right w:val="none" w:sz="0" w:space="0" w:color="auto"/>
      </w:divBdr>
      <w:divsChild>
        <w:div w:id="383724650">
          <w:marLeft w:val="0"/>
          <w:marRight w:val="0"/>
          <w:marTop w:val="0"/>
          <w:marBottom w:val="0"/>
          <w:divBdr>
            <w:top w:val="none" w:sz="0" w:space="0" w:color="auto"/>
            <w:left w:val="none" w:sz="0" w:space="0" w:color="auto"/>
            <w:bottom w:val="none" w:sz="0" w:space="0" w:color="auto"/>
            <w:right w:val="none" w:sz="0" w:space="0" w:color="auto"/>
          </w:divBdr>
          <w:divsChild>
            <w:div w:id="196629831">
              <w:marLeft w:val="3159"/>
              <w:marRight w:val="0"/>
              <w:marTop w:val="0"/>
              <w:marBottom w:val="0"/>
              <w:divBdr>
                <w:top w:val="none" w:sz="0" w:space="0" w:color="auto"/>
                <w:left w:val="none" w:sz="0" w:space="0" w:color="auto"/>
                <w:bottom w:val="none" w:sz="0" w:space="0" w:color="auto"/>
                <w:right w:val="none" w:sz="0" w:space="0" w:color="auto"/>
              </w:divBdr>
              <w:divsChild>
                <w:div w:id="1779762740">
                  <w:marLeft w:val="88"/>
                  <w:marRight w:val="0"/>
                  <w:marTop w:val="0"/>
                  <w:marBottom w:val="0"/>
                  <w:divBdr>
                    <w:top w:val="single" w:sz="6" w:space="0" w:color="EEEEEE"/>
                    <w:left w:val="none" w:sz="0" w:space="0" w:color="auto"/>
                    <w:bottom w:val="none" w:sz="0" w:space="0" w:color="auto"/>
                    <w:right w:val="none" w:sz="0" w:space="0" w:color="auto"/>
                  </w:divBdr>
                </w:div>
              </w:divsChild>
            </w:div>
          </w:divsChild>
        </w:div>
      </w:divsChild>
    </w:div>
    <w:div w:id="1994403900">
      <w:bodyDiv w:val="1"/>
      <w:marLeft w:val="0"/>
      <w:marRight w:val="0"/>
      <w:marTop w:val="0"/>
      <w:marBottom w:val="0"/>
      <w:divBdr>
        <w:top w:val="none" w:sz="0" w:space="0" w:color="auto"/>
        <w:left w:val="none" w:sz="0" w:space="0" w:color="auto"/>
        <w:bottom w:val="none" w:sz="0" w:space="0" w:color="auto"/>
        <w:right w:val="none" w:sz="0" w:space="0" w:color="auto"/>
      </w:divBdr>
      <w:divsChild>
        <w:div w:id="1234705510">
          <w:marLeft w:val="0"/>
          <w:marRight w:val="0"/>
          <w:marTop w:val="0"/>
          <w:marBottom w:val="0"/>
          <w:divBdr>
            <w:top w:val="none" w:sz="0" w:space="0" w:color="auto"/>
            <w:left w:val="none" w:sz="0" w:space="0" w:color="auto"/>
            <w:bottom w:val="none" w:sz="0" w:space="0" w:color="auto"/>
            <w:right w:val="none" w:sz="0" w:space="0" w:color="auto"/>
          </w:divBdr>
          <w:divsChild>
            <w:div w:id="278144855">
              <w:marLeft w:val="0"/>
              <w:marRight w:val="0"/>
              <w:marTop w:val="0"/>
              <w:marBottom w:val="0"/>
              <w:divBdr>
                <w:top w:val="none" w:sz="0" w:space="0" w:color="auto"/>
                <w:left w:val="single" w:sz="6" w:space="0" w:color="B4B4B4"/>
                <w:bottom w:val="none" w:sz="0" w:space="0" w:color="auto"/>
                <w:right w:val="single" w:sz="6" w:space="0" w:color="B4B4B4"/>
              </w:divBdr>
              <w:divsChild>
                <w:div w:id="1636445624">
                  <w:marLeft w:val="0"/>
                  <w:marRight w:val="0"/>
                  <w:marTop w:val="0"/>
                  <w:marBottom w:val="0"/>
                  <w:divBdr>
                    <w:top w:val="none" w:sz="0" w:space="0" w:color="auto"/>
                    <w:left w:val="none" w:sz="0" w:space="0" w:color="auto"/>
                    <w:bottom w:val="none" w:sz="0" w:space="0" w:color="auto"/>
                    <w:right w:val="none" w:sz="0" w:space="0" w:color="auto"/>
                  </w:divBdr>
                  <w:divsChild>
                    <w:div w:id="635375996">
                      <w:marLeft w:val="0"/>
                      <w:marRight w:val="180"/>
                      <w:marTop w:val="0"/>
                      <w:marBottom w:val="0"/>
                      <w:divBdr>
                        <w:top w:val="none" w:sz="0" w:space="0" w:color="auto"/>
                        <w:left w:val="none" w:sz="0" w:space="0" w:color="auto"/>
                        <w:bottom w:val="none" w:sz="0" w:space="0" w:color="auto"/>
                        <w:right w:val="none" w:sz="0" w:space="0" w:color="auto"/>
                      </w:divBdr>
                      <w:divsChild>
                        <w:div w:id="15082544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92233">
      <w:bodyDiv w:val="1"/>
      <w:marLeft w:val="0"/>
      <w:marRight w:val="0"/>
      <w:marTop w:val="0"/>
      <w:marBottom w:val="0"/>
      <w:divBdr>
        <w:top w:val="none" w:sz="0" w:space="0" w:color="auto"/>
        <w:left w:val="none" w:sz="0" w:space="0" w:color="auto"/>
        <w:bottom w:val="none" w:sz="0" w:space="0" w:color="auto"/>
        <w:right w:val="none" w:sz="0" w:space="0" w:color="auto"/>
      </w:divBdr>
      <w:divsChild>
        <w:div w:id="1128938710">
          <w:marLeft w:val="0"/>
          <w:marRight w:val="0"/>
          <w:marTop w:val="0"/>
          <w:marBottom w:val="0"/>
          <w:divBdr>
            <w:top w:val="none" w:sz="0" w:space="0" w:color="auto"/>
            <w:left w:val="none" w:sz="0" w:space="0" w:color="auto"/>
            <w:bottom w:val="none" w:sz="0" w:space="0" w:color="auto"/>
            <w:right w:val="none" w:sz="0" w:space="0" w:color="auto"/>
          </w:divBdr>
          <w:divsChild>
            <w:div w:id="2015523953">
              <w:marLeft w:val="0"/>
              <w:marRight w:val="0"/>
              <w:marTop w:val="0"/>
              <w:marBottom w:val="0"/>
              <w:divBdr>
                <w:top w:val="none" w:sz="0" w:space="0" w:color="auto"/>
                <w:left w:val="none" w:sz="0" w:space="0" w:color="auto"/>
                <w:bottom w:val="none" w:sz="0" w:space="0" w:color="auto"/>
                <w:right w:val="none" w:sz="0" w:space="0" w:color="auto"/>
              </w:divBdr>
              <w:divsChild>
                <w:div w:id="261914022">
                  <w:marLeft w:val="0"/>
                  <w:marRight w:val="0"/>
                  <w:marTop w:val="0"/>
                  <w:marBottom w:val="0"/>
                  <w:divBdr>
                    <w:top w:val="none" w:sz="0" w:space="0" w:color="auto"/>
                    <w:left w:val="none" w:sz="0" w:space="0" w:color="auto"/>
                    <w:bottom w:val="none" w:sz="0" w:space="0" w:color="auto"/>
                    <w:right w:val="none" w:sz="0" w:space="0" w:color="auto"/>
                  </w:divBdr>
                  <w:divsChild>
                    <w:div w:id="619651248">
                      <w:marLeft w:val="270"/>
                      <w:marRight w:val="0"/>
                      <w:marTop w:val="0"/>
                      <w:marBottom w:val="0"/>
                      <w:divBdr>
                        <w:top w:val="none" w:sz="0" w:space="0" w:color="auto"/>
                        <w:left w:val="none" w:sz="0" w:space="0" w:color="auto"/>
                        <w:bottom w:val="none" w:sz="0" w:space="0" w:color="auto"/>
                        <w:right w:val="none" w:sz="0" w:space="0" w:color="auto"/>
                      </w:divBdr>
                      <w:divsChild>
                        <w:div w:id="1353649451">
                          <w:marLeft w:val="0"/>
                          <w:marRight w:val="0"/>
                          <w:marTop w:val="0"/>
                          <w:marBottom w:val="0"/>
                          <w:divBdr>
                            <w:top w:val="none" w:sz="0" w:space="0" w:color="auto"/>
                            <w:left w:val="none" w:sz="0" w:space="0" w:color="auto"/>
                            <w:bottom w:val="none" w:sz="0" w:space="0" w:color="auto"/>
                            <w:right w:val="none" w:sz="0" w:space="0" w:color="auto"/>
                          </w:divBdr>
                          <w:divsChild>
                            <w:div w:id="1776636055">
                              <w:marLeft w:val="0"/>
                              <w:marRight w:val="0"/>
                              <w:marTop w:val="0"/>
                              <w:marBottom w:val="0"/>
                              <w:divBdr>
                                <w:top w:val="none" w:sz="0" w:space="0" w:color="auto"/>
                                <w:left w:val="none" w:sz="0" w:space="0" w:color="auto"/>
                                <w:bottom w:val="none" w:sz="0" w:space="0" w:color="auto"/>
                                <w:right w:val="none" w:sz="0" w:space="0" w:color="auto"/>
                              </w:divBdr>
                              <w:divsChild>
                                <w:div w:id="771165251">
                                  <w:marLeft w:val="210"/>
                                  <w:marRight w:val="210"/>
                                  <w:marTop w:val="30"/>
                                  <w:marBottom w:val="210"/>
                                  <w:divBdr>
                                    <w:top w:val="none" w:sz="0" w:space="0" w:color="auto"/>
                                    <w:left w:val="none" w:sz="0" w:space="0" w:color="auto"/>
                                    <w:bottom w:val="none" w:sz="0" w:space="0" w:color="auto"/>
                                    <w:right w:val="none" w:sz="0" w:space="0" w:color="auto"/>
                                  </w:divBdr>
                                  <w:divsChild>
                                    <w:div w:id="19286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750855">
      <w:bodyDiv w:val="1"/>
      <w:marLeft w:val="0"/>
      <w:marRight w:val="0"/>
      <w:marTop w:val="0"/>
      <w:marBottom w:val="0"/>
      <w:divBdr>
        <w:top w:val="none" w:sz="0" w:space="0" w:color="auto"/>
        <w:left w:val="none" w:sz="0" w:space="0" w:color="auto"/>
        <w:bottom w:val="none" w:sz="0" w:space="0" w:color="auto"/>
        <w:right w:val="none" w:sz="0" w:space="0" w:color="auto"/>
      </w:divBdr>
      <w:divsChild>
        <w:div w:id="972323788">
          <w:marLeft w:val="0"/>
          <w:marRight w:val="0"/>
          <w:marTop w:val="0"/>
          <w:marBottom w:val="0"/>
          <w:divBdr>
            <w:top w:val="none" w:sz="0" w:space="0" w:color="auto"/>
            <w:left w:val="none" w:sz="0" w:space="0" w:color="auto"/>
            <w:bottom w:val="none" w:sz="0" w:space="0" w:color="auto"/>
            <w:right w:val="none" w:sz="0" w:space="0" w:color="auto"/>
          </w:divBdr>
          <w:divsChild>
            <w:div w:id="2063139998">
              <w:marLeft w:val="0"/>
              <w:marRight w:val="0"/>
              <w:marTop w:val="0"/>
              <w:marBottom w:val="0"/>
              <w:divBdr>
                <w:top w:val="none" w:sz="0" w:space="0" w:color="auto"/>
                <w:left w:val="none" w:sz="0" w:space="0" w:color="auto"/>
                <w:bottom w:val="none" w:sz="0" w:space="0" w:color="auto"/>
                <w:right w:val="none" w:sz="0" w:space="0" w:color="auto"/>
              </w:divBdr>
              <w:divsChild>
                <w:div w:id="280459662">
                  <w:marLeft w:val="0"/>
                  <w:marRight w:val="0"/>
                  <w:marTop w:val="0"/>
                  <w:marBottom w:val="0"/>
                  <w:divBdr>
                    <w:top w:val="none" w:sz="0" w:space="0" w:color="auto"/>
                    <w:left w:val="none" w:sz="0" w:space="0" w:color="auto"/>
                    <w:bottom w:val="none" w:sz="0" w:space="0" w:color="auto"/>
                    <w:right w:val="none" w:sz="0" w:space="0" w:color="auto"/>
                  </w:divBdr>
                  <w:divsChild>
                    <w:div w:id="1646811373">
                      <w:marLeft w:val="0"/>
                      <w:marRight w:val="0"/>
                      <w:marTop w:val="0"/>
                      <w:marBottom w:val="0"/>
                      <w:divBdr>
                        <w:top w:val="none" w:sz="0" w:space="0" w:color="auto"/>
                        <w:left w:val="none" w:sz="0" w:space="0" w:color="auto"/>
                        <w:bottom w:val="none" w:sz="0" w:space="0" w:color="auto"/>
                        <w:right w:val="none" w:sz="0" w:space="0" w:color="auto"/>
                      </w:divBdr>
                      <w:divsChild>
                        <w:div w:id="1133866288">
                          <w:marLeft w:val="0"/>
                          <w:marRight w:val="0"/>
                          <w:marTop w:val="0"/>
                          <w:marBottom w:val="0"/>
                          <w:divBdr>
                            <w:top w:val="none" w:sz="0" w:space="0" w:color="auto"/>
                            <w:left w:val="none" w:sz="0" w:space="0" w:color="auto"/>
                            <w:bottom w:val="none" w:sz="0" w:space="0" w:color="auto"/>
                            <w:right w:val="none" w:sz="0" w:space="0" w:color="auto"/>
                          </w:divBdr>
                          <w:divsChild>
                            <w:div w:id="124809853">
                              <w:marLeft w:val="0"/>
                              <w:marRight w:val="294"/>
                              <w:marTop w:val="0"/>
                              <w:marBottom w:val="0"/>
                              <w:divBdr>
                                <w:top w:val="none" w:sz="0" w:space="0" w:color="auto"/>
                                <w:left w:val="none" w:sz="0" w:space="0" w:color="auto"/>
                                <w:bottom w:val="none" w:sz="0" w:space="0" w:color="auto"/>
                                <w:right w:val="none" w:sz="0" w:space="0" w:color="auto"/>
                              </w:divBdr>
                              <w:divsChild>
                                <w:div w:id="221064776">
                                  <w:marLeft w:val="0"/>
                                  <w:marRight w:val="0"/>
                                  <w:marTop w:val="0"/>
                                  <w:marBottom w:val="0"/>
                                  <w:divBdr>
                                    <w:top w:val="none" w:sz="0" w:space="0" w:color="auto"/>
                                    <w:left w:val="none" w:sz="0" w:space="0" w:color="auto"/>
                                    <w:bottom w:val="none" w:sz="0" w:space="0" w:color="auto"/>
                                    <w:right w:val="none" w:sz="0" w:space="0" w:color="auto"/>
                                  </w:divBdr>
                                  <w:divsChild>
                                    <w:div w:id="1037779940">
                                      <w:marLeft w:val="0"/>
                                      <w:marRight w:val="0"/>
                                      <w:marTop w:val="0"/>
                                      <w:marBottom w:val="0"/>
                                      <w:divBdr>
                                        <w:top w:val="none" w:sz="0" w:space="0" w:color="auto"/>
                                        <w:left w:val="none" w:sz="0" w:space="0" w:color="auto"/>
                                        <w:bottom w:val="none" w:sz="0" w:space="0" w:color="auto"/>
                                        <w:right w:val="none" w:sz="0" w:space="0" w:color="auto"/>
                                      </w:divBdr>
                                      <w:divsChild>
                                        <w:div w:id="591865543">
                                          <w:marLeft w:val="0"/>
                                          <w:marRight w:val="0"/>
                                          <w:marTop w:val="0"/>
                                          <w:marBottom w:val="0"/>
                                          <w:divBdr>
                                            <w:top w:val="none" w:sz="0" w:space="0" w:color="auto"/>
                                            <w:left w:val="none" w:sz="0" w:space="0" w:color="auto"/>
                                            <w:bottom w:val="none" w:sz="0" w:space="0" w:color="auto"/>
                                            <w:right w:val="none" w:sz="0" w:space="0" w:color="auto"/>
                                          </w:divBdr>
                                          <w:divsChild>
                                            <w:div w:id="731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843137">
      <w:bodyDiv w:val="1"/>
      <w:marLeft w:val="0"/>
      <w:marRight w:val="0"/>
      <w:marTop w:val="0"/>
      <w:marBottom w:val="0"/>
      <w:divBdr>
        <w:top w:val="none" w:sz="0" w:space="0" w:color="auto"/>
        <w:left w:val="none" w:sz="0" w:space="0" w:color="auto"/>
        <w:bottom w:val="none" w:sz="0" w:space="0" w:color="auto"/>
        <w:right w:val="none" w:sz="0" w:space="0" w:color="auto"/>
      </w:divBdr>
      <w:divsChild>
        <w:div w:id="636104670">
          <w:marLeft w:val="0"/>
          <w:marRight w:val="0"/>
          <w:marTop w:val="0"/>
          <w:marBottom w:val="0"/>
          <w:divBdr>
            <w:top w:val="none" w:sz="0" w:space="0" w:color="auto"/>
            <w:left w:val="none" w:sz="0" w:space="0" w:color="auto"/>
            <w:bottom w:val="none" w:sz="0" w:space="0" w:color="auto"/>
            <w:right w:val="none" w:sz="0" w:space="0" w:color="auto"/>
          </w:divBdr>
          <w:divsChild>
            <w:div w:id="1257708734">
              <w:marLeft w:val="0"/>
              <w:marRight w:val="0"/>
              <w:marTop w:val="0"/>
              <w:marBottom w:val="0"/>
              <w:divBdr>
                <w:top w:val="none" w:sz="0" w:space="0" w:color="auto"/>
                <w:left w:val="none" w:sz="0" w:space="0" w:color="auto"/>
                <w:bottom w:val="none" w:sz="0" w:space="0" w:color="auto"/>
                <w:right w:val="none" w:sz="0" w:space="0" w:color="auto"/>
              </w:divBdr>
              <w:divsChild>
                <w:div w:id="1641225984">
                  <w:marLeft w:val="0"/>
                  <w:marRight w:val="0"/>
                  <w:marTop w:val="0"/>
                  <w:marBottom w:val="0"/>
                  <w:divBdr>
                    <w:top w:val="none" w:sz="0" w:space="0" w:color="auto"/>
                    <w:left w:val="none" w:sz="0" w:space="0" w:color="auto"/>
                    <w:bottom w:val="none" w:sz="0" w:space="0" w:color="auto"/>
                    <w:right w:val="none" w:sz="0" w:space="0" w:color="auto"/>
                  </w:divBdr>
                  <w:divsChild>
                    <w:div w:id="1149397235">
                      <w:marLeft w:val="0"/>
                      <w:marRight w:val="0"/>
                      <w:marTop w:val="0"/>
                      <w:marBottom w:val="0"/>
                      <w:divBdr>
                        <w:top w:val="none" w:sz="0" w:space="0" w:color="auto"/>
                        <w:left w:val="none" w:sz="0" w:space="0" w:color="auto"/>
                        <w:bottom w:val="none" w:sz="0" w:space="0" w:color="auto"/>
                        <w:right w:val="none" w:sz="0" w:space="0" w:color="auto"/>
                      </w:divBdr>
                      <w:divsChild>
                        <w:div w:id="2057195437">
                          <w:marLeft w:val="0"/>
                          <w:marRight w:val="0"/>
                          <w:marTop w:val="0"/>
                          <w:marBottom w:val="0"/>
                          <w:divBdr>
                            <w:top w:val="none" w:sz="0" w:space="0" w:color="auto"/>
                            <w:left w:val="none" w:sz="0" w:space="0" w:color="auto"/>
                            <w:bottom w:val="none" w:sz="0" w:space="0" w:color="auto"/>
                            <w:right w:val="none" w:sz="0" w:space="0" w:color="auto"/>
                          </w:divBdr>
                          <w:divsChild>
                            <w:div w:id="6559939">
                              <w:marLeft w:val="0"/>
                              <w:marRight w:val="0"/>
                              <w:marTop w:val="0"/>
                              <w:marBottom w:val="0"/>
                              <w:divBdr>
                                <w:top w:val="none" w:sz="0" w:space="0" w:color="auto"/>
                                <w:left w:val="none" w:sz="0" w:space="0" w:color="auto"/>
                                <w:bottom w:val="none" w:sz="0" w:space="0" w:color="auto"/>
                                <w:right w:val="none" w:sz="0" w:space="0" w:color="auto"/>
                              </w:divBdr>
                              <w:divsChild>
                                <w:div w:id="1668244844">
                                  <w:marLeft w:val="0"/>
                                  <w:marRight w:val="0"/>
                                  <w:marTop w:val="0"/>
                                  <w:marBottom w:val="0"/>
                                  <w:divBdr>
                                    <w:top w:val="none" w:sz="0" w:space="0" w:color="auto"/>
                                    <w:left w:val="none" w:sz="0" w:space="0" w:color="auto"/>
                                    <w:bottom w:val="none" w:sz="0" w:space="0" w:color="auto"/>
                                    <w:right w:val="none" w:sz="0" w:space="0" w:color="auto"/>
                                  </w:divBdr>
                                  <w:divsChild>
                                    <w:div w:id="984822366">
                                      <w:marLeft w:val="0"/>
                                      <w:marRight w:val="0"/>
                                      <w:marTop w:val="0"/>
                                      <w:marBottom w:val="0"/>
                                      <w:divBdr>
                                        <w:top w:val="none" w:sz="0" w:space="0" w:color="auto"/>
                                        <w:left w:val="none" w:sz="0" w:space="0" w:color="auto"/>
                                        <w:bottom w:val="none" w:sz="0" w:space="0" w:color="auto"/>
                                        <w:right w:val="none" w:sz="0" w:space="0" w:color="auto"/>
                                      </w:divBdr>
                                      <w:divsChild>
                                        <w:div w:id="20292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85035">
      <w:bodyDiv w:val="1"/>
      <w:marLeft w:val="0"/>
      <w:marRight w:val="0"/>
      <w:marTop w:val="0"/>
      <w:marBottom w:val="0"/>
      <w:divBdr>
        <w:top w:val="none" w:sz="0" w:space="0" w:color="auto"/>
        <w:left w:val="none" w:sz="0" w:space="0" w:color="auto"/>
        <w:bottom w:val="none" w:sz="0" w:space="0" w:color="auto"/>
        <w:right w:val="none" w:sz="0" w:space="0" w:color="auto"/>
      </w:divBdr>
      <w:divsChild>
        <w:div w:id="1194424125">
          <w:marLeft w:val="0"/>
          <w:marRight w:val="0"/>
          <w:marTop w:val="0"/>
          <w:marBottom w:val="0"/>
          <w:divBdr>
            <w:top w:val="none" w:sz="0" w:space="0" w:color="auto"/>
            <w:left w:val="none" w:sz="0" w:space="0" w:color="auto"/>
            <w:bottom w:val="none" w:sz="0" w:space="0" w:color="auto"/>
            <w:right w:val="none" w:sz="0" w:space="0" w:color="auto"/>
          </w:divBdr>
          <w:divsChild>
            <w:div w:id="1919048292">
              <w:marLeft w:val="0"/>
              <w:marRight w:val="0"/>
              <w:marTop w:val="0"/>
              <w:marBottom w:val="0"/>
              <w:divBdr>
                <w:top w:val="none" w:sz="0" w:space="0" w:color="auto"/>
                <w:left w:val="none" w:sz="0" w:space="0" w:color="auto"/>
                <w:bottom w:val="none" w:sz="0" w:space="0" w:color="auto"/>
                <w:right w:val="none" w:sz="0" w:space="0" w:color="auto"/>
              </w:divBdr>
              <w:divsChild>
                <w:div w:id="1130368721">
                  <w:marLeft w:val="0"/>
                  <w:marRight w:val="0"/>
                  <w:marTop w:val="0"/>
                  <w:marBottom w:val="0"/>
                  <w:divBdr>
                    <w:top w:val="none" w:sz="0" w:space="0" w:color="auto"/>
                    <w:left w:val="none" w:sz="0" w:space="0" w:color="auto"/>
                    <w:bottom w:val="none" w:sz="0" w:space="0" w:color="auto"/>
                    <w:right w:val="none" w:sz="0" w:space="0" w:color="auto"/>
                  </w:divBdr>
                  <w:divsChild>
                    <w:div w:id="1028065449">
                      <w:marLeft w:val="0"/>
                      <w:marRight w:val="0"/>
                      <w:marTop w:val="0"/>
                      <w:marBottom w:val="0"/>
                      <w:divBdr>
                        <w:top w:val="none" w:sz="0" w:space="0" w:color="auto"/>
                        <w:left w:val="none" w:sz="0" w:space="0" w:color="auto"/>
                        <w:bottom w:val="none" w:sz="0" w:space="0" w:color="auto"/>
                        <w:right w:val="none" w:sz="0" w:space="0" w:color="auto"/>
                      </w:divBdr>
                      <w:divsChild>
                        <w:div w:id="9511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19719">
      <w:bodyDiv w:val="1"/>
      <w:marLeft w:val="0"/>
      <w:marRight w:val="0"/>
      <w:marTop w:val="0"/>
      <w:marBottom w:val="0"/>
      <w:divBdr>
        <w:top w:val="none" w:sz="0" w:space="0" w:color="auto"/>
        <w:left w:val="none" w:sz="0" w:space="0" w:color="auto"/>
        <w:bottom w:val="none" w:sz="0" w:space="0" w:color="auto"/>
        <w:right w:val="none" w:sz="0" w:space="0" w:color="auto"/>
      </w:divBdr>
      <w:divsChild>
        <w:div w:id="2034379432">
          <w:marLeft w:val="0"/>
          <w:marRight w:val="0"/>
          <w:marTop w:val="0"/>
          <w:marBottom w:val="0"/>
          <w:divBdr>
            <w:top w:val="none" w:sz="0" w:space="0" w:color="auto"/>
            <w:left w:val="none" w:sz="0" w:space="0" w:color="auto"/>
            <w:bottom w:val="none" w:sz="0" w:space="0" w:color="auto"/>
            <w:right w:val="none" w:sz="0" w:space="0" w:color="auto"/>
          </w:divBdr>
          <w:divsChild>
            <w:div w:id="1593314822">
              <w:marLeft w:val="0"/>
              <w:marRight w:val="0"/>
              <w:marTop w:val="0"/>
              <w:marBottom w:val="0"/>
              <w:divBdr>
                <w:top w:val="none" w:sz="0" w:space="0" w:color="auto"/>
                <w:left w:val="none" w:sz="0" w:space="0" w:color="auto"/>
                <w:bottom w:val="none" w:sz="0" w:space="0" w:color="auto"/>
                <w:right w:val="none" w:sz="0" w:space="0" w:color="auto"/>
              </w:divBdr>
              <w:divsChild>
                <w:div w:id="1489245074">
                  <w:marLeft w:val="0"/>
                  <w:marRight w:val="0"/>
                  <w:marTop w:val="0"/>
                  <w:marBottom w:val="0"/>
                  <w:divBdr>
                    <w:top w:val="none" w:sz="0" w:space="0" w:color="auto"/>
                    <w:left w:val="none" w:sz="0" w:space="0" w:color="auto"/>
                    <w:bottom w:val="none" w:sz="0" w:space="0" w:color="auto"/>
                    <w:right w:val="none" w:sz="0" w:space="0" w:color="auto"/>
                  </w:divBdr>
                  <w:divsChild>
                    <w:div w:id="1243678402">
                      <w:marLeft w:val="0"/>
                      <w:marRight w:val="0"/>
                      <w:marTop w:val="0"/>
                      <w:marBottom w:val="294"/>
                      <w:divBdr>
                        <w:top w:val="none" w:sz="0" w:space="0" w:color="auto"/>
                        <w:left w:val="none" w:sz="0" w:space="0" w:color="auto"/>
                        <w:bottom w:val="none" w:sz="0" w:space="0" w:color="auto"/>
                        <w:right w:val="none" w:sz="0" w:space="0" w:color="auto"/>
                      </w:divBdr>
                      <w:divsChild>
                        <w:div w:id="12402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rw.org/news/2013/09/18/hungary-constitutional-change-falls-short" TargetMode="External"/><Relationship Id="rId18" Type="http://schemas.openxmlformats.org/officeDocument/2006/relationships/hyperlink" Target="http://www.ziare.com/ccr/stiri-ccr/ccr-reclama-la-comisia-de-la-venetia-continuarea-presiunilor-si-amenintarilor-la-adresa-judecatorilor-118300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iare.com/basescu/referendum-demitere/doi-din-trei-romani-vor-sa-l-demita-pe-basescu-sondaj-csu-1179293" TargetMode="External"/><Relationship Id="rId7" Type="http://schemas.openxmlformats.org/officeDocument/2006/relationships/footnotes" Target="footnotes.xml"/><Relationship Id="rId12" Type="http://schemas.openxmlformats.org/officeDocument/2006/relationships/hyperlink" Target="http://www.hrw.org/news/2012/07/02/hungary-failings-media-warrant-eu-action" TargetMode="External"/><Relationship Id="rId17" Type="http://schemas.openxmlformats.org/officeDocument/2006/relationships/hyperlink" Target="http://www.ziare.com/victor-ponta/traian-basescu/ponta-basescu-m-a-sunat-pe-11-iunie-si-a-declarat-razboi-118555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hostednews/afp/article/ALeqM5gm_jBUFKW20yvqPLHF7sQ8zBvPZg?docId=CNG.94f3b9267f7fdd1fb024c4fb38c618c8.461" TargetMode="External"/><Relationship Id="rId20" Type="http://schemas.openxmlformats.org/officeDocument/2006/relationships/hyperlink" Target="http://www.ziare.com/basescu/referendum-demitere/nou-sondaj-pe-tema-suspendarii-lui-basescu-peste-50-la-suta-impotriva-11777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eedomhouse.org/report/freedom-world/2013/romani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ailymotion.com/video/xsyllx_crin-antonescu-pres-pnl-conferinta-de-presa-21-aug-2012_news" TargetMode="External"/><Relationship Id="rId23" Type="http://schemas.openxmlformats.org/officeDocument/2006/relationships/hyperlink" Target="http://www.ziare.com/europa/uniunea-europeana/romania-alergica-la-reguli-1188590" TargetMode="External"/><Relationship Id="rId10" Type="http://schemas.openxmlformats.org/officeDocument/2006/relationships/hyperlink" Target="http://www.euronews.com/2012/08/29/viviane-reding-vice-president-of-the-european-commission-democracy-is-not-an-/" TargetMode="External"/><Relationship Id="rId19" Type="http://schemas.openxmlformats.org/officeDocument/2006/relationships/hyperlink" Target="http://www.ziare.com/ludovic-orban/pnl/orban-psd-a-initiat-referendumul-nu-mi-se-pare-normal-ca-pnl-sa-deconteze-1188549" TargetMode="External"/><Relationship Id="rId4" Type="http://schemas.microsoft.com/office/2007/relationships/stylesWithEffects" Target="stylesWithEffects.xml"/><Relationship Id="rId9" Type="http://schemas.openxmlformats.org/officeDocument/2006/relationships/hyperlink" Target="http://www.euractiv.com/elections/ousted-basescu-attempts-counter-news-513926" TargetMode="External"/><Relationship Id="rId14" Type="http://schemas.openxmlformats.org/officeDocument/2006/relationships/hyperlink" Target="http://www.europeanvoice.com/article/2012/august/why-corruption-will-last-in-romania/75032.aspx" TargetMode="External"/><Relationship Id="rId22" Type="http://schemas.openxmlformats.org/officeDocument/2006/relationships/hyperlink" Target="http://www.ziare.com/basescu/presedinte/de-ce-presedintele-nu-va-fi-suspendat-103083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ictorponta.ro/content/victor-ponta-%C3%AEn-29-%C3%AEl-putem-bate-%C3%AEn-sf%C3%A2r%C5%9Fit-pe-traian-b%C4%83sescu-prin-knockout" TargetMode="External"/><Relationship Id="rId2" Type="http://schemas.openxmlformats.org/officeDocument/2006/relationships/hyperlink" Target="http://www.victorponta.ro/content/victor-ponta-am-%C3%AEn%C5%A3eles-%C3%AEngrijor%C4%83rile-cecare-sunt-legitime" TargetMode="External"/><Relationship Id="rId1" Type="http://schemas.openxmlformats.org/officeDocument/2006/relationships/hyperlink" Target="http://www.imf.org/external/pubs/ft/survey/so/2011/int032511a.htm" TargetMode="External"/><Relationship Id="rId6" Type="http://schemas.openxmlformats.org/officeDocument/2006/relationships/hyperlink" Target="http://www.dcnews.ro/2012/11/cate-procente-de-incredere-in-ue-au-tocat-barroso-si-reding-la-referendum/" TargetMode="External"/><Relationship Id="rId5" Type="http://schemas.openxmlformats.org/officeDocument/2006/relationships/hyperlink" Target="http://www.victorponta.ro/content/victor-ponta-la-bruxelles-imi-pasa-foarte-mult-de-imaginea-romaniei" TargetMode="External"/><Relationship Id="rId4" Type="http://schemas.openxmlformats.org/officeDocument/2006/relationships/hyperlink" Target="http://www.victorponta.ro/content/declaratii-ale-primului-ministru-victor-ponta-la-palatul-parlamentul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B4BF-A100-4E93-8058-4A463346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18989</TotalTime>
  <Pages>33</Pages>
  <Words>8161</Words>
  <Characters>46518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Iusmen I.</cp:lastModifiedBy>
  <cp:revision>1418</cp:revision>
  <cp:lastPrinted>2014-03-01T18:48:00Z</cp:lastPrinted>
  <dcterms:created xsi:type="dcterms:W3CDTF">2012-05-04T14:59:00Z</dcterms:created>
  <dcterms:modified xsi:type="dcterms:W3CDTF">2015-07-15T09:08:00Z</dcterms:modified>
</cp:coreProperties>
</file>