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BF1DBD" w14:textId="77777777" w:rsidR="00FC271E" w:rsidRPr="008C5E3F" w:rsidRDefault="00FC271E" w:rsidP="00AE0ED4">
      <w:pPr>
        <w:spacing w:line="480" w:lineRule="auto"/>
        <w:rPr>
          <w:rFonts w:ascii="Times New Roman" w:hAnsi="Times New Roman" w:cs="Times New Roman"/>
          <w:b/>
          <w:sz w:val="24"/>
          <w:szCs w:val="24"/>
        </w:rPr>
      </w:pPr>
      <w:r w:rsidRPr="008C5E3F">
        <w:rPr>
          <w:rFonts w:ascii="Times New Roman" w:hAnsi="Times New Roman" w:cs="Times New Roman"/>
          <w:b/>
          <w:sz w:val="24"/>
          <w:szCs w:val="24"/>
        </w:rPr>
        <w:t xml:space="preserve">Curating the quest for ‘good food’: The practices, spatial dynamics and influence of food-related </w:t>
      </w:r>
      <w:proofErr w:type="spellStart"/>
      <w:r w:rsidRPr="008C5E3F">
        <w:rPr>
          <w:rFonts w:ascii="Times New Roman" w:hAnsi="Times New Roman" w:cs="Times New Roman"/>
          <w:b/>
          <w:sz w:val="24"/>
          <w:szCs w:val="24"/>
        </w:rPr>
        <w:t>curation</w:t>
      </w:r>
      <w:proofErr w:type="spellEnd"/>
      <w:r w:rsidRPr="008C5E3F">
        <w:rPr>
          <w:rFonts w:ascii="Times New Roman" w:hAnsi="Times New Roman" w:cs="Times New Roman"/>
          <w:b/>
          <w:sz w:val="24"/>
          <w:szCs w:val="24"/>
        </w:rPr>
        <w:t xml:space="preserve"> in Sweden</w:t>
      </w:r>
    </w:p>
    <w:p w14:paraId="21E49F79" w14:textId="77777777" w:rsidR="00717E53" w:rsidRPr="008C5E3F" w:rsidRDefault="00717E53">
      <w:pPr>
        <w:rPr>
          <w:rFonts w:ascii="Times New Roman" w:hAnsi="Times New Roman" w:cs="Times New Roman"/>
          <w:b/>
        </w:rPr>
      </w:pPr>
    </w:p>
    <w:p w14:paraId="5AC6A731" w14:textId="77777777" w:rsidR="00FC271E" w:rsidRPr="008C5E3F" w:rsidRDefault="00A41134">
      <w:pPr>
        <w:rPr>
          <w:rFonts w:ascii="Times New Roman" w:hAnsi="Times New Roman" w:cs="Times New Roman"/>
          <w:b/>
          <w:sz w:val="24"/>
          <w:szCs w:val="24"/>
        </w:rPr>
      </w:pPr>
      <w:r w:rsidRPr="008C5E3F">
        <w:rPr>
          <w:rFonts w:ascii="Times New Roman" w:hAnsi="Times New Roman" w:cs="Times New Roman"/>
          <w:b/>
          <w:sz w:val="24"/>
          <w:szCs w:val="24"/>
        </w:rPr>
        <w:t>Abstract</w:t>
      </w:r>
    </w:p>
    <w:p w14:paraId="1208F286" w14:textId="7934A3CB" w:rsidR="00FC271E" w:rsidRPr="008C5E3F" w:rsidRDefault="00FC271E" w:rsidP="000B4D0B">
      <w:pPr>
        <w:spacing w:line="480" w:lineRule="auto"/>
        <w:jc w:val="both"/>
        <w:rPr>
          <w:rFonts w:ascii="Times New Roman" w:hAnsi="Times New Roman" w:cs="Times New Roman"/>
          <w:sz w:val="24"/>
          <w:szCs w:val="24"/>
        </w:rPr>
      </w:pPr>
      <w:r w:rsidRPr="008C5E3F">
        <w:rPr>
          <w:rFonts w:ascii="Times New Roman" w:hAnsi="Times New Roman" w:cs="Times New Roman"/>
          <w:sz w:val="24"/>
          <w:szCs w:val="24"/>
        </w:rPr>
        <w:t xml:space="preserve">What is ‘good food’? Is it fair trade, local, organic or ethically produced? With an ever-expanding array of products and ‘qualities’ to consider, consumers in the global North may find it increasingly difficult and time-consuming to make the ‘right’ choices. As a result, a range of intermediaries, including food apps and collective buying groups, are emerging to support </w:t>
      </w:r>
      <w:r w:rsidR="00D05C1E" w:rsidRPr="008C5E3F">
        <w:rPr>
          <w:rFonts w:ascii="Times New Roman" w:hAnsi="Times New Roman" w:cs="Times New Roman"/>
          <w:sz w:val="24"/>
          <w:szCs w:val="24"/>
        </w:rPr>
        <w:t xml:space="preserve">and influence </w:t>
      </w:r>
      <w:r w:rsidRPr="008C5E3F">
        <w:rPr>
          <w:rFonts w:ascii="Times New Roman" w:hAnsi="Times New Roman" w:cs="Times New Roman"/>
          <w:sz w:val="24"/>
          <w:szCs w:val="24"/>
        </w:rPr>
        <w:t xml:space="preserve">people </w:t>
      </w:r>
      <w:r w:rsidR="006B192B" w:rsidRPr="008C5E3F">
        <w:rPr>
          <w:rFonts w:ascii="Times New Roman" w:hAnsi="Times New Roman" w:cs="Times New Roman"/>
          <w:sz w:val="24"/>
          <w:szCs w:val="24"/>
        </w:rPr>
        <w:t xml:space="preserve">with </w:t>
      </w:r>
      <w:r w:rsidRPr="008C5E3F">
        <w:rPr>
          <w:rFonts w:ascii="Times New Roman" w:hAnsi="Times New Roman" w:cs="Times New Roman"/>
          <w:sz w:val="24"/>
          <w:szCs w:val="24"/>
        </w:rPr>
        <w:t>their food choices. While intermediation refers to all activities linking producers and consumers, this paper narrows the focus and considers one important, yet poorly understood, intermediary function within the food marketplace: ‘</w:t>
      </w:r>
      <w:proofErr w:type="spellStart"/>
      <w:r w:rsidRPr="008C5E3F">
        <w:rPr>
          <w:rFonts w:ascii="Times New Roman" w:hAnsi="Times New Roman" w:cs="Times New Roman"/>
          <w:sz w:val="24"/>
          <w:szCs w:val="24"/>
        </w:rPr>
        <w:t>curation</w:t>
      </w:r>
      <w:proofErr w:type="spellEnd"/>
      <w:r w:rsidRPr="008C5E3F">
        <w:rPr>
          <w:rFonts w:ascii="Times New Roman" w:hAnsi="Times New Roman" w:cs="Times New Roman"/>
          <w:sz w:val="24"/>
          <w:szCs w:val="24"/>
        </w:rPr>
        <w:t>’</w:t>
      </w:r>
      <w:r w:rsidR="00D05C1E" w:rsidRPr="008C5E3F">
        <w:rPr>
          <w:rFonts w:ascii="Times New Roman" w:hAnsi="Times New Roman" w:cs="Times New Roman"/>
          <w:sz w:val="24"/>
          <w:szCs w:val="24"/>
        </w:rPr>
        <w:t>.</w:t>
      </w:r>
      <w:r w:rsidRPr="008C5E3F">
        <w:rPr>
          <w:rFonts w:ascii="Times New Roman" w:hAnsi="Times New Roman" w:cs="Times New Roman"/>
          <w:sz w:val="24"/>
          <w:szCs w:val="24"/>
        </w:rPr>
        <w:t xml:space="preserve"> Although the concept of </w:t>
      </w:r>
      <w:proofErr w:type="spellStart"/>
      <w:r w:rsidRPr="008C5E3F">
        <w:rPr>
          <w:rFonts w:ascii="Times New Roman" w:hAnsi="Times New Roman" w:cs="Times New Roman"/>
          <w:sz w:val="24"/>
          <w:szCs w:val="24"/>
        </w:rPr>
        <w:t>curation</w:t>
      </w:r>
      <w:proofErr w:type="spellEnd"/>
      <w:r w:rsidRPr="008C5E3F">
        <w:rPr>
          <w:rFonts w:ascii="Times New Roman" w:hAnsi="Times New Roman" w:cs="Times New Roman"/>
          <w:sz w:val="24"/>
          <w:szCs w:val="24"/>
        </w:rPr>
        <w:t xml:space="preserve"> has long been associated with museums and art worlds, curatorial practices are evolving in the contemporary marketplace and are performed by a growing range of actors operating in physical, temporary and virtual spaces. Rather than acting as brokers or gatekeepers, curators interpret, translate and shape the marketplace by sorting, organizing, evaluating and ascribing value(s) to specific products. They also offer general and personalized recommendations to consumers. </w:t>
      </w:r>
      <w:r w:rsidR="00236B24" w:rsidRPr="008C5E3F">
        <w:rPr>
          <w:rFonts w:ascii="Times New Roman" w:hAnsi="Times New Roman" w:cs="Times New Roman"/>
          <w:sz w:val="24"/>
          <w:szCs w:val="24"/>
        </w:rPr>
        <w:t xml:space="preserve">Although the literature on local food privileges the direct </w:t>
      </w:r>
      <w:r w:rsidR="000B4D0B" w:rsidRPr="008C5E3F">
        <w:rPr>
          <w:rFonts w:ascii="Times New Roman" w:hAnsi="Times New Roman" w:cs="Times New Roman"/>
          <w:sz w:val="24"/>
          <w:szCs w:val="24"/>
        </w:rPr>
        <w:t xml:space="preserve">relations between producers and consumers, this paper considers the important role of intermediaries. </w:t>
      </w:r>
      <w:r w:rsidRPr="008C5E3F">
        <w:rPr>
          <w:rFonts w:ascii="Times New Roman" w:hAnsi="Times New Roman" w:cs="Times New Roman"/>
          <w:sz w:val="24"/>
          <w:szCs w:val="24"/>
        </w:rPr>
        <w:t>Drawing on interviews and participant observation</w:t>
      </w:r>
      <w:r w:rsidR="00B956BA" w:rsidRPr="008C5E3F">
        <w:rPr>
          <w:rFonts w:ascii="Times New Roman" w:hAnsi="Times New Roman" w:cs="Times New Roman"/>
          <w:sz w:val="24"/>
          <w:szCs w:val="24"/>
        </w:rPr>
        <w:t xml:space="preserve"> in Sweden</w:t>
      </w:r>
      <w:r w:rsidR="002F45DE" w:rsidRPr="008C5E3F">
        <w:rPr>
          <w:rFonts w:ascii="Times New Roman" w:hAnsi="Times New Roman" w:cs="Times New Roman"/>
          <w:sz w:val="24"/>
          <w:szCs w:val="24"/>
        </w:rPr>
        <w:t xml:space="preserve"> it</w:t>
      </w:r>
      <w:r w:rsidR="000B4D0B" w:rsidRPr="008C5E3F">
        <w:rPr>
          <w:rFonts w:ascii="Times New Roman" w:hAnsi="Times New Roman" w:cs="Times New Roman"/>
          <w:sz w:val="24"/>
          <w:szCs w:val="24"/>
        </w:rPr>
        <w:t xml:space="preserve"> </w:t>
      </w:r>
      <w:r w:rsidRPr="008C5E3F">
        <w:rPr>
          <w:rFonts w:ascii="Times New Roman" w:hAnsi="Times New Roman" w:cs="Times New Roman"/>
          <w:sz w:val="24"/>
          <w:szCs w:val="24"/>
        </w:rPr>
        <w:t>contribute</w:t>
      </w:r>
      <w:r w:rsidR="000B4D0B" w:rsidRPr="008C5E3F">
        <w:rPr>
          <w:rFonts w:ascii="Times New Roman" w:hAnsi="Times New Roman" w:cs="Times New Roman"/>
          <w:sz w:val="24"/>
          <w:szCs w:val="24"/>
        </w:rPr>
        <w:t>s</w:t>
      </w:r>
      <w:r w:rsidRPr="008C5E3F">
        <w:rPr>
          <w:rFonts w:ascii="Times New Roman" w:hAnsi="Times New Roman" w:cs="Times New Roman"/>
          <w:sz w:val="24"/>
          <w:szCs w:val="24"/>
        </w:rPr>
        <w:t xml:space="preserve"> to the existing literature on </w:t>
      </w:r>
      <w:proofErr w:type="spellStart"/>
      <w:r w:rsidRPr="008C5E3F">
        <w:rPr>
          <w:rFonts w:ascii="Times New Roman" w:hAnsi="Times New Roman" w:cs="Times New Roman"/>
          <w:sz w:val="24"/>
          <w:szCs w:val="24"/>
        </w:rPr>
        <w:t>curation</w:t>
      </w:r>
      <w:proofErr w:type="spellEnd"/>
      <w:r w:rsidRPr="008C5E3F">
        <w:rPr>
          <w:rFonts w:ascii="Times New Roman" w:hAnsi="Times New Roman" w:cs="Times New Roman"/>
          <w:sz w:val="24"/>
          <w:szCs w:val="24"/>
        </w:rPr>
        <w:t xml:space="preserve"> by examining </w:t>
      </w:r>
      <w:r w:rsidR="002F45DE" w:rsidRPr="008C5E3F">
        <w:rPr>
          <w:rFonts w:ascii="Times New Roman" w:hAnsi="Times New Roman" w:cs="Times New Roman"/>
          <w:sz w:val="24"/>
          <w:szCs w:val="24"/>
        </w:rPr>
        <w:t xml:space="preserve">the spatial dynamics and nature of </w:t>
      </w:r>
      <w:r w:rsidRPr="008C5E3F">
        <w:rPr>
          <w:rFonts w:ascii="Times New Roman" w:hAnsi="Times New Roman" w:cs="Times New Roman"/>
          <w:sz w:val="24"/>
          <w:szCs w:val="24"/>
        </w:rPr>
        <w:t xml:space="preserve">curatorial practices, the motivations behind them and the values they create for consumers. The findings </w:t>
      </w:r>
      <w:r w:rsidR="00175467" w:rsidRPr="008C5E3F">
        <w:rPr>
          <w:rFonts w:ascii="Times New Roman" w:hAnsi="Times New Roman" w:cs="Times New Roman"/>
          <w:sz w:val="24"/>
          <w:szCs w:val="24"/>
        </w:rPr>
        <w:t xml:space="preserve">demonstrate that a range of activities can </w:t>
      </w:r>
      <w:r w:rsidR="002F45DE" w:rsidRPr="008C5E3F">
        <w:rPr>
          <w:rFonts w:ascii="Times New Roman" w:hAnsi="Times New Roman" w:cs="Times New Roman"/>
          <w:sz w:val="24"/>
          <w:szCs w:val="24"/>
        </w:rPr>
        <w:t xml:space="preserve">be </w:t>
      </w:r>
      <w:r w:rsidR="00175467" w:rsidRPr="008C5E3F">
        <w:rPr>
          <w:rFonts w:ascii="Times New Roman" w:hAnsi="Times New Roman" w:cs="Times New Roman"/>
          <w:sz w:val="24"/>
          <w:szCs w:val="24"/>
        </w:rPr>
        <w:t xml:space="preserve">understood as </w:t>
      </w:r>
      <w:proofErr w:type="spellStart"/>
      <w:r w:rsidR="00175467" w:rsidRPr="008C5E3F">
        <w:rPr>
          <w:rFonts w:ascii="Times New Roman" w:hAnsi="Times New Roman" w:cs="Times New Roman"/>
          <w:sz w:val="24"/>
          <w:szCs w:val="24"/>
        </w:rPr>
        <w:t>curation</w:t>
      </w:r>
      <w:proofErr w:type="spellEnd"/>
      <w:r w:rsidR="002F45DE" w:rsidRPr="008C5E3F">
        <w:rPr>
          <w:rFonts w:ascii="Times New Roman" w:hAnsi="Times New Roman" w:cs="Times New Roman"/>
          <w:sz w:val="24"/>
          <w:szCs w:val="24"/>
        </w:rPr>
        <w:t xml:space="preserve"> and that in order </w:t>
      </w:r>
      <w:r w:rsidRPr="008C5E3F">
        <w:rPr>
          <w:rFonts w:ascii="Times New Roman" w:hAnsi="Times New Roman" w:cs="Times New Roman"/>
          <w:sz w:val="24"/>
          <w:szCs w:val="24"/>
        </w:rPr>
        <w:t xml:space="preserve">to nuance and extend existing conceptualizations of </w:t>
      </w:r>
      <w:proofErr w:type="spellStart"/>
      <w:r w:rsidRPr="008C5E3F">
        <w:rPr>
          <w:rFonts w:ascii="Times New Roman" w:hAnsi="Times New Roman" w:cs="Times New Roman"/>
          <w:sz w:val="24"/>
          <w:szCs w:val="24"/>
        </w:rPr>
        <w:t>curation</w:t>
      </w:r>
      <w:proofErr w:type="spellEnd"/>
      <w:r w:rsidRPr="008C5E3F">
        <w:rPr>
          <w:rFonts w:ascii="Times New Roman" w:hAnsi="Times New Roman" w:cs="Times New Roman"/>
          <w:sz w:val="24"/>
          <w:szCs w:val="24"/>
        </w:rPr>
        <w:t xml:space="preserve"> a wider and more dynamic range of actors (food apps), spaces (blogs) and values such as inspiration, convenience and sense of community</w:t>
      </w:r>
      <w:r w:rsidR="002F45DE" w:rsidRPr="008C5E3F">
        <w:rPr>
          <w:rFonts w:ascii="Times New Roman" w:hAnsi="Times New Roman" w:cs="Times New Roman"/>
          <w:sz w:val="24"/>
          <w:szCs w:val="24"/>
        </w:rPr>
        <w:t xml:space="preserve"> need to be considered. </w:t>
      </w:r>
    </w:p>
    <w:p w14:paraId="7C4CAB7C" w14:textId="77777777" w:rsidR="00FC271E" w:rsidRPr="008C5E3F" w:rsidRDefault="00FC271E" w:rsidP="00612589">
      <w:pPr>
        <w:spacing w:line="480" w:lineRule="auto"/>
        <w:rPr>
          <w:rFonts w:ascii="Times New Roman" w:hAnsi="Times New Roman" w:cs="Times New Roman"/>
          <w:sz w:val="24"/>
          <w:szCs w:val="24"/>
        </w:rPr>
      </w:pPr>
      <w:r w:rsidRPr="008C5E3F">
        <w:rPr>
          <w:rFonts w:ascii="Times New Roman" w:hAnsi="Times New Roman" w:cs="Times New Roman"/>
          <w:sz w:val="24"/>
          <w:szCs w:val="24"/>
        </w:rPr>
        <w:lastRenderedPageBreak/>
        <w:t xml:space="preserve">Keywords: </w:t>
      </w:r>
      <w:proofErr w:type="spellStart"/>
      <w:r w:rsidRPr="008C5E3F">
        <w:rPr>
          <w:rFonts w:ascii="Times New Roman" w:hAnsi="Times New Roman" w:cs="Times New Roman"/>
          <w:sz w:val="24"/>
          <w:szCs w:val="24"/>
        </w:rPr>
        <w:t>curation</w:t>
      </w:r>
      <w:proofErr w:type="spellEnd"/>
      <w:r w:rsidRPr="008C5E3F">
        <w:rPr>
          <w:rFonts w:ascii="Times New Roman" w:hAnsi="Times New Roman" w:cs="Times New Roman"/>
          <w:sz w:val="24"/>
          <w:szCs w:val="24"/>
        </w:rPr>
        <w:t xml:space="preserve">, intermediaries, local food, spatial dynamics, value(s) </w:t>
      </w:r>
    </w:p>
    <w:p w14:paraId="245BA5B7" w14:textId="77777777" w:rsidR="00FC271E" w:rsidRPr="008C5E3F" w:rsidRDefault="00FC271E" w:rsidP="00612589">
      <w:pPr>
        <w:pStyle w:val="ListParagraph"/>
        <w:numPr>
          <w:ilvl w:val="0"/>
          <w:numId w:val="1"/>
        </w:numPr>
        <w:spacing w:line="480" w:lineRule="auto"/>
        <w:rPr>
          <w:rFonts w:ascii="Times New Roman" w:hAnsi="Times New Roman" w:cs="Times New Roman"/>
          <w:b/>
          <w:sz w:val="24"/>
          <w:szCs w:val="24"/>
        </w:rPr>
      </w:pPr>
      <w:r w:rsidRPr="008C5E3F">
        <w:rPr>
          <w:rFonts w:ascii="Times New Roman" w:hAnsi="Times New Roman" w:cs="Times New Roman"/>
          <w:b/>
          <w:sz w:val="24"/>
          <w:szCs w:val="24"/>
        </w:rPr>
        <w:t>Introduction</w:t>
      </w:r>
    </w:p>
    <w:p w14:paraId="7C77497E" w14:textId="2056E2A8" w:rsidR="00FC271E" w:rsidRPr="008C5E3F" w:rsidRDefault="000C2A3B" w:rsidP="00384A15">
      <w:pPr>
        <w:spacing w:after="0" w:line="480" w:lineRule="auto"/>
        <w:rPr>
          <w:rFonts w:ascii="Times New Roman" w:hAnsi="Times New Roman" w:cs="Times New Roman"/>
          <w:i/>
          <w:sz w:val="24"/>
          <w:szCs w:val="24"/>
        </w:rPr>
      </w:pPr>
      <w:r w:rsidRPr="008C5E3F">
        <w:rPr>
          <w:rFonts w:ascii="Times New Roman" w:hAnsi="Times New Roman" w:cs="Times New Roman"/>
          <w:sz w:val="24"/>
          <w:szCs w:val="24"/>
        </w:rPr>
        <w:t>I</w:t>
      </w:r>
      <w:r w:rsidR="00826C76" w:rsidRPr="008C5E3F">
        <w:rPr>
          <w:rFonts w:ascii="Times New Roman" w:hAnsi="Times New Roman" w:cs="Times New Roman"/>
          <w:sz w:val="24"/>
          <w:szCs w:val="24"/>
        </w:rPr>
        <w:t>n the</w:t>
      </w:r>
      <w:r w:rsidR="00A2283C" w:rsidRPr="008C5E3F">
        <w:rPr>
          <w:rFonts w:ascii="Times New Roman" w:hAnsi="Times New Roman" w:cs="Times New Roman"/>
          <w:sz w:val="24"/>
          <w:szCs w:val="24"/>
        </w:rPr>
        <w:t xml:space="preserve"> global N</w:t>
      </w:r>
      <w:r w:rsidRPr="008C5E3F">
        <w:rPr>
          <w:rFonts w:ascii="Times New Roman" w:hAnsi="Times New Roman" w:cs="Times New Roman"/>
          <w:sz w:val="24"/>
          <w:szCs w:val="24"/>
        </w:rPr>
        <w:t>orth e</w:t>
      </w:r>
      <w:r w:rsidR="00C847A5" w:rsidRPr="008C5E3F">
        <w:rPr>
          <w:rFonts w:ascii="Times New Roman" w:hAnsi="Times New Roman" w:cs="Times New Roman"/>
          <w:sz w:val="24"/>
          <w:szCs w:val="24"/>
        </w:rPr>
        <w:t xml:space="preserve">ven simple food commodities are available in </w:t>
      </w:r>
      <w:r w:rsidR="00D5650D" w:rsidRPr="008C5E3F">
        <w:rPr>
          <w:rFonts w:ascii="Times New Roman" w:hAnsi="Times New Roman" w:cs="Times New Roman"/>
          <w:sz w:val="24"/>
          <w:szCs w:val="24"/>
        </w:rPr>
        <w:t>a</w:t>
      </w:r>
      <w:r w:rsidRPr="008C5E3F">
        <w:rPr>
          <w:rFonts w:ascii="Times New Roman" w:hAnsi="Times New Roman" w:cs="Times New Roman"/>
          <w:sz w:val="24"/>
          <w:szCs w:val="24"/>
        </w:rPr>
        <w:t>n astonishing</w:t>
      </w:r>
      <w:r w:rsidR="00C847A5" w:rsidRPr="008C5E3F">
        <w:rPr>
          <w:rFonts w:ascii="Times New Roman" w:hAnsi="Times New Roman" w:cs="Times New Roman"/>
          <w:sz w:val="24"/>
          <w:szCs w:val="24"/>
        </w:rPr>
        <w:t xml:space="preserve"> range of alternatives</w:t>
      </w:r>
      <w:r w:rsidRPr="008C5E3F">
        <w:rPr>
          <w:rFonts w:ascii="Times New Roman" w:hAnsi="Times New Roman" w:cs="Times New Roman"/>
          <w:sz w:val="24"/>
          <w:szCs w:val="24"/>
        </w:rPr>
        <w:t xml:space="preserve">. </w:t>
      </w:r>
      <w:r w:rsidR="00DB328F" w:rsidRPr="008C5E3F">
        <w:rPr>
          <w:rFonts w:ascii="Times New Roman" w:hAnsi="Times New Roman" w:cs="Times New Roman"/>
          <w:sz w:val="24"/>
          <w:szCs w:val="24"/>
        </w:rPr>
        <w:t xml:space="preserve">In Sweden, for example, supermarkets offer </w:t>
      </w:r>
      <w:r w:rsidR="006C66E6" w:rsidRPr="008C5E3F">
        <w:rPr>
          <w:rFonts w:ascii="Times New Roman" w:hAnsi="Times New Roman" w:cs="Times New Roman"/>
          <w:sz w:val="24"/>
          <w:szCs w:val="24"/>
        </w:rPr>
        <w:t xml:space="preserve">local milk, local organic milk, </w:t>
      </w:r>
      <w:r w:rsidR="00E02FFE" w:rsidRPr="008C5E3F">
        <w:rPr>
          <w:rFonts w:ascii="Times New Roman" w:hAnsi="Times New Roman" w:cs="Times New Roman"/>
          <w:sz w:val="24"/>
          <w:szCs w:val="24"/>
        </w:rPr>
        <w:t>Swedish milk</w:t>
      </w:r>
      <w:r w:rsidR="00DB328F" w:rsidRPr="008C5E3F">
        <w:rPr>
          <w:rFonts w:ascii="Times New Roman" w:hAnsi="Times New Roman" w:cs="Times New Roman"/>
          <w:sz w:val="24"/>
          <w:szCs w:val="24"/>
        </w:rPr>
        <w:t xml:space="preserve">, </w:t>
      </w:r>
      <w:r w:rsidR="006C66E6" w:rsidRPr="008C5E3F">
        <w:rPr>
          <w:rFonts w:ascii="Times New Roman" w:hAnsi="Times New Roman" w:cs="Times New Roman"/>
          <w:sz w:val="24"/>
          <w:szCs w:val="24"/>
        </w:rPr>
        <w:t>lactose free milk,</w:t>
      </w:r>
      <w:r w:rsidR="00DB328F" w:rsidRPr="008C5E3F">
        <w:rPr>
          <w:rFonts w:ascii="Times New Roman" w:hAnsi="Times New Roman" w:cs="Times New Roman"/>
          <w:sz w:val="24"/>
          <w:szCs w:val="24"/>
        </w:rPr>
        <w:t xml:space="preserve"> Swedish </w:t>
      </w:r>
      <w:r w:rsidR="007E3980" w:rsidRPr="008C5E3F">
        <w:rPr>
          <w:rFonts w:ascii="Times New Roman" w:hAnsi="Times New Roman" w:cs="Times New Roman"/>
          <w:sz w:val="24"/>
          <w:szCs w:val="24"/>
        </w:rPr>
        <w:t>organic</w:t>
      </w:r>
      <w:r w:rsidR="00DB328F" w:rsidRPr="008C5E3F">
        <w:rPr>
          <w:rFonts w:ascii="Times New Roman" w:hAnsi="Times New Roman" w:cs="Times New Roman"/>
          <w:sz w:val="24"/>
          <w:szCs w:val="24"/>
        </w:rPr>
        <w:t xml:space="preserve"> milk</w:t>
      </w:r>
      <w:r w:rsidR="00BE0198" w:rsidRPr="008C5E3F">
        <w:rPr>
          <w:rFonts w:ascii="Times New Roman" w:hAnsi="Times New Roman" w:cs="Times New Roman"/>
          <w:sz w:val="24"/>
          <w:szCs w:val="24"/>
        </w:rPr>
        <w:t>,</w:t>
      </w:r>
      <w:r w:rsidR="006C66E6" w:rsidRPr="008C5E3F">
        <w:rPr>
          <w:rFonts w:ascii="Times New Roman" w:hAnsi="Times New Roman" w:cs="Times New Roman"/>
          <w:sz w:val="24"/>
          <w:szCs w:val="24"/>
        </w:rPr>
        <w:t xml:space="preserve"> low-fat milk specifically for spor</w:t>
      </w:r>
      <w:r w:rsidR="000137B3" w:rsidRPr="008C5E3F">
        <w:rPr>
          <w:rFonts w:ascii="Times New Roman" w:hAnsi="Times New Roman" w:cs="Times New Roman"/>
          <w:sz w:val="24"/>
          <w:szCs w:val="24"/>
        </w:rPr>
        <w:t>ts and organic old-fashioned (3.</w:t>
      </w:r>
      <w:r w:rsidR="006C66E6" w:rsidRPr="008C5E3F">
        <w:rPr>
          <w:rFonts w:ascii="Times New Roman" w:hAnsi="Times New Roman" w:cs="Times New Roman"/>
          <w:sz w:val="24"/>
          <w:szCs w:val="24"/>
        </w:rPr>
        <w:t xml:space="preserve">5% fat) milk.  </w:t>
      </w:r>
      <w:r w:rsidR="008F4341" w:rsidRPr="008C5E3F">
        <w:rPr>
          <w:rFonts w:ascii="Times New Roman" w:hAnsi="Times New Roman" w:cs="Times New Roman"/>
          <w:sz w:val="24"/>
          <w:szCs w:val="24"/>
        </w:rPr>
        <w:t>For consumers, who are i</w:t>
      </w:r>
      <w:r w:rsidR="00FC271E" w:rsidRPr="008C5E3F">
        <w:rPr>
          <w:rFonts w:ascii="Times New Roman" w:hAnsi="Times New Roman" w:cs="Times New Roman"/>
          <w:sz w:val="24"/>
          <w:szCs w:val="24"/>
        </w:rPr>
        <w:t>nundated with products branded as ‘organic,’ ‘local,’ ‘fair trade,’ ‘natural’ and encouraged to evaluate the economic, ethical, health and environmental qualities of each item, mak</w:t>
      </w:r>
      <w:r w:rsidR="008F4341" w:rsidRPr="008C5E3F">
        <w:rPr>
          <w:rFonts w:ascii="Times New Roman" w:hAnsi="Times New Roman" w:cs="Times New Roman"/>
          <w:sz w:val="24"/>
          <w:szCs w:val="24"/>
        </w:rPr>
        <w:t>ing</w:t>
      </w:r>
      <w:r w:rsidR="00FC271E" w:rsidRPr="008C5E3F">
        <w:rPr>
          <w:rFonts w:ascii="Times New Roman" w:hAnsi="Times New Roman" w:cs="Times New Roman"/>
          <w:sz w:val="24"/>
          <w:szCs w:val="24"/>
        </w:rPr>
        <w:t xml:space="preserve"> the ‘right’ consumption choices </w:t>
      </w:r>
      <w:r w:rsidR="008F4341" w:rsidRPr="008C5E3F">
        <w:rPr>
          <w:rFonts w:ascii="Times New Roman" w:hAnsi="Times New Roman" w:cs="Times New Roman"/>
          <w:sz w:val="24"/>
          <w:szCs w:val="24"/>
        </w:rPr>
        <w:t xml:space="preserve">is difficult </w:t>
      </w:r>
      <w:r w:rsidR="00FC271E" w:rsidRPr="008C5E3F">
        <w:rPr>
          <w:rFonts w:ascii="Times New Roman" w:hAnsi="Times New Roman" w:cs="Times New Roman"/>
          <w:sz w:val="24"/>
          <w:szCs w:val="24"/>
        </w:rPr>
        <w:t>(</w:t>
      </w:r>
      <w:proofErr w:type="spellStart"/>
      <w:r w:rsidR="00FC271E" w:rsidRPr="008C5E3F">
        <w:rPr>
          <w:rFonts w:ascii="Times New Roman" w:hAnsi="Times New Roman" w:cs="Times New Roman"/>
          <w:sz w:val="24"/>
          <w:szCs w:val="24"/>
        </w:rPr>
        <w:t>Halkier</w:t>
      </w:r>
      <w:proofErr w:type="spellEnd"/>
      <w:r w:rsidR="00FC271E" w:rsidRPr="008C5E3F">
        <w:rPr>
          <w:rFonts w:ascii="Times New Roman" w:hAnsi="Times New Roman" w:cs="Times New Roman"/>
          <w:sz w:val="24"/>
          <w:szCs w:val="24"/>
        </w:rPr>
        <w:t xml:space="preserve">, 2010; </w:t>
      </w:r>
      <w:proofErr w:type="spellStart"/>
      <w:r w:rsidR="00FC271E" w:rsidRPr="008C5E3F">
        <w:rPr>
          <w:rFonts w:ascii="Times New Roman" w:hAnsi="Times New Roman" w:cs="Times New Roman"/>
          <w:sz w:val="24"/>
          <w:szCs w:val="24"/>
        </w:rPr>
        <w:t>Zukin</w:t>
      </w:r>
      <w:proofErr w:type="spellEnd"/>
      <w:r w:rsidR="00FC271E" w:rsidRPr="008C5E3F">
        <w:rPr>
          <w:rFonts w:ascii="Times New Roman" w:hAnsi="Times New Roman" w:cs="Times New Roman"/>
          <w:sz w:val="24"/>
          <w:szCs w:val="24"/>
        </w:rPr>
        <w:t xml:space="preserve">, 2004; Goss, 2006). </w:t>
      </w:r>
    </w:p>
    <w:p w14:paraId="074B5260" w14:textId="06A602D2" w:rsidR="00FC271E" w:rsidRPr="008C5E3F" w:rsidRDefault="00FC271E" w:rsidP="00384A15">
      <w:pPr>
        <w:spacing w:after="0" w:line="480" w:lineRule="auto"/>
        <w:ind w:firstLine="567"/>
        <w:rPr>
          <w:rFonts w:ascii="Times New Roman" w:hAnsi="Times New Roman" w:cs="Times New Roman"/>
          <w:sz w:val="24"/>
          <w:szCs w:val="24"/>
        </w:rPr>
      </w:pPr>
      <w:r w:rsidRPr="008C5E3F">
        <w:rPr>
          <w:rFonts w:ascii="Times New Roman" w:hAnsi="Times New Roman" w:cs="Times New Roman"/>
          <w:sz w:val="24"/>
          <w:szCs w:val="24"/>
        </w:rPr>
        <w:t>Local food has become an increasingly important consideration when sourcing food. Yet, whereas some people try to make sense of what local food is and how it fits into their food-practices on their own, others are getting help from a range of intermediaries, including food apps and collective buying groups. While intermediation refers to all activities linking producers and consumers, this paper narrows the focus and considers one important, yet poorly understood, intermediary function within the food marketplace: ‘</w:t>
      </w:r>
      <w:proofErr w:type="spellStart"/>
      <w:r w:rsidRPr="008C5E3F">
        <w:rPr>
          <w:rFonts w:ascii="Times New Roman" w:hAnsi="Times New Roman" w:cs="Times New Roman"/>
          <w:sz w:val="24"/>
          <w:szCs w:val="24"/>
        </w:rPr>
        <w:t>curation</w:t>
      </w:r>
      <w:proofErr w:type="spellEnd"/>
      <w:r w:rsidRPr="008C5E3F">
        <w:rPr>
          <w:rFonts w:ascii="Times New Roman" w:hAnsi="Times New Roman" w:cs="Times New Roman"/>
          <w:sz w:val="24"/>
          <w:szCs w:val="24"/>
        </w:rPr>
        <w:t>’</w:t>
      </w:r>
      <w:r w:rsidR="00175467" w:rsidRPr="008C5E3F">
        <w:rPr>
          <w:rFonts w:ascii="Times New Roman" w:hAnsi="Times New Roman" w:cs="Times New Roman"/>
          <w:sz w:val="24"/>
          <w:szCs w:val="24"/>
        </w:rPr>
        <w:t>.</w:t>
      </w:r>
      <w:r w:rsidRPr="008C5E3F">
        <w:rPr>
          <w:rFonts w:ascii="Times New Roman" w:hAnsi="Times New Roman" w:cs="Times New Roman"/>
          <w:sz w:val="24"/>
          <w:szCs w:val="24"/>
        </w:rPr>
        <w:t xml:space="preserve"> Although the concept of </w:t>
      </w:r>
      <w:proofErr w:type="spellStart"/>
      <w:r w:rsidRPr="008C5E3F">
        <w:rPr>
          <w:rFonts w:ascii="Times New Roman" w:hAnsi="Times New Roman" w:cs="Times New Roman"/>
          <w:sz w:val="24"/>
          <w:szCs w:val="24"/>
        </w:rPr>
        <w:t>curation</w:t>
      </w:r>
      <w:proofErr w:type="spellEnd"/>
      <w:r w:rsidRPr="008C5E3F">
        <w:rPr>
          <w:rFonts w:ascii="Times New Roman" w:hAnsi="Times New Roman" w:cs="Times New Roman"/>
          <w:sz w:val="24"/>
          <w:szCs w:val="24"/>
        </w:rPr>
        <w:t xml:space="preserve"> has long been associated with art worlds (Becker, 1982), we suggest that it is also a useful lens to study a range of evolving practices and actors in the contemporary </w:t>
      </w:r>
      <w:r w:rsidR="007F0BFA" w:rsidRPr="008C5E3F">
        <w:rPr>
          <w:rFonts w:ascii="Times New Roman" w:hAnsi="Times New Roman" w:cs="Times New Roman"/>
          <w:sz w:val="24"/>
          <w:szCs w:val="24"/>
        </w:rPr>
        <w:t xml:space="preserve">food </w:t>
      </w:r>
      <w:r w:rsidRPr="008C5E3F">
        <w:rPr>
          <w:rFonts w:ascii="Times New Roman" w:hAnsi="Times New Roman" w:cs="Times New Roman"/>
          <w:sz w:val="24"/>
          <w:szCs w:val="24"/>
        </w:rPr>
        <w:t>marketplace. In our view, rather than acting as brokers or gatekeepers</w:t>
      </w:r>
      <w:r w:rsidR="009B5924" w:rsidRPr="008C5E3F">
        <w:rPr>
          <w:rFonts w:ascii="Times New Roman" w:hAnsi="Times New Roman" w:cs="Times New Roman"/>
          <w:sz w:val="24"/>
          <w:szCs w:val="24"/>
        </w:rPr>
        <w:t xml:space="preserve"> (Foster et al., 2011)</w:t>
      </w:r>
      <w:r w:rsidRPr="008C5E3F">
        <w:rPr>
          <w:rFonts w:ascii="Times New Roman" w:hAnsi="Times New Roman" w:cs="Times New Roman"/>
          <w:sz w:val="24"/>
          <w:szCs w:val="24"/>
        </w:rPr>
        <w:t>, curators interpret, translate and shape the marketplace by sorting, organizing, evaluating and ascribing value(s) to specific products</w:t>
      </w:r>
      <w:r w:rsidR="00B956BA" w:rsidRPr="008C5E3F">
        <w:rPr>
          <w:rFonts w:ascii="Times New Roman" w:hAnsi="Times New Roman" w:cs="Times New Roman"/>
          <w:sz w:val="24"/>
          <w:szCs w:val="24"/>
        </w:rPr>
        <w:t xml:space="preserve"> (</w:t>
      </w:r>
      <w:r w:rsidR="009B5924" w:rsidRPr="008C5E3F">
        <w:rPr>
          <w:rFonts w:ascii="Times New Roman" w:hAnsi="Times New Roman" w:cs="Times New Roman"/>
          <w:sz w:val="24"/>
          <w:szCs w:val="24"/>
        </w:rPr>
        <w:t xml:space="preserve">Shultz, 2015; </w:t>
      </w:r>
      <w:r w:rsidR="007F4267" w:rsidRPr="008C5E3F">
        <w:rPr>
          <w:rFonts w:ascii="Times New Roman" w:hAnsi="Times New Roman" w:cs="Times New Roman"/>
          <w:sz w:val="24"/>
          <w:szCs w:val="24"/>
        </w:rPr>
        <w:t>Author 2013; Author et al.,</w:t>
      </w:r>
      <w:r w:rsidR="00A41134" w:rsidRPr="008C5E3F">
        <w:rPr>
          <w:rFonts w:ascii="Times New Roman" w:hAnsi="Times New Roman" w:cs="Times New Roman"/>
          <w:sz w:val="24"/>
          <w:szCs w:val="24"/>
        </w:rPr>
        <w:t xml:space="preserve"> 2014 - obscured references will be</w:t>
      </w:r>
      <w:r w:rsidR="00730C3C" w:rsidRPr="008C5E3F">
        <w:rPr>
          <w:rFonts w:ascii="Times New Roman" w:hAnsi="Times New Roman" w:cs="Times New Roman"/>
          <w:sz w:val="24"/>
          <w:szCs w:val="24"/>
        </w:rPr>
        <w:t xml:space="preserve"> added after the review process</w:t>
      </w:r>
      <w:r w:rsidR="00B956BA" w:rsidRPr="008C5E3F">
        <w:rPr>
          <w:rFonts w:ascii="Times New Roman" w:hAnsi="Times New Roman" w:cs="Times New Roman"/>
          <w:sz w:val="24"/>
          <w:szCs w:val="24"/>
        </w:rPr>
        <w:t>)</w:t>
      </w:r>
      <w:r w:rsidRPr="008C5E3F">
        <w:rPr>
          <w:rFonts w:ascii="Times New Roman" w:hAnsi="Times New Roman" w:cs="Times New Roman"/>
          <w:sz w:val="24"/>
          <w:szCs w:val="24"/>
        </w:rPr>
        <w:t>. They also offer general and personalized recommendations to consumers. Through a</w:t>
      </w:r>
      <w:r w:rsidR="0005785F" w:rsidRPr="008C5E3F">
        <w:rPr>
          <w:rFonts w:ascii="Times New Roman" w:hAnsi="Times New Roman" w:cs="Times New Roman"/>
          <w:sz w:val="24"/>
          <w:szCs w:val="24"/>
        </w:rPr>
        <w:t>n exploratory</w:t>
      </w:r>
      <w:r w:rsidRPr="008C5E3F">
        <w:rPr>
          <w:rFonts w:ascii="Times New Roman" w:hAnsi="Times New Roman" w:cs="Times New Roman"/>
          <w:sz w:val="24"/>
          <w:szCs w:val="24"/>
        </w:rPr>
        <w:t xml:space="preserve"> case study of food practices in Uppsala, Sweden, this paper aims to contribute to the existing literature on </w:t>
      </w:r>
      <w:proofErr w:type="spellStart"/>
      <w:r w:rsidRPr="008C5E3F">
        <w:rPr>
          <w:rFonts w:ascii="Times New Roman" w:hAnsi="Times New Roman" w:cs="Times New Roman"/>
          <w:sz w:val="24"/>
          <w:szCs w:val="24"/>
        </w:rPr>
        <w:t>curation</w:t>
      </w:r>
      <w:proofErr w:type="spellEnd"/>
      <w:r w:rsidRPr="008C5E3F">
        <w:rPr>
          <w:rFonts w:ascii="Times New Roman" w:hAnsi="Times New Roman" w:cs="Times New Roman"/>
          <w:sz w:val="24"/>
          <w:szCs w:val="24"/>
        </w:rPr>
        <w:t xml:space="preserve"> </w:t>
      </w:r>
      <w:r w:rsidR="003D41F3" w:rsidRPr="008C5E3F">
        <w:rPr>
          <w:rFonts w:ascii="Times New Roman" w:hAnsi="Times New Roman" w:cs="Times New Roman"/>
          <w:sz w:val="24"/>
          <w:szCs w:val="24"/>
        </w:rPr>
        <w:t xml:space="preserve">and food </w:t>
      </w:r>
      <w:r w:rsidRPr="008C5E3F">
        <w:rPr>
          <w:rFonts w:ascii="Times New Roman" w:hAnsi="Times New Roman" w:cs="Times New Roman"/>
          <w:sz w:val="24"/>
          <w:szCs w:val="24"/>
        </w:rPr>
        <w:t xml:space="preserve">by addressing a set of interrelated questions: 1) What does the range of curatorial practices look like? 2) What motivates curators to perform their roles in the </w:t>
      </w:r>
      <w:r w:rsidRPr="008C5E3F">
        <w:rPr>
          <w:rFonts w:ascii="Times New Roman" w:hAnsi="Times New Roman" w:cs="Times New Roman"/>
          <w:sz w:val="24"/>
          <w:szCs w:val="24"/>
        </w:rPr>
        <w:lastRenderedPageBreak/>
        <w:t xml:space="preserve">market? 3) In what ways does </w:t>
      </w:r>
      <w:proofErr w:type="spellStart"/>
      <w:r w:rsidRPr="008C5E3F">
        <w:rPr>
          <w:rFonts w:ascii="Times New Roman" w:hAnsi="Times New Roman" w:cs="Times New Roman"/>
          <w:sz w:val="24"/>
          <w:szCs w:val="24"/>
        </w:rPr>
        <w:t>curation</w:t>
      </w:r>
      <w:proofErr w:type="spellEnd"/>
      <w:r w:rsidRPr="008C5E3F">
        <w:rPr>
          <w:rFonts w:ascii="Times New Roman" w:hAnsi="Times New Roman" w:cs="Times New Roman"/>
          <w:sz w:val="24"/>
          <w:szCs w:val="24"/>
        </w:rPr>
        <w:t xml:space="preserve"> create value(s) for consumers? 4) How do the spatial and temporal dynamics (the where and when) of </w:t>
      </w:r>
      <w:proofErr w:type="spellStart"/>
      <w:r w:rsidRPr="008C5E3F">
        <w:rPr>
          <w:rFonts w:ascii="Times New Roman" w:hAnsi="Times New Roman" w:cs="Times New Roman"/>
          <w:sz w:val="24"/>
          <w:szCs w:val="24"/>
        </w:rPr>
        <w:t>curation</w:t>
      </w:r>
      <w:proofErr w:type="spellEnd"/>
      <w:r w:rsidRPr="008C5E3F">
        <w:rPr>
          <w:rFonts w:ascii="Times New Roman" w:hAnsi="Times New Roman" w:cs="Times New Roman"/>
          <w:sz w:val="24"/>
          <w:szCs w:val="24"/>
        </w:rPr>
        <w:t xml:space="preserve"> influence the form and richness of the information? 5) In what ways does </w:t>
      </w:r>
      <w:proofErr w:type="spellStart"/>
      <w:r w:rsidRPr="008C5E3F">
        <w:rPr>
          <w:rFonts w:ascii="Times New Roman" w:hAnsi="Times New Roman" w:cs="Times New Roman"/>
          <w:sz w:val="24"/>
          <w:szCs w:val="24"/>
        </w:rPr>
        <w:t>curation</w:t>
      </w:r>
      <w:proofErr w:type="spellEnd"/>
      <w:r w:rsidRPr="008C5E3F">
        <w:rPr>
          <w:rFonts w:ascii="Times New Roman" w:hAnsi="Times New Roman" w:cs="Times New Roman"/>
          <w:sz w:val="24"/>
          <w:szCs w:val="24"/>
        </w:rPr>
        <w:t xml:space="preserve"> shape food practices and perceptions of consumers?  </w:t>
      </w:r>
    </w:p>
    <w:p w14:paraId="7AADE5CD" w14:textId="5F09B821" w:rsidR="006B3907" w:rsidRPr="008C5E3F" w:rsidRDefault="00FC271E" w:rsidP="00572A12">
      <w:pPr>
        <w:spacing w:after="0" w:line="480" w:lineRule="auto"/>
        <w:ind w:firstLine="567"/>
        <w:rPr>
          <w:rFonts w:ascii="Times New Roman" w:hAnsi="Times New Roman" w:cs="Times New Roman"/>
          <w:sz w:val="24"/>
          <w:szCs w:val="24"/>
        </w:rPr>
      </w:pPr>
      <w:r w:rsidRPr="008C5E3F">
        <w:rPr>
          <w:rFonts w:ascii="Times New Roman" w:hAnsi="Times New Roman" w:cs="Times New Roman"/>
          <w:sz w:val="24"/>
          <w:szCs w:val="24"/>
        </w:rPr>
        <w:t>After reviewing the relevant literature and outlining our methodological approach these questions are addressed in turn. The findings demonstrate that a broad range of practices</w:t>
      </w:r>
      <w:r w:rsidR="008711B0" w:rsidRPr="008C5E3F">
        <w:rPr>
          <w:rFonts w:ascii="Times New Roman" w:hAnsi="Times New Roman" w:cs="Times New Roman"/>
          <w:sz w:val="24"/>
          <w:szCs w:val="24"/>
        </w:rPr>
        <w:t xml:space="preserve">, which occur </w:t>
      </w:r>
      <w:r w:rsidR="0005785F" w:rsidRPr="008C5E3F">
        <w:rPr>
          <w:rFonts w:ascii="Times New Roman" w:hAnsi="Times New Roman" w:cs="Times New Roman"/>
          <w:sz w:val="24"/>
          <w:szCs w:val="24"/>
        </w:rPr>
        <w:t>between production and consumption</w:t>
      </w:r>
      <w:r w:rsidR="008711B0" w:rsidRPr="008C5E3F">
        <w:rPr>
          <w:rFonts w:ascii="Times New Roman" w:hAnsi="Times New Roman" w:cs="Times New Roman"/>
          <w:sz w:val="24"/>
          <w:szCs w:val="24"/>
        </w:rPr>
        <w:t>,</w:t>
      </w:r>
      <w:r w:rsidRPr="008C5E3F">
        <w:rPr>
          <w:rFonts w:ascii="Times New Roman" w:hAnsi="Times New Roman" w:cs="Times New Roman"/>
          <w:sz w:val="24"/>
          <w:szCs w:val="24"/>
        </w:rPr>
        <w:t xml:space="preserve"> can </w:t>
      </w:r>
      <w:r w:rsidR="008711B0" w:rsidRPr="008C5E3F">
        <w:rPr>
          <w:rFonts w:ascii="Times New Roman" w:hAnsi="Times New Roman" w:cs="Times New Roman"/>
          <w:sz w:val="24"/>
          <w:szCs w:val="24"/>
        </w:rPr>
        <w:t xml:space="preserve">be </w:t>
      </w:r>
      <w:r w:rsidR="0001746C" w:rsidRPr="008C5E3F">
        <w:rPr>
          <w:rFonts w:ascii="Times New Roman" w:hAnsi="Times New Roman" w:cs="Times New Roman"/>
          <w:sz w:val="24"/>
          <w:szCs w:val="24"/>
        </w:rPr>
        <w:t>usefully</w:t>
      </w:r>
      <w:r w:rsidR="008711B0" w:rsidRPr="008C5E3F">
        <w:rPr>
          <w:rFonts w:ascii="Times New Roman" w:hAnsi="Times New Roman" w:cs="Times New Roman"/>
          <w:sz w:val="24"/>
          <w:szCs w:val="24"/>
        </w:rPr>
        <w:t xml:space="preserve"> </w:t>
      </w:r>
      <w:r w:rsidRPr="008C5E3F">
        <w:rPr>
          <w:rFonts w:ascii="Times New Roman" w:hAnsi="Times New Roman" w:cs="Times New Roman"/>
          <w:sz w:val="24"/>
          <w:szCs w:val="24"/>
        </w:rPr>
        <w:t xml:space="preserve">understood as </w:t>
      </w:r>
      <w:proofErr w:type="spellStart"/>
      <w:r w:rsidRPr="008C5E3F">
        <w:rPr>
          <w:rFonts w:ascii="Times New Roman" w:hAnsi="Times New Roman" w:cs="Times New Roman"/>
          <w:sz w:val="24"/>
          <w:szCs w:val="24"/>
        </w:rPr>
        <w:t>curation</w:t>
      </w:r>
      <w:proofErr w:type="spellEnd"/>
      <w:r w:rsidR="008711B0" w:rsidRPr="008C5E3F">
        <w:rPr>
          <w:rFonts w:ascii="Times New Roman" w:hAnsi="Times New Roman" w:cs="Times New Roman"/>
          <w:sz w:val="24"/>
          <w:szCs w:val="24"/>
        </w:rPr>
        <w:t xml:space="preserve"> </w:t>
      </w:r>
      <w:r w:rsidR="00A2283C" w:rsidRPr="008C5E3F">
        <w:rPr>
          <w:rFonts w:ascii="Times New Roman" w:hAnsi="Times New Roman" w:cs="Times New Roman"/>
          <w:sz w:val="24"/>
          <w:szCs w:val="24"/>
        </w:rPr>
        <w:t>which suggests a</w:t>
      </w:r>
      <w:r w:rsidR="00A7595C" w:rsidRPr="008C5E3F">
        <w:rPr>
          <w:rFonts w:ascii="Times New Roman" w:hAnsi="Times New Roman" w:cs="Times New Roman"/>
          <w:sz w:val="24"/>
          <w:szCs w:val="24"/>
        </w:rPr>
        <w:t xml:space="preserve"> need for</w:t>
      </w:r>
      <w:r w:rsidR="00A2283C" w:rsidRPr="008C5E3F">
        <w:rPr>
          <w:rFonts w:ascii="Times New Roman" w:hAnsi="Times New Roman" w:cs="Times New Roman"/>
          <w:sz w:val="24"/>
          <w:szCs w:val="24"/>
        </w:rPr>
        <w:t xml:space="preserve"> </w:t>
      </w:r>
      <w:r w:rsidR="0005785F" w:rsidRPr="008C5E3F">
        <w:rPr>
          <w:rFonts w:ascii="Times New Roman" w:hAnsi="Times New Roman" w:cs="Times New Roman"/>
          <w:sz w:val="24"/>
          <w:szCs w:val="24"/>
        </w:rPr>
        <w:t xml:space="preserve">a more nuanced </w:t>
      </w:r>
      <w:r w:rsidRPr="008C5E3F">
        <w:rPr>
          <w:rFonts w:ascii="Times New Roman" w:hAnsi="Times New Roman" w:cs="Times New Roman"/>
          <w:sz w:val="24"/>
          <w:szCs w:val="24"/>
        </w:rPr>
        <w:t>conceptualization</w:t>
      </w:r>
      <w:r w:rsidR="0005785F" w:rsidRPr="008C5E3F">
        <w:rPr>
          <w:rFonts w:ascii="Times New Roman" w:hAnsi="Times New Roman" w:cs="Times New Roman"/>
          <w:sz w:val="24"/>
          <w:szCs w:val="24"/>
        </w:rPr>
        <w:t xml:space="preserve"> of </w:t>
      </w:r>
      <w:proofErr w:type="spellStart"/>
      <w:r w:rsidR="0005785F" w:rsidRPr="008C5E3F">
        <w:rPr>
          <w:rFonts w:ascii="Times New Roman" w:hAnsi="Times New Roman" w:cs="Times New Roman"/>
          <w:sz w:val="24"/>
          <w:szCs w:val="24"/>
        </w:rPr>
        <w:t>curation</w:t>
      </w:r>
      <w:proofErr w:type="spellEnd"/>
      <w:r w:rsidRPr="008C5E3F">
        <w:rPr>
          <w:rFonts w:ascii="Times New Roman" w:hAnsi="Times New Roman" w:cs="Times New Roman"/>
          <w:sz w:val="24"/>
          <w:szCs w:val="24"/>
        </w:rPr>
        <w:t>. The</w:t>
      </w:r>
      <w:r w:rsidR="0005785F" w:rsidRPr="008C5E3F">
        <w:rPr>
          <w:rFonts w:ascii="Times New Roman" w:hAnsi="Times New Roman" w:cs="Times New Roman"/>
          <w:sz w:val="24"/>
          <w:szCs w:val="24"/>
        </w:rPr>
        <w:t xml:space="preserve"> findings</w:t>
      </w:r>
      <w:r w:rsidRPr="008C5E3F">
        <w:rPr>
          <w:rFonts w:ascii="Times New Roman" w:hAnsi="Times New Roman" w:cs="Times New Roman"/>
          <w:sz w:val="24"/>
          <w:szCs w:val="24"/>
        </w:rPr>
        <w:t xml:space="preserve"> also highlight the important role that specific spatial and temporal dynamics play in shaping curatorial practices, the level of consumer involvement and ultimately the influence of </w:t>
      </w:r>
      <w:proofErr w:type="spellStart"/>
      <w:r w:rsidRPr="008C5E3F">
        <w:rPr>
          <w:rFonts w:ascii="Times New Roman" w:hAnsi="Times New Roman" w:cs="Times New Roman"/>
          <w:sz w:val="24"/>
          <w:szCs w:val="24"/>
        </w:rPr>
        <w:t>curation</w:t>
      </w:r>
      <w:proofErr w:type="spellEnd"/>
      <w:r w:rsidRPr="008C5E3F">
        <w:rPr>
          <w:rFonts w:ascii="Times New Roman" w:hAnsi="Times New Roman" w:cs="Times New Roman"/>
          <w:sz w:val="24"/>
          <w:szCs w:val="24"/>
        </w:rPr>
        <w:t xml:space="preserve"> on food choices and practices. </w:t>
      </w:r>
    </w:p>
    <w:p w14:paraId="403C2A00" w14:textId="7C33FA27" w:rsidR="00E960A8" w:rsidRPr="008C5E3F" w:rsidRDefault="00826C76" w:rsidP="00572A12">
      <w:pPr>
        <w:spacing w:after="0" w:line="480" w:lineRule="auto"/>
        <w:ind w:firstLine="567"/>
        <w:rPr>
          <w:rFonts w:ascii="Times New Roman" w:hAnsi="Times New Roman" w:cs="Times New Roman"/>
          <w:sz w:val="24"/>
          <w:szCs w:val="24"/>
        </w:rPr>
      </w:pPr>
      <w:r w:rsidRPr="008C5E3F">
        <w:rPr>
          <w:rFonts w:ascii="Times New Roman" w:hAnsi="Times New Roman" w:cs="Times New Roman"/>
          <w:sz w:val="24"/>
          <w:szCs w:val="24"/>
        </w:rPr>
        <w:t xml:space="preserve">The paper contributes to the recent engagement with </w:t>
      </w:r>
      <w:proofErr w:type="spellStart"/>
      <w:r w:rsidRPr="008C5E3F">
        <w:rPr>
          <w:rFonts w:ascii="Times New Roman" w:hAnsi="Times New Roman" w:cs="Times New Roman"/>
          <w:sz w:val="24"/>
          <w:szCs w:val="24"/>
        </w:rPr>
        <w:t>curation</w:t>
      </w:r>
      <w:proofErr w:type="spellEnd"/>
      <w:r w:rsidRPr="008C5E3F">
        <w:rPr>
          <w:rFonts w:ascii="Times New Roman" w:hAnsi="Times New Roman" w:cs="Times New Roman"/>
          <w:sz w:val="24"/>
          <w:szCs w:val="24"/>
        </w:rPr>
        <w:t xml:space="preserve"> in economic geography by adding a study of the everyday practice of food consumption to those focusing on creative activities including music, fashion and art (</w:t>
      </w:r>
      <w:proofErr w:type="spellStart"/>
      <w:r w:rsidRPr="008C5E3F">
        <w:rPr>
          <w:rFonts w:ascii="Times New Roman" w:hAnsi="Times New Roman" w:cs="Times New Roman"/>
          <w:sz w:val="24"/>
          <w:szCs w:val="24"/>
        </w:rPr>
        <w:t>Miele</w:t>
      </w:r>
      <w:proofErr w:type="spellEnd"/>
      <w:r w:rsidRPr="008C5E3F">
        <w:rPr>
          <w:rFonts w:ascii="Times New Roman" w:hAnsi="Times New Roman" w:cs="Times New Roman"/>
          <w:sz w:val="24"/>
          <w:szCs w:val="24"/>
        </w:rPr>
        <w:t xml:space="preserve">, 2006). </w:t>
      </w:r>
      <w:r w:rsidR="006B3907" w:rsidRPr="008C5E3F">
        <w:rPr>
          <w:rFonts w:ascii="Times New Roman" w:hAnsi="Times New Roman" w:cs="Times New Roman"/>
          <w:sz w:val="24"/>
          <w:szCs w:val="24"/>
        </w:rPr>
        <w:t xml:space="preserve">In so doing it also </w:t>
      </w:r>
      <w:r w:rsidR="00140165" w:rsidRPr="008C5E3F">
        <w:rPr>
          <w:rFonts w:ascii="Times New Roman" w:hAnsi="Times New Roman" w:cs="Times New Roman"/>
          <w:sz w:val="24"/>
          <w:szCs w:val="24"/>
        </w:rPr>
        <w:t>contributes to the food-related literature which has</w:t>
      </w:r>
      <w:r w:rsidR="00700BE4" w:rsidRPr="008C5E3F">
        <w:rPr>
          <w:rFonts w:ascii="Times New Roman" w:hAnsi="Times New Roman" w:cs="Times New Roman"/>
          <w:sz w:val="24"/>
          <w:szCs w:val="24"/>
        </w:rPr>
        <w:t>, to date,</w:t>
      </w:r>
      <w:r w:rsidR="00140165" w:rsidRPr="008C5E3F">
        <w:rPr>
          <w:rFonts w:ascii="Times New Roman" w:hAnsi="Times New Roman" w:cs="Times New Roman"/>
          <w:sz w:val="24"/>
          <w:szCs w:val="24"/>
        </w:rPr>
        <w:t xml:space="preserve"> </w:t>
      </w:r>
      <w:r w:rsidR="00700BE4" w:rsidRPr="008C5E3F">
        <w:rPr>
          <w:rFonts w:ascii="Times New Roman" w:hAnsi="Times New Roman" w:cs="Times New Roman"/>
          <w:sz w:val="24"/>
          <w:szCs w:val="24"/>
        </w:rPr>
        <w:t xml:space="preserve">paid little attention to what we call the </w:t>
      </w:r>
      <w:proofErr w:type="spellStart"/>
      <w:r w:rsidR="00700BE4" w:rsidRPr="008C5E3F">
        <w:rPr>
          <w:rFonts w:ascii="Times New Roman" w:hAnsi="Times New Roman" w:cs="Times New Roman"/>
          <w:sz w:val="24"/>
          <w:szCs w:val="24"/>
        </w:rPr>
        <w:t>curation</w:t>
      </w:r>
      <w:proofErr w:type="spellEnd"/>
      <w:r w:rsidR="00700BE4" w:rsidRPr="008C5E3F">
        <w:rPr>
          <w:rFonts w:ascii="Times New Roman" w:hAnsi="Times New Roman" w:cs="Times New Roman"/>
          <w:sz w:val="24"/>
          <w:szCs w:val="24"/>
        </w:rPr>
        <w:t xml:space="preserve"> of food and the growing range of intermediaries in the con</w:t>
      </w:r>
      <w:r w:rsidR="006B3907" w:rsidRPr="008C5E3F">
        <w:rPr>
          <w:rFonts w:ascii="Times New Roman" w:hAnsi="Times New Roman" w:cs="Times New Roman"/>
          <w:sz w:val="24"/>
          <w:szCs w:val="24"/>
        </w:rPr>
        <w:t>temporary marketplace for food. Examining f</w:t>
      </w:r>
      <w:r w:rsidR="00E960A8" w:rsidRPr="008C5E3F">
        <w:rPr>
          <w:rFonts w:ascii="Times New Roman" w:hAnsi="Times New Roman" w:cs="Times New Roman"/>
          <w:sz w:val="24"/>
          <w:szCs w:val="24"/>
        </w:rPr>
        <w:t xml:space="preserve">ood </w:t>
      </w:r>
      <w:proofErr w:type="spellStart"/>
      <w:r w:rsidR="00E960A8" w:rsidRPr="008C5E3F">
        <w:rPr>
          <w:rFonts w:ascii="Times New Roman" w:hAnsi="Times New Roman" w:cs="Times New Roman"/>
          <w:sz w:val="24"/>
          <w:szCs w:val="24"/>
        </w:rPr>
        <w:t>curation</w:t>
      </w:r>
      <w:proofErr w:type="spellEnd"/>
      <w:r w:rsidR="00E960A8" w:rsidRPr="008C5E3F">
        <w:rPr>
          <w:rFonts w:ascii="Times New Roman" w:hAnsi="Times New Roman" w:cs="Times New Roman"/>
          <w:sz w:val="24"/>
          <w:szCs w:val="24"/>
        </w:rPr>
        <w:t xml:space="preserve"> is </w:t>
      </w:r>
      <w:r w:rsidR="006B3907" w:rsidRPr="008C5E3F">
        <w:rPr>
          <w:rFonts w:ascii="Times New Roman" w:hAnsi="Times New Roman" w:cs="Times New Roman"/>
          <w:sz w:val="24"/>
          <w:szCs w:val="24"/>
        </w:rPr>
        <w:t>important</w:t>
      </w:r>
      <w:r w:rsidR="00E960A8" w:rsidRPr="008C5E3F">
        <w:rPr>
          <w:rFonts w:ascii="Times New Roman" w:hAnsi="Times New Roman" w:cs="Times New Roman"/>
          <w:sz w:val="24"/>
          <w:szCs w:val="24"/>
        </w:rPr>
        <w:t xml:space="preserve"> </w:t>
      </w:r>
      <w:r w:rsidR="00ED0106" w:rsidRPr="008C5E3F">
        <w:rPr>
          <w:rFonts w:ascii="Times New Roman" w:hAnsi="Times New Roman" w:cs="Times New Roman"/>
          <w:sz w:val="24"/>
          <w:szCs w:val="24"/>
        </w:rPr>
        <w:t>because</w:t>
      </w:r>
      <w:r w:rsidR="00E960A8" w:rsidRPr="008C5E3F">
        <w:rPr>
          <w:rFonts w:ascii="Times New Roman" w:hAnsi="Times New Roman" w:cs="Times New Roman"/>
          <w:sz w:val="24"/>
          <w:szCs w:val="24"/>
        </w:rPr>
        <w:t xml:space="preserve"> it </w:t>
      </w:r>
      <w:r w:rsidR="0005785F" w:rsidRPr="008C5E3F">
        <w:rPr>
          <w:rFonts w:ascii="Times New Roman" w:hAnsi="Times New Roman" w:cs="Times New Roman"/>
          <w:sz w:val="24"/>
          <w:szCs w:val="24"/>
        </w:rPr>
        <w:t>directs attention to</w:t>
      </w:r>
      <w:r w:rsidR="00E960A8" w:rsidRPr="008C5E3F">
        <w:rPr>
          <w:rFonts w:ascii="Times New Roman" w:hAnsi="Times New Roman" w:cs="Times New Roman"/>
          <w:sz w:val="24"/>
          <w:szCs w:val="24"/>
        </w:rPr>
        <w:t xml:space="preserve"> the </w:t>
      </w:r>
      <w:r w:rsidR="00ED0106" w:rsidRPr="008C5E3F">
        <w:rPr>
          <w:rFonts w:ascii="Times New Roman" w:hAnsi="Times New Roman" w:cs="Times New Roman"/>
          <w:sz w:val="24"/>
          <w:szCs w:val="24"/>
        </w:rPr>
        <w:t xml:space="preserve">often ignored </w:t>
      </w:r>
      <w:r w:rsidR="00E960A8" w:rsidRPr="008C5E3F">
        <w:rPr>
          <w:rFonts w:ascii="Times New Roman" w:hAnsi="Times New Roman" w:cs="Times New Roman"/>
          <w:sz w:val="24"/>
          <w:szCs w:val="24"/>
        </w:rPr>
        <w:t>black box between producer</w:t>
      </w:r>
      <w:r w:rsidR="00ED0106" w:rsidRPr="008C5E3F">
        <w:rPr>
          <w:rFonts w:ascii="Times New Roman" w:hAnsi="Times New Roman" w:cs="Times New Roman"/>
          <w:sz w:val="24"/>
          <w:szCs w:val="24"/>
        </w:rPr>
        <w:t>s</w:t>
      </w:r>
      <w:r w:rsidR="00E960A8" w:rsidRPr="008C5E3F">
        <w:rPr>
          <w:rFonts w:ascii="Times New Roman" w:hAnsi="Times New Roman" w:cs="Times New Roman"/>
          <w:sz w:val="24"/>
          <w:szCs w:val="24"/>
        </w:rPr>
        <w:t xml:space="preserve"> and consumer</w:t>
      </w:r>
      <w:r w:rsidR="00ED0106" w:rsidRPr="008C5E3F">
        <w:rPr>
          <w:rFonts w:ascii="Times New Roman" w:hAnsi="Times New Roman" w:cs="Times New Roman"/>
          <w:sz w:val="24"/>
          <w:szCs w:val="24"/>
        </w:rPr>
        <w:t>s</w:t>
      </w:r>
      <w:r w:rsidR="006B3907" w:rsidRPr="008C5E3F">
        <w:rPr>
          <w:rFonts w:ascii="Times New Roman" w:hAnsi="Times New Roman" w:cs="Times New Roman"/>
          <w:sz w:val="24"/>
          <w:szCs w:val="24"/>
        </w:rPr>
        <w:t xml:space="preserve">. </w:t>
      </w:r>
      <w:r w:rsidR="00E960A8" w:rsidRPr="008C5E3F">
        <w:rPr>
          <w:rFonts w:ascii="Times New Roman" w:hAnsi="Times New Roman" w:cs="Times New Roman"/>
          <w:sz w:val="24"/>
          <w:szCs w:val="24"/>
        </w:rPr>
        <w:t>Without looking at all actors, practices and processes involved, we are not able to understand today’s food market</w:t>
      </w:r>
      <w:r w:rsidR="00ED0106" w:rsidRPr="008C5E3F">
        <w:rPr>
          <w:rFonts w:ascii="Times New Roman" w:hAnsi="Times New Roman" w:cs="Times New Roman"/>
          <w:sz w:val="24"/>
          <w:szCs w:val="24"/>
        </w:rPr>
        <w:t xml:space="preserve"> or</w:t>
      </w:r>
      <w:r w:rsidR="00E960A8" w:rsidRPr="008C5E3F">
        <w:rPr>
          <w:rFonts w:ascii="Times New Roman" w:hAnsi="Times New Roman" w:cs="Times New Roman"/>
          <w:sz w:val="24"/>
          <w:szCs w:val="24"/>
        </w:rPr>
        <w:t xml:space="preserve"> plan for a more sustainable food system. </w:t>
      </w:r>
      <w:r w:rsidR="00ED0106" w:rsidRPr="008C5E3F">
        <w:rPr>
          <w:rFonts w:ascii="Times New Roman" w:hAnsi="Times New Roman" w:cs="Times New Roman"/>
          <w:sz w:val="24"/>
          <w:szCs w:val="24"/>
        </w:rPr>
        <w:t>O</w:t>
      </w:r>
      <w:r w:rsidR="00E960A8" w:rsidRPr="008C5E3F">
        <w:rPr>
          <w:rFonts w:ascii="Times New Roman" w:hAnsi="Times New Roman" w:cs="Times New Roman"/>
          <w:sz w:val="24"/>
          <w:szCs w:val="24"/>
        </w:rPr>
        <w:t xml:space="preserve">ur focus on food </w:t>
      </w:r>
      <w:proofErr w:type="spellStart"/>
      <w:r w:rsidR="00E960A8" w:rsidRPr="008C5E3F">
        <w:rPr>
          <w:rFonts w:ascii="Times New Roman" w:hAnsi="Times New Roman" w:cs="Times New Roman"/>
          <w:sz w:val="24"/>
          <w:szCs w:val="24"/>
        </w:rPr>
        <w:t>curation</w:t>
      </w:r>
      <w:proofErr w:type="spellEnd"/>
      <w:r w:rsidR="00E960A8" w:rsidRPr="008C5E3F">
        <w:rPr>
          <w:rFonts w:ascii="Times New Roman" w:hAnsi="Times New Roman" w:cs="Times New Roman"/>
          <w:sz w:val="24"/>
          <w:szCs w:val="24"/>
        </w:rPr>
        <w:t xml:space="preserve"> </w:t>
      </w:r>
      <w:r w:rsidR="00ED0106" w:rsidRPr="008C5E3F">
        <w:rPr>
          <w:rFonts w:ascii="Times New Roman" w:hAnsi="Times New Roman" w:cs="Times New Roman"/>
          <w:sz w:val="24"/>
          <w:szCs w:val="24"/>
        </w:rPr>
        <w:t xml:space="preserve">also provides </w:t>
      </w:r>
      <w:r w:rsidR="00E960A8" w:rsidRPr="008C5E3F">
        <w:rPr>
          <w:rFonts w:ascii="Times New Roman" w:hAnsi="Times New Roman" w:cs="Times New Roman"/>
          <w:sz w:val="24"/>
          <w:szCs w:val="24"/>
        </w:rPr>
        <w:t>more insight in</w:t>
      </w:r>
      <w:r w:rsidR="00ED0106" w:rsidRPr="008C5E3F">
        <w:rPr>
          <w:rFonts w:ascii="Times New Roman" w:hAnsi="Times New Roman" w:cs="Times New Roman"/>
          <w:sz w:val="24"/>
          <w:szCs w:val="24"/>
        </w:rPr>
        <w:t>to</w:t>
      </w:r>
      <w:r w:rsidR="00E960A8" w:rsidRPr="008C5E3F">
        <w:rPr>
          <w:rFonts w:ascii="Times New Roman" w:hAnsi="Times New Roman" w:cs="Times New Roman"/>
          <w:sz w:val="24"/>
          <w:szCs w:val="24"/>
        </w:rPr>
        <w:t xml:space="preserve"> </w:t>
      </w:r>
      <w:r w:rsidR="00ED0106" w:rsidRPr="008C5E3F">
        <w:rPr>
          <w:rFonts w:ascii="Times New Roman" w:hAnsi="Times New Roman" w:cs="Times New Roman"/>
          <w:sz w:val="24"/>
          <w:szCs w:val="24"/>
        </w:rPr>
        <w:t xml:space="preserve">the </w:t>
      </w:r>
      <w:r w:rsidR="00E960A8" w:rsidRPr="008C5E3F">
        <w:rPr>
          <w:rFonts w:ascii="Times New Roman" w:hAnsi="Times New Roman" w:cs="Times New Roman"/>
          <w:sz w:val="24"/>
          <w:szCs w:val="24"/>
        </w:rPr>
        <w:t xml:space="preserve">individual food practices that in turn make up </w:t>
      </w:r>
      <w:r w:rsidR="00ED0106" w:rsidRPr="008C5E3F">
        <w:rPr>
          <w:rFonts w:ascii="Times New Roman" w:hAnsi="Times New Roman" w:cs="Times New Roman"/>
          <w:sz w:val="24"/>
          <w:szCs w:val="24"/>
        </w:rPr>
        <w:t xml:space="preserve">the </w:t>
      </w:r>
      <w:r w:rsidR="00E960A8" w:rsidRPr="008C5E3F">
        <w:rPr>
          <w:rFonts w:ascii="Times New Roman" w:hAnsi="Times New Roman" w:cs="Times New Roman"/>
          <w:sz w:val="24"/>
          <w:szCs w:val="24"/>
        </w:rPr>
        <w:t>collective food patterns (</w:t>
      </w:r>
      <w:proofErr w:type="spellStart"/>
      <w:r w:rsidR="00E960A8" w:rsidRPr="008C5E3F">
        <w:rPr>
          <w:rFonts w:ascii="Times New Roman" w:hAnsi="Times New Roman" w:cs="Times New Roman"/>
          <w:sz w:val="24"/>
          <w:szCs w:val="24"/>
        </w:rPr>
        <w:t>Appadurai</w:t>
      </w:r>
      <w:proofErr w:type="spellEnd"/>
      <w:r w:rsidR="00E960A8" w:rsidRPr="008C5E3F">
        <w:rPr>
          <w:rFonts w:ascii="Times New Roman" w:hAnsi="Times New Roman" w:cs="Times New Roman"/>
          <w:sz w:val="24"/>
          <w:szCs w:val="24"/>
        </w:rPr>
        <w:t>, 1996)</w:t>
      </w:r>
      <w:r w:rsidR="00ED0106" w:rsidRPr="008C5E3F">
        <w:rPr>
          <w:rFonts w:ascii="Times New Roman" w:hAnsi="Times New Roman" w:cs="Times New Roman"/>
          <w:sz w:val="24"/>
          <w:szCs w:val="24"/>
        </w:rPr>
        <w:t xml:space="preserve"> which</w:t>
      </w:r>
      <w:r w:rsidR="00E960A8" w:rsidRPr="008C5E3F">
        <w:rPr>
          <w:rFonts w:ascii="Times New Roman" w:hAnsi="Times New Roman" w:cs="Times New Roman"/>
          <w:sz w:val="24"/>
          <w:szCs w:val="24"/>
        </w:rPr>
        <w:t xml:space="preserve"> structur</w:t>
      </w:r>
      <w:r w:rsidR="00ED0106" w:rsidRPr="008C5E3F">
        <w:rPr>
          <w:rFonts w:ascii="Times New Roman" w:hAnsi="Times New Roman" w:cs="Times New Roman"/>
          <w:sz w:val="24"/>
          <w:szCs w:val="24"/>
        </w:rPr>
        <w:t>e</w:t>
      </w:r>
      <w:r w:rsidR="00E960A8" w:rsidRPr="008C5E3F">
        <w:rPr>
          <w:rFonts w:ascii="Times New Roman" w:hAnsi="Times New Roman" w:cs="Times New Roman"/>
          <w:sz w:val="24"/>
          <w:szCs w:val="24"/>
        </w:rPr>
        <w:t xml:space="preserve"> our food system. </w:t>
      </w:r>
    </w:p>
    <w:p w14:paraId="7BF1393A" w14:textId="31FB1FCA" w:rsidR="00FC271E" w:rsidRPr="008C5E3F" w:rsidRDefault="00FC271E" w:rsidP="00572A12">
      <w:pPr>
        <w:spacing w:after="0" w:line="480" w:lineRule="auto"/>
        <w:ind w:firstLine="567"/>
        <w:rPr>
          <w:rFonts w:ascii="Times New Roman" w:hAnsi="Times New Roman" w:cs="Times New Roman"/>
          <w:sz w:val="24"/>
          <w:szCs w:val="24"/>
        </w:rPr>
      </w:pPr>
    </w:p>
    <w:p w14:paraId="702D66DF" w14:textId="55AA0958" w:rsidR="00300D6B" w:rsidRPr="008C5E3F" w:rsidRDefault="00300D6B" w:rsidP="00572A12">
      <w:pPr>
        <w:pStyle w:val="ListParagraph"/>
        <w:numPr>
          <w:ilvl w:val="0"/>
          <w:numId w:val="1"/>
        </w:numPr>
        <w:spacing w:after="0" w:line="480" w:lineRule="auto"/>
        <w:rPr>
          <w:rFonts w:ascii="Times New Roman" w:hAnsi="Times New Roman" w:cs="Times New Roman"/>
          <w:b/>
          <w:sz w:val="24"/>
          <w:szCs w:val="24"/>
        </w:rPr>
      </w:pPr>
      <w:r w:rsidRPr="008C5E3F">
        <w:rPr>
          <w:rFonts w:ascii="Times New Roman" w:hAnsi="Times New Roman" w:cs="Times New Roman"/>
          <w:b/>
          <w:sz w:val="24"/>
          <w:szCs w:val="24"/>
        </w:rPr>
        <w:t>Background: consumer choice</w:t>
      </w:r>
      <w:r w:rsidR="00436A5D" w:rsidRPr="008C5E3F">
        <w:rPr>
          <w:rFonts w:ascii="Times New Roman" w:hAnsi="Times New Roman" w:cs="Times New Roman"/>
          <w:b/>
          <w:sz w:val="24"/>
          <w:szCs w:val="24"/>
        </w:rPr>
        <w:t xml:space="preserve">, </w:t>
      </w:r>
      <w:r w:rsidRPr="008C5E3F">
        <w:rPr>
          <w:rFonts w:ascii="Times New Roman" w:hAnsi="Times New Roman" w:cs="Times New Roman"/>
          <w:b/>
          <w:sz w:val="24"/>
          <w:szCs w:val="24"/>
        </w:rPr>
        <w:t xml:space="preserve">the </w:t>
      </w:r>
      <w:r w:rsidR="0005785F" w:rsidRPr="008C5E3F">
        <w:rPr>
          <w:rFonts w:ascii="Times New Roman" w:hAnsi="Times New Roman" w:cs="Times New Roman"/>
          <w:b/>
          <w:sz w:val="24"/>
          <w:szCs w:val="24"/>
        </w:rPr>
        <w:t xml:space="preserve">quest for good food and </w:t>
      </w:r>
      <w:proofErr w:type="spellStart"/>
      <w:r w:rsidR="0005785F" w:rsidRPr="008C5E3F">
        <w:rPr>
          <w:rFonts w:ascii="Times New Roman" w:hAnsi="Times New Roman" w:cs="Times New Roman"/>
          <w:b/>
          <w:sz w:val="24"/>
          <w:szCs w:val="24"/>
        </w:rPr>
        <w:t>curation</w:t>
      </w:r>
      <w:proofErr w:type="spellEnd"/>
    </w:p>
    <w:p w14:paraId="00A706C5" w14:textId="4D31B69A" w:rsidR="00DF1C3C" w:rsidRPr="008C5E3F" w:rsidRDefault="00FC271E" w:rsidP="00A20669">
      <w:pPr>
        <w:spacing w:after="0" w:line="480" w:lineRule="auto"/>
        <w:rPr>
          <w:rFonts w:ascii="Times New Roman" w:hAnsi="Times New Roman" w:cs="Times New Roman"/>
          <w:sz w:val="24"/>
          <w:szCs w:val="24"/>
        </w:rPr>
      </w:pPr>
      <w:r w:rsidRPr="008C5E3F">
        <w:rPr>
          <w:rFonts w:ascii="Times New Roman" w:hAnsi="Times New Roman" w:cs="Times New Roman"/>
          <w:sz w:val="24"/>
          <w:szCs w:val="24"/>
        </w:rPr>
        <w:lastRenderedPageBreak/>
        <w:t xml:space="preserve">The second part of the twentieth century has arguably included a shift from a society of producers to a society of consumers. Indeed, Bauman (2007) asserts that consumption has reached an unprecedented level of importance and constitutes a major structuring power in our society. Not only has a massive amount and variety of products, services and experiences become available to consumers, symbolic consumption </w:t>
      </w:r>
      <w:r w:rsidR="0005785F" w:rsidRPr="008C5E3F">
        <w:rPr>
          <w:rFonts w:ascii="Times New Roman" w:hAnsi="Times New Roman" w:cs="Times New Roman"/>
          <w:sz w:val="24"/>
          <w:szCs w:val="24"/>
        </w:rPr>
        <w:t xml:space="preserve">has come to play </w:t>
      </w:r>
      <w:r w:rsidRPr="008C5E3F">
        <w:rPr>
          <w:rFonts w:ascii="Times New Roman" w:hAnsi="Times New Roman" w:cs="Times New Roman"/>
          <w:sz w:val="24"/>
          <w:szCs w:val="24"/>
        </w:rPr>
        <w:t>a crucial role in self-actualisation (</w:t>
      </w:r>
      <w:proofErr w:type="spellStart"/>
      <w:r w:rsidRPr="008C5E3F">
        <w:rPr>
          <w:rFonts w:ascii="Times New Roman" w:hAnsi="Times New Roman" w:cs="Times New Roman"/>
          <w:sz w:val="24"/>
          <w:szCs w:val="24"/>
        </w:rPr>
        <w:t>Giddens</w:t>
      </w:r>
      <w:proofErr w:type="spellEnd"/>
      <w:r w:rsidRPr="008C5E3F">
        <w:rPr>
          <w:rFonts w:ascii="Times New Roman" w:hAnsi="Times New Roman" w:cs="Times New Roman"/>
          <w:sz w:val="24"/>
          <w:szCs w:val="24"/>
        </w:rPr>
        <w:t>, 1991), distinction (Bourdieu, 1984) and identity work (</w:t>
      </w:r>
      <w:proofErr w:type="spellStart"/>
      <w:r w:rsidRPr="008C5E3F">
        <w:rPr>
          <w:rFonts w:ascii="Times New Roman" w:hAnsi="Times New Roman" w:cs="Times New Roman"/>
          <w:sz w:val="24"/>
          <w:szCs w:val="24"/>
        </w:rPr>
        <w:t>Gronow</w:t>
      </w:r>
      <w:proofErr w:type="spellEnd"/>
      <w:r w:rsidRPr="008C5E3F">
        <w:rPr>
          <w:rFonts w:ascii="Times New Roman" w:hAnsi="Times New Roman" w:cs="Times New Roman"/>
          <w:sz w:val="24"/>
          <w:szCs w:val="24"/>
        </w:rPr>
        <w:t xml:space="preserve"> and </w:t>
      </w:r>
      <w:proofErr w:type="spellStart"/>
      <w:r w:rsidRPr="008C5E3F">
        <w:rPr>
          <w:rFonts w:ascii="Times New Roman" w:hAnsi="Times New Roman" w:cs="Times New Roman"/>
          <w:sz w:val="24"/>
          <w:szCs w:val="24"/>
        </w:rPr>
        <w:t>Warde</w:t>
      </w:r>
      <w:proofErr w:type="spellEnd"/>
      <w:r w:rsidRPr="008C5E3F">
        <w:rPr>
          <w:rFonts w:ascii="Times New Roman" w:hAnsi="Times New Roman" w:cs="Times New Roman"/>
          <w:sz w:val="24"/>
          <w:szCs w:val="24"/>
        </w:rPr>
        <w:t xml:space="preserve">, 2001; </w:t>
      </w:r>
      <w:proofErr w:type="spellStart"/>
      <w:r w:rsidRPr="008C5E3F">
        <w:rPr>
          <w:rFonts w:ascii="Times New Roman" w:hAnsi="Times New Roman" w:cs="Times New Roman"/>
          <w:sz w:val="24"/>
          <w:szCs w:val="24"/>
        </w:rPr>
        <w:t>Zukin</w:t>
      </w:r>
      <w:proofErr w:type="spellEnd"/>
      <w:r w:rsidRPr="008C5E3F">
        <w:rPr>
          <w:rFonts w:ascii="Times New Roman" w:hAnsi="Times New Roman" w:cs="Times New Roman"/>
          <w:sz w:val="24"/>
          <w:szCs w:val="24"/>
        </w:rPr>
        <w:t>, 2004; Bauman, 2013). Th</w:t>
      </w:r>
      <w:r w:rsidR="0005785F" w:rsidRPr="008C5E3F">
        <w:rPr>
          <w:rFonts w:ascii="Times New Roman" w:hAnsi="Times New Roman" w:cs="Times New Roman"/>
          <w:sz w:val="24"/>
          <w:szCs w:val="24"/>
        </w:rPr>
        <w:t>erefore</w:t>
      </w:r>
      <w:r w:rsidRPr="008C5E3F">
        <w:rPr>
          <w:rFonts w:ascii="Times New Roman" w:hAnsi="Times New Roman" w:cs="Times New Roman"/>
          <w:sz w:val="24"/>
          <w:szCs w:val="24"/>
        </w:rPr>
        <w:t>, consumption choic</w:t>
      </w:r>
      <w:r w:rsidR="00554600" w:rsidRPr="008C5E3F">
        <w:rPr>
          <w:rFonts w:ascii="Times New Roman" w:hAnsi="Times New Roman" w:cs="Times New Roman"/>
          <w:sz w:val="24"/>
          <w:szCs w:val="24"/>
        </w:rPr>
        <w:t xml:space="preserve">es should not be understood as </w:t>
      </w:r>
      <w:r w:rsidRPr="008C5E3F">
        <w:rPr>
          <w:rFonts w:ascii="Times New Roman" w:hAnsi="Times New Roman" w:cs="Times New Roman"/>
          <w:sz w:val="24"/>
          <w:szCs w:val="24"/>
        </w:rPr>
        <w:t>stand-alone choices, but rather as part of a larger set of consumption practices that “give material form to a particular narrative of self-identity”</w:t>
      </w:r>
      <w:r w:rsidR="0082198E" w:rsidRPr="008C5E3F">
        <w:rPr>
          <w:rFonts w:ascii="Times New Roman" w:hAnsi="Times New Roman" w:cs="Times New Roman"/>
          <w:sz w:val="24"/>
          <w:szCs w:val="24"/>
        </w:rPr>
        <w:t xml:space="preserve"> </w:t>
      </w:r>
      <w:r w:rsidRPr="008C5E3F">
        <w:rPr>
          <w:rFonts w:ascii="Times New Roman" w:hAnsi="Times New Roman" w:cs="Times New Roman"/>
          <w:sz w:val="24"/>
          <w:szCs w:val="24"/>
        </w:rPr>
        <w:t>(</w:t>
      </w:r>
      <w:proofErr w:type="spellStart"/>
      <w:r w:rsidRPr="008C5E3F">
        <w:rPr>
          <w:rFonts w:ascii="Times New Roman" w:hAnsi="Times New Roman" w:cs="Times New Roman"/>
          <w:sz w:val="24"/>
          <w:szCs w:val="24"/>
        </w:rPr>
        <w:t>Giddens</w:t>
      </w:r>
      <w:proofErr w:type="spellEnd"/>
      <w:r w:rsidRPr="008C5E3F">
        <w:rPr>
          <w:rFonts w:ascii="Times New Roman" w:hAnsi="Times New Roman" w:cs="Times New Roman"/>
          <w:sz w:val="24"/>
          <w:szCs w:val="24"/>
        </w:rPr>
        <w:t xml:space="preserve">, 1991: 81). We propose that a paradox is emerging: on the one hand it has never been easier to consume </w:t>
      </w:r>
      <w:r w:rsidR="00DF1C3C" w:rsidRPr="008C5E3F">
        <w:rPr>
          <w:rFonts w:ascii="Times New Roman" w:hAnsi="Times New Roman" w:cs="Times New Roman"/>
          <w:sz w:val="24"/>
          <w:szCs w:val="24"/>
        </w:rPr>
        <w:t>‘</w:t>
      </w:r>
      <w:r w:rsidRPr="008C5E3F">
        <w:rPr>
          <w:rFonts w:ascii="Times New Roman" w:hAnsi="Times New Roman" w:cs="Times New Roman"/>
          <w:sz w:val="24"/>
          <w:szCs w:val="24"/>
        </w:rPr>
        <w:t>right</w:t>
      </w:r>
      <w:r w:rsidR="00DF1C3C" w:rsidRPr="008C5E3F">
        <w:rPr>
          <w:rFonts w:ascii="Times New Roman" w:hAnsi="Times New Roman" w:cs="Times New Roman"/>
          <w:sz w:val="24"/>
          <w:szCs w:val="24"/>
        </w:rPr>
        <w:t>’</w:t>
      </w:r>
      <w:r w:rsidRPr="008C5E3F">
        <w:rPr>
          <w:rFonts w:ascii="Times New Roman" w:hAnsi="Times New Roman" w:cs="Times New Roman"/>
          <w:sz w:val="24"/>
          <w:szCs w:val="24"/>
        </w:rPr>
        <w:t xml:space="preserve"> because of the availability of options and access to information, on the other hand negotiating a highly saturated marketplace and making the ‘right’ consumption choices is increasingly difficult. People deal with this challenge in various ways including seeking guidance from curators. Before we elaborate on </w:t>
      </w:r>
      <w:proofErr w:type="spellStart"/>
      <w:r w:rsidRPr="008C5E3F">
        <w:rPr>
          <w:rFonts w:ascii="Times New Roman" w:hAnsi="Times New Roman" w:cs="Times New Roman"/>
          <w:sz w:val="24"/>
          <w:szCs w:val="24"/>
        </w:rPr>
        <w:t>curation</w:t>
      </w:r>
      <w:proofErr w:type="spellEnd"/>
      <w:r w:rsidRPr="008C5E3F">
        <w:rPr>
          <w:rFonts w:ascii="Times New Roman" w:hAnsi="Times New Roman" w:cs="Times New Roman"/>
          <w:sz w:val="24"/>
          <w:szCs w:val="24"/>
        </w:rPr>
        <w:t xml:space="preserve"> we will describe the ‘quest for good food’ that a growing number of consumers are engaged in</w:t>
      </w:r>
      <w:r w:rsidR="00E2617B" w:rsidRPr="008C5E3F">
        <w:rPr>
          <w:rFonts w:ascii="Times New Roman" w:hAnsi="Times New Roman" w:cs="Times New Roman"/>
          <w:sz w:val="24"/>
          <w:szCs w:val="24"/>
        </w:rPr>
        <w:t>, and discuss</w:t>
      </w:r>
      <w:r w:rsidR="00DF1C3C" w:rsidRPr="008C5E3F">
        <w:rPr>
          <w:rFonts w:ascii="Times New Roman" w:hAnsi="Times New Roman" w:cs="Times New Roman"/>
          <w:sz w:val="24"/>
          <w:szCs w:val="24"/>
        </w:rPr>
        <w:t xml:space="preserve"> the relationship between connotations of ‘good’ and ‘local’</w:t>
      </w:r>
      <w:r w:rsidR="00F54A06" w:rsidRPr="008C5E3F">
        <w:rPr>
          <w:rFonts w:ascii="Times New Roman" w:hAnsi="Times New Roman" w:cs="Times New Roman"/>
          <w:sz w:val="24"/>
          <w:szCs w:val="24"/>
        </w:rPr>
        <w:t xml:space="preserve"> food</w:t>
      </w:r>
      <w:r w:rsidR="00DF1C3C" w:rsidRPr="008C5E3F">
        <w:rPr>
          <w:rFonts w:ascii="Times New Roman" w:hAnsi="Times New Roman" w:cs="Times New Roman"/>
          <w:sz w:val="24"/>
          <w:szCs w:val="24"/>
        </w:rPr>
        <w:t xml:space="preserve">. </w:t>
      </w:r>
    </w:p>
    <w:p w14:paraId="5598BE48" w14:textId="3FFE13EB" w:rsidR="0005785F" w:rsidRPr="008C5E3F" w:rsidRDefault="000137B3" w:rsidP="00DF1C3C">
      <w:pPr>
        <w:spacing w:after="0" w:line="480" w:lineRule="auto"/>
        <w:ind w:firstLine="567"/>
        <w:rPr>
          <w:rFonts w:ascii="Times New Roman" w:hAnsi="Times New Roman" w:cs="Times New Roman"/>
          <w:sz w:val="24"/>
          <w:szCs w:val="24"/>
        </w:rPr>
      </w:pPr>
      <w:r w:rsidRPr="008C5E3F">
        <w:rPr>
          <w:rFonts w:ascii="Times New Roman" w:hAnsi="Times New Roman" w:cs="Times New Roman"/>
          <w:sz w:val="24"/>
          <w:szCs w:val="24"/>
        </w:rPr>
        <w:t xml:space="preserve">For many people, consuming ethically influences their food choices (Clarke et al. 2008) and this paper </w:t>
      </w:r>
      <w:r w:rsidR="00DF1C3C" w:rsidRPr="008C5E3F">
        <w:rPr>
          <w:rFonts w:ascii="Times New Roman" w:hAnsi="Times New Roman" w:cs="Times New Roman"/>
          <w:sz w:val="24"/>
          <w:szCs w:val="24"/>
        </w:rPr>
        <w:t xml:space="preserve">features terms </w:t>
      </w:r>
      <w:r w:rsidR="002428D9" w:rsidRPr="008C5E3F">
        <w:rPr>
          <w:rFonts w:ascii="Times New Roman" w:hAnsi="Times New Roman" w:cs="Times New Roman"/>
          <w:sz w:val="24"/>
          <w:szCs w:val="24"/>
        </w:rPr>
        <w:t xml:space="preserve">such as </w:t>
      </w:r>
      <w:r w:rsidR="00DF1C3C" w:rsidRPr="008C5E3F">
        <w:rPr>
          <w:rFonts w:ascii="Times New Roman" w:hAnsi="Times New Roman" w:cs="Times New Roman"/>
          <w:sz w:val="24"/>
          <w:szCs w:val="24"/>
        </w:rPr>
        <w:t>‘</w:t>
      </w:r>
      <w:r w:rsidR="002428D9" w:rsidRPr="008C5E3F">
        <w:rPr>
          <w:rFonts w:ascii="Times New Roman" w:hAnsi="Times New Roman" w:cs="Times New Roman"/>
          <w:sz w:val="24"/>
          <w:szCs w:val="24"/>
        </w:rPr>
        <w:t>morally good consumer’, ‘consuming right’</w:t>
      </w:r>
      <w:r w:rsidR="008B24CE" w:rsidRPr="008C5E3F">
        <w:rPr>
          <w:rFonts w:ascii="Times New Roman" w:hAnsi="Times New Roman" w:cs="Times New Roman"/>
          <w:sz w:val="24"/>
          <w:szCs w:val="24"/>
        </w:rPr>
        <w:t xml:space="preserve"> and ‘</w:t>
      </w:r>
      <w:r w:rsidR="002428D9" w:rsidRPr="008C5E3F">
        <w:rPr>
          <w:rFonts w:ascii="Times New Roman" w:hAnsi="Times New Roman" w:cs="Times New Roman"/>
          <w:sz w:val="24"/>
          <w:szCs w:val="24"/>
        </w:rPr>
        <w:t>good food’</w:t>
      </w:r>
      <w:r w:rsidR="008B24CE" w:rsidRPr="008C5E3F">
        <w:rPr>
          <w:rFonts w:ascii="Times New Roman" w:hAnsi="Times New Roman" w:cs="Times New Roman"/>
          <w:sz w:val="24"/>
          <w:szCs w:val="24"/>
        </w:rPr>
        <w:t xml:space="preserve">. </w:t>
      </w:r>
      <w:r w:rsidRPr="008C5E3F">
        <w:rPr>
          <w:rFonts w:ascii="Times New Roman" w:hAnsi="Times New Roman" w:cs="Times New Roman"/>
          <w:sz w:val="24"/>
          <w:szCs w:val="24"/>
        </w:rPr>
        <w:t>S</w:t>
      </w:r>
      <w:r w:rsidR="0005785F" w:rsidRPr="008C5E3F">
        <w:rPr>
          <w:rFonts w:ascii="Times New Roman" w:hAnsi="Times New Roman" w:cs="Times New Roman"/>
          <w:sz w:val="24"/>
          <w:szCs w:val="24"/>
        </w:rPr>
        <w:t>cholars have identified media-driven discourses about the ‘morally good consumer’</w:t>
      </w:r>
      <w:r w:rsidR="005208AC" w:rsidRPr="008C5E3F">
        <w:rPr>
          <w:rFonts w:ascii="Times New Roman" w:hAnsi="Times New Roman" w:cs="Times New Roman"/>
          <w:sz w:val="24"/>
          <w:szCs w:val="24"/>
        </w:rPr>
        <w:t xml:space="preserve"> (</w:t>
      </w:r>
      <w:proofErr w:type="spellStart"/>
      <w:r w:rsidR="005208AC" w:rsidRPr="008C5E3F">
        <w:rPr>
          <w:rFonts w:ascii="Times New Roman" w:hAnsi="Times New Roman" w:cs="Times New Roman"/>
          <w:sz w:val="24"/>
          <w:szCs w:val="24"/>
        </w:rPr>
        <w:t>Halkier</w:t>
      </w:r>
      <w:proofErr w:type="spellEnd"/>
      <w:r w:rsidR="005208AC" w:rsidRPr="008C5E3F">
        <w:rPr>
          <w:rFonts w:ascii="Times New Roman" w:hAnsi="Times New Roman" w:cs="Times New Roman"/>
          <w:sz w:val="24"/>
          <w:szCs w:val="24"/>
        </w:rPr>
        <w:t xml:space="preserve">, 2010), that position individual consumers as co-responsible for solving societal and environmental problems (see Christensen et al., 2007). Daily reports in the news about the societal, environmental and health effects of food (production) give consumers constant opinions about what is considered good and bad food. </w:t>
      </w:r>
    </w:p>
    <w:p w14:paraId="7904DA48" w14:textId="4021C560" w:rsidR="002428D9" w:rsidRPr="008C5E3F" w:rsidRDefault="00DF1C3C" w:rsidP="003C23AF">
      <w:pPr>
        <w:spacing w:after="0" w:line="480" w:lineRule="auto"/>
        <w:ind w:firstLine="567"/>
        <w:rPr>
          <w:rFonts w:ascii="Times New Roman" w:hAnsi="Times New Roman" w:cs="Times New Roman"/>
          <w:sz w:val="24"/>
          <w:szCs w:val="24"/>
        </w:rPr>
      </w:pPr>
      <w:r w:rsidRPr="008C5E3F">
        <w:rPr>
          <w:rFonts w:ascii="Times New Roman" w:hAnsi="Times New Roman" w:cs="Times New Roman"/>
          <w:sz w:val="24"/>
          <w:szCs w:val="24"/>
        </w:rPr>
        <w:t>Explaining exactly w</w:t>
      </w:r>
      <w:r w:rsidR="008B24CE" w:rsidRPr="008C5E3F">
        <w:rPr>
          <w:rFonts w:ascii="Times New Roman" w:hAnsi="Times New Roman" w:cs="Times New Roman"/>
          <w:sz w:val="24"/>
          <w:szCs w:val="24"/>
        </w:rPr>
        <w:t xml:space="preserve">hat </w:t>
      </w:r>
      <w:r w:rsidRPr="008C5E3F">
        <w:rPr>
          <w:rFonts w:ascii="Times New Roman" w:hAnsi="Times New Roman" w:cs="Times New Roman"/>
          <w:sz w:val="24"/>
          <w:szCs w:val="24"/>
        </w:rPr>
        <w:t xml:space="preserve">the terms </w:t>
      </w:r>
      <w:r w:rsidR="002B29C2" w:rsidRPr="008C5E3F">
        <w:rPr>
          <w:rFonts w:ascii="Times New Roman" w:hAnsi="Times New Roman" w:cs="Times New Roman"/>
          <w:sz w:val="24"/>
          <w:szCs w:val="24"/>
        </w:rPr>
        <w:t>‘</w:t>
      </w:r>
      <w:r w:rsidR="008B24CE" w:rsidRPr="008C5E3F">
        <w:rPr>
          <w:rFonts w:ascii="Times New Roman" w:hAnsi="Times New Roman" w:cs="Times New Roman"/>
          <w:sz w:val="24"/>
          <w:szCs w:val="24"/>
        </w:rPr>
        <w:t>good</w:t>
      </w:r>
      <w:r w:rsidR="002B29C2" w:rsidRPr="008C5E3F">
        <w:rPr>
          <w:rFonts w:ascii="Times New Roman" w:hAnsi="Times New Roman" w:cs="Times New Roman"/>
          <w:sz w:val="24"/>
          <w:szCs w:val="24"/>
        </w:rPr>
        <w:t>’</w:t>
      </w:r>
      <w:r w:rsidR="008B24CE" w:rsidRPr="008C5E3F">
        <w:rPr>
          <w:rFonts w:ascii="Times New Roman" w:hAnsi="Times New Roman" w:cs="Times New Roman"/>
          <w:sz w:val="24"/>
          <w:szCs w:val="24"/>
        </w:rPr>
        <w:t xml:space="preserve"> and </w:t>
      </w:r>
      <w:r w:rsidR="002B29C2" w:rsidRPr="008C5E3F">
        <w:rPr>
          <w:rFonts w:ascii="Times New Roman" w:hAnsi="Times New Roman" w:cs="Times New Roman"/>
          <w:sz w:val="24"/>
          <w:szCs w:val="24"/>
        </w:rPr>
        <w:t>‘</w:t>
      </w:r>
      <w:r w:rsidR="008B24CE" w:rsidRPr="008C5E3F">
        <w:rPr>
          <w:rFonts w:ascii="Times New Roman" w:hAnsi="Times New Roman" w:cs="Times New Roman"/>
          <w:sz w:val="24"/>
          <w:szCs w:val="24"/>
        </w:rPr>
        <w:t>right</w:t>
      </w:r>
      <w:r w:rsidR="002B29C2" w:rsidRPr="008C5E3F">
        <w:rPr>
          <w:rFonts w:ascii="Times New Roman" w:hAnsi="Times New Roman" w:cs="Times New Roman"/>
          <w:sz w:val="24"/>
          <w:szCs w:val="24"/>
        </w:rPr>
        <w:t>’</w:t>
      </w:r>
      <w:r w:rsidR="008B24CE" w:rsidRPr="008C5E3F">
        <w:rPr>
          <w:rFonts w:ascii="Times New Roman" w:hAnsi="Times New Roman" w:cs="Times New Roman"/>
          <w:sz w:val="24"/>
          <w:szCs w:val="24"/>
        </w:rPr>
        <w:t xml:space="preserve"> entail is </w:t>
      </w:r>
      <w:r w:rsidRPr="008C5E3F">
        <w:rPr>
          <w:rFonts w:ascii="Times New Roman" w:hAnsi="Times New Roman" w:cs="Times New Roman"/>
          <w:sz w:val="24"/>
          <w:szCs w:val="24"/>
        </w:rPr>
        <w:t>beyond</w:t>
      </w:r>
      <w:r w:rsidR="008B24CE" w:rsidRPr="008C5E3F">
        <w:rPr>
          <w:rFonts w:ascii="Times New Roman" w:hAnsi="Times New Roman" w:cs="Times New Roman"/>
          <w:sz w:val="24"/>
          <w:szCs w:val="24"/>
        </w:rPr>
        <w:t xml:space="preserve"> of the scope of this paper</w:t>
      </w:r>
      <w:r w:rsidR="00E415FE" w:rsidRPr="008C5E3F">
        <w:rPr>
          <w:rFonts w:ascii="Times New Roman" w:hAnsi="Times New Roman" w:cs="Times New Roman"/>
          <w:sz w:val="24"/>
          <w:szCs w:val="24"/>
        </w:rPr>
        <w:t xml:space="preserve"> (for a </w:t>
      </w:r>
      <w:r w:rsidR="000C30D9" w:rsidRPr="008C5E3F">
        <w:rPr>
          <w:rFonts w:ascii="Times New Roman" w:hAnsi="Times New Roman" w:cs="Times New Roman"/>
          <w:sz w:val="24"/>
          <w:szCs w:val="24"/>
        </w:rPr>
        <w:t>useful discussion of the ethics of</w:t>
      </w:r>
      <w:r w:rsidR="00E415FE" w:rsidRPr="008C5E3F">
        <w:rPr>
          <w:rFonts w:ascii="Times New Roman" w:hAnsi="Times New Roman" w:cs="Times New Roman"/>
          <w:sz w:val="24"/>
          <w:szCs w:val="24"/>
        </w:rPr>
        <w:t xml:space="preserve"> food see </w:t>
      </w:r>
      <w:r w:rsidR="000C30D9" w:rsidRPr="008C5E3F">
        <w:rPr>
          <w:rFonts w:ascii="Times New Roman" w:hAnsi="Times New Roman" w:cs="Times New Roman"/>
          <w:sz w:val="24"/>
          <w:szCs w:val="24"/>
        </w:rPr>
        <w:t>Clarke et al. 2008). P</w:t>
      </w:r>
      <w:r w:rsidRPr="008C5E3F">
        <w:rPr>
          <w:rFonts w:ascii="Times New Roman" w:hAnsi="Times New Roman" w:cs="Times New Roman"/>
          <w:sz w:val="24"/>
          <w:szCs w:val="24"/>
        </w:rPr>
        <w:t xml:space="preserve">ut simply </w:t>
      </w:r>
      <w:r w:rsidR="008B24CE" w:rsidRPr="008C5E3F">
        <w:rPr>
          <w:rFonts w:ascii="Times New Roman" w:hAnsi="Times New Roman" w:cs="Times New Roman"/>
          <w:sz w:val="24"/>
          <w:szCs w:val="24"/>
        </w:rPr>
        <w:t>we</w:t>
      </w:r>
      <w:r w:rsidR="002B29C2" w:rsidRPr="008C5E3F">
        <w:rPr>
          <w:rFonts w:ascii="Times New Roman" w:hAnsi="Times New Roman" w:cs="Times New Roman"/>
          <w:sz w:val="24"/>
          <w:szCs w:val="24"/>
        </w:rPr>
        <w:t xml:space="preserve"> </w:t>
      </w:r>
      <w:r w:rsidR="008B24CE" w:rsidRPr="008C5E3F">
        <w:rPr>
          <w:rFonts w:ascii="Times New Roman" w:hAnsi="Times New Roman" w:cs="Times New Roman"/>
          <w:sz w:val="24"/>
          <w:szCs w:val="24"/>
        </w:rPr>
        <w:lastRenderedPageBreak/>
        <w:t xml:space="preserve">use </w:t>
      </w:r>
      <w:r w:rsidR="005208AC" w:rsidRPr="008C5E3F">
        <w:rPr>
          <w:rFonts w:ascii="Times New Roman" w:hAnsi="Times New Roman" w:cs="Times New Roman"/>
          <w:sz w:val="24"/>
          <w:szCs w:val="24"/>
        </w:rPr>
        <w:t xml:space="preserve">‘good food’ and moral consumption </w:t>
      </w:r>
      <w:r w:rsidR="008B24CE" w:rsidRPr="008C5E3F">
        <w:rPr>
          <w:rFonts w:ascii="Times New Roman" w:hAnsi="Times New Roman" w:cs="Times New Roman"/>
          <w:sz w:val="24"/>
          <w:szCs w:val="24"/>
        </w:rPr>
        <w:t xml:space="preserve">to point to driving forces </w:t>
      </w:r>
      <w:r w:rsidR="005208AC" w:rsidRPr="008C5E3F">
        <w:rPr>
          <w:rFonts w:ascii="Times New Roman" w:hAnsi="Times New Roman" w:cs="Times New Roman"/>
          <w:sz w:val="24"/>
          <w:szCs w:val="24"/>
        </w:rPr>
        <w:t xml:space="preserve">and considerations </w:t>
      </w:r>
      <w:r w:rsidR="00FB34FF" w:rsidRPr="008C5E3F">
        <w:rPr>
          <w:rFonts w:ascii="Times New Roman" w:hAnsi="Times New Roman" w:cs="Times New Roman"/>
          <w:sz w:val="24"/>
          <w:szCs w:val="24"/>
        </w:rPr>
        <w:t xml:space="preserve">that shape </w:t>
      </w:r>
      <w:r w:rsidR="008B24CE" w:rsidRPr="008C5E3F">
        <w:rPr>
          <w:rFonts w:ascii="Times New Roman" w:hAnsi="Times New Roman" w:cs="Times New Roman"/>
          <w:sz w:val="24"/>
          <w:szCs w:val="24"/>
        </w:rPr>
        <w:t>food choices.</w:t>
      </w:r>
      <w:r w:rsidR="002428D9" w:rsidRPr="008C5E3F">
        <w:rPr>
          <w:rFonts w:ascii="Times New Roman" w:hAnsi="Times New Roman" w:cs="Times New Roman"/>
          <w:sz w:val="24"/>
          <w:szCs w:val="24"/>
        </w:rPr>
        <w:t xml:space="preserve"> </w:t>
      </w:r>
      <w:r w:rsidR="00C5727F" w:rsidRPr="008C5E3F">
        <w:rPr>
          <w:rFonts w:ascii="Times New Roman" w:hAnsi="Times New Roman" w:cs="Times New Roman"/>
          <w:sz w:val="24"/>
          <w:szCs w:val="24"/>
        </w:rPr>
        <w:t xml:space="preserve">As </w:t>
      </w:r>
      <w:proofErr w:type="spellStart"/>
      <w:r w:rsidR="00C5727F" w:rsidRPr="008C5E3F">
        <w:rPr>
          <w:rFonts w:ascii="Times New Roman" w:hAnsi="Times New Roman" w:cs="Times New Roman"/>
          <w:sz w:val="24"/>
          <w:szCs w:val="24"/>
        </w:rPr>
        <w:t>Guthman</w:t>
      </w:r>
      <w:proofErr w:type="spellEnd"/>
      <w:r w:rsidR="00C5727F" w:rsidRPr="008C5E3F">
        <w:rPr>
          <w:rFonts w:ascii="Times New Roman" w:hAnsi="Times New Roman" w:cs="Times New Roman"/>
          <w:sz w:val="24"/>
          <w:szCs w:val="24"/>
        </w:rPr>
        <w:t xml:space="preserve"> (2008</w:t>
      </w:r>
      <w:r w:rsidR="00064A63" w:rsidRPr="008C5E3F">
        <w:rPr>
          <w:rFonts w:ascii="Times New Roman" w:hAnsi="Times New Roman" w:cs="Times New Roman"/>
          <w:sz w:val="24"/>
          <w:szCs w:val="24"/>
        </w:rPr>
        <w:t>b</w:t>
      </w:r>
      <w:r w:rsidR="00C5727F" w:rsidRPr="008C5E3F">
        <w:rPr>
          <w:rFonts w:ascii="Times New Roman" w:hAnsi="Times New Roman" w:cs="Times New Roman"/>
          <w:sz w:val="24"/>
          <w:szCs w:val="24"/>
        </w:rPr>
        <w:t xml:space="preserve">) points out in </w:t>
      </w:r>
      <w:r w:rsidR="00CE478D" w:rsidRPr="008C5E3F">
        <w:rPr>
          <w:rFonts w:ascii="Times New Roman" w:hAnsi="Times New Roman" w:cs="Times New Roman"/>
          <w:sz w:val="24"/>
          <w:szCs w:val="24"/>
        </w:rPr>
        <w:t>her</w:t>
      </w:r>
      <w:r w:rsidR="00C5727F" w:rsidRPr="008C5E3F">
        <w:rPr>
          <w:rFonts w:ascii="Times New Roman" w:hAnsi="Times New Roman" w:cs="Times New Roman"/>
          <w:sz w:val="24"/>
          <w:szCs w:val="24"/>
        </w:rPr>
        <w:t xml:space="preserve"> article ‘Brin</w:t>
      </w:r>
      <w:r w:rsidR="00612D23" w:rsidRPr="008C5E3F">
        <w:rPr>
          <w:rFonts w:ascii="Times New Roman" w:hAnsi="Times New Roman" w:cs="Times New Roman"/>
          <w:sz w:val="24"/>
          <w:szCs w:val="24"/>
        </w:rPr>
        <w:t>g</w:t>
      </w:r>
      <w:r w:rsidR="00C5727F" w:rsidRPr="008C5E3F">
        <w:rPr>
          <w:rFonts w:ascii="Times New Roman" w:hAnsi="Times New Roman" w:cs="Times New Roman"/>
          <w:sz w:val="24"/>
          <w:szCs w:val="24"/>
        </w:rPr>
        <w:t>ing good food to others’</w:t>
      </w:r>
      <w:r w:rsidR="007640D1" w:rsidRPr="008C5E3F">
        <w:rPr>
          <w:rFonts w:ascii="Times New Roman" w:hAnsi="Times New Roman" w:cs="Times New Roman"/>
          <w:sz w:val="24"/>
          <w:szCs w:val="24"/>
        </w:rPr>
        <w:t xml:space="preserve">, however, it is important to acknowledge that ideas about good </w:t>
      </w:r>
      <w:r w:rsidR="00961CC8" w:rsidRPr="008C5E3F">
        <w:rPr>
          <w:rFonts w:ascii="Times New Roman" w:hAnsi="Times New Roman" w:cs="Times New Roman"/>
          <w:sz w:val="24"/>
          <w:szCs w:val="24"/>
        </w:rPr>
        <w:t>food are never neutral. As such, these ideas can have consequences for city development and gentrification (</w:t>
      </w:r>
      <w:proofErr w:type="spellStart"/>
      <w:r w:rsidR="00961CC8" w:rsidRPr="008C5E3F">
        <w:rPr>
          <w:rFonts w:ascii="Times New Roman" w:hAnsi="Times New Roman" w:cs="Times New Roman"/>
          <w:sz w:val="24"/>
          <w:szCs w:val="24"/>
        </w:rPr>
        <w:t>Zukin</w:t>
      </w:r>
      <w:proofErr w:type="spellEnd"/>
      <w:r w:rsidR="00612D23" w:rsidRPr="008C5E3F">
        <w:rPr>
          <w:rFonts w:ascii="Times New Roman" w:hAnsi="Times New Roman" w:cs="Times New Roman"/>
          <w:sz w:val="24"/>
          <w:szCs w:val="24"/>
        </w:rPr>
        <w:t>,</w:t>
      </w:r>
      <w:r w:rsidR="00961CC8" w:rsidRPr="008C5E3F">
        <w:rPr>
          <w:rFonts w:ascii="Times New Roman" w:hAnsi="Times New Roman" w:cs="Times New Roman"/>
          <w:sz w:val="24"/>
          <w:szCs w:val="24"/>
        </w:rPr>
        <w:t xml:space="preserve"> 2008). Moreover, g</w:t>
      </w:r>
      <w:r w:rsidR="005208AC" w:rsidRPr="008C5E3F">
        <w:rPr>
          <w:rFonts w:ascii="Times New Roman" w:hAnsi="Times New Roman" w:cs="Times New Roman"/>
          <w:sz w:val="24"/>
          <w:szCs w:val="24"/>
        </w:rPr>
        <w:t>ood food practices are</w:t>
      </w:r>
      <w:r w:rsidR="00200DEC" w:rsidRPr="008C5E3F">
        <w:rPr>
          <w:rFonts w:ascii="Times New Roman" w:hAnsi="Times New Roman" w:cs="Times New Roman"/>
          <w:sz w:val="24"/>
          <w:szCs w:val="24"/>
        </w:rPr>
        <w:t xml:space="preserve"> important markers of social distinction</w:t>
      </w:r>
      <w:r w:rsidR="007F5F1C" w:rsidRPr="008C5E3F">
        <w:rPr>
          <w:rFonts w:ascii="Times New Roman" w:hAnsi="Times New Roman" w:cs="Times New Roman"/>
          <w:sz w:val="24"/>
          <w:szCs w:val="24"/>
        </w:rPr>
        <w:t xml:space="preserve"> </w:t>
      </w:r>
      <w:r w:rsidR="00961CC8" w:rsidRPr="008C5E3F">
        <w:rPr>
          <w:rFonts w:ascii="Times New Roman" w:hAnsi="Times New Roman" w:cs="Times New Roman"/>
          <w:sz w:val="24"/>
          <w:szCs w:val="24"/>
        </w:rPr>
        <w:t xml:space="preserve">for individuals and these processes can contribute to social exclusion </w:t>
      </w:r>
      <w:r w:rsidR="00200DEC" w:rsidRPr="008C5E3F">
        <w:rPr>
          <w:rFonts w:ascii="Times New Roman" w:hAnsi="Times New Roman" w:cs="Times New Roman"/>
          <w:sz w:val="24"/>
          <w:szCs w:val="24"/>
        </w:rPr>
        <w:t>(Paddock, 2014</w:t>
      </w:r>
      <w:r w:rsidR="007F5F1C" w:rsidRPr="008C5E3F">
        <w:rPr>
          <w:rFonts w:ascii="Times New Roman" w:hAnsi="Times New Roman" w:cs="Times New Roman"/>
          <w:sz w:val="24"/>
          <w:szCs w:val="24"/>
        </w:rPr>
        <w:t xml:space="preserve">; Bourdieu, 1984, </w:t>
      </w:r>
      <w:proofErr w:type="spellStart"/>
      <w:r w:rsidR="007F5F1C" w:rsidRPr="008C5E3F">
        <w:rPr>
          <w:rFonts w:ascii="Times New Roman" w:hAnsi="Times New Roman" w:cs="Times New Roman"/>
          <w:sz w:val="24"/>
          <w:szCs w:val="24"/>
        </w:rPr>
        <w:t>Guthman</w:t>
      </w:r>
      <w:proofErr w:type="spellEnd"/>
      <w:r w:rsidR="007F5F1C" w:rsidRPr="008C5E3F">
        <w:rPr>
          <w:rFonts w:ascii="Times New Roman" w:hAnsi="Times New Roman" w:cs="Times New Roman"/>
          <w:sz w:val="24"/>
          <w:szCs w:val="24"/>
        </w:rPr>
        <w:t>, 2003</w:t>
      </w:r>
      <w:r w:rsidR="00200DEC" w:rsidRPr="008C5E3F">
        <w:rPr>
          <w:rFonts w:ascii="Times New Roman" w:hAnsi="Times New Roman" w:cs="Times New Roman"/>
          <w:sz w:val="24"/>
          <w:szCs w:val="24"/>
        </w:rPr>
        <w:t>)</w:t>
      </w:r>
      <w:r w:rsidR="00961CC8" w:rsidRPr="008C5E3F">
        <w:rPr>
          <w:rFonts w:ascii="Times New Roman" w:hAnsi="Times New Roman" w:cs="Times New Roman"/>
          <w:sz w:val="24"/>
          <w:szCs w:val="24"/>
        </w:rPr>
        <w:t>.</w:t>
      </w:r>
      <w:r w:rsidR="00007AF0" w:rsidRPr="008C5E3F">
        <w:rPr>
          <w:rFonts w:ascii="Times New Roman" w:hAnsi="Times New Roman" w:cs="Times New Roman"/>
          <w:sz w:val="24"/>
          <w:szCs w:val="24"/>
        </w:rPr>
        <w:t xml:space="preserve"> </w:t>
      </w:r>
    </w:p>
    <w:p w14:paraId="60BA3ED5" w14:textId="27A64FC8" w:rsidR="004931E3" w:rsidRPr="008C5E3F" w:rsidRDefault="00C51C65" w:rsidP="00C51C65">
      <w:pPr>
        <w:spacing w:after="0" w:line="480" w:lineRule="auto"/>
        <w:ind w:firstLine="567"/>
        <w:rPr>
          <w:rFonts w:ascii="Times New Roman" w:hAnsi="Times New Roman" w:cs="Times New Roman"/>
          <w:sz w:val="24"/>
          <w:szCs w:val="24"/>
        </w:rPr>
      </w:pPr>
      <w:r w:rsidRPr="008C5E3F">
        <w:rPr>
          <w:rFonts w:ascii="Times New Roman" w:hAnsi="Times New Roman" w:cs="Times New Roman"/>
          <w:sz w:val="24"/>
          <w:szCs w:val="24"/>
        </w:rPr>
        <w:t xml:space="preserve">Although informed by this literature, </w:t>
      </w:r>
      <w:r w:rsidR="005208AC" w:rsidRPr="008C5E3F">
        <w:rPr>
          <w:rFonts w:ascii="Times New Roman" w:hAnsi="Times New Roman" w:cs="Times New Roman"/>
          <w:sz w:val="24"/>
          <w:szCs w:val="24"/>
        </w:rPr>
        <w:t>we use the term ‘good food’ differently</w:t>
      </w:r>
      <w:r w:rsidR="0036435C" w:rsidRPr="008C5E3F">
        <w:rPr>
          <w:rFonts w:ascii="Times New Roman" w:hAnsi="Times New Roman" w:cs="Times New Roman"/>
          <w:sz w:val="24"/>
          <w:szCs w:val="24"/>
        </w:rPr>
        <w:t xml:space="preserve">. </w:t>
      </w:r>
      <w:r w:rsidR="005208AC" w:rsidRPr="008C5E3F">
        <w:rPr>
          <w:rFonts w:ascii="Times New Roman" w:hAnsi="Times New Roman" w:cs="Times New Roman"/>
          <w:sz w:val="24"/>
          <w:szCs w:val="24"/>
        </w:rPr>
        <w:t>We use t</w:t>
      </w:r>
      <w:r w:rsidR="00FC271E" w:rsidRPr="008C5E3F">
        <w:rPr>
          <w:rFonts w:ascii="Times New Roman" w:hAnsi="Times New Roman" w:cs="Times New Roman"/>
          <w:sz w:val="24"/>
          <w:szCs w:val="24"/>
        </w:rPr>
        <w:t xml:space="preserve">he notion of the quest for good food </w:t>
      </w:r>
      <w:r w:rsidR="00F84CE1" w:rsidRPr="008C5E3F">
        <w:rPr>
          <w:rFonts w:ascii="Times New Roman" w:hAnsi="Times New Roman" w:cs="Times New Roman"/>
          <w:sz w:val="24"/>
          <w:szCs w:val="24"/>
        </w:rPr>
        <w:t xml:space="preserve">as </w:t>
      </w:r>
      <w:r w:rsidR="00FC271E" w:rsidRPr="008C5E3F">
        <w:rPr>
          <w:rFonts w:ascii="Times New Roman" w:hAnsi="Times New Roman" w:cs="Times New Roman"/>
          <w:sz w:val="24"/>
          <w:szCs w:val="24"/>
        </w:rPr>
        <w:t xml:space="preserve">an umbrella category for all the work done by consumers to establish what good food entails for them. </w:t>
      </w:r>
      <w:r w:rsidR="00397D26">
        <w:rPr>
          <w:rFonts w:ascii="Times New Roman" w:hAnsi="Times New Roman" w:cs="Times New Roman"/>
          <w:sz w:val="24"/>
          <w:szCs w:val="24"/>
        </w:rPr>
        <w:t>As such, g</w:t>
      </w:r>
      <w:r w:rsidR="00FC271E" w:rsidRPr="008C5E3F">
        <w:rPr>
          <w:rFonts w:ascii="Times New Roman" w:hAnsi="Times New Roman" w:cs="Times New Roman"/>
          <w:sz w:val="24"/>
          <w:szCs w:val="24"/>
        </w:rPr>
        <w:t>ood food is not solely based on nutritional values; it is the food that people find not only good to eat but also “good to think” (Lévi-Strauss in Harris, 1998: 15). In other words, food bears symbolic meanings that people wish to identify themselves with</w:t>
      </w:r>
      <w:r w:rsidR="002428D9" w:rsidRPr="008C5E3F">
        <w:rPr>
          <w:rFonts w:ascii="Times New Roman" w:hAnsi="Times New Roman" w:cs="Times New Roman"/>
          <w:sz w:val="24"/>
          <w:szCs w:val="24"/>
        </w:rPr>
        <w:t xml:space="preserve"> and </w:t>
      </w:r>
      <w:r w:rsidR="002B29C2" w:rsidRPr="008C5E3F">
        <w:rPr>
          <w:rFonts w:ascii="Times New Roman" w:hAnsi="Times New Roman" w:cs="Times New Roman"/>
          <w:sz w:val="24"/>
          <w:szCs w:val="24"/>
        </w:rPr>
        <w:t>as such</w:t>
      </w:r>
      <w:r w:rsidR="002428D9" w:rsidRPr="008C5E3F">
        <w:rPr>
          <w:rFonts w:ascii="Times New Roman" w:hAnsi="Times New Roman" w:cs="Times New Roman"/>
          <w:sz w:val="24"/>
          <w:szCs w:val="24"/>
        </w:rPr>
        <w:t xml:space="preserve"> is used for distinction (Bourdieu, 1984; Paddock, 2014).</w:t>
      </w:r>
      <w:r w:rsidR="00F833D6" w:rsidRPr="008C5E3F">
        <w:rPr>
          <w:rFonts w:ascii="Times New Roman" w:hAnsi="Times New Roman" w:cs="Times New Roman"/>
          <w:sz w:val="24"/>
          <w:szCs w:val="24"/>
        </w:rPr>
        <w:t xml:space="preserve"> </w:t>
      </w:r>
      <w:r w:rsidR="00FC271E" w:rsidRPr="008C5E3F">
        <w:rPr>
          <w:rFonts w:ascii="Times New Roman" w:hAnsi="Times New Roman" w:cs="Times New Roman"/>
          <w:sz w:val="24"/>
          <w:szCs w:val="24"/>
        </w:rPr>
        <w:t xml:space="preserve">People may have very different ideas of good food depending on societal cultures (Harris, 1988), but also based on </w:t>
      </w:r>
      <w:r w:rsidR="00397D26" w:rsidRPr="008C5E3F">
        <w:rPr>
          <w:rFonts w:ascii="Times New Roman" w:hAnsi="Times New Roman" w:cs="Times New Roman"/>
          <w:sz w:val="24"/>
          <w:szCs w:val="24"/>
        </w:rPr>
        <w:t xml:space="preserve">individual habitus </w:t>
      </w:r>
      <w:r w:rsidR="00397D26">
        <w:rPr>
          <w:rFonts w:ascii="Times New Roman" w:hAnsi="Times New Roman" w:cs="Times New Roman"/>
          <w:sz w:val="24"/>
          <w:szCs w:val="24"/>
        </w:rPr>
        <w:t xml:space="preserve">and </w:t>
      </w:r>
      <w:r w:rsidR="00FC271E" w:rsidRPr="008C5E3F">
        <w:rPr>
          <w:rFonts w:ascii="Times New Roman" w:hAnsi="Times New Roman" w:cs="Times New Roman"/>
          <w:sz w:val="24"/>
          <w:szCs w:val="24"/>
        </w:rPr>
        <w:t>group cultures.</w:t>
      </w:r>
      <w:r w:rsidR="00BD5DC8" w:rsidRPr="008C5E3F">
        <w:rPr>
          <w:rFonts w:ascii="Times New Roman" w:hAnsi="Times New Roman" w:cs="Times New Roman"/>
          <w:sz w:val="24"/>
          <w:szCs w:val="24"/>
        </w:rPr>
        <w:t xml:space="preserve"> </w:t>
      </w:r>
      <w:r w:rsidR="00FC271E" w:rsidRPr="008C5E3F">
        <w:rPr>
          <w:rFonts w:ascii="Times New Roman" w:hAnsi="Times New Roman" w:cs="Times New Roman"/>
          <w:sz w:val="24"/>
          <w:szCs w:val="24"/>
        </w:rPr>
        <w:t>For example,</w:t>
      </w:r>
      <w:r w:rsidR="00F84CE1" w:rsidRPr="008C5E3F">
        <w:rPr>
          <w:rFonts w:ascii="Times New Roman" w:hAnsi="Times New Roman" w:cs="Times New Roman"/>
          <w:sz w:val="24"/>
          <w:szCs w:val="24"/>
        </w:rPr>
        <w:t xml:space="preserve"> </w:t>
      </w:r>
      <w:r w:rsidR="00293630" w:rsidRPr="008C5E3F">
        <w:rPr>
          <w:rFonts w:ascii="Times New Roman" w:hAnsi="Times New Roman" w:cs="Times New Roman"/>
          <w:sz w:val="24"/>
          <w:szCs w:val="24"/>
        </w:rPr>
        <w:t xml:space="preserve">individual members </w:t>
      </w:r>
      <w:r w:rsidR="00FC271E" w:rsidRPr="008C5E3F">
        <w:rPr>
          <w:rFonts w:ascii="Times New Roman" w:hAnsi="Times New Roman" w:cs="Times New Roman"/>
          <w:sz w:val="24"/>
          <w:szCs w:val="24"/>
        </w:rPr>
        <w:t>of ‘Weight Watchers’ may have different ideas about good food than a person interested in ethnic cuisines, who in turn may differ from a person that aims to source his or her food as locally as possible.</w:t>
      </w:r>
      <w:r w:rsidR="002428D9" w:rsidRPr="008C5E3F">
        <w:rPr>
          <w:rFonts w:ascii="Times New Roman" w:hAnsi="Times New Roman" w:cs="Times New Roman"/>
          <w:sz w:val="24"/>
          <w:szCs w:val="24"/>
        </w:rPr>
        <w:t xml:space="preserve"> </w:t>
      </w:r>
      <w:r w:rsidR="00BD5DC8" w:rsidRPr="008C5E3F">
        <w:rPr>
          <w:rFonts w:ascii="Times New Roman" w:hAnsi="Times New Roman" w:cs="Times New Roman"/>
          <w:sz w:val="24"/>
          <w:szCs w:val="24"/>
        </w:rPr>
        <w:t>An</w:t>
      </w:r>
      <w:r w:rsidR="008109FC" w:rsidRPr="008C5E3F">
        <w:rPr>
          <w:rFonts w:ascii="Times New Roman" w:hAnsi="Times New Roman" w:cs="Times New Roman"/>
          <w:sz w:val="24"/>
          <w:szCs w:val="24"/>
        </w:rPr>
        <w:t xml:space="preserve"> example </w:t>
      </w:r>
      <w:r w:rsidR="00BD5DC8" w:rsidRPr="008C5E3F">
        <w:rPr>
          <w:rFonts w:ascii="Times New Roman" w:hAnsi="Times New Roman" w:cs="Times New Roman"/>
          <w:sz w:val="24"/>
          <w:szCs w:val="24"/>
        </w:rPr>
        <w:t xml:space="preserve">of </w:t>
      </w:r>
      <w:r w:rsidR="00D70D3A" w:rsidRPr="008C5E3F">
        <w:rPr>
          <w:rFonts w:ascii="Times New Roman" w:hAnsi="Times New Roman" w:cs="Times New Roman"/>
          <w:sz w:val="24"/>
          <w:szCs w:val="24"/>
        </w:rPr>
        <w:t xml:space="preserve">different food cultures </w:t>
      </w:r>
      <w:r w:rsidR="008109FC" w:rsidRPr="008C5E3F">
        <w:rPr>
          <w:rFonts w:ascii="Times New Roman" w:hAnsi="Times New Roman" w:cs="Times New Roman"/>
          <w:sz w:val="24"/>
          <w:szCs w:val="24"/>
        </w:rPr>
        <w:t xml:space="preserve">comes from </w:t>
      </w:r>
      <w:proofErr w:type="spellStart"/>
      <w:r w:rsidR="008109FC" w:rsidRPr="008C5E3F">
        <w:rPr>
          <w:rFonts w:ascii="Times New Roman" w:hAnsi="Times New Roman" w:cs="Times New Roman"/>
          <w:sz w:val="24"/>
          <w:szCs w:val="24"/>
        </w:rPr>
        <w:t>Guthman</w:t>
      </w:r>
      <w:proofErr w:type="spellEnd"/>
      <w:r w:rsidR="008109FC" w:rsidRPr="008C5E3F">
        <w:rPr>
          <w:rFonts w:ascii="Times New Roman" w:hAnsi="Times New Roman" w:cs="Times New Roman"/>
          <w:sz w:val="24"/>
          <w:szCs w:val="24"/>
        </w:rPr>
        <w:t xml:space="preserve"> (2008b) who describes how her </w:t>
      </w:r>
      <w:r w:rsidR="00E07EF9" w:rsidRPr="008C5E3F">
        <w:rPr>
          <w:rFonts w:ascii="Times New Roman" w:hAnsi="Times New Roman" w:cs="Times New Roman"/>
          <w:sz w:val="24"/>
          <w:szCs w:val="24"/>
        </w:rPr>
        <w:t xml:space="preserve">predominantly white students </w:t>
      </w:r>
      <w:r w:rsidR="008109FC" w:rsidRPr="008C5E3F">
        <w:rPr>
          <w:rFonts w:ascii="Times New Roman" w:hAnsi="Times New Roman" w:cs="Times New Roman"/>
          <w:sz w:val="24"/>
          <w:szCs w:val="24"/>
        </w:rPr>
        <w:t xml:space="preserve">have </w:t>
      </w:r>
      <w:r w:rsidR="00BD5DC8" w:rsidRPr="008C5E3F">
        <w:rPr>
          <w:rFonts w:ascii="Times New Roman" w:hAnsi="Times New Roman" w:cs="Times New Roman"/>
          <w:sz w:val="24"/>
          <w:szCs w:val="24"/>
        </w:rPr>
        <w:t xml:space="preserve">very different perceptions of good food from the </w:t>
      </w:r>
      <w:r w:rsidR="00BE44C5" w:rsidRPr="008C5E3F">
        <w:rPr>
          <w:rFonts w:ascii="Times New Roman" w:hAnsi="Times New Roman" w:cs="Times New Roman"/>
          <w:sz w:val="24"/>
          <w:szCs w:val="24"/>
        </w:rPr>
        <w:t>ethnic</w:t>
      </w:r>
      <w:r w:rsidR="00BD5DC8" w:rsidRPr="008C5E3F">
        <w:rPr>
          <w:rFonts w:ascii="Times New Roman" w:hAnsi="Times New Roman" w:cs="Times New Roman"/>
          <w:sz w:val="24"/>
          <w:szCs w:val="24"/>
        </w:rPr>
        <w:t xml:space="preserve"> communities that they visit in California</w:t>
      </w:r>
      <w:r w:rsidR="006A3886" w:rsidRPr="008C5E3F">
        <w:rPr>
          <w:rFonts w:ascii="Times New Roman" w:hAnsi="Times New Roman" w:cs="Times New Roman"/>
          <w:sz w:val="24"/>
          <w:szCs w:val="24"/>
        </w:rPr>
        <w:t xml:space="preserve"> (see also Slocum, 2008)</w:t>
      </w:r>
      <w:r w:rsidR="00BD5DC8" w:rsidRPr="008C5E3F">
        <w:rPr>
          <w:rFonts w:ascii="Times New Roman" w:hAnsi="Times New Roman" w:cs="Times New Roman"/>
          <w:sz w:val="24"/>
          <w:szCs w:val="24"/>
        </w:rPr>
        <w:t xml:space="preserve">. </w:t>
      </w:r>
    </w:p>
    <w:p w14:paraId="43C02583" w14:textId="4A0B61D1" w:rsidR="005C3909" w:rsidRPr="008C5E3F" w:rsidRDefault="005208AC" w:rsidP="00AB178F">
      <w:pPr>
        <w:spacing w:after="0" w:line="480" w:lineRule="auto"/>
        <w:ind w:firstLine="567"/>
        <w:rPr>
          <w:rFonts w:ascii="Times New Roman" w:hAnsi="Times New Roman" w:cs="Times New Roman"/>
          <w:sz w:val="24"/>
          <w:szCs w:val="24"/>
        </w:rPr>
      </w:pPr>
      <w:r w:rsidRPr="008C5E3F">
        <w:rPr>
          <w:rFonts w:ascii="Times New Roman" w:hAnsi="Times New Roman" w:cs="Times New Roman"/>
          <w:sz w:val="24"/>
          <w:szCs w:val="24"/>
        </w:rPr>
        <w:t>Importantly, c</w:t>
      </w:r>
      <w:r w:rsidR="00FC271E" w:rsidRPr="008C5E3F">
        <w:rPr>
          <w:rFonts w:ascii="Times New Roman" w:hAnsi="Times New Roman" w:cs="Times New Roman"/>
          <w:sz w:val="24"/>
          <w:szCs w:val="24"/>
        </w:rPr>
        <w:t>hoosing good food is far from an individual and rational prioritisation of values based on unbiased information (</w:t>
      </w:r>
      <w:proofErr w:type="spellStart"/>
      <w:r w:rsidR="00FC271E" w:rsidRPr="008C5E3F">
        <w:rPr>
          <w:rFonts w:ascii="Times New Roman" w:hAnsi="Times New Roman" w:cs="Times New Roman"/>
          <w:sz w:val="24"/>
          <w:szCs w:val="24"/>
        </w:rPr>
        <w:t>Caruana</w:t>
      </w:r>
      <w:proofErr w:type="spellEnd"/>
      <w:r w:rsidR="00FC271E" w:rsidRPr="008C5E3F">
        <w:rPr>
          <w:rFonts w:ascii="Times New Roman" w:hAnsi="Times New Roman" w:cs="Times New Roman"/>
          <w:sz w:val="24"/>
          <w:szCs w:val="24"/>
        </w:rPr>
        <w:t xml:space="preserve">, 2007; Adams and </w:t>
      </w:r>
      <w:proofErr w:type="spellStart"/>
      <w:r w:rsidR="00FC271E" w:rsidRPr="008C5E3F">
        <w:rPr>
          <w:rFonts w:ascii="Times New Roman" w:hAnsi="Times New Roman" w:cs="Times New Roman"/>
          <w:sz w:val="24"/>
          <w:szCs w:val="24"/>
        </w:rPr>
        <w:t>Raisborough</w:t>
      </w:r>
      <w:proofErr w:type="spellEnd"/>
      <w:r w:rsidR="00FC271E" w:rsidRPr="008C5E3F">
        <w:rPr>
          <w:rFonts w:ascii="Times New Roman" w:hAnsi="Times New Roman" w:cs="Times New Roman"/>
          <w:sz w:val="24"/>
          <w:szCs w:val="24"/>
        </w:rPr>
        <w:t>, 2008; Barnett et al., 2005). Instead, choices take shape against the social complexity of everyday life</w:t>
      </w:r>
      <w:r w:rsidR="008D129A" w:rsidRPr="008C5E3F">
        <w:rPr>
          <w:rFonts w:ascii="Times New Roman" w:hAnsi="Times New Roman" w:cs="Times New Roman"/>
          <w:sz w:val="24"/>
          <w:szCs w:val="24"/>
        </w:rPr>
        <w:t xml:space="preserve">. Indeed, </w:t>
      </w:r>
      <w:r w:rsidR="002B29C2" w:rsidRPr="008C5E3F">
        <w:rPr>
          <w:rFonts w:ascii="Times New Roman" w:hAnsi="Times New Roman" w:cs="Times New Roman"/>
          <w:sz w:val="24"/>
          <w:szCs w:val="24"/>
        </w:rPr>
        <w:t>food choices need to fit this complexity</w:t>
      </w:r>
      <w:r w:rsidR="008D129A" w:rsidRPr="008C5E3F">
        <w:rPr>
          <w:rFonts w:ascii="Times New Roman" w:hAnsi="Times New Roman" w:cs="Times New Roman"/>
          <w:sz w:val="24"/>
          <w:szCs w:val="24"/>
        </w:rPr>
        <w:t xml:space="preserve"> and</w:t>
      </w:r>
      <w:r w:rsidR="002B29C2" w:rsidRPr="008C5E3F">
        <w:rPr>
          <w:rFonts w:ascii="Times New Roman" w:hAnsi="Times New Roman" w:cs="Times New Roman"/>
          <w:sz w:val="24"/>
          <w:szCs w:val="24"/>
        </w:rPr>
        <w:t xml:space="preserve"> </w:t>
      </w:r>
      <w:r w:rsidR="008D129A" w:rsidRPr="008C5E3F">
        <w:rPr>
          <w:rFonts w:ascii="Times New Roman" w:hAnsi="Times New Roman" w:cs="Times New Roman"/>
          <w:sz w:val="24"/>
          <w:szCs w:val="24"/>
        </w:rPr>
        <w:t>i</w:t>
      </w:r>
      <w:r w:rsidR="002B29C2" w:rsidRPr="008C5E3F">
        <w:rPr>
          <w:rFonts w:ascii="Times New Roman" w:hAnsi="Times New Roman" w:cs="Times New Roman"/>
          <w:sz w:val="24"/>
          <w:szCs w:val="24"/>
        </w:rPr>
        <w:t xml:space="preserve">n this respect </w:t>
      </w:r>
      <w:r w:rsidR="008D129A" w:rsidRPr="008C5E3F">
        <w:rPr>
          <w:rFonts w:ascii="Times New Roman" w:hAnsi="Times New Roman" w:cs="Times New Roman"/>
          <w:sz w:val="24"/>
          <w:szCs w:val="24"/>
        </w:rPr>
        <w:t xml:space="preserve">a search for </w:t>
      </w:r>
      <w:r w:rsidR="008D129A" w:rsidRPr="008C5E3F">
        <w:rPr>
          <w:rFonts w:ascii="Times New Roman" w:hAnsi="Times New Roman" w:cs="Times New Roman"/>
          <w:sz w:val="24"/>
          <w:szCs w:val="24"/>
        </w:rPr>
        <w:lastRenderedPageBreak/>
        <w:t>convenience has been identified as a structuring force for food choice (Blake 2010; Jackson, 2006</w:t>
      </w:r>
      <w:r w:rsidR="00DA6AC9" w:rsidRPr="008C5E3F">
        <w:rPr>
          <w:rFonts w:ascii="Times New Roman" w:hAnsi="Times New Roman" w:cs="Times New Roman"/>
          <w:sz w:val="24"/>
          <w:szCs w:val="24"/>
        </w:rPr>
        <w:t>;</w:t>
      </w:r>
      <w:r w:rsidR="00F757A1" w:rsidRPr="008C5E3F">
        <w:rPr>
          <w:rFonts w:ascii="Times New Roman" w:hAnsi="Times New Roman" w:cs="Times New Roman"/>
          <w:sz w:val="24"/>
          <w:szCs w:val="24"/>
        </w:rPr>
        <w:t xml:space="preserve"> author, forthcoming</w:t>
      </w:r>
      <w:r w:rsidR="008D129A" w:rsidRPr="008C5E3F">
        <w:rPr>
          <w:rFonts w:ascii="Times New Roman" w:hAnsi="Times New Roman" w:cs="Times New Roman"/>
          <w:sz w:val="24"/>
          <w:szCs w:val="24"/>
        </w:rPr>
        <w:t>).</w:t>
      </w:r>
      <w:r w:rsidR="00C2265E" w:rsidRPr="008C5E3F">
        <w:rPr>
          <w:rFonts w:ascii="Times New Roman" w:hAnsi="Times New Roman" w:cs="Times New Roman"/>
          <w:sz w:val="24"/>
          <w:szCs w:val="24"/>
        </w:rPr>
        <w:t xml:space="preserve"> </w:t>
      </w:r>
      <w:r w:rsidR="00D64A13" w:rsidRPr="008C5E3F">
        <w:rPr>
          <w:rFonts w:ascii="Times New Roman" w:hAnsi="Times New Roman" w:cs="Times New Roman"/>
          <w:sz w:val="24"/>
          <w:szCs w:val="24"/>
        </w:rPr>
        <w:t xml:space="preserve">This search for convenience forms an important background for the increased importance of curators, which we will turn to later in this section. </w:t>
      </w:r>
    </w:p>
    <w:p w14:paraId="30BA29DF" w14:textId="39723657" w:rsidR="00FC271E" w:rsidRPr="008C5E3F" w:rsidRDefault="005C3909" w:rsidP="003C23AF">
      <w:pPr>
        <w:spacing w:after="0" w:line="480" w:lineRule="auto"/>
        <w:ind w:firstLine="567"/>
        <w:rPr>
          <w:rFonts w:ascii="Times New Roman" w:hAnsi="Times New Roman" w:cs="Times New Roman"/>
          <w:sz w:val="24"/>
          <w:szCs w:val="24"/>
        </w:rPr>
      </w:pPr>
      <w:r w:rsidRPr="008C5E3F">
        <w:rPr>
          <w:rFonts w:ascii="Times New Roman" w:hAnsi="Times New Roman" w:cs="Times New Roman"/>
          <w:sz w:val="24"/>
          <w:szCs w:val="24"/>
        </w:rPr>
        <w:t>F</w:t>
      </w:r>
      <w:r w:rsidR="00C2265E" w:rsidRPr="008C5E3F">
        <w:rPr>
          <w:rFonts w:ascii="Times New Roman" w:hAnsi="Times New Roman" w:cs="Times New Roman"/>
          <w:sz w:val="24"/>
          <w:szCs w:val="24"/>
        </w:rPr>
        <w:t>ood choice</w:t>
      </w:r>
      <w:r w:rsidR="008D129A" w:rsidRPr="008C5E3F">
        <w:rPr>
          <w:rFonts w:ascii="Times New Roman" w:hAnsi="Times New Roman" w:cs="Times New Roman"/>
          <w:sz w:val="24"/>
          <w:szCs w:val="24"/>
        </w:rPr>
        <w:t xml:space="preserve"> </w:t>
      </w:r>
      <w:r w:rsidR="00C2265E" w:rsidRPr="008C5E3F">
        <w:rPr>
          <w:rFonts w:ascii="Times New Roman" w:hAnsi="Times New Roman" w:cs="Times New Roman"/>
          <w:sz w:val="24"/>
          <w:szCs w:val="24"/>
        </w:rPr>
        <w:t>is</w:t>
      </w:r>
      <w:r w:rsidR="00B70C92" w:rsidRPr="008C5E3F">
        <w:rPr>
          <w:rFonts w:ascii="Times New Roman" w:hAnsi="Times New Roman" w:cs="Times New Roman"/>
          <w:sz w:val="24"/>
          <w:szCs w:val="24"/>
        </w:rPr>
        <w:t xml:space="preserve"> </w:t>
      </w:r>
      <w:r w:rsidR="00144FAD" w:rsidRPr="008C5E3F">
        <w:rPr>
          <w:rFonts w:ascii="Times New Roman" w:hAnsi="Times New Roman" w:cs="Times New Roman"/>
          <w:sz w:val="24"/>
          <w:szCs w:val="24"/>
        </w:rPr>
        <w:t>not</w:t>
      </w:r>
      <w:r w:rsidR="00E16EE9" w:rsidRPr="008C5E3F">
        <w:rPr>
          <w:rFonts w:ascii="Times New Roman" w:hAnsi="Times New Roman" w:cs="Times New Roman"/>
          <w:sz w:val="24"/>
          <w:szCs w:val="24"/>
        </w:rPr>
        <w:t xml:space="preserve"> </w:t>
      </w:r>
      <w:r w:rsidRPr="008C5E3F">
        <w:rPr>
          <w:rFonts w:ascii="Times New Roman" w:hAnsi="Times New Roman" w:cs="Times New Roman"/>
          <w:sz w:val="24"/>
          <w:szCs w:val="24"/>
        </w:rPr>
        <w:t xml:space="preserve">only </w:t>
      </w:r>
      <w:r w:rsidR="00E16EE9" w:rsidRPr="008C5E3F">
        <w:rPr>
          <w:rFonts w:ascii="Times New Roman" w:hAnsi="Times New Roman" w:cs="Times New Roman"/>
          <w:sz w:val="24"/>
          <w:szCs w:val="24"/>
        </w:rPr>
        <w:t>a result of reflexivity</w:t>
      </w:r>
      <w:r w:rsidR="00C2265E" w:rsidRPr="008C5E3F">
        <w:rPr>
          <w:rFonts w:ascii="Times New Roman" w:hAnsi="Times New Roman" w:cs="Times New Roman"/>
          <w:sz w:val="24"/>
          <w:szCs w:val="24"/>
        </w:rPr>
        <w:t>, but is</w:t>
      </w:r>
      <w:r w:rsidR="00E16EE9" w:rsidRPr="008C5E3F">
        <w:rPr>
          <w:rFonts w:ascii="Times New Roman" w:hAnsi="Times New Roman" w:cs="Times New Roman"/>
          <w:sz w:val="24"/>
          <w:szCs w:val="24"/>
        </w:rPr>
        <w:t xml:space="preserve"> instead entwined with</w:t>
      </w:r>
      <w:r w:rsidR="00B70C92" w:rsidRPr="008C5E3F">
        <w:rPr>
          <w:rFonts w:ascii="Times New Roman" w:hAnsi="Times New Roman" w:cs="Times New Roman"/>
          <w:sz w:val="24"/>
          <w:szCs w:val="24"/>
        </w:rPr>
        <w:t xml:space="preserve"> </w:t>
      </w:r>
      <w:proofErr w:type="spellStart"/>
      <w:r w:rsidR="00B70C92" w:rsidRPr="008C5E3F">
        <w:rPr>
          <w:rFonts w:ascii="Times New Roman" w:hAnsi="Times New Roman" w:cs="Times New Roman"/>
          <w:sz w:val="24"/>
          <w:szCs w:val="24"/>
        </w:rPr>
        <w:t>routinisation</w:t>
      </w:r>
      <w:proofErr w:type="spellEnd"/>
      <w:r w:rsidR="00B70C92" w:rsidRPr="008C5E3F">
        <w:rPr>
          <w:rFonts w:ascii="Times New Roman" w:hAnsi="Times New Roman" w:cs="Times New Roman"/>
          <w:sz w:val="24"/>
          <w:szCs w:val="24"/>
        </w:rPr>
        <w:t>. Few people constantly reflect on each (food) choice in everyday life (</w:t>
      </w:r>
      <w:proofErr w:type="spellStart"/>
      <w:r w:rsidR="00B70C92" w:rsidRPr="008C5E3F">
        <w:rPr>
          <w:rFonts w:ascii="Times New Roman" w:hAnsi="Times New Roman" w:cs="Times New Roman"/>
          <w:sz w:val="24"/>
          <w:szCs w:val="24"/>
        </w:rPr>
        <w:t>Wilk</w:t>
      </w:r>
      <w:proofErr w:type="spellEnd"/>
      <w:r w:rsidR="00B70C92" w:rsidRPr="008C5E3F">
        <w:rPr>
          <w:rFonts w:ascii="Times New Roman" w:hAnsi="Times New Roman" w:cs="Times New Roman"/>
          <w:sz w:val="24"/>
          <w:szCs w:val="24"/>
        </w:rPr>
        <w:t xml:space="preserve">, 2009). </w:t>
      </w:r>
      <w:r w:rsidR="00E16EE9" w:rsidRPr="008C5E3F">
        <w:rPr>
          <w:rFonts w:ascii="Times New Roman" w:hAnsi="Times New Roman" w:cs="Times New Roman"/>
          <w:sz w:val="24"/>
          <w:szCs w:val="24"/>
        </w:rPr>
        <w:t>Instead, as put forward by American Pragmatists (Gross, 2009), social practices</w:t>
      </w:r>
      <w:r w:rsidR="00C2265E" w:rsidRPr="008C5E3F">
        <w:rPr>
          <w:rFonts w:ascii="Times New Roman" w:hAnsi="Times New Roman" w:cs="Times New Roman"/>
          <w:sz w:val="24"/>
          <w:szCs w:val="24"/>
        </w:rPr>
        <w:t xml:space="preserve"> such as food choice</w:t>
      </w:r>
      <w:r w:rsidR="00E16EE9" w:rsidRPr="008C5E3F">
        <w:rPr>
          <w:rFonts w:ascii="Times New Roman" w:hAnsi="Times New Roman" w:cs="Times New Roman"/>
          <w:sz w:val="24"/>
          <w:szCs w:val="24"/>
        </w:rPr>
        <w:t xml:space="preserve"> are mainly built on habits. Habits here are understood as “acquired predisposition[s] to ways or modes of response” (Dewe</w:t>
      </w:r>
      <w:r w:rsidR="002B29C2" w:rsidRPr="008C5E3F">
        <w:rPr>
          <w:rFonts w:ascii="Times New Roman" w:hAnsi="Times New Roman" w:cs="Times New Roman"/>
          <w:sz w:val="24"/>
          <w:szCs w:val="24"/>
        </w:rPr>
        <w:t>y</w:t>
      </w:r>
      <w:r w:rsidR="00E16EE9" w:rsidRPr="008C5E3F">
        <w:rPr>
          <w:rFonts w:ascii="Times New Roman" w:hAnsi="Times New Roman" w:cs="Times New Roman"/>
          <w:sz w:val="24"/>
          <w:szCs w:val="24"/>
        </w:rPr>
        <w:t>, 1922: 42 in Gross, 2009: 366). When</w:t>
      </w:r>
      <w:r w:rsidR="005661E6" w:rsidRPr="008C5E3F">
        <w:rPr>
          <w:rFonts w:ascii="Times New Roman" w:hAnsi="Times New Roman" w:cs="Times New Roman"/>
          <w:sz w:val="24"/>
          <w:szCs w:val="24"/>
        </w:rPr>
        <w:t xml:space="preserve"> people feel that</w:t>
      </w:r>
      <w:r w:rsidR="00E16EE9" w:rsidRPr="008C5E3F">
        <w:rPr>
          <w:rFonts w:ascii="Times New Roman" w:hAnsi="Times New Roman" w:cs="Times New Roman"/>
          <w:sz w:val="24"/>
          <w:szCs w:val="24"/>
        </w:rPr>
        <w:t xml:space="preserve"> these habits </w:t>
      </w:r>
      <w:r w:rsidR="002B29C2" w:rsidRPr="008C5E3F">
        <w:rPr>
          <w:rFonts w:ascii="Times New Roman" w:hAnsi="Times New Roman" w:cs="Times New Roman"/>
          <w:sz w:val="24"/>
          <w:szCs w:val="24"/>
        </w:rPr>
        <w:t>are no longer</w:t>
      </w:r>
      <w:r w:rsidR="005661E6" w:rsidRPr="008C5E3F">
        <w:rPr>
          <w:rFonts w:ascii="Times New Roman" w:hAnsi="Times New Roman" w:cs="Times New Roman"/>
          <w:sz w:val="24"/>
          <w:szCs w:val="24"/>
        </w:rPr>
        <w:t xml:space="preserve"> able</w:t>
      </w:r>
      <w:r w:rsidR="00E16EE9" w:rsidRPr="008C5E3F">
        <w:rPr>
          <w:rFonts w:ascii="Times New Roman" w:hAnsi="Times New Roman" w:cs="Times New Roman"/>
          <w:sz w:val="24"/>
          <w:szCs w:val="24"/>
        </w:rPr>
        <w:t xml:space="preserve"> </w:t>
      </w:r>
      <w:r w:rsidR="00C2265E" w:rsidRPr="008C5E3F">
        <w:rPr>
          <w:rFonts w:ascii="Times New Roman" w:hAnsi="Times New Roman" w:cs="Times New Roman"/>
          <w:sz w:val="24"/>
          <w:szCs w:val="24"/>
        </w:rPr>
        <w:t xml:space="preserve">to </w:t>
      </w:r>
      <w:r w:rsidR="00E16EE9" w:rsidRPr="008C5E3F">
        <w:rPr>
          <w:rFonts w:ascii="Times New Roman" w:hAnsi="Times New Roman" w:cs="Times New Roman"/>
          <w:sz w:val="24"/>
          <w:szCs w:val="24"/>
        </w:rPr>
        <w:t>address the situation at hand, reflexivity comes into play and people creatively come up with a new action which may result in new routine behaviour.</w:t>
      </w:r>
      <w:r w:rsidR="00C2265E" w:rsidRPr="008C5E3F">
        <w:rPr>
          <w:rFonts w:ascii="Times New Roman" w:hAnsi="Times New Roman" w:cs="Times New Roman"/>
          <w:sz w:val="24"/>
          <w:szCs w:val="24"/>
        </w:rPr>
        <w:t xml:space="preserve"> </w:t>
      </w:r>
      <w:r w:rsidR="000D646B" w:rsidRPr="008C5E3F">
        <w:rPr>
          <w:rFonts w:ascii="Times New Roman" w:hAnsi="Times New Roman" w:cs="Times New Roman"/>
          <w:sz w:val="24"/>
          <w:szCs w:val="24"/>
        </w:rPr>
        <w:t xml:space="preserve">Thus, </w:t>
      </w:r>
      <w:r w:rsidR="0047145C" w:rsidRPr="008C5E3F">
        <w:rPr>
          <w:rFonts w:ascii="Times New Roman" w:hAnsi="Times New Roman" w:cs="Times New Roman"/>
          <w:sz w:val="24"/>
          <w:szCs w:val="24"/>
        </w:rPr>
        <w:t xml:space="preserve">the influence of different forms of </w:t>
      </w:r>
      <w:proofErr w:type="spellStart"/>
      <w:r w:rsidR="0047145C" w:rsidRPr="008C5E3F">
        <w:rPr>
          <w:rFonts w:ascii="Times New Roman" w:hAnsi="Times New Roman" w:cs="Times New Roman"/>
          <w:sz w:val="24"/>
          <w:szCs w:val="24"/>
        </w:rPr>
        <w:t>curation</w:t>
      </w:r>
      <w:proofErr w:type="spellEnd"/>
      <w:r w:rsidR="0047145C" w:rsidRPr="008C5E3F">
        <w:rPr>
          <w:rFonts w:ascii="Times New Roman" w:hAnsi="Times New Roman" w:cs="Times New Roman"/>
          <w:sz w:val="24"/>
          <w:szCs w:val="24"/>
        </w:rPr>
        <w:t xml:space="preserve"> depends on t</w:t>
      </w:r>
      <w:r w:rsidR="00C2265E" w:rsidRPr="008C5E3F">
        <w:rPr>
          <w:rFonts w:ascii="Times New Roman" w:hAnsi="Times New Roman" w:cs="Times New Roman"/>
          <w:sz w:val="24"/>
          <w:szCs w:val="24"/>
        </w:rPr>
        <w:t xml:space="preserve">heir potential for </w:t>
      </w:r>
      <w:r w:rsidR="0047145C" w:rsidRPr="008C5E3F">
        <w:rPr>
          <w:rFonts w:ascii="Times New Roman" w:hAnsi="Times New Roman" w:cs="Times New Roman"/>
          <w:sz w:val="24"/>
          <w:szCs w:val="24"/>
        </w:rPr>
        <w:t xml:space="preserve">the </w:t>
      </w:r>
      <w:proofErr w:type="spellStart"/>
      <w:r w:rsidR="00C2265E" w:rsidRPr="008C5E3F">
        <w:rPr>
          <w:rFonts w:ascii="Times New Roman" w:hAnsi="Times New Roman" w:cs="Times New Roman"/>
          <w:sz w:val="24"/>
          <w:szCs w:val="24"/>
        </w:rPr>
        <w:t>routinisation</w:t>
      </w:r>
      <w:proofErr w:type="spellEnd"/>
      <w:r w:rsidR="00C2265E" w:rsidRPr="008C5E3F">
        <w:rPr>
          <w:rFonts w:ascii="Times New Roman" w:hAnsi="Times New Roman" w:cs="Times New Roman"/>
          <w:sz w:val="24"/>
          <w:szCs w:val="24"/>
        </w:rPr>
        <w:t xml:space="preserve"> of food practices as we will argue </w:t>
      </w:r>
      <w:r w:rsidR="000D646B" w:rsidRPr="008C5E3F">
        <w:rPr>
          <w:rFonts w:ascii="Times New Roman" w:hAnsi="Times New Roman" w:cs="Times New Roman"/>
          <w:sz w:val="24"/>
          <w:szCs w:val="24"/>
        </w:rPr>
        <w:t xml:space="preserve">below. </w:t>
      </w:r>
    </w:p>
    <w:p w14:paraId="20A91735" w14:textId="40D721B7" w:rsidR="00FC271E" w:rsidRPr="008C5E3F" w:rsidRDefault="00C2265E" w:rsidP="00A20669">
      <w:pPr>
        <w:spacing w:after="0" w:line="480" w:lineRule="auto"/>
        <w:ind w:firstLine="567"/>
        <w:rPr>
          <w:rFonts w:ascii="Times New Roman" w:hAnsi="Times New Roman" w:cs="Times New Roman"/>
          <w:sz w:val="24"/>
          <w:szCs w:val="24"/>
        </w:rPr>
      </w:pPr>
      <w:r w:rsidRPr="008C5E3F">
        <w:rPr>
          <w:rFonts w:ascii="Times New Roman" w:hAnsi="Times New Roman" w:cs="Times New Roman"/>
          <w:sz w:val="24"/>
          <w:szCs w:val="24"/>
        </w:rPr>
        <w:t xml:space="preserve"> ‘</w:t>
      </w:r>
      <w:r w:rsidR="0074286C" w:rsidRPr="008C5E3F">
        <w:rPr>
          <w:rFonts w:ascii="Times New Roman" w:hAnsi="Times New Roman" w:cs="Times New Roman"/>
          <w:sz w:val="24"/>
          <w:szCs w:val="24"/>
        </w:rPr>
        <w:t>G</w:t>
      </w:r>
      <w:r w:rsidR="00FC271E" w:rsidRPr="008C5E3F">
        <w:rPr>
          <w:rFonts w:ascii="Times New Roman" w:hAnsi="Times New Roman" w:cs="Times New Roman"/>
          <w:sz w:val="24"/>
          <w:szCs w:val="24"/>
        </w:rPr>
        <w:t>ood food</w:t>
      </w:r>
      <w:r w:rsidRPr="008C5E3F">
        <w:rPr>
          <w:rFonts w:ascii="Times New Roman" w:hAnsi="Times New Roman" w:cs="Times New Roman"/>
          <w:sz w:val="24"/>
          <w:szCs w:val="24"/>
        </w:rPr>
        <w:t>’</w:t>
      </w:r>
      <w:r w:rsidR="00FC271E" w:rsidRPr="008C5E3F">
        <w:rPr>
          <w:rFonts w:ascii="Times New Roman" w:hAnsi="Times New Roman" w:cs="Times New Roman"/>
          <w:sz w:val="24"/>
          <w:szCs w:val="24"/>
        </w:rPr>
        <w:t xml:space="preserve"> </w:t>
      </w:r>
      <w:r w:rsidR="0074286C" w:rsidRPr="008C5E3F">
        <w:rPr>
          <w:rFonts w:ascii="Times New Roman" w:hAnsi="Times New Roman" w:cs="Times New Roman"/>
          <w:sz w:val="24"/>
          <w:szCs w:val="24"/>
        </w:rPr>
        <w:t>i</w:t>
      </w:r>
      <w:r w:rsidR="00FC271E" w:rsidRPr="008C5E3F">
        <w:rPr>
          <w:rFonts w:ascii="Times New Roman" w:hAnsi="Times New Roman" w:cs="Times New Roman"/>
          <w:sz w:val="24"/>
          <w:szCs w:val="24"/>
        </w:rPr>
        <w:t xml:space="preserve">s a fluid concept that is constantly being socially negotiated. Combined with the variety of existing perspectives and </w:t>
      </w:r>
      <w:r w:rsidRPr="008C5E3F">
        <w:rPr>
          <w:rFonts w:ascii="Times New Roman" w:hAnsi="Times New Roman" w:cs="Times New Roman"/>
          <w:sz w:val="24"/>
          <w:szCs w:val="24"/>
        </w:rPr>
        <w:t xml:space="preserve">(e.g. moral) </w:t>
      </w:r>
      <w:r w:rsidR="00FC271E" w:rsidRPr="008C5E3F">
        <w:rPr>
          <w:rFonts w:ascii="Times New Roman" w:hAnsi="Times New Roman" w:cs="Times New Roman"/>
          <w:sz w:val="24"/>
          <w:szCs w:val="24"/>
        </w:rPr>
        <w:t xml:space="preserve">demands of private consumption, finding ‘good food’ </w:t>
      </w:r>
      <w:r w:rsidR="00144FAD" w:rsidRPr="008C5E3F">
        <w:rPr>
          <w:rFonts w:ascii="Times New Roman" w:hAnsi="Times New Roman" w:cs="Times New Roman"/>
          <w:sz w:val="24"/>
          <w:szCs w:val="24"/>
        </w:rPr>
        <w:t>results in situations in which old habits may no longer work, and consumers look for new ways of evaluating and practicing food choice</w:t>
      </w:r>
      <w:r w:rsidR="00092E7F" w:rsidRPr="008C5E3F">
        <w:rPr>
          <w:rFonts w:ascii="Times New Roman" w:hAnsi="Times New Roman" w:cs="Times New Roman"/>
          <w:sz w:val="24"/>
          <w:szCs w:val="24"/>
        </w:rPr>
        <w:t xml:space="preserve"> </w:t>
      </w:r>
      <w:r w:rsidR="00585379" w:rsidRPr="008C5E3F">
        <w:rPr>
          <w:rFonts w:ascii="Times New Roman" w:hAnsi="Times New Roman" w:cs="Times New Roman"/>
          <w:sz w:val="24"/>
          <w:szCs w:val="24"/>
        </w:rPr>
        <w:t xml:space="preserve">(Barnett 2013) </w:t>
      </w:r>
      <w:r w:rsidR="00092E7F" w:rsidRPr="008C5E3F">
        <w:rPr>
          <w:rFonts w:ascii="Times New Roman" w:hAnsi="Times New Roman" w:cs="Times New Roman"/>
          <w:sz w:val="24"/>
          <w:szCs w:val="24"/>
        </w:rPr>
        <w:t>and a</w:t>
      </w:r>
      <w:r w:rsidR="00144FAD" w:rsidRPr="008C5E3F">
        <w:rPr>
          <w:rFonts w:ascii="Times New Roman" w:hAnsi="Times New Roman" w:cs="Times New Roman"/>
          <w:sz w:val="24"/>
          <w:szCs w:val="24"/>
        </w:rPr>
        <w:t xml:space="preserve">gainst this </w:t>
      </w:r>
      <w:r w:rsidR="00092E7F" w:rsidRPr="008C5E3F">
        <w:rPr>
          <w:rFonts w:ascii="Times New Roman" w:hAnsi="Times New Roman" w:cs="Times New Roman"/>
          <w:sz w:val="24"/>
          <w:szCs w:val="24"/>
        </w:rPr>
        <w:t>backdrop</w:t>
      </w:r>
      <w:r w:rsidR="00FC271E" w:rsidRPr="008C5E3F">
        <w:rPr>
          <w:rFonts w:ascii="Times New Roman" w:hAnsi="Times New Roman" w:cs="Times New Roman"/>
          <w:sz w:val="24"/>
          <w:szCs w:val="24"/>
        </w:rPr>
        <w:t xml:space="preserve"> a range of intermediaries have emerged to offer guidance. </w:t>
      </w:r>
    </w:p>
    <w:p w14:paraId="63BA7263" w14:textId="324F7144" w:rsidR="00B2026D" w:rsidRPr="008C5E3F" w:rsidRDefault="00FC271E" w:rsidP="00E574AB">
      <w:pPr>
        <w:spacing w:after="0" w:line="480" w:lineRule="auto"/>
        <w:ind w:firstLine="567"/>
        <w:rPr>
          <w:rFonts w:ascii="Times New Roman" w:hAnsi="Times New Roman" w:cs="Times New Roman"/>
          <w:sz w:val="24"/>
          <w:szCs w:val="24"/>
          <w:lang w:val="en-US"/>
        </w:rPr>
      </w:pPr>
      <w:r w:rsidRPr="008C5E3F">
        <w:rPr>
          <w:rFonts w:ascii="Times New Roman" w:hAnsi="Times New Roman" w:cs="Times New Roman"/>
          <w:sz w:val="24"/>
          <w:szCs w:val="24"/>
        </w:rPr>
        <w:t xml:space="preserve">As both intermediation and food are very broad and complex topics, our study focuses more narrowly on the </w:t>
      </w:r>
      <w:proofErr w:type="spellStart"/>
      <w:r w:rsidRPr="008C5E3F">
        <w:rPr>
          <w:rFonts w:ascii="Times New Roman" w:hAnsi="Times New Roman" w:cs="Times New Roman"/>
          <w:sz w:val="24"/>
          <w:szCs w:val="24"/>
        </w:rPr>
        <w:t>curation</w:t>
      </w:r>
      <w:proofErr w:type="spellEnd"/>
      <w:r w:rsidRPr="008C5E3F">
        <w:rPr>
          <w:rFonts w:ascii="Times New Roman" w:hAnsi="Times New Roman" w:cs="Times New Roman"/>
          <w:sz w:val="24"/>
          <w:szCs w:val="24"/>
        </w:rPr>
        <w:t xml:space="preserve"> of local food. </w:t>
      </w:r>
      <w:r w:rsidR="00B2026D" w:rsidRPr="008C5E3F">
        <w:rPr>
          <w:rFonts w:ascii="Times New Roman" w:hAnsi="Times New Roman" w:cs="Times New Roman"/>
          <w:sz w:val="24"/>
          <w:szCs w:val="24"/>
        </w:rPr>
        <w:t xml:space="preserve"> </w:t>
      </w:r>
      <w:r w:rsidR="009E37C1" w:rsidRPr="008C5E3F">
        <w:rPr>
          <w:rFonts w:ascii="Times New Roman" w:hAnsi="Times New Roman" w:cs="Times New Roman"/>
          <w:sz w:val="24"/>
          <w:szCs w:val="24"/>
        </w:rPr>
        <w:t>Over t</w:t>
      </w:r>
      <w:r w:rsidR="00B2026D" w:rsidRPr="008C5E3F">
        <w:rPr>
          <w:rFonts w:ascii="Times New Roman" w:hAnsi="Times New Roman" w:cs="Times New Roman"/>
          <w:sz w:val="24"/>
          <w:szCs w:val="24"/>
        </w:rPr>
        <w:t xml:space="preserve">he last decade, local food has received much attention </w:t>
      </w:r>
      <w:r w:rsidR="009E37C1" w:rsidRPr="008C5E3F">
        <w:rPr>
          <w:rFonts w:ascii="Times New Roman" w:hAnsi="Times New Roman" w:cs="Times New Roman"/>
          <w:sz w:val="24"/>
          <w:szCs w:val="24"/>
        </w:rPr>
        <w:t xml:space="preserve">and critique </w:t>
      </w:r>
      <w:r w:rsidR="00B2026D" w:rsidRPr="008C5E3F">
        <w:rPr>
          <w:rFonts w:ascii="Times New Roman" w:hAnsi="Times New Roman" w:cs="Times New Roman"/>
          <w:sz w:val="24"/>
          <w:szCs w:val="24"/>
        </w:rPr>
        <w:t xml:space="preserve">in </w:t>
      </w:r>
      <w:r w:rsidR="00AB178F" w:rsidRPr="008C5E3F">
        <w:rPr>
          <w:rFonts w:ascii="Times New Roman" w:hAnsi="Times New Roman" w:cs="Times New Roman"/>
          <w:sz w:val="24"/>
          <w:szCs w:val="24"/>
        </w:rPr>
        <w:t xml:space="preserve">the </w:t>
      </w:r>
      <w:r w:rsidR="00B2026D" w:rsidRPr="008C5E3F">
        <w:rPr>
          <w:rFonts w:ascii="Times New Roman" w:hAnsi="Times New Roman" w:cs="Times New Roman"/>
          <w:sz w:val="24"/>
          <w:szCs w:val="24"/>
        </w:rPr>
        <w:t>literature</w:t>
      </w:r>
      <w:r w:rsidR="009E37C1" w:rsidRPr="008C5E3F">
        <w:rPr>
          <w:rFonts w:ascii="Times New Roman" w:hAnsi="Times New Roman" w:cs="Times New Roman"/>
          <w:sz w:val="24"/>
          <w:szCs w:val="24"/>
        </w:rPr>
        <w:t xml:space="preserve">. </w:t>
      </w:r>
      <w:r w:rsidR="00E46FA9" w:rsidRPr="008C5E3F">
        <w:rPr>
          <w:rFonts w:ascii="Times New Roman" w:hAnsi="Times New Roman" w:cs="Times New Roman"/>
          <w:sz w:val="24"/>
          <w:szCs w:val="24"/>
        </w:rPr>
        <w:t>Several scholars have pointed out that l</w:t>
      </w:r>
      <w:r w:rsidR="00B2026D" w:rsidRPr="008C5E3F">
        <w:rPr>
          <w:rFonts w:ascii="Times New Roman" w:hAnsi="Times New Roman" w:cs="Times New Roman"/>
          <w:sz w:val="24"/>
          <w:szCs w:val="24"/>
        </w:rPr>
        <w:t xml:space="preserve">ocal food </w:t>
      </w:r>
      <w:r w:rsidR="00E46FA9" w:rsidRPr="008C5E3F">
        <w:rPr>
          <w:rFonts w:ascii="Times New Roman" w:hAnsi="Times New Roman" w:cs="Times New Roman"/>
          <w:sz w:val="24"/>
          <w:szCs w:val="24"/>
        </w:rPr>
        <w:t>i</w:t>
      </w:r>
      <w:r w:rsidR="00B2026D" w:rsidRPr="008C5E3F">
        <w:rPr>
          <w:rFonts w:ascii="Times New Roman" w:hAnsi="Times New Roman" w:cs="Times New Roman"/>
          <w:sz w:val="24"/>
          <w:szCs w:val="24"/>
        </w:rPr>
        <w:t xml:space="preserve">s an open concept without a </w:t>
      </w:r>
      <w:r w:rsidR="00E46FA9" w:rsidRPr="008C5E3F">
        <w:rPr>
          <w:rFonts w:ascii="Times New Roman" w:hAnsi="Times New Roman" w:cs="Times New Roman"/>
          <w:sz w:val="24"/>
          <w:szCs w:val="24"/>
        </w:rPr>
        <w:t xml:space="preserve">clear and </w:t>
      </w:r>
      <w:r w:rsidR="00B2026D" w:rsidRPr="008C5E3F">
        <w:rPr>
          <w:rFonts w:ascii="Times New Roman" w:hAnsi="Times New Roman" w:cs="Times New Roman"/>
          <w:sz w:val="24"/>
          <w:szCs w:val="24"/>
        </w:rPr>
        <w:t>fixed meaning (</w:t>
      </w:r>
      <w:r w:rsidR="00812B99" w:rsidRPr="008C5E3F">
        <w:rPr>
          <w:rFonts w:ascii="Times New Roman" w:hAnsi="Times New Roman" w:cs="Times New Roman"/>
          <w:sz w:val="24"/>
          <w:szCs w:val="24"/>
        </w:rPr>
        <w:t xml:space="preserve">Connell et al., 2008; </w:t>
      </w:r>
      <w:r w:rsidR="00DC0218" w:rsidRPr="008C5E3F">
        <w:rPr>
          <w:rFonts w:ascii="Times New Roman" w:hAnsi="Times New Roman" w:cs="Times New Roman"/>
          <w:sz w:val="24"/>
          <w:szCs w:val="24"/>
        </w:rPr>
        <w:t xml:space="preserve">Blake et al., 2010; </w:t>
      </w:r>
      <w:proofErr w:type="spellStart"/>
      <w:r w:rsidR="00812B99" w:rsidRPr="008C5E3F">
        <w:rPr>
          <w:rFonts w:ascii="Times New Roman" w:hAnsi="Times New Roman" w:cs="Times New Roman"/>
          <w:sz w:val="24"/>
          <w:szCs w:val="24"/>
        </w:rPr>
        <w:t>Wittman</w:t>
      </w:r>
      <w:proofErr w:type="spellEnd"/>
      <w:r w:rsidR="00812B99" w:rsidRPr="008C5E3F">
        <w:rPr>
          <w:rFonts w:ascii="Times New Roman" w:hAnsi="Times New Roman" w:cs="Times New Roman"/>
          <w:sz w:val="24"/>
          <w:szCs w:val="24"/>
        </w:rPr>
        <w:t xml:space="preserve"> et al., 2012; </w:t>
      </w:r>
      <w:r w:rsidR="005939D3" w:rsidRPr="008C5E3F">
        <w:rPr>
          <w:rFonts w:ascii="Times New Roman" w:hAnsi="Times New Roman" w:cs="Times New Roman"/>
          <w:sz w:val="24"/>
          <w:szCs w:val="24"/>
        </w:rPr>
        <w:t>Author, forthcoming</w:t>
      </w:r>
      <w:r w:rsidR="00B2026D" w:rsidRPr="008C5E3F">
        <w:rPr>
          <w:rFonts w:ascii="Times New Roman" w:hAnsi="Times New Roman" w:cs="Times New Roman"/>
          <w:sz w:val="24"/>
          <w:szCs w:val="24"/>
        </w:rPr>
        <w:t>)</w:t>
      </w:r>
      <w:r w:rsidR="002B182E" w:rsidRPr="008C5E3F">
        <w:rPr>
          <w:rFonts w:ascii="Times New Roman" w:hAnsi="Times New Roman" w:cs="Times New Roman"/>
          <w:sz w:val="24"/>
          <w:szCs w:val="24"/>
        </w:rPr>
        <w:t xml:space="preserve">. </w:t>
      </w:r>
      <w:r w:rsidR="00397D26">
        <w:rPr>
          <w:rFonts w:ascii="Times New Roman" w:hAnsi="Times New Roman" w:cs="Times New Roman"/>
          <w:sz w:val="24"/>
          <w:szCs w:val="24"/>
        </w:rPr>
        <w:t>Moreover</w:t>
      </w:r>
      <w:r w:rsidR="00EA30F0" w:rsidRPr="008C5E3F">
        <w:rPr>
          <w:rFonts w:ascii="Times New Roman" w:hAnsi="Times New Roman" w:cs="Times New Roman"/>
          <w:sz w:val="24"/>
          <w:szCs w:val="24"/>
        </w:rPr>
        <w:t xml:space="preserve">, local food is </w:t>
      </w:r>
      <w:r w:rsidR="00A75EF8" w:rsidRPr="008C5E3F">
        <w:rPr>
          <w:rFonts w:ascii="Times New Roman" w:hAnsi="Times New Roman" w:cs="Times New Roman"/>
          <w:sz w:val="24"/>
          <w:szCs w:val="24"/>
        </w:rPr>
        <w:t>susceptible</w:t>
      </w:r>
      <w:r w:rsidR="00EA30F0" w:rsidRPr="008C5E3F">
        <w:rPr>
          <w:rFonts w:ascii="Times New Roman" w:hAnsi="Times New Roman" w:cs="Times New Roman"/>
          <w:sz w:val="24"/>
          <w:szCs w:val="24"/>
        </w:rPr>
        <w:t xml:space="preserve"> to the ‘local trap’, which is the assumption that local food is inherently good (healthy, sustainable and just - </w:t>
      </w:r>
      <w:r w:rsidR="00E46FA9" w:rsidRPr="008C5E3F">
        <w:rPr>
          <w:rFonts w:ascii="Times New Roman" w:hAnsi="Times New Roman" w:cs="Times New Roman"/>
          <w:sz w:val="24"/>
          <w:szCs w:val="24"/>
        </w:rPr>
        <w:t xml:space="preserve">for more on ‘the local trap’ see </w:t>
      </w:r>
      <w:proofErr w:type="spellStart"/>
      <w:r w:rsidR="00E46FA9" w:rsidRPr="008C5E3F">
        <w:rPr>
          <w:rFonts w:ascii="Times New Roman" w:hAnsi="Times New Roman" w:cs="Times New Roman"/>
          <w:sz w:val="24"/>
          <w:szCs w:val="24"/>
        </w:rPr>
        <w:t>Hinrichs</w:t>
      </w:r>
      <w:proofErr w:type="spellEnd"/>
      <w:r w:rsidR="00E46FA9" w:rsidRPr="008C5E3F">
        <w:rPr>
          <w:rFonts w:ascii="Times New Roman" w:hAnsi="Times New Roman" w:cs="Times New Roman"/>
          <w:sz w:val="24"/>
          <w:szCs w:val="24"/>
        </w:rPr>
        <w:t xml:space="preserve">, 2003; </w:t>
      </w:r>
      <w:proofErr w:type="spellStart"/>
      <w:r w:rsidR="00E46FA9" w:rsidRPr="008C5E3F">
        <w:rPr>
          <w:rFonts w:ascii="Times New Roman" w:hAnsi="Times New Roman" w:cs="Times New Roman"/>
          <w:sz w:val="24"/>
          <w:szCs w:val="24"/>
        </w:rPr>
        <w:t>Weatherell</w:t>
      </w:r>
      <w:proofErr w:type="spellEnd"/>
      <w:r w:rsidR="00E46FA9" w:rsidRPr="008C5E3F">
        <w:rPr>
          <w:rFonts w:ascii="Times New Roman" w:hAnsi="Times New Roman" w:cs="Times New Roman"/>
          <w:sz w:val="24"/>
          <w:szCs w:val="24"/>
        </w:rPr>
        <w:t xml:space="preserve"> et al., 2003; Born and Purcell, 2006).</w:t>
      </w:r>
      <w:r w:rsidR="000F1248" w:rsidRPr="008C5E3F">
        <w:rPr>
          <w:rFonts w:ascii="Times New Roman" w:hAnsi="Times New Roman" w:cs="Times New Roman"/>
          <w:sz w:val="24"/>
          <w:szCs w:val="24"/>
        </w:rPr>
        <w:t xml:space="preserve"> </w:t>
      </w:r>
      <w:r w:rsidR="006531AF" w:rsidRPr="008C5E3F">
        <w:rPr>
          <w:rFonts w:ascii="Times New Roman" w:hAnsi="Times New Roman" w:cs="Times New Roman"/>
          <w:sz w:val="24"/>
          <w:szCs w:val="24"/>
        </w:rPr>
        <w:t>In this paper</w:t>
      </w:r>
      <w:r w:rsidR="005939D3" w:rsidRPr="008C5E3F">
        <w:rPr>
          <w:rFonts w:ascii="Times New Roman" w:hAnsi="Times New Roman" w:cs="Times New Roman"/>
          <w:sz w:val="24"/>
          <w:szCs w:val="24"/>
        </w:rPr>
        <w:t xml:space="preserve"> we use</w:t>
      </w:r>
      <w:r w:rsidR="00B2026D" w:rsidRPr="008C5E3F">
        <w:rPr>
          <w:rFonts w:ascii="Times New Roman" w:hAnsi="Times New Roman" w:cs="Times New Roman"/>
          <w:sz w:val="24"/>
          <w:szCs w:val="24"/>
        </w:rPr>
        <w:t xml:space="preserve"> local food </w:t>
      </w:r>
      <w:r w:rsidR="005939D3" w:rsidRPr="008C5E3F">
        <w:rPr>
          <w:rFonts w:ascii="Times New Roman" w:hAnsi="Times New Roman" w:cs="Times New Roman"/>
          <w:sz w:val="24"/>
          <w:szCs w:val="24"/>
        </w:rPr>
        <w:t>as</w:t>
      </w:r>
      <w:r w:rsidR="00B2026D" w:rsidRPr="008C5E3F">
        <w:rPr>
          <w:rFonts w:ascii="Times New Roman" w:hAnsi="Times New Roman" w:cs="Times New Roman"/>
          <w:sz w:val="24"/>
          <w:szCs w:val="24"/>
        </w:rPr>
        <w:t xml:space="preserve"> the background and the rationale </w:t>
      </w:r>
      <w:r w:rsidR="009574BE" w:rsidRPr="008C5E3F">
        <w:rPr>
          <w:rFonts w:ascii="Times New Roman" w:hAnsi="Times New Roman" w:cs="Times New Roman"/>
          <w:sz w:val="24"/>
          <w:szCs w:val="24"/>
        </w:rPr>
        <w:t>for</w:t>
      </w:r>
      <w:r w:rsidR="00B2026D" w:rsidRPr="008C5E3F">
        <w:rPr>
          <w:rFonts w:ascii="Times New Roman" w:hAnsi="Times New Roman" w:cs="Times New Roman"/>
          <w:sz w:val="24"/>
          <w:szCs w:val="24"/>
        </w:rPr>
        <w:t xml:space="preserve"> selecting cases.</w:t>
      </w:r>
      <w:r w:rsidR="00BF45DD" w:rsidRPr="008C5E3F">
        <w:rPr>
          <w:rFonts w:ascii="Times New Roman" w:hAnsi="Times New Roman" w:cs="Times New Roman"/>
          <w:sz w:val="24"/>
          <w:szCs w:val="24"/>
        </w:rPr>
        <w:t xml:space="preserve"> </w:t>
      </w:r>
      <w:r w:rsidR="00BF45DD" w:rsidRPr="008C5E3F">
        <w:rPr>
          <w:rFonts w:ascii="Times New Roman" w:hAnsi="Times New Roman" w:cs="Times New Roman"/>
          <w:sz w:val="24"/>
          <w:szCs w:val="24"/>
        </w:rPr>
        <w:lastRenderedPageBreak/>
        <w:t xml:space="preserve">Rather than creating our own definition of local food in advance we explore the meanings and practices of individuals and groups who engage with local good. </w:t>
      </w:r>
    </w:p>
    <w:p w14:paraId="39D6BBEA" w14:textId="16F72042" w:rsidR="003A5939" w:rsidRPr="008C5E3F" w:rsidRDefault="00C7752D" w:rsidP="00E574AB">
      <w:pPr>
        <w:spacing w:after="0" w:line="480" w:lineRule="auto"/>
        <w:ind w:firstLine="567"/>
        <w:rPr>
          <w:rFonts w:ascii="Times New Roman" w:hAnsi="Times New Roman" w:cs="Times New Roman"/>
          <w:sz w:val="24"/>
          <w:szCs w:val="24"/>
        </w:rPr>
      </w:pPr>
      <w:proofErr w:type="spellStart"/>
      <w:r w:rsidRPr="008C5E3F">
        <w:rPr>
          <w:rFonts w:ascii="Times New Roman" w:hAnsi="Times New Roman" w:cs="Times New Roman"/>
          <w:sz w:val="24"/>
          <w:szCs w:val="24"/>
        </w:rPr>
        <w:t>Curation</w:t>
      </w:r>
      <w:proofErr w:type="spellEnd"/>
      <w:r w:rsidRPr="008C5E3F">
        <w:rPr>
          <w:rFonts w:ascii="Times New Roman" w:hAnsi="Times New Roman" w:cs="Times New Roman"/>
          <w:sz w:val="24"/>
          <w:szCs w:val="24"/>
        </w:rPr>
        <w:t xml:space="preserve"> </w:t>
      </w:r>
      <w:r w:rsidR="000861C9" w:rsidRPr="008C5E3F">
        <w:rPr>
          <w:rFonts w:ascii="Times New Roman" w:hAnsi="Times New Roman" w:cs="Times New Roman"/>
          <w:sz w:val="24"/>
          <w:szCs w:val="24"/>
        </w:rPr>
        <w:t>and</w:t>
      </w:r>
      <w:r w:rsidRPr="008C5E3F">
        <w:rPr>
          <w:rFonts w:ascii="Times New Roman" w:hAnsi="Times New Roman" w:cs="Times New Roman"/>
          <w:sz w:val="24"/>
          <w:szCs w:val="24"/>
        </w:rPr>
        <w:t xml:space="preserve"> local food </w:t>
      </w:r>
      <w:r w:rsidR="00F10DCC" w:rsidRPr="008C5E3F">
        <w:rPr>
          <w:rFonts w:ascii="Times New Roman" w:hAnsi="Times New Roman" w:cs="Times New Roman"/>
          <w:sz w:val="24"/>
          <w:szCs w:val="24"/>
        </w:rPr>
        <w:t xml:space="preserve">might seem </w:t>
      </w:r>
      <w:r w:rsidR="00A46B56" w:rsidRPr="008C5E3F">
        <w:rPr>
          <w:rFonts w:ascii="Times New Roman" w:hAnsi="Times New Roman" w:cs="Times New Roman"/>
          <w:sz w:val="24"/>
          <w:szCs w:val="24"/>
        </w:rPr>
        <w:t xml:space="preserve">like </w:t>
      </w:r>
      <w:r w:rsidR="00F10DCC" w:rsidRPr="008C5E3F">
        <w:rPr>
          <w:rFonts w:ascii="Times New Roman" w:hAnsi="Times New Roman" w:cs="Times New Roman"/>
          <w:sz w:val="24"/>
          <w:szCs w:val="24"/>
        </w:rPr>
        <w:t xml:space="preserve">a paradoxical </w:t>
      </w:r>
      <w:r w:rsidRPr="008C5E3F">
        <w:rPr>
          <w:rFonts w:ascii="Times New Roman" w:hAnsi="Times New Roman" w:cs="Times New Roman"/>
          <w:sz w:val="24"/>
          <w:szCs w:val="24"/>
        </w:rPr>
        <w:t>combination</w:t>
      </w:r>
      <w:r w:rsidR="00F10DCC" w:rsidRPr="008C5E3F">
        <w:rPr>
          <w:rFonts w:ascii="Times New Roman" w:hAnsi="Times New Roman" w:cs="Times New Roman"/>
          <w:sz w:val="24"/>
          <w:szCs w:val="24"/>
        </w:rPr>
        <w:t>:</w:t>
      </w:r>
      <w:r w:rsidRPr="008C5E3F">
        <w:rPr>
          <w:rFonts w:ascii="Times New Roman" w:hAnsi="Times New Roman" w:cs="Times New Roman"/>
          <w:sz w:val="24"/>
          <w:szCs w:val="24"/>
        </w:rPr>
        <w:t xml:space="preserve"> </w:t>
      </w:r>
      <w:r w:rsidR="00F10DCC" w:rsidRPr="008C5E3F">
        <w:rPr>
          <w:rFonts w:ascii="Times New Roman" w:hAnsi="Times New Roman" w:cs="Times New Roman"/>
          <w:sz w:val="24"/>
          <w:szCs w:val="24"/>
        </w:rPr>
        <w:t>many</w:t>
      </w:r>
      <w:r w:rsidRPr="008C5E3F">
        <w:rPr>
          <w:rFonts w:ascii="Times New Roman" w:hAnsi="Times New Roman" w:cs="Times New Roman"/>
          <w:sz w:val="24"/>
          <w:szCs w:val="24"/>
        </w:rPr>
        <w:t xml:space="preserve"> consumers</w:t>
      </w:r>
      <w:r w:rsidR="007D64AF" w:rsidRPr="008C5E3F">
        <w:rPr>
          <w:rFonts w:ascii="Times New Roman" w:hAnsi="Times New Roman" w:cs="Times New Roman"/>
          <w:sz w:val="24"/>
          <w:szCs w:val="24"/>
        </w:rPr>
        <w:t>, researchers</w:t>
      </w:r>
      <w:r w:rsidRPr="008C5E3F">
        <w:rPr>
          <w:rFonts w:ascii="Times New Roman" w:hAnsi="Times New Roman" w:cs="Times New Roman"/>
          <w:sz w:val="24"/>
          <w:szCs w:val="24"/>
        </w:rPr>
        <w:t xml:space="preserve"> </w:t>
      </w:r>
      <w:r w:rsidR="007D64AF" w:rsidRPr="008C5E3F">
        <w:rPr>
          <w:rFonts w:ascii="Times New Roman" w:hAnsi="Times New Roman" w:cs="Times New Roman"/>
          <w:sz w:val="24"/>
          <w:szCs w:val="24"/>
        </w:rPr>
        <w:t xml:space="preserve">and planners </w:t>
      </w:r>
      <w:r w:rsidR="00F10DCC" w:rsidRPr="008C5E3F">
        <w:rPr>
          <w:rFonts w:ascii="Times New Roman" w:hAnsi="Times New Roman" w:cs="Times New Roman"/>
          <w:sz w:val="24"/>
          <w:szCs w:val="24"/>
        </w:rPr>
        <w:t xml:space="preserve">understand </w:t>
      </w:r>
      <w:r w:rsidRPr="008C5E3F">
        <w:rPr>
          <w:rFonts w:ascii="Times New Roman" w:hAnsi="Times New Roman" w:cs="Times New Roman"/>
          <w:sz w:val="24"/>
          <w:szCs w:val="24"/>
        </w:rPr>
        <w:t xml:space="preserve">local food </w:t>
      </w:r>
      <w:r w:rsidR="00F10DCC" w:rsidRPr="008C5E3F">
        <w:rPr>
          <w:rFonts w:ascii="Times New Roman" w:hAnsi="Times New Roman" w:cs="Times New Roman"/>
          <w:sz w:val="24"/>
          <w:szCs w:val="24"/>
        </w:rPr>
        <w:t>as</w:t>
      </w:r>
      <w:r w:rsidRPr="008C5E3F">
        <w:rPr>
          <w:rFonts w:ascii="Times New Roman" w:hAnsi="Times New Roman" w:cs="Times New Roman"/>
          <w:sz w:val="24"/>
          <w:szCs w:val="24"/>
        </w:rPr>
        <w:t xml:space="preserve"> </w:t>
      </w:r>
      <w:r w:rsidR="00F10DCC" w:rsidRPr="008C5E3F">
        <w:rPr>
          <w:rFonts w:ascii="Times New Roman" w:hAnsi="Times New Roman" w:cs="Times New Roman"/>
          <w:sz w:val="24"/>
          <w:szCs w:val="24"/>
        </w:rPr>
        <w:t>foo</w:t>
      </w:r>
      <w:r w:rsidR="0048465D" w:rsidRPr="008C5E3F">
        <w:rPr>
          <w:rFonts w:ascii="Times New Roman" w:hAnsi="Times New Roman" w:cs="Times New Roman"/>
          <w:sz w:val="24"/>
          <w:szCs w:val="24"/>
        </w:rPr>
        <w:t>d sourced</w:t>
      </w:r>
      <w:r w:rsidR="00F10DCC" w:rsidRPr="008C5E3F">
        <w:rPr>
          <w:rFonts w:ascii="Times New Roman" w:hAnsi="Times New Roman" w:cs="Times New Roman"/>
          <w:sz w:val="24"/>
          <w:szCs w:val="24"/>
        </w:rPr>
        <w:t xml:space="preserve"> more directly from producers</w:t>
      </w:r>
      <w:r w:rsidRPr="008C5E3F">
        <w:rPr>
          <w:rFonts w:ascii="Times New Roman" w:hAnsi="Times New Roman" w:cs="Times New Roman"/>
          <w:sz w:val="24"/>
          <w:szCs w:val="24"/>
        </w:rPr>
        <w:t xml:space="preserve">, </w:t>
      </w:r>
      <w:r w:rsidR="00F10DCC" w:rsidRPr="008C5E3F">
        <w:rPr>
          <w:rFonts w:ascii="Times New Roman" w:hAnsi="Times New Roman" w:cs="Times New Roman"/>
          <w:sz w:val="24"/>
          <w:szCs w:val="24"/>
        </w:rPr>
        <w:t>yet</w:t>
      </w:r>
      <w:r w:rsidRPr="008C5E3F">
        <w:rPr>
          <w:rFonts w:ascii="Times New Roman" w:hAnsi="Times New Roman" w:cs="Times New Roman"/>
          <w:sz w:val="24"/>
          <w:szCs w:val="24"/>
        </w:rPr>
        <w:t xml:space="preserve"> </w:t>
      </w:r>
      <w:proofErr w:type="spellStart"/>
      <w:r w:rsidRPr="008C5E3F">
        <w:rPr>
          <w:rFonts w:ascii="Times New Roman" w:hAnsi="Times New Roman" w:cs="Times New Roman"/>
          <w:sz w:val="24"/>
          <w:szCs w:val="24"/>
        </w:rPr>
        <w:t>curation</w:t>
      </w:r>
      <w:proofErr w:type="spellEnd"/>
      <w:r w:rsidRPr="008C5E3F">
        <w:rPr>
          <w:rFonts w:ascii="Times New Roman" w:hAnsi="Times New Roman" w:cs="Times New Roman"/>
          <w:sz w:val="24"/>
          <w:szCs w:val="24"/>
        </w:rPr>
        <w:t xml:space="preserve"> is an intermediary function. </w:t>
      </w:r>
      <w:r w:rsidR="00F10DCC" w:rsidRPr="008C5E3F">
        <w:rPr>
          <w:rFonts w:ascii="Times New Roman" w:hAnsi="Times New Roman" w:cs="Times New Roman"/>
          <w:sz w:val="24"/>
          <w:szCs w:val="24"/>
        </w:rPr>
        <w:t xml:space="preserve">However, </w:t>
      </w:r>
      <w:r w:rsidR="0048465D" w:rsidRPr="008C5E3F">
        <w:rPr>
          <w:rFonts w:ascii="Times New Roman" w:hAnsi="Times New Roman" w:cs="Times New Roman"/>
          <w:sz w:val="24"/>
          <w:szCs w:val="24"/>
        </w:rPr>
        <w:t xml:space="preserve">as </w:t>
      </w:r>
      <w:r w:rsidR="00F10DCC" w:rsidRPr="008C5E3F">
        <w:rPr>
          <w:rFonts w:ascii="Times New Roman" w:hAnsi="Times New Roman" w:cs="Times New Roman"/>
          <w:sz w:val="24"/>
          <w:szCs w:val="24"/>
        </w:rPr>
        <w:t xml:space="preserve">local food often entails </w:t>
      </w:r>
      <w:r w:rsidR="00FC271E" w:rsidRPr="008C5E3F">
        <w:rPr>
          <w:rFonts w:ascii="Times New Roman" w:hAnsi="Times New Roman" w:cs="Times New Roman"/>
          <w:sz w:val="24"/>
          <w:szCs w:val="24"/>
        </w:rPr>
        <w:t>extra work for consumers to find, evaluate and use new food sourcing arrangements</w:t>
      </w:r>
      <w:r w:rsidR="0048465D" w:rsidRPr="008C5E3F">
        <w:rPr>
          <w:rFonts w:ascii="Times New Roman" w:hAnsi="Times New Roman" w:cs="Times New Roman"/>
          <w:sz w:val="24"/>
          <w:szCs w:val="24"/>
        </w:rPr>
        <w:t>, w</w:t>
      </w:r>
      <w:r w:rsidR="00FC271E" w:rsidRPr="008C5E3F">
        <w:rPr>
          <w:rFonts w:ascii="Times New Roman" w:hAnsi="Times New Roman" w:cs="Times New Roman"/>
          <w:sz w:val="24"/>
          <w:szCs w:val="24"/>
        </w:rPr>
        <w:t xml:space="preserve">e will argue that curators are crucial in helping consumers to not only find products but also to create new ways of food sourcing. </w:t>
      </w:r>
      <w:r w:rsidR="004A5CE2" w:rsidRPr="008C5E3F">
        <w:rPr>
          <w:rFonts w:ascii="Times New Roman" w:hAnsi="Times New Roman" w:cs="Times New Roman"/>
          <w:sz w:val="24"/>
          <w:szCs w:val="24"/>
        </w:rPr>
        <w:t xml:space="preserve">In the next section </w:t>
      </w:r>
      <w:r w:rsidR="00FC271E" w:rsidRPr="008C5E3F">
        <w:rPr>
          <w:rFonts w:ascii="Times New Roman" w:hAnsi="Times New Roman" w:cs="Times New Roman"/>
          <w:sz w:val="24"/>
          <w:szCs w:val="24"/>
        </w:rPr>
        <w:t xml:space="preserve">we </w:t>
      </w:r>
      <w:r w:rsidR="00383810" w:rsidRPr="008C5E3F">
        <w:rPr>
          <w:rFonts w:ascii="Times New Roman" w:hAnsi="Times New Roman" w:cs="Times New Roman"/>
          <w:sz w:val="24"/>
          <w:szCs w:val="24"/>
        </w:rPr>
        <w:t xml:space="preserve">review the roles </w:t>
      </w:r>
      <w:r w:rsidR="00FC271E" w:rsidRPr="008C5E3F">
        <w:rPr>
          <w:rFonts w:ascii="Times New Roman" w:hAnsi="Times New Roman" w:cs="Times New Roman"/>
          <w:sz w:val="24"/>
          <w:szCs w:val="24"/>
        </w:rPr>
        <w:t xml:space="preserve">that intermediaries play in the marketplace and develop the concept of </w:t>
      </w:r>
      <w:proofErr w:type="spellStart"/>
      <w:r w:rsidR="00FC271E" w:rsidRPr="008C5E3F">
        <w:rPr>
          <w:rFonts w:ascii="Times New Roman" w:hAnsi="Times New Roman" w:cs="Times New Roman"/>
          <w:sz w:val="24"/>
          <w:szCs w:val="24"/>
        </w:rPr>
        <w:t>curation</w:t>
      </w:r>
      <w:proofErr w:type="spellEnd"/>
      <w:r w:rsidR="00FC271E" w:rsidRPr="008C5E3F">
        <w:rPr>
          <w:rFonts w:ascii="Times New Roman" w:hAnsi="Times New Roman" w:cs="Times New Roman"/>
          <w:sz w:val="24"/>
          <w:szCs w:val="24"/>
        </w:rPr>
        <w:t>.</w:t>
      </w:r>
    </w:p>
    <w:p w14:paraId="4AFD132A" w14:textId="3783D852" w:rsidR="009849B4" w:rsidRPr="008C5E3F" w:rsidRDefault="00FC271E" w:rsidP="00E574AB">
      <w:pPr>
        <w:spacing w:after="0" w:line="480" w:lineRule="auto"/>
        <w:ind w:firstLine="567"/>
        <w:rPr>
          <w:rFonts w:ascii="Times New Roman" w:hAnsi="Times New Roman" w:cs="Times New Roman"/>
          <w:sz w:val="24"/>
          <w:szCs w:val="24"/>
        </w:rPr>
      </w:pPr>
      <w:r w:rsidRPr="008C5E3F">
        <w:rPr>
          <w:rFonts w:ascii="Times New Roman" w:hAnsi="Times New Roman" w:cs="Times New Roman"/>
          <w:sz w:val="24"/>
          <w:szCs w:val="24"/>
        </w:rPr>
        <w:t xml:space="preserve">With respect to guiding food choices, </w:t>
      </w:r>
      <w:proofErr w:type="spellStart"/>
      <w:r w:rsidRPr="008C5E3F">
        <w:rPr>
          <w:rFonts w:ascii="Times New Roman" w:hAnsi="Times New Roman" w:cs="Times New Roman"/>
          <w:sz w:val="24"/>
          <w:szCs w:val="24"/>
        </w:rPr>
        <w:t>curation</w:t>
      </w:r>
      <w:proofErr w:type="spellEnd"/>
      <w:r w:rsidRPr="008C5E3F">
        <w:rPr>
          <w:rFonts w:ascii="Times New Roman" w:hAnsi="Times New Roman" w:cs="Times New Roman"/>
          <w:sz w:val="24"/>
          <w:szCs w:val="24"/>
        </w:rPr>
        <w:t xml:space="preserve"> has been important since at least the first half of the twentieth century. </w:t>
      </w:r>
      <w:r w:rsidR="000F1248" w:rsidRPr="008C5E3F">
        <w:rPr>
          <w:rFonts w:ascii="Times New Roman" w:hAnsi="Times New Roman" w:cs="Times New Roman"/>
          <w:sz w:val="24"/>
          <w:szCs w:val="24"/>
        </w:rPr>
        <w:t>I</w:t>
      </w:r>
      <w:r w:rsidRPr="008C5E3F">
        <w:rPr>
          <w:rFonts w:ascii="Times New Roman" w:hAnsi="Times New Roman" w:cs="Times New Roman"/>
          <w:sz w:val="24"/>
          <w:szCs w:val="24"/>
        </w:rPr>
        <w:t xml:space="preserve">n many countries, including Sweden and the U.S., consumers could get advice from friends and family, shop owners, cookbooks, government institutions and consumer organizations. </w:t>
      </w:r>
      <w:r w:rsidR="00F04CA7" w:rsidRPr="008C5E3F">
        <w:rPr>
          <w:rFonts w:ascii="Times New Roman" w:hAnsi="Times New Roman" w:cs="Times New Roman"/>
          <w:sz w:val="24"/>
          <w:szCs w:val="24"/>
        </w:rPr>
        <w:t>As argued, w</w:t>
      </w:r>
      <w:r w:rsidRPr="008C5E3F">
        <w:rPr>
          <w:rFonts w:ascii="Times New Roman" w:hAnsi="Times New Roman" w:cs="Times New Roman"/>
          <w:sz w:val="24"/>
          <w:szCs w:val="24"/>
        </w:rPr>
        <w:t>hat is different today is the range and variety of products available and the importance that ‘consuming right’ plays in societies (</w:t>
      </w:r>
      <w:proofErr w:type="spellStart"/>
      <w:r w:rsidRPr="008C5E3F">
        <w:rPr>
          <w:rFonts w:ascii="Times New Roman" w:hAnsi="Times New Roman" w:cs="Times New Roman"/>
          <w:sz w:val="24"/>
          <w:szCs w:val="24"/>
        </w:rPr>
        <w:t>Zukin</w:t>
      </w:r>
      <w:proofErr w:type="spellEnd"/>
      <w:r w:rsidRPr="008C5E3F">
        <w:rPr>
          <w:rFonts w:ascii="Times New Roman" w:hAnsi="Times New Roman" w:cs="Times New Roman"/>
          <w:sz w:val="24"/>
          <w:szCs w:val="24"/>
        </w:rPr>
        <w:t>, 2004</w:t>
      </w:r>
      <w:r w:rsidR="00F04CA7" w:rsidRPr="008C5E3F">
        <w:rPr>
          <w:rFonts w:ascii="Times New Roman" w:hAnsi="Times New Roman" w:cs="Times New Roman"/>
          <w:sz w:val="24"/>
          <w:szCs w:val="24"/>
        </w:rPr>
        <w:t xml:space="preserve">). </w:t>
      </w:r>
      <w:r w:rsidRPr="008C5E3F">
        <w:rPr>
          <w:rFonts w:ascii="Times New Roman" w:hAnsi="Times New Roman" w:cs="Times New Roman"/>
          <w:sz w:val="24"/>
          <w:szCs w:val="24"/>
        </w:rPr>
        <w:t>With the development of mass production and globally integrated markets and distribution networks, products have become abundant, affordable and accessible f</w:t>
      </w:r>
      <w:r w:rsidR="0082198E" w:rsidRPr="008C5E3F">
        <w:rPr>
          <w:rFonts w:ascii="Times New Roman" w:hAnsi="Times New Roman" w:cs="Times New Roman"/>
          <w:sz w:val="24"/>
          <w:szCs w:val="24"/>
        </w:rPr>
        <w:t>or a growing group of consumers</w:t>
      </w:r>
      <w:r w:rsidR="00554600" w:rsidRPr="008C5E3F">
        <w:rPr>
          <w:rStyle w:val="FootnoteReference"/>
          <w:rFonts w:cs="Times New Roman"/>
          <w:szCs w:val="24"/>
        </w:rPr>
        <w:footnoteReference w:id="1"/>
      </w:r>
      <w:r w:rsidRPr="008C5E3F">
        <w:rPr>
          <w:rFonts w:ascii="Times New Roman" w:hAnsi="Times New Roman" w:cs="Times New Roman"/>
          <w:sz w:val="24"/>
          <w:szCs w:val="24"/>
        </w:rPr>
        <w:t xml:space="preserve">, and this has increased the importance of </w:t>
      </w:r>
      <w:proofErr w:type="spellStart"/>
      <w:r w:rsidRPr="008C5E3F">
        <w:rPr>
          <w:rFonts w:ascii="Times New Roman" w:hAnsi="Times New Roman" w:cs="Times New Roman"/>
          <w:sz w:val="24"/>
          <w:szCs w:val="24"/>
        </w:rPr>
        <w:t>curation</w:t>
      </w:r>
      <w:proofErr w:type="spellEnd"/>
      <w:r w:rsidRPr="008C5E3F">
        <w:rPr>
          <w:rFonts w:ascii="Times New Roman" w:hAnsi="Times New Roman" w:cs="Times New Roman"/>
          <w:sz w:val="24"/>
          <w:szCs w:val="24"/>
        </w:rPr>
        <w:t xml:space="preserve"> in the marketplace. Yet, as Beck et al. (1994) argue, in the modern era traditional institutions such as families and church groups are losing their trusted positions and, especially in the past decade, internet and social media-based sources are emerging to fill the void. </w:t>
      </w:r>
      <w:r w:rsidR="003A5939" w:rsidRPr="008C5E3F">
        <w:rPr>
          <w:rFonts w:ascii="Times New Roman" w:hAnsi="Times New Roman" w:cs="Times New Roman"/>
          <w:sz w:val="24"/>
          <w:szCs w:val="24"/>
        </w:rPr>
        <w:t xml:space="preserve">To </w:t>
      </w:r>
      <w:r w:rsidR="007C63D5" w:rsidRPr="008C5E3F">
        <w:rPr>
          <w:rFonts w:ascii="Times New Roman" w:hAnsi="Times New Roman" w:cs="Times New Roman"/>
          <w:sz w:val="24"/>
          <w:szCs w:val="24"/>
        </w:rPr>
        <w:t>highlight the availability of food-</w:t>
      </w:r>
      <w:r w:rsidR="008C28B4" w:rsidRPr="008C5E3F">
        <w:rPr>
          <w:rFonts w:ascii="Times New Roman" w:hAnsi="Times New Roman" w:cs="Times New Roman"/>
          <w:sz w:val="24"/>
          <w:szCs w:val="24"/>
        </w:rPr>
        <w:t>related</w:t>
      </w:r>
      <w:r w:rsidR="007C63D5" w:rsidRPr="008C5E3F">
        <w:rPr>
          <w:rFonts w:ascii="Times New Roman" w:hAnsi="Times New Roman" w:cs="Times New Roman"/>
          <w:sz w:val="24"/>
          <w:szCs w:val="24"/>
        </w:rPr>
        <w:t xml:space="preserve"> </w:t>
      </w:r>
      <w:proofErr w:type="spellStart"/>
      <w:r w:rsidR="007C63D5" w:rsidRPr="008C5E3F">
        <w:rPr>
          <w:rFonts w:ascii="Times New Roman" w:hAnsi="Times New Roman" w:cs="Times New Roman"/>
          <w:sz w:val="24"/>
          <w:szCs w:val="24"/>
        </w:rPr>
        <w:t>curation</w:t>
      </w:r>
      <w:proofErr w:type="spellEnd"/>
      <w:r w:rsidR="007C63D5" w:rsidRPr="008C5E3F">
        <w:rPr>
          <w:rFonts w:ascii="Times New Roman" w:hAnsi="Times New Roman" w:cs="Times New Roman"/>
          <w:sz w:val="24"/>
          <w:szCs w:val="24"/>
        </w:rPr>
        <w:t xml:space="preserve"> on the internet</w:t>
      </w:r>
      <w:r w:rsidR="00831D64" w:rsidRPr="008C5E3F">
        <w:rPr>
          <w:rFonts w:ascii="Times New Roman" w:hAnsi="Times New Roman" w:cs="Times New Roman"/>
          <w:sz w:val="24"/>
          <w:szCs w:val="24"/>
        </w:rPr>
        <w:t>,</w:t>
      </w:r>
      <w:r w:rsidR="007C63D5" w:rsidRPr="008C5E3F">
        <w:rPr>
          <w:rFonts w:ascii="Times New Roman" w:hAnsi="Times New Roman" w:cs="Times New Roman"/>
          <w:sz w:val="24"/>
          <w:szCs w:val="24"/>
        </w:rPr>
        <w:t xml:space="preserve"> </w:t>
      </w:r>
      <w:r w:rsidR="003A5939" w:rsidRPr="008C5E3F">
        <w:rPr>
          <w:rFonts w:ascii="Times New Roman" w:hAnsi="Times New Roman" w:cs="Times New Roman"/>
          <w:sz w:val="24"/>
          <w:szCs w:val="24"/>
        </w:rPr>
        <w:t>a simple Google search for ‘local food blog’ produced over 65 million results and ‘local food app’ yielded 59 million.</w:t>
      </w:r>
    </w:p>
    <w:p w14:paraId="0980B57F" w14:textId="16FEB0A2" w:rsidR="00E5142B" w:rsidRPr="008C5E3F" w:rsidRDefault="007C63D5" w:rsidP="00E574AB">
      <w:pPr>
        <w:spacing w:after="0" w:line="480" w:lineRule="auto"/>
        <w:ind w:firstLine="567"/>
        <w:rPr>
          <w:rFonts w:ascii="Times New Roman" w:hAnsi="Times New Roman" w:cs="Times New Roman"/>
          <w:sz w:val="24"/>
          <w:szCs w:val="24"/>
        </w:rPr>
      </w:pPr>
      <w:r w:rsidRPr="008C5E3F">
        <w:rPr>
          <w:rFonts w:ascii="Times New Roman" w:hAnsi="Times New Roman" w:cs="Times New Roman"/>
          <w:sz w:val="24"/>
          <w:szCs w:val="24"/>
        </w:rPr>
        <w:t xml:space="preserve"> </w:t>
      </w:r>
      <w:proofErr w:type="spellStart"/>
      <w:r w:rsidR="00FC271E" w:rsidRPr="008C5E3F">
        <w:rPr>
          <w:rFonts w:ascii="Times New Roman" w:hAnsi="Times New Roman" w:cs="Times New Roman"/>
          <w:sz w:val="24"/>
          <w:szCs w:val="24"/>
        </w:rPr>
        <w:t>Curation</w:t>
      </w:r>
      <w:proofErr w:type="spellEnd"/>
      <w:r w:rsidR="00FC271E" w:rsidRPr="008C5E3F">
        <w:rPr>
          <w:rFonts w:ascii="Times New Roman" w:hAnsi="Times New Roman" w:cs="Times New Roman"/>
          <w:sz w:val="24"/>
          <w:szCs w:val="24"/>
        </w:rPr>
        <w:t xml:space="preserve"> is an intermediary function (Foster et al., 2011; </w:t>
      </w:r>
      <w:r w:rsidR="00744287" w:rsidRPr="008C5E3F">
        <w:rPr>
          <w:rFonts w:ascii="Times New Roman" w:hAnsi="Times New Roman" w:cs="Times New Roman"/>
          <w:sz w:val="24"/>
          <w:szCs w:val="24"/>
        </w:rPr>
        <w:t>Author</w:t>
      </w:r>
      <w:r w:rsidR="00FC271E" w:rsidRPr="008C5E3F">
        <w:rPr>
          <w:rFonts w:ascii="Times New Roman" w:hAnsi="Times New Roman" w:cs="Times New Roman"/>
          <w:sz w:val="24"/>
          <w:szCs w:val="24"/>
        </w:rPr>
        <w:t xml:space="preserve">, 2013). The word ‘curate’ is derived from the Latin verb ‘curare’, which means taking care and it has </w:t>
      </w:r>
      <w:r w:rsidR="00FC271E" w:rsidRPr="008C5E3F">
        <w:rPr>
          <w:rFonts w:ascii="Times New Roman" w:hAnsi="Times New Roman" w:cs="Times New Roman"/>
          <w:sz w:val="24"/>
          <w:szCs w:val="24"/>
        </w:rPr>
        <w:lastRenderedPageBreak/>
        <w:t xml:space="preserve">traditionally been used in relation to the </w:t>
      </w:r>
      <w:proofErr w:type="spellStart"/>
      <w:r w:rsidR="00FC271E" w:rsidRPr="008C5E3F">
        <w:rPr>
          <w:rFonts w:ascii="Times New Roman" w:hAnsi="Times New Roman" w:cs="Times New Roman"/>
          <w:sz w:val="24"/>
          <w:szCs w:val="24"/>
        </w:rPr>
        <w:t>curation</w:t>
      </w:r>
      <w:proofErr w:type="spellEnd"/>
      <w:r w:rsidR="00FC271E" w:rsidRPr="008C5E3F">
        <w:rPr>
          <w:rFonts w:ascii="Times New Roman" w:hAnsi="Times New Roman" w:cs="Times New Roman"/>
          <w:sz w:val="24"/>
          <w:szCs w:val="24"/>
        </w:rPr>
        <w:t xml:space="preserve"> of museum or art collections. In these fields the concept has been used to highlight the importance of intermediaries in the construction, evaluation and preservation of art (Bourdieu, 1993; O’Neill, 2007). More recently, the concept has been extended and applied to curators in other fields such as music, fashion and craft (</w:t>
      </w:r>
      <w:r w:rsidR="00475855" w:rsidRPr="008C5E3F">
        <w:rPr>
          <w:rFonts w:ascii="Times New Roman" w:hAnsi="Times New Roman" w:cs="Times New Roman"/>
          <w:sz w:val="24"/>
          <w:szCs w:val="24"/>
        </w:rPr>
        <w:t xml:space="preserve">Author, 2013; Author et al., 2013; Author in press; </w:t>
      </w:r>
      <w:r w:rsidR="00FC271E" w:rsidRPr="008C5E3F">
        <w:rPr>
          <w:rFonts w:ascii="Times New Roman" w:hAnsi="Times New Roman" w:cs="Times New Roman"/>
          <w:sz w:val="24"/>
          <w:szCs w:val="24"/>
        </w:rPr>
        <w:t>Leslie et al., in press</w:t>
      </w:r>
      <w:r w:rsidR="0008576C" w:rsidRPr="008C5E3F">
        <w:rPr>
          <w:rFonts w:ascii="Times New Roman" w:hAnsi="Times New Roman" w:cs="Times New Roman"/>
          <w:sz w:val="24"/>
          <w:szCs w:val="24"/>
        </w:rPr>
        <w:t>; Shultz, 2015</w:t>
      </w:r>
      <w:r w:rsidR="00FC271E" w:rsidRPr="008C5E3F">
        <w:rPr>
          <w:rFonts w:ascii="Times New Roman" w:hAnsi="Times New Roman" w:cs="Times New Roman"/>
          <w:sz w:val="24"/>
          <w:szCs w:val="24"/>
        </w:rPr>
        <w:t xml:space="preserve">). Based on this literature we understand </w:t>
      </w:r>
      <w:proofErr w:type="spellStart"/>
      <w:r w:rsidR="00FC271E" w:rsidRPr="008C5E3F">
        <w:rPr>
          <w:rFonts w:ascii="Times New Roman" w:hAnsi="Times New Roman" w:cs="Times New Roman"/>
          <w:sz w:val="24"/>
          <w:szCs w:val="24"/>
        </w:rPr>
        <w:t>curation</w:t>
      </w:r>
      <w:proofErr w:type="spellEnd"/>
      <w:r w:rsidR="00FC271E" w:rsidRPr="008C5E3F">
        <w:rPr>
          <w:rFonts w:ascii="Times New Roman" w:hAnsi="Times New Roman" w:cs="Times New Roman"/>
          <w:sz w:val="24"/>
          <w:szCs w:val="24"/>
        </w:rPr>
        <w:t xml:space="preserve"> to involve the interpreting, translating and shaping of the marketplace through the practice of sorting, organizing, evaluating and ascribing value(s) to specific products. </w:t>
      </w:r>
      <w:proofErr w:type="spellStart"/>
      <w:r w:rsidR="00FC271E" w:rsidRPr="008C5E3F">
        <w:rPr>
          <w:rFonts w:ascii="Times New Roman" w:hAnsi="Times New Roman" w:cs="Times New Roman"/>
          <w:sz w:val="24"/>
          <w:szCs w:val="24"/>
        </w:rPr>
        <w:t>Curation</w:t>
      </w:r>
      <w:proofErr w:type="spellEnd"/>
      <w:r w:rsidR="00FC271E" w:rsidRPr="008C5E3F">
        <w:rPr>
          <w:rFonts w:ascii="Times New Roman" w:hAnsi="Times New Roman" w:cs="Times New Roman"/>
          <w:sz w:val="24"/>
          <w:szCs w:val="24"/>
        </w:rPr>
        <w:t xml:space="preserve"> may be based on specialized information that the curators have access to or their ability to interpret widely available information. Importantly, </w:t>
      </w:r>
      <w:proofErr w:type="spellStart"/>
      <w:r w:rsidR="00FC271E" w:rsidRPr="008C5E3F">
        <w:rPr>
          <w:rFonts w:ascii="Times New Roman" w:hAnsi="Times New Roman" w:cs="Times New Roman"/>
          <w:sz w:val="24"/>
          <w:szCs w:val="24"/>
        </w:rPr>
        <w:t>curation</w:t>
      </w:r>
      <w:proofErr w:type="spellEnd"/>
      <w:r w:rsidR="00FC271E" w:rsidRPr="008C5E3F">
        <w:rPr>
          <w:rFonts w:ascii="Times New Roman" w:hAnsi="Times New Roman" w:cs="Times New Roman"/>
          <w:sz w:val="24"/>
          <w:szCs w:val="24"/>
        </w:rPr>
        <w:t xml:space="preserve"> must be considered in context as it may take different forms and emphasize different activities in different industries, locations and scales. For example, whereas the ‘archiving’ and conservation of historical objects is a central practice for curators working in museums and art galleries, it is less relevant to those working with food. </w:t>
      </w:r>
    </w:p>
    <w:p w14:paraId="12F2B0E3" w14:textId="498DC378" w:rsidR="00FC271E" w:rsidRPr="008C5E3F" w:rsidRDefault="000B1D9B" w:rsidP="00E574AB">
      <w:pPr>
        <w:spacing w:after="0" w:line="480" w:lineRule="auto"/>
        <w:ind w:firstLine="567"/>
        <w:rPr>
          <w:rFonts w:ascii="Times New Roman" w:hAnsi="Times New Roman" w:cs="Times New Roman"/>
          <w:sz w:val="24"/>
          <w:szCs w:val="24"/>
        </w:rPr>
      </w:pPr>
      <w:r w:rsidRPr="008C5E3F">
        <w:rPr>
          <w:rFonts w:ascii="Times New Roman" w:hAnsi="Times New Roman" w:cs="Times New Roman"/>
          <w:sz w:val="24"/>
          <w:szCs w:val="24"/>
        </w:rPr>
        <w:t>T</w:t>
      </w:r>
      <w:r w:rsidR="00E5142B" w:rsidRPr="008C5E3F">
        <w:rPr>
          <w:rFonts w:ascii="Times New Roman" w:hAnsi="Times New Roman" w:cs="Times New Roman"/>
          <w:sz w:val="24"/>
          <w:szCs w:val="24"/>
        </w:rPr>
        <w:t>o our knowledge, t</w:t>
      </w:r>
      <w:r w:rsidRPr="008C5E3F">
        <w:rPr>
          <w:rFonts w:ascii="Times New Roman" w:hAnsi="Times New Roman" w:cs="Times New Roman"/>
          <w:sz w:val="24"/>
          <w:szCs w:val="24"/>
        </w:rPr>
        <w:t>he concept of f</w:t>
      </w:r>
      <w:r w:rsidR="00380F7B" w:rsidRPr="008C5E3F">
        <w:rPr>
          <w:rFonts w:ascii="Times New Roman" w:hAnsi="Times New Roman" w:cs="Times New Roman"/>
          <w:sz w:val="24"/>
          <w:szCs w:val="24"/>
        </w:rPr>
        <w:t xml:space="preserve">ood </w:t>
      </w:r>
      <w:proofErr w:type="spellStart"/>
      <w:r w:rsidR="00380F7B" w:rsidRPr="008C5E3F">
        <w:rPr>
          <w:rFonts w:ascii="Times New Roman" w:hAnsi="Times New Roman" w:cs="Times New Roman"/>
          <w:sz w:val="24"/>
          <w:szCs w:val="24"/>
        </w:rPr>
        <w:t>curation</w:t>
      </w:r>
      <w:proofErr w:type="spellEnd"/>
      <w:r w:rsidR="00380F7B" w:rsidRPr="008C5E3F">
        <w:rPr>
          <w:rFonts w:ascii="Times New Roman" w:hAnsi="Times New Roman" w:cs="Times New Roman"/>
          <w:sz w:val="24"/>
          <w:szCs w:val="24"/>
        </w:rPr>
        <w:t xml:space="preserve"> has not been used in </w:t>
      </w:r>
      <w:r w:rsidR="009849B4" w:rsidRPr="008C5E3F">
        <w:rPr>
          <w:rFonts w:ascii="Times New Roman" w:hAnsi="Times New Roman" w:cs="Times New Roman"/>
          <w:sz w:val="24"/>
          <w:szCs w:val="24"/>
        </w:rPr>
        <w:t xml:space="preserve">the </w:t>
      </w:r>
      <w:r w:rsidR="00380F7B" w:rsidRPr="008C5E3F">
        <w:rPr>
          <w:rFonts w:ascii="Times New Roman" w:hAnsi="Times New Roman" w:cs="Times New Roman"/>
          <w:sz w:val="24"/>
          <w:szCs w:val="24"/>
        </w:rPr>
        <w:t>literature.</w:t>
      </w:r>
      <w:r w:rsidR="00746B1F" w:rsidRPr="008C5E3F">
        <w:rPr>
          <w:rFonts w:ascii="Times New Roman" w:hAnsi="Times New Roman" w:cs="Times New Roman"/>
          <w:sz w:val="24"/>
          <w:szCs w:val="24"/>
        </w:rPr>
        <w:t xml:space="preserve"> </w:t>
      </w:r>
      <w:r w:rsidR="00380F7B" w:rsidRPr="008C5E3F">
        <w:rPr>
          <w:rFonts w:ascii="Times New Roman" w:hAnsi="Times New Roman" w:cs="Times New Roman"/>
          <w:sz w:val="24"/>
          <w:szCs w:val="24"/>
        </w:rPr>
        <w:t xml:space="preserve">However, several studies describe processes and activities that we would </w:t>
      </w:r>
      <w:r w:rsidR="00074FA2" w:rsidRPr="008C5E3F">
        <w:rPr>
          <w:rFonts w:ascii="Times New Roman" w:hAnsi="Times New Roman" w:cs="Times New Roman"/>
          <w:sz w:val="24"/>
          <w:szCs w:val="24"/>
        </w:rPr>
        <w:t xml:space="preserve">classify as </w:t>
      </w:r>
      <w:r w:rsidR="00746B1F" w:rsidRPr="008C5E3F">
        <w:rPr>
          <w:rFonts w:ascii="Times New Roman" w:hAnsi="Times New Roman" w:cs="Times New Roman"/>
          <w:sz w:val="24"/>
          <w:szCs w:val="24"/>
        </w:rPr>
        <w:t xml:space="preserve">the </w:t>
      </w:r>
      <w:proofErr w:type="spellStart"/>
      <w:r w:rsidR="00074FA2" w:rsidRPr="008C5E3F">
        <w:rPr>
          <w:rFonts w:ascii="Times New Roman" w:hAnsi="Times New Roman" w:cs="Times New Roman"/>
          <w:sz w:val="24"/>
          <w:szCs w:val="24"/>
        </w:rPr>
        <w:t>curation</w:t>
      </w:r>
      <w:proofErr w:type="spellEnd"/>
      <w:r w:rsidR="00074FA2" w:rsidRPr="008C5E3F">
        <w:rPr>
          <w:rFonts w:ascii="Times New Roman" w:hAnsi="Times New Roman" w:cs="Times New Roman"/>
          <w:sz w:val="24"/>
          <w:szCs w:val="24"/>
        </w:rPr>
        <w:t xml:space="preserve"> of food. Examples </w:t>
      </w:r>
      <w:r w:rsidR="00746B1F" w:rsidRPr="008C5E3F">
        <w:rPr>
          <w:rFonts w:ascii="Times New Roman" w:hAnsi="Times New Roman" w:cs="Times New Roman"/>
          <w:sz w:val="24"/>
          <w:szCs w:val="24"/>
        </w:rPr>
        <w:t>include</w:t>
      </w:r>
      <w:r w:rsidR="00074FA2" w:rsidRPr="008C5E3F">
        <w:rPr>
          <w:rFonts w:ascii="Times New Roman" w:hAnsi="Times New Roman" w:cs="Times New Roman"/>
          <w:sz w:val="24"/>
          <w:szCs w:val="24"/>
        </w:rPr>
        <w:t xml:space="preserve"> s</w:t>
      </w:r>
      <w:r w:rsidR="00A7661E" w:rsidRPr="008C5E3F">
        <w:rPr>
          <w:rFonts w:ascii="Times New Roman" w:hAnsi="Times New Roman" w:cs="Times New Roman"/>
          <w:sz w:val="24"/>
          <w:szCs w:val="24"/>
        </w:rPr>
        <w:t>tudies</w:t>
      </w:r>
      <w:r w:rsidR="00074FA2" w:rsidRPr="008C5E3F">
        <w:rPr>
          <w:rFonts w:ascii="Times New Roman" w:hAnsi="Times New Roman" w:cs="Times New Roman"/>
          <w:sz w:val="24"/>
          <w:szCs w:val="24"/>
        </w:rPr>
        <w:t xml:space="preserve"> </w:t>
      </w:r>
      <w:r w:rsidR="00A7661E" w:rsidRPr="008C5E3F">
        <w:rPr>
          <w:rFonts w:ascii="Times New Roman" w:hAnsi="Times New Roman" w:cs="Times New Roman"/>
          <w:sz w:val="24"/>
          <w:szCs w:val="24"/>
        </w:rPr>
        <w:t>of</w:t>
      </w:r>
      <w:r w:rsidR="00074FA2" w:rsidRPr="008C5E3F">
        <w:rPr>
          <w:rFonts w:ascii="Times New Roman" w:hAnsi="Times New Roman" w:cs="Times New Roman"/>
          <w:sz w:val="24"/>
          <w:szCs w:val="24"/>
        </w:rPr>
        <w:t xml:space="preserve"> celebrity chefs as “lifestyle mediators who educate viewers about how to use food as an expressive lifestyle practice” (Hollows and J</w:t>
      </w:r>
      <w:r w:rsidR="00143D17" w:rsidRPr="008C5E3F">
        <w:rPr>
          <w:rFonts w:ascii="Times New Roman" w:hAnsi="Times New Roman" w:cs="Times New Roman"/>
          <w:sz w:val="24"/>
          <w:szCs w:val="24"/>
        </w:rPr>
        <w:t xml:space="preserve">ones, 2010: 308; Hollows, 2003), </w:t>
      </w:r>
      <w:r w:rsidRPr="008C5E3F">
        <w:rPr>
          <w:rFonts w:ascii="Times New Roman" w:hAnsi="Times New Roman" w:cs="Times New Roman"/>
          <w:sz w:val="24"/>
          <w:szCs w:val="24"/>
        </w:rPr>
        <w:t>studies about</w:t>
      </w:r>
      <w:r w:rsidR="00D83D50" w:rsidRPr="008C5E3F">
        <w:rPr>
          <w:rFonts w:ascii="Times New Roman" w:hAnsi="Times New Roman" w:cs="Times New Roman"/>
          <w:sz w:val="24"/>
          <w:szCs w:val="24"/>
        </w:rPr>
        <w:t xml:space="preserve"> the formation of norms and practices </w:t>
      </w:r>
      <w:r w:rsidR="005D4609" w:rsidRPr="008C5E3F">
        <w:rPr>
          <w:rFonts w:ascii="Times New Roman" w:hAnsi="Times New Roman" w:cs="Times New Roman"/>
          <w:sz w:val="24"/>
          <w:szCs w:val="24"/>
        </w:rPr>
        <w:t>through</w:t>
      </w:r>
      <w:r w:rsidR="00D83D50" w:rsidRPr="008C5E3F">
        <w:rPr>
          <w:rFonts w:ascii="Times New Roman" w:hAnsi="Times New Roman" w:cs="Times New Roman"/>
          <w:sz w:val="24"/>
          <w:szCs w:val="24"/>
        </w:rPr>
        <w:t xml:space="preserve"> collective buying groups</w:t>
      </w:r>
      <w:r w:rsidR="00143D17" w:rsidRPr="008C5E3F">
        <w:rPr>
          <w:rFonts w:ascii="Times New Roman" w:hAnsi="Times New Roman" w:cs="Times New Roman"/>
          <w:sz w:val="24"/>
          <w:szCs w:val="24"/>
        </w:rPr>
        <w:t xml:space="preserve"> (</w:t>
      </w:r>
      <w:proofErr w:type="spellStart"/>
      <w:r w:rsidR="00143D17" w:rsidRPr="008C5E3F">
        <w:rPr>
          <w:rFonts w:ascii="Times New Roman" w:hAnsi="Times New Roman" w:cs="Times New Roman"/>
          <w:sz w:val="24"/>
          <w:szCs w:val="24"/>
        </w:rPr>
        <w:t>Fonte</w:t>
      </w:r>
      <w:proofErr w:type="spellEnd"/>
      <w:r w:rsidR="00143D17" w:rsidRPr="008C5E3F">
        <w:rPr>
          <w:rFonts w:ascii="Times New Roman" w:hAnsi="Times New Roman" w:cs="Times New Roman"/>
          <w:sz w:val="24"/>
          <w:szCs w:val="24"/>
        </w:rPr>
        <w:t xml:space="preserve"> 2011</w:t>
      </w:r>
      <w:r w:rsidR="00BF4914" w:rsidRPr="008C5E3F">
        <w:rPr>
          <w:rFonts w:ascii="Times New Roman" w:hAnsi="Times New Roman" w:cs="Times New Roman"/>
          <w:sz w:val="24"/>
          <w:szCs w:val="24"/>
        </w:rPr>
        <w:t xml:space="preserve">; </w:t>
      </w:r>
      <w:proofErr w:type="spellStart"/>
      <w:r w:rsidR="00BF4914" w:rsidRPr="008C5E3F">
        <w:rPr>
          <w:rFonts w:ascii="Times New Roman" w:hAnsi="Times New Roman" w:cs="Times New Roman"/>
          <w:sz w:val="24"/>
          <w:szCs w:val="24"/>
        </w:rPr>
        <w:t>Brunori</w:t>
      </w:r>
      <w:proofErr w:type="spellEnd"/>
      <w:r w:rsidR="00BF4914" w:rsidRPr="008C5E3F">
        <w:rPr>
          <w:rFonts w:ascii="Times New Roman" w:hAnsi="Times New Roman" w:cs="Times New Roman"/>
          <w:sz w:val="24"/>
          <w:szCs w:val="24"/>
        </w:rPr>
        <w:t xml:space="preserve"> et al. 2012</w:t>
      </w:r>
      <w:r w:rsidR="00143D17" w:rsidRPr="008C5E3F">
        <w:rPr>
          <w:rFonts w:ascii="Times New Roman" w:hAnsi="Times New Roman" w:cs="Times New Roman"/>
          <w:sz w:val="24"/>
          <w:szCs w:val="24"/>
        </w:rPr>
        <w:t>)</w:t>
      </w:r>
      <w:r w:rsidR="00DA4DFE" w:rsidRPr="008C5E3F">
        <w:rPr>
          <w:rFonts w:ascii="Times New Roman" w:hAnsi="Times New Roman" w:cs="Times New Roman"/>
          <w:sz w:val="24"/>
          <w:szCs w:val="24"/>
        </w:rPr>
        <w:t xml:space="preserve"> and studies of intermediaries who construct and transfer food-related meanings and knowledge (</w:t>
      </w:r>
      <w:proofErr w:type="spellStart"/>
      <w:r w:rsidR="00DA4DFE" w:rsidRPr="008C5E3F">
        <w:rPr>
          <w:rFonts w:ascii="Times New Roman" w:hAnsi="Times New Roman" w:cs="Times New Roman"/>
          <w:sz w:val="24"/>
          <w:szCs w:val="24"/>
        </w:rPr>
        <w:t>Hassler</w:t>
      </w:r>
      <w:proofErr w:type="spellEnd"/>
      <w:r w:rsidR="00DA4DFE" w:rsidRPr="008C5E3F">
        <w:rPr>
          <w:rFonts w:ascii="Times New Roman" w:hAnsi="Times New Roman" w:cs="Times New Roman"/>
          <w:sz w:val="24"/>
          <w:szCs w:val="24"/>
        </w:rPr>
        <w:t xml:space="preserve"> and Franz 2013). </w:t>
      </w:r>
      <w:r w:rsidR="00FC271E" w:rsidRPr="008C5E3F">
        <w:rPr>
          <w:rFonts w:ascii="Times New Roman" w:hAnsi="Times New Roman" w:cs="Times New Roman"/>
          <w:sz w:val="24"/>
          <w:szCs w:val="24"/>
        </w:rPr>
        <w:t xml:space="preserve">Overall, we assert that </w:t>
      </w:r>
      <w:proofErr w:type="spellStart"/>
      <w:r w:rsidR="00FC271E" w:rsidRPr="008C5E3F">
        <w:rPr>
          <w:rFonts w:ascii="Times New Roman" w:hAnsi="Times New Roman" w:cs="Times New Roman"/>
          <w:sz w:val="24"/>
          <w:szCs w:val="24"/>
        </w:rPr>
        <w:t>curation</w:t>
      </w:r>
      <w:proofErr w:type="spellEnd"/>
      <w:r w:rsidR="00FC271E" w:rsidRPr="008C5E3F">
        <w:rPr>
          <w:rFonts w:ascii="Times New Roman" w:hAnsi="Times New Roman" w:cs="Times New Roman"/>
          <w:sz w:val="24"/>
          <w:szCs w:val="24"/>
        </w:rPr>
        <w:t xml:space="preserve"> is a useful lens to </w:t>
      </w:r>
      <w:r w:rsidR="00746B1F" w:rsidRPr="008C5E3F">
        <w:rPr>
          <w:rFonts w:ascii="Times New Roman" w:hAnsi="Times New Roman" w:cs="Times New Roman"/>
          <w:sz w:val="24"/>
          <w:szCs w:val="24"/>
        </w:rPr>
        <w:t>consider</w:t>
      </w:r>
      <w:r w:rsidR="00954D9B" w:rsidRPr="008C5E3F">
        <w:rPr>
          <w:rFonts w:ascii="Times New Roman" w:hAnsi="Times New Roman" w:cs="Times New Roman"/>
          <w:sz w:val="24"/>
          <w:szCs w:val="24"/>
        </w:rPr>
        <w:t xml:space="preserve"> the </w:t>
      </w:r>
      <w:r w:rsidR="006B03E3" w:rsidRPr="008C5E3F">
        <w:rPr>
          <w:rFonts w:ascii="Times New Roman" w:hAnsi="Times New Roman" w:cs="Times New Roman"/>
          <w:sz w:val="24"/>
          <w:szCs w:val="24"/>
        </w:rPr>
        <w:t>black</w:t>
      </w:r>
      <w:r w:rsidR="00954D9B" w:rsidRPr="008C5E3F">
        <w:rPr>
          <w:rFonts w:ascii="Times New Roman" w:hAnsi="Times New Roman" w:cs="Times New Roman"/>
          <w:sz w:val="24"/>
          <w:szCs w:val="24"/>
        </w:rPr>
        <w:t xml:space="preserve"> box between producer</w:t>
      </w:r>
      <w:r w:rsidR="00746B1F" w:rsidRPr="008C5E3F">
        <w:rPr>
          <w:rFonts w:ascii="Times New Roman" w:hAnsi="Times New Roman" w:cs="Times New Roman"/>
          <w:sz w:val="24"/>
          <w:szCs w:val="24"/>
        </w:rPr>
        <w:t>s</w:t>
      </w:r>
      <w:r w:rsidR="00954D9B" w:rsidRPr="008C5E3F">
        <w:rPr>
          <w:rFonts w:ascii="Times New Roman" w:hAnsi="Times New Roman" w:cs="Times New Roman"/>
          <w:sz w:val="24"/>
          <w:szCs w:val="24"/>
        </w:rPr>
        <w:t xml:space="preserve"> and consumer</w:t>
      </w:r>
      <w:r w:rsidR="00746B1F" w:rsidRPr="008C5E3F">
        <w:rPr>
          <w:rFonts w:ascii="Times New Roman" w:hAnsi="Times New Roman" w:cs="Times New Roman"/>
          <w:sz w:val="24"/>
          <w:szCs w:val="24"/>
        </w:rPr>
        <w:t>s</w:t>
      </w:r>
      <w:r w:rsidR="00954D9B" w:rsidRPr="008C5E3F">
        <w:rPr>
          <w:rFonts w:ascii="Times New Roman" w:hAnsi="Times New Roman" w:cs="Times New Roman"/>
          <w:sz w:val="24"/>
          <w:szCs w:val="24"/>
        </w:rPr>
        <w:t xml:space="preserve"> and </w:t>
      </w:r>
      <w:r w:rsidR="00746B1F" w:rsidRPr="008C5E3F">
        <w:rPr>
          <w:rFonts w:ascii="Times New Roman" w:hAnsi="Times New Roman" w:cs="Times New Roman"/>
          <w:sz w:val="24"/>
          <w:szCs w:val="24"/>
        </w:rPr>
        <w:t xml:space="preserve">to </w:t>
      </w:r>
      <w:r w:rsidR="00FC271E" w:rsidRPr="008C5E3F">
        <w:rPr>
          <w:rFonts w:ascii="Times New Roman" w:hAnsi="Times New Roman" w:cs="Times New Roman"/>
          <w:sz w:val="24"/>
          <w:szCs w:val="24"/>
        </w:rPr>
        <w:t xml:space="preserve">examine how intermediaries help consumers to navigate complex markets and the quest for good food in particular. </w:t>
      </w:r>
    </w:p>
    <w:p w14:paraId="0378AA0B" w14:textId="64EED405" w:rsidR="00316244" w:rsidRPr="008C5E3F" w:rsidRDefault="00FC271E" w:rsidP="00E574AB">
      <w:pPr>
        <w:spacing w:after="0" w:line="480" w:lineRule="auto"/>
        <w:ind w:firstLine="567"/>
        <w:rPr>
          <w:rFonts w:ascii="Times New Roman" w:hAnsi="Times New Roman" w:cs="Times New Roman"/>
          <w:sz w:val="24"/>
          <w:szCs w:val="24"/>
        </w:rPr>
      </w:pPr>
      <w:r w:rsidRPr="008C5E3F">
        <w:rPr>
          <w:rFonts w:ascii="Times New Roman" w:hAnsi="Times New Roman" w:cs="Times New Roman"/>
          <w:sz w:val="24"/>
          <w:szCs w:val="24"/>
        </w:rPr>
        <w:t>We suggest that recently, and alongside processes of modernisation and deinstitutionalisation, a range of curator</w:t>
      </w:r>
      <w:r w:rsidR="009849B4" w:rsidRPr="008C5E3F">
        <w:rPr>
          <w:rFonts w:ascii="Times New Roman" w:hAnsi="Times New Roman" w:cs="Times New Roman"/>
          <w:sz w:val="24"/>
          <w:szCs w:val="24"/>
        </w:rPr>
        <w:t xml:space="preserve">s </w:t>
      </w:r>
      <w:r w:rsidRPr="008C5E3F">
        <w:rPr>
          <w:rFonts w:ascii="Times New Roman" w:hAnsi="Times New Roman" w:cs="Times New Roman"/>
          <w:sz w:val="24"/>
          <w:szCs w:val="24"/>
        </w:rPr>
        <w:t xml:space="preserve">have emerged (or re-emerged) in the marketplace for </w:t>
      </w:r>
      <w:r w:rsidRPr="008C5E3F">
        <w:rPr>
          <w:rFonts w:ascii="Times New Roman" w:hAnsi="Times New Roman" w:cs="Times New Roman"/>
          <w:sz w:val="24"/>
          <w:szCs w:val="24"/>
        </w:rPr>
        <w:lastRenderedPageBreak/>
        <w:t xml:space="preserve">food. These include TV chefs, collective buying groups and food bag services as well as curators linked to the development of the internet, digital technologies and e-commerce such as food bloggers and food ‘apps’. As these and other curators continue to populate the middle spaces between producers and consumers, it is important to consider their influence on the market and how much power and autonomy consumers have retained – a question we will return to in the discussion. </w:t>
      </w:r>
    </w:p>
    <w:p w14:paraId="289ACA32" w14:textId="77777777" w:rsidR="00266607" w:rsidRPr="008C5E3F" w:rsidRDefault="00266607" w:rsidP="00E574AB">
      <w:pPr>
        <w:spacing w:after="0" w:line="480" w:lineRule="auto"/>
        <w:ind w:firstLine="567"/>
        <w:rPr>
          <w:rFonts w:ascii="Times New Roman" w:hAnsi="Times New Roman" w:cs="Times New Roman"/>
          <w:sz w:val="24"/>
          <w:szCs w:val="24"/>
        </w:rPr>
      </w:pPr>
    </w:p>
    <w:p w14:paraId="350FEB09" w14:textId="19AF4D3F" w:rsidR="00316244" w:rsidRPr="008C5E3F" w:rsidRDefault="00FC271E" w:rsidP="002950CD">
      <w:pPr>
        <w:pStyle w:val="ListParagraph"/>
        <w:numPr>
          <w:ilvl w:val="0"/>
          <w:numId w:val="1"/>
        </w:numPr>
        <w:spacing w:after="0" w:line="480" w:lineRule="auto"/>
        <w:rPr>
          <w:rFonts w:ascii="Times New Roman" w:hAnsi="Times New Roman" w:cs="Times New Roman"/>
          <w:sz w:val="24"/>
          <w:szCs w:val="24"/>
        </w:rPr>
      </w:pPr>
      <w:r w:rsidRPr="008C5E3F">
        <w:rPr>
          <w:rFonts w:ascii="Times New Roman" w:hAnsi="Times New Roman" w:cs="Times New Roman"/>
          <w:b/>
          <w:sz w:val="24"/>
          <w:szCs w:val="24"/>
        </w:rPr>
        <w:t>Research design</w:t>
      </w:r>
    </w:p>
    <w:p w14:paraId="7F7FB0C2" w14:textId="77777777" w:rsidR="0090634F" w:rsidRPr="008C5E3F" w:rsidRDefault="0090634F" w:rsidP="00E574AB">
      <w:pPr>
        <w:spacing w:after="0" w:line="480" w:lineRule="auto"/>
        <w:rPr>
          <w:rFonts w:ascii="Times New Roman" w:hAnsi="Times New Roman" w:cs="Times New Roman"/>
          <w:sz w:val="24"/>
          <w:szCs w:val="24"/>
        </w:rPr>
      </w:pPr>
    </w:p>
    <w:p w14:paraId="196BC9B9" w14:textId="4FE7018D" w:rsidR="00C12869" w:rsidRPr="008C5E3F" w:rsidRDefault="00FC271E" w:rsidP="00E574AB">
      <w:pPr>
        <w:spacing w:after="0" w:line="480" w:lineRule="auto"/>
        <w:rPr>
          <w:rFonts w:ascii="Times New Roman" w:hAnsi="Times New Roman" w:cs="Times New Roman"/>
          <w:sz w:val="24"/>
          <w:szCs w:val="24"/>
        </w:rPr>
      </w:pPr>
      <w:r w:rsidRPr="008C5E3F">
        <w:rPr>
          <w:rFonts w:ascii="Times New Roman" w:hAnsi="Times New Roman" w:cs="Times New Roman"/>
          <w:sz w:val="24"/>
          <w:szCs w:val="24"/>
        </w:rPr>
        <w:t xml:space="preserve">The analysis presented in this paper is based on data collected through qualitative methods. As the project was exploratory in nature - seeking to investigate a poorly understood phenomenon and to identify unknown variables and relationships - the use of open-ended interviews and participant observation was an appropriate and effective methodological choice (Baxter and </w:t>
      </w:r>
      <w:proofErr w:type="spellStart"/>
      <w:r w:rsidRPr="008C5E3F">
        <w:rPr>
          <w:rFonts w:ascii="Times New Roman" w:hAnsi="Times New Roman" w:cs="Times New Roman"/>
          <w:sz w:val="24"/>
          <w:szCs w:val="24"/>
        </w:rPr>
        <w:t>Eyles</w:t>
      </w:r>
      <w:proofErr w:type="spellEnd"/>
      <w:r w:rsidRPr="008C5E3F">
        <w:rPr>
          <w:rFonts w:ascii="Times New Roman" w:hAnsi="Times New Roman" w:cs="Times New Roman"/>
          <w:sz w:val="24"/>
          <w:szCs w:val="24"/>
        </w:rPr>
        <w:t xml:space="preserve">, 1997; Wolfe and </w:t>
      </w:r>
      <w:proofErr w:type="spellStart"/>
      <w:r w:rsidRPr="008C5E3F">
        <w:rPr>
          <w:rFonts w:ascii="Times New Roman" w:hAnsi="Times New Roman" w:cs="Times New Roman"/>
          <w:sz w:val="24"/>
          <w:szCs w:val="24"/>
        </w:rPr>
        <w:t>Gertler</w:t>
      </w:r>
      <w:proofErr w:type="spellEnd"/>
      <w:r w:rsidRPr="008C5E3F">
        <w:rPr>
          <w:rFonts w:ascii="Times New Roman" w:hAnsi="Times New Roman" w:cs="Times New Roman"/>
          <w:sz w:val="24"/>
          <w:szCs w:val="24"/>
        </w:rPr>
        <w:t xml:space="preserve">, 2004; Brink and </w:t>
      </w:r>
      <w:proofErr w:type="spellStart"/>
      <w:r w:rsidRPr="008C5E3F">
        <w:rPr>
          <w:rFonts w:ascii="Times New Roman" w:hAnsi="Times New Roman" w:cs="Times New Roman"/>
          <w:sz w:val="24"/>
          <w:szCs w:val="24"/>
        </w:rPr>
        <w:t>Svendsen</w:t>
      </w:r>
      <w:proofErr w:type="spellEnd"/>
      <w:r w:rsidRPr="008C5E3F">
        <w:rPr>
          <w:rFonts w:ascii="Times New Roman" w:hAnsi="Times New Roman" w:cs="Times New Roman"/>
          <w:sz w:val="24"/>
          <w:szCs w:val="24"/>
        </w:rPr>
        <w:t>, 2013). In total we conducted 30 in-depth interviews</w:t>
      </w:r>
      <w:r w:rsidR="00C3582F" w:rsidRPr="008C5E3F">
        <w:rPr>
          <w:rFonts w:ascii="Times New Roman" w:hAnsi="Times New Roman" w:cs="Times New Roman"/>
          <w:sz w:val="24"/>
          <w:szCs w:val="24"/>
        </w:rPr>
        <w:t xml:space="preserve"> with 28 individuals</w:t>
      </w:r>
      <w:r w:rsidRPr="008C5E3F">
        <w:rPr>
          <w:rFonts w:ascii="Times New Roman" w:hAnsi="Times New Roman" w:cs="Times New Roman"/>
          <w:sz w:val="24"/>
          <w:szCs w:val="24"/>
        </w:rPr>
        <w:t xml:space="preserve"> in Uppsala, Sweden. </w:t>
      </w:r>
      <w:r w:rsidR="005035E9" w:rsidRPr="008C5E3F">
        <w:rPr>
          <w:rFonts w:ascii="Times New Roman" w:hAnsi="Times New Roman" w:cs="Times New Roman"/>
          <w:sz w:val="24"/>
          <w:szCs w:val="24"/>
        </w:rPr>
        <w:t xml:space="preserve">Of these we identified </w:t>
      </w:r>
      <w:r w:rsidR="005446BB" w:rsidRPr="008C5E3F">
        <w:rPr>
          <w:rFonts w:ascii="Times New Roman" w:hAnsi="Times New Roman" w:cs="Times New Roman"/>
          <w:sz w:val="24"/>
          <w:szCs w:val="24"/>
        </w:rPr>
        <w:t xml:space="preserve">13 interviewees as </w:t>
      </w:r>
      <w:r w:rsidR="005035E9" w:rsidRPr="008C5E3F">
        <w:rPr>
          <w:rFonts w:ascii="Times New Roman" w:hAnsi="Times New Roman" w:cs="Times New Roman"/>
          <w:sz w:val="24"/>
          <w:szCs w:val="24"/>
        </w:rPr>
        <w:t xml:space="preserve">curators and </w:t>
      </w:r>
      <w:r w:rsidR="005446BB" w:rsidRPr="008C5E3F">
        <w:rPr>
          <w:rFonts w:ascii="Times New Roman" w:hAnsi="Times New Roman" w:cs="Times New Roman"/>
          <w:sz w:val="24"/>
          <w:szCs w:val="24"/>
        </w:rPr>
        <w:t>15 as</w:t>
      </w:r>
      <w:r w:rsidR="005035E9" w:rsidRPr="008C5E3F">
        <w:rPr>
          <w:rFonts w:ascii="Times New Roman" w:hAnsi="Times New Roman" w:cs="Times New Roman"/>
          <w:sz w:val="24"/>
          <w:szCs w:val="24"/>
        </w:rPr>
        <w:t xml:space="preserve"> consumers. </w:t>
      </w:r>
      <w:r w:rsidR="007D19A6" w:rsidRPr="008C5E3F">
        <w:rPr>
          <w:rFonts w:ascii="Times New Roman" w:hAnsi="Times New Roman" w:cs="Times New Roman"/>
          <w:sz w:val="24"/>
          <w:szCs w:val="24"/>
        </w:rPr>
        <w:t xml:space="preserve">Three were follow-up interviews after two years in order to follow changes in consumption patterns, </w:t>
      </w:r>
      <w:r w:rsidR="009D4F2D" w:rsidRPr="008C5E3F">
        <w:rPr>
          <w:rFonts w:ascii="Times New Roman" w:hAnsi="Times New Roman" w:cs="Times New Roman"/>
          <w:sz w:val="24"/>
          <w:szCs w:val="24"/>
        </w:rPr>
        <w:t xml:space="preserve">and one interview was </w:t>
      </w:r>
      <w:r w:rsidR="00C3582F" w:rsidRPr="008C5E3F">
        <w:rPr>
          <w:rFonts w:ascii="Times New Roman" w:hAnsi="Times New Roman" w:cs="Times New Roman"/>
          <w:sz w:val="24"/>
          <w:szCs w:val="24"/>
        </w:rPr>
        <w:t>conducted</w:t>
      </w:r>
      <w:r w:rsidR="009D4F2D" w:rsidRPr="008C5E3F">
        <w:rPr>
          <w:rFonts w:ascii="Times New Roman" w:hAnsi="Times New Roman" w:cs="Times New Roman"/>
          <w:sz w:val="24"/>
          <w:szCs w:val="24"/>
        </w:rPr>
        <w:t xml:space="preserve"> with two informants.</w:t>
      </w:r>
      <w:r w:rsidR="007D19A6" w:rsidRPr="008C5E3F">
        <w:rPr>
          <w:rFonts w:ascii="Times New Roman" w:hAnsi="Times New Roman" w:cs="Times New Roman"/>
          <w:sz w:val="24"/>
          <w:szCs w:val="24"/>
        </w:rPr>
        <w:t xml:space="preserve"> </w:t>
      </w:r>
      <w:r w:rsidRPr="008C5E3F">
        <w:rPr>
          <w:rFonts w:ascii="Times New Roman" w:hAnsi="Times New Roman" w:cs="Times New Roman"/>
          <w:sz w:val="24"/>
          <w:szCs w:val="24"/>
        </w:rPr>
        <w:t xml:space="preserve">Our sampling strategy aimed to ensure that a broad range of curators, </w:t>
      </w:r>
      <w:r w:rsidR="0082198E" w:rsidRPr="008C5E3F">
        <w:rPr>
          <w:rFonts w:ascii="Times New Roman" w:hAnsi="Times New Roman" w:cs="Times New Roman"/>
          <w:sz w:val="24"/>
          <w:szCs w:val="24"/>
        </w:rPr>
        <w:t>who work</w:t>
      </w:r>
      <w:r w:rsidRPr="008C5E3F">
        <w:rPr>
          <w:rFonts w:ascii="Times New Roman" w:hAnsi="Times New Roman" w:cs="Times New Roman"/>
          <w:sz w:val="24"/>
          <w:szCs w:val="24"/>
        </w:rPr>
        <w:t xml:space="preserve"> with local food, were included in the study</w:t>
      </w:r>
      <w:r w:rsidR="00F236DE" w:rsidRPr="008C5E3F">
        <w:rPr>
          <w:rFonts w:ascii="Times New Roman" w:hAnsi="Times New Roman" w:cs="Times New Roman"/>
          <w:sz w:val="24"/>
          <w:szCs w:val="24"/>
        </w:rPr>
        <w:t>.</w:t>
      </w:r>
      <w:r w:rsidR="00B6634E" w:rsidRPr="008C5E3F">
        <w:rPr>
          <w:rFonts w:ascii="Times New Roman" w:hAnsi="Times New Roman" w:cs="Times New Roman"/>
          <w:sz w:val="24"/>
          <w:szCs w:val="24"/>
        </w:rPr>
        <w:t xml:space="preserve"> These curators were food bloggers, collective buying groups, a food box delivery service, </w:t>
      </w:r>
      <w:proofErr w:type="gramStart"/>
      <w:r w:rsidR="00B6634E" w:rsidRPr="008C5E3F">
        <w:rPr>
          <w:rFonts w:ascii="Times New Roman" w:hAnsi="Times New Roman" w:cs="Times New Roman"/>
          <w:sz w:val="24"/>
          <w:szCs w:val="24"/>
        </w:rPr>
        <w:t>a</w:t>
      </w:r>
      <w:proofErr w:type="gramEnd"/>
      <w:r w:rsidR="00B6634E" w:rsidRPr="008C5E3F">
        <w:rPr>
          <w:rFonts w:ascii="Times New Roman" w:hAnsi="Times New Roman" w:cs="Times New Roman"/>
          <w:sz w:val="24"/>
          <w:szCs w:val="24"/>
        </w:rPr>
        <w:t xml:space="preserve"> farmers’ market and food app.</w:t>
      </w:r>
      <w:r w:rsidR="00F236DE" w:rsidRPr="008C5E3F">
        <w:rPr>
          <w:rFonts w:ascii="Times New Roman" w:hAnsi="Times New Roman" w:cs="Times New Roman"/>
          <w:sz w:val="24"/>
          <w:szCs w:val="24"/>
        </w:rPr>
        <w:t xml:space="preserve"> We introduce these curators in </w:t>
      </w:r>
      <w:r w:rsidR="006909B0" w:rsidRPr="008C5E3F">
        <w:rPr>
          <w:rFonts w:ascii="Times New Roman" w:hAnsi="Times New Roman" w:cs="Times New Roman"/>
          <w:sz w:val="24"/>
          <w:szCs w:val="24"/>
        </w:rPr>
        <w:t xml:space="preserve">more detail </w:t>
      </w:r>
      <w:r w:rsidR="00F049B2" w:rsidRPr="008C5E3F">
        <w:rPr>
          <w:rFonts w:ascii="Times New Roman" w:hAnsi="Times New Roman" w:cs="Times New Roman"/>
          <w:sz w:val="24"/>
          <w:szCs w:val="24"/>
        </w:rPr>
        <w:t xml:space="preserve">in </w:t>
      </w:r>
      <w:r w:rsidR="00B6634E" w:rsidRPr="008C5E3F">
        <w:rPr>
          <w:rFonts w:ascii="Times New Roman" w:hAnsi="Times New Roman" w:cs="Times New Roman"/>
          <w:sz w:val="24"/>
          <w:szCs w:val="24"/>
        </w:rPr>
        <w:t xml:space="preserve">section 4. </w:t>
      </w:r>
      <w:r w:rsidRPr="008C5E3F">
        <w:rPr>
          <w:rFonts w:ascii="Times New Roman" w:hAnsi="Times New Roman" w:cs="Times New Roman"/>
          <w:sz w:val="24"/>
          <w:szCs w:val="24"/>
        </w:rPr>
        <w:t xml:space="preserve">The consumers were contacted through </w:t>
      </w:r>
      <w:r w:rsidR="00B6634E" w:rsidRPr="008C5E3F">
        <w:rPr>
          <w:rFonts w:ascii="Times New Roman" w:hAnsi="Times New Roman" w:cs="Times New Roman"/>
          <w:sz w:val="24"/>
          <w:szCs w:val="24"/>
        </w:rPr>
        <w:t xml:space="preserve">these </w:t>
      </w:r>
      <w:r w:rsidRPr="008C5E3F">
        <w:rPr>
          <w:rFonts w:ascii="Times New Roman" w:hAnsi="Times New Roman" w:cs="Times New Roman"/>
          <w:sz w:val="24"/>
          <w:szCs w:val="24"/>
        </w:rPr>
        <w:t>curators</w:t>
      </w:r>
      <w:r w:rsidR="006909B0" w:rsidRPr="008C5E3F">
        <w:rPr>
          <w:rFonts w:ascii="Times New Roman" w:hAnsi="Times New Roman" w:cs="Times New Roman"/>
          <w:sz w:val="24"/>
          <w:szCs w:val="24"/>
        </w:rPr>
        <w:t xml:space="preserve"> where possible</w:t>
      </w:r>
      <w:r w:rsidR="00B6634E" w:rsidRPr="008C5E3F">
        <w:rPr>
          <w:rFonts w:ascii="Times New Roman" w:hAnsi="Times New Roman" w:cs="Times New Roman"/>
          <w:sz w:val="24"/>
          <w:szCs w:val="24"/>
        </w:rPr>
        <w:t xml:space="preserve">. Moreover, </w:t>
      </w:r>
      <w:r w:rsidRPr="008C5E3F">
        <w:rPr>
          <w:rFonts w:ascii="Times New Roman" w:hAnsi="Times New Roman" w:cs="Times New Roman"/>
          <w:sz w:val="24"/>
          <w:szCs w:val="24"/>
        </w:rPr>
        <w:t xml:space="preserve">we made use of snowball sampling. </w:t>
      </w:r>
      <w:r w:rsidR="000B6EE6" w:rsidRPr="008C5E3F">
        <w:rPr>
          <w:rFonts w:ascii="Times New Roman" w:hAnsi="Times New Roman" w:cs="Times New Roman"/>
          <w:sz w:val="24"/>
          <w:szCs w:val="24"/>
        </w:rPr>
        <w:t>The</w:t>
      </w:r>
      <w:r w:rsidR="00E36F5E" w:rsidRPr="008C5E3F">
        <w:rPr>
          <w:rFonts w:ascii="Times New Roman" w:hAnsi="Times New Roman" w:cs="Times New Roman"/>
          <w:sz w:val="24"/>
          <w:szCs w:val="24"/>
        </w:rPr>
        <w:t xml:space="preserve"> main rationale behind contacting interviewees was that they made use of </w:t>
      </w:r>
      <w:proofErr w:type="spellStart"/>
      <w:r w:rsidR="00E36F5E" w:rsidRPr="008C5E3F">
        <w:rPr>
          <w:rFonts w:ascii="Times New Roman" w:hAnsi="Times New Roman" w:cs="Times New Roman"/>
          <w:sz w:val="24"/>
          <w:szCs w:val="24"/>
        </w:rPr>
        <w:t>curation</w:t>
      </w:r>
      <w:proofErr w:type="spellEnd"/>
      <w:r w:rsidR="00E36F5E" w:rsidRPr="008C5E3F">
        <w:rPr>
          <w:rFonts w:ascii="Times New Roman" w:hAnsi="Times New Roman" w:cs="Times New Roman"/>
          <w:sz w:val="24"/>
          <w:szCs w:val="24"/>
        </w:rPr>
        <w:t xml:space="preserve"> or were involved in </w:t>
      </w:r>
      <w:r w:rsidR="0073002B" w:rsidRPr="008C5E3F">
        <w:rPr>
          <w:rFonts w:ascii="Times New Roman" w:hAnsi="Times New Roman" w:cs="Times New Roman"/>
          <w:sz w:val="24"/>
          <w:szCs w:val="24"/>
        </w:rPr>
        <w:t xml:space="preserve">the </w:t>
      </w:r>
      <w:proofErr w:type="spellStart"/>
      <w:r w:rsidR="00E36F5E" w:rsidRPr="008C5E3F">
        <w:rPr>
          <w:rFonts w:ascii="Times New Roman" w:hAnsi="Times New Roman" w:cs="Times New Roman"/>
          <w:sz w:val="24"/>
          <w:szCs w:val="24"/>
        </w:rPr>
        <w:t>curation</w:t>
      </w:r>
      <w:proofErr w:type="spellEnd"/>
      <w:r w:rsidR="00E36F5E" w:rsidRPr="008C5E3F">
        <w:rPr>
          <w:rFonts w:ascii="Times New Roman" w:hAnsi="Times New Roman" w:cs="Times New Roman"/>
          <w:sz w:val="24"/>
          <w:szCs w:val="24"/>
        </w:rPr>
        <w:t xml:space="preserve"> of local food. However, we did aim to get </w:t>
      </w:r>
      <w:r w:rsidR="002F00E9" w:rsidRPr="008C5E3F">
        <w:rPr>
          <w:rFonts w:ascii="Times New Roman" w:hAnsi="Times New Roman" w:cs="Times New Roman"/>
          <w:sz w:val="24"/>
          <w:szCs w:val="24"/>
        </w:rPr>
        <w:t xml:space="preserve">a varied sample where possible in terms of socio-demographic characteristics. </w:t>
      </w:r>
      <w:r w:rsidR="0066018E" w:rsidRPr="008C5E3F">
        <w:rPr>
          <w:rFonts w:ascii="Times New Roman" w:hAnsi="Times New Roman" w:cs="Times New Roman"/>
          <w:sz w:val="24"/>
          <w:szCs w:val="24"/>
        </w:rPr>
        <w:t xml:space="preserve">For example, </w:t>
      </w:r>
      <w:r w:rsidR="0066018E" w:rsidRPr="008C5E3F">
        <w:rPr>
          <w:rFonts w:ascii="Times New Roman" w:eastAsia="Times New Roman" w:hAnsi="Times New Roman" w:cs="Times New Roman"/>
          <w:sz w:val="24"/>
          <w:szCs w:val="24"/>
          <w:lang w:eastAsia="en-GB"/>
        </w:rPr>
        <w:t>o</w:t>
      </w:r>
      <w:r w:rsidR="00C12869" w:rsidRPr="008C5E3F">
        <w:rPr>
          <w:rFonts w:ascii="Times New Roman" w:eastAsia="Times New Roman" w:hAnsi="Times New Roman" w:cs="Times New Roman"/>
          <w:sz w:val="24"/>
          <w:szCs w:val="24"/>
          <w:lang w:eastAsia="en-GB"/>
        </w:rPr>
        <w:t xml:space="preserve">f the 28 respondents 8 </w:t>
      </w:r>
      <w:r w:rsidR="00C12869" w:rsidRPr="008C5E3F">
        <w:rPr>
          <w:rFonts w:ascii="Times New Roman" w:eastAsia="Times New Roman" w:hAnsi="Times New Roman" w:cs="Times New Roman"/>
          <w:sz w:val="24"/>
          <w:szCs w:val="24"/>
          <w:lang w:eastAsia="en-GB"/>
        </w:rPr>
        <w:lastRenderedPageBreak/>
        <w:t>lived in the country and 20 in the c</w:t>
      </w:r>
      <w:r w:rsidR="007426C2" w:rsidRPr="008C5E3F">
        <w:rPr>
          <w:rFonts w:ascii="Times New Roman" w:eastAsia="Times New Roman" w:hAnsi="Times New Roman" w:cs="Times New Roman"/>
          <w:sz w:val="24"/>
          <w:szCs w:val="24"/>
          <w:lang w:eastAsia="en-GB"/>
        </w:rPr>
        <w:t>ity; 13 were male and 15 female;</w:t>
      </w:r>
      <w:r w:rsidR="00C12869" w:rsidRPr="008C5E3F">
        <w:rPr>
          <w:rFonts w:ascii="Times New Roman" w:eastAsia="Times New Roman" w:hAnsi="Times New Roman" w:cs="Times New Roman"/>
          <w:sz w:val="24"/>
          <w:szCs w:val="24"/>
          <w:lang w:eastAsia="en-GB"/>
        </w:rPr>
        <w:t xml:space="preserve"> 7 respondents were between 20-30</w:t>
      </w:r>
      <w:r w:rsidR="00E365A5" w:rsidRPr="008C5E3F">
        <w:rPr>
          <w:rFonts w:ascii="Times New Roman" w:eastAsia="Times New Roman" w:hAnsi="Times New Roman" w:cs="Times New Roman"/>
          <w:sz w:val="24"/>
          <w:szCs w:val="24"/>
          <w:lang w:eastAsia="en-GB"/>
        </w:rPr>
        <w:t xml:space="preserve"> year</w:t>
      </w:r>
      <w:r w:rsidR="00F049B2" w:rsidRPr="008C5E3F">
        <w:rPr>
          <w:rFonts w:ascii="Times New Roman" w:eastAsia="Times New Roman" w:hAnsi="Times New Roman" w:cs="Times New Roman"/>
          <w:sz w:val="24"/>
          <w:szCs w:val="24"/>
          <w:lang w:eastAsia="en-GB"/>
        </w:rPr>
        <w:t>s</w:t>
      </w:r>
      <w:r w:rsidR="00E365A5" w:rsidRPr="008C5E3F">
        <w:rPr>
          <w:rFonts w:ascii="Times New Roman" w:eastAsia="Times New Roman" w:hAnsi="Times New Roman" w:cs="Times New Roman"/>
          <w:sz w:val="24"/>
          <w:szCs w:val="24"/>
          <w:lang w:eastAsia="en-GB"/>
        </w:rPr>
        <w:t xml:space="preserve"> of age</w:t>
      </w:r>
      <w:r w:rsidR="00C12869" w:rsidRPr="008C5E3F">
        <w:rPr>
          <w:rFonts w:ascii="Times New Roman" w:eastAsia="Times New Roman" w:hAnsi="Times New Roman" w:cs="Times New Roman"/>
          <w:sz w:val="24"/>
          <w:szCs w:val="24"/>
          <w:lang w:eastAsia="en-GB"/>
        </w:rPr>
        <w:t xml:space="preserve">, 10 between 30-40, 6 between 40-50 and 5 between 50-70. The group included administrators, academics, cashiers, cultural workers, cooks, farmers, food entrepreneurs, journalists, professional home-carers, IT-specialists, unemployed and students. </w:t>
      </w:r>
      <w:r w:rsidR="000B6EE6" w:rsidRPr="008C5E3F">
        <w:rPr>
          <w:rFonts w:ascii="Times New Roman" w:eastAsia="Times New Roman" w:hAnsi="Times New Roman" w:cs="Times New Roman"/>
          <w:sz w:val="24"/>
          <w:szCs w:val="24"/>
          <w:lang w:eastAsia="en-GB"/>
        </w:rPr>
        <w:t xml:space="preserve">Of the 13 interviewees </w:t>
      </w:r>
      <w:r w:rsidR="00E365A5" w:rsidRPr="008C5E3F">
        <w:rPr>
          <w:rFonts w:ascii="Times New Roman" w:eastAsia="Times New Roman" w:hAnsi="Times New Roman" w:cs="Times New Roman"/>
          <w:sz w:val="24"/>
          <w:szCs w:val="24"/>
          <w:lang w:eastAsia="en-GB"/>
        </w:rPr>
        <w:t>with</w:t>
      </w:r>
      <w:r w:rsidR="000B6EE6" w:rsidRPr="008C5E3F">
        <w:rPr>
          <w:rFonts w:ascii="Times New Roman" w:eastAsia="Times New Roman" w:hAnsi="Times New Roman" w:cs="Times New Roman"/>
          <w:sz w:val="24"/>
          <w:szCs w:val="24"/>
          <w:lang w:eastAsia="en-GB"/>
        </w:rPr>
        <w:t xml:space="preserve"> curators </w:t>
      </w:r>
      <w:r w:rsidR="00E365A5" w:rsidRPr="008C5E3F">
        <w:rPr>
          <w:rFonts w:ascii="Times New Roman" w:eastAsia="Times New Roman" w:hAnsi="Times New Roman" w:cs="Times New Roman"/>
          <w:sz w:val="24"/>
          <w:szCs w:val="24"/>
          <w:lang w:eastAsia="en-GB"/>
        </w:rPr>
        <w:t>7</w:t>
      </w:r>
      <w:r w:rsidR="000B6EE6" w:rsidRPr="008C5E3F">
        <w:rPr>
          <w:rFonts w:ascii="Times New Roman" w:eastAsia="Times New Roman" w:hAnsi="Times New Roman" w:cs="Times New Roman"/>
          <w:sz w:val="24"/>
          <w:szCs w:val="24"/>
          <w:lang w:eastAsia="en-GB"/>
        </w:rPr>
        <w:t xml:space="preserve"> were men and </w:t>
      </w:r>
      <w:r w:rsidR="00E365A5" w:rsidRPr="008C5E3F">
        <w:rPr>
          <w:rFonts w:ascii="Times New Roman" w:eastAsia="Times New Roman" w:hAnsi="Times New Roman" w:cs="Times New Roman"/>
          <w:sz w:val="24"/>
          <w:szCs w:val="24"/>
          <w:lang w:eastAsia="en-GB"/>
        </w:rPr>
        <w:t>6</w:t>
      </w:r>
      <w:r w:rsidR="000B6EE6" w:rsidRPr="008C5E3F">
        <w:rPr>
          <w:rFonts w:ascii="Times New Roman" w:eastAsia="Times New Roman" w:hAnsi="Times New Roman" w:cs="Times New Roman"/>
          <w:sz w:val="24"/>
          <w:szCs w:val="24"/>
          <w:lang w:eastAsia="en-GB"/>
        </w:rPr>
        <w:t xml:space="preserve"> were women</w:t>
      </w:r>
      <w:r w:rsidR="00E365A5" w:rsidRPr="008C5E3F">
        <w:rPr>
          <w:rFonts w:ascii="Times New Roman" w:eastAsia="Times New Roman" w:hAnsi="Times New Roman" w:cs="Times New Roman"/>
          <w:sz w:val="24"/>
          <w:szCs w:val="24"/>
          <w:lang w:eastAsia="en-GB"/>
        </w:rPr>
        <w:t xml:space="preserve"> and t</w:t>
      </w:r>
      <w:r w:rsidR="002F00E9" w:rsidRPr="008C5E3F">
        <w:rPr>
          <w:rFonts w:ascii="Times New Roman" w:eastAsia="Times New Roman" w:hAnsi="Times New Roman" w:cs="Times New Roman"/>
          <w:sz w:val="24"/>
          <w:szCs w:val="24"/>
          <w:lang w:eastAsia="en-GB"/>
        </w:rPr>
        <w:t xml:space="preserve">he </w:t>
      </w:r>
      <w:r w:rsidR="008B74F5" w:rsidRPr="008C5E3F">
        <w:rPr>
          <w:rFonts w:ascii="Times New Roman" w:eastAsia="Times New Roman" w:hAnsi="Times New Roman" w:cs="Times New Roman"/>
          <w:sz w:val="24"/>
          <w:szCs w:val="24"/>
          <w:lang w:eastAsia="en-GB"/>
        </w:rPr>
        <w:t xml:space="preserve">majority of the group had </w:t>
      </w:r>
      <w:r w:rsidR="00E365A5" w:rsidRPr="008C5E3F">
        <w:rPr>
          <w:rFonts w:ascii="Times New Roman" w:eastAsia="Times New Roman" w:hAnsi="Times New Roman" w:cs="Times New Roman"/>
          <w:sz w:val="24"/>
          <w:szCs w:val="24"/>
          <w:lang w:eastAsia="en-GB"/>
        </w:rPr>
        <w:t xml:space="preserve">a university degree. </w:t>
      </w:r>
    </w:p>
    <w:p w14:paraId="499EEFC9" w14:textId="1A269CA3" w:rsidR="00FC271E" w:rsidRPr="008C5E3F" w:rsidRDefault="00FC271E" w:rsidP="00E574AB">
      <w:pPr>
        <w:spacing w:after="0" w:line="480" w:lineRule="auto"/>
        <w:ind w:firstLine="567"/>
        <w:rPr>
          <w:rFonts w:ascii="Times New Roman" w:hAnsi="Times New Roman" w:cs="Times New Roman"/>
          <w:sz w:val="24"/>
          <w:szCs w:val="24"/>
        </w:rPr>
      </w:pPr>
      <w:r w:rsidRPr="008C5E3F">
        <w:rPr>
          <w:rFonts w:ascii="Times New Roman" w:hAnsi="Times New Roman" w:cs="Times New Roman"/>
          <w:sz w:val="24"/>
          <w:szCs w:val="24"/>
        </w:rPr>
        <w:t>The semi-structured interviews lasted 90 minutes on average. Of the 30 interviews the last 15 included a mapping exercise of the places of food sourcing and ‘fridge stories’ during which interviewees talk about the content of their fridge and how and why they source the food. Each interview was recorded, transcribed verbatim and coded according to dominant themes. Throughout this paper, we include verbatim quotations to demonstrate how participants expressed meanings and experiences in their own words.</w:t>
      </w:r>
      <w:r w:rsidR="00A0249A" w:rsidRPr="008C5E3F">
        <w:rPr>
          <w:rFonts w:ascii="Times New Roman" w:hAnsi="Times New Roman" w:cs="Times New Roman"/>
          <w:sz w:val="24"/>
          <w:szCs w:val="24"/>
        </w:rPr>
        <w:t xml:space="preserve"> </w:t>
      </w:r>
      <w:r w:rsidR="00B57135" w:rsidRPr="008C5E3F">
        <w:rPr>
          <w:rFonts w:ascii="Times New Roman" w:hAnsi="Times New Roman" w:cs="Times New Roman"/>
          <w:sz w:val="24"/>
          <w:szCs w:val="24"/>
        </w:rPr>
        <w:t xml:space="preserve">The quotes </w:t>
      </w:r>
      <w:r w:rsidR="00013668" w:rsidRPr="008C5E3F">
        <w:rPr>
          <w:rFonts w:ascii="Times New Roman" w:hAnsi="Times New Roman" w:cs="Times New Roman"/>
          <w:sz w:val="24"/>
          <w:szCs w:val="24"/>
        </w:rPr>
        <w:t xml:space="preserve">we include were </w:t>
      </w:r>
      <w:r w:rsidR="00B57135" w:rsidRPr="008C5E3F">
        <w:rPr>
          <w:rFonts w:ascii="Times New Roman" w:hAnsi="Times New Roman" w:cs="Times New Roman"/>
          <w:sz w:val="24"/>
          <w:szCs w:val="24"/>
        </w:rPr>
        <w:t xml:space="preserve">chosen </w:t>
      </w:r>
      <w:r w:rsidR="00013668" w:rsidRPr="008C5E3F">
        <w:rPr>
          <w:rFonts w:ascii="Times New Roman" w:hAnsi="Times New Roman" w:cs="Times New Roman"/>
          <w:sz w:val="24"/>
          <w:szCs w:val="24"/>
        </w:rPr>
        <w:t xml:space="preserve">because they </w:t>
      </w:r>
      <w:r w:rsidR="00BB527C" w:rsidRPr="008C5E3F">
        <w:rPr>
          <w:rFonts w:ascii="Times New Roman" w:hAnsi="Times New Roman" w:cs="Times New Roman"/>
          <w:sz w:val="24"/>
          <w:szCs w:val="24"/>
        </w:rPr>
        <w:t>express or capture a</w:t>
      </w:r>
      <w:r w:rsidR="00A0249A" w:rsidRPr="008C5E3F">
        <w:rPr>
          <w:rFonts w:ascii="Times New Roman" w:hAnsi="Times New Roman" w:cs="Times New Roman"/>
          <w:sz w:val="24"/>
          <w:szCs w:val="24"/>
        </w:rPr>
        <w:t xml:space="preserve"> specific theme concretely</w:t>
      </w:r>
      <w:r w:rsidR="00BB527C" w:rsidRPr="008C5E3F">
        <w:rPr>
          <w:rFonts w:ascii="Times New Roman" w:hAnsi="Times New Roman" w:cs="Times New Roman"/>
          <w:sz w:val="24"/>
          <w:szCs w:val="24"/>
        </w:rPr>
        <w:t xml:space="preserve"> </w:t>
      </w:r>
      <w:r w:rsidR="00076C97" w:rsidRPr="008C5E3F">
        <w:rPr>
          <w:rFonts w:ascii="Times New Roman" w:hAnsi="Times New Roman" w:cs="Times New Roman"/>
          <w:sz w:val="24"/>
          <w:szCs w:val="24"/>
        </w:rPr>
        <w:t>or illustrate the variety of ideas.</w:t>
      </w:r>
    </w:p>
    <w:p w14:paraId="7161BC7F" w14:textId="77777777" w:rsidR="00FC271E" w:rsidRPr="008C5E3F" w:rsidRDefault="00FC271E" w:rsidP="00E574AB">
      <w:pPr>
        <w:spacing w:after="0" w:line="480" w:lineRule="auto"/>
        <w:ind w:firstLine="567"/>
        <w:rPr>
          <w:rFonts w:ascii="Times New Roman" w:hAnsi="Times New Roman" w:cs="Times New Roman"/>
          <w:sz w:val="24"/>
          <w:szCs w:val="24"/>
        </w:rPr>
      </w:pPr>
      <w:r w:rsidRPr="008C5E3F">
        <w:rPr>
          <w:rFonts w:ascii="Times New Roman" w:hAnsi="Times New Roman" w:cs="Times New Roman"/>
          <w:sz w:val="24"/>
          <w:szCs w:val="24"/>
        </w:rPr>
        <w:t>To complement and contextualize the interview data we conducted several rounds of participant observation. Sites visite</w:t>
      </w:r>
      <w:r w:rsidR="00F72E54" w:rsidRPr="008C5E3F">
        <w:rPr>
          <w:rFonts w:ascii="Times New Roman" w:hAnsi="Times New Roman" w:cs="Times New Roman"/>
          <w:sz w:val="24"/>
          <w:szCs w:val="24"/>
        </w:rPr>
        <w:t>d for this research include: a farmers’ m</w:t>
      </w:r>
      <w:r w:rsidRPr="008C5E3F">
        <w:rPr>
          <w:rFonts w:ascii="Times New Roman" w:hAnsi="Times New Roman" w:cs="Times New Roman"/>
          <w:sz w:val="24"/>
          <w:szCs w:val="24"/>
        </w:rPr>
        <w:t xml:space="preserve">arket (taking part in buying and selling), a farm shop (buying and selling), a farmers’ food festival, a harvest party from a collective buying group and allotment association, a food study circle (with members of the collective buying group) and delicatessen shops. We also studied the policy documents of one of the collective buying groups. Moreover, we tried out two different food bag businesses to experience the service that this type of curator supplies and to enhance our ability to understand and evaluate this form of curatorial practice.  </w:t>
      </w:r>
    </w:p>
    <w:p w14:paraId="4D89431B" w14:textId="6781983D" w:rsidR="00FC271E" w:rsidRPr="008C5E3F" w:rsidRDefault="00FC271E" w:rsidP="00E574AB">
      <w:pPr>
        <w:spacing w:after="0" w:line="480" w:lineRule="auto"/>
        <w:ind w:firstLine="567"/>
        <w:rPr>
          <w:rFonts w:ascii="Times New Roman" w:hAnsi="Times New Roman" w:cs="Times New Roman"/>
          <w:sz w:val="24"/>
          <w:szCs w:val="24"/>
        </w:rPr>
      </w:pPr>
      <w:r w:rsidRPr="008C5E3F">
        <w:rPr>
          <w:rFonts w:ascii="Times New Roman" w:hAnsi="Times New Roman" w:cs="Times New Roman"/>
          <w:sz w:val="24"/>
          <w:szCs w:val="24"/>
        </w:rPr>
        <w:t xml:space="preserve">It is important to note that this study on curators is part of a larger study on local food and agriculture in Sweden and regional products in Europe, and an </w:t>
      </w:r>
      <w:proofErr w:type="spellStart"/>
      <w:r w:rsidRPr="008C5E3F">
        <w:rPr>
          <w:rFonts w:ascii="Times New Roman" w:hAnsi="Times New Roman" w:cs="Times New Roman"/>
          <w:sz w:val="24"/>
          <w:szCs w:val="24"/>
        </w:rPr>
        <w:t>ongoing</w:t>
      </w:r>
      <w:proofErr w:type="spellEnd"/>
      <w:r w:rsidRPr="008C5E3F">
        <w:rPr>
          <w:rFonts w:ascii="Times New Roman" w:hAnsi="Times New Roman" w:cs="Times New Roman"/>
          <w:sz w:val="24"/>
          <w:szCs w:val="24"/>
        </w:rPr>
        <w:t xml:space="preserve"> study on </w:t>
      </w:r>
      <w:proofErr w:type="spellStart"/>
      <w:r w:rsidRPr="008C5E3F">
        <w:rPr>
          <w:rFonts w:ascii="Times New Roman" w:hAnsi="Times New Roman" w:cs="Times New Roman"/>
          <w:sz w:val="24"/>
          <w:szCs w:val="24"/>
        </w:rPr>
        <w:t>curation</w:t>
      </w:r>
      <w:proofErr w:type="spellEnd"/>
      <w:r w:rsidRPr="008C5E3F">
        <w:rPr>
          <w:rFonts w:ascii="Times New Roman" w:hAnsi="Times New Roman" w:cs="Times New Roman"/>
          <w:sz w:val="24"/>
          <w:szCs w:val="24"/>
        </w:rPr>
        <w:t xml:space="preserve"> in the music marketplace. As these studies include over 55 interviews and additional </w:t>
      </w:r>
      <w:r w:rsidRPr="008C5E3F">
        <w:rPr>
          <w:rFonts w:ascii="Times New Roman" w:hAnsi="Times New Roman" w:cs="Times New Roman"/>
          <w:sz w:val="24"/>
          <w:szCs w:val="24"/>
        </w:rPr>
        <w:lastRenderedPageBreak/>
        <w:t>participant observation, the analysis in this paper has been informed by and triangulated through a broader engagement with these themes.</w:t>
      </w:r>
    </w:p>
    <w:p w14:paraId="25E03D19" w14:textId="71BA4A74" w:rsidR="00FC271E" w:rsidRPr="008C5E3F" w:rsidRDefault="00FC271E" w:rsidP="00E574AB">
      <w:pPr>
        <w:spacing w:after="0" w:line="480" w:lineRule="auto"/>
        <w:ind w:firstLine="567"/>
        <w:rPr>
          <w:rFonts w:ascii="Times New Roman" w:hAnsi="Times New Roman" w:cs="Times New Roman"/>
          <w:sz w:val="24"/>
          <w:szCs w:val="24"/>
        </w:rPr>
      </w:pPr>
      <w:r w:rsidRPr="008C5E3F">
        <w:rPr>
          <w:rFonts w:ascii="Times New Roman" w:hAnsi="Times New Roman" w:cs="Times New Roman"/>
          <w:sz w:val="24"/>
          <w:szCs w:val="24"/>
        </w:rPr>
        <w:t xml:space="preserve">The locus of this study is Uppsala. With a population of 140,000 it is Sweden’s fourth largest city. Like many cities in Scandinavia and other industrialized countries, Uppsala is home to a growing group of middle-class consumers </w:t>
      </w:r>
      <w:r w:rsidR="005939D3" w:rsidRPr="008C5E3F">
        <w:rPr>
          <w:rFonts w:ascii="Times New Roman" w:hAnsi="Times New Roman" w:cs="Times New Roman"/>
          <w:sz w:val="24"/>
          <w:szCs w:val="24"/>
        </w:rPr>
        <w:t>who are interested in local food</w:t>
      </w:r>
      <w:r w:rsidRPr="008C5E3F">
        <w:rPr>
          <w:rFonts w:ascii="Times New Roman" w:hAnsi="Times New Roman" w:cs="Times New Roman"/>
          <w:sz w:val="24"/>
          <w:szCs w:val="24"/>
        </w:rPr>
        <w:t xml:space="preserve">. </w:t>
      </w:r>
      <w:r w:rsidR="00B524EB" w:rsidRPr="008C5E3F">
        <w:rPr>
          <w:rFonts w:ascii="Times New Roman" w:hAnsi="Times New Roman" w:cs="Times New Roman"/>
          <w:sz w:val="24"/>
          <w:szCs w:val="24"/>
        </w:rPr>
        <w:t xml:space="preserve">Indeed, for these consumers, </w:t>
      </w:r>
      <w:r w:rsidRPr="008C5E3F">
        <w:rPr>
          <w:rFonts w:ascii="Times New Roman" w:hAnsi="Times New Roman" w:cs="Times New Roman"/>
          <w:sz w:val="24"/>
          <w:szCs w:val="24"/>
        </w:rPr>
        <w:t xml:space="preserve">practices </w:t>
      </w:r>
      <w:r w:rsidR="002C5663" w:rsidRPr="008C5E3F">
        <w:rPr>
          <w:rFonts w:ascii="Times New Roman" w:hAnsi="Times New Roman" w:cs="Times New Roman"/>
          <w:sz w:val="24"/>
          <w:szCs w:val="24"/>
        </w:rPr>
        <w:t xml:space="preserve">such as </w:t>
      </w:r>
      <w:r w:rsidRPr="008C5E3F">
        <w:rPr>
          <w:rFonts w:ascii="Times New Roman" w:hAnsi="Times New Roman" w:cs="Times New Roman"/>
          <w:sz w:val="24"/>
          <w:szCs w:val="24"/>
        </w:rPr>
        <w:t xml:space="preserve">growing your own food, cooking from scratch and sourcing directly from producers </w:t>
      </w:r>
      <w:r w:rsidR="002C5663" w:rsidRPr="008C5E3F">
        <w:rPr>
          <w:rFonts w:ascii="Times New Roman" w:hAnsi="Times New Roman" w:cs="Times New Roman"/>
          <w:sz w:val="24"/>
          <w:szCs w:val="24"/>
        </w:rPr>
        <w:t>are</w:t>
      </w:r>
      <w:r w:rsidRPr="008C5E3F">
        <w:rPr>
          <w:rFonts w:ascii="Times New Roman" w:hAnsi="Times New Roman" w:cs="Times New Roman"/>
          <w:sz w:val="24"/>
          <w:szCs w:val="24"/>
        </w:rPr>
        <w:t xml:space="preserve"> becoming more important (</w:t>
      </w:r>
      <w:r w:rsidR="00EA5EC9" w:rsidRPr="008C5E3F">
        <w:rPr>
          <w:rFonts w:ascii="Times New Roman" w:hAnsi="Times New Roman" w:cs="Times New Roman"/>
          <w:sz w:val="24"/>
          <w:szCs w:val="24"/>
        </w:rPr>
        <w:t>Author</w:t>
      </w:r>
      <w:r w:rsidRPr="008C5E3F">
        <w:rPr>
          <w:rFonts w:ascii="Times New Roman" w:hAnsi="Times New Roman" w:cs="Times New Roman"/>
          <w:sz w:val="24"/>
          <w:szCs w:val="24"/>
        </w:rPr>
        <w:t>, forthcoming</w:t>
      </w:r>
      <w:r w:rsidR="00EA5EC9" w:rsidRPr="008C5E3F">
        <w:rPr>
          <w:rFonts w:ascii="Times New Roman" w:hAnsi="Times New Roman" w:cs="Times New Roman"/>
          <w:sz w:val="24"/>
          <w:szCs w:val="24"/>
        </w:rPr>
        <w:t xml:space="preserve"> A</w:t>
      </w:r>
      <w:r w:rsidRPr="008C5E3F">
        <w:rPr>
          <w:rFonts w:ascii="Times New Roman" w:hAnsi="Times New Roman" w:cs="Times New Roman"/>
          <w:sz w:val="24"/>
          <w:szCs w:val="24"/>
        </w:rPr>
        <w:t xml:space="preserve">). It </w:t>
      </w:r>
      <w:r w:rsidR="002C5663" w:rsidRPr="008C5E3F">
        <w:rPr>
          <w:rFonts w:ascii="Times New Roman" w:hAnsi="Times New Roman" w:cs="Times New Roman"/>
          <w:sz w:val="24"/>
          <w:szCs w:val="24"/>
        </w:rPr>
        <w:t xml:space="preserve">should be noted </w:t>
      </w:r>
      <w:r w:rsidRPr="008C5E3F">
        <w:rPr>
          <w:rFonts w:ascii="Times New Roman" w:hAnsi="Times New Roman" w:cs="Times New Roman"/>
          <w:sz w:val="24"/>
          <w:szCs w:val="24"/>
        </w:rPr>
        <w:t xml:space="preserve">that while we are concerned with the ways spatial dynamics shape </w:t>
      </w:r>
      <w:proofErr w:type="spellStart"/>
      <w:r w:rsidRPr="008C5E3F">
        <w:rPr>
          <w:rFonts w:ascii="Times New Roman" w:hAnsi="Times New Roman" w:cs="Times New Roman"/>
          <w:sz w:val="24"/>
          <w:szCs w:val="24"/>
        </w:rPr>
        <w:t>curation</w:t>
      </w:r>
      <w:proofErr w:type="spellEnd"/>
      <w:r w:rsidRPr="008C5E3F">
        <w:rPr>
          <w:rFonts w:ascii="Times New Roman" w:hAnsi="Times New Roman" w:cs="Times New Roman"/>
          <w:sz w:val="24"/>
          <w:szCs w:val="24"/>
        </w:rPr>
        <w:t xml:space="preserve">, we are not interested, at least for this paper, in how food-related </w:t>
      </w:r>
      <w:proofErr w:type="spellStart"/>
      <w:r w:rsidRPr="008C5E3F">
        <w:rPr>
          <w:rFonts w:ascii="Times New Roman" w:hAnsi="Times New Roman" w:cs="Times New Roman"/>
          <w:sz w:val="24"/>
          <w:szCs w:val="24"/>
        </w:rPr>
        <w:t>curation</w:t>
      </w:r>
      <w:proofErr w:type="spellEnd"/>
      <w:r w:rsidRPr="008C5E3F">
        <w:rPr>
          <w:rFonts w:ascii="Times New Roman" w:hAnsi="Times New Roman" w:cs="Times New Roman"/>
          <w:sz w:val="24"/>
          <w:szCs w:val="24"/>
        </w:rPr>
        <w:t xml:space="preserve"> in Uppsala may be shaped by broader cultural, economic or institutional factors and whether our findings are transferable to other countries or regions. In line with our exploratory aims, the case study aims to deepen the limited understanding of the nature and spatial dynamics of food-related curators. </w:t>
      </w:r>
    </w:p>
    <w:p w14:paraId="2694BD34" w14:textId="77777777" w:rsidR="00316244" w:rsidRPr="008C5E3F" w:rsidRDefault="00316244" w:rsidP="00E574AB">
      <w:pPr>
        <w:spacing w:after="0" w:line="480" w:lineRule="auto"/>
        <w:rPr>
          <w:rFonts w:ascii="Times New Roman" w:hAnsi="Times New Roman" w:cs="Times New Roman"/>
          <w:sz w:val="24"/>
          <w:szCs w:val="24"/>
        </w:rPr>
      </w:pPr>
    </w:p>
    <w:p w14:paraId="332B348E" w14:textId="12C72C5E" w:rsidR="00FC271E" w:rsidRPr="008C5E3F" w:rsidRDefault="005B1FE0" w:rsidP="00E574AB">
      <w:pPr>
        <w:spacing w:after="0" w:line="480" w:lineRule="auto"/>
        <w:rPr>
          <w:rFonts w:ascii="Times New Roman" w:hAnsi="Times New Roman" w:cs="Times New Roman"/>
          <w:b/>
          <w:sz w:val="24"/>
          <w:szCs w:val="24"/>
        </w:rPr>
      </w:pPr>
      <w:r w:rsidRPr="008C5E3F">
        <w:rPr>
          <w:rFonts w:ascii="Times New Roman" w:hAnsi="Times New Roman" w:cs="Times New Roman"/>
          <w:b/>
          <w:sz w:val="24"/>
          <w:szCs w:val="24"/>
        </w:rPr>
        <w:t>4.</w:t>
      </w:r>
      <w:r w:rsidR="00300D6B" w:rsidRPr="008C5E3F">
        <w:rPr>
          <w:rFonts w:ascii="Times New Roman" w:hAnsi="Times New Roman" w:cs="Times New Roman"/>
          <w:b/>
          <w:sz w:val="24"/>
          <w:szCs w:val="24"/>
        </w:rPr>
        <w:t xml:space="preserve"> </w:t>
      </w:r>
      <w:r w:rsidRPr="008C5E3F">
        <w:rPr>
          <w:rFonts w:ascii="Times New Roman" w:hAnsi="Times New Roman" w:cs="Times New Roman"/>
          <w:b/>
          <w:sz w:val="24"/>
          <w:szCs w:val="24"/>
        </w:rPr>
        <w:t xml:space="preserve">Introducing </w:t>
      </w:r>
      <w:r w:rsidR="00FC271E" w:rsidRPr="008C5E3F">
        <w:rPr>
          <w:rFonts w:ascii="Times New Roman" w:hAnsi="Times New Roman" w:cs="Times New Roman"/>
          <w:b/>
          <w:sz w:val="24"/>
          <w:szCs w:val="24"/>
        </w:rPr>
        <w:t xml:space="preserve">the curators </w:t>
      </w:r>
    </w:p>
    <w:p w14:paraId="1B8BFC10" w14:textId="77777777" w:rsidR="00316244" w:rsidRPr="008C5E3F" w:rsidRDefault="00316244" w:rsidP="00E574AB">
      <w:pPr>
        <w:spacing w:after="0" w:line="480" w:lineRule="auto"/>
        <w:rPr>
          <w:rFonts w:ascii="Times New Roman" w:hAnsi="Times New Roman" w:cs="Times New Roman"/>
          <w:sz w:val="24"/>
          <w:szCs w:val="24"/>
        </w:rPr>
      </w:pPr>
    </w:p>
    <w:p w14:paraId="6451A86F" w14:textId="0F64B0D4" w:rsidR="003D6163" w:rsidRPr="008C5E3F" w:rsidRDefault="00FC271E" w:rsidP="00E574AB">
      <w:pPr>
        <w:spacing w:after="0" w:line="480" w:lineRule="auto"/>
        <w:rPr>
          <w:rFonts w:ascii="Times New Roman" w:hAnsi="Times New Roman" w:cs="Times New Roman"/>
          <w:i/>
          <w:sz w:val="24"/>
          <w:szCs w:val="24"/>
        </w:rPr>
      </w:pPr>
      <w:r w:rsidRPr="008C5E3F">
        <w:rPr>
          <w:rFonts w:ascii="Times New Roman" w:hAnsi="Times New Roman" w:cs="Times New Roman"/>
          <w:sz w:val="24"/>
          <w:szCs w:val="24"/>
        </w:rPr>
        <w:t xml:space="preserve">In order to unpack and nuance our understanding of </w:t>
      </w:r>
      <w:proofErr w:type="spellStart"/>
      <w:r w:rsidRPr="008C5E3F">
        <w:rPr>
          <w:rFonts w:ascii="Times New Roman" w:hAnsi="Times New Roman" w:cs="Times New Roman"/>
          <w:sz w:val="24"/>
          <w:szCs w:val="24"/>
        </w:rPr>
        <w:t>curation</w:t>
      </w:r>
      <w:proofErr w:type="spellEnd"/>
      <w:r w:rsidRPr="008C5E3F">
        <w:rPr>
          <w:rFonts w:ascii="Times New Roman" w:hAnsi="Times New Roman" w:cs="Times New Roman"/>
          <w:sz w:val="24"/>
          <w:szCs w:val="24"/>
        </w:rPr>
        <w:t xml:space="preserve"> we examined a range of food-related curator</w:t>
      </w:r>
      <w:r w:rsidR="005939D3" w:rsidRPr="008C5E3F">
        <w:rPr>
          <w:rFonts w:ascii="Times New Roman" w:hAnsi="Times New Roman" w:cs="Times New Roman"/>
          <w:sz w:val="24"/>
          <w:szCs w:val="24"/>
        </w:rPr>
        <w:t>ial</w:t>
      </w:r>
      <w:r w:rsidRPr="008C5E3F">
        <w:rPr>
          <w:rFonts w:ascii="Times New Roman" w:hAnsi="Times New Roman" w:cs="Times New Roman"/>
          <w:sz w:val="24"/>
          <w:szCs w:val="24"/>
        </w:rPr>
        <w:t xml:space="preserve"> practices. For the purpose of selection we grouped existing curators and made a typology. Our grouping exercise res</w:t>
      </w:r>
      <w:r w:rsidR="002C5663" w:rsidRPr="008C5E3F">
        <w:rPr>
          <w:rFonts w:ascii="Times New Roman" w:hAnsi="Times New Roman" w:cs="Times New Roman"/>
          <w:sz w:val="24"/>
          <w:szCs w:val="24"/>
        </w:rPr>
        <w:t>ulted in five types of curators:</w:t>
      </w:r>
      <w:r w:rsidRPr="008C5E3F">
        <w:rPr>
          <w:rFonts w:ascii="Times New Roman" w:hAnsi="Times New Roman" w:cs="Times New Roman"/>
          <w:sz w:val="24"/>
          <w:szCs w:val="24"/>
        </w:rPr>
        <w:t xml:space="preserve"> individuals, c</w:t>
      </w:r>
      <w:r w:rsidR="002C5663" w:rsidRPr="008C5E3F">
        <w:rPr>
          <w:rFonts w:ascii="Times New Roman" w:hAnsi="Times New Roman" w:cs="Times New Roman"/>
          <w:sz w:val="24"/>
          <w:szCs w:val="24"/>
        </w:rPr>
        <w:t>ommunities, businesses, spaces and technologies</w:t>
      </w:r>
      <w:r w:rsidRPr="008C5E3F">
        <w:rPr>
          <w:rFonts w:ascii="Times New Roman" w:hAnsi="Times New Roman" w:cs="Times New Roman"/>
          <w:sz w:val="24"/>
          <w:szCs w:val="24"/>
        </w:rPr>
        <w:t xml:space="preserve">. We assume that each type forms a specific locus for the (co-)construction of good food. We also hypothesise that different spatial and temporal dynamics will shape the level of consumer involvement, richness of information and influence on food-related practices. For geographers, the notion that ‘space matters’ may appear self-evident but given the dearth of empirical engagement </w:t>
      </w:r>
      <w:r w:rsidR="00B10187" w:rsidRPr="008C5E3F">
        <w:rPr>
          <w:rFonts w:ascii="Times New Roman" w:hAnsi="Times New Roman" w:cs="Times New Roman"/>
          <w:sz w:val="24"/>
          <w:szCs w:val="24"/>
        </w:rPr>
        <w:t>with curatorial practices in</w:t>
      </w:r>
      <w:r w:rsidRPr="008C5E3F">
        <w:rPr>
          <w:rFonts w:ascii="Times New Roman" w:hAnsi="Times New Roman" w:cs="Times New Roman"/>
          <w:sz w:val="24"/>
          <w:szCs w:val="24"/>
        </w:rPr>
        <w:t xml:space="preserve"> the existing literature we aim to contribute some evidence from our study. </w:t>
      </w:r>
    </w:p>
    <w:p w14:paraId="3CBA5562" w14:textId="77777777" w:rsidR="0096215E" w:rsidRPr="008C5E3F" w:rsidRDefault="0096215E" w:rsidP="00E574AB">
      <w:pPr>
        <w:spacing w:after="0" w:line="480" w:lineRule="auto"/>
        <w:rPr>
          <w:rFonts w:ascii="Times New Roman" w:hAnsi="Times New Roman" w:cs="Times New Roman"/>
          <w:i/>
          <w:sz w:val="24"/>
          <w:szCs w:val="24"/>
        </w:rPr>
      </w:pPr>
      <w:r w:rsidRPr="008C5E3F">
        <w:rPr>
          <w:rFonts w:ascii="Times New Roman" w:hAnsi="Times New Roman" w:cs="Times New Roman"/>
          <w:i/>
          <w:sz w:val="24"/>
          <w:szCs w:val="24"/>
        </w:rPr>
        <w:lastRenderedPageBreak/>
        <w:t>Table 1. Typology of curators in the study</w:t>
      </w:r>
    </w:p>
    <w:tbl>
      <w:tblPr>
        <w:tblW w:w="0" w:type="auto"/>
        <w:tblBorders>
          <w:top w:val="single" w:sz="8" w:space="0" w:color="404040"/>
          <w:left w:val="single" w:sz="8" w:space="0" w:color="404040"/>
          <w:bottom w:val="single" w:sz="8" w:space="0" w:color="404040"/>
          <w:right w:val="single" w:sz="8" w:space="0" w:color="404040"/>
          <w:insideH w:val="single" w:sz="8" w:space="0" w:color="404040"/>
        </w:tblBorders>
        <w:tblLook w:val="04A0" w:firstRow="1" w:lastRow="0" w:firstColumn="1" w:lastColumn="0" w:noHBand="0" w:noVBand="1"/>
      </w:tblPr>
      <w:tblGrid>
        <w:gridCol w:w="4258"/>
        <w:gridCol w:w="4258"/>
      </w:tblGrid>
      <w:tr w:rsidR="0096215E" w:rsidRPr="008C5E3F" w14:paraId="35674C95" w14:textId="77777777">
        <w:tc>
          <w:tcPr>
            <w:tcW w:w="4258" w:type="dxa"/>
            <w:tcBorders>
              <w:top w:val="single" w:sz="8" w:space="0" w:color="404040"/>
              <w:left w:val="single" w:sz="8" w:space="0" w:color="404040"/>
              <w:bottom w:val="single" w:sz="8" w:space="0" w:color="404040"/>
              <w:right w:val="nil"/>
            </w:tcBorders>
            <w:shd w:val="clear" w:color="auto" w:fill="auto"/>
          </w:tcPr>
          <w:p w14:paraId="536A6E90" w14:textId="77777777" w:rsidR="0096215E" w:rsidRPr="008C5E3F" w:rsidRDefault="0096215E" w:rsidP="00C500C4">
            <w:pPr>
              <w:autoSpaceDE w:val="0"/>
              <w:autoSpaceDN w:val="0"/>
              <w:adjustRightInd w:val="0"/>
              <w:ind w:right="-1133"/>
              <w:rPr>
                <w:rFonts w:ascii="Times New Roman" w:eastAsia="MS Mincho" w:hAnsi="Times New Roman" w:cstheme="majorBidi"/>
                <w:b/>
                <w:bCs/>
                <w:i/>
                <w:iCs/>
                <w:color w:val="4F81BD" w:themeColor="accent1"/>
                <w:sz w:val="18"/>
                <w:szCs w:val="24"/>
                <w:lang w:val="en-US" w:eastAsia="sv-SE"/>
              </w:rPr>
            </w:pPr>
            <w:r w:rsidRPr="008C5E3F">
              <w:rPr>
                <w:rFonts w:ascii="Times New Roman" w:eastAsia="MS Mincho" w:hAnsi="Times New Roman"/>
                <w:b/>
                <w:bCs/>
                <w:szCs w:val="24"/>
              </w:rPr>
              <w:t>Type of curator</w:t>
            </w:r>
          </w:p>
        </w:tc>
        <w:tc>
          <w:tcPr>
            <w:tcW w:w="4258" w:type="dxa"/>
            <w:tcBorders>
              <w:top w:val="single" w:sz="8" w:space="0" w:color="404040"/>
              <w:left w:val="nil"/>
              <w:bottom w:val="single" w:sz="8" w:space="0" w:color="404040"/>
              <w:right w:val="single" w:sz="8" w:space="0" w:color="404040"/>
            </w:tcBorders>
            <w:shd w:val="clear" w:color="auto" w:fill="auto"/>
          </w:tcPr>
          <w:p w14:paraId="35205B9C" w14:textId="77777777" w:rsidR="0096215E" w:rsidRPr="008C5E3F" w:rsidRDefault="0096215E" w:rsidP="00C500C4">
            <w:pPr>
              <w:autoSpaceDE w:val="0"/>
              <w:autoSpaceDN w:val="0"/>
              <w:adjustRightInd w:val="0"/>
              <w:ind w:right="-1133"/>
              <w:rPr>
                <w:rFonts w:ascii="Times New Roman" w:eastAsia="MS Mincho" w:hAnsi="Times New Roman" w:cstheme="majorBidi"/>
                <w:b/>
                <w:bCs/>
                <w:i/>
                <w:iCs/>
                <w:color w:val="4F81BD" w:themeColor="accent1"/>
                <w:sz w:val="18"/>
                <w:szCs w:val="24"/>
                <w:lang w:val="en-US" w:eastAsia="sv-SE"/>
              </w:rPr>
            </w:pPr>
            <w:r w:rsidRPr="008C5E3F">
              <w:rPr>
                <w:rFonts w:ascii="Times New Roman" w:eastAsia="MS Mincho" w:hAnsi="Times New Roman"/>
                <w:b/>
                <w:bCs/>
                <w:szCs w:val="24"/>
              </w:rPr>
              <w:t>Case and data</w:t>
            </w:r>
          </w:p>
        </w:tc>
      </w:tr>
      <w:tr w:rsidR="0096215E" w:rsidRPr="008C5E3F" w14:paraId="54D1DB79" w14:textId="77777777" w:rsidTr="00C500C4">
        <w:tc>
          <w:tcPr>
            <w:tcW w:w="4258" w:type="dxa"/>
            <w:tcBorders>
              <w:top w:val="single" w:sz="8" w:space="0" w:color="404040"/>
              <w:left w:val="single" w:sz="8" w:space="0" w:color="404040"/>
              <w:bottom w:val="nil"/>
              <w:right w:val="nil"/>
            </w:tcBorders>
            <w:shd w:val="clear" w:color="auto" w:fill="auto"/>
          </w:tcPr>
          <w:p w14:paraId="56F1D2F5" w14:textId="77777777" w:rsidR="0096215E" w:rsidRPr="008C5E3F" w:rsidRDefault="0096215E" w:rsidP="00C500C4">
            <w:pPr>
              <w:autoSpaceDE w:val="0"/>
              <w:autoSpaceDN w:val="0"/>
              <w:adjustRightInd w:val="0"/>
              <w:ind w:right="-1133"/>
              <w:rPr>
                <w:rFonts w:ascii="Times New Roman" w:eastAsia="MS Mincho" w:hAnsi="Times New Roman" w:cstheme="majorBidi"/>
                <w:b/>
                <w:bCs/>
                <w:i/>
                <w:iCs/>
                <w:color w:val="4F81BD" w:themeColor="accent1"/>
                <w:sz w:val="18"/>
                <w:szCs w:val="24"/>
                <w:lang w:val="en-US" w:eastAsia="sv-SE"/>
              </w:rPr>
            </w:pPr>
            <w:r w:rsidRPr="008C5E3F">
              <w:rPr>
                <w:rFonts w:ascii="Times New Roman" w:eastAsia="MS Mincho" w:hAnsi="Times New Roman"/>
                <w:bCs/>
                <w:szCs w:val="24"/>
              </w:rPr>
              <w:t>Individual</w:t>
            </w:r>
          </w:p>
        </w:tc>
        <w:tc>
          <w:tcPr>
            <w:tcW w:w="4258" w:type="dxa"/>
            <w:tcBorders>
              <w:top w:val="single" w:sz="8" w:space="0" w:color="404040"/>
              <w:left w:val="nil"/>
              <w:bottom w:val="nil"/>
              <w:right w:val="single" w:sz="8" w:space="0" w:color="404040"/>
            </w:tcBorders>
            <w:shd w:val="clear" w:color="auto" w:fill="auto"/>
          </w:tcPr>
          <w:p w14:paraId="1636F140" w14:textId="77777777" w:rsidR="0096215E" w:rsidRPr="008C5E3F" w:rsidRDefault="0096215E" w:rsidP="00C500C4">
            <w:pPr>
              <w:autoSpaceDE w:val="0"/>
              <w:autoSpaceDN w:val="0"/>
              <w:adjustRightInd w:val="0"/>
              <w:ind w:right="-1133"/>
              <w:rPr>
                <w:rFonts w:ascii="Times New Roman" w:eastAsia="MS Mincho" w:hAnsi="Times New Roman" w:cstheme="majorBidi"/>
                <w:b/>
                <w:bCs/>
                <w:i/>
                <w:iCs/>
                <w:color w:val="4F81BD" w:themeColor="accent1"/>
                <w:sz w:val="18"/>
                <w:szCs w:val="24"/>
                <w:lang w:val="en-US" w:eastAsia="sv-SE"/>
              </w:rPr>
            </w:pPr>
            <w:r w:rsidRPr="008C5E3F">
              <w:rPr>
                <w:rFonts w:ascii="Times New Roman" w:eastAsia="MS Mincho" w:hAnsi="Times New Roman"/>
                <w:szCs w:val="24"/>
              </w:rPr>
              <w:t>Two food bloggers</w:t>
            </w:r>
          </w:p>
        </w:tc>
      </w:tr>
      <w:tr w:rsidR="0096215E" w:rsidRPr="008C5E3F" w14:paraId="1A056C60" w14:textId="77777777" w:rsidTr="00C500C4">
        <w:tc>
          <w:tcPr>
            <w:tcW w:w="4258" w:type="dxa"/>
            <w:tcBorders>
              <w:top w:val="nil"/>
              <w:left w:val="single" w:sz="4" w:space="0" w:color="auto"/>
              <w:bottom w:val="nil"/>
              <w:right w:val="nil"/>
            </w:tcBorders>
            <w:shd w:val="clear" w:color="auto" w:fill="auto"/>
          </w:tcPr>
          <w:p w14:paraId="11DD85C7" w14:textId="77777777" w:rsidR="0096215E" w:rsidRPr="008C5E3F" w:rsidRDefault="0096215E" w:rsidP="00C500C4">
            <w:pPr>
              <w:autoSpaceDE w:val="0"/>
              <w:autoSpaceDN w:val="0"/>
              <w:adjustRightInd w:val="0"/>
              <w:ind w:right="-1133"/>
              <w:rPr>
                <w:rFonts w:ascii="Times New Roman" w:eastAsia="MS Mincho" w:hAnsi="Times New Roman" w:cstheme="majorBidi"/>
                <w:b/>
                <w:bCs/>
                <w:i/>
                <w:iCs/>
                <w:color w:val="4F81BD" w:themeColor="accent1"/>
                <w:sz w:val="18"/>
                <w:szCs w:val="24"/>
                <w:lang w:val="en-US" w:eastAsia="sv-SE"/>
              </w:rPr>
            </w:pPr>
            <w:r w:rsidRPr="008C5E3F">
              <w:rPr>
                <w:rFonts w:ascii="Times New Roman" w:eastAsia="MS Mincho" w:hAnsi="Times New Roman"/>
                <w:bCs/>
                <w:szCs w:val="24"/>
              </w:rPr>
              <w:t xml:space="preserve">Community  </w:t>
            </w:r>
          </w:p>
        </w:tc>
        <w:tc>
          <w:tcPr>
            <w:tcW w:w="4258" w:type="dxa"/>
            <w:tcBorders>
              <w:top w:val="nil"/>
              <w:left w:val="nil"/>
              <w:bottom w:val="nil"/>
              <w:right w:val="single" w:sz="4" w:space="0" w:color="auto"/>
            </w:tcBorders>
            <w:shd w:val="clear" w:color="auto" w:fill="auto"/>
          </w:tcPr>
          <w:p w14:paraId="7A61EE71" w14:textId="77777777" w:rsidR="0096215E" w:rsidRPr="008C5E3F" w:rsidRDefault="0096215E" w:rsidP="00C500C4">
            <w:pPr>
              <w:autoSpaceDE w:val="0"/>
              <w:autoSpaceDN w:val="0"/>
              <w:adjustRightInd w:val="0"/>
              <w:ind w:right="-1133"/>
              <w:rPr>
                <w:rFonts w:ascii="Times New Roman" w:eastAsia="MS Mincho" w:hAnsi="Times New Roman" w:cstheme="majorBidi"/>
                <w:b/>
                <w:bCs/>
                <w:i/>
                <w:iCs/>
                <w:color w:val="4F81BD" w:themeColor="accent1"/>
                <w:sz w:val="18"/>
                <w:szCs w:val="24"/>
                <w:lang w:val="en-US" w:eastAsia="sv-SE"/>
              </w:rPr>
            </w:pPr>
            <w:r w:rsidRPr="008C5E3F">
              <w:rPr>
                <w:rFonts w:ascii="Times New Roman" w:eastAsia="MS Mincho" w:hAnsi="Times New Roman"/>
                <w:szCs w:val="24"/>
              </w:rPr>
              <w:t>Two collective buying groups</w:t>
            </w:r>
          </w:p>
        </w:tc>
      </w:tr>
      <w:tr w:rsidR="0096215E" w:rsidRPr="008C5E3F" w14:paraId="25D494EA" w14:textId="77777777" w:rsidTr="00C500C4">
        <w:tc>
          <w:tcPr>
            <w:tcW w:w="4258" w:type="dxa"/>
            <w:tcBorders>
              <w:top w:val="nil"/>
              <w:left w:val="single" w:sz="4" w:space="0" w:color="auto"/>
              <w:bottom w:val="nil"/>
              <w:right w:val="nil"/>
            </w:tcBorders>
            <w:shd w:val="clear" w:color="auto" w:fill="auto"/>
          </w:tcPr>
          <w:p w14:paraId="5D1B5426" w14:textId="77777777" w:rsidR="0096215E" w:rsidRPr="008C5E3F" w:rsidRDefault="0096215E" w:rsidP="00C500C4">
            <w:pPr>
              <w:autoSpaceDE w:val="0"/>
              <w:autoSpaceDN w:val="0"/>
              <w:adjustRightInd w:val="0"/>
              <w:ind w:right="-1133"/>
              <w:rPr>
                <w:rFonts w:ascii="Times New Roman" w:eastAsia="MS Mincho" w:hAnsi="Times New Roman" w:cstheme="majorBidi"/>
                <w:b/>
                <w:bCs/>
                <w:i/>
                <w:iCs/>
                <w:color w:val="4F81BD" w:themeColor="accent1"/>
                <w:sz w:val="18"/>
                <w:szCs w:val="24"/>
                <w:lang w:val="en-US" w:eastAsia="sv-SE"/>
              </w:rPr>
            </w:pPr>
            <w:r w:rsidRPr="008C5E3F">
              <w:rPr>
                <w:rFonts w:ascii="Times New Roman" w:eastAsia="MS Mincho" w:hAnsi="Times New Roman"/>
                <w:bCs/>
                <w:szCs w:val="24"/>
              </w:rPr>
              <w:t xml:space="preserve">Business </w:t>
            </w:r>
          </w:p>
        </w:tc>
        <w:tc>
          <w:tcPr>
            <w:tcW w:w="4258" w:type="dxa"/>
            <w:tcBorders>
              <w:top w:val="nil"/>
              <w:left w:val="nil"/>
              <w:bottom w:val="nil"/>
              <w:right w:val="single" w:sz="4" w:space="0" w:color="auto"/>
            </w:tcBorders>
            <w:shd w:val="clear" w:color="auto" w:fill="auto"/>
          </w:tcPr>
          <w:p w14:paraId="7C781543" w14:textId="77777777" w:rsidR="0096215E" w:rsidRPr="008C5E3F" w:rsidRDefault="0096215E" w:rsidP="00C500C4">
            <w:pPr>
              <w:autoSpaceDE w:val="0"/>
              <w:autoSpaceDN w:val="0"/>
              <w:adjustRightInd w:val="0"/>
              <w:ind w:right="-1133"/>
              <w:rPr>
                <w:rFonts w:ascii="Times New Roman" w:eastAsia="MS Mincho" w:hAnsi="Times New Roman" w:cstheme="majorBidi"/>
                <w:b/>
                <w:bCs/>
                <w:i/>
                <w:iCs/>
                <w:color w:val="4F81BD" w:themeColor="accent1"/>
                <w:sz w:val="18"/>
                <w:szCs w:val="24"/>
                <w:lang w:val="en-US" w:eastAsia="sv-SE"/>
              </w:rPr>
            </w:pPr>
            <w:r w:rsidRPr="008C5E3F">
              <w:rPr>
                <w:rFonts w:ascii="Times New Roman" w:eastAsia="MS Mincho" w:hAnsi="Times New Roman"/>
                <w:szCs w:val="24"/>
              </w:rPr>
              <w:t>One food bag service</w:t>
            </w:r>
          </w:p>
        </w:tc>
      </w:tr>
      <w:tr w:rsidR="0096215E" w:rsidRPr="008C5E3F" w14:paraId="2B29F9F9" w14:textId="77777777" w:rsidTr="00C500C4">
        <w:tc>
          <w:tcPr>
            <w:tcW w:w="4258" w:type="dxa"/>
            <w:tcBorders>
              <w:top w:val="nil"/>
              <w:left w:val="single" w:sz="4" w:space="0" w:color="auto"/>
              <w:bottom w:val="nil"/>
              <w:right w:val="nil"/>
            </w:tcBorders>
            <w:shd w:val="clear" w:color="auto" w:fill="auto"/>
          </w:tcPr>
          <w:p w14:paraId="6761AC4C" w14:textId="77777777" w:rsidR="0096215E" w:rsidRPr="008C5E3F" w:rsidRDefault="0096215E" w:rsidP="00C500C4">
            <w:pPr>
              <w:autoSpaceDE w:val="0"/>
              <w:autoSpaceDN w:val="0"/>
              <w:adjustRightInd w:val="0"/>
              <w:ind w:right="-1133"/>
              <w:rPr>
                <w:rFonts w:ascii="Times New Roman" w:eastAsia="MS Mincho" w:hAnsi="Times New Roman" w:cstheme="majorBidi"/>
                <w:b/>
                <w:bCs/>
                <w:i/>
                <w:iCs/>
                <w:color w:val="4F81BD" w:themeColor="accent1"/>
                <w:sz w:val="18"/>
                <w:szCs w:val="24"/>
                <w:lang w:val="en-US" w:eastAsia="sv-SE"/>
              </w:rPr>
            </w:pPr>
            <w:r w:rsidRPr="008C5E3F">
              <w:rPr>
                <w:rFonts w:ascii="Times New Roman" w:eastAsia="MS Mincho" w:hAnsi="Times New Roman"/>
                <w:bCs/>
                <w:szCs w:val="24"/>
              </w:rPr>
              <w:t>Space</w:t>
            </w:r>
          </w:p>
        </w:tc>
        <w:tc>
          <w:tcPr>
            <w:tcW w:w="4258" w:type="dxa"/>
            <w:tcBorders>
              <w:top w:val="nil"/>
              <w:left w:val="nil"/>
              <w:bottom w:val="nil"/>
              <w:right w:val="single" w:sz="4" w:space="0" w:color="auto"/>
            </w:tcBorders>
            <w:shd w:val="clear" w:color="auto" w:fill="auto"/>
          </w:tcPr>
          <w:p w14:paraId="291BD0E7" w14:textId="77777777" w:rsidR="0096215E" w:rsidRPr="008C5E3F" w:rsidRDefault="00F72E54" w:rsidP="00C500C4">
            <w:pPr>
              <w:autoSpaceDE w:val="0"/>
              <w:autoSpaceDN w:val="0"/>
              <w:adjustRightInd w:val="0"/>
              <w:ind w:right="-1133"/>
              <w:rPr>
                <w:rFonts w:ascii="Times New Roman" w:eastAsia="MS Mincho" w:hAnsi="Times New Roman" w:cstheme="majorBidi"/>
                <w:b/>
                <w:bCs/>
                <w:i/>
                <w:iCs/>
                <w:color w:val="4F81BD" w:themeColor="accent1"/>
                <w:sz w:val="18"/>
                <w:szCs w:val="24"/>
                <w:lang w:val="en-US" w:eastAsia="sv-SE"/>
              </w:rPr>
            </w:pPr>
            <w:r w:rsidRPr="008C5E3F">
              <w:rPr>
                <w:rFonts w:ascii="Times New Roman" w:eastAsia="MS Mincho" w:hAnsi="Times New Roman"/>
                <w:szCs w:val="24"/>
              </w:rPr>
              <w:t>One farmers’ m</w:t>
            </w:r>
            <w:r w:rsidR="0096215E" w:rsidRPr="008C5E3F">
              <w:rPr>
                <w:rFonts w:ascii="Times New Roman" w:eastAsia="MS Mincho" w:hAnsi="Times New Roman"/>
                <w:szCs w:val="24"/>
              </w:rPr>
              <w:t>arket</w:t>
            </w:r>
          </w:p>
        </w:tc>
      </w:tr>
      <w:tr w:rsidR="0096215E" w:rsidRPr="008C5E3F" w14:paraId="221B4D15" w14:textId="77777777" w:rsidTr="00C500C4">
        <w:tc>
          <w:tcPr>
            <w:tcW w:w="4258" w:type="dxa"/>
            <w:tcBorders>
              <w:top w:val="nil"/>
              <w:left w:val="single" w:sz="8" w:space="0" w:color="404040"/>
              <w:bottom w:val="single" w:sz="8" w:space="0" w:color="404040"/>
              <w:right w:val="nil"/>
            </w:tcBorders>
            <w:shd w:val="clear" w:color="auto" w:fill="auto"/>
          </w:tcPr>
          <w:p w14:paraId="046786F3" w14:textId="77777777" w:rsidR="0096215E" w:rsidRPr="008C5E3F" w:rsidRDefault="0096215E" w:rsidP="00C500C4">
            <w:pPr>
              <w:autoSpaceDE w:val="0"/>
              <w:autoSpaceDN w:val="0"/>
              <w:adjustRightInd w:val="0"/>
              <w:ind w:right="-1133"/>
              <w:rPr>
                <w:rFonts w:ascii="Times New Roman" w:eastAsia="MS Mincho" w:hAnsi="Times New Roman" w:cstheme="majorBidi"/>
                <w:b/>
                <w:bCs/>
                <w:i/>
                <w:iCs/>
                <w:color w:val="4F81BD" w:themeColor="accent1"/>
                <w:sz w:val="18"/>
                <w:szCs w:val="24"/>
                <w:lang w:val="en-US" w:eastAsia="sv-SE"/>
              </w:rPr>
            </w:pPr>
            <w:r w:rsidRPr="008C5E3F">
              <w:rPr>
                <w:rFonts w:ascii="Times New Roman" w:eastAsia="MS Mincho" w:hAnsi="Times New Roman"/>
                <w:bCs/>
                <w:szCs w:val="24"/>
              </w:rPr>
              <w:t>Technology</w:t>
            </w:r>
          </w:p>
        </w:tc>
        <w:tc>
          <w:tcPr>
            <w:tcW w:w="4258" w:type="dxa"/>
            <w:tcBorders>
              <w:top w:val="nil"/>
              <w:left w:val="nil"/>
              <w:bottom w:val="single" w:sz="8" w:space="0" w:color="404040"/>
              <w:right w:val="single" w:sz="8" w:space="0" w:color="404040"/>
            </w:tcBorders>
            <w:shd w:val="clear" w:color="auto" w:fill="auto"/>
          </w:tcPr>
          <w:p w14:paraId="12B0C251" w14:textId="77777777" w:rsidR="0096215E" w:rsidRPr="008C5E3F" w:rsidRDefault="0096215E" w:rsidP="00C500C4">
            <w:pPr>
              <w:autoSpaceDE w:val="0"/>
              <w:autoSpaceDN w:val="0"/>
              <w:adjustRightInd w:val="0"/>
              <w:ind w:right="-1133"/>
              <w:rPr>
                <w:rFonts w:ascii="Times New Roman" w:eastAsia="MS Mincho" w:hAnsi="Times New Roman" w:cstheme="majorBidi"/>
                <w:b/>
                <w:bCs/>
                <w:i/>
                <w:iCs/>
                <w:color w:val="4F81BD" w:themeColor="accent1"/>
                <w:sz w:val="18"/>
                <w:szCs w:val="24"/>
                <w:lang w:val="en-US" w:eastAsia="sv-SE"/>
              </w:rPr>
            </w:pPr>
            <w:r w:rsidRPr="008C5E3F">
              <w:rPr>
                <w:rFonts w:ascii="Times New Roman" w:eastAsia="MS Mincho" w:hAnsi="Times New Roman"/>
                <w:szCs w:val="24"/>
              </w:rPr>
              <w:t>Two food apps</w:t>
            </w:r>
          </w:p>
        </w:tc>
      </w:tr>
    </w:tbl>
    <w:p w14:paraId="0C68E630" w14:textId="77777777" w:rsidR="0096215E" w:rsidRPr="008C5E3F" w:rsidRDefault="0096215E" w:rsidP="00C500C4">
      <w:pPr>
        <w:spacing w:after="0" w:line="480" w:lineRule="auto"/>
        <w:rPr>
          <w:rFonts w:ascii="Times New Roman" w:hAnsi="Times New Roman" w:cs="Times New Roman"/>
          <w:sz w:val="24"/>
          <w:szCs w:val="24"/>
        </w:rPr>
      </w:pPr>
    </w:p>
    <w:p w14:paraId="2F5384D3" w14:textId="663B37C3" w:rsidR="00C36954" w:rsidRPr="008C5E3F" w:rsidRDefault="00F049B2" w:rsidP="00A20669">
      <w:pPr>
        <w:spacing w:after="0" w:line="480" w:lineRule="auto"/>
        <w:ind w:firstLine="567"/>
        <w:rPr>
          <w:rFonts w:ascii="Times New Roman" w:hAnsi="Times New Roman" w:cs="Times New Roman"/>
          <w:sz w:val="24"/>
          <w:szCs w:val="24"/>
        </w:rPr>
      </w:pPr>
      <w:r w:rsidRPr="008C5E3F">
        <w:rPr>
          <w:rFonts w:ascii="Times New Roman" w:hAnsi="Times New Roman" w:cs="Times New Roman"/>
          <w:sz w:val="24"/>
          <w:szCs w:val="24"/>
        </w:rPr>
        <w:t>The inclusion of s</w:t>
      </w:r>
      <w:r w:rsidR="00C36954" w:rsidRPr="008C5E3F">
        <w:rPr>
          <w:rFonts w:ascii="Times New Roman" w:hAnsi="Times New Roman" w:cs="Times New Roman"/>
          <w:sz w:val="24"/>
          <w:szCs w:val="24"/>
        </w:rPr>
        <w:t xml:space="preserve">pace and technology as curators </w:t>
      </w:r>
      <w:r w:rsidRPr="008C5E3F">
        <w:rPr>
          <w:rFonts w:ascii="Times New Roman" w:hAnsi="Times New Roman" w:cs="Times New Roman"/>
          <w:sz w:val="24"/>
          <w:szCs w:val="24"/>
        </w:rPr>
        <w:t>requires some explanation</w:t>
      </w:r>
      <w:r w:rsidR="00C36954" w:rsidRPr="008C5E3F">
        <w:rPr>
          <w:rFonts w:ascii="Times New Roman" w:hAnsi="Times New Roman" w:cs="Times New Roman"/>
          <w:sz w:val="24"/>
          <w:szCs w:val="24"/>
        </w:rPr>
        <w:t>.</w:t>
      </w:r>
      <w:r w:rsidRPr="008C5E3F">
        <w:rPr>
          <w:rFonts w:ascii="Times New Roman" w:hAnsi="Times New Roman" w:cs="Times New Roman"/>
          <w:sz w:val="24"/>
          <w:szCs w:val="24"/>
        </w:rPr>
        <w:t xml:space="preserve"> Although they are not conventionally regarded as actors,</w:t>
      </w:r>
      <w:r w:rsidR="005939D3" w:rsidRPr="008C5E3F">
        <w:rPr>
          <w:rFonts w:ascii="Times New Roman" w:hAnsi="Times New Roman" w:cs="Times New Roman"/>
          <w:sz w:val="24"/>
          <w:szCs w:val="24"/>
        </w:rPr>
        <w:t xml:space="preserve"> in our cases we find that the curatorial practices that they </w:t>
      </w:r>
      <w:r w:rsidR="002D2EEC" w:rsidRPr="008C5E3F">
        <w:rPr>
          <w:rFonts w:ascii="Times New Roman" w:hAnsi="Times New Roman" w:cs="Times New Roman"/>
          <w:sz w:val="24"/>
          <w:szCs w:val="24"/>
        </w:rPr>
        <w:t xml:space="preserve">perform </w:t>
      </w:r>
      <w:r w:rsidR="00C500C4" w:rsidRPr="008C5E3F">
        <w:rPr>
          <w:rFonts w:ascii="Times New Roman" w:hAnsi="Times New Roman" w:cs="Times New Roman"/>
          <w:sz w:val="24"/>
          <w:szCs w:val="24"/>
        </w:rPr>
        <w:t>c</w:t>
      </w:r>
      <w:r w:rsidR="005939D3" w:rsidRPr="008C5E3F">
        <w:rPr>
          <w:rFonts w:ascii="Times New Roman" w:hAnsi="Times New Roman" w:cs="Times New Roman"/>
          <w:sz w:val="24"/>
          <w:szCs w:val="24"/>
        </w:rPr>
        <w:t xml:space="preserve">annot be reduced to the human actors that created these spaces and technologies in the first place. </w:t>
      </w:r>
      <w:r w:rsidR="002D2EEC" w:rsidRPr="008C5E3F">
        <w:rPr>
          <w:rFonts w:ascii="Times New Roman" w:hAnsi="Times New Roman" w:cs="Times New Roman"/>
          <w:sz w:val="24"/>
          <w:szCs w:val="24"/>
        </w:rPr>
        <w:t xml:space="preserve">Indeed, </w:t>
      </w:r>
      <w:r w:rsidR="005939D3" w:rsidRPr="008C5E3F">
        <w:rPr>
          <w:rFonts w:ascii="Times New Roman" w:hAnsi="Times New Roman" w:cs="Times New Roman"/>
          <w:sz w:val="24"/>
          <w:szCs w:val="24"/>
        </w:rPr>
        <w:t xml:space="preserve">the </w:t>
      </w:r>
      <w:proofErr w:type="spellStart"/>
      <w:r w:rsidR="002D2EEC" w:rsidRPr="008C5E3F">
        <w:rPr>
          <w:rFonts w:ascii="Times New Roman" w:hAnsi="Times New Roman" w:cs="Times New Roman"/>
          <w:sz w:val="24"/>
          <w:szCs w:val="24"/>
        </w:rPr>
        <w:t>curation</w:t>
      </w:r>
      <w:proofErr w:type="spellEnd"/>
      <w:r w:rsidR="005939D3" w:rsidRPr="008C5E3F">
        <w:rPr>
          <w:rFonts w:ascii="Times New Roman" w:hAnsi="Times New Roman" w:cs="Times New Roman"/>
          <w:sz w:val="24"/>
          <w:szCs w:val="24"/>
        </w:rPr>
        <w:t xml:space="preserve"> </w:t>
      </w:r>
      <w:r w:rsidR="00C500C4" w:rsidRPr="008C5E3F">
        <w:rPr>
          <w:rFonts w:ascii="Times New Roman" w:hAnsi="Times New Roman" w:cs="Times New Roman"/>
          <w:sz w:val="24"/>
          <w:szCs w:val="24"/>
        </w:rPr>
        <w:t>contained within</w:t>
      </w:r>
      <w:r w:rsidR="005939D3" w:rsidRPr="008C5E3F">
        <w:rPr>
          <w:rFonts w:ascii="Times New Roman" w:hAnsi="Times New Roman" w:cs="Times New Roman"/>
          <w:sz w:val="24"/>
          <w:szCs w:val="24"/>
        </w:rPr>
        <w:t xml:space="preserve"> a food app cannot be reduced to the person that designed </w:t>
      </w:r>
      <w:r w:rsidR="002D2EEC" w:rsidRPr="008C5E3F">
        <w:rPr>
          <w:rFonts w:ascii="Times New Roman" w:hAnsi="Times New Roman" w:cs="Times New Roman"/>
          <w:sz w:val="24"/>
          <w:szCs w:val="24"/>
        </w:rPr>
        <w:t>that</w:t>
      </w:r>
      <w:r w:rsidR="005939D3" w:rsidRPr="008C5E3F">
        <w:rPr>
          <w:rFonts w:ascii="Times New Roman" w:hAnsi="Times New Roman" w:cs="Times New Roman"/>
          <w:sz w:val="24"/>
          <w:szCs w:val="24"/>
        </w:rPr>
        <w:t xml:space="preserve"> app, nor can the farmers’ market be reduced to singular </w:t>
      </w:r>
      <w:r w:rsidR="00A24EFE" w:rsidRPr="008C5E3F">
        <w:rPr>
          <w:rFonts w:ascii="Times New Roman" w:hAnsi="Times New Roman" w:cs="Times New Roman"/>
          <w:sz w:val="24"/>
          <w:szCs w:val="24"/>
        </w:rPr>
        <w:t xml:space="preserve">interactions between producers and consumers. </w:t>
      </w:r>
      <w:r w:rsidR="00D748B3" w:rsidRPr="008C5E3F">
        <w:rPr>
          <w:rFonts w:ascii="Times New Roman" w:hAnsi="Times New Roman" w:cs="Times New Roman"/>
          <w:sz w:val="24"/>
          <w:szCs w:val="24"/>
        </w:rPr>
        <w:t>W</w:t>
      </w:r>
      <w:r w:rsidR="00C36954" w:rsidRPr="008C5E3F">
        <w:rPr>
          <w:rFonts w:ascii="Times New Roman" w:hAnsi="Times New Roman" w:cs="Times New Roman"/>
          <w:sz w:val="24"/>
          <w:szCs w:val="24"/>
        </w:rPr>
        <w:t xml:space="preserve">e refer to spaces instead of places because we are primarily interested in the spaces of display or interaction where </w:t>
      </w:r>
      <w:proofErr w:type="spellStart"/>
      <w:r w:rsidR="00C36954" w:rsidRPr="008C5E3F">
        <w:rPr>
          <w:rFonts w:ascii="Times New Roman" w:hAnsi="Times New Roman" w:cs="Times New Roman"/>
          <w:sz w:val="24"/>
          <w:szCs w:val="24"/>
        </w:rPr>
        <w:t>curation</w:t>
      </w:r>
      <w:proofErr w:type="spellEnd"/>
      <w:r w:rsidR="00C36954" w:rsidRPr="008C5E3F">
        <w:rPr>
          <w:rFonts w:ascii="Times New Roman" w:hAnsi="Times New Roman" w:cs="Times New Roman"/>
          <w:sz w:val="24"/>
          <w:szCs w:val="24"/>
        </w:rPr>
        <w:t xml:space="preserve"> occurs, at a food market for example, rather than the </w:t>
      </w:r>
      <w:r w:rsidR="00F64670" w:rsidRPr="008C5E3F">
        <w:rPr>
          <w:rFonts w:ascii="Times New Roman" w:hAnsi="Times New Roman" w:cs="Times New Roman"/>
          <w:sz w:val="24"/>
          <w:szCs w:val="24"/>
        </w:rPr>
        <w:t>places, which</w:t>
      </w:r>
      <w:r w:rsidR="00C36954" w:rsidRPr="008C5E3F">
        <w:rPr>
          <w:rFonts w:ascii="Times New Roman" w:hAnsi="Times New Roman" w:cs="Times New Roman"/>
          <w:sz w:val="24"/>
          <w:szCs w:val="24"/>
        </w:rPr>
        <w:t xml:space="preserve"> contain these activities. </w:t>
      </w:r>
      <w:r w:rsidR="00E72891" w:rsidRPr="008C5E3F">
        <w:rPr>
          <w:rFonts w:ascii="Times New Roman" w:hAnsi="Times New Roman" w:cs="Times New Roman"/>
          <w:sz w:val="24"/>
          <w:szCs w:val="24"/>
        </w:rPr>
        <w:t>Moreover,</w:t>
      </w:r>
      <w:r w:rsidR="005939D3" w:rsidRPr="008C5E3F">
        <w:rPr>
          <w:rFonts w:ascii="Times New Roman" w:hAnsi="Times New Roman" w:cs="Times New Roman"/>
          <w:sz w:val="24"/>
          <w:szCs w:val="24"/>
        </w:rPr>
        <w:t xml:space="preserve"> </w:t>
      </w:r>
      <w:r w:rsidR="00C36954" w:rsidRPr="008C5E3F">
        <w:rPr>
          <w:rFonts w:ascii="Times New Roman" w:hAnsi="Times New Roman" w:cs="Times New Roman"/>
          <w:sz w:val="24"/>
          <w:szCs w:val="24"/>
        </w:rPr>
        <w:t xml:space="preserve">we discuss technology rather than technological devices. The food app is accessed through a device, but it is the interaction with the </w:t>
      </w:r>
      <w:r w:rsidR="00F64670" w:rsidRPr="008C5E3F">
        <w:rPr>
          <w:rFonts w:ascii="Times New Roman" w:hAnsi="Times New Roman" w:cs="Times New Roman"/>
          <w:sz w:val="24"/>
          <w:szCs w:val="24"/>
        </w:rPr>
        <w:t>technology, which</w:t>
      </w:r>
      <w:r w:rsidR="00C36954" w:rsidRPr="008C5E3F">
        <w:rPr>
          <w:rFonts w:ascii="Times New Roman" w:hAnsi="Times New Roman" w:cs="Times New Roman"/>
          <w:sz w:val="24"/>
          <w:szCs w:val="24"/>
        </w:rPr>
        <w:t xml:space="preserve"> offers the </w:t>
      </w:r>
      <w:proofErr w:type="spellStart"/>
      <w:r w:rsidR="00C36954" w:rsidRPr="008C5E3F">
        <w:rPr>
          <w:rFonts w:ascii="Times New Roman" w:hAnsi="Times New Roman" w:cs="Times New Roman"/>
          <w:sz w:val="24"/>
          <w:szCs w:val="24"/>
        </w:rPr>
        <w:t>curation</w:t>
      </w:r>
      <w:proofErr w:type="spellEnd"/>
      <w:r w:rsidR="00C36954" w:rsidRPr="008C5E3F">
        <w:rPr>
          <w:rFonts w:ascii="Times New Roman" w:hAnsi="Times New Roman" w:cs="Times New Roman"/>
          <w:sz w:val="24"/>
          <w:szCs w:val="24"/>
        </w:rPr>
        <w:t xml:space="preserve">. Thus, </w:t>
      </w:r>
      <w:proofErr w:type="spellStart"/>
      <w:r w:rsidR="00C36954" w:rsidRPr="008C5E3F">
        <w:rPr>
          <w:rFonts w:ascii="Times New Roman" w:hAnsi="Times New Roman" w:cs="Times New Roman"/>
          <w:sz w:val="24"/>
          <w:szCs w:val="24"/>
        </w:rPr>
        <w:t>curation</w:t>
      </w:r>
      <w:proofErr w:type="spellEnd"/>
      <w:r w:rsidR="00C36954" w:rsidRPr="008C5E3F">
        <w:rPr>
          <w:rFonts w:ascii="Times New Roman" w:hAnsi="Times New Roman" w:cs="Times New Roman"/>
          <w:sz w:val="24"/>
          <w:szCs w:val="24"/>
        </w:rPr>
        <w:t xml:space="preserve"> is located in the specific spatial and temporal dynamics of the app. </w:t>
      </w:r>
    </w:p>
    <w:p w14:paraId="321B4DC6" w14:textId="77777777" w:rsidR="00FC271E" w:rsidRPr="008C5E3F" w:rsidRDefault="00FC271E" w:rsidP="00C500C4">
      <w:pPr>
        <w:spacing w:after="0" w:line="480" w:lineRule="auto"/>
        <w:ind w:firstLine="567"/>
        <w:rPr>
          <w:rFonts w:ascii="Times New Roman" w:hAnsi="Times New Roman" w:cs="Times New Roman"/>
          <w:sz w:val="24"/>
          <w:szCs w:val="24"/>
        </w:rPr>
      </w:pPr>
      <w:r w:rsidRPr="008C5E3F">
        <w:rPr>
          <w:rFonts w:ascii="Times New Roman" w:hAnsi="Times New Roman" w:cs="Times New Roman"/>
          <w:sz w:val="24"/>
          <w:szCs w:val="24"/>
        </w:rPr>
        <w:t xml:space="preserve">To highlight the characteristics of each type we present some illustrative examples drawn from our fieldwork (see Table 1). All of these curators </w:t>
      </w:r>
      <w:r w:rsidR="001F3BA4" w:rsidRPr="008C5E3F">
        <w:rPr>
          <w:rFonts w:ascii="Times New Roman" w:hAnsi="Times New Roman" w:cs="Times New Roman"/>
          <w:sz w:val="24"/>
          <w:szCs w:val="24"/>
        </w:rPr>
        <w:t xml:space="preserve">have recently entered the marketplace: </w:t>
      </w:r>
      <w:r w:rsidR="00F72E54" w:rsidRPr="008C5E3F">
        <w:rPr>
          <w:rFonts w:ascii="Times New Roman" w:hAnsi="Times New Roman" w:cs="Times New Roman"/>
          <w:sz w:val="24"/>
          <w:szCs w:val="24"/>
        </w:rPr>
        <w:t>while the first farmers’ m</w:t>
      </w:r>
      <w:r w:rsidRPr="008C5E3F">
        <w:rPr>
          <w:rFonts w:ascii="Times New Roman" w:hAnsi="Times New Roman" w:cs="Times New Roman"/>
          <w:sz w:val="24"/>
          <w:szCs w:val="24"/>
        </w:rPr>
        <w:t xml:space="preserve">arket in Sweden started in 2000 (in 2010 in Uppsala), the other curators </w:t>
      </w:r>
      <w:r w:rsidR="001F3BA4" w:rsidRPr="008C5E3F">
        <w:rPr>
          <w:rFonts w:ascii="Times New Roman" w:hAnsi="Times New Roman" w:cs="Times New Roman"/>
          <w:sz w:val="24"/>
          <w:szCs w:val="24"/>
        </w:rPr>
        <w:t xml:space="preserve">were established </w:t>
      </w:r>
      <w:r w:rsidRPr="008C5E3F">
        <w:rPr>
          <w:rFonts w:ascii="Times New Roman" w:hAnsi="Times New Roman" w:cs="Times New Roman"/>
          <w:sz w:val="24"/>
          <w:szCs w:val="24"/>
        </w:rPr>
        <w:t xml:space="preserve">after 2010. What unites them is that they have all emerged in reaction to the growing consumer demand for guidance in good (local) food.  In the following sections we introduce each of the five curators. </w:t>
      </w:r>
    </w:p>
    <w:p w14:paraId="5C836478" w14:textId="77777777" w:rsidR="00316244" w:rsidRPr="008C5E3F" w:rsidRDefault="00316244" w:rsidP="00C500C4">
      <w:pPr>
        <w:spacing w:after="0" w:line="480" w:lineRule="auto"/>
        <w:ind w:firstLine="567"/>
        <w:rPr>
          <w:rFonts w:ascii="Times New Roman" w:hAnsi="Times New Roman" w:cs="Times New Roman"/>
          <w:sz w:val="24"/>
          <w:szCs w:val="24"/>
        </w:rPr>
      </w:pPr>
    </w:p>
    <w:p w14:paraId="37B22AA2" w14:textId="3D2C7110" w:rsidR="00FC271E" w:rsidRPr="008C5E3F" w:rsidRDefault="005B1FE0" w:rsidP="00C500C4">
      <w:pPr>
        <w:spacing w:after="0" w:line="480" w:lineRule="auto"/>
        <w:rPr>
          <w:rFonts w:ascii="Times New Roman" w:hAnsi="Times New Roman" w:cs="Times New Roman"/>
          <w:sz w:val="24"/>
          <w:szCs w:val="24"/>
        </w:rPr>
      </w:pPr>
      <w:r w:rsidRPr="008C5E3F">
        <w:rPr>
          <w:rFonts w:ascii="Times New Roman" w:hAnsi="Times New Roman" w:cs="Times New Roman"/>
          <w:b/>
          <w:sz w:val="24"/>
          <w:szCs w:val="24"/>
        </w:rPr>
        <w:lastRenderedPageBreak/>
        <w:t xml:space="preserve">4.1 </w:t>
      </w:r>
      <w:r w:rsidR="00FC271E" w:rsidRPr="008C5E3F">
        <w:rPr>
          <w:rFonts w:ascii="Times New Roman" w:hAnsi="Times New Roman" w:cs="Times New Roman"/>
          <w:b/>
          <w:sz w:val="24"/>
          <w:szCs w:val="24"/>
        </w:rPr>
        <w:t>Curator 1: Individuals – the food blogger.</w:t>
      </w:r>
      <w:r w:rsidR="00FC271E" w:rsidRPr="008C5E3F">
        <w:rPr>
          <w:rFonts w:ascii="Times New Roman" w:hAnsi="Times New Roman" w:cs="Times New Roman"/>
          <w:sz w:val="24"/>
          <w:szCs w:val="24"/>
        </w:rPr>
        <w:t xml:space="preserve"> Scholars have observed the growing importance of individuals</w:t>
      </w:r>
      <w:r w:rsidR="0062550D" w:rsidRPr="008C5E3F">
        <w:rPr>
          <w:rFonts w:ascii="Times New Roman" w:hAnsi="Times New Roman" w:cs="Times New Roman"/>
          <w:sz w:val="24"/>
          <w:szCs w:val="24"/>
        </w:rPr>
        <w:t>, such as celebrity chefs,</w:t>
      </w:r>
      <w:r w:rsidR="00FC271E" w:rsidRPr="008C5E3F">
        <w:rPr>
          <w:rFonts w:ascii="Times New Roman" w:hAnsi="Times New Roman" w:cs="Times New Roman"/>
          <w:sz w:val="24"/>
          <w:szCs w:val="24"/>
        </w:rPr>
        <w:t xml:space="preserve"> </w:t>
      </w:r>
      <w:r w:rsidR="00AB03E0" w:rsidRPr="008C5E3F">
        <w:rPr>
          <w:rFonts w:ascii="Times New Roman" w:hAnsi="Times New Roman" w:cs="Times New Roman"/>
          <w:sz w:val="24"/>
          <w:szCs w:val="24"/>
        </w:rPr>
        <w:t>for</w:t>
      </w:r>
      <w:r w:rsidR="00FC271E" w:rsidRPr="008C5E3F">
        <w:rPr>
          <w:rFonts w:ascii="Times New Roman" w:hAnsi="Times New Roman" w:cs="Times New Roman"/>
          <w:sz w:val="24"/>
          <w:szCs w:val="24"/>
        </w:rPr>
        <w:t xml:space="preserve"> impart</w:t>
      </w:r>
      <w:r w:rsidR="00AB03E0" w:rsidRPr="008C5E3F">
        <w:rPr>
          <w:rFonts w:ascii="Times New Roman" w:hAnsi="Times New Roman" w:cs="Times New Roman"/>
          <w:sz w:val="24"/>
          <w:szCs w:val="24"/>
        </w:rPr>
        <w:t>ing</w:t>
      </w:r>
      <w:r w:rsidR="00FC271E" w:rsidRPr="008C5E3F">
        <w:rPr>
          <w:rFonts w:ascii="Times New Roman" w:hAnsi="Times New Roman" w:cs="Times New Roman"/>
          <w:sz w:val="24"/>
          <w:szCs w:val="24"/>
        </w:rPr>
        <w:t xml:space="preserve"> influential opinions on consumers (see e.g. Slocum et al., 2011; Hollows and Jones, 2010</w:t>
      </w:r>
      <w:r w:rsidR="0062550D" w:rsidRPr="008C5E3F">
        <w:rPr>
          <w:rFonts w:ascii="Times New Roman" w:hAnsi="Times New Roman" w:cs="Times New Roman"/>
          <w:sz w:val="24"/>
          <w:szCs w:val="24"/>
        </w:rPr>
        <w:t>; Hollows, 2003</w:t>
      </w:r>
      <w:r w:rsidR="00FC271E" w:rsidRPr="008C5E3F">
        <w:rPr>
          <w:rFonts w:ascii="Times New Roman" w:hAnsi="Times New Roman" w:cs="Times New Roman"/>
          <w:sz w:val="24"/>
          <w:szCs w:val="24"/>
        </w:rPr>
        <w:t>). Recently, food bloggers have joined these more established individuals in guiding consumer food choice. Characterised as ‘do-it-yourself’ journalism, blogs are distributed more widely and facilitate a much higher degree of interaction through comments and feedback (Mendoza, 2010; Lee et al., 2014) compared</w:t>
      </w:r>
      <w:r w:rsidR="001F3BA4" w:rsidRPr="008C5E3F">
        <w:rPr>
          <w:rFonts w:ascii="Times New Roman" w:hAnsi="Times New Roman" w:cs="Times New Roman"/>
          <w:sz w:val="24"/>
          <w:szCs w:val="24"/>
        </w:rPr>
        <w:t xml:space="preserve"> to </w:t>
      </w:r>
      <w:proofErr w:type="spellStart"/>
      <w:r w:rsidR="001F3BA4" w:rsidRPr="008C5E3F">
        <w:rPr>
          <w:rFonts w:ascii="Times New Roman" w:hAnsi="Times New Roman" w:cs="Times New Roman"/>
          <w:sz w:val="24"/>
          <w:szCs w:val="24"/>
        </w:rPr>
        <w:t>curation</w:t>
      </w:r>
      <w:proofErr w:type="spellEnd"/>
      <w:r w:rsidR="001F3BA4" w:rsidRPr="008C5E3F">
        <w:rPr>
          <w:rFonts w:ascii="Times New Roman" w:hAnsi="Times New Roman" w:cs="Times New Roman"/>
          <w:sz w:val="24"/>
          <w:szCs w:val="24"/>
        </w:rPr>
        <w:t xml:space="preserve"> by celebrity chefs</w:t>
      </w:r>
      <w:r w:rsidR="00FC271E" w:rsidRPr="008C5E3F">
        <w:rPr>
          <w:rFonts w:ascii="Times New Roman" w:hAnsi="Times New Roman" w:cs="Times New Roman"/>
          <w:sz w:val="24"/>
          <w:szCs w:val="24"/>
        </w:rPr>
        <w:t xml:space="preserve">. </w:t>
      </w:r>
      <w:r w:rsidR="008F5D83" w:rsidRPr="008C5E3F">
        <w:rPr>
          <w:rFonts w:ascii="Times New Roman" w:hAnsi="Times New Roman" w:cs="Times New Roman"/>
          <w:sz w:val="24"/>
          <w:szCs w:val="24"/>
        </w:rPr>
        <w:t>Although c</w:t>
      </w:r>
      <w:r w:rsidR="00C36954" w:rsidRPr="008C5E3F">
        <w:rPr>
          <w:rFonts w:ascii="Times New Roman" w:hAnsi="Times New Roman" w:cs="Times New Roman"/>
          <w:sz w:val="24"/>
          <w:szCs w:val="24"/>
        </w:rPr>
        <w:t xml:space="preserve">elebrities </w:t>
      </w:r>
      <w:r w:rsidR="008F5D83" w:rsidRPr="008C5E3F">
        <w:rPr>
          <w:rFonts w:ascii="Times New Roman" w:hAnsi="Times New Roman" w:cs="Times New Roman"/>
          <w:sz w:val="24"/>
          <w:szCs w:val="24"/>
        </w:rPr>
        <w:t xml:space="preserve">write </w:t>
      </w:r>
      <w:r w:rsidR="00C36954" w:rsidRPr="008C5E3F">
        <w:rPr>
          <w:rFonts w:ascii="Times New Roman" w:hAnsi="Times New Roman" w:cs="Times New Roman"/>
          <w:sz w:val="24"/>
          <w:szCs w:val="24"/>
        </w:rPr>
        <w:t xml:space="preserve">blogs, our focus is on </w:t>
      </w:r>
      <w:r w:rsidR="00BD2B13" w:rsidRPr="008C5E3F">
        <w:rPr>
          <w:rFonts w:ascii="Times New Roman" w:hAnsi="Times New Roman" w:cs="Times New Roman"/>
          <w:sz w:val="24"/>
          <w:szCs w:val="24"/>
        </w:rPr>
        <w:t xml:space="preserve">‘regular’ </w:t>
      </w:r>
      <w:r w:rsidR="00E70743" w:rsidRPr="008C5E3F">
        <w:rPr>
          <w:rFonts w:ascii="Times New Roman" w:hAnsi="Times New Roman" w:cs="Times New Roman"/>
          <w:sz w:val="24"/>
          <w:szCs w:val="24"/>
        </w:rPr>
        <w:t>people who were not famous before they started a blog</w:t>
      </w:r>
      <w:r w:rsidR="00C36954" w:rsidRPr="008C5E3F">
        <w:rPr>
          <w:rFonts w:ascii="Times New Roman" w:hAnsi="Times New Roman" w:cs="Times New Roman"/>
          <w:sz w:val="24"/>
          <w:szCs w:val="24"/>
        </w:rPr>
        <w:t xml:space="preserve">. </w:t>
      </w:r>
      <w:r w:rsidR="00FC271E" w:rsidRPr="008C5E3F">
        <w:rPr>
          <w:rFonts w:ascii="Times New Roman" w:hAnsi="Times New Roman" w:cs="Times New Roman"/>
          <w:sz w:val="24"/>
          <w:szCs w:val="24"/>
        </w:rPr>
        <w:t>In this paper we draw on res</w:t>
      </w:r>
      <w:r w:rsidR="001F3BA4" w:rsidRPr="008C5E3F">
        <w:rPr>
          <w:rFonts w:ascii="Times New Roman" w:hAnsi="Times New Roman" w:cs="Times New Roman"/>
          <w:sz w:val="24"/>
          <w:szCs w:val="24"/>
        </w:rPr>
        <w:t>earch from two small food blogs</w:t>
      </w:r>
      <w:r w:rsidR="00FC271E" w:rsidRPr="008C5E3F">
        <w:rPr>
          <w:rFonts w:ascii="Times New Roman" w:hAnsi="Times New Roman" w:cs="Times New Roman"/>
          <w:sz w:val="24"/>
          <w:szCs w:val="24"/>
        </w:rPr>
        <w:t>. The first blog we studied has around 10,000 views each month. Its author writes about his personal food choices and recipes, food sourcing and how he gets food without intermediation from su</w:t>
      </w:r>
      <w:r w:rsidR="001F3BA4" w:rsidRPr="008C5E3F">
        <w:rPr>
          <w:rFonts w:ascii="Times New Roman" w:hAnsi="Times New Roman" w:cs="Times New Roman"/>
          <w:sz w:val="24"/>
          <w:szCs w:val="24"/>
        </w:rPr>
        <w:t xml:space="preserve">permarkets. The second blog has a smaller reach with </w:t>
      </w:r>
      <w:r w:rsidR="00FC271E" w:rsidRPr="008C5E3F">
        <w:rPr>
          <w:rFonts w:ascii="Times New Roman" w:hAnsi="Times New Roman" w:cs="Times New Roman"/>
          <w:sz w:val="24"/>
          <w:szCs w:val="24"/>
        </w:rPr>
        <w:t>around 2</w:t>
      </w:r>
      <w:r w:rsidR="001F3BA4" w:rsidRPr="008C5E3F">
        <w:rPr>
          <w:rFonts w:ascii="Times New Roman" w:hAnsi="Times New Roman" w:cs="Times New Roman"/>
          <w:sz w:val="24"/>
          <w:szCs w:val="24"/>
        </w:rPr>
        <w:t>,</w:t>
      </w:r>
      <w:r w:rsidR="00FC271E" w:rsidRPr="008C5E3F">
        <w:rPr>
          <w:rFonts w:ascii="Times New Roman" w:hAnsi="Times New Roman" w:cs="Times New Roman"/>
          <w:sz w:val="24"/>
          <w:szCs w:val="24"/>
        </w:rPr>
        <w:t xml:space="preserve">350 views </w:t>
      </w:r>
      <w:r w:rsidR="0073503B" w:rsidRPr="008C5E3F">
        <w:rPr>
          <w:rFonts w:ascii="Times New Roman" w:hAnsi="Times New Roman" w:cs="Times New Roman"/>
          <w:sz w:val="24"/>
          <w:szCs w:val="24"/>
        </w:rPr>
        <w:t>per month.</w:t>
      </w:r>
      <w:r w:rsidR="000B7C14" w:rsidRPr="008C5E3F">
        <w:rPr>
          <w:rFonts w:ascii="Times New Roman" w:hAnsi="Times New Roman" w:cs="Times New Roman"/>
          <w:sz w:val="24"/>
          <w:szCs w:val="24"/>
        </w:rPr>
        <w:t xml:space="preserve"> It features recipes and discussions about making local and fair-trade food choices. These two small blogs are not comparable in outreach to popular blogs such as e.g. Goop.com that may have over 300,000 views each month. Still, they may have considerable effect on the group of people visiting the blog as we will argue.</w:t>
      </w:r>
      <w:r w:rsidR="0073503B" w:rsidRPr="008C5E3F">
        <w:rPr>
          <w:rFonts w:ascii="Times New Roman" w:hAnsi="Times New Roman" w:cs="Times New Roman"/>
          <w:sz w:val="24"/>
          <w:szCs w:val="24"/>
        </w:rPr>
        <w:t xml:space="preserve"> </w:t>
      </w:r>
    </w:p>
    <w:p w14:paraId="491A56ED" w14:textId="77777777" w:rsidR="00316244" w:rsidRPr="008C5E3F" w:rsidRDefault="00316244" w:rsidP="00C500C4">
      <w:pPr>
        <w:spacing w:after="0" w:line="480" w:lineRule="auto"/>
        <w:rPr>
          <w:rFonts w:ascii="Times New Roman" w:hAnsi="Times New Roman" w:cs="Times New Roman"/>
          <w:b/>
          <w:sz w:val="24"/>
          <w:szCs w:val="24"/>
        </w:rPr>
      </w:pPr>
    </w:p>
    <w:p w14:paraId="1285A648" w14:textId="7C56B3AA" w:rsidR="00FC271E" w:rsidRPr="008C5E3F" w:rsidRDefault="005B1FE0" w:rsidP="00C500C4">
      <w:pPr>
        <w:spacing w:after="0" w:line="480" w:lineRule="auto"/>
        <w:rPr>
          <w:rFonts w:ascii="Times New Roman" w:hAnsi="Times New Roman" w:cs="Times New Roman"/>
          <w:sz w:val="24"/>
          <w:szCs w:val="24"/>
        </w:rPr>
      </w:pPr>
      <w:r w:rsidRPr="008C5E3F">
        <w:rPr>
          <w:rFonts w:ascii="Times New Roman" w:hAnsi="Times New Roman" w:cs="Times New Roman"/>
          <w:b/>
          <w:sz w:val="24"/>
          <w:szCs w:val="24"/>
        </w:rPr>
        <w:t xml:space="preserve">4.2 </w:t>
      </w:r>
      <w:r w:rsidR="00FC271E" w:rsidRPr="008C5E3F">
        <w:rPr>
          <w:rFonts w:ascii="Times New Roman" w:hAnsi="Times New Roman" w:cs="Times New Roman"/>
          <w:b/>
          <w:sz w:val="24"/>
          <w:szCs w:val="24"/>
        </w:rPr>
        <w:t xml:space="preserve">Curator 2: Communities - Collective buying group. </w:t>
      </w:r>
      <w:r w:rsidR="00FC271E" w:rsidRPr="008C5E3F">
        <w:rPr>
          <w:rFonts w:ascii="Times New Roman" w:hAnsi="Times New Roman" w:cs="Times New Roman"/>
          <w:sz w:val="24"/>
          <w:szCs w:val="24"/>
        </w:rPr>
        <w:t xml:space="preserve">Although curators are often understood to be individuals, networks of individuals who share common values, i.e. communities, are also important intermediaries in the marketplace for food. Collective buying groups – i.e. a community of consumers who discuss, evaluate, select, source and buy food collectively - also perform </w:t>
      </w:r>
      <w:proofErr w:type="spellStart"/>
      <w:r w:rsidR="00FC271E" w:rsidRPr="008C5E3F">
        <w:rPr>
          <w:rFonts w:ascii="Times New Roman" w:hAnsi="Times New Roman" w:cs="Times New Roman"/>
          <w:sz w:val="24"/>
          <w:szCs w:val="24"/>
        </w:rPr>
        <w:t>curation</w:t>
      </w:r>
      <w:proofErr w:type="spellEnd"/>
      <w:r w:rsidR="00FC271E" w:rsidRPr="008C5E3F">
        <w:rPr>
          <w:rFonts w:ascii="Times New Roman" w:hAnsi="Times New Roman" w:cs="Times New Roman"/>
          <w:sz w:val="24"/>
          <w:szCs w:val="24"/>
        </w:rPr>
        <w:t xml:space="preserve">. Indeed, by deciding what kind of food to purchase these communities develop and disseminate values about food choice. We studied two collective buying groups in Uppsala established in 2010 and 2012. While one group is based on a group of friends, and friends of friends (around 60 people), the other is based on a neighbourhood </w:t>
      </w:r>
      <w:r w:rsidR="00FC271E" w:rsidRPr="008C5E3F">
        <w:rPr>
          <w:rFonts w:ascii="Times New Roman" w:hAnsi="Times New Roman" w:cs="Times New Roman"/>
          <w:sz w:val="24"/>
          <w:szCs w:val="24"/>
        </w:rPr>
        <w:lastRenderedPageBreak/>
        <w:t xml:space="preserve">and includes over 100 members. </w:t>
      </w:r>
      <w:r w:rsidR="0073503B" w:rsidRPr="008C5E3F">
        <w:rPr>
          <w:rFonts w:ascii="Times New Roman" w:hAnsi="Times New Roman" w:cs="Times New Roman"/>
          <w:sz w:val="24"/>
          <w:szCs w:val="24"/>
        </w:rPr>
        <w:t xml:space="preserve">As buying groups in Sweden </w:t>
      </w:r>
      <w:r w:rsidR="00FC271E" w:rsidRPr="008C5E3F">
        <w:rPr>
          <w:rFonts w:ascii="Times New Roman" w:hAnsi="Times New Roman" w:cs="Times New Roman"/>
          <w:sz w:val="24"/>
          <w:szCs w:val="24"/>
        </w:rPr>
        <w:t xml:space="preserve">may register officially as associations many groups are not registered and remain hidden in personal networks. Therefore, measuring how many of these organisations exist in Sweden is difficult. </w:t>
      </w:r>
    </w:p>
    <w:p w14:paraId="2C48C604" w14:textId="77777777" w:rsidR="00316244" w:rsidRPr="008C5E3F" w:rsidRDefault="00316244" w:rsidP="00C500C4">
      <w:pPr>
        <w:spacing w:after="0" w:line="480" w:lineRule="auto"/>
        <w:rPr>
          <w:rFonts w:ascii="Times New Roman" w:hAnsi="Times New Roman" w:cs="Times New Roman"/>
          <w:b/>
          <w:sz w:val="24"/>
          <w:szCs w:val="24"/>
        </w:rPr>
      </w:pPr>
    </w:p>
    <w:p w14:paraId="7EE14138" w14:textId="3717D7CD" w:rsidR="00FC271E" w:rsidRPr="008C5E3F" w:rsidRDefault="005B1FE0" w:rsidP="00C500C4">
      <w:pPr>
        <w:spacing w:after="0" w:line="480" w:lineRule="auto"/>
        <w:rPr>
          <w:rFonts w:ascii="Times New Roman" w:hAnsi="Times New Roman" w:cs="Times New Roman"/>
          <w:sz w:val="24"/>
          <w:szCs w:val="24"/>
        </w:rPr>
      </w:pPr>
      <w:r w:rsidRPr="008C5E3F">
        <w:rPr>
          <w:rFonts w:ascii="Times New Roman" w:hAnsi="Times New Roman" w:cs="Times New Roman"/>
          <w:b/>
          <w:sz w:val="24"/>
          <w:szCs w:val="24"/>
        </w:rPr>
        <w:t xml:space="preserve">4.3 </w:t>
      </w:r>
      <w:r w:rsidR="00FC271E" w:rsidRPr="008C5E3F">
        <w:rPr>
          <w:rFonts w:ascii="Times New Roman" w:hAnsi="Times New Roman" w:cs="Times New Roman"/>
          <w:b/>
          <w:sz w:val="24"/>
          <w:szCs w:val="24"/>
        </w:rPr>
        <w:t>Curator 3: Businesses – food bags.</w:t>
      </w:r>
      <w:r w:rsidR="00FC271E" w:rsidRPr="008C5E3F">
        <w:rPr>
          <w:rFonts w:ascii="Times New Roman" w:hAnsi="Times New Roman" w:cs="Times New Roman"/>
          <w:sz w:val="24"/>
          <w:szCs w:val="24"/>
        </w:rPr>
        <w:t xml:space="preserve"> Individuals and communities may perform </w:t>
      </w:r>
      <w:proofErr w:type="spellStart"/>
      <w:r w:rsidR="00FC271E" w:rsidRPr="008C5E3F">
        <w:rPr>
          <w:rFonts w:ascii="Times New Roman" w:hAnsi="Times New Roman" w:cs="Times New Roman"/>
          <w:sz w:val="24"/>
          <w:szCs w:val="24"/>
        </w:rPr>
        <w:t>curation</w:t>
      </w:r>
      <w:proofErr w:type="spellEnd"/>
      <w:r w:rsidR="00FC271E" w:rsidRPr="008C5E3F">
        <w:rPr>
          <w:rFonts w:ascii="Times New Roman" w:hAnsi="Times New Roman" w:cs="Times New Roman"/>
          <w:sz w:val="24"/>
          <w:szCs w:val="24"/>
        </w:rPr>
        <w:t xml:space="preserve"> for a range of motivations, which we discuss later, but businesses typically perform </w:t>
      </w:r>
      <w:proofErr w:type="spellStart"/>
      <w:r w:rsidR="00FC271E" w:rsidRPr="008C5E3F">
        <w:rPr>
          <w:rFonts w:ascii="Times New Roman" w:hAnsi="Times New Roman" w:cs="Times New Roman"/>
          <w:sz w:val="24"/>
          <w:szCs w:val="24"/>
        </w:rPr>
        <w:t>curation</w:t>
      </w:r>
      <w:proofErr w:type="spellEnd"/>
      <w:r w:rsidR="00FC271E" w:rsidRPr="008C5E3F">
        <w:rPr>
          <w:rFonts w:ascii="Times New Roman" w:hAnsi="Times New Roman" w:cs="Times New Roman"/>
          <w:sz w:val="24"/>
          <w:szCs w:val="24"/>
        </w:rPr>
        <w:t xml:space="preserve"> for profit</w:t>
      </w:r>
      <w:r w:rsidR="009E36FF" w:rsidRPr="008C5E3F">
        <w:rPr>
          <w:rFonts w:ascii="Times New Roman" w:hAnsi="Times New Roman" w:cs="Times New Roman"/>
          <w:sz w:val="24"/>
          <w:szCs w:val="24"/>
        </w:rPr>
        <w:t xml:space="preserve"> or to stand out from </w:t>
      </w:r>
      <w:r w:rsidR="0098563A" w:rsidRPr="008C5E3F">
        <w:rPr>
          <w:rFonts w:ascii="Times New Roman" w:hAnsi="Times New Roman" w:cs="Times New Roman"/>
          <w:sz w:val="24"/>
          <w:szCs w:val="24"/>
        </w:rPr>
        <w:t>competitors</w:t>
      </w:r>
      <w:r w:rsidR="00FC271E" w:rsidRPr="008C5E3F">
        <w:rPr>
          <w:rFonts w:ascii="Times New Roman" w:hAnsi="Times New Roman" w:cs="Times New Roman"/>
          <w:sz w:val="24"/>
          <w:szCs w:val="24"/>
        </w:rPr>
        <w:t>. And while the marketplace features many examples of these curators, including the ‘Good Store’ or delicatessens offering local and organic food, we focus on a relatively new curator - food bags. Typically, these bags are delivered to a family once a week and include all ingredients and recipes for five dinners</w:t>
      </w:r>
      <w:r w:rsidR="005D6275" w:rsidRPr="008C5E3F">
        <w:rPr>
          <w:rStyle w:val="FootnoteReference"/>
          <w:rFonts w:cs="Times New Roman"/>
          <w:szCs w:val="24"/>
        </w:rPr>
        <w:footnoteReference w:id="2"/>
      </w:r>
      <w:r w:rsidR="00FC271E" w:rsidRPr="008C5E3F">
        <w:rPr>
          <w:rFonts w:ascii="Times New Roman" w:hAnsi="Times New Roman" w:cs="Times New Roman"/>
          <w:sz w:val="24"/>
          <w:szCs w:val="24"/>
        </w:rPr>
        <w:t>. Thus, unlike vegetable boxes</w:t>
      </w:r>
      <w:r w:rsidR="00564C98" w:rsidRPr="008C5E3F">
        <w:rPr>
          <w:rFonts w:ascii="Times New Roman" w:hAnsi="Times New Roman" w:cs="Times New Roman"/>
          <w:sz w:val="24"/>
          <w:szCs w:val="24"/>
        </w:rPr>
        <w:t xml:space="preserve"> (Clarke et al. 2008)</w:t>
      </w:r>
      <w:r w:rsidR="00FC271E" w:rsidRPr="008C5E3F">
        <w:rPr>
          <w:rFonts w:ascii="Times New Roman" w:hAnsi="Times New Roman" w:cs="Times New Roman"/>
          <w:sz w:val="24"/>
          <w:szCs w:val="24"/>
        </w:rPr>
        <w:t xml:space="preserve">, which provide produce directly from farms, businesses selling food bags perform </w:t>
      </w:r>
      <w:proofErr w:type="spellStart"/>
      <w:r w:rsidR="00FC271E" w:rsidRPr="008C5E3F">
        <w:rPr>
          <w:rFonts w:ascii="Times New Roman" w:hAnsi="Times New Roman" w:cs="Times New Roman"/>
          <w:sz w:val="24"/>
          <w:szCs w:val="24"/>
        </w:rPr>
        <w:t>curation</w:t>
      </w:r>
      <w:proofErr w:type="spellEnd"/>
      <w:r w:rsidR="00FC271E" w:rsidRPr="008C5E3F">
        <w:rPr>
          <w:rFonts w:ascii="Times New Roman" w:hAnsi="Times New Roman" w:cs="Times New Roman"/>
          <w:sz w:val="24"/>
          <w:szCs w:val="24"/>
        </w:rPr>
        <w:t xml:space="preserve"> by selecting </w:t>
      </w:r>
      <w:r w:rsidR="000B7C14" w:rsidRPr="008C5E3F">
        <w:rPr>
          <w:rFonts w:ascii="Times New Roman" w:hAnsi="Times New Roman" w:cs="Times New Roman"/>
          <w:sz w:val="24"/>
          <w:szCs w:val="24"/>
        </w:rPr>
        <w:t>complete meals from a variety of</w:t>
      </w:r>
      <w:r w:rsidR="00FC271E" w:rsidRPr="008C5E3F">
        <w:rPr>
          <w:rFonts w:ascii="Times New Roman" w:hAnsi="Times New Roman" w:cs="Times New Roman"/>
          <w:sz w:val="24"/>
          <w:szCs w:val="24"/>
        </w:rPr>
        <w:t xml:space="preserve"> producers. Food bags are said</w:t>
      </w:r>
      <w:r w:rsidR="006E55A1" w:rsidRPr="008C5E3F">
        <w:rPr>
          <w:rFonts w:ascii="Times New Roman" w:hAnsi="Times New Roman" w:cs="Times New Roman"/>
          <w:sz w:val="24"/>
          <w:szCs w:val="24"/>
        </w:rPr>
        <w:t xml:space="preserve"> </w:t>
      </w:r>
      <w:r w:rsidR="00FC271E" w:rsidRPr="008C5E3F">
        <w:rPr>
          <w:rFonts w:ascii="Times New Roman" w:hAnsi="Times New Roman" w:cs="Times New Roman"/>
          <w:sz w:val="24"/>
          <w:szCs w:val="24"/>
        </w:rPr>
        <w:t>to be a Swedish invention</w:t>
      </w:r>
      <w:r w:rsidR="00787C0E" w:rsidRPr="008C5E3F">
        <w:rPr>
          <w:rStyle w:val="FootnoteReference"/>
          <w:rFonts w:eastAsia="Times-Roman"/>
        </w:rPr>
        <w:footnoteReference w:id="3"/>
      </w:r>
      <w:r w:rsidR="00FC271E" w:rsidRPr="008C5E3F">
        <w:rPr>
          <w:rFonts w:ascii="Times New Roman" w:hAnsi="Times New Roman" w:cs="Times New Roman"/>
          <w:sz w:val="24"/>
          <w:szCs w:val="24"/>
        </w:rPr>
        <w:t>, dating from 2</w:t>
      </w:r>
      <w:r w:rsidR="00216168" w:rsidRPr="008C5E3F">
        <w:rPr>
          <w:rFonts w:ascii="Times New Roman" w:hAnsi="Times New Roman" w:cs="Times New Roman"/>
          <w:sz w:val="24"/>
          <w:szCs w:val="24"/>
        </w:rPr>
        <w:t>007</w:t>
      </w:r>
      <w:r w:rsidR="00FC271E" w:rsidRPr="008C5E3F">
        <w:rPr>
          <w:rFonts w:ascii="Times New Roman" w:hAnsi="Times New Roman" w:cs="Times New Roman"/>
          <w:sz w:val="24"/>
          <w:szCs w:val="24"/>
        </w:rPr>
        <w:t>, and are very popular in Sweden. For example, 36% of the 1199 respondents in a recent consumer study reported buying a food bag in 2013 (</w:t>
      </w:r>
      <w:proofErr w:type="spellStart"/>
      <w:r w:rsidR="00FC271E" w:rsidRPr="008C5E3F">
        <w:rPr>
          <w:rFonts w:ascii="Times New Roman" w:hAnsi="Times New Roman" w:cs="Times New Roman"/>
          <w:sz w:val="24"/>
          <w:szCs w:val="24"/>
        </w:rPr>
        <w:t>Svensk</w:t>
      </w:r>
      <w:proofErr w:type="spellEnd"/>
      <w:r w:rsidR="00FC271E" w:rsidRPr="008C5E3F">
        <w:rPr>
          <w:rFonts w:ascii="Times New Roman" w:hAnsi="Times New Roman" w:cs="Times New Roman"/>
          <w:sz w:val="24"/>
          <w:szCs w:val="24"/>
        </w:rPr>
        <w:t xml:space="preserve"> Digital Handel, 2014). We studied a food bag service established in 2011 that is marketed as </w:t>
      </w:r>
      <w:r w:rsidR="00216168" w:rsidRPr="008C5E3F">
        <w:rPr>
          <w:rFonts w:ascii="Times New Roman" w:hAnsi="Times New Roman" w:cs="Times New Roman"/>
          <w:sz w:val="24"/>
          <w:szCs w:val="24"/>
        </w:rPr>
        <w:t xml:space="preserve">the </w:t>
      </w:r>
      <w:r w:rsidR="00FC271E" w:rsidRPr="008C5E3F">
        <w:rPr>
          <w:rFonts w:ascii="Times New Roman" w:hAnsi="Times New Roman" w:cs="Times New Roman"/>
          <w:sz w:val="24"/>
          <w:szCs w:val="24"/>
        </w:rPr>
        <w:t>“[locality]’s own food bag, organic and local”. A typical weekly subscription to a food bag</w:t>
      </w:r>
      <w:r w:rsidR="00EF58A8" w:rsidRPr="008C5E3F">
        <w:rPr>
          <w:rFonts w:ascii="Times New Roman" w:hAnsi="Times New Roman" w:cs="Times New Roman"/>
          <w:sz w:val="24"/>
          <w:szCs w:val="24"/>
        </w:rPr>
        <w:t>, for a family of four,</w:t>
      </w:r>
      <w:r w:rsidR="00FC271E" w:rsidRPr="008C5E3F">
        <w:rPr>
          <w:rFonts w:ascii="Times New Roman" w:hAnsi="Times New Roman" w:cs="Times New Roman"/>
          <w:sz w:val="24"/>
          <w:szCs w:val="24"/>
        </w:rPr>
        <w:t xml:space="preserve"> costs around 800 SEK (88 Euro or 120 US dollars)</w:t>
      </w:r>
      <w:r w:rsidR="00676629" w:rsidRPr="008C5E3F">
        <w:rPr>
          <w:rFonts w:ascii="Times New Roman" w:hAnsi="Times New Roman" w:cs="Times New Roman"/>
          <w:sz w:val="24"/>
          <w:szCs w:val="24"/>
        </w:rPr>
        <w:t>.</w:t>
      </w:r>
      <w:r w:rsidR="00FC271E" w:rsidRPr="008C5E3F">
        <w:rPr>
          <w:rFonts w:ascii="Times New Roman" w:hAnsi="Times New Roman" w:cs="Times New Roman"/>
          <w:sz w:val="24"/>
          <w:szCs w:val="24"/>
        </w:rPr>
        <w:t xml:space="preserve"> By 2012 the firm had amassed 200 regular customers and in 2014 it was bought by one of the larger food-bag services in Sweden.</w:t>
      </w:r>
    </w:p>
    <w:p w14:paraId="22900346" w14:textId="77777777" w:rsidR="00676629" w:rsidRPr="008C5E3F" w:rsidRDefault="00676629" w:rsidP="00C500C4">
      <w:pPr>
        <w:spacing w:after="0" w:line="480" w:lineRule="auto"/>
        <w:rPr>
          <w:rFonts w:ascii="Times New Roman" w:hAnsi="Times New Roman" w:cs="Times New Roman"/>
          <w:sz w:val="24"/>
          <w:szCs w:val="24"/>
        </w:rPr>
      </w:pPr>
    </w:p>
    <w:p w14:paraId="09DA46B6" w14:textId="74AA9507" w:rsidR="00FC271E" w:rsidRPr="008C5E3F" w:rsidRDefault="005B1FE0" w:rsidP="00C500C4">
      <w:pPr>
        <w:spacing w:after="0" w:line="480" w:lineRule="auto"/>
        <w:rPr>
          <w:rFonts w:ascii="Times New Roman" w:hAnsi="Times New Roman" w:cs="Times New Roman"/>
          <w:sz w:val="24"/>
          <w:szCs w:val="24"/>
        </w:rPr>
      </w:pPr>
      <w:r w:rsidRPr="008C5E3F">
        <w:rPr>
          <w:rFonts w:ascii="Times New Roman" w:hAnsi="Times New Roman" w:cs="Times New Roman"/>
          <w:b/>
          <w:sz w:val="24"/>
          <w:szCs w:val="24"/>
        </w:rPr>
        <w:t xml:space="preserve">4.4 </w:t>
      </w:r>
      <w:r w:rsidR="00FC271E" w:rsidRPr="008C5E3F">
        <w:rPr>
          <w:rFonts w:ascii="Times New Roman" w:hAnsi="Times New Roman" w:cs="Times New Roman"/>
          <w:b/>
          <w:sz w:val="24"/>
          <w:szCs w:val="24"/>
        </w:rPr>
        <w:t>Curator 4: Space - farmers’ market.</w:t>
      </w:r>
      <w:r w:rsidR="00FC271E" w:rsidRPr="008C5E3F">
        <w:rPr>
          <w:rFonts w:ascii="Times New Roman" w:hAnsi="Times New Roman" w:cs="Times New Roman"/>
          <w:sz w:val="24"/>
          <w:szCs w:val="24"/>
        </w:rPr>
        <w:t xml:space="preserve"> </w:t>
      </w:r>
      <w:proofErr w:type="spellStart"/>
      <w:r w:rsidR="00FC271E" w:rsidRPr="008C5E3F">
        <w:rPr>
          <w:rFonts w:ascii="Times New Roman" w:hAnsi="Times New Roman" w:cs="Times New Roman"/>
          <w:sz w:val="24"/>
          <w:szCs w:val="24"/>
        </w:rPr>
        <w:t>Smithers</w:t>
      </w:r>
      <w:proofErr w:type="spellEnd"/>
      <w:r w:rsidR="00FC271E" w:rsidRPr="008C5E3F">
        <w:rPr>
          <w:rFonts w:ascii="Times New Roman" w:hAnsi="Times New Roman" w:cs="Times New Roman"/>
          <w:sz w:val="24"/>
          <w:szCs w:val="24"/>
        </w:rPr>
        <w:t xml:space="preserve"> et al. (2008) suggest that farmer’s markets are spaces constructed to facilitate interaction between ‘enlightened food producers’ </w:t>
      </w:r>
      <w:r w:rsidR="00FC271E" w:rsidRPr="008C5E3F">
        <w:rPr>
          <w:rFonts w:ascii="Times New Roman" w:hAnsi="Times New Roman" w:cs="Times New Roman"/>
          <w:sz w:val="24"/>
          <w:szCs w:val="24"/>
        </w:rPr>
        <w:lastRenderedPageBreak/>
        <w:t>and ‘concerned consumers’ to express and develop ideas and values concerning local food. Yet, beyond serving as the mere location where indiv</w:t>
      </w:r>
      <w:r w:rsidR="00F72E54" w:rsidRPr="008C5E3F">
        <w:rPr>
          <w:rFonts w:ascii="Times New Roman" w:hAnsi="Times New Roman" w:cs="Times New Roman"/>
          <w:sz w:val="24"/>
          <w:szCs w:val="24"/>
        </w:rPr>
        <w:t>iduals meet, we argue that the farmers’ m</w:t>
      </w:r>
      <w:r w:rsidR="00FC271E" w:rsidRPr="008C5E3F">
        <w:rPr>
          <w:rFonts w:ascii="Times New Roman" w:hAnsi="Times New Roman" w:cs="Times New Roman"/>
          <w:sz w:val="24"/>
          <w:szCs w:val="24"/>
        </w:rPr>
        <w:t>arket is a curator in its own right. Much like food labels acting to select and single out fair, or</w:t>
      </w:r>
      <w:r w:rsidR="00F72E54" w:rsidRPr="008C5E3F">
        <w:rPr>
          <w:rFonts w:ascii="Times New Roman" w:hAnsi="Times New Roman" w:cs="Times New Roman"/>
          <w:sz w:val="24"/>
          <w:szCs w:val="24"/>
        </w:rPr>
        <w:t>ganic or Swedish products, the f</w:t>
      </w:r>
      <w:r w:rsidR="00FC271E" w:rsidRPr="008C5E3F">
        <w:rPr>
          <w:rFonts w:ascii="Times New Roman" w:hAnsi="Times New Roman" w:cs="Times New Roman"/>
          <w:sz w:val="24"/>
          <w:szCs w:val="24"/>
        </w:rPr>
        <w:t>ar</w:t>
      </w:r>
      <w:r w:rsidR="00F72E54" w:rsidRPr="008C5E3F">
        <w:rPr>
          <w:rFonts w:ascii="Times New Roman" w:hAnsi="Times New Roman" w:cs="Times New Roman"/>
          <w:sz w:val="24"/>
          <w:szCs w:val="24"/>
        </w:rPr>
        <w:t>mers’ m</w:t>
      </w:r>
      <w:r w:rsidR="00FC271E" w:rsidRPr="008C5E3F">
        <w:rPr>
          <w:rFonts w:ascii="Times New Roman" w:hAnsi="Times New Roman" w:cs="Times New Roman"/>
          <w:sz w:val="24"/>
          <w:szCs w:val="24"/>
        </w:rPr>
        <w:t xml:space="preserve">arket serves as a ‘quality stamp’: items that are included within the confines of the farmer’s market are assumed to be fresh, local and from small-scale farms. Therefore, the market curates food choices by limiting the available options, and helping consumers with their food choices even if they don’t interact with producers. To consider the concept of ‘space as curator’, which to date has been largely </w:t>
      </w:r>
      <w:proofErr w:type="gramStart"/>
      <w:r w:rsidR="00FC271E" w:rsidRPr="008C5E3F">
        <w:rPr>
          <w:rFonts w:ascii="Times New Roman" w:hAnsi="Times New Roman" w:cs="Times New Roman"/>
          <w:sz w:val="24"/>
          <w:szCs w:val="24"/>
        </w:rPr>
        <w:t>i</w:t>
      </w:r>
      <w:r w:rsidR="00F72E54" w:rsidRPr="008C5E3F">
        <w:rPr>
          <w:rFonts w:ascii="Times New Roman" w:hAnsi="Times New Roman" w:cs="Times New Roman"/>
          <w:sz w:val="24"/>
          <w:szCs w:val="24"/>
        </w:rPr>
        <w:t>gnored,</w:t>
      </w:r>
      <w:proofErr w:type="gramEnd"/>
      <w:r w:rsidR="00F72E54" w:rsidRPr="008C5E3F">
        <w:rPr>
          <w:rFonts w:ascii="Times New Roman" w:hAnsi="Times New Roman" w:cs="Times New Roman"/>
          <w:sz w:val="24"/>
          <w:szCs w:val="24"/>
        </w:rPr>
        <w:t xml:space="preserve"> we studied the Swedish farmers’ market. Since 2000 23 farmers’ m</w:t>
      </w:r>
      <w:r w:rsidR="00FC271E" w:rsidRPr="008C5E3F">
        <w:rPr>
          <w:rFonts w:ascii="Times New Roman" w:hAnsi="Times New Roman" w:cs="Times New Roman"/>
          <w:sz w:val="24"/>
          <w:szCs w:val="24"/>
        </w:rPr>
        <w:t>arkets have been set up throughout Swede</w:t>
      </w:r>
      <w:r w:rsidR="00F72E54" w:rsidRPr="008C5E3F">
        <w:rPr>
          <w:rFonts w:ascii="Times New Roman" w:hAnsi="Times New Roman" w:cs="Times New Roman"/>
          <w:sz w:val="24"/>
          <w:szCs w:val="24"/>
        </w:rPr>
        <w:t xml:space="preserve">n. The </w:t>
      </w:r>
      <w:proofErr w:type="spellStart"/>
      <w:r w:rsidR="00F72E54" w:rsidRPr="008C5E3F">
        <w:rPr>
          <w:rFonts w:ascii="Times New Roman" w:hAnsi="Times New Roman" w:cs="Times New Roman"/>
          <w:sz w:val="24"/>
          <w:szCs w:val="24"/>
        </w:rPr>
        <w:t>curation</w:t>
      </w:r>
      <w:proofErr w:type="spellEnd"/>
      <w:r w:rsidR="00F72E54" w:rsidRPr="008C5E3F">
        <w:rPr>
          <w:rFonts w:ascii="Times New Roman" w:hAnsi="Times New Roman" w:cs="Times New Roman"/>
          <w:sz w:val="24"/>
          <w:szCs w:val="24"/>
        </w:rPr>
        <w:t xml:space="preserve"> of the Swedish farmers’ m</w:t>
      </w:r>
      <w:r w:rsidR="00FC271E" w:rsidRPr="008C5E3F">
        <w:rPr>
          <w:rFonts w:ascii="Times New Roman" w:hAnsi="Times New Roman" w:cs="Times New Roman"/>
          <w:sz w:val="24"/>
          <w:szCs w:val="24"/>
        </w:rPr>
        <w:t xml:space="preserve">arket is officially based on two rules: 1) only products produced within 250 kilometres from the market may be sold; and, 2) the producers themselves have to participate in the market and sell their products. </w:t>
      </w:r>
      <w:r w:rsidR="00F72E54" w:rsidRPr="008C5E3F">
        <w:rPr>
          <w:rFonts w:ascii="Times New Roman" w:hAnsi="Times New Roman" w:cs="Times New Roman"/>
          <w:sz w:val="24"/>
          <w:szCs w:val="24"/>
        </w:rPr>
        <w:t>These rules are comparable to farmers’ m</w:t>
      </w:r>
      <w:r w:rsidR="00FC271E" w:rsidRPr="008C5E3F">
        <w:rPr>
          <w:rFonts w:ascii="Times New Roman" w:hAnsi="Times New Roman" w:cs="Times New Roman"/>
          <w:sz w:val="24"/>
          <w:szCs w:val="24"/>
        </w:rPr>
        <w:t xml:space="preserve">arkets in other countries. </w:t>
      </w:r>
    </w:p>
    <w:p w14:paraId="15D76306" w14:textId="77777777" w:rsidR="00316244" w:rsidRPr="008C5E3F" w:rsidRDefault="00316244" w:rsidP="00C500C4">
      <w:pPr>
        <w:spacing w:after="0" w:line="480" w:lineRule="auto"/>
        <w:rPr>
          <w:rFonts w:ascii="Times New Roman" w:hAnsi="Times New Roman" w:cs="Times New Roman"/>
          <w:b/>
          <w:sz w:val="24"/>
          <w:szCs w:val="24"/>
        </w:rPr>
      </w:pPr>
    </w:p>
    <w:p w14:paraId="02FEABC9" w14:textId="77777777" w:rsidR="00316244" w:rsidRPr="008C5E3F" w:rsidRDefault="005B1FE0" w:rsidP="00C500C4">
      <w:pPr>
        <w:spacing w:after="0" w:line="480" w:lineRule="auto"/>
        <w:rPr>
          <w:rFonts w:ascii="Times New Roman" w:hAnsi="Times New Roman" w:cs="Times New Roman"/>
          <w:sz w:val="24"/>
          <w:szCs w:val="24"/>
        </w:rPr>
      </w:pPr>
      <w:r w:rsidRPr="008C5E3F">
        <w:rPr>
          <w:rFonts w:ascii="Times New Roman" w:hAnsi="Times New Roman" w:cs="Times New Roman"/>
          <w:b/>
          <w:sz w:val="24"/>
          <w:szCs w:val="24"/>
        </w:rPr>
        <w:t xml:space="preserve">4.5 </w:t>
      </w:r>
      <w:r w:rsidR="00FC271E" w:rsidRPr="008C5E3F">
        <w:rPr>
          <w:rFonts w:ascii="Times New Roman" w:hAnsi="Times New Roman" w:cs="Times New Roman"/>
          <w:b/>
          <w:sz w:val="24"/>
          <w:szCs w:val="24"/>
        </w:rPr>
        <w:t>Curator 5: Technology – cell phone ‘apps’.</w:t>
      </w:r>
      <w:r w:rsidR="00FC271E" w:rsidRPr="008C5E3F">
        <w:rPr>
          <w:rFonts w:ascii="Times New Roman" w:hAnsi="Times New Roman" w:cs="Times New Roman"/>
          <w:sz w:val="24"/>
          <w:szCs w:val="24"/>
        </w:rPr>
        <w:t xml:space="preserve"> Digital technologies have intensified and accelerated the exchange of information about food and food practices (Lee et al., 2014). Yet, beyond enhancing the ability of curators, including food bloggers, and consumers to share and search for information and advice, specific technological agents such as apps on mobile devices are also performing </w:t>
      </w:r>
      <w:proofErr w:type="spellStart"/>
      <w:r w:rsidR="00FC271E" w:rsidRPr="008C5E3F">
        <w:rPr>
          <w:rFonts w:ascii="Times New Roman" w:hAnsi="Times New Roman" w:cs="Times New Roman"/>
          <w:sz w:val="24"/>
          <w:szCs w:val="24"/>
        </w:rPr>
        <w:t>curation</w:t>
      </w:r>
      <w:proofErr w:type="spellEnd"/>
      <w:r w:rsidR="00FC271E" w:rsidRPr="008C5E3F">
        <w:rPr>
          <w:rFonts w:ascii="Times New Roman" w:hAnsi="Times New Roman" w:cs="Times New Roman"/>
          <w:sz w:val="24"/>
          <w:szCs w:val="24"/>
        </w:rPr>
        <w:t xml:space="preserve"> in their own right. With respect to shaping local-food choice </w:t>
      </w:r>
      <w:proofErr w:type="spellStart"/>
      <w:r w:rsidR="00FC271E" w:rsidRPr="008C5E3F">
        <w:rPr>
          <w:rFonts w:ascii="Times New Roman" w:hAnsi="Times New Roman" w:cs="Times New Roman"/>
          <w:sz w:val="24"/>
          <w:szCs w:val="24"/>
        </w:rPr>
        <w:t>Volpentesta</w:t>
      </w:r>
      <w:proofErr w:type="spellEnd"/>
      <w:r w:rsidR="00FC271E" w:rsidRPr="008C5E3F">
        <w:rPr>
          <w:rFonts w:ascii="Times New Roman" w:hAnsi="Times New Roman" w:cs="Times New Roman"/>
          <w:sz w:val="24"/>
          <w:szCs w:val="24"/>
        </w:rPr>
        <w:t xml:space="preserve"> and Della Gala (2013) classify mobile services in 5 types: 1) virtual farm tours; 2) traceability and product related information services; 3) geospatial services on where to source local or regional food; 4) dietary and health services; 5) social networking services, enabling interactive learning through uploading of photo’s or feedback on food. We studied two apps that help consumers find local food: an app from the second category, namely ‘</w:t>
      </w:r>
      <w:proofErr w:type="spellStart"/>
      <w:r w:rsidR="00FC271E" w:rsidRPr="008C5E3F">
        <w:rPr>
          <w:rFonts w:ascii="Times New Roman" w:hAnsi="Times New Roman" w:cs="Times New Roman"/>
          <w:sz w:val="24"/>
          <w:szCs w:val="24"/>
        </w:rPr>
        <w:t>Bondepåköpet</w:t>
      </w:r>
      <w:proofErr w:type="spellEnd"/>
      <w:r w:rsidR="00FC271E" w:rsidRPr="008C5E3F">
        <w:rPr>
          <w:rFonts w:ascii="Times New Roman" w:hAnsi="Times New Roman" w:cs="Times New Roman"/>
          <w:sz w:val="24"/>
          <w:szCs w:val="24"/>
        </w:rPr>
        <w:t xml:space="preserve">’ (freely translated as ‘farmer included in the bargain’) and an app from </w:t>
      </w:r>
      <w:r w:rsidR="00216168" w:rsidRPr="008C5E3F">
        <w:rPr>
          <w:rFonts w:ascii="Times New Roman" w:hAnsi="Times New Roman" w:cs="Times New Roman"/>
          <w:sz w:val="24"/>
          <w:szCs w:val="24"/>
        </w:rPr>
        <w:t xml:space="preserve">the </w:t>
      </w:r>
      <w:r w:rsidR="00FC271E" w:rsidRPr="008C5E3F">
        <w:rPr>
          <w:rFonts w:ascii="Times New Roman" w:hAnsi="Times New Roman" w:cs="Times New Roman"/>
          <w:sz w:val="24"/>
          <w:szCs w:val="24"/>
        </w:rPr>
        <w:lastRenderedPageBreak/>
        <w:t>third category namely ‘</w:t>
      </w:r>
      <w:proofErr w:type="spellStart"/>
      <w:r w:rsidR="00FC271E" w:rsidRPr="008C5E3F">
        <w:rPr>
          <w:rFonts w:ascii="Times New Roman" w:hAnsi="Times New Roman" w:cs="Times New Roman"/>
          <w:sz w:val="24"/>
          <w:szCs w:val="24"/>
        </w:rPr>
        <w:t>Mathantverk</w:t>
      </w:r>
      <w:proofErr w:type="spellEnd"/>
      <w:r w:rsidR="00FC271E" w:rsidRPr="008C5E3F">
        <w:rPr>
          <w:rFonts w:ascii="Times New Roman" w:hAnsi="Times New Roman" w:cs="Times New Roman"/>
          <w:sz w:val="24"/>
          <w:szCs w:val="24"/>
        </w:rPr>
        <w:t xml:space="preserve">’ (freely translated as ‘food craftsmanship’). </w:t>
      </w:r>
      <w:proofErr w:type="spellStart"/>
      <w:r w:rsidR="00FC271E" w:rsidRPr="008C5E3F">
        <w:rPr>
          <w:rFonts w:ascii="Times New Roman" w:hAnsi="Times New Roman" w:cs="Times New Roman"/>
          <w:sz w:val="24"/>
          <w:szCs w:val="24"/>
        </w:rPr>
        <w:t>Bondepåköpet</w:t>
      </w:r>
      <w:proofErr w:type="spellEnd"/>
      <w:r w:rsidR="00FC271E" w:rsidRPr="008C5E3F">
        <w:rPr>
          <w:rFonts w:ascii="Times New Roman" w:hAnsi="Times New Roman" w:cs="Times New Roman"/>
          <w:sz w:val="24"/>
          <w:szCs w:val="24"/>
        </w:rPr>
        <w:t xml:space="preserve"> is a free Swedish app. With your smartphone you scan a product and the app categorises it either as Swedish (showing a thumb up) or not Swedish (showing a thumb down). If something is produced by Swedish farmers </w:t>
      </w:r>
      <w:r w:rsidR="00216168" w:rsidRPr="008C5E3F">
        <w:rPr>
          <w:rFonts w:ascii="Times New Roman" w:hAnsi="Times New Roman" w:cs="Times New Roman"/>
          <w:sz w:val="24"/>
          <w:szCs w:val="24"/>
        </w:rPr>
        <w:t xml:space="preserve">the </w:t>
      </w:r>
      <w:r w:rsidR="00FC271E" w:rsidRPr="008C5E3F">
        <w:rPr>
          <w:rFonts w:ascii="Times New Roman" w:hAnsi="Times New Roman" w:cs="Times New Roman"/>
          <w:sz w:val="24"/>
          <w:szCs w:val="24"/>
        </w:rPr>
        <w:t xml:space="preserve">food is - according to the app - fair for nature and animals, safe to eat, and smart because it keeps Swedish agriculture viable. Between its introduction in April 2013 and May 2014 the app has been downloaded 92,000 times. The free app </w:t>
      </w:r>
      <w:proofErr w:type="spellStart"/>
      <w:r w:rsidR="00FC271E" w:rsidRPr="008C5E3F">
        <w:rPr>
          <w:rFonts w:ascii="Times New Roman" w:hAnsi="Times New Roman" w:cs="Times New Roman"/>
          <w:sz w:val="24"/>
          <w:szCs w:val="24"/>
        </w:rPr>
        <w:t>Mathantverk</w:t>
      </w:r>
      <w:proofErr w:type="spellEnd"/>
      <w:r w:rsidR="00FC271E" w:rsidRPr="008C5E3F">
        <w:rPr>
          <w:rFonts w:ascii="Times New Roman" w:hAnsi="Times New Roman" w:cs="Times New Roman"/>
          <w:sz w:val="24"/>
          <w:szCs w:val="24"/>
        </w:rPr>
        <w:t xml:space="preserve"> was launched in 2012 and helps consumers to find farm shops and artisanal food and provides them with information on the food offered and the producers. </w:t>
      </w:r>
    </w:p>
    <w:p w14:paraId="7F10DFE2" w14:textId="77777777" w:rsidR="00316244" w:rsidRPr="008C5E3F" w:rsidRDefault="00316244" w:rsidP="00C500C4">
      <w:pPr>
        <w:spacing w:after="0" w:line="480" w:lineRule="auto"/>
        <w:rPr>
          <w:rFonts w:ascii="Times New Roman" w:hAnsi="Times New Roman" w:cs="Times New Roman"/>
          <w:sz w:val="24"/>
          <w:szCs w:val="24"/>
        </w:rPr>
      </w:pPr>
    </w:p>
    <w:p w14:paraId="4569E534" w14:textId="77777777" w:rsidR="005B1FE0" w:rsidRPr="008C5E3F" w:rsidRDefault="005B1FE0" w:rsidP="00CC7C9B">
      <w:pPr>
        <w:pStyle w:val="ListParagraph"/>
        <w:numPr>
          <w:ilvl w:val="0"/>
          <w:numId w:val="2"/>
        </w:numPr>
        <w:spacing w:after="0" w:line="480" w:lineRule="auto"/>
        <w:ind w:left="284" w:hanging="295"/>
        <w:rPr>
          <w:rFonts w:ascii="Times New Roman" w:hAnsi="Times New Roman" w:cs="Times New Roman"/>
          <w:sz w:val="24"/>
          <w:szCs w:val="24"/>
        </w:rPr>
      </w:pPr>
      <w:r w:rsidRPr="008C5E3F">
        <w:rPr>
          <w:rFonts w:ascii="Times New Roman" w:hAnsi="Times New Roman" w:cs="Times New Roman"/>
          <w:b/>
          <w:sz w:val="24"/>
          <w:szCs w:val="24"/>
        </w:rPr>
        <w:t xml:space="preserve">Analysing </w:t>
      </w:r>
      <w:proofErr w:type="spellStart"/>
      <w:r w:rsidRPr="008C5E3F">
        <w:rPr>
          <w:rFonts w:ascii="Times New Roman" w:hAnsi="Times New Roman" w:cs="Times New Roman"/>
          <w:b/>
          <w:sz w:val="24"/>
          <w:szCs w:val="24"/>
        </w:rPr>
        <w:t>curation</w:t>
      </w:r>
      <w:proofErr w:type="spellEnd"/>
    </w:p>
    <w:p w14:paraId="2E7ED91A" w14:textId="33E5935E" w:rsidR="004F2A35" w:rsidRPr="008C5E3F" w:rsidRDefault="00407DAC" w:rsidP="004E4E02">
      <w:pPr>
        <w:spacing w:after="0" w:line="480" w:lineRule="auto"/>
        <w:rPr>
          <w:rFonts w:ascii="Times New Roman" w:hAnsi="Times New Roman" w:cs="Times New Roman"/>
          <w:sz w:val="24"/>
          <w:szCs w:val="24"/>
        </w:rPr>
      </w:pPr>
      <w:r w:rsidRPr="008C5E3F">
        <w:rPr>
          <w:rFonts w:ascii="Times New Roman" w:hAnsi="Times New Roman" w:cs="Times New Roman"/>
          <w:b/>
          <w:sz w:val="24"/>
          <w:szCs w:val="24"/>
        </w:rPr>
        <w:t xml:space="preserve">5.1 </w:t>
      </w:r>
      <w:r w:rsidR="00FC271E" w:rsidRPr="008C5E3F">
        <w:rPr>
          <w:rFonts w:ascii="Times New Roman" w:hAnsi="Times New Roman" w:cs="Times New Roman"/>
          <w:b/>
          <w:sz w:val="24"/>
          <w:szCs w:val="24"/>
        </w:rPr>
        <w:t>Analysis 1: Why Curate?</w:t>
      </w:r>
      <w:r w:rsidR="00E574AB" w:rsidRPr="008C5E3F">
        <w:rPr>
          <w:rFonts w:ascii="Times New Roman" w:hAnsi="Times New Roman" w:cs="Times New Roman"/>
          <w:b/>
          <w:sz w:val="24"/>
          <w:szCs w:val="24"/>
        </w:rPr>
        <w:t xml:space="preserve"> </w:t>
      </w:r>
      <w:r w:rsidR="00FC271E" w:rsidRPr="008C5E3F">
        <w:rPr>
          <w:rFonts w:ascii="Times New Roman" w:hAnsi="Times New Roman" w:cs="Times New Roman"/>
          <w:sz w:val="24"/>
          <w:szCs w:val="24"/>
        </w:rPr>
        <w:t xml:space="preserve">What motivates these actors to perform </w:t>
      </w:r>
      <w:proofErr w:type="spellStart"/>
      <w:r w:rsidR="00FC271E" w:rsidRPr="008C5E3F">
        <w:rPr>
          <w:rFonts w:ascii="Times New Roman" w:hAnsi="Times New Roman" w:cs="Times New Roman"/>
          <w:sz w:val="24"/>
          <w:szCs w:val="24"/>
        </w:rPr>
        <w:t>curation</w:t>
      </w:r>
      <w:proofErr w:type="spellEnd"/>
      <w:r w:rsidR="00FC271E" w:rsidRPr="008C5E3F">
        <w:rPr>
          <w:rFonts w:ascii="Times New Roman" w:hAnsi="Times New Roman" w:cs="Times New Roman"/>
          <w:sz w:val="24"/>
          <w:szCs w:val="24"/>
        </w:rPr>
        <w:t xml:space="preserve">? For businesses, an important aim is to generate direct economic profits by providing a service that consumers are interested in: </w:t>
      </w:r>
      <w:proofErr w:type="spellStart"/>
      <w:r w:rsidR="00FC271E" w:rsidRPr="008C5E3F">
        <w:rPr>
          <w:rFonts w:ascii="Times New Roman" w:hAnsi="Times New Roman" w:cs="Times New Roman"/>
          <w:sz w:val="24"/>
          <w:szCs w:val="24"/>
        </w:rPr>
        <w:t>curation</w:t>
      </w:r>
      <w:proofErr w:type="spellEnd"/>
      <w:r w:rsidR="00FC271E" w:rsidRPr="008C5E3F">
        <w:rPr>
          <w:rFonts w:ascii="Times New Roman" w:hAnsi="Times New Roman" w:cs="Times New Roman"/>
          <w:sz w:val="24"/>
          <w:szCs w:val="24"/>
        </w:rPr>
        <w:t xml:space="preserve">. The food bag service in our study was set up by an Internet marketer who told us he recognised it as a business opportunity and thought people would be willing to pay for his </w:t>
      </w:r>
      <w:proofErr w:type="spellStart"/>
      <w:r w:rsidR="00FC271E" w:rsidRPr="008C5E3F">
        <w:rPr>
          <w:rFonts w:ascii="Times New Roman" w:hAnsi="Times New Roman" w:cs="Times New Roman"/>
          <w:sz w:val="24"/>
          <w:szCs w:val="24"/>
        </w:rPr>
        <w:t>curation</w:t>
      </w:r>
      <w:proofErr w:type="spellEnd"/>
      <w:r w:rsidR="00FC271E" w:rsidRPr="008C5E3F">
        <w:rPr>
          <w:rFonts w:ascii="Times New Roman" w:hAnsi="Times New Roman" w:cs="Times New Roman"/>
          <w:sz w:val="24"/>
          <w:szCs w:val="24"/>
        </w:rPr>
        <w:t xml:space="preserve"> of local and organic food. Illustrating his lack of other motivations, he said he does not subscribe to the service himself because he considered it too expensive. Conversely, some curators aim to generate indirect financial rewards by enhancing the value or reputation of a brand, or producer (local or regional) of food. For ex</w:t>
      </w:r>
      <w:r w:rsidR="00F72E54" w:rsidRPr="008C5E3F">
        <w:rPr>
          <w:rFonts w:ascii="Times New Roman" w:hAnsi="Times New Roman" w:cs="Times New Roman"/>
          <w:sz w:val="24"/>
          <w:szCs w:val="24"/>
        </w:rPr>
        <w:t>ample, the organisation of the farmers’ m</w:t>
      </w:r>
      <w:r w:rsidR="00FC271E" w:rsidRPr="008C5E3F">
        <w:rPr>
          <w:rFonts w:ascii="Times New Roman" w:hAnsi="Times New Roman" w:cs="Times New Roman"/>
          <w:sz w:val="24"/>
          <w:szCs w:val="24"/>
        </w:rPr>
        <w:t xml:space="preserve">arket may be non-profit but the market was established for economic reasons - namely as a platform for producers to market their products and sell directly to consumers without middlemen. In a similar vein, the food apps are free and have been developed by non-profit organisations but are meant to economically support producers’ livelihoods by promoting their products. </w:t>
      </w:r>
    </w:p>
    <w:p w14:paraId="690502B1" w14:textId="77777777" w:rsidR="00A20669" w:rsidRDefault="00FC271E" w:rsidP="00937D5D">
      <w:pPr>
        <w:spacing w:after="0" w:line="480" w:lineRule="auto"/>
        <w:ind w:firstLine="567"/>
        <w:rPr>
          <w:rFonts w:ascii="Times New Roman" w:hAnsi="Times New Roman" w:cs="Times New Roman"/>
          <w:sz w:val="24"/>
          <w:szCs w:val="24"/>
        </w:rPr>
      </w:pPr>
      <w:r w:rsidRPr="008C5E3F">
        <w:rPr>
          <w:rFonts w:ascii="Times New Roman" w:hAnsi="Times New Roman" w:cs="Times New Roman"/>
          <w:sz w:val="24"/>
          <w:szCs w:val="24"/>
        </w:rPr>
        <w:lastRenderedPageBreak/>
        <w:t>In addition to these direct and indirect economic motivations, our interviews suggest that a range of societal and environmental considerations motivate curators. For example, the aim of the farmer’s market - to reduce food miles, preserve regional products and give visitors the chance to learn about cultivation and livestock farming (</w:t>
      </w:r>
      <w:proofErr w:type="spellStart"/>
      <w:r w:rsidRPr="008C5E3F">
        <w:rPr>
          <w:rFonts w:ascii="Times New Roman" w:hAnsi="Times New Roman" w:cs="Times New Roman"/>
          <w:sz w:val="24"/>
          <w:szCs w:val="24"/>
        </w:rPr>
        <w:t>Bondens</w:t>
      </w:r>
      <w:proofErr w:type="spellEnd"/>
      <w:r w:rsidRPr="008C5E3F">
        <w:rPr>
          <w:rFonts w:ascii="Times New Roman" w:hAnsi="Times New Roman" w:cs="Times New Roman"/>
          <w:sz w:val="24"/>
          <w:szCs w:val="24"/>
        </w:rPr>
        <w:t xml:space="preserve"> </w:t>
      </w:r>
      <w:proofErr w:type="spellStart"/>
      <w:r w:rsidRPr="008C5E3F">
        <w:rPr>
          <w:rFonts w:ascii="Times New Roman" w:hAnsi="Times New Roman" w:cs="Times New Roman"/>
          <w:sz w:val="24"/>
          <w:szCs w:val="24"/>
        </w:rPr>
        <w:t>egen</w:t>
      </w:r>
      <w:proofErr w:type="spellEnd"/>
      <w:r w:rsidRPr="008C5E3F">
        <w:rPr>
          <w:rFonts w:ascii="Times New Roman" w:hAnsi="Times New Roman" w:cs="Times New Roman"/>
          <w:sz w:val="24"/>
          <w:szCs w:val="24"/>
        </w:rPr>
        <w:t xml:space="preserve"> </w:t>
      </w:r>
      <w:proofErr w:type="spellStart"/>
      <w:r w:rsidRPr="008C5E3F">
        <w:rPr>
          <w:rFonts w:ascii="Times New Roman" w:hAnsi="Times New Roman" w:cs="Times New Roman"/>
          <w:sz w:val="24"/>
          <w:szCs w:val="24"/>
        </w:rPr>
        <w:t>marknad</w:t>
      </w:r>
      <w:proofErr w:type="spellEnd"/>
      <w:r w:rsidRPr="008C5E3F">
        <w:rPr>
          <w:rFonts w:ascii="Times New Roman" w:hAnsi="Times New Roman" w:cs="Times New Roman"/>
          <w:sz w:val="24"/>
          <w:szCs w:val="24"/>
        </w:rPr>
        <w:t xml:space="preserve">, 2014) - is underpinned by the motivation to use </w:t>
      </w:r>
      <w:proofErr w:type="spellStart"/>
      <w:r w:rsidRPr="008C5E3F">
        <w:rPr>
          <w:rFonts w:ascii="Times New Roman" w:hAnsi="Times New Roman" w:cs="Times New Roman"/>
          <w:sz w:val="24"/>
          <w:szCs w:val="24"/>
        </w:rPr>
        <w:t>curation</w:t>
      </w:r>
      <w:proofErr w:type="spellEnd"/>
      <w:r w:rsidRPr="008C5E3F">
        <w:rPr>
          <w:rFonts w:ascii="Times New Roman" w:hAnsi="Times New Roman" w:cs="Times New Roman"/>
          <w:sz w:val="24"/>
          <w:szCs w:val="24"/>
        </w:rPr>
        <w:t xml:space="preserve"> to improve animal welfare and environmental sustainability. The collective buying group is also driven by environmental motivations and aims to provide food that is organic and local. As a member of a collective buying group explained: </w:t>
      </w:r>
    </w:p>
    <w:p w14:paraId="7A82AFA1" w14:textId="00451E6A" w:rsidR="00FC271E" w:rsidRDefault="00FC271E" w:rsidP="00937D5D">
      <w:pPr>
        <w:spacing w:after="0" w:line="240" w:lineRule="auto"/>
        <w:ind w:left="567"/>
        <w:rPr>
          <w:rFonts w:ascii="Times New Roman" w:hAnsi="Times New Roman" w:cs="Times New Roman"/>
          <w:sz w:val="24"/>
          <w:szCs w:val="24"/>
        </w:rPr>
      </w:pPr>
      <w:r w:rsidRPr="008C5E3F">
        <w:rPr>
          <w:rFonts w:ascii="Times New Roman" w:hAnsi="Times New Roman" w:cs="Times New Roman"/>
          <w:sz w:val="24"/>
          <w:szCs w:val="24"/>
        </w:rPr>
        <w:t>Agriculture is doped. It is not sustainable in the long run, with all pesticides and fertilizer. And also the transport is crazy. Food comes from the other side of the earth and the other side of Sweden. I eat that which we can grow here.</w:t>
      </w:r>
    </w:p>
    <w:p w14:paraId="541C0B06" w14:textId="77777777" w:rsidR="00937D5D" w:rsidRPr="008C5E3F" w:rsidRDefault="00937D5D" w:rsidP="00937D5D">
      <w:pPr>
        <w:spacing w:after="0" w:line="240" w:lineRule="auto"/>
        <w:ind w:left="567"/>
        <w:rPr>
          <w:rFonts w:ascii="Times New Roman" w:hAnsi="Times New Roman" w:cs="Times New Roman"/>
          <w:sz w:val="24"/>
          <w:szCs w:val="24"/>
        </w:rPr>
      </w:pPr>
    </w:p>
    <w:p w14:paraId="36384A3A" w14:textId="77777777" w:rsidR="00FC271E" w:rsidRPr="008C5E3F" w:rsidRDefault="00FC271E" w:rsidP="00937D5D">
      <w:pPr>
        <w:spacing w:after="0" w:line="480" w:lineRule="auto"/>
        <w:rPr>
          <w:rFonts w:ascii="Times New Roman" w:hAnsi="Times New Roman" w:cs="Times New Roman"/>
          <w:sz w:val="24"/>
          <w:szCs w:val="24"/>
        </w:rPr>
      </w:pPr>
      <w:r w:rsidRPr="008C5E3F">
        <w:rPr>
          <w:rFonts w:ascii="Times New Roman" w:hAnsi="Times New Roman" w:cs="Times New Roman"/>
          <w:sz w:val="24"/>
          <w:szCs w:val="24"/>
        </w:rPr>
        <w:t xml:space="preserve">The food blogger shares this idea and decided he no longer wanted to be part of such a food system and through his blog he aims to inspire other people into similar choices. In other cases, bloggers aim to ‘educate’ consumers about local food and recipes with cultural significance. </w:t>
      </w:r>
    </w:p>
    <w:p w14:paraId="2884535D" w14:textId="77777777" w:rsidR="001461E0" w:rsidRPr="008C5E3F" w:rsidRDefault="001461E0" w:rsidP="004E4E02">
      <w:pPr>
        <w:spacing w:after="0" w:line="480" w:lineRule="auto"/>
        <w:ind w:firstLine="567"/>
        <w:rPr>
          <w:rFonts w:ascii="Times New Roman" w:hAnsi="Times New Roman" w:cs="Times New Roman"/>
          <w:sz w:val="24"/>
          <w:szCs w:val="24"/>
        </w:rPr>
      </w:pPr>
      <w:r w:rsidRPr="008C5E3F">
        <w:rPr>
          <w:rFonts w:ascii="Times New Roman" w:hAnsi="Times New Roman" w:cs="Times New Roman"/>
          <w:sz w:val="24"/>
          <w:szCs w:val="24"/>
        </w:rPr>
        <w:t>As Table 2 summarises, a range of factors motivates the five curators. This finding is important because it reminds us that actors in the marketplace for food may be guided by intrinsic and extrinsic rewards. Indeed, Bourdieu identified a subfield of restricted cultural production in opposition to the mass market in which the pursuit of economic profit is typically disavowed in favour of symbolic profit (Bourdieu, 1993; see also Crewe et al., 2003).</w:t>
      </w:r>
      <w:r w:rsidR="00F64670" w:rsidRPr="008C5E3F">
        <w:rPr>
          <w:rFonts w:ascii="Times New Roman" w:hAnsi="Times New Roman" w:cs="Times New Roman"/>
          <w:sz w:val="24"/>
          <w:szCs w:val="24"/>
        </w:rPr>
        <w:t xml:space="preserve"> </w:t>
      </w:r>
      <w:r w:rsidRPr="008C5E3F">
        <w:rPr>
          <w:rFonts w:ascii="Times New Roman" w:hAnsi="Times New Roman" w:cs="Times New Roman"/>
          <w:sz w:val="24"/>
          <w:szCs w:val="24"/>
        </w:rPr>
        <w:t>The finding that curators are driven by a range of motivations reinforces the idea that social, cultural and economic factors are tightly interwoven (</w:t>
      </w:r>
      <w:proofErr w:type="spellStart"/>
      <w:r w:rsidRPr="008C5E3F">
        <w:rPr>
          <w:rFonts w:ascii="Times New Roman" w:hAnsi="Times New Roman" w:cs="Times New Roman"/>
          <w:sz w:val="24"/>
          <w:szCs w:val="24"/>
        </w:rPr>
        <w:t>Granovetter</w:t>
      </w:r>
      <w:proofErr w:type="spellEnd"/>
      <w:r w:rsidRPr="008C5E3F">
        <w:rPr>
          <w:rFonts w:ascii="Times New Roman" w:hAnsi="Times New Roman" w:cs="Times New Roman"/>
          <w:sz w:val="24"/>
          <w:szCs w:val="24"/>
        </w:rPr>
        <w:t xml:space="preserve">, 1985), that morality and markets implicate one another, and that economic activities are structured by moral dispositions and norms (see e.g. Jackson et al., 2009: 13). </w:t>
      </w:r>
    </w:p>
    <w:p w14:paraId="0EB15582" w14:textId="77777777" w:rsidR="004405F7" w:rsidRPr="008C5E3F" w:rsidRDefault="004405F7" w:rsidP="004E4E02">
      <w:pPr>
        <w:spacing w:after="0" w:line="480" w:lineRule="auto"/>
        <w:ind w:firstLine="567"/>
        <w:rPr>
          <w:rFonts w:ascii="Times New Roman" w:hAnsi="Times New Roman" w:cs="Times New Roman"/>
          <w:sz w:val="24"/>
          <w:szCs w:val="24"/>
        </w:rPr>
      </w:pPr>
    </w:p>
    <w:p w14:paraId="442A1C4A" w14:textId="77777777" w:rsidR="004405F7" w:rsidRPr="008C5E3F" w:rsidRDefault="004405F7" w:rsidP="004E4E02">
      <w:pPr>
        <w:spacing w:after="0" w:line="480" w:lineRule="auto"/>
        <w:ind w:firstLine="567"/>
        <w:rPr>
          <w:rFonts w:ascii="Times New Roman" w:hAnsi="Times New Roman" w:cs="Times New Roman"/>
          <w:sz w:val="24"/>
          <w:szCs w:val="24"/>
        </w:rPr>
      </w:pPr>
    </w:p>
    <w:p w14:paraId="58B48065" w14:textId="77777777" w:rsidR="004F2A35" w:rsidRPr="008C5E3F" w:rsidRDefault="004F2A35" w:rsidP="004E4E02">
      <w:pPr>
        <w:spacing w:after="0" w:line="480" w:lineRule="auto"/>
        <w:rPr>
          <w:rFonts w:ascii="Times New Roman" w:hAnsi="Times New Roman" w:cs="Times New Roman"/>
          <w:i/>
          <w:sz w:val="24"/>
          <w:szCs w:val="24"/>
        </w:rPr>
      </w:pPr>
      <w:r w:rsidRPr="008C5E3F">
        <w:rPr>
          <w:rFonts w:ascii="Times New Roman" w:hAnsi="Times New Roman" w:cs="Times New Roman"/>
          <w:i/>
          <w:sz w:val="24"/>
          <w:szCs w:val="24"/>
        </w:rPr>
        <w:lastRenderedPageBreak/>
        <w:t>Table 2. Motivations of curators in our study</w:t>
      </w:r>
    </w:p>
    <w:tbl>
      <w:tblPr>
        <w:tblW w:w="8330" w:type="dxa"/>
        <w:tblBorders>
          <w:top w:val="single" w:sz="4" w:space="0" w:color="BFBFBF"/>
          <w:left w:val="single" w:sz="4" w:space="0" w:color="BFBFBF"/>
          <w:bottom w:val="nil"/>
          <w:right w:val="single" w:sz="4" w:space="0" w:color="BFBFBF"/>
          <w:insideH w:val="nil"/>
          <w:insideV w:val="nil"/>
        </w:tblBorders>
        <w:tblLayout w:type="fixed"/>
        <w:tblLook w:val="04A0" w:firstRow="1" w:lastRow="0" w:firstColumn="1" w:lastColumn="0" w:noHBand="0" w:noVBand="1"/>
      </w:tblPr>
      <w:tblGrid>
        <w:gridCol w:w="1701"/>
        <w:gridCol w:w="1701"/>
        <w:gridCol w:w="2376"/>
        <w:gridCol w:w="2552"/>
      </w:tblGrid>
      <w:tr w:rsidR="004F2A35" w:rsidRPr="008C5E3F" w14:paraId="748AF386" w14:textId="77777777" w:rsidTr="00CC7C9B">
        <w:tc>
          <w:tcPr>
            <w:tcW w:w="1701" w:type="dxa"/>
            <w:tcBorders>
              <w:top w:val="single" w:sz="4" w:space="0" w:color="auto"/>
              <w:left w:val="single" w:sz="4" w:space="0" w:color="auto"/>
              <w:bottom w:val="single" w:sz="4" w:space="0" w:color="auto"/>
              <w:right w:val="nil"/>
            </w:tcBorders>
            <w:tcMar>
              <w:top w:w="100" w:type="dxa"/>
              <w:right w:w="100" w:type="dxa"/>
            </w:tcMar>
          </w:tcPr>
          <w:p w14:paraId="1FAE8B85" w14:textId="77777777" w:rsidR="004F2A35" w:rsidRPr="008C5E3F" w:rsidRDefault="004F2A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eastAsia="Times-Roman" w:hAnsi="Times New Roman" w:cs="Times New Roman"/>
                <w:b/>
              </w:rPr>
            </w:pPr>
          </w:p>
        </w:tc>
        <w:tc>
          <w:tcPr>
            <w:tcW w:w="1701" w:type="dxa"/>
            <w:tcBorders>
              <w:top w:val="single" w:sz="4" w:space="0" w:color="auto"/>
              <w:left w:val="nil"/>
              <w:bottom w:val="single" w:sz="4" w:space="0" w:color="auto"/>
              <w:right w:val="nil"/>
            </w:tcBorders>
            <w:tcMar>
              <w:top w:w="100" w:type="dxa"/>
              <w:right w:w="100" w:type="dxa"/>
            </w:tcMar>
          </w:tcPr>
          <w:p w14:paraId="062B2537" w14:textId="77777777" w:rsidR="004F2A35" w:rsidRPr="008C5E3F" w:rsidRDefault="004F2A35" w:rsidP="00CC7C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eastAsia="Times-Roman" w:hAnsi="Times New Roman" w:cs="Times New Roman"/>
                <w:b/>
                <w:bCs/>
                <w:i/>
                <w:iCs/>
                <w:color w:val="4F81BD" w:themeColor="accent1"/>
                <w:sz w:val="18"/>
                <w:lang w:val="en-US" w:eastAsia="sv-SE"/>
              </w:rPr>
            </w:pPr>
            <w:r w:rsidRPr="008C5E3F">
              <w:rPr>
                <w:rFonts w:ascii="Times New Roman" w:eastAsia="Times-Roman" w:hAnsi="Times New Roman" w:cs="Times New Roman"/>
                <w:b/>
              </w:rPr>
              <w:t xml:space="preserve">Economic </w:t>
            </w:r>
          </w:p>
        </w:tc>
        <w:tc>
          <w:tcPr>
            <w:tcW w:w="2376" w:type="dxa"/>
            <w:tcBorders>
              <w:top w:val="single" w:sz="4" w:space="0" w:color="auto"/>
              <w:left w:val="nil"/>
              <w:bottom w:val="single" w:sz="4" w:space="0" w:color="auto"/>
              <w:right w:val="nil"/>
            </w:tcBorders>
            <w:tcMar>
              <w:top w:w="100" w:type="dxa"/>
              <w:right w:w="100" w:type="dxa"/>
            </w:tcMar>
          </w:tcPr>
          <w:p w14:paraId="403F75CA" w14:textId="77777777" w:rsidR="004F2A35" w:rsidRPr="008C5E3F" w:rsidRDefault="004F2A35" w:rsidP="00CC7C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eastAsia="Times-Roman" w:hAnsi="Times New Roman" w:cs="Times New Roman"/>
                <w:b/>
                <w:bCs/>
                <w:i/>
                <w:iCs/>
                <w:color w:val="4F81BD" w:themeColor="accent1"/>
                <w:sz w:val="18"/>
                <w:lang w:val="en-US" w:eastAsia="sv-SE"/>
              </w:rPr>
            </w:pPr>
            <w:r w:rsidRPr="008C5E3F">
              <w:rPr>
                <w:rFonts w:ascii="Times New Roman" w:eastAsia="Times-Roman" w:hAnsi="Times New Roman" w:cs="Times New Roman"/>
                <w:b/>
              </w:rPr>
              <w:t>Societal</w:t>
            </w:r>
          </w:p>
        </w:tc>
        <w:tc>
          <w:tcPr>
            <w:tcW w:w="2552" w:type="dxa"/>
            <w:tcBorders>
              <w:top w:val="single" w:sz="4" w:space="0" w:color="auto"/>
              <w:left w:val="nil"/>
              <w:bottom w:val="single" w:sz="4" w:space="0" w:color="auto"/>
              <w:right w:val="single" w:sz="4" w:space="0" w:color="auto"/>
            </w:tcBorders>
            <w:tcMar>
              <w:top w:w="100" w:type="dxa"/>
              <w:right w:w="100" w:type="dxa"/>
            </w:tcMar>
          </w:tcPr>
          <w:p w14:paraId="5D9692CF" w14:textId="77777777" w:rsidR="004F2A35" w:rsidRPr="008C5E3F" w:rsidRDefault="004F2A35" w:rsidP="00CC7C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eastAsia="Times-Roman" w:hAnsi="Times New Roman" w:cs="Times New Roman"/>
                <w:b/>
                <w:bCs/>
                <w:i/>
                <w:iCs/>
                <w:color w:val="4F81BD" w:themeColor="accent1"/>
                <w:sz w:val="18"/>
                <w:lang w:val="en-US" w:eastAsia="sv-SE"/>
              </w:rPr>
            </w:pPr>
            <w:r w:rsidRPr="008C5E3F">
              <w:rPr>
                <w:rFonts w:ascii="Times New Roman" w:eastAsia="Times-Roman" w:hAnsi="Times New Roman" w:cs="Times New Roman"/>
                <w:b/>
              </w:rPr>
              <w:t xml:space="preserve">Environmental </w:t>
            </w:r>
          </w:p>
        </w:tc>
      </w:tr>
      <w:tr w:rsidR="004F2A35" w:rsidRPr="008C5E3F" w14:paraId="526A42A5" w14:textId="77777777" w:rsidTr="00CC7C9B">
        <w:tblPrEx>
          <w:tblBorders>
            <w:top w:val="nil"/>
          </w:tblBorders>
        </w:tblPrEx>
        <w:tc>
          <w:tcPr>
            <w:tcW w:w="1701" w:type="dxa"/>
            <w:tcBorders>
              <w:top w:val="single" w:sz="4" w:space="0" w:color="auto"/>
              <w:left w:val="single" w:sz="4" w:space="0" w:color="auto"/>
              <w:bottom w:val="nil"/>
              <w:right w:val="nil"/>
            </w:tcBorders>
            <w:tcMar>
              <w:top w:w="100" w:type="dxa"/>
              <w:right w:w="100" w:type="dxa"/>
            </w:tcMar>
          </w:tcPr>
          <w:p w14:paraId="11AD6434" w14:textId="77777777" w:rsidR="004F2A35" w:rsidRPr="008C5E3F" w:rsidRDefault="004F2A35" w:rsidP="00CC7C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eastAsia="Times-Roman" w:hAnsi="Times New Roman" w:cs="Times New Roman"/>
                <w:b/>
                <w:bCs/>
                <w:i/>
                <w:iCs/>
                <w:color w:val="4F81BD" w:themeColor="accent1"/>
                <w:sz w:val="18"/>
                <w:lang w:val="en-US" w:eastAsia="sv-SE"/>
              </w:rPr>
            </w:pPr>
            <w:r w:rsidRPr="008C5E3F">
              <w:rPr>
                <w:rFonts w:ascii="Times New Roman" w:eastAsia="Times-Roman" w:hAnsi="Times New Roman" w:cs="Times New Roman"/>
                <w:b/>
              </w:rPr>
              <w:t>Food blogger</w:t>
            </w:r>
          </w:p>
        </w:tc>
        <w:tc>
          <w:tcPr>
            <w:tcW w:w="1701" w:type="dxa"/>
            <w:tcBorders>
              <w:top w:val="single" w:sz="4" w:space="0" w:color="auto"/>
              <w:left w:val="nil"/>
              <w:bottom w:val="nil"/>
              <w:right w:val="nil"/>
            </w:tcBorders>
            <w:tcMar>
              <w:top w:w="100" w:type="dxa"/>
              <w:right w:w="100" w:type="dxa"/>
            </w:tcMar>
          </w:tcPr>
          <w:p w14:paraId="43E9D091" w14:textId="77777777" w:rsidR="004F2A35" w:rsidRPr="008C5E3F" w:rsidRDefault="004F2A35" w:rsidP="00CC7C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eastAsia="Times-Roman" w:hAnsi="Times New Roman" w:cs="Times New Roman"/>
                <w:b/>
                <w:bCs/>
                <w:i/>
                <w:iCs/>
                <w:color w:val="4F81BD" w:themeColor="accent1"/>
                <w:sz w:val="18"/>
                <w:lang w:val="en-US" w:eastAsia="sv-SE"/>
              </w:rPr>
            </w:pPr>
            <w:r w:rsidRPr="008C5E3F">
              <w:rPr>
                <w:rFonts w:ascii="Times New Roman" w:eastAsia="Times-Roman" w:hAnsi="Times New Roman" w:cs="Times New Roman"/>
              </w:rPr>
              <w:t>No economic motivation</w:t>
            </w:r>
            <w:r w:rsidRPr="008C5E3F">
              <w:rPr>
                <w:rStyle w:val="FootnoteReference"/>
                <w:rFonts w:eastAsia="Times-Roman" w:cs="Times New Roman"/>
              </w:rPr>
              <w:footnoteReference w:id="4"/>
            </w:r>
          </w:p>
        </w:tc>
        <w:tc>
          <w:tcPr>
            <w:tcW w:w="2376" w:type="dxa"/>
            <w:tcBorders>
              <w:top w:val="single" w:sz="4" w:space="0" w:color="auto"/>
              <w:left w:val="nil"/>
              <w:bottom w:val="nil"/>
              <w:right w:val="nil"/>
            </w:tcBorders>
            <w:tcMar>
              <w:top w:w="100" w:type="dxa"/>
              <w:right w:w="100" w:type="dxa"/>
            </w:tcMar>
          </w:tcPr>
          <w:p w14:paraId="7BF334EC" w14:textId="77777777" w:rsidR="004F2A35" w:rsidRPr="008C5E3F" w:rsidRDefault="004F2A35" w:rsidP="00CC7C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eastAsia="Times-Roman" w:hAnsi="Times New Roman" w:cs="Times New Roman"/>
                <w:b/>
                <w:bCs/>
                <w:i/>
                <w:iCs/>
                <w:color w:val="4F81BD" w:themeColor="accent1"/>
                <w:sz w:val="18"/>
                <w:lang w:val="en-US" w:eastAsia="sv-SE"/>
              </w:rPr>
            </w:pPr>
            <w:r w:rsidRPr="008C5E3F">
              <w:rPr>
                <w:rFonts w:ascii="Times New Roman" w:eastAsia="Times-Roman" w:hAnsi="Times New Roman" w:cs="Times New Roman"/>
              </w:rPr>
              <w:t>To inspire other consumers</w:t>
            </w:r>
          </w:p>
        </w:tc>
        <w:tc>
          <w:tcPr>
            <w:tcW w:w="2552" w:type="dxa"/>
            <w:tcBorders>
              <w:top w:val="single" w:sz="4" w:space="0" w:color="auto"/>
              <w:left w:val="nil"/>
              <w:bottom w:val="nil"/>
              <w:right w:val="single" w:sz="4" w:space="0" w:color="auto"/>
            </w:tcBorders>
            <w:tcMar>
              <w:top w:w="100" w:type="dxa"/>
              <w:right w:w="100" w:type="dxa"/>
            </w:tcMar>
          </w:tcPr>
          <w:p w14:paraId="3C42314E" w14:textId="77777777" w:rsidR="004F2A35" w:rsidRPr="008C5E3F" w:rsidRDefault="004F2A35" w:rsidP="00CC7C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eastAsia="Times-Roman" w:hAnsi="Times New Roman" w:cs="Times New Roman"/>
                <w:b/>
                <w:bCs/>
                <w:i/>
                <w:iCs/>
                <w:color w:val="4F81BD" w:themeColor="accent1"/>
                <w:sz w:val="18"/>
                <w:lang w:val="en-US" w:eastAsia="sv-SE"/>
              </w:rPr>
            </w:pPr>
            <w:r w:rsidRPr="008C5E3F">
              <w:rPr>
                <w:rFonts w:ascii="Times New Roman" w:eastAsia="Times-Roman" w:hAnsi="Times New Roman" w:cs="Times New Roman"/>
              </w:rPr>
              <w:t>To contribute to a smaller imprint on the natural environment</w:t>
            </w:r>
          </w:p>
        </w:tc>
      </w:tr>
      <w:tr w:rsidR="004F2A35" w:rsidRPr="008C5E3F" w14:paraId="71FBD91D" w14:textId="77777777" w:rsidTr="00CC7C9B">
        <w:tblPrEx>
          <w:tblBorders>
            <w:top w:val="nil"/>
          </w:tblBorders>
        </w:tblPrEx>
        <w:tc>
          <w:tcPr>
            <w:tcW w:w="1701" w:type="dxa"/>
            <w:tcBorders>
              <w:top w:val="nil"/>
              <w:left w:val="single" w:sz="4" w:space="0" w:color="auto"/>
              <w:bottom w:val="nil"/>
              <w:right w:val="nil"/>
            </w:tcBorders>
            <w:tcMar>
              <w:top w:w="100" w:type="dxa"/>
              <w:right w:w="100" w:type="dxa"/>
            </w:tcMar>
          </w:tcPr>
          <w:p w14:paraId="518B8E74" w14:textId="77777777" w:rsidR="004F2A35" w:rsidRPr="008C5E3F" w:rsidRDefault="004F2A35" w:rsidP="00CC7C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eastAsia="Times-Roman" w:hAnsi="Times New Roman" w:cs="Times New Roman"/>
                <w:b/>
                <w:bCs/>
                <w:i/>
                <w:iCs/>
                <w:color w:val="4F81BD" w:themeColor="accent1"/>
                <w:sz w:val="18"/>
                <w:lang w:val="en-US" w:eastAsia="sv-SE"/>
              </w:rPr>
            </w:pPr>
            <w:r w:rsidRPr="008C5E3F">
              <w:rPr>
                <w:rFonts w:ascii="Times New Roman" w:eastAsia="Times-Roman" w:hAnsi="Times New Roman" w:cs="Times New Roman"/>
                <w:b/>
              </w:rPr>
              <w:t>Collective buying group</w:t>
            </w:r>
          </w:p>
        </w:tc>
        <w:tc>
          <w:tcPr>
            <w:tcW w:w="1701" w:type="dxa"/>
            <w:tcBorders>
              <w:top w:val="nil"/>
              <w:left w:val="nil"/>
              <w:bottom w:val="nil"/>
              <w:right w:val="nil"/>
            </w:tcBorders>
            <w:tcMar>
              <w:top w:w="100" w:type="dxa"/>
              <w:right w:w="100" w:type="dxa"/>
            </w:tcMar>
          </w:tcPr>
          <w:p w14:paraId="71E4E229" w14:textId="77777777" w:rsidR="004F2A35" w:rsidRPr="008C5E3F" w:rsidRDefault="004F2A35" w:rsidP="00CC7C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eastAsia="Times-Roman" w:hAnsi="Times New Roman" w:cs="Times New Roman"/>
                <w:b/>
                <w:bCs/>
                <w:i/>
                <w:iCs/>
                <w:color w:val="4F81BD" w:themeColor="accent1"/>
                <w:sz w:val="18"/>
                <w:lang w:val="en-US" w:eastAsia="sv-SE"/>
              </w:rPr>
            </w:pPr>
            <w:r w:rsidRPr="008C5E3F">
              <w:rPr>
                <w:rFonts w:ascii="Times New Roman" w:eastAsia="Times-Roman" w:hAnsi="Times New Roman" w:cs="Times New Roman"/>
              </w:rPr>
              <w:t>To get access to cheaper organic and local food</w:t>
            </w:r>
          </w:p>
        </w:tc>
        <w:tc>
          <w:tcPr>
            <w:tcW w:w="2376" w:type="dxa"/>
            <w:tcBorders>
              <w:top w:val="nil"/>
              <w:left w:val="nil"/>
              <w:bottom w:val="nil"/>
              <w:right w:val="nil"/>
            </w:tcBorders>
            <w:tcMar>
              <w:top w:w="100" w:type="dxa"/>
              <w:right w:w="100" w:type="dxa"/>
            </w:tcMar>
          </w:tcPr>
          <w:p w14:paraId="74C53FEB" w14:textId="77777777" w:rsidR="004F2A35" w:rsidRPr="008C5E3F" w:rsidRDefault="004F2A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eastAsia="Times-Roman" w:hAnsi="Times New Roman" w:cs="Times New Roman"/>
                <w:b/>
                <w:i/>
              </w:rPr>
            </w:pPr>
            <w:r w:rsidRPr="008C5E3F">
              <w:rPr>
                <w:rFonts w:ascii="Times New Roman" w:eastAsia="Times-Roman" w:hAnsi="Times New Roman" w:cs="Times New Roman"/>
              </w:rPr>
              <w:t>To create a community around food</w:t>
            </w:r>
          </w:p>
        </w:tc>
        <w:tc>
          <w:tcPr>
            <w:tcW w:w="2552" w:type="dxa"/>
            <w:tcBorders>
              <w:top w:val="nil"/>
              <w:left w:val="nil"/>
              <w:bottom w:val="nil"/>
              <w:right w:val="single" w:sz="4" w:space="0" w:color="auto"/>
            </w:tcBorders>
            <w:tcMar>
              <w:top w:w="100" w:type="dxa"/>
              <w:right w:w="100" w:type="dxa"/>
            </w:tcMar>
          </w:tcPr>
          <w:p w14:paraId="4E32127B" w14:textId="77777777" w:rsidR="004F2A35" w:rsidRPr="008C5E3F" w:rsidRDefault="004F2A35" w:rsidP="00CC7C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eastAsia="Times-Roman" w:hAnsi="Times New Roman" w:cs="Times New Roman"/>
                <w:b/>
                <w:bCs/>
                <w:i/>
                <w:iCs/>
                <w:color w:val="4F81BD" w:themeColor="accent1"/>
                <w:sz w:val="18"/>
                <w:lang w:val="en-US" w:eastAsia="sv-SE"/>
              </w:rPr>
            </w:pPr>
            <w:r w:rsidRPr="008C5E3F">
              <w:rPr>
                <w:rFonts w:ascii="Times New Roman" w:eastAsia="Times-Roman" w:hAnsi="Times New Roman" w:cs="Times New Roman"/>
              </w:rPr>
              <w:t>To reduce ecological footprint</w:t>
            </w:r>
          </w:p>
        </w:tc>
      </w:tr>
      <w:tr w:rsidR="004F2A35" w:rsidRPr="008C5E3F" w14:paraId="58EBE33B" w14:textId="77777777" w:rsidTr="00CC7C9B">
        <w:tblPrEx>
          <w:tblBorders>
            <w:top w:val="nil"/>
          </w:tblBorders>
        </w:tblPrEx>
        <w:tc>
          <w:tcPr>
            <w:tcW w:w="1701" w:type="dxa"/>
            <w:tcBorders>
              <w:top w:val="nil"/>
              <w:left w:val="single" w:sz="4" w:space="0" w:color="auto"/>
              <w:bottom w:val="nil"/>
              <w:right w:val="nil"/>
            </w:tcBorders>
            <w:tcMar>
              <w:top w:w="100" w:type="dxa"/>
              <w:right w:w="100" w:type="dxa"/>
            </w:tcMar>
          </w:tcPr>
          <w:p w14:paraId="65C524F8" w14:textId="77777777" w:rsidR="004F2A35" w:rsidRPr="008C5E3F" w:rsidRDefault="004F2A35" w:rsidP="00CC7C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eastAsia="Times-Roman" w:hAnsi="Times New Roman" w:cs="Times New Roman"/>
                <w:b/>
                <w:bCs/>
                <w:i/>
                <w:iCs/>
                <w:color w:val="4F81BD" w:themeColor="accent1"/>
                <w:sz w:val="18"/>
                <w:lang w:val="en-US" w:eastAsia="sv-SE"/>
              </w:rPr>
            </w:pPr>
            <w:r w:rsidRPr="008C5E3F">
              <w:rPr>
                <w:rFonts w:ascii="Times New Roman" w:eastAsia="Times-Roman" w:hAnsi="Times New Roman" w:cs="Times New Roman"/>
                <w:b/>
              </w:rPr>
              <w:t>Food bag</w:t>
            </w:r>
          </w:p>
        </w:tc>
        <w:tc>
          <w:tcPr>
            <w:tcW w:w="1701" w:type="dxa"/>
            <w:tcBorders>
              <w:top w:val="nil"/>
              <w:left w:val="nil"/>
              <w:bottom w:val="nil"/>
              <w:right w:val="nil"/>
            </w:tcBorders>
            <w:tcMar>
              <w:top w:w="100" w:type="dxa"/>
              <w:right w:w="100" w:type="dxa"/>
            </w:tcMar>
          </w:tcPr>
          <w:p w14:paraId="57282C9D" w14:textId="77777777" w:rsidR="004F2A35" w:rsidRPr="008C5E3F" w:rsidRDefault="004F2A35" w:rsidP="00CC7C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eastAsia="Times-Roman" w:hAnsi="Times New Roman" w:cs="Times New Roman"/>
                <w:b/>
                <w:bCs/>
                <w:i/>
                <w:iCs/>
                <w:color w:val="4F81BD" w:themeColor="accent1"/>
                <w:sz w:val="18"/>
                <w:lang w:val="en-US" w:eastAsia="sv-SE"/>
              </w:rPr>
            </w:pPr>
            <w:proofErr w:type="spellStart"/>
            <w:r w:rsidRPr="008C5E3F">
              <w:rPr>
                <w:rFonts w:ascii="Times New Roman" w:eastAsia="Times-Roman" w:hAnsi="Times New Roman" w:cs="Times New Roman"/>
              </w:rPr>
              <w:t>Curation</w:t>
            </w:r>
            <w:proofErr w:type="spellEnd"/>
            <w:r w:rsidRPr="008C5E3F">
              <w:rPr>
                <w:rFonts w:ascii="Times New Roman" w:eastAsia="Times-Roman" w:hAnsi="Times New Roman" w:cs="Times New Roman"/>
              </w:rPr>
              <w:t xml:space="preserve"> is a business opportunity</w:t>
            </w:r>
          </w:p>
        </w:tc>
        <w:tc>
          <w:tcPr>
            <w:tcW w:w="2376" w:type="dxa"/>
            <w:tcBorders>
              <w:top w:val="nil"/>
              <w:left w:val="nil"/>
              <w:bottom w:val="nil"/>
              <w:right w:val="nil"/>
            </w:tcBorders>
            <w:tcMar>
              <w:top w:w="100" w:type="dxa"/>
              <w:right w:w="100" w:type="dxa"/>
            </w:tcMar>
          </w:tcPr>
          <w:p w14:paraId="3B4459CD" w14:textId="77777777" w:rsidR="004F2A35" w:rsidRPr="008C5E3F" w:rsidRDefault="004F2A35" w:rsidP="00CC7C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eastAsia="Times-Roman" w:hAnsi="Times New Roman" w:cs="Times New Roman"/>
                <w:b/>
                <w:bCs/>
                <w:i/>
                <w:iCs/>
                <w:color w:val="4F81BD" w:themeColor="accent1"/>
                <w:sz w:val="18"/>
                <w:lang w:val="en-US" w:eastAsia="sv-SE"/>
              </w:rPr>
            </w:pPr>
            <w:r w:rsidRPr="008C5E3F">
              <w:rPr>
                <w:rFonts w:ascii="Times New Roman" w:eastAsia="Times-Roman" w:hAnsi="Times New Roman" w:cs="Times New Roman"/>
              </w:rPr>
              <w:t>Seemingly absent in our case</w:t>
            </w:r>
          </w:p>
        </w:tc>
        <w:tc>
          <w:tcPr>
            <w:tcW w:w="2552" w:type="dxa"/>
            <w:tcBorders>
              <w:top w:val="nil"/>
              <w:left w:val="nil"/>
              <w:bottom w:val="nil"/>
              <w:right w:val="single" w:sz="4" w:space="0" w:color="auto"/>
            </w:tcBorders>
            <w:tcMar>
              <w:top w:w="100" w:type="dxa"/>
              <w:right w:w="100" w:type="dxa"/>
            </w:tcMar>
          </w:tcPr>
          <w:p w14:paraId="4835F459" w14:textId="77777777" w:rsidR="004F2A35" w:rsidRPr="008C5E3F" w:rsidRDefault="004F2A35" w:rsidP="00CC7C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eastAsia="Times-Roman" w:hAnsi="Times New Roman" w:cs="Times New Roman"/>
                <w:b/>
                <w:bCs/>
                <w:i/>
                <w:iCs/>
                <w:color w:val="4F81BD" w:themeColor="accent1"/>
                <w:sz w:val="18"/>
                <w:lang w:val="en-US" w:eastAsia="sv-SE"/>
              </w:rPr>
            </w:pPr>
            <w:r w:rsidRPr="008C5E3F">
              <w:rPr>
                <w:rFonts w:ascii="Times New Roman" w:eastAsia="Times-Roman" w:hAnsi="Times New Roman" w:cs="Times New Roman"/>
              </w:rPr>
              <w:t>Seemingly absent in our case</w:t>
            </w:r>
          </w:p>
        </w:tc>
      </w:tr>
      <w:tr w:rsidR="004F2A35" w:rsidRPr="008C5E3F" w14:paraId="6DB5CC34" w14:textId="77777777" w:rsidTr="00CC7C9B">
        <w:tblPrEx>
          <w:tblBorders>
            <w:top w:val="nil"/>
          </w:tblBorders>
        </w:tblPrEx>
        <w:tc>
          <w:tcPr>
            <w:tcW w:w="1701" w:type="dxa"/>
            <w:tcBorders>
              <w:top w:val="nil"/>
              <w:left w:val="single" w:sz="4" w:space="0" w:color="auto"/>
              <w:bottom w:val="nil"/>
              <w:right w:val="nil"/>
            </w:tcBorders>
            <w:tcMar>
              <w:top w:w="100" w:type="dxa"/>
              <w:right w:w="100" w:type="dxa"/>
            </w:tcMar>
          </w:tcPr>
          <w:p w14:paraId="6C7933A9" w14:textId="77777777" w:rsidR="004F2A35" w:rsidRPr="008C5E3F" w:rsidRDefault="00F72E54" w:rsidP="00CC7C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eastAsia="Times-Roman" w:hAnsi="Times New Roman" w:cs="Times New Roman"/>
                <w:b/>
                <w:bCs/>
                <w:i/>
                <w:iCs/>
                <w:color w:val="4F81BD" w:themeColor="accent1"/>
                <w:sz w:val="18"/>
                <w:lang w:val="en-US" w:eastAsia="sv-SE"/>
              </w:rPr>
            </w:pPr>
            <w:r w:rsidRPr="008C5E3F">
              <w:rPr>
                <w:rFonts w:ascii="Times New Roman" w:eastAsia="Times-Roman" w:hAnsi="Times New Roman" w:cs="Times New Roman"/>
                <w:b/>
              </w:rPr>
              <w:t>Farmers’ m</w:t>
            </w:r>
            <w:r w:rsidR="004F2A35" w:rsidRPr="008C5E3F">
              <w:rPr>
                <w:rFonts w:ascii="Times New Roman" w:eastAsia="Times-Roman" w:hAnsi="Times New Roman" w:cs="Times New Roman"/>
                <w:b/>
              </w:rPr>
              <w:t>arket</w:t>
            </w:r>
          </w:p>
        </w:tc>
        <w:tc>
          <w:tcPr>
            <w:tcW w:w="1701" w:type="dxa"/>
            <w:tcBorders>
              <w:top w:val="nil"/>
              <w:left w:val="nil"/>
              <w:bottom w:val="nil"/>
              <w:right w:val="nil"/>
            </w:tcBorders>
            <w:tcMar>
              <w:top w:w="100" w:type="dxa"/>
              <w:right w:w="100" w:type="dxa"/>
            </w:tcMar>
          </w:tcPr>
          <w:p w14:paraId="00BFC373" w14:textId="77777777" w:rsidR="004F2A35" w:rsidRPr="008C5E3F" w:rsidRDefault="004F2A35" w:rsidP="00CC7C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eastAsia="Times-Roman" w:hAnsi="Times New Roman" w:cs="Times New Roman"/>
                <w:b/>
                <w:bCs/>
                <w:i/>
                <w:iCs/>
                <w:color w:val="4F81BD" w:themeColor="accent1"/>
                <w:sz w:val="18"/>
                <w:lang w:val="en-US" w:eastAsia="sv-SE"/>
              </w:rPr>
            </w:pPr>
            <w:r w:rsidRPr="008C5E3F">
              <w:rPr>
                <w:rFonts w:ascii="Times New Roman" w:eastAsia="Times-Roman" w:hAnsi="Times New Roman" w:cs="Times New Roman"/>
              </w:rPr>
              <w:t>To provide primary producers an opportunity to market their products</w:t>
            </w:r>
          </w:p>
        </w:tc>
        <w:tc>
          <w:tcPr>
            <w:tcW w:w="2376" w:type="dxa"/>
            <w:tcBorders>
              <w:top w:val="nil"/>
              <w:left w:val="nil"/>
              <w:bottom w:val="nil"/>
              <w:right w:val="nil"/>
            </w:tcBorders>
            <w:tcMar>
              <w:top w:w="100" w:type="dxa"/>
              <w:right w:w="100" w:type="dxa"/>
            </w:tcMar>
          </w:tcPr>
          <w:p w14:paraId="57B9B95D" w14:textId="77777777" w:rsidR="004F2A35" w:rsidRPr="008C5E3F" w:rsidRDefault="004F2A35" w:rsidP="00CC7C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eastAsia="Times-Roman" w:hAnsi="Times New Roman" w:cs="Times New Roman"/>
                <w:b/>
                <w:bCs/>
                <w:i/>
                <w:iCs/>
                <w:color w:val="4F81BD" w:themeColor="accent1"/>
                <w:sz w:val="18"/>
                <w:lang w:val="en-US" w:eastAsia="sv-SE"/>
              </w:rPr>
            </w:pPr>
            <w:r w:rsidRPr="008C5E3F">
              <w:rPr>
                <w:rFonts w:ascii="Times New Roman" w:eastAsia="Times-Roman" w:hAnsi="Times New Roman" w:cs="Times New Roman"/>
              </w:rPr>
              <w:t>To enable visitors to learn about food</w:t>
            </w:r>
          </w:p>
          <w:p w14:paraId="0B091389" w14:textId="77777777" w:rsidR="004F2A35" w:rsidRPr="008C5E3F" w:rsidRDefault="004F2A35" w:rsidP="00CC7C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eastAsia="Times-Roman" w:hAnsi="Times New Roman" w:cs="Times New Roman"/>
                <w:b/>
                <w:bCs/>
                <w:i/>
                <w:iCs/>
                <w:color w:val="4F81BD" w:themeColor="accent1"/>
                <w:sz w:val="18"/>
                <w:lang w:val="en-US" w:eastAsia="sv-SE"/>
              </w:rPr>
            </w:pPr>
            <w:r w:rsidRPr="008C5E3F">
              <w:rPr>
                <w:rFonts w:ascii="Times New Roman" w:eastAsia="Times-Roman" w:hAnsi="Times New Roman" w:cs="Times New Roman"/>
              </w:rPr>
              <w:t xml:space="preserve">To preserve food with a cultural value, e.g. linked to a specific region. </w:t>
            </w:r>
          </w:p>
        </w:tc>
        <w:tc>
          <w:tcPr>
            <w:tcW w:w="2552" w:type="dxa"/>
            <w:tcBorders>
              <w:top w:val="nil"/>
              <w:left w:val="nil"/>
              <w:bottom w:val="nil"/>
              <w:right w:val="single" w:sz="4" w:space="0" w:color="auto"/>
            </w:tcBorders>
            <w:tcMar>
              <w:top w:w="100" w:type="dxa"/>
              <w:right w:w="100" w:type="dxa"/>
            </w:tcMar>
          </w:tcPr>
          <w:p w14:paraId="763F192D" w14:textId="77777777" w:rsidR="004F2A35" w:rsidRPr="008C5E3F" w:rsidRDefault="004F2A35" w:rsidP="00CC7C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eastAsia="Times-Roman" w:hAnsi="Times New Roman" w:cs="Times New Roman"/>
                <w:b/>
                <w:bCs/>
                <w:i/>
                <w:iCs/>
                <w:color w:val="4F81BD" w:themeColor="accent1"/>
                <w:sz w:val="18"/>
                <w:lang w:val="en-US" w:eastAsia="sv-SE"/>
              </w:rPr>
            </w:pPr>
            <w:r w:rsidRPr="008C5E3F">
              <w:rPr>
                <w:rFonts w:ascii="Times New Roman" w:eastAsia="Times-Roman" w:hAnsi="Times New Roman" w:cs="Times New Roman"/>
              </w:rPr>
              <w:t>To reduce food miles</w:t>
            </w:r>
          </w:p>
        </w:tc>
      </w:tr>
      <w:tr w:rsidR="004F2A35" w:rsidRPr="008C5E3F" w14:paraId="171A1C5C" w14:textId="77777777" w:rsidTr="00CC7C9B">
        <w:tblPrEx>
          <w:tblBorders>
            <w:top w:val="nil"/>
            <w:bottom w:val="single" w:sz="4" w:space="0" w:color="BFBFBF"/>
          </w:tblBorders>
        </w:tblPrEx>
        <w:tc>
          <w:tcPr>
            <w:tcW w:w="1701" w:type="dxa"/>
            <w:tcBorders>
              <w:top w:val="nil"/>
              <w:left w:val="single" w:sz="4" w:space="0" w:color="auto"/>
              <w:bottom w:val="single" w:sz="4" w:space="0" w:color="auto"/>
              <w:right w:val="nil"/>
            </w:tcBorders>
            <w:tcMar>
              <w:top w:w="100" w:type="dxa"/>
              <w:right w:w="100" w:type="dxa"/>
            </w:tcMar>
          </w:tcPr>
          <w:p w14:paraId="7267E6A4" w14:textId="77777777" w:rsidR="004F2A35" w:rsidRPr="008C5E3F" w:rsidRDefault="004F2A35" w:rsidP="00CC7C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eastAsia="Times-Roman" w:hAnsi="Times New Roman" w:cs="Times New Roman"/>
                <w:b/>
                <w:bCs/>
                <w:i/>
                <w:iCs/>
                <w:color w:val="4F81BD" w:themeColor="accent1"/>
                <w:sz w:val="18"/>
                <w:lang w:val="en-US" w:eastAsia="sv-SE"/>
              </w:rPr>
            </w:pPr>
            <w:r w:rsidRPr="008C5E3F">
              <w:rPr>
                <w:rFonts w:ascii="Times New Roman" w:eastAsia="Times-Roman" w:hAnsi="Times New Roman" w:cs="Times New Roman"/>
                <w:b/>
              </w:rPr>
              <w:t>Food apps</w:t>
            </w:r>
          </w:p>
        </w:tc>
        <w:tc>
          <w:tcPr>
            <w:tcW w:w="1701" w:type="dxa"/>
            <w:tcBorders>
              <w:top w:val="nil"/>
              <w:left w:val="nil"/>
              <w:bottom w:val="single" w:sz="4" w:space="0" w:color="auto"/>
              <w:right w:val="nil"/>
            </w:tcBorders>
            <w:tcMar>
              <w:top w:w="100" w:type="dxa"/>
              <w:right w:w="100" w:type="dxa"/>
            </w:tcMar>
          </w:tcPr>
          <w:p w14:paraId="1708163F" w14:textId="77777777" w:rsidR="004F2A35" w:rsidRPr="008C5E3F" w:rsidRDefault="004F2A35" w:rsidP="00CC7C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eastAsia="Times-Roman" w:hAnsi="Times New Roman" w:cs="Times New Roman"/>
                <w:b/>
                <w:bCs/>
                <w:i/>
                <w:iCs/>
                <w:color w:val="4F81BD" w:themeColor="accent1"/>
                <w:sz w:val="18"/>
                <w:lang w:val="en-US" w:eastAsia="sv-SE"/>
              </w:rPr>
            </w:pPr>
            <w:r w:rsidRPr="008C5E3F">
              <w:rPr>
                <w:rFonts w:ascii="Times New Roman" w:eastAsia="Times-Roman" w:hAnsi="Times New Roman" w:cs="Times New Roman"/>
              </w:rPr>
              <w:t xml:space="preserve">To promote products that support producers’ livelihoods </w:t>
            </w:r>
          </w:p>
        </w:tc>
        <w:tc>
          <w:tcPr>
            <w:tcW w:w="2376" w:type="dxa"/>
            <w:tcBorders>
              <w:top w:val="nil"/>
              <w:left w:val="nil"/>
              <w:bottom w:val="single" w:sz="4" w:space="0" w:color="auto"/>
              <w:right w:val="nil"/>
            </w:tcBorders>
            <w:tcMar>
              <w:top w:w="100" w:type="dxa"/>
              <w:right w:w="100" w:type="dxa"/>
            </w:tcMar>
          </w:tcPr>
          <w:p w14:paraId="2C4A1B52" w14:textId="77777777" w:rsidR="004F2A35" w:rsidRPr="008C5E3F" w:rsidRDefault="004F2A35" w:rsidP="00CC7C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eastAsia="Times-Roman" w:hAnsi="Times New Roman" w:cs="Times New Roman"/>
                <w:b/>
                <w:bCs/>
                <w:i/>
                <w:iCs/>
                <w:color w:val="4F81BD" w:themeColor="accent1"/>
                <w:sz w:val="18"/>
                <w:lang w:val="en-US" w:eastAsia="sv-SE"/>
              </w:rPr>
            </w:pPr>
            <w:r w:rsidRPr="008C5E3F">
              <w:rPr>
                <w:rFonts w:ascii="Times New Roman" w:eastAsia="Times-Roman" w:hAnsi="Times New Roman" w:cs="Times New Roman"/>
              </w:rPr>
              <w:t>To help consumers find ‘fair, secure and smart food’</w:t>
            </w:r>
          </w:p>
          <w:p w14:paraId="3206E79D" w14:textId="77777777" w:rsidR="004F2A35" w:rsidRPr="008C5E3F" w:rsidRDefault="004F2A35" w:rsidP="00CC7C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eastAsia="Times-Roman" w:hAnsi="Times New Roman" w:cs="Times New Roman"/>
                <w:b/>
                <w:bCs/>
                <w:i/>
                <w:iCs/>
                <w:color w:val="4F81BD" w:themeColor="accent1"/>
                <w:sz w:val="18"/>
                <w:lang w:val="en-US" w:eastAsia="sv-SE"/>
              </w:rPr>
            </w:pPr>
            <w:r w:rsidRPr="008C5E3F">
              <w:rPr>
                <w:rFonts w:ascii="Times New Roman" w:eastAsia="Times-Roman" w:hAnsi="Times New Roman" w:cs="Times New Roman"/>
              </w:rPr>
              <w:t xml:space="preserve">To preserve food with a cultural value, e.g. linked to a specific region. </w:t>
            </w:r>
          </w:p>
        </w:tc>
        <w:tc>
          <w:tcPr>
            <w:tcW w:w="2552" w:type="dxa"/>
            <w:tcBorders>
              <w:top w:val="nil"/>
              <w:left w:val="nil"/>
              <w:bottom w:val="single" w:sz="4" w:space="0" w:color="auto"/>
              <w:right w:val="single" w:sz="4" w:space="0" w:color="auto"/>
            </w:tcBorders>
            <w:tcMar>
              <w:top w:w="100" w:type="dxa"/>
              <w:right w:w="100" w:type="dxa"/>
            </w:tcMar>
          </w:tcPr>
          <w:p w14:paraId="4DF04F2C" w14:textId="77777777" w:rsidR="004F2A35" w:rsidRPr="008C5E3F" w:rsidRDefault="004F2A35" w:rsidP="00CC7C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eastAsia="Times-Roman" w:hAnsi="Times New Roman" w:cs="Times New Roman"/>
                <w:b/>
                <w:bCs/>
                <w:i/>
                <w:iCs/>
                <w:color w:val="4F81BD" w:themeColor="accent1"/>
                <w:sz w:val="18"/>
                <w:lang w:val="en-US" w:eastAsia="sv-SE"/>
              </w:rPr>
            </w:pPr>
            <w:r w:rsidRPr="008C5E3F">
              <w:rPr>
                <w:rFonts w:ascii="Times New Roman" w:eastAsia="Times-Roman" w:hAnsi="Times New Roman" w:cs="Times New Roman"/>
              </w:rPr>
              <w:t>Not available</w:t>
            </w:r>
          </w:p>
        </w:tc>
      </w:tr>
    </w:tbl>
    <w:p w14:paraId="5FBEB2F0" w14:textId="77777777" w:rsidR="002E06C5" w:rsidRPr="008C5E3F" w:rsidRDefault="002E06C5" w:rsidP="00E9431B">
      <w:pPr>
        <w:spacing w:after="0" w:line="480" w:lineRule="auto"/>
        <w:rPr>
          <w:rFonts w:ascii="Times New Roman" w:hAnsi="Times New Roman" w:cs="Times New Roman"/>
          <w:sz w:val="24"/>
          <w:szCs w:val="24"/>
        </w:rPr>
      </w:pPr>
    </w:p>
    <w:p w14:paraId="31E37FE6" w14:textId="52C82ED9" w:rsidR="00FC271E" w:rsidRPr="008C5E3F" w:rsidRDefault="00777975" w:rsidP="00E9431B">
      <w:pPr>
        <w:spacing w:after="0" w:line="480" w:lineRule="auto"/>
        <w:rPr>
          <w:rFonts w:ascii="Times New Roman" w:hAnsi="Times New Roman" w:cs="Times New Roman"/>
          <w:b/>
          <w:sz w:val="24"/>
          <w:szCs w:val="24"/>
        </w:rPr>
      </w:pPr>
      <w:r w:rsidRPr="008C5E3F">
        <w:rPr>
          <w:rFonts w:ascii="Times New Roman" w:hAnsi="Times New Roman" w:cs="Times New Roman"/>
          <w:b/>
          <w:sz w:val="24"/>
          <w:szCs w:val="24"/>
        </w:rPr>
        <w:t xml:space="preserve">5.2 </w:t>
      </w:r>
      <w:r w:rsidR="00FC271E" w:rsidRPr="008C5E3F">
        <w:rPr>
          <w:rFonts w:ascii="Times New Roman" w:hAnsi="Times New Roman" w:cs="Times New Roman"/>
          <w:b/>
          <w:sz w:val="24"/>
          <w:szCs w:val="24"/>
        </w:rPr>
        <w:t>Analysis 2: Creating Value(s)</w:t>
      </w:r>
    </w:p>
    <w:p w14:paraId="18E17812" w14:textId="3DFD55CC" w:rsidR="00FC271E" w:rsidRPr="008C5E3F" w:rsidRDefault="00E9431B" w:rsidP="00681109">
      <w:pPr>
        <w:spacing w:after="0" w:line="480" w:lineRule="auto"/>
        <w:rPr>
          <w:rFonts w:ascii="Times New Roman" w:hAnsi="Times New Roman" w:cs="Times New Roman"/>
          <w:sz w:val="24"/>
          <w:szCs w:val="24"/>
        </w:rPr>
      </w:pPr>
      <w:r w:rsidRPr="008C5E3F">
        <w:rPr>
          <w:rFonts w:ascii="Times New Roman" w:hAnsi="Times New Roman" w:cs="Times New Roman"/>
          <w:sz w:val="24"/>
          <w:szCs w:val="24"/>
        </w:rPr>
        <w:t>In what</w:t>
      </w:r>
      <w:r w:rsidR="00FC271E" w:rsidRPr="008C5E3F">
        <w:rPr>
          <w:rFonts w:ascii="Times New Roman" w:hAnsi="Times New Roman" w:cs="Times New Roman"/>
          <w:sz w:val="24"/>
          <w:szCs w:val="24"/>
        </w:rPr>
        <w:t xml:space="preserve"> ways do curators create value for consumers? The most obvious benefit to consumers is a curated selection from an overwhelming range of options. Yet, beyond filtering the options and providing recommendations about how to select, source, buy and prepare food, curators provide other benefits. Our interviews revealed that even when consumers felt confident about making their own food choices, they turned to curators to save valuable time and energy. Curators were also said to inspire consumers by encouraging them to try new food products, recipes or sourcing places and by providing new ideas about evaluating food. </w:t>
      </w:r>
      <w:r w:rsidR="00FC271E" w:rsidRPr="008C5E3F">
        <w:rPr>
          <w:rFonts w:ascii="Times New Roman" w:hAnsi="Times New Roman" w:cs="Times New Roman"/>
          <w:sz w:val="24"/>
          <w:szCs w:val="24"/>
        </w:rPr>
        <w:lastRenderedPageBreak/>
        <w:t xml:space="preserve">In many cases this goes beyond mere inspirational ideas to include giving a set of clear instructions on how to go about choosing good local food. Moreover, curators were able to stage valuable food-related experiences and opportunities to engage with people and communities. Thus, the decision by consumers to interact with curators, including the specific type and the time, place and frequency of these interactions is highly personalized and based on </w:t>
      </w:r>
      <w:r w:rsidR="00144FAD" w:rsidRPr="008C5E3F">
        <w:rPr>
          <w:rFonts w:ascii="Times New Roman" w:hAnsi="Times New Roman" w:cs="Times New Roman"/>
          <w:sz w:val="24"/>
          <w:szCs w:val="24"/>
        </w:rPr>
        <w:t>habitus.</w:t>
      </w:r>
    </w:p>
    <w:p w14:paraId="1CC7FF24" w14:textId="77777777" w:rsidR="002E06C5" w:rsidRPr="008C5E3F" w:rsidRDefault="002E06C5" w:rsidP="00681109">
      <w:pPr>
        <w:spacing w:after="0" w:line="480" w:lineRule="auto"/>
        <w:rPr>
          <w:rFonts w:ascii="Times New Roman" w:hAnsi="Times New Roman" w:cs="Times New Roman"/>
          <w:sz w:val="24"/>
          <w:szCs w:val="24"/>
        </w:rPr>
      </w:pPr>
    </w:p>
    <w:p w14:paraId="3F93CF2F" w14:textId="77777777" w:rsidR="00FC271E" w:rsidRPr="008C5E3F" w:rsidRDefault="00FC271E" w:rsidP="00681109">
      <w:pPr>
        <w:spacing w:after="0" w:line="480" w:lineRule="auto"/>
        <w:rPr>
          <w:rFonts w:ascii="Times New Roman" w:hAnsi="Times New Roman" w:cs="Times New Roman"/>
          <w:sz w:val="24"/>
          <w:szCs w:val="24"/>
        </w:rPr>
      </w:pPr>
      <w:r w:rsidRPr="008C5E3F">
        <w:rPr>
          <w:rFonts w:ascii="Times New Roman" w:hAnsi="Times New Roman" w:cs="Times New Roman"/>
          <w:b/>
          <w:sz w:val="24"/>
          <w:szCs w:val="24"/>
        </w:rPr>
        <w:t>Curated selection.</w:t>
      </w:r>
      <w:r w:rsidRPr="008C5E3F">
        <w:rPr>
          <w:rFonts w:ascii="Times New Roman" w:hAnsi="Times New Roman" w:cs="Times New Roman"/>
          <w:sz w:val="24"/>
          <w:szCs w:val="24"/>
        </w:rPr>
        <w:t xml:space="preserve"> Each curator in our study helps consumers with their ‘good food choices’. However, the relative involvement of consumers and the importance of the curator in shaping consumers’ food choice vary. Some respondents, for example, assumed everything from the farmer’s market to be locally produced and of high quality, and therefore did not feel a critical evaluation of the products on offer was necessary. In other cases, such as the collective buying group, consumers engaged in an intensive dialogue with other members of the collective buying group through which they co-created an understanding of ‘good food’. As one member explained: </w:t>
      </w:r>
    </w:p>
    <w:p w14:paraId="634D04B8" w14:textId="79F8087A" w:rsidR="002E06C5" w:rsidRDefault="00FC271E" w:rsidP="00937D5D">
      <w:pPr>
        <w:spacing w:after="0" w:line="240" w:lineRule="auto"/>
        <w:ind w:left="567"/>
        <w:rPr>
          <w:rFonts w:ascii="Times New Roman" w:hAnsi="Times New Roman" w:cs="Times New Roman"/>
          <w:sz w:val="24"/>
          <w:szCs w:val="24"/>
        </w:rPr>
      </w:pPr>
      <w:r w:rsidRPr="008C5E3F">
        <w:rPr>
          <w:rFonts w:ascii="Times New Roman" w:hAnsi="Times New Roman" w:cs="Times New Roman"/>
          <w:sz w:val="24"/>
          <w:szCs w:val="24"/>
        </w:rPr>
        <w:t xml:space="preserve">There was a big conflict about whether the co-op should support animal products or not. […] the vegans said we don't want this and then...we had long meetings in order to discuss this. </w:t>
      </w:r>
    </w:p>
    <w:p w14:paraId="3B6A2DFA" w14:textId="77777777" w:rsidR="00937D5D" w:rsidRPr="008C5E3F" w:rsidRDefault="00937D5D" w:rsidP="00937D5D">
      <w:pPr>
        <w:spacing w:after="0" w:line="240" w:lineRule="auto"/>
        <w:ind w:left="567"/>
        <w:rPr>
          <w:rFonts w:ascii="Times New Roman" w:hAnsi="Times New Roman" w:cs="Times New Roman"/>
          <w:sz w:val="24"/>
          <w:szCs w:val="24"/>
        </w:rPr>
      </w:pPr>
    </w:p>
    <w:p w14:paraId="1CBAEA80" w14:textId="2CB90DBA" w:rsidR="00FC271E" w:rsidRPr="008C5E3F" w:rsidRDefault="00FC271E" w:rsidP="00681109">
      <w:pPr>
        <w:spacing w:after="0" w:line="480" w:lineRule="auto"/>
        <w:rPr>
          <w:rFonts w:ascii="Times New Roman" w:hAnsi="Times New Roman" w:cs="Times New Roman"/>
          <w:sz w:val="24"/>
          <w:szCs w:val="24"/>
        </w:rPr>
      </w:pPr>
      <w:r w:rsidRPr="008C5E3F">
        <w:rPr>
          <w:rFonts w:ascii="Times New Roman" w:hAnsi="Times New Roman" w:cs="Times New Roman"/>
          <w:sz w:val="24"/>
          <w:szCs w:val="24"/>
        </w:rPr>
        <w:t xml:space="preserve">In the end the members who wanted to buy animal products started a separate buying group specifically for animal </w:t>
      </w:r>
      <w:proofErr w:type="gramStart"/>
      <w:r w:rsidRPr="008C5E3F">
        <w:rPr>
          <w:rFonts w:ascii="Times New Roman" w:hAnsi="Times New Roman" w:cs="Times New Roman"/>
          <w:sz w:val="24"/>
          <w:szCs w:val="24"/>
        </w:rPr>
        <w:t>products which were not covered</w:t>
      </w:r>
      <w:proofErr w:type="gramEnd"/>
      <w:r w:rsidRPr="008C5E3F">
        <w:rPr>
          <w:rFonts w:ascii="Times New Roman" w:hAnsi="Times New Roman" w:cs="Times New Roman"/>
          <w:sz w:val="24"/>
          <w:szCs w:val="24"/>
        </w:rPr>
        <w:t xml:space="preserve"> by the original buying group. </w:t>
      </w:r>
    </w:p>
    <w:p w14:paraId="49C2FA4E" w14:textId="77777777" w:rsidR="00FC271E" w:rsidRPr="008C5E3F" w:rsidRDefault="00FC271E" w:rsidP="00681109">
      <w:pPr>
        <w:spacing w:after="0" w:line="480" w:lineRule="auto"/>
        <w:rPr>
          <w:rFonts w:ascii="Times New Roman" w:hAnsi="Times New Roman" w:cs="Times New Roman"/>
          <w:sz w:val="24"/>
          <w:szCs w:val="24"/>
        </w:rPr>
      </w:pPr>
      <w:r w:rsidRPr="008C5E3F">
        <w:rPr>
          <w:rFonts w:ascii="Times New Roman" w:hAnsi="Times New Roman" w:cs="Times New Roman"/>
          <w:sz w:val="24"/>
          <w:szCs w:val="24"/>
        </w:rPr>
        <w:t xml:space="preserve">While many took an active role in these discussions, other members of the collective buying groups chose to remain passive. They still trusted the food choices because they were based on a set of norms and values to which they adhered. This could be termed ‘outsourcing of reflexivity’. One respondent explained that although he lives close to a good farmer’s market it was more practical to buy via the collective buying group: </w:t>
      </w:r>
    </w:p>
    <w:p w14:paraId="79A66194" w14:textId="73729AD2" w:rsidR="002E06C5" w:rsidRDefault="00FC271E" w:rsidP="00937D5D">
      <w:pPr>
        <w:spacing w:after="0" w:line="240" w:lineRule="auto"/>
        <w:ind w:left="567"/>
        <w:rPr>
          <w:rFonts w:ascii="Times New Roman" w:hAnsi="Times New Roman" w:cs="Times New Roman"/>
          <w:sz w:val="24"/>
          <w:szCs w:val="24"/>
        </w:rPr>
      </w:pPr>
      <w:r w:rsidRPr="008C5E3F">
        <w:rPr>
          <w:rFonts w:ascii="Times New Roman" w:hAnsi="Times New Roman" w:cs="Times New Roman"/>
          <w:sz w:val="24"/>
          <w:szCs w:val="24"/>
        </w:rPr>
        <w:lastRenderedPageBreak/>
        <w:t>I know [the main buyer] and her values. She takes the responsibility for cho</w:t>
      </w:r>
      <w:r w:rsidR="00F72E54" w:rsidRPr="008C5E3F">
        <w:rPr>
          <w:rFonts w:ascii="Times New Roman" w:hAnsi="Times New Roman" w:cs="Times New Roman"/>
          <w:sz w:val="24"/>
          <w:szCs w:val="24"/>
        </w:rPr>
        <w:t>osing off my shoulders… At the farmers’ m</w:t>
      </w:r>
      <w:r w:rsidRPr="008C5E3F">
        <w:rPr>
          <w:rFonts w:ascii="Times New Roman" w:hAnsi="Times New Roman" w:cs="Times New Roman"/>
          <w:sz w:val="24"/>
          <w:szCs w:val="24"/>
        </w:rPr>
        <w:t xml:space="preserve">arket you probably can buy the same things, but she does the selection for me and decides the assortment. I trust her and do not have to think. </w:t>
      </w:r>
    </w:p>
    <w:p w14:paraId="0EAA63AD" w14:textId="77777777" w:rsidR="00937D5D" w:rsidRPr="008C5E3F" w:rsidRDefault="00937D5D" w:rsidP="00937D5D">
      <w:pPr>
        <w:spacing w:after="0" w:line="240" w:lineRule="auto"/>
        <w:ind w:left="567"/>
        <w:rPr>
          <w:rFonts w:ascii="Times New Roman" w:hAnsi="Times New Roman" w:cs="Times New Roman"/>
          <w:sz w:val="24"/>
          <w:szCs w:val="24"/>
        </w:rPr>
      </w:pPr>
    </w:p>
    <w:p w14:paraId="7EFA5BE7" w14:textId="5A03C771" w:rsidR="00FC271E" w:rsidRPr="008C5E3F" w:rsidRDefault="00FC271E" w:rsidP="00937D5D">
      <w:pPr>
        <w:spacing w:after="0" w:line="480" w:lineRule="auto"/>
        <w:ind w:firstLine="567"/>
        <w:rPr>
          <w:rFonts w:ascii="Times New Roman" w:hAnsi="Times New Roman" w:cs="Times New Roman"/>
          <w:sz w:val="24"/>
          <w:szCs w:val="24"/>
        </w:rPr>
      </w:pPr>
      <w:r w:rsidRPr="008C5E3F">
        <w:rPr>
          <w:rFonts w:ascii="Times New Roman" w:hAnsi="Times New Roman" w:cs="Times New Roman"/>
          <w:sz w:val="24"/>
          <w:szCs w:val="24"/>
        </w:rPr>
        <w:t xml:space="preserve">The food bag service caters to people who want even more help by delivering a selection of good food to their doorstep, in this case local and organic food, and a thoughtfully designed weekly menu and recipes. For example, one respondent described how he </w:t>
      </w:r>
      <w:r w:rsidR="00120510" w:rsidRPr="008C5E3F">
        <w:rPr>
          <w:rFonts w:ascii="Times New Roman" w:hAnsi="Times New Roman" w:cs="Times New Roman"/>
          <w:sz w:val="24"/>
          <w:szCs w:val="24"/>
        </w:rPr>
        <w:t xml:space="preserve">used to </w:t>
      </w:r>
      <w:r w:rsidRPr="008C5E3F">
        <w:rPr>
          <w:rFonts w:ascii="Times New Roman" w:hAnsi="Times New Roman" w:cs="Times New Roman"/>
          <w:sz w:val="24"/>
          <w:szCs w:val="24"/>
        </w:rPr>
        <w:t>spen</w:t>
      </w:r>
      <w:r w:rsidR="00120510" w:rsidRPr="008C5E3F">
        <w:rPr>
          <w:rFonts w:ascii="Times New Roman" w:hAnsi="Times New Roman" w:cs="Times New Roman"/>
          <w:sz w:val="24"/>
          <w:szCs w:val="24"/>
        </w:rPr>
        <w:t>d</w:t>
      </w:r>
      <w:r w:rsidRPr="008C5E3F">
        <w:rPr>
          <w:rFonts w:ascii="Times New Roman" w:hAnsi="Times New Roman" w:cs="Times New Roman"/>
          <w:sz w:val="24"/>
          <w:szCs w:val="24"/>
        </w:rPr>
        <w:t xml:space="preserve"> a lot of time figuring out which food to buy, weighing environmental and health considerations and found that the food bag helped him in his quest: “So, I think a lot about that [food choice]: I want to have the right food that has been produced in the right way and transported in the right way. So, if they do that work for me I am happy.” Though food bags and the collective buying groups differ in various respects they both offer an ‘outsourcing of reflexivity’. </w:t>
      </w:r>
    </w:p>
    <w:p w14:paraId="65A4B7E8" w14:textId="77777777" w:rsidR="002E06C5" w:rsidRPr="008C5E3F" w:rsidRDefault="002E06C5" w:rsidP="00681109">
      <w:pPr>
        <w:spacing w:after="0" w:line="480" w:lineRule="auto"/>
        <w:rPr>
          <w:rFonts w:ascii="Times New Roman" w:hAnsi="Times New Roman" w:cs="Times New Roman"/>
          <w:sz w:val="24"/>
          <w:szCs w:val="24"/>
        </w:rPr>
      </w:pPr>
    </w:p>
    <w:p w14:paraId="7B303D62" w14:textId="5F8CCDFE" w:rsidR="00FC271E" w:rsidRPr="008C5E3F" w:rsidRDefault="00FC271E" w:rsidP="00681109">
      <w:pPr>
        <w:spacing w:after="0" w:line="480" w:lineRule="auto"/>
        <w:rPr>
          <w:rFonts w:ascii="Times New Roman" w:hAnsi="Times New Roman" w:cs="Times New Roman"/>
          <w:sz w:val="24"/>
          <w:szCs w:val="24"/>
        </w:rPr>
      </w:pPr>
      <w:r w:rsidRPr="008C5E3F">
        <w:rPr>
          <w:rFonts w:ascii="Times New Roman" w:hAnsi="Times New Roman" w:cs="Times New Roman"/>
          <w:b/>
          <w:sz w:val="24"/>
          <w:szCs w:val="24"/>
        </w:rPr>
        <w:t>Convenience.</w:t>
      </w:r>
      <w:r w:rsidRPr="008C5E3F">
        <w:rPr>
          <w:rFonts w:ascii="Times New Roman" w:hAnsi="Times New Roman" w:cs="Times New Roman"/>
          <w:sz w:val="24"/>
          <w:szCs w:val="24"/>
        </w:rPr>
        <w:t xml:space="preserve"> </w:t>
      </w:r>
      <w:r w:rsidR="00A85FB0" w:rsidRPr="008C5E3F">
        <w:rPr>
          <w:rFonts w:ascii="Times New Roman" w:hAnsi="Times New Roman" w:cs="Times New Roman"/>
          <w:sz w:val="24"/>
          <w:szCs w:val="24"/>
        </w:rPr>
        <w:t xml:space="preserve">As mentioned in section 2 the search for </w:t>
      </w:r>
      <w:r w:rsidR="0063068F" w:rsidRPr="008C5E3F">
        <w:rPr>
          <w:rFonts w:ascii="Times New Roman" w:hAnsi="Times New Roman" w:cs="Times New Roman"/>
          <w:sz w:val="24"/>
          <w:szCs w:val="24"/>
        </w:rPr>
        <w:t xml:space="preserve">convenience </w:t>
      </w:r>
      <w:r w:rsidR="00A85FB0" w:rsidRPr="008C5E3F">
        <w:rPr>
          <w:rFonts w:ascii="Times New Roman" w:hAnsi="Times New Roman" w:cs="Times New Roman"/>
          <w:sz w:val="24"/>
          <w:szCs w:val="24"/>
        </w:rPr>
        <w:t xml:space="preserve">can influence food choices and consumption practices </w:t>
      </w:r>
      <w:r w:rsidR="000F5D2C" w:rsidRPr="008C5E3F">
        <w:rPr>
          <w:rFonts w:ascii="Times New Roman" w:hAnsi="Times New Roman" w:cs="Times New Roman"/>
          <w:sz w:val="24"/>
          <w:szCs w:val="24"/>
        </w:rPr>
        <w:t>(see also Blake et al. 2010; Jackson et al. 2006)</w:t>
      </w:r>
      <w:r w:rsidR="00D13232" w:rsidRPr="008C5E3F">
        <w:rPr>
          <w:rFonts w:ascii="Times New Roman" w:hAnsi="Times New Roman" w:cs="Times New Roman"/>
          <w:sz w:val="24"/>
          <w:szCs w:val="24"/>
        </w:rPr>
        <w:t xml:space="preserve">. </w:t>
      </w:r>
      <w:r w:rsidR="00565FBE" w:rsidRPr="008C5E3F">
        <w:rPr>
          <w:rFonts w:ascii="Times New Roman" w:hAnsi="Times New Roman" w:cs="Times New Roman"/>
          <w:sz w:val="24"/>
          <w:szCs w:val="24"/>
        </w:rPr>
        <w:t xml:space="preserve">Some of </w:t>
      </w:r>
      <w:r w:rsidR="0063068F" w:rsidRPr="008C5E3F">
        <w:rPr>
          <w:rFonts w:ascii="Times New Roman" w:hAnsi="Times New Roman" w:cs="Times New Roman"/>
          <w:sz w:val="24"/>
          <w:szCs w:val="24"/>
        </w:rPr>
        <w:t xml:space="preserve">our respondents </w:t>
      </w:r>
      <w:r w:rsidRPr="008C5E3F">
        <w:rPr>
          <w:rFonts w:ascii="Times New Roman" w:hAnsi="Times New Roman" w:cs="Times New Roman"/>
          <w:sz w:val="24"/>
          <w:szCs w:val="24"/>
        </w:rPr>
        <w:t>take pride in the amount of time and energy they invest in their quest for good food. One couple, for instance, tried several food bags but ultimately preferred not to let the curators ‘take over,’ because they said: “We think it is fun to plan and do groceries.”</w:t>
      </w:r>
      <w:r w:rsidR="00120510" w:rsidRPr="008C5E3F">
        <w:rPr>
          <w:rFonts w:ascii="Times New Roman" w:hAnsi="Times New Roman" w:cs="Times New Roman"/>
          <w:sz w:val="24"/>
          <w:szCs w:val="24"/>
        </w:rPr>
        <w:t xml:space="preserve"> </w:t>
      </w:r>
      <w:r w:rsidR="0063068F" w:rsidRPr="008C5E3F">
        <w:rPr>
          <w:rFonts w:ascii="Times New Roman" w:hAnsi="Times New Roman" w:cs="Times New Roman"/>
          <w:sz w:val="24"/>
          <w:szCs w:val="24"/>
        </w:rPr>
        <w:t xml:space="preserve">However, many other respondents recognised convenience as a value of </w:t>
      </w:r>
      <w:proofErr w:type="spellStart"/>
      <w:r w:rsidR="0063068F" w:rsidRPr="008C5E3F">
        <w:rPr>
          <w:rFonts w:ascii="Times New Roman" w:hAnsi="Times New Roman" w:cs="Times New Roman"/>
          <w:sz w:val="24"/>
          <w:szCs w:val="24"/>
        </w:rPr>
        <w:t>curation</w:t>
      </w:r>
      <w:proofErr w:type="spellEnd"/>
      <w:r w:rsidR="0063068F" w:rsidRPr="008C5E3F">
        <w:rPr>
          <w:rFonts w:ascii="Times New Roman" w:hAnsi="Times New Roman" w:cs="Times New Roman"/>
          <w:sz w:val="24"/>
          <w:szCs w:val="24"/>
        </w:rPr>
        <w:t xml:space="preserve">. </w:t>
      </w:r>
      <w:r w:rsidRPr="008C5E3F">
        <w:rPr>
          <w:rFonts w:ascii="Times New Roman" w:hAnsi="Times New Roman" w:cs="Times New Roman"/>
          <w:sz w:val="24"/>
          <w:szCs w:val="24"/>
        </w:rPr>
        <w:t>For instance the food app allows you to merely scan a product label and get a ‘thumbs up’ or ‘thumbs down’ to know whether it was Swedish (which this app consequently states is local and good) instead of reading the information about brands and production process. Similarly, consumers appreciated the convenience of having food bags delivered directly to their doorsteps each week. As one respondent put it:</w:t>
      </w:r>
    </w:p>
    <w:p w14:paraId="04AFCD58" w14:textId="37C76DE7" w:rsidR="00FC271E" w:rsidRPr="008C5E3F" w:rsidRDefault="00FC271E" w:rsidP="00681109">
      <w:pPr>
        <w:spacing w:after="0" w:line="240" w:lineRule="auto"/>
        <w:ind w:left="567"/>
        <w:rPr>
          <w:rFonts w:ascii="Times New Roman" w:hAnsi="Times New Roman" w:cs="Times New Roman"/>
          <w:sz w:val="24"/>
          <w:szCs w:val="24"/>
        </w:rPr>
      </w:pPr>
      <w:r w:rsidRPr="008C5E3F">
        <w:rPr>
          <w:rFonts w:ascii="Times New Roman" w:hAnsi="Times New Roman" w:cs="Times New Roman"/>
          <w:sz w:val="24"/>
          <w:szCs w:val="24"/>
        </w:rPr>
        <w:t>It was a lot less work. It takes quite a lot of time to plan a whole week and buy groceries etc.; so we thought with small children you do not have so much time to cook, so the advantage with their recipes is that cooking often went quite quick - half an hour or so.</w:t>
      </w:r>
    </w:p>
    <w:p w14:paraId="67655C71" w14:textId="77777777" w:rsidR="002E06C5" w:rsidRPr="008C5E3F" w:rsidRDefault="002E06C5" w:rsidP="00681109">
      <w:pPr>
        <w:spacing w:after="0" w:line="480" w:lineRule="auto"/>
        <w:rPr>
          <w:rFonts w:ascii="Times New Roman" w:hAnsi="Times New Roman" w:cs="Times New Roman"/>
          <w:sz w:val="24"/>
          <w:szCs w:val="24"/>
        </w:rPr>
      </w:pPr>
    </w:p>
    <w:p w14:paraId="36985316" w14:textId="78D00E95" w:rsidR="00FC271E" w:rsidRPr="008C5E3F" w:rsidRDefault="00FC271E" w:rsidP="00681109">
      <w:pPr>
        <w:spacing w:after="0" w:line="480" w:lineRule="auto"/>
        <w:rPr>
          <w:rFonts w:ascii="Times New Roman" w:hAnsi="Times New Roman" w:cs="Times New Roman"/>
          <w:sz w:val="24"/>
          <w:szCs w:val="24"/>
        </w:rPr>
      </w:pPr>
      <w:r w:rsidRPr="008C5E3F">
        <w:rPr>
          <w:rFonts w:ascii="Times New Roman" w:hAnsi="Times New Roman" w:cs="Times New Roman"/>
          <w:b/>
          <w:sz w:val="24"/>
          <w:szCs w:val="24"/>
        </w:rPr>
        <w:lastRenderedPageBreak/>
        <w:t>Inspiration</w:t>
      </w:r>
      <w:r w:rsidR="002E06C5" w:rsidRPr="008C5E3F">
        <w:rPr>
          <w:rFonts w:ascii="Times New Roman" w:hAnsi="Times New Roman" w:cs="Times New Roman"/>
          <w:b/>
          <w:sz w:val="24"/>
          <w:szCs w:val="24"/>
        </w:rPr>
        <w:t>.</w:t>
      </w:r>
      <w:r w:rsidRPr="008C5E3F">
        <w:rPr>
          <w:rFonts w:ascii="Times New Roman" w:hAnsi="Times New Roman" w:cs="Times New Roman"/>
          <w:sz w:val="24"/>
          <w:szCs w:val="24"/>
        </w:rPr>
        <w:t xml:space="preserve"> By exposing consumers to new recipes and new kinds of food, curators can inspire people to change their food practices. Several respondents explained that when shopping you can fall into certain routines but yielding control to the curator lets people experience new foods and recipes, which inspire new food perceptions and practices. Both of the collective buying groups also provide inspiration for its members. One offered organized weekly meals ‘Vegetarian Mondays’ during which recipes and food choices were discussed and the other created a study circle about local food. One member of the collective group who participates in the study group explained that the experience…</w:t>
      </w:r>
    </w:p>
    <w:p w14:paraId="155719D4" w14:textId="39BEA137" w:rsidR="002E06C5" w:rsidRDefault="00FC271E" w:rsidP="00937D5D">
      <w:pPr>
        <w:spacing w:after="0" w:line="240" w:lineRule="auto"/>
        <w:ind w:left="567"/>
        <w:rPr>
          <w:rFonts w:ascii="Times New Roman" w:hAnsi="Times New Roman" w:cs="Times New Roman"/>
          <w:sz w:val="24"/>
          <w:szCs w:val="24"/>
        </w:rPr>
      </w:pPr>
      <w:r w:rsidRPr="008C5E3F">
        <w:rPr>
          <w:rFonts w:ascii="Times New Roman" w:hAnsi="Times New Roman" w:cs="Times New Roman"/>
          <w:sz w:val="24"/>
          <w:szCs w:val="24"/>
        </w:rPr>
        <w:t xml:space="preserve">[…] </w:t>
      </w:r>
      <w:proofErr w:type="gramStart"/>
      <w:r w:rsidRPr="008C5E3F">
        <w:rPr>
          <w:rFonts w:ascii="Times New Roman" w:hAnsi="Times New Roman" w:cs="Times New Roman"/>
          <w:sz w:val="24"/>
          <w:szCs w:val="24"/>
        </w:rPr>
        <w:t>inspired</w:t>
      </w:r>
      <w:proofErr w:type="gramEnd"/>
      <w:r w:rsidRPr="008C5E3F">
        <w:rPr>
          <w:rFonts w:ascii="Times New Roman" w:hAnsi="Times New Roman" w:cs="Times New Roman"/>
          <w:sz w:val="24"/>
          <w:szCs w:val="24"/>
        </w:rPr>
        <w:t xml:space="preserve"> me to find out more about food. […] It is strange. I had not thought about which vegetables come from Sweden. Those that you find in the shop are not Swedish. I had not thought about that, but now after the food circle I know more.</w:t>
      </w:r>
    </w:p>
    <w:p w14:paraId="613B8BC0" w14:textId="77777777" w:rsidR="00937D5D" w:rsidRPr="008C5E3F" w:rsidRDefault="00937D5D" w:rsidP="00937D5D">
      <w:pPr>
        <w:spacing w:after="0" w:line="240" w:lineRule="auto"/>
        <w:ind w:left="567"/>
        <w:rPr>
          <w:rFonts w:ascii="Times New Roman" w:hAnsi="Times New Roman" w:cs="Times New Roman"/>
          <w:sz w:val="24"/>
          <w:szCs w:val="24"/>
        </w:rPr>
      </w:pPr>
    </w:p>
    <w:p w14:paraId="4986A5C5" w14:textId="77777777" w:rsidR="00FC271E" w:rsidRPr="008C5E3F" w:rsidRDefault="00FC271E" w:rsidP="00681109">
      <w:pPr>
        <w:spacing w:after="0" w:line="480" w:lineRule="auto"/>
        <w:rPr>
          <w:rFonts w:ascii="Times New Roman" w:hAnsi="Times New Roman" w:cs="Times New Roman"/>
          <w:sz w:val="24"/>
          <w:szCs w:val="24"/>
        </w:rPr>
      </w:pPr>
      <w:r w:rsidRPr="008C5E3F">
        <w:rPr>
          <w:rFonts w:ascii="Times New Roman" w:hAnsi="Times New Roman" w:cs="Times New Roman"/>
          <w:sz w:val="24"/>
          <w:szCs w:val="24"/>
        </w:rPr>
        <w:t xml:space="preserve">While some curators provide inspiration as an add-on, it is the central motivation for one of the food bloggers in our study and a source of value for his followers. Even though the blog posts do provide practical advice to get people started and describes where and how food can be purchased and prepared, the focus, and main attractiveness for readers, is the idea of consuming differently and to not shop at supermarkets. As the blogger puts it: </w:t>
      </w:r>
    </w:p>
    <w:p w14:paraId="7F0FAF60" w14:textId="446D3D9C" w:rsidR="002E06C5" w:rsidRDefault="00FC271E" w:rsidP="00937D5D">
      <w:pPr>
        <w:spacing w:after="0" w:line="240" w:lineRule="auto"/>
        <w:ind w:left="567"/>
        <w:rPr>
          <w:rFonts w:ascii="Times New Roman" w:hAnsi="Times New Roman" w:cs="Times New Roman"/>
          <w:sz w:val="24"/>
          <w:szCs w:val="24"/>
        </w:rPr>
      </w:pPr>
      <w:r w:rsidRPr="008C5E3F">
        <w:rPr>
          <w:rFonts w:ascii="Times New Roman" w:hAnsi="Times New Roman" w:cs="Times New Roman"/>
          <w:sz w:val="24"/>
          <w:szCs w:val="24"/>
        </w:rPr>
        <w:t xml:space="preserve">People in general today are completely, 100% sure that society has made bad choices about food. People know it and they feel a little bit helpless because they only know where the closest supermarket is and they do not know any alternatives. […] They want to do something but they don't know what to do and then suddenly they see a person doing it 100% and also without any effort. […] And I think it is a big eye-opener for people to realise that it seems to be very easy. </w:t>
      </w:r>
    </w:p>
    <w:p w14:paraId="2DE162FD" w14:textId="77777777" w:rsidR="00937D5D" w:rsidRDefault="00937D5D" w:rsidP="00937D5D">
      <w:pPr>
        <w:spacing w:after="0" w:line="240" w:lineRule="auto"/>
        <w:ind w:left="567"/>
        <w:rPr>
          <w:rFonts w:ascii="Times New Roman" w:hAnsi="Times New Roman" w:cs="Times New Roman"/>
          <w:sz w:val="24"/>
          <w:szCs w:val="24"/>
        </w:rPr>
      </w:pPr>
    </w:p>
    <w:p w14:paraId="3A9F4B2B" w14:textId="77777777" w:rsidR="00937D5D" w:rsidRPr="008C5E3F" w:rsidRDefault="00937D5D" w:rsidP="00937D5D">
      <w:pPr>
        <w:spacing w:after="0" w:line="240" w:lineRule="auto"/>
        <w:ind w:left="567"/>
        <w:rPr>
          <w:rFonts w:ascii="Times New Roman" w:hAnsi="Times New Roman" w:cs="Times New Roman"/>
          <w:sz w:val="24"/>
          <w:szCs w:val="24"/>
        </w:rPr>
      </w:pPr>
    </w:p>
    <w:p w14:paraId="17C7F0C3" w14:textId="77777777" w:rsidR="00FC271E" w:rsidRPr="008C5E3F" w:rsidRDefault="00FC271E" w:rsidP="00681109">
      <w:pPr>
        <w:spacing w:after="0" w:line="480" w:lineRule="auto"/>
        <w:rPr>
          <w:rFonts w:ascii="Times New Roman" w:hAnsi="Times New Roman" w:cs="Times New Roman"/>
          <w:sz w:val="24"/>
          <w:szCs w:val="24"/>
        </w:rPr>
      </w:pPr>
      <w:r w:rsidRPr="008C5E3F">
        <w:rPr>
          <w:rFonts w:ascii="Times New Roman" w:hAnsi="Times New Roman" w:cs="Times New Roman"/>
          <w:b/>
          <w:sz w:val="24"/>
          <w:szCs w:val="24"/>
        </w:rPr>
        <w:t xml:space="preserve">Experience. </w:t>
      </w:r>
      <w:r w:rsidRPr="008C5E3F">
        <w:rPr>
          <w:rFonts w:ascii="Times New Roman" w:hAnsi="Times New Roman" w:cs="Times New Roman"/>
          <w:sz w:val="24"/>
          <w:szCs w:val="24"/>
        </w:rPr>
        <w:t xml:space="preserve">Although the daily necessity of obtaining and preparing food can be considered a burden, several interviewees saw it as a rewarding experience. Our research suggests that food-related experiences help consumers to construct and display lifestyles and pursue self-actualization through learning, doing, trying and making (Boggs, 2009; </w:t>
      </w:r>
      <w:proofErr w:type="spellStart"/>
      <w:r w:rsidRPr="008C5E3F">
        <w:rPr>
          <w:rFonts w:ascii="Times New Roman" w:hAnsi="Times New Roman" w:cs="Times New Roman"/>
          <w:sz w:val="24"/>
          <w:szCs w:val="24"/>
        </w:rPr>
        <w:t>Lorentzen</w:t>
      </w:r>
      <w:proofErr w:type="spellEnd"/>
      <w:r w:rsidRPr="008C5E3F">
        <w:rPr>
          <w:rFonts w:ascii="Times New Roman" w:hAnsi="Times New Roman" w:cs="Times New Roman"/>
          <w:sz w:val="24"/>
          <w:szCs w:val="24"/>
        </w:rPr>
        <w:t xml:space="preserve"> and Hansen, 2009). It is interesting to observe that the staging of experiences – an increasingly popular way for producers to add distinction and value to their goods and services (</w:t>
      </w:r>
      <w:r w:rsidR="0021653D" w:rsidRPr="008C5E3F">
        <w:rPr>
          <w:rFonts w:ascii="Times New Roman" w:hAnsi="Times New Roman" w:cs="Times New Roman"/>
          <w:sz w:val="24"/>
          <w:szCs w:val="24"/>
        </w:rPr>
        <w:t xml:space="preserve">Author in </w:t>
      </w:r>
      <w:r w:rsidR="0021653D" w:rsidRPr="008C5E3F">
        <w:rPr>
          <w:rFonts w:ascii="Times New Roman" w:hAnsi="Times New Roman" w:cs="Times New Roman"/>
          <w:sz w:val="24"/>
          <w:szCs w:val="24"/>
        </w:rPr>
        <w:lastRenderedPageBreak/>
        <w:t xml:space="preserve">press) </w:t>
      </w:r>
      <w:r w:rsidRPr="008C5E3F">
        <w:rPr>
          <w:rFonts w:ascii="Times New Roman" w:hAnsi="Times New Roman" w:cs="Times New Roman"/>
          <w:sz w:val="24"/>
          <w:szCs w:val="24"/>
        </w:rPr>
        <w:t xml:space="preserve">– is adopted by curators as well. As </w:t>
      </w:r>
      <w:proofErr w:type="spellStart"/>
      <w:r w:rsidRPr="008C5E3F">
        <w:rPr>
          <w:rFonts w:ascii="Times New Roman" w:hAnsi="Times New Roman" w:cs="Times New Roman"/>
          <w:sz w:val="24"/>
          <w:szCs w:val="24"/>
        </w:rPr>
        <w:t>Smithers</w:t>
      </w:r>
      <w:proofErr w:type="spellEnd"/>
      <w:r w:rsidRPr="008C5E3F">
        <w:rPr>
          <w:rFonts w:ascii="Times New Roman" w:hAnsi="Times New Roman" w:cs="Times New Roman"/>
          <w:sz w:val="24"/>
          <w:szCs w:val="24"/>
        </w:rPr>
        <w:t xml:space="preserve"> et al. (2008: 340) note, beyond providing opportunities to interact with </w:t>
      </w:r>
      <w:r w:rsidR="00F72E54" w:rsidRPr="008C5E3F">
        <w:rPr>
          <w:rFonts w:ascii="Times New Roman" w:hAnsi="Times New Roman" w:cs="Times New Roman"/>
          <w:sz w:val="24"/>
          <w:szCs w:val="24"/>
        </w:rPr>
        <w:t>producers and buy ‘good food’, farmers’ m</w:t>
      </w:r>
      <w:r w:rsidRPr="008C5E3F">
        <w:rPr>
          <w:rFonts w:ascii="Times New Roman" w:hAnsi="Times New Roman" w:cs="Times New Roman"/>
          <w:sz w:val="24"/>
          <w:szCs w:val="24"/>
        </w:rPr>
        <w:t xml:space="preserve">arkets offer a pleasant experience related to “novelty, freshness, quality and the opportunity for shopping with friends in a friendly atmosphere” which is being </w:t>
      </w:r>
      <w:proofErr w:type="spellStart"/>
      <w:r w:rsidRPr="008C5E3F">
        <w:rPr>
          <w:rFonts w:ascii="Times New Roman" w:hAnsi="Times New Roman" w:cs="Times New Roman"/>
          <w:sz w:val="24"/>
          <w:szCs w:val="24"/>
        </w:rPr>
        <w:t>commodified</w:t>
      </w:r>
      <w:proofErr w:type="spellEnd"/>
      <w:r w:rsidRPr="008C5E3F">
        <w:rPr>
          <w:rFonts w:ascii="Times New Roman" w:hAnsi="Times New Roman" w:cs="Times New Roman"/>
          <w:sz w:val="24"/>
          <w:szCs w:val="24"/>
        </w:rPr>
        <w:t xml:space="preserve">. Indeed, many of our respondents regard shopping in farmer’s markets as a fun thing to do: </w:t>
      </w:r>
    </w:p>
    <w:p w14:paraId="09E62858" w14:textId="0C138080" w:rsidR="002E06C5" w:rsidRDefault="00F72E54" w:rsidP="00937D5D">
      <w:pPr>
        <w:spacing w:after="0" w:line="240" w:lineRule="auto"/>
        <w:ind w:left="567"/>
        <w:rPr>
          <w:rFonts w:ascii="Times New Roman" w:hAnsi="Times New Roman" w:cs="Times New Roman"/>
          <w:sz w:val="24"/>
          <w:szCs w:val="24"/>
        </w:rPr>
      </w:pPr>
      <w:r w:rsidRPr="008C5E3F">
        <w:rPr>
          <w:rFonts w:ascii="Times New Roman" w:hAnsi="Times New Roman" w:cs="Times New Roman"/>
          <w:sz w:val="24"/>
          <w:szCs w:val="24"/>
        </w:rPr>
        <w:t>I like the farmers’ m</w:t>
      </w:r>
      <w:r w:rsidR="00FC271E" w:rsidRPr="008C5E3F">
        <w:rPr>
          <w:rFonts w:ascii="Times New Roman" w:hAnsi="Times New Roman" w:cs="Times New Roman"/>
          <w:sz w:val="24"/>
          <w:szCs w:val="24"/>
        </w:rPr>
        <w:t xml:space="preserve">arket [located at the train station]. My husband commutes. So then I go down to the station and meet my husband there and then we shop. There is some really good smoked chicken fillet from </w:t>
      </w:r>
      <w:proofErr w:type="spellStart"/>
      <w:r w:rsidR="00FC271E" w:rsidRPr="008C5E3F">
        <w:rPr>
          <w:rFonts w:ascii="Times New Roman" w:hAnsi="Times New Roman" w:cs="Times New Roman"/>
          <w:sz w:val="24"/>
          <w:szCs w:val="24"/>
        </w:rPr>
        <w:t>Ockelbo</w:t>
      </w:r>
      <w:proofErr w:type="spellEnd"/>
      <w:r w:rsidR="00FC271E" w:rsidRPr="008C5E3F">
        <w:rPr>
          <w:rFonts w:ascii="Times New Roman" w:hAnsi="Times New Roman" w:cs="Times New Roman"/>
          <w:sz w:val="24"/>
          <w:szCs w:val="24"/>
        </w:rPr>
        <w:t xml:space="preserve">. </w:t>
      </w:r>
      <w:proofErr w:type="gramStart"/>
      <w:r w:rsidR="00FC271E" w:rsidRPr="008C5E3F">
        <w:rPr>
          <w:rFonts w:ascii="Times New Roman" w:hAnsi="Times New Roman" w:cs="Times New Roman"/>
          <w:sz w:val="24"/>
          <w:szCs w:val="24"/>
        </w:rPr>
        <w:t>And cheeses that we buy and vegetables of course.</w:t>
      </w:r>
      <w:proofErr w:type="gramEnd"/>
      <w:r w:rsidR="00FC271E" w:rsidRPr="008C5E3F">
        <w:rPr>
          <w:rFonts w:ascii="Times New Roman" w:hAnsi="Times New Roman" w:cs="Times New Roman"/>
          <w:sz w:val="24"/>
          <w:szCs w:val="24"/>
        </w:rPr>
        <w:t xml:space="preserve"> It is fantastic. We go there nearly every Friday. We check out the food and then go home.</w:t>
      </w:r>
    </w:p>
    <w:p w14:paraId="633553BD" w14:textId="77777777" w:rsidR="00937D5D" w:rsidRPr="008C5E3F" w:rsidRDefault="00937D5D" w:rsidP="00937D5D">
      <w:pPr>
        <w:spacing w:after="0" w:line="240" w:lineRule="auto"/>
        <w:ind w:left="567"/>
        <w:rPr>
          <w:rFonts w:ascii="Times New Roman" w:hAnsi="Times New Roman" w:cs="Times New Roman"/>
          <w:sz w:val="24"/>
          <w:szCs w:val="24"/>
        </w:rPr>
      </w:pPr>
    </w:p>
    <w:p w14:paraId="5DA66BBE" w14:textId="460D0695" w:rsidR="00FC271E" w:rsidRPr="008C5E3F" w:rsidRDefault="00FC271E" w:rsidP="00937D5D">
      <w:pPr>
        <w:spacing w:after="0" w:line="480" w:lineRule="auto"/>
        <w:ind w:firstLine="567"/>
        <w:rPr>
          <w:rFonts w:ascii="Times New Roman" w:hAnsi="Times New Roman" w:cs="Times New Roman"/>
          <w:sz w:val="24"/>
          <w:szCs w:val="24"/>
        </w:rPr>
      </w:pPr>
      <w:r w:rsidRPr="008C5E3F">
        <w:rPr>
          <w:rFonts w:ascii="Times New Roman" w:hAnsi="Times New Roman" w:cs="Times New Roman"/>
          <w:sz w:val="24"/>
          <w:szCs w:val="24"/>
        </w:rPr>
        <w:t>Consumers are drawn to these experiences because they are considered more authentic and inspiring than visiting supermarkets (</w:t>
      </w:r>
      <w:proofErr w:type="spellStart"/>
      <w:r w:rsidRPr="008C5E3F">
        <w:rPr>
          <w:rFonts w:ascii="Times New Roman" w:hAnsi="Times New Roman" w:cs="Times New Roman"/>
          <w:sz w:val="24"/>
          <w:szCs w:val="24"/>
        </w:rPr>
        <w:t>Zukin</w:t>
      </w:r>
      <w:proofErr w:type="spellEnd"/>
      <w:r w:rsidRPr="008C5E3F">
        <w:rPr>
          <w:rFonts w:ascii="Times New Roman" w:hAnsi="Times New Roman" w:cs="Times New Roman"/>
          <w:sz w:val="24"/>
          <w:szCs w:val="24"/>
        </w:rPr>
        <w:t>, 2004</w:t>
      </w:r>
      <w:r w:rsidR="0063068F" w:rsidRPr="008C5E3F">
        <w:rPr>
          <w:rFonts w:ascii="Times New Roman" w:hAnsi="Times New Roman" w:cs="Times New Roman"/>
          <w:sz w:val="24"/>
          <w:szCs w:val="24"/>
        </w:rPr>
        <w:t>; 2008</w:t>
      </w:r>
      <w:r w:rsidRPr="008C5E3F">
        <w:rPr>
          <w:rFonts w:ascii="Times New Roman" w:hAnsi="Times New Roman" w:cs="Times New Roman"/>
          <w:sz w:val="24"/>
          <w:szCs w:val="24"/>
        </w:rPr>
        <w:t xml:space="preserve">). Beyond authenticity, however, consumers also desire experiences that facilitate active engagement, creativity and self-actualization that result in a ‘story’ which, in turn, can be converted into social and cultural capital (Gilmore and Pine, 2007; Boggs, 2009; </w:t>
      </w:r>
      <w:proofErr w:type="spellStart"/>
      <w:r w:rsidRPr="008C5E3F">
        <w:rPr>
          <w:rFonts w:ascii="Times New Roman" w:hAnsi="Times New Roman" w:cs="Times New Roman"/>
          <w:sz w:val="24"/>
          <w:szCs w:val="24"/>
        </w:rPr>
        <w:t>Lorentzen</w:t>
      </w:r>
      <w:proofErr w:type="spellEnd"/>
      <w:r w:rsidRPr="008C5E3F">
        <w:rPr>
          <w:rFonts w:ascii="Times New Roman" w:hAnsi="Times New Roman" w:cs="Times New Roman"/>
          <w:sz w:val="24"/>
          <w:szCs w:val="24"/>
        </w:rPr>
        <w:t xml:space="preserve"> and Hansen, 2009; </w:t>
      </w:r>
      <w:r w:rsidR="0021653D" w:rsidRPr="008C5E3F">
        <w:rPr>
          <w:rFonts w:ascii="Times New Roman" w:hAnsi="Times New Roman" w:cs="Times New Roman"/>
          <w:sz w:val="24"/>
          <w:szCs w:val="24"/>
        </w:rPr>
        <w:t>Author</w:t>
      </w:r>
      <w:r w:rsidRPr="008C5E3F">
        <w:rPr>
          <w:rFonts w:ascii="Times New Roman" w:hAnsi="Times New Roman" w:cs="Times New Roman"/>
          <w:sz w:val="24"/>
          <w:szCs w:val="24"/>
        </w:rPr>
        <w:t xml:space="preserve"> forthcoming</w:t>
      </w:r>
      <w:r w:rsidR="0021653D" w:rsidRPr="008C5E3F">
        <w:rPr>
          <w:rFonts w:ascii="Times New Roman" w:hAnsi="Times New Roman" w:cs="Times New Roman"/>
          <w:sz w:val="24"/>
          <w:szCs w:val="24"/>
        </w:rPr>
        <w:t xml:space="preserve"> B</w:t>
      </w:r>
      <w:r w:rsidRPr="008C5E3F">
        <w:rPr>
          <w:rFonts w:ascii="Times New Roman" w:hAnsi="Times New Roman" w:cs="Times New Roman"/>
          <w:sz w:val="24"/>
          <w:szCs w:val="24"/>
        </w:rPr>
        <w:t xml:space="preserve">). For example, while restaurants give consumers a night out, food bags encourage and facilitate the more active, rewarding and valuable experience of learning and making a new meal alone or with family and friends.  </w:t>
      </w:r>
    </w:p>
    <w:p w14:paraId="54804591" w14:textId="60CC57E6" w:rsidR="00FC271E" w:rsidRPr="008C5E3F" w:rsidRDefault="00FC271E" w:rsidP="00681109">
      <w:pPr>
        <w:spacing w:after="0" w:line="480" w:lineRule="auto"/>
        <w:ind w:firstLine="567"/>
        <w:rPr>
          <w:rFonts w:ascii="Times New Roman" w:hAnsi="Times New Roman" w:cs="Times New Roman"/>
          <w:sz w:val="24"/>
          <w:szCs w:val="24"/>
        </w:rPr>
      </w:pPr>
      <w:r w:rsidRPr="008C5E3F">
        <w:rPr>
          <w:rFonts w:ascii="Times New Roman" w:hAnsi="Times New Roman" w:cs="Times New Roman"/>
          <w:sz w:val="24"/>
          <w:szCs w:val="24"/>
        </w:rPr>
        <w:t>The collective buying group, for example, uses its connections with local farmers to arrange engaging experiences for its members. Beyond farm tours, which offer opportunities to listen to and interact with farmers, more active experiences such as ‘working on the farm’ provide even higher levels of value for consumers</w:t>
      </w:r>
      <w:r w:rsidR="00D907B2" w:rsidRPr="008C5E3F">
        <w:rPr>
          <w:rFonts w:ascii="Times New Roman" w:hAnsi="Times New Roman" w:cs="Times New Roman"/>
          <w:sz w:val="24"/>
          <w:szCs w:val="24"/>
        </w:rPr>
        <w:t xml:space="preserve"> (</w:t>
      </w:r>
      <w:r w:rsidR="0021653D" w:rsidRPr="008C5E3F">
        <w:rPr>
          <w:rFonts w:ascii="Times New Roman" w:hAnsi="Times New Roman" w:cs="Times New Roman"/>
          <w:sz w:val="24"/>
          <w:szCs w:val="24"/>
        </w:rPr>
        <w:t>Author forthcoming B</w:t>
      </w:r>
      <w:r w:rsidR="00D907B2" w:rsidRPr="008C5E3F">
        <w:rPr>
          <w:rFonts w:ascii="Times New Roman" w:hAnsi="Times New Roman" w:cs="Times New Roman"/>
          <w:sz w:val="24"/>
          <w:szCs w:val="24"/>
        </w:rPr>
        <w:t>)</w:t>
      </w:r>
      <w:r w:rsidRPr="008C5E3F">
        <w:rPr>
          <w:rFonts w:ascii="Times New Roman" w:hAnsi="Times New Roman" w:cs="Times New Roman"/>
          <w:sz w:val="24"/>
          <w:szCs w:val="24"/>
        </w:rPr>
        <w:t xml:space="preserve">. Indeed, one respondent recalled an ‘amazing experience’ when 10 of the group members were invited to help on the farm. </w:t>
      </w:r>
    </w:p>
    <w:p w14:paraId="57F9BAF1" w14:textId="77777777" w:rsidR="00D907B2" w:rsidRPr="008C5E3F" w:rsidRDefault="00D907B2" w:rsidP="00681109">
      <w:pPr>
        <w:spacing w:after="0" w:line="480" w:lineRule="auto"/>
        <w:ind w:firstLine="567"/>
        <w:rPr>
          <w:rFonts w:ascii="Times New Roman" w:hAnsi="Times New Roman" w:cs="Times New Roman"/>
          <w:sz w:val="24"/>
          <w:szCs w:val="24"/>
        </w:rPr>
      </w:pPr>
    </w:p>
    <w:p w14:paraId="2285A5A4" w14:textId="77777777" w:rsidR="00FC271E" w:rsidRPr="008C5E3F" w:rsidRDefault="00FC271E" w:rsidP="00681109">
      <w:pPr>
        <w:spacing w:after="0" w:line="480" w:lineRule="auto"/>
        <w:rPr>
          <w:rFonts w:ascii="Times New Roman" w:hAnsi="Times New Roman" w:cs="Times New Roman"/>
          <w:sz w:val="24"/>
          <w:szCs w:val="24"/>
        </w:rPr>
      </w:pPr>
      <w:r w:rsidRPr="008C5E3F">
        <w:rPr>
          <w:rFonts w:ascii="Times New Roman" w:hAnsi="Times New Roman" w:cs="Times New Roman"/>
          <w:b/>
          <w:sz w:val="24"/>
          <w:szCs w:val="24"/>
        </w:rPr>
        <w:t>Connecting and Community.</w:t>
      </w:r>
      <w:r w:rsidRPr="008C5E3F">
        <w:rPr>
          <w:rFonts w:ascii="Times New Roman" w:hAnsi="Times New Roman" w:cs="Times New Roman"/>
          <w:sz w:val="24"/>
          <w:szCs w:val="24"/>
        </w:rPr>
        <w:t xml:space="preserve"> Getting together to discuss, prepare and consume food is an act in itself which may have value for consumers. People may interact with curators and other </w:t>
      </w:r>
      <w:r w:rsidRPr="008C5E3F">
        <w:rPr>
          <w:rFonts w:ascii="Times New Roman" w:hAnsi="Times New Roman" w:cs="Times New Roman"/>
          <w:sz w:val="24"/>
          <w:szCs w:val="24"/>
        </w:rPr>
        <w:lastRenderedPageBreak/>
        <w:t>consumers to learn but also to demonstrate their own food knowledge and skills. These collective food practices form a vehicle for people to display the cultural capital they embody (Bourdieu, 1986) and thus construct their self-identity (</w:t>
      </w:r>
      <w:proofErr w:type="spellStart"/>
      <w:r w:rsidRPr="008C5E3F">
        <w:rPr>
          <w:rFonts w:ascii="Times New Roman" w:hAnsi="Times New Roman" w:cs="Times New Roman"/>
          <w:sz w:val="24"/>
          <w:szCs w:val="24"/>
        </w:rPr>
        <w:t>Giddens</w:t>
      </w:r>
      <w:proofErr w:type="spellEnd"/>
      <w:r w:rsidRPr="008C5E3F">
        <w:rPr>
          <w:rFonts w:ascii="Times New Roman" w:hAnsi="Times New Roman" w:cs="Times New Roman"/>
          <w:sz w:val="24"/>
          <w:szCs w:val="24"/>
        </w:rPr>
        <w:t>, 1991)</w:t>
      </w:r>
      <w:r w:rsidR="004A210B" w:rsidRPr="008C5E3F">
        <w:rPr>
          <w:rFonts w:ascii="Times New Roman" w:hAnsi="Times New Roman" w:cs="Times New Roman"/>
          <w:sz w:val="24"/>
          <w:szCs w:val="24"/>
        </w:rPr>
        <w:t>.</w:t>
      </w:r>
    </w:p>
    <w:p w14:paraId="7C30423E" w14:textId="77777777" w:rsidR="00FC271E" w:rsidRPr="008C5E3F" w:rsidRDefault="00FC271E" w:rsidP="00681109">
      <w:pPr>
        <w:spacing w:after="0" w:line="480" w:lineRule="auto"/>
        <w:ind w:firstLine="567"/>
        <w:rPr>
          <w:rFonts w:ascii="Times New Roman" w:hAnsi="Times New Roman" w:cs="Times New Roman"/>
          <w:sz w:val="24"/>
          <w:szCs w:val="24"/>
        </w:rPr>
      </w:pPr>
      <w:r w:rsidRPr="008C5E3F">
        <w:rPr>
          <w:rFonts w:ascii="Times New Roman" w:hAnsi="Times New Roman" w:cs="Times New Roman"/>
          <w:sz w:val="24"/>
          <w:szCs w:val="24"/>
        </w:rPr>
        <w:t xml:space="preserve">Moreover, people may be attracted to being part of a community of like-minded individuals, sharing norms and values, and being confirmed and inspired in food practices and ideas. When it comes to connecting and community, our five curators occupy different positions along the spectrum. Whereas the food bag offers few opportunities for feedback or active shaping of product decisions, interaction and solidarity is the outspoken foundation of the collective buying group. For example, the collective buying group explicitly states in their internal policy document that it is: </w:t>
      </w:r>
    </w:p>
    <w:p w14:paraId="1EED2726" w14:textId="0FDA5E11" w:rsidR="002E06C5" w:rsidRDefault="00FC271E" w:rsidP="00937D5D">
      <w:pPr>
        <w:spacing w:after="0" w:line="240" w:lineRule="auto"/>
        <w:ind w:left="567"/>
        <w:rPr>
          <w:rFonts w:ascii="Times New Roman" w:hAnsi="Times New Roman" w:cs="Times New Roman"/>
          <w:sz w:val="24"/>
          <w:szCs w:val="24"/>
        </w:rPr>
      </w:pPr>
      <w:r w:rsidRPr="008C5E3F">
        <w:rPr>
          <w:rFonts w:ascii="Times New Roman" w:hAnsi="Times New Roman" w:cs="Times New Roman"/>
          <w:sz w:val="24"/>
          <w:szCs w:val="24"/>
        </w:rPr>
        <w:t xml:space="preserve">Not just an alternative way of acquiring locally produced products but also a platform for the (local) community to share experiences, make connections to local farmers and build a local network, to reconnect to the products we consume and develop and discover ideas to contribute to a more sustainable way of living. </w:t>
      </w:r>
    </w:p>
    <w:p w14:paraId="475774F0" w14:textId="77777777" w:rsidR="00937D5D" w:rsidRPr="008C5E3F" w:rsidRDefault="00937D5D" w:rsidP="00937D5D">
      <w:pPr>
        <w:spacing w:after="0" w:line="240" w:lineRule="auto"/>
        <w:ind w:left="567"/>
        <w:rPr>
          <w:rFonts w:ascii="Times New Roman" w:hAnsi="Times New Roman" w:cs="Times New Roman"/>
          <w:sz w:val="24"/>
          <w:szCs w:val="24"/>
        </w:rPr>
      </w:pPr>
    </w:p>
    <w:p w14:paraId="0B039F32" w14:textId="1A54F071" w:rsidR="00FC271E" w:rsidRPr="008C5E3F" w:rsidRDefault="00FC271E" w:rsidP="00681109">
      <w:pPr>
        <w:spacing w:after="0" w:line="480" w:lineRule="auto"/>
        <w:rPr>
          <w:rFonts w:ascii="Times New Roman" w:hAnsi="Times New Roman" w:cs="Times New Roman"/>
          <w:sz w:val="24"/>
          <w:szCs w:val="24"/>
        </w:rPr>
      </w:pPr>
      <w:r w:rsidRPr="008C5E3F">
        <w:rPr>
          <w:rFonts w:ascii="Times New Roman" w:hAnsi="Times New Roman" w:cs="Times New Roman"/>
          <w:sz w:val="24"/>
          <w:szCs w:val="24"/>
        </w:rPr>
        <w:t xml:space="preserve">The collective buying groups may be understood as communities of practice - groups of people who share a set of problems, or a concern about a topic, and who deepen their knowledge and expertise in this area by interacting on an </w:t>
      </w:r>
      <w:proofErr w:type="spellStart"/>
      <w:r w:rsidRPr="008C5E3F">
        <w:rPr>
          <w:rFonts w:ascii="Times New Roman" w:hAnsi="Times New Roman" w:cs="Times New Roman"/>
          <w:sz w:val="24"/>
          <w:szCs w:val="24"/>
        </w:rPr>
        <w:t>ongoing</w:t>
      </w:r>
      <w:proofErr w:type="spellEnd"/>
      <w:r w:rsidRPr="008C5E3F">
        <w:rPr>
          <w:rFonts w:ascii="Times New Roman" w:hAnsi="Times New Roman" w:cs="Times New Roman"/>
          <w:sz w:val="24"/>
          <w:szCs w:val="24"/>
        </w:rPr>
        <w:t xml:space="preserve"> basis (Wenger, 1998; Wenger et al., 2002: 4). </w:t>
      </w:r>
    </w:p>
    <w:p w14:paraId="24FEF218" w14:textId="4798E961" w:rsidR="00FC271E" w:rsidRPr="008C5E3F" w:rsidRDefault="00FC271E" w:rsidP="00681109">
      <w:pPr>
        <w:spacing w:after="0" w:line="480" w:lineRule="auto"/>
        <w:ind w:firstLine="567"/>
        <w:rPr>
          <w:rFonts w:ascii="Times New Roman" w:hAnsi="Times New Roman" w:cs="Times New Roman"/>
          <w:sz w:val="24"/>
          <w:szCs w:val="24"/>
        </w:rPr>
      </w:pPr>
      <w:r w:rsidRPr="008C5E3F">
        <w:rPr>
          <w:rFonts w:ascii="Times New Roman" w:hAnsi="Times New Roman" w:cs="Times New Roman"/>
          <w:sz w:val="24"/>
          <w:szCs w:val="24"/>
        </w:rPr>
        <w:t xml:space="preserve">Although interactions typically occur in face-to-face meetings, </w:t>
      </w:r>
      <w:proofErr w:type="spellStart"/>
      <w:r w:rsidRPr="008C5E3F">
        <w:rPr>
          <w:rFonts w:ascii="Times New Roman" w:hAnsi="Times New Roman" w:cs="Times New Roman"/>
          <w:sz w:val="24"/>
          <w:szCs w:val="24"/>
        </w:rPr>
        <w:t>Grabher</w:t>
      </w:r>
      <w:proofErr w:type="spellEnd"/>
      <w:r w:rsidRPr="008C5E3F">
        <w:rPr>
          <w:rFonts w:ascii="Times New Roman" w:hAnsi="Times New Roman" w:cs="Times New Roman"/>
          <w:sz w:val="24"/>
          <w:szCs w:val="24"/>
        </w:rPr>
        <w:t xml:space="preserve"> and </w:t>
      </w:r>
      <w:proofErr w:type="spellStart"/>
      <w:r w:rsidRPr="008C5E3F">
        <w:rPr>
          <w:rFonts w:ascii="Times New Roman" w:hAnsi="Times New Roman" w:cs="Times New Roman"/>
          <w:sz w:val="24"/>
          <w:szCs w:val="24"/>
        </w:rPr>
        <w:t>Ibert</w:t>
      </w:r>
      <w:proofErr w:type="spellEnd"/>
      <w:r w:rsidRPr="008C5E3F">
        <w:rPr>
          <w:rFonts w:ascii="Times New Roman" w:hAnsi="Times New Roman" w:cs="Times New Roman"/>
          <w:sz w:val="24"/>
          <w:szCs w:val="24"/>
        </w:rPr>
        <w:t xml:space="preserve"> (2014) demonstrate that </w:t>
      </w:r>
      <w:r w:rsidR="00120510" w:rsidRPr="008C5E3F">
        <w:rPr>
          <w:rFonts w:ascii="Times New Roman" w:hAnsi="Times New Roman" w:cs="Times New Roman"/>
          <w:sz w:val="24"/>
          <w:szCs w:val="24"/>
        </w:rPr>
        <w:t xml:space="preserve">such </w:t>
      </w:r>
      <w:r w:rsidRPr="008C5E3F">
        <w:rPr>
          <w:rFonts w:ascii="Times New Roman" w:hAnsi="Times New Roman" w:cs="Times New Roman"/>
          <w:sz w:val="24"/>
          <w:szCs w:val="24"/>
        </w:rPr>
        <w:t>communities are also built and sustained online through virtual channels. Indeed, a growing number of consumers enjoy posting feedback, experiences and advice in response to blog posts and online queries. In this way, the food bloggers may also contribute to a community of practice.</w:t>
      </w:r>
    </w:p>
    <w:p w14:paraId="31A1A55C" w14:textId="368F7372" w:rsidR="00E019C3" w:rsidRPr="008C5E3F" w:rsidRDefault="00120510" w:rsidP="00681109">
      <w:pPr>
        <w:spacing w:after="0" w:line="480" w:lineRule="auto"/>
        <w:ind w:firstLine="567"/>
        <w:rPr>
          <w:rFonts w:ascii="Times New Roman" w:hAnsi="Times New Roman" w:cs="Times New Roman"/>
          <w:sz w:val="24"/>
          <w:szCs w:val="24"/>
        </w:rPr>
      </w:pPr>
      <w:r w:rsidRPr="008C5E3F">
        <w:rPr>
          <w:rFonts w:ascii="Times New Roman" w:hAnsi="Times New Roman" w:cs="Times New Roman"/>
          <w:sz w:val="24"/>
          <w:szCs w:val="24"/>
        </w:rPr>
        <w:t xml:space="preserve">In sum, each consumer </w:t>
      </w:r>
      <w:r w:rsidR="005A14C7" w:rsidRPr="008C5E3F">
        <w:rPr>
          <w:rFonts w:ascii="Times New Roman" w:hAnsi="Times New Roman" w:cs="Times New Roman"/>
          <w:sz w:val="24"/>
          <w:szCs w:val="24"/>
        </w:rPr>
        <w:t xml:space="preserve">may be interested in a specific mix of values </w:t>
      </w:r>
      <w:r w:rsidR="00955723" w:rsidRPr="008C5E3F">
        <w:rPr>
          <w:rFonts w:ascii="Times New Roman" w:hAnsi="Times New Roman" w:cs="Times New Roman"/>
          <w:sz w:val="24"/>
          <w:szCs w:val="24"/>
        </w:rPr>
        <w:t xml:space="preserve">which different curators can provide (see Table 3). </w:t>
      </w:r>
      <w:r w:rsidR="00FC271E" w:rsidRPr="008C5E3F">
        <w:rPr>
          <w:rFonts w:ascii="Times New Roman" w:hAnsi="Times New Roman" w:cs="Times New Roman"/>
          <w:sz w:val="24"/>
          <w:szCs w:val="24"/>
        </w:rPr>
        <w:t xml:space="preserve">These values can be seen to either simplify or to intensify the quest for good food. The values ‘curated selection’ and ‘convenience’ may both simplify </w:t>
      </w:r>
      <w:r w:rsidR="00FC271E" w:rsidRPr="008C5E3F">
        <w:rPr>
          <w:rFonts w:ascii="Times New Roman" w:hAnsi="Times New Roman" w:cs="Times New Roman"/>
          <w:sz w:val="24"/>
          <w:szCs w:val="24"/>
        </w:rPr>
        <w:lastRenderedPageBreak/>
        <w:t xml:space="preserve">consumers’ food choice and practices. The values </w:t>
      </w:r>
      <w:r w:rsidR="00E019C3" w:rsidRPr="008C5E3F">
        <w:rPr>
          <w:rFonts w:ascii="Times New Roman" w:hAnsi="Times New Roman" w:cs="Times New Roman"/>
          <w:sz w:val="24"/>
          <w:szCs w:val="24"/>
        </w:rPr>
        <w:t>‘</w:t>
      </w:r>
      <w:r w:rsidR="00FC271E" w:rsidRPr="008C5E3F">
        <w:rPr>
          <w:rFonts w:ascii="Times New Roman" w:hAnsi="Times New Roman" w:cs="Times New Roman"/>
          <w:sz w:val="24"/>
          <w:szCs w:val="24"/>
        </w:rPr>
        <w:t>inspiration</w:t>
      </w:r>
      <w:r w:rsidR="00E019C3" w:rsidRPr="008C5E3F">
        <w:rPr>
          <w:rFonts w:ascii="Times New Roman" w:hAnsi="Times New Roman" w:cs="Times New Roman"/>
          <w:sz w:val="24"/>
          <w:szCs w:val="24"/>
        </w:rPr>
        <w:t>’</w:t>
      </w:r>
      <w:r w:rsidR="00FC271E" w:rsidRPr="008C5E3F">
        <w:rPr>
          <w:rFonts w:ascii="Times New Roman" w:hAnsi="Times New Roman" w:cs="Times New Roman"/>
          <w:sz w:val="24"/>
          <w:szCs w:val="24"/>
        </w:rPr>
        <w:t xml:space="preserve">, </w:t>
      </w:r>
      <w:r w:rsidR="00E019C3" w:rsidRPr="008C5E3F">
        <w:rPr>
          <w:rFonts w:ascii="Times New Roman" w:hAnsi="Times New Roman" w:cs="Times New Roman"/>
          <w:sz w:val="24"/>
          <w:szCs w:val="24"/>
        </w:rPr>
        <w:t>‘</w:t>
      </w:r>
      <w:r w:rsidR="00FC271E" w:rsidRPr="008C5E3F">
        <w:rPr>
          <w:rFonts w:ascii="Times New Roman" w:hAnsi="Times New Roman" w:cs="Times New Roman"/>
          <w:sz w:val="24"/>
          <w:szCs w:val="24"/>
        </w:rPr>
        <w:t>experience</w:t>
      </w:r>
      <w:r w:rsidR="00E019C3" w:rsidRPr="008C5E3F">
        <w:rPr>
          <w:rFonts w:ascii="Times New Roman" w:hAnsi="Times New Roman" w:cs="Times New Roman"/>
          <w:sz w:val="24"/>
          <w:szCs w:val="24"/>
        </w:rPr>
        <w:t>’</w:t>
      </w:r>
      <w:r w:rsidR="00FC271E" w:rsidRPr="008C5E3F">
        <w:rPr>
          <w:rFonts w:ascii="Times New Roman" w:hAnsi="Times New Roman" w:cs="Times New Roman"/>
          <w:sz w:val="24"/>
          <w:szCs w:val="24"/>
        </w:rPr>
        <w:t xml:space="preserve"> and </w:t>
      </w:r>
      <w:r w:rsidR="00E019C3" w:rsidRPr="008C5E3F">
        <w:rPr>
          <w:rFonts w:ascii="Times New Roman" w:hAnsi="Times New Roman" w:cs="Times New Roman"/>
          <w:sz w:val="24"/>
          <w:szCs w:val="24"/>
        </w:rPr>
        <w:t>‘</w:t>
      </w:r>
      <w:r w:rsidR="00FC271E" w:rsidRPr="008C5E3F">
        <w:rPr>
          <w:rFonts w:ascii="Times New Roman" w:hAnsi="Times New Roman" w:cs="Times New Roman"/>
          <w:sz w:val="24"/>
          <w:szCs w:val="24"/>
        </w:rPr>
        <w:t>connecting and community</w:t>
      </w:r>
      <w:r w:rsidR="00E019C3" w:rsidRPr="008C5E3F">
        <w:rPr>
          <w:rFonts w:ascii="Times New Roman" w:hAnsi="Times New Roman" w:cs="Times New Roman"/>
          <w:sz w:val="24"/>
          <w:szCs w:val="24"/>
        </w:rPr>
        <w:t>’</w:t>
      </w:r>
      <w:r w:rsidR="00FC271E" w:rsidRPr="008C5E3F">
        <w:rPr>
          <w:rFonts w:ascii="Times New Roman" w:hAnsi="Times New Roman" w:cs="Times New Roman"/>
          <w:sz w:val="24"/>
          <w:szCs w:val="24"/>
        </w:rPr>
        <w:t xml:space="preserve"> may lead to an intensified engagement in the quest for good food. </w:t>
      </w:r>
    </w:p>
    <w:p w14:paraId="1E8C2857" w14:textId="77777777" w:rsidR="004405F7" w:rsidRPr="008C5E3F" w:rsidRDefault="004405F7" w:rsidP="00681109">
      <w:pPr>
        <w:spacing w:after="0" w:line="480" w:lineRule="auto"/>
        <w:ind w:firstLine="567"/>
        <w:rPr>
          <w:rFonts w:ascii="Times New Roman" w:hAnsi="Times New Roman" w:cs="Times New Roman"/>
          <w:sz w:val="24"/>
          <w:szCs w:val="24"/>
        </w:rPr>
      </w:pPr>
    </w:p>
    <w:p w14:paraId="21517BE9" w14:textId="77777777" w:rsidR="00FC271E" w:rsidRPr="008C5E3F" w:rsidRDefault="00FC271E" w:rsidP="004A0D3E">
      <w:pPr>
        <w:spacing w:after="0" w:line="480" w:lineRule="auto"/>
        <w:rPr>
          <w:rFonts w:ascii="Times New Roman" w:hAnsi="Times New Roman" w:cs="Times New Roman"/>
          <w:i/>
          <w:sz w:val="24"/>
          <w:szCs w:val="24"/>
        </w:rPr>
      </w:pPr>
      <w:r w:rsidRPr="008C5E3F">
        <w:rPr>
          <w:rFonts w:ascii="Times New Roman" w:hAnsi="Times New Roman" w:cs="Times New Roman"/>
          <w:i/>
          <w:sz w:val="24"/>
          <w:szCs w:val="24"/>
        </w:rPr>
        <w:t xml:space="preserve">Table 3. Values created by the curators in our study </w:t>
      </w:r>
    </w:p>
    <w:tbl>
      <w:tblPr>
        <w:tblW w:w="0" w:type="auto"/>
        <w:tblLayout w:type="fixed"/>
        <w:tblLook w:val="00A0" w:firstRow="1" w:lastRow="0" w:firstColumn="1" w:lastColumn="0" w:noHBand="0" w:noVBand="0"/>
      </w:tblPr>
      <w:tblGrid>
        <w:gridCol w:w="1099"/>
        <w:gridCol w:w="1118"/>
        <w:gridCol w:w="1719"/>
        <w:gridCol w:w="1417"/>
        <w:gridCol w:w="1418"/>
        <w:gridCol w:w="1701"/>
      </w:tblGrid>
      <w:tr w:rsidR="002E06C5" w:rsidRPr="008C5E3F" w14:paraId="53FB7BE4" w14:textId="77777777" w:rsidTr="004A0D3E">
        <w:tc>
          <w:tcPr>
            <w:tcW w:w="1099" w:type="dxa"/>
            <w:tcBorders>
              <w:top w:val="single" w:sz="4" w:space="0" w:color="auto"/>
              <w:left w:val="single" w:sz="4" w:space="0" w:color="auto"/>
              <w:bottom w:val="single" w:sz="4" w:space="0" w:color="auto"/>
            </w:tcBorders>
            <w:shd w:val="clear" w:color="auto" w:fill="auto"/>
          </w:tcPr>
          <w:p w14:paraId="4E0B6A0B" w14:textId="77777777" w:rsidR="002E06C5" w:rsidRPr="008C5E3F" w:rsidRDefault="002E06C5">
            <w:pPr>
              <w:widowControl w:val="0"/>
              <w:autoSpaceDE w:val="0"/>
              <w:autoSpaceDN w:val="0"/>
              <w:adjustRightInd w:val="0"/>
              <w:spacing w:before="100" w:beforeAutospacing="1" w:after="100" w:afterAutospacing="1"/>
              <w:ind w:right="-46" w:firstLine="255"/>
              <w:rPr>
                <w:rFonts w:ascii="Times New Roman" w:hAnsi="Times New Roman" w:cs="Times New Roman"/>
                <w:b/>
              </w:rPr>
            </w:pPr>
          </w:p>
        </w:tc>
        <w:tc>
          <w:tcPr>
            <w:tcW w:w="1118" w:type="dxa"/>
            <w:tcBorders>
              <w:top w:val="single" w:sz="4" w:space="0" w:color="auto"/>
              <w:bottom w:val="single" w:sz="4" w:space="0" w:color="auto"/>
            </w:tcBorders>
            <w:shd w:val="clear" w:color="auto" w:fill="auto"/>
          </w:tcPr>
          <w:p w14:paraId="26EFFE04" w14:textId="77777777" w:rsidR="002E06C5" w:rsidRPr="008C5E3F" w:rsidRDefault="002E06C5" w:rsidP="004A0D3E">
            <w:pPr>
              <w:keepNext/>
              <w:widowControl w:val="0"/>
              <w:suppressAutoHyphens/>
              <w:autoSpaceDE w:val="0"/>
              <w:autoSpaceDN w:val="0"/>
              <w:adjustRightInd w:val="0"/>
              <w:spacing w:before="100" w:beforeAutospacing="1" w:after="100" w:afterAutospacing="1"/>
              <w:ind w:right="-46"/>
              <w:outlineLvl w:val="8"/>
              <w:rPr>
                <w:rFonts w:ascii="Times New Roman" w:eastAsiaTheme="majorEastAsia" w:hAnsi="Times New Roman" w:cs="Times New Roman"/>
                <w:b/>
                <w:bCs/>
                <w:i/>
                <w:iCs/>
                <w:color w:val="4F81BD" w:themeColor="accent1"/>
                <w:sz w:val="18"/>
                <w:lang w:val="en-US" w:eastAsia="sv-SE"/>
              </w:rPr>
            </w:pPr>
            <w:r w:rsidRPr="008C5E3F">
              <w:rPr>
                <w:rFonts w:ascii="Times New Roman" w:hAnsi="Times New Roman" w:cs="Times New Roman"/>
                <w:b/>
              </w:rPr>
              <w:t xml:space="preserve">Curated selection </w:t>
            </w:r>
          </w:p>
        </w:tc>
        <w:tc>
          <w:tcPr>
            <w:tcW w:w="1719" w:type="dxa"/>
            <w:tcBorders>
              <w:top w:val="single" w:sz="4" w:space="0" w:color="auto"/>
              <w:bottom w:val="single" w:sz="4" w:space="0" w:color="auto"/>
            </w:tcBorders>
            <w:shd w:val="clear" w:color="auto" w:fill="auto"/>
          </w:tcPr>
          <w:p w14:paraId="5FF0A702" w14:textId="77777777" w:rsidR="002E06C5" w:rsidRPr="008C5E3F" w:rsidRDefault="002E06C5" w:rsidP="004A0D3E">
            <w:pPr>
              <w:widowControl w:val="0"/>
              <w:autoSpaceDE w:val="0"/>
              <w:autoSpaceDN w:val="0"/>
              <w:adjustRightInd w:val="0"/>
              <w:spacing w:before="100" w:beforeAutospacing="1" w:after="100" w:afterAutospacing="1"/>
              <w:ind w:right="-46"/>
              <w:rPr>
                <w:rFonts w:ascii="Times New Roman" w:eastAsiaTheme="majorEastAsia" w:hAnsi="Times New Roman" w:cs="Times New Roman"/>
                <w:b/>
                <w:bCs/>
                <w:i/>
                <w:iCs/>
                <w:color w:val="4F81BD" w:themeColor="accent1"/>
                <w:sz w:val="18"/>
                <w:lang w:val="en-US" w:eastAsia="sv-SE"/>
              </w:rPr>
            </w:pPr>
            <w:r w:rsidRPr="008C5E3F">
              <w:rPr>
                <w:rFonts w:ascii="Times New Roman" w:hAnsi="Times New Roman" w:cs="Times New Roman"/>
                <w:b/>
              </w:rPr>
              <w:t>Convenience</w:t>
            </w:r>
          </w:p>
        </w:tc>
        <w:tc>
          <w:tcPr>
            <w:tcW w:w="1417" w:type="dxa"/>
            <w:tcBorders>
              <w:top w:val="single" w:sz="4" w:space="0" w:color="auto"/>
              <w:bottom w:val="single" w:sz="4" w:space="0" w:color="auto"/>
            </w:tcBorders>
            <w:shd w:val="clear" w:color="auto" w:fill="auto"/>
          </w:tcPr>
          <w:p w14:paraId="2E43E37A" w14:textId="77777777" w:rsidR="002E06C5" w:rsidRPr="008C5E3F" w:rsidRDefault="002E06C5" w:rsidP="004A0D3E">
            <w:pPr>
              <w:widowControl w:val="0"/>
              <w:autoSpaceDE w:val="0"/>
              <w:autoSpaceDN w:val="0"/>
              <w:adjustRightInd w:val="0"/>
              <w:spacing w:before="100" w:beforeAutospacing="1" w:after="100" w:afterAutospacing="1"/>
              <w:ind w:right="-46"/>
              <w:rPr>
                <w:rFonts w:ascii="Times New Roman" w:eastAsiaTheme="majorEastAsia" w:hAnsi="Times New Roman" w:cs="Times New Roman"/>
                <w:b/>
                <w:bCs/>
                <w:i/>
                <w:iCs/>
                <w:color w:val="4F81BD" w:themeColor="accent1"/>
                <w:sz w:val="18"/>
                <w:lang w:val="en-US" w:eastAsia="sv-SE"/>
              </w:rPr>
            </w:pPr>
            <w:r w:rsidRPr="008C5E3F">
              <w:rPr>
                <w:rFonts w:ascii="Times New Roman" w:hAnsi="Times New Roman" w:cs="Times New Roman"/>
                <w:b/>
              </w:rPr>
              <w:t>Inspiration</w:t>
            </w:r>
          </w:p>
        </w:tc>
        <w:tc>
          <w:tcPr>
            <w:tcW w:w="1418" w:type="dxa"/>
            <w:tcBorders>
              <w:top w:val="single" w:sz="4" w:space="0" w:color="auto"/>
              <w:bottom w:val="single" w:sz="4" w:space="0" w:color="auto"/>
            </w:tcBorders>
            <w:shd w:val="clear" w:color="auto" w:fill="auto"/>
          </w:tcPr>
          <w:p w14:paraId="7D7A7A6F" w14:textId="77777777" w:rsidR="002E06C5" w:rsidRPr="008C5E3F" w:rsidRDefault="002E06C5" w:rsidP="004A0D3E">
            <w:pPr>
              <w:widowControl w:val="0"/>
              <w:autoSpaceDE w:val="0"/>
              <w:autoSpaceDN w:val="0"/>
              <w:adjustRightInd w:val="0"/>
              <w:spacing w:before="100" w:beforeAutospacing="1" w:after="100" w:afterAutospacing="1"/>
              <w:ind w:right="-46"/>
              <w:rPr>
                <w:rFonts w:ascii="Times New Roman" w:eastAsiaTheme="majorEastAsia" w:hAnsi="Times New Roman" w:cs="Times New Roman"/>
                <w:b/>
                <w:bCs/>
                <w:i/>
                <w:iCs/>
                <w:color w:val="4F81BD" w:themeColor="accent1"/>
                <w:sz w:val="18"/>
                <w:lang w:val="en-US" w:eastAsia="sv-SE"/>
              </w:rPr>
            </w:pPr>
            <w:r w:rsidRPr="008C5E3F">
              <w:rPr>
                <w:rFonts w:ascii="Times New Roman" w:hAnsi="Times New Roman" w:cs="Times New Roman"/>
                <w:b/>
              </w:rPr>
              <w:t>Experience</w:t>
            </w:r>
          </w:p>
        </w:tc>
        <w:tc>
          <w:tcPr>
            <w:tcW w:w="1701" w:type="dxa"/>
            <w:tcBorders>
              <w:top w:val="single" w:sz="4" w:space="0" w:color="auto"/>
              <w:bottom w:val="single" w:sz="4" w:space="0" w:color="auto"/>
              <w:right w:val="single" w:sz="4" w:space="0" w:color="auto"/>
            </w:tcBorders>
            <w:shd w:val="clear" w:color="auto" w:fill="auto"/>
          </w:tcPr>
          <w:p w14:paraId="5EB80097" w14:textId="77777777" w:rsidR="002E06C5" w:rsidRPr="008C5E3F" w:rsidRDefault="002E06C5" w:rsidP="004A0D3E">
            <w:pPr>
              <w:widowControl w:val="0"/>
              <w:autoSpaceDE w:val="0"/>
              <w:autoSpaceDN w:val="0"/>
              <w:adjustRightInd w:val="0"/>
              <w:spacing w:before="100" w:beforeAutospacing="1" w:after="100" w:afterAutospacing="1"/>
              <w:ind w:right="-46"/>
              <w:rPr>
                <w:rFonts w:ascii="Times New Roman" w:eastAsiaTheme="majorEastAsia" w:hAnsi="Times New Roman" w:cs="Times New Roman"/>
                <w:b/>
                <w:bCs/>
                <w:i/>
                <w:iCs/>
                <w:color w:val="4F81BD" w:themeColor="accent1"/>
                <w:sz w:val="18"/>
                <w:lang w:val="en-US" w:eastAsia="sv-SE"/>
              </w:rPr>
            </w:pPr>
            <w:r w:rsidRPr="008C5E3F">
              <w:rPr>
                <w:rFonts w:ascii="Times New Roman" w:hAnsi="Times New Roman" w:cs="Times New Roman"/>
                <w:b/>
              </w:rPr>
              <w:t>Connecting &amp; community</w:t>
            </w:r>
          </w:p>
        </w:tc>
      </w:tr>
      <w:tr w:rsidR="002E06C5" w:rsidRPr="008C5E3F" w14:paraId="6B09D225" w14:textId="77777777" w:rsidTr="004A0D3E">
        <w:tc>
          <w:tcPr>
            <w:tcW w:w="1099" w:type="dxa"/>
            <w:tcBorders>
              <w:top w:val="single" w:sz="4" w:space="0" w:color="auto"/>
              <w:left w:val="single" w:sz="4" w:space="0" w:color="auto"/>
            </w:tcBorders>
            <w:shd w:val="clear" w:color="auto" w:fill="auto"/>
          </w:tcPr>
          <w:p w14:paraId="71CCCE44" w14:textId="77777777" w:rsidR="002E06C5" w:rsidRPr="008C5E3F" w:rsidRDefault="002E06C5" w:rsidP="004A0D3E">
            <w:pPr>
              <w:widowControl w:val="0"/>
              <w:autoSpaceDE w:val="0"/>
              <w:autoSpaceDN w:val="0"/>
              <w:adjustRightInd w:val="0"/>
              <w:spacing w:before="100" w:beforeAutospacing="1" w:after="100" w:afterAutospacing="1"/>
              <w:ind w:right="-46"/>
              <w:rPr>
                <w:rFonts w:ascii="Times New Roman" w:eastAsiaTheme="majorEastAsia" w:hAnsi="Times New Roman" w:cs="Times New Roman"/>
                <w:b/>
                <w:bCs/>
                <w:i/>
                <w:iCs/>
                <w:color w:val="4F81BD" w:themeColor="accent1"/>
                <w:sz w:val="18"/>
                <w:lang w:val="en-US" w:eastAsia="sv-SE"/>
              </w:rPr>
            </w:pPr>
            <w:r w:rsidRPr="008C5E3F">
              <w:rPr>
                <w:rFonts w:ascii="Times New Roman" w:hAnsi="Times New Roman" w:cs="Times New Roman"/>
                <w:b/>
              </w:rPr>
              <w:t>Food blogger</w:t>
            </w:r>
          </w:p>
        </w:tc>
        <w:tc>
          <w:tcPr>
            <w:tcW w:w="1118" w:type="dxa"/>
            <w:tcBorders>
              <w:top w:val="single" w:sz="4" w:space="0" w:color="auto"/>
            </w:tcBorders>
            <w:shd w:val="clear" w:color="auto" w:fill="auto"/>
          </w:tcPr>
          <w:p w14:paraId="5911EAE2" w14:textId="77777777" w:rsidR="002E06C5" w:rsidRPr="008C5E3F" w:rsidRDefault="002E06C5" w:rsidP="004A0D3E">
            <w:pPr>
              <w:widowControl w:val="0"/>
              <w:autoSpaceDE w:val="0"/>
              <w:autoSpaceDN w:val="0"/>
              <w:adjustRightInd w:val="0"/>
              <w:spacing w:before="100" w:beforeAutospacing="1" w:after="100" w:afterAutospacing="1"/>
              <w:ind w:right="-46"/>
              <w:rPr>
                <w:rFonts w:ascii="Times New Roman" w:eastAsiaTheme="majorEastAsia" w:hAnsi="Times New Roman" w:cs="Times New Roman"/>
                <w:b/>
                <w:bCs/>
                <w:i/>
                <w:iCs/>
                <w:color w:val="4F81BD" w:themeColor="accent1"/>
                <w:sz w:val="18"/>
                <w:lang w:val="en-US" w:eastAsia="sv-SE"/>
              </w:rPr>
            </w:pPr>
            <w:r w:rsidRPr="008C5E3F">
              <w:rPr>
                <w:rFonts w:ascii="Times New Roman" w:hAnsi="Times New Roman" w:cs="Times New Roman"/>
              </w:rPr>
              <w:t>X</w:t>
            </w:r>
          </w:p>
        </w:tc>
        <w:tc>
          <w:tcPr>
            <w:tcW w:w="1719" w:type="dxa"/>
            <w:tcBorders>
              <w:top w:val="single" w:sz="4" w:space="0" w:color="auto"/>
            </w:tcBorders>
            <w:shd w:val="clear" w:color="auto" w:fill="auto"/>
          </w:tcPr>
          <w:p w14:paraId="1F6CB466" w14:textId="77777777" w:rsidR="002E06C5" w:rsidRPr="008C5E3F" w:rsidRDefault="002E06C5">
            <w:pPr>
              <w:widowControl w:val="0"/>
              <w:autoSpaceDE w:val="0"/>
              <w:autoSpaceDN w:val="0"/>
              <w:adjustRightInd w:val="0"/>
              <w:spacing w:before="100" w:beforeAutospacing="1" w:after="100" w:afterAutospacing="1"/>
              <w:ind w:right="-46"/>
              <w:rPr>
                <w:rFonts w:ascii="Times New Roman" w:hAnsi="Times New Roman" w:cs="Times New Roman"/>
              </w:rPr>
            </w:pPr>
          </w:p>
        </w:tc>
        <w:tc>
          <w:tcPr>
            <w:tcW w:w="1417" w:type="dxa"/>
            <w:tcBorders>
              <w:top w:val="single" w:sz="4" w:space="0" w:color="auto"/>
            </w:tcBorders>
            <w:shd w:val="clear" w:color="auto" w:fill="auto"/>
          </w:tcPr>
          <w:p w14:paraId="28516DCB" w14:textId="77777777" w:rsidR="002E06C5" w:rsidRPr="008C5E3F" w:rsidRDefault="002E06C5" w:rsidP="004A0D3E">
            <w:pPr>
              <w:widowControl w:val="0"/>
              <w:autoSpaceDE w:val="0"/>
              <w:autoSpaceDN w:val="0"/>
              <w:adjustRightInd w:val="0"/>
              <w:spacing w:before="100" w:beforeAutospacing="1" w:after="100" w:afterAutospacing="1"/>
              <w:ind w:right="-46"/>
              <w:rPr>
                <w:rFonts w:ascii="Times New Roman" w:eastAsiaTheme="majorEastAsia" w:hAnsi="Times New Roman" w:cs="Times New Roman"/>
                <w:b/>
                <w:bCs/>
                <w:i/>
                <w:iCs/>
                <w:color w:val="4F81BD" w:themeColor="accent1"/>
                <w:sz w:val="18"/>
                <w:lang w:val="en-US" w:eastAsia="sv-SE"/>
              </w:rPr>
            </w:pPr>
            <w:r w:rsidRPr="008C5E3F">
              <w:rPr>
                <w:rFonts w:ascii="Times New Roman" w:hAnsi="Times New Roman" w:cs="Times New Roman"/>
              </w:rPr>
              <w:t>X</w:t>
            </w:r>
          </w:p>
        </w:tc>
        <w:tc>
          <w:tcPr>
            <w:tcW w:w="1418" w:type="dxa"/>
            <w:tcBorders>
              <w:top w:val="single" w:sz="4" w:space="0" w:color="auto"/>
            </w:tcBorders>
            <w:shd w:val="clear" w:color="auto" w:fill="auto"/>
          </w:tcPr>
          <w:p w14:paraId="56EDDC30" w14:textId="77777777" w:rsidR="002E06C5" w:rsidRPr="008C5E3F" w:rsidRDefault="002E06C5">
            <w:pPr>
              <w:widowControl w:val="0"/>
              <w:autoSpaceDE w:val="0"/>
              <w:autoSpaceDN w:val="0"/>
              <w:adjustRightInd w:val="0"/>
              <w:spacing w:before="100" w:beforeAutospacing="1" w:after="100" w:afterAutospacing="1"/>
              <w:ind w:right="-46"/>
              <w:rPr>
                <w:rFonts w:ascii="Times New Roman" w:hAnsi="Times New Roman" w:cs="Times New Roman"/>
              </w:rPr>
            </w:pPr>
          </w:p>
        </w:tc>
        <w:tc>
          <w:tcPr>
            <w:tcW w:w="1701" w:type="dxa"/>
            <w:tcBorders>
              <w:top w:val="single" w:sz="4" w:space="0" w:color="auto"/>
              <w:right w:val="single" w:sz="4" w:space="0" w:color="auto"/>
            </w:tcBorders>
            <w:shd w:val="clear" w:color="auto" w:fill="auto"/>
          </w:tcPr>
          <w:p w14:paraId="7E24F64D" w14:textId="77777777" w:rsidR="002E06C5" w:rsidRPr="008C5E3F" w:rsidRDefault="002E06C5" w:rsidP="004A0D3E">
            <w:pPr>
              <w:widowControl w:val="0"/>
              <w:autoSpaceDE w:val="0"/>
              <w:autoSpaceDN w:val="0"/>
              <w:adjustRightInd w:val="0"/>
              <w:spacing w:before="100" w:beforeAutospacing="1" w:after="100" w:afterAutospacing="1"/>
              <w:ind w:right="-46"/>
              <w:rPr>
                <w:rFonts w:ascii="Times New Roman" w:eastAsiaTheme="majorEastAsia" w:hAnsi="Times New Roman" w:cs="Times New Roman"/>
                <w:b/>
                <w:bCs/>
                <w:i/>
                <w:iCs/>
                <w:color w:val="4F81BD" w:themeColor="accent1"/>
                <w:sz w:val="18"/>
                <w:lang w:val="en-US" w:eastAsia="sv-SE"/>
              </w:rPr>
            </w:pPr>
            <w:r w:rsidRPr="008C5E3F">
              <w:rPr>
                <w:rFonts w:ascii="Times New Roman" w:hAnsi="Times New Roman" w:cs="Times New Roman"/>
              </w:rPr>
              <w:t>X</w:t>
            </w:r>
          </w:p>
        </w:tc>
      </w:tr>
      <w:tr w:rsidR="002E06C5" w:rsidRPr="008C5E3F" w14:paraId="12015F23" w14:textId="77777777" w:rsidTr="004A0D3E">
        <w:tc>
          <w:tcPr>
            <w:tcW w:w="1099" w:type="dxa"/>
            <w:tcBorders>
              <w:left w:val="single" w:sz="4" w:space="0" w:color="auto"/>
            </w:tcBorders>
            <w:shd w:val="clear" w:color="auto" w:fill="auto"/>
          </w:tcPr>
          <w:p w14:paraId="72CFBE1D" w14:textId="77777777" w:rsidR="002E06C5" w:rsidRPr="008C5E3F" w:rsidRDefault="002E06C5" w:rsidP="004A0D3E">
            <w:pPr>
              <w:widowControl w:val="0"/>
              <w:autoSpaceDE w:val="0"/>
              <w:autoSpaceDN w:val="0"/>
              <w:adjustRightInd w:val="0"/>
              <w:spacing w:before="100" w:beforeAutospacing="1" w:after="100" w:afterAutospacing="1"/>
              <w:ind w:right="-46"/>
              <w:rPr>
                <w:rFonts w:ascii="Times New Roman" w:eastAsiaTheme="majorEastAsia" w:hAnsi="Times New Roman" w:cs="Times New Roman"/>
                <w:b/>
                <w:bCs/>
                <w:i/>
                <w:iCs/>
                <w:color w:val="4F81BD" w:themeColor="accent1"/>
                <w:sz w:val="18"/>
                <w:lang w:val="en-US" w:eastAsia="sv-SE"/>
              </w:rPr>
            </w:pPr>
            <w:r w:rsidRPr="008C5E3F">
              <w:rPr>
                <w:rFonts w:ascii="Times New Roman" w:hAnsi="Times New Roman" w:cs="Times New Roman"/>
                <w:b/>
              </w:rPr>
              <w:t xml:space="preserve">Collective buying group </w:t>
            </w:r>
          </w:p>
        </w:tc>
        <w:tc>
          <w:tcPr>
            <w:tcW w:w="1118" w:type="dxa"/>
            <w:shd w:val="clear" w:color="auto" w:fill="auto"/>
          </w:tcPr>
          <w:p w14:paraId="26BD554C" w14:textId="77777777" w:rsidR="002E06C5" w:rsidRPr="008C5E3F" w:rsidRDefault="002E06C5" w:rsidP="004A0D3E">
            <w:pPr>
              <w:widowControl w:val="0"/>
              <w:autoSpaceDE w:val="0"/>
              <w:autoSpaceDN w:val="0"/>
              <w:adjustRightInd w:val="0"/>
              <w:spacing w:before="100" w:beforeAutospacing="1" w:after="100" w:afterAutospacing="1"/>
              <w:ind w:right="-46"/>
              <w:rPr>
                <w:rFonts w:ascii="Times New Roman" w:eastAsiaTheme="majorEastAsia" w:hAnsi="Times New Roman" w:cs="Times New Roman"/>
                <w:b/>
                <w:bCs/>
                <w:i/>
                <w:iCs/>
                <w:color w:val="4F81BD" w:themeColor="accent1"/>
                <w:sz w:val="18"/>
                <w:lang w:val="en-US" w:eastAsia="sv-SE"/>
              </w:rPr>
            </w:pPr>
            <w:r w:rsidRPr="008C5E3F">
              <w:rPr>
                <w:rFonts w:ascii="Times New Roman" w:hAnsi="Times New Roman" w:cs="Times New Roman"/>
              </w:rPr>
              <w:t>X</w:t>
            </w:r>
          </w:p>
        </w:tc>
        <w:tc>
          <w:tcPr>
            <w:tcW w:w="1719" w:type="dxa"/>
            <w:shd w:val="clear" w:color="auto" w:fill="auto"/>
          </w:tcPr>
          <w:p w14:paraId="487E1AB4" w14:textId="77777777" w:rsidR="002E06C5" w:rsidRPr="008C5E3F" w:rsidRDefault="002E06C5" w:rsidP="004A0D3E">
            <w:pPr>
              <w:widowControl w:val="0"/>
              <w:autoSpaceDE w:val="0"/>
              <w:autoSpaceDN w:val="0"/>
              <w:adjustRightInd w:val="0"/>
              <w:spacing w:before="100" w:beforeAutospacing="1" w:after="100" w:afterAutospacing="1"/>
              <w:ind w:right="-46"/>
              <w:rPr>
                <w:rFonts w:ascii="Times New Roman" w:eastAsiaTheme="majorEastAsia" w:hAnsi="Times New Roman" w:cs="Times New Roman"/>
                <w:b/>
                <w:bCs/>
                <w:i/>
                <w:iCs/>
                <w:color w:val="4F81BD" w:themeColor="accent1"/>
                <w:sz w:val="18"/>
                <w:lang w:val="en-US" w:eastAsia="sv-SE"/>
              </w:rPr>
            </w:pPr>
            <w:r w:rsidRPr="008C5E3F">
              <w:rPr>
                <w:rFonts w:ascii="Times New Roman" w:hAnsi="Times New Roman" w:cs="Times New Roman"/>
              </w:rPr>
              <w:t>X</w:t>
            </w:r>
          </w:p>
        </w:tc>
        <w:tc>
          <w:tcPr>
            <w:tcW w:w="1417" w:type="dxa"/>
            <w:shd w:val="clear" w:color="auto" w:fill="auto"/>
          </w:tcPr>
          <w:p w14:paraId="28D339EB" w14:textId="77777777" w:rsidR="002E06C5" w:rsidRPr="008C5E3F" w:rsidRDefault="002E06C5" w:rsidP="004A0D3E">
            <w:pPr>
              <w:widowControl w:val="0"/>
              <w:autoSpaceDE w:val="0"/>
              <w:autoSpaceDN w:val="0"/>
              <w:adjustRightInd w:val="0"/>
              <w:spacing w:before="100" w:beforeAutospacing="1" w:after="100" w:afterAutospacing="1"/>
              <w:ind w:right="-46"/>
              <w:rPr>
                <w:rFonts w:ascii="Times New Roman" w:eastAsiaTheme="majorEastAsia" w:hAnsi="Times New Roman" w:cs="Times New Roman"/>
                <w:b/>
                <w:bCs/>
                <w:i/>
                <w:iCs/>
                <w:color w:val="4F81BD" w:themeColor="accent1"/>
                <w:sz w:val="18"/>
                <w:lang w:val="en-US" w:eastAsia="sv-SE"/>
              </w:rPr>
            </w:pPr>
            <w:r w:rsidRPr="008C5E3F">
              <w:rPr>
                <w:rFonts w:ascii="Times New Roman" w:hAnsi="Times New Roman" w:cs="Times New Roman"/>
              </w:rPr>
              <w:t>X</w:t>
            </w:r>
          </w:p>
        </w:tc>
        <w:tc>
          <w:tcPr>
            <w:tcW w:w="1418" w:type="dxa"/>
            <w:shd w:val="clear" w:color="auto" w:fill="auto"/>
          </w:tcPr>
          <w:p w14:paraId="4A61ADA2" w14:textId="77777777" w:rsidR="002E06C5" w:rsidRPr="008C5E3F" w:rsidRDefault="002E06C5" w:rsidP="004A0D3E">
            <w:pPr>
              <w:widowControl w:val="0"/>
              <w:autoSpaceDE w:val="0"/>
              <w:autoSpaceDN w:val="0"/>
              <w:adjustRightInd w:val="0"/>
              <w:spacing w:before="100" w:beforeAutospacing="1" w:after="100" w:afterAutospacing="1"/>
              <w:ind w:right="-46"/>
              <w:rPr>
                <w:rFonts w:ascii="Times New Roman" w:eastAsiaTheme="majorEastAsia" w:hAnsi="Times New Roman" w:cs="Times New Roman"/>
                <w:b/>
                <w:bCs/>
                <w:i/>
                <w:iCs/>
                <w:color w:val="4F81BD" w:themeColor="accent1"/>
                <w:sz w:val="18"/>
                <w:lang w:val="en-US" w:eastAsia="sv-SE"/>
              </w:rPr>
            </w:pPr>
            <w:r w:rsidRPr="008C5E3F">
              <w:rPr>
                <w:rFonts w:ascii="Times New Roman" w:hAnsi="Times New Roman" w:cs="Times New Roman"/>
              </w:rPr>
              <w:t>X</w:t>
            </w:r>
          </w:p>
        </w:tc>
        <w:tc>
          <w:tcPr>
            <w:tcW w:w="1701" w:type="dxa"/>
            <w:tcBorders>
              <w:right w:val="single" w:sz="4" w:space="0" w:color="auto"/>
            </w:tcBorders>
            <w:shd w:val="clear" w:color="auto" w:fill="auto"/>
          </w:tcPr>
          <w:p w14:paraId="204F01B6" w14:textId="77777777" w:rsidR="002E06C5" w:rsidRPr="008C5E3F" w:rsidRDefault="002E06C5" w:rsidP="004A0D3E">
            <w:pPr>
              <w:widowControl w:val="0"/>
              <w:autoSpaceDE w:val="0"/>
              <w:autoSpaceDN w:val="0"/>
              <w:adjustRightInd w:val="0"/>
              <w:spacing w:before="100" w:beforeAutospacing="1" w:after="100" w:afterAutospacing="1"/>
              <w:ind w:right="-46"/>
              <w:rPr>
                <w:rFonts w:ascii="Times New Roman" w:eastAsiaTheme="majorEastAsia" w:hAnsi="Times New Roman" w:cs="Times New Roman"/>
                <w:b/>
                <w:bCs/>
                <w:i/>
                <w:iCs/>
                <w:color w:val="4F81BD" w:themeColor="accent1"/>
                <w:sz w:val="18"/>
                <w:lang w:val="en-US" w:eastAsia="sv-SE"/>
              </w:rPr>
            </w:pPr>
            <w:r w:rsidRPr="008C5E3F">
              <w:rPr>
                <w:rFonts w:ascii="Times New Roman" w:hAnsi="Times New Roman" w:cs="Times New Roman"/>
              </w:rPr>
              <w:t>X</w:t>
            </w:r>
          </w:p>
        </w:tc>
      </w:tr>
      <w:tr w:rsidR="002E06C5" w:rsidRPr="008C5E3F" w14:paraId="4EC0311C" w14:textId="77777777" w:rsidTr="004A0D3E">
        <w:tc>
          <w:tcPr>
            <w:tcW w:w="1099" w:type="dxa"/>
            <w:tcBorders>
              <w:left w:val="single" w:sz="4" w:space="0" w:color="auto"/>
            </w:tcBorders>
            <w:shd w:val="clear" w:color="auto" w:fill="auto"/>
          </w:tcPr>
          <w:p w14:paraId="59AB8825" w14:textId="77777777" w:rsidR="002E06C5" w:rsidRPr="008C5E3F" w:rsidRDefault="002E06C5" w:rsidP="004A0D3E">
            <w:pPr>
              <w:widowControl w:val="0"/>
              <w:autoSpaceDE w:val="0"/>
              <w:autoSpaceDN w:val="0"/>
              <w:adjustRightInd w:val="0"/>
              <w:spacing w:before="100" w:beforeAutospacing="1" w:after="100" w:afterAutospacing="1"/>
              <w:ind w:right="-46"/>
              <w:rPr>
                <w:rFonts w:ascii="Times New Roman" w:eastAsiaTheme="majorEastAsia" w:hAnsi="Times New Roman" w:cs="Times New Roman"/>
                <w:b/>
                <w:bCs/>
                <w:i/>
                <w:iCs/>
                <w:color w:val="4F81BD" w:themeColor="accent1"/>
                <w:sz w:val="18"/>
                <w:lang w:val="en-US" w:eastAsia="sv-SE"/>
              </w:rPr>
            </w:pPr>
            <w:r w:rsidRPr="008C5E3F">
              <w:rPr>
                <w:rFonts w:ascii="Times New Roman" w:hAnsi="Times New Roman" w:cs="Times New Roman"/>
                <w:b/>
              </w:rPr>
              <w:t xml:space="preserve">Food bag </w:t>
            </w:r>
          </w:p>
        </w:tc>
        <w:tc>
          <w:tcPr>
            <w:tcW w:w="1118" w:type="dxa"/>
            <w:shd w:val="clear" w:color="auto" w:fill="auto"/>
          </w:tcPr>
          <w:p w14:paraId="2492E9C1" w14:textId="77777777" w:rsidR="002E06C5" w:rsidRPr="008C5E3F" w:rsidRDefault="002E06C5" w:rsidP="004A0D3E">
            <w:pPr>
              <w:widowControl w:val="0"/>
              <w:autoSpaceDE w:val="0"/>
              <w:autoSpaceDN w:val="0"/>
              <w:adjustRightInd w:val="0"/>
              <w:spacing w:before="100" w:beforeAutospacing="1" w:after="100" w:afterAutospacing="1"/>
              <w:ind w:right="-46"/>
              <w:rPr>
                <w:rFonts w:ascii="Times New Roman" w:eastAsiaTheme="majorEastAsia" w:hAnsi="Times New Roman" w:cs="Times New Roman"/>
                <w:b/>
                <w:bCs/>
                <w:i/>
                <w:iCs/>
                <w:color w:val="4F81BD" w:themeColor="accent1"/>
                <w:sz w:val="18"/>
                <w:lang w:val="en-US" w:eastAsia="sv-SE"/>
              </w:rPr>
            </w:pPr>
            <w:r w:rsidRPr="008C5E3F">
              <w:rPr>
                <w:rFonts w:ascii="Times New Roman" w:hAnsi="Times New Roman" w:cs="Times New Roman"/>
              </w:rPr>
              <w:t>X</w:t>
            </w:r>
          </w:p>
        </w:tc>
        <w:tc>
          <w:tcPr>
            <w:tcW w:w="1719" w:type="dxa"/>
            <w:shd w:val="clear" w:color="auto" w:fill="auto"/>
          </w:tcPr>
          <w:p w14:paraId="331E63AF" w14:textId="77777777" w:rsidR="002E06C5" w:rsidRPr="008C5E3F" w:rsidRDefault="002E06C5" w:rsidP="004A0D3E">
            <w:pPr>
              <w:widowControl w:val="0"/>
              <w:autoSpaceDE w:val="0"/>
              <w:autoSpaceDN w:val="0"/>
              <w:adjustRightInd w:val="0"/>
              <w:spacing w:before="100" w:beforeAutospacing="1" w:after="100" w:afterAutospacing="1"/>
              <w:ind w:right="-46"/>
              <w:rPr>
                <w:rFonts w:ascii="Times New Roman" w:eastAsiaTheme="majorEastAsia" w:hAnsi="Times New Roman" w:cs="Times New Roman"/>
                <w:b/>
                <w:bCs/>
                <w:i/>
                <w:iCs/>
                <w:color w:val="4F81BD" w:themeColor="accent1"/>
                <w:sz w:val="18"/>
                <w:lang w:val="en-US" w:eastAsia="sv-SE"/>
              </w:rPr>
            </w:pPr>
            <w:r w:rsidRPr="008C5E3F">
              <w:rPr>
                <w:rFonts w:ascii="Times New Roman" w:hAnsi="Times New Roman" w:cs="Times New Roman"/>
              </w:rPr>
              <w:t>X</w:t>
            </w:r>
          </w:p>
        </w:tc>
        <w:tc>
          <w:tcPr>
            <w:tcW w:w="1417" w:type="dxa"/>
            <w:shd w:val="clear" w:color="auto" w:fill="auto"/>
          </w:tcPr>
          <w:p w14:paraId="2FE310DC" w14:textId="77777777" w:rsidR="002E06C5" w:rsidRPr="008C5E3F" w:rsidRDefault="002E06C5" w:rsidP="004A0D3E">
            <w:pPr>
              <w:widowControl w:val="0"/>
              <w:autoSpaceDE w:val="0"/>
              <w:autoSpaceDN w:val="0"/>
              <w:adjustRightInd w:val="0"/>
              <w:spacing w:before="100" w:beforeAutospacing="1" w:after="100" w:afterAutospacing="1"/>
              <w:ind w:right="-46"/>
              <w:rPr>
                <w:rFonts w:ascii="Times New Roman" w:eastAsiaTheme="majorEastAsia" w:hAnsi="Times New Roman" w:cs="Times New Roman"/>
                <w:b/>
                <w:bCs/>
                <w:i/>
                <w:iCs/>
                <w:color w:val="4F81BD" w:themeColor="accent1"/>
                <w:sz w:val="18"/>
                <w:lang w:val="en-US" w:eastAsia="sv-SE"/>
              </w:rPr>
            </w:pPr>
            <w:r w:rsidRPr="008C5E3F">
              <w:rPr>
                <w:rFonts w:ascii="Times New Roman" w:hAnsi="Times New Roman" w:cs="Times New Roman"/>
              </w:rPr>
              <w:t>X</w:t>
            </w:r>
          </w:p>
        </w:tc>
        <w:tc>
          <w:tcPr>
            <w:tcW w:w="1418" w:type="dxa"/>
            <w:shd w:val="clear" w:color="auto" w:fill="auto"/>
          </w:tcPr>
          <w:p w14:paraId="350A8B0F" w14:textId="77777777" w:rsidR="002E06C5" w:rsidRPr="008C5E3F" w:rsidRDefault="002E06C5" w:rsidP="004A0D3E">
            <w:pPr>
              <w:widowControl w:val="0"/>
              <w:autoSpaceDE w:val="0"/>
              <w:autoSpaceDN w:val="0"/>
              <w:adjustRightInd w:val="0"/>
              <w:spacing w:before="100" w:beforeAutospacing="1" w:after="100" w:afterAutospacing="1"/>
              <w:ind w:right="-46"/>
              <w:rPr>
                <w:rFonts w:ascii="Times New Roman" w:eastAsiaTheme="majorEastAsia" w:hAnsi="Times New Roman" w:cs="Times New Roman"/>
                <w:b/>
                <w:bCs/>
                <w:i/>
                <w:iCs/>
                <w:color w:val="4F81BD" w:themeColor="accent1"/>
                <w:sz w:val="18"/>
                <w:lang w:val="en-US" w:eastAsia="sv-SE"/>
              </w:rPr>
            </w:pPr>
            <w:r w:rsidRPr="008C5E3F">
              <w:rPr>
                <w:rFonts w:ascii="Times New Roman" w:hAnsi="Times New Roman" w:cs="Times New Roman"/>
              </w:rPr>
              <w:t>X</w:t>
            </w:r>
          </w:p>
        </w:tc>
        <w:tc>
          <w:tcPr>
            <w:tcW w:w="1701" w:type="dxa"/>
            <w:tcBorders>
              <w:right w:val="single" w:sz="4" w:space="0" w:color="auto"/>
            </w:tcBorders>
            <w:shd w:val="clear" w:color="auto" w:fill="auto"/>
          </w:tcPr>
          <w:p w14:paraId="70858EB2" w14:textId="77777777" w:rsidR="002E06C5" w:rsidRPr="008C5E3F" w:rsidRDefault="002E06C5">
            <w:pPr>
              <w:widowControl w:val="0"/>
              <w:autoSpaceDE w:val="0"/>
              <w:autoSpaceDN w:val="0"/>
              <w:adjustRightInd w:val="0"/>
              <w:spacing w:before="100" w:beforeAutospacing="1" w:after="100" w:afterAutospacing="1"/>
              <w:ind w:right="-46"/>
              <w:rPr>
                <w:rFonts w:ascii="Times New Roman" w:hAnsi="Times New Roman" w:cs="Times New Roman"/>
              </w:rPr>
            </w:pPr>
          </w:p>
        </w:tc>
      </w:tr>
      <w:tr w:rsidR="002E06C5" w:rsidRPr="008C5E3F" w14:paraId="19FE9527" w14:textId="77777777" w:rsidTr="004A0D3E">
        <w:tc>
          <w:tcPr>
            <w:tcW w:w="1099" w:type="dxa"/>
            <w:tcBorders>
              <w:left w:val="single" w:sz="4" w:space="0" w:color="auto"/>
            </w:tcBorders>
            <w:shd w:val="clear" w:color="auto" w:fill="auto"/>
          </w:tcPr>
          <w:p w14:paraId="3E28CF1F" w14:textId="77777777" w:rsidR="002E06C5" w:rsidRPr="008C5E3F" w:rsidRDefault="00F72E54" w:rsidP="004A0D3E">
            <w:pPr>
              <w:widowControl w:val="0"/>
              <w:autoSpaceDE w:val="0"/>
              <w:autoSpaceDN w:val="0"/>
              <w:adjustRightInd w:val="0"/>
              <w:spacing w:before="100" w:beforeAutospacing="1" w:after="100" w:afterAutospacing="1"/>
              <w:ind w:right="-46"/>
              <w:rPr>
                <w:rFonts w:ascii="Times New Roman" w:eastAsiaTheme="majorEastAsia" w:hAnsi="Times New Roman" w:cs="Times New Roman"/>
                <w:b/>
                <w:bCs/>
                <w:i/>
                <w:iCs/>
                <w:color w:val="4F81BD" w:themeColor="accent1"/>
                <w:sz w:val="18"/>
                <w:lang w:val="en-US" w:eastAsia="sv-SE"/>
              </w:rPr>
            </w:pPr>
            <w:r w:rsidRPr="008C5E3F">
              <w:rPr>
                <w:rFonts w:ascii="Times New Roman" w:hAnsi="Times New Roman" w:cs="Times New Roman"/>
                <w:b/>
              </w:rPr>
              <w:t>Farmers’ m</w:t>
            </w:r>
            <w:r w:rsidR="002E06C5" w:rsidRPr="008C5E3F">
              <w:rPr>
                <w:rFonts w:ascii="Times New Roman" w:hAnsi="Times New Roman" w:cs="Times New Roman"/>
                <w:b/>
              </w:rPr>
              <w:t xml:space="preserve">arket </w:t>
            </w:r>
          </w:p>
        </w:tc>
        <w:tc>
          <w:tcPr>
            <w:tcW w:w="1118" w:type="dxa"/>
            <w:shd w:val="clear" w:color="auto" w:fill="auto"/>
          </w:tcPr>
          <w:p w14:paraId="3E9EAAD5" w14:textId="77777777" w:rsidR="002E06C5" w:rsidRPr="008C5E3F" w:rsidRDefault="002E06C5" w:rsidP="004A0D3E">
            <w:pPr>
              <w:widowControl w:val="0"/>
              <w:autoSpaceDE w:val="0"/>
              <w:autoSpaceDN w:val="0"/>
              <w:adjustRightInd w:val="0"/>
              <w:spacing w:before="100" w:beforeAutospacing="1" w:after="100" w:afterAutospacing="1"/>
              <w:ind w:right="-46"/>
              <w:rPr>
                <w:rFonts w:ascii="Times New Roman" w:eastAsiaTheme="majorEastAsia" w:hAnsi="Times New Roman" w:cs="Times New Roman"/>
                <w:b/>
                <w:bCs/>
                <w:i/>
                <w:iCs/>
                <w:color w:val="4F81BD" w:themeColor="accent1"/>
                <w:sz w:val="18"/>
                <w:lang w:val="en-US" w:eastAsia="sv-SE"/>
              </w:rPr>
            </w:pPr>
            <w:r w:rsidRPr="008C5E3F">
              <w:rPr>
                <w:rFonts w:ascii="Times New Roman" w:hAnsi="Times New Roman" w:cs="Times New Roman"/>
              </w:rPr>
              <w:t>X</w:t>
            </w:r>
          </w:p>
        </w:tc>
        <w:tc>
          <w:tcPr>
            <w:tcW w:w="1719" w:type="dxa"/>
            <w:shd w:val="clear" w:color="auto" w:fill="auto"/>
          </w:tcPr>
          <w:p w14:paraId="680C8DA9" w14:textId="77777777" w:rsidR="002E06C5" w:rsidRPr="008C5E3F" w:rsidRDefault="002E06C5" w:rsidP="004A0D3E">
            <w:pPr>
              <w:widowControl w:val="0"/>
              <w:autoSpaceDE w:val="0"/>
              <w:autoSpaceDN w:val="0"/>
              <w:adjustRightInd w:val="0"/>
              <w:spacing w:before="100" w:beforeAutospacing="1" w:after="100" w:afterAutospacing="1"/>
              <w:ind w:right="-46"/>
              <w:rPr>
                <w:rFonts w:ascii="Times New Roman" w:eastAsiaTheme="majorEastAsia" w:hAnsi="Times New Roman" w:cs="Times New Roman"/>
                <w:b/>
                <w:bCs/>
                <w:i/>
                <w:iCs/>
                <w:color w:val="4F81BD" w:themeColor="accent1"/>
                <w:sz w:val="18"/>
                <w:lang w:val="en-US" w:eastAsia="sv-SE"/>
              </w:rPr>
            </w:pPr>
            <w:r w:rsidRPr="008C5E3F">
              <w:rPr>
                <w:rFonts w:ascii="Times New Roman" w:hAnsi="Times New Roman" w:cs="Times New Roman"/>
              </w:rPr>
              <w:t xml:space="preserve">Yes or No depending on the proximity of each consumer </w:t>
            </w:r>
          </w:p>
        </w:tc>
        <w:tc>
          <w:tcPr>
            <w:tcW w:w="1417" w:type="dxa"/>
            <w:shd w:val="clear" w:color="auto" w:fill="auto"/>
          </w:tcPr>
          <w:p w14:paraId="44A375E5" w14:textId="77777777" w:rsidR="002E06C5" w:rsidRPr="008C5E3F" w:rsidRDefault="002E06C5" w:rsidP="004A0D3E">
            <w:pPr>
              <w:widowControl w:val="0"/>
              <w:autoSpaceDE w:val="0"/>
              <w:autoSpaceDN w:val="0"/>
              <w:adjustRightInd w:val="0"/>
              <w:spacing w:before="100" w:beforeAutospacing="1" w:after="100" w:afterAutospacing="1"/>
              <w:ind w:right="-46"/>
              <w:rPr>
                <w:rFonts w:ascii="Times New Roman" w:eastAsiaTheme="majorEastAsia" w:hAnsi="Times New Roman" w:cs="Times New Roman"/>
                <w:b/>
                <w:bCs/>
                <w:i/>
                <w:iCs/>
                <w:color w:val="4F81BD" w:themeColor="accent1"/>
                <w:sz w:val="18"/>
                <w:lang w:val="en-US" w:eastAsia="sv-SE"/>
              </w:rPr>
            </w:pPr>
            <w:r w:rsidRPr="008C5E3F">
              <w:rPr>
                <w:rFonts w:ascii="Times New Roman" w:hAnsi="Times New Roman" w:cs="Times New Roman"/>
              </w:rPr>
              <w:t>X</w:t>
            </w:r>
          </w:p>
        </w:tc>
        <w:tc>
          <w:tcPr>
            <w:tcW w:w="1418" w:type="dxa"/>
            <w:shd w:val="clear" w:color="auto" w:fill="auto"/>
          </w:tcPr>
          <w:p w14:paraId="4DEEA270" w14:textId="77777777" w:rsidR="002E06C5" w:rsidRPr="008C5E3F" w:rsidRDefault="002E06C5" w:rsidP="004A0D3E">
            <w:pPr>
              <w:widowControl w:val="0"/>
              <w:autoSpaceDE w:val="0"/>
              <w:autoSpaceDN w:val="0"/>
              <w:adjustRightInd w:val="0"/>
              <w:spacing w:before="100" w:beforeAutospacing="1" w:after="100" w:afterAutospacing="1"/>
              <w:ind w:right="-46"/>
              <w:rPr>
                <w:rFonts w:ascii="Times New Roman" w:eastAsiaTheme="majorEastAsia" w:hAnsi="Times New Roman" w:cs="Times New Roman"/>
                <w:b/>
                <w:bCs/>
                <w:i/>
                <w:iCs/>
                <w:color w:val="4F81BD" w:themeColor="accent1"/>
                <w:sz w:val="18"/>
                <w:lang w:val="en-US" w:eastAsia="sv-SE"/>
              </w:rPr>
            </w:pPr>
            <w:r w:rsidRPr="008C5E3F">
              <w:rPr>
                <w:rFonts w:ascii="Times New Roman" w:hAnsi="Times New Roman" w:cs="Times New Roman"/>
              </w:rPr>
              <w:t>X</w:t>
            </w:r>
          </w:p>
        </w:tc>
        <w:tc>
          <w:tcPr>
            <w:tcW w:w="1701" w:type="dxa"/>
            <w:tcBorders>
              <w:right w:val="single" w:sz="4" w:space="0" w:color="auto"/>
            </w:tcBorders>
            <w:shd w:val="clear" w:color="auto" w:fill="auto"/>
          </w:tcPr>
          <w:p w14:paraId="56DA9121" w14:textId="77777777" w:rsidR="002E06C5" w:rsidRPr="008C5E3F" w:rsidRDefault="002E06C5" w:rsidP="004A0D3E">
            <w:pPr>
              <w:widowControl w:val="0"/>
              <w:autoSpaceDE w:val="0"/>
              <w:autoSpaceDN w:val="0"/>
              <w:adjustRightInd w:val="0"/>
              <w:spacing w:before="100" w:beforeAutospacing="1" w:after="100" w:afterAutospacing="1"/>
              <w:ind w:right="-46"/>
              <w:rPr>
                <w:rFonts w:ascii="Times New Roman" w:eastAsiaTheme="majorEastAsia" w:hAnsi="Times New Roman" w:cs="Times New Roman"/>
                <w:b/>
                <w:bCs/>
                <w:i/>
                <w:iCs/>
                <w:color w:val="4F81BD" w:themeColor="accent1"/>
                <w:sz w:val="18"/>
                <w:lang w:val="en-US" w:eastAsia="sv-SE"/>
              </w:rPr>
            </w:pPr>
            <w:r w:rsidRPr="008C5E3F">
              <w:rPr>
                <w:rFonts w:ascii="Times New Roman" w:hAnsi="Times New Roman" w:cs="Times New Roman"/>
              </w:rPr>
              <w:t>X</w:t>
            </w:r>
          </w:p>
        </w:tc>
      </w:tr>
      <w:tr w:rsidR="002E06C5" w:rsidRPr="008C5E3F" w14:paraId="363ED7BB" w14:textId="77777777" w:rsidTr="004A0D3E">
        <w:tc>
          <w:tcPr>
            <w:tcW w:w="1099" w:type="dxa"/>
            <w:tcBorders>
              <w:left w:val="single" w:sz="4" w:space="0" w:color="auto"/>
              <w:bottom w:val="single" w:sz="4" w:space="0" w:color="auto"/>
            </w:tcBorders>
            <w:shd w:val="clear" w:color="auto" w:fill="auto"/>
          </w:tcPr>
          <w:p w14:paraId="56ACBDCD" w14:textId="77777777" w:rsidR="002E06C5" w:rsidRPr="008C5E3F" w:rsidRDefault="002E06C5" w:rsidP="004A0D3E">
            <w:pPr>
              <w:widowControl w:val="0"/>
              <w:autoSpaceDE w:val="0"/>
              <w:autoSpaceDN w:val="0"/>
              <w:adjustRightInd w:val="0"/>
              <w:spacing w:before="100" w:beforeAutospacing="1" w:after="100" w:afterAutospacing="1"/>
              <w:ind w:right="-46"/>
              <w:rPr>
                <w:rFonts w:ascii="Times New Roman" w:eastAsiaTheme="majorEastAsia" w:hAnsi="Times New Roman" w:cs="Times New Roman"/>
                <w:b/>
                <w:bCs/>
                <w:i/>
                <w:iCs/>
                <w:color w:val="4F81BD" w:themeColor="accent1"/>
                <w:sz w:val="18"/>
                <w:lang w:val="en-US" w:eastAsia="sv-SE"/>
              </w:rPr>
            </w:pPr>
            <w:r w:rsidRPr="008C5E3F">
              <w:rPr>
                <w:rFonts w:ascii="Times New Roman" w:hAnsi="Times New Roman" w:cs="Times New Roman"/>
                <w:b/>
              </w:rPr>
              <w:t xml:space="preserve">Mobile services </w:t>
            </w:r>
          </w:p>
        </w:tc>
        <w:tc>
          <w:tcPr>
            <w:tcW w:w="1118" w:type="dxa"/>
            <w:tcBorders>
              <w:bottom w:val="single" w:sz="4" w:space="0" w:color="auto"/>
            </w:tcBorders>
            <w:shd w:val="clear" w:color="auto" w:fill="auto"/>
          </w:tcPr>
          <w:p w14:paraId="3BFA4A00" w14:textId="77777777" w:rsidR="002E06C5" w:rsidRPr="008C5E3F" w:rsidRDefault="002E06C5" w:rsidP="004A0D3E">
            <w:pPr>
              <w:widowControl w:val="0"/>
              <w:autoSpaceDE w:val="0"/>
              <w:autoSpaceDN w:val="0"/>
              <w:adjustRightInd w:val="0"/>
              <w:spacing w:before="100" w:beforeAutospacing="1" w:after="100" w:afterAutospacing="1"/>
              <w:ind w:right="-46"/>
              <w:rPr>
                <w:rFonts w:ascii="Times New Roman" w:eastAsiaTheme="majorEastAsia" w:hAnsi="Times New Roman" w:cs="Times New Roman"/>
                <w:b/>
                <w:bCs/>
                <w:i/>
                <w:iCs/>
                <w:color w:val="4F81BD" w:themeColor="accent1"/>
                <w:sz w:val="18"/>
                <w:lang w:val="en-US" w:eastAsia="sv-SE"/>
              </w:rPr>
            </w:pPr>
            <w:r w:rsidRPr="008C5E3F">
              <w:rPr>
                <w:rFonts w:ascii="Times New Roman" w:hAnsi="Times New Roman" w:cs="Times New Roman"/>
              </w:rPr>
              <w:t>X</w:t>
            </w:r>
          </w:p>
        </w:tc>
        <w:tc>
          <w:tcPr>
            <w:tcW w:w="1719" w:type="dxa"/>
            <w:tcBorders>
              <w:bottom w:val="single" w:sz="4" w:space="0" w:color="auto"/>
            </w:tcBorders>
            <w:shd w:val="clear" w:color="auto" w:fill="auto"/>
          </w:tcPr>
          <w:p w14:paraId="0BF5A464" w14:textId="77777777" w:rsidR="002E06C5" w:rsidRPr="008C5E3F" w:rsidRDefault="002E06C5" w:rsidP="004A0D3E">
            <w:pPr>
              <w:widowControl w:val="0"/>
              <w:autoSpaceDE w:val="0"/>
              <w:autoSpaceDN w:val="0"/>
              <w:adjustRightInd w:val="0"/>
              <w:spacing w:before="100" w:beforeAutospacing="1" w:after="100" w:afterAutospacing="1"/>
              <w:ind w:right="-46"/>
              <w:rPr>
                <w:rFonts w:ascii="Times New Roman" w:eastAsiaTheme="majorEastAsia" w:hAnsi="Times New Roman" w:cs="Times New Roman"/>
                <w:b/>
                <w:bCs/>
                <w:i/>
                <w:iCs/>
                <w:color w:val="4F81BD" w:themeColor="accent1"/>
                <w:sz w:val="18"/>
                <w:lang w:val="en-US" w:eastAsia="sv-SE"/>
              </w:rPr>
            </w:pPr>
            <w:r w:rsidRPr="008C5E3F">
              <w:rPr>
                <w:rFonts w:ascii="Times New Roman" w:hAnsi="Times New Roman" w:cs="Times New Roman"/>
              </w:rPr>
              <w:t>X</w:t>
            </w:r>
          </w:p>
        </w:tc>
        <w:tc>
          <w:tcPr>
            <w:tcW w:w="1417" w:type="dxa"/>
            <w:tcBorders>
              <w:bottom w:val="single" w:sz="4" w:space="0" w:color="auto"/>
            </w:tcBorders>
            <w:shd w:val="clear" w:color="auto" w:fill="auto"/>
          </w:tcPr>
          <w:p w14:paraId="69B04141" w14:textId="77777777" w:rsidR="002E06C5" w:rsidRPr="008C5E3F" w:rsidRDefault="002E06C5" w:rsidP="004A0D3E">
            <w:pPr>
              <w:widowControl w:val="0"/>
              <w:autoSpaceDE w:val="0"/>
              <w:autoSpaceDN w:val="0"/>
              <w:adjustRightInd w:val="0"/>
              <w:spacing w:before="100" w:beforeAutospacing="1" w:after="100" w:afterAutospacing="1"/>
              <w:ind w:right="-46"/>
              <w:rPr>
                <w:rFonts w:ascii="Times New Roman" w:eastAsiaTheme="majorEastAsia" w:hAnsi="Times New Roman" w:cs="Times New Roman"/>
                <w:b/>
                <w:bCs/>
                <w:i/>
                <w:iCs/>
                <w:color w:val="4F81BD" w:themeColor="accent1"/>
                <w:sz w:val="18"/>
                <w:lang w:val="en-US" w:eastAsia="sv-SE"/>
              </w:rPr>
            </w:pPr>
            <w:r w:rsidRPr="008C5E3F">
              <w:rPr>
                <w:rFonts w:ascii="Times New Roman" w:hAnsi="Times New Roman" w:cs="Times New Roman"/>
              </w:rPr>
              <w:t>X</w:t>
            </w:r>
          </w:p>
        </w:tc>
        <w:tc>
          <w:tcPr>
            <w:tcW w:w="1418" w:type="dxa"/>
            <w:tcBorders>
              <w:bottom w:val="single" w:sz="4" w:space="0" w:color="auto"/>
            </w:tcBorders>
            <w:shd w:val="clear" w:color="auto" w:fill="auto"/>
          </w:tcPr>
          <w:p w14:paraId="29C44BE8" w14:textId="77777777" w:rsidR="002E06C5" w:rsidRPr="008C5E3F" w:rsidRDefault="002E06C5" w:rsidP="004A0D3E">
            <w:pPr>
              <w:widowControl w:val="0"/>
              <w:autoSpaceDE w:val="0"/>
              <w:autoSpaceDN w:val="0"/>
              <w:adjustRightInd w:val="0"/>
              <w:spacing w:before="100" w:beforeAutospacing="1" w:after="100" w:afterAutospacing="1"/>
              <w:ind w:right="-46"/>
              <w:rPr>
                <w:rFonts w:ascii="Times New Roman" w:eastAsiaTheme="majorEastAsia" w:hAnsi="Times New Roman" w:cs="Times New Roman"/>
                <w:b/>
                <w:bCs/>
                <w:i/>
                <w:iCs/>
                <w:color w:val="4F81BD" w:themeColor="accent1"/>
                <w:sz w:val="18"/>
                <w:lang w:val="en-US" w:eastAsia="sv-SE"/>
              </w:rPr>
            </w:pPr>
            <w:r w:rsidRPr="008C5E3F">
              <w:rPr>
                <w:rFonts w:ascii="Times New Roman" w:hAnsi="Times New Roman" w:cs="Times New Roman"/>
              </w:rPr>
              <w:t>X</w:t>
            </w:r>
          </w:p>
        </w:tc>
        <w:tc>
          <w:tcPr>
            <w:tcW w:w="1701" w:type="dxa"/>
            <w:tcBorders>
              <w:bottom w:val="single" w:sz="4" w:space="0" w:color="auto"/>
              <w:right w:val="single" w:sz="4" w:space="0" w:color="auto"/>
            </w:tcBorders>
            <w:shd w:val="clear" w:color="auto" w:fill="auto"/>
          </w:tcPr>
          <w:p w14:paraId="6AA0CF55" w14:textId="77777777" w:rsidR="002E06C5" w:rsidRPr="008C5E3F" w:rsidRDefault="002E06C5">
            <w:pPr>
              <w:widowControl w:val="0"/>
              <w:autoSpaceDE w:val="0"/>
              <w:autoSpaceDN w:val="0"/>
              <w:adjustRightInd w:val="0"/>
              <w:spacing w:before="100" w:beforeAutospacing="1" w:after="100" w:afterAutospacing="1"/>
              <w:ind w:right="-46"/>
              <w:rPr>
                <w:rFonts w:ascii="Times New Roman" w:hAnsi="Times New Roman" w:cs="Times New Roman"/>
              </w:rPr>
            </w:pPr>
          </w:p>
        </w:tc>
      </w:tr>
    </w:tbl>
    <w:p w14:paraId="23E6F155" w14:textId="77777777" w:rsidR="002E06C5" w:rsidRDefault="002E06C5">
      <w:pPr>
        <w:rPr>
          <w:rFonts w:ascii="Times New Roman" w:hAnsi="Times New Roman" w:cs="Times New Roman"/>
          <w:sz w:val="24"/>
          <w:szCs w:val="24"/>
        </w:rPr>
      </w:pPr>
    </w:p>
    <w:p w14:paraId="3FC1993A" w14:textId="77777777" w:rsidR="00937D5D" w:rsidRPr="008C5E3F" w:rsidRDefault="00937D5D">
      <w:pPr>
        <w:rPr>
          <w:rFonts w:ascii="Times New Roman" w:hAnsi="Times New Roman" w:cs="Times New Roman"/>
          <w:sz w:val="24"/>
          <w:szCs w:val="24"/>
        </w:rPr>
      </w:pPr>
    </w:p>
    <w:p w14:paraId="6DC51FE5" w14:textId="5AD4438A" w:rsidR="005B1FE0" w:rsidRPr="008C5E3F" w:rsidRDefault="00FC271E" w:rsidP="004A0D3E">
      <w:pPr>
        <w:pStyle w:val="ListParagraph"/>
        <w:numPr>
          <w:ilvl w:val="1"/>
          <w:numId w:val="3"/>
        </w:numPr>
        <w:rPr>
          <w:rFonts w:ascii="Times New Roman" w:hAnsi="Times New Roman" w:cs="Times New Roman"/>
          <w:b/>
          <w:sz w:val="24"/>
          <w:szCs w:val="24"/>
        </w:rPr>
      </w:pPr>
      <w:r w:rsidRPr="008C5E3F">
        <w:rPr>
          <w:rFonts w:ascii="Times New Roman" w:hAnsi="Times New Roman" w:cs="Times New Roman"/>
          <w:b/>
          <w:sz w:val="24"/>
          <w:szCs w:val="24"/>
        </w:rPr>
        <w:t xml:space="preserve">Analysis 3: The spatial dynamics of </w:t>
      </w:r>
      <w:proofErr w:type="spellStart"/>
      <w:r w:rsidRPr="008C5E3F">
        <w:rPr>
          <w:rFonts w:ascii="Times New Roman" w:hAnsi="Times New Roman" w:cs="Times New Roman"/>
          <w:b/>
          <w:sz w:val="24"/>
          <w:szCs w:val="24"/>
        </w:rPr>
        <w:t>curation</w:t>
      </w:r>
      <w:proofErr w:type="spellEnd"/>
      <w:r w:rsidRPr="008C5E3F">
        <w:rPr>
          <w:rFonts w:ascii="Times New Roman" w:hAnsi="Times New Roman" w:cs="Times New Roman"/>
          <w:b/>
          <w:sz w:val="24"/>
          <w:szCs w:val="24"/>
        </w:rPr>
        <w:t xml:space="preserve"> and consumer interaction</w:t>
      </w:r>
    </w:p>
    <w:p w14:paraId="3E65821D" w14:textId="77777777" w:rsidR="00363FC3" w:rsidRPr="008C5E3F" w:rsidRDefault="00363FC3">
      <w:pPr>
        <w:rPr>
          <w:rFonts w:ascii="Times New Roman" w:hAnsi="Times New Roman" w:cs="Times New Roman"/>
          <w:sz w:val="24"/>
          <w:szCs w:val="24"/>
        </w:rPr>
      </w:pPr>
    </w:p>
    <w:p w14:paraId="573D57FE" w14:textId="01F442D6" w:rsidR="0054498C" w:rsidRPr="008C5E3F" w:rsidRDefault="00FC271E" w:rsidP="004A0D3E">
      <w:pPr>
        <w:spacing w:after="0" w:line="480" w:lineRule="auto"/>
        <w:rPr>
          <w:rFonts w:ascii="Times New Roman" w:hAnsi="Times New Roman" w:cs="Times New Roman"/>
          <w:sz w:val="24"/>
          <w:szCs w:val="24"/>
        </w:rPr>
      </w:pPr>
      <w:r w:rsidRPr="008C5E3F">
        <w:rPr>
          <w:rFonts w:ascii="Times New Roman" w:hAnsi="Times New Roman" w:cs="Times New Roman"/>
          <w:sz w:val="24"/>
          <w:szCs w:val="24"/>
        </w:rPr>
        <w:t xml:space="preserve">As the quest for good food intensifies, the number of curators in the marketplace increases. By extension, </w:t>
      </w:r>
      <w:proofErr w:type="spellStart"/>
      <w:r w:rsidRPr="008C5E3F">
        <w:rPr>
          <w:rFonts w:ascii="Times New Roman" w:hAnsi="Times New Roman" w:cs="Times New Roman"/>
          <w:sz w:val="24"/>
          <w:szCs w:val="24"/>
        </w:rPr>
        <w:t>curation</w:t>
      </w:r>
      <w:proofErr w:type="spellEnd"/>
      <w:r w:rsidRPr="008C5E3F">
        <w:rPr>
          <w:rFonts w:ascii="Times New Roman" w:hAnsi="Times New Roman" w:cs="Times New Roman"/>
          <w:sz w:val="24"/>
          <w:szCs w:val="24"/>
        </w:rPr>
        <w:t xml:space="preserve"> is being performed in a growing range of physical, temporary and virtual spaces. In addition to</w:t>
      </w:r>
      <w:r w:rsidR="00582E23" w:rsidRPr="008C5E3F">
        <w:rPr>
          <w:rFonts w:ascii="Times New Roman" w:hAnsi="Times New Roman" w:cs="Times New Roman"/>
          <w:sz w:val="24"/>
          <w:szCs w:val="24"/>
        </w:rPr>
        <w:t xml:space="preserve"> for instance</w:t>
      </w:r>
      <w:r w:rsidRPr="008C5E3F">
        <w:rPr>
          <w:rFonts w:ascii="Times New Roman" w:hAnsi="Times New Roman" w:cs="Times New Roman"/>
          <w:sz w:val="24"/>
          <w:szCs w:val="24"/>
        </w:rPr>
        <w:t xml:space="preserve"> local butcher shops</w:t>
      </w:r>
      <w:r w:rsidR="00582E23" w:rsidRPr="008C5E3F">
        <w:rPr>
          <w:rFonts w:ascii="Times New Roman" w:hAnsi="Times New Roman" w:cs="Times New Roman"/>
          <w:sz w:val="24"/>
          <w:szCs w:val="24"/>
        </w:rPr>
        <w:t xml:space="preserve"> </w:t>
      </w:r>
      <w:r w:rsidRPr="008C5E3F">
        <w:rPr>
          <w:rFonts w:ascii="Times New Roman" w:hAnsi="Times New Roman" w:cs="Times New Roman"/>
          <w:sz w:val="24"/>
          <w:szCs w:val="24"/>
        </w:rPr>
        <w:t xml:space="preserve">where consumers have traditionally engaged in face-to-face interactions and trusting relationships with curators, </w:t>
      </w:r>
      <w:proofErr w:type="spellStart"/>
      <w:r w:rsidRPr="008C5E3F">
        <w:rPr>
          <w:rFonts w:ascii="Times New Roman" w:hAnsi="Times New Roman" w:cs="Times New Roman"/>
          <w:sz w:val="24"/>
          <w:szCs w:val="24"/>
        </w:rPr>
        <w:t>curation</w:t>
      </w:r>
      <w:proofErr w:type="spellEnd"/>
      <w:r w:rsidRPr="008C5E3F">
        <w:rPr>
          <w:rFonts w:ascii="Times New Roman" w:hAnsi="Times New Roman" w:cs="Times New Roman"/>
          <w:sz w:val="24"/>
          <w:szCs w:val="24"/>
        </w:rPr>
        <w:t xml:space="preserve"> occurs in homes (collective buyers’ group meetings), third spaces (farmer’s markets) and virtual spaces (blogs, online forums, apps). These spaces feature unique spatial and temporal dynamics which facilitate different forms of interaction and levels of trust. Therefore, an important, yet currently understudied, question is how these </w:t>
      </w:r>
      <w:r w:rsidR="004405F7" w:rsidRPr="008C5E3F">
        <w:rPr>
          <w:rFonts w:ascii="Times New Roman" w:hAnsi="Times New Roman" w:cs="Times New Roman"/>
          <w:sz w:val="24"/>
          <w:szCs w:val="24"/>
        </w:rPr>
        <w:t xml:space="preserve">spatial </w:t>
      </w:r>
      <w:r w:rsidRPr="008C5E3F">
        <w:rPr>
          <w:rFonts w:ascii="Times New Roman" w:hAnsi="Times New Roman" w:cs="Times New Roman"/>
          <w:sz w:val="24"/>
          <w:szCs w:val="24"/>
        </w:rPr>
        <w:t xml:space="preserve">dynamics influence the form, richness and outcomes of </w:t>
      </w:r>
      <w:proofErr w:type="spellStart"/>
      <w:r w:rsidRPr="008C5E3F">
        <w:rPr>
          <w:rFonts w:ascii="Times New Roman" w:hAnsi="Times New Roman" w:cs="Times New Roman"/>
          <w:sz w:val="24"/>
          <w:szCs w:val="24"/>
        </w:rPr>
        <w:t>curation</w:t>
      </w:r>
      <w:proofErr w:type="spellEnd"/>
      <w:r w:rsidRPr="008C5E3F">
        <w:rPr>
          <w:rFonts w:ascii="Times New Roman" w:hAnsi="Times New Roman" w:cs="Times New Roman"/>
          <w:sz w:val="24"/>
          <w:szCs w:val="24"/>
        </w:rPr>
        <w:t xml:space="preserve">. </w:t>
      </w:r>
      <w:r w:rsidR="0054498C" w:rsidRPr="008C5E3F">
        <w:rPr>
          <w:rFonts w:ascii="Times New Roman" w:hAnsi="Times New Roman" w:cs="Times New Roman"/>
          <w:sz w:val="24"/>
          <w:szCs w:val="24"/>
        </w:rPr>
        <w:t xml:space="preserve">To </w:t>
      </w:r>
      <w:r w:rsidR="002E06C5" w:rsidRPr="008C5E3F">
        <w:rPr>
          <w:rFonts w:ascii="Times New Roman" w:hAnsi="Times New Roman" w:cs="Times New Roman"/>
          <w:sz w:val="24"/>
          <w:szCs w:val="24"/>
        </w:rPr>
        <w:t xml:space="preserve">help make sense of the spectrum </w:t>
      </w:r>
      <w:r w:rsidR="002E06C5" w:rsidRPr="008C5E3F">
        <w:rPr>
          <w:rFonts w:ascii="Times New Roman" w:hAnsi="Times New Roman" w:cs="Times New Roman"/>
          <w:sz w:val="24"/>
          <w:szCs w:val="24"/>
        </w:rPr>
        <w:lastRenderedPageBreak/>
        <w:t xml:space="preserve">we have developed a schematic (see Figure 1). It plots each curator based on the nature of the interaction (personal vs. impersonal and one-way vs. two-way). </w:t>
      </w:r>
    </w:p>
    <w:p w14:paraId="676593B9" w14:textId="5833EA2E" w:rsidR="00973C5C" w:rsidRPr="008C5E3F" w:rsidRDefault="00924BE9" w:rsidP="004A0D3E">
      <w:pPr>
        <w:spacing w:after="0" w:line="480" w:lineRule="auto"/>
        <w:rPr>
          <w:rFonts w:ascii="Times New Roman" w:hAnsi="Times New Roman" w:cs="Times New Roman"/>
          <w:sz w:val="24"/>
          <w:szCs w:val="24"/>
        </w:rPr>
      </w:pPr>
      <w:r w:rsidRPr="008C5E3F">
        <w:rPr>
          <w:rFonts w:ascii="Times New Roman" w:eastAsia="Times-Roman" w:hAnsi="Times New Roman" w:cs="Times New Roman"/>
          <w:noProof/>
          <w:lang w:val="en-US"/>
        </w:rPr>
        <mc:AlternateContent>
          <mc:Choice Requires="wpg">
            <w:drawing>
              <wp:anchor distT="0" distB="0" distL="114300" distR="114300" simplePos="0" relativeHeight="251659264" behindDoc="0" locked="0" layoutInCell="1" allowOverlap="1" wp14:anchorId="29A1F551" wp14:editId="5BFB713C">
                <wp:simplePos x="0" y="0"/>
                <wp:positionH relativeFrom="column">
                  <wp:posOffset>342900</wp:posOffset>
                </wp:positionH>
                <wp:positionV relativeFrom="paragraph">
                  <wp:posOffset>777240</wp:posOffset>
                </wp:positionV>
                <wp:extent cx="4613275" cy="3684905"/>
                <wp:effectExtent l="0" t="0" r="34925" b="23495"/>
                <wp:wrapTopAndBottom/>
                <wp:docPr id="102" name="Grup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3275" cy="3684905"/>
                          <a:chOff x="6341" y="7000"/>
                          <a:chExt cx="4853" cy="4878"/>
                        </a:xfrm>
                      </wpg:grpSpPr>
                      <wps:wsp>
                        <wps:cNvPr id="103" name="Rectangle 73"/>
                        <wps:cNvSpPr>
                          <a:spLocks noChangeArrowheads="1"/>
                        </wps:cNvSpPr>
                        <wps:spPr bwMode="auto">
                          <a:xfrm>
                            <a:off x="6341" y="7000"/>
                            <a:ext cx="4853" cy="487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4" name="Textruta 2"/>
                        <wps:cNvSpPr txBox="1">
                          <a:spLocks noChangeArrowheads="1"/>
                        </wps:cNvSpPr>
                        <wps:spPr bwMode="auto">
                          <a:xfrm>
                            <a:off x="10129" y="8924"/>
                            <a:ext cx="978" cy="573"/>
                          </a:xfrm>
                          <a:prstGeom prst="rect">
                            <a:avLst/>
                          </a:prstGeom>
                          <a:solidFill>
                            <a:srgbClr val="FFFFFF"/>
                          </a:solidFill>
                          <a:ln w="9525">
                            <a:solidFill>
                              <a:srgbClr val="FFFFFF"/>
                            </a:solidFill>
                            <a:miter lim="800000"/>
                            <a:headEnd/>
                            <a:tailEnd/>
                          </a:ln>
                        </wps:spPr>
                        <wps:txbx>
                          <w:txbxContent>
                            <w:p w14:paraId="2AB91D03" w14:textId="77777777" w:rsidR="00A20669" w:rsidRPr="0096215E" w:rsidRDefault="00A20669" w:rsidP="002E06C5">
                              <w:pPr>
                                <w:rPr>
                                  <w:rFonts w:ascii="Times New Roman" w:hAnsi="Times New Roman" w:cs="Times New Roman"/>
                                  <w:lang w:val="sv-SE"/>
                                </w:rPr>
                              </w:pPr>
                              <w:r w:rsidRPr="0096215E">
                                <w:rPr>
                                  <w:rFonts w:ascii="Times New Roman" w:hAnsi="Times New Roman" w:cs="Times New Roman"/>
                                  <w:lang w:val="sv-SE"/>
                                </w:rPr>
                                <w:t xml:space="preserve">Two-way </w:t>
                              </w:r>
                            </w:p>
                            <w:p w14:paraId="1A9AC260" w14:textId="77777777" w:rsidR="00A20669" w:rsidRPr="00EB0582" w:rsidRDefault="00A20669" w:rsidP="002E06C5">
                              <w:pPr>
                                <w:rPr>
                                  <w:sz w:val="18"/>
                                  <w:szCs w:val="18"/>
                                  <w:lang w:val="sv-SE"/>
                                </w:rPr>
                              </w:pPr>
                              <w:r w:rsidRPr="00EB0582">
                                <w:rPr>
                                  <w:sz w:val="18"/>
                                  <w:szCs w:val="18"/>
                                  <w:lang w:val="sv-SE"/>
                                </w:rPr>
                                <w:t>(</w:t>
                              </w:r>
                              <w:proofErr w:type="spellStart"/>
                              <w:r w:rsidRPr="00EB0582">
                                <w:rPr>
                                  <w:sz w:val="18"/>
                                  <w:szCs w:val="18"/>
                                  <w:lang w:val="sv-SE"/>
                                </w:rPr>
                                <w:t>interactive</w:t>
                              </w:r>
                              <w:proofErr w:type="spellEnd"/>
                              <w:r w:rsidRPr="00EB0582">
                                <w:rPr>
                                  <w:sz w:val="18"/>
                                  <w:szCs w:val="18"/>
                                  <w:lang w:val="sv-SE"/>
                                </w:rPr>
                                <w:t>)</w:t>
                              </w:r>
                            </w:p>
                          </w:txbxContent>
                        </wps:txbx>
                        <wps:bodyPr rot="0" vert="horz" wrap="square" lIns="91440" tIns="45720" rIns="91440" bIns="45720" anchor="t" anchorCtr="0" upright="1">
                          <a:noAutofit/>
                        </wps:bodyPr>
                      </wps:wsp>
                      <wps:wsp>
                        <wps:cNvPr id="105" name="Textruta 2"/>
                        <wps:cNvSpPr txBox="1">
                          <a:spLocks noChangeArrowheads="1"/>
                        </wps:cNvSpPr>
                        <wps:spPr bwMode="auto">
                          <a:xfrm>
                            <a:off x="6452" y="8916"/>
                            <a:ext cx="1287" cy="366"/>
                          </a:xfrm>
                          <a:prstGeom prst="rect">
                            <a:avLst/>
                          </a:prstGeom>
                          <a:solidFill>
                            <a:srgbClr val="FFFFFF"/>
                          </a:solidFill>
                          <a:ln w="9525">
                            <a:solidFill>
                              <a:srgbClr val="FFFFFF"/>
                            </a:solidFill>
                            <a:miter lim="800000"/>
                            <a:headEnd/>
                            <a:tailEnd/>
                          </a:ln>
                        </wps:spPr>
                        <wps:txbx>
                          <w:txbxContent>
                            <w:p w14:paraId="5E1F4547" w14:textId="77777777" w:rsidR="00A20669" w:rsidRPr="0096215E" w:rsidRDefault="00A20669" w:rsidP="002E06C5">
                              <w:pPr>
                                <w:rPr>
                                  <w:rFonts w:ascii="Times New Roman" w:hAnsi="Times New Roman" w:cs="Times New Roman"/>
                                  <w:lang w:val="sv-SE"/>
                                </w:rPr>
                              </w:pPr>
                              <w:r w:rsidRPr="0096215E">
                                <w:rPr>
                                  <w:rFonts w:ascii="Times New Roman" w:hAnsi="Times New Roman" w:cs="Times New Roman"/>
                                  <w:lang w:val="sv-SE"/>
                                </w:rPr>
                                <w:t>One-way</w:t>
                              </w:r>
                            </w:p>
                          </w:txbxContent>
                        </wps:txbx>
                        <wps:bodyPr rot="0" vert="horz" wrap="square" lIns="91440" tIns="45720" rIns="91440" bIns="45720" anchor="t" anchorCtr="0" upright="1">
                          <a:noAutofit/>
                        </wps:bodyPr>
                      </wps:wsp>
                      <wps:wsp>
                        <wps:cNvPr id="106" name="AutoShape 76"/>
                        <wps:cNvCnPr>
                          <a:cxnSpLocks noChangeShapeType="1"/>
                        </wps:cNvCnPr>
                        <wps:spPr bwMode="auto">
                          <a:xfrm>
                            <a:off x="8792" y="7644"/>
                            <a:ext cx="0" cy="37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 name="AutoShape 77"/>
                        <wps:cNvCnPr>
                          <a:cxnSpLocks noChangeShapeType="1"/>
                        </wps:cNvCnPr>
                        <wps:spPr bwMode="auto">
                          <a:xfrm>
                            <a:off x="7291" y="9397"/>
                            <a:ext cx="283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Textruta 2"/>
                        <wps:cNvSpPr txBox="1">
                          <a:spLocks noChangeArrowheads="1"/>
                        </wps:cNvSpPr>
                        <wps:spPr bwMode="auto">
                          <a:xfrm>
                            <a:off x="8204" y="11374"/>
                            <a:ext cx="1529" cy="366"/>
                          </a:xfrm>
                          <a:prstGeom prst="rect">
                            <a:avLst/>
                          </a:prstGeom>
                          <a:solidFill>
                            <a:srgbClr val="FFFFFF"/>
                          </a:solidFill>
                          <a:ln w="9525">
                            <a:solidFill>
                              <a:srgbClr val="FFFFFF"/>
                            </a:solidFill>
                            <a:miter lim="800000"/>
                            <a:headEnd/>
                            <a:tailEnd/>
                          </a:ln>
                        </wps:spPr>
                        <wps:txbx>
                          <w:txbxContent>
                            <w:p w14:paraId="679424B1" w14:textId="77777777" w:rsidR="00A20669" w:rsidRPr="0096215E" w:rsidRDefault="00A20669" w:rsidP="002E06C5">
                              <w:pPr>
                                <w:rPr>
                                  <w:rFonts w:ascii="Times New Roman" w:hAnsi="Times New Roman" w:cs="Times New Roman"/>
                                  <w:lang w:val="sv-SE"/>
                                </w:rPr>
                              </w:pPr>
                              <w:r w:rsidRPr="0096215E">
                                <w:rPr>
                                  <w:rFonts w:ascii="Times New Roman" w:hAnsi="Times New Roman" w:cs="Times New Roman"/>
                                </w:rPr>
                                <w:t>Impersonal</w:t>
                              </w:r>
                            </w:p>
                          </w:txbxContent>
                        </wps:txbx>
                        <wps:bodyPr rot="0" vert="horz" wrap="square" lIns="91440" tIns="45720" rIns="91440" bIns="45720" anchor="t" anchorCtr="0" upright="1">
                          <a:noAutofit/>
                        </wps:bodyPr>
                      </wps:wsp>
                      <wps:wsp>
                        <wps:cNvPr id="109" name="Textruta 2"/>
                        <wps:cNvSpPr txBox="1">
                          <a:spLocks noChangeArrowheads="1"/>
                        </wps:cNvSpPr>
                        <wps:spPr bwMode="auto">
                          <a:xfrm>
                            <a:off x="8317" y="7196"/>
                            <a:ext cx="1078" cy="366"/>
                          </a:xfrm>
                          <a:prstGeom prst="rect">
                            <a:avLst/>
                          </a:prstGeom>
                          <a:solidFill>
                            <a:srgbClr val="FFFFFF"/>
                          </a:solidFill>
                          <a:ln w="9525">
                            <a:solidFill>
                              <a:srgbClr val="FFFFFF"/>
                            </a:solidFill>
                            <a:miter lim="800000"/>
                            <a:headEnd/>
                            <a:tailEnd/>
                          </a:ln>
                        </wps:spPr>
                        <wps:txbx>
                          <w:txbxContent>
                            <w:p w14:paraId="634723EA" w14:textId="77777777" w:rsidR="00A20669" w:rsidRPr="0096215E" w:rsidRDefault="00A20669" w:rsidP="002E06C5">
                              <w:pPr>
                                <w:rPr>
                                  <w:rFonts w:ascii="Times New Roman" w:hAnsi="Times New Roman" w:cs="Times New Roman"/>
                                  <w:lang w:val="sv-SE"/>
                                </w:rPr>
                              </w:pPr>
                              <w:r w:rsidRPr="0096215E">
                                <w:rPr>
                                  <w:rFonts w:ascii="Times New Roman" w:hAnsi="Times New Roman" w:cs="Times New Roman"/>
                                  <w:lang w:val="sv-SE"/>
                                </w:rPr>
                                <w:t>Personal</w:t>
                              </w:r>
                            </w:p>
                          </w:txbxContent>
                        </wps:txbx>
                        <wps:bodyPr rot="0" vert="horz" wrap="square" lIns="91440" tIns="45720" rIns="91440" bIns="45720" anchor="t" anchorCtr="0" upright="1">
                          <a:noAutofit/>
                        </wps:bodyPr>
                      </wps:wsp>
                      <wps:wsp>
                        <wps:cNvPr id="110" name="Textruta 2"/>
                        <wps:cNvSpPr txBox="1">
                          <a:spLocks noChangeArrowheads="1"/>
                        </wps:cNvSpPr>
                        <wps:spPr bwMode="auto">
                          <a:xfrm>
                            <a:off x="7078" y="8119"/>
                            <a:ext cx="1371" cy="366"/>
                          </a:xfrm>
                          <a:prstGeom prst="rect">
                            <a:avLst/>
                          </a:prstGeom>
                          <a:solidFill>
                            <a:srgbClr val="FFFFFF"/>
                          </a:solidFill>
                          <a:ln w="9525">
                            <a:solidFill>
                              <a:srgbClr val="FFFFFF"/>
                            </a:solidFill>
                            <a:miter lim="800000"/>
                            <a:headEnd/>
                            <a:tailEnd/>
                          </a:ln>
                        </wps:spPr>
                        <wps:txbx>
                          <w:txbxContent>
                            <w:p w14:paraId="2F8C7647" w14:textId="77777777" w:rsidR="00A20669" w:rsidRPr="0096215E" w:rsidRDefault="00A20669" w:rsidP="002E06C5">
                              <w:pPr>
                                <w:rPr>
                                  <w:rFonts w:ascii="Times New Roman" w:hAnsi="Times New Roman" w:cs="Times New Roman"/>
                                  <w:lang w:val="sv-SE"/>
                                </w:rPr>
                              </w:pPr>
                              <w:r w:rsidRPr="0096215E">
                                <w:rPr>
                                  <w:rFonts w:ascii="Times New Roman" w:hAnsi="Times New Roman" w:cs="Times New Roman"/>
                                  <w:lang w:val="sv-SE"/>
                                </w:rPr>
                                <w:t>Food blogger</w:t>
                              </w:r>
                            </w:p>
                          </w:txbxContent>
                        </wps:txbx>
                        <wps:bodyPr rot="0" vert="horz" wrap="square" lIns="91440" tIns="45720" rIns="91440" bIns="45720" anchor="t" anchorCtr="0" upright="1">
                          <a:noAutofit/>
                        </wps:bodyPr>
                      </wps:wsp>
                      <wps:wsp>
                        <wps:cNvPr id="111" name="Textruta 2"/>
                        <wps:cNvSpPr txBox="1">
                          <a:spLocks noChangeArrowheads="1"/>
                        </wps:cNvSpPr>
                        <wps:spPr bwMode="auto">
                          <a:xfrm>
                            <a:off x="9143" y="8048"/>
                            <a:ext cx="1578" cy="573"/>
                          </a:xfrm>
                          <a:prstGeom prst="rect">
                            <a:avLst/>
                          </a:prstGeom>
                          <a:solidFill>
                            <a:srgbClr val="FFFFFF"/>
                          </a:solidFill>
                          <a:ln w="9525">
                            <a:solidFill>
                              <a:srgbClr val="FFFFFF"/>
                            </a:solidFill>
                            <a:miter lim="800000"/>
                            <a:headEnd/>
                            <a:tailEnd/>
                          </a:ln>
                        </wps:spPr>
                        <wps:txbx>
                          <w:txbxContent>
                            <w:p w14:paraId="7FF8BAA9" w14:textId="77777777" w:rsidR="00A20669" w:rsidRPr="0096215E" w:rsidRDefault="00A20669" w:rsidP="002E06C5">
                              <w:pPr>
                                <w:rPr>
                                  <w:rFonts w:ascii="Times New Roman" w:hAnsi="Times New Roman" w:cs="Times New Roman"/>
                                  <w:lang w:val="sv-SE"/>
                                </w:rPr>
                              </w:pPr>
                              <w:r w:rsidRPr="0096215E">
                                <w:rPr>
                                  <w:rFonts w:ascii="Times New Roman" w:hAnsi="Times New Roman" w:cs="Times New Roman"/>
                                  <w:lang w:val="sv-SE"/>
                                </w:rPr>
                                <w:t>Collective Purchase Group</w:t>
                              </w:r>
                            </w:p>
                          </w:txbxContent>
                        </wps:txbx>
                        <wps:bodyPr rot="0" vert="horz" wrap="square" lIns="91440" tIns="45720" rIns="91440" bIns="45720" anchor="t" anchorCtr="0" upright="1">
                          <a:noAutofit/>
                        </wps:bodyPr>
                      </wps:wsp>
                      <wps:wsp>
                        <wps:cNvPr id="112" name="Textruta 2"/>
                        <wps:cNvSpPr txBox="1">
                          <a:spLocks noChangeArrowheads="1"/>
                        </wps:cNvSpPr>
                        <wps:spPr bwMode="auto">
                          <a:xfrm>
                            <a:off x="7291" y="10042"/>
                            <a:ext cx="1076" cy="573"/>
                          </a:xfrm>
                          <a:prstGeom prst="rect">
                            <a:avLst/>
                          </a:prstGeom>
                          <a:solidFill>
                            <a:srgbClr val="FFFFFF"/>
                          </a:solidFill>
                          <a:ln w="9525">
                            <a:solidFill>
                              <a:srgbClr val="FFFFFF"/>
                            </a:solidFill>
                            <a:miter lim="800000"/>
                            <a:headEnd/>
                            <a:tailEnd/>
                          </a:ln>
                        </wps:spPr>
                        <wps:txbx>
                          <w:txbxContent>
                            <w:p w14:paraId="095737D5" w14:textId="77777777" w:rsidR="00A20669" w:rsidRPr="0096215E" w:rsidRDefault="00A20669" w:rsidP="002E06C5">
                              <w:pPr>
                                <w:rPr>
                                  <w:rFonts w:ascii="Times New Roman" w:hAnsi="Times New Roman" w:cs="Times New Roman"/>
                                  <w:lang w:val="sv-SE"/>
                                </w:rPr>
                              </w:pPr>
                              <w:r w:rsidRPr="0096215E">
                                <w:rPr>
                                  <w:rFonts w:ascii="Times New Roman" w:hAnsi="Times New Roman" w:cs="Times New Roman"/>
                                  <w:lang w:val="sv-SE"/>
                                </w:rPr>
                                <w:t>Food bag</w:t>
                              </w:r>
                            </w:p>
                            <w:p w14:paraId="7205A936" w14:textId="77777777" w:rsidR="00A20669" w:rsidRPr="00EB0582" w:rsidRDefault="00A20669" w:rsidP="002E06C5">
                              <w:pPr>
                                <w:rPr>
                                  <w:sz w:val="18"/>
                                  <w:szCs w:val="18"/>
                                  <w:lang w:val="sv-SE"/>
                                </w:rPr>
                              </w:pPr>
                              <w:proofErr w:type="spellStart"/>
                              <w:r w:rsidRPr="00EB0582">
                                <w:rPr>
                                  <w:sz w:val="18"/>
                                  <w:szCs w:val="18"/>
                                  <w:lang w:val="sv-SE"/>
                                </w:rPr>
                                <w:t>App</w:t>
                              </w:r>
                              <w:proofErr w:type="spellEnd"/>
                            </w:p>
                          </w:txbxContent>
                        </wps:txbx>
                        <wps:bodyPr rot="0" vert="horz" wrap="square" lIns="91440" tIns="45720" rIns="91440" bIns="45720" anchor="t" anchorCtr="0" upright="1">
                          <a:noAutofit/>
                        </wps:bodyPr>
                      </wps:wsp>
                      <wps:wsp>
                        <wps:cNvPr id="113" name="Textruta 2"/>
                        <wps:cNvSpPr txBox="1">
                          <a:spLocks noChangeArrowheads="1"/>
                        </wps:cNvSpPr>
                        <wps:spPr bwMode="auto">
                          <a:xfrm>
                            <a:off x="9516" y="10042"/>
                            <a:ext cx="1076" cy="803"/>
                          </a:xfrm>
                          <a:prstGeom prst="rect">
                            <a:avLst/>
                          </a:prstGeom>
                          <a:solidFill>
                            <a:srgbClr val="FFFFFF"/>
                          </a:solidFill>
                          <a:ln w="9525">
                            <a:solidFill>
                              <a:srgbClr val="FFFFFF"/>
                            </a:solidFill>
                            <a:miter lim="800000"/>
                            <a:headEnd/>
                            <a:tailEnd/>
                          </a:ln>
                        </wps:spPr>
                        <wps:txbx>
                          <w:txbxContent>
                            <w:p w14:paraId="5E98D47B" w14:textId="77777777" w:rsidR="00A20669" w:rsidRPr="0096215E" w:rsidRDefault="00A20669" w:rsidP="002E06C5">
                              <w:pPr>
                                <w:rPr>
                                  <w:rFonts w:ascii="Times New Roman" w:hAnsi="Times New Roman" w:cs="Times New Roman"/>
                                  <w:lang w:val="sv-SE"/>
                                </w:rPr>
                              </w:pPr>
                              <w:r w:rsidRPr="0096215E">
                                <w:rPr>
                                  <w:rFonts w:ascii="Times New Roman" w:hAnsi="Times New Roman" w:cs="Times New Roman"/>
                                  <w:lang w:val="sv-SE"/>
                                </w:rPr>
                                <w:t>Farmers’ market</w:t>
                              </w:r>
                            </w:p>
                            <w:p w14:paraId="281C6E51" w14:textId="77777777" w:rsidR="00A20669" w:rsidRPr="002E7A7D" w:rsidRDefault="00A20669" w:rsidP="002E06C5">
                              <w:pPr>
                                <w:rPr>
                                  <w:sz w:val="20"/>
                                  <w:szCs w:val="20"/>
                                  <w:lang w:val="sv-SE"/>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 102" o:spid="_x0000_s1026" style="position:absolute;margin-left:27pt;margin-top:61.2pt;width:363.25pt;height:290.15pt;z-index:251659264" coordorigin="6341,7000" coordsize="4853,487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">
                <v:rect id="Rectangle 73" o:spid="_x0000_s1027" style="position:absolute;left:6341;top:7000;width:4853;height:487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2feHlwwAA&#10;ANwAAAAPAAAAZHJzL2Rvd25yZXYueG1sRE9Na8JAEL0L/Q/LFHrT3RqQNnWVUlHqMcZLb9PsmMRm&#10;Z0N2TdL+elcoeJvH+5zlerSN6KnztWMNzzMFgrhwpuZSwzHfTl9A+IBssHFMGn7Jw3r1MFliatzA&#10;GfWHUIoYwj5FDVUIbSqlLyqy6GeuJY7cyXUWQ4RdKU2HQwy3jZwrtZAWa44NFbb0UVHxc7hYDd/1&#10;/Ih/Wb5T9nWbhP2Yny9fG62fHsf3NxCBxnAX/7s/TZyvErg9Ey+Qqy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2feHlwwAAANwAAAAPAAAAAAAAAAAAAAAAAJcCAABkcnMvZG93&#10;bnJldi54bWxQSwUGAAAAAAQABAD1AAAAhwMAAAAA&#10;"/>
                <v:shapetype id="_x0000_t202" coordsize="21600,21600" o:spt="202" path="m0,0l0,21600,21600,21600,21600,0xe">
                  <v:stroke joinstyle="miter"/>
                  <v:path gradientshapeok="t" o:connecttype="rect"/>
                </v:shapetype>
                <v:shape id="Textruta 2" o:spid="_x0000_s1028" type="#_x0000_t202" style="position:absolute;left:10129;top:8924;width:978;height:57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bgqQwQAA&#10;ANwAAAAPAAAAZHJzL2Rvd25yZXYueG1sRE9Li8IwEL4L+x/CCF5kTSwiS9coIrusVx+XvQ3N2Bab&#10;SdtEW/31RhC8zcf3nMWqt5W4UutLxxqmEwWCOHOm5FzD8fD7+QXCB2SDlWPScCMPq+XHYIGpcR3v&#10;6LoPuYgh7FPUUIRQp1L6rCCLfuJq4sidXGsxRNjm0rTYxXBbyUSpubRYcmwosKZNQdl5f7EaXPdz&#10;s44alYz/7/Zvs252p6TRejTs198gAvXhLX65tybOVzN4PhMvkMsH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bW4KkMEAAADcAAAADwAAAAAAAAAAAAAAAACXAgAAZHJzL2Rvd25y&#10;ZXYueG1sUEsFBgAAAAAEAAQA9QAAAIUDAAAAAA==&#10;" strokecolor="white">
                  <v:textbox>
                    <w:txbxContent>
                      <w:p w14:paraId="2AB91D03" w14:textId="77777777" w:rsidR="00BC11E2" w:rsidRPr="0096215E" w:rsidRDefault="00BC11E2" w:rsidP="002E06C5">
                        <w:pPr>
                          <w:rPr>
                            <w:rFonts w:ascii="Times New Roman" w:hAnsi="Times New Roman" w:cs="Times New Roman"/>
                            <w:lang w:val="sv-SE"/>
                          </w:rPr>
                        </w:pPr>
                        <w:r w:rsidRPr="0096215E">
                          <w:rPr>
                            <w:rFonts w:ascii="Times New Roman" w:hAnsi="Times New Roman" w:cs="Times New Roman"/>
                            <w:lang w:val="sv-SE"/>
                          </w:rPr>
                          <w:t xml:space="preserve">Two-way </w:t>
                        </w:r>
                      </w:p>
                      <w:p w14:paraId="1A9AC260" w14:textId="77777777" w:rsidR="00BC11E2" w:rsidRPr="00EB0582" w:rsidRDefault="00BC11E2" w:rsidP="002E06C5">
                        <w:pPr>
                          <w:rPr>
                            <w:sz w:val="18"/>
                            <w:szCs w:val="18"/>
                            <w:lang w:val="sv-SE"/>
                          </w:rPr>
                        </w:pPr>
                        <w:r w:rsidRPr="00EB0582">
                          <w:rPr>
                            <w:sz w:val="18"/>
                            <w:szCs w:val="18"/>
                            <w:lang w:val="sv-SE"/>
                          </w:rPr>
                          <w:t>(</w:t>
                        </w:r>
                        <w:proofErr w:type="spellStart"/>
                        <w:r w:rsidRPr="00EB0582">
                          <w:rPr>
                            <w:sz w:val="18"/>
                            <w:szCs w:val="18"/>
                            <w:lang w:val="sv-SE"/>
                          </w:rPr>
                          <w:t>interactive</w:t>
                        </w:r>
                        <w:proofErr w:type="spellEnd"/>
                        <w:r w:rsidRPr="00EB0582">
                          <w:rPr>
                            <w:sz w:val="18"/>
                            <w:szCs w:val="18"/>
                            <w:lang w:val="sv-SE"/>
                          </w:rPr>
                          <w:t>)</w:t>
                        </w:r>
                      </w:p>
                    </w:txbxContent>
                  </v:textbox>
                </v:shape>
                <v:shape id="Textruta 2" o:spid="_x0000_s1029" type="#_x0000_t202" style="position:absolute;left:6452;top:8916;width:1287;height:36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Iq8LwQAA&#10;ANwAAAAPAAAAZHJzL2Rvd25yZXYueG1sRE9Li8IwEL4L+x/CCF5kTSwoS9coIrusVx+XvQ3N2Bab&#10;SdtEW/31RhC8zcf3nMWqt5W4UutLxxqmEwWCOHOm5FzD8fD7+QXCB2SDlWPScCMPq+XHYIGpcR3v&#10;6LoPuYgh7FPUUIRQp1L6rCCLfuJq4sidXGsxRNjm0rTYxXBbyUSpubRYcmwosKZNQdl5f7EaXPdz&#10;s44alYz/7/Zvs252p6TRejTs198gAvXhLX65tybOVzN4PhMvkMsH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AiKvC8EAAADcAAAADwAAAAAAAAAAAAAAAACXAgAAZHJzL2Rvd25y&#10;ZXYueG1sUEsFBgAAAAAEAAQA9QAAAIUDAAAAAA==&#10;" strokecolor="white">
                  <v:textbox>
                    <w:txbxContent>
                      <w:p w14:paraId="5E1F4547" w14:textId="77777777" w:rsidR="00BC11E2" w:rsidRPr="0096215E" w:rsidRDefault="00BC11E2" w:rsidP="002E06C5">
                        <w:pPr>
                          <w:rPr>
                            <w:rFonts w:ascii="Times New Roman" w:hAnsi="Times New Roman" w:cs="Times New Roman"/>
                            <w:lang w:val="sv-SE"/>
                          </w:rPr>
                        </w:pPr>
                        <w:r w:rsidRPr="0096215E">
                          <w:rPr>
                            <w:rFonts w:ascii="Times New Roman" w:hAnsi="Times New Roman" w:cs="Times New Roman"/>
                            <w:lang w:val="sv-SE"/>
                          </w:rPr>
                          <w:t>One-way</w:t>
                        </w:r>
                      </w:p>
                    </w:txbxContent>
                  </v:textbox>
                </v:shape>
                <v:shapetype id="_x0000_t32" coordsize="21600,21600" o:spt="32" o:oned="t" path="m0,0l21600,21600e" filled="f">
                  <v:path arrowok="t" fillok="f" o:connecttype="none"/>
                  <o:lock v:ext="edit" shapetype="t"/>
                </v:shapetype>
                <v:shape id="AutoShape 76" o:spid="_x0000_s1030" type="#_x0000_t32" style="position:absolute;left:8792;top:7644;width:0;height:373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s2/LMIAAADcAAAADwAAAGRycy9kb3ducmV2LnhtbERPTWsCMRC9F/wPYYReimYtKGU1yloQ&#10;asGDWu/jZtwEN5N1E3X7702h4G0e73Nmi87V4kZtsJ4VjIYZCOLSa8uVgp/9avABIkRkjbVnUvBL&#10;ARbz3ssMc+3vvKXbLlYihXDIUYGJscmlDKUhh2HoG+LEnXzrMCbYVlK3eE/hrpbvWTaRDi2nBoMN&#10;fRoqz7urU7BZj5bF0dj19/ZiN+NVUV+rt4NSr/2umIKI1MWn+N/9pdP8bAJ/z6QL5Pw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Os2/LMIAAADcAAAADwAAAAAAAAAAAAAA&#10;AAChAgAAZHJzL2Rvd25yZXYueG1sUEsFBgAAAAAEAAQA+QAAAJADAAAAAA==&#10;"/>
                <v:shape id="AutoShape 77" o:spid="_x0000_s1031" type="#_x0000_t32" style="position:absolute;left:7291;top:9397;width:2838;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YEat8MAAADcAAAADwAAAGRycy9kb3ducmV2LnhtbERPS2sCMRC+F/ofwgheimYVqrI1yrYg&#10;1IIHH71PN9NNcDPZbqKu/94UBG/z8T1nvuxcLc7UButZwWiYgSAuvbZcKTjsV4MZiBCRNdaeScGV&#10;AiwXz09zzLW/8JbOu1iJFMIhRwUmxiaXMpSGHIahb4gT9+tbhzHBtpK6xUsKd7UcZ9lEOrScGgw2&#10;9GGoPO5OTsFmPXovfoxdf23/7OZ1VdSn6uVbqX6vK95AROriQ3x3f+o0P5vC/zPpArm4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FWBGrfDAAAA3AAAAA8AAAAAAAAAAAAA&#10;AAAAoQIAAGRycy9kb3ducmV2LnhtbFBLBQYAAAAABAAEAPkAAACRAwAAAAA=&#10;"/>
                <v:shape id="Textruta 2" o:spid="_x0000_s1032" type="#_x0000_t202" style="position:absolute;left:8204;top:11374;width:1529;height:36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IwCVxAAA&#10;ANwAAAAPAAAAZHJzL2Rvd25yZXYueG1sRI9Pb8IwDMXvk/YdIiPtgkayHibUERBCQ9uVPxduVmPa&#10;isZpm0ALnx4fJu1m6z2/9/NiNfpG3aiPdWALHzMDirgIrubSwvGwfZ+DignZYROYLNwpwmr5+rLA&#10;3IWBd3Tbp1JJCMccLVQptbnWsajIY5yFlli0c+g9Jln7UrseBwn3jc6M+dQea5aGClvaVFRc9ldv&#10;IQzfdx+oM9n09PA/m3W3O2edtW+Tcf0FKtGY/s1/179O8I3QyjMygV4+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7CMAlcQAAADcAAAADwAAAAAAAAAAAAAAAACXAgAAZHJzL2Rv&#10;d25yZXYueG1sUEsFBgAAAAAEAAQA9QAAAIgDAAAAAA==&#10;" strokecolor="white">
                  <v:textbox>
                    <w:txbxContent>
                      <w:p w14:paraId="679424B1" w14:textId="77777777" w:rsidR="00BC11E2" w:rsidRPr="0096215E" w:rsidRDefault="00BC11E2" w:rsidP="002E06C5">
                        <w:pPr>
                          <w:rPr>
                            <w:rFonts w:ascii="Times New Roman" w:hAnsi="Times New Roman" w:cs="Times New Roman"/>
                            <w:lang w:val="sv-SE"/>
                          </w:rPr>
                        </w:pPr>
                        <w:r w:rsidRPr="0096215E">
                          <w:rPr>
                            <w:rFonts w:ascii="Times New Roman" w:hAnsi="Times New Roman" w:cs="Times New Roman"/>
                          </w:rPr>
                          <w:t>Impersonal</w:t>
                        </w:r>
                      </w:p>
                    </w:txbxContent>
                  </v:textbox>
                </v:shape>
                <v:shape id="Textruta 2" o:spid="_x0000_s1033" type="#_x0000_t202" style="position:absolute;left:8317;top:7196;width:1078;height:36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b6UOwQAA&#10;ANwAAAAPAAAAZHJzL2Rvd25yZXYueG1sRE9Li8IwEL4L+x/CCF5kTexB3K5RRHZZrz4uexuasS02&#10;k7aJtvrrjSB4m4/vOYtVbytxpdaXjjVMJwoEceZMybmG4+H3cw7CB2SDlWPScCMPq+XHYIGpcR3v&#10;6LoPuYgh7FPUUIRQp1L6rCCLfuJq4sidXGsxRNjm0rTYxXBbyUSpmbRYcmwosKZNQdl5f7EaXPdz&#10;s44alYz/7/Zvs252p6TRejTs198gAvXhLX65tybOV1/wfCZeIJ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g2+lDsEAAADcAAAADwAAAAAAAAAAAAAAAACXAgAAZHJzL2Rvd25y&#10;ZXYueG1sUEsFBgAAAAAEAAQA9QAAAIUDAAAAAA==&#10;" strokecolor="white">
                  <v:textbox>
                    <w:txbxContent>
                      <w:p w14:paraId="634723EA" w14:textId="77777777" w:rsidR="00BC11E2" w:rsidRPr="0096215E" w:rsidRDefault="00BC11E2" w:rsidP="002E06C5">
                        <w:pPr>
                          <w:rPr>
                            <w:rFonts w:ascii="Times New Roman" w:hAnsi="Times New Roman" w:cs="Times New Roman"/>
                            <w:lang w:val="sv-SE"/>
                          </w:rPr>
                        </w:pPr>
                        <w:r w:rsidRPr="0096215E">
                          <w:rPr>
                            <w:rFonts w:ascii="Times New Roman" w:hAnsi="Times New Roman" w:cs="Times New Roman"/>
                            <w:lang w:val="sv-SE"/>
                          </w:rPr>
                          <w:t>Personal</w:t>
                        </w:r>
                      </w:p>
                    </w:txbxContent>
                  </v:textbox>
                </v:shape>
                <v:shape id="Textruta 2" o:spid="_x0000_s1034" type="#_x0000_t202" style="position:absolute;left:7078;top:8119;width:1371;height:36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jJpOxAAA&#10;ANwAAAAPAAAAZHJzL2Rvd25yZXYueG1sRI9Pi8JADMXvC36HIYKXRaf2sCxdRxFR9Oqfy95CJ7bF&#10;TqbtjLb66c1hYW8J7+W9XxarwdXqQV2oPBuYzxJQxLm3FRcGLufd9BtUiMgWa89k4EkBVsvRxwIz&#10;63s+0uMUCyUhHDI0UMbYZFqHvCSHYeYbYtGuvnMYZe0KbTvsJdzVOk2SL+2wYmkosaFNSfntdHcG&#10;fL99Ok9tkn7+vtx+s26P17Q1ZjIe1j+gIg3x3/x3fbCCPxd8eUYm0Ms3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l4yaTsQAAADcAAAADwAAAAAAAAAAAAAAAACXAgAAZHJzL2Rv&#10;d25yZXYueG1sUEsFBgAAAAAEAAQA9QAAAIgDAAAAAA==&#10;" strokecolor="white">
                  <v:textbox>
                    <w:txbxContent>
                      <w:p w14:paraId="2F8C7647" w14:textId="77777777" w:rsidR="00BC11E2" w:rsidRPr="0096215E" w:rsidRDefault="00BC11E2" w:rsidP="002E06C5">
                        <w:pPr>
                          <w:rPr>
                            <w:rFonts w:ascii="Times New Roman" w:hAnsi="Times New Roman" w:cs="Times New Roman"/>
                            <w:lang w:val="sv-SE"/>
                          </w:rPr>
                        </w:pPr>
                        <w:r w:rsidRPr="0096215E">
                          <w:rPr>
                            <w:rFonts w:ascii="Times New Roman" w:hAnsi="Times New Roman" w:cs="Times New Roman"/>
                            <w:lang w:val="sv-SE"/>
                          </w:rPr>
                          <w:t>Food blogger</w:t>
                        </w:r>
                      </w:p>
                    </w:txbxContent>
                  </v:textbox>
                </v:shape>
                <v:shape id="Textruta 2" o:spid="_x0000_s1035" type="#_x0000_t202" style="position:absolute;left:9143;top:8048;width:1578;height:57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" strokecolor="white">
                  <v:textbox>
                    <w:txbxContent>
                      <w:p w14:paraId="7FF8BAA9" w14:textId="77777777" w:rsidR="00BC11E2" w:rsidRPr="0096215E" w:rsidRDefault="00BC11E2" w:rsidP="002E06C5">
                        <w:pPr>
                          <w:rPr>
                            <w:rFonts w:ascii="Times New Roman" w:hAnsi="Times New Roman" w:cs="Times New Roman"/>
                            <w:lang w:val="sv-SE"/>
                          </w:rPr>
                        </w:pPr>
                        <w:r w:rsidRPr="0096215E">
                          <w:rPr>
                            <w:rFonts w:ascii="Times New Roman" w:hAnsi="Times New Roman" w:cs="Times New Roman"/>
                            <w:lang w:val="sv-SE"/>
                          </w:rPr>
                          <w:t>Collective Purchase Group</w:t>
                        </w:r>
                      </w:p>
                    </w:txbxContent>
                  </v:textbox>
                </v:shape>
                <v:shape id="Textruta 2" o:spid="_x0000_s1036" type="#_x0000_t202" style="position:absolute;left:7291;top:10042;width:1076;height:57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EqGiwAAA&#10;ANwAAAAPAAAAZHJzL2Rvd25yZXYueG1sRE9Ni8IwEL0L/ocwgpdF0/awLNUoIopedffibWjGtthM&#10;2ia21V9vhAVv83ifs1wPphIdta60rCCeRyCIM6tLzhX8/e5nPyCcR9ZYWSYFD3KwXo1HS0y17flE&#10;3dnnIoSwS1FB4X2dSumyggy6ua2JA3e1rUEfYJtL3WIfwk0lkyj6lgZLDg0F1rQtKLud70aB7XcP&#10;Y6mJkq/L0xy2m+Z0TRqlppNhswDhafAf8b/7qMP8OIH3M+ECuXo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IEqGiwAAAANwAAAAPAAAAAAAAAAAAAAAAAJcCAABkcnMvZG93bnJl&#10;di54bWxQSwUGAAAAAAQABAD1AAAAhAMAAAAA&#10;" strokecolor="white">
                  <v:textbox>
                    <w:txbxContent>
                      <w:p w14:paraId="095737D5" w14:textId="77777777" w:rsidR="00BC11E2" w:rsidRPr="0096215E" w:rsidRDefault="00BC11E2" w:rsidP="002E06C5">
                        <w:pPr>
                          <w:rPr>
                            <w:rFonts w:ascii="Times New Roman" w:hAnsi="Times New Roman" w:cs="Times New Roman"/>
                            <w:lang w:val="sv-SE"/>
                          </w:rPr>
                        </w:pPr>
                        <w:r w:rsidRPr="0096215E">
                          <w:rPr>
                            <w:rFonts w:ascii="Times New Roman" w:hAnsi="Times New Roman" w:cs="Times New Roman"/>
                            <w:lang w:val="sv-SE"/>
                          </w:rPr>
                          <w:t>Food bag</w:t>
                        </w:r>
                      </w:p>
                      <w:p w14:paraId="7205A936" w14:textId="77777777" w:rsidR="00BC11E2" w:rsidRPr="00EB0582" w:rsidRDefault="00BC11E2" w:rsidP="002E06C5">
                        <w:pPr>
                          <w:rPr>
                            <w:sz w:val="18"/>
                            <w:szCs w:val="18"/>
                            <w:lang w:val="sv-SE"/>
                          </w:rPr>
                        </w:pPr>
                        <w:proofErr w:type="spellStart"/>
                        <w:r w:rsidRPr="00EB0582">
                          <w:rPr>
                            <w:sz w:val="18"/>
                            <w:szCs w:val="18"/>
                            <w:lang w:val="sv-SE"/>
                          </w:rPr>
                          <w:t>App</w:t>
                        </w:r>
                        <w:proofErr w:type="spellEnd"/>
                      </w:p>
                    </w:txbxContent>
                  </v:textbox>
                </v:shape>
                <v:shape id="Textruta 2" o:spid="_x0000_s1037" type="#_x0000_t202" style="position:absolute;left:9516;top:10042;width:1076;height:80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XgQ5wgAA&#10;ANwAAAAPAAAAZHJzL2Rvd25yZXYueG1sRE9Na4NAEL0H+h+WKeQSmlULoVhXEWlIr0l66W1wJyp1&#10;Z9XdRpNf3y0UepvH+5ysWEwvrjS5zrKCeBuBIK6t7rhR8HHeP72AcB5ZY2+ZFNzIQZE/rDJMtZ35&#10;SNeTb0QIYZeigtb7IZXS1S0ZdFs7EAfuYieDPsCpkXrCOYSbXiZRtJMGOw4NLQ5UtVR/nb6NAju/&#10;3YylMUo2n3dzqMrxeElGpdaPS/kKwtPi/8V/7ncd5sfP8PtMuEDm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deBDnCAAAA3AAAAA8AAAAAAAAAAAAAAAAAlwIAAGRycy9kb3du&#10;cmV2LnhtbFBLBQYAAAAABAAEAPUAAACGAwAAAAA=&#10;" strokecolor="white">
                  <v:textbox>
                    <w:txbxContent>
                      <w:p w14:paraId="5E98D47B" w14:textId="77777777" w:rsidR="00BC11E2" w:rsidRPr="0096215E" w:rsidRDefault="00BC11E2" w:rsidP="002E06C5">
                        <w:pPr>
                          <w:rPr>
                            <w:rFonts w:ascii="Times New Roman" w:hAnsi="Times New Roman" w:cs="Times New Roman"/>
                            <w:lang w:val="sv-SE"/>
                          </w:rPr>
                        </w:pPr>
                        <w:r w:rsidRPr="0096215E">
                          <w:rPr>
                            <w:rFonts w:ascii="Times New Roman" w:hAnsi="Times New Roman" w:cs="Times New Roman"/>
                            <w:lang w:val="sv-SE"/>
                          </w:rPr>
                          <w:t>Farmers’ market</w:t>
                        </w:r>
                      </w:p>
                      <w:p w14:paraId="281C6E51" w14:textId="77777777" w:rsidR="00BC11E2" w:rsidRPr="002E7A7D" w:rsidRDefault="00BC11E2" w:rsidP="002E06C5">
                        <w:pPr>
                          <w:rPr>
                            <w:sz w:val="20"/>
                            <w:szCs w:val="20"/>
                            <w:lang w:val="sv-SE"/>
                          </w:rPr>
                        </w:pPr>
                      </w:p>
                    </w:txbxContent>
                  </v:textbox>
                </v:shape>
                <w10:wrap type="topAndBottom"/>
              </v:group>
            </w:pict>
          </mc:Fallback>
        </mc:AlternateContent>
      </w:r>
    </w:p>
    <w:p w14:paraId="3EE101FD" w14:textId="77777777" w:rsidR="002E06C5" w:rsidRPr="008C5E3F" w:rsidRDefault="002E06C5" w:rsidP="004A0D3E">
      <w:pPr>
        <w:spacing w:after="0" w:line="480" w:lineRule="auto"/>
        <w:rPr>
          <w:rFonts w:ascii="Times New Roman" w:hAnsi="Times New Roman" w:cs="Times New Roman"/>
          <w:i/>
          <w:sz w:val="24"/>
          <w:szCs w:val="24"/>
        </w:rPr>
      </w:pPr>
      <w:r w:rsidRPr="008C5E3F">
        <w:rPr>
          <w:rFonts w:ascii="Times New Roman" w:hAnsi="Times New Roman" w:cs="Times New Roman"/>
          <w:i/>
          <w:sz w:val="24"/>
          <w:szCs w:val="24"/>
        </w:rPr>
        <w:t>Figure 1. Nature of interaction</w:t>
      </w:r>
    </w:p>
    <w:p w14:paraId="59162252" w14:textId="77777777" w:rsidR="009822E7" w:rsidRPr="008C5E3F" w:rsidRDefault="009822E7" w:rsidP="004A0D3E">
      <w:pPr>
        <w:spacing w:after="0" w:line="480" w:lineRule="auto"/>
        <w:rPr>
          <w:rFonts w:ascii="Times New Roman" w:hAnsi="Times New Roman" w:cs="Times New Roman"/>
          <w:i/>
          <w:sz w:val="24"/>
          <w:szCs w:val="24"/>
        </w:rPr>
      </w:pPr>
    </w:p>
    <w:p w14:paraId="412F94B5" w14:textId="576DEC34" w:rsidR="002E06C5" w:rsidRPr="008C5E3F" w:rsidRDefault="002E06C5" w:rsidP="00937D5D">
      <w:pPr>
        <w:spacing w:after="0" w:line="480" w:lineRule="auto"/>
        <w:ind w:firstLine="567"/>
        <w:rPr>
          <w:rFonts w:ascii="Times New Roman" w:hAnsi="Times New Roman" w:cs="Times New Roman"/>
          <w:sz w:val="24"/>
          <w:szCs w:val="24"/>
        </w:rPr>
      </w:pPr>
      <w:r w:rsidRPr="008C5E3F">
        <w:rPr>
          <w:rFonts w:ascii="Times New Roman" w:hAnsi="Times New Roman" w:cs="Times New Roman"/>
          <w:sz w:val="24"/>
          <w:szCs w:val="24"/>
        </w:rPr>
        <w:t xml:space="preserve">The space used by the food blogger is </w:t>
      </w:r>
      <w:proofErr w:type="gramStart"/>
      <w:r w:rsidRPr="008C5E3F">
        <w:rPr>
          <w:rFonts w:ascii="Times New Roman" w:hAnsi="Times New Roman" w:cs="Times New Roman"/>
          <w:sz w:val="24"/>
          <w:szCs w:val="24"/>
        </w:rPr>
        <w:t>virtual</w:t>
      </w:r>
      <w:proofErr w:type="gramEnd"/>
      <w:r w:rsidRPr="008C5E3F">
        <w:rPr>
          <w:rFonts w:ascii="Times New Roman" w:hAnsi="Times New Roman" w:cs="Times New Roman"/>
          <w:sz w:val="24"/>
          <w:szCs w:val="24"/>
        </w:rPr>
        <w:t xml:space="preserve"> and the nature of interaction is personal and one-way. By describing his everyday life, his personal food ideas and including bits and pieces of his private life, the blogger </w:t>
      </w:r>
      <w:r w:rsidR="00075B8D" w:rsidRPr="008C5E3F">
        <w:rPr>
          <w:rFonts w:ascii="Times New Roman" w:hAnsi="Times New Roman" w:cs="Times New Roman"/>
          <w:sz w:val="24"/>
          <w:szCs w:val="24"/>
        </w:rPr>
        <w:t xml:space="preserve">in our study </w:t>
      </w:r>
      <w:r w:rsidRPr="008C5E3F">
        <w:rPr>
          <w:rFonts w:ascii="Times New Roman" w:hAnsi="Times New Roman" w:cs="Times New Roman"/>
          <w:sz w:val="24"/>
          <w:szCs w:val="24"/>
        </w:rPr>
        <w:t xml:space="preserve">creates an intimate and relatable account of his quest for good food. Although consumers may never meet the blogger the posts are very personal and consumers are encouraged to share their own personal experiences and opinions with the entire group of readers. </w:t>
      </w:r>
      <w:r w:rsidR="00120510" w:rsidRPr="008C5E3F">
        <w:rPr>
          <w:rFonts w:ascii="Times New Roman" w:hAnsi="Times New Roman" w:cs="Times New Roman"/>
          <w:sz w:val="24"/>
          <w:szCs w:val="24"/>
        </w:rPr>
        <w:t>Importantly,</w:t>
      </w:r>
      <w:r w:rsidR="00EE07C4" w:rsidRPr="008C5E3F">
        <w:rPr>
          <w:rFonts w:ascii="Times New Roman" w:hAnsi="Times New Roman" w:cs="Times New Roman"/>
          <w:sz w:val="24"/>
          <w:szCs w:val="24"/>
        </w:rPr>
        <w:t xml:space="preserve"> </w:t>
      </w:r>
      <w:r w:rsidR="00670662" w:rsidRPr="008C5E3F">
        <w:rPr>
          <w:rFonts w:ascii="Times New Roman" w:hAnsi="Times New Roman" w:cs="Times New Roman"/>
          <w:sz w:val="24"/>
          <w:szCs w:val="24"/>
        </w:rPr>
        <w:t xml:space="preserve">the personal </w:t>
      </w:r>
      <w:proofErr w:type="gramStart"/>
      <w:r w:rsidR="00670662" w:rsidRPr="008C5E3F">
        <w:rPr>
          <w:rFonts w:ascii="Times New Roman" w:hAnsi="Times New Roman" w:cs="Times New Roman"/>
          <w:sz w:val="24"/>
          <w:szCs w:val="24"/>
        </w:rPr>
        <w:t>nature of the blogger’s accounts make</w:t>
      </w:r>
      <w:proofErr w:type="gramEnd"/>
      <w:r w:rsidR="00670662" w:rsidRPr="008C5E3F">
        <w:rPr>
          <w:rFonts w:ascii="Times New Roman" w:hAnsi="Times New Roman" w:cs="Times New Roman"/>
          <w:sz w:val="24"/>
          <w:szCs w:val="24"/>
        </w:rPr>
        <w:t xml:space="preserve"> it easy for readers to imagine and adopt similar food practices. </w:t>
      </w:r>
      <w:r w:rsidRPr="008C5E3F">
        <w:rPr>
          <w:rFonts w:ascii="Times New Roman" w:hAnsi="Times New Roman" w:cs="Times New Roman"/>
          <w:sz w:val="24"/>
          <w:szCs w:val="24"/>
        </w:rPr>
        <w:t>Over time this form of interaction can generate high levels of trust and familiarity which allows members of virtual networks to exchange even tacit knowledge in an on-demand way (</w:t>
      </w:r>
      <w:proofErr w:type="spellStart"/>
      <w:r w:rsidRPr="008C5E3F">
        <w:rPr>
          <w:rFonts w:ascii="Times New Roman" w:hAnsi="Times New Roman" w:cs="Times New Roman"/>
          <w:sz w:val="24"/>
          <w:szCs w:val="24"/>
        </w:rPr>
        <w:t>Grabher</w:t>
      </w:r>
      <w:proofErr w:type="spellEnd"/>
      <w:r w:rsidRPr="008C5E3F">
        <w:rPr>
          <w:rFonts w:ascii="Times New Roman" w:hAnsi="Times New Roman" w:cs="Times New Roman"/>
          <w:sz w:val="24"/>
          <w:szCs w:val="24"/>
        </w:rPr>
        <w:t xml:space="preserve"> and </w:t>
      </w:r>
      <w:proofErr w:type="spellStart"/>
      <w:r w:rsidRPr="008C5E3F">
        <w:rPr>
          <w:rFonts w:ascii="Times New Roman" w:hAnsi="Times New Roman" w:cs="Times New Roman"/>
          <w:sz w:val="24"/>
          <w:szCs w:val="24"/>
        </w:rPr>
        <w:t>Ibert</w:t>
      </w:r>
      <w:proofErr w:type="spellEnd"/>
      <w:r w:rsidRPr="008C5E3F">
        <w:rPr>
          <w:rFonts w:ascii="Times New Roman" w:hAnsi="Times New Roman" w:cs="Times New Roman"/>
          <w:sz w:val="24"/>
          <w:szCs w:val="24"/>
        </w:rPr>
        <w:t>, 2014). Interestingly, Mendoza (2010) argues that the image o</w:t>
      </w:r>
      <w:r w:rsidR="00964383" w:rsidRPr="008C5E3F">
        <w:rPr>
          <w:rFonts w:ascii="Times New Roman" w:hAnsi="Times New Roman" w:cs="Times New Roman"/>
          <w:sz w:val="24"/>
          <w:szCs w:val="24"/>
        </w:rPr>
        <w:t>f a blogger as a regular person</w:t>
      </w:r>
      <w:r w:rsidRPr="008C5E3F">
        <w:rPr>
          <w:rFonts w:ascii="Times New Roman" w:hAnsi="Times New Roman" w:cs="Times New Roman"/>
          <w:sz w:val="24"/>
          <w:szCs w:val="24"/>
        </w:rPr>
        <w:t xml:space="preserve">, and the </w:t>
      </w:r>
      <w:r w:rsidRPr="008C5E3F">
        <w:rPr>
          <w:rFonts w:ascii="Times New Roman" w:hAnsi="Times New Roman" w:cs="Times New Roman"/>
          <w:sz w:val="24"/>
          <w:szCs w:val="24"/>
        </w:rPr>
        <w:lastRenderedPageBreak/>
        <w:t>personal and intimate nature of the exchanges mean that bloggers are often considered highly trustworthy. A food blogger in our study explained that readers leave him messages to tell him how they got inspired by his blogs to change their food choices. Thus, with no face-to-face interaction, the food blogger is considered a highly trustworthy curator by his followers, which allows him to influence many of them.</w:t>
      </w:r>
    </w:p>
    <w:p w14:paraId="5968B354" w14:textId="16D9488A" w:rsidR="00FC271E" w:rsidRPr="008C5E3F" w:rsidRDefault="00FC271E" w:rsidP="004A0D3E">
      <w:pPr>
        <w:spacing w:after="0" w:line="480" w:lineRule="auto"/>
        <w:ind w:firstLine="567"/>
        <w:rPr>
          <w:rFonts w:ascii="Times New Roman" w:hAnsi="Times New Roman" w:cs="Times New Roman"/>
          <w:sz w:val="24"/>
          <w:szCs w:val="24"/>
        </w:rPr>
      </w:pPr>
      <w:r w:rsidRPr="008C5E3F">
        <w:rPr>
          <w:rFonts w:ascii="Times New Roman" w:hAnsi="Times New Roman" w:cs="Times New Roman"/>
          <w:sz w:val="24"/>
          <w:szCs w:val="24"/>
        </w:rPr>
        <w:t xml:space="preserve">The space used by the collective buying group is mostly physical, though social media is also used. The nature of interaction is personal and two-way. The groups typically meet in members’ homes or a neighbourhood community building once a month on ‘pick up day’, i.e. when the ordered products can be fetched. Moreover, as these collective buying groups include friends often living in the same neighbourhood the collective buying group is also talked about outside official meeting times. The pick-up days, members’ meetings and other events such as ‘Vegetarian Monday’ and ‘Thursday Café’ (a café organised for and by the group) as well as exchanges through email and social media (blogs and Facebook) establish and reinforce trust within the communities and facilitate an on-going collective discussion of what good food entails. </w:t>
      </w:r>
      <w:r w:rsidR="007B77F6" w:rsidRPr="008C5E3F">
        <w:rPr>
          <w:rFonts w:ascii="Times New Roman" w:hAnsi="Times New Roman" w:cs="Times New Roman"/>
          <w:sz w:val="24"/>
          <w:szCs w:val="24"/>
        </w:rPr>
        <w:t xml:space="preserve">These collective buying groups are thus often well-embedded in people’s everyday life (e.g. in the neighbourhood, in social media and social networks). </w:t>
      </w:r>
    </w:p>
    <w:p w14:paraId="20B4739C" w14:textId="77777777" w:rsidR="00FC271E" w:rsidRPr="008C5E3F" w:rsidRDefault="00FC271E" w:rsidP="004A0D3E">
      <w:pPr>
        <w:spacing w:after="0" w:line="480" w:lineRule="auto"/>
        <w:ind w:firstLine="567"/>
        <w:rPr>
          <w:rFonts w:ascii="Times New Roman" w:hAnsi="Times New Roman" w:cs="Times New Roman"/>
          <w:sz w:val="24"/>
          <w:szCs w:val="24"/>
        </w:rPr>
      </w:pPr>
      <w:r w:rsidRPr="008C5E3F">
        <w:rPr>
          <w:rFonts w:ascii="Times New Roman" w:hAnsi="Times New Roman" w:cs="Times New Roman"/>
          <w:sz w:val="24"/>
          <w:szCs w:val="24"/>
        </w:rPr>
        <w:t xml:space="preserve">The food bag is brought into the physical space of the home and the nature of interaction is impersonal and one-way. Although the delivery of a curated food bag to your doorstep seems intimate, the process is actually quite generic and prescriptive. The bags are ordered online and there is little opportunity for customization. There is no social interaction when the bags are delivered and the main source of information on the content of the bag comes in the form of a leaflet, which explains the choices of products and specific recipes for the week. There is a section on the website for consumers to provide comments and feedback about the quality of the food bag but in practice this appears to be rarely used. Thus, this form of </w:t>
      </w:r>
      <w:proofErr w:type="spellStart"/>
      <w:r w:rsidRPr="008C5E3F">
        <w:rPr>
          <w:rFonts w:ascii="Times New Roman" w:hAnsi="Times New Roman" w:cs="Times New Roman"/>
          <w:sz w:val="24"/>
          <w:szCs w:val="24"/>
        </w:rPr>
        <w:t>curation</w:t>
      </w:r>
      <w:proofErr w:type="spellEnd"/>
      <w:r w:rsidRPr="008C5E3F">
        <w:rPr>
          <w:rFonts w:ascii="Times New Roman" w:hAnsi="Times New Roman" w:cs="Times New Roman"/>
          <w:sz w:val="24"/>
          <w:szCs w:val="24"/>
        </w:rPr>
        <w:t xml:space="preserve"> entails little direct input from consumers. Rather than the strength of personal ties </w:t>
      </w:r>
      <w:r w:rsidRPr="008C5E3F">
        <w:rPr>
          <w:rFonts w:ascii="Times New Roman" w:hAnsi="Times New Roman" w:cs="Times New Roman"/>
          <w:sz w:val="24"/>
          <w:szCs w:val="24"/>
        </w:rPr>
        <w:lastRenderedPageBreak/>
        <w:t xml:space="preserve">or shared experience, the subscription to the service is based on whether the consumer finds the service satisfactory. Trust and loyalty is therefore created through the quality of the service which consumers constantly evaluate. After testing several food bags, for example, this family did not find a suitable food bag: </w:t>
      </w:r>
    </w:p>
    <w:p w14:paraId="09C8C3CB" w14:textId="012027C8" w:rsidR="0054498C" w:rsidRDefault="00FC271E" w:rsidP="00937D5D">
      <w:pPr>
        <w:spacing w:after="0" w:line="240" w:lineRule="auto"/>
        <w:ind w:left="567"/>
        <w:rPr>
          <w:rFonts w:ascii="Times New Roman" w:hAnsi="Times New Roman" w:cs="Times New Roman"/>
          <w:sz w:val="24"/>
          <w:szCs w:val="24"/>
        </w:rPr>
      </w:pPr>
      <w:r w:rsidRPr="008C5E3F">
        <w:rPr>
          <w:rFonts w:ascii="Times New Roman" w:hAnsi="Times New Roman" w:cs="Times New Roman"/>
          <w:sz w:val="24"/>
          <w:szCs w:val="24"/>
        </w:rPr>
        <w:t xml:space="preserve">They were too expensive and most are not organic enough. And XX [a vegetarian food bag] did not </w:t>
      </w:r>
      <w:r w:rsidR="00964383" w:rsidRPr="008C5E3F">
        <w:rPr>
          <w:rFonts w:ascii="Times New Roman" w:hAnsi="Times New Roman" w:cs="Times New Roman"/>
          <w:sz w:val="24"/>
          <w:szCs w:val="24"/>
        </w:rPr>
        <w:t>suit</w:t>
      </w:r>
      <w:r w:rsidRPr="008C5E3F">
        <w:rPr>
          <w:rFonts w:ascii="Times New Roman" w:hAnsi="Times New Roman" w:cs="Times New Roman"/>
          <w:sz w:val="24"/>
          <w:szCs w:val="24"/>
        </w:rPr>
        <w:t xml:space="preserve"> us either. We like vegetarian, but then we want to eat beans, lentils, cheese and mushrooms as protein, not soy sausages and tofu and a great deal of strange things that are supposed to look like meat but do not taste good. And there was too much of that in the food bags, we thought. And then they also choose your fruit, which did not always work out so well.</w:t>
      </w:r>
    </w:p>
    <w:p w14:paraId="49A2D1BD" w14:textId="77777777" w:rsidR="00937D5D" w:rsidRPr="008C5E3F" w:rsidRDefault="00937D5D" w:rsidP="00937D5D">
      <w:pPr>
        <w:spacing w:after="0" w:line="240" w:lineRule="auto"/>
        <w:ind w:left="567"/>
        <w:rPr>
          <w:rFonts w:ascii="Times New Roman" w:hAnsi="Times New Roman" w:cs="Times New Roman"/>
          <w:sz w:val="24"/>
          <w:szCs w:val="24"/>
        </w:rPr>
      </w:pPr>
    </w:p>
    <w:p w14:paraId="760BFE3C" w14:textId="77777777" w:rsidR="00FC271E" w:rsidRPr="008C5E3F" w:rsidRDefault="00FC271E" w:rsidP="004A0D3E">
      <w:pPr>
        <w:spacing w:after="0" w:line="480" w:lineRule="auto"/>
        <w:rPr>
          <w:rFonts w:ascii="Times New Roman" w:hAnsi="Times New Roman" w:cs="Times New Roman"/>
          <w:sz w:val="24"/>
          <w:szCs w:val="24"/>
        </w:rPr>
      </w:pPr>
      <w:r w:rsidRPr="008C5E3F">
        <w:rPr>
          <w:rFonts w:ascii="Times New Roman" w:hAnsi="Times New Roman" w:cs="Times New Roman"/>
          <w:sz w:val="24"/>
          <w:szCs w:val="24"/>
        </w:rPr>
        <w:t xml:space="preserve">The food bag is convenient to order and use and equally easy to cancel. However, during the subscription period the food bags have considerable impact on the food practices and ideas of consumers as exemplified in the following quote about a meat-loving family who now includes vegetarian food in their diet: </w:t>
      </w:r>
    </w:p>
    <w:p w14:paraId="42F63701" w14:textId="06550E57" w:rsidR="0054498C" w:rsidRDefault="00FC271E" w:rsidP="00937D5D">
      <w:pPr>
        <w:spacing w:after="0" w:line="240" w:lineRule="auto"/>
        <w:ind w:left="567"/>
        <w:rPr>
          <w:rFonts w:ascii="Times New Roman" w:hAnsi="Times New Roman" w:cs="Times New Roman"/>
          <w:sz w:val="24"/>
          <w:szCs w:val="24"/>
        </w:rPr>
      </w:pPr>
      <w:r w:rsidRPr="008C5E3F">
        <w:rPr>
          <w:rFonts w:ascii="Times New Roman" w:hAnsi="Times New Roman" w:cs="Times New Roman"/>
          <w:sz w:val="24"/>
          <w:szCs w:val="24"/>
        </w:rPr>
        <w:t>You get a nudge: ‘you can also cook this way.’ They had a recipe with pasta and lentils. My husband refuses vegetarian food. He wants meat and potatoes, or rather sausages and potatoes. So, this day when it was the lentils [in the food bag], he said, ‘I won’t eat that!’ I said, ‘You have to, this is the food we cook today’… And he thought it was delicious. You open yourself – we had not chosen it ourselves, but that food turned out to be what we bought. And it was so tasty that we have cooked it several times since.</w:t>
      </w:r>
    </w:p>
    <w:p w14:paraId="0813D3E9" w14:textId="77777777" w:rsidR="00937D5D" w:rsidRPr="008C5E3F" w:rsidRDefault="00937D5D" w:rsidP="00937D5D">
      <w:pPr>
        <w:spacing w:after="0" w:line="240" w:lineRule="auto"/>
        <w:ind w:left="567"/>
        <w:rPr>
          <w:rFonts w:ascii="Times New Roman" w:hAnsi="Times New Roman" w:cs="Times New Roman"/>
          <w:sz w:val="24"/>
          <w:szCs w:val="24"/>
        </w:rPr>
      </w:pPr>
    </w:p>
    <w:p w14:paraId="12EAB4DC" w14:textId="668EFB71" w:rsidR="008B577F" w:rsidRPr="008C5E3F" w:rsidRDefault="008B577F" w:rsidP="004A0D3E">
      <w:pPr>
        <w:spacing w:after="0" w:line="480" w:lineRule="auto"/>
        <w:rPr>
          <w:rFonts w:ascii="Times New Roman" w:hAnsi="Times New Roman" w:cs="Times New Roman"/>
          <w:sz w:val="24"/>
          <w:szCs w:val="24"/>
        </w:rPr>
      </w:pPr>
      <w:r w:rsidRPr="008C5E3F">
        <w:rPr>
          <w:rFonts w:ascii="Times New Roman" w:hAnsi="Times New Roman" w:cs="Times New Roman"/>
          <w:sz w:val="24"/>
          <w:szCs w:val="24"/>
        </w:rPr>
        <w:t xml:space="preserve">The food bag is special in that it makes everyday life </w:t>
      </w:r>
      <w:r w:rsidR="00BC11E2" w:rsidRPr="008C5E3F">
        <w:rPr>
          <w:rFonts w:ascii="Times New Roman" w:hAnsi="Times New Roman" w:cs="Times New Roman"/>
          <w:sz w:val="24"/>
          <w:szCs w:val="24"/>
        </w:rPr>
        <w:t>confirm to</w:t>
      </w:r>
      <w:r w:rsidRPr="008C5E3F">
        <w:rPr>
          <w:rFonts w:ascii="Times New Roman" w:hAnsi="Times New Roman" w:cs="Times New Roman"/>
          <w:sz w:val="24"/>
          <w:szCs w:val="24"/>
        </w:rPr>
        <w:t xml:space="preserve"> the food bag. </w:t>
      </w:r>
      <w:r w:rsidR="00D853F9" w:rsidRPr="008C5E3F">
        <w:rPr>
          <w:rFonts w:ascii="Times New Roman" w:hAnsi="Times New Roman" w:cs="Times New Roman"/>
          <w:sz w:val="24"/>
          <w:szCs w:val="24"/>
        </w:rPr>
        <w:t xml:space="preserve">Consumers begin to shape their shopping and cooking practices around the food </w:t>
      </w:r>
      <w:r w:rsidR="00BC11E2" w:rsidRPr="008C5E3F">
        <w:rPr>
          <w:rFonts w:ascii="Times New Roman" w:hAnsi="Times New Roman" w:cs="Times New Roman"/>
          <w:sz w:val="24"/>
          <w:szCs w:val="24"/>
        </w:rPr>
        <w:t>that</w:t>
      </w:r>
      <w:r w:rsidR="00D853F9" w:rsidRPr="008C5E3F">
        <w:rPr>
          <w:rFonts w:ascii="Times New Roman" w:hAnsi="Times New Roman" w:cs="Times New Roman"/>
          <w:sz w:val="24"/>
          <w:szCs w:val="24"/>
        </w:rPr>
        <w:t xml:space="preserve"> is delivered to their door and the menu that is provided. Thus, by encouraging </w:t>
      </w:r>
      <w:r w:rsidR="006D32CE" w:rsidRPr="008C5E3F">
        <w:rPr>
          <w:rFonts w:ascii="Times New Roman" w:hAnsi="Times New Roman" w:cs="Times New Roman"/>
          <w:sz w:val="24"/>
          <w:szCs w:val="24"/>
        </w:rPr>
        <w:t xml:space="preserve">direct engagement with local food (seeing the food, cooking the food and eating the food) the food bag encourages the first steps of </w:t>
      </w:r>
      <w:proofErr w:type="spellStart"/>
      <w:r w:rsidR="006D32CE" w:rsidRPr="008C5E3F">
        <w:rPr>
          <w:rFonts w:ascii="Times New Roman" w:hAnsi="Times New Roman" w:cs="Times New Roman"/>
          <w:sz w:val="24"/>
          <w:szCs w:val="24"/>
        </w:rPr>
        <w:t>routinisation</w:t>
      </w:r>
      <w:proofErr w:type="spellEnd"/>
      <w:r w:rsidR="006D32CE" w:rsidRPr="008C5E3F">
        <w:rPr>
          <w:rFonts w:ascii="Times New Roman" w:hAnsi="Times New Roman" w:cs="Times New Roman"/>
          <w:sz w:val="24"/>
          <w:szCs w:val="24"/>
        </w:rPr>
        <w:t xml:space="preserve"> and may be a more transformative experience than simply discussing local food or reading about it. </w:t>
      </w:r>
    </w:p>
    <w:p w14:paraId="7AA8F847" w14:textId="4DA672E5" w:rsidR="00FC271E" w:rsidRPr="008C5E3F" w:rsidRDefault="00F72E54" w:rsidP="00681109">
      <w:pPr>
        <w:spacing w:after="0" w:line="480" w:lineRule="auto"/>
        <w:ind w:firstLine="567"/>
        <w:rPr>
          <w:rFonts w:ascii="Times New Roman" w:hAnsi="Times New Roman" w:cs="Times New Roman"/>
          <w:sz w:val="24"/>
          <w:szCs w:val="24"/>
        </w:rPr>
      </w:pPr>
      <w:r w:rsidRPr="008C5E3F">
        <w:rPr>
          <w:rFonts w:ascii="Times New Roman" w:hAnsi="Times New Roman" w:cs="Times New Roman"/>
          <w:sz w:val="24"/>
          <w:szCs w:val="24"/>
        </w:rPr>
        <w:t>The farmers’ m</w:t>
      </w:r>
      <w:r w:rsidR="00FC271E" w:rsidRPr="008C5E3F">
        <w:rPr>
          <w:rFonts w:ascii="Times New Roman" w:hAnsi="Times New Roman" w:cs="Times New Roman"/>
          <w:sz w:val="24"/>
          <w:szCs w:val="24"/>
        </w:rPr>
        <w:t xml:space="preserve">arket is a physical yet temporary space and the nature of interaction is rather impersonal and two-way. In Uppsala it takes place between 2pm and 6pm right in front of the Uppsala train station on 5 Fridays in spring and 11 Fridays in the fall. Crucially, this intermittence </w:t>
      </w:r>
      <w:r w:rsidR="008B577F" w:rsidRPr="008C5E3F">
        <w:rPr>
          <w:rFonts w:ascii="Times New Roman" w:hAnsi="Times New Roman" w:cs="Times New Roman"/>
          <w:sz w:val="24"/>
          <w:szCs w:val="24"/>
        </w:rPr>
        <w:t>makes it difficult t</w:t>
      </w:r>
      <w:r w:rsidR="00D51F52" w:rsidRPr="008C5E3F">
        <w:rPr>
          <w:rFonts w:ascii="Times New Roman" w:hAnsi="Times New Roman" w:cs="Times New Roman"/>
          <w:sz w:val="24"/>
          <w:szCs w:val="24"/>
        </w:rPr>
        <w:t xml:space="preserve">o </w:t>
      </w:r>
      <w:proofErr w:type="spellStart"/>
      <w:r w:rsidR="00D51F52" w:rsidRPr="008C5E3F">
        <w:rPr>
          <w:rFonts w:ascii="Times New Roman" w:hAnsi="Times New Roman" w:cs="Times New Roman"/>
          <w:sz w:val="24"/>
          <w:szCs w:val="24"/>
        </w:rPr>
        <w:t>routinise</w:t>
      </w:r>
      <w:proofErr w:type="spellEnd"/>
      <w:r w:rsidR="00D51F52" w:rsidRPr="008C5E3F">
        <w:rPr>
          <w:rFonts w:ascii="Times New Roman" w:hAnsi="Times New Roman" w:cs="Times New Roman"/>
          <w:sz w:val="24"/>
          <w:szCs w:val="24"/>
        </w:rPr>
        <w:t xml:space="preserve"> the farmers’ market</w:t>
      </w:r>
      <w:r w:rsidR="00FC271E" w:rsidRPr="008C5E3F">
        <w:rPr>
          <w:rFonts w:ascii="Times New Roman" w:hAnsi="Times New Roman" w:cs="Times New Roman"/>
          <w:sz w:val="24"/>
          <w:szCs w:val="24"/>
        </w:rPr>
        <w:t xml:space="preserve">. As one respondent put it: </w:t>
      </w:r>
    </w:p>
    <w:p w14:paraId="09090B0B" w14:textId="7BB53CE0" w:rsidR="0054498C" w:rsidRDefault="00FC271E" w:rsidP="00937D5D">
      <w:pPr>
        <w:spacing w:after="0" w:line="240" w:lineRule="auto"/>
        <w:ind w:left="567"/>
        <w:rPr>
          <w:rFonts w:ascii="Times New Roman" w:hAnsi="Times New Roman" w:cs="Times New Roman"/>
          <w:sz w:val="24"/>
          <w:szCs w:val="24"/>
        </w:rPr>
      </w:pPr>
      <w:r w:rsidRPr="008C5E3F">
        <w:rPr>
          <w:rFonts w:ascii="Times New Roman" w:hAnsi="Times New Roman" w:cs="Times New Roman"/>
          <w:sz w:val="24"/>
          <w:szCs w:val="24"/>
        </w:rPr>
        <w:lastRenderedPageBreak/>
        <w:t xml:space="preserve">I keep on forgetting that it is there. I have to remember that it is and I have to </w:t>
      </w:r>
      <w:r w:rsidR="00D9533B" w:rsidRPr="008C5E3F">
        <w:rPr>
          <w:rFonts w:ascii="Times New Roman" w:hAnsi="Times New Roman" w:cs="Times New Roman"/>
          <w:sz w:val="24"/>
          <w:szCs w:val="24"/>
        </w:rPr>
        <w:t xml:space="preserve">make </w:t>
      </w:r>
      <w:r w:rsidRPr="008C5E3F">
        <w:rPr>
          <w:rFonts w:ascii="Times New Roman" w:hAnsi="Times New Roman" w:cs="Times New Roman"/>
          <w:sz w:val="24"/>
          <w:szCs w:val="24"/>
        </w:rPr>
        <w:t>the time to go there. Sometimes I work on Friday in the student organisation. Then I may start working at 2</w:t>
      </w:r>
      <w:r w:rsidR="00D9533B" w:rsidRPr="008C5E3F">
        <w:rPr>
          <w:rFonts w:ascii="Times New Roman" w:hAnsi="Times New Roman" w:cs="Times New Roman"/>
          <w:sz w:val="24"/>
          <w:szCs w:val="24"/>
        </w:rPr>
        <w:t>:00</w:t>
      </w:r>
      <w:r w:rsidRPr="008C5E3F">
        <w:rPr>
          <w:rFonts w:ascii="Times New Roman" w:hAnsi="Times New Roman" w:cs="Times New Roman"/>
          <w:sz w:val="24"/>
          <w:szCs w:val="24"/>
        </w:rPr>
        <w:t xml:space="preserve"> so then you do n</w:t>
      </w:r>
      <w:r w:rsidR="00F72E54" w:rsidRPr="008C5E3F">
        <w:rPr>
          <w:rFonts w:ascii="Times New Roman" w:hAnsi="Times New Roman" w:cs="Times New Roman"/>
          <w:sz w:val="24"/>
          <w:szCs w:val="24"/>
        </w:rPr>
        <w:t>ot always manage to get to the farmers’ m</w:t>
      </w:r>
      <w:r w:rsidRPr="008C5E3F">
        <w:rPr>
          <w:rFonts w:ascii="Times New Roman" w:hAnsi="Times New Roman" w:cs="Times New Roman"/>
          <w:sz w:val="24"/>
          <w:szCs w:val="24"/>
        </w:rPr>
        <w:t xml:space="preserve">arket. And now it is apparently </w:t>
      </w:r>
      <w:proofErr w:type="gramStart"/>
      <w:r w:rsidRPr="008C5E3F">
        <w:rPr>
          <w:rFonts w:ascii="Times New Roman" w:hAnsi="Times New Roman" w:cs="Times New Roman"/>
          <w:sz w:val="24"/>
          <w:szCs w:val="24"/>
        </w:rPr>
        <w:t>summer</w:t>
      </w:r>
      <w:proofErr w:type="gramEnd"/>
      <w:r w:rsidRPr="008C5E3F">
        <w:rPr>
          <w:rFonts w:ascii="Times New Roman" w:hAnsi="Times New Roman" w:cs="Times New Roman"/>
          <w:sz w:val="24"/>
          <w:szCs w:val="24"/>
        </w:rPr>
        <w:t xml:space="preserve"> and they do not have a market before sometime in the fall. So then it does not work. </w:t>
      </w:r>
    </w:p>
    <w:p w14:paraId="72ED5628" w14:textId="77777777" w:rsidR="00937D5D" w:rsidRPr="008C5E3F" w:rsidRDefault="00937D5D" w:rsidP="00937D5D">
      <w:pPr>
        <w:spacing w:after="0" w:line="240" w:lineRule="auto"/>
        <w:ind w:left="567"/>
        <w:rPr>
          <w:rFonts w:ascii="Times New Roman" w:hAnsi="Times New Roman" w:cs="Times New Roman"/>
          <w:sz w:val="24"/>
          <w:szCs w:val="24"/>
        </w:rPr>
      </w:pPr>
    </w:p>
    <w:p w14:paraId="3AF96B94" w14:textId="77777777" w:rsidR="00FC271E" w:rsidRPr="008C5E3F" w:rsidRDefault="00F72E54" w:rsidP="00937D5D">
      <w:pPr>
        <w:spacing w:after="0" w:line="480" w:lineRule="auto"/>
        <w:ind w:firstLine="567"/>
        <w:rPr>
          <w:rFonts w:ascii="Times New Roman" w:hAnsi="Times New Roman" w:cs="Times New Roman"/>
          <w:sz w:val="24"/>
          <w:szCs w:val="24"/>
        </w:rPr>
      </w:pPr>
      <w:r w:rsidRPr="008C5E3F">
        <w:rPr>
          <w:rFonts w:ascii="Times New Roman" w:hAnsi="Times New Roman" w:cs="Times New Roman"/>
          <w:sz w:val="24"/>
          <w:szCs w:val="24"/>
        </w:rPr>
        <w:t>In the literature</w:t>
      </w:r>
      <w:r w:rsidR="004A210B" w:rsidRPr="008C5E3F">
        <w:rPr>
          <w:rFonts w:ascii="Times New Roman" w:hAnsi="Times New Roman" w:cs="Times New Roman"/>
          <w:sz w:val="24"/>
          <w:szCs w:val="24"/>
        </w:rPr>
        <w:t>,</w:t>
      </w:r>
      <w:r w:rsidRPr="008C5E3F">
        <w:rPr>
          <w:rFonts w:ascii="Times New Roman" w:hAnsi="Times New Roman" w:cs="Times New Roman"/>
          <w:sz w:val="24"/>
          <w:szCs w:val="24"/>
        </w:rPr>
        <w:t xml:space="preserve"> farmers’ m</w:t>
      </w:r>
      <w:r w:rsidR="00FC271E" w:rsidRPr="008C5E3F">
        <w:rPr>
          <w:rFonts w:ascii="Times New Roman" w:hAnsi="Times New Roman" w:cs="Times New Roman"/>
          <w:sz w:val="24"/>
          <w:szCs w:val="24"/>
        </w:rPr>
        <w:t>arkets are often praised as a platform for producer-consumer interaction which leads to social learning. Although the Market offers many possibilities for interaction, several studies also point out that this interaction is often superficial (</w:t>
      </w:r>
      <w:proofErr w:type="spellStart"/>
      <w:r w:rsidR="00FC271E" w:rsidRPr="008C5E3F">
        <w:rPr>
          <w:rFonts w:ascii="Times New Roman" w:hAnsi="Times New Roman" w:cs="Times New Roman"/>
          <w:sz w:val="24"/>
          <w:szCs w:val="24"/>
        </w:rPr>
        <w:t>Milestad</w:t>
      </w:r>
      <w:proofErr w:type="spellEnd"/>
      <w:r w:rsidR="00FC271E" w:rsidRPr="008C5E3F">
        <w:rPr>
          <w:rFonts w:ascii="Times New Roman" w:hAnsi="Times New Roman" w:cs="Times New Roman"/>
          <w:sz w:val="24"/>
          <w:szCs w:val="24"/>
        </w:rPr>
        <w:t xml:space="preserve"> et al., 2010; </w:t>
      </w:r>
      <w:proofErr w:type="spellStart"/>
      <w:r w:rsidR="00FC271E" w:rsidRPr="008C5E3F">
        <w:rPr>
          <w:rFonts w:ascii="Times New Roman" w:hAnsi="Times New Roman" w:cs="Times New Roman"/>
          <w:sz w:val="24"/>
          <w:szCs w:val="24"/>
        </w:rPr>
        <w:t>Åsebø</w:t>
      </w:r>
      <w:proofErr w:type="spellEnd"/>
      <w:r w:rsidR="00FC271E" w:rsidRPr="008C5E3F">
        <w:rPr>
          <w:rFonts w:ascii="Times New Roman" w:hAnsi="Times New Roman" w:cs="Times New Roman"/>
          <w:sz w:val="24"/>
          <w:szCs w:val="24"/>
        </w:rPr>
        <w:t xml:space="preserve"> et al., 2007). Rather than engaging in deep discussions about food-related values and practices, many discussions do not go beyond information about price and the exchange of money. The limited social exchange and learning may be explained by our assertion that, as a space, the farmer’s market curates ‘good food’ and consumers simply trust this </w:t>
      </w:r>
      <w:proofErr w:type="spellStart"/>
      <w:r w:rsidR="00FC271E" w:rsidRPr="008C5E3F">
        <w:rPr>
          <w:rFonts w:ascii="Times New Roman" w:hAnsi="Times New Roman" w:cs="Times New Roman"/>
          <w:sz w:val="24"/>
          <w:szCs w:val="24"/>
        </w:rPr>
        <w:t>curation</w:t>
      </w:r>
      <w:proofErr w:type="spellEnd"/>
      <w:r w:rsidR="00FC271E" w:rsidRPr="008C5E3F">
        <w:rPr>
          <w:rFonts w:ascii="Times New Roman" w:hAnsi="Times New Roman" w:cs="Times New Roman"/>
          <w:sz w:val="24"/>
          <w:szCs w:val="24"/>
        </w:rPr>
        <w:t xml:space="preserve"> and do not require any more information to convince them. As one of</w:t>
      </w:r>
      <w:r w:rsidRPr="008C5E3F">
        <w:rPr>
          <w:rFonts w:ascii="Times New Roman" w:hAnsi="Times New Roman" w:cs="Times New Roman"/>
          <w:sz w:val="24"/>
          <w:szCs w:val="24"/>
        </w:rPr>
        <w:t xml:space="preserve"> the interviewees stated: “The farmers’ m</w:t>
      </w:r>
      <w:r w:rsidR="00FC271E" w:rsidRPr="008C5E3F">
        <w:rPr>
          <w:rFonts w:ascii="Times New Roman" w:hAnsi="Times New Roman" w:cs="Times New Roman"/>
          <w:sz w:val="24"/>
          <w:szCs w:val="24"/>
        </w:rPr>
        <w:t xml:space="preserve">arket is good to find products that really are locally produced. […] I trust that </w:t>
      </w:r>
      <w:r w:rsidRPr="008C5E3F">
        <w:rPr>
          <w:rFonts w:ascii="Times New Roman" w:hAnsi="Times New Roman" w:cs="Times New Roman"/>
          <w:sz w:val="24"/>
          <w:szCs w:val="24"/>
        </w:rPr>
        <w:t>it [the products bought at the farmers’ m</w:t>
      </w:r>
      <w:r w:rsidR="00FC271E" w:rsidRPr="008C5E3F">
        <w:rPr>
          <w:rFonts w:ascii="Times New Roman" w:hAnsi="Times New Roman" w:cs="Times New Roman"/>
          <w:sz w:val="24"/>
          <w:szCs w:val="24"/>
        </w:rPr>
        <w:t xml:space="preserve">arket] is good.” The literature supports the notion that products are assumed to be of quality because they come from farmer’ markets (Holloway and </w:t>
      </w:r>
      <w:proofErr w:type="spellStart"/>
      <w:r w:rsidR="00FC271E" w:rsidRPr="008C5E3F">
        <w:rPr>
          <w:rFonts w:ascii="Times New Roman" w:hAnsi="Times New Roman" w:cs="Times New Roman"/>
          <w:sz w:val="24"/>
          <w:szCs w:val="24"/>
        </w:rPr>
        <w:t>Kneafsey</w:t>
      </w:r>
      <w:proofErr w:type="spellEnd"/>
      <w:r w:rsidR="00FC271E" w:rsidRPr="008C5E3F">
        <w:rPr>
          <w:rFonts w:ascii="Times New Roman" w:hAnsi="Times New Roman" w:cs="Times New Roman"/>
          <w:sz w:val="24"/>
          <w:szCs w:val="24"/>
        </w:rPr>
        <w:t>, 2000) or farm shops (Eden et al., 2008). Indeed, Eden et al. (2008: 1050) remark that “the shop space rather than the product itself demarcated trust”. In fact, we suggest that some consumers may be more critical and inquisitive when they shop in a regular supermarket (for example, many of our interviewees read the information on</w:t>
      </w:r>
      <w:r w:rsidR="0030083B" w:rsidRPr="008C5E3F">
        <w:rPr>
          <w:rFonts w:ascii="Times New Roman" w:hAnsi="Times New Roman" w:cs="Times New Roman"/>
          <w:sz w:val="24"/>
          <w:szCs w:val="24"/>
        </w:rPr>
        <w:t xml:space="preserve"> product packages) than in the farmers’ market, as the farmers’ m</w:t>
      </w:r>
      <w:r w:rsidR="00FC271E" w:rsidRPr="008C5E3F">
        <w:rPr>
          <w:rFonts w:ascii="Times New Roman" w:hAnsi="Times New Roman" w:cs="Times New Roman"/>
          <w:sz w:val="24"/>
          <w:szCs w:val="24"/>
        </w:rPr>
        <w:t xml:space="preserve">arket has pre-curated the options. </w:t>
      </w:r>
      <w:r w:rsidR="0030083B" w:rsidRPr="008C5E3F">
        <w:rPr>
          <w:rFonts w:ascii="Times New Roman" w:hAnsi="Times New Roman" w:cs="Times New Roman"/>
          <w:sz w:val="24"/>
          <w:szCs w:val="24"/>
        </w:rPr>
        <w:t>Thus, if consumers view the farmers’ m</w:t>
      </w:r>
      <w:r w:rsidR="00FC271E" w:rsidRPr="008C5E3F">
        <w:rPr>
          <w:rFonts w:ascii="Times New Roman" w:hAnsi="Times New Roman" w:cs="Times New Roman"/>
          <w:sz w:val="24"/>
          <w:szCs w:val="24"/>
        </w:rPr>
        <w:t xml:space="preserve">arket as a trustworthy curator of good food the opportunities for interaction, learning and engagement discussed in food literature may be reduced (see also Mount, 2012). </w:t>
      </w:r>
    </w:p>
    <w:p w14:paraId="7156D2FF" w14:textId="160F353E" w:rsidR="00755878" w:rsidRPr="008C5E3F" w:rsidRDefault="00FC271E" w:rsidP="00937D5D">
      <w:pPr>
        <w:spacing w:after="0" w:line="480" w:lineRule="auto"/>
        <w:ind w:firstLine="567"/>
        <w:rPr>
          <w:rFonts w:ascii="Times New Roman" w:hAnsi="Times New Roman" w:cs="Times New Roman"/>
          <w:sz w:val="24"/>
          <w:szCs w:val="24"/>
        </w:rPr>
      </w:pPr>
      <w:r w:rsidRPr="008C5E3F">
        <w:rPr>
          <w:rFonts w:ascii="Times New Roman" w:hAnsi="Times New Roman" w:cs="Times New Roman"/>
          <w:sz w:val="24"/>
          <w:szCs w:val="24"/>
        </w:rPr>
        <w:t xml:space="preserve">The food app is </w:t>
      </w:r>
      <w:proofErr w:type="gramStart"/>
      <w:r w:rsidRPr="008C5E3F">
        <w:rPr>
          <w:rFonts w:ascii="Times New Roman" w:hAnsi="Times New Roman" w:cs="Times New Roman"/>
          <w:sz w:val="24"/>
          <w:szCs w:val="24"/>
        </w:rPr>
        <w:t>virtual</w:t>
      </w:r>
      <w:proofErr w:type="gramEnd"/>
      <w:r w:rsidRPr="008C5E3F">
        <w:rPr>
          <w:rFonts w:ascii="Times New Roman" w:hAnsi="Times New Roman" w:cs="Times New Roman"/>
          <w:sz w:val="24"/>
          <w:szCs w:val="24"/>
        </w:rPr>
        <w:t xml:space="preserve"> and the nature of interaction is impersonal and one-way. Located within a cell phone, and thus likely to be accessible at all times, the food app is extremely convenient for consumers seeking simple forms of </w:t>
      </w:r>
      <w:proofErr w:type="spellStart"/>
      <w:r w:rsidRPr="008C5E3F">
        <w:rPr>
          <w:rFonts w:ascii="Times New Roman" w:hAnsi="Times New Roman" w:cs="Times New Roman"/>
          <w:sz w:val="24"/>
          <w:szCs w:val="24"/>
        </w:rPr>
        <w:t>curation</w:t>
      </w:r>
      <w:proofErr w:type="spellEnd"/>
      <w:r w:rsidRPr="008C5E3F">
        <w:rPr>
          <w:rFonts w:ascii="Times New Roman" w:hAnsi="Times New Roman" w:cs="Times New Roman"/>
          <w:sz w:val="24"/>
          <w:szCs w:val="24"/>
        </w:rPr>
        <w:t xml:space="preserve">. However, the nature of apps </w:t>
      </w:r>
      <w:r w:rsidRPr="008C5E3F">
        <w:rPr>
          <w:rFonts w:ascii="Times New Roman" w:hAnsi="Times New Roman" w:cs="Times New Roman"/>
          <w:sz w:val="24"/>
          <w:szCs w:val="24"/>
        </w:rPr>
        <w:lastRenderedPageBreak/>
        <w:t xml:space="preserve">precludes interaction, the ability to verify and to ask questions about what exactly is being curated and thus also the formation of trust. Our research suggests that consumers are not really sure what they are getting, especially with the </w:t>
      </w:r>
      <w:proofErr w:type="spellStart"/>
      <w:r w:rsidRPr="008C5E3F">
        <w:rPr>
          <w:rFonts w:ascii="Times New Roman" w:hAnsi="Times New Roman" w:cs="Times New Roman"/>
          <w:sz w:val="24"/>
          <w:szCs w:val="24"/>
        </w:rPr>
        <w:t>Bondepåköpet</w:t>
      </w:r>
      <w:proofErr w:type="spellEnd"/>
      <w:r w:rsidRPr="008C5E3F">
        <w:rPr>
          <w:rFonts w:ascii="Times New Roman" w:hAnsi="Times New Roman" w:cs="Times New Roman"/>
          <w:sz w:val="24"/>
          <w:szCs w:val="24"/>
        </w:rPr>
        <w:t xml:space="preserve"> app, and remain critical of its usefulness. As one respondent explained:  </w:t>
      </w:r>
    </w:p>
    <w:p w14:paraId="5654BFA7" w14:textId="607A56F9" w:rsidR="00973C5C" w:rsidRDefault="00FC271E" w:rsidP="00937D5D">
      <w:pPr>
        <w:spacing w:after="0" w:line="240" w:lineRule="auto"/>
        <w:ind w:left="567"/>
        <w:rPr>
          <w:rFonts w:ascii="Times New Roman" w:hAnsi="Times New Roman" w:cs="Times New Roman"/>
          <w:sz w:val="24"/>
          <w:szCs w:val="24"/>
        </w:rPr>
      </w:pPr>
      <w:r w:rsidRPr="008C5E3F">
        <w:rPr>
          <w:rFonts w:ascii="Times New Roman" w:hAnsi="Times New Roman" w:cs="Times New Roman"/>
          <w:sz w:val="24"/>
          <w:szCs w:val="24"/>
        </w:rPr>
        <w:t xml:space="preserve">I can usually find information [myself] about </w:t>
      </w:r>
      <w:r w:rsidR="00DD11FD" w:rsidRPr="008C5E3F">
        <w:rPr>
          <w:rFonts w:ascii="Times New Roman" w:hAnsi="Times New Roman" w:cs="Times New Roman"/>
          <w:sz w:val="24"/>
          <w:szCs w:val="24"/>
        </w:rPr>
        <w:t>whether the</w:t>
      </w:r>
      <w:r w:rsidRPr="008C5E3F">
        <w:rPr>
          <w:rFonts w:ascii="Times New Roman" w:hAnsi="Times New Roman" w:cs="Times New Roman"/>
          <w:sz w:val="24"/>
          <w:szCs w:val="24"/>
        </w:rPr>
        <w:t xml:space="preserve"> food is Swedish or not and I think it is too coarse of a division: not everything Swedish is good and not everything non-Swedish is bad. […] I need to know more about the product than just exactly that and other things come into play for me, such as if the products are organic or fair. Truly local food is more interesting for me (than the sweeping ‘Swedish’) and I would like to be able to check this in the store, but the app does not help with that.</w:t>
      </w:r>
    </w:p>
    <w:p w14:paraId="50678B49" w14:textId="77777777" w:rsidR="00937D5D" w:rsidRPr="008C5E3F" w:rsidRDefault="00937D5D" w:rsidP="00937D5D">
      <w:pPr>
        <w:spacing w:after="0" w:line="240" w:lineRule="auto"/>
        <w:ind w:left="567"/>
        <w:rPr>
          <w:rFonts w:ascii="Times New Roman" w:hAnsi="Times New Roman" w:cs="Times New Roman"/>
          <w:sz w:val="24"/>
          <w:szCs w:val="24"/>
        </w:rPr>
      </w:pPr>
    </w:p>
    <w:p w14:paraId="0C493E0A" w14:textId="77777777" w:rsidR="00FC271E" w:rsidRPr="008C5E3F" w:rsidRDefault="00FC271E" w:rsidP="00681109">
      <w:pPr>
        <w:spacing w:after="0" w:line="480" w:lineRule="auto"/>
        <w:rPr>
          <w:rFonts w:ascii="Times New Roman" w:hAnsi="Times New Roman" w:cs="Times New Roman"/>
          <w:sz w:val="24"/>
          <w:szCs w:val="24"/>
        </w:rPr>
      </w:pPr>
      <w:r w:rsidRPr="008C5E3F">
        <w:rPr>
          <w:rFonts w:ascii="Times New Roman" w:hAnsi="Times New Roman" w:cs="Times New Roman"/>
          <w:sz w:val="24"/>
          <w:szCs w:val="24"/>
        </w:rPr>
        <w:t xml:space="preserve">Most of our interviewees thus found the app too superficial and would not rely on the app for their food choices. </w:t>
      </w:r>
    </w:p>
    <w:p w14:paraId="70DDCD56" w14:textId="77777777" w:rsidR="006A3709" w:rsidRPr="008C5E3F" w:rsidRDefault="00FC271E" w:rsidP="00681109">
      <w:pPr>
        <w:spacing w:after="0" w:line="480" w:lineRule="auto"/>
        <w:ind w:firstLine="567"/>
        <w:rPr>
          <w:rFonts w:ascii="Times New Roman" w:hAnsi="Times New Roman" w:cs="Times New Roman"/>
          <w:sz w:val="24"/>
          <w:szCs w:val="24"/>
        </w:rPr>
      </w:pPr>
      <w:r w:rsidRPr="008C5E3F">
        <w:rPr>
          <w:rFonts w:ascii="Times New Roman" w:hAnsi="Times New Roman" w:cs="Times New Roman"/>
          <w:sz w:val="24"/>
          <w:szCs w:val="24"/>
        </w:rPr>
        <w:t xml:space="preserve">In summary, ‘the where and when’ of </w:t>
      </w:r>
      <w:proofErr w:type="spellStart"/>
      <w:r w:rsidRPr="008C5E3F">
        <w:rPr>
          <w:rFonts w:ascii="Times New Roman" w:hAnsi="Times New Roman" w:cs="Times New Roman"/>
          <w:sz w:val="24"/>
          <w:szCs w:val="24"/>
        </w:rPr>
        <w:t>curation</w:t>
      </w:r>
      <w:proofErr w:type="spellEnd"/>
      <w:r w:rsidRPr="008C5E3F">
        <w:rPr>
          <w:rFonts w:ascii="Times New Roman" w:hAnsi="Times New Roman" w:cs="Times New Roman"/>
          <w:sz w:val="24"/>
          <w:szCs w:val="24"/>
        </w:rPr>
        <w:t xml:space="preserve"> has important implications for the form and richness of the information provided. Moreover, these dynamics produce different forms of consumer involvement and varying levels of influence on food choice and practices. Tables 4, 5 and 6 describe the five curators from our study based on these themes. </w:t>
      </w:r>
    </w:p>
    <w:p w14:paraId="081B55EE" w14:textId="77777777" w:rsidR="00DD11FD" w:rsidRPr="008C5E3F" w:rsidRDefault="00DD11FD" w:rsidP="00681109">
      <w:pPr>
        <w:spacing w:after="0" w:line="480" w:lineRule="auto"/>
        <w:ind w:firstLine="567"/>
        <w:rPr>
          <w:rFonts w:ascii="Times New Roman" w:hAnsi="Times New Roman" w:cs="Times New Roman"/>
          <w:sz w:val="24"/>
          <w:szCs w:val="24"/>
        </w:rPr>
      </w:pPr>
    </w:p>
    <w:p w14:paraId="1BBC3E57" w14:textId="77777777" w:rsidR="00FC271E" w:rsidRPr="008C5E3F" w:rsidRDefault="00FC271E" w:rsidP="00681109">
      <w:pPr>
        <w:spacing w:line="480" w:lineRule="auto"/>
        <w:rPr>
          <w:rFonts w:ascii="Times New Roman" w:hAnsi="Times New Roman" w:cs="Times New Roman"/>
          <w:i/>
          <w:sz w:val="24"/>
          <w:szCs w:val="24"/>
        </w:rPr>
      </w:pPr>
      <w:r w:rsidRPr="008C5E3F">
        <w:rPr>
          <w:rFonts w:ascii="Times New Roman" w:hAnsi="Times New Roman" w:cs="Times New Roman"/>
          <w:i/>
          <w:sz w:val="24"/>
          <w:szCs w:val="24"/>
        </w:rPr>
        <w:t>Table 4. The form and richness of communication</w:t>
      </w:r>
    </w:p>
    <w:tbl>
      <w:tblPr>
        <w:tblW w:w="8330" w:type="dxa"/>
        <w:tblBorders>
          <w:top w:val="single" w:sz="4" w:space="0" w:color="BFBFBF"/>
          <w:left w:val="single" w:sz="4" w:space="0" w:color="BFBFBF"/>
          <w:bottom w:val="nil"/>
          <w:right w:val="single" w:sz="4" w:space="0" w:color="BFBFBF"/>
          <w:insideH w:val="nil"/>
          <w:insideV w:val="nil"/>
        </w:tblBorders>
        <w:tblLayout w:type="fixed"/>
        <w:tblLook w:val="04A0" w:firstRow="1" w:lastRow="0" w:firstColumn="1" w:lastColumn="0" w:noHBand="0" w:noVBand="1"/>
      </w:tblPr>
      <w:tblGrid>
        <w:gridCol w:w="1701"/>
        <w:gridCol w:w="6629"/>
      </w:tblGrid>
      <w:tr w:rsidR="0028789C" w:rsidRPr="008C5E3F" w14:paraId="391170E8" w14:textId="77777777" w:rsidTr="005208AC">
        <w:tc>
          <w:tcPr>
            <w:tcW w:w="1701" w:type="dxa"/>
            <w:tcBorders>
              <w:top w:val="single" w:sz="4" w:space="0" w:color="BFBFBF"/>
              <w:left w:val="single" w:sz="4" w:space="0" w:color="BFBFBF"/>
              <w:bottom w:val="single" w:sz="4" w:space="0" w:color="BFBFBF"/>
              <w:right w:val="single" w:sz="4" w:space="0" w:color="BFBFBF"/>
            </w:tcBorders>
            <w:tcMar>
              <w:top w:w="100" w:type="dxa"/>
              <w:right w:w="100" w:type="dxa"/>
            </w:tcMar>
          </w:tcPr>
          <w:p w14:paraId="35794075" w14:textId="77777777" w:rsidR="0028789C" w:rsidRPr="008C5E3F" w:rsidRDefault="0028789C" w:rsidP="002878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both"/>
              <w:rPr>
                <w:rFonts w:ascii="Berling" w:eastAsia="Times-Roman" w:hAnsi="Berling" w:cs="Times New Roman"/>
                <w:b/>
              </w:rPr>
            </w:pPr>
          </w:p>
        </w:tc>
        <w:tc>
          <w:tcPr>
            <w:tcW w:w="6629" w:type="dxa"/>
            <w:tcBorders>
              <w:top w:val="single" w:sz="4" w:space="0" w:color="BFBFBF"/>
              <w:left w:val="single" w:sz="4" w:space="0" w:color="BFBFBF"/>
              <w:bottom w:val="single" w:sz="4" w:space="0" w:color="BFBFBF"/>
              <w:right w:val="single" w:sz="4" w:space="0" w:color="BFBFBF"/>
            </w:tcBorders>
            <w:tcMar>
              <w:top w:w="100" w:type="dxa"/>
              <w:right w:w="100" w:type="dxa"/>
            </w:tcMar>
          </w:tcPr>
          <w:p w14:paraId="07AAA891" w14:textId="77777777" w:rsidR="0028789C" w:rsidRPr="008C5E3F" w:rsidRDefault="0028789C" w:rsidP="0028789C">
            <w:pPr>
              <w:tabs>
                <w:tab w:val="left" w:pos="560"/>
                <w:tab w:val="left" w:pos="1120"/>
                <w:tab w:val="left" w:pos="1680"/>
                <w:tab w:val="left" w:pos="2240"/>
                <w:tab w:val="left" w:pos="2800"/>
                <w:tab w:val="left" w:pos="3360"/>
                <w:tab w:val="left" w:pos="3920"/>
                <w:tab w:val="left" w:pos="4480"/>
                <w:tab w:val="left" w:pos="5040"/>
                <w:tab w:val="left" w:pos="5670"/>
                <w:tab w:val="left" w:pos="6160"/>
                <w:tab w:val="left" w:pos="6720"/>
              </w:tabs>
              <w:autoSpaceDE w:val="0"/>
              <w:autoSpaceDN w:val="0"/>
              <w:adjustRightInd w:val="0"/>
              <w:spacing w:before="100" w:beforeAutospacing="1" w:after="100" w:afterAutospacing="1"/>
              <w:jc w:val="both"/>
              <w:rPr>
                <w:rFonts w:ascii="Berling" w:eastAsia="Times-Roman" w:hAnsi="Berling" w:cs="Times New Roman"/>
                <w:b/>
                <w:i/>
              </w:rPr>
            </w:pPr>
            <w:r w:rsidRPr="008C5E3F">
              <w:rPr>
                <w:rFonts w:ascii="Berling" w:eastAsia="Times-Roman" w:hAnsi="Berling" w:cs="Times New Roman"/>
                <w:b/>
              </w:rPr>
              <w:t xml:space="preserve">Form and richness of communication </w:t>
            </w:r>
          </w:p>
        </w:tc>
      </w:tr>
      <w:tr w:rsidR="0028789C" w:rsidRPr="008C5E3F" w14:paraId="671A143E" w14:textId="77777777" w:rsidTr="005208AC">
        <w:tblPrEx>
          <w:tblBorders>
            <w:top w:val="nil"/>
          </w:tblBorders>
        </w:tblPrEx>
        <w:tc>
          <w:tcPr>
            <w:tcW w:w="1701" w:type="dxa"/>
            <w:tcBorders>
              <w:top w:val="single" w:sz="4" w:space="0" w:color="BFBFBF"/>
              <w:left w:val="single" w:sz="4" w:space="0" w:color="BFBFBF"/>
              <w:bottom w:val="single" w:sz="4" w:space="0" w:color="BFBFBF"/>
              <w:right w:val="single" w:sz="4" w:space="0" w:color="BFBFBF"/>
            </w:tcBorders>
            <w:tcMar>
              <w:top w:w="100" w:type="dxa"/>
              <w:right w:w="100" w:type="dxa"/>
            </w:tcMar>
          </w:tcPr>
          <w:p w14:paraId="6D2550E4" w14:textId="77777777" w:rsidR="0028789C" w:rsidRPr="008C5E3F" w:rsidRDefault="0028789C" w:rsidP="002878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both"/>
              <w:rPr>
                <w:rFonts w:ascii="Berling" w:eastAsia="Times-Roman" w:hAnsi="Berling" w:cs="Times New Roman"/>
                <w:b/>
                <w:i/>
              </w:rPr>
            </w:pPr>
            <w:r w:rsidRPr="008C5E3F">
              <w:rPr>
                <w:rFonts w:ascii="Berling" w:eastAsia="Times-Roman" w:hAnsi="Berling" w:cs="Times New Roman"/>
                <w:b/>
              </w:rPr>
              <w:t>Food blogger</w:t>
            </w:r>
          </w:p>
        </w:tc>
        <w:tc>
          <w:tcPr>
            <w:tcW w:w="6629" w:type="dxa"/>
            <w:tcBorders>
              <w:top w:val="single" w:sz="4" w:space="0" w:color="BFBFBF"/>
              <w:left w:val="single" w:sz="4" w:space="0" w:color="BFBFBF"/>
              <w:bottom w:val="single" w:sz="4" w:space="0" w:color="BFBFBF"/>
              <w:right w:val="single" w:sz="4" w:space="0" w:color="BFBFBF"/>
            </w:tcBorders>
            <w:tcMar>
              <w:top w:w="100" w:type="dxa"/>
              <w:right w:w="100" w:type="dxa"/>
            </w:tcMar>
          </w:tcPr>
          <w:p w14:paraId="4B9D2826" w14:textId="77777777" w:rsidR="0028789C" w:rsidRPr="008C5E3F" w:rsidRDefault="0028789C" w:rsidP="0028789C">
            <w:pPr>
              <w:tabs>
                <w:tab w:val="left" w:pos="560"/>
                <w:tab w:val="left" w:pos="1120"/>
                <w:tab w:val="left" w:pos="1680"/>
                <w:tab w:val="left" w:pos="2240"/>
                <w:tab w:val="left" w:pos="2800"/>
                <w:tab w:val="left" w:pos="3360"/>
                <w:tab w:val="left" w:pos="3920"/>
                <w:tab w:val="left" w:pos="4480"/>
                <w:tab w:val="left" w:pos="5040"/>
                <w:tab w:val="left" w:pos="5670"/>
                <w:tab w:val="left" w:pos="6160"/>
                <w:tab w:val="left" w:pos="6720"/>
              </w:tabs>
              <w:autoSpaceDE w:val="0"/>
              <w:autoSpaceDN w:val="0"/>
              <w:adjustRightInd w:val="0"/>
              <w:spacing w:before="100" w:beforeAutospacing="1" w:after="100" w:afterAutospacing="1"/>
              <w:jc w:val="both"/>
              <w:rPr>
                <w:rFonts w:ascii="Berling" w:eastAsia="Times-Roman" w:hAnsi="Berling" w:cs="Times New Roman"/>
                <w:b/>
                <w:i/>
              </w:rPr>
            </w:pPr>
            <w:r w:rsidRPr="008C5E3F">
              <w:rPr>
                <w:rFonts w:ascii="Berling" w:eastAsia="Times-Roman" w:hAnsi="Berling" w:cs="Times New Roman"/>
              </w:rPr>
              <w:t>Rich description of personal food choice and practices, available for browsing anytime.</w:t>
            </w:r>
          </w:p>
        </w:tc>
      </w:tr>
      <w:tr w:rsidR="0028789C" w:rsidRPr="008C5E3F" w14:paraId="406A0785" w14:textId="77777777" w:rsidTr="005208AC">
        <w:tblPrEx>
          <w:tblBorders>
            <w:top w:val="nil"/>
          </w:tblBorders>
        </w:tblPrEx>
        <w:tc>
          <w:tcPr>
            <w:tcW w:w="1701" w:type="dxa"/>
            <w:tcBorders>
              <w:top w:val="single" w:sz="4" w:space="0" w:color="BFBFBF"/>
              <w:left w:val="single" w:sz="4" w:space="0" w:color="BFBFBF"/>
              <w:bottom w:val="single" w:sz="4" w:space="0" w:color="BFBFBF"/>
              <w:right w:val="single" w:sz="4" w:space="0" w:color="BFBFBF"/>
            </w:tcBorders>
            <w:tcMar>
              <w:top w:w="100" w:type="dxa"/>
              <w:right w:w="100" w:type="dxa"/>
            </w:tcMar>
          </w:tcPr>
          <w:p w14:paraId="6E877193" w14:textId="77777777" w:rsidR="0028789C" w:rsidRPr="008C5E3F" w:rsidRDefault="0028789C" w:rsidP="002878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both"/>
              <w:rPr>
                <w:rFonts w:ascii="Berling" w:eastAsia="Times-Roman" w:hAnsi="Berling" w:cs="Times New Roman"/>
                <w:b/>
                <w:i/>
              </w:rPr>
            </w:pPr>
            <w:r w:rsidRPr="008C5E3F">
              <w:rPr>
                <w:rFonts w:ascii="Berling" w:eastAsia="Times-Roman" w:hAnsi="Berling" w:cs="Times New Roman"/>
                <w:b/>
              </w:rPr>
              <w:t>Collective buying group</w:t>
            </w:r>
          </w:p>
        </w:tc>
        <w:tc>
          <w:tcPr>
            <w:tcW w:w="6629" w:type="dxa"/>
            <w:tcBorders>
              <w:top w:val="single" w:sz="4" w:space="0" w:color="BFBFBF"/>
              <w:left w:val="single" w:sz="4" w:space="0" w:color="BFBFBF"/>
              <w:bottom w:val="single" w:sz="4" w:space="0" w:color="BFBFBF"/>
              <w:right w:val="single" w:sz="4" w:space="0" w:color="BFBFBF"/>
            </w:tcBorders>
            <w:tcMar>
              <w:top w:w="100" w:type="dxa"/>
              <w:right w:w="100" w:type="dxa"/>
            </w:tcMar>
          </w:tcPr>
          <w:p w14:paraId="5D1D198C" w14:textId="77777777" w:rsidR="0028789C" w:rsidRPr="008C5E3F" w:rsidRDefault="0028789C" w:rsidP="0028789C">
            <w:pPr>
              <w:tabs>
                <w:tab w:val="left" w:pos="560"/>
                <w:tab w:val="left" w:pos="1120"/>
                <w:tab w:val="left" w:pos="1680"/>
                <w:tab w:val="left" w:pos="2240"/>
                <w:tab w:val="left" w:pos="2800"/>
                <w:tab w:val="left" w:pos="3360"/>
                <w:tab w:val="left" w:pos="3920"/>
                <w:tab w:val="left" w:pos="4480"/>
                <w:tab w:val="left" w:pos="5040"/>
                <w:tab w:val="left" w:pos="5670"/>
                <w:tab w:val="left" w:pos="6160"/>
                <w:tab w:val="left" w:pos="6720"/>
              </w:tabs>
              <w:autoSpaceDE w:val="0"/>
              <w:autoSpaceDN w:val="0"/>
              <w:adjustRightInd w:val="0"/>
              <w:spacing w:before="100" w:beforeAutospacing="1" w:after="100" w:afterAutospacing="1"/>
              <w:jc w:val="both"/>
              <w:rPr>
                <w:rFonts w:ascii="Berling" w:eastAsia="Times-Roman" w:hAnsi="Berling" w:cs="Times New Roman"/>
                <w:b/>
                <w:i/>
              </w:rPr>
            </w:pPr>
            <w:r w:rsidRPr="008C5E3F">
              <w:rPr>
                <w:rFonts w:ascii="Berling" w:eastAsia="Times-Roman" w:hAnsi="Berling" w:cs="Times New Roman"/>
              </w:rPr>
              <w:t>Rich and continual discussions within the network of friends and neighbours that the collective buying group is based on.</w:t>
            </w:r>
          </w:p>
        </w:tc>
      </w:tr>
      <w:tr w:rsidR="0028789C" w:rsidRPr="008C5E3F" w14:paraId="7A0054CB" w14:textId="77777777" w:rsidTr="005208AC">
        <w:tblPrEx>
          <w:tblBorders>
            <w:top w:val="nil"/>
          </w:tblBorders>
        </w:tblPrEx>
        <w:tc>
          <w:tcPr>
            <w:tcW w:w="1701" w:type="dxa"/>
            <w:tcBorders>
              <w:top w:val="single" w:sz="4" w:space="0" w:color="BFBFBF"/>
              <w:left w:val="single" w:sz="4" w:space="0" w:color="BFBFBF"/>
              <w:bottom w:val="single" w:sz="4" w:space="0" w:color="BFBFBF"/>
              <w:right w:val="single" w:sz="4" w:space="0" w:color="BFBFBF"/>
            </w:tcBorders>
            <w:tcMar>
              <w:top w:w="100" w:type="dxa"/>
              <w:right w:w="100" w:type="dxa"/>
            </w:tcMar>
          </w:tcPr>
          <w:p w14:paraId="3EAF563A" w14:textId="77777777" w:rsidR="0028789C" w:rsidRPr="008C5E3F" w:rsidRDefault="0028789C" w:rsidP="002878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both"/>
              <w:rPr>
                <w:rFonts w:ascii="Berling" w:eastAsia="Times-Roman" w:hAnsi="Berling" w:cs="Times New Roman"/>
                <w:b/>
                <w:i/>
              </w:rPr>
            </w:pPr>
            <w:r w:rsidRPr="008C5E3F">
              <w:rPr>
                <w:rFonts w:ascii="Berling" w:eastAsia="Times-Roman" w:hAnsi="Berling" w:cs="Times New Roman"/>
                <w:b/>
              </w:rPr>
              <w:t>Food bag</w:t>
            </w:r>
          </w:p>
        </w:tc>
        <w:tc>
          <w:tcPr>
            <w:tcW w:w="6629" w:type="dxa"/>
            <w:tcBorders>
              <w:top w:val="single" w:sz="4" w:space="0" w:color="BFBFBF"/>
              <w:left w:val="single" w:sz="4" w:space="0" w:color="BFBFBF"/>
              <w:bottom w:val="single" w:sz="4" w:space="0" w:color="BFBFBF"/>
              <w:right w:val="single" w:sz="4" w:space="0" w:color="BFBFBF"/>
            </w:tcBorders>
            <w:tcMar>
              <w:top w:w="100" w:type="dxa"/>
              <w:right w:w="100" w:type="dxa"/>
            </w:tcMar>
          </w:tcPr>
          <w:p w14:paraId="678BD1E6" w14:textId="77777777" w:rsidR="0028789C" w:rsidRPr="008C5E3F" w:rsidRDefault="0028789C" w:rsidP="0028789C">
            <w:pPr>
              <w:tabs>
                <w:tab w:val="left" w:pos="560"/>
                <w:tab w:val="left" w:pos="1120"/>
                <w:tab w:val="left" w:pos="1680"/>
                <w:tab w:val="left" w:pos="2240"/>
                <w:tab w:val="left" w:pos="2800"/>
                <w:tab w:val="left" w:pos="3360"/>
                <w:tab w:val="left" w:pos="3920"/>
                <w:tab w:val="left" w:pos="4480"/>
                <w:tab w:val="left" w:pos="5040"/>
                <w:tab w:val="left" w:pos="5670"/>
                <w:tab w:val="left" w:pos="6160"/>
                <w:tab w:val="left" w:pos="6720"/>
              </w:tabs>
              <w:autoSpaceDE w:val="0"/>
              <w:autoSpaceDN w:val="0"/>
              <w:adjustRightInd w:val="0"/>
              <w:spacing w:before="100" w:beforeAutospacing="1" w:after="100" w:afterAutospacing="1"/>
              <w:jc w:val="both"/>
              <w:rPr>
                <w:rFonts w:ascii="Berling" w:eastAsia="Times-Roman" w:hAnsi="Berling" w:cs="Times New Roman"/>
                <w:b/>
                <w:i/>
              </w:rPr>
            </w:pPr>
            <w:r w:rsidRPr="008C5E3F">
              <w:rPr>
                <w:rFonts w:ascii="Berling" w:eastAsia="Times-Roman" w:hAnsi="Berling" w:cs="Times New Roman"/>
              </w:rPr>
              <w:t>Limited information in written form, but significant potential for learning through embodied practices of preparing curated meals.</w:t>
            </w:r>
          </w:p>
        </w:tc>
      </w:tr>
      <w:tr w:rsidR="0028789C" w:rsidRPr="008C5E3F" w14:paraId="6C50E825" w14:textId="77777777" w:rsidTr="005208AC">
        <w:tblPrEx>
          <w:tblBorders>
            <w:top w:val="nil"/>
          </w:tblBorders>
        </w:tblPrEx>
        <w:tc>
          <w:tcPr>
            <w:tcW w:w="1701" w:type="dxa"/>
            <w:tcBorders>
              <w:top w:val="single" w:sz="4" w:space="0" w:color="BFBFBF"/>
              <w:left w:val="single" w:sz="4" w:space="0" w:color="BFBFBF"/>
              <w:bottom w:val="single" w:sz="4" w:space="0" w:color="BFBFBF"/>
              <w:right w:val="single" w:sz="4" w:space="0" w:color="BFBFBF"/>
            </w:tcBorders>
            <w:tcMar>
              <w:top w:w="100" w:type="dxa"/>
              <w:right w:w="100" w:type="dxa"/>
            </w:tcMar>
          </w:tcPr>
          <w:p w14:paraId="79C1F3B1" w14:textId="77777777" w:rsidR="0028789C" w:rsidRPr="008C5E3F" w:rsidRDefault="0028789C" w:rsidP="002878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both"/>
              <w:rPr>
                <w:rFonts w:ascii="Berling" w:eastAsia="Times-Roman" w:hAnsi="Berling" w:cs="Times New Roman"/>
                <w:b/>
                <w:i/>
              </w:rPr>
            </w:pPr>
            <w:r w:rsidRPr="008C5E3F">
              <w:rPr>
                <w:rFonts w:ascii="Berling" w:eastAsia="Times-Roman" w:hAnsi="Berling" w:cs="Times New Roman"/>
                <w:b/>
              </w:rPr>
              <w:t>Farmers</w:t>
            </w:r>
            <w:r w:rsidRPr="008C5E3F">
              <w:rPr>
                <w:rFonts w:ascii="Berling" w:eastAsia="Times-Roman" w:hAnsi="Berling" w:cs="Times New Roman" w:hint="cs"/>
                <w:b/>
              </w:rPr>
              <w:t>’</w:t>
            </w:r>
            <w:r w:rsidRPr="008C5E3F">
              <w:rPr>
                <w:rFonts w:ascii="Berling" w:eastAsia="Times-Roman" w:hAnsi="Berling" w:cs="Times New Roman"/>
                <w:b/>
              </w:rPr>
              <w:t xml:space="preserve"> Market</w:t>
            </w:r>
          </w:p>
        </w:tc>
        <w:tc>
          <w:tcPr>
            <w:tcW w:w="6629" w:type="dxa"/>
            <w:tcBorders>
              <w:top w:val="single" w:sz="4" w:space="0" w:color="BFBFBF"/>
              <w:left w:val="single" w:sz="4" w:space="0" w:color="BFBFBF"/>
              <w:bottom w:val="single" w:sz="4" w:space="0" w:color="BFBFBF"/>
              <w:right w:val="single" w:sz="4" w:space="0" w:color="BFBFBF"/>
            </w:tcBorders>
            <w:tcMar>
              <w:top w:w="100" w:type="dxa"/>
              <w:right w:w="100" w:type="dxa"/>
            </w:tcMar>
          </w:tcPr>
          <w:p w14:paraId="20AEC88F" w14:textId="77777777" w:rsidR="0028789C" w:rsidRPr="008C5E3F" w:rsidRDefault="0028789C" w:rsidP="0028789C">
            <w:pPr>
              <w:tabs>
                <w:tab w:val="left" w:pos="560"/>
                <w:tab w:val="left" w:pos="1120"/>
                <w:tab w:val="left" w:pos="1680"/>
                <w:tab w:val="left" w:pos="2240"/>
                <w:tab w:val="left" w:pos="2800"/>
                <w:tab w:val="left" w:pos="3360"/>
                <w:tab w:val="left" w:pos="3920"/>
                <w:tab w:val="left" w:pos="4480"/>
                <w:tab w:val="left" w:pos="5040"/>
                <w:tab w:val="left" w:pos="5670"/>
                <w:tab w:val="left" w:pos="6160"/>
                <w:tab w:val="left" w:pos="6720"/>
              </w:tabs>
              <w:autoSpaceDE w:val="0"/>
              <w:autoSpaceDN w:val="0"/>
              <w:adjustRightInd w:val="0"/>
              <w:spacing w:before="100" w:beforeAutospacing="1" w:after="100" w:afterAutospacing="1"/>
              <w:jc w:val="both"/>
              <w:rPr>
                <w:rFonts w:ascii="Berling" w:eastAsia="Times-Roman" w:hAnsi="Berling" w:cs="Times New Roman"/>
                <w:b/>
                <w:i/>
              </w:rPr>
            </w:pPr>
            <w:r w:rsidRPr="008C5E3F">
              <w:rPr>
                <w:rFonts w:ascii="Berling" w:eastAsia="Times-Roman" w:hAnsi="Berling" w:cs="Times New Roman"/>
              </w:rPr>
              <w:t>Provides lots of information evidence that the FM forms a locus for rich discussions on good food is lacking.</w:t>
            </w:r>
          </w:p>
        </w:tc>
      </w:tr>
      <w:tr w:rsidR="0028789C" w:rsidRPr="008C5E3F" w14:paraId="7A2DC5EF" w14:textId="77777777" w:rsidTr="005208AC">
        <w:tblPrEx>
          <w:tblBorders>
            <w:top w:val="nil"/>
            <w:bottom w:val="single" w:sz="4" w:space="0" w:color="BFBFBF"/>
          </w:tblBorders>
        </w:tblPrEx>
        <w:tc>
          <w:tcPr>
            <w:tcW w:w="1701" w:type="dxa"/>
            <w:tcBorders>
              <w:top w:val="single" w:sz="4" w:space="0" w:color="BFBFBF"/>
              <w:left w:val="single" w:sz="4" w:space="0" w:color="BFBFBF"/>
              <w:bottom w:val="single" w:sz="4" w:space="0" w:color="BFBFBF"/>
              <w:right w:val="single" w:sz="4" w:space="0" w:color="BFBFBF"/>
            </w:tcBorders>
            <w:tcMar>
              <w:top w:w="100" w:type="dxa"/>
              <w:right w:w="100" w:type="dxa"/>
            </w:tcMar>
          </w:tcPr>
          <w:p w14:paraId="76E6B73E" w14:textId="77777777" w:rsidR="0028789C" w:rsidRPr="008C5E3F" w:rsidRDefault="0028789C" w:rsidP="002878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both"/>
              <w:rPr>
                <w:rFonts w:ascii="Berling" w:eastAsia="Times-Roman" w:hAnsi="Berling" w:cs="Times New Roman"/>
                <w:b/>
                <w:i/>
              </w:rPr>
            </w:pPr>
            <w:r w:rsidRPr="008C5E3F">
              <w:rPr>
                <w:rFonts w:ascii="Berling" w:eastAsia="Times-Roman" w:hAnsi="Berling" w:cs="Times New Roman"/>
                <w:b/>
              </w:rPr>
              <w:t>Food apps</w:t>
            </w:r>
          </w:p>
        </w:tc>
        <w:tc>
          <w:tcPr>
            <w:tcW w:w="6629" w:type="dxa"/>
            <w:tcBorders>
              <w:top w:val="single" w:sz="4" w:space="0" w:color="BFBFBF"/>
              <w:left w:val="single" w:sz="4" w:space="0" w:color="BFBFBF"/>
              <w:bottom w:val="single" w:sz="4" w:space="0" w:color="BFBFBF"/>
              <w:right w:val="single" w:sz="4" w:space="0" w:color="BFBFBF"/>
            </w:tcBorders>
            <w:tcMar>
              <w:top w:w="100" w:type="dxa"/>
              <w:right w:w="100" w:type="dxa"/>
            </w:tcMar>
          </w:tcPr>
          <w:p w14:paraId="0C10C3A2" w14:textId="77777777" w:rsidR="0028789C" w:rsidRPr="008C5E3F" w:rsidRDefault="0028789C" w:rsidP="0028789C">
            <w:pPr>
              <w:tabs>
                <w:tab w:val="left" w:pos="560"/>
                <w:tab w:val="left" w:pos="1120"/>
                <w:tab w:val="left" w:pos="1680"/>
                <w:tab w:val="left" w:pos="2240"/>
                <w:tab w:val="left" w:pos="2800"/>
                <w:tab w:val="left" w:pos="3360"/>
                <w:tab w:val="left" w:pos="3920"/>
                <w:tab w:val="left" w:pos="4480"/>
                <w:tab w:val="left" w:pos="5040"/>
                <w:tab w:val="left" w:pos="5670"/>
                <w:tab w:val="left" w:pos="6160"/>
                <w:tab w:val="left" w:pos="6720"/>
              </w:tabs>
              <w:autoSpaceDE w:val="0"/>
              <w:autoSpaceDN w:val="0"/>
              <w:adjustRightInd w:val="0"/>
              <w:spacing w:before="100" w:beforeAutospacing="1" w:after="100" w:afterAutospacing="1"/>
              <w:jc w:val="both"/>
              <w:rPr>
                <w:rFonts w:ascii="Berling" w:eastAsia="Times-Roman" w:hAnsi="Berling" w:cs="Times New Roman"/>
                <w:b/>
                <w:i/>
              </w:rPr>
            </w:pPr>
            <w:r w:rsidRPr="008C5E3F">
              <w:rPr>
                <w:rFonts w:ascii="Berling" w:eastAsia="Times-Roman" w:hAnsi="Berling" w:cs="Times New Roman"/>
              </w:rPr>
              <w:t>Product information is given, and more information can be found if the consumer is interested.</w:t>
            </w:r>
          </w:p>
        </w:tc>
      </w:tr>
    </w:tbl>
    <w:p w14:paraId="05928F1D" w14:textId="77777777" w:rsidR="00D51F52" w:rsidRPr="008C5E3F" w:rsidRDefault="00D51F52" w:rsidP="002C10B8">
      <w:pPr>
        <w:spacing w:line="480" w:lineRule="auto"/>
        <w:rPr>
          <w:rFonts w:ascii="Times New Roman" w:hAnsi="Times New Roman" w:cs="Times New Roman"/>
          <w:i/>
          <w:sz w:val="24"/>
          <w:szCs w:val="24"/>
        </w:rPr>
      </w:pPr>
    </w:p>
    <w:p w14:paraId="2F5760E3" w14:textId="77777777" w:rsidR="00937D5D" w:rsidRDefault="00937D5D" w:rsidP="002C10B8">
      <w:pPr>
        <w:spacing w:line="480" w:lineRule="auto"/>
        <w:rPr>
          <w:rFonts w:ascii="Times New Roman" w:hAnsi="Times New Roman" w:cs="Times New Roman"/>
          <w:i/>
          <w:sz w:val="24"/>
          <w:szCs w:val="24"/>
        </w:rPr>
      </w:pPr>
    </w:p>
    <w:p w14:paraId="4C475477" w14:textId="77777777" w:rsidR="00FC271E" w:rsidRPr="008C5E3F" w:rsidRDefault="00FC271E" w:rsidP="002C10B8">
      <w:pPr>
        <w:spacing w:line="480" w:lineRule="auto"/>
        <w:rPr>
          <w:rFonts w:ascii="Times New Roman" w:hAnsi="Times New Roman" w:cs="Times New Roman"/>
          <w:i/>
          <w:sz w:val="24"/>
          <w:szCs w:val="24"/>
        </w:rPr>
      </w:pPr>
      <w:r w:rsidRPr="008C5E3F">
        <w:rPr>
          <w:rFonts w:ascii="Times New Roman" w:hAnsi="Times New Roman" w:cs="Times New Roman"/>
          <w:i/>
          <w:sz w:val="24"/>
          <w:szCs w:val="24"/>
        </w:rPr>
        <w:lastRenderedPageBreak/>
        <w:t xml:space="preserve">Table 5. Consumer involvement </w:t>
      </w:r>
    </w:p>
    <w:tbl>
      <w:tblPr>
        <w:tblW w:w="8330" w:type="dxa"/>
        <w:tblLayout w:type="fixed"/>
        <w:tblLook w:val="04A0" w:firstRow="1" w:lastRow="0" w:firstColumn="1" w:lastColumn="0" w:noHBand="0" w:noVBand="1"/>
      </w:tblPr>
      <w:tblGrid>
        <w:gridCol w:w="1701"/>
        <w:gridCol w:w="6629"/>
      </w:tblGrid>
      <w:tr w:rsidR="006A3709" w:rsidRPr="008C5E3F" w14:paraId="2FD127E1" w14:textId="77777777" w:rsidTr="002C10B8">
        <w:tc>
          <w:tcPr>
            <w:tcW w:w="1701" w:type="dxa"/>
            <w:tcBorders>
              <w:top w:val="single" w:sz="4" w:space="0" w:color="auto"/>
              <w:left w:val="single" w:sz="4" w:space="0" w:color="auto"/>
              <w:bottom w:val="single" w:sz="4" w:space="0" w:color="auto"/>
            </w:tcBorders>
            <w:tcMar>
              <w:top w:w="100" w:type="dxa"/>
              <w:right w:w="100" w:type="dxa"/>
            </w:tcMar>
          </w:tcPr>
          <w:p w14:paraId="67802DAC" w14:textId="77777777" w:rsidR="006A3709" w:rsidRPr="008C5E3F" w:rsidRDefault="006A3709" w:rsidP="002C10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rPr>
                <w:rFonts w:ascii="Berling" w:eastAsia="Times-Roman" w:hAnsi="Berling" w:cs="Times New Roman"/>
                <w:b/>
                <w:sz w:val="20"/>
                <w:lang w:val="en-US" w:eastAsia="sv-SE"/>
              </w:rPr>
            </w:pPr>
          </w:p>
        </w:tc>
        <w:tc>
          <w:tcPr>
            <w:tcW w:w="6629" w:type="dxa"/>
            <w:tcBorders>
              <w:top w:val="single" w:sz="4" w:space="0" w:color="auto"/>
              <w:bottom w:val="single" w:sz="4" w:space="0" w:color="auto"/>
              <w:right w:val="single" w:sz="4" w:space="0" w:color="auto"/>
            </w:tcBorders>
            <w:tcMar>
              <w:top w:w="100" w:type="dxa"/>
              <w:right w:w="100" w:type="dxa"/>
            </w:tcMar>
          </w:tcPr>
          <w:p w14:paraId="3B651486" w14:textId="77777777" w:rsidR="006A3709" w:rsidRPr="008C5E3F" w:rsidRDefault="006A3709" w:rsidP="002C10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rPr>
                <w:rFonts w:ascii="Berling" w:eastAsia="Times-Roman" w:hAnsi="Berling" w:cs="Times New Roman"/>
                <w:b/>
                <w:bCs/>
                <w:i/>
                <w:iCs/>
                <w:color w:val="4F81BD" w:themeColor="accent1"/>
                <w:sz w:val="18"/>
                <w:lang w:val="en-US" w:eastAsia="sv-SE"/>
              </w:rPr>
            </w:pPr>
            <w:r w:rsidRPr="008C5E3F">
              <w:rPr>
                <w:rFonts w:ascii="Berling" w:eastAsia="Times-Roman" w:hAnsi="Berling" w:cs="Times New Roman"/>
                <w:b/>
              </w:rPr>
              <w:t>Consumer involvement</w:t>
            </w:r>
          </w:p>
        </w:tc>
      </w:tr>
      <w:tr w:rsidR="006A3709" w:rsidRPr="008C5E3F" w14:paraId="4005A368" w14:textId="77777777" w:rsidTr="002C10B8">
        <w:tc>
          <w:tcPr>
            <w:tcW w:w="1701" w:type="dxa"/>
            <w:tcBorders>
              <w:top w:val="single" w:sz="4" w:space="0" w:color="auto"/>
              <w:left w:val="single" w:sz="4" w:space="0" w:color="auto"/>
            </w:tcBorders>
            <w:tcMar>
              <w:top w:w="100" w:type="dxa"/>
              <w:right w:w="100" w:type="dxa"/>
            </w:tcMar>
          </w:tcPr>
          <w:p w14:paraId="05F3BC5B" w14:textId="77777777" w:rsidR="006A3709" w:rsidRPr="008C5E3F" w:rsidRDefault="006A3709" w:rsidP="002C10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rPr>
                <w:rFonts w:ascii="Berling" w:eastAsia="Times-Roman" w:hAnsi="Berling" w:cs="Times New Roman"/>
                <w:b/>
                <w:bCs/>
                <w:i/>
                <w:iCs/>
                <w:color w:val="4F81BD" w:themeColor="accent1"/>
                <w:sz w:val="18"/>
                <w:lang w:val="en-US" w:eastAsia="sv-SE"/>
              </w:rPr>
            </w:pPr>
            <w:r w:rsidRPr="008C5E3F">
              <w:rPr>
                <w:rFonts w:ascii="Berling" w:eastAsia="Times-Roman" w:hAnsi="Berling" w:cs="Times New Roman"/>
                <w:b/>
              </w:rPr>
              <w:t>Food blogger</w:t>
            </w:r>
          </w:p>
        </w:tc>
        <w:tc>
          <w:tcPr>
            <w:tcW w:w="6629" w:type="dxa"/>
            <w:tcBorders>
              <w:top w:val="single" w:sz="4" w:space="0" w:color="auto"/>
              <w:right w:val="single" w:sz="4" w:space="0" w:color="auto"/>
            </w:tcBorders>
            <w:tcMar>
              <w:top w:w="100" w:type="dxa"/>
              <w:right w:w="100" w:type="dxa"/>
            </w:tcMar>
          </w:tcPr>
          <w:p w14:paraId="728DABD3" w14:textId="77777777" w:rsidR="006A3709" w:rsidRPr="008C5E3F" w:rsidRDefault="006A3709" w:rsidP="002C10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rPr>
                <w:rFonts w:ascii="Berling" w:eastAsia="Times-Roman" w:hAnsi="Berling" w:cs="Times New Roman"/>
                <w:b/>
                <w:bCs/>
                <w:i/>
                <w:iCs/>
                <w:color w:val="4F81BD" w:themeColor="accent1"/>
                <w:sz w:val="18"/>
                <w:lang w:val="en-US" w:eastAsia="sv-SE"/>
              </w:rPr>
            </w:pPr>
            <w:r w:rsidRPr="008C5E3F">
              <w:rPr>
                <w:rFonts w:ascii="Berling" w:eastAsia="Times-Roman" w:hAnsi="Berling" w:cs="Times New Roman"/>
              </w:rPr>
              <w:t>Mostly one-way, though some discussions take place in the comments section of the blog.</w:t>
            </w:r>
          </w:p>
        </w:tc>
      </w:tr>
      <w:tr w:rsidR="006A3709" w:rsidRPr="008C5E3F" w14:paraId="22704516" w14:textId="77777777" w:rsidTr="002C10B8">
        <w:tc>
          <w:tcPr>
            <w:tcW w:w="1701" w:type="dxa"/>
            <w:tcBorders>
              <w:left w:val="single" w:sz="4" w:space="0" w:color="auto"/>
            </w:tcBorders>
            <w:tcMar>
              <w:top w:w="100" w:type="dxa"/>
              <w:right w:w="100" w:type="dxa"/>
            </w:tcMar>
          </w:tcPr>
          <w:p w14:paraId="335A9A09" w14:textId="77777777" w:rsidR="006A3709" w:rsidRPr="008C5E3F" w:rsidRDefault="006A3709" w:rsidP="002C10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rPr>
                <w:rFonts w:ascii="Berling" w:eastAsia="Times-Roman" w:hAnsi="Berling" w:cs="Times New Roman"/>
                <w:b/>
                <w:bCs/>
                <w:i/>
                <w:iCs/>
                <w:color w:val="4F81BD" w:themeColor="accent1"/>
                <w:sz w:val="18"/>
                <w:lang w:val="en-US" w:eastAsia="sv-SE"/>
              </w:rPr>
            </w:pPr>
            <w:r w:rsidRPr="008C5E3F">
              <w:rPr>
                <w:rFonts w:ascii="Berling" w:eastAsia="Times-Roman" w:hAnsi="Berling" w:cs="Times New Roman"/>
                <w:b/>
              </w:rPr>
              <w:t>Collective buying group</w:t>
            </w:r>
          </w:p>
        </w:tc>
        <w:tc>
          <w:tcPr>
            <w:tcW w:w="6629" w:type="dxa"/>
            <w:tcBorders>
              <w:right w:val="single" w:sz="4" w:space="0" w:color="auto"/>
            </w:tcBorders>
            <w:tcMar>
              <w:top w:w="100" w:type="dxa"/>
              <w:right w:w="100" w:type="dxa"/>
            </w:tcMar>
          </w:tcPr>
          <w:p w14:paraId="35D40929" w14:textId="77777777" w:rsidR="006A3709" w:rsidRPr="008C5E3F" w:rsidRDefault="006A3709" w:rsidP="002C10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rPr>
                <w:rFonts w:ascii="Berling" w:eastAsia="Times-Roman" w:hAnsi="Berling" w:cs="Times New Roman"/>
                <w:b/>
                <w:bCs/>
                <w:i/>
                <w:iCs/>
                <w:color w:val="4F81BD" w:themeColor="accent1"/>
                <w:sz w:val="18"/>
                <w:lang w:val="en-US" w:eastAsia="sv-SE"/>
              </w:rPr>
            </w:pPr>
            <w:r w:rsidRPr="008C5E3F">
              <w:rPr>
                <w:rFonts w:ascii="Berling" w:eastAsia="Times-Roman" w:hAnsi="Berling" w:cs="Times New Roman"/>
              </w:rPr>
              <w:t>High degree of involvement because it is based on a network of friends and neighbours, but also because of regular official meetings and a democratic approach.</w:t>
            </w:r>
          </w:p>
        </w:tc>
      </w:tr>
      <w:tr w:rsidR="006A3709" w:rsidRPr="008C5E3F" w14:paraId="169B11ED" w14:textId="77777777" w:rsidTr="002C10B8">
        <w:tc>
          <w:tcPr>
            <w:tcW w:w="1701" w:type="dxa"/>
            <w:tcBorders>
              <w:left w:val="single" w:sz="4" w:space="0" w:color="auto"/>
            </w:tcBorders>
            <w:tcMar>
              <w:top w:w="100" w:type="dxa"/>
              <w:right w:w="100" w:type="dxa"/>
            </w:tcMar>
          </w:tcPr>
          <w:p w14:paraId="481712A4" w14:textId="77777777" w:rsidR="006A3709" w:rsidRPr="008C5E3F" w:rsidRDefault="006A3709" w:rsidP="002C10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rPr>
                <w:rFonts w:ascii="Berling" w:eastAsia="Times-Roman" w:hAnsi="Berling" w:cs="Times New Roman"/>
                <w:b/>
                <w:bCs/>
                <w:i/>
                <w:iCs/>
                <w:color w:val="4F81BD" w:themeColor="accent1"/>
                <w:sz w:val="18"/>
                <w:lang w:val="en-US" w:eastAsia="sv-SE"/>
              </w:rPr>
            </w:pPr>
            <w:r w:rsidRPr="008C5E3F">
              <w:rPr>
                <w:rFonts w:ascii="Berling" w:eastAsia="Times-Roman" w:hAnsi="Berling" w:cs="Times New Roman"/>
                <w:b/>
              </w:rPr>
              <w:t>Food bag</w:t>
            </w:r>
          </w:p>
        </w:tc>
        <w:tc>
          <w:tcPr>
            <w:tcW w:w="6629" w:type="dxa"/>
            <w:tcBorders>
              <w:right w:val="single" w:sz="4" w:space="0" w:color="auto"/>
            </w:tcBorders>
            <w:tcMar>
              <w:top w:w="100" w:type="dxa"/>
              <w:right w:w="100" w:type="dxa"/>
            </w:tcMar>
          </w:tcPr>
          <w:p w14:paraId="3832F984" w14:textId="77777777" w:rsidR="006A3709" w:rsidRPr="008C5E3F" w:rsidRDefault="006A3709" w:rsidP="002C10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rPr>
                <w:rFonts w:ascii="Berling" w:eastAsia="Times-Roman" w:hAnsi="Berling" w:cs="Times New Roman"/>
                <w:b/>
                <w:bCs/>
                <w:i/>
                <w:iCs/>
                <w:color w:val="4F81BD" w:themeColor="accent1"/>
                <w:sz w:val="18"/>
                <w:lang w:val="en-US" w:eastAsia="sv-SE"/>
              </w:rPr>
            </w:pPr>
            <w:r w:rsidRPr="008C5E3F">
              <w:rPr>
                <w:rFonts w:ascii="Berling" w:eastAsia="Times-Roman" w:hAnsi="Berling" w:cs="Times New Roman"/>
              </w:rPr>
              <w:t>Little consumer involvement in the construction of good food.</w:t>
            </w:r>
          </w:p>
        </w:tc>
      </w:tr>
      <w:tr w:rsidR="006A3709" w:rsidRPr="008C5E3F" w14:paraId="67F3E862" w14:textId="77777777" w:rsidTr="002C10B8">
        <w:tc>
          <w:tcPr>
            <w:tcW w:w="1701" w:type="dxa"/>
            <w:tcBorders>
              <w:left w:val="single" w:sz="4" w:space="0" w:color="auto"/>
            </w:tcBorders>
            <w:tcMar>
              <w:top w:w="100" w:type="dxa"/>
              <w:right w:w="100" w:type="dxa"/>
            </w:tcMar>
          </w:tcPr>
          <w:p w14:paraId="560B63D3" w14:textId="77777777" w:rsidR="006A3709" w:rsidRPr="008C5E3F" w:rsidRDefault="006A3709" w:rsidP="002C10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rPr>
                <w:rFonts w:ascii="Berling" w:eastAsia="Times-Roman" w:hAnsi="Berling" w:cs="Times New Roman"/>
                <w:b/>
                <w:bCs/>
                <w:i/>
                <w:iCs/>
                <w:color w:val="4F81BD" w:themeColor="accent1"/>
                <w:sz w:val="18"/>
                <w:lang w:val="en-US" w:eastAsia="sv-SE"/>
              </w:rPr>
            </w:pPr>
            <w:r w:rsidRPr="008C5E3F">
              <w:rPr>
                <w:rFonts w:ascii="Berling" w:eastAsia="Times-Roman" w:hAnsi="Berling" w:cs="Times New Roman"/>
                <w:b/>
              </w:rPr>
              <w:t>Farmers</w:t>
            </w:r>
            <w:r w:rsidRPr="008C5E3F">
              <w:rPr>
                <w:rFonts w:ascii="Berling" w:eastAsia="Times-Roman" w:hAnsi="Berling" w:cs="Times New Roman" w:hint="cs"/>
                <w:b/>
              </w:rPr>
              <w:t>’</w:t>
            </w:r>
            <w:r w:rsidR="0030083B" w:rsidRPr="008C5E3F">
              <w:rPr>
                <w:rFonts w:ascii="Berling" w:eastAsia="Times-Roman" w:hAnsi="Berling" w:cs="Times New Roman"/>
                <w:b/>
              </w:rPr>
              <w:t xml:space="preserve"> m</w:t>
            </w:r>
            <w:r w:rsidRPr="008C5E3F">
              <w:rPr>
                <w:rFonts w:ascii="Berling" w:eastAsia="Times-Roman" w:hAnsi="Berling" w:cs="Times New Roman"/>
                <w:b/>
              </w:rPr>
              <w:t>arket</w:t>
            </w:r>
          </w:p>
        </w:tc>
        <w:tc>
          <w:tcPr>
            <w:tcW w:w="6629" w:type="dxa"/>
            <w:tcBorders>
              <w:right w:val="single" w:sz="4" w:space="0" w:color="auto"/>
            </w:tcBorders>
            <w:tcMar>
              <w:top w:w="100" w:type="dxa"/>
              <w:right w:w="100" w:type="dxa"/>
            </w:tcMar>
          </w:tcPr>
          <w:p w14:paraId="0E016E5F" w14:textId="77777777" w:rsidR="006A3709" w:rsidRPr="008C5E3F" w:rsidRDefault="006A3709" w:rsidP="002C10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rPr>
                <w:rFonts w:ascii="Berling" w:eastAsia="Times-Roman" w:hAnsi="Berling" w:cs="Times New Roman"/>
                <w:b/>
                <w:bCs/>
                <w:i/>
                <w:iCs/>
                <w:color w:val="4F81BD" w:themeColor="accent1"/>
                <w:sz w:val="18"/>
                <w:lang w:val="en-US" w:eastAsia="sv-SE"/>
              </w:rPr>
            </w:pPr>
            <w:r w:rsidRPr="008C5E3F">
              <w:rPr>
                <w:rFonts w:ascii="Berling" w:eastAsia="Times-Roman" w:hAnsi="Berling" w:cs="Times New Roman"/>
              </w:rPr>
              <w:t xml:space="preserve">Consumers may give feedback to producers we lack evidence that this is common. </w:t>
            </w:r>
          </w:p>
        </w:tc>
      </w:tr>
      <w:tr w:rsidR="006A3709" w:rsidRPr="008C5E3F" w14:paraId="3EAF6808" w14:textId="77777777" w:rsidTr="002C10B8">
        <w:tc>
          <w:tcPr>
            <w:tcW w:w="1701" w:type="dxa"/>
            <w:tcBorders>
              <w:left w:val="single" w:sz="4" w:space="0" w:color="auto"/>
              <w:bottom w:val="single" w:sz="4" w:space="0" w:color="auto"/>
            </w:tcBorders>
            <w:tcMar>
              <w:top w:w="100" w:type="dxa"/>
              <w:right w:w="100" w:type="dxa"/>
            </w:tcMar>
          </w:tcPr>
          <w:p w14:paraId="1326E872" w14:textId="77777777" w:rsidR="006A3709" w:rsidRPr="008C5E3F" w:rsidRDefault="006A3709" w:rsidP="002C10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rPr>
                <w:rFonts w:ascii="Berling" w:eastAsia="Times-Roman" w:hAnsi="Berling" w:cs="Times New Roman"/>
                <w:b/>
                <w:bCs/>
                <w:i/>
                <w:iCs/>
                <w:color w:val="4F81BD" w:themeColor="accent1"/>
                <w:sz w:val="18"/>
                <w:lang w:val="en-US" w:eastAsia="sv-SE"/>
              </w:rPr>
            </w:pPr>
            <w:r w:rsidRPr="008C5E3F">
              <w:rPr>
                <w:rFonts w:ascii="Berling" w:eastAsia="Times-Roman" w:hAnsi="Berling" w:cs="Times New Roman"/>
                <w:b/>
              </w:rPr>
              <w:t>Food apps</w:t>
            </w:r>
          </w:p>
        </w:tc>
        <w:tc>
          <w:tcPr>
            <w:tcW w:w="6629" w:type="dxa"/>
            <w:tcBorders>
              <w:bottom w:val="single" w:sz="4" w:space="0" w:color="auto"/>
              <w:right w:val="single" w:sz="4" w:space="0" w:color="auto"/>
            </w:tcBorders>
            <w:tcMar>
              <w:top w:w="100" w:type="dxa"/>
              <w:right w:w="100" w:type="dxa"/>
            </w:tcMar>
          </w:tcPr>
          <w:p w14:paraId="56B02605" w14:textId="77777777" w:rsidR="006A3709" w:rsidRPr="008C5E3F" w:rsidRDefault="006A3709" w:rsidP="002C10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rPr>
                <w:rFonts w:ascii="Berling" w:eastAsia="Times-Roman" w:hAnsi="Berling" w:cs="Times New Roman"/>
                <w:b/>
                <w:bCs/>
                <w:i/>
                <w:iCs/>
                <w:color w:val="4F81BD" w:themeColor="accent1"/>
                <w:sz w:val="18"/>
                <w:lang w:val="en-US" w:eastAsia="sv-SE"/>
              </w:rPr>
            </w:pPr>
            <w:r w:rsidRPr="008C5E3F">
              <w:rPr>
                <w:rFonts w:ascii="Berling" w:eastAsia="Times-Roman" w:hAnsi="Berling" w:cs="Times New Roman"/>
              </w:rPr>
              <w:t>No evidence of involvement.</w:t>
            </w:r>
          </w:p>
        </w:tc>
      </w:tr>
    </w:tbl>
    <w:p w14:paraId="62890FCB" w14:textId="77777777" w:rsidR="00D51F52" w:rsidRPr="008C5E3F" w:rsidRDefault="00D51F52" w:rsidP="002C10B8">
      <w:pPr>
        <w:spacing w:line="480" w:lineRule="auto"/>
        <w:rPr>
          <w:rFonts w:ascii="Times New Roman" w:hAnsi="Times New Roman" w:cs="Times New Roman"/>
          <w:i/>
          <w:sz w:val="24"/>
          <w:szCs w:val="24"/>
        </w:rPr>
      </w:pPr>
    </w:p>
    <w:p w14:paraId="52CC093C" w14:textId="77777777" w:rsidR="00FC271E" w:rsidRPr="008C5E3F" w:rsidRDefault="00FC271E" w:rsidP="002C10B8">
      <w:pPr>
        <w:spacing w:line="480" w:lineRule="auto"/>
        <w:rPr>
          <w:rFonts w:ascii="Times New Roman" w:hAnsi="Times New Roman" w:cs="Times New Roman"/>
          <w:i/>
          <w:sz w:val="24"/>
          <w:szCs w:val="24"/>
        </w:rPr>
      </w:pPr>
      <w:r w:rsidRPr="008C5E3F">
        <w:rPr>
          <w:rFonts w:ascii="Times New Roman" w:hAnsi="Times New Roman" w:cs="Times New Roman"/>
          <w:i/>
          <w:sz w:val="24"/>
          <w:szCs w:val="24"/>
        </w:rPr>
        <w:t xml:space="preserve">Table 6. Effect on food choice </w:t>
      </w:r>
    </w:p>
    <w:tbl>
      <w:tblPr>
        <w:tblW w:w="8330" w:type="dxa"/>
        <w:tblBorders>
          <w:top w:val="single" w:sz="4" w:space="0" w:color="BFBFBF"/>
          <w:left w:val="single" w:sz="4" w:space="0" w:color="BFBFBF"/>
          <w:bottom w:val="nil"/>
          <w:right w:val="single" w:sz="4" w:space="0" w:color="BFBFBF"/>
          <w:insideH w:val="nil"/>
          <w:insideV w:val="nil"/>
        </w:tblBorders>
        <w:tblLayout w:type="fixed"/>
        <w:tblLook w:val="04A0" w:firstRow="1" w:lastRow="0" w:firstColumn="1" w:lastColumn="0" w:noHBand="0" w:noVBand="1"/>
      </w:tblPr>
      <w:tblGrid>
        <w:gridCol w:w="1701"/>
        <w:gridCol w:w="6629"/>
      </w:tblGrid>
      <w:tr w:rsidR="006A3709" w:rsidRPr="008C5E3F" w14:paraId="3C0D9A12" w14:textId="77777777" w:rsidTr="002C10B8">
        <w:tc>
          <w:tcPr>
            <w:tcW w:w="1701" w:type="dxa"/>
            <w:tcBorders>
              <w:top w:val="single" w:sz="4" w:space="0" w:color="auto"/>
              <w:left w:val="single" w:sz="4" w:space="0" w:color="auto"/>
              <w:bottom w:val="single" w:sz="4" w:space="0" w:color="auto"/>
              <w:right w:val="nil"/>
            </w:tcBorders>
            <w:tcMar>
              <w:top w:w="100" w:type="dxa"/>
              <w:right w:w="100" w:type="dxa"/>
            </w:tcMar>
          </w:tcPr>
          <w:p w14:paraId="788B12E4" w14:textId="77777777" w:rsidR="006A3709" w:rsidRPr="008C5E3F" w:rsidRDefault="006A3709" w:rsidP="002C10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rPr>
                <w:rFonts w:ascii="Berling" w:eastAsia="Times-Roman" w:hAnsi="Berling" w:cs="Times New Roman"/>
                <w:b/>
                <w:sz w:val="20"/>
                <w:lang w:val="en-US" w:eastAsia="sv-SE"/>
              </w:rPr>
            </w:pPr>
          </w:p>
        </w:tc>
        <w:tc>
          <w:tcPr>
            <w:tcW w:w="6629" w:type="dxa"/>
            <w:tcBorders>
              <w:top w:val="single" w:sz="4" w:space="0" w:color="auto"/>
              <w:left w:val="nil"/>
              <w:bottom w:val="single" w:sz="4" w:space="0" w:color="auto"/>
              <w:right w:val="single" w:sz="4" w:space="0" w:color="auto"/>
            </w:tcBorders>
            <w:tcMar>
              <w:top w:w="100" w:type="dxa"/>
              <w:right w:w="100" w:type="dxa"/>
            </w:tcMar>
          </w:tcPr>
          <w:p w14:paraId="0A60BBB4" w14:textId="77777777" w:rsidR="006A3709" w:rsidRPr="008C5E3F" w:rsidRDefault="006A3709" w:rsidP="002C10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rPr>
                <w:rFonts w:ascii="Berling" w:eastAsia="Times-Roman" w:hAnsi="Berling" w:cs="Times New Roman"/>
                <w:b/>
                <w:bCs/>
                <w:i/>
                <w:iCs/>
                <w:color w:val="4F81BD" w:themeColor="accent1"/>
                <w:sz w:val="18"/>
                <w:lang w:val="en-US" w:eastAsia="sv-SE"/>
              </w:rPr>
            </w:pPr>
            <w:r w:rsidRPr="008C5E3F">
              <w:rPr>
                <w:rFonts w:ascii="Berling" w:eastAsia="Times-Roman" w:hAnsi="Berling" w:cs="Times New Roman"/>
                <w:b/>
              </w:rPr>
              <w:t>Effect on food choice</w:t>
            </w:r>
          </w:p>
        </w:tc>
      </w:tr>
      <w:tr w:rsidR="006A3709" w:rsidRPr="008C5E3F" w14:paraId="35093225" w14:textId="77777777" w:rsidTr="002C10B8">
        <w:tblPrEx>
          <w:tblBorders>
            <w:top w:val="nil"/>
          </w:tblBorders>
        </w:tblPrEx>
        <w:tc>
          <w:tcPr>
            <w:tcW w:w="1701" w:type="dxa"/>
            <w:tcBorders>
              <w:top w:val="single" w:sz="4" w:space="0" w:color="auto"/>
              <w:left w:val="single" w:sz="4" w:space="0" w:color="auto"/>
              <w:bottom w:val="nil"/>
              <w:right w:val="nil"/>
            </w:tcBorders>
            <w:tcMar>
              <w:top w:w="100" w:type="dxa"/>
              <w:right w:w="100" w:type="dxa"/>
            </w:tcMar>
          </w:tcPr>
          <w:p w14:paraId="70DC686C" w14:textId="77777777" w:rsidR="006A3709" w:rsidRPr="008C5E3F" w:rsidRDefault="006A3709" w:rsidP="002C10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rPr>
                <w:rFonts w:ascii="Berling" w:eastAsia="Times-Roman" w:hAnsi="Berling" w:cs="Times New Roman"/>
                <w:b/>
                <w:bCs/>
                <w:i/>
                <w:iCs/>
                <w:color w:val="4F81BD" w:themeColor="accent1"/>
                <w:sz w:val="18"/>
                <w:lang w:val="en-US" w:eastAsia="sv-SE"/>
              </w:rPr>
            </w:pPr>
            <w:r w:rsidRPr="008C5E3F">
              <w:rPr>
                <w:rFonts w:ascii="Berling" w:eastAsia="Times-Roman" w:hAnsi="Berling" w:cs="Times New Roman"/>
                <w:b/>
              </w:rPr>
              <w:t>Food blogger</w:t>
            </w:r>
          </w:p>
        </w:tc>
        <w:tc>
          <w:tcPr>
            <w:tcW w:w="6629" w:type="dxa"/>
            <w:tcBorders>
              <w:top w:val="single" w:sz="4" w:space="0" w:color="auto"/>
              <w:left w:val="nil"/>
              <w:bottom w:val="nil"/>
              <w:right w:val="single" w:sz="4" w:space="0" w:color="auto"/>
            </w:tcBorders>
            <w:tcMar>
              <w:top w:w="100" w:type="dxa"/>
              <w:right w:w="100" w:type="dxa"/>
            </w:tcMar>
          </w:tcPr>
          <w:p w14:paraId="529EE6CD" w14:textId="77777777" w:rsidR="006A3709" w:rsidRPr="008C5E3F" w:rsidRDefault="006A3709" w:rsidP="002C10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rPr>
                <w:rFonts w:ascii="Berling" w:eastAsia="Times-Roman" w:hAnsi="Berling" w:cs="Times New Roman"/>
                <w:b/>
                <w:bCs/>
                <w:i/>
                <w:iCs/>
                <w:color w:val="4F81BD" w:themeColor="accent1"/>
                <w:sz w:val="18"/>
                <w:lang w:val="en-US" w:eastAsia="sv-SE"/>
              </w:rPr>
            </w:pPr>
            <w:r w:rsidRPr="008C5E3F">
              <w:rPr>
                <w:rFonts w:ascii="Berling" w:eastAsia="Times-Roman" w:hAnsi="Berling" w:cs="Times New Roman"/>
              </w:rPr>
              <w:t>High potential impact because of the rich and concrete description of personal food choice and practices.</w:t>
            </w:r>
          </w:p>
        </w:tc>
      </w:tr>
      <w:tr w:rsidR="006A3709" w:rsidRPr="008C5E3F" w14:paraId="737BED6B" w14:textId="77777777" w:rsidTr="002C10B8">
        <w:tblPrEx>
          <w:tblBorders>
            <w:top w:val="nil"/>
          </w:tblBorders>
        </w:tblPrEx>
        <w:tc>
          <w:tcPr>
            <w:tcW w:w="1701" w:type="dxa"/>
            <w:tcBorders>
              <w:top w:val="nil"/>
              <w:left w:val="single" w:sz="4" w:space="0" w:color="auto"/>
              <w:bottom w:val="nil"/>
              <w:right w:val="nil"/>
            </w:tcBorders>
            <w:tcMar>
              <w:top w:w="100" w:type="dxa"/>
              <w:right w:w="100" w:type="dxa"/>
            </w:tcMar>
          </w:tcPr>
          <w:p w14:paraId="3CD58FF5" w14:textId="77777777" w:rsidR="006A3709" w:rsidRPr="008C5E3F" w:rsidRDefault="006A3709" w:rsidP="002C10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rPr>
                <w:rFonts w:ascii="Berling" w:eastAsia="Times-Roman" w:hAnsi="Berling" w:cs="Times New Roman"/>
                <w:b/>
                <w:bCs/>
                <w:i/>
                <w:iCs/>
                <w:color w:val="4F81BD" w:themeColor="accent1"/>
                <w:sz w:val="18"/>
                <w:lang w:val="en-US" w:eastAsia="sv-SE"/>
              </w:rPr>
            </w:pPr>
            <w:r w:rsidRPr="008C5E3F">
              <w:rPr>
                <w:rFonts w:ascii="Berling" w:eastAsia="Times-Roman" w:hAnsi="Berling" w:cs="Times New Roman"/>
                <w:b/>
              </w:rPr>
              <w:t>Collective buying group</w:t>
            </w:r>
          </w:p>
        </w:tc>
        <w:tc>
          <w:tcPr>
            <w:tcW w:w="6629" w:type="dxa"/>
            <w:tcBorders>
              <w:top w:val="nil"/>
              <w:left w:val="nil"/>
              <w:bottom w:val="nil"/>
              <w:right w:val="single" w:sz="4" w:space="0" w:color="auto"/>
            </w:tcBorders>
            <w:tcMar>
              <w:top w:w="100" w:type="dxa"/>
              <w:right w:w="100" w:type="dxa"/>
            </w:tcMar>
          </w:tcPr>
          <w:p w14:paraId="68006DA9" w14:textId="77777777" w:rsidR="006A3709" w:rsidRPr="008C5E3F" w:rsidRDefault="006A3709" w:rsidP="002C10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rPr>
                <w:rFonts w:ascii="Berling" w:eastAsia="Times-Roman" w:hAnsi="Berling" w:cs="Times New Roman"/>
                <w:b/>
                <w:bCs/>
                <w:i/>
                <w:iCs/>
                <w:color w:val="4F81BD" w:themeColor="accent1"/>
                <w:sz w:val="18"/>
                <w:lang w:val="en-US" w:eastAsia="sv-SE"/>
              </w:rPr>
            </w:pPr>
            <w:r w:rsidRPr="008C5E3F">
              <w:rPr>
                <w:rFonts w:ascii="Berling" w:eastAsia="Times-Roman" w:hAnsi="Berling" w:cs="Times New Roman"/>
              </w:rPr>
              <w:t>High potential impact as it is based on a network of trusted friends and family.</w:t>
            </w:r>
          </w:p>
        </w:tc>
      </w:tr>
      <w:tr w:rsidR="006A3709" w:rsidRPr="008C5E3F" w14:paraId="3AD5B4C4" w14:textId="77777777" w:rsidTr="002C10B8">
        <w:tblPrEx>
          <w:tblBorders>
            <w:top w:val="nil"/>
          </w:tblBorders>
        </w:tblPrEx>
        <w:tc>
          <w:tcPr>
            <w:tcW w:w="1701" w:type="dxa"/>
            <w:tcBorders>
              <w:top w:val="nil"/>
              <w:left w:val="single" w:sz="4" w:space="0" w:color="auto"/>
              <w:bottom w:val="nil"/>
              <w:right w:val="nil"/>
            </w:tcBorders>
            <w:tcMar>
              <w:top w:w="100" w:type="dxa"/>
              <w:right w:w="100" w:type="dxa"/>
            </w:tcMar>
          </w:tcPr>
          <w:p w14:paraId="745019D4" w14:textId="77777777" w:rsidR="006A3709" w:rsidRPr="008C5E3F" w:rsidRDefault="006A3709" w:rsidP="002C10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rPr>
                <w:rFonts w:ascii="Berling" w:eastAsia="Times-Roman" w:hAnsi="Berling" w:cs="Times New Roman"/>
                <w:b/>
                <w:bCs/>
                <w:i/>
                <w:iCs/>
                <w:color w:val="4F81BD" w:themeColor="accent1"/>
                <w:sz w:val="18"/>
                <w:lang w:val="en-US" w:eastAsia="sv-SE"/>
              </w:rPr>
            </w:pPr>
            <w:r w:rsidRPr="008C5E3F">
              <w:rPr>
                <w:rFonts w:ascii="Berling" w:eastAsia="Times-Roman" w:hAnsi="Berling" w:cs="Times New Roman"/>
                <w:b/>
              </w:rPr>
              <w:t>Food bag</w:t>
            </w:r>
          </w:p>
        </w:tc>
        <w:tc>
          <w:tcPr>
            <w:tcW w:w="6629" w:type="dxa"/>
            <w:tcBorders>
              <w:top w:val="nil"/>
              <w:left w:val="nil"/>
              <w:bottom w:val="nil"/>
              <w:right w:val="single" w:sz="4" w:space="0" w:color="auto"/>
            </w:tcBorders>
            <w:tcMar>
              <w:top w:w="100" w:type="dxa"/>
              <w:right w:w="100" w:type="dxa"/>
            </w:tcMar>
          </w:tcPr>
          <w:p w14:paraId="3FFBD2E0" w14:textId="6394DDF4" w:rsidR="006A3709" w:rsidRPr="008C5E3F" w:rsidRDefault="006A3709" w:rsidP="002C10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rPr>
                <w:rFonts w:ascii="Berling" w:eastAsia="Times-Roman" w:hAnsi="Berling" w:cs="Times New Roman"/>
                <w:b/>
                <w:bCs/>
                <w:i/>
                <w:iCs/>
                <w:color w:val="4F81BD" w:themeColor="accent1"/>
                <w:sz w:val="18"/>
                <w:lang w:val="en-US" w:eastAsia="sv-SE"/>
              </w:rPr>
            </w:pPr>
            <w:r w:rsidRPr="008C5E3F">
              <w:rPr>
                <w:rFonts w:ascii="Berling" w:eastAsia="Times-Roman" w:hAnsi="Berling" w:cs="Times New Roman"/>
              </w:rPr>
              <w:t xml:space="preserve">The embodied practice and the frequent delivery have great potential for </w:t>
            </w:r>
            <w:proofErr w:type="spellStart"/>
            <w:r w:rsidRPr="008C5E3F">
              <w:rPr>
                <w:rFonts w:ascii="Berling" w:eastAsia="Times-Roman" w:hAnsi="Berling" w:cs="Times New Roman"/>
              </w:rPr>
              <w:t>habitualisation</w:t>
            </w:r>
            <w:proofErr w:type="spellEnd"/>
            <w:r w:rsidR="008B577F" w:rsidRPr="008C5E3F">
              <w:rPr>
                <w:rFonts w:ascii="Berling" w:eastAsia="Times-Roman" w:hAnsi="Berling" w:cs="Times New Roman"/>
              </w:rPr>
              <w:t>.</w:t>
            </w:r>
          </w:p>
        </w:tc>
      </w:tr>
      <w:tr w:rsidR="006A3709" w:rsidRPr="008C5E3F" w14:paraId="4E77DC75" w14:textId="77777777" w:rsidTr="002C10B8">
        <w:tblPrEx>
          <w:tblBorders>
            <w:top w:val="nil"/>
          </w:tblBorders>
        </w:tblPrEx>
        <w:tc>
          <w:tcPr>
            <w:tcW w:w="1701" w:type="dxa"/>
            <w:tcBorders>
              <w:top w:val="nil"/>
              <w:left w:val="single" w:sz="4" w:space="0" w:color="auto"/>
              <w:bottom w:val="nil"/>
              <w:right w:val="nil"/>
            </w:tcBorders>
            <w:tcMar>
              <w:top w:w="100" w:type="dxa"/>
              <w:right w:w="100" w:type="dxa"/>
            </w:tcMar>
          </w:tcPr>
          <w:p w14:paraId="3384916E" w14:textId="77777777" w:rsidR="006A3709" w:rsidRPr="008C5E3F" w:rsidRDefault="006A3709" w:rsidP="002C10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rPr>
                <w:rFonts w:ascii="Berling" w:eastAsia="Times-Roman" w:hAnsi="Berling" w:cs="Times New Roman"/>
                <w:b/>
                <w:bCs/>
                <w:i/>
                <w:iCs/>
                <w:color w:val="4F81BD" w:themeColor="accent1"/>
                <w:sz w:val="18"/>
                <w:lang w:val="en-US" w:eastAsia="sv-SE"/>
              </w:rPr>
            </w:pPr>
            <w:r w:rsidRPr="008C5E3F">
              <w:rPr>
                <w:rFonts w:ascii="Berling" w:eastAsia="Times-Roman" w:hAnsi="Berling" w:cs="Times New Roman"/>
                <w:b/>
              </w:rPr>
              <w:t>Farmers</w:t>
            </w:r>
            <w:r w:rsidRPr="008C5E3F">
              <w:rPr>
                <w:rFonts w:ascii="Berling" w:eastAsia="Times-Roman" w:hAnsi="Berling" w:cs="Times New Roman" w:hint="cs"/>
                <w:b/>
              </w:rPr>
              <w:t>’</w:t>
            </w:r>
            <w:r w:rsidR="0030083B" w:rsidRPr="008C5E3F">
              <w:rPr>
                <w:rFonts w:ascii="Berling" w:eastAsia="Times-Roman" w:hAnsi="Berling" w:cs="Times New Roman"/>
                <w:b/>
              </w:rPr>
              <w:t xml:space="preserve"> m</w:t>
            </w:r>
            <w:r w:rsidRPr="008C5E3F">
              <w:rPr>
                <w:rFonts w:ascii="Berling" w:eastAsia="Times-Roman" w:hAnsi="Berling" w:cs="Times New Roman"/>
                <w:b/>
              </w:rPr>
              <w:t>arket</w:t>
            </w:r>
          </w:p>
        </w:tc>
        <w:tc>
          <w:tcPr>
            <w:tcW w:w="6629" w:type="dxa"/>
            <w:tcBorders>
              <w:top w:val="nil"/>
              <w:left w:val="nil"/>
              <w:bottom w:val="nil"/>
              <w:right w:val="single" w:sz="4" w:space="0" w:color="auto"/>
            </w:tcBorders>
            <w:tcMar>
              <w:top w:w="100" w:type="dxa"/>
              <w:right w:w="100" w:type="dxa"/>
            </w:tcMar>
          </w:tcPr>
          <w:p w14:paraId="7FCBF4B6" w14:textId="767B3EE9" w:rsidR="006A3709" w:rsidRPr="008C5E3F" w:rsidRDefault="0030083B" w:rsidP="00397D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rPr>
                <w:rFonts w:ascii="Berling" w:eastAsia="Times-Roman" w:hAnsi="Berling" w:cs="Times New Roman"/>
                <w:b/>
                <w:bCs/>
                <w:i/>
                <w:iCs/>
                <w:color w:val="4F81BD" w:themeColor="accent1"/>
                <w:sz w:val="18"/>
                <w:lang w:val="en-US" w:eastAsia="sv-SE"/>
              </w:rPr>
            </w:pPr>
            <w:r w:rsidRPr="008C5E3F">
              <w:rPr>
                <w:rFonts w:ascii="Berling" w:eastAsia="Times-Roman" w:hAnsi="Berling" w:cs="Times New Roman"/>
              </w:rPr>
              <w:t>If the f</w:t>
            </w:r>
            <w:r w:rsidR="006A3709" w:rsidRPr="008C5E3F">
              <w:rPr>
                <w:rFonts w:ascii="Berling" w:eastAsia="Times-Roman" w:hAnsi="Berling" w:cs="Times New Roman"/>
              </w:rPr>
              <w:t>armers</w:t>
            </w:r>
            <w:r w:rsidR="006A3709" w:rsidRPr="008C5E3F">
              <w:rPr>
                <w:rFonts w:ascii="Berling" w:eastAsia="Times-Roman" w:hAnsi="Berling" w:cs="Times New Roman" w:hint="cs"/>
              </w:rPr>
              <w:t>’</w:t>
            </w:r>
            <w:r w:rsidRPr="008C5E3F">
              <w:rPr>
                <w:rFonts w:ascii="Berling" w:eastAsia="Times-Roman" w:hAnsi="Berling" w:cs="Times New Roman"/>
              </w:rPr>
              <w:t xml:space="preserve"> m</w:t>
            </w:r>
            <w:r w:rsidR="006A3709" w:rsidRPr="008C5E3F">
              <w:rPr>
                <w:rFonts w:ascii="Berling" w:eastAsia="Times-Roman" w:hAnsi="Berling" w:cs="Times New Roman"/>
              </w:rPr>
              <w:t xml:space="preserve">arket with its limited opening hours can be fit in into everyday routines, it could </w:t>
            </w:r>
            <w:r w:rsidR="00397D26">
              <w:rPr>
                <w:rFonts w:ascii="Berling" w:eastAsia="Times-Roman" w:hAnsi="Berling" w:cs="Times New Roman"/>
              </w:rPr>
              <w:t>influence</w:t>
            </w:r>
            <w:r w:rsidR="00397D26" w:rsidRPr="008C5E3F">
              <w:rPr>
                <w:rFonts w:ascii="Berling" w:eastAsia="Times-Roman" w:hAnsi="Berling" w:cs="Times New Roman"/>
              </w:rPr>
              <w:t xml:space="preserve"> </w:t>
            </w:r>
            <w:r w:rsidR="006A3709" w:rsidRPr="008C5E3F">
              <w:rPr>
                <w:rFonts w:ascii="Berling" w:eastAsia="Times-Roman" w:hAnsi="Berling" w:cs="Times New Roman"/>
              </w:rPr>
              <w:t>food choice.</w:t>
            </w:r>
          </w:p>
        </w:tc>
      </w:tr>
      <w:tr w:rsidR="006A3709" w:rsidRPr="008C5E3F" w14:paraId="0191BD7A" w14:textId="77777777" w:rsidTr="002C10B8">
        <w:tblPrEx>
          <w:tblBorders>
            <w:top w:val="nil"/>
            <w:bottom w:val="single" w:sz="4" w:space="0" w:color="BFBFBF"/>
          </w:tblBorders>
        </w:tblPrEx>
        <w:tc>
          <w:tcPr>
            <w:tcW w:w="1701" w:type="dxa"/>
            <w:tcBorders>
              <w:top w:val="nil"/>
              <w:left w:val="single" w:sz="4" w:space="0" w:color="auto"/>
              <w:bottom w:val="single" w:sz="4" w:space="0" w:color="auto"/>
              <w:right w:val="nil"/>
            </w:tcBorders>
            <w:tcMar>
              <w:top w:w="100" w:type="dxa"/>
              <w:right w:w="100" w:type="dxa"/>
            </w:tcMar>
          </w:tcPr>
          <w:p w14:paraId="67515589" w14:textId="77777777" w:rsidR="006A3709" w:rsidRPr="008C5E3F" w:rsidRDefault="006A3709" w:rsidP="002C10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rPr>
                <w:rFonts w:ascii="Berling" w:eastAsia="Times-Roman" w:hAnsi="Berling" w:cs="Times New Roman"/>
                <w:b/>
                <w:bCs/>
                <w:i/>
                <w:iCs/>
                <w:color w:val="4F81BD" w:themeColor="accent1"/>
                <w:sz w:val="18"/>
                <w:lang w:val="en-US" w:eastAsia="sv-SE"/>
              </w:rPr>
            </w:pPr>
            <w:r w:rsidRPr="008C5E3F">
              <w:rPr>
                <w:rFonts w:ascii="Berling" w:eastAsia="Times-Roman" w:hAnsi="Berling" w:cs="Times New Roman"/>
                <w:b/>
              </w:rPr>
              <w:t>Food apps</w:t>
            </w:r>
          </w:p>
        </w:tc>
        <w:tc>
          <w:tcPr>
            <w:tcW w:w="6629" w:type="dxa"/>
            <w:tcBorders>
              <w:top w:val="nil"/>
              <w:left w:val="nil"/>
              <w:bottom w:val="single" w:sz="4" w:space="0" w:color="auto"/>
              <w:right w:val="single" w:sz="4" w:space="0" w:color="auto"/>
            </w:tcBorders>
            <w:tcMar>
              <w:top w:w="100" w:type="dxa"/>
              <w:right w:w="100" w:type="dxa"/>
            </w:tcMar>
          </w:tcPr>
          <w:p w14:paraId="364B4B3A" w14:textId="77777777" w:rsidR="006A3709" w:rsidRPr="008C5E3F" w:rsidRDefault="006A3709" w:rsidP="002C10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rPr>
                <w:rFonts w:ascii="Berling" w:eastAsia="Times-Roman" w:hAnsi="Berling" w:cs="Times New Roman"/>
                <w:b/>
                <w:bCs/>
                <w:i/>
                <w:iCs/>
                <w:color w:val="4F81BD" w:themeColor="accent1"/>
                <w:sz w:val="18"/>
                <w:lang w:val="en-US" w:eastAsia="sv-SE"/>
              </w:rPr>
            </w:pPr>
            <w:r w:rsidRPr="008C5E3F">
              <w:rPr>
                <w:rFonts w:ascii="Berling" w:eastAsia="Times-Roman" w:hAnsi="Berling" w:cs="Times New Roman"/>
              </w:rPr>
              <w:t xml:space="preserve">Our interviewees were little interested in the narrow idea of good food of this specific app. Otherwise an app could have quite some impact as it is always there and could easily become </w:t>
            </w:r>
            <w:proofErr w:type="spellStart"/>
            <w:r w:rsidRPr="008C5E3F">
              <w:rPr>
                <w:rFonts w:ascii="Berling" w:eastAsia="Times-Roman" w:hAnsi="Berling" w:cs="Times New Roman"/>
              </w:rPr>
              <w:t>habitualised</w:t>
            </w:r>
            <w:proofErr w:type="spellEnd"/>
            <w:r w:rsidRPr="008C5E3F">
              <w:rPr>
                <w:rFonts w:ascii="Berling" w:eastAsia="Times-Roman" w:hAnsi="Berling" w:cs="Times New Roman"/>
              </w:rPr>
              <w:t>.</w:t>
            </w:r>
          </w:p>
        </w:tc>
      </w:tr>
    </w:tbl>
    <w:p w14:paraId="1F66827F" w14:textId="77777777" w:rsidR="0028789C" w:rsidRPr="008C5E3F" w:rsidRDefault="0028789C" w:rsidP="002C10B8">
      <w:pPr>
        <w:spacing w:line="480" w:lineRule="auto"/>
        <w:rPr>
          <w:rFonts w:ascii="Times New Roman" w:hAnsi="Times New Roman" w:cs="Times New Roman"/>
          <w:sz w:val="24"/>
          <w:szCs w:val="24"/>
        </w:rPr>
      </w:pPr>
    </w:p>
    <w:p w14:paraId="638B6FF7" w14:textId="77777777" w:rsidR="00FC271E" w:rsidRPr="008C5E3F" w:rsidRDefault="00FC271E" w:rsidP="002C10B8">
      <w:pPr>
        <w:pStyle w:val="ListParagraph"/>
        <w:numPr>
          <w:ilvl w:val="0"/>
          <w:numId w:val="3"/>
        </w:numPr>
        <w:spacing w:after="0" w:line="480" w:lineRule="auto"/>
        <w:rPr>
          <w:rFonts w:ascii="Times New Roman" w:hAnsi="Times New Roman" w:cs="Times New Roman"/>
          <w:b/>
          <w:sz w:val="24"/>
          <w:szCs w:val="24"/>
        </w:rPr>
      </w:pPr>
      <w:r w:rsidRPr="008C5E3F">
        <w:rPr>
          <w:rFonts w:ascii="Times New Roman" w:hAnsi="Times New Roman" w:cs="Times New Roman"/>
          <w:b/>
          <w:sz w:val="24"/>
          <w:szCs w:val="24"/>
        </w:rPr>
        <w:t>Discussion: who gets to construct good food?</w:t>
      </w:r>
    </w:p>
    <w:p w14:paraId="77533EF4" w14:textId="77777777" w:rsidR="00AC04B5" w:rsidRPr="008C5E3F" w:rsidRDefault="00AC04B5" w:rsidP="002C10B8">
      <w:pPr>
        <w:spacing w:after="0" w:line="480" w:lineRule="auto"/>
        <w:rPr>
          <w:rFonts w:ascii="Times New Roman" w:hAnsi="Times New Roman" w:cs="Times New Roman"/>
          <w:b/>
          <w:sz w:val="24"/>
          <w:szCs w:val="24"/>
        </w:rPr>
      </w:pPr>
    </w:p>
    <w:p w14:paraId="4FA309E1" w14:textId="2783A4BD" w:rsidR="00FC271E" w:rsidRPr="008C5E3F" w:rsidRDefault="00FC271E" w:rsidP="002C10B8">
      <w:pPr>
        <w:spacing w:after="0" w:line="480" w:lineRule="auto"/>
        <w:rPr>
          <w:rFonts w:ascii="Times New Roman" w:hAnsi="Times New Roman" w:cs="Times New Roman"/>
          <w:sz w:val="24"/>
          <w:szCs w:val="24"/>
        </w:rPr>
      </w:pPr>
      <w:r w:rsidRPr="008C5E3F">
        <w:rPr>
          <w:rFonts w:ascii="Times New Roman" w:hAnsi="Times New Roman" w:cs="Times New Roman"/>
          <w:sz w:val="24"/>
          <w:szCs w:val="24"/>
        </w:rPr>
        <w:t xml:space="preserve">Discourses on </w:t>
      </w:r>
      <w:r w:rsidR="008B577F" w:rsidRPr="008C5E3F">
        <w:rPr>
          <w:rFonts w:ascii="Times New Roman" w:hAnsi="Times New Roman" w:cs="Times New Roman"/>
          <w:sz w:val="24"/>
          <w:szCs w:val="24"/>
        </w:rPr>
        <w:t xml:space="preserve">local </w:t>
      </w:r>
      <w:r w:rsidRPr="008C5E3F">
        <w:rPr>
          <w:rFonts w:ascii="Times New Roman" w:hAnsi="Times New Roman" w:cs="Times New Roman"/>
          <w:sz w:val="24"/>
          <w:szCs w:val="24"/>
        </w:rPr>
        <w:t xml:space="preserve">food and alternative food systems often </w:t>
      </w:r>
      <w:r w:rsidR="00DD11FD" w:rsidRPr="008C5E3F">
        <w:rPr>
          <w:rFonts w:ascii="Times New Roman" w:hAnsi="Times New Roman" w:cs="Times New Roman"/>
          <w:sz w:val="24"/>
          <w:szCs w:val="24"/>
        </w:rPr>
        <w:t>include</w:t>
      </w:r>
      <w:r w:rsidRPr="008C5E3F">
        <w:rPr>
          <w:rFonts w:ascii="Times New Roman" w:hAnsi="Times New Roman" w:cs="Times New Roman"/>
          <w:sz w:val="24"/>
          <w:szCs w:val="24"/>
        </w:rPr>
        <w:t xml:space="preserve"> the idea that it is crucial to ‘cut out the middlemen’ or eliminate profit-taking intermediaries (Mount, 2012) and ‘rebuild’ a direct relationship between producers and consumers (as in Farm to school programs described </w:t>
      </w:r>
      <w:r w:rsidR="0030083B" w:rsidRPr="008C5E3F">
        <w:rPr>
          <w:rFonts w:ascii="Times New Roman" w:hAnsi="Times New Roman" w:cs="Times New Roman"/>
          <w:sz w:val="24"/>
          <w:szCs w:val="24"/>
        </w:rPr>
        <w:t xml:space="preserve">by Allen and </w:t>
      </w:r>
      <w:proofErr w:type="spellStart"/>
      <w:r w:rsidR="0030083B" w:rsidRPr="008C5E3F">
        <w:rPr>
          <w:rFonts w:ascii="Times New Roman" w:hAnsi="Times New Roman" w:cs="Times New Roman"/>
          <w:sz w:val="24"/>
          <w:szCs w:val="24"/>
        </w:rPr>
        <w:t>Guthman</w:t>
      </w:r>
      <w:proofErr w:type="spellEnd"/>
      <w:r w:rsidR="0030083B" w:rsidRPr="008C5E3F">
        <w:rPr>
          <w:rFonts w:ascii="Times New Roman" w:hAnsi="Times New Roman" w:cs="Times New Roman"/>
          <w:sz w:val="24"/>
          <w:szCs w:val="24"/>
        </w:rPr>
        <w:t>, 2006; or f</w:t>
      </w:r>
      <w:r w:rsidRPr="008C5E3F">
        <w:rPr>
          <w:rFonts w:ascii="Times New Roman" w:hAnsi="Times New Roman" w:cs="Times New Roman"/>
          <w:sz w:val="24"/>
          <w:szCs w:val="24"/>
        </w:rPr>
        <w:t>arm</w:t>
      </w:r>
      <w:r w:rsidR="0030083B" w:rsidRPr="008C5E3F">
        <w:rPr>
          <w:rFonts w:ascii="Times New Roman" w:hAnsi="Times New Roman" w:cs="Times New Roman"/>
          <w:sz w:val="24"/>
          <w:szCs w:val="24"/>
        </w:rPr>
        <w:t>ers’ m</w:t>
      </w:r>
      <w:r w:rsidR="00D51F52" w:rsidRPr="008C5E3F">
        <w:rPr>
          <w:rFonts w:ascii="Times New Roman" w:hAnsi="Times New Roman" w:cs="Times New Roman"/>
          <w:sz w:val="24"/>
          <w:szCs w:val="24"/>
        </w:rPr>
        <w:t>arkets and c</w:t>
      </w:r>
      <w:r w:rsidRPr="008C5E3F">
        <w:rPr>
          <w:rFonts w:ascii="Times New Roman" w:hAnsi="Times New Roman" w:cs="Times New Roman"/>
          <w:sz w:val="24"/>
          <w:szCs w:val="24"/>
        </w:rPr>
        <w:t xml:space="preserve">ommunity </w:t>
      </w:r>
      <w:r w:rsidRPr="008C5E3F">
        <w:rPr>
          <w:rFonts w:ascii="Times New Roman" w:hAnsi="Times New Roman" w:cs="Times New Roman"/>
          <w:sz w:val="24"/>
          <w:szCs w:val="24"/>
        </w:rPr>
        <w:lastRenderedPageBreak/>
        <w:t xml:space="preserve">supported agriculture as described by </w:t>
      </w:r>
      <w:proofErr w:type="spellStart"/>
      <w:r w:rsidRPr="008C5E3F">
        <w:rPr>
          <w:rFonts w:ascii="Times New Roman" w:hAnsi="Times New Roman" w:cs="Times New Roman"/>
          <w:sz w:val="24"/>
          <w:szCs w:val="24"/>
        </w:rPr>
        <w:t>Guthman</w:t>
      </w:r>
      <w:proofErr w:type="spellEnd"/>
      <w:r w:rsidRPr="008C5E3F">
        <w:rPr>
          <w:rFonts w:ascii="Times New Roman" w:hAnsi="Times New Roman" w:cs="Times New Roman"/>
          <w:sz w:val="24"/>
          <w:szCs w:val="24"/>
        </w:rPr>
        <w:t xml:space="preserve"> et al., 2006). However, our research suggests that one group of intermediaries, specifically curators, play an increasingly important role in the ‘quest for good food.’ In this section, we discuss the different roles curators play in the construction of good food and consider power relations and the potential for learning about food system sustainability. </w:t>
      </w:r>
    </w:p>
    <w:p w14:paraId="3CBEE4AA" w14:textId="5A33E177" w:rsidR="00FC271E" w:rsidRPr="008C5E3F" w:rsidRDefault="00C86C14" w:rsidP="002C10B8">
      <w:pPr>
        <w:spacing w:after="0" w:line="480" w:lineRule="auto"/>
        <w:ind w:firstLine="567"/>
        <w:rPr>
          <w:rFonts w:ascii="Times New Roman" w:hAnsi="Times New Roman" w:cs="Times New Roman"/>
          <w:sz w:val="24"/>
          <w:szCs w:val="24"/>
        </w:rPr>
      </w:pPr>
      <w:r w:rsidRPr="008C5E3F">
        <w:rPr>
          <w:rFonts w:ascii="Times New Roman" w:hAnsi="Times New Roman" w:cs="Times New Roman"/>
          <w:sz w:val="24"/>
          <w:szCs w:val="24"/>
        </w:rPr>
        <w:t xml:space="preserve">Put simply, </w:t>
      </w:r>
      <w:proofErr w:type="spellStart"/>
      <w:r w:rsidRPr="008C5E3F">
        <w:rPr>
          <w:rFonts w:ascii="Times New Roman" w:hAnsi="Times New Roman" w:cs="Times New Roman"/>
          <w:sz w:val="24"/>
          <w:szCs w:val="24"/>
        </w:rPr>
        <w:t>c</w:t>
      </w:r>
      <w:r w:rsidR="008B577F" w:rsidRPr="008C5E3F">
        <w:rPr>
          <w:rFonts w:ascii="Times New Roman" w:hAnsi="Times New Roman" w:cs="Times New Roman"/>
          <w:sz w:val="24"/>
          <w:szCs w:val="24"/>
        </w:rPr>
        <w:t>uration</w:t>
      </w:r>
      <w:proofErr w:type="spellEnd"/>
      <w:r w:rsidR="00FC271E" w:rsidRPr="008C5E3F">
        <w:rPr>
          <w:rFonts w:ascii="Times New Roman" w:hAnsi="Times New Roman" w:cs="Times New Roman"/>
          <w:sz w:val="24"/>
          <w:szCs w:val="24"/>
        </w:rPr>
        <w:t xml:space="preserve"> may both simplify and intensify the quest for good food. After scanning the label of a food product, for example, the food app provides an extremely simplified symbol of ‘good’ and ‘bad’ – ‘ thumbs up’ or ‘thumbs down.’ Yet, curators also offer possibilities to intensify consumer engagement in their food choice. </w:t>
      </w:r>
      <w:r w:rsidRPr="008C5E3F">
        <w:rPr>
          <w:rFonts w:ascii="Times New Roman" w:hAnsi="Times New Roman" w:cs="Times New Roman"/>
          <w:sz w:val="24"/>
          <w:szCs w:val="24"/>
        </w:rPr>
        <w:t>B</w:t>
      </w:r>
      <w:r w:rsidR="00FC271E" w:rsidRPr="008C5E3F">
        <w:rPr>
          <w:rFonts w:ascii="Times New Roman" w:hAnsi="Times New Roman" w:cs="Times New Roman"/>
          <w:sz w:val="24"/>
          <w:szCs w:val="24"/>
        </w:rPr>
        <w:t xml:space="preserve">y inspiring readers to look for good food in their local neighbourhoods, the food blogger may raise the level of consumer awareness and engagement. </w:t>
      </w:r>
      <w:r w:rsidRPr="008C5E3F">
        <w:rPr>
          <w:rFonts w:ascii="Times New Roman" w:hAnsi="Times New Roman" w:cs="Times New Roman"/>
          <w:sz w:val="24"/>
          <w:szCs w:val="24"/>
        </w:rPr>
        <w:t>Likewise, c</w:t>
      </w:r>
      <w:r w:rsidR="00FC271E" w:rsidRPr="008C5E3F">
        <w:rPr>
          <w:rFonts w:ascii="Times New Roman" w:hAnsi="Times New Roman" w:cs="Times New Roman"/>
          <w:sz w:val="24"/>
          <w:szCs w:val="24"/>
        </w:rPr>
        <w:t>ollective buying groups encourag</w:t>
      </w:r>
      <w:r w:rsidRPr="008C5E3F">
        <w:rPr>
          <w:rFonts w:ascii="Times New Roman" w:hAnsi="Times New Roman" w:cs="Times New Roman"/>
          <w:sz w:val="24"/>
          <w:szCs w:val="24"/>
        </w:rPr>
        <w:t>e</w:t>
      </w:r>
      <w:r w:rsidR="00FC271E" w:rsidRPr="008C5E3F">
        <w:rPr>
          <w:rFonts w:ascii="Times New Roman" w:hAnsi="Times New Roman" w:cs="Times New Roman"/>
          <w:sz w:val="24"/>
          <w:szCs w:val="24"/>
        </w:rPr>
        <w:t xml:space="preserve"> members to perform active roles in the development of the group (such as actively participating in discussions and decisions about which products to buy and from which source), its social activities and through that the collective construction of good food.  </w:t>
      </w:r>
    </w:p>
    <w:p w14:paraId="02572521" w14:textId="77777777" w:rsidR="00FC271E" w:rsidRPr="008C5E3F" w:rsidRDefault="00FC271E" w:rsidP="002C10B8">
      <w:pPr>
        <w:spacing w:after="0" w:line="480" w:lineRule="auto"/>
        <w:ind w:firstLine="567"/>
        <w:rPr>
          <w:rFonts w:ascii="Times New Roman" w:hAnsi="Times New Roman" w:cs="Times New Roman"/>
          <w:sz w:val="24"/>
          <w:szCs w:val="24"/>
        </w:rPr>
      </w:pPr>
      <w:r w:rsidRPr="008C5E3F">
        <w:rPr>
          <w:rFonts w:ascii="Times New Roman" w:hAnsi="Times New Roman" w:cs="Times New Roman"/>
          <w:sz w:val="24"/>
          <w:szCs w:val="24"/>
        </w:rPr>
        <w:t>Whereas simplifying reduces the consumer’s role in constructing good food, intensifying invites more involvement and awareness from consumers. Interestingly, values associated with intensification such as inspiration and connecting receive the most attention in literature. However, our study shows that curators that simplify, through offering a curated selection and convenience, can also have considerable impact on the construction of good food, and importantly on food habits.</w:t>
      </w:r>
    </w:p>
    <w:p w14:paraId="64380E85" w14:textId="5FB865BF" w:rsidR="00FC271E" w:rsidRPr="008C5E3F" w:rsidRDefault="00C86C14" w:rsidP="002C10B8">
      <w:pPr>
        <w:spacing w:after="0" w:line="480" w:lineRule="auto"/>
        <w:ind w:firstLine="567"/>
        <w:rPr>
          <w:rFonts w:ascii="Times New Roman" w:hAnsi="Times New Roman" w:cs="Times New Roman"/>
          <w:sz w:val="24"/>
          <w:szCs w:val="24"/>
        </w:rPr>
      </w:pPr>
      <w:r w:rsidRPr="008C5E3F">
        <w:rPr>
          <w:rFonts w:ascii="Times New Roman" w:hAnsi="Times New Roman" w:cs="Times New Roman"/>
          <w:sz w:val="24"/>
          <w:szCs w:val="24"/>
        </w:rPr>
        <w:t>Thus, r</w:t>
      </w:r>
      <w:r w:rsidR="008B577F" w:rsidRPr="008C5E3F">
        <w:rPr>
          <w:rFonts w:ascii="Times New Roman" w:hAnsi="Times New Roman" w:cs="Times New Roman"/>
          <w:sz w:val="24"/>
          <w:szCs w:val="24"/>
        </w:rPr>
        <w:t xml:space="preserve">ather than viewing consumers as autonomous individuals that reflexively and rationally decide on their good food choices, (as critiqued by for instance </w:t>
      </w:r>
      <w:proofErr w:type="spellStart"/>
      <w:r w:rsidR="008B577F" w:rsidRPr="008C5E3F">
        <w:rPr>
          <w:rFonts w:ascii="Times New Roman" w:hAnsi="Times New Roman" w:cs="Times New Roman"/>
          <w:sz w:val="24"/>
          <w:szCs w:val="24"/>
        </w:rPr>
        <w:t>Caruana</w:t>
      </w:r>
      <w:proofErr w:type="spellEnd"/>
      <w:r w:rsidR="008B577F" w:rsidRPr="008C5E3F">
        <w:rPr>
          <w:rFonts w:ascii="Times New Roman" w:hAnsi="Times New Roman" w:cs="Times New Roman"/>
          <w:sz w:val="24"/>
          <w:szCs w:val="24"/>
        </w:rPr>
        <w:t xml:space="preserve">, 2007; Adams and </w:t>
      </w:r>
      <w:proofErr w:type="spellStart"/>
      <w:r w:rsidR="008B577F" w:rsidRPr="008C5E3F">
        <w:rPr>
          <w:rFonts w:ascii="Times New Roman" w:hAnsi="Times New Roman" w:cs="Times New Roman"/>
          <w:sz w:val="24"/>
          <w:szCs w:val="24"/>
        </w:rPr>
        <w:t>Raisborough</w:t>
      </w:r>
      <w:proofErr w:type="spellEnd"/>
      <w:r w:rsidR="008B577F" w:rsidRPr="008C5E3F">
        <w:rPr>
          <w:rFonts w:ascii="Times New Roman" w:hAnsi="Times New Roman" w:cs="Times New Roman"/>
          <w:sz w:val="24"/>
          <w:szCs w:val="24"/>
        </w:rPr>
        <w:t xml:space="preserve">, 2008; Barnett et al., 2005) we argue that food choice is a process in which moments of reflexivity alternate with </w:t>
      </w:r>
      <w:proofErr w:type="spellStart"/>
      <w:r w:rsidR="008B577F" w:rsidRPr="008C5E3F">
        <w:rPr>
          <w:rFonts w:ascii="Times New Roman" w:hAnsi="Times New Roman" w:cs="Times New Roman"/>
          <w:sz w:val="24"/>
          <w:szCs w:val="24"/>
        </w:rPr>
        <w:t>routinised</w:t>
      </w:r>
      <w:proofErr w:type="spellEnd"/>
      <w:r w:rsidR="008B577F" w:rsidRPr="008C5E3F">
        <w:rPr>
          <w:rFonts w:ascii="Times New Roman" w:hAnsi="Times New Roman" w:cs="Times New Roman"/>
          <w:sz w:val="24"/>
          <w:szCs w:val="24"/>
        </w:rPr>
        <w:t xml:space="preserve"> practices. </w:t>
      </w:r>
      <w:r w:rsidRPr="008C5E3F">
        <w:rPr>
          <w:rFonts w:ascii="Times New Roman" w:hAnsi="Times New Roman" w:cs="Times New Roman"/>
          <w:sz w:val="24"/>
          <w:szCs w:val="24"/>
        </w:rPr>
        <w:t>In addition to facilitating reflexivity, c</w:t>
      </w:r>
      <w:r w:rsidR="00FC271E" w:rsidRPr="008C5E3F">
        <w:rPr>
          <w:rFonts w:ascii="Times New Roman" w:hAnsi="Times New Roman" w:cs="Times New Roman"/>
          <w:sz w:val="24"/>
          <w:szCs w:val="24"/>
        </w:rPr>
        <w:t xml:space="preserve">urators </w:t>
      </w:r>
      <w:r w:rsidRPr="008C5E3F">
        <w:rPr>
          <w:rFonts w:ascii="Times New Roman" w:hAnsi="Times New Roman" w:cs="Times New Roman"/>
          <w:sz w:val="24"/>
          <w:szCs w:val="24"/>
        </w:rPr>
        <w:t xml:space="preserve">also </w:t>
      </w:r>
      <w:r w:rsidR="00FC271E" w:rsidRPr="008C5E3F">
        <w:rPr>
          <w:rFonts w:ascii="Times New Roman" w:hAnsi="Times New Roman" w:cs="Times New Roman"/>
          <w:sz w:val="24"/>
          <w:szCs w:val="24"/>
        </w:rPr>
        <w:t xml:space="preserve">play an important role in this </w:t>
      </w:r>
      <w:proofErr w:type="spellStart"/>
      <w:r w:rsidR="00FC271E" w:rsidRPr="008C5E3F">
        <w:rPr>
          <w:rFonts w:ascii="Times New Roman" w:hAnsi="Times New Roman" w:cs="Times New Roman"/>
          <w:sz w:val="24"/>
          <w:szCs w:val="24"/>
        </w:rPr>
        <w:t>routinisation</w:t>
      </w:r>
      <w:proofErr w:type="spellEnd"/>
      <w:r w:rsidR="00FC271E" w:rsidRPr="008C5E3F">
        <w:rPr>
          <w:rFonts w:ascii="Times New Roman" w:hAnsi="Times New Roman" w:cs="Times New Roman"/>
          <w:sz w:val="24"/>
          <w:szCs w:val="24"/>
        </w:rPr>
        <w:t xml:space="preserve"> process. In fact, they offer </w:t>
      </w:r>
      <w:r w:rsidR="00FC271E" w:rsidRPr="008C5E3F">
        <w:rPr>
          <w:rFonts w:ascii="Times New Roman" w:hAnsi="Times New Roman" w:cs="Times New Roman"/>
          <w:sz w:val="24"/>
          <w:szCs w:val="24"/>
        </w:rPr>
        <w:lastRenderedPageBreak/>
        <w:t xml:space="preserve">a </w:t>
      </w:r>
      <w:proofErr w:type="spellStart"/>
      <w:r w:rsidR="00FC271E" w:rsidRPr="008C5E3F">
        <w:rPr>
          <w:rFonts w:ascii="Times New Roman" w:hAnsi="Times New Roman" w:cs="Times New Roman"/>
          <w:sz w:val="24"/>
          <w:szCs w:val="24"/>
        </w:rPr>
        <w:t>routinisation</w:t>
      </w:r>
      <w:proofErr w:type="spellEnd"/>
      <w:r w:rsidR="00FC271E" w:rsidRPr="008C5E3F">
        <w:rPr>
          <w:rFonts w:ascii="Times New Roman" w:hAnsi="Times New Roman" w:cs="Times New Roman"/>
          <w:sz w:val="24"/>
          <w:szCs w:val="24"/>
        </w:rPr>
        <w:t xml:space="preserve"> or even ‘outsourcing’ of reflexivity (see also </w:t>
      </w:r>
      <w:proofErr w:type="spellStart"/>
      <w:r w:rsidR="00FC271E" w:rsidRPr="008C5E3F">
        <w:rPr>
          <w:rFonts w:ascii="Times New Roman" w:hAnsi="Times New Roman" w:cs="Times New Roman"/>
          <w:sz w:val="24"/>
          <w:szCs w:val="24"/>
        </w:rPr>
        <w:t>Halkier</w:t>
      </w:r>
      <w:proofErr w:type="spellEnd"/>
      <w:r w:rsidR="00FC271E" w:rsidRPr="008C5E3F">
        <w:rPr>
          <w:rFonts w:ascii="Times New Roman" w:hAnsi="Times New Roman" w:cs="Times New Roman"/>
          <w:sz w:val="24"/>
          <w:szCs w:val="24"/>
        </w:rPr>
        <w:t xml:space="preserve"> on </w:t>
      </w:r>
      <w:proofErr w:type="spellStart"/>
      <w:r w:rsidR="00FC271E" w:rsidRPr="008C5E3F">
        <w:rPr>
          <w:rFonts w:ascii="Times New Roman" w:hAnsi="Times New Roman" w:cs="Times New Roman"/>
          <w:sz w:val="24"/>
          <w:szCs w:val="24"/>
        </w:rPr>
        <w:t>routinisation</w:t>
      </w:r>
      <w:proofErr w:type="spellEnd"/>
      <w:r w:rsidR="00FC271E" w:rsidRPr="008C5E3F">
        <w:rPr>
          <w:rFonts w:ascii="Times New Roman" w:hAnsi="Times New Roman" w:cs="Times New Roman"/>
          <w:sz w:val="24"/>
          <w:szCs w:val="24"/>
        </w:rPr>
        <w:t xml:space="preserve"> of reflexivity, 2010). Indeed, once sufficient trust has been established, even highly critical and engaged consumers may hand over the responsibility for finding good food and consuming reflexively to curators. </w:t>
      </w:r>
    </w:p>
    <w:p w14:paraId="481E6199" w14:textId="7D8B066D" w:rsidR="005B75E5" w:rsidRPr="008C5E3F" w:rsidRDefault="0030083B" w:rsidP="00FA24D7">
      <w:pPr>
        <w:spacing w:after="0" w:line="480" w:lineRule="auto"/>
        <w:ind w:firstLine="567"/>
        <w:rPr>
          <w:rFonts w:ascii="Times New Roman" w:hAnsi="Times New Roman" w:cs="Times New Roman"/>
          <w:sz w:val="24"/>
          <w:szCs w:val="24"/>
        </w:rPr>
      </w:pPr>
      <w:r w:rsidRPr="008C5E3F">
        <w:rPr>
          <w:rFonts w:ascii="Times New Roman" w:hAnsi="Times New Roman" w:cs="Times New Roman"/>
          <w:sz w:val="24"/>
          <w:szCs w:val="24"/>
        </w:rPr>
        <w:t>However popular farmers’ m</w:t>
      </w:r>
      <w:r w:rsidR="00FC271E" w:rsidRPr="008C5E3F">
        <w:rPr>
          <w:rFonts w:ascii="Times New Roman" w:hAnsi="Times New Roman" w:cs="Times New Roman"/>
          <w:sz w:val="24"/>
          <w:szCs w:val="24"/>
        </w:rPr>
        <w:t>arkets have become, our</w:t>
      </w:r>
      <w:r w:rsidRPr="008C5E3F">
        <w:rPr>
          <w:rFonts w:ascii="Times New Roman" w:hAnsi="Times New Roman" w:cs="Times New Roman"/>
          <w:sz w:val="24"/>
          <w:szCs w:val="24"/>
        </w:rPr>
        <w:t xml:space="preserve"> respondents are not committed farmers’ m</w:t>
      </w:r>
      <w:r w:rsidR="00FC271E" w:rsidRPr="008C5E3F">
        <w:rPr>
          <w:rFonts w:ascii="Times New Roman" w:hAnsi="Times New Roman" w:cs="Times New Roman"/>
          <w:sz w:val="24"/>
          <w:szCs w:val="24"/>
        </w:rPr>
        <w:t xml:space="preserve">arket customers. </w:t>
      </w:r>
      <w:r w:rsidRPr="008C5E3F">
        <w:rPr>
          <w:rFonts w:ascii="Times New Roman" w:hAnsi="Times New Roman" w:cs="Times New Roman"/>
          <w:sz w:val="24"/>
          <w:szCs w:val="24"/>
        </w:rPr>
        <w:t>Several of them state that the farmers’ m</w:t>
      </w:r>
      <w:r w:rsidR="00FC271E" w:rsidRPr="008C5E3F">
        <w:rPr>
          <w:rFonts w:ascii="Times New Roman" w:hAnsi="Times New Roman" w:cs="Times New Roman"/>
          <w:sz w:val="24"/>
          <w:szCs w:val="24"/>
        </w:rPr>
        <w:t>arket is not part of their food routines because of its irregular occurrence and - for them - impractical location. Thus, the impact on practices and perceptions is hampered because people</w:t>
      </w:r>
      <w:r w:rsidRPr="008C5E3F">
        <w:rPr>
          <w:rFonts w:ascii="Times New Roman" w:hAnsi="Times New Roman" w:cs="Times New Roman"/>
          <w:sz w:val="24"/>
          <w:szCs w:val="24"/>
        </w:rPr>
        <w:t xml:space="preserve"> have difficulty including the farmers’ m</w:t>
      </w:r>
      <w:r w:rsidR="00FC271E" w:rsidRPr="008C5E3F">
        <w:rPr>
          <w:rFonts w:ascii="Times New Roman" w:hAnsi="Times New Roman" w:cs="Times New Roman"/>
          <w:sz w:val="24"/>
          <w:szCs w:val="24"/>
        </w:rPr>
        <w:t>arket into their food sourcing routines</w:t>
      </w:r>
      <w:r w:rsidR="005B75E5" w:rsidRPr="008C5E3F">
        <w:rPr>
          <w:rFonts w:ascii="Times New Roman" w:hAnsi="Times New Roman" w:cs="Times New Roman"/>
          <w:sz w:val="24"/>
          <w:szCs w:val="24"/>
        </w:rPr>
        <w:t xml:space="preserve"> and everyday life</w:t>
      </w:r>
      <w:r w:rsidR="00FC271E" w:rsidRPr="008C5E3F">
        <w:rPr>
          <w:rFonts w:ascii="Times New Roman" w:hAnsi="Times New Roman" w:cs="Times New Roman"/>
          <w:sz w:val="24"/>
          <w:szCs w:val="24"/>
        </w:rPr>
        <w:t xml:space="preserve">. By contrast, the prescriptive food bag delivered to the doorstep influences food habits directly. It ‘imposes’ the embodied practice of cooking and eating on the consumer. In so doing, it literally offers the consumer the first step in habit-building, in this case performing the activity of cooking the food bags. This leaves curating through food bags with enormous potential for influencing consumer food choice. </w:t>
      </w:r>
    </w:p>
    <w:p w14:paraId="5591F29D" w14:textId="525C6BEE" w:rsidR="00FC271E" w:rsidRPr="008C5E3F" w:rsidRDefault="00FA24D7" w:rsidP="002C10B8">
      <w:pPr>
        <w:spacing w:after="0" w:line="480" w:lineRule="auto"/>
        <w:ind w:firstLine="567"/>
        <w:rPr>
          <w:rFonts w:ascii="Times New Roman" w:hAnsi="Times New Roman" w:cs="Times New Roman"/>
          <w:sz w:val="24"/>
          <w:szCs w:val="24"/>
        </w:rPr>
      </w:pPr>
      <w:r w:rsidRPr="008C5E3F">
        <w:rPr>
          <w:rFonts w:ascii="Times New Roman" w:hAnsi="Times New Roman" w:cs="Times New Roman"/>
          <w:sz w:val="24"/>
          <w:szCs w:val="24"/>
        </w:rPr>
        <w:t xml:space="preserve">As the influence of some curators increases it is important to consider the power relations between curators and consumers. </w:t>
      </w:r>
      <w:r w:rsidR="00FC271E" w:rsidRPr="008C5E3F">
        <w:rPr>
          <w:rFonts w:ascii="Times New Roman" w:hAnsi="Times New Roman" w:cs="Times New Roman"/>
          <w:sz w:val="24"/>
          <w:szCs w:val="24"/>
        </w:rPr>
        <w:t xml:space="preserve">In the case of the food bag, the curator is assumed to be deciding what good food is, but are they? In the end the consumer ultimately decides to make use of a curator or not. Moreover, consumers possess the power to enlist the services of a range of curators based on their individual needs and preferences and construct their own food-related ideas, values and practices. </w:t>
      </w:r>
    </w:p>
    <w:p w14:paraId="5B1549E6" w14:textId="77777777" w:rsidR="009C4EE0" w:rsidRPr="008C5E3F" w:rsidRDefault="00FC271E" w:rsidP="002C10B8">
      <w:pPr>
        <w:spacing w:after="0" w:line="480" w:lineRule="auto"/>
        <w:ind w:firstLine="567"/>
        <w:rPr>
          <w:rFonts w:ascii="Times New Roman" w:hAnsi="Times New Roman" w:cs="Times New Roman"/>
          <w:sz w:val="24"/>
          <w:szCs w:val="24"/>
        </w:rPr>
      </w:pPr>
      <w:r w:rsidRPr="008C5E3F">
        <w:rPr>
          <w:rFonts w:ascii="Times New Roman" w:hAnsi="Times New Roman" w:cs="Times New Roman"/>
          <w:sz w:val="24"/>
          <w:szCs w:val="24"/>
        </w:rPr>
        <w:t xml:space="preserve">Interestingly, many curators, especially bloggers, curate other curators as </w:t>
      </w:r>
      <w:r w:rsidR="009C4EE0" w:rsidRPr="008C5E3F">
        <w:rPr>
          <w:rFonts w:ascii="Times New Roman" w:hAnsi="Times New Roman" w:cs="Times New Roman"/>
          <w:sz w:val="24"/>
          <w:szCs w:val="24"/>
        </w:rPr>
        <w:t xml:space="preserve">depicted in figure 2 - </w:t>
      </w:r>
      <w:r w:rsidRPr="008C5E3F">
        <w:rPr>
          <w:rFonts w:ascii="Times New Roman" w:hAnsi="Times New Roman" w:cs="Times New Roman"/>
          <w:sz w:val="24"/>
          <w:szCs w:val="24"/>
        </w:rPr>
        <w:t>from a food blog discussing the quality of a food bag highlights. Indeed, bloggers commonly refer to and evaluate other curators and thus introduce new curators to their readers.</w:t>
      </w:r>
    </w:p>
    <w:p w14:paraId="5AC0E6BA" w14:textId="77777777" w:rsidR="009C4EE0" w:rsidRPr="008C5E3F" w:rsidRDefault="009C4EE0" w:rsidP="002C10B8">
      <w:pPr>
        <w:spacing w:after="0" w:line="480" w:lineRule="auto"/>
        <w:ind w:firstLine="567"/>
        <w:rPr>
          <w:rFonts w:ascii="Times New Roman" w:hAnsi="Times New Roman" w:cs="Times New Roman"/>
          <w:sz w:val="24"/>
          <w:szCs w:val="24"/>
        </w:rPr>
      </w:pPr>
    </w:p>
    <w:p w14:paraId="3560562C" w14:textId="77777777" w:rsidR="00FC271E" w:rsidRPr="008C5E3F" w:rsidRDefault="00FC271E" w:rsidP="002C10B8">
      <w:pPr>
        <w:spacing w:after="0" w:line="240" w:lineRule="auto"/>
        <w:rPr>
          <w:rFonts w:ascii="Times New Roman" w:hAnsi="Times New Roman" w:cs="Times New Roman"/>
          <w:i/>
          <w:sz w:val="24"/>
          <w:szCs w:val="24"/>
        </w:rPr>
      </w:pPr>
      <w:r w:rsidRPr="008C5E3F">
        <w:rPr>
          <w:rFonts w:ascii="Times New Roman" w:hAnsi="Times New Roman" w:cs="Times New Roman"/>
          <w:i/>
          <w:sz w:val="24"/>
          <w:szCs w:val="24"/>
        </w:rPr>
        <w:lastRenderedPageBreak/>
        <w:t xml:space="preserve">Figure 2. A picture from a food and fashion blog accompanying a food bag evaluation (Photo by Anna von </w:t>
      </w:r>
      <w:proofErr w:type="spellStart"/>
      <w:r w:rsidRPr="008C5E3F">
        <w:rPr>
          <w:rFonts w:ascii="Times New Roman" w:hAnsi="Times New Roman" w:cs="Times New Roman"/>
          <w:i/>
          <w:sz w:val="24"/>
          <w:szCs w:val="24"/>
        </w:rPr>
        <w:t>Porat</w:t>
      </w:r>
      <w:proofErr w:type="spellEnd"/>
      <w:r w:rsidRPr="008C5E3F">
        <w:rPr>
          <w:rFonts w:ascii="Times New Roman" w:hAnsi="Times New Roman" w:cs="Times New Roman"/>
          <w:i/>
          <w:sz w:val="24"/>
          <w:szCs w:val="24"/>
        </w:rPr>
        <w:t xml:space="preserve">) </w:t>
      </w:r>
    </w:p>
    <w:p w14:paraId="4BD69F57" w14:textId="77777777" w:rsidR="009C4EE0" w:rsidRPr="008C5E3F" w:rsidRDefault="009C4EE0" w:rsidP="002C10B8">
      <w:pPr>
        <w:spacing w:after="0" w:line="240" w:lineRule="auto"/>
        <w:rPr>
          <w:rFonts w:ascii="Times New Roman" w:hAnsi="Times New Roman" w:cs="Times New Roman"/>
          <w:i/>
          <w:sz w:val="24"/>
          <w:szCs w:val="24"/>
        </w:rPr>
      </w:pPr>
    </w:p>
    <w:p w14:paraId="03AB9FC8" w14:textId="77777777" w:rsidR="006A3709" w:rsidRPr="008C5E3F" w:rsidRDefault="006A3709" w:rsidP="002C10B8">
      <w:pPr>
        <w:spacing w:after="0" w:line="480" w:lineRule="auto"/>
        <w:rPr>
          <w:rFonts w:ascii="Times New Roman" w:hAnsi="Times New Roman" w:cs="Times New Roman"/>
          <w:sz w:val="24"/>
          <w:szCs w:val="24"/>
        </w:rPr>
      </w:pPr>
      <w:r w:rsidRPr="008C5E3F">
        <w:rPr>
          <w:rFonts w:ascii="Times New Roman" w:hAnsi="Times New Roman" w:cs="Times New Roman"/>
          <w:noProof/>
          <w:sz w:val="24"/>
          <w:szCs w:val="24"/>
          <w:lang w:val="en-US"/>
        </w:rPr>
        <w:drawing>
          <wp:inline distT="0" distB="0" distL="0" distR="0" wp14:anchorId="454CF460" wp14:editId="3447D972">
            <wp:extent cx="5760720" cy="324231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na von pora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3242310"/>
                    </a:xfrm>
                    <a:prstGeom prst="rect">
                      <a:avLst/>
                    </a:prstGeom>
                  </pic:spPr>
                </pic:pic>
              </a:graphicData>
            </a:graphic>
          </wp:inline>
        </w:drawing>
      </w:r>
    </w:p>
    <w:p w14:paraId="6A1D6098" w14:textId="77777777" w:rsidR="006A3709" w:rsidRPr="008C5E3F" w:rsidRDefault="006A3709" w:rsidP="002C10B8">
      <w:pPr>
        <w:spacing w:after="0" w:line="480" w:lineRule="auto"/>
        <w:rPr>
          <w:rFonts w:ascii="Times New Roman" w:hAnsi="Times New Roman" w:cs="Times New Roman"/>
          <w:b/>
          <w:sz w:val="24"/>
          <w:szCs w:val="24"/>
        </w:rPr>
      </w:pPr>
    </w:p>
    <w:p w14:paraId="040F961E" w14:textId="77777777" w:rsidR="005B1FE0" w:rsidRPr="008C5E3F" w:rsidRDefault="005B1FE0" w:rsidP="002C10B8">
      <w:pPr>
        <w:spacing w:after="0" w:line="480" w:lineRule="auto"/>
        <w:rPr>
          <w:rFonts w:ascii="Times New Roman" w:hAnsi="Times New Roman" w:cs="Times New Roman"/>
          <w:b/>
          <w:sz w:val="24"/>
          <w:szCs w:val="24"/>
        </w:rPr>
      </w:pPr>
      <w:r w:rsidRPr="008C5E3F">
        <w:rPr>
          <w:rFonts w:ascii="Times New Roman" w:hAnsi="Times New Roman" w:cs="Times New Roman"/>
          <w:b/>
          <w:sz w:val="24"/>
          <w:szCs w:val="24"/>
        </w:rPr>
        <w:t xml:space="preserve">7. </w:t>
      </w:r>
      <w:r w:rsidR="00FC271E" w:rsidRPr="008C5E3F">
        <w:rPr>
          <w:rFonts w:ascii="Times New Roman" w:hAnsi="Times New Roman" w:cs="Times New Roman"/>
          <w:b/>
          <w:sz w:val="24"/>
          <w:szCs w:val="24"/>
        </w:rPr>
        <w:t>Conclusion</w:t>
      </w:r>
    </w:p>
    <w:p w14:paraId="64FEA9C7" w14:textId="77777777" w:rsidR="006A3709" w:rsidRPr="008C5E3F" w:rsidRDefault="006A3709" w:rsidP="002C10B8">
      <w:pPr>
        <w:spacing w:after="0" w:line="480" w:lineRule="auto"/>
        <w:rPr>
          <w:rFonts w:ascii="Times New Roman" w:hAnsi="Times New Roman" w:cs="Times New Roman"/>
          <w:sz w:val="24"/>
          <w:szCs w:val="24"/>
        </w:rPr>
      </w:pPr>
    </w:p>
    <w:p w14:paraId="3C87F3C7" w14:textId="77777777" w:rsidR="00937D5D" w:rsidRDefault="00FC271E" w:rsidP="00D66A18">
      <w:pPr>
        <w:spacing w:after="0" w:line="480" w:lineRule="auto"/>
        <w:rPr>
          <w:rFonts w:ascii="Times New Roman" w:hAnsi="Times New Roman" w:cs="Times New Roman"/>
          <w:sz w:val="24"/>
          <w:szCs w:val="24"/>
        </w:rPr>
      </w:pPr>
      <w:r w:rsidRPr="008C5E3F">
        <w:rPr>
          <w:rFonts w:ascii="Times New Roman" w:hAnsi="Times New Roman" w:cs="Times New Roman"/>
          <w:sz w:val="24"/>
          <w:szCs w:val="24"/>
        </w:rPr>
        <w:t xml:space="preserve">By examining a range of curators in the food marketplace this paper explored the ways in which intermediaries influence the food-related practices of consumers. </w:t>
      </w:r>
      <w:r w:rsidR="005B75E5" w:rsidRPr="008C5E3F">
        <w:rPr>
          <w:rFonts w:ascii="Times New Roman" w:hAnsi="Times New Roman" w:cs="Times New Roman"/>
          <w:sz w:val="24"/>
          <w:szCs w:val="24"/>
        </w:rPr>
        <w:t xml:space="preserve">The </w:t>
      </w:r>
      <w:r w:rsidR="00E241E5" w:rsidRPr="008C5E3F">
        <w:rPr>
          <w:rFonts w:ascii="Times New Roman" w:hAnsi="Times New Roman" w:cs="Times New Roman"/>
          <w:sz w:val="24"/>
          <w:szCs w:val="24"/>
        </w:rPr>
        <w:t xml:space="preserve">specific </w:t>
      </w:r>
      <w:r w:rsidR="005B75E5" w:rsidRPr="008C5E3F">
        <w:rPr>
          <w:rFonts w:ascii="Times New Roman" w:hAnsi="Times New Roman" w:cs="Times New Roman"/>
          <w:sz w:val="24"/>
          <w:szCs w:val="24"/>
        </w:rPr>
        <w:t xml:space="preserve">findings </w:t>
      </w:r>
      <w:r w:rsidR="00E241E5" w:rsidRPr="008C5E3F">
        <w:rPr>
          <w:rFonts w:ascii="Times New Roman" w:hAnsi="Times New Roman" w:cs="Times New Roman"/>
          <w:sz w:val="24"/>
          <w:szCs w:val="24"/>
        </w:rPr>
        <w:t xml:space="preserve">nuance existing conceptualizations of </w:t>
      </w:r>
      <w:proofErr w:type="spellStart"/>
      <w:r w:rsidR="00E241E5" w:rsidRPr="008C5E3F">
        <w:rPr>
          <w:rFonts w:ascii="Times New Roman" w:hAnsi="Times New Roman" w:cs="Times New Roman"/>
          <w:sz w:val="24"/>
          <w:szCs w:val="24"/>
        </w:rPr>
        <w:t>curation</w:t>
      </w:r>
      <w:proofErr w:type="spellEnd"/>
      <w:r w:rsidR="00E241E5" w:rsidRPr="008C5E3F">
        <w:rPr>
          <w:rFonts w:ascii="Times New Roman" w:hAnsi="Times New Roman" w:cs="Times New Roman"/>
          <w:sz w:val="24"/>
          <w:szCs w:val="24"/>
        </w:rPr>
        <w:t xml:space="preserve"> in several ways. They indicate </w:t>
      </w:r>
      <w:r w:rsidRPr="008C5E3F">
        <w:rPr>
          <w:rFonts w:ascii="Times New Roman" w:hAnsi="Times New Roman" w:cs="Times New Roman"/>
          <w:sz w:val="24"/>
          <w:szCs w:val="24"/>
        </w:rPr>
        <w:t xml:space="preserve">that curators are not motivated solely by economic profit but rather a range of economic, societal and environmental considerations and intrinsic and extrinsic rewards. Moreover, by questioning why consumers turn to curators for help the paper revealed a wider set of values created through </w:t>
      </w:r>
      <w:proofErr w:type="spellStart"/>
      <w:r w:rsidRPr="008C5E3F">
        <w:rPr>
          <w:rFonts w:ascii="Times New Roman" w:hAnsi="Times New Roman" w:cs="Times New Roman"/>
          <w:sz w:val="24"/>
          <w:szCs w:val="24"/>
        </w:rPr>
        <w:t>curation</w:t>
      </w:r>
      <w:proofErr w:type="spellEnd"/>
      <w:r w:rsidRPr="008C5E3F">
        <w:rPr>
          <w:rFonts w:ascii="Times New Roman" w:hAnsi="Times New Roman" w:cs="Times New Roman"/>
          <w:sz w:val="24"/>
          <w:szCs w:val="24"/>
        </w:rPr>
        <w:t xml:space="preserve"> including: 1) a curated selection; 2) inspiration for the adoption of new food practices and ideas; 3) convenience by saving consumers time and energy; 4) a sense of community through performing food practices together and developing common values, and 5) an experience, by enabling and guiding consumers to expe</w:t>
      </w:r>
      <w:r w:rsidR="00937D5D">
        <w:rPr>
          <w:rFonts w:ascii="Times New Roman" w:hAnsi="Times New Roman" w:cs="Times New Roman"/>
          <w:sz w:val="24"/>
          <w:szCs w:val="24"/>
        </w:rPr>
        <w:t>riment with new food practices.</w:t>
      </w:r>
    </w:p>
    <w:p w14:paraId="35437C4F" w14:textId="469FEA11" w:rsidR="00D66A18" w:rsidRPr="008C5E3F" w:rsidRDefault="00FC271E" w:rsidP="00937D5D">
      <w:pPr>
        <w:spacing w:after="0" w:line="480" w:lineRule="auto"/>
        <w:ind w:firstLine="567"/>
        <w:rPr>
          <w:rFonts w:ascii="Times New Roman" w:hAnsi="Times New Roman" w:cs="Times New Roman"/>
          <w:sz w:val="24"/>
          <w:szCs w:val="24"/>
        </w:rPr>
      </w:pPr>
      <w:r w:rsidRPr="008C5E3F">
        <w:rPr>
          <w:rFonts w:ascii="Times New Roman" w:hAnsi="Times New Roman" w:cs="Times New Roman"/>
          <w:sz w:val="24"/>
          <w:szCs w:val="24"/>
        </w:rPr>
        <w:lastRenderedPageBreak/>
        <w:t xml:space="preserve">The paper also identified a range of spaces used for </w:t>
      </w:r>
      <w:proofErr w:type="spellStart"/>
      <w:r w:rsidRPr="008C5E3F">
        <w:rPr>
          <w:rFonts w:ascii="Times New Roman" w:hAnsi="Times New Roman" w:cs="Times New Roman"/>
          <w:sz w:val="24"/>
          <w:szCs w:val="24"/>
        </w:rPr>
        <w:t>curation</w:t>
      </w:r>
      <w:proofErr w:type="spellEnd"/>
      <w:r w:rsidRPr="008C5E3F">
        <w:rPr>
          <w:rFonts w:ascii="Times New Roman" w:hAnsi="Times New Roman" w:cs="Times New Roman"/>
          <w:sz w:val="24"/>
          <w:szCs w:val="24"/>
        </w:rPr>
        <w:t xml:space="preserve">, including understudied virtual spaces such as blogs, and highlighted the vital role that specific spatial and temporal dynamics play in shaping the form and outcomes of </w:t>
      </w:r>
      <w:proofErr w:type="spellStart"/>
      <w:r w:rsidRPr="008C5E3F">
        <w:rPr>
          <w:rFonts w:ascii="Times New Roman" w:hAnsi="Times New Roman" w:cs="Times New Roman"/>
          <w:sz w:val="24"/>
          <w:szCs w:val="24"/>
        </w:rPr>
        <w:t>curation</w:t>
      </w:r>
      <w:proofErr w:type="spellEnd"/>
      <w:r w:rsidRPr="008C5E3F">
        <w:rPr>
          <w:rFonts w:ascii="Times New Roman" w:hAnsi="Times New Roman" w:cs="Times New Roman"/>
          <w:sz w:val="24"/>
          <w:szCs w:val="24"/>
        </w:rPr>
        <w:t xml:space="preserve">. Despite the tendency to characterize face-to-face interactions and exchanges of information as richer and more trustworthy, the findings suggest </w:t>
      </w:r>
      <w:r w:rsidR="005B75E5" w:rsidRPr="008C5E3F">
        <w:rPr>
          <w:rFonts w:ascii="Times New Roman" w:hAnsi="Times New Roman" w:cs="Times New Roman"/>
          <w:sz w:val="24"/>
          <w:szCs w:val="24"/>
        </w:rPr>
        <w:t xml:space="preserve">that </w:t>
      </w:r>
      <w:r w:rsidRPr="008C5E3F">
        <w:rPr>
          <w:rFonts w:ascii="Times New Roman" w:hAnsi="Times New Roman" w:cs="Times New Roman"/>
          <w:sz w:val="24"/>
          <w:szCs w:val="24"/>
        </w:rPr>
        <w:t>sustained interaction online can also be personal, rich and influential. Different spatial and temporal dynamics were also shown to facilitate and encourage varying levels of consumer involvement in the construction of ‘good (</w:t>
      </w:r>
      <w:r w:rsidR="005B75E5" w:rsidRPr="008C5E3F">
        <w:rPr>
          <w:rFonts w:ascii="Times New Roman" w:hAnsi="Times New Roman" w:cs="Times New Roman"/>
          <w:sz w:val="24"/>
          <w:szCs w:val="24"/>
        </w:rPr>
        <w:t xml:space="preserve">in this case </w:t>
      </w:r>
      <w:r w:rsidRPr="008C5E3F">
        <w:rPr>
          <w:rFonts w:ascii="Times New Roman" w:hAnsi="Times New Roman" w:cs="Times New Roman"/>
          <w:sz w:val="24"/>
          <w:szCs w:val="24"/>
        </w:rPr>
        <w:t xml:space="preserve">local) food’, and influence on consumer food practices. Interestingly, once a trusted relationship with a curator was established even very critical consumers in our study were happy to ‘outsource’ their own reflexivity and quest for good food. Thus, although </w:t>
      </w:r>
      <w:r w:rsidR="003175A9" w:rsidRPr="008C5E3F">
        <w:rPr>
          <w:rFonts w:ascii="Times New Roman" w:hAnsi="Times New Roman" w:cs="Times New Roman"/>
          <w:sz w:val="24"/>
          <w:szCs w:val="24"/>
        </w:rPr>
        <w:t>discourses on alternative food</w:t>
      </w:r>
      <w:r w:rsidRPr="008C5E3F">
        <w:rPr>
          <w:rFonts w:ascii="Times New Roman" w:hAnsi="Times New Roman" w:cs="Times New Roman"/>
          <w:sz w:val="24"/>
          <w:szCs w:val="24"/>
        </w:rPr>
        <w:t xml:space="preserve"> traditionally emphasize the importance of reflexive food practices by consumers, we argued that the power of curators in </w:t>
      </w:r>
      <w:proofErr w:type="spellStart"/>
      <w:r w:rsidRPr="008C5E3F">
        <w:rPr>
          <w:rFonts w:ascii="Times New Roman" w:hAnsi="Times New Roman" w:cs="Times New Roman"/>
          <w:sz w:val="24"/>
          <w:szCs w:val="24"/>
        </w:rPr>
        <w:t>routinising</w:t>
      </w:r>
      <w:proofErr w:type="spellEnd"/>
      <w:r w:rsidRPr="008C5E3F">
        <w:rPr>
          <w:rFonts w:ascii="Times New Roman" w:hAnsi="Times New Roman" w:cs="Times New Roman"/>
          <w:sz w:val="24"/>
          <w:szCs w:val="24"/>
        </w:rPr>
        <w:t xml:space="preserve"> food practices should not be underestimated. </w:t>
      </w:r>
      <w:r w:rsidR="00E241E5" w:rsidRPr="008C5E3F">
        <w:rPr>
          <w:rFonts w:ascii="Times New Roman" w:hAnsi="Times New Roman" w:cs="Times New Roman"/>
          <w:sz w:val="24"/>
          <w:szCs w:val="24"/>
        </w:rPr>
        <w:t xml:space="preserve">To cite one example, </w:t>
      </w:r>
      <w:r w:rsidRPr="008C5E3F">
        <w:rPr>
          <w:rFonts w:ascii="Times New Roman" w:hAnsi="Times New Roman" w:cs="Times New Roman"/>
          <w:sz w:val="24"/>
          <w:szCs w:val="24"/>
        </w:rPr>
        <w:t xml:space="preserve">through its potential for </w:t>
      </w:r>
      <w:proofErr w:type="spellStart"/>
      <w:r w:rsidRPr="008C5E3F">
        <w:rPr>
          <w:rFonts w:ascii="Times New Roman" w:hAnsi="Times New Roman" w:cs="Times New Roman"/>
          <w:sz w:val="24"/>
          <w:szCs w:val="24"/>
        </w:rPr>
        <w:t>habitualisation</w:t>
      </w:r>
      <w:proofErr w:type="spellEnd"/>
      <w:r w:rsidRPr="008C5E3F">
        <w:rPr>
          <w:rFonts w:ascii="Times New Roman" w:hAnsi="Times New Roman" w:cs="Times New Roman"/>
          <w:sz w:val="24"/>
          <w:szCs w:val="24"/>
        </w:rPr>
        <w:t xml:space="preserve">, the food bag service in our study may exert a considerable impact on the food-related practices of its subscribers. Overall, the paper highlighted the role that </w:t>
      </w:r>
      <w:proofErr w:type="spellStart"/>
      <w:r w:rsidRPr="008C5E3F">
        <w:rPr>
          <w:rFonts w:ascii="Times New Roman" w:hAnsi="Times New Roman" w:cs="Times New Roman"/>
          <w:sz w:val="24"/>
          <w:szCs w:val="24"/>
        </w:rPr>
        <w:t>curation</w:t>
      </w:r>
      <w:proofErr w:type="spellEnd"/>
      <w:r w:rsidRPr="008C5E3F">
        <w:rPr>
          <w:rFonts w:ascii="Times New Roman" w:hAnsi="Times New Roman" w:cs="Times New Roman"/>
          <w:sz w:val="24"/>
          <w:szCs w:val="24"/>
        </w:rPr>
        <w:t xml:space="preserve"> plays in reflexivity and </w:t>
      </w:r>
      <w:proofErr w:type="spellStart"/>
      <w:r w:rsidRPr="008C5E3F">
        <w:rPr>
          <w:rFonts w:ascii="Times New Roman" w:hAnsi="Times New Roman" w:cs="Times New Roman"/>
          <w:sz w:val="24"/>
          <w:szCs w:val="24"/>
        </w:rPr>
        <w:t>routinisation</w:t>
      </w:r>
      <w:proofErr w:type="spellEnd"/>
      <w:r w:rsidRPr="008C5E3F">
        <w:rPr>
          <w:rFonts w:ascii="Times New Roman" w:hAnsi="Times New Roman" w:cs="Times New Roman"/>
          <w:sz w:val="24"/>
          <w:szCs w:val="24"/>
        </w:rPr>
        <w:t xml:space="preserve"> and suggested that it may serve to both simplify and intensify the quest for good food.</w:t>
      </w:r>
      <w:r w:rsidR="00D66A18" w:rsidRPr="008C5E3F">
        <w:rPr>
          <w:rFonts w:ascii="Times New Roman" w:hAnsi="Times New Roman" w:cs="Times New Roman"/>
          <w:sz w:val="24"/>
          <w:szCs w:val="24"/>
        </w:rPr>
        <w:t xml:space="preserve"> </w:t>
      </w:r>
    </w:p>
    <w:p w14:paraId="75D46F56" w14:textId="712977D0" w:rsidR="0028789C" w:rsidRPr="008C5E3F" w:rsidRDefault="00FC271E" w:rsidP="007331FB">
      <w:pPr>
        <w:spacing w:after="0" w:line="480" w:lineRule="auto"/>
        <w:ind w:firstLine="567"/>
        <w:rPr>
          <w:rFonts w:ascii="Times New Roman" w:hAnsi="Times New Roman" w:cs="Times New Roman"/>
          <w:b/>
          <w:sz w:val="24"/>
          <w:szCs w:val="24"/>
        </w:rPr>
      </w:pPr>
      <w:r w:rsidRPr="008C5E3F">
        <w:rPr>
          <w:rFonts w:ascii="Times New Roman" w:hAnsi="Times New Roman" w:cs="Times New Roman"/>
          <w:sz w:val="24"/>
          <w:szCs w:val="24"/>
        </w:rPr>
        <w:t xml:space="preserve">Crucially, </w:t>
      </w:r>
      <w:r w:rsidR="00D66A18" w:rsidRPr="008C5E3F">
        <w:rPr>
          <w:rFonts w:ascii="Times New Roman" w:hAnsi="Times New Roman" w:cs="Times New Roman"/>
          <w:sz w:val="24"/>
          <w:szCs w:val="24"/>
        </w:rPr>
        <w:t xml:space="preserve">however, </w:t>
      </w:r>
      <w:r w:rsidRPr="008C5E3F">
        <w:rPr>
          <w:rFonts w:ascii="Times New Roman" w:hAnsi="Times New Roman" w:cs="Times New Roman"/>
          <w:sz w:val="24"/>
          <w:szCs w:val="24"/>
        </w:rPr>
        <w:t xml:space="preserve">as more curators enter the marketplace to ‘help’ consumers, their conflicting voices may only be heard as a cacophony and consumers may struggle to sort and select the best form of </w:t>
      </w:r>
      <w:proofErr w:type="spellStart"/>
      <w:r w:rsidRPr="008C5E3F">
        <w:rPr>
          <w:rFonts w:ascii="Times New Roman" w:hAnsi="Times New Roman" w:cs="Times New Roman"/>
          <w:sz w:val="24"/>
          <w:szCs w:val="24"/>
        </w:rPr>
        <w:t>curation</w:t>
      </w:r>
      <w:proofErr w:type="spellEnd"/>
      <w:r w:rsidRPr="008C5E3F">
        <w:rPr>
          <w:rFonts w:ascii="Times New Roman" w:hAnsi="Times New Roman" w:cs="Times New Roman"/>
          <w:sz w:val="24"/>
          <w:szCs w:val="24"/>
        </w:rPr>
        <w:t xml:space="preserve"> let alone specific goods, services and experiences. </w:t>
      </w:r>
      <w:r w:rsidR="002870FB" w:rsidRPr="008C5E3F">
        <w:rPr>
          <w:rFonts w:ascii="Times New Roman" w:hAnsi="Times New Roman" w:cs="Times New Roman"/>
          <w:sz w:val="24"/>
          <w:szCs w:val="24"/>
        </w:rPr>
        <w:t xml:space="preserve">As this paper represents an initial exploration of food-related </w:t>
      </w:r>
      <w:proofErr w:type="spellStart"/>
      <w:r w:rsidR="002870FB" w:rsidRPr="008C5E3F">
        <w:rPr>
          <w:rFonts w:ascii="Times New Roman" w:hAnsi="Times New Roman" w:cs="Times New Roman"/>
          <w:sz w:val="24"/>
          <w:szCs w:val="24"/>
        </w:rPr>
        <w:t>curation</w:t>
      </w:r>
      <w:proofErr w:type="spellEnd"/>
      <w:r w:rsidR="002870FB" w:rsidRPr="008C5E3F">
        <w:rPr>
          <w:rFonts w:ascii="Times New Roman" w:hAnsi="Times New Roman" w:cs="Times New Roman"/>
          <w:sz w:val="24"/>
          <w:szCs w:val="24"/>
        </w:rPr>
        <w:t xml:space="preserve"> </w:t>
      </w:r>
      <w:r w:rsidR="004D447D" w:rsidRPr="008C5E3F">
        <w:rPr>
          <w:rFonts w:ascii="Times New Roman" w:hAnsi="Times New Roman" w:cs="Times New Roman"/>
          <w:sz w:val="24"/>
          <w:szCs w:val="24"/>
        </w:rPr>
        <w:t>there are many</w:t>
      </w:r>
      <w:r w:rsidR="006169A9" w:rsidRPr="008C5E3F">
        <w:rPr>
          <w:rFonts w:ascii="Times New Roman" w:hAnsi="Times New Roman" w:cs="Times New Roman"/>
          <w:sz w:val="24"/>
          <w:szCs w:val="24"/>
        </w:rPr>
        <w:t xml:space="preserve"> avenues for future research.</w:t>
      </w:r>
      <w:r w:rsidR="004D447D" w:rsidRPr="008C5E3F">
        <w:rPr>
          <w:rFonts w:ascii="Times New Roman" w:hAnsi="Times New Roman" w:cs="Times New Roman"/>
          <w:sz w:val="24"/>
          <w:szCs w:val="24"/>
        </w:rPr>
        <w:t xml:space="preserve"> </w:t>
      </w:r>
      <w:r w:rsidR="005B56B1" w:rsidRPr="008C5E3F">
        <w:rPr>
          <w:rFonts w:ascii="Times New Roman" w:hAnsi="Times New Roman" w:cs="Times New Roman"/>
          <w:sz w:val="24"/>
          <w:szCs w:val="24"/>
        </w:rPr>
        <w:t>To suggest but a few we believe it would be useful to consider how curators differentiate themselves in the marketplace and how consumers negotiate</w:t>
      </w:r>
      <w:r w:rsidR="00870BB8" w:rsidRPr="008C5E3F">
        <w:rPr>
          <w:rFonts w:ascii="Times New Roman" w:hAnsi="Times New Roman" w:cs="Times New Roman"/>
          <w:sz w:val="24"/>
          <w:szCs w:val="24"/>
        </w:rPr>
        <w:t xml:space="preserve"> </w:t>
      </w:r>
      <w:r w:rsidR="006C528F" w:rsidRPr="008C5E3F">
        <w:rPr>
          <w:rFonts w:ascii="Times New Roman" w:hAnsi="Times New Roman" w:cs="Times New Roman"/>
          <w:sz w:val="24"/>
          <w:szCs w:val="24"/>
        </w:rPr>
        <w:t>their</w:t>
      </w:r>
      <w:r w:rsidR="00D70F89" w:rsidRPr="008C5E3F">
        <w:rPr>
          <w:rFonts w:ascii="Times New Roman" w:hAnsi="Times New Roman" w:cs="Times New Roman"/>
          <w:sz w:val="24"/>
          <w:szCs w:val="24"/>
        </w:rPr>
        <w:t xml:space="preserve"> curatorial options. </w:t>
      </w:r>
      <w:r w:rsidR="0016083A" w:rsidRPr="008C5E3F">
        <w:rPr>
          <w:rFonts w:ascii="Times New Roman" w:hAnsi="Times New Roman" w:cs="Times New Roman"/>
          <w:sz w:val="24"/>
          <w:szCs w:val="24"/>
        </w:rPr>
        <w:t>There is also a need to consider the synergies</w:t>
      </w:r>
      <w:r w:rsidR="00D2066E" w:rsidRPr="008C5E3F">
        <w:rPr>
          <w:rFonts w:ascii="Times New Roman" w:hAnsi="Times New Roman" w:cs="Times New Roman"/>
          <w:sz w:val="24"/>
          <w:szCs w:val="24"/>
        </w:rPr>
        <w:t>, tensions</w:t>
      </w:r>
      <w:r w:rsidR="0016083A" w:rsidRPr="008C5E3F">
        <w:rPr>
          <w:rFonts w:ascii="Times New Roman" w:hAnsi="Times New Roman" w:cs="Times New Roman"/>
          <w:sz w:val="24"/>
          <w:szCs w:val="24"/>
        </w:rPr>
        <w:t xml:space="preserve"> and </w:t>
      </w:r>
      <w:r w:rsidR="005B56B1" w:rsidRPr="008C5E3F">
        <w:rPr>
          <w:rFonts w:ascii="Times New Roman" w:hAnsi="Times New Roman" w:cs="Times New Roman"/>
          <w:sz w:val="24"/>
          <w:szCs w:val="24"/>
        </w:rPr>
        <w:t xml:space="preserve">conflicts between curators, consumers, producers and institutions. </w:t>
      </w:r>
      <w:r w:rsidR="00A02011" w:rsidRPr="008C5E3F">
        <w:rPr>
          <w:rFonts w:ascii="Times New Roman" w:hAnsi="Times New Roman" w:cs="Times New Roman"/>
          <w:sz w:val="24"/>
          <w:szCs w:val="24"/>
        </w:rPr>
        <w:t xml:space="preserve">Finally, </w:t>
      </w:r>
      <w:r w:rsidR="005317AE">
        <w:rPr>
          <w:rFonts w:ascii="Times New Roman" w:hAnsi="Times New Roman" w:cs="Times New Roman"/>
          <w:sz w:val="24"/>
          <w:szCs w:val="24"/>
        </w:rPr>
        <w:t>it is important to</w:t>
      </w:r>
      <w:r w:rsidR="00436986" w:rsidRPr="008C5E3F">
        <w:rPr>
          <w:rFonts w:ascii="Times New Roman" w:hAnsi="Times New Roman" w:cs="Times New Roman"/>
          <w:sz w:val="24"/>
          <w:szCs w:val="24"/>
        </w:rPr>
        <w:t xml:space="preserve"> </w:t>
      </w:r>
      <w:r w:rsidR="00A02011" w:rsidRPr="008C5E3F">
        <w:rPr>
          <w:rFonts w:ascii="Times New Roman" w:hAnsi="Times New Roman" w:cs="Times New Roman"/>
          <w:sz w:val="24"/>
          <w:szCs w:val="24"/>
        </w:rPr>
        <w:t xml:space="preserve">investigate </w:t>
      </w:r>
      <w:r w:rsidR="00127C38" w:rsidRPr="008C5E3F">
        <w:rPr>
          <w:rFonts w:ascii="Times New Roman" w:hAnsi="Times New Roman" w:cs="Times New Roman"/>
          <w:sz w:val="24"/>
          <w:szCs w:val="24"/>
        </w:rPr>
        <w:t xml:space="preserve">how </w:t>
      </w:r>
      <w:proofErr w:type="spellStart"/>
      <w:r w:rsidR="00127C38" w:rsidRPr="008C5E3F">
        <w:rPr>
          <w:rFonts w:ascii="Times New Roman" w:hAnsi="Times New Roman" w:cs="Times New Roman"/>
          <w:sz w:val="24"/>
          <w:szCs w:val="24"/>
        </w:rPr>
        <w:lastRenderedPageBreak/>
        <w:t>curation</w:t>
      </w:r>
      <w:proofErr w:type="spellEnd"/>
      <w:r w:rsidR="00127C38" w:rsidRPr="008C5E3F">
        <w:rPr>
          <w:rFonts w:ascii="Times New Roman" w:hAnsi="Times New Roman" w:cs="Times New Roman"/>
          <w:sz w:val="24"/>
          <w:szCs w:val="24"/>
        </w:rPr>
        <w:t xml:space="preserve"> drives food system change from a food justice perspective and in particular </w:t>
      </w:r>
      <w:r w:rsidR="00970750" w:rsidRPr="008C5E3F">
        <w:rPr>
          <w:rFonts w:ascii="Times New Roman" w:hAnsi="Times New Roman" w:cs="Times New Roman"/>
          <w:sz w:val="24"/>
          <w:szCs w:val="24"/>
        </w:rPr>
        <w:t xml:space="preserve">the extent to which specific </w:t>
      </w:r>
      <w:r w:rsidR="00127C38" w:rsidRPr="008C5E3F">
        <w:rPr>
          <w:rFonts w:ascii="Times New Roman" w:hAnsi="Times New Roman" w:cs="Times New Roman"/>
          <w:sz w:val="24"/>
          <w:szCs w:val="24"/>
        </w:rPr>
        <w:t xml:space="preserve">socio-economic groups are being served </w:t>
      </w:r>
      <w:r w:rsidR="00970750" w:rsidRPr="008C5E3F">
        <w:rPr>
          <w:rFonts w:ascii="Times New Roman" w:hAnsi="Times New Roman" w:cs="Times New Roman"/>
          <w:sz w:val="24"/>
          <w:szCs w:val="24"/>
        </w:rPr>
        <w:t xml:space="preserve">or excluded </w:t>
      </w:r>
      <w:r w:rsidR="00127C38" w:rsidRPr="008C5E3F">
        <w:rPr>
          <w:rFonts w:ascii="Times New Roman" w:hAnsi="Times New Roman" w:cs="Times New Roman"/>
          <w:sz w:val="24"/>
          <w:szCs w:val="24"/>
        </w:rPr>
        <w:t>by curators</w:t>
      </w:r>
      <w:r w:rsidR="00970750" w:rsidRPr="008C5E3F">
        <w:rPr>
          <w:rFonts w:ascii="Times New Roman" w:hAnsi="Times New Roman" w:cs="Times New Roman"/>
          <w:sz w:val="24"/>
          <w:szCs w:val="24"/>
        </w:rPr>
        <w:t xml:space="preserve"> </w:t>
      </w:r>
      <w:r w:rsidR="00127C38" w:rsidRPr="008C5E3F">
        <w:rPr>
          <w:rFonts w:ascii="Times New Roman" w:hAnsi="Times New Roman" w:cs="Times New Roman"/>
          <w:sz w:val="24"/>
          <w:szCs w:val="24"/>
        </w:rPr>
        <w:t xml:space="preserve">and why this may be the case. </w:t>
      </w:r>
    </w:p>
    <w:p w14:paraId="7FE360AB" w14:textId="77777777" w:rsidR="00937D5D" w:rsidRDefault="00937D5D" w:rsidP="002C10B8">
      <w:pPr>
        <w:spacing w:after="0" w:line="480" w:lineRule="auto"/>
        <w:rPr>
          <w:rFonts w:ascii="Times New Roman" w:hAnsi="Times New Roman" w:cs="Times New Roman"/>
          <w:b/>
          <w:sz w:val="24"/>
          <w:szCs w:val="24"/>
        </w:rPr>
      </w:pPr>
    </w:p>
    <w:p w14:paraId="01EEE49B" w14:textId="77777777" w:rsidR="00FC271E" w:rsidRPr="008C5E3F" w:rsidRDefault="00FC271E" w:rsidP="002C10B8">
      <w:pPr>
        <w:spacing w:after="0" w:line="480" w:lineRule="auto"/>
        <w:rPr>
          <w:rFonts w:ascii="Times New Roman" w:hAnsi="Times New Roman" w:cs="Times New Roman"/>
          <w:b/>
          <w:sz w:val="24"/>
          <w:szCs w:val="24"/>
        </w:rPr>
      </w:pPr>
      <w:r w:rsidRPr="008C5E3F">
        <w:rPr>
          <w:rFonts w:ascii="Times New Roman" w:hAnsi="Times New Roman" w:cs="Times New Roman"/>
          <w:b/>
          <w:sz w:val="24"/>
          <w:szCs w:val="24"/>
        </w:rPr>
        <w:t>References</w:t>
      </w:r>
    </w:p>
    <w:p w14:paraId="44C4BE1D" w14:textId="77777777" w:rsidR="006A3709" w:rsidRPr="008C5E3F" w:rsidRDefault="006A3709" w:rsidP="002C10B8">
      <w:pPr>
        <w:spacing w:after="0" w:line="480" w:lineRule="auto"/>
        <w:ind w:left="567" w:hanging="567"/>
        <w:rPr>
          <w:rFonts w:ascii="Times New Roman" w:hAnsi="Times New Roman" w:cs="Times New Roman"/>
          <w:sz w:val="24"/>
          <w:szCs w:val="24"/>
        </w:rPr>
      </w:pPr>
    </w:p>
    <w:p w14:paraId="4ABE3408" w14:textId="34F504C4" w:rsidR="00FC271E" w:rsidRPr="008C5E3F" w:rsidRDefault="00FC271E" w:rsidP="002C10B8">
      <w:pPr>
        <w:spacing w:after="0" w:line="480" w:lineRule="auto"/>
        <w:ind w:left="567" w:hanging="567"/>
        <w:rPr>
          <w:rFonts w:ascii="Times New Roman" w:hAnsi="Times New Roman" w:cs="Times New Roman"/>
          <w:sz w:val="24"/>
          <w:szCs w:val="24"/>
        </w:rPr>
      </w:pPr>
      <w:proofErr w:type="gramStart"/>
      <w:r w:rsidRPr="008C5E3F">
        <w:rPr>
          <w:rFonts w:ascii="Times New Roman" w:hAnsi="Times New Roman" w:cs="Times New Roman"/>
          <w:sz w:val="24"/>
          <w:szCs w:val="24"/>
        </w:rPr>
        <w:t xml:space="preserve">Adams, M., </w:t>
      </w:r>
      <w:proofErr w:type="spellStart"/>
      <w:r w:rsidRPr="008C5E3F">
        <w:rPr>
          <w:rFonts w:ascii="Times New Roman" w:hAnsi="Times New Roman" w:cs="Times New Roman"/>
          <w:sz w:val="24"/>
          <w:szCs w:val="24"/>
        </w:rPr>
        <w:t>Raisborough</w:t>
      </w:r>
      <w:proofErr w:type="spellEnd"/>
      <w:r w:rsidRPr="008C5E3F">
        <w:rPr>
          <w:rFonts w:ascii="Times New Roman" w:hAnsi="Times New Roman" w:cs="Times New Roman"/>
          <w:sz w:val="24"/>
          <w:szCs w:val="24"/>
        </w:rPr>
        <w:t>, J.</w:t>
      </w:r>
      <w:r w:rsidR="001812DE" w:rsidRPr="008C5E3F">
        <w:rPr>
          <w:rFonts w:ascii="Times New Roman" w:hAnsi="Times New Roman" w:cs="Times New Roman"/>
          <w:sz w:val="24"/>
          <w:szCs w:val="24"/>
        </w:rPr>
        <w:t xml:space="preserve">, </w:t>
      </w:r>
      <w:r w:rsidRPr="008C5E3F">
        <w:rPr>
          <w:rFonts w:ascii="Times New Roman" w:hAnsi="Times New Roman" w:cs="Times New Roman"/>
          <w:sz w:val="24"/>
          <w:szCs w:val="24"/>
        </w:rPr>
        <w:t>2008.</w:t>
      </w:r>
      <w:proofErr w:type="gramEnd"/>
      <w:r w:rsidRPr="008C5E3F">
        <w:rPr>
          <w:rFonts w:ascii="Times New Roman" w:hAnsi="Times New Roman" w:cs="Times New Roman"/>
          <w:sz w:val="24"/>
          <w:szCs w:val="24"/>
        </w:rPr>
        <w:t xml:space="preserve"> What can sociology say about </w:t>
      </w:r>
      <w:proofErr w:type="spellStart"/>
      <w:r w:rsidRPr="008C5E3F">
        <w:rPr>
          <w:rFonts w:ascii="Times New Roman" w:hAnsi="Times New Roman" w:cs="Times New Roman"/>
          <w:sz w:val="24"/>
          <w:szCs w:val="24"/>
        </w:rPr>
        <w:t>FairTrade</w:t>
      </w:r>
      <w:proofErr w:type="spellEnd"/>
      <w:r w:rsidRPr="008C5E3F">
        <w:rPr>
          <w:rFonts w:ascii="Times New Roman" w:hAnsi="Times New Roman" w:cs="Times New Roman"/>
          <w:sz w:val="24"/>
          <w:szCs w:val="24"/>
        </w:rPr>
        <w:t>: Class, reflexivity and ethical consumption. Sociology, 42(6), 1165-1182.</w:t>
      </w:r>
    </w:p>
    <w:p w14:paraId="7DDEEB0C" w14:textId="739F99CF" w:rsidR="00FC271E" w:rsidRPr="008C5E3F" w:rsidRDefault="00FC271E" w:rsidP="002C10B8">
      <w:pPr>
        <w:spacing w:after="0" w:line="480" w:lineRule="auto"/>
        <w:ind w:left="567" w:hanging="567"/>
        <w:rPr>
          <w:rFonts w:ascii="Times New Roman" w:hAnsi="Times New Roman" w:cs="Times New Roman"/>
          <w:sz w:val="24"/>
          <w:szCs w:val="24"/>
        </w:rPr>
      </w:pPr>
      <w:r w:rsidRPr="008C5E3F">
        <w:rPr>
          <w:rFonts w:ascii="Times New Roman" w:hAnsi="Times New Roman" w:cs="Times New Roman"/>
          <w:sz w:val="24"/>
          <w:szCs w:val="24"/>
        </w:rPr>
        <w:t xml:space="preserve">Allen, P., and </w:t>
      </w:r>
      <w:proofErr w:type="spellStart"/>
      <w:r w:rsidRPr="008C5E3F">
        <w:rPr>
          <w:rFonts w:ascii="Times New Roman" w:hAnsi="Times New Roman" w:cs="Times New Roman"/>
          <w:sz w:val="24"/>
          <w:szCs w:val="24"/>
        </w:rPr>
        <w:t>Guthman</w:t>
      </w:r>
      <w:proofErr w:type="spellEnd"/>
      <w:r w:rsidRPr="008C5E3F">
        <w:rPr>
          <w:rFonts w:ascii="Times New Roman" w:hAnsi="Times New Roman" w:cs="Times New Roman"/>
          <w:sz w:val="24"/>
          <w:szCs w:val="24"/>
        </w:rPr>
        <w:t>, J.</w:t>
      </w:r>
      <w:r w:rsidR="001812DE" w:rsidRPr="008C5E3F">
        <w:rPr>
          <w:rFonts w:ascii="Times New Roman" w:hAnsi="Times New Roman" w:cs="Times New Roman"/>
          <w:sz w:val="24"/>
          <w:szCs w:val="24"/>
        </w:rPr>
        <w:t xml:space="preserve">, </w:t>
      </w:r>
      <w:r w:rsidRPr="008C5E3F">
        <w:rPr>
          <w:rFonts w:ascii="Times New Roman" w:hAnsi="Times New Roman" w:cs="Times New Roman"/>
          <w:sz w:val="24"/>
          <w:szCs w:val="24"/>
        </w:rPr>
        <w:t xml:space="preserve">2006. From “old school” to “farm-to-school”: </w:t>
      </w:r>
      <w:proofErr w:type="spellStart"/>
      <w:r w:rsidRPr="008C5E3F">
        <w:rPr>
          <w:rFonts w:ascii="Times New Roman" w:hAnsi="Times New Roman" w:cs="Times New Roman"/>
          <w:sz w:val="24"/>
          <w:szCs w:val="24"/>
        </w:rPr>
        <w:t>Neoliberalization</w:t>
      </w:r>
      <w:proofErr w:type="spellEnd"/>
      <w:r w:rsidRPr="008C5E3F">
        <w:rPr>
          <w:rFonts w:ascii="Times New Roman" w:hAnsi="Times New Roman" w:cs="Times New Roman"/>
          <w:sz w:val="24"/>
          <w:szCs w:val="24"/>
        </w:rPr>
        <w:t xml:space="preserve"> from the ground up. Agriculture and </w:t>
      </w:r>
      <w:r w:rsidR="001A2CF4" w:rsidRPr="008C5E3F">
        <w:rPr>
          <w:rFonts w:ascii="Times New Roman" w:hAnsi="Times New Roman" w:cs="Times New Roman"/>
          <w:sz w:val="24"/>
          <w:szCs w:val="24"/>
        </w:rPr>
        <w:t>H</w:t>
      </w:r>
      <w:r w:rsidRPr="008C5E3F">
        <w:rPr>
          <w:rFonts w:ascii="Times New Roman" w:hAnsi="Times New Roman" w:cs="Times New Roman"/>
          <w:sz w:val="24"/>
          <w:szCs w:val="24"/>
        </w:rPr>
        <w:t xml:space="preserve">uman </w:t>
      </w:r>
      <w:r w:rsidR="001A2CF4" w:rsidRPr="008C5E3F">
        <w:rPr>
          <w:rFonts w:ascii="Times New Roman" w:hAnsi="Times New Roman" w:cs="Times New Roman"/>
          <w:sz w:val="24"/>
          <w:szCs w:val="24"/>
        </w:rPr>
        <w:t>V</w:t>
      </w:r>
      <w:r w:rsidRPr="008C5E3F">
        <w:rPr>
          <w:rFonts w:ascii="Times New Roman" w:hAnsi="Times New Roman" w:cs="Times New Roman"/>
          <w:sz w:val="24"/>
          <w:szCs w:val="24"/>
        </w:rPr>
        <w:t>alues, 23(4), 401-415.</w:t>
      </w:r>
    </w:p>
    <w:p w14:paraId="6BEC2AE3" w14:textId="4BE7F0A1" w:rsidR="00FC271E" w:rsidRPr="008C5E3F" w:rsidRDefault="00FC271E" w:rsidP="002C10B8">
      <w:pPr>
        <w:spacing w:after="0" w:line="480" w:lineRule="auto"/>
        <w:ind w:left="567" w:hanging="567"/>
        <w:rPr>
          <w:rFonts w:ascii="Times New Roman" w:hAnsi="Times New Roman" w:cs="Times New Roman"/>
          <w:sz w:val="24"/>
          <w:szCs w:val="24"/>
        </w:rPr>
      </w:pPr>
      <w:proofErr w:type="spellStart"/>
      <w:r w:rsidRPr="008C5E3F">
        <w:rPr>
          <w:rFonts w:ascii="Times New Roman" w:hAnsi="Times New Roman" w:cs="Times New Roman"/>
          <w:sz w:val="24"/>
          <w:szCs w:val="24"/>
        </w:rPr>
        <w:t>Appadurai</w:t>
      </w:r>
      <w:proofErr w:type="spellEnd"/>
      <w:r w:rsidRPr="008C5E3F">
        <w:rPr>
          <w:rFonts w:ascii="Times New Roman" w:hAnsi="Times New Roman" w:cs="Times New Roman"/>
          <w:sz w:val="24"/>
          <w:szCs w:val="24"/>
        </w:rPr>
        <w:t>, A.</w:t>
      </w:r>
      <w:r w:rsidR="001812DE" w:rsidRPr="008C5E3F">
        <w:rPr>
          <w:rFonts w:ascii="Times New Roman" w:hAnsi="Times New Roman" w:cs="Times New Roman"/>
          <w:sz w:val="24"/>
          <w:szCs w:val="24"/>
        </w:rPr>
        <w:t xml:space="preserve">, </w:t>
      </w:r>
      <w:r w:rsidRPr="008C5E3F">
        <w:rPr>
          <w:rFonts w:ascii="Times New Roman" w:hAnsi="Times New Roman" w:cs="Times New Roman"/>
          <w:sz w:val="24"/>
          <w:szCs w:val="24"/>
        </w:rPr>
        <w:t>1996. Modernity al large: cultural dimensions of globalization (Vol. 1). University of Minnesota Press: Minneapolis.</w:t>
      </w:r>
    </w:p>
    <w:p w14:paraId="5E36264C" w14:textId="77777777" w:rsidR="00EC2FE0" w:rsidRPr="008C5E3F" w:rsidRDefault="00EC2FE0" w:rsidP="00EC2FE0">
      <w:pPr>
        <w:spacing w:after="0" w:line="480" w:lineRule="auto"/>
        <w:ind w:left="567" w:hanging="567"/>
        <w:rPr>
          <w:rFonts w:ascii="Times New Roman" w:hAnsi="Times New Roman" w:cs="Times New Roman"/>
          <w:sz w:val="24"/>
          <w:szCs w:val="24"/>
        </w:rPr>
      </w:pPr>
      <w:proofErr w:type="spellStart"/>
      <w:proofErr w:type="gramStart"/>
      <w:r w:rsidRPr="008C5E3F">
        <w:rPr>
          <w:rFonts w:ascii="Times New Roman" w:hAnsi="Times New Roman" w:cs="Times New Roman"/>
          <w:sz w:val="24"/>
          <w:szCs w:val="24"/>
        </w:rPr>
        <w:t>Åsebø</w:t>
      </w:r>
      <w:proofErr w:type="spellEnd"/>
      <w:r w:rsidRPr="008C5E3F">
        <w:rPr>
          <w:rFonts w:ascii="Times New Roman" w:hAnsi="Times New Roman" w:cs="Times New Roman"/>
          <w:sz w:val="24"/>
          <w:szCs w:val="24"/>
        </w:rPr>
        <w:t xml:space="preserve">, K., </w:t>
      </w:r>
      <w:proofErr w:type="spellStart"/>
      <w:r w:rsidRPr="008C5E3F">
        <w:rPr>
          <w:rFonts w:ascii="Times New Roman" w:hAnsi="Times New Roman" w:cs="Times New Roman"/>
          <w:sz w:val="24"/>
          <w:szCs w:val="24"/>
        </w:rPr>
        <w:t>Jervell</w:t>
      </w:r>
      <w:proofErr w:type="spellEnd"/>
      <w:r w:rsidRPr="008C5E3F">
        <w:rPr>
          <w:rFonts w:ascii="Times New Roman" w:hAnsi="Times New Roman" w:cs="Times New Roman"/>
          <w:sz w:val="24"/>
          <w:szCs w:val="24"/>
        </w:rPr>
        <w:t xml:space="preserve">, A. M., </w:t>
      </w:r>
      <w:proofErr w:type="spellStart"/>
      <w:r w:rsidRPr="008C5E3F">
        <w:rPr>
          <w:rFonts w:ascii="Times New Roman" w:hAnsi="Times New Roman" w:cs="Times New Roman"/>
          <w:sz w:val="24"/>
          <w:szCs w:val="24"/>
        </w:rPr>
        <w:t>Lieblein</w:t>
      </w:r>
      <w:proofErr w:type="spellEnd"/>
      <w:r w:rsidRPr="008C5E3F">
        <w:rPr>
          <w:rFonts w:ascii="Times New Roman" w:hAnsi="Times New Roman" w:cs="Times New Roman"/>
          <w:sz w:val="24"/>
          <w:szCs w:val="24"/>
        </w:rPr>
        <w:t xml:space="preserve">, G., </w:t>
      </w:r>
      <w:proofErr w:type="spellStart"/>
      <w:r w:rsidRPr="008C5E3F">
        <w:rPr>
          <w:rFonts w:ascii="Times New Roman" w:hAnsi="Times New Roman" w:cs="Times New Roman"/>
          <w:sz w:val="24"/>
          <w:szCs w:val="24"/>
        </w:rPr>
        <w:t>Svennerud</w:t>
      </w:r>
      <w:proofErr w:type="spellEnd"/>
      <w:r w:rsidRPr="008C5E3F">
        <w:rPr>
          <w:rFonts w:ascii="Times New Roman" w:hAnsi="Times New Roman" w:cs="Times New Roman"/>
          <w:sz w:val="24"/>
          <w:szCs w:val="24"/>
        </w:rPr>
        <w:t>, M., and Francis, C., 2007.</w:t>
      </w:r>
      <w:proofErr w:type="gramEnd"/>
      <w:r w:rsidRPr="008C5E3F">
        <w:rPr>
          <w:rFonts w:ascii="Times New Roman" w:hAnsi="Times New Roman" w:cs="Times New Roman"/>
          <w:sz w:val="24"/>
          <w:szCs w:val="24"/>
        </w:rPr>
        <w:t xml:space="preserve"> Farmer and consumer attitudes at farmers markets in Norway. Journal of Sustainable Agriculture, 30(4), 67-93.</w:t>
      </w:r>
    </w:p>
    <w:p w14:paraId="004406E1" w14:textId="677815D7" w:rsidR="00361363" w:rsidRPr="008C5E3F" w:rsidRDefault="00361363" w:rsidP="00EC2FE0">
      <w:pPr>
        <w:spacing w:after="0" w:line="480" w:lineRule="auto"/>
        <w:ind w:left="567" w:hanging="567"/>
        <w:rPr>
          <w:rFonts w:ascii="Times New Roman" w:hAnsi="Times New Roman" w:cs="Times New Roman"/>
          <w:sz w:val="24"/>
          <w:szCs w:val="24"/>
        </w:rPr>
      </w:pPr>
      <w:r w:rsidRPr="008C5E3F">
        <w:rPr>
          <w:rFonts w:ascii="Times New Roman" w:hAnsi="Times New Roman" w:cs="Times New Roman"/>
          <w:sz w:val="24"/>
          <w:szCs w:val="24"/>
        </w:rPr>
        <w:t xml:space="preserve">Barnett, C., 2013. </w:t>
      </w:r>
      <w:r w:rsidRPr="008C5E3F">
        <w:rPr>
          <w:rFonts w:ascii="Times New Roman" w:hAnsi="Times New Roman" w:cs="Times New Roman"/>
          <w:bCs/>
          <w:sz w:val="24"/>
          <w:szCs w:val="24"/>
          <w:lang w:val="en-US"/>
        </w:rPr>
        <w:t>Geography and ethics III: From moral geographies to geographies of worth. Progress in Human Geography 38(1), 151-160.</w:t>
      </w:r>
      <w:r w:rsidRPr="008C5E3F">
        <w:rPr>
          <w:rFonts w:ascii="Times New Roman" w:hAnsi="Times New Roman" w:cs="Times New Roman"/>
          <w:b/>
          <w:bCs/>
          <w:sz w:val="24"/>
          <w:szCs w:val="24"/>
          <w:lang w:val="en-US"/>
        </w:rPr>
        <w:t xml:space="preserve"> </w:t>
      </w:r>
    </w:p>
    <w:p w14:paraId="5E6817BC" w14:textId="5A8E581B" w:rsidR="00FC271E" w:rsidRPr="008C5E3F" w:rsidRDefault="00FC271E" w:rsidP="00A807A7">
      <w:pPr>
        <w:spacing w:after="0" w:line="480" w:lineRule="auto"/>
        <w:ind w:left="567" w:hanging="567"/>
        <w:rPr>
          <w:rFonts w:ascii="Times New Roman" w:hAnsi="Times New Roman" w:cs="Times New Roman"/>
          <w:sz w:val="24"/>
          <w:szCs w:val="24"/>
        </w:rPr>
      </w:pPr>
      <w:r w:rsidRPr="008C5E3F">
        <w:rPr>
          <w:rFonts w:ascii="Times New Roman" w:hAnsi="Times New Roman" w:cs="Times New Roman"/>
          <w:sz w:val="24"/>
          <w:szCs w:val="24"/>
        </w:rPr>
        <w:t xml:space="preserve">Barnett, C., </w:t>
      </w:r>
      <w:proofErr w:type="spellStart"/>
      <w:r w:rsidRPr="008C5E3F">
        <w:rPr>
          <w:rFonts w:ascii="Times New Roman" w:hAnsi="Times New Roman" w:cs="Times New Roman"/>
          <w:sz w:val="24"/>
          <w:szCs w:val="24"/>
        </w:rPr>
        <w:t>Cloke</w:t>
      </w:r>
      <w:proofErr w:type="spellEnd"/>
      <w:r w:rsidRPr="008C5E3F">
        <w:rPr>
          <w:rFonts w:ascii="Times New Roman" w:hAnsi="Times New Roman" w:cs="Times New Roman"/>
          <w:sz w:val="24"/>
          <w:szCs w:val="24"/>
        </w:rPr>
        <w:t xml:space="preserve">, P., Clarke, N., and </w:t>
      </w:r>
      <w:proofErr w:type="spellStart"/>
      <w:r w:rsidRPr="008C5E3F">
        <w:rPr>
          <w:rFonts w:ascii="Times New Roman" w:hAnsi="Times New Roman" w:cs="Times New Roman"/>
          <w:sz w:val="24"/>
          <w:szCs w:val="24"/>
        </w:rPr>
        <w:t>Malpass</w:t>
      </w:r>
      <w:proofErr w:type="spellEnd"/>
      <w:r w:rsidRPr="008C5E3F">
        <w:rPr>
          <w:rFonts w:ascii="Times New Roman" w:hAnsi="Times New Roman" w:cs="Times New Roman"/>
          <w:sz w:val="24"/>
          <w:szCs w:val="24"/>
        </w:rPr>
        <w:t>, A.</w:t>
      </w:r>
      <w:r w:rsidR="001812DE" w:rsidRPr="008C5E3F">
        <w:rPr>
          <w:rFonts w:ascii="Times New Roman" w:hAnsi="Times New Roman" w:cs="Times New Roman"/>
          <w:sz w:val="24"/>
          <w:szCs w:val="24"/>
        </w:rPr>
        <w:t xml:space="preserve">, </w:t>
      </w:r>
      <w:r w:rsidRPr="008C5E3F">
        <w:rPr>
          <w:rFonts w:ascii="Times New Roman" w:hAnsi="Times New Roman" w:cs="Times New Roman"/>
          <w:sz w:val="24"/>
          <w:szCs w:val="24"/>
        </w:rPr>
        <w:t>2005. Consuming ethics: articulating the subjects and spaces of ethical consumption. Antipode, 37(1), 23-45.</w:t>
      </w:r>
    </w:p>
    <w:p w14:paraId="5A63773D" w14:textId="678C4E6C" w:rsidR="00FC271E" w:rsidRPr="008C5E3F" w:rsidRDefault="00FC271E" w:rsidP="00A807A7">
      <w:pPr>
        <w:spacing w:after="0" w:line="480" w:lineRule="auto"/>
        <w:ind w:left="567" w:hanging="567"/>
        <w:rPr>
          <w:rFonts w:ascii="Times New Roman" w:hAnsi="Times New Roman" w:cs="Times New Roman"/>
          <w:sz w:val="24"/>
          <w:szCs w:val="24"/>
        </w:rPr>
      </w:pPr>
      <w:r w:rsidRPr="008C5E3F">
        <w:rPr>
          <w:rFonts w:ascii="Times New Roman" w:hAnsi="Times New Roman" w:cs="Times New Roman"/>
          <w:sz w:val="24"/>
          <w:szCs w:val="24"/>
        </w:rPr>
        <w:t>Bauman, Z.</w:t>
      </w:r>
      <w:r w:rsidR="001812DE" w:rsidRPr="008C5E3F">
        <w:rPr>
          <w:rFonts w:ascii="Times New Roman" w:hAnsi="Times New Roman" w:cs="Times New Roman"/>
          <w:sz w:val="24"/>
          <w:szCs w:val="24"/>
        </w:rPr>
        <w:t xml:space="preserve">, </w:t>
      </w:r>
      <w:r w:rsidRPr="008C5E3F">
        <w:rPr>
          <w:rFonts w:ascii="Times New Roman" w:hAnsi="Times New Roman" w:cs="Times New Roman"/>
          <w:sz w:val="24"/>
          <w:szCs w:val="24"/>
        </w:rPr>
        <w:t>2013. Liquid modernity. Polity Press, Cambridge.</w:t>
      </w:r>
    </w:p>
    <w:p w14:paraId="34E2473D" w14:textId="5753EC6D" w:rsidR="00FC271E" w:rsidRPr="008C5E3F" w:rsidRDefault="00FC271E" w:rsidP="00A807A7">
      <w:pPr>
        <w:spacing w:after="0" w:line="480" w:lineRule="auto"/>
        <w:ind w:left="567" w:hanging="567"/>
        <w:rPr>
          <w:rFonts w:ascii="Times New Roman" w:hAnsi="Times New Roman" w:cs="Times New Roman"/>
          <w:sz w:val="24"/>
          <w:szCs w:val="24"/>
        </w:rPr>
      </w:pPr>
      <w:r w:rsidRPr="008C5E3F">
        <w:rPr>
          <w:rFonts w:ascii="Times New Roman" w:hAnsi="Times New Roman" w:cs="Times New Roman"/>
          <w:sz w:val="24"/>
          <w:szCs w:val="24"/>
        </w:rPr>
        <w:t>Bauman, Z.</w:t>
      </w:r>
      <w:r w:rsidR="001812DE" w:rsidRPr="008C5E3F">
        <w:rPr>
          <w:rFonts w:ascii="Times New Roman" w:hAnsi="Times New Roman" w:cs="Times New Roman"/>
          <w:sz w:val="24"/>
          <w:szCs w:val="24"/>
        </w:rPr>
        <w:t xml:space="preserve">, </w:t>
      </w:r>
      <w:r w:rsidRPr="008C5E3F">
        <w:rPr>
          <w:rFonts w:ascii="Times New Roman" w:hAnsi="Times New Roman" w:cs="Times New Roman"/>
          <w:sz w:val="24"/>
          <w:szCs w:val="24"/>
        </w:rPr>
        <w:t>2007. Consuming life. Polity Press, Cambridge.</w:t>
      </w:r>
    </w:p>
    <w:p w14:paraId="67D3AE19" w14:textId="3D9AB41C" w:rsidR="001812DE" w:rsidRPr="008C5E3F" w:rsidRDefault="00FC271E" w:rsidP="00A807A7">
      <w:pPr>
        <w:spacing w:after="0" w:line="480" w:lineRule="auto"/>
        <w:ind w:left="567" w:hanging="567"/>
        <w:rPr>
          <w:rFonts w:ascii="Times New Roman" w:hAnsi="Times New Roman" w:cs="Times New Roman"/>
          <w:sz w:val="24"/>
          <w:szCs w:val="24"/>
        </w:rPr>
      </w:pPr>
      <w:r w:rsidRPr="008C5E3F">
        <w:rPr>
          <w:rFonts w:ascii="Times New Roman" w:hAnsi="Times New Roman" w:cs="Times New Roman"/>
          <w:sz w:val="24"/>
          <w:szCs w:val="24"/>
        </w:rPr>
        <w:t xml:space="preserve">Baxter, J., and </w:t>
      </w:r>
      <w:proofErr w:type="spellStart"/>
      <w:r w:rsidRPr="008C5E3F">
        <w:rPr>
          <w:rFonts w:ascii="Times New Roman" w:hAnsi="Times New Roman" w:cs="Times New Roman"/>
          <w:sz w:val="24"/>
          <w:szCs w:val="24"/>
        </w:rPr>
        <w:t>Eyles</w:t>
      </w:r>
      <w:proofErr w:type="spellEnd"/>
      <w:r w:rsidRPr="008C5E3F">
        <w:rPr>
          <w:rFonts w:ascii="Times New Roman" w:hAnsi="Times New Roman" w:cs="Times New Roman"/>
          <w:sz w:val="24"/>
          <w:szCs w:val="24"/>
        </w:rPr>
        <w:t>, J.</w:t>
      </w:r>
      <w:r w:rsidR="001812DE" w:rsidRPr="008C5E3F">
        <w:rPr>
          <w:rFonts w:ascii="Times New Roman" w:hAnsi="Times New Roman" w:cs="Times New Roman"/>
          <w:sz w:val="24"/>
          <w:szCs w:val="24"/>
        </w:rPr>
        <w:t xml:space="preserve">, </w:t>
      </w:r>
      <w:r w:rsidRPr="008C5E3F">
        <w:rPr>
          <w:rFonts w:ascii="Times New Roman" w:hAnsi="Times New Roman" w:cs="Times New Roman"/>
          <w:sz w:val="24"/>
          <w:szCs w:val="24"/>
        </w:rPr>
        <w:t>1997. Evaluating qualitative research in social geography: establishing ‘rigour’</w:t>
      </w:r>
      <w:r w:rsidR="001812DE" w:rsidRPr="008C5E3F">
        <w:rPr>
          <w:rFonts w:ascii="Times New Roman" w:hAnsi="Times New Roman" w:cs="Times New Roman"/>
          <w:sz w:val="24"/>
          <w:szCs w:val="24"/>
        </w:rPr>
        <w:t xml:space="preserve"> </w:t>
      </w:r>
      <w:r w:rsidRPr="008C5E3F">
        <w:rPr>
          <w:rFonts w:ascii="Times New Roman" w:hAnsi="Times New Roman" w:cs="Times New Roman"/>
          <w:sz w:val="24"/>
          <w:szCs w:val="24"/>
        </w:rPr>
        <w:t xml:space="preserve">in interview analysis. Transactions of the Institute of British Geographers, 22(4), 505-525. </w:t>
      </w:r>
    </w:p>
    <w:p w14:paraId="3ECAE51A" w14:textId="2E08626E" w:rsidR="00FC271E" w:rsidRPr="008C5E3F" w:rsidRDefault="00FC271E" w:rsidP="00A807A7">
      <w:pPr>
        <w:spacing w:after="0" w:line="480" w:lineRule="auto"/>
        <w:ind w:left="567" w:hanging="567"/>
        <w:rPr>
          <w:rFonts w:ascii="Times New Roman" w:hAnsi="Times New Roman" w:cs="Times New Roman"/>
          <w:sz w:val="24"/>
          <w:szCs w:val="24"/>
        </w:rPr>
      </w:pPr>
      <w:r w:rsidRPr="008C5E3F">
        <w:rPr>
          <w:rFonts w:ascii="Times New Roman" w:hAnsi="Times New Roman" w:cs="Times New Roman"/>
          <w:sz w:val="24"/>
          <w:szCs w:val="24"/>
        </w:rPr>
        <w:t xml:space="preserve">Beck, U., </w:t>
      </w:r>
      <w:proofErr w:type="spellStart"/>
      <w:r w:rsidRPr="008C5E3F">
        <w:rPr>
          <w:rFonts w:ascii="Times New Roman" w:hAnsi="Times New Roman" w:cs="Times New Roman"/>
          <w:sz w:val="24"/>
          <w:szCs w:val="24"/>
        </w:rPr>
        <w:t>Giddens</w:t>
      </w:r>
      <w:proofErr w:type="spellEnd"/>
      <w:r w:rsidRPr="008C5E3F">
        <w:rPr>
          <w:rFonts w:ascii="Times New Roman" w:hAnsi="Times New Roman" w:cs="Times New Roman"/>
          <w:sz w:val="24"/>
          <w:szCs w:val="24"/>
        </w:rPr>
        <w:t>, A., and Lash, S.</w:t>
      </w:r>
      <w:r w:rsidR="001812DE" w:rsidRPr="008C5E3F">
        <w:rPr>
          <w:rFonts w:ascii="Times New Roman" w:hAnsi="Times New Roman" w:cs="Times New Roman"/>
          <w:sz w:val="24"/>
          <w:szCs w:val="24"/>
        </w:rPr>
        <w:t>,</w:t>
      </w:r>
      <w:r w:rsidRPr="008C5E3F">
        <w:rPr>
          <w:rFonts w:ascii="Times New Roman" w:hAnsi="Times New Roman" w:cs="Times New Roman"/>
          <w:sz w:val="24"/>
          <w:szCs w:val="24"/>
        </w:rPr>
        <w:t xml:space="preserve"> 1994. Reflexive modernisation. Polity Press, Cambridge</w:t>
      </w:r>
    </w:p>
    <w:p w14:paraId="08C3DF21" w14:textId="52CBA56A" w:rsidR="00FC271E" w:rsidRPr="008C5E3F" w:rsidRDefault="00FC271E" w:rsidP="00A807A7">
      <w:pPr>
        <w:spacing w:after="0" w:line="480" w:lineRule="auto"/>
        <w:ind w:left="567" w:hanging="567"/>
        <w:rPr>
          <w:rFonts w:ascii="Times New Roman" w:hAnsi="Times New Roman" w:cs="Times New Roman"/>
          <w:sz w:val="24"/>
          <w:szCs w:val="24"/>
        </w:rPr>
      </w:pPr>
      <w:r w:rsidRPr="008C5E3F">
        <w:rPr>
          <w:rFonts w:ascii="Times New Roman" w:hAnsi="Times New Roman" w:cs="Times New Roman"/>
          <w:sz w:val="24"/>
          <w:szCs w:val="24"/>
        </w:rPr>
        <w:lastRenderedPageBreak/>
        <w:t>Becker, H. S.</w:t>
      </w:r>
      <w:r w:rsidR="001812DE" w:rsidRPr="008C5E3F">
        <w:rPr>
          <w:rFonts w:ascii="Times New Roman" w:hAnsi="Times New Roman" w:cs="Times New Roman"/>
          <w:sz w:val="24"/>
          <w:szCs w:val="24"/>
        </w:rPr>
        <w:t xml:space="preserve">, </w:t>
      </w:r>
      <w:r w:rsidRPr="008C5E3F">
        <w:rPr>
          <w:rFonts w:ascii="Times New Roman" w:hAnsi="Times New Roman" w:cs="Times New Roman"/>
          <w:sz w:val="24"/>
          <w:szCs w:val="24"/>
        </w:rPr>
        <w:t>1982. Art worlds. University of California Press, California.</w:t>
      </w:r>
    </w:p>
    <w:p w14:paraId="5D53AFCE" w14:textId="576D63BC" w:rsidR="00FC271E" w:rsidRPr="008C5E3F" w:rsidRDefault="00FC271E" w:rsidP="00A807A7">
      <w:pPr>
        <w:spacing w:after="0" w:line="480" w:lineRule="auto"/>
        <w:ind w:left="567" w:hanging="567"/>
        <w:rPr>
          <w:rFonts w:ascii="Times New Roman" w:hAnsi="Times New Roman" w:cs="Times New Roman"/>
          <w:sz w:val="24"/>
          <w:szCs w:val="24"/>
        </w:rPr>
      </w:pPr>
      <w:r w:rsidRPr="008C5E3F">
        <w:rPr>
          <w:rFonts w:ascii="Times New Roman" w:hAnsi="Times New Roman" w:cs="Times New Roman"/>
          <w:sz w:val="24"/>
          <w:szCs w:val="24"/>
        </w:rPr>
        <w:t>Blake, M. K., Mellor, J., Crane, L.</w:t>
      </w:r>
      <w:r w:rsidR="001812DE" w:rsidRPr="008C5E3F">
        <w:rPr>
          <w:rFonts w:ascii="Times New Roman" w:hAnsi="Times New Roman" w:cs="Times New Roman"/>
          <w:sz w:val="24"/>
          <w:szCs w:val="24"/>
        </w:rPr>
        <w:t xml:space="preserve">, </w:t>
      </w:r>
      <w:r w:rsidRPr="008C5E3F">
        <w:rPr>
          <w:rFonts w:ascii="Times New Roman" w:hAnsi="Times New Roman" w:cs="Times New Roman"/>
          <w:sz w:val="24"/>
          <w:szCs w:val="24"/>
        </w:rPr>
        <w:t xml:space="preserve">2010. Buying local food: shopping practices, place, and consumption networks in defining food as “local”. Annals of the Association of American Geographers, 100(2), 409-426. </w:t>
      </w:r>
    </w:p>
    <w:p w14:paraId="6E8C623A" w14:textId="65C4A09E" w:rsidR="00FC271E" w:rsidRPr="008C5E3F" w:rsidRDefault="00FC271E" w:rsidP="00A807A7">
      <w:pPr>
        <w:spacing w:after="0" w:line="480" w:lineRule="auto"/>
        <w:ind w:left="567" w:hanging="567"/>
        <w:rPr>
          <w:rFonts w:ascii="Times New Roman" w:hAnsi="Times New Roman" w:cs="Times New Roman"/>
          <w:sz w:val="24"/>
          <w:szCs w:val="24"/>
        </w:rPr>
      </w:pPr>
      <w:r w:rsidRPr="008C5E3F">
        <w:rPr>
          <w:rFonts w:ascii="Times New Roman" w:hAnsi="Times New Roman" w:cs="Times New Roman"/>
          <w:sz w:val="24"/>
          <w:szCs w:val="24"/>
        </w:rPr>
        <w:t>Boggs, J.</w:t>
      </w:r>
      <w:r w:rsidR="001812DE" w:rsidRPr="008C5E3F">
        <w:rPr>
          <w:rFonts w:ascii="Times New Roman" w:hAnsi="Times New Roman" w:cs="Times New Roman"/>
          <w:sz w:val="24"/>
          <w:szCs w:val="24"/>
        </w:rPr>
        <w:t xml:space="preserve">, </w:t>
      </w:r>
      <w:r w:rsidRPr="008C5E3F">
        <w:rPr>
          <w:rFonts w:ascii="Times New Roman" w:hAnsi="Times New Roman" w:cs="Times New Roman"/>
          <w:sz w:val="24"/>
          <w:szCs w:val="24"/>
        </w:rPr>
        <w:t>2009. Cultural industries and the creative economy: vague but useful concepts. Geography Compass, 3, 1483-1498.</w:t>
      </w:r>
    </w:p>
    <w:p w14:paraId="73D45122" w14:textId="025BD386" w:rsidR="00DC0218" w:rsidRPr="008C5E3F" w:rsidRDefault="00FC271E" w:rsidP="00A807A7">
      <w:pPr>
        <w:spacing w:after="0" w:line="480" w:lineRule="auto"/>
        <w:ind w:left="567" w:hanging="567"/>
        <w:rPr>
          <w:rFonts w:ascii="Times New Roman" w:hAnsi="Times New Roman" w:cs="Times New Roman"/>
          <w:sz w:val="24"/>
          <w:szCs w:val="24"/>
        </w:rPr>
      </w:pPr>
      <w:proofErr w:type="spellStart"/>
      <w:proofErr w:type="gramStart"/>
      <w:r w:rsidRPr="008C5E3F">
        <w:rPr>
          <w:rFonts w:ascii="Times New Roman" w:hAnsi="Times New Roman" w:cs="Times New Roman"/>
          <w:sz w:val="24"/>
          <w:szCs w:val="24"/>
        </w:rPr>
        <w:t>Bondens</w:t>
      </w:r>
      <w:proofErr w:type="spellEnd"/>
      <w:r w:rsidRPr="008C5E3F">
        <w:rPr>
          <w:rFonts w:ascii="Times New Roman" w:hAnsi="Times New Roman" w:cs="Times New Roman"/>
          <w:sz w:val="24"/>
          <w:szCs w:val="24"/>
        </w:rPr>
        <w:t xml:space="preserve"> </w:t>
      </w:r>
      <w:proofErr w:type="spellStart"/>
      <w:r w:rsidRPr="008C5E3F">
        <w:rPr>
          <w:rFonts w:ascii="Times New Roman" w:hAnsi="Times New Roman" w:cs="Times New Roman"/>
          <w:sz w:val="24"/>
          <w:szCs w:val="24"/>
        </w:rPr>
        <w:t>egen</w:t>
      </w:r>
      <w:proofErr w:type="spellEnd"/>
      <w:r w:rsidRPr="008C5E3F">
        <w:rPr>
          <w:rFonts w:ascii="Times New Roman" w:hAnsi="Times New Roman" w:cs="Times New Roman"/>
          <w:sz w:val="24"/>
          <w:szCs w:val="24"/>
        </w:rPr>
        <w:t xml:space="preserve"> </w:t>
      </w:r>
      <w:proofErr w:type="spellStart"/>
      <w:r w:rsidRPr="008C5E3F">
        <w:rPr>
          <w:rFonts w:ascii="Times New Roman" w:hAnsi="Times New Roman" w:cs="Times New Roman"/>
          <w:sz w:val="24"/>
          <w:szCs w:val="24"/>
        </w:rPr>
        <w:t>marknad</w:t>
      </w:r>
      <w:proofErr w:type="spellEnd"/>
      <w:r w:rsidR="001812DE" w:rsidRPr="008C5E3F">
        <w:rPr>
          <w:rFonts w:ascii="Times New Roman" w:hAnsi="Times New Roman" w:cs="Times New Roman"/>
          <w:sz w:val="24"/>
          <w:szCs w:val="24"/>
        </w:rPr>
        <w:t xml:space="preserve">, </w:t>
      </w:r>
      <w:r w:rsidRPr="008C5E3F">
        <w:rPr>
          <w:rFonts w:ascii="Times New Roman" w:hAnsi="Times New Roman" w:cs="Times New Roman"/>
          <w:sz w:val="24"/>
          <w:szCs w:val="24"/>
        </w:rPr>
        <w:t>2014.</w:t>
      </w:r>
      <w:proofErr w:type="gramEnd"/>
      <w:r w:rsidRPr="008C5E3F">
        <w:rPr>
          <w:rFonts w:ascii="Times New Roman" w:hAnsi="Times New Roman" w:cs="Times New Roman"/>
          <w:sz w:val="24"/>
          <w:szCs w:val="24"/>
        </w:rPr>
        <w:t xml:space="preserve"> </w:t>
      </w:r>
      <w:proofErr w:type="spellStart"/>
      <w:r w:rsidRPr="008C5E3F">
        <w:rPr>
          <w:rFonts w:ascii="Times New Roman" w:hAnsi="Times New Roman" w:cs="Times New Roman"/>
          <w:sz w:val="24"/>
          <w:szCs w:val="24"/>
        </w:rPr>
        <w:t>Bondens</w:t>
      </w:r>
      <w:proofErr w:type="spellEnd"/>
      <w:r w:rsidRPr="008C5E3F">
        <w:rPr>
          <w:rFonts w:ascii="Times New Roman" w:hAnsi="Times New Roman" w:cs="Times New Roman"/>
          <w:sz w:val="24"/>
          <w:szCs w:val="24"/>
        </w:rPr>
        <w:t xml:space="preserve"> ide. Retrieved from http://www.bondensegen.com/bondens_ide.htm, accessed 18th of June 2014.</w:t>
      </w:r>
    </w:p>
    <w:p w14:paraId="65C54B22" w14:textId="77777777" w:rsidR="00A807A7" w:rsidRPr="008C5E3F" w:rsidRDefault="00DC0218" w:rsidP="00A807A7">
      <w:pPr>
        <w:spacing w:after="0" w:line="480" w:lineRule="auto"/>
        <w:ind w:left="567" w:hanging="567"/>
        <w:rPr>
          <w:rFonts w:ascii="Times New Roman" w:eastAsia="Times New Roman" w:hAnsi="Times New Roman" w:cs="Times New Roman"/>
          <w:sz w:val="24"/>
          <w:szCs w:val="24"/>
          <w:lang w:eastAsia="en-GB"/>
        </w:rPr>
      </w:pPr>
      <w:r w:rsidRPr="008C5E3F">
        <w:rPr>
          <w:rFonts w:ascii="Times New Roman" w:eastAsia="Times New Roman" w:hAnsi="Times New Roman" w:cs="Times New Roman"/>
          <w:sz w:val="24"/>
          <w:szCs w:val="24"/>
          <w:lang w:eastAsia="en-GB"/>
        </w:rPr>
        <w:t xml:space="preserve">Born, B., &amp; Purcell, M., 2006. Avoiding the local trap scale and food systems in planning research. </w:t>
      </w:r>
      <w:proofErr w:type="gramStart"/>
      <w:r w:rsidRPr="008C5E3F">
        <w:rPr>
          <w:rFonts w:ascii="Times New Roman" w:eastAsia="Times New Roman" w:hAnsi="Times New Roman" w:cs="Times New Roman"/>
          <w:iCs/>
          <w:sz w:val="24"/>
          <w:szCs w:val="24"/>
          <w:lang w:eastAsia="en-GB"/>
        </w:rPr>
        <w:t>Journal of Planning Education and Research</w:t>
      </w:r>
      <w:r w:rsidRPr="008C5E3F">
        <w:rPr>
          <w:rFonts w:ascii="Times New Roman" w:eastAsia="Times New Roman" w:hAnsi="Times New Roman" w:cs="Times New Roman"/>
          <w:sz w:val="24"/>
          <w:szCs w:val="24"/>
          <w:lang w:eastAsia="en-GB"/>
        </w:rPr>
        <w:t xml:space="preserve">, </w:t>
      </w:r>
      <w:r w:rsidRPr="008C5E3F">
        <w:rPr>
          <w:rFonts w:ascii="Times New Roman" w:eastAsia="Times New Roman" w:hAnsi="Times New Roman" w:cs="Times New Roman"/>
          <w:iCs/>
          <w:sz w:val="24"/>
          <w:szCs w:val="24"/>
          <w:lang w:eastAsia="en-GB"/>
        </w:rPr>
        <w:t>26</w:t>
      </w:r>
      <w:r w:rsidRPr="008C5E3F">
        <w:rPr>
          <w:rFonts w:ascii="Times New Roman" w:eastAsia="Times New Roman" w:hAnsi="Times New Roman" w:cs="Times New Roman"/>
          <w:sz w:val="24"/>
          <w:szCs w:val="24"/>
          <w:lang w:eastAsia="en-GB"/>
        </w:rPr>
        <w:t>(2), 195-207.</w:t>
      </w:r>
      <w:proofErr w:type="gramEnd"/>
    </w:p>
    <w:p w14:paraId="35B831DF" w14:textId="5CE033D0" w:rsidR="00FC271E" w:rsidRPr="008C5E3F" w:rsidRDefault="00FC271E" w:rsidP="00A807A7">
      <w:pPr>
        <w:spacing w:after="0" w:line="480" w:lineRule="auto"/>
        <w:ind w:left="567" w:hanging="567"/>
        <w:rPr>
          <w:rFonts w:ascii="Times New Roman" w:hAnsi="Times New Roman" w:cs="Times New Roman"/>
          <w:sz w:val="24"/>
          <w:szCs w:val="24"/>
        </w:rPr>
      </w:pPr>
      <w:r w:rsidRPr="008C5E3F">
        <w:rPr>
          <w:rFonts w:ascii="Times New Roman" w:hAnsi="Times New Roman" w:cs="Times New Roman"/>
          <w:sz w:val="24"/>
          <w:szCs w:val="24"/>
        </w:rPr>
        <w:t>Bourdieu, P.</w:t>
      </w:r>
      <w:r w:rsidR="001812DE" w:rsidRPr="008C5E3F">
        <w:rPr>
          <w:rFonts w:ascii="Times New Roman" w:hAnsi="Times New Roman" w:cs="Times New Roman"/>
          <w:sz w:val="24"/>
          <w:szCs w:val="24"/>
        </w:rPr>
        <w:t xml:space="preserve">, </w:t>
      </w:r>
      <w:r w:rsidRPr="008C5E3F">
        <w:rPr>
          <w:rFonts w:ascii="Times New Roman" w:hAnsi="Times New Roman" w:cs="Times New Roman"/>
          <w:sz w:val="24"/>
          <w:szCs w:val="24"/>
        </w:rPr>
        <w:t xml:space="preserve">1984. Distinction: A social critique of the judgement of taste. </w:t>
      </w:r>
      <w:proofErr w:type="gramStart"/>
      <w:r w:rsidRPr="008C5E3F">
        <w:rPr>
          <w:rFonts w:ascii="Times New Roman" w:hAnsi="Times New Roman" w:cs="Times New Roman"/>
          <w:sz w:val="24"/>
          <w:szCs w:val="24"/>
        </w:rPr>
        <w:t>Harvard University Press, Cambridge MA.</w:t>
      </w:r>
      <w:proofErr w:type="gramEnd"/>
    </w:p>
    <w:p w14:paraId="765E0AE1" w14:textId="315F9B5D" w:rsidR="00FC271E" w:rsidRPr="008C5E3F" w:rsidRDefault="00FC271E" w:rsidP="00A807A7">
      <w:pPr>
        <w:spacing w:after="0" w:line="480" w:lineRule="auto"/>
        <w:ind w:left="567" w:hanging="567"/>
        <w:rPr>
          <w:rFonts w:ascii="Times New Roman" w:hAnsi="Times New Roman" w:cs="Times New Roman"/>
          <w:sz w:val="24"/>
          <w:szCs w:val="24"/>
        </w:rPr>
      </w:pPr>
      <w:r w:rsidRPr="008C5E3F">
        <w:rPr>
          <w:rFonts w:ascii="Times New Roman" w:hAnsi="Times New Roman" w:cs="Times New Roman"/>
          <w:sz w:val="24"/>
          <w:szCs w:val="24"/>
        </w:rPr>
        <w:t>Bourdieu, P.</w:t>
      </w:r>
      <w:r w:rsidR="001812DE" w:rsidRPr="008C5E3F">
        <w:rPr>
          <w:rFonts w:ascii="Times New Roman" w:hAnsi="Times New Roman" w:cs="Times New Roman"/>
          <w:sz w:val="24"/>
          <w:szCs w:val="24"/>
        </w:rPr>
        <w:t xml:space="preserve">, </w:t>
      </w:r>
      <w:r w:rsidRPr="008C5E3F">
        <w:rPr>
          <w:rFonts w:ascii="Times New Roman" w:hAnsi="Times New Roman" w:cs="Times New Roman"/>
          <w:sz w:val="24"/>
          <w:szCs w:val="24"/>
        </w:rPr>
        <w:t xml:space="preserve">1986. </w:t>
      </w:r>
      <w:proofErr w:type="gramStart"/>
      <w:r w:rsidRPr="008C5E3F">
        <w:rPr>
          <w:rFonts w:ascii="Times New Roman" w:hAnsi="Times New Roman" w:cs="Times New Roman"/>
          <w:sz w:val="24"/>
          <w:szCs w:val="24"/>
        </w:rPr>
        <w:t>The Forms of capital.</w:t>
      </w:r>
      <w:proofErr w:type="gramEnd"/>
      <w:r w:rsidRPr="008C5E3F">
        <w:rPr>
          <w:rFonts w:ascii="Times New Roman" w:hAnsi="Times New Roman" w:cs="Times New Roman"/>
          <w:sz w:val="24"/>
          <w:szCs w:val="24"/>
        </w:rPr>
        <w:t xml:space="preserve"> </w:t>
      </w:r>
      <w:proofErr w:type="gramStart"/>
      <w:r w:rsidRPr="008C5E3F">
        <w:rPr>
          <w:rFonts w:ascii="Times New Roman" w:hAnsi="Times New Roman" w:cs="Times New Roman"/>
          <w:sz w:val="24"/>
          <w:szCs w:val="24"/>
        </w:rPr>
        <w:t>In John G. Richardson (Ed.) Handbook of theory and research for the sociology of education.</w:t>
      </w:r>
      <w:proofErr w:type="gramEnd"/>
      <w:r w:rsidRPr="008C5E3F">
        <w:rPr>
          <w:rFonts w:ascii="Times New Roman" w:hAnsi="Times New Roman" w:cs="Times New Roman"/>
          <w:sz w:val="24"/>
          <w:szCs w:val="24"/>
        </w:rPr>
        <w:t xml:space="preserve"> Greenwood Press, New York.</w:t>
      </w:r>
    </w:p>
    <w:p w14:paraId="10D455E6" w14:textId="5E38565E" w:rsidR="00FC271E" w:rsidRPr="008C5E3F" w:rsidRDefault="00FC271E" w:rsidP="00A807A7">
      <w:pPr>
        <w:spacing w:after="0" w:line="480" w:lineRule="auto"/>
        <w:ind w:left="567" w:hanging="567"/>
        <w:rPr>
          <w:rFonts w:ascii="Times New Roman" w:hAnsi="Times New Roman" w:cs="Times New Roman"/>
          <w:sz w:val="24"/>
          <w:szCs w:val="24"/>
        </w:rPr>
      </w:pPr>
      <w:r w:rsidRPr="008C5E3F">
        <w:rPr>
          <w:rFonts w:ascii="Times New Roman" w:hAnsi="Times New Roman" w:cs="Times New Roman"/>
          <w:sz w:val="24"/>
          <w:szCs w:val="24"/>
        </w:rPr>
        <w:t>Bourdieu, P.</w:t>
      </w:r>
      <w:r w:rsidR="001812DE" w:rsidRPr="008C5E3F">
        <w:rPr>
          <w:rFonts w:ascii="Times New Roman" w:hAnsi="Times New Roman" w:cs="Times New Roman"/>
          <w:sz w:val="24"/>
          <w:szCs w:val="24"/>
        </w:rPr>
        <w:t xml:space="preserve">, </w:t>
      </w:r>
      <w:r w:rsidRPr="008C5E3F">
        <w:rPr>
          <w:rFonts w:ascii="Times New Roman" w:hAnsi="Times New Roman" w:cs="Times New Roman"/>
          <w:sz w:val="24"/>
          <w:szCs w:val="24"/>
        </w:rPr>
        <w:t>1993. The field of cultural production: Essays on art and literature. Columbia University Press, New York.</w:t>
      </w:r>
    </w:p>
    <w:p w14:paraId="3CF00B48" w14:textId="35D1CC35" w:rsidR="00FC271E" w:rsidRPr="008C5E3F" w:rsidRDefault="00FC271E" w:rsidP="00A807A7">
      <w:pPr>
        <w:spacing w:after="0" w:line="480" w:lineRule="auto"/>
        <w:ind w:left="567" w:hanging="567"/>
        <w:rPr>
          <w:rFonts w:ascii="Times New Roman" w:hAnsi="Times New Roman" w:cs="Times New Roman"/>
          <w:sz w:val="24"/>
          <w:szCs w:val="24"/>
        </w:rPr>
      </w:pPr>
      <w:proofErr w:type="gramStart"/>
      <w:r w:rsidRPr="008C5E3F">
        <w:rPr>
          <w:rFonts w:ascii="Times New Roman" w:hAnsi="Times New Roman" w:cs="Times New Roman"/>
          <w:sz w:val="24"/>
          <w:szCs w:val="24"/>
        </w:rPr>
        <w:t xml:space="preserve">Brink, T., and </w:t>
      </w:r>
      <w:proofErr w:type="spellStart"/>
      <w:r w:rsidRPr="008C5E3F">
        <w:rPr>
          <w:rFonts w:ascii="Times New Roman" w:hAnsi="Times New Roman" w:cs="Times New Roman"/>
          <w:sz w:val="24"/>
          <w:szCs w:val="24"/>
        </w:rPr>
        <w:t>Svendsen</w:t>
      </w:r>
      <w:proofErr w:type="spellEnd"/>
      <w:r w:rsidRPr="008C5E3F">
        <w:rPr>
          <w:rFonts w:ascii="Times New Roman" w:hAnsi="Times New Roman" w:cs="Times New Roman"/>
          <w:sz w:val="24"/>
          <w:szCs w:val="24"/>
        </w:rPr>
        <w:t>, G. L. H.</w:t>
      </w:r>
      <w:r w:rsidR="001812DE" w:rsidRPr="008C5E3F">
        <w:rPr>
          <w:rFonts w:ascii="Times New Roman" w:hAnsi="Times New Roman" w:cs="Times New Roman"/>
          <w:sz w:val="24"/>
          <w:szCs w:val="24"/>
        </w:rPr>
        <w:t xml:space="preserve">, </w:t>
      </w:r>
      <w:r w:rsidRPr="008C5E3F">
        <w:rPr>
          <w:rFonts w:ascii="Times New Roman" w:hAnsi="Times New Roman" w:cs="Times New Roman"/>
          <w:sz w:val="24"/>
          <w:szCs w:val="24"/>
        </w:rPr>
        <w:t>2013.</w:t>
      </w:r>
      <w:proofErr w:type="gramEnd"/>
      <w:r w:rsidRPr="008C5E3F">
        <w:rPr>
          <w:rFonts w:ascii="Times New Roman" w:hAnsi="Times New Roman" w:cs="Times New Roman"/>
          <w:sz w:val="24"/>
          <w:szCs w:val="24"/>
        </w:rPr>
        <w:t xml:space="preserve"> </w:t>
      </w:r>
      <w:proofErr w:type="gramStart"/>
      <w:r w:rsidRPr="008C5E3F">
        <w:rPr>
          <w:rFonts w:ascii="Times New Roman" w:hAnsi="Times New Roman" w:cs="Times New Roman"/>
          <w:sz w:val="24"/>
          <w:szCs w:val="24"/>
        </w:rPr>
        <w:t>Social capital or waste of time?</w:t>
      </w:r>
      <w:proofErr w:type="gramEnd"/>
      <w:r w:rsidRPr="008C5E3F">
        <w:rPr>
          <w:rFonts w:ascii="Times New Roman" w:hAnsi="Times New Roman" w:cs="Times New Roman"/>
          <w:sz w:val="24"/>
          <w:szCs w:val="24"/>
        </w:rPr>
        <w:t xml:space="preserve"> </w:t>
      </w:r>
      <w:proofErr w:type="gramStart"/>
      <w:r w:rsidRPr="008C5E3F">
        <w:rPr>
          <w:rFonts w:ascii="Times New Roman" w:hAnsi="Times New Roman" w:cs="Times New Roman"/>
          <w:sz w:val="24"/>
          <w:szCs w:val="24"/>
        </w:rPr>
        <w:t>Social networks, social capital and ‘unconventional alliances’ among Danish rural entrepreneurs.</w:t>
      </w:r>
      <w:proofErr w:type="gramEnd"/>
      <w:r w:rsidRPr="008C5E3F">
        <w:rPr>
          <w:rFonts w:ascii="Times New Roman" w:hAnsi="Times New Roman" w:cs="Times New Roman"/>
          <w:sz w:val="24"/>
          <w:szCs w:val="24"/>
        </w:rPr>
        <w:t xml:space="preserve"> </w:t>
      </w:r>
      <w:proofErr w:type="gramStart"/>
      <w:r w:rsidRPr="008C5E3F">
        <w:rPr>
          <w:rFonts w:ascii="Times New Roman" w:hAnsi="Times New Roman" w:cs="Times New Roman"/>
          <w:sz w:val="24"/>
          <w:szCs w:val="24"/>
        </w:rPr>
        <w:t>Business and Management Research, 2(1), 55.</w:t>
      </w:r>
      <w:proofErr w:type="gramEnd"/>
    </w:p>
    <w:p w14:paraId="5FEDA1DF" w14:textId="4FD408FD" w:rsidR="00FC271E" w:rsidRPr="008C5E3F" w:rsidRDefault="00FC271E" w:rsidP="00A807A7">
      <w:pPr>
        <w:spacing w:after="0" w:line="480" w:lineRule="auto"/>
        <w:ind w:left="567" w:hanging="567"/>
        <w:rPr>
          <w:rFonts w:ascii="Times New Roman" w:hAnsi="Times New Roman" w:cs="Times New Roman"/>
          <w:sz w:val="24"/>
          <w:szCs w:val="24"/>
        </w:rPr>
      </w:pPr>
      <w:proofErr w:type="spellStart"/>
      <w:proofErr w:type="gramStart"/>
      <w:r w:rsidRPr="008C5E3F">
        <w:rPr>
          <w:rFonts w:ascii="Times New Roman" w:hAnsi="Times New Roman" w:cs="Times New Roman"/>
          <w:sz w:val="24"/>
          <w:szCs w:val="24"/>
        </w:rPr>
        <w:t>Callon</w:t>
      </w:r>
      <w:proofErr w:type="spellEnd"/>
      <w:r w:rsidRPr="008C5E3F">
        <w:rPr>
          <w:rFonts w:ascii="Times New Roman" w:hAnsi="Times New Roman" w:cs="Times New Roman"/>
          <w:sz w:val="24"/>
          <w:szCs w:val="24"/>
        </w:rPr>
        <w:t xml:space="preserve">, M., </w:t>
      </w:r>
      <w:proofErr w:type="spellStart"/>
      <w:r w:rsidRPr="008C5E3F">
        <w:rPr>
          <w:rFonts w:ascii="Times New Roman" w:hAnsi="Times New Roman" w:cs="Times New Roman"/>
          <w:sz w:val="24"/>
          <w:szCs w:val="24"/>
        </w:rPr>
        <w:t>Méadel</w:t>
      </w:r>
      <w:proofErr w:type="spellEnd"/>
      <w:r w:rsidRPr="008C5E3F">
        <w:rPr>
          <w:rFonts w:ascii="Times New Roman" w:hAnsi="Times New Roman" w:cs="Times New Roman"/>
          <w:sz w:val="24"/>
          <w:szCs w:val="24"/>
        </w:rPr>
        <w:t xml:space="preserve">, C. and </w:t>
      </w:r>
      <w:proofErr w:type="spellStart"/>
      <w:r w:rsidRPr="008C5E3F">
        <w:rPr>
          <w:rFonts w:ascii="Times New Roman" w:hAnsi="Times New Roman" w:cs="Times New Roman"/>
          <w:sz w:val="24"/>
          <w:szCs w:val="24"/>
        </w:rPr>
        <w:t>Rabeharisoa</w:t>
      </w:r>
      <w:proofErr w:type="spellEnd"/>
      <w:r w:rsidRPr="008C5E3F">
        <w:rPr>
          <w:rFonts w:ascii="Times New Roman" w:hAnsi="Times New Roman" w:cs="Times New Roman"/>
          <w:sz w:val="24"/>
          <w:szCs w:val="24"/>
        </w:rPr>
        <w:t>, V.</w:t>
      </w:r>
      <w:r w:rsidR="001812DE" w:rsidRPr="008C5E3F">
        <w:rPr>
          <w:rFonts w:ascii="Times New Roman" w:hAnsi="Times New Roman" w:cs="Times New Roman"/>
          <w:sz w:val="24"/>
          <w:szCs w:val="24"/>
        </w:rPr>
        <w:t xml:space="preserve">, </w:t>
      </w:r>
      <w:r w:rsidRPr="008C5E3F">
        <w:rPr>
          <w:rFonts w:ascii="Times New Roman" w:hAnsi="Times New Roman" w:cs="Times New Roman"/>
          <w:sz w:val="24"/>
          <w:szCs w:val="24"/>
        </w:rPr>
        <w:t>2002.</w:t>
      </w:r>
      <w:proofErr w:type="gramEnd"/>
      <w:r w:rsidRPr="008C5E3F">
        <w:rPr>
          <w:rFonts w:ascii="Times New Roman" w:hAnsi="Times New Roman" w:cs="Times New Roman"/>
          <w:sz w:val="24"/>
          <w:szCs w:val="24"/>
        </w:rPr>
        <w:t xml:space="preserve"> </w:t>
      </w:r>
      <w:proofErr w:type="gramStart"/>
      <w:r w:rsidRPr="008C5E3F">
        <w:rPr>
          <w:rFonts w:ascii="Times New Roman" w:hAnsi="Times New Roman" w:cs="Times New Roman"/>
          <w:sz w:val="24"/>
          <w:szCs w:val="24"/>
        </w:rPr>
        <w:t>The economy of qualities.</w:t>
      </w:r>
      <w:proofErr w:type="gramEnd"/>
      <w:r w:rsidRPr="008C5E3F">
        <w:rPr>
          <w:rFonts w:ascii="Times New Roman" w:hAnsi="Times New Roman" w:cs="Times New Roman"/>
          <w:sz w:val="24"/>
          <w:szCs w:val="24"/>
        </w:rPr>
        <w:t xml:space="preserve"> Economy and </w:t>
      </w:r>
      <w:r w:rsidR="00EC2FE0" w:rsidRPr="008C5E3F">
        <w:rPr>
          <w:rFonts w:ascii="Times New Roman" w:hAnsi="Times New Roman" w:cs="Times New Roman"/>
          <w:sz w:val="24"/>
          <w:szCs w:val="24"/>
        </w:rPr>
        <w:t>S</w:t>
      </w:r>
      <w:r w:rsidRPr="008C5E3F">
        <w:rPr>
          <w:rFonts w:ascii="Times New Roman" w:hAnsi="Times New Roman" w:cs="Times New Roman"/>
          <w:sz w:val="24"/>
          <w:szCs w:val="24"/>
        </w:rPr>
        <w:t>ociety 31(2), 194-217.</w:t>
      </w:r>
    </w:p>
    <w:p w14:paraId="1B33A2BB" w14:textId="77777777" w:rsidR="00937D5D" w:rsidRDefault="00FC271E" w:rsidP="00937D5D">
      <w:pPr>
        <w:spacing w:after="0" w:line="480" w:lineRule="auto"/>
        <w:ind w:left="567" w:hanging="567"/>
        <w:rPr>
          <w:rFonts w:ascii="Times New Roman" w:hAnsi="Times New Roman" w:cs="Times New Roman"/>
          <w:sz w:val="24"/>
          <w:szCs w:val="24"/>
        </w:rPr>
      </w:pPr>
      <w:proofErr w:type="spellStart"/>
      <w:r w:rsidRPr="008C5E3F">
        <w:rPr>
          <w:rFonts w:ascii="Times New Roman" w:hAnsi="Times New Roman" w:cs="Times New Roman"/>
          <w:sz w:val="24"/>
          <w:szCs w:val="24"/>
        </w:rPr>
        <w:t>Caruana</w:t>
      </w:r>
      <w:proofErr w:type="spellEnd"/>
      <w:r w:rsidRPr="008C5E3F">
        <w:rPr>
          <w:rFonts w:ascii="Times New Roman" w:hAnsi="Times New Roman" w:cs="Times New Roman"/>
          <w:sz w:val="24"/>
          <w:szCs w:val="24"/>
        </w:rPr>
        <w:t>, R.</w:t>
      </w:r>
      <w:r w:rsidR="001812DE" w:rsidRPr="008C5E3F">
        <w:rPr>
          <w:rFonts w:ascii="Times New Roman" w:hAnsi="Times New Roman" w:cs="Times New Roman"/>
          <w:sz w:val="24"/>
          <w:szCs w:val="24"/>
        </w:rPr>
        <w:t xml:space="preserve">, </w:t>
      </w:r>
      <w:r w:rsidRPr="008C5E3F">
        <w:rPr>
          <w:rFonts w:ascii="Times New Roman" w:hAnsi="Times New Roman" w:cs="Times New Roman"/>
          <w:sz w:val="24"/>
          <w:szCs w:val="24"/>
        </w:rPr>
        <w:t xml:space="preserve">2007. </w:t>
      </w:r>
      <w:proofErr w:type="gramStart"/>
      <w:r w:rsidRPr="008C5E3F">
        <w:rPr>
          <w:rFonts w:ascii="Times New Roman" w:hAnsi="Times New Roman" w:cs="Times New Roman"/>
          <w:sz w:val="24"/>
          <w:szCs w:val="24"/>
        </w:rPr>
        <w:t>A sociological perspective of consumption morality.</w:t>
      </w:r>
      <w:proofErr w:type="gramEnd"/>
      <w:r w:rsidRPr="008C5E3F">
        <w:rPr>
          <w:rFonts w:ascii="Times New Roman" w:hAnsi="Times New Roman" w:cs="Times New Roman"/>
          <w:sz w:val="24"/>
          <w:szCs w:val="24"/>
        </w:rPr>
        <w:t xml:space="preserve"> Journal of Consumer Behaviour, 6(5), 287-304.</w:t>
      </w:r>
    </w:p>
    <w:p w14:paraId="66CD5422" w14:textId="26F6AFCF" w:rsidR="00FD1E4C" w:rsidRPr="008C5E3F" w:rsidRDefault="00FC271E" w:rsidP="00937D5D">
      <w:pPr>
        <w:spacing w:after="0" w:line="480" w:lineRule="auto"/>
        <w:ind w:left="567" w:hanging="567"/>
        <w:rPr>
          <w:rFonts w:ascii="Times New Roman" w:hAnsi="Times New Roman" w:cs="Times New Roman"/>
          <w:sz w:val="24"/>
          <w:szCs w:val="24"/>
        </w:rPr>
      </w:pPr>
      <w:proofErr w:type="gramStart"/>
      <w:r w:rsidRPr="008C5E3F">
        <w:rPr>
          <w:rFonts w:ascii="Times New Roman" w:hAnsi="Times New Roman" w:cs="Times New Roman"/>
          <w:sz w:val="24"/>
          <w:szCs w:val="24"/>
        </w:rPr>
        <w:lastRenderedPageBreak/>
        <w:t xml:space="preserve">Christensen, T.H., </w:t>
      </w:r>
      <w:proofErr w:type="spellStart"/>
      <w:r w:rsidRPr="008C5E3F">
        <w:rPr>
          <w:rFonts w:ascii="Times New Roman" w:hAnsi="Times New Roman" w:cs="Times New Roman"/>
          <w:sz w:val="24"/>
          <w:szCs w:val="24"/>
        </w:rPr>
        <w:t>Godskesen</w:t>
      </w:r>
      <w:proofErr w:type="spellEnd"/>
      <w:r w:rsidRPr="008C5E3F">
        <w:rPr>
          <w:rFonts w:ascii="Times New Roman" w:hAnsi="Times New Roman" w:cs="Times New Roman"/>
          <w:sz w:val="24"/>
          <w:szCs w:val="24"/>
        </w:rPr>
        <w:t>, M., Gram-</w:t>
      </w:r>
      <w:proofErr w:type="spellStart"/>
      <w:r w:rsidRPr="008C5E3F">
        <w:rPr>
          <w:rFonts w:ascii="Times New Roman" w:hAnsi="Times New Roman" w:cs="Times New Roman"/>
          <w:sz w:val="24"/>
          <w:szCs w:val="24"/>
        </w:rPr>
        <w:t>Hanssen</w:t>
      </w:r>
      <w:proofErr w:type="spellEnd"/>
      <w:r w:rsidRPr="008C5E3F">
        <w:rPr>
          <w:rFonts w:ascii="Times New Roman" w:hAnsi="Times New Roman" w:cs="Times New Roman"/>
          <w:sz w:val="24"/>
          <w:szCs w:val="24"/>
        </w:rPr>
        <w:t xml:space="preserve">, K., </w:t>
      </w:r>
      <w:proofErr w:type="spellStart"/>
      <w:r w:rsidRPr="008C5E3F">
        <w:rPr>
          <w:rFonts w:ascii="Times New Roman" w:hAnsi="Times New Roman" w:cs="Times New Roman"/>
          <w:sz w:val="24"/>
          <w:szCs w:val="24"/>
        </w:rPr>
        <w:t>Quitzau</w:t>
      </w:r>
      <w:proofErr w:type="spellEnd"/>
      <w:r w:rsidRPr="008C5E3F">
        <w:rPr>
          <w:rFonts w:ascii="Times New Roman" w:hAnsi="Times New Roman" w:cs="Times New Roman"/>
          <w:sz w:val="24"/>
          <w:szCs w:val="24"/>
        </w:rPr>
        <w:t xml:space="preserve">, M.B., </w:t>
      </w:r>
      <w:proofErr w:type="spellStart"/>
      <w:r w:rsidRPr="008C5E3F">
        <w:rPr>
          <w:rFonts w:ascii="Times New Roman" w:hAnsi="Times New Roman" w:cs="Times New Roman"/>
          <w:sz w:val="24"/>
          <w:szCs w:val="24"/>
        </w:rPr>
        <w:t>Røpke</w:t>
      </w:r>
      <w:proofErr w:type="spellEnd"/>
      <w:r w:rsidRPr="008C5E3F">
        <w:rPr>
          <w:rFonts w:ascii="Times New Roman" w:hAnsi="Times New Roman" w:cs="Times New Roman"/>
          <w:sz w:val="24"/>
          <w:szCs w:val="24"/>
        </w:rPr>
        <w:t>, I.</w:t>
      </w:r>
      <w:r w:rsidR="001812DE" w:rsidRPr="008C5E3F">
        <w:rPr>
          <w:rFonts w:ascii="Times New Roman" w:hAnsi="Times New Roman" w:cs="Times New Roman"/>
          <w:sz w:val="24"/>
          <w:szCs w:val="24"/>
        </w:rPr>
        <w:t xml:space="preserve">, </w:t>
      </w:r>
      <w:r w:rsidRPr="008C5E3F">
        <w:rPr>
          <w:rFonts w:ascii="Times New Roman" w:hAnsi="Times New Roman" w:cs="Times New Roman"/>
          <w:sz w:val="24"/>
          <w:szCs w:val="24"/>
        </w:rPr>
        <w:t>2007.</w:t>
      </w:r>
      <w:proofErr w:type="gramEnd"/>
      <w:r w:rsidRPr="008C5E3F">
        <w:rPr>
          <w:rFonts w:ascii="Times New Roman" w:hAnsi="Times New Roman" w:cs="Times New Roman"/>
          <w:sz w:val="24"/>
          <w:szCs w:val="24"/>
        </w:rPr>
        <w:t xml:space="preserve"> Greening the Danes? Experience with consumption and environment policies. Journal of </w:t>
      </w:r>
      <w:r w:rsidR="001A2CF4" w:rsidRPr="008C5E3F">
        <w:rPr>
          <w:rFonts w:ascii="Times New Roman" w:hAnsi="Times New Roman" w:cs="Times New Roman"/>
          <w:sz w:val="24"/>
          <w:szCs w:val="24"/>
        </w:rPr>
        <w:t>C</w:t>
      </w:r>
      <w:r w:rsidRPr="008C5E3F">
        <w:rPr>
          <w:rFonts w:ascii="Times New Roman" w:hAnsi="Times New Roman" w:cs="Times New Roman"/>
          <w:sz w:val="24"/>
          <w:szCs w:val="24"/>
        </w:rPr>
        <w:t>onsumer Policy 30(2) 91-116.</w:t>
      </w:r>
    </w:p>
    <w:p w14:paraId="12E80317" w14:textId="7AC31CDB" w:rsidR="00FD1E4C" w:rsidRPr="008C5E3F" w:rsidRDefault="00FD1E4C" w:rsidP="00FD1E4C">
      <w:pPr>
        <w:spacing w:after="0" w:line="480" w:lineRule="auto"/>
        <w:ind w:left="567" w:hanging="567"/>
        <w:rPr>
          <w:rFonts w:ascii="Times New Roman" w:hAnsi="Times New Roman" w:cs="Times New Roman"/>
          <w:sz w:val="24"/>
          <w:szCs w:val="24"/>
        </w:rPr>
      </w:pPr>
      <w:r w:rsidRPr="008C5E3F">
        <w:rPr>
          <w:rFonts w:ascii="Times New Roman" w:hAnsi="Times New Roman" w:cs="Times New Roman"/>
          <w:sz w:val="24"/>
          <w:szCs w:val="24"/>
        </w:rPr>
        <w:t xml:space="preserve">Clarke, N., </w:t>
      </w:r>
      <w:proofErr w:type="spellStart"/>
      <w:r w:rsidRPr="008C5E3F">
        <w:rPr>
          <w:rFonts w:ascii="Times New Roman" w:hAnsi="Times New Roman" w:cs="Times New Roman"/>
          <w:sz w:val="24"/>
          <w:szCs w:val="24"/>
        </w:rPr>
        <w:t>Cloke</w:t>
      </w:r>
      <w:proofErr w:type="spellEnd"/>
      <w:r w:rsidRPr="008C5E3F">
        <w:rPr>
          <w:rFonts w:ascii="Times New Roman" w:hAnsi="Times New Roman" w:cs="Times New Roman"/>
          <w:sz w:val="24"/>
          <w:szCs w:val="24"/>
        </w:rPr>
        <w:t xml:space="preserve">, P., Barnett, C., </w:t>
      </w:r>
      <w:proofErr w:type="spellStart"/>
      <w:r w:rsidRPr="008C5E3F">
        <w:rPr>
          <w:rFonts w:ascii="Times New Roman" w:hAnsi="Times New Roman" w:cs="Times New Roman"/>
          <w:sz w:val="24"/>
          <w:szCs w:val="24"/>
        </w:rPr>
        <w:t>Malpass</w:t>
      </w:r>
      <w:proofErr w:type="spellEnd"/>
      <w:r w:rsidRPr="008C5E3F">
        <w:rPr>
          <w:rFonts w:ascii="Times New Roman" w:hAnsi="Times New Roman" w:cs="Times New Roman"/>
          <w:sz w:val="24"/>
          <w:szCs w:val="24"/>
        </w:rPr>
        <w:t xml:space="preserve">, A., 2008. </w:t>
      </w:r>
      <w:proofErr w:type="gramStart"/>
      <w:r w:rsidRPr="008C5E3F">
        <w:rPr>
          <w:rFonts w:ascii="Times New Roman" w:hAnsi="Times New Roman" w:cs="Times New Roman"/>
          <w:sz w:val="24"/>
          <w:szCs w:val="24"/>
        </w:rPr>
        <w:t>The spaces and ethics of organic food.</w:t>
      </w:r>
      <w:proofErr w:type="gramEnd"/>
      <w:r w:rsidRPr="008C5E3F">
        <w:rPr>
          <w:rFonts w:ascii="Times New Roman" w:hAnsi="Times New Roman" w:cs="Times New Roman"/>
          <w:sz w:val="24"/>
          <w:szCs w:val="24"/>
        </w:rPr>
        <w:t xml:space="preserve">  Journal of Rural Studies 24 219-230. </w:t>
      </w:r>
    </w:p>
    <w:p w14:paraId="5FF18F75" w14:textId="684CE4BF" w:rsidR="00812B99" w:rsidRPr="008C5E3F" w:rsidRDefault="00812B99" w:rsidP="00A807A7">
      <w:pPr>
        <w:spacing w:after="0" w:line="480" w:lineRule="auto"/>
        <w:ind w:left="567" w:hanging="567"/>
        <w:rPr>
          <w:rFonts w:ascii="Times New Roman" w:eastAsia="Times New Roman" w:hAnsi="Times New Roman" w:cs="Times New Roman"/>
          <w:sz w:val="24"/>
          <w:szCs w:val="24"/>
          <w:lang w:eastAsia="en-GB"/>
        </w:rPr>
      </w:pPr>
      <w:r w:rsidRPr="008C5E3F">
        <w:rPr>
          <w:rFonts w:ascii="Times New Roman" w:eastAsia="Times New Roman" w:hAnsi="Times New Roman" w:cs="Times New Roman"/>
          <w:sz w:val="24"/>
          <w:szCs w:val="24"/>
          <w:lang w:eastAsia="en-GB"/>
        </w:rPr>
        <w:t xml:space="preserve">Connell, D. J., </w:t>
      </w:r>
      <w:proofErr w:type="spellStart"/>
      <w:r w:rsidRPr="008C5E3F">
        <w:rPr>
          <w:rFonts w:ascii="Times New Roman" w:eastAsia="Times New Roman" w:hAnsi="Times New Roman" w:cs="Times New Roman"/>
          <w:sz w:val="24"/>
          <w:szCs w:val="24"/>
          <w:lang w:eastAsia="en-GB"/>
        </w:rPr>
        <w:t>Smithers</w:t>
      </w:r>
      <w:proofErr w:type="spellEnd"/>
      <w:r w:rsidRPr="008C5E3F">
        <w:rPr>
          <w:rFonts w:ascii="Times New Roman" w:eastAsia="Times New Roman" w:hAnsi="Times New Roman" w:cs="Times New Roman"/>
          <w:sz w:val="24"/>
          <w:szCs w:val="24"/>
          <w:lang w:eastAsia="en-GB"/>
        </w:rPr>
        <w:t xml:space="preserve">, J., &amp; Joseph, A., 2008. Farmers' markets and the “good food” value chain: A preliminary study. </w:t>
      </w:r>
      <w:r w:rsidRPr="008C5E3F">
        <w:rPr>
          <w:rFonts w:ascii="Times New Roman" w:eastAsia="Times New Roman" w:hAnsi="Times New Roman" w:cs="Times New Roman"/>
          <w:iCs/>
          <w:sz w:val="24"/>
          <w:szCs w:val="24"/>
          <w:lang w:eastAsia="en-GB"/>
        </w:rPr>
        <w:t>Local Environment</w:t>
      </w:r>
      <w:r w:rsidRPr="008C5E3F">
        <w:rPr>
          <w:rFonts w:ascii="Times New Roman" w:eastAsia="Times New Roman" w:hAnsi="Times New Roman" w:cs="Times New Roman"/>
          <w:sz w:val="24"/>
          <w:szCs w:val="24"/>
          <w:lang w:eastAsia="en-GB"/>
        </w:rPr>
        <w:t xml:space="preserve">, </w:t>
      </w:r>
      <w:r w:rsidRPr="008C5E3F">
        <w:rPr>
          <w:rFonts w:ascii="Times New Roman" w:eastAsia="Times New Roman" w:hAnsi="Times New Roman" w:cs="Times New Roman"/>
          <w:iCs/>
          <w:sz w:val="24"/>
          <w:szCs w:val="24"/>
          <w:lang w:eastAsia="en-GB"/>
        </w:rPr>
        <w:t>13</w:t>
      </w:r>
      <w:r w:rsidRPr="008C5E3F">
        <w:rPr>
          <w:rFonts w:ascii="Times New Roman" w:eastAsia="Times New Roman" w:hAnsi="Times New Roman" w:cs="Times New Roman"/>
          <w:sz w:val="24"/>
          <w:szCs w:val="24"/>
          <w:lang w:eastAsia="en-GB"/>
        </w:rPr>
        <w:t>(3), 169-185.</w:t>
      </w:r>
    </w:p>
    <w:p w14:paraId="77DCEF89" w14:textId="49E5174A" w:rsidR="00FC271E" w:rsidRPr="008C5E3F" w:rsidRDefault="00FC271E" w:rsidP="00A807A7">
      <w:pPr>
        <w:spacing w:after="0" w:line="480" w:lineRule="auto"/>
        <w:ind w:left="567" w:hanging="567"/>
        <w:rPr>
          <w:rFonts w:ascii="Times New Roman" w:hAnsi="Times New Roman" w:cs="Times New Roman"/>
          <w:sz w:val="24"/>
          <w:szCs w:val="24"/>
        </w:rPr>
      </w:pPr>
      <w:r w:rsidRPr="008C5E3F">
        <w:rPr>
          <w:rFonts w:ascii="Times New Roman" w:hAnsi="Times New Roman" w:cs="Times New Roman"/>
          <w:sz w:val="24"/>
          <w:szCs w:val="24"/>
        </w:rPr>
        <w:t xml:space="preserve">Crewe, L., </w:t>
      </w:r>
      <w:proofErr w:type="spellStart"/>
      <w:r w:rsidRPr="008C5E3F">
        <w:rPr>
          <w:rFonts w:ascii="Times New Roman" w:hAnsi="Times New Roman" w:cs="Times New Roman"/>
          <w:sz w:val="24"/>
          <w:szCs w:val="24"/>
        </w:rPr>
        <w:t>Gregson</w:t>
      </w:r>
      <w:proofErr w:type="spellEnd"/>
      <w:r w:rsidRPr="008C5E3F">
        <w:rPr>
          <w:rFonts w:ascii="Times New Roman" w:hAnsi="Times New Roman" w:cs="Times New Roman"/>
          <w:sz w:val="24"/>
          <w:szCs w:val="24"/>
        </w:rPr>
        <w:t>, N., and Brooks, K.</w:t>
      </w:r>
      <w:r w:rsidR="001812DE" w:rsidRPr="008C5E3F">
        <w:rPr>
          <w:rFonts w:ascii="Times New Roman" w:hAnsi="Times New Roman" w:cs="Times New Roman"/>
          <w:sz w:val="24"/>
          <w:szCs w:val="24"/>
        </w:rPr>
        <w:t xml:space="preserve">, </w:t>
      </w:r>
      <w:r w:rsidRPr="008C5E3F">
        <w:rPr>
          <w:rFonts w:ascii="Times New Roman" w:hAnsi="Times New Roman" w:cs="Times New Roman"/>
          <w:sz w:val="24"/>
          <w:szCs w:val="24"/>
        </w:rPr>
        <w:t xml:space="preserve">2003. </w:t>
      </w:r>
      <w:proofErr w:type="gramStart"/>
      <w:r w:rsidRPr="008C5E3F">
        <w:rPr>
          <w:rFonts w:ascii="Times New Roman" w:hAnsi="Times New Roman" w:cs="Times New Roman"/>
          <w:sz w:val="24"/>
          <w:szCs w:val="24"/>
        </w:rPr>
        <w:t xml:space="preserve">The </w:t>
      </w:r>
      <w:proofErr w:type="spellStart"/>
      <w:r w:rsidRPr="008C5E3F">
        <w:rPr>
          <w:rFonts w:ascii="Times New Roman" w:hAnsi="Times New Roman" w:cs="Times New Roman"/>
          <w:sz w:val="24"/>
          <w:szCs w:val="24"/>
        </w:rPr>
        <w:t>Discursivities</w:t>
      </w:r>
      <w:proofErr w:type="spellEnd"/>
      <w:r w:rsidRPr="008C5E3F">
        <w:rPr>
          <w:rFonts w:ascii="Times New Roman" w:hAnsi="Times New Roman" w:cs="Times New Roman"/>
          <w:sz w:val="24"/>
          <w:szCs w:val="24"/>
        </w:rPr>
        <w:t xml:space="preserve"> of Difference Retro retailers and the ambiguities of ‘the alternative’.</w:t>
      </w:r>
      <w:proofErr w:type="gramEnd"/>
      <w:r w:rsidRPr="008C5E3F">
        <w:rPr>
          <w:rFonts w:ascii="Times New Roman" w:hAnsi="Times New Roman" w:cs="Times New Roman"/>
          <w:sz w:val="24"/>
          <w:szCs w:val="24"/>
        </w:rPr>
        <w:t xml:space="preserve"> Journal of Consumer Culture, 3(1), 61-82.</w:t>
      </w:r>
    </w:p>
    <w:p w14:paraId="71DE5B58" w14:textId="09A11751" w:rsidR="00FC271E" w:rsidRPr="008C5E3F" w:rsidRDefault="00FC271E" w:rsidP="00A807A7">
      <w:pPr>
        <w:spacing w:after="0" w:line="480" w:lineRule="auto"/>
        <w:ind w:left="567" w:hanging="567"/>
        <w:rPr>
          <w:rFonts w:ascii="Times New Roman" w:hAnsi="Times New Roman" w:cs="Times New Roman"/>
          <w:sz w:val="24"/>
          <w:szCs w:val="24"/>
        </w:rPr>
      </w:pPr>
      <w:r w:rsidRPr="008C5E3F">
        <w:rPr>
          <w:rFonts w:ascii="Times New Roman" w:hAnsi="Times New Roman" w:cs="Times New Roman"/>
          <w:sz w:val="24"/>
          <w:szCs w:val="24"/>
        </w:rPr>
        <w:t>Eden, S., Bear, C., Walker, G.</w:t>
      </w:r>
      <w:r w:rsidR="001812DE" w:rsidRPr="008C5E3F">
        <w:rPr>
          <w:rFonts w:ascii="Times New Roman" w:hAnsi="Times New Roman" w:cs="Times New Roman"/>
          <w:sz w:val="24"/>
          <w:szCs w:val="24"/>
        </w:rPr>
        <w:t xml:space="preserve">, </w:t>
      </w:r>
      <w:r w:rsidRPr="008C5E3F">
        <w:rPr>
          <w:rFonts w:ascii="Times New Roman" w:hAnsi="Times New Roman" w:cs="Times New Roman"/>
          <w:sz w:val="24"/>
          <w:szCs w:val="24"/>
        </w:rPr>
        <w:t xml:space="preserve">2008. Mucky carrots and other proxies: </w:t>
      </w:r>
      <w:proofErr w:type="spellStart"/>
      <w:r w:rsidRPr="008C5E3F">
        <w:rPr>
          <w:rFonts w:ascii="Times New Roman" w:hAnsi="Times New Roman" w:cs="Times New Roman"/>
          <w:sz w:val="24"/>
          <w:szCs w:val="24"/>
        </w:rPr>
        <w:t>problematising</w:t>
      </w:r>
      <w:proofErr w:type="spellEnd"/>
      <w:r w:rsidRPr="008C5E3F">
        <w:rPr>
          <w:rFonts w:ascii="Times New Roman" w:hAnsi="Times New Roman" w:cs="Times New Roman"/>
          <w:sz w:val="24"/>
          <w:szCs w:val="24"/>
        </w:rPr>
        <w:t xml:space="preserve"> the knowledge-fix for sustainable and ethical consumption. </w:t>
      </w:r>
      <w:proofErr w:type="spellStart"/>
      <w:r w:rsidRPr="008C5E3F">
        <w:rPr>
          <w:rFonts w:ascii="Times New Roman" w:hAnsi="Times New Roman" w:cs="Times New Roman"/>
          <w:sz w:val="24"/>
          <w:szCs w:val="24"/>
        </w:rPr>
        <w:t>Geoforum</w:t>
      </w:r>
      <w:proofErr w:type="spellEnd"/>
      <w:r w:rsidRPr="008C5E3F">
        <w:rPr>
          <w:rFonts w:ascii="Times New Roman" w:hAnsi="Times New Roman" w:cs="Times New Roman"/>
          <w:sz w:val="24"/>
          <w:szCs w:val="24"/>
        </w:rPr>
        <w:t xml:space="preserve">. 39(2), 1044-1057. </w:t>
      </w:r>
    </w:p>
    <w:p w14:paraId="7A63337B" w14:textId="56E4FD76" w:rsidR="00FC271E" w:rsidRPr="008C5E3F" w:rsidRDefault="00FC271E" w:rsidP="00A807A7">
      <w:pPr>
        <w:spacing w:after="0" w:line="480" w:lineRule="auto"/>
        <w:ind w:left="567" w:hanging="567"/>
        <w:rPr>
          <w:rFonts w:ascii="Times New Roman" w:hAnsi="Times New Roman" w:cs="Times New Roman"/>
          <w:sz w:val="24"/>
          <w:szCs w:val="24"/>
        </w:rPr>
      </w:pPr>
      <w:r w:rsidRPr="008C5E3F">
        <w:rPr>
          <w:rFonts w:ascii="Times New Roman" w:hAnsi="Times New Roman" w:cs="Times New Roman"/>
          <w:sz w:val="24"/>
          <w:szCs w:val="24"/>
        </w:rPr>
        <w:t>Evans, D.</w:t>
      </w:r>
      <w:r w:rsidR="001812DE" w:rsidRPr="008C5E3F">
        <w:rPr>
          <w:rFonts w:ascii="Times New Roman" w:hAnsi="Times New Roman" w:cs="Times New Roman"/>
          <w:sz w:val="24"/>
          <w:szCs w:val="24"/>
        </w:rPr>
        <w:t xml:space="preserve">, </w:t>
      </w:r>
      <w:r w:rsidRPr="008C5E3F">
        <w:rPr>
          <w:rFonts w:ascii="Times New Roman" w:hAnsi="Times New Roman" w:cs="Times New Roman"/>
          <w:sz w:val="24"/>
          <w:szCs w:val="24"/>
        </w:rPr>
        <w:t>2011. Consuming conventions: sustainable consumption, ecological citizenship and the worlds of worth. Journal of Rural Studies, 27(2), 109-115.</w:t>
      </w:r>
    </w:p>
    <w:p w14:paraId="4ABAE0E8" w14:textId="6D21A805" w:rsidR="00FC271E" w:rsidRPr="008C5E3F" w:rsidRDefault="00FC271E" w:rsidP="00A807A7">
      <w:pPr>
        <w:spacing w:after="0" w:line="480" w:lineRule="auto"/>
        <w:ind w:left="567" w:hanging="567"/>
        <w:rPr>
          <w:rFonts w:ascii="Times New Roman" w:hAnsi="Times New Roman" w:cs="Times New Roman"/>
          <w:sz w:val="24"/>
          <w:szCs w:val="24"/>
        </w:rPr>
      </w:pPr>
      <w:proofErr w:type="gramStart"/>
      <w:r w:rsidRPr="008C5E3F">
        <w:rPr>
          <w:rFonts w:ascii="Times New Roman" w:hAnsi="Times New Roman" w:cs="Times New Roman"/>
          <w:sz w:val="24"/>
          <w:szCs w:val="24"/>
        </w:rPr>
        <w:t xml:space="preserve">Foster P., </w:t>
      </w:r>
      <w:proofErr w:type="spellStart"/>
      <w:r w:rsidRPr="008C5E3F">
        <w:rPr>
          <w:rFonts w:ascii="Times New Roman" w:hAnsi="Times New Roman" w:cs="Times New Roman"/>
          <w:sz w:val="24"/>
          <w:szCs w:val="24"/>
        </w:rPr>
        <w:t>Borgatti</w:t>
      </w:r>
      <w:proofErr w:type="spellEnd"/>
      <w:r w:rsidRPr="008C5E3F">
        <w:rPr>
          <w:rFonts w:ascii="Times New Roman" w:hAnsi="Times New Roman" w:cs="Times New Roman"/>
          <w:sz w:val="24"/>
          <w:szCs w:val="24"/>
        </w:rPr>
        <w:t xml:space="preserve"> S. P. and Jones C.</w:t>
      </w:r>
      <w:r w:rsidR="001812DE" w:rsidRPr="008C5E3F">
        <w:rPr>
          <w:rFonts w:ascii="Times New Roman" w:hAnsi="Times New Roman" w:cs="Times New Roman"/>
          <w:sz w:val="24"/>
          <w:szCs w:val="24"/>
        </w:rPr>
        <w:t xml:space="preserve">, </w:t>
      </w:r>
      <w:r w:rsidRPr="008C5E3F">
        <w:rPr>
          <w:rFonts w:ascii="Times New Roman" w:hAnsi="Times New Roman" w:cs="Times New Roman"/>
          <w:sz w:val="24"/>
          <w:szCs w:val="24"/>
        </w:rPr>
        <w:t>2011.</w:t>
      </w:r>
      <w:proofErr w:type="gramEnd"/>
      <w:r w:rsidRPr="008C5E3F">
        <w:rPr>
          <w:rFonts w:ascii="Times New Roman" w:hAnsi="Times New Roman" w:cs="Times New Roman"/>
          <w:sz w:val="24"/>
          <w:szCs w:val="24"/>
        </w:rPr>
        <w:t xml:space="preserve"> Gatekeeper search and selection strategies: relational and network governance in a cultural market. Poetics, 39, 247-265.</w:t>
      </w:r>
    </w:p>
    <w:p w14:paraId="7E52FB6B" w14:textId="7E8F90BE" w:rsidR="00FC271E" w:rsidRPr="008C5E3F" w:rsidRDefault="00FC271E" w:rsidP="00A807A7">
      <w:pPr>
        <w:spacing w:after="0" w:line="480" w:lineRule="auto"/>
        <w:ind w:left="567" w:hanging="567"/>
        <w:rPr>
          <w:rFonts w:ascii="Times New Roman" w:hAnsi="Times New Roman" w:cs="Times New Roman"/>
          <w:sz w:val="24"/>
          <w:szCs w:val="24"/>
        </w:rPr>
      </w:pPr>
      <w:proofErr w:type="spellStart"/>
      <w:r w:rsidRPr="008C5E3F">
        <w:rPr>
          <w:rFonts w:ascii="Times New Roman" w:hAnsi="Times New Roman" w:cs="Times New Roman"/>
          <w:sz w:val="24"/>
          <w:szCs w:val="24"/>
        </w:rPr>
        <w:t>Giddens</w:t>
      </w:r>
      <w:proofErr w:type="spellEnd"/>
      <w:r w:rsidRPr="008C5E3F">
        <w:rPr>
          <w:rFonts w:ascii="Times New Roman" w:hAnsi="Times New Roman" w:cs="Times New Roman"/>
          <w:sz w:val="24"/>
          <w:szCs w:val="24"/>
        </w:rPr>
        <w:t>, A.</w:t>
      </w:r>
      <w:r w:rsidR="001812DE" w:rsidRPr="008C5E3F">
        <w:rPr>
          <w:rFonts w:ascii="Times New Roman" w:hAnsi="Times New Roman" w:cs="Times New Roman"/>
          <w:sz w:val="24"/>
          <w:szCs w:val="24"/>
        </w:rPr>
        <w:t xml:space="preserve">, </w:t>
      </w:r>
      <w:r w:rsidRPr="008C5E3F">
        <w:rPr>
          <w:rFonts w:ascii="Times New Roman" w:hAnsi="Times New Roman" w:cs="Times New Roman"/>
          <w:sz w:val="24"/>
          <w:szCs w:val="24"/>
        </w:rPr>
        <w:t xml:space="preserve">1991. </w:t>
      </w:r>
      <w:proofErr w:type="gramStart"/>
      <w:r w:rsidRPr="008C5E3F">
        <w:rPr>
          <w:rFonts w:ascii="Times New Roman" w:hAnsi="Times New Roman" w:cs="Times New Roman"/>
          <w:sz w:val="24"/>
          <w:szCs w:val="24"/>
        </w:rPr>
        <w:t>Modernity and self-identity.</w:t>
      </w:r>
      <w:proofErr w:type="gramEnd"/>
      <w:r w:rsidRPr="008C5E3F">
        <w:rPr>
          <w:rFonts w:ascii="Times New Roman" w:hAnsi="Times New Roman" w:cs="Times New Roman"/>
          <w:sz w:val="24"/>
          <w:szCs w:val="24"/>
        </w:rPr>
        <w:t xml:space="preserve"> Polity Press, Cambridge.</w:t>
      </w:r>
    </w:p>
    <w:p w14:paraId="50844197" w14:textId="117F8188" w:rsidR="00FC271E" w:rsidRPr="008C5E3F" w:rsidRDefault="00FC271E" w:rsidP="00A807A7">
      <w:pPr>
        <w:spacing w:after="0" w:line="480" w:lineRule="auto"/>
        <w:ind w:left="567" w:hanging="567"/>
        <w:rPr>
          <w:rFonts w:ascii="Times New Roman" w:hAnsi="Times New Roman" w:cs="Times New Roman"/>
          <w:sz w:val="24"/>
          <w:szCs w:val="24"/>
        </w:rPr>
      </w:pPr>
      <w:r w:rsidRPr="008C5E3F">
        <w:rPr>
          <w:rFonts w:ascii="Times New Roman" w:hAnsi="Times New Roman" w:cs="Times New Roman"/>
          <w:sz w:val="24"/>
          <w:szCs w:val="24"/>
        </w:rPr>
        <w:t>Gilmore, J. H., and Pine, I. I.</w:t>
      </w:r>
      <w:r w:rsidR="001812DE" w:rsidRPr="008C5E3F">
        <w:rPr>
          <w:rFonts w:ascii="Times New Roman" w:hAnsi="Times New Roman" w:cs="Times New Roman"/>
          <w:sz w:val="24"/>
          <w:szCs w:val="24"/>
        </w:rPr>
        <w:t xml:space="preserve">, </w:t>
      </w:r>
      <w:r w:rsidRPr="008C5E3F">
        <w:rPr>
          <w:rFonts w:ascii="Times New Roman" w:hAnsi="Times New Roman" w:cs="Times New Roman"/>
          <w:sz w:val="24"/>
          <w:szCs w:val="24"/>
        </w:rPr>
        <w:t>2007. Authenticity: What consumers really want. Harvard Business School Press, Boston.</w:t>
      </w:r>
    </w:p>
    <w:p w14:paraId="7CD5124C" w14:textId="17BEA17A" w:rsidR="00FC271E" w:rsidRPr="008C5E3F" w:rsidRDefault="00FC271E" w:rsidP="00A807A7">
      <w:pPr>
        <w:spacing w:after="0" w:line="480" w:lineRule="auto"/>
        <w:ind w:left="567" w:hanging="567"/>
        <w:rPr>
          <w:rFonts w:ascii="Times New Roman" w:hAnsi="Times New Roman" w:cs="Times New Roman"/>
          <w:sz w:val="24"/>
          <w:szCs w:val="24"/>
        </w:rPr>
      </w:pPr>
      <w:r w:rsidRPr="008C5E3F">
        <w:rPr>
          <w:rFonts w:ascii="Times New Roman" w:hAnsi="Times New Roman" w:cs="Times New Roman"/>
          <w:sz w:val="24"/>
          <w:szCs w:val="24"/>
        </w:rPr>
        <w:t>Goss, J.</w:t>
      </w:r>
      <w:r w:rsidR="001812DE" w:rsidRPr="008C5E3F">
        <w:rPr>
          <w:rFonts w:ascii="Times New Roman" w:hAnsi="Times New Roman" w:cs="Times New Roman"/>
          <w:sz w:val="24"/>
          <w:szCs w:val="24"/>
        </w:rPr>
        <w:t xml:space="preserve">, </w:t>
      </w:r>
      <w:r w:rsidRPr="008C5E3F">
        <w:rPr>
          <w:rFonts w:ascii="Times New Roman" w:hAnsi="Times New Roman" w:cs="Times New Roman"/>
          <w:sz w:val="24"/>
          <w:szCs w:val="24"/>
        </w:rPr>
        <w:t>2006. Geographies of consumption: the work of consumption. Progress in Human Geography 30(2), 237-249.</w:t>
      </w:r>
    </w:p>
    <w:p w14:paraId="152BE2A6" w14:textId="14629BAA" w:rsidR="00FC271E" w:rsidRPr="008C5E3F" w:rsidRDefault="00FC271E" w:rsidP="00A807A7">
      <w:pPr>
        <w:spacing w:after="0" w:line="480" w:lineRule="auto"/>
        <w:ind w:left="567" w:hanging="567"/>
        <w:rPr>
          <w:rFonts w:ascii="Times New Roman" w:hAnsi="Times New Roman" w:cs="Times New Roman"/>
          <w:sz w:val="24"/>
          <w:szCs w:val="24"/>
        </w:rPr>
      </w:pPr>
      <w:proofErr w:type="spellStart"/>
      <w:r w:rsidRPr="008C5E3F">
        <w:rPr>
          <w:rFonts w:ascii="Times New Roman" w:hAnsi="Times New Roman" w:cs="Times New Roman"/>
          <w:sz w:val="24"/>
          <w:szCs w:val="24"/>
        </w:rPr>
        <w:t>Grabher</w:t>
      </w:r>
      <w:proofErr w:type="spellEnd"/>
      <w:r w:rsidRPr="008C5E3F">
        <w:rPr>
          <w:rFonts w:ascii="Times New Roman" w:hAnsi="Times New Roman" w:cs="Times New Roman"/>
          <w:sz w:val="24"/>
          <w:szCs w:val="24"/>
        </w:rPr>
        <w:t xml:space="preserve">, G., and </w:t>
      </w:r>
      <w:proofErr w:type="spellStart"/>
      <w:r w:rsidRPr="008C5E3F">
        <w:rPr>
          <w:rFonts w:ascii="Times New Roman" w:hAnsi="Times New Roman" w:cs="Times New Roman"/>
          <w:sz w:val="24"/>
          <w:szCs w:val="24"/>
        </w:rPr>
        <w:t>Ibert</w:t>
      </w:r>
      <w:proofErr w:type="spellEnd"/>
      <w:r w:rsidRPr="008C5E3F">
        <w:rPr>
          <w:rFonts w:ascii="Times New Roman" w:hAnsi="Times New Roman" w:cs="Times New Roman"/>
          <w:sz w:val="24"/>
          <w:szCs w:val="24"/>
        </w:rPr>
        <w:t>, O.</w:t>
      </w:r>
      <w:r w:rsidR="001812DE" w:rsidRPr="008C5E3F">
        <w:rPr>
          <w:rFonts w:ascii="Times New Roman" w:hAnsi="Times New Roman" w:cs="Times New Roman"/>
          <w:sz w:val="24"/>
          <w:szCs w:val="24"/>
        </w:rPr>
        <w:t xml:space="preserve">, </w:t>
      </w:r>
      <w:r w:rsidRPr="008C5E3F">
        <w:rPr>
          <w:rFonts w:ascii="Times New Roman" w:hAnsi="Times New Roman" w:cs="Times New Roman"/>
          <w:sz w:val="24"/>
          <w:szCs w:val="24"/>
        </w:rPr>
        <w:t xml:space="preserve">2014. Distance as asset? </w:t>
      </w:r>
      <w:proofErr w:type="gramStart"/>
      <w:r w:rsidRPr="008C5E3F">
        <w:rPr>
          <w:rFonts w:ascii="Times New Roman" w:hAnsi="Times New Roman" w:cs="Times New Roman"/>
          <w:sz w:val="24"/>
          <w:szCs w:val="24"/>
        </w:rPr>
        <w:t>Knowledge collaboration in hybrid virtual communities.</w:t>
      </w:r>
      <w:proofErr w:type="gramEnd"/>
      <w:r w:rsidRPr="008C5E3F">
        <w:rPr>
          <w:rFonts w:ascii="Times New Roman" w:hAnsi="Times New Roman" w:cs="Times New Roman"/>
          <w:sz w:val="24"/>
          <w:szCs w:val="24"/>
        </w:rPr>
        <w:t xml:space="preserve"> Journal of Economic </w:t>
      </w:r>
      <w:r w:rsidR="00EC2FE0" w:rsidRPr="008C5E3F">
        <w:rPr>
          <w:rFonts w:ascii="Times New Roman" w:hAnsi="Times New Roman" w:cs="Times New Roman"/>
          <w:sz w:val="24"/>
          <w:szCs w:val="24"/>
        </w:rPr>
        <w:t>G</w:t>
      </w:r>
      <w:r w:rsidRPr="008C5E3F">
        <w:rPr>
          <w:rFonts w:ascii="Times New Roman" w:hAnsi="Times New Roman" w:cs="Times New Roman"/>
          <w:sz w:val="24"/>
          <w:szCs w:val="24"/>
        </w:rPr>
        <w:t>eography, 97-123.</w:t>
      </w:r>
    </w:p>
    <w:p w14:paraId="4FA2C9A7" w14:textId="50F06008" w:rsidR="00FC271E" w:rsidRPr="008C5E3F" w:rsidRDefault="00FC271E" w:rsidP="00A807A7">
      <w:pPr>
        <w:spacing w:after="0" w:line="480" w:lineRule="auto"/>
        <w:ind w:left="567" w:hanging="567"/>
        <w:rPr>
          <w:rFonts w:ascii="Times New Roman" w:hAnsi="Times New Roman" w:cs="Times New Roman"/>
          <w:sz w:val="24"/>
          <w:szCs w:val="24"/>
        </w:rPr>
      </w:pPr>
      <w:proofErr w:type="spellStart"/>
      <w:proofErr w:type="gramStart"/>
      <w:r w:rsidRPr="008C5E3F">
        <w:rPr>
          <w:rFonts w:ascii="Times New Roman" w:hAnsi="Times New Roman" w:cs="Times New Roman"/>
          <w:sz w:val="24"/>
          <w:szCs w:val="24"/>
        </w:rPr>
        <w:t>Granovetter</w:t>
      </w:r>
      <w:proofErr w:type="spellEnd"/>
      <w:r w:rsidRPr="008C5E3F">
        <w:rPr>
          <w:rFonts w:ascii="Times New Roman" w:hAnsi="Times New Roman" w:cs="Times New Roman"/>
          <w:sz w:val="24"/>
          <w:szCs w:val="24"/>
        </w:rPr>
        <w:t>, M.</w:t>
      </w:r>
      <w:r w:rsidR="0005042D" w:rsidRPr="008C5E3F">
        <w:rPr>
          <w:rFonts w:ascii="Times New Roman" w:hAnsi="Times New Roman" w:cs="Times New Roman"/>
          <w:sz w:val="24"/>
          <w:szCs w:val="24"/>
        </w:rPr>
        <w:t xml:space="preserve">, </w:t>
      </w:r>
      <w:r w:rsidRPr="008C5E3F">
        <w:rPr>
          <w:rFonts w:ascii="Times New Roman" w:hAnsi="Times New Roman" w:cs="Times New Roman"/>
          <w:sz w:val="24"/>
          <w:szCs w:val="24"/>
        </w:rPr>
        <w:t>1985.</w:t>
      </w:r>
      <w:proofErr w:type="gramEnd"/>
      <w:r w:rsidRPr="008C5E3F">
        <w:rPr>
          <w:rFonts w:ascii="Times New Roman" w:hAnsi="Times New Roman" w:cs="Times New Roman"/>
          <w:sz w:val="24"/>
          <w:szCs w:val="24"/>
        </w:rPr>
        <w:t xml:space="preserve"> Economic action and social structure: the problem of </w:t>
      </w:r>
      <w:proofErr w:type="spellStart"/>
      <w:r w:rsidRPr="008C5E3F">
        <w:rPr>
          <w:rFonts w:ascii="Times New Roman" w:hAnsi="Times New Roman" w:cs="Times New Roman"/>
          <w:sz w:val="24"/>
          <w:szCs w:val="24"/>
        </w:rPr>
        <w:t>embeddedness</w:t>
      </w:r>
      <w:proofErr w:type="spellEnd"/>
      <w:r w:rsidRPr="008C5E3F">
        <w:rPr>
          <w:rFonts w:ascii="Times New Roman" w:hAnsi="Times New Roman" w:cs="Times New Roman"/>
          <w:sz w:val="24"/>
          <w:szCs w:val="24"/>
        </w:rPr>
        <w:t xml:space="preserve">. American </w:t>
      </w:r>
      <w:r w:rsidR="001A2CF4" w:rsidRPr="008C5E3F">
        <w:rPr>
          <w:rFonts w:ascii="Times New Roman" w:hAnsi="Times New Roman" w:cs="Times New Roman"/>
          <w:sz w:val="24"/>
          <w:szCs w:val="24"/>
        </w:rPr>
        <w:t>J</w:t>
      </w:r>
      <w:r w:rsidRPr="008C5E3F">
        <w:rPr>
          <w:rFonts w:ascii="Times New Roman" w:hAnsi="Times New Roman" w:cs="Times New Roman"/>
          <w:sz w:val="24"/>
          <w:szCs w:val="24"/>
        </w:rPr>
        <w:t xml:space="preserve">ournal of </w:t>
      </w:r>
      <w:r w:rsidR="001A2CF4" w:rsidRPr="008C5E3F">
        <w:rPr>
          <w:rFonts w:ascii="Times New Roman" w:hAnsi="Times New Roman" w:cs="Times New Roman"/>
          <w:sz w:val="24"/>
          <w:szCs w:val="24"/>
        </w:rPr>
        <w:t>S</w:t>
      </w:r>
      <w:r w:rsidRPr="008C5E3F">
        <w:rPr>
          <w:rFonts w:ascii="Times New Roman" w:hAnsi="Times New Roman" w:cs="Times New Roman"/>
          <w:sz w:val="24"/>
          <w:szCs w:val="24"/>
        </w:rPr>
        <w:t>ociology, 481-510.</w:t>
      </w:r>
    </w:p>
    <w:p w14:paraId="331EF338" w14:textId="4BCD9AB9" w:rsidR="00FC271E" w:rsidRPr="008C5E3F" w:rsidRDefault="00FC271E" w:rsidP="00A807A7">
      <w:pPr>
        <w:spacing w:after="0" w:line="480" w:lineRule="auto"/>
        <w:ind w:left="567" w:hanging="567"/>
        <w:rPr>
          <w:rFonts w:ascii="Times New Roman" w:hAnsi="Times New Roman" w:cs="Times New Roman"/>
          <w:sz w:val="24"/>
          <w:szCs w:val="24"/>
        </w:rPr>
      </w:pPr>
      <w:proofErr w:type="spellStart"/>
      <w:r w:rsidRPr="008C5E3F">
        <w:rPr>
          <w:rFonts w:ascii="Times New Roman" w:hAnsi="Times New Roman" w:cs="Times New Roman"/>
          <w:sz w:val="24"/>
          <w:szCs w:val="24"/>
        </w:rPr>
        <w:lastRenderedPageBreak/>
        <w:t>Gronow</w:t>
      </w:r>
      <w:proofErr w:type="spellEnd"/>
      <w:r w:rsidRPr="008C5E3F">
        <w:rPr>
          <w:rFonts w:ascii="Times New Roman" w:hAnsi="Times New Roman" w:cs="Times New Roman"/>
          <w:sz w:val="24"/>
          <w:szCs w:val="24"/>
        </w:rPr>
        <w:t xml:space="preserve">, J., and </w:t>
      </w:r>
      <w:proofErr w:type="spellStart"/>
      <w:r w:rsidRPr="008C5E3F">
        <w:rPr>
          <w:rFonts w:ascii="Times New Roman" w:hAnsi="Times New Roman" w:cs="Times New Roman"/>
          <w:sz w:val="24"/>
          <w:szCs w:val="24"/>
        </w:rPr>
        <w:t>Warde</w:t>
      </w:r>
      <w:proofErr w:type="spellEnd"/>
      <w:r w:rsidRPr="008C5E3F">
        <w:rPr>
          <w:rFonts w:ascii="Times New Roman" w:hAnsi="Times New Roman" w:cs="Times New Roman"/>
          <w:sz w:val="24"/>
          <w:szCs w:val="24"/>
        </w:rPr>
        <w:t>, A. (Eds.)</w:t>
      </w:r>
      <w:r w:rsidR="0005042D" w:rsidRPr="008C5E3F">
        <w:rPr>
          <w:rFonts w:ascii="Times New Roman" w:hAnsi="Times New Roman" w:cs="Times New Roman"/>
          <w:sz w:val="24"/>
          <w:szCs w:val="24"/>
        </w:rPr>
        <w:t xml:space="preserve">, </w:t>
      </w:r>
      <w:r w:rsidRPr="008C5E3F">
        <w:rPr>
          <w:rFonts w:ascii="Times New Roman" w:hAnsi="Times New Roman" w:cs="Times New Roman"/>
          <w:sz w:val="24"/>
          <w:szCs w:val="24"/>
        </w:rPr>
        <w:t xml:space="preserve">2001. </w:t>
      </w:r>
      <w:proofErr w:type="gramStart"/>
      <w:r w:rsidRPr="008C5E3F">
        <w:rPr>
          <w:rFonts w:ascii="Times New Roman" w:hAnsi="Times New Roman" w:cs="Times New Roman"/>
          <w:sz w:val="24"/>
          <w:szCs w:val="24"/>
        </w:rPr>
        <w:t>Ordinary consumption (Vol. 2).</w:t>
      </w:r>
      <w:proofErr w:type="gramEnd"/>
      <w:r w:rsidRPr="008C5E3F">
        <w:rPr>
          <w:rFonts w:ascii="Times New Roman" w:hAnsi="Times New Roman" w:cs="Times New Roman"/>
          <w:sz w:val="24"/>
          <w:szCs w:val="24"/>
        </w:rPr>
        <w:t xml:space="preserve"> </w:t>
      </w:r>
      <w:proofErr w:type="gramStart"/>
      <w:r w:rsidRPr="008C5E3F">
        <w:rPr>
          <w:rFonts w:ascii="Times New Roman" w:hAnsi="Times New Roman" w:cs="Times New Roman"/>
          <w:sz w:val="24"/>
          <w:szCs w:val="24"/>
        </w:rPr>
        <w:t>Psychology Press, East Sussex.</w:t>
      </w:r>
      <w:proofErr w:type="gramEnd"/>
    </w:p>
    <w:p w14:paraId="77EAC0A3" w14:textId="41D5BCAB" w:rsidR="00F235E8" w:rsidRPr="008C5E3F" w:rsidRDefault="00F235E8" w:rsidP="00A807A7">
      <w:pPr>
        <w:spacing w:after="0" w:line="480" w:lineRule="auto"/>
        <w:ind w:left="567" w:hanging="567"/>
        <w:rPr>
          <w:rFonts w:ascii="Times New Roman" w:hAnsi="Times New Roman" w:cs="Times New Roman"/>
          <w:color w:val="222222"/>
          <w:sz w:val="24"/>
          <w:szCs w:val="24"/>
          <w:shd w:val="clear" w:color="auto" w:fill="FFFFFF"/>
        </w:rPr>
      </w:pPr>
      <w:proofErr w:type="spellStart"/>
      <w:r w:rsidRPr="008C5E3F">
        <w:rPr>
          <w:rFonts w:ascii="Times New Roman" w:hAnsi="Times New Roman" w:cs="Times New Roman"/>
          <w:color w:val="222222"/>
          <w:sz w:val="24"/>
          <w:szCs w:val="24"/>
          <w:shd w:val="clear" w:color="auto" w:fill="FFFFFF"/>
        </w:rPr>
        <w:t>Guthman</w:t>
      </w:r>
      <w:proofErr w:type="spellEnd"/>
      <w:r w:rsidRPr="008C5E3F">
        <w:rPr>
          <w:rFonts w:ascii="Times New Roman" w:hAnsi="Times New Roman" w:cs="Times New Roman"/>
          <w:color w:val="222222"/>
          <w:sz w:val="24"/>
          <w:szCs w:val="24"/>
          <w:shd w:val="clear" w:color="auto" w:fill="FFFFFF"/>
        </w:rPr>
        <w:t>, J., 2003. Fast food/organic food: Reflexive tastes and the making of</w:t>
      </w:r>
      <w:r w:rsidR="00A807A7" w:rsidRPr="008C5E3F">
        <w:rPr>
          <w:rFonts w:ascii="Times New Roman" w:hAnsi="Times New Roman" w:cs="Times New Roman"/>
          <w:color w:val="222222"/>
          <w:sz w:val="24"/>
          <w:szCs w:val="24"/>
          <w:shd w:val="clear" w:color="auto" w:fill="FFFFFF"/>
        </w:rPr>
        <w:t xml:space="preserve"> ‘</w:t>
      </w:r>
      <w:r w:rsidRPr="008C5E3F">
        <w:rPr>
          <w:rFonts w:ascii="Times New Roman" w:hAnsi="Times New Roman" w:cs="Times New Roman"/>
          <w:color w:val="222222"/>
          <w:sz w:val="24"/>
          <w:szCs w:val="24"/>
          <w:shd w:val="clear" w:color="auto" w:fill="FFFFFF"/>
        </w:rPr>
        <w:t>yuppie chow'.</w:t>
      </w:r>
      <w:r w:rsidRPr="008C5E3F">
        <w:rPr>
          <w:rStyle w:val="apple-converted-space"/>
          <w:rFonts w:ascii="Times New Roman" w:hAnsi="Times New Roman" w:cs="Times New Roman"/>
          <w:color w:val="222222"/>
          <w:sz w:val="24"/>
          <w:szCs w:val="24"/>
          <w:shd w:val="clear" w:color="auto" w:fill="FFFFFF"/>
        </w:rPr>
        <w:t> </w:t>
      </w:r>
      <w:r w:rsidRPr="008C5E3F">
        <w:rPr>
          <w:rFonts w:ascii="Times New Roman" w:hAnsi="Times New Roman" w:cs="Times New Roman"/>
          <w:iCs/>
          <w:color w:val="222222"/>
          <w:sz w:val="24"/>
          <w:szCs w:val="24"/>
          <w:shd w:val="clear" w:color="auto" w:fill="FFFFFF"/>
        </w:rPr>
        <w:t>Social &amp; Cultural Geography</w:t>
      </w:r>
      <w:r w:rsidRPr="008C5E3F">
        <w:rPr>
          <w:rFonts w:ascii="Times New Roman" w:hAnsi="Times New Roman" w:cs="Times New Roman"/>
          <w:color w:val="222222"/>
          <w:sz w:val="24"/>
          <w:szCs w:val="24"/>
          <w:shd w:val="clear" w:color="auto" w:fill="FFFFFF"/>
        </w:rPr>
        <w:t>,</w:t>
      </w:r>
      <w:r w:rsidRPr="008C5E3F">
        <w:rPr>
          <w:rStyle w:val="apple-converted-space"/>
          <w:rFonts w:ascii="Times New Roman" w:hAnsi="Times New Roman" w:cs="Times New Roman"/>
          <w:color w:val="222222"/>
          <w:sz w:val="24"/>
          <w:szCs w:val="24"/>
          <w:shd w:val="clear" w:color="auto" w:fill="FFFFFF"/>
        </w:rPr>
        <w:t> </w:t>
      </w:r>
      <w:r w:rsidRPr="008C5E3F">
        <w:rPr>
          <w:rFonts w:ascii="Times New Roman" w:hAnsi="Times New Roman" w:cs="Times New Roman"/>
          <w:iCs/>
          <w:color w:val="222222"/>
          <w:sz w:val="24"/>
          <w:szCs w:val="24"/>
          <w:shd w:val="clear" w:color="auto" w:fill="FFFFFF"/>
        </w:rPr>
        <w:t>4</w:t>
      </w:r>
      <w:r w:rsidRPr="008C5E3F">
        <w:rPr>
          <w:rFonts w:ascii="Times New Roman" w:hAnsi="Times New Roman" w:cs="Times New Roman"/>
          <w:color w:val="222222"/>
          <w:sz w:val="24"/>
          <w:szCs w:val="24"/>
          <w:shd w:val="clear" w:color="auto" w:fill="FFFFFF"/>
        </w:rPr>
        <w:t>(1), 45-58.</w:t>
      </w:r>
    </w:p>
    <w:p w14:paraId="4565863B" w14:textId="55BDD867" w:rsidR="00FC271E" w:rsidRPr="008C5E3F" w:rsidRDefault="00FC271E" w:rsidP="00A807A7">
      <w:pPr>
        <w:spacing w:after="0" w:line="480" w:lineRule="auto"/>
        <w:ind w:left="567" w:hanging="567"/>
        <w:rPr>
          <w:rFonts w:ascii="Times New Roman" w:hAnsi="Times New Roman" w:cs="Times New Roman"/>
          <w:sz w:val="24"/>
          <w:szCs w:val="24"/>
        </w:rPr>
      </w:pPr>
      <w:proofErr w:type="spellStart"/>
      <w:r w:rsidRPr="008C5E3F">
        <w:rPr>
          <w:rFonts w:ascii="Times New Roman" w:hAnsi="Times New Roman" w:cs="Times New Roman"/>
          <w:sz w:val="24"/>
          <w:szCs w:val="24"/>
        </w:rPr>
        <w:t>Guthman</w:t>
      </w:r>
      <w:proofErr w:type="spellEnd"/>
      <w:r w:rsidRPr="008C5E3F">
        <w:rPr>
          <w:rFonts w:ascii="Times New Roman" w:hAnsi="Times New Roman" w:cs="Times New Roman"/>
          <w:sz w:val="24"/>
          <w:szCs w:val="24"/>
        </w:rPr>
        <w:t xml:space="preserve">, J., 2008a. “If they only knew”: </w:t>
      </w:r>
      <w:proofErr w:type="spellStart"/>
      <w:r w:rsidRPr="008C5E3F">
        <w:rPr>
          <w:rFonts w:ascii="Times New Roman" w:hAnsi="Times New Roman" w:cs="Times New Roman"/>
          <w:sz w:val="24"/>
          <w:szCs w:val="24"/>
        </w:rPr>
        <w:t>color</w:t>
      </w:r>
      <w:proofErr w:type="spellEnd"/>
      <w:r w:rsidRPr="008C5E3F">
        <w:rPr>
          <w:rFonts w:ascii="Times New Roman" w:hAnsi="Times New Roman" w:cs="Times New Roman"/>
          <w:sz w:val="24"/>
          <w:szCs w:val="24"/>
        </w:rPr>
        <w:t xml:space="preserve"> blindness and universalism in California alternative food institutions. </w:t>
      </w:r>
      <w:proofErr w:type="gramStart"/>
      <w:r w:rsidRPr="008C5E3F">
        <w:rPr>
          <w:rFonts w:ascii="Times New Roman" w:hAnsi="Times New Roman" w:cs="Times New Roman"/>
          <w:sz w:val="24"/>
          <w:szCs w:val="24"/>
        </w:rPr>
        <w:t xml:space="preserve">The </w:t>
      </w:r>
      <w:r w:rsidR="001A2CF4" w:rsidRPr="008C5E3F">
        <w:rPr>
          <w:rFonts w:ascii="Times New Roman" w:hAnsi="Times New Roman" w:cs="Times New Roman"/>
          <w:sz w:val="24"/>
          <w:szCs w:val="24"/>
        </w:rPr>
        <w:t>P</w:t>
      </w:r>
      <w:r w:rsidRPr="008C5E3F">
        <w:rPr>
          <w:rFonts w:ascii="Times New Roman" w:hAnsi="Times New Roman" w:cs="Times New Roman"/>
          <w:sz w:val="24"/>
          <w:szCs w:val="24"/>
        </w:rPr>
        <w:t xml:space="preserve">rofessional </w:t>
      </w:r>
      <w:r w:rsidR="001A2CF4" w:rsidRPr="008C5E3F">
        <w:rPr>
          <w:rFonts w:ascii="Times New Roman" w:hAnsi="Times New Roman" w:cs="Times New Roman"/>
          <w:sz w:val="24"/>
          <w:szCs w:val="24"/>
        </w:rPr>
        <w:t>G</w:t>
      </w:r>
      <w:r w:rsidRPr="008C5E3F">
        <w:rPr>
          <w:rFonts w:ascii="Times New Roman" w:hAnsi="Times New Roman" w:cs="Times New Roman"/>
          <w:sz w:val="24"/>
          <w:szCs w:val="24"/>
        </w:rPr>
        <w:t>eographer.</w:t>
      </w:r>
      <w:proofErr w:type="gramEnd"/>
      <w:r w:rsidRPr="008C5E3F">
        <w:rPr>
          <w:rFonts w:ascii="Times New Roman" w:hAnsi="Times New Roman" w:cs="Times New Roman"/>
          <w:sz w:val="24"/>
          <w:szCs w:val="24"/>
        </w:rPr>
        <w:t xml:space="preserve"> 60(3), 387-397. </w:t>
      </w:r>
    </w:p>
    <w:p w14:paraId="62DB6BEF" w14:textId="409CB520" w:rsidR="00FC271E" w:rsidRPr="008C5E3F" w:rsidRDefault="00FC271E" w:rsidP="00A807A7">
      <w:pPr>
        <w:spacing w:after="0" w:line="480" w:lineRule="auto"/>
        <w:ind w:left="567" w:hanging="567"/>
        <w:rPr>
          <w:rFonts w:ascii="Times New Roman" w:hAnsi="Times New Roman" w:cs="Times New Roman"/>
          <w:sz w:val="24"/>
          <w:szCs w:val="24"/>
        </w:rPr>
      </w:pPr>
      <w:proofErr w:type="spellStart"/>
      <w:r w:rsidRPr="008C5E3F">
        <w:rPr>
          <w:rFonts w:ascii="Times New Roman" w:hAnsi="Times New Roman" w:cs="Times New Roman"/>
          <w:sz w:val="24"/>
          <w:szCs w:val="24"/>
        </w:rPr>
        <w:t>Guthman</w:t>
      </w:r>
      <w:proofErr w:type="spellEnd"/>
      <w:r w:rsidRPr="008C5E3F">
        <w:rPr>
          <w:rFonts w:ascii="Times New Roman" w:hAnsi="Times New Roman" w:cs="Times New Roman"/>
          <w:sz w:val="24"/>
          <w:szCs w:val="24"/>
        </w:rPr>
        <w:t xml:space="preserve">, J., 2008b. Bringing good food to others: investigating the subjects of alternative food practice. Cultural </w:t>
      </w:r>
      <w:r w:rsidR="00EC2FE0" w:rsidRPr="008C5E3F">
        <w:rPr>
          <w:rFonts w:ascii="Times New Roman" w:hAnsi="Times New Roman" w:cs="Times New Roman"/>
          <w:sz w:val="24"/>
          <w:szCs w:val="24"/>
        </w:rPr>
        <w:t>G</w:t>
      </w:r>
      <w:r w:rsidRPr="008C5E3F">
        <w:rPr>
          <w:rFonts w:ascii="Times New Roman" w:hAnsi="Times New Roman" w:cs="Times New Roman"/>
          <w:sz w:val="24"/>
          <w:szCs w:val="24"/>
        </w:rPr>
        <w:t xml:space="preserve">eographies. 15(4), 431-447. </w:t>
      </w:r>
    </w:p>
    <w:p w14:paraId="16C89C40" w14:textId="412807E4" w:rsidR="00FC271E" w:rsidRPr="008C5E3F" w:rsidRDefault="00FC271E" w:rsidP="00A807A7">
      <w:pPr>
        <w:spacing w:after="0" w:line="480" w:lineRule="auto"/>
        <w:ind w:left="567" w:hanging="567"/>
        <w:rPr>
          <w:rFonts w:ascii="Times New Roman" w:hAnsi="Times New Roman" w:cs="Times New Roman"/>
          <w:sz w:val="24"/>
          <w:szCs w:val="24"/>
        </w:rPr>
      </w:pPr>
      <w:proofErr w:type="spellStart"/>
      <w:r w:rsidRPr="008C5E3F">
        <w:rPr>
          <w:rFonts w:ascii="Times New Roman" w:hAnsi="Times New Roman" w:cs="Times New Roman"/>
          <w:sz w:val="24"/>
          <w:szCs w:val="24"/>
        </w:rPr>
        <w:t>Guthman</w:t>
      </w:r>
      <w:proofErr w:type="spellEnd"/>
      <w:r w:rsidRPr="008C5E3F">
        <w:rPr>
          <w:rFonts w:ascii="Times New Roman" w:hAnsi="Times New Roman" w:cs="Times New Roman"/>
          <w:sz w:val="24"/>
          <w:szCs w:val="24"/>
        </w:rPr>
        <w:t>, J., Morris, A. W., and Allen, P.</w:t>
      </w:r>
      <w:r w:rsidR="0005042D" w:rsidRPr="008C5E3F">
        <w:rPr>
          <w:rFonts w:ascii="Times New Roman" w:hAnsi="Times New Roman" w:cs="Times New Roman"/>
          <w:sz w:val="24"/>
          <w:szCs w:val="24"/>
        </w:rPr>
        <w:t xml:space="preserve">, </w:t>
      </w:r>
      <w:r w:rsidRPr="008C5E3F">
        <w:rPr>
          <w:rFonts w:ascii="Times New Roman" w:hAnsi="Times New Roman" w:cs="Times New Roman"/>
          <w:sz w:val="24"/>
          <w:szCs w:val="24"/>
        </w:rPr>
        <w:t xml:space="preserve">2006. Squaring Farm Security and Food Security in Two Types of Alternative Food Institutions. </w:t>
      </w:r>
      <w:proofErr w:type="gramStart"/>
      <w:r w:rsidRPr="008C5E3F">
        <w:rPr>
          <w:rFonts w:ascii="Times New Roman" w:hAnsi="Times New Roman" w:cs="Times New Roman"/>
          <w:sz w:val="24"/>
          <w:szCs w:val="24"/>
        </w:rPr>
        <w:t>Rural sociology, 71(4), 662-684.</w:t>
      </w:r>
      <w:proofErr w:type="gramEnd"/>
      <w:r w:rsidRPr="008C5E3F">
        <w:rPr>
          <w:rFonts w:ascii="Times New Roman" w:hAnsi="Times New Roman" w:cs="Times New Roman"/>
          <w:sz w:val="24"/>
          <w:szCs w:val="24"/>
        </w:rPr>
        <w:t xml:space="preserve"> </w:t>
      </w:r>
    </w:p>
    <w:p w14:paraId="38D4B614" w14:textId="77777777" w:rsidR="00B43DBC" w:rsidRPr="008C5E3F" w:rsidRDefault="00B43DBC" w:rsidP="00B43DBC">
      <w:pPr>
        <w:spacing w:after="0" w:line="480" w:lineRule="auto"/>
        <w:ind w:left="567" w:hanging="567"/>
        <w:rPr>
          <w:rFonts w:ascii="Times New Roman" w:hAnsi="Times New Roman" w:cs="Times New Roman"/>
          <w:sz w:val="24"/>
          <w:szCs w:val="24"/>
        </w:rPr>
      </w:pPr>
      <w:proofErr w:type="spellStart"/>
      <w:r w:rsidRPr="008C5E3F">
        <w:rPr>
          <w:rFonts w:ascii="Times New Roman" w:hAnsi="Times New Roman" w:cs="Times New Roman"/>
          <w:sz w:val="24"/>
          <w:szCs w:val="24"/>
        </w:rPr>
        <w:t>Halkier</w:t>
      </w:r>
      <w:proofErr w:type="spellEnd"/>
      <w:r w:rsidRPr="008C5E3F">
        <w:rPr>
          <w:rFonts w:ascii="Times New Roman" w:hAnsi="Times New Roman" w:cs="Times New Roman"/>
          <w:sz w:val="24"/>
          <w:szCs w:val="24"/>
        </w:rPr>
        <w:t xml:space="preserve">, B., 2010. Consumption challenged: Food in </w:t>
      </w:r>
      <w:proofErr w:type="spellStart"/>
      <w:r w:rsidRPr="008C5E3F">
        <w:rPr>
          <w:rFonts w:ascii="Times New Roman" w:hAnsi="Times New Roman" w:cs="Times New Roman"/>
          <w:sz w:val="24"/>
          <w:szCs w:val="24"/>
        </w:rPr>
        <w:t>medialised</w:t>
      </w:r>
      <w:proofErr w:type="spellEnd"/>
      <w:r w:rsidRPr="008C5E3F">
        <w:rPr>
          <w:rFonts w:ascii="Times New Roman" w:hAnsi="Times New Roman" w:cs="Times New Roman"/>
          <w:sz w:val="24"/>
          <w:szCs w:val="24"/>
        </w:rPr>
        <w:t xml:space="preserve"> everyday lives. </w:t>
      </w:r>
      <w:proofErr w:type="spellStart"/>
      <w:r w:rsidRPr="008C5E3F">
        <w:rPr>
          <w:rFonts w:ascii="Times New Roman" w:hAnsi="Times New Roman" w:cs="Times New Roman"/>
          <w:sz w:val="24"/>
          <w:szCs w:val="24"/>
        </w:rPr>
        <w:t>Ashgate</w:t>
      </w:r>
      <w:proofErr w:type="spellEnd"/>
      <w:r w:rsidRPr="008C5E3F">
        <w:rPr>
          <w:rFonts w:ascii="Times New Roman" w:hAnsi="Times New Roman" w:cs="Times New Roman"/>
          <w:sz w:val="24"/>
          <w:szCs w:val="24"/>
        </w:rPr>
        <w:t>, Surrey and Burlington.</w:t>
      </w:r>
    </w:p>
    <w:p w14:paraId="291EF05C" w14:textId="2AFE053E" w:rsidR="00FC271E" w:rsidRPr="008C5E3F" w:rsidRDefault="00FC271E" w:rsidP="007A7B06">
      <w:pPr>
        <w:spacing w:after="0" w:line="480" w:lineRule="auto"/>
        <w:rPr>
          <w:rFonts w:ascii="Times New Roman" w:hAnsi="Times New Roman" w:cs="Times New Roman"/>
          <w:sz w:val="24"/>
          <w:szCs w:val="24"/>
        </w:rPr>
      </w:pPr>
      <w:proofErr w:type="gramStart"/>
      <w:r w:rsidRPr="008C5E3F">
        <w:rPr>
          <w:rFonts w:ascii="Times New Roman" w:hAnsi="Times New Roman" w:cs="Times New Roman"/>
          <w:sz w:val="24"/>
          <w:szCs w:val="24"/>
        </w:rPr>
        <w:t>Harris, M.</w:t>
      </w:r>
      <w:r w:rsidR="0005042D" w:rsidRPr="008C5E3F">
        <w:rPr>
          <w:rFonts w:ascii="Times New Roman" w:hAnsi="Times New Roman" w:cs="Times New Roman"/>
          <w:sz w:val="24"/>
          <w:szCs w:val="24"/>
        </w:rPr>
        <w:t xml:space="preserve">, </w:t>
      </w:r>
      <w:r w:rsidRPr="008C5E3F">
        <w:rPr>
          <w:rFonts w:ascii="Times New Roman" w:hAnsi="Times New Roman" w:cs="Times New Roman"/>
          <w:sz w:val="24"/>
          <w:szCs w:val="24"/>
        </w:rPr>
        <w:t>1998.</w:t>
      </w:r>
      <w:proofErr w:type="gramEnd"/>
      <w:r w:rsidRPr="008C5E3F">
        <w:rPr>
          <w:rFonts w:ascii="Times New Roman" w:hAnsi="Times New Roman" w:cs="Times New Roman"/>
          <w:sz w:val="24"/>
          <w:szCs w:val="24"/>
        </w:rPr>
        <w:t xml:space="preserve"> Good to eat: Riddles of food and culture. Waveland Press, Illinois.</w:t>
      </w:r>
    </w:p>
    <w:p w14:paraId="4E7CC8F7" w14:textId="449D9D51" w:rsidR="002C10B8" w:rsidRPr="008C5E3F" w:rsidRDefault="006111DF" w:rsidP="00A807A7">
      <w:pPr>
        <w:spacing w:after="0" w:line="480" w:lineRule="auto"/>
        <w:ind w:left="567" w:hanging="567"/>
        <w:rPr>
          <w:rFonts w:ascii="Times New Roman" w:hAnsi="Times New Roman" w:cs="Times New Roman"/>
          <w:sz w:val="24"/>
          <w:szCs w:val="24"/>
        </w:rPr>
      </w:pPr>
      <w:proofErr w:type="spellStart"/>
      <w:proofErr w:type="gramStart"/>
      <w:r w:rsidRPr="008C5E3F">
        <w:rPr>
          <w:rFonts w:ascii="Times New Roman" w:eastAsia="Times New Roman" w:hAnsi="Times New Roman" w:cs="Times New Roman"/>
          <w:sz w:val="24"/>
          <w:szCs w:val="24"/>
          <w:lang w:val="en-US"/>
        </w:rPr>
        <w:t>Hassler</w:t>
      </w:r>
      <w:proofErr w:type="spellEnd"/>
      <w:r w:rsidRPr="008C5E3F">
        <w:rPr>
          <w:rFonts w:ascii="Times New Roman" w:eastAsia="Times New Roman" w:hAnsi="Times New Roman" w:cs="Times New Roman"/>
          <w:sz w:val="24"/>
          <w:szCs w:val="24"/>
          <w:lang w:val="en-US"/>
        </w:rPr>
        <w:t>, M., &amp; Franz, M., 2013</w:t>
      </w:r>
      <w:r w:rsidR="00226307" w:rsidRPr="008C5E3F">
        <w:rPr>
          <w:rFonts w:ascii="Times New Roman" w:eastAsia="Times New Roman" w:hAnsi="Times New Roman" w:cs="Times New Roman"/>
          <w:sz w:val="24"/>
          <w:szCs w:val="24"/>
          <w:lang w:val="en-US"/>
        </w:rPr>
        <w:t>.</w:t>
      </w:r>
      <w:proofErr w:type="gramEnd"/>
      <w:r w:rsidR="00226307" w:rsidRPr="008C5E3F">
        <w:rPr>
          <w:rFonts w:ascii="Times New Roman" w:eastAsia="Times New Roman" w:hAnsi="Times New Roman" w:cs="Times New Roman"/>
          <w:sz w:val="24"/>
          <w:szCs w:val="24"/>
          <w:lang w:val="en-US"/>
        </w:rPr>
        <w:t xml:space="preserve"> The Bridging Role Of Intermediaries In Food Production Networks: Indian Organic Pepper In Germany. </w:t>
      </w:r>
      <w:proofErr w:type="spellStart"/>
      <w:proofErr w:type="gramStart"/>
      <w:r w:rsidRPr="008C5E3F">
        <w:rPr>
          <w:rFonts w:ascii="Times New Roman" w:eastAsia="Times New Roman" w:hAnsi="Times New Roman" w:cs="Times New Roman"/>
          <w:iCs/>
          <w:sz w:val="24"/>
          <w:szCs w:val="24"/>
          <w:lang w:val="en-US"/>
        </w:rPr>
        <w:t>Tijdschrift</w:t>
      </w:r>
      <w:proofErr w:type="spellEnd"/>
      <w:r w:rsidRPr="008C5E3F">
        <w:rPr>
          <w:rFonts w:ascii="Times New Roman" w:eastAsia="Times New Roman" w:hAnsi="Times New Roman" w:cs="Times New Roman"/>
          <w:iCs/>
          <w:sz w:val="24"/>
          <w:szCs w:val="24"/>
          <w:lang w:val="en-US"/>
        </w:rPr>
        <w:t xml:space="preserve"> </w:t>
      </w:r>
      <w:proofErr w:type="spellStart"/>
      <w:r w:rsidRPr="008C5E3F">
        <w:rPr>
          <w:rFonts w:ascii="Times New Roman" w:eastAsia="Times New Roman" w:hAnsi="Times New Roman" w:cs="Times New Roman"/>
          <w:iCs/>
          <w:sz w:val="24"/>
          <w:szCs w:val="24"/>
          <w:lang w:val="en-US"/>
        </w:rPr>
        <w:t>voor</w:t>
      </w:r>
      <w:proofErr w:type="spellEnd"/>
      <w:r w:rsidRPr="008C5E3F">
        <w:rPr>
          <w:rFonts w:ascii="Times New Roman" w:eastAsia="Times New Roman" w:hAnsi="Times New Roman" w:cs="Times New Roman"/>
          <w:iCs/>
          <w:sz w:val="24"/>
          <w:szCs w:val="24"/>
          <w:lang w:val="en-US"/>
        </w:rPr>
        <w:t xml:space="preserve"> </w:t>
      </w:r>
      <w:proofErr w:type="spellStart"/>
      <w:r w:rsidRPr="008C5E3F">
        <w:rPr>
          <w:rFonts w:ascii="Times New Roman" w:eastAsia="Times New Roman" w:hAnsi="Times New Roman" w:cs="Times New Roman"/>
          <w:iCs/>
          <w:sz w:val="24"/>
          <w:szCs w:val="24"/>
          <w:lang w:val="en-US"/>
        </w:rPr>
        <w:t>Economische</w:t>
      </w:r>
      <w:proofErr w:type="spellEnd"/>
      <w:r w:rsidRPr="008C5E3F">
        <w:rPr>
          <w:rFonts w:ascii="Times New Roman" w:eastAsia="Times New Roman" w:hAnsi="Times New Roman" w:cs="Times New Roman"/>
          <w:iCs/>
          <w:sz w:val="24"/>
          <w:szCs w:val="24"/>
          <w:lang w:val="en-US"/>
        </w:rPr>
        <w:t xml:space="preserve"> en </w:t>
      </w:r>
      <w:proofErr w:type="spellStart"/>
      <w:r w:rsidRPr="008C5E3F">
        <w:rPr>
          <w:rFonts w:ascii="Times New Roman" w:eastAsia="Times New Roman" w:hAnsi="Times New Roman" w:cs="Times New Roman"/>
          <w:iCs/>
          <w:sz w:val="24"/>
          <w:szCs w:val="24"/>
          <w:lang w:val="en-US"/>
        </w:rPr>
        <w:t>Sociale</w:t>
      </w:r>
      <w:proofErr w:type="spellEnd"/>
      <w:r w:rsidRPr="008C5E3F">
        <w:rPr>
          <w:rFonts w:ascii="Times New Roman" w:eastAsia="Times New Roman" w:hAnsi="Times New Roman" w:cs="Times New Roman"/>
          <w:iCs/>
          <w:sz w:val="24"/>
          <w:szCs w:val="24"/>
          <w:lang w:val="en-US"/>
        </w:rPr>
        <w:t xml:space="preserve"> </w:t>
      </w:r>
      <w:proofErr w:type="spellStart"/>
      <w:r w:rsidRPr="008C5E3F">
        <w:rPr>
          <w:rFonts w:ascii="Times New Roman" w:eastAsia="Times New Roman" w:hAnsi="Times New Roman" w:cs="Times New Roman"/>
          <w:iCs/>
          <w:sz w:val="24"/>
          <w:szCs w:val="24"/>
          <w:lang w:val="en-US"/>
        </w:rPr>
        <w:t>G</w:t>
      </w:r>
      <w:r w:rsidR="00226307" w:rsidRPr="008C5E3F">
        <w:rPr>
          <w:rFonts w:ascii="Times New Roman" w:eastAsia="Times New Roman" w:hAnsi="Times New Roman" w:cs="Times New Roman"/>
          <w:iCs/>
          <w:sz w:val="24"/>
          <w:szCs w:val="24"/>
          <w:lang w:val="en-US"/>
        </w:rPr>
        <w:t>eografie</w:t>
      </w:r>
      <w:proofErr w:type="spellEnd"/>
      <w:r w:rsidR="00226307" w:rsidRPr="008C5E3F">
        <w:rPr>
          <w:rFonts w:ascii="Times New Roman" w:eastAsia="Times New Roman" w:hAnsi="Times New Roman" w:cs="Times New Roman"/>
          <w:sz w:val="24"/>
          <w:szCs w:val="24"/>
          <w:lang w:val="en-US"/>
        </w:rPr>
        <w:t xml:space="preserve">, </w:t>
      </w:r>
      <w:r w:rsidR="00226307" w:rsidRPr="008C5E3F">
        <w:rPr>
          <w:rFonts w:ascii="Times New Roman" w:eastAsia="Times New Roman" w:hAnsi="Times New Roman" w:cs="Times New Roman"/>
          <w:iCs/>
          <w:sz w:val="24"/>
          <w:szCs w:val="24"/>
          <w:lang w:val="en-US"/>
        </w:rPr>
        <w:t>104</w:t>
      </w:r>
      <w:r w:rsidR="00226307" w:rsidRPr="008C5E3F">
        <w:rPr>
          <w:rFonts w:ascii="Times New Roman" w:eastAsia="Times New Roman" w:hAnsi="Times New Roman" w:cs="Times New Roman"/>
          <w:sz w:val="24"/>
          <w:szCs w:val="24"/>
          <w:lang w:val="en-US"/>
        </w:rPr>
        <w:t>(1), 29-40.</w:t>
      </w:r>
      <w:proofErr w:type="gramEnd"/>
    </w:p>
    <w:p w14:paraId="68F074A3" w14:textId="77777777" w:rsidR="003A5A44" w:rsidRPr="008C5E3F" w:rsidRDefault="00E41C07" w:rsidP="00B46703">
      <w:pPr>
        <w:spacing w:after="0" w:line="480" w:lineRule="auto"/>
        <w:ind w:left="567" w:hanging="567"/>
        <w:rPr>
          <w:rFonts w:ascii="Times New Roman" w:eastAsia="Times New Roman" w:hAnsi="Times New Roman" w:cs="Times New Roman"/>
          <w:sz w:val="24"/>
          <w:szCs w:val="24"/>
          <w:lang w:eastAsia="en-GB"/>
        </w:rPr>
      </w:pPr>
      <w:proofErr w:type="spellStart"/>
      <w:r w:rsidRPr="008C5E3F">
        <w:rPr>
          <w:rFonts w:ascii="Times New Roman" w:eastAsia="Times New Roman" w:hAnsi="Times New Roman" w:cs="Times New Roman"/>
          <w:sz w:val="24"/>
          <w:szCs w:val="24"/>
          <w:lang w:eastAsia="en-GB"/>
        </w:rPr>
        <w:t>Hinrichs</w:t>
      </w:r>
      <w:proofErr w:type="spellEnd"/>
      <w:r w:rsidRPr="008C5E3F">
        <w:rPr>
          <w:rFonts w:ascii="Times New Roman" w:eastAsia="Times New Roman" w:hAnsi="Times New Roman" w:cs="Times New Roman"/>
          <w:sz w:val="24"/>
          <w:szCs w:val="24"/>
          <w:lang w:eastAsia="en-GB"/>
        </w:rPr>
        <w:t xml:space="preserve">, C. C., 2003. </w:t>
      </w:r>
      <w:proofErr w:type="gramStart"/>
      <w:r w:rsidRPr="008C5E3F">
        <w:rPr>
          <w:rFonts w:ascii="Times New Roman" w:eastAsia="Times New Roman" w:hAnsi="Times New Roman" w:cs="Times New Roman"/>
          <w:sz w:val="24"/>
          <w:szCs w:val="24"/>
          <w:lang w:eastAsia="en-GB"/>
        </w:rPr>
        <w:t>The practice and politics of food system localization.</w:t>
      </w:r>
      <w:proofErr w:type="gramEnd"/>
      <w:r w:rsidRPr="008C5E3F">
        <w:rPr>
          <w:rFonts w:ascii="Times New Roman" w:eastAsia="Times New Roman" w:hAnsi="Times New Roman" w:cs="Times New Roman"/>
          <w:sz w:val="24"/>
          <w:szCs w:val="24"/>
          <w:lang w:eastAsia="en-GB"/>
        </w:rPr>
        <w:t xml:space="preserve"> </w:t>
      </w:r>
      <w:r w:rsidRPr="008C5E3F">
        <w:rPr>
          <w:rFonts w:ascii="Times New Roman" w:eastAsia="Times New Roman" w:hAnsi="Times New Roman" w:cs="Times New Roman"/>
          <w:iCs/>
          <w:sz w:val="24"/>
          <w:szCs w:val="24"/>
          <w:lang w:eastAsia="en-GB"/>
        </w:rPr>
        <w:t>Journal of Rural Studies</w:t>
      </w:r>
      <w:r w:rsidRPr="008C5E3F">
        <w:rPr>
          <w:rFonts w:ascii="Times New Roman" w:eastAsia="Times New Roman" w:hAnsi="Times New Roman" w:cs="Times New Roman"/>
          <w:sz w:val="24"/>
          <w:szCs w:val="24"/>
          <w:lang w:eastAsia="en-GB"/>
        </w:rPr>
        <w:t xml:space="preserve">, </w:t>
      </w:r>
      <w:r w:rsidRPr="008C5E3F">
        <w:rPr>
          <w:rFonts w:ascii="Times New Roman" w:eastAsia="Times New Roman" w:hAnsi="Times New Roman" w:cs="Times New Roman"/>
          <w:iCs/>
          <w:sz w:val="24"/>
          <w:szCs w:val="24"/>
          <w:lang w:eastAsia="en-GB"/>
        </w:rPr>
        <w:t>19</w:t>
      </w:r>
      <w:r w:rsidRPr="008C5E3F">
        <w:rPr>
          <w:rFonts w:ascii="Times New Roman" w:eastAsia="Times New Roman" w:hAnsi="Times New Roman" w:cs="Times New Roman"/>
          <w:sz w:val="24"/>
          <w:szCs w:val="24"/>
          <w:lang w:eastAsia="en-GB"/>
        </w:rPr>
        <w:t>(1), 33-45.</w:t>
      </w:r>
    </w:p>
    <w:p w14:paraId="14B06E36" w14:textId="6BB777B7" w:rsidR="00FC271E" w:rsidRPr="008C5E3F" w:rsidRDefault="00FC271E" w:rsidP="00B46703">
      <w:pPr>
        <w:spacing w:after="0" w:line="480" w:lineRule="auto"/>
        <w:ind w:left="567" w:hanging="567"/>
        <w:rPr>
          <w:rFonts w:ascii="Times New Roman" w:hAnsi="Times New Roman" w:cs="Times New Roman"/>
          <w:sz w:val="24"/>
          <w:szCs w:val="24"/>
        </w:rPr>
      </w:pPr>
      <w:proofErr w:type="gramStart"/>
      <w:r w:rsidRPr="008C5E3F">
        <w:rPr>
          <w:rFonts w:ascii="Times New Roman" w:hAnsi="Times New Roman" w:cs="Times New Roman"/>
          <w:sz w:val="24"/>
          <w:szCs w:val="24"/>
        </w:rPr>
        <w:t xml:space="preserve">Holloway, L., and </w:t>
      </w:r>
      <w:proofErr w:type="spellStart"/>
      <w:r w:rsidRPr="008C5E3F">
        <w:rPr>
          <w:rFonts w:ascii="Times New Roman" w:hAnsi="Times New Roman" w:cs="Times New Roman"/>
          <w:sz w:val="24"/>
          <w:szCs w:val="24"/>
        </w:rPr>
        <w:t>Kneafsey</w:t>
      </w:r>
      <w:proofErr w:type="spellEnd"/>
      <w:r w:rsidRPr="008C5E3F">
        <w:rPr>
          <w:rFonts w:ascii="Times New Roman" w:hAnsi="Times New Roman" w:cs="Times New Roman"/>
          <w:sz w:val="24"/>
          <w:szCs w:val="24"/>
        </w:rPr>
        <w:t>, M.</w:t>
      </w:r>
      <w:r w:rsidR="0005042D" w:rsidRPr="008C5E3F">
        <w:rPr>
          <w:rFonts w:ascii="Times New Roman" w:hAnsi="Times New Roman" w:cs="Times New Roman"/>
          <w:sz w:val="24"/>
          <w:szCs w:val="24"/>
        </w:rPr>
        <w:t xml:space="preserve">, </w:t>
      </w:r>
      <w:r w:rsidRPr="008C5E3F">
        <w:rPr>
          <w:rFonts w:ascii="Times New Roman" w:hAnsi="Times New Roman" w:cs="Times New Roman"/>
          <w:sz w:val="24"/>
          <w:szCs w:val="24"/>
        </w:rPr>
        <w:t>2000.</w:t>
      </w:r>
      <w:proofErr w:type="gramEnd"/>
      <w:r w:rsidRPr="008C5E3F">
        <w:rPr>
          <w:rFonts w:ascii="Times New Roman" w:hAnsi="Times New Roman" w:cs="Times New Roman"/>
          <w:sz w:val="24"/>
          <w:szCs w:val="24"/>
        </w:rPr>
        <w:t xml:space="preserve"> Reading the space of the farmers' market: a preliminary investigation from the UK. </w:t>
      </w:r>
      <w:proofErr w:type="spellStart"/>
      <w:r w:rsidRPr="008C5E3F">
        <w:rPr>
          <w:rFonts w:ascii="Times New Roman" w:hAnsi="Times New Roman" w:cs="Times New Roman"/>
          <w:sz w:val="24"/>
          <w:szCs w:val="24"/>
        </w:rPr>
        <w:t>Sociologia</w:t>
      </w:r>
      <w:proofErr w:type="spellEnd"/>
      <w:r w:rsidRPr="008C5E3F">
        <w:rPr>
          <w:rFonts w:ascii="Times New Roman" w:hAnsi="Times New Roman" w:cs="Times New Roman"/>
          <w:sz w:val="24"/>
          <w:szCs w:val="24"/>
        </w:rPr>
        <w:t xml:space="preserve"> </w:t>
      </w:r>
      <w:proofErr w:type="spellStart"/>
      <w:r w:rsidRPr="008C5E3F">
        <w:rPr>
          <w:rFonts w:ascii="Times New Roman" w:hAnsi="Times New Roman" w:cs="Times New Roman"/>
          <w:sz w:val="24"/>
          <w:szCs w:val="24"/>
        </w:rPr>
        <w:t>Ruralis</w:t>
      </w:r>
      <w:proofErr w:type="spellEnd"/>
      <w:r w:rsidRPr="008C5E3F">
        <w:rPr>
          <w:rFonts w:ascii="Times New Roman" w:hAnsi="Times New Roman" w:cs="Times New Roman"/>
          <w:sz w:val="24"/>
          <w:szCs w:val="24"/>
        </w:rPr>
        <w:t>, 40(3), 285-299.</w:t>
      </w:r>
    </w:p>
    <w:p w14:paraId="4F80BBFF" w14:textId="09FED146" w:rsidR="00FC271E" w:rsidRPr="008C5E3F" w:rsidRDefault="00FC271E" w:rsidP="00B46703">
      <w:pPr>
        <w:spacing w:after="0" w:line="480" w:lineRule="auto"/>
        <w:ind w:left="567" w:hanging="567"/>
        <w:rPr>
          <w:rFonts w:ascii="Times New Roman" w:hAnsi="Times New Roman" w:cs="Times New Roman"/>
          <w:sz w:val="24"/>
          <w:szCs w:val="24"/>
        </w:rPr>
      </w:pPr>
      <w:proofErr w:type="gramStart"/>
      <w:r w:rsidRPr="008C5E3F">
        <w:rPr>
          <w:rFonts w:ascii="Times New Roman" w:hAnsi="Times New Roman" w:cs="Times New Roman"/>
          <w:sz w:val="24"/>
          <w:szCs w:val="24"/>
        </w:rPr>
        <w:t>Hollows, J.</w:t>
      </w:r>
      <w:r w:rsidR="0005042D" w:rsidRPr="008C5E3F">
        <w:rPr>
          <w:rFonts w:ascii="Times New Roman" w:hAnsi="Times New Roman" w:cs="Times New Roman"/>
          <w:sz w:val="24"/>
          <w:szCs w:val="24"/>
        </w:rPr>
        <w:t xml:space="preserve">, </w:t>
      </w:r>
      <w:r w:rsidRPr="008C5E3F">
        <w:rPr>
          <w:rFonts w:ascii="Times New Roman" w:hAnsi="Times New Roman" w:cs="Times New Roman"/>
          <w:sz w:val="24"/>
          <w:szCs w:val="24"/>
        </w:rPr>
        <w:t>2003.</w:t>
      </w:r>
      <w:proofErr w:type="gramEnd"/>
      <w:r w:rsidRPr="008C5E3F">
        <w:rPr>
          <w:rFonts w:ascii="Times New Roman" w:hAnsi="Times New Roman" w:cs="Times New Roman"/>
          <w:sz w:val="24"/>
          <w:szCs w:val="24"/>
        </w:rPr>
        <w:t xml:space="preserve"> </w:t>
      </w:r>
      <w:proofErr w:type="gramStart"/>
      <w:r w:rsidRPr="008C5E3F">
        <w:rPr>
          <w:rFonts w:ascii="Times New Roman" w:hAnsi="Times New Roman" w:cs="Times New Roman"/>
          <w:sz w:val="24"/>
          <w:szCs w:val="24"/>
        </w:rPr>
        <w:t>Oliver's Twist leisure, labour and domestic masculinity in The Naked Chef.</w:t>
      </w:r>
      <w:proofErr w:type="gramEnd"/>
      <w:r w:rsidRPr="008C5E3F">
        <w:rPr>
          <w:rFonts w:ascii="Times New Roman" w:hAnsi="Times New Roman" w:cs="Times New Roman"/>
          <w:sz w:val="24"/>
          <w:szCs w:val="24"/>
        </w:rPr>
        <w:t xml:space="preserve"> International </w:t>
      </w:r>
      <w:r w:rsidR="001A2CF4" w:rsidRPr="008C5E3F">
        <w:rPr>
          <w:rFonts w:ascii="Times New Roman" w:hAnsi="Times New Roman" w:cs="Times New Roman"/>
          <w:sz w:val="24"/>
          <w:szCs w:val="24"/>
        </w:rPr>
        <w:t>J</w:t>
      </w:r>
      <w:r w:rsidRPr="008C5E3F">
        <w:rPr>
          <w:rFonts w:ascii="Times New Roman" w:hAnsi="Times New Roman" w:cs="Times New Roman"/>
          <w:sz w:val="24"/>
          <w:szCs w:val="24"/>
        </w:rPr>
        <w:t xml:space="preserve">ournal of </w:t>
      </w:r>
      <w:r w:rsidR="001A2CF4" w:rsidRPr="008C5E3F">
        <w:rPr>
          <w:rFonts w:ascii="Times New Roman" w:hAnsi="Times New Roman" w:cs="Times New Roman"/>
          <w:sz w:val="24"/>
          <w:szCs w:val="24"/>
        </w:rPr>
        <w:t>C</w:t>
      </w:r>
      <w:r w:rsidRPr="008C5E3F">
        <w:rPr>
          <w:rFonts w:ascii="Times New Roman" w:hAnsi="Times New Roman" w:cs="Times New Roman"/>
          <w:sz w:val="24"/>
          <w:szCs w:val="24"/>
        </w:rPr>
        <w:t xml:space="preserve">ultural </w:t>
      </w:r>
      <w:r w:rsidR="001A2CF4" w:rsidRPr="008C5E3F">
        <w:rPr>
          <w:rFonts w:ascii="Times New Roman" w:hAnsi="Times New Roman" w:cs="Times New Roman"/>
          <w:sz w:val="24"/>
          <w:szCs w:val="24"/>
        </w:rPr>
        <w:t>S</w:t>
      </w:r>
      <w:r w:rsidRPr="008C5E3F">
        <w:rPr>
          <w:rFonts w:ascii="Times New Roman" w:hAnsi="Times New Roman" w:cs="Times New Roman"/>
          <w:sz w:val="24"/>
          <w:szCs w:val="24"/>
        </w:rPr>
        <w:t>tudies, 6(2), 229-248.</w:t>
      </w:r>
    </w:p>
    <w:p w14:paraId="18B91030" w14:textId="440BFFBF" w:rsidR="00FC271E" w:rsidRPr="008C5E3F" w:rsidRDefault="00FC271E" w:rsidP="00B46703">
      <w:pPr>
        <w:spacing w:after="0" w:line="480" w:lineRule="auto"/>
        <w:ind w:left="567" w:hanging="567"/>
        <w:rPr>
          <w:rFonts w:ascii="Times New Roman" w:hAnsi="Times New Roman" w:cs="Times New Roman"/>
          <w:sz w:val="24"/>
          <w:szCs w:val="24"/>
        </w:rPr>
      </w:pPr>
      <w:r w:rsidRPr="008C5E3F">
        <w:rPr>
          <w:rFonts w:ascii="Times New Roman" w:hAnsi="Times New Roman" w:cs="Times New Roman"/>
          <w:sz w:val="24"/>
          <w:szCs w:val="24"/>
        </w:rPr>
        <w:t>Hollows, J., and Jones, S.</w:t>
      </w:r>
      <w:r w:rsidR="0005042D" w:rsidRPr="008C5E3F">
        <w:rPr>
          <w:rFonts w:ascii="Times New Roman" w:hAnsi="Times New Roman" w:cs="Times New Roman"/>
          <w:sz w:val="24"/>
          <w:szCs w:val="24"/>
        </w:rPr>
        <w:t xml:space="preserve">, </w:t>
      </w:r>
      <w:r w:rsidRPr="008C5E3F">
        <w:rPr>
          <w:rFonts w:ascii="Times New Roman" w:hAnsi="Times New Roman" w:cs="Times New Roman"/>
          <w:sz w:val="24"/>
          <w:szCs w:val="24"/>
        </w:rPr>
        <w:t>2010. ‘At least he’s doing something’: Moral entrepreneurship and individual responsibility in Jamie’s Ministry of Food. European Journal of Cultural Studies, 13(3), 307-322.</w:t>
      </w:r>
    </w:p>
    <w:p w14:paraId="0EAEC028" w14:textId="056A9847" w:rsidR="00FC271E" w:rsidRPr="008C5E3F" w:rsidRDefault="00FC271E" w:rsidP="00B46703">
      <w:pPr>
        <w:spacing w:after="0" w:line="480" w:lineRule="auto"/>
        <w:ind w:left="567" w:hanging="567"/>
        <w:rPr>
          <w:rFonts w:ascii="Times New Roman" w:hAnsi="Times New Roman" w:cs="Times New Roman"/>
          <w:sz w:val="24"/>
          <w:szCs w:val="24"/>
        </w:rPr>
      </w:pPr>
      <w:r w:rsidRPr="008C5E3F">
        <w:rPr>
          <w:rFonts w:ascii="Times New Roman" w:hAnsi="Times New Roman" w:cs="Times New Roman"/>
          <w:sz w:val="24"/>
          <w:szCs w:val="24"/>
        </w:rPr>
        <w:lastRenderedPageBreak/>
        <w:t xml:space="preserve">Jackson, P., Perez Del </w:t>
      </w:r>
      <w:proofErr w:type="spellStart"/>
      <w:r w:rsidRPr="008C5E3F">
        <w:rPr>
          <w:rFonts w:ascii="Times New Roman" w:hAnsi="Times New Roman" w:cs="Times New Roman"/>
          <w:sz w:val="24"/>
          <w:szCs w:val="24"/>
        </w:rPr>
        <w:t>Aguila</w:t>
      </w:r>
      <w:proofErr w:type="spellEnd"/>
      <w:r w:rsidRPr="008C5E3F">
        <w:rPr>
          <w:rFonts w:ascii="Times New Roman" w:hAnsi="Times New Roman" w:cs="Times New Roman"/>
          <w:sz w:val="24"/>
          <w:szCs w:val="24"/>
        </w:rPr>
        <w:t xml:space="preserve">, R., Clarke, I., </w:t>
      </w:r>
      <w:proofErr w:type="spellStart"/>
      <w:r w:rsidRPr="008C5E3F">
        <w:rPr>
          <w:rFonts w:ascii="Times New Roman" w:hAnsi="Times New Roman" w:cs="Times New Roman"/>
          <w:sz w:val="24"/>
          <w:szCs w:val="24"/>
        </w:rPr>
        <w:t>Hallsworth</w:t>
      </w:r>
      <w:proofErr w:type="spellEnd"/>
      <w:r w:rsidRPr="008C5E3F">
        <w:rPr>
          <w:rFonts w:ascii="Times New Roman" w:hAnsi="Times New Roman" w:cs="Times New Roman"/>
          <w:sz w:val="24"/>
          <w:szCs w:val="24"/>
        </w:rPr>
        <w:t xml:space="preserve">, A., De </w:t>
      </w:r>
      <w:proofErr w:type="spellStart"/>
      <w:r w:rsidRPr="008C5E3F">
        <w:rPr>
          <w:rFonts w:ascii="Times New Roman" w:hAnsi="Times New Roman" w:cs="Times New Roman"/>
          <w:sz w:val="24"/>
          <w:szCs w:val="24"/>
        </w:rPr>
        <w:t>Kervenoael</w:t>
      </w:r>
      <w:proofErr w:type="spellEnd"/>
      <w:r w:rsidRPr="008C5E3F">
        <w:rPr>
          <w:rFonts w:ascii="Times New Roman" w:hAnsi="Times New Roman" w:cs="Times New Roman"/>
          <w:sz w:val="24"/>
          <w:szCs w:val="24"/>
        </w:rPr>
        <w:t xml:space="preserve">, R. J., </w:t>
      </w:r>
      <w:proofErr w:type="spellStart"/>
      <w:r w:rsidRPr="008C5E3F">
        <w:rPr>
          <w:rFonts w:ascii="Times New Roman" w:hAnsi="Times New Roman" w:cs="Times New Roman"/>
          <w:sz w:val="24"/>
          <w:szCs w:val="24"/>
        </w:rPr>
        <w:t>Kirkup</w:t>
      </w:r>
      <w:proofErr w:type="spellEnd"/>
      <w:r w:rsidRPr="008C5E3F">
        <w:rPr>
          <w:rFonts w:ascii="Times New Roman" w:hAnsi="Times New Roman" w:cs="Times New Roman"/>
          <w:sz w:val="24"/>
          <w:szCs w:val="24"/>
        </w:rPr>
        <w:t>, M.</w:t>
      </w:r>
      <w:r w:rsidR="0005042D" w:rsidRPr="008C5E3F">
        <w:rPr>
          <w:rFonts w:ascii="Times New Roman" w:hAnsi="Times New Roman" w:cs="Times New Roman"/>
          <w:sz w:val="24"/>
          <w:szCs w:val="24"/>
        </w:rPr>
        <w:t xml:space="preserve">, </w:t>
      </w:r>
      <w:r w:rsidRPr="008C5E3F">
        <w:rPr>
          <w:rFonts w:ascii="Times New Roman" w:hAnsi="Times New Roman" w:cs="Times New Roman"/>
          <w:sz w:val="24"/>
          <w:szCs w:val="24"/>
        </w:rPr>
        <w:t>2006. Retail restructuring and consumer choice 2: understanding consumer choice at the household level. Environment and Planning A, 38(1), 47-67.</w:t>
      </w:r>
    </w:p>
    <w:p w14:paraId="610E7347" w14:textId="1301F07C" w:rsidR="00FC271E" w:rsidRPr="008C5E3F" w:rsidRDefault="00FC271E" w:rsidP="00B46703">
      <w:pPr>
        <w:spacing w:after="0" w:line="480" w:lineRule="auto"/>
        <w:ind w:left="567" w:hanging="567"/>
        <w:rPr>
          <w:rFonts w:ascii="Times New Roman" w:hAnsi="Times New Roman" w:cs="Times New Roman"/>
          <w:sz w:val="24"/>
          <w:szCs w:val="24"/>
        </w:rPr>
      </w:pPr>
      <w:r w:rsidRPr="008C5E3F">
        <w:rPr>
          <w:rFonts w:ascii="Times New Roman" w:hAnsi="Times New Roman" w:cs="Times New Roman"/>
          <w:sz w:val="24"/>
          <w:szCs w:val="24"/>
        </w:rPr>
        <w:t>Jackson, P., Ward, N., and Russell, P.</w:t>
      </w:r>
      <w:r w:rsidR="0005042D" w:rsidRPr="008C5E3F">
        <w:rPr>
          <w:rFonts w:ascii="Times New Roman" w:hAnsi="Times New Roman" w:cs="Times New Roman"/>
          <w:sz w:val="24"/>
          <w:szCs w:val="24"/>
        </w:rPr>
        <w:t xml:space="preserve">, </w:t>
      </w:r>
      <w:r w:rsidRPr="008C5E3F">
        <w:rPr>
          <w:rFonts w:ascii="Times New Roman" w:hAnsi="Times New Roman" w:cs="Times New Roman"/>
          <w:sz w:val="24"/>
          <w:szCs w:val="24"/>
        </w:rPr>
        <w:t xml:space="preserve">2009. </w:t>
      </w:r>
      <w:proofErr w:type="gramStart"/>
      <w:r w:rsidRPr="008C5E3F">
        <w:rPr>
          <w:rFonts w:ascii="Times New Roman" w:hAnsi="Times New Roman" w:cs="Times New Roman"/>
          <w:sz w:val="24"/>
          <w:szCs w:val="24"/>
        </w:rPr>
        <w:t>Moral economies of food and geographies of responsibility.</w:t>
      </w:r>
      <w:proofErr w:type="gramEnd"/>
      <w:r w:rsidRPr="008C5E3F">
        <w:rPr>
          <w:rFonts w:ascii="Times New Roman" w:hAnsi="Times New Roman" w:cs="Times New Roman"/>
          <w:sz w:val="24"/>
          <w:szCs w:val="24"/>
        </w:rPr>
        <w:t xml:space="preserve"> Transactions of the Institute of British Geographers, 34(1), 12-24.</w:t>
      </w:r>
    </w:p>
    <w:p w14:paraId="02696634" w14:textId="7868A69F" w:rsidR="00FC271E" w:rsidRPr="008C5E3F" w:rsidRDefault="00FC271E" w:rsidP="00B46703">
      <w:pPr>
        <w:spacing w:after="0" w:line="480" w:lineRule="auto"/>
        <w:ind w:left="567" w:hanging="567"/>
        <w:rPr>
          <w:rFonts w:ascii="Times New Roman" w:hAnsi="Times New Roman" w:cs="Times New Roman"/>
          <w:sz w:val="24"/>
          <w:szCs w:val="24"/>
        </w:rPr>
      </w:pPr>
      <w:r w:rsidRPr="008C5E3F">
        <w:rPr>
          <w:rFonts w:ascii="Times New Roman" w:hAnsi="Times New Roman" w:cs="Times New Roman"/>
          <w:sz w:val="24"/>
          <w:szCs w:val="24"/>
        </w:rPr>
        <w:t xml:space="preserve">Lee, S. H., </w:t>
      </w:r>
      <w:proofErr w:type="spellStart"/>
      <w:r w:rsidRPr="008C5E3F">
        <w:rPr>
          <w:rFonts w:ascii="Times New Roman" w:hAnsi="Times New Roman" w:cs="Times New Roman"/>
          <w:sz w:val="24"/>
          <w:szCs w:val="24"/>
        </w:rPr>
        <w:t>Samdanis</w:t>
      </w:r>
      <w:proofErr w:type="spellEnd"/>
      <w:r w:rsidRPr="008C5E3F">
        <w:rPr>
          <w:rFonts w:ascii="Times New Roman" w:hAnsi="Times New Roman" w:cs="Times New Roman"/>
          <w:sz w:val="24"/>
          <w:szCs w:val="24"/>
        </w:rPr>
        <w:t xml:space="preserve">, M., and </w:t>
      </w:r>
      <w:proofErr w:type="spellStart"/>
      <w:r w:rsidRPr="008C5E3F">
        <w:rPr>
          <w:rFonts w:ascii="Times New Roman" w:hAnsi="Times New Roman" w:cs="Times New Roman"/>
          <w:sz w:val="24"/>
          <w:szCs w:val="24"/>
        </w:rPr>
        <w:t>Gkiousou</w:t>
      </w:r>
      <w:proofErr w:type="spellEnd"/>
      <w:r w:rsidRPr="008C5E3F">
        <w:rPr>
          <w:rFonts w:ascii="Times New Roman" w:hAnsi="Times New Roman" w:cs="Times New Roman"/>
          <w:sz w:val="24"/>
          <w:szCs w:val="24"/>
        </w:rPr>
        <w:t>, S.</w:t>
      </w:r>
      <w:r w:rsidR="0005042D" w:rsidRPr="008C5E3F">
        <w:rPr>
          <w:rFonts w:ascii="Times New Roman" w:hAnsi="Times New Roman" w:cs="Times New Roman"/>
          <w:sz w:val="24"/>
          <w:szCs w:val="24"/>
        </w:rPr>
        <w:t xml:space="preserve">, </w:t>
      </w:r>
      <w:r w:rsidRPr="008C5E3F">
        <w:rPr>
          <w:rFonts w:ascii="Times New Roman" w:hAnsi="Times New Roman" w:cs="Times New Roman"/>
          <w:sz w:val="24"/>
          <w:szCs w:val="24"/>
        </w:rPr>
        <w:t>2014. Hybridizing food cultures in computer-mediated environments: Creativity and improvisation in Greek food blogs. International Journal of Human-Computer Studies, 72(2), 224-238.</w:t>
      </w:r>
    </w:p>
    <w:p w14:paraId="20829296" w14:textId="674B9F2F" w:rsidR="00FC271E" w:rsidRPr="008C5E3F" w:rsidRDefault="00FC271E" w:rsidP="00B46703">
      <w:pPr>
        <w:spacing w:after="0" w:line="480" w:lineRule="auto"/>
        <w:ind w:left="567" w:hanging="567"/>
        <w:rPr>
          <w:rFonts w:ascii="Times New Roman" w:hAnsi="Times New Roman" w:cs="Times New Roman"/>
          <w:sz w:val="24"/>
          <w:szCs w:val="24"/>
        </w:rPr>
      </w:pPr>
      <w:proofErr w:type="gramStart"/>
      <w:r w:rsidRPr="008C5E3F">
        <w:rPr>
          <w:rFonts w:ascii="Times New Roman" w:hAnsi="Times New Roman" w:cs="Times New Roman"/>
          <w:sz w:val="24"/>
          <w:szCs w:val="24"/>
        </w:rPr>
        <w:t xml:space="preserve">Leslie, D., </w:t>
      </w:r>
      <w:proofErr w:type="spellStart"/>
      <w:r w:rsidRPr="008C5E3F">
        <w:rPr>
          <w:rFonts w:ascii="Times New Roman" w:hAnsi="Times New Roman" w:cs="Times New Roman"/>
          <w:sz w:val="24"/>
          <w:szCs w:val="24"/>
        </w:rPr>
        <w:t>Brydges</w:t>
      </w:r>
      <w:proofErr w:type="spellEnd"/>
      <w:r w:rsidRPr="008C5E3F">
        <w:rPr>
          <w:rFonts w:ascii="Times New Roman" w:hAnsi="Times New Roman" w:cs="Times New Roman"/>
          <w:sz w:val="24"/>
          <w:szCs w:val="24"/>
        </w:rPr>
        <w:t>, T. and Brail, S.</w:t>
      </w:r>
      <w:r w:rsidR="0005042D" w:rsidRPr="008C5E3F">
        <w:rPr>
          <w:rFonts w:ascii="Times New Roman" w:hAnsi="Times New Roman" w:cs="Times New Roman"/>
          <w:sz w:val="24"/>
          <w:szCs w:val="24"/>
        </w:rPr>
        <w:t xml:space="preserve">, </w:t>
      </w:r>
      <w:r w:rsidRPr="008C5E3F">
        <w:rPr>
          <w:rFonts w:ascii="Times New Roman" w:hAnsi="Times New Roman" w:cs="Times New Roman"/>
          <w:sz w:val="24"/>
          <w:szCs w:val="24"/>
        </w:rPr>
        <w:t>in press.</w:t>
      </w:r>
      <w:proofErr w:type="gramEnd"/>
      <w:r w:rsidRPr="008C5E3F">
        <w:rPr>
          <w:rFonts w:ascii="Times New Roman" w:hAnsi="Times New Roman" w:cs="Times New Roman"/>
          <w:sz w:val="24"/>
          <w:szCs w:val="24"/>
        </w:rPr>
        <w:t xml:space="preserve"> ‘Qualifying aesthetic values in the experience economy.’ (</w:t>
      </w:r>
      <w:proofErr w:type="gramStart"/>
      <w:r w:rsidRPr="008C5E3F">
        <w:rPr>
          <w:rFonts w:ascii="Times New Roman" w:hAnsi="Times New Roman" w:cs="Times New Roman"/>
          <w:sz w:val="24"/>
          <w:szCs w:val="24"/>
        </w:rPr>
        <w:t>invited</w:t>
      </w:r>
      <w:proofErr w:type="gramEnd"/>
      <w:r w:rsidRPr="008C5E3F">
        <w:rPr>
          <w:rFonts w:ascii="Times New Roman" w:hAnsi="Times New Roman" w:cs="Times New Roman"/>
          <w:sz w:val="24"/>
          <w:szCs w:val="24"/>
        </w:rPr>
        <w:t xml:space="preserve"> book chapter for </w:t>
      </w:r>
      <w:proofErr w:type="spellStart"/>
      <w:r w:rsidRPr="008C5E3F">
        <w:rPr>
          <w:rFonts w:ascii="Times New Roman" w:hAnsi="Times New Roman" w:cs="Times New Roman"/>
          <w:sz w:val="24"/>
          <w:szCs w:val="24"/>
        </w:rPr>
        <w:t>Lorentzen</w:t>
      </w:r>
      <w:proofErr w:type="spellEnd"/>
      <w:r w:rsidRPr="008C5E3F">
        <w:rPr>
          <w:rFonts w:ascii="Times New Roman" w:hAnsi="Times New Roman" w:cs="Times New Roman"/>
          <w:sz w:val="24"/>
          <w:szCs w:val="24"/>
        </w:rPr>
        <w:t xml:space="preserve">, A., L. </w:t>
      </w:r>
      <w:proofErr w:type="spellStart"/>
      <w:r w:rsidRPr="008C5E3F">
        <w:rPr>
          <w:rFonts w:ascii="Times New Roman" w:hAnsi="Times New Roman" w:cs="Times New Roman"/>
          <w:sz w:val="24"/>
          <w:szCs w:val="24"/>
        </w:rPr>
        <w:t>Schrø</w:t>
      </w:r>
      <w:proofErr w:type="spellEnd"/>
      <w:r w:rsidRPr="008C5E3F">
        <w:rPr>
          <w:rFonts w:ascii="Times New Roman" w:hAnsi="Times New Roman" w:cs="Times New Roman"/>
          <w:sz w:val="24"/>
          <w:szCs w:val="24"/>
        </w:rPr>
        <w:t xml:space="preserve"> </w:t>
      </w:r>
      <w:proofErr w:type="spellStart"/>
      <w:r w:rsidRPr="008C5E3F">
        <w:rPr>
          <w:rFonts w:ascii="Times New Roman" w:hAnsi="Times New Roman" w:cs="Times New Roman"/>
          <w:sz w:val="24"/>
          <w:szCs w:val="24"/>
        </w:rPr>
        <w:t>Topsø</w:t>
      </w:r>
      <w:proofErr w:type="spellEnd"/>
      <w:r w:rsidRPr="008C5E3F">
        <w:rPr>
          <w:rFonts w:ascii="Times New Roman" w:hAnsi="Times New Roman" w:cs="Times New Roman"/>
          <w:sz w:val="24"/>
          <w:szCs w:val="24"/>
        </w:rPr>
        <w:t xml:space="preserve"> Larsen (Eds.) Spatial Dynamics in the Experience Economy: </w:t>
      </w:r>
      <w:proofErr w:type="spellStart"/>
      <w:r w:rsidRPr="008C5E3F">
        <w:rPr>
          <w:rFonts w:ascii="Times New Roman" w:hAnsi="Times New Roman" w:cs="Times New Roman"/>
          <w:sz w:val="24"/>
          <w:szCs w:val="24"/>
        </w:rPr>
        <w:t>Routledge</w:t>
      </w:r>
      <w:proofErr w:type="spellEnd"/>
      <w:r w:rsidRPr="008C5E3F">
        <w:rPr>
          <w:rFonts w:ascii="Times New Roman" w:hAnsi="Times New Roman" w:cs="Times New Roman"/>
          <w:sz w:val="24"/>
          <w:szCs w:val="24"/>
        </w:rPr>
        <w:t>).</w:t>
      </w:r>
    </w:p>
    <w:p w14:paraId="4C3E5917" w14:textId="6E0C966D" w:rsidR="00FC271E" w:rsidRPr="008C5E3F" w:rsidRDefault="00FC271E" w:rsidP="00B46703">
      <w:pPr>
        <w:spacing w:after="0" w:line="480" w:lineRule="auto"/>
        <w:ind w:left="567" w:hanging="567"/>
        <w:rPr>
          <w:rFonts w:ascii="Times New Roman" w:hAnsi="Times New Roman" w:cs="Times New Roman"/>
          <w:sz w:val="24"/>
          <w:szCs w:val="24"/>
        </w:rPr>
      </w:pPr>
      <w:proofErr w:type="spellStart"/>
      <w:r w:rsidRPr="008C5E3F">
        <w:rPr>
          <w:rFonts w:ascii="Times New Roman" w:hAnsi="Times New Roman" w:cs="Times New Roman"/>
          <w:sz w:val="24"/>
          <w:szCs w:val="24"/>
        </w:rPr>
        <w:t>Lorentzen</w:t>
      </w:r>
      <w:proofErr w:type="spellEnd"/>
      <w:r w:rsidRPr="008C5E3F">
        <w:rPr>
          <w:rFonts w:ascii="Times New Roman" w:hAnsi="Times New Roman" w:cs="Times New Roman"/>
          <w:sz w:val="24"/>
          <w:szCs w:val="24"/>
        </w:rPr>
        <w:t>, A., and Hansen, C. J.</w:t>
      </w:r>
      <w:r w:rsidR="0005042D" w:rsidRPr="008C5E3F">
        <w:rPr>
          <w:rFonts w:ascii="Times New Roman" w:hAnsi="Times New Roman" w:cs="Times New Roman"/>
          <w:sz w:val="24"/>
          <w:szCs w:val="24"/>
        </w:rPr>
        <w:t xml:space="preserve">, </w:t>
      </w:r>
      <w:r w:rsidRPr="008C5E3F">
        <w:rPr>
          <w:rFonts w:ascii="Times New Roman" w:hAnsi="Times New Roman" w:cs="Times New Roman"/>
          <w:sz w:val="24"/>
          <w:szCs w:val="24"/>
        </w:rPr>
        <w:t>2009. The Role and Transformation of the City in the Experience Economy: Identifying and Exploring Research Challenges, European Planning Studies, 17(6), 817-827.</w:t>
      </w:r>
    </w:p>
    <w:p w14:paraId="0EEC949C" w14:textId="3CB8396A" w:rsidR="00FC271E" w:rsidRPr="008C5E3F" w:rsidRDefault="00FC271E" w:rsidP="00B46703">
      <w:pPr>
        <w:spacing w:after="0" w:line="480" w:lineRule="auto"/>
        <w:ind w:left="567" w:hanging="567"/>
        <w:rPr>
          <w:rFonts w:ascii="Times New Roman" w:hAnsi="Times New Roman" w:cs="Times New Roman"/>
          <w:sz w:val="24"/>
          <w:szCs w:val="24"/>
        </w:rPr>
      </w:pPr>
      <w:proofErr w:type="gramStart"/>
      <w:r w:rsidRPr="008C5E3F">
        <w:rPr>
          <w:rFonts w:ascii="Times New Roman" w:hAnsi="Times New Roman" w:cs="Times New Roman"/>
          <w:sz w:val="24"/>
          <w:szCs w:val="24"/>
        </w:rPr>
        <w:t>Mendoza, M.</w:t>
      </w:r>
      <w:r w:rsidR="0005042D" w:rsidRPr="008C5E3F">
        <w:rPr>
          <w:rFonts w:ascii="Times New Roman" w:hAnsi="Times New Roman" w:cs="Times New Roman"/>
          <w:sz w:val="24"/>
          <w:szCs w:val="24"/>
        </w:rPr>
        <w:t xml:space="preserve">, </w:t>
      </w:r>
      <w:r w:rsidRPr="008C5E3F">
        <w:rPr>
          <w:rFonts w:ascii="Times New Roman" w:hAnsi="Times New Roman" w:cs="Times New Roman"/>
          <w:sz w:val="24"/>
          <w:szCs w:val="24"/>
        </w:rPr>
        <w:t>2010.</w:t>
      </w:r>
      <w:proofErr w:type="gramEnd"/>
      <w:r w:rsidRPr="008C5E3F">
        <w:rPr>
          <w:rFonts w:ascii="Times New Roman" w:hAnsi="Times New Roman" w:cs="Times New Roman"/>
          <w:sz w:val="24"/>
          <w:szCs w:val="24"/>
        </w:rPr>
        <w:t xml:space="preserve"> I Blog. You Buy. How bloggers are creating a new generation of product endorsers. Journal of Digital Research and Publishing Digital Research and Publishing, 114-123</w:t>
      </w:r>
    </w:p>
    <w:p w14:paraId="250DE291" w14:textId="08AF57BD" w:rsidR="00FC271E" w:rsidRPr="008C5E3F" w:rsidRDefault="00FC271E" w:rsidP="00B46703">
      <w:pPr>
        <w:spacing w:after="0" w:line="480" w:lineRule="auto"/>
        <w:ind w:left="567" w:hanging="567"/>
        <w:rPr>
          <w:rFonts w:ascii="Times New Roman" w:hAnsi="Times New Roman" w:cs="Times New Roman"/>
          <w:sz w:val="24"/>
          <w:szCs w:val="24"/>
        </w:rPr>
      </w:pPr>
      <w:proofErr w:type="spellStart"/>
      <w:proofErr w:type="gramStart"/>
      <w:r w:rsidRPr="008C5E3F">
        <w:rPr>
          <w:rFonts w:ascii="Times New Roman" w:hAnsi="Times New Roman" w:cs="Times New Roman"/>
          <w:sz w:val="24"/>
          <w:szCs w:val="24"/>
        </w:rPr>
        <w:t>Miele</w:t>
      </w:r>
      <w:proofErr w:type="spellEnd"/>
      <w:r w:rsidRPr="008C5E3F">
        <w:rPr>
          <w:rFonts w:ascii="Times New Roman" w:hAnsi="Times New Roman" w:cs="Times New Roman"/>
          <w:sz w:val="24"/>
          <w:szCs w:val="24"/>
        </w:rPr>
        <w:t>, M.</w:t>
      </w:r>
      <w:r w:rsidR="0005042D" w:rsidRPr="008C5E3F">
        <w:rPr>
          <w:rFonts w:ascii="Times New Roman" w:hAnsi="Times New Roman" w:cs="Times New Roman"/>
          <w:sz w:val="24"/>
          <w:szCs w:val="24"/>
        </w:rPr>
        <w:t xml:space="preserve">, </w:t>
      </w:r>
      <w:r w:rsidRPr="008C5E3F">
        <w:rPr>
          <w:rFonts w:ascii="Times New Roman" w:hAnsi="Times New Roman" w:cs="Times New Roman"/>
          <w:sz w:val="24"/>
          <w:szCs w:val="24"/>
        </w:rPr>
        <w:t>2006.</w:t>
      </w:r>
      <w:proofErr w:type="gramEnd"/>
      <w:r w:rsidRPr="008C5E3F">
        <w:rPr>
          <w:rFonts w:ascii="Times New Roman" w:hAnsi="Times New Roman" w:cs="Times New Roman"/>
          <w:sz w:val="24"/>
          <w:szCs w:val="24"/>
        </w:rPr>
        <w:t xml:space="preserve"> Consumption culture: the case of food. In: Paul </w:t>
      </w:r>
      <w:proofErr w:type="spellStart"/>
      <w:r w:rsidRPr="008C5E3F">
        <w:rPr>
          <w:rFonts w:ascii="Times New Roman" w:hAnsi="Times New Roman" w:cs="Times New Roman"/>
          <w:sz w:val="24"/>
          <w:szCs w:val="24"/>
        </w:rPr>
        <w:t>Cloke</w:t>
      </w:r>
      <w:proofErr w:type="spellEnd"/>
      <w:r w:rsidRPr="008C5E3F">
        <w:rPr>
          <w:rFonts w:ascii="Times New Roman" w:hAnsi="Times New Roman" w:cs="Times New Roman"/>
          <w:sz w:val="24"/>
          <w:szCs w:val="24"/>
        </w:rPr>
        <w:t xml:space="preserve">, Terry Marsden and Patrick Mooney (Eds.). </w:t>
      </w:r>
      <w:proofErr w:type="gramStart"/>
      <w:r w:rsidRPr="008C5E3F">
        <w:rPr>
          <w:rFonts w:ascii="Times New Roman" w:hAnsi="Times New Roman" w:cs="Times New Roman"/>
          <w:sz w:val="24"/>
          <w:szCs w:val="24"/>
        </w:rPr>
        <w:t>Handbook of rural studies.</w:t>
      </w:r>
      <w:proofErr w:type="gramEnd"/>
      <w:r w:rsidRPr="008C5E3F">
        <w:rPr>
          <w:rFonts w:ascii="Times New Roman" w:hAnsi="Times New Roman" w:cs="Times New Roman"/>
          <w:sz w:val="24"/>
          <w:szCs w:val="24"/>
        </w:rPr>
        <w:t xml:space="preserve"> </w:t>
      </w:r>
      <w:proofErr w:type="gramStart"/>
      <w:r w:rsidRPr="008C5E3F">
        <w:rPr>
          <w:rFonts w:ascii="Times New Roman" w:hAnsi="Times New Roman" w:cs="Times New Roman"/>
          <w:sz w:val="24"/>
          <w:szCs w:val="24"/>
        </w:rPr>
        <w:t>Sage, London.</w:t>
      </w:r>
      <w:proofErr w:type="gramEnd"/>
      <w:r w:rsidRPr="008C5E3F">
        <w:rPr>
          <w:rFonts w:ascii="Times New Roman" w:hAnsi="Times New Roman" w:cs="Times New Roman"/>
          <w:sz w:val="24"/>
          <w:szCs w:val="24"/>
        </w:rPr>
        <w:t xml:space="preserve"> 344-354.</w:t>
      </w:r>
    </w:p>
    <w:p w14:paraId="20B98981" w14:textId="42E0F49E" w:rsidR="00FC271E" w:rsidRPr="008C5E3F" w:rsidRDefault="00FC271E" w:rsidP="00B46703">
      <w:pPr>
        <w:spacing w:after="0" w:line="480" w:lineRule="auto"/>
        <w:ind w:left="567" w:hanging="567"/>
        <w:rPr>
          <w:rFonts w:ascii="Times New Roman" w:hAnsi="Times New Roman" w:cs="Times New Roman"/>
          <w:sz w:val="24"/>
          <w:szCs w:val="24"/>
        </w:rPr>
      </w:pPr>
      <w:r w:rsidRPr="008C5E3F">
        <w:rPr>
          <w:rFonts w:ascii="Times New Roman" w:hAnsi="Times New Roman" w:cs="Times New Roman"/>
          <w:sz w:val="24"/>
          <w:szCs w:val="24"/>
        </w:rPr>
        <w:t>Mount, P.</w:t>
      </w:r>
      <w:r w:rsidR="0005042D" w:rsidRPr="008C5E3F">
        <w:rPr>
          <w:rFonts w:ascii="Times New Roman" w:hAnsi="Times New Roman" w:cs="Times New Roman"/>
          <w:sz w:val="24"/>
          <w:szCs w:val="24"/>
        </w:rPr>
        <w:t xml:space="preserve">, </w:t>
      </w:r>
      <w:r w:rsidRPr="008C5E3F">
        <w:rPr>
          <w:rFonts w:ascii="Times New Roman" w:hAnsi="Times New Roman" w:cs="Times New Roman"/>
          <w:sz w:val="24"/>
          <w:szCs w:val="24"/>
        </w:rPr>
        <w:t>2012. Growing local food: scale and local food systems governance. Agriculture and Human Values, 29(1), 107-121.</w:t>
      </w:r>
    </w:p>
    <w:p w14:paraId="08DCCF84" w14:textId="07A80C3F" w:rsidR="00FC271E" w:rsidRPr="008C5E3F" w:rsidRDefault="00FC271E" w:rsidP="00B46703">
      <w:pPr>
        <w:spacing w:after="0" w:line="480" w:lineRule="auto"/>
        <w:ind w:left="567" w:hanging="567"/>
        <w:rPr>
          <w:rFonts w:ascii="Times New Roman" w:hAnsi="Times New Roman" w:cs="Times New Roman"/>
          <w:sz w:val="24"/>
          <w:szCs w:val="24"/>
        </w:rPr>
      </w:pPr>
      <w:proofErr w:type="spellStart"/>
      <w:r w:rsidRPr="008C5E3F">
        <w:rPr>
          <w:rFonts w:ascii="Times New Roman" w:hAnsi="Times New Roman" w:cs="Times New Roman"/>
          <w:sz w:val="24"/>
          <w:szCs w:val="24"/>
        </w:rPr>
        <w:t>Milestad</w:t>
      </w:r>
      <w:proofErr w:type="spellEnd"/>
      <w:r w:rsidRPr="008C5E3F">
        <w:rPr>
          <w:rFonts w:ascii="Times New Roman" w:hAnsi="Times New Roman" w:cs="Times New Roman"/>
          <w:sz w:val="24"/>
          <w:szCs w:val="24"/>
        </w:rPr>
        <w:t xml:space="preserve">, R., </w:t>
      </w:r>
      <w:proofErr w:type="spellStart"/>
      <w:r w:rsidRPr="008C5E3F">
        <w:rPr>
          <w:rFonts w:ascii="Times New Roman" w:hAnsi="Times New Roman" w:cs="Times New Roman"/>
          <w:sz w:val="24"/>
          <w:szCs w:val="24"/>
        </w:rPr>
        <w:t>Westberg</w:t>
      </w:r>
      <w:proofErr w:type="spellEnd"/>
      <w:r w:rsidRPr="008C5E3F">
        <w:rPr>
          <w:rFonts w:ascii="Times New Roman" w:hAnsi="Times New Roman" w:cs="Times New Roman"/>
          <w:sz w:val="24"/>
          <w:szCs w:val="24"/>
        </w:rPr>
        <w:t xml:space="preserve">, L., Geber, U., and </w:t>
      </w:r>
      <w:proofErr w:type="spellStart"/>
      <w:r w:rsidRPr="008C5E3F">
        <w:rPr>
          <w:rFonts w:ascii="Times New Roman" w:hAnsi="Times New Roman" w:cs="Times New Roman"/>
          <w:sz w:val="24"/>
          <w:szCs w:val="24"/>
        </w:rPr>
        <w:t>Björklund</w:t>
      </w:r>
      <w:proofErr w:type="spellEnd"/>
      <w:r w:rsidRPr="008C5E3F">
        <w:rPr>
          <w:rFonts w:ascii="Times New Roman" w:hAnsi="Times New Roman" w:cs="Times New Roman"/>
          <w:sz w:val="24"/>
          <w:szCs w:val="24"/>
        </w:rPr>
        <w:t>, J.</w:t>
      </w:r>
      <w:r w:rsidR="0005042D" w:rsidRPr="008C5E3F">
        <w:rPr>
          <w:rFonts w:ascii="Times New Roman" w:hAnsi="Times New Roman" w:cs="Times New Roman"/>
          <w:sz w:val="24"/>
          <w:szCs w:val="24"/>
        </w:rPr>
        <w:t xml:space="preserve">, </w:t>
      </w:r>
      <w:r w:rsidRPr="008C5E3F">
        <w:rPr>
          <w:rFonts w:ascii="Times New Roman" w:hAnsi="Times New Roman" w:cs="Times New Roman"/>
          <w:sz w:val="24"/>
          <w:szCs w:val="24"/>
        </w:rPr>
        <w:t xml:space="preserve">2010. Enhancing adaptive capacity in food systems: learning at farmers' markets in Sweden. </w:t>
      </w:r>
      <w:proofErr w:type="gramStart"/>
      <w:r w:rsidRPr="008C5E3F">
        <w:rPr>
          <w:rFonts w:ascii="Times New Roman" w:hAnsi="Times New Roman" w:cs="Times New Roman"/>
          <w:sz w:val="24"/>
          <w:szCs w:val="24"/>
        </w:rPr>
        <w:t>Ecology and Society, 15(3), 29.</w:t>
      </w:r>
      <w:proofErr w:type="gramEnd"/>
    </w:p>
    <w:p w14:paraId="1A11B088" w14:textId="7F7D2E0F" w:rsidR="00FC271E" w:rsidRPr="008C5E3F" w:rsidRDefault="00FC271E" w:rsidP="00B46703">
      <w:pPr>
        <w:spacing w:after="0" w:line="480" w:lineRule="auto"/>
        <w:ind w:left="567" w:hanging="567"/>
        <w:rPr>
          <w:rFonts w:ascii="Times New Roman" w:hAnsi="Times New Roman" w:cs="Times New Roman"/>
          <w:sz w:val="24"/>
          <w:szCs w:val="24"/>
        </w:rPr>
      </w:pPr>
      <w:r w:rsidRPr="008C5E3F">
        <w:rPr>
          <w:rFonts w:ascii="Times New Roman" w:hAnsi="Times New Roman" w:cs="Times New Roman"/>
          <w:sz w:val="24"/>
          <w:szCs w:val="24"/>
        </w:rPr>
        <w:lastRenderedPageBreak/>
        <w:t>O’Neill, P.</w:t>
      </w:r>
      <w:r w:rsidR="0005042D" w:rsidRPr="008C5E3F">
        <w:rPr>
          <w:rFonts w:ascii="Times New Roman" w:hAnsi="Times New Roman" w:cs="Times New Roman"/>
          <w:sz w:val="24"/>
          <w:szCs w:val="24"/>
        </w:rPr>
        <w:t xml:space="preserve">, </w:t>
      </w:r>
      <w:r w:rsidRPr="008C5E3F">
        <w:rPr>
          <w:rFonts w:ascii="Times New Roman" w:hAnsi="Times New Roman" w:cs="Times New Roman"/>
          <w:sz w:val="24"/>
          <w:szCs w:val="24"/>
        </w:rPr>
        <w:t xml:space="preserve">2007. The curatorial turn: from practice to discourse. In: </w:t>
      </w:r>
      <w:proofErr w:type="spellStart"/>
      <w:r w:rsidRPr="008C5E3F">
        <w:rPr>
          <w:rFonts w:ascii="Times New Roman" w:hAnsi="Times New Roman" w:cs="Times New Roman"/>
          <w:sz w:val="24"/>
          <w:szCs w:val="24"/>
        </w:rPr>
        <w:t>Rugg</w:t>
      </w:r>
      <w:proofErr w:type="spellEnd"/>
      <w:r w:rsidRPr="008C5E3F">
        <w:rPr>
          <w:rFonts w:ascii="Times New Roman" w:hAnsi="Times New Roman" w:cs="Times New Roman"/>
          <w:sz w:val="24"/>
          <w:szCs w:val="24"/>
        </w:rPr>
        <w:t>, J., Sedgwick, M. (Eds.), Issues in curating contemporary art and performance. Intellect Books, Bristol and Chicago. 13-28.</w:t>
      </w:r>
    </w:p>
    <w:p w14:paraId="469E3EE8" w14:textId="77777777" w:rsidR="001303F0" w:rsidRPr="008C5E3F" w:rsidRDefault="00FC271E" w:rsidP="001303F0">
      <w:pPr>
        <w:spacing w:after="0" w:line="480" w:lineRule="auto"/>
        <w:ind w:left="567" w:hanging="567"/>
        <w:rPr>
          <w:rFonts w:ascii="Times New Roman" w:hAnsi="Times New Roman" w:cs="Times New Roman"/>
          <w:sz w:val="24"/>
          <w:szCs w:val="24"/>
        </w:rPr>
      </w:pPr>
      <w:proofErr w:type="gramStart"/>
      <w:r w:rsidRPr="008C5E3F">
        <w:rPr>
          <w:rFonts w:ascii="Times New Roman" w:hAnsi="Times New Roman" w:cs="Times New Roman"/>
          <w:sz w:val="24"/>
          <w:szCs w:val="24"/>
        </w:rPr>
        <w:t>Paddock, J.</w:t>
      </w:r>
      <w:r w:rsidR="0005042D" w:rsidRPr="008C5E3F">
        <w:rPr>
          <w:rFonts w:ascii="Times New Roman" w:hAnsi="Times New Roman" w:cs="Times New Roman"/>
          <w:sz w:val="24"/>
          <w:szCs w:val="24"/>
        </w:rPr>
        <w:t xml:space="preserve">, </w:t>
      </w:r>
      <w:r w:rsidRPr="008C5E3F">
        <w:rPr>
          <w:rFonts w:ascii="Times New Roman" w:hAnsi="Times New Roman" w:cs="Times New Roman"/>
          <w:sz w:val="24"/>
          <w:szCs w:val="24"/>
        </w:rPr>
        <w:t>2014.</w:t>
      </w:r>
      <w:proofErr w:type="gramEnd"/>
      <w:r w:rsidRPr="008C5E3F">
        <w:rPr>
          <w:rFonts w:ascii="Times New Roman" w:hAnsi="Times New Roman" w:cs="Times New Roman"/>
          <w:sz w:val="24"/>
          <w:szCs w:val="24"/>
        </w:rPr>
        <w:t xml:space="preserve"> Invoking Simplicity: ‘Alternative’ food and the reinvention of distinction. </w:t>
      </w:r>
      <w:proofErr w:type="spellStart"/>
      <w:r w:rsidRPr="008C5E3F">
        <w:rPr>
          <w:rFonts w:ascii="Times New Roman" w:hAnsi="Times New Roman" w:cs="Times New Roman"/>
          <w:sz w:val="24"/>
          <w:szCs w:val="24"/>
        </w:rPr>
        <w:t>Sociologia</w:t>
      </w:r>
      <w:proofErr w:type="spellEnd"/>
      <w:r w:rsidRPr="008C5E3F">
        <w:rPr>
          <w:rFonts w:ascii="Times New Roman" w:hAnsi="Times New Roman" w:cs="Times New Roman"/>
          <w:sz w:val="24"/>
          <w:szCs w:val="24"/>
        </w:rPr>
        <w:t xml:space="preserve"> </w:t>
      </w:r>
      <w:proofErr w:type="spellStart"/>
      <w:r w:rsidRPr="008C5E3F">
        <w:rPr>
          <w:rFonts w:ascii="Times New Roman" w:hAnsi="Times New Roman" w:cs="Times New Roman"/>
          <w:sz w:val="24"/>
          <w:szCs w:val="24"/>
        </w:rPr>
        <w:t>Ruralis</w:t>
      </w:r>
      <w:proofErr w:type="spellEnd"/>
      <w:r w:rsidRPr="008C5E3F">
        <w:rPr>
          <w:rFonts w:ascii="Times New Roman" w:hAnsi="Times New Roman" w:cs="Times New Roman"/>
          <w:sz w:val="24"/>
          <w:szCs w:val="24"/>
        </w:rPr>
        <w:t>. DOI: 10.1111/soru.12056</w:t>
      </w:r>
    </w:p>
    <w:p w14:paraId="317B314D" w14:textId="3FE01270" w:rsidR="001303F0" w:rsidRPr="008C5E3F" w:rsidRDefault="001303F0" w:rsidP="001303F0">
      <w:pPr>
        <w:spacing w:after="0" w:line="480" w:lineRule="auto"/>
        <w:ind w:left="567" w:hanging="567"/>
        <w:rPr>
          <w:rFonts w:ascii="Times New Roman" w:hAnsi="Times New Roman" w:cs="Times New Roman"/>
          <w:bCs/>
          <w:sz w:val="24"/>
          <w:szCs w:val="24"/>
          <w:lang w:val="en-US"/>
        </w:rPr>
      </w:pPr>
      <w:r w:rsidRPr="008C5E3F">
        <w:rPr>
          <w:rFonts w:ascii="Times New Roman" w:hAnsi="Times New Roman" w:cs="Times New Roman"/>
          <w:sz w:val="24"/>
          <w:szCs w:val="24"/>
        </w:rPr>
        <w:t xml:space="preserve">Shultz, B., 2015. </w:t>
      </w:r>
      <w:r w:rsidRPr="008C5E3F">
        <w:rPr>
          <w:rFonts w:ascii="Times New Roman" w:hAnsi="Times New Roman" w:cs="Times New Roman"/>
          <w:bCs/>
          <w:sz w:val="24"/>
          <w:szCs w:val="24"/>
          <w:lang w:val="en-US"/>
        </w:rPr>
        <w:t xml:space="preserve">The Work Behind the Scenes: The New Intermediaries of the Indie Crafts Business. Regional Studies 49(3) 451-460. </w:t>
      </w:r>
    </w:p>
    <w:p w14:paraId="6E4A8966" w14:textId="237962B5" w:rsidR="006A3886" w:rsidRPr="008C5E3F" w:rsidRDefault="006A3886" w:rsidP="001303F0">
      <w:pPr>
        <w:spacing w:after="0" w:line="480" w:lineRule="auto"/>
        <w:ind w:left="567" w:hanging="567"/>
        <w:rPr>
          <w:rFonts w:ascii="Times New Roman" w:hAnsi="Times New Roman" w:cs="Times New Roman"/>
          <w:sz w:val="24"/>
          <w:szCs w:val="24"/>
        </w:rPr>
      </w:pPr>
      <w:r w:rsidRPr="008C5E3F">
        <w:rPr>
          <w:rFonts w:ascii="Times New Roman" w:eastAsia="Times New Roman" w:hAnsi="Times New Roman" w:cs="Times New Roman"/>
          <w:sz w:val="24"/>
          <w:szCs w:val="24"/>
          <w:lang w:eastAsia="en-GB"/>
        </w:rPr>
        <w:t>Slocum, R., 2008. Thinking Race through Corporeal Feminist Theory: Divisions and Intimacies at the Minneapolis Farmers' Market, Social and Cultural Geographies 9(8) 849-869.</w:t>
      </w:r>
    </w:p>
    <w:p w14:paraId="35434C2E" w14:textId="14AA7025" w:rsidR="00FC271E" w:rsidRPr="008C5E3F" w:rsidRDefault="00FC271E" w:rsidP="00B46703">
      <w:pPr>
        <w:spacing w:after="0" w:line="480" w:lineRule="auto"/>
        <w:ind w:left="567" w:hanging="567"/>
        <w:rPr>
          <w:rFonts w:ascii="Times New Roman" w:hAnsi="Times New Roman" w:cs="Times New Roman"/>
          <w:sz w:val="24"/>
          <w:szCs w:val="24"/>
        </w:rPr>
      </w:pPr>
      <w:proofErr w:type="gramStart"/>
      <w:r w:rsidRPr="008C5E3F">
        <w:rPr>
          <w:rFonts w:ascii="Times New Roman" w:hAnsi="Times New Roman" w:cs="Times New Roman"/>
          <w:sz w:val="24"/>
          <w:szCs w:val="24"/>
        </w:rPr>
        <w:t xml:space="preserve">Slocum, R., Shannon, J., </w:t>
      </w:r>
      <w:proofErr w:type="spellStart"/>
      <w:r w:rsidRPr="008C5E3F">
        <w:rPr>
          <w:rFonts w:ascii="Times New Roman" w:hAnsi="Times New Roman" w:cs="Times New Roman"/>
          <w:sz w:val="24"/>
          <w:szCs w:val="24"/>
        </w:rPr>
        <w:t>Cadieux</w:t>
      </w:r>
      <w:proofErr w:type="spellEnd"/>
      <w:r w:rsidRPr="008C5E3F">
        <w:rPr>
          <w:rFonts w:ascii="Times New Roman" w:hAnsi="Times New Roman" w:cs="Times New Roman"/>
          <w:sz w:val="24"/>
          <w:szCs w:val="24"/>
        </w:rPr>
        <w:t>, K. V., and Beckman, M.</w:t>
      </w:r>
      <w:r w:rsidR="0005042D" w:rsidRPr="008C5E3F">
        <w:rPr>
          <w:rFonts w:ascii="Times New Roman" w:hAnsi="Times New Roman" w:cs="Times New Roman"/>
          <w:sz w:val="24"/>
          <w:szCs w:val="24"/>
        </w:rPr>
        <w:t xml:space="preserve">, </w:t>
      </w:r>
      <w:r w:rsidRPr="008C5E3F">
        <w:rPr>
          <w:rFonts w:ascii="Times New Roman" w:hAnsi="Times New Roman" w:cs="Times New Roman"/>
          <w:sz w:val="24"/>
          <w:szCs w:val="24"/>
        </w:rPr>
        <w:t>2011.</w:t>
      </w:r>
      <w:proofErr w:type="gramEnd"/>
      <w:r w:rsidRPr="008C5E3F">
        <w:rPr>
          <w:rFonts w:ascii="Times New Roman" w:hAnsi="Times New Roman" w:cs="Times New Roman"/>
          <w:sz w:val="24"/>
          <w:szCs w:val="24"/>
        </w:rPr>
        <w:t xml:space="preserve"> </w:t>
      </w:r>
      <w:proofErr w:type="gramStart"/>
      <w:r w:rsidRPr="008C5E3F">
        <w:rPr>
          <w:rFonts w:ascii="Times New Roman" w:hAnsi="Times New Roman" w:cs="Times New Roman"/>
          <w:sz w:val="24"/>
          <w:szCs w:val="24"/>
        </w:rPr>
        <w:t>“Properly, with love, from scratch” Jamie Oliver's Food Revolution.</w:t>
      </w:r>
      <w:proofErr w:type="gramEnd"/>
      <w:r w:rsidRPr="008C5E3F">
        <w:rPr>
          <w:rFonts w:ascii="Times New Roman" w:hAnsi="Times New Roman" w:cs="Times New Roman"/>
          <w:sz w:val="24"/>
          <w:szCs w:val="24"/>
        </w:rPr>
        <w:t xml:space="preserve"> Radical History Review, (110), 178-191.</w:t>
      </w:r>
    </w:p>
    <w:p w14:paraId="71CE596C" w14:textId="1848D238" w:rsidR="00FC271E" w:rsidRPr="008C5E3F" w:rsidRDefault="00FC271E" w:rsidP="00B46703">
      <w:pPr>
        <w:spacing w:after="0" w:line="480" w:lineRule="auto"/>
        <w:ind w:left="567" w:hanging="567"/>
        <w:rPr>
          <w:rFonts w:ascii="Times New Roman" w:hAnsi="Times New Roman" w:cs="Times New Roman"/>
          <w:sz w:val="24"/>
          <w:szCs w:val="24"/>
          <w:lang w:val="sv-SE"/>
        </w:rPr>
      </w:pPr>
      <w:proofErr w:type="spellStart"/>
      <w:proofErr w:type="gramStart"/>
      <w:r w:rsidRPr="008C5E3F">
        <w:rPr>
          <w:rFonts w:ascii="Times New Roman" w:hAnsi="Times New Roman" w:cs="Times New Roman"/>
          <w:sz w:val="24"/>
          <w:szCs w:val="24"/>
        </w:rPr>
        <w:t>Smithers</w:t>
      </w:r>
      <w:proofErr w:type="spellEnd"/>
      <w:r w:rsidRPr="008C5E3F">
        <w:rPr>
          <w:rFonts w:ascii="Times New Roman" w:hAnsi="Times New Roman" w:cs="Times New Roman"/>
          <w:sz w:val="24"/>
          <w:szCs w:val="24"/>
        </w:rPr>
        <w:t xml:space="preserve">, J., </w:t>
      </w:r>
      <w:proofErr w:type="spellStart"/>
      <w:r w:rsidRPr="008C5E3F">
        <w:rPr>
          <w:rFonts w:ascii="Times New Roman" w:hAnsi="Times New Roman" w:cs="Times New Roman"/>
          <w:sz w:val="24"/>
          <w:szCs w:val="24"/>
        </w:rPr>
        <w:t>Lamarche</w:t>
      </w:r>
      <w:proofErr w:type="spellEnd"/>
      <w:r w:rsidRPr="008C5E3F">
        <w:rPr>
          <w:rFonts w:ascii="Times New Roman" w:hAnsi="Times New Roman" w:cs="Times New Roman"/>
          <w:sz w:val="24"/>
          <w:szCs w:val="24"/>
        </w:rPr>
        <w:t>, J., and Joseph, A. E.</w:t>
      </w:r>
      <w:r w:rsidR="0005042D" w:rsidRPr="008C5E3F">
        <w:rPr>
          <w:rFonts w:ascii="Times New Roman" w:hAnsi="Times New Roman" w:cs="Times New Roman"/>
          <w:sz w:val="24"/>
          <w:szCs w:val="24"/>
        </w:rPr>
        <w:t xml:space="preserve">, </w:t>
      </w:r>
      <w:r w:rsidRPr="008C5E3F">
        <w:rPr>
          <w:rFonts w:ascii="Times New Roman" w:hAnsi="Times New Roman" w:cs="Times New Roman"/>
          <w:sz w:val="24"/>
          <w:szCs w:val="24"/>
        </w:rPr>
        <w:t>2008.</w:t>
      </w:r>
      <w:proofErr w:type="gramEnd"/>
      <w:r w:rsidRPr="008C5E3F">
        <w:rPr>
          <w:rFonts w:ascii="Times New Roman" w:hAnsi="Times New Roman" w:cs="Times New Roman"/>
          <w:sz w:val="24"/>
          <w:szCs w:val="24"/>
        </w:rPr>
        <w:t xml:space="preserve"> Unpacking the terms of engagement with local food at the farmers’ market: Insights from Ontario. </w:t>
      </w:r>
      <w:r w:rsidRPr="008C5E3F">
        <w:rPr>
          <w:rFonts w:ascii="Times New Roman" w:hAnsi="Times New Roman" w:cs="Times New Roman"/>
          <w:sz w:val="24"/>
          <w:szCs w:val="24"/>
          <w:lang w:val="sv-SE"/>
        </w:rPr>
        <w:t xml:space="preserve">Journal </w:t>
      </w:r>
      <w:proofErr w:type="spellStart"/>
      <w:r w:rsidRPr="008C5E3F">
        <w:rPr>
          <w:rFonts w:ascii="Times New Roman" w:hAnsi="Times New Roman" w:cs="Times New Roman"/>
          <w:sz w:val="24"/>
          <w:szCs w:val="24"/>
          <w:lang w:val="sv-SE"/>
        </w:rPr>
        <w:t>of</w:t>
      </w:r>
      <w:proofErr w:type="spellEnd"/>
      <w:r w:rsidRPr="008C5E3F">
        <w:rPr>
          <w:rFonts w:ascii="Times New Roman" w:hAnsi="Times New Roman" w:cs="Times New Roman"/>
          <w:sz w:val="24"/>
          <w:szCs w:val="24"/>
          <w:lang w:val="sv-SE"/>
        </w:rPr>
        <w:t xml:space="preserve"> Rural Studies, 24(3), 337-350.</w:t>
      </w:r>
    </w:p>
    <w:p w14:paraId="144986D6" w14:textId="456164EB" w:rsidR="00FC271E" w:rsidRPr="008C5E3F" w:rsidRDefault="00FC271E" w:rsidP="00B46703">
      <w:pPr>
        <w:spacing w:after="0" w:line="480" w:lineRule="auto"/>
        <w:ind w:left="567" w:hanging="567"/>
        <w:rPr>
          <w:rFonts w:ascii="Times New Roman" w:hAnsi="Times New Roman" w:cs="Times New Roman"/>
          <w:sz w:val="24"/>
          <w:szCs w:val="24"/>
          <w:lang w:val="sv-SE"/>
        </w:rPr>
      </w:pPr>
      <w:r w:rsidRPr="008C5E3F">
        <w:rPr>
          <w:rFonts w:ascii="Times New Roman" w:hAnsi="Times New Roman" w:cs="Times New Roman"/>
          <w:sz w:val="24"/>
          <w:szCs w:val="24"/>
          <w:lang w:val="sv-SE"/>
        </w:rPr>
        <w:t>Svensk Digital Handel</w:t>
      </w:r>
      <w:r w:rsidR="0005042D" w:rsidRPr="008C5E3F">
        <w:rPr>
          <w:rFonts w:ascii="Times New Roman" w:hAnsi="Times New Roman" w:cs="Times New Roman"/>
          <w:sz w:val="24"/>
          <w:szCs w:val="24"/>
          <w:lang w:val="sv-SE"/>
        </w:rPr>
        <w:t xml:space="preserve">, </w:t>
      </w:r>
      <w:r w:rsidRPr="008C5E3F">
        <w:rPr>
          <w:rFonts w:ascii="Times New Roman" w:hAnsi="Times New Roman" w:cs="Times New Roman"/>
          <w:sz w:val="24"/>
          <w:szCs w:val="24"/>
          <w:lang w:val="sv-SE"/>
        </w:rPr>
        <w:t xml:space="preserve">2014. Digital mathandel. En rapport om livsmedelsförsäljningen på nätet. Svensk Digital Handel, Göteborg.  </w:t>
      </w:r>
    </w:p>
    <w:p w14:paraId="24367BC2" w14:textId="332FAD58" w:rsidR="002C10B8" w:rsidRPr="008C5E3F" w:rsidRDefault="00FC271E" w:rsidP="00B46703">
      <w:pPr>
        <w:spacing w:after="0" w:line="480" w:lineRule="auto"/>
        <w:ind w:left="567" w:hanging="567"/>
        <w:rPr>
          <w:rFonts w:ascii="Times New Roman" w:hAnsi="Times New Roman" w:cs="Times New Roman"/>
          <w:sz w:val="24"/>
          <w:szCs w:val="24"/>
        </w:rPr>
      </w:pPr>
      <w:proofErr w:type="spellStart"/>
      <w:r w:rsidRPr="008C5E3F">
        <w:rPr>
          <w:rFonts w:ascii="Times New Roman" w:hAnsi="Times New Roman" w:cs="Times New Roman"/>
          <w:sz w:val="24"/>
          <w:szCs w:val="24"/>
          <w:lang w:val="sv-SE"/>
        </w:rPr>
        <w:t>Volpentesta</w:t>
      </w:r>
      <w:proofErr w:type="spellEnd"/>
      <w:r w:rsidRPr="008C5E3F">
        <w:rPr>
          <w:rFonts w:ascii="Times New Roman" w:hAnsi="Times New Roman" w:cs="Times New Roman"/>
          <w:sz w:val="24"/>
          <w:szCs w:val="24"/>
          <w:lang w:val="sv-SE"/>
        </w:rPr>
        <w:t>, A. P., and Della Gala, M.</w:t>
      </w:r>
      <w:r w:rsidR="001A2CF4" w:rsidRPr="008C5E3F">
        <w:rPr>
          <w:rFonts w:ascii="Times New Roman" w:hAnsi="Times New Roman" w:cs="Times New Roman"/>
          <w:sz w:val="24"/>
          <w:szCs w:val="24"/>
          <w:lang w:val="sv-SE"/>
        </w:rPr>
        <w:t xml:space="preserve">, </w:t>
      </w:r>
      <w:r w:rsidRPr="008C5E3F">
        <w:rPr>
          <w:rFonts w:ascii="Times New Roman" w:hAnsi="Times New Roman" w:cs="Times New Roman"/>
          <w:sz w:val="24"/>
          <w:szCs w:val="24"/>
          <w:lang w:val="sv-SE"/>
        </w:rPr>
        <w:t xml:space="preserve">2013. </w:t>
      </w:r>
      <w:proofErr w:type="spellStart"/>
      <w:r w:rsidRPr="008C5E3F">
        <w:rPr>
          <w:rFonts w:ascii="Times New Roman" w:hAnsi="Times New Roman" w:cs="Times New Roman"/>
          <w:sz w:val="24"/>
          <w:szCs w:val="24"/>
        </w:rPr>
        <w:t>Analyzing</w:t>
      </w:r>
      <w:proofErr w:type="spellEnd"/>
      <w:r w:rsidRPr="008C5E3F">
        <w:rPr>
          <w:rFonts w:ascii="Times New Roman" w:hAnsi="Times New Roman" w:cs="Times New Roman"/>
          <w:sz w:val="24"/>
          <w:szCs w:val="24"/>
        </w:rPr>
        <w:t xml:space="preserve"> Mobile Services in Alternative </w:t>
      </w:r>
      <w:proofErr w:type="spellStart"/>
      <w:r w:rsidRPr="008C5E3F">
        <w:rPr>
          <w:rFonts w:ascii="Times New Roman" w:hAnsi="Times New Roman" w:cs="Times New Roman"/>
          <w:sz w:val="24"/>
          <w:szCs w:val="24"/>
        </w:rPr>
        <w:t>Agrifood</w:t>
      </w:r>
      <w:proofErr w:type="spellEnd"/>
      <w:r w:rsidRPr="008C5E3F">
        <w:rPr>
          <w:rFonts w:ascii="Times New Roman" w:hAnsi="Times New Roman" w:cs="Times New Roman"/>
          <w:sz w:val="24"/>
          <w:szCs w:val="24"/>
        </w:rPr>
        <w:t xml:space="preserve"> Networks. In: </w:t>
      </w:r>
      <w:proofErr w:type="spellStart"/>
      <w:r w:rsidRPr="008C5E3F">
        <w:rPr>
          <w:rFonts w:ascii="Times New Roman" w:hAnsi="Times New Roman" w:cs="Times New Roman"/>
          <w:sz w:val="24"/>
          <w:szCs w:val="24"/>
        </w:rPr>
        <w:t>Camarinha</w:t>
      </w:r>
      <w:proofErr w:type="spellEnd"/>
      <w:r w:rsidRPr="008C5E3F">
        <w:rPr>
          <w:rFonts w:ascii="Times New Roman" w:hAnsi="Times New Roman" w:cs="Times New Roman"/>
          <w:sz w:val="24"/>
          <w:szCs w:val="24"/>
        </w:rPr>
        <w:t xml:space="preserve">-Matos, L. M., Scherer, R. J. (Eds.), Collaborative systems for reindustrialization. </w:t>
      </w:r>
      <w:proofErr w:type="gramStart"/>
      <w:r w:rsidRPr="008C5E3F">
        <w:rPr>
          <w:rFonts w:ascii="Times New Roman" w:hAnsi="Times New Roman" w:cs="Times New Roman"/>
          <w:sz w:val="24"/>
          <w:szCs w:val="24"/>
        </w:rPr>
        <w:t>Springer, Berlin and Heidelberg.</w:t>
      </w:r>
      <w:proofErr w:type="gramEnd"/>
      <w:r w:rsidRPr="008C5E3F">
        <w:rPr>
          <w:rFonts w:ascii="Times New Roman" w:hAnsi="Times New Roman" w:cs="Times New Roman"/>
          <w:sz w:val="24"/>
          <w:szCs w:val="24"/>
        </w:rPr>
        <w:t xml:space="preserve"> 314-323.</w:t>
      </w:r>
    </w:p>
    <w:p w14:paraId="394661A1" w14:textId="343643F4" w:rsidR="00E41C07" w:rsidRPr="008C5E3F" w:rsidRDefault="00E41C07" w:rsidP="00B46703">
      <w:pPr>
        <w:spacing w:after="0" w:line="480" w:lineRule="auto"/>
        <w:ind w:left="567" w:hanging="567"/>
        <w:rPr>
          <w:rFonts w:ascii="Times New Roman" w:eastAsia="Times New Roman" w:hAnsi="Times New Roman" w:cs="Times New Roman"/>
          <w:sz w:val="24"/>
          <w:szCs w:val="24"/>
          <w:lang w:eastAsia="en-GB"/>
        </w:rPr>
      </w:pPr>
      <w:proofErr w:type="spellStart"/>
      <w:r w:rsidRPr="008C5E3F">
        <w:rPr>
          <w:rFonts w:ascii="Times New Roman" w:eastAsia="Times New Roman" w:hAnsi="Times New Roman" w:cs="Times New Roman"/>
          <w:sz w:val="24"/>
          <w:szCs w:val="24"/>
          <w:lang w:eastAsia="en-GB"/>
        </w:rPr>
        <w:t>Weatherell</w:t>
      </w:r>
      <w:proofErr w:type="spellEnd"/>
      <w:r w:rsidRPr="008C5E3F">
        <w:rPr>
          <w:rFonts w:ascii="Times New Roman" w:eastAsia="Times New Roman" w:hAnsi="Times New Roman" w:cs="Times New Roman"/>
          <w:sz w:val="24"/>
          <w:szCs w:val="24"/>
          <w:lang w:eastAsia="en-GB"/>
        </w:rPr>
        <w:t xml:space="preserve">, C., </w:t>
      </w:r>
      <w:proofErr w:type="spellStart"/>
      <w:r w:rsidRPr="008C5E3F">
        <w:rPr>
          <w:rFonts w:ascii="Times New Roman" w:eastAsia="Times New Roman" w:hAnsi="Times New Roman" w:cs="Times New Roman"/>
          <w:sz w:val="24"/>
          <w:szCs w:val="24"/>
          <w:lang w:eastAsia="en-GB"/>
        </w:rPr>
        <w:t>Tregear</w:t>
      </w:r>
      <w:proofErr w:type="spellEnd"/>
      <w:r w:rsidRPr="008C5E3F">
        <w:rPr>
          <w:rFonts w:ascii="Times New Roman" w:eastAsia="Times New Roman" w:hAnsi="Times New Roman" w:cs="Times New Roman"/>
          <w:sz w:val="24"/>
          <w:szCs w:val="24"/>
          <w:lang w:eastAsia="en-GB"/>
        </w:rPr>
        <w:t xml:space="preserve">, A., &amp; </w:t>
      </w:r>
      <w:proofErr w:type="spellStart"/>
      <w:r w:rsidRPr="008C5E3F">
        <w:rPr>
          <w:rFonts w:ascii="Times New Roman" w:eastAsia="Times New Roman" w:hAnsi="Times New Roman" w:cs="Times New Roman"/>
          <w:sz w:val="24"/>
          <w:szCs w:val="24"/>
          <w:lang w:eastAsia="en-GB"/>
        </w:rPr>
        <w:t>Allinson</w:t>
      </w:r>
      <w:proofErr w:type="spellEnd"/>
      <w:r w:rsidRPr="008C5E3F">
        <w:rPr>
          <w:rFonts w:ascii="Times New Roman" w:eastAsia="Times New Roman" w:hAnsi="Times New Roman" w:cs="Times New Roman"/>
          <w:sz w:val="24"/>
          <w:szCs w:val="24"/>
          <w:lang w:eastAsia="en-GB"/>
        </w:rPr>
        <w:t xml:space="preserve">, J., 2003. In search of the concerned consumer: UK public perceptions of food, farming and buying local. </w:t>
      </w:r>
      <w:r w:rsidRPr="008C5E3F">
        <w:rPr>
          <w:rFonts w:ascii="Times New Roman" w:eastAsia="Times New Roman" w:hAnsi="Times New Roman" w:cs="Times New Roman"/>
          <w:iCs/>
          <w:sz w:val="24"/>
          <w:szCs w:val="24"/>
          <w:lang w:eastAsia="en-GB"/>
        </w:rPr>
        <w:t>Journal of Rural Studies</w:t>
      </w:r>
      <w:r w:rsidRPr="008C5E3F">
        <w:rPr>
          <w:rFonts w:ascii="Times New Roman" w:eastAsia="Times New Roman" w:hAnsi="Times New Roman" w:cs="Times New Roman"/>
          <w:sz w:val="24"/>
          <w:szCs w:val="24"/>
          <w:lang w:eastAsia="en-GB"/>
        </w:rPr>
        <w:t xml:space="preserve">, </w:t>
      </w:r>
      <w:r w:rsidRPr="008C5E3F">
        <w:rPr>
          <w:rFonts w:ascii="Times New Roman" w:eastAsia="Times New Roman" w:hAnsi="Times New Roman" w:cs="Times New Roman"/>
          <w:iCs/>
          <w:sz w:val="24"/>
          <w:szCs w:val="24"/>
          <w:lang w:eastAsia="en-GB"/>
        </w:rPr>
        <w:t>19</w:t>
      </w:r>
      <w:r w:rsidRPr="008C5E3F">
        <w:rPr>
          <w:rFonts w:ascii="Times New Roman" w:eastAsia="Times New Roman" w:hAnsi="Times New Roman" w:cs="Times New Roman"/>
          <w:sz w:val="24"/>
          <w:szCs w:val="24"/>
          <w:lang w:eastAsia="en-GB"/>
        </w:rPr>
        <w:t>(2), 233-244.</w:t>
      </w:r>
    </w:p>
    <w:p w14:paraId="52B4552F" w14:textId="3EFACA55" w:rsidR="00FC271E" w:rsidRPr="008C5E3F" w:rsidRDefault="00FC271E" w:rsidP="00B46703">
      <w:pPr>
        <w:spacing w:after="0" w:line="480" w:lineRule="auto"/>
        <w:ind w:left="567" w:hanging="567"/>
        <w:rPr>
          <w:rFonts w:ascii="Times New Roman" w:hAnsi="Times New Roman" w:cs="Times New Roman"/>
          <w:sz w:val="24"/>
          <w:szCs w:val="24"/>
        </w:rPr>
      </w:pPr>
      <w:r w:rsidRPr="008C5E3F">
        <w:rPr>
          <w:rFonts w:ascii="Times New Roman" w:hAnsi="Times New Roman" w:cs="Times New Roman"/>
          <w:sz w:val="24"/>
          <w:szCs w:val="24"/>
        </w:rPr>
        <w:t>Wenger, E.</w:t>
      </w:r>
      <w:r w:rsidR="001A2CF4" w:rsidRPr="008C5E3F">
        <w:rPr>
          <w:rFonts w:ascii="Times New Roman" w:hAnsi="Times New Roman" w:cs="Times New Roman"/>
          <w:sz w:val="24"/>
          <w:szCs w:val="24"/>
        </w:rPr>
        <w:t xml:space="preserve">, </w:t>
      </w:r>
      <w:r w:rsidRPr="008C5E3F">
        <w:rPr>
          <w:rFonts w:ascii="Times New Roman" w:hAnsi="Times New Roman" w:cs="Times New Roman"/>
          <w:sz w:val="24"/>
          <w:szCs w:val="24"/>
        </w:rPr>
        <w:t xml:space="preserve">1998. Communities of practice: Learning, meaning, and identity. Cambridge </w:t>
      </w:r>
      <w:r w:rsidR="004608C0" w:rsidRPr="008C5E3F">
        <w:rPr>
          <w:rFonts w:ascii="Times New Roman" w:hAnsi="Times New Roman" w:cs="Times New Roman"/>
          <w:sz w:val="24"/>
          <w:szCs w:val="24"/>
        </w:rPr>
        <w:t>U</w:t>
      </w:r>
      <w:r w:rsidRPr="008C5E3F">
        <w:rPr>
          <w:rFonts w:ascii="Times New Roman" w:hAnsi="Times New Roman" w:cs="Times New Roman"/>
          <w:sz w:val="24"/>
          <w:szCs w:val="24"/>
        </w:rPr>
        <w:t xml:space="preserve">niversity </w:t>
      </w:r>
      <w:r w:rsidR="004608C0" w:rsidRPr="008C5E3F">
        <w:rPr>
          <w:rFonts w:ascii="Times New Roman" w:hAnsi="Times New Roman" w:cs="Times New Roman"/>
          <w:sz w:val="24"/>
          <w:szCs w:val="24"/>
        </w:rPr>
        <w:t>P</w:t>
      </w:r>
      <w:r w:rsidRPr="008C5E3F">
        <w:rPr>
          <w:rFonts w:ascii="Times New Roman" w:hAnsi="Times New Roman" w:cs="Times New Roman"/>
          <w:sz w:val="24"/>
          <w:szCs w:val="24"/>
        </w:rPr>
        <w:t>ress, Cambridge.</w:t>
      </w:r>
    </w:p>
    <w:p w14:paraId="6B34C22A" w14:textId="08BF9ED9" w:rsidR="00FC271E" w:rsidRPr="008C5E3F" w:rsidRDefault="00FC271E" w:rsidP="00B46703">
      <w:pPr>
        <w:spacing w:after="0" w:line="480" w:lineRule="auto"/>
        <w:ind w:left="567" w:hanging="567"/>
        <w:rPr>
          <w:rFonts w:ascii="Times New Roman" w:hAnsi="Times New Roman" w:cs="Times New Roman"/>
          <w:sz w:val="24"/>
          <w:szCs w:val="24"/>
        </w:rPr>
      </w:pPr>
      <w:r w:rsidRPr="008C5E3F">
        <w:rPr>
          <w:rFonts w:ascii="Times New Roman" w:hAnsi="Times New Roman" w:cs="Times New Roman"/>
          <w:sz w:val="24"/>
          <w:szCs w:val="24"/>
        </w:rPr>
        <w:lastRenderedPageBreak/>
        <w:t>Wenger, E., McDermott, R. A., and Snyder, W.</w:t>
      </w:r>
      <w:r w:rsidR="001A2CF4" w:rsidRPr="008C5E3F">
        <w:rPr>
          <w:rFonts w:ascii="Times New Roman" w:hAnsi="Times New Roman" w:cs="Times New Roman"/>
          <w:sz w:val="24"/>
          <w:szCs w:val="24"/>
        </w:rPr>
        <w:t xml:space="preserve">, </w:t>
      </w:r>
      <w:r w:rsidRPr="008C5E3F">
        <w:rPr>
          <w:rFonts w:ascii="Times New Roman" w:hAnsi="Times New Roman" w:cs="Times New Roman"/>
          <w:sz w:val="24"/>
          <w:szCs w:val="24"/>
        </w:rPr>
        <w:t>2002. Cultivating communities of practice: A guide to managing knowledge. Harvard Business Press, Boston.</w:t>
      </w:r>
    </w:p>
    <w:p w14:paraId="6209BA25" w14:textId="43948EF6" w:rsidR="00FC271E" w:rsidRPr="008C5E3F" w:rsidRDefault="00FC271E" w:rsidP="00B46703">
      <w:pPr>
        <w:spacing w:after="0" w:line="480" w:lineRule="auto"/>
        <w:ind w:left="567" w:hanging="567"/>
        <w:rPr>
          <w:rFonts w:ascii="Times New Roman" w:hAnsi="Times New Roman" w:cs="Times New Roman"/>
          <w:sz w:val="24"/>
          <w:szCs w:val="24"/>
        </w:rPr>
      </w:pPr>
      <w:proofErr w:type="spellStart"/>
      <w:r w:rsidRPr="008C5E3F">
        <w:rPr>
          <w:rFonts w:ascii="Times New Roman" w:hAnsi="Times New Roman" w:cs="Times New Roman"/>
          <w:sz w:val="24"/>
          <w:szCs w:val="24"/>
        </w:rPr>
        <w:t>Wilk</w:t>
      </w:r>
      <w:proofErr w:type="spellEnd"/>
      <w:r w:rsidRPr="008C5E3F">
        <w:rPr>
          <w:rFonts w:ascii="Times New Roman" w:hAnsi="Times New Roman" w:cs="Times New Roman"/>
          <w:sz w:val="24"/>
          <w:szCs w:val="24"/>
        </w:rPr>
        <w:t>, R.</w:t>
      </w:r>
      <w:r w:rsidR="001A2CF4" w:rsidRPr="008C5E3F">
        <w:rPr>
          <w:rFonts w:ascii="Times New Roman" w:hAnsi="Times New Roman" w:cs="Times New Roman"/>
          <w:sz w:val="24"/>
          <w:szCs w:val="24"/>
        </w:rPr>
        <w:t xml:space="preserve">, </w:t>
      </w:r>
      <w:r w:rsidRPr="008C5E3F">
        <w:rPr>
          <w:rFonts w:ascii="Times New Roman" w:hAnsi="Times New Roman" w:cs="Times New Roman"/>
          <w:sz w:val="24"/>
          <w:szCs w:val="24"/>
        </w:rPr>
        <w:t xml:space="preserve">2009. The edge of agency: Routines, habits and volition. In: Shove, E., </w:t>
      </w:r>
      <w:proofErr w:type="spellStart"/>
      <w:r w:rsidRPr="008C5E3F">
        <w:rPr>
          <w:rFonts w:ascii="Times New Roman" w:hAnsi="Times New Roman" w:cs="Times New Roman"/>
          <w:sz w:val="24"/>
          <w:szCs w:val="24"/>
        </w:rPr>
        <w:t>Trentmann</w:t>
      </w:r>
      <w:proofErr w:type="spellEnd"/>
      <w:r w:rsidRPr="008C5E3F">
        <w:rPr>
          <w:rFonts w:ascii="Times New Roman" w:hAnsi="Times New Roman" w:cs="Times New Roman"/>
          <w:sz w:val="24"/>
          <w:szCs w:val="24"/>
        </w:rPr>
        <w:t xml:space="preserve">, F., </w:t>
      </w:r>
      <w:proofErr w:type="spellStart"/>
      <w:r w:rsidRPr="008C5E3F">
        <w:rPr>
          <w:rFonts w:ascii="Times New Roman" w:hAnsi="Times New Roman" w:cs="Times New Roman"/>
          <w:sz w:val="24"/>
          <w:szCs w:val="24"/>
        </w:rPr>
        <w:t>Wilk</w:t>
      </w:r>
      <w:proofErr w:type="spellEnd"/>
      <w:r w:rsidRPr="008C5E3F">
        <w:rPr>
          <w:rFonts w:ascii="Times New Roman" w:hAnsi="Times New Roman" w:cs="Times New Roman"/>
          <w:sz w:val="24"/>
          <w:szCs w:val="24"/>
        </w:rPr>
        <w:t>, R. (Eds.). Time, consumption and everyday life: Practice, materiality and culture</w:t>
      </w:r>
      <w:r w:rsidR="004608C0" w:rsidRPr="008C5E3F">
        <w:rPr>
          <w:rFonts w:ascii="Times New Roman" w:hAnsi="Times New Roman" w:cs="Times New Roman"/>
          <w:sz w:val="24"/>
          <w:szCs w:val="24"/>
        </w:rPr>
        <w:t>. Bloomsbury Academic, London,</w:t>
      </w:r>
      <w:r w:rsidRPr="008C5E3F">
        <w:rPr>
          <w:rFonts w:ascii="Times New Roman" w:hAnsi="Times New Roman" w:cs="Times New Roman"/>
          <w:sz w:val="24"/>
          <w:szCs w:val="24"/>
        </w:rPr>
        <w:t xml:space="preserve"> 143-156.</w:t>
      </w:r>
    </w:p>
    <w:p w14:paraId="2A370512" w14:textId="1DB78745" w:rsidR="00FC271E" w:rsidRPr="008C5E3F" w:rsidRDefault="00FC271E" w:rsidP="00B46703">
      <w:pPr>
        <w:spacing w:after="0" w:line="480" w:lineRule="auto"/>
        <w:ind w:left="567" w:hanging="567"/>
        <w:rPr>
          <w:rFonts w:ascii="Times New Roman" w:hAnsi="Times New Roman" w:cs="Times New Roman"/>
          <w:sz w:val="24"/>
          <w:szCs w:val="24"/>
        </w:rPr>
      </w:pPr>
      <w:r w:rsidRPr="008C5E3F">
        <w:rPr>
          <w:rFonts w:ascii="Times New Roman" w:hAnsi="Times New Roman" w:cs="Times New Roman"/>
          <w:sz w:val="24"/>
          <w:szCs w:val="24"/>
        </w:rPr>
        <w:t xml:space="preserve">Wolfe, D. A., and </w:t>
      </w:r>
      <w:proofErr w:type="spellStart"/>
      <w:r w:rsidRPr="008C5E3F">
        <w:rPr>
          <w:rFonts w:ascii="Times New Roman" w:hAnsi="Times New Roman" w:cs="Times New Roman"/>
          <w:sz w:val="24"/>
          <w:szCs w:val="24"/>
        </w:rPr>
        <w:t>Gertler</w:t>
      </w:r>
      <w:proofErr w:type="spellEnd"/>
      <w:r w:rsidRPr="008C5E3F">
        <w:rPr>
          <w:rFonts w:ascii="Times New Roman" w:hAnsi="Times New Roman" w:cs="Times New Roman"/>
          <w:sz w:val="24"/>
          <w:szCs w:val="24"/>
        </w:rPr>
        <w:t>, M. S.</w:t>
      </w:r>
      <w:r w:rsidR="001A2CF4" w:rsidRPr="008C5E3F">
        <w:rPr>
          <w:rFonts w:ascii="Times New Roman" w:hAnsi="Times New Roman" w:cs="Times New Roman"/>
          <w:sz w:val="24"/>
          <w:szCs w:val="24"/>
        </w:rPr>
        <w:t xml:space="preserve">, </w:t>
      </w:r>
      <w:r w:rsidRPr="008C5E3F">
        <w:rPr>
          <w:rFonts w:ascii="Times New Roman" w:hAnsi="Times New Roman" w:cs="Times New Roman"/>
          <w:sz w:val="24"/>
          <w:szCs w:val="24"/>
        </w:rPr>
        <w:t>2004. Clusters from the inside and out: local dynamics and global linkages. Urban Studies, 41(5-6), 1071-1093.</w:t>
      </w:r>
    </w:p>
    <w:p w14:paraId="1BCA3F09" w14:textId="35FC1F06" w:rsidR="00FC271E" w:rsidRPr="008C5E3F" w:rsidRDefault="00FC271E" w:rsidP="00B46703">
      <w:pPr>
        <w:spacing w:after="0" w:line="480" w:lineRule="auto"/>
        <w:ind w:left="567" w:hanging="567"/>
        <w:rPr>
          <w:rFonts w:ascii="Times New Roman" w:hAnsi="Times New Roman" w:cs="Times New Roman"/>
          <w:sz w:val="24"/>
          <w:szCs w:val="24"/>
        </w:rPr>
      </w:pPr>
      <w:proofErr w:type="spellStart"/>
      <w:r w:rsidRPr="008C5E3F">
        <w:rPr>
          <w:rFonts w:ascii="Times New Roman" w:hAnsi="Times New Roman" w:cs="Times New Roman"/>
          <w:sz w:val="24"/>
          <w:szCs w:val="24"/>
        </w:rPr>
        <w:t>Zukin</w:t>
      </w:r>
      <w:proofErr w:type="spellEnd"/>
      <w:r w:rsidRPr="008C5E3F">
        <w:rPr>
          <w:rFonts w:ascii="Times New Roman" w:hAnsi="Times New Roman" w:cs="Times New Roman"/>
          <w:sz w:val="24"/>
          <w:szCs w:val="24"/>
        </w:rPr>
        <w:t>, S.</w:t>
      </w:r>
      <w:r w:rsidR="001A2CF4" w:rsidRPr="008C5E3F">
        <w:rPr>
          <w:rFonts w:ascii="Times New Roman" w:hAnsi="Times New Roman" w:cs="Times New Roman"/>
          <w:sz w:val="24"/>
          <w:szCs w:val="24"/>
        </w:rPr>
        <w:t xml:space="preserve">, </w:t>
      </w:r>
      <w:r w:rsidRPr="008C5E3F">
        <w:rPr>
          <w:rFonts w:ascii="Times New Roman" w:hAnsi="Times New Roman" w:cs="Times New Roman"/>
          <w:sz w:val="24"/>
          <w:szCs w:val="24"/>
        </w:rPr>
        <w:t xml:space="preserve">2004. Point of purchase: How shopping changed American culture. </w:t>
      </w:r>
      <w:proofErr w:type="spellStart"/>
      <w:r w:rsidRPr="008C5E3F">
        <w:rPr>
          <w:rFonts w:ascii="Times New Roman" w:hAnsi="Times New Roman" w:cs="Times New Roman"/>
          <w:sz w:val="24"/>
          <w:szCs w:val="24"/>
        </w:rPr>
        <w:t>Routledge</w:t>
      </w:r>
      <w:proofErr w:type="spellEnd"/>
      <w:r w:rsidRPr="008C5E3F">
        <w:rPr>
          <w:rFonts w:ascii="Times New Roman" w:hAnsi="Times New Roman" w:cs="Times New Roman"/>
          <w:sz w:val="24"/>
          <w:szCs w:val="24"/>
        </w:rPr>
        <w:t>, New York.</w:t>
      </w:r>
    </w:p>
    <w:p w14:paraId="1C92CF18" w14:textId="7D9F01AC" w:rsidR="00FB4FD6" w:rsidRPr="00FC271E" w:rsidRDefault="00FB4FD6" w:rsidP="00B46703">
      <w:pPr>
        <w:spacing w:after="0" w:line="480" w:lineRule="auto"/>
        <w:ind w:left="567" w:hanging="567"/>
        <w:rPr>
          <w:rFonts w:ascii="Times New Roman" w:hAnsi="Times New Roman" w:cs="Times New Roman"/>
          <w:sz w:val="24"/>
          <w:szCs w:val="24"/>
        </w:rPr>
      </w:pPr>
      <w:proofErr w:type="spellStart"/>
      <w:r w:rsidRPr="008C5E3F">
        <w:rPr>
          <w:rFonts w:ascii="Times New Roman" w:eastAsia="Times New Roman" w:hAnsi="Times New Roman" w:cs="Times New Roman"/>
          <w:sz w:val="24"/>
          <w:szCs w:val="24"/>
          <w:lang w:eastAsia="en-GB"/>
        </w:rPr>
        <w:t>Zukin</w:t>
      </w:r>
      <w:proofErr w:type="spellEnd"/>
      <w:r w:rsidRPr="008C5E3F">
        <w:rPr>
          <w:rFonts w:ascii="Times New Roman" w:eastAsia="Times New Roman" w:hAnsi="Times New Roman" w:cs="Times New Roman"/>
          <w:sz w:val="24"/>
          <w:szCs w:val="24"/>
          <w:lang w:eastAsia="en-GB"/>
        </w:rPr>
        <w:t>, S., 2008. Consuming Authenticity: From Outposts of Difference to Means of Exclusion. Cultural Studies 22 (5) 724-728.</w:t>
      </w:r>
    </w:p>
    <w:p w14:paraId="38E0F84A" w14:textId="57613E3F" w:rsidR="0082198E" w:rsidRPr="00FC271E" w:rsidRDefault="0082198E" w:rsidP="00B46703">
      <w:pPr>
        <w:spacing w:after="0" w:line="480" w:lineRule="auto"/>
        <w:ind w:left="567" w:hanging="567"/>
        <w:rPr>
          <w:rFonts w:ascii="Times New Roman" w:hAnsi="Times New Roman" w:cs="Times New Roman"/>
          <w:sz w:val="24"/>
          <w:szCs w:val="24"/>
        </w:rPr>
      </w:pPr>
      <w:bookmarkStart w:id="0" w:name="_GoBack"/>
      <w:bookmarkEnd w:id="0"/>
    </w:p>
    <w:sectPr w:rsidR="0082198E" w:rsidRPr="00FC271E" w:rsidSect="00015FAA">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9E890E" w14:textId="77777777" w:rsidR="00671322" w:rsidRDefault="00671322" w:rsidP="00A96B4E">
      <w:pPr>
        <w:spacing w:after="0" w:line="240" w:lineRule="auto"/>
      </w:pPr>
      <w:r>
        <w:separator/>
      </w:r>
    </w:p>
  </w:endnote>
  <w:endnote w:type="continuationSeparator" w:id="0">
    <w:p w14:paraId="27317062" w14:textId="77777777" w:rsidR="00671322" w:rsidRDefault="00671322" w:rsidP="00A96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Berling">
    <w:altName w:val="Times New Roman"/>
    <w:charset w:val="00"/>
    <w:family w:val="roman"/>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MS Mincho">
    <w:altName w:val="ＭＳ 明朝"/>
    <w:charset w:val="80"/>
    <w:family w:val="modern"/>
    <w:pitch w:val="fixed"/>
    <w:sig w:usb0="E00002FF" w:usb1="6AC7FDFB" w:usb2="00000012" w:usb3="00000000" w:csb0="0002009F" w:csb1="00000000"/>
  </w:font>
  <w:font w:name="Times-Roman">
    <w:altName w:val="Times"/>
    <w:charset w:val="00"/>
    <w:family w:val="roman"/>
    <w:pitch w:val="default"/>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83BEB" w14:textId="77777777" w:rsidR="00A20669" w:rsidRDefault="00A20669" w:rsidP="003D12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9F714D" w14:textId="77777777" w:rsidR="00A20669" w:rsidRDefault="00A20669" w:rsidP="003D12B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83D7B" w14:textId="77777777" w:rsidR="00A20669" w:rsidRDefault="00A20669" w:rsidP="003D12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72F70">
      <w:rPr>
        <w:rStyle w:val="PageNumber"/>
        <w:noProof/>
      </w:rPr>
      <w:t>41</w:t>
    </w:r>
    <w:r>
      <w:rPr>
        <w:rStyle w:val="PageNumber"/>
      </w:rPr>
      <w:fldChar w:fldCharType="end"/>
    </w:r>
  </w:p>
  <w:p w14:paraId="6F1B507A" w14:textId="77777777" w:rsidR="00A20669" w:rsidRDefault="00A20669" w:rsidP="003D12B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BAEFC9" w14:textId="77777777" w:rsidR="00671322" w:rsidRDefault="00671322" w:rsidP="00A96B4E">
      <w:pPr>
        <w:spacing w:after="0" w:line="240" w:lineRule="auto"/>
      </w:pPr>
      <w:r>
        <w:separator/>
      </w:r>
    </w:p>
  </w:footnote>
  <w:footnote w:type="continuationSeparator" w:id="0">
    <w:p w14:paraId="0065D00B" w14:textId="77777777" w:rsidR="00671322" w:rsidRDefault="00671322" w:rsidP="00A96B4E">
      <w:pPr>
        <w:spacing w:after="0" w:line="240" w:lineRule="auto"/>
      </w:pPr>
      <w:r>
        <w:continuationSeparator/>
      </w:r>
    </w:p>
  </w:footnote>
  <w:footnote w:id="1">
    <w:p w14:paraId="1D65D9AC" w14:textId="6002493A" w:rsidR="00A20669" w:rsidRDefault="00A20669">
      <w:pPr>
        <w:pStyle w:val="FootnoteText"/>
      </w:pPr>
      <w:r w:rsidRPr="00A20669">
        <w:rPr>
          <w:rStyle w:val="FootnoteReference"/>
        </w:rPr>
        <w:footnoteRef/>
      </w:r>
      <w:r w:rsidRPr="00A20669">
        <w:t xml:space="preserve"> This growing group of consumers is not representative of all socio-economic groups in society. Indeed, scholars argue that local-food choices may be financially, culturally and spatially inaccessible for ‘less well-off people’ (Paddock, 2014, p. 15 referring to the Welsh Assembly Government, and from a USA context: </w:t>
      </w:r>
      <w:proofErr w:type="spellStart"/>
      <w:r w:rsidRPr="00A20669">
        <w:t>Guthman</w:t>
      </w:r>
      <w:proofErr w:type="spellEnd"/>
      <w:r w:rsidRPr="00A20669">
        <w:t>, 2008a and b)</w:t>
      </w:r>
    </w:p>
  </w:footnote>
  <w:footnote w:id="2">
    <w:p w14:paraId="675C4F42" w14:textId="283551DC" w:rsidR="00A20669" w:rsidRPr="004E4E02" w:rsidRDefault="00A20669">
      <w:pPr>
        <w:pStyle w:val="FootnoteText"/>
        <w:rPr>
          <w:lang w:val="en-GB"/>
        </w:rPr>
      </w:pPr>
      <w:r>
        <w:rPr>
          <w:rStyle w:val="FootnoteReference"/>
        </w:rPr>
        <w:footnoteRef/>
      </w:r>
      <w:r>
        <w:t xml:space="preserve"> </w:t>
      </w:r>
      <w:r w:rsidRPr="00A20669">
        <w:rPr>
          <w:lang w:val="en-GB"/>
        </w:rPr>
        <w:t xml:space="preserve">In this study we focus on a food bag marketing itself as organic and local. Different companies offer different food bags of different sizes at different prices. There are, for example, basic food bags (which most likely would feed a family of four for five days), food bags for families with children (quick recipes with food often liked by children), vegetarian food bags, food bags for two, food bags for three days, food bags for cooking inspiration, organic food bags, but also a food bag with prepared meals marketed directly at fathers. Interestingly, but outside the scope of this paper, some of these food bags are thus firmly based on stereotypical ideas of families. </w:t>
      </w:r>
    </w:p>
  </w:footnote>
  <w:footnote w:id="3">
    <w:p w14:paraId="5B598485" w14:textId="77777777" w:rsidR="00A20669" w:rsidRPr="004E377B" w:rsidRDefault="00A20669" w:rsidP="00787C0E">
      <w:pPr>
        <w:pStyle w:val="FootnoteText"/>
      </w:pPr>
      <w:r>
        <w:rPr>
          <w:rStyle w:val="FootnoteReference"/>
        </w:rPr>
        <w:footnoteRef/>
      </w:r>
      <w:r>
        <w:t xml:space="preserve"> The National Museum of Science and Technology made an exhibition in 2012 about the 100 most important innovations of all times based on a poll among Swedish citizens. Among the wheel, internet and antibiotics, a food bag was exhibited and it was claimed as a Swedish invention. </w:t>
      </w:r>
    </w:p>
  </w:footnote>
  <w:footnote w:id="4">
    <w:p w14:paraId="143DD197" w14:textId="77777777" w:rsidR="00A20669" w:rsidRPr="003303DB" w:rsidRDefault="00A20669" w:rsidP="004F2A35">
      <w:pPr>
        <w:pStyle w:val="FootnoteText"/>
        <w:rPr>
          <w:lang w:val="en-GB"/>
        </w:rPr>
      </w:pPr>
      <w:r>
        <w:rPr>
          <w:rStyle w:val="FootnoteReference"/>
        </w:rPr>
        <w:footnoteRef/>
      </w:r>
      <w:r>
        <w:t xml:space="preserve"> </w:t>
      </w:r>
      <w:r w:rsidRPr="003303DB">
        <w:rPr>
          <w:lang w:val="en-GB"/>
        </w:rPr>
        <w:t>Whereas the bloggers in our study did not receive any financial gain</w:t>
      </w:r>
      <w:r>
        <w:rPr>
          <w:lang w:val="en-GB"/>
        </w:rPr>
        <w:t xml:space="preserve"> and stated they had no economic motivation for their blog</w:t>
      </w:r>
      <w:r w:rsidRPr="003303DB">
        <w:rPr>
          <w:lang w:val="en-GB"/>
        </w:rPr>
        <w:t xml:space="preserve">, many bloggers do get paid or receive free products or experiences such as trips or meals to review.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F7671"/>
    <w:multiLevelType w:val="multilevel"/>
    <w:tmpl w:val="3218257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51129FB"/>
    <w:multiLevelType w:val="multilevel"/>
    <w:tmpl w:val="13DE7F66"/>
    <w:lvl w:ilvl="0">
      <w:start w:val="5"/>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433C21FC"/>
    <w:multiLevelType w:val="multilevel"/>
    <w:tmpl w:val="D21E81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B4E"/>
    <w:rsid w:val="00002DE4"/>
    <w:rsid w:val="00007AF0"/>
    <w:rsid w:val="00010C4B"/>
    <w:rsid w:val="000122B9"/>
    <w:rsid w:val="00013668"/>
    <w:rsid w:val="000137B3"/>
    <w:rsid w:val="00015FAA"/>
    <w:rsid w:val="0001746C"/>
    <w:rsid w:val="00033740"/>
    <w:rsid w:val="00043F70"/>
    <w:rsid w:val="0005042D"/>
    <w:rsid w:val="00056B7F"/>
    <w:rsid w:val="0005785F"/>
    <w:rsid w:val="00063F18"/>
    <w:rsid w:val="00064A63"/>
    <w:rsid w:val="00065A5F"/>
    <w:rsid w:val="00067EC2"/>
    <w:rsid w:val="000722D1"/>
    <w:rsid w:val="00074FA2"/>
    <w:rsid w:val="00075B8D"/>
    <w:rsid w:val="00076C97"/>
    <w:rsid w:val="00080DCB"/>
    <w:rsid w:val="00082568"/>
    <w:rsid w:val="0008576C"/>
    <w:rsid w:val="000861C9"/>
    <w:rsid w:val="00092E7F"/>
    <w:rsid w:val="000A6507"/>
    <w:rsid w:val="000B1D9B"/>
    <w:rsid w:val="000B4D0B"/>
    <w:rsid w:val="000B6EE6"/>
    <w:rsid w:val="000B7092"/>
    <w:rsid w:val="000B7C14"/>
    <w:rsid w:val="000C0FC3"/>
    <w:rsid w:val="000C2A3B"/>
    <w:rsid w:val="000C30D9"/>
    <w:rsid w:val="000C5C07"/>
    <w:rsid w:val="000D646B"/>
    <w:rsid w:val="000E05D2"/>
    <w:rsid w:val="000E4F0B"/>
    <w:rsid w:val="000F1248"/>
    <w:rsid w:val="000F271F"/>
    <w:rsid w:val="000F2A73"/>
    <w:rsid w:val="000F2AC7"/>
    <w:rsid w:val="000F5D2C"/>
    <w:rsid w:val="00120510"/>
    <w:rsid w:val="00122682"/>
    <w:rsid w:val="00127C38"/>
    <w:rsid w:val="001303F0"/>
    <w:rsid w:val="00140165"/>
    <w:rsid w:val="00143D17"/>
    <w:rsid w:val="00144FAD"/>
    <w:rsid w:val="001461E0"/>
    <w:rsid w:val="0016083A"/>
    <w:rsid w:val="0016764C"/>
    <w:rsid w:val="001710A6"/>
    <w:rsid w:val="00175467"/>
    <w:rsid w:val="00176BC2"/>
    <w:rsid w:val="001812DE"/>
    <w:rsid w:val="001870D9"/>
    <w:rsid w:val="00190A26"/>
    <w:rsid w:val="001925E0"/>
    <w:rsid w:val="001A04F7"/>
    <w:rsid w:val="001A2CF4"/>
    <w:rsid w:val="001B3D0D"/>
    <w:rsid w:val="001B6190"/>
    <w:rsid w:val="001D7F94"/>
    <w:rsid w:val="001E2F61"/>
    <w:rsid w:val="001E338B"/>
    <w:rsid w:val="001E4DEF"/>
    <w:rsid w:val="001E5092"/>
    <w:rsid w:val="001F2567"/>
    <w:rsid w:val="001F3BA4"/>
    <w:rsid w:val="00200DEC"/>
    <w:rsid w:val="00200F41"/>
    <w:rsid w:val="00216168"/>
    <w:rsid w:val="0021653D"/>
    <w:rsid w:val="002223BB"/>
    <w:rsid w:val="00226307"/>
    <w:rsid w:val="00231420"/>
    <w:rsid w:val="0023683C"/>
    <w:rsid w:val="00236B24"/>
    <w:rsid w:val="00236CF4"/>
    <w:rsid w:val="002428D9"/>
    <w:rsid w:val="00245754"/>
    <w:rsid w:val="002474EC"/>
    <w:rsid w:val="002511B4"/>
    <w:rsid w:val="00263210"/>
    <w:rsid w:val="00265FE2"/>
    <w:rsid w:val="00266607"/>
    <w:rsid w:val="00274AFA"/>
    <w:rsid w:val="00283DD5"/>
    <w:rsid w:val="002870FB"/>
    <w:rsid w:val="0028789C"/>
    <w:rsid w:val="00290352"/>
    <w:rsid w:val="002922B4"/>
    <w:rsid w:val="00292A42"/>
    <w:rsid w:val="00293630"/>
    <w:rsid w:val="00293F6F"/>
    <w:rsid w:val="002950CD"/>
    <w:rsid w:val="002965DB"/>
    <w:rsid w:val="002A1EBC"/>
    <w:rsid w:val="002A29D9"/>
    <w:rsid w:val="002A6223"/>
    <w:rsid w:val="002A63E9"/>
    <w:rsid w:val="002B182E"/>
    <w:rsid w:val="002B29C2"/>
    <w:rsid w:val="002B2D4D"/>
    <w:rsid w:val="002B6E50"/>
    <w:rsid w:val="002C10B8"/>
    <w:rsid w:val="002C5663"/>
    <w:rsid w:val="002D1DE3"/>
    <w:rsid w:val="002D2EEC"/>
    <w:rsid w:val="002D7E8A"/>
    <w:rsid w:val="002E06C5"/>
    <w:rsid w:val="002E35AA"/>
    <w:rsid w:val="002F00E9"/>
    <w:rsid w:val="002F14BE"/>
    <w:rsid w:val="002F41F5"/>
    <w:rsid w:val="002F45DE"/>
    <w:rsid w:val="0030083B"/>
    <w:rsid w:val="00300D6B"/>
    <w:rsid w:val="00316244"/>
    <w:rsid w:val="003175A9"/>
    <w:rsid w:val="00322766"/>
    <w:rsid w:val="00322B09"/>
    <w:rsid w:val="00326E2D"/>
    <w:rsid w:val="00332F28"/>
    <w:rsid w:val="00350EE1"/>
    <w:rsid w:val="003519B5"/>
    <w:rsid w:val="003602C6"/>
    <w:rsid w:val="00361363"/>
    <w:rsid w:val="003622F3"/>
    <w:rsid w:val="00363FC3"/>
    <w:rsid w:val="0036435C"/>
    <w:rsid w:val="0036437D"/>
    <w:rsid w:val="00365223"/>
    <w:rsid w:val="003662A9"/>
    <w:rsid w:val="003705F1"/>
    <w:rsid w:val="00373283"/>
    <w:rsid w:val="00380F7B"/>
    <w:rsid w:val="00383810"/>
    <w:rsid w:val="00384A15"/>
    <w:rsid w:val="00391FFF"/>
    <w:rsid w:val="003926C5"/>
    <w:rsid w:val="00397D26"/>
    <w:rsid w:val="003A3B37"/>
    <w:rsid w:val="003A5481"/>
    <w:rsid w:val="003A5939"/>
    <w:rsid w:val="003A5A44"/>
    <w:rsid w:val="003A7531"/>
    <w:rsid w:val="003C169F"/>
    <w:rsid w:val="003C23AF"/>
    <w:rsid w:val="003C7AF4"/>
    <w:rsid w:val="003D0943"/>
    <w:rsid w:val="003D12B8"/>
    <w:rsid w:val="003D22A6"/>
    <w:rsid w:val="003D2F38"/>
    <w:rsid w:val="003D41F3"/>
    <w:rsid w:val="003D4702"/>
    <w:rsid w:val="003D474E"/>
    <w:rsid w:val="003D60AB"/>
    <w:rsid w:val="003D6163"/>
    <w:rsid w:val="003E1F7E"/>
    <w:rsid w:val="00407DAC"/>
    <w:rsid w:val="00411141"/>
    <w:rsid w:val="00413839"/>
    <w:rsid w:val="004239C5"/>
    <w:rsid w:val="00426FAA"/>
    <w:rsid w:val="004326C8"/>
    <w:rsid w:val="00436986"/>
    <w:rsid w:val="00436A5D"/>
    <w:rsid w:val="004405F7"/>
    <w:rsid w:val="00442292"/>
    <w:rsid w:val="00443BA5"/>
    <w:rsid w:val="004608C0"/>
    <w:rsid w:val="0047145C"/>
    <w:rsid w:val="00471DB1"/>
    <w:rsid w:val="00473043"/>
    <w:rsid w:val="00474EC7"/>
    <w:rsid w:val="00475855"/>
    <w:rsid w:val="0048465D"/>
    <w:rsid w:val="004931E3"/>
    <w:rsid w:val="004A0D3E"/>
    <w:rsid w:val="004A210B"/>
    <w:rsid w:val="004A218B"/>
    <w:rsid w:val="004A5397"/>
    <w:rsid w:val="004A5CE2"/>
    <w:rsid w:val="004D0573"/>
    <w:rsid w:val="004D447D"/>
    <w:rsid w:val="004E0895"/>
    <w:rsid w:val="004E491A"/>
    <w:rsid w:val="004E4E02"/>
    <w:rsid w:val="004F22DC"/>
    <w:rsid w:val="004F2A35"/>
    <w:rsid w:val="005035E9"/>
    <w:rsid w:val="00503D8F"/>
    <w:rsid w:val="00510F54"/>
    <w:rsid w:val="00511CF5"/>
    <w:rsid w:val="005178A6"/>
    <w:rsid w:val="005208AC"/>
    <w:rsid w:val="00524631"/>
    <w:rsid w:val="005306E4"/>
    <w:rsid w:val="005317AE"/>
    <w:rsid w:val="005446BB"/>
    <w:rsid w:val="0054498C"/>
    <w:rsid w:val="00551E48"/>
    <w:rsid w:val="00552E16"/>
    <w:rsid w:val="00554600"/>
    <w:rsid w:val="00560E97"/>
    <w:rsid w:val="00564C98"/>
    <w:rsid w:val="00565FBE"/>
    <w:rsid w:val="005661E6"/>
    <w:rsid w:val="005677AD"/>
    <w:rsid w:val="00572A12"/>
    <w:rsid w:val="00582E23"/>
    <w:rsid w:val="00585379"/>
    <w:rsid w:val="0058777F"/>
    <w:rsid w:val="005939D3"/>
    <w:rsid w:val="005A14C7"/>
    <w:rsid w:val="005A153E"/>
    <w:rsid w:val="005B1FE0"/>
    <w:rsid w:val="005B56B1"/>
    <w:rsid w:val="005B58E9"/>
    <w:rsid w:val="005B75E5"/>
    <w:rsid w:val="005C304C"/>
    <w:rsid w:val="005C3689"/>
    <w:rsid w:val="005C3909"/>
    <w:rsid w:val="005D023B"/>
    <w:rsid w:val="005D4609"/>
    <w:rsid w:val="005D6275"/>
    <w:rsid w:val="005E2502"/>
    <w:rsid w:val="005E2EEB"/>
    <w:rsid w:val="005F61D0"/>
    <w:rsid w:val="005F6E69"/>
    <w:rsid w:val="00604BA6"/>
    <w:rsid w:val="00610E29"/>
    <w:rsid w:val="006111DF"/>
    <w:rsid w:val="00612589"/>
    <w:rsid w:val="0061270E"/>
    <w:rsid w:val="00612D23"/>
    <w:rsid w:val="00613DCE"/>
    <w:rsid w:val="006169A9"/>
    <w:rsid w:val="006220BE"/>
    <w:rsid w:val="00623B9A"/>
    <w:rsid w:val="0062550D"/>
    <w:rsid w:val="0063068F"/>
    <w:rsid w:val="00636053"/>
    <w:rsid w:val="0064277A"/>
    <w:rsid w:val="006526F6"/>
    <w:rsid w:val="006531AF"/>
    <w:rsid w:val="0066018E"/>
    <w:rsid w:val="00662378"/>
    <w:rsid w:val="00670662"/>
    <w:rsid w:val="00671322"/>
    <w:rsid w:val="00676629"/>
    <w:rsid w:val="00681109"/>
    <w:rsid w:val="006814E0"/>
    <w:rsid w:val="006816B8"/>
    <w:rsid w:val="006901E6"/>
    <w:rsid w:val="006909B0"/>
    <w:rsid w:val="00690ABF"/>
    <w:rsid w:val="00696E02"/>
    <w:rsid w:val="006A3709"/>
    <w:rsid w:val="006A3886"/>
    <w:rsid w:val="006B03E3"/>
    <w:rsid w:val="006B192B"/>
    <w:rsid w:val="006B3907"/>
    <w:rsid w:val="006C528F"/>
    <w:rsid w:val="006C66E6"/>
    <w:rsid w:val="006D2E98"/>
    <w:rsid w:val="006D32CE"/>
    <w:rsid w:val="006E16D3"/>
    <w:rsid w:val="006E55A1"/>
    <w:rsid w:val="006F029C"/>
    <w:rsid w:val="006F5AC7"/>
    <w:rsid w:val="00700BE4"/>
    <w:rsid w:val="00710B07"/>
    <w:rsid w:val="00717E53"/>
    <w:rsid w:val="0073002B"/>
    <w:rsid w:val="00730C3C"/>
    <w:rsid w:val="007331FB"/>
    <w:rsid w:val="0073503B"/>
    <w:rsid w:val="0073796A"/>
    <w:rsid w:val="007426C2"/>
    <w:rsid w:val="0074286C"/>
    <w:rsid w:val="00744287"/>
    <w:rsid w:val="00744969"/>
    <w:rsid w:val="00746B1F"/>
    <w:rsid w:val="00750BBA"/>
    <w:rsid w:val="00755878"/>
    <w:rsid w:val="007640D1"/>
    <w:rsid w:val="00777975"/>
    <w:rsid w:val="00782B75"/>
    <w:rsid w:val="00787C0E"/>
    <w:rsid w:val="0079462B"/>
    <w:rsid w:val="007A3027"/>
    <w:rsid w:val="007A7B06"/>
    <w:rsid w:val="007B1EA5"/>
    <w:rsid w:val="007B77F6"/>
    <w:rsid w:val="007B79BD"/>
    <w:rsid w:val="007C48A6"/>
    <w:rsid w:val="007C63D5"/>
    <w:rsid w:val="007D19A6"/>
    <w:rsid w:val="007D2CEE"/>
    <w:rsid w:val="007D39AE"/>
    <w:rsid w:val="007D4DC5"/>
    <w:rsid w:val="007D64AF"/>
    <w:rsid w:val="007D6998"/>
    <w:rsid w:val="007E0043"/>
    <w:rsid w:val="007E3980"/>
    <w:rsid w:val="007F0BFA"/>
    <w:rsid w:val="007F1D6E"/>
    <w:rsid w:val="007F4267"/>
    <w:rsid w:val="007F5F1C"/>
    <w:rsid w:val="008014BB"/>
    <w:rsid w:val="0080371D"/>
    <w:rsid w:val="00804393"/>
    <w:rsid w:val="008109FC"/>
    <w:rsid w:val="00812B99"/>
    <w:rsid w:val="0082198E"/>
    <w:rsid w:val="00826C76"/>
    <w:rsid w:val="00831D64"/>
    <w:rsid w:val="00833DD1"/>
    <w:rsid w:val="00841620"/>
    <w:rsid w:val="00841D64"/>
    <w:rsid w:val="00855F50"/>
    <w:rsid w:val="00857814"/>
    <w:rsid w:val="00860C0A"/>
    <w:rsid w:val="00870BB8"/>
    <w:rsid w:val="008711B0"/>
    <w:rsid w:val="008B0ABA"/>
    <w:rsid w:val="008B0E7F"/>
    <w:rsid w:val="008B163B"/>
    <w:rsid w:val="008B24CE"/>
    <w:rsid w:val="008B577F"/>
    <w:rsid w:val="008B6134"/>
    <w:rsid w:val="008B74F5"/>
    <w:rsid w:val="008C28B4"/>
    <w:rsid w:val="008C5E3F"/>
    <w:rsid w:val="008D129A"/>
    <w:rsid w:val="008D254C"/>
    <w:rsid w:val="008D5835"/>
    <w:rsid w:val="008D7662"/>
    <w:rsid w:val="008E1181"/>
    <w:rsid w:val="008E202E"/>
    <w:rsid w:val="008E254C"/>
    <w:rsid w:val="008E3108"/>
    <w:rsid w:val="008E424D"/>
    <w:rsid w:val="008E4880"/>
    <w:rsid w:val="008F2B37"/>
    <w:rsid w:val="008F4341"/>
    <w:rsid w:val="008F4B4C"/>
    <w:rsid w:val="008F5D83"/>
    <w:rsid w:val="008F7EBB"/>
    <w:rsid w:val="0090634F"/>
    <w:rsid w:val="00915F52"/>
    <w:rsid w:val="009223B0"/>
    <w:rsid w:val="00924BE9"/>
    <w:rsid w:val="009265E2"/>
    <w:rsid w:val="00937D5D"/>
    <w:rsid w:val="00946B01"/>
    <w:rsid w:val="00947395"/>
    <w:rsid w:val="00954D9B"/>
    <w:rsid w:val="009550E7"/>
    <w:rsid w:val="00955723"/>
    <w:rsid w:val="009574BE"/>
    <w:rsid w:val="00960CA3"/>
    <w:rsid w:val="00961CC8"/>
    <w:rsid w:val="0096215E"/>
    <w:rsid w:val="00964383"/>
    <w:rsid w:val="00970750"/>
    <w:rsid w:val="00973C5C"/>
    <w:rsid w:val="009822E7"/>
    <w:rsid w:val="00983975"/>
    <w:rsid w:val="009849B4"/>
    <w:rsid w:val="0098563A"/>
    <w:rsid w:val="009B3104"/>
    <w:rsid w:val="009B536C"/>
    <w:rsid w:val="009B5924"/>
    <w:rsid w:val="009C4EE0"/>
    <w:rsid w:val="009C619C"/>
    <w:rsid w:val="009D4F2D"/>
    <w:rsid w:val="009E180B"/>
    <w:rsid w:val="009E36FF"/>
    <w:rsid w:val="009E37C1"/>
    <w:rsid w:val="009F167E"/>
    <w:rsid w:val="00A02011"/>
    <w:rsid w:val="00A0249A"/>
    <w:rsid w:val="00A20669"/>
    <w:rsid w:val="00A2283C"/>
    <w:rsid w:val="00A24EFE"/>
    <w:rsid w:val="00A27B18"/>
    <w:rsid w:val="00A41134"/>
    <w:rsid w:val="00A42FAD"/>
    <w:rsid w:val="00A46B56"/>
    <w:rsid w:val="00A5792E"/>
    <w:rsid w:val="00A70A80"/>
    <w:rsid w:val="00A72F70"/>
    <w:rsid w:val="00A7595C"/>
    <w:rsid w:val="00A75EF8"/>
    <w:rsid w:val="00A7661E"/>
    <w:rsid w:val="00A8060A"/>
    <w:rsid w:val="00A807A7"/>
    <w:rsid w:val="00A85FB0"/>
    <w:rsid w:val="00A902F7"/>
    <w:rsid w:val="00A96B4E"/>
    <w:rsid w:val="00AA2218"/>
    <w:rsid w:val="00AB03E0"/>
    <w:rsid w:val="00AB178F"/>
    <w:rsid w:val="00AC04B5"/>
    <w:rsid w:val="00AC3248"/>
    <w:rsid w:val="00AD4A8F"/>
    <w:rsid w:val="00AE0ED4"/>
    <w:rsid w:val="00AE261A"/>
    <w:rsid w:val="00AE48A1"/>
    <w:rsid w:val="00AE582B"/>
    <w:rsid w:val="00B015ED"/>
    <w:rsid w:val="00B02433"/>
    <w:rsid w:val="00B05DD9"/>
    <w:rsid w:val="00B10187"/>
    <w:rsid w:val="00B2026D"/>
    <w:rsid w:val="00B27293"/>
    <w:rsid w:val="00B43DBC"/>
    <w:rsid w:val="00B4432F"/>
    <w:rsid w:val="00B46703"/>
    <w:rsid w:val="00B47693"/>
    <w:rsid w:val="00B524EB"/>
    <w:rsid w:val="00B57135"/>
    <w:rsid w:val="00B60E45"/>
    <w:rsid w:val="00B6634E"/>
    <w:rsid w:val="00B70C92"/>
    <w:rsid w:val="00B7528A"/>
    <w:rsid w:val="00B76B2C"/>
    <w:rsid w:val="00B84115"/>
    <w:rsid w:val="00B85ADB"/>
    <w:rsid w:val="00B956BA"/>
    <w:rsid w:val="00BA05DE"/>
    <w:rsid w:val="00BA0A5C"/>
    <w:rsid w:val="00BA3870"/>
    <w:rsid w:val="00BA7962"/>
    <w:rsid w:val="00BB1BD9"/>
    <w:rsid w:val="00BB527C"/>
    <w:rsid w:val="00BB7BFD"/>
    <w:rsid w:val="00BC11E2"/>
    <w:rsid w:val="00BC7F4E"/>
    <w:rsid w:val="00BC7F90"/>
    <w:rsid w:val="00BD2B13"/>
    <w:rsid w:val="00BD5DC8"/>
    <w:rsid w:val="00BE0198"/>
    <w:rsid w:val="00BE44C5"/>
    <w:rsid w:val="00BF37F3"/>
    <w:rsid w:val="00BF45DD"/>
    <w:rsid w:val="00BF4914"/>
    <w:rsid w:val="00BF6E11"/>
    <w:rsid w:val="00C12869"/>
    <w:rsid w:val="00C1515D"/>
    <w:rsid w:val="00C20838"/>
    <w:rsid w:val="00C209DA"/>
    <w:rsid w:val="00C2265E"/>
    <w:rsid w:val="00C23ADE"/>
    <w:rsid w:val="00C24E20"/>
    <w:rsid w:val="00C3582F"/>
    <w:rsid w:val="00C36954"/>
    <w:rsid w:val="00C47ADA"/>
    <w:rsid w:val="00C500C4"/>
    <w:rsid w:val="00C50989"/>
    <w:rsid w:val="00C51C65"/>
    <w:rsid w:val="00C5727F"/>
    <w:rsid w:val="00C6000A"/>
    <w:rsid w:val="00C64E1D"/>
    <w:rsid w:val="00C707B4"/>
    <w:rsid w:val="00C71D27"/>
    <w:rsid w:val="00C73397"/>
    <w:rsid w:val="00C7752D"/>
    <w:rsid w:val="00C847A5"/>
    <w:rsid w:val="00C86C14"/>
    <w:rsid w:val="00CB04FF"/>
    <w:rsid w:val="00CB09B7"/>
    <w:rsid w:val="00CB359B"/>
    <w:rsid w:val="00CB39B4"/>
    <w:rsid w:val="00CC7C9B"/>
    <w:rsid w:val="00CD34A3"/>
    <w:rsid w:val="00CE478D"/>
    <w:rsid w:val="00CE590E"/>
    <w:rsid w:val="00CE7B5F"/>
    <w:rsid w:val="00CF4AF1"/>
    <w:rsid w:val="00CF5524"/>
    <w:rsid w:val="00D05C1E"/>
    <w:rsid w:val="00D13232"/>
    <w:rsid w:val="00D2066E"/>
    <w:rsid w:val="00D51F52"/>
    <w:rsid w:val="00D5650D"/>
    <w:rsid w:val="00D577F2"/>
    <w:rsid w:val="00D64A13"/>
    <w:rsid w:val="00D66A18"/>
    <w:rsid w:val="00D66BDD"/>
    <w:rsid w:val="00D70792"/>
    <w:rsid w:val="00D70D3A"/>
    <w:rsid w:val="00D70F89"/>
    <w:rsid w:val="00D74456"/>
    <w:rsid w:val="00D748B3"/>
    <w:rsid w:val="00D83D50"/>
    <w:rsid w:val="00D853F9"/>
    <w:rsid w:val="00D85FE9"/>
    <w:rsid w:val="00D907B2"/>
    <w:rsid w:val="00D9533B"/>
    <w:rsid w:val="00DA2B08"/>
    <w:rsid w:val="00DA4DFE"/>
    <w:rsid w:val="00DA6AC9"/>
    <w:rsid w:val="00DB328F"/>
    <w:rsid w:val="00DB539A"/>
    <w:rsid w:val="00DB56B8"/>
    <w:rsid w:val="00DC0218"/>
    <w:rsid w:val="00DC2193"/>
    <w:rsid w:val="00DC7A3B"/>
    <w:rsid w:val="00DD11FD"/>
    <w:rsid w:val="00DD37B5"/>
    <w:rsid w:val="00DD57A1"/>
    <w:rsid w:val="00DF1C3C"/>
    <w:rsid w:val="00DF3888"/>
    <w:rsid w:val="00DF6C79"/>
    <w:rsid w:val="00E019C3"/>
    <w:rsid w:val="00E02FFE"/>
    <w:rsid w:val="00E07EF9"/>
    <w:rsid w:val="00E1616B"/>
    <w:rsid w:val="00E16EE9"/>
    <w:rsid w:val="00E214FE"/>
    <w:rsid w:val="00E23F55"/>
    <w:rsid w:val="00E241E5"/>
    <w:rsid w:val="00E2617B"/>
    <w:rsid w:val="00E365A5"/>
    <w:rsid w:val="00E36F5E"/>
    <w:rsid w:val="00E37E2E"/>
    <w:rsid w:val="00E415FE"/>
    <w:rsid w:val="00E41C07"/>
    <w:rsid w:val="00E44800"/>
    <w:rsid w:val="00E45E85"/>
    <w:rsid w:val="00E46FA9"/>
    <w:rsid w:val="00E5142B"/>
    <w:rsid w:val="00E574AB"/>
    <w:rsid w:val="00E67523"/>
    <w:rsid w:val="00E70743"/>
    <w:rsid w:val="00E72891"/>
    <w:rsid w:val="00E744A5"/>
    <w:rsid w:val="00E75588"/>
    <w:rsid w:val="00E827DB"/>
    <w:rsid w:val="00E8522E"/>
    <w:rsid w:val="00E93CA2"/>
    <w:rsid w:val="00E9431B"/>
    <w:rsid w:val="00E960A8"/>
    <w:rsid w:val="00E97855"/>
    <w:rsid w:val="00EA30F0"/>
    <w:rsid w:val="00EA5EC9"/>
    <w:rsid w:val="00EB60C4"/>
    <w:rsid w:val="00EC2FE0"/>
    <w:rsid w:val="00EC7CF4"/>
    <w:rsid w:val="00ED0106"/>
    <w:rsid w:val="00ED609B"/>
    <w:rsid w:val="00EE07C4"/>
    <w:rsid w:val="00EE1A77"/>
    <w:rsid w:val="00EF283F"/>
    <w:rsid w:val="00EF58A8"/>
    <w:rsid w:val="00EF614B"/>
    <w:rsid w:val="00F049B2"/>
    <w:rsid w:val="00F04CA7"/>
    <w:rsid w:val="00F07974"/>
    <w:rsid w:val="00F10DCC"/>
    <w:rsid w:val="00F13286"/>
    <w:rsid w:val="00F13E1C"/>
    <w:rsid w:val="00F173EA"/>
    <w:rsid w:val="00F235E8"/>
    <w:rsid w:val="00F236DE"/>
    <w:rsid w:val="00F2402F"/>
    <w:rsid w:val="00F2607B"/>
    <w:rsid w:val="00F415F9"/>
    <w:rsid w:val="00F42B1F"/>
    <w:rsid w:val="00F46ADE"/>
    <w:rsid w:val="00F5261D"/>
    <w:rsid w:val="00F54A06"/>
    <w:rsid w:val="00F64670"/>
    <w:rsid w:val="00F72E54"/>
    <w:rsid w:val="00F757A1"/>
    <w:rsid w:val="00F77AF2"/>
    <w:rsid w:val="00F77D13"/>
    <w:rsid w:val="00F828E3"/>
    <w:rsid w:val="00F833D6"/>
    <w:rsid w:val="00F84CE1"/>
    <w:rsid w:val="00F87699"/>
    <w:rsid w:val="00FA0494"/>
    <w:rsid w:val="00FA24D7"/>
    <w:rsid w:val="00FA70BE"/>
    <w:rsid w:val="00FB07B6"/>
    <w:rsid w:val="00FB34FF"/>
    <w:rsid w:val="00FB4FD6"/>
    <w:rsid w:val="00FC100A"/>
    <w:rsid w:val="00FC271E"/>
    <w:rsid w:val="00FC2A99"/>
    <w:rsid w:val="00FC60BF"/>
    <w:rsid w:val="00FD1E4C"/>
    <w:rsid w:val="00FF1C7D"/>
    <w:rsid w:val="00FF5563"/>
    <w:rsid w:val="00FF7D2C"/>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541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2D7E8A"/>
    <w:rPr>
      <w:rFonts w:ascii="Times New Roman" w:hAnsi="Times New Roman"/>
      <w:dstrike w:val="0"/>
      <w:sz w:val="18"/>
      <w:bdr w:val="none" w:sz="0" w:space="0" w:color="auto"/>
      <w:vertAlign w:val="superscript"/>
    </w:rPr>
  </w:style>
  <w:style w:type="paragraph" w:styleId="FootnoteText">
    <w:name w:val="footnote text"/>
    <w:basedOn w:val="Normal"/>
    <w:link w:val="FootnoteTextChar"/>
    <w:rsid w:val="002D7E8A"/>
    <w:pPr>
      <w:spacing w:after="0" w:line="200" w:lineRule="exact"/>
      <w:jc w:val="both"/>
    </w:pPr>
    <w:rPr>
      <w:rFonts w:ascii="Berling" w:eastAsia="Times New Roman" w:hAnsi="Berling" w:cs="Times New Roman"/>
      <w:sz w:val="18"/>
      <w:lang w:val="en-US" w:eastAsia="sv-SE"/>
    </w:rPr>
  </w:style>
  <w:style w:type="character" w:customStyle="1" w:styleId="FootnoteTextChar">
    <w:name w:val="Footnote Text Char"/>
    <w:basedOn w:val="DefaultParagraphFont"/>
    <w:link w:val="FootnoteText"/>
    <w:rsid w:val="002D7E8A"/>
    <w:rPr>
      <w:rFonts w:ascii="Berling" w:eastAsia="Times New Roman" w:hAnsi="Berling" w:cs="Times New Roman"/>
      <w:sz w:val="18"/>
      <w:lang w:val="en-US" w:eastAsia="sv-SE"/>
    </w:rPr>
  </w:style>
  <w:style w:type="paragraph" w:styleId="CommentText">
    <w:name w:val="annotation text"/>
    <w:basedOn w:val="Normal"/>
    <w:link w:val="CommentTextChar"/>
    <w:rsid w:val="002D7E8A"/>
    <w:pPr>
      <w:spacing w:after="0" w:line="240" w:lineRule="auto"/>
    </w:pPr>
    <w:rPr>
      <w:rFonts w:ascii="Berling" w:eastAsia="Times New Roman" w:hAnsi="Berling" w:cs="Times New Roman"/>
      <w:sz w:val="20"/>
      <w:lang w:val="en-US" w:eastAsia="sv-SE"/>
    </w:rPr>
  </w:style>
  <w:style w:type="character" w:customStyle="1" w:styleId="CommentTextChar">
    <w:name w:val="Comment Text Char"/>
    <w:basedOn w:val="DefaultParagraphFont"/>
    <w:link w:val="CommentText"/>
    <w:rsid w:val="002D7E8A"/>
    <w:rPr>
      <w:rFonts w:ascii="Berling" w:eastAsia="Times New Roman" w:hAnsi="Berling" w:cs="Times New Roman"/>
      <w:sz w:val="20"/>
      <w:lang w:val="en-US" w:eastAsia="sv-SE"/>
    </w:rPr>
  </w:style>
  <w:style w:type="character" w:styleId="CommentReference">
    <w:name w:val="annotation reference"/>
    <w:basedOn w:val="DefaultParagraphFont"/>
    <w:uiPriority w:val="99"/>
    <w:semiHidden/>
    <w:unhideWhenUsed/>
    <w:rsid w:val="002D7E8A"/>
    <w:rPr>
      <w:sz w:val="18"/>
      <w:szCs w:val="18"/>
    </w:rPr>
  </w:style>
  <w:style w:type="paragraph" w:styleId="BalloonText">
    <w:name w:val="Balloon Text"/>
    <w:basedOn w:val="Normal"/>
    <w:link w:val="BalloonTextChar"/>
    <w:uiPriority w:val="99"/>
    <w:semiHidden/>
    <w:unhideWhenUsed/>
    <w:rsid w:val="002223B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23BB"/>
    <w:rPr>
      <w:rFonts w:ascii="Lucida Grande" w:hAnsi="Lucida Grande" w:cs="Lucida Grande"/>
      <w:sz w:val="18"/>
      <w:szCs w:val="18"/>
    </w:rPr>
  </w:style>
  <w:style w:type="paragraph" w:styleId="Footer">
    <w:name w:val="footer"/>
    <w:basedOn w:val="Normal"/>
    <w:link w:val="FooterChar"/>
    <w:uiPriority w:val="99"/>
    <w:unhideWhenUsed/>
    <w:rsid w:val="003D12B8"/>
    <w:pPr>
      <w:tabs>
        <w:tab w:val="center" w:pos="4320"/>
        <w:tab w:val="right" w:pos="8640"/>
      </w:tabs>
      <w:spacing w:after="0" w:line="240" w:lineRule="auto"/>
    </w:pPr>
  </w:style>
  <w:style w:type="character" w:customStyle="1" w:styleId="FooterChar">
    <w:name w:val="Footer Char"/>
    <w:basedOn w:val="DefaultParagraphFont"/>
    <w:link w:val="Footer"/>
    <w:uiPriority w:val="99"/>
    <w:rsid w:val="003D12B8"/>
  </w:style>
  <w:style w:type="character" w:styleId="PageNumber">
    <w:name w:val="page number"/>
    <w:basedOn w:val="DefaultParagraphFont"/>
    <w:uiPriority w:val="99"/>
    <w:semiHidden/>
    <w:unhideWhenUsed/>
    <w:rsid w:val="003D12B8"/>
  </w:style>
  <w:style w:type="table" w:styleId="LightList">
    <w:name w:val="Light List"/>
    <w:basedOn w:val="TableNormal"/>
    <w:uiPriority w:val="61"/>
    <w:rsid w:val="006526F6"/>
    <w:pPr>
      <w:spacing w:after="0" w:line="240" w:lineRule="auto"/>
    </w:pPr>
    <w:rPr>
      <w:rFonts w:eastAsiaTheme="minorEastAsia"/>
      <w:lang w:eastAsia="en-GB"/>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300D6B"/>
    <w:pPr>
      <w:ind w:left="720"/>
      <w:contextualSpacing/>
    </w:pPr>
  </w:style>
  <w:style w:type="paragraph" w:styleId="CommentSubject">
    <w:name w:val="annotation subject"/>
    <w:basedOn w:val="CommentText"/>
    <w:next w:val="CommentText"/>
    <w:link w:val="CommentSubjectChar"/>
    <w:uiPriority w:val="99"/>
    <w:semiHidden/>
    <w:unhideWhenUsed/>
    <w:rsid w:val="007D4DC5"/>
    <w:pPr>
      <w:spacing w:after="200"/>
    </w:pPr>
    <w:rPr>
      <w:rFonts w:asciiTheme="minorHAnsi" w:eastAsiaTheme="minorHAnsi" w:hAnsiTheme="minorHAnsi" w:cstheme="minorBidi"/>
      <w:b/>
      <w:bCs/>
      <w:szCs w:val="20"/>
      <w:lang w:val="en-GB" w:eastAsia="en-US"/>
    </w:rPr>
  </w:style>
  <w:style w:type="character" w:customStyle="1" w:styleId="CommentSubjectChar">
    <w:name w:val="Comment Subject Char"/>
    <w:basedOn w:val="CommentTextChar"/>
    <w:link w:val="CommentSubject"/>
    <w:uiPriority w:val="99"/>
    <w:semiHidden/>
    <w:rsid w:val="007D4DC5"/>
    <w:rPr>
      <w:rFonts w:ascii="Berling" w:eastAsia="Times New Roman" w:hAnsi="Berling" w:cs="Times New Roman"/>
      <w:b/>
      <w:bCs/>
      <w:sz w:val="20"/>
      <w:szCs w:val="20"/>
      <w:lang w:val="en-US" w:eastAsia="sv-SE"/>
    </w:rPr>
  </w:style>
  <w:style w:type="paragraph" w:styleId="Revision">
    <w:name w:val="Revision"/>
    <w:hidden/>
    <w:uiPriority w:val="99"/>
    <w:semiHidden/>
    <w:rsid w:val="00551E48"/>
    <w:pPr>
      <w:spacing w:after="0" w:line="240" w:lineRule="auto"/>
    </w:pPr>
  </w:style>
  <w:style w:type="character" w:customStyle="1" w:styleId="apple-converted-space">
    <w:name w:val="apple-converted-space"/>
    <w:basedOn w:val="DefaultParagraphFont"/>
    <w:rsid w:val="00F235E8"/>
  </w:style>
  <w:style w:type="character" w:styleId="Hyperlink">
    <w:name w:val="Hyperlink"/>
    <w:basedOn w:val="DefaultParagraphFont"/>
    <w:uiPriority w:val="99"/>
    <w:unhideWhenUsed/>
    <w:rsid w:val="002A29D9"/>
    <w:rPr>
      <w:color w:val="0000FF" w:themeColor="hyperlink"/>
      <w:u w:val="single"/>
    </w:rPr>
  </w:style>
  <w:style w:type="character" w:styleId="FollowedHyperlink">
    <w:name w:val="FollowedHyperlink"/>
    <w:basedOn w:val="DefaultParagraphFont"/>
    <w:uiPriority w:val="99"/>
    <w:semiHidden/>
    <w:unhideWhenUsed/>
    <w:rsid w:val="00C1515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2D7E8A"/>
    <w:rPr>
      <w:rFonts w:ascii="Times New Roman" w:hAnsi="Times New Roman"/>
      <w:dstrike w:val="0"/>
      <w:sz w:val="18"/>
      <w:bdr w:val="none" w:sz="0" w:space="0" w:color="auto"/>
      <w:vertAlign w:val="superscript"/>
    </w:rPr>
  </w:style>
  <w:style w:type="paragraph" w:styleId="FootnoteText">
    <w:name w:val="footnote text"/>
    <w:basedOn w:val="Normal"/>
    <w:link w:val="FootnoteTextChar"/>
    <w:rsid w:val="002D7E8A"/>
    <w:pPr>
      <w:spacing w:after="0" w:line="200" w:lineRule="exact"/>
      <w:jc w:val="both"/>
    </w:pPr>
    <w:rPr>
      <w:rFonts w:ascii="Berling" w:eastAsia="Times New Roman" w:hAnsi="Berling" w:cs="Times New Roman"/>
      <w:sz w:val="18"/>
      <w:lang w:val="en-US" w:eastAsia="sv-SE"/>
    </w:rPr>
  </w:style>
  <w:style w:type="character" w:customStyle="1" w:styleId="FootnoteTextChar">
    <w:name w:val="Footnote Text Char"/>
    <w:basedOn w:val="DefaultParagraphFont"/>
    <w:link w:val="FootnoteText"/>
    <w:rsid w:val="002D7E8A"/>
    <w:rPr>
      <w:rFonts w:ascii="Berling" w:eastAsia="Times New Roman" w:hAnsi="Berling" w:cs="Times New Roman"/>
      <w:sz w:val="18"/>
      <w:lang w:val="en-US" w:eastAsia="sv-SE"/>
    </w:rPr>
  </w:style>
  <w:style w:type="paragraph" w:styleId="CommentText">
    <w:name w:val="annotation text"/>
    <w:basedOn w:val="Normal"/>
    <w:link w:val="CommentTextChar"/>
    <w:rsid w:val="002D7E8A"/>
    <w:pPr>
      <w:spacing w:after="0" w:line="240" w:lineRule="auto"/>
    </w:pPr>
    <w:rPr>
      <w:rFonts w:ascii="Berling" w:eastAsia="Times New Roman" w:hAnsi="Berling" w:cs="Times New Roman"/>
      <w:sz w:val="20"/>
      <w:lang w:val="en-US" w:eastAsia="sv-SE"/>
    </w:rPr>
  </w:style>
  <w:style w:type="character" w:customStyle="1" w:styleId="CommentTextChar">
    <w:name w:val="Comment Text Char"/>
    <w:basedOn w:val="DefaultParagraphFont"/>
    <w:link w:val="CommentText"/>
    <w:rsid w:val="002D7E8A"/>
    <w:rPr>
      <w:rFonts w:ascii="Berling" w:eastAsia="Times New Roman" w:hAnsi="Berling" w:cs="Times New Roman"/>
      <w:sz w:val="20"/>
      <w:lang w:val="en-US" w:eastAsia="sv-SE"/>
    </w:rPr>
  </w:style>
  <w:style w:type="character" w:styleId="CommentReference">
    <w:name w:val="annotation reference"/>
    <w:basedOn w:val="DefaultParagraphFont"/>
    <w:uiPriority w:val="99"/>
    <w:semiHidden/>
    <w:unhideWhenUsed/>
    <w:rsid w:val="002D7E8A"/>
    <w:rPr>
      <w:sz w:val="18"/>
      <w:szCs w:val="18"/>
    </w:rPr>
  </w:style>
  <w:style w:type="paragraph" w:styleId="BalloonText">
    <w:name w:val="Balloon Text"/>
    <w:basedOn w:val="Normal"/>
    <w:link w:val="BalloonTextChar"/>
    <w:uiPriority w:val="99"/>
    <w:semiHidden/>
    <w:unhideWhenUsed/>
    <w:rsid w:val="002223B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23BB"/>
    <w:rPr>
      <w:rFonts w:ascii="Lucida Grande" w:hAnsi="Lucida Grande" w:cs="Lucida Grande"/>
      <w:sz w:val="18"/>
      <w:szCs w:val="18"/>
    </w:rPr>
  </w:style>
  <w:style w:type="paragraph" w:styleId="Footer">
    <w:name w:val="footer"/>
    <w:basedOn w:val="Normal"/>
    <w:link w:val="FooterChar"/>
    <w:uiPriority w:val="99"/>
    <w:unhideWhenUsed/>
    <w:rsid w:val="003D12B8"/>
    <w:pPr>
      <w:tabs>
        <w:tab w:val="center" w:pos="4320"/>
        <w:tab w:val="right" w:pos="8640"/>
      </w:tabs>
      <w:spacing w:after="0" w:line="240" w:lineRule="auto"/>
    </w:pPr>
  </w:style>
  <w:style w:type="character" w:customStyle="1" w:styleId="FooterChar">
    <w:name w:val="Footer Char"/>
    <w:basedOn w:val="DefaultParagraphFont"/>
    <w:link w:val="Footer"/>
    <w:uiPriority w:val="99"/>
    <w:rsid w:val="003D12B8"/>
  </w:style>
  <w:style w:type="character" w:styleId="PageNumber">
    <w:name w:val="page number"/>
    <w:basedOn w:val="DefaultParagraphFont"/>
    <w:uiPriority w:val="99"/>
    <w:semiHidden/>
    <w:unhideWhenUsed/>
    <w:rsid w:val="003D12B8"/>
  </w:style>
  <w:style w:type="table" w:styleId="LightList">
    <w:name w:val="Light List"/>
    <w:basedOn w:val="TableNormal"/>
    <w:uiPriority w:val="61"/>
    <w:rsid w:val="006526F6"/>
    <w:pPr>
      <w:spacing w:after="0" w:line="240" w:lineRule="auto"/>
    </w:pPr>
    <w:rPr>
      <w:rFonts w:eastAsiaTheme="minorEastAsia"/>
      <w:lang w:eastAsia="en-GB"/>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300D6B"/>
    <w:pPr>
      <w:ind w:left="720"/>
      <w:contextualSpacing/>
    </w:pPr>
  </w:style>
  <w:style w:type="paragraph" w:styleId="CommentSubject">
    <w:name w:val="annotation subject"/>
    <w:basedOn w:val="CommentText"/>
    <w:next w:val="CommentText"/>
    <w:link w:val="CommentSubjectChar"/>
    <w:uiPriority w:val="99"/>
    <w:semiHidden/>
    <w:unhideWhenUsed/>
    <w:rsid w:val="007D4DC5"/>
    <w:pPr>
      <w:spacing w:after="200"/>
    </w:pPr>
    <w:rPr>
      <w:rFonts w:asciiTheme="minorHAnsi" w:eastAsiaTheme="minorHAnsi" w:hAnsiTheme="minorHAnsi" w:cstheme="minorBidi"/>
      <w:b/>
      <w:bCs/>
      <w:szCs w:val="20"/>
      <w:lang w:val="en-GB" w:eastAsia="en-US"/>
    </w:rPr>
  </w:style>
  <w:style w:type="character" w:customStyle="1" w:styleId="CommentSubjectChar">
    <w:name w:val="Comment Subject Char"/>
    <w:basedOn w:val="CommentTextChar"/>
    <w:link w:val="CommentSubject"/>
    <w:uiPriority w:val="99"/>
    <w:semiHidden/>
    <w:rsid w:val="007D4DC5"/>
    <w:rPr>
      <w:rFonts w:ascii="Berling" w:eastAsia="Times New Roman" w:hAnsi="Berling" w:cs="Times New Roman"/>
      <w:b/>
      <w:bCs/>
      <w:sz w:val="20"/>
      <w:szCs w:val="20"/>
      <w:lang w:val="en-US" w:eastAsia="sv-SE"/>
    </w:rPr>
  </w:style>
  <w:style w:type="paragraph" w:styleId="Revision">
    <w:name w:val="Revision"/>
    <w:hidden/>
    <w:uiPriority w:val="99"/>
    <w:semiHidden/>
    <w:rsid w:val="00551E48"/>
    <w:pPr>
      <w:spacing w:after="0" w:line="240" w:lineRule="auto"/>
    </w:pPr>
  </w:style>
  <w:style w:type="character" w:customStyle="1" w:styleId="apple-converted-space">
    <w:name w:val="apple-converted-space"/>
    <w:basedOn w:val="DefaultParagraphFont"/>
    <w:rsid w:val="00F235E8"/>
  </w:style>
  <w:style w:type="character" w:styleId="Hyperlink">
    <w:name w:val="Hyperlink"/>
    <w:basedOn w:val="DefaultParagraphFont"/>
    <w:uiPriority w:val="99"/>
    <w:unhideWhenUsed/>
    <w:rsid w:val="002A29D9"/>
    <w:rPr>
      <w:color w:val="0000FF" w:themeColor="hyperlink"/>
      <w:u w:val="single"/>
    </w:rPr>
  </w:style>
  <w:style w:type="character" w:styleId="FollowedHyperlink">
    <w:name w:val="FollowedHyperlink"/>
    <w:basedOn w:val="DefaultParagraphFont"/>
    <w:uiPriority w:val="99"/>
    <w:semiHidden/>
    <w:unhideWhenUsed/>
    <w:rsid w:val="00C151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507609">
      <w:bodyDiv w:val="1"/>
      <w:marLeft w:val="0"/>
      <w:marRight w:val="0"/>
      <w:marTop w:val="0"/>
      <w:marBottom w:val="0"/>
      <w:divBdr>
        <w:top w:val="none" w:sz="0" w:space="0" w:color="auto"/>
        <w:left w:val="none" w:sz="0" w:space="0" w:color="auto"/>
        <w:bottom w:val="none" w:sz="0" w:space="0" w:color="auto"/>
        <w:right w:val="none" w:sz="0" w:space="0" w:color="auto"/>
      </w:divBdr>
      <w:divsChild>
        <w:div w:id="168105537">
          <w:marLeft w:val="0"/>
          <w:marRight w:val="0"/>
          <w:marTop w:val="0"/>
          <w:marBottom w:val="0"/>
          <w:divBdr>
            <w:top w:val="none" w:sz="0" w:space="0" w:color="auto"/>
            <w:left w:val="none" w:sz="0" w:space="0" w:color="auto"/>
            <w:bottom w:val="none" w:sz="0" w:space="0" w:color="auto"/>
            <w:right w:val="none" w:sz="0" w:space="0" w:color="auto"/>
          </w:divBdr>
        </w:div>
      </w:divsChild>
    </w:div>
    <w:div w:id="1283682740">
      <w:bodyDiv w:val="1"/>
      <w:marLeft w:val="0"/>
      <w:marRight w:val="0"/>
      <w:marTop w:val="0"/>
      <w:marBottom w:val="0"/>
      <w:divBdr>
        <w:top w:val="none" w:sz="0" w:space="0" w:color="auto"/>
        <w:left w:val="none" w:sz="0" w:space="0" w:color="auto"/>
        <w:bottom w:val="none" w:sz="0" w:space="0" w:color="auto"/>
        <w:right w:val="none" w:sz="0" w:space="0" w:color="auto"/>
      </w:divBdr>
      <w:divsChild>
        <w:div w:id="1036855351">
          <w:marLeft w:val="0"/>
          <w:marRight w:val="0"/>
          <w:marTop w:val="0"/>
          <w:marBottom w:val="0"/>
          <w:divBdr>
            <w:top w:val="none" w:sz="0" w:space="0" w:color="auto"/>
            <w:left w:val="none" w:sz="0" w:space="0" w:color="auto"/>
            <w:bottom w:val="none" w:sz="0" w:space="0" w:color="auto"/>
            <w:right w:val="none" w:sz="0" w:space="0" w:color="auto"/>
          </w:divBdr>
        </w:div>
      </w:divsChild>
    </w:div>
    <w:div w:id="1311835007">
      <w:bodyDiv w:val="1"/>
      <w:marLeft w:val="0"/>
      <w:marRight w:val="0"/>
      <w:marTop w:val="0"/>
      <w:marBottom w:val="0"/>
      <w:divBdr>
        <w:top w:val="none" w:sz="0" w:space="0" w:color="auto"/>
        <w:left w:val="none" w:sz="0" w:space="0" w:color="auto"/>
        <w:bottom w:val="none" w:sz="0" w:space="0" w:color="auto"/>
        <w:right w:val="none" w:sz="0" w:space="0" w:color="auto"/>
      </w:divBdr>
      <w:divsChild>
        <w:div w:id="798492601">
          <w:marLeft w:val="0"/>
          <w:marRight w:val="0"/>
          <w:marTop w:val="0"/>
          <w:marBottom w:val="0"/>
          <w:divBdr>
            <w:top w:val="none" w:sz="0" w:space="0" w:color="auto"/>
            <w:left w:val="none" w:sz="0" w:space="0" w:color="auto"/>
            <w:bottom w:val="none" w:sz="0" w:space="0" w:color="auto"/>
            <w:right w:val="none" w:sz="0" w:space="0" w:color="auto"/>
          </w:divBdr>
        </w:div>
      </w:divsChild>
    </w:div>
    <w:div w:id="1553492904">
      <w:bodyDiv w:val="1"/>
      <w:marLeft w:val="0"/>
      <w:marRight w:val="0"/>
      <w:marTop w:val="0"/>
      <w:marBottom w:val="0"/>
      <w:divBdr>
        <w:top w:val="none" w:sz="0" w:space="0" w:color="auto"/>
        <w:left w:val="none" w:sz="0" w:space="0" w:color="auto"/>
        <w:bottom w:val="none" w:sz="0" w:space="0" w:color="auto"/>
        <w:right w:val="none" w:sz="0" w:space="0" w:color="auto"/>
      </w:divBdr>
      <w:divsChild>
        <w:div w:id="1802771927">
          <w:marLeft w:val="0"/>
          <w:marRight w:val="0"/>
          <w:marTop w:val="0"/>
          <w:marBottom w:val="0"/>
          <w:divBdr>
            <w:top w:val="none" w:sz="0" w:space="0" w:color="auto"/>
            <w:left w:val="none" w:sz="0" w:space="0" w:color="auto"/>
            <w:bottom w:val="none" w:sz="0" w:space="0" w:color="auto"/>
            <w:right w:val="none" w:sz="0" w:space="0" w:color="auto"/>
          </w:divBdr>
        </w:div>
      </w:divsChild>
    </w:div>
    <w:div w:id="1841695326">
      <w:bodyDiv w:val="1"/>
      <w:marLeft w:val="0"/>
      <w:marRight w:val="0"/>
      <w:marTop w:val="0"/>
      <w:marBottom w:val="0"/>
      <w:divBdr>
        <w:top w:val="none" w:sz="0" w:space="0" w:color="auto"/>
        <w:left w:val="none" w:sz="0" w:space="0" w:color="auto"/>
        <w:bottom w:val="none" w:sz="0" w:space="0" w:color="auto"/>
        <w:right w:val="none" w:sz="0" w:space="0" w:color="auto"/>
      </w:divBdr>
      <w:divsChild>
        <w:div w:id="1867792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A98EE-0D07-C449-8576-FBD35A468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41</Pages>
  <Words>11640</Words>
  <Characters>66349</Characters>
  <Application>Microsoft Macintosh Word</Application>
  <DocSecurity>0</DocSecurity>
  <Lines>552</Lines>
  <Paragraphs>155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SOL</Company>
  <LinksUpToDate>false</LinksUpToDate>
  <CharactersWithSpaces>77834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Sofie Joosse</dc:creator>
  <cp:lastModifiedBy>Brian Hracs</cp:lastModifiedBy>
  <cp:revision>3</cp:revision>
  <dcterms:created xsi:type="dcterms:W3CDTF">2015-04-14T13:13:00Z</dcterms:created>
  <dcterms:modified xsi:type="dcterms:W3CDTF">2015-04-14T13:17:00Z</dcterms:modified>
</cp:coreProperties>
</file>