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E2A" w:rsidRPr="006724DC" w:rsidRDefault="002F1E2A" w:rsidP="002F1E2A">
      <w:pPr>
        <w:pStyle w:val="Alexdouble"/>
        <w:jc w:val="center"/>
        <w:rPr>
          <w:rFonts w:ascii="Arial" w:hAnsi="Arial" w:cs="Arial"/>
          <w:b/>
          <w:sz w:val="20"/>
        </w:rPr>
      </w:pPr>
      <w:bookmarkStart w:id="0" w:name="_GoBack"/>
      <w:bookmarkEnd w:id="0"/>
      <w:r w:rsidRPr="006724DC">
        <w:rPr>
          <w:rFonts w:ascii="Arial" w:hAnsi="Arial" w:cs="Arial"/>
          <w:b/>
          <w:sz w:val="20"/>
        </w:rPr>
        <w:t xml:space="preserve">Definitions of sarcopenia: associations with </w:t>
      </w:r>
      <w:r w:rsidR="004A77CF">
        <w:rPr>
          <w:rFonts w:ascii="Arial" w:hAnsi="Arial" w:cs="Arial"/>
          <w:b/>
          <w:sz w:val="20"/>
        </w:rPr>
        <w:t xml:space="preserve">previous </w:t>
      </w:r>
      <w:r w:rsidRPr="006724DC">
        <w:rPr>
          <w:rFonts w:ascii="Arial" w:hAnsi="Arial" w:cs="Arial"/>
          <w:b/>
          <w:sz w:val="20"/>
        </w:rPr>
        <w:t>falls and fracture in a population sample</w:t>
      </w:r>
    </w:p>
    <w:p w:rsidR="002F1E2A" w:rsidRPr="006724DC" w:rsidRDefault="002F1E2A" w:rsidP="002F1E2A">
      <w:pPr>
        <w:pStyle w:val="Alexdouble"/>
        <w:jc w:val="center"/>
        <w:rPr>
          <w:rFonts w:ascii="Arial" w:hAnsi="Arial" w:cs="Arial"/>
          <w:b/>
          <w:sz w:val="20"/>
        </w:rPr>
      </w:pPr>
    </w:p>
    <w:p w:rsidR="002F1E2A" w:rsidRDefault="002F1E2A" w:rsidP="002F1E2A">
      <w:pPr>
        <w:spacing w:line="480" w:lineRule="auto"/>
        <w:jc w:val="center"/>
        <w:rPr>
          <w:rFonts w:ascii="Arial" w:hAnsi="Arial" w:cs="Arial"/>
          <w:b/>
          <w:bCs/>
          <w:sz w:val="20"/>
          <w:szCs w:val="20"/>
        </w:rPr>
      </w:pPr>
      <w:r w:rsidRPr="006724DC">
        <w:rPr>
          <w:rFonts w:ascii="Arial" w:hAnsi="Arial" w:cs="Arial"/>
          <w:b/>
          <w:bCs/>
          <w:sz w:val="20"/>
          <w:szCs w:val="20"/>
        </w:rPr>
        <w:t xml:space="preserve">MA </w:t>
      </w:r>
      <w:proofErr w:type="spellStart"/>
      <w:r w:rsidRPr="006724DC">
        <w:rPr>
          <w:rFonts w:ascii="Arial" w:hAnsi="Arial" w:cs="Arial"/>
          <w:b/>
          <w:bCs/>
          <w:sz w:val="20"/>
          <w:szCs w:val="20"/>
        </w:rPr>
        <w:t>Clynes</w:t>
      </w:r>
      <w:proofErr w:type="spellEnd"/>
      <w:r>
        <w:rPr>
          <w:rFonts w:ascii="Arial" w:hAnsi="Arial" w:cs="Arial"/>
          <w:b/>
          <w:bCs/>
          <w:sz w:val="20"/>
          <w:szCs w:val="20"/>
        </w:rPr>
        <w:t xml:space="preserve"> </w:t>
      </w:r>
      <w:r w:rsidR="00E24C2E">
        <w:rPr>
          <w:rFonts w:ascii="Arial" w:hAnsi="Arial" w:cs="Arial"/>
          <w:b/>
          <w:bCs/>
          <w:sz w:val="20"/>
          <w:szCs w:val="20"/>
        </w:rPr>
        <w:t xml:space="preserve">MD </w:t>
      </w:r>
      <w:r w:rsidRPr="002F1E2A">
        <w:rPr>
          <w:rFonts w:ascii="Arial" w:hAnsi="Arial" w:cs="Arial"/>
          <w:b/>
          <w:bCs/>
          <w:sz w:val="20"/>
          <w:szCs w:val="20"/>
        </w:rPr>
        <w:t>PhD</w:t>
      </w:r>
      <w:r w:rsidRPr="002F1E2A">
        <w:rPr>
          <w:rFonts w:ascii="Arial" w:hAnsi="Arial" w:cs="Arial"/>
          <w:b/>
          <w:bCs/>
          <w:sz w:val="20"/>
          <w:szCs w:val="20"/>
          <w:vertAlign w:val="superscript"/>
        </w:rPr>
        <w:t>1</w:t>
      </w:r>
    </w:p>
    <w:p w:rsidR="002F1E2A" w:rsidRPr="00E24C2E" w:rsidRDefault="002F1E2A" w:rsidP="002F1E2A">
      <w:pPr>
        <w:spacing w:line="480" w:lineRule="auto"/>
        <w:jc w:val="center"/>
        <w:rPr>
          <w:rFonts w:ascii="Arial" w:hAnsi="Arial" w:cs="Arial"/>
          <w:b/>
          <w:bCs/>
          <w:sz w:val="20"/>
          <w:szCs w:val="20"/>
        </w:rPr>
      </w:pPr>
      <w:r w:rsidRPr="00E24C2E">
        <w:rPr>
          <w:rFonts w:ascii="Arial" w:hAnsi="Arial" w:cs="Arial"/>
          <w:b/>
          <w:bCs/>
          <w:sz w:val="20"/>
          <w:szCs w:val="20"/>
        </w:rPr>
        <w:t xml:space="preserve">MH Edwards </w:t>
      </w:r>
      <w:r w:rsidR="00E24C2E">
        <w:rPr>
          <w:rFonts w:ascii="Arial" w:hAnsi="Arial" w:cs="Arial"/>
          <w:b/>
          <w:bCs/>
          <w:sz w:val="20"/>
          <w:szCs w:val="20"/>
        </w:rPr>
        <w:t xml:space="preserve">MD </w:t>
      </w:r>
      <w:r w:rsidRPr="00E24C2E">
        <w:rPr>
          <w:rFonts w:ascii="Arial" w:hAnsi="Arial" w:cs="Arial"/>
          <w:b/>
          <w:bCs/>
          <w:sz w:val="20"/>
          <w:szCs w:val="20"/>
        </w:rPr>
        <w:t>PhD</w:t>
      </w:r>
      <w:r w:rsidRPr="00E24C2E">
        <w:rPr>
          <w:rFonts w:ascii="Arial" w:hAnsi="Arial" w:cs="Arial"/>
          <w:b/>
          <w:bCs/>
          <w:sz w:val="20"/>
          <w:szCs w:val="20"/>
          <w:vertAlign w:val="superscript"/>
        </w:rPr>
        <w:t>1</w:t>
      </w:r>
    </w:p>
    <w:p w:rsidR="002F1E2A" w:rsidRPr="00E24C2E" w:rsidRDefault="002F1E2A" w:rsidP="002F1E2A">
      <w:pPr>
        <w:spacing w:line="480" w:lineRule="auto"/>
        <w:jc w:val="center"/>
        <w:rPr>
          <w:rFonts w:ascii="Arial" w:hAnsi="Arial" w:cs="Arial"/>
          <w:b/>
          <w:bCs/>
          <w:sz w:val="20"/>
          <w:szCs w:val="20"/>
        </w:rPr>
      </w:pPr>
      <w:r w:rsidRPr="00E24C2E">
        <w:rPr>
          <w:rFonts w:ascii="Arial" w:hAnsi="Arial" w:cs="Arial"/>
          <w:b/>
          <w:bCs/>
          <w:sz w:val="20"/>
          <w:szCs w:val="20"/>
        </w:rPr>
        <w:t xml:space="preserve">B </w:t>
      </w:r>
      <w:proofErr w:type="spellStart"/>
      <w:r w:rsidRPr="00E24C2E">
        <w:rPr>
          <w:rFonts w:ascii="Arial" w:hAnsi="Arial" w:cs="Arial"/>
          <w:b/>
          <w:bCs/>
          <w:sz w:val="20"/>
          <w:szCs w:val="20"/>
        </w:rPr>
        <w:t>Buehring</w:t>
      </w:r>
      <w:proofErr w:type="spellEnd"/>
      <w:r w:rsidRPr="00E24C2E">
        <w:rPr>
          <w:rFonts w:ascii="Arial" w:hAnsi="Arial" w:cs="Arial"/>
          <w:b/>
          <w:bCs/>
          <w:sz w:val="20"/>
          <w:szCs w:val="20"/>
        </w:rPr>
        <w:t xml:space="preserve"> </w:t>
      </w:r>
      <w:r w:rsidR="009767DE" w:rsidRPr="00193756">
        <w:rPr>
          <w:rFonts w:ascii="Arial" w:hAnsi="Arial" w:cs="Arial"/>
          <w:b/>
          <w:bCs/>
          <w:sz w:val="20"/>
          <w:szCs w:val="20"/>
        </w:rPr>
        <w:t>MD</w:t>
      </w:r>
      <w:r w:rsidR="009767DE">
        <w:rPr>
          <w:rFonts w:ascii="Arial" w:hAnsi="Arial" w:cs="Arial"/>
          <w:b/>
          <w:bCs/>
          <w:sz w:val="20"/>
          <w:szCs w:val="20"/>
          <w:vertAlign w:val="superscript"/>
        </w:rPr>
        <w:t>2</w:t>
      </w:r>
      <w:proofErr w:type="gramStart"/>
      <w:r w:rsidR="00FA0F05">
        <w:rPr>
          <w:rFonts w:ascii="Arial" w:hAnsi="Arial" w:cs="Arial"/>
          <w:b/>
          <w:bCs/>
          <w:sz w:val="20"/>
          <w:szCs w:val="20"/>
          <w:vertAlign w:val="superscript"/>
        </w:rPr>
        <w:t>,</w:t>
      </w:r>
      <w:r w:rsidR="00E24C2E">
        <w:rPr>
          <w:rFonts w:ascii="Arial" w:hAnsi="Arial" w:cs="Arial"/>
          <w:b/>
          <w:bCs/>
          <w:sz w:val="20"/>
          <w:szCs w:val="20"/>
          <w:vertAlign w:val="superscript"/>
        </w:rPr>
        <w:t>3</w:t>
      </w:r>
      <w:proofErr w:type="gramEnd"/>
    </w:p>
    <w:p w:rsidR="002F1E2A" w:rsidRPr="00E24C2E" w:rsidRDefault="002F1E2A" w:rsidP="002F1E2A">
      <w:pPr>
        <w:spacing w:line="480" w:lineRule="auto"/>
        <w:jc w:val="center"/>
        <w:rPr>
          <w:rFonts w:ascii="Arial" w:hAnsi="Arial" w:cs="Arial"/>
          <w:b/>
          <w:bCs/>
          <w:sz w:val="20"/>
          <w:szCs w:val="20"/>
        </w:rPr>
      </w:pPr>
      <w:r w:rsidRPr="00E24C2E">
        <w:rPr>
          <w:rFonts w:ascii="Arial" w:hAnsi="Arial" w:cs="Arial"/>
          <w:b/>
          <w:bCs/>
          <w:sz w:val="20"/>
          <w:szCs w:val="20"/>
        </w:rPr>
        <w:t xml:space="preserve">EM Dennison </w:t>
      </w:r>
      <w:r w:rsidR="00E24C2E">
        <w:rPr>
          <w:rFonts w:ascii="Arial" w:hAnsi="Arial" w:cs="Arial"/>
          <w:b/>
          <w:bCs/>
          <w:sz w:val="20"/>
          <w:szCs w:val="20"/>
        </w:rPr>
        <w:t xml:space="preserve">MD </w:t>
      </w:r>
      <w:r w:rsidRPr="00E24C2E">
        <w:rPr>
          <w:rFonts w:ascii="Arial" w:hAnsi="Arial" w:cs="Arial"/>
          <w:b/>
          <w:bCs/>
          <w:sz w:val="20"/>
          <w:szCs w:val="20"/>
        </w:rPr>
        <w:t>PhD</w:t>
      </w:r>
      <w:r w:rsidRPr="00E24C2E">
        <w:rPr>
          <w:rFonts w:ascii="Arial" w:hAnsi="Arial" w:cs="Arial"/>
          <w:b/>
          <w:bCs/>
          <w:sz w:val="20"/>
          <w:szCs w:val="20"/>
          <w:vertAlign w:val="superscript"/>
        </w:rPr>
        <w:t>1</w:t>
      </w:r>
      <w:proofErr w:type="gramStart"/>
      <w:r w:rsidR="00453F4F">
        <w:rPr>
          <w:rFonts w:ascii="Arial" w:hAnsi="Arial" w:cs="Arial"/>
          <w:b/>
          <w:bCs/>
          <w:sz w:val="20"/>
          <w:szCs w:val="20"/>
          <w:vertAlign w:val="superscript"/>
        </w:rPr>
        <w:t>,4</w:t>
      </w:r>
      <w:proofErr w:type="gramEnd"/>
    </w:p>
    <w:p w:rsidR="002F1E2A" w:rsidRPr="00E24C2E" w:rsidRDefault="002F1E2A" w:rsidP="002F1E2A">
      <w:pPr>
        <w:spacing w:line="480" w:lineRule="auto"/>
        <w:jc w:val="center"/>
        <w:rPr>
          <w:rFonts w:ascii="Arial" w:hAnsi="Arial" w:cs="Arial"/>
          <w:b/>
          <w:bCs/>
          <w:sz w:val="20"/>
          <w:szCs w:val="20"/>
        </w:rPr>
      </w:pPr>
      <w:r w:rsidRPr="00E24C2E">
        <w:rPr>
          <w:rFonts w:ascii="Arial" w:hAnsi="Arial" w:cs="Arial"/>
          <w:b/>
          <w:bCs/>
          <w:sz w:val="20"/>
          <w:szCs w:val="20"/>
        </w:rPr>
        <w:t xml:space="preserve">N Binkley </w:t>
      </w:r>
      <w:r w:rsidR="009767DE" w:rsidRPr="00193756">
        <w:rPr>
          <w:rFonts w:ascii="Arial" w:hAnsi="Arial" w:cs="Arial"/>
          <w:b/>
          <w:bCs/>
          <w:sz w:val="20"/>
          <w:szCs w:val="20"/>
        </w:rPr>
        <w:t>MD</w:t>
      </w:r>
      <w:r w:rsidR="009767DE" w:rsidRPr="00E24C2E">
        <w:rPr>
          <w:rFonts w:ascii="Arial" w:hAnsi="Arial" w:cs="Arial"/>
          <w:b/>
          <w:bCs/>
          <w:sz w:val="20"/>
          <w:szCs w:val="20"/>
          <w:vertAlign w:val="superscript"/>
        </w:rPr>
        <w:t>2</w:t>
      </w:r>
      <w:proofErr w:type="gramStart"/>
      <w:r w:rsidR="00E24C2E" w:rsidRPr="00E24C2E">
        <w:rPr>
          <w:rFonts w:ascii="Arial" w:hAnsi="Arial" w:cs="Arial"/>
          <w:b/>
          <w:bCs/>
          <w:sz w:val="20"/>
          <w:szCs w:val="20"/>
          <w:vertAlign w:val="superscript"/>
        </w:rPr>
        <w:t>,3</w:t>
      </w:r>
      <w:proofErr w:type="gramEnd"/>
    </w:p>
    <w:p w:rsidR="002F1E2A" w:rsidRPr="00E24C2E" w:rsidRDefault="002F1E2A" w:rsidP="002F1E2A">
      <w:pPr>
        <w:spacing w:line="480" w:lineRule="auto"/>
        <w:jc w:val="center"/>
        <w:rPr>
          <w:rFonts w:ascii="Arial" w:hAnsi="Arial" w:cs="Arial"/>
          <w:b/>
          <w:bCs/>
          <w:sz w:val="20"/>
          <w:szCs w:val="20"/>
        </w:rPr>
      </w:pPr>
      <w:r w:rsidRPr="00E24C2E">
        <w:rPr>
          <w:rFonts w:ascii="Arial" w:hAnsi="Arial" w:cs="Arial"/>
          <w:b/>
          <w:bCs/>
          <w:sz w:val="20"/>
          <w:szCs w:val="20"/>
        </w:rPr>
        <w:t>C Cooper FMedSci</w:t>
      </w:r>
      <w:r w:rsidR="00FA0F05">
        <w:rPr>
          <w:rFonts w:ascii="Arial" w:hAnsi="Arial" w:cs="Arial"/>
          <w:b/>
          <w:bCs/>
          <w:sz w:val="20"/>
          <w:szCs w:val="20"/>
          <w:vertAlign w:val="superscript"/>
        </w:rPr>
        <w:t>1</w:t>
      </w:r>
      <w:proofErr w:type="gramStart"/>
      <w:r w:rsidR="00FA0F05">
        <w:rPr>
          <w:rFonts w:ascii="Arial" w:hAnsi="Arial" w:cs="Arial"/>
          <w:b/>
          <w:bCs/>
          <w:sz w:val="20"/>
          <w:szCs w:val="20"/>
          <w:vertAlign w:val="superscript"/>
        </w:rPr>
        <w:t>,</w:t>
      </w:r>
      <w:r w:rsidR="00453F4F">
        <w:rPr>
          <w:rFonts w:ascii="Arial" w:hAnsi="Arial" w:cs="Arial"/>
          <w:b/>
          <w:bCs/>
          <w:sz w:val="20"/>
          <w:szCs w:val="20"/>
          <w:vertAlign w:val="superscript"/>
        </w:rPr>
        <w:t>5,6</w:t>
      </w:r>
      <w:proofErr w:type="gramEnd"/>
    </w:p>
    <w:p w:rsidR="002F1E2A" w:rsidRPr="00E24C2E" w:rsidRDefault="002F1E2A" w:rsidP="002F1E2A">
      <w:pPr>
        <w:spacing w:line="480" w:lineRule="auto"/>
        <w:jc w:val="both"/>
        <w:rPr>
          <w:rFonts w:ascii="Arial" w:hAnsi="Arial" w:cs="Arial"/>
          <w:sz w:val="20"/>
          <w:szCs w:val="20"/>
        </w:rPr>
      </w:pPr>
    </w:p>
    <w:p w:rsidR="002F1E2A" w:rsidRPr="00E24C2E" w:rsidRDefault="002F1E2A" w:rsidP="002F1E2A">
      <w:pPr>
        <w:pStyle w:val="BodyText"/>
        <w:spacing w:line="480" w:lineRule="auto"/>
        <w:rPr>
          <w:rFonts w:cs="Arial"/>
          <w:bCs/>
          <w:i/>
          <w:szCs w:val="20"/>
        </w:rPr>
      </w:pPr>
      <w:r w:rsidRPr="00E24C2E">
        <w:rPr>
          <w:rFonts w:cs="Arial"/>
          <w:bCs/>
          <w:i/>
          <w:szCs w:val="20"/>
          <w:vertAlign w:val="superscript"/>
        </w:rPr>
        <w:t xml:space="preserve">1 </w:t>
      </w:r>
      <w:r w:rsidRPr="00E24C2E">
        <w:rPr>
          <w:rFonts w:cs="Arial"/>
          <w:bCs/>
          <w:i/>
          <w:szCs w:val="20"/>
        </w:rPr>
        <w:t>MRC Lifecourse Epidemiology Unit, University of Southampton, UK</w:t>
      </w:r>
    </w:p>
    <w:p w:rsidR="00E24C2E" w:rsidRPr="00453F4F" w:rsidRDefault="00E24C2E" w:rsidP="00E24C2E">
      <w:pPr>
        <w:spacing w:after="0" w:line="480" w:lineRule="auto"/>
        <w:rPr>
          <w:rFonts w:ascii="Arial" w:hAnsi="Arial" w:cs="Arial"/>
          <w:i/>
          <w:sz w:val="20"/>
          <w:szCs w:val="20"/>
        </w:rPr>
      </w:pPr>
      <w:r w:rsidRPr="00E24C2E">
        <w:rPr>
          <w:rFonts w:ascii="Arial" w:hAnsi="Arial" w:cs="Arial"/>
          <w:i/>
          <w:sz w:val="20"/>
          <w:szCs w:val="20"/>
          <w:vertAlign w:val="superscript"/>
        </w:rPr>
        <w:t>2</w:t>
      </w:r>
      <w:r w:rsidR="00453F4F">
        <w:rPr>
          <w:rFonts w:ascii="Arial" w:hAnsi="Arial" w:cs="Arial"/>
          <w:i/>
          <w:sz w:val="20"/>
          <w:szCs w:val="20"/>
          <w:vertAlign w:val="superscript"/>
        </w:rPr>
        <w:t xml:space="preserve"> </w:t>
      </w:r>
      <w:r w:rsidRPr="00E24C2E">
        <w:rPr>
          <w:rFonts w:ascii="Arial" w:hAnsi="Arial" w:cs="Arial"/>
          <w:i/>
          <w:sz w:val="20"/>
          <w:szCs w:val="20"/>
        </w:rPr>
        <w:t xml:space="preserve">University of Wisconsin Osteoporosis Research Program, Division of Geriatrics and Gerontology, Department of Medicine, School of Medicine and Public Health, University of Wisconsin-Madison, 2870 </w:t>
      </w:r>
      <w:r w:rsidRPr="00453F4F">
        <w:rPr>
          <w:rFonts w:ascii="Arial" w:hAnsi="Arial" w:cs="Arial"/>
          <w:i/>
          <w:sz w:val="20"/>
          <w:szCs w:val="20"/>
        </w:rPr>
        <w:t>University Ave, Suite 100, Madison, WI, 53705, USA</w:t>
      </w:r>
    </w:p>
    <w:p w:rsidR="00453F4F" w:rsidRPr="00453F4F" w:rsidRDefault="00E24C2E" w:rsidP="00453F4F">
      <w:pPr>
        <w:spacing w:after="0" w:line="480" w:lineRule="auto"/>
        <w:rPr>
          <w:rFonts w:ascii="Arial" w:hAnsi="Arial" w:cs="Arial"/>
          <w:i/>
          <w:sz w:val="20"/>
          <w:szCs w:val="20"/>
        </w:rPr>
      </w:pPr>
      <w:r w:rsidRPr="00453F4F">
        <w:rPr>
          <w:rFonts w:ascii="Arial" w:hAnsi="Arial" w:cs="Arial"/>
          <w:i/>
          <w:sz w:val="20"/>
          <w:szCs w:val="20"/>
          <w:vertAlign w:val="superscript"/>
        </w:rPr>
        <w:t>3</w:t>
      </w:r>
      <w:r w:rsidR="00453F4F" w:rsidRPr="00453F4F">
        <w:rPr>
          <w:rFonts w:ascii="Arial" w:hAnsi="Arial" w:cs="Arial"/>
          <w:i/>
          <w:sz w:val="20"/>
          <w:szCs w:val="20"/>
          <w:vertAlign w:val="superscript"/>
        </w:rPr>
        <w:t xml:space="preserve"> </w:t>
      </w:r>
      <w:r w:rsidRPr="00453F4F">
        <w:rPr>
          <w:rFonts w:ascii="Arial" w:hAnsi="Arial" w:cs="Arial"/>
          <w:i/>
          <w:sz w:val="20"/>
          <w:szCs w:val="20"/>
        </w:rPr>
        <w:t xml:space="preserve">GRECC, William S. Middleton Memorial Veterans Hospital, 2500 Overlook Terrace, Madison, WI, 53705, USA </w:t>
      </w:r>
    </w:p>
    <w:p w:rsidR="00453F4F" w:rsidRPr="00453F4F" w:rsidRDefault="00453F4F" w:rsidP="00453F4F">
      <w:pPr>
        <w:spacing w:after="0" w:line="480" w:lineRule="auto"/>
        <w:rPr>
          <w:rFonts w:ascii="Arial" w:hAnsi="Arial" w:cs="Arial"/>
          <w:i/>
          <w:sz w:val="20"/>
          <w:szCs w:val="20"/>
        </w:rPr>
      </w:pPr>
      <w:r w:rsidRPr="00453F4F">
        <w:rPr>
          <w:rFonts w:ascii="Arial" w:hAnsi="Arial" w:cs="Arial"/>
          <w:bCs/>
          <w:i/>
          <w:sz w:val="20"/>
          <w:szCs w:val="20"/>
          <w:vertAlign w:val="superscript"/>
        </w:rPr>
        <w:t xml:space="preserve">4 </w:t>
      </w:r>
      <w:r w:rsidRPr="00453F4F">
        <w:rPr>
          <w:rFonts w:ascii="Arial" w:hAnsi="Arial" w:cs="Arial"/>
          <w:bCs/>
          <w:i/>
          <w:sz w:val="20"/>
          <w:szCs w:val="20"/>
        </w:rPr>
        <w:t xml:space="preserve">Victoria </w:t>
      </w:r>
      <w:proofErr w:type="gramStart"/>
      <w:r w:rsidRPr="00453F4F">
        <w:rPr>
          <w:rFonts w:ascii="Arial" w:hAnsi="Arial" w:cs="Arial"/>
          <w:bCs/>
          <w:i/>
          <w:sz w:val="20"/>
          <w:szCs w:val="20"/>
        </w:rPr>
        <w:t>University</w:t>
      </w:r>
      <w:proofErr w:type="gramEnd"/>
      <w:r w:rsidRPr="00453F4F">
        <w:rPr>
          <w:rFonts w:ascii="Arial" w:hAnsi="Arial" w:cs="Arial"/>
          <w:bCs/>
          <w:i/>
          <w:sz w:val="20"/>
          <w:szCs w:val="20"/>
        </w:rPr>
        <w:t>, Wellington, New Zealand</w:t>
      </w:r>
    </w:p>
    <w:p w:rsidR="002F1E2A" w:rsidRPr="006724DC" w:rsidRDefault="00453F4F" w:rsidP="002F1E2A">
      <w:pPr>
        <w:pStyle w:val="BodyText"/>
        <w:spacing w:line="480" w:lineRule="auto"/>
        <w:rPr>
          <w:rFonts w:cs="Arial"/>
          <w:i/>
          <w:szCs w:val="20"/>
        </w:rPr>
      </w:pPr>
      <w:r w:rsidRPr="00453F4F">
        <w:rPr>
          <w:rFonts w:cs="Arial"/>
          <w:i/>
          <w:szCs w:val="20"/>
          <w:vertAlign w:val="superscript"/>
        </w:rPr>
        <w:t xml:space="preserve">5 </w:t>
      </w:r>
      <w:r w:rsidR="002F1E2A" w:rsidRPr="00453F4F">
        <w:rPr>
          <w:rFonts w:cs="Arial"/>
          <w:i/>
          <w:szCs w:val="20"/>
        </w:rPr>
        <w:t>NIHR Musculoskeletal</w:t>
      </w:r>
      <w:r w:rsidR="002F1E2A" w:rsidRPr="00E24C2E">
        <w:rPr>
          <w:rFonts w:cs="Arial"/>
          <w:i/>
          <w:szCs w:val="20"/>
        </w:rPr>
        <w:t xml:space="preserve"> Biomedical Research Unit, Nuffield Department of Orthopaedics, Rheumatology and Musculoskeletal Science</w:t>
      </w:r>
      <w:r w:rsidR="002F1E2A" w:rsidRPr="006724DC">
        <w:rPr>
          <w:rFonts w:cs="Arial"/>
          <w:i/>
          <w:szCs w:val="20"/>
        </w:rPr>
        <w:t>, University of Oxford, Oxford OX3 5UG, UK.</w:t>
      </w:r>
    </w:p>
    <w:p w:rsidR="002F1E2A" w:rsidRPr="006724DC" w:rsidRDefault="00453F4F" w:rsidP="002F1E2A">
      <w:pPr>
        <w:pStyle w:val="BodyText"/>
        <w:spacing w:line="480" w:lineRule="auto"/>
        <w:rPr>
          <w:rFonts w:cs="Arial"/>
          <w:i/>
          <w:szCs w:val="20"/>
        </w:rPr>
      </w:pPr>
      <w:proofErr w:type="gramStart"/>
      <w:r>
        <w:rPr>
          <w:rFonts w:cs="Arial"/>
          <w:i/>
          <w:szCs w:val="20"/>
          <w:vertAlign w:val="superscript"/>
        </w:rPr>
        <w:t xml:space="preserve">6 </w:t>
      </w:r>
      <w:r w:rsidR="002F1E2A" w:rsidRPr="006724DC">
        <w:rPr>
          <w:rFonts w:cs="Arial"/>
          <w:i/>
          <w:szCs w:val="20"/>
        </w:rPr>
        <w:t>NIHR Nutrition Biomedical Research Centre, University of Southampton and University Hospital Southampton NHS Trust, Southampton General Hospital, Southampton SO16 6YD, UK.</w:t>
      </w:r>
      <w:proofErr w:type="gramEnd"/>
    </w:p>
    <w:p w:rsidR="00E24C2E" w:rsidRDefault="00E24C2E" w:rsidP="002F1E2A">
      <w:pPr>
        <w:pStyle w:val="BodyText"/>
        <w:spacing w:line="480" w:lineRule="auto"/>
        <w:rPr>
          <w:rFonts w:cs="Arial"/>
          <w:szCs w:val="20"/>
        </w:rPr>
      </w:pPr>
    </w:p>
    <w:p w:rsidR="000B1544" w:rsidRPr="006724DC" w:rsidRDefault="000B1544" w:rsidP="002F1E2A">
      <w:pPr>
        <w:pStyle w:val="BodyText"/>
        <w:spacing w:line="480" w:lineRule="auto"/>
        <w:rPr>
          <w:rFonts w:cs="Arial"/>
          <w:szCs w:val="20"/>
        </w:rPr>
      </w:pPr>
    </w:p>
    <w:p w:rsidR="002F1E2A" w:rsidRPr="006724DC" w:rsidRDefault="002F1E2A" w:rsidP="002F1E2A">
      <w:pPr>
        <w:spacing w:line="480" w:lineRule="auto"/>
        <w:rPr>
          <w:rFonts w:ascii="Arial" w:hAnsi="Arial" w:cs="Arial"/>
          <w:b/>
          <w:sz w:val="20"/>
          <w:szCs w:val="20"/>
        </w:rPr>
      </w:pPr>
      <w:r w:rsidRPr="006724DC">
        <w:rPr>
          <w:rFonts w:ascii="Arial" w:hAnsi="Arial" w:cs="Arial"/>
          <w:b/>
          <w:sz w:val="20"/>
          <w:szCs w:val="20"/>
        </w:rPr>
        <w:t>Keywords</w:t>
      </w:r>
    </w:p>
    <w:p w:rsidR="001F5B25" w:rsidRDefault="002F1E2A" w:rsidP="00453F4F">
      <w:pPr>
        <w:spacing w:line="480" w:lineRule="auto"/>
        <w:jc w:val="both"/>
        <w:rPr>
          <w:rFonts w:ascii="Arial" w:hAnsi="Arial" w:cs="Arial"/>
          <w:sz w:val="20"/>
          <w:szCs w:val="20"/>
        </w:rPr>
      </w:pPr>
      <w:r w:rsidRPr="006724DC">
        <w:rPr>
          <w:rFonts w:ascii="Arial" w:hAnsi="Arial" w:cs="Arial"/>
          <w:sz w:val="20"/>
          <w:szCs w:val="20"/>
        </w:rPr>
        <w:t>Epidemiolo</w:t>
      </w:r>
      <w:r w:rsidR="00856C3D">
        <w:rPr>
          <w:rFonts w:ascii="Arial" w:hAnsi="Arial" w:cs="Arial"/>
          <w:sz w:val="20"/>
          <w:szCs w:val="20"/>
        </w:rPr>
        <w:t>g</w:t>
      </w:r>
      <w:r w:rsidRPr="006724DC">
        <w:rPr>
          <w:rFonts w:ascii="Arial" w:hAnsi="Arial" w:cs="Arial"/>
          <w:sz w:val="20"/>
          <w:szCs w:val="20"/>
        </w:rPr>
        <w:t>y</w:t>
      </w:r>
      <w:r>
        <w:rPr>
          <w:rFonts w:ascii="Arial" w:hAnsi="Arial" w:cs="Arial"/>
          <w:sz w:val="20"/>
          <w:szCs w:val="20"/>
        </w:rPr>
        <w:t xml:space="preserve">, sarcopenia, </w:t>
      </w:r>
      <w:proofErr w:type="spellStart"/>
      <w:r>
        <w:rPr>
          <w:rFonts w:ascii="Arial" w:hAnsi="Arial" w:cs="Arial"/>
          <w:sz w:val="20"/>
          <w:szCs w:val="20"/>
        </w:rPr>
        <w:t>dysmobility</w:t>
      </w:r>
      <w:proofErr w:type="spellEnd"/>
      <w:r>
        <w:rPr>
          <w:rFonts w:ascii="Arial" w:hAnsi="Arial" w:cs="Arial"/>
          <w:sz w:val="20"/>
          <w:szCs w:val="20"/>
        </w:rPr>
        <w:t>, falls, fractures</w:t>
      </w:r>
    </w:p>
    <w:p w:rsidR="00453F4F" w:rsidRDefault="00453F4F" w:rsidP="00453F4F">
      <w:pPr>
        <w:spacing w:line="480" w:lineRule="auto"/>
        <w:jc w:val="both"/>
        <w:rPr>
          <w:rFonts w:ascii="Arial" w:hAnsi="Arial" w:cs="Arial"/>
          <w:sz w:val="20"/>
          <w:szCs w:val="20"/>
        </w:rPr>
      </w:pPr>
    </w:p>
    <w:p w:rsidR="001103C3" w:rsidRPr="00453F4F" w:rsidRDefault="001103C3" w:rsidP="00453F4F">
      <w:pPr>
        <w:spacing w:line="480" w:lineRule="auto"/>
        <w:jc w:val="both"/>
        <w:rPr>
          <w:rFonts w:ascii="Arial" w:hAnsi="Arial" w:cs="Arial"/>
          <w:sz w:val="20"/>
          <w:szCs w:val="20"/>
        </w:rPr>
      </w:pPr>
    </w:p>
    <w:p w:rsidR="00286385" w:rsidRPr="00D854D0" w:rsidRDefault="00286385" w:rsidP="00731003">
      <w:pPr>
        <w:spacing w:line="480" w:lineRule="auto"/>
        <w:jc w:val="both"/>
        <w:rPr>
          <w:rFonts w:ascii="Arial" w:hAnsi="Arial" w:cs="Arial"/>
          <w:b/>
          <w:sz w:val="20"/>
          <w:szCs w:val="20"/>
        </w:rPr>
      </w:pPr>
      <w:r w:rsidRPr="00D854D0">
        <w:rPr>
          <w:rFonts w:ascii="Arial" w:hAnsi="Arial" w:cs="Arial"/>
          <w:b/>
          <w:sz w:val="20"/>
          <w:szCs w:val="20"/>
        </w:rPr>
        <w:lastRenderedPageBreak/>
        <w:t>Abstract</w:t>
      </w:r>
    </w:p>
    <w:p w:rsidR="00D854D0" w:rsidRPr="006724DC" w:rsidRDefault="00D854D0" w:rsidP="00D854D0">
      <w:pPr>
        <w:spacing w:line="480" w:lineRule="auto"/>
        <w:jc w:val="both"/>
        <w:rPr>
          <w:rFonts w:ascii="Arial" w:hAnsi="Arial" w:cs="Arial"/>
          <w:b/>
          <w:sz w:val="20"/>
          <w:szCs w:val="20"/>
        </w:rPr>
      </w:pPr>
      <w:r>
        <w:rPr>
          <w:rFonts w:ascii="Arial" w:hAnsi="Arial" w:cs="Arial"/>
          <w:b/>
          <w:sz w:val="20"/>
          <w:szCs w:val="20"/>
        </w:rPr>
        <w:t>Background</w:t>
      </w:r>
    </w:p>
    <w:p w:rsidR="00D854D0" w:rsidRPr="000A2FBA" w:rsidRDefault="00D854D0" w:rsidP="00D854D0">
      <w:pPr>
        <w:spacing w:line="480" w:lineRule="auto"/>
        <w:jc w:val="both"/>
        <w:rPr>
          <w:rFonts w:ascii="Arial" w:hAnsi="Arial" w:cs="Arial"/>
          <w:color w:val="000000"/>
          <w:sz w:val="20"/>
          <w:szCs w:val="20"/>
        </w:rPr>
      </w:pPr>
      <w:r w:rsidRPr="006724DC">
        <w:rPr>
          <w:rFonts w:ascii="Arial" w:hAnsi="Arial" w:cs="Arial"/>
          <w:sz w:val="20"/>
          <w:szCs w:val="20"/>
        </w:rPr>
        <w:t xml:space="preserve">Sarcopenia is common in later life and </w:t>
      </w:r>
      <w:r w:rsidR="004A77CF">
        <w:rPr>
          <w:rFonts w:ascii="Arial" w:hAnsi="Arial" w:cs="Arial"/>
          <w:sz w:val="20"/>
          <w:szCs w:val="20"/>
        </w:rPr>
        <w:t xml:space="preserve">may be </w:t>
      </w:r>
      <w:r w:rsidRPr="006724DC">
        <w:rPr>
          <w:rFonts w:ascii="Arial" w:hAnsi="Arial" w:cs="Arial"/>
          <w:sz w:val="20"/>
          <w:szCs w:val="20"/>
        </w:rPr>
        <w:t xml:space="preserve">associated with adverse health outcomes such as disability, falls and fracture. There is no consensus definition for its diagnosis although diagnostic algorithms have been </w:t>
      </w:r>
      <w:proofErr w:type="spellStart"/>
      <w:r w:rsidRPr="006724DC">
        <w:rPr>
          <w:rFonts w:ascii="Arial" w:hAnsi="Arial" w:cs="Arial"/>
          <w:sz w:val="20"/>
          <w:szCs w:val="20"/>
        </w:rPr>
        <w:t>proposedby</w:t>
      </w:r>
      <w:proofErr w:type="spellEnd"/>
      <w:r w:rsidRPr="006724DC">
        <w:rPr>
          <w:rFonts w:ascii="Arial" w:hAnsi="Arial" w:cs="Arial"/>
          <w:sz w:val="20"/>
          <w:szCs w:val="20"/>
        </w:rPr>
        <w:t xml:space="preserve"> the European Working Group for Sarcopenia in Older People (EWGSOP)</w:t>
      </w:r>
      <w:r w:rsidR="00F90B51">
        <w:rPr>
          <w:rFonts w:ascii="Arial" w:hAnsi="Arial" w:cs="Arial"/>
          <w:sz w:val="20"/>
          <w:szCs w:val="20"/>
        </w:rPr>
        <w:t>,</w:t>
      </w:r>
      <w:r w:rsidRPr="006724DC">
        <w:rPr>
          <w:rFonts w:ascii="Arial" w:hAnsi="Arial" w:cs="Arial"/>
          <w:sz w:val="20"/>
          <w:szCs w:val="20"/>
        </w:rPr>
        <w:t xml:space="preserve"> the International </w:t>
      </w:r>
      <w:r w:rsidRPr="00F90B51">
        <w:rPr>
          <w:rFonts w:ascii="Arial" w:hAnsi="Arial" w:cs="Arial"/>
          <w:sz w:val="20"/>
          <w:szCs w:val="20"/>
        </w:rPr>
        <w:t>Working Group on Sarcopenia (IWGS)</w:t>
      </w:r>
      <w:r w:rsidR="00F90B51" w:rsidRPr="00F90B51">
        <w:rPr>
          <w:rFonts w:ascii="Arial" w:hAnsi="Arial" w:cs="Arial"/>
          <w:sz w:val="20"/>
          <w:szCs w:val="20"/>
        </w:rPr>
        <w:t xml:space="preserve"> and the </w:t>
      </w:r>
      <w:r w:rsidR="00F90B51" w:rsidRPr="000A2FBA">
        <w:rPr>
          <w:rFonts w:ascii="Arial" w:hAnsi="Arial" w:cs="Arial"/>
          <w:color w:val="000000"/>
          <w:sz w:val="20"/>
          <w:szCs w:val="20"/>
        </w:rPr>
        <w:t>Foundation for the National Institutes of Health Sarcopenia Project</w:t>
      </w:r>
      <w:r w:rsidR="005B1531">
        <w:rPr>
          <w:rFonts w:ascii="Arial" w:hAnsi="Arial" w:cs="Arial"/>
          <w:color w:val="000000"/>
          <w:sz w:val="20"/>
          <w:szCs w:val="20"/>
        </w:rPr>
        <w:t xml:space="preserve"> </w:t>
      </w:r>
      <w:r w:rsidR="005B1531" w:rsidRPr="0069026C">
        <w:rPr>
          <w:rFonts w:ascii="Arial" w:hAnsi="Arial" w:cs="Arial"/>
          <w:color w:val="000000"/>
          <w:sz w:val="20"/>
          <w:szCs w:val="20"/>
        </w:rPr>
        <w:t>(FNIH)</w:t>
      </w:r>
      <w:r w:rsidRPr="00F90B51">
        <w:rPr>
          <w:rFonts w:ascii="Arial" w:hAnsi="Arial" w:cs="Arial"/>
          <w:sz w:val="20"/>
          <w:szCs w:val="20"/>
        </w:rPr>
        <w:t>. More recently, Binkley and colleagues devised a score-based system for the diagnosis of “</w:t>
      </w:r>
      <w:proofErr w:type="spellStart"/>
      <w:r w:rsidRPr="00F90B51">
        <w:rPr>
          <w:rFonts w:ascii="Arial" w:hAnsi="Arial" w:cs="Arial"/>
          <w:sz w:val="20"/>
          <w:szCs w:val="20"/>
        </w:rPr>
        <w:t>dysmobility</w:t>
      </w:r>
      <w:proofErr w:type="spellEnd"/>
      <w:r w:rsidRPr="00F90B51">
        <w:rPr>
          <w:rFonts w:ascii="Arial" w:hAnsi="Arial" w:cs="Arial"/>
          <w:sz w:val="20"/>
          <w:szCs w:val="20"/>
        </w:rPr>
        <w:t xml:space="preserve"> syndrome” in an attempt to combine adverse musculoskeletal phenotypes</w:t>
      </w:r>
      <w:r w:rsidR="007B1298">
        <w:rPr>
          <w:rFonts w:ascii="Arial" w:hAnsi="Arial" w:cs="Arial"/>
          <w:sz w:val="20"/>
          <w:szCs w:val="20"/>
        </w:rPr>
        <w:t>, including sarcopenia and osteoporosis, in order to</w:t>
      </w:r>
      <w:r w:rsidRPr="00F90B51">
        <w:rPr>
          <w:rFonts w:ascii="Arial" w:hAnsi="Arial" w:cs="Arial"/>
          <w:sz w:val="20"/>
          <w:szCs w:val="20"/>
        </w:rPr>
        <w:t xml:space="preserve"> identify older</w:t>
      </w:r>
      <w:r w:rsidRPr="006724DC">
        <w:rPr>
          <w:rFonts w:ascii="Arial" w:hAnsi="Arial" w:cs="Arial"/>
          <w:sz w:val="20"/>
          <w:szCs w:val="20"/>
        </w:rPr>
        <w:t xml:space="preserve"> individuals at particular risk.  We applied these criteria to participants from the Hertfordshire Cohort Study (HCS) to define their prevalence in an unselected cohort of UK community dwelling older adults and assess their relationships with </w:t>
      </w:r>
      <w:r w:rsidR="003B7FE3">
        <w:rPr>
          <w:rFonts w:ascii="Arial" w:hAnsi="Arial" w:cs="Arial"/>
          <w:sz w:val="20"/>
          <w:szCs w:val="20"/>
        </w:rPr>
        <w:t xml:space="preserve">previous </w:t>
      </w:r>
      <w:r w:rsidRPr="006724DC">
        <w:rPr>
          <w:rFonts w:ascii="Arial" w:hAnsi="Arial" w:cs="Arial"/>
          <w:sz w:val="20"/>
          <w:szCs w:val="20"/>
        </w:rPr>
        <w:t xml:space="preserve">falls and fracture.  </w:t>
      </w:r>
    </w:p>
    <w:p w:rsidR="00D854D0" w:rsidRPr="006724DC" w:rsidRDefault="00D854D0" w:rsidP="00D854D0">
      <w:pPr>
        <w:spacing w:line="480" w:lineRule="auto"/>
        <w:jc w:val="both"/>
        <w:rPr>
          <w:rFonts w:ascii="Arial" w:hAnsi="Arial" w:cs="Arial"/>
          <w:b/>
          <w:sz w:val="20"/>
          <w:szCs w:val="20"/>
        </w:rPr>
      </w:pPr>
      <w:r w:rsidRPr="006724DC">
        <w:rPr>
          <w:rFonts w:ascii="Arial" w:hAnsi="Arial" w:cs="Arial"/>
          <w:b/>
          <w:sz w:val="20"/>
          <w:szCs w:val="20"/>
        </w:rPr>
        <w:t>Methods</w:t>
      </w:r>
    </w:p>
    <w:p w:rsidR="00D854D0" w:rsidRDefault="00D854D0" w:rsidP="00D854D0">
      <w:pPr>
        <w:spacing w:line="480" w:lineRule="auto"/>
        <w:jc w:val="both"/>
        <w:rPr>
          <w:rFonts w:ascii="Arial" w:hAnsi="Arial" w:cs="Arial"/>
          <w:sz w:val="20"/>
          <w:szCs w:val="20"/>
        </w:rPr>
      </w:pPr>
      <w:r w:rsidRPr="006724DC">
        <w:rPr>
          <w:rFonts w:ascii="Arial" w:hAnsi="Arial" w:cs="Arial"/>
          <w:sz w:val="20"/>
          <w:szCs w:val="20"/>
        </w:rPr>
        <w:t xml:space="preserve">Body composition and </w:t>
      </w:r>
      <w:r w:rsidR="000A345D">
        <w:rPr>
          <w:rFonts w:ascii="Arial" w:hAnsi="Arial" w:cs="Arial"/>
          <w:sz w:val="20"/>
          <w:szCs w:val="20"/>
        </w:rPr>
        <w:t xml:space="preserve">areal </w:t>
      </w:r>
      <w:r w:rsidRPr="006724DC">
        <w:rPr>
          <w:rFonts w:ascii="Arial" w:hAnsi="Arial" w:cs="Arial"/>
          <w:sz w:val="20"/>
          <w:szCs w:val="20"/>
        </w:rPr>
        <w:t>bone mineral density (BMD) were measured using dual-energy X-ray absorptiometry (DXA), gait speed was determined by a 3-metre walk test and grip strength was assessed with a Jamar ha</w:t>
      </w:r>
      <w:r w:rsidR="000A345D">
        <w:rPr>
          <w:rFonts w:ascii="Arial" w:hAnsi="Arial" w:cs="Arial"/>
          <w:sz w:val="20"/>
          <w:szCs w:val="20"/>
        </w:rPr>
        <w:t>nd-held dynamometer. R</w:t>
      </w:r>
      <w:r w:rsidRPr="006724DC">
        <w:rPr>
          <w:rFonts w:ascii="Arial" w:hAnsi="Arial" w:cs="Arial"/>
          <w:sz w:val="20"/>
          <w:szCs w:val="20"/>
        </w:rPr>
        <w:t>esearcher-administered questionnaire</w:t>
      </w:r>
      <w:r w:rsidR="000A345D">
        <w:rPr>
          <w:rFonts w:ascii="Arial" w:hAnsi="Arial" w:cs="Arial"/>
          <w:sz w:val="20"/>
          <w:szCs w:val="20"/>
        </w:rPr>
        <w:t>s were</w:t>
      </w:r>
      <w:r w:rsidRPr="006724DC">
        <w:rPr>
          <w:rFonts w:ascii="Arial" w:hAnsi="Arial" w:cs="Arial"/>
          <w:sz w:val="20"/>
          <w:szCs w:val="20"/>
        </w:rPr>
        <w:t xml:space="preserve"> completed detailing falls and fracture history. </w:t>
      </w:r>
    </w:p>
    <w:p w:rsidR="00D854D0" w:rsidRPr="006724DC" w:rsidRDefault="00D854D0" w:rsidP="00D854D0">
      <w:pPr>
        <w:spacing w:line="480" w:lineRule="auto"/>
        <w:jc w:val="both"/>
        <w:rPr>
          <w:rFonts w:ascii="Arial" w:hAnsi="Arial" w:cs="Arial"/>
          <w:b/>
          <w:sz w:val="20"/>
          <w:szCs w:val="20"/>
        </w:rPr>
      </w:pPr>
      <w:r w:rsidRPr="006724DC">
        <w:rPr>
          <w:rFonts w:ascii="Arial" w:hAnsi="Arial" w:cs="Arial"/>
          <w:b/>
          <w:sz w:val="20"/>
          <w:szCs w:val="20"/>
        </w:rPr>
        <w:t>Findings</w:t>
      </w:r>
    </w:p>
    <w:p w:rsidR="00D854D0" w:rsidRPr="006724DC" w:rsidRDefault="00D854D0" w:rsidP="00D854D0">
      <w:pPr>
        <w:spacing w:line="480" w:lineRule="auto"/>
        <w:jc w:val="both"/>
        <w:rPr>
          <w:rFonts w:ascii="Arial" w:hAnsi="Arial" w:cs="Arial"/>
          <w:sz w:val="20"/>
          <w:szCs w:val="20"/>
        </w:rPr>
      </w:pPr>
      <w:r w:rsidRPr="006724DC">
        <w:rPr>
          <w:rFonts w:ascii="Arial" w:hAnsi="Arial" w:cs="Arial"/>
          <w:sz w:val="20"/>
          <w:szCs w:val="20"/>
        </w:rPr>
        <w:t>The prevalence of</w:t>
      </w:r>
      <w:r w:rsidR="000A345D">
        <w:rPr>
          <w:rFonts w:ascii="Arial" w:hAnsi="Arial" w:cs="Arial"/>
          <w:sz w:val="20"/>
          <w:szCs w:val="20"/>
        </w:rPr>
        <w:t xml:space="preserve"> sarcopenia in this cohort was 3.3</w:t>
      </w:r>
      <w:r w:rsidRPr="006724DC">
        <w:rPr>
          <w:rFonts w:ascii="Arial" w:hAnsi="Arial" w:cs="Arial"/>
          <w:sz w:val="20"/>
          <w:szCs w:val="20"/>
        </w:rPr>
        <w:t>%</w:t>
      </w:r>
      <w:r w:rsidR="00F5157E">
        <w:rPr>
          <w:rFonts w:ascii="Arial" w:hAnsi="Arial" w:cs="Arial"/>
          <w:sz w:val="20"/>
          <w:szCs w:val="20"/>
        </w:rPr>
        <w:t>,</w:t>
      </w:r>
      <w:r w:rsidRPr="006724DC">
        <w:rPr>
          <w:rFonts w:ascii="Arial" w:hAnsi="Arial" w:cs="Arial"/>
          <w:sz w:val="20"/>
          <w:szCs w:val="20"/>
        </w:rPr>
        <w:t xml:space="preserve"> 8.3%</w:t>
      </w:r>
      <w:r w:rsidR="00F5157E">
        <w:rPr>
          <w:rFonts w:ascii="Arial" w:hAnsi="Arial" w:cs="Arial"/>
          <w:sz w:val="20"/>
          <w:szCs w:val="20"/>
        </w:rPr>
        <w:t xml:space="preserve"> and 2.0%</w:t>
      </w:r>
      <w:r w:rsidRPr="006724DC">
        <w:rPr>
          <w:rFonts w:ascii="Arial" w:hAnsi="Arial" w:cs="Arial"/>
          <w:sz w:val="20"/>
          <w:szCs w:val="20"/>
        </w:rPr>
        <w:t xml:space="preserve"> using the EWGSOP</w:t>
      </w:r>
      <w:r w:rsidR="00F5157E">
        <w:rPr>
          <w:rFonts w:ascii="Arial" w:hAnsi="Arial" w:cs="Arial"/>
          <w:sz w:val="20"/>
          <w:szCs w:val="20"/>
        </w:rPr>
        <w:t>,</w:t>
      </w:r>
      <w:r w:rsidRPr="006724DC">
        <w:rPr>
          <w:rFonts w:ascii="Arial" w:hAnsi="Arial" w:cs="Arial"/>
          <w:sz w:val="20"/>
          <w:szCs w:val="20"/>
        </w:rPr>
        <w:t xml:space="preserve"> IWGS </w:t>
      </w:r>
      <w:r w:rsidR="00F5157E">
        <w:rPr>
          <w:rFonts w:ascii="Arial" w:hAnsi="Arial" w:cs="Arial"/>
          <w:sz w:val="20"/>
          <w:szCs w:val="20"/>
        </w:rPr>
        <w:t>and related-definition of FNIH</w:t>
      </w:r>
      <w:r w:rsidRPr="006724DC">
        <w:rPr>
          <w:rFonts w:ascii="Arial" w:hAnsi="Arial" w:cs="Arial"/>
          <w:sz w:val="20"/>
          <w:szCs w:val="20"/>
        </w:rPr>
        <w:t xml:space="preserve"> respectively</w:t>
      </w:r>
      <w:r w:rsidR="003E3EBF">
        <w:rPr>
          <w:rFonts w:ascii="Arial" w:hAnsi="Arial" w:cs="Arial"/>
          <w:sz w:val="20"/>
          <w:szCs w:val="20"/>
        </w:rPr>
        <w:t>;</w:t>
      </w:r>
      <w:r w:rsidRPr="006724DC">
        <w:rPr>
          <w:rFonts w:ascii="Arial" w:hAnsi="Arial" w:cs="Arial"/>
          <w:sz w:val="20"/>
          <w:szCs w:val="20"/>
        </w:rPr>
        <w:t xml:space="preserve"> 24.8% of individuals had </w:t>
      </w:r>
      <w:proofErr w:type="spellStart"/>
      <w:r w:rsidRPr="006724DC">
        <w:rPr>
          <w:rFonts w:ascii="Arial" w:hAnsi="Arial" w:cs="Arial"/>
          <w:sz w:val="20"/>
          <w:szCs w:val="20"/>
        </w:rPr>
        <w:t>dysmobility</w:t>
      </w:r>
      <w:proofErr w:type="spellEnd"/>
      <w:r w:rsidR="003E3EBF">
        <w:rPr>
          <w:rFonts w:ascii="Arial" w:hAnsi="Arial" w:cs="Arial"/>
          <w:sz w:val="20"/>
          <w:szCs w:val="20"/>
        </w:rPr>
        <w:t xml:space="preserve"> syndrome</w:t>
      </w:r>
      <w:r w:rsidRPr="006724DC">
        <w:rPr>
          <w:rFonts w:ascii="Arial" w:hAnsi="Arial" w:cs="Arial"/>
          <w:sz w:val="20"/>
          <w:szCs w:val="20"/>
        </w:rPr>
        <w:t xml:space="preserve">.  Individuals with </w:t>
      </w:r>
      <w:proofErr w:type="spellStart"/>
      <w:r w:rsidRPr="006724DC">
        <w:rPr>
          <w:rFonts w:ascii="Arial" w:hAnsi="Arial" w:cs="Arial"/>
          <w:sz w:val="20"/>
          <w:szCs w:val="20"/>
        </w:rPr>
        <w:t>dysmobility</w:t>
      </w:r>
      <w:proofErr w:type="spellEnd"/>
      <w:r w:rsidRPr="006724DC">
        <w:rPr>
          <w:rFonts w:ascii="Arial" w:hAnsi="Arial" w:cs="Arial"/>
          <w:sz w:val="20"/>
          <w:szCs w:val="20"/>
        </w:rPr>
        <w:t xml:space="preserve"> reported significantly higher number of falls (last year and </w:t>
      </w:r>
      <w:r w:rsidR="00880044">
        <w:rPr>
          <w:rFonts w:ascii="Arial" w:hAnsi="Arial" w:cs="Arial"/>
          <w:sz w:val="20"/>
          <w:szCs w:val="20"/>
        </w:rPr>
        <w:t>since the age of 45 yea</w:t>
      </w:r>
      <w:r w:rsidR="00F5157E">
        <w:rPr>
          <w:rFonts w:ascii="Arial" w:hAnsi="Arial" w:cs="Arial"/>
          <w:sz w:val="20"/>
          <w:szCs w:val="20"/>
        </w:rPr>
        <w:t>r</w:t>
      </w:r>
      <w:r w:rsidR="00880044">
        <w:rPr>
          <w:rFonts w:ascii="Arial" w:hAnsi="Arial" w:cs="Arial"/>
          <w:sz w:val="20"/>
          <w:szCs w:val="20"/>
        </w:rPr>
        <w:t>s</w:t>
      </w:r>
      <w:r w:rsidRPr="006724DC">
        <w:rPr>
          <w:rFonts w:ascii="Arial" w:hAnsi="Arial" w:cs="Arial"/>
          <w:sz w:val="20"/>
          <w:szCs w:val="20"/>
        </w:rPr>
        <w:t>) (p&lt;0.01) than those without it, but no increased fracture rate was observed in this group (p=0.96). Those with sarcopenia as defined by the IWGS reported significantly higher falls in the last year and prevalent fractures (falls in the last year: OR 2.5</w:t>
      </w:r>
      <w:r w:rsidR="00F5157E">
        <w:rPr>
          <w:rFonts w:ascii="Arial" w:hAnsi="Arial" w:cs="Arial"/>
          <w:sz w:val="20"/>
          <w:szCs w:val="20"/>
        </w:rPr>
        <w:t>1</w:t>
      </w:r>
      <w:r w:rsidRPr="006724DC">
        <w:rPr>
          <w:rFonts w:ascii="Arial" w:hAnsi="Arial" w:cs="Arial"/>
          <w:sz w:val="20"/>
          <w:szCs w:val="20"/>
        </w:rPr>
        <w:t xml:space="preserve"> CI 1.09, 5.81 p=0.03; fractures OR 2.</w:t>
      </w:r>
      <w:r w:rsidR="00F5157E">
        <w:rPr>
          <w:rFonts w:ascii="Arial" w:hAnsi="Arial" w:cs="Arial"/>
          <w:sz w:val="20"/>
          <w:szCs w:val="20"/>
        </w:rPr>
        <w:t>50</w:t>
      </w:r>
      <w:r w:rsidRPr="006724DC">
        <w:rPr>
          <w:rFonts w:ascii="Arial" w:hAnsi="Arial" w:cs="Arial"/>
          <w:sz w:val="20"/>
          <w:szCs w:val="20"/>
        </w:rPr>
        <w:t xml:space="preserve"> CI 1.0</w:t>
      </w:r>
      <w:r w:rsidR="000A345D">
        <w:rPr>
          <w:rFonts w:ascii="Arial" w:hAnsi="Arial" w:cs="Arial"/>
          <w:sz w:val="20"/>
          <w:szCs w:val="20"/>
        </w:rPr>
        <w:t>5, 5.92 p=0.04) but these significant associations</w:t>
      </w:r>
      <w:r w:rsidRPr="006724DC">
        <w:rPr>
          <w:rFonts w:ascii="Arial" w:hAnsi="Arial" w:cs="Arial"/>
          <w:sz w:val="20"/>
          <w:szCs w:val="20"/>
        </w:rPr>
        <w:t xml:space="preserve"> were not seen when the EWGSOP definition was applied.  The IWGS definition of sarcopenia </w:t>
      </w:r>
      <w:r w:rsidR="00F5157E">
        <w:rPr>
          <w:rFonts w:ascii="Arial" w:hAnsi="Arial" w:cs="Arial"/>
          <w:sz w:val="20"/>
          <w:szCs w:val="20"/>
        </w:rPr>
        <w:t>appears to be</w:t>
      </w:r>
      <w:r w:rsidRPr="006724DC">
        <w:rPr>
          <w:rFonts w:ascii="Arial" w:hAnsi="Arial" w:cs="Arial"/>
          <w:sz w:val="20"/>
          <w:szCs w:val="20"/>
        </w:rPr>
        <w:t xml:space="preserve"> an effective means of identifying individuals at risk of </w:t>
      </w:r>
      <w:r w:rsidR="003B7FE3">
        <w:rPr>
          <w:rFonts w:ascii="Arial" w:hAnsi="Arial" w:cs="Arial"/>
          <w:sz w:val="20"/>
          <w:szCs w:val="20"/>
        </w:rPr>
        <w:t xml:space="preserve">prevalent </w:t>
      </w:r>
      <w:r w:rsidRPr="006724DC">
        <w:rPr>
          <w:rFonts w:ascii="Arial" w:hAnsi="Arial" w:cs="Arial"/>
          <w:sz w:val="20"/>
          <w:szCs w:val="20"/>
        </w:rPr>
        <w:t>adverse musculoskeletal events.</w:t>
      </w:r>
    </w:p>
    <w:p w:rsidR="00065FFB" w:rsidRPr="00D854D0" w:rsidRDefault="00286385" w:rsidP="00731003">
      <w:pPr>
        <w:spacing w:line="480" w:lineRule="auto"/>
        <w:jc w:val="both"/>
        <w:rPr>
          <w:rFonts w:ascii="Arial" w:hAnsi="Arial" w:cs="Arial"/>
          <w:b/>
          <w:sz w:val="20"/>
          <w:szCs w:val="20"/>
        </w:rPr>
      </w:pPr>
      <w:r w:rsidRPr="00D854D0">
        <w:rPr>
          <w:rFonts w:ascii="Arial" w:hAnsi="Arial" w:cs="Arial"/>
          <w:b/>
          <w:sz w:val="20"/>
          <w:szCs w:val="20"/>
        </w:rPr>
        <w:lastRenderedPageBreak/>
        <w:t>Introduction</w:t>
      </w:r>
    </w:p>
    <w:p w:rsidR="00065FFB" w:rsidRPr="00B229B3" w:rsidRDefault="00ED3207" w:rsidP="00BB16B2">
      <w:pPr>
        <w:spacing w:line="480" w:lineRule="auto"/>
        <w:jc w:val="both"/>
        <w:rPr>
          <w:rFonts w:ascii="Arial" w:hAnsi="Arial" w:cs="Arial"/>
          <w:sz w:val="20"/>
          <w:szCs w:val="20"/>
        </w:rPr>
      </w:pPr>
      <w:r w:rsidRPr="00D854D0">
        <w:rPr>
          <w:rFonts w:ascii="Arial" w:hAnsi="Arial" w:cs="Arial"/>
          <w:sz w:val="20"/>
          <w:szCs w:val="20"/>
        </w:rPr>
        <w:t>Sarcopenia describes the age related loss of skeletal muscle mass and function</w:t>
      </w:r>
      <w:r w:rsidR="00B954CA" w:rsidRPr="00D854D0">
        <w:rPr>
          <w:rFonts w:ascii="Arial" w:hAnsi="Arial" w:cs="Arial"/>
          <w:sz w:val="20"/>
          <w:szCs w:val="20"/>
        </w:rPr>
        <w:t xml:space="preserve"> </w:t>
      </w:r>
      <w:r w:rsidR="006F0423" w:rsidRPr="00D854D0">
        <w:rPr>
          <w:rFonts w:ascii="Arial" w:hAnsi="Arial" w:cs="Arial"/>
          <w:sz w:val="20"/>
          <w:szCs w:val="20"/>
        </w:rPr>
        <w:fldChar w:fldCharType="begin"/>
      </w:r>
      <w:r w:rsidR="00102290">
        <w:rPr>
          <w:rFonts w:ascii="Arial" w:hAnsi="Arial" w:cs="Arial"/>
          <w:sz w:val="20"/>
          <w:szCs w:val="20"/>
        </w:rPr>
        <w:instrText xml:space="preserve"> ADDIN EN.CITE &lt;EndNote&gt;&lt;Cite&gt;&lt;Author&gt;Doherty&lt;/Author&gt;&lt;Year&gt;2003&lt;/Year&gt;&lt;RecNum&gt;2&lt;/RecNum&gt;&lt;DisplayText&gt;[1]&lt;/DisplayText&gt;&lt;record&gt;&lt;rec-number&gt;2&lt;/rec-number&gt;&lt;foreign-keys&gt;&lt;key app="EN" db-id="tdzd2e0062e5faetr03v2r5oape52x9wxr5e"&gt;2&lt;/key&gt;&lt;/foreign-keys&gt;&lt;ref-type name="Journal Article"&gt;17&lt;/ref-type&gt;&lt;contributors&gt;&lt;authors&gt;&lt;author&gt;Doherty, T. J.&lt;/author&gt;&lt;/authors&gt;&lt;/contributors&gt;&lt;auth-address&gt;RM 066, St. Mary&amp;apos;s Hospital, St. Joseph&amp;apos;s Health Centre, 21 Grosvenor St., London, ON, Canada N6A 1Y6. tim.doherty@sjhc.london.on.ca&lt;/auth-address&gt;&lt;titles&gt;&lt;title&gt;Invited review: Aging and sarcopenia&lt;/title&gt;&lt;secondary-title&gt;J Appl Physiol (1985)&lt;/secondary-title&gt;&lt;alt-title&gt;Journal of applied physiology (Bethesda, Md. : 1985)&lt;/alt-title&gt;&lt;/titles&gt;&lt;periodical&gt;&lt;full-title&gt;J Appl Physiol (1985)&lt;/full-title&gt;&lt;abbr-1&gt;Journal of applied physiology (Bethesda, Md. : 1985)&lt;/abbr-1&gt;&lt;/periodical&gt;&lt;alt-periodical&gt;&lt;full-title&gt;J Appl Physiol (1985)&lt;/full-title&gt;&lt;abbr-1&gt;Journal of applied physiology (Bethesda, Md. : 1985)&lt;/abbr-1&gt;&lt;/alt-periodical&gt;&lt;pages&gt;1717-27&lt;/pages&gt;&lt;volume&gt;95&lt;/volume&gt;&lt;number&gt;4&lt;/number&gt;&lt;edition&gt;2003/09/13&lt;/edition&gt;&lt;keywords&gt;&lt;keyword&gt;Age Distribution&lt;/keyword&gt;&lt;keyword&gt;Aging/*physiology&lt;/keyword&gt;&lt;keyword&gt;Humans&lt;/keyword&gt;&lt;keyword&gt;Muscle Weakness/epidemiology/etiology/physiopathology&lt;/keyword&gt;&lt;keyword&gt;Muscle, Skeletal/*anatomy &amp;amp; histology/*physiology&lt;/keyword&gt;&lt;keyword&gt;Organ Size/physiology&lt;/keyword&gt;&lt;keyword&gt;Prevalence&lt;/keyword&gt;&lt;keyword&gt;Sex Distribution&lt;/keyword&gt;&lt;/keywords&gt;&lt;dates&gt;&lt;year&gt;2003&lt;/year&gt;&lt;pub-dates&gt;&lt;date&gt;Oct&lt;/date&gt;&lt;/pub-dates&gt;&lt;/dates&gt;&lt;isbn&gt;8750-7587 (Print)&amp;#xD;0161-7567&lt;/isbn&gt;&lt;accession-num&gt;12970377&lt;/accession-num&gt;&lt;urls&gt;&lt;/urls&gt;&lt;electronic-resource-num&gt;10.1152/japplphysiol.00347.2003&lt;/electronic-resource-num&gt;&lt;remote-database-provider&gt;Nlm&lt;/remote-database-provider&gt;&lt;language&gt;eng&lt;/language&gt;&lt;/record&gt;&lt;/Cite&gt;&lt;/EndNote&gt;</w:instrText>
      </w:r>
      <w:r w:rsidR="006F0423" w:rsidRPr="00D854D0">
        <w:rPr>
          <w:rFonts w:ascii="Arial" w:hAnsi="Arial" w:cs="Arial"/>
          <w:sz w:val="20"/>
          <w:szCs w:val="20"/>
        </w:rPr>
        <w:fldChar w:fldCharType="separate"/>
      </w:r>
      <w:r w:rsidR="00102290">
        <w:rPr>
          <w:rFonts w:ascii="Arial" w:hAnsi="Arial" w:cs="Arial"/>
          <w:noProof/>
          <w:sz w:val="20"/>
          <w:szCs w:val="20"/>
        </w:rPr>
        <w:t>[</w:t>
      </w:r>
      <w:hyperlink w:anchor="_ENREF_1" w:tooltip="Doherty, 2003 #2" w:history="1">
        <w:r w:rsidR="00C37332">
          <w:rPr>
            <w:rFonts w:ascii="Arial" w:hAnsi="Arial" w:cs="Arial"/>
            <w:noProof/>
            <w:sz w:val="20"/>
            <w:szCs w:val="20"/>
          </w:rPr>
          <w:t>1</w:t>
        </w:r>
      </w:hyperlink>
      <w:r w:rsidR="00102290">
        <w:rPr>
          <w:rFonts w:ascii="Arial" w:hAnsi="Arial" w:cs="Arial"/>
          <w:noProof/>
          <w:sz w:val="20"/>
          <w:szCs w:val="20"/>
        </w:rPr>
        <w:t>]</w:t>
      </w:r>
      <w:r w:rsidR="006F0423" w:rsidRPr="00D854D0">
        <w:rPr>
          <w:rFonts w:ascii="Arial" w:hAnsi="Arial" w:cs="Arial"/>
          <w:sz w:val="20"/>
          <w:szCs w:val="20"/>
        </w:rPr>
        <w:fldChar w:fldCharType="end"/>
      </w:r>
      <w:r w:rsidRPr="00D854D0">
        <w:rPr>
          <w:rFonts w:ascii="Arial" w:hAnsi="Arial" w:cs="Arial"/>
          <w:sz w:val="20"/>
          <w:szCs w:val="20"/>
        </w:rPr>
        <w:t>.</w:t>
      </w:r>
      <w:r w:rsidR="001E5B32" w:rsidRPr="00D854D0">
        <w:rPr>
          <w:rFonts w:ascii="Arial" w:hAnsi="Arial" w:cs="Arial"/>
          <w:sz w:val="20"/>
          <w:szCs w:val="20"/>
        </w:rPr>
        <w:t xml:space="preserve"> </w:t>
      </w:r>
      <w:r w:rsidR="0039255D" w:rsidRPr="00D854D0">
        <w:rPr>
          <w:rFonts w:ascii="Arial" w:hAnsi="Arial" w:cs="Arial"/>
          <w:sz w:val="20"/>
          <w:szCs w:val="20"/>
        </w:rPr>
        <w:t xml:space="preserve"> </w:t>
      </w:r>
      <w:r w:rsidR="00177FB8" w:rsidRPr="00D854D0">
        <w:rPr>
          <w:rFonts w:ascii="Arial" w:hAnsi="Arial" w:cs="Arial"/>
          <w:sz w:val="20"/>
          <w:szCs w:val="20"/>
        </w:rPr>
        <w:t>It</w:t>
      </w:r>
      <w:r w:rsidR="0039255D" w:rsidRPr="00D854D0">
        <w:rPr>
          <w:rFonts w:ascii="Arial" w:hAnsi="Arial" w:cs="Arial"/>
          <w:sz w:val="20"/>
          <w:szCs w:val="20"/>
        </w:rPr>
        <w:t xml:space="preserve"> is common</w:t>
      </w:r>
      <w:r w:rsidR="0098357B" w:rsidRPr="00D854D0">
        <w:rPr>
          <w:rFonts w:ascii="Arial" w:hAnsi="Arial" w:cs="Arial"/>
          <w:sz w:val="20"/>
          <w:szCs w:val="20"/>
        </w:rPr>
        <w:t xml:space="preserve"> with estimated </w:t>
      </w:r>
      <w:proofErr w:type="spellStart"/>
      <w:r w:rsidR="0098357B" w:rsidRPr="00D854D0">
        <w:rPr>
          <w:rFonts w:ascii="Arial" w:hAnsi="Arial" w:cs="Arial"/>
          <w:sz w:val="20"/>
          <w:szCs w:val="20"/>
        </w:rPr>
        <w:t>prevalence</w:t>
      </w:r>
      <w:r w:rsidR="00C920A1">
        <w:rPr>
          <w:rFonts w:ascii="Arial" w:hAnsi="Arial" w:cs="Arial"/>
          <w:sz w:val="20"/>
          <w:szCs w:val="20"/>
        </w:rPr>
        <w:t>s</w:t>
      </w:r>
      <w:proofErr w:type="spellEnd"/>
      <w:r w:rsidR="0098357B" w:rsidRPr="00D854D0">
        <w:rPr>
          <w:rFonts w:ascii="Arial" w:hAnsi="Arial" w:cs="Arial"/>
          <w:sz w:val="20"/>
          <w:szCs w:val="20"/>
        </w:rPr>
        <w:t xml:space="preserve"> in older men and women varying from between </w:t>
      </w:r>
      <w:r w:rsidR="00C920A1">
        <w:rPr>
          <w:rFonts w:ascii="Arial" w:hAnsi="Arial" w:cs="Arial"/>
          <w:sz w:val="20"/>
          <w:szCs w:val="20"/>
        </w:rPr>
        <w:t xml:space="preserve">1% and 29% in community-dwelling populations aged over 50 years based on the European Working Group on Sarcopenia in Older People (EWGSOP) definition </w:t>
      </w:r>
      <w:r w:rsidR="00C920A1">
        <w:rPr>
          <w:rFonts w:ascii="Arial" w:hAnsi="Arial" w:cs="Arial"/>
          <w:sz w:val="20"/>
          <w:szCs w:val="20"/>
        </w:rPr>
        <w:fldChar w:fldCharType="begin">
          <w:fldData xml:space="preserve">PEVuZE5vdGU+PENpdGU+PEF1dGhvcj5DcnV6LUplbnRvZnQ8L0F1dGhvcj48WWVhcj4yMDE0PC9Z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</w:fldData>
        </w:fldChar>
      </w:r>
      <w:r w:rsidR="00640896">
        <w:rPr>
          <w:rFonts w:ascii="Arial" w:hAnsi="Arial" w:cs="Arial"/>
          <w:sz w:val="20"/>
          <w:szCs w:val="20"/>
        </w:rPr>
        <w:instrText xml:space="preserve"> ADDIN EN.CITE </w:instrText>
      </w:r>
      <w:r w:rsidR="00640896">
        <w:rPr>
          <w:rFonts w:ascii="Arial" w:hAnsi="Arial" w:cs="Arial"/>
          <w:sz w:val="20"/>
          <w:szCs w:val="20"/>
        </w:rPr>
        <w:fldChar w:fldCharType="begin">
          <w:fldData xml:space="preserve">PEVuZE5vdGU+PENpdGU+PEF1dGhvcj5DcnV6LUplbnRvZnQ8L0F1dGhvcj48WWVhcj4yMDE0PC9Z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</w:fldData>
        </w:fldChar>
      </w:r>
      <w:r w:rsidR="00640896">
        <w:rPr>
          <w:rFonts w:ascii="Arial" w:hAnsi="Arial" w:cs="Arial"/>
          <w:sz w:val="20"/>
          <w:szCs w:val="20"/>
        </w:rPr>
        <w:instrText xml:space="preserve"> ADDIN EN.CITE.DATA </w:instrText>
      </w:r>
      <w:r w:rsidR="00640896">
        <w:rPr>
          <w:rFonts w:ascii="Arial" w:hAnsi="Arial" w:cs="Arial"/>
          <w:sz w:val="20"/>
          <w:szCs w:val="20"/>
        </w:rPr>
      </w:r>
      <w:r w:rsidR="00640896">
        <w:rPr>
          <w:rFonts w:ascii="Arial" w:hAnsi="Arial" w:cs="Arial"/>
          <w:sz w:val="20"/>
          <w:szCs w:val="20"/>
        </w:rPr>
        <w:fldChar w:fldCharType="end"/>
      </w:r>
      <w:r w:rsidR="00C920A1">
        <w:rPr>
          <w:rFonts w:ascii="Arial" w:hAnsi="Arial" w:cs="Arial"/>
          <w:sz w:val="20"/>
          <w:szCs w:val="20"/>
        </w:rPr>
      </w:r>
      <w:r w:rsidR="00C920A1">
        <w:rPr>
          <w:rFonts w:ascii="Arial" w:hAnsi="Arial" w:cs="Arial"/>
          <w:sz w:val="20"/>
          <w:szCs w:val="20"/>
        </w:rPr>
        <w:fldChar w:fldCharType="separate"/>
      </w:r>
      <w:r w:rsidR="00C920A1">
        <w:rPr>
          <w:rFonts w:ascii="Arial" w:hAnsi="Arial" w:cs="Arial"/>
          <w:noProof/>
          <w:sz w:val="20"/>
          <w:szCs w:val="20"/>
        </w:rPr>
        <w:t>[</w:t>
      </w:r>
      <w:hyperlink w:anchor="_ENREF_2" w:tooltip="Cruz-Jentoft, 2014 #1089" w:history="1">
        <w:r w:rsidR="00C37332">
          <w:rPr>
            <w:rFonts w:ascii="Arial" w:hAnsi="Arial" w:cs="Arial"/>
            <w:noProof/>
            <w:sz w:val="20"/>
            <w:szCs w:val="20"/>
          </w:rPr>
          <w:t>2</w:t>
        </w:r>
      </w:hyperlink>
      <w:r w:rsidR="00C920A1">
        <w:rPr>
          <w:rFonts w:ascii="Arial" w:hAnsi="Arial" w:cs="Arial"/>
          <w:noProof/>
          <w:sz w:val="20"/>
          <w:szCs w:val="20"/>
        </w:rPr>
        <w:t>]</w:t>
      </w:r>
      <w:r w:rsidR="00C920A1">
        <w:rPr>
          <w:rFonts w:ascii="Arial" w:hAnsi="Arial" w:cs="Arial"/>
          <w:sz w:val="20"/>
          <w:szCs w:val="20"/>
        </w:rPr>
        <w:fldChar w:fldCharType="end"/>
      </w:r>
      <w:r w:rsidR="00C920A1">
        <w:rPr>
          <w:rFonts w:ascii="Arial" w:hAnsi="Arial" w:cs="Arial"/>
          <w:sz w:val="20"/>
          <w:szCs w:val="20"/>
        </w:rPr>
        <w:t>.  This value differs for institutionalised and hospitalised groups and may also vary</w:t>
      </w:r>
      <w:r w:rsidR="0098357B" w:rsidRPr="00D854D0">
        <w:rPr>
          <w:rFonts w:ascii="Arial" w:hAnsi="Arial" w:cs="Arial"/>
          <w:sz w:val="20"/>
          <w:szCs w:val="20"/>
        </w:rPr>
        <w:t xml:space="preserve"> depending on the operational definition implemented. </w:t>
      </w:r>
      <w:r w:rsidR="001E5B32" w:rsidRPr="00D854D0">
        <w:rPr>
          <w:rFonts w:ascii="Arial" w:hAnsi="Arial" w:cs="Arial"/>
          <w:sz w:val="20"/>
          <w:szCs w:val="20"/>
        </w:rPr>
        <w:t xml:space="preserve">The decline </w:t>
      </w:r>
      <w:r w:rsidR="000506D2" w:rsidRPr="00D854D0">
        <w:rPr>
          <w:rFonts w:ascii="Arial" w:hAnsi="Arial" w:cs="Arial"/>
          <w:sz w:val="20"/>
          <w:szCs w:val="20"/>
        </w:rPr>
        <w:t>in</w:t>
      </w:r>
      <w:r w:rsidR="001E5B32" w:rsidRPr="00D854D0">
        <w:rPr>
          <w:rFonts w:ascii="Arial" w:hAnsi="Arial" w:cs="Arial"/>
          <w:sz w:val="20"/>
          <w:szCs w:val="20"/>
        </w:rPr>
        <w:t xml:space="preserve"> total muscle mass between the ages of 40 and 80 ha</w:t>
      </w:r>
      <w:r w:rsidR="000506D2" w:rsidRPr="00D854D0">
        <w:rPr>
          <w:rFonts w:ascii="Arial" w:hAnsi="Arial" w:cs="Arial"/>
          <w:sz w:val="20"/>
          <w:szCs w:val="20"/>
        </w:rPr>
        <w:t>s</w:t>
      </w:r>
      <w:r w:rsidR="001E5B32" w:rsidRPr="00D854D0">
        <w:rPr>
          <w:rFonts w:ascii="Arial" w:hAnsi="Arial" w:cs="Arial"/>
          <w:sz w:val="20"/>
          <w:szCs w:val="20"/>
        </w:rPr>
        <w:t xml:space="preserve"> been estimated to range from 30% to 60% and this is associated with significant disability, morbidity and mortality </w:t>
      </w:r>
      <w:r w:rsidR="006F0423" w:rsidRPr="00D854D0">
        <w:rPr>
          <w:rFonts w:ascii="Arial" w:hAnsi="Arial" w:cs="Arial"/>
          <w:sz w:val="20"/>
          <w:szCs w:val="20"/>
        </w:rPr>
        <w:fldChar w:fldCharType="begin">
          <w:fldData xml:space="preserve">PEVuZE5vdGU+PENpdGU+PEF1dGhvcj5Eb2hlcnR5PC9BdXRob3I+PFllYXI+MjAwMzwvWWVhcj48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</w:fldData>
        </w:fldChar>
      </w:r>
      <w:r w:rsidR="00D15B12">
        <w:rPr>
          <w:rFonts w:ascii="Arial" w:hAnsi="Arial" w:cs="Arial"/>
          <w:sz w:val="20"/>
          <w:szCs w:val="20"/>
        </w:rPr>
        <w:instrText xml:space="preserve"> ADDIN EN.CITE </w:instrText>
      </w:r>
      <w:r w:rsidR="00D15B12">
        <w:rPr>
          <w:rFonts w:ascii="Arial" w:hAnsi="Arial" w:cs="Arial"/>
          <w:sz w:val="20"/>
          <w:szCs w:val="20"/>
        </w:rPr>
        <w:fldChar w:fldCharType="begin">
          <w:fldData xml:space="preserve">PEVuZE5vdGU+PENpdGU+PEF1dGhvcj5Eb2hlcnR5PC9BdXRob3I+PFllYXI+MjAwMzwvWWVhcj48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</w:fldData>
        </w:fldChar>
      </w:r>
      <w:r w:rsidR="00D15B12">
        <w:rPr>
          <w:rFonts w:ascii="Arial" w:hAnsi="Arial" w:cs="Arial"/>
          <w:sz w:val="20"/>
          <w:szCs w:val="20"/>
        </w:rPr>
        <w:instrText xml:space="preserve"> ADDIN EN.CITE.DATA </w:instrText>
      </w:r>
      <w:r w:rsidR="00D15B12">
        <w:rPr>
          <w:rFonts w:ascii="Arial" w:hAnsi="Arial" w:cs="Arial"/>
          <w:sz w:val="20"/>
          <w:szCs w:val="20"/>
        </w:rPr>
      </w:r>
      <w:r w:rsidR="00D15B12">
        <w:rPr>
          <w:rFonts w:ascii="Arial" w:hAnsi="Arial" w:cs="Arial"/>
          <w:sz w:val="20"/>
          <w:szCs w:val="20"/>
        </w:rPr>
        <w:fldChar w:fldCharType="end"/>
      </w:r>
      <w:r w:rsidR="006F0423" w:rsidRPr="00D854D0">
        <w:rPr>
          <w:rFonts w:ascii="Arial" w:hAnsi="Arial" w:cs="Arial"/>
          <w:sz w:val="20"/>
          <w:szCs w:val="20"/>
        </w:rPr>
      </w:r>
      <w:r w:rsidR="006F0423" w:rsidRPr="00D854D0">
        <w:rPr>
          <w:rFonts w:ascii="Arial" w:hAnsi="Arial" w:cs="Arial"/>
          <w:sz w:val="20"/>
          <w:szCs w:val="20"/>
        </w:rPr>
        <w:fldChar w:fldCharType="separate"/>
      </w:r>
      <w:r w:rsidR="00D15B12">
        <w:rPr>
          <w:rFonts w:ascii="Arial" w:hAnsi="Arial" w:cs="Arial"/>
          <w:noProof/>
          <w:sz w:val="20"/>
          <w:szCs w:val="20"/>
        </w:rPr>
        <w:t>[</w:t>
      </w:r>
      <w:hyperlink w:anchor="_ENREF_1" w:tooltip="Doherty, 2003 #2" w:history="1">
        <w:r w:rsidR="00C37332">
          <w:rPr>
            <w:rFonts w:ascii="Arial" w:hAnsi="Arial" w:cs="Arial"/>
            <w:noProof/>
            <w:sz w:val="20"/>
            <w:szCs w:val="20"/>
          </w:rPr>
          <w:t>1</w:t>
        </w:r>
      </w:hyperlink>
      <w:r w:rsidR="00D15B12">
        <w:rPr>
          <w:rFonts w:ascii="Arial" w:hAnsi="Arial" w:cs="Arial"/>
          <w:noProof/>
          <w:sz w:val="20"/>
          <w:szCs w:val="20"/>
        </w:rPr>
        <w:t xml:space="preserve">, </w:t>
      </w:r>
      <w:hyperlink w:anchor="_ENREF_3" w:tooltip="Faulkner, 2007 #3" w:history="1">
        <w:r w:rsidR="00C37332">
          <w:rPr>
            <w:rFonts w:ascii="Arial" w:hAnsi="Arial" w:cs="Arial"/>
            <w:noProof/>
            <w:sz w:val="20"/>
            <w:szCs w:val="20"/>
          </w:rPr>
          <w:t>3</w:t>
        </w:r>
      </w:hyperlink>
      <w:r w:rsidR="00D15B12">
        <w:rPr>
          <w:rFonts w:ascii="Arial" w:hAnsi="Arial" w:cs="Arial"/>
          <w:noProof/>
          <w:sz w:val="20"/>
          <w:szCs w:val="20"/>
        </w:rPr>
        <w:t xml:space="preserve">, </w:t>
      </w:r>
      <w:hyperlink w:anchor="_ENREF_4" w:tooltip="Di Monaco, 2011 #4" w:history="1">
        <w:r w:rsidR="00C37332">
          <w:rPr>
            <w:rFonts w:ascii="Arial" w:hAnsi="Arial" w:cs="Arial"/>
            <w:noProof/>
            <w:sz w:val="20"/>
            <w:szCs w:val="20"/>
          </w:rPr>
          <w:t>4</w:t>
        </w:r>
      </w:hyperlink>
      <w:r w:rsidR="00D15B12">
        <w:rPr>
          <w:rFonts w:ascii="Arial" w:hAnsi="Arial" w:cs="Arial"/>
          <w:noProof/>
          <w:sz w:val="20"/>
          <w:szCs w:val="20"/>
        </w:rPr>
        <w:t>]</w:t>
      </w:r>
      <w:r w:rsidR="006F0423" w:rsidRPr="00D854D0">
        <w:rPr>
          <w:rFonts w:ascii="Arial" w:hAnsi="Arial" w:cs="Arial"/>
          <w:sz w:val="20"/>
          <w:szCs w:val="20"/>
        </w:rPr>
        <w:fldChar w:fldCharType="end"/>
      </w:r>
      <w:r w:rsidR="00862498" w:rsidRPr="00D854D0">
        <w:rPr>
          <w:rFonts w:ascii="Arial" w:hAnsi="Arial" w:cs="Arial"/>
          <w:sz w:val="20"/>
          <w:szCs w:val="20"/>
        </w:rPr>
        <w:t>.</w:t>
      </w:r>
      <w:r w:rsidR="000A345D">
        <w:rPr>
          <w:rFonts w:ascii="Arial" w:hAnsi="Arial" w:cs="Arial"/>
          <w:sz w:val="20"/>
          <w:szCs w:val="20"/>
        </w:rPr>
        <w:t xml:space="preserve"> T</w:t>
      </w:r>
      <w:r w:rsidR="00E42C07" w:rsidRPr="00D854D0">
        <w:rPr>
          <w:rFonts w:ascii="Arial" w:hAnsi="Arial" w:cs="Arial"/>
          <w:sz w:val="20"/>
          <w:szCs w:val="20"/>
        </w:rPr>
        <w:t xml:space="preserve">he development of sarcopenia </w:t>
      </w:r>
      <w:r w:rsidR="0074549E" w:rsidRPr="00D854D0">
        <w:rPr>
          <w:rFonts w:ascii="Arial" w:hAnsi="Arial" w:cs="Arial"/>
          <w:sz w:val="20"/>
          <w:szCs w:val="20"/>
        </w:rPr>
        <w:t xml:space="preserve">may </w:t>
      </w:r>
      <w:r w:rsidR="00E42C07" w:rsidRPr="00D854D0">
        <w:rPr>
          <w:rFonts w:ascii="Arial" w:hAnsi="Arial" w:cs="Arial"/>
          <w:sz w:val="20"/>
          <w:szCs w:val="20"/>
        </w:rPr>
        <w:t>confer an increased risk of fall</w:t>
      </w:r>
      <w:r w:rsidR="000506D2" w:rsidRPr="00D854D0">
        <w:rPr>
          <w:rFonts w:ascii="Arial" w:hAnsi="Arial" w:cs="Arial"/>
          <w:sz w:val="20"/>
          <w:szCs w:val="20"/>
        </w:rPr>
        <w:t>s</w:t>
      </w:r>
      <w:r w:rsidR="00E42C07" w:rsidRPr="00D854D0">
        <w:rPr>
          <w:rFonts w:ascii="Arial" w:hAnsi="Arial" w:cs="Arial"/>
          <w:sz w:val="20"/>
          <w:szCs w:val="20"/>
        </w:rPr>
        <w:t xml:space="preserve"> and </w:t>
      </w:r>
      <w:r w:rsidR="0074549E" w:rsidRPr="00D854D0">
        <w:rPr>
          <w:rFonts w:ascii="Arial" w:hAnsi="Arial" w:cs="Arial"/>
          <w:sz w:val="20"/>
          <w:szCs w:val="20"/>
        </w:rPr>
        <w:t>has been associated with osteoporosis, the combination of which leads to a potential increase</w:t>
      </w:r>
      <w:r w:rsidR="00E42C07" w:rsidRPr="00D854D0">
        <w:rPr>
          <w:rFonts w:ascii="Arial" w:hAnsi="Arial" w:cs="Arial"/>
          <w:sz w:val="20"/>
          <w:szCs w:val="20"/>
        </w:rPr>
        <w:t xml:space="preserve"> </w:t>
      </w:r>
      <w:r w:rsidR="0074549E" w:rsidRPr="00D854D0">
        <w:rPr>
          <w:rFonts w:ascii="Arial" w:hAnsi="Arial" w:cs="Arial"/>
          <w:sz w:val="20"/>
          <w:szCs w:val="20"/>
        </w:rPr>
        <w:t xml:space="preserve">in </w:t>
      </w:r>
      <w:r w:rsidR="00E42C07" w:rsidRPr="00D854D0">
        <w:rPr>
          <w:rFonts w:ascii="Arial" w:hAnsi="Arial" w:cs="Arial"/>
          <w:sz w:val="20"/>
          <w:szCs w:val="20"/>
        </w:rPr>
        <w:t xml:space="preserve">fractures </w:t>
      </w:r>
      <w:r w:rsidR="006F0423" w:rsidRPr="00D854D0">
        <w:rPr>
          <w:rFonts w:ascii="Arial" w:hAnsi="Arial" w:cs="Arial"/>
          <w:sz w:val="20"/>
          <w:szCs w:val="20"/>
        </w:rPr>
        <w:fldChar w:fldCharType="begin">
          <w:fldData xml:space="preserve">PEVuZE5vdGU+PENpdGU+PEF1dGhvcj5EaSBNb25hY288L0F1dGhvcj48WWVhcj4yMDExPC9ZZWFy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MT48L3BlcmlvZGljYWw+PGFsdC1wZXJpb2RpY2FsPjxmdWxsLXRpdGxlPk9zdGVvcG9yb3MgSW50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b3NpcyBGb3VuZGF0aW9uIG9mIHRoZSBVU0E8L2FiYnItMT48L2FsdC1wZXJpb2RpY2FsPjxwYWdl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</w:fldData>
        </w:fldChar>
      </w:r>
      <w:r w:rsidR="00D15B12">
        <w:rPr>
          <w:rFonts w:ascii="Arial" w:hAnsi="Arial" w:cs="Arial"/>
          <w:sz w:val="20"/>
          <w:szCs w:val="20"/>
        </w:rPr>
        <w:instrText xml:space="preserve"> ADDIN EN.CITE </w:instrText>
      </w:r>
      <w:r w:rsidR="00D15B12">
        <w:rPr>
          <w:rFonts w:ascii="Arial" w:hAnsi="Arial" w:cs="Arial"/>
          <w:sz w:val="20"/>
          <w:szCs w:val="20"/>
        </w:rPr>
        <w:fldChar w:fldCharType="begin">
          <w:fldData xml:space="preserve">PEVuZE5vdGU+PENpdGU+PEF1dGhvcj5EaSBNb25hY288L0F1dGhvcj48WWVhcj4yMDExPC9ZZWFy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MT48L3BlcmlvZGljYWw+PGFsdC1wZXJpb2RpY2FsPjxmdWxsLXRpdGxlPk9zdGVvcG9yb3MgSW50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b3NpcyBGb3VuZGF0aW9uIG9mIHRoZSBVU0E8L2FiYnItMT48L2FsdC1wZXJpb2RpY2FsPjxwYWdl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</w:fldData>
        </w:fldChar>
      </w:r>
      <w:r w:rsidR="00D15B12">
        <w:rPr>
          <w:rFonts w:ascii="Arial" w:hAnsi="Arial" w:cs="Arial"/>
          <w:sz w:val="20"/>
          <w:szCs w:val="20"/>
        </w:rPr>
        <w:instrText xml:space="preserve"> ADDIN EN.CITE.DATA </w:instrText>
      </w:r>
      <w:r w:rsidR="00D15B12">
        <w:rPr>
          <w:rFonts w:ascii="Arial" w:hAnsi="Arial" w:cs="Arial"/>
          <w:sz w:val="20"/>
          <w:szCs w:val="20"/>
        </w:rPr>
      </w:r>
      <w:r w:rsidR="00D15B12">
        <w:rPr>
          <w:rFonts w:ascii="Arial" w:hAnsi="Arial" w:cs="Arial"/>
          <w:sz w:val="20"/>
          <w:szCs w:val="20"/>
        </w:rPr>
        <w:fldChar w:fldCharType="end"/>
      </w:r>
      <w:r w:rsidR="006F0423" w:rsidRPr="00D854D0">
        <w:rPr>
          <w:rFonts w:ascii="Arial" w:hAnsi="Arial" w:cs="Arial"/>
          <w:sz w:val="20"/>
          <w:szCs w:val="20"/>
        </w:rPr>
      </w:r>
      <w:r w:rsidR="006F0423" w:rsidRPr="00D854D0">
        <w:rPr>
          <w:rFonts w:ascii="Arial" w:hAnsi="Arial" w:cs="Arial"/>
          <w:sz w:val="20"/>
          <w:szCs w:val="20"/>
        </w:rPr>
        <w:fldChar w:fldCharType="separate"/>
      </w:r>
      <w:r w:rsidR="00D15B12">
        <w:rPr>
          <w:rFonts w:ascii="Arial" w:hAnsi="Arial" w:cs="Arial"/>
          <w:noProof/>
          <w:sz w:val="20"/>
          <w:szCs w:val="20"/>
        </w:rPr>
        <w:t>[</w:t>
      </w:r>
      <w:hyperlink w:anchor="_ENREF_4" w:tooltip="Di Monaco, 2011 #4" w:history="1">
        <w:r w:rsidR="00C37332">
          <w:rPr>
            <w:rFonts w:ascii="Arial" w:hAnsi="Arial" w:cs="Arial"/>
            <w:noProof/>
            <w:sz w:val="20"/>
            <w:szCs w:val="20"/>
          </w:rPr>
          <w:t>4</w:t>
        </w:r>
      </w:hyperlink>
      <w:r w:rsidR="00D15B12">
        <w:rPr>
          <w:rFonts w:ascii="Arial" w:hAnsi="Arial" w:cs="Arial"/>
          <w:noProof/>
          <w:sz w:val="20"/>
          <w:szCs w:val="20"/>
        </w:rPr>
        <w:t xml:space="preserve">, </w:t>
      </w:r>
      <w:hyperlink w:anchor="_ENREF_5" w:tooltip="Cooper, 2012 #5" w:history="1">
        <w:r w:rsidR="00C37332">
          <w:rPr>
            <w:rFonts w:ascii="Arial" w:hAnsi="Arial" w:cs="Arial"/>
            <w:noProof/>
            <w:sz w:val="20"/>
            <w:szCs w:val="20"/>
          </w:rPr>
          <w:t>5</w:t>
        </w:r>
      </w:hyperlink>
      <w:r w:rsidR="00D15B12">
        <w:rPr>
          <w:rFonts w:ascii="Arial" w:hAnsi="Arial" w:cs="Arial"/>
          <w:noProof/>
          <w:sz w:val="20"/>
          <w:szCs w:val="20"/>
        </w:rPr>
        <w:t>]</w:t>
      </w:r>
      <w:r w:rsidR="006F0423" w:rsidRPr="00D854D0">
        <w:rPr>
          <w:rFonts w:ascii="Arial" w:hAnsi="Arial" w:cs="Arial"/>
          <w:sz w:val="20"/>
          <w:szCs w:val="20"/>
        </w:rPr>
        <w:fldChar w:fldCharType="end"/>
      </w:r>
      <w:r w:rsidR="00513E8B" w:rsidRPr="00D854D0">
        <w:rPr>
          <w:rFonts w:ascii="Arial" w:hAnsi="Arial" w:cs="Arial"/>
          <w:sz w:val="20"/>
          <w:szCs w:val="20"/>
        </w:rPr>
        <w:t>.</w:t>
      </w:r>
      <w:r w:rsidR="00585EB0" w:rsidRPr="00D854D0">
        <w:rPr>
          <w:rFonts w:ascii="Arial" w:hAnsi="Arial" w:cs="Arial"/>
          <w:sz w:val="20"/>
          <w:szCs w:val="20"/>
        </w:rPr>
        <w:t xml:space="preserve"> </w:t>
      </w:r>
      <w:r w:rsidR="0074549E" w:rsidRPr="00D854D0">
        <w:rPr>
          <w:rFonts w:ascii="Arial" w:hAnsi="Arial" w:cs="Arial"/>
          <w:sz w:val="20"/>
          <w:szCs w:val="20"/>
        </w:rPr>
        <w:t>Consequently, i</w:t>
      </w:r>
      <w:r w:rsidR="00702D46" w:rsidRPr="00D854D0">
        <w:rPr>
          <w:rFonts w:ascii="Arial" w:hAnsi="Arial" w:cs="Arial"/>
          <w:sz w:val="20"/>
          <w:szCs w:val="20"/>
        </w:rPr>
        <w:t xml:space="preserve">t has been </w:t>
      </w:r>
      <w:r w:rsidR="0074549E" w:rsidRPr="00D854D0">
        <w:rPr>
          <w:rFonts w:ascii="Arial" w:hAnsi="Arial" w:cs="Arial"/>
          <w:sz w:val="20"/>
          <w:szCs w:val="20"/>
        </w:rPr>
        <w:t>suggested</w:t>
      </w:r>
      <w:r w:rsidR="00702D46" w:rsidRPr="00D854D0">
        <w:rPr>
          <w:rFonts w:ascii="Arial" w:hAnsi="Arial" w:cs="Arial"/>
          <w:sz w:val="20"/>
          <w:szCs w:val="20"/>
        </w:rPr>
        <w:t xml:space="preserve"> that it </w:t>
      </w:r>
      <w:r w:rsidR="0074549E" w:rsidRPr="00D854D0">
        <w:rPr>
          <w:rFonts w:ascii="Arial" w:hAnsi="Arial" w:cs="Arial"/>
          <w:sz w:val="20"/>
          <w:szCs w:val="20"/>
        </w:rPr>
        <w:t>may</w:t>
      </w:r>
      <w:r w:rsidR="00702D46" w:rsidRPr="00D854D0">
        <w:rPr>
          <w:rFonts w:ascii="Arial" w:hAnsi="Arial" w:cs="Arial"/>
          <w:sz w:val="20"/>
          <w:szCs w:val="20"/>
        </w:rPr>
        <w:t xml:space="preserve"> be helpful to consider sarcopenia</w:t>
      </w:r>
      <w:r w:rsidR="00903FD1" w:rsidRPr="00D854D0">
        <w:rPr>
          <w:rFonts w:ascii="Arial" w:hAnsi="Arial" w:cs="Arial"/>
          <w:sz w:val="20"/>
          <w:szCs w:val="20"/>
        </w:rPr>
        <w:t xml:space="preserve"> and </w:t>
      </w:r>
      <w:r w:rsidR="0074549E" w:rsidRPr="00D854D0">
        <w:rPr>
          <w:rFonts w:ascii="Arial" w:hAnsi="Arial" w:cs="Arial"/>
          <w:sz w:val="20"/>
          <w:szCs w:val="20"/>
        </w:rPr>
        <w:t>osteoporosis</w:t>
      </w:r>
      <w:r w:rsidR="00903FD1" w:rsidRPr="00D854D0">
        <w:rPr>
          <w:rFonts w:ascii="Arial" w:hAnsi="Arial" w:cs="Arial"/>
          <w:sz w:val="20"/>
          <w:szCs w:val="20"/>
        </w:rPr>
        <w:t xml:space="preserve"> as </w:t>
      </w:r>
      <w:r w:rsidR="00702D46" w:rsidRPr="00D854D0">
        <w:rPr>
          <w:rFonts w:ascii="Arial" w:hAnsi="Arial" w:cs="Arial"/>
          <w:sz w:val="20"/>
          <w:szCs w:val="20"/>
        </w:rPr>
        <w:t>component</w:t>
      </w:r>
      <w:r w:rsidR="00903FD1" w:rsidRPr="00D854D0">
        <w:rPr>
          <w:rFonts w:ascii="Arial" w:hAnsi="Arial" w:cs="Arial"/>
          <w:sz w:val="20"/>
          <w:szCs w:val="20"/>
        </w:rPr>
        <w:t>s</w:t>
      </w:r>
      <w:r w:rsidR="00702D46" w:rsidRPr="00D854D0">
        <w:rPr>
          <w:rFonts w:ascii="Arial" w:hAnsi="Arial" w:cs="Arial"/>
          <w:sz w:val="20"/>
          <w:szCs w:val="20"/>
        </w:rPr>
        <w:t xml:space="preserve"> of a </w:t>
      </w:r>
      <w:r w:rsidR="00903FD1" w:rsidRPr="00D854D0">
        <w:rPr>
          <w:rFonts w:ascii="Arial" w:hAnsi="Arial" w:cs="Arial"/>
          <w:sz w:val="20"/>
          <w:szCs w:val="20"/>
        </w:rPr>
        <w:t>‘</w:t>
      </w:r>
      <w:r w:rsidR="00702D46" w:rsidRPr="00D854D0">
        <w:rPr>
          <w:rFonts w:ascii="Arial" w:hAnsi="Arial" w:cs="Arial"/>
          <w:sz w:val="20"/>
          <w:szCs w:val="20"/>
        </w:rPr>
        <w:t>geriatric syndrome</w:t>
      </w:r>
      <w:r w:rsidR="00903FD1" w:rsidRPr="00D854D0">
        <w:rPr>
          <w:rFonts w:ascii="Arial" w:hAnsi="Arial" w:cs="Arial"/>
          <w:sz w:val="20"/>
          <w:szCs w:val="20"/>
        </w:rPr>
        <w:t>’ as this would promote their identification and treatment</w:t>
      </w:r>
      <w:r w:rsidR="0074549E" w:rsidRPr="00D854D0">
        <w:rPr>
          <w:rFonts w:ascii="Arial" w:hAnsi="Arial" w:cs="Arial"/>
          <w:sz w:val="20"/>
          <w:szCs w:val="20"/>
        </w:rPr>
        <w:t>,</w:t>
      </w:r>
      <w:r w:rsidR="00585EB0" w:rsidRPr="00D854D0">
        <w:rPr>
          <w:rFonts w:ascii="Arial" w:hAnsi="Arial" w:cs="Arial"/>
          <w:sz w:val="20"/>
          <w:szCs w:val="20"/>
        </w:rPr>
        <w:t xml:space="preserve"> </w:t>
      </w:r>
      <w:r w:rsidR="00903FD1" w:rsidRPr="00D854D0">
        <w:rPr>
          <w:rFonts w:ascii="Arial" w:hAnsi="Arial" w:cs="Arial"/>
          <w:sz w:val="20"/>
          <w:szCs w:val="20"/>
        </w:rPr>
        <w:t xml:space="preserve">even when the exact </w:t>
      </w:r>
      <w:r w:rsidR="00903FD1" w:rsidRPr="00B229B3">
        <w:rPr>
          <w:rFonts w:ascii="Arial" w:hAnsi="Arial" w:cs="Arial"/>
          <w:sz w:val="20"/>
          <w:szCs w:val="20"/>
        </w:rPr>
        <w:t xml:space="preserve">causes are unknown </w:t>
      </w:r>
      <w:r w:rsidR="006F0423" w:rsidRPr="000A2FBA">
        <w:rPr>
          <w:rFonts w:ascii="Arial" w:hAnsi="Arial" w:cs="Arial"/>
          <w:sz w:val="20"/>
          <w:szCs w:val="20"/>
        </w:rPr>
        <w:fldChar w:fldCharType="begin"/>
      </w:r>
      <w:r w:rsidR="00D15B12">
        <w:rPr>
          <w:rFonts w:ascii="Arial" w:hAnsi="Arial" w:cs="Arial"/>
          <w:sz w:val="20"/>
          <w:szCs w:val="20"/>
        </w:rPr>
        <w:instrText xml:space="preserve"> ADDIN EN.CITE &lt;EndNote&gt;&lt;Cite&gt;&lt;Author&gt;Olde Rikkert&lt;/Author&gt;&lt;Year&gt;2003&lt;/Year&gt;&lt;RecNum&gt;6&lt;/RecNum&gt;&lt;DisplayText&gt;[6]&lt;/DisplayText&gt;&lt;record&gt;&lt;rec-number&gt;6&lt;/rec-number&gt;&lt;foreign-keys&gt;&lt;key app="EN" db-id="tdzd2e0062e5faetr03v2r5oape52x9wxr5e"&gt;6&lt;/key&gt;&lt;/foreign-keys&gt;&lt;ref-type name="Journal Article"&gt;17&lt;/ref-type&gt;&lt;contributors&gt;&lt;authors&gt;&lt;author&gt;Olde Rikkert, M. G.&lt;/author&gt;&lt;author&gt;Rigaud, A. S.&lt;/author&gt;&lt;author&gt;van Hoeyweghen, R. J.&lt;/author&gt;&lt;author&gt;de Graaf, J.&lt;/author&gt;&lt;/authors&gt;&lt;/contributors&gt;&lt;auth-address&gt;Department of Geriatrics (318), University Medical Centre St Radboud, PO Box 9101, 6500 HB Nijmegen, the Netherlands. M.Olde-Rikkert@ger.umcn.nl&lt;/auth-address&gt;&lt;titles&gt;&lt;title&gt;Geriatric syndromes: medical misnomer or progress in geriatrics?&lt;/title&gt;&lt;secondary-title&gt;Neth J Med&lt;/secondary-title&gt;&lt;alt-title&gt;The Netherlands journal of medicine&lt;/alt-title&gt;&lt;/titles&gt;&lt;periodical&gt;&lt;full-title&gt;Neth J Med&lt;/full-title&gt;&lt;abbr-1&gt;The Netherlands journal of medicine&lt;/abbr-1&gt;&lt;/periodical&gt;&lt;alt-periodical&gt;&lt;full-title&gt;Neth J Med&lt;/full-title&gt;&lt;abbr-1&gt;The Netherlands journal of medicine&lt;/abbr-1&gt;&lt;/alt-periodical&gt;&lt;pages&gt;83-7&lt;/pages&gt;&lt;volume&gt;61&lt;/volume&gt;&lt;number&gt;3&lt;/number&gt;&lt;edition&gt;2003/05/27&lt;/edition&gt;&lt;keywords&gt;&lt;keyword&gt;Aged&lt;/keyword&gt;&lt;keyword&gt;Aged, 80 and over&lt;/keyword&gt;&lt;keyword&gt;Aging/*physiology&lt;/keyword&gt;&lt;keyword&gt;Chronic Disease&lt;/keyword&gt;&lt;keyword&gt;Female&lt;/keyword&gt;&lt;keyword&gt;*Geriatric Assessment&lt;/keyword&gt;&lt;keyword&gt;Geriatrics/*methods&lt;/keyword&gt;&lt;keyword&gt;Health Services for the Aged&lt;/keyword&gt;&lt;keyword&gt;Humans&lt;/keyword&gt;&lt;keyword&gt;Male&lt;/keyword&gt;&lt;keyword&gt;Netherlands&lt;/keyword&gt;&lt;keyword&gt;Prognosis&lt;/keyword&gt;&lt;keyword&gt;Risk Assessment&lt;/keyword&gt;&lt;keyword&gt;Syndrome&lt;/keyword&gt;&lt;/keywords&gt;&lt;dates&gt;&lt;year&gt;2003&lt;/year&gt;&lt;pub-dates&gt;&lt;date&gt;Mar&lt;/date&gt;&lt;/pub-dates&gt;&lt;/dates&gt;&lt;isbn&gt;0300-2977 (Print)&amp;#xD;0300-2977&lt;/isbn&gt;&lt;accession-num&gt;12765229&lt;/accession-num&gt;&lt;urls&gt;&lt;/urls&gt;&lt;remote-database-provider&gt;Nlm&lt;/remote-database-provider&gt;&lt;language&gt;eng&lt;/language&gt;&lt;/record&gt;&lt;/Cite&gt;&lt;/EndNote&gt;</w:instrText>
      </w:r>
      <w:r w:rsidR="006F0423" w:rsidRPr="000A2FBA">
        <w:rPr>
          <w:rFonts w:ascii="Arial" w:hAnsi="Arial" w:cs="Arial"/>
          <w:sz w:val="20"/>
          <w:szCs w:val="20"/>
        </w:rPr>
        <w:fldChar w:fldCharType="separate"/>
      </w:r>
      <w:r w:rsidR="00D15B12">
        <w:rPr>
          <w:rFonts w:ascii="Arial" w:hAnsi="Arial" w:cs="Arial"/>
          <w:noProof/>
          <w:sz w:val="20"/>
          <w:szCs w:val="20"/>
        </w:rPr>
        <w:t>[</w:t>
      </w:r>
      <w:hyperlink w:anchor="_ENREF_6" w:tooltip="Olde Rikkert, 2003 #6" w:history="1">
        <w:r w:rsidR="00C37332">
          <w:rPr>
            <w:rFonts w:ascii="Arial" w:hAnsi="Arial" w:cs="Arial"/>
            <w:noProof/>
            <w:sz w:val="20"/>
            <w:szCs w:val="20"/>
          </w:rPr>
          <w:t>6</w:t>
        </w:r>
      </w:hyperlink>
      <w:r w:rsidR="00D15B12">
        <w:rPr>
          <w:rFonts w:ascii="Arial" w:hAnsi="Arial" w:cs="Arial"/>
          <w:noProof/>
          <w:sz w:val="20"/>
          <w:szCs w:val="20"/>
        </w:rPr>
        <w:t>]</w:t>
      </w:r>
      <w:r w:rsidR="006F0423" w:rsidRPr="000A2FBA">
        <w:rPr>
          <w:rFonts w:ascii="Arial" w:hAnsi="Arial" w:cs="Arial"/>
          <w:sz w:val="20"/>
          <w:szCs w:val="20"/>
        </w:rPr>
        <w:fldChar w:fldCharType="end"/>
      </w:r>
      <w:r w:rsidR="00896581" w:rsidRPr="00B229B3">
        <w:rPr>
          <w:rFonts w:ascii="Arial" w:hAnsi="Arial" w:cs="Arial"/>
          <w:sz w:val="20"/>
          <w:szCs w:val="20"/>
        </w:rPr>
        <w:t>.</w:t>
      </w:r>
      <w:r w:rsidR="00585EB0" w:rsidRPr="00B229B3">
        <w:rPr>
          <w:rFonts w:ascii="Arial" w:hAnsi="Arial" w:cs="Arial"/>
          <w:sz w:val="20"/>
          <w:szCs w:val="20"/>
        </w:rPr>
        <w:t xml:space="preserve"> </w:t>
      </w:r>
    </w:p>
    <w:p w:rsidR="004A483B" w:rsidRPr="000A2FBA" w:rsidRDefault="0098357B" w:rsidP="000A2FBA">
      <w:pPr>
        <w:spacing w:line="480" w:lineRule="auto"/>
        <w:rPr>
          <w:rFonts w:ascii="Arial" w:hAnsi="Arial" w:cs="Arial"/>
          <w:color w:val="000000"/>
          <w:sz w:val="20"/>
          <w:szCs w:val="20"/>
        </w:rPr>
      </w:pPr>
      <w:r w:rsidRPr="00B229B3">
        <w:rPr>
          <w:rFonts w:ascii="Arial" w:hAnsi="Arial" w:cs="Arial"/>
          <w:sz w:val="20"/>
          <w:szCs w:val="20"/>
        </w:rPr>
        <w:t xml:space="preserve">Despite being a common condition causing a significant healthcare burden, no broadly accepted clinical definition of sarcopenia exists yet. There has, however, recently been substantial progress in the </w:t>
      </w:r>
      <w:r w:rsidR="0074549E" w:rsidRPr="00B229B3">
        <w:rPr>
          <w:rFonts w:ascii="Arial" w:hAnsi="Arial" w:cs="Arial"/>
          <w:sz w:val="20"/>
          <w:szCs w:val="20"/>
        </w:rPr>
        <w:t>area</w:t>
      </w:r>
      <w:r w:rsidRPr="00B229B3">
        <w:rPr>
          <w:rFonts w:ascii="Arial" w:hAnsi="Arial" w:cs="Arial"/>
          <w:sz w:val="20"/>
          <w:szCs w:val="20"/>
        </w:rPr>
        <w:t xml:space="preserve"> with convergence </w:t>
      </w:r>
      <w:r w:rsidR="0074549E" w:rsidRPr="00B229B3">
        <w:rPr>
          <w:rFonts w:ascii="Arial" w:hAnsi="Arial" w:cs="Arial"/>
          <w:sz w:val="20"/>
          <w:szCs w:val="20"/>
        </w:rPr>
        <w:t>of</w:t>
      </w:r>
      <w:r w:rsidRPr="00B229B3">
        <w:rPr>
          <w:rFonts w:ascii="Arial" w:hAnsi="Arial" w:cs="Arial"/>
          <w:sz w:val="20"/>
          <w:szCs w:val="20"/>
        </w:rPr>
        <w:t xml:space="preserve"> the approaches used.</w:t>
      </w:r>
      <w:r w:rsidR="00D1734F" w:rsidRPr="00B229B3">
        <w:rPr>
          <w:rFonts w:ascii="Arial" w:hAnsi="Arial" w:cs="Arial"/>
          <w:sz w:val="20"/>
          <w:szCs w:val="20"/>
        </w:rPr>
        <w:t xml:space="preserve"> Two principal definitions for </w:t>
      </w:r>
      <w:r w:rsidR="006A58AA" w:rsidRPr="00B229B3">
        <w:rPr>
          <w:rFonts w:ascii="Arial" w:hAnsi="Arial" w:cs="Arial"/>
          <w:sz w:val="20"/>
          <w:szCs w:val="20"/>
        </w:rPr>
        <w:t xml:space="preserve">sarcopenia </w:t>
      </w:r>
      <w:r w:rsidR="00B229B3" w:rsidRPr="00B229B3">
        <w:rPr>
          <w:rFonts w:ascii="Arial" w:hAnsi="Arial" w:cs="Arial"/>
          <w:sz w:val="20"/>
          <w:szCs w:val="20"/>
        </w:rPr>
        <w:t xml:space="preserve">and a related definition </w:t>
      </w:r>
      <w:r w:rsidR="006A58AA" w:rsidRPr="00B229B3">
        <w:rPr>
          <w:rFonts w:ascii="Arial" w:hAnsi="Arial" w:cs="Arial"/>
          <w:sz w:val="20"/>
          <w:szCs w:val="20"/>
        </w:rPr>
        <w:t xml:space="preserve">have been proposed: one </w:t>
      </w:r>
      <w:r w:rsidR="0074549E" w:rsidRPr="00B229B3">
        <w:rPr>
          <w:rFonts w:ascii="Arial" w:hAnsi="Arial" w:cs="Arial"/>
          <w:sz w:val="20"/>
          <w:szCs w:val="20"/>
        </w:rPr>
        <w:t>from</w:t>
      </w:r>
      <w:r w:rsidR="006A58AA" w:rsidRPr="00B229B3">
        <w:rPr>
          <w:rFonts w:ascii="Arial" w:hAnsi="Arial" w:cs="Arial"/>
          <w:sz w:val="20"/>
          <w:szCs w:val="20"/>
        </w:rPr>
        <w:t xml:space="preserve"> </w:t>
      </w:r>
      <w:r w:rsidR="0074549E" w:rsidRPr="00B229B3">
        <w:rPr>
          <w:rFonts w:ascii="Arial" w:hAnsi="Arial" w:cs="Arial"/>
          <w:sz w:val="20"/>
          <w:szCs w:val="20"/>
        </w:rPr>
        <w:t>t</w:t>
      </w:r>
      <w:r w:rsidR="006A58AA" w:rsidRPr="00B229B3">
        <w:rPr>
          <w:rFonts w:ascii="Arial" w:hAnsi="Arial" w:cs="Arial"/>
          <w:sz w:val="20"/>
          <w:szCs w:val="20"/>
        </w:rPr>
        <w:t>he European Working Group on Sarcopenia in Older People (EWGSOP)</w:t>
      </w:r>
      <w:r w:rsidR="00B229B3" w:rsidRPr="00B229B3">
        <w:rPr>
          <w:rFonts w:ascii="Arial" w:hAnsi="Arial" w:cs="Arial"/>
          <w:sz w:val="20"/>
          <w:szCs w:val="20"/>
        </w:rPr>
        <w:t>,</w:t>
      </w:r>
      <w:r w:rsidR="006A58AA" w:rsidRPr="00B229B3">
        <w:rPr>
          <w:rFonts w:ascii="Arial" w:hAnsi="Arial" w:cs="Arial"/>
          <w:sz w:val="20"/>
          <w:szCs w:val="20"/>
        </w:rPr>
        <w:t xml:space="preserve"> </w:t>
      </w:r>
      <w:r w:rsidR="0074549E" w:rsidRPr="00B229B3">
        <w:rPr>
          <w:rFonts w:ascii="Arial" w:hAnsi="Arial" w:cs="Arial"/>
          <w:sz w:val="20"/>
          <w:szCs w:val="20"/>
        </w:rPr>
        <w:t>another</w:t>
      </w:r>
      <w:r w:rsidR="006A58AA" w:rsidRPr="00B229B3">
        <w:rPr>
          <w:rFonts w:ascii="Arial" w:hAnsi="Arial" w:cs="Arial"/>
          <w:sz w:val="20"/>
          <w:szCs w:val="20"/>
        </w:rPr>
        <w:t xml:space="preserve"> </w:t>
      </w:r>
      <w:r w:rsidR="0074549E" w:rsidRPr="00B229B3">
        <w:rPr>
          <w:rFonts w:ascii="Arial" w:hAnsi="Arial" w:cs="Arial"/>
          <w:sz w:val="20"/>
          <w:szCs w:val="20"/>
        </w:rPr>
        <w:t>from</w:t>
      </w:r>
      <w:r w:rsidR="006A58AA" w:rsidRPr="00B229B3">
        <w:rPr>
          <w:rFonts w:ascii="Arial" w:hAnsi="Arial" w:cs="Arial"/>
          <w:sz w:val="20"/>
          <w:szCs w:val="20"/>
        </w:rPr>
        <w:t xml:space="preserve"> </w:t>
      </w:r>
      <w:r w:rsidR="0074549E" w:rsidRPr="00B229B3">
        <w:rPr>
          <w:rFonts w:ascii="Arial" w:hAnsi="Arial" w:cs="Arial"/>
          <w:sz w:val="20"/>
          <w:szCs w:val="20"/>
        </w:rPr>
        <w:t>t</w:t>
      </w:r>
      <w:r w:rsidR="006A58AA" w:rsidRPr="00B229B3">
        <w:rPr>
          <w:rFonts w:ascii="Arial" w:hAnsi="Arial" w:cs="Arial"/>
          <w:sz w:val="20"/>
          <w:szCs w:val="20"/>
        </w:rPr>
        <w:t>he International Working Group on Sarcopenia (IWGS)</w:t>
      </w:r>
      <w:r w:rsidR="00B229B3" w:rsidRPr="00B229B3">
        <w:rPr>
          <w:rFonts w:ascii="Arial" w:hAnsi="Arial" w:cs="Arial"/>
          <w:sz w:val="20"/>
          <w:szCs w:val="20"/>
        </w:rPr>
        <w:t xml:space="preserve"> and the most recent from the </w:t>
      </w:r>
      <w:r w:rsidR="00B229B3" w:rsidRPr="000A2FBA">
        <w:rPr>
          <w:rFonts w:ascii="Arial" w:hAnsi="Arial" w:cs="Arial"/>
          <w:sz w:val="20"/>
          <w:szCs w:val="20"/>
        </w:rPr>
        <w:t>Foundation for the National Institutes of Health (FNIH) Sarcopenia Project</w:t>
      </w:r>
      <w:r w:rsidR="00224B91" w:rsidRPr="00B229B3">
        <w:rPr>
          <w:rFonts w:ascii="Arial" w:hAnsi="Arial" w:cs="Arial"/>
          <w:sz w:val="20"/>
          <w:szCs w:val="20"/>
        </w:rPr>
        <w:t xml:space="preserve"> </w:t>
      </w:r>
      <w:r w:rsidR="006F0423" w:rsidRPr="000A2FBA">
        <w:rPr>
          <w:rFonts w:ascii="Arial" w:hAnsi="Arial" w:cs="Arial"/>
          <w:sz w:val="20"/>
          <w:szCs w:val="20"/>
        </w:rPr>
        <w:fldChar w:fldCharType="begin">
          <w:fldData xml:space="preserve">PEVuZE5vdGU+PENpdGU+PEF1dGhvcj5DcnV6LUplbnRvZnQ8L0F1dGhvcj48WWVhcj4yMDEwPC9Z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</w:fldData>
        </w:fldChar>
      </w:r>
      <w:r w:rsidR="00D15B12">
        <w:rPr>
          <w:rFonts w:ascii="Arial" w:hAnsi="Arial" w:cs="Arial"/>
          <w:sz w:val="20"/>
          <w:szCs w:val="20"/>
        </w:rPr>
        <w:instrText xml:space="preserve"> ADDIN EN.CITE </w:instrText>
      </w:r>
      <w:r w:rsidR="00D15B12">
        <w:rPr>
          <w:rFonts w:ascii="Arial" w:hAnsi="Arial" w:cs="Arial"/>
          <w:sz w:val="20"/>
          <w:szCs w:val="20"/>
        </w:rPr>
        <w:fldChar w:fldCharType="begin">
          <w:fldData xml:space="preserve">PEVuZE5vdGU+PENpdGU+PEF1dGhvcj5DcnV6LUplbnRvZnQ8L0F1dGhvcj48WWVhcj4yMDEwPC9Z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</w:fldData>
        </w:fldChar>
      </w:r>
      <w:r w:rsidR="00D15B12">
        <w:rPr>
          <w:rFonts w:ascii="Arial" w:hAnsi="Arial" w:cs="Arial"/>
          <w:sz w:val="20"/>
          <w:szCs w:val="20"/>
        </w:rPr>
        <w:instrText xml:space="preserve"> ADDIN EN.CITE.DATA </w:instrText>
      </w:r>
      <w:r w:rsidR="00D15B12">
        <w:rPr>
          <w:rFonts w:ascii="Arial" w:hAnsi="Arial" w:cs="Arial"/>
          <w:sz w:val="20"/>
          <w:szCs w:val="20"/>
        </w:rPr>
      </w:r>
      <w:r w:rsidR="00D15B12">
        <w:rPr>
          <w:rFonts w:ascii="Arial" w:hAnsi="Arial" w:cs="Arial"/>
          <w:sz w:val="20"/>
          <w:szCs w:val="20"/>
        </w:rPr>
        <w:fldChar w:fldCharType="end"/>
      </w:r>
      <w:r w:rsidR="006F0423" w:rsidRPr="000A2FBA">
        <w:rPr>
          <w:rFonts w:ascii="Arial" w:hAnsi="Arial" w:cs="Arial"/>
          <w:sz w:val="20"/>
          <w:szCs w:val="20"/>
        </w:rPr>
      </w:r>
      <w:r w:rsidR="006F0423" w:rsidRPr="000A2FBA">
        <w:rPr>
          <w:rFonts w:ascii="Arial" w:hAnsi="Arial" w:cs="Arial"/>
          <w:sz w:val="20"/>
          <w:szCs w:val="20"/>
        </w:rPr>
        <w:fldChar w:fldCharType="separate"/>
      </w:r>
      <w:r w:rsidR="00D15B12">
        <w:rPr>
          <w:rFonts w:ascii="Arial" w:hAnsi="Arial" w:cs="Arial"/>
          <w:noProof/>
          <w:sz w:val="20"/>
          <w:szCs w:val="20"/>
        </w:rPr>
        <w:t>[</w:t>
      </w:r>
      <w:hyperlink w:anchor="_ENREF_7" w:tooltip="Cruz-Jentoft, 2010 #7" w:history="1">
        <w:r w:rsidR="00C37332">
          <w:rPr>
            <w:rFonts w:ascii="Arial" w:hAnsi="Arial" w:cs="Arial"/>
            <w:noProof/>
            <w:sz w:val="20"/>
            <w:szCs w:val="20"/>
          </w:rPr>
          <w:t>7-9</w:t>
        </w:r>
      </w:hyperlink>
      <w:r w:rsidR="00D15B12">
        <w:rPr>
          <w:rFonts w:ascii="Arial" w:hAnsi="Arial" w:cs="Arial"/>
          <w:noProof/>
          <w:sz w:val="20"/>
          <w:szCs w:val="20"/>
        </w:rPr>
        <w:t>]</w:t>
      </w:r>
      <w:r w:rsidR="006F0423" w:rsidRPr="000A2FBA">
        <w:rPr>
          <w:rFonts w:ascii="Arial" w:hAnsi="Arial" w:cs="Arial"/>
          <w:sz w:val="20"/>
          <w:szCs w:val="20"/>
        </w:rPr>
        <w:fldChar w:fldCharType="end"/>
      </w:r>
      <w:r w:rsidR="006A58AA" w:rsidRPr="00B229B3">
        <w:rPr>
          <w:rFonts w:ascii="Arial" w:hAnsi="Arial" w:cs="Arial"/>
          <w:sz w:val="20"/>
          <w:szCs w:val="20"/>
        </w:rPr>
        <w:t>.</w:t>
      </w:r>
      <w:r w:rsidR="00FA5344" w:rsidRPr="00B229B3">
        <w:rPr>
          <w:rFonts w:ascii="Arial" w:hAnsi="Arial" w:cs="Arial"/>
          <w:sz w:val="20"/>
          <w:szCs w:val="20"/>
        </w:rPr>
        <w:t xml:space="preserve"> These definitions </w:t>
      </w:r>
      <w:r w:rsidR="002E10D6">
        <w:rPr>
          <w:rFonts w:ascii="Arial" w:hAnsi="Arial" w:cs="Arial"/>
          <w:sz w:val="20"/>
          <w:szCs w:val="20"/>
        </w:rPr>
        <w:t>all</w:t>
      </w:r>
      <w:r w:rsidR="00FA5344" w:rsidRPr="00B229B3">
        <w:rPr>
          <w:rFonts w:ascii="Arial" w:hAnsi="Arial" w:cs="Arial"/>
          <w:sz w:val="20"/>
          <w:szCs w:val="20"/>
        </w:rPr>
        <w:t xml:space="preserve"> recognise that measuring muscle mass in isolation is inadequate</w:t>
      </w:r>
      <w:r w:rsidR="006A58AA" w:rsidRPr="00B229B3">
        <w:rPr>
          <w:rFonts w:ascii="Arial" w:hAnsi="Arial" w:cs="Arial"/>
          <w:sz w:val="20"/>
          <w:szCs w:val="20"/>
        </w:rPr>
        <w:t xml:space="preserve"> </w:t>
      </w:r>
      <w:r w:rsidR="0074549E" w:rsidRPr="00B229B3">
        <w:rPr>
          <w:rFonts w:ascii="Arial" w:hAnsi="Arial" w:cs="Arial"/>
          <w:sz w:val="20"/>
          <w:szCs w:val="20"/>
        </w:rPr>
        <w:t>and a measure of muscle function is also required</w:t>
      </w:r>
      <w:r w:rsidR="00FA5344" w:rsidRPr="00B229B3">
        <w:rPr>
          <w:rFonts w:ascii="Arial" w:hAnsi="Arial" w:cs="Arial"/>
          <w:sz w:val="20"/>
          <w:szCs w:val="20"/>
        </w:rPr>
        <w:t>.</w:t>
      </w:r>
      <w:r w:rsidR="00727B44" w:rsidRPr="00B229B3">
        <w:rPr>
          <w:rFonts w:ascii="Arial" w:hAnsi="Arial" w:cs="Arial"/>
          <w:sz w:val="20"/>
          <w:szCs w:val="20"/>
        </w:rPr>
        <w:t xml:space="preserve"> </w:t>
      </w:r>
      <w:r w:rsidR="002E10D6">
        <w:rPr>
          <w:rFonts w:ascii="Arial" w:hAnsi="Arial" w:cs="Arial"/>
          <w:sz w:val="20"/>
          <w:szCs w:val="20"/>
        </w:rPr>
        <w:t>For example, t</w:t>
      </w:r>
      <w:r w:rsidR="00727B44" w:rsidRPr="00B229B3">
        <w:rPr>
          <w:rFonts w:ascii="Arial" w:hAnsi="Arial" w:cs="Arial"/>
          <w:sz w:val="20"/>
          <w:szCs w:val="20"/>
        </w:rPr>
        <w:t>he EWGSOP</w:t>
      </w:r>
      <w:r w:rsidR="00264EC2" w:rsidRPr="00B229B3">
        <w:rPr>
          <w:rFonts w:ascii="Arial" w:hAnsi="Arial" w:cs="Arial"/>
          <w:sz w:val="20"/>
          <w:szCs w:val="20"/>
        </w:rPr>
        <w:t xml:space="preserve"> definition </w:t>
      </w:r>
      <w:r w:rsidR="0074549E" w:rsidRPr="00B229B3">
        <w:rPr>
          <w:rFonts w:ascii="Arial" w:hAnsi="Arial" w:cs="Arial"/>
          <w:sz w:val="20"/>
          <w:szCs w:val="20"/>
        </w:rPr>
        <w:t xml:space="preserve">is </w:t>
      </w:r>
      <w:r w:rsidR="00264EC2" w:rsidRPr="00B229B3">
        <w:rPr>
          <w:rFonts w:ascii="Arial" w:hAnsi="Arial" w:cs="Arial"/>
          <w:sz w:val="20"/>
          <w:szCs w:val="20"/>
        </w:rPr>
        <w:t xml:space="preserve">based on the ascertainment of </w:t>
      </w:r>
      <w:r w:rsidR="0074549E" w:rsidRPr="00B229B3">
        <w:rPr>
          <w:rFonts w:ascii="Arial" w:hAnsi="Arial" w:cs="Arial"/>
          <w:sz w:val="20"/>
          <w:szCs w:val="20"/>
        </w:rPr>
        <w:t xml:space="preserve">low </w:t>
      </w:r>
      <w:r w:rsidR="00264EC2" w:rsidRPr="00B229B3">
        <w:rPr>
          <w:rFonts w:ascii="Arial" w:hAnsi="Arial" w:cs="Arial"/>
          <w:sz w:val="20"/>
          <w:szCs w:val="20"/>
        </w:rPr>
        <w:t>lean mass (LM)</w:t>
      </w:r>
      <w:r w:rsidR="0074549E" w:rsidRPr="00B229B3">
        <w:rPr>
          <w:rFonts w:ascii="Arial" w:hAnsi="Arial" w:cs="Arial"/>
          <w:sz w:val="20"/>
          <w:szCs w:val="20"/>
        </w:rPr>
        <w:t xml:space="preserve"> with</w:t>
      </w:r>
      <w:r w:rsidR="0074549E" w:rsidRPr="00D854D0">
        <w:rPr>
          <w:rFonts w:ascii="Arial" w:hAnsi="Arial" w:cs="Arial"/>
          <w:sz w:val="20"/>
          <w:szCs w:val="20"/>
        </w:rPr>
        <w:t xml:space="preserve"> low</w:t>
      </w:r>
      <w:r w:rsidR="00264EC2" w:rsidRPr="00D854D0">
        <w:rPr>
          <w:rFonts w:ascii="Arial" w:hAnsi="Arial" w:cs="Arial"/>
          <w:sz w:val="20"/>
          <w:szCs w:val="20"/>
        </w:rPr>
        <w:t xml:space="preserve"> grip strength and</w:t>
      </w:r>
      <w:r w:rsidR="0074549E" w:rsidRPr="00D854D0">
        <w:rPr>
          <w:rFonts w:ascii="Arial" w:hAnsi="Arial" w:cs="Arial"/>
          <w:sz w:val="20"/>
          <w:szCs w:val="20"/>
        </w:rPr>
        <w:t>/or</w:t>
      </w:r>
      <w:r w:rsidR="00264EC2" w:rsidRPr="00D854D0">
        <w:rPr>
          <w:rFonts w:ascii="Arial" w:hAnsi="Arial" w:cs="Arial"/>
          <w:sz w:val="20"/>
          <w:szCs w:val="20"/>
        </w:rPr>
        <w:t xml:space="preserve"> gait speed</w:t>
      </w:r>
      <w:r w:rsidR="006C21A6" w:rsidRPr="00D854D0">
        <w:rPr>
          <w:rFonts w:ascii="Arial" w:hAnsi="Arial" w:cs="Arial"/>
          <w:sz w:val="20"/>
          <w:szCs w:val="20"/>
        </w:rPr>
        <w:t xml:space="preserve"> </w:t>
      </w:r>
      <w:r w:rsidR="006F0423" w:rsidRPr="00D854D0">
        <w:rPr>
          <w:rFonts w:ascii="Arial" w:hAnsi="Arial" w:cs="Arial"/>
          <w:sz w:val="20"/>
          <w:szCs w:val="20"/>
        </w:rPr>
        <w:fldChar w:fldCharType="begin">
          <w:fldData xml:space="preserve">PEVuZE5vdGU+PENpdGU+PEF1dGhvcj5DcnV6LUplbnRvZnQ8L0F1dGhvcj48WWVhcj4yMDEwPC9Z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</w:fldData>
        </w:fldChar>
      </w:r>
      <w:r w:rsidR="00D15B12">
        <w:rPr>
          <w:rFonts w:ascii="Arial" w:hAnsi="Arial" w:cs="Arial"/>
          <w:sz w:val="20"/>
          <w:szCs w:val="20"/>
        </w:rPr>
        <w:instrText xml:space="preserve"> ADDIN EN.CITE </w:instrText>
      </w:r>
      <w:r w:rsidR="00D15B12">
        <w:rPr>
          <w:rFonts w:ascii="Arial" w:hAnsi="Arial" w:cs="Arial"/>
          <w:sz w:val="20"/>
          <w:szCs w:val="20"/>
        </w:rPr>
        <w:fldChar w:fldCharType="begin">
          <w:fldData xml:space="preserve">PEVuZE5vdGU+PENpdGU+PEF1dGhvcj5DcnV6LUplbnRvZnQ8L0F1dGhvcj48WWVhcj4yMDEwPC9Z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</w:fldData>
        </w:fldChar>
      </w:r>
      <w:r w:rsidR="00D15B12">
        <w:rPr>
          <w:rFonts w:ascii="Arial" w:hAnsi="Arial" w:cs="Arial"/>
          <w:sz w:val="20"/>
          <w:szCs w:val="20"/>
        </w:rPr>
        <w:instrText xml:space="preserve"> ADDIN EN.CITE.DATA </w:instrText>
      </w:r>
      <w:r w:rsidR="00D15B12">
        <w:rPr>
          <w:rFonts w:ascii="Arial" w:hAnsi="Arial" w:cs="Arial"/>
          <w:sz w:val="20"/>
          <w:szCs w:val="20"/>
        </w:rPr>
      </w:r>
      <w:r w:rsidR="00D15B12">
        <w:rPr>
          <w:rFonts w:ascii="Arial" w:hAnsi="Arial" w:cs="Arial"/>
          <w:sz w:val="20"/>
          <w:szCs w:val="20"/>
        </w:rPr>
        <w:fldChar w:fldCharType="end"/>
      </w:r>
      <w:r w:rsidR="006F0423" w:rsidRPr="00D854D0">
        <w:rPr>
          <w:rFonts w:ascii="Arial" w:hAnsi="Arial" w:cs="Arial"/>
          <w:sz w:val="20"/>
          <w:szCs w:val="20"/>
        </w:rPr>
      </w:r>
      <w:r w:rsidR="006F0423" w:rsidRPr="00D854D0">
        <w:rPr>
          <w:rFonts w:ascii="Arial" w:hAnsi="Arial" w:cs="Arial"/>
          <w:sz w:val="20"/>
          <w:szCs w:val="20"/>
        </w:rPr>
        <w:fldChar w:fldCharType="separate"/>
      </w:r>
      <w:r w:rsidR="00D15B12">
        <w:rPr>
          <w:rFonts w:ascii="Arial" w:hAnsi="Arial" w:cs="Arial"/>
          <w:noProof/>
          <w:sz w:val="20"/>
          <w:szCs w:val="20"/>
        </w:rPr>
        <w:t>[</w:t>
      </w:r>
      <w:hyperlink w:anchor="_ENREF_7" w:tooltip="Cruz-Jentoft, 2010 #7" w:history="1">
        <w:r w:rsidR="00C37332">
          <w:rPr>
            <w:rFonts w:ascii="Arial" w:hAnsi="Arial" w:cs="Arial"/>
            <w:noProof/>
            <w:sz w:val="20"/>
            <w:szCs w:val="20"/>
          </w:rPr>
          <w:t>7</w:t>
        </w:r>
      </w:hyperlink>
      <w:r w:rsidR="00D15B12">
        <w:rPr>
          <w:rFonts w:ascii="Arial" w:hAnsi="Arial" w:cs="Arial"/>
          <w:noProof/>
          <w:sz w:val="20"/>
          <w:szCs w:val="20"/>
        </w:rPr>
        <w:t>]</w:t>
      </w:r>
      <w:r w:rsidR="006F0423" w:rsidRPr="00D854D0">
        <w:rPr>
          <w:rFonts w:ascii="Arial" w:hAnsi="Arial" w:cs="Arial"/>
          <w:sz w:val="20"/>
          <w:szCs w:val="20"/>
        </w:rPr>
        <w:fldChar w:fldCharType="end"/>
      </w:r>
      <w:r w:rsidR="00264EC2" w:rsidRPr="00D854D0">
        <w:rPr>
          <w:rFonts w:ascii="Arial" w:hAnsi="Arial" w:cs="Arial"/>
          <w:sz w:val="20"/>
          <w:szCs w:val="20"/>
        </w:rPr>
        <w:t xml:space="preserve">, whereas the IWGS </w:t>
      </w:r>
      <w:r w:rsidR="00264EC2" w:rsidRPr="00944266">
        <w:rPr>
          <w:rFonts w:ascii="Arial" w:hAnsi="Arial" w:cs="Arial"/>
          <w:sz w:val="20"/>
          <w:szCs w:val="20"/>
        </w:rPr>
        <w:t>definition incorporates LM and gait speed</w:t>
      </w:r>
      <w:r w:rsidR="0074549E" w:rsidRPr="00944266">
        <w:rPr>
          <w:rFonts w:ascii="Arial" w:hAnsi="Arial" w:cs="Arial"/>
          <w:sz w:val="20"/>
          <w:szCs w:val="20"/>
        </w:rPr>
        <w:t xml:space="preserve"> only</w:t>
      </w:r>
      <w:r w:rsidR="00982CB9" w:rsidRPr="00944266">
        <w:rPr>
          <w:rFonts w:ascii="Arial" w:hAnsi="Arial" w:cs="Arial"/>
          <w:sz w:val="20"/>
          <w:szCs w:val="20"/>
        </w:rPr>
        <w:t xml:space="preserve"> </w:t>
      </w:r>
      <w:r w:rsidR="006F0423" w:rsidRPr="000A2FBA">
        <w:rPr>
          <w:rFonts w:ascii="Arial" w:hAnsi="Arial" w:cs="Arial"/>
          <w:sz w:val="20"/>
          <w:szCs w:val="20"/>
        </w:rPr>
        <w:fldChar w:fldCharType="begin">
          <w:fldData xml:space="preserve">PEVuZE5vdGU+PENpdGU+PEF1dGhvcj5GaWVsZGluZzwvQXV0aG9yPjxZZWFyPjIwMTE8L1llYXI+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</w:fldData>
        </w:fldChar>
      </w:r>
      <w:r w:rsidR="00D15B12">
        <w:rPr>
          <w:rFonts w:ascii="Arial" w:hAnsi="Arial" w:cs="Arial"/>
          <w:sz w:val="20"/>
          <w:szCs w:val="20"/>
        </w:rPr>
        <w:instrText xml:space="preserve"> ADDIN EN.CITE </w:instrText>
      </w:r>
      <w:r w:rsidR="00D15B12">
        <w:rPr>
          <w:rFonts w:ascii="Arial" w:hAnsi="Arial" w:cs="Arial"/>
          <w:sz w:val="20"/>
          <w:szCs w:val="20"/>
        </w:rPr>
        <w:fldChar w:fldCharType="begin">
          <w:fldData xml:space="preserve">PEVuZE5vdGU+PENpdGU+PEF1dGhvcj5GaWVsZGluZzwvQXV0aG9yPjxZZWFyPjIwMTE8L1llYXI+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</w:fldData>
        </w:fldChar>
      </w:r>
      <w:r w:rsidR="00D15B12">
        <w:rPr>
          <w:rFonts w:ascii="Arial" w:hAnsi="Arial" w:cs="Arial"/>
          <w:sz w:val="20"/>
          <w:szCs w:val="20"/>
        </w:rPr>
        <w:instrText xml:space="preserve"> ADDIN EN.CITE.DATA </w:instrText>
      </w:r>
      <w:r w:rsidR="00D15B12">
        <w:rPr>
          <w:rFonts w:ascii="Arial" w:hAnsi="Arial" w:cs="Arial"/>
          <w:sz w:val="20"/>
          <w:szCs w:val="20"/>
        </w:rPr>
      </w:r>
      <w:r w:rsidR="00D15B12">
        <w:rPr>
          <w:rFonts w:ascii="Arial" w:hAnsi="Arial" w:cs="Arial"/>
          <w:sz w:val="20"/>
          <w:szCs w:val="20"/>
        </w:rPr>
        <w:fldChar w:fldCharType="end"/>
      </w:r>
      <w:r w:rsidR="006F0423" w:rsidRPr="000A2FBA">
        <w:rPr>
          <w:rFonts w:ascii="Arial" w:hAnsi="Arial" w:cs="Arial"/>
          <w:sz w:val="20"/>
          <w:szCs w:val="20"/>
        </w:rPr>
      </w:r>
      <w:r w:rsidR="006F0423" w:rsidRPr="000A2FBA">
        <w:rPr>
          <w:rFonts w:ascii="Arial" w:hAnsi="Arial" w:cs="Arial"/>
          <w:sz w:val="20"/>
          <w:szCs w:val="20"/>
        </w:rPr>
        <w:fldChar w:fldCharType="separate"/>
      </w:r>
      <w:r w:rsidR="00D15B12">
        <w:rPr>
          <w:rFonts w:ascii="Arial" w:hAnsi="Arial" w:cs="Arial"/>
          <w:noProof/>
          <w:sz w:val="20"/>
          <w:szCs w:val="20"/>
        </w:rPr>
        <w:t>[</w:t>
      </w:r>
      <w:hyperlink w:anchor="_ENREF_8" w:tooltip="Fielding, 2011 #8" w:history="1">
        <w:r w:rsidR="00C37332">
          <w:rPr>
            <w:rFonts w:ascii="Arial" w:hAnsi="Arial" w:cs="Arial"/>
            <w:noProof/>
            <w:sz w:val="20"/>
            <w:szCs w:val="20"/>
          </w:rPr>
          <w:t>8</w:t>
        </w:r>
      </w:hyperlink>
      <w:r w:rsidR="00D15B12">
        <w:rPr>
          <w:rFonts w:ascii="Arial" w:hAnsi="Arial" w:cs="Arial"/>
          <w:noProof/>
          <w:sz w:val="20"/>
          <w:szCs w:val="20"/>
        </w:rPr>
        <w:t>]</w:t>
      </w:r>
      <w:r w:rsidR="006F0423" w:rsidRPr="000A2FBA">
        <w:rPr>
          <w:rFonts w:ascii="Arial" w:hAnsi="Arial" w:cs="Arial"/>
          <w:sz w:val="20"/>
          <w:szCs w:val="20"/>
        </w:rPr>
        <w:fldChar w:fldCharType="end"/>
      </w:r>
      <w:r w:rsidR="006C21A6" w:rsidRPr="00944266">
        <w:rPr>
          <w:rFonts w:ascii="Arial" w:hAnsi="Arial" w:cs="Arial"/>
          <w:sz w:val="20"/>
          <w:szCs w:val="20"/>
        </w:rPr>
        <w:t>.</w:t>
      </w:r>
      <w:r w:rsidR="004A483B" w:rsidRPr="00944266">
        <w:rPr>
          <w:rFonts w:ascii="Arial" w:hAnsi="Arial" w:cs="Arial"/>
          <w:sz w:val="20"/>
          <w:szCs w:val="20"/>
        </w:rPr>
        <w:t xml:space="preserve">  Due to their differences, the</w:t>
      </w:r>
      <w:r w:rsidR="002E10D6" w:rsidRPr="00944266">
        <w:rPr>
          <w:rFonts w:ascii="Arial" w:hAnsi="Arial" w:cs="Arial"/>
          <w:sz w:val="20"/>
          <w:szCs w:val="20"/>
        </w:rPr>
        <w:t>se</w:t>
      </w:r>
      <w:r w:rsidR="004A483B" w:rsidRPr="00944266">
        <w:rPr>
          <w:rFonts w:ascii="Arial" w:hAnsi="Arial" w:cs="Arial"/>
          <w:sz w:val="20"/>
          <w:szCs w:val="20"/>
        </w:rPr>
        <w:t xml:space="preserve"> definitions</w:t>
      </w:r>
      <w:r w:rsidR="0047576C" w:rsidRPr="00944266">
        <w:rPr>
          <w:rFonts w:ascii="Arial" w:hAnsi="Arial" w:cs="Arial"/>
          <w:sz w:val="20"/>
          <w:szCs w:val="20"/>
        </w:rPr>
        <w:t xml:space="preserve"> do not identify the same individuals. </w:t>
      </w:r>
      <w:r w:rsidR="00944266" w:rsidRPr="00944266">
        <w:rPr>
          <w:rFonts w:ascii="Arial" w:hAnsi="Arial" w:cs="Arial"/>
          <w:sz w:val="20"/>
          <w:szCs w:val="20"/>
        </w:rPr>
        <w:t xml:space="preserve">  </w:t>
      </w:r>
      <w:r w:rsidR="00944266" w:rsidRPr="000A2FBA">
        <w:rPr>
          <w:rFonts w:ascii="Arial" w:hAnsi="Arial" w:cs="Arial"/>
          <w:color w:val="000000"/>
          <w:sz w:val="20"/>
          <w:szCs w:val="20"/>
        </w:rPr>
        <w:t xml:space="preserve">To date, some studies have shown associations between sarcopenia, using the EWGSOP definition, and history of falls </w:t>
      </w:r>
      <w:r w:rsidR="00944266">
        <w:rPr>
          <w:rFonts w:ascii="Arial" w:hAnsi="Arial" w:cs="Arial"/>
          <w:color w:val="000000"/>
          <w:sz w:val="20"/>
          <w:szCs w:val="20"/>
        </w:rPr>
        <w:fldChar w:fldCharType="begin">
          <w:fldData xml:space="preserve">PEVuZE5vdGU+PENpdGU+PEF1dGhvcj5UYW5pbW90bzwvQXV0aG9yPjxZZWFyPjIwMTQ8L1llYXI+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</w:fldData>
        </w:fldChar>
      </w:r>
      <w:r w:rsidR="00D15B12">
        <w:rPr>
          <w:rFonts w:ascii="Arial" w:hAnsi="Arial" w:cs="Arial"/>
          <w:color w:val="000000"/>
          <w:sz w:val="20"/>
          <w:szCs w:val="20"/>
        </w:rPr>
        <w:instrText xml:space="preserve"> ADDIN EN.CITE </w:instrText>
      </w:r>
      <w:r w:rsidR="00D15B12">
        <w:rPr>
          <w:rFonts w:ascii="Arial" w:hAnsi="Arial" w:cs="Arial"/>
          <w:color w:val="000000"/>
          <w:sz w:val="20"/>
          <w:szCs w:val="20"/>
        </w:rPr>
        <w:fldChar w:fldCharType="begin">
          <w:fldData xml:space="preserve">PEVuZE5vdGU+PENpdGU+PEF1dGhvcj5UYW5pbW90bzwvQXV0aG9yPjxZZWFyPjIwMTQ8L1llYXI+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</w:fldData>
        </w:fldChar>
      </w:r>
      <w:r w:rsidR="00D15B12">
        <w:rPr>
          <w:rFonts w:ascii="Arial" w:hAnsi="Arial" w:cs="Arial"/>
          <w:color w:val="000000"/>
          <w:sz w:val="20"/>
          <w:szCs w:val="20"/>
        </w:rPr>
        <w:instrText xml:space="preserve"> ADDIN EN.CITE.DATA </w:instrText>
      </w:r>
      <w:r w:rsidR="00D15B12">
        <w:rPr>
          <w:rFonts w:ascii="Arial" w:hAnsi="Arial" w:cs="Arial"/>
          <w:color w:val="000000"/>
          <w:sz w:val="20"/>
          <w:szCs w:val="20"/>
        </w:rPr>
      </w:r>
      <w:r w:rsidR="00D15B12">
        <w:rPr>
          <w:rFonts w:ascii="Arial" w:hAnsi="Arial" w:cs="Arial"/>
          <w:color w:val="000000"/>
          <w:sz w:val="20"/>
          <w:szCs w:val="20"/>
        </w:rPr>
        <w:fldChar w:fldCharType="end"/>
      </w:r>
      <w:r w:rsidR="00944266">
        <w:rPr>
          <w:rFonts w:ascii="Arial" w:hAnsi="Arial" w:cs="Arial"/>
          <w:color w:val="000000"/>
          <w:sz w:val="20"/>
          <w:szCs w:val="20"/>
        </w:rPr>
      </w:r>
      <w:r w:rsidR="00944266">
        <w:rPr>
          <w:rFonts w:ascii="Arial" w:hAnsi="Arial" w:cs="Arial"/>
          <w:color w:val="000000"/>
          <w:sz w:val="20"/>
          <w:szCs w:val="20"/>
        </w:rPr>
        <w:fldChar w:fldCharType="separate"/>
      </w:r>
      <w:r w:rsidR="00D15B12">
        <w:rPr>
          <w:rFonts w:ascii="Arial" w:hAnsi="Arial" w:cs="Arial"/>
          <w:noProof/>
          <w:color w:val="000000"/>
          <w:sz w:val="20"/>
          <w:szCs w:val="20"/>
        </w:rPr>
        <w:t>[</w:t>
      </w:r>
      <w:hyperlink w:anchor="_ENREF_10" w:tooltip="Tanimoto, 2014 #1094" w:history="1">
        <w:r w:rsidR="00C37332">
          <w:rPr>
            <w:rFonts w:ascii="Arial" w:hAnsi="Arial" w:cs="Arial"/>
            <w:noProof/>
            <w:color w:val="000000"/>
            <w:sz w:val="20"/>
            <w:szCs w:val="20"/>
          </w:rPr>
          <w:t>10</w:t>
        </w:r>
      </w:hyperlink>
      <w:r w:rsidR="00D15B12">
        <w:rPr>
          <w:rFonts w:ascii="Arial" w:hAnsi="Arial" w:cs="Arial"/>
          <w:noProof/>
          <w:color w:val="000000"/>
          <w:sz w:val="20"/>
          <w:szCs w:val="20"/>
        </w:rPr>
        <w:t xml:space="preserve">, </w:t>
      </w:r>
      <w:hyperlink w:anchor="_ENREF_11" w:tooltip="Yamada, 2013 #1090" w:history="1">
        <w:r w:rsidR="00C37332">
          <w:rPr>
            <w:rFonts w:ascii="Arial" w:hAnsi="Arial" w:cs="Arial"/>
            <w:noProof/>
            <w:color w:val="000000"/>
            <w:sz w:val="20"/>
            <w:szCs w:val="20"/>
          </w:rPr>
          <w:t>11</w:t>
        </w:r>
      </w:hyperlink>
      <w:r w:rsidR="00D15B12">
        <w:rPr>
          <w:rFonts w:ascii="Arial" w:hAnsi="Arial" w:cs="Arial"/>
          <w:noProof/>
          <w:color w:val="000000"/>
          <w:sz w:val="20"/>
          <w:szCs w:val="20"/>
        </w:rPr>
        <w:t>]</w:t>
      </w:r>
      <w:r w:rsidR="00944266">
        <w:rPr>
          <w:rFonts w:ascii="Arial" w:hAnsi="Arial" w:cs="Arial"/>
          <w:color w:val="000000"/>
          <w:sz w:val="20"/>
          <w:szCs w:val="20"/>
        </w:rPr>
        <w:fldChar w:fldCharType="end"/>
      </w:r>
      <w:r w:rsidR="00944266" w:rsidRPr="000A2FBA">
        <w:rPr>
          <w:rFonts w:ascii="Arial" w:hAnsi="Arial" w:cs="Arial"/>
          <w:color w:val="000000"/>
          <w:sz w:val="20"/>
          <w:szCs w:val="20"/>
        </w:rPr>
        <w:t xml:space="preserve">.  Similar relationships were shown between previous falls-related injury and sarcopenia defined as appendicular skeletal muscle mass over body weight </w:t>
      </w:r>
      <w:r w:rsidR="00944266">
        <w:rPr>
          <w:rFonts w:ascii="Arial" w:hAnsi="Arial" w:cs="Arial"/>
          <w:color w:val="000000"/>
          <w:sz w:val="20"/>
          <w:szCs w:val="20"/>
        </w:rPr>
        <w:fldChar w:fldCharType="begin"/>
      </w:r>
      <w:r w:rsidR="00D15B12">
        <w:rPr>
          <w:rFonts w:ascii="Arial" w:hAnsi="Arial" w:cs="Arial"/>
          <w:color w:val="000000"/>
          <w:sz w:val="20"/>
          <w:szCs w:val="20"/>
        </w:rPr>
        <w:instrText xml:space="preserve"> ADDIN EN.CITE &lt;EndNote&gt;&lt;Cite&gt;&lt;Author&gt;Woo&lt;/Author&gt;&lt;Year&gt;2014&lt;/Year&gt;&lt;RecNum&gt;1093&lt;/RecNum&gt;&lt;DisplayText&gt;[12]&lt;/DisplayText&gt;&lt;record&gt;&lt;rec-number&gt;1093&lt;/rec-number&gt;&lt;foreign-keys&gt;&lt;key app="EN" db-id="0xpv229f3pad2eer09p5wd2evtvepvrvze2d" timestamp="1434098872"&gt;1093&lt;/key&gt;&lt;/foreign-keys&gt;&lt;ref-type name="Journal Article"&gt;17&lt;/ref-type&gt;&lt;contributors&gt;&lt;authors&gt;&lt;author&gt;Woo, N.&lt;/author&gt;&lt;author&gt;Kim, S. H.&lt;/author&gt;&lt;/authors&gt;&lt;/contributors&gt;&lt;auth-address&gt;College of Nursing, Kyungpook National University, South Korea.&amp;#xD;College of Nursing, Kyungpook National University, South Korea. Electronic address: suhyun_kim@knu.ac.kr.&lt;/auth-address&gt;&lt;titles&gt;&lt;title&gt;Sarcopenia influences fall-related injuries in community-dwelling older adults&lt;/title&gt;&lt;secondary-title&gt;Geriatr Nurs&lt;/secondary-title&gt;&lt;alt-title&gt;Geriatric nursing (New York, N.Y.)&lt;/alt-title&gt;&lt;/titles&gt;&lt;periodical&gt;&lt;full-title&gt;Geriatr Nurs&lt;/full-title&gt;&lt;abbr-1&gt;Geriatric nursing (New York, N.Y.)&lt;/abbr-1&gt;&lt;/periodical&gt;&lt;alt-periodical&gt;&lt;full-title&gt;Geriatr Nurs&lt;/full-title&gt;&lt;abbr-1&gt;Geriatric nursing (New York, N.Y.)&lt;/abbr-1&gt;&lt;/alt-periodical&gt;&lt;pages&gt;279-82&lt;/pages&gt;&lt;volume&gt;35&lt;/volume&gt;&lt;number&gt;4&lt;/number&gt;&lt;edition&gt;2014/04/15&lt;/edition&gt;&lt;keywords&gt;&lt;keyword&gt;Accidental falls&lt;/keyword&gt;&lt;keyword&gt;Elderly&lt;/keyword&gt;&lt;keyword&gt;Sarcopenia&lt;/keyword&gt;&lt;/keywords&gt;&lt;dates&gt;&lt;year&gt;2014&lt;/year&gt;&lt;pub-dates&gt;&lt;date&gt;Jul-Aug&lt;/date&gt;&lt;/pub-dates&gt;&lt;/dates&gt;&lt;isbn&gt;0197-4572&lt;/isbn&gt;&lt;accession-num&gt;24726439&lt;/accession-num&gt;&lt;urls&gt;&lt;related-urls&gt;&lt;url&gt;http://www.gnjournal.com/article/S0197-4572(14)00070-6/abstract&lt;/url&gt;&lt;/related-urls&gt;&lt;/urls&gt;&lt;electronic-resource-num&gt;10.1016/j.gerinurse.2014.03.001&lt;/electronic-resource-num&gt;&lt;remote-database-provider&gt;NLM&lt;/remote-database-provider&gt;&lt;language&gt;eng&lt;/language&gt;&lt;/record&gt;&lt;/Cite&gt;&lt;/EndNote&gt;</w:instrText>
      </w:r>
      <w:r w:rsidR="00944266">
        <w:rPr>
          <w:rFonts w:ascii="Arial" w:hAnsi="Arial" w:cs="Arial"/>
          <w:color w:val="000000"/>
          <w:sz w:val="20"/>
          <w:szCs w:val="20"/>
        </w:rPr>
        <w:fldChar w:fldCharType="separate"/>
      </w:r>
      <w:r w:rsidR="00D15B12">
        <w:rPr>
          <w:rFonts w:ascii="Arial" w:hAnsi="Arial" w:cs="Arial"/>
          <w:noProof/>
          <w:color w:val="000000"/>
          <w:sz w:val="20"/>
          <w:szCs w:val="20"/>
        </w:rPr>
        <w:t>[</w:t>
      </w:r>
      <w:hyperlink w:anchor="_ENREF_12" w:tooltip="Woo, 2014 #1093" w:history="1">
        <w:r w:rsidR="00C37332">
          <w:rPr>
            <w:rFonts w:ascii="Arial" w:hAnsi="Arial" w:cs="Arial"/>
            <w:noProof/>
            <w:color w:val="000000"/>
            <w:sz w:val="20"/>
            <w:szCs w:val="20"/>
          </w:rPr>
          <w:t>12</w:t>
        </w:r>
      </w:hyperlink>
      <w:r w:rsidR="00D15B12">
        <w:rPr>
          <w:rFonts w:ascii="Arial" w:hAnsi="Arial" w:cs="Arial"/>
          <w:noProof/>
          <w:color w:val="000000"/>
          <w:sz w:val="20"/>
          <w:szCs w:val="20"/>
        </w:rPr>
        <w:t>]</w:t>
      </w:r>
      <w:r w:rsidR="00944266">
        <w:rPr>
          <w:rFonts w:ascii="Arial" w:hAnsi="Arial" w:cs="Arial"/>
          <w:color w:val="000000"/>
          <w:sz w:val="20"/>
          <w:szCs w:val="20"/>
        </w:rPr>
        <w:fldChar w:fldCharType="end"/>
      </w:r>
      <w:r w:rsidR="00944266" w:rsidRPr="000A2FBA">
        <w:rPr>
          <w:rFonts w:ascii="Arial" w:hAnsi="Arial" w:cs="Arial"/>
          <w:color w:val="000000"/>
          <w:sz w:val="20"/>
          <w:szCs w:val="20"/>
        </w:rPr>
        <w:t xml:space="preserve">.  Evidence that sarcopenia is associated with fractures </w:t>
      </w:r>
      <w:r w:rsidR="00944266">
        <w:rPr>
          <w:rFonts w:ascii="Arial" w:hAnsi="Arial" w:cs="Arial"/>
          <w:color w:val="000000"/>
          <w:sz w:val="20"/>
          <w:szCs w:val="20"/>
        </w:rPr>
        <w:fldChar w:fldCharType="begin">
          <w:fldData xml:space="preserve">PEVuZE5vdGU+PENpdGU+PEF1dGhvcj5IaWRhPC9BdXRob3I+PFllYXI+MjAxNTwvWWVhcj48UmVj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</w:fldData>
        </w:fldChar>
      </w:r>
      <w:r w:rsidR="00D15B12">
        <w:rPr>
          <w:rFonts w:ascii="Arial" w:hAnsi="Arial" w:cs="Arial"/>
          <w:color w:val="000000"/>
          <w:sz w:val="20"/>
          <w:szCs w:val="20"/>
        </w:rPr>
        <w:instrText xml:space="preserve"> ADDIN EN.CITE </w:instrText>
      </w:r>
      <w:r w:rsidR="00D15B12">
        <w:rPr>
          <w:rFonts w:ascii="Arial" w:hAnsi="Arial" w:cs="Arial"/>
          <w:color w:val="000000"/>
          <w:sz w:val="20"/>
          <w:szCs w:val="20"/>
        </w:rPr>
        <w:fldChar w:fldCharType="begin">
          <w:fldData xml:space="preserve">PEVuZE5vdGU+PENpdGU+PEF1dGhvcj5IaWRhPC9BdXRob3I+PFllYXI+MjAxNTwvWWVhcj48UmVj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</w:fldData>
        </w:fldChar>
      </w:r>
      <w:r w:rsidR="00D15B12">
        <w:rPr>
          <w:rFonts w:ascii="Arial" w:hAnsi="Arial" w:cs="Arial"/>
          <w:color w:val="000000"/>
          <w:sz w:val="20"/>
          <w:szCs w:val="20"/>
        </w:rPr>
        <w:instrText xml:space="preserve"> ADDIN EN.CITE.DATA </w:instrText>
      </w:r>
      <w:r w:rsidR="00D15B12">
        <w:rPr>
          <w:rFonts w:ascii="Arial" w:hAnsi="Arial" w:cs="Arial"/>
          <w:color w:val="000000"/>
          <w:sz w:val="20"/>
          <w:szCs w:val="20"/>
        </w:rPr>
      </w:r>
      <w:r w:rsidR="00D15B12">
        <w:rPr>
          <w:rFonts w:ascii="Arial" w:hAnsi="Arial" w:cs="Arial"/>
          <w:color w:val="000000"/>
          <w:sz w:val="20"/>
          <w:szCs w:val="20"/>
        </w:rPr>
        <w:fldChar w:fldCharType="end"/>
      </w:r>
      <w:r w:rsidR="00944266">
        <w:rPr>
          <w:rFonts w:ascii="Arial" w:hAnsi="Arial" w:cs="Arial"/>
          <w:color w:val="000000"/>
          <w:sz w:val="20"/>
          <w:szCs w:val="20"/>
        </w:rPr>
      </w:r>
      <w:r w:rsidR="00944266">
        <w:rPr>
          <w:rFonts w:ascii="Arial" w:hAnsi="Arial" w:cs="Arial"/>
          <w:color w:val="000000"/>
          <w:sz w:val="20"/>
          <w:szCs w:val="20"/>
        </w:rPr>
        <w:fldChar w:fldCharType="separate"/>
      </w:r>
      <w:r w:rsidR="00D15B12">
        <w:rPr>
          <w:rFonts w:ascii="Arial" w:hAnsi="Arial" w:cs="Arial"/>
          <w:noProof/>
          <w:color w:val="000000"/>
          <w:sz w:val="20"/>
          <w:szCs w:val="20"/>
        </w:rPr>
        <w:t>[</w:t>
      </w:r>
      <w:hyperlink w:anchor="_ENREF_13" w:tooltip="Hida, 2015 #1092" w:history="1">
        <w:r w:rsidR="00C37332">
          <w:rPr>
            <w:rFonts w:ascii="Arial" w:hAnsi="Arial" w:cs="Arial"/>
            <w:noProof/>
            <w:color w:val="000000"/>
            <w:sz w:val="20"/>
            <w:szCs w:val="20"/>
          </w:rPr>
          <w:t>13</w:t>
        </w:r>
      </w:hyperlink>
      <w:r w:rsidR="00D15B12">
        <w:rPr>
          <w:rFonts w:ascii="Arial" w:hAnsi="Arial" w:cs="Arial"/>
          <w:noProof/>
          <w:color w:val="000000"/>
          <w:sz w:val="20"/>
          <w:szCs w:val="20"/>
        </w:rPr>
        <w:t>]</w:t>
      </w:r>
      <w:r w:rsidR="00944266">
        <w:rPr>
          <w:rFonts w:ascii="Arial" w:hAnsi="Arial" w:cs="Arial"/>
          <w:color w:val="000000"/>
          <w:sz w:val="20"/>
          <w:szCs w:val="20"/>
        </w:rPr>
        <w:fldChar w:fldCharType="end"/>
      </w:r>
      <w:r w:rsidR="00944266" w:rsidRPr="000A2FBA">
        <w:rPr>
          <w:rFonts w:ascii="Arial" w:hAnsi="Arial" w:cs="Arial"/>
          <w:color w:val="000000"/>
          <w:sz w:val="20"/>
          <w:szCs w:val="20"/>
        </w:rPr>
        <w:t xml:space="preserve"> and incident falls </w:t>
      </w:r>
      <w:r w:rsidR="00944266">
        <w:rPr>
          <w:rFonts w:ascii="Arial" w:hAnsi="Arial" w:cs="Arial"/>
          <w:color w:val="000000"/>
          <w:sz w:val="20"/>
          <w:szCs w:val="20"/>
        </w:rPr>
        <w:fldChar w:fldCharType="begin">
          <w:fldData xml:space="preserve">PEVuZE5vdGU+PENpdGU+PEF1dGhvcj5MYW5kaTwvQXV0aG9yPjxZZWFyPjIwMTI8L1llYXI+PFJl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</w:fldData>
        </w:fldChar>
      </w:r>
      <w:r w:rsidR="00D15B12">
        <w:rPr>
          <w:rFonts w:ascii="Arial" w:hAnsi="Arial" w:cs="Arial"/>
          <w:color w:val="000000"/>
          <w:sz w:val="20"/>
          <w:szCs w:val="20"/>
        </w:rPr>
        <w:instrText xml:space="preserve"> ADDIN EN.CITE </w:instrText>
      </w:r>
      <w:r w:rsidR="00D15B12">
        <w:rPr>
          <w:rFonts w:ascii="Arial" w:hAnsi="Arial" w:cs="Arial"/>
          <w:color w:val="000000"/>
          <w:sz w:val="20"/>
          <w:szCs w:val="20"/>
        </w:rPr>
        <w:fldChar w:fldCharType="begin">
          <w:fldData xml:space="preserve">PEVuZE5vdGU+PENpdGU+PEF1dGhvcj5MYW5kaTwvQXV0aG9yPjxZZWFyPjIwMTI8L1llYXI+PFJl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</w:fldData>
        </w:fldChar>
      </w:r>
      <w:r w:rsidR="00D15B12">
        <w:rPr>
          <w:rFonts w:ascii="Arial" w:hAnsi="Arial" w:cs="Arial"/>
          <w:color w:val="000000"/>
          <w:sz w:val="20"/>
          <w:szCs w:val="20"/>
        </w:rPr>
        <w:instrText xml:space="preserve"> ADDIN EN.CITE.DATA </w:instrText>
      </w:r>
      <w:r w:rsidR="00D15B12">
        <w:rPr>
          <w:rFonts w:ascii="Arial" w:hAnsi="Arial" w:cs="Arial"/>
          <w:color w:val="000000"/>
          <w:sz w:val="20"/>
          <w:szCs w:val="20"/>
        </w:rPr>
      </w:r>
      <w:r w:rsidR="00D15B12">
        <w:rPr>
          <w:rFonts w:ascii="Arial" w:hAnsi="Arial" w:cs="Arial"/>
          <w:color w:val="000000"/>
          <w:sz w:val="20"/>
          <w:szCs w:val="20"/>
        </w:rPr>
        <w:fldChar w:fldCharType="end"/>
      </w:r>
      <w:r w:rsidR="00944266">
        <w:rPr>
          <w:rFonts w:ascii="Arial" w:hAnsi="Arial" w:cs="Arial"/>
          <w:color w:val="000000"/>
          <w:sz w:val="20"/>
          <w:szCs w:val="20"/>
        </w:rPr>
      </w:r>
      <w:r w:rsidR="00944266">
        <w:rPr>
          <w:rFonts w:ascii="Arial" w:hAnsi="Arial" w:cs="Arial"/>
          <w:color w:val="000000"/>
          <w:sz w:val="20"/>
          <w:szCs w:val="20"/>
        </w:rPr>
        <w:fldChar w:fldCharType="separate"/>
      </w:r>
      <w:r w:rsidR="00D15B12">
        <w:rPr>
          <w:rFonts w:ascii="Arial" w:hAnsi="Arial" w:cs="Arial"/>
          <w:noProof/>
          <w:color w:val="000000"/>
          <w:sz w:val="20"/>
          <w:szCs w:val="20"/>
        </w:rPr>
        <w:t>[</w:t>
      </w:r>
      <w:hyperlink w:anchor="_ENREF_14" w:tooltip="Landi, 2012 #691" w:history="1">
        <w:r w:rsidR="00C37332">
          <w:rPr>
            <w:rFonts w:ascii="Arial" w:hAnsi="Arial" w:cs="Arial"/>
            <w:noProof/>
            <w:color w:val="000000"/>
            <w:sz w:val="20"/>
            <w:szCs w:val="20"/>
          </w:rPr>
          <w:t>14</w:t>
        </w:r>
      </w:hyperlink>
      <w:r w:rsidR="00D15B12">
        <w:rPr>
          <w:rFonts w:ascii="Arial" w:hAnsi="Arial" w:cs="Arial"/>
          <w:noProof/>
          <w:color w:val="000000"/>
          <w:sz w:val="20"/>
          <w:szCs w:val="20"/>
        </w:rPr>
        <w:t xml:space="preserve">, </w:t>
      </w:r>
      <w:hyperlink w:anchor="_ENREF_15" w:tooltip="Scott, 2014 #1095" w:history="1">
        <w:r w:rsidR="00C37332">
          <w:rPr>
            <w:rFonts w:ascii="Arial" w:hAnsi="Arial" w:cs="Arial"/>
            <w:noProof/>
            <w:color w:val="000000"/>
            <w:sz w:val="20"/>
            <w:szCs w:val="20"/>
          </w:rPr>
          <w:t>15</w:t>
        </w:r>
      </w:hyperlink>
      <w:r w:rsidR="00D15B12">
        <w:rPr>
          <w:rFonts w:ascii="Arial" w:hAnsi="Arial" w:cs="Arial"/>
          <w:noProof/>
          <w:color w:val="000000"/>
          <w:sz w:val="20"/>
          <w:szCs w:val="20"/>
        </w:rPr>
        <w:t>]</w:t>
      </w:r>
      <w:r w:rsidR="00944266">
        <w:rPr>
          <w:rFonts w:ascii="Arial" w:hAnsi="Arial" w:cs="Arial"/>
          <w:color w:val="000000"/>
          <w:sz w:val="20"/>
          <w:szCs w:val="20"/>
        </w:rPr>
        <w:fldChar w:fldCharType="end"/>
      </w:r>
      <w:r w:rsidR="00944266" w:rsidRPr="000A2FBA">
        <w:rPr>
          <w:rFonts w:ascii="Arial" w:hAnsi="Arial" w:cs="Arial"/>
          <w:color w:val="000000"/>
          <w:sz w:val="20"/>
          <w:szCs w:val="20"/>
        </w:rPr>
        <w:t xml:space="preserve"> is more limited.</w:t>
      </w:r>
      <w:r w:rsidR="00D15B12">
        <w:rPr>
          <w:rFonts w:ascii="Arial" w:hAnsi="Arial" w:cs="Arial"/>
          <w:color w:val="000000"/>
          <w:sz w:val="20"/>
          <w:szCs w:val="20"/>
        </w:rPr>
        <w:t xml:space="preserve">  However, a recent study has demonstrated the validity of the EWGSOP definition of sarcopenia for predicting the rate of falls </w:t>
      </w:r>
      <w:r w:rsidR="00D15B12">
        <w:rPr>
          <w:rFonts w:ascii="Arial" w:hAnsi="Arial" w:cs="Arial"/>
          <w:color w:val="000000"/>
          <w:sz w:val="20"/>
          <w:szCs w:val="20"/>
        </w:rPr>
        <w:fldChar w:fldCharType="begin"/>
      </w:r>
      <w:r w:rsidR="00D15B12">
        <w:rPr>
          <w:rFonts w:ascii="Arial" w:hAnsi="Arial" w:cs="Arial"/>
          <w:color w:val="000000"/>
          <w:sz w:val="20"/>
          <w:szCs w:val="20"/>
        </w:rPr>
        <w:instrText xml:space="preserve"> ADDIN EN.CITE &lt;EndNote&gt;&lt;Cite&gt;&lt;Author&gt;Bischoff-Ferrari&lt;/Author&gt;&lt;Year&gt;2015&lt;/Year&gt;&lt;RecNum&gt;1099&lt;/RecNum&gt;&lt;DisplayText&gt;[16]&lt;/DisplayText&gt;&lt;record&gt;&lt;rec-number&gt;1099&lt;/rec-number&gt;&lt;foreign-keys&gt;&lt;key app="EN" db-id="0xpv229f3pad2eer09p5wd2evtvepvrvze2d" timestamp="1436518970"&gt;1099&lt;/key&gt;&lt;/foreign-keys&gt;&lt;ref-type name="Journal Article"&gt;17&lt;/ref-type&gt;&lt;contributors&gt;&lt;authors&gt;&lt;author&gt;Bischoff-Ferrari, H. A.&lt;/author&gt;&lt;author&gt;Orav, J. E.&lt;/author&gt;&lt;author&gt;Kanis, J. A.&lt;/author&gt;&lt;author&gt;Rizzoli, R.&lt;/author&gt;&lt;author&gt;Schlogl, M.&lt;/author&gt;&lt;author&gt;Staehelin, H. B.&lt;/author&gt;&lt;author&gt;Willett, W. C.&lt;/author&gt;&lt;author&gt;Dawson-Hughes, B.&lt;/author&gt;&lt;/authors&gt;&lt;/contributors&gt;&lt;auth-address&gt;Department of Geriatrics and Aging Research, University Hospital Zurich, Raemistrasse 101, 8091, Zurich, Switzerland, Heike.Bischoff@usz.ch.&lt;/auth-address&gt;&lt;titles&gt;&lt;title&gt;Comparative performance of current definitions of sarcopenia against the prospective incidence of falls among community-dwelling seniors age 65 and older&lt;/title&gt;&lt;secondary-title&gt;Osteoporos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Int&lt;/full-title&gt;&lt;/periodical&gt;&lt;edition&gt;2015/06/13&lt;/edition&gt;&lt;dates&gt;&lt;year&gt;2015&lt;/year&gt;&lt;pub-dates&gt;&lt;date&gt;Jun 12&lt;/date&gt;&lt;/pub-dates&gt;&lt;/dates&gt;&lt;isbn&gt;0937-941x&lt;/isbn&gt;&lt;accession-num&gt;26068298&lt;/accession-num&gt;&lt;urls&gt;&lt;related-urls&gt;&lt;url&gt;http://link.springer.com/article/10.1007%2Fs00198-015-3194-y&lt;/url&gt;&lt;/related-urls&gt;&lt;/urls&gt;&lt;electronic-resource-num&gt;10.1007/s00198-015-3194-y&lt;/electronic-resource-num&gt;&lt;remote-database-provider&gt;NLM&lt;/remote-database-provider&gt;&lt;language&gt;Eng&lt;/language&gt;&lt;/record&gt;&lt;/Cite&gt;&lt;/EndNote&gt;</w:instrText>
      </w:r>
      <w:r w:rsidR="00D15B12">
        <w:rPr>
          <w:rFonts w:ascii="Arial" w:hAnsi="Arial" w:cs="Arial"/>
          <w:color w:val="000000"/>
          <w:sz w:val="20"/>
          <w:szCs w:val="20"/>
        </w:rPr>
        <w:fldChar w:fldCharType="separate"/>
      </w:r>
      <w:r w:rsidR="00D15B12">
        <w:rPr>
          <w:rFonts w:ascii="Arial" w:hAnsi="Arial" w:cs="Arial"/>
          <w:noProof/>
          <w:color w:val="000000"/>
          <w:sz w:val="20"/>
          <w:szCs w:val="20"/>
        </w:rPr>
        <w:t>[</w:t>
      </w:r>
      <w:hyperlink w:anchor="_ENREF_16" w:tooltip="Bischoff-Ferrari, 2015 #1099" w:history="1">
        <w:r w:rsidR="00C37332">
          <w:rPr>
            <w:rFonts w:ascii="Arial" w:hAnsi="Arial" w:cs="Arial"/>
            <w:noProof/>
            <w:color w:val="000000"/>
            <w:sz w:val="20"/>
            <w:szCs w:val="20"/>
          </w:rPr>
          <w:t>16</w:t>
        </w:r>
      </w:hyperlink>
      <w:r w:rsidR="00D15B12">
        <w:rPr>
          <w:rFonts w:ascii="Arial" w:hAnsi="Arial" w:cs="Arial"/>
          <w:noProof/>
          <w:color w:val="000000"/>
          <w:sz w:val="20"/>
          <w:szCs w:val="20"/>
        </w:rPr>
        <w:t>]</w:t>
      </w:r>
      <w:r w:rsidR="00D15B12">
        <w:rPr>
          <w:rFonts w:ascii="Arial" w:hAnsi="Arial" w:cs="Arial"/>
          <w:color w:val="000000"/>
          <w:sz w:val="20"/>
          <w:szCs w:val="20"/>
        </w:rPr>
        <w:fldChar w:fldCharType="end"/>
      </w:r>
      <w:r w:rsidR="00D15B12">
        <w:rPr>
          <w:rFonts w:ascii="Arial" w:hAnsi="Arial" w:cs="Arial"/>
          <w:color w:val="000000"/>
          <w:sz w:val="20"/>
          <w:szCs w:val="20"/>
        </w:rPr>
        <w:t>.</w:t>
      </w:r>
      <w:r w:rsidR="00944266" w:rsidRPr="000A2FBA">
        <w:rPr>
          <w:rFonts w:ascii="Arial" w:hAnsi="Arial" w:cs="Arial"/>
          <w:color w:val="000000"/>
          <w:sz w:val="20"/>
          <w:szCs w:val="20"/>
        </w:rPr>
        <w:t xml:space="preserve"> </w:t>
      </w:r>
    </w:p>
    <w:p w:rsidR="000A2FBA" w:rsidRDefault="002E10D6">
      <w:pPr>
        <w:spacing w:line="480" w:lineRule="auto"/>
        <w:jc w:val="both"/>
        <w:rPr>
          <w:rFonts w:ascii="Arial" w:hAnsi="Arial" w:cs="Arial"/>
          <w:sz w:val="20"/>
          <w:szCs w:val="20"/>
        </w:rPr>
      </w:pPr>
      <w:r w:rsidRPr="00944266">
        <w:rPr>
          <w:rFonts w:ascii="Arial" w:hAnsi="Arial" w:cs="Arial"/>
          <w:sz w:val="20"/>
          <w:szCs w:val="20"/>
        </w:rPr>
        <w:lastRenderedPageBreak/>
        <w:t>I</w:t>
      </w:r>
      <w:r w:rsidR="002F0C37" w:rsidRPr="00944266">
        <w:rPr>
          <w:rFonts w:ascii="Arial" w:hAnsi="Arial" w:cs="Arial"/>
          <w:sz w:val="20"/>
          <w:szCs w:val="20"/>
        </w:rPr>
        <w:t xml:space="preserve">f relationships with adverse </w:t>
      </w:r>
      <w:r w:rsidR="002F0C37" w:rsidRPr="00D854D0">
        <w:rPr>
          <w:rFonts w:ascii="Arial" w:hAnsi="Arial" w:cs="Arial"/>
          <w:sz w:val="20"/>
          <w:szCs w:val="20"/>
        </w:rPr>
        <w:t xml:space="preserve">health consequences were the main focus of such definitions, </w:t>
      </w:r>
      <w:r w:rsidR="004A483B" w:rsidRPr="00D854D0">
        <w:rPr>
          <w:rFonts w:ascii="Arial" w:hAnsi="Arial" w:cs="Arial"/>
          <w:sz w:val="20"/>
          <w:szCs w:val="20"/>
        </w:rPr>
        <w:t xml:space="preserve">it could be argued that including </w:t>
      </w:r>
      <w:r w:rsidR="002F0C37" w:rsidRPr="00D854D0">
        <w:rPr>
          <w:rFonts w:ascii="Arial" w:hAnsi="Arial" w:cs="Arial"/>
          <w:sz w:val="20"/>
          <w:szCs w:val="20"/>
        </w:rPr>
        <w:t xml:space="preserve">osteoporosis </w:t>
      </w:r>
      <w:r w:rsidR="004A483B" w:rsidRPr="00D854D0">
        <w:rPr>
          <w:rFonts w:ascii="Arial" w:hAnsi="Arial" w:cs="Arial"/>
          <w:sz w:val="20"/>
          <w:szCs w:val="20"/>
        </w:rPr>
        <w:t xml:space="preserve">with sarcopenia </w:t>
      </w:r>
      <w:r w:rsidR="002F0C37" w:rsidRPr="00D854D0">
        <w:rPr>
          <w:rFonts w:ascii="Arial" w:hAnsi="Arial" w:cs="Arial"/>
          <w:sz w:val="20"/>
          <w:szCs w:val="20"/>
        </w:rPr>
        <w:t>as part of</w:t>
      </w:r>
      <w:r w:rsidR="004A483B" w:rsidRPr="00D854D0">
        <w:rPr>
          <w:rFonts w:ascii="Arial" w:hAnsi="Arial" w:cs="Arial"/>
          <w:sz w:val="20"/>
          <w:szCs w:val="20"/>
        </w:rPr>
        <w:t xml:space="preserve"> a ‘geriatric syndrome’ could enhance the identification of those most at risk. This was recently </w:t>
      </w:r>
      <w:r w:rsidR="002F0C37" w:rsidRPr="00D854D0">
        <w:rPr>
          <w:rFonts w:ascii="Arial" w:hAnsi="Arial" w:cs="Arial"/>
          <w:sz w:val="20"/>
          <w:szCs w:val="20"/>
        </w:rPr>
        <w:t>proposed</w:t>
      </w:r>
      <w:r w:rsidR="004A483B" w:rsidRPr="00D854D0">
        <w:rPr>
          <w:rFonts w:ascii="Arial" w:hAnsi="Arial" w:cs="Arial"/>
          <w:sz w:val="20"/>
          <w:szCs w:val="20"/>
        </w:rPr>
        <w:t xml:space="preserve"> by Binkley and colleagues who devised a score-based system for the diagnosis of “</w:t>
      </w:r>
      <w:proofErr w:type="spellStart"/>
      <w:r w:rsidR="004A483B" w:rsidRPr="00D854D0">
        <w:rPr>
          <w:rFonts w:ascii="Arial" w:hAnsi="Arial" w:cs="Arial"/>
          <w:sz w:val="20"/>
          <w:szCs w:val="20"/>
        </w:rPr>
        <w:t>dysmobility</w:t>
      </w:r>
      <w:proofErr w:type="spellEnd"/>
      <w:r w:rsidR="004A483B" w:rsidRPr="00D854D0">
        <w:rPr>
          <w:rFonts w:ascii="Arial" w:hAnsi="Arial" w:cs="Arial"/>
          <w:sz w:val="20"/>
          <w:szCs w:val="20"/>
        </w:rPr>
        <w:t xml:space="preserve"> syndrome” </w:t>
      </w:r>
      <w:r w:rsidR="006F0423" w:rsidRPr="00D854D0">
        <w:rPr>
          <w:rFonts w:ascii="Arial" w:hAnsi="Arial" w:cs="Arial"/>
          <w:sz w:val="20"/>
          <w:szCs w:val="20"/>
        </w:rPr>
        <w:fldChar w:fldCharType="begin"/>
      </w:r>
      <w:r w:rsidR="00D15B12">
        <w:rPr>
          <w:rFonts w:ascii="Arial" w:hAnsi="Arial" w:cs="Arial"/>
          <w:sz w:val="20"/>
          <w:szCs w:val="20"/>
        </w:rPr>
        <w:instrText xml:space="preserve"> ADDIN EN.CITE &lt;EndNote&gt;&lt;Cite&gt;&lt;Author&gt;Binkley&lt;/Author&gt;&lt;Year&gt;2013&lt;/Year&gt;&lt;RecNum&gt;1042&lt;/RecNum&gt;&lt;DisplayText&gt;[17]&lt;/DisplayText&gt;&lt;record&gt;&lt;rec-number&gt;1042&lt;/rec-number&gt;&lt;foreign-keys&gt;&lt;key app="EN" db-id="0xpv229f3pad2eer09p5wd2evtvepvrvze2d" timestamp="1411734208"&gt;1042&lt;/key&gt;&lt;/foreign-keys&gt;&lt;ref-type name="Journal Article"&gt;17&lt;/ref-type&gt;&lt;contributors&gt;&lt;authors&gt;&lt;author&gt;Binkley, N.&lt;/author&gt;&lt;author&gt;Krueger, D.&lt;/author&gt;&lt;author&gt;Buehring, B.&lt;/author&gt;&lt;/authors&gt;&lt;/contributors&gt;&lt;auth-address&gt;Osteoporosis Clinical Research Program, University of Wisconsin, 2870 University Avenue, Suite 100, Madison, WI, 53705, USA, nbinkley@wisc.edu.&lt;/auth-address&gt;&lt;titles&gt;&lt;title&gt;What&amp;apos;s in a name revisited: should osteoporosis and sarcopenia be considered components of &amp;quot;dysmobility syndrome?&amp;quot;&lt;/title&gt;&lt;secondary-title&gt;Osteoporos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Int&lt;/full-title&gt;&lt;/periodical&gt;&lt;pages&gt;2955-9&lt;/pages&gt;&lt;volume&gt;24&lt;/volume&gt;&lt;number&gt;12&lt;/number&gt;&lt;edition&gt;2013/08/02&lt;/edition&gt;&lt;keywords&gt;&lt;keyword&gt;Accidental Falls&lt;/keyword&gt;&lt;keyword&gt;Humans&lt;/keyword&gt;&lt;keyword&gt;Mobility Limitation&lt;/keyword&gt;&lt;keyword&gt;Osteoporosis/complications/*diagnosis&lt;/keyword&gt;&lt;keyword&gt;Osteoporotic Fractures/etiology&lt;/keyword&gt;&lt;keyword&gt;Sarcopenia/complications/*diagnosis&lt;/keyword&gt;&lt;keyword&gt;Syndrome&lt;/keyword&gt;&lt;keyword&gt;Terminology as Topic&lt;/keyword&gt;&lt;/keywords&gt;&lt;dates&gt;&lt;year&gt;2013&lt;/year&gt;&lt;pub-dates&gt;&lt;date&gt;Dec&lt;/date&gt;&lt;/pub-dates&gt;&lt;/dates&gt;&lt;isbn&gt;0937-941x&lt;/isbn&gt;&lt;accession-num&gt;23903951&lt;/accession-num&gt;&lt;urls&gt;&lt;related-urls&gt;&lt;url&gt;http://download.springer.com/static/pdf/496/art%253A10.1007%252Fs00198-013-2427-1.pdf?auth66=1411907085_311500636364fb220c1a61e4a90b99ae&amp;amp;ext=.pdf&lt;/url&gt;&lt;/related-urls&gt;&lt;/urls&gt;&lt;electronic-resource-num&gt;10.1007/s00198-013-2427-1&lt;/electronic-resource-num&gt;&lt;remote-database-provider&gt;NLM&lt;/remote-database-provider&gt;&lt;language&gt;eng&lt;/language&gt;&lt;/record&gt;&lt;/Cite&gt;&lt;/EndNote&gt;</w:instrText>
      </w:r>
      <w:r w:rsidR="006F0423" w:rsidRPr="00D854D0">
        <w:rPr>
          <w:rFonts w:ascii="Arial" w:hAnsi="Arial" w:cs="Arial"/>
          <w:sz w:val="20"/>
          <w:szCs w:val="20"/>
        </w:rPr>
        <w:fldChar w:fldCharType="separate"/>
      </w:r>
      <w:r w:rsidR="00D15B12">
        <w:rPr>
          <w:rFonts w:ascii="Arial" w:hAnsi="Arial" w:cs="Arial"/>
          <w:noProof/>
          <w:sz w:val="20"/>
          <w:szCs w:val="20"/>
        </w:rPr>
        <w:t>[</w:t>
      </w:r>
      <w:hyperlink w:anchor="_ENREF_17" w:tooltip="Binkley, 2013 #1042" w:history="1">
        <w:r w:rsidR="00C37332">
          <w:rPr>
            <w:rFonts w:ascii="Arial" w:hAnsi="Arial" w:cs="Arial"/>
            <w:noProof/>
            <w:sz w:val="20"/>
            <w:szCs w:val="20"/>
          </w:rPr>
          <w:t>17</w:t>
        </w:r>
      </w:hyperlink>
      <w:r w:rsidR="00D15B12">
        <w:rPr>
          <w:rFonts w:ascii="Arial" w:hAnsi="Arial" w:cs="Arial"/>
          <w:noProof/>
          <w:sz w:val="20"/>
          <w:szCs w:val="20"/>
        </w:rPr>
        <w:t>]</w:t>
      </w:r>
      <w:r w:rsidR="006F0423" w:rsidRPr="00D854D0">
        <w:rPr>
          <w:rFonts w:ascii="Arial" w:hAnsi="Arial" w:cs="Arial"/>
          <w:sz w:val="20"/>
          <w:szCs w:val="20"/>
        </w:rPr>
        <w:fldChar w:fldCharType="end"/>
      </w:r>
      <w:r w:rsidR="004A483B" w:rsidRPr="00D854D0">
        <w:rPr>
          <w:rFonts w:ascii="Arial" w:hAnsi="Arial" w:cs="Arial"/>
          <w:sz w:val="20"/>
          <w:szCs w:val="20"/>
        </w:rPr>
        <w:t xml:space="preserve">. </w:t>
      </w:r>
      <w:r w:rsidR="002F0C37" w:rsidRPr="00D854D0">
        <w:rPr>
          <w:rFonts w:ascii="Arial" w:hAnsi="Arial" w:cs="Arial"/>
          <w:sz w:val="20"/>
          <w:szCs w:val="20"/>
        </w:rPr>
        <w:t>An excess of adipose tissue in combination with a low muscle mass has been termed ‘</w:t>
      </w:r>
      <w:proofErr w:type="spellStart"/>
      <w:r w:rsidR="002F0C37" w:rsidRPr="00D854D0">
        <w:rPr>
          <w:rFonts w:ascii="Arial" w:hAnsi="Arial" w:cs="Arial"/>
          <w:sz w:val="20"/>
          <w:szCs w:val="20"/>
        </w:rPr>
        <w:t>sarcopenic</w:t>
      </w:r>
      <w:proofErr w:type="spellEnd"/>
      <w:r w:rsidR="002F0C37" w:rsidRPr="00D854D0">
        <w:rPr>
          <w:rFonts w:ascii="Arial" w:hAnsi="Arial" w:cs="Arial"/>
          <w:sz w:val="20"/>
          <w:szCs w:val="20"/>
        </w:rPr>
        <w:t xml:space="preserve"> obesity’ and has been shown</w:t>
      </w:r>
      <w:r w:rsidR="00D854D0">
        <w:rPr>
          <w:rFonts w:ascii="Arial" w:hAnsi="Arial" w:cs="Arial"/>
          <w:sz w:val="20"/>
          <w:szCs w:val="20"/>
        </w:rPr>
        <w:t xml:space="preserve"> </w:t>
      </w:r>
      <w:r w:rsidR="002F0C37" w:rsidRPr="00D854D0">
        <w:rPr>
          <w:rFonts w:ascii="Arial" w:hAnsi="Arial" w:cs="Arial"/>
          <w:sz w:val="20"/>
          <w:szCs w:val="20"/>
        </w:rPr>
        <w:t xml:space="preserve">to be associated with impaired function and increased disability risk </w:t>
      </w:r>
      <w:r w:rsidR="006F0423" w:rsidRPr="00D854D0">
        <w:rPr>
          <w:rFonts w:ascii="Arial" w:hAnsi="Arial" w:cs="Arial"/>
          <w:sz w:val="20"/>
          <w:szCs w:val="20"/>
        </w:rPr>
        <w:fldChar w:fldCharType="begin">
          <w:fldData xml:space="preserve">PEVuZE5vdGU+PENpdGU+PEF1dGhvcj5OaWVsc29uPC9BdXRob3I+PFllYXI+MjAxMjwvWWVhcj48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aW9uIG9mIHRoZSBVU0E8L2FiYnItMT48L2FsdC1wZXJpb2RpY2FsPjxwYWdlcz4zNTEtNzwvcGFn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</w:fldData>
        </w:fldChar>
      </w:r>
      <w:r w:rsidR="00D15B12">
        <w:rPr>
          <w:rFonts w:ascii="Arial" w:hAnsi="Arial" w:cs="Arial"/>
          <w:sz w:val="20"/>
          <w:szCs w:val="20"/>
        </w:rPr>
        <w:instrText xml:space="preserve"> ADDIN EN.CITE </w:instrText>
      </w:r>
      <w:r w:rsidR="00D15B12">
        <w:rPr>
          <w:rFonts w:ascii="Arial" w:hAnsi="Arial" w:cs="Arial"/>
          <w:sz w:val="20"/>
          <w:szCs w:val="20"/>
        </w:rPr>
        <w:fldChar w:fldCharType="begin">
          <w:fldData xml:space="preserve">PEVuZE5vdGU+PENpdGU+PEF1dGhvcj5OaWVsc29uPC9BdXRob3I+PFllYXI+MjAxMjwvWWVhcj48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aW9uIG9mIHRoZSBVU0E8L2FiYnItMT48L2FsdC1wZXJpb2RpY2FsPjxwYWdlcz4zNTEtNzwvcGFn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</w:fldData>
        </w:fldChar>
      </w:r>
      <w:r w:rsidR="00D15B12">
        <w:rPr>
          <w:rFonts w:ascii="Arial" w:hAnsi="Arial" w:cs="Arial"/>
          <w:sz w:val="20"/>
          <w:szCs w:val="20"/>
        </w:rPr>
        <w:instrText xml:space="preserve"> ADDIN EN.CITE.DATA </w:instrText>
      </w:r>
      <w:r w:rsidR="00D15B12">
        <w:rPr>
          <w:rFonts w:ascii="Arial" w:hAnsi="Arial" w:cs="Arial"/>
          <w:sz w:val="20"/>
          <w:szCs w:val="20"/>
        </w:rPr>
      </w:r>
      <w:r w:rsidR="00D15B12">
        <w:rPr>
          <w:rFonts w:ascii="Arial" w:hAnsi="Arial" w:cs="Arial"/>
          <w:sz w:val="20"/>
          <w:szCs w:val="20"/>
        </w:rPr>
        <w:fldChar w:fldCharType="end"/>
      </w:r>
      <w:r w:rsidR="006F0423" w:rsidRPr="00D854D0">
        <w:rPr>
          <w:rFonts w:ascii="Arial" w:hAnsi="Arial" w:cs="Arial"/>
          <w:sz w:val="20"/>
          <w:szCs w:val="20"/>
        </w:rPr>
      </w:r>
      <w:r w:rsidR="006F0423" w:rsidRPr="00D854D0">
        <w:rPr>
          <w:rFonts w:ascii="Arial" w:hAnsi="Arial" w:cs="Arial"/>
          <w:sz w:val="20"/>
          <w:szCs w:val="20"/>
        </w:rPr>
        <w:fldChar w:fldCharType="separate"/>
      </w:r>
      <w:r w:rsidR="00D15B12">
        <w:rPr>
          <w:rFonts w:ascii="Arial" w:hAnsi="Arial" w:cs="Arial"/>
          <w:noProof/>
          <w:sz w:val="20"/>
          <w:szCs w:val="20"/>
        </w:rPr>
        <w:t>[</w:t>
      </w:r>
      <w:hyperlink w:anchor="_ENREF_18" w:tooltip="Nielson, 2012 #10" w:history="1">
        <w:r w:rsidR="00C37332">
          <w:rPr>
            <w:rFonts w:ascii="Arial" w:hAnsi="Arial" w:cs="Arial"/>
            <w:noProof/>
            <w:sz w:val="20"/>
            <w:szCs w:val="20"/>
          </w:rPr>
          <w:t>18</w:t>
        </w:r>
      </w:hyperlink>
      <w:r w:rsidR="00D15B12">
        <w:rPr>
          <w:rFonts w:ascii="Arial" w:hAnsi="Arial" w:cs="Arial"/>
          <w:noProof/>
          <w:sz w:val="20"/>
          <w:szCs w:val="20"/>
        </w:rPr>
        <w:t xml:space="preserve">, </w:t>
      </w:r>
      <w:hyperlink w:anchor="_ENREF_19" w:tooltip="Waters, 2010 #11" w:history="1">
        <w:r w:rsidR="00C37332">
          <w:rPr>
            <w:rFonts w:ascii="Arial" w:hAnsi="Arial" w:cs="Arial"/>
            <w:noProof/>
            <w:sz w:val="20"/>
            <w:szCs w:val="20"/>
          </w:rPr>
          <w:t>19</w:t>
        </w:r>
      </w:hyperlink>
      <w:r w:rsidR="00D15B12">
        <w:rPr>
          <w:rFonts w:ascii="Arial" w:hAnsi="Arial" w:cs="Arial"/>
          <w:noProof/>
          <w:sz w:val="20"/>
          <w:szCs w:val="20"/>
        </w:rPr>
        <w:t>]</w:t>
      </w:r>
      <w:r w:rsidR="006F0423" w:rsidRPr="00D854D0">
        <w:rPr>
          <w:rFonts w:ascii="Arial" w:hAnsi="Arial" w:cs="Arial"/>
          <w:sz w:val="20"/>
          <w:szCs w:val="20"/>
        </w:rPr>
        <w:fldChar w:fldCharType="end"/>
      </w:r>
      <w:r w:rsidR="002F0C37" w:rsidRPr="00D854D0">
        <w:rPr>
          <w:rFonts w:ascii="Arial" w:hAnsi="Arial" w:cs="Arial"/>
          <w:sz w:val="20"/>
          <w:szCs w:val="20"/>
        </w:rPr>
        <w:t>.  Consequently, this factor</w:t>
      </w:r>
      <w:r w:rsidR="00825559" w:rsidRPr="00D854D0">
        <w:rPr>
          <w:rFonts w:ascii="Arial" w:hAnsi="Arial" w:cs="Arial"/>
          <w:sz w:val="20"/>
          <w:szCs w:val="20"/>
        </w:rPr>
        <w:t>, amongst others,</w:t>
      </w:r>
      <w:r w:rsidR="002F0C37" w:rsidRPr="00D854D0">
        <w:rPr>
          <w:rFonts w:ascii="Arial" w:hAnsi="Arial" w:cs="Arial"/>
          <w:sz w:val="20"/>
          <w:szCs w:val="20"/>
        </w:rPr>
        <w:t xml:space="preserve"> was also</w:t>
      </w:r>
      <w:r w:rsidR="00241462">
        <w:rPr>
          <w:rFonts w:ascii="Arial" w:hAnsi="Arial" w:cs="Arial"/>
          <w:sz w:val="20"/>
          <w:szCs w:val="20"/>
        </w:rPr>
        <w:t xml:space="preserve"> included in </w:t>
      </w:r>
      <w:proofErr w:type="spellStart"/>
      <w:r w:rsidR="00241462">
        <w:rPr>
          <w:rFonts w:ascii="Arial" w:hAnsi="Arial" w:cs="Arial"/>
          <w:sz w:val="20"/>
          <w:szCs w:val="20"/>
        </w:rPr>
        <w:t>dysmobilty</w:t>
      </w:r>
      <w:proofErr w:type="spellEnd"/>
      <w:r w:rsidR="00241462">
        <w:rPr>
          <w:rFonts w:ascii="Arial" w:hAnsi="Arial" w:cs="Arial"/>
          <w:sz w:val="20"/>
          <w:szCs w:val="20"/>
        </w:rPr>
        <w:t xml:space="preserve"> syndrome</w:t>
      </w:r>
      <w:r w:rsidR="00825559" w:rsidRPr="00D854D0">
        <w:rPr>
          <w:rFonts w:ascii="Arial" w:hAnsi="Arial" w:cs="Arial"/>
          <w:sz w:val="20"/>
          <w:szCs w:val="20"/>
        </w:rPr>
        <w:t xml:space="preserve"> </w:t>
      </w:r>
      <w:r w:rsidR="00241462">
        <w:rPr>
          <w:rFonts w:ascii="Arial" w:hAnsi="Arial" w:cs="Arial"/>
          <w:sz w:val="20"/>
          <w:szCs w:val="20"/>
        </w:rPr>
        <w:t>which has specifically been</w:t>
      </w:r>
      <w:r w:rsidR="00241462" w:rsidRPr="00D854D0">
        <w:rPr>
          <w:rFonts w:ascii="Arial" w:hAnsi="Arial" w:cs="Arial"/>
          <w:sz w:val="20"/>
          <w:szCs w:val="20"/>
        </w:rPr>
        <w:t xml:space="preserve"> defined as 3 or more of</w:t>
      </w:r>
      <w:r w:rsidR="00241462">
        <w:rPr>
          <w:rFonts w:ascii="Arial" w:hAnsi="Arial" w:cs="Arial"/>
          <w:sz w:val="20"/>
          <w:szCs w:val="20"/>
        </w:rPr>
        <w:t xml:space="preserve"> a low </w:t>
      </w:r>
      <w:r w:rsidR="00241462" w:rsidRPr="00D854D0">
        <w:rPr>
          <w:rFonts w:ascii="Arial" w:hAnsi="Arial" w:cs="Arial"/>
          <w:sz w:val="20"/>
          <w:szCs w:val="20"/>
        </w:rPr>
        <w:t xml:space="preserve">skeletal mass index; </w:t>
      </w:r>
      <w:r w:rsidR="00241462">
        <w:rPr>
          <w:rFonts w:ascii="Arial" w:hAnsi="Arial" w:cs="Arial"/>
          <w:sz w:val="20"/>
          <w:szCs w:val="20"/>
        </w:rPr>
        <w:t xml:space="preserve">low </w:t>
      </w:r>
      <w:r w:rsidR="00241462" w:rsidRPr="00D854D0">
        <w:rPr>
          <w:rFonts w:ascii="Arial" w:hAnsi="Arial" w:cs="Arial"/>
          <w:sz w:val="20"/>
          <w:szCs w:val="20"/>
        </w:rPr>
        <w:t xml:space="preserve">grip strength; </w:t>
      </w:r>
      <w:r w:rsidR="00241462">
        <w:rPr>
          <w:rFonts w:ascii="Arial" w:hAnsi="Arial" w:cs="Arial"/>
          <w:sz w:val="20"/>
          <w:szCs w:val="20"/>
        </w:rPr>
        <w:t xml:space="preserve">low </w:t>
      </w:r>
      <w:r w:rsidR="00241462" w:rsidRPr="00D854D0">
        <w:rPr>
          <w:rFonts w:ascii="Arial" w:hAnsi="Arial" w:cs="Arial"/>
          <w:sz w:val="20"/>
          <w:szCs w:val="20"/>
        </w:rPr>
        <w:t xml:space="preserve">gait speed; </w:t>
      </w:r>
      <w:r w:rsidR="00241462">
        <w:rPr>
          <w:rFonts w:ascii="Arial" w:hAnsi="Arial" w:cs="Arial"/>
          <w:sz w:val="20"/>
          <w:szCs w:val="20"/>
        </w:rPr>
        <w:t xml:space="preserve">low </w:t>
      </w:r>
      <w:r w:rsidR="00241462" w:rsidRPr="00D854D0">
        <w:rPr>
          <w:rFonts w:ascii="Arial" w:hAnsi="Arial" w:cs="Arial"/>
          <w:sz w:val="20"/>
          <w:szCs w:val="20"/>
        </w:rPr>
        <w:t xml:space="preserve">leg </w:t>
      </w:r>
      <w:r w:rsidR="00241462">
        <w:rPr>
          <w:rFonts w:ascii="Arial" w:hAnsi="Arial" w:cs="Arial"/>
          <w:sz w:val="20"/>
          <w:szCs w:val="20"/>
        </w:rPr>
        <w:t xml:space="preserve">lean </w:t>
      </w:r>
      <w:r w:rsidR="00241462" w:rsidRPr="00D854D0">
        <w:rPr>
          <w:rFonts w:ascii="Arial" w:hAnsi="Arial" w:cs="Arial"/>
          <w:sz w:val="20"/>
          <w:szCs w:val="20"/>
        </w:rPr>
        <w:t>mass</w:t>
      </w:r>
      <w:r w:rsidR="00241462">
        <w:rPr>
          <w:rFonts w:ascii="Arial" w:hAnsi="Arial" w:cs="Arial"/>
          <w:sz w:val="20"/>
          <w:szCs w:val="20"/>
        </w:rPr>
        <w:t xml:space="preserve"> </w:t>
      </w:r>
      <w:r w:rsidR="00241462" w:rsidRPr="00D854D0">
        <w:rPr>
          <w:rFonts w:ascii="Arial" w:hAnsi="Arial" w:cs="Arial"/>
          <w:sz w:val="20"/>
          <w:szCs w:val="20"/>
        </w:rPr>
        <w:t>:</w:t>
      </w:r>
      <w:r w:rsidR="00241462">
        <w:rPr>
          <w:rFonts w:ascii="Arial" w:hAnsi="Arial" w:cs="Arial"/>
          <w:sz w:val="20"/>
          <w:szCs w:val="20"/>
        </w:rPr>
        <w:t xml:space="preserve"> </w:t>
      </w:r>
      <w:r w:rsidR="00241462" w:rsidRPr="00D854D0">
        <w:rPr>
          <w:rFonts w:ascii="Arial" w:hAnsi="Arial" w:cs="Arial"/>
          <w:sz w:val="20"/>
          <w:szCs w:val="20"/>
        </w:rPr>
        <w:t>fat mass ratio</w:t>
      </w:r>
      <w:r w:rsidR="00241462">
        <w:rPr>
          <w:rFonts w:ascii="Arial" w:hAnsi="Arial" w:cs="Arial"/>
          <w:sz w:val="20"/>
          <w:szCs w:val="20"/>
        </w:rPr>
        <w:t>; a T-score in the osteoporotic range;</w:t>
      </w:r>
      <w:r w:rsidR="00241462" w:rsidRPr="00D854D0">
        <w:rPr>
          <w:rFonts w:ascii="Arial" w:hAnsi="Arial" w:cs="Arial"/>
          <w:sz w:val="20"/>
          <w:szCs w:val="20"/>
        </w:rPr>
        <w:t xml:space="preserve"> and fall in the last year</w:t>
      </w:r>
      <w:r w:rsidR="00241462">
        <w:rPr>
          <w:rFonts w:ascii="Arial" w:hAnsi="Arial" w:cs="Arial"/>
          <w:sz w:val="20"/>
          <w:szCs w:val="20"/>
        </w:rPr>
        <w:t xml:space="preserve"> </w:t>
      </w:r>
      <w:r w:rsidR="006F0423" w:rsidRPr="00D854D0">
        <w:rPr>
          <w:rFonts w:ascii="Arial" w:hAnsi="Arial" w:cs="Arial"/>
          <w:sz w:val="20"/>
          <w:szCs w:val="20"/>
        </w:rPr>
        <w:fldChar w:fldCharType="begin"/>
      </w:r>
      <w:r w:rsidR="00D15B12">
        <w:rPr>
          <w:rFonts w:ascii="Arial" w:hAnsi="Arial" w:cs="Arial"/>
          <w:sz w:val="20"/>
          <w:szCs w:val="20"/>
        </w:rPr>
        <w:instrText xml:space="preserve"> ADDIN EN.CITE &lt;EndNote&gt;&lt;Cite&gt;&lt;Author&gt;Binkley&lt;/Author&gt;&lt;Year&gt;2013&lt;/Year&gt;&lt;RecNum&gt;1042&lt;/RecNum&gt;&lt;DisplayText&gt;[17]&lt;/DisplayText&gt;&lt;record&gt;&lt;rec-number&gt;1042&lt;/rec-number&gt;&lt;foreign-keys&gt;&lt;key app="EN" db-id="0xpv229f3pad2eer09p5wd2evtvepvrvze2d" timestamp="1411734208"&gt;1042&lt;/key&gt;&lt;/foreign-keys&gt;&lt;ref-type name="Journal Article"&gt;17&lt;/ref-type&gt;&lt;contributors&gt;&lt;authors&gt;&lt;author&gt;Binkley, N.&lt;/author&gt;&lt;author&gt;Krueger, D.&lt;/author&gt;&lt;author&gt;Buehring, B.&lt;/author&gt;&lt;/authors&gt;&lt;/contributors&gt;&lt;auth-address&gt;Osteoporosis Clinical Research Program, University of Wisconsin, 2870 University Avenue, Suite 100, Madison, WI, 53705, USA, nbinkley@wisc.edu.&lt;/auth-address&gt;&lt;titles&gt;&lt;title&gt;What&amp;apos;s in a name revisited: should osteoporosis and sarcopenia be considered components of &amp;quot;dysmobility syndrome?&amp;quot;&lt;/title&gt;&lt;secondary-title&gt;Osteoporos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Int&lt;/full-title&gt;&lt;/periodical&gt;&lt;pages&gt;2955-9&lt;/pages&gt;&lt;volume&gt;24&lt;/volume&gt;&lt;number&gt;12&lt;/number&gt;&lt;edition&gt;2013/08/02&lt;/edition&gt;&lt;keywords&gt;&lt;keyword&gt;Accidental Falls&lt;/keyword&gt;&lt;keyword&gt;Humans&lt;/keyword&gt;&lt;keyword&gt;Mobility Limitation&lt;/keyword&gt;&lt;keyword&gt;Osteoporosis/complications/*diagnosis&lt;/keyword&gt;&lt;keyword&gt;Osteoporotic Fractures/etiology&lt;/keyword&gt;&lt;keyword&gt;Sarcopenia/complications/*diagnosis&lt;/keyword&gt;&lt;keyword&gt;Syndrome&lt;/keyword&gt;&lt;keyword&gt;Terminology as Topic&lt;/keyword&gt;&lt;/keywords&gt;&lt;dates&gt;&lt;year&gt;2013&lt;/year&gt;&lt;pub-dates&gt;&lt;date&gt;Dec&lt;/date&gt;&lt;/pub-dates&gt;&lt;/dates&gt;&lt;isbn&gt;0937-941x&lt;/isbn&gt;&lt;accession-num&gt;23903951&lt;/accession-num&gt;&lt;urls&gt;&lt;related-urls&gt;&lt;url&gt;http://download.springer.com/static/pdf/496/art%253A10.1007%252Fs00198-013-2427-1.pdf?auth66=1411907085_311500636364fb220c1a61e4a90b99ae&amp;amp;ext=.pdf&lt;/url&gt;&lt;/related-urls&gt;&lt;/urls&gt;&lt;electronic-resource-num&gt;10.1007/s00198-013-2427-1&lt;/electronic-resource-num&gt;&lt;remote-database-provider&gt;NLM&lt;/remote-database-provider&gt;&lt;language&gt;eng&lt;/language&gt;&lt;/record&gt;&lt;/Cite&gt;&lt;/EndNote&gt;</w:instrText>
      </w:r>
      <w:r w:rsidR="006F0423" w:rsidRPr="00D854D0">
        <w:rPr>
          <w:rFonts w:ascii="Arial" w:hAnsi="Arial" w:cs="Arial"/>
          <w:sz w:val="20"/>
          <w:szCs w:val="20"/>
        </w:rPr>
        <w:fldChar w:fldCharType="separate"/>
      </w:r>
      <w:r w:rsidR="00D15B12">
        <w:rPr>
          <w:rFonts w:ascii="Arial" w:hAnsi="Arial" w:cs="Arial"/>
          <w:noProof/>
          <w:sz w:val="20"/>
          <w:szCs w:val="20"/>
        </w:rPr>
        <w:t>[</w:t>
      </w:r>
      <w:hyperlink w:anchor="_ENREF_17" w:tooltip="Binkley, 2013 #1042" w:history="1">
        <w:r w:rsidR="00C37332">
          <w:rPr>
            <w:rFonts w:ascii="Arial" w:hAnsi="Arial" w:cs="Arial"/>
            <w:noProof/>
            <w:sz w:val="20"/>
            <w:szCs w:val="20"/>
          </w:rPr>
          <w:t>17</w:t>
        </w:r>
      </w:hyperlink>
      <w:r w:rsidR="00D15B12">
        <w:rPr>
          <w:rFonts w:ascii="Arial" w:hAnsi="Arial" w:cs="Arial"/>
          <w:noProof/>
          <w:sz w:val="20"/>
          <w:szCs w:val="20"/>
        </w:rPr>
        <w:t>]</w:t>
      </w:r>
      <w:r w:rsidR="006F0423" w:rsidRPr="00D854D0">
        <w:rPr>
          <w:rFonts w:ascii="Arial" w:hAnsi="Arial" w:cs="Arial"/>
          <w:sz w:val="20"/>
          <w:szCs w:val="20"/>
        </w:rPr>
        <w:fldChar w:fldCharType="end"/>
      </w:r>
      <w:r w:rsidR="00241462" w:rsidRPr="00D854D0">
        <w:rPr>
          <w:rFonts w:ascii="Arial" w:hAnsi="Arial" w:cs="Arial"/>
          <w:sz w:val="20"/>
          <w:szCs w:val="20"/>
        </w:rPr>
        <w:t xml:space="preserve">.  </w:t>
      </w:r>
      <w:proofErr w:type="spellStart"/>
      <w:r w:rsidR="00241462">
        <w:rPr>
          <w:rFonts w:ascii="Arial" w:hAnsi="Arial" w:cs="Arial"/>
          <w:sz w:val="20"/>
          <w:szCs w:val="20"/>
        </w:rPr>
        <w:t>D</w:t>
      </w:r>
      <w:r w:rsidR="00B534D2">
        <w:rPr>
          <w:rFonts w:ascii="Arial" w:hAnsi="Arial" w:cs="Arial"/>
          <w:sz w:val="20"/>
          <w:szCs w:val="20"/>
        </w:rPr>
        <w:t>ysmobility</w:t>
      </w:r>
      <w:proofErr w:type="spellEnd"/>
      <w:r w:rsidR="00B534D2">
        <w:rPr>
          <w:rFonts w:ascii="Arial" w:hAnsi="Arial" w:cs="Arial"/>
          <w:sz w:val="20"/>
          <w:szCs w:val="20"/>
        </w:rPr>
        <w:t xml:space="preserve"> syndrome has recently been shown to be associated with increased mortality rate in a cohort of individuals above the age of 50 years in the US</w:t>
      </w:r>
      <w:r w:rsidR="00241462">
        <w:rPr>
          <w:rFonts w:ascii="Arial" w:hAnsi="Arial" w:cs="Arial"/>
          <w:sz w:val="20"/>
          <w:szCs w:val="20"/>
        </w:rPr>
        <w:t xml:space="preserve"> </w:t>
      </w:r>
      <w:r w:rsidR="006F0423">
        <w:rPr>
          <w:rFonts w:ascii="Arial" w:hAnsi="Arial" w:cs="Arial"/>
          <w:sz w:val="20"/>
          <w:szCs w:val="20"/>
        </w:rPr>
        <w:fldChar w:fldCharType="begin"/>
      </w:r>
      <w:r w:rsidR="00D15B12">
        <w:rPr>
          <w:rFonts w:ascii="Arial" w:hAnsi="Arial" w:cs="Arial"/>
          <w:sz w:val="20"/>
          <w:szCs w:val="20"/>
        </w:rPr>
        <w:instrText xml:space="preserve"> ADDIN EN.CITE &lt;EndNote&gt;&lt;Cite&gt;&lt;Author&gt;Looker&lt;/Author&gt;&lt;Year&gt;2014&lt;/Year&gt;&lt;RecNum&gt;1044&lt;/RecNum&gt;&lt;DisplayText&gt;[20]&lt;/DisplayText&gt;&lt;record&gt;&lt;rec-number&gt;1044&lt;/rec-number&gt;&lt;foreign-keys&gt;&lt;key app="EN" db-id="0xpv229f3pad2eer09p5wd2evtvepvrvze2d" timestamp="1413724754"&gt;1044&lt;/key&gt;&lt;/foreign-keys&gt;&lt;ref-type name="Journal Article"&gt;17&lt;/ref-type&gt;&lt;contributors&gt;&lt;authors&gt;&lt;author&gt;Looker, A. C.&lt;/author&gt;&lt;/authors&gt;&lt;/contributors&gt;&lt;auth-address&gt;National Center for Health Statistics, Centers for Disease Control and Prevention, Room 4310, 3311 Toledo Rd, Hyattsville, MD, 2078, USA, ALooker@cdc.gov.&lt;/auth-address&gt;&lt;titles&gt;&lt;title&gt;Dysmobility syndrome and mortality risk in US men and women age 50 years and older&lt;/title&gt;&lt;secondary-title&gt;Osteoporos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Int&lt;/full-title&gt;&lt;/periodical&gt;&lt;edition&gt;2014/10/10&lt;/edition&gt;&lt;dates&gt;&lt;year&gt;2014&lt;/year&gt;&lt;pub-dates&gt;&lt;date&gt;Oct 9&lt;/date&gt;&lt;/pub-dates&gt;&lt;/dates&gt;&lt;isbn&gt;0937-941x&lt;/isbn&gt;&lt;accession-num&gt;25297891&lt;/accession-num&gt;&lt;urls&gt;&lt;related-urls&gt;&lt;url&gt;http://link.springer.com/article/10.1007%2Fs00198-014-2904-1&lt;/url&gt;&lt;/related-urls&gt;&lt;/urls&gt;&lt;electronic-resource-num&gt;10.1007/s00198-014-2904-1&lt;/electronic-resource-num&gt;&lt;remote-database-provider&gt;NLM&lt;/remote-database-provider&gt;&lt;language&gt;Eng&lt;/language&gt;&lt;/record&gt;&lt;/Cite&gt;&lt;/EndNote&gt;</w:instrText>
      </w:r>
      <w:r w:rsidR="006F0423">
        <w:rPr>
          <w:rFonts w:ascii="Arial" w:hAnsi="Arial" w:cs="Arial"/>
          <w:sz w:val="20"/>
          <w:szCs w:val="20"/>
        </w:rPr>
        <w:fldChar w:fldCharType="separate"/>
      </w:r>
      <w:r w:rsidR="00D15B12">
        <w:rPr>
          <w:rFonts w:ascii="Arial" w:hAnsi="Arial" w:cs="Arial"/>
          <w:noProof/>
          <w:sz w:val="20"/>
          <w:szCs w:val="20"/>
        </w:rPr>
        <w:t>[</w:t>
      </w:r>
      <w:hyperlink w:anchor="_ENREF_20" w:tooltip="Looker, 2014 #1044" w:history="1">
        <w:r w:rsidR="00C37332">
          <w:rPr>
            <w:rFonts w:ascii="Arial" w:hAnsi="Arial" w:cs="Arial"/>
            <w:noProof/>
            <w:sz w:val="20"/>
            <w:szCs w:val="20"/>
          </w:rPr>
          <w:t>20</w:t>
        </w:r>
      </w:hyperlink>
      <w:r w:rsidR="00D15B12">
        <w:rPr>
          <w:rFonts w:ascii="Arial" w:hAnsi="Arial" w:cs="Arial"/>
          <w:noProof/>
          <w:sz w:val="20"/>
          <w:szCs w:val="20"/>
        </w:rPr>
        <w:t>]</w:t>
      </w:r>
      <w:r w:rsidR="006F0423">
        <w:rPr>
          <w:rFonts w:ascii="Arial" w:hAnsi="Arial" w:cs="Arial"/>
          <w:sz w:val="20"/>
          <w:szCs w:val="20"/>
        </w:rPr>
        <w:fldChar w:fldCharType="end"/>
      </w:r>
      <w:r w:rsidR="00B534D2">
        <w:rPr>
          <w:rFonts w:ascii="Arial" w:hAnsi="Arial" w:cs="Arial"/>
          <w:sz w:val="20"/>
          <w:szCs w:val="20"/>
        </w:rPr>
        <w:t>.</w:t>
      </w:r>
      <w:r w:rsidR="00825684">
        <w:rPr>
          <w:rFonts w:ascii="Arial" w:hAnsi="Arial" w:cs="Arial"/>
          <w:sz w:val="20"/>
          <w:szCs w:val="20"/>
        </w:rPr>
        <w:t xml:space="preserve">  However, the definition of this condition is still relatively early in its development and the factors selected are arbitrary.  The proponents of the definitio</w:t>
      </w:r>
      <w:r w:rsidR="00F7488E">
        <w:rPr>
          <w:rFonts w:ascii="Arial" w:hAnsi="Arial" w:cs="Arial"/>
          <w:sz w:val="20"/>
          <w:szCs w:val="20"/>
        </w:rPr>
        <w:t>n suggest that the approach</w:t>
      </w:r>
      <w:r w:rsidR="00825684">
        <w:rPr>
          <w:rFonts w:ascii="Arial" w:hAnsi="Arial" w:cs="Arial"/>
          <w:sz w:val="20"/>
          <w:szCs w:val="20"/>
        </w:rPr>
        <w:t xml:space="preserve"> is evaluated in epidemiological studies with multiple outcomes to identify the combination of factors that are best able to predict adverse musculoskeletal outcomes </w:t>
      </w:r>
      <w:r w:rsidR="00825684">
        <w:rPr>
          <w:rFonts w:ascii="Arial" w:hAnsi="Arial" w:cs="Arial"/>
          <w:sz w:val="20"/>
          <w:szCs w:val="20"/>
        </w:rPr>
        <w:fldChar w:fldCharType="begin"/>
      </w:r>
      <w:r w:rsidR="00D15B12">
        <w:rPr>
          <w:rFonts w:ascii="Arial" w:hAnsi="Arial" w:cs="Arial"/>
          <w:sz w:val="20"/>
          <w:szCs w:val="20"/>
        </w:rPr>
        <w:instrText xml:space="preserve"> ADDIN EN.CITE &lt;EndNote&gt;&lt;Cite&gt;&lt;Author&gt;Binkley&lt;/Author&gt;&lt;Year&gt;2013&lt;/Year&gt;&lt;RecNum&gt;1042&lt;/RecNum&gt;&lt;DisplayText&gt;[17]&lt;/DisplayText&gt;&lt;record&gt;&lt;rec-number&gt;1042&lt;/rec-number&gt;&lt;foreign-keys&gt;&lt;key app="EN" db-id="0xpv229f3pad2eer09p5wd2evtvepvrvze2d" timestamp="1411734208"&gt;1042&lt;/key&gt;&lt;/foreign-keys&gt;&lt;ref-type name="Journal Article"&gt;17&lt;/ref-type&gt;&lt;contributors&gt;&lt;authors&gt;&lt;author&gt;Binkley, N.&lt;/author&gt;&lt;author&gt;Krueger, D.&lt;/author&gt;&lt;author&gt;Buehring, B.&lt;/author&gt;&lt;/authors&gt;&lt;/contributors&gt;&lt;auth-address&gt;Osteoporosis Clinical Research Program, University of Wisconsin, 2870 University Avenue, Suite 100, Madison, WI, 53705, USA, nbinkley@wisc.edu.&lt;/auth-address&gt;&lt;titles&gt;&lt;title&gt;What&amp;apos;s in a name revisited: should osteoporosis and sarcopenia be considered components of &amp;quot;dysmobility syndrome?&amp;quot;&lt;/title&gt;&lt;secondary-title&gt;Osteoporos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Int&lt;/full-title&gt;&lt;/periodical&gt;&lt;pages&gt;2955-9&lt;/pages&gt;&lt;volume&gt;24&lt;/volume&gt;&lt;number&gt;12&lt;/number&gt;&lt;edition&gt;2013/08/02&lt;/edition&gt;&lt;keywords&gt;&lt;keyword&gt;Accidental Falls&lt;/keyword&gt;&lt;keyword&gt;Humans&lt;/keyword&gt;&lt;keyword&gt;Mobility Limitation&lt;/keyword&gt;&lt;keyword&gt;Osteoporosis/complications/*diagnosis&lt;/keyword&gt;&lt;keyword&gt;Osteoporotic Fractures/etiology&lt;/keyword&gt;&lt;keyword&gt;Sarcopenia/complications/*diagnosis&lt;/keyword&gt;&lt;keyword&gt;Syndrome&lt;/keyword&gt;&lt;keyword&gt;Terminology as Topic&lt;/keyword&gt;&lt;/keywords&gt;&lt;dates&gt;&lt;year&gt;2013&lt;/year&gt;&lt;pub-dates&gt;&lt;date&gt;Dec&lt;/date&gt;&lt;/pub-dates&gt;&lt;/dates&gt;&lt;isbn&gt;0937-941x&lt;/isbn&gt;&lt;accession-num&gt;23903951&lt;/accession-num&gt;&lt;urls&gt;&lt;related-urls&gt;&lt;url&gt;http://download.springer.com/static/pdf/496/art%253A10.1007%252Fs00198-013-2427-1.pdf?auth66=1411907085_311500636364fb220c1a61e4a90b99ae&amp;amp;ext=.pdf&lt;/url&gt;&lt;/related-urls&gt;&lt;/urls&gt;&lt;electronic-resource-num&gt;10.1007/s00198-013-2427-1&lt;/electronic-resource-num&gt;&lt;remote-database-provider&gt;NLM&lt;/remote-database-provider&gt;&lt;language&gt;eng&lt;/language&gt;&lt;/record&gt;&lt;/Cite&gt;&lt;/EndNote&gt;</w:instrText>
      </w:r>
      <w:r w:rsidR="00825684">
        <w:rPr>
          <w:rFonts w:ascii="Arial" w:hAnsi="Arial" w:cs="Arial"/>
          <w:sz w:val="20"/>
          <w:szCs w:val="20"/>
        </w:rPr>
        <w:fldChar w:fldCharType="separate"/>
      </w:r>
      <w:r w:rsidR="00D15B12">
        <w:rPr>
          <w:rFonts w:ascii="Arial" w:hAnsi="Arial" w:cs="Arial"/>
          <w:noProof/>
          <w:sz w:val="20"/>
          <w:szCs w:val="20"/>
        </w:rPr>
        <w:t>[</w:t>
      </w:r>
      <w:hyperlink w:anchor="_ENREF_17" w:tooltip="Binkley, 2013 #1042" w:history="1">
        <w:r w:rsidR="00C37332">
          <w:rPr>
            <w:rFonts w:ascii="Arial" w:hAnsi="Arial" w:cs="Arial"/>
            <w:noProof/>
            <w:sz w:val="20"/>
            <w:szCs w:val="20"/>
          </w:rPr>
          <w:t>17</w:t>
        </w:r>
      </w:hyperlink>
      <w:r w:rsidR="00D15B12">
        <w:rPr>
          <w:rFonts w:ascii="Arial" w:hAnsi="Arial" w:cs="Arial"/>
          <w:noProof/>
          <w:sz w:val="20"/>
          <w:szCs w:val="20"/>
        </w:rPr>
        <w:t>]</w:t>
      </w:r>
      <w:r w:rsidR="00825684">
        <w:rPr>
          <w:rFonts w:ascii="Arial" w:hAnsi="Arial" w:cs="Arial"/>
          <w:sz w:val="20"/>
          <w:szCs w:val="20"/>
        </w:rPr>
        <w:fldChar w:fldCharType="end"/>
      </w:r>
      <w:r w:rsidR="00825684">
        <w:rPr>
          <w:rFonts w:ascii="Arial" w:hAnsi="Arial" w:cs="Arial"/>
          <w:sz w:val="20"/>
          <w:szCs w:val="20"/>
        </w:rPr>
        <w:t>.</w:t>
      </w:r>
    </w:p>
    <w:p w:rsidR="00825559" w:rsidRPr="00D854D0" w:rsidRDefault="006E4FD8">
      <w:pPr>
        <w:spacing w:line="480" w:lineRule="auto"/>
        <w:jc w:val="both"/>
        <w:rPr>
          <w:rFonts w:ascii="Arial" w:hAnsi="Arial" w:cs="Arial"/>
          <w:sz w:val="20"/>
          <w:szCs w:val="20"/>
        </w:rPr>
      </w:pPr>
      <w:r w:rsidRPr="00D854D0">
        <w:rPr>
          <w:rFonts w:ascii="Arial" w:hAnsi="Arial" w:cs="Arial"/>
          <w:sz w:val="20"/>
          <w:szCs w:val="20"/>
        </w:rPr>
        <w:t xml:space="preserve">In </w:t>
      </w:r>
      <w:r w:rsidR="00397F75" w:rsidRPr="00D854D0">
        <w:rPr>
          <w:rFonts w:ascii="Arial" w:hAnsi="Arial" w:cs="Arial"/>
          <w:sz w:val="20"/>
          <w:szCs w:val="20"/>
        </w:rPr>
        <w:t>this study we</w:t>
      </w:r>
      <w:r w:rsidR="002F0C37" w:rsidRPr="00D854D0">
        <w:rPr>
          <w:rFonts w:ascii="Arial" w:hAnsi="Arial" w:cs="Arial"/>
          <w:sz w:val="20"/>
          <w:szCs w:val="20"/>
        </w:rPr>
        <w:t xml:space="preserve"> </w:t>
      </w:r>
      <w:r w:rsidR="002E10D6">
        <w:rPr>
          <w:rFonts w:ascii="Arial" w:hAnsi="Arial" w:cs="Arial"/>
          <w:sz w:val="20"/>
          <w:szCs w:val="20"/>
        </w:rPr>
        <w:t xml:space="preserve">aim to </w:t>
      </w:r>
      <w:r w:rsidR="00397F75" w:rsidRPr="00D854D0">
        <w:rPr>
          <w:rFonts w:ascii="Arial" w:hAnsi="Arial" w:cs="Arial"/>
          <w:sz w:val="20"/>
          <w:szCs w:val="20"/>
        </w:rPr>
        <w:t xml:space="preserve">explore </w:t>
      </w:r>
      <w:r w:rsidR="002F0C37" w:rsidRPr="00D854D0">
        <w:rPr>
          <w:rFonts w:ascii="Arial" w:hAnsi="Arial" w:cs="Arial"/>
          <w:sz w:val="20"/>
          <w:szCs w:val="20"/>
        </w:rPr>
        <w:t>whether</w:t>
      </w:r>
      <w:r w:rsidR="00397F75" w:rsidRPr="00D854D0">
        <w:rPr>
          <w:rFonts w:ascii="Arial" w:hAnsi="Arial" w:cs="Arial"/>
          <w:sz w:val="20"/>
          <w:szCs w:val="20"/>
        </w:rPr>
        <w:t xml:space="preserve"> the EWGSOP</w:t>
      </w:r>
      <w:r w:rsidR="00544B68">
        <w:rPr>
          <w:rFonts w:ascii="Arial" w:hAnsi="Arial" w:cs="Arial"/>
          <w:sz w:val="20"/>
          <w:szCs w:val="20"/>
        </w:rPr>
        <w:t>,</w:t>
      </w:r>
      <w:r w:rsidR="00397F75" w:rsidRPr="00D854D0">
        <w:rPr>
          <w:rFonts w:ascii="Arial" w:hAnsi="Arial" w:cs="Arial"/>
          <w:sz w:val="20"/>
          <w:szCs w:val="20"/>
        </w:rPr>
        <w:t xml:space="preserve"> IWGS</w:t>
      </w:r>
      <w:r w:rsidR="00544B68">
        <w:rPr>
          <w:rFonts w:ascii="Arial" w:hAnsi="Arial" w:cs="Arial"/>
          <w:sz w:val="20"/>
          <w:szCs w:val="20"/>
        </w:rPr>
        <w:t xml:space="preserve"> and FNIH</w:t>
      </w:r>
      <w:r w:rsidR="00397F75" w:rsidRPr="00D854D0">
        <w:rPr>
          <w:rFonts w:ascii="Arial" w:hAnsi="Arial" w:cs="Arial"/>
          <w:sz w:val="20"/>
          <w:szCs w:val="20"/>
        </w:rPr>
        <w:t xml:space="preserve"> definitions and the criteria for </w:t>
      </w:r>
      <w:proofErr w:type="spellStart"/>
      <w:r w:rsidR="00397F75" w:rsidRPr="00D854D0">
        <w:rPr>
          <w:rFonts w:ascii="Arial" w:hAnsi="Arial" w:cs="Arial"/>
          <w:sz w:val="20"/>
          <w:szCs w:val="20"/>
        </w:rPr>
        <w:t>dysmobility</w:t>
      </w:r>
      <w:proofErr w:type="spellEnd"/>
      <w:r w:rsidR="00397F75" w:rsidRPr="00D854D0">
        <w:rPr>
          <w:rFonts w:ascii="Arial" w:hAnsi="Arial" w:cs="Arial"/>
          <w:sz w:val="20"/>
          <w:szCs w:val="20"/>
        </w:rPr>
        <w:t xml:space="preserve"> syndrome </w:t>
      </w:r>
      <w:r w:rsidR="002F0C37" w:rsidRPr="00D854D0">
        <w:rPr>
          <w:rFonts w:ascii="Arial" w:hAnsi="Arial" w:cs="Arial"/>
          <w:sz w:val="20"/>
          <w:szCs w:val="20"/>
        </w:rPr>
        <w:t>are associated with prevalent</w:t>
      </w:r>
      <w:r w:rsidR="00397F75" w:rsidRPr="00D854D0">
        <w:rPr>
          <w:rFonts w:ascii="Arial" w:hAnsi="Arial" w:cs="Arial"/>
          <w:sz w:val="20"/>
          <w:szCs w:val="20"/>
        </w:rPr>
        <w:t xml:space="preserve"> adverse musculoskeletal health outcomes in a </w:t>
      </w:r>
      <w:r w:rsidRPr="00D854D0">
        <w:rPr>
          <w:rFonts w:ascii="Arial" w:hAnsi="Arial" w:cs="Arial"/>
          <w:sz w:val="20"/>
          <w:szCs w:val="20"/>
        </w:rPr>
        <w:t xml:space="preserve">cohort of </w:t>
      </w:r>
      <w:r w:rsidR="00D76FE8" w:rsidRPr="00D854D0">
        <w:rPr>
          <w:rFonts w:ascii="Arial" w:hAnsi="Arial" w:cs="Arial"/>
          <w:sz w:val="20"/>
          <w:szCs w:val="20"/>
        </w:rPr>
        <w:t>community-dwelling older adults</w:t>
      </w:r>
      <w:r w:rsidRPr="00D854D0">
        <w:rPr>
          <w:rFonts w:ascii="Arial" w:hAnsi="Arial" w:cs="Arial"/>
          <w:sz w:val="20"/>
          <w:szCs w:val="20"/>
        </w:rPr>
        <w:t xml:space="preserve"> from the Hertfordshire Cohort Study (HCS).</w:t>
      </w:r>
      <w:r w:rsidR="00544B68">
        <w:rPr>
          <w:rFonts w:ascii="Arial" w:hAnsi="Arial" w:cs="Arial"/>
          <w:sz w:val="20"/>
          <w:szCs w:val="20"/>
        </w:rPr>
        <w:t xml:space="preserve">  We hypothesized that all of these definitions may be associated with falls and fracture.</w:t>
      </w:r>
    </w:p>
    <w:p w:rsidR="00286385" w:rsidRPr="00D854D0" w:rsidRDefault="00286385">
      <w:pPr>
        <w:spacing w:line="480" w:lineRule="auto"/>
        <w:jc w:val="both"/>
        <w:rPr>
          <w:rFonts w:ascii="Arial" w:hAnsi="Arial" w:cs="Arial"/>
          <w:b/>
          <w:sz w:val="20"/>
          <w:szCs w:val="20"/>
        </w:rPr>
      </w:pPr>
    </w:p>
    <w:p w:rsidR="00286385" w:rsidRPr="00D854D0" w:rsidRDefault="00397F75">
      <w:pPr>
        <w:spacing w:line="480" w:lineRule="auto"/>
        <w:jc w:val="both"/>
        <w:rPr>
          <w:rFonts w:ascii="Arial" w:hAnsi="Arial" w:cs="Arial"/>
          <w:b/>
          <w:sz w:val="20"/>
          <w:szCs w:val="20"/>
        </w:rPr>
      </w:pPr>
      <w:r w:rsidRPr="00D854D0">
        <w:rPr>
          <w:rFonts w:ascii="Arial" w:hAnsi="Arial" w:cs="Arial"/>
          <w:b/>
          <w:sz w:val="20"/>
          <w:szCs w:val="20"/>
        </w:rPr>
        <w:t>Methods</w:t>
      </w:r>
    </w:p>
    <w:p w:rsidR="003F1EE9" w:rsidRPr="00D854D0" w:rsidRDefault="003F1EE9">
      <w:pPr>
        <w:spacing w:line="480" w:lineRule="auto"/>
        <w:jc w:val="both"/>
        <w:rPr>
          <w:rFonts w:ascii="Arial" w:hAnsi="Arial" w:cs="Arial"/>
          <w:sz w:val="20"/>
          <w:szCs w:val="20"/>
        </w:rPr>
      </w:pPr>
      <w:r w:rsidRPr="00D854D0">
        <w:rPr>
          <w:rFonts w:ascii="Arial" w:hAnsi="Arial" w:cs="Arial"/>
          <w:sz w:val="20"/>
          <w:szCs w:val="20"/>
        </w:rPr>
        <w:t>This study used data from men and women of</w:t>
      </w:r>
      <w:r w:rsidR="00552997" w:rsidRPr="00D854D0">
        <w:rPr>
          <w:rFonts w:ascii="Arial" w:hAnsi="Arial" w:cs="Arial"/>
          <w:sz w:val="20"/>
          <w:szCs w:val="20"/>
        </w:rPr>
        <w:t xml:space="preserve"> the HCS,</w:t>
      </w:r>
      <w:r w:rsidR="00CB5A42" w:rsidRPr="00D854D0">
        <w:rPr>
          <w:rFonts w:ascii="Arial" w:hAnsi="Arial" w:cs="Arial"/>
          <w:sz w:val="20"/>
          <w:szCs w:val="20"/>
        </w:rPr>
        <w:t xml:space="preserve"> a population-based sample of men and women born </w:t>
      </w:r>
      <w:r w:rsidR="002F0C37" w:rsidRPr="00D854D0">
        <w:rPr>
          <w:rFonts w:ascii="Arial" w:hAnsi="Arial" w:cs="Arial"/>
          <w:sz w:val="20"/>
          <w:szCs w:val="20"/>
        </w:rPr>
        <w:t xml:space="preserve">in Hertfordshire </w:t>
      </w:r>
      <w:r w:rsidR="00CB5A42" w:rsidRPr="00D854D0">
        <w:rPr>
          <w:rFonts w:ascii="Arial" w:hAnsi="Arial" w:cs="Arial"/>
          <w:sz w:val="20"/>
          <w:szCs w:val="20"/>
        </w:rPr>
        <w:t>between 1931-9 who still lived ther</w:t>
      </w:r>
      <w:r w:rsidR="002F0C37" w:rsidRPr="00D854D0">
        <w:rPr>
          <w:rFonts w:ascii="Arial" w:hAnsi="Arial" w:cs="Arial"/>
          <w:sz w:val="20"/>
          <w:szCs w:val="20"/>
        </w:rPr>
        <w:t>e</w:t>
      </w:r>
      <w:r w:rsidR="00552997" w:rsidRPr="00D854D0">
        <w:rPr>
          <w:rFonts w:ascii="Arial" w:hAnsi="Arial" w:cs="Arial"/>
          <w:sz w:val="20"/>
          <w:szCs w:val="20"/>
        </w:rPr>
        <w:t xml:space="preserve"> in late adult life</w:t>
      </w:r>
      <w:r w:rsidR="00CB5A42" w:rsidRPr="00D854D0">
        <w:rPr>
          <w:rFonts w:ascii="Arial" w:hAnsi="Arial" w:cs="Arial"/>
          <w:sz w:val="20"/>
          <w:szCs w:val="20"/>
        </w:rPr>
        <w:t xml:space="preserve">. </w:t>
      </w:r>
      <w:r w:rsidR="00552997" w:rsidRPr="00D854D0">
        <w:rPr>
          <w:rFonts w:ascii="Arial" w:hAnsi="Arial" w:cs="Arial"/>
          <w:sz w:val="20"/>
          <w:szCs w:val="20"/>
        </w:rPr>
        <w:t xml:space="preserve">The recruitment process has been described previously </w:t>
      </w:r>
      <w:r w:rsidR="006F0423" w:rsidRPr="00D854D0">
        <w:rPr>
          <w:rFonts w:ascii="Arial" w:hAnsi="Arial" w:cs="Arial"/>
          <w:sz w:val="20"/>
          <w:szCs w:val="20"/>
        </w:rPr>
        <w:fldChar w:fldCharType="begin">
          <w:fldData xml:space="preserve">PEVuZE5vdGU+PENpdGU+PEF1dGhvcj5TeWRkYWxsPC9BdXRob3I+PFllYXI+MjAwNTwvWWVhcj48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</w:fldData>
        </w:fldChar>
      </w:r>
      <w:r w:rsidR="00D15B12">
        <w:rPr>
          <w:rFonts w:ascii="Arial" w:hAnsi="Arial" w:cs="Arial"/>
          <w:sz w:val="20"/>
          <w:szCs w:val="20"/>
        </w:rPr>
        <w:instrText xml:space="preserve"> ADDIN EN.CITE </w:instrText>
      </w:r>
      <w:r w:rsidR="00D15B12">
        <w:rPr>
          <w:rFonts w:ascii="Arial" w:hAnsi="Arial" w:cs="Arial"/>
          <w:sz w:val="20"/>
          <w:szCs w:val="20"/>
        </w:rPr>
        <w:fldChar w:fldCharType="begin">
          <w:fldData xml:space="preserve">PEVuZE5vdGU+PENpdGU+PEF1dGhvcj5TeWRkYWxsPC9BdXRob3I+PFllYXI+MjAwNTwvWWVhcj48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</w:fldData>
        </w:fldChar>
      </w:r>
      <w:r w:rsidR="00D15B12">
        <w:rPr>
          <w:rFonts w:ascii="Arial" w:hAnsi="Arial" w:cs="Arial"/>
          <w:sz w:val="20"/>
          <w:szCs w:val="20"/>
        </w:rPr>
        <w:instrText xml:space="preserve"> ADDIN EN.CITE.DATA </w:instrText>
      </w:r>
      <w:r w:rsidR="00D15B12">
        <w:rPr>
          <w:rFonts w:ascii="Arial" w:hAnsi="Arial" w:cs="Arial"/>
          <w:sz w:val="20"/>
          <w:szCs w:val="20"/>
        </w:rPr>
      </w:r>
      <w:r w:rsidR="00D15B12">
        <w:rPr>
          <w:rFonts w:ascii="Arial" w:hAnsi="Arial" w:cs="Arial"/>
          <w:sz w:val="20"/>
          <w:szCs w:val="20"/>
        </w:rPr>
        <w:fldChar w:fldCharType="end"/>
      </w:r>
      <w:r w:rsidR="006F0423" w:rsidRPr="00D854D0">
        <w:rPr>
          <w:rFonts w:ascii="Arial" w:hAnsi="Arial" w:cs="Arial"/>
          <w:sz w:val="20"/>
          <w:szCs w:val="20"/>
        </w:rPr>
      </w:r>
      <w:r w:rsidR="006F0423" w:rsidRPr="00D854D0">
        <w:rPr>
          <w:rFonts w:ascii="Arial" w:hAnsi="Arial" w:cs="Arial"/>
          <w:sz w:val="20"/>
          <w:szCs w:val="20"/>
        </w:rPr>
        <w:fldChar w:fldCharType="separate"/>
      </w:r>
      <w:r w:rsidR="00D15B12">
        <w:rPr>
          <w:rFonts w:ascii="Arial" w:hAnsi="Arial" w:cs="Arial"/>
          <w:noProof/>
          <w:sz w:val="20"/>
          <w:szCs w:val="20"/>
        </w:rPr>
        <w:t>[</w:t>
      </w:r>
      <w:hyperlink w:anchor="_ENREF_21" w:tooltip="Syddall, 2005 #12" w:history="1">
        <w:r w:rsidR="00C37332">
          <w:rPr>
            <w:rFonts w:ascii="Arial" w:hAnsi="Arial" w:cs="Arial"/>
            <w:noProof/>
            <w:sz w:val="20"/>
            <w:szCs w:val="20"/>
          </w:rPr>
          <w:t>21</w:t>
        </w:r>
      </w:hyperlink>
      <w:r w:rsidR="00D15B12">
        <w:rPr>
          <w:rFonts w:ascii="Arial" w:hAnsi="Arial" w:cs="Arial"/>
          <w:noProof/>
          <w:sz w:val="20"/>
          <w:szCs w:val="20"/>
        </w:rPr>
        <w:t>]</w:t>
      </w:r>
      <w:r w:rsidR="006F0423" w:rsidRPr="00D854D0">
        <w:rPr>
          <w:rFonts w:ascii="Arial" w:hAnsi="Arial" w:cs="Arial"/>
          <w:sz w:val="20"/>
          <w:szCs w:val="20"/>
        </w:rPr>
        <w:fldChar w:fldCharType="end"/>
      </w:r>
      <w:r w:rsidR="00552997" w:rsidRPr="00D854D0">
        <w:rPr>
          <w:rFonts w:ascii="Arial" w:hAnsi="Arial" w:cs="Arial"/>
          <w:sz w:val="20"/>
          <w:szCs w:val="20"/>
        </w:rPr>
        <w:t xml:space="preserve"> but, in brief, f</w:t>
      </w:r>
      <w:r w:rsidR="00CB5A42" w:rsidRPr="00D854D0">
        <w:rPr>
          <w:rFonts w:ascii="Arial" w:hAnsi="Arial" w:cs="Arial"/>
          <w:sz w:val="20"/>
          <w:szCs w:val="20"/>
        </w:rPr>
        <w:t>rom 191</w:t>
      </w:r>
      <w:r w:rsidR="000A345D">
        <w:rPr>
          <w:rFonts w:ascii="Arial" w:hAnsi="Arial" w:cs="Arial"/>
          <w:sz w:val="20"/>
          <w:szCs w:val="20"/>
        </w:rPr>
        <w:t>1</w:t>
      </w:r>
      <w:r w:rsidR="00CB5A42" w:rsidRPr="00D854D0">
        <w:rPr>
          <w:rFonts w:ascii="Arial" w:hAnsi="Arial" w:cs="Arial"/>
          <w:sz w:val="20"/>
          <w:szCs w:val="20"/>
        </w:rPr>
        <w:t xml:space="preserve"> all births which occurred in the county of Hertfordshire were notified by the attending midwife.</w:t>
      </w:r>
      <w:r w:rsidR="00B15C5A" w:rsidRPr="00D854D0">
        <w:rPr>
          <w:rFonts w:ascii="Arial" w:hAnsi="Arial" w:cs="Arial"/>
          <w:sz w:val="20"/>
          <w:szCs w:val="20"/>
        </w:rPr>
        <w:t xml:space="preserve">  </w:t>
      </w:r>
      <w:r w:rsidR="00CB5A42" w:rsidRPr="00D854D0">
        <w:rPr>
          <w:rFonts w:ascii="Arial" w:hAnsi="Arial" w:cs="Arial"/>
          <w:sz w:val="20"/>
          <w:szCs w:val="20"/>
        </w:rPr>
        <w:t>Upon notification the following information was recorded</w:t>
      </w:r>
      <w:r w:rsidRPr="00D854D0">
        <w:rPr>
          <w:rFonts w:ascii="Arial" w:hAnsi="Arial" w:cs="Arial"/>
          <w:sz w:val="20"/>
          <w:szCs w:val="20"/>
        </w:rPr>
        <w:t xml:space="preserve"> in ledgers</w:t>
      </w:r>
      <w:r w:rsidR="00CB5A42" w:rsidRPr="00D854D0">
        <w:rPr>
          <w:rFonts w:ascii="Arial" w:hAnsi="Arial" w:cs="Arial"/>
          <w:sz w:val="20"/>
          <w:szCs w:val="20"/>
        </w:rPr>
        <w:t>: the name and address of the baby; the date of birth; and the birth weight. The baby was also followed up periodically in the first year by a health visitor who documented whether the baby was breast fed or not, and its weight at 1 year of age. With the assistance of the National Health Servic</w:t>
      </w:r>
      <w:r w:rsidR="000A345D">
        <w:rPr>
          <w:rFonts w:ascii="Arial" w:hAnsi="Arial" w:cs="Arial"/>
          <w:sz w:val="20"/>
          <w:szCs w:val="20"/>
        </w:rPr>
        <w:t xml:space="preserve">e </w:t>
      </w:r>
      <w:r w:rsidR="000A345D">
        <w:rPr>
          <w:rFonts w:ascii="Arial" w:hAnsi="Arial" w:cs="Arial"/>
          <w:sz w:val="20"/>
          <w:szCs w:val="20"/>
        </w:rPr>
        <w:lastRenderedPageBreak/>
        <w:t>Central Registry at Southport</w:t>
      </w:r>
      <w:r w:rsidR="00CB5A42" w:rsidRPr="00D854D0">
        <w:rPr>
          <w:rFonts w:ascii="Arial" w:hAnsi="Arial" w:cs="Arial"/>
          <w:sz w:val="20"/>
          <w:szCs w:val="20"/>
        </w:rPr>
        <w:t xml:space="preserve"> and Hertfordshire Family Health Service Association, men and women </w:t>
      </w:r>
      <w:r w:rsidRPr="00D854D0">
        <w:rPr>
          <w:rFonts w:ascii="Arial" w:hAnsi="Arial" w:cs="Arial"/>
          <w:sz w:val="20"/>
          <w:szCs w:val="20"/>
        </w:rPr>
        <w:t>from the ledgers</w:t>
      </w:r>
      <w:r w:rsidR="00552997" w:rsidRPr="00D854D0">
        <w:rPr>
          <w:rFonts w:ascii="Arial" w:hAnsi="Arial" w:cs="Arial"/>
          <w:sz w:val="20"/>
          <w:szCs w:val="20"/>
        </w:rPr>
        <w:t xml:space="preserve"> </w:t>
      </w:r>
      <w:r w:rsidR="00CB5A42" w:rsidRPr="00D854D0">
        <w:rPr>
          <w:rFonts w:ascii="Arial" w:hAnsi="Arial" w:cs="Arial"/>
          <w:sz w:val="20"/>
          <w:szCs w:val="20"/>
        </w:rPr>
        <w:t>who were born between 1931-9 and still liv</w:t>
      </w:r>
      <w:r w:rsidR="00552997" w:rsidRPr="00D854D0">
        <w:rPr>
          <w:rFonts w:ascii="Arial" w:hAnsi="Arial" w:cs="Arial"/>
          <w:sz w:val="20"/>
          <w:szCs w:val="20"/>
        </w:rPr>
        <w:t>ing in Hertfordshire</w:t>
      </w:r>
      <w:r w:rsidR="00CB5A42" w:rsidRPr="00D854D0">
        <w:rPr>
          <w:rFonts w:ascii="Arial" w:hAnsi="Arial" w:cs="Arial"/>
          <w:sz w:val="20"/>
          <w:szCs w:val="20"/>
        </w:rPr>
        <w:t xml:space="preserve"> were traced</w:t>
      </w:r>
      <w:r w:rsidR="00552997" w:rsidRPr="00D854D0">
        <w:rPr>
          <w:rFonts w:ascii="Arial" w:hAnsi="Arial" w:cs="Arial"/>
          <w:sz w:val="20"/>
          <w:szCs w:val="20"/>
        </w:rPr>
        <w:t xml:space="preserve"> and recruited </w:t>
      </w:r>
      <w:proofErr w:type="gramStart"/>
      <w:r w:rsidR="00552997" w:rsidRPr="00D854D0">
        <w:rPr>
          <w:rFonts w:ascii="Arial" w:hAnsi="Arial" w:cs="Arial"/>
          <w:sz w:val="20"/>
          <w:szCs w:val="20"/>
        </w:rPr>
        <w:t>between 1998-2003</w:t>
      </w:r>
      <w:proofErr w:type="gramEnd"/>
      <w:r w:rsidR="00CB5A42" w:rsidRPr="00D854D0">
        <w:rPr>
          <w:rFonts w:ascii="Arial" w:hAnsi="Arial" w:cs="Arial"/>
          <w:sz w:val="20"/>
          <w:szCs w:val="20"/>
        </w:rPr>
        <w:t>.</w:t>
      </w:r>
    </w:p>
    <w:p w:rsidR="0019666F" w:rsidRDefault="0098229C" w:rsidP="00731003">
      <w:pPr>
        <w:spacing w:line="480" w:lineRule="auto"/>
        <w:jc w:val="both"/>
        <w:rPr>
          <w:rFonts w:ascii="Arial" w:hAnsi="Arial" w:cs="Arial"/>
          <w:sz w:val="20"/>
          <w:szCs w:val="20"/>
        </w:rPr>
      </w:pPr>
      <w:proofErr w:type="gramStart"/>
      <w:r w:rsidRPr="00377FE3">
        <w:rPr>
          <w:rFonts w:ascii="Arial" w:hAnsi="Arial" w:cs="Arial"/>
          <w:sz w:val="20"/>
          <w:szCs w:val="20"/>
        </w:rPr>
        <w:t>Between 2010-12,</w:t>
      </w:r>
      <w:proofErr w:type="gramEnd"/>
      <w:r w:rsidRPr="00377FE3">
        <w:rPr>
          <w:rFonts w:ascii="Arial" w:hAnsi="Arial" w:cs="Arial"/>
          <w:sz w:val="20"/>
          <w:szCs w:val="20"/>
        </w:rPr>
        <w:t xml:space="preserve"> those men and women living in East Hertfordshire were approached again (n=570).  A total of 444 </w:t>
      </w:r>
      <w:r w:rsidRPr="004534E2">
        <w:rPr>
          <w:rFonts w:ascii="Arial" w:hAnsi="Arial" w:cs="Arial"/>
          <w:sz w:val="20"/>
          <w:szCs w:val="20"/>
        </w:rPr>
        <w:t>individuals were visited at home where a researcher-administered questionnaire was carried out detailing self-reported fa</w:t>
      </w:r>
      <w:r w:rsidRPr="008D7E00">
        <w:rPr>
          <w:rFonts w:ascii="Arial" w:hAnsi="Arial" w:cs="Arial"/>
          <w:sz w:val="20"/>
          <w:szCs w:val="20"/>
        </w:rPr>
        <w:t>lls and fracture history.</w:t>
      </w:r>
      <w:r w:rsidR="0019666F" w:rsidRPr="008D7E00">
        <w:rPr>
          <w:rFonts w:ascii="Arial" w:hAnsi="Arial" w:cs="Arial"/>
          <w:sz w:val="20"/>
          <w:szCs w:val="20"/>
        </w:rPr>
        <w:t xml:space="preserve">  Falls were defined as </w:t>
      </w:r>
      <w:r w:rsidR="0019666F" w:rsidRPr="000A2FBA">
        <w:rPr>
          <w:rFonts w:ascii="Arial" w:hAnsi="Arial" w:cs="Arial"/>
          <w:sz w:val="20"/>
          <w:szCs w:val="20"/>
        </w:rPr>
        <w:t xml:space="preserve">an event which results in a person coming to rest inadvertently on the ground or floor or other lower level.  Questions were asked </w:t>
      </w:r>
      <w:r w:rsidR="00695372">
        <w:rPr>
          <w:rFonts w:ascii="Arial" w:hAnsi="Arial" w:cs="Arial"/>
          <w:sz w:val="20"/>
          <w:szCs w:val="20"/>
        </w:rPr>
        <w:t>to ascertain</w:t>
      </w:r>
      <w:r w:rsidR="0019666F" w:rsidRPr="000A2FBA">
        <w:rPr>
          <w:rFonts w:ascii="Arial" w:hAnsi="Arial" w:cs="Arial"/>
          <w:sz w:val="20"/>
          <w:szCs w:val="20"/>
        </w:rPr>
        <w:t xml:space="preserve"> falls in the </w:t>
      </w:r>
      <w:r w:rsidR="008D7E00" w:rsidRPr="000A2FBA">
        <w:rPr>
          <w:rFonts w:ascii="Arial" w:hAnsi="Arial" w:cs="Arial"/>
          <w:sz w:val="20"/>
          <w:szCs w:val="20"/>
        </w:rPr>
        <w:t>last year, falls</w:t>
      </w:r>
      <w:r w:rsidR="0019666F" w:rsidRPr="000A2FBA">
        <w:rPr>
          <w:rFonts w:ascii="Arial" w:hAnsi="Arial" w:cs="Arial"/>
          <w:sz w:val="20"/>
          <w:szCs w:val="20"/>
        </w:rPr>
        <w:t xml:space="preserve"> since </w:t>
      </w:r>
      <w:r w:rsidR="008D7E00" w:rsidRPr="000A2FBA">
        <w:rPr>
          <w:rFonts w:ascii="Arial" w:hAnsi="Arial" w:cs="Arial"/>
          <w:sz w:val="20"/>
          <w:szCs w:val="20"/>
        </w:rPr>
        <w:t>the age of 45 years, and fractures since the age of 45 years.</w:t>
      </w:r>
      <w:r w:rsidR="00EE3F6B">
        <w:rPr>
          <w:rFonts w:ascii="Arial" w:hAnsi="Arial" w:cs="Arial"/>
          <w:sz w:val="20"/>
          <w:szCs w:val="20"/>
        </w:rPr>
        <w:t xml:space="preserve">  Fractures from any skeletal site were included and not stratified by force of injury.</w:t>
      </w:r>
      <w:r w:rsidR="0019666F" w:rsidRPr="008D7E00">
        <w:rPr>
          <w:rFonts w:ascii="Arial" w:hAnsi="Arial" w:cs="Arial"/>
          <w:sz w:val="20"/>
          <w:szCs w:val="20"/>
        </w:rPr>
        <w:t xml:space="preserve"> </w:t>
      </w:r>
      <w:r w:rsidRPr="008D7E00">
        <w:rPr>
          <w:rFonts w:ascii="Arial" w:hAnsi="Arial" w:cs="Arial"/>
          <w:sz w:val="20"/>
          <w:szCs w:val="20"/>
        </w:rPr>
        <w:t xml:space="preserve"> </w:t>
      </w:r>
    </w:p>
    <w:p w:rsidR="00363C70" w:rsidRPr="008737AD" w:rsidRDefault="0098229C" w:rsidP="00731003">
      <w:pPr>
        <w:spacing w:line="480" w:lineRule="auto"/>
        <w:jc w:val="both"/>
        <w:rPr>
          <w:rFonts w:ascii="Arial" w:hAnsi="Arial" w:cs="Arial"/>
          <w:sz w:val="20"/>
          <w:szCs w:val="20"/>
        </w:rPr>
      </w:pPr>
      <w:r w:rsidRPr="004534E2">
        <w:rPr>
          <w:rFonts w:ascii="Arial" w:hAnsi="Arial" w:cs="Arial"/>
          <w:sz w:val="20"/>
          <w:szCs w:val="20"/>
        </w:rPr>
        <w:t xml:space="preserve">Gait speed was determined by 3m walk </w:t>
      </w:r>
      <w:r w:rsidRPr="00B75D81">
        <w:rPr>
          <w:rFonts w:ascii="Arial" w:hAnsi="Arial" w:cs="Arial"/>
          <w:sz w:val="20"/>
          <w:szCs w:val="20"/>
        </w:rPr>
        <w:t xml:space="preserve">test and </w:t>
      </w:r>
      <w:r w:rsidR="00B75D81" w:rsidRPr="000A2FBA">
        <w:rPr>
          <w:rFonts w:ascii="Arial" w:hAnsi="Arial" w:cs="Arial"/>
          <w:sz w:val="20"/>
          <w:szCs w:val="20"/>
        </w:rPr>
        <w:t>grip strength was measured three times in each hand using a Jamar hand-held isokinetic dynamometer using a standardised protocol</w:t>
      </w:r>
      <w:r w:rsidR="00B75D81">
        <w:rPr>
          <w:rFonts w:ascii="Arial" w:hAnsi="Arial" w:cs="Arial"/>
          <w:sz w:val="20"/>
          <w:szCs w:val="20"/>
        </w:rPr>
        <w:t xml:space="preserve"> which has been described previously</w:t>
      </w:r>
      <w:r w:rsidR="00B75D81" w:rsidRPr="000A2FBA">
        <w:rPr>
          <w:rFonts w:ascii="Arial" w:hAnsi="Arial" w:cs="Arial"/>
          <w:sz w:val="20"/>
          <w:szCs w:val="20"/>
        </w:rPr>
        <w:t xml:space="preserve"> </w:t>
      </w:r>
      <w:r w:rsidR="0019666F">
        <w:rPr>
          <w:rFonts w:ascii="Arial" w:hAnsi="Arial" w:cs="Arial"/>
          <w:sz w:val="20"/>
          <w:szCs w:val="20"/>
        </w:rPr>
        <w:fldChar w:fldCharType="begin">
          <w:fldData xml:space="preserve">PEVuZE5vdGU+PENpdGU+PEF1dGhvcj5Sb2JlcnRzPC9BdXRob3I+PFllYXI+MjAxMTwvWWVhcj48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</w:fldData>
        </w:fldChar>
      </w:r>
      <w:r w:rsidR="00D15B12">
        <w:rPr>
          <w:rFonts w:ascii="Arial" w:hAnsi="Arial" w:cs="Arial"/>
          <w:sz w:val="20"/>
          <w:szCs w:val="20"/>
        </w:rPr>
        <w:instrText xml:space="preserve"> ADDIN EN.CITE </w:instrText>
      </w:r>
      <w:r w:rsidR="00D15B12">
        <w:rPr>
          <w:rFonts w:ascii="Arial" w:hAnsi="Arial" w:cs="Arial"/>
          <w:sz w:val="20"/>
          <w:szCs w:val="20"/>
        </w:rPr>
        <w:fldChar w:fldCharType="begin">
          <w:fldData xml:space="preserve">PEVuZE5vdGU+PENpdGU+PEF1dGhvcj5Sb2JlcnRzPC9BdXRob3I+PFllYXI+MjAxMTwvWWVhcj48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</w:fldData>
        </w:fldChar>
      </w:r>
      <w:r w:rsidR="00D15B12">
        <w:rPr>
          <w:rFonts w:ascii="Arial" w:hAnsi="Arial" w:cs="Arial"/>
          <w:sz w:val="20"/>
          <w:szCs w:val="20"/>
        </w:rPr>
        <w:instrText xml:space="preserve"> ADDIN EN.CITE.DATA </w:instrText>
      </w:r>
      <w:r w:rsidR="00D15B12">
        <w:rPr>
          <w:rFonts w:ascii="Arial" w:hAnsi="Arial" w:cs="Arial"/>
          <w:sz w:val="20"/>
          <w:szCs w:val="20"/>
        </w:rPr>
      </w:r>
      <w:r w:rsidR="00D15B12">
        <w:rPr>
          <w:rFonts w:ascii="Arial" w:hAnsi="Arial" w:cs="Arial"/>
          <w:sz w:val="20"/>
          <w:szCs w:val="20"/>
        </w:rPr>
        <w:fldChar w:fldCharType="end"/>
      </w:r>
      <w:r w:rsidR="0019666F">
        <w:rPr>
          <w:rFonts w:ascii="Arial" w:hAnsi="Arial" w:cs="Arial"/>
          <w:sz w:val="20"/>
          <w:szCs w:val="20"/>
        </w:rPr>
      </w:r>
      <w:r w:rsidR="0019666F">
        <w:rPr>
          <w:rFonts w:ascii="Arial" w:hAnsi="Arial" w:cs="Arial"/>
          <w:sz w:val="20"/>
          <w:szCs w:val="20"/>
        </w:rPr>
        <w:fldChar w:fldCharType="separate"/>
      </w:r>
      <w:r w:rsidR="00D15B12">
        <w:rPr>
          <w:rFonts w:ascii="Arial" w:hAnsi="Arial" w:cs="Arial"/>
          <w:noProof/>
          <w:sz w:val="20"/>
          <w:szCs w:val="20"/>
        </w:rPr>
        <w:t>[</w:t>
      </w:r>
      <w:hyperlink w:anchor="_ENREF_22" w:tooltip="Roberts, 2011 #177" w:history="1">
        <w:r w:rsidR="00C37332">
          <w:rPr>
            <w:rFonts w:ascii="Arial" w:hAnsi="Arial" w:cs="Arial"/>
            <w:noProof/>
            <w:sz w:val="20"/>
            <w:szCs w:val="20"/>
          </w:rPr>
          <w:t>22</w:t>
        </w:r>
      </w:hyperlink>
      <w:r w:rsidR="00D15B12">
        <w:rPr>
          <w:rFonts w:ascii="Arial" w:hAnsi="Arial" w:cs="Arial"/>
          <w:noProof/>
          <w:sz w:val="20"/>
          <w:szCs w:val="20"/>
        </w:rPr>
        <w:t>]</w:t>
      </w:r>
      <w:r w:rsidR="0019666F">
        <w:rPr>
          <w:rFonts w:ascii="Arial" w:hAnsi="Arial" w:cs="Arial"/>
          <w:sz w:val="20"/>
          <w:szCs w:val="20"/>
        </w:rPr>
        <w:fldChar w:fldCharType="end"/>
      </w:r>
      <w:r w:rsidR="00B75D81" w:rsidRPr="000A2FBA">
        <w:rPr>
          <w:rFonts w:ascii="Arial" w:hAnsi="Arial" w:cs="Arial"/>
          <w:sz w:val="20"/>
          <w:szCs w:val="20"/>
        </w:rPr>
        <w:t>.  The maximum value was used in analyses.</w:t>
      </w:r>
      <w:r w:rsidR="00B75D81">
        <w:rPr>
          <w:rFonts w:ascii="Arial" w:hAnsi="Arial" w:cs="Arial"/>
          <w:sz w:val="20"/>
          <w:szCs w:val="20"/>
        </w:rPr>
        <w:t xml:space="preserve">  </w:t>
      </w:r>
      <w:r w:rsidRPr="00B75D81">
        <w:rPr>
          <w:rFonts w:ascii="Arial" w:hAnsi="Arial" w:cs="Arial"/>
          <w:sz w:val="20"/>
          <w:szCs w:val="20"/>
        </w:rPr>
        <w:t>Three hundred and seventy six attended a clinic for imaging by dual-energy X-ray absorptiometry</w:t>
      </w:r>
      <w:r w:rsidRPr="004534E2">
        <w:rPr>
          <w:rFonts w:ascii="Arial" w:hAnsi="Arial" w:cs="Arial"/>
          <w:sz w:val="20"/>
          <w:szCs w:val="20"/>
        </w:rPr>
        <w:t xml:space="preserve"> (DXA)</w:t>
      </w:r>
      <w:r w:rsidR="00B75B5C" w:rsidRPr="004534E2">
        <w:rPr>
          <w:rFonts w:ascii="Arial" w:hAnsi="Arial" w:cs="Arial"/>
          <w:sz w:val="20"/>
          <w:szCs w:val="20"/>
        </w:rPr>
        <w:t xml:space="preserve"> using a </w:t>
      </w:r>
      <w:r w:rsidR="004534E2" w:rsidRPr="004534E2">
        <w:rPr>
          <w:rFonts w:ascii="Arial" w:hAnsi="Arial" w:cs="Arial"/>
          <w:sz w:val="20"/>
          <w:szCs w:val="20"/>
        </w:rPr>
        <w:t>Lunar Prodigy Advance densitom</w:t>
      </w:r>
      <w:r w:rsidR="00370D4B">
        <w:rPr>
          <w:rFonts w:ascii="Arial" w:hAnsi="Arial" w:cs="Arial"/>
          <w:sz w:val="20"/>
          <w:szCs w:val="20"/>
        </w:rPr>
        <w:t>eter (GE Medical Systems Lunar) when b</w:t>
      </w:r>
      <w:r w:rsidRPr="004534E2">
        <w:rPr>
          <w:rFonts w:ascii="Arial" w:hAnsi="Arial" w:cs="Arial"/>
          <w:sz w:val="20"/>
          <w:szCs w:val="20"/>
        </w:rPr>
        <w:t>ody composition and femoral neck BMD were both measured</w:t>
      </w:r>
      <w:r w:rsidR="00370D4B">
        <w:rPr>
          <w:rFonts w:ascii="Arial" w:hAnsi="Arial" w:cs="Arial"/>
          <w:sz w:val="20"/>
          <w:szCs w:val="20"/>
        </w:rPr>
        <w:t>.</w:t>
      </w:r>
      <w:r w:rsidRPr="004534E2">
        <w:rPr>
          <w:rFonts w:ascii="Arial" w:hAnsi="Arial" w:cs="Arial"/>
          <w:sz w:val="20"/>
          <w:szCs w:val="20"/>
        </w:rPr>
        <w:t xml:space="preserve"> </w:t>
      </w:r>
      <w:r w:rsidR="00370D4B">
        <w:rPr>
          <w:rFonts w:ascii="Arial" w:hAnsi="Arial" w:cs="Arial"/>
          <w:sz w:val="20"/>
          <w:szCs w:val="20"/>
        </w:rPr>
        <w:t xml:space="preserve"> Height was assess</w:t>
      </w:r>
      <w:r w:rsidR="004534E2" w:rsidRPr="004534E2">
        <w:rPr>
          <w:rFonts w:ascii="Arial" w:hAnsi="Arial" w:cs="Arial"/>
          <w:sz w:val="20"/>
          <w:szCs w:val="20"/>
        </w:rPr>
        <w:t xml:space="preserve">ed at the same visit using a wall-mounted SECA </w:t>
      </w:r>
      <w:proofErr w:type="spellStart"/>
      <w:r w:rsidR="004534E2" w:rsidRPr="004534E2">
        <w:rPr>
          <w:rFonts w:ascii="Arial" w:hAnsi="Arial" w:cs="Arial"/>
          <w:sz w:val="20"/>
          <w:szCs w:val="20"/>
        </w:rPr>
        <w:t>stadiometer</w:t>
      </w:r>
      <w:proofErr w:type="spellEnd"/>
      <w:r w:rsidR="004534E2" w:rsidRPr="004534E2">
        <w:rPr>
          <w:rFonts w:ascii="Arial" w:hAnsi="Arial" w:cs="Arial"/>
          <w:sz w:val="20"/>
          <w:szCs w:val="20"/>
        </w:rPr>
        <w:t xml:space="preserve"> (SECA Ltd, Hamburg, Germany)</w:t>
      </w:r>
      <w:r w:rsidR="00FB6B39" w:rsidRPr="004534E2">
        <w:rPr>
          <w:rFonts w:ascii="Arial" w:hAnsi="Arial" w:cs="Arial"/>
          <w:sz w:val="20"/>
          <w:szCs w:val="20"/>
        </w:rPr>
        <w:t xml:space="preserve">.  </w:t>
      </w:r>
      <w:r w:rsidRPr="004534E2">
        <w:rPr>
          <w:rFonts w:ascii="Arial" w:hAnsi="Arial" w:cs="Arial"/>
          <w:sz w:val="20"/>
          <w:szCs w:val="20"/>
        </w:rPr>
        <w:t>Complete data were available on a total of 298 individuals (156 men and 142 women) who were all included in the</w:t>
      </w:r>
      <w:r w:rsidR="00FB6B39" w:rsidRPr="004534E2">
        <w:rPr>
          <w:rFonts w:ascii="Arial" w:hAnsi="Arial" w:cs="Arial"/>
          <w:sz w:val="20"/>
          <w:szCs w:val="20"/>
        </w:rPr>
        <w:t>se</w:t>
      </w:r>
      <w:r w:rsidRPr="004534E2">
        <w:rPr>
          <w:rFonts w:ascii="Arial" w:hAnsi="Arial" w:cs="Arial"/>
          <w:sz w:val="20"/>
          <w:szCs w:val="20"/>
        </w:rPr>
        <w:t xml:space="preserve"> analyses</w:t>
      </w:r>
      <w:r w:rsidRPr="00377FE3">
        <w:rPr>
          <w:rFonts w:ascii="Arial" w:hAnsi="Arial" w:cs="Arial"/>
          <w:sz w:val="20"/>
          <w:szCs w:val="20"/>
        </w:rPr>
        <w:t>.</w:t>
      </w:r>
      <w:r w:rsidRPr="006724DC">
        <w:rPr>
          <w:rFonts w:ascii="Arial" w:hAnsi="Arial" w:cs="Arial"/>
          <w:sz w:val="20"/>
          <w:szCs w:val="20"/>
        </w:rPr>
        <w:t xml:space="preserve">  </w:t>
      </w:r>
    </w:p>
    <w:p w:rsidR="00466150" w:rsidRPr="00D854D0" w:rsidRDefault="00943F6D" w:rsidP="00731003">
      <w:pPr>
        <w:spacing w:line="480" w:lineRule="auto"/>
        <w:jc w:val="both"/>
        <w:rPr>
          <w:rFonts w:ascii="Arial" w:hAnsi="Arial" w:cs="Arial"/>
          <w:sz w:val="20"/>
          <w:szCs w:val="20"/>
        </w:rPr>
      </w:pPr>
      <w:r w:rsidRPr="00D854D0">
        <w:rPr>
          <w:rFonts w:ascii="Arial" w:hAnsi="Arial" w:cs="Arial"/>
          <w:sz w:val="20"/>
          <w:szCs w:val="20"/>
        </w:rPr>
        <w:t>Participants were deemed to have sarcopenia as defined by the IWGS if they had a gait speed of less than 1.0</w:t>
      </w:r>
      <w:r w:rsidR="00825559" w:rsidRPr="00D854D0">
        <w:rPr>
          <w:rFonts w:ascii="Arial" w:hAnsi="Arial" w:cs="Arial"/>
          <w:sz w:val="20"/>
          <w:szCs w:val="20"/>
        </w:rPr>
        <w:t xml:space="preserve"> ms</w:t>
      </w:r>
      <w:r w:rsidRPr="00D854D0">
        <w:rPr>
          <w:rFonts w:ascii="Arial" w:hAnsi="Arial" w:cs="Arial"/>
          <w:sz w:val="20"/>
          <w:szCs w:val="20"/>
          <w:vertAlign w:val="superscript"/>
        </w:rPr>
        <w:t>-1</w:t>
      </w:r>
      <w:r w:rsidR="00363C70" w:rsidRPr="00D854D0">
        <w:rPr>
          <w:rFonts w:ascii="Arial" w:hAnsi="Arial" w:cs="Arial"/>
          <w:sz w:val="20"/>
          <w:szCs w:val="20"/>
        </w:rPr>
        <w:t xml:space="preserve"> and </w:t>
      </w:r>
      <w:r w:rsidR="00825559" w:rsidRPr="00D854D0">
        <w:rPr>
          <w:rFonts w:ascii="Arial" w:hAnsi="Arial" w:cs="Arial"/>
          <w:sz w:val="20"/>
          <w:szCs w:val="20"/>
        </w:rPr>
        <w:t>a skeletal mass index (</w:t>
      </w:r>
      <w:r w:rsidR="00363C70" w:rsidRPr="00D854D0">
        <w:rPr>
          <w:rFonts w:ascii="Arial" w:hAnsi="Arial" w:cs="Arial"/>
          <w:sz w:val="20"/>
          <w:szCs w:val="20"/>
        </w:rPr>
        <w:t xml:space="preserve">appendicular </w:t>
      </w:r>
      <w:r w:rsidR="00EA118D" w:rsidRPr="00D854D0">
        <w:rPr>
          <w:rFonts w:ascii="Arial" w:hAnsi="Arial" w:cs="Arial"/>
          <w:sz w:val="20"/>
          <w:szCs w:val="20"/>
        </w:rPr>
        <w:t>mass relative to ht</w:t>
      </w:r>
      <w:r w:rsidR="00EA118D" w:rsidRPr="00D854D0">
        <w:rPr>
          <w:rFonts w:ascii="Arial" w:hAnsi="Arial" w:cs="Arial"/>
          <w:sz w:val="20"/>
          <w:szCs w:val="20"/>
          <w:vertAlign w:val="superscript"/>
        </w:rPr>
        <w:t>2</w:t>
      </w:r>
      <w:r w:rsidR="00825559" w:rsidRPr="00D854D0">
        <w:rPr>
          <w:rFonts w:ascii="Arial" w:hAnsi="Arial" w:cs="Arial"/>
          <w:sz w:val="20"/>
          <w:szCs w:val="20"/>
        </w:rPr>
        <w:t>) of</w:t>
      </w:r>
      <w:r w:rsidR="00EA118D" w:rsidRPr="00D854D0">
        <w:rPr>
          <w:rFonts w:ascii="Arial" w:hAnsi="Arial" w:cs="Arial"/>
          <w:sz w:val="20"/>
          <w:szCs w:val="20"/>
        </w:rPr>
        <w:t xml:space="preserve"> </w:t>
      </w:r>
      <w:r w:rsidR="00EA118D" w:rsidRPr="00D854D0">
        <w:rPr>
          <w:rFonts w:ascii="Arial" w:hAnsi="Arial" w:cs="Arial"/>
          <w:sz w:val="20"/>
          <w:szCs w:val="20"/>
          <w:u w:val="single"/>
        </w:rPr>
        <w:t>&lt;</w:t>
      </w:r>
      <w:r w:rsidR="00EA118D" w:rsidRPr="00D854D0">
        <w:rPr>
          <w:rFonts w:ascii="Arial" w:hAnsi="Arial" w:cs="Arial"/>
          <w:sz w:val="20"/>
          <w:szCs w:val="20"/>
        </w:rPr>
        <w:t xml:space="preserve"> 7.23 kg/m</w:t>
      </w:r>
      <w:r w:rsidR="00EA118D" w:rsidRPr="00D854D0">
        <w:rPr>
          <w:rFonts w:ascii="Arial" w:hAnsi="Arial" w:cs="Arial"/>
          <w:sz w:val="20"/>
          <w:szCs w:val="20"/>
          <w:vertAlign w:val="superscript"/>
        </w:rPr>
        <w:t>2</w:t>
      </w:r>
      <w:r w:rsidR="00363C70" w:rsidRPr="00D854D0">
        <w:rPr>
          <w:rFonts w:ascii="Arial" w:hAnsi="Arial" w:cs="Arial"/>
          <w:sz w:val="20"/>
          <w:szCs w:val="20"/>
        </w:rPr>
        <w:t xml:space="preserve"> in me</w:t>
      </w:r>
      <w:r w:rsidR="00EA118D" w:rsidRPr="00D854D0">
        <w:rPr>
          <w:rFonts w:ascii="Arial" w:hAnsi="Arial" w:cs="Arial"/>
          <w:sz w:val="20"/>
          <w:szCs w:val="20"/>
        </w:rPr>
        <w:t xml:space="preserve">n and </w:t>
      </w:r>
      <w:r w:rsidR="00EA118D" w:rsidRPr="00D854D0">
        <w:rPr>
          <w:rFonts w:ascii="Arial" w:hAnsi="Arial" w:cs="Arial"/>
          <w:sz w:val="20"/>
          <w:szCs w:val="20"/>
          <w:u w:val="single"/>
        </w:rPr>
        <w:t>&lt;</w:t>
      </w:r>
      <w:r w:rsidR="00EA118D" w:rsidRPr="00D854D0">
        <w:rPr>
          <w:rFonts w:ascii="Arial" w:hAnsi="Arial" w:cs="Arial"/>
          <w:sz w:val="20"/>
          <w:szCs w:val="20"/>
        </w:rPr>
        <w:t xml:space="preserve"> 5.67 kg/m</w:t>
      </w:r>
      <w:r w:rsidR="00EA118D" w:rsidRPr="00D854D0">
        <w:rPr>
          <w:rFonts w:ascii="Arial" w:hAnsi="Arial" w:cs="Arial"/>
          <w:sz w:val="20"/>
          <w:szCs w:val="20"/>
          <w:vertAlign w:val="superscript"/>
        </w:rPr>
        <w:t>2</w:t>
      </w:r>
      <w:r w:rsidR="00EA118D" w:rsidRPr="00D854D0">
        <w:rPr>
          <w:rFonts w:ascii="Arial" w:hAnsi="Arial" w:cs="Arial"/>
          <w:sz w:val="20"/>
          <w:szCs w:val="20"/>
        </w:rPr>
        <w:t xml:space="preserve"> in women.</w:t>
      </w:r>
      <w:r w:rsidR="00363C70" w:rsidRPr="00D854D0">
        <w:rPr>
          <w:rFonts w:ascii="Arial" w:hAnsi="Arial" w:cs="Arial"/>
          <w:sz w:val="20"/>
          <w:szCs w:val="20"/>
        </w:rPr>
        <w:t xml:space="preserve"> To fulfil the diagnostic criteria for sarcopenia using the EWGSOP definition participants</w:t>
      </w:r>
      <w:r w:rsidR="00825559" w:rsidRPr="00D854D0">
        <w:rPr>
          <w:rFonts w:ascii="Arial" w:hAnsi="Arial" w:cs="Arial"/>
          <w:sz w:val="20"/>
          <w:szCs w:val="20"/>
        </w:rPr>
        <w:t xml:space="preserve"> required</w:t>
      </w:r>
      <w:r w:rsidR="00363C70" w:rsidRPr="00D854D0">
        <w:rPr>
          <w:rFonts w:ascii="Arial" w:hAnsi="Arial" w:cs="Arial"/>
          <w:sz w:val="20"/>
          <w:szCs w:val="20"/>
        </w:rPr>
        <w:t xml:space="preserve"> a</w:t>
      </w:r>
      <w:r w:rsidR="00825559" w:rsidRPr="00D854D0">
        <w:rPr>
          <w:rFonts w:ascii="Arial" w:hAnsi="Arial" w:cs="Arial"/>
          <w:sz w:val="20"/>
          <w:szCs w:val="20"/>
        </w:rPr>
        <w:t xml:space="preserve"> skeletal mass index</w:t>
      </w:r>
      <w:r w:rsidR="00363C70" w:rsidRPr="00D854D0">
        <w:rPr>
          <w:rFonts w:ascii="Arial" w:hAnsi="Arial" w:cs="Arial"/>
          <w:sz w:val="20"/>
          <w:szCs w:val="20"/>
        </w:rPr>
        <w:t xml:space="preserve"> </w:t>
      </w:r>
      <w:r w:rsidR="00363C70" w:rsidRPr="00D854D0">
        <w:rPr>
          <w:rFonts w:ascii="Arial" w:hAnsi="Arial" w:cs="Arial"/>
          <w:sz w:val="20"/>
          <w:szCs w:val="20"/>
          <w:u w:val="single"/>
        </w:rPr>
        <w:t>&lt;</w:t>
      </w:r>
      <w:r w:rsidR="00363C70" w:rsidRPr="00D854D0">
        <w:rPr>
          <w:rFonts w:ascii="Arial" w:hAnsi="Arial" w:cs="Arial"/>
          <w:sz w:val="20"/>
          <w:szCs w:val="20"/>
        </w:rPr>
        <w:t xml:space="preserve"> 7.26 kg/m</w:t>
      </w:r>
      <w:r w:rsidR="00363C70" w:rsidRPr="00D854D0">
        <w:rPr>
          <w:rFonts w:ascii="Arial" w:hAnsi="Arial" w:cs="Arial"/>
          <w:sz w:val="20"/>
          <w:szCs w:val="20"/>
          <w:vertAlign w:val="superscript"/>
        </w:rPr>
        <w:t>2</w:t>
      </w:r>
      <w:r w:rsidR="00363C70" w:rsidRPr="00D854D0">
        <w:rPr>
          <w:rFonts w:ascii="Arial" w:hAnsi="Arial" w:cs="Arial"/>
          <w:sz w:val="20"/>
          <w:szCs w:val="20"/>
        </w:rPr>
        <w:t xml:space="preserve"> in men and </w:t>
      </w:r>
      <w:r w:rsidR="00363C70" w:rsidRPr="00D854D0">
        <w:rPr>
          <w:rFonts w:ascii="Arial" w:hAnsi="Arial" w:cs="Arial"/>
          <w:sz w:val="20"/>
          <w:szCs w:val="20"/>
          <w:u w:val="single"/>
        </w:rPr>
        <w:t>&lt;</w:t>
      </w:r>
      <w:r w:rsidR="00363C70" w:rsidRPr="00D854D0">
        <w:rPr>
          <w:rFonts w:ascii="Arial" w:hAnsi="Arial" w:cs="Arial"/>
          <w:sz w:val="20"/>
          <w:szCs w:val="20"/>
        </w:rPr>
        <w:t xml:space="preserve"> 5.5 kg/m</w:t>
      </w:r>
      <w:r w:rsidR="00363C70" w:rsidRPr="00D854D0">
        <w:rPr>
          <w:rFonts w:ascii="Arial" w:hAnsi="Arial" w:cs="Arial"/>
          <w:sz w:val="20"/>
          <w:szCs w:val="20"/>
          <w:vertAlign w:val="superscript"/>
        </w:rPr>
        <w:t>2</w:t>
      </w:r>
      <w:r w:rsidR="00363C70" w:rsidRPr="00D854D0">
        <w:rPr>
          <w:rFonts w:ascii="Arial" w:hAnsi="Arial" w:cs="Arial"/>
          <w:sz w:val="20"/>
          <w:szCs w:val="20"/>
        </w:rPr>
        <w:t xml:space="preserve"> in women and either a grip strength &lt; 30 kg in men and &lt;</w:t>
      </w:r>
      <w:r w:rsidR="002C7C4A" w:rsidRPr="00D854D0">
        <w:rPr>
          <w:rFonts w:ascii="Arial" w:hAnsi="Arial" w:cs="Arial"/>
          <w:sz w:val="20"/>
          <w:szCs w:val="20"/>
        </w:rPr>
        <w:t xml:space="preserve"> </w:t>
      </w:r>
      <w:r w:rsidR="00363C70" w:rsidRPr="00D854D0">
        <w:rPr>
          <w:rFonts w:ascii="Arial" w:hAnsi="Arial" w:cs="Arial"/>
          <w:sz w:val="20"/>
          <w:szCs w:val="20"/>
        </w:rPr>
        <w:t xml:space="preserve">20 kg in women </w:t>
      </w:r>
      <w:r w:rsidR="00825559" w:rsidRPr="00D854D0">
        <w:rPr>
          <w:rFonts w:ascii="Arial" w:hAnsi="Arial" w:cs="Arial"/>
          <w:sz w:val="20"/>
          <w:szCs w:val="20"/>
        </w:rPr>
        <w:t>and/</w:t>
      </w:r>
      <w:r w:rsidR="00363C70" w:rsidRPr="00D854D0">
        <w:rPr>
          <w:rFonts w:ascii="Arial" w:hAnsi="Arial" w:cs="Arial"/>
          <w:sz w:val="20"/>
          <w:szCs w:val="20"/>
        </w:rPr>
        <w:t>or a gait speed of less than 0.8</w:t>
      </w:r>
      <w:r w:rsidR="00825559" w:rsidRPr="00D854D0">
        <w:rPr>
          <w:rFonts w:ascii="Arial" w:hAnsi="Arial" w:cs="Arial"/>
          <w:sz w:val="20"/>
          <w:szCs w:val="20"/>
        </w:rPr>
        <w:t xml:space="preserve"> ms</w:t>
      </w:r>
      <w:r w:rsidR="00363C70" w:rsidRPr="00D854D0">
        <w:rPr>
          <w:rFonts w:ascii="Arial" w:hAnsi="Arial" w:cs="Arial"/>
          <w:sz w:val="20"/>
          <w:szCs w:val="20"/>
          <w:vertAlign w:val="superscript"/>
        </w:rPr>
        <w:t>-1</w:t>
      </w:r>
      <w:r w:rsidR="008162CF" w:rsidRPr="00D854D0">
        <w:rPr>
          <w:rFonts w:ascii="Arial" w:hAnsi="Arial" w:cs="Arial"/>
          <w:sz w:val="20"/>
          <w:szCs w:val="20"/>
          <w:vertAlign w:val="superscript"/>
        </w:rPr>
        <w:t xml:space="preserve"> </w:t>
      </w:r>
      <w:r w:rsidR="008162CF" w:rsidRPr="00D854D0">
        <w:rPr>
          <w:rFonts w:ascii="Arial" w:hAnsi="Arial" w:cs="Arial"/>
          <w:sz w:val="20"/>
          <w:szCs w:val="20"/>
        </w:rPr>
        <w:t>(figure 1)</w:t>
      </w:r>
      <w:r w:rsidR="002C7C4A" w:rsidRPr="00D854D0">
        <w:rPr>
          <w:rFonts w:ascii="Arial" w:hAnsi="Arial" w:cs="Arial"/>
          <w:sz w:val="20"/>
          <w:szCs w:val="20"/>
        </w:rPr>
        <w:t>.</w:t>
      </w:r>
      <w:r w:rsidR="009A40DF">
        <w:rPr>
          <w:rFonts w:ascii="Arial" w:hAnsi="Arial" w:cs="Arial"/>
          <w:sz w:val="20"/>
          <w:szCs w:val="20"/>
        </w:rPr>
        <w:t xml:space="preserve">  </w:t>
      </w:r>
      <w:r w:rsidR="007C1993">
        <w:rPr>
          <w:rFonts w:ascii="Arial" w:hAnsi="Arial" w:cs="Arial"/>
          <w:sz w:val="20"/>
          <w:szCs w:val="20"/>
        </w:rPr>
        <w:t>T</w:t>
      </w:r>
      <w:r w:rsidR="00D66CC5">
        <w:rPr>
          <w:rFonts w:ascii="Arial" w:hAnsi="Arial" w:cs="Arial"/>
          <w:sz w:val="20"/>
          <w:szCs w:val="20"/>
        </w:rPr>
        <w:t xml:space="preserve">he </w:t>
      </w:r>
      <w:r w:rsidR="002E10D6">
        <w:rPr>
          <w:rFonts w:ascii="Arial" w:hAnsi="Arial" w:cs="Arial"/>
          <w:color w:val="000000"/>
          <w:sz w:val="20"/>
          <w:szCs w:val="20"/>
        </w:rPr>
        <w:t>FNIH</w:t>
      </w:r>
      <w:r w:rsidR="00D66CC5">
        <w:rPr>
          <w:rFonts w:ascii="Arial" w:hAnsi="Arial" w:cs="Arial"/>
          <w:sz w:val="20"/>
          <w:szCs w:val="20"/>
        </w:rPr>
        <w:t xml:space="preserve"> </w:t>
      </w:r>
      <w:r w:rsidR="002E10D6">
        <w:rPr>
          <w:rFonts w:ascii="Arial" w:hAnsi="Arial" w:cs="Arial"/>
          <w:sz w:val="20"/>
          <w:szCs w:val="20"/>
        </w:rPr>
        <w:t xml:space="preserve">definition </w:t>
      </w:r>
      <w:r w:rsidR="00D66CC5">
        <w:rPr>
          <w:rFonts w:ascii="Arial" w:hAnsi="Arial" w:cs="Arial"/>
          <w:sz w:val="20"/>
          <w:szCs w:val="20"/>
        </w:rPr>
        <w:t>was grip strength &lt;26 kg in men and 16 kg in women and ALM</w:t>
      </w:r>
      <w:r w:rsidR="00D66CC5" w:rsidRPr="0005678A">
        <w:rPr>
          <w:rFonts w:ascii="Arial" w:hAnsi="Arial" w:cs="Arial"/>
          <w:sz w:val="20"/>
          <w:szCs w:val="20"/>
          <w:vertAlign w:val="subscript"/>
        </w:rPr>
        <w:t>BMI</w:t>
      </w:r>
      <w:r w:rsidR="00D66CC5">
        <w:rPr>
          <w:rFonts w:ascii="Arial" w:hAnsi="Arial" w:cs="Arial"/>
          <w:sz w:val="20"/>
          <w:szCs w:val="20"/>
        </w:rPr>
        <w:t xml:space="preserve"> (ratio of appendicular lean mass over body mass index) of &lt;0.789 in men an</w:t>
      </w:r>
      <w:r w:rsidR="009B651B">
        <w:rPr>
          <w:rFonts w:ascii="Arial" w:hAnsi="Arial" w:cs="Arial"/>
          <w:sz w:val="20"/>
          <w:szCs w:val="20"/>
        </w:rPr>
        <w:t>d</w:t>
      </w:r>
      <w:r w:rsidR="00D66CC5">
        <w:rPr>
          <w:rFonts w:ascii="Arial" w:hAnsi="Arial" w:cs="Arial"/>
          <w:sz w:val="20"/>
          <w:szCs w:val="20"/>
        </w:rPr>
        <w:t xml:space="preserve"> &lt;0.512 in women.</w:t>
      </w:r>
      <w:r w:rsidR="002C7C4A" w:rsidRPr="00D854D0">
        <w:rPr>
          <w:rFonts w:ascii="Arial" w:hAnsi="Arial" w:cs="Arial"/>
          <w:sz w:val="20"/>
          <w:szCs w:val="20"/>
        </w:rPr>
        <w:t xml:space="preserve"> </w:t>
      </w:r>
      <w:proofErr w:type="spellStart"/>
      <w:r w:rsidR="00466150" w:rsidRPr="00D854D0">
        <w:rPr>
          <w:rFonts w:ascii="Arial" w:hAnsi="Arial" w:cs="Arial"/>
          <w:sz w:val="20"/>
          <w:szCs w:val="20"/>
        </w:rPr>
        <w:t>Dysmobility</w:t>
      </w:r>
      <w:proofErr w:type="spellEnd"/>
      <w:r w:rsidR="00466150" w:rsidRPr="00D854D0">
        <w:rPr>
          <w:rFonts w:ascii="Arial" w:hAnsi="Arial" w:cs="Arial"/>
          <w:sz w:val="20"/>
          <w:szCs w:val="20"/>
        </w:rPr>
        <w:t xml:space="preserve"> syndrome was defined as 3 or more of</w:t>
      </w:r>
      <w:r w:rsidR="002C7C4A" w:rsidRPr="00D854D0">
        <w:rPr>
          <w:rFonts w:ascii="Arial" w:hAnsi="Arial" w:cs="Arial"/>
          <w:sz w:val="20"/>
          <w:szCs w:val="20"/>
        </w:rPr>
        <w:t>:</w:t>
      </w:r>
      <w:r w:rsidR="00825559" w:rsidRPr="00D854D0">
        <w:rPr>
          <w:rFonts w:ascii="Arial" w:hAnsi="Arial" w:cs="Arial"/>
          <w:sz w:val="20"/>
          <w:szCs w:val="20"/>
        </w:rPr>
        <w:t xml:space="preserve"> skeletal mass index</w:t>
      </w:r>
      <w:r w:rsidR="002C7C4A" w:rsidRPr="00D854D0">
        <w:rPr>
          <w:rFonts w:ascii="Arial" w:hAnsi="Arial" w:cs="Arial"/>
          <w:sz w:val="20"/>
          <w:szCs w:val="20"/>
        </w:rPr>
        <w:t xml:space="preserve"> </w:t>
      </w:r>
      <w:r w:rsidR="00825559" w:rsidRPr="00D854D0">
        <w:rPr>
          <w:rFonts w:ascii="Arial" w:hAnsi="Arial" w:cs="Arial"/>
          <w:sz w:val="20"/>
          <w:szCs w:val="20"/>
        </w:rPr>
        <w:t xml:space="preserve">of </w:t>
      </w:r>
      <w:r w:rsidR="002C7C4A" w:rsidRPr="00D854D0">
        <w:rPr>
          <w:rFonts w:ascii="Arial" w:hAnsi="Arial" w:cs="Arial"/>
          <w:sz w:val="20"/>
          <w:szCs w:val="20"/>
          <w:u w:val="single"/>
        </w:rPr>
        <w:t>&lt;</w:t>
      </w:r>
      <w:r w:rsidR="002C7C4A" w:rsidRPr="00D854D0">
        <w:rPr>
          <w:rFonts w:ascii="Arial" w:hAnsi="Arial" w:cs="Arial"/>
          <w:sz w:val="20"/>
          <w:szCs w:val="20"/>
        </w:rPr>
        <w:t xml:space="preserve"> 7.26 kg/m</w:t>
      </w:r>
      <w:r w:rsidR="002C7C4A" w:rsidRPr="00D854D0">
        <w:rPr>
          <w:rFonts w:ascii="Arial" w:hAnsi="Arial" w:cs="Arial"/>
          <w:sz w:val="20"/>
          <w:szCs w:val="20"/>
          <w:vertAlign w:val="superscript"/>
        </w:rPr>
        <w:t>2</w:t>
      </w:r>
      <w:r w:rsidR="002C7C4A" w:rsidRPr="00D854D0">
        <w:rPr>
          <w:rFonts w:ascii="Arial" w:hAnsi="Arial" w:cs="Arial"/>
          <w:sz w:val="20"/>
          <w:szCs w:val="20"/>
        </w:rPr>
        <w:t xml:space="preserve"> in men and </w:t>
      </w:r>
      <w:r w:rsidR="002C7C4A" w:rsidRPr="00D854D0">
        <w:rPr>
          <w:rFonts w:ascii="Arial" w:hAnsi="Arial" w:cs="Arial"/>
          <w:sz w:val="20"/>
          <w:szCs w:val="20"/>
          <w:u w:val="single"/>
        </w:rPr>
        <w:t>&lt;</w:t>
      </w:r>
      <w:r w:rsidR="002C7C4A" w:rsidRPr="00D854D0">
        <w:rPr>
          <w:rFonts w:ascii="Arial" w:hAnsi="Arial" w:cs="Arial"/>
          <w:sz w:val="20"/>
          <w:szCs w:val="20"/>
        </w:rPr>
        <w:t xml:space="preserve"> 5.45 kg/m</w:t>
      </w:r>
      <w:r w:rsidR="002C7C4A" w:rsidRPr="00D854D0">
        <w:rPr>
          <w:rFonts w:ascii="Arial" w:hAnsi="Arial" w:cs="Arial"/>
          <w:sz w:val="20"/>
          <w:szCs w:val="20"/>
          <w:vertAlign w:val="superscript"/>
        </w:rPr>
        <w:t>2</w:t>
      </w:r>
      <w:r w:rsidR="002C7C4A" w:rsidRPr="00D854D0">
        <w:rPr>
          <w:rFonts w:ascii="Arial" w:hAnsi="Arial" w:cs="Arial"/>
          <w:sz w:val="20"/>
          <w:szCs w:val="20"/>
        </w:rPr>
        <w:t xml:space="preserve"> in women;</w:t>
      </w:r>
      <w:r w:rsidR="00466150" w:rsidRPr="00D854D0">
        <w:rPr>
          <w:rFonts w:ascii="Arial" w:hAnsi="Arial" w:cs="Arial"/>
          <w:sz w:val="20"/>
          <w:szCs w:val="20"/>
        </w:rPr>
        <w:t xml:space="preserve"> </w:t>
      </w:r>
      <w:r w:rsidR="002C7C4A" w:rsidRPr="00D854D0">
        <w:rPr>
          <w:rFonts w:ascii="Arial" w:hAnsi="Arial" w:cs="Arial"/>
          <w:sz w:val="20"/>
          <w:szCs w:val="20"/>
        </w:rPr>
        <w:t>grip</w:t>
      </w:r>
      <w:r w:rsidR="00466150" w:rsidRPr="00D854D0">
        <w:rPr>
          <w:rFonts w:ascii="Arial" w:hAnsi="Arial" w:cs="Arial"/>
          <w:sz w:val="20"/>
          <w:szCs w:val="20"/>
        </w:rPr>
        <w:t xml:space="preserve"> strength</w:t>
      </w:r>
      <w:r w:rsidR="002C7C4A" w:rsidRPr="00D854D0">
        <w:rPr>
          <w:rFonts w:ascii="Arial" w:hAnsi="Arial" w:cs="Arial"/>
          <w:sz w:val="20"/>
          <w:szCs w:val="20"/>
        </w:rPr>
        <w:t xml:space="preserve"> of &lt; 30 kg in men and &lt; 20 kg in women;</w:t>
      </w:r>
      <w:r w:rsidR="00466150" w:rsidRPr="00D854D0">
        <w:rPr>
          <w:rFonts w:ascii="Arial" w:hAnsi="Arial" w:cs="Arial"/>
          <w:sz w:val="20"/>
          <w:szCs w:val="20"/>
        </w:rPr>
        <w:t xml:space="preserve"> </w:t>
      </w:r>
      <w:r w:rsidR="002C7C4A" w:rsidRPr="00D854D0">
        <w:rPr>
          <w:rFonts w:ascii="Arial" w:hAnsi="Arial" w:cs="Arial"/>
          <w:sz w:val="20"/>
          <w:szCs w:val="20"/>
        </w:rPr>
        <w:t>gait speed less than 1.0</w:t>
      </w:r>
      <w:r w:rsidR="00825559" w:rsidRPr="00D854D0">
        <w:rPr>
          <w:rFonts w:ascii="Arial" w:hAnsi="Arial" w:cs="Arial"/>
          <w:sz w:val="20"/>
          <w:szCs w:val="20"/>
          <w:vertAlign w:val="superscript"/>
        </w:rPr>
        <w:t xml:space="preserve"> </w:t>
      </w:r>
      <w:r w:rsidR="00825559" w:rsidRPr="00D854D0">
        <w:rPr>
          <w:rFonts w:ascii="Arial" w:hAnsi="Arial" w:cs="Arial"/>
          <w:sz w:val="20"/>
          <w:szCs w:val="20"/>
        </w:rPr>
        <w:t>ms</w:t>
      </w:r>
      <w:r w:rsidR="002C7C4A" w:rsidRPr="00D854D0">
        <w:rPr>
          <w:rFonts w:ascii="Arial" w:hAnsi="Arial" w:cs="Arial"/>
          <w:sz w:val="20"/>
          <w:szCs w:val="20"/>
          <w:vertAlign w:val="superscript"/>
        </w:rPr>
        <w:t>-1</w:t>
      </w:r>
      <w:r w:rsidR="002C7C4A" w:rsidRPr="00D854D0">
        <w:rPr>
          <w:rFonts w:ascii="Arial" w:hAnsi="Arial" w:cs="Arial"/>
          <w:sz w:val="20"/>
          <w:szCs w:val="20"/>
        </w:rPr>
        <w:t xml:space="preserve">; </w:t>
      </w:r>
      <w:r w:rsidR="00466150" w:rsidRPr="00D854D0">
        <w:rPr>
          <w:rFonts w:ascii="Arial" w:hAnsi="Arial" w:cs="Arial"/>
          <w:sz w:val="20"/>
          <w:szCs w:val="20"/>
        </w:rPr>
        <w:t xml:space="preserve">leg </w:t>
      </w:r>
      <w:r w:rsidR="000A345D">
        <w:rPr>
          <w:rFonts w:ascii="Arial" w:hAnsi="Arial" w:cs="Arial"/>
          <w:sz w:val="20"/>
          <w:szCs w:val="20"/>
        </w:rPr>
        <w:t xml:space="preserve">lean </w:t>
      </w:r>
      <w:r w:rsidR="00466150" w:rsidRPr="00D854D0">
        <w:rPr>
          <w:rFonts w:ascii="Arial" w:hAnsi="Arial" w:cs="Arial"/>
          <w:sz w:val="20"/>
          <w:szCs w:val="20"/>
        </w:rPr>
        <w:t>mass:</w:t>
      </w:r>
      <w:r w:rsidR="000A345D">
        <w:rPr>
          <w:rFonts w:ascii="Arial" w:hAnsi="Arial" w:cs="Arial"/>
          <w:sz w:val="20"/>
          <w:szCs w:val="20"/>
        </w:rPr>
        <w:t xml:space="preserve"> </w:t>
      </w:r>
      <w:r w:rsidR="00466150" w:rsidRPr="00D854D0">
        <w:rPr>
          <w:rFonts w:ascii="Arial" w:hAnsi="Arial" w:cs="Arial"/>
          <w:sz w:val="20"/>
          <w:szCs w:val="20"/>
        </w:rPr>
        <w:t>fat mass ratio</w:t>
      </w:r>
      <w:r w:rsidR="002C7C4A" w:rsidRPr="00D854D0">
        <w:rPr>
          <w:rFonts w:ascii="Arial" w:hAnsi="Arial" w:cs="Arial"/>
          <w:sz w:val="20"/>
          <w:szCs w:val="20"/>
        </w:rPr>
        <w:t xml:space="preserve"> </w:t>
      </w:r>
      <w:r w:rsidR="00985AE8" w:rsidRPr="00D854D0">
        <w:rPr>
          <w:rFonts w:ascii="Arial" w:hAnsi="Arial" w:cs="Arial"/>
          <w:sz w:val="20"/>
          <w:szCs w:val="20"/>
        </w:rPr>
        <w:t>&gt;</w:t>
      </w:r>
      <w:r w:rsidR="002C7C4A" w:rsidRPr="00D854D0">
        <w:rPr>
          <w:rFonts w:ascii="Arial" w:hAnsi="Arial" w:cs="Arial"/>
          <w:sz w:val="20"/>
          <w:szCs w:val="20"/>
        </w:rPr>
        <w:t xml:space="preserve"> </w:t>
      </w:r>
      <w:r w:rsidR="00985AE8" w:rsidRPr="00D854D0">
        <w:rPr>
          <w:rFonts w:ascii="Arial" w:hAnsi="Arial" w:cs="Arial"/>
          <w:sz w:val="20"/>
          <w:szCs w:val="20"/>
        </w:rPr>
        <w:t>0.39</w:t>
      </w:r>
      <w:r w:rsidR="002C7C4A" w:rsidRPr="00D854D0">
        <w:rPr>
          <w:rFonts w:ascii="Arial" w:hAnsi="Arial" w:cs="Arial"/>
          <w:sz w:val="20"/>
          <w:szCs w:val="20"/>
        </w:rPr>
        <w:t xml:space="preserve"> in men and </w:t>
      </w:r>
      <w:r w:rsidR="00985AE8" w:rsidRPr="00D854D0">
        <w:rPr>
          <w:rFonts w:ascii="Arial" w:hAnsi="Arial" w:cs="Arial"/>
          <w:sz w:val="20"/>
          <w:szCs w:val="20"/>
        </w:rPr>
        <w:t>&gt;</w:t>
      </w:r>
      <w:r w:rsidR="002C7C4A" w:rsidRPr="00D854D0">
        <w:rPr>
          <w:rFonts w:ascii="Arial" w:hAnsi="Arial" w:cs="Arial"/>
          <w:sz w:val="20"/>
          <w:szCs w:val="20"/>
        </w:rPr>
        <w:t xml:space="preserve"> </w:t>
      </w:r>
      <w:r w:rsidR="00985AE8" w:rsidRPr="00D854D0">
        <w:rPr>
          <w:rFonts w:ascii="Arial" w:hAnsi="Arial" w:cs="Arial"/>
          <w:sz w:val="20"/>
          <w:szCs w:val="20"/>
        </w:rPr>
        <w:t>0.67</w:t>
      </w:r>
      <w:r w:rsidR="002C7C4A" w:rsidRPr="00D854D0">
        <w:rPr>
          <w:rFonts w:ascii="Arial" w:hAnsi="Arial" w:cs="Arial"/>
          <w:sz w:val="20"/>
          <w:szCs w:val="20"/>
        </w:rPr>
        <w:t xml:space="preserve"> in women; T-score &lt; -2.5; </w:t>
      </w:r>
      <w:r w:rsidR="00466150" w:rsidRPr="00D854D0">
        <w:rPr>
          <w:rFonts w:ascii="Arial" w:hAnsi="Arial" w:cs="Arial"/>
          <w:sz w:val="20"/>
          <w:szCs w:val="20"/>
        </w:rPr>
        <w:t xml:space="preserve">and fall in the last year.  </w:t>
      </w:r>
    </w:p>
    <w:p w:rsidR="00286385" w:rsidRPr="00D854D0" w:rsidRDefault="00286385" w:rsidP="00731003">
      <w:pPr>
        <w:spacing w:line="480" w:lineRule="auto"/>
        <w:jc w:val="both"/>
        <w:rPr>
          <w:rFonts w:ascii="Arial" w:hAnsi="Arial" w:cs="Arial"/>
          <w:b/>
          <w:sz w:val="20"/>
          <w:szCs w:val="20"/>
        </w:rPr>
      </w:pPr>
    </w:p>
    <w:p w:rsidR="00AD71EB" w:rsidRPr="00D854D0" w:rsidRDefault="00AD71EB" w:rsidP="00731003">
      <w:pPr>
        <w:spacing w:line="480" w:lineRule="auto"/>
        <w:jc w:val="both"/>
        <w:rPr>
          <w:rFonts w:ascii="Arial" w:hAnsi="Arial" w:cs="Arial"/>
          <w:b/>
          <w:sz w:val="20"/>
          <w:szCs w:val="20"/>
        </w:rPr>
      </w:pPr>
      <w:r w:rsidRPr="00D854D0">
        <w:rPr>
          <w:rFonts w:ascii="Arial" w:hAnsi="Arial" w:cs="Arial"/>
          <w:b/>
          <w:sz w:val="20"/>
          <w:szCs w:val="20"/>
        </w:rPr>
        <w:t>Statistical analysis</w:t>
      </w:r>
    </w:p>
    <w:p w:rsidR="00AD71EB" w:rsidRPr="00D854D0" w:rsidRDefault="00AD71EB" w:rsidP="00731003">
      <w:pPr>
        <w:spacing w:line="480" w:lineRule="auto"/>
        <w:jc w:val="both"/>
        <w:rPr>
          <w:rFonts w:ascii="Arial" w:hAnsi="Arial" w:cs="Arial"/>
          <w:sz w:val="20"/>
          <w:szCs w:val="20"/>
        </w:rPr>
      </w:pPr>
      <w:r w:rsidRPr="00D854D0">
        <w:rPr>
          <w:rFonts w:ascii="Arial" w:hAnsi="Arial" w:cs="Arial"/>
          <w:sz w:val="20"/>
          <w:szCs w:val="20"/>
        </w:rPr>
        <w:t>Stata version 12.1 was used for all analyses. Study participants’ characteristics were summarised using means and standard deviations (SD) for continuous variables and</w:t>
      </w:r>
      <w:r w:rsidR="003F1EE9" w:rsidRPr="00D854D0">
        <w:rPr>
          <w:rFonts w:ascii="Arial" w:hAnsi="Arial" w:cs="Arial"/>
          <w:sz w:val="20"/>
          <w:szCs w:val="20"/>
        </w:rPr>
        <w:t xml:space="preserve"> count</w:t>
      </w:r>
      <w:r w:rsidRPr="00D854D0">
        <w:rPr>
          <w:rFonts w:ascii="Arial" w:hAnsi="Arial" w:cs="Arial"/>
          <w:sz w:val="20"/>
          <w:szCs w:val="20"/>
        </w:rPr>
        <w:t>s and percentages for binary and categorical variables. Logistic regression was used to model the association</w:t>
      </w:r>
      <w:r w:rsidR="003F1EE9" w:rsidRPr="00D854D0">
        <w:rPr>
          <w:rFonts w:ascii="Arial" w:hAnsi="Arial" w:cs="Arial"/>
          <w:sz w:val="20"/>
          <w:szCs w:val="20"/>
        </w:rPr>
        <w:t>s</w:t>
      </w:r>
      <w:r w:rsidRPr="00D854D0">
        <w:rPr>
          <w:rFonts w:ascii="Arial" w:hAnsi="Arial" w:cs="Arial"/>
          <w:sz w:val="20"/>
          <w:szCs w:val="20"/>
        </w:rPr>
        <w:t xml:space="preserve"> between </w:t>
      </w:r>
      <w:r w:rsidR="003F1EE9" w:rsidRPr="00D854D0">
        <w:rPr>
          <w:rFonts w:ascii="Arial" w:hAnsi="Arial" w:cs="Arial"/>
          <w:sz w:val="20"/>
          <w:szCs w:val="20"/>
        </w:rPr>
        <w:t xml:space="preserve">the </w:t>
      </w:r>
      <w:r w:rsidRPr="00D854D0">
        <w:rPr>
          <w:rFonts w:ascii="Arial" w:hAnsi="Arial" w:cs="Arial"/>
          <w:sz w:val="20"/>
          <w:szCs w:val="20"/>
        </w:rPr>
        <w:t>IWGS definition of sarcopenia, EWGSOP definition of sarcopenia</w:t>
      </w:r>
      <w:r w:rsidR="00D66CC5">
        <w:rPr>
          <w:rFonts w:ascii="Arial" w:hAnsi="Arial" w:cs="Arial"/>
          <w:sz w:val="20"/>
          <w:szCs w:val="20"/>
        </w:rPr>
        <w:t>,</w:t>
      </w:r>
      <w:r w:rsidRPr="00D854D0">
        <w:rPr>
          <w:rFonts w:ascii="Arial" w:hAnsi="Arial" w:cs="Arial"/>
          <w:sz w:val="20"/>
          <w:szCs w:val="20"/>
        </w:rPr>
        <w:t xml:space="preserve"> </w:t>
      </w:r>
      <w:r w:rsidR="00D564C5">
        <w:rPr>
          <w:rFonts w:ascii="Arial" w:hAnsi="Arial" w:cs="Arial"/>
          <w:sz w:val="20"/>
          <w:szCs w:val="20"/>
        </w:rPr>
        <w:t xml:space="preserve">the FNIH definition </w:t>
      </w:r>
      <w:r w:rsidRPr="00D854D0">
        <w:rPr>
          <w:rFonts w:ascii="Arial" w:hAnsi="Arial" w:cs="Arial"/>
          <w:sz w:val="20"/>
          <w:szCs w:val="20"/>
        </w:rPr>
        <w:t xml:space="preserve">and </w:t>
      </w:r>
      <w:proofErr w:type="spellStart"/>
      <w:r w:rsidRPr="00D854D0">
        <w:rPr>
          <w:rFonts w:ascii="Arial" w:hAnsi="Arial" w:cs="Arial"/>
          <w:sz w:val="20"/>
          <w:szCs w:val="20"/>
        </w:rPr>
        <w:t>dysmobility</w:t>
      </w:r>
      <w:proofErr w:type="spellEnd"/>
      <w:r w:rsidRPr="00D854D0">
        <w:rPr>
          <w:rFonts w:ascii="Arial" w:hAnsi="Arial" w:cs="Arial"/>
          <w:sz w:val="20"/>
          <w:szCs w:val="20"/>
        </w:rPr>
        <w:t xml:space="preserve"> syndrome with </w:t>
      </w:r>
      <w:proofErr w:type="spellStart"/>
      <w:r w:rsidRPr="00D854D0">
        <w:rPr>
          <w:rFonts w:ascii="Arial" w:hAnsi="Arial" w:cs="Arial"/>
          <w:sz w:val="20"/>
          <w:szCs w:val="20"/>
        </w:rPr>
        <w:t>i</w:t>
      </w:r>
      <w:proofErr w:type="spellEnd"/>
      <w:r w:rsidRPr="00D854D0">
        <w:rPr>
          <w:rFonts w:ascii="Arial" w:hAnsi="Arial" w:cs="Arial"/>
          <w:sz w:val="20"/>
          <w:szCs w:val="20"/>
        </w:rPr>
        <w:t>) fall</w:t>
      </w:r>
      <w:r w:rsidR="003F1EE9" w:rsidRPr="00D854D0">
        <w:rPr>
          <w:rFonts w:ascii="Arial" w:hAnsi="Arial" w:cs="Arial"/>
          <w:sz w:val="20"/>
          <w:szCs w:val="20"/>
        </w:rPr>
        <w:t>(</w:t>
      </w:r>
      <w:r w:rsidRPr="00D854D0">
        <w:rPr>
          <w:rFonts w:ascii="Arial" w:hAnsi="Arial" w:cs="Arial"/>
          <w:sz w:val="20"/>
          <w:szCs w:val="20"/>
        </w:rPr>
        <w:t>s</w:t>
      </w:r>
      <w:r w:rsidR="003F1EE9" w:rsidRPr="00D854D0">
        <w:rPr>
          <w:rFonts w:ascii="Arial" w:hAnsi="Arial" w:cs="Arial"/>
          <w:sz w:val="20"/>
          <w:szCs w:val="20"/>
        </w:rPr>
        <w:t>)</w:t>
      </w:r>
      <w:r w:rsidRPr="00D854D0">
        <w:rPr>
          <w:rFonts w:ascii="Arial" w:hAnsi="Arial" w:cs="Arial"/>
          <w:sz w:val="20"/>
          <w:szCs w:val="20"/>
        </w:rPr>
        <w:t xml:space="preserve"> in the last year, ii) fall</w:t>
      </w:r>
      <w:r w:rsidR="003F1EE9" w:rsidRPr="00D854D0">
        <w:rPr>
          <w:rFonts w:ascii="Arial" w:hAnsi="Arial" w:cs="Arial"/>
          <w:sz w:val="20"/>
          <w:szCs w:val="20"/>
        </w:rPr>
        <w:t>(</w:t>
      </w:r>
      <w:r w:rsidRPr="00D854D0">
        <w:rPr>
          <w:rFonts w:ascii="Arial" w:hAnsi="Arial" w:cs="Arial"/>
          <w:sz w:val="20"/>
          <w:szCs w:val="20"/>
        </w:rPr>
        <w:t>s</w:t>
      </w:r>
      <w:r w:rsidR="003F1EE9" w:rsidRPr="00D854D0">
        <w:rPr>
          <w:rFonts w:ascii="Arial" w:hAnsi="Arial" w:cs="Arial"/>
          <w:sz w:val="20"/>
          <w:szCs w:val="20"/>
        </w:rPr>
        <w:t>)</w:t>
      </w:r>
      <w:r w:rsidRPr="00D854D0">
        <w:rPr>
          <w:rFonts w:ascii="Arial" w:hAnsi="Arial" w:cs="Arial"/>
          <w:sz w:val="20"/>
          <w:szCs w:val="20"/>
        </w:rPr>
        <w:t xml:space="preserve"> since age 45 and iii) </w:t>
      </w:r>
      <w:r w:rsidR="00190CDE">
        <w:rPr>
          <w:rFonts w:ascii="Arial" w:hAnsi="Arial" w:cs="Arial"/>
          <w:sz w:val="20"/>
          <w:szCs w:val="20"/>
        </w:rPr>
        <w:t>fractures since the age of 45</w:t>
      </w:r>
      <w:r w:rsidRPr="00D854D0">
        <w:rPr>
          <w:rFonts w:ascii="Arial" w:hAnsi="Arial" w:cs="Arial"/>
          <w:sz w:val="20"/>
          <w:szCs w:val="20"/>
        </w:rPr>
        <w:t xml:space="preserve">. These analyses were completed with and without adjustment for </w:t>
      </w:r>
      <w:r w:rsidR="00FC6C28">
        <w:rPr>
          <w:rFonts w:ascii="Arial" w:hAnsi="Arial" w:cs="Arial"/>
          <w:sz w:val="20"/>
          <w:szCs w:val="20"/>
        </w:rPr>
        <w:t>sex and utilisation of</w:t>
      </w:r>
      <w:r w:rsidR="00D66CC5">
        <w:rPr>
          <w:rFonts w:ascii="Arial" w:hAnsi="Arial" w:cs="Arial"/>
          <w:sz w:val="20"/>
          <w:szCs w:val="20"/>
        </w:rPr>
        <w:t xml:space="preserve"> psychoactive medications (hypnotics, tricyclic </w:t>
      </w:r>
      <w:proofErr w:type="spellStart"/>
      <w:r w:rsidR="00D66CC5">
        <w:rPr>
          <w:rFonts w:ascii="Arial" w:hAnsi="Arial" w:cs="Arial"/>
          <w:sz w:val="20"/>
          <w:szCs w:val="20"/>
        </w:rPr>
        <w:t>antidepressents</w:t>
      </w:r>
      <w:proofErr w:type="spellEnd"/>
      <w:r w:rsidR="00D66CC5">
        <w:rPr>
          <w:rFonts w:ascii="Arial" w:hAnsi="Arial" w:cs="Arial"/>
          <w:sz w:val="20"/>
          <w:szCs w:val="20"/>
        </w:rPr>
        <w:t xml:space="preserve"> or anti-psychotics)</w:t>
      </w:r>
      <w:r w:rsidRPr="00D854D0">
        <w:rPr>
          <w:rFonts w:ascii="Arial" w:hAnsi="Arial" w:cs="Arial"/>
          <w:sz w:val="20"/>
          <w:szCs w:val="20"/>
        </w:rPr>
        <w:t>.</w:t>
      </w:r>
      <w:r w:rsidR="00FC6C28">
        <w:rPr>
          <w:rFonts w:ascii="Arial" w:hAnsi="Arial" w:cs="Arial"/>
          <w:sz w:val="20"/>
          <w:szCs w:val="20"/>
        </w:rPr>
        <w:t xml:space="preserve">  Other covariates were assessed including age, number of hours of physical activity, smoking status, alcohol consumption, social class, number of co-morbidities, and mini mental state examination score.  However, these were not found to be significantly associated (p&lt;0.10) with any of the outcomes of interest and therefore not included in the adjusted models.</w:t>
      </w:r>
      <w:r w:rsidR="00D564C5">
        <w:rPr>
          <w:rFonts w:ascii="Arial" w:hAnsi="Arial" w:cs="Arial"/>
          <w:sz w:val="20"/>
          <w:szCs w:val="20"/>
        </w:rPr>
        <w:t xml:space="preserve">  Due to the low prevalence </w:t>
      </w:r>
      <w:r w:rsidR="000E2945">
        <w:rPr>
          <w:rFonts w:ascii="Arial" w:hAnsi="Arial" w:cs="Arial"/>
          <w:sz w:val="20"/>
          <w:szCs w:val="20"/>
        </w:rPr>
        <w:t>in</w:t>
      </w:r>
      <w:r w:rsidR="00D564C5">
        <w:rPr>
          <w:rFonts w:ascii="Arial" w:hAnsi="Arial" w:cs="Arial"/>
          <w:sz w:val="20"/>
          <w:szCs w:val="20"/>
        </w:rPr>
        <w:t xml:space="preserve"> the FNIH group the logistic regression model was found to be very unstable and consequently results are not presented.</w:t>
      </w:r>
    </w:p>
    <w:p w:rsidR="00286385" w:rsidRPr="00D854D0" w:rsidRDefault="00286385" w:rsidP="00731003">
      <w:pPr>
        <w:spacing w:line="480" w:lineRule="auto"/>
        <w:jc w:val="both"/>
        <w:rPr>
          <w:rFonts w:ascii="Arial" w:hAnsi="Arial" w:cs="Arial"/>
          <w:b/>
          <w:sz w:val="20"/>
          <w:szCs w:val="20"/>
        </w:rPr>
      </w:pPr>
    </w:p>
    <w:p w:rsidR="007E6E2F" w:rsidRPr="00D854D0" w:rsidRDefault="007E6E2F" w:rsidP="00731003">
      <w:pPr>
        <w:spacing w:line="480" w:lineRule="auto"/>
        <w:jc w:val="both"/>
        <w:rPr>
          <w:rFonts w:ascii="Arial" w:hAnsi="Arial" w:cs="Arial"/>
          <w:b/>
          <w:sz w:val="20"/>
          <w:szCs w:val="20"/>
        </w:rPr>
      </w:pPr>
      <w:r w:rsidRPr="00D854D0">
        <w:rPr>
          <w:rFonts w:ascii="Arial" w:hAnsi="Arial" w:cs="Arial"/>
          <w:b/>
          <w:sz w:val="20"/>
          <w:szCs w:val="20"/>
        </w:rPr>
        <w:t>Results</w:t>
      </w:r>
    </w:p>
    <w:p w:rsidR="00726CDE" w:rsidRPr="00D854D0" w:rsidRDefault="00741F15" w:rsidP="00731003">
      <w:pPr>
        <w:spacing w:line="480" w:lineRule="auto"/>
        <w:jc w:val="both"/>
        <w:rPr>
          <w:rFonts w:ascii="Arial" w:hAnsi="Arial" w:cs="Arial"/>
          <w:sz w:val="20"/>
          <w:szCs w:val="20"/>
        </w:rPr>
      </w:pPr>
      <w:r w:rsidRPr="00D854D0">
        <w:rPr>
          <w:rFonts w:ascii="Arial" w:hAnsi="Arial" w:cs="Arial"/>
          <w:sz w:val="20"/>
          <w:szCs w:val="20"/>
        </w:rPr>
        <w:t xml:space="preserve">Table 1 shows the summary characteristics of the study participants. </w:t>
      </w:r>
      <w:r w:rsidR="00985AE8" w:rsidRPr="00D854D0">
        <w:rPr>
          <w:rFonts w:ascii="Arial" w:hAnsi="Arial" w:cs="Arial"/>
          <w:sz w:val="20"/>
          <w:szCs w:val="20"/>
        </w:rPr>
        <w:t>The mean</w:t>
      </w:r>
      <w:r w:rsidR="003F1EE9" w:rsidRPr="00D854D0">
        <w:rPr>
          <w:rFonts w:ascii="Arial" w:hAnsi="Arial" w:cs="Arial"/>
          <w:sz w:val="20"/>
          <w:szCs w:val="20"/>
        </w:rPr>
        <w:t xml:space="preserve"> (SD)</w:t>
      </w:r>
      <w:r w:rsidR="00985AE8" w:rsidRPr="00D854D0">
        <w:rPr>
          <w:rFonts w:ascii="Arial" w:hAnsi="Arial" w:cs="Arial"/>
          <w:sz w:val="20"/>
          <w:szCs w:val="20"/>
        </w:rPr>
        <w:t xml:space="preserve"> age of participants was 76.</w:t>
      </w:r>
      <w:r w:rsidR="003242A1" w:rsidRPr="00D854D0">
        <w:rPr>
          <w:rFonts w:ascii="Arial" w:hAnsi="Arial" w:cs="Arial"/>
          <w:sz w:val="20"/>
          <w:szCs w:val="20"/>
        </w:rPr>
        <w:t>0</w:t>
      </w:r>
      <w:r w:rsidRPr="00D854D0">
        <w:rPr>
          <w:rFonts w:ascii="Arial" w:hAnsi="Arial" w:cs="Arial"/>
          <w:sz w:val="20"/>
          <w:szCs w:val="20"/>
        </w:rPr>
        <w:t xml:space="preserve"> </w:t>
      </w:r>
      <w:r w:rsidR="00985AE8" w:rsidRPr="00D854D0">
        <w:rPr>
          <w:rFonts w:ascii="Arial" w:hAnsi="Arial" w:cs="Arial"/>
          <w:sz w:val="20"/>
          <w:szCs w:val="20"/>
        </w:rPr>
        <w:t>(2.</w:t>
      </w:r>
      <w:r w:rsidR="003242A1" w:rsidRPr="00D854D0">
        <w:rPr>
          <w:rFonts w:ascii="Arial" w:hAnsi="Arial" w:cs="Arial"/>
          <w:sz w:val="20"/>
          <w:szCs w:val="20"/>
        </w:rPr>
        <w:t>54</w:t>
      </w:r>
      <w:r w:rsidR="00985AE8" w:rsidRPr="00D854D0">
        <w:rPr>
          <w:rFonts w:ascii="Arial" w:hAnsi="Arial" w:cs="Arial"/>
          <w:sz w:val="20"/>
          <w:szCs w:val="20"/>
        </w:rPr>
        <w:t>) years</w:t>
      </w:r>
      <w:r w:rsidR="003242A1" w:rsidRPr="00D854D0">
        <w:rPr>
          <w:rFonts w:ascii="Arial" w:hAnsi="Arial" w:cs="Arial"/>
          <w:sz w:val="20"/>
          <w:szCs w:val="20"/>
        </w:rPr>
        <w:t xml:space="preserve"> for men and 76.2 (2.60) for women</w:t>
      </w:r>
      <w:r w:rsidR="00985AE8" w:rsidRPr="00D854D0">
        <w:rPr>
          <w:rFonts w:ascii="Arial" w:hAnsi="Arial" w:cs="Arial"/>
          <w:sz w:val="20"/>
          <w:szCs w:val="20"/>
        </w:rPr>
        <w:t xml:space="preserve"> with a</w:t>
      </w:r>
      <w:r w:rsidR="003F1EE9" w:rsidRPr="00D854D0">
        <w:rPr>
          <w:rFonts w:ascii="Arial" w:hAnsi="Arial" w:cs="Arial"/>
          <w:sz w:val="20"/>
          <w:szCs w:val="20"/>
        </w:rPr>
        <w:t xml:space="preserve"> mean (SD) </w:t>
      </w:r>
      <w:r w:rsidR="00985AE8" w:rsidRPr="00D854D0">
        <w:rPr>
          <w:rFonts w:ascii="Arial" w:hAnsi="Arial" w:cs="Arial"/>
          <w:sz w:val="20"/>
          <w:szCs w:val="20"/>
        </w:rPr>
        <w:t xml:space="preserve">BMI of </w:t>
      </w:r>
      <w:r w:rsidR="003242A1" w:rsidRPr="00D854D0">
        <w:rPr>
          <w:rFonts w:ascii="Arial" w:hAnsi="Arial" w:cs="Arial"/>
          <w:sz w:val="20"/>
          <w:szCs w:val="20"/>
        </w:rPr>
        <w:t>27.2 (3.56)</w:t>
      </w:r>
      <w:r w:rsidR="00985AE8" w:rsidRPr="00D854D0">
        <w:rPr>
          <w:rFonts w:ascii="Arial" w:hAnsi="Arial" w:cs="Arial"/>
          <w:sz w:val="20"/>
          <w:szCs w:val="20"/>
        </w:rPr>
        <w:t xml:space="preserve"> kg/m</w:t>
      </w:r>
      <w:r w:rsidR="00985AE8" w:rsidRPr="00D854D0">
        <w:rPr>
          <w:rFonts w:ascii="Arial" w:hAnsi="Arial" w:cs="Arial"/>
          <w:sz w:val="20"/>
          <w:szCs w:val="20"/>
          <w:vertAlign w:val="superscript"/>
        </w:rPr>
        <w:t>2</w:t>
      </w:r>
      <w:r w:rsidR="003242A1" w:rsidRPr="00D854D0">
        <w:rPr>
          <w:rFonts w:ascii="Arial" w:hAnsi="Arial" w:cs="Arial"/>
          <w:sz w:val="20"/>
          <w:szCs w:val="20"/>
        </w:rPr>
        <w:t xml:space="preserve"> for men and 27.6 kg/m</w:t>
      </w:r>
      <w:r w:rsidR="003242A1" w:rsidRPr="00D854D0">
        <w:rPr>
          <w:rFonts w:ascii="Arial" w:hAnsi="Arial" w:cs="Arial"/>
          <w:sz w:val="20"/>
          <w:szCs w:val="20"/>
          <w:vertAlign w:val="superscript"/>
        </w:rPr>
        <w:t>2</w:t>
      </w:r>
      <w:r w:rsidR="003242A1" w:rsidRPr="00D854D0">
        <w:rPr>
          <w:rFonts w:ascii="Arial" w:hAnsi="Arial" w:cs="Arial"/>
          <w:sz w:val="20"/>
          <w:szCs w:val="20"/>
        </w:rPr>
        <w:t xml:space="preserve"> for women</w:t>
      </w:r>
      <w:r w:rsidR="00985AE8" w:rsidRPr="00D854D0">
        <w:rPr>
          <w:rFonts w:ascii="Arial" w:hAnsi="Arial" w:cs="Arial"/>
          <w:sz w:val="20"/>
          <w:szCs w:val="20"/>
        </w:rPr>
        <w:t>.</w:t>
      </w:r>
      <w:r w:rsidR="00612553" w:rsidRPr="00D854D0">
        <w:rPr>
          <w:rFonts w:ascii="Arial" w:hAnsi="Arial" w:cs="Arial"/>
          <w:sz w:val="20"/>
          <w:szCs w:val="20"/>
        </w:rPr>
        <w:t xml:space="preserve"> </w:t>
      </w:r>
      <w:r w:rsidRPr="00D854D0">
        <w:rPr>
          <w:rFonts w:ascii="Arial" w:hAnsi="Arial" w:cs="Arial"/>
          <w:sz w:val="20"/>
          <w:szCs w:val="20"/>
        </w:rPr>
        <w:t xml:space="preserve"> </w:t>
      </w:r>
      <w:r w:rsidR="003A1275">
        <w:rPr>
          <w:rFonts w:ascii="Arial" w:hAnsi="Arial" w:cs="Arial"/>
          <w:sz w:val="20"/>
          <w:szCs w:val="20"/>
        </w:rPr>
        <w:t>In terms of smoking behaviour there was no significant difference between the proportion of men and women who were current smokers (6.5% and 9.8</w:t>
      </w:r>
      <w:r w:rsidR="003242A1" w:rsidRPr="00D854D0">
        <w:rPr>
          <w:rFonts w:ascii="Arial" w:hAnsi="Arial" w:cs="Arial"/>
          <w:sz w:val="20"/>
          <w:szCs w:val="20"/>
        </w:rPr>
        <w:t>% respectively</w:t>
      </w:r>
      <w:r w:rsidR="003A1275">
        <w:rPr>
          <w:rFonts w:ascii="Arial" w:hAnsi="Arial" w:cs="Arial"/>
          <w:sz w:val="20"/>
          <w:szCs w:val="20"/>
        </w:rPr>
        <w:t>, p=0.480</w:t>
      </w:r>
      <w:r w:rsidR="003242A1" w:rsidRPr="00D854D0">
        <w:rPr>
          <w:rFonts w:ascii="Arial" w:hAnsi="Arial" w:cs="Arial"/>
          <w:sz w:val="20"/>
          <w:szCs w:val="20"/>
        </w:rPr>
        <w:t xml:space="preserve">). </w:t>
      </w:r>
      <w:r w:rsidR="00F5410B">
        <w:rPr>
          <w:rFonts w:ascii="Arial" w:hAnsi="Arial" w:cs="Arial"/>
          <w:sz w:val="20"/>
          <w:szCs w:val="20"/>
        </w:rPr>
        <w:t>This did not hold true for alcohol consumption</w:t>
      </w:r>
      <w:r w:rsidR="00532191">
        <w:rPr>
          <w:rFonts w:ascii="Arial" w:hAnsi="Arial" w:cs="Arial"/>
          <w:sz w:val="20"/>
          <w:szCs w:val="20"/>
        </w:rPr>
        <w:t>, however,</w:t>
      </w:r>
      <w:r w:rsidR="00F5410B">
        <w:rPr>
          <w:rFonts w:ascii="Arial" w:hAnsi="Arial" w:cs="Arial"/>
          <w:sz w:val="20"/>
          <w:szCs w:val="20"/>
        </w:rPr>
        <w:t xml:space="preserve"> with</w:t>
      </w:r>
      <w:r w:rsidR="000A345D">
        <w:rPr>
          <w:rFonts w:ascii="Arial" w:hAnsi="Arial" w:cs="Arial"/>
          <w:sz w:val="20"/>
          <w:szCs w:val="20"/>
        </w:rPr>
        <w:t xml:space="preserve"> a higher proportion of men tha</w:t>
      </w:r>
      <w:r w:rsidR="00F5410B">
        <w:rPr>
          <w:rFonts w:ascii="Arial" w:hAnsi="Arial" w:cs="Arial"/>
          <w:sz w:val="20"/>
          <w:szCs w:val="20"/>
        </w:rPr>
        <w:t xml:space="preserve">n women </w:t>
      </w:r>
      <w:r w:rsidR="00532191">
        <w:rPr>
          <w:rFonts w:ascii="Arial" w:hAnsi="Arial" w:cs="Arial"/>
          <w:sz w:val="20"/>
          <w:szCs w:val="20"/>
        </w:rPr>
        <w:t>reporting that they currently consumed</w:t>
      </w:r>
      <w:r w:rsidR="003242A1" w:rsidRPr="00D854D0">
        <w:rPr>
          <w:rFonts w:ascii="Arial" w:hAnsi="Arial" w:cs="Arial"/>
          <w:sz w:val="20"/>
          <w:szCs w:val="20"/>
        </w:rPr>
        <w:t xml:space="preserve"> alcohol (95.5% and 72.5% respecti</w:t>
      </w:r>
      <w:r w:rsidR="007653B8" w:rsidRPr="00D854D0">
        <w:rPr>
          <w:rFonts w:ascii="Arial" w:hAnsi="Arial" w:cs="Arial"/>
          <w:sz w:val="20"/>
          <w:szCs w:val="20"/>
        </w:rPr>
        <w:t>vely</w:t>
      </w:r>
      <w:r w:rsidR="00F5410B">
        <w:rPr>
          <w:rFonts w:ascii="Arial" w:hAnsi="Arial" w:cs="Arial"/>
          <w:sz w:val="20"/>
          <w:szCs w:val="20"/>
        </w:rPr>
        <w:t>, p&lt;0.001</w:t>
      </w:r>
      <w:r w:rsidR="007653B8" w:rsidRPr="00D854D0">
        <w:rPr>
          <w:rFonts w:ascii="Arial" w:hAnsi="Arial" w:cs="Arial"/>
          <w:sz w:val="20"/>
          <w:szCs w:val="20"/>
        </w:rPr>
        <w:t>)</w:t>
      </w:r>
      <w:r w:rsidRPr="00D854D0">
        <w:rPr>
          <w:rFonts w:ascii="Arial" w:hAnsi="Arial" w:cs="Arial"/>
          <w:sz w:val="20"/>
          <w:szCs w:val="20"/>
        </w:rPr>
        <w:t>.</w:t>
      </w:r>
      <w:r w:rsidR="004206FC">
        <w:rPr>
          <w:rFonts w:ascii="Arial" w:hAnsi="Arial" w:cs="Arial"/>
          <w:sz w:val="20"/>
          <w:szCs w:val="20"/>
        </w:rPr>
        <w:t xml:space="preserve"> There was no significant difference between the number of men and women with two or more co-morbidities (10.9% and 9.4% respectively, p</w:t>
      </w:r>
      <w:r w:rsidR="00A14731">
        <w:rPr>
          <w:rFonts w:ascii="Arial" w:hAnsi="Arial" w:cs="Arial"/>
          <w:sz w:val="20"/>
          <w:szCs w:val="20"/>
        </w:rPr>
        <w:t>=</w:t>
      </w:r>
      <w:r w:rsidR="004206FC">
        <w:rPr>
          <w:rFonts w:ascii="Arial" w:hAnsi="Arial" w:cs="Arial"/>
          <w:sz w:val="20"/>
          <w:szCs w:val="20"/>
        </w:rPr>
        <w:t>0.740), in social class III</w:t>
      </w:r>
      <w:r w:rsidR="00061391">
        <w:rPr>
          <w:rFonts w:ascii="Arial" w:hAnsi="Arial" w:cs="Arial"/>
          <w:sz w:val="20"/>
          <w:szCs w:val="20"/>
        </w:rPr>
        <w:t>N</w:t>
      </w:r>
      <w:r w:rsidR="004206FC">
        <w:rPr>
          <w:rFonts w:ascii="Arial" w:hAnsi="Arial" w:cs="Arial"/>
          <w:sz w:val="20"/>
          <w:szCs w:val="20"/>
        </w:rPr>
        <w:t xml:space="preserve"> or above</w:t>
      </w:r>
      <w:r w:rsidR="00317108">
        <w:rPr>
          <w:rFonts w:ascii="Arial" w:hAnsi="Arial" w:cs="Arial"/>
          <w:sz w:val="20"/>
          <w:szCs w:val="20"/>
        </w:rPr>
        <w:t xml:space="preserve"> (56</w:t>
      </w:r>
      <w:r w:rsidR="00D1102F">
        <w:rPr>
          <w:rFonts w:ascii="Arial" w:hAnsi="Arial" w:cs="Arial"/>
          <w:sz w:val="20"/>
          <w:szCs w:val="20"/>
        </w:rPr>
        <w:t>.0</w:t>
      </w:r>
      <w:r w:rsidR="00317108">
        <w:rPr>
          <w:rFonts w:ascii="Arial" w:hAnsi="Arial" w:cs="Arial"/>
          <w:sz w:val="20"/>
          <w:szCs w:val="20"/>
        </w:rPr>
        <w:t>% and 59.</w:t>
      </w:r>
      <w:r w:rsidR="00D1102F">
        <w:rPr>
          <w:rFonts w:ascii="Arial" w:hAnsi="Arial" w:cs="Arial"/>
          <w:sz w:val="20"/>
          <w:szCs w:val="20"/>
        </w:rPr>
        <w:t>2</w:t>
      </w:r>
      <w:r w:rsidR="00317108">
        <w:rPr>
          <w:rFonts w:ascii="Arial" w:hAnsi="Arial" w:cs="Arial"/>
          <w:sz w:val="20"/>
          <w:szCs w:val="20"/>
        </w:rPr>
        <w:t>% respectively, p</w:t>
      </w:r>
      <w:r w:rsidR="00A14731">
        <w:rPr>
          <w:rFonts w:ascii="Arial" w:hAnsi="Arial" w:cs="Arial"/>
          <w:sz w:val="20"/>
          <w:szCs w:val="20"/>
        </w:rPr>
        <w:t>=</w:t>
      </w:r>
      <w:r w:rsidR="00317108">
        <w:rPr>
          <w:rFonts w:ascii="Arial" w:hAnsi="Arial" w:cs="Arial"/>
          <w:sz w:val="20"/>
          <w:szCs w:val="20"/>
        </w:rPr>
        <w:t>0.586)</w:t>
      </w:r>
      <w:r w:rsidR="004206FC">
        <w:rPr>
          <w:rFonts w:ascii="Arial" w:hAnsi="Arial" w:cs="Arial"/>
          <w:sz w:val="20"/>
          <w:szCs w:val="20"/>
        </w:rPr>
        <w:t>, MMSE score</w:t>
      </w:r>
      <w:r w:rsidR="00317108">
        <w:rPr>
          <w:rFonts w:ascii="Arial" w:hAnsi="Arial" w:cs="Arial"/>
          <w:sz w:val="20"/>
          <w:szCs w:val="20"/>
        </w:rPr>
        <w:t xml:space="preserve"> (27.44 and 27.26 respectively, p</w:t>
      </w:r>
      <w:r w:rsidR="00A14731">
        <w:rPr>
          <w:rFonts w:ascii="Arial" w:hAnsi="Arial" w:cs="Arial"/>
          <w:sz w:val="20"/>
          <w:szCs w:val="20"/>
        </w:rPr>
        <w:t>=</w:t>
      </w:r>
      <w:r w:rsidR="00317108">
        <w:rPr>
          <w:rFonts w:ascii="Arial" w:hAnsi="Arial" w:cs="Arial"/>
          <w:sz w:val="20"/>
          <w:szCs w:val="20"/>
        </w:rPr>
        <w:t>0.556)</w:t>
      </w:r>
      <w:r w:rsidR="004206FC">
        <w:rPr>
          <w:rFonts w:ascii="Arial" w:hAnsi="Arial" w:cs="Arial"/>
          <w:sz w:val="20"/>
          <w:szCs w:val="20"/>
        </w:rPr>
        <w:t xml:space="preserve">, physical activity time in the last two weeks </w:t>
      </w:r>
      <w:r w:rsidR="00DD3B4A">
        <w:rPr>
          <w:rFonts w:ascii="Arial" w:hAnsi="Arial" w:cs="Arial"/>
          <w:sz w:val="20"/>
          <w:szCs w:val="20"/>
        </w:rPr>
        <w:t>(2</w:t>
      </w:r>
      <w:r w:rsidR="00D1102F">
        <w:rPr>
          <w:rFonts w:ascii="Arial" w:hAnsi="Arial" w:cs="Arial"/>
          <w:sz w:val="20"/>
          <w:szCs w:val="20"/>
        </w:rPr>
        <w:t>10</w:t>
      </w:r>
      <w:r w:rsidR="007F4662">
        <w:rPr>
          <w:rFonts w:ascii="Arial" w:hAnsi="Arial" w:cs="Arial"/>
          <w:sz w:val="20"/>
          <w:szCs w:val="20"/>
        </w:rPr>
        <w:t xml:space="preserve"> </w:t>
      </w:r>
      <w:r w:rsidR="00DD3B4A">
        <w:rPr>
          <w:rFonts w:ascii="Arial" w:hAnsi="Arial" w:cs="Arial"/>
          <w:sz w:val="20"/>
          <w:szCs w:val="20"/>
        </w:rPr>
        <w:t>min/day and 223 min/day respectively, p</w:t>
      </w:r>
      <w:r w:rsidR="00A14731">
        <w:rPr>
          <w:rFonts w:ascii="Arial" w:hAnsi="Arial" w:cs="Arial"/>
          <w:sz w:val="20"/>
          <w:szCs w:val="20"/>
        </w:rPr>
        <w:t>=</w:t>
      </w:r>
      <w:r w:rsidR="00DD3B4A">
        <w:rPr>
          <w:rFonts w:ascii="Arial" w:hAnsi="Arial" w:cs="Arial"/>
          <w:sz w:val="20"/>
          <w:szCs w:val="20"/>
        </w:rPr>
        <w:t>0.352</w:t>
      </w:r>
      <w:r w:rsidR="00317108">
        <w:rPr>
          <w:rFonts w:ascii="Arial" w:hAnsi="Arial" w:cs="Arial"/>
          <w:sz w:val="20"/>
          <w:szCs w:val="20"/>
        </w:rPr>
        <w:t xml:space="preserve">) </w:t>
      </w:r>
      <w:r w:rsidR="004206FC">
        <w:rPr>
          <w:rFonts w:ascii="Arial" w:hAnsi="Arial" w:cs="Arial"/>
          <w:sz w:val="20"/>
          <w:szCs w:val="20"/>
        </w:rPr>
        <w:t>or use of one or more psychoactive drugs</w:t>
      </w:r>
      <w:r w:rsidR="00317108">
        <w:rPr>
          <w:rFonts w:ascii="Arial" w:hAnsi="Arial" w:cs="Arial"/>
          <w:sz w:val="20"/>
          <w:szCs w:val="20"/>
        </w:rPr>
        <w:t xml:space="preserve"> </w:t>
      </w:r>
      <w:r w:rsidR="00CC7B44">
        <w:rPr>
          <w:rFonts w:ascii="Arial" w:hAnsi="Arial" w:cs="Arial"/>
          <w:sz w:val="20"/>
          <w:szCs w:val="20"/>
        </w:rPr>
        <w:t>(2.6% and 5.6</w:t>
      </w:r>
      <w:r w:rsidR="00317108">
        <w:rPr>
          <w:rFonts w:ascii="Arial" w:hAnsi="Arial" w:cs="Arial"/>
          <w:sz w:val="20"/>
          <w:szCs w:val="20"/>
        </w:rPr>
        <w:t>%</w:t>
      </w:r>
      <w:r w:rsidR="00CC7B44">
        <w:rPr>
          <w:rFonts w:ascii="Arial" w:hAnsi="Arial" w:cs="Arial"/>
          <w:sz w:val="20"/>
          <w:szCs w:val="20"/>
        </w:rPr>
        <w:t xml:space="preserve"> respectively, p</w:t>
      </w:r>
      <w:r w:rsidR="00A14731">
        <w:rPr>
          <w:rFonts w:ascii="Arial" w:hAnsi="Arial" w:cs="Arial"/>
          <w:sz w:val="20"/>
          <w:szCs w:val="20"/>
        </w:rPr>
        <w:t>=</w:t>
      </w:r>
      <w:r w:rsidR="00CC7B44">
        <w:rPr>
          <w:rFonts w:ascii="Arial" w:hAnsi="Arial" w:cs="Arial"/>
          <w:sz w:val="20"/>
          <w:szCs w:val="20"/>
        </w:rPr>
        <w:t>0.178</w:t>
      </w:r>
      <w:r w:rsidR="00317108">
        <w:rPr>
          <w:rFonts w:ascii="Arial" w:hAnsi="Arial" w:cs="Arial"/>
          <w:sz w:val="20"/>
          <w:szCs w:val="20"/>
        </w:rPr>
        <w:t>).</w:t>
      </w:r>
      <w:r w:rsidR="00270B65" w:rsidRPr="00D854D0">
        <w:rPr>
          <w:rFonts w:ascii="Arial" w:hAnsi="Arial" w:cs="Arial"/>
          <w:sz w:val="20"/>
          <w:szCs w:val="20"/>
        </w:rPr>
        <w:t xml:space="preserve"> </w:t>
      </w:r>
      <w:r w:rsidR="00532191">
        <w:rPr>
          <w:rFonts w:ascii="Arial" w:hAnsi="Arial" w:cs="Arial"/>
          <w:sz w:val="20"/>
          <w:szCs w:val="20"/>
        </w:rPr>
        <w:t>The</w:t>
      </w:r>
      <w:r w:rsidR="008E30DD" w:rsidRPr="00D854D0">
        <w:rPr>
          <w:rFonts w:ascii="Arial" w:hAnsi="Arial" w:cs="Arial"/>
          <w:sz w:val="20"/>
          <w:szCs w:val="20"/>
        </w:rPr>
        <w:t xml:space="preserve"> mean</w:t>
      </w:r>
      <w:r w:rsidR="003F1EE9" w:rsidRPr="00D854D0">
        <w:rPr>
          <w:rFonts w:ascii="Arial" w:hAnsi="Arial" w:cs="Arial"/>
          <w:sz w:val="20"/>
          <w:szCs w:val="20"/>
        </w:rPr>
        <w:t xml:space="preserve"> (SD)</w:t>
      </w:r>
      <w:r w:rsidR="008E30DD" w:rsidRPr="00D854D0">
        <w:rPr>
          <w:rFonts w:ascii="Arial" w:hAnsi="Arial" w:cs="Arial"/>
          <w:sz w:val="20"/>
          <w:szCs w:val="20"/>
        </w:rPr>
        <w:t xml:space="preserve"> femoral neck BMD of </w:t>
      </w:r>
      <w:r w:rsidR="00532191">
        <w:rPr>
          <w:rFonts w:ascii="Arial" w:hAnsi="Arial" w:cs="Arial"/>
          <w:sz w:val="20"/>
          <w:szCs w:val="20"/>
        </w:rPr>
        <w:t xml:space="preserve">male </w:t>
      </w:r>
      <w:r w:rsidR="008E30DD" w:rsidRPr="00D854D0">
        <w:rPr>
          <w:rFonts w:ascii="Arial" w:hAnsi="Arial" w:cs="Arial"/>
          <w:sz w:val="20"/>
          <w:szCs w:val="20"/>
        </w:rPr>
        <w:t>participants was</w:t>
      </w:r>
      <w:r w:rsidR="00532191">
        <w:rPr>
          <w:rFonts w:ascii="Arial" w:hAnsi="Arial" w:cs="Arial"/>
          <w:sz w:val="20"/>
          <w:szCs w:val="20"/>
        </w:rPr>
        <w:t xml:space="preserve"> </w:t>
      </w:r>
      <w:r w:rsidR="00532191">
        <w:rPr>
          <w:rFonts w:ascii="Arial" w:hAnsi="Arial" w:cs="Arial"/>
          <w:sz w:val="20"/>
          <w:szCs w:val="20"/>
        </w:rPr>
        <w:lastRenderedPageBreak/>
        <w:t xml:space="preserve">higher than </w:t>
      </w:r>
      <w:r w:rsidR="00532191" w:rsidRPr="00A27C5A">
        <w:rPr>
          <w:rFonts w:ascii="Arial" w:hAnsi="Arial" w:cs="Arial"/>
          <w:sz w:val="20"/>
          <w:szCs w:val="20"/>
        </w:rPr>
        <w:t>female</w:t>
      </w:r>
      <w:r w:rsidR="008E30DD" w:rsidRPr="00A27C5A">
        <w:rPr>
          <w:rFonts w:ascii="Arial" w:hAnsi="Arial" w:cs="Arial"/>
          <w:sz w:val="20"/>
          <w:szCs w:val="20"/>
        </w:rPr>
        <w:t xml:space="preserve"> </w:t>
      </w:r>
      <w:r w:rsidR="00B64FDC" w:rsidRPr="008737AD">
        <w:rPr>
          <w:rFonts w:ascii="Arial" w:hAnsi="Arial" w:cs="Arial"/>
          <w:sz w:val="20"/>
          <w:szCs w:val="20"/>
        </w:rPr>
        <w:t>0.93 (0.73)</w:t>
      </w:r>
      <w:r w:rsidR="008E30DD" w:rsidRPr="008737AD">
        <w:rPr>
          <w:rFonts w:ascii="Arial" w:hAnsi="Arial" w:cs="Arial"/>
          <w:sz w:val="20"/>
          <w:szCs w:val="20"/>
        </w:rPr>
        <w:t xml:space="preserve"> g/cm</w:t>
      </w:r>
      <w:r w:rsidR="008E30DD" w:rsidRPr="008737AD">
        <w:rPr>
          <w:rFonts w:ascii="Arial" w:hAnsi="Arial" w:cs="Arial"/>
          <w:sz w:val="20"/>
          <w:szCs w:val="20"/>
          <w:vertAlign w:val="superscript"/>
        </w:rPr>
        <w:t>2</w:t>
      </w:r>
      <w:r w:rsidR="008E30DD" w:rsidRPr="00A27C5A">
        <w:rPr>
          <w:rFonts w:ascii="Arial" w:hAnsi="Arial" w:cs="Arial"/>
          <w:sz w:val="20"/>
          <w:szCs w:val="20"/>
        </w:rPr>
        <w:t xml:space="preserve"> </w:t>
      </w:r>
      <w:r w:rsidR="000A345D" w:rsidRPr="00A27C5A">
        <w:rPr>
          <w:rFonts w:ascii="Arial" w:hAnsi="Arial" w:cs="Arial"/>
          <w:sz w:val="20"/>
          <w:szCs w:val="20"/>
        </w:rPr>
        <w:t>for men and 0.84 (0.12) g/cm</w:t>
      </w:r>
      <w:r w:rsidR="000A345D" w:rsidRPr="00A27C5A">
        <w:rPr>
          <w:rFonts w:ascii="Arial" w:hAnsi="Arial" w:cs="Arial"/>
          <w:sz w:val="20"/>
          <w:szCs w:val="20"/>
          <w:vertAlign w:val="superscript"/>
        </w:rPr>
        <w:t>2</w:t>
      </w:r>
      <w:r w:rsidR="000A345D" w:rsidRPr="00A27C5A">
        <w:rPr>
          <w:rFonts w:ascii="Arial" w:hAnsi="Arial" w:cs="Arial"/>
          <w:sz w:val="20"/>
          <w:szCs w:val="20"/>
        </w:rPr>
        <w:t xml:space="preserve"> for women</w:t>
      </w:r>
      <w:r w:rsidR="00532191" w:rsidRPr="00A27C5A">
        <w:rPr>
          <w:rFonts w:ascii="Arial" w:hAnsi="Arial" w:cs="Arial"/>
          <w:sz w:val="20"/>
          <w:szCs w:val="20"/>
        </w:rPr>
        <w:t>, p&lt;0.001)</w:t>
      </w:r>
      <w:r w:rsidR="000A345D" w:rsidRPr="00A27C5A">
        <w:rPr>
          <w:rFonts w:ascii="Arial" w:hAnsi="Arial" w:cs="Arial"/>
          <w:sz w:val="20"/>
          <w:szCs w:val="20"/>
        </w:rPr>
        <w:t xml:space="preserve">. </w:t>
      </w:r>
      <w:r w:rsidR="00532191" w:rsidRPr="00A27C5A">
        <w:rPr>
          <w:rFonts w:ascii="Arial" w:hAnsi="Arial" w:cs="Arial"/>
          <w:sz w:val="20"/>
          <w:szCs w:val="20"/>
        </w:rPr>
        <w:t>Furthermore, m</w:t>
      </w:r>
      <w:r w:rsidR="000A345D" w:rsidRPr="00A27C5A">
        <w:rPr>
          <w:rFonts w:ascii="Arial" w:hAnsi="Arial" w:cs="Arial"/>
          <w:sz w:val="20"/>
          <w:szCs w:val="20"/>
        </w:rPr>
        <w:t>en</w:t>
      </w:r>
      <w:r w:rsidR="00B64FDC" w:rsidRPr="00A27C5A">
        <w:rPr>
          <w:rFonts w:ascii="Arial" w:hAnsi="Arial" w:cs="Arial"/>
          <w:sz w:val="20"/>
          <w:szCs w:val="20"/>
        </w:rPr>
        <w:t xml:space="preserve"> also had a higher </w:t>
      </w:r>
      <w:r w:rsidR="003F1EE9" w:rsidRPr="00A27C5A">
        <w:rPr>
          <w:rFonts w:ascii="Arial" w:hAnsi="Arial" w:cs="Arial"/>
          <w:sz w:val="20"/>
          <w:szCs w:val="20"/>
        </w:rPr>
        <w:t>skeletal mass index</w:t>
      </w:r>
      <w:r w:rsidR="008E30DD" w:rsidRPr="00A27C5A">
        <w:rPr>
          <w:rFonts w:ascii="Arial" w:hAnsi="Arial" w:cs="Arial"/>
          <w:sz w:val="20"/>
          <w:szCs w:val="20"/>
        </w:rPr>
        <w:t xml:space="preserve"> </w:t>
      </w:r>
      <w:r w:rsidR="000A345D" w:rsidRPr="00A27C5A">
        <w:rPr>
          <w:rFonts w:ascii="Arial" w:hAnsi="Arial" w:cs="Arial"/>
          <w:sz w:val="20"/>
          <w:szCs w:val="20"/>
        </w:rPr>
        <w:t>tha</w:t>
      </w:r>
      <w:r w:rsidR="008737AD">
        <w:rPr>
          <w:rFonts w:ascii="Arial" w:hAnsi="Arial" w:cs="Arial"/>
          <w:sz w:val="20"/>
          <w:szCs w:val="20"/>
        </w:rPr>
        <w:t>n women (8.04 (</w:t>
      </w:r>
      <w:r w:rsidR="00B64FDC" w:rsidRPr="00A27C5A">
        <w:rPr>
          <w:rFonts w:ascii="Arial" w:hAnsi="Arial" w:cs="Arial"/>
          <w:sz w:val="20"/>
          <w:szCs w:val="20"/>
        </w:rPr>
        <w:t xml:space="preserve">0.73) </w:t>
      </w:r>
      <w:r w:rsidR="007300F1" w:rsidRPr="00A27C5A">
        <w:rPr>
          <w:rFonts w:ascii="Arial" w:hAnsi="Arial" w:cs="Arial"/>
          <w:sz w:val="20"/>
          <w:szCs w:val="20"/>
        </w:rPr>
        <w:t>kg/m</w:t>
      </w:r>
      <w:r w:rsidR="00A27C5A" w:rsidRPr="00A27C5A">
        <w:rPr>
          <w:rFonts w:ascii="Arial" w:hAnsi="Arial" w:cs="Arial"/>
          <w:sz w:val="20"/>
          <w:szCs w:val="20"/>
          <w:vertAlign w:val="superscript"/>
        </w:rPr>
        <w:t>2</w:t>
      </w:r>
      <w:r w:rsidR="007300F1" w:rsidRPr="00A27C5A">
        <w:rPr>
          <w:rFonts w:ascii="Arial" w:hAnsi="Arial" w:cs="Arial"/>
          <w:sz w:val="20"/>
          <w:szCs w:val="20"/>
        </w:rPr>
        <w:t xml:space="preserve"> </w:t>
      </w:r>
      <w:r w:rsidR="008737AD">
        <w:rPr>
          <w:rFonts w:ascii="Arial" w:hAnsi="Arial" w:cs="Arial"/>
          <w:sz w:val="20"/>
          <w:szCs w:val="20"/>
        </w:rPr>
        <w:t>and 6.43 (</w:t>
      </w:r>
      <w:r w:rsidR="000A345D" w:rsidRPr="00A27C5A">
        <w:rPr>
          <w:rFonts w:ascii="Arial" w:hAnsi="Arial" w:cs="Arial"/>
          <w:sz w:val="20"/>
          <w:szCs w:val="20"/>
        </w:rPr>
        <w:t>0.75</w:t>
      </w:r>
      <w:r w:rsidR="00532191" w:rsidRPr="00A27C5A">
        <w:rPr>
          <w:rFonts w:ascii="Arial" w:hAnsi="Arial" w:cs="Arial"/>
          <w:sz w:val="20"/>
          <w:szCs w:val="20"/>
        </w:rPr>
        <w:t>)</w:t>
      </w:r>
      <w:r w:rsidR="00A27C5A" w:rsidRPr="00A27C5A">
        <w:rPr>
          <w:rFonts w:ascii="Arial" w:hAnsi="Arial" w:cs="Arial"/>
          <w:sz w:val="20"/>
          <w:szCs w:val="20"/>
        </w:rPr>
        <w:t xml:space="preserve"> kg/m</w:t>
      </w:r>
      <w:r w:rsidR="00A27C5A" w:rsidRPr="00A27C5A">
        <w:rPr>
          <w:rFonts w:ascii="Arial" w:hAnsi="Arial" w:cs="Arial"/>
          <w:sz w:val="20"/>
          <w:szCs w:val="20"/>
          <w:vertAlign w:val="superscript"/>
        </w:rPr>
        <w:t>2</w:t>
      </w:r>
      <w:r w:rsidR="000A345D" w:rsidRPr="00A27C5A">
        <w:rPr>
          <w:rFonts w:ascii="Arial" w:hAnsi="Arial" w:cs="Arial"/>
          <w:sz w:val="20"/>
          <w:szCs w:val="20"/>
        </w:rPr>
        <w:t xml:space="preserve"> respectively</w:t>
      </w:r>
      <w:r w:rsidR="00532191" w:rsidRPr="00A27C5A">
        <w:rPr>
          <w:rFonts w:ascii="Arial" w:hAnsi="Arial" w:cs="Arial"/>
          <w:sz w:val="20"/>
          <w:szCs w:val="20"/>
        </w:rPr>
        <w:t>, p&lt;0.001)</w:t>
      </w:r>
      <w:r w:rsidR="008E30DD" w:rsidRPr="00A27C5A">
        <w:rPr>
          <w:rFonts w:ascii="Arial" w:hAnsi="Arial" w:cs="Arial"/>
          <w:sz w:val="20"/>
          <w:szCs w:val="20"/>
        </w:rPr>
        <w:t xml:space="preserve">. </w:t>
      </w:r>
      <w:r w:rsidR="00532191" w:rsidRPr="00A27C5A">
        <w:rPr>
          <w:rFonts w:ascii="Arial" w:hAnsi="Arial" w:cs="Arial"/>
          <w:sz w:val="20"/>
          <w:szCs w:val="20"/>
        </w:rPr>
        <w:t>Unsurprisingly</w:t>
      </w:r>
      <w:r w:rsidR="00532191">
        <w:rPr>
          <w:rFonts w:ascii="Arial" w:hAnsi="Arial" w:cs="Arial"/>
          <w:sz w:val="20"/>
          <w:szCs w:val="20"/>
        </w:rPr>
        <w:t xml:space="preserve">, </w:t>
      </w:r>
      <w:r w:rsidR="008E30DD" w:rsidRPr="00D854D0">
        <w:rPr>
          <w:rFonts w:ascii="Arial" w:hAnsi="Arial" w:cs="Arial"/>
          <w:sz w:val="20"/>
          <w:szCs w:val="20"/>
        </w:rPr>
        <w:t xml:space="preserve">mean </w:t>
      </w:r>
      <w:r w:rsidR="003F1EE9" w:rsidRPr="00D854D0">
        <w:rPr>
          <w:rFonts w:ascii="Arial" w:hAnsi="Arial" w:cs="Arial"/>
          <w:sz w:val="20"/>
          <w:szCs w:val="20"/>
        </w:rPr>
        <w:t xml:space="preserve">(SD) </w:t>
      </w:r>
      <w:proofErr w:type="spellStart"/>
      <w:r w:rsidR="008E30DD" w:rsidRPr="00D854D0">
        <w:rPr>
          <w:rFonts w:ascii="Arial" w:hAnsi="Arial" w:cs="Arial"/>
          <w:sz w:val="20"/>
          <w:szCs w:val="20"/>
        </w:rPr>
        <w:t>leg</w:t>
      </w:r>
      <w:proofErr w:type="gramStart"/>
      <w:r w:rsidR="008E30DD" w:rsidRPr="00D854D0">
        <w:rPr>
          <w:rFonts w:ascii="Arial" w:hAnsi="Arial" w:cs="Arial"/>
          <w:sz w:val="20"/>
          <w:szCs w:val="20"/>
        </w:rPr>
        <w:t>:fat</w:t>
      </w:r>
      <w:proofErr w:type="spellEnd"/>
      <w:proofErr w:type="gramEnd"/>
      <w:r w:rsidR="008E30DD" w:rsidRPr="00D854D0">
        <w:rPr>
          <w:rFonts w:ascii="Arial" w:hAnsi="Arial" w:cs="Arial"/>
          <w:sz w:val="20"/>
          <w:szCs w:val="20"/>
        </w:rPr>
        <w:t xml:space="preserve"> mass ratio was</w:t>
      </w:r>
      <w:r w:rsidR="00532191">
        <w:rPr>
          <w:rFonts w:ascii="Arial" w:hAnsi="Arial" w:cs="Arial"/>
          <w:sz w:val="20"/>
          <w:szCs w:val="20"/>
        </w:rPr>
        <w:t xml:space="preserve"> lower in men then in women</w:t>
      </w:r>
      <w:r w:rsidR="00B64FDC" w:rsidRPr="00D854D0">
        <w:rPr>
          <w:rFonts w:ascii="Arial" w:hAnsi="Arial" w:cs="Arial"/>
          <w:sz w:val="20"/>
          <w:szCs w:val="20"/>
        </w:rPr>
        <w:t xml:space="preserve"> </w:t>
      </w:r>
      <w:r w:rsidR="00532191">
        <w:rPr>
          <w:rFonts w:ascii="Arial" w:hAnsi="Arial" w:cs="Arial"/>
          <w:sz w:val="20"/>
          <w:szCs w:val="20"/>
        </w:rPr>
        <w:t>(0.39 (0.12) and 0.85 (0.24) respectively, p&lt;0.001)</w:t>
      </w:r>
      <w:r w:rsidR="007300F1">
        <w:rPr>
          <w:rFonts w:ascii="Arial" w:hAnsi="Arial" w:cs="Arial"/>
          <w:sz w:val="20"/>
          <w:szCs w:val="20"/>
        </w:rPr>
        <w:t>.  G</w:t>
      </w:r>
      <w:r w:rsidR="008E30DD" w:rsidRPr="00D854D0">
        <w:rPr>
          <w:rFonts w:ascii="Arial" w:hAnsi="Arial" w:cs="Arial"/>
          <w:sz w:val="20"/>
          <w:szCs w:val="20"/>
        </w:rPr>
        <w:t>rip strength</w:t>
      </w:r>
      <w:r w:rsidR="000A345D">
        <w:rPr>
          <w:rFonts w:ascii="Arial" w:hAnsi="Arial" w:cs="Arial"/>
          <w:sz w:val="20"/>
          <w:szCs w:val="20"/>
        </w:rPr>
        <w:t xml:space="preserve"> was higher in men tha</w:t>
      </w:r>
      <w:r w:rsidR="00B64FDC" w:rsidRPr="00D854D0">
        <w:rPr>
          <w:rFonts w:ascii="Arial" w:hAnsi="Arial" w:cs="Arial"/>
          <w:sz w:val="20"/>
          <w:szCs w:val="20"/>
        </w:rPr>
        <w:t>n women (37.20 (7.19)</w:t>
      </w:r>
      <w:r w:rsidR="00A27C5A">
        <w:rPr>
          <w:rFonts w:ascii="Arial" w:hAnsi="Arial" w:cs="Arial"/>
          <w:sz w:val="20"/>
          <w:szCs w:val="20"/>
        </w:rPr>
        <w:t xml:space="preserve"> kg </w:t>
      </w:r>
      <w:r w:rsidR="00B64FDC" w:rsidRPr="00D854D0">
        <w:rPr>
          <w:rFonts w:ascii="Arial" w:hAnsi="Arial" w:cs="Arial"/>
          <w:sz w:val="20"/>
          <w:szCs w:val="20"/>
        </w:rPr>
        <w:t>and 21.91 (6.15)</w:t>
      </w:r>
      <w:r w:rsidR="00A27C5A">
        <w:rPr>
          <w:rFonts w:ascii="Arial" w:hAnsi="Arial" w:cs="Arial"/>
          <w:sz w:val="20"/>
          <w:szCs w:val="20"/>
        </w:rPr>
        <w:t xml:space="preserve"> kg</w:t>
      </w:r>
      <w:r w:rsidR="00B64FDC" w:rsidRPr="00D854D0">
        <w:rPr>
          <w:rFonts w:ascii="Arial" w:hAnsi="Arial" w:cs="Arial"/>
          <w:sz w:val="20"/>
          <w:szCs w:val="20"/>
        </w:rPr>
        <w:t xml:space="preserve"> respectively</w:t>
      </w:r>
      <w:r w:rsidR="00D62063">
        <w:rPr>
          <w:rFonts w:ascii="Arial" w:hAnsi="Arial" w:cs="Arial"/>
          <w:sz w:val="20"/>
          <w:szCs w:val="20"/>
        </w:rPr>
        <w:t>, p&lt;0.001</w:t>
      </w:r>
      <w:r w:rsidR="007300F1">
        <w:rPr>
          <w:rFonts w:ascii="Arial" w:hAnsi="Arial" w:cs="Arial"/>
          <w:sz w:val="20"/>
          <w:szCs w:val="20"/>
        </w:rPr>
        <w:t>) as was g</w:t>
      </w:r>
      <w:r w:rsidR="008E30DD" w:rsidRPr="00D854D0">
        <w:rPr>
          <w:rFonts w:ascii="Arial" w:hAnsi="Arial" w:cs="Arial"/>
          <w:sz w:val="20"/>
          <w:szCs w:val="20"/>
        </w:rPr>
        <w:t>a</w:t>
      </w:r>
      <w:r w:rsidR="007300F1">
        <w:rPr>
          <w:rFonts w:ascii="Arial" w:hAnsi="Arial" w:cs="Arial"/>
          <w:sz w:val="20"/>
          <w:szCs w:val="20"/>
        </w:rPr>
        <w:t>it speed</w:t>
      </w:r>
      <w:r w:rsidR="00B64FDC" w:rsidRPr="00D854D0">
        <w:rPr>
          <w:rFonts w:ascii="Arial" w:hAnsi="Arial" w:cs="Arial"/>
          <w:sz w:val="20"/>
          <w:szCs w:val="20"/>
        </w:rPr>
        <w:t xml:space="preserve"> (0.97 (SD 0.21) </w:t>
      </w:r>
      <w:r w:rsidR="00A27C5A">
        <w:rPr>
          <w:rFonts w:ascii="Arial" w:hAnsi="Arial" w:cs="Arial"/>
          <w:sz w:val="20"/>
          <w:szCs w:val="20"/>
        </w:rPr>
        <w:t xml:space="preserve">m/s </w:t>
      </w:r>
      <w:r w:rsidR="00B64FDC" w:rsidRPr="00D854D0">
        <w:rPr>
          <w:rFonts w:ascii="Arial" w:hAnsi="Arial" w:cs="Arial"/>
          <w:sz w:val="20"/>
          <w:szCs w:val="20"/>
        </w:rPr>
        <w:t>for m</w:t>
      </w:r>
      <w:r w:rsidR="000A345D">
        <w:rPr>
          <w:rFonts w:ascii="Arial" w:hAnsi="Arial" w:cs="Arial"/>
          <w:sz w:val="20"/>
          <w:szCs w:val="20"/>
        </w:rPr>
        <w:t>en and 0.91 (SD 0.22)</w:t>
      </w:r>
      <w:r w:rsidR="00A27C5A">
        <w:rPr>
          <w:rFonts w:ascii="Arial" w:hAnsi="Arial" w:cs="Arial"/>
          <w:sz w:val="20"/>
          <w:szCs w:val="20"/>
        </w:rPr>
        <w:t xml:space="preserve"> m/s</w:t>
      </w:r>
      <w:r w:rsidR="000A345D">
        <w:rPr>
          <w:rFonts w:ascii="Arial" w:hAnsi="Arial" w:cs="Arial"/>
          <w:sz w:val="20"/>
          <w:szCs w:val="20"/>
        </w:rPr>
        <w:t xml:space="preserve"> for women</w:t>
      </w:r>
      <w:r w:rsidR="000B1544">
        <w:rPr>
          <w:rFonts w:ascii="Arial" w:hAnsi="Arial" w:cs="Arial"/>
          <w:sz w:val="20"/>
          <w:szCs w:val="20"/>
        </w:rPr>
        <w:t>)</w:t>
      </w:r>
      <w:r w:rsidR="008E30DD" w:rsidRPr="00D854D0">
        <w:rPr>
          <w:rFonts w:ascii="Arial" w:hAnsi="Arial" w:cs="Arial"/>
          <w:sz w:val="20"/>
          <w:szCs w:val="20"/>
        </w:rPr>
        <w:t>.</w:t>
      </w:r>
      <w:r w:rsidR="007853DF" w:rsidRPr="00D854D0">
        <w:rPr>
          <w:rFonts w:ascii="Arial" w:hAnsi="Arial" w:cs="Arial"/>
          <w:sz w:val="20"/>
          <w:szCs w:val="20"/>
        </w:rPr>
        <w:t xml:space="preserve"> </w:t>
      </w:r>
      <w:r w:rsidR="00D62063">
        <w:rPr>
          <w:rFonts w:ascii="Arial" w:hAnsi="Arial" w:cs="Arial"/>
          <w:sz w:val="20"/>
          <w:szCs w:val="20"/>
        </w:rPr>
        <w:t xml:space="preserve">The proportion of men and women who reported a fall in the last year was not significantly different (24.4% </w:t>
      </w:r>
      <w:r w:rsidR="00A14731">
        <w:rPr>
          <w:rFonts w:ascii="Arial" w:hAnsi="Arial" w:cs="Arial"/>
          <w:sz w:val="20"/>
          <w:szCs w:val="20"/>
        </w:rPr>
        <w:t>in</w:t>
      </w:r>
      <w:r w:rsidR="00D62063">
        <w:rPr>
          <w:rFonts w:ascii="Arial" w:hAnsi="Arial" w:cs="Arial"/>
          <w:sz w:val="20"/>
          <w:szCs w:val="20"/>
        </w:rPr>
        <w:t xml:space="preserve"> men and 26.8% </w:t>
      </w:r>
      <w:r w:rsidR="00A14731">
        <w:rPr>
          <w:rFonts w:ascii="Arial" w:hAnsi="Arial" w:cs="Arial"/>
          <w:sz w:val="20"/>
          <w:szCs w:val="20"/>
        </w:rPr>
        <w:t>in</w:t>
      </w:r>
      <w:r w:rsidR="00D62063">
        <w:rPr>
          <w:rFonts w:ascii="Arial" w:hAnsi="Arial" w:cs="Arial"/>
          <w:sz w:val="20"/>
          <w:szCs w:val="20"/>
        </w:rPr>
        <w:t xml:space="preserve"> women</w:t>
      </w:r>
      <w:r w:rsidR="00A14731">
        <w:rPr>
          <w:rFonts w:ascii="Arial" w:hAnsi="Arial" w:cs="Arial"/>
          <w:sz w:val="20"/>
          <w:szCs w:val="20"/>
        </w:rPr>
        <w:t>)</w:t>
      </w:r>
      <w:r w:rsidR="00D62063">
        <w:rPr>
          <w:rFonts w:ascii="Arial" w:hAnsi="Arial" w:cs="Arial"/>
          <w:sz w:val="20"/>
          <w:szCs w:val="20"/>
        </w:rPr>
        <w:t>. Interestingly</w:t>
      </w:r>
      <w:r w:rsidR="00A14731">
        <w:rPr>
          <w:rFonts w:ascii="Arial" w:hAnsi="Arial" w:cs="Arial"/>
          <w:sz w:val="20"/>
          <w:szCs w:val="20"/>
        </w:rPr>
        <w:t>,</w:t>
      </w:r>
      <w:r w:rsidR="00D62063">
        <w:rPr>
          <w:rFonts w:ascii="Arial" w:hAnsi="Arial" w:cs="Arial"/>
          <w:sz w:val="20"/>
          <w:szCs w:val="20"/>
        </w:rPr>
        <w:t xml:space="preserve"> a higher proportion of women than men reported having a fall since the age of 45 (58.1% </w:t>
      </w:r>
      <w:r w:rsidR="00A14731">
        <w:rPr>
          <w:rFonts w:ascii="Arial" w:hAnsi="Arial" w:cs="Arial"/>
          <w:sz w:val="20"/>
          <w:szCs w:val="20"/>
        </w:rPr>
        <w:t>in</w:t>
      </w:r>
      <w:r w:rsidR="00D62063">
        <w:rPr>
          <w:rFonts w:ascii="Arial" w:hAnsi="Arial" w:cs="Arial"/>
          <w:sz w:val="20"/>
          <w:szCs w:val="20"/>
        </w:rPr>
        <w:t xml:space="preserve"> men and 70.4% </w:t>
      </w:r>
      <w:r w:rsidR="00A14731">
        <w:rPr>
          <w:rFonts w:ascii="Arial" w:hAnsi="Arial" w:cs="Arial"/>
          <w:sz w:val="20"/>
          <w:szCs w:val="20"/>
        </w:rPr>
        <w:t>in</w:t>
      </w:r>
      <w:r w:rsidR="00D62063">
        <w:rPr>
          <w:rFonts w:ascii="Arial" w:hAnsi="Arial" w:cs="Arial"/>
          <w:sz w:val="20"/>
          <w:szCs w:val="20"/>
        </w:rPr>
        <w:t xml:space="preserve"> women, p=0.027)</w:t>
      </w:r>
      <w:r w:rsidR="00542242" w:rsidRPr="00D854D0">
        <w:rPr>
          <w:rFonts w:ascii="Arial" w:hAnsi="Arial" w:cs="Arial"/>
          <w:sz w:val="20"/>
          <w:szCs w:val="20"/>
        </w:rPr>
        <w:t>.</w:t>
      </w:r>
      <w:r w:rsidR="007853DF" w:rsidRPr="00D854D0">
        <w:rPr>
          <w:rFonts w:ascii="Arial" w:hAnsi="Arial" w:cs="Arial"/>
          <w:sz w:val="20"/>
          <w:szCs w:val="20"/>
        </w:rPr>
        <w:t xml:space="preserve"> </w:t>
      </w:r>
      <w:r w:rsidR="00D62063">
        <w:rPr>
          <w:rFonts w:ascii="Arial" w:hAnsi="Arial" w:cs="Arial"/>
          <w:sz w:val="20"/>
          <w:szCs w:val="20"/>
        </w:rPr>
        <w:t xml:space="preserve">Approximately a quarter of both men and women </w:t>
      </w:r>
      <w:r w:rsidR="00542242" w:rsidRPr="00D854D0">
        <w:rPr>
          <w:rFonts w:ascii="Arial" w:hAnsi="Arial" w:cs="Arial"/>
          <w:sz w:val="20"/>
          <w:szCs w:val="20"/>
        </w:rPr>
        <w:t xml:space="preserve">reported having a fracture </w:t>
      </w:r>
      <w:r w:rsidR="00190CDE">
        <w:rPr>
          <w:rFonts w:ascii="Arial" w:hAnsi="Arial" w:cs="Arial"/>
          <w:sz w:val="20"/>
          <w:szCs w:val="20"/>
        </w:rPr>
        <w:t>since the age of 45 years</w:t>
      </w:r>
      <w:r w:rsidR="00542242" w:rsidRPr="00D854D0">
        <w:rPr>
          <w:rFonts w:ascii="Arial" w:hAnsi="Arial" w:cs="Arial"/>
          <w:sz w:val="20"/>
          <w:szCs w:val="20"/>
        </w:rPr>
        <w:t xml:space="preserve"> (21.1% of men and 26.8% of women)</w:t>
      </w:r>
      <w:r w:rsidR="00D62063">
        <w:rPr>
          <w:rFonts w:ascii="Arial" w:hAnsi="Arial" w:cs="Arial"/>
          <w:sz w:val="20"/>
          <w:szCs w:val="20"/>
        </w:rPr>
        <w:t xml:space="preserve"> with no statistical</w:t>
      </w:r>
      <w:r w:rsidR="000B1544">
        <w:rPr>
          <w:rFonts w:ascii="Arial" w:hAnsi="Arial" w:cs="Arial"/>
          <w:sz w:val="20"/>
          <w:szCs w:val="20"/>
        </w:rPr>
        <w:t>ly significant</w:t>
      </w:r>
      <w:r w:rsidR="00D62063">
        <w:rPr>
          <w:rFonts w:ascii="Arial" w:hAnsi="Arial" w:cs="Arial"/>
          <w:sz w:val="20"/>
          <w:szCs w:val="20"/>
        </w:rPr>
        <w:t xml:space="preserve"> difference between the two</w:t>
      </w:r>
      <w:r w:rsidR="00542242" w:rsidRPr="00D854D0">
        <w:rPr>
          <w:rFonts w:ascii="Arial" w:hAnsi="Arial" w:cs="Arial"/>
          <w:sz w:val="20"/>
          <w:szCs w:val="20"/>
        </w:rPr>
        <w:t>.</w:t>
      </w:r>
    </w:p>
    <w:p w:rsidR="00BC637A" w:rsidRPr="00D854D0" w:rsidRDefault="00FB2337" w:rsidP="00731003">
      <w:pPr>
        <w:spacing w:line="480" w:lineRule="auto"/>
        <w:jc w:val="both"/>
        <w:rPr>
          <w:rFonts w:ascii="Arial" w:hAnsi="Arial" w:cs="Arial"/>
          <w:sz w:val="20"/>
          <w:szCs w:val="20"/>
        </w:rPr>
      </w:pPr>
      <w:r w:rsidRPr="00D854D0">
        <w:rPr>
          <w:rFonts w:ascii="Arial" w:hAnsi="Arial" w:cs="Arial"/>
          <w:sz w:val="20"/>
          <w:szCs w:val="20"/>
        </w:rPr>
        <w:t>Table 2 shows the prevalence of</w:t>
      </w:r>
      <w:r w:rsidR="0094690F" w:rsidRPr="00D854D0">
        <w:rPr>
          <w:rFonts w:ascii="Arial" w:hAnsi="Arial" w:cs="Arial"/>
          <w:sz w:val="20"/>
          <w:szCs w:val="20"/>
        </w:rPr>
        <w:t xml:space="preserve"> </w:t>
      </w:r>
      <w:proofErr w:type="spellStart"/>
      <w:r w:rsidR="005F3F6C" w:rsidRPr="00D854D0">
        <w:rPr>
          <w:rFonts w:ascii="Arial" w:hAnsi="Arial" w:cs="Arial"/>
          <w:sz w:val="20"/>
          <w:szCs w:val="20"/>
        </w:rPr>
        <w:t>dysmobility</w:t>
      </w:r>
      <w:proofErr w:type="spellEnd"/>
      <w:r w:rsidR="00D564C5">
        <w:rPr>
          <w:rFonts w:ascii="Arial" w:hAnsi="Arial" w:cs="Arial"/>
          <w:sz w:val="20"/>
          <w:szCs w:val="20"/>
        </w:rPr>
        <w:t>,</w:t>
      </w:r>
      <w:r w:rsidR="005F3F6C" w:rsidRPr="00D854D0">
        <w:rPr>
          <w:rFonts w:ascii="Arial" w:hAnsi="Arial" w:cs="Arial"/>
          <w:sz w:val="20"/>
          <w:szCs w:val="20"/>
        </w:rPr>
        <w:t xml:space="preserve"> </w:t>
      </w:r>
      <w:r w:rsidRPr="00D854D0">
        <w:rPr>
          <w:rFonts w:ascii="Arial" w:hAnsi="Arial" w:cs="Arial"/>
          <w:sz w:val="20"/>
          <w:szCs w:val="20"/>
        </w:rPr>
        <w:t xml:space="preserve">sarcopenia </w:t>
      </w:r>
      <w:r w:rsidR="00EB4057" w:rsidRPr="00D854D0">
        <w:rPr>
          <w:rFonts w:ascii="Arial" w:hAnsi="Arial" w:cs="Arial"/>
          <w:sz w:val="20"/>
          <w:szCs w:val="20"/>
        </w:rPr>
        <w:t xml:space="preserve">as </w:t>
      </w:r>
      <w:r w:rsidRPr="00D854D0">
        <w:rPr>
          <w:rFonts w:ascii="Arial" w:hAnsi="Arial" w:cs="Arial"/>
          <w:sz w:val="20"/>
          <w:szCs w:val="20"/>
        </w:rPr>
        <w:t>de</w:t>
      </w:r>
      <w:r w:rsidR="005F3F6C" w:rsidRPr="00D854D0">
        <w:rPr>
          <w:rFonts w:ascii="Arial" w:hAnsi="Arial" w:cs="Arial"/>
          <w:sz w:val="20"/>
          <w:szCs w:val="20"/>
        </w:rPr>
        <w:t>fined by the IWGS</w:t>
      </w:r>
      <w:r w:rsidR="00D564C5">
        <w:rPr>
          <w:rFonts w:ascii="Arial" w:hAnsi="Arial" w:cs="Arial"/>
          <w:sz w:val="20"/>
          <w:szCs w:val="20"/>
        </w:rPr>
        <w:t xml:space="preserve"> and</w:t>
      </w:r>
      <w:r w:rsidR="005E1E7F">
        <w:rPr>
          <w:rFonts w:ascii="Arial" w:hAnsi="Arial" w:cs="Arial"/>
          <w:sz w:val="20"/>
          <w:szCs w:val="20"/>
        </w:rPr>
        <w:t xml:space="preserve"> </w:t>
      </w:r>
      <w:r w:rsidR="005F3F6C" w:rsidRPr="00D854D0">
        <w:rPr>
          <w:rFonts w:ascii="Arial" w:hAnsi="Arial" w:cs="Arial"/>
          <w:sz w:val="20"/>
          <w:szCs w:val="20"/>
        </w:rPr>
        <w:t>EWGSOP</w:t>
      </w:r>
      <w:r w:rsidR="00D564C5">
        <w:rPr>
          <w:rFonts w:ascii="Arial" w:hAnsi="Arial" w:cs="Arial"/>
          <w:sz w:val="20"/>
          <w:szCs w:val="20"/>
        </w:rPr>
        <w:t>,</w:t>
      </w:r>
      <w:r w:rsidR="005E1E7F">
        <w:rPr>
          <w:rFonts w:ascii="Arial" w:hAnsi="Arial" w:cs="Arial"/>
          <w:sz w:val="20"/>
          <w:szCs w:val="20"/>
        </w:rPr>
        <w:t xml:space="preserve"> and </w:t>
      </w:r>
      <w:r w:rsidR="00D564C5">
        <w:rPr>
          <w:rFonts w:ascii="Arial" w:hAnsi="Arial" w:cs="Arial"/>
          <w:sz w:val="20"/>
          <w:szCs w:val="20"/>
        </w:rPr>
        <w:t xml:space="preserve">the related </w:t>
      </w:r>
      <w:r w:rsidR="005E1E7F">
        <w:rPr>
          <w:rFonts w:ascii="Arial" w:hAnsi="Arial" w:cs="Arial"/>
          <w:sz w:val="20"/>
          <w:szCs w:val="20"/>
        </w:rPr>
        <w:t>FNIH</w:t>
      </w:r>
      <w:r w:rsidRPr="00D854D0">
        <w:rPr>
          <w:rFonts w:ascii="Arial" w:hAnsi="Arial" w:cs="Arial"/>
          <w:sz w:val="20"/>
          <w:szCs w:val="20"/>
        </w:rPr>
        <w:t xml:space="preserve"> </w:t>
      </w:r>
      <w:r w:rsidR="00D564C5">
        <w:rPr>
          <w:rFonts w:ascii="Arial" w:hAnsi="Arial" w:cs="Arial"/>
          <w:sz w:val="20"/>
          <w:szCs w:val="20"/>
        </w:rPr>
        <w:t xml:space="preserve">definition </w:t>
      </w:r>
      <w:r w:rsidR="00EB4057" w:rsidRPr="00D854D0">
        <w:rPr>
          <w:rFonts w:ascii="Arial" w:hAnsi="Arial" w:cs="Arial"/>
          <w:sz w:val="20"/>
          <w:szCs w:val="20"/>
        </w:rPr>
        <w:t>with</w:t>
      </w:r>
      <w:r w:rsidRPr="00D854D0">
        <w:rPr>
          <w:rFonts w:ascii="Arial" w:hAnsi="Arial" w:cs="Arial"/>
          <w:sz w:val="20"/>
          <w:szCs w:val="20"/>
        </w:rPr>
        <w:t xml:space="preserve">in the </w:t>
      </w:r>
      <w:r w:rsidR="00EB4057" w:rsidRPr="00D854D0">
        <w:rPr>
          <w:rFonts w:ascii="Arial" w:hAnsi="Arial" w:cs="Arial"/>
          <w:sz w:val="20"/>
          <w:szCs w:val="20"/>
        </w:rPr>
        <w:t>study population</w:t>
      </w:r>
      <w:r w:rsidRPr="00D854D0">
        <w:rPr>
          <w:rFonts w:ascii="Arial" w:hAnsi="Arial" w:cs="Arial"/>
          <w:sz w:val="20"/>
          <w:szCs w:val="20"/>
        </w:rPr>
        <w:t xml:space="preserve">. </w:t>
      </w:r>
      <w:r w:rsidR="00026163" w:rsidRPr="00D854D0">
        <w:rPr>
          <w:rFonts w:ascii="Arial" w:hAnsi="Arial" w:cs="Arial"/>
          <w:sz w:val="20"/>
          <w:szCs w:val="20"/>
        </w:rPr>
        <w:t xml:space="preserve">The prevalence of </w:t>
      </w:r>
      <w:proofErr w:type="spellStart"/>
      <w:r w:rsidR="00026163" w:rsidRPr="00D854D0">
        <w:rPr>
          <w:rFonts w:ascii="Arial" w:hAnsi="Arial" w:cs="Arial"/>
          <w:sz w:val="20"/>
          <w:szCs w:val="20"/>
        </w:rPr>
        <w:t>dysmobility</w:t>
      </w:r>
      <w:proofErr w:type="spellEnd"/>
      <w:r w:rsidR="00026163" w:rsidRPr="00D854D0">
        <w:rPr>
          <w:rFonts w:ascii="Arial" w:hAnsi="Arial" w:cs="Arial"/>
          <w:sz w:val="20"/>
          <w:szCs w:val="20"/>
        </w:rPr>
        <w:t xml:space="preserve"> </w:t>
      </w:r>
      <w:r w:rsidR="00FB6B39">
        <w:rPr>
          <w:rFonts w:ascii="Arial" w:hAnsi="Arial" w:cs="Arial"/>
          <w:sz w:val="20"/>
          <w:szCs w:val="20"/>
        </w:rPr>
        <w:t>was higher in older adults of</w:t>
      </w:r>
      <w:r w:rsidR="00026163" w:rsidRPr="00D854D0">
        <w:rPr>
          <w:rFonts w:ascii="Arial" w:hAnsi="Arial" w:cs="Arial"/>
          <w:sz w:val="20"/>
          <w:szCs w:val="20"/>
        </w:rPr>
        <w:t xml:space="preserve"> both sexes and is overall more common in women than men in all age groups</w:t>
      </w:r>
      <w:r w:rsidR="00EB4057" w:rsidRPr="00D854D0">
        <w:rPr>
          <w:rFonts w:ascii="Arial" w:hAnsi="Arial" w:cs="Arial"/>
          <w:sz w:val="20"/>
          <w:szCs w:val="20"/>
        </w:rPr>
        <w:t xml:space="preserve">.  </w:t>
      </w:r>
      <w:r w:rsidR="004F607F">
        <w:rPr>
          <w:rFonts w:ascii="Arial" w:hAnsi="Arial" w:cs="Arial"/>
          <w:sz w:val="20"/>
          <w:szCs w:val="20"/>
        </w:rPr>
        <w:t>The prevalence of s</w:t>
      </w:r>
      <w:r w:rsidR="00CA0405" w:rsidRPr="00D854D0">
        <w:rPr>
          <w:rFonts w:ascii="Arial" w:hAnsi="Arial" w:cs="Arial"/>
          <w:sz w:val="20"/>
          <w:szCs w:val="20"/>
        </w:rPr>
        <w:t xml:space="preserve">arcopenia as defined by the EWGSOP is highest in the 78-82 year group in </w:t>
      </w:r>
      <w:r w:rsidR="004F607F">
        <w:rPr>
          <w:rFonts w:ascii="Arial" w:hAnsi="Arial" w:cs="Arial"/>
          <w:sz w:val="20"/>
          <w:szCs w:val="20"/>
        </w:rPr>
        <w:t>both sexes and is more common in women</w:t>
      </w:r>
      <w:r w:rsidR="00CA0405" w:rsidRPr="00D854D0">
        <w:rPr>
          <w:rFonts w:ascii="Arial" w:hAnsi="Arial" w:cs="Arial"/>
          <w:sz w:val="20"/>
          <w:szCs w:val="20"/>
        </w:rPr>
        <w:t xml:space="preserve"> in the 70-74 year age group</w:t>
      </w:r>
      <w:r w:rsidR="00BC637A" w:rsidRPr="00D854D0">
        <w:rPr>
          <w:rFonts w:ascii="Arial" w:hAnsi="Arial" w:cs="Arial"/>
          <w:sz w:val="20"/>
          <w:szCs w:val="20"/>
        </w:rPr>
        <w:t xml:space="preserve">. </w:t>
      </w:r>
      <w:r w:rsidR="00EB4057" w:rsidRPr="00D854D0">
        <w:rPr>
          <w:rFonts w:ascii="Arial" w:hAnsi="Arial" w:cs="Arial"/>
          <w:sz w:val="20"/>
          <w:szCs w:val="20"/>
        </w:rPr>
        <w:t>S</w:t>
      </w:r>
      <w:r w:rsidR="00BC637A" w:rsidRPr="00D854D0">
        <w:rPr>
          <w:rFonts w:ascii="Arial" w:hAnsi="Arial" w:cs="Arial"/>
          <w:sz w:val="20"/>
          <w:szCs w:val="20"/>
        </w:rPr>
        <w:t xml:space="preserve">arcopenia as defined by the IWGS increases </w:t>
      </w:r>
      <w:r w:rsidR="00EB4057" w:rsidRPr="00D854D0">
        <w:rPr>
          <w:rFonts w:ascii="Arial" w:hAnsi="Arial" w:cs="Arial"/>
          <w:sz w:val="20"/>
          <w:szCs w:val="20"/>
        </w:rPr>
        <w:t xml:space="preserve">in prevalence </w:t>
      </w:r>
      <w:r w:rsidR="00BC637A" w:rsidRPr="00D854D0">
        <w:rPr>
          <w:rFonts w:ascii="Arial" w:hAnsi="Arial" w:cs="Arial"/>
          <w:sz w:val="20"/>
          <w:szCs w:val="20"/>
        </w:rPr>
        <w:t xml:space="preserve">with age in both sexes </w:t>
      </w:r>
      <w:r w:rsidR="004F607F">
        <w:rPr>
          <w:rFonts w:ascii="Arial" w:hAnsi="Arial" w:cs="Arial"/>
          <w:sz w:val="20"/>
          <w:szCs w:val="20"/>
        </w:rPr>
        <w:t>but is more prevalent in women</w:t>
      </w:r>
      <w:r w:rsidR="00BC637A" w:rsidRPr="00D854D0">
        <w:rPr>
          <w:rFonts w:ascii="Arial" w:hAnsi="Arial" w:cs="Arial"/>
          <w:sz w:val="20"/>
          <w:szCs w:val="20"/>
        </w:rPr>
        <w:t xml:space="preserve"> in all but the 70-74 year age group</w:t>
      </w:r>
      <w:r w:rsidR="004F607F">
        <w:rPr>
          <w:rFonts w:ascii="Arial" w:hAnsi="Arial" w:cs="Arial"/>
          <w:sz w:val="20"/>
          <w:szCs w:val="20"/>
        </w:rPr>
        <w:t>.</w:t>
      </w:r>
      <w:r w:rsidR="005E1E7F">
        <w:rPr>
          <w:rFonts w:ascii="Arial" w:hAnsi="Arial" w:cs="Arial"/>
          <w:sz w:val="20"/>
          <w:szCs w:val="20"/>
        </w:rPr>
        <w:t xml:space="preserve"> The prevalence as defined by the FNIH </w:t>
      </w:r>
      <w:r w:rsidR="00D564C5">
        <w:rPr>
          <w:rFonts w:ascii="Arial" w:hAnsi="Arial" w:cs="Arial"/>
          <w:sz w:val="20"/>
          <w:szCs w:val="20"/>
        </w:rPr>
        <w:t xml:space="preserve">definition </w:t>
      </w:r>
      <w:r w:rsidR="005E1E7F">
        <w:rPr>
          <w:rFonts w:ascii="Arial" w:hAnsi="Arial" w:cs="Arial"/>
          <w:sz w:val="20"/>
          <w:szCs w:val="20"/>
        </w:rPr>
        <w:t>increases with age in men and is highest in the 74-78 year group in women.</w:t>
      </w:r>
    </w:p>
    <w:p w:rsidR="00D564C5" w:rsidRDefault="00D564C5" w:rsidP="00731003">
      <w:pPr>
        <w:spacing w:line="480" w:lineRule="auto"/>
        <w:jc w:val="both"/>
        <w:rPr>
          <w:rFonts w:ascii="Arial" w:hAnsi="Arial" w:cs="Arial"/>
          <w:sz w:val="20"/>
          <w:szCs w:val="20"/>
        </w:rPr>
      </w:pPr>
      <w:r w:rsidRPr="00E46182">
        <w:rPr>
          <w:rFonts w:ascii="Arial" w:hAnsi="Arial" w:cs="Arial"/>
          <w:sz w:val="20"/>
          <w:szCs w:val="20"/>
        </w:rPr>
        <w:t xml:space="preserve">Table </w:t>
      </w:r>
      <w:r w:rsidR="00E46182" w:rsidRPr="00E46182">
        <w:rPr>
          <w:rFonts w:ascii="Arial" w:hAnsi="Arial" w:cs="Arial"/>
          <w:sz w:val="20"/>
          <w:szCs w:val="20"/>
        </w:rPr>
        <w:t xml:space="preserve">3 shows that 20 (74.1%) and 39 (83.0%) of men and women respectively with </w:t>
      </w:r>
      <w:proofErr w:type="spellStart"/>
      <w:r w:rsidR="00E46182" w:rsidRPr="00E46182">
        <w:rPr>
          <w:rFonts w:ascii="Arial" w:hAnsi="Arial" w:cs="Arial"/>
          <w:sz w:val="20"/>
          <w:szCs w:val="20"/>
        </w:rPr>
        <w:t>dysmobility</w:t>
      </w:r>
      <w:proofErr w:type="spellEnd"/>
      <w:r w:rsidR="00E46182" w:rsidRPr="00E46182">
        <w:rPr>
          <w:rFonts w:ascii="Arial" w:hAnsi="Arial" w:cs="Arial"/>
          <w:sz w:val="20"/>
          <w:szCs w:val="20"/>
        </w:rPr>
        <w:t xml:space="preserve"> reported</w:t>
      </w:r>
      <w:r w:rsidR="00E46182">
        <w:rPr>
          <w:rFonts w:ascii="Arial" w:hAnsi="Arial" w:cs="Arial"/>
          <w:sz w:val="20"/>
          <w:szCs w:val="20"/>
        </w:rPr>
        <w:t xml:space="preserve"> a fall since the age of 45 years.  These proportions were similar or lower in the other groups.  The prevalence of reported fractures was highest in both men and women in the IWGS group.  Only 3 men and 3 women met the FNIH definition and, of these, only 1 reported a fracture since the age of 45 years. </w:t>
      </w:r>
    </w:p>
    <w:p w:rsidR="00BC637A" w:rsidRPr="00D854D0" w:rsidRDefault="008D397A" w:rsidP="00731003">
      <w:pPr>
        <w:spacing w:line="480" w:lineRule="auto"/>
        <w:jc w:val="both"/>
        <w:rPr>
          <w:rFonts w:ascii="Arial" w:hAnsi="Arial" w:cs="Arial"/>
          <w:sz w:val="20"/>
          <w:szCs w:val="20"/>
        </w:rPr>
      </w:pPr>
      <w:r w:rsidRPr="00D854D0">
        <w:rPr>
          <w:rFonts w:ascii="Arial" w:hAnsi="Arial" w:cs="Arial"/>
          <w:sz w:val="20"/>
          <w:szCs w:val="20"/>
        </w:rPr>
        <w:t xml:space="preserve">Table </w:t>
      </w:r>
      <w:r w:rsidR="00D564C5">
        <w:rPr>
          <w:rFonts w:ascii="Arial" w:hAnsi="Arial" w:cs="Arial"/>
          <w:sz w:val="20"/>
          <w:szCs w:val="20"/>
        </w:rPr>
        <w:t>4</w:t>
      </w:r>
      <w:r w:rsidRPr="00D854D0">
        <w:rPr>
          <w:rFonts w:ascii="Arial" w:hAnsi="Arial" w:cs="Arial"/>
          <w:sz w:val="20"/>
          <w:szCs w:val="20"/>
        </w:rPr>
        <w:t xml:space="preserve"> details</w:t>
      </w:r>
      <w:r w:rsidR="00004799" w:rsidRPr="00D854D0">
        <w:rPr>
          <w:rFonts w:ascii="Arial" w:hAnsi="Arial" w:cs="Arial"/>
          <w:sz w:val="20"/>
          <w:szCs w:val="20"/>
        </w:rPr>
        <w:t xml:space="preserve"> the overall prevalence of </w:t>
      </w:r>
      <w:proofErr w:type="spellStart"/>
      <w:r w:rsidR="00004799" w:rsidRPr="00D854D0">
        <w:rPr>
          <w:rFonts w:ascii="Arial" w:hAnsi="Arial" w:cs="Arial"/>
          <w:sz w:val="20"/>
          <w:szCs w:val="20"/>
        </w:rPr>
        <w:t>dysmobility</w:t>
      </w:r>
      <w:proofErr w:type="spellEnd"/>
      <w:r w:rsidR="00004799" w:rsidRPr="00D854D0">
        <w:rPr>
          <w:rFonts w:ascii="Arial" w:hAnsi="Arial" w:cs="Arial"/>
          <w:sz w:val="20"/>
          <w:szCs w:val="20"/>
        </w:rPr>
        <w:t xml:space="preserve"> and sarcopenia as defined by EWGSOP and IWGS</w:t>
      </w:r>
      <w:r w:rsidR="00EB4057" w:rsidRPr="00D854D0">
        <w:rPr>
          <w:rFonts w:ascii="Arial" w:hAnsi="Arial" w:cs="Arial"/>
          <w:sz w:val="20"/>
          <w:szCs w:val="20"/>
        </w:rPr>
        <w:t>.  It also shows the</w:t>
      </w:r>
      <w:r w:rsidRPr="00D854D0">
        <w:rPr>
          <w:rFonts w:ascii="Arial" w:hAnsi="Arial" w:cs="Arial"/>
          <w:sz w:val="20"/>
          <w:szCs w:val="20"/>
        </w:rPr>
        <w:t xml:space="preserve"> </w:t>
      </w:r>
      <w:r w:rsidR="00EB4057" w:rsidRPr="00D854D0">
        <w:rPr>
          <w:rFonts w:ascii="Arial" w:hAnsi="Arial" w:cs="Arial"/>
          <w:sz w:val="20"/>
          <w:szCs w:val="20"/>
        </w:rPr>
        <w:t xml:space="preserve">odds ratios for </w:t>
      </w:r>
      <w:r w:rsidRPr="00D854D0">
        <w:rPr>
          <w:rFonts w:ascii="Arial" w:hAnsi="Arial" w:cs="Arial"/>
          <w:sz w:val="20"/>
          <w:szCs w:val="20"/>
        </w:rPr>
        <w:t xml:space="preserve">musculoskeletal outcomes (fall in the last year, fall since the age of 45 and </w:t>
      </w:r>
      <w:r w:rsidR="00190CDE">
        <w:rPr>
          <w:rFonts w:ascii="Arial" w:hAnsi="Arial" w:cs="Arial"/>
          <w:sz w:val="20"/>
          <w:szCs w:val="20"/>
        </w:rPr>
        <w:t>fracture since the age of 45</w:t>
      </w:r>
      <w:r w:rsidRPr="00D854D0">
        <w:rPr>
          <w:rFonts w:ascii="Arial" w:hAnsi="Arial" w:cs="Arial"/>
          <w:sz w:val="20"/>
          <w:szCs w:val="20"/>
        </w:rPr>
        <w:t>) in participants who fit the</w:t>
      </w:r>
      <w:r w:rsidR="00004799" w:rsidRPr="00D854D0">
        <w:rPr>
          <w:rFonts w:ascii="Arial" w:hAnsi="Arial" w:cs="Arial"/>
          <w:sz w:val="20"/>
          <w:szCs w:val="20"/>
        </w:rPr>
        <w:t>se</w:t>
      </w:r>
      <w:r w:rsidRPr="00D854D0">
        <w:rPr>
          <w:rFonts w:ascii="Arial" w:hAnsi="Arial" w:cs="Arial"/>
          <w:sz w:val="20"/>
          <w:szCs w:val="20"/>
        </w:rPr>
        <w:t xml:space="preserve"> clinical criteria</w:t>
      </w:r>
      <w:r w:rsidR="00EB4057" w:rsidRPr="00D854D0">
        <w:rPr>
          <w:rFonts w:ascii="Arial" w:hAnsi="Arial" w:cs="Arial"/>
          <w:sz w:val="20"/>
          <w:szCs w:val="20"/>
        </w:rPr>
        <w:t xml:space="preserve"> compared to those that do not</w:t>
      </w:r>
      <w:r w:rsidRPr="00D854D0">
        <w:rPr>
          <w:rFonts w:ascii="Arial" w:hAnsi="Arial" w:cs="Arial"/>
          <w:sz w:val="20"/>
          <w:szCs w:val="20"/>
        </w:rPr>
        <w:t>.</w:t>
      </w:r>
      <w:r w:rsidR="00004799" w:rsidRPr="00D854D0">
        <w:rPr>
          <w:rFonts w:ascii="Arial" w:hAnsi="Arial" w:cs="Arial"/>
          <w:sz w:val="20"/>
          <w:szCs w:val="20"/>
        </w:rPr>
        <w:t xml:space="preserve"> The overall prevalence of </w:t>
      </w:r>
      <w:proofErr w:type="spellStart"/>
      <w:r w:rsidR="00004799" w:rsidRPr="00D854D0">
        <w:rPr>
          <w:rFonts w:ascii="Arial" w:hAnsi="Arial" w:cs="Arial"/>
          <w:sz w:val="20"/>
          <w:szCs w:val="20"/>
        </w:rPr>
        <w:t>dymobility</w:t>
      </w:r>
      <w:proofErr w:type="spellEnd"/>
      <w:r w:rsidR="00004799" w:rsidRPr="00D854D0">
        <w:rPr>
          <w:rFonts w:ascii="Arial" w:hAnsi="Arial" w:cs="Arial"/>
          <w:sz w:val="20"/>
          <w:szCs w:val="20"/>
        </w:rPr>
        <w:t xml:space="preserve"> syndrome (24.8%) was higher than </w:t>
      </w:r>
      <w:r w:rsidR="0062368D">
        <w:rPr>
          <w:rFonts w:ascii="Arial" w:hAnsi="Arial" w:cs="Arial"/>
          <w:sz w:val="20"/>
          <w:szCs w:val="20"/>
        </w:rPr>
        <w:t>both</w:t>
      </w:r>
      <w:r w:rsidR="00004799" w:rsidRPr="00D854D0">
        <w:rPr>
          <w:rFonts w:ascii="Arial" w:hAnsi="Arial" w:cs="Arial"/>
          <w:sz w:val="20"/>
          <w:szCs w:val="20"/>
        </w:rPr>
        <w:t xml:space="preserve"> EWGSOP and IWGS defined sarcopenia</w:t>
      </w:r>
      <w:r w:rsidR="00731003" w:rsidRPr="00D854D0">
        <w:rPr>
          <w:rFonts w:ascii="Arial" w:hAnsi="Arial" w:cs="Arial"/>
          <w:sz w:val="20"/>
          <w:szCs w:val="20"/>
        </w:rPr>
        <w:t xml:space="preserve"> (8.4%</w:t>
      </w:r>
      <w:r w:rsidR="0062368D">
        <w:rPr>
          <w:rFonts w:ascii="Arial" w:hAnsi="Arial" w:cs="Arial"/>
          <w:sz w:val="20"/>
          <w:szCs w:val="20"/>
        </w:rPr>
        <w:t xml:space="preserve"> and </w:t>
      </w:r>
      <w:r w:rsidR="00731003" w:rsidRPr="00D854D0">
        <w:rPr>
          <w:rFonts w:ascii="Arial" w:hAnsi="Arial" w:cs="Arial"/>
          <w:sz w:val="20"/>
          <w:szCs w:val="20"/>
        </w:rPr>
        <w:t xml:space="preserve">3.3% respectively). </w:t>
      </w:r>
      <w:r w:rsidR="006C17C2" w:rsidRPr="00D854D0">
        <w:rPr>
          <w:rFonts w:ascii="Arial" w:hAnsi="Arial" w:cs="Arial"/>
          <w:sz w:val="20"/>
          <w:szCs w:val="20"/>
        </w:rPr>
        <w:t xml:space="preserve">A diagnosis of </w:t>
      </w:r>
      <w:proofErr w:type="spellStart"/>
      <w:r w:rsidR="006C17C2" w:rsidRPr="00D854D0">
        <w:rPr>
          <w:rFonts w:ascii="Arial" w:hAnsi="Arial" w:cs="Arial"/>
          <w:sz w:val="20"/>
          <w:szCs w:val="20"/>
        </w:rPr>
        <w:t>dysmobility</w:t>
      </w:r>
      <w:proofErr w:type="spellEnd"/>
      <w:r w:rsidR="006C17C2" w:rsidRPr="00D854D0">
        <w:rPr>
          <w:rFonts w:ascii="Arial" w:hAnsi="Arial" w:cs="Arial"/>
          <w:sz w:val="20"/>
          <w:szCs w:val="20"/>
        </w:rPr>
        <w:t xml:space="preserve"> syndrome was</w:t>
      </w:r>
      <w:r w:rsidR="00004799" w:rsidRPr="00D854D0">
        <w:rPr>
          <w:rFonts w:ascii="Arial" w:hAnsi="Arial" w:cs="Arial"/>
          <w:sz w:val="20"/>
          <w:szCs w:val="20"/>
        </w:rPr>
        <w:t xml:space="preserve"> assoc</w:t>
      </w:r>
      <w:r w:rsidR="00D14AB9">
        <w:rPr>
          <w:rFonts w:ascii="Arial" w:hAnsi="Arial" w:cs="Arial"/>
          <w:sz w:val="20"/>
          <w:szCs w:val="20"/>
        </w:rPr>
        <w:t xml:space="preserve">iated </w:t>
      </w:r>
      <w:r w:rsidR="00D14AB9">
        <w:rPr>
          <w:rFonts w:ascii="Arial" w:hAnsi="Arial" w:cs="Arial"/>
          <w:sz w:val="20"/>
          <w:szCs w:val="20"/>
        </w:rPr>
        <w:lastRenderedPageBreak/>
        <w:t xml:space="preserve">with significantly higher </w:t>
      </w:r>
      <w:r w:rsidR="00004799" w:rsidRPr="00D854D0">
        <w:rPr>
          <w:rFonts w:ascii="Arial" w:hAnsi="Arial" w:cs="Arial"/>
          <w:sz w:val="20"/>
          <w:szCs w:val="20"/>
        </w:rPr>
        <w:t xml:space="preserve">rates of self-reported </w:t>
      </w:r>
      <w:r w:rsidR="006C17C2" w:rsidRPr="00D854D0">
        <w:rPr>
          <w:rFonts w:ascii="Arial" w:hAnsi="Arial" w:cs="Arial"/>
          <w:sz w:val="20"/>
          <w:szCs w:val="20"/>
        </w:rPr>
        <w:t>falls since age 45 (OR 2.76 CI 1.48, 5.17 p</w:t>
      </w:r>
      <w:r w:rsidR="00EF0E18" w:rsidRPr="00D854D0">
        <w:rPr>
          <w:rFonts w:ascii="Arial" w:hAnsi="Arial" w:cs="Arial"/>
          <w:sz w:val="20"/>
          <w:szCs w:val="20"/>
        </w:rPr>
        <w:t xml:space="preserve">=0.001) </w:t>
      </w:r>
      <w:r w:rsidR="006C17C2" w:rsidRPr="00D854D0">
        <w:rPr>
          <w:rFonts w:ascii="Arial" w:hAnsi="Arial" w:cs="Arial"/>
          <w:sz w:val="20"/>
          <w:szCs w:val="20"/>
        </w:rPr>
        <w:t>and falls in the last year (OR 5.17 CI 2.91,</w:t>
      </w:r>
      <w:r w:rsidR="000D50E3" w:rsidRPr="00D854D0">
        <w:rPr>
          <w:rFonts w:ascii="Arial" w:hAnsi="Arial" w:cs="Arial"/>
          <w:sz w:val="20"/>
          <w:szCs w:val="20"/>
        </w:rPr>
        <w:t xml:space="preserve"> </w:t>
      </w:r>
      <w:r w:rsidR="006C17C2" w:rsidRPr="00D854D0">
        <w:rPr>
          <w:rFonts w:ascii="Arial" w:hAnsi="Arial" w:cs="Arial"/>
          <w:sz w:val="20"/>
          <w:szCs w:val="20"/>
        </w:rPr>
        <w:t>9.17 p</w:t>
      </w:r>
      <w:r w:rsidR="00EF0E18" w:rsidRPr="00D854D0">
        <w:rPr>
          <w:rFonts w:ascii="Arial" w:hAnsi="Arial" w:cs="Arial"/>
          <w:sz w:val="20"/>
          <w:szCs w:val="20"/>
        </w:rPr>
        <w:t xml:space="preserve">=&lt;0.001) </w:t>
      </w:r>
      <w:r w:rsidR="006C17C2" w:rsidRPr="00D854D0">
        <w:rPr>
          <w:rFonts w:ascii="Arial" w:hAnsi="Arial" w:cs="Arial"/>
          <w:sz w:val="20"/>
          <w:szCs w:val="20"/>
        </w:rPr>
        <w:t>but not fractures</w:t>
      </w:r>
      <w:r w:rsidR="00004799" w:rsidRPr="00D854D0">
        <w:rPr>
          <w:rFonts w:ascii="Arial" w:hAnsi="Arial" w:cs="Arial"/>
          <w:sz w:val="20"/>
          <w:szCs w:val="20"/>
        </w:rPr>
        <w:t xml:space="preserve"> </w:t>
      </w:r>
      <w:r w:rsidR="006C17C2" w:rsidRPr="00D854D0">
        <w:rPr>
          <w:rFonts w:ascii="Arial" w:hAnsi="Arial" w:cs="Arial"/>
          <w:sz w:val="20"/>
          <w:szCs w:val="20"/>
        </w:rPr>
        <w:t>(OR 0.986 CI 0.53, 1.84 p</w:t>
      </w:r>
      <w:r w:rsidR="00E429F1" w:rsidRPr="00D854D0">
        <w:rPr>
          <w:rFonts w:ascii="Arial" w:hAnsi="Arial" w:cs="Arial"/>
          <w:sz w:val="20"/>
          <w:szCs w:val="20"/>
        </w:rPr>
        <w:t>=0.96).</w:t>
      </w:r>
      <w:r w:rsidR="00BF10FB">
        <w:rPr>
          <w:rFonts w:ascii="Arial" w:hAnsi="Arial" w:cs="Arial"/>
          <w:sz w:val="20"/>
          <w:szCs w:val="20"/>
        </w:rPr>
        <w:t xml:space="preserve">  All relationships were maintained after adjustment for sex and use of psychoactive medications.</w:t>
      </w:r>
      <w:r w:rsidR="00E429F1" w:rsidRPr="00D854D0">
        <w:rPr>
          <w:rFonts w:ascii="Arial" w:hAnsi="Arial" w:cs="Arial"/>
          <w:sz w:val="20"/>
          <w:szCs w:val="20"/>
        </w:rPr>
        <w:t xml:space="preserve"> </w:t>
      </w:r>
      <w:r w:rsidR="00A54FD5" w:rsidRPr="00D854D0">
        <w:rPr>
          <w:rFonts w:ascii="Arial" w:hAnsi="Arial" w:cs="Arial"/>
          <w:sz w:val="20"/>
          <w:szCs w:val="20"/>
        </w:rPr>
        <w:t>There was no significant association observed between sarcopenia as defined by EWGSOP and falls since age 45, falls in the last year</w:t>
      </w:r>
      <w:r w:rsidR="006B5B38" w:rsidRPr="00D854D0">
        <w:rPr>
          <w:rFonts w:ascii="Arial" w:hAnsi="Arial" w:cs="Arial"/>
          <w:sz w:val="20"/>
          <w:szCs w:val="20"/>
        </w:rPr>
        <w:t>,</w:t>
      </w:r>
      <w:r w:rsidR="00A54FD5" w:rsidRPr="00D854D0">
        <w:rPr>
          <w:rFonts w:ascii="Arial" w:hAnsi="Arial" w:cs="Arial"/>
          <w:sz w:val="20"/>
          <w:szCs w:val="20"/>
        </w:rPr>
        <w:t xml:space="preserve"> or fractures</w:t>
      </w:r>
      <w:r w:rsidR="00190CDE">
        <w:rPr>
          <w:rFonts w:ascii="Arial" w:hAnsi="Arial" w:cs="Arial"/>
          <w:sz w:val="20"/>
          <w:szCs w:val="20"/>
        </w:rPr>
        <w:t xml:space="preserve"> since the age of 45</w:t>
      </w:r>
      <w:r w:rsidR="006B5B38" w:rsidRPr="00D854D0">
        <w:rPr>
          <w:rFonts w:ascii="Arial" w:hAnsi="Arial" w:cs="Arial"/>
          <w:sz w:val="20"/>
          <w:szCs w:val="20"/>
        </w:rPr>
        <w:t xml:space="preserve">.  </w:t>
      </w:r>
      <w:r w:rsidR="000D50E3" w:rsidRPr="00D854D0">
        <w:rPr>
          <w:rFonts w:ascii="Arial" w:hAnsi="Arial" w:cs="Arial"/>
          <w:sz w:val="20"/>
          <w:szCs w:val="20"/>
        </w:rPr>
        <w:t>A diagnosis of sarcopenia using the IWGS definition was associated with both significantly higher rates of falls in the last year (OR 2.51 CI 1.09, 5.81 p</w:t>
      </w:r>
      <w:r w:rsidR="00E429F1" w:rsidRPr="00D854D0">
        <w:rPr>
          <w:rFonts w:ascii="Arial" w:hAnsi="Arial" w:cs="Arial"/>
          <w:sz w:val="20"/>
          <w:szCs w:val="20"/>
        </w:rPr>
        <w:t xml:space="preserve">=0.03) </w:t>
      </w:r>
      <w:r w:rsidR="000D50E3" w:rsidRPr="00D854D0">
        <w:rPr>
          <w:rFonts w:ascii="Arial" w:hAnsi="Arial" w:cs="Arial"/>
          <w:sz w:val="20"/>
          <w:szCs w:val="20"/>
        </w:rPr>
        <w:t>and fractures</w:t>
      </w:r>
      <w:r w:rsidR="00190CDE">
        <w:rPr>
          <w:rFonts w:ascii="Arial" w:hAnsi="Arial" w:cs="Arial"/>
          <w:sz w:val="20"/>
          <w:szCs w:val="20"/>
        </w:rPr>
        <w:t xml:space="preserve"> since the age of 45</w:t>
      </w:r>
      <w:r w:rsidR="000D50E3" w:rsidRPr="00D854D0">
        <w:rPr>
          <w:rFonts w:ascii="Arial" w:hAnsi="Arial" w:cs="Arial"/>
          <w:sz w:val="20"/>
          <w:szCs w:val="20"/>
        </w:rPr>
        <w:t xml:space="preserve"> (OR 2.</w:t>
      </w:r>
      <w:r w:rsidR="00421F25" w:rsidRPr="00D854D0">
        <w:rPr>
          <w:rFonts w:ascii="Arial" w:hAnsi="Arial" w:cs="Arial"/>
          <w:sz w:val="20"/>
          <w:szCs w:val="20"/>
        </w:rPr>
        <w:t>50</w:t>
      </w:r>
      <w:r w:rsidR="000D50E3" w:rsidRPr="00D854D0">
        <w:rPr>
          <w:rFonts w:ascii="Arial" w:hAnsi="Arial" w:cs="Arial"/>
          <w:sz w:val="20"/>
          <w:szCs w:val="20"/>
        </w:rPr>
        <w:t xml:space="preserve"> CI 1.0</w:t>
      </w:r>
      <w:r w:rsidR="00BF10FB">
        <w:rPr>
          <w:rFonts w:ascii="Arial" w:hAnsi="Arial" w:cs="Arial"/>
          <w:sz w:val="20"/>
          <w:szCs w:val="20"/>
        </w:rPr>
        <w:t>5</w:t>
      </w:r>
      <w:r w:rsidR="000D50E3" w:rsidRPr="00D854D0">
        <w:rPr>
          <w:rFonts w:ascii="Arial" w:hAnsi="Arial" w:cs="Arial"/>
          <w:sz w:val="20"/>
          <w:szCs w:val="20"/>
        </w:rPr>
        <w:t>, 5.9</w:t>
      </w:r>
      <w:r w:rsidR="00BF10FB">
        <w:rPr>
          <w:rFonts w:ascii="Arial" w:hAnsi="Arial" w:cs="Arial"/>
          <w:sz w:val="20"/>
          <w:szCs w:val="20"/>
        </w:rPr>
        <w:t>2</w:t>
      </w:r>
      <w:r w:rsidR="000D50E3" w:rsidRPr="00D854D0">
        <w:rPr>
          <w:rFonts w:ascii="Arial" w:hAnsi="Arial" w:cs="Arial"/>
          <w:sz w:val="20"/>
          <w:szCs w:val="20"/>
        </w:rPr>
        <w:t xml:space="preserve"> p</w:t>
      </w:r>
      <w:r w:rsidR="00421F25" w:rsidRPr="00D854D0">
        <w:rPr>
          <w:rFonts w:ascii="Arial" w:hAnsi="Arial" w:cs="Arial"/>
          <w:sz w:val="20"/>
          <w:szCs w:val="20"/>
        </w:rPr>
        <w:t xml:space="preserve">=0.04) </w:t>
      </w:r>
      <w:r w:rsidR="000D50E3" w:rsidRPr="00D854D0">
        <w:rPr>
          <w:rFonts w:ascii="Arial" w:hAnsi="Arial" w:cs="Arial"/>
          <w:sz w:val="20"/>
          <w:szCs w:val="20"/>
        </w:rPr>
        <w:t>but not falls since the age of 45 (OR 1.8</w:t>
      </w:r>
      <w:r w:rsidR="00421F25" w:rsidRPr="00D854D0">
        <w:rPr>
          <w:rFonts w:ascii="Arial" w:hAnsi="Arial" w:cs="Arial"/>
          <w:sz w:val="20"/>
          <w:szCs w:val="20"/>
        </w:rPr>
        <w:t>70</w:t>
      </w:r>
      <w:r w:rsidR="000D50E3" w:rsidRPr="00D854D0">
        <w:rPr>
          <w:rFonts w:ascii="Arial" w:hAnsi="Arial" w:cs="Arial"/>
          <w:sz w:val="20"/>
          <w:szCs w:val="20"/>
        </w:rPr>
        <w:t xml:space="preserve"> CI 0.72, 4.</w:t>
      </w:r>
      <w:r w:rsidR="00421F25" w:rsidRPr="00D854D0">
        <w:rPr>
          <w:rFonts w:ascii="Arial" w:hAnsi="Arial" w:cs="Arial"/>
          <w:sz w:val="20"/>
          <w:szCs w:val="20"/>
        </w:rPr>
        <w:t>84</w:t>
      </w:r>
      <w:r w:rsidR="000D50E3" w:rsidRPr="00D854D0">
        <w:rPr>
          <w:rFonts w:ascii="Arial" w:hAnsi="Arial" w:cs="Arial"/>
          <w:sz w:val="20"/>
          <w:szCs w:val="20"/>
        </w:rPr>
        <w:t xml:space="preserve"> p</w:t>
      </w:r>
      <w:r w:rsidR="00421F25" w:rsidRPr="00D854D0">
        <w:rPr>
          <w:rFonts w:ascii="Arial" w:hAnsi="Arial" w:cs="Arial"/>
          <w:sz w:val="20"/>
          <w:szCs w:val="20"/>
        </w:rPr>
        <w:t xml:space="preserve">=0.20). </w:t>
      </w:r>
      <w:r w:rsidR="00B95A73" w:rsidRPr="00D854D0">
        <w:rPr>
          <w:rFonts w:ascii="Arial" w:hAnsi="Arial" w:cs="Arial"/>
          <w:sz w:val="20"/>
          <w:szCs w:val="20"/>
        </w:rPr>
        <w:t>A</w:t>
      </w:r>
      <w:r w:rsidR="00BF10FB">
        <w:rPr>
          <w:rFonts w:ascii="Arial" w:hAnsi="Arial" w:cs="Arial"/>
          <w:sz w:val="20"/>
          <w:szCs w:val="20"/>
        </w:rPr>
        <w:t>gain</w:t>
      </w:r>
      <w:r w:rsidR="00B95A73" w:rsidRPr="00D854D0">
        <w:rPr>
          <w:rFonts w:ascii="Arial" w:hAnsi="Arial" w:cs="Arial"/>
          <w:sz w:val="20"/>
          <w:szCs w:val="20"/>
        </w:rPr>
        <w:t xml:space="preserve"> relationships remained robust following adjustment.</w:t>
      </w:r>
    </w:p>
    <w:p w:rsidR="00726CDE" w:rsidRPr="00D854D0" w:rsidRDefault="00726CDE" w:rsidP="00731003">
      <w:pPr>
        <w:spacing w:line="480" w:lineRule="auto"/>
        <w:jc w:val="both"/>
        <w:rPr>
          <w:rFonts w:ascii="Arial" w:hAnsi="Arial" w:cs="Arial"/>
          <w:b/>
          <w:sz w:val="20"/>
          <w:szCs w:val="20"/>
        </w:rPr>
      </w:pPr>
    </w:p>
    <w:p w:rsidR="00286385" w:rsidRPr="00D854D0" w:rsidRDefault="00DE4E38" w:rsidP="00731003">
      <w:pPr>
        <w:spacing w:line="480" w:lineRule="auto"/>
        <w:jc w:val="both"/>
        <w:rPr>
          <w:rFonts w:ascii="Arial" w:hAnsi="Arial" w:cs="Arial"/>
          <w:b/>
          <w:sz w:val="20"/>
          <w:szCs w:val="20"/>
        </w:rPr>
      </w:pPr>
      <w:r w:rsidRPr="00D854D0">
        <w:rPr>
          <w:rFonts w:ascii="Arial" w:hAnsi="Arial" w:cs="Arial"/>
          <w:b/>
          <w:sz w:val="20"/>
          <w:szCs w:val="20"/>
        </w:rPr>
        <w:t>Discussion</w:t>
      </w:r>
    </w:p>
    <w:p w:rsidR="001B7B1D" w:rsidRPr="00D854D0" w:rsidRDefault="001B7B1D" w:rsidP="00731003">
      <w:pPr>
        <w:spacing w:line="480" w:lineRule="auto"/>
        <w:jc w:val="both"/>
        <w:rPr>
          <w:rFonts w:ascii="Arial" w:hAnsi="Arial" w:cs="Arial"/>
          <w:sz w:val="20"/>
          <w:szCs w:val="20"/>
        </w:rPr>
      </w:pPr>
      <w:r w:rsidRPr="00D854D0">
        <w:rPr>
          <w:rFonts w:ascii="Arial" w:hAnsi="Arial" w:cs="Arial"/>
          <w:sz w:val="20"/>
          <w:szCs w:val="20"/>
        </w:rPr>
        <w:t>The prevalence of</w:t>
      </w:r>
      <w:r w:rsidR="00D14AB9">
        <w:rPr>
          <w:rFonts w:ascii="Arial" w:hAnsi="Arial" w:cs="Arial"/>
          <w:sz w:val="20"/>
          <w:szCs w:val="20"/>
        </w:rPr>
        <w:t xml:space="preserve"> sarcopenia in this cohort was 3.3</w:t>
      </w:r>
      <w:r w:rsidRPr="00D854D0">
        <w:rPr>
          <w:rFonts w:ascii="Arial" w:hAnsi="Arial" w:cs="Arial"/>
          <w:sz w:val="20"/>
          <w:szCs w:val="20"/>
        </w:rPr>
        <w:t>% and 8.3% using the EWGSOP and IWGS definitions respectively</w:t>
      </w:r>
      <w:r w:rsidR="00BF10FB">
        <w:rPr>
          <w:rFonts w:ascii="Arial" w:hAnsi="Arial" w:cs="Arial"/>
          <w:sz w:val="20"/>
          <w:szCs w:val="20"/>
        </w:rPr>
        <w:t xml:space="preserve"> and 2.0% using the related FNIH definition.  </w:t>
      </w:r>
      <w:r w:rsidRPr="00D854D0">
        <w:rPr>
          <w:rFonts w:ascii="Arial" w:hAnsi="Arial" w:cs="Arial"/>
          <w:sz w:val="20"/>
          <w:szCs w:val="20"/>
        </w:rPr>
        <w:t xml:space="preserve">24.8% of individuals had </w:t>
      </w:r>
      <w:proofErr w:type="spellStart"/>
      <w:r w:rsidRPr="00D854D0">
        <w:rPr>
          <w:rFonts w:ascii="Arial" w:hAnsi="Arial" w:cs="Arial"/>
          <w:sz w:val="20"/>
          <w:szCs w:val="20"/>
        </w:rPr>
        <w:t>dysmobility</w:t>
      </w:r>
      <w:proofErr w:type="spellEnd"/>
      <w:r w:rsidR="00BC13C3">
        <w:rPr>
          <w:rFonts w:ascii="Arial" w:hAnsi="Arial" w:cs="Arial"/>
          <w:sz w:val="20"/>
          <w:szCs w:val="20"/>
        </w:rPr>
        <w:t xml:space="preserve"> syndrome</w:t>
      </w:r>
      <w:r w:rsidRPr="00D854D0">
        <w:rPr>
          <w:rFonts w:ascii="Arial" w:hAnsi="Arial" w:cs="Arial"/>
          <w:sz w:val="20"/>
          <w:szCs w:val="20"/>
        </w:rPr>
        <w:t xml:space="preserve">.  As expected, individuals with </w:t>
      </w:r>
      <w:proofErr w:type="spellStart"/>
      <w:r w:rsidRPr="00D854D0">
        <w:rPr>
          <w:rFonts w:ascii="Arial" w:hAnsi="Arial" w:cs="Arial"/>
          <w:sz w:val="20"/>
          <w:szCs w:val="20"/>
        </w:rPr>
        <w:t>dysmobility</w:t>
      </w:r>
      <w:proofErr w:type="spellEnd"/>
      <w:r w:rsidRPr="00D854D0">
        <w:rPr>
          <w:rFonts w:ascii="Arial" w:hAnsi="Arial" w:cs="Arial"/>
          <w:sz w:val="20"/>
          <w:szCs w:val="20"/>
        </w:rPr>
        <w:t xml:space="preserve"> </w:t>
      </w:r>
      <w:r w:rsidR="00BC13C3">
        <w:rPr>
          <w:rFonts w:ascii="Arial" w:hAnsi="Arial" w:cs="Arial"/>
          <w:sz w:val="20"/>
          <w:szCs w:val="20"/>
        </w:rPr>
        <w:t xml:space="preserve">syndrome </w:t>
      </w:r>
      <w:r w:rsidRPr="00D854D0">
        <w:rPr>
          <w:rFonts w:ascii="Arial" w:hAnsi="Arial" w:cs="Arial"/>
          <w:sz w:val="20"/>
          <w:szCs w:val="20"/>
        </w:rPr>
        <w:t xml:space="preserve">reported significantly higher number of falls (last year and </w:t>
      </w:r>
      <w:r w:rsidR="008C0D5E">
        <w:rPr>
          <w:rFonts w:ascii="Arial" w:hAnsi="Arial" w:cs="Arial"/>
          <w:sz w:val="20"/>
          <w:szCs w:val="20"/>
        </w:rPr>
        <w:t>since the age of 45 years</w:t>
      </w:r>
      <w:r w:rsidRPr="00D854D0">
        <w:rPr>
          <w:rFonts w:ascii="Arial" w:hAnsi="Arial" w:cs="Arial"/>
          <w:sz w:val="20"/>
          <w:szCs w:val="20"/>
        </w:rPr>
        <w:t xml:space="preserve">) (p&lt;0.01) than those without it, but no increased fracture rate was observed in the </w:t>
      </w:r>
      <w:proofErr w:type="spellStart"/>
      <w:r w:rsidRPr="00D854D0">
        <w:rPr>
          <w:rFonts w:ascii="Arial" w:hAnsi="Arial" w:cs="Arial"/>
          <w:sz w:val="20"/>
          <w:szCs w:val="20"/>
        </w:rPr>
        <w:t>dysmobility</w:t>
      </w:r>
      <w:proofErr w:type="spellEnd"/>
      <w:r w:rsidRPr="00D854D0">
        <w:rPr>
          <w:rFonts w:ascii="Arial" w:hAnsi="Arial" w:cs="Arial"/>
          <w:sz w:val="20"/>
          <w:szCs w:val="20"/>
        </w:rPr>
        <w:t xml:space="preserve"> group (p=0.96). Those with sarcopenia as defined by the IWGS reported significantly higher falls in the last year and</w:t>
      </w:r>
      <w:r w:rsidR="00190CDE">
        <w:rPr>
          <w:rFonts w:ascii="Arial" w:hAnsi="Arial" w:cs="Arial"/>
          <w:sz w:val="20"/>
          <w:szCs w:val="20"/>
        </w:rPr>
        <w:t xml:space="preserve"> </w:t>
      </w:r>
      <w:r w:rsidRPr="00D854D0">
        <w:rPr>
          <w:rFonts w:ascii="Arial" w:hAnsi="Arial" w:cs="Arial"/>
          <w:sz w:val="20"/>
          <w:szCs w:val="20"/>
        </w:rPr>
        <w:t>fractures</w:t>
      </w:r>
      <w:r w:rsidR="00190CDE">
        <w:rPr>
          <w:rFonts w:ascii="Arial" w:hAnsi="Arial" w:cs="Arial"/>
          <w:sz w:val="20"/>
          <w:szCs w:val="20"/>
        </w:rPr>
        <w:t xml:space="preserve"> since the age of 45</w:t>
      </w:r>
      <w:r w:rsidRPr="00D854D0">
        <w:rPr>
          <w:rFonts w:ascii="Arial" w:hAnsi="Arial" w:cs="Arial"/>
          <w:sz w:val="20"/>
          <w:szCs w:val="20"/>
        </w:rPr>
        <w:t xml:space="preserve"> (</w:t>
      </w:r>
      <w:r w:rsidR="00704212" w:rsidRPr="00D854D0">
        <w:rPr>
          <w:rFonts w:ascii="Arial" w:hAnsi="Arial" w:cs="Arial"/>
          <w:sz w:val="20"/>
          <w:szCs w:val="20"/>
        </w:rPr>
        <w:t xml:space="preserve">OR 2.51 </w:t>
      </w:r>
      <w:r w:rsidR="00D14AB9">
        <w:rPr>
          <w:rFonts w:ascii="Arial" w:hAnsi="Arial" w:cs="Arial"/>
          <w:sz w:val="20"/>
          <w:szCs w:val="20"/>
        </w:rPr>
        <w:t>(</w:t>
      </w:r>
      <w:r w:rsidR="00704212" w:rsidRPr="00D854D0">
        <w:rPr>
          <w:rFonts w:ascii="Arial" w:hAnsi="Arial" w:cs="Arial"/>
          <w:sz w:val="20"/>
          <w:szCs w:val="20"/>
        </w:rPr>
        <w:t>CI 1.09, 5.81</w:t>
      </w:r>
      <w:r w:rsidR="00D14AB9">
        <w:rPr>
          <w:rFonts w:ascii="Arial" w:hAnsi="Arial" w:cs="Arial"/>
          <w:sz w:val="20"/>
          <w:szCs w:val="20"/>
        </w:rPr>
        <w:t>)</w:t>
      </w:r>
      <w:r w:rsidR="00704212" w:rsidRPr="00D854D0">
        <w:rPr>
          <w:rFonts w:ascii="Arial" w:hAnsi="Arial" w:cs="Arial"/>
          <w:sz w:val="20"/>
          <w:szCs w:val="20"/>
        </w:rPr>
        <w:t xml:space="preserve"> p=0.03</w:t>
      </w:r>
      <w:r w:rsidRPr="00D854D0">
        <w:rPr>
          <w:rFonts w:ascii="Arial" w:hAnsi="Arial" w:cs="Arial"/>
          <w:sz w:val="20"/>
          <w:szCs w:val="20"/>
        </w:rPr>
        <w:t xml:space="preserve">; </w:t>
      </w:r>
      <w:r w:rsidR="00D14AB9">
        <w:rPr>
          <w:rFonts w:ascii="Arial" w:hAnsi="Arial" w:cs="Arial"/>
          <w:sz w:val="20"/>
          <w:szCs w:val="20"/>
        </w:rPr>
        <w:t>OR 2.50 (CI 1.0</w:t>
      </w:r>
      <w:r w:rsidR="00BF10FB">
        <w:rPr>
          <w:rFonts w:ascii="Arial" w:hAnsi="Arial" w:cs="Arial"/>
          <w:sz w:val="20"/>
          <w:szCs w:val="20"/>
        </w:rPr>
        <w:t>5</w:t>
      </w:r>
      <w:r w:rsidR="00D14AB9">
        <w:rPr>
          <w:rFonts w:ascii="Arial" w:hAnsi="Arial" w:cs="Arial"/>
          <w:sz w:val="20"/>
          <w:szCs w:val="20"/>
        </w:rPr>
        <w:t>, 5.9</w:t>
      </w:r>
      <w:r w:rsidR="00BF10FB">
        <w:rPr>
          <w:rFonts w:ascii="Arial" w:hAnsi="Arial" w:cs="Arial"/>
          <w:sz w:val="20"/>
          <w:szCs w:val="20"/>
        </w:rPr>
        <w:t>2</w:t>
      </w:r>
      <w:r w:rsidR="00D14AB9">
        <w:rPr>
          <w:rFonts w:ascii="Arial" w:hAnsi="Arial" w:cs="Arial"/>
          <w:sz w:val="20"/>
          <w:szCs w:val="20"/>
        </w:rPr>
        <w:t>) p=0.04 respectively) but these significant associations</w:t>
      </w:r>
      <w:r w:rsidRPr="00D854D0">
        <w:rPr>
          <w:rFonts w:ascii="Arial" w:hAnsi="Arial" w:cs="Arial"/>
          <w:sz w:val="20"/>
          <w:szCs w:val="20"/>
        </w:rPr>
        <w:t xml:space="preserve"> were not seen when the EWGSOP definition was applied.</w:t>
      </w:r>
    </w:p>
    <w:p w:rsidR="009E5460" w:rsidRDefault="006B5B38" w:rsidP="00D854D0">
      <w:pPr>
        <w:spacing w:line="480" w:lineRule="auto"/>
        <w:jc w:val="both"/>
        <w:rPr>
          <w:rFonts w:ascii="Arial" w:hAnsi="Arial" w:cs="Arial"/>
          <w:sz w:val="20"/>
          <w:szCs w:val="20"/>
        </w:rPr>
      </w:pPr>
      <w:r w:rsidRPr="00D854D0">
        <w:rPr>
          <w:rFonts w:ascii="Arial" w:hAnsi="Arial" w:cs="Arial"/>
          <w:sz w:val="20"/>
          <w:szCs w:val="20"/>
        </w:rPr>
        <w:t>T</w:t>
      </w:r>
      <w:r w:rsidR="00554F7A" w:rsidRPr="00D854D0">
        <w:rPr>
          <w:rFonts w:ascii="Arial" w:hAnsi="Arial" w:cs="Arial"/>
          <w:sz w:val="20"/>
          <w:szCs w:val="20"/>
        </w:rPr>
        <w:t>he prevalence of sarcopenia</w:t>
      </w:r>
      <w:r w:rsidRPr="00D854D0">
        <w:rPr>
          <w:rFonts w:ascii="Arial" w:hAnsi="Arial" w:cs="Arial"/>
          <w:sz w:val="20"/>
          <w:szCs w:val="20"/>
        </w:rPr>
        <w:t>,</w:t>
      </w:r>
      <w:r w:rsidR="00554F7A" w:rsidRPr="00D854D0">
        <w:rPr>
          <w:rFonts w:ascii="Arial" w:hAnsi="Arial" w:cs="Arial"/>
          <w:sz w:val="20"/>
          <w:szCs w:val="20"/>
        </w:rPr>
        <w:t xml:space="preserve"> as defined by the EWGSOP and IWGS</w:t>
      </w:r>
      <w:r w:rsidRPr="00D854D0">
        <w:rPr>
          <w:rFonts w:ascii="Arial" w:hAnsi="Arial" w:cs="Arial"/>
          <w:sz w:val="20"/>
          <w:szCs w:val="20"/>
        </w:rPr>
        <w:t>,</w:t>
      </w:r>
      <w:r w:rsidR="00554F7A" w:rsidRPr="00D854D0">
        <w:rPr>
          <w:rFonts w:ascii="Arial" w:hAnsi="Arial" w:cs="Arial"/>
          <w:sz w:val="20"/>
          <w:szCs w:val="20"/>
        </w:rPr>
        <w:t xml:space="preserve"> and </w:t>
      </w:r>
      <w:proofErr w:type="spellStart"/>
      <w:r w:rsidR="00554F7A" w:rsidRPr="00D854D0">
        <w:rPr>
          <w:rFonts w:ascii="Arial" w:hAnsi="Arial" w:cs="Arial"/>
          <w:sz w:val="20"/>
          <w:szCs w:val="20"/>
        </w:rPr>
        <w:t>dysmobil</w:t>
      </w:r>
      <w:r w:rsidR="006D1785" w:rsidRPr="00D854D0">
        <w:rPr>
          <w:rFonts w:ascii="Arial" w:hAnsi="Arial" w:cs="Arial"/>
          <w:sz w:val="20"/>
          <w:szCs w:val="20"/>
        </w:rPr>
        <w:t>ity</w:t>
      </w:r>
      <w:proofErr w:type="spellEnd"/>
      <w:r w:rsidR="006D1785" w:rsidRPr="00D854D0">
        <w:rPr>
          <w:rFonts w:ascii="Arial" w:hAnsi="Arial" w:cs="Arial"/>
          <w:sz w:val="20"/>
          <w:szCs w:val="20"/>
        </w:rPr>
        <w:t xml:space="preserve"> syndrome </w:t>
      </w:r>
      <w:r w:rsidRPr="00D854D0">
        <w:rPr>
          <w:rFonts w:ascii="Arial" w:hAnsi="Arial" w:cs="Arial"/>
          <w:sz w:val="20"/>
          <w:szCs w:val="20"/>
        </w:rPr>
        <w:t xml:space="preserve">all </w:t>
      </w:r>
      <w:r w:rsidR="006D1785" w:rsidRPr="00D854D0">
        <w:rPr>
          <w:rFonts w:ascii="Arial" w:hAnsi="Arial" w:cs="Arial"/>
          <w:sz w:val="20"/>
          <w:szCs w:val="20"/>
        </w:rPr>
        <w:t>increase</w:t>
      </w:r>
      <w:r w:rsidRPr="00D854D0">
        <w:rPr>
          <w:rFonts w:ascii="Arial" w:hAnsi="Arial" w:cs="Arial"/>
          <w:sz w:val="20"/>
          <w:szCs w:val="20"/>
        </w:rPr>
        <w:t>d</w:t>
      </w:r>
      <w:r w:rsidR="006D1785" w:rsidRPr="00D854D0">
        <w:rPr>
          <w:rFonts w:ascii="Arial" w:hAnsi="Arial" w:cs="Arial"/>
          <w:sz w:val="20"/>
          <w:szCs w:val="20"/>
        </w:rPr>
        <w:t xml:space="preserve"> with age.</w:t>
      </w:r>
      <w:r w:rsidR="00527859" w:rsidRPr="00D854D0">
        <w:rPr>
          <w:rFonts w:ascii="Arial" w:hAnsi="Arial" w:cs="Arial"/>
          <w:sz w:val="20"/>
          <w:szCs w:val="20"/>
        </w:rPr>
        <w:t xml:space="preserve"> </w:t>
      </w:r>
      <w:r w:rsidR="001B7B1D" w:rsidRPr="00D854D0">
        <w:rPr>
          <w:rFonts w:ascii="Arial" w:hAnsi="Arial" w:cs="Arial"/>
          <w:sz w:val="20"/>
          <w:szCs w:val="20"/>
        </w:rPr>
        <w:t>G</w:t>
      </w:r>
      <w:r w:rsidR="00527859" w:rsidRPr="00D854D0">
        <w:rPr>
          <w:rFonts w:ascii="Arial" w:hAnsi="Arial" w:cs="Arial"/>
          <w:sz w:val="20"/>
          <w:szCs w:val="20"/>
        </w:rPr>
        <w:t>iven the wide</w:t>
      </w:r>
      <w:r w:rsidRPr="00D854D0">
        <w:rPr>
          <w:rFonts w:ascii="Arial" w:hAnsi="Arial" w:cs="Arial"/>
          <w:sz w:val="20"/>
          <w:szCs w:val="20"/>
        </w:rPr>
        <w:t>r</w:t>
      </w:r>
      <w:r w:rsidR="00527859" w:rsidRPr="00D854D0">
        <w:rPr>
          <w:rFonts w:ascii="Arial" w:hAnsi="Arial" w:cs="Arial"/>
          <w:sz w:val="20"/>
          <w:szCs w:val="20"/>
        </w:rPr>
        <w:t xml:space="preserve"> diagnostic criteria</w:t>
      </w:r>
      <w:r w:rsidR="001B7B1D" w:rsidRPr="00D854D0">
        <w:rPr>
          <w:rFonts w:ascii="Arial" w:hAnsi="Arial" w:cs="Arial"/>
          <w:sz w:val="20"/>
          <w:szCs w:val="20"/>
        </w:rPr>
        <w:t xml:space="preserve"> it is unsurprising that</w:t>
      </w:r>
      <w:r w:rsidR="00696F95" w:rsidRPr="00D854D0">
        <w:rPr>
          <w:rFonts w:ascii="Arial" w:hAnsi="Arial" w:cs="Arial"/>
          <w:sz w:val="20"/>
          <w:szCs w:val="20"/>
        </w:rPr>
        <w:t xml:space="preserve"> the number of participants that met the clinical criteria for </w:t>
      </w:r>
      <w:proofErr w:type="spellStart"/>
      <w:r w:rsidR="00696F95" w:rsidRPr="00D854D0">
        <w:rPr>
          <w:rFonts w:ascii="Arial" w:hAnsi="Arial" w:cs="Arial"/>
          <w:sz w:val="20"/>
          <w:szCs w:val="20"/>
        </w:rPr>
        <w:t>dysmobility</w:t>
      </w:r>
      <w:proofErr w:type="spellEnd"/>
      <w:r w:rsidR="00696F95" w:rsidRPr="00D854D0">
        <w:rPr>
          <w:rFonts w:ascii="Arial" w:hAnsi="Arial" w:cs="Arial"/>
          <w:sz w:val="20"/>
          <w:szCs w:val="20"/>
        </w:rPr>
        <w:t xml:space="preserve"> syndrome (24.8%) was</w:t>
      </w:r>
      <w:r w:rsidR="007F79BF" w:rsidRPr="00D854D0">
        <w:rPr>
          <w:rFonts w:ascii="Arial" w:hAnsi="Arial" w:cs="Arial"/>
          <w:sz w:val="20"/>
          <w:szCs w:val="20"/>
        </w:rPr>
        <w:t xml:space="preserve"> considerably</w:t>
      </w:r>
      <w:r w:rsidR="00696F95" w:rsidRPr="00D854D0">
        <w:rPr>
          <w:rFonts w:ascii="Arial" w:hAnsi="Arial" w:cs="Arial"/>
          <w:sz w:val="20"/>
          <w:szCs w:val="20"/>
        </w:rPr>
        <w:t xml:space="preserve"> higher than </w:t>
      </w:r>
      <w:r w:rsidR="007F79BF" w:rsidRPr="00D854D0">
        <w:rPr>
          <w:rFonts w:ascii="Arial" w:hAnsi="Arial" w:cs="Arial"/>
          <w:sz w:val="20"/>
          <w:szCs w:val="20"/>
        </w:rPr>
        <w:t xml:space="preserve">that </w:t>
      </w:r>
      <w:r w:rsidR="00696F95" w:rsidRPr="00D854D0">
        <w:rPr>
          <w:rFonts w:ascii="Arial" w:hAnsi="Arial" w:cs="Arial"/>
          <w:sz w:val="20"/>
          <w:szCs w:val="20"/>
        </w:rPr>
        <w:t>for both EWGSOP and IWGS defined sarcopenia</w:t>
      </w:r>
      <w:r w:rsidR="00527859" w:rsidRPr="00D854D0">
        <w:rPr>
          <w:rFonts w:ascii="Arial" w:hAnsi="Arial" w:cs="Arial"/>
          <w:sz w:val="20"/>
          <w:szCs w:val="20"/>
        </w:rPr>
        <w:t xml:space="preserve"> (3.3% an</w:t>
      </w:r>
      <w:r w:rsidR="00731003" w:rsidRPr="00D854D0">
        <w:rPr>
          <w:rFonts w:ascii="Arial" w:hAnsi="Arial" w:cs="Arial"/>
          <w:sz w:val="20"/>
          <w:szCs w:val="20"/>
        </w:rPr>
        <w:t>d 8.4% respectively)</w:t>
      </w:r>
      <w:r w:rsidR="00BF10FB">
        <w:rPr>
          <w:rFonts w:ascii="Arial" w:hAnsi="Arial" w:cs="Arial"/>
          <w:sz w:val="20"/>
          <w:szCs w:val="20"/>
        </w:rPr>
        <w:t xml:space="preserve"> and the related FNIH definition (2.0%)</w:t>
      </w:r>
      <w:r w:rsidR="007F79BF" w:rsidRPr="00D854D0">
        <w:rPr>
          <w:rFonts w:ascii="Arial" w:hAnsi="Arial" w:cs="Arial"/>
          <w:sz w:val="20"/>
          <w:szCs w:val="20"/>
        </w:rPr>
        <w:t xml:space="preserve">. </w:t>
      </w:r>
      <w:r w:rsidRPr="00D854D0">
        <w:rPr>
          <w:rFonts w:ascii="Arial" w:hAnsi="Arial" w:cs="Arial"/>
          <w:sz w:val="20"/>
          <w:szCs w:val="20"/>
        </w:rPr>
        <w:t>Although there are some</w:t>
      </w:r>
      <w:r w:rsidR="008F35C3" w:rsidRPr="00D854D0">
        <w:rPr>
          <w:rFonts w:ascii="Arial" w:hAnsi="Arial" w:cs="Arial"/>
          <w:sz w:val="20"/>
          <w:szCs w:val="20"/>
        </w:rPr>
        <w:t xml:space="preserve"> metho</w:t>
      </w:r>
      <w:r w:rsidR="00BB7859">
        <w:rPr>
          <w:rFonts w:ascii="Arial" w:hAnsi="Arial" w:cs="Arial"/>
          <w:sz w:val="20"/>
          <w:szCs w:val="20"/>
        </w:rPr>
        <w:t>do</w:t>
      </w:r>
      <w:r w:rsidR="008F35C3" w:rsidRPr="00D854D0">
        <w:rPr>
          <w:rFonts w:ascii="Arial" w:hAnsi="Arial" w:cs="Arial"/>
          <w:sz w:val="20"/>
          <w:szCs w:val="20"/>
        </w:rPr>
        <w:t>logical differences</w:t>
      </w:r>
      <w:r w:rsidRPr="00D854D0">
        <w:rPr>
          <w:rFonts w:ascii="Arial" w:hAnsi="Arial" w:cs="Arial"/>
          <w:sz w:val="20"/>
          <w:szCs w:val="20"/>
        </w:rPr>
        <w:t xml:space="preserve"> between studies</w:t>
      </w:r>
      <w:r w:rsidR="003F074B" w:rsidRPr="00D854D0">
        <w:rPr>
          <w:rFonts w:ascii="Arial" w:hAnsi="Arial" w:cs="Arial"/>
          <w:sz w:val="20"/>
          <w:szCs w:val="20"/>
        </w:rPr>
        <w:t xml:space="preserve"> </w:t>
      </w:r>
      <w:r w:rsidR="008F35C3" w:rsidRPr="00D854D0">
        <w:rPr>
          <w:rFonts w:ascii="Arial" w:hAnsi="Arial" w:cs="Arial"/>
          <w:sz w:val="20"/>
          <w:szCs w:val="20"/>
        </w:rPr>
        <w:t>our findings are also</w:t>
      </w:r>
      <w:r w:rsidR="003F074B" w:rsidRPr="00D854D0">
        <w:rPr>
          <w:rFonts w:ascii="Arial" w:hAnsi="Arial" w:cs="Arial"/>
          <w:sz w:val="20"/>
          <w:szCs w:val="20"/>
        </w:rPr>
        <w:t xml:space="preserve"> broadly comparable with other </w:t>
      </w:r>
      <w:r w:rsidRPr="00D854D0">
        <w:rPr>
          <w:rFonts w:ascii="Arial" w:hAnsi="Arial" w:cs="Arial"/>
          <w:sz w:val="20"/>
          <w:szCs w:val="20"/>
        </w:rPr>
        <w:t>reports</w:t>
      </w:r>
      <w:r w:rsidR="003F074B" w:rsidRPr="00D854D0">
        <w:rPr>
          <w:rFonts w:ascii="Arial" w:hAnsi="Arial" w:cs="Arial"/>
          <w:sz w:val="20"/>
          <w:szCs w:val="20"/>
        </w:rPr>
        <w:t xml:space="preserve"> from the </w:t>
      </w:r>
      <w:r w:rsidR="007F79BF" w:rsidRPr="00D854D0">
        <w:rPr>
          <w:rFonts w:ascii="Arial" w:hAnsi="Arial" w:cs="Arial"/>
          <w:sz w:val="20"/>
          <w:szCs w:val="20"/>
        </w:rPr>
        <w:t>literature</w:t>
      </w:r>
      <w:r w:rsidRPr="00D854D0">
        <w:rPr>
          <w:rFonts w:ascii="Arial" w:hAnsi="Arial" w:cs="Arial"/>
          <w:sz w:val="20"/>
          <w:szCs w:val="20"/>
        </w:rPr>
        <w:t>,</w:t>
      </w:r>
      <w:r w:rsidR="008F35C3" w:rsidRPr="00D854D0">
        <w:rPr>
          <w:rFonts w:ascii="Arial" w:hAnsi="Arial" w:cs="Arial"/>
          <w:sz w:val="20"/>
          <w:szCs w:val="20"/>
        </w:rPr>
        <w:t xml:space="preserve"> which have</w:t>
      </w:r>
      <w:r w:rsidR="003F074B" w:rsidRPr="00D854D0">
        <w:rPr>
          <w:rFonts w:ascii="Arial" w:hAnsi="Arial" w:cs="Arial"/>
          <w:sz w:val="20"/>
          <w:szCs w:val="20"/>
        </w:rPr>
        <w:t xml:space="preserve"> </w:t>
      </w:r>
      <w:r w:rsidR="00731003" w:rsidRPr="00D854D0">
        <w:rPr>
          <w:rFonts w:ascii="Arial" w:hAnsi="Arial" w:cs="Arial"/>
          <w:sz w:val="20"/>
          <w:szCs w:val="20"/>
        </w:rPr>
        <w:t>estimated</w:t>
      </w:r>
      <w:r w:rsidR="003F074B" w:rsidRPr="00D854D0">
        <w:rPr>
          <w:rFonts w:ascii="Arial" w:hAnsi="Arial" w:cs="Arial"/>
          <w:sz w:val="20"/>
          <w:szCs w:val="20"/>
        </w:rPr>
        <w:t xml:space="preserve"> prevalence of sarcopenia </w:t>
      </w:r>
      <w:r w:rsidR="008F35C3" w:rsidRPr="00D854D0">
        <w:rPr>
          <w:rFonts w:ascii="Arial" w:hAnsi="Arial" w:cs="Arial"/>
          <w:sz w:val="20"/>
          <w:szCs w:val="20"/>
        </w:rPr>
        <w:t>in other populations</w:t>
      </w:r>
      <w:r w:rsidRPr="00D854D0">
        <w:rPr>
          <w:rFonts w:ascii="Arial" w:hAnsi="Arial" w:cs="Arial"/>
          <w:sz w:val="20"/>
          <w:szCs w:val="20"/>
        </w:rPr>
        <w:t xml:space="preserve"> of between </w:t>
      </w:r>
      <w:r w:rsidR="00A11FAE" w:rsidRPr="00D854D0">
        <w:rPr>
          <w:rFonts w:ascii="Arial" w:hAnsi="Arial" w:cs="Arial"/>
          <w:sz w:val="20"/>
          <w:szCs w:val="20"/>
        </w:rPr>
        <w:t xml:space="preserve">6.0% </w:t>
      </w:r>
      <w:r w:rsidR="00646476" w:rsidRPr="00D854D0">
        <w:rPr>
          <w:rFonts w:ascii="Arial" w:hAnsi="Arial" w:cs="Arial"/>
          <w:sz w:val="20"/>
          <w:szCs w:val="20"/>
        </w:rPr>
        <w:t xml:space="preserve">and </w:t>
      </w:r>
      <w:r w:rsidR="00757158" w:rsidRPr="00D854D0">
        <w:rPr>
          <w:rFonts w:ascii="Arial" w:hAnsi="Arial" w:cs="Arial"/>
          <w:sz w:val="20"/>
          <w:szCs w:val="20"/>
        </w:rPr>
        <w:t>6.8</w:t>
      </w:r>
      <w:r w:rsidRPr="00D854D0">
        <w:rPr>
          <w:rFonts w:ascii="Arial" w:hAnsi="Arial" w:cs="Arial"/>
          <w:sz w:val="20"/>
          <w:szCs w:val="20"/>
        </w:rPr>
        <w:t>%</w:t>
      </w:r>
      <w:r w:rsidR="008F35C3" w:rsidRPr="00D854D0">
        <w:rPr>
          <w:rFonts w:ascii="Arial" w:hAnsi="Arial" w:cs="Arial"/>
          <w:sz w:val="20"/>
          <w:szCs w:val="20"/>
        </w:rPr>
        <w:t xml:space="preserve"> </w:t>
      </w:r>
      <w:r w:rsidR="006F0423" w:rsidRPr="00D854D0">
        <w:rPr>
          <w:rFonts w:ascii="Arial" w:hAnsi="Arial" w:cs="Arial"/>
          <w:sz w:val="20"/>
          <w:szCs w:val="20"/>
        </w:rPr>
        <w:fldChar w:fldCharType="begin">
          <w:fldData xml:space="preserve">PEVuZE5vdGU+PENpdGU+PEF1dGhvcj5QYXRlbDwvQXV0aG9yPjxZZWFyPjIwMTM8L1llYXI+PFJl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==
</w:fldData>
        </w:fldChar>
      </w:r>
      <w:r w:rsidR="00D15B12">
        <w:rPr>
          <w:rFonts w:ascii="Arial" w:hAnsi="Arial" w:cs="Arial"/>
          <w:sz w:val="20"/>
          <w:szCs w:val="20"/>
        </w:rPr>
        <w:instrText xml:space="preserve"> ADDIN EN.CITE </w:instrText>
      </w:r>
      <w:r w:rsidR="00D15B12">
        <w:rPr>
          <w:rFonts w:ascii="Arial" w:hAnsi="Arial" w:cs="Arial"/>
          <w:sz w:val="20"/>
          <w:szCs w:val="20"/>
        </w:rPr>
        <w:fldChar w:fldCharType="begin">
          <w:fldData xml:space="preserve">PEVuZE5vdGU+PENpdGU+PEF1dGhvcj5QYXRlbDwvQXV0aG9yPjxZZWFyPjIwMTM8L1llYXI+PFJl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==
</w:fldData>
        </w:fldChar>
      </w:r>
      <w:r w:rsidR="00D15B12">
        <w:rPr>
          <w:rFonts w:ascii="Arial" w:hAnsi="Arial" w:cs="Arial"/>
          <w:sz w:val="20"/>
          <w:szCs w:val="20"/>
        </w:rPr>
        <w:instrText xml:space="preserve"> ADDIN EN.CITE.DATA </w:instrText>
      </w:r>
      <w:r w:rsidR="00D15B12">
        <w:rPr>
          <w:rFonts w:ascii="Arial" w:hAnsi="Arial" w:cs="Arial"/>
          <w:sz w:val="20"/>
          <w:szCs w:val="20"/>
        </w:rPr>
      </w:r>
      <w:r w:rsidR="00D15B12">
        <w:rPr>
          <w:rFonts w:ascii="Arial" w:hAnsi="Arial" w:cs="Arial"/>
          <w:sz w:val="20"/>
          <w:szCs w:val="20"/>
        </w:rPr>
        <w:fldChar w:fldCharType="end"/>
      </w:r>
      <w:r w:rsidR="006F0423" w:rsidRPr="00D854D0">
        <w:rPr>
          <w:rFonts w:ascii="Arial" w:hAnsi="Arial" w:cs="Arial"/>
          <w:sz w:val="20"/>
          <w:szCs w:val="20"/>
        </w:rPr>
      </w:r>
      <w:r w:rsidR="006F0423" w:rsidRPr="00D854D0">
        <w:rPr>
          <w:rFonts w:ascii="Arial" w:hAnsi="Arial" w:cs="Arial"/>
          <w:sz w:val="20"/>
          <w:szCs w:val="20"/>
        </w:rPr>
        <w:fldChar w:fldCharType="separate"/>
      </w:r>
      <w:r w:rsidR="00D15B12">
        <w:rPr>
          <w:rFonts w:ascii="Arial" w:hAnsi="Arial" w:cs="Arial"/>
          <w:noProof/>
          <w:sz w:val="20"/>
          <w:szCs w:val="20"/>
        </w:rPr>
        <w:t>[</w:t>
      </w:r>
      <w:hyperlink w:anchor="_ENREF_23" w:tooltip="Patel, 2013 #1016" w:history="1">
        <w:r w:rsidR="00C37332">
          <w:rPr>
            <w:rFonts w:ascii="Arial" w:hAnsi="Arial" w:cs="Arial"/>
            <w:noProof/>
            <w:sz w:val="20"/>
            <w:szCs w:val="20"/>
          </w:rPr>
          <w:t>23</w:t>
        </w:r>
      </w:hyperlink>
      <w:r w:rsidR="00D15B12">
        <w:rPr>
          <w:rFonts w:ascii="Arial" w:hAnsi="Arial" w:cs="Arial"/>
          <w:noProof/>
          <w:sz w:val="20"/>
          <w:szCs w:val="20"/>
        </w:rPr>
        <w:t xml:space="preserve">, </w:t>
      </w:r>
      <w:hyperlink w:anchor="_ENREF_24" w:tooltip="Castillo, 2003 #13" w:history="1">
        <w:r w:rsidR="00C37332">
          <w:rPr>
            <w:rFonts w:ascii="Arial" w:hAnsi="Arial" w:cs="Arial"/>
            <w:noProof/>
            <w:sz w:val="20"/>
            <w:szCs w:val="20"/>
          </w:rPr>
          <w:t>24</w:t>
        </w:r>
      </w:hyperlink>
      <w:r w:rsidR="00D15B12">
        <w:rPr>
          <w:rFonts w:ascii="Arial" w:hAnsi="Arial" w:cs="Arial"/>
          <w:noProof/>
          <w:sz w:val="20"/>
          <w:szCs w:val="20"/>
        </w:rPr>
        <w:t>]</w:t>
      </w:r>
      <w:r w:rsidR="006F0423" w:rsidRPr="00D854D0">
        <w:rPr>
          <w:rFonts w:ascii="Arial" w:hAnsi="Arial" w:cs="Arial"/>
          <w:sz w:val="20"/>
          <w:szCs w:val="20"/>
        </w:rPr>
        <w:fldChar w:fldCharType="end"/>
      </w:r>
      <w:r w:rsidR="008F35C3" w:rsidRPr="00D854D0">
        <w:rPr>
          <w:rFonts w:ascii="Arial" w:hAnsi="Arial" w:cs="Arial"/>
          <w:sz w:val="20"/>
          <w:szCs w:val="20"/>
        </w:rPr>
        <w:t>.</w:t>
      </w:r>
      <w:r w:rsidR="00D854D0" w:rsidRPr="00D854D0">
        <w:rPr>
          <w:rFonts w:ascii="Arial" w:hAnsi="Arial" w:cs="Arial"/>
          <w:sz w:val="20"/>
          <w:szCs w:val="20"/>
        </w:rPr>
        <w:t xml:space="preserve"> </w:t>
      </w:r>
      <w:r w:rsidR="00A8393E">
        <w:rPr>
          <w:rFonts w:ascii="Arial" w:hAnsi="Arial" w:cs="Arial"/>
          <w:sz w:val="20"/>
          <w:szCs w:val="20"/>
        </w:rPr>
        <w:t xml:space="preserve"> It has been shown, however, that the prevalence of sarcopenia is highly dependent on the nature of the assessment tools used and the cut-offs employed </w:t>
      </w:r>
      <w:r w:rsidR="00A8393E">
        <w:rPr>
          <w:rFonts w:ascii="Arial" w:hAnsi="Arial" w:cs="Arial"/>
          <w:sz w:val="20"/>
          <w:szCs w:val="20"/>
        </w:rPr>
        <w:fldChar w:fldCharType="begin">
          <w:fldData xml:space="preserve">PEVuZE5vdGU+PENpdGU+PEF1dGhvcj5CZWF1ZGFydDwvQXV0aG9yPjxZZWFyPjIwMTU8L1llYXI+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</w:fldData>
        </w:fldChar>
      </w:r>
      <w:r w:rsidR="00D15B12">
        <w:rPr>
          <w:rFonts w:ascii="Arial" w:hAnsi="Arial" w:cs="Arial"/>
          <w:sz w:val="20"/>
          <w:szCs w:val="20"/>
        </w:rPr>
        <w:instrText xml:space="preserve"> ADDIN EN.CITE </w:instrText>
      </w:r>
      <w:r w:rsidR="00D15B12">
        <w:rPr>
          <w:rFonts w:ascii="Arial" w:hAnsi="Arial" w:cs="Arial"/>
          <w:sz w:val="20"/>
          <w:szCs w:val="20"/>
        </w:rPr>
        <w:fldChar w:fldCharType="begin">
          <w:fldData xml:space="preserve">PEVuZE5vdGU+PENpdGU+PEF1dGhvcj5CZWF1ZGFydDwvQXV0aG9yPjxZZWFyPjIwMTU8L1llYXI+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</w:fldData>
        </w:fldChar>
      </w:r>
      <w:r w:rsidR="00D15B12">
        <w:rPr>
          <w:rFonts w:ascii="Arial" w:hAnsi="Arial" w:cs="Arial"/>
          <w:sz w:val="20"/>
          <w:szCs w:val="20"/>
        </w:rPr>
        <w:instrText xml:space="preserve"> ADDIN EN.CITE.DATA </w:instrText>
      </w:r>
      <w:r w:rsidR="00D15B12">
        <w:rPr>
          <w:rFonts w:ascii="Arial" w:hAnsi="Arial" w:cs="Arial"/>
          <w:sz w:val="20"/>
          <w:szCs w:val="20"/>
        </w:rPr>
      </w:r>
      <w:r w:rsidR="00D15B12">
        <w:rPr>
          <w:rFonts w:ascii="Arial" w:hAnsi="Arial" w:cs="Arial"/>
          <w:sz w:val="20"/>
          <w:szCs w:val="20"/>
        </w:rPr>
        <w:fldChar w:fldCharType="end"/>
      </w:r>
      <w:r w:rsidR="00A8393E">
        <w:rPr>
          <w:rFonts w:ascii="Arial" w:hAnsi="Arial" w:cs="Arial"/>
          <w:sz w:val="20"/>
          <w:szCs w:val="20"/>
        </w:rPr>
      </w:r>
      <w:r w:rsidR="00A8393E">
        <w:rPr>
          <w:rFonts w:ascii="Arial" w:hAnsi="Arial" w:cs="Arial"/>
          <w:sz w:val="20"/>
          <w:szCs w:val="20"/>
        </w:rPr>
        <w:fldChar w:fldCharType="separate"/>
      </w:r>
      <w:r w:rsidR="00D15B12">
        <w:rPr>
          <w:rFonts w:ascii="Arial" w:hAnsi="Arial" w:cs="Arial"/>
          <w:noProof/>
          <w:sz w:val="20"/>
          <w:szCs w:val="20"/>
        </w:rPr>
        <w:t>[</w:t>
      </w:r>
      <w:hyperlink w:anchor="_ENREF_25" w:tooltip="Beaudart, 2015 #1087" w:history="1">
        <w:r w:rsidR="00C37332">
          <w:rPr>
            <w:rFonts w:ascii="Arial" w:hAnsi="Arial" w:cs="Arial"/>
            <w:noProof/>
            <w:sz w:val="20"/>
            <w:szCs w:val="20"/>
          </w:rPr>
          <w:t>25</w:t>
        </w:r>
      </w:hyperlink>
      <w:r w:rsidR="00D15B12">
        <w:rPr>
          <w:rFonts w:ascii="Arial" w:hAnsi="Arial" w:cs="Arial"/>
          <w:noProof/>
          <w:sz w:val="20"/>
          <w:szCs w:val="20"/>
        </w:rPr>
        <w:t xml:space="preserve">, </w:t>
      </w:r>
      <w:hyperlink w:anchor="_ENREF_26" w:tooltip="Beaudart, 2014 #1086" w:history="1">
        <w:r w:rsidR="00C37332">
          <w:rPr>
            <w:rFonts w:ascii="Arial" w:hAnsi="Arial" w:cs="Arial"/>
            <w:noProof/>
            <w:sz w:val="20"/>
            <w:szCs w:val="20"/>
          </w:rPr>
          <w:t>26</w:t>
        </w:r>
      </w:hyperlink>
      <w:r w:rsidR="00D15B12">
        <w:rPr>
          <w:rFonts w:ascii="Arial" w:hAnsi="Arial" w:cs="Arial"/>
          <w:noProof/>
          <w:sz w:val="20"/>
          <w:szCs w:val="20"/>
        </w:rPr>
        <w:t>]</w:t>
      </w:r>
      <w:r w:rsidR="00A8393E">
        <w:rPr>
          <w:rFonts w:ascii="Arial" w:hAnsi="Arial" w:cs="Arial"/>
          <w:sz w:val="20"/>
          <w:szCs w:val="20"/>
        </w:rPr>
        <w:fldChar w:fldCharType="end"/>
      </w:r>
      <w:r w:rsidR="00A8393E">
        <w:rPr>
          <w:rFonts w:ascii="Arial" w:hAnsi="Arial" w:cs="Arial"/>
          <w:sz w:val="20"/>
          <w:szCs w:val="20"/>
        </w:rPr>
        <w:t xml:space="preserve">.  </w:t>
      </w:r>
    </w:p>
    <w:p w:rsidR="00554F7A" w:rsidRPr="00D854D0" w:rsidRDefault="005E2B49" w:rsidP="00731003">
      <w:pPr>
        <w:spacing w:line="480" w:lineRule="auto"/>
        <w:jc w:val="both"/>
        <w:rPr>
          <w:rFonts w:ascii="Arial" w:hAnsi="Arial" w:cs="Arial"/>
          <w:sz w:val="20"/>
          <w:szCs w:val="20"/>
        </w:rPr>
      </w:pPr>
      <w:r w:rsidRPr="00D854D0">
        <w:rPr>
          <w:rFonts w:ascii="Arial" w:hAnsi="Arial" w:cs="Arial"/>
          <w:sz w:val="20"/>
          <w:szCs w:val="20"/>
        </w:rPr>
        <w:lastRenderedPageBreak/>
        <w:t xml:space="preserve">The algorithm for </w:t>
      </w:r>
      <w:proofErr w:type="spellStart"/>
      <w:r w:rsidRPr="00D854D0">
        <w:rPr>
          <w:rFonts w:ascii="Arial" w:hAnsi="Arial" w:cs="Arial"/>
          <w:sz w:val="20"/>
          <w:szCs w:val="20"/>
        </w:rPr>
        <w:t>dysmobility</w:t>
      </w:r>
      <w:proofErr w:type="spellEnd"/>
      <w:r w:rsidRPr="00D854D0">
        <w:rPr>
          <w:rFonts w:ascii="Arial" w:hAnsi="Arial" w:cs="Arial"/>
          <w:sz w:val="20"/>
          <w:szCs w:val="20"/>
        </w:rPr>
        <w:t xml:space="preserve"> syndrome has only been applied </w:t>
      </w:r>
      <w:r w:rsidR="006B5B38" w:rsidRPr="00D854D0">
        <w:rPr>
          <w:rFonts w:ascii="Arial" w:hAnsi="Arial" w:cs="Arial"/>
          <w:sz w:val="20"/>
          <w:szCs w:val="20"/>
        </w:rPr>
        <w:t>in</w:t>
      </w:r>
      <w:r w:rsidRPr="00D854D0">
        <w:rPr>
          <w:rFonts w:ascii="Arial" w:hAnsi="Arial" w:cs="Arial"/>
          <w:sz w:val="20"/>
          <w:szCs w:val="20"/>
        </w:rPr>
        <w:t xml:space="preserve"> </w:t>
      </w:r>
      <w:r w:rsidR="00FB7496">
        <w:rPr>
          <w:rFonts w:ascii="Arial" w:hAnsi="Arial" w:cs="Arial"/>
          <w:sz w:val="20"/>
          <w:szCs w:val="20"/>
        </w:rPr>
        <w:t>two</w:t>
      </w:r>
      <w:r w:rsidRPr="00D854D0">
        <w:rPr>
          <w:rFonts w:ascii="Arial" w:hAnsi="Arial" w:cs="Arial"/>
          <w:sz w:val="20"/>
          <w:szCs w:val="20"/>
        </w:rPr>
        <w:t xml:space="preserve"> previous cohort</w:t>
      </w:r>
      <w:r w:rsidR="00FB7496">
        <w:rPr>
          <w:rFonts w:ascii="Arial" w:hAnsi="Arial" w:cs="Arial"/>
          <w:sz w:val="20"/>
          <w:szCs w:val="20"/>
        </w:rPr>
        <w:t>s</w:t>
      </w:r>
      <w:r w:rsidRPr="00D854D0">
        <w:rPr>
          <w:rFonts w:ascii="Arial" w:hAnsi="Arial" w:cs="Arial"/>
          <w:sz w:val="20"/>
          <w:szCs w:val="20"/>
        </w:rPr>
        <w:t xml:space="preserve"> prior to th</w:t>
      </w:r>
      <w:r w:rsidR="006B5B38" w:rsidRPr="00D854D0">
        <w:rPr>
          <w:rFonts w:ascii="Arial" w:hAnsi="Arial" w:cs="Arial"/>
          <w:sz w:val="20"/>
          <w:szCs w:val="20"/>
        </w:rPr>
        <w:t>e current</w:t>
      </w:r>
      <w:r w:rsidRPr="00D854D0">
        <w:rPr>
          <w:rFonts w:ascii="Arial" w:hAnsi="Arial" w:cs="Arial"/>
          <w:sz w:val="20"/>
          <w:szCs w:val="20"/>
        </w:rPr>
        <w:t xml:space="preserve"> study. Binkley and colleagues </w:t>
      </w:r>
      <w:r w:rsidR="006B5B38" w:rsidRPr="00D854D0">
        <w:rPr>
          <w:rFonts w:ascii="Arial" w:hAnsi="Arial" w:cs="Arial"/>
          <w:sz w:val="20"/>
          <w:szCs w:val="20"/>
        </w:rPr>
        <w:t>found</w:t>
      </w:r>
      <w:r w:rsidRPr="00D854D0">
        <w:rPr>
          <w:rFonts w:ascii="Arial" w:hAnsi="Arial" w:cs="Arial"/>
          <w:sz w:val="20"/>
          <w:szCs w:val="20"/>
        </w:rPr>
        <w:t xml:space="preserve"> the prevalence of </w:t>
      </w:r>
      <w:proofErr w:type="spellStart"/>
      <w:r w:rsidRPr="00D854D0">
        <w:rPr>
          <w:rFonts w:ascii="Arial" w:hAnsi="Arial" w:cs="Arial"/>
          <w:sz w:val="20"/>
          <w:szCs w:val="20"/>
        </w:rPr>
        <w:t>dysmobility</w:t>
      </w:r>
      <w:proofErr w:type="spellEnd"/>
      <w:r w:rsidRPr="00D854D0">
        <w:rPr>
          <w:rFonts w:ascii="Arial" w:hAnsi="Arial" w:cs="Arial"/>
          <w:sz w:val="20"/>
          <w:szCs w:val="20"/>
        </w:rPr>
        <w:t xml:space="preserve"> syndrome to be 34.0% in a population of 97 Caucasian </w:t>
      </w:r>
      <w:r w:rsidR="008873D4" w:rsidRPr="00D854D0">
        <w:rPr>
          <w:rFonts w:ascii="Arial" w:hAnsi="Arial" w:cs="Arial"/>
          <w:sz w:val="20"/>
          <w:szCs w:val="20"/>
        </w:rPr>
        <w:t>adults aged</w:t>
      </w:r>
      <w:r w:rsidRPr="00D854D0">
        <w:rPr>
          <w:rFonts w:ascii="Arial" w:hAnsi="Arial" w:cs="Arial"/>
          <w:sz w:val="20"/>
          <w:szCs w:val="20"/>
        </w:rPr>
        <w:t xml:space="preserve"> above 70 years in the USA </w:t>
      </w:r>
      <w:r w:rsidR="006F0423" w:rsidRPr="00D854D0">
        <w:rPr>
          <w:rFonts w:ascii="Arial" w:hAnsi="Arial" w:cs="Arial"/>
          <w:sz w:val="20"/>
          <w:szCs w:val="20"/>
        </w:rPr>
        <w:fldChar w:fldCharType="begin"/>
      </w:r>
      <w:r w:rsidR="00D15B12">
        <w:rPr>
          <w:rFonts w:ascii="Arial" w:hAnsi="Arial" w:cs="Arial"/>
          <w:sz w:val="20"/>
          <w:szCs w:val="20"/>
        </w:rPr>
        <w:instrText xml:space="preserve"> ADDIN EN.CITE &lt;EndNote&gt;&lt;Cite&gt;&lt;Author&gt;Binkley&lt;/Author&gt;&lt;Year&gt;2013&lt;/Year&gt;&lt;RecNum&gt;1042&lt;/RecNum&gt;&lt;DisplayText&gt;[17]&lt;/DisplayText&gt;&lt;record&gt;&lt;rec-number&gt;1042&lt;/rec-number&gt;&lt;foreign-keys&gt;&lt;key app="EN" db-id="0xpv229f3pad2eer09p5wd2evtvepvrvze2d" timestamp="1411734208"&gt;1042&lt;/key&gt;&lt;/foreign-keys&gt;&lt;ref-type name="Journal Article"&gt;17&lt;/ref-type&gt;&lt;contributors&gt;&lt;authors&gt;&lt;author&gt;Binkley, N.&lt;/author&gt;&lt;author&gt;Krueger, D.&lt;/author&gt;&lt;author&gt;Buehring, B.&lt;/author&gt;&lt;/authors&gt;&lt;/contributors&gt;&lt;auth-address&gt;Osteoporosis Clinical Research Program, University of Wisconsin, 2870 University Avenue, Suite 100, Madison, WI, 53705, USA, nbinkley@wisc.edu.&lt;/auth-address&gt;&lt;titles&gt;&lt;title&gt;What&amp;apos;s in a name revisited: should osteoporosis and sarcopenia be considered components of &amp;quot;dysmobility syndrome?&amp;quot;&lt;/title&gt;&lt;secondary-title&gt;Osteoporos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Int&lt;/full-title&gt;&lt;/periodical&gt;&lt;pages&gt;2955-9&lt;/pages&gt;&lt;volume&gt;24&lt;/volume&gt;&lt;number&gt;12&lt;/number&gt;&lt;edition&gt;2013/08/02&lt;/edition&gt;&lt;keywords&gt;&lt;keyword&gt;Accidental Falls&lt;/keyword&gt;&lt;keyword&gt;Humans&lt;/keyword&gt;&lt;keyword&gt;Mobility Limitation&lt;/keyword&gt;&lt;keyword&gt;Osteoporosis/complications/*diagnosis&lt;/keyword&gt;&lt;keyword&gt;Osteoporotic Fractures/etiology&lt;/keyword&gt;&lt;keyword&gt;Sarcopenia/complications/*diagnosis&lt;/keyword&gt;&lt;keyword&gt;Syndrome&lt;/keyword&gt;&lt;keyword&gt;Terminology as Topic&lt;/keyword&gt;&lt;/keywords&gt;&lt;dates&gt;&lt;year&gt;2013&lt;/year&gt;&lt;pub-dates&gt;&lt;date&gt;Dec&lt;/date&gt;&lt;/pub-dates&gt;&lt;/dates&gt;&lt;isbn&gt;0937-941x&lt;/isbn&gt;&lt;accession-num&gt;23903951&lt;/accession-num&gt;&lt;urls&gt;&lt;related-urls&gt;&lt;url&gt;http://download.springer.com/static/pdf/496/art%253A10.1007%252Fs00198-013-2427-1.pdf?auth66=1411907085_311500636364fb220c1a61e4a90b99ae&amp;amp;ext=.pdf&lt;/url&gt;&lt;/related-urls&gt;&lt;/urls&gt;&lt;electronic-resource-num&gt;10.1007/s00198-013-2427-1&lt;/electronic-resource-num&gt;&lt;remote-database-provider&gt;NLM&lt;/remote-database-provider&gt;&lt;language&gt;eng&lt;/language&gt;&lt;/record&gt;&lt;/Cite&gt;&lt;/EndNote&gt;</w:instrText>
      </w:r>
      <w:r w:rsidR="006F0423" w:rsidRPr="00D854D0">
        <w:rPr>
          <w:rFonts w:ascii="Arial" w:hAnsi="Arial" w:cs="Arial"/>
          <w:sz w:val="20"/>
          <w:szCs w:val="20"/>
        </w:rPr>
        <w:fldChar w:fldCharType="separate"/>
      </w:r>
      <w:r w:rsidR="00D15B12">
        <w:rPr>
          <w:rFonts w:ascii="Arial" w:hAnsi="Arial" w:cs="Arial"/>
          <w:noProof/>
          <w:sz w:val="20"/>
          <w:szCs w:val="20"/>
        </w:rPr>
        <w:t>[</w:t>
      </w:r>
      <w:hyperlink w:anchor="_ENREF_17" w:tooltip="Binkley, 2013 #1042" w:history="1">
        <w:r w:rsidR="00C37332">
          <w:rPr>
            <w:rFonts w:ascii="Arial" w:hAnsi="Arial" w:cs="Arial"/>
            <w:noProof/>
            <w:sz w:val="20"/>
            <w:szCs w:val="20"/>
          </w:rPr>
          <w:t>17</w:t>
        </w:r>
      </w:hyperlink>
      <w:r w:rsidR="00D15B12">
        <w:rPr>
          <w:rFonts w:ascii="Arial" w:hAnsi="Arial" w:cs="Arial"/>
          <w:noProof/>
          <w:sz w:val="20"/>
          <w:szCs w:val="20"/>
        </w:rPr>
        <w:t>]</w:t>
      </w:r>
      <w:r w:rsidR="006F0423" w:rsidRPr="00D854D0">
        <w:rPr>
          <w:rFonts w:ascii="Arial" w:hAnsi="Arial" w:cs="Arial"/>
          <w:sz w:val="20"/>
          <w:szCs w:val="20"/>
        </w:rPr>
        <w:fldChar w:fldCharType="end"/>
      </w:r>
      <w:r w:rsidR="001814C9">
        <w:rPr>
          <w:rFonts w:ascii="Arial" w:hAnsi="Arial" w:cs="Arial"/>
          <w:sz w:val="20"/>
          <w:szCs w:val="20"/>
        </w:rPr>
        <w:t>.</w:t>
      </w:r>
      <w:r w:rsidR="001814C9" w:rsidRPr="001814C9">
        <w:rPr>
          <w:rFonts w:ascii="Arial" w:hAnsi="Arial" w:cs="Arial"/>
          <w:sz w:val="20"/>
          <w:szCs w:val="20"/>
        </w:rPr>
        <w:t xml:space="preserve"> </w:t>
      </w:r>
      <w:r w:rsidR="001814C9" w:rsidRPr="00D854D0">
        <w:rPr>
          <w:rFonts w:ascii="Arial" w:hAnsi="Arial" w:cs="Arial"/>
          <w:sz w:val="20"/>
          <w:szCs w:val="20"/>
        </w:rPr>
        <w:t xml:space="preserve">This is slightly higher than in the Hertfordshire cohort (24.8%) but is consistent with the higher mean age of the US cohort compared with the current participants (80.7 and 76.1 years respectively). </w:t>
      </w:r>
      <w:r w:rsidR="001814C9">
        <w:rPr>
          <w:rFonts w:ascii="Arial" w:hAnsi="Arial" w:cs="Arial"/>
          <w:sz w:val="20"/>
          <w:szCs w:val="20"/>
        </w:rPr>
        <w:t xml:space="preserve"> A more recent study by</w:t>
      </w:r>
      <w:r w:rsidR="00FB7496">
        <w:rPr>
          <w:rFonts w:ascii="Arial" w:hAnsi="Arial" w:cs="Arial"/>
          <w:sz w:val="20"/>
          <w:szCs w:val="20"/>
        </w:rPr>
        <w:t xml:space="preserve"> Looker</w:t>
      </w:r>
      <w:r w:rsidR="001814C9">
        <w:rPr>
          <w:rFonts w:ascii="Arial" w:hAnsi="Arial" w:cs="Arial"/>
          <w:sz w:val="20"/>
          <w:szCs w:val="20"/>
        </w:rPr>
        <w:t xml:space="preserve"> </w:t>
      </w:r>
      <w:r w:rsidR="00102290">
        <w:rPr>
          <w:rFonts w:ascii="Arial" w:hAnsi="Arial" w:cs="Arial"/>
          <w:sz w:val="20"/>
          <w:szCs w:val="20"/>
        </w:rPr>
        <w:t xml:space="preserve">in 2014 applied the algorithm in a relatively younger cohort (2975 individuals of mixed race over the age of 50 years in the US) and found a similar prevalence to that in the HCS at 22% </w:t>
      </w:r>
      <w:r w:rsidR="006F0423">
        <w:rPr>
          <w:rFonts w:ascii="Arial" w:hAnsi="Arial" w:cs="Arial"/>
          <w:sz w:val="20"/>
          <w:szCs w:val="20"/>
        </w:rPr>
        <w:fldChar w:fldCharType="begin"/>
      </w:r>
      <w:r w:rsidR="00D15B12">
        <w:rPr>
          <w:rFonts w:ascii="Arial" w:hAnsi="Arial" w:cs="Arial"/>
          <w:sz w:val="20"/>
          <w:szCs w:val="20"/>
        </w:rPr>
        <w:instrText xml:space="preserve"> ADDIN EN.CITE &lt;EndNote&gt;&lt;Cite&gt;&lt;Author&gt;Looker&lt;/Author&gt;&lt;Year&gt;2014&lt;/Year&gt;&lt;RecNum&gt;1044&lt;/RecNum&gt;&lt;DisplayText&gt;[20]&lt;/DisplayText&gt;&lt;record&gt;&lt;rec-number&gt;1044&lt;/rec-number&gt;&lt;foreign-keys&gt;&lt;key app="EN" db-id="0xpv229f3pad2eer09p5wd2evtvepvrvze2d" timestamp="1413724754"&gt;1044&lt;/key&gt;&lt;/foreign-keys&gt;&lt;ref-type name="Journal Article"&gt;17&lt;/ref-type&gt;&lt;contributors&gt;&lt;authors&gt;&lt;author&gt;Looker, A. C.&lt;/author&gt;&lt;/authors&gt;&lt;/contributors&gt;&lt;auth-address&gt;National Center for Health Statistics, Centers for Disease Control and Prevention, Room 4310, 3311 Toledo Rd, Hyattsville, MD, 2078, USA, ALooker@cdc.gov.&lt;/auth-address&gt;&lt;titles&gt;&lt;title&gt;Dysmobility syndrome and mortality risk in US men and women age 50 years and older&lt;/title&gt;&lt;secondary-title&gt;Osteoporos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Int&lt;/full-title&gt;&lt;/periodical&gt;&lt;edition&gt;2014/10/10&lt;/edition&gt;&lt;dates&gt;&lt;year&gt;2014&lt;/year&gt;&lt;pub-dates&gt;&lt;date&gt;Oct 9&lt;/date&gt;&lt;/pub-dates&gt;&lt;/dates&gt;&lt;isbn&gt;0937-941x&lt;/isbn&gt;&lt;accession-num&gt;25297891&lt;/accession-num&gt;&lt;urls&gt;&lt;related-urls&gt;&lt;url&gt;http://link.springer.com/article/10.1007%2Fs00198-014-2904-1&lt;/url&gt;&lt;/related-urls&gt;&lt;/urls&gt;&lt;electronic-resource-num&gt;10.1007/s00198-014-2904-1&lt;/electronic-resource-num&gt;&lt;remote-database-provider&gt;NLM&lt;/remote-database-provider&gt;&lt;language&gt;Eng&lt;/language&gt;&lt;/record&gt;&lt;/Cite&gt;&lt;/EndNote&gt;</w:instrText>
      </w:r>
      <w:r w:rsidR="006F0423">
        <w:rPr>
          <w:rFonts w:ascii="Arial" w:hAnsi="Arial" w:cs="Arial"/>
          <w:sz w:val="20"/>
          <w:szCs w:val="20"/>
        </w:rPr>
        <w:fldChar w:fldCharType="separate"/>
      </w:r>
      <w:r w:rsidR="00D15B12">
        <w:rPr>
          <w:rFonts w:ascii="Arial" w:hAnsi="Arial" w:cs="Arial"/>
          <w:noProof/>
          <w:sz w:val="20"/>
          <w:szCs w:val="20"/>
        </w:rPr>
        <w:t>[</w:t>
      </w:r>
      <w:hyperlink w:anchor="_ENREF_20" w:tooltip="Looker, 2014 #1044" w:history="1">
        <w:r w:rsidR="00C37332">
          <w:rPr>
            <w:rFonts w:ascii="Arial" w:hAnsi="Arial" w:cs="Arial"/>
            <w:noProof/>
            <w:sz w:val="20"/>
            <w:szCs w:val="20"/>
          </w:rPr>
          <w:t>20</w:t>
        </w:r>
      </w:hyperlink>
      <w:r w:rsidR="00D15B12">
        <w:rPr>
          <w:rFonts w:ascii="Arial" w:hAnsi="Arial" w:cs="Arial"/>
          <w:noProof/>
          <w:sz w:val="20"/>
          <w:szCs w:val="20"/>
        </w:rPr>
        <w:t>]</w:t>
      </w:r>
      <w:r w:rsidR="006F0423">
        <w:rPr>
          <w:rFonts w:ascii="Arial" w:hAnsi="Arial" w:cs="Arial"/>
          <w:sz w:val="20"/>
          <w:szCs w:val="20"/>
        </w:rPr>
        <w:fldChar w:fldCharType="end"/>
      </w:r>
      <w:r w:rsidR="00102290">
        <w:rPr>
          <w:rFonts w:ascii="Arial" w:hAnsi="Arial" w:cs="Arial"/>
          <w:sz w:val="20"/>
          <w:szCs w:val="20"/>
        </w:rPr>
        <w:t>.</w:t>
      </w:r>
    </w:p>
    <w:p w:rsidR="00531C4A" w:rsidRPr="00D854D0" w:rsidRDefault="008873D4" w:rsidP="00731003">
      <w:pPr>
        <w:spacing w:line="480" w:lineRule="auto"/>
        <w:jc w:val="both"/>
        <w:rPr>
          <w:rFonts w:ascii="Arial" w:hAnsi="Arial" w:cs="Arial"/>
          <w:sz w:val="20"/>
          <w:szCs w:val="20"/>
        </w:rPr>
      </w:pPr>
      <w:r w:rsidRPr="00D854D0">
        <w:rPr>
          <w:rFonts w:ascii="Arial" w:hAnsi="Arial" w:cs="Arial"/>
          <w:sz w:val="20"/>
          <w:szCs w:val="20"/>
        </w:rPr>
        <w:t>In th</w:t>
      </w:r>
      <w:r w:rsidR="006B5B38" w:rsidRPr="00D854D0">
        <w:rPr>
          <w:rFonts w:ascii="Arial" w:hAnsi="Arial" w:cs="Arial"/>
          <w:sz w:val="20"/>
          <w:szCs w:val="20"/>
        </w:rPr>
        <w:t>is study,</w:t>
      </w:r>
      <w:r w:rsidRPr="00D854D0">
        <w:rPr>
          <w:rFonts w:ascii="Arial" w:hAnsi="Arial" w:cs="Arial"/>
          <w:sz w:val="20"/>
          <w:szCs w:val="20"/>
        </w:rPr>
        <w:t xml:space="preserve"> we have shown that using the IWGS</w:t>
      </w:r>
      <w:r w:rsidR="006B5B38" w:rsidRPr="00D854D0">
        <w:rPr>
          <w:rFonts w:ascii="Arial" w:hAnsi="Arial" w:cs="Arial"/>
          <w:sz w:val="20"/>
          <w:szCs w:val="20"/>
        </w:rPr>
        <w:t>, but not the EWGSOP, algorithm</w:t>
      </w:r>
      <w:r w:rsidRPr="00D854D0">
        <w:rPr>
          <w:rFonts w:ascii="Arial" w:hAnsi="Arial" w:cs="Arial"/>
          <w:sz w:val="20"/>
          <w:szCs w:val="20"/>
        </w:rPr>
        <w:t xml:space="preserve"> to define sarcopenia </w:t>
      </w:r>
      <w:r w:rsidR="006B5B38" w:rsidRPr="00D854D0">
        <w:rPr>
          <w:rFonts w:ascii="Arial" w:hAnsi="Arial" w:cs="Arial"/>
          <w:sz w:val="20"/>
          <w:szCs w:val="20"/>
        </w:rPr>
        <w:t xml:space="preserve">provides a group with </w:t>
      </w:r>
      <w:r w:rsidR="003634F1" w:rsidRPr="00D854D0">
        <w:rPr>
          <w:rFonts w:ascii="Arial" w:hAnsi="Arial" w:cs="Arial"/>
          <w:sz w:val="20"/>
          <w:szCs w:val="20"/>
        </w:rPr>
        <w:t>a greater rate of prevalent</w:t>
      </w:r>
      <w:r w:rsidR="006B5B38" w:rsidRPr="00D854D0">
        <w:rPr>
          <w:rFonts w:ascii="Arial" w:hAnsi="Arial" w:cs="Arial"/>
          <w:sz w:val="20"/>
          <w:szCs w:val="20"/>
        </w:rPr>
        <w:t xml:space="preserve"> adverse musculoskeletal outcomes</w:t>
      </w:r>
      <w:r w:rsidRPr="00D854D0">
        <w:rPr>
          <w:rFonts w:ascii="Arial" w:hAnsi="Arial" w:cs="Arial"/>
          <w:sz w:val="20"/>
          <w:szCs w:val="20"/>
        </w:rPr>
        <w:t>.</w:t>
      </w:r>
      <w:r w:rsidR="00B416F7" w:rsidRPr="00D854D0">
        <w:rPr>
          <w:rFonts w:ascii="Arial" w:hAnsi="Arial" w:cs="Arial"/>
          <w:sz w:val="20"/>
          <w:szCs w:val="20"/>
        </w:rPr>
        <w:t xml:space="preserve"> There w</w:t>
      </w:r>
      <w:r w:rsidR="003634F1" w:rsidRPr="00D854D0">
        <w:rPr>
          <w:rFonts w:ascii="Arial" w:hAnsi="Arial" w:cs="Arial"/>
          <w:sz w:val="20"/>
          <w:szCs w:val="20"/>
        </w:rPr>
        <w:t>ere</w:t>
      </w:r>
      <w:r w:rsidR="00B416F7" w:rsidRPr="00D854D0">
        <w:rPr>
          <w:rFonts w:ascii="Arial" w:hAnsi="Arial" w:cs="Arial"/>
          <w:sz w:val="20"/>
          <w:szCs w:val="20"/>
        </w:rPr>
        <w:t xml:space="preserve"> significant association</w:t>
      </w:r>
      <w:r w:rsidR="003634F1" w:rsidRPr="00D854D0">
        <w:rPr>
          <w:rFonts w:ascii="Arial" w:hAnsi="Arial" w:cs="Arial"/>
          <w:sz w:val="20"/>
          <w:szCs w:val="20"/>
        </w:rPr>
        <w:t>s</w:t>
      </w:r>
      <w:r w:rsidR="00B416F7" w:rsidRPr="00D854D0">
        <w:rPr>
          <w:rFonts w:ascii="Arial" w:hAnsi="Arial" w:cs="Arial"/>
          <w:sz w:val="20"/>
          <w:szCs w:val="20"/>
        </w:rPr>
        <w:t xml:space="preserve"> between sarcopenia diagnosed using the IWGS algorithm and</w:t>
      </w:r>
      <w:r w:rsidR="00A425C0" w:rsidRPr="00D854D0">
        <w:rPr>
          <w:rFonts w:ascii="Arial" w:hAnsi="Arial" w:cs="Arial"/>
          <w:sz w:val="20"/>
          <w:szCs w:val="20"/>
        </w:rPr>
        <w:t xml:space="preserve"> </w:t>
      </w:r>
      <w:r w:rsidR="00731003" w:rsidRPr="00D854D0">
        <w:rPr>
          <w:rFonts w:ascii="Arial" w:hAnsi="Arial" w:cs="Arial"/>
          <w:sz w:val="20"/>
          <w:szCs w:val="20"/>
        </w:rPr>
        <w:t xml:space="preserve">both </w:t>
      </w:r>
      <w:r w:rsidR="00B416F7" w:rsidRPr="00D854D0">
        <w:rPr>
          <w:rFonts w:ascii="Arial" w:hAnsi="Arial" w:cs="Arial"/>
          <w:sz w:val="20"/>
          <w:szCs w:val="20"/>
        </w:rPr>
        <w:t>fa</w:t>
      </w:r>
      <w:r w:rsidR="00731003" w:rsidRPr="00D854D0">
        <w:rPr>
          <w:rFonts w:ascii="Arial" w:hAnsi="Arial" w:cs="Arial"/>
          <w:sz w:val="20"/>
          <w:szCs w:val="20"/>
        </w:rPr>
        <w:t>lls in the last year</w:t>
      </w:r>
      <w:r w:rsidR="003634F1" w:rsidRPr="00D854D0">
        <w:rPr>
          <w:rFonts w:ascii="Arial" w:hAnsi="Arial" w:cs="Arial"/>
          <w:sz w:val="20"/>
          <w:szCs w:val="20"/>
        </w:rPr>
        <w:t xml:space="preserve"> and fractures</w:t>
      </w:r>
      <w:r w:rsidR="00190CDE">
        <w:rPr>
          <w:rFonts w:ascii="Arial" w:hAnsi="Arial" w:cs="Arial"/>
          <w:sz w:val="20"/>
          <w:szCs w:val="20"/>
        </w:rPr>
        <w:t xml:space="preserve"> since the age of 45</w:t>
      </w:r>
      <w:r w:rsidR="00A425C0" w:rsidRPr="00D854D0">
        <w:rPr>
          <w:rFonts w:ascii="Arial" w:hAnsi="Arial" w:cs="Arial"/>
          <w:sz w:val="20"/>
          <w:szCs w:val="20"/>
        </w:rPr>
        <w:t>.</w:t>
      </w:r>
      <w:r w:rsidR="00561A49" w:rsidRPr="00D854D0">
        <w:rPr>
          <w:rFonts w:ascii="Arial" w:hAnsi="Arial" w:cs="Arial"/>
          <w:sz w:val="20"/>
          <w:szCs w:val="20"/>
        </w:rPr>
        <w:t xml:space="preserve"> </w:t>
      </w:r>
      <w:r w:rsidR="00A2197C">
        <w:rPr>
          <w:rFonts w:ascii="Arial" w:hAnsi="Arial" w:cs="Arial"/>
          <w:sz w:val="20"/>
          <w:szCs w:val="20"/>
        </w:rPr>
        <w:t>However, this certainly does not exclude the possibility of identifying associations between the EWGSOP definition of sarcopenia and falls or fractures, particularly if a larger sample was used, as confidence intervals reported here are relatively large presumably in part due to the lower prevalence of this condition.</w:t>
      </w:r>
      <w:r w:rsidR="00C37332">
        <w:rPr>
          <w:rFonts w:ascii="Arial" w:hAnsi="Arial" w:cs="Arial"/>
          <w:sz w:val="20"/>
          <w:szCs w:val="20"/>
        </w:rPr>
        <w:t xml:space="preserve">  Furthermore, such an association has recently been shown with rate of falls in a prospective analysis </w:t>
      </w:r>
      <w:r w:rsidR="00C37332">
        <w:rPr>
          <w:rFonts w:ascii="Arial" w:hAnsi="Arial" w:cs="Arial"/>
          <w:sz w:val="20"/>
          <w:szCs w:val="20"/>
        </w:rPr>
        <w:fldChar w:fldCharType="begin"/>
      </w:r>
      <w:r w:rsidR="00C37332">
        <w:rPr>
          <w:rFonts w:ascii="Arial" w:hAnsi="Arial" w:cs="Arial"/>
          <w:sz w:val="20"/>
          <w:szCs w:val="20"/>
        </w:rPr>
        <w:instrText xml:space="preserve"> ADDIN EN.CITE &lt;EndNote&gt;&lt;Cite&gt;&lt;Author&gt;Bischoff-Ferrari&lt;/Author&gt;&lt;Year&gt;2015&lt;/Year&gt;&lt;RecNum&gt;1099&lt;/RecNum&gt;&lt;DisplayText&gt;[16]&lt;/DisplayText&gt;&lt;record&gt;&lt;rec-number&gt;1099&lt;/rec-number&gt;&lt;foreign-keys&gt;&lt;key app="EN" db-id="0xpv229f3pad2eer09p5wd2evtvepvrvze2d" timestamp="1436518970"&gt;1099&lt;/key&gt;&lt;/foreign-keys&gt;&lt;ref-type name="Journal Article"&gt;17&lt;/ref-type&gt;&lt;contributors&gt;&lt;authors&gt;&lt;author&gt;Bischoff-Ferrari, H. A.&lt;/author&gt;&lt;author&gt;Orav, J. E.&lt;/author&gt;&lt;author&gt;Kanis, J. A.&lt;/author&gt;&lt;author&gt;Rizzoli, R.&lt;/author&gt;&lt;author&gt;Schlogl, M.&lt;/author&gt;&lt;author&gt;Staehelin, H. B.&lt;/author&gt;&lt;author&gt;Willett, W. C.&lt;/author&gt;&lt;author&gt;Dawson-Hughes, B.&lt;/author&gt;&lt;/authors&gt;&lt;/contributors&gt;&lt;auth-address&gt;Department of Geriatrics and Aging Research, University Hospital Zurich, Raemistrasse 101, 8091, Zurich, Switzerland, Heike.Bischoff@usz.ch.&lt;/auth-address&gt;&lt;titles&gt;&lt;title&gt;Comparative performance of current definitions of sarcopenia against the prospective incidence of falls among community-dwelling seniors age 65 and older&lt;/title&gt;&lt;secondary-title&gt;Osteoporos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Int&lt;/full-title&gt;&lt;/periodical&gt;&lt;edition&gt;2015/06/13&lt;/edition&gt;&lt;dates&gt;&lt;year&gt;2015&lt;/year&gt;&lt;pub-dates&gt;&lt;date&gt;Jun 12&lt;/date&gt;&lt;/pub-dates&gt;&lt;/dates&gt;&lt;isbn&gt;0937-941x&lt;/isbn&gt;&lt;accession-num&gt;26068298&lt;/accession-num&gt;&lt;urls&gt;&lt;related-urls&gt;&lt;url&gt;http://link.springer.com/article/10.1007%2Fs00198-015-3194-y&lt;/url&gt;&lt;/related-urls&gt;&lt;/urls&gt;&lt;electronic-resource-num&gt;10.1007/s00198-015-3194-y&lt;/electronic-resource-num&gt;&lt;remote-database-provider&gt;NLM&lt;/remote-database-provider&gt;&lt;language&gt;Eng&lt;/language&gt;&lt;/record&gt;&lt;/Cite&gt;&lt;/EndNote&gt;</w:instrText>
      </w:r>
      <w:r w:rsidR="00C37332">
        <w:rPr>
          <w:rFonts w:ascii="Arial" w:hAnsi="Arial" w:cs="Arial"/>
          <w:sz w:val="20"/>
          <w:szCs w:val="20"/>
        </w:rPr>
        <w:fldChar w:fldCharType="separate"/>
      </w:r>
      <w:r w:rsidR="00C37332">
        <w:rPr>
          <w:rFonts w:ascii="Arial" w:hAnsi="Arial" w:cs="Arial"/>
          <w:noProof/>
          <w:sz w:val="20"/>
          <w:szCs w:val="20"/>
        </w:rPr>
        <w:t>[</w:t>
      </w:r>
      <w:hyperlink w:anchor="_ENREF_16" w:tooltip="Bischoff-Ferrari, 2015 #1099" w:history="1">
        <w:r w:rsidR="00C37332">
          <w:rPr>
            <w:rFonts w:ascii="Arial" w:hAnsi="Arial" w:cs="Arial"/>
            <w:noProof/>
            <w:sz w:val="20"/>
            <w:szCs w:val="20"/>
          </w:rPr>
          <w:t>16</w:t>
        </w:r>
      </w:hyperlink>
      <w:r w:rsidR="00C37332">
        <w:rPr>
          <w:rFonts w:ascii="Arial" w:hAnsi="Arial" w:cs="Arial"/>
          <w:noProof/>
          <w:sz w:val="20"/>
          <w:szCs w:val="20"/>
        </w:rPr>
        <w:t>]</w:t>
      </w:r>
      <w:r w:rsidR="00C37332">
        <w:rPr>
          <w:rFonts w:ascii="Arial" w:hAnsi="Arial" w:cs="Arial"/>
          <w:sz w:val="20"/>
          <w:szCs w:val="20"/>
        </w:rPr>
        <w:fldChar w:fldCharType="end"/>
      </w:r>
      <w:r w:rsidR="00C37332">
        <w:rPr>
          <w:rFonts w:ascii="Arial" w:hAnsi="Arial" w:cs="Arial"/>
          <w:sz w:val="20"/>
          <w:szCs w:val="20"/>
        </w:rPr>
        <w:t>.</w:t>
      </w:r>
    </w:p>
    <w:p w:rsidR="00D76FE8" w:rsidRPr="00D854D0" w:rsidRDefault="00980699" w:rsidP="00731003">
      <w:pPr>
        <w:spacing w:line="480" w:lineRule="auto"/>
        <w:jc w:val="both"/>
        <w:rPr>
          <w:rFonts w:ascii="Arial" w:hAnsi="Arial" w:cs="Arial"/>
          <w:sz w:val="20"/>
          <w:szCs w:val="20"/>
        </w:rPr>
      </w:pPr>
      <w:r w:rsidRPr="00D854D0">
        <w:rPr>
          <w:rFonts w:ascii="Arial" w:hAnsi="Arial" w:cs="Arial"/>
          <w:sz w:val="20"/>
          <w:szCs w:val="20"/>
        </w:rPr>
        <w:t xml:space="preserve">In its current format the diagnostic criteria for </w:t>
      </w:r>
      <w:proofErr w:type="spellStart"/>
      <w:r w:rsidRPr="00D854D0">
        <w:rPr>
          <w:rFonts w:ascii="Arial" w:hAnsi="Arial" w:cs="Arial"/>
          <w:sz w:val="20"/>
          <w:szCs w:val="20"/>
        </w:rPr>
        <w:t>dysmobility</w:t>
      </w:r>
      <w:proofErr w:type="spellEnd"/>
      <w:r w:rsidRPr="00D854D0">
        <w:rPr>
          <w:rFonts w:ascii="Arial" w:hAnsi="Arial" w:cs="Arial"/>
          <w:sz w:val="20"/>
          <w:szCs w:val="20"/>
        </w:rPr>
        <w:t xml:space="preserve"> syndrome was associated with an increased risk of falls</w:t>
      </w:r>
      <w:r w:rsidR="003634F1" w:rsidRPr="00D854D0">
        <w:rPr>
          <w:rFonts w:ascii="Arial" w:hAnsi="Arial" w:cs="Arial"/>
          <w:sz w:val="20"/>
          <w:szCs w:val="20"/>
        </w:rPr>
        <w:t xml:space="preserve"> (in the last year and since age 45 years) </w:t>
      </w:r>
      <w:r w:rsidRPr="00D854D0">
        <w:rPr>
          <w:rFonts w:ascii="Arial" w:hAnsi="Arial" w:cs="Arial"/>
          <w:sz w:val="20"/>
          <w:szCs w:val="20"/>
        </w:rPr>
        <w:t xml:space="preserve">but not fractures </w:t>
      </w:r>
      <w:r w:rsidR="00190CDE">
        <w:rPr>
          <w:rFonts w:ascii="Arial" w:hAnsi="Arial" w:cs="Arial"/>
          <w:sz w:val="20"/>
          <w:szCs w:val="20"/>
        </w:rPr>
        <w:t xml:space="preserve">since the age of 45 </w:t>
      </w:r>
      <w:r w:rsidRPr="00D854D0">
        <w:rPr>
          <w:rFonts w:ascii="Arial" w:hAnsi="Arial" w:cs="Arial"/>
          <w:sz w:val="20"/>
          <w:szCs w:val="20"/>
        </w:rPr>
        <w:t xml:space="preserve">in this cohort. As mentioned previously, falls are one of the diagnostic criteria for </w:t>
      </w:r>
      <w:proofErr w:type="spellStart"/>
      <w:r w:rsidRPr="00D854D0">
        <w:rPr>
          <w:rFonts w:ascii="Arial" w:hAnsi="Arial" w:cs="Arial"/>
          <w:sz w:val="20"/>
          <w:szCs w:val="20"/>
        </w:rPr>
        <w:t>dys</w:t>
      </w:r>
      <w:r w:rsidR="00A2197C">
        <w:rPr>
          <w:rFonts w:ascii="Arial" w:hAnsi="Arial" w:cs="Arial"/>
          <w:sz w:val="20"/>
          <w:szCs w:val="20"/>
        </w:rPr>
        <w:t>mobility</w:t>
      </w:r>
      <w:proofErr w:type="spellEnd"/>
      <w:r w:rsidR="00A2197C">
        <w:rPr>
          <w:rFonts w:ascii="Arial" w:hAnsi="Arial" w:cs="Arial"/>
          <w:sz w:val="20"/>
          <w:szCs w:val="20"/>
        </w:rPr>
        <w:t xml:space="preserve"> syndrome and </w:t>
      </w:r>
      <w:r w:rsidRPr="00D854D0">
        <w:rPr>
          <w:rFonts w:ascii="Arial" w:hAnsi="Arial" w:cs="Arial"/>
          <w:sz w:val="20"/>
          <w:szCs w:val="20"/>
        </w:rPr>
        <w:t>this finding is</w:t>
      </w:r>
      <w:r w:rsidR="00A2197C">
        <w:rPr>
          <w:rFonts w:ascii="Arial" w:hAnsi="Arial" w:cs="Arial"/>
          <w:sz w:val="20"/>
          <w:szCs w:val="20"/>
        </w:rPr>
        <w:t xml:space="preserve"> therefore</w:t>
      </w:r>
      <w:r w:rsidRPr="00D854D0">
        <w:rPr>
          <w:rFonts w:ascii="Arial" w:hAnsi="Arial" w:cs="Arial"/>
          <w:sz w:val="20"/>
          <w:szCs w:val="20"/>
        </w:rPr>
        <w:t xml:space="preserve"> not surprising.</w:t>
      </w:r>
      <w:r w:rsidR="00241462">
        <w:rPr>
          <w:rFonts w:ascii="Arial" w:hAnsi="Arial" w:cs="Arial"/>
          <w:sz w:val="20"/>
          <w:szCs w:val="20"/>
        </w:rPr>
        <w:t xml:space="preserve">  It would, however, be interesting to determine in future studies whether </w:t>
      </w:r>
      <w:proofErr w:type="spellStart"/>
      <w:r w:rsidR="00241462">
        <w:rPr>
          <w:rFonts w:ascii="Arial" w:hAnsi="Arial" w:cs="Arial"/>
          <w:sz w:val="20"/>
          <w:szCs w:val="20"/>
        </w:rPr>
        <w:t>dysmobility</w:t>
      </w:r>
      <w:proofErr w:type="spellEnd"/>
      <w:r w:rsidR="00241462">
        <w:rPr>
          <w:rFonts w:ascii="Arial" w:hAnsi="Arial" w:cs="Arial"/>
          <w:sz w:val="20"/>
          <w:szCs w:val="20"/>
        </w:rPr>
        <w:t xml:space="preserve"> syndrome is also associated with prospective fall risk.  Furthermore</w:t>
      </w:r>
      <w:r w:rsidRPr="00D854D0">
        <w:rPr>
          <w:rFonts w:ascii="Arial" w:hAnsi="Arial" w:cs="Arial"/>
          <w:sz w:val="20"/>
          <w:szCs w:val="20"/>
        </w:rPr>
        <w:t xml:space="preserve">, </w:t>
      </w:r>
      <w:r w:rsidR="00A2197C">
        <w:rPr>
          <w:rFonts w:ascii="Arial" w:hAnsi="Arial" w:cs="Arial"/>
          <w:sz w:val="20"/>
          <w:szCs w:val="20"/>
        </w:rPr>
        <w:t>currently the criteria</w:t>
      </w:r>
      <w:r w:rsidR="007F79BF" w:rsidRPr="00D854D0">
        <w:rPr>
          <w:rFonts w:ascii="Arial" w:hAnsi="Arial" w:cs="Arial"/>
          <w:sz w:val="20"/>
          <w:szCs w:val="20"/>
        </w:rPr>
        <w:t xml:space="preserve"> included in the </w:t>
      </w:r>
      <w:proofErr w:type="spellStart"/>
      <w:r w:rsidR="007F79BF" w:rsidRPr="00D854D0">
        <w:rPr>
          <w:rFonts w:ascii="Arial" w:hAnsi="Arial" w:cs="Arial"/>
          <w:sz w:val="20"/>
          <w:szCs w:val="20"/>
        </w:rPr>
        <w:t>dysmobility</w:t>
      </w:r>
      <w:proofErr w:type="spellEnd"/>
      <w:r w:rsidR="007F79BF" w:rsidRPr="00D854D0">
        <w:rPr>
          <w:rFonts w:ascii="Arial" w:hAnsi="Arial" w:cs="Arial"/>
          <w:sz w:val="20"/>
          <w:szCs w:val="20"/>
        </w:rPr>
        <w:t xml:space="preserve"> syndrome definition are arbitrary and its development is still in its infancy. It would </w:t>
      </w:r>
      <w:r w:rsidR="00241462">
        <w:rPr>
          <w:rFonts w:ascii="Arial" w:hAnsi="Arial" w:cs="Arial"/>
          <w:sz w:val="20"/>
          <w:szCs w:val="20"/>
        </w:rPr>
        <w:t>therefore be important</w:t>
      </w:r>
      <w:r w:rsidR="00A2197C">
        <w:rPr>
          <w:rFonts w:ascii="Arial" w:hAnsi="Arial" w:cs="Arial"/>
          <w:sz w:val="20"/>
          <w:szCs w:val="20"/>
        </w:rPr>
        <w:t xml:space="preserve"> to determine</w:t>
      </w:r>
      <w:r w:rsidR="007F79BF" w:rsidRPr="00D854D0">
        <w:rPr>
          <w:rFonts w:ascii="Arial" w:hAnsi="Arial" w:cs="Arial"/>
          <w:sz w:val="20"/>
          <w:szCs w:val="20"/>
        </w:rPr>
        <w:t xml:space="preserve"> whether further modificat</w:t>
      </w:r>
      <w:r w:rsidR="00A2197C">
        <w:rPr>
          <w:rFonts w:ascii="Arial" w:hAnsi="Arial" w:cs="Arial"/>
          <w:sz w:val="20"/>
          <w:szCs w:val="20"/>
        </w:rPr>
        <w:t>ions to these</w:t>
      </w:r>
      <w:r w:rsidR="007F79BF" w:rsidRPr="00D854D0">
        <w:rPr>
          <w:rFonts w:ascii="Arial" w:hAnsi="Arial" w:cs="Arial"/>
          <w:sz w:val="20"/>
          <w:szCs w:val="20"/>
        </w:rPr>
        <w:t xml:space="preserve"> diagnostic criteria, perhaps by incorporating components for neurological disease, vascular disease and joint disease, wo</w:t>
      </w:r>
      <w:r w:rsidR="00A2197C">
        <w:rPr>
          <w:rFonts w:ascii="Arial" w:hAnsi="Arial" w:cs="Arial"/>
          <w:sz w:val="20"/>
          <w:szCs w:val="20"/>
        </w:rPr>
        <w:t>uld increase its ability to identify</w:t>
      </w:r>
      <w:r w:rsidR="007F79BF" w:rsidRPr="00D854D0">
        <w:rPr>
          <w:rFonts w:ascii="Arial" w:hAnsi="Arial" w:cs="Arial"/>
          <w:sz w:val="20"/>
          <w:szCs w:val="20"/>
        </w:rPr>
        <w:t xml:space="preserve"> </w:t>
      </w:r>
      <w:r w:rsidR="00296CC9" w:rsidRPr="00D854D0">
        <w:rPr>
          <w:rFonts w:ascii="Arial" w:hAnsi="Arial" w:cs="Arial"/>
          <w:sz w:val="20"/>
          <w:szCs w:val="20"/>
        </w:rPr>
        <w:t>those at risk of fracture</w:t>
      </w:r>
      <w:r w:rsidR="007F79BF" w:rsidRPr="00D854D0">
        <w:rPr>
          <w:rFonts w:ascii="Arial" w:hAnsi="Arial" w:cs="Arial"/>
          <w:sz w:val="20"/>
          <w:szCs w:val="20"/>
        </w:rPr>
        <w:t>.</w:t>
      </w:r>
      <w:r w:rsidR="00BB7859">
        <w:rPr>
          <w:rFonts w:ascii="Arial" w:hAnsi="Arial" w:cs="Arial"/>
          <w:sz w:val="20"/>
          <w:szCs w:val="20"/>
        </w:rPr>
        <w:t xml:space="preserve"> </w:t>
      </w:r>
    </w:p>
    <w:p w:rsidR="003634F1" w:rsidRPr="00D854D0" w:rsidRDefault="00A2197C" w:rsidP="003634F1">
      <w:pPr>
        <w:spacing w:line="480" w:lineRule="auto"/>
        <w:jc w:val="both"/>
        <w:rPr>
          <w:rFonts w:ascii="Arial" w:hAnsi="Arial" w:cs="Arial"/>
          <w:sz w:val="20"/>
          <w:szCs w:val="20"/>
        </w:rPr>
      </w:pPr>
      <w:r>
        <w:rPr>
          <w:rFonts w:ascii="Arial" w:hAnsi="Arial" w:cs="Arial"/>
          <w:sz w:val="20"/>
          <w:szCs w:val="20"/>
        </w:rPr>
        <w:t xml:space="preserve">This study does have limitations.  </w:t>
      </w:r>
      <w:r w:rsidR="00640896">
        <w:rPr>
          <w:rFonts w:ascii="Arial" w:hAnsi="Arial" w:cs="Arial"/>
          <w:sz w:val="20"/>
          <w:szCs w:val="20"/>
        </w:rPr>
        <w:t>T</w:t>
      </w:r>
      <w:r>
        <w:rPr>
          <w:rFonts w:ascii="Arial" w:hAnsi="Arial" w:cs="Arial"/>
          <w:sz w:val="20"/>
          <w:szCs w:val="20"/>
        </w:rPr>
        <w:t>here</w:t>
      </w:r>
      <w:r w:rsidR="003634F1" w:rsidRPr="00D854D0">
        <w:rPr>
          <w:rFonts w:ascii="Arial" w:hAnsi="Arial" w:cs="Arial"/>
          <w:sz w:val="20"/>
          <w:szCs w:val="20"/>
        </w:rPr>
        <w:t xml:space="preserve"> were only a moderate number of participants (156 men and 142 women),</w:t>
      </w:r>
      <w:r>
        <w:rPr>
          <w:rFonts w:ascii="Arial" w:hAnsi="Arial" w:cs="Arial"/>
          <w:sz w:val="20"/>
          <w:szCs w:val="20"/>
        </w:rPr>
        <w:t xml:space="preserve"> which might limit our ability</w:t>
      </w:r>
      <w:r w:rsidR="003634F1" w:rsidRPr="00D854D0">
        <w:rPr>
          <w:rFonts w:ascii="Arial" w:hAnsi="Arial" w:cs="Arial"/>
          <w:sz w:val="20"/>
          <w:szCs w:val="20"/>
        </w:rPr>
        <w:t xml:space="preserve"> to detect statistically significant relationships</w:t>
      </w:r>
      <w:r>
        <w:rPr>
          <w:rFonts w:ascii="Arial" w:hAnsi="Arial" w:cs="Arial"/>
          <w:sz w:val="20"/>
          <w:szCs w:val="20"/>
        </w:rPr>
        <w:t>, particularly if the disease groups w</w:t>
      </w:r>
      <w:r w:rsidR="008C1F18">
        <w:rPr>
          <w:rFonts w:ascii="Arial" w:hAnsi="Arial" w:cs="Arial"/>
          <w:sz w:val="20"/>
          <w:szCs w:val="20"/>
        </w:rPr>
        <w:t>ere</w:t>
      </w:r>
      <w:r>
        <w:rPr>
          <w:rFonts w:ascii="Arial" w:hAnsi="Arial" w:cs="Arial"/>
          <w:sz w:val="20"/>
          <w:szCs w:val="20"/>
        </w:rPr>
        <w:t xml:space="preserve"> small</w:t>
      </w:r>
      <w:r w:rsidR="003634F1" w:rsidRPr="00D854D0">
        <w:rPr>
          <w:rFonts w:ascii="Arial" w:hAnsi="Arial" w:cs="Arial"/>
          <w:sz w:val="20"/>
          <w:szCs w:val="20"/>
        </w:rPr>
        <w:t xml:space="preserve">. </w:t>
      </w:r>
      <w:r w:rsidR="00640896">
        <w:rPr>
          <w:rFonts w:ascii="Arial" w:hAnsi="Arial" w:cs="Arial"/>
          <w:sz w:val="20"/>
          <w:szCs w:val="20"/>
        </w:rPr>
        <w:t>T</w:t>
      </w:r>
      <w:r>
        <w:rPr>
          <w:rFonts w:ascii="Arial" w:hAnsi="Arial" w:cs="Arial"/>
          <w:sz w:val="20"/>
          <w:szCs w:val="20"/>
        </w:rPr>
        <w:t xml:space="preserve">he results may </w:t>
      </w:r>
      <w:r w:rsidR="003634F1" w:rsidRPr="00D854D0">
        <w:rPr>
          <w:rFonts w:ascii="Arial" w:hAnsi="Arial" w:cs="Arial"/>
          <w:sz w:val="20"/>
          <w:szCs w:val="20"/>
        </w:rPr>
        <w:t xml:space="preserve">not be entirely representative of the wider UK population </w:t>
      </w:r>
      <w:r w:rsidR="003634F1" w:rsidRPr="00D854D0">
        <w:rPr>
          <w:rFonts w:ascii="Arial" w:hAnsi="Arial" w:cs="Arial"/>
          <w:sz w:val="20"/>
          <w:szCs w:val="20"/>
        </w:rPr>
        <w:lastRenderedPageBreak/>
        <w:t xml:space="preserve">since all recruited participants were born </w:t>
      </w:r>
      <w:r>
        <w:rPr>
          <w:rFonts w:ascii="Arial" w:hAnsi="Arial" w:cs="Arial"/>
          <w:sz w:val="20"/>
          <w:szCs w:val="20"/>
        </w:rPr>
        <w:t xml:space="preserve">in the county of Hertfordshire </w:t>
      </w:r>
      <w:r w:rsidR="003634F1" w:rsidRPr="00D854D0">
        <w:rPr>
          <w:rFonts w:ascii="Arial" w:hAnsi="Arial" w:cs="Arial"/>
          <w:sz w:val="20"/>
          <w:szCs w:val="20"/>
        </w:rPr>
        <w:t xml:space="preserve">and had continued to </w:t>
      </w:r>
      <w:r>
        <w:rPr>
          <w:rFonts w:ascii="Arial" w:hAnsi="Arial" w:cs="Arial"/>
          <w:sz w:val="20"/>
          <w:szCs w:val="20"/>
        </w:rPr>
        <w:t>reside there until they were 75</w:t>
      </w:r>
      <w:r w:rsidR="003634F1" w:rsidRPr="00D854D0">
        <w:rPr>
          <w:rFonts w:ascii="Arial" w:hAnsi="Arial" w:cs="Arial"/>
          <w:sz w:val="20"/>
          <w:szCs w:val="20"/>
        </w:rPr>
        <w:t xml:space="preserve"> </w:t>
      </w:r>
      <w:r w:rsidR="006F0423" w:rsidRPr="00D854D0">
        <w:rPr>
          <w:rFonts w:ascii="Arial" w:hAnsi="Arial" w:cs="Arial"/>
          <w:sz w:val="20"/>
          <w:szCs w:val="20"/>
        </w:rPr>
        <w:fldChar w:fldCharType="begin"/>
      </w:r>
      <w:r w:rsidR="00D15B12">
        <w:rPr>
          <w:rFonts w:ascii="Arial" w:hAnsi="Arial" w:cs="Arial"/>
          <w:sz w:val="20"/>
          <w:szCs w:val="20"/>
        </w:rPr>
        <w:instrText xml:space="preserve"> ADDIN EN.CITE &lt;EndNote&gt;&lt;Cite&gt;&lt;Author&gt;Oliver&lt;/Author&gt;&lt;Year&gt;2007&lt;/Year&gt;&lt;RecNum&gt;14&lt;/RecNum&gt;&lt;DisplayText&gt;[27]&lt;/DisplayText&gt;&lt;record&gt;&lt;rec-number&gt;14&lt;/rec-number&gt;&lt;foreign-keys&gt;&lt;key app="EN" db-id="tdzd2e0062e5faetr03v2r5oape52x9wxr5e"&gt;14&lt;/key&gt;&lt;/foreign-keys&gt;&lt;ref-type name="Journal Article"&gt;17&lt;/ref-type&gt;&lt;contributors&gt;&lt;authors&gt;&lt;author&gt;Oliver, H.&lt;/author&gt;&lt;author&gt;Jameson, K. A.&lt;/author&gt;&lt;author&gt;Sayer, A. A.&lt;/author&gt;&lt;author&gt;Cooper, C.&lt;/author&gt;&lt;author&gt;Dennison, E. M.&lt;/author&gt;&lt;/authors&gt;&lt;/contributors&gt;&lt;auth-address&gt;MRC Epidemiology Resource Centre, University of Southampton, Southampton General Hospital, Southampton SO16 6YD, UK.&lt;/auth-address&gt;&lt;titles&gt;&lt;title&gt;Growth in early life predicts bone strength in late adulthood: the Hertfordshire Cohort Study&lt;/title&gt;&lt;secondary-title&gt;Bone&lt;/secondary-title&gt;&lt;alt-title&gt;Bone&lt;/alt-title&gt;&lt;/titles&gt;&lt;periodical&gt;&lt;full-title&gt;Bone&lt;/full-title&gt;&lt;abbr-1&gt;Bone&lt;/abbr-1&gt;&lt;/periodical&gt;&lt;alt-periodical&gt;&lt;full-title&gt;Bone&lt;/full-title&gt;&lt;abbr-1&gt;Bone&lt;/abbr-1&gt;&lt;/alt-periodical&gt;&lt;pages&gt;400-5&lt;/pages&gt;&lt;volume&gt;41&lt;/volume&gt;&lt;number&gt;3&lt;/number&gt;&lt;edition&gt;2007/06/30&lt;/edition&gt;&lt;keywords&gt;&lt;keyword&gt;Aged&lt;/keyword&gt;&lt;keyword&gt;Birth Weight/*physiology&lt;/keyword&gt;&lt;keyword&gt;Bone Density/*physiology&lt;/keyword&gt;&lt;keyword&gt;Bone Development/*physiology&lt;/keyword&gt;&lt;keyword&gt;Bone and Bones/*physiology&lt;/keyword&gt;&lt;keyword&gt;Cohort Studies&lt;/keyword&gt;&lt;keyword&gt;Female&lt;/keyword&gt;&lt;keyword&gt;Great Britain/ethnology&lt;/keyword&gt;&lt;keyword&gt;Humans&lt;/keyword&gt;&lt;keyword&gt;Life Style/ethnology&lt;/keyword&gt;&lt;keyword&gt;Male&lt;/keyword&gt;&lt;keyword&gt;Middle Aged&lt;/keyword&gt;&lt;keyword&gt;Smoking&lt;/keyword&gt;&lt;keyword&gt;Tomography, X-Ray Computed&lt;/keyword&gt;&lt;/keywords&gt;&lt;dates&gt;&lt;year&gt;2007&lt;/year&gt;&lt;pub-dates&gt;&lt;date&gt;Sep&lt;/date&gt;&lt;/pub-dates&gt;&lt;/dates&gt;&lt;isbn&gt;8756-3282 (Print)&amp;#xD;1873-2763&lt;/isbn&gt;&lt;accession-num&gt;17599849&lt;/accession-num&gt;&lt;urls&gt;&lt;/urls&gt;&lt;custom2&gt;Pmc2080691&lt;/custom2&gt;&lt;custom6&gt;Ukms1165&lt;/custom6&gt;&lt;electronic-resource-num&gt;10.1016/j.bone.2007.05.007&lt;/electronic-resource-num&gt;&lt;remote-database-provider&gt;Nlm&lt;/remote-database-provider&gt;&lt;language&gt;eng&lt;/language&gt;&lt;/record&gt;&lt;/Cite&gt;&lt;/EndNote&gt;</w:instrText>
      </w:r>
      <w:r w:rsidR="006F0423" w:rsidRPr="00D854D0">
        <w:rPr>
          <w:rFonts w:ascii="Arial" w:hAnsi="Arial" w:cs="Arial"/>
          <w:sz w:val="20"/>
          <w:szCs w:val="20"/>
        </w:rPr>
        <w:fldChar w:fldCharType="separate"/>
      </w:r>
      <w:r w:rsidR="00D15B12">
        <w:rPr>
          <w:rFonts w:ascii="Arial" w:hAnsi="Arial" w:cs="Arial"/>
          <w:noProof/>
          <w:sz w:val="20"/>
          <w:szCs w:val="20"/>
        </w:rPr>
        <w:t>[</w:t>
      </w:r>
      <w:hyperlink w:anchor="_ENREF_27" w:tooltip="Oliver, 2007 #14" w:history="1">
        <w:r w:rsidR="00C37332">
          <w:rPr>
            <w:rFonts w:ascii="Arial" w:hAnsi="Arial" w:cs="Arial"/>
            <w:noProof/>
            <w:sz w:val="20"/>
            <w:szCs w:val="20"/>
          </w:rPr>
          <w:t>27</w:t>
        </w:r>
      </w:hyperlink>
      <w:r w:rsidR="00D15B12">
        <w:rPr>
          <w:rFonts w:ascii="Arial" w:hAnsi="Arial" w:cs="Arial"/>
          <w:noProof/>
          <w:sz w:val="20"/>
          <w:szCs w:val="20"/>
        </w:rPr>
        <w:t>]</w:t>
      </w:r>
      <w:r w:rsidR="006F0423" w:rsidRPr="00D854D0">
        <w:rPr>
          <w:rFonts w:ascii="Arial" w:hAnsi="Arial" w:cs="Arial"/>
          <w:sz w:val="20"/>
          <w:szCs w:val="20"/>
        </w:rPr>
        <w:fldChar w:fldCharType="end"/>
      </w:r>
      <w:r w:rsidR="003634F1" w:rsidRPr="00D854D0">
        <w:rPr>
          <w:rFonts w:ascii="Arial" w:hAnsi="Arial" w:cs="Arial"/>
          <w:sz w:val="20"/>
          <w:szCs w:val="20"/>
        </w:rPr>
        <w:t xml:space="preserve">. It has, however, been previously demonstrated that this cohort are </w:t>
      </w:r>
      <w:r>
        <w:rPr>
          <w:rFonts w:ascii="Arial" w:hAnsi="Arial" w:cs="Arial"/>
          <w:sz w:val="20"/>
          <w:szCs w:val="20"/>
        </w:rPr>
        <w:t>similar to</w:t>
      </w:r>
      <w:r w:rsidR="003634F1" w:rsidRPr="00D854D0">
        <w:rPr>
          <w:rFonts w:ascii="Arial" w:hAnsi="Arial" w:cs="Arial"/>
          <w:sz w:val="20"/>
          <w:szCs w:val="20"/>
        </w:rPr>
        <w:t xml:space="preserve"> the general population with regard to body build and lifestyle factors</w:t>
      </w:r>
      <w:r>
        <w:rPr>
          <w:rFonts w:ascii="Arial" w:hAnsi="Arial" w:cs="Arial"/>
          <w:sz w:val="20"/>
          <w:szCs w:val="20"/>
        </w:rPr>
        <w:t>,</w:t>
      </w:r>
      <w:r w:rsidR="003634F1" w:rsidRPr="00D854D0">
        <w:rPr>
          <w:rFonts w:ascii="Arial" w:hAnsi="Arial" w:cs="Arial"/>
          <w:sz w:val="20"/>
          <w:szCs w:val="20"/>
        </w:rPr>
        <w:t xml:space="preserve"> such as smoking and alco</w:t>
      </w:r>
      <w:r>
        <w:rPr>
          <w:rFonts w:ascii="Arial" w:hAnsi="Arial" w:cs="Arial"/>
          <w:sz w:val="20"/>
          <w:szCs w:val="20"/>
        </w:rPr>
        <w:t>hol intake</w:t>
      </w:r>
      <w:r w:rsidR="003634F1" w:rsidRPr="00D854D0">
        <w:rPr>
          <w:rFonts w:ascii="Arial" w:hAnsi="Arial" w:cs="Arial"/>
          <w:sz w:val="20"/>
          <w:szCs w:val="20"/>
        </w:rPr>
        <w:t xml:space="preserve"> </w:t>
      </w:r>
      <w:r w:rsidR="006F0423" w:rsidRPr="00D854D0">
        <w:rPr>
          <w:rFonts w:ascii="Arial" w:hAnsi="Arial" w:cs="Arial"/>
          <w:sz w:val="20"/>
          <w:szCs w:val="20"/>
        </w:rPr>
        <w:fldChar w:fldCharType="begin"/>
      </w:r>
      <w:r w:rsidR="00D15B12">
        <w:rPr>
          <w:rFonts w:ascii="Arial" w:hAnsi="Arial" w:cs="Arial"/>
          <w:sz w:val="20"/>
          <w:szCs w:val="20"/>
        </w:rPr>
        <w:instrText xml:space="preserve"> ADDIN EN.CITE &lt;EndNote&gt;&lt;Cite&gt;&lt;Author&gt;Egger&lt;/Author&gt;&lt;Year&gt;1996&lt;/Year&gt;&lt;RecNum&gt;15&lt;/RecNum&gt;&lt;DisplayText&gt;[28]&lt;/DisplayText&gt;&lt;record&gt;&lt;rec-number&gt;15&lt;/rec-number&gt;&lt;foreign-keys&gt;&lt;key app="EN" db-id="tdzd2e0062e5faetr03v2r5oape52x9wxr5e"&gt;15&lt;/key&gt;&lt;/foreign-keys&gt;&lt;ref-type name="Journal Article"&gt;17&lt;/ref-type&gt;&lt;contributors&gt;&lt;authors&gt;&lt;author&gt;Egger, P.&lt;/author&gt;&lt;author&gt;Duggleby, S.&lt;/author&gt;&lt;author&gt;Hobbs, R.&lt;/author&gt;&lt;author&gt;Fall, C.&lt;/author&gt;&lt;author&gt;Cooper, C.&lt;/author&gt;&lt;/authors&gt;&lt;/contributors&gt;&lt;auth-address&gt;MRC Environmental Epidemiology Unit, Southampton General Hospital.&lt;/auth-address&gt;&lt;titles&gt;&lt;title&gt;Cigarette smoking and bone mineral density in the elderly&lt;/title&gt;&lt;secondary-title&gt;J Epidemiol Community Health&lt;/secondary-title&gt;&lt;alt-title&gt;Journal of epidemiology and community health&lt;/alt-title&gt;&lt;/titles&gt;&lt;periodical&gt;&lt;full-title&gt;J Epidemiol Community Health&lt;/full-title&gt;&lt;abbr-1&gt;Journal of epidemiology and community health&lt;/abbr-1&gt;&lt;/periodical&gt;&lt;alt-periodical&gt;&lt;full-title&gt;J Epidemiol Community Health&lt;/full-title&gt;&lt;abbr-1&gt;Journal of epidemiology and community health&lt;/abbr-1&gt;&lt;/alt-periodical&gt;&lt;pages&gt;47-50&lt;/pages&gt;&lt;volume&gt;50&lt;/volume&gt;&lt;number&gt;1&lt;/number&gt;&lt;edition&gt;1996/02/01&lt;/edition&gt;&lt;keywords&gt;&lt;keyword&gt;Absorptiometry, Photon&lt;/keyword&gt;&lt;keyword&gt;Aged&lt;/keyword&gt;&lt;keyword&gt;Bone Density/*physiology&lt;/keyword&gt;&lt;keyword&gt;Cross-Sectional Studies&lt;/keyword&gt;&lt;keyword&gt;England/epidemiology&lt;/keyword&gt;&lt;keyword&gt;Female&lt;/keyword&gt;&lt;keyword&gt;Femur/physiopathology&lt;/keyword&gt;&lt;keyword&gt;Humans&lt;/keyword&gt;&lt;keyword&gt;Lumbar Vertebrae/physiopathology&lt;/keyword&gt;&lt;keyword&gt;Male&lt;/keyword&gt;&lt;keyword&gt;Middle Aged&lt;/keyword&gt;&lt;keyword&gt;Osteoporosis/etiology&lt;/keyword&gt;&lt;keyword&gt;Smoking/adverse effects/*physiopathology&lt;/keyword&gt;&lt;/keywords&gt;&lt;dates&gt;&lt;year&gt;1996&lt;/year&gt;&lt;pub-dates&gt;&lt;date&gt;Feb&lt;/date&gt;&lt;/pub-dates&gt;&lt;/dates&gt;&lt;isbn&gt;0143-005X (Print)&amp;#xD;0143-005x&lt;/isbn&gt;&lt;accession-num&gt;8762353&lt;/accession-num&gt;&lt;urls&gt;&lt;/urls&gt;&lt;custom2&gt;Pmc1060203&lt;/custom2&gt;&lt;remote-database-provider&gt;Nlm&lt;/remote-database-provider&gt;&lt;language&gt;eng&lt;/language&gt;&lt;/record&gt;&lt;/Cite&gt;&lt;/EndNote&gt;</w:instrText>
      </w:r>
      <w:r w:rsidR="006F0423" w:rsidRPr="00D854D0">
        <w:rPr>
          <w:rFonts w:ascii="Arial" w:hAnsi="Arial" w:cs="Arial"/>
          <w:sz w:val="20"/>
          <w:szCs w:val="20"/>
        </w:rPr>
        <w:fldChar w:fldCharType="separate"/>
      </w:r>
      <w:r w:rsidR="00D15B12">
        <w:rPr>
          <w:rFonts w:ascii="Arial" w:hAnsi="Arial" w:cs="Arial"/>
          <w:noProof/>
          <w:sz w:val="20"/>
          <w:szCs w:val="20"/>
        </w:rPr>
        <w:t>[</w:t>
      </w:r>
      <w:hyperlink w:anchor="_ENREF_28" w:tooltip="Egger, 1996 #15" w:history="1">
        <w:r w:rsidR="00C37332">
          <w:rPr>
            <w:rFonts w:ascii="Arial" w:hAnsi="Arial" w:cs="Arial"/>
            <w:noProof/>
            <w:sz w:val="20"/>
            <w:szCs w:val="20"/>
          </w:rPr>
          <w:t>28</w:t>
        </w:r>
      </w:hyperlink>
      <w:r w:rsidR="00D15B12">
        <w:rPr>
          <w:rFonts w:ascii="Arial" w:hAnsi="Arial" w:cs="Arial"/>
          <w:noProof/>
          <w:sz w:val="20"/>
          <w:szCs w:val="20"/>
        </w:rPr>
        <w:t>]</w:t>
      </w:r>
      <w:r w:rsidR="006F0423" w:rsidRPr="00D854D0">
        <w:rPr>
          <w:rFonts w:ascii="Arial" w:hAnsi="Arial" w:cs="Arial"/>
          <w:sz w:val="20"/>
          <w:szCs w:val="20"/>
        </w:rPr>
        <w:fldChar w:fldCharType="end"/>
      </w:r>
      <w:r w:rsidR="003634F1" w:rsidRPr="00D854D0">
        <w:rPr>
          <w:rFonts w:ascii="Arial" w:hAnsi="Arial" w:cs="Arial"/>
          <w:sz w:val="20"/>
          <w:szCs w:val="20"/>
        </w:rPr>
        <w:t>. Furthermore, all the comparisons u</w:t>
      </w:r>
      <w:r>
        <w:rPr>
          <w:rFonts w:ascii="Arial" w:hAnsi="Arial" w:cs="Arial"/>
          <w:sz w:val="20"/>
          <w:szCs w:val="20"/>
        </w:rPr>
        <w:t xml:space="preserve">ndertaken were internal. The </w:t>
      </w:r>
      <w:r w:rsidR="00640896">
        <w:rPr>
          <w:rFonts w:ascii="Arial" w:hAnsi="Arial" w:cs="Arial"/>
          <w:sz w:val="20"/>
          <w:szCs w:val="20"/>
        </w:rPr>
        <w:t>study</w:t>
      </w:r>
      <w:r w:rsidR="003634F1" w:rsidRPr="00D854D0">
        <w:rPr>
          <w:rFonts w:ascii="Arial" w:hAnsi="Arial" w:cs="Arial"/>
          <w:sz w:val="20"/>
          <w:szCs w:val="20"/>
        </w:rPr>
        <w:t xml:space="preserve"> is cross-sectional and not longitudinal</w:t>
      </w:r>
      <w:r>
        <w:rPr>
          <w:rFonts w:ascii="Arial" w:hAnsi="Arial" w:cs="Arial"/>
          <w:sz w:val="20"/>
          <w:szCs w:val="20"/>
        </w:rPr>
        <w:t xml:space="preserve"> leading to potential difficulties in attributing causality</w:t>
      </w:r>
      <w:r w:rsidR="003634F1" w:rsidRPr="00D854D0">
        <w:rPr>
          <w:rFonts w:ascii="Arial" w:hAnsi="Arial" w:cs="Arial"/>
          <w:sz w:val="20"/>
          <w:szCs w:val="20"/>
        </w:rPr>
        <w:t xml:space="preserve">. </w:t>
      </w:r>
      <w:r w:rsidR="00640896">
        <w:rPr>
          <w:rFonts w:ascii="Arial" w:hAnsi="Arial" w:cs="Arial"/>
          <w:sz w:val="20"/>
          <w:szCs w:val="20"/>
        </w:rPr>
        <w:t>G</w:t>
      </w:r>
      <w:r w:rsidR="00A76C9D">
        <w:rPr>
          <w:rFonts w:ascii="Arial" w:hAnsi="Arial" w:cs="Arial"/>
          <w:sz w:val="20"/>
          <w:szCs w:val="20"/>
        </w:rPr>
        <w:t>ait speed was assessed using a 3 metre walk test whereas it is usually assessed using a 4 or 6 metre walk test.  Although the speeds obtained are likely to be highly correlated, there is some evidence that longer distances may be more appropriate for single assessments</w:t>
      </w:r>
      <w:r w:rsidR="00A76C9D">
        <w:rPr>
          <w:rFonts w:ascii="Arial" w:hAnsi="Arial" w:cs="Arial"/>
          <w:sz w:val="20"/>
          <w:szCs w:val="20"/>
        </w:rPr>
        <w:fldChar w:fldCharType="begin"/>
      </w:r>
      <w:r w:rsidR="00D15B12">
        <w:rPr>
          <w:rFonts w:ascii="Arial" w:hAnsi="Arial" w:cs="Arial"/>
          <w:sz w:val="20"/>
          <w:szCs w:val="20"/>
        </w:rPr>
        <w:instrText xml:space="preserve"> ADDIN EN.CITE &lt;EndNote&gt;&lt;Cite&gt;&lt;Author&gt;Peters&lt;/Author&gt;&lt;Year&gt;2013&lt;/Year&gt;&lt;RecNum&gt;1088&lt;/RecNum&gt;&lt;DisplayText&gt;[29]&lt;/DisplayText&gt;&lt;record&gt;&lt;rec-number&gt;1088&lt;/rec-number&gt;&lt;foreign-keys&gt;&lt;key app="EN" db-id="0xpv229f3pad2eer09p5wd2evtvepvrvze2d" timestamp="1432741355"&gt;1088&lt;/key&gt;&lt;/foreign-keys&gt;&lt;ref-type name="Journal Article"&gt;17&lt;/ref-type&gt;&lt;contributors&gt;&lt;authors&gt;&lt;author&gt;Peters, D. M.&lt;/author&gt;&lt;author&gt;Fritz, S. L.&lt;/author&gt;&lt;author&gt;Krotish, D. E.&lt;/author&gt;&lt;/authors&gt;&lt;/contributors&gt;&lt;auth-address&gt;Department of Exercise Science, University of South Carolina, Columbia, SC 29208, USA. petersd20@gmail.com&lt;/auth-address&gt;&lt;titles&gt;&lt;title&gt;Assessing the reliability and validity of a shorter walk test compared with the 10-Meter Walk Test for measurements of gait speed in healthy, older adults&lt;/title&gt;&lt;secondary-title&gt;J Geriatr Phys Ther&lt;/secondary-title&gt;&lt;alt-title&gt;Journal of geriatric physical therapy (2001)&lt;/alt-title&gt;&lt;/titles&gt;&lt;periodical&gt;&lt;full-title&gt;J Geriatr Phys Ther&lt;/full-title&gt;&lt;abbr-1&gt;Journal of geriatric physical therapy (2001)&lt;/abbr-1&gt;&lt;/periodical&gt;&lt;alt-periodical&gt;&lt;full-title&gt;J Geriatr Phys Ther&lt;/full-title&gt;&lt;abbr-1&gt;Journal of geriatric physical therapy (2001)&lt;/abbr-1&gt;&lt;/alt-periodical&gt;&lt;pages&gt;24-30&lt;/pages&gt;&lt;volume&gt;36&lt;/volume&gt;&lt;number&gt;1&lt;/number&gt;&lt;edition&gt;2012/03/15&lt;/edition&gt;&lt;keywords&gt;&lt;keyword&gt;Aged&lt;/keyword&gt;&lt;keyword&gt;Aged, 80 and over&lt;/keyword&gt;&lt;keyword&gt;Aging&lt;/keyword&gt;&lt;keyword&gt;Cross-Sectional Studies&lt;/keyword&gt;&lt;keyword&gt;Exercise Test/*methods&lt;/keyword&gt;&lt;keyword&gt;Female&lt;/keyword&gt;&lt;keyword&gt;*Gait&lt;/keyword&gt;&lt;keyword&gt;Geriatric Assessment/*methods&lt;/keyword&gt;&lt;keyword&gt;Humans&lt;/keyword&gt;&lt;keyword&gt;Male&lt;/keyword&gt;&lt;keyword&gt;Reproducibility of Results&lt;/keyword&gt;&lt;keyword&gt;*Walking&lt;/keyword&gt;&lt;/keywords&gt;&lt;dates&gt;&lt;year&gt;2013&lt;/year&gt;&lt;pub-dates&gt;&lt;date&gt;Jan-Mar&lt;/date&gt;&lt;/pub-dates&gt;&lt;/dates&gt;&lt;isbn&gt;1539-8412&lt;/isbn&gt;&lt;accession-num&gt;22415358&lt;/accession-num&gt;&lt;urls&gt;&lt;/urls&gt;&lt;electronic-resource-num&gt;10.1519/JPT.0b013e318248e20d&lt;/electronic-resource-num&gt;&lt;remote-database-provider&gt;NLM&lt;/remote-database-provider&gt;&lt;language&gt;eng&lt;/language&gt;&lt;/record&gt;&lt;/Cite&gt;&lt;/EndNote&gt;</w:instrText>
      </w:r>
      <w:r w:rsidR="00A76C9D">
        <w:rPr>
          <w:rFonts w:ascii="Arial" w:hAnsi="Arial" w:cs="Arial"/>
          <w:sz w:val="20"/>
          <w:szCs w:val="20"/>
        </w:rPr>
        <w:fldChar w:fldCharType="separate"/>
      </w:r>
      <w:r w:rsidR="00D15B12">
        <w:rPr>
          <w:rFonts w:ascii="Arial" w:hAnsi="Arial" w:cs="Arial"/>
          <w:noProof/>
          <w:sz w:val="20"/>
          <w:szCs w:val="20"/>
        </w:rPr>
        <w:t>[</w:t>
      </w:r>
      <w:hyperlink w:anchor="_ENREF_29" w:tooltip="Peters, 2013 #1088" w:history="1">
        <w:r w:rsidR="00C37332">
          <w:rPr>
            <w:rFonts w:ascii="Arial" w:hAnsi="Arial" w:cs="Arial"/>
            <w:noProof/>
            <w:sz w:val="20"/>
            <w:szCs w:val="20"/>
          </w:rPr>
          <w:t>29</w:t>
        </w:r>
      </w:hyperlink>
      <w:r w:rsidR="00D15B12">
        <w:rPr>
          <w:rFonts w:ascii="Arial" w:hAnsi="Arial" w:cs="Arial"/>
          <w:noProof/>
          <w:sz w:val="20"/>
          <w:szCs w:val="20"/>
        </w:rPr>
        <w:t>]</w:t>
      </w:r>
      <w:r w:rsidR="00A76C9D">
        <w:rPr>
          <w:rFonts w:ascii="Arial" w:hAnsi="Arial" w:cs="Arial"/>
          <w:sz w:val="20"/>
          <w:szCs w:val="20"/>
        </w:rPr>
        <w:fldChar w:fldCharType="end"/>
      </w:r>
      <w:r w:rsidR="00640896">
        <w:rPr>
          <w:rFonts w:ascii="Arial" w:hAnsi="Arial" w:cs="Arial"/>
          <w:sz w:val="20"/>
          <w:szCs w:val="20"/>
        </w:rPr>
        <w:t xml:space="preserve">. Several cut offs for skeletal mass index were proposed in the EWGSOP definition and so the values used in this study were chosen arbitrarily. It has however been shown that this does not affect prevalence in men and is less important than grip strength in women </w:t>
      </w:r>
      <w:r w:rsidR="00640896">
        <w:rPr>
          <w:rFonts w:ascii="Arial" w:hAnsi="Arial" w:cs="Arial"/>
          <w:sz w:val="20"/>
          <w:szCs w:val="20"/>
        </w:rPr>
        <w:fldChar w:fldCharType="begin"/>
      </w:r>
      <w:r w:rsidR="00D15B12">
        <w:rPr>
          <w:rFonts w:ascii="Arial" w:hAnsi="Arial" w:cs="Arial"/>
          <w:sz w:val="20"/>
          <w:szCs w:val="20"/>
        </w:rPr>
        <w:instrText xml:space="preserve"> ADDIN EN.CITE &lt;EndNote&gt;&lt;Cite&gt;&lt;Author&gt;Beaudart&lt;/Author&gt;&lt;Year&gt;2014&lt;/Year&gt;&lt;RecNum&gt;1086&lt;/RecNum&gt;&lt;DisplayText&gt;[26]&lt;/DisplayText&gt;&lt;record&gt;&lt;rec-number&gt;1086&lt;/rec-number&gt;&lt;foreign-keys&gt;&lt;key app="EN" db-id="0xpv229f3pad2eer09p5wd2evtvepvrvze2d" timestamp="1431445038"&gt;1086&lt;/key&gt;&lt;/foreign-keys&gt;&lt;ref-type name="Journal Article"&gt;17&lt;/ref-type&gt;&lt;contributors&gt;&lt;authors&gt;&lt;author&gt;Beaudart, C.&lt;/author&gt;&lt;author&gt;Reginster, J. Y.&lt;/author&gt;&lt;author&gt;Slomian, J.&lt;/author&gt;&lt;author&gt;Buckinx, F.&lt;/author&gt;&lt;author&gt;Locquet, M.&lt;/author&gt;&lt;author&gt;Bruyere, O.&lt;/author&gt;&lt;/authors&gt;&lt;/contributors&gt;&lt;auth-address&gt;Department of Public Health, Epidemiology and Health Economics, University of Liege, Belgium.&lt;/auth-address&gt;&lt;titles&gt;&lt;title&gt;Prevalence of sarcopenia: the impact of different diagnostic cut-off limits&lt;/title&gt;&lt;secondary-title&gt;J Musculoskelet Neuronal Interact&lt;/secondary-title&gt;&lt;alt-title&gt;Journal of musculoskeletal &amp;amp; neuronal interactions&lt;/alt-title&gt;&lt;/titles&gt;&lt;periodical&gt;&lt;full-title&gt;J Musculoskelet Neuronal Interact&lt;/full-title&gt;&lt;abbr-1&gt;Journal of musculoskeletal &amp;amp; neuronal interactions&lt;/abbr-1&gt;&lt;/periodical&gt;&lt;alt-periodical&gt;&lt;full-title&gt;J Musculoskelet Neuronal Interact&lt;/full-title&gt;&lt;abbr-1&gt;Journal of musculoskeletal &amp;amp; neuronal interactions&lt;/abbr-1&gt;&lt;/alt-periodical&gt;&lt;pages&gt;425-31&lt;/pages&gt;&lt;volume&gt;14&lt;/volume&gt;&lt;number&gt;4&lt;/number&gt;&lt;edition&gt;2014/12/20&lt;/edition&gt;&lt;dates&gt;&lt;year&gt;2014&lt;/year&gt;&lt;pub-dates&gt;&lt;date&gt;Dec&lt;/date&gt;&lt;/pub-dates&gt;&lt;/dates&gt;&lt;isbn&gt;1108-7161 (Print)&amp;#xD;1108-7161&lt;/isbn&gt;&lt;accession-num&gt;25524968&lt;/accession-num&gt;&lt;urls&gt;&lt;/urls&gt;&lt;remote-database-provider&gt;NLM&lt;/remote-database-provider&gt;&lt;language&gt;eng&lt;/language&gt;&lt;/record&gt;&lt;/Cite&gt;&lt;/EndNote&gt;</w:instrText>
      </w:r>
      <w:r w:rsidR="00640896">
        <w:rPr>
          <w:rFonts w:ascii="Arial" w:hAnsi="Arial" w:cs="Arial"/>
          <w:sz w:val="20"/>
          <w:szCs w:val="20"/>
        </w:rPr>
        <w:fldChar w:fldCharType="separate"/>
      </w:r>
      <w:r w:rsidR="00D15B12">
        <w:rPr>
          <w:rFonts w:ascii="Arial" w:hAnsi="Arial" w:cs="Arial"/>
          <w:noProof/>
          <w:sz w:val="20"/>
          <w:szCs w:val="20"/>
        </w:rPr>
        <w:t>[</w:t>
      </w:r>
      <w:hyperlink w:anchor="_ENREF_26" w:tooltip="Beaudart, 2014 #1086" w:history="1">
        <w:r w:rsidR="00C37332">
          <w:rPr>
            <w:rFonts w:ascii="Arial" w:hAnsi="Arial" w:cs="Arial"/>
            <w:noProof/>
            <w:sz w:val="20"/>
            <w:szCs w:val="20"/>
          </w:rPr>
          <w:t>26</w:t>
        </w:r>
      </w:hyperlink>
      <w:r w:rsidR="00D15B12">
        <w:rPr>
          <w:rFonts w:ascii="Arial" w:hAnsi="Arial" w:cs="Arial"/>
          <w:noProof/>
          <w:sz w:val="20"/>
          <w:szCs w:val="20"/>
        </w:rPr>
        <w:t>]</w:t>
      </w:r>
      <w:r w:rsidR="00640896">
        <w:rPr>
          <w:rFonts w:ascii="Arial" w:hAnsi="Arial" w:cs="Arial"/>
          <w:sz w:val="20"/>
          <w:szCs w:val="20"/>
        </w:rPr>
        <w:fldChar w:fldCharType="end"/>
      </w:r>
      <w:r w:rsidR="00640896">
        <w:rPr>
          <w:rFonts w:ascii="Arial" w:hAnsi="Arial" w:cs="Arial"/>
          <w:sz w:val="20"/>
          <w:szCs w:val="20"/>
        </w:rPr>
        <w:t>.  T</w:t>
      </w:r>
      <w:r w:rsidR="00695372">
        <w:rPr>
          <w:rFonts w:ascii="Arial" w:hAnsi="Arial" w:cs="Arial"/>
          <w:sz w:val="20"/>
          <w:szCs w:val="20"/>
        </w:rPr>
        <w:t>he data on falls and fractur</w:t>
      </w:r>
      <w:r w:rsidR="00BA3A53">
        <w:rPr>
          <w:rFonts w:ascii="Arial" w:hAnsi="Arial" w:cs="Arial"/>
          <w:sz w:val="20"/>
          <w:szCs w:val="20"/>
        </w:rPr>
        <w:t>es were obtained retrospectively and</w:t>
      </w:r>
      <w:r w:rsidR="00695372">
        <w:rPr>
          <w:rFonts w:ascii="Arial" w:hAnsi="Arial" w:cs="Arial"/>
          <w:sz w:val="20"/>
          <w:szCs w:val="20"/>
        </w:rPr>
        <w:t xml:space="preserve"> may therefore be limited by the participants’ ability to remember such events and is also prone to recall bias</w:t>
      </w:r>
      <w:r w:rsidR="00BA3A53">
        <w:rPr>
          <w:rFonts w:ascii="Arial" w:hAnsi="Arial" w:cs="Arial"/>
          <w:sz w:val="20"/>
          <w:szCs w:val="20"/>
        </w:rPr>
        <w:t>.  Furthermore, fractures were not validated by review of radiology reports or radiographs which may also affect the accuracy of this outcome</w:t>
      </w:r>
      <w:r w:rsidR="00695372">
        <w:rPr>
          <w:rFonts w:ascii="Arial" w:hAnsi="Arial" w:cs="Arial"/>
          <w:sz w:val="20"/>
          <w:szCs w:val="20"/>
        </w:rPr>
        <w:t>.</w:t>
      </w:r>
      <w:r w:rsidR="00BA3A53">
        <w:rPr>
          <w:rFonts w:ascii="Arial" w:hAnsi="Arial" w:cs="Arial"/>
          <w:sz w:val="20"/>
          <w:szCs w:val="20"/>
        </w:rPr>
        <w:t xml:space="preserve">  </w:t>
      </w:r>
    </w:p>
    <w:p w:rsidR="00D76FE8" w:rsidRPr="00D854D0" w:rsidRDefault="00D76FE8" w:rsidP="00731003">
      <w:pPr>
        <w:spacing w:line="480" w:lineRule="auto"/>
        <w:jc w:val="both"/>
        <w:rPr>
          <w:rFonts w:ascii="Arial" w:hAnsi="Arial" w:cs="Arial"/>
          <w:sz w:val="20"/>
          <w:szCs w:val="20"/>
        </w:rPr>
      </w:pPr>
      <w:r w:rsidRPr="00D854D0">
        <w:rPr>
          <w:rFonts w:ascii="Arial" w:hAnsi="Arial" w:cs="Arial"/>
          <w:sz w:val="20"/>
          <w:szCs w:val="20"/>
        </w:rPr>
        <w:t>In conclusion</w:t>
      </w:r>
      <w:r w:rsidR="00A2197C">
        <w:rPr>
          <w:rFonts w:ascii="Arial" w:hAnsi="Arial" w:cs="Arial"/>
          <w:sz w:val="20"/>
          <w:szCs w:val="20"/>
        </w:rPr>
        <w:t>,</w:t>
      </w:r>
      <w:r w:rsidRPr="00D854D0">
        <w:rPr>
          <w:rFonts w:ascii="Arial" w:hAnsi="Arial" w:cs="Arial"/>
          <w:sz w:val="20"/>
          <w:szCs w:val="20"/>
        </w:rPr>
        <w:t xml:space="preserve"> we have shown that employing the IWGS diagnostic criteria for identifying sarcopenia </w:t>
      </w:r>
      <w:r w:rsidR="00EA58CC">
        <w:rPr>
          <w:rFonts w:ascii="Arial" w:hAnsi="Arial" w:cs="Arial"/>
          <w:sz w:val="20"/>
          <w:szCs w:val="20"/>
        </w:rPr>
        <w:t>appears to be</w:t>
      </w:r>
      <w:r w:rsidRPr="00D854D0">
        <w:rPr>
          <w:rFonts w:ascii="Arial" w:hAnsi="Arial" w:cs="Arial"/>
          <w:sz w:val="20"/>
          <w:szCs w:val="20"/>
        </w:rPr>
        <w:t xml:space="preserve"> an effective means of identifying</w:t>
      </w:r>
      <w:r w:rsidR="001F674C" w:rsidRPr="00D854D0">
        <w:rPr>
          <w:rFonts w:ascii="Arial" w:hAnsi="Arial" w:cs="Arial"/>
          <w:sz w:val="20"/>
          <w:szCs w:val="20"/>
        </w:rPr>
        <w:t xml:space="preserve"> those at</w:t>
      </w:r>
      <w:r w:rsidRPr="00D854D0">
        <w:rPr>
          <w:rFonts w:ascii="Arial" w:hAnsi="Arial" w:cs="Arial"/>
          <w:sz w:val="20"/>
          <w:szCs w:val="20"/>
        </w:rPr>
        <w:t xml:space="preserve"> risk of </w:t>
      </w:r>
      <w:r w:rsidR="003634F1" w:rsidRPr="00D854D0">
        <w:rPr>
          <w:rFonts w:ascii="Arial" w:hAnsi="Arial" w:cs="Arial"/>
          <w:sz w:val="20"/>
          <w:szCs w:val="20"/>
        </w:rPr>
        <w:t xml:space="preserve">prevalent </w:t>
      </w:r>
      <w:r w:rsidRPr="00D854D0">
        <w:rPr>
          <w:rFonts w:ascii="Arial" w:hAnsi="Arial" w:cs="Arial"/>
          <w:sz w:val="20"/>
          <w:szCs w:val="20"/>
        </w:rPr>
        <w:t xml:space="preserve">adverse musculoskeletal outcomes in older community-dwelling adults. </w:t>
      </w:r>
      <w:r w:rsidR="00EA58CC">
        <w:rPr>
          <w:rFonts w:ascii="Arial" w:hAnsi="Arial" w:cs="Arial"/>
          <w:sz w:val="20"/>
          <w:szCs w:val="20"/>
        </w:rPr>
        <w:t xml:space="preserve">However, the EWGSOP may also be shown to be similarly effective in a larger study sample.  </w:t>
      </w:r>
      <w:r w:rsidRPr="00D854D0">
        <w:rPr>
          <w:rFonts w:ascii="Arial" w:hAnsi="Arial" w:cs="Arial"/>
          <w:sz w:val="20"/>
          <w:szCs w:val="20"/>
        </w:rPr>
        <w:t>Future work is required to apply these diagnostic criteria in other ageing cohorts</w:t>
      </w:r>
      <w:r w:rsidR="003634F1" w:rsidRPr="00D854D0">
        <w:rPr>
          <w:rFonts w:ascii="Arial" w:hAnsi="Arial" w:cs="Arial"/>
          <w:sz w:val="20"/>
          <w:szCs w:val="20"/>
        </w:rPr>
        <w:t xml:space="preserve"> in a prospective manner to assess </w:t>
      </w:r>
      <w:r w:rsidR="00A2197C">
        <w:rPr>
          <w:rFonts w:ascii="Arial" w:hAnsi="Arial" w:cs="Arial"/>
          <w:sz w:val="20"/>
          <w:szCs w:val="20"/>
        </w:rPr>
        <w:t xml:space="preserve">their </w:t>
      </w:r>
      <w:r w:rsidR="003634F1" w:rsidRPr="00D854D0">
        <w:rPr>
          <w:rFonts w:ascii="Arial" w:hAnsi="Arial" w:cs="Arial"/>
          <w:sz w:val="20"/>
          <w:szCs w:val="20"/>
        </w:rPr>
        <w:t>predictive capacity</w:t>
      </w:r>
      <w:r w:rsidR="00EA58CC">
        <w:rPr>
          <w:rFonts w:ascii="Arial" w:hAnsi="Arial" w:cs="Arial"/>
          <w:sz w:val="20"/>
          <w:szCs w:val="20"/>
        </w:rPr>
        <w:t xml:space="preserve"> before the clinical implications can be fully appreciated.  Further research is also necessary to</w:t>
      </w:r>
      <w:r w:rsidR="00A2197C">
        <w:rPr>
          <w:rFonts w:ascii="Arial" w:hAnsi="Arial" w:cs="Arial"/>
          <w:sz w:val="20"/>
          <w:szCs w:val="20"/>
        </w:rPr>
        <w:t xml:space="preserve"> </w:t>
      </w:r>
      <w:r w:rsidR="00EA58CC">
        <w:rPr>
          <w:rFonts w:ascii="Arial" w:hAnsi="Arial" w:cs="Arial"/>
          <w:sz w:val="20"/>
          <w:szCs w:val="20"/>
        </w:rPr>
        <w:t xml:space="preserve">assess and </w:t>
      </w:r>
      <w:r w:rsidR="00A2197C">
        <w:rPr>
          <w:rFonts w:ascii="Arial" w:hAnsi="Arial" w:cs="Arial"/>
          <w:sz w:val="20"/>
          <w:szCs w:val="20"/>
        </w:rPr>
        <w:t>refine</w:t>
      </w:r>
      <w:r w:rsidRPr="00D854D0">
        <w:rPr>
          <w:rFonts w:ascii="Arial" w:hAnsi="Arial" w:cs="Arial"/>
          <w:sz w:val="20"/>
          <w:szCs w:val="20"/>
        </w:rPr>
        <w:t xml:space="preserve"> the diagnostic criteria for </w:t>
      </w:r>
      <w:proofErr w:type="spellStart"/>
      <w:r w:rsidRPr="00D854D0">
        <w:rPr>
          <w:rFonts w:ascii="Arial" w:hAnsi="Arial" w:cs="Arial"/>
          <w:sz w:val="20"/>
          <w:szCs w:val="20"/>
        </w:rPr>
        <w:t>dysmobility</w:t>
      </w:r>
      <w:proofErr w:type="spellEnd"/>
      <w:r w:rsidRPr="00D854D0">
        <w:rPr>
          <w:rFonts w:ascii="Arial" w:hAnsi="Arial" w:cs="Arial"/>
          <w:sz w:val="20"/>
          <w:szCs w:val="20"/>
        </w:rPr>
        <w:t xml:space="preserve"> syndrome.</w:t>
      </w:r>
    </w:p>
    <w:p w:rsidR="00D76FE8" w:rsidRDefault="00D76FE8" w:rsidP="00896581">
      <w:pPr>
        <w:spacing w:line="480" w:lineRule="auto"/>
        <w:jc w:val="both"/>
        <w:rPr>
          <w:rFonts w:ascii="Arial" w:hAnsi="Arial" w:cs="Arial"/>
          <w:sz w:val="20"/>
          <w:szCs w:val="20"/>
        </w:rPr>
      </w:pPr>
    </w:p>
    <w:p w:rsidR="000A2FBA" w:rsidRDefault="000A2FBA" w:rsidP="00896581">
      <w:pPr>
        <w:spacing w:line="480" w:lineRule="auto"/>
        <w:jc w:val="both"/>
        <w:rPr>
          <w:rFonts w:ascii="Arial" w:hAnsi="Arial" w:cs="Arial"/>
          <w:sz w:val="20"/>
          <w:szCs w:val="20"/>
        </w:rPr>
      </w:pPr>
    </w:p>
    <w:p w:rsidR="000A2FBA" w:rsidRDefault="000A2FBA" w:rsidP="00896581">
      <w:pPr>
        <w:spacing w:line="480" w:lineRule="auto"/>
        <w:jc w:val="both"/>
        <w:rPr>
          <w:rFonts w:ascii="Arial" w:hAnsi="Arial" w:cs="Arial"/>
          <w:sz w:val="20"/>
          <w:szCs w:val="20"/>
        </w:rPr>
      </w:pPr>
    </w:p>
    <w:p w:rsidR="000A2FBA" w:rsidRDefault="000A2FBA" w:rsidP="00896581">
      <w:pPr>
        <w:spacing w:line="480" w:lineRule="auto"/>
        <w:jc w:val="both"/>
        <w:rPr>
          <w:rFonts w:ascii="Arial" w:hAnsi="Arial" w:cs="Arial"/>
          <w:sz w:val="20"/>
          <w:szCs w:val="20"/>
        </w:rPr>
      </w:pPr>
    </w:p>
    <w:p w:rsidR="000A2FBA" w:rsidRPr="00D854D0" w:rsidRDefault="000A2FBA" w:rsidP="00896581">
      <w:pPr>
        <w:spacing w:line="480" w:lineRule="auto"/>
        <w:jc w:val="both"/>
        <w:rPr>
          <w:rFonts w:ascii="Arial" w:hAnsi="Arial" w:cs="Arial"/>
          <w:sz w:val="20"/>
          <w:szCs w:val="20"/>
        </w:rPr>
      </w:pPr>
    </w:p>
    <w:p w:rsidR="005164DA" w:rsidRPr="00D854D0" w:rsidRDefault="005164DA" w:rsidP="00896581">
      <w:pPr>
        <w:spacing w:line="480" w:lineRule="auto"/>
        <w:jc w:val="both"/>
        <w:rPr>
          <w:rFonts w:ascii="Arial" w:hAnsi="Arial" w:cs="Arial"/>
          <w:b/>
          <w:sz w:val="20"/>
          <w:szCs w:val="20"/>
        </w:rPr>
      </w:pPr>
      <w:r w:rsidRPr="00D854D0">
        <w:rPr>
          <w:rFonts w:ascii="Arial" w:hAnsi="Arial" w:cs="Arial"/>
          <w:b/>
          <w:sz w:val="20"/>
          <w:szCs w:val="20"/>
        </w:rPr>
        <w:lastRenderedPageBreak/>
        <w:t>Acknowledgements</w:t>
      </w:r>
    </w:p>
    <w:p w:rsidR="0099486B" w:rsidRPr="00BC47E7" w:rsidRDefault="005164DA" w:rsidP="00896581">
      <w:pPr>
        <w:spacing w:after="0" w:line="480" w:lineRule="auto"/>
        <w:outlineLvl w:val="0"/>
        <w:rPr>
          <w:rFonts w:ascii="Arial" w:hAnsi="Arial" w:cs="Arial"/>
          <w:sz w:val="20"/>
          <w:szCs w:val="20"/>
        </w:rPr>
      </w:pPr>
      <w:r w:rsidRPr="002F1E2A">
        <w:rPr>
          <w:rFonts w:ascii="Arial" w:hAnsi="Arial" w:cs="Arial"/>
          <w:sz w:val="20"/>
          <w:szCs w:val="20"/>
        </w:rPr>
        <w:t xml:space="preserve">The Hertfordshire Cohort Study was supported by the Medical Research Council of Great Britain; Arthritis Research UK; and the International Osteoporosis Foundation.  The work herein was also supported by the NIHR Nutrition BRC, University of Southampton and the NIHR Musculoskeletal BRU, University of Oxford.  We thank all of the men and women who took part in the Hertfordshire Cohort Study; the HCS Research Staff; and Vanessa Cox who managed the data. Michael </w:t>
      </w:r>
      <w:proofErr w:type="spellStart"/>
      <w:r w:rsidRPr="002F1E2A">
        <w:rPr>
          <w:rFonts w:ascii="Arial" w:hAnsi="Arial" w:cs="Arial"/>
          <w:sz w:val="20"/>
          <w:szCs w:val="20"/>
        </w:rPr>
        <w:t>Clynes</w:t>
      </w:r>
      <w:proofErr w:type="spellEnd"/>
      <w:r w:rsidRPr="002F1E2A">
        <w:rPr>
          <w:rFonts w:ascii="Arial" w:hAnsi="Arial" w:cs="Arial"/>
          <w:sz w:val="20"/>
          <w:szCs w:val="20"/>
        </w:rPr>
        <w:t xml:space="preserve"> was supported by the </w:t>
      </w:r>
      <w:r w:rsidRPr="00BC47E7">
        <w:rPr>
          <w:rFonts w:ascii="Arial" w:hAnsi="Arial" w:cs="Arial"/>
          <w:sz w:val="20"/>
          <w:szCs w:val="20"/>
        </w:rPr>
        <w:t xml:space="preserve">University </w:t>
      </w:r>
      <w:proofErr w:type="gramStart"/>
      <w:r w:rsidRPr="00BC47E7">
        <w:rPr>
          <w:rFonts w:ascii="Arial" w:hAnsi="Arial" w:cs="Arial"/>
          <w:sz w:val="20"/>
          <w:szCs w:val="20"/>
        </w:rPr>
        <w:t>of Southampton National Institute of</w:t>
      </w:r>
      <w:proofErr w:type="gramEnd"/>
      <w:r w:rsidRPr="00BC47E7">
        <w:rPr>
          <w:rFonts w:ascii="Arial" w:hAnsi="Arial" w:cs="Arial"/>
          <w:sz w:val="20"/>
          <w:szCs w:val="20"/>
        </w:rPr>
        <w:t xml:space="preserve"> Health</w:t>
      </w:r>
      <w:r w:rsidR="002F1E2A" w:rsidRPr="00BC47E7">
        <w:rPr>
          <w:rFonts w:ascii="Arial" w:hAnsi="Arial" w:cs="Arial"/>
          <w:sz w:val="20"/>
          <w:szCs w:val="20"/>
        </w:rPr>
        <w:t>.</w:t>
      </w:r>
    </w:p>
    <w:p w:rsidR="002F1E2A" w:rsidRPr="00BC47E7" w:rsidRDefault="002F1E2A" w:rsidP="00896581">
      <w:pPr>
        <w:spacing w:after="0" w:line="480" w:lineRule="auto"/>
        <w:outlineLvl w:val="0"/>
        <w:rPr>
          <w:rFonts w:ascii="Arial" w:hAnsi="Arial" w:cs="Arial"/>
          <w:sz w:val="20"/>
          <w:szCs w:val="20"/>
        </w:rPr>
      </w:pPr>
    </w:p>
    <w:p w:rsidR="002F1E2A" w:rsidRPr="00BC47E7" w:rsidRDefault="002F1E2A" w:rsidP="002F1E2A">
      <w:pPr>
        <w:spacing w:after="0" w:line="480" w:lineRule="auto"/>
        <w:outlineLvl w:val="0"/>
        <w:rPr>
          <w:rFonts w:ascii="Arial" w:hAnsi="Arial" w:cs="Arial"/>
          <w:b/>
          <w:sz w:val="20"/>
          <w:szCs w:val="20"/>
        </w:rPr>
      </w:pPr>
      <w:r w:rsidRPr="00BC47E7">
        <w:rPr>
          <w:rFonts w:ascii="Arial" w:hAnsi="Arial" w:cs="Arial"/>
          <w:b/>
          <w:sz w:val="20"/>
          <w:szCs w:val="20"/>
        </w:rPr>
        <w:t>Conflict of Interest</w:t>
      </w:r>
    </w:p>
    <w:p w:rsidR="00BC47E7" w:rsidRPr="00BC47E7" w:rsidRDefault="006471B4" w:rsidP="00BC47E7">
      <w:pPr>
        <w:spacing w:line="480" w:lineRule="auto"/>
        <w:rPr>
          <w:rFonts w:ascii="Arial" w:hAnsi="Arial" w:cs="Arial"/>
          <w:sz w:val="20"/>
          <w:szCs w:val="20"/>
        </w:rPr>
      </w:pPr>
      <w:r>
        <w:rPr>
          <w:rFonts w:ascii="Arial" w:hAnsi="Arial" w:cs="Arial"/>
          <w:sz w:val="20"/>
          <w:szCs w:val="20"/>
        </w:rPr>
        <w:t>C</w:t>
      </w:r>
      <w:r w:rsidR="00141151">
        <w:rPr>
          <w:rFonts w:ascii="Arial" w:hAnsi="Arial" w:cs="Arial"/>
          <w:sz w:val="20"/>
          <w:szCs w:val="20"/>
        </w:rPr>
        <w:t xml:space="preserve">yrus </w:t>
      </w:r>
      <w:r>
        <w:rPr>
          <w:rFonts w:ascii="Arial" w:hAnsi="Arial" w:cs="Arial"/>
          <w:sz w:val="20"/>
          <w:szCs w:val="20"/>
        </w:rPr>
        <w:t>C</w:t>
      </w:r>
      <w:r w:rsidR="00141151">
        <w:rPr>
          <w:rFonts w:ascii="Arial" w:hAnsi="Arial" w:cs="Arial"/>
          <w:sz w:val="20"/>
          <w:szCs w:val="20"/>
        </w:rPr>
        <w:t>ooper</w:t>
      </w:r>
      <w:r w:rsidR="00091F5F">
        <w:rPr>
          <w:rFonts w:ascii="Arial" w:hAnsi="Arial" w:cs="Arial"/>
          <w:sz w:val="20"/>
          <w:szCs w:val="20"/>
        </w:rPr>
        <w:t xml:space="preserve"> has received consultancy fees and </w:t>
      </w:r>
      <w:r w:rsidR="00BC47E7" w:rsidRPr="00BC47E7">
        <w:rPr>
          <w:rFonts w:ascii="Arial" w:hAnsi="Arial" w:cs="Arial"/>
          <w:sz w:val="20"/>
          <w:szCs w:val="20"/>
        </w:rPr>
        <w:t xml:space="preserve">honoraria from </w:t>
      </w:r>
      <w:proofErr w:type="spellStart"/>
      <w:r w:rsidR="00BC47E7" w:rsidRPr="00BC47E7">
        <w:rPr>
          <w:rFonts w:ascii="Arial" w:hAnsi="Arial" w:cs="Arial"/>
          <w:sz w:val="20"/>
          <w:szCs w:val="20"/>
        </w:rPr>
        <w:t>Servier</w:t>
      </w:r>
      <w:proofErr w:type="spellEnd"/>
      <w:r w:rsidR="00BC47E7" w:rsidRPr="00BC47E7">
        <w:rPr>
          <w:rFonts w:ascii="Arial" w:hAnsi="Arial" w:cs="Arial"/>
          <w:sz w:val="20"/>
          <w:szCs w:val="20"/>
        </w:rPr>
        <w:t xml:space="preserve">; Eli Lilly; Merck; Amgen; Alliance; Novartis; Medtronic; GSK; </w:t>
      </w:r>
      <w:r w:rsidR="001615AA">
        <w:rPr>
          <w:rFonts w:ascii="Arial" w:hAnsi="Arial" w:cs="Arial"/>
          <w:sz w:val="20"/>
          <w:szCs w:val="20"/>
        </w:rPr>
        <w:t xml:space="preserve">and </w:t>
      </w:r>
      <w:r w:rsidR="00BC47E7" w:rsidRPr="00BC47E7">
        <w:rPr>
          <w:rFonts w:ascii="Arial" w:hAnsi="Arial" w:cs="Arial"/>
          <w:sz w:val="20"/>
          <w:szCs w:val="20"/>
        </w:rPr>
        <w:t>Roche.</w:t>
      </w:r>
      <w:r>
        <w:rPr>
          <w:rFonts w:ascii="Arial" w:hAnsi="Arial" w:cs="Arial"/>
          <w:sz w:val="20"/>
          <w:szCs w:val="20"/>
        </w:rPr>
        <w:t xml:space="preserve">  </w:t>
      </w:r>
      <w:proofErr w:type="spellStart"/>
      <w:r w:rsidR="00E91C6C">
        <w:rPr>
          <w:rFonts w:ascii="Arial" w:hAnsi="Arial" w:cs="Arial"/>
          <w:sz w:val="20"/>
          <w:szCs w:val="20"/>
        </w:rPr>
        <w:t>Bjoern</w:t>
      </w:r>
      <w:proofErr w:type="spellEnd"/>
      <w:r w:rsidR="00E91C6C">
        <w:rPr>
          <w:rFonts w:ascii="Arial" w:hAnsi="Arial" w:cs="Arial"/>
          <w:sz w:val="20"/>
          <w:szCs w:val="20"/>
        </w:rPr>
        <w:t xml:space="preserve"> </w:t>
      </w:r>
      <w:proofErr w:type="spellStart"/>
      <w:r w:rsidR="00E91C6C">
        <w:rPr>
          <w:rFonts w:ascii="Arial" w:hAnsi="Arial" w:cs="Arial"/>
          <w:sz w:val="20"/>
          <w:szCs w:val="20"/>
        </w:rPr>
        <w:t>Buehring</w:t>
      </w:r>
      <w:proofErr w:type="spellEnd"/>
      <w:r w:rsidR="00E91C6C">
        <w:rPr>
          <w:rFonts w:ascii="Arial" w:hAnsi="Arial" w:cs="Arial"/>
          <w:sz w:val="20"/>
          <w:szCs w:val="20"/>
        </w:rPr>
        <w:t xml:space="preserve"> has received grants from Lilly, Extendicare Foundation and GE Healthcare.  Elaine </w:t>
      </w:r>
      <w:proofErr w:type="spellStart"/>
      <w:r w:rsidR="00E91C6C">
        <w:rPr>
          <w:rFonts w:ascii="Arial" w:hAnsi="Arial" w:cs="Arial"/>
          <w:sz w:val="20"/>
          <w:szCs w:val="20"/>
        </w:rPr>
        <w:t>Dennsion</w:t>
      </w:r>
      <w:proofErr w:type="spellEnd"/>
      <w:r w:rsidR="00E91C6C">
        <w:rPr>
          <w:rFonts w:ascii="Arial" w:hAnsi="Arial" w:cs="Arial"/>
          <w:sz w:val="20"/>
          <w:szCs w:val="20"/>
        </w:rPr>
        <w:t xml:space="preserve"> has received speaking fees from Lilly. </w:t>
      </w:r>
      <w:r>
        <w:rPr>
          <w:rFonts w:ascii="Arial" w:hAnsi="Arial" w:cs="Arial"/>
          <w:sz w:val="20"/>
          <w:szCs w:val="20"/>
        </w:rPr>
        <w:t>M</w:t>
      </w:r>
      <w:r w:rsidR="00141151">
        <w:rPr>
          <w:rFonts w:ascii="Arial" w:hAnsi="Arial" w:cs="Arial"/>
          <w:sz w:val="20"/>
          <w:szCs w:val="20"/>
        </w:rPr>
        <w:t xml:space="preserve">ichael </w:t>
      </w:r>
      <w:proofErr w:type="spellStart"/>
      <w:r w:rsidR="00141151">
        <w:rPr>
          <w:rFonts w:ascii="Arial" w:hAnsi="Arial" w:cs="Arial"/>
          <w:sz w:val="20"/>
          <w:szCs w:val="20"/>
        </w:rPr>
        <w:t>Clynes</w:t>
      </w:r>
      <w:proofErr w:type="spellEnd"/>
      <w:r w:rsidR="00141151">
        <w:rPr>
          <w:rFonts w:ascii="Arial" w:hAnsi="Arial" w:cs="Arial"/>
          <w:sz w:val="20"/>
          <w:szCs w:val="20"/>
        </w:rPr>
        <w:t>,</w:t>
      </w:r>
      <w:r>
        <w:rPr>
          <w:rFonts w:ascii="Arial" w:hAnsi="Arial" w:cs="Arial"/>
          <w:sz w:val="20"/>
          <w:szCs w:val="20"/>
        </w:rPr>
        <w:t xml:space="preserve"> M</w:t>
      </w:r>
      <w:r w:rsidR="00141151">
        <w:rPr>
          <w:rFonts w:ascii="Arial" w:hAnsi="Arial" w:cs="Arial"/>
          <w:sz w:val="20"/>
          <w:szCs w:val="20"/>
        </w:rPr>
        <w:t>ark Edwards</w:t>
      </w:r>
      <w:r>
        <w:rPr>
          <w:rFonts w:ascii="Arial" w:hAnsi="Arial" w:cs="Arial"/>
          <w:sz w:val="20"/>
          <w:szCs w:val="20"/>
        </w:rPr>
        <w:t xml:space="preserve"> and N</w:t>
      </w:r>
      <w:r w:rsidR="00141151">
        <w:rPr>
          <w:rFonts w:ascii="Arial" w:hAnsi="Arial" w:cs="Arial"/>
          <w:sz w:val="20"/>
          <w:szCs w:val="20"/>
        </w:rPr>
        <w:t>eil Binkley</w:t>
      </w:r>
      <w:r>
        <w:rPr>
          <w:rFonts w:ascii="Arial" w:hAnsi="Arial" w:cs="Arial"/>
          <w:sz w:val="20"/>
          <w:szCs w:val="20"/>
        </w:rPr>
        <w:t xml:space="preserve"> have no interests to declare.  </w:t>
      </w:r>
    </w:p>
    <w:p w:rsidR="008737AD" w:rsidRPr="00BC47E7" w:rsidRDefault="008737AD" w:rsidP="002F1E2A">
      <w:pPr>
        <w:spacing w:after="0" w:line="480" w:lineRule="auto"/>
        <w:rPr>
          <w:rFonts w:ascii="Arial" w:hAnsi="Arial" w:cs="Arial"/>
          <w:sz w:val="20"/>
          <w:szCs w:val="20"/>
        </w:rPr>
      </w:pPr>
    </w:p>
    <w:p w:rsidR="002F1E2A" w:rsidRPr="00BC47E7" w:rsidRDefault="002F1E2A" w:rsidP="002F1E2A">
      <w:pPr>
        <w:spacing w:after="0" w:line="480" w:lineRule="auto"/>
        <w:rPr>
          <w:rFonts w:ascii="Arial" w:hAnsi="Arial" w:cs="Arial"/>
          <w:b/>
          <w:sz w:val="20"/>
          <w:szCs w:val="20"/>
        </w:rPr>
      </w:pPr>
      <w:r w:rsidRPr="00BC47E7">
        <w:rPr>
          <w:rFonts w:ascii="Arial" w:hAnsi="Arial" w:cs="Arial"/>
          <w:b/>
          <w:sz w:val="20"/>
          <w:szCs w:val="20"/>
        </w:rPr>
        <w:t>Declaration</w:t>
      </w:r>
    </w:p>
    <w:p w:rsidR="002F1E2A" w:rsidRDefault="002F1E2A" w:rsidP="002F1E2A">
      <w:pPr>
        <w:spacing w:after="0" w:line="480" w:lineRule="auto"/>
        <w:rPr>
          <w:rFonts w:ascii="Arial" w:hAnsi="Arial" w:cs="Arial"/>
          <w:sz w:val="20"/>
          <w:szCs w:val="20"/>
        </w:rPr>
      </w:pPr>
      <w:r w:rsidRPr="00BC47E7">
        <w:rPr>
          <w:rFonts w:ascii="Arial" w:hAnsi="Arial" w:cs="Arial"/>
          <w:sz w:val="20"/>
          <w:szCs w:val="20"/>
        </w:rPr>
        <w:t>All procedures</w:t>
      </w:r>
      <w:r>
        <w:rPr>
          <w:rFonts w:ascii="Arial" w:hAnsi="Arial" w:cs="Arial"/>
          <w:sz w:val="20"/>
          <w:szCs w:val="20"/>
        </w:rPr>
        <w:t xml:space="preserve"> followed were in accordance with the ethical standards of the responsible committee on human experimentation (institutional and national) and with the Helsinki Declaration of 1975, as revised in 2000. Informed consent was obtained from all patients for being included in the study.</w:t>
      </w: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Pr="002F1E2A" w:rsidRDefault="0017557E" w:rsidP="0017557E">
      <w:pPr>
        <w:spacing w:after="0" w:line="240" w:lineRule="auto"/>
        <w:outlineLvl w:val="0"/>
        <w:rPr>
          <w:rFonts w:ascii="Arial" w:hAnsi="Arial" w:cs="Arial"/>
          <w:b/>
          <w:sz w:val="20"/>
          <w:szCs w:val="20"/>
        </w:rPr>
      </w:pPr>
      <w:r>
        <w:rPr>
          <w:rFonts w:ascii="Arial" w:hAnsi="Arial" w:cs="Arial"/>
          <w:b/>
          <w:sz w:val="20"/>
          <w:szCs w:val="20"/>
        </w:rPr>
        <w:lastRenderedPageBreak/>
        <w:t>Table 1 – Summary of p</w:t>
      </w:r>
      <w:r w:rsidRPr="002F1E2A">
        <w:rPr>
          <w:rFonts w:ascii="Arial" w:hAnsi="Arial" w:cs="Arial"/>
          <w:b/>
          <w:sz w:val="20"/>
          <w:szCs w:val="20"/>
        </w:rPr>
        <w:t>articipant characteristics</w:t>
      </w:r>
    </w:p>
    <w:p w:rsidR="0017557E" w:rsidRPr="002F1E2A" w:rsidRDefault="0017557E" w:rsidP="0017557E">
      <w:pPr>
        <w:spacing w:line="48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3369"/>
        <w:gridCol w:w="2126"/>
        <w:gridCol w:w="2037"/>
        <w:gridCol w:w="940"/>
      </w:tblGrid>
      <w:tr w:rsidR="0017557E" w:rsidRPr="002F1E2A" w:rsidTr="00F04D94">
        <w:tc>
          <w:tcPr>
            <w:tcW w:w="3369" w:type="dxa"/>
          </w:tcPr>
          <w:p w:rsidR="0017557E" w:rsidRPr="002F1E2A" w:rsidRDefault="0017557E" w:rsidP="00F04D94">
            <w:pPr>
              <w:spacing w:after="0" w:line="240" w:lineRule="auto"/>
              <w:outlineLvl w:val="0"/>
              <w:rPr>
                <w:rFonts w:ascii="Arial" w:hAnsi="Arial" w:cs="Arial"/>
                <w:b/>
                <w:sz w:val="20"/>
                <w:szCs w:val="20"/>
              </w:rPr>
            </w:pPr>
          </w:p>
        </w:tc>
        <w:tc>
          <w:tcPr>
            <w:tcW w:w="2126" w:type="dxa"/>
          </w:tcPr>
          <w:p w:rsidR="0017557E" w:rsidRPr="002F1E2A" w:rsidRDefault="0017557E" w:rsidP="00F04D94">
            <w:pPr>
              <w:spacing w:after="0" w:line="240" w:lineRule="auto"/>
              <w:jc w:val="center"/>
              <w:outlineLvl w:val="0"/>
              <w:rPr>
                <w:rFonts w:ascii="Arial" w:hAnsi="Arial" w:cs="Arial"/>
                <w:b/>
                <w:sz w:val="20"/>
                <w:szCs w:val="20"/>
              </w:rPr>
            </w:pPr>
            <w:r w:rsidRPr="002F1E2A">
              <w:rPr>
                <w:rFonts w:ascii="Arial" w:hAnsi="Arial" w:cs="Arial"/>
                <w:b/>
                <w:sz w:val="20"/>
                <w:szCs w:val="20"/>
              </w:rPr>
              <w:t xml:space="preserve">Mean (SD) </w:t>
            </w:r>
          </w:p>
        </w:tc>
        <w:tc>
          <w:tcPr>
            <w:tcW w:w="2037" w:type="dxa"/>
          </w:tcPr>
          <w:p w:rsidR="0017557E" w:rsidRPr="002F1E2A" w:rsidRDefault="0017557E" w:rsidP="00F04D94">
            <w:pPr>
              <w:spacing w:after="0" w:line="240" w:lineRule="auto"/>
              <w:jc w:val="center"/>
              <w:outlineLvl w:val="0"/>
              <w:rPr>
                <w:rFonts w:ascii="Arial" w:hAnsi="Arial" w:cs="Arial"/>
                <w:b/>
                <w:sz w:val="20"/>
                <w:szCs w:val="20"/>
              </w:rPr>
            </w:pPr>
            <w:r w:rsidRPr="002F1E2A">
              <w:rPr>
                <w:rFonts w:ascii="Arial" w:hAnsi="Arial" w:cs="Arial"/>
                <w:b/>
                <w:sz w:val="20"/>
                <w:szCs w:val="20"/>
              </w:rPr>
              <w:t>Mean (SD)</w:t>
            </w:r>
          </w:p>
        </w:tc>
        <w:tc>
          <w:tcPr>
            <w:tcW w:w="940" w:type="dxa"/>
            <w:tcBorders>
              <w:top w:val="single" w:sz="4" w:space="0" w:color="auto"/>
              <w:bottom w:val="nil"/>
              <w:right w:val="single" w:sz="4" w:space="0" w:color="auto"/>
            </w:tcBorders>
          </w:tcPr>
          <w:p w:rsidR="0017557E" w:rsidRPr="002F1E2A" w:rsidRDefault="0017557E" w:rsidP="00F04D94">
            <w:pPr>
              <w:spacing w:after="0" w:line="240" w:lineRule="auto"/>
              <w:jc w:val="center"/>
              <w:outlineLvl w:val="0"/>
              <w:rPr>
                <w:rFonts w:ascii="Arial" w:hAnsi="Arial" w:cs="Arial"/>
                <w:b/>
                <w:sz w:val="20"/>
                <w:szCs w:val="20"/>
              </w:rPr>
            </w:pPr>
          </w:p>
        </w:tc>
      </w:tr>
      <w:tr w:rsidR="0017557E" w:rsidRPr="002F1E2A" w:rsidTr="00F04D94">
        <w:tc>
          <w:tcPr>
            <w:tcW w:w="5495" w:type="dxa"/>
            <w:gridSpan w:val="2"/>
          </w:tcPr>
          <w:p w:rsidR="0017557E" w:rsidRPr="002F1E2A" w:rsidRDefault="0017557E" w:rsidP="00F04D94">
            <w:pPr>
              <w:spacing w:after="0" w:line="240" w:lineRule="auto"/>
              <w:outlineLvl w:val="0"/>
              <w:rPr>
                <w:rFonts w:ascii="Arial" w:hAnsi="Arial" w:cs="Arial"/>
                <w:b/>
                <w:sz w:val="20"/>
                <w:szCs w:val="20"/>
              </w:rPr>
            </w:pPr>
            <w:r w:rsidRPr="002F1E2A">
              <w:rPr>
                <w:rFonts w:ascii="Arial" w:hAnsi="Arial" w:cs="Arial"/>
                <w:b/>
                <w:sz w:val="20"/>
                <w:szCs w:val="20"/>
              </w:rPr>
              <w:t>Demographics and lifestyle factors</w:t>
            </w:r>
          </w:p>
        </w:tc>
        <w:tc>
          <w:tcPr>
            <w:tcW w:w="2037" w:type="dxa"/>
          </w:tcPr>
          <w:p w:rsidR="0017557E" w:rsidRPr="002F1E2A" w:rsidRDefault="0017557E" w:rsidP="00F04D94">
            <w:pPr>
              <w:spacing w:after="0" w:line="240" w:lineRule="auto"/>
              <w:outlineLvl w:val="0"/>
              <w:rPr>
                <w:rFonts w:ascii="Arial" w:hAnsi="Arial" w:cs="Arial"/>
                <w:b/>
                <w:sz w:val="20"/>
                <w:szCs w:val="20"/>
              </w:rPr>
            </w:pPr>
          </w:p>
        </w:tc>
        <w:tc>
          <w:tcPr>
            <w:tcW w:w="940" w:type="dxa"/>
            <w:tcBorders>
              <w:top w:val="nil"/>
              <w:right w:val="single" w:sz="4" w:space="0" w:color="auto"/>
            </w:tcBorders>
          </w:tcPr>
          <w:p w:rsidR="0017557E" w:rsidRPr="002F1E2A" w:rsidRDefault="0017557E" w:rsidP="00F04D94">
            <w:pPr>
              <w:spacing w:after="0" w:line="240" w:lineRule="auto"/>
              <w:outlineLvl w:val="0"/>
              <w:rPr>
                <w:rFonts w:ascii="Arial" w:hAnsi="Arial" w:cs="Arial"/>
                <w:b/>
                <w:sz w:val="20"/>
                <w:szCs w:val="20"/>
              </w:rPr>
            </w:pPr>
          </w:p>
        </w:tc>
      </w:tr>
      <w:tr w:rsidR="0017557E" w:rsidRPr="002F1E2A" w:rsidTr="00F04D94">
        <w:tc>
          <w:tcPr>
            <w:tcW w:w="3369" w:type="dxa"/>
          </w:tcPr>
          <w:p w:rsidR="0017557E" w:rsidRPr="002F1E2A" w:rsidRDefault="0017557E" w:rsidP="00F04D94">
            <w:pPr>
              <w:spacing w:after="0" w:line="240" w:lineRule="auto"/>
              <w:outlineLvl w:val="0"/>
              <w:rPr>
                <w:rFonts w:ascii="Arial" w:hAnsi="Arial" w:cs="Arial"/>
                <w:sz w:val="20"/>
                <w:szCs w:val="20"/>
              </w:rPr>
            </w:pPr>
          </w:p>
        </w:tc>
        <w:tc>
          <w:tcPr>
            <w:tcW w:w="2126" w:type="dxa"/>
          </w:tcPr>
          <w:p w:rsidR="0017557E" w:rsidRPr="002F1E2A" w:rsidRDefault="0017557E" w:rsidP="00F04D94">
            <w:pPr>
              <w:spacing w:after="0" w:line="240" w:lineRule="auto"/>
              <w:jc w:val="center"/>
              <w:outlineLvl w:val="0"/>
              <w:rPr>
                <w:rFonts w:ascii="Arial" w:hAnsi="Arial" w:cs="Arial"/>
                <w:b/>
                <w:sz w:val="20"/>
                <w:szCs w:val="20"/>
              </w:rPr>
            </w:pPr>
            <w:r>
              <w:rPr>
                <w:rFonts w:ascii="Arial" w:hAnsi="Arial" w:cs="Arial"/>
                <w:b/>
                <w:sz w:val="20"/>
                <w:szCs w:val="20"/>
              </w:rPr>
              <w:t xml:space="preserve">Men </w:t>
            </w:r>
            <w:r w:rsidRPr="00525BEB">
              <w:rPr>
                <w:rFonts w:ascii="Arial" w:hAnsi="Arial" w:cs="Arial"/>
                <w:b/>
                <w:sz w:val="20"/>
                <w:szCs w:val="20"/>
              </w:rPr>
              <w:t>(n=156)</w:t>
            </w:r>
          </w:p>
        </w:tc>
        <w:tc>
          <w:tcPr>
            <w:tcW w:w="2037" w:type="dxa"/>
          </w:tcPr>
          <w:p w:rsidR="0017557E" w:rsidRPr="002F1E2A" w:rsidRDefault="0017557E" w:rsidP="00F04D94">
            <w:pPr>
              <w:spacing w:after="0" w:line="240" w:lineRule="auto"/>
              <w:jc w:val="center"/>
              <w:outlineLvl w:val="0"/>
              <w:rPr>
                <w:rFonts w:ascii="Arial" w:hAnsi="Arial" w:cs="Arial"/>
                <w:b/>
                <w:sz w:val="20"/>
                <w:szCs w:val="20"/>
              </w:rPr>
            </w:pPr>
            <w:r>
              <w:rPr>
                <w:rFonts w:ascii="Arial" w:hAnsi="Arial" w:cs="Arial"/>
                <w:b/>
                <w:sz w:val="20"/>
                <w:szCs w:val="20"/>
              </w:rPr>
              <w:t xml:space="preserve">Women </w:t>
            </w:r>
            <w:r w:rsidRPr="00525BEB">
              <w:rPr>
                <w:rFonts w:ascii="Arial" w:hAnsi="Arial" w:cs="Arial"/>
                <w:b/>
                <w:sz w:val="20"/>
                <w:szCs w:val="20"/>
              </w:rPr>
              <w:t>(n=</w:t>
            </w:r>
            <w:r>
              <w:rPr>
                <w:rFonts w:ascii="Arial" w:hAnsi="Arial" w:cs="Arial"/>
                <w:b/>
                <w:sz w:val="20"/>
                <w:szCs w:val="20"/>
              </w:rPr>
              <w:t>142</w:t>
            </w:r>
            <w:r w:rsidRPr="00525BEB">
              <w:rPr>
                <w:rFonts w:ascii="Arial" w:hAnsi="Arial" w:cs="Arial"/>
                <w:b/>
                <w:sz w:val="20"/>
                <w:szCs w:val="20"/>
              </w:rPr>
              <w:t>)</w:t>
            </w:r>
          </w:p>
        </w:tc>
        <w:tc>
          <w:tcPr>
            <w:tcW w:w="940" w:type="dxa"/>
          </w:tcPr>
          <w:p w:rsidR="0017557E" w:rsidRDefault="0017557E" w:rsidP="00F04D94">
            <w:pPr>
              <w:spacing w:after="0" w:line="240" w:lineRule="auto"/>
              <w:jc w:val="center"/>
              <w:outlineLvl w:val="0"/>
              <w:rPr>
                <w:rFonts w:ascii="Arial" w:hAnsi="Arial" w:cs="Arial"/>
                <w:b/>
                <w:sz w:val="20"/>
                <w:szCs w:val="20"/>
              </w:rPr>
            </w:pPr>
            <w:r>
              <w:rPr>
                <w:rFonts w:ascii="Arial" w:hAnsi="Arial" w:cs="Arial"/>
                <w:b/>
                <w:sz w:val="20"/>
                <w:szCs w:val="20"/>
              </w:rPr>
              <w:t>p value</w:t>
            </w:r>
          </w:p>
        </w:tc>
      </w:tr>
      <w:tr w:rsidR="0017557E" w:rsidRPr="002F1E2A" w:rsidTr="00F04D94">
        <w:tc>
          <w:tcPr>
            <w:tcW w:w="3369" w:type="dxa"/>
          </w:tcPr>
          <w:p w:rsidR="0017557E" w:rsidRPr="002F1E2A" w:rsidRDefault="0017557E" w:rsidP="00F04D94">
            <w:pPr>
              <w:spacing w:after="0" w:line="240" w:lineRule="auto"/>
              <w:outlineLvl w:val="0"/>
              <w:rPr>
                <w:rFonts w:ascii="Arial" w:hAnsi="Arial" w:cs="Arial"/>
                <w:sz w:val="20"/>
                <w:szCs w:val="20"/>
              </w:rPr>
            </w:pPr>
            <w:r w:rsidRPr="002F1E2A">
              <w:rPr>
                <w:rFonts w:ascii="Arial" w:hAnsi="Arial" w:cs="Arial"/>
                <w:sz w:val="20"/>
                <w:szCs w:val="20"/>
              </w:rPr>
              <w:t>Age</w:t>
            </w:r>
            <w:r>
              <w:rPr>
                <w:rFonts w:ascii="Arial" w:hAnsi="Arial" w:cs="Arial"/>
                <w:sz w:val="20"/>
                <w:szCs w:val="20"/>
              </w:rPr>
              <w:t xml:space="preserve"> (years)</w:t>
            </w:r>
          </w:p>
        </w:tc>
        <w:tc>
          <w:tcPr>
            <w:tcW w:w="2126"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eastAsia="Calibri" w:hAnsi="Arial" w:cs="Arial"/>
                <w:color w:val="000000"/>
                <w:kern w:val="24"/>
                <w:sz w:val="20"/>
                <w:szCs w:val="20"/>
                <w:lang w:eastAsia="en-GB"/>
              </w:rPr>
              <w:t xml:space="preserve">76.0 (2.54) </w:t>
            </w:r>
          </w:p>
        </w:tc>
        <w:tc>
          <w:tcPr>
            <w:tcW w:w="2037"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eastAsia="Calibri" w:hAnsi="Arial" w:cs="Arial"/>
                <w:color w:val="000000"/>
                <w:kern w:val="24"/>
                <w:sz w:val="20"/>
                <w:szCs w:val="20"/>
                <w:lang w:eastAsia="en-GB"/>
              </w:rPr>
              <w:t xml:space="preserve">76.2 (2.60) </w:t>
            </w:r>
          </w:p>
        </w:tc>
        <w:tc>
          <w:tcPr>
            <w:tcW w:w="940" w:type="dxa"/>
          </w:tcPr>
          <w:p w:rsidR="0017557E" w:rsidRPr="00291572" w:rsidRDefault="0017557E" w:rsidP="00F04D94">
            <w:pPr>
              <w:spacing w:after="0" w:line="240" w:lineRule="auto"/>
              <w:jc w:val="center"/>
              <w:outlineLvl w:val="0"/>
              <w:rPr>
                <w:rFonts w:ascii="Arial" w:eastAsia="Calibri" w:hAnsi="Arial" w:cs="Arial"/>
                <w:color w:val="000000"/>
                <w:kern w:val="24"/>
                <w:sz w:val="20"/>
                <w:szCs w:val="20"/>
                <w:lang w:eastAsia="en-GB"/>
              </w:rPr>
            </w:pPr>
            <w:r>
              <w:rPr>
                <w:rFonts w:ascii="Arial" w:hAnsi="Arial" w:cs="Arial"/>
                <w:sz w:val="20"/>
                <w:szCs w:val="20"/>
              </w:rPr>
              <w:t>0.441</w:t>
            </w:r>
          </w:p>
        </w:tc>
      </w:tr>
      <w:tr w:rsidR="0017557E" w:rsidRPr="002F1E2A" w:rsidTr="00F04D94">
        <w:tc>
          <w:tcPr>
            <w:tcW w:w="3369" w:type="dxa"/>
          </w:tcPr>
          <w:p w:rsidR="0017557E" w:rsidRPr="002F1E2A" w:rsidRDefault="0017557E" w:rsidP="00F04D94">
            <w:pPr>
              <w:spacing w:after="0" w:line="240" w:lineRule="auto"/>
              <w:outlineLvl w:val="0"/>
              <w:rPr>
                <w:rFonts w:ascii="Arial" w:hAnsi="Arial" w:cs="Arial"/>
                <w:sz w:val="20"/>
                <w:szCs w:val="20"/>
              </w:rPr>
            </w:pPr>
            <w:r w:rsidRPr="002F1E2A">
              <w:rPr>
                <w:rFonts w:ascii="Arial" w:hAnsi="Arial" w:cs="Arial"/>
                <w:sz w:val="20"/>
                <w:szCs w:val="20"/>
              </w:rPr>
              <w:t>Height (metres)</w:t>
            </w:r>
          </w:p>
        </w:tc>
        <w:tc>
          <w:tcPr>
            <w:tcW w:w="2126"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eastAsia="Calibri" w:hAnsi="Arial" w:cs="Arial"/>
                <w:color w:val="000000"/>
                <w:kern w:val="24"/>
                <w:sz w:val="20"/>
                <w:szCs w:val="20"/>
                <w:lang w:eastAsia="en-GB"/>
              </w:rPr>
              <w:t xml:space="preserve">1.74 (0.06) </w:t>
            </w:r>
          </w:p>
        </w:tc>
        <w:tc>
          <w:tcPr>
            <w:tcW w:w="2037"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eastAsia="Calibri" w:hAnsi="Arial" w:cs="Arial"/>
                <w:color w:val="000000"/>
                <w:kern w:val="24"/>
                <w:sz w:val="20"/>
                <w:szCs w:val="20"/>
                <w:lang w:eastAsia="en-GB"/>
              </w:rPr>
              <w:t xml:space="preserve">1.60 (0.06) </w:t>
            </w:r>
          </w:p>
        </w:tc>
        <w:tc>
          <w:tcPr>
            <w:tcW w:w="940" w:type="dxa"/>
          </w:tcPr>
          <w:p w:rsidR="0017557E" w:rsidRPr="00291572" w:rsidRDefault="0017557E" w:rsidP="00F04D94">
            <w:pPr>
              <w:spacing w:after="0" w:line="240" w:lineRule="auto"/>
              <w:jc w:val="center"/>
              <w:outlineLvl w:val="0"/>
              <w:rPr>
                <w:rFonts w:ascii="Arial" w:eastAsia="Calibri" w:hAnsi="Arial" w:cs="Arial"/>
                <w:color w:val="000000"/>
                <w:kern w:val="24"/>
                <w:sz w:val="20"/>
                <w:szCs w:val="20"/>
                <w:lang w:eastAsia="en-GB"/>
              </w:rPr>
            </w:pPr>
            <w:r>
              <w:rPr>
                <w:rFonts w:ascii="Arial" w:eastAsia="Calibri" w:hAnsi="Arial" w:cs="Arial"/>
                <w:color w:val="000000"/>
                <w:kern w:val="24"/>
                <w:sz w:val="20"/>
                <w:szCs w:val="20"/>
                <w:lang w:eastAsia="en-GB"/>
              </w:rPr>
              <w:t>&lt;0.001</w:t>
            </w:r>
          </w:p>
        </w:tc>
      </w:tr>
      <w:tr w:rsidR="0017557E" w:rsidRPr="002F1E2A" w:rsidTr="00F04D94">
        <w:tc>
          <w:tcPr>
            <w:tcW w:w="3369" w:type="dxa"/>
          </w:tcPr>
          <w:p w:rsidR="0017557E" w:rsidRPr="002F1E2A" w:rsidRDefault="0017557E" w:rsidP="00F04D94">
            <w:pPr>
              <w:spacing w:after="0" w:line="240" w:lineRule="auto"/>
              <w:outlineLvl w:val="0"/>
              <w:rPr>
                <w:rFonts w:ascii="Arial" w:hAnsi="Arial" w:cs="Arial"/>
                <w:sz w:val="20"/>
                <w:szCs w:val="20"/>
              </w:rPr>
            </w:pPr>
            <w:r w:rsidRPr="002F1E2A">
              <w:rPr>
                <w:rFonts w:ascii="Arial" w:hAnsi="Arial" w:cs="Arial"/>
                <w:sz w:val="20"/>
                <w:szCs w:val="20"/>
              </w:rPr>
              <w:t>Weight (kg)</w:t>
            </w:r>
          </w:p>
        </w:tc>
        <w:tc>
          <w:tcPr>
            <w:tcW w:w="2126"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eastAsia="Calibri" w:hAnsi="Arial" w:cs="Arial"/>
                <w:color w:val="000000"/>
                <w:kern w:val="24"/>
                <w:sz w:val="20"/>
                <w:szCs w:val="20"/>
                <w:lang w:eastAsia="en-GB"/>
              </w:rPr>
              <w:t xml:space="preserve">82.2 (11.50) </w:t>
            </w:r>
          </w:p>
        </w:tc>
        <w:tc>
          <w:tcPr>
            <w:tcW w:w="2037"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eastAsia="Calibri" w:hAnsi="Arial" w:cs="Arial"/>
                <w:color w:val="000000"/>
                <w:kern w:val="24"/>
                <w:sz w:val="20"/>
                <w:szCs w:val="20"/>
                <w:lang w:eastAsia="en-GB"/>
              </w:rPr>
              <w:t>70.8 (12.40)</w:t>
            </w:r>
          </w:p>
        </w:tc>
        <w:tc>
          <w:tcPr>
            <w:tcW w:w="940" w:type="dxa"/>
          </w:tcPr>
          <w:p w:rsidR="0017557E" w:rsidRPr="00291572" w:rsidRDefault="0017557E" w:rsidP="00F04D94">
            <w:pPr>
              <w:spacing w:after="0" w:line="240" w:lineRule="auto"/>
              <w:jc w:val="center"/>
              <w:outlineLvl w:val="0"/>
              <w:rPr>
                <w:rFonts w:ascii="Arial" w:eastAsia="Calibri" w:hAnsi="Arial" w:cs="Arial"/>
                <w:color w:val="000000"/>
                <w:kern w:val="24"/>
                <w:sz w:val="20"/>
                <w:szCs w:val="20"/>
                <w:lang w:eastAsia="en-GB"/>
              </w:rPr>
            </w:pPr>
            <w:r>
              <w:rPr>
                <w:rFonts w:ascii="Arial" w:eastAsia="Calibri" w:hAnsi="Arial" w:cs="Arial"/>
                <w:color w:val="000000"/>
                <w:kern w:val="24"/>
                <w:sz w:val="20"/>
                <w:szCs w:val="20"/>
                <w:lang w:eastAsia="en-GB"/>
              </w:rPr>
              <w:t>&lt;0.001</w:t>
            </w:r>
          </w:p>
        </w:tc>
      </w:tr>
      <w:tr w:rsidR="0017557E" w:rsidRPr="002F1E2A" w:rsidTr="00F04D94">
        <w:tc>
          <w:tcPr>
            <w:tcW w:w="3369" w:type="dxa"/>
          </w:tcPr>
          <w:p w:rsidR="0017557E" w:rsidRPr="002F1E2A" w:rsidRDefault="0017557E" w:rsidP="00F04D94">
            <w:pPr>
              <w:spacing w:after="0" w:line="240" w:lineRule="auto"/>
              <w:outlineLvl w:val="0"/>
              <w:rPr>
                <w:rFonts w:ascii="Arial" w:hAnsi="Arial" w:cs="Arial"/>
                <w:sz w:val="20"/>
                <w:szCs w:val="20"/>
              </w:rPr>
            </w:pPr>
            <w:r w:rsidRPr="002F1E2A">
              <w:rPr>
                <w:rFonts w:ascii="Arial" w:hAnsi="Arial" w:cs="Arial"/>
                <w:sz w:val="20"/>
                <w:szCs w:val="20"/>
              </w:rPr>
              <w:t>BMI  (kg/m</w:t>
            </w:r>
            <w:r w:rsidRPr="002F1E2A">
              <w:rPr>
                <w:rFonts w:ascii="Arial" w:hAnsi="Arial" w:cs="Arial"/>
                <w:sz w:val="20"/>
                <w:szCs w:val="20"/>
                <w:vertAlign w:val="superscript"/>
              </w:rPr>
              <w:t>2</w:t>
            </w:r>
            <w:r w:rsidRPr="002F1E2A">
              <w:rPr>
                <w:rFonts w:ascii="Arial" w:hAnsi="Arial" w:cs="Arial"/>
                <w:sz w:val="20"/>
                <w:szCs w:val="20"/>
              </w:rPr>
              <w:t>)</w:t>
            </w:r>
          </w:p>
        </w:tc>
        <w:tc>
          <w:tcPr>
            <w:tcW w:w="2126"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eastAsia="Calibri" w:hAnsi="Arial" w:cs="Arial"/>
                <w:color w:val="000000"/>
                <w:kern w:val="24"/>
                <w:sz w:val="20"/>
                <w:szCs w:val="20"/>
                <w:lang w:eastAsia="en-GB"/>
              </w:rPr>
              <w:t xml:space="preserve">27.2 (3.56) </w:t>
            </w:r>
          </w:p>
        </w:tc>
        <w:tc>
          <w:tcPr>
            <w:tcW w:w="2037"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eastAsia="Calibri" w:hAnsi="Arial" w:cs="Arial"/>
                <w:color w:val="000000"/>
                <w:kern w:val="24"/>
                <w:sz w:val="20"/>
                <w:szCs w:val="20"/>
                <w:lang w:eastAsia="en-GB"/>
              </w:rPr>
              <w:t xml:space="preserve">27.6 (4.58) </w:t>
            </w:r>
          </w:p>
        </w:tc>
        <w:tc>
          <w:tcPr>
            <w:tcW w:w="940" w:type="dxa"/>
          </w:tcPr>
          <w:p w:rsidR="0017557E" w:rsidRPr="00291572" w:rsidRDefault="0017557E" w:rsidP="00F04D94">
            <w:pPr>
              <w:spacing w:after="0" w:line="240" w:lineRule="auto"/>
              <w:jc w:val="center"/>
              <w:outlineLvl w:val="0"/>
              <w:rPr>
                <w:rFonts w:ascii="Arial" w:eastAsia="Calibri" w:hAnsi="Arial" w:cs="Arial"/>
                <w:color w:val="000000"/>
                <w:kern w:val="24"/>
                <w:sz w:val="20"/>
                <w:szCs w:val="20"/>
                <w:lang w:eastAsia="en-GB"/>
              </w:rPr>
            </w:pPr>
            <w:r>
              <w:rPr>
                <w:rFonts w:ascii="Arial" w:eastAsia="Calibri" w:hAnsi="Arial" w:cs="Arial"/>
                <w:color w:val="000000"/>
                <w:kern w:val="24"/>
                <w:sz w:val="20"/>
                <w:szCs w:val="20"/>
                <w:lang w:eastAsia="en-GB"/>
              </w:rPr>
              <w:t>0.376</w:t>
            </w:r>
          </w:p>
        </w:tc>
      </w:tr>
      <w:tr w:rsidR="0017557E" w:rsidRPr="002F1E2A" w:rsidTr="00F04D94">
        <w:tc>
          <w:tcPr>
            <w:tcW w:w="3369" w:type="dxa"/>
          </w:tcPr>
          <w:p w:rsidR="0017557E" w:rsidRPr="002F1E2A" w:rsidRDefault="0017557E" w:rsidP="00F04D94">
            <w:pPr>
              <w:tabs>
                <w:tab w:val="left" w:pos="1942"/>
              </w:tabs>
              <w:spacing w:after="0" w:line="240" w:lineRule="auto"/>
              <w:outlineLvl w:val="0"/>
              <w:rPr>
                <w:rFonts w:ascii="Arial" w:hAnsi="Arial" w:cs="Arial"/>
                <w:sz w:val="20"/>
                <w:szCs w:val="20"/>
                <w:vertAlign w:val="superscript"/>
              </w:rPr>
            </w:pPr>
            <w:r w:rsidRPr="002F1E2A">
              <w:rPr>
                <w:rFonts w:ascii="Arial" w:hAnsi="Arial" w:cs="Arial"/>
                <w:sz w:val="20"/>
                <w:szCs w:val="20"/>
              </w:rPr>
              <w:t>Smoking (current)</w:t>
            </w:r>
            <w:r w:rsidRPr="002F1E2A">
              <w:rPr>
                <w:rFonts w:ascii="Arial" w:hAnsi="Arial" w:cs="Arial"/>
                <w:sz w:val="20"/>
                <w:szCs w:val="20"/>
                <w:vertAlign w:val="superscript"/>
              </w:rPr>
              <w:t>1</w:t>
            </w:r>
            <w:r w:rsidRPr="002F1E2A">
              <w:rPr>
                <w:rFonts w:ascii="Arial" w:hAnsi="Arial" w:cs="Arial"/>
                <w:sz w:val="20"/>
                <w:szCs w:val="20"/>
                <w:vertAlign w:val="superscript"/>
              </w:rPr>
              <w:tab/>
            </w:r>
          </w:p>
        </w:tc>
        <w:tc>
          <w:tcPr>
            <w:tcW w:w="2126"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eastAsia="Calibri" w:hAnsi="Arial" w:cs="Arial"/>
                <w:color w:val="000000"/>
                <w:kern w:val="24"/>
                <w:sz w:val="20"/>
                <w:szCs w:val="20"/>
                <w:lang w:eastAsia="en-GB"/>
              </w:rPr>
              <w:t xml:space="preserve">6 (6.5) </w:t>
            </w:r>
          </w:p>
        </w:tc>
        <w:tc>
          <w:tcPr>
            <w:tcW w:w="2037"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eastAsia="Calibri" w:hAnsi="Arial" w:cs="Arial"/>
                <w:color w:val="000000"/>
                <w:kern w:val="24"/>
                <w:sz w:val="20"/>
                <w:szCs w:val="20"/>
                <w:lang w:eastAsia="en-GB"/>
              </w:rPr>
              <w:t xml:space="preserve">5 (9.8) </w:t>
            </w:r>
          </w:p>
        </w:tc>
        <w:tc>
          <w:tcPr>
            <w:tcW w:w="940" w:type="dxa"/>
          </w:tcPr>
          <w:p w:rsidR="0017557E" w:rsidRPr="00291572" w:rsidRDefault="0017557E" w:rsidP="00F04D94">
            <w:pPr>
              <w:spacing w:after="0" w:line="240" w:lineRule="auto"/>
              <w:jc w:val="center"/>
              <w:outlineLvl w:val="0"/>
              <w:rPr>
                <w:rFonts w:ascii="Arial" w:eastAsia="Calibri" w:hAnsi="Arial" w:cs="Arial"/>
                <w:color w:val="000000"/>
                <w:kern w:val="24"/>
                <w:sz w:val="20"/>
                <w:szCs w:val="20"/>
                <w:lang w:eastAsia="en-GB"/>
              </w:rPr>
            </w:pPr>
            <w:r>
              <w:rPr>
                <w:rFonts w:ascii="Arial" w:eastAsia="Calibri" w:hAnsi="Arial" w:cs="Arial"/>
                <w:color w:val="000000"/>
                <w:kern w:val="24"/>
                <w:sz w:val="20"/>
                <w:szCs w:val="20"/>
                <w:lang w:eastAsia="en-GB"/>
              </w:rPr>
              <w:t>0.480</w:t>
            </w:r>
          </w:p>
        </w:tc>
      </w:tr>
      <w:tr w:rsidR="0017557E" w:rsidRPr="002F1E2A" w:rsidTr="00F04D94">
        <w:tc>
          <w:tcPr>
            <w:tcW w:w="3369" w:type="dxa"/>
            <w:tcBorders>
              <w:bottom w:val="single" w:sz="4" w:space="0" w:color="auto"/>
            </w:tcBorders>
          </w:tcPr>
          <w:p w:rsidR="0017557E" w:rsidRPr="002F1E2A" w:rsidRDefault="0017557E" w:rsidP="00F04D94">
            <w:pPr>
              <w:spacing w:after="0" w:line="240" w:lineRule="auto"/>
              <w:outlineLvl w:val="0"/>
              <w:rPr>
                <w:rFonts w:ascii="Arial" w:hAnsi="Arial" w:cs="Arial"/>
                <w:sz w:val="20"/>
                <w:szCs w:val="20"/>
                <w:vertAlign w:val="superscript"/>
              </w:rPr>
            </w:pPr>
            <w:r w:rsidRPr="002F1E2A">
              <w:rPr>
                <w:rFonts w:ascii="Arial" w:hAnsi="Arial" w:cs="Arial"/>
                <w:sz w:val="20"/>
                <w:szCs w:val="20"/>
              </w:rPr>
              <w:t>Alcohol consumption (current)</w:t>
            </w:r>
            <w:r w:rsidRPr="002F1E2A">
              <w:rPr>
                <w:rFonts w:ascii="Arial" w:hAnsi="Arial" w:cs="Arial"/>
                <w:sz w:val="20"/>
                <w:szCs w:val="20"/>
                <w:vertAlign w:val="superscript"/>
              </w:rPr>
              <w:t>1</w:t>
            </w:r>
          </w:p>
        </w:tc>
        <w:tc>
          <w:tcPr>
            <w:tcW w:w="2126" w:type="dxa"/>
            <w:tcBorders>
              <w:bottom w:val="single" w:sz="4" w:space="0" w:color="auto"/>
            </w:tcBorders>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eastAsia="Calibri" w:hAnsi="Arial" w:cs="Arial"/>
                <w:color w:val="000000"/>
                <w:kern w:val="24"/>
                <w:sz w:val="20"/>
                <w:szCs w:val="20"/>
                <w:lang w:eastAsia="en-GB"/>
              </w:rPr>
              <w:t xml:space="preserve">149 (95.5) </w:t>
            </w:r>
          </w:p>
        </w:tc>
        <w:tc>
          <w:tcPr>
            <w:tcW w:w="2037" w:type="dxa"/>
            <w:tcBorders>
              <w:bottom w:val="single" w:sz="4" w:space="0" w:color="auto"/>
            </w:tcBorders>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eastAsia="Calibri" w:hAnsi="Arial" w:cs="Arial"/>
                <w:color w:val="000000"/>
                <w:kern w:val="24"/>
                <w:sz w:val="20"/>
                <w:szCs w:val="20"/>
                <w:lang w:eastAsia="en-GB"/>
              </w:rPr>
              <w:t xml:space="preserve">103 (72.5) </w:t>
            </w:r>
          </w:p>
        </w:tc>
        <w:tc>
          <w:tcPr>
            <w:tcW w:w="940" w:type="dxa"/>
            <w:tcBorders>
              <w:bottom w:val="single" w:sz="4" w:space="0" w:color="auto"/>
            </w:tcBorders>
          </w:tcPr>
          <w:p w:rsidR="0017557E" w:rsidRPr="00291572" w:rsidRDefault="0017557E" w:rsidP="00F04D94">
            <w:pPr>
              <w:spacing w:after="0" w:line="240" w:lineRule="auto"/>
              <w:jc w:val="center"/>
              <w:outlineLvl w:val="0"/>
              <w:rPr>
                <w:rFonts w:ascii="Arial" w:eastAsia="Calibri" w:hAnsi="Arial" w:cs="Arial"/>
                <w:color w:val="000000"/>
                <w:kern w:val="24"/>
                <w:sz w:val="20"/>
                <w:szCs w:val="20"/>
                <w:lang w:eastAsia="en-GB"/>
              </w:rPr>
            </w:pPr>
            <w:r>
              <w:rPr>
                <w:rFonts w:ascii="Arial" w:eastAsia="Calibri" w:hAnsi="Arial" w:cs="Arial"/>
                <w:color w:val="000000"/>
                <w:kern w:val="24"/>
                <w:sz w:val="20"/>
                <w:szCs w:val="20"/>
                <w:lang w:eastAsia="en-GB"/>
              </w:rPr>
              <w:t>&lt;0.001</w:t>
            </w:r>
          </w:p>
        </w:tc>
      </w:tr>
      <w:tr w:rsidR="0017557E" w:rsidRPr="002F1E2A" w:rsidTr="00F04D94">
        <w:tc>
          <w:tcPr>
            <w:tcW w:w="3369" w:type="dxa"/>
            <w:tcBorders>
              <w:bottom w:val="single" w:sz="4" w:space="0" w:color="auto"/>
            </w:tcBorders>
          </w:tcPr>
          <w:p w:rsidR="0017557E" w:rsidRPr="002F1E2A" w:rsidRDefault="0017557E" w:rsidP="00F04D94">
            <w:pPr>
              <w:spacing w:after="0" w:line="240" w:lineRule="auto"/>
              <w:outlineLvl w:val="0"/>
              <w:rPr>
                <w:rFonts w:ascii="Arial" w:hAnsi="Arial" w:cs="Arial"/>
                <w:sz w:val="20"/>
                <w:szCs w:val="20"/>
              </w:rPr>
            </w:pPr>
            <w:r>
              <w:rPr>
                <w:rFonts w:ascii="Arial" w:hAnsi="Arial" w:cs="Arial"/>
                <w:sz w:val="20"/>
                <w:szCs w:val="20"/>
              </w:rPr>
              <w:t>Two or more co-morbidities</w:t>
            </w:r>
            <w:r w:rsidRPr="006C4279">
              <w:rPr>
                <w:rFonts w:ascii="Arial" w:hAnsi="Arial" w:cs="Arial"/>
                <w:sz w:val="20"/>
                <w:szCs w:val="20"/>
                <w:vertAlign w:val="superscript"/>
              </w:rPr>
              <w:t>1</w:t>
            </w:r>
          </w:p>
        </w:tc>
        <w:tc>
          <w:tcPr>
            <w:tcW w:w="2126" w:type="dxa"/>
            <w:tcBorders>
              <w:bottom w:val="single" w:sz="4" w:space="0" w:color="auto"/>
            </w:tcBorders>
          </w:tcPr>
          <w:p w:rsidR="0017557E" w:rsidRPr="002F1E2A" w:rsidRDefault="0017557E" w:rsidP="00F04D94">
            <w:pPr>
              <w:spacing w:after="0" w:line="240" w:lineRule="auto"/>
              <w:jc w:val="center"/>
              <w:outlineLvl w:val="0"/>
              <w:rPr>
                <w:rFonts w:ascii="Arial" w:eastAsia="Calibri" w:hAnsi="Arial" w:cs="Arial"/>
                <w:color w:val="000000"/>
                <w:kern w:val="24"/>
                <w:sz w:val="20"/>
                <w:szCs w:val="20"/>
                <w:lang w:eastAsia="en-GB"/>
              </w:rPr>
            </w:pPr>
            <w:r>
              <w:rPr>
                <w:rFonts w:ascii="Arial" w:eastAsia="Calibri" w:hAnsi="Arial" w:cs="Arial"/>
                <w:color w:val="000000"/>
                <w:kern w:val="24"/>
                <w:sz w:val="20"/>
                <w:szCs w:val="20"/>
                <w:lang w:eastAsia="en-GB"/>
              </w:rPr>
              <w:t>16 (10.9)</w:t>
            </w:r>
          </w:p>
        </w:tc>
        <w:tc>
          <w:tcPr>
            <w:tcW w:w="2037" w:type="dxa"/>
            <w:tcBorders>
              <w:bottom w:val="single" w:sz="4" w:space="0" w:color="auto"/>
            </w:tcBorders>
          </w:tcPr>
          <w:p w:rsidR="0017557E" w:rsidRPr="002F1E2A" w:rsidRDefault="0017557E" w:rsidP="00F04D94">
            <w:pPr>
              <w:spacing w:after="0" w:line="240" w:lineRule="auto"/>
              <w:jc w:val="center"/>
              <w:outlineLvl w:val="0"/>
              <w:rPr>
                <w:rFonts w:ascii="Arial" w:eastAsia="Calibri" w:hAnsi="Arial" w:cs="Arial"/>
                <w:color w:val="000000"/>
                <w:kern w:val="24"/>
                <w:sz w:val="20"/>
                <w:szCs w:val="20"/>
                <w:lang w:eastAsia="en-GB"/>
              </w:rPr>
            </w:pPr>
            <w:r>
              <w:rPr>
                <w:rFonts w:ascii="Arial" w:eastAsia="Calibri" w:hAnsi="Arial" w:cs="Arial"/>
                <w:color w:val="000000"/>
                <w:kern w:val="24"/>
                <w:sz w:val="20"/>
                <w:szCs w:val="20"/>
                <w:lang w:eastAsia="en-GB"/>
              </w:rPr>
              <w:t>13 (9.4)</w:t>
            </w:r>
          </w:p>
        </w:tc>
        <w:tc>
          <w:tcPr>
            <w:tcW w:w="940" w:type="dxa"/>
            <w:tcBorders>
              <w:bottom w:val="single" w:sz="4" w:space="0" w:color="auto"/>
            </w:tcBorders>
          </w:tcPr>
          <w:p w:rsidR="0017557E" w:rsidRDefault="0017557E" w:rsidP="00F04D94">
            <w:pPr>
              <w:spacing w:after="0" w:line="240" w:lineRule="auto"/>
              <w:jc w:val="center"/>
              <w:outlineLvl w:val="0"/>
              <w:rPr>
                <w:rFonts w:ascii="Arial" w:eastAsia="Calibri" w:hAnsi="Arial" w:cs="Arial"/>
                <w:color w:val="000000"/>
                <w:kern w:val="24"/>
                <w:sz w:val="20"/>
                <w:szCs w:val="20"/>
                <w:lang w:eastAsia="en-GB"/>
              </w:rPr>
            </w:pPr>
            <w:r>
              <w:rPr>
                <w:rFonts w:ascii="Arial" w:eastAsia="Calibri" w:hAnsi="Arial" w:cs="Arial"/>
                <w:color w:val="000000"/>
                <w:kern w:val="24"/>
                <w:sz w:val="20"/>
                <w:szCs w:val="20"/>
                <w:lang w:eastAsia="en-GB"/>
              </w:rPr>
              <w:t>0.740</w:t>
            </w:r>
          </w:p>
        </w:tc>
      </w:tr>
      <w:tr w:rsidR="0017557E" w:rsidRPr="002F1E2A" w:rsidTr="00F04D94">
        <w:tc>
          <w:tcPr>
            <w:tcW w:w="3369" w:type="dxa"/>
            <w:tcBorders>
              <w:bottom w:val="single" w:sz="4" w:space="0" w:color="auto"/>
            </w:tcBorders>
          </w:tcPr>
          <w:p w:rsidR="0017557E" w:rsidRDefault="0017557E" w:rsidP="00F04D94">
            <w:pPr>
              <w:spacing w:after="0" w:line="240" w:lineRule="auto"/>
              <w:outlineLvl w:val="0"/>
              <w:rPr>
                <w:rFonts w:ascii="Arial" w:hAnsi="Arial" w:cs="Arial"/>
                <w:sz w:val="20"/>
                <w:szCs w:val="20"/>
              </w:rPr>
            </w:pPr>
            <w:r>
              <w:rPr>
                <w:rFonts w:ascii="Arial" w:hAnsi="Arial" w:cs="Arial"/>
                <w:sz w:val="20"/>
                <w:szCs w:val="20"/>
              </w:rPr>
              <w:t>Social class IIIN and above</w:t>
            </w:r>
            <w:r w:rsidRPr="0071440A">
              <w:rPr>
                <w:rFonts w:ascii="Arial" w:hAnsi="Arial" w:cs="Arial"/>
                <w:sz w:val="20"/>
                <w:szCs w:val="20"/>
                <w:vertAlign w:val="superscript"/>
              </w:rPr>
              <w:t>1</w:t>
            </w:r>
          </w:p>
        </w:tc>
        <w:tc>
          <w:tcPr>
            <w:tcW w:w="2126" w:type="dxa"/>
            <w:tcBorders>
              <w:bottom w:val="single" w:sz="4" w:space="0" w:color="auto"/>
            </w:tcBorders>
          </w:tcPr>
          <w:p w:rsidR="0017557E" w:rsidRDefault="0017557E" w:rsidP="00F04D94">
            <w:pPr>
              <w:spacing w:after="0" w:line="240" w:lineRule="auto"/>
              <w:jc w:val="center"/>
              <w:outlineLvl w:val="0"/>
              <w:rPr>
                <w:rFonts w:ascii="Arial" w:eastAsia="Calibri" w:hAnsi="Arial" w:cs="Arial"/>
                <w:color w:val="000000"/>
                <w:kern w:val="24"/>
                <w:sz w:val="20"/>
                <w:szCs w:val="20"/>
                <w:lang w:eastAsia="en-GB"/>
              </w:rPr>
            </w:pPr>
            <w:r>
              <w:rPr>
                <w:rFonts w:ascii="Arial" w:eastAsia="Calibri" w:hAnsi="Arial" w:cs="Arial"/>
                <w:color w:val="000000"/>
                <w:kern w:val="24"/>
                <w:sz w:val="20"/>
                <w:szCs w:val="20"/>
                <w:lang w:eastAsia="en-GB"/>
              </w:rPr>
              <w:t>84 (56.0)</w:t>
            </w:r>
          </w:p>
        </w:tc>
        <w:tc>
          <w:tcPr>
            <w:tcW w:w="2037" w:type="dxa"/>
            <w:tcBorders>
              <w:bottom w:val="single" w:sz="4" w:space="0" w:color="auto"/>
            </w:tcBorders>
          </w:tcPr>
          <w:p w:rsidR="0017557E" w:rsidRDefault="0017557E" w:rsidP="00F04D94">
            <w:pPr>
              <w:spacing w:after="0" w:line="240" w:lineRule="auto"/>
              <w:jc w:val="center"/>
              <w:outlineLvl w:val="0"/>
              <w:rPr>
                <w:rFonts w:ascii="Arial" w:eastAsia="Calibri" w:hAnsi="Arial" w:cs="Arial"/>
                <w:color w:val="000000"/>
                <w:kern w:val="24"/>
                <w:sz w:val="20"/>
                <w:szCs w:val="20"/>
                <w:lang w:eastAsia="en-GB"/>
              </w:rPr>
            </w:pPr>
            <w:r>
              <w:rPr>
                <w:rFonts w:ascii="Arial" w:eastAsia="Calibri" w:hAnsi="Arial" w:cs="Arial"/>
                <w:color w:val="000000"/>
                <w:kern w:val="24"/>
                <w:sz w:val="20"/>
                <w:szCs w:val="20"/>
                <w:lang w:eastAsia="en-GB"/>
              </w:rPr>
              <w:t>84 (59.2)</w:t>
            </w:r>
          </w:p>
        </w:tc>
        <w:tc>
          <w:tcPr>
            <w:tcW w:w="940" w:type="dxa"/>
            <w:tcBorders>
              <w:bottom w:val="single" w:sz="4" w:space="0" w:color="auto"/>
            </w:tcBorders>
          </w:tcPr>
          <w:p w:rsidR="0017557E" w:rsidRDefault="0017557E" w:rsidP="00F04D94">
            <w:pPr>
              <w:spacing w:after="0" w:line="240" w:lineRule="auto"/>
              <w:jc w:val="center"/>
              <w:outlineLvl w:val="0"/>
              <w:rPr>
                <w:rFonts w:ascii="Arial" w:eastAsia="Calibri" w:hAnsi="Arial" w:cs="Arial"/>
                <w:color w:val="000000"/>
                <w:kern w:val="24"/>
                <w:sz w:val="20"/>
                <w:szCs w:val="20"/>
                <w:lang w:eastAsia="en-GB"/>
              </w:rPr>
            </w:pPr>
            <w:r>
              <w:rPr>
                <w:rFonts w:ascii="Arial" w:eastAsia="Calibri" w:hAnsi="Arial" w:cs="Arial"/>
                <w:color w:val="000000"/>
                <w:kern w:val="24"/>
                <w:sz w:val="20"/>
                <w:szCs w:val="20"/>
                <w:lang w:eastAsia="en-GB"/>
              </w:rPr>
              <w:t>0.586</w:t>
            </w:r>
          </w:p>
        </w:tc>
      </w:tr>
      <w:tr w:rsidR="0017557E" w:rsidRPr="002F1E2A" w:rsidTr="00F04D94">
        <w:tc>
          <w:tcPr>
            <w:tcW w:w="3369" w:type="dxa"/>
            <w:tcBorders>
              <w:bottom w:val="single" w:sz="4" w:space="0" w:color="auto"/>
            </w:tcBorders>
          </w:tcPr>
          <w:p w:rsidR="0017557E" w:rsidRDefault="0017557E" w:rsidP="00F04D94">
            <w:pPr>
              <w:spacing w:after="0" w:line="240" w:lineRule="auto"/>
              <w:outlineLvl w:val="0"/>
              <w:rPr>
                <w:rFonts w:ascii="Arial" w:hAnsi="Arial" w:cs="Arial"/>
                <w:sz w:val="20"/>
                <w:szCs w:val="20"/>
              </w:rPr>
            </w:pPr>
            <w:r>
              <w:rPr>
                <w:rFonts w:ascii="Arial" w:hAnsi="Arial" w:cs="Arial"/>
                <w:sz w:val="20"/>
                <w:szCs w:val="20"/>
              </w:rPr>
              <w:t>MMSE score</w:t>
            </w:r>
          </w:p>
        </w:tc>
        <w:tc>
          <w:tcPr>
            <w:tcW w:w="2126" w:type="dxa"/>
            <w:tcBorders>
              <w:bottom w:val="single" w:sz="4" w:space="0" w:color="auto"/>
            </w:tcBorders>
          </w:tcPr>
          <w:p w:rsidR="0017557E" w:rsidRDefault="0017557E" w:rsidP="00F04D94">
            <w:pPr>
              <w:spacing w:after="0" w:line="240" w:lineRule="auto"/>
              <w:jc w:val="center"/>
              <w:outlineLvl w:val="0"/>
              <w:rPr>
                <w:rFonts w:ascii="Arial" w:eastAsia="Calibri" w:hAnsi="Arial" w:cs="Arial"/>
                <w:color w:val="000000"/>
                <w:kern w:val="24"/>
                <w:sz w:val="20"/>
                <w:szCs w:val="20"/>
                <w:lang w:eastAsia="en-GB"/>
              </w:rPr>
            </w:pPr>
            <w:r>
              <w:rPr>
                <w:rFonts w:ascii="Arial" w:eastAsia="Calibri" w:hAnsi="Arial" w:cs="Arial"/>
                <w:color w:val="000000"/>
                <w:kern w:val="24"/>
                <w:sz w:val="20"/>
                <w:szCs w:val="20"/>
                <w:lang w:eastAsia="en-GB"/>
              </w:rPr>
              <w:t>27.44 (2.66)</w:t>
            </w:r>
          </w:p>
        </w:tc>
        <w:tc>
          <w:tcPr>
            <w:tcW w:w="2037" w:type="dxa"/>
            <w:tcBorders>
              <w:bottom w:val="single" w:sz="4" w:space="0" w:color="auto"/>
            </w:tcBorders>
          </w:tcPr>
          <w:p w:rsidR="0017557E" w:rsidRDefault="0017557E" w:rsidP="00F04D94">
            <w:pPr>
              <w:spacing w:after="0" w:line="240" w:lineRule="auto"/>
              <w:jc w:val="center"/>
              <w:outlineLvl w:val="0"/>
              <w:rPr>
                <w:rFonts w:ascii="Arial" w:eastAsia="Calibri" w:hAnsi="Arial" w:cs="Arial"/>
                <w:color w:val="000000"/>
                <w:kern w:val="24"/>
                <w:sz w:val="20"/>
                <w:szCs w:val="20"/>
                <w:lang w:eastAsia="en-GB"/>
              </w:rPr>
            </w:pPr>
            <w:r w:rsidRPr="00693848">
              <w:rPr>
                <w:rFonts w:ascii="Arial" w:eastAsia="Calibri" w:hAnsi="Arial" w:cs="Arial"/>
                <w:color w:val="000000"/>
                <w:kern w:val="24"/>
                <w:sz w:val="20"/>
                <w:szCs w:val="20"/>
                <w:lang w:eastAsia="en-GB"/>
              </w:rPr>
              <w:t>27.26</w:t>
            </w:r>
            <w:r>
              <w:rPr>
                <w:rFonts w:ascii="Arial" w:eastAsia="Calibri" w:hAnsi="Arial" w:cs="Arial"/>
                <w:color w:val="000000"/>
                <w:kern w:val="24"/>
                <w:sz w:val="20"/>
                <w:szCs w:val="20"/>
                <w:lang w:eastAsia="en-GB"/>
              </w:rPr>
              <w:t xml:space="preserve"> (</w:t>
            </w:r>
            <w:r w:rsidRPr="00693848">
              <w:rPr>
                <w:rFonts w:ascii="Arial" w:eastAsia="Calibri" w:hAnsi="Arial" w:cs="Arial"/>
                <w:color w:val="000000"/>
                <w:kern w:val="24"/>
                <w:sz w:val="20"/>
                <w:szCs w:val="20"/>
                <w:lang w:eastAsia="en-GB"/>
              </w:rPr>
              <w:t>2.45</w:t>
            </w:r>
            <w:r>
              <w:rPr>
                <w:rFonts w:ascii="Arial" w:eastAsia="Calibri" w:hAnsi="Arial" w:cs="Arial"/>
                <w:color w:val="000000"/>
                <w:kern w:val="24"/>
                <w:sz w:val="20"/>
                <w:szCs w:val="20"/>
                <w:lang w:eastAsia="en-GB"/>
              </w:rPr>
              <w:t>)</w:t>
            </w:r>
          </w:p>
        </w:tc>
        <w:tc>
          <w:tcPr>
            <w:tcW w:w="940" w:type="dxa"/>
            <w:tcBorders>
              <w:bottom w:val="single" w:sz="4" w:space="0" w:color="auto"/>
            </w:tcBorders>
          </w:tcPr>
          <w:p w:rsidR="0017557E" w:rsidRDefault="0017557E" w:rsidP="00F04D94">
            <w:pPr>
              <w:spacing w:after="0" w:line="240" w:lineRule="auto"/>
              <w:jc w:val="center"/>
              <w:outlineLvl w:val="0"/>
              <w:rPr>
                <w:rFonts w:ascii="Arial" w:eastAsia="Calibri" w:hAnsi="Arial" w:cs="Arial"/>
                <w:color w:val="000000"/>
                <w:kern w:val="24"/>
                <w:sz w:val="20"/>
                <w:szCs w:val="20"/>
                <w:lang w:eastAsia="en-GB"/>
              </w:rPr>
            </w:pPr>
            <w:r>
              <w:rPr>
                <w:rFonts w:ascii="Arial" w:eastAsia="Calibri" w:hAnsi="Arial" w:cs="Arial"/>
                <w:color w:val="000000"/>
                <w:kern w:val="24"/>
                <w:sz w:val="20"/>
                <w:szCs w:val="20"/>
                <w:lang w:eastAsia="en-GB"/>
              </w:rPr>
              <w:t>0.556</w:t>
            </w:r>
          </w:p>
        </w:tc>
      </w:tr>
      <w:tr w:rsidR="0017557E" w:rsidRPr="002F1E2A" w:rsidTr="00F04D94">
        <w:tc>
          <w:tcPr>
            <w:tcW w:w="3369" w:type="dxa"/>
            <w:tcBorders>
              <w:bottom w:val="single" w:sz="4" w:space="0" w:color="auto"/>
            </w:tcBorders>
          </w:tcPr>
          <w:p w:rsidR="0017557E" w:rsidRDefault="0017557E" w:rsidP="00F04D94">
            <w:pPr>
              <w:spacing w:after="0" w:line="240" w:lineRule="auto"/>
              <w:outlineLvl w:val="0"/>
              <w:rPr>
                <w:rFonts w:ascii="Arial" w:hAnsi="Arial" w:cs="Arial"/>
                <w:sz w:val="20"/>
                <w:szCs w:val="20"/>
              </w:rPr>
            </w:pPr>
            <w:r>
              <w:rPr>
                <w:rFonts w:ascii="Arial" w:hAnsi="Arial" w:cs="Arial"/>
                <w:sz w:val="20"/>
                <w:szCs w:val="20"/>
              </w:rPr>
              <w:t>Activity time last 2 weeks (min/day)</w:t>
            </w:r>
          </w:p>
        </w:tc>
        <w:tc>
          <w:tcPr>
            <w:tcW w:w="2126" w:type="dxa"/>
            <w:tcBorders>
              <w:bottom w:val="single" w:sz="4" w:space="0" w:color="auto"/>
            </w:tcBorders>
          </w:tcPr>
          <w:p w:rsidR="0017557E" w:rsidRDefault="0017557E" w:rsidP="00F04D94">
            <w:pPr>
              <w:spacing w:after="0" w:line="240" w:lineRule="auto"/>
              <w:jc w:val="center"/>
              <w:outlineLvl w:val="0"/>
              <w:rPr>
                <w:rFonts w:ascii="Arial" w:eastAsia="Calibri" w:hAnsi="Arial" w:cs="Arial"/>
                <w:color w:val="000000"/>
                <w:kern w:val="24"/>
                <w:sz w:val="20"/>
                <w:szCs w:val="20"/>
                <w:lang w:eastAsia="en-GB"/>
              </w:rPr>
            </w:pPr>
            <w:r>
              <w:rPr>
                <w:rFonts w:ascii="Arial" w:eastAsia="Calibri" w:hAnsi="Arial" w:cs="Arial"/>
                <w:color w:val="000000"/>
                <w:kern w:val="24"/>
                <w:sz w:val="20"/>
                <w:szCs w:val="20"/>
                <w:lang w:eastAsia="en-GB"/>
              </w:rPr>
              <w:t>210 (</w:t>
            </w:r>
            <w:r w:rsidRPr="00115105">
              <w:rPr>
                <w:rFonts w:ascii="Arial" w:eastAsia="Calibri" w:hAnsi="Arial" w:cs="Arial"/>
                <w:color w:val="000000"/>
                <w:kern w:val="24"/>
                <w:sz w:val="20"/>
                <w:szCs w:val="20"/>
                <w:lang w:eastAsia="en-GB"/>
              </w:rPr>
              <w:t>118</w:t>
            </w:r>
            <w:r>
              <w:rPr>
                <w:rFonts w:ascii="Arial" w:eastAsia="Calibri" w:hAnsi="Arial" w:cs="Arial"/>
                <w:color w:val="000000"/>
                <w:kern w:val="24"/>
                <w:sz w:val="20"/>
                <w:szCs w:val="20"/>
                <w:lang w:eastAsia="en-GB"/>
              </w:rPr>
              <w:t>)</w:t>
            </w:r>
          </w:p>
        </w:tc>
        <w:tc>
          <w:tcPr>
            <w:tcW w:w="2037" w:type="dxa"/>
            <w:tcBorders>
              <w:bottom w:val="single" w:sz="4" w:space="0" w:color="auto"/>
            </w:tcBorders>
          </w:tcPr>
          <w:p w:rsidR="0017557E" w:rsidRPr="00693848" w:rsidRDefault="0017557E" w:rsidP="00F04D94">
            <w:pPr>
              <w:spacing w:after="0" w:line="240" w:lineRule="auto"/>
              <w:jc w:val="center"/>
              <w:outlineLvl w:val="0"/>
              <w:rPr>
                <w:rFonts w:ascii="Arial" w:eastAsia="Calibri" w:hAnsi="Arial" w:cs="Arial"/>
                <w:color w:val="000000"/>
                <w:kern w:val="24"/>
                <w:sz w:val="20"/>
                <w:szCs w:val="20"/>
                <w:lang w:eastAsia="en-GB"/>
              </w:rPr>
            </w:pPr>
            <w:r w:rsidRPr="00115105">
              <w:rPr>
                <w:rFonts w:ascii="Arial" w:eastAsia="Calibri" w:hAnsi="Arial" w:cs="Arial"/>
                <w:color w:val="000000"/>
                <w:kern w:val="24"/>
                <w:sz w:val="20"/>
                <w:szCs w:val="20"/>
                <w:lang w:eastAsia="en-GB"/>
              </w:rPr>
              <w:t>223</w:t>
            </w:r>
            <w:r>
              <w:rPr>
                <w:rFonts w:ascii="Arial" w:eastAsia="Calibri" w:hAnsi="Arial" w:cs="Arial"/>
                <w:color w:val="000000"/>
                <w:kern w:val="24"/>
                <w:sz w:val="20"/>
                <w:szCs w:val="20"/>
                <w:lang w:eastAsia="en-GB"/>
              </w:rPr>
              <w:t xml:space="preserve"> (</w:t>
            </w:r>
            <w:r w:rsidRPr="00115105">
              <w:rPr>
                <w:rFonts w:ascii="Arial" w:eastAsia="Calibri" w:hAnsi="Arial" w:cs="Arial"/>
                <w:color w:val="000000"/>
                <w:kern w:val="24"/>
                <w:sz w:val="20"/>
                <w:szCs w:val="20"/>
                <w:lang w:eastAsia="en-GB"/>
              </w:rPr>
              <w:t>120</w:t>
            </w:r>
            <w:r>
              <w:rPr>
                <w:rFonts w:ascii="Arial" w:eastAsia="Calibri" w:hAnsi="Arial" w:cs="Arial"/>
                <w:color w:val="000000"/>
                <w:kern w:val="24"/>
                <w:sz w:val="20"/>
                <w:szCs w:val="20"/>
                <w:lang w:eastAsia="en-GB"/>
              </w:rPr>
              <w:t>)</w:t>
            </w:r>
          </w:p>
        </w:tc>
        <w:tc>
          <w:tcPr>
            <w:tcW w:w="940" w:type="dxa"/>
            <w:tcBorders>
              <w:bottom w:val="single" w:sz="4" w:space="0" w:color="auto"/>
            </w:tcBorders>
          </w:tcPr>
          <w:p w:rsidR="0017557E" w:rsidRDefault="0017557E" w:rsidP="00F04D94">
            <w:pPr>
              <w:spacing w:after="0" w:line="240" w:lineRule="auto"/>
              <w:jc w:val="center"/>
              <w:outlineLvl w:val="0"/>
              <w:rPr>
                <w:rFonts w:ascii="Arial" w:eastAsia="Calibri" w:hAnsi="Arial" w:cs="Arial"/>
                <w:color w:val="000000"/>
                <w:kern w:val="24"/>
                <w:sz w:val="20"/>
                <w:szCs w:val="20"/>
                <w:lang w:eastAsia="en-GB"/>
              </w:rPr>
            </w:pPr>
            <w:r w:rsidRPr="00115105">
              <w:rPr>
                <w:rFonts w:ascii="Arial" w:eastAsia="Calibri" w:hAnsi="Arial" w:cs="Arial"/>
                <w:color w:val="000000"/>
                <w:kern w:val="24"/>
                <w:sz w:val="20"/>
                <w:szCs w:val="20"/>
                <w:lang w:eastAsia="en-GB"/>
              </w:rPr>
              <w:t>0.35</w:t>
            </w:r>
            <w:r>
              <w:rPr>
                <w:rFonts w:ascii="Arial" w:eastAsia="Calibri" w:hAnsi="Arial" w:cs="Arial"/>
                <w:color w:val="000000"/>
                <w:kern w:val="24"/>
                <w:sz w:val="20"/>
                <w:szCs w:val="20"/>
                <w:lang w:eastAsia="en-GB"/>
              </w:rPr>
              <w:t>2</w:t>
            </w:r>
          </w:p>
        </w:tc>
      </w:tr>
      <w:tr w:rsidR="0017557E" w:rsidRPr="002F1E2A" w:rsidTr="00F04D94">
        <w:tc>
          <w:tcPr>
            <w:tcW w:w="3369" w:type="dxa"/>
            <w:tcBorders>
              <w:bottom w:val="single" w:sz="4" w:space="0" w:color="auto"/>
            </w:tcBorders>
          </w:tcPr>
          <w:p w:rsidR="0017557E" w:rsidRDefault="0017557E" w:rsidP="00F04D94">
            <w:pPr>
              <w:spacing w:after="0" w:line="240" w:lineRule="auto"/>
              <w:outlineLvl w:val="0"/>
              <w:rPr>
                <w:rFonts w:ascii="Arial" w:hAnsi="Arial" w:cs="Arial"/>
                <w:sz w:val="20"/>
                <w:szCs w:val="20"/>
              </w:rPr>
            </w:pPr>
            <w:r>
              <w:rPr>
                <w:rFonts w:ascii="Arial" w:hAnsi="Arial" w:cs="Arial"/>
                <w:sz w:val="20"/>
                <w:szCs w:val="20"/>
              </w:rPr>
              <w:t>Psychoactive medication use</w:t>
            </w:r>
            <w:r w:rsidRPr="00713E96">
              <w:rPr>
                <w:rFonts w:ascii="Arial" w:hAnsi="Arial" w:cs="Arial"/>
                <w:sz w:val="20"/>
                <w:szCs w:val="20"/>
                <w:vertAlign w:val="superscript"/>
              </w:rPr>
              <w:t>1</w:t>
            </w:r>
          </w:p>
        </w:tc>
        <w:tc>
          <w:tcPr>
            <w:tcW w:w="2126" w:type="dxa"/>
            <w:tcBorders>
              <w:bottom w:val="single" w:sz="4" w:space="0" w:color="auto"/>
            </w:tcBorders>
          </w:tcPr>
          <w:p w:rsidR="0017557E" w:rsidRDefault="0017557E" w:rsidP="00F04D94">
            <w:pPr>
              <w:spacing w:after="0" w:line="240" w:lineRule="auto"/>
              <w:jc w:val="center"/>
              <w:outlineLvl w:val="0"/>
              <w:rPr>
                <w:rFonts w:ascii="Arial" w:eastAsia="Calibri" w:hAnsi="Arial" w:cs="Arial"/>
                <w:color w:val="000000"/>
                <w:kern w:val="24"/>
                <w:sz w:val="20"/>
                <w:szCs w:val="20"/>
                <w:lang w:eastAsia="en-GB"/>
              </w:rPr>
            </w:pPr>
            <w:r>
              <w:rPr>
                <w:rFonts w:ascii="Arial" w:eastAsia="Calibri" w:hAnsi="Arial" w:cs="Arial"/>
                <w:color w:val="000000"/>
                <w:kern w:val="24"/>
                <w:sz w:val="20"/>
                <w:szCs w:val="20"/>
                <w:lang w:eastAsia="en-GB"/>
              </w:rPr>
              <w:t>4 (2.6)</w:t>
            </w:r>
          </w:p>
        </w:tc>
        <w:tc>
          <w:tcPr>
            <w:tcW w:w="2037" w:type="dxa"/>
            <w:tcBorders>
              <w:bottom w:val="single" w:sz="4" w:space="0" w:color="auto"/>
            </w:tcBorders>
          </w:tcPr>
          <w:p w:rsidR="0017557E" w:rsidRPr="00115105" w:rsidRDefault="0017557E" w:rsidP="00F04D94">
            <w:pPr>
              <w:spacing w:after="0" w:line="240" w:lineRule="auto"/>
              <w:jc w:val="center"/>
              <w:outlineLvl w:val="0"/>
              <w:rPr>
                <w:rFonts w:ascii="Arial" w:eastAsia="Calibri" w:hAnsi="Arial" w:cs="Arial"/>
                <w:color w:val="000000"/>
                <w:kern w:val="24"/>
                <w:sz w:val="20"/>
                <w:szCs w:val="20"/>
                <w:lang w:eastAsia="en-GB"/>
              </w:rPr>
            </w:pPr>
            <w:r>
              <w:rPr>
                <w:rFonts w:ascii="Arial" w:eastAsia="Calibri" w:hAnsi="Arial" w:cs="Arial"/>
                <w:color w:val="000000"/>
                <w:kern w:val="24"/>
                <w:sz w:val="20"/>
                <w:szCs w:val="20"/>
                <w:lang w:eastAsia="en-GB"/>
              </w:rPr>
              <w:t>8 (5.6)</w:t>
            </w:r>
          </w:p>
        </w:tc>
        <w:tc>
          <w:tcPr>
            <w:tcW w:w="940" w:type="dxa"/>
            <w:tcBorders>
              <w:bottom w:val="single" w:sz="4" w:space="0" w:color="auto"/>
            </w:tcBorders>
          </w:tcPr>
          <w:p w:rsidR="0017557E" w:rsidRPr="00115105" w:rsidRDefault="0017557E" w:rsidP="00F04D94">
            <w:pPr>
              <w:spacing w:after="0" w:line="240" w:lineRule="auto"/>
              <w:jc w:val="center"/>
              <w:outlineLvl w:val="0"/>
              <w:rPr>
                <w:rFonts w:ascii="Arial" w:eastAsia="Calibri" w:hAnsi="Arial" w:cs="Arial"/>
                <w:color w:val="000000"/>
                <w:kern w:val="24"/>
                <w:sz w:val="20"/>
                <w:szCs w:val="20"/>
                <w:lang w:eastAsia="en-GB"/>
              </w:rPr>
            </w:pPr>
            <w:r>
              <w:rPr>
                <w:rFonts w:ascii="Arial" w:eastAsia="Calibri" w:hAnsi="Arial" w:cs="Arial"/>
                <w:color w:val="000000"/>
                <w:kern w:val="24"/>
                <w:sz w:val="20"/>
                <w:szCs w:val="20"/>
                <w:lang w:eastAsia="en-GB"/>
              </w:rPr>
              <w:t>0.178</w:t>
            </w:r>
          </w:p>
        </w:tc>
      </w:tr>
      <w:tr w:rsidR="0017557E" w:rsidRPr="002F1E2A" w:rsidTr="00F04D94">
        <w:tc>
          <w:tcPr>
            <w:tcW w:w="5495" w:type="dxa"/>
            <w:gridSpan w:val="2"/>
          </w:tcPr>
          <w:p w:rsidR="0017557E" w:rsidRPr="002F1E2A" w:rsidRDefault="0017557E" w:rsidP="00F04D94">
            <w:pPr>
              <w:spacing w:after="0" w:line="240" w:lineRule="auto"/>
              <w:outlineLvl w:val="0"/>
              <w:rPr>
                <w:rFonts w:ascii="Arial" w:hAnsi="Arial" w:cs="Arial"/>
                <w:b/>
                <w:sz w:val="20"/>
                <w:szCs w:val="20"/>
              </w:rPr>
            </w:pPr>
          </w:p>
        </w:tc>
        <w:tc>
          <w:tcPr>
            <w:tcW w:w="2037" w:type="dxa"/>
          </w:tcPr>
          <w:p w:rsidR="0017557E" w:rsidRPr="002F1E2A" w:rsidRDefault="0017557E" w:rsidP="00F04D94">
            <w:pPr>
              <w:spacing w:after="0" w:line="240" w:lineRule="auto"/>
              <w:outlineLvl w:val="0"/>
              <w:rPr>
                <w:rFonts w:ascii="Arial" w:hAnsi="Arial" w:cs="Arial"/>
                <w:b/>
                <w:sz w:val="20"/>
                <w:szCs w:val="20"/>
              </w:rPr>
            </w:pPr>
          </w:p>
        </w:tc>
        <w:tc>
          <w:tcPr>
            <w:tcW w:w="940" w:type="dxa"/>
          </w:tcPr>
          <w:p w:rsidR="0017557E" w:rsidRPr="00291572" w:rsidRDefault="0017557E" w:rsidP="00F04D94">
            <w:pPr>
              <w:spacing w:after="0" w:line="240" w:lineRule="auto"/>
              <w:outlineLvl w:val="0"/>
              <w:rPr>
                <w:rFonts w:ascii="Arial" w:hAnsi="Arial" w:cs="Arial"/>
                <w:b/>
                <w:sz w:val="20"/>
                <w:szCs w:val="20"/>
              </w:rPr>
            </w:pPr>
          </w:p>
        </w:tc>
      </w:tr>
      <w:tr w:rsidR="0017557E" w:rsidRPr="002F1E2A" w:rsidTr="00F04D94">
        <w:tc>
          <w:tcPr>
            <w:tcW w:w="5495" w:type="dxa"/>
            <w:gridSpan w:val="2"/>
          </w:tcPr>
          <w:p w:rsidR="0017557E" w:rsidRPr="002F1E2A" w:rsidRDefault="0017557E" w:rsidP="00F04D94">
            <w:pPr>
              <w:spacing w:after="0" w:line="240" w:lineRule="auto"/>
              <w:outlineLvl w:val="0"/>
              <w:rPr>
                <w:rFonts w:ascii="Arial" w:hAnsi="Arial" w:cs="Arial"/>
                <w:b/>
                <w:sz w:val="20"/>
                <w:szCs w:val="20"/>
              </w:rPr>
            </w:pPr>
            <w:r w:rsidRPr="002F1E2A">
              <w:rPr>
                <w:rFonts w:ascii="Arial" w:hAnsi="Arial" w:cs="Arial"/>
                <w:b/>
                <w:sz w:val="20"/>
                <w:szCs w:val="20"/>
              </w:rPr>
              <w:t>Components and outcomes of sarcopenia and</w:t>
            </w:r>
            <w:r>
              <w:rPr>
                <w:rFonts w:ascii="Arial" w:hAnsi="Arial" w:cs="Arial"/>
                <w:b/>
                <w:sz w:val="20"/>
                <w:szCs w:val="20"/>
              </w:rPr>
              <w:t xml:space="preserve"> </w:t>
            </w:r>
            <w:proofErr w:type="spellStart"/>
            <w:r w:rsidRPr="002F1E2A">
              <w:rPr>
                <w:rFonts w:ascii="Arial" w:hAnsi="Arial" w:cs="Arial"/>
                <w:b/>
                <w:sz w:val="20"/>
                <w:szCs w:val="20"/>
              </w:rPr>
              <w:t>dysmobility</w:t>
            </w:r>
            <w:proofErr w:type="spellEnd"/>
          </w:p>
        </w:tc>
        <w:tc>
          <w:tcPr>
            <w:tcW w:w="2037" w:type="dxa"/>
          </w:tcPr>
          <w:p w:rsidR="0017557E" w:rsidRPr="002F1E2A" w:rsidRDefault="0017557E" w:rsidP="00F04D94">
            <w:pPr>
              <w:spacing w:after="0" w:line="240" w:lineRule="auto"/>
              <w:outlineLvl w:val="0"/>
              <w:rPr>
                <w:rFonts w:ascii="Arial" w:hAnsi="Arial" w:cs="Arial"/>
                <w:b/>
                <w:sz w:val="20"/>
                <w:szCs w:val="20"/>
              </w:rPr>
            </w:pPr>
          </w:p>
        </w:tc>
        <w:tc>
          <w:tcPr>
            <w:tcW w:w="940" w:type="dxa"/>
          </w:tcPr>
          <w:p w:rsidR="0017557E" w:rsidRPr="00291572" w:rsidRDefault="0017557E" w:rsidP="00F04D94">
            <w:pPr>
              <w:spacing w:after="0" w:line="240" w:lineRule="auto"/>
              <w:outlineLvl w:val="0"/>
              <w:rPr>
                <w:rFonts w:ascii="Arial" w:hAnsi="Arial" w:cs="Arial"/>
                <w:b/>
                <w:sz w:val="20"/>
                <w:szCs w:val="20"/>
              </w:rPr>
            </w:pPr>
          </w:p>
        </w:tc>
      </w:tr>
      <w:tr w:rsidR="0017557E" w:rsidRPr="002F1E2A" w:rsidTr="00F04D94">
        <w:tc>
          <w:tcPr>
            <w:tcW w:w="3369" w:type="dxa"/>
          </w:tcPr>
          <w:p w:rsidR="0017557E" w:rsidRPr="002F1E2A" w:rsidRDefault="0017557E" w:rsidP="00F04D94">
            <w:pPr>
              <w:spacing w:after="0" w:line="240" w:lineRule="auto"/>
              <w:outlineLvl w:val="0"/>
              <w:rPr>
                <w:rFonts w:ascii="Arial" w:hAnsi="Arial" w:cs="Arial"/>
                <w:b/>
                <w:sz w:val="20"/>
                <w:szCs w:val="20"/>
              </w:rPr>
            </w:pPr>
          </w:p>
        </w:tc>
        <w:tc>
          <w:tcPr>
            <w:tcW w:w="2126" w:type="dxa"/>
          </w:tcPr>
          <w:p w:rsidR="0017557E" w:rsidRPr="002F1E2A" w:rsidRDefault="0017557E" w:rsidP="00F04D94">
            <w:pPr>
              <w:spacing w:after="0" w:line="240" w:lineRule="auto"/>
              <w:jc w:val="center"/>
              <w:outlineLvl w:val="0"/>
              <w:rPr>
                <w:rFonts w:ascii="Arial" w:hAnsi="Arial" w:cs="Arial"/>
                <w:b/>
                <w:sz w:val="20"/>
                <w:szCs w:val="20"/>
              </w:rPr>
            </w:pPr>
            <w:r>
              <w:rPr>
                <w:rFonts w:ascii="Arial" w:hAnsi="Arial" w:cs="Arial"/>
                <w:b/>
                <w:sz w:val="20"/>
                <w:szCs w:val="20"/>
              </w:rPr>
              <w:t xml:space="preserve">Men </w:t>
            </w:r>
            <w:r w:rsidRPr="00525BEB">
              <w:rPr>
                <w:rFonts w:ascii="Arial" w:hAnsi="Arial" w:cs="Arial"/>
                <w:b/>
                <w:sz w:val="20"/>
                <w:szCs w:val="20"/>
              </w:rPr>
              <w:t>(n=</w:t>
            </w:r>
            <w:r>
              <w:rPr>
                <w:rFonts w:ascii="Arial" w:hAnsi="Arial" w:cs="Arial"/>
                <w:b/>
                <w:sz w:val="20"/>
                <w:szCs w:val="20"/>
              </w:rPr>
              <w:t>156</w:t>
            </w:r>
            <w:r w:rsidRPr="00525BEB">
              <w:rPr>
                <w:rFonts w:ascii="Arial" w:hAnsi="Arial" w:cs="Arial"/>
                <w:b/>
                <w:sz w:val="20"/>
                <w:szCs w:val="20"/>
              </w:rPr>
              <w:t>)</w:t>
            </w:r>
          </w:p>
        </w:tc>
        <w:tc>
          <w:tcPr>
            <w:tcW w:w="2037" w:type="dxa"/>
          </w:tcPr>
          <w:p w:rsidR="0017557E" w:rsidRPr="002F1E2A" w:rsidRDefault="0017557E" w:rsidP="00F04D94">
            <w:pPr>
              <w:spacing w:after="0" w:line="240" w:lineRule="auto"/>
              <w:jc w:val="center"/>
              <w:outlineLvl w:val="0"/>
              <w:rPr>
                <w:rFonts w:ascii="Arial" w:hAnsi="Arial" w:cs="Arial"/>
                <w:b/>
                <w:sz w:val="20"/>
                <w:szCs w:val="20"/>
              </w:rPr>
            </w:pPr>
            <w:r>
              <w:rPr>
                <w:rFonts w:ascii="Arial" w:hAnsi="Arial" w:cs="Arial"/>
                <w:b/>
                <w:sz w:val="20"/>
                <w:szCs w:val="20"/>
              </w:rPr>
              <w:t xml:space="preserve">Women </w:t>
            </w:r>
            <w:r w:rsidRPr="00525BEB">
              <w:rPr>
                <w:rFonts w:ascii="Arial" w:hAnsi="Arial" w:cs="Arial"/>
                <w:b/>
                <w:sz w:val="20"/>
                <w:szCs w:val="20"/>
              </w:rPr>
              <w:t>(n=</w:t>
            </w:r>
            <w:r>
              <w:rPr>
                <w:rFonts w:ascii="Arial" w:hAnsi="Arial" w:cs="Arial"/>
                <w:b/>
                <w:sz w:val="20"/>
                <w:szCs w:val="20"/>
              </w:rPr>
              <w:t>142</w:t>
            </w:r>
            <w:r w:rsidRPr="00525BEB">
              <w:rPr>
                <w:rFonts w:ascii="Arial" w:hAnsi="Arial" w:cs="Arial"/>
                <w:b/>
                <w:sz w:val="20"/>
                <w:szCs w:val="20"/>
              </w:rPr>
              <w:t>)</w:t>
            </w:r>
          </w:p>
        </w:tc>
        <w:tc>
          <w:tcPr>
            <w:tcW w:w="940" w:type="dxa"/>
          </w:tcPr>
          <w:p w:rsidR="0017557E" w:rsidRPr="00291572" w:rsidRDefault="0017557E" w:rsidP="00F04D94">
            <w:pPr>
              <w:spacing w:after="0" w:line="240" w:lineRule="auto"/>
              <w:jc w:val="center"/>
              <w:outlineLvl w:val="0"/>
              <w:rPr>
                <w:rFonts w:ascii="Arial" w:hAnsi="Arial" w:cs="Arial"/>
                <w:b/>
                <w:sz w:val="20"/>
                <w:szCs w:val="20"/>
              </w:rPr>
            </w:pPr>
          </w:p>
        </w:tc>
      </w:tr>
      <w:tr w:rsidR="0017557E" w:rsidRPr="002F1E2A" w:rsidTr="00F04D94">
        <w:tc>
          <w:tcPr>
            <w:tcW w:w="3369" w:type="dxa"/>
          </w:tcPr>
          <w:p w:rsidR="0017557E" w:rsidRPr="002F1E2A" w:rsidRDefault="0017557E" w:rsidP="00F04D94">
            <w:pPr>
              <w:spacing w:after="0" w:line="240" w:lineRule="auto"/>
              <w:outlineLvl w:val="0"/>
              <w:rPr>
                <w:rFonts w:ascii="Arial" w:hAnsi="Arial" w:cs="Arial"/>
                <w:sz w:val="20"/>
                <w:szCs w:val="20"/>
              </w:rPr>
            </w:pPr>
            <w:r w:rsidRPr="002F1E2A">
              <w:rPr>
                <w:rFonts w:ascii="Arial" w:hAnsi="Arial" w:cs="Arial"/>
                <w:sz w:val="20"/>
                <w:szCs w:val="20"/>
              </w:rPr>
              <w:t>Femoral neck BMD (g/cm</w:t>
            </w:r>
            <w:r w:rsidRPr="002F1E2A">
              <w:rPr>
                <w:rFonts w:ascii="Arial" w:hAnsi="Arial" w:cs="Arial"/>
                <w:sz w:val="20"/>
                <w:szCs w:val="20"/>
                <w:vertAlign w:val="superscript"/>
              </w:rPr>
              <w:t>2</w:t>
            </w:r>
            <w:r w:rsidRPr="002F1E2A">
              <w:rPr>
                <w:rFonts w:ascii="Arial" w:hAnsi="Arial" w:cs="Arial"/>
                <w:sz w:val="20"/>
                <w:szCs w:val="20"/>
              </w:rPr>
              <w:t>)</w:t>
            </w:r>
          </w:p>
        </w:tc>
        <w:tc>
          <w:tcPr>
            <w:tcW w:w="2126"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hAnsi="Arial" w:cs="Arial"/>
                <w:sz w:val="20"/>
                <w:szCs w:val="20"/>
              </w:rPr>
              <w:t>0.93 (0.13)</w:t>
            </w:r>
          </w:p>
        </w:tc>
        <w:tc>
          <w:tcPr>
            <w:tcW w:w="2037"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hAnsi="Arial" w:cs="Arial"/>
                <w:sz w:val="20"/>
                <w:szCs w:val="20"/>
              </w:rPr>
              <w:t>0.84 (0.12)</w:t>
            </w:r>
          </w:p>
        </w:tc>
        <w:tc>
          <w:tcPr>
            <w:tcW w:w="940" w:type="dxa"/>
          </w:tcPr>
          <w:p w:rsidR="0017557E" w:rsidRPr="00291572" w:rsidRDefault="0017557E" w:rsidP="00F04D94">
            <w:pPr>
              <w:spacing w:after="0" w:line="240" w:lineRule="auto"/>
              <w:jc w:val="center"/>
              <w:outlineLvl w:val="0"/>
              <w:rPr>
                <w:rFonts w:ascii="Arial" w:hAnsi="Arial" w:cs="Arial"/>
                <w:sz w:val="20"/>
                <w:szCs w:val="20"/>
              </w:rPr>
            </w:pPr>
            <w:r>
              <w:rPr>
                <w:rFonts w:ascii="Arial" w:hAnsi="Arial" w:cs="Arial"/>
                <w:sz w:val="20"/>
                <w:szCs w:val="20"/>
              </w:rPr>
              <w:t>&lt;0.001</w:t>
            </w:r>
          </w:p>
        </w:tc>
      </w:tr>
      <w:tr w:rsidR="0017557E" w:rsidRPr="002F1E2A" w:rsidTr="00F04D94">
        <w:tc>
          <w:tcPr>
            <w:tcW w:w="3369" w:type="dxa"/>
          </w:tcPr>
          <w:p w:rsidR="0017557E" w:rsidRPr="002F1E2A" w:rsidRDefault="0017557E" w:rsidP="00F04D94">
            <w:pPr>
              <w:spacing w:after="0" w:line="240" w:lineRule="auto"/>
              <w:outlineLvl w:val="0"/>
              <w:rPr>
                <w:rFonts w:ascii="Arial" w:hAnsi="Arial" w:cs="Arial"/>
                <w:sz w:val="20"/>
                <w:szCs w:val="20"/>
              </w:rPr>
            </w:pPr>
            <w:r w:rsidRPr="002F1E2A">
              <w:rPr>
                <w:rFonts w:ascii="Arial" w:hAnsi="Arial" w:cs="Arial"/>
                <w:sz w:val="20"/>
                <w:szCs w:val="20"/>
              </w:rPr>
              <w:t>Appendicular  Lean mass  (kg</w:t>
            </w:r>
            <w:r>
              <w:rPr>
                <w:rFonts w:ascii="Arial" w:hAnsi="Arial" w:cs="Arial"/>
                <w:sz w:val="20"/>
                <w:szCs w:val="20"/>
              </w:rPr>
              <w:t>/m</w:t>
            </w:r>
            <w:r>
              <w:rPr>
                <w:rFonts w:ascii="Arial" w:hAnsi="Arial" w:cs="Arial"/>
                <w:sz w:val="20"/>
                <w:szCs w:val="20"/>
                <w:vertAlign w:val="superscript"/>
              </w:rPr>
              <w:t>2</w:t>
            </w:r>
            <w:r w:rsidRPr="002F1E2A">
              <w:rPr>
                <w:rFonts w:ascii="Arial" w:hAnsi="Arial" w:cs="Arial"/>
                <w:sz w:val="20"/>
                <w:szCs w:val="20"/>
              </w:rPr>
              <w:t>)</w:t>
            </w:r>
          </w:p>
        </w:tc>
        <w:tc>
          <w:tcPr>
            <w:tcW w:w="2126" w:type="dxa"/>
          </w:tcPr>
          <w:p w:rsidR="0017557E" w:rsidRPr="002F1E2A" w:rsidRDefault="0017557E" w:rsidP="00F04D94">
            <w:pPr>
              <w:tabs>
                <w:tab w:val="left" w:pos="435"/>
                <w:tab w:val="center" w:pos="1026"/>
              </w:tabs>
              <w:spacing w:after="0" w:line="240" w:lineRule="auto"/>
              <w:outlineLvl w:val="0"/>
              <w:rPr>
                <w:rFonts w:ascii="Arial" w:hAnsi="Arial" w:cs="Arial"/>
                <w:sz w:val="20"/>
                <w:szCs w:val="20"/>
              </w:rPr>
            </w:pPr>
            <w:r w:rsidRPr="002F1E2A">
              <w:rPr>
                <w:rFonts w:ascii="Arial" w:hAnsi="Arial" w:cs="Arial"/>
                <w:sz w:val="20"/>
                <w:szCs w:val="20"/>
              </w:rPr>
              <w:tab/>
              <w:t>8.04 (0.73)</w:t>
            </w:r>
          </w:p>
        </w:tc>
        <w:tc>
          <w:tcPr>
            <w:tcW w:w="2037"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hAnsi="Arial" w:cs="Arial"/>
                <w:sz w:val="20"/>
                <w:szCs w:val="20"/>
              </w:rPr>
              <w:t>6.43 (0.75)</w:t>
            </w:r>
          </w:p>
        </w:tc>
        <w:tc>
          <w:tcPr>
            <w:tcW w:w="940" w:type="dxa"/>
          </w:tcPr>
          <w:p w:rsidR="0017557E" w:rsidRPr="00291572" w:rsidRDefault="0017557E" w:rsidP="00F04D94">
            <w:pPr>
              <w:spacing w:after="0" w:line="240" w:lineRule="auto"/>
              <w:jc w:val="center"/>
              <w:outlineLvl w:val="0"/>
              <w:rPr>
                <w:rFonts w:ascii="Arial" w:hAnsi="Arial" w:cs="Arial"/>
                <w:sz w:val="20"/>
                <w:szCs w:val="20"/>
              </w:rPr>
            </w:pPr>
            <w:r>
              <w:rPr>
                <w:rFonts w:ascii="Arial" w:hAnsi="Arial" w:cs="Arial"/>
                <w:sz w:val="20"/>
                <w:szCs w:val="20"/>
              </w:rPr>
              <w:t>&lt;0.001</w:t>
            </w:r>
          </w:p>
        </w:tc>
      </w:tr>
      <w:tr w:rsidR="0017557E" w:rsidRPr="002F1E2A" w:rsidTr="00F04D94">
        <w:tc>
          <w:tcPr>
            <w:tcW w:w="3369" w:type="dxa"/>
          </w:tcPr>
          <w:p w:rsidR="0017557E" w:rsidRPr="002F1E2A" w:rsidRDefault="0017557E" w:rsidP="00F04D94">
            <w:pPr>
              <w:spacing w:after="0" w:line="240" w:lineRule="auto"/>
              <w:outlineLvl w:val="0"/>
              <w:rPr>
                <w:rFonts w:ascii="Arial" w:hAnsi="Arial" w:cs="Arial"/>
                <w:sz w:val="20"/>
                <w:szCs w:val="20"/>
              </w:rPr>
            </w:pPr>
            <w:r w:rsidRPr="002F1E2A">
              <w:rPr>
                <w:rFonts w:ascii="Arial" w:hAnsi="Arial" w:cs="Arial"/>
                <w:sz w:val="20"/>
                <w:szCs w:val="20"/>
              </w:rPr>
              <w:t xml:space="preserve">Leg </w:t>
            </w:r>
            <w:proofErr w:type="spellStart"/>
            <w:r w:rsidRPr="002F1E2A">
              <w:rPr>
                <w:rFonts w:ascii="Arial" w:hAnsi="Arial" w:cs="Arial"/>
                <w:sz w:val="20"/>
                <w:szCs w:val="20"/>
              </w:rPr>
              <w:t>mass:fat</w:t>
            </w:r>
            <w:proofErr w:type="spellEnd"/>
            <w:r w:rsidRPr="002F1E2A">
              <w:rPr>
                <w:rFonts w:ascii="Arial" w:hAnsi="Arial" w:cs="Arial"/>
                <w:sz w:val="20"/>
                <w:szCs w:val="20"/>
              </w:rPr>
              <w:t xml:space="preserve"> ratio</w:t>
            </w:r>
          </w:p>
        </w:tc>
        <w:tc>
          <w:tcPr>
            <w:tcW w:w="2126"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hAnsi="Arial" w:cs="Arial"/>
                <w:sz w:val="20"/>
                <w:szCs w:val="20"/>
              </w:rPr>
              <w:t>0.39 (0.12)</w:t>
            </w:r>
          </w:p>
        </w:tc>
        <w:tc>
          <w:tcPr>
            <w:tcW w:w="2037"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hAnsi="Arial" w:cs="Arial"/>
                <w:sz w:val="20"/>
                <w:szCs w:val="20"/>
              </w:rPr>
              <w:t>0.85 (0.24)</w:t>
            </w:r>
          </w:p>
        </w:tc>
        <w:tc>
          <w:tcPr>
            <w:tcW w:w="940" w:type="dxa"/>
          </w:tcPr>
          <w:p w:rsidR="0017557E" w:rsidRPr="00291572" w:rsidRDefault="0017557E" w:rsidP="00F04D94">
            <w:pPr>
              <w:spacing w:after="0" w:line="240" w:lineRule="auto"/>
              <w:jc w:val="center"/>
              <w:outlineLvl w:val="0"/>
              <w:rPr>
                <w:rFonts w:ascii="Arial" w:hAnsi="Arial" w:cs="Arial"/>
                <w:sz w:val="20"/>
                <w:szCs w:val="20"/>
              </w:rPr>
            </w:pPr>
            <w:r>
              <w:rPr>
                <w:rFonts w:ascii="Arial" w:hAnsi="Arial" w:cs="Arial"/>
                <w:sz w:val="20"/>
                <w:szCs w:val="20"/>
              </w:rPr>
              <w:t>&lt;0.001</w:t>
            </w:r>
          </w:p>
        </w:tc>
      </w:tr>
      <w:tr w:rsidR="0017557E" w:rsidRPr="002F1E2A" w:rsidTr="00F04D94">
        <w:tc>
          <w:tcPr>
            <w:tcW w:w="3369" w:type="dxa"/>
          </w:tcPr>
          <w:p w:rsidR="0017557E" w:rsidRPr="002F1E2A" w:rsidRDefault="0017557E" w:rsidP="00F04D94">
            <w:pPr>
              <w:spacing w:after="0" w:line="240" w:lineRule="auto"/>
              <w:outlineLvl w:val="0"/>
              <w:rPr>
                <w:rFonts w:ascii="Arial" w:hAnsi="Arial" w:cs="Arial"/>
                <w:sz w:val="20"/>
                <w:szCs w:val="20"/>
              </w:rPr>
            </w:pPr>
            <w:r w:rsidRPr="002F1E2A">
              <w:rPr>
                <w:rFonts w:ascii="Arial" w:hAnsi="Arial" w:cs="Arial"/>
                <w:sz w:val="20"/>
                <w:szCs w:val="20"/>
              </w:rPr>
              <w:t>Grip strength (kg)</w:t>
            </w:r>
          </w:p>
        </w:tc>
        <w:tc>
          <w:tcPr>
            <w:tcW w:w="2126"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hAnsi="Arial" w:cs="Arial"/>
                <w:sz w:val="20"/>
                <w:szCs w:val="20"/>
              </w:rPr>
              <w:t>37.20 (7.19)</w:t>
            </w:r>
          </w:p>
        </w:tc>
        <w:tc>
          <w:tcPr>
            <w:tcW w:w="2037"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hAnsi="Arial" w:cs="Arial"/>
                <w:sz w:val="20"/>
                <w:szCs w:val="20"/>
              </w:rPr>
              <w:t>21.91 (6.15)</w:t>
            </w:r>
          </w:p>
        </w:tc>
        <w:tc>
          <w:tcPr>
            <w:tcW w:w="940" w:type="dxa"/>
          </w:tcPr>
          <w:p w:rsidR="0017557E" w:rsidRPr="00291572" w:rsidRDefault="0017557E" w:rsidP="00F04D94">
            <w:pPr>
              <w:spacing w:after="0" w:line="240" w:lineRule="auto"/>
              <w:jc w:val="center"/>
              <w:outlineLvl w:val="0"/>
              <w:rPr>
                <w:rFonts w:ascii="Arial" w:hAnsi="Arial" w:cs="Arial"/>
                <w:sz w:val="20"/>
                <w:szCs w:val="20"/>
              </w:rPr>
            </w:pPr>
            <w:r>
              <w:rPr>
                <w:rFonts w:ascii="Arial" w:hAnsi="Arial" w:cs="Arial"/>
                <w:sz w:val="20"/>
                <w:szCs w:val="20"/>
              </w:rPr>
              <w:t>&lt;0.001</w:t>
            </w:r>
          </w:p>
        </w:tc>
      </w:tr>
      <w:tr w:rsidR="0017557E" w:rsidRPr="002F1E2A" w:rsidTr="00F04D94">
        <w:tc>
          <w:tcPr>
            <w:tcW w:w="3369" w:type="dxa"/>
          </w:tcPr>
          <w:p w:rsidR="0017557E" w:rsidRPr="002F1E2A" w:rsidRDefault="0017557E" w:rsidP="00F04D94">
            <w:pPr>
              <w:spacing w:after="0" w:line="240" w:lineRule="auto"/>
              <w:outlineLvl w:val="0"/>
              <w:rPr>
                <w:rFonts w:ascii="Arial" w:hAnsi="Arial" w:cs="Arial"/>
                <w:sz w:val="20"/>
                <w:szCs w:val="20"/>
              </w:rPr>
            </w:pPr>
            <w:r w:rsidRPr="002F1E2A">
              <w:rPr>
                <w:rFonts w:ascii="Arial" w:hAnsi="Arial" w:cs="Arial"/>
                <w:sz w:val="20"/>
                <w:szCs w:val="20"/>
              </w:rPr>
              <w:t>Gait speed (</w:t>
            </w:r>
            <w:r>
              <w:rPr>
                <w:rFonts w:ascii="Arial" w:hAnsi="Arial" w:cs="Arial"/>
                <w:sz w:val="20"/>
                <w:szCs w:val="20"/>
              </w:rPr>
              <w:t>m/s</w:t>
            </w:r>
            <w:r w:rsidRPr="002F1E2A">
              <w:rPr>
                <w:rFonts w:ascii="Arial" w:hAnsi="Arial" w:cs="Arial"/>
                <w:sz w:val="20"/>
                <w:szCs w:val="20"/>
              </w:rPr>
              <w:t>)</w:t>
            </w:r>
          </w:p>
        </w:tc>
        <w:tc>
          <w:tcPr>
            <w:tcW w:w="2126"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hAnsi="Arial" w:cs="Arial"/>
                <w:sz w:val="20"/>
                <w:szCs w:val="20"/>
              </w:rPr>
              <w:t>0.97 (0.21)</w:t>
            </w:r>
          </w:p>
        </w:tc>
        <w:tc>
          <w:tcPr>
            <w:tcW w:w="2037"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hAnsi="Arial" w:cs="Arial"/>
                <w:sz w:val="20"/>
                <w:szCs w:val="20"/>
              </w:rPr>
              <w:t>0.91 (0.22)</w:t>
            </w:r>
          </w:p>
        </w:tc>
        <w:tc>
          <w:tcPr>
            <w:tcW w:w="940" w:type="dxa"/>
          </w:tcPr>
          <w:p w:rsidR="0017557E" w:rsidRPr="00291572" w:rsidRDefault="0017557E" w:rsidP="00F04D94">
            <w:pPr>
              <w:spacing w:after="0" w:line="240" w:lineRule="auto"/>
              <w:jc w:val="center"/>
              <w:outlineLvl w:val="0"/>
              <w:rPr>
                <w:rFonts w:ascii="Arial" w:hAnsi="Arial" w:cs="Arial"/>
                <w:sz w:val="20"/>
                <w:szCs w:val="20"/>
              </w:rPr>
            </w:pPr>
            <w:r>
              <w:rPr>
                <w:rFonts w:ascii="Arial" w:hAnsi="Arial" w:cs="Arial"/>
                <w:sz w:val="20"/>
                <w:szCs w:val="20"/>
              </w:rPr>
              <w:t>0.020</w:t>
            </w:r>
          </w:p>
        </w:tc>
      </w:tr>
      <w:tr w:rsidR="0017557E" w:rsidRPr="002F1E2A" w:rsidTr="00F04D94">
        <w:tc>
          <w:tcPr>
            <w:tcW w:w="3369" w:type="dxa"/>
          </w:tcPr>
          <w:p w:rsidR="0017557E" w:rsidRPr="002F1E2A" w:rsidRDefault="0017557E" w:rsidP="00F04D94">
            <w:pPr>
              <w:spacing w:after="0" w:line="240" w:lineRule="auto"/>
              <w:outlineLvl w:val="0"/>
              <w:rPr>
                <w:rFonts w:ascii="Arial" w:hAnsi="Arial" w:cs="Arial"/>
                <w:sz w:val="20"/>
                <w:szCs w:val="20"/>
                <w:vertAlign w:val="superscript"/>
              </w:rPr>
            </w:pPr>
            <w:r w:rsidRPr="002F1E2A">
              <w:rPr>
                <w:rFonts w:ascii="Arial" w:hAnsi="Arial" w:cs="Arial"/>
                <w:sz w:val="20"/>
                <w:szCs w:val="20"/>
              </w:rPr>
              <w:t>Falls in last year</w:t>
            </w:r>
            <w:r w:rsidRPr="002F1E2A">
              <w:rPr>
                <w:rFonts w:ascii="Arial" w:hAnsi="Arial" w:cs="Arial"/>
                <w:sz w:val="20"/>
                <w:szCs w:val="20"/>
                <w:vertAlign w:val="superscript"/>
              </w:rPr>
              <w:t>1</w:t>
            </w:r>
          </w:p>
        </w:tc>
        <w:tc>
          <w:tcPr>
            <w:tcW w:w="2126"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hAnsi="Arial" w:cs="Arial"/>
                <w:sz w:val="20"/>
                <w:szCs w:val="20"/>
              </w:rPr>
              <w:t>38 (24.4)</w:t>
            </w:r>
          </w:p>
        </w:tc>
        <w:tc>
          <w:tcPr>
            <w:tcW w:w="2037"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hAnsi="Arial" w:cs="Arial"/>
                <w:sz w:val="20"/>
                <w:szCs w:val="20"/>
              </w:rPr>
              <w:t>38 (26.8)</w:t>
            </w:r>
          </w:p>
        </w:tc>
        <w:tc>
          <w:tcPr>
            <w:tcW w:w="940" w:type="dxa"/>
          </w:tcPr>
          <w:p w:rsidR="0017557E" w:rsidRPr="00291572" w:rsidRDefault="0017557E" w:rsidP="00F04D94">
            <w:pPr>
              <w:spacing w:after="0" w:line="240" w:lineRule="auto"/>
              <w:jc w:val="center"/>
              <w:outlineLvl w:val="0"/>
              <w:rPr>
                <w:rFonts w:ascii="Arial" w:hAnsi="Arial" w:cs="Arial"/>
                <w:sz w:val="20"/>
                <w:szCs w:val="20"/>
              </w:rPr>
            </w:pPr>
            <w:r>
              <w:rPr>
                <w:rFonts w:ascii="Arial" w:hAnsi="Arial" w:cs="Arial"/>
                <w:sz w:val="20"/>
                <w:szCs w:val="20"/>
              </w:rPr>
              <w:t>0.635</w:t>
            </w:r>
          </w:p>
        </w:tc>
      </w:tr>
      <w:tr w:rsidR="0017557E" w:rsidRPr="002F1E2A" w:rsidTr="00F04D94">
        <w:tc>
          <w:tcPr>
            <w:tcW w:w="3369" w:type="dxa"/>
          </w:tcPr>
          <w:p w:rsidR="0017557E" w:rsidRPr="002F1E2A" w:rsidRDefault="0017557E" w:rsidP="00F04D94">
            <w:pPr>
              <w:spacing w:after="0" w:line="240" w:lineRule="auto"/>
              <w:outlineLvl w:val="0"/>
              <w:rPr>
                <w:rFonts w:ascii="Arial" w:hAnsi="Arial" w:cs="Arial"/>
                <w:sz w:val="20"/>
                <w:szCs w:val="20"/>
                <w:vertAlign w:val="superscript"/>
              </w:rPr>
            </w:pPr>
            <w:r w:rsidRPr="002F1E2A">
              <w:rPr>
                <w:rFonts w:ascii="Arial" w:hAnsi="Arial" w:cs="Arial"/>
                <w:sz w:val="20"/>
                <w:szCs w:val="20"/>
              </w:rPr>
              <w:t>Falls since 45yrs</w:t>
            </w:r>
            <w:r w:rsidRPr="002F1E2A">
              <w:rPr>
                <w:rFonts w:ascii="Arial" w:hAnsi="Arial" w:cs="Arial"/>
                <w:sz w:val="20"/>
                <w:szCs w:val="20"/>
                <w:vertAlign w:val="superscript"/>
              </w:rPr>
              <w:t>1</w:t>
            </w:r>
          </w:p>
        </w:tc>
        <w:tc>
          <w:tcPr>
            <w:tcW w:w="2126"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hAnsi="Arial" w:cs="Arial"/>
                <w:sz w:val="20"/>
                <w:szCs w:val="20"/>
              </w:rPr>
              <w:t>90 (58.1)</w:t>
            </w:r>
          </w:p>
        </w:tc>
        <w:tc>
          <w:tcPr>
            <w:tcW w:w="2037"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hAnsi="Arial" w:cs="Arial"/>
                <w:sz w:val="20"/>
                <w:szCs w:val="20"/>
              </w:rPr>
              <w:t>100 (70.4)</w:t>
            </w:r>
          </w:p>
        </w:tc>
        <w:tc>
          <w:tcPr>
            <w:tcW w:w="940" w:type="dxa"/>
          </w:tcPr>
          <w:p w:rsidR="0017557E" w:rsidRPr="00884C3A" w:rsidRDefault="0017557E" w:rsidP="00F04D94">
            <w:pPr>
              <w:spacing w:after="0" w:line="240" w:lineRule="auto"/>
              <w:jc w:val="center"/>
              <w:outlineLvl w:val="0"/>
              <w:rPr>
                <w:rFonts w:ascii="Arial" w:hAnsi="Arial" w:cs="Arial"/>
                <w:sz w:val="20"/>
                <w:szCs w:val="20"/>
              </w:rPr>
            </w:pPr>
            <w:r w:rsidRPr="00884C3A">
              <w:rPr>
                <w:rFonts w:ascii="Arial" w:hAnsi="Arial" w:cs="Arial"/>
                <w:sz w:val="20"/>
                <w:szCs w:val="20"/>
              </w:rPr>
              <w:t>0.027</w:t>
            </w:r>
          </w:p>
        </w:tc>
      </w:tr>
      <w:tr w:rsidR="0017557E" w:rsidRPr="002F1E2A" w:rsidTr="00F04D94">
        <w:tc>
          <w:tcPr>
            <w:tcW w:w="3369" w:type="dxa"/>
          </w:tcPr>
          <w:p w:rsidR="0017557E" w:rsidRPr="002F1E2A" w:rsidRDefault="0017557E" w:rsidP="00F04D94">
            <w:pPr>
              <w:spacing w:after="0" w:line="240" w:lineRule="auto"/>
              <w:outlineLvl w:val="0"/>
              <w:rPr>
                <w:rFonts w:ascii="Arial" w:hAnsi="Arial" w:cs="Arial"/>
                <w:sz w:val="20"/>
                <w:szCs w:val="20"/>
                <w:vertAlign w:val="superscript"/>
              </w:rPr>
            </w:pPr>
            <w:r w:rsidRPr="002F1E2A">
              <w:rPr>
                <w:rFonts w:ascii="Arial" w:hAnsi="Arial" w:cs="Arial"/>
                <w:sz w:val="20"/>
                <w:szCs w:val="20"/>
              </w:rPr>
              <w:t xml:space="preserve">Fractures </w:t>
            </w:r>
            <w:r>
              <w:rPr>
                <w:rFonts w:ascii="Arial" w:hAnsi="Arial" w:cs="Arial"/>
                <w:sz w:val="20"/>
                <w:szCs w:val="20"/>
              </w:rPr>
              <w:t>since 45yrs</w:t>
            </w:r>
            <w:r w:rsidRPr="002F1E2A">
              <w:rPr>
                <w:rFonts w:ascii="Arial" w:hAnsi="Arial" w:cs="Arial"/>
                <w:sz w:val="20"/>
                <w:szCs w:val="20"/>
                <w:vertAlign w:val="superscript"/>
              </w:rPr>
              <w:t>1</w:t>
            </w:r>
          </w:p>
        </w:tc>
        <w:tc>
          <w:tcPr>
            <w:tcW w:w="2126"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hAnsi="Arial" w:cs="Arial"/>
                <w:sz w:val="20"/>
                <w:szCs w:val="20"/>
              </w:rPr>
              <w:t>32 (21.1)</w:t>
            </w:r>
          </w:p>
        </w:tc>
        <w:tc>
          <w:tcPr>
            <w:tcW w:w="2037" w:type="dxa"/>
          </w:tcPr>
          <w:p w:rsidR="0017557E" w:rsidRPr="002F1E2A" w:rsidRDefault="0017557E" w:rsidP="00F04D94">
            <w:pPr>
              <w:spacing w:after="0" w:line="240" w:lineRule="auto"/>
              <w:jc w:val="center"/>
              <w:outlineLvl w:val="0"/>
              <w:rPr>
                <w:rFonts w:ascii="Arial" w:hAnsi="Arial" w:cs="Arial"/>
                <w:sz w:val="20"/>
                <w:szCs w:val="20"/>
              </w:rPr>
            </w:pPr>
            <w:r w:rsidRPr="002F1E2A">
              <w:rPr>
                <w:rFonts w:ascii="Arial" w:hAnsi="Arial" w:cs="Arial"/>
                <w:sz w:val="20"/>
                <w:szCs w:val="20"/>
              </w:rPr>
              <w:t>38 (26.8)</w:t>
            </w:r>
          </w:p>
        </w:tc>
        <w:tc>
          <w:tcPr>
            <w:tcW w:w="940" w:type="dxa"/>
          </w:tcPr>
          <w:p w:rsidR="0017557E" w:rsidRPr="00291572" w:rsidRDefault="0017557E" w:rsidP="00F04D94">
            <w:pPr>
              <w:spacing w:after="0" w:line="240" w:lineRule="auto"/>
              <w:jc w:val="center"/>
              <w:outlineLvl w:val="0"/>
              <w:rPr>
                <w:rFonts w:ascii="Arial" w:hAnsi="Arial" w:cs="Arial"/>
                <w:sz w:val="20"/>
                <w:szCs w:val="20"/>
              </w:rPr>
            </w:pPr>
            <w:r>
              <w:rPr>
                <w:rFonts w:ascii="Arial" w:hAnsi="Arial" w:cs="Arial"/>
                <w:sz w:val="20"/>
                <w:szCs w:val="20"/>
              </w:rPr>
              <w:t>0.251</w:t>
            </w:r>
          </w:p>
        </w:tc>
      </w:tr>
    </w:tbl>
    <w:p w:rsidR="0017557E" w:rsidRPr="002F1E2A" w:rsidRDefault="0017557E" w:rsidP="0017557E">
      <w:pPr>
        <w:rPr>
          <w:rFonts w:ascii="Arial" w:hAnsi="Arial" w:cs="Arial"/>
          <w:sz w:val="20"/>
          <w:szCs w:val="20"/>
        </w:rPr>
      </w:pPr>
      <w:r>
        <w:rPr>
          <w:rFonts w:ascii="Arial" w:hAnsi="Arial" w:cs="Arial"/>
          <w:sz w:val="20"/>
          <w:szCs w:val="20"/>
        </w:rPr>
        <w:t>Key:</w:t>
      </w:r>
      <w:r>
        <w:rPr>
          <w:rFonts w:ascii="Arial" w:hAnsi="Arial" w:cs="Arial"/>
          <w:sz w:val="20"/>
          <w:szCs w:val="20"/>
          <w:vertAlign w:val="superscript"/>
        </w:rPr>
        <w:t xml:space="preserve"> </w:t>
      </w:r>
      <w:r w:rsidRPr="002F1E2A">
        <w:rPr>
          <w:rFonts w:ascii="Arial" w:hAnsi="Arial" w:cs="Arial"/>
          <w:sz w:val="20"/>
          <w:szCs w:val="20"/>
          <w:vertAlign w:val="superscript"/>
        </w:rPr>
        <w:t>1</w:t>
      </w:r>
      <w:r w:rsidRPr="002F1E2A">
        <w:rPr>
          <w:rFonts w:ascii="Arial" w:hAnsi="Arial" w:cs="Arial"/>
          <w:sz w:val="20"/>
          <w:szCs w:val="20"/>
        </w:rPr>
        <w:t>N (%)</w:t>
      </w:r>
    </w:p>
    <w:p w:rsidR="0017557E" w:rsidRDefault="0017557E" w:rsidP="0017557E"/>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Pr="002F1E2A" w:rsidRDefault="0017557E" w:rsidP="0017557E">
      <w:pPr>
        <w:spacing w:after="200" w:line="276" w:lineRule="auto"/>
        <w:rPr>
          <w:rFonts w:ascii="Arial" w:eastAsiaTheme="minorHAnsi" w:hAnsi="Arial" w:cs="Arial"/>
          <w:b/>
          <w:sz w:val="20"/>
          <w:szCs w:val="20"/>
        </w:rPr>
      </w:pPr>
      <w:r w:rsidRPr="002F1E2A">
        <w:rPr>
          <w:rFonts w:ascii="Arial" w:eastAsiaTheme="minorHAnsi" w:hAnsi="Arial" w:cs="Arial"/>
          <w:b/>
          <w:sz w:val="20"/>
          <w:szCs w:val="20"/>
        </w:rPr>
        <w:lastRenderedPageBreak/>
        <w:t xml:space="preserve">Table 2 – Prevalence of </w:t>
      </w:r>
      <w:proofErr w:type="spellStart"/>
      <w:r w:rsidRPr="002F1E2A">
        <w:rPr>
          <w:rFonts w:ascii="Arial" w:eastAsiaTheme="minorHAnsi" w:hAnsi="Arial" w:cs="Arial"/>
          <w:b/>
          <w:sz w:val="20"/>
          <w:szCs w:val="20"/>
        </w:rPr>
        <w:t>dysmobility</w:t>
      </w:r>
      <w:proofErr w:type="spellEnd"/>
      <w:r w:rsidRPr="002F1E2A">
        <w:rPr>
          <w:rFonts w:ascii="Arial" w:eastAsiaTheme="minorHAnsi" w:hAnsi="Arial" w:cs="Arial"/>
          <w:b/>
          <w:sz w:val="20"/>
          <w:szCs w:val="20"/>
        </w:rPr>
        <w:t xml:space="preserve"> and sarcopenia by age and sex</w:t>
      </w:r>
    </w:p>
    <w:tbl>
      <w:tblPr>
        <w:tblStyle w:val="TableGrid"/>
        <w:tblW w:w="0" w:type="auto"/>
        <w:tblLook w:val="04A0" w:firstRow="1" w:lastRow="0" w:firstColumn="1" w:lastColumn="0" w:noHBand="0" w:noVBand="1"/>
      </w:tblPr>
      <w:tblGrid>
        <w:gridCol w:w="1320"/>
        <w:gridCol w:w="1320"/>
        <w:gridCol w:w="1320"/>
        <w:gridCol w:w="1320"/>
        <w:gridCol w:w="1320"/>
        <w:gridCol w:w="1321"/>
        <w:gridCol w:w="1321"/>
      </w:tblGrid>
      <w:tr w:rsidR="0017557E" w:rsidRPr="00F117B3" w:rsidTr="00F04D94">
        <w:tc>
          <w:tcPr>
            <w:tcW w:w="1320" w:type="dxa"/>
            <w:tcBorders>
              <w:top w:val="single" w:sz="4" w:space="0" w:color="auto"/>
              <w:left w:val="single" w:sz="4" w:space="0" w:color="auto"/>
            </w:tcBorders>
          </w:tcPr>
          <w:p w:rsidR="0017557E" w:rsidRPr="00F117B3" w:rsidRDefault="0017557E" w:rsidP="00F04D94">
            <w:pPr>
              <w:spacing w:after="0" w:line="240" w:lineRule="auto"/>
              <w:rPr>
                <w:rFonts w:ascii="Arial" w:hAnsi="Arial" w:cs="Arial"/>
                <w:sz w:val="18"/>
                <w:szCs w:val="18"/>
              </w:rPr>
            </w:pPr>
            <w:r w:rsidRPr="00F117B3">
              <w:rPr>
                <w:rFonts w:ascii="Arial" w:hAnsi="Arial" w:cs="Arial"/>
                <w:sz w:val="18"/>
                <w:szCs w:val="18"/>
              </w:rPr>
              <w:t>Age (years)</w:t>
            </w:r>
          </w:p>
        </w:tc>
        <w:tc>
          <w:tcPr>
            <w:tcW w:w="2640" w:type="dxa"/>
            <w:gridSpan w:val="2"/>
          </w:tcPr>
          <w:p w:rsidR="0017557E" w:rsidRPr="00F117B3" w:rsidRDefault="0017557E" w:rsidP="00F04D94">
            <w:pPr>
              <w:spacing w:after="0" w:line="240" w:lineRule="auto"/>
              <w:jc w:val="center"/>
              <w:rPr>
                <w:rFonts w:ascii="Arial" w:hAnsi="Arial" w:cs="Arial"/>
                <w:sz w:val="18"/>
                <w:szCs w:val="18"/>
              </w:rPr>
            </w:pPr>
            <w:r w:rsidRPr="00F117B3">
              <w:rPr>
                <w:rFonts w:ascii="Arial" w:hAnsi="Arial" w:cs="Arial"/>
                <w:sz w:val="18"/>
                <w:szCs w:val="18"/>
              </w:rPr>
              <w:t>70-74 (n=78)</w:t>
            </w:r>
          </w:p>
        </w:tc>
        <w:tc>
          <w:tcPr>
            <w:tcW w:w="2640" w:type="dxa"/>
            <w:gridSpan w:val="2"/>
          </w:tcPr>
          <w:p w:rsidR="0017557E" w:rsidRPr="00F117B3" w:rsidRDefault="0017557E" w:rsidP="00F04D94">
            <w:pPr>
              <w:spacing w:after="0" w:line="240" w:lineRule="auto"/>
              <w:jc w:val="center"/>
              <w:rPr>
                <w:rFonts w:ascii="Arial" w:hAnsi="Arial" w:cs="Arial"/>
                <w:sz w:val="18"/>
                <w:szCs w:val="18"/>
              </w:rPr>
            </w:pPr>
            <w:r w:rsidRPr="00F117B3">
              <w:rPr>
                <w:rFonts w:ascii="Arial" w:hAnsi="Arial" w:cs="Arial"/>
                <w:sz w:val="18"/>
                <w:szCs w:val="18"/>
              </w:rPr>
              <w:t>74-78 (n=139)</w:t>
            </w:r>
          </w:p>
        </w:tc>
        <w:tc>
          <w:tcPr>
            <w:tcW w:w="2642" w:type="dxa"/>
            <w:gridSpan w:val="2"/>
          </w:tcPr>
          <w:p w:rsidR="0017557E" w:rsidRPr="00F117B3" w:rsidRDefault="0017557E" w:rsidP="00F04D94">
            <w:pPr>
              <w:spacing w:after="0" w:line="240" w:lineRule="auto"/>
              <w:jc w:val="center"/>
              <w:rPr>
                <w:rFonts w:ascii="Arial" w:hAnsi="Arial" w:cs="Arial"/>
                <w:sz w:val="18"/>
                <w:szCs w:val="18"/>
              </w:rPr>
            </w:pPr>
            <w:r w:rsidRPr="00F117B3">
              <w:rPr>
                <w:rFonts w:ascii="Arial" w:hAnsi="Arial" w:cs="Arial"/>
                <w:sz w:val="18"/>
                <w:szCs w:val="18"/>
              </w:rPr>
              <w:t>78-82 (n=81)</w:t>
            </w:r>
          </w:p>
        </w:tc>
      </w:tr>
      <w:tr w:rsidR="0017557E" w:rsidRPr="00F117B3" w:rsidTr="00F04D94">
        <w:tc>
          <w:tcPr>
            <w:tcW w:w="1320" w:type="dxa"/>
          </w:tcPr>
          <w:p w:rsidR="0017557E" w:rsidRPr="00F117B3" w:rsidRDefault="0017557E" w:rsidP="00F04D94">
            <w:pPr>
              <w:spacing w:after="0" w:line="240" w:lineRule="auto"/>
              <w:rPr>
                <w:rFonts w:ascii="Arial" w:hAnsi="Arial" w:cs="Arial"/>
                <w:sz w:val="18"/>
                <w:szCs w:val="18"/>
              </w:rPr>
            </w:pPr>
          </w:p>
        </w:tc>
        <w:tc>
          <w:tcPr>
            <w:tcW w:w="1320" w:type="dxa"/>
          </w:tcPr>
          <w:p w:rsidR="0017557E" w:rsidRPr="0095549D" w:rsidRDefault="0017557E" w:rsidP="00F04D94">
            <w:pPr>
              <w:spacing w:after="0" w:line="240" w:lineRule="auto"/>
              <w:jc w:val="center"/>
              <w:rPr>
                <w:rFonts w:ascii="Arial" w:hAnsi="Arial" w:cs="Arial"/>
                <w:sz w:val="16"/>
                <w:szCs w:val="16"/>
              </w:rPr>
            </w:pPr>
            <w:r w:rsidRPr="0095549D">
              <w:rPr>
                <w:rFonts w:ascii="Arial" w:hAnsi="Arial" w:cs="Arial"/>
                <w:sz w:val="16"/>
                <w:szCs w:val="16"/>
              </w:rPr>
              <w:t>Men (n=41) Count (%)</w:t>
            </w:r>
          </w:p>
        </w:tc>
        <w:tc>
          <w:tcPr>
            <w:tcW w:w="1320" w:type="dxa"/>
          </w:tcPr>
          <w:p w:rsidR="0017557E" w:rsidRPr="0095549D" w:rsidRDefault="0017557E" w:rsidP="00F04D94">
            <w:pPr>
              <w:spacing w:after="0" w:line="240" w:lineRule="auto"/>
              <w:jc w:val="center"/>
              <w:rPr>
                <w:rFonts w:ascii="Arial" w:hAnsi="Arial" w:cs="Arial"/>
                <w:sz w:val="16"/>
                <w:szCs w:val="16"/>
              </w:rPr>
            </w:pPr>
            <w:r w:rsidRPr="0095549D">
              <w:rPr>
                <w:rFonts w:ascii="Arial" w:hAnsi="Arial" w:cs="Arial"/>
                <w:sz w:val="16"/>
                <w:szCs w:val="16"/>
              </w:rPr>
              <w:t xml:space="preserve">Women (n=37) </w:t>
            </w:r>
          </w:p>
          <w:p w:rsidR="0017557E" w:rsidRPr="0095549D" w:rsidRDefault="0017557E" w:rsidP="00F04D94">
            <w:pPr>
              <w:spacing w:after="0" w:line="240" w:lineRule="auto"/>
              <w:jc w:val="center"/>
              <w:rPr>
                <w:rFonts w:ascii="Arial" w:hAnsi="Arial" w:cs="Arial"/>
                <w:sz w:val="16"/>
                <w:szCs w:val="16"/>
              </w:rPr>
            </w:pPr>
            <w:r w:rsidRPr="0095549D">
              <w:rPr>
                <w:rFonts w:ascii="Arial" w:hAnsi="Arial" w:cs="Arial"/>
                <w:sz w:val="16"/>
                <w:szCs w:val="16"/>
              </w:rPr>
              <w:t>Count (%)</w:t>
            </w:r>
          </w:p>
        </w:tc>
        <w:tc>
          <w:tcPr>
            <w:tcW w:w="1320" w:type="dxa"/>
          </w:tcPr>
          <w:p w:rsidR="0017557E" w:rsidRPr="0095549D" w:rsidRDefault="0017557E" w:rsidP="00F04D94">
            <w:pPr>
              <w:spacing w:after="0" w:line="240" w:lineRule="auto"/>
              <w:jc w:val="center"/>
              <w:rPr>
                <w:rFonts w:ascii="Arial" w:hAnsi="Arial" w:cs="Arial"/>
                <w:sz w:val="16"/>
                <w:szCs w:val="16"/>
              </w:rPr>
            </w:pPr>
            <w:r w:rsidRPr="0095549D">
              <w:rPr>
                <w:rFonts w:ascii="Arial" w:hAnsi="Arial" w:cs="Arial"/>
                <w:sz w:val="16"/>
                <w:szCs w:val="16"/>
              </w:rPr>
              <w:t>Men (n=75) Count (%)</w:t>
            </w:r>
          </w:p>
        </w:tc>
        <w:tc>
          <w:tcPr>
            <w:tcW w:w="1320" w:type="dxa"/>
          </w:tcPr>
          <w:p w:rsidR="0017557E" w:rsidRPr="0095549D" w:rsidRDefault="0017557E" w:rsidP="00F04D94">
            <w:pPr>
              <w:spacing w:after="0" w:line="240" w:lineRule="auto"/>
              <w:jc w:val="center"/>
              <w:rPr>
                <w:rFonts w:ascii="Arial" w:hAnsi="Arial" w:cs="Arial"/>
                <w:sz w:val="16"/>
                <w:szCs w:val="16"/>
              </w:rPr>
            </w:pPr>
            <w:r w:rsidRPr="0095549D">
              <w:rPr>
                <w:rFonts w:ascii="Arial" w:hAnsi="Arial" w:cs="Arial"/>
                <w:sz w:val="16"/>
                <w:szCs w:val="16"/>
              </w:rPr>
              <w:t xml:space="preserve">Women (n=64) </w:t>
            </w:r>
          </w:p>
          <w:p w:rsidR="0017557E" w:rsidRPr="0095549D" w:rsidRDefault="0017557E" w:rsidP="00F04D94">
            <w:pPr>
              <w:spacing w:after="0" w:line="240" w:lineRule="auto"/>
              <w:jc w:val="center"/>
              <w:rPr>
                <w:rFonts w:ascii="Arial" w:hAnsi="Arial" w:cs="Arial"/>
                <w:sz w:val="16"/>
                <w:szCs w:val="16"/>
              </w:rPr>
            </w:pPr>
            <w:r w:rsidRPr="0095549D">
              <w:rPr>
                <w:rFonts w:ascii="Arial" w:hAnsi="Arial" w:cs="Arial"/>
                <w:sz w:val="16"/>
                <w:szCs w:val="16"/>
              </w:rPr>
              <w:t>Count (%)</w:t>
            </w:r>
          </w:p>
        </w:tc>
        <w:tc>
          <w:tcPr>
            <w:tcW w:w="1321" w:type="dxa"/>
          </w:tcPr>
          <w:p w:rsidR="0017557E" w:rsidRPr="0095549D" w:rsidRDefault="0017557E" w:rsidP="00F04D94">
            <w:pPr>
              <w:spacing w:after="0" w:line="240" w:lineRule="auto"/>
              <w:jc w:val="center"/>
              <w:rPr>
                <w:rFonts w:ascii="Arial" w:hAnsi="Arial" w:cs="Arial"/>
                <w:sz w:val="16"/>
                <w:szCs w:val="16"/>
              </w:rPr>
            </w:pPr>
            <w:r w:rsidRPr="0095549D">
              <w:rPr>
                <w:rFonts w:ascii="Arial" w:hAnsi="Arial" w:cs="Arial"/>
                <w:sz w:val="16"/>
                <w:szCs w:val="16"/>
              </w:rPr>
              <w:t>Men (n=40) Count (%)</w:t>
            </w:r>
          </w:p>
        </w:tc>
        <w:tc>
          <w:tcPr>
            <w:tcW w:w="1321" w:type="dxa"/>
          </w:tcPr>
          <w:p w:rsidR="0017557E" w:rsidRPr="0095549D" w:rsidRDefault="0017557E" w:rsidP="00F04D94">
            <w:pPr>
              <w:spacing w:after="0" w:line="240" w:lineRule="auto"/>
              <w:jc w:val="center"/>
              <w:rPr>
                <w:rFonts w:ascii="Arial" w:hAnsi="Arial" w:cs="Arial"/>
                <w:sz w:val="16"/>
                <w:szCs w:val="16"/>
              </w:rPr>
            </w:pPr>
            <w:r w:rsidRPr="0095549D">
              <w:rPr>
                <w:rFonts w:ascii="Arial" w:hAnsi="Arial" w:cs="Arial"/>
                <w:sz w:val="16"/>
                <w:szCs w:val="16"/>
              </w:rPr>
              <w:t xml:space="preserve">Women (n=41) </w:t>
            </w:r>
          </w:p>
          <w:p w:rsidR="0017557E" w:rsidRPr="0095549D" w:rsidRDefault="0017557E" w:rsidP="00F04D94">
            <w:pPr>
              <w:spacing w:after="0" w:line="240" w:lineRule="auto"/>
              <w:jc w:val="center"/>
              <w:rPr>
                <w:rFonts w:ascii="Arial" w:hAnsi="Arial" w:cs="Arial"/>
                <w:sz w:val="16"/>
                <w:szCs w:val="16"/>
              </w:rPr>
            </w:pPr>
            <w:r w:rsidRPr="0095549D">
              <w:rPr>
                <w:rFonts w:ascii="Arial" w:hAnsi="Arial" w:cs="Arial"/>
                <w:sz w:val="16"/>
                <w:szCs w:val="16"/>
              </w:rPr>
              <w:t>Count (%)</w:t>
            </w:r>
          </w:p>
        </w:tc>
      </w:tr>
      <w:tr w:rsidR="0017557E" w:rsidRPr="00F117B3" w:rsidTr="00F04D94">
        <w:tc>
          <w:tcPr>
            <w:tcW w:w="1320" w:type="dxa"/>
          </w:tcPr>
          <w:p w:rsidR="0017557E" w:rsidRPr="00F117B3" w:rsidRDefault="0017557E" w:rsidP="00F04D94">
            <w:pPr>
              <w:spacing w:after="0" w:line="240" w:lineRule="auto"/>
              <w:rPr>
                <w:rFonts w:ascii="Arial" w:hAnsi="Arial" w:cs="Arial"/>
                <w:sz w:val="18"/>
                <w:szCs w:val="18"/>
              </w:rPr>
            </w:pPr>
            <w:proofErr w:type="spellStart"/>
            <w:r w:rsidRPr="00F117B3">
              <w:rPr>
                <w:rFonts w:ascii="Arial" w:hAnsi="Arial" w:cs="Arial"/>
                <w:sz w:val="18"/>
                <w:szCs w:val="18"/>
              </w:rPr>
              <w:t>Dysmobility</w:t>
            </w:r>
            <w:proofErr w:type="spellEnd"/>
          </w:p>
          <w:p w:rsidR="0017557E" w:rsidRPr="00F117B3" w:rsidRDefault="0017557E" w:rsidP="00F04D94">
            <w:pPr>
              <w:spacing w:after="0" w:line="240" w:lineRule="auto"/>
              <w:rPr>
                <w:rFonts w:ascii="Arial" w:hAnsi="Arial" w:cs="Arial"/>
                <w:sz w:val="18"/>
                <w:szCs w:val="18"/>
              </w:rPr>
            </w:pPr>
          </w:p>
        </w:tc>
        <w:tc>
          <w:tcPr>
            <w:tcW w:w="1320" w:type="dxa"/>
          </w:tcPr>
          <w:p w:rsidR="0017557E" w:rsidRPr="00F117B3" w:rsidRDefault="0017557E" w:rsidP="00F04D94">
            <w:pPr>
              <w:spacing w:after="0" w:line="240" w:lineRule="auto"/>
              <w:jc w:val="center"/>
              <w:rPr>
                <w:rFonts w:ascii="Arial" w:hAnsi="Arial" w:cs="Arial"/>
                <w:sz w:val="18"/>
                <w:szCs w:val="18"/>
              </w:rPr>
            </w:pPr>
            <w:r w:rsidRPr="00F117B3">
              <w:rPr>
                <w:rFonts w:ascii="Arial" w:hAnsi="Arial" w:cs="Arial"/>
                <w:sz w:val="18"/>
                <w:szCs w:val="18"/>
              </w:rPr>
              <w:t>4  (9.8)</w:t>
            </w:r>
          </w:p>
        </w:tc>
        <w:tc>
          <w:tcPr>
            <w:tcW w:w="1320" w:type="dxa"/>
          </w:tcPr>
          <w:p w:rsidR="0017557E" w:rsidRPr="00F117B3" w:rsidRDefault="0017557E" w:rsidP="00F04D94">
            <w:pPr>
              <w:spacing w:after="0" w:line="240" w:lineRule="auto"/>
              <w:jc w:val="center"/>
              <w:rPr>
                <w:rFonts w:ascii="Arial" w:hAnsi="Arial" w:cs="Arial"/>
                <w:sz w:val="18"/>
                <w:szCs w:val="18"/>
              </w:rPr>
            </w:pPr>
            <w:r w:rsidRPr="00F117B3">
              <w:rPr>
                <w:rFonts w:ascii="Arial" w:hAnsi="Arial" w:cs="Arial"/>
                <w:sz w:val="18"/>
                <w:szCs w:val="18"/>
              </w:rPr>
              <w:t>10 (27.0)</w:t>
            </w:r>
          </w:p>
        </w:tc>
        <w:tc>
          <w:tcPr>
            <w:tcW w:w="1320" w:type="dxa"/>
          </w:tcPr>
          <w:p w:rsidR="0017557E" w:rsidRPr="00F117B3" w:rsidRDefault="0017557E" w:rsidP="00F04D94">
            <w:pPr>
              <w:spacing w:after="0" w:line="240" w:lineRule="auto"/>
              <w:jc w:val="center"/>
              <w:rPr>
                <w:rFonts w:ascii="Arial" w:hAnsi="Arial" w:cs="Arial"/>
                <w:sz w:val="18"/>
                <w:szCs w:val="18"/>
              </w:rPr>
            </w:pPr>
            <w:r w:rsidRPr="00F117B3">
              <w:rPr>
                <w:rFonts w:ascii="Arial" w:hAnsi="Arial" w:cs="Arial"/>
                <w:sz w:val="18"/>
                <w:szCs w:val="18"/>
              </w:rPr>
              <w:t>14 (18.7)</w:t>
            </w:r>
          </w:p>
        </w:tc>
        <w:tc>
          <w:tcPr>
            <w:tcW w:w="1320" w:type="dxa"/>
          </w:tcPr>
          <w:p w:rsidR="0017557E" w:rsidRPr="00F117B3" w:rsidRDefault="0017557E" w:rsidP="00F04D94">
            <w:pPr>
              <w:spacing w:after="0" w:line="240" w:lineRule="auto"/>
              <w:jc w:val="center"/>
              <w:rPr>
                <w:rFonts w:ascii="Arial" w:hAnsi="Arial" w:cs="Arial"/>
                <w:sz w:val="18"/>
                <w:szCs w:val="18"/>
              </w:rPr>
            </w:pPr>
            <w:r w:rsidRPr="00F117B3">
              <w:rPr>
                <w:rFonts w:ascii="Arial" w:hAnsi="Arial" w:cs="Arial"/>
                <w:sz w:val="18"/>
                <w:szCs w:val="18"/>
              </w:rPr>
              <w:t>20 (31.3)</w:t>
            </w:r>
          </w:p>
        </w:tc>
        <w:tc>
          <w:tcPr>
            <w:tcW w:w="1321" w:type="dxa"/>
          </w:tcPr>
          <w:p w:rsidR="0017557E" w:rsidRPr="00F117B3" w:rsidRDefault="0017557E" w:rsidP="00F04D94">
            <w:pPr>
              <w:spacing w:after="0" w:line="240" w:lineRule="auto"/>
              <w:jc w:val="center"/>
              <w:rPr>
                <w:rFonts w:ascii="Arial" w:hAnsi="Arial" w:cs="Arial"/>
                <w:sz w:val="18"/>
                <w:szCs w:val="18"/>
              </w:rPr>
            </w:pPr>
            <w:r w:rsidRPr="00F117B3">
              <w:rPr>
                <w:rFonts w:ascii="Arial" w:hAnsi="Arial" w:cs="Arial"/>
                <w:sz w:val="18"/>
                <w:szCs w:val="18"/>
              </w:rPr>
              <w:t>9 (22.5)</w:t>
            </w:r>
          </w:p>
        </w:tc>
        <w:tc>
          <w:tcPr>
            <w:tcW w:w="1321" w:type="dxa"/>
          </w:tcPr>
          <w:p w:rsidR="0017557E" w:rsidRPr="00F117B3" w:rsidRDefault="0017557E" w:rsidP="00F04D94">
            <w:pPr>
              <w:spacing w:after="0" w:line="240" w:lineRule="auto"/>
              <w:jc w:val="center"/>
              <w:rPr>
                <w:rFonts w:ascii="Arial" w:hAnsi="Arial" w:cs="Arial"/>
                <w:sz w:val="18"/>
                <w:szCs w:val="18"/>
              </w:rPr>
            </w:pPr>
            <w:r w:rsidRPr="00F117B3">
              <w:rPr>
                <w:rFonts w:ascii="Arial" w:hAnsi="Arial" w:cs="Arial"/>
                <w:sz w:val="18"/>
                <w:szCs w:val="18"/>
              </w:rPr>
              <w:t>17 (41.5)</w:t>
            </w:r>
          </w:p>
        </w:tc>
      </w:tr>
      <w:tr w:rsidR="0017557E" w:rsidRPr="00F117B3" w:rsidTr="00F04D94">
        <w:tc>
          <w:tcPr>
            <w:tcW w:w="1320" w:type="dxa"/>
          </w:tcPr>
          <w:p w:rsidR="0017557E" w:rsidRPr="00F117B3" w:rsidRDefault="0017557E" w:rsidP="00F04D94">
            <w:pPr>
              <w:spacing w:after="0" w:line="240" w:lineRule="auto"/>
              <w:rPr>
                <w:rFonts w:ascii="Arial" w:hAnsi="Arial" w:cs="Arial"/>
                <w:sz w:val="18"/>
                <w:szCs w:val="18"/>
              </w:rPr>
            </w:pPr>
            <w:r w:rsidRPr="00F117B3">
              <w:rPr>
                <w:rFonts w:ascii="Arial" w:hAnsi="Arial" w:cs="Arial"/>
                <w:sz w:val="18"/>
                <w:szCs w:val="18"/>
              </w:rPr>
              <w:t>EWGSOP</w:t>
            </w:r>
            <w:r w:rsidRPr="00F117B3">
              <w:rPr>
                <w:rFonts w:ascii="Arial" w:hAnsi="Arial" w:cs="Arial"/>
                <w:sz w:val="18"/>
                <w:szCs w:val="18"/>
                <w:vertAlign w:val="superscript"/>
              </w:rPr>
              <w:t>1</w:t>
            </w:r>
          </w:p>
          <w:p w:rsidR="0017557E" w:rsidRPr="00F117B3" w:rsidRDefault="0017557E" w:rsidP="00F04D94">
            <w:pPr>
              <w:spacing w:after="0" w:line="240" w:lineRule="auto"/>
              <w:rPr>
                <w:rFonts w:ascii="Arial" w:hAnsi="Arial" w:cs="Arial"/>
                <w:sz w:val="18"/>
                <w:szCs w:val="18"/>
              </w:rPr>
            </w:pPr>
          </w:p>
        </w:tc>
        <w:tc>
          <w:tcPr>
            <w:tcW w:w="1320" w:type="dxa"/>
          </w:tcPr>
          <w:p w:rsidR="0017557E" w:rsidRPr="00F117B3" w:rsidRDefault="0017557E" w:rsidP="00F04D94">
            <w:pPr>
              <w:spacing w:after="0" w:line="240" w:lineRule="auto"/>
              <w:jc w:val="center"/>
              <w:rPr>
                <w:rFonts w:ascii="Arial" w:hAnsi="Arial" w:cs="Arial"/>
                <w:sz w:val="18"/>
                <w:szCs w:val="18"/>
              </w:rPr>
            </w:pPr>
            <w:r w:rsidRPr="00F117B3">
              <w:rPr>
                <w:rFonts w:ascii="Arial" w:hAnsi="Arial" w:cs="Arial"/>
                <w:sz w:val="18"/>
                <w:szCs w:val="18"/>
              </w:rPr>
              <w:t>0 (0.0)</w:t>
            </w:r>
          </w:p>
        </w:tc>
        <w:tc>
          <w:tcPr>
            <w:tcW w:w="1320" w:type="dxa"/>
          </w:tcPr>
          <w:p w:rsidR="0017557E" w:rsidRPr="00F117B3" w:rsidRDefault="0017557E" w:rsidP="00F04D94">
            <w:pPr>
              <w:spacing w:after="0" w:line="240" w:lineRule="auto"/>
              <w:jc w:val="center"/>
              <w:rPr>
                <w:rFonts w:ascii="Arial" w:hAnsi="Arial" w:cs="Arial"/>
                <w:sz w:val="18"/>
                <w:szCs w:val="18"/>
              </w:rPr>
            </w:pPr>
            <w:r w:rsidRPr="00F117B3">
              <w:rPr>
                <w:rFonts w:ascii="Arial" w:hAnsi="Arial" w:cs="Arial"/>
                <w:sz w:val="18"/>
                <w:szCs w:val="18"/>
              </w:rPr>
              <w:t>1 (2.7)</w:t>
            </w:r>
          </w:p>
        </w:tc>
        <w:tc>
          <w:tcPr>
            <w:tcW w:w="1320" w:type="dxa"/>
          </w:tcPr>
          <w:p w:rsidR="0017557E" w:rsidRPr="00F117B3" w:rsidRDefault="0017557E" w:rsidP="00F04D94">
            <w:pPr>
              <w:spacing w:after="0" w:line="240" w:lineRule="auto"/>
              <w:jc w:val="center"/>
              <w:rPr>
                <w:rFonts w:ascii="Arial" w:hAnsi="Arial" w:cs="Arial"/>
                <w:sz w:val="18"/>
                <w:szCs w:val="18"/>
              </w:rPr>
            </w:pPr>
            <w:r w:rsidRPr="00F117B3">
              <w:rPr>
                <w:rFonts w:ascii="Arial" w:hAnsi="Arial" w:cs="Arial"/>
                <w:sz w:val="18"/>
                <w:szCs w:val="18"/>
              </w:rPr>
              <w:t>3 (4.0)</w:t>
            </w:r>
          </w:p>
        </w:tc>
        <w:tc>
          <w:tcPr>
            <w:tcW w:w="1320" w:type="dxa"/>
          </w:tcPr>
          <w:p w:rsidR="0017557E" w:rsidRPr="00F117B3" w:rsidRDefault="0017557E" w:rsidP="00F04D94">
            <w:pPr>
              <w:spacing w:after="0" w:line="240" w:lineRule="auto"/>
              <w:jc w:val="center"/>
              <w:rPr>
                <w:rFonts w:ascii="Arial" w:hAnsi="Arial" w:cs="Arial"/>
                <w:sz w:val="18"/>
                <w:szCs w:val="18"/>
              </w:rPr>
            </w:pPr>
            <w:r w:rsidRPr="00F117B3">
              <w:rPr>
                <w:rFonts w:ascii="Arial" w:hAnsi="Arial" w:cs="Arial"/>
                <w:sz w:val="18"/>
                <w:szCs w:val="18"/>
              </w:rPr>
              <w:t>1 (1.6)</w:t>
            </w:r>
          </w:p>
        </w:tc>
        <w:tc>
          <w:tcPr>
            <w:tcW w:w="1321" w:type="dxa"/>
          </w:tcPr>
          <w:p w:rsidR="0017557E" w:rsidRPr="00F117B3" w:rsidRDefault="0017557E" w:rsidP="00F04D94">
            <w:pPr>
              <w:spacing w:after="0" w:line="240" w:lineRule="auto"/>
              <w:jc w:val="center"/>
              <w:rPr>
                <w:rFonts w:ascii="Arial" w:hAnsi="Arial" w:cs="Arial"/>
                <w:sz w:val="18"/>
                <w:szCs w:val="18"/>
              </w:rPr>
            </w:pPr>
            <w:r w:rsidRPr="00F117B3">
              <w:rPr>
                <w:rFonts w:ascii="Arial" w:hAnsi="Arial" w:cs="Arial"/>
                <w:sz w:val="18"/>
                <w:szCs w:val="18"/>
              </w:rPr>
              <w:t>4 (10.0)</w:t>
            </w:r>
          </w:p>
        </w:tc>
        <w:tc>
          <w:tcPr>
            <w:tcW w:w="1321" w:type="dxa"/>
          </w:tcPr>
          <w:p w:rsidR="0017557E" w:rsidRPr="00F117B3" w:rsidRDefault="0017557E" w:rsidP="00F04D94">
            <w:pPr>
              <w:spacing w:after="0" w:line="240" w:lineRule="auto"/>
              <w:jc w:val="center"/>
              <w:rPr>
                <w:rFonts w:ascii="Arial" w:hAnsi="Arial" w:cs="Arial"/>
                <w:sz w:val="18"/>
                <w:szCs w:val="18"/>
              </w:rPr>
            </w:pPr>
            <w:r>
              <w:rPr>
                <w:rFonts w:ascii="Arial" w:hAnsi="Arial" w:cs="Arial"/>
                <w:sz w:val="18"/>
                <w:szCs w:val="18"/>
              </w:rPr>
              <w:t>1</w:t>
            </w:r>
            <w:r w:rsidRPr="00F117B3">
              <w:rPr>
                <w:rFonts w:ascii="Arial" w:hAnsi="Arial" w:cs="Arial"/>
                <w:sz w:val="18"/>
                <w:szCs w:val="18"/>
              </w:rPr>
              <w:t xml:space="preserve"> (</w:t>
            </w:r>
            <w:r w:rsidRPr="008C4602">
              <w:rPr>
                <w:rFonts w:ascii="Arial" w:hAnsi="Arial" w:cs="Arial"/>
                <w:sz w:val="18"/>
                <w:szCs w:val="18"/>
              </w:rPr>
              <w:t>6.2</w:t>
            </w:r>
            <w:r w:rsidRPr="00F117B3">
              <w:rPr>
                <w:rFonts w:ascii="Arial" w:hAnsi="Arial" w:cs="Arial"/>
                <w:sz w:val="18"/>
                <w:szCs w:val="18"/>
              </w:rPr>
              <w:t>)</w:t>
            </w:r>
          </w:p>
        </w:tc>
      </w:tr>
      <w:tr w:rsidR="0017557E" w:rsidRPr="00F117B3" w:rsidTr="00F04D94">
        <w:tc>
          <w:tcPr>
            <w:tcW w:w="1320" w:type="dxa"/>
          </w:tcPr>
          <w:p w:rsidR="0017557E" w:rsidRPr="00F117B3" w:rsidRDefault="0017557E" w:rsidP="00F04D94">
            <w:pPr>
              <w:spacing w:after="0" w:line="240" w:lineRule="auto"/>
              <w:rPr>
                <w:rFonts w:ascii="Arial" w:hAnsi="Arial" w:cs="Arial"/>
                <w:sz w:val="18"/>
                <w:szCs w:val="18"/>
              </w:rPr>
            </w:pPr>
            <w:r w:rsidRPr="00F117B3">
              <w:rPr>
                <w:rFonts w:ascii="Arial" w:hAnsi="Arial" w:cs="Arial"/>
                <w:sz w:val="18"/>
                <w:szCs w:val="18"/>
              </w:rPr>
              <w:t>IWGS</w:t>
            </w:r>
            <w:r w:rsidRPr="00F117B3">
              <w:rPr>
                <w:rFonts w:ascii="Arial" w:hAnsi="Arial" w:cs="Arial"/>
                <w:sz w:val="18"/>
                <w:szCs w:val="18"/>
                <w:vertAlign w:val="superscript"/>
              </w:rPr>
              <w:t>2</w:t>
            </w:r>
          </w:p>
          <w:p w:rsidR="0017557E" w:rsidRPr="00F117B3" w:rsidRDefault="0017557E" w:rsidP="00F04D94">
            <w:pPr>
              <w:spacing w:after="0" w:line="240" w:lineRule="auto"/>
              <w:rPr>
                <w:rFonts w:ascii="Arial" w:hAnsi="Arial" w:cs="Arial"/>
                <w:sz w:val="18"/>
                <w:szCs w:val="18"/>
              </w:rPr>
            </w:pPr>
          </w:p>
        </w:tc>
        <w:tc>
          <w:tcPr>
            <w:tcW w:w="1320" w:type="dxa"/>
          </w:tcPr>
          <w:p w:rsidR="0017557E" w:rsidRPr="00F117B3" w:rsidRDefault="0017557E" w:rsidP="00F04D94">
            <w:pPr>
              <w:spacing w:after="0" w:line="240" w:lineRule="auto"/>
              <w:jc w:val="center"/>
              <w:rPr>
                <w:rFonts w:ascii="Arial" w:hAnsi="Arial" w:cs="Arial"/>
                <w:sz w:val="18"/>
                <w:szCs w:val="18"/>
              </w:rPr>
            </w:pPr>
            <w:r w:rsidRPr="00F117B3">
              <w:rPr>
                <w:rFonts w:ascii="Arial" w:hAnsi="Arial" w:cs="Arial"/>
                <w:sz w:val="18"/>
                <w:szCs w:val="18"/>
              </w:rPr>
              <w:t>2 (4.9)</w:t>
            </w:r>
          </w:p>
        </w:tc>
        <w:tc>
          <w:tcPr>
            <w:tcW w:w="1320" w:type="dxa"/>
          </w:tcPr>
          <w:p w:rsidR="0017557E" w:rsidRPr="00F117B3" w:rsidRDefault="0017557E" w:rsidP="00F04D94">
            <w:pPr>
              <w:spacing w:after="0" w:line="240" w:lineRule="auto"/>
              <w:jc w:val="center"/>
              <w:rPr>
                <w:rFonts w:ascii="Arial" w:hAnsi="Arial" w:cs="Arial"/>
                <w:sz w:val="18"/>
                <w:szCs w:val="18"/>
              </w:rPr>
            </w:pPr>
            <w:r w:rsidRPr="00F117B3">
              <w:rPr>
                <w:rFonts w:ascii="Arial" w:hAnsi="Arial" w:cs="Arial"/>
                <w:sz w:val="18"/>
                <w:szCs w:val="18"/>
              </w:rPr>
              <w:t>0  (0.0)</w:t>
            </w:r>
          </w:p>
        </w:tc>
        <w:tc>
          <w:tcPr>
            <w:tcW w:w="1320" w:type="dxa"/>
          </w:tcPr>
          <w:p w:rsidR="0017557E" w:rsidRPr="00F117B3" w:rsidRDefault="0017557E" w:rsidP="00F04D94">
            <w:pPr>
              <w:spacing w:after="0" w:line="240" w:lineRule="auto"/>
              <w:jc w:val="center"/>
              <w:rPr>
                <w:rFonts w:ascii="Arial" w:hAnsi="Arial" w:cs="Arial"/>
                <w:sz w:val="18"/>
                <w:szCs w:val="18"/>
              </w:rPr>
            </w:pPr>
            <w:r w:rsidRPr="00F117B3">
              <w:rPr>
                <w:rFonts w:ascii="Arial" w:hAnsi="Arial" w:cs="Arial"/>
                <w:sz w:val="18"/>
                <w:szCs w:val="18"/>
              </w:rPr>
              <w:t>7 (9.3)</w:t>
            </w:r>
          </w:p>
        </w:tc>
        <w:tc>
          <w:tcPr>
            <w:tcW w:w="1320" w:type="dxa"/>
          </w:tcPr>
          <w:p w:rsidR="0017557E" w:rsidRPr="00F117B3" w:rsidRDefault="0017557E" w:rsidP="00F04D94">
            <w:pPr>
              <w:spacing w:after="0" w:line="240" w:lineRule="auto"/>
              <w:jc w:val="center"/>
              <w:rPr>
                <w:rFonts w:ascii="Arial" w:hAnsi="Arial" w:cs="Arial"/>
                <w:sz w:val="18"/>
                <w:szCs w:val="18"/>
              </w:rPr>
            </w:pPr>
            <w:r w:rsidRPr="00F117B3">
              <w:rPr>
                <w:rFonts w:ascii="Arial" w:hAnsi="Arial" w:cs="Arial"/>
                <w:sz w:val="18"/>
                <w:szCs w:val="18"/>
              </w:rPr>
              <w:t>6 (9.4)</w:t>
            </w:r>
          </w:p>
        </w:tc>
        <w:tc>
          <w:tcPr>
            <w:tcW w:w="1321" w:type="dxa"/>
          </w:tcPr>
          <w:p w:rsidR="0017557E" w:rsidRPr="00F117B3" w:rsidRDefault="0017557E" w:rsidP="00F04D94">
            <w:pPr>
              <w:spacing w:after="0" w:line="240" w:lineRule="auto"/>
              <w:jc w:val="center"/>
              <w:rPr>
                <w:rFonts w:ascii="Arial" w:hAnsi="Arial" w:cs="Arial"/>
                <w:sz w:val="18"/>
                <w:szCs w:val="18"/>
              </w:rPr>
            </w:pPr>
            <w:r w:rsidRPr="00F117B3">
              <w:rPr>
                <w:rFonts w:ascii="Arial" w:hAnsi="Arial" w:cs="Arial"/>
                <w:sz w:val="18"/>
                <w:szCs w:val="18"/>
              </w:rPr>
              <w:t>4 (10.0)</w:t>
            </w:r>
          </w:p>
        </w:tc>
        <w:tc>
          <w:tcPr>
            <w:tcW w:w="1321" w:type="dxa"/>
          </w:tcPr>
          <w:p w:rsidR="0017557E" w:rsidRPr="00F117B3" w:rsidRDefault="0017557E" w:rsidP="00F04D94">
            <w:pPr>
              <w:spacing w:after="0" w:line="240" w:lineRule="auto"/>
              <w:jc w:val="center"/>
              <w:rPr>
                <w:rFonts w:ascii="Arial" w:hAnsi="Arial" w:cs="Arial"/>
                <w:sz w:val="18"/>
                <w:szCs w:val="18"/>
              </w:rPr>
            </w:pPr>
            <w:r w:rsidRPr="00F117B3">
              <w:rPr>
                <w:rFonts w:ascii="Arial" w:hAnsi="Arial" w:cs="Arial"/>
                <w:sz w:val="18"/>
                <w:szCs w:val="18"/>
              </w:rPr>
              <w:t>6 (14.6)</w:t>
            </w:r>
          </w:p>
        </w:tc>
      </w:tr>
      <w:tr w:rsidR="0017557E" w:rsidRPr="00F117B3" w:rsidTr="00F04D94">
        <w:tc>
          <w:tcPr>
            <w:tcW w:w="1320" w:type="dxa"/>
          </w:tcPr>
          <w:p w:rsidR="0017557E" w:rsidRPr="008C4602" w:rsidRDefault="0017557E" w:rsidP="00F04D94">
            <w:pPr>
              <w:spacing w:after="0" w:line="240" w:lineRule="auto"/>
              <w:rPr>
                <w:rFonts w:ascii="Arial" w:hAnsi="Arial" w:cs="Arial"/>
                <w:sz w:val="18"/>
                <w:szCs w:val="18"/>
                <w:vertAlign w:val="superscript"/>
              </w:rPr>
            </w:pPr>
            <w:r>
              <w:rPr>
                <w:rFonts w:ascii="Arial" w:hAnsi="Arial" w:cs="Arial"/>
                <w:sz w:val="18"/>
                <w:szCs w:val="18"/>
              </w:rPr>
              <w:t>FNIH</w:t>
            </w:r>
            <w:r>
              <w:rPr>
                <w:rFonts w:ascii="Arial" w:hAnsi="Arial" w:cs="Arial"/>
                <w:sz w:val="18"/>
                <w:szCs w:val="18"/>
                <w:vertAlign w:val="superscript"/>
              </w:rPr>
              <w:t>3</w:t>
            </w:r>
          </w:p>
          <w:p w:rsidR="0017557E" w:rsidRPr="00F117B3" w:rsidRDefault="0017557E" w:rsidP="00F04D94">
            <w:pPr>
              <w:spacing w:after="0" w:line="240" w:lineRule="auto"/>
              <w:rPr>
                <w:rFonts w:ascii="Arial" w:hAnsi="Arial" w:cs="Arial"/>
                <w:sz w:val="18"/>
                <w:szCs w:val="18"/>
              </w:rPr>
            </w:pPr>
          </w:p>
        </w:tc>
        <w:tc>
          <w:tcPr>
            <w:tcW w:w="1320" w:type="dxa"/>
          </w:tcPr>
          <w:p w:rsidR="0017557E" w:rsidRPr="00F117B3" w:rsidRDefault="0017557E" w:rsidP="00F04D94">
            <w:pPr>
              <w:spacing w:after="0" w:line="240" w:lineRule="auto"/>
              <w:jc w:val="center"/>
              <w:rPr>
                <w:rFonts w:ascii="Arial" w:hAnsi="Arial" w:cs="Arial"/>
                <w:sz w:val="18"/>
                <w:szCs w:val="18"/>
              </w:rPr>
            </w:pPr>
            <w:r>
              <w:rPr>
                <w:rFonts w:ascii="Arial" w:hAnsi="Arial" w:cs="Arial"/>
                <w:sz w:val="18"/>
                <w:szCs w:val="18"/>
              </w:rPr>
              <w:t>0 (0.0)</w:t>
            </w:r>
          </w:p>
        </w:tc>
        <w:tc>
          <w:tcPr>
            <w:tcW w:w="1320" w:type="dxa"/>
          </w:tcPr>
          <w:p w:rsidR="0017557E" w:rsidRPr="00F117B3" w:rsidRDefault="0017557E" w:rsidP="00F04D94">
            <w:pPr>
              <w:spacing w:after="0" w:line="240" w:lineRule="auto"/>
              <w:jc w:val="center"/>
              <w:rPr>
                <w:rFonts w:ascii="Arial" w:hAnsi="Arial" w:cs="Arial"/>
                <w:sz w:val="18"/>
                <w:szCs w:val="18"/>
              </w:rPr>
            </w:pPr>
            <w:r>
              <w:rPr>
                <w:rFonts w:ascii="Arial" w:hAnsi="Arial" w:cs="Arial"/>
                <w:sz w:val="18"/>
                <w:szCs w:val="18"/>
              </w:rPr>
              <w:t>0 (0.0)</w:t>
            </w:r>
          </w:p>
        </w:tc>
        <w:tc>
          <w:tcPr>
            <w:tcW w:w="1320" w:type="dxa"/>
          </w:tcPr>
          <w:p w:rsidR="0017557E" w:rsidRPr="00F117B3" w:rsidRDefault="0017557E" w:rsidP="00F04D94">
            <w:pPr>
              <w:spacing w:after="0" w:line="240" w:lineRule="auto"/>
              <w:jc w:val="center"/>
              <w:rPr>
                <w:rFonts w:ascii="Arial" w:hAnsi="Arial" w:cs="Arial"/>
                <w:sz w:val="18"/>
                <w:szCs w:val="18"/>
              </w:rPr>
            </w:pPr>
            <w:r>
              <w:rPr>
                <w:rFonts w:ascii="Arial" w:hAnsi="Arial" w:cs="Arial"/>
                <w:sz w:val="18"/>
                <w:szCs w:val="18"/>
              </w:rPr>
              <w:t>1 (1.3)</w:t>
            </w:r>
          </w:p>
        </w:tc>
        <w:tc>
          <w:tcPr>
            <w:tcW w:w="1320" w:type="dxa"/>
          </w:tcPr>
          <w:p w:rsidR="0017557E" w:rsidRPr="00F117B3" w:rsidRDefault="0017557E" w:rsidP="00F04D94">
            <w:pPr>
              <w:spacing w:after="0" w:line="240" w:lineRule="auto"/>
              <w:jc w:val="center"/>
              <w:rPr>
                <w:rFonts w:ascii="Arial" w:hAnsi="Arial" w:cs="Arial"/>
                <w:sz w:val="18"/>
                <w:szCs w:val="18"/>
              </w:rPr>
            </w:pPr>
            <w:r>
              <w:rPr>
                <w:rFonts w:ascii="Arial" w:hAnsi="Arial" w:cs="Arial"/>
                <w:sz w:val="18"/>
                <w:szCs w:val="18"/>
              </w:rPr>
              <w:t>2 (3.1)</w:t>
            </w:r>
          </w:p>
        </w:tc>
        <w:tc>
          <w:tcPr>
            <w:tcW w:w="1321" w:type="dxa"/>
          </w:tcPr>
          <w:p w:rsidR="0017557E" w:rsidRPr="00F117B3" w:rsidRDefault="0017557E" w:rsidP="00F04D94">
            <w:pPr>
              <w:spacing w:after="0" w:line="240" w:lineRule="auto"/>
              <w:jc w:val="center"/>
              <w:rPr>
                <w:rFonts w:ascii="Arial" w:hAnsi="Arial" w:cs="Arial"/>
                <w:sz w:val="18"/>
                <w:szCs w:val="18"/>
              </w:rPr>
            </w:pPr>
            <w:r>
              <w:rPr>
                <w:rFonts w:ascii="Arial" w:hAnsi="Arial" w:cs="Arial"/>
                <w:sz w:val="18"/>
                <w:szCs w:val="18"/>
              </w:rPr>
              <w:t>2 (5.0)</w:t>
            </w:r>
          </w:p>
        </w:tc>
        <w:tc>
          <w:tcPr>
            <w:tcW w:w="1321" w:type="dxa"/>
          </w:tcPr>
          <w:p w:rsidR="0017557E" w:rsidRPr="00F117B3" w:rsidRDefault="0017557E" w:rsidP="00F04D94">
            <w:pPr>
              <w:spacing w:after="0" w:line="240" w:lineRule="auto"/>
              <w:jc w:val="center"/>
              <w:rPr>
                <w:rFonts w:ascii="Arial" w:hAnsi="Arial" w:cs="Arial"/>
                <w:sz w:val="18"/>
                <w:szCs w:val="18"/>
              </w:rPr>
            </w:pPr>
            <w:r>
              <w:rPr>
                <w:rFonts w:ascii="Arial" w:hAnsi="Arial" w:cs="Arial"/>
                <w:sz w:val="18"/>
                <w:szCs w:val="18"/>
              </w:rPr>
              <w:t>1 (2.4)</w:t>
            </w:r>
          </w:p>
        </w:tc>
      </w:tr>
    </w:tbl>
    <w:p w:rsidR="0017557E" w:rsidRDefault="0017557E" w:rsidP="0017557E">
      <w:pPr>
        <w:spacing w:line="480" w:lineRule="auto"/>
        <w:jc w:val="both"/>
        <w:rPr>
          <w:rFonts w:ascii="Times New Roman" w:hAnsi="Times New Roman"/>
          <w:sz w:val="18"/>
          <w:szCs w:val="18"/>
        </w:rPr>
      </w:pPr>
    </w:p>
    <w:p w:rsidR="0017557E" w:rsidRDefault="0017557E" w:rsidP="0017557E">
      <w:r>
        <w:rPr>
          <w:rFonts w:ascii="Times New Roman" w:hAnsi="Times New Roman"/>
          <w:sz w:val="18"/>
          <w:szCs w:val="18"/>
        </w:rPr>
        <w:t xml:space="preserve">Key: </w:t>
      </w:r>
      <w:r>
        <w:rPr>
          <w:rFonts w:ascii="Times New Roman" w:hAnsi="Times New Roman"/>
          <w:sz w:val="18"/>
          <w:szCs w:val="18"/>
          <w:vertAlign w:val="superscript"/>
        </w:rPr>
        <w:t>1</w:t>
      </w:r>
      <w:r>
        <w:rPr>
          <w:rFonts w:ascii="Times New Roman" w:hAnsi="Times New Roman"/>
          <w:sz w:val="18"/>
          <w:szCs w:val="18"/>
        </w:rPr>
        <w:t xml:space="preserve">European Working Group on Sarcopenia in Older People; </w:t>
      </w:r>
      <w:r>
        <w:rPr>
          <w:rFonts w:ascii="Times New Roman" w:hAnsi="Times New Roman"/>
          <w:sz w:val="18"/>
          <w:szCs w:val="18"/>
          <w:vertAlign w:val="superscript"/>
        </w:rPr>
        <w:t>2</w:t>
      </w:r>
      <w:r>
        <w:rPr>
          <w:rFonts w:ascii="Times New Roman" w:hAnsi="Times New Roman"/>
          <w:sz w:val="18"/>
          <w:szCs w:val="18"/>
        </w:rPr>
        <w:t xml:space="preserve">International Working Group on Sarcopenia; </w:t>
      </w:r>
      <w:r>
        <w:rPr>
          <w:rFonts w:ascii="Times New Roman" w:hAnsi="Times New Roman"/>
          <w:sz w:val="18"/>
          <w:szCs w:val="18"/>
          <w:vertAlign w:val="superscript"/>
        </w:rPr>
        <w:t>3</w:t>
      </w:r>
      <w:r>
        <w:rPr>
          <w:rFonts w:ascii="Times New Roman" w:hAnsi="Times New Roman"/>
          <w:sz w:val="18"/>
          <w:szCs w:val="18"/>
        </w:rPr>
        <w:t>Foundation for the National Institutes of Health Sarcopenia Project.</w:t>
      </w: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Pr="008B2717" w:rsidRDefault="0017557E" w:rsidP="0017557E">
      <w:pPr>
        <w:rPr>
          <w:rFonts w:ascii="Arial" w:hAnsi="Arial" w:cs="Arial"/>
          <w:b/>
          <w:sz w:val="18"/>
          <w:szCs w:val="18"/>
        </w:rPr>
      </w:pPr>
      <w:proofErr w:type="gramStart"/>
      <w:r w:rsidRPr="00026CDD">
        <w:rPr>
          <w:rFonts w:ascii="Arial" w:hAnsi="Arial" w:cs="Arial"/>
          <w:b/>
          <w:sz w:val="18"/>
          <w:szCs w:val="18"/>
        </w:rPr>
        <w:lastRenderedPageBreak/>
        <w:t xml:space="preserve">Table </w:t>
      </w:r>
      <w:r>
        <w:rPr>
          <w:rFonts w:ascii="Arial" w:hAnsi="Arial" w:cs="Arial"/>
          <w:b/>
          <w:sz w:val="18"/>
          <w:szCs w:val="18"/>
        </w:rPr>
        <w:t>3</w:t>
      </w:r>
      <w:r w:rsidRPr="00026CDD">
        <w:rPr>
          <w:rFonts w:ascii="Arial" w:hAnsi="Arial" w:cs="Arial"/>
          <w:b/>
          <w:sz w:val="18"/>
          <w:szCs w:val="18"/>
        </w:rPr>
        <w:t xml:space="preserve"> – Prevalence of falls and </w:t>
      </w:r>
      <w:r>
        <w:rPr>
          <w:rFonts w:ascii="Arial" w:hAnsi="Arial" w:cs="Arial"/>
          <w:b/>
          <w:sz w:val="18"/>
          <w:szCs w:val="18"/>
        </w:rPr>
        <w:t xml:space="preserve">fractures in participants with </w:t>
      </w:r>
      <w:proofErr w:type="spellStart"/>
      <w:r>
        <w:rPr>
          <w:rFonts w:ascii="Arial" w:hAnsi="Arial" w:cs="Arial"/>
          <w:b/>
          <w:sz w:val="18"/>
          <w:szCs w:val="18"/>
        </w:rPr>
        <w:t>dysmobility</w:t>
      </w:r>
      <w:proofErr w:type="spellEnd"/>
      <w:r>
        <w:rPr>
          <w:rFonts w:ascii="Arial" w:hAnsi="Arial" w:cs="Arial"/>
          <w:b/>
          <w:sz w:val="18"/>
          <w:szCs w:val="18"/>
        </w:rPr>
        <w:t xml:space="preserve"> s</w:t>
      </w:r>
      <w:r w:rsidRPr="00026CDD">
        <w:rPr>
          <w:rFonts w:ascii="Arial" w:hAnsi="Arial" w:cs="Arial"/>
          <w:b/>
          <w:sz w:val="18"/>
          <w:szCs w:val="18"/>
        </w:rPr>
        <w:t>yndrome</w:t>
      </w:r>
      <w:r>
        <w:rPr>
          <w:rFonts w:ascii="Arial" w:hAnsi="Arial" w:cs="Arial"/>
          <w:b/>
          <w:sz w:val="18"/>
          <w:szCs w:val="18"/>
        </w:rPr>
        <w:t xml:space="preserve"> and definitions of sarcopenia</w:t>
      </w:r>
      <w:r w:rsidRPr="00026CDD">
        <w:rPr>
          <w:rFonts w:ascii="Arial" w:hAnsi="Arial" w:cs="Arial"/>
          <w:b/>
          <w:sz w:val="18"/>
          <w:szCs w:val="18"/>
        </w:rPr>
        <w:t xml:space="preserve"> by sex.</w:t>
      </w:r>
      <w:proofErr w:type="gramEnd"/>
    </w:p>
    <w:tbl>
      <w:tblPr>
        <w:tblStyle w:val="TableGrid"/>
        <w:tblW w:w="0" w:type="auto"/>
        <w:tblLook w:val="04A0" w:firstRow="1" w:lastRow="0" w:firstColumn="1" w:lastColumn="0" w:noHBand="0" w:noVBand="1"/>
      </w:tblPr>
      <w:tblGrid>
        <w:gridCol w:w="1174"/>
        <w:gridCol w:w="1053"/>
        <w:gridCol w:w="1056"/>
        <w:gridCol w:w="973"/>
        <w:gridCol w:w="1091"/>
        <w:gridCol w:w="1036"/>
        <w:gridCol w:w="1091"/>
        <w:gridCol w:w="1011"/>
        <w:gridCol w:w="1091"/>
      </w:tblGrid>
      <w:tr w:rsidR="0017557E" w:rsidTr="00F04D94">
        <w:trPr>
          <w:trHeight w:val="319"/>
        </w:trPr>
        <w:tc>
          <w:tcPr>
            <w:tcW w:w="1809" w:type="dxa"/>
          </w:tcPr>
          <w:p w:rsidR="0017557E" w:rsidRDefault="0017557E" w:rsidP="00F04D94"/>
        </w:tc>
        <w:tc>
          <w:tcPr>
            <w:tcW w:w="3261" w:type="dxa"/>
            <w:gridSpan w:val="2"/>
          </w:tcPr>
          <w:p w:rsidR="0017557E" w:rsidRPr="008B2717" w:rsidRDefault="0017557E" w:rsidP="00F04D94">
            <w:pPr>
              <w:jc w:val="center"/>
              <w:rPr>
                <w:rFonts w:ascii="Arial" w:hAnsi="Arial" w:cs="Arial"/>
                <w:sz w:val="18"/>
                <w:szCs w:val="18"/>
              </w:rPr>
            </w:pPr>
            <w:proofErr w:type="spellStart"/>
            <w:r w:rsidRPr="008B2717">
              <w:rPr>
                <w:rFonts w:ascii="Arial" w:hAnsi="Arial" w:cs="Arial"/>
                <w:sz w:val="18"/>
                <w:szCs w:val="18"/>
              </w:rPr>
              <w:t>Dysmobility</w:t>
            </w:r>
            <w:proofErr w:type="spellEnd"/>
          </w:p>
        </w:tc>
        <w:tc>
          <w:tcPr>
            <w:tcW w:w="3205" w:type="dxa"/>
            <w:gridSpan w:val="2"/>
          </w:tcPr>
          <w:p w:rsidR="0017557E" w:rsidRPr="008B2717" w:rsidRDefault="0017557E" w:rsidP="00F04D94">
            <w:pPr>
              <w:spacing w:after="0" w:line="240" w:lineRule="auto"/>
              <w:jc w:val="center"/>
              <w:rPr>
                <w:rFonts w:ascii="Arial" w:hAnsi="Arial" w:cs="Arial"/>
                <w:sz w:val="18"/>
                <w:szCs w:val="18"/>
              </w:rPr>
            </w:pPr>
            <w:r w:rsidRPr="00F117B3">
              <w:rPr>
                <w:rFonts w:ascii="Arial" w:hAnsi="Arial" w:cs="Arial"/>
                <w:sz w:val="18"/>
                <w:szCs w:val="18"/>
              </w:rPr>
              <w:t>EWGSOP</w:t>
            </w:r>
            <w:r w:rsidRPr="00F117B3">
              <w:rPr>
                <w:rFonts w:ascii="Arial" w:hAnsi="Arial" w:cs="Arial"/>
                <w:sz w:val="18"/>
                <w:szCs w:val="18"/>
                <w:vertAlign w:val="superscript"/>
              </w:rPr>
              <w:t>1</w:t>
            </w:r>
          </w:p>
        </w:tc>
        <w:tc>
          <w:tcPr>
            <w:tcW w:w="3310" w:type="dxa"/>
            <w:gridSpan w:val="2"/>
          </w:tcPr>
          <w:p w:rsidR="0017557E" w:rsidRPr="008B2717" w:rsidRDefault="0017557E" w:rsidP="00F04D94">
            <w:pPr>
              <w:spacing w:after="0" w:line="240" w:lineRule="auto"/>
              <w:jc w:val="center"/>
              <w:rPr>
                <w:rFonts w:ascii="Arial" w:hAnsi="Arial" w:cs="Arial"/>
                <w:sz w:val="18"/>
                <w:szCs w:val="18"/>
              </w:rPr>
            </w:pPr>
            <w:r w:rsidRPr="00F117B3">
              <w:rPr>
                <w:rFonts w:ascii="Arial" w:hAnsi="Arial" w:cs="Arial"/>
                <w:sz w:val="18"/>
                <w:szCs w:val="18"/>
              </w:rPr>
              <w:t>IWGS</w:t>
            </w:r>
            <w:r w:rsidRPr="00F117B3">
              <w:rPr>
                <w:rFonts w:ascii="Arial" w:hAnsi="Arial" w:cs="Arial"/>
                <w:sz w:val="18"/>
                <w:szCs w:val="18"/>
                <w:vertAlign w:val="superscript"/>
              </w:rPr>
              <w:t>2</w:t>
            </w:r>
          </w:p>
        </w:tc>
        <w:tc>
          <w:tcPr>
            <w:tcW w:w="3310" w:type="dxa"/>
            <w:gridSpan w:val="2"/>
          </w:tcPr>
          <w:p w:rsidR="0017557E" w:rsidRPr="008B0203" w:rsidRDefault="0017557E" w:rsidP="00F04D94">
            <w:pPr>
              <w:jc w:val="center"/>
            </w:pPr>
            <w:r>
              <w:rPr>
                <w:rFonts w:ascii="Arial" w:hAnsi="Arial" w:cs="Arial"/>
                <w:sz w:val="20"/>
                <w:szCs w:val="20"/>
              </w:rPr>
              <w:t>FNIH</w:t>
            </w:r>
            <w:r>
              <w:rPr>
                <w:rFonts w:ascii="Arial" w:hAnsi="Arial" w:cs="Arial"/>
                <w:sz w:val="20"/>
                <w:szCs w:val="20"/>
                <w:vertAlign w:val="superscript"/>
              </w:rPr>
              <w:t>3</w:t>
            </w:r>
          </w:p>
        </w:tc>
      </w:tr>
      <w:tr w:rsidR="0017557E" w:rsidTr="00F04D94">
        <w:tc>
          <w:tcPr>
            <w:tcW w:w="1809" w:type="dxa"/>
          </w:tcPr>
          <w:p w:rsidR="0017557E" w:rsidRDefault="0017557E" w:rsidP="00F04D94"/>
        </w:tc>
        <w:tc>
          <w:tcPr>
            <w:tcW w:w="1701" w:type="dxa"/>
          </w:tcPr>
          <w:p w:rsidR="0017557E" w:rsidRPr="00026CDD" w:rsidRDefault="0017557E" w:rsidP="00F04D94">
            <w:pPr>
              <w:spacing w:line="240" w:lineRule="auto"/>
              <w:jc w:val="center"/>
              <w:rPr>
                <w:rFonts w:ascii="Arial" w:hAnsi="Arial" w:cs="Arial"/>
                <w:sz w:val="16"/>
                <w:szCs w:val="16"/>
              </w:rPr>
            </w:pPr>
            <w:r w:rsidRPr="00026CDD">
              <w:rPr>
                <w:rFonts w:ascii="Arial" w:hAnsi="Arial" w:cs="Arial"/>
                <w:sz w:val="16"/>
                <w:szCs w:val="16"/>
              </w:rPr>
              <w:t>Men (n=27)</w:t>
            </w:r>
          </w:p>
          <w:p w:rsidR="0017557E" w:rsidRPr="00026CDD" w:rsidRDefault="0017557E" w:rsidP="00F04D94">
            <w:pPr>
              <w:spacing w:line="240" w:lineRule="auto"/>
              <w:jc w:val="center"/>
              <w:rPr>
                <w:rFonts w:ascii="Arial" w:hAnsi="Arial" w:cs="Arial"/>
                <w:sz w:val="16"/>
                <w:szCs w:val="16"/>
              </w:rPr>
            </w:pPr>
            <w:r w:rsidRPr="00026CDD">
              <w:rPr>
                <w:rFonts w:ascii="Arial" w:hAnsi="Arial" w:cs="Arial"/>
                <w:sz w:val="16"/>
                <w:szCs w:val="16"/>
              </w:rPr>
              <w:t>Count (%)</w:t>
            </w:r>
          </w:p>
        </w:tc>
        <w:tc>
          <w:tcPr>
            <w:tcW w:w="1560" w:type="dxa"/>
          </w:tcPr>
          <w:p w:rsidR="0017557E" w:rsidRPr="00026CDD" w:rsidRDefault="0017557E" w:rsidP="00F04D94">
            <w:pPr>
              <w:spacing w:line="240" w:lineRule="auto"/>
              <w:jc w:val="center"/>
              <w:rPr>
                <w:rFonts w:ascii="Arial" w:hAnsi="Arial" w:cs="Arial"/>
                <w:sz w:val="16"/>
                <w:szCs w:val="16"/>
              </w:rPr>
            </w:pPr>
            <w:r w:rsidRPr="00026CDD">
              <w:rPr>
                <w:rFonts w:ascii="Arial" w:hAnsi="Arial" w:cs="Arial"/>
                <w:sz w:val="16"/>
                <w:szCs w:val="16"/>
              </w:rPr>
              <w:t>Women (n=47)</w:t>
            </w:r>
          </w:p>
          <w:p w:rsidR="0017557E" w:rsidRPr="00026CDD" w:rsidRDefault="0017557E" w:rsidP="00F04D94">
            <w:pPr>
              <w:spacing w:line="240" w:lineRule="auto"/>
              <w:jc w:val="center"/>
              <w:rPr>
                <w:rFonts w:ascii="Arial" w:hAnsi="Arial" w:cs="Arial"/>
                <w:sz w:val="16"/>
                <w:szCs w:val="16"/>
              </w:rPr>
            </w:pPr>
            <w:r w:rsidRPr="00026CDD">
              <w:rPr>
                <w:rFonts w:ascii="Arial" w:hAnsi="Arial" w:cs="Arial"/>
                <w:sz w:val="16"/>
                <w:szCs w:val="16"/>
              </w:rPr>
              <w:t>Count (%)</w:t>
            </w:r>
          </w:p>
        </w:tc>
        <w:tc>
          <w:tcPr>
            <w:tcW w:w="1550" w:type="dxa"/>
          </w:tcPr>
          <w:p w:rsidR="0017557E" w:rsidRPr="002E6BFD" w:rsidRDefault="0017557E" w:rsidP="00F04D94">
            <w:pPr>
              <w:spacing w:line="240" w:lineRule="auto"/>
              <w:jc w:val="center"/>
              <w:rPr>
                <w:rFonts w:ascii="Arial" w:hAnsi="Arial" w:cs="Arial"/>
                <w:sz w:val="16"/>
                <w:szCs w:val="16"/>
              </w:rPr>
            </w:pPr>
            <w:r w:rsidRPr="002E6BFD">
              <w:rPr>
                <w:rFonts w:ascii="Arial" w:hAnsi="Arial" w:cs="Arial"/>
                <w:sz w:val="16"/>
                <w:szCs w:val="16"/>
              </w:rPr>
              <w:t>Men (n=</w:t>
            </w:r>
            <w:r>
              <w:rPr>
                <w:rFonts w:ascii="Arial" w:hAnsi="Arial" w:cs="Arial"/>
                <w:sz w:val="16"/>
                <w:szCs w:val="16"/>
              </w:rPr>
              <w:t>7</w:t>
            </w:r>
            <w:r w:rsidRPr="002E6BFD">
              <w:rPr>
                <w:rFonts w:ascii="Arial" w:hAnsi="Arial" w:cs="Arial"/>
                <w:sz w:val="16"/>
                <w:szCs w:val="16"/>
              </w:rPr>
              <w:t>)</w:t>
            </w:r>
          </w:p>
          <w:p w:rsidR="0017557E" w:rsidRPr="002E6BFD" w:rsidRDefault="0017557E" w:rsidP="00F04D94">
            <w:pPr>
              <w:spacing w:line="240" w:lineRule="auto"/>
              <w:jc w:val="center"/>
              <w:rPr>
                <w:rFonts w:ascii="Arial" w:hAnsi="Arial" w:cs="Arial"/>
                <w:sz w:val="16"/>
                <w:szCs w:val="16"/>
              </w:rPr>
            </w:pPr>
            <w:r w:rsidRPr="002E6BFD">
              <w:rPr>
                <w:rFonts w:ascii="Arial" w:hAnsi="Arial" w:cs="Arial"/>
                <w:sz w:val="16"/>
                <w:szCs w:val="16"/>
              </w:rPr>
              <w:t>Count (%)</w:t>
            </w:r>
          </w:p>
        </w:tc>
        <w:tc>
          <w:tcPr>
            <w:tcW w:w="1655" w:type="dxa"/>
          </w:tcPr>
          <w:p w:rsidR="0017557E" w:rsidRPr="002E6BFD" w:rsidRDefault="0017557E" w:rsidP="00F04D94">
            <w:pPr>
              <w:spacing w:line="240" w:lineRule="auto"/>
              <w:jc w:val="center"/>
              <w:rPr>
                <w:rFonts w:ascii="Arial" w:hAnsi="Arial" w:cs="Arial"/>
                <w:sz w:val="16"/>
                <w:szCs w:val="16"/>
              </w:rPr>
            </w:pPr>
            <w:r w:rsidRPr="002E6BFD">
              <w:rPr>
                <w:rFonts w:ascii="Arial" w:hAnsi="Arial" w:cs="Arial"/>
                <w:sz w:val="16"/>
                <w:szCs w:val="16"/>
              </w:rPr>
              <w:t>Women (</w:t>
            </w:r>
            <w:r>
              <w:rPr>
                <w:rFonts w:ascii="Arial" w:hAnsi="Arial" w:cs="Arial"/>
                <w:sz w:val="16"/>
                <w:szCs w:val="16"/>
              </w:rPr>
              <w:t>n=3</w:t>
            </w:r>
            <w:r w:rsidRPr="002E6BFD">
              <w:rPr>
                <w:rFonts w:ascii="Arial" w:hAnsi="Arial" w:cs="Arial"/>
                <w:sz w:val="16"/>
                <w:szCs w:val="16"/>
              </w:rPr>
              <w:t>)</w:t>
            </w:r>
          </w:p>
          <w:p w:rsidR="0017557E" w:rsidRPr="002E6BFD" w:rsidRDefault="0017557E" w:rsidP="00F04D94">
            <w:pPr>
              <w:spacing w:line="240" w:lineRule="auto"/>
              <w:jc w:val="center"/>
              <w:rPr>
                <w:rFonts w:ascii="Arial" w:hAnsi="Arial" w:cs="Arial"/>
                <w:sz w:val="16"/>
                <w:szCs w:val="16"/>
              </w:rPr>
            </w:pPr>
            <w:r w:rsidRPr="002E6BFD">
              <w:rPr>
                <w:rFonts w:ascii="Arial" w:hAnsi="Arial" w:cs="Arial"/>
                <w:sz w:val="16"/>
                <w:szCs w:val="16"/>
              </w:rPr>
              <w:t>Count (%)</w:t>
            </w:r>
          </w:p>
        </w:tc>
        <w:tc>
          <w:tcPr>
            <w:tcW w:w="1655" w:type="dxa"/>
          </w:tcPr>
          <w:p w:rsidR="0017557E" w:rsidRPr="002E6BFD" w:rsidRDefault="0017557E" w:rsidP="00F04D94">
            <w:pPr>
              <w:spacing w:line="240" w:lineRule="auto"/>
              <w:jc w:val="center"/>
              <w:rPr>
                <w:rFonts w:ascii="Arial" w:hAnsi="Arial" w:cs="Arial"/>
                <w:sz w:val="16"/>
                <w:szCs w:val="16"/>
              </w:rPr>
            </w:pPr>
            <w:r w:rsidRPr="002E6BFD">
              <w:rPr>
                <w:rFonts w:ascii="Arial" w:hAnsi="Arial" w:cs="Arial"/>
                <w:sz w:val="16"/>
                <w:szCs w:val="16"/>
              </w:rPr>
              <w:t>Men (n=</w:t>
            </w:r>
            <w:r>
              <w:rPr>
                <w:rFonts w:ascii="Arial" w:hAnsi="Arial" w:cs="Arial"/>
                <w:sz w:val="16"/>
                <w:szCs w:val="16"/>
              </w:rPr>
              <w:t>13</w:t>
            </w:r>
            <w:r w:rsidRPr="002E6BFD">
              <w:rPr>
                <w:rFonts w:ascii="Arial" w:hAnsi="Arial" w:cs="Arial"/>
                <w:sz w:val="16"/>
                <w:szCs w:val="16"/>
              </w:rPr>
              <w:t>)</w:t>
            </w:r>
          </w:p>
          <w:p w:rsidR="0017557E" w:rsidRPr="002E6BFD" w:rsidRDefault="0017557E" w:rsidP="00F04D94">
            <w:pPr>
              <w:spacing w:line="240" w:lineRule="auto"/>
              <w:jc w:val="center"/>
              <w:rPr>
                <w:rFonts w:ascii="Arial" w:hAnsi="Arial" w:cs="Arial"/>
                <w:sz w:val="16"/>
                <w:szCs w:val="16"/>
              </w:rPr>
            </w:pPr>
            <w:r w:rsidRPr="002E6BFD">
              <w:rPr>
                <w:rFonts w:ascii="Arial" w:hAnsi="Arial" w:cs="Arial"/>
                <w:sz w:val="16"/>
                <w:szCs w:val="16"/>
              </w:rPr>
              <w:t>Count (%)</w:t>
            </w:r>
          </w:p>
        </w:tc>
        <w:tc>
          <w:tcPr>
            <w:tcW w:w="1655" w:type="dxa"/>
          </w:tcPr>
          <w:p w:rsidR="0017557E" w:rsidRPr="002E6BFD" w:rsidRDefault="0017557E" w:rsidP="00F04D94">
            <w:pPr>
              <w:spacing w:line="240" w:lineRule="auto"/>
              <w:jc w:val="center"/>
              <w:rPr>
                <w:rFonts w:ascii="Arial" w:hAnsi="Arial" w:cs="Arial"/>
                <w:sz w:val="16"/>
                <w:szCs w:val="16"/>
              </w:rPr>
            </w:pPr>
            <w:r w:rsidRPr="002E6BFD">
              <w:rPr>
                <w:rFonts w:ascii="Arial" w:hAnsi="Arial" w:cs="Arial"/>
                <w:sz w:val="16"/>
                <w:szCs w:val="16"/>
              </w:rPr>
              <w:t>Women (</w:t>
            </w:r>
            <w:r>
              <w:rPr>
                <w:rFonts w:ascii="Arial" w:hAnsi="Arial" w:cs="Arial"/>
                <w:sz w:val="16"/>
                <w:szCs w:val="16"/>
              </w:rPr>
              <w:t>n=12</w:t>
            </w:r>
            <w:r w:rsidRPr="002E6BFD">
              <w:rPr>
                <w:rFonts w:ascii="Arial" w:hAnsi="Arial" w:cs="Arial"/>
                <w:sz w:val="16"/>
                <w:szCs w:val="16"/>
              </w:rPr>
              <w:t>)</w:t>
            </w:r>
          </w:p>
          <w:p w:rsidR="0017557E" w:rsidRPr="002E6BFD" w:rsidRDefault="0017557E" w:rsidP="00F04D94">
            <w:pPr>
              <w:spacing w:line="240" w:lineRule="auto"/>
              <w:jc w:val="center"/>
              <w:rPr>
                <w:rFonts w:ascii="Arial" w:hAnsi="Arial" w:cs="Arial"/>
                <w:sz w:val="16"/>
                <w:szCs w:val="16"/>
              </w:rPr>
            </w:pPr>
            <w:r w:rsidRPr="002E6BFD">
              <w:rPr>
                <w:rFonts w:ascii="Arial" w:hAnsi="Arial" w:cs="Arial"/>
                <w:sz w:val="16"/>
                <w:szCs w:val="16"/>
              </w:rPr>
              <w:t>Count (%)</w:t>
            </w:r>
          </w:p>
        </w:tc>
        <w:tc>
          <w:tcPr>
            <w:tcW w:w="1655" w:type="dxa"/>
          </w:tcPr>
          <w:p w:rsidR="0017557E" w:rsidRPr="002E6BFD" w:rsidRDefault="0017557E" w:rsidP="00F04D94">
            <w:pPr>
              <w:spacing w:line="240" w:lineRule="auto"/>
              <w:jc w:val="center"/>
              <w:rPr>
                <w:rFonts w:ascii="Arial" w:hAnsi="Arial" w:cs="Arial"/>
                <w:sz w:val="16"/>
                <w:szCs w:val="16"/>
              </w:rPr>
            </w:pPr>
            <w:r w:rsidRPr="002E6BFD">
              <w:rPr>
                <w:rFonts w:ascii="Arial" w:hAnsi="Arial" w:cs="Arial"/>
                <w:sz w:val="16"/>
                <w:szCs w:val="16"/>
              </w:rPr>
              <w:t>Men (n=</w:t>
            </w:r>
            <w:r>
              <w:rPr>
                <w:rFonts w:ascii="Arial" w:hAnsi="Arial" w:cs="Arial"/>
                <w:sz w:val="16"/>
                <w:szCs w:val="16"/>
              </w:rPr>
              <w:t>3</w:t>
            </w:r>
            <w:r w:rsidRPr="002E6BFD">
              <w:rPr>
                <w:rFonts w:ascii="Arial" w:hAnsi="Arial" w:cs="Arial"/>
                <w:sz w:val="16"/>
                <w:szCs w:val="16"/>
              </w:rPr>
              <w:t>)</w:t>
            </w:r>
          </w:p>
          <w:p w:rsidR="0017557E" w:rsidRPr="002E6BFD" w:rsidRDefault="0017557E" w:rsidP="00F04D94">
            <w:pPr>
              <w:spacing w:line="240" w:lineRule="auto"/>
              <w:jc w:val="center"/>
              <w:rPr>
                <w:rFonts w:ascii="Arial" w:hAnsi="Arial" w:cs="Arial"/>
                <w:sz w:val="16"/>
                <w:szCs w:val="16"/>
              </w:rPr>
            </w:pPr>
            <w:r w:rsidRPr="002E6BFD">
              <w:rPr>
                <w:rFonts w:ascii="Arial" w:hAnsi="Arial" w:cs="Arial"/>
                <w:sz w:val="16"/>
                <w:szCs w:val="16"/>
              </w:rPr>
              <w:t>Count (%)</w:t>
            </w:r>
          </w:p>
        </w:tc>
        <w:tc>
          <w:tcPr>
            <w:tcW w:w="1655" w:type="dxa"/>
          </w:tcPr>
          <w:p w:rsidR="0017557E" w:rsidRPr="002E6BFD" w:rsidRDefault="0017557E" w:rsidP="00F04D94">
            <w:pPr>
              <w:spacing w:line="240" w:lineRule="auto"/>
              <w:jc w:val="center"/>
              <w:rPr>
                <w:rFonts w:ascii="Arial" w:hAnsi="Arial" w:cs="Arial"/>
                <w:sz w:val="16"/>
                <w:szCs w:val="16"/>
              </w:rPr>
            </w:pPr>
            <w:r w:rsidRPr="002E6BFD">
              <w:rPr>
                <w:rFonts w:ascii="Arial" w:hAnsi="Arial" w:cs="Arial"/>
                <w:sz w:val="16"/>
                <w:szCs w:val="16"/>
              </w:rPr>
              <w:t>Women (</w:t>
            </w:r>
            <w:r>
              <w:rPr>
                <w:rFonts w:ascii="Arial" w:hAnsi="Arial" w:cs="Arial"/>
                <w:sz w:val="16"/>
                <w:szCs w:val="16"/>
              </w:rPr>
              <w:t>n=3</w:t>
            </w:r>
            <w:r w:rsidRPr="002E6BFD">
              <w:rPr>
                <w:rFonts w:ascii="Arial" w:hAnsi="Arial" w:cs="Arial"/>
                <w:sz w:val="16"/>
                <w:szCs w:val="16"/>
              </w:rPr>
              <w:t>)</w:t>
            </w:r>
          </w:p>
          <w:p w:rsidR="0017557E" w:rsidRPr="002E6BFD" w:rsidRDefault="0017557E" w:rsidP="00F04D94">
            <w:pPr>
              <w:spacing w:line="240" w:lineRule="auto"/>
              <w:jc w:val="center"/>
              <w:rPr>
                <w:rFonts w:ascii="Arial" w:hAnsi="Arial" w:cs="Arial"/>
                <w:sz w:val="16"/>
                <w:szCs w:val="16"/>
              </w:rPr>
            </w:pPr>
            <w:r w:rsidRPr="002E6BFD">
              <w:rPr>
                <w:rFonts w:ascii="Arial" w:hAnsi="Arial" w:cs="Arial"/>
                <w:sz w:val="16"/>
                <w:szCs w:val="16"/>
              </w:rPr>
              <w:t>Count (%)</w:t>
            </w:r>
          </w:p>
        </w:tc>
      </w:tr>
      <w:tr w:rsidR="0017557E" w:rsidTr="00F04D94">
        <w:tc>
          <w:tcPr>
            <w:tcW w:w="1809" w:type="dxa"/>
          </w:tcPr>
          <w:p w:rsidR="0017557E" w:rsidRPr="00026CDD" w:rsidRDefault="0017557E" w:rsidP="00F04D94">
            <w:pPr>
              <w:spacing w:line="240" w:lineRule="auto"/>
              <w:jc w:val="center"/>
              <w:rPr>
                <w:rFonts w:ascii="Arial" w:hAnsi="Arial" w:cs="Arial"/>
                <w:sz w:val="16"/>
                <w:szCs w:val="16"/>
              </w:rPr>
            </w:pPr>
            <w:r w:rsidRPr="00026CDD">
              <w:rPr>
                <w:rFonts w:ascii="Arial" w:hAnsi="Arial" w:cs="Arial"/>
                <w:sz w:val="16"/>
                <w:szCs w:val="16"/>
              </w:rPr>
              <w:t>Falls in last year</w:t>
            </w:r>
          </w:p>
        </w:tc>
        <w:tc>
          <w:tcPr>
            <w:tcW w:w="1701" w:type="dxa"/>
          </w:tcPr>
          <w:p w:rsidR="0017557E" w:rsidRPr="00026CDD" w:rsidRDefault="0017557E" w:rsidP="00F04D94">
            <w:pPr>
              <w:spacing w:line="240" w:lineRule="auto"/>
              <w:jc w:val="center"/>
              <w:rPr>
                <w:rFonts w:ascii="Arial" w:hAnsi="Arial" w:cs="Arial"/>
                <w:sz w:val="16"/>
                <w:szCs w:val="16"/>
              </w:rPr>
            </w:pPr>
            <w:r>
              <w:rPr>
                <w:rFonts w:ascii="Arial" w:hAnsi="Arial" w:cs="Arial"/>
                <w:sz w:val="16"/>
                <w:szCs w:val="16"/>
              </w:rPr>
              <w:t>16 (59.3)</w:t>
            </w:r>
          </w:p>
        </w:tc>
        <w:tc>
          <w:tcPr>
            <w:tcW w:w="1560" w:type="dxa"/>
          </w:tcPr>
          <w:p w:rsidR="0017557E" w:rsidRPr="00026CDD" w:rsidRDefault="0017557E" w:rsidP="00F04D94">
            <w:pPr>
              <w:spacing w:line="240" w:lineRule="auto"/>
              <w:jc w:val="center"/>
              <w:rPr>
                <w:rFonts w:ascii="Arial" w:hAnsi="Arial" w:cs="Arial"/>
                <w:sz w:val="16"/>
                <w:szCs w:val="16"/>
              </w:rPr>
            </w:pPr>
            <w:r>
              <w:rPr>
                <w:rFonts w:ascii="Arial" w:hAnsi="Arial" w:cs="Arial"/>
                <w:sz w:val="16"/>
                <w:szCs w:val="16"/>
              </w:rPr>
              <w:t>22 (46.8)</w:t>
            </w:r>
          </w:p>
        </w:tc>
        <w:tc>
          <w:tcPr>
            <w:tcW w:w="1550" w:type="dxa"/>
          </w:tcPr>
          <w:p w:rsidR="0017557E" w:rsidRPr="002E6BFD" w:rsidRDefault="0017557E" w:rsidP="00F04D94">
            <w:pPr>
              <w:spacing w:line="240" w:lineRule="auto"/>
              <w:jc w:val="center"/>
              <w:rPr>
                <w:rFonts w:ascii="Arial" w:hAnsi="Arial" w:cs="Arial"/>
                <w:sz w:val="16"/>
                <w:szCs w:val="16"/>
              </w:rPr>
            </w:pPr>
            <w:r>
              <w:rPr>
                <w:rFonts w:ascii="Arial" w:hAnsi="Arial" w:cs="Arial"/>
                <w:sz w:val="16"/>
                <w:szCs w:val="16"/>
              </w:rPr>
              <w:t>3 (42.9)</w:t>
            </w:r>
          </w:p>
        </w:tc>
        <w:tc>
          <w:tcPr>
            <w:tcW w:w="1655" w:type="dxa"/>
          </w:tcPr>
          <w:p w:rsidR="0017557E" w:rsidRPr="002E6BFD" w:rsidRDefault="0017557E" w:rsidP="00F04D94">
            <w:pPr>
              <w:spacing w:line="240" w:lineRule="auto"/>
              <w:jc w:val="center"/>
              <w:rPr>
                <w:rFonts w:ascii="Arial" w:hAnsi="Arial" w:cs="Arial"/>
                <w:sz w:val="16"/>
                <w:szCs w:val="16"/>
              </w:rPr>
            </w:pPr>
            <w:r>
              <w:rPr>
                <w:rFonts w:ascii="Arial" w:hAnsi="Arial" w:cs="Arial"/>
                <w:sz w:val="16"/>
                <w:szCs w:val="16"/>
              </w:rPr>
              <w:t>1 (33.3)</w:t>
            </w:r>
          </w:p>
        </w:tc>
        <w:tc>
          <w:tcPr>
            <w:tcW w:w="1655" w:type="dxa"/>
          </w:tcPr>
          <w:p w:rsidR="0017557E" w:rsidRPr="002E6BFD" w:rsidRDefault="0017557E" w:rsidP="00F04D94">
            <w:pPr>
              <w:spacing w:line="240" w:lineRule="auto"/>
              <w:jc w:val="center"/>
              <w:rPr>
                <w:rFonts w:ascii="Arial" w:hAnsi="Arial" w:cs="Arial"/>
                <w:sz w:val="16"/>
                <w:szCs w:val="16"/>
              </w:rPr>
            </w:pPr>
            <w:r>
              <w:rPr>
                <w:rFonts w:ascii="Arial" w:hAnsi="Arial" w:cs="Arial"/>
                <w:sz w:val="16"/>
                <w:szCs w:val="16"/>
              </w:rPr>
              <w:t>5 (38.5)</w:t>
            </w:r>
          </w:p>
        </w:tc>
        <w:tc>
          <w:tcPr>
            <w:tcW w:w="1655" w:type="dxa"/>
          </w:tcPr>
          <w:p w:rsidR="0017557E" w:rsidRPr="002E6BFD" w:rsidRDefault="0017557E" w:rsidP="00F04D94">
            <w:pPr>
              <w:spacing w:line="240" w:lineRule="auto"/>
              <w:jc w:val="center"/>
              <w:rPr>
                <w:rFonts w:ascii="Arial" w:hAnsi="Arial" w:cs="Arial"/>
                <w:sz w:val="16"/>
                <w:szCs w:val="16"/>
              </w:rPr>
            </w:pPr>
            <w:r>
              <w:rPr>
                <w:rFonts w:ascii="Arial" w:hAnsi="Arial" w:cs="Arial"/>
                <w:sz w:val="16"/>
                <w:szCs w:val="16"/>
              </w:rPr>
              <w:t>6 (50.0)</w:t>
            </w:r>
          </w:p>
        </w:tc>
        <w:tc>
          <w:tcPr>
            <w:tcW w:w="1655" w:type="dxa"/>
          </w:tcPr>
          <w:p w:rsidR="0017557E" w:rsidRPr="002E6BFD" w:rsidRDefault="0017557E" w:rsidP="00F04D94">
            <w:pPr>
              <w:spacing w:line="240" w:lineRule="auto"/>
              <w:jc w:val="center"/>
              <w:rPr>
                <w:rFonts w:ascii="Arial" w:hAnsi="Arial" w:cs="Arial"/>
                <w:sz w:val="16"/>
                <w:szCs w:val="16"/>
              </w:rPr>
            </w:pPr>
            <w:r>
              <w:rPr>
                <w:rFonts w:ascii="Arial" w:hAnsi="Arial" w:cs="Arial"/>
                <w:sz w:val="16"/>
                <w:szCs w:val="16"/>
              </w:rPr>
              <w:t>1 (33.3)</w:t>
            </w:r>
          </w:p>
        </w:tc>
        <w:tc>
          <w:tcPr>
            <w:tcW w:w="1655" w:type="dxa"/>
          </w:tcPr>
          <w:p w:rsidR="0017557E" w:rsidRPr="002E6BFD" w:rsidRDefault="0017557E" w:rsidP="00F04D94">
            <w:pPr>
              <w:spacing w:line="240" w:lineRule="auto"/>
              <w:jc w:val="center"/>
              <w:rPr>
                <w:rFonts w:ascii="Arial" w:hAnsi="Arial" w:cs="Arial"/>
                <w:sz w:val="16"/>
                <w:szCs w:val="16"/>
              </w:rPr>
            </w:pPr>
            <w:r>
              <w:rPr>
                <w:rFonts w:ascii="Arial" w:hAnsi="Arial" w:cs="Arial"/>
                <w:sz w:val="16"/>
                <w:szCs w:val="16"/>
              </w:rPr>
              <w:t>0 (0.0)</w:t>
            </w:r>
          </w:p>
        </w:tc>
      </w:tr>
      <w:tr w:rsidR="0017557E" w:rsidTr="00F04D94">
        <w:tc>
          <w:tcPr>
            <w:tcW w:w="1809" w:type="dxa"/>
          </w:tcPr>
          <w:p w:rsidR="0017557E" w:rsidRPr="00026CDD" w:rsidRDefault="0017557E" w:rsidP="00F04D94">
            <w:pPr>
              <w:spacing w:line="240" w:lineRule="auto"/>
              <w:jc w:val="center"/>
              <w:rPr>
                <w:rFonts w:ascii="Arial" w:hAnsi="Arial" w:cs="Arial"/>
                <w:sz w:val="16"/>
                <w:szCs w:val="16"/>
              </w:rPr>
            </w:pPr>
            <w:r w:rsidRPr="00026CDD">
              <w:rPr>
                <w:rFonts w:ascii="Arial" w:hAnsi="Arial" w:cs="Arial"/>
                <w:sz w:val="16"/>
                <w:szCs w:val="16"/>
              </w:rPr>
              <w:t>Falls since age 45</w:t>
            </w:r>
          </w:p>
        </w:tc>
        <w:tc>
          <w:tcPr>
            <w:tcW w:w="1701" w:type="dxa"/>
          </w:tcPr>
          <w:p w:rsidR="0017557E" w:rsidRPr="00026CDD" w:rsidRDefault="0017557E" w:rsidP="00F04D94">
            <w:pPr>
              <w:spacing w:line="240" w:lineRule="auto"/>
              <w:jc w:val="center"/>
              <w:rPr>
                <w:rFonts w:ascii="Arial" w:hAnsi="Arial" w:cs="Arial"/>
                <w:sz w:val="16"/>
                <w:szCs w:val="16"/>
              </w:rPr>
            </w:pPr>
            <w:r>
              <w:rPr>
                <w:rFonts w:ascii="Arial" w:hAnsi="Arial" w:cs="Arial"/>
                <w:sz w:val="16"/>
                <w:szCs w:val="16"/>
              </w:rPr>
              <w:t>20 (74.1)</w:t>
            </w:r>
          </w:p>
        </w:tc>
        <w:tc>
          <w:tcPr>
            <w:tcW w:w="1560" w:type="dxa"/>
          </w:tcPr>
          <w:p w:rsidR="0017557E" w:rsidRPr="00026CDD" w:rsidRDefault="0017557E" w:rsidP="00F04D94">
            <w:pPr>
              <w:spacing w:line="240" w:lineRule="auto"/>
              <w:jc w:val="center"/>
              <w:rPr>
                <w:rFonts w:ascii="Arial" w:hAnsi="Arial" w:cs="Arial"/>
                <w:sz w:val="16"/>
                <w:szCs w:val="16"/>
              </w:rPr>
            </w:pPr>
            <w:r>
              <w:rPr>
                <w:rFonts w:ascii="Arial" w:hAnsi="Arial" w:cs="Arial"/>
                <w:sz w:val="16"/>
                <w:szCs w:val="16"/>
              </w:rPr>
              <w:t>39 (83.0)</w:t>
            </w:r>
          </w:p>
        </w:tc>
        <w:tc>
          <w:tcPr>
            <w:tcW w:w="1550" w:type="dxa"/>
          </w:tcPr>
          <w:p w:rsidR="0017557E" w:rsidRPr="002E6BFD" w:rsidRDefault="0017557E" w:rsidP="00F04D94">
            <w:pPr>
              <w:spacing w:line="240" w:lineRule="auto"/>
              <w:jc w:val="center"/>
              <w:rPr>
                <w:rFonts w:ascii="Arial" w:hAnsi="Arial" w:cs="Arial"/>
                <w:sz w:val="16"/>
                <w:szCs w:val="16"/>
              </w:rPr>
            </w:pPr>
            <w:r>
              <w:rPr>
                <w:rFonts w:ascii="Arial" w:hAnsi="Arial" w:cs="Arial"/>
                <w:sz w:val="16"/>
                <w:szCs w:val="16"/>
              </w:rPr>
              <w:t>5 (71.4)</w:t>
            </w:r>
          </w:p>
        </w:tc>
        <w:tc>
          <w:tcPr>
            <w:tcW w:w="1655" w:type="dxa"/>
          </w:tcPr>
          <w:p w:rsidR="0017557E" w:rsidRPr="002E6BFD" w:rsidRDefault="0017557E" w:rsidP="00F04D94">
            <w:pPr>
              <w:spacing w:line="240" w:lineRule="auto"/>
              <w:jc w:val="center"/>
              <w:rPr>
                <w:rFonts w:ascii="Arial" w:hAnsi="Arial" w:cs="Arial"/>
                <w:sz w:val="16"/>
                <w:szCs w:val="16"/>
              </w:rPr>
            </w:pPr>
            <w:r>
              <w:rPr>
                <w:rFonts w:ascii="Arial" w:hAnsi="Arial" w:cs="Arial"/>
                <w:sz w:val="16"/>
                <w:szCs w:val="16"/>
              </w:rPr>
              <w:t>1 (33.3)</w:t>
            </w:r>
          </w:p>
        </w:tc>
        <w:tc>
          <w:tcPr>
            <w:tcW w:w="1655" w:type="dxa"/>
          </w:tcPr>
          <w:p w:rsidR="0017557E" w:rsidRPr="002E6BFD" w:rsidRDefault="0017557E" w:rsidP="00F04D94">
            <w:pPr>
              <w:spacing w:line="240" w:lineRule="auto"/>
              <w:jc w:val="center"/>
              <w:rPr>
                <w:rFonts w:ascii="Arial" w:hAnsi="Arial" w:cs="Arial"/>
                <w:sz w:val="16"/>
                <w:szCs w:val="16"/>
              </w:rPr>
            </w:pPr>
            <w:r>
              <w:rPr>
                <w:rFonts w:ascii="Arial" w:hAnsi="Arial" w:cs="Arial"/>
                <w:sz w:val="16"/>
                <w:szCs w:val="16"/>
              </w:rPr>
              <w:t>10 (76.9)</w:t>
            </w:r>
          </w:p>
        </w:tc>
        <w:tc>
          <w:tcPr>
            <w:tcW w:w="1655" w:type="dxa"/>
          </w:tcPr>
          <w:p w:rsidR="0017557E" w:rsidRPr="002E6BFD" w:rsidRDefault="0017557E" w:rsidP="00F04D94">
            <w:pPr>
              <w:spacing w:line="240" w:lineRule="auto"/>
              <w:jc w:val="center"/>
              <w:rPr>
                <w:rFonts w:ascii="Arial" w:hAnsi="Arial" w:cs="Arial"/>
                <w:sz w:val="16"/>
                <w:szCs w:val="16"/>
              </w:rPr>
            </w:pPr>
            <w:r>
              <w:rPr>
                <w:rFonts w:ascii="Arial" w:hAnsi="Arial" w:cs="Arial"/>
                <w:sz w:val="16"/>
                <w:szCs w:val="16"/>
              </w:rPr>
              <w:t>9 (75.0)</w:t>
            </w:r>
          </w:p>
        </w:tc>
        <w:tc>
          <w:tcPr>
            <w:tcW w:w="1655" w:type="dxa"/>
          </w:tcPr>
          <w:p w:rsidR="0017557E" w:rsidRPr="002E6BFD" w:rsidRDefault="0017557E" w:rsidP="00F04D94">
            <w:pPr>
              <w:spacing w:line="240" w:lineRule="auto"/>
              <w:jc w:val="center"/>
              <w:rPr>
                <w:rFonts w:ascii="Arial" w:hAnsi="Arial" w:cs="Arial"/>
                <w:sz w:val="16"/>
                <w:szCs w:val="16"/>
              </w:rPr>
            </w:pPr>
            <w:r>
              <w:rPr>
                <w:rFonts w:ascii="Arial" w:hAnsi="Arial" w:cs="Arial"/>
                <w:sz w:val="16"/>
                <w:szCs w:val="16"/>
              </w:rPr>
              <w:t>2 (66.7)</w:t>
            </w:r>
          </w:p>
        </w:tc>
        <w:tc>
          <w:tcPr>
            <w:tcW w:w="1655" w:type="dxa"/>
          </w:tcPr>
          <w:p w:rsidR="0017557E" w:rsidRPr="002E6BFD" w:rsidRDefault="0017557E" w:rsidP="00F04D94">
            <w:pPr>
              <w:spacing w:line="240" w:lineRule="auto"/>
              <w:jc w:val="center"/>
              <w:rPr>
                <w:rFonts w:ascii="Arial" w:hAnsi="Arial" w:cs="Arial"/>
                <w:sz w:val="16"/>
                <w:szCs w:val="16"/>
              </w:rPr>
            </w:pPr>
            <w:r>
              <w:rPr>
                <w:rFonts w:ascii="Arial" w:hAnsi="Arial" w:cs="Arial"/>
                <w:sz w:val="16"/>
                <w:szCs w:val="16"/>
              </w:rPr>
              <w:t>2 (66.7)</w:t>
            </w:r>
          </w:p>
        </w:tc>
      </w:tr>
      <w:tr w:rsidR="0017557E" w:rsidTr="00F04D94">
        <w:tc>
          <w:tcPr>
            <w:tcW w:w="1809" w:type="dxa"/>
          </w:tcPr>
          <w:p w:rsidR="0017557E" w:rsidRPr="00026CDD" w:rsidRDefault="0017557E" w:rsidP="00F04D94">
            <w:pPr>
              <w:spacing w:line="240" w:lineRule="auto"/>
              <w:jc w:val="center"/>
              <w:rPr>
                <w:rFonts w:ascii="Arial" w:hAnsi="Arial" w:cs="Arial"/>
                <w:sz w:val="16"/>
                <w:szCs w:val="16"/>
              </w:rPr>
            </w:pPr>
            <w:r w:rsidRPr="00026CDD">
              <w:rPr>
                <w:rFonts w:ascii="Arial" w:hAnsi="Arial" w:cs="Arial"/>
                <w:sz w:val="16"/>
                <w:szCs w:val="16"/>
              </w:rPr>
              <w:t>Fracture</w:t>
            </w:r>
            <w:r>
              <w:rPr>
                <w:rFonts w:ascii="Arial" w:hAnsi="Arial" w:cs="Arial"/>
                <w:sz w:val="16"/>
                <w:szCs w:val="16"/>
              </w:rPr>
              <w:t xml:space="preserve"> since age 45</w:t>
            </w:r>
          </w:p>
        </w:tc>
        <w:tc>
          <w:tcPr>
            <w:tcW w:w="1701" w:type="dxa"/>
          </w:tcPr>
          <w:p w:rsidR="0017557E" w:rsidRPr="00026CDD" w:rsidRDefault="0017557E" w:rsidP="00F04D94">
            <w:pPr>
              <w:spacing w:line="240" w:lineRule="auto"/>
              <w:jc w:val="center"/>
              <w:rPr>
                <w:rFonts w:ascii="Arial" w:hAnsi="Arial" w:cs="Arial"/>
                <w:sz w:val="16"/>
                <w:szCs w:val="16"/>
              </w:rPr>
            </w:pPr>
            <w:r>
              <w:rPr>
                <w:rFonts w:ascii="Arial" w:hAnsi="Arial" w:cs="Arial"/>
                <w:sz w:val="16"/>
                <w:szCs w:val="16"/>
              </w:rPr>
              <w:t>5 (18.5)</w:t>
            </w:r>
          </w:p>
        </w:tc>
        <w:tc>
          <w:tcPr>
            <w:tcW w:w="1560" w:type="dxa"/>
          </w:tcPr>
          <w:p w:rsidR="0017557E" w:rsidRPr="00026CDD" w:rsidRDefault="0017557E" w:rsidP="00F04D94">
            <w:pPr>
              <w:spacing w:line="240" w:lineRule="auto"/>
              <w:jc w:val="center"/>
              <w:rPr>
                <w:rFonts w:ascii="Arial" w:hAnsi="Arial" w:cs="Arial"/>
                <w:sz w:val="16"/>
                <w:szCs w:val="16"/>
              </w:rPr>
            </w:pPr>
            <w:r>
              <w:rPr>
                <w:rFonts w:ascii="Arial" w:hAnsi="Arial" w:cs="Arial"/>
                <w:sz w:val="16"/>
                <w:szCs w:val="16"/>
              </w:rPr>
              <w:t>12 (25.5)</w:t>
            </w:r>
          </w:p>
        </w:tc>
        <w:tc>
          <w:tcPr>
            <w:tcW w:w="1550" w:type="dxa"/>
          </w:tcPr>
          <w:p w:rsidR="0017557E" w:rsidRPr="002E6BFD" w:rsidRDefault="0017557E" w:rsidP="00F04D94">
            <w:pPr>
              <w:spacing w:line="240" w:lineRule="auto"/>
              <w:jc w:val="center"/>
              <w:rPr>
                <w:rFonts w:ascii="Arial" w:hAnsi="Arial" w:cs="Arial"/>
                <w:sz w:val="16"/>
                <w:szCs w:val="16"/>
              </w:rPr>
            </w:pPr>
            <w:r>
              <w:rPr>
                <w:rFonts w:ascii="Arial" w:hAnsi="Arial" w:cs="Arial"/>
                <w:sz w:val="16"/>
                <w:szCs w:val="16"/>
              </w:rPr>
              <w:t>2 (28.6)</w:t>
            </w:r>
          </w:p>
        </w:tc>
        <w:tc>
          <w:tcPr>
            <w:tcW w:w="1655" w:type="dxa"/>
          </w:tcPr>
          <w:p w:rsidR="0017557E" w:rsidRPr="002E6BFD" w:rsidRDefault="0017557E" w:rsidP="00F04D94">
            <w:pPr>
              <w:spacing w:line="240" w:lineRule="auto"/>
              <w:jc w:val="center"/>
              <w:rPr>
                <w:rFonts w:ascii="Arial" w:hAnsi="Arial" w:cs="Arial"/>
                <w:sz w:val="16"/>
                <w:szCs w:val="16"/>
              </w:rPr>
            </w:pPr>
            <w:r>
              <w:rPr>
                <w:rFonts w:ascii="Arial" w:hAnsi="Arial" w:cs="Arial"/>
                <w:sz w:val="16"/>
                <w:szCs w:val="16"/>
              </w:rPr>
              <w:t>0 (0.0%)</w:t>
            </w:r>
          </w:p>
        </w:tc>
        <w:tc>
          <w:tcPr>
            <w:tcW w:w="1655" w:type="dxa"/>
          </w:tcPr>
          <w:p w:rsidR="0017557E" w:rsidRPr="002E6BFD" w:rsidRDefault="0017557E" w:rsidP="00F04D94">
            <w:pPr>
              <w:spacing w:line="240" w:lineRule="auto"/>
              <w:jc w:val="center"/>
              <w:rPr>
                <w:rFonts w:ascii="Arial" w:hAnsi="Arial" w:cs="Arial"/>
                <w:sz w:val="16"/>
                <w:szCs w:val="16"/>
              </w:rPr>
            </w:pPr>
            <w:r>
              <w:rPr>
                <w:rFonts w:ascii="Arial" w:hAnsi="Arial" w:cs="Arial"/>
                <w:sz w:val="16"/>
                <w:szCs w:val="16"/>
              </w:rPr>
              <w:t>4 (30.8)</w:t>
            </w:r>
          </w:p>
        </w:tc>
        <w:tc>
          <w:tcPr>
            <w:tcW w:w="1655" w:type="dxa"/>
          </w:tcPr>
          <w:p w:rsidR="0017557E" w:rsidRPr="002E6BFD" w:rsidRDefault="0017557E" w:rsidP="00F04D94">
            <w:pPr>
              <w:spacing w:line="240" w:lineRule="auto"/>
              <w:jc w:val="center"/>
              <w:rPr>
                <w:rFonts w:ascii="Arial" w:hAnsi="Arial" w:cs="Arial"/>
                <w:sz w:val="16"/>
                <w:szCs w:val="16"/>
              </w:rPr>
            </w:pPr>
            <w:r>
              <w:rPr>
                <w:rFonts w:ascii="Arial" w:hAnsi="Arial" w:cs="Arial"/>
                <w:sz w:val="16"/>
                <w:szCs w:val="16"/>
              </w:rPr>
              <w:t>6 (50.0)</w:t>
            </w:r>
          </w:p>
        </w:tc>
        <w:tc>
          <w:tcPr>
            <w:tcW w:w="1655" w:type="dxa"/>
          </w:tcPr>
          <w:p w:rsidR="0017557E" w:rsidRPr="002E6BFD" w:rsidRDefault="0017557E" w:rsidP="00F04D94">
            <w:pPr>
              <w:spacing w:line="240" w:lineRule="auto"/>
              <w:jc w:val="center"/>
              <w:rPr>
                <w:rFonts w:ascii="Arial" w:hAnsi="Arial" w:cs="Arial"/>
                <w:sz w:val="16"/>
                <w:szCs w:val="16"/>
              </w:rPr>
            </w:pPr>
            <w:r>
              <w:rPr>
                <w:rFonts w:ascii="Arial" w:hAnsi="Arial" w:cs="Arial"/>
                <w:sz w:val="16"/>
                <w:szCs w:val="16"/>
              </w:rPr>
              <w:t>0 (0.0)</w:t>
            </w:r>
          </w:p>
        </w:tc>
        <w:tc>
          <w:tcPr>
            <w:tcW w:w="1655" w:type="dxa"/>
          </w:tcPr>
          <w:p w:rsidR="0017557E" w:rsidRPr="002E6BFD" w:rsidRDefault="0017557E" w:rsidP="00F04D94">
            <w:pPr>
              <w:spacing w:line="240" w:lineRule="auto"/>
              <w:jc w:val="center"/>
              <w:rPr>
                <w:rFonts w:ascii="Arial" w:hAnsi="Arial" w:cs="Arial"/>
                <w:sz w:val="16"/>
                <w:szCs w:val="16"/>
              </w:rPr>
            </w:pPr>
            <w:r>
              <w:rPr>
                <w:rFonts w:ascii="Arial" w:hAnsi="Arial" w:cs="Arial"/>
                <w:sz w:val="16"/>
                <w:szCs w:val="16"/>
              </w:rPr>
              <w:t>1 (33.3)</w:t>
            </w:r>
          </w:p>
        </w:tc>
      </w:tr>
    </w:tbl>
    <w:p w:rsidR="0017557E" w:rsidRDefault="0017557E" w:rsidP="0017557E">
      <w:pPr>
        <w:spacing w:line="480" w:lineRule="auto"/>
        <w:jc w:val="both"/>
        <w:rPr>
          <w:rFonts w:ascii="Times New Roman" w:hAnsi="Times New Roman"/>
          <w:sz w:val="18"/>
          <w:szCs w:val="18"/>
        </w:rPr>
      </w:pPr>
    </w:p>
    <w:p w:rsidR="0017557E" w:rsidRDefault="0017557E" w:rsidP="0017557E">
      <w:r>
        <w:rPr>
          <w:rFonts w:ascii="Times New Roman" w:hAnsi="Times New Roman"/>
          <w:sz w:val="18"/>
          <w:szCs w:val="18"/>
        </w:rPr>
        <w:t xml:space="preserve">Key: </w:t>
      </w:r>
      <w:r>
        <w:rPr>
          <w:rFonts w:ascii="Times New Roman" w:hAnsi="Times New Roman"/>
          <w:sz w:val="18"/>
          <w:szCs w:val="18"/>
          <w:vertAlign w:val="superscript"/>
        </w:rPr>
        <w:t>1</w:t>
      </w:r>
      <w:r>
        <w:rPr>
          <w:rFonts w:ascii="Times New Roman" w:hAnsi="Times New Roman"/>
          <w:sz w:val="18"/>
          <w:szCs w:val="18"/>
        </w:rPr>
        <w:t xml:space="preserve">European Working Group on Sarcopenia in Older People; </w:t>
      </w:r>
      <w:r>
        <w:rPr>
          <w:rFonts w:ascii="Times New Roman" w:hAnsi="Times New Roman"/>
          <w:sz w:val="18"/>
          <w:szCs w:val="18"/>
          <w:vertAlign w:val="superscript"/>
        </w:rPr>
        <w:t>2</w:t>
      </w:r>
      <w:r>
        <w:rPr>
          <w:rFonts w:ascii="Times New Roman" w:hAnsi="Times New Roman"/>
          <w:sz w:val="18"/>
          <w:szCs w:val="18"/>
        </w:rPr>
        <w:t xml:space="preserve">International Working Group on Sarcopenia; </w:t>
      </w:r>
      <w:r>
        <w:rPr>
          <w:rFonts w:ascii="Times New Roman" w:hAnsi="Times New Roman"/>
          <w:sz w:val="18"/>
          <w:szCs w:val="18"/>
          <w:vertAlign w:val="superscript"/>
        </w:rPr>
        <w:t>3</w:t>
      </w:r>
      <w:r>
        <w:rPr>
          <w:rFonts w:ascii="Times New Roman" w:hAnsi="Times New Roman"/>
          <w:sz w:val="18"/>
          <w:szCs w:val="18"/>
        </w:rPr>
        <w:t>Foundation for the National Institutes of Health Sarcopenia Project.</w:t>
      </w:r>
    </w:p>
    <w:p w:rsidR="0017557E" w:rsidRDefault="0017557E" w:rsidP="0017557E"/>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2F1E2A">
      <w:pPr>
        <w:spacing w:after="0" w:line="480" w:lineRule="auto"/>
        <w:rPr>
          <w:rFonts w:ascii="Arial" w:hAnsi="Arial" w:cs="Arial"/>
          <w:sz w:val="20"/>
          <w:szCs w:val="20"/>
        </w:rPr>
      </w:pPr>
    </w:p>
    <w:p w:rsidR="0017557E" w:rsidRDefault="0017557E" w:rsidP="0017557E">
      <w:pPr>
        <w:spacing w:after="200" w:line="276" w:lineRule="auto"/>
      </w:pPr>
      <w:proofErr w:type="gramStart"/>
      <w:r>
        <w:rPr>
          <w:rFonts w:ascii="Arial" w:eastAsiaTheme="minorHAnsi" w:hAnsi="Arial" w:cs="Arial"/>
          <w:b/>
          <w:sz w:val="20"/>
          <w:szCs w:val="20"/>
        </w:rPr>
        <w:lastRenderedPageBreak/>
        <w:t xml:space="preserve">Table 4 – Odds ratios for falls and fractures in </w:t>
      </w:r>
      <w:proofErr w:type="spellStart"/>
      <w:r>
        <w:rPr>
          <w:rFonts w:ascii="Arial" w:eastAsiaTheme="minorHAnsi" w:hAnsi="Arial" w:cs="Arial"/>
          <w:b/>
          <w:sz w:val="20"/>
          <w:szCs w:val="20"/>
        </w:rPr>
        <w:t>dysmobility</w:t>
      </w:r>
      <w:proofErr w:type="spellEnd"/>
      <w:r>
        <w:rPr>
          <w:rFonts w:ascii="Arial" w:eastAsiaTheme="minorHAnsi" w:hAnsi="Arial" w:cs="Arial"/>
          <w:b/>
          <w:sz w:val="20"/>
          <w:szCs w:val="20"/>
        </w:rPr>
        <w:t xml:space="preserve"> and sarcopenia with and without adjustment for sex and use of psychoactive drugs.</w:t>
      </w:r>
      <w:proofErr w:type="gramEnd"/>
    </w:p>
    <w:tbl>
      <w:tblPr>
        <w:tblStyle w:val="TableGrid"/>
        <w:tblW w:w="9747" w:type="dxa"/>
        <w:tblLayout w:type="fixed"/>
        <w:tblLook w:val="04A0" w:firstRow="1" w:lastRow="0" w:firstColumn="1" w:lastColumn="0" w:noHBand="0" w:noVBand="1"/>
      </w:tblPr>
      <w:tblGrid>
        <w:gridCol w:w="1252"/>
        <w:gridCol w:w="1231"/>
        <w:gridCol w:w="1169"/>
        <w:gridCol w:w="1157"/>
        <w:gridCol w:w="1242"/>
        <w:gridCol w:w="1199"/>
        <w:gridCol w:w="1222"/>
        <w:gridCol w:w="1275"/>
      </w:tblGrid>
      <w:tr w:rsidR="0017557E" w:rsidRPr="0017557E" w:rsidTr="0017557E">
        <w:tc>
          <w:tcPr>
            <w:tcW w:w="1252" w:type="dxa"/>
          </w:tcPr>
          <w:p w:rsidR="0017557E" w:rsidRPr="0017557E" w:rsidRDefault="0017557E" w:rsidP="00F04D94">
            <w:pPr>
              <w:rPr>
                <w:sz w:val="18"/>
                <w:szCs w:val="18"/>
              </w:rPr>
            </w:pPr>
          </w:p>
        </w:tc>
        <w:tc>
          <w:tcPr>
            <w:tcW w:w="1231" w:type="dxa"/>
            <w:vMerge w:val="restart"/>
          </w:tcPr>
          <w:p w:rsidR="0017557E" w:rsidRPr="0017557E" w:rsidRDefault="0017557E" w:rsidP="00F04D94">
            <w:pPr>
              <w:jc w:val="center"/>
              <w:rPr>
                <w:rFonts w:ascii="Arial" w:hAnsi="Arial" w:cs="Arial"/>
                <w:sz w:val="18"/>
                <w:szCs w:val="18"/>
              </w:rPr>
            </w:pPr>
            <w:r w:rsidRPr="0017557E">
              <w:rPr>
                <w:rFonts w:ascii="Arial" w:hAnsi="Arial" w:cs="Arial"/>
                <w:sz w:val="18"/>
                <w:szCs w:val="18"/>
              </w:rPr>
              <w:t>Prevalence (%)</w:t>
            </w:r>
          </w:p>
        </w:tc>
        <w:tc>
          <w:tcPr>
            <w:tcW w:w="2326" w:type="dxa"/>
            <w:gridSpan w:val="2"/>
          </w:tcPr>
          <w:p w:rsidR="0017557E" w:rsidRPr="0017557E" w:rsidRDefault="0017557E" w:rsidP="00F04D94">
            <w:pPr>
              <w:spacing w:after="0" w:line="240" w:lineRule="auto"/>
              <w:jc w:val="center"/>
              <w:rPr>
                <w:rFonts w:ascii="Arial" w:hAnsi="Arial" w:cs="Arial"/>
                <w:sz w:val="18"/>
                <w:szCs w:val="18"/>
              </w:rPr>
            </w:pPr>
            <w:r w:rsidRPr="0017557E">
              <w:rPr>
                <w:rFonts w:ascii="Arial" w:hAnsi="Arial" w:cs="Arial"/>
                <w:sz w:val="18"/>
                <w:szCs w:val="18"/>
              </w:rPr>
              <w:t>Falls since age 45 (OR (CI))</w:t>
            </w:r>
          </w:p>
        </w:tc>
        <w:tc>
          <w:tcPr>
            <w:tcW w:w="2441" w:type="dxa"/>
            <w:gridSpan w:val="2"/>
          </w:tcPr>
          <w:p w:rsidR="0017557E" w:rsidRPr="0017557E" w:rsidRDefault="0017557E" w:rsidP="00F04D94">
            <w:pPr>
              <w:spacing w:after="0" w:line="240" w:lineRule="auto"/>
              <w:jc w:val="center"/>
              <w:rPr>
                <w:rFonts w:ascii="Arial" w:hAnsi="Arial" w:cs="Arial"/>
                <w:sz w:val="18"/>
                <w:szCs w:val="18"/>
              </w:rPr>
            </w:pPr>
            <w:r w:rsidRPr="0017557E">
              <w:rPr>
                <w:rFonts w:ascii="Arial" w:hAnsi="Arial" w:cs="Arial"/>
                <w:sz w:val="18"/>
                <w:szCs w:val="18"/>
              </w:rPr>
              <w:t>Falls in last year (OR (CI))</w:t>
            </w:r>
          </w:p>
        </w:tc>
        <w:tc>
          <w:tcPr>
            <w:tcW w:w="2497" w:type="dxa"/>
            <w:gridSpan w:val="2"/>
          </w:tcPr>
          <w:p w:rsidR="0017557E" w:rsidRPr="0017557E" w:rsidRDefault="0017557E" w:rsidP="00F04D94">
            <w:pPr>
              <w:spacing w:after="0" w:line="240" w:lineRule="auto"/>
              <w:jc w:val="center"/>
              <w:rPr>
                <w:rFonts w:ascii="Arial" w:hAnsi="Arial" w:cs="Arial"/>
                <w:sz w:val="18"/>
                <w:szCs w:val="18"/>
              </w:rPr>
            </w:pPr>
            <w:r w:rsidRPr="0017557E">
              <w:rPr>
                <w:rFonts w:ascii="Arial" w:hAnsi="Arial" w:cs="Arial"/>
                <w:sz w:val="18"/>
                <w:szCs w:val="18"/>
              </w:rPr>
              <w:t>Fractures since age 45 (OR (CI))</w:t>
            </w:r>
          </w:p>
        </w:tc>
      </w:tr>
      <w:tr w:rsidR="0017557E" w:rsidRPr="0017557E" w:rsidTr="0017557E">
        <w:tc>
          <w:tcPr>
            <w:tcW w:w="1252" w:type="dxa"/>
          </w:tcPr>
          <w:p w:rsidR="0017557E" w:rsidRPr="0017557E" w:rsidRDefault="0017557E" w:rsidP="00F04D94">
            <w:pPr>
              <w:rPr>
                <w:sz w:val="18"/>
                <w:szCs w:val="18"/>
              </w:rPr>
            </w:pPr>
          </w:p>
        </w:tc>
        <w:tc>
          <w:tcPr>
            <w:tcW w:w="1231" w:type="dxa"/>
            <w:vMerge/>
          </w:tcPr>
          <w:p w:rsidR="0017557E" w:rsidRPr="0017557E" w:rsidRDefault="0017557E" w:rsidP="00F04D94">
            <w:pPr>
              <w:jc w:val="center"/>
              <w:rPr>
                <w:sz w:val="18"/>
                <w:szCs w:val="18"/>
              </w:rPr>
            </w:pPr>
          </w:p>
        </w:tc>
        <w:tc>
          <w:tcPr>
            <w:tcW w:w="1169" w:type="dxa"/>
          </w:tcPr>
          <w:p w:rsidR="0017557E" w:rsidRPr="0017557E" w:rsidRDefault="0017557E" w:rsidP="00F04D94">
            <w:pPr>
              <w:jc w:val="center"/>
              <w:rPr>
                <w:rFonts w:ascii="Arial" w:hAnsi="Arial" w:cs="Arial"/>
                <w:sz w:val="18"/>
                <w:szCs w:val="18"/>
              </w:rPr>
            </w:pPr>
            <w:r w:rsidRPr="0017557E">
              <w:rPr>
                <w:rFonts w:ascii="Arial" w:hAnsi="Arial" w:cs="Arial"/>
                <w:sz w:val="18"/>
                <w:szCs w:val="18"/>
              </w:rPr>
              <w:t>Unadjusted</w:t>
            </w:r>
          </w:p>
        </w:tc>
        <w:tc>
          <w:tcPr>
            <w:tcW w:w="1157" w:type="dxa"/>
          </w:tcPr>
          <w:p w:rsidR="0017557E" w:rsidRPr="0017557E" w:rsidRDefault="0017557E" w:rsidP="00F04D94">
            <w:pPr>
              <w:jc w:val="center"/>
              <w:rPr>
                <w:rFonts w:ascii="Arial" w:hAnsi="Arial" w:cs="Arial"/>
                <w:sz w:val="18"/>
                <w:szCs w:val="18"/>
                <w:vertAlign w:val="superscript"/>
              </w:rPr>
            </w:pPr>
            <w:r w:rsidRPr="0017557E">
              <w:rPr>
                <w:rFonts w:ascii="Arial" w:hAnsi="Arial" w:cs="Arial"/>
                <w:sz w:val="18"/>
                <w:szCs w:val="18"/>
              </w:rPr>
              <w:t>Adjusted</w:t>
            </w:r>
            <w:r w:rsidRPr="0017557E">
              <w:rPr>
                <w:rFonts w:ascii="Arial" w:hAnsi="Arial" w:cs="Arial"/>
                <w:sz w:val="18"/>
                <w:szCs w:val="18"/>
                <w:vertAlign w:val="superscript"/>
              </w:rPr>
              <w:t>#</w:t>
            </w:r>
          </w:p>
        </w:tc>
        <w:tc>
          <w:tcPr>
            <w:tcW w:w="1242" w:type="dxa"/>
          </w:tcPr>
          <w:p w:rsidR="0017557E" w:rsidRPr="0017557E" w:rsidRDefault="0017557E" w:rsidP="00F04D94">
            <w:pPr>
              <w:jc w:val="center"/>
              <w:rPr>
                <w:rFonts w:ascii="Arial" w:hAnsi="Arial" w:cs="Arial"/>
                <w:sz w:val="18"/>
                <w:szCs w:val="18"/>
              </w:rPr>
            </w:pPr>
            <w:r w:rsidRPr="0017557E">
              <w:rPr>
                <w:rFonts w:ascii="Arial" w:hAnsi="Arial" w:cs="Arial"/>
                <w:sz w:val="18"/>
                <w:szCs w:val="18"/>
              </w:rPr>
              <w:t>Unadjusted</w:t>
            </w:r>
          </w:p>
        </w:tc>
        <w:tc>
          <w:tcPr>
            <w:tcW w:w="1199" w:type="dxa"/>
          </w:tcPr>
          <w:p w:rsidR="0017557E" w:rsidRPr="0017557E" w:rsidRDefault="0017557E" w:rsidP="00F04D94">
            <w:pPr>
              <w:jc w:val="center"/>
              <w:rPr>
                <w:rFonts w:ascii="Arial" w:hAnsi="Arial" w:cs="Arial"/>
                <w:sz w:val="18"/>
                <w:szCs w:val="18"/>
              </w:rPr>
            </w:pPr>
            <w:r w:rsidRPr="0017557E">
              <w:rPr>
                <w:rFonts w:ascii="Arial" w:hAnsi="Arial" w:cs="Arial"/>
                <w:sz w:val="18"/>
                <w:szCs w:val="18"/>
              </w:rPr>
              <w:t>Adjusted</w:t>
            </w:r>
            <w:r w:rsidRPr="0017557E">
              <w:rPr>
                <w:rFonts w:ascii="Arial" w:hAnsi="Arial" w:cs="Arial"/>
                <w:sz w:val="18"/>
                <w:szCs w:val="18"/>
                <w:vertAlign w:val="superscript"/>
              </w:rPr>
              <w:t>#</w:t>
            </w:r>
          </w:p>
        </w:tc>
        <w:tc>
          <w:tcPr>
            <w:tcW w:w="1222" w:type="dxa"/>
          </w:tcPr>
          <w:p w:rsidR="0017557E" w:rsidRPr="0017557E" w:rsidRDefault="0017557E" w:rsidP="00F04D94">
            <w:pPr>
              <w:jc w:val="center"/>
              <w:rPr>
                <w:rFonts w:ascii="Arial" w:hAnsi="Arial" w:cs="Arial"/>
                <w:sz w:val="18"/>
                <w:szCs w:val="18"/>
              </w:rPr>
            </w:pPr>
            <w:r w:rsidRPr="0017557E">
              <w:rPr>
                <w:rFonts w:ascii="Arial" w:hAnsi="Arial" w:cs="Arial"/>
                <w:sz w:val="18"/>
                <w:szCs w:val="18"/>
              </w:rPr>
              <w:t>Unadjusted</w:t>
            </w:r>
          </w:p>
        </w:tc>
        <w:tc>
          <w:tcPr>
            <w:tcW w:w="1275" w:type="dxa"/>
          </w:tcPr>
          <w:p w:rsidR="0017557E" w:rsidRPr="0017557E" w:rsidRDefault="0017557E" w:rsidP="00F04D94">
            <w:pPr>
              <w:jc w:val="center"/>
              <w:rPr>
                <w:rFonts w:ascii="Arial" w:hAnsi="Arial" w:cs="Arial"/>
                <w:sz w:val="18"/>
                <w:szCs w:val="18"/>
              </w:rPr>
            </w:pPr>
            <w:r w:rsidRPr="0017557E">
              <w:rPr>
                <w:rFonts w:ascii="Arial" w:hAnsi="Arial" w:cs="Arial"/>
                <w:sz w:val="18"/>
                <w:szCs w:val="18"/>
              </w:rPr>
              <w:t>Adjusted</w:t>
            </w:r>
            <w:r w:rsidRPr="0017557E">
              <w:rPr>
                <w:rFonts w:ascii="Arial" w:hAnsi="Arial" w:cs="Arial"/>
                <w:sz w:val="18"/>
                <w:szCs w:val="18"/>
                <w:vertAlign w:val="superscript"/>
              </w:rPr>
              <w:t>#</w:t>
            </w:r>
          </w:p>
        </w:tc>
      </w:tr>
      <w:tr w:rsidR="0017557E" w:rsidRPr="0017557E" w:rsidTr="0017557E">
        <w:tc>
          <w:tcPr>
            <w:tcW w:w="1252" w:type="dxa"/>
          </w:tcPr>
          <w:p w:rsidR="0017557E" w:rsidRPr="0017557E" w:rsidRDefault="0017557E" w:rsidP="00F04D94">
            <w:pPr>
              <w:rPr>
                <w:sz w:val="18"/>
                <w:szCs w:val="18"/>
              </w:rPr>
            </w:pPr>
            <w:proofErr w:type="spellStart"/>
            <w:r w:rsidRPr="0017557E">
              <w:rPr>
                <w:rFonts w:ascii="Arial" w:hAnsi="Arial" w:cs="Arial"/>
                <w:sz w:val="18"/>
                <w:szCs w:val="18"/>
              </w:rPr>
              <w:t>Dysmobility</w:t>
            </w:r>
            <w:proofErr w:type="spellEnd"/>
          </w:p>
        </w:tc>
        <w:tc>
          <w:tcPr>
            <w:tcW w:w="1231" w:type="dxa"/>
          </w:tcPr>
          <w:p w:rsidR="0017557E" w:rsidRPr="0017557E" w:rsidRDefault="0017557E" w:rsidP="00F04D94">
            <w:pPr>
              <w:jc w:val="center"/>
              <w:rPr>
                <w:sz w:val="18"/>
                <w:szCs w:val="18"/>
              </w:rPr>
            </w:pPr>
            <w:r w:rsidRPr="0017557E">
              <w:rPr>
                <w:rFonts w:ascii="Arial" w:hAnsi="Arial" w:cs="Arial"/>
                <w:sz w:val="18"/>
                <w:szCs w:val="18"/>
              </w:rPr>
              <w:t>24.8</w:t>
            </w:r>
          </w:p>
        </w:tc>
        <w:tc>
          <w:tcPr>
            <w:tcW w:w="1169" w:type="dxa"/>
          </w:tcPr>
          <w:p w:rsidR="0017557E" w:rsidRPr="0017557E" w:rsidRDefault="0017557E" w:rsidP="00F04D94">
            <w:pPr>
              <w:spacing w:after="0" w:line="240" w:lineRule="auto"/>
              <w:jc w:val="center"/>
              <w:rPr>
                <w:rFonts w:ascii="Arial" w:hAnsi="Arial" w:cs="Arial"/>
                <w:b/>
                <w:sz w:val="18"/>
                <w:szCs w:val="18"/>
              </w:rPr>
            </w:pPr>
            <w:r w:rsidRPr="0017557E">
              <w:rPr>
                <w:rFonts w:ascii="Arial" w:hAnsi="Arial" w:cs="Arial"/>
                <w:b/>
                <w:sz w:val="18"/>
                <w:szCs w:val="18"/>
              </w:rPr>
              <w:t>2.76**</w:t>
            </w:r>
          </w:p>
          <w:p w:rsidR="0017557E" w:rsidRPr="0017557E" w:rsidRDefault="0017557E" w:rsidP="00F04D94">
            <w:pPr>
              <w:jc w:val="center"/>
              <w:rPr>
                <w:sz w:val="18"/>
                <w:szCs w:val="18"/>
              </w:rPr>
            </w:pPr>
            <w:r w:rsidRPr="0017557E">
              <w:rPr>
                <w:rFonts w:ascii="Arial" w:hAnsi="Arial" w:cs="Arial"/>
                <w:b/>
                <w:sz w:val="18"/>
                <w:szCs w:val="18"/>
              </w:rPr>
              <w:t>(1.48, 5.17)</w:t>
            </w:r>
          </w:p>
        </w:tc>
        <w:tc>
          <w:tcPr>
            <w:tcW w:w="1157" w:type="dxa"/>
          </w:tcPr>
          <w:p w:rsidR="0017557E" w:rsidRPr="0017557E" w:rsidRDefault="0017557E" w:rsidP="00F04D94">
            <w:pPr>
              <w:spacing w:after="0" w:line="240" w:lineRule="auto"/>
              <w:jc w:val="center"/>
              <w:rPr>
                <w:rFonts w:ascii="Arial" w:hAnsi="Arial" w:cs="Arial"/>
                <w:b/>
                <w:sz w:val="18"/>
                <w:szCs w:val="18"/>
              </w:rPr>
            </w:pPr>
            <w:r w:rsidRPr="0017557E">
              <w:rPr>
                <w:rFonts w:ascii="Arial" w:hAnsi="Arial" w:cs="Arial"/>
                <w:b/>
                <w:sz w:val="18"/>
                <w:szCs w:val="18"/>
              </w:rPr>
              <w:t>2.54**</w:t>
            </w:r>
          </w:p>
          <w:p w:rsidR="0017557E" w:rsidRPr="0017557E" w:rsidRDefault="0017557E" w:rsidP="00F04D94">
            <w:pPr>
              <w:jc w:val="center"/>
              <w:rPr>
                <w:sz w:val="18"/>
                <w:szCs w:val="18"/>
              </w:rPr>
            </w:pPr>
            <w:r w:rsidRPr="0017557E">
              <w:rPr>
                <w:rFonts w:ascii="Arial" w:hAnsi="Arial" w:cs="Arial"/>
                <w:b/>
                <w:sz w:val="18"/>
                <w:szCs w:val="18"/>
              </w:rPr>
              <w:t>(1.34, 4.81)</w:t>
            </w:r>
          </w:p>
        </w:tc>
        <w:tc>
          <w:tcPr>
            <w:tcW w:w="1242" w:type="dxa"/>
          </w:tcPr>
          <w:p w:rsidR="0017557E" w:rsidRPr="0017557E" w:rsidRDefault="0017557E" w:rsidP="00F04D94">
            <w:pPr>
              <w:spacing w:after="0" w:line="240" w:lineRule="auto"/>
              <w:jc w:val="center"/>
              <w:rPr>
                <w:rFonts w:ascii="Arial" w:hAnsi="Arial" w:cs="Arial"/>
                <w:b/>
                <w:sz w:val="18"/>
                <w:szCs w:val="18"/>
              </w:rPr>
            </w:pPr>
            <w:r w:rsidRPr="0017557E">
              <w:rPr>
                <w:rFonts w:ascii="Arial" w:hAnsi="Arial" w:cs="Arial"/>
                <w:b/>
                <w:sz w:val="18"/>
                <w:szCs w:val="18"/>
              </w:rPr>
              <w:t>5.17***</w:t>
            </w:r>
          </w:p>
          <w:p w:rsidR="0017557E" w:rsidRPr="0017557E" w:rsidRDefault="0017557E" w:rsidP="00F04D94">
            <w:pPr>
              <w:jc w:val="center"/>
              <w:rPr>
                <w:sz w:val="18"/>
                <w:szCs w:val="18"/>
              </w:rPr>
            </w:pPr>
            <w:r w:rsidRPr="0017557E">
              <w:rPr>
                <w:rFonts w:ascii="Arial" w:hAnsi="Arial" w:cs="Arial"/>
                <w:b/>
                <w:sz w:val="18"/>
                <w:szCs w:val="18"/>
              </w:rPr>
              <w:t>(2.91, 9.17)</w:t>
            </w:r>
          </w:p>
        </w:tc>
        <w:tc>
          <w:tcPr>
            <w:tcW w:w="1199" w:type="dxa"/>
          </w:tcPr>
          <w:p w:rsidR="0017557E" w:rsidRPr="0017557E" w:rsidRDefault="0017557E" w:rsidP="00F04D94">
            <w:pPr>
              <w:spacing w:after="0" w:line="240" w:lineRule="auto"/>
              <w:jc w:val="center"/>
              <w:rPr>
                <w:rFonts w:ascii="Arial" w:hAnsi="Arial" w:cs="Arial"/>
                <w:b/>
                <w:sz w:val="18"/>
                <w:szCs w:val="18"/>
              </w:rPr>
            </w:pPr>
            <w:r w:rsidRPr="0017557E">
              <w:rPr>
                <w:rFonts w:ascii="Arial" w:hAnsi="Arial" w:cs="Arial"/>
                <w:b/>
                <w:sz w:val="18"/>
                <w:szCs w:val="18"/>
              </w:rPr>
              <w:t>5.53***</w:t>
            </w:r>
          </w:p>
          <w:p w:rsidR="0017557E" w:rsidRPr="0017557E" w:rsidRDefault="0017557E" w:rsidP="00F04D94">
            <w:pPr>
              <w:jc w:val="center"/>
              <w:rPr>
                <w:sz w:val="18"/>
                <w:szCs w:val="18"/>
              </w:rPr>
            </w:pPr>
            <w:r w:rsidRPr="0017557E">
              <w:rPr>
                <w:rFonts w:ascii="Arial" w:hAnsi="Arial" w:cs="Arial"/>
                <w:b/>
                <w:sz w:val="18"/>
                <w:szCs w:val="18"/>
              </w:rPr>
              <w:t xml:space="preserve">(3.03, </w:t>
            </w:r>
            <w:r>
              <w:rPr>
                <w:rFonts w:ascii="Arial" w:hAnsi="Arial" w:cs="Arial"/>
                <w:b/>
                <w:sz w:val="18"/>
                <w:szCs w:val="18"/>
              </w:rPr>
              <w:t>10.1</w:t>
            </w:r>
            <w:r w:rsidRPr="0017557E">
              <w:rPr>
                <w:rFonts w:ascii="Arial" w:hAnsi="Arial" w:cs="Arial"/>
                <w:b/>
                <w:sz w:val="18"/>
                <w:szCs w:val="18"/>
              </w:rPr>
              <w:t>)</w:t>
            </w:r>
          </w:p>
        </w:tc>
        <w:tc>
          <w:tcPr>
            <w:tcW w:w="1222" w:type="dxa"/>
          </w:tcPr>
          <w:p w:rsidR="0017557E" w:rsidRPr="0017557E" w:rsidRDefault="0017557E" w:rsidP="00F04D94">
            <w:pPr>
              <w:spacing w:after="0" w:line="240" w:lineRule="auto"/>
              <w:jc w:val="center"/>
              <w:rPr>
                <w:rFonts w:ascii="Arial" w:hAnsi="Arial" w:cs="Arial"/>
                <w:sz w:val="18"/>
                <w:szCs w:val="18"/>
              </w:rPr>
            </w:pPr>
            <w:r w:rsidRPr="0017557E">
              <w:rPr>
                <w:rFonts w:ascii="Arial" w:hAnsi="Arial" w:cs="Arial"/>
                <w:sz w:val="18"/>
                <w:szCs w:val="18"/>
              </w:rPr>
              <w:t>0.99</w:t>
            </w:r>
          </w:p>
          <w:p w:rsidR="0017557E" w:rsidRPr="0017557E" w:rsidRDefault="0017557E" w:rsidP="00F04D94">
            <w:pPr>
              <w:jc w:val="center"/>
              <w:rPr>
                <w:sz w:val="18"/>
                <w:szCs w:val="18"/>
              </w:rPr>
            </w:pPr>
            <w:r w:rsidRPr="0017557E">
              <w:rPr>
                <w:rFonts w:ascii="Arial" w:hAnsi="Arial" w:cs="Arial"/>
                <w:sz w:val="18"/>
                <w:szCs w:val="18"/>
              </w:rPr>
              <w:t>(0.53, 1.84)</w:t>
            </w:r>
          </w:p>
        </w:tc>
        <w:tc>
          <w:tcPr>
            <w:tcW w:w="1275" w:type="dxa"/>
          </w:tcPr>
          <w:p w:rsidR="0017557E" w:rsidRPr="0017557E" w:rsidRDefault="0017557E" w:rsidP="00F04D94">
            <w:pPr>
              <w:spacing w:after="0" w:line="240" w:lineRule="auto"/>
              <w:jc w:val="center"/>
              <w:rPr>
                <w:rFonts w:ascii="Arial" w:hAnsi="Arial" w:cs="Arial"/>
                <w:sz w:val="18"/>
                <w:szCs w:val="18"/>
              </w:rPr>
            </w:pPr>
            <w:r w:rsidRPr="0017557E">
              <w:rPr>
                <w:rFonts w:ascii="Arial" w:hAnsi="Arial" w:cs="Arial"/>
                <w:sz w:val="18"/>
                <w:szCs w:val="18"/>
              </w:rPr>
              <w:t>0.92</w:t>
            </w:r>
          </w:p>
          <w:p w:rsidR="0017557E" w:rsidRPr="0017557E" w:rsidRDefault="0017557E" w:rsidP="00F04D94">
            <w:pPr>
              <w:jc w:val="center"/>
              <w:rPr>
                <w:sz w:val="18"/>
                <w:szCs w:val="18"/>
              </w:rPr>
            </w:pPr>
            <w:r w:rsidRPr="0017557E">
              <w:rPr>
                <w:rFonts w:ascii="Arial" w:hAnsi="Arial" w:cs="Arial"/>
                <w:sz w:val="18"/>
                <w:szCs w:val="18"/>
              </w:rPr>
              <w:t>(0.48, 1.73)</w:t>
            </w:r>
          </w:p>
        </w:tc>
      </w:tr>
      <w:tr w:rsidR="0017557E" w:rsidRPr="0017557E" w:rsidTr="0017557E">
        <w:tc>
          <w:tcPr>
            <w:tcW w:w="1252" w:type="dxa"/>
          </w:tcPr>
          <w:p w:rsidR="0017557E" w:rsidRPr="0017557E" w:rsidRDefault="0017557E" w:rsidP="00F04D94">
            <w:pPr>
              <w:rPr>
                <w:sz w:val="18"/>
                <w:szCs w:val="18"/>
              </w:rPr>
            </w:pPr>
            <w:r w:rsidRPr="0017557E">
              <w:rPr>
                <w:rFonts w:ascii="Arial" w:hAnsi="Arial" w:cs="Arial"/>
                <w:sz w:val="18"/>
                <w:szCs w:val="18"/>
              </w:rPr>
              <w:t>EWGSOP</w:t>
            </w:r>
            <w:r w:rsidRPr="0017557E">
              <w:rPr>
                <w:rFonts w:ascii="Arial" w:hAnsi="Arial" w:cs="Arial"/>
                <w:sz w:val="18"/>
                <w:szCs w:val="18"/>
                <w:vertAlign w:val="superscript"/>
              </w:rPr>
              <w:t>1</w:t>
            </w:r>
          </w:p>
        </w:tc>
        <w:tc>
          <w:tcPr>
            <w:tcW w:w="1231" w:type="dxa"/>
          </w:tcPr>
          <w:p w:rsidR="0017557E" w:rsidRPr="0017557E" w:rsidRDefault="0017557E" w:rsidP="00F04D94">
            <w:pPr>
              <w:jc w:val="center"/>
              <w:rPr>
                <w:sz w:val="18"/>
                <w:szCs w:val="18"/>
              </w:rPr>
            </w:pPr>
            <w:r w:rsidRPr="0017557E">
              <w:rPr>
                <w:rFonts w:ascii="Arial" w:hAnsi="Arial" w:cs="Arial"/>
                <w:sz w:val="18"/>
                <w:szCs w:val="18"/>
              </w:rPr>
              <w:t>3.3</w:t>
            </w:r>
          </w:p>
        </w:tc>
        <w:tc>
          <w:tcPr>
            <w:tcW w:w="1169" w:type="dxa"/>
          </w:tcPr>
          <w:p w:rsidR="0017557E" w:rsidRPr="0017557E" w:rsidRDefault="0017557E" w:rsidP="00F04D94">
            <w:pPr>
              <w:spacing w:after="0" w:line="240" w:lineRule="auto"/>
              <w:jc w:val="center"/>
              <w:rPr>
                <w:rFonts w:ascii="Arial" w:hAnsi="Arial" w:cs="Arial"/>
                <w:sz w:val="18"/>
                <w:szCs w:val="18"/>
              </w:rPr>
            </w:pPr>
            <w:r w:rsidRPr="0017557E">
              <w:rPr>
                <w:rFonts w:ascii="Arial" w:hAnsi="Arial" w:cs="Arial"/>
                <w:sz w:val="18"/>
                <w:szCs w:val="18"/>
              </w:rPr>
              <w:t>0.84</w:t>
            </w:r>
          </w:p>
          <w:p w:rsidR="0017557E" w:rsidRPr="0017557E" w:rsidRDefault="0017557E" w:rsidP="00F04D94">
            <w:pPr>
              <w:jc w:val="center"/>
              <w:rPr>
                <w:sz w:val="18"/>
                <w:szCs w:val="18"/>
              </w:rPr>
            </w:pPr>
            <w:r w:rsidRPr="0017557E">
              <w:rPr>
                <w:rFonts w:ascii="Arial" w:hAnsi="Arial" w:cs="Arial"/>
                <w:sz w:val="18"/>
                <w:szCs w:val="18"/>
              </w:rPr>
              <w:t>(0.23, 3.04)</w:t>
            </w:r>
          </w:p>
        </w:tc>
        <w:tc>
          <w:tcPr>
            <w:tcW w:w="1157" w:type="dxa"/>
          </w:tcPr>
          <w:p w:rsidR="0017557E" w:rsidRPr="0017557E" w:rsidRDefault="0017557E" w:rsidP="00F04D94">
            <w:pPr>
              <w:spacing w:after="0" w:line="240" w:lineRule="auto"/>
              <w:jc w:val="center"/>
              <w:rPr>
                <w:rFonts w:ascii="Arial" w:hAnsi="Arial" w:cs="Arial"/>
                <w:sz w:val="18"/>
                <w:szCs w:val="18"/>
              </w:rPr>
            </w:pPr>
            <w:r w:rsidRPr="0017557E">
              <w:rPr>
                <w:rFonts w:ascii="Arial" w:hAnsi="Arial" w:cs="Arial"/>
                <w:sz w:val="18"/>
                <w:szCs w:val="18"/>
              </w:rPr>
              <w:t>0.73</w:t>
            </w:r>
          </w:p>
          <w:p w:rsidR="0017557E" w:rsidRPr="0017557E" w:rsidRDefault="0017557E" w:rsidP="00F04D94">
            <w:pPr>
              <w:jc w:val="center"/>
              <w:rPr>
                <w:sz w:val="18"/>
                <w:szCs w:val="18"/>
              </w:rPr>
            </w:pPr>
            <w:r w:rsidRPr="0017557E">
              <w:rPr>
                <w:rFonts w:ascii="Arial" w:hAnsi="Arial" w:cs="Arial"/>
                <w:sz w:val="18"/>
                <w:szCs w:val="18"/>
              </w:rPr>
              <w:t>(0.19, 2.86)</w:t>
            </w:r>
          </w:p>
        </w:tc>
        <w:tc>
          <w:tcPr>
            <w:tcW w:w="1242" w:type="dxa"/>
          </w:tcPr>
          <w:p w:rsidR="0017557E" w:rsidRPr="0017557E" w:rsidRDefault="0017557E" w:rsidP="00F04D94">
            <w:pPr>
              <w:spacing w:after="0" w:line="240" w:lineRule="auto"/>
              <w:jc w:val="center"/>
              <w:rPr>
                <w:rFonts w:ascii="Arial" w:hAnsi="Arial" w:cs="Arial"/>
                <w:sz w:val="18"/>
                <w:szCs w:val="18"/>
              </w:rPr>
            </w:pPr>
            <w:r w:rsidRPr="0017557E">
              <w:rPr>
                <w:rFonts w:ascii="Arial" w:hAnsi="Arial" w:cs="Arial"/>
                <w:sz w:val="18"/>
                <w:szCs w:val="18"/>
              </w:rPr>
              <w:t>1.32</w:t>
            </w:r>
          </w:p>
          <w:p w:rsidR="0017557E" w:rsidRPr="0017557E" w:rsidRDefault="0017557E" w:rsidP="00F04D94">
            <w:pPr>
              <w:jc w:val="center"/>
              <w:rPr>
                <w:sz w:val="18"/>
                <w:szCs w:val="18"/>
              </w:rPr>
            </w:pPr>
            <w:r w:rsidRPr="0017557E">
              <w:rPr>
                <w:rFonts w:ascii="Arial" w:hAnsi="Arial" w:cs="Arial"/>
                <w:sz w:val="18"/>
                <w:szCs w:val="18"/>
              </w:rPr>
              <w:t>(0.55, 7.29)</w:t>
            </w:r>
          </w:p>
        </w:tc>
        <w:tc>
          <w:tcPr>
            <w:tcW w:w="1199" w:type="dxa"/>
          </w:tcPr>
          <w:p w:rsidR="0017557E" w:rsidRPr="0017557E" w:rsidRDefault="0017557E" w:rsidP="00F04D94">
            <w:pPr>
              <w:spacing w:after="0" w:line="240" w:lineRule="auto"/>
              <w:jc w:val="center"/>
              <w:rPr>
                <w:rFonts w:ascii="Arial" w:hAnsi="Arial" w:cs="Arial"/>
                <w:sz w:val="18"/>
                <w:szCs w:val="18"/>
              </w:rPr>
            </w:pPr>
            <w:r w:rsidRPr="0017557E">
              <w:rPr>
                <w:rFonts w:ascii="Arial" w:hAnsi="Arial" w:cs="Arial"/>
                <w:sz w:val="18"/>
                <w:szCs w:val="18"/>
              </w:rPr>
              <w:t>1.62</w:t>
            </w:r>
          </w:p>
          <w:p w:rsidR="0017557E" w:rsidRPr="0017557E" w:rsidRDefault="0017557E" w:rsidP="00F04D94">
            <w:pPr>
              <w:spacing w:after="0" w:line="240" w:lineRule="auto"/>
              <w:jc w:val="center"/>
              <w:rPr>
                <w:sz w:val="18"/>
                <w:szCs w:val="18"/>
              </w:rPr>
            </w:pPr>
            <w:r w:rsidRPr="0017557E">
              <w:rPr>
                <w:rFonts w:ascii="Arial" w:hAnsi="Arial" w:cs="Arial"/>
                <w:sz w:val="18"/>
                <w:szCs w:val="18"/>
              </w:rPr>
              <w:t>(0.41,6.31)</w:t>
            </w:r>
          </w:p>
        </w:tc>
        <w:tc>
          <w:tcPr>
            <w:tcW w:w="1222" w:type="dxa"/>
          </w:tcPr>
          <w:p w:rsidR="0017557E" w:rsidRPr="0017557E" w:rsidRDefault="0017557E" w:rsidP="00F04D94">
            <w:pPr>
              <w:spacing w:after="0" w:line="240" w:lineRule="auto"/>
              <w:jc w:val="center"/>
              <w:rPr>
                <w:rFonts w:ascii="Arial" w:hAnsi="Arial" w:cs="Arial"/>
                <w:sz w:val="18"/>
                <w:szCs w:val="18"/>
              </w:rPr>
            </w:pPr>
            <w:r w:rsidRPr="0017557E">
              <w:rPr>
                <w:rFonts w:ascii="Arial" w:hAnsi="Arial" w:cs="Arial"/>
                <w:sz w:val="18"/>
                <w:szCs w:val="18"/>
              </w:rPr>
              <w:t>0.91</w:t>
            </w:r>
          </w:p>
          <w:p w:rsidR="0017557E" w:rsidRPr="0017557E" w:rsidRDefault="0017557E" w:rsidP="00F04D94">
            <w:pPr>
              <w:jc w:val="center"/>
              <w:rPr>
                <w:sz w:val="18"/>
                <w:szCs w:val="18"/>
              </w:rPr>
            </w:pPr>
            <w:r w:rsidRPr="0017557E">
              <w:rPr>
                <w:rFonts w:ascii="Arial" w:hAnsi="Arial" w:cs="Arial"/>
                <w:sz w:val="18"/>
                <w:szCs w:val="18"/>
              </w:rPr>
              <w:t>(0.19, 4.49)</w:t>
            </w:r>
          </w:p>
        </w:tc>
        <w:tc>
          <w:tcPr>
            <w:tcW w:w="1275" w:type="dxa"/>
          </w:tcPr>
          <w:p w:rsidR="0017557E" w:rsidRPr="0017557E" w:rsidRDefault="0017557E" w:rsidP="00F04D94">
            <w:pPr>
              <w:spacing w:after="0" w:line="240" w:lineRule="auto"/>
              <w:jc w:val="center"/>
              <w:rPr>
                <w:rFonts w:ascii="Arial" w:hAnsi="Arial" w:cs="Arial"/>
                <w:sz w:val="18"/>
                <w:szCs w:val="18"/>
              </w:rPr>
            </w:pPr>
            <w:r w:rsidRPr="0017557E">
              <w:rPr>
                <w:rFonts w:ascii="Arial" w:hAnsi="Arial" w:cs="Arial"/>
                <w:sz w:val="18"/>
                <w:szCs w:val="18"/>
              </w:rPr>
              <w:t>0.99</w:t>
            </w:r>
          </w:p>
          <w:p w:rsidR="0017557E" w:rsidRPr="0017557E" w:rsidRDefault="0017557E" w:rsidP="00F04D94">
            <w:pPr>
              <w:jc w:val="center"/>
              <w:rPr>
                <w:sz w:val="18"/>
                <w:szCs w:val="18"/>
              </w:rPr>
            </w:pPr>
            <w:r>
              <w:rPr>
                <w:rFonts w:ascii="Arial" w:hAnsi="Arial" w:cs="Arial"/>
                <w:sz w:val="18"/>
                <w:szCs w:val="18"/>
              </w:rPr>
              <w:t>(0.20, 4.95</w:t>
            </w:r>
            <w:r w:rsidRPr="0017557E">
              <w:rPr>
                <w:rFonts w:ascii="Arial" w:hAnsi="Arial" w:cs="Arial"/>
                <w:sz w:val="18"/>
                <w:szCs w:val="18"/>
              </w:rPr>
              <w:t>)</w:t>
            </w:r>
          </w:p>
        </w:tc>
      </w:tr>
      <w:tr w:rsidR="0017557E" w:rsidRPr="0017557E" w:rsidTr="0017557E">
        <w:tc>
          <w:tcPr>
            <w:tcW w:w="1252" w:type="dxa"/>
          </w:tcPr>
          <w:p w:rsidR="0017557E" w:rsidRPr="0017557E" w:rsidRDefault="0017557E" w:rsidP="00F04D94">
            <w:pPr>
              <w:rPr>
                <w:sz w:val="18"/>
                <w:szCs w:val="18"/>
              </w:rPr>
            </w:pPr>
            <w:r w:rsidRPr="0017557E">
              <w:rPr>
                <w:rFonts w:ascii="Arial" w:hAnsi="Arial" w:cs="Arial"/>
                <w:sz w:val="18"/>
                <w:szCs w:val="18"/>
              </w:rPr>
              <w:t>IWGS</w:t>
            </w:r>
            <w:r w:rsidRPr="0017557E">
              <w:rPr>
                <w:rFonts w:ascii="Arial" w:hAnsi="Arial" w:cs="Arial"/>
                <w:sz w:val="18"/>
                <w:szCs w:val="18"/>
                <w:vertAlign w:val="superscript"/>
              </w:rPr>
              <w:t>2</w:t>
            </w:r>
          </w:p>
        </w:tc>
        <w:tc>
          <w:tcPr>
            <w:tcW w:w="1231" w:type="dxa"/>
          </w:tcPr>
          <w:p w:rsidR="0017557E" w:rsidRPr="0017557E" w:rsidRDefault="0017557E" w:rsidP="00F04D94">
            <w:pPr>
              <w:jc w:val="center"/>
              <w:rPr>
                <w:sz w:val="18"/>
                <w:szCs w:val="18"/>
              </w:rPr>
            </w:pPr>
            <w:r w:rsidRPr="0017557E">
              <w:rPr>
                <w:rFonts w:ascii="Arial" w:hAnsi="Arial" w:cs="Arial"/>
                <w:sz w:val="18"/>
                <w:szCs w:val="18"/>
              </w:rPr>
              <w:t>8.4</w:t>
            </w:r>
          </w:p>
        </w:tc>
        <w:tc>
          <w:tcPr>
            <w:tcW w:w="1169" w:type="dxa"/>
          </w:tcPr>
          <w:p w:rsidR="0017557E" w:rsidRPr="0017557E" w:rsidRDefault="0017557E" w:rsidP="00F04D94">
            <w:pPr>
              <w:spacing w:after="0" w:line="240" w:lineRule="auto"/>
              <w:jc w:val="center"/>
              <w:rPr>
                <w:rFonts w:ascii="Arial" w:hAnsi="Arial" w:cs="Arial"/>
                <w:sz w:val="18"/>
                <w:szCs w:val="18"/>
              </w:rPr>
            </w:pPr>
            <w:r w:rsidRPr="0017557E">
              <w:rPr>
                <w:rFonts w:ascii="Arial" w:hAnsi="Arial" w:cs="Arial"/>
                <w:sz w:val="18"/>
                <w:szCs w:val="18"/>
              </w:rPr>
              <w:t>1.87</w:t>
            </w:r>
          </w:p>
          <w:p w:rsidR="0017557E" w:rsidRPr="0017557E" w:rsidRDefault="0017557E" w:rsidP="00F04D94">
            <w:pPr>
              <w:jc w:val="center"/>
              <w:rPr>
                <w:sz w:val="18"/>
                <w:szCs w:val="18"/>
              </w:rPr>
            </w:pPr>
            <w:r w:rsidRPr="0017557E">
              <w:rPr>
                <w:rFonts w:ascii="Arial" w:hAnsi="Arial" w:cs="Arial"/>
                <w:sz w:val="18"/>
                <w:szCs w:val="18"/>
              </w:rPr>
              <w:t>(0.72, 4.84)</w:t>
            </w:r>
          </w:p>
        </w:tc>
        <w:tc>
          <w:tcPr>
            <w:tcW w:w="1157" w:type="dxa"/>
          </w:tcPr>
          <w:p w:rsidR="0017557E" w:rsidRPr="0017557E" w:rsidRDefault="0017557E" w:rsidP="00F04D94">
            <w:pPr>
              <w:spacing w:after="0" w:line="240" w:lineRule="auto"/>
              <w:jc w:val="center"/>
              <w:rPr>
                <w:rFonts w:ascii="Arial" w:hAnsi="Arial" w:cs="Arial"/>
                <w:sz w:val="18"/>
                <w:szCs w:val="18"/>
              </w:rPr>
            </w:pPr>
            <w:r w:rsidRPr="0017557E">
              <w:rPr>
                <w:rFonts w:ascii="Arial" w:hAnsi="Arial" w:cs="Arial"/>
                <w:sz w:val="18"/>
                <w:szCs w:val="18"/>
              </w:rPr>
              <w:t>1.80</w:t>
            </w:r>
          </w:p>
          <w:p w:rsidR="0017557E" w:rsidRPr="0017557E" w:rsidRDefault="0017557E" w:rsidP="00F04D94">
            <w:pPr>
              <w:jc w:val="center"/>
              <w:rPr>
                <w:sz w:val="18"/>
                <w:szCs w:val="18"/>
              </w:rPr>
            </w:pPr>
            <w:r w:rsidRPr="0017557E">
              <w:rPr>
                <w:rFonts w:ascii="Arial" w:hAnsi="Arial" w:cs="Arial"/>
                <w:sz w:val="18"/>
                <w:szCs w:val="18"/>
              </w:rPr>
              <w:t>(0.69, 4.73)</w:t>
            </w:r>
          </w:p>
        </w:tc>
        <w:tc>
          <w:tcPr>
            <w:tcW w:w="1242" w:type="dxa"/>
          </w:tcPr>
          <w:p w:rsidR="0017557E" w:rsidRPr="0017557E" w:rsidRDefault="0017557E" w:rsidP="00F04D94">
            <w:pPr>
              <w:spacing w:after="0" w:line="240" w:lineRule="auto"/>
              <w:jc w:val="center"/>
              <w:rPr>
                <w:rFonts w:ascii="Arial" w:hAnsi="Arial" w:cs="Arial"/>
                <w:b/>
                <w:sz w:val="18"/>
                <w:szCs w:val="18"/>
              </w:rPr>
            </w:pPr>
            <w:r w:rsidRPr="0017557E">
              <w:rPr>
                <w:rFonts w:ascii="Arial" w:hAnsi="Arial" w:cs="Arial"/>
                <w:b/>
                <w:sz w:val="18"/>
                <w:szCs w:val="18"/>
              </w:rPr>
              <w:t>2.51*</w:t>
            </w:r>
          </w:p>
          <w:p w:rsidR="0017557E" w:rsidRPr="0017557E" w:rsidRDefault="0017557E" w:rsidP="00F04D94">
            <w:pPr>
              <w:jc w:val="center"/>
              <w:rPr>
                <w:sz w:val="18"/>
                <w:szCs w:val="18"/>
              </w:rPr>
            </w:pPr>
            <w:r w:rsidRPr="0017557E">
              <w:rPr>
                <w:rFonts w:ascii="Arial" w:hAnsi="Arial" w:cs="Arial"/>
                <w:b/>
                <w:sz w:val="18"/>
                <w:szCs w:val="18"/>
              </w:rPr>
              <w:t>(1.09, 5.81)</w:t>
            </w:r>
          </w:p>
        </w:tc>
        <w:tc>
          <w:tcPr>
            <w:tcW w:w="1199" w:type="dxa"/>
          </w:tcPr>
          <w:p w:rsidR="0017557E" w:rsidRPr="0017557E" w:rsidRDefault="0017557E" w:rsidP="00F04D94">
            <w:pPr>
              <w:spacing w:after="0" w:line="240" w:lineRule="auto"/>
              <w:jc w:val="center"/>
              <w:rPr>
                <w:rFonts w:ascii="Arial" w:hAnsi="Arial" w:cs="Arial"/>
                <w:b/>
                <w:sz w:val="18"/>
                <w:szCs w:val="18"/>
              </w:rPr>
            </w:pPr>
            <w:r w:rsidRPr="0017557E">
              <w:rPr>
                <w:rFonts w:ascii="Arial" w:hAnsi="Arial" w:cs="Arial"/>
                <w:b/>
                <w:sz w:val="18"/>
                <w:szCs w:val="18"/>
              </w:rPr>
              <w:t>2.41*</w:t>
            </w:r>
          </w:p>
          <w:p w:rsidR="0017557E" w:rsidRPr="0017557E" w:rsidRDefault="0017557E" w:rsidP="00F04D94">
            <w:pPr>
              <w:spacing w:after="0" w:line="240" w:lineRule="auto"/>
              <w:jc w:val="center"/>
              <w:rPr>
                <w:sz w:val="18"/>
                <w:szCs w:val="18"/>
              </w:rPr>
            </w:pPr>
            <w:r w:rsidRPr="0017557E">
              <w:rPr>
                <w:rFonts w:ascii="Arial" w:hAnsi="Arial" w:cs="Arial"/>
                <w:b/>
                <w:sz w:val="18"/>
                <w:szCs w:val="18"/>
              </w:rPr>
              <w:t>(1.03, 5.65)</w:t>
            </w:r>
          </w:p>
        </w:tc>
        <w:tc>
          <w:tcPr>
            <w:tcW w:w="1222" w:type="dxa"/>
          </w:tcPr>
          <w:p w:rsidR="0017557E" w:rsidRPr="0017557E" w:rsidRDefault="0017557E" w:rsidP="00F04D94">
            <w:pPr>
              <w:spacing w:after="0" w:line="240" w:lineRule="auto"/>
              <w:jc w:val="center"/>
              <w:rPr>
                <w:rFonts w:ascii="Arial" w:hAnsi="Arial" w:cs="Arial"/>
                <w:b/>
                <w:sz w:val="18"/>
                <w:szCs w:val="18"/>
              </w:rPr>
            </w:pPr>
            <w:r w:rsidRPr="0017557E">
              <w:rPr>
                <w:rFonts w:ascii="Arial" w:hAnsi="Arial" w:cs="Arial"/>
                <w:b/>
                <w:sz w:val="18"/>
                <w:szCs w:val="18"/>
              </w:rPr>
              <w:t>2.50*</w:t>
            </w:r>
          </w:p>
          <w:p w:rsidR="0017557E" w:rsidRPr="0017557E" w:rsidRDefault="0017557E" w:rsidP="00F04D94">
            <w:pPr>
              <w:jc w:val="center"/>
              <w:rPr>
                <w:sz w:val="18"/>
                <w:szCs w:val="18"/>
              </w:rPr>
            </w:pPr>
            <w:r w:rsidRPr="0017557E">
              <w:rPr>
                <w:rFonts w:ascii="Arial" w:hAnsi="Arial" w:cs="Arial"/>
                <w:b/>
                <w:sz w:val="18"/>
                <w:szCs w:val="18"/>
              </w:rPr>
              <w:t>(1.05, 5.92)</w:t>
            </w:r>
          </w:p>
        </w:tc>
        <w:tc>
          <w:tcPr>
            <w:tcW w:w="1275" w:type="dxa"/>
          </w:tcPr>
          <w:p w:rsidR="0017557E" w:rsidRPr="0017557E" w:rsidRDefault="0017557E" w:rsidP="00F04D94">
            <w:pPr>
              <w:spacing w:after="0" w:line="240" w:lineRule="auto"/>
              <w:jc w:val="center"/>
              <w:rPr>
                <w:rFonts w:ascii="Arial" w:hAnsi="Arial" w:cs="Arial"/>
                <w:b/>
                <w:sz w:val="18"/>
                <w:szCs w:val="18"/>
              </w:rPr>
            </w:pPr>
            <w:r w:rsidRPr="0017557E">
              <w:rPr>
                <w:rFonts w:ascii="Arial" w:hAnsi="Arial" w:cs="Arial"/>
                <w:b/>
                <w:sz w:val="18"/>
                <w:szCs w:val="18"/>
              </w:rPr>
              <w:t>2.51*</w:t>
            </w:r>
          </w:p>
          <w:p w:rsidR="0017557E" w:rsidRPr="0017557E" w:rsidRDefault="0017557E" w:rsidP="00F04D94">
            <w:pPr>
              <w:jc w:val="center"/>
              <w:rPr>
                <w:b/>
                <w:sz w:val="18"/>
                <w:szCs w:val="18"/>
              </w:rPr>
            </w:pPr>
            <w:r w:rsidRPr="0017557E">
              <w:rPr>
                <w:rFonts w:ascii="Arial" w:hAnsi="Arial" w:cs="Arial"/>
                <w:b/>
                <w:sz w:val="18"/>
                <w:szCs w:val="18"/>
              </w:rPr>
              <w:t>(1.06, 5.95)</w:t>
            </w:r>
          </w:p>
        </w:tc>
      </w:tr>
    </w:tbl>
    <w:p w:rsidR="0017557E" w:rsidRDefault="0017557E" w:rsidP="0017557E"/>
    <w:p w:rsidR="0017557E" w:rsidRPr="00523F86" w:rsidRDefault="0017557E" w:rsidP="0017557E">
      <w:r w:rsidRPr="00523F86">
        <w:rPr>
          <w:rFonts w:ascii="Arial" w:hAnsi="Arial" w:cs="Arial"/>
          <w:sz w:val="20"/>
          <w:szCs w:val="20"/>
        </w:rPr>
        <w:t>Key</w:t>
      </w:r>
      <w:proofErr w:type="gramStart"/>
      <w:r w:rsidRPr="00523F86">
        <w:rPr>
          <w:rFonts w:ascii="Arial" w:hAnsi="Arial" w:cs="Arial"/>
          <w:sz w:val="20"/>
          <w:szCs w:val="20"/>
        </w:rPr>
        <w:t>:.</w:t>
      </w:r>
      <w:proofErr w:type="gramEnd"/>
      <w:r w:rsidRPr="00523F86">
        <w:rPr>
          <w:rFonts w:ascii="Arial" w:hAnsi="Arial" w:cs="Arial"/>
          <w:sz w:val="20"/>
          <w:szCs w:val="20"/>
          <w:vertAlign w:val="superscript"/>
        </w:rPr>
        <w:t xml:space="preserve"> </w:t>
      </w:r>
      <w:proofErr w:type="gramStart"/>
      <w:r w:rsidRPr="00523F86">
        <w:rPr>
          <w:rFonts w:ascii="Arial" w:hAnsi="Arial" w:cs="Arial"/>
          <w:sz w:val="20"/>
          <w:szCs w:val="20"/>
          <w:vertAlign w:val="superscript"/>
        </w:rPr>
        <w:t>1</w:t>
      </w:r>
      <w:r>
        <w:rPr>
          <w:rFonts w:ascii="Arial" w:hAnsi="Arial" w:cs="Arial"/>
          <w:sz w:val="20"/>
          <w:szCs w:val="20"/>
          <w:vertAlign w:val="superscript"/>
        </w:rPr>
        <w:t xml:space="preserve"> </w:t>
      </w:r>
      <w:r w:rsidRPr="00523F86">
        <w:rPr>
          <w:rFonts w:ascii="Arial" w:hAnsi="Arial" w:cs="Arial"/>
          <w:sz w:val="20"/>
          <w:szCs w:val="20"/>
        </w:rPr>
        <w:t xml:space="preserve">European Working Group for Sarcopenia in Older People; </w:t>
      </w:r>
      <w:r w:rsidRPr="00523F86">
        <w:rPr>
          <w:rFonts w:ascii="Arial" w:eastAsiaTheme="minorHAnsi" w:hAnsi="Arial" w:cs="Arial"/>
          <w:sz w:val="20"/>
          <w:szCs w:val="20"/>
          <w:vertAlign w:val="superscript"/>
        </w:rPr>
        <w:t>2</w:t>
      </w:r>
      <w:r>
        <w:rPr>
          <w:rFonts w:ascii="Arial" w:eastAsiaTheme="minorHAnsi" w:hAnsi="Arial" w:cs="Arial"/>
          <w:sz w:val="20"/>
          <w:szCs w:val="20"/>
          <w:vertAlign w:val="superscript"/>
        </w:rPr>
        <w:t xml:space="preserve"> </w:t>
      </w:r>
      <w:r w:rsidRPr="00523F86">
        <w:rPr>
          <w:rFonts w:ascii="Arial" w:eastAsiaTheme="minorHAnsi" w:hAnsi="Arial" w:cs="Arial"/>
          <w:sz w:val="20"/>
          <w:szCs w:val="20"/>
        </w:rPr>
        <w:t xml:space="preserve">International </w:t>
      </w:r>
      <w:r>
        <w:rPr>
          <w:rFonts w:ascii="Arial" w:eastAsiaTheme="minorHAnsi" w:hAnsi="Arial" w:cs="Arial"/>
          <w:sz w:val="20"/>
          <w:szCs w:val="20"/>
        </w:rPr>
        <w:t>W</w:t>
      </w:r>
      <w:r w:rsidRPr="00523F86">
        <w:rPr>
          <w:rFonts w:ascii="Arial" w:eastAsiaTheme="minorHAnsi" w:hAnsi="Arial" w:cs="Arial"/>
          <w:sz w:val="20"/>
          <w:szCs w:val="20"/>
        </w:rPr>
        <w:t xml:space="preserve">orking </w:t>
      </w:r>
      <w:r>
        <w:rPr>
          <w:rFonts w:ascii="Arial" w:eastAsiaTheme="minorHAnsi" w:hAnsi="Arial" w:cs="Arial"/>
          <w:sz w:val="20"/>
          <w:szCs w:val="20"/>
        </w:rPr>
        <w:t>G</w:t>
      </w:r>
      <w:r w:rsidRPr="00523F86">
        <w:rPr>
          <w:rFonts w:ascii="Arial" w:eastAsiaTheme="minorHAnsi" w:hAnsi="Arial" w:cs="Arial"/>
          <w:sz w:val="20"/>
          <w:szCs w:val="20"/>
        </w:rPr>
        <w:t xml:space="preserve">roup on Sarcopenia; </w:t>
      </w:r>
      <w:r>
        <w:rPr>
          <w:vertAlign w:val="superscript"/>
        </w:rPr>
        <w:t>#</w:t>
      </w:r>
      <w:r w:rsidRPr="001D6106">
        <w:rPr>
          <w:rFonts w:ascii="Arial" w:eastAsiaTheme="minorHAnsi" w:hAnsi="Arial" w:cs="Arial"/>
          <w:sz w:val="20"/>
          <w:szCs w:val="20"/>
        </w:rPr>
        <w:t xml:space="preserve"> Adjusted for sex and </w:t>
      </w:r>
      <w:r>
        <w:rPr>
          <w:rFonts w:ascii="Arial" w:eastAsiaTheme="minorHAnsi" w:hAnsi="Arial" w:cs="Arial"/>
          <w:sz w:val="20"/>
          <w:szCs w:val="20"/>
        </w:rPr>
        <w:t xml:space="preserve">use of </w:t>
      </w:r>
      <w:r w:rsidRPr="001D6106">
        <w:rPr>
          <w:rFonts w:ascii="Arial" w:eastAsiaTheme="minorHAnsi" w:hAnsi="Arial" w:cs="Arial"/>
          <w:sz w:val="20"/>
          <w:szCs w:val="20"/>
        </w:rPr>
        <w:t>psychoactive drugs.</w:t>
      </w:r>
      <w:proofErr w:type="gramEnd"/>
      <w:r>
        <w:rPr>
          <w:rFonts w:ascii="Arial" w:eastAsiaTheme="minorHAnsi" w:hAnsi="Arial" w:cs="Arial"/>
          <w:sz w:val="20"/>
          <w:szCs w:val="20"/>
        </w:rPr>
        <w:t xml:space="preserve">  </w:t>
      </w:r>
      <w:proofErr w:type="gramStart"/>
      <w:r>
        <w:rPr>
          <w:rFonts w:ascii="Arial" w:eastAsiaTheme="minorHAnsi" w:hAnsi="Arial" w:cs="Arial"/>
          <w:sz w:val="20"/>
          <w:szCs w:val="20"/>
        </w:rPr>
        <w:t>*p&lt;0.05, **p&lt;0.01, ***p&lt;0.001.</w:t>
      </w:r>
      <w:proofErr w:type="gramEnd"/>
    </w:p>
    <w:p w:rsidR="0017557E" w:rsidRDefault="0017557E" w:rsidP="002F1E2A">
      <w:pPr>
        <w:spacing w:after="0" w:line="480" w:lineRule="auto"/>
        <w:rPr>
          <w:rFonts w:ascii="Arial" w:hAnsi="Arial" w:cs="Arial"/>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Default="0017557E" w:rsidP="006D6871">
      <w:pPr>
        <w:spacing w:after="0" w:line="240" w:lineRule="auto"/>
        <w:outlineLvl w:val="0"/>
        <w:rPr>
          <w:rFonts w:ascii="Arial" w:hAnsi="Arial" w:cs="Arial"/>
          <w:b/>
          <w:sz w:val="20"/>
          <w:szCs w:val="20"/>
        </w:rPr>
      </w:pPr>
    </w:p>
    <w:p w:rsidR="0017557E" w:rsidRPr="002F1E2A" w:rsidRDefault="0017557E" w:rsidP="0017557E">
      <w:pPr>
        <w:spacing w:after="0" w:line="240" w:lineRule="auto"/>
        <w:outlineLvl w:val="0"/>
        <w:rPr>
          <w:rFonts w:ascii="Arial" w:hAnsi="Arial" w:cs="Arial"/>
          <w:b/>
          <w:sz w:val="20"/>
          <w:szCs w:val="20"/>
        </w:rPr>
      </w:pPr>
      <w:r w:rsidRPr="002F1E2A">
        <w:rPr>
          <w:rFonts w:ascii="Arial" w:hAnsi="Arial" w:cs="Arial"/>
          <w:b/>
          <w:sz w:val="20"/>
          <w:szCs w:val="20"/>
        </w:rPr>
        <w:t>Figure 1 – EWGSOP algorithm for defining sarcopenia in older populations</w:t>
      </w:r>
    </w:p>
    <w:p w:rsidR="0017557E" w:rsidRDefault="0017557E" w:rsidP="0017557E"/>
    <w:p w:rsidR="0017557E" w:rsidRDefault="0017557E" w:rsidP="0017557E">
      <w:r>
        <w:rPr>
          <w:rFonts w:ascii="Times New Roman" w:hAnsi="Times New Roman"/>
          <w:noProof/>
          <w:sz w:val="24"/>
          <w:lang w:eastAsia="en-GB"/>
        </w:rPr>
        <mc:AlternateContent>
          <mc:Choice Requires="wpg">
            <w:drawing>
              <wp:inline distT="0" distB="0" distL="0" distR="0" wp14:anchorId="0FA3ED18" wp14:editId="1ECB747B">
                <wp:extent cx="5943666" cy="3018790"/>
                <wp:effectExtent l="0" t="0" r="19050" b="10160"/>
                <wp:docPr id="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66" cy="3018790"/>
                          <a:chOff x="354" y="1886"/>
                          <a:chExt cx="90731" cy="46085"/>
                        </a:xfrm>
                      </wpg:grpSpPr>
                      <wps:wsp>
                        <wps:cNvPr id="2" name="Rounded Rectangle 3"/>
                        <wps:cNvSpPr>
                          <a:spLocks noChangeArrowheads="1"/>
                        </wps:cNvSpPr>
                        <wps:spPr bwMode="auto">
                          <a:xfrm>
                            <a:off x="35638" y="1886"/>
                            <a:ext cx="20163" cy="7998"/>
                          </a:xfrm>
                          <a:prstGeom prst="roundRect">
                            <a:avLst>
                              <a:gd name="adj" fmla="val 16667"/>
                            </a:avLst>
                          </a:prstGeom>
                          <a:solidFill>
                            <a:schemeClr val="accent1">
                              <a:lumMod val="20000"/>
                              <a:lumOff val="80000"/>
                            </a:schemeClr>
                          </a:solidFill>
                          <a:ln w="25400">
                            <a:solidFill>
                              <a:schemeClr val="accent1">
                                <a:lumMod val="50000"/>
                                <a:lumOff val="0"/>
                              </a:schemeClr>
                            </a:solidFill>
                            <a:round/>
                            <a:headEnd/>
                            <a:tailEnd/>
                          </a:ln>
                        </wps:spPr>
                        <wps:txbx>
                          <w:txbxContent>
                            <w:p w:rsidR="0017557E" w:rsidRPr="001123F6" w:rsidRDefault="0017557E" w:rsidP="0017557E">
                              <w:pPr>
                                <w:pStyle w:val="NormalWeb"/>
                                <w:spacing w:before="0" w:beforeAutospacing="0" w:after="0" w:afterAutospacing="0"/>
                                <w:jc w:val="center"/>
                                <w:rPr>
                                  <w:sz w:val="20"/>
                                  <w:szCs w:val="20"/>
                                </w:rPr>
                              </w:pPr>
                              <w:r w:rsidRPr="001123F6">
                                <w:rPr>
                                  <w:rFonts w:ascii="Arial Black" w:hAnsi="Arial Black" w:cstheme="minorBidi"/>
                                  <w:color w:val="000000" w:themeColor="text1"/>
                                  <w:kern w:val="24"/>
                                  <w:sz w:val="20"/>
                                  <w:szCs w:val="20"/>
                                </w:rPr>
                                <w:t>Measure gait speed</w:t>
                              </w:r>
                            </w:p>
                          </w:txbxContent>
                        </wps:txbx>
                        <wps:bodyPr rot="0" vert="horz" wrap="square" lIns="91440" tIns="45720" rIns="91440" bIns="45720" anchor="ctr" anchorCtr="0" upright="1">
                          <a:noAutofit/>
                        </wps:bodyPr>
                      </wps:wsp>
                      <wps:wsp>
                        <wps:cNvPr id="3" name="Rounded Rectangle 4"/>
                        <wps:cNvSpPr>
                          <a:spLocks noChangeArrowheads="1"/>
                        </wps:cNvSpPr>
                        <wps:spPr bwMode="auto">
                          <a:xfrm>
                            <a:off x="11156" y="12687"/>
                            <a:ext cx="20162" cy="7201"/>
                          </a:xfrm>
                          <a:prstGeom prst="roundRect">
                            <a:avLst>
                              <a:gd name="adj" fmla="val 16667"/>
                            </a:avLst>
                          </a:prstGeom>
                          <a:solidFill>
                            <a:schemeClr val="accent1">
                              <a:lumMod val="20000"/>
                              <a:lumOff val="80000"/>
                            </a:schemeClr>
                          </a:solidFill>
                          <a:ln w="25400">
                            <a:solidFill>
                              <a:schemeClr val="accent1">
                                <a:lumMod val="50000"/>
                                <a:lumOff val="0"/>
                              </a:schemeClr>
                            </a:solidFill>
                            <a:round/>
                            <a:headEnd/>
                            <a:tailEnd/>
                          </a:ln>
                        </wps:spPr>
                        <wps:txbx>
                          <w:txbxContent>
                            <w:p w:rsidR="0017557E" w:rsidRPr="001123F6" w:rsidRDefault="0017557E" w:rsidP="0017557E">
                              <w:pPr>
                                <w:pStyle w:val="NormalWeb"/>
                                <w:spacing w:before="0" w:beforeAutospacing="0" w:after="0" w:afterAutospacing="0"/>
                                <w:jc w:val="center"/>
                                <w:rPr>
                                  <w:sz w:val="20"/>
                                  <w:szCs w:val="20"/>
                                </w:rPr>
                              </w:pPr>
                              <w:r w:rsidRPr="001123F6">
                                <w:rPr>
                                  <w:rFonts w:ascii="Arial Black" w:hAnsi="Arial Black" w:cstheme="minorBidi"/>
                                  <w:color w:val="000000" w:themeColor="text1"/>
                                  <w:kern w:val="24"/>
                                  <w:sz w:val="20"/>
                                  <w:szCs w:val="20"/>
                                </w:rPr>
                                <w:t>&gt; 0.8 m/s</w:t>
                              </w:r>
                            </w:p>
                          </w:txbxContent>
                        </wps:txbx>
                        <wps:bodyPr rot="0" vert="horz" wrap="square" lIns="91440" tIns="45720" rIns="91440" bIns="45720" anchor="ctr" anchorCtr="0" upright="1">
                          <a:noAutofit/>
                        </wps:bodyPr>
                      </wps:wsp>
                      <wps:wsp>
                        <wps:cNvPr id="4" name="Rounded Rectangle 5"/>
                        <wps:cNvSpPr>
                          <a:spLocks noChangeArrowheads="1"/>
                        </wps:cNvSpPr>
                        <wps:spPr bwMode="auto">
                          <a:xfrm>
                            <a:off x="60120" y="12687"/>
                            <a:ext cx="20162" cy="7117"/>
                          </a:xfrm>
                          <a:prstGeom prst="roundRect">
                            <a:avLst>
                              <a:gd name="adj" fmla="val 16667"/>
                            </a:avLst>
                          </a:prstGeom>
                          <a:solidFill>
                            <a:schemeClr val="accent1">
                              <a:lumMod val="20000"/>
                              <a:lumOff val="80000"/>
                            </a:schemeClr>
                          </a:solidFill>
                          <a:ln w="25400">
                            <a:solidFill>
                              <a:schemeClr val="accent1">
                                <a:lumMod val="50000"/>
                                <a:lumOff val="0"/>
                              </a:schemeClr>
                            </a:solidFill>
                            <a:round/>
                            <a:headEnd/>
                            <a:tailEnd/>
                          </a:ln>
                        </wps:spPr>
                        <wps:txbx>
                          <w:txbxContent>
                            <w:p w:rsidR="0017557E" w:rsidRPr="001123F6" w:rsidRDefault="0017557E" w:rsidP="0017557E">
                              <w:pPr>
                                <w:pStyle w:val="NormalWeb"/>
                                <w:spacing w:before="0" w:beforeAutospacing="0" w:after="0" w:afterAutospacing="0"/>
                                <w:jc w:val="center"/>
                                <w:rPr>
                                  <w:sz w:val="20"/>
                                  <w:szCs w:val="20"/>
                                </w:rPr>
                              </w:pPr>
                              <w:r w:rsidRPr="001123F6">
                                <w:rPr>
                                  <w:rFonts w:ascii="Arial Black" w:hAnsi="Arial Black" w:cstheme="minorBidi"/>
                                  <w:color w:val="000000" w:themeColor="text1"/>
                                  <w:kern w:val="24"/>
                                  <w:sz w:val="20"/>
                                  <w:szCs w:val="20"/>
                                  <w:u w:val="single"/>
                                </w:rPr>
                                <w:t>&lt;</w:t>
                              </w:r>
                              <w:r w:rsidRPr="001123F6">
                                <w:rPr>
                                  <w:rFonts w:ascii="Arial Black" w:hAnsi="Arial Black" w:cstheme="minorBidi"/>
                                  <w:color w:val="000000" w:themeColor="text1"/>
                                  <w:kern w:val="24"/>
                                  <w:sz w:val="20"/>
                                  <w:szCs w:val="20"/>
                                </w:rPr>
                                <w:t xml:space="preserve"> 0.8 m/s</w:t>
                              </w:r>
                            </w:p>
                          </w:txbxContent>
                        </wps:txbx>
                        <wps:bodyPr rot="0" vert="horz" wrap="square" lIns="91440" tIns="45720" rIns="91440" bIns="45720" anchor="ctr" anchorCtr="0" upright="1">
                          <a:noAutofit/>
                        </wps:bodyPr>
                      </wps:wsp>
                      <wps:wsp>
                        <wps:cNvPr id="5" name="Straight Connector 6"/>
                        <wps:cNvCnPr/>
                        <wps:spPr bwMode="auto">
                          <a:xfrm>
                            <a:off x="55801" y="5486"/>
                            <a:ext cx="14401"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6" name="Straight Connector 7"/>
                        <wps:cNvCnPr/>
                        <wps:spPr bwMode="auto">
                          <a:xfrm flipH="1">
                            <a:off x="70202" y="5486"/>
                            <a:ext cx="84" cy="7117"/>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 name="Straight Connector 8"/>
                        <wps:cNvCnPr/>
                        <wps:spPr bwMode="auto">
                          <a:xfrm>
                            <a:off x="21237" y="5486"/>
                            <a:ext cx="14318" cy="84"/>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8" name="Straight Connector 9"/>
                        <wps:cNvCnPr/>
                        <wps:spPr bwMode="auto">
                          <a:xfrm flipH="1">
                            <a:off x="21237" y="5486"/>
                            <a:ext cx="84" cy="7117"/>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 name="Rounded Rectangle 10"/>
                        <wps:cNvSpPr>
                          <a:spLocks noChangeArrowheads="1"/>
                        </wps:cNvSpPr>
                        <wps:spPr bwMode="auto">
                          <a:xfrm>
                            <a:off x="11156" y="22048"/>
                            <a:ext cx="20162" cy="8047"/>
                          </a:xfrm>
                          <a:prstGeom prst="roundRect">
                            <a:avLst>
                              <a:gd name="adj" fmla="val 16667"/>
                            </a:avLst>
                          </a:prstGeom>
                          <a:solidFill>
                            <a:schemeClr val="accent1">
                              <a:lumMod val="20000"/>
                              <a:lumOff val="80000"/>
                            </a:schemeClr>
                          </a:solidFill>
                          <a:ln w="25400">
                            <a:solidFill>
                              <a:schemeClr val="accent1">
                                <a:lumMod val="50000"/>
                                <a:lumOff val="0"/>
                              </a:schemeClr>
                            </a:solidFill>
                            <a:round/>
                            <a:headEnd/>
                            <a:tailEnd/>
                          </a:ln>
                        </wps:spPr>
                        <wps:txbx>
                          <w:txbxContent>
                            <w:p w:rsidR="0017557E" w:rsidRPr="001123F6" w:rsidRDefault="0017557E" w:rsidP="0017557E">
                              <w:pPr>
                                <w:pStyle w:val="NormalWeb"/>
                                <w:spacing w:before="0" w:beforeAutospacing="0" w:after="0" w:afterAutospacing="0"/>
                                <w:jc w:val="center"/>
                                <w:rPr>
                                  <w:sz w:val="20"/>
                                  <w:szCs w:val="20"/>
                                </w:rPr>
                              </w:pPr>
                              <w:r w:rsidRPr="001123F6">
                                <w:rPr>
                                  <w:rFonts w:ascii="Arial Black" w:hAnsi="Arial Black" w:cstheme="minorBidi"/>
                                  <w:color w:val="000000" w:themeColor="text1"/>
                                  <w:kern w:val="24"/>
                                  <w:sz w:val="20"/>
                                  <w:szCs w:val="20"/>
                                </w:rPr>
                                <w:t>Measure grip strength</w:t>
                              </w:r>
                            </w:p>
                          </w:txbxContent>
                        </wps:txbx>
                        <wps:bodyPr rot="0" vert="horz" wrap="square" lIns="91440" tIns="45720" rIns="91440" bIns="45720" anchor="ctr" anchorCtr="0" upright="1">
                          <a:noAutofit/>
                        </wps:bodyPr>
                      </wps:wsp>
                      <wps:wsp>
                        <wps:cNvPr id="10" name="Straight Connector 11"/>
                        <wps:cNvCnPr/>
                        <wps:spPr bwMode="auto">
                          <a:xfrm>
                            <a:off x="21237" y="19888"/>
                            <a:ext cx="0" cy="216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 name="Straight Connector 13"/>
                        <wps:cNvCnPr/>
                        <wps:spPr bwMode="auto">
                          <a:xfrm>
                            <a:off x="70202" y="19888"/>
                            <a:ext cx="0" cy="216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3" name="Rounded Rectangle 14"/>
                        <wps:cNvSpPr>
                          <a:spLocks noChangeArrowheads="1"/>
                        </wps:cNvSpPr>
                        <wps:spPr bwMode="auto">
                          <a:xfrm>
                            <a:off x="354" y="32277"/>
                            <a:ext cx="20163" cy="6333"/>
                          </a:xfrm>
                          <a:prstGeom prst="roundRect">
                            <a:avLst>
                              <a:gd name="adj" fmla="val 16667"/>
                            </a:avLst>
                          </a:prstGeom>
                          <a:solidFill>
                            <a:schemeClr val="accent1">
                              <a:lumMod val="20000"/>
                              <a:lumOff val="80000"/>
                            </a:schemeClr>
                          </a:solidFill>
                          <a:ln w="25400">
                            <a:solidFill>
                              <a:schemeClr val="accent1">
                                <a:lumMod val="50000"/>
                                <a:lumOff val="0"/>
                              </a:schemeClr>
                            </a:solidFill>
                            <a:round/>
                            <a:headEnd/>
                            <a:tailEnd/>
                          </a:ln>
                        </wps:spPr>
                        <wps:txbx>
                          <w:txbxContent>
                            <w:p w:rsidR="0017557E" w:rsidRPr="001123F6" w:rsidRDefault="0017557E" w:rsidP="0017557E">
                              <w:pPr>
                                <w:pStyle w:val="NormalWeb"/>
                                <w:spacing w:before="0" w:beforeAutospacing="0" w:after="0" w:afterAutospacing="0"/>
                                <w:jc w:val="center"/>
                                <w:rPr>
                                  <w:sz w:val="20"/>
                                  <w:szCs w:val="20"/>
                                </w:rPr>
                              </w:pPr>
                              <w:r w:rsidRPr="001123F6">
                                <w:rPr>
                                  <w:rFonts w:ascii="Arial Black" w:hAnsi="Arial Black" w:cstheme="minorBidi"/>
                                  <w:color w:val="000000" w:themeColor="text1"/>
                                  <w:kern w:val="24"/>
                                  <w:sz w:val="20"/>
                                  <w:szCs w:val="20"/>
                                </w:rPr>
                                <w:t>Normal</w:t>
                              </w:r>
                            </w:p>
                          </w:txbxContent>
                        </wps:txbx>
                        <wps:bodyPr rot="0" vert="horz" wrap="square" lIns="91440" tIns="45720" rIns="91440" bIns="45720" anchor="ctr" anchorCtr="0" upright="1">
                          <a:noAutofit/>
                        </wps:bodyPr>
                      </wps:wsp>
                      <wps:wsp>
                        <wps:cNvPr id="14" name="Rounded Rectangle 15"/>
                        <wps:cNvSpPr>
                          <a:spLocks noChangeArrowheads="1"/>
                        </wps:cNvSpPr>
                        <wps:spPr bwMode="auto">
                          <a:xfrm>
                            <a:off x="21957" y="32277"/>
                            <a:ext cx="20162" cy="6333"/>
                          </a:xfrm>
                          <a:prstGeom prst="roundRect">
                            <a:avLst>
                              <a:gd name="adj" fmla="val 16667"/>
                            </a:avLst>
                          </a:prstGeom>
                          <a:solidFill>
                            <a:schemeClr val="accent1">
                              <a:lumMod val="20000"/>
                              <a:lumOff val="80000"/>
                            </a:schemeClr>
                          </a:solidFill>
                          <a:ln w="25400">
                            <a:solidFill>
                              <a:schemeClr val="accent1">
                                <a:lumMod val="50000"/>
                                <a:lumOff val="0"/>
                              </a:schemeClr>
                            </a:solidFill>
                            <a:round/>
                            <a:headEnd/>
                            <a:tailEnd/>
                          </a:ln>
                        </wps:spPr>
                        <wps:txbx>
                          <w:txbxContent>
                            <w:p w:rsidR="0017557E" w:rsidRPr="00091B0D" w:rsidRDefault="0017557E" w:rsidP="0017557E">
                              <w:pPr>
                                <w:pStyle w:val="NormalWeb"/>
                                <w:spacing w:before="0" w:beforeAutospacing="0" w:after="0" w:afterAutospacing="0"/>
                                <w:jc w:val="center"/>
                                <w:rPr>
                                  <w:sz w:val="20"/>
                                  <w:szCs w:val="20"/>
                                  <w:vertAlign w:val="superscript"/>
                                </w:rPr>
                              </w:pPr>
                              <w:r w:rsidRPr="001123F6">
                                <w:rPr>
                                  <w:rFonts w:ascii="Arial Black" w:hAnsi="Arial Black" w:cstheme="minorBidi"/>
                                  <w:color w:val="000000" w:themeColor="text1"/>
                                  <w:kern w:val="24"/>
                                  <w:sz w:val="20"/>
                                  <w:szCs w:val="20"/>
                                </w:rPr>
                                <w:t>Low</w:t>
                              </w:r>
                              <w:r>
                                <w:rPr>
                                  <w:rFonts w:ascii="Arial Black" w:hAnsi="Arial Black" w:cstheme="minorBidi"/>
                                  <w:color w:val="000000" w:themeColor="text1"/>
                                  <w:kern w:val="24"/>
                                  <w:sz w:val="20"/>
                                  <w:szCs w:val="20"/>
                                  <w:vertAlign w:val="superscript"/>
                                </w:rPr>
                                <w:t>1</w:t>
                              </w:r>
                            </w:p>
                          </w:txbxContent>
                        </wps:txbx>
                        <wps:bodyPr rot="0" vert="horz" wrap="square" lIns="91440" tIns="45720" rIns="91440" bIns="45720" anchor="ctr" anchorCtr="0" upright="1">
                          <a:noAutofit/>
                        </wps:bodyPr>
                      </wps:wsp>
                      <wps:wsp>
                        <wps:cNvPr id="18" name="Straight Connector 19"/>
                        <wps:cNvCnPr/>
                        <wps:spPr bwMode="auto">
                          <a:xfrm>
                            <a:off x="26277" y="30095"/>
                            <a:ext cx="0" cy="216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 name="Rounded Rectangle 12"/>
                        <wps:cNvSpPr>
                          <a:spLocks noChangeArrowheads="1"/>
                        </wps:cNvSpPr>
                        <wps:spPr bwMode="auto">
                          <a:xfrm>
                            <a:off x="60120" y="22048"/>
                            <a:ext cx="20162" cy="8047"/>
                          </a:xfrm>
                          <a:prstGeom prst="roundRect">
                            <a:avLst>
                              <a:gd name="adj" fmla="val 16667"/>
                            </a:avLst>
                          </a:prstGeom>
                          <a:solidFill>
                            <a:schemeClr val="accent1">
                              <a:lumMod val="20000"/>
                              <a:lumOff val="80000"/>
                            </a:schemeClr>
                          </a:solidFill>
                          <a:ln w="25400">
                            <a:solidFill>
                              <a:schemeClr val="accent1">
                                <a:lumMod val="50000"/>
                                <a:lumOff val="0"/>
                              </a:schemeClr>
                            </a:solidFill>
                            <a:round/>
                            <a:headEnd/>
                            <a:tailEnd/>
                          </a:ln>
                        </wps:spPr>
                        <wps:txbx>
                          <w:txbxContent>
                            <w:p w:rsidR="0017557E" w:rsidRPr="001123F6" w:rsidRDefault="0017557E" w:rsidP="0017557E">
                              <w:pPr>
                                <w:pStyle w:val="NormalWeb"/>
                                <w:spacing w:before="0" w:beforeAutospacing="0" w:after="0" w:afterAutospacing="0"/>
                                <w:jc w:val="center"/>
                                <w:rPr>
                                  <w:sz w:val="20"/>
                                  <w:szCs w:val="20"/>
                                </w:rPr>
                              </w:pPr>
                              <w:r w:rsidRPr="001123F6">
                                <w:rPr>
                                  <w:rFonts w:ascii="Arial Black" w:hAnsi="Arial Black" w:cstheme="minorBidi"/>
                                  <w:color w:val="000000" w:themeColor="text1"/>
                                  <w:kern w:val="24"/>
                                  <w:sz w:val="20"/>
                                  <w:szCs w:val="20"/>
                                </w:rPr>
                                <w:t>Measure muscle mass</w:t>
                              </w:r>
                            </w:p>
                          </w:txbxContent>
                        </wps:txbx>
                        <wps:bodyPr rot="0" vert="horz" wrap="square" lIns="91440" tIns="45720" rIns="91440" bIns="45720" anchor="ctr" anchorCtr="0" upright="1">
                          <a:noAutofit/>
                        </wps:bodyPr>
                      </wps:wsp>
                      <wps:wsp>
                        <wps:cNvPr id="15" name="Rounded Rectangle 16"/>
                        <wps:cNvSpPr>
                          <a:spLocks noChangeArrowheads="1"/>
                        </wps:cNvSpPr>
                        <wps:spPr bwMode="auto">
                          <a:xfrm>
                            <a:off x="49320" y="31409"/>
                            <a:ext cx="20162" cy="7201"/>
                          </a:xfrm>
                          <a:prstGeom prst="roundRect">
                            <a:avLst>
                              <a:gd name="adj" fmla="val 16667"/>
                            </a:avLst>
                          </a:prstGeom>
                          <a:solidFill>
                            <a:schemeClr val="accent1">
                              <a:lumMod val="20000"/>
                              <a:lumOff val="80000"/>
                            </a:schemeClr>
                          </a:solidFill>
                          <a:ln w="25400">
                            <a:solidFill>
                              <a:schemeClr val="accent1">
                                <a:lumMod val="50000"/>
                                <a:lumOff val="0"/>
                              </a:schemeClr>
                            </a:solidFill>
                            <a:round/>
                            <a:headEnd/>
                            <a:tailEnd/>
                          </a:ln>
                        </wps:spPr>
                        <wps:txbx>
                          <w:txbxContent>
                            <w:p w:rsidR="0017557E" w:rsidRPr="00091B0D" w:rsidRDefault="0017557E" w:rsidP="0017557E">
                              <w:pPr>
                                <w:pStyle w:val="NormalWeb"/>
                                <w:spacing w:before="0" w:beforeAutospacing="0" w:after="0" w:afterAutospacing="0"/>
                                <w:jc w:val="center"/>
                                <w:rPr>
                                  <w:sz w:val="20"/>
                                  <w:szCs w:val="20"/>
                                  <w:vertAlign w:val="superscript"/>
                                </w:rPr>
                              </w:pPr>
                              <w:r w:rsidRPr="001123F6">
                                <w:rPr>
                                  <w:rFonts w:ascii="Arial Black" w:hAnsi="Arial Black" w:cstheme="minorBidi"/>
                                  <w:color w:val="000000" w:themeColor="text1"/>
                                  <w:kern w:val="24"/>
                                  <w:sz w:val="20"/>
                                  <w:szCs w:val="20"/>
                                </w:rPr>
                                <w:t>Low</w:t>
                              </w:r>
                              <w:r>
                                <w:rPr>
                                  <w:rFonts w:ascii="Arial Black" w:hAnsi="Arial Black" w:cstheme="minorBidi"/>
                                  <w:color w:val="000000" w:themeColor="text1"/>
                                  <w:kern w:val="24"/>
                                  <w:sz w:val="20"/>
                                  <w:szCs w:val="20"/>
                                  <w:vertAlign w:val="superscript"/>
                                </w:rPr>
                                <w:t>2</w:t>
                              </w:r>
                            </w:p>
                          </w:txbxContent>
                        </wps:txbx>
                        <wps:bodyPr rot="0" vert="horz" wrap="square" lIns="91440" tIns="45720" rIns="91440" bIns="45720" anchor="ctr" anchorCtr="0" upright="1">
                          <a:noAutofit/>
                        </wps:bodyPr>
                      </wps:wsp>
                      <wps:wsp>
                        <wps:cNvPr id="16" name="Rounded Rectangle 17"/>
                        <wps:cNvSpPr>
                          <a:spLocks noChangeArrowheads="1"/>
                        </wps:cNvSpPr>
                        <wps:spPr bwMode="auto">
                          <a:xfrm>
                            <a:off x="70922" y="31409"/>
                            <a:ext cx="20163" cy="7201"/>
                          </a:xfrm>
                          <a:prstGeom prst="roundRect">
                            <a:avLst>
                              <a:gd name="adj" fmla="val 16667"/>
                            </a:avLst>
                          </a:prstGeom>
                          <a:solidFill>
                            <a:schemeClr val="accent1">
                              <a:lumMod val="20000"/>
                              <a:lumOff val="80000"/>
                            </a:schemeClr>
                          </a:solidFill>
                          <a:ln w="25400">
                            <a:solidFill>
                              <a:schemeClr val="accent1">
                                <a:lumMod val="50000"/>
                                <a:lumOff val="0"/>
                              </a:schemeClr>
                            </a:solidFill>
                            <a:round/>
                            <a:headEnd/>
                            <a:tailEnd/>
                          </a:ln>
                        </wps:spPr>
                        <wps:txbx>
                          <w:txbxContent>
                            <w:p w:rsidR="0017557E" w:rsidRPr="001123F6" w:rsidRDefault="0017557E" w:rsidP="0017557E">
                              <w:pPr>
                                <w:pStyle w:val="NormalWeb"/>
                                <w:spacing w:before="0" w:beforeAutospacing="0" w:after="0" w:afterAutospacing="0"/>
                                <w:jc w:val="center"/>
                                <w:rPr>
                                  <w:sz w:val="20"/>
                                  <w:szCs w:val="20"/>
                                </w:rPr>
                              </w:pPr>
                              <w:r w:rsidRPr="001123F6">
                                <w:rPr>
                                  <w:rFonts w:ascii="Arial Black" w:hAnsi="Arial Black" w:cstheme="minorBidi"/>
                                  <w:color w:val="000000" w:themeColor="text1"/>
                                  <w:kern w:val="24"/>
                                  <w:sz w:val="20"/>
                                  <w:szCs w:val="20"/>
                                </w:rPr>
                                <w:t>Normal</w:t>
                              </w:r>
                            </w:p>
                          </w:txbxContent>
                        </wps:txbx>
                        <wps:bodyPr rot="0" vert="horz" wrap="square" lIns="91440" tIns="45720" rIns="91440" bIns="45720" anchor="ctr" anchorCtr="0" upright="1">
                          <a:noAutofit/>
                        </wps:bodyPr>
                      </wps:wsp>
                      <wps:wsp>
                        <wps:cNvPr id="19" name="Straight Connector 20"/>
                        <wps:cNvCnPr/>
                        <wps:spPr bwMode="auto">
                          <a:xfrm>
                            <a:off x="65161" y="30095"/>
                            <a:ext cx="0" cy="1314"/>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7" name="Straight Connector 18"/>
                        <wps:cNvCnPr/>
                        <wps:spPr bwMode="auto">
                          <a:xfrm>
                            <a:off x="16196" y="30117"/>
                            <a:ext cx="0" cy="216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0" name="Straight Connector 21"/>
                        <wps:cNvCnPr/>
                        <wps:spPr bwMode="auto">
                          <a:xfrm>
                            <a:off x="75242" y="30095"/>
                            <a:ext cx="0" cy="1314"/>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1" name="Straight Connector 22"/>
                        <wps:cNvCnPr/>
                        <wps:spPr bwMode="auto">
                          <a:xfrm>
                            <a:off x="37079" y="25649"/>
                            <a:ext cx="0" cy="576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2" name="Straight Connector 23"/>
                        <wps:cNvCnPr/>
                        <wps:spPr bwMode="auto">
                          <a:xfrm>
                            <a:off x="37079" y="25649"/>
                            <a:ext cx="23042"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3" name="Isosceles Triangle 24"/>
                        <wps:cNvSpPr>
                          <a:spLocks noChangeArrowheads="1"/>
                        </wps:cNvSpPr>
                        <wps:spPr bwMode="auto">
                          <a:xfrm rot="5400000">
                            <a:off x="57600" y="24209"/>
                            <a:ext cx="2521" cy="2520"/>
                          </a:xfrm>
                          <a:prstGeom prst="triangle">
                            <a:avLst>
                              <a:gd name="adj" fmla="val 50000"/>
                            </a:avLst>
                          </a:prstGeom>
                          <a:solidFill>
                            <a:schemeClr val="accent1">
                              <a:lumMod val="100000"/>
                              <a:lumOff val="0"/>
                            </a:schemeClr>
                          </a:solidFill>
                          <a:ln w="25400">
                            <a:solidFill>
                              <a:schemeClr val="accent1">
                                <a:lumMod val="50000"/>
                                <a:lumOff val="0"/>
                              </a:schemeClr>
                            </a:solidFill>
                            <a:miter lim="800000"/>
                            <a:headEnd/>
                            <a:tailEnd/>
                          </a:ln>
                        </wps:spPr>
                        <wps:txbx>
                          <w:txbxContent>
                            <w:p w:rsidR="0017557E" w:rsidRPr="001123F6" w:rsidRDefault="0017557E" w:rsidP="0017557E">
                              <w:pPr>
                                <w:rPr>
                                  <w:sz w:val="20"/>
                                  <w:szCs w:val="20"/>
                                </w:rPr>
                              </w:pPr>
                            </w:p>
                          </w:txbxContent>
                        </wps:txbx>
                        <wps:bodyPr rot="0" vert="horz" wrap="square" lIns="91440" tIns="45720" rIns="91440" bIns="45720" anchor="ctr" anchorCtr="0" upright="1">
                          <a:noAutofit/>
                        </wps:bodyPr>
                      </wps:wsp>
                      <wps:wsp>
                        <wps:cNvPr id="24" name="Rounded Rectangle 25"/>
                        <wps:cNvSpPr>
                          <a:spLocks noChangeArrowheads="1"/>
                        </wps:cNvSpPr>
                        <wps:spPr bwMode="auto">
                          <a:xfrm>
                            <a:off x="354" y="40770"/>
                            <a:ext cx="20163" cy="7201"/>
                          </a:xfrm>
                          <a:prstGeom prst="roundRect">
                            <a:avLst>
                              <a:gd name="adj" fmla="val 16667"/>
                            </a:avLst>
                          </a:prstGeom>
                          <a:solidFill>
                            <a:schemeClr val="accent1">
                              <a:lumMod val="20000"/>
                              <a:lumOff val="80000"/>
                            </a:schemeClr>
                          </a:solidFill>
                          <a:ln w="25400">
                            <a:solidFill>
                              <a:schemeClr val="accent1">
                                <a:lumMod val="50000"/>
                                <a:lumOff val="0"/>
                              </a:schemeClr>
                            </a:solidFill>
                            <a:round/>
                            <a:headEnd/>
                            <a:tailEnd/>
                          </a:ln>
                        </wps:spPr>
                        <wps:txbx>
                          <w:txbxContent>
                            <w:p w:rsidR="0017557E" w:rsidRPr="001123F6" w:rsidRDefault="0017557E" w:rsidP="0017557E">
                              <w:pPr>
                                <w:pStyle w:val="NormalWeb"/>
                                <w:spacing w:before="0" w:beforeAutospacing="0" w:after="0" w:afterAutospacing="0"/>
                                <w:jc w:val="center"/>
                                <w:rPr>
                                  <w:sz w:val="20"/>
                                  <w:szCs w:val="20"/>
                                </w:rPr>
                              </w:pPr>
                              <w:r w:rsidRPr="001123F6">
                                <w:rPr>
                                  <w:rFonts w:ascii="Arial Black" w:hAnsi="Arial Black" w:cstheme="minorBidi"/>
                                  <w:color w:val="000000" w:themeColor="text1"/>
                                  <w:kern w:val="24"/>
                                  <w:sz w:val="20"/>
                                  <w:szCs w:val="20"/>
                                </w:rPr>
                                <w:t>No sarcopenia</w:t>
                              </w:r>
                            </w:p>
                          </w:txbxContent>
                        </wps:txbx>
                        <wps:bodyPr rot="0" vert="horz" wrap="square" lIns="91440" tIns="45720" rIns="91440" bIns="45720" anchor="ctr" anchorCtr="0" upright="1">
                          <a:noAutofit/>
                        </wps:bodyPr>
                      </wps:wsp>
                      <wps:wsp>
                        <wps:cNvPr id="25" name="Straight Connector 26"/>
                        <wps:cNvCnPr/>
                        <wps:spPr bwMode="auto">
                          <a:xfrm>
                            <a:off x="16196" y="38610"/>
                            <a:ext cx="0" cy="216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6" name="Rounded Rectangle 27"/>
                        <wps:cNvSpPr>
                          <a:spLocks noChangeArrowheads="1"/>
                        </wps:cNvSpPr>
                        <wps:spPr bwMode="auto">
                          <a:xfrm>
                            <a:off x="49320" y="40770"/>
                            <a:ext cx="20162" cy="7201"/>
                          </a:xfrm>
                          <a:prstGeom prst="roundRect">
                            <a:avLst>
                              <a:gd name="adj" fmla="val 16667"/>
                            </a:avLst>
                          </a:prstGeom>
                          <a:solidFill>
                            <a:schemeClr val="accent1">
                              <a:lumMod val="20000"/>
                              <a:lumOff val="80000"/>
                            </a:schemeClr>
                          </a:solidFill>
                          <a:ln w="25400">
                            <a:solidFill>
                              <a:schemeClr val="accent1">
                                <a:lumMod val="50000"/>
                                <a:lumOff val="0"/>
                              </a:schemeClr>
                            </a:solidFill>
                            <a:round/>
                            <a:headEnd/>
                            <a:tailEnd/>
                          </a:ln>
                        </wps:spPr>
                        <wps:txbx>
                          <w:txbxContent>
                            <w:p w:rsidR="0017557E" w:rsidRPr="001123F6" w:rsidRDefault="0017557E" w:rsidP="0017557E">
                              <w:pPr>
                                <w:pStyle w:val="NormalWeb"/>
                                <w:spacing w:before="0" w:beforeAutospacing="0" w:after="0" w:afterAutospacing="0"/>
                                <w:jc w:val="center"/>
                                <w:rPr>
                                  <w:sz w:val="20"/>
                                  <w:szCs w:val="20"/>
                                </w:rPr>
                              </w:pPr>
                              <w:r w:rsidRPr="001123F6">
                                <w:rPr>
                                  <w:rFonts w:ascii="Arial Black" w:hAnsi="Arial Black" w:cstheme="minorBidi"/>
                                  <w:color w:val="000000" w:themeColor="text1"/>
                                  <w:kern w:val="24"/>
                                  <w:sz w:val="20"/>
                                  <w:szCs w:val="20"/>
                                </w:rPr>
                                <w:t>Sarcopenia</w:t>
                              </w:r>
                            </w:p>
                          </w:txbxContent>
                        </wps:txbx>
                        <wps:bodyPr rot="0" vert="horz" wrap="square" lIns="91440" tIns="45720" rIns="91440" bIns="45720" anchor="ctr" anchorCtr="0" upright="1">
                          <a:noAutofit/>
                        </wps:bodyPr>
                      </wps:wsp>
                      <wps:wsp>
                        <wps:cNvPr id="27" name="Rounded Rectangle 28"/>
                        <wps:cNvSpPr>
                          <a:spLocks noChangeArrowheads="1"/>
                        </wps:cNvSpPr>
                        <wps:spPr bwMode="auto">
                          <a:xfrm>
                            <a:off x="70922" y="40770"/>
                            <a:ext cx="20163" cy="7201"/>
                          </a:xfrm>
                          <a:prstGeom prst="roundRect">
                            <a:avLst>
                              <a:gd name="adj" fmla="val 16667"/>
                            </a:avLst>
                          </a:prstGeom>
                          <a:solidFill>
                            <a:schemeClr val="accent1">
                              <a:lumMod val="20000"/>
                              <a:lumOff val="80000"/>
                            </a:schemeClr>
                          </a:solidFill>
                          <a:ln w="25400">
                            <a:solidFill>
                              <a:schemeClr val="accent1">
                                <a:lumMod val="50000"/>
                                <a:lumOff val="0"/>
                              </a:schemeClr>
                            </a:solidFill>
                            <a:round/>
                            <a:headEnd/>
                            <a:tailEnd/>
                          </a:ln>
                        </wps:spPr>
                        <wps:txbx>
                          <w:txbxContent>
                            <w:p w:rsidR="0017557E" w:rsidRPr="001123F6" w:rsidRDefault="0017557E" w:rsidP="0017557E">
                              <w:pPr>
                                <w:pStyle w:val="NormalWeb"/>
                                <w:spacing w:before="0" w:beforeAutospacing="0" w:after="0" w:afterAutospacing="0"/>
                                <w:jc w:val="center"/>
                                <w:rPr>
                                  <w:sz w:val="20"/>
                                  <w:szCs w:val="20"/>
                                </w:rPr>
                              </w:pPr>
                              <w:r w:rsidRPr="001123F6">
                                <w:rPr>
                                  <w:rFonts w:ascii="Arial Black" w:hAnsi="Arial Black" w:cstheme="minorBidi"/>
                                  <w:color w:val="000000" w:themeColor="text1"/>
                                  <w:kern w:val="24"/>
                                  <w:sz w:val="20"/>
                                  <w:szCs w:val="20"/>
                                </w:rPr>
                                <w:t>No sarcopenia</w:t>
                              </w:r>
                            </w:p>
                          </w:txbxContent>
                        </wps:txbx>
                        <wps:bodyPr rot="0" vert="horz" wrap="square" lIns="91440" tIns="45720" rIns="91440" bIns="45720" anchor="ctr" anchorCtr="0" upright="1">
                          <a:noAutofit/>
                        </wps:bodyPr>
                      </wps:wsp>
                      <wps:wsp>
                        <wps:cNvPr id="28" name="Straight Connector 29"/>
                        <wps:cNvCnPr/>
                        <wps:spPr bwMode="auto">
                          <a:xfrm>
                            <a:off x="65162" y="38610"/>
                            <a:ext cx="0" cy="216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9" name="Straight Connector 30"/>
                        <wps:cNvCnPr/>
                        <wps:spPr bwMode="auto">
                          <a:xfrm>
                            <a:off x="75243" y="38610"/>
                            <a:ext cx="0" cy="216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8" o:spid="_x0000_s1026" style="width:468pt;height:237.7pt;mso-position-horizontal-relative:char;mso-position-vertical-relative:line" coordorigin="354,1886" coordsize="90731,46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">
                <v:roundrect id="Rounded Rectangle 3" o:spid="_x0000_s1027" style="position:absolute;left:35638;top:1886;width:20163;height:799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YVsEA&#10;AADaAAAADwAAAGRycy9kb3ducmV2LnhtbESP3YrCMBSE74V9h3AWvNN0C+tP1yiusCBeKP48wCE5&#10;2xSbk9JErW9vBMHLYWa+YWaLztXiSm2oPCv4GmYgiLU3FZcKTse/wQREiMgGa8+k4E4BFvOP3gwL&#10;42+8p+shliJBOBSowMbYFFIGbclhGPqGOHn/vnUYk2xLaVq8JbirZZ5lI+mw4rRgsaGVJX0+XJyC&#10;3fi7Wo62+aSbWqON3Fh93vwq1f/slj8gInXxHX6110ZBDs8r6Qb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AGFbBAAAA2gAAAA8AAAAAAAAAAAAAAAAAmAIAAGRycy9kb3du&#10;cmV2LnhtbFBLBQYAAAAABAAEAPUAAACGAwAAAAA=&#10;" fillcolor="#dbe5f1 [660]" strokecolor="#243f60 [1604]" strokeweight="2pt">
                  <v:textbox>
                    <w:txbxContent>
                      <w:p w:rsidR="0017557E" w:rsidRPr="001123F6" w:rsidRDefault="0017557E" w:rsidP="0017557E">
                        <w:pPr>
                          <w:pStyle w:val="NormalWeb"/>
                          <w:spacing w:before="0" w:beforeAutospacing="0" w:after="0" w:afterAutospacing="0"/>
                          <w:jc w:val="center"/>
                          <w:rPr>
                            <w:sz w:val="20"/>
                            <w:szCs w:val="20"/>
                          </w:rPr>
                        </w:pPr>
                        <w:r w:rsidRPr="001123F6">
                          <w:rPr>
                            <w:rFonts w:ascii="Arial Black" w:hAnsi="Arial Black" w:cstheme="minorBidi"/>
                            <w:color w:val="000000" w:themeColor="text1"/>
                            <w:kern w:val="24"/>
                            <w:sz w:val="20"/>
                            <w:szCs w:val="20"/>
                          </w:rPr>
                          <w:t>Measure gait speed</w:t>
                        </w:r>
                      </w:p>
                    </w:txbxContent>
                  </v:textbox>
                </v:roundrect>
                <v:roundrect id="Rounded Rectangle 4" o:spid="_x0000_s1028" style="position:absolute;left:11156;top:12687;width:20162;height:72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y9zcEA&#10;AADaAAAADwAAAGRycy9kb3ducmV2LnhtbESPzYoCMRCE78K+Q+gFb5pZxb9Zo6ggiAdFdx+gSdrJ&#10;4KQzTKLOvv1GEDwWVfUVNV+2rhJ3akLpWcFXPwNBrL0puVDw+7PtTUGEiGyw8kwK/ijAcvHRmWNu&#10;/INPdD/HQiQIhxwV2BjrXMqgLTkMfV8TJ+/iG4cxyaaQpsFHgrtKDrJsLB2WnBYs1rSxpK/nm1Nw&#10;nIzK1fgwmLYza7SRe6uv+7VS3c929Q0iUhvf4Vd7ZxQM4Xkl3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Mvc3BAAAA2gAAAA8AAAAAAAAAAAAAAAAAmAIAAGRycy9kb3du&#10;cmV2LnhtbFBLBQYAAAAABAAEAPUAAACGAwAAAAA=&#10;" fillcolor="#dbe5f1 [660]" strokecolor="#243f60 [1604]" strokeweight="2pt">
                  <v:textbox>
                    <w:txbxContent>
                      <w:p w:rsidR="0017557E" w:rsidRPr="001123F6" w:rsidRDefault="0017557E" w:rsidP="0017557E">
                        <w:pPr>
                          <w:pStyle w:val="NormalWeb"/>
                          <w:spacing w:before="0" w:beforeAutospacing="0" w:after="0" w:afterAutospacing="0"/>
                          <w:jc w:val="center"/>
                          <w:rPr>
                            <w:sz w:val="20"/>
                            <w:szCs w:val="20"/>
                          </w:rPr>
                        </w:pPr>
                        <w:r w:rsidRPr="001123F6">
                          <w:rPr>
                            <w:rFonts w:ascii="Arial Black" w:hAnsi="Arial Black" w:cstheme="minorBidi"/>
                            <w:color w:val="000000" w:themeColor="text1"/>
                            <w:kern w:val="24"/>
                            <w:sz w:val="20"/>
                            <w:szCs w:val="20"/>
                          </w:rPr>
                          <w:t>&gt; 0.8 m/s</w:t>
                        </w:r>
                      </w:p>
                    </w:txbxContent>
                  </v:textbox>
                </v:roundrect>
                <v:roundrect id="Rounded Rectangle 5" o:spid="_x0000_s1029" style="position:absolute;left:60120;top:12687;width:20162;height:71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UlucEA&#10;AADaAAAADwAAAGRycy9kb3ducmV2LnhtbESPzYoCMRCE78K+Q+gFb5pZ8XfWKCoI4kHR3QdoknYy&#10;OOkMk6izb78RBI9FVX1FzZetq8SdmlB6VvDVz0AQa29KLhT8/mx7UxAhIhusPJOCPwqwXHx05pgb&#10;/+AT3c+xEAnCIUcFNsY6lzJoSw5D39fEybv4xmFMsimkafCR4K6SgywbS4clpwWLNW0s6ev55hQc&#10;J6NyNT4Mpu3MGm3k3urrfq1U97NdfYOI1MZ3+NXeGQVDeF5JN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lJbnBAAAA2gAAAA8AAAAAAAAAAAAAAAAAmAIAAGRycy9kb3du&#10;cmV2LnhtbFBLBQYAAAAABAAEAPUAAACGAwAAAAA=&#10;" fillcolor="#dbe5f1 [660]" strokecolor="#243f60 [1604]" strokeweight="2pt">
                  <v:textbox>
                    <w:txbxContent>
                      <w:p w:rsidR="0017557E" w:rsidRPr="001123F6" w:rsidRDefault="0017557E" w:rsidP="0017557E">
                        <w:pPr>
                          <w:pStyle w:val="NormalWeb"/>
                          <w:spacing w:before="0" w:beforeAutospacing="0" w:after="0" w:afterAutospacing="0"/>
                          <w:jc w:val="center"/>
                          <w:rPr>
                            <w:sz w:val="20"/>
                            <w:szCs w:val="20"/>
                          </w:rPr>
                        </w:pPr>
                        <w:r w:rsidRPr="001123F6">
                          <w:rPr>
                            <w:rFonts w:ascii="Arial Black" w:hAnsi="Arial Black" w:cstheme="minorBidi"/>
                            <w:color w:val="000000" w:themeColor="text1"/>
                            <w:kern w:val="24"/>
                            <w:sz w:val="20"/>
                            <w:szCs w:val="20"/>
                            <w:u w:val="single"/>
                          </w:rPr>
                          <w:t>&lt;</w:t>
                        </w:r>
                        <w:r w:rsidRPr="001123F6">
                          <w:rPr>
                            <w:rFonts w:ascii="Arial Black" w:hAnsi="Arial Black" w:cstheme="minorBidi"/>
                            <w:color w:val="000000" w:themeColor="text1"/>
                            <w:kern w:val="24"/>
                            <w:sz w:val="20"/>
                            <w:szCs w:val="20"/>
                          </w:rPr>
                          <w:t xml:space="preserve"> 0.8 m/s</w:t>
                        </w:r>
                      </w:p>
                    </w:txbxContent>
                  </v:textbox>
                </v:roundrect>
                <v:line id="Straight Connector 6" o:spid="_x0000_s1030" style="position:absolute;visibility:visible;mso-wrap-style:square" from="55801,5486" to="70202,5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hKtcUAAADaAAAADwAAAGRycy9kb3ducmV2LnhtbESPQWsCMRSE70L/Q3iFXqQmFlpka5Qi&#10;CNZDxXWFHh+b183Szcu6ibr21xuh4HGYmW+Y6bx3jThRF2rPGsYjBYK49KbmSkOxWz5PQISIbLDx&#10;TBouFGA+exhMMTP+zFs65bESCcIhQw02xjaTMpSWHIaRb4mT9+M7hzHJrpKmw3OCu0a+KPUmHdac&#10;Fiy2tLBU/uZHp2G9Vvs4sasvVX9fDov8s9j8DQutnx77j3cQkfp4D/+3V0bDK9yupBsgZ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hKtcUAAADaAAAADwAAAAAAAAAA&#10;AAAAAAChAgAAZHJzL2Rvd25yZXYueG1sUEsFBgAAAAAEAAQA+QAAAJMDAAAAAA==&#10;" strokecolor="#4579b8 [3044]" strokeweight="2pt"/>
                <v:line id="Straight Connector 7" o:spid="_x0000_s1031" style="position:absolute;flip:x;visibility:visible;mso-wrap-style:square" from="70202,5486" to="70286,12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J2AcMAAADaAAAADwAAAGRycy9kb3ducmV2LnhtbESPT2sCMRTE7wW/Q3hCL6VmFdS6GkWU&#10;Qg8K/mn1+tg8d4Obl2WT6vrtjSB4HGbmN8xk1thSXKj2xrGCbicBQZw5bThX8Lv//vwC4QOyxtIx&#10;KbiRh9m09TbBVLsrb+myC7mIEPYpKihCqFIpfVaQRd9xFXH0Tq62GKKsc6lrvEa4LWUvSQbSouG4&#10;UGBFi4Ky8+7fKhj2w9+SjPnY0mZ/rg7HtV2tR0q9t5v5GESgJrzCz/aPVjCAx5V4A+T0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2CdgHDAAAA2gAAAA8AAAAAAAAAAAAA&#10;AAAAoQIAAGRycy9kb3ducmV2LnhtbFBLBQYAAAAABAAEAPkAAACRAwAAAAA=&#10;" strokecolor="#4579b8 [3044]" strokeweight="2pt"/>
                <v:line id="Straight Connector 8" o:spid="_x0000_s1032" style="position:absolute;visibility:visible;mso-wrap-style:square" from="21237,5486" to="35555,5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ZxWcUAAADaAAAADwAAAGRycy9kb3ducmV2LnhtbESPQWsCMRSE70L/Q3iFXqQm9tDK1ihF&#10;EKyHiusKPT42r5ulm5d1E3XtrzdCweMwM98w03nvGnGiLtSeNYxHCgRx6U3NlYZit3yegAgR2WDj&#10;mTRcKMB89jCYYmb8mbd0ymMlEoRDhhpsjG0mZSgtOQwj3xIn78d3DmOSXSVNh+cEd418UepVOqw5&#10;LVhsaWGp/M2PTsN6rfZxYldfqv6+HBb5Z7H5GxZaPz32H+8gIvXxHv5vr4yGN7hdST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4ZxWcUAAADaAAAADwAAAAAAAAAA&#10;AAAAAAChAgAAZHJzL2Rvd25yZXYueG1sUEsFBgAAAAAEAAQA+QAAAJMDAAAAAA==&#10;" strokecolor="#4579b8 [3044]" strokeweight="2pt"/>
                <v:line id="Straight Connector 9" o:spid="_x0000_s1033" style="position:absolute;flip:x;visibility:visible;mso-wrap-style:square" from="21237,5486" to="21321,12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FH6L8AAADaAAAADwAAAGRycy9kb3ducmV2LnhtbERPy4rCMBTdD/gP4QpuRFOFGbUaRZSB&#10;WSj4dntprm2wuSlNRuvfTxbCLA/nPVs0thQPqr1xrGDQT0AQZ04bzhWcjt+9MQgfkDWWjknBizws&#10;5q2PGabaPXlPj0PIRQxhn6KCIoQqldJnBVn0fVcRR+7maoshwjqXusZnDLelHCbJl7RoODYUWNGq&#10;oOx++LUKRp/hvCZjunvaHe/V5bq1m+1EqU67WU5BBGrCv/jt/tEK4tZ4Jd4AOf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1FH6L8AAADaAAAADwAAAAAAAAAAAAAAAACh&#10;AgAAZHJzL2Rvd25yZXYueG1sUEsFBgAAAAAEAAQA+QAAAI0DAAAAAA==&#10;" strokecolor="#4579b8 [3044]" strokeweight="2pt"/>
                <v:roundrect id="Rounded Rectangle 10" o:spid="_x0000_s1034" style="position:absolute;left:11156;top:22048;width:20162;height:80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SKJ8IA&#10;AADaAAAADwAAAGRycy9kb3ducmV2LnhtbESPUWvCMBSF3wf+h3CFva2pgk6rUXQgjD5sWP0Bl+Ta&#10;FJub0mS2+/fLYLDHwznnO5ztfnSteFAfGs8KZlkOglh703Ct4Ho5vaxAhIhssPVMCr4pwH43edpi&#10;YfzAZ3pUsRYJwqFABTbGrpAyaEsOQ+Y74uTdfO8wJtnX0vQ4JLhr5TzPl9Jhw2nBYkdvlvS9+nIK&#10;Pl8XzWH5MV+Na2u0kaXV9/Ko1PN0PGxARBrjf/iv/W4UrOH3Sro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ZIonwgAAANoAAAAPAAAAAAAAAAAAAAAAAJgCAABkcnMvZG93&#10;bnJldi54bWxQSwUGAAAAAAQABAD1AAAAhwMAAAAA&#10;" fillcolor="#dbe5f1 [660]" strokecolor="#243f60 [1604]" strokeweight="2pt">
                  <v:textbox>
                    <w:txbxContent>
                      <w:p w:rsidR="0017557E" w:rsidRPr="001123F6" w:rsidRDefault="0017557E" w:rsidP="0017557E">
                        <w:pPr>
                          <w:pStyle w:val="NormalWeb"/>
                          <w:spacing w:before="0" w:beforeAutospacing="0" w:after="0" w:afterAutospacing="0"/>
                          <w:jc w:val="center"/>
                          <w:rPr>
                            <w:sz w:val="20"/>
                            <w:szCs w:val="20"/>
                          </w:rPr>
                        </w:pPr>
                        <w:r w:rsidRPr="001123F6">
                          <w:rPr>
                            <w:rFonts w:ascii="Arial Black" w:hAnsi="Arial Black" w:cstheme="minorBidi"/>
                            <w:color w:val="000000" w:themeColor="text1"/>
                            <w:kern w:val="24"/>
                            <w:sz w:val="20"/>
                            <w:szCs w:val="20"/>
                          </w:rPr>
                          <w:t>Measure grip strength</w:t>
                        </w:r>
                      </w:p>
                    </w:txbxContent>
                  </v:textbox>
                </v:roundrect>
                <v:line id="Straight Connector 11" o:spid="_x0000_s1035" style="position:absolute;visibility:visible;mso-wrap-style:square" from="21237,19888" to="21237,22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A1asYAAADbAAAADwAAAGRycy9kb3ducmV2LnhtbESPQUsDMRCF70L/Q5iCF7GJHqSsTUsp&#10;FGoPitsVPA6b6WbpZrJuYrv11zsHwdsM78173yxWY+jUmYbURrbwMDOgiOvoWm4sVIft/RxUysgO&#10;u8hk4UoJVsvJzQILFy/8TucyN0pCOBVowefcF1qn2lPANIs9sWjHOATMsg6NdgNeJDx0+tGYJx2w&#10;ZWnw2NPGU30qv4OF/d585LnfvZr28/q1KV+qt5+7ytrb6bh+BpVpzP/mv+udE3yhl19kAL3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ANWrGAAAA2wAAAA8AAAAAAAAA&#10;AAAAAAAAoQIAAGRycy9kb3ducmV2LnhtbFBLBQYAAAAABAAEAPkAAACUAwAAAAA=&#10;" strokecolor="#4579b8 [3044]" strokeweight="2pt"/>
                <v:line id="Straight Connector 13" o:spid="_x0000_s1036" style="position:absolute;visibility:visible;mso-wrap-style:square" from="70202,19888" to="70202,22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4OhsMAAADbAAAADwAAAGRycy9kb3ducmV2LnhtbERPTWsCMRC9F/wPYQQvpSZ6KLIapQgF&#10;9dDiuoLHYTPdLN1Mtpuoa3+9KRS8zeN9zmLVu0ZcqAu1Zw2TsQJBXHpTc6WhOLy/zECEiGyw8Uwa&#10;bhRgtRw8LTAz/sp7uuSxEimEQ4YabIxtJmUoLTkMY98SJ+7Ldw5jgl0lTYfXFO4aOVXqVTqsOTVY&#10;bGltqfzOz07DbqeOcWY3H6o+3X7W+bb4/H0utB4N+7c5iEh9fIj/3RuT5k/h75d0gF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eDobDAAAA2wAAAA8AAAAAAAAAAAAA&#10;AAAAoQIAAGRycy9kb3ducmV2LnhtbFBLBQYAAAAABAAEAPkAAACRAwAAAAA=&#10;" strokecolor="#4579b8 [3044]" strokeweight="2pt"/>
                <v:roundrect id="Rounded Rectangle 14" o:spid="_x0000_s1037" style="position:absolute;left:354;top:32277;width:20163;height:63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vhdcEA&#10;AADbAAAADwAAAGRycy9kb3ducmV2LnhtbERP3WrCMBS+H/gO4Qi7m6kdc1qN4gaD0YvJ1Ac4JMem&#10;2JyUJmvr25vBYHfn4/s9m93oGtFTF2rPCuazDASx9qbmSsH59PG0BBEissHGMym4UYDddvKwwcL4&#10;gb+pP8ZKpBAOBSqwMbaFlEFbchhmviVO3MV3DmOCXSVNh0MKd43Ms2whHdacGiy29G5JX48/TsHh&#10;9aXeL77y5biyRhtZWn0t35R6nI77NYhIY/wX/7k/TZr/DL+/pAP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r4XXBAAAA2wAAAA8AAAAAAAAAAAAAAAAAmAIAAGRycy9kb3du&#10;cmV2LnhtbFBLBQYAAAAABAAEAPUAAACGAwAAAAA=&#10;" fillcolor="#dbe5f1 [660]" strokecolor="#243f60 [1604]" strokeweight="2pt">
                  <v:textbox>
                    <w:txbxContent>
                      <w:p w:rsidR="0017557E" w:rsidRPr="001123F6" w:rsidRDefault="0017557E" w:rsidP="0017557E">
                        <w:pPr>
                          <w:pStyle w:val="NormalWeb"/>
                          <w:spacing w:before="0" w:beforeAutospacing="0" w:after="0" w:afterAutospacing="0"/>
                          <w:jc w:val="center"/>
                          <w:rPr>
                            <w:sz w:val="20"/>
                            <w:szCs w:val="20"/>
                          </w:rPr>
                        </w:pPr>
                        <w:r w:rsidRPr="001123F6">
                          <w:rPr>
                            <w:rFonts w:ascii="Arial Black" w:hAnsi="Arial Black" w:cstheme="minorBidi"/>
                            <w:color w:val="000000" w:themeColor="text1"/>
                            <w:kern w:val="24"/>
                            <w:sz w:val="20"/>
                            <w:szCs w:val="20"/>
                          </w:rPr>
                          <w:t>Normal</w:t>
                        </w:r>
                      </w:p>
                    </w:txbxContent>
                  </v:textbox>
                </v:roundrect>
                <v:roundrect id="Rounded Rectangle 15" o:spid="_x0000_s1038" style="position:absolute;left:21957;top:32277;width:20162;height:63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J5AcEA&#10;AADbAAAADwAAAGRycy9kb3ducmV2LnhtbERP3WrCMBS+H/gO4Qi7m6llc1qN4gaD0YvJ1Ac4JMem&#10;2JyUJmvr25vBYHfn4/s9m93oGtFTF2rPCuazDASx9qbmSsH59PG0BBEissHGMym4UYDddvKwwcL4&#10;gb+pP8ZKpBAOBSqwMbaFlEFbchhmviVO3MV3DmOCXSVNh0MKd43Ms2whHdacGiy29G5JX48/TsHh&#10;9aXeL77y5biyRhtZWn0t35R6nI77NYhIY/wX/7k/TZr/DL+/pAP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CeQHBAAAA2wAAAA8AAAAAAAAAAAAAAAAAmAIAAGRycy9kb3du&#10;cmV2LnhtbFBLBQYAAAAABAAEAPUAAACGAwAAAAA=&#10;" fillcolor="#dbe5f1 [660]" strokecolor="#243f60 [1604]" strokeweight="2pt">
                  <v:textbox>
                    <w:txbxContent>
                      <w:p w:rsidR="0017557E" w:rsidRPr="00091B0D" w:rsidRDefault="0017557E" w:rsidP="0017557E">
                        <w:pPr>
                          <w:pStyle w:val="NormalWeb"/>
                          <w:spacing w:before="0" w:beforeAutospacing="0" w:after="0" w:afterAutospacing="0"/>
                          <w:jc w:val="center"/>
                          <w:rPr>
                            <w:sz w:val="20"/>
                            <w:szCs w:val="20"/>
                            <w:vertAlign w:val="superscript"/>
                          </w:rPr>
                        </w:pPr>
                        <w:r w:rsidRPr="001123F6">
                          <w:rPr>
                            <w:rFonts w:ascii="Arial Black" w:hAnsi="Arial Black" w:cstheme="minorBidi"/>
                            <w:color w:val="000000" w:themeColor="text1"/>
                            <w:kern w:val="24"/>
                            <w:sz w:val="20"/>
                            <w:szCs w:val="20"/>
                          </w:rPr>
                          <w:t>Low</w:t>
                        </w:r>
                        <w:r>
                          <w:rPr>
                            <w:rFonts w:ascii="Arial Black" w:hAnsi="Arial Black" w:cstheme="minorBidi"/>
                            <w:color w:val="000000" w:themeColor="text1"/>
                            <w:kern w:val="24"/>
                            <w:sz w:val="20"/>
                            <w:szCs w:val="20"/>
                            <w:vertAlign w:val="superscript"/>
                          </w:rPr>
                          <w:t>1</w:t>
                        </w:r>
                      </w:p>
                    </w:txbxContent>
                  </v:textbox>
                </v:roundrect>
                <v:line id="Straight Connector 19" o:spid="_x0000_s1039" style="position:absolute;visibility:visible;mso-wrap-style:square" from="26277,30095" to="26277,3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Y5bMYAAADbAAAADwAAAGRycy9kb3ducmV2LnhtbESPQUsDMRCF70L/Q5iCF7GJHqSsTUsp&#10;FGoPitsVPA6b6WbpZrJuYrv11zsHwdsM78173yxWY+jUmYbURrbwMDOgiOvoWm4sVIft/RxUysgO&#10;u8hk4UoJVsvJzQILFy/8TucyN0pCOBVowefcF1qn2lPANIs9sWjHOATMsg6NdgNeJDx0+tGYJx2w&#10;ZWnw2NPGU30qv4OF/d585LnfvZr28/q1KV+qt5+7ytrb6bh+BpVpzP/mv+udE3yBlV9kAL3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12OWzGAAAA2wAAAA8AAAAAAAAA&#10;AAAAAAAAoQIAAGRycy9kb3ducmV2LnhtbFBLBQYAAAAABAAEAPkAAACUAwAAAAA=&#10;" strokecolor="#4579b8 [3044]" strokeweight="2pt"/>
                <v:roundrect id="Rounded Rectangle 12" o:spid="_x0000_s1040" style="position:absolute;left:60120;top:22048;width:20162;height:80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Xamb8A&#10;AADbAAAADwAAAGRycy9kb3ducmV2LnhtbERPzYrCMBC+C/sOYQRvmiqsdrtGcYUF8aDo7gMMydgU&#10;m0lpota3N4LgbT6+35kvO1eLK7Wh8qxgPMpAEGtvKi4V/P/9DnMQISIbrD2TgjsFWC4+enMsjL/x&#10;ga7HWIoUwqFABTbGppAyaEsOw8g3xIk7+dZhTLAtpWnxlsJdLSdZNpUOK04NFhtaW9Ln48Up2M8+&#10;q9V0N8m7L2u0kVurz9sfpQb9bvUNIlIX3+KXe2PS/DE8f0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NdqZvwAAANsAAAAPAAAAAAAAAAAAAAAAAJgCAABkcnMvZG93bnJl&#10;di54bWxQSwUGAAAAAAQABAD1AAAAhAMAAAAA&#10;" fillcolor="#dbe5f1 [660]" strokecolor="#243f60 [1604]" strokeweight="2pt">
                  <v:textbox>
                    <w:txbxContent>
                      <w:p w:rsidR="0017557E" w:rsidRPr="001123F6" w:rsidRDefault="0017557E" w:rsidP="0017557E">
                        <w:pPr>
                          <w:pStyle w:val="NormalWeb"/>
                          <w:spacing w:before="0" w:beforeAutospacing="0" w:after="0" w:afterAutospacing="0"/>
                          <w:jc w:val="center"/>
                          <w:rPr>
                            <w:sz w:val="20"/>
                            <w:szCs w:val="20"/>
                          </w:rPr>
                        </w:pPr>
                        <w:r w:rsidRPr="001123F6">
                          <w:rPr>
                            <w:rFonts w:ascii="Arial Black" w:hAnsi="Arial Black" w:cstheme="minorBidi"/>
                            <w:color w:val="000000" w:themeColor="text1"/>
                            <w:kern w:val="24"/>
                            <w:sz w:val="20"/>
                            <w:szCs w:val="20"/>
                          </w:rPr>
                          <w:t>Measure muscle mass</w:t>
                        </w:r>
                      </w:p>
                    </w:txbxContent>
                  </v:textbox>
                </v:roundrect>
                <v:roundrect id="Rounded Rectangle 16" o:spid="_x0000_s1041" style="position:absolute;left:49320;top:31409;width:20162;height:72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7cmsEA&#10;AADbAAAADwAAAGRycy9kb3ducmV2LnhtbERP3WrCMBS+H/gO4Qi7W1MLOtcZpQ4G4sWG1Qc4JMem&#10;2JyUJmr39mYw2N35+H7PajO6TtxoCK1nBbMsB0GsvWm5UXA6fr4sQYSIbLDzTAp+KMBmPXlaYWn8&#10;nQ90q2MjUgiHEhXYGPtSyqAtOQyZ74kTd/aDw5jg0Egz4D2Fu04Web6QDltODRZ7+rCkL/XVKfh+&#10;nbfV4qtYjm/WaCP3Vl/2W6Wep2P1DiLSGP/Ff+6dSfPn8PtLOk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O3JrBAAAA2wAAAA8AAAAAAAAAAAAAAAAAmAIAAGRycy9kb3du&#10;cmV2LnhtbFBLBQYAAAAABAAEAPUAAACGAwAAAAA=&#10;" fillcolor="#dbe5f1 [660]" strokecolor="#243f60 [1604]" strokeweight="2pt">
                  <v:textbox>
                    <w:txbxContent>
                      <w:p w:rsidR="0017557E" w:rsidRPr="00091B0D" w:rsidRDefault="0017557E" w:rsidP="0017557E">
                        <w:pPr>
                          <w:pStyle w:val="NormalWeb"/>
                          <w:spacing w:before="0" w:beforeAutospacing="0" w:after="0" w:afterAutospacing="0"/>
                          <w:jc w:val="center"/>
                          <w:rPr>
                            <w:sz w:val="20"/>
                            <w:szCs w:val="20"/>
                            <w:vertAlign w:val="superscript"/>
                          </w:rPr>
                        </w:pPr>
                        <w:r w:rsidRPr="001123F6">
                          <w:rPr>
                            <w:rFonts w:ascii="Arial Black" w:hAnsi="Arial Black" w:cstheme="minorBidi"/>
                            <w:color w:val="000000" w:themeColor="text1"/>
                            <w:kern w:val="24"/>
                            <w:sz w:val="20"/>
                            <w:szCs w:val="20"/>
                          </w:rPr>
                          <w:t>Low</w:t>
                        </w:r>
                        <w:r>
                          <w:rPr>
                            <w:rFonts w:ascii="Arial Black" w:hAnsi="Arial Black" w:cstheme="minorBidi"/>
                            <w:color w:val="000000" w:themeColor="text1"/>
                            <w:kern w:val="24"/>
                            <w:sz w:val="20"/>
                            <w:szCs w:val="20"/>
                            <w:vertAlign w:val="superscript"/>
                          </w:rPr>
                          <w:t>2</w:t>
                        </w:r>
                      </w:p>
                    </w:txbxContent>
                  </v:textbox>
                </v:roundrect>
                <v:roundrect id="Rounded Rectangle 17" o:spid="_x0000_s1042" style="position:absolute;left:70922;top:31409;width:20163;height:72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xC7cEA&#10;AADbAAAADwAAAGRycy9kb3ducmV2LnhtbERP3WrCMBS+H/gO4Qi7m6mCnVZjqQNh9GJjzgc4JMem&#10;2JyUJrPd2y+Dwe7Ox/d79uXkOnGnIbSeFSwXGQhi7U3LjYLL5+lpAyJEZIOdZ1LwTQHKw+xhj4Xx&#10;I3/Q/RwbkUI4FKjAxtgXUgZtyWFY+J44cVc/OIwJDo00A44p3HVylWW5dNhyarDY04slfTt/OQXv&#10;z+u2yt9Wm2lrjTaytvpWH5V6nE/VDkSkKf6L/9yvJs3P4feXdIA8/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cQu3BAAAA2wAAAA8AAAAAAAAAAAAAAAAAmAIAAGRycy9kb3du&#10;cmV2LnhtbFBLBQYAAAAABAAEAPUAAACGAwAAAAA=&#10;" fillcolor="#dbe5f1 [660]" strokecolor="#243f60 [1604]" strokeweight="2pt">
                  <v:textbox>
                    <w:txbxContent>
                      <w:p w:rsidR="0017557E" w:rsidRPr="001123F6" w:rsidRDefault="0017557E" w:rsidP="0017557E">
                        <w:pPr>
                          <w:pStyle w:val="NormalWeb"/>
                          <w:spacing w:before="0" w:beforeAutospacing="0" w:after="0" w:afterAutospacing="0"/>
                          <w:jc w:val="center"/>
                          <w:rPr>
                            <w:sz w:val="20"/>
                            <w:szCs w:val="20"/>
                          </w:rPr>
                        </w:pPr>
                        <w:r w:rsidRPr="001123F6">
                          <w:rPr>
                            <w:rFonts w:ascii="Arial Black" w:hAnsi="Arial Black" w:cstheme="minorBidi"/>
                            <w:color w:val="000000" w:themeColor="text1"/>
                            <w:kern w:val="24"/>
                            <w:sz w:val="20"/>
                            <w:szCs w:val="20"/>
                          </w:rPr>
                          <w:t>Normal</w:t>
                        </w:r>
                      </w:p>
                    </w:txbxContent>
                  </v:textbox>
                </v:roundrect>
                <v:line id="Straight Connector 20" o:spid="_x0000_s1043" style="position:absolute;visibility:visible;mso-wrap-style:square" from="65161,30095" to="65161,31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qc98MAAADbAAAADwAAAGRycy9kb3ducmV2LnhtbERPTWsCMRC9F/wPYQq9lJrYg9jVKEUQ&#10;rAel2y14HDbjZnEzWTeprv31jVDwNo/3ObNF7xpxpi7UnjWMhgoEcelNzZWG4mv1MgERIrLBxjNp&#10;uFKAxXzwMMPM+At/0jmPlUghHDLUYGNsMylDaclhGPqWOHEH3zmMCXaVNB1eUrhr5KtSY+mw5tRg&#10;saWlpfKY/zgNm436jhO73qp6fz0t849i9/tcaP302L9PQUTq4138716bNP8Nbr+k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6nPfDAAAA2wAAAA8AAAAAAAAAAAAA&#10;AAAAoQIAAGRycy9kb3ducmV2LnhtbFBLBQYAAAAABAAEAPkAAACRAwAAAAA=&#10;" strokecolor="#4579b8 [3044]" strokeweight="2pt"/>
                <v:line id="Straight Connector 18" o:spid="_x0000_s1044" style="position:absolute;visibility:visible;mso-wrap-style:square" from="16196,30117" to="16196,32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mtHsMAAADbAAAADwAAAGRycy9kb3ducmV2LnhtbERPTWsCMRC9C/0PYQq9SE3soZWtUYog&#10;WA8V1xV6HDbTzdLNZN1EXfvrjVDwNo/3OdN57xpxoi7UnjWMRwoEcelNzZWGYrd8noAIEdlg45k0&#10;XCjAfPYwmGJm/Jm3dMpjJVIIhww12BjbTMpQWnIYRr4lTtyP7xzGBLtKmg7PKdw18kWpV+mw5tRg&#10;saWFpfI3PzoN67Xax4ldfan6+3JY5J/F5m9YaP302H+8g4jUx7v4370yaf4b3H5JB8jZ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prR7DAAAA2wAAAA8AAAAAAAAAAAAA&#10;AAAAoQIAAGRycy9kb3ducmV2LnhtbFBLBQYAAAAABAAEAPkAAACRAwAAAAA=&#10;" strokecolor="#4579b8 [3044]" strokeweight="2pt"/>
                <v:line id="Straight Connector 21" o:spid="_x0000_s1045" style="position:absolute;visibility:visible;mso-wrap-style:square" from="75242,30095" to="75242,31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z/18MAAADbAAAADwAAAGRycy9kb3ducmV2LnhtbERPz2vCMBS+C/4P4Qm7iCbzINKZliEI&#10;zsNkXQc7PppnU9a81CbTur9+OQx2/Ph+b4vRdeJKQ2g9a3hcKhDEtTctNxqq9/1iAyJEZIOdZ9Jw&#10;pwBFPp1sMTP+xm90LWMjUgiHDDXYGPtMylBbchiWvidO3NkPDmOCQyPNgLcU7jq5UmotHbacGiz2&#10;tLNUf5XfTsPxqD7ixh5eVft5v+zKl+r0M6+0fpiNz08gIo3xX/znPhgNq7Q+fUk/QO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1s/9fDAAAA2wAAAA8AAAAAAAAAAAAA&#10;AAAAoQIAAGRycy9kb3ducmV2LnhtbFBLBQYAAAAABAAEAPkAAACRAwAAAAA=&#10;" strokecolor="#4579b8 [3044]" strokeweight="2pt"/>
                <v:line id="Straight Connector 22" o:spid="_x0000_s1046" style="position:absolute;visibility:visible;mso-wrap-style:square" from="37079,25649" to="37079,31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BaTMYAAADbAAAADwAAAGRycy9kb3ducmV2LnhtbESPQWsCMRSE7wX/Q3iFXoomehBZN0oR&#10;BOtBcbuFHh+b183Szct2k+rqrzeFQo/DzHzD5OvBteJMfWg8a5hOFAjiypuGaw3l23a8ABEissHW&#10;M2m4UoD1avSQY2b8hU90LmItEoRDhhpsjF0mZagsOQwT3xEn79P3DmOSfS1Nj5cEd62cKTWXDhtO&#10;CxY72liqvoofp2G/V+9xYXcH1XxcvzfFa3m8PZdaPz0OL0sQkYb4H/5r74yG2RR+v6QfIF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gWkzGAAAA2wAAAA8AAAAAAAAA&#10;AAAAAAAAoQIAAGRycy9kb3ducmV2LnhtbFBLBQYAAAAABAAEAPkAAACUAwAAAAA=&#10;" strokecolor="#4579b8 [3044]" strokeweight="2pt"/>
                <v:line id="Straight Connector 23" o:spid="_x0000_s1047" style="position:absolute;visibility:visible;mso-wrap-style:square" from="37079,25649" to="60121,25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LEO8YAAADbAAAADwAAAGRycy9kb3ducmV2LnhtbESPQWsCMRSE74X+h/AKXoom7qHI1igi&#10;FNSDpdst9PjYPDeLm5ftJurqr28KBY/DzHzDzJeDa8WZ+tB41jCdKBDElTcN1xrKz7fxDESIyAZb&#10;z6ThSgGWi8eHOebGX/iDzkWsRYJwyFGDjbHLpQyVJYdh4jvi5B187zAm2dfS9HhJcNfKTKkX6bDh&#10;tGCxo7Wl6licnIbdTn3Fmd3sVfN9/VkX2/L99lxqPXoaVq8gIg3xHv5vb4yGLIO/L+k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yxDvGAAAA2wAAAA8AAAAAAAAA&#10;AAAAAAAAoQIAAGRycy9kb3ducmV2LnhtbFBLBQYAAAAABAAEAPkAAACUAwAAAAA=&#10;" strokecolor="#4579b8 [3044]"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4" o:spid="_x0000_s1048" type="#_x0000_t5" style="position:absolute;left:57600;top:24209;width:2521;height:252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4oIsEA&#10;AADbAAAADwAAAGRycy9kb3ducmV2LnhtbESP0YrCMBRE3wX/IVzBN01VdpFqKrog7pts9QMuzbUp&#10;bW5qk7X17zcLgo/DzJxhtrvBNuJBna8cK1jMExDEhdMVlwqul+NsDcIHZI2NY1LwJA+7bDzaYqpd&#10;zz/0yEMpIoR9igpMCG0qpS8MWfRz1xJH7+Y6iyHKrpS6wz7CbSOXSfIpLVYcFwy29GWoqPNfq2Dd&#10;nty9vx4uPq9vH/qI8myqs1LTybDfgAg0hHf41f7WCpYr+P8Sf4DM/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OKCLBAAAA2wAAAA8AAAAAAAAAAAAAAAAAmAIAAGRycy9kb3du&#10;cmV2LnhtbFBLBQYAAAAABAAEAPUAAACGAwAAAAA=&#10;" fillcolor="#4f81bd [3204]" strokecolor="#243f60 [1604]" strokeweight="2pt">
                  <v:textbox>
                    <w:txbxContent>
                      <w:p w:rsidR="0017557E" w:rsidRPr="001123F6" w:rsidRDefault="0017557E" w:rsidP="0017557E">
                        <w:pPr>
                          <w:rPr>
                            <w:sz w:val="20"/>
                            <w:szCs w:val="20"/>
                          </w:rPr>
                        </w:pPr>
                      </w:p>
                    </w:txbxContent>
                  </v:textbox>
                </v:shape>
                <v:roundrect id="Rounded Rectangle 25" o:spid="_x0000_s1049" style="position:absolute;left:354;top:40770;width:20163;height:72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6zvMQA&#10;AADbAAAADwAAAGRycy9kb3ducmV2LnhtbESPzWrDMBCE74G+g9hCbolck+bHtRLSQKDk0JCfB1ik&#10;jWVsrYylJu7bV4VCj8PMfMOUm8G14k59qD0reJlmIIi1NzVXCq6X/WQJIkRkg61nUvBNATbrp1GJ&#10;hfEPPtH9HCuRIBwKVGBj7Aopg7bkMEx9R5y8m+8dxiT7SpoeHwnuWpln2Vw6rDktWOxoZ0k35y+n&#10;4Lh4rbfzz3w5rKzRRh6sbg7vSo2fh+0biEhD/A//tT+MgnwG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us7zEAAAA2wAAAA8AAAAAAAAAAAAAAAAAmAIAAGRycy9k&#10;b3ducmV2LnhtbFBLBQYAAAAABAAEAPUAAACJAwAAAAA=&#10;" fillcolor="#dbe5f1 [660]" strokecolor="#243f60 [1604]" strokeweight="2pt">
                  <v:textbox>
                    <w:txbxContent>
                      <w:p w:rsidR="0017557E" w:rsidRPr="001123F6" w:rsidRDefault="0017557E" w:rsidP="0017557E">
                        <w:pPr>
                          <w:pStyle w:val="NormalWeb"/>
                          <w:spacing w:before="0" w:beforeAutospacing="0" w:after="0" w:afterAutospacing="0"/>
                          <w:jc w:val="center"/>
                          <w:rPr>
                            <w:sz w:val="20"/>
                            <w:szCs w:val="20"/>
                          </w:rPr>
                        </w:pPr>
                        <w:r w:rsidRPr="001123F6">
                          <w:rPr>
                            <w:rFonts w:ascii="Arial Black" w:hAnsi="Arial Black" w:cstheme="minorBidi"/>
                            <w:color w:val="000000" w:themeColor="text1"/>
                            <w:kern w:val="24"/>
                            <w:sz w:val="20"/>
                            <w:szCs w:val="20"/>
                          </w:rPr>
                          <w:t xml:space="preserve">No </w:t>
                        </w:r>
                        <w:proofErr w:type="spellStart"/>
                        <w:r w:rsidRPr="001123F6">
                          <w:rPr>
                            <w:rFonts w:ascii="Arial Black" w:hAnsi="Arial Black" w:cstheme="minorBidi"/>
                            <w:color w:val="000000" w:themeColor="text1"/>
                            <w:kern w:val="24"/>
                            <w:sz w:val="20"/>
                            <w:szCs w:val="20"/>
                          </w:rPr>
                          <w:t>sarcopenia</w:t>
                        </w:r>
                        <w:proofErr w:type="spellEnd"/>
                      </w:p>
                    </w:txbxContent>
                  </v:textbox>
                </v:roundrect>
                <v:line id="Straight Connector 26" o:spid="_x0000_s1050" style="position:absolute;visibility:visible;mso-wrap-style:square" from="16196,38610" to="16196,40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tcT8YAAADbAAAADwAAAGRycy9kb3ducmV2LnhtbESPQWsCMRSE7wX/Q3iFXkpNFFpkNUoR&#10;BOuh0nULHh+b52Zx87JuUl37602h4HGYmW+Y2aJ3jThTF2rPGkZDBYK49KbmSkOxW71MQISIbLDx&#10;TBquFGAxHzzMMDP+wl90zmMlEoRDhhpsjG0mZSgtOQxD3xIn7+A7hzHJrpKmw0uCu0aOlXqTDmtO&#10;CxZbWloqj/mP07DZqO84setPVe+vp2X+UWx/nwutnx779ymISH28h//ba6Nh/Ap/X9IPkP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bXE/GAAAA2wAAAA8AAAAAAAAA&#10;AAAAAAAAoQIAAGRycy9kb3ducmV2LnhtbFBLBQYAAAAABAAEAPkAAACUAwAAAAA=&#10;" strokecolor="#4579b8 [3044]" strokeweight="2pt"/>
                <v:roundrect id="Rounded Rectangle 27" o:spid="_x0000_s1051" style="position:absolute;left:49320;top:40770;width:20162;height:72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CIUMMA&#10;AADbAAAADwAAAGRycy9kb3ducmV2LnhtbESP3WoCMRSE7wt9h3AKvavZLnS7rkaxQkG8sPjzAIfk&#10;uFncnCybqNu3N4Lg5TAz3zDT+eBacaE+NJ4VfI4yEMTam4ZrBYf970cJIkRkg61nUvBPAeaz15cp&#10;VsZfeUuXXaxFgnCoUIGNsaukDNqSwzDyHXHyjr53GJPsa2l6vCa4a2WeZYV02HBasNjR0pI+7c5O&#10;wd/3V7MoNnk5jK3RRq6tPq1/lHp/GxYTEJGG+Aw/2iujIC/g/iX9AD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CIUMMAAADbAAAADwAAAAAAAAAAAAAAAACYAgAAZHJzL2Rv&#10;d25yZXYueG1sUEsFBgAAAAAEAAQA9QAAAIgDAAAAAA==&#10;" fillcolor="#dbe5f1 [660]" strokecolor="#243f60 [1604]" strokeweight="2pt">
                  <v:textbox>
                    <w:txbxContent>
                      <w:p w:rsidR="0017557E" w:rsidRPr="001123F6" w:rsidRDefault="0017557E" w:rsidP="0017557E">
                        <w:pPr>
                          <w:pStyle w:val="NormalWeb"/>
                          <w:spacing w:before="0" w:beforeAutospacing="0" w:after="0" w:afterAutospacing="0"/>
                          <w:jc w:val="center"/>
                          <w:rPr>
                            <w:sz w:val="20"/>
                            <w:szCs w:val="20"/>
                          </w:rPr>
                        </w:pPr>
                        <w:proofErr w:type="spellStart"/>
                        <w:r w:rsidRPr="001123F6">
                          <w:rPr>
                            <w:rFonts w:ascii="Arial Black" w:hAnsi="Arial Black" w:cstheme="minorBidi"/>
                            <w:color w:val="000000" w:themeColor="text1"/>
                            <w:kern w:val="24"/>
                            <w:sz w:val="20"/>
                            <w:szCs w:val="20"/>
                          </w:rPr>
                          <w:t>Sarcopenia</w:t>
                        </w:r>
                        <w:proofErr w:type="spellEnd"/>
                      </w:p>
                    </w:txbxContent>
                  </v:textbox>
                </v:roundrect>
                <v:roundrect id="Rounded Rectangle 28" o:spid="_x0000_s1052" style="position:absolute;left:70922;top:40770;width:20163;height:72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ty8IA&#10;AADbAAAADwAAAGRycy9kb3ducmV2LnhtbESP3YrCMBSE7wXfIRzBO0234M92jaKCIF64+PMAh+Rs&#10;U2xOShO1vv1mQdjLYWa+YRarztXiQW2oPCv4GGcgiLU3FZcKrpfdaA4iRGSDtWdS8KIAq2W/t8DC&#10;+Cef6HGOpUgQDgUqsDE2hZRBW3IYxr4hTt6Pbx3GJNtSmhafCe5qmWfZVDqsOC1YbGhrSd/Od6fg&#10;ezap1tNjPu8+rdFGHqy+HTZKDQfd+gtEpC7+h9/tvVGQz+DvS/o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C3LwgAAANsAAAAPAAAAAAAAAAAAAAAAAJgCAABkcnMvZG93&#10;bnJldi54bWxQSwUGAAAAAAQABAD1AAAAhwMAAAAA&#10;" fillcolor="#dbe5f1 [660]" strokecolor="#243f60 [1604]" strokeweight="2pt">
                  <v:textbox>
                    <w:txbxContent>
                      <w:p w:rsidR="0017557E" w:rsidRPr="001123F6" w:rsidRDefault="0017557E" w:rsidP="0017557E">
                        <w:pPr>
                          <w:pStyle w:val="NormalWeb"/>
                          <w:spacing w:before="0" w:beforeAutospacing="0" w:after="0" w:afterAutospacing="0"/>
                          <w:jc w:val="center"/>
                          <w:rPr>
                            <w:sz w:val="20"/>
                            <w:szCs w:val="20"/>
                          </w:rPr>
                        </w:pPr>
                        <w:r w:rsidRPr="001123F6">
                          <w:rPr>
                            <w:rFonts w:ascii="Arial Black" w:hAnsi="Arial Black" w:cstheme="minorBidi"/>
                            <w:color w:val="000000" w:themeColor="text1"/>
                            <w:kern w:val="24"/>
                            <w:sz w:val="20"/>
                            <w:szCs w:val="20"/>
                          </w:rPr>
                          <w:t xml:space="preserve">No </w:t>
                        </w:r>
                        <w:proofErr w:type="spellStart"/>
                        <w:r w:rsidRPr="001123F6">
                          <w:rPr>
                            <w:rFonts w:ascii="Arial Black" w:hAnsi="Arial Black" w:cstheme="minorBidi"/>
                            <w:color w:val="000000" w:themeColor="text1"/>
                            <w:kern w:val="24"/>
                            <w:sz w:val="20"/>
                            <w:szCs w:val="20"/>
                          </w:rPr>
                          <w:t>sarcopenia</w:t>
                        </w:r>
                        <w:proofErr w:type="spellEnd"/>
                      </w:p>
                    </w:txbxContent>
                  </v:textbox>
                </v:roundrect>
                <v:line id="Straight Connector 29" o:spid="_x0000_s1053" style="position:absolute;visibility:visible;mso-wrap-style:square" from="65162,38610" to="65162,40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rz0cMAAADbAAAADwAAAGRycy9kb3ducmV2LnhtbERPz2vCMBS+C/4P4Qm7iCbzINKZliEI&#10;zsNkXQc7PppnU9a81CbTur9+OQx2/Ph+b4vRdeJKQ2g9a3hcKhDEtTctNxqq9/1iAyJEZIOdZ9Jw&#10;pwBFPp1sMTP+xm90LWMjUgiHDDXYGPtMylBbchiWvidO3NkPDmOCQyPNgLcU7jq5UmotHbacGiz2&#10;tLNUf5XfTsPxqD7ixh5eVft5v+zKl+r0M6+0fpiNz08gIo3xX/znPhgNqzQ2fUk/QO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a89HDAAAA2wAAAA8AAAAAAAAAAAAA&#10;AAAAoQIAAGRycy9kb3ducmV2LnhtbFBLBQYAAAAABAAEAPkAAACRAwAAAAA=&#10;" strokecolor="#4579b8 [3044]" strokeweight="2pt"/>
                <v:line id="Straight Connector 30" o:spid="_x0000_s1054" style="position:absolute;visibility:visible;mso-wrap-style:square" from="75243,38610" to="75243,40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WSsYAAADbAAAADwAAAGRycy9kb3ducmV2LnhtbESPQWsCMRSE74L/ITyhF6lJPYjdGqUI&#10;gvWgdN1Cj4/N62bp5mXdpLr21zdCweMwM98wi1XvGnGmLtSeNTxNFAji0puaKw3FcfM4BxEissHG&#10;M2m4UoDVcjhYYGb8hd/pnMdKJAiHDDXYGNtMylBachgmviVO3pfvHMYku0qaDi8J7ho5VWomHdac&#10;Fiy2tLZUfuc/TsNupz7i3G73qv68ntb5W3H4HRdaP4z61xcQkfp4D/+3t0bD9BluX9IP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WVkrGAAAA2wAAAA8AAAAAAAAA&#10;AAAAAAAAoQIAAGRycy9kb3ducmV2LnhtbFBLBQYAAAAABAAEAPkAAACUAwAAAAA=&#10;" strokecolor="#4579b8 [3044]" strokeweight="2pt"/>
                <w10:anchorlock/>
              </v:group>
            </w:pict>
          </mc:Fallback>
        </mc:AlternateContent>
      </w:r>
    </w:p>
    <w:p w:rsidR="0017557E" w:rsidRPr="00091B0D" w:rsidRDefault="0017557E" w:rsidP="0017557E">
      <w:pPr>
        <w:rPr>
          <w:rFonts w:ascii="Arial" w:hAnsi="Arial" w:cs="Arial"/>
          <w:sz w:val="20"/>
          <w:szCs w:val="20"/>
        </w:rPr>
      </w:pPr>
      <w:r w:rsidRPr="00091B0D">
        <w:rPr>
          <w:rFonts w:ascii="Arial" w:hAnsi="Arial" w:cs="Arial"/>
          <w:sz w:val="20"/>
          <w:szCs w:val="20"/>
        </w:rPr>
        <w:t xml:space="preserve">Key: </w:t>
      </w:r>
      <w:r w:rsidRPr="00091B0D">
        <w:rPr>
          <w:rFonts w:ascii="Arial" w:hAnsi="Arial" w:cs="Arial"/>
          <w:sz w:val="20"/>
          <w:szCs w:val="20"/>
          <w:vertAlign w:val="superscript"/>
        </w:rPr>
        <w:t>1</w:t>
      </w:r>
      <w:r w:rsidRPr="00091B0D">
        <w:rPr>
          <w:rFonts w:ascii="Arial" w:hAnsi="Arial" w:cs="Arial"/>
          <w:sz w:val="20"/>
          <w:szCs w:val="20"/>
        </w:rPr>
        <w:t xml:space="preserve"> Grip strength of &lt; 30 kg in men and &lt; 20 kg in women (in current study); </w:t>
      </w:r>
      <w:r w:rsidRPr="00091B0D">
        <w:rPr>
          <w:rFonts w:ascii="Arial" w:hAnsi="Arial" w:cs="Arial"/>
          <w:sz w:val="20"/>
          <w:szCs w:val="20"/>
          <w:vertAlign w:val="superscript"/>
        </w:rPr>
        <w:t>2</w:t>
      </w:r>
      <w:r w:rsidRPr="00091B0D">
        <w:rPr>
          <w:rFonts w:ascii="Arial" w:hAnsi="Arial" w:cs="Arial"/>
          <w:sz w:val="20"/>
          <w:szCs w:val="20"/>
        </w:rPr>
        <w:t xml:space="preserve"> </w:t>
      </w:r>
      <w:proofErr w:type="gramStart"/>
      <w:r w:rsidRPr="00091B0D">
        <w:rPr>
          <w:rFonts w:ascii="Arial" w:hAnsi="Arial" w:cs="Arial"/>
          <w:sz w:val="20"/>
          <w:szCs w:val="20"/>
        </w:rPr>
        <w:t>Skeletal</w:t>
      </w:r>
      <w:proofErr w:type="gramEnd"/>
      <w:r w:rsidRPr="00091B0D">
        <w:rPr>
          <w:rFonts w:ascii="Arial" w:hAnsi="Arial" w:cs="Arial"/>
          <w:sz w:val="20"/>
          <w:szCs w:val="20"/>
        </w:rPr>
        <w:t xml:space="preserve"> mass index of </w:t>
      </w:r>
      <w:r w:rsidRPr="00091B0D">
        <w:rPr>
          <w:rFonts w:ascii="Arial" w:hAnsi="Arial" w:cs="Arial"/>
          <w:sz w:val="20"/>
          <w:szCs w:val="20"/>
          <w:u w:val="single"/>
        </w:rPr>
        <w:t>&lt;</w:t>
      </w:r>
      <w:r w:rsidRPr="00091B0D">
        <w:rPr>
          <w:rFonts w:ascii="Arial" w:hAnsi="Arial" w:cs="Arial"/>
          <w:sz w:val="20"/>
          <w:szCs w:val="20"/>
        </w:rPr>
        <w:t xml:space="preserve"> 7.26 kg/m</w:t>
      </w:r>
      <w:r w:rsidRPr="00091B0D">
        <w:rPr>
          <w:rFonts w:ascii="Arial" w:hAnsi="Arial" w:cs="Arial"/>
          <w:sz w:val="20"/>
          <w:szCs w:val="20"/>
          <w:vertAlign w:val="superscript"/>
        </w:rPr>
        <w:t>2</w:t>
      </w:r>
      <w:r w:rsidRPr="00091B0D">
        <w:rPr>
          <w:rFonts w:ascii="Arial" w:hAnsi="Arial" w:cs="Arial"/>
          <w:sz w:val="20"/>
          <w:szCs w:val="20"/>
        </w:rPr>
        <w:t xml:space="preserve"> in men and </w:t>
      </w:r>
      <w:r w:rsidRPr="00091B0D">
        <w:rPr>
          <w:rFonts w:ascii="Arial" w:hAnsi="Arial" w:cs="Arial"/>
          <w:sz w:val="20"/>
          <w:szCs w:val="20"/>
          <w:u w:val="single"/>
        </w:rPr>
        <w:t>&lt;</w:t>
      </w:r>
      <w:r w:rsidRPr="00091B0D">
        <w:rPr>
          <w:rFonts w:ascii="Arial" w:hAnsi="Arial" w:cs="Arial"/>
          <w:sz w:val="20"/>
          <w:szCs w:val="20"/>
        </w:rPr>
        <w:t xml:space="preserve"> 5.45 kg/m</w:t>
      </w:r>
      <w:r w:rsidRPr="00091B0D">
        <w:rPr>
          <w:rFonts w:ascii="Arial" w:hAnsi="Arial" w:cs="Arial"/>
          <w:sz w:val="20"/>
          <w:szCs w:val="20"/>
          <w:vertAlign w:val="superscript"/>
        </w:rPr>
        <w:t>2</w:t>
      </w:r>
      <w:r w:rsidRPr="00091B0D">
        <w:rPr>
          <w:rFonts w:ascii="Arial" w:hAnsi="Arial" w:cs="Arial"/>
          <w:sz w:val="20"/>
          <w:szCs w:val="20"/>
        </w:rPr>
        <w:t xml:space="preserve"> in women (in current study)</w:t>
      </w:r>
    </w:p>
    <w:p w:rsidR="0017557E" w:rsidRDefault="0017557E" w:rsidP="006D6871">
      <w:pPr>
        <w:spacing w:after="0" w:line="240" w:lineRule="auto"/>
        <w:outlineLvl w:val="0"/>
        <w:rPr>
          <w:rFonts w:ascii="Arial" w:hAnsi="Arial" w:cs="Arial"/>
          <w:b/>
          <w:sz w:val="20"/>
          <w:szCs w:val="20"/>
        </w:rPr>
        <w:sectPr w:rsidR="0017557E" w:rsidSect="0017557E">
          <w:pgSz w:w="12240" w:h="15840"/>
          <w:pgMar w:top="1440" w:right="1440" w:bottom="1440" w:left="1440" w:header="708" w:footer="708" w:gutter="0"/>
          <w:cols w:space="708"/>
          <w:docGrid w:linePitch="360"/>
        </w:sectPr>
      </w:pPr>
    </w:p>
    <w:p w:rsidR="007C2A4E" w:rsidRPr="0010775B" w:rsidRDefault="002F1E2A" w:rsidP="008C524A">
      <w:pPr>
        <w:spacing w:line="480" w:lineRule="auto"/>
        <w:jc w:val="center"/>
        <w:rPr>
          <w:rFonts w:ascii="Arial" w:hAnsi="Arial" w:cs="Arial"/>
          <w:b/>
          <w:sz w:val="20"/>
          <w:szCs w:val="20"/>
        </w:rPr>
      </w:pPr>
      <w:r w:rsidRPr="0010775B">
        <w:rPr>
          <w:rFonts w:ascii="Arial" w:hAnsi="Arial" w:cs="Arial"/>
          <w:b/>
          <w:sz w:val="20"/>
          <w:szCs w:val="20"/>
        </w:rPr>
        <w:lastRenderedPageBreak/>
        <w:t>References</w:t>
      </w:r>
    </w:p>
    <w:p w:rsidR="00C37332" w:rsidRPr="00C37332" w:rsidRDefault="006F0423" w:rsidP="00C37332">
      <w:pPr>
        <w:pStyle w:val="EndNoteBibliography"/>
        <w:spacing w:after="0"/>
        <w:ind w:left="720" w:hanging="720"/>
      </w:pPr>
      <w:r w:rsidRPr="002F1E2A">
        <w:rPr>
          <w:rFonts w:ascii="Arial" w:hAnsi="Arial" w:cs="Arial"/>
          <w:noProof w:val="0"/>
          <w:sz w:val="20"/>
          <w:szCs w:val="20"/>
          <w:lang w:val="en-GB"/>
        </w:rPr>
        <w:fldChar w:fldCharType="begin"/>
      </w:r>
      <w:r w:rsidR="007C2A4E" w:rsidRPr="0010775B">
        <w:rPr>
          <w:rFonts w:ascii="Arial" w:hAnsi="Arial" w:cs="Arial"/>
          <w:noProof w:val="0"/>
          <w:sz w:val="20"/>
          <w:szCs w:val="20"/>
          <w:lang w:val="en-GB"/>
        </w:rPr>
        <w:instrText xml:space="preserve"> ADDIN EN.REFLIST </w:instrText>
      </w:r>
      <w:r w:rsidRPr="002F1E2A">
        <w:rPr>
          <w:rFonts w:ascii="Arial" w:hAnsi="Arial" w:cs="Arial"/>
          <w:noProof w:val="0"/>
          <w:sz w:val="20"/>
          <w:szCs w:val="20"/>
          <w:lang w:val="en-GB"/>
        </w:rPr>
        <w:fldChar w:fldCharType="separate"/>
      </w:r>
      <w:bookmarkStart w:id="1" w:name="_ENREF_1"/>
      <w:r w:rsidR="00C37332" w:rsidRPr="00C37332">
        <w:t>1.</w:t>
      </w:r>
      <w:r w:rsidR="00C37332" w:rsidRPr="00C37332">
        <w:tab/>
        <w:t>Doherty TJ (2003) Invited review: Aging and sarcopenia. Journal of applied physiology (Bethesda, Md. : 1985) 95:1717-1727</w:t>
      </w:r>
      <w:bookmarkEnd w:id="1"/>
    </w:p>
    <w:p w:rsidR="00C37332" w:rsidRPr="00C37332" w:rsidRDefault="00C37332" w:rsidP="00C37332">
      <w:pPr>
        <w:pStyle w:val="EndNoteBibliography"/>
        <w:spacing w:after="0"/>
        <w:ind w:left="720" w:hanging="720"/>
      </w:pPr>
      <w:bookmarkStart w:id="2" w:name="_ENREF_2"/>
      <w:r w:rsidRPr="00C37332">
        <w:t>2.</w:t>
      </w:r>
      <w:r w:rsidRPr="00C37332">
        <w:tab/>
        <w:t>Cruz-Jentoft AJ, Landi F, Schneider SM, Zuniga C, Arai H, Boirie Y, Chen LK, Fielding RA, Martin FC, Michel JP, Sieber C, Stout JR, Studenski SA, Vellas B, Woo J, Zamboni M, Cederholm T (2014) Prevalence of and interventions for sarcopenia in ageing adults: a systematic review. Report of the International Sarcopenia Initiative (EWGSOP and IWGS). Age Ageing 43:748-759</w:t>
      </w:r>
      <w:bookmarkEnd w:id="2"/>
    </w:p>
    <w:p w:rsidR="00C37332" w:rsidRPr="00C37332" w:rsidRDefault="00C37332" w:rsidP="00C37332">
      <w:pPr>
        <w:pStyle w:val="EndNoteBibliography"/>
        <w:spacing w:after="0"/>
        <w:ind w:left="720" w:hanging="720"/>
      </w:pPr>
      <w:bookmarkStart w:id="3" w:name="_ENREF_3"/>
      <w:r w:rsidRPr="00C37332">
        <w:t>3.</w:t>
      </w:r>
      <w:r w:rsidRPr="00C37332">
        <w:tab/>
        <w:t>Faulkner JA, Larkin LM, Claflin DR, Brooks SV (2007) Age-related changes in the structure and function of skeletal muscles. Clinical and experimental pharmacology &amp; physiology 34:1091-1096</w:t>
      </w:r>
      <w:bookmarkEnd w:id="3"/>
    </w:p>
    <w:p w:rsidR="00C37332" w:rsidRPr="00C37332" w:rsidRDefault="00C37332" w:rsidP="00C37332">
      <w:pPr>
        <w:pStyle w:val="EndNoteBibliography"/>
        <w:spacing w:after="0"/>
        <w:ind w:left="720" w:hanging="720"/>
      </w:pPr>
      <w:bookmarkStart w:id="4" w:name="_ENREF_4"/>
      <w:r w:rsidRPr="00C37332">
        <w:t>4.</w:t>
      </w:r>
      <w:r w:rsidRPr="00C37332">
        <w:tab/>
        <w:t>Di Monaco M, Vallero F, Di Monaco R, Tappero R (2011) Prevalence of sarcopenia and its association with osteoporosis in 313 older women following a hip fracture. Archives of gerontology and geriatrics 52:71-74</w:t>
      </w:r>
      <w:bookmarkEnd w:id="4"/>
    </w:p>
    <w:p w:rsidR="00C37332" w:rsidRPr="00C37332" w:rsidRDefault="00C37332" w:rsidP="00C37332">
      <w:pPr>
        <w:pStyle w:val="EndNoteBibliography"/>
        <w:spacing w:after="0"/>
        <w:ind w:left="720" w:hanging="720"/>
      </w:pPr>
      <w:bookmarkStart w:id="5" w:name="_ENREF_5"/>
      <w:r w:rsidRPr="00C37332">
        <w:t>5.</w:t>
      </w:r>
      <w:r w:rsidRPr="00C37332">
        <w:tab/>
        <w:t>Cooper C, Dere W, Evans W, Kanis JA, Rizzoli R, Sayer AA, Sieber CC, Kaufman JM, Abellan van Kan G, Boonen S, Adachi J, Mitlak B, Tsouderos Y, Rolland Y, Reginster JY (2012) Frailty and sarcopenia: definitions and outcome parameters. Osteoporosis international : a journal established as result of cooperation between the European Foundation for Osteoporosis and the National Osteoporosis Foundation of the USA 23:1839-1848</w:t>
      </w:r>
      <w:bookmarkEnd w:id="5"/>
    </w:p>
    <w:p w:rsidR="00C37332" w:rsidRPr="00C37332" w:rsidRDefault="00C37332" w:rsidP="00C37332">
      <w:pPr>
        <w:pStyle w:val="EndNoteBibliography"/>
        <w:spacing w:after="0"/>
        <w:ind w:left="720" w:hanging="720"/>
      </w:pPr>
      <w:bookmarkStart w:id="6" w:name="_ENREF_6"/>
      <w:r w:rsidRPr="00C37332">
        <w:t>6.</w:t>
      </w:r>
      <w:r w:rsidRPr="00C37332">
        <w:tab/>
        <w:t>Olde Rikkert MG, Rigaud AS, van Hoeyweghen RJ, de Graaf J (2003) Geriatric syndromes: medical misnomer or progress in geriatrics? The Netherlands journal of medicine 61:83-87</w:t>
      </w:r>
      <w:bookmarkEnd w:id="6"/>
    </w:p>
    <w:p w:rsidR="00C37332" w:rsidRPr="00C37332" w:rsidRDefault="00C37332" w:rsidP="00C37332">
      <w:pPr>
        <w:pStyle w:val="EndNoteBibliography"/>
        <w:spacing w:after="0"/>
        <w:ind w:left="720" w:hanging="720"/>
      </w:pPr>
      <w:bookmarkStart w:id="7" w:name="_ENREF_7"/>
      <w:r w:rsidRPr="00C37332">
        <w:t>7.</w:t>
      </w:r>
      <w:r w:rsidRPr="00C37332">
        <w:tab/>
        <w:t>Cruz-Jentoft AJ, Baeyens JP, Bauer JM, Boirie Y, Cederholm T, Landi F, Martin FC, Michel JP, Rolland Y, Schneider SM, Topinkova E, Vandewoude M, Zamboni M (2010) Sarcopenia: European consensus on definition and diagnosis: Report of the European Working Group on Sarcopenia in Older People. Age and ageing 39:412-423</w:t>
      </w:r>
      <w:bookmarkEnd w:id="7"/>
    </w:p>
    <w:p w:rsidR="00C37332" w:rsidRPr="00C37332" w:rsidRDefault="00C37332" w:rsidP="00C37332">
      <w:pPr>
        <w:pStyle w:val="EndNoteBibliography"/>
        <w:spacing w:after="0"/>
        <w:ind w:left="720" w:hanging="720"/>
      </w:pPr>
      <w:bookmarkStart w:id="8" w:name="_ENREF_8"/>
      <w:r w:rsidRPr="00C37332">
        <w:t>8.</w:t>
      </w:r>
      <w:r w:rsidRPr="00C37332">
        <w:tab/>
        <w:t>Fielding RA, Vellas B, Evans WJ, Bhasin S, Morley JE, Newman AB, Abellan van Kan G, Andrieu S, Bauer J, Breuille D, Cederholm T, Chandler J, De Meynard C, Donini L, Harris T, Kannt A, Keime Guibert F, Onder G, Papanicolaou D, Rolland Y, Rooks D, Sieber C, Souhami E, Verlaan S, Zamboni M (2011) Sarcopenia: an undiagnosed condition in older adults. Current consensus definition: prevalence, etiology, and consequences. International working group on sarcopenia. Journal of the American Medical Directors Association 12:249-256</w:t>
      </w:r>
      <w:bookmarkEnd w:id="8"/>
    </w:p>
    <w:p w:rsidR="00C37332" w:rsidRPr="00C37332" w:rsidRDefault="00C37332" w:rsidP="00C37332">
      <w:pPr>
        <w:pStyle w:val="EndNoteBibliography"/>
        <w:spacing w:after="0"/>
        <w:ind w:left="720" w:hanging="720"/>
      </w:pPr>
      <w:bookmarkStart w:id="9" w:name="_ENREF_9"/>
      <w:r w:rsidRPr="00C37332">
        <w:t>9.</w:t>
      </w:r>
      <w:r w:rsidRPr="00C37332">
        <w:tab/>
        <w:t>Studenski SA, Peters KW, Alley DE, Cawthon PM, McLean RR, Harris TB, Ferrucci L, Guralnik JM, Fragala MS, Kenny AM, Kiel DP, Kritchevsky SB, Shardell MD, Dam TT, Vassileva MT (2014) The FNIH sarcopenia project: rationale, study description, conference recommendations, and final estimates. The journals of gerontology. Series A, Biological sciences and medical sciences 69:547-558</w:t>
      </w:r>
      <w:bookmarkEnd w:id="9"/>
    </w:p>
    <w:p w:rsidR="00C37332" w:rsidRPr="00C37332" w:rsidRDefault="00C37332" w:rsidP="00C37332">
      <w:pPr>
        <w:pStyle w:val="EndNoteBibliography"/>
        <w:spacing w:after="0"/>
        <w:ind w:left="720" w:hanging="720"/>
      </w:pPr>
      <w:bookmarkStart w:id="10" w:name="_ENREF_10"/>
      <w:r w:rsidRPr="00C37332">
        <w:t>10.</w:t>
      </w:r>
      <w:r w:rsidRPr="00C37332">
        <w:tab/>
        <w:t>Tanimoto Y, Watanabe M, Sun W, Sugiura Y, Hayashida I, Kusabiraki T, Tamaki J (2014) Sarcopenia and falls in community-dwelling elderly subjects in Japan: Defining sarcopenia according to criteria of the European Working Group on Sarcopenia in Older People. Archives of gerontology and geriatrics 59:295-299</w:t>
      </w:r>
      <w:bookmarkEnd w:id="10"/>
    </w:p>
    <w:p w:rsidR="00C37332" w:rsidRPr="00C37332" w:rsidRDefault="00C37332" w:rsidP="00C37332">
      <w:pPr>
        <w:pStyle w:val="EndNoteBibliography"/>
        <w:spacing w:after="0"/>
        <w:ind w:left="720" w:hanging="720"/>
      </w:pPr>
      <w:bookmarkStart w:id="11" w:name="_ENREF_11"/>
      <w:r w:rsidRPr="00C37332">
        <w:t>11.</w:t>
      </w:r>
      <w:r w:rsidRPr="00C37332">
        <w:tab/>
        <w:t>Yamada M, Nishiguchi S, Fukutani N, Tanigawa T, Yukutake T, Kayama H, Aoyama T, Arai H (2013) Prevalence of sarcopenia in community-dwelling Japanese older adults. Journal of the American Medical Directors Association 14:911-915</w:t>
      </w:r>
      <w:bookmarkEnd w:id="11"/>
    </w:p>
    <w:p w:rsidR="00C37332" w:rsidRPr="00C37332" w:rsidRDefault="00C37332" w:rsidP="00C37332">
      <w:pPr>
        <w:pStyle w:val="EndNoteBibliography"/>
        <w:spacing w:after="0"/>
        <w:ind w:left="720" w:hanging="720"/>
      </w:pPr>
      <w:bookmarkStart w:id="12" w:name="_ENREF_12"/>
      <w:r w:rsidRPr="00C37332">
        <w:lastRenderedPageBreak/>
        <w:t>12.</w:t>
      </w:r>
      <w:r w:rsidRPr="00C37332">
        <w:tab/>
        <w:t>Woo N, Kim SH (2014) Sarcopenia influences fall-related injuries in community-dwelling older adults. Geriatric nursing (New York, N.Y.) 35:279-282</w:t>
      </w:r>
      <w:bookmarkEnd w:id="12"/>
    </w:p>
    <w:p w:rsidR="00C37332" w:rsidRPr="00C37332" w:rsidRDefault="00C37332" w:rsidP="00C37332">
      <w:pPr>
        <w:pStyle w:val="EndNoteBibliography"/>
        <w:spacing w:after="0"/>
        <w:ind w:left="720" w:hanging="720"/>
      </w:pPr>
      <w:bookmarkStart w:id="13" w:name="_ENREF_13"/>
      <w:r w:rsidRPr="00C37332">
        <w:t>13.</w:t>
      </w:r>
      <w:r w:rsidRPr="00C37332">
        <w:tab/>
        <w:t>Hida T, Shimokata H, Sakai Y, Ito S, Matsui Y, Takemura M, Kasai T, Ishiguro N, Harada A (2015) Sarcopenia and sarcopenic leg as potential risk factors for acute osteoporotic vertebral fracture among older women. European spine journal : official publication of the European Spine Society, the European Spinal Deformity Society, and the European Section of the Cervical Spine Research Society</w:t>
      </w:r>
      <w:bookmarkEnd w:id="13"/>
    </w:p>
    <w:p w:rsidR="00C37332" w:rsidRPr="00C37332" w:rsidRDefault="00C37332" w:rsidP="00C37332">
      <w:pPr>
        <w:pStyle w:val="EndNoteBibliography"/>
        <w:spacing w:after="0"/>
        <w:ind w:left="720" w:hanging="720"/>
      </w:pPr>
      <w:bookmarkStart w:id="14" w:name="_ENREF_14"/>
      <w:r w:rsidRPr="00C37332">
        <w:t>14.</w:t>
      </w:r>
      <w:r w:rsidRPr="00C37332">
        <w:tab/>
        <w:t>Landi F, Liperoti R, Russo A, Giovannini S, Tosato M, Capoluongo E, Bernabei R, Onder G (2012) Sarcopenia as a risk factor for falls in elderly individuals: results from the ilSIRENTE study. Clin Nutr 31:652-658</w:t>
      </w:r>
      <w:bookmarkEnd w:id="14"/>
    </w:p>
    <w:p w:rsidR="00C37332" w:rsidRPr="00C37332" w:rsidRDefault="00C37332" w:rsidP="00C37332">
      <w:pPr>
        <w:pStyle w:val="EndNoteBibliography"/>
        <w:spacing w:after="0"/>
        <w:ind w:left="720" w:hanging="720"/>
      </w:pPr>
      <w:bookmarkStart w:id="15" w:name="_ENREF_15"/>
      <w:r w:rsidRPr="00C37332">
        <w:t>15.</w:t>
      </w:r>
      <w:r w:rsidRPr="00C37332">
        <w:tab/>
        <w:t>Scott D, Stuart AL, Kay D, Ebeling PR, Nicholson G, Sanders KM (2014) Investigating the predictive ability of gait speed and quadriceps strength for incident falls in community-dwelling older women at high risk of fracture. Archives of gerontology and geriatrics 58:308-313</w:t>
      </w:r>
      <w:bookmarkEnd w:id="15"/>
    </w:p>
    <w:p w:rsidR="00C37332" w:rsidRPr="00C37332" w:rsidRDefault="00C37332" w:rsidP="00C37332">
      <w:pPr>
        <w:pStyle w:val="EndNoteBibliography"/>
        <w:spacing w:after="0"/>
        <w:ind w:left="720" w:hanging="720"/>
      </w:pPr>
      <w:bookmarkStart w:id="16" w:name="_ENREF_16"/>
      <w:r w:rsidRPr="00C37332">
        <w:t>16.</w:t>
      </w:r>
      <w:r w:rsidRPr="00C37332">
        <w:tab/>
        <w:t>Bischoff-Ferrari HA, Orav JE, Kanis JA, Rizzoli R, Schlogl M, Staehelin HB, Willett WC, Dawson-Hughes B (2015) Comparative performance of current definitions of sarcopenia against the prospective incidence of falls among community-dwelling seniors age 65 and older. Osteoporos Int</w:t>
      </w:r>
      <w:bookmarkEnd w:id="16"/>
    </w:p>
    <w:p w:rsidR="00C37332" w:rsidRPr="00C37332" w:rsidRDefault="00C37332" w:rsidP="00C37332">
      <w:pPr>
        <w:pStyle w:val="EndNoteBibliography"/>
        <w:spacing w:after="0"/>
        <w:ind w:left="720" w:hanging="720"/>
      </w:pPr>
      <w:bookmarkStart w:id="17" w:name="_ENREF_17"/>
      <w:r w:rsidRPr="00C37332">
        <w:t>17.</w:t>
      </w:r>
      <w:r w:rsidRPr="00C37332">
        <w:tab/>
        <w:t>Binkley N, Krueger D, Buehring B (2013) What's in a name revisited: should osteoporosis and sarcopenia be considered components of "dysmobility syndrome?". Osteoporos Int 24:2955-2959</w:t>
      </w:r>
      <w:bookmarkEnd w:id="17"/>
    </w:p>
    <w:p w:rsidR="00C37332" w:rsidRPr="00C37332" w:rsidRDefault="00C37332" w:rsidP="00C37332">
      <w:pPr>
        <w:pStyle w:val="EndNoteBibliography"/>
        <w:spacing w:after="0"/>
        <w:ind w:left="720" w:hanging="720"/>
      </w:pPr>
      <w:bookmarkStart w:id="18" w:name="_ENREF_18"/>
      <w:r w:rsidRPr="00C37332">
        <w:t>18.</w:t>
      </w:r>
      <w:r w:rsidRPr="00C37332">
        <w:tab/>
        <w:t>Nielson CM, Srikanth P, Orwoll ES (2012) Obesity and fracture in men and women: an epidemiologic perspective. Journal of bone and mineral research : the official journal of the American Society for Bone and Mineral Research 27:1-10</w:t>
      </w:r>
      <w:bookmarkEnd w:id="18"/>
    </w:p>
    <w:p w:rsidR="00C37332" w:rsidRPr="00C37332" w:rsidRDefault="00C37332" w:rsidP="00C37332">
      <w:pPr>
        <w:pStyle w:val="EndNoteBibliography"/>
        <w:spacing w:after="0"/>
        <w:ind w:left="720" w:hanging="720"/>
      </w:pPr>
      <w:bookmarkStart w:id="19" w:name="_ENREF_19"/>
      <w:r w:rsidRPr="00C37332">
        <w:t>19.</w:t>
      </w:r>
      <w:r w:rsidRPr="00C37332">
        <w:tab/>
        <w:t>Waters DL, Hale L, Grant AM, Herbison P, Goulding A (2010) Osteoporosis and gait and balance disturbances in older sarcopenic obese New Zealanders. Osteoporosis international : a journal established as result of cooperation between the European Foundation for Osteoporosis and the National Osteoporosis Foundation of the USA 21:351-357</w:t>
      </w:r>
      <w:bookmarkEnd w:id="19"/>
    </w:p>
    <w:p w:rsidR="00C37332" w:rsidRPr="00C37332" w:rsidRDefault="00C37332" w:rsidP="00C37332">
      <w:pPr>
        <w:pStyle w:val="EndNoteBibliography"/>
        <w:spacing w:after="0"/>
        <w:ind w:left="720" w:hanging="720"/>
      </w:pPr>
      <w:bookmarkStart w:id="20" w:name="_ENREF_20"/>
      <w:r w:rsidRPr="00C37332">
        <w:t>20.</w:t>
      </w:r>
      <w:r w:rsidRPr="00C37332">
        <w:tab/>
        <w:t>Looker AC (2014) Dysmobility syndrome and mortality risk in US men and women age 50 years and older. Osteoporos Int</w:t>
      </w:r>
      <w:bookmarkEnd w:id="20"/>
    </w:p>
    <w:p w:rsidR="00C37332" w:rsidRPr="00C37332" w:rsidRDefault="00C37332" w:rsidP="00C37332">
      <w:pPr>
        <w:pStyle w:val="EndNoteBibliography"/>
        <w:spacing w:after="0"/>
        <w:ind w:left="720" w:hanging="720"/>
      </w:pPr>
      <w:bookmarkStart w:id="21" w:name="_ENREF_21"/>
      <w:r w:rsidRPr="00C37332">
        <w:t>21.</w:t>
      </w:r>
      <w:r w:rsidRPr="00C37332">
        <w:tab/>
        <w:t>Syddall HE, Sayer AA, Simmonds SJ, Osmond C, Cox V, Dennison EM, Barker DJ, Cooper C (2005) Birth weight, infant weight gain, and cause-specific mortality: the Hertfordshire Cohort Study. American journal of epidemiology 161:1074-1080</w:t>
      </w:r>
      <w:bookmarkEnd w:id="21"/>
    </w:p>
    <w:p w:rsidR="00C37332" w:rsidRPr="00C37332" w:rsidRDefault="00C37332" w:rsidP="00C37332">
      <w:pPr>
        <w:pStyle w:val="EndNoteBibliography"/>
        <w:spacing w:after="0"/>
        <w:ind w:left="720" w:hanging="720"/>
      </w:pPr>
      <w:bookmarkStart w:id="22" w:name="_ENREF_22"/>
      <w:r w:rsidRPr="00C37332">
        <w:t>22.</w:t>
      </w:r>
      <w:r w:rsidRPr="00C37332">
        <w:tab/>
        <w:t>Roberts HC, Denison HJ, Martin HJ, Patel HP, Syddall H, Cooper C, Sayer AA (2011) A review of the measurement of grip strength in clinical and epidemiological studies: towards a standardised approach. Age Ageing 40:423-429</w:t>
      </w:r>
      <w:bookmarkEnd w:id="22"/>
    </w:p>
    <w:p w:rsidR="00C37332" w:rsidRPr="00C37332" w:rsidRDefault="00C37332" w:rsidP="00C37332">
      <w:pPr>
        <w:pStyle w:val="EndNoteBibliography"/>
        <w:spacing w:after="0"/>
        <w:ind w:left="720" w:hanging="720"/>
      </w:pPr>
      <w:bookmarkStart w:id="23" w:name="_ENREF_23"/>
      <w:r w:rsidRPr="00C37332">
        <w:t>23.</w:t>
      </w:r>
      <w:r w:rsidRPr="00C37332">
        <w:tab/>
        <w:t>Patel HP, Syddall HE, Jameson K, Robinson S, Denison H, Roberts HC, Edwards M, Dennison E, Cooper C, Aihie Sayer A (2013) Prevalence of sarcopenia in community-dwelling older people in the UK using the European Working Group on Sarcopenia in Older People (EWGSOP) definition: findings from the Hertfordshire Cohort Study (HCS). Age Ageing 42:378-384</w:t>
      </w:r>
      <w:bookmarkEnd w:id="23"/>
    </w:p>
    <w:p w:rsidR="00C37332" w:rsidRPr="00C37332" w:rsidRDefault="00C37332" w:rsidP="00C37332">
      <w:pPr>
        <w:pStyle w:val="EndNoteBibliography"/>
        <w:spacing w:after="0"/>
        <w:ind w:left="720" w:hanging="720"/>
      </w:pPr>
      <w:bookmarkStart w:id="24" w:name="_ENREF_24"/>
      <w:r w:rsidRPr="00C37332">
        <w:t>24.</w:t>
      </w:r>
      <w:r w:rsidRPr="00C37332">
        <w:tab/>
        <w:t>Castillo EM, Goodman-Gruen D, Kritz-Silverstein D, Morton DJ, Wingard DL, Barrett-Connor E (2003) Sarcopenia in elderly men and women: the Rancho Bernardo study. American journal of preventive medicine 25:226-231</w:t>
      </w:r>
      <w:bookmarkEnd w:id="24"/>
    </w:p>
    <w:p w:rsidR="00C37332" w:rsidRPr="00C37332" w:rsidRDefault="00C37332" w:rsidP="00C37332">
      <w:pPr>
        <w:pStyle w:val="EndNoteBibliography"/>
        <w:spacing w:after="0"/>
        <w:ind w:left="720" w:hanging="720"/>
      </w:pPr>
      <w:bookmarkStart w:id="25" w:name="_ENREF_25"/>
      <w:r w:rsidRPr="00C37332">
        <w:lastRenderedPageBreak/>
        <w:t>25.</w:t>
      </w:r>
      <w:r w:rsidRPr="00C37332">
        <w:tab/>
        <w:t>Beaudart C, Reginster JY, Slomian J, Buckinx F, Dardenne N, Quabron A, Slangen C, Gillain S, Petermans J, Bruyere O (2015) Estimation of sarcopenia prevalence using various assessment tools. Experimental gerontology 61:31-37</w:t>
      </w:r>
      <w:bookmarkEnd w:id="25"/>
    </w:p>
    <w:p w:rsidR="00C37332" w:rsidRPr="00C37332" w:rsidRDefault="00C37332" w:rsidP="00C37332">
      <w:pPr>
        <w:pStyle w:val="EndNoteBibliography"/>
        <w:spacing w:after="0"/>
        <w:ind w:left="720" w:hanging="720"/>
      </w:pPr>
      <w:bookmarkStart w:id="26" w:name="_ENREF_26"/>
      <w:r w:rsidRPr="00C37332">
        <w:t>26.</w:t>
      </w:r>
      <w:r w:rsidRPr="00C37332">
        <w:tab/>
        <w:t>Beaudart C, Reginster JY, Slomian J, Buckinx F, Locquet M, Bruyere O (2014) Prevalence of sarcopenia: the impact of different diagnostic cut-off limits. Journal of musculoskeletal &amp; neuronal interactions 14:425-431</w:t>
      </w:r>
      <w:bookmarkEnd w:id="26"/>
    </w:p>
    <w:p w:rsidR="00C37332" w:rsidRPr="00C37332" w:rsidRDefault="00C37332" w:rsidP="00C37332">
      <w:pPr>
        <w:pStyle w:val="EndNoteBibliography"/>
        <w:spacing w:after="0"/>
        <w:ind w:left="720" w:hanging="720"/>
      </w:pPr>
      <w:bookmarkStart w:id="27" w:name="_ENREF_27"/>
      <w:r w:rsidRPr="00C37332">
        <w:t>27.</w:t>
      </w:r>
      <w:r w:rsidRPr="00C37332">
        <w:tab/>
        <w:t>Oliver H, Jameson KA, Sayer AA, Cooper C, Dennison EM (2007) Growth in early life predicts bone strength in late adulthood: the Hertfordshire Cohort Study. Bone 41:400-405</w:t>
      </w:r>
      <w:bookmarkEnd w:id="27"/>
    </w:p>
    <w:p w:rsidR="00C37332" w:rsidRPr="00C37332" w:rsidRDefault="00C37332" w:rsidP="00C37332">
      <w:pPr>
        <w:pStyle w:val="EndNoteBibliography"/>
        <w:spacing w:after="0"/>
        <w:ind w:left="720" w:hanging="720"/>
      </w:pPr>
      <w:bookmarkStart w:id="28" w:name="_ENREF_28"/>
      <w:r w:rsidRPr="00C37332">
        <w:t>28.</w:t>
      </w:r>
      <w:r w:rsidRPr="00C37332">
        <w:tab/>
        <w:t>Egger P, Duggleby S, Hobbs R, Fall C, Cooper C (1996) Cigarette smoking and bone mineral density in the elderly. Journal of epidemiology and community health 50:47-50</w:t>
      </w:r>
      <w:bookmarkEnd w:id="28"/>
    </w:p>
    <w:p w:rsidR="00C37332" w:rsidRPr="00C37332" w:rsidRDefault="00C37332" w:rsidP="00C37332">
      <w:pPr>
        <w:pStyle w:val="EndNoteBibliography"/>
        <w:ind w:left="720" w:hanging="720"/>
      </w:pPr>
      <w:bookmarkStart w:id="29" w:name="_ENREF_29"/>
      <w:r w:rsidRPr="00C37332">
        <w:t>29.</w:t>
      </w:r>
      <w:r w:rsidRPr="00C37332">
        <w:tab/>
        <w:t>Peters DM, Fritz SL, Krotish DE (2013) Assessing the reliability and validity of a shorter walk test compared with the 10-Meter Walk Test for measurements of gait speed in healthy, older adults. Journal of geriatric physical therapy (2001) 36:24-30</w:t>
      </w:r>
      <w:bookmarkEnd w:id="29"/>
    </w:p>
    <w:p w:rsidR="00BF5F2E" w:rsidRPr="0010775B" w:rsidRDefault="006F0423" w:rsidP="002F1E2A">
      <w:pPr>
        <w:spacing w:line="480" w:lineRule="auto"/>
        <w:jc w:val="both"/>
        <w:rPr>
          <w:rFonts w:ascii="Arial" w:hAnsi="Arial" w:cs="Arial"/>
          <w:sz w:val="20"/>
          <w:szCs w:val="20"/>
        </w:rPr>
      </w:pPr>
      <w:r w:rsidRPr="002F1E2A">
        <w:rPr>
          <w:rFonts w:ascii="Arial" w:hAnsi="Arial" w:cs="Arial"/>
          <w:sz w:val="20"/>
          <w:szCs w:val="20"/>
        </w:rPr>
        <w:fldChar w:fldCharType="end"/>
      </w:r>
    </w:p>
    <w:sectPr w:rsidR="00BF5F2E" w:rsidRPr="0010775B" w:rsidSect="0005587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D49" w:rsidRDefault="008C7D49" w:rsidP="001B7B1D">
      <w:pPr>
        <w:spacing w:after="0" w:line="240" w:lineRule="auto"/>
      </w:pPr>
      <w:r>
        <w:separator/>
      </w:r>
    </w:p>
  </w:endnote>
  <w:endnote w:type="continuationSeparator" w:id="0">
    <w:p w:rsidR="008C7D49" w:rsidRDefault="008C7D49" w:rsidP="001B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D49" w:rsidRDefault="008C7D49" w:rsidP="001B7B1D">
      <w:pPr>
        <w:spacing w:after="0" w:line="240" w:lineRule="auto"/>
      </w:pPr>
      <w:r>
        <w:separator/>
      </w:r>
    </w:p>
  </w:footnote>
  <w:footnote w:type="continuationSeparator" w:id="0">
    <w:p w:rsidR="008C7D49" w:rsidRDefault="008C7D49" w:rsidP="001B7B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F0023"/>
    <w:multiLevelType w:val="multilevel"/>
    <w:tmpl w:val="6868BFA2"/>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nsid w:val="62900246"/>
    <w:multiLevelType w:val="hybridMultilevel"/>
    <w:tmpl w:val="9078F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alcified Tissue Int&lt;/Style&gt;&lt;LeftDelim&gt;{&lt;/LeftDelim&gt;&lt;RightDelim&gt;}&lt;/RightDelim&gt;&lt;FontName&gt;Lucida Sans&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xpv229f3pad2eer09p5wd2evtvepvrvze2d&quot;&gt;MHE PHD&lt;record-ids&gt;&lt;item&gt;177&lt;/item&gt;&lt;item&gt;691&lt;/item&gt;&lt;item&gt;1016&lt;/item&gt;&lt;item&gt;1022&lt;/item&gt;&lt;item&gt;1042&lt;/item&gt;&lt;item&gt;1044&lt;/item&gt;&lt;item&gt;1086&lt;/item&gt;&lt;item&gt;1087&lt;/item&gt;&lt;item&gt;1088&lt;/item&gt;&lt;item&gt;1089&lt;/item&gt;&lt;item&gt;1090&lt;/item&gt;&lt;item&gt;1092&lt;/item&gt;&lt;item&gt;1093&lt;/item&gt;&lt;item&gt;1094&lt;/item&gt;&lt;item&gt;1095&lt;/item&gt;&lt;item&gt;1099&lt;/item&gt;&lt;/record-ids&gt;&lt;/item&gt;&lt;/Libraries&gt;"/>
  </w:docVars>
  <w:rsids>
    <w:rsidRoot w:val="001F5B25"/>
    <w:rsid w:val="00004799"/>
    <w:rsid w:val="00022A72"/>
    <w:rsid w:val="00022EB9"/>
    <w:rsid w:val="00026163"/>
    <w:rsid w:val="00027A9C"/>
    <w:rsid w:val="000506D2"/>
    <w:rsid w:val="0005587D"/>
    <w:rsid w:val="0005678A"/>
    <w:rsid w:val="00061391"/>
    <w:rsid w:val="00065446"/>
    <w:rsid w:val="00065FFB"/>
    <w:rsid w:val="000668F8"/>
    <w:rsid w:val="000670F9"/>
    <w:rsid w:val="00067449"/>
    <w:rsid w:val="00084213"/>
    <w:rsid w:val="00091F5F"/>
    <w:rsid w:val="00094661"/>
    <w:rsid w:val="000A0A81"/>
    <w:rsid w:val="000A0F3A"/>
    <w:rsid w:val="000A2FBA"/>
    <w:rsid w:val="000A345D"/>
    <w:rsid w:val="000B1544"/>
    <w:rsid w:val="000C129C"/>
    <w:rsid w:val="000D50E3"/>
    <w:rsid w:val="000E2945"/>
    <w:rsid w:val="00102290"/>
    <w:rsid w:val="001042D0"/>
    <w:rsid w:val="0010775B"/>
    <w:rsid w:val="001103C3"/>
    <w:rsid w:val="00116F92"/>
    <w:rsid w:val="0013313B"/>
    <w:rsid w:val="00141151"/>
    <w:rsid w:val="0015032C"/>
    <w:rsid w:val="001615AA"/>
    <w:rsid w:val="00164D68"/>
    <w:rsid w:val="0016630D"/>
    <w:rsid w:val="0017557E"/>
    <w:rsid w:val="00176A4B"/>
    <w:rsid w:val="00177FB8"/>
    <w:rsid w:val="001814C9"/>
    <w:rsid w:val="00190CDE"/>
    <w:rsid w:val="00193756"/>
    <w:rsid w:val="0019666F"/>
    <w:rsid w:val="001A3208"/>
    <w:rsid w:val="001B7B1D"/>
    <w:rsid w:val="001D0FA6"/>
    <w:rsid w:val="001E5B32"/>
    <w:rsid w:val="001F07DF"/>
    <w:rsid w:val="001F1A93"/>
    <w:rsid w:val="001F3BD1"/>
    <w:rsid w:val="001F5B25"/>
    <w:rsid w:val="001F674C"/>
    <w:rsid w:val="0020231C"/>
    <w:rsid w:val="00207CA8"/>
    <w:rsid w:val="0021302D"/>
    <w:rsid w:val="00215498"/>
    <w:rsid w:val="00224B91"/>
    <w:rsid w:val="0023386A"/>
    <w:rsid w:val="00233C74"/>
    <w:rsid w:val="002370C1"/>
    <w:rsid w:val="00241462"/>
    <w:rsid w:val="002575D4"/>
    <w:rsid w:val="00264EC2"/>
    <w:rsid w:val="00270B65"/>
    <w:rsid w:val="00275982"/>
    <w:rsid w:val="00286385"/>
    <w:rsid w:val="00291572"/>
    <w:rsid w:val="00296CC9"/>
    <w:rsid w:val="002A50A4"/>
    <w:rsid w:val="002A6A9D"/>
    <w:rsid w:val="002B0444"/>
    <w:rsid w:val="002B1333"/>
    <w:rsid w:val="002C3D45"/>
    <w:rsid w:val="002C409A"/>
    <w:rsid w:val="002C7C4A"/>
    <w:rsid w:val="002E10D6"/>
    <w:rsid w:val="002F0C37"/>
    <w:rsid w:val="002F1E2A"/>
    <w:rsid w:val="00317108"/>
    <w:rsid w:val="003242A1"/>
    <w:rsid w:val="00334539"/>
    <w:rsid w:val="00347256"/>
    <w:rsid w:val="003634F1"/>
    <w:rsid w:val="00363C70"/>
    <w:rsid w:val="0036420E"/>
    <w:rsid w:val="00370D4B"/>
    <w:rsid w:val="00377FE3"/>
    <w:rsid w:val="0038067E"/>
    <w:rsid w:val="003848DB"/>
    <w:rsid w:val="00392458"/>
    <w:rsid w:val="0039255D"/>
    <w:rsid w:val="00397F75"/>
    <w:rsid w:val="003A1275"/>
    <w:rsid w:val="003B5246"/>
    <w:rsid w:val="003B7FE3"/>
    <w:rsid w:val="003C07B2"/>
    <w:rsid w:val="003C1588"/>
    <w:rsid w:val="003D2832"/>
    <w:rsid w:val="003E3EBF"/>
    <w:rsid w:val="003E7E82"/>
    <w:rsid w:val="003F074B"/>
    <w:rsid w:val="003F1EE9"/>
    <w:rsid w:val="00407B2F"/>
    <w:rsid w:val="00410ACB"/>
    <w:rsid w:val="00410BFB"/>
    <w:rsid w:val="004203F2"/>
    <w:rsid w:val="004206FC"/>
    <w:rsid w:val="00421F25"/>
    <w:rsid w:val="00437B09"/>
    <w:rsid w:val="00440AE9"/>
    <w:rsid w:val="00441921"/>
    <w:rsid w:val="004440AE"/>
    <w:rsid w:val="004534E2"/>
    <w:rsid w:val="00453F4F"/>
    <w:rsid w:val="004612C7"/>
    <w:rsid w:val="00461459"/>
    <w:rsid w:val="00466150"/>
    <w:rsid w:val="00467A20"/>
    <w:rsid w:val="0047576C"/>
    <w:rsid w:val="004956F6"/>
    <w:rsid w:val="004A483B"/>
    <w:rsid w:val="004A77CF"/>
    <w:rsid w:val="004C0D1D"/>
    <w:rsid w:val="004C50CC"/>
    <w:rsid w:val="004D228E"/>
    <w:rsid w:val="004F427F"/>
    <w:rsid w:val="004F607F"/>
    <w:rsid w:val="00505732"/>
    <w:rsid w:val="00513E8B"/>
    <w:rsid w:val="005164DA"/>
    <w:rsid w:val="00523F71"/>
    <w:rsid w:val="0052590E"/>
    <w:rsid w:val="00525BEB"/>
    <w:rsid w:val="00527859"/>
    <w:rsid w:val="00530769"/>
    <w:rsid w:val="00531C4A"/>
    <w:rsid w:val="00532191"/>
    <w:rsid w:val="005343DC"/>
    <w:rsid w:val="00542242"/>
    <w:rsid w:val="00544B68"/>
    <w:rsid w:val="00552997"/>
    <w:rsid w:val="00554F7A"/>
    <w:rsid w:val="00560DE3"/>
    <w:rsid w:val="00561A49"/>
    <w:rsid w:val="00572441"/>
    <w:rsid w:val="0057503A"/>
    <w:rsid w:val="0057602D"/>
    <w:rsid w:val="00585EB0"/>
    <w:rsid w:val="00587060"/>
    <w:rsid w:val="005A4B42"/>
    <w:rsid w:val="005B1531"/>
    <w:rsid w:val="005B2F2C"/>
    <w:rsid w:val="005C48D2"/>
    <w:rsid w:val="005D274B"/>
    <w:rsid w:val="005D39CF"/>
    <w:rsid w:val="005D4B40"/>
    <w:rsid w:val="005E1E7F"/>
    <w:rsid w:val="005E2B49"/>
    <w:rsid w:val="005F1DA9"/>
    <w:rsid w:val="005F34E0"/>
    <w:rsid w:val="005F3F6C"/>
    <w:rsid w:val="005F67E8"/>
    <w:rsid w:val="00612553"/>
    <w:rsid w:val="0062368D"/>
    <w:rsid w:val="00637C01"/>
    <w:rsid w:val="00640896"/>
    <w:rsid w:val="00646476"/>
    <w:rsid w:val="006471B4"/>
    <w:rsid w:val="006502E4"/>
    <w:rsid w:val="00650B30"/>
    <w:rsid w:val="00652B50"/>
    <w:rsid w:val="00662D1D"/>
    <w:rsid w:val="006735F6"/>
    <w:rsid w:val="00674353"/>
    <w:rsid w:val="00681B89"/>
    <w:rsid w:val="0068448F"/>
    <w:rsid w:val="00695372"/>
    <w:rsid w:val="00696E9B"/>
    <w:rsid w:val="00696F95"/>
    <w:rsid w:val="006A58AA"/>
    <w:rsid w:val="006B288B"/>
    <w:rsid w:val="006B5B38"/>
    <w:rsid w:val="006C0839"/>
    <w:rsid w:val="006C17C2"/>
    <w:rsid w:val="006C21A6"/>
    <w:rsid w:val="006D1785"/>
    <w:rsid w:val="006D6871"/>
    <w:rsid w:val="006E4FD8"/>
    <w:rsid w:val="006F0423"/>
    <w:rsid w:val="006F6300"/>
    <w:rsid w:val="006F77F6"/>
    <w:rsid w:val="007006C5"/>
    <w:rsid w:val="00702D46"/>
    <w:rsid w:val="00704212"/>
    <w:rsid w:val="00704ABB"/>
    <w:rsid w:val="00714C2F"/>
    <w:rsid w:val="00716553"/>
    <w:rsid w:val="00720B16"/>
    <w:rsid w:val="00726CDE"/>
    <w:rsid w:val="00727A1B"/>
    <w:rsid w:val="00727B44"/>
    <w:rsid w:val="007300F1"/>
    <w:rsid w:val="00731003"/>
    <w:rsid w:val="00734043"/>
    <w:rsid w:val="007411BD"/>
    <w:rsid w:val="00741F15"/>
    <w:rsid w:val="007434D7"/>
    <w:rsid w:val="0074549E"/>
    <w:rsid w:val="00747E73"/>
    <w:rsid w:val="00754F01"/>
    <w:rsid w:val="00757158"/>
    <w:rsid w:val="007653B8"/>
    <w:rsid w:val="007672B8"/>
    <w:rsid w:val="00782DC9"/>
    <w:rsid w:val="0078365F"/>
    <w:rsid w:val="007853DF"/>
    <w:rsid w:val="0079770B"/>
    <w:rsid w:val="007A2514"/>
    <w:rsid w:val="007A3F05"/>
    <w:rsid w:val="007B1298"/>
    <w:rsid w:val="007C1993"/>
    <w:rsid w:val="007C2A4E"/>
    <w:rsid w:val="007C438B"/>
    <w:rsid w:val="007D3937"/>
    <w:rsid w:val="007D79A3"/>
    <w:rsid w:val="007E6E2F"/>
    <w:rsid w:val="007F06A2"/>
    <w:rsid w:val="007F4662"/>
    <w:rsid w:val="007F79BF"/>
    <w:rsid w:val="008162CF"/>
    <w:rsid w:val="00816F4E"/>
    <w:rsid w:val="00822366"/>
    <w:rsid w:val="0082369D"/>
    <w:rsid w:val="00825559"/>
    <w:rsid w:val="00825684"/>
    <w:rsid w:val="00830326"/>
    <w:rsid w:val="00856C3D"/>
    <w:rsid w:val="00862498"/>
    <w:rsid w:val="00863309"/>
    <w:rsid w:val="0087278B"/>
    <w:rsid w:val="008737AD"/>
    <w:rsid w:val="00877474"/>
    <w:rsid w:val="00880044"/>
    <w:rsid w:val="00884C3A"/>
    <w:rsid w:val="008873D4"/>
    <w:rsid w:val="00896581"/>
    <w:rsid w:val="008C0D5E"/>
    <w:rsid w:val="008C1F18"/>
    <w:rsid w:val="008C524A"/>
    <w:rsid w:val="008C7D49"/>
    <w:rsid w:val="008D397A"/>
    <w:rsid w:val="008D7E00"/>
    <w:rsid w:val="008E2596"/>
    <w:rsid w:val="008E30DD"/>
    <w:rsid w:val="008E413B"/>
    <w:rsid w:val="008F35C3"/>
    <w:rsid w:val="009030AB"/>
    <w:rsid w:val="00903FD1"/>
    <w:rsid w:val="0090594F"/>
    <w:rsid w:val="00916FD4"/>
    <w:rsid w:val="0093317C"/>
    <w:rsid w:val="00943256"/>
    <w:rsid w:val="00943835"/>
    <w:rsid w:val="00943F6D"/>
    <w:rsid w:val="00944266"/>
    <w:rsid w:val="0094690F"/>
    <w:rsid w:val="0095549D"/>
    <w:rsid w:val="009602B7"/>
    <w:rsid w:val="00962F62"/>
    <w:rsid w:val="009767DE"/>
    <w:rsid w:val="00980699"/>
    <w:rsid w:val="0098229C"/>
    <w:rsid w:val="00982CB9"/>
    <w:rsid w:val="00983053"/>
    <w:rsid w:val="0098357B"/>
    <w:rsid w:val="00985AE8"/>
    <w:rsid w:val="00987072"/>
    <w:rsid w:val="0099486B"/>
    <w:rsid w:val="009A2FFC"/>
    <w:rsid w:val="009A40DF"/>
    <w:rsid w:val="009B09A9"/>
    <w:rsid w:val="009B651B"/>
    <w:rsid w:val="009B6B64"/>
    <w:rsid w:val="009D49E2"/>
    <w:rsid w:val="009E5460"/>
    <w:rsid w:val="00A11FAE"/>
    <w:rsid w:val="00A14731"/>
    <w:rsid w:val="00A2197C"/>
    <w:rsid w:val="00A27C5A"/>
    <w:rsid w:val="00A358A7"/>
    <w:rsid w:val="00A425C0"/>
    <w:rsid w:val="00A43FB8"/>
    <w:rsid w:val="00A54FD5"/>
    <w:rsid w:val="00A7027F"/>
    <w:rsid w:val="00A76C9D"/>
    <w:rsid w:val="00A80B82"/>
    <w:rsid w:val="00A8393E"/>
    <w:rsid w:val="00AB359F"/>
    <w:rsid w:val="00AB4736"/>
    <w:rsid w:val="00AD4B72"/>
    <w:rsid w:val="00AD4F12"/>
    <w:rsid w:val="00AD71EB"/>
    <w:rsid w:val="00AF0D9B"/>
    <w:rsid w:val="00AF63E1"/>
    <w:rsid w:val="00B06877"/>
    <w:rsid w:val="00B15C5A"/>
    <w:rsid w:val="00B202D5"/>
    <w:rsid w:val="00B229B3"/>
    <w:rsid w:val="00B349F6"/>
    <w:rsid w:val="00B416F7"/>
    <w:rsid w:val="00B534D2"/>
    <w:rsid w:val="00B64FDC"/>
    <w:rsid w:val="00B71489"/>
    <w:rsid w:val="00B75B5C"/>
    <w:rsid w:val="00B75D81"/>
    <w:rsid w:val="00B908D3"/>
    <w:rsid w:val="00B954CA"/>
    <w:rsid w:val="00B95A73"/>
    <w:rsid w:val="00BA3A53"/>
    <w:rsid w:val="00BB16B2"/>
    <w:rsid w:val="00BB72B9"/>
    <w:rsid w:val="00BB7859"/>
    <w:rsid w:val="00BC13C3"/>
    <w:rsid w:val="00BC47E7"/>
    <w:rsid w:val="00BC637A"/>
    <w:rsid w:val="00BD2177"/>
    <w:rsid w:val="00BE7E89"/>
    <w:rsid w:val="00BF10FB"/>
    <w:rsid w:val="00BF4DD9"/>
    <w:rsid w:val="00BF5F2E"/>
    <w:rsid w:val="00C01DD5"/>
    <w:rsid w:val="00C04CFA"/>
    <w:rsid w:val="00C202D4"/>
    <w:rsid w:val="00C25B45"/>
    <w:rsid w:val="00C37332"/>
    <w:rsid w:val="00C4145B"/>
    <w:rsid w:val="00C453AF"/>
    <w:rsid w:val="00C6185F"/>
    <w:rsid w:val="00C8387C"/>
    <w:rsid w:val="00C84EFE"/>
    <w:rsid w:val="00C8793D"/>
    <w:rsid w:val="00C91A7D"/>
    <w:rsid w:val="00C920A1"/>
    <w:rsid w:val="00C94B8C"/>
    <w:rsid w:val="00CA0405"/>
    <w:rsid w:val="00CA389C"/>
    <w:rsid w:val="00CA411A"/>
    <w:rsid w:val="00CB5A42"/>
    <w:rsid w:val="00CC2D96"/>
    <w:rsid w:val="00CC321D"/>
    <w:rsid w:val="00CC42E9"/>
    <w:rsid w:val="00CC75BF"/>
    <w:rsid w:val="00CC7B44"/>
    <w:rsid w:val="00CE1694"/>
    <w:rsid w:val="00CE6704"/>
    <w:rsid w:val="00CF5D09"/>
    <w:rsid w:val="00D1102F"/>
    <w:rsid w:val="00D14AB9"/>
    <w:rsid w:val="00D15B12"/>
    <w:rsid w:val="00D1734F"/>
    <w:rsid w:val="00D17736"/>
    <w:rsid w:val="00D2039D"/>
    <w:rsid w:val="00D222AD"/>
    <w:rsid w:val="00D3020B"/>
    <w:rsid w:val="00D35C4D"/>
    <w:rsid w:val="00D54664"/>
    <w:rsid w:val="00D564C5"/>
    <w:rsid w:val="00D601DA"/>
    <w:rsid w:val="00D62063"/>
    <w:rsid w:val="00D66CC5"/>
    <w:rsid w:val="00D67AEE"/>
    <w:rsid w:val="00D7300D"/>
    <w:rsid w:val="00D74143"/>
    <w:rsid w:val="00D76FE8"/>
    <w:rsid w:val="00D854D0"/>
    <w:rsid w:val="00D93F04"/>
    <w:rsid w:val="00D96749"/>
    <w:rsid w:val="00D97533"/>
    <w:rsid w:val="00D97D71"/>
    <w:rsid w:val="00DA223F"/>
    <w:rsid w:val="00DB7457"/>
    <w:rsid w:val="00DD2E3D"/>
    <w:rsid w:val="00DD3B4A"/>
    <w:rsid w:val="00DD5CBF"/>
    <w:rsid w:val="00DD7987"/>
    <w:rsid w:val="00DE4E38"/>
    <w:rsid w:val="00DF1A53"/>
    <w:rsid w:val="00DF1CE1"/>
    <w:rsid w:val="00DF2D18"/>
    <w:rsid w:val="00DF6AFC"/>
    <w:rsid w:val="00E103D8"/>
    <w:rsid w:val="00E13C66"/>
    <w:rsid w:val="00E14D81"/>
    <w:rsid w:val="00E15AD4"/>
    <w:rsid w:val="00E1750F"/>
    <w:rsid w:val="00E24B10"/>
    <w:rsid w:val="00E24C2E"/>
    <w:rsid w:val="00E25F24"/>
    <w:rsid w:val="00E429F1"/>
    <w:rsid w:val="00E42C07"/>
    <w:rsid w:val="00E46182"/>
    <w:rsid w:val="00E74D18"/>
    <w:rsid w:val="00E8482C"/>
    <w:rsid w:val="00E91C6C"/>
    <w:rsid w:val="00EA118D"/>
    <w:rsid w:val="00EA58CC"/>
    <w:rsid w:val="00EB0E1F"/>
    <w:rsid w:val="00EB4057"/>
    <w:rsid w:val="00EC23A9"/>
    <w:rsid w:val="00ED2998"/>
    <w:rsid w:val="00ED3207"/>
    <w:rsid w:val="00EE3BB5"/>
    <w:rsid w:val="00EE3F6B"/>
    <w:rsid w:val="00EF0E18"/>
    <w:rsid w:val="00F03D4E"/>
    <w:rsid w:val="00F05C43"/>
    <w:rsid w:val="00F06850"/>
    <w:rsid w:val="00F117B3"/>
    <w:rsid w:val="00F1365A"/>
    <w:rsid w:val="00F42106"/>
    <w:rsid w:val="00F5157E"/>
    <w:rsid w:val="00F51D7D"/>
    <w:rsid w:val="00F5410B"/>
    <w:rsid w:val="00F659B8"/>
    <w:rsid w:val="00F7488E"/>
    <w:rsid w:val="00F90B51"/>
    <w:rsid w:val="00F937CB"/>
    <w:rsid w:val="00FA0F05"/>
    <w:rsid w:val="00FA5344"/>
    <w:rsid w:val="00FA68DF"/>
    <w:rsid w:val="00FB2337"/>
    <w:rsid w:val="00FB5B51"/>
    <w:rsid w:val="00FB6B39"/>
    <w:rsid w:val="00FB7496"/>
    <w:rsid w:val="00FC2680"/>
    <w:rsid w:val="00FC6C28"/>
    <w:rsid w:val="00FC71FB"/>
    <w:rsid w:val="00FD189D"/>
    <w:rsid w:val="00FD76E5"/>
    <w:rsid w:val="00FF4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25"/>
    <w:pPr>
      <w:spacing w:after="120" w:line="360" w:lineRule="auto"/>
    </w:pPr>
    <w:rPr>
      <w:rFonts w:ascii="Lucida Sans" w:eastAsia="Times New Roman" w:hAnsi="Lucida Sans" w:cs="Times New Roman"/>
      <w:szCs w:val="24"/>
      <w:lang w:val="en-GB"/>
    </w:rPr>
  </w:style>
  <w:style w:type="paragraph" w:styleId="Heading1">
    <w:name w:val="heading 1"/>
    <w:basedOn w:val="Normal"/>
    <w:next w:val="Normal"/>
    <w:link w:val="Heading1Char"/>
    <w:qFormat/>
    <w:rsid w:val="00176A4B"/>
    <w:pPr>
      <w:keepNext/>
      <w:numPr>
        <w:numId w:val="9"/>
      </w:numPr>
      <w:spacing w:after="240"/>
      <w:outlineLvl w:val="0"/>
    </w:pPr>
    <w:rPr>
      <w:rFonts w:cs="Arial"/>
      <w:b/>
      <w:bCs/>
      <w:kern w:val="32"/>
      <w:sz w:val="36"/>
      <w:szCs w:val="32"/>
    </w:rPr>
  </w:style>
  <w:style w:type="paragraph" w:styleId="Heading2">
    <w:name w:val="heading 2"/>
    <w:basedOn w:val="Normal"/>
    <w:next w:val="Normal"/>
    <w:link w:val="Heading2Char"/>
    <w:qFormat/>
    <w:rsid w:val="00176A4B"/>
    <w:pPr>
      <w:keepNext/>
      <w:numPr>
        <w:ilvl w:val="1"/>
        <w:numId w:val="9"/>
      </w:numPr>
      <w:spacing w:before="360"/>
      <w:outlineLvl w:val="1"/>
    </w:pPr>
    <w:rPr>
      <w:rFonts w:cs="Arial"/>
      <w:b/>
      <w:bCs/>
      <w:sz w:val="28"/>
      <w:lang w:eastAsia="en-GB"/>
    </w:rPr>
  </w:style>
  <w:style w:type="paragraph" w:styleId="Heading3">
    <w:name w:val="heading 3"/>
    <w:basedOn w:val="Normal"/>
    <w:next w:val="Normal"/>
    <w:link w:val="Heading3Char"/>
    <w:qFormat/>
    <w:rsid w:val="00176A4B"/>
    <w:pPr>
      <w:keepNext/>
      <w:numPr>
        <w:ilvl w:val="2"/>
        <w:numId w:val="9"/>
      </w:numPr>
      <w:spacing w:before="360"/>
      <w:outlineLvl w:val="2"/>
    </w:pPr>
    <w:rPr>
      <w:rFonts w:cs="Arial"/>
      <w:b/>
      <w:bCs/>
      <w:szCs w:val="26"/>
    </w:rPr>
  </w:style>
  <w:style w:type="paragraph" w:styleId="Heading4">
    <w:name w:val="heading 4"/>
    <w:basedOn w:val="Normal"/>
    <w:next w:val="Normal"/>
    <w:link w:val="Heading4Char"/>
    <w:qFormat/>
    <w:rsid w:val="00176A4B"/>
    <w:pPr>
      <w:keepNext/>
      <w:numPr>
        <w:ilvl w:val="3"/>
        <w:numId w:val="9"/>
      </w:numPr>
      <w:spacing w:before="200"/>
      <w:outlineLvl w:val="3"/>
    </w:pPr>
    <w:rPr>
      <w:rFonts w:eastAsiaTheme="majorEastAsia" w:cstheme="majorBidi"/>
      <w:b/>
      <w:bCs/>
      <w:iCs/>
    </w:rPr>
  </w:style>
  <w:style w:type="paragraph" w:styleId="Heading5">
    <w:name w:val="heading 5"/>
    <w:basedOn w:val="Normal"/>
    <w:next w:val="Normal"/>
    <w:link w:val="Heading5Char"/>
    <w:qFormat/>
    <w:rsid w:val="00176A4B"/>
    <w:pPr>
      <w:keepNext/>
      <w:keepLines/>
      <w:numPr>
        <w:ilvl w:val="4"/>
        <w:numId w:val="9"/>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semiHidden/>
    <w:unhideWhenUsed/>
    <w:qFormat/>
    <w:rsid w:val="00176A4B"/>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76A4B"/>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76A4B"/>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176A4B"/>
    <w:pPr>
      <w:keepNext/>
      <w:keepLines/>
      <w:numPr>
        <w:ilvl w:val="8"/>
        <w:numId w:val="9"/>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A4B"/>
    <w:pPr>
      <w:spacing w:after="200" w:line="276" w:lineRule="auto"/>
      <w:ind w:left="720"/>
      <w:contextualSpacing/>
    </w:pPr>
    <w:rPr>
      <w:rFonts w:asciiTheme="minorHAnsi" w:eastAsiaTheme="minorHAnsi" w:hAnsiTheme="minorHAnsi" w:cstheme="minorBidi"/>
      <w:szCs w:val="22"/>
      <w:lang w:val="en-US"/>
    </w:rPr>
  </w:style>
  <w:style w:type="character" w:customStyle="1" w:styleId="Heading1Char">
    <w:name w:val="Heading 1 Char"/>
    <w:basedOn w:val="DefaultParagraphFont"/>
    <w:link w:val="Heading1"/>
    <w:rsid w:val="00176A4B"/>
    <w:rPr>
      <w:rFonts w:ascii="Lucida Sans" w:eastAsia="Times New Roman" w:hAnsi="Lucida Sans" w:cs="Arial"/>
      <w:b/>
      <w:bCs/>
      <w:kern w:val="32"/>
      <w:sz w:val="36"/>
      <w:szCs w:val="32"/>
      <w:lang w:val="en-GB"/>
    </w:rPr>
  </w:style>
  <w:style w:type="character" w:customStyle="1" w:styleId="Heading2Char">
    <w:name w:val="Heading 2 Char"/>
    <w:basedOn w:val="DefaultParagraphFont"/>
    <w:link w:val="Heading2"/>
    <w:rsid w:val="00176A4B"/>
    <w:rPr>
      <w:rFonts w:ascii="Lucida Sans" w:eastAsia="Times New Roman" w:hAnsi="Lucida Sans" w:cs="Arial"/>
      <w:b/>
      <w:bCs/>
      <w:sz w:val="28"/>
      <w:szCs w:val="24"/>
      <w:lang w:val="en-GB" w:eastAsia="en-GB"/>
    </w:rPr>
  </w:style>
  <w:style w:type="character" w:customStyle="1" w:styleId="Heading3Char">
    <w:name w:val="Heading 3 Char"/>
    <w:basedOn w:val="DefaultParagraphFont"/>
    <w:link w:val="Heading3"/>
    <w:rsid w:val="00176A4B"/>
    <w:rPr>
      <w:rFonts w:ascii="Lucida Sans" w:eastAsia="Times New Roman" w:hAnsi="Lucida Sans" w:cs="Arial"/>
      <w:b/>
      <w:bCs/>
      <w:szCs w:val="26"/>
      <w:lang w:val="en-GB"/>
    </w:rPr>
  </w:style>
  <w:style w:type="character" w:customStyle="1" w:styleId="Heading4Char">
    <w:name w:val="Heading 4 Char"/>
    <w:basedOn w:val="DefaultParagraphFont"/>
    <w:link w:val="Heading4"/>
    <w:rsid w:val="00176A4B"/>
    <w:rPr>
      <w:rFonts w:ascii="Lucida Sans" w:eastAsiaTheme="majorEastAsia" w:hAnsi="Lucida Sans" w:cstheme="majorBidi"/>
      <w:b/>
      <w:bCs/>
      <w:iCs/>
      <w:szCs w:val="24"/>
      <w:lang w:val="en-GB"/>
    </w:rPr>
  </w:style>
  <w:style w:type="character" w:customStyle="1" w:styleId="Heading5Char">
    <w:name w:val="Heading 5 Char"/>
    <w:basedOn w:val="DefaultParagraphFont"/>
    <w:link w:val="Heading5"/>
    <w:rsid w:val="00176A4B"/>
    <w:rPr>
      <w:rFonts w:ascii="Lucida Sans" w:eastAsiaTheme="majorEastAsia" w:hAnsi="Lucida Sans" w:cstheme="majorBidi"/>
      <w:color w:val="243F60" w:themeColor="accent1" w:themeShade="7F"/>
      <w:szCs w:val="24"/>
      <w:lang w:val="en-GB"/>
    </w:rPr>
  </w:style>
  <w:style w:type="character" w:customStyle="1" w:styleId="Heading6Char">
    <w:name w:val="Heading 6 Char"/>
    <w:basedOn w:val="DefaultParagraphFont"/>
    <w:link w:val="Heading6"/>
    <w:semiHidden/>
    <w:rsid w:val="00176A4B"/>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176A4B"/>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176A4B"/>
    <w:rPr>
      <w:rFonts w:asciiTheme="majorHAnsi" w:eastAsiaTheme="majorEastAsia" w:hAnsiTheme="majorHAnsi" w:cstheme="majorBidi"/>
      <w:color w:val="404040" w:themeColor="text1" w:themeTint="BF"/>
      <w:szCs w:val="20"/>
      <w:lang w:val="en-GB"/>
    </w:rPr>
  </w:style>
  <w:style w:type="character" w:customStyle="1" w:styleId="Heading9Char">
    <w:name w:val="Heading 9 Char"/>
    <w:basedOn w:val="DefaultParagraphFont"/>
    <w:link w:val="Heading9"/>
    <w:semiHidden/>
    <w:rsid w:val="00176A4B"/>
    <w:rPr>
      <w:rFonts w:asciiTheme="majorHAnsi" w:eastAsiaTheme="majorEastAsia" w:hAnsiTheme="majorHAnsi" w:cstheme="majorBidi"/>
      <w:i/>
      <w:iCs/>
      <w:color w:val="404040" w:themeColor="text1" w:themeTint="BF"/>
      <w:szCs w:val="20"/>
      <w:lang w:val="en-GB"/>
    </w:rPr>
  </w:style>
  <w:style w:type="paragraph" w:styleId="TOCHeading">
    <w:name w:val="TOC Heading"/>
    <w:basedOn w:val="Heading1"/>
    <w:next w:val="Normal"/>
    <w:uiPriority w:val="39"/>
    <w:semiHidden/>
    <w:unhideWhenUsed/>
    <w:qFormat/>
    <w:rsid w:val="00176A4B"/>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Contents">
    <w:name w:val="Contents"/>
    <w:qFormat/>
    <w:rsid w:val="00176A4B"/>
    <w:pPr>
      <w:spacing w:after="240" w:line="240" w:lineRule="auto"/>
      <w:outlineLvl w:val="0"/>
    </w:pPr>
    <w:rPr>
      <w:rFonts w:ascii="Lucida Sans" w:eastAsia="Times New Roman" w:hAnsi="Lucida Sans" w:cs="Arial"/>
      <w:b/>
      <w:bCs/>
      <w:kern w:val="32"/>
      <w:sz w:val="36"/>
      <w:szCs w:val="32"/>
      <w:lang w:val="en-GB"/>
    </w:rPr>
  </w:style>
  <w:style w:type="paragraph" w:customStyle="1" w:styleId="Quotation">
    <w:name w:val="Quotation"/>
    <w:basedOn w:val="Normal"/>
    <w:qFormat/>
    <w:rsid w:val="00176A4B"/>
    <w:pPr>
      <w:ind w:left="425" w:right="425"/>
    </w:pPr>
    <w:rPr>
      <w:iCs/>
    </w:rPr>
  </w:style>
  <w:style w:type="paragraph" w:customStyle="1" w:styleId="ContentsSubheading">
    <w:name w:val="Contents Subheading"/>
    <w:basedOn w:val="Contents"/>
    <w:next w:val="Normal"/>
    <w:qFormat/>
    <w:rsid w:val="00176A4B"/>
    <w:pPr>
      <w:outlineLvl w:val="1"/>
    </w:pPr>
    <w:rPr>
      <w:sz w:val="28"/>
    </w:rPr>
  </w:style>
  <w:style w:type="paragraph" w:customStyle="1" w:styleId="Declaration">
    <w:name w:val="Declaration"/>
    <w:basedOn w:val="Normal"/>
    <w:qFormat/>
    <w:rsid w:val="00176A4B"/>
  </w:style>
  <w:style w:type="paragraph" w:styleId="BodyText">
    <w:name w:val="Body Text"/>
    <w:basedOn w:val="Normal"/>
    <w:link w:val="BodyTextChar"/>
    <w:semiHidden/>
    <w:rsid w:val="001F5B25"/>
    <w:pPr>
      <w:spacing w:after="0" w:line="240" w:lineRule="auto"/>
    </w:pPr>
    <w:rPr>
      <w:rFonts w:ascii="Arial" w:hAnsi="Arial"/>
      <w:sz w:val="20"/>
    </w:rPr>
  </w:style>
  <w:style w:type="character" w:customStyle="1" w:styleId="BodyTextChar">
    <w:name w:val="Body Text Char"/>
    <w:basedOn w:val="DefaultParagraphFont"/>
    <w:link w:val="BodyText"/>
    <w:semiHidden/>
    <w:rsid w:val="001F5B25"/>
    <w:rPr>
      <w:rFonts w:ascii="Arial" w:eastAsia="Times New Roman" w:hAnsi="Arial" w:cs="Times New Roman"/>
      <w:sz w:val="20"/>
      <w:szCs w:val="24"/>
      <w:lang w:val="en-GB"/>
    </w:rPr>
  </w:style>
  <w:style w:type="paragraph" w:customStyle="1" w:styleId="Alexdouble">
    <w:name w:val="Alex double"/>
    <w:basedOn w:val="Normal"/>
    <w:uiPriority w:val="99"/>
    <w:rsid w:val="001F5B25"/>
    <w:pPr>
      <w:spacing w:after="0" w:line="480" w:lineRule="auto"/>
      <w:jc w:val="both"/>
    </w:pPr>
    <w:rPr>
      <w:rFonts w:ascii="Times New Roman" w:hAnsi="Times New Roman"/>
      <w:sz w:val="24"/>
      <w:szCs w:val="20"/>
    </w:rPr>
  </w:style>
  <w:style w:type="character" w:customStyle="1" w:styleId="emailaddress">
    <w:name w:val="emailaddress"/>
    <w:basedOn w:val="DefaultParagraphFont"/>
    <w:rsid w:val="001F5B25"/>
  </w:style>
  <w:style w:type="character" w:styleId="Hyperlink">
    <w:name w:val="Hyperlink"/>
    <w:basedOn w:val="DefaultParagraphFont"/>
    <w:uiPriority w:val="99"/>
    <w:unhideWhenUsed/>
    <w:rsid w:val="00CB5A42"/>
    <w:rPr>
      <w:color w:val="0000FF" w:themeColor="hyperlink"/>
      <w:u w:val="single"/>
    </w:rPr>
  </w:style>
  <w:style w:type="character" w:styleId="CommentReference">
    <w:name w:val="annotation reference"/>
    <w:basedOn w:val="DefaultParagraphFont"/>
    <w:uiPriority w:val="99"/>
    <w:semiHidden/>
    <w:unhideWhenUsed/>
    <w:rsid w:val="00347256"/>
    <w:rPr>
      <w:sz w:val="16"/>
      <w:szCs w:val="16"/>
    </w:rPr>
  </w:style>
  <w:style w:type="paragraph" w:styleId="CommentText">
    <w:name w:val="annotation text"/>
    <w:basedOn w:val="Normal"/>
    <w:link w:val="CommentTextChar"/>
    <w:uiPriority w:val="99"/>
    <w:semiHidden/>
    <w:unhideWhenUsed/>
    <w:rsid w:val="00347256"/>
    <w:pPr>
      <w:spacing w:line="240" w:lineRule="auto"/>
    </w:pPr>
    <w:rPr>
      <w:sz w:val="20"/>
      <w:szCs w:val="20"/>
    </w:rPr>
  </w:style>
  <w:style w:type="character" w:customStyle="1" w:styleId="CommentTextChar">
    <w:name w:val="Comment Text Char"/>
    <w:basedOn w:val="DefaultParagraphFont"/>
    <w:link w:val="CommentText"/>
    <w:uiPriority w:val="99"/>
    <w:semiHidden/>
    <w:rsid w:val="00347256"/>
    <w:rPr>
      <w:rFonts w:ascii="Lucida Sans" w:eastAsia="Times New Roman" w:hAnsi="Lucida San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47256"/>
    <w:rPr>
      <w:b/>
      <w:bCs/>
    </w:rPr>
  </w:style>
  <w:style w:type="character" w:customStyle="1" w:styleId="CommentSubjectChar">
    <w:name w:val="Comment Subject Char"/>
    <w:basedOn w:val="CommentTextChar"/>
    <w:link w:val="CommentSubject"/>
    <w:uiPriority w:val="99"/>
    <w:semiHidden/>
    <w:rsid w:val="00347256"/>
    <w:rPr>
      <w:rFonts w:ascii="Lucida Sans" w:eastAsia="Times New Roman" w:hAnsi="Lucida Sans" w:cs="Times New Roman"/>
      <w:b/>
      <w:bCs/>
      <w:sz w:val="20"/>
      <w:szCs w:val="20"/>
      <w:lang w:val="en-GB"/>
    </w:rPr>
  </w:style>
  <w:style w:type="paragraph" w:styleId="BalloonText">
    <w:name w:val="Balloon Text"/>
    <w:basedOn w:val="Normal"/>
    <w:link w:val="BalloonTextChar"/>
    <w:uiPriority w:val="99"/>
    <w:semiHidden/>
    <w:unhideWhenUsed/>
    <w:rsid w:val="00347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256"/>
    <w:rPr>
      <w:rFonts w:ascii="Tahoma" w:eastAsia="Times New Roman" w:hAnsi="Tahoma" w:cs="Tahoma"/>
      <w:sz w:val="16"/>
      <w:szCs w:val="16"/>
      <w:lang w:val="en-GB"/>
    </w:rPr>
  </w:style>
  <w:style w:type="paragraph" w:styleId="Revision">
    <w:name w:val="Revision"/>
    <w:hidden/>
    <w:uiPriority w:val="99"/>
    <w:semiHidden/>
    <w:rsid w:val="00825559"/>
    <w:pPr>
      <w:spacing w:after="0" w:line="240" w:lineRule="auto"/>
    </w:pPr>
    <w:rPr>
      <w:rFonts w:ascii="Lucida Sans" w:eastAsia="Times New Roman" w:hAnsi="Lucida Sans" w:cs="Times New Roman"/>
      <w:szCs w:val="24"/>
      <w:lang w:val="en-GB"/>
    </w:rPr>
  </w:style>
  <w:style w:type="table" w:styleId="TableGrid">
    <w:name w:val="Table Grid"/>
    <w:basedOn w:val="TableNormal"/>
    <w:uiPriority w:val="59"/>
    <w:rsid w:val="00FB5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F2E"/>
    <w:pPr>
      <w:spacing w:before="100" w:beforeAutospacing="1" w:after="100" w:afterAutospacing="1" w:line="240" w:lineRule="auto"/>
    </w:pPr>
    <w:rPr>
      <w:rFonts w:ascii="Times New Roman" w:hAnsi="Times New Roman"/>
      <w:sz w:val="24"/>
      <w:lang w:eastAsia="en-GB"/>
    </w:rPr>
  </w:style>
  <w:style w:type="paragraph" w:styleId="Header">
    <w:name w:val="header"/>
    <w:basedOn w:val="Normal"/>
    <w:link w:val="HeaderChar"/>
    <w:uiPriority w:val="99"/>
    <w:unhideWhenUsed/>
    <w:rsid w:val="001B7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B1D"/>
    <w:rPr>
      <w:rFonts w:ascii="Lucida Sans" w:eastAsia="Times New Roman" w:hAnsi="Lucida Sans" w:cs="Times New Roman"/>
      <w:szCs w:val="24"/>
      <w:lang w:val="en-GB"/>
    </w:rPr>
  </w:style>
  <w:style w:type="paragraph" w:styleId="Footer">
    <w:name w:val="footer"/>
    <w:basedOn w:val="Normal"/>
    <w:link w:val="FooterChar"/>
    <w:uiPriority w:val="99"/>
    <w:unhideWhenUsed/>
    <w:rsid w:val="001B7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B1D"/>
    <w:rPr>
      <w:rFonts w:ascii="Lucida Sans" w:eastAsia="Times New Roman" w:hAnsi="Lucida Sans" w:cs="Times New Roman"/>
      <w:szCs w:val="24"/>
      <w:lang w:val="en-GB"/>
    </w:rPr>
  </w:style>
  <w:style w:type="paragraph" w:customStyle="1" w:styleId="EndNoteBibliographyTitle">
    <w:name w:val="EndNote Bibliography Title"/>
    <w:basedOn w:val="Normal"/>
    <w:link w:val="EndNoteBibliographyTitleChar"/>
    <w:rsid w:val="007C2A4E"/>
    <w:pPr>
      <w:spacing w:after="0"/>
      <w:jc w:val="center"/>
    </w:pPr>
    <w:rPr>
      <w:rFonts w:cs="Lucida Sans"/>
      <w:noProof/>
      <w:lang w:val="en-US"/>
    </w:rPr>
  </w:style>
  <w:style w:type="character" w:customStyle="1" w:styleId="EndNoteBibliographyTitleChar">
    <w:name w:val="EndNote Bibliography Title Char"/>
    <w:basedOn w:val="DefaultParagraphFont"/>
    <w:link w:val="EndNoteBibliographyTitle"/>
    <w:rsid w:val="007C2A4E"/>
    <w:rPr>
      <w:rFonts w:ascii="Lucida Sans" w:eastAsia="Times New Roman" w:hAnsi="Lucida Sans" w:cs="Lucida Sans"/>
      <w:noProof/>
      <w:szCs w:val="24"/>
    </w:rPr>
  </w:style>
  <w:style w:type="paragraph" w:customStyle="1" w:styleId="EndNoteBibliography">
    <w:name w:val="EndNote Bibliography"/>
    <w:basedOn w:val="Normal"/>
    <w:link w:val="EndNoteBibliographyChar"/>
    <w:rsid w:val="007C2A4E"/>
    <w:pPr>
      <w:spacing w:line="240" w:lineRule="auto"/>
      <w:jc w:val="both"/>
    </w:pPr>
    <w:rPr>
      <w:rFonts w:cs="Lucida Sans"/>
      <w:noProof/>
      <w:lang w:val="en-US"/>
    </w:rPr>
  </w:style>
  <w:style w:type="character" w:customStyle="1" w:styleId="EndNoteBibliographyChar">
    <w:name w:val="EndNote Bibliography Char"/>
    <w:basedOn w:val="DefaultParagraphFont"/>
    <w:link w:val="EndNoteBibliography"/>
    <w:rsid w:val="007C2A4E"/>
    <w:rPr>
      <w:rFonts w:ascii="Lucida Sans" w:eastAsia="Times New Roman" w:hAnsi="Lucida Sans" w:cs="Lucida Sans"/>
      <w:noProof/>
      <w:szCs w:val="24"/>
    </w:rPr>
  </w:style>
  <w:style w:type="character" w:styleId="LineNumber">
    <w:name w:val="line number"/>
    <w:basedOn w:val="DefaultParagraphFont"/>
    <w:uiPriority w:val="99"/>
    <w:semiHidden/>
    <w:unhideWhenUsed/>
    <w:rsid w:val="00652B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25"/>
    <w:pPr>
      <w:spacing w:after="120" w:line="360" w:lineRule="auto"/>
    </w:pPr>
    <w:rPr>
      <w:rFonts w:ascii="Lucida Sans" w:eastAsia="Times New Roman" w:hAnsi="Lucida Sans" w:cs="Times New Roman"/>
      <w:szCs w:val="24"/>
      <w:lang w:val="en-GB"/>
    </w:rPr>
  </w:style>
  <w:style w:type="paragraph" w:styleId="Heading1">
    <w:name w:val="heading 1"/>
    <w:basedOn w:val="Normal"/>
    <w:next w:val="Normal"/>
    <w:link w:val="Heading1Char"/>
    <w:qFormat/>
    <w:rsid w:val="00176A4B"/>
    <w:pPr>
      <w:keepNext/>
      <w:numPr>
        <w:numId w:val="9"/>
      </w:numPr>
      <w:spacing w:after="240"/>
      <w:outlineLvl w:val="0"/>
    </w:pPr>
    <w:rPr>
      <w:rFonts w:cs="Arial"/>
      <w:b/>
      <w:bCs/>
      <w:kern w:val="32"/>
      <w:sz w:val="36"/>
      <w:szCs w:val="32"/>
    </w:rPr>
  </w:style>
  <w:style w:type="paragraph" w:styleId="Heading2">
    <w:name w:val="heading 2"/>
    <w:basedOn w:val="Normal"/>
    <w:next w:val="Normal"/>
    <w:link w:val="Heading2Char"/>
    <w:qFormat/>
    <w:rsid w:val="00176A4B"/>
    <w:pPr>
      <w:keepNext/>
      <w:numPr>
        <w:ilvl w:val="1"/>
        <w:numId w:val="9"/>
      </w:numPr>
      <w:spacing w:before="360"/>
      <w:outlineLvl w:val="1"/>
    </w:pPr>
    <w:rPr>
      <w:rFonts w:cs="Arial"/>
      <w:b/>
      <w:bCs/>
      <w:sz w:val="28"/>
      <w:lang w:eastAsia="en-GB"/>
    </w:rPr>
  </w:style>
  <w:style w:type="paragraph" w:styleId="Heading3">
    <w:name w:val="heading 3"/>
    <w:basedOn w:val="Normal"/>
    <w:next w:val="Normal"/>
    <w:link w:val="Heading3Char"/>
    <w:qFormat/>
    <w:rsid w:val="00176A4B"/>
    <w:pPr>
      <w:keepNext/>
      <w:numPr>
        <w:ilvl w:val="2"/>
        <w:numId w:val="9"/>
      </w:numPr>
      <w:spacing w:before="360"/>
      <w:outlineLvl w:val="2"/>
    </w:pPr>
    <w:rPr>
      <w:rFonts w:cs="Arial"/>
      <w:b/>
      <w:bCs/>
      <w:szCs w:val="26"/>
    </w:rPr>
  </w:style>
  <w:style w:type="paragraph" w:styleId="Heading4">
    <w:name w:val="heading 4"/>
    <w:basedOn w:val="Normal"/>
    <w:next w:val="Normal"/>
    <w:link w:val="Heading4Char"/>
    <w:qFormat/>
    <w:rsid w:val="00176A4B"/>
    <w:pPr>
      <w:keepNext/>
      <w:numPr>
        <w:ilvl w:val="3"/>
        <w:numId w:val="9"/>
      </w:numPr>
      <w:spacing w:before="200"/>
      <w:outlineLvl w:val="3"/>
    </w:pPr>
    <w:rPr>
      <w:rFonts w:eastAsiaTheme="majorEastAsia" w:cstheme="majorBidi"/>
      <w:b/>
      <w:bCs/>
      <w:iCs/>
    </w:rPr>
  </w:style>
  <w:style w:type="paragraph" w:styleId="Heading5">
    <w:name w:val="heading 5"/>
    <w:basedOn w:val="Normal"/>
    <w:next w:val="Normal"/>
    <w:link w:val="Heading5Char"/>
    <w:qFormat/>
    <w:rsid w:val="00176A4B"/>
    <w:pPr>
      <w:keepNext/>
      <w:keepLines/>
      <w:numPr>
        <w:ilvl w:val="4"/>
        <w:numId w:val="9"/>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semiHidden/>
    <w:unhideWhenUsed/>
    <w:qFormat/>
    <w:rsid w:val="00176A4B"/>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76A4B"/>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76A4B"/>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176A4B"/>
    <w:pPr>
      <w:keepNext/>
      <w:keepLines/>
      <w:numPr>
        <w:ilvl w:val="8"/>
        <w:numId w:val="9"/>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A4B"/>
    <w:pPr>
      <w:spacing w:after="200" w:line="276" w:lineRule="auto"/>
      <w:ind w:left="720"/>
      <w:contextualSpacing/>
    </w:pPr>
    <w:rPr>
      <w:rFonts w:asciiTheme="minorHAnsi" w:eastAsiaTheme="minorHAnsi" w:hAnsiTheme="minorHAnsi" w:cstheme="minorBidi"/>
      <w:szCs w:val="22"/>
      <w:lang w:val="en-US"/>
    </w:rPr>
  </w:style>
  <w:style w:type="character" w:customStyle="1" w:styleId="Heading1Char">
    <w:name w:val="Heading 1 Char"/>
    <w:basedOn w:val="DefaultParagraphFont"/>
    <w:link w:val="Heading1"/>
    <w:rsid w:val="00176A4B"/>
    <w:rPr>
      <w:rFonts w:ascii="Lucida Sans" w:eastAsia="Times New Roman" w:hAnsi="Lucida Sans" w:cs="Arial"/>
      <w:b/>
      <w:bCs/>
      <w:kern w:val="32"/>
      <w:sz w:val="36"/>
      <w:szCs w:val="32"/>
      <w:lang w:val="en-GB"/>
    </w:rPr>
  </w:style>
  <w:style w:type="character" w:customStyle="1" w:styleId="Heading2Char">
    <w:name w:val="Heading 2 Char"/>
    <w:basedOn w:val="DefaultParagraphFont"/>
    <w:link w:val="Heading2"/>
    <w:rsid w:val="00176A4B"/>
    <w:rPr>
      <w:rFonts w:ascii="Lucida Sans" w:eastAsia="Times New Roman" w:hAnsi="Lucida Sans" w:cs="Arial"/>
      <w:b/>
      <w:bCs/>
      <w:sz w:val="28"/>
      <w:szCs w:val="24"/>
      <w:lang w:val="en-GB" w:eastAsia="en-GB"/>
    </w:rPr>
  </w:style>
  <w:style w:type="character" w:customStyle="1" w:styleId="Heading3Char">
    <w:name w:val="Heading 3 Char"/>
    <w:basedOn w:val="DefaultParagraphFont"/>
    <w:link w:val="Heading3"/>
    <w:rsid w:val="00176A4B"/>
    <w:rPr>
      <w:rFonts w:ascii="Lucida Sans" w:eastAsia="Times New Roman" w:hAnsi="Lucida Sans" w:cs="Arial"/>
      <w:b/>
      <w:bCs/>
      <w:szCs w:val="26"/>
      <w:lang w:val="en-GB"/>
    </w:rPr>
  </w:style>
  <w:style w:type="character" w:customStyle="1" w:styleId="Heading4Char">
    <w:name w:val="Heading 4 Char"/>
    <w:basedOn w:val="DefaultParagraphFont"/>
    <w:link w:val="Heading4"/>
    <w:rsid w:val="00176A4B"/>
    <w:rPr>
      <w:rFonts w:ascii="Lucida Sans" w:eastAsiaTheme="majorEastAsia" w:hAnsi="Lucida Sans" w:cstheme="majorBidi"/>
      <w:b/>
      <w:bCs/>
      <w:iCs/>
      <w:szCs w:val="24"/>
      <w:lang w:val="en-GB"/>
    </w:rPr>
  </w:style>
  <w:style w:type="character" w:customStyle="1" w:styleId="Heading5Char">
    <w:name w:val="Heading 5 Char"/>
    <w:basedOn w:val="DefaultParagraphFont"/>
    <w:link w:val="Heading5"/>
    <w:rsid w:val="00176A4B"/>
    <w:rPr>
      <w:rFonts w:ascii="Lucida Sans" w:eastAsiaTheme="majorEastAsia" w:hAnsi="Lucida Sans" w:cstheme="majorBidi"/>
      <w:color w:val="243F60" w:themeColor="accent1" w:themeShade="7F"/>
      <w:szCs w:val="24"/>
      <w:lang w:val="en-GB"/>
    </w:rPr>
  </w:style>
  <w:style w:type="character" w:customStyle="1" w:styleId="Heading6Char">
    <w:name w:val="Heading 6 Char"/>
    <w:basedOn w:val="DefaultParagraphFont"/>
    <w:link w:val="Heading6"/>
    <w:semiHidden/>
    <w:rsid w:val="00176A4B"/>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176A4B"/>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176A4B"/>
    <w:rPr>
      <w:rFonts w:asciiTheme="majorHAnsi" w:eastAsiaTheme="majorEastAsia" w:hAnsiTheme="majorHAnsi" w:cstheme="majorBidi"/>
      <w:color w:val="404040" w:themeColor="text1" w:themeTint="BF"/>
      <w:szCs w:val="20"/>
      <w:lang w:val="en-GB"/>
    </w:rPr>
  </w:style>
  <w:style w:type="character" w:customStyle="1" w:styleId="Heading9Char">
    <w:name w:val="Heading 9 Char"/>
    <w:basedOn w:val="DefaultParagraphFont"/>
    <w:link w:val="Heading9"/>
    <w:semiHidden/>
    <w:rsid w:val="00176A4B"/>
    <w:rPr>
      <w:rFonts w:asciiTheme="majorHAnsi" w:eastAsiaTheme="majorEastAsia" w:hAnsiTheme="majorHAnsi" w:cstheme="majorBidi"/>
      <w:i/>
      <w:iCs/>
      <w:color w:val="404040" w:themeColor="text1" w:themeTint="BF"/>
      <w:szCs w:val="20"/>
      <w:lang w:val="en-GB"/>
    </w:rPr>
  </w:style>
  <w:style w:type="paragraph" w:styleId="TOCHeading">
    <w:name w:val="TOC Heading"/>
    <w:basedOn w:val="Heading1"/>
    <w:next w:val="Normal"/>
    <w:uiPriority w:val="39"/>
    <w:semiHidden/>
    <w:unhideWhenUsed/>
    <w:qFormat/>
    <w:rsid w:val="00176A4B"/>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Contents">
    <w:name w:val="Contents"/>
    <w:qFormat/>
    <w:rsid w:val="00176A4B"/>
    <w:pPr>
      <w:spacing w:after="240" w:line="240" w:lineRule="auto"/>
      <w:outlineLvl w:val="0"/>
    </w:pPr>
    <w:rPr>
      <w:rFonts w:ascii="Lucida Sans" w:eastAsia="Times New Roman" w:hAnsi="Lucida Sans" w:cs="Arial"/>
      <w:b/>
      <w:bCs/>
      <w:kern w:val="32"/>
      <w:sz w:val="36"/>
      <w:szCs w:val="32"/>
      <w:lang w:val="en-GB"/>
    </w:rPr>
  </w:style>
  <w:style w:type="paragraph" w:customStyle="1" w:styleId="Quotation">
    <w:name w:val="Quotation"/>
    <w:basedOn w:val="Normal"/>
    <w:qFormat/>
    <w:rsid w:val="00176A4B"/>
    <w:pPr>
      <w:ind w:left="425" w:right="425"/>
    </w:pPr>
    <w:rPr>
      <w:iCs/>
    </w:rPr>
  </w:style>
  <w:style w:type="paragraph" w:customStyle="1" w:styleId="ContentsSubheading">
    <w:name w:val="Contents Subheading"/>
    <w:basedOn w:val="Contents"/>
    <w:next w:val="Normal"/>
    <w:qFormat/>
    <w:rsid w:val="00176A4B"/>
    <w:pPr>
      <w:outlineLvl w:val="1"/>
    </w:pPr>
    <w:rPr>
      <w:sz w:val="28"/>
    </w:rPr>
  </w:style>
  <w:style w:type="paragraph" w:customStyle="1" w:styleId="Declaration">
    <w:name w:val="Declaration"/>
    <w:basedOn w:val="Normal"/>
    <w:qFormat/>
    <w:rsid w:val="00176A4B"/>
  </w:style>
  <w:style w:type="paragraph" w:styleId="BodyText">
    <w:name w:val="Body Text"/>
    <w:basedOn w:val="Normal"/>
    <w:link w:val="BodyTextChar"/>
    <w:semiHidden/>
    <w:rsid w:val="001F5B25"/>
    <w:pPr>
      <w:spacing w:after="0" w:line="240" w:lineRule="auto"/>
    </w:pPr>
    <w:rPr>
      <w:rFonts w:ascii="Arial" w:hAnsi="Arial"/>
      <w:sz w:val="20"/>
    </w:rPr>
  </w:style>
  <w:style w:type="character" w:customStyle="1" w:styleId="BodyTextChar">
    <w:name w:val="Body Text Char"/>
    <w:basedOn w:val="DefaultParagraphFont"/>
    <w:link w:val="BodyText"/>
    <w:semiHidden/>
    <w:rsid w:val="001F5B25"/>
    <w:rPr>
      <w:rFonts w:ascii="Arial" w:eastAsia="Times New Roman" w:hAnsi="Arial" w:cs="Times New Roman"/>
      <w:sz w:val="20"/>
      <w:szCs w:val="24"/>
      <w:lang w:val="en-GB"/>
    </w:rPr>
  </w:style>
  <w:style w:type="paragraph" w:customStyle="1" w:styleId="Alexdouble">
    <w:name w:val="Alex double"/>
    <w:basedOn w:val="Normal"/>
    <w:uiPriority w:val="99"/>
    <w:rsid w:val="001F5B25"/>
    <w:pPr>
      <w:spacing w:after="0" w:line="480" w:lineRule="auto"/>
      <w:jc w:val="both"/>
    </w:pPr>
    <w:rPr>
      <w:rFonts w:ascii="Times New Roman" w:hAnsi="Times New Roman"/>
      <w:sz w:val="24"/>
      <w:szCs w:val="20"/>
    </w:rPr>
  </w:style>
  <w:style w:type="character" w:customStyle="1" w:styleId="emailaddress">
    <w:name w:val="emailaddress"/>
    <w:basedOn w:val="DefaultParagraphFont"/>
    <w:rsid w:val="001F5B25"/>
  </w:style>
  <w:style w:type="character" w:styleId="Hyperlink">
    <w:name w:val="Hyperlink"/>
    <w:basedOn w:val="DefaultParagraphFont"/>
    <w:uiPriority w:val="99"/>
    <w:unhideWhenUsed/>
    <w:rsid w:val="00CB5A42"/>
    <w:rPr>
      <w:color w:val="0000FF" w:themeColor="hyperlink"/>
      <w:u w:val="single"/>
    </w:rPr>
  </w:style>
  <w:style w:type="character" w:styleId="CommentReference">
    <w:name w:val="annotation reference"/>
    <w:basedOn w:val="DefaultParagraphFont"/>
    <w:uiPriority w:val="99"/>
    <w:semiHidden/>
    <w:unhideWhenUsed/>
    <w:rsid w:val="00347256"/>
    <w:rPr>
      <w:sz w:val="16"/>
      <w:szCs w:val="16"/>
    </w:rPr>
  </w:style>
  <w:style w:type="paragraph" w:styleId="CommentText">
    <w:name w:val="annotation text"/>
    <w:basedOn w:val="Normal"/>
    <w:link w:val="CommentTextChar"/>
    <w:uiPriority w:val="99"/>
    <w:semiHidden/>
    <w:unhideWhenUsed/>
    <w:rsid w:val="00347256"/>
    <w:pPr>
      <w:spacing w:line="240" w:lineRule="auto"/>
    </w:pPr>
    <w:rPr>
      <w:sz w:val="20"/>
      <w:szCs w:val="20"/>
    </w:rPr>
  </w:style>
  <w:style w:type="character" w:customStyle="1" w:styleId="CommentTextChar">
    <w:name w:val="Comment Text Char"/>
    <w:basedOn w:val="DefaultParagraphFont"/>
    <w:link w:val="CommentText"/>
    <w:uiPriority w:val="99"/>
    <w:semiHidden/>
    <w:rsid w:val="00347256"/>
    <w:rPr>
      <w:rFonts w:ascii="Lucida Sans" w:eastAsia="Times New Roman" w:hAnsi="Lucida San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47256"/>
    <w:rPr>
      <w:b/>
      <w:bCs/>
    </w:rPr>
  </w:style>
  <w:style w:type="character" w:customStyle="1" w:styleId="CommentSubjectChar">
    <w:name w:val="Comment Subject Char"/>
    <w:basedOn w:val="CommentTextChar"/>
    <w:link w:val="CommentSubject"/>
    <w:uiPriority w:val="99"/>
    <w:semiHidden/>
    <w:rsid w:val="00347256"/>
    <w:rPr>
      <w:rFonts w:ascii="Lucida Sans" w:eastAsia="Times New Roman" w:hAnsi="Lucida Sans" w:cs="Times New Roman"/>
      <w:b/>
      <w:bCs/>
      <w:sz w:val="20"/>
      <w:szCs w:val="20"/>
      <w:lang w:val="en-GB"/>
    </w:rPr>
  </w:style>
  <w:style w:type="paragraph" w:styleId="BalloonText">
    <w:name w:val="Balloon Text"/>
    <w:basedOn w:val="Normal"/>
    <w:link w:val="BalloonTextChar"/>
    <w:uiPriority w:val="99"/>
    <w:semiHidden/>
    <w:unhideWhenUsed/>
    <w:rsid w:val="00347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256"/>
    <w:rPr>
      <w:rFonts w:ascii="Tahoma" w:eastAsia="Times New Roman" w:hAnsi="Tahoma" w:cs="Tahoma"/>
      <w:sz w:val="16"/>
      <w:szCs w:val="16"/>
      <w:lang w:val="en-GB"/>
    </w:rPr>
  </w:style>
  <w:style w:type="paragraph" w:styleId="Revision">
    <w:name w:val="Revision"/>
    <w:hidden/>
    <w:uiPriority w:val="99"/>
    <w:semiHidden/>
    <w:rsid w:val="00825559"/>
    <w:pPr>
      <w:spacing w:after="0" w:line="240" w:lineRule="auto"/>
    </w:pPr>
    <w:rPr>
      <w:rFonts w:ascii="Lucida Sans" w:eastAsia="Times New Roman" w:hAnsi="Lucida Sans" w:cs="Times New Roman"/>
      <w:szCs w:val="24"/>
      <w:lang w:val="en-GB"/>
    </w:rPr>
  </w:style>
  <w:style w:type="table" w:styleId="TableGrid">
    <w:name w:val="Table Grid"/>
    <w:basedOn w:val="TableNormal"/>
    <w:uiPriority w:val="59"/>
    <w:rsid w:val="00FB5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F2E"/>
    <w:pPr>
      <w:spacing w:before="100" w:beforeAutospacing="1" w:after="100" w:afterAutospacing="1" w:line="240" w:lineRule="auto"/>
    </w:pPr>
    <w:rPr>
      <w:rFonts w:ascii="Times New Roman" w:hAnsi="Times New Roman"/>
      <w:sz w:val="24"/>
      <w:lang w:eastAsia="en-GB"/>
    </w:rPr>
  </w:style>
  <w:style w:type="paragraph" w:styleId="Header">
    <w:name w:val="header"/>
    <w:basedOn w:val="Normal"/>
    <w:link w:val="HeaderChar"/>
    <w:uiPriority w:val="99"/>
    <w:unhideWhenUsed/>
    <w:rsid w:val="001B7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B1D"/>
    <w:rPr>
      <w:rFonts w:ascii="Lucida Sans" w:eastAsia="Times New Roman" w:hAnsi="Lucida Sans" w:cs="Times New Roman"/>
      <w:szCs w:val="24"/>
      <w:lang w:val="en-GB"/>
    </w:rPr>
  </w:style>
  <w:style w:type="paragraph" w:styleId="Footer">
    <w:name w:val="footer"/>
    <w:basedOn w:val="Normal"/>
    <w:link w:val="FooterChar"/>
    <w:uiPriority w:val="99"/>
    <w:unhideWhenUsed/>
    <w:rsid w:val="001B7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B1D"/>
    <w:rPr>
      <w:rFonts w:ascii="Lucida Sans" w:eastAsia="Times New Roman" w:hAnsi="Lucida Sans" w:cs="Times New Roman"/>
      <w:szCs w:val="24"/>
      <w:lang w:val="en-GB"/>
    </w:rPr>
  </w:style>
  <w:style w:type="paragraph" w:customStyle="1" w:styleId="EndNoteBibliographyTitle">
    <w:name w:val="EndNote Bibliography Title"/>
    <w:basedOn w:val="Normal"/>
    <w:link w:val="EndNoteBibliographyTitleChar"/>
    <w:rsid w:val="007C2A4E"/>
    <w:pPr>
      <w:spacing w:after="0"/>
      <w:jc w:val="center"/>
    </w:pPr>
    <w:rPr>
      <w:rFonts w:cs="Lucida Sans"/>
      <w:noProof/>
      <w:lang w:val="en-US"/>
    </w:rPr>
  </w:style>
  <w:style w:type="character" w:customStyle="1" w:styleId="EndNoteBibliographyTitleChar">
    <w:name w:val="EndNote Bibliography Title Char"/>
    <w:basedOn w:val="DefaultParagraphFont"/>
    <w:link w:val="EndNoteBibliographyTitle"/>
    <w:rsid w:val="007C2A4E"/>
    <w:rPr>
      <w:rFonts w:ascii="Lucida Sans" w:eastAsia="Times New Roman" w:hAnsi="Lucida Sans" w:cs="Lucida Sans"/>
      <w:noProof/>
      <w:szCs w:val="24"/>
    </w:rPr>
  </w:style>
  <w:style w:type="paragraph" w:customStyle="1" w:styleId="EndNoteBibliography">
    <w:name w:val="EndNote Bibliography"/>
    <w:basedOn w:val="Normal"/>
    <w:link w:val="EndNoteBibliographyChar"/>
    <w:rsid w:val="007C2A4E"/>
    <w:pPr>
      <w:spacing w:line="240" w:lineRule="auto"/>
      <w:jc w:val="both"/>
    </w:pPr>
    <w:rPr>
      <w:rFonts w:cs="Lucida Sans"/>
      <w:noProof/>
      <w:lang w:val="en-US"/>
    </w:rPr>
  </w:style>
  <w:style w:type="character" w:customStyle="1" w:styleId="EndNoteBibliographyChar">
    <w:name w:val="EndNote Bibliography Char"/>
    <w:basedOn w:val="DefaultParagraphFont"/>
    <w:link w:val="EndNoteBibliography"/>
    <w:rsid w:val="007C2A4E"/>
    <w:rPr>
      <w:rFonts w:ascii="Lucida Sans" w:eastAsia="Times New Roman" w:hAnsi="Lucida Sans" w:cs="Lucida Sans"/>
      <w:noProof/>
      <w:szCs w:val="24"/>
    </w:rPr>
  </w:style>
  <w:style w:type="character" w:styleId="LineNumber">
    <w:name w:val="line number"/>
    <w:basedOn w:val="DefaultParagraphFont"/>
    <w:uiPriority w:val="99"/>
    <w:semiHidden/>
    <w:unhideWhenUsed/>
    <w:rsid w:val="00652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087999">
      <w:bodyDiv w:val="1"/>
      <w:marLeft w:val="0"/>
      <w:marRight w:val="0"/>
      <w:marTop w:val="0"/>
      <w:marBottom w:val="0"/>
      <w:divBdr>
        <w:top w:val="none" w:sz="0" w:space="0" w:color="auto"/>
        <w:left w:val="none" w:sz="0" w:space="0" w:color="auto"/>
        <w:bottom w:val="none" w:sz="0" w:space="0" w:color="auto"/>
        <w:right w:val="none" w:sz="0" w:space="0" w:color="auto"/>
      </w:divBdr>
    </w:div>
    <w:div w:id="65375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0CCBF-5DAA-45EB-8018-E72201941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9867</Words>
  <Characters>56246</Characters>
  <Application>Microsoft Office Word</Application>
  <DocSecurity>4</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MRC LEU</Company>
  <LinksUpToDate>false</LinksUpToDate>
  <CharactersWithSpaces>65982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Edwards2</dc:creator>
  <cp:lastModifiedBy>Karen Drake</cp:lastModifiedBy>
  <cp:revision>2</cp:revision>
  <cp:lastPrinted>2015-01-28T17:07:00Z</cp:lastPrinted>
  <dcterms:created xsi:type="dcterms:W3CDTF">2015-08-06T07:36:00Z</dcterms:created>
  <dcterms:modified xsi:type="dcterms:W3CDTF">2015-08-06T07:36:00Z</dcterms:modified>
</cp:coreProperties>
</file>