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34D" w:rsidRPr="00C71AB5" w:rsidRDefault="00D05181" w:rsidP="00D82A42">
      <w:pPr>
        <w:pStyle w:val="NormalWeb"/>
        <w:spacing w:before="0" w:beforeAutospacing="0" w:after="240" w:afterAutospacing="0" w:line="480" w:lineRule="auto"/>
        <w:textAlignment w:val="baseline"/>
        <w:rPr>
          <w:rFonts w:asciiTheme="minorHAnsi" w:hAnsiTheme="minorHAnsi"/>
          <w:b/>
          <w:sz w:val="22"/>
          <w:szCs w:val="22"/>
        </w:rPr>
      </w:pPr>
      <w:bookmarkStart w:id="0" w:name="_GoBack"/>
      <w:bookmarkEnd w:id="0"/>
      <w:r w:rsidRPr="00C71AB5">
        <w:rPr>
          <w:rFonts w:asciiTheme="minorHAnsi" w:eastAsia="Verdana" w:hAnsiTheme="minorHAnsi" w:cs="Verdana"/>
          <w:b/>
          <w:kern w:val="24"/>
          <w:sz w:val="22"/>
          <w:szCs w:val="22"/>
        </w:rPr>
        <w:t>Developmental o</w:t>
      </w:r>
      <w:r w:rsidR="00CE2F7F">
        <w:rPr>
          <w:rFonts w:asciiTheme="minorHAnsi" w:eastAsia="Verdana" w:hAnsiTheme="minorHAnsi" w:cs="Verdana"/>
          <w:b/>
          <w:kern w:val="24"/>
          <w:sz w:val="22"/>
          <w:szCs w:val="22"/>
        </w:rPr>
        <w:t xml:space="preserve">rigins, </w:t>
      </w:r>
      <w:r w:rsidR="00CE2F7F" w:rsidRPr="00CE2F7F">
        <w:rPr>
          <w:rFonts w:asciiTheme="minorHAnsi" w:eastAsia="Verdana" w:hAnsiTheme="minorHAnsi" w:cs="Verdana"/>
          <w:b/>
          <w:kern w:val="24"/>
          <w:sz w:val="22"/>
          <w:szCs w:val="22"/>
          <w:highlight w:val="yellow"/>
        </w:rPr>
        <w:t>behaviour change</w:t>
      </w:r>
      <w:r w:rsidR="00CE2F7F">
        <w:rPr>
          <w:rFonts w:asciiTheme="minorHAnsi" w:eastAsia="Verdana" w:hAnsiTheme="minorHAnsi" w:cs="Verdana"/>
          <w:b/>
          <w:kern w:val="24"/>
          <w:sz w:val="22"/>
          <w:szCs w:val="22"/>
        </w:rPr>
        <w:t xml:space="preserve"> </w:t>
      </w:r>
      <w:r w:rsidR="00052D1F" w:rsidRPr="00C71AB5">
        <w:rPr>
          <w:rFonts w:asciiTheme="minorHAnsi" w:eastAsia="Verdana" w:hAnsiTheme="minorHAnsi" w:cs="Verdana"/>
          <w:b/>
          <w:kern w:val="24"/>
          <w:sz w:val="22"/>
          <w:szCs w:val="22"/>
        </w:rPr>
        <w:t>and</w:t>
      </w:r>
      <w:r w:rsidR="00A6434D" w:rsidRPr="00C71AB5">
        <w:rPr>
          <w:rFonts w:asciiTheme="minorHAnsi" w:eastAsia="Verdana" w:hAnsiTheme="minorHAnsi" w:cs="Verdana"/>
          <w:b/>
          <w:kern w:val="24"/>
          <w:sz w:val="22"/>
          <w:szCs w:val="22"/>
        </w:rPr>
        <w:t xml:space="preserve"> the new public health</w:t>
      </w:r>
    </w:p>
    <w:p w:rsidR="002B4120" w:rsidRPr="00C71AB5" w:rsidRDefault="002B4120" w:rsidP="00D82A42">
      <w:pPr>
        <w:spacing w:after="240" w:line="480" w:lineRule="auto"/>
      </w:pPr>
    </w:p>
    <w:p w:rsidR="00A6434D" w:rsidRPr="00C71AB5" w:rsidRDefault="00A6434D" w:rsidP="00D82A42">
      <w:pPr>
        <w:spacing w:after="240" w:line="480" w:lineRule="auto"/>
      </w:pPr>
      <w:r w:rsidRPr="00C71AB5">
        <w:t>Mary Barker</w:t>
      </w:r>
    </w:p>
    <w:p w:rsidR="00A6434D" w:rsidRPr="00C71AB5" w:rsidRDefault="00A6434D" w:rsidP="00D82A42">
      <w:pPr>
        <w:spacing w:after="240" w:line="480" w:lineRule="auto"/>
      </w:pPr>
      <w:r w:rsidRPr="00C71AB5">
        <w:t>MRC Lifecourse Epidemiology Unit, University of Southampton, Southampton General Hospital, Southampton</w:t>
      </w:r>
      <w:r w:rsidR="00562B2D" w:rsidRPr="00C71AB5">
        <w:t>, UK</w:t>
      </w:r>
      <w:r w:rsidRPr="00C71AB5">
        <w:t xml:space="preserve"> SO16 6YD</w:t>
      </w:r>
    </w:p>
    <w:p w:rsidR="00432947" w:rsidRPr="00C71AB5" w:rsidRDefault="00432947" w:rsidP="00D82A42">
      <w:pPr>
        <w:spacing w:after="240" w:line="480" w:lineRule="auto"/>
      </w:pPr>
    </w:p>
    <w:p w:rsidR="00432947" w:rsidRPr="00C71AB5" w:rsidRDefault="00432947" w:rsidP="00D82A42">
      <w:pPr>
        <w:spacing w:after="240" w:line="480" w:lineRule="auto"/>
      </w:pPr>
    </w:p>
    <w:p w:rsidR="00432947" w:rsidRPr="00C71AB5" w:rsidRDefault="00432947" w:rsidP="00D82A42">
      <w:pPr>
        <w:spacing w:after="240" w:line="480" w:lineRule="auto"/>
      </w:pPr>
    </w:p>
    <w:p w:rsidR="00432947" w:rsidRPr="00C71AB5" w:rsidRDefault="00432947" w:rsidP="00D82A42">
      <w:pPr>
        <w:spacing w:after="240" w:line="480" w:lineRule="auto"/>
      </w:pPr>
    </w:p>
    <w:p w:rsidR="00432947" w:rsidRPr="00C71AB5" w:rsidRDefault="00432947" w:rsidP="00D82A42">
      <w:pPr>
        <w:spacing w:after="240" w:line="480" w:lineRule="auto"/>
      </w:pPr>
    </w:p>
    <w:p w:rsidR="00432947" w:rsidRPr="00C71AB5" w:rsidRDefault="00432947" w:rsidP="00D82A42">
      <w:pPr>
        <w:spacing w:after="240" w:line="480" w:lineRule="auto"/>
        <w:rPr>
          <w:b/>
        </w:rPr>
      </w:pPr>
      <w:r w:rsidRPr="00C71AB5">
        <w:rPr>
          <w:b/>
        </w:rPr>
        <w:t>Acknowledgements:</w:t>
      </w:r>
    </w:p>
    <w:p w:rsidR="00432947" w:rsidRPr="00C71AB5" w:rsidRDefault="00432947" w:rsidP="00D82A42">
      <w:pPr>
        <w:spacing w:after="240" w:line="480" w:lineRule="auto"/>
      </w:pPr>
      <w:r w:rsidRPr="00C71AB5">
        <w:t xml:space="preserve">Thank you to all the women who took part in the studies described in this </w:t>
      </w:r>
      <w:proofErr w:type="gramStart"/>
      <w:r w:rsidRPr="00C71AB5">
        <w:t>paper,</w:t>
      </w:r>
      <w:proofErr w:type="gramEnd"/>
      <w:r w:rsidRPr="00C71AB5">
        <w:t xml:space="preserve"> and to my colleagues on whose work I draw heavily.  </w:t>
      </w:r>
      <w:proofErr w:type="gramStart"/>
      <w:r w:rsidRPr="00C71AB5">
        <w:t>P</w:t>
      </w:r>
      <w:r w:rsidR="00BB093F" w:rsidRPr="00C71AB5">
        <w:t>articular thanks to Janis Baird,</w:t>
      </w:r>
      <w:r w:rsidRPr="00C71AB5">
        <w:t xml:space="preserve"> Wendy Lawrence</w:t>
      </w:r>
      <w:r w:rsidR="00BB093F" w:rsidRPr="00C71AB5">
        <w:t xml:space="preserve"> and Sian Robinson</w:t>
      </w:r>
      <w:r w:rsidR="00EF4D66">
        <w:t xml:space="preserve"> for their thoughts</w:t>
      </w:r>
      <w:r w:rsidRPr="00C71AB5">
        <w:t xml:space="preserve"> on early drafts of the presentation on which this paper is based</w:t>
      </w:r>
      <w:r w:rsidR="00924949" w:rsidRPr="00C71AB5">
        <w:t xml:space="preserve">, and to Megan Jarman and Christina Vogel for being </w:t>
      </w:r>
      <w:r w:rsidR="00D05181" w:rsidRPr="00C71AB5">
        <w:t xml:space="preserve">so </w:t>
      </w:r>
      <w:r w:rsidR="00924949" w:rsidRPr="00C71AB5">
        <w:t>willing to discuss their ideas with me</w:t>
      </w:r>
      <w:r w:rsidRPr="00C71AB5">
        <w:t>.</w:t>
      </w:r>
      <w:proofErr w:type="gramEnd"/>
      <w:r w:rsidRPr="00C71AB5">
        <w:t xml:space="preserve">  </w:t>
      </w:r>
    </w:p>
    <w:p w:rsidR="000C5C8A" w:rsidRPr="00C71AB5" w:rsidRDefault="000C5C8A" w:rsidP="00D82A42">
      <w:pPr>
        <w:spacing w:after="240" w:line="480" w:lineRule="auto"/>
        <w:rPr>
          <w:b/>
        </w:rPr>
      </w:pPr>
      <w:r w:rsidRPr="00C71AB5">
        <w:rPr>
          <w:b/>
        </w:rPr>
        <w:t xml:space="preserve">Note: </w:t>
      </w:r>
      <w:r w:rsidRPr="00C71AB5">
        <w:t>This paper is based on a presentation given at the David Barker Commemorative Meeting in Southampton, UK on 18</w:t>
      </w:r>
      <w:r w:rsidRPr="00C71AB5">
        <w:rPr>
          <w:vertAlign w:val="superscript"/>
        </w:rPr>
        <w:t>th</w:t>
      </w:r>
      <w:r w:rsidRPr="00C71AB5">
        <w:t xml:space="preserve"> September 2014.</w:t>
      </w:r>
    </w:p>
    <w:p w:rsidR="00A6434D" w:rsidRPr="00C71AB5" w:rsidRDefault="00A6434D" w:rsidP="00D82A42">
      <w:pPr>
        <w:spacing w:after="240" w:line="480" w:lineRule="auto"/>
      </w:pPr>
      <w:r w:rsidRPr="00C71AB5">
        <w:br w:type="page"/>
      </w:r>
    </w:p>
    <w:p w:rsidR="00383CB6" w:rsidRPr="00C71AB5" w:rsidRDefault="00383CB6">
      <w:pPr>
        <w:rPr>
          <w:rFonts w:eastAsia="MS PGothic" w:cs="Arial"/>
          <w:b/>
          <w:kern w:val="24"/>
        </w:rPr>
      </w:pPr>
      <w:r w:rsidRPr="00C71AB5">
        <w:rPr>
          <w:rFonts w:eastAsia="MS PGothic" w:cs="Arial"/>
          <w:b/>
          <w:kern w:val="24"/>
        </w:rPr>
        <w:lastRenderedPageBreak/>
        <w:t>Abstract</w:t>
      </w:r>
    </w:p>
    <w:p w:rsidR="00C45E77" w:rsidRDefault="00C953E3" w:rsidP="00C45E77">
      <w:pPr>
        <w:pStyle w:val="NormalWeb"/>
        <w:kinsoku w:val="0"/>
        <w:overflowPunct w:val="0"/>
        <w:spacing w:before="101" w:beforeAutospacing="0" w:after="240" w:afterAutospacing="0" w:line="480" w:lineRule="auto"/>
        <w:textAlignment w:val="baseline"/>
        <w:rPr>
          <w:rFonts w:asciiTheme="minorHAnsi" w:eastAsia="MS PGothic" w:hAnsiTheme="minorHAnsi" w:cs="Arial"/>
          <w:kern w:val="24"/>
          <w:sz w:val="22"/>
          <w:szCs w:val="22"/>
        </w:rPr>
      </w:pPr>
      <w:r w:rsidRPr="00C71AB5">
        <w:rPr>
          <w:rFonts w:asciiTheme="minorHAnsi" w:eastAsia="MS PGothic" w:hAnsiTheme="minorHAnsi" w:cs="Arial"/>
          <w:kern w:val="24"/>
          <w:sz w:val="22"/>
          <w:szCs w:val="22"/>
        </w:rPr>
        <w:t>A</w:t>
      </w:r>
      <w:r w:rsidR="00383CB6" w:rsidRPr="00C71AB5">
        <w:rPr>
          <w:rFonts w:asciiTheme="minorHAnsi" w:hAnsiTheme="minorHAnsi" w:cs="MinionPro-Regular"/>
          <w:sz w:val="22"/>
          <w:szCs w:val="22"/>
        </w:rPr>
        <w:t xml:space="preserve"> developmental approach to public health focus</w:t>
      </w:r>
      <w:r w:rsidRPr="00C71AB5">
        <w:rPr>
          <w:rFonts w:asciiTheme="minorHAnsi" w:hAnsiTheme="minorHAnsi" w:cs="MinionPro-Regular"/>
          <w:sz w:val="22"/>
          <w:szCs w:val="22"/>
        </w:rPr>
        <w:t>es</w:t>
      </w:r>
      <w:r w:rsidR="00383CB6" w:rsidRPr="00C71AB5">
        <w:rPr>
          <w:rFonts w:asciiTheme="minorHAnsi" w:hAnsiTheme="minorHAnsi" w:cs="MinionPro-Regular"/>
          <w:sz w:val="22"/>
          <w:szCs w:val="22"/>
        </w:rPr>
        <w:t xml:space="preserve"> attention on better nourishing girls and young women, especially those of low socio-economic </w:t>
      </w:r>
      <w:r w:rsidRPr="00C71AB5">
        <w:rPr>
          <w:rFonts w:asciiTheme="minorHAnsi" w:hAnsiTheme="minorHAnsi" w:cs="MinionPro-Regular"/>
          <w:sz w:val="22"/>
          <w:szCs w:val="22"/>
        </w:rPr>
        <w:t>status, to improve</w:t>
      </w:r>
      <w:r w:rsidR="00383CB6" w:rsidRPr="00C71AB5">
        <w:rPr>
          <w:rFonts w:asciiTheme="minorHAnsi" w:hAnsiTheme="minorHAnsi" w:cs="MinionPro-Regular"/>
          <w:sz w:val="22"/>
          <w:szCs w:val="22"/>
        </w:rPr>
        <w:t xml:space="preserve"> mothers’ nutrition and thereby the health of future generations.</w:t>
      </w:r>
      <w:r w:rsidRPr="00C71AB5">
        <w:rPr>
          <w:rFonts w:asciiTheme="minorHAnsi" w:eastAsia="MS PGothic" w:hAnsiTheme="minorHAnsi" w:cs="Arial"/>
          <w:kern w:val="24"/>
          <w:sz w:val="22"/>
          <w:szCs w:val="22"/>
        </w:rPr>
        <w:t xml:space="preserve">  </w:t>
      </w:r>
      <w:r w:rsidR="00633C23">
        <w:rPr>
          <w:rFonts w:asciiTheme="minorHAnsi" w:eastAsia="MS PGothic" w:hAnsiTheme="minorHAnsi" w:cs="Arial"/>
          <w:kern w:val="24"/>
          <w:sz w:val="22"/>
          <w:szCs w:val="22"/>
        </w:rPr>
        <w:t>T</w:t>
      </w:r>
      <w:r w:rsidRPr="00C71AB5">
        <w:rPr>
          <w:rFonts w:asciiTheme="minorHAnsi" w:eastAsia="MS PGothic" w:hAnsiTheme="minorHAnsi" w:cs="Arial"/>
          <w:kern w:val="24"/>
          <w:sz w:val="22"/>
          <w:szCs w:val="22"/>
        </w:rPr>
        <w:t xml:space="preserve">here have been significant advances in the behavioural sciences that may allow us to understand and support dietary change in young women and their children in ways that have not previously been possible.  This paper describes some of these advances and aims to show how they inform this new approach to public health. </w:t>
      </w:r>
      <w:r w:rsidR="00C45E77" w:rsidRPr="00C71AB5">
        <w:rPr>
          <w:rFonts w:asciiTheme="minorHAnsi" w:eastAsia="MS PGothic" w:hAnsiTheme="minorHAnsi" w:cs="Arial"/>
          <w:kern w:val="24"/>
          <w:sz w:val="22"/>
          <w:szCs w:val="22"/>
        </w:rPr>
        <w:t xml:space="preserve">The first of these </w:t>
      </w:r>
      <w:r w:rsidR="00C71AB5" w:rsidRPr="00C71AB5">
        <w:rPr>
          <w:rFonts w:asciiTheme="minorHAnsi" w:eastAsia="MS PGothic" w:hAnsiTheme="minorHAnsi" w:cs="Arial"/>
          <w:kern w:val="24"/>
          <w:sz w:val="22"/>
          <w:szCs w:val="22"/>
        </w:rPr>
        <w:t>has been to work out what is effective in supporting behaviour change which has been achieved by careful and detailed analysis of behaviour change techniques used by practitioners in intervention</w:t>
      </w:r>
      <w:r w:rsidR="00D1237E">
        <w:rPr>
          <w:rFonts w:asciiTheme="minorHAnsi" w:eastAsia="MS PGothic" w:hAnsiTheme="minorHAnsi" w:cs="Arial"/>
          <w:kern w:val="24"/>
          <w:sz w:val="22"/>
          <w:szCs w:val="22"/>
        </w:rPr>
        <w:t>,</w:t>
      </w:r>
      <w:r w:rsidR="00C71AB5" w:rsidRPr="00C71AB5">
        <w:rPr>
          <w:rFonts w:asciiTheme="minorHAnsi" w:eastAsia="MS PGothic" w:hAnsiTheme="minorHAnsi" w:cs="Arial"/>
          <w:kern w:val="24"/>
          <w:sz w:val="22"/>
          <w:szCs w:val="22"/>
        </w:rPr>
        <w:t xml:space="preserve"> and </w:t>
      </w:r>
      <w:r w:rsidR="00C45E77" w:rsidRPr="00C71AB5">
        <w:rPr>
          <w:rFonts w:asciiTheme="minorHAnsi" w:eastAsia="MS PGothic" w:hAnsiTheme="minorHAnsi" w:cs="Arial"/>
          <w:kern w:val="24"/>
          <w:sz w:val="22"/>
          <w:szCs w:val="22"/>
        </w:rPr>
        <w:t xml:space="preserve">of the effectiveness of these in supporting change. </w:t>
      </w:r>
      <w:r w:rsidR="00C71AB5">
        <w:rPr>
          <w:rFonts w:asciiTheme="minorHAnsi" w:eastAsia="MS PGothic" w:hAnsiTheme="minorHAnsi" w:cs="Arial"/>
          <w:kern w:val="24"/>
          <w:sz w:val="22"/>
          <w:szCs w:val="22"/>
        </w:rPr>
        <w:t xml:space="preserve"> There is also a new</w:t>
      </w:r>
      <w:r w:rsidR="00C71AB5" w:rsidRPr="00C71AB5">
        <w:rPr>
          <w:rFonts w:asciiTheme="minorHAnsi" w:eastAsia="MS PGothic" w:hAnsiTheme="minorHAnsi" w:cs="Arial"/>
          <w:kern w:val="24"/>
          <w:sz w:val="22"/>
          <w:szCs w:val="22"/>
        </w:rPr>
        <w:t xml:space="preserve"> understanding of the role that social and physical environments play in shaping our behaviours</w:t>
      </w:r>
      <w:r w:rsidR="00153C8B">
        <w:rPr>
          <w:rFonts w:asciiTheme="minorHAnsi" w:eastAsia="MS PGothic" w:hAnsiTheme="minorHAnsi" w:cs="Arial"/>
          <w:kern w:val="24"/>
          <w:sz w:val="22"/>
          <w:szCs w:val="22"/>
        </w:rPr>
        <w:t xml:space="preserve">, and that </w:t>
      </w:r>
      <w:r w:rsidR="00EF4D66" w:rsidRPr="00C71AB5">
        <w:rPr>
          <w:rFonts w:asciiTheme="minorHAnsi" w:eastAsia="MS PGothic" w:hAnsiTheme="minorHAnsi" w:cs="Arial"/>
          <w:kern w:val="24"/>
          <w:sz w:val="22"/>
          <w:szCs w:val="22"/>
        </w:rPr>
        <w:t>b</w:t>
      </w:r>
      <w:r w:rsidR="00EF4D66">
        <w:rPr>
          <w:rFonts w:asciiTheme="minorHAnsi" w:eastAsia="MS PGothic" w:hAnsiTheme="minorHAnsi" w:cs="Arial"/>
          <w:kern w:val="24"/>
          <w:sz w:val="22"/>
          <w:szCs w:val="22"/>
        </w:rPr>
        <w:t>ehaviour is</w:t>
      </w:r>
      <w:r w:rsidR="00EF4D66" w:rsidRPr="00C71AB5">
        <w:rPr>
          <w:rFonts w:asciiTheme="minorHAnsi" w:eastAsia="MS PGothic" w:hAnsiTheme="minorHAnsi" w:cs="Arial"/>
          <w:kern w:val="24"/>
          <w:sz w:val="22"/>
          <w:szCs w:val="22"/>
        </w:rPr>
        <w:t xml:space="preserve"> influence</w:t>
      </w:r>
      <w:r w:rsidR="00153C8B">
        <w:rPr>
          <w:rFonts w:asciiTheme="minorHAnsi" w:eastAsia="MS PGothic" w:hAnsiTheme="minorHAnsi" w:cs="Arial"/>
          <w:kern w:val="24"/>
          <w:sz w:val="22"/>
          <w:szCs w:val="22"/>
        </w:rPr>
        <w:t>d</w:t>
      </w:r>
      <w:r w:rsidR="00EF4D66" w:rsidRPr="00C71AB5">
        <w:rPr>
          <w:rFonts w:asciiTheme="minorHAnsi" w:eastAsia="MS PGothic" w:hAnsiTheme="minorHAnsi" w:cs="Arial"/>
          <w:kern w:val="24"/>
          <w:sz w:val="22"/>
          <w:szCs w:val="22"/>
        </w:rPr>
        <w:t xml:space="preserve"> by automatic proce</w:t>
      </w:r>
      <w:r w:rsidR="00EF4D66">
        <w:rPr>
          <w:rFonts w:asciiTheme="minorHAnsi" w:eastAsia="MS PGothic" w:hAnsiTheme="minorHAnsi" w:cs="Arial"/>
          <w:kern w:val="24"/>
          <w:sz w:val="22"/>
          <w:szCs w:val="22"/>
        </w:rPr>
        <w:t>sses and</w:t>
      </w:r>
      <w:r w:rsidR="00EF4D66" w:rsidRPr="00C71AB5">
        <w:rPr>
          <w:rFonts w:asciiTheme="minorHAnsi" w:eastAsia="MS PGothic" w:hAnsiTheme="minorHAnsi" w:cs="Arial"/>
          <w:kern w:val="24"/>
          <w:sz w:val="22"/>
          <w:szCs w:val="22"/>
        </w:rPr>
        <w:t xml:space="preserve"> ‘habits’</w:t>
      </w:r>
      <w:r w:rsidR="00EF4D66">
        <w:rPr>
          <w:rFonts w:asciiTheme="minorHAnsi" w:eastAsia="MS PGothic" w:hAnsiTheme="minorHAnsi" w:cs="Arial"/>
          <w:kern w:val="24"/>
          <w:sz w:val="22"/>
          <w:szCs w:val="22"/>
        </w:rPr>
        <w:t xml:space="preserve"> as much as by reflective processes and rational decisions.</w:t>
      </w:r>
      <w:r w:rsidR="00153C8B">
        <w:rPr>
          <w:rFonts w:asciiTheme="minorHAnsi" w:eastAsia="MS PGothic" w:hAnsiTheme="minorHAnsi" w:cs="Arial"/>
          <w:kern w:val="24"/>
          <w:sz w:val="22"/>
          <w:szCs w:val="22"/>
        </w:rPr>
        <w:t xml:space="preserve"> To be maximally effective, interventions </w:t>
      </w:r>
      <w:r w:rsidR="00811278">
        <w:rPr>
          <w:rFonts w:asciiTheme="minorHAnsi" w:eastAsia="MS PGothic" w:hAnsiTheme="minorHAnsi" w:cs="Arial"/>
          <w:kern w:val="24"/>
          <w:sz w:val="22"/>
          <w:szCs w:val="22"/>
        </w:rPr>
        <w:t xml:space="preserve">therefore have to address both influences on behaviour.  </w:t>
      </w:r>
      <w:r w:rsidR="00633C23">
        <w:rPr>
          <w:rFonts w:asciiTheme="minorHAnsi" w:eastAsia="MS PGothic" w:hAnsiTheme="minorHAnsi" w:cs="Arial"/>
          <w:kern w:val="24"/>
          <w:sz w:val="22"/>
          <w:szCs w:val="22"/>
        </w:rPr>
        <w:t xml:space="preserve">An approach </w:t>
      </w:r>
      <w:r w:rsidR="00811278">
        <w:rPr>
          <w:rFonts w:asciiTheme="minorHAnsi" w:eastAsia="MS PGothic" w:hAnsiTheme="minorHAnsi" w:cs="Arial"/>
          <w:kern w:val="24"/>
          <w:sz w:val="22"/>
          <w:szCs w:val="22"/>
        </w:rPr>
        <w:t>d</w:t>
      </w:r>
      <w:r w:rsidR="005969D2">
        <w:rPr>
          <w:rFonts w:asciiTheme="minorHAnsi" w:eastAsia="MS PGothic" w:hAnsiTheme="minorHAnsi" w:cs="Arial"/>
          <w:kern w:val="24"/>
          <w:sz w:val="22"/>
          <w:szCs w:val="22"/>
        </w:rPr>
        <w:t>eveloped in Southampton</w:t>
      </w:r>
      <w:r w:rsidR="00A63ABF">
        <w:rPr>
          <w:rFonts w:asciiTheme="minorHAnsi" w:eastAsia="MS PGothic" w:hAnsiTheme="minorHAnsi" w:cs="Arial"/>
          <w:kern w:val="24"/>
          <w:sz w:val="22"/>
          <w:szCs w:val="22"/>
        </w:rPr>
        <w:t xml:space="preserve"> aims to motivate, support and empower young women to make better food choices, but also to change the culture in which those choices are being made.  </w:t>
      </w:r>
      <w:r w:rsidR="00633C23">
        <w:rPr>
          <w:rFonts w:asciiTheme="minorHAnsi" w:hAnsiTheme="minorHAnsi" w:cs="Calibri"/>
          <w:sz w:val="22"/>
          <w:szCs w:val="22"/>
        </w:rPr>
        <w:t xml:space="preserve">Empowerment is the basis of the new public health.  </w:t>
      </w:r>
      <w:r w:rsidR="00A63ABF" w:rsidRPr="00C71AB5">
        <w:rPr>
          <w:rFonts w:asciiTheme="minorHAnsi" w:hAnsiTheme="minorHAnsi" w:cs="Calibri"/>
          <w:sz w:val="22"/>
          <w:szCs w:val="22"/>
        </w:rPr>
        <w:t>An empowered public demand for better access to better food can go a long way towards improving maternal, infant and family nutrition</w:t>
      </w:r>
      <w:r w:rsidR="00633C23">
        <w:rPr>
          <w:rFonts w:asciiTheme="minorHAnsi" w:hAnsiTheme="minorHAnsi" w:cs="Calibri"/>
          <w:sz w:val="22"/>
          <w:szCs w:val="22"/>
        </w:rPr>
        <w:t>, and therefore the health of generations to come.</w:t>
      </w:r>
      <w:r w:rsidR="00633C23" w:rsidRPr="00C71AB5">
        <w:rPr>
          <w:rFonts w:asciiTheme="minorHAnsi" w:hAnsiTheme="minorHAnsi" w:cs="MinionPro-Regular"/>
          <w:sz w:val="22"/>
          <w:szCs w:val="22"/>
        </w:rPr>
        <w:t xml:space="preserve"> </w:t>
      </w:r>
    </w:p>
    <w:p w:rsidR="00E011C8" w:rsidRDefault="005969D2" w:rsidP="005969D2">
      <w:pPr>
        <w:spacing w:after="240" w:line="480" w:lineRule="auto"/>
      </w:pPr>
      <w:r w:rsidRPr="00C71AB5">
        <w:rPr>
          <w:b/>
        </w:rPr>
        <w:t>Keywords:</w:t>
      </w:r>
      <w:r w:rsidR="00A63ABF">
        <w:t xml:space="preserve"> young women</w:t>
      </w:r>
      <w:r w:rsidRPr="00C71AB5">
        <w:t>, diet, public health, developmental origins, behaviour change.</w:t>
      </w:r>
    </w:p>
    <w:p w:rsidR="00E011C8" w:rsidRDefault="00E011C8">
      <w:r>
        <w:br w:type="page"/>
      </w:r>
    </w:p>
    <w:p w:rsidR="005969D2" w:rsidRPr="00C71AB5" w:rsidRDefault="00E011C8" w:rsidP="005969D2">
      <w:pPr>
        <w:spacing w:after="240" w:line="480" w:lineRule="auto"/>
        <w:rPr>
          <w:b/>
        </w:rPr>
      </w:pPr>
      <w:r>
        <w:rPr>
          <w:noProof/>
          <w:lang w:eastAsia="en-GB"/>
        </w:rPr>
        <w:lastRenderedPageBreak/>
        <mc:AlternateContent>
          <mc:Choice Requires="wps">
            <w:drawing>
              <wp:anchor distT="0" distB="0" distL="114300" distR="114300" simplePos="0" relativeHeight="251661312" behindDoc="0" locked="0" layoutInCell="1" allowOverlap="1" wp14:anchorId="42F2114A" wp14:editId="5B8E1687">
                <wp:simplePos x="0" y="0"/>
                <wp:positionH relativeFrom="column">
                  <wp:posOffset>13335</wp:posOffset>
                </wp:positionH>
                <wp:positionV relativeFrom="paragraph">
                  <wp:posOffset>57150</wp:posOffset>
                </wp:positionV>
                <wp:extent cx="4850674" cy="2873828"/>
                <wp:effectExtent l="0" t="0" r="26670" b="222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0674" cy="2873828"/>
                        </a:xfrm>
                        <a:prstGeom prst="rect">
                          <a:avLst/>
                        </a:prstGeom>
                        <a:solidFill>
                          <a:srgbClr val="FFFFFF"/>
                        </a:solidFill>
                        <a:ln w="9525">
                          <a:solidFill>
                            <a:srgbClr val="000000"/>
                          </a:solidFill>
                          <a:miter lim="800000"/>
                          <a:headEnd/>
                          <a:tailEnd/>
                        </a:ln>
                      </wps:spPr>
                      <wps:txbx>
                        <w:txbxContent>
                          <w:p w:rsidR="00E011C8" w:rsidRPr="00830024" w:rsidRDefault="00E011C8" w:rsidP="00E011C8">
                            <w:pPr>
                              <w:rPr>
                                <w:b/>
                                <w:highlight w:val="yellow"/>
                              </w:rPr>
                            </w:pPr>
                            <w:r w:rsidRPr="00830024">
                              <w:rPr>
                                <w:b/>
                                <w:highlight w:val="yellow"/>
                              </w:rPr>
                              <w:t>Key points for a new public health:</w:t>
                            </w:r>
                          </w:p>
                          <w:p w:rsidR="00E011C8" w:rsidRPr="00830024" w:rsidRDefault="00E011C8" w:rsidP="00E011C8">
                            <w:pPr>
                              <w:pStyle w:val="ListParagraph"/>
                              <w:numPr>
                                <w:ilvl w:val="0"/>
                                <w:numId w:val="2"/>
                              </w:numPr>
                              <w:rPr>
                                <w:b/>
                                <w:highlight w:val="yellow"/>
                              </w:rPr>
                            </w:pPr>
                            <w:r w:rsidRPr="00830024">
                              <w:rPr>
                                <w:rFonts w:cs="MinionPro-Regular"/>
                                <w:highlight w:val="yellow"/>
                              </w:rPr>
                              <w:t>A developmental approach to public health focuses on better nourishing girls and young women, improving maternal nutrition and thereby the health of future generations.</w:t>
                            </w:r>
                          </w:p>
                          <w:p w:rsidR="00E011C8" w:rsidRPr="00830024" w:rsidRDefault="00E011C8" w:rsidP="00E011C8">
                            <w:pPr>
                              <w:pStyle w:val="ListParagraph"/>
                              <w:numPr>
                                <w:ilvl w:val="0"/>
                                <w:numId w:val="2"/>
                              </w:numPr>
                              <w:rPr>
                                <w:b/>
                                <w:highlight w:val="yellow"/>
                              </w:rPr>
                            </w:pPr>
                            <w:r w:rsidRPr="00830024">
                              <w:rPr>
                                <w:rFonts w:cs="MinionPro-Regular"/>
                                <w:highlight w:val="yellow"/>
                              </w:rPr>
                              <w:t>Having information and knowing what to do are not sufficient to change behaviour. Both conscious and unconscious drivers of behaviour have to be addressed for interventions to be maximally effective.</w:t>
                            </w:r>
                          </w:p>
                          <w:p w:rsidR="00E011C8" w:rsidRPr="00830024" w:rsidRDefault="00E011C8" w:rsidP="00E011C8">
                            <w:pPr>
                              <w:pStyle w:val="ListParagraph"/>
                              <w:numPr>
                                <w:ilvl w:val="0"/>
                                <w:numId w:val="2"/>
                              </w:numPr>
                              <w:rPr>
                                <w:b/>
                                <w:highlight w:val="yellow"/>
                              </w:rPr>
                            </w:pPr>
                            <w:r w:rsidRPr="00830024">
                              <w:rPr>
                                <w:rFonts w:eastAsia="MS PGothic" w:cs="Arial"/>
                                <w:kern w:val="24"/>
                                <w:highlight w:val="yellow"/>
                                <w:lang w:val="en-US"/>
                              </w:rPr>
                              <w:t>Young women need to be empowered to make better food choices for themselves and their children and those choices need to be easier to make.</w:t>
                            </w:r>
                          </w:p>
                          <w:p w:rsidR="00E011C8" w:rsidRPr="00830024" w:rsidRDefault="00E011C8" w:rsidP="00E011C8">
                            <w:pPr>
                              <w:pStyle w:val="ListParagraph"/>
                              <w:numPr>
                                <w:ilvl w:val="0"/>
                                <w:numId w:val="2"/>
                              </w:numPr>
                              <w:autoSpaceDE w:val="0"/>
                              <w:autoSpaceDN w:val="0"/>
                              <w:adjustRightInd w:val="0"/>
                              <w:spacing w:after="0"/>
                              <w:rPr>
                                <w:rFonts w:cs="MinionPro-Regular"/>
                                <w:highlight w:val="yellow"/>
                              </w:rPr>
                            </w:pPr>
                            <w:r w:rsidRPr="00830024">
                              <w:rPr>
                                <w:rFonts w:cs="MinionPro-Regular"/>
                                <w:highlight w:val="yellow"/>
                              </w:rPr>
                              <w:t>Empowerment needs to underpin the dialogue between people working in public health, politicians and food companies. We need to stop finger wagging.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5pt;margin-top:4.5pt;width:381.95pt;height:22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2tOJAIAAEUEAAAOAAAAZHJzL2Uyb0RvYy54bWysU9uO2yAQfa/Uf0C8N3bcZOO14qy22aaq&#10;tL1Iu/0AjHGMCowLJHb69Ttgb5reXqrygBhmOMycM7O+GbQiR2GdBFPS+SylRBgOtTT7kn553L3K&#10;KXGemZopMKKkJ+Hozebli3XfFSKDFlQtLEEQ44q+K2nrfVckieOt0MzNoBMGnQ1YzTyadp/UlvWI&#10;rlWSpelV0oOtOwtcOIe3d6OTbiJ+0wjuPzWNE56okmJuPu427lXYk82aFXvLulbyKQ32D1loJg1+&#10;eoa6Y56Rg5W/QWnJLTho/IyDTqBpJBexBqxmnv5SzUPLOhFrQXJcd6bJ/T9Y/vH42RJZlzSjxDCN&#10;Ej2KwZM3MJAssNN3rsCghw7D/IDXqHKs1HX3wL86YmDbMrMXt9ZC3wpWY3bz8DK5eDriuABS9R+g&#10;xm/YwUMEGhqrA3VIBkF0VOl0ViakwvFykS/Tq9WCEo6+LF+9zrM8/sGK5+eddf6dAE3CoaQWpY/w&#10;7HjvfEiHFc8h4TcHStY7qVQ07L7aKkuODNtkF9eE/lOYMqQv6fUyW44M/BUijetPEFp67HcldUnz&#10;cxArAm9vTR270TOpxjOmrMxEZOBuZNEP1TAJU0F9QkotjH2Nc4iHFux3Snrs6ZK6bwdmBSXqvUFZ&#10;rueLRRiCaCyWqwwNe+mpLj3McIQqqadkPG59HJxAmIFblK+Rkdig85jJlCv2auR7mqswDJd2jPox&#10;/ZsnAAAA//8DAFBLAwQUAAYACAAAACEADSC/ud0AAAAHAQAADwAAAGRycy9kb3ducmV2LnhtbEyP&#10;zU7DMBCE70i8g7VIXBB1Uiq3DdlUCAkEt1IQXN1km0T4J9huGt6e5QS3Wc1o5ttyM1kjRgqx9w4h&#10;n2UgyNW+6V2L8Pb6cL0CEZN2jTbeEcI3RdhU52elLhp/ci807lIruMTFQiN0KQ2FlLHuyOo48wM5&#10;9g4+WJ34DK1sgj5xuTVynmVKWt07Xuj0QPcd1Z+7o0VYLZ7Gj/h8s32v1cGs09VyfPwKiJcX090t&#10;iERT+gvDLz6jQ8VMe390TRQGYZ5zEGHND7G7VIrFHmGhcgWyKuV//uoHAAD//wMAUEsBAi0AFAAG&#10;AAgAAAAhALaDOJL+AAAA4QEAABMAAAAAAAAAAAAAAAAAAAAAAFtDb250ZW50X1R5cGVzXS54bWxQ&#10;SwECLQAUAAYACAAAACEAOP0h/9YAAACUAQAACwAAAAAAAAAAAAAAAAAvAQAAX3JlbHMvLnJlbHNQ&#10;SwECLQAUAAYACAAAACEAik9rTiQCAABFBAAADgAAAAAAAAAAAAAAAAAuAgAAZHJzL2Uyb0RvYy54&#10;bWxQSwECLQAUAAYACAAAACEADSC/ud0AAAAHAQAADwAAAAAAAAAAAAAAAAB+BAAAZHJzL2Rvd25y&#10;ZXYueG1sUEsFBgAAAAAEAAQA8wAAAIgFAAAAAA==&#10;">
                <v:textbox>
                  <w:txbxContent>
                    <w:p w:rsidR="00E011C8" w:rsidRPr="00830024" w:rsidRDefault="00E011C8" w:rsidP="00E011C8">
                      <w:pPr>
                        <w:rPr>
                          <w:b/>
                          <w:highlight w:val="yellow"/>
                        </w:rPr>
                      </w:pPr>
                      <w:r w:rsidRPr="00830024">
                        <w:rPr>
                          <w:b/>
                          <w:highlight w:val="yellow"/>
                        </w:rPr>
                        <w:t>Key points for a new public health:</w:t>
                      </w:r>
                    </w:p>
                    <w:p w:rsidR="00E011C8" w:rsidRPr="00830024" w:rsidRDefault="00E011C8" w:rsidP="00E011C8">
                      <w:pPr>
                        <w:pStyle w:val="ListParagraph"/>
                        <w:numPr>
                          <w:ilvl w:val="0"/>
                          <w:numId w:val="2"/>
                        </w:numPr>
                        <w:rPr>
                          <w:b/>
                          <w:highlight w:val="yellow"/>
                        </w:rPr>
                      </w:pPr>
                      <w:r w:rsidRPr="00830024">
                        <w:rPr>
                          <w:rFonts w:cs="MinionPro-Regular"/>
                          <w:highlight w:val="yellow"/>
                        </w:rPr>
                        <w:t>A developmental approach to public health focuses on better nourishing girls and young women, improving maternal nutrition and thereby the health of future generations.</w:t>
                      </w:r>
                    </w:p>
                    <w:p w:rsidR="00E011C8" w:rsidRPr="00830024" w:rsidRDefault="00E011C8" w:rsidP="00E011C8">
                      <w:pPr>
                        <w:pStyle w:val="ListParagraph"/>
                        <w:numPr>
                          <w:ilvl w:val="0"/>
                          <w:numId w:val="2"/>
                        </w:numPr>
                        <w:rPr>
                          <w:b/>
                          <w:highlight w:val="yellow"/>
                        </w:rPr>
                      </w:pPr>
                      <w:r w:rsidRPr="00830024">
                        <w:rPr>
                          <w:rFonts w:cs="MinionPro-Regular"/>
                          <w:highlight w:val="yellow"/>
                        </w:rPr>
                        <w:t>Having information and knowing what to do are not sufficient to change behaviour. Both conscious and unconscious drivers of behaviour have to be addressed for interventions to be maximally effective.</w:t>
                      </w:r>
                    </w:p>
                    <w:p w:rsidR="00E011C8" w:rsidRPr="00830024" w:rsidRDefault="00E011C8" w:rsidP="00E011C8">
                      <w:pPr>
                        <w:pStyle w:val="ListParagraph"/>
                        <w:numPr>
                          <w:ilvl w:val="0"/>
                          <w:numId w:val="2"/>
                        </w:numPr>
                        <w:rPr>
                          <w:b/>
                          <w:highlight w:val="yellow"/>
                        </w:rPr>
                      </w:pPr>
                      <w:r w:rsidRPr="00830024">
                        <w:rPr>
                          <w:rFonts w:eastAsia="MS PGothic" w:cs="Arial"/>
                          <w:kern w:val="24"/>
                          <w:highlight w:val="yellow"/>
                          <w:lang w:val="en-US"/>
                        </w:rPr>
                        <w:t>Young women need to be empowered to make better food choices for themselves and their children and those choices need to be easier to make.</w:t>
                      </w:r>
                    </w:p>
                    <w:p w:rsidR="00E011C8" w:rsidRPr="00830024" w:rsidRDefault="00E011C8" w:rsidP="00E011C8">
                      <w:pPr>
                        <w:pStyle w:val="ListParagraph"/>
                        <w:numPr>
                          <w:ilvl w:val="0"/>
                          <w:numId w:val="2"/>
                        </w:numPr>
                        <w:autoSpaceDE w:val="0"/>
                        <w:autoSpaceDN w:val="0"/>
                        <w:adjustRightInd w:val="0"/>
                        <w:spacing w:after="0"/>
                        <w:rPr>
                          <w:rFonts w:cs="MinionPro-Regular"/>
                          <w:highlight w:val="yellow"/>
                        </w:rPr>
                      </w:pPr>
                      <w:r w:rsidRPr="00830024">
                        <w:rPr>
                          <w:rFonts w:cs="MinionPro-Regular"/>
                          <w:highlight w:val="yellow"/>
                        </w:rPr>
                        <w:t>Empowerment needs to underpin the dialogue between people working in public health, politicians and food companies. We need to stop finger wagging.</w:t>
                      </w:r>
                    </w:p>
                  </w:txbxContent>
                </v:textbox>
              </v:shape>
            </w:pict>
          </mc:Fallback>
        </mc:AlternateContent>
      </w:r>
    </w:p>
    <w:p w:rsidR="00811278" w:rsidRPr="00C71AB5" w:rsidRDefault="00811278" w:rsidP="00C45E77">
      <w:pPr>
        <w:pStyle w:val="NormalWeb"/>
        <w:kinsoku w:val="0"/>
        <w:overflowPunct w:val="0"/>
        <w:spacing w:before="101" w:beforeAutospacing="0" w:after="240" w:afterAutospacing="0" w:line="480" w:lineRule="auto"/>
        <w:textAlignment w:val="baseline"/>
        <w:rPr>
          <w:rFonts w:asciiTheme="minorHAnsi" w:eastAsia="MS PGothic" w:hAnsiTheme="minorHAnsi" w:cs="Arial"/>
          <w:kern w:val="24"/>
          <w:sz w:val="22"/>
          <w:szCs w:val="22"/>
        </w:rPr>
      </w:pPr>
    </w:p>
    <w:p w:rsidR="00383CB6" w:rsidRPr="00C71AB5" w:rsidRDefault="00383CB6" w:rsidP="00C45E77">
      <w:pPr>
        <w:spacing w:line="480" w:lineRule="auto"/>
        <w:rPr>
          <w:rFonts w:eastAsia="MS PGothic" w:cs="Arial"/>
          <w:b/>
          <w:kern w:val="24"/>
          <w:lang w:eastAsia="en-GB"/>
        </w:rPr>
      </w:pPr>
      <w:r w:rsidRPr="00C71AB5">
        <w:rPr>
          <w:rFonts w:eastAsia="MS PGothic" w:cs="Arial"/>
          <w:b/>
          <w:kern w:val="24"/>
        </w:rPr>
        <w:br w:type="page"/>
      </w:r>
    </w:p>
    <w:p w:rsidR="00A6434D" w:rsidRPr="00C71AB5" w:rsidRDefault="00A6434D" w:rsidP="00D82A42">
      <w:pPr>
        <w:pStyle w:val="NormalWeb"/>
        <w:kinsoku w:val="0"/>
        <w:overflowPunct w:val="0"/>
        <w:spacing w:before="101" w:beforeAutospacing="0" w:after="240" w:afterAutospacing="0" w:line="480" w:lineRule="auto"/>
        <w:textAlignment w:val="baseline"/>
        <w:rPr>
          <w:rFonts w:asciiTheme="minorHAnsi" w:eastAsia="MS PGothic" w:hAnsiTheme="minorHAnsi" w:cs="Arial"/>
          <w:b/>
          <w:kern w:val="24"/>
          <w:sz w:val="22"/>
          <w:szCs w:val="22"/>
        </w:rPr>
      </w:pPr>
      <w:r w:rsidRPr="00C71AB5">
        <w:rPr>
          <w:rFonts w:asciiTheme="minorHAnsi" w:eastAsia="MS PGothic" w:hAnsiTheme="minorHAnsi" w:cs="Arial"/>
          <w:b/>
          <w:kern w:val="24"/>
          <w:sz w:val="22"/>
          <w:szCs w:val="22"/>
        </w:rPr>
        <w:lastRenderedPageBreak/>
        <w:t>Introduction</w:t>
      </w:r>
    </w:p>
    <w:p w:rsidR="00E46AAE" w:rsidRPr="00C71AB5" w:rsidRDefault="00655013" w:rsidP="00D82A42">
      <w:pPr>
        <w:pStyle w:val="NormalWeb"/>
        <w:kinsoku w:val="0"/>
        <w:overflowPunct w:val="0"/>
        <w:spacing w:before="101" w:beforeAutospacing="0" w:after="240" w:afterAutospacing="0" w:line="480" w:lineRule="auto"/>
        <w:textAlignment w:val="baseline"/>
        <w:rPr>
          <w:rFonts w:asciiTheme="minorHAnsi" w:eastAsia="MS PGothic" w:hAnsiTheme="minorHAnsi" w:cs="Arial"/>
          <w:kern w:val="24"/>
          <w:sz w:val="22"/>
          <w:szCs w:val="22"/>
        </w:rPr>
      </w:pPr>
      <w:r w:rsidRPr="00C71AB5">
        <w:rPr>
          <w:rFonts w:asciiTheme="minorHAnsi" w:eastAsia="MS PGothic" w:hAnsiTheme="minorHAnsi" w:cs="Arial"/>
          <w:kern w:val="24"/>
          <w:sz w:val="22"/>
          <w:szCs w:val="22"/>
        </w:rPr>
        <w:t>Just before my father, David Barker</w:t>
      </w:r>
      <w:r w:rsidR="00A6434D" w:rsidRPr="00C71AB5">
        <w:rPr>
          <w:rFonts w:asciiTheme="minorHAnsi" w:eastAsia="MS PGothic" w:hAnsiTheme="minorHAnsi" w:cs="Arial"/>
          <w:kern w:val="24"/>
          <w:sz w:val="22"/>
          <w:szCs w:val="22"/>
        </w:rPr>
        <w:t>,</w:t>
      </w:r>
      <w:r w:rsidRPr="00C71AB5">
        <w:rPr>
          <w:rFonts w:asciiTheme="minorHAnsi" w:eastAsia="MS PGothic" w:hAnsiTheme="minorHAnsi" w:cs="Arial"/>
          <w:kern w:val="24"/>
          <w:sz w:val="22"/>
          <w:szCs w:val="22"/>
        </w:rPr>
        <w:t xml:space="preserve"> died in August 2013,</w:t>
      </w:r>
      <w:r w:rsidR="00A6434D" w:rsidRPr="00C71AB5">
        <w:rPr>
          <w:rFonts w:asciiTheme="minorHAnsi" w:eastAsia="MS PGothic" w:hAnsiTheme="minorHAnsi" w:cs="Arial"/>
          <w:kern w:val="24"/>
          <w:sz w:val="22"/>
          <w:szCs w:val="22"/>
        </w:rPr>
        <w:t xml:space="preserve"> he and I together with Tom Fleming and Michelle </w:t>
      </w:r>
      <w:proofErr w:type="spellStart"/>
      <w:r w:rsidR="00A6434D" w:rsidRPr="00C71AB5">
        <w:rPr>
          <w:rFonts w:asciiTheme="minorHAnsi" w:eastAsia="MS PGothic" w:hAnsiTheme="minorHAnsi" w:cs="Arial"/>
          <w:kern w:val="24"/>
          <w:sz w:val="22"/>
          <w:szCs w:val="22"/>
        </w:rPr>
        <w:t>Lampl</w:t>
      </w:r>
      <w:proofErr w:type="spellEnd"/>
      <w:r w:rsidR="00A6434D" w:rsidRPr="00C71AB5">
        <w:rPr>
          <w:rFonts w:asciiTheme="minorHAnsi" w:eastAsia="MS PGothic" w:hAnsiTheme="minorHAnsi" w:cs="Arial"/>
          <w:kern w:val="24"/>
          <w:sz w:val="22"/>
          <w:szCs w:val="22"/>
        </w:rPr>
        <w:t xml:space="preserve">, completed the first draft of </w:t>
      </w:r>
      <w:r w:rsidR="00BB093F" w:rsidRPr="00C71AB5">
        <w:rPr>
          <w:rFonts w:asciiTheme="minorHAnsi" w:eastAsia="MS PGothic" w:hAnsiTheme="minorHAnsi" w:cs="Arial"/>
          <w:kern w:val="24"/>
          <w:sz w:val="22"/>
          <w:szCs w:val="22"/>
        </w:rPr>
        <w:t>a</w:t>
      </w:r>
      <w:r w:rsidR="00A6434D" w:rsidRPr="00C71AB5">
        <w:rPr>
          <w:rFonts w:asciiTheme="minorHAnsi" w:eastAsia="MS PGothic" w:hAnsiTheme="minorHAnsi" w:cs="Arial"/>
          <w:kern w:val="24"/>
          <w:sz w:val="22"/>
          <w:szCs w:val="22"/>
        </w:rPr>
        <w:t xml:space="preserve"> comment piece, which was published in Nature shortly after his death.</w:t>
      </w:r>
      <w:r w:rsidR="00BB093F" w:rsidRPr="00C71AB5">
        <w:rPr>
          <w:rFonts w:asciiTheme="minorHAnsi" w:eastAsia="MS PGothic" w:hAnsiTheme="minorHAnsi" w:cs="Arial"/>
          <w:kern w:val="24"/>
          <w:sz w:val="22"/>
          <w:szCs w:val="22"/>
        </w:rPr>
        <w:fldChar w:fldCharType="begin"/>
      </w:r>
      <w:r w:rsidR="00E025C6" w:rsidRPr="00C71AB5">
        <w:rPr>
          <w:rFonts w:asciiTheme="minorHAnsi" w:eastAsia="MS PGothic" w:hAnsiTheme="minorHAnsi" w:cs="Arial"/>
          <w:kern w:val="24"/>
          <w:sz w:val="22"/>
          <w:szCs w:val="22"/>
        </w:rPr>
        <w:instrText xml:space="preserve"> ADDIN EN.CITE &lt;EndNote&gt;&lt;Cite&gt;&lt;Author&gt;Barker&lt;/Author&gt;&lt;Year&gt;2013&lt;/Year&gt;&lt;RecNum&gt;1689&lt;/RecNum&gt;&lt;DisplayText&gt;(1)&lt;/DisplayText&gt;&lt;record&gt;&lt;rec-number&gt;1689&lt;/rec-number&gt;&lt;foreign-keys&gt;&lt;key app="EN" db-id="rdrz9tzwn9af0revszlp5fzd9wwzdzpap0a5" timestamp="0"&gt;1689&lt;/key&gt;&lt;/foreign-keys&gt;&lt;ref-type name="Journal Article"&gt;17&lt;/ref-type&gt;&lt;contributors&gt;&lt;authors&gt;&lt;author&gt;Barker,D.&lt;/author&gt;&lt;author&gt;Barker,M.&lt;/author&gt;&lt;author&gt;Fleming,T.&lt;/author&gt;&lt;author&gt;Lampl,M.&lt;/author&gt;&lt;/authors&gt;&lt;/contributors&gt;&lt;titles&gt;&lt;title&gt;Support mothers to secure future public health&lt;/title&gt;&lt;secondary-title&gt;Nature&lt;/secondary-title&gt;&lt;/titles&gt;&lt;periodical&gt;&lt;full-title&gt;Nature&lt;/full-title&gt;&lt;/periodical&gt;&lt;pages&gt;209-211&lt;/pages&gt;&lt;volume&gt;504&lt;/volume&gt;&lt;number&gt;12 December&lt;/number&gt;&lt;reprint-edition&gt;In File&lt;/reprint-edition&gt;&lt;keywords&gt;&lt;keyword&gt;behaviour change&lt;/keyword&gt;&lt;keyword&gt;intervention&lt;/keyword&gt;&lt;keyword&gt;mothers&lt;/keyword&gt;&lt;keyword&gt;public health&lt;/keyword&gt;&lt;keyword&gt;self-efficacy&lt;/keyword&gt;&lt;/keywords&gt;&lt;dates&gt;&lt;year&gt;2013&lt;/year&gt;&lt;pub-dates&gt;&lt;date&gt;2013&lt;/date&gt;&lt;/pub-dates&gt;&lt;/dates&gt;&lt;label&gt;3335&lt;/label&gt;&lt;urls&gt;&lt;/urls&gt;&lt;/record&gt;&lt;/Cite&gt;&lt;/EndNote&gt;</w:instrText>
      </w:r>
      <w:r w:rsidR="00BB093F" w:rsidRPr="00C71AB5">
        <w:rPr>
          <w:rFonts w:asciiTheme="minorHAnsi" w:eastAsia="MS PGothic" w:hAnsiTheme="minorHAnsi" w:cs="Arial"/>
          <w:kern w:val="24"/>
          <w:sz w:val="22"/>
          <w:szCs w:val="22"/>
        </w:rPr>
        <w:fldChar w:fldCharType="separate"/>
      </w:r>
      <w:r w:rsidR="00BB093F" w:rsidRPr="00C71AB5">
        <w:rPr>
          <w:rFonts w:asciiTheme="minorHAnsi" w:eastAsia="MS PGothic" w:hAnsiTheme="minorHAnsi" w:cs="Arial"/>
          <w:noProof/>
          <w:kern w:val="24"/>
          <w:sz w:val="22"/>
          <w:szCs w:val="22"/>
        </w:rPr>
        <w:t>(1)</w:t>
      </w:r>
      <w:r w:rsidR="00BB093F" w:rsidRPr="00C71AB5">
        <w:rPr>
          <w:rFonts w:asciiTheme="minorHAnsi" w:eastAsia="MS PGothic" w:hAnsiTheme="minorHAnsi" w:cs="Arial"/>
          <w:kern w:val="24"/>
          <w:sz w:val="22"/>
          <w:szCs w:val="22"/>
        </w:rPr>
        <w:fldChar w:fldCharType="end"/>
      </w:r>
      <w:r w:rsidR="00A6434D" w:rsidRPr="00C71AB5">
        <w:rPr>
          <w:rFonts w:asciiTheme="minorHAnsi" w:eastAsia="MS PGothic" w:hAnsiTheme="minorHAnsi" w:cs="Arial"/>
          <w:kern w:val="24"/>
          <w:sz w:val="22"/>
          <w:szCs w:val="22"/>
        </w:rPr>
        <w:t xml:space="preserve"> This p</w:t>
      </w:r>
      <w:r w:rsidRPr="00C71AB5">
        <w:rPr>
          <w:rFonts w:asciiTheme="minorHAnsi" w:eastAsia="MS PGothic" w:hAnsiTheme="minorHAnsi" w:cs="Arial"/>
          <w:kern w:val="24"/>
          <w:sz w:val="22"/>
          <w:szCs w:val="22"/>
        </w:rPr>
        <w:t>iece sets out the evidence in support of the case for nourishing</w:t>
      </w:r>
      <w:r w:rsidR="00A6434D" w:rsidRPr="00C71AB5">
        <w:rPr>
          <w:rFonts w:asciiTheme="minorHAnsi" w:eastAsia="MS PGothic" w:hAnsiTheme="minorHAnsi" w:cs="Arial"/>
          <w:kern w:val="24"/>
          <w:sz w:val="22"/>
          <w:szCs w:val="22"/>
        </w:rPr>
        <w:t xml:space="preserve"> mothers and children in</w:t>
      </w:r>
      <w:r w:rsidR="00E46AAE" w:rsidRPr="00C71AB5">
        <w:rPr>
          <w:rFonts w:asciiTheme="minorHAnsi" w:eastAsia="MS PGothic" w:hAnsiTheme="minorHAnsi" w:cs="Arial"/>
          <w:kern w:val="24"/>
          <w:sz w:val="22"/>
          <w:szCs w:val="22"/>
        </w:rPr>
        <w:t xml:space="preserve"> order to ensure</w:t>
      </w:r>
      <w:r w:rsidR="00A6434D" w:rsidRPr="00C71AB5">
        <w:rPr>
          <w:rFonts w:asciiTheme="minorHAnsi" w:eastAsia="MS PGothic" w:hAnsiTheme="minorHAnsi" w:cs="Arial"/>
          <w:kern w:val="24"/>
          <w:sz w:val="22"/>
          <w:szCs w:val="22"/>
        </w:rPr>
        <w:t xml:space="preserve"> the future health of nations, an</w:t>
      </w:r>
      <w:r w:rsidR="00386040" w:rsidRPr="00C71AB5">
        <w:rPr>
          <w:rFonts w:asciiTheme="minorHAnsi" w:eastAsia="MS PGothic" w:hAnsiTheme="minorHAnsi" w:cs="Arial"/>
          <w:kern w:val="24"/>
          <w:sz w:val="22"/>
          <w:szCs w:val="22"/>
        </w:rPr>
        <w:t>d suggests how we might use a</w:t>
      </w:r>
      <w:r w:rsidR="00A6434D" w:rsidRPr="00C71AB5">
        <w:rPr>
          <w:rFonts w:asciiTheme="minorHAnsi" w:eastAsia="MS PGothic" w:hAnsiTheme="minorHAnsi" w:cs="Arial"/>
          <w:kern w:val="24"/>
          <w:sz w:val="22"/>
          <w:szCs w:val="22"/>
        </w:rPr>
        <w:t xml:space="preserve"> focus on the nutrition of young women to secure</w:t>
      </w:r>
      <w:r w:rsidR="00E46AAE" w:rsidRPr="00C71AB5">
        <w:rPr>
          <w:rFonts w:asciiTheme="minorHAnsi" w:eastAsia="MS PGothic" w:hAnsiTheme="minorHAnsi" w:cs="Arial"/>
          <w:kern w:val="24"/>
          <w:sz w:val="22"/>
          <w:szCs w:val="22"/>
        </w:rPr>
        <w:t xml:space="preserve"> this ‘new pub</w:t>
      </w:r>
      <w:r w:rsidR="000307EE" w:rsidRPr="00C71AB5">
        <w:rPr>
          <w:rFonts w:asciiTheme="minorHAnsi" w:eastAsia="MS PGothic" w:hAnsiTheme="minorHAnsi" w:cs="Arial"/>
          <w:kern w:val="24"/>
          <w:sz w:val="22"/>
          <w:szCs w:val="22"/>
        </w:rPr>
        <w:t>lic health’, as my father</w:t>
      </w:r>
      <w:r w:rsidR="00E46AAE" w:rsidRPr="00C71AB5">
        <w:rPr>
          <w:rFonts w:asciiTheme="minorHAnsi" w:eastAsia="MS PGothic" w:hAnsiTheme="minorHAnsi" w:cs="Arial"/>
          <w:kern w:val="24"/>
          <w:sz w:val="22"/>
          <w:szCs w:val="22"/>
        </w:rPr>
        <w:t xml:space="preserve"> terme</w:t>
      </w:r>
      <w:r w:rsidR="00A6434D" w:rsidRPr="00C71AB5">
        <w:rPr>
          <w:rFonts w:asciiTheme="minorHAnsi" w:eastAsia="MS PGothic" w:hAnsiTheme="minorHAnsi" w:cs="Arial"/>
          <w:kern w:val="24"/>
          <w:sz w:val="22"/>
          <w:szCs w:val="22"/>
        </w:rPr>
        <w:t xml:space="preserve">d it.  </w:t>
      </w:r>
    </w:p>
    <w:p w:rsidR="00D05181" w:rsidRPr="00C71AB5" w:rsidRDefault="00A6434D" w:rsidP="00D82A42">
      <w:pPr>
        <w:pStyle w:val="NormalWeb"/>
        <w:kinsoku w:val="0"/>
        <w:overflowPunct w:val="0"/>
        <w:spacing w:before="101" w:beforeAutospacing="0" w:after="240" w:afterAutospacing="0" w:line="480" w:lineRule="auto"/>
        <w:textAlignment w:val="baseline"/>
        <w:rPr>
          <w:rFonts w:asciiTheme="minorHAnsi" w:eastAsia="MS PGothic" w:hAnsiTheme="minorHAnsi" w:cs="Arial"/>
          <w:kern w:val="24"/>
          <w:sz w:val="22"/>
          <w:szCs w:val="22"/>
        </w:rPr>
      </w:pPr>
      <w:r w:rsidRPr="00C71AB5">
        <w:rPr>
          <w:rFonts w:asciiTheme="minorHAnsi" w:eastAsia="MS PGothic" w:hAnsiTheme="minorHAnsi" w:cs="Arial"/>
          <w:kern w:val="24"/>
          <w:sz w:val="22"/>
          <w:szCs w:val="22"/>
        </w:rPr>
        <w:t>‘The New Public Health’</w:t>
      </w:r>
      <w:r w:rsidR="000307EE" w:rsidRPr="00C71AB5">
        <w:rPr>
          <w:rFonts w:asciiTheme="minorHAnsi" w:eastAsia="MS PGothic" w:hAnsiTheme="minorHAnsi" w:cs="Arial"/>
          <w:kern w:val="24"/>
          <w:sz w:val="22"/>
          <w:szCs w:val="22"/>
        </w:rPr>
        <w:t xml:space="preserve"> was something he and others</w:t>
      </w:r>
      <w:r w:rsidR="00D05181" w:rsidRPr="00C71AB5">
        <w:rPr>
          <w:rFonts w:asciiTheme="minorHAnsi" w:eastAsia="MS PGothic" w:hAnsiTheme="minorHAnsi" w:cs="Arial"/>
          <w:kern w:val="24"/>
          <w:sz w:val="22"/>
          <w:szCs w:val="22"/>
        </w:rPr>
        <w:t xml:space="preserve"> of us</w:t>
      </w:r>
      <w:r w:rsidR="000307EE" w:rsidRPr="00C71AB5">
        <w:rPr>
          <w:rFonts w:asciiTheme="minorHAnsi" w:eastAsia="MS PGothic" w:hAnsiTheme="minorHAnsi" w:cs="Arial"/>
          <w:kern w:val="24"/>
          <w:sz w:val="22"/>
          <w:szCs w:val="22"/>
        </w:rPr>
        <w:t xml:space="preserve"> had been talking about in the months before he died</w:t>
      </w:r>
      <w:r w:rsidRPr="00C71AB5">
        <w:rPr>
          <w:rFonts w:asciiTheme="minorHAnsi" w:eastAsia="MS PGothic" w:hAnsiTheme="minorHAnsi" w:cs="Arial"/>
          <w:kern w:val="24"/>
          <w:sz w:val="22"/>
          <w:szCs w:val="22"/>
        </w:rPr>
        <w:t>.</w:t>
      </w:r>
      <w:r w:rsidR="000307EE" w:rsidRPr="00C71AB5">
        <w:rPr>
          <w:rFonts w:asciiTheme="minorHAnsi" w:eastAsia="MS PGothic" w:hAnsiTheme="minorHAnsi" w:cs="Arial"/>
          <w:kern w:val="24"/>
          <w:sz w:val="22"/>
          <w:szCs w:val="22"/>
        </w:rPr>
        <w:t xml:space="preserve">  Whilst clearing out his study</w:t>
      </w:r>
      <w:r w:rsidR="00386040" w:rsidRPr="00C71AB5">
        <w:rPr>
          <w:rFonts w:asciiTheme="minorHAnsi" w:eastAsia="MS PGothic" w:hAnsiTheme="minorHAnsi" w:cs="Arial"/>
          <w:kern w:val="24"/>
          <w:sz w:val="22"/>
          <w:szCs w:val="22"/>
        </w:rPr>
        <w:t xml:space="preserve"> after his death</w:t>
      </w:r>
      <w:r w:rsidR="000307EE" w:rsidRPr="00C71AB5">
        <w:rPr>
          <w:rFonts w:asciiTheme="minorHAnsi" w:eastAsia="MS PGothic" w:hAnsiTheme="minorHAnsi" w:cs="Arial"/>
          <w:kern w:val="24"/>
          <w:sz w:val="22"/>
          <w:szCs w:val="22"/>
        </w:rPr>
        <w:t>, I came across a box-file – one of many t</w:t>
      </w:r>
      <w:r w:rsidR="00386040" w:rsidRPr="00C71AB5">
        <w:rPr>
          <w:rFonts w:asciiTheme="minorHAnsi" w:eastAsia="MS PGothic" w:hAnsiTheme="minorHAnsi" w:cs="Arial"/>
          <w:kern w:val="24"/>
          <w:sz w:val="22"/>
          <w:szCs w:val="22"/>
        </w:rPr>
        <w:t>hat lined the walls</w:t>
      </w:r>
      <w:r w:rsidR="000307EE" w:rsidRPr="00C71AB5">
        <w:rPr>
          <w:rFonts w:asciiTheme="minorHAnsi" w:eastAsia="MS PGothic" w:hAnsiTheme="minorHAnsi" w:cs="Arial"/>
          <w:kern w:val="24"/>
          <w:sz w:val="22"/>
          <w:szCs w:val="22"/>
        </w:rPr>
        <w:t xml:space="preserve"> – labelled ‘The New Public Health’. </w:t>
      </w:r>
      <w:r w:rsidRPr="00C71AB5">
        <w:rPr>
          <w:rFonts w:asciiTheme="minorHAnsi" w:eastAsia="MS PGothic" w:hAnsiTheme="minorHAnsi" w:cs="Arial"/>
          <w:kern w:val="24"/>
          <w:sz w:val="22"/>
          <w:szCs w:val="22"/>
        </w:rPr>
        <w:t xml:space="preserve"> I was </w:t>
      </w:r>
      <w:r w:rsidR="000307EE" w:rsidRPr="00C71AB5">
        <w:rPr>
          <w:rFonts w:asciiTheme="minorHAnsi" w:eastAsia="MS PGothic" w:hAnsiTheme="minorHAnsi" w:cs="Arial"/>
          <w:kern w:val="24"/>
          <w:sz w:val="22"/>
          <w:szCs w:val="22"/>
        </w:rPr>
        <w:t xml:space="preserve">interested to see what this contained and </w:t>
      </w:r>
      <w:r w:rsidRPr="00C71AB5">
        <w:rPr>
          <w:rFonts w:asciiTheme="minorHAnsi" w:eastAsia="MS PGothic" w:hAnsiTheme="minorHAnsi" w:cs="Arial"/>
          <w:kern w:val="24"/>
          <w:sz w:val="22"/>
          <w:szCs w:val="22"/>
        </w:rPr>
        <w:t xml:space="preserve">excited at </w:t>
      </w:r>
      <w:r w:rsidR="000307EE" w:rsidRPr="00C71AB5">
        <w:rPr>
          <w:rFonts w:asciiTheme="minorHAnsi" w:eastAsia="MS PGothic" w:hAnsiTheme="minorHAnsi" w:cs="Arial"/>
          <w:kern w:val="24"/>
          <w:sz w:val="22"/>
          <w:szCs w:val="22"/>
        </w:rPr>
        <w:t>the prospect of discovering where</w:t>
      </w:r>
      <w:r w:rsidRPr="00C71AB5">
        <w:rPr>
          <w:rFonts w:asciiTheme="minorHAnsi" w:eastAsia="MS PGothic" w:hAnsiTheme="minorHAnsi" w:cs="Arial"/>
          <w:kern w:val="24"/>
          <w:sz w:val="22"/>
          <w:szCs w:val="22"/>
        </w:rPr>
        <w:t xml:space="preserve"> his thinking had been headed</w:t>
      </w:r>
      <w:r w:rsidR="0033490F" w:rsidRPr="00C71AB5">
        <w:rPr>
          <w:rFonts w:asciiTheme="minorHAnsi" w:eastAsia="MS PGothic" w:hAnsiTheme="minorHAnsi" w:cs="Arial"/>
          <w:kern w:val="24"/>
          <w:sz w:val="22"/>
          <w:szCs w:val="22"/>
        </w:rPr>
        <w:t>. I was</w:t>
      </w:r>
      <w:r w:rsidRPr="00C71AB5">
        <w:rPr>
          <w:rFonts w:asciiTheme="minorHAnsi" w:eastAsia="MS PGothic" w:hAnsiTheme="minorHAnsi" w:cs="Arial"/>
          <w:kern w:val="24"/>
          <w:sz w:val="22"/>
          <w:szCs w:val="22"/>
        </w:rPr>
        <w:t xml:space="preserve"> </w:t>
      </w:r>
      <w:proofErr w:type="gramStart"/>
      <w:r w:rsidRPr="00C71AB5">
        <w:rPr>
          <w:rFonts w:asciiTheme="minorHAnsi" w:eastAsia="MS PGothic" w:hAnsiTheme="minorHAnsi" w:cs="Arial"/>
          <w:kern w:val="24"/>
          <w:sz w:val="22"/>
          <w:szCs w:val="22"/>
        </w:rPr>
        <w:t>disappointed</w:t>
      </w:r>
      <w:r w:rsidR="0033490F" w:rsidRPr="00C71AB5">
        <w:rPr>
          <w:rFonts w:asciiTheme="minorHAnsi" w:eastAsia="MS PGothic" w:hAnsiTheme="minorHAnsi" w:cs="Arial"/>
          <w:kern w:val="24"/>
          <w:sz w:val="22"/>
          <w:szCs w:val="22"/>
        </w:rPr>
        <w:t>,</w:t>
      </w:r>
      <w:proofErr w:type="gramEnd"/>
      <w:r w:rsidR="0033490F" w:rsidRPr="00C71AB5">
        <w:rPr>
          <w:rFonts w:asciiTheme="minorHAnsi" w:eastAsia="MS PGothic" w:hAnsiTheme="minorHAnsi" w:cs="Arial"/>
          <w:kern w:val="24"/>
          <w:sz w:val="22"/>
          <w:szCs w:val="22"/>
        </w:rPr>
        <w:t xml:space="preserve"> however,</w:t>
      </w:r>
      <w:r w:rsidRPr="00C71AB5">
        <w:rPr>
          <w:rFonts w:asciiTheme="minorHAnsi" w:eastAsia="MS PGothic" w:hAnsiTheme="minorHAnsi" w:cs="Arial"/>
          <w:kern w:val="24"/>
          <w:sz w:val="22"/>
          <w:szCs w:val="22"/>
        </w:rPr>
        <w:t xml:space="preserve"> when </w:t>
      </w:r>
      <w:r w:rsidR="0033490F" w:rsidRPr="00C71AB5">
        <w:rPr>
          <w:rFonts w:asciiTheme="minorHAnsi" w:eastAsia="MS PGothic" w:hAnsiTheme="minorHAnsi" w:cs="Arial"/>
          <w:kern w:val="24"/>
          <w:sz w:val="22"/>
          <w:szCs w:val="22"/>
        </w:rPr>
        <w:t xml:space="preserve">I </w:t>
      </w:r>
      <w:r w:rsidRPr="00C71AB5">
        <w:rPr>
          <w:rFonts w:asciiTheme="minorHAnsi" w:eastAsia="MS PGothic" w:hAnsiTheme="minorHAnsi" w:cs="Arial"/>
          <w:kern w:val="24"/>
          <w:sz w:val="22"/>
          <w:szCs w:val="22"/>
        </w:rPr>
        <w:t>opened the box file to fi</w:t>
      </w:r>
      <w:r w:rsidR="0014095D" w:rsidRPr="00C71AB5">
        <w:rPr>
          <w:rFonts w:asciiTheme="minorHAnsi" w:eastAsia="MS PGothic" w:hAnsiTheme="minorHAnsi" w:cs="Arial"/>
          <w:kern w:val="24"/>
          <w:sz w:val="22"/>
          <w:szCs w:val="22"/>
        </w:rPr>
        <w:t>nd</w:t>
      </w:r>
      <w:r w:rsidR="0033490F" w:rsidRPr="00C71AB5">
        <w:rPr>
          <w:rFonts w:asciiTheme="minorHAnsi" w:eastAsia="MS PGothic" w:hAnsiTheme="minorHAnsi" w:cs="Arial"/>
          <w:kern w:val="24"/>
          <w:sz w:val="22"/>
          <w:szCs w:val="22"/>
        </w:rPr>
        <w:t xml:space="preserve"> that a copy of </w:t>
      </w:r>
      <w:r w:rsidR="00D14884" w:rsidRPr="00C71AB5">
        <w:rPr>
          <w:rFonts w:asciiTheme="minorHAnsi" w:eastAsia="MS PGothic" w:hAnsiTheme="minorHAnsi" w:cs="Arial"/>
          <w:kern w:val="24"/>
          <w:sz w:val="22"/>
          <w:szCs w:val="22"/>
        </w:rPr>
        <w:t>an early</w:t>
      </w:r>
      <w:r w:rsidR="00386040" w:rsidRPr="00C71AB5">
        <w:rPr>
          <w:rFonts w:asciiTheme="minorHAnsi" w:eastAsia="MS PGothic" w:hAnsiTheme="minorHAnsi" w:cs="Arial"/>
          <w:kern w:val="24"/>
          <w:sz w:val="22"/>
          <w:szCs w:val="22"/>
        </w:rPr>
        <w:t xml:space="preserve"> draft of </w:t>
      </w:r>
      <w:r w:rsidR="0033490F" w:rsidRPr="00C71AB5">
        <w:rPr>
          <w:rFonts w:asciiTheme="minorHAnsi" w:eastAsia="MS PGothic" w:hAnsiTheme="minorHAnsi" w:cs="Arial"/>
          <w:kern w:val="24"/>
          <w:sz w:val="22"/>
          <w:szCs w:val="22"/>
        </w:rPr>
        <w:t>our Nature comment</w:t>
      </w:r>
      <w:r w:rsidRPr="00C71AB5">
        <w:rPr>
          <w:rFonts w:asciiTheme="minorHAnsi" w:eastAsia="MS PGothic" w:hAnsiTheme="minorHAnsi" w:cs="Arial"/>
          <w:kern w:val="24"/>
          <w:sz w:val="22"/>
          <w:szCs w:val="22"/>
        </w:rPr>
        <w:t xml:space="preserve"> </w:t>
      </w:r>
      <w:r w:rsidR="0033490F" w:rsidRPr="00C71AB5">
        <w:rPr>
          <w:rFonts w:asciiTheme="minorHAnsi" w:eastAsia="MS PGothic" w:hAnsiTheme="minorHAnsi" w:cs="Arial"/>
          <w:kern w:val="24"/>
          <w:sz w:val="22"/>
          <w:szCs w:val="22"/>
        </w:rPr>
        <w:t>was the only</w:t>
      </w:r>
      <w:r w:rsidRPr="00C71AB5">
        <w:rPr>
          <w:rFonts w:asciiTheme="minorHAnsi" w:eastAsia="MS PGothic" w:hAnsiTheme="minorHAnsi" w:cs="Arial"/>
          <w:kern w:val="24"/>
          <w:sz w:val="22"/>
          <w:szCs w:val="22"/>
        </w:rPr>
        <w:t xml:space="preserve"> paper in </w:t>
      </w:r>
      <w:r w:rsidR="0014095D" w:rsidRPr="00C71AB5">
        <w:rPr>
          <w:rFonts w:asciiTheme="minorHAnsi" w:eastAsia="MS PGothic" w:hAnsiTheme="minorHAnsi" w:cs="Arial"/>
          <w:kern w:val="24"/>
          <w:sz w:val="22"/>
          <w:szCs w:val="22"/>
        </w:rPr>
        <w:t xml:space="preserve">that box file. </w:t>
      </w:r>
      <w:r w:rsidR="00D14884" w:rsidRPr="00C71AB5">
        <w:rPr>
          <w:rFonts w:asciiTheme="minorHAnsi" w:eastAsia="MS PGothic" w:hAnsiTheme="minorHAnsi" w:cs="Arial"/>
          <w:kern w:val="24"/>
          <w:sz w:val="22"/>
          <w:szCs w:val="22"/>
        </w:rPr>
        <w:t xml:space="preserve"> </w:t>
      </w:r>
      <w:r w:rsidR="0014095D" w:rsidRPr="00C71AB5">
        <w:rPr>
          <w:rFonts w:asciiTheme="minorHAnsi" w:eastAsia="MS PGothic" w:hAnsiTheme="minorHAnsi" w:cs="Arial"/>
          <w:kern w:val="24"/>
          <w:sz w:val="22"/>
          <w:szCs w:val="22"/>
        </w:rPr>
        <w:t>I</w:t>
      </w:r>
      <w:r w:rsidRPr="00C71AB5">
        <w:rPr>
          <w:rFonts w:asciiTheme="minorHAnsi" w:eastAsia="MS PGothic" w:hAnsiTheme="minorHAnsi" w:cs="Arial"/>
          <w:kern w:val="24"/>
          <w:sz w:val="22"/>
          <w:szCs w:val="22"/>
        </w:rPr>
        <w:t xml:space="preserve"> realise</w:t>
      </w:r>
      <w:r w:rsidR="0014095D" w:rsidRPr="00C71AB5">
        <w:rPr>
          <w:rFonts w:asciiTheme="minorHAnsi" w:eastAsia="MS PGothic" w:hAnsiTheme="minorHAnsi" w:cs="Arial"/>
          <w:kern w:val="24"/>
          <w:sz w:val="22"/>
          <w:szCs w:val="22"/>
        </w:rPr>
        <w:t xml:space="preserve"> now that </w:t>
      </w:r>
      <w:r w:rsidRPr="00C71AB5">
        <w:rPr>
          <w:rFonts w:asciiTheme="minorHAnsi" w:eastAsia="MS PGothic" w:hAnsiTheme="minorHAnsi" w:cs="Arial"/>
          <w:kern w:val="24"/>
          <w:sz w:val="22"/>
          <w:szCs w:val="22"/>
        </w:rPr>
        <w:t xml:space="preserve">this was </w:t>
      </w:r>
      <w:r w:rsidR="0014095D" w:rsidRPr="00C71AB5">
        <w:rPr>
          <w:rFonts w:asciiTheme="minorHAnsi" w:eastAsia="MS PGothic" w:hAnsiTheme="minorHAnsi" w:cs="Arial"/>
          <w:kern w:val="24"/>
          <w:sz w:val="22"/>
          <w:szCs w:val="22"/>
        </w:rPr>
        <w:t>because my father had left it up to us to explore the</w:t>
      </w:r>
      <w:r w:rsidRPr="00C71AB5">
        <w:rPr>
          <w:rFonts w:asciiTheme="minorHAnsi" w:eastAsia="MS PGothic" w:hAnsiTheme="minorHAnsi" w:cs="Arial"/>
          <w:kern w:val="24"/>
          <w:sz w:val="22"/>
          <w:szCs w:val="22"/>
        </w:rPr>
        <w:t xml:space="preserve"> implication</w:t>
      </w:r>
      <w:r w:rsidR="00132735">
        <w:rPr>
          <w:rFonts w:asciiTheme="minorHAnsi" w:eastAsia="MS PGothic" w:hAnsiTheme="minorHAnsi" w:cs="Arial"/>
          <w:kern w:val="24"/>
          <w:sz w:val="22"/>
          <w:szCs w:val="22"/>
        </w:rPr>
        <w:t>s of his discoveries for</w:t>
      </w:r>
      <w:r w:rsidRPr="00C71AB5">
        <w:rPr>
          <w:rFonts w:asciiTheme="minorHAnsi" w:eastAsia="MS PGothic" w:hAnsiTheme="minorHAnsi" w:cs="Arial"/>
          <w:kern w:val="24"/>
          <w:sz w:val="22"/>
          <w:szCs w:val="22"/>
        </w:rPr>
        <w:t xml:space="preserve"> impro</w:t>
      </w:r>
      <w:r w:rsidR="0014095D" w:rsidRPr="00C71AB5">
        <w:rPr>
          <w:rFonts w:asciiTheme="minorHAnsi" w:eastAsia="MS PGothic" w:hAnsiTheme="minorHAnsi" w:cs="Arial"/>
          <w:kern w:val="24"/>
          <w:sz w:val="22"/>
          <w:szCs w:val="22"/>
        </w:rPr>
        <w:t>ving public health</w:t>
      </w:r>
      <w:r w:rsidRPr="00C71AB5">
        <w:rPr>
          <w:rFonts w:asciiTheme="minorHAnsi" w:eastAsia="MS PGothic" w:hAnsiTheme="minorHAnsi" w:cs="Arial"/>
          <w:kern w:val="24"/>
          <w:sz w:val="22"/>
          <w:szCs w:val="22"/>
        </w:rPr>
        <w:t>.</w:t>
      </w:r>
      <w:r w:rsidR="0014095D" w:rsidRPr="00C71AB5">
        <w:rPr>
          <w:rFonts w:asciiTheme="minorHAnsi" w:eastAsia="MS PGothic" w:hAnsiTheme="minorHAnsi" w:cs="Arial"/>
          <w:kern w:val="24"/>
          <w:sz w:val="22"/>
          <w:szCs w:val="22"/>
        </w:rPr>
        <w:t xml:space="preserve">  He gave us his ideas and his s</w:t>
      </w:r>
      <w:r w:rsidR="00326A4C" w:rsidRPr="00C71AB5">
        <w:rPr>
          <w:rFonts w:asciiTheme="minorHAnsi" w:eastAsia="MS PGothic" w:hAnsiTheme="minorHAnsi" w:cs="Arial"/>
          <w:kern w:val="24"/>
          <w:sz w:val="22"/>
          <w:szCs w:val="22"/>
        </w:rPr>
        <w:t xml:space="preserve">cience.  The challenge for </w:t>
      </w:r>
      <w:r w:rsidR="0014095D" w:rsidRPr="00C71AB5">
        <w:rPr>
          <w:rFonts w:asciiTheme="minorHAnsi" w:eastAsia="MS PGothic" w:hAnsiTheme="minorHAnsi" w:cs="Arial"/>
          <w:kern w:val="24"/>
          <w:sz w:val="22"/>
          <w:szCs w:val="22"/>
        </w:rPr>
        <w:t>those of us he left behind</w:t>
      </w:r>
      <w:r w:rsidR="00326A4C" w:rsidRPr="00C71AB5">
        <w:rPr>
          <w:rFonts w:asciiTheme="minorHAnsi" w:eastAsia="MS PGothic" w:hAnsiTheme="minorHAnsi" w:cs="Arial"/>
          <w:kern w:val="24"/>
          <w:sz w:val="22"/>
          <w:szCs w:val="22"/>
        </w:rPr>
        <w:t xml:space="preserve"> is</w:t>
      </w:r>
      <w:r w:rsidR="0014095D" w:rsidRPr="00C71AB5">
        <w:rPr>
          <w:rFonts w:asciiTheme="minorHAnsi" w:eastAsia="MS PGothic" w:hAnsiTheme="minorHAnsi" w:cs="Arial"/>
          <w:kern w:val="24"/>
          <w:sz w:val="22"/>
          <w:szCs w:val="22"/>
        </w:rPr>
        <w:t xml:space="preserve"> to work out how to turn this science into improvements in public health.</w:t>
      </w:r>
      <w:r w:rsidR="002E4CF9" w:rsidRPr="00C71AB5">
        <w:rPr>
          <w:rFonts w:asciiTheme="minorHAnsi" w:eastAsia="MS PGothic" w:hAnsiTheme="minorHAnsi" w:cs="Arial"/>
          <w:kern w:val="24"/>
          <w:sz w:val="22"/>
          <w:szCs w:val="22"/>
        </w:rPr>
        <w:t xml:space="preserve"> </w:t>
      </w:r>
    </w:p>
    <w:p w:rsidR="0014095D" w:rsidRPr="00C71AB5" w:rsidRDefault="00D05181" w:rsidP="00D82A42">
      <w:pPr>
        <w:pStyle w:val="NormalWeb"/>
        <w:kinsoku w:val="0"/>
        <w:overflowPunct w:val="0"/>
        <w:spacing w:before="101" w:beforeAutospacing="0" w:after="240" w:afterAutospacing="0" w:line="480" w:lineRule="auto"/>
        <w:textAlignment w:val="baseline"/>
        <w:rPr>
          <w:rFonts w:asciiTheme="minorHAnsi" w:hAnsiTheme="minorHAnsi"/>
          <w:sz w:val="22"/>
          <w:szCs w:val="22"/>
        </w:rPr>
      </w:pPr>
      <w:r w:rsidRPr="00C71AB5">
        <w:rPr>
          <w:rFonts w:asciiTheme="minorHAnsi" w:eastAsia="MS PGothic" w:hAnsiTheme="minorHAnsi" w:cs="Arial"/>
          <w:kern w:val="24"/>
          <w:sz w:val="22"/>
          <w:szCs w:val="22"/>
        </w:rPr>
        <w:t>In the last decade, there have been significant advances in the behavioural sciences that may allow us to understand and support dietary change in young women and their children in ways that have not previously been possible.  This paper describes some of these advances and aims to show how they inform and support a new approach to public health that emphasises the role of development in the causation of NCDs.</w:t>
      </w:r>
      <w:r w:rsidR="00DC4A30" w:rsidRPr="00C71AB5">
        <w:rPr>
          <w:rFonts w:asciiTheme="minorHAnsi" w:eastAsia="MS PGothic" w:hAnsiTheme="minorHAnsi" w:cs="Arial"/>
          <w:kern w:val="24"/>
          <w:sz w:val="22"/>
          <w:szCs w:val="22"/>
        </w:rPr>
        <w:t xml:space="preserve"> </w:t>
      </w:r>
      <w:r w:rsidRPr="00C71AB5">
        <w:rPr>
          <w:rFonts w:asciiTheme="minorHAnsi" w:hAnsiTheme="minorHAnsi"/>
          <w:sz w:val="22"/>
          <w:szCs w:val="22"/>
        </w:rPr>
        <w:t xml:space="preserve"> </w:t>
      </w:r>
      <w:r w:rsidR="00D14884" w:rsidRPr="00C71AB5">
        <w:rPr>
          <w:rFonts w:asciiTheme="minorHAnsi" w:eastAsia="MS PGothic" w:hAnsiTheme="minorHAnsi" w:cs="Arial"/>
          <w:kern w:val="24"/>
          <w:sz w:val="22"/>
          <w:szCs w:val="22"/>
        </w:rPr>
        <w:t>In pursuit of this aim,</w:t>
      </w:r>
      <w:r w:rsidRPr="00C71AB5">
        <w:rPr>
          <w:rFonts w:asciiTheme="minorHAnsi" w:eastAsia="MS PGothic" w:hAnsiTheme="minorHAnsi" w:cs="Arial"/>
          <w:kern w:val="24"/>
          <w:sz w:val="22"/>
          <w:szCs w:val="22"/>
        </w:rPr>
        <w:t xml:space="preserve"> I have chosen to showcase </w:t>
      </w:r>
      <w:r w:rsidR="00326A4C" w:rsidRPr="00C71AB5">
        <w:rPr>
          <w:rFonts w:asciiTheme="minorHAnsi" w:eastAsia="MS PGothic" w:hAnsiTheme="minorHAnsi" w:cs="Arial"/>
          <w:kern w:val="24"/>
          <w:sz w:val="22"/>
          <w:szCs w:val="22"/>
        </w:rPr>
        <w:t>the work being done in So</w:t>
      </w:r>
      <w:r w:rsidR="00D14884" w:rsidRPr="00C71AB5">
        <w:rPr>
          <w:rFonts w:asciiTheme="minorHAnsi" w:eastAsia="MS PGothic" w:hAnsiTheme="minorHAnsi" w:cs="Arial"/>
          <w:kern w:val="24"/>
          <w:sz w:val="22"/>
          <w:szCs w:val="22"/>
        </w:rPr>
        <w:t>uthampton, UK</w:t>
      </w:r>
      <w:r w:rsidR="00326A4C" w:rsidRPr="00C71AB5">
        <w:rPr>
          <w:rFonts w:asciiTheme="minorHAnsi" w:eastAsia="MS PGothic" w:hAnsiTheme="minorHAnsi" w:cs="Arial"/>
          <w:kern w:val="24"/>
          <w:sz w:val="22"/>
          <w:szCs w:val="22"/>
        </w:rPr>
        <w:t>.</w:t>
      </w:r>
    </w:p>
    <w:p w:rsidR="00A6434D" w:rsidRPr="00C71AB5" w:rsidRDefault="0014095D" w:rsidP="00D82A42">
      <w:pPr>
        <w:pStyle w:val="NormalWeb"/>
        <w:kinsoku w:val="0"/>
        <w:overflowPunct w:val="0"/>
        <w:spacing w:before="101" w:beforeAutospacing="0" w:after="240" w:afterAutospacing="0" w:line="480" w:lineRule="auto"/>
        <w:textAlignment w:val="baseline"/>
        <w:rPr>
          <w:rFonts w:asciiTheme="minorHAnsi" w:hAnsiTheme="minorHAnsi"/>
          <w:b/>
          <w:sz w:val="22"/>
          <w:szCs w:val="22"/>
        </w:rPr>
      </w:pPr>
      <w:r w:rsidRPr="00C71AB5">
        <w:rPr>
          <w:rFonts w:asciiTheme="minorHAnsi" w:eastAsia="MS PGothic" w:hAnsiTheme="minorHAnsi" w:cs="Arial"/>
          <w:b/>
          <w:kern w:val="24"/>
          <w:sz w:val="22"/>
          <w:szCs w:val="22"/>
        </w:rPr>
        <w:t>W</w:t>
      </w:r>
      <w:r w:rsidR="00A6434D" w:rsidRPr="00C71AB5">
        <w:rPr>
          <w:rFonts w:asciiTheme="minorHAnsi" w:eastAsia="MS PGothic" w:hAnsiTheme="minorHAnsi" w:cs="Arial"/>
          <w:b/>
          <w:kern w:val="24"/>
          <w:sz w:val="22"/>
          <w:szCs w:val="22"/>
        </w:rPr>
        <w:t>hat is this new public health?</w:t>
      </w:r>
    </w:p>
    <w:p w:rsidR="008E2B85" w:rsidRPr="00C71AB5" w:rsidRDefault="000B463C" w:rsidP="00D82A42">
      <w:pPr>
        <w:autoSpaceDE w:val="0"/>
        <w:autoSpaceDN w:val="0"/>
        <w:adjustRightInd w:val="0"/>
        <w:spacing w:after="240" w:line="480" w:lineRule="auto"/>
        <w:rPr>
          <w:rFonts w:eastAsia="MS PGothic" w:cs="Arial"/>
          <w:kern w:val="24"/>
        </w:rPr>
      </w:pPr>
      <w:r w:rsidRPr="00C71AB5">
        <w:rPr>
          <w:rFonts w:eastAsia="MS PGothic" w:cs="Arial"/>
          <w:kern w:val="24"/>
        </w:rPr>
        <w:t xml:space="preserve">It was my father’s contention that </w:t>
      </w:r>
      <w:r w:rsidRPr="00C71AB5">
        <w:rPr>
          <w:rFonts w:cs="MinionPro-Regular"/>
        </w:rPr>
        <w:t xml:space="preserve">data accumulated over the last thirty years from several hundred thousand people around the world </w:t>
      </w:r>
      <w:r w:rsidR="00D05181" w:rsidRPr="00C71AB5">
        <w:rPr>
          <w:rFonts w:cs="MinionPro-Regular"/>
        </w:rPr>
        <w:t>provide</w:t>
      </w:r>
      <w:r w:rsidR="00C44728" w:rsidRPr="00C71AB5">
        <w:rPr>
          <w:rFonts w:cs="MinionPro-Regular"/>
        </w:rPr>
        <w:t xml:space="preserve"> sufficient evidence that facto</w:t>
      </w:r>
      <w:r w:rsidRPr="00C71AB5">
        <w:rPr>
          <w:rFonts w:cs="MinionPro-Regular"/>
        </w:rPr>
        <w:t xml:space="preserve">rs during prenatal and early </w:t>
      </w:r>
      <w:r w:rsidRPr="00C71AB5">
        <w:rPr>
          <w:rFonts w:cs="MinionPro-Regular"/>
        </w:rPr>
        <w:lastRenderedPageBreak/>
        <w:t xml:space="preserve">childhood </w:t>
      </w:r>
      <w:r w:rsidR="00C44728" w:rsidRPr="00C71AB5">
        <w:rPr>
          <w:rFonts w:cs="MinionPro-Regular"/>
        </w:rPr>
        <w:t>development</w:t>
      </w:r>
      <w:r w:rsidRPr="00C71AB5">
        <w:rPr>
          <w:rFonts w:cs="MinionPro-Regular"/>
        </w:rPr>
        <w:t xml:space="preserve"> predispose to</w:t>
      </w:r>
      <w:r w:rsidR="00C44728" w:rsidRPr="00C71AB5">
        <w:rPr>
          <w:rFonts w:cs="MinionPro-Regular"/>
        </w:rPr>
        <w:t xml:space="preserve"> chronic disease. Therefore, </w:t>
      </w:r>
      <w:r w:rsidRPr="00C71AB5">
        <w:rPr>
          <w:rFonts w:cs="MinionPro-Regular"/>
        </w:rPr>
        <w:t>instead</w:t>
      </w:r>
      <w:r w:rsidR="008E2B85" w:rsidRPr="00C71AB5">
        <w:rPr>
          <w:rFonts w:eastAsia="MS PGothic" w:cs="Arial"/>
          <w:kern w:val="24"/>
        </w:rPr>
        <w:t xml:space="preserve"> </w:t>
      </w:r>
      <w:r w:rsidRPr="00C71AB5">
        <w:rPr>
          <w:rFonts w:cs="MinionPro-Regular"/>
        </w:rPr>
        <w:t xml:space="preserve">of focusing </w:t>
      </w:r>
      <w:r w:rsidR="00C44728" w:rsidRPr="00C71AB5">
        <w:rPr>
          <w:rFonts w:cs="MinionPro-Regular"/>
        </w:rPr>
        <w:t xml:space="preserve">exclusively on genetics </w:t>
      </w:r>
      <w:r w:rsidRPr="00C71AB5">
        <w:rPr>
          <w:rFonts w:cs="MinionPro-Regular"/>
        </w:rPr>
        <w:t>or</w:t>
      </w:r>
      <w:r w:rsidR="00C44728" w:rsidRPr="00C71AB5">
        <w:rPr>
          <w:rFonts w:cs="MinionPro-Regular"/>
        </w:rPr>
        <w:t xml:space="preserve"> </w:t>
      </w:r>
      <w:r w:rsidRPr="00C71AB5">
        <w:rPr>
          <w:rFonts w:cs="MinionPro-Regular"/>
        </w:rPr>
        <w:t xml:space="preserve">on lifestyles </w:t>
      </w:r>
      <w:r w:rsidR="00C44728" w:rsidRPr="00C71AB5">
        <w:rPr>
          <w:rFonts w:cs="MinionPro-Regular"/>
        </w:rPr>
        <w:t>of people in middle-age</w:t>
      </w:r>
      <w:r w:rsidRPr="00C71AB5">
        <w:rPr>
          <w:rFonts w:cs="MinionPro-Regular"/>
        </w:rPr>
        <w:t>, we</w:t>
      </w:r>
      <w:r w:rsidR="00C44728" w:rsidRPr="00C71AB5">
        <w:rPr>
          <w:rFonts w:cs="MinionPro-Regular"/>
        </w:rPr>
        <w:t xml:space="preserve"> </w:t>
      </w:r>
      <w:r w:rsidRPr="00C71AB5">
        <w:rPr>
          <w:rFonts w:cs="MinionPro-Regular"/>
        </w:rPr>
        <w:t>need a developmental approach to public</w:t>
      </w:r>
      <w:r w:rsidR="00C44728" w:rsidRPr="00C71AB5">
        <w:rPr>
          <w:rFonts w:cs="MinionPro-Regular"/>
        </w:rPr>
        <w:t xml:space="preserve"> </w:t>
      </w:r>
      <w:r w:rsidRPr="00C71AB5">
        <w:rPr>
          <w:rFonts w:cs="MinionPro-Regular"/>
        </w:rPr>
        <w:t>health. People working in public health must</w:t>
      </w:r>
      <w:r w:rsidR="00C44728" w:rsidRPr="00C71AB5">
        <w:rPr>
          <w:rFonts w:cs="MinionPro-Regular"/>
        </w:rPr>
        <w:t xml:space="preserve"> instead focus attention on better nourishing gi</w:t>
      </w:r>
      <w:r w:rsidRPr="00C71AB5">
        <w:rPr>
          <w:rFonts w:cs="MinionPro-Regular"/>
        </w:rPr>
        <w:t>rls and young women</w:t>
      </w:r>
      <w:r w:rsidR="00C44728" w:rsidRPr="00C71AB5">
        <w:rPr>
          <w:rFonts w:cs="MinionPro-Regular"/>
        </w:rPr>
        <w:t>, especially those of</w:t>
      </w:r>
      <w:r w:rsidRPr="00C71AB5">
        <w:rPr>
          <w:rFonts w:cs="MinionPro-Regular"/>
        </w:rPr>
        <w:t xml:space="preserve"> low</w:t>
      </w:r>
      <w:r w:rsidR="00C44728" w:rsidRPr="00C71AB5">
        <w:rPr>
          <w:rFonts w:cs="MinionPro-Regular"/>
        </w:rPr>
        <w:t xml:space="preserve"> socio-economic status, thus</w:t>
      </w:r>
      <w:r w:rsidRPr="00C71AB5">
        <w:rPr>
          <w:rFonts w:cs="MinionPro-Regular"/>
        </w:rPr>
        <w:t xml:space="preserve"> improve</w:t>
      </w:r>
      <w:r w:rsidR="00C44728" w:rsidRPr="00C71AB5">
        <w:rPr>
          <w:rFonts w:cs="MinionPro-Regular"/>
        </w:rPr>
        <w:t xml:space="preserve"> </w:t>
      </w:r>
      <w:r w:rsidRPr="00C71AB5">
        <w:rPr>
          <w:rFonts w:cs="MinionPro-Regular"/>
        </w:rPr>
        <w:t>mothers’ nutrition and thereby the health of</w:t>
      </w:r>
      <w:r w:rsidR="00C44728" w:rsidRPr="00C71AB5">
        <w:rPr>
          <w:rFonts w:cs="MinionPro-Regular"/>
        </w:rPr>
        <w:t xml:space="preserve"> </w:t>
      </w:r>
      <w:r w:rsidRPr="00C71AB5">
        <w:rPr>
          <w:rFonts w:cs="MinionPro-Regular"/>
        </w:rPr>
        <w:t>future generations.</w:t>
      </w:r>
      <w:r w:rsidR="00C44728" w:rsidRPr="00C71AB5">
        <w:rPr>
          <w:rFonts w:cs="MinionPro-Regular"/>
        </w:rPr>
        <w:fldChar w:fldCharType="begin"/>
      </w:r>
      <w:r w:rsidR="00C44728" w:rsidRPr="00C71AB5">
        <w:rPr>
          <w:rFonts w:cs="MinionPro-Regular"/>
        </w:rPr>
        <w:instrText xml:space="preserve"> ADDIN EN.CITE &lt;EndNote&gt;&lt;Cite&gt;&lt;Author&gt;Barker&lt;/Author&gt;&lt;Year&gt;2013&lt;/Year&gt;&lt;RecNum&gt;1689&lt;/RecNum&gt;&lt;DisplayText&gt;(1)&lt;/DisplayText&gt;&lt;record&gt;&lt;rec-number&gt;1689&lt;/rec-number&gt;&lt;foreign-keys&gt;&lt;key app="EN" db-id="rdrz9tzwn9af0revszlp5fzd9wwzdzpap0a5" timestamp="0"&gt;1689&lt;/key&gt;&lt;/foreign-keys&gt;&lt;ref-type name="Journal Article"&gt;17&lt;/ref-type&gt;&lt;contributors&gt;&lt;authors&gt;&lt;author&gt;Barker,D.&lt;/author&gt;&lt;author&gt;Barker,M.&lt;/author&gt;&lt;author&gt;Fleming,T.&lt;/author&gt;&lt;author&gt;Lampl,M.&lt;/author&gt;&lt;/authors&gt;&lt;/contributors&gt;&lt;titles&gt;&lt;title&gt;Support mothers to secure future public health&lt;/title&gt;&lt;secondary-title&gt;Nature&lt;/secondary-title&gt;&lt;/titles&gt;&lt;periodical&gt;&lt;full-title&gt;Nature&lt;/full-title&gt;&lt;/periodical&gt;&lt;pages&gt;209-211&lt;/pages&gt;&lt;volume&gt;504&lt;/volume&gt;&lt;number&gt;12 December&lt;/number&gt;&lt;reprint-edition&gt;In File&lt;/reprint-edition&gt;&lt;keywords&gt;&lt;keyword&gt;behaviour change&lt;/keyword&gt;&lt;keyword&gt;intervention&lt;/keyword&gt;&lt;keyword&gt;mothers&lt;/keyword&gt;&lt;keyword&gt;public health&lt;/keyword&gt;&lt;keyword&gt;self-efficacy&lt;/keyword&gt;&lt;/keywords&gt;&lt;dates&gt;&lt;year&gt;2013&lt;/year&gt;&lt;pub-dates&gt;&lt;date&gt;2013&lt;/date&gt;&lt;/pub-dates&gt;&lt;/dates&gt;&lt;label&gt;3335&lt;/label&gt;&lt;urls&gt;&lt;/urls&gt;&lt;/record&gt;&lt;/Cite&gt;&lt;/EndNote&gt;</w:instrText>
      </w:r>
      <w:r w:rsidR="00C44728" w:rsidRPr="00C71AB5">
        <w:rPr>
          <w:rFonts w:cs="MinionPro-Regular"/>
        </w:rPr>
        <w:fldChar w:fldCharType="separate"/>
      </w:r>
      <w:r w:rsidR="00C44728" w:rsidRPr="00C71AB5">
        <w:rPr>
          <w:rFonts w:cs="MinionPro-Regular"/>
          <w:noProof/>
        </w:rPr>
        <w:t>(1)</w:t>
      </w:r>
      <w:r w:rsidR="00C44728" w:rsidRPr="00C71AB5">
        <w:rPr>
          <w:rFonts w:cs="MinionPro-Regular"/>
        </w:rPr>
        <w:fldChar w:fldCharType="end"/>
      </w:r>
    </w:p>
    <w:p w:rsidR="00A6434D" w:rsidRPr="00C71AB5" w:rsidRDefault="0014095D" w:rsidP="00D82A42">
      <w:pPr>
        <w:pStyle w:val="NormalWeb"/>
        <w:kinsoku w:val="0"/>
        <w:overflowPunct w:val="0"/>
        <w:spacing w:before="101" w:beforeAutospacing="0" w:after="240" w:afterAutospacing="0" w:line="480" w:lineRule="auto"/>
        <w:textAlignment w:val="baseline"/>
        <w:rPr>
          <w:rFonts w:asciiTheme="minorHAnsi" w:hAnsiTheme="minorHAnsi"/>
          <w:sz w:val="22"/>
          <w:szCs w:val="22"/>
        </w:rPr>
      </w:pPr>
      <w:r w:rsidRPr="00C71AB5">
        <w:rPr>
          <w:rFonts w:asciiTheme="minorHAnsi" w:eastAsia="MS PGothic" w:hAnsiTheme="minorHAnsi" w:cs="Arial"/>
          <w:kern w:val="24"/>
          <w:sz w:val="22"/>
          <w:szCs w:val="22"/>
        </w:rPr>
        <w:t>A</w:t>
      </w:r>
      <w:r w:rsidR="00A6434D" w:rsidRPr="00C71AB5">
        <w:rPr>
          <w:rFonts w:asciiTheme="minorHAnsi" w:eastAsia="MS PGothic" w:hAnsiTheme="minorHAnsi" w:cs="Arial"/>
          <w:kern w:val="24"/>
          <w:sz w:val="22"/>
          <w:szCs w:val="22"/>
        </w:rPr>
        <w:t xml:space="preserve">side from the focus on </w:t>
      </w:r>
      <w:r w:rsidR="00C44728" w:rsidRPr="00C71AB5">
        <w:rPr>
          <w:rFonts w:asciiTheme="minorHAnsi" w:eastAsia="MS PGothic" w:hAnsiTheme="minorHAnsi" w:cs="Arial"/>
          <w:kern w:val="24"/>
          <w:sz w:val="22"/>
          <w:szCs w:val="22"/>
        </w:rPr>
        <w:t>girls and young women</w:t>
      </w:r>
      <w:r w:rsidR="00A6434D" w:rsidRPr="00C71AB5">
        <w:rPr>
          <w:rFonts w:asciiTheme="minorHAnsi" w:eastAsia="MS PGothic" w:hAnsiTheme="minorHAnsi" w:cs="Arial"/>
          <w:kern w:val="24"/>
          <w:sz w:val="22"/>
          <w:szCs w:val="22"/>
        </w:rPr>
        <w:t>, the other novelty implied by the title</w:t>
      </w:r>
      <w:r w:rsidR="00132735">
        <w:rPr>
          <w:rFonts w:asciiTheme="minorHAnsi" w:eastAsia="MS PGothic" w:hAnsiTheme="minorHAnsi" w:cs="Arial"/>
          <w:kern w:val="24"/>
          <w:sz w:val="22"/>
          <w:szCs w:val="22"/>
        </w:rPr>
        <w:t xml:space="preserve"> ‘the New Public Health’</w:t>
      </w:r>
      <w:r w:rsidR="00A6434D" w:rsidRPr="00C71AB5">
        <w:rPr>
          <w:rFonts w:asciiTheme="minorHAnsi" w:eastAsia="MS PGothic" w:hAnsiTheme="minorHAnsi" w:cs="Arial"/>
          <w:kern w:val="24"/>
          <w:sz w:val="22"/>
          <w:szCs w:val="22"/>
        </w:rPr>
        <w:t xml:space="preserve"> is in finding new and more effective ways of supporting young women to make better food choices for themselves and their children, and to change </w:t>
      </w:r>
      <w:r w:rsidR="00132735">
        <w:rPr>
          <w:rFonts w:asciiTheme="minorHAnsi" w:eastAsia="MS PGothic" w:hAnsiTheme="minorHAnsi" w:cs="Arial"/>
          <w:kern w:val="24"/>
          <w:sz w:val="22"/>
          <w:szCs w:val="22"/>
        </w:rPr>
        <w:t>structures around them</w:t>
      </w:r>
      <w:r w:rsidR="00A6434D" w:rsidRPr="00C71AB5">
        <w:rPr>
          <w:rFonts w:asciiTheme="minorHAnsi" w:eastAsia="MS PGothic" w:hAnsiTheme="minorHAnsi" w:cs="Arial"/>
          <w:kern w:val="24"/>
          <w:sz w:val="22"/>
          <w:szCs w:val="22"/>
        </w:rPr>
        <w:t xml:space="preserve"> so that those choices are easier for them to make. There is of course a range of ways of improving women and children’s nutritional status. </w:t>
      </w:r>
      <w:r w:rsidR="0023384C" w:rsidRPr="00C71AB5">
        <w:rPr>
          <w:rFonts w:asciiTheme="minorHAnsi" w:eastAsia="MS PGothic" w:hAnsiTheme="minorHAnsi" w:cs="Arial"/>
          <w:kern w:val="24"/>
          <w:sz w:val="22"/>
          <w:szCs w:val="22"/>
        </w:rPr>
        <w:t>N</w:t>
      </w:r>
      <w:r w:rsidR="00A6434D" w:rsidRPr="00C71AB5">
        <w:rPr>
          <w:rFonts w:asciiTheme="minorHAnsi" w:eastAsia="MS PGothic" w:hAnsiTheme="minorHAnsi" w:cs="Arial"/>
          <w:kern w:val="24"/>
          <w:sz w:val="22"/>
          <w:szCs w:val="22"/>
        </w:rPr>
        <w:t>utrient supplement interventions, for example</w:t>
      </w:r>
      <w:r w:rsidR="0023384C" w:rsidRPr="00C71AB5">
        <w:rPr>
          <w:rFonts w:asciiTheme="minorHAnsi" w:eastAsia="MS PGothic" w:hAnsiTheme="minorHAnsi" w:cs="Arial"/>
          <w:kern w:val="24"/>
          <w:sz w:val="22"/>
          <w:szCs w:val="22"/>
        </w:rPr>
        <w:t xml:space="preserve"> can improve pregnancy outcomes and maternal nutritional status</w:t>
      </w:r>
      <w:r w:rsidR="00A6434D" w:rsidRPr="00C71AB5">
        <w:rPr>
          <w:rFonts w:asciiTheme="minorHAnsi" w:eastAsia="MS PGothic" w:hAnsiTheme="minorHAnsi" w:cs="Arial"/>
          <w:kern w:val="24"/>
          <w:sz w:val="22"/>
          <w:szCs w:val="22"/>
        </w:rPr>
        <w:t>.</w:t>
      </w:r>
      <w:r w:rsidR="0023384C" w:rsidRPr="00C71AB5">
        <w:rPr>
          <w:rFonts w:asciiTheme="minorHAnsi" w:eastAsia="MS PGothic" w:hAnsiTheme="minorHAnsi" w:cs="Arial"/>
          <w:kern w:val="24"/>
          <w:sz w:val="22"/>
          <w:szCs w:val="22"/>
        </w:rPr>
        <w:fldChar w:fldCharType="begin">
          <w:fldData xml:space="preserve">PEVuZE5vdGU+PENpdGU+PEF1dGhvcj5IYWlkZXI8L0F1dGhvcj48WWVhcj4yMDEyPC9ZZWFyPjxS
ZWNOdW0+MTkzMzwvUmVjTnVtPjxEaXNwbGF5VGV4dD4oMiwgMyk8L0Rpc3BsYXlUZXh0PjxyZWNv
cmQ+PHJlYy1udW1iZXI+MTkzMzwvcmVjLW51bWJlcj48Zm9yZWlnbi1rZXlzPjxrZXkgYXBwPSJF
TiIgZGItaWQ9InJkcno5dHp3bjlhZjByZXZzemxwNWZ6ZDl3d3pkenBhcDBhNSIgdGltZXN0YW1w
PSIxNDIzNjg4MzUxIj4xOTMzPC9rZXk+PC9mb3JlaWduLWtleXM+PHJlZi10eXBlIG5hbWU9Ikpv
dXJuYWwgQXJ0aWNsZSI+MTc8L3JlZi10eXBlPjxjb250cmlidXRvcnM+PGF1dGhvcnM+PGF1dGhv
cj5IYWlkZXIsIEIuIEEuPC9hdXRob3I+PGF1dGhvcj5CaHV0dGEsIFouIEEuPC9hdXRob3I+PC9h
dXRob3JzPjwvY29udHJpYnV0b3JzPjxhdXRoLWFkZHJlc3M+RGVwYXJ0bWVudHMgb2YgRXBpZGVt
aW9sb2d5IGFuZCBOdXRyaXRpb24sIEhhcnZhcmQgU2Nob29sIG9mIFB1YmxpYyBIZWFsdGgsIEJv
c3RvbiwgTUEsIFVTQS48L2F1dGgtYWRkcmVzcz48dGl0bGVzPjx0aXRsZT5NdWx0aXBsZS1taWNy
b251dHJpZW50IHN1cHBsZW1lbnRhdGlvbiBmb3Igd29tZW4gZHVyaW5nIHByZWduYW5jeTwvdGl0
bGU+PHNlY29uZGFyeS10aXRsZT5Db2NocmFuZSBEYXRhYmFzZSBTeXN0IFJldjwvc2Vjb25kYXJ5
LXRpdGxlPjxhbHQtdGl0bGU+VGhlIENvY2hyYW5lIGRhdGFiYXNlIG9mIHN5c3RlbWF0aWMgcmV2
aWV3czwvYWx0LXRpdGxlPjwvdGl0bGVzPjxwZXJpb2RpY2FsPjxmdWxsLXRpdGxlPkNvY2hyYW5l
IERhdGFiYXNlIFN5c3QgUmV2PC9mdWxsLXRpdGxlPjxhYmJyLTE+VGhlIENvY2hyYW5lIGRhdGFi
YXNlIG9mIHN5c3RlbWF0aWMgcmV2aWV3czwvYWJici0xPjwvcGVyaW9kaWNhbD48YWx0LXBlcmlv
ZGljYWw+PGZ1bGwtdGl0bGU+Q29jaHJhbmUgRGF0YWJhc2UgU3lzdCBSZXY8L2Z1bGwtdGl0bGU+
PGFiYnItMT5UaGUgQ29jaHJhbmUgZGF0YWJhc2Ugb2Ygc3lzdGVtYXRpYyByZXZpZXdzPC9hYmJy
LTE+PC9hbHQtcGVyaW9kaWNhbD48cGFnZXM+Q2QwMDQ5MDU8L3BhZ2VzPjx2b2x1bWU+MTE8L3Zv
bHVtZT48ZWRpdGlvbj4yMDEyLzExLzE2PC9lZGl0aW9uPjxrZXl3b3Jkcz48a2V5d29yZD5EaWV0
YXJ5IFN1cHBsZW1lbnRzLyphZHZlcnNlIGVmZmVjdHM8L2tleXdvcmQ+PGtleXdvcmQ+RHJ1ZyBJ
bnRlcmFjdGlvbnM8L2tleXdvcmQ+PGtleXdvcmQ+RmVtYWxlPC9rZXl3b3JkPjxrZXl3b3JkPkZv
bGljIEFjaWQvYWRtaW5pc3RyYXRpb24gJmFtcDsgZG9zYWdlPC9rZXl3b3JkPjxrZXl3b3JkPkh1
bWFuczwva2V5d29yZD48a2V5d29yZD5Jcm9uLCBEaWV0YXJ5L2FkbWluaXN0cmF0aW9uICZhbXA7
IGRvc2FnZTwva2V5d29yZD48a2V5d29yZD5NaWNyb251dHJpZW50cy8qYWRtaW5pc3RyYXRpb24g
JmFtcDsgZG9zYWdlL2FkdmVyc2UgZWZmZWN0cy9kZWZpY2llbmN5PC9rZXl3b3JkPjxrZXl3b3Jk
PlByZWduYW5jeTwva2V5d29yZD48a2V5d29yZD5QcmVnbmFuY3kgQ29tcGxpY2F0aW9ucy8qdGhl
cmFweTwva2V5d29yZD48a2V5d29yZD5QcmVnbmFuY3kgT3V0Y29tZTwva2V5d29yZD48a2V5d29y
ZD5SYW5kb21pemVkIENvbnRyb2xsZWQgVHJpYWxzIGFzIFRvcGljPC9rZXl3b3JkPjwva2V5d29y
ZHM+PGRhdGVzPjx5ZWFyPjIwMTI8L3llYXI+PC9kYXRlcz48aXNibj4xMzYxLTYxMzc8L2lzYm4+
PGFjY2Vzc2lvbi1udW0+MjMxNTIyMjg8L2FjY2Vzc2lvbi1udW0+PHVybHM+PC91cmxzPjxlbGVj
dHJvbmljLXJlc291cmNlLW51bT4xMC4xMDAyLzE0NjUxODU4LkNEMDA0OTA1LnB1YjM8L2VsZWN0
cm9uaWMtcmVzb3VyY2UtbnVtPjxyZW1vdGUtZGF0YWJhc2UtcHJvdmlkZXI+TkxNPC9yZW1vdGUt
ZGF0YWJhc2UtcHJvdmlkZXI+PGxhbmd1YWdlPmVuZzwvbGFuZ3VhZ2U+PC9yZWNvcmQ+PC9DaXRl
PjxDaXRlPjxBdXRob3I+UGVuYS1Sb3NhczwvQXV0aG9yPjxZZWFyPjIwMTI8L1llYXI+PFJlY051
bT4xOTMyPC9SZWNOdW0+PHJlY29yZD48cmVjLW51bWJlcj4xOTMyPC9yZWMtbnVtYmVyPjxmb3Jl
aWduLWtleXM+PGtleSBhcHA9IkVOIiBkYi1pZD0icmRyejl0enduOWFmMHJldnN6bHA1ZnpkOXd3
emR6cGFwMGE1IiB0aW1lc3RhbXA9IjE0MjM2ODc5NTkiPjE5MzI8L2tleT48L2ZvcmVpZ24ta2V5
cz48cmVmLXR5cGUgbmFtZT0iSm91cm5hbCBBcnRpY2xlIj4xNzwvcmVmLXR5cGU+PGNvbnRyaWJ1
dG9ycz48YXV0aG9ycz48YXV0aG9yPlBlbmEtUm9zYXMsIEouIFAuPC9hdXRob3I+PGF1dGhvcj5E
ZS1SZWdpbCwgTC4gTS48L2F1dGhvcj48YXV0aG9yPkRvd3N3ZWxsLCBULjwvYXV0aG9yPjxhdXRo
b3I+Vml0ZXJpLCBGLiBFLjwvYXV0aG9yPjwvYXV0aG9ycz48L2NvbnRyaWJ1dG9ycz48YXV0aC1h
ZGRyZXNzPkV2aWRlbmNlIGFuZCBQcm9ncmFtbWUgR3VpZGFuY2UsIERlcGFydG1lbnQgb2YgTnV0
cml0aW9uIGZvciBIZWFsdGggYW5kIERldmVsb3BtZW50LCBXb3JsZCBIZWFsdGggT3JnYW5pemF0
aW9uLCBHZW5ldmEsU3dpdHplcmxhbmQuIHBlbmFyb3Nhc2pAd2hvLmludC48L2F1dGgtYWRkcmVz
cz48dGl0bGVzPjx0aXRsZT5EYWlseSBvcmFsIGlyb24gc3VwcGxlbWVudGF0aW9uIGR1cmluZyBw
cmVnbmFuY3k8L3RpdGxlPjxzZWNvbmRhcnktdGl0bGU+Q29jaHJhbmUgRGF0YWJhc2UgU3lzdCBS
ZXY8L3NlY29uZGFyeS10aXRsZT48YWx0LXRpdGxlPlRoZSBDb2NocmFuZSBkYXRhYmFzZSBvZiBz
eXN0ZW1hdGljIHJldmlld3M8L2FsdC10aXRsZT48L3RpdGxlcz48cGVyaW9kaWNhbD48ZnVsbC10
aXRsZT5Db2NocmFuZSBEYXRhYmFzZSBTeXN0IFJldjwvZnVsbC10aXRsZT48YWJici0xPlRoZSBD
b2NocmFuZSBkYXRhYmFzZSBvZiBzeXN0ZW1hdGljIHJldmlld3M8L2FiYnItMT48L3BlcmlvZGlj
YWw+PGFsdC1wZXJpb2RpY2FsPjxmdWxsLXRpdGxlPkNvY2hyYW5lIERhdGFiYXNlIFN5c3QgUmV2
PC9mdWxsLXRpdGxlPjxhYmJyLTE+VGhlIENvY2hyYW5lIGRhdGFiYXNlIG9mIHN5c3RlbWF0aWMg
cmV2aWV3czwvYWJici0xPjwvYWx0LXBlcmlvZGljYWw+PHBhZ2VzPkNkMDA0NzM2PC9wYWdlcz48
dm9sdW1lPjEyPC92b2x1bWU+PGVkaXRpb24+MjAxMi8xMi8xNDwvZWRpdGlvbj48a2V5d29yZHM+
PGtleXdvcmQ+QW5lbWlhLCBJcm9uLURlZmljaWVuY3kvKnByZXZlbnRpb24gJmFtcDsgY29udHJv
bDwva2V5d29yZD48a2V5d29yZD4qRGlldGFyeSBTdXBwbGVtZW50cy9hZHZlcnNlIGVmZmVjdHM8
L2tleXdvcmQ+PGtleXdvcmQ+RmVtYWxlPC9rZXl3b3JkPjxrZXl3b3JkPkZvbGljIEFjaWQvKmFk
bWluaXN0cmF0aW9uICZhbXA7IGRvc2FnZTwva2V5d29yZD48a2V5d29yZD5IdW1hbnM8L2tleXdv
cmQ+PGtleXdvcmQ+SW5mYW50LCBMb3cgQmlydGggV2VpZ2h0PC9rZXl3b3JkPjxrZXl3b3JkPklu
ZmFudCwgTmV3Ym9ybjwva2V5d29yZD48a2V5d29yZD5Jcm9uLyphZG1pbmlzdHJhdGlvbiAmYW1w
OyBkb3NhZ2U8L2tleXdvcmQ+PGtleXdvcmQ+SXJvbiwgRGlldGFyeS9hZG1pbmlzdHJhdGlvbiAm
YW1wOyBkb3NhZ2U8L2tleXdvcmQ+PGtleXdvcmQ+UHJlZ25hbmN5PC9rZXl3b3JkPjxrZXl3b3Jk
PlByZWduYW5jeSBDb21wbGljYXRpb25zLCBIZW1hdG9sb2dpYy8qcHJldmVudGlvbiAmYW1wOyBj
b250cm9sPC9rZXl3b3JkPjxrZXl3b3JkPlByZWduYW5jeSBPdXRjb21lPC9rZXl3b3JkPjxrZXl3
b3JkPlByZW5hdGFsIENhcmUvbWV0aG9kczwva2V5d29yZD48a2V5d29yZD5SYW5kb21pemVkIENv
bnRyb2xsZWQgVHJpYWxzIGFzIFRvcGljPC9rZXl3b3JkPjwva2V5d29yZHM+PGRhdGVzPjx5ZWFy
PjIwMTI8L3llYXI+PC9kYXRlcz48aXNibj4xMzYxLTYxMzc8L2lzYm4+PGFjY2Vzc2lvbi1udW0+
MjMyMzU2MTY8L2FjY2Vzc2lvbi1udW0+PHVybHM+PC91cmxzPjxjdXN0b20yPlBtYzQyMzMxMTc8
L2N1c3RvbTI+PGN1c3RvbTY+RW1zNTczNzM8L2N1c3RvbTY+PGVsZWN0cm9uaWMtcmVzb3VyY2Ut
bnVtPjEwLjEwMDIvMTQ2NTE4NTguQ0QwMDQ3MzYucHViNDwvZWxlY3Ryb25pYy1yZXNvdXJjZS1u
dW0+PHJlbW90ZS1kYXRhYmFzZS1wcm92aWRlcj5OTE08L3JlbW90ZS1kYXRhYmFzZS1wcm92aWRl
cj48bGFuZ3VhZ2U+ZW5nPC9sYW5ndWFnZT48L3JlY29yZD48L0NpdGU+PC9FbmROb3RlPn==
</w:fldData>
        </w:fldChar>
      </w:r>
      <w:r w:rsidR="0023384C" w:rsidRPr="00C71AB5">
        <w:rPr>
          <w:rFonts w:asciiTheme="minorHAnsi" w:eastAsia="MS PGothic" w:hAnsiTheme="minorHAnsi" w:cs="Arial"/>
          <w:kern w:val="24"/>
          <w:sz w:val="22"/>
          <w:szCs w:val="22"/>
        </w:rPr>
        <w:instrText xml:space="preserve"> ADDIN EN.CITE </w:instrText>
      </w:r>
      <w:r w:rsidR="0023384C" w:rsidRPr="00C71AB5">
        <w:rPr>
          <w:rFonts w:asciiTheme="minorHAnsi" w:eastAsia="MS PGothic" w:hAnsiTheme="minorHAnsi" w:cs="Arial"/>
          <w:kern w:val="24"/>
          <w:sz w:val="22"/>
          <w:szCs w:val="22"/>
        </w:rPr>
        <w:fldChar w:fldCharType="begin">
          <w:fldData xml:space="preserve">PEVuZE5vdGU+PENpdGU+PEF1dGhvcj5IYWlkZXI8L0F1dGhvcj48WWVhcj4yMDEyPC9ZZWFyPjxS
ZWNOdW0+MTkzMzwvUmVjTnVtPjxEaXNwbGF5VGV4dD4oMiwgMyk8L0Rpc3BsYXlUZXh0PjxyZWNv
cmQ+PHJlYy1udW1iZXI+MTkzMzwvcmVjLW51bWJlcj48Zm9yZWlnbi1rZXlzPjxrZXkgYXBwPSJF
TiIgZGItaWQ9InJkcno5dHp3bjlhZjByZXZzemxwNWZ6ZDl3d3pkenBhcDBhNSIgdGltZXN0YW1w
PSIxNDIzNjg4MzUxIj4xOTMzPC9rZXk+PC9mb3JlaWduLWtleXM+PHJlZi10eXBlIG5hbWU9Ikpv
dXJuYWwgQXJ0aWNsZSI+MTc8L3JlZi10eXBlPjxjb250cmlidXRvcnM+PGF1dGhvcnM+PGF1dGhv
cj5IYWlkZXIsIEIuIEEuPC9hdXRob3I+PGF1dGhvcj5CaHV0dGEsIFouIEEuPC9hdXRob3I+PC9h
dXRob3JzPjwvY29udHJpYnV0b3JzPjxhdXRoLWFkZHJlc3M+RGVwYXJ0bWVudHMgb2YgRXBpZGVt
aW9sb2d5IGFuZCBOdXRyaXRpb24sIEhhcnZhcmQgU2Nob29sIG9mIFB1YmxpYyBIZWFsdGgsIEJv
c3RvbiwgTUEsIFVTQS48L2F1dGgtYWRkcmVzcz48dGl0bGVzPjx0aXRsZT5NdWx0aXBsZS1taWNy
b251dHJpZW50IHN1cHBsZW1lbnRhdGlvbiBmb3Igd29tZW4gZHVyaW5nIHByZWduYW5jeTwvdGl0
bGU+PHNlY29uZGFyeS10aXRsZT5Db2NocmFuZSBEYXRhYmFzZSBTeXN0IFJldjwvc2Vjb25kYXJ5
LXRpdGxlPjxhbHQtdGl0bGU+VGhlIENvY2hyYW5lIGRhdGFiYXNlIG9mIHN5c3RlbWF0aWMgcmV2
aWV3czwvYWx0LXRpdGxlPjwvdGl0bGVzPjxwZXJpb2RpY2FsPjxmdWxsLXRpdGxlPkNvY2hyYW5l
IERhdGFiYXNlIFN5c3QgUmV2PC9mdWxsLXRpdGxlPjxhYmJyLTE+VGhlIENvY2hyYW5lIGRhdGFi
YXNlIG9mIHN5c3RlbWF0aWMgcmV2aWV3czwvYWJici0xPjwvcGVyaW9kaWNhbD48YWx0LXBlcmlv
ZGljYWw+PGZ1bGwtdGl0bGU+Q29jaHJhbmUgRGF0YWJhc2UgU3lzdCBSZXY8L2Z1bGwtdGl0bGU+
PGFiYnItMT5UaGUgQ29jaHJhbmUgZGF0YWJhc2Ugb2Ygc3lzdGVtYXRpYyByZXZpZXdzPC9hYmJy
LTE+PC9hbHQtcGVyaW9kaWNhbD48cGFnZXM+Q2QwMDQ5MDU8L3BhZ2VzPjx2b2x1bWU+MTE8L3Zv
bHVtZT48ZWRpdGlvbj4yMDEyLzExLzE2PC9lZGl0aW9uPjxrZXl3b3Jkcz48a2V5d29yZD5EaWV0
YXJ5IFN1cHBsZW1lbnRzLyphZHZlcnNlIGVmZmVjdHM8L2tleXdvcmQ+PGtleXdvcmQ+RHJ1ZyBJ
bnRlcmFjdGlvbnM8L2tleXdvcmQ+PGtleXdvcmQ+RmVtYWxlPC9rZXl3b3JkPjxrZXl3b3JkPkZv
bGljIEFjaWQvYWRtaW5pc3RyYXRpb24gJmFtcDsgZG9zYWdlPC9rZXl3b3JkPjxrZXl3b3JkPkh1
bWFuczwva2V5d29yZD48a2V5d29yZD5Jcm9uLCBEaWV0YXJ5L2FkbWluaXN0cmF0aW9uICZhbXA7
IGRvc2FnZTwva2V5d29yZD48a2V5d29yZD5NaWNyb251dHJpZW50cy8qYWRtaW5pc3RyYXRpb24g
JmFtcDsgZG9zYWdlL2FkdmVyc2UgZWZmZWN0cy9kZWZpY2llbmN5PC9rZXl3b3JkPjxrZXl3b3Jk
PlByZWduYW5jeTwva2V5d29yZD48a2V5d29yZD5QcmVnbmFuY3kgQ29tcGxpY2F0aW9ucy8qdGhl
cmFweTwva2V5d29yZD48a2V5d29yZD5QcmVnbmFuY3kgT3V0Y29tZTwva2V5d29yZD48a2V5d29y
ZD5SYW5kb21pemVkIENvbnRyb2xsZWQgVHJpYWxzIGFzIFRvcGljPC9rZXl3b3JkPjwva2V5d29y
ZHM+PGRhdGVzPjx5ZWFyPjIwMTI8L3llYXI+PC9kYXRlcz48aXNibj4xMzYxLTYxMzc8L2lzYm4+
PGFjY2Vzc2lvbi1udW0+MjMxNTIyMjg8L2FjY2Vzc2lvbi1udW0+PHVybHM+PC91cmxzPjxlbGVj
dHJvbmljLXJlc291cmNlLW51bT4xMC4xMDAyLzE0NjUxODU4LkNEMDA0OTA1LnB1YjM8L2VsZWN0
cm9uaWMtcmVzb3VyY2UtbnVtPjxyZW1vdGUtZGF0YWJhc2UtcHJvdmlkZXI+TkxNPC9yZW1vdGUt
ZGF0YWJhc2UtcHJvdmlkZXI+PGxhbmd1YWdlPmVuZzwvbGFuZ3VhZ2U+PC9yZWNvcmQ+PC9DaXRl
PjxDaXRlPjxBdXRob3I+UGVuYS1Sb3NhczwvQXV0aG9yPjxZZWFyPjIwMTI8L1llYXI+PFJlY051
bT4xOTMyPC9SZWNOdW0+PHJlY29yZD48cmVjLW51bWJlcj4xOTMyPC9yZWMtbnVtYmVyPjxmb3Jl
aWduLWtleXM+PGtleSBhcHA9IkVOIiBkYi1pZD0icmRyejl0enduOWFmMHJldnN6bHA1ZnpkOXd3
emR6cGFwMGE1IiB0aW1lc3RhbXA9IjE0MjM2ODc5NTkiPjE5MzI8L2tleT48L2ZvcmVpZ24ta2V5
cz48cmVmLXR5cGUgbmFtZT0iSm91cm5hbCBBcnRpY2xlIj4xNzwvcmVmLXR5cGU+PGNvbnRyaWJ1
dG9ycz48YXV0aG9ycz48YXV0aG9yPlBlbmEtUm9zYXMsIEouIFAuPC9hdXRob3I+PGF1dGhvcj5E
ZS1SZWdpbCwgTC4gTS48L2F1dGhvcj48YXV0aG9yPkRvd3N3ZWxsLCBULjwvYXV0aG9yPjxhdXRo
b3I+Vml0ZXJpLCBGLiBFLjwvYXV0aG9yPjwvYXV0aG9ycz48L2NvbnRyaWJ1dG9ycz48YXV0aC1h
ZGRyZXNzPkV2aWRlbmNlIGFuZCBQcm9ncmFtbWUgR3VpZGFuY2UsIERlcGFydG1lbnQgb2YgTnV0
cml0aW9uIGZvciBIZWFsdGggYW5kIERldmVsb3BtZW50LCBXb3JsZCBIZWFsdGggT3JnYW5pemF0
aW9uLCBHZW5ldmEsU3dpdHplcmxhbmQuIHBlbmFyb3Nhc2pAd2hvLmludC48L2F1dGgtYWRkcmVz
cz48dGl0bGVzPjx0aXRsZT5EYWlseSBvcmFsIGlyb24gc3VwcGxlbWVudGF0aW9uIGR1cmluZyBw
cmVnbmFuY3k8L3RpdGxlPjxzZWNvbmRhcnktdGl0bGU+Q29jaHJhbmUgRGF0YWJhc2UgU3lzdCBS
ZXY8L3NlY29uZGFyeS10aXRsZT48YWx0LXRpdGxlPlRoZSBDb2NocmFuZSBkYXRhYmFzZSBvZiBz
eXN0ZW1hdGljIHJldmlld3M8L2FsdC10aXRsZT48L3RpdGxlcz48cGVyaW9kaWNhbD48ZnVsbC10
aXRsZT5Db2NocmFuZSBEYXRhYmFzZSBTeXN0IFJldjwvZnVsbC10aXRsZT48YWJici0xPlRoZSBD
b2NocmFuZSBkYXRhYmFzZSBvZiBzeXN0ZW1hdGljIHJldmlld3M8L2FiYnItMT48L3BlcmlvZGlj
YWw+PGFsdC1wZXJpb2RpY2FsPjxmdWxsLXRpdGxlPkNvY2hyYW5lIERhdGFiYXNlIFN5c3QgUmV2
PC9mdWxsLXRpdGxlPjxhYmJyLTE+VGhlIENvY2hyYW5lIGRhdGFiYXNlIG9mIHN5c3RlbWF0aWMg
cmV2aWV3czwvYWJici0xPjwvYWx0LXBlcmlvZGljYWw+PHBhZ2VzPkNkMDA0NzM2PC9wYWdlcz48
dm9sdW1lPjEyPC92b2x1bWU+PGVkaXRpb24+MjAxMi8xMi8xNDwvZWRpdGlvbj48a2V5d29yZHM+
PGtleXdvcmQ+QW5lbWlhLCBJcm9uLURlZmljaWVuY3kvKnByZXZlbnRpb24gJmFtcDsgY29udHJv
bDwva2V5d29yZD48a2V5d29yZD4qRGlldGFyeSBTdXBwbGVtZW50cy9hZHZlcnNlIGVmZmVjdHM8
L2tleXdvcmQ+PGtleXdvcmQ+RmVtYWxlPC9rZXl3b3JkPjxrZXl3b3JkPkZvbGljIEFjaWQvKmFk
bWluaXN0cmF0aW9uICZhbXA7IGRvc2FnZTwva2V5d29yZD48a2V5d29yZD5IdW1hbnM8L2tleXdv
cmQ+PGtleXdvcmQ+SW5mYW50LCBMb3cgQmlydGggV2VpZ2h0PC9rZXl3b3JkPjxrZXl3b3JkPklu
ZmFudCwgTmV3Ym9ybjwva2V5d29yZD48a2V5d29yZD5Jcm9uLyphZG1pbmlzdHJhdGlvbiAmYW1w
OyBkb3NhZ2U8L2tleXdvcmQ+PGtleXdvcmQ+SXJvbiwgRGlldGFyeS9hZG1pbmlzdHJhdGlvbiAm
YW1wOyBkb3NhZ2U8L2tleXdvcmQ+PGtleXdvcmQ+UHJlZ25hbmN5PC9rZXl3b3JkPjxrZXl3b3Jk
PlByZWduYW5jeSBDb21wbGljYXRpb25zLCBIZW1hdG9sb2dpYy8qcHJldmVudGlvbiAmYW1wOyBj
b250cm9sPC9rZXl3b3JkPjxrZXl3b3JkPlByZWduYW5jeSBPdXRjb21lPC9rZXl3b3JkPjxrZXl3
b3JkPlByZW5hdGFsIENhcmUvbWV0aG9kczwva2V5d29yZD48a2V5d29yZD5SYW5kb21pemVkIENv
bnRyb2xsZWQgVHJpYWxzIGFzIFRvcGljPC9rZXl3b3JkPjwva2V5d29yZHM+PGRhdGVzPjx5ZWFy
PjIwMTI8L3llYXI+PC9kYXRlcz48aXNibj4xMzYxLTYxMzc8L2lzYm4+PGFjY2Vzc2lvbi1udW0+
MjMyMzU2MTY8L2FjY2Vzc2lvbi1udW0+PHVybHM+PC91cmxzPjxjdXN0b20yPlBtYzQyMzMxMTc8
L2N1c3RvbTI+PGN1c3RvbTY+RW1zNTczNzM8L2N1c3RvbTY+PGVsZWN0cm9uaWMtcmVzb3VyY2Ut
bnVtPjEwLjEwMDIvMTQ2NTE4NTguQ0QwMDQ3MzYucHViNDwvZWxlY3Ryb25pYy1yZXNvdXJjZS1u
dW0+PHJlbW90ZS1kYXRhYmFzZS1wcm92aWRlcj5OTE08L3JlbW90ZS1kYXRhYmFzZS1wcm92aWRl
cj48bGFuZ3VhZ2U+ZW5nPC9sYW5ndWFnZT48L3JlY29yZD48L0NpdGU+PC9FbmROb3RlPn==
</w:fldData>
        </w:fldChar>
      </w:r>
      <w:r w:rsidR="0023384C" w:rsidRPr="00C71AB5">
        <w:rPr>
          <w:rFonts w:asciiTheme="minorHAnsi" w:eastAsia="MS PGothic" w:hAnsiTheme="minorHAnsi" w:cs="Arial"/>
          <w:kern w:val="24"/>
          <w:sz w:val="22"/>
          <w:szCs w:val="22"/>
        </w:rPr>
        <w:instrText xml:space="preserve"> ADDIN EN.CITE.DATA </w:instrText>
      </w:r>
      <w:r w:rsidR="0023384C" w:rsidRPr="00C71AB5">
        <w:rPr>
          <w:rFonts w:asciiTheme="minorHAnsi" w:eastAsia="MS PGothic" w:hAnsiTheme="minorHAnsi" w:cs="Arial"/>
          <w:kern w:val="24"/>
          <w:sz w:val="22"/>
          <w:szCs w:val="22"/>
        </w:rPr>
      </w:r>
      <w:r w:rsidR="0023384C" w:rsidRPr="00C71AB5">
        <w:rPr>
          <w:rFonts w:asciiTheme="minorHAnsi" w:eastAsia="MS PGothic" w:hAnsiTheme="minorHAnsi" w:cs="Arial"/>
          <w:kern w:val="24"/>
          <w:sz w:val="22"/>
          <w:szCs w:val="22"/>
        </w:rPr>
        <w:fldChar w:fldCharType="end"/>
      </w:r>
      <w:r w:rsidR="0023384C" w:rsidRPr="00C71AB5">
        <w:rPr>
          <w:rFonts w:asciiTheme="minorHAnsi" w:eastAsia="MS PGothic" w:hAnsiTheme="minorHAnsi" w:cs="Arial"/>
          <w:kern w:val="24"/>
          <w:sz w:val="22"/>
          <w:szCs w:val="22"/>
        </w:rPr>
      </w:r>
      <w:r w:rsidR="0023384C" w:rsidRPr="00C71AB5">
        <w:rPr>
          <w:rFonts w:asciiTheme="minorHAnsi" w:eastAsia="MS PGothic" w:hAnsiTheme="minorHAnsi" w:cs="Arial"/>
          <w:kern w:val="24"/>
          <w:sz w:val="22"/>
          <w:szCs w:val="22"/>
        </w:rPr>
        <w:fldChar w:fldCharType="separate"/>
      </w:r>
      <w:r w:rsidR="0023384C" w:rsidRPr="00C71AB5">
        <w:rPr>
          <w:rFonts w:asciiTheme="minorHAnsi" w:eastAsia="MS PGothic" w:hAnsiTheme="minorHAnsi" w:cs="Arial"/>
          <w:noProof/>
          <w:kern w:val="24"/>
          <w:sz w:val="22"/>
          <w:szCs w:val="22"/>
        </w:rPr>
        <w:t>(2, 3)</w:t>
      </w:r>
      <w:r w:rsidR="0023384C" w:rsidRPr="00C71AB5">
        <w:rPr>
          <w:rFonts w:asciiTheme="minorHAnsi" w:eastAsia="MS PGothic" w:hAnsiTheme="minorHAnsi" w:cs="Arial"/>
          <w:kern w:val="24"/>
          <w:sz w:val="22"/>
          <w:szCs w:val="22"/>
        </w:rPr>
        <w:fldChar w:fldCharType="end"/>
      </w:r>
      <w:r w:rsidR="00A6434D" w:rsidRPr="00C71AB5">
        <w:rPr>
          <w:rFonts w:asciiTheme="minorHAnsi" w:eastAsia="MS PGothic" w:hAnsiTheme="minorHAnsi" w:cs="Arial"/>
          <w:kern w:val="24"/>
          <w:sz w:val="22"/>
          <w:szCs w:val="22"/>
        </w:rPr>
        <w:t xml:space="preserve">  </w:t>
      </w:r>
      <w:r w:rsidR="0023384C" w:rsidRPr="00C71AB5">
        <w:rPr>
          <w:rFonts w:asciiTheme="minorHAnsi" w:eastAsia="MS PGothic" w:hAnsiTheme="minorHAnsi" w:cs="Arial"/>
          <w:kern w:val="24"/>
          <w:sz w:val="22"/>
          <w:szCs w:val="22"/>
        </w:rPr>
        <w:t>To improve overall dietary quality, however,</w:t>
      </w:r>
      <w:r w:rsidR="00A6434D" w:rsidRPr="00C71AB5">
        <w:rPr>
          <w:rFonts w:asciiTheme="minorHAnsi" w:eastAsia="MS PGothic" w:hAnsiTheme="minorHAnsi" w:cs="Arial"/>
          <w:kern w:val="24"/>
          <w:sz w:val="22"/>
          <w:szCs w:val="22"/>
        </w:rPr>
        <w:t xml:space="preserve"> or </w:t>
      </w:r>
      <w:r w:rsidR="0023384C" w:rsidRPr="00C71AB5">
        <w:rPr>
          <w:rFonts w:asciiTheme="minorHAnsi" w:eastAsia="MS PGothic" w:hAnsiTheme="minorHAnsi" w:cs="Arial"/>
          <w:kern w:val="24"/>
          <w:sz w:val="22"/>
          <w:szCs w:val="22"/>
        </w:rPr>
        <w:t>to initiate</w:t>
      </w:r>
      <w:r w:rsidR="00A6434D" w:rsidRPr="00C71AB5">
        <w:rPr>
          <w:rFonts w:asciiTheme="minorHAnsi" w:eastAsia="MS PGothic" w:hAnsiTheme="minorHAnsi" w:cs="Arial"/>
          <w:kern w:val="24"/>
          <w:sz w:val="22"/>
          <w:szCs w:val="22"/>
        </w:rPr>
        <w:t xml:space="preserve"> changes</w:t>
      </w:r>
      <w:r w:rsidR="0023384C" w:rsidRPr="00C71AB5">
        <w:rPr>
          <w:rFonts w:asciiTheme="minorHAnsi" w:eastAsia="MS PGothic" w:hAnsiTheme="minorHAnsi" w:cs="Arial"/>
          <w:kern w:val="24"/>
          <w:sz w:val="22"/>
          <w:szCs w:val="22"/>
        </w:rPr>
        <w:t xml:space="preserve"> in nutritional status</w:t>
      </w:r>
      <w:r w:rsidR="00A6434D" w:rsidRPr="00C71AB5">
        <w:rPr>
          <w:rFonts w:asciiTheme="minorHAnsi" w:eastAsia="MS PGothic" w:hAnsiTheme="minorHAnsi" w:cs="Arial"/>
          <w:kern w:val="24"/>
          <w:sz w:val="22"/>
          <w:szCs w:val="22"/>
        </w:rPr>
        <w:t xml:space="preserve"> that ar</w:t>
      </w:r>
      <w:r w:rsidR="0023384C" w:rsidRPr="00C71AB5">
        <w:rPr>
          <w:rFonts w:asciiTheme="minorHAnsi" w:eastAsia="MS PGothic" w:hAnsiTheme="minorHAnsi" w:cs="Arial"/>
          <w:kern w:val="24"/>
          <w:sz w:val="22"/>
          <w:szCs w:val="22"/>
        </w:rPr>
        <w:t>e sustained over time,</w:t>
      </w:r>
      <w:r w:rsidR="00A6434D" w:rsidRPr="00C71AB5">
        <w:rPr>
          <w:rFonts w:asciiTheme="minorHAnsi" w:eastAsia="MS PGothic" w:hAnsiTheme="minorHAnsi" w:cs="Arial"/>
          <w:kern w:val="24"/>
          <w:sz w:val="22"/>
          <w:szCs w:val="22"/>
        </w:rPr>
        <w:t xml:space="preserve"> requires changes in</w:t>
      </w:r>
      <w:r w:rsidR="0023384C" w:rsidRPr="00C71AB5">
        <w:rPr>
          <w:rFonts w:asciiTheme="minorHAnsi" w:eastAsia="MS PGothic" w:hAnsiTheme="minorHAnsi" w:cs="Arial"/>
          <w:kern w:val="24"/>
          <w:sz w:val="22"/>
          <w:szCs w:val="22"/>
        </w:rPr>
        <w:t xml:space="preserve"> patterns of</w:t>
      </w:r>
      <w:r w:rsidR="00A6434D" w:rsidRPr="00C71AB5">
        <w:rPr>
          <w:rFonts w:asciiTheme="minorHAnsi" w:eastAsia="MS PGothic" w:hAnsiTheme="minorHAnsi" w:cs="Arial"/>
          <w:kern w:val="24"/>
          <w:sz w:val="22"/>
          <w:szCs w:val="22"/>
        </w:rPr>
        <w:t xml:space="preserve"> behaviour</w:t>
      </w:r>
      <w:r w:rsidR="0023384C" w:rsidRPr="00C71AB5">
        <w:rPr>
          <w:rFonts w:asciiTheme="minorHAnsi" w:eastAsia="MS PGothic" w:hAnsiTheme="minorHAnsi" w:cs="Arial"/>
          <w:kern w:val="24"/>
          <w:sz w:val="22"/>
          <w:szCs w:val="22"/>
        </w:rPr>
        <w:t xml:space="preserve"> and lifestyle</w:t>
      </w:r>
      <w:r w:rsidR="00A6434D" w:rsidRPr="00C71AB5">
        <w:rPr>
          <w:rFonts w:asciiTheme="minorHAnsi" w:eastAsia="MS PGothic" w:hAnsiTheme="minorHAnsi" w:cs="Arial"/>
          <w:kern w:val="24"/>
          <w:sz w:val="22"/>
          <w:szCs w:val="22"/>
        </w:rPr>
        <w:t xml:space="preserve">. Though there are </w:t>
      </w:r>
      <w:r w:rsidR="0023384C" w:rsidRPr="00C71AB5">
        <w:rPr>
          <w:rFonts w:asciiTheme="minorHAnsi" w:eastAsia="MS PGothic" w:hAnsiTheme="minorHAnsi" w:cs="Arial"/>
          <w:kern w:val="24"/>
          <w:sz w:val="22"/>
          <w:szCs w:val="22"/>
        </w:rPr>
        <w:t xml:space="preserve">some notable </w:t>
      </w:r>
      <w:r w:rsidR="00A6434D" w:rsidRPr="00C71AB5">
        <w:rPr>
          <w:rFonts w:asciiTheme="minorHAnsi" w:eastAsia="MS PGothic" w:hAnsiTheme="minorHAnsi" w:cs="Arial"/>
          <w:kern w:val="24"/>
          <w:sz w:val="22"/>
          <w:szCs w:val="22"/>
        </w:rPr>
        <w:t xml:space="preserve">examples of </w:t>
      </w:r>
      <w:r w:rsidR="0023384C" w:rsidRPr="00C71AB5">
        <w:rPr>
          <w:rFonts w:asciiTheme="minorHAnsi" w:eastAsia="MS PGothic" w:hAnsiTheme="minorHAnsi" w:cs="Arial"/>
          <w:kern w:val="24"/>
          <w:sz w:val="22"/>
          <w:szCs w:val="22"/>
        </w:rPr>
        <w:t>initiatives</w:t>
      </w:r>
      <w:r w:rsidR="00A6434D" w:rsidRPr="00C71AB5">
        <w:rPr>
          <w:rFonts w:asciiTheme="minorHAnsi" w:eastAsia="MS PGothic" w:hAnsiTheme="minorHAnsi" w:cs="Arial"/>
          <w:kern w:val="24"/>
          <w:sz w:val="22"/>
          <w:szCs w:val="22"/>
        </w:rPr>
        <w:t xml:space="preserve"> that aim to improve maternal nutritional status by </w:t>
      </w:r>
      <w:r w:rsidR="0023384C" w:rsidRPr="00C71AB5">
        <w:rPr>
          <w:rFonts w:asciiTheme="minorHAnsi" w:eastAsia="MS PGothic" w:hAnsiTheme="minorHAnsi" w:cs="Arial"/>
          <w:kern w:val="24"/>
          <w:sz w:val="22"/>
          <w:szCs w:val="22"/>
        </w:rPr>
        <w:t>giving women supplemental foods,</w:t>
      </w:r>
      <w:r w:rsidR="00A547DF" w:rsidRPr="00C71AB5">
        <w:rPr>
          <w:rFonts w:asciiTheme="minorHAnsi" w:eastAsia="MS PGothic" w:hAnsiTheme="minorHAnsi" w:cs="Arial"/>
          <w:kern w:val="24"/>
          <w:sz w:val="22"/>
          <w:szCs w:val="22"/>
        </w:rPr>
        <w:fldChar w:fldCharType="begin"/>
      </w:r>
      <w:r w:rsidR="00A547DF" w:rsidRPr="00C71AB5">
        <w:rPr>
          <w:rFonts w:asciiTheme="minorHAnsi" w:eastAsia="MS PGothic" w:hAnsiTheme="minorHAnsi" w:cs="Arial"/>
          <w:kern w:val="24"/>
          <w:sz w:val="22"/>
          <w:szCs w:val="22"/>
        </w:rPr>
        <w:instrText xml:space="preserve"> ADDIN EN.CITE &lt;EndNote&gt;&lt;Cite&gt;&lt;Author&gt;Potdar&lt;/Author&gt;&lt;Year&gt;2014&lt;/Year&gt;&lt;RecNum&gt;1934&lt;/RecNum&gt;&lt;DisplayText&gt;(4)&lt;/DisplayText&gt;&lt;record&gt;&lt;rec-number&gt;1934&lt;/rec-number&gt;&lt;foreign-keys&gt;&lt;key app="EN" db-id="rdrz9tzwn9af0revszlp5fzd9wwzdzpap0a5" timestamp="1423689167"&gt;1934&lt;/key&gt;&lt;/foreign-keys&gt;&lt;ref-type name="Journal Article"&gt;17&lt;/ref-type&gt;&lt;contributors&gt;&lt;authors&gt;&lt;author&gt;Potdar, Ramesh D&lt;/author&gt;&lt;author&gt;Sahariah, Sirazul A&lt;/author&gt;&lt;author&gt;Gandhi, Meera&lt;/author&gt;&lt;author&gt;Kehoe, Sarah H&lt;/author&gt;&lt;author&gt;Brown, Nick&lt;/author&gt;&lt;author&gt;Sane, Harshad&lt;/author&gt;&lt;author&gt;Dayama, Monika&lt;/author&gt;&lt;author&gt;Jha, Swati&lt;/author&gt;&lt;author&gt;Lawande, Ashwin&lt;/author&gt;&lt;author&gt;Coakley, Patsy J&lt;/author&gt;&lt;author&gt;Marley-Zagar, Ella&lt;/author&gt;&lt;author&gt;Chopra, Harsha&lt;/author&gt;&lt;author&gt;Shivshankaran, Devi&lt;/author&gt;&lt;author&gt;Chheda-Gala, Purvi&lt;/author&gt;&lt;author&gt;Muley-Lotankar, Priyadarshini&lt;/author&gt;&lt;author&gt;Subbulakshmi, G&lt;/author&gt;&lt;author&gt;Wills, Andrew K&lt;/author&gt;&lt;author&gt;Cox, Vanessa A&lt;/author&gt;&lt;author&gt;Taskar, Vijaya&lt;/author&gt;&lt;author&gt;Barker, David JP&lt;/author&gt;&lt;author&gt;Jackson, Alan A&lt;/author&gt;&lt;author&gt;Margetts, Barrie M&lt;/author&gt;&lt;author&gt;Fall, Caroline HD&lt;/author&gt;&lt;/authors&gt;&lt;/contributors&gt;&lt;titles&gt;&lt;title&gt;Improving women&amp;apos;s diet quality preconceptionally and during gestation: effects on birth weight and prevalence of low birth weight—a randomized controlled efficacy trial in India (Mumbai Maternal Nutrition Project)&lt;/title&gt;&lt;secondary-title&gt;The American Journal of Clinical Nutrition&lt;/secondary-title&gt;&lt;/titles&gt;&lt;periodical&gt;&lt;full-title&gt;The American Journal of Clinical Nutrition&lt;/full-title&gt;&lt;/periodical&gt;&lt;pages&gt;1257-1268&lt;/pages&gt;&lt;volume&gt;100&lt;/volume&gt;&lt;number&gt;5&lt;/number&gt;&lt;dates&gt;&lt;year&gt;2014&lt;/year&gt;&lt;pub-dates&gt;&lt;date&gt;November 1, 2014&lt;/date&gt;&lt;/pub-dates&gt;&lt;/dates&gt;&lt;urls&gt;&lt;related-urls&gt;&lt;url&gt;http://ajcn.nutrition.org/content/100/5/1257.abstract&lt;/url&gt;&lt;/related-urls&gt;&lt;/urls&gt;&lt;electronic-resource-num&gt;10.3945/ajcn.114.084921&lt;/electronic-resource-num&gt;&lt;/record&gt;&lt;/Cite&gt;&lt;/EndNote&gt;</w:instrText>
      </w:r>
      <w:r w:rsidR="00A547DF" w:rsidRPr="00C71AB5">
        <w:rPr>
          <w:rFonts w:asciiTheme="minorHAnsi" w:eastAsia="MS PGothic" w:hAnsiTheme="minorHAnsi" w:cs="Arial"/>
          <w:kern w:val="24"/>
          <w:sz w:val="22"/>
          <w:szCs w:val="22"/>
        </w:rPr>
        <w:fldChar w:fldCharType="separate"/>
      </w:r>
      <w:r w:rsidR="00A547DF" w:rsidRPr="00C71AB5">
        <w:rPr>
          <w:rFonts w:asciiTheme="minorHAnsi" w:eastAsia="MS PGothic" w:hAnsiTheme="minorHAnsi" w:cs="Arial"/>
          <w:noProof/>
          <w:kern w:val="24"/>
          <w:sz w:val="22"/>
          <w:szCs w:val="22"/>
        </w:rPr>
        <w:t>(4)</w:t>
      </w:r>
      <w:r w:rsidR="00A547DF" w:rsidRPr="00C71AB5">
        <w:rPr>
          <w:rFonts w:asciiTheme="minorHAnsi" w:eastAsia="MS PGothic" w:hAnsiTheme="minorHAnsi" w:cs="Arial"/>
          <w:kern w:val="24"/>
          <w:sz w:val="22"/>
          <w:szCs w:val="22"/>
        </w:rPr>
        <w:fldChar w:fldCharType="end"/>
      </w:r>
      <w:r w:rsidR="00A6434D" w:rsidRPr="00C71AB5">
        <w:rPr>
          <w:rFonts w:asciiTheme="minorHAnsi" w:eastAsia="MS PGothic" w:hAnsiTheme="minorHAnsi" w:cs="Arial"/>
          <w:kern w:val="24"/>
          <w:sz w:val="22"/>
          <w:szCs w:val="22"/>
        </w:rPr>
        <w:t xml:space="preserve"> there have been few attempts to support dietary change in young women through complex interventions</w:t>
      </w:r>
      <w:r w:rsidR="00A547DF" w:rsidRPr="00C71AB5">
        <w:rPr>
          <w:rFonts w:asciiTheme="minorHAnsi" w:eastAsia="MS PGothic" w:hAnsiTheme="minorHAnsi" w:cs="Arial"/>
          <w:kern w:val="24"/>
          <w:sz w:val="22"/>
          <w:szCs w:val="22"/>
        </w:rPr>
        <w:t>,</w:t>
      </w:r>
      <w:r w:rsidR="00A6434D" w:rsidRPr="00C71AB5">
        <w:rPr>
          <w:rFonts w:asciiTheme="minorHAnsi" w:eastAsia="MS PGothic" w:hAnsiTheme="minorHAnsi" w:cs="Arial"/>
          <w:kern w:val="24"/>
          <w:sz w:val="22"/>
          <w:szCs w:val="22"/>
        </w:rPr>
        <w:t xml:space="preserve"> and even fewer that harness recent advances in the behavioural scie</w:t>
      </w:r>
      <w:r w:rsidR="00A547DF" w:rsidRPr="00C71AB5">
        <w:rPr>
          <w:rFonts w:asciiTheme="minorHAnsi" w:eastAsia="MS PGothic" w:hAnsiTheme="minorHAnsi" w:cs="Arial"/>
          <w:kern w:val="24"/>
          <w:sz w:val="22"/>
          <w:szCs w:val="22"/>
        </w:rPr>
        <w:t>nces</w:t>
      </w:r>
      <w:r w:rsidR="00A6434D" w:rsidRPr="00C71AB5">
        <w:rPr>
          <w:rFonts w:asciiTheme="minorHAnsi" w:eastAsia="MS PGothic" w:hAnsiTheme="minorHAnsi" w:cs="Arial"/>
          <w:kern w:val="24"/>
          <w:sz w:val="22"/>
          <w:szCs w:val="22"/>
        </w:rPr>
        <w:t>.</w:t>
      </w:r>
    </w:p>
    <w:p w:rsidR="000E101E" w:rsidRPr="00C71AB5" w:rsidRDefault="000E101E" w:rsidP="00D82A42">
      <w:pPr>
        <w:pStyle w:val="NormalWeb"/>
        <w:kinsoku w:val="0"/>
        <w:overflowPunct w:val="0"/>
        <w:spacing w:before="101" w:beforeAutospacing="0" w:after="240" w:afterAutospacing="0" w:line="480" w:lineRule="auto"/>
        <w:textAlignment w:val="baseline"/>
        <w:rPr>
          <w:rFonts w:asciiTheme="minorHAnsi" w:eastAsia="MS PGothic" w:hAnsiTheme="minorHAnsi" w:cs="Arial"/>
          <w:b/>
          <w:kern w:val="24"/>
          <w:sz w:val="22"/>
          <w:szCs w:val="22"/>
        </w:rPr>
      </w:pPr>
      <w:r w:rsidRPr="00C71AB5">
        <w:rPr>
          <w:rFonts w:asciiTheme="minorHAnsi" w:eastAsia="MS PGothic" w:hAnsiTheme="minorHAnsi" w:cs="Arial"/>
          <w:b/>
          <w:kern w:val="24"/>
          <w:sz w:val="22"/>
          <w:szCs w:val="22"/>
        </w:rPr>
        <w:t>Advances in behavioural science</w:t>
      </w:r>
    </w:p>
    <w:p w:rsidR="00A8738E" w:rsidRPr="00C71AB5" w:rsidRDefault="00A6434D" w:rsidP="00D82A42">
      <w:pPr>
        <w:pStyle w:val="NormalWeb"/>
        <w:kinsoku w:val="0"/>
        <w:overflowPunct w:val="0"/>
        <w:spacing w:before="101" w:beforeAutospacing="0" w:after="240" w:afterAutospacing="0" w:line="480" w:lineRule="auto"/>
        <w:textAlignment w:val="baseline"/>
        <w:rPr>
          <w:rFonts w:asciiTheme="minorHAnsi" w:eastAsia="MS PGothic" w:hAnsiTheme="minorHAnsi" w:cs="Arial"/>
          <w:kern w:val="24"/>
          <w:sz w:val="22"/>
          <w:szCs w:val="22"/>
        </w:rPr>
      </w:pPr>
      <w:r w:rsidRPr="00C71AB5">
        <w:rPr>
          <w:rFonts w:asciiTheme="minorHAnsi" w:eastAsia="MS PGothic" w:hAnsiTheme="minorHAnsi" w:cs="Arial"/>
          <w:kern w:val="24"/>
          <w:sz w:val="22"/>
          <w:szCs w:val="22"/>
        </w:rPr>
        <w:t xml:space="preserve">The first of these advances is in </w:t>
      </w:r>
      <w:r w:rsidR="000E101E" w:rsidRPr="00C71AB5">
        <w:rPr>
          <w:rFonts w:asciiTheme="minorHAnsi" w:eastAsia="MS PGothic" w:hAnsiTheme="minorHAnsi" w:cs="Arial"/>
          <w:kern w:val="24"/>
          <w:sz w:val="22"/>
          <w:szCs w:val="22"/>
        </w:rPr>
        <w:t>the classification of behaviour change</w:t>
      </w:r>
      <w:r w:rsidR="00EF403A" w:rsidRPr="00C71AB5">
        <w:rPr>
          <w:rFonts w:asciiTheme="minorHAnsi" w:eastAsia="MS PGothic" w:hAnsiTheme="minorHAnsi" w:cs="Arial"/>
          <w:kern w:val="24"/>
          <w:sz w:val="22"/>
          <w:szCs w:val="22"/>
        </w:rPr>
        <w:t xml:space="preserve"> </w:t>
      </w:r>
      <w:r w:rsidRPr="00C71AB5">
        <w:rPr>
          <w:rFonts w:asciiTheme="minorHAnsi" w:eastAsia="MS PGothic" w:hAnsiTheme="minorHAnsi" w:cs="Arial"/>
          <w:kern w:val="24"/>
          <w:sz w:val="22"/>
          <w:szCs w:val="22"/>
        </w:rPr>
        <w:t xml:space="preserve">techniques </w:t>
      </w:r>
      <w:r w:rsidR="000E101E" w:rsidRPr="00C71AB5">
        <w:rPr>
          <w:rFonts w:asciiTheme="minorHAnsi" w:eastAsia="MS PGothic" w:hAnsiTheme="minorHAnsi" w:cs="Arial"/>
          <w:kern w:val="24"/>
          <w:sz w:val="22"/>
          <w:szCs w:val="22"/>
        </w:rPr>
        <w:t>and in our understanding of the effectiveness of these in supporting change</w:t>
      </w:r>
      <w:r w:rsidRPr="00C71AB5">
        <w:rPr>
          <w:rFonts w:asciiTheme="minorHAnsi" w:eastAsia="MS PGothic" w:hAnsiTheme="minorHAnsi" w:cs="Arial"/>
          <w:kern w:val="24"/>
          <w:sz w:val="22"/>
          <w:szCs w:val="22"/>
        </w:rPr>
        <w:t>.</w:t>
      </w:r>
      <w:r w:rsidR="000E101E" w:rsidRPr="00C71AB5">
        <w:rPr>
          <w:rFonts w:asciiTheme="minorHAnsi" w:eastAsia="MS PGothic" w:hAnsiTheme="minorHAnsi" w:cs="Arial"/>
          <w:kern w:val="24"/>
          <w:sz w:val="22"/>
          <w:szCs w:val="22"/>
        </w:rPr>
        <w:t xml:space="preserve"> </w:t>
      </w:r>
      <w:r w:rsidRPr="00C71AB5">
        <w:rPr>
          <w:rFonts w:asciiTheme="minorHAnsi" w:eastAsia="MS PGothic" w:hAnsiTheme="minorHAnsi" w:cs="Arial"/>
          <w:kern w:val="24"/>
          <w:sz w:val="22"/>
          <w:szCs w:val="22"/>
        </w:rPr>
        <w:t xml:space="preserve"> Much of our </w:t>
      </w:r>
      <w:r w:rsidR="000E101E" w:rsidRPr="00C71AB5">
        <w:rPr>
          <w:rFonts w:asciiTheme="minorHAnsi" w:eastAsia="MS PGothic" w:hAnsiTheme="minorHAnsi" w:cs="Arial"/>
          <w:kern w:val="24"/>
          <w:sz w:val="22"/>
          <w:szCs w:val="22"/>
        </w:rPr>
        <w:t xml:space="preserve">traditional </w:t>
      </w:r>
      <w:r w:rsidR="00306D88" w:rsidRPr="00C71AB5">
        <w:rPr>
          <w:rFonts w:asciiTheme="minorHAnsi" w:eastAsia="MS PGothic" w:hAnsiTheme="minorHAnsi" w:cs="Arial"/>
          <w:kern w:val="24"/>
          <w:sz w:val="22"/>
          <w:szCs w:val="22"/>
        </w:rPr>
        <w:t xml:space="preserve">health improvement </w:t>
      </w:r>
      <w:r w:rsidRPr="00C71AB5">
        <w:rPr>
          <w:rFonts w:asciiTheme="minorHAnsi" w:eastAsia="MS PGothic" w:hAnsiTheme="minorHAnsi" w:cs="Arial"/>
          <w:kern w:val="24"/>
          <w:sz w:val="22"/>
          <w:szCs w:val="22"/>
        </w:rPr>
        <w:t xml:space="preserve">activity has operated on the basis that if we tell people the negative consequences of eating too much or exercising too little, </w:t>
      </w:r>
      <w:r w:rsidR="00270EA9" w:rsidRPr="00C71AB5">
        <w:rPr>
          <w:rFonts w:asciiTheme="minorHAnsi" w:eastAsia="MS PGothic" w:hAnsiTheme="minorHAnsi" w:cs="Arial"/>
          <w:kern w:val="24"/>
          <w:sz w:val="22"/>
          <w:szCs w:val="22"/>
        </w:rPr>
        <w:t xml:space="preserve">for example, </w:t>
      </w:r>
      <w:r w:rsidRPr="00C71AB5">
        <w:rPr>
          <w:rFonts w:asciiTheme="minorHAnsi" w:eastAsia="MS PGothic" w:hAnsiTheme="minorHAnsi" w:cs="Arial"/>
          <w:kern w:val="24"/>
          <w:sz w:val="22"/>
          <w:szCs w:val="22"/>
        </w:rPr>
        <w:t xml:space="preserve">they will then change their behaviour accordingly. </w:t>
      </w:r>
      <w:r w:rsidR="000E101E" w:rsidRPr="00C71AB5">
        <w:rPr>
          <w:rFonts w:asciiTheme="minorHAnsi" w:eastAsia="MS PGothic" w:hAnsiTheme="minorHAnsi" w:cs="Arial"/>
          <w:kern w:val="24"/>
          <w:sz w:val="22"/>
          <w:szCs w:val="22"/>
        </w:rPr>
        <w:t xml:space="preserve"> </w:t>
      </w:r>
      <w:r w:rsidRPr="00C71AB5">
        <w:rPr>
          <w:rFonts w:asciiTheme="minorHAnsi" w:eastAsia="MS PGothic" w:hAnsiTheme="minorHAnsi" w:cs="Arial"/>
          <w:kern w:val="24"/>
          <w:sz w:val="22"/>
          <w:szCs w:val="22"/>
        </w:rPr>
        <w:t xml:space="preserve"> </w:t>
      </w:r>
      <w:r w:rsidR="00270EA9" w:rsidRPr="00C71AB5">
        <w:rPr>
          <w:rFonts w:asciiTheme="minorHAnsi" w:eastAsia="MS PGothic" w:hAnsiTheme="minorHAnsi" w:cs="Arial"/>
          <w:kern w:val="24"/>
          <w:sz w:val="22"/>
          <w:szCs w:val="22"/>
        </w:rPr>
        <w:t xml:space="preserve">If people do not respond like this, </w:t>
      </w:r>
      <w:r w:rsidR="00306D88" w:rsidRPr="00C71AB5">
        <w:rPr>
          <w:rFonts w:asciiTheme="minorHAnsi" w:eastAsia="MS PGothic" w:hAnsiTheme="minorHAnsi" w:cs="Arial"/>
          <w:kern w:val="24"/>
          <w:sz w:val="22"/>
          <w:szCs w:val="22"/>
        </w:rPr>
        <w:t>we assume</w:t>
      </w:r>
      <w:r w:rsidR="00270EA9" w:rsidRPr="00C71AB5">
        <w:rPr>
          <w:rFonts w:asciiTheme="minorHAnsi" w:eastAsia="MS PGothic" w:hAnsiTheme="minorHAnsi" w:cs="Arial"/>
          <w:kern w:val="24"/>
          <w:sz w:val="22"/>
          <w:szCs w:val="22"/>
        </w:rPr>
        <w:t xml:space="preserve"> that we have packaged the information in the ‘wrong’</w:t>
      </w:r>
      <w:r w:rsidR="00306D88" w:rsidRPr="00C71AB5">
        <w:rPr>
          <w:rFonts w:asciiTheme="minorHAnsi" w:eastAsia="MS PGothic" w:hAnsiTheme="minorHAnsi" w:cs="Arial"/>
          <w:kern w:val="24"/>
          <w:sz w:val="22"/>
          <w:szCs w:val="22"/>
        </w:rPr>
        <w:t xml:space="preserve"> way. This</w:t>
      </w:r>
      <w:r w:rsidR="00033B09" w:rsidRPr="00C71AB5">
        <w:rPr>
          <w:rFonts w:asciiTheme="minorHAnsi" w:eastAsia="MS PGothic" w:hAnsiTheme="minorHAnsi" w:cs="Arial"/>
          <w:kern w:val="24"/>
          <w:sz w:val="22"/>
          <w:szCs w:val="22"/>
        </w:rPr>
        <w:t xml:space="preserve"> approach </w:t>
      </w:r>
      <w:r w:rsidR="00306D88" w:rsidRPr="00C71AB5">
        <w:rPr>
          <w:rFonts w:asciiTheme="minorHAnsi" w:eastAsia="MS PGothic" w:hAnsiTheme="minorHAnsi" w:cs="Arial"/>
          <w:kern w:val="24"/>
          <w:sz w:val="22"/>
          <w:szCs w:val="22"/>
        </w:rPr>
        <w:t>is based on the assumption that knowing what you are doing wrong and being told what to do right is enough to change behaviour.</w:t>
      </w:r>
      <w:r w:rsidR="00270EA9" w:rsidRPr="00C71AB5">
        <w:rPr>
          <w:rFonts w:asciiTheme="minorHAnsi" w:eastAsia="MS PGothic" w:hAnsiTheme="minorHAnsi" w:cs="Arial"/>
          <w:kern w:val="24"/>
          <w:sz w:val="22"/>
          <w:szCs w:val="22"/>
        </w:rPr>
        <w:t xml:space="preserve"> </w:t>
      </w:r>
      <w:r w:rsidRPr="00C71AB5">
        <w:rPr>
          <w:rFonts w:asciiTheme="minorHAnsi" w:eastAsia="MS PGothic" w:hAnsiTheme="minorHAnsi" w:cs="Arial"/>
          <w:kern w:val="24"/>
          <w:sz w:val="22"/>
          <w:szCs w:val="22"/>
        </w:rPr>
        <w:t xml:space="preserve">This is clearly not true and every clinician and practitioner knows it is not true, which means that this fundamental belief about </w:t>
      </w:r>
      <w:r w:rsidRPr="00C71AB5">
        <w:rPr>
          <w:rFonts w:asciiTheme="minorHAnsi" w:eastAsia="MS PGothic" w:hAnsiTheme="minorHAnsi" w:cs="Arial"/>
          <w:kern w:val="24"/>
          <w:sz w:val="22"/>
          <w:szCs w:val="22"/>
        </w:rPr>
        <w:lastRenderedPageBreak/>
        <w:t xml:space="preserve">the role of information and knowledge in determining behaviour is wrong.  </w:t>
      </w:r>
      <w:r w:rsidR="008D444E" w:rsidRPr="00C71AB5">
        <w:rPr>
          <w:rFonts w:asciiTheme="minorHAnsi" w:eastAsia="MS PGothic" w:hAnsiTheme="minorHAnsi" w:cs="Arial"/>
          <w:kern w:val="24"/>
          <w:sz w:val="22"/>
          <w:szCs w:val="22"/>
        </w:rPr>
        <w:t xml:space="preserve">A recent survey conducted </w:t>
      </w:r>
      <w:r w:rsidR="00A8738E" w:rsidRPr="00C71AB5">
        <w:rPr>
          <w:rFonts w:asciiTheme="minorHAnsi" w:eastAsia="MS PGothic" w:hAnsiTheme="minorHAnsi" w:cs="Arial"/>
          <w:kern w:val="24"/>
          <w:sz w:val="22"/>
          <w:szCs w:val="22"/>
        </w:rPr>
        <w:t xml:space="preserve">across the UK </w:t>
      </w:r>
      <w:r w:rsidR="008D444E" w:rsidRPr="00C71AB5">
        <w:rPr>
          <w:rFonts w:asciiTheme="minorHAnsi" w:eastAsia="MS PGothic" w:hAnsiTheme="minorHAnsi" w:cs="Arial"/>
          <w:kern w:val="24"/>
          <w:sz w:val="22"/>
          <w:szCs w:val="22"/>
        </w:rPr>
        <w:t xml:space="preserve">by </w:t>
      </w:r>
      <w:proofErr w:type="spellStart"/>
      <w:r w:rsidR="008D444E" w:rsidRPr="00C71AB5">
        <w:rPr>
          <w:rFonts w:asciiTheme="minorHAnsi" w:eastAsia="MS PGothic" w:hAnsiTheme="minorHAnsi" w:cs="Arial"/>
          <w:kern w:val="24"/>
          <w:sz w:val="22"/>
          <w:szCs w:val="22"/>
        </w:rPr>
        <w:t>YouGov</w:t>
      </w:r>
      <w:proofErr w:type="spellEnd"/>
      <w:r w:rsidR="008D444E" w:rsidRPr="00C71AB5">
        <w:rPr>
          <w:rFonts w:asciiTheme="minorHAnsi" w:eastAsia="MS PGothic" w:hAnsiTheme="minorHAnsi" w:cs="Arial"/>
          <w:kern w:val="24"/>
          <w:sz w:val="22"/>
          <w:szCs w:val="22"/>
        </w:rPr>
        <w:t xml:space="preserve"> and reported by Cancer Research UK, found that more people </w:t>
      </w:r>
      <w:r w:rsidR="00953C7C" w:rsidRPr="00C71AB5">
        <w:rPr>
          <w:rFonts w:asciiTheme="minorHAnsi" w:eastAsia="MS PGothic" w:hAnsiTheme="minorHAnsi" w:cs="Arial"/>
          <w:kern w:val="24"/>
          <w:sz w:val="22"/>
          <w:szCs w:val="22"/>
        </w:rPr>
        <w:t xml:space="preserve">are aware now than ever before </w:t>
      </w:r>
      <w:r w:rsidR="00A8738E" w:rsidRPr="00C71AB5">
        <w:rPr>
          <w:rFonts w:asciiTheme="minorHAnsi" w:eastAsia="MS PGothic" w:hAnsiTheme="minorHAnsi" w:cs="Arial"/>
          <w:kern w:val="24"/>
          <w:sz w:val="22"/>
          <w:szCs w:val="22"/>
        </w:rPr>
        <w:t>of the links between their diet and lifestyle choices and the risks of disease.</w:t>
      </w:r>
      <w:r w:rsidR="00A8738E" w:rsidRPr="00C71AB5">
        <w:rPr>
          <w:rFonts w:asciiTheme="minorHAnsi" w:eastAsia="MS PGothic" w:hAnsiTheme="minorHAnsi" w:cs="Arial"/>
          <w:kern w:val="24"/>
          <w:sz w:val="22"/>
          <w:szCs w:val="22"/>
        </w:rPr>
        <w:fldChar w:fldCharType="begin"/>
      </w:r>
      <w:r w:rsidR="00356C2D" w:rsidRPr="00C71AB5">
        <w:rPr>
          <w:rFonts w:asciiTheme="minorHAnsi" w:eastAsia="MS PGothic" w:hAnsiTheme="minorHAnsi" w:cs="Arial"/>
          <w:kern w:val="24"/>
          <w:sz w:val="22"/>
          <w:szCs w:val="22"/>
        </w:rPr>
        <w:instrText xml:space="preserve"> ADDIN EN.CITE &lt;EndNote&gt;&lt;Cite&gt;&lt;Author&gt;UK&lt;/Author&gt;&lt;Year&gt;2015&lt;/Year&gt;&lt;RecNum&gt;1935&lt;/RecNum&gt;&lt;DisplayText&gt;(5)&lt;/DisplayText&gt;&lt;record&gt;&lt;rec-number&gt;1935&lt;/rec-number&gt;&lt;foreign-keys&gt;&lt;key app="EN" db-id="rdrz9tzwn9af0revszlp5fzd9wwzdzpap0a5" timestamp="1423731707"&gt;1935&lt;/key&gt;&lt;/foreign-keys&gt;&lt;ref-type name="Web Page"&gt;12&lt;/ref-type&gt;&lt;contributors&gt;&lt;authors&gt;&lt;author&gt;Cancer Research UK&lt;/author&gt;&lt;/authors&gt;&lt;/contributors&gt;&lt;titles&gt;&lt;title&gt;More Britons &amp;apos;get&amp;apos; links between lifestyle and cancer, but poor diet and lifestyle are still the norm&lt;/title&gt;&lt;/titles&gt;&lt;dates&gt;&lt;year&gt;2015&lt;/year&gt;&lt;/dates&gt;&lt;urls&gt;&lt;related-urls&gt;&lt;url&gt;http://www.cancerresearchuk.org/about-us/cancer-news/news-report/2015-02-04-britons-aware-of-links-between-lifestyle-and-cancer-but-action-is-lacking&lt;/url&gt;&lt;/related-urls&gt;&lt;/urls&gt;&lt;/record&gt;&lt;/Cite&gt;&lt;/EndNote&gt;</w:instrText>
      </w:r>
      <w:r w:rsidR="00A8738E" w:rsidRPr="00C71AB5">
        <w:rPr>
          <w:rFonts w:asciiTheme="minorHAnsi" w:eastAsia="MS PGothic" w:hAnsiTheme="minorHAnsi" w:cs="Arial"/>
          <w:kern w:val="24"/>
          <w:sz w:val="22"/>
          <w:szCs w:val="22"/>
        </w:rPr>
        <w:fldChar w:fldCharType="separate"/>
      </w:r>
      <w:r w:rsidR="00356C2D" w:rsidRPr="00C71AB5">
        <w:rPr>
          <w:rFonts w:asciiTheme="minorHAnsi" w:eastAsia="MS PGothic" w:hAnsiTheme="minorHAnsi" w:cs="Arial"/>
          <w:noProof/>
          <w:kern w:val="24"/>
          <w:sz w:val="22"/>
          <w:szCs w:val="22"/>
        </w:rPr>
        <w:t>(5)</w:t>
      </w:r>
      <w:r w:rsidR="00A8738E" w:rsidRPr="00C71AB5">
        <w:rPr>
          <w:rFonts w:asciiTheme="minorHAnsi" w:eastAsia="MS PGothic" w:hAnsiTheme="minorHAnsi" w:cs="Arial"/>
          <w:kern w:val="24"/>
          <w:sz w:val="22"/>
          <w:szCs w:val="22"/>
        </w:rPr>
        <w:fldChar w:fldCharType="end"/>
      </w:r>
      <w:r w:rsidR="00A8738E" w:rsidRPr="00C71AB5">
        <w:rPr>
          <w:rFonts w:asciiTheme="minorHAnsi" w:eastAsia="MS PGothic" w:hAnsiTheme="minorHAnsi" w:cs="Arial"/>
          <w:kern w:val="24"/>
          <w:sz w:val="22"/>
          <w:szCs w:val="22"/>
        </w:rPr>
        <w:t xml:space="preserve"> At the same time, other data suggest that Britons are still not making the dietary changes that could reduce their disease risk.</w:t>
      </w:r>
      <w:r w:rsidR="00A8738E" w:rsidRPr="00C71AB5">
        <w:rPr>
          <w:rFonts w:asciiTheme="minorHAnsi" w:eastAsia="MS PGothic" w:hAnsiTheme="minorHAnsi" w:cs="Arial"/>
          <w:kern w:val="24"/>
          <w:sz w:val="22"/>
          <w:szCs w:val="22"/>
        </w:rPr>
        <w:fldChar w:fldCharType="begin"/>
      </w:r>
      <w:r w:rsidR="00356C2D" w:rsidRPr="00C71AB5">
        <w:rPr>
          <w:rFonts w:asciiTheme="minorHAnsi" w:eastAsia="MS PGothic" w:hAnsiTheme="minorHAnsi" w:cs="Arial"/>
          <w:kern w:val="24"/>
          <w:sz w:val="22"/>
          <w:szCs w:val="22"/>
        </w:rPr>
        <w:instrText xml:space="preserve"> ADDIN EN.CITE &lt;EndNote&gt;&lt;Cite&gt;&lt;Author&gt;Bates&lt;/Author&gt;&lt;Year&gt;2014&lt;/Year&gt;&lt;RecNum&gt;1936&lt;/RecNum&gt;&lt;DisplayText&gt;(6)&lt;/DisplayText&gt;&lt;record&gt;&lt;rec-number&gt;1936&lt;/rec-number&gt;&lt;foreign-keys&gt;&lt;key app="EN" db-id="rdrz9tzwn9af0revszlp5fzd9wwzdzpap0a5" timestamp="1423737329"&gt;1936&lt;/key&gt;&lt;/foreign-keys&gt;&lt;ref-type name="Report"&gt;27&lt;/ref-type&gt;&lt;contributors&gt;&lt;authors&gt;&lt;author&gt;Bates, B.&lt;/author&gt;&lt;author&gt;Lennox, A.&lt;/author&gt;&lt;author&gt;Prentice, A.&lt;/author&gt;&lt;author&gt;Bates, C.&lt;/author&gt;&lt;author&gt;Page, P.&lt;/author&gt;&lt;author&gt;Nicholson, S.&lt;/author&gt;&lt;author&gt;Swan, G.&lt;/author&gt;&lt;/authors&gt;&lt;/contributors&gt;&lt;titles&gt;&lt;title&gt;National Diet and Nutrition Survey: Results from Years 1-4 (combined) of the Rolling Programme (2008/2009 – 2011/12)&lt;/title&gt;&lt;/titles&gt;&lt;dates&gt;&lt;year&gt;2014&lt;/year&gt;&lt;/dates&gt;&lt;pub-location&gt;London&lt;/pub-location&gt;&lt;publisher&gt;Public Health England and Food Standards Agency&lt;/publisher&gt;&lt;urls&gt;&lt;related-urls&gt;&lt;url&gt;https://www.gov.uk/government/uploads/system/uploads/attachment_data/file/310997/NDNS_Y1_to_4_UK_report_Executive_summary.pdf&lt;/url&gt;&lt;/related-urls&gt;&lt;/urls&gt;&lt;/record&gt;&lt;/Cite&gt;&lt;/EndNote&gt;</w:instrText>
      </w:r>
      <w:r w:rsidR="00A8738E" w:rsidRPr="00C71AB5">
        <w:rPr>
          <w:rFonts w:asciiTheme="minorHAnsi" w:eastAsia="MS PGothic" w:hAnsiTheme="minorHAnsi" w:cs="Arial"/>
          <w:kern w:val="24"/>
          <w:sz w:val="22"/>
          <w:szCs w:val="22"/>
        </w:rPr>
        <w:fldChar w:fldCharType="separate"/>
      </w:r>
      <w:r w:rsidR="00356C2D" w:rsidRPr="00C71AB5">
        <w:rPr>
          <w:rFonts w:asciiTheme="minorHAnsi" w:eastAsia="MS PGothic" w:hAnsiTheme="minorHAnsi" w:cs="Arial"/>
          <w:noProof/>
          <w:kern w:val="24"/>
          <w:sz w:val="22"/>
          <w:szCs w:val="22"/>
        </w:rPr>
        <w:t>(6)</w:t>
      </w:r>
      <w:r w:rsidR="00A8738E" w:rsidRPr="00C71AB5">
        <w:rPr>
          <w:rFonts w:asciiTheme="minorHAnsi" w:eastAsia="MS PGothic" w:hAnsiTheme="minorHAnsi" w:cs="Arial"/>
          <w:kern w:val="24"/>
          <w:sz w:val="22"/>
          <w:szCs w:val="22"/>
        </w:rPr>
        <w:fldChar w:fldCharType="end"/>
      </w:r>
      <w:r w:rsidR="00356C2D" w:rsidRPr="00C71AB5">
        <w:rPr>
          <w:rFonts w:asciiTheme="minorHAnsi" w:eastAsia="MS PGothic" w:hAnsiTheme="minorHAnsi" w:cs="Arial"/>
          <w:kern w:val="24"/>
          <w:sz w:val="22"/>
          <w:szCs w:val="22"/>
        </w:rPr>
        <w:t xml:space="preserve"> Knowing the risks and knowing what to do are clearly not enough to initiate and sustain changes in behaviour.</w:t>
      </w:r>
    </w:p>
    <w:p w:rsidR="00C44728" w:rsidRPr="00C71AB5" w:rsidRDefault="00443990" w:rsidP="00D82A42">
      <w:pPr>
        <w:pStyle w:val="NormalWeb"/>
        <w:kinsoku w:val="0"/>
        <w:overflowPunct w:val="0"/>
        <w:spacing w:before="101" w:beforeAutospacing="0" w:after="240" w:afterAutospacing="0" w:line="480" w:lineRule="auto"/>
        <w:textAlignment w:val="baseline"/>
        <w:rPr>
          <w:rFonts w:asciiTheme="minorHAnsi" w:eastAsia="MS PGothic" w:hAnsiTheme="minorHAnsi" w:cs="Arial"/>
          <w:kern w:val="24"/>
          <w:sz w:val="22"/>
          <w:szCs w:val="22"/>
        </w:rPr>
      </w:pPr>
      <w:r w:rsidRPr="00C71AB5">
        <w:rPr>
          <w:rFonts w:asciiTheme="minorHAnsi" w:eastAsia="MS PGothic" w:hAnsiTheme="minorHAnsi" w:cs="Arial"/>
          <w:kern w:val="24"/>
          <w:sz w:val="22"/>
          <w:szCs w:val="22"/>
        </w:rPr>
        <w:t>Working out what is effective in</w:t>
      </w:r>
      <w:r w:rsidR="00A6434D" w:rsidRPr="00C71AB5">
        <w:rPr>
          <w:rFonts w:asciiTheme="minorHAnsi" w:eastAsia="MS PGothic" w:hAnsiTheme="minorHAnsi" w:cs="Arial"/>
          <w:kern w:val="24"/>
          <w:sz w:val="22"/>
          <w:szCs w:val="22"/>
        </w:rPr>
        <w:t xml:space="preserve"> support</w:t>
      </w:r>
      <w:r w:rsidRPr="00C71AB5">
        <w:rPr>
          <w:rFonts w:asciiTheme="minorHAnsi" w:eastAsia="MS PGothic" w:hAnsiTheme="minorHAnsi" w:cs="Arial"/>
          <w:kern w:val="24"/>
          <w:sz w:val="22"/>
          <w:szCs w:val="22"/>
        </w:rPr>
        <w:t>ing</w:t>
      </w:r>
      <w:r w:rsidR="00356C2D" w:rsidRPr="00C71AB5">
        <w:rPr>
          <w:rFonts w:asciiTheme="minorHAnsi" w:eastAsia="MS PGothic" w:hAnsiTheme="minorHAnsi" w:cs="Arial"/>
          <w:kern w:val="24"/>
          <w:sz w:val="22"/>
          <w:szCs w:val="22"/>
        </w:rPr>
        <w:t xml:space="preserve"> behaviour</w:t>
      </w:r>
      <w:r w:rsidR="00A6434D" w:rsidRPr="00C71AB5">
        <w:rPr>
          <w:rFonts w:asciiTheme="minorHAnsi" w:eastAsia="MS PGothic" w:hAnsiTheme="minorHAnsi" w:cs="Arial"/>
          <w:kern w:val="24"/>
          <w:sz w:val="22"/>
          <w:szCs w:val="22"/>
        </w:rPr>
        <w:t xml:space="preserve"> change has been helped considerably by careful and detailed analysis of techniques that are used by practitioners in intervent</w:t>
      </w:r>
      <w:r w:rsidRPr="00C71AB5">
        <w:rPr>
          <w:rFonts w:asciiTheme="minorHAnsi" w:eastAsia="MS PGothic" w:hAnsiTheme="minorHAnsi" w:cs="Arial"/>
          <w:kern w:val="24"/>
          <w:sz w:val="22"/>
          <w:szCs w:val="22"/>
        </w:rPr>
        <w:t>ions</w:t>
      </w:r>
      <w:r w:rsidR="00A6434D" w:rsidRPr="00C71AB5">
        <w:rPr>
          <w:rFonts w:asciiTheme="minorHAnsi" w:eastAsia="MS PGothic" w:hAnsiTheme="minorHAnsi" w:cs="Arial"/>
          <w:kern w:val="24"/>
          <w:sz w:val="22"/>
          <w:szCs w:val="22"/>
        </w:rPr>
        <w:t>.</w:t>
      </w:r>
      <w:r w:rsidR="00A54E96" w:rsidRPr="00C71AB5">
        <w:rPr>
          <w:rFonts w:asciiTheme="minorHAnsi" w:eastAsia="MS PGothic" w:hAnsiTheme="minorHAnsi" w:cs="Arial"/>
          <w:kern w:val="24"/>
          <w:sz w:val="22"/>
          <w:szCs w:val="22"/>
        </w:rPr>
        <w:fldChar w:fldCharType="begin"/>
      </w:r>
      <w:r w:rsidR="00A54E96" w:rsidRPr="00C71AB5">
        <w:rPr>
          <w:rFonts w:asciiTheme="minorHAnsi" w:eastAsia="MS PGothic" w:hAnsiTheme="minorHAnsi" w:cs="Arial"/>
          <w:kern w:val="24"/>
          <w:sz w:val="22"/>
          <w:szCs w:val="22"/>
        </w:rPr>
        <w:instrText xml:space="preserve"> ADDIN EN.CITE &lt;EndNote&gt;&lt;Cite&gt;&lt;Author&gt;Michie&lt;/Author&gt;&lt;Year&gt;2011&lt;/Year&gt;&lt;RecNum&gt;1416&lt;/RecNum&gt;&lt;DisplayText&gt;(7)&lt;/DisplayText&gt;&lt;record&gt;&lt;rec-number&gt;1416&lt;/rec-number&gt;&lt;foreign-keys&gt;&lt;key app="EN" db-id="rdrz9tzwn9af0revszlp5fzd9wwzdzpap0a5" timestamp="0"&gt;1416&lt;/key&gt;&lt;/foreign-keys&gt;&lt;ref-type name="Journal Article"&gt;17&lt;/ref-type&gt;&lt;contributors&gt;&lt;authors&gt;&lt;author&gt;Michie,S.&lt;/author&gt;&lt;author&gt;Ashford,S.&lt;/author&gt;&lt;author&gt;Sniehotta,F.&lt;/author&gt;&lt;author&gt;Dombrowski,S.U.&lt;/author&gt;&lt;author&gt;Bishop,A.&lt;/author&gt;&lt;author&gt;French,D.P.&lt;/author&gt;&lt;/authors&gt;&lt;/contributors&gt;&lt;titles&gt;&lt;title&gt;A refined taxonomy of behaviour change techniques to help people change their physical activity and healthy eating behaviours: The CALO-RE taxonomy&lt;/title&gt;&lt;secondary-title&gt;Psychol Health&lt;/secondary-title&gt;&lt;/titles&gt;&lt;pages&gt;1479-1498&lt;/pages&gt;&lt;volume&gt;26&lt;/volume&gt;&lt;number&gt;11&lt;/number&gt;&lt;reprint-edition&gt;In File&lt;/reprint-edition&gt;&lt;keywords&gt;&lt;keyword&gt;behaviour change&lt;/keyword&gt;&lt;keyword&gt;intervention study&lt;/keyword&gt;&lt;keyword&gt;methods&lt;/keyword&gt;&lt;keyword&gt;physical activity&lt;/keyword&gt;&lt;keyword&gt;psychological theories&lt;/keyword&gt;&lt;/keywords&gt;&lt;dates&gt;&lt;year&gt;2011&lt;/year&gt;&lt;pub-dates&gt;&lt;date&gt;2011&lt;/date&gt;&lt;/pub-dates&gt;&lt;/dates&gt;&lt;label&gt;3052&lt;/label&gt;&lt;urls&gt;&lt;/urls&gt;&lt;/record&gt;&lt;/Cite&gt;&lt;/EndNote&gt;</w:instrText>
      </w:r>
      <w:r w:rsidR="00A54E96" w:rsidRPr="00C71AB5">
        <w:rPr>
          <w:rFonts w:asciiTheme="minorHAnsi" w:eastAsia="MS PGothic" w:hAnsiTheme="minorHAnsi" w:cs="Arial"/>
          <w:kern w:val="24"/>
          <w:sz w:val="22"/>
          <w:szCs w:val="22"/>
        </w:rPr>
        <w:fldChar w:fldCharType="separate"/>
      </w:r>
      <w:r w:rsidR="00A54E96" w:rsidRPr="00C71AB5">
        <w:rPr>
          <w:rFonts w:asciiTheme="minorHAnsi" w:eastAsia="MS PGothic" w:hAnsiTheme="minorHAnsi" w:cs="Arial"/>
          <w:noProof/>
          <w:kern w:val="24"/>
          <w:sz w:val="22"/>
          <w:szCs w:val="22"/>
        </w:rPr>
        <w:t>(7)</w:t>
      </w:r>
      <w:r w:rsidR="00A54E96" w:rsidRPr="00C71AB5">
        <w:rPr>
          <w:rFonts w:asciiTheme="minorHAnsi" w:eastAsia="MS PGothic" w:hAnsiTheme="minorHAnsi" w:cs="Arial"/>
          <w:kern w:val="24"/>
          <w:sz w:val="22"/>
          <w:szCs w:val="22"/>
        </w:rPr>
        <w:fldChar w:fldCharType="end"/>
      </w:r>
      <w:r w:rsidR="00A54E96" w:rsidRPr="00C71AB5">
        <w:rPr>
          <w:rFonts w:asciiTheme="minorHAnsi" w:eastAsia="MS PGothic" w:hAnsiTheme="minorHAnsi" w:cs="Arial"/>
          <w:kern w:val="24"/>
          <w:sz w:val="22"/>
          <w:szCs w:val="22"/>
        </w:rPr>
        <w:t xml:space="preserve"> </w:t>
      </w:r>
      <w:r w:rsidR="00A6434D" w:rsidRPr="00C71AB5">
        <w:rPr>
          <w:rFonts w:asciiTheme="minorHAnsi" w:eastAsia="MS PGothic" w:hAnsiTheme="minorHAnsi" w:cs="Arial"/>
          <w:kern w:val="24"/>
          <w:sz w:val="22"/>
          <w:szCs w:val="22"/>
        </w:rPr>
        <w:t>We now have a taxonomy of just short of a hundred documented behaviour change techniques, and a much clearer idea of which of these techniques works best in addressing which issues and in which populations.</w:t>
      </w:r>
      <w:r w:rsidR="00A54E96" w:rsidRPr="00C71AB5">
        <w:rPr>
          <w:rFonts w:asciiTheme="minorHAnsi" w:eastAsia="MS PGothic" w:hAnsiTheme="minorHAnsi" w:cs="Arial"/>
          <w:kern w:val="24"/>
          <w:sz w:val="22"/>
          <w:szCs w:val="22"/>
        </w:rPr>
        <w:fldChar w:fldCharType="begin"/>
      </w:r>
      <w:r w:rsidR="00A54E96" w:rsidRPr="00C71AB5">
        <w:rPr>
          <w:rFonts w:asciiTheme="minorHAnsi" w:eastAsia="MS PGothic" w:hAnsiTheme="minorHAnsi" w:cs="Arial"/>
          <w:kern w:val="24"/>
          <w:sz w:val="22"/>
          <w:szCs w:val="22"/>
        </w:rPr>
        <w:instrText xml:space="preserve"> ADDIN EN.CITE &lt;EndNote&gt;&lt;Cite&gt;&lt;Author&gt;Michie&lt;/Author&gt;&lt;Year&gt;2009&lt;/Year&gt;&lt;RecNum&gt;1482&lt;/RecNum&gt;&lt;DisplayText&gt;(8)&lt;/DisplayText&gt;&lt;record&gt;&lt;rec-number&gt;1482&lt;/rec-number&gt;&lt;foreign-keys&gt;&lt;key app="EN" db-id="rdrz9tzwn9af0revszlp5fzd9wwzdzpap0a5" timestamp="0"&gt;1482&lt;/key&gt;&lt;/foreign-keys&gt;&lt;ref-type name="Journal Article"&gt;17&lt;/ref-type&gt;&lt;contributors&gt;&lt;authors&gt;&lt;author&gt;Michie,S.&lt;/author&gt;&lt;author&gt;Abraham,C.&lt;/author&gt;&lt;author&gt;Whittington,C.&lt;/author&gt;&lt;author&gt;McAteer,J.&lt;/author&gt;&lt;author&gt;Gupta,S.&lt;/author&gt;&lt;/authors&gt;&lt;/contributors&gt;&lt;titles&gt;&lt;title&gt;Effective techniques in Healthy Eating and Physical Activity Interventions: a meta-regression&lt;/title&gt;&lt;secondary-title&gt;Health Psychol&lt;/secondary-title&gt;&lt;/titles&gt;&lt;pages&gt;690-701&lt;/pages&gt;&lt;volume&gt;28&lt;/volume&gt;&lt;number&gt;6&lt;/number&gt;&lt;reprint-edition&gt;In File&lt;/reprint-edition&gt;&lt;keywords&gt;&lt;keyword&gt;behaviour change&lt;/keyword&gt;&lt;keyword&gt;control&lt;/keyword&gt;&lt;keyword&gt;dietary intervention&lt;/keyword&gt;&lt;keyword&gt;intervention&lt;/keyword&gt;&lt;keyword&gt;physical activity&lt;/keyword&gt;&lt;keyword&gt;review&lt;/keyword&gt;&lt;/keywords&gt;&lt;dates&gt;&lt;year&gt;2009&lt;/year&gt;&lt;pub-dates&gt;&lt;date&gt;2009&lt;/date&gt;&lt;/pub-dates&gt;&lt;/dates&gt;&lt;label&gt;3120&lt;/label&gt;&lt;urls&gt;&lt;/urls&gt;&lt;/record&gt;&lt;/Cite&gt;&lt;/EndNote&gt;</w:instrText>
      </w:r>
      <w:r w:rsidR="00A54E96" w:rsidRPr="00C71AB5">
        <w:rPr>
          <w:rFonts w:asciiTheme="minorHAnsi" w:eastAsia="MS PGothic" w:hAnsiTheme="minorHAnsi" w:cs="Arial"/>
          <w:kern w:val="24"/>
          <w:sz w:val="22"/>
          <w:szCs w:val="22"/>
        </w:rPr>
        <w:fldChar w:fldCharType="separate"/>
      </w:r>
      <w:r w:rsidR="00A54E96" w:rsidRPr="00C71AB5">
        <w:rPr>
          <w:rFonts w:asciiTheme="minorHAnsi" w:eastAsia="MS PGothic" w:hAnsiTheme="minorHAnsi" w:cs="Arial"/>
          <w:noProof/>
          <w:kern w:val="24"/>
          <w:sz w:val="22"/>
          <w:szCs w:val="22"/>
        </w:rPr>
        <w:t>(8)</w:t>
      </w:r>
      <w:r w:rsidR="00A54E96" w:rsidRPr="00C71AB5">
        <w:rPr>
          <w:rFonts w:asciiTheme="minorHAnsi" w:eastAsia="MS PGothic" w:hAnsiTheme="minorHAnsi" w:cs="Arial"/>
          <w:kern w:val="24"/>
          <w:sz w:val="22"/>
          <w:szCs w:val="22"/>
        </w:rPr>
        <w:fldChar w:fldCharType="end"/>
      </w:r>
      <w:r w:rsidR="00A6434D" w:rsidRPr="00C71AB5">
        <w:rPr>
          <w:rFonts w:asciiTheme="minorHAnsi" w:eastAsia="MS PGothic" w:hAnsiTheme="minorHAnsi" w:cs="Arial"/>
          <w:kern w:val="24"/>
          <w:sz w:val="22"/>
          <w:szCs w:val="22"/>
        </w:rPr>
        <w:t xml:space="preserve"> </w:t>
      </w:r>
      <w:r w:rsidR="00152027" w:rsidRPr="00C71AB5">
        <w:rPr>
          <w:rFonts w:asciiTheme="minorHAnsi" w:eastAsia="MS PGothic" w:hAnsiTheme="minorHAnsi" w:cs="Arial"/>
          <w:kern w:val="24"/>
          <w:sz w:val="22"/>
          <w:szCs w:val="22"/>
        </w:rPr>
        <w:t>Coherent frameworks</w:t>
      </w:r>
      <w:r w:rsidR="00210D75" w:rsidRPr="00C71AB5">
        <w:rPr>
          <w:rFonts w:asciiTheme="minorHAnsi" w:eastAsia="MS PGothic" w:hAnsiTheme="minorHAnsi" w:cs="Arial"/>
          <w:kern w:val="24"/>
          <w:sz w:val="22"/>
          <w:szCs w:val="22"/>
        </w:rPr>
        <w:t xml:space="preserve"> now exist</w:t>
      </w:r>
      <w:r w:rsidR="00152027" w:rsidRPr="00C71AB5">
        <w:rPr>
          <w:rFonts w:asciiTheme="minorHAnsi" w:eastAsia="MS PGothic" w:hAnsiTheme="minorHAnsi" w:cs="Arial"/>
          <w:kern w:val="24"/>
          <w:sz w:val="22"/>
          <w:szCs w:val="22"/>
        </w:rPr>
        <w:t xml:space="preserve"> within which to design interventions such that they systematically address </w:t>
      </w:r>
      <w:r w:rsidR="00210D75" w:rsidRPr="00C71AB5">
        <w:rPr>
          <w:rFonts w:asciiTheme="minorHAnsi" w:eastAsia="MS PGothic" w:hAnsiTheme="minorHAnsi" w:cs="Arial"/>
          <w:kern w:val="24"/>
          <w:sz w:val="22"/>
          <w:szCs w:val="22"/>
        </w:rPr>
        <w:t>influences on behaviour at a number of levels.</w:t>
      </w:r>
      <w:r w:rsidR="00210D75" w:rsidRPr="00C71AB5">
        <w:rPr>
          <w:rFonts w:asciiTheme="minorHAnsi" w:eastAsia="MS PGothic" w:hAnsiTheme="minorHAnsi" w:cs="Arial"/>
          <w:kern w:val="24"/>
          <w:sz w:val="22"/>
          <w:szCs w:val="22"/>
        </w:rPr>
        <w:fldChar w:fldCharType="begin"/>
      </w:r>
      <w:r w:rsidR="00210D75" w:rsidRPr="00C71AB5">
        <w:rPr>
          <w:rFonts w:asciiTheme="minorHAnsi" w:eastAsia="MS PGothic" w:hAnsiTheme="minorHAnsi" w:cs="Arial"/>
          <w:kern w:val="24"/>
          <w:sz w:val="22"/>
          <w:szCs w:val="22"/>
        </w:rPr>
        <w:instrText xml:space="preserve"> ADDIN EN.CITE &lt;EndNote&gt;&lt;Cite&gt;&lt;Author&gt;Michie&lt;/Author&gt;&lt;Year&gt;2013&lt;/Year&gt;&lt;RecNum&gt;1650&lt;/RecNum&gt;&lt;DisplayText&gt;(9)&lt;/DisplayText&gt;&lt;record&gt;&lt;rec-number&gt;1650&lt;/rec-number&gt;&lt;foreign-keys&gt;&lt;key app="EN" db-id="rdrz9tzwn9af0revszlp5fzd9wwzdzpap0a5" timestamp="0"&gt;1650&lt;/key&gt;&lt;/foreign-keys&gt;&lt;ref-type name="Journal Article"&gt;17&lt;/ref-type&gt;&lt;contributors&gt;&lt;authors&gt;&lt;author&gt;Michie,S.&lt;/author&gt;&lt;author&gt;van Stralen,M.M.&lt;/author&gt;&lt;author&gt;West,R.&lt;/author&gt;&lt;/authors&gt;&lt;/contributors&gt;&lt;titles&gt;&lt;title&gt;The behaviour change wheel: A new method for characterising and designing behaviour change interventions&lt;/title&gt;&lt;secondary-title&gt;Implementation science&lt;/secondary-title&gt;&lt;/titles&gt;&lt;periodical&gt;&lt;full-title&gt;Implementation Science&lt;/full-title&gt;&lt;/periodical&gt;&lt;volume&gt;6&lt;/volume&gt;&lt;number&gt;42&lt;/number&gt;&lt;reprint-edition&gt;In File&lt;/reprint-edition&gt;&lt;keywords&gt;&lt;keyword&gt;behaviour&lt;/keyword&gt;&lt;keyword&gt;behaviour change&lt;/keyword&gt;&lt;keyword&gt;change&lt;/keyword&gt;&lt;keyword&gt;method&lt;/keyword&gt;&lt;keyword&gt;intervention&lt;/keyword&gt;&lt;/keywords&gt;&lt;dates&gt;&lt;year&gt;2013&lt;/year&gt;&lt;pub-dates&gt;&lt;date&gt;2013&lt;/date&gt;&lt;/pub-dates&gt;&lt;/dates&gt;&lt;label&gt;3292&lt;/label&gt;&lt;urls&gt;&lt;/urls&gt;&lt;/record&gt;&lt;/Cite&gt;&lt;/EndNote&gt;</w:instrText>
      </w:r>
      <w:r w:rsidR="00210D75" w:rsidRPr="00C71AB5">
        <w:rPr>
          <w:rFonts w:asciiTheme="minorHAnsi" w:eastAsia="MS PGothic" w:hAnsiTheme="minorHAnsi" w:cs="Arial"/>
          <w:kern w:val="24"/>
          <w:sz w:val="22"/>
          <w:szCs w:val="22"/>
        </w:rPr>
        <w:fldChar w:fldCharType="separate"/>
      </w:r>
      <w:r w:rsidR="00210D75" w:rsidRPr="00C71AB5">
        <w:rPr>
          <w:rFonts w:asciiTheme="minorHAnsi" w:eastAsia="MS PGothic" w:hAnsiTheme="minorHAnsi" w:cs="Arial"/>
          <w:noProof/>
          <w:kern w:val="24"/>
          <w:sz w:val="22"/>
          <w:szCs w:val="22"/>
        </w:rPr>
        <w:t>(9)</w:t>
      </w:r>
      <w:r w:rsidR="00210D75" w:rsidRPr="00C71AB5">
        <w:rPr>
          <w:rFonts w:asciiTheme="minorHAnsi" w:eastAsia="MS PGothic" w:hAnsiTheme="minorHAnsi" w:cs="Arial"/>
          <w:kern w:val="24"/>
          <w:sz w:val="22"/>
          <w:szCs w:val="22"/>
        </w:rPr>
        <w:fldChar w:fldCharType="end"/>
      </w:r>
    </w:p>
    <w:p w:rsidR="00C76BC4" w:rsidRPr="00C71AB5" w:rsidRDefault="00C76BC4" w:rsidP="00D82A42">
      <w:pPr>
        <w:pStyle w:val="NormalWeb"/>
        <w:kinsoku w:val="0"/>
        <w:overflowPunct w:val="0"/>
        <w:spacing w:before="101" w:beforeAutospacing="0" w:after="240" w:afterAutospacing="0" w:line="480" w:lineRule="auto"/>
        <w:textAlignment w:val="baseline"/>
        <w:rPr>
          <w:rFonts w:asciiTheme="minorHAnsi" w:eastAsia="MS PGothic" w:hAnsiTheme="minorHAnsi" w:cs="Arial"/>
          <w:b/>
          <w:kern w:val="24"/>
          <w:sz w:val="22"/>
          <w:szCs w:val="22"/>
        </w:rPr>
      </w:pPr>
      <w:r w:rsidRPr="00C71AB5">
        <w:rPr>
          <w:rFonts w:asciiTheme="minorHAnsi" w:eastAsia="MS PGothic" w:hAnsiTheme="minorHAnsi" w:cs="Arial"/>
          <w:b/>
          <w:kern w:val="24"/>
          <w:sz w:val="22"/>
          <w:szCs w:val="22"/>
        </w:rPr>
        <w:t>Unconscious drivers of dietary behaviour</w:t>
      </w:r>
    </w:p>
    <w:p w:rsidR="001A0C3D" w:rsidRPr="00C71AB5" w:rsidRDefault="00033B09" w:rsidP="00D82A42">
      <w:pPr>
        <w:pStyle w:val="NormalWeb"/>
        <w:kinsoku w:val="0"/>
        <w:overflowPunct w:val="0"/>
        <w:spacing w:before="101" w:beforeAutospacing="0" w:after="240" w:afterAutospacing="0" w:line="480" w:lineRule="auto"/>
        <w:textAlignment w:val="baseline"/>
        <w:rPr>
          <w:rFonts w:asciiTheme="minorHAnsi" w:eastAsia="MS PGothic" w:hAnsiTheme="minorHAnsi" w:cs="Arial"/>
          <w:kern w:val="24"/>
          <w:sz w:val="22"/>
          <w:szCs w:val="22"/>
        </w:rPr>
      </w:pPr>
      <w:r w:rsidRPr="00C71AB5">
        <w:rPr>
          <w:rFonts w:asciiTheme="minorHAnsi" w:eastAsia="MS PGothic" w:hAnsiTheme="minorHAnsi" w:cs="Arial"/>
          <w:kern w:val="24"/>
          <w:sz w:val="22"/>
          <w:szCs w:val="22"/>
        </w:rPr>
        <w:t xml:space="preserve">Another </w:t>
      </w:r>
      <w:r w:rsidR="00210D75" w:rsidRPr="00C71AB5">
        <w:rPr>
          <w:rFonts w:asciiTheme="minorHAnsi" w:eastAsia="MS PGothic" w:hAnsiTheme="minorHAnsi" w:cs="Arial"/>
          <w:kern w:val="24"/>
          <w:sz w:val="22"/>
          <w:szCs w:val="22"/>
        </w:rPr>
        <w:t>advance worth mention</w:t>
      </w:r>
      <w:r w:rsidR="00B1028C" w:rsidRPr="00C71AB5">
        <w:rPr>
          <w:rFonts w:asciiTheme="minorHAnsi" w:eastAsia="MS PGothic" w:hAnsiTheme="minorHAnsi" w:cs="Arial"/>
          <w:kern w:val="24"/>
          <w:sz w:val="22"/>
          <w:szCs w:val="22"/>
        </w:rPr>
        <w:t>ing</w:t>
      </w:r>
      <w:r w:rsidR="00210D75" w:rsidRPr="00C71AB5">
        <w:rPr>
          <w:rFonts w:asciiTheme="minorHAnsi" w:eastAsia="MS PGothic" w:hAnsiTheme="minorHAnsi" w:cs="Arial"/>
          <w:kern w:val="24"/>
          <w:sz w:val="22"/>
          <w:szCs w:val="22"/>
        </w:rPr>
        <w:t xml:space="preserve"> is in o</w:t>
      </w:r>
      <w:r w:rsidR="00906E80" w:rsidRPr="00C71AB5">
        <w:rPr>
          <w:rFonts w:asciiTheme="minorHAnsi" w:eastAsia="MS PGothic" w:hAnsiTheme="minorHAnsi" w:cs="Arial"/>
          <w:kern w:val="24"/>
          <w:sz w:val="22"/>
          <w:szCs w:val="22"/>
        </w:rPr>
        <w:t>ur understanding of the role that</w:t>
      </w:r>
      <w:r w:rsidR="00210D75" w:rsidRPr="00C71AB5">
        <w:rPr>
          <w:rFonts w:asciiTheme="minorHAnsi" w:eastAsia="MS PGothic" w:hAnsiTheme="minorHAnsi" w:cs="Arial"/>
          <w:kern w:val="24"/>
          <w:sz w:val="22"/>
          <w:szCs w:val="22"/>
        </w:rPr>
        <w:t xml:space="preserve"> social and physical environments play in shaping our behaviours. </w:t>
      </w:r>
      <w:r w:rsidR="001F6FD9" w:rsidRPr="00C71AB5">
        <w:rPr>
          <w:rFonts w:asciiTheme="minorHAnsi" w:eastAsia="MS PGothic" w:hAnsiTheme="minorHAnsi" w:cs="Arial"/>
          <w:kern w:val="24"/>
          <w:sz w:val="22"/>
          <w:szCs w:val="22"/>
        </w:rPr>
        <w:t>In the main, behaviour change i</w:t>
      </w:r>
      <w:r w:rsidR="00A6434D" w:rsidRPr="00C71AB5">
        <w:rPr>
          <w:rFonts w:asciiTheme="minorHAnsi" w:eastAsia="MS PGothic" w:hAnsiTheme="minorHAnsi" w:cs="Arial"/>
          <w:kern w:val="24"/>
          <w:sz w:val="22"/>
          <w:szCs w:val="22"/>
        </w:rPr>
        <w:t>nterventions</w:t>
      </w:r>
      <w:r w:rsidR="001F6FD9" w:rsidRPr="00C71AB5">
        <w:rPr>
          <w:rFonts w:asciiTheme="minorHAnsi" w:eastAsia="MS PGothic" w:hAnsiTheme="minorHAnsi" w:cs="Arial"/>
          <w:kern w:val="24"/>
          <w:sz w:val="22"/>
          <w:szCs w:val="22"/>
        </w:rPr>
        <w:t xml:space="preserve"> address the cognitive drivers of health behaviours, attempting to change the way </w:t>
      </w:r>
      <w:r w:rsidR="007E08C3">
        <w:rPr>
          <w:rFonts w:asciiTheme="minorHAnsi" w:eastAsia="MS PGothic" w:hAnsiTheme="minorHAnsi" w:cs="Arial"/>
          <w:kern w:val="24"/>
          <w:sz w:val="22"/>
          <w:szCs w:val="22"/>
        </w:rPr>
        <w:t>people</w:t>
      </w:r>
      <w:r w:rsidR="00A6434D" w:rsidRPr="00C71AB5">
        <w:rPr>
          <w:rFonts w:asciiTheme="minorHAnsi" w:eastAsia="MS PGothic" w:hAnsiTheme="minorHAnsi" w:cs="Arial"/>
          <w:kern w:val="24"/>
          <w:sz w:val="22"/>
          <w:szCs w:val="22"/>
        </w:rPr>
        <w:t xml:space="preserve"> think about the choices they make</w:t>
      </w:r>
      <w:r w:rsidR="001F6FD9" w:rsidRPr="00C71AB5">
        <w:rPr>
          <w:rFonts w:asciiTheme="minorHAnsi" w:eastAsia="MS PGothic" w:hAnsiTheme="minorHAnsi" w:cs="Arial"/>
          <w:kern w:val="24"/>
          <w:sz w:val="22"/>
          <w:szCs w:val="22"/>
        </w:rPr>
        <w:t>. The effect of these interventions is for the most part small, and this is probably because they</w:t>
      </w:r>
      <w:r w:rsidR="00A6434D" w:rsidRPr="00C71AB5">
        <w:rPr>
          <w:rFonts w:asciiTheme="minorHAnsi" w:eastAsia="MS PGothic" w:hAnsiTheme="minorHAnsi" w:cs="Arial"/>
          <w:kern w:val="24"/>
          <w:sz w:val="22"/>
          <w:szCs w:val="22"/>
        </w:rPr>
        <w:t xml:space="preserve"> address only one source of influence on beha</w:t>
      </w:r>
      <w:r w:rsidR="00443990" w:rsidRPr="00C71AB5">
        <w:rPr>
          <w:rFonts w:asciiTheme="minorHAnsi" w:eastAsia="MS PGothic" w:hAnsiTheme="minorHAnsi" w:cs="Arial"/>
          <w:kern w:val="24"/>
          <w:sz w:val="22"/>
          <w:szCs w:val="22"/>
        </w:rPr>
        <w:t xml:space="preserve">viour. </w:t>
      </w:r>
      <w:r w:rsidR="007E08C3" w:rsidRPr="00830024">
        <w:rPr>
          <w:rFonts w:asciiTheme="minorHAnsi" w:eastAsia="MS PGothic" w:hAnsiTheme="minorHAnsi" w:cs="Arial"/>
          <w:kern w:val="24"/>
          <w:sz w:val="22"/>
          <w:szCs w:val="22"/>
          <w:highlight w:val="yellow"/>
        </w:rPr>
        <w:t xml:space="preserve">Effect sizes for behaviour change interventions </w:t>
      </w:r>
      <w:r w:rsidR="00E848CE" w:rsidRPr="00830024">
        <w:rPr>
          <w:rFonts w:asciiTheme="minorHAnsi" w:eastAsia="MS PGothic" w:hAnsiTheme="minorHAnsi" w:cs="Arial"/>
          <w:kern w:val="24"/>
          <w:sz w:val="22"/>
          <w:szCs w:val="22"/>
          <w:highlight w:val="yellow"/>
        </w:rPr>
        <w:t>that focus on cognitions</w:t>
      </w:r>
      <w:r w:rsidR="00D42238" w:rsidRPr="00830024">
        <w:rPr>
          <w:rFonts w:asciiTheme="minorHAnsi" w:eastAsia="MS PGothic" w:hAnsiTheme="minorHAnsi" w:cs="Arial"/>
          <w:kern w:val="24"/>
          <w:sz w:val="22"/>
          <w:szCs w:val="22"/>
          <w:highlight w:val="yellow"/>
        </w:rPr>
        <w:t xml:space="preserve"> </w:t>
      </w:r>
      <w:r w:rsidR="00183D1C" w:rsidRPr="00830024">
        <w:rPr>
          <w:rFonts w:asciiTheme="minorHAnsi" w:eastAsia="MS PGothic" w:hAnsiTheme="minorHAnsi" w:cs="Arial"/>
          <w:kern w:val="24"/>
          <w:sz w:val="22"/>
          <w:szCs w:val="22"/>
          <w:highlight w:val="yellow"/>
        </w:rPr>
        <w:t xml:space="preserve">are typically </w:t>
      </w:r>
      <w:r w:rsidR="00D42238" w:rsidRPr="00830024">
        <w:rPr>
          <w:rFonts w:asciiTheme="minorHAnsi" w:eastAsia="MS PGothic" w:hAnsiTheme="minorHAnsi" w:cs="Arial"/>
          <w:kern w:val="24"/>
          <w:sz w:val="22"/>
          <w:szCs w:val="22"/>
          <w:highlight w:val="yellow"/>
        </w:rPr>
        <w:t>very small.</w:t>
      </w:r>
      <w:r w:rsidR="00D42238" w:rsidRPr="00830024">
        <w:rPr>
          <w:rFonts w:asciiTheme="minorHAnsi" w:eastAsia="MS PGothic" w:hAnsiTheme="minorHAnsi" w:cs="Arial"/>
          <w:kern w:val="24"/>
          <w:sz w:val="22"/>
          <w:szCs w:val="22"/>
          <w:highlight w:val="yellow"/>
        </w:rPr>
        <w:fldChar w:fldCharType="begin"/>
      </w:r>
      <w:r w:rsidR="00D42238" w:rsidRPr="00830024">
        <w:rPr>
          <w:rFonts w:asciiTheme="minorHAnsi" w:eastAsia="MS PGothic" w:hAnsiTheme="minorHAnsi" w:cs="Arial"/>
          <w:kern w:val="24"/>
          <w:sz w:val="22"/>
          <w:szCs w:val="22"/>
          <w:highlight w:val="yellow"/>
        </w:rPr>
        <w:instrText xml:space="preserve"> ADDIN EN.CITE &lt;EndNote&gt;&lt;Cite&gt;&lt;Author&gt;Hardeman&lt;/Author&gt;&lt;Year&gt;2002&lt;/Year&gt;&lt;RecNum&gt;1100&lt;/RecNum&gt;&lt;DisplayText&gt;(10)&lt;/DisplayText&gt;&lt;record&gt;&lt;rec-number&gt;1100&lt;/rec-number&gt;&lt;foreign-keys&gt;&lt;key app="EN" db-id="rdrz9tzwn9af0revszlp5fzd9wwzdzpap0a5" timestamp="0"&gt;1100&lt;/key&gt;&lt;/foreign-keys&gt;&lt;ref-type name="Journal Article"&gt;17&lt;/ref-type&gt;&lt;contributors&gt;&lt;authors&gt;&lt;author&gt;Hardeman,W.&lt;/author&gt;&lt;author&gt;Johnston,M.&lt;/author&gt;&lt;author&gt;Johnston,D.W.&lt;/author&gt;&lt;author&gt;Bonetti,D.&lt;/author&gt;&lt;author&gt;Wareham,N.J.&lt;/author&gt;&lt;author&gt;Kinmonth,A.L.&lt;/author&gt;&lt;/authors&gt;&lt;/contributors&gt;&lt;titles&gt;&lt;title&gt;Application of the theory of planned behaviour in behaviour change interventions: a systematic review&lt;/title&gt;&lt;secondary-title&gt;Pscyhol Health&lt;/secondary-title&gt;&lt;/titles&gt;&lt;pages&gt;123-158&lt;/pages&gt;&lt;volume&gt;17&lt;/volume&gt;&lt;number&gt;2&lt;/number&gt;&lt;reprint-edition&gt;Not in File&lt;/reprint-edition&gt;&lt;keywords&gt;&lt;keyword&gt;health behaviour&lt;/keyword&gt;&lt;keyword&gt;intervention study&lt;/keyword&gt;&lt;keyword&gt;psychological theories&lt;/keyword&gt;&lt;keyword&gt;review&lt;/keyword&gt;&lt;/keywords&gt;&lt;dates&gt;&lt;year&gt;2002&lt;/year&gt;&lt;pub-dates&gt;&lt;date&gt;2002&lt;/date&gt;&lt;/pub-dates&gt;&lt;/dates&gt;&lt;label&gt;2726&lt;/label&gt;&lt;urls&gt;&lt;/urls&gt;&lt;/record&gt;&lt;/Cite&gt;&lt;/EndNote&gt;</w:instrText>
      </w:r>
      <w:r w:rsidR="00D42238" w:rsidRPr="00830024">
        <w:rPr>
          <w:rFonts w:asciiTheme="minorHAnsi" w:eastAsia="MS PGothic" w:hAnsiTheme="minorHAnsi" w:cs="Arial"/>
          <w:kern w:val="24"/>
          <w:sz w:val="22"/>
          <w:szCs w:val="22"/>
          <w:highlight w:val="yellow"/>
        </w:rPr>
        <w:fldChar w:fldCharType="separate"/>
      </w:r>
      <w:r w:rsidR="00D42238" w:rsidRPr="00830024">
        <w:rPr>
          <w:rFonts w:asciiTheme="minorHAnsi" w:eastAsia="MS PGothic" w:hAnsiTheme="minorHAnsi" w:cs="Arial"/>
          <w:noProof/>
          <w:kern w:val="24"/>
          <w:sz w:val="22"/>
          <w:szCs w:val="22"/>
          <w:highlight w:val="yellow"/>
        </w:rPr>
        <w:t>(10)</w:t>
      </w:r>
      <w:r w:rsidR="00D42238" w:rsidRPr="00830024">
        <w:rPr>
          <w:rFonts w:asciiTheme="minorHAnsi" w:eastAsia="MS PGothic" w:hAnsiTheme="minorHAnsi" w:cs="Arial"/>
          <w:kern w:val="24"/>
          <w:sz w:val="22"/>
          <w:szCs w:val="22"/>
          <w:highlight w:val="yellow"/>
        </w:rPr>
        <w:fldChar w:fldCharType="end"/>
      </w:r>
      <w:r w:rsidR="00830024">
        <w:rPr>
          <w:rFonts w:asciiTheme="minorHAnsi" w:eastAsia="MS PGothic" w:hAnsiTheme="minorHAnsi" w:cs="Arial"/>
          <w:kern w:val="24"/>
          <w:sz w:val="22"/>
          <w:szCs w:val="22"/>
        </w:rPr>
        <w:t xml:space="preserve"> </w:t>
      </w:r>
      <w:r w:rsidR="00183D1C">
        <w:rPr>
          <w:rFonts w:asciiTheme="minorHAnsi" w:eastAsia="MS PGothic" w:hAnsiTheme="minorHAnsi" w:cs="Arial"/>
          <w:kern w:val="24"/>
          <w:sz w:val="22"/>
          <w:szCs w:val="22"/>
        </w:rPr>
        <w:t xml:space="preserve"> </w:t>
      </w:r>
      <w:r w:rsidR="001F6FD9" w:rsidRPr="00C71AB5">
        <w:rPr>
          <w:rFonts w:asciiTheme="minorHAnsi" w:eastAsia="MS PGothic" w:hAnsiTheme="minorHAnsi" w:cs="Arial"/>
          <w:kern w:val="24"/>
          <w:sz w:val="22"/>
          <w:szCs w:val="22"/>
        </w:rPr>
        <w:t>As well as these reflective, cognitive processes, b</w:t>
      </w:r>
      <w:r w:rsidR="00443990" w:rsidRPr="00C71AB5">
        <w:rPr>
          <w:rFonts w:asciiTheme="minorHAnsi" w:eastAsia="MS PGothic" w:hAnsiTheme="minorHAnsi" w:cs="Arial"/>
          <w:kern w:val="24"/>
          <w:sz w:val="22"/>
          <w:szCs w:val="22"/>
        </w:rPr>
        <w:t xml:space="preserve">ehaviour is </w:t>
      </w:r>
      <w:r w:rsidR="00A6434D" w:rsidRPr="00C71AB5">
        <w:rPr>
          <w:rFonts w:asciiTheme="minorHAnsi" w:eastAsia="MS PGothic" w:hAnsiTheme="minorHAnsi" w:cs="Arial"/>
          <w:kern w:val="24"/>
          <w:sz w:val="22"/>
          <w:szCs w:val="22"/>
        </w:rPr>
        <w:t>also heavily influenced by automatic proce</w:t>
      </w:r>
      <w:r w:rsidR="00443990" w:rsidRPr="00C71AB5">
        <w:rPr>
          <w:rFonts w:asciiTheme="minorHAnsi" w:eastAsia="MS PGothic" w:hAnsiTheme="minorHAnsi" w:cs="Arial"/>
          <w:kern w:val="24"/>
          <w:sz w:val="22"/>
          <w:szCs w:val="22"/>
        </w:rPr>
        <w:t>sses - ‘habits’</w:t>
      </w:r>
      <w:r w:rsidR="00906E80" w:rsidRPr="00C71AB5">
        <w:rPr>
          <w:rFonts w:asciiTheme="minorHAnsi" w:eastAsia="MS PGothic" w:hAnsiTheme="minorHAnsi" w:cs="Arial"/>
          <w:kern w:val="24"/>
          <w:sz w:val="22"/>
          <w:szCs w:val="22"/>
        </w:rPr>
        <w:t xml:space="preserve"> - </w:t>
      </w:r>
      <w:r w:rsidR="00A6434D" w:rsidRPr="00C71AB5">
        <w:rPr>
          <w:rFonts w:asciiTheme="minorHAnsi" w:eastAsia="MS PGothic" w:hAnsiTheme="minorHAnsi" w:cs="Arial"/>
          <w:kern w:val="24"/>
          <w:sz w:val="22"/>
          <w:szCs w:val="22"/>
        </w:rPr>
        <w:t>and this automatic system responds to environmental and social cues in a way that requires very little conscious engagement.</w:t>
      </w:r>
      <w:r w:rsidR="00443990" w:rsidRPr="00C71AB5">
        <w:rPr>
          <w:rFonts w:asciiTheme="minorHAnsi" w:eastAsia="MS PGothic" w:hAnsiTheme="minorHAnsi" w:cs="Arial"/>
          <w:kern w:val="24"/>
          <w:sz w:val="22"/>
          <w:szCs w:val="22"/>
        </w:rPr>
        <w:t xml:space="preserve"> </w:t>
      </w:r>
      <w:r w:rsidR="00A6434D" w:rsidRPr="00C71AB5">
        <w:rPr>
          <w:rFonts w:asciiTheme="minorHAnsi" w:eastAsia="MS PGothic" w:hAnsiTheme="minorHAnsi" w:cs="Arial"/>
          <w:kern w:val="24"/>
          <w:sz w:val="22"/>
          <w:szCs w:val="22"/>
        </w:rPr>
        <w:t xml:space="preserve"> </w:t>
      </w:r>
      <w:r w:rsidR="00E848CE">
        <w:rPr>
          <w:rFonts w:asciiTheme="minorHAnsi" w:eastAsia="MS PGothic" w:hAnsiTheme="minorHAnsi" w:cs="Arial"/>
          <w:kern w:val="24"/>
          <w:sz w:val="22"/>
          <w:szCs w:val="22"/>
        </w:rPr>
        <w:t>These ‘d</w:t>
      </w:r>
      <w:r w:rsidR="00B1028C" w:rsidRPr="00C71AB5">
        <w:rPr>
          <w:rFonts w:asciiTheme="minorHAnsi" w:hAnsiTheme="minorHAnsi" w:cs="Courier"/>
          <w:sz w:val="22"/>
          <w:szCs w:val="22"/>
        </w:rPr>
        <w:t>ual processing models</w:t>
      </w:r>
      <w:r w:rsidR="00E848CE">
        <w:rPr>
          <w:rFonts w:asciiTheme="minorHAnsi" w:hAnsiTheme="minorHAnsi" w:cs="Courier"/>
          <w:sz w:val="22"/>
          <w:szCs w:val="22"/>
        </w:rPr>
        <w:t>’</w:t>
      </w:r>
      <w:r w:rsidR="00B1028C" w:rsidRPr="00C71AB5">
        <w:rPr>
          <w:rFonts w:asciiTheme="minorHAnsi" w:hAnsiTheme="minorHAnsi" w:cs="Courier"/>
          <w:sz w:val="22"/>
          <w:szCs w:val="22"/>
        </w:rPr>
        <w:t xml:space="preserve"> of social behaviour describe </w:t>
      </w:r>
      <w:r w:rsidR="0075468E" w:rsidRPr="00C71AB5">
        <w:rPr>
          <w:rFonts w:asciiTheme="minorHAnsi" w:hAnsiTheme="minorHAnsi" w:cs="Courier"/>
          <w:sz w:val="22"/>
          <w:szCs w:val="22"/>
        </w:rPr>
        <w:t>behaviour as the product of the interaction of two systems, which can work together synergistically or antagonistically.</w:t>
      </w:r>
      <w:r w:rsidR="0075468E" w:rsidRPr="00C71AB5">
        <w:rPr>
          <w:rFonts w:asciiTheme="minorHAnsi" w:hAnsiTheme="minorHAnsi" w:cs="Courier"/>
          <w:sz w:val="22"/>
          <w:szCs w:val="22"/>
        </w:rPr>
        <w:fldChar w:fldCharType="begin"/>
      </w:r>
      <w:r w:rsidR="00D42238">
        <w:rPr>
          <w:rFonts w:asciiTheme="minorHAnsi" w:hAnsiTheme="minorHAnsi" w:cs="Courier"/>
          <w:sz w:val="22"/>
          <w:szCs w:val="22"/>
        </w:rPr>
        <w:instrText xml:space="preserve"> ADDIN EN.CITE &lt;EndNote&gt;&lt;Cite&gt;&lt;Author&gt;Strack&lt;/Author&gt;&lt;Year&gt;2004&lt;/Year&gt;&lt;RecNum&gt;1759&lt;/RecNum&gt;&lt;DisplayText&gt;(11)&lt;/DisplayText&gt;&lt;record&gt;&lt;rec-number&gt;1759&lt;/rec-number&gt;&lt;foreign-keys&gt;&lt;key app="EN" db-id="rdrz9tzwn9af0revszlp5fzd9wwzdzpap0a5" timestamp="1408444335"&gt;1759&lt;/key&gt;&lt;/foreign-keys&gt;&lt;ref-type name="Journal Article"&gt;17&lt;/ref-type&gt;&lt;contributors&gt;&lt;authors&gt;&lt;author&gt;Strack, Fritz&lt;/author&gt;&lt;author&gt;Deutsch, Roland&lt;/author&gt;&lt;/authors&gt;&lt;/contributors&gt;&lt;titles&gt;&lt;title&gt;Reflective and Impulsive Determinants of Social Behavior&lt;/title&gt;&lt;secondary-title&gt;Personality and Social Psychology Review&lt;/secondary-title&gt;&lt;/titles&gt;&lt;periodical&gt;&lt;full-title&gt;Personality and Social Psychology Review&lt;/full-title&gt;&lt;/periodical&gt;&lt;pages&gt;220-247&lt;/pages&gt;&lt;volume&gt;8&lt;/volume&gt;&lt;number&gt;3&lt;/number&gt;&lt;dates&gt;&lt;year&gt;2004&lt;/year&gt;&lt;pub-dates&gt;&lt;date&gt;August 1, 2004&lt;/date&gt;&lt;/pub-dates&gt;&lt;/dates&gt;&lt;urls&gt;&lt;related-urls&gt;&lt;url&gt;http://psr.sagepub.com/content/8/3/220.abstract&lt;/url&gt;&lt;/related-urls&gt;&lt;/urls&gt;&lt;electronic-resource-num&gt;10.1207/s15327957pspr0803_1&lt;/electronic-resource-num&gt;&lt;/record&gt;&lt;/Cite&gt;&lt;/EndNote&gt;</w:instrText>
      </w:r>
      <w:r w:rsidR="0075468E" w:rsidRPr="00C71AB5">
        <w:rPr>
          <w:rFonts w:asciiTheme="minorHAnsi" w:hAnsiTheme="minorHAnsi" w:cs="Courier"/>
          <w:sz w:val="22"/>
          <w:szCs w:val="22"/>
        </w:rPr>
        <w:fldChar w:fldCharType="separate"/>
      </w:r>
      <w:r w:rsidR="00D42238">
        <w:rPr>
          <w:rFonts w:asciiTheme="minorHAnsi" w:hAnsiTheme="minorHAnsi" w:cs="Courier"/>
          <w:noProof/>
          <w:sz w:val="22"/>
          <w:szCs w:val="22"/>
        </w:rPr>
        <w:t>(11)</w:t>
      </w:r>
      <w:r w:rsidR="0075468E" w:rsidRPr="00C71AB5">
        <w:rPr>
          <w:rFonts w:asciiTheme="minorHAnsi" w:hAnsiTheme="minorHAnsi" w:cs="Courier"/>
          <w:sz w:val="22"/>
          <w:szCs w:val="22"/>
        </w:rPr>
        <w:fldChar w:fldCharType="end"/>
      </w:r>
      <w:r w:rsidR="0075468E" w:rsidRPr="00C71AB5">
        <w:rPr>
          <w:rFonts w:asciiTheme="minorHAnsi" w:hAnsiTheme="minorHAnsi" w:cs="Courier"/>
          <w:sz w:val="22"/>
          <w:szCs w:val="22"/>
        </w:rPr>
        <w:t xml:space="preserve"> T</w:t>
      </w:r>
      <w:r w:rsidR="000E6D82" w:rsidRPr="00C71AB5">
        <w:rPr>
          <w:rFonts w:asciiTheme="minorHAnsi" w:hAnsiTheme="minorHAnsi" w:cs="Courier"/>
          <w:sz w:val="22"/>
          <w:szCs w:val="22"/>
        </w:rPr>
        <w:t xml:space="preserve">he first of </w:t>
      </w:r>
      <w:r w:rsidR="00B1028C" w:rsidRPr="00C71AB5">
        <w:rPr>
          <w:rFonts w:asciiTheme="minorHAnsi" w:hAnsiTheme="minorHAnsi" w:cs="Courier"/>
          <w:sz w:val="22"/>
          <w:szCs w:val="22"/>
        </w:rPr>
        <w:t>thes</w:t>
      </w:r>
      <w:r w:rsidR="003A2B8D" w:rsidRPr="00C71AB5">
        <w:rPr>
          <w:rFonts w:asciiTheme="minorHAnsi" w:hAnsiTheme="minorHAnsi" w:cs="Courier"/>
          <w:sz w:val="22"/>
          <w:szCs w:val="22"/>
        </w:rPr>
        <w:t xml:space="preserve">e </w:t>
      </w:r>
      <w:r w:rsidR="00E848CE">
        <w:rPr>
          <w:rFonts w:asciiTheme="minorHAnsi" w:hAnsiTheme="minorHAnsi" w:cs="Courier"/>
          <w:sz w:val="22"/>
          <w:szCs w:val="22"/>
        </w:rPr>
        <w:t>is</w:t>
      </w:r>
      <w:r w:rsidR="00B1028C" w:rsidRPr="00C71AB5">
        <w:rPr>
          <w:rFonts w:asciiTheme="minorHAnsi" w:hAnsiTheme="minorHAnsi" w:cs="Courier"/>
          <w:sz w:val="22"/>
          <w:szCs w:val="22"/>
        </w:rPr>
        <w:t xml:space="preserve"> </w:t>
      </w:r>
      <w:r w:rsidR="000E6D82" w:rsidRPr="00C71AB5">
        <w:rPr>
          <w:rFonts w:asciiTheme="minorHAnsi" w:hAnsiTheme="minorHAnsi" w:cs="Courier"/>
          <w:sz w:val="22"/>
          <w:szCs w:val="22"/>
        </w:rPr>
        <w:t xml:space="preserve">a </w:t>
      </w:r>
      <w:r w:rsidR="00E025C6" w:rsidRPr="00C71AB5">
        <w:rPr>
          <w:rFonts w:asciiTheme="minorHAnsi" w:hAnsiTheme="minorHAnsi" w:cs="Courier"/>
          <w:sz w:val="22"/>
          <w:szCs w:val="22"/>
        </w:rPr>
        <w:t>reflective system</w:t>
      </w:r>
      <w:r w:rsidR="000E6D82" w:rsidRPr="00C71AB5">
        <w:rPr>
          <w:rFonts w:asciiTheme="minorHAnsi" w:hAnsiTheme="minorHAnsi" w:cs="Courier"/>
          <w:sz w:val="22"/>
          <w:szCs w:val="22"/>
        </w:rPr>
        <w:t xml:space="preserve"> in which behaviour is the result of</w:t>
      </w:r>
      <w:r w:rsidR="00E025C6" w:rsidRPr="00C71AB5">
        <w:rPr>
          <w:rFonts w:asciiTheme="minorHAnsi" w:hAnsiTheme="minorHAnsi" w:cs="Courier"/>
          <w:sz w:val="22"/>
          <w:szCs w:val="22"/>
        </w:rPr>
        <w:t xml:space="preserve"> </w:t>
      </w:r>
      <w:r w:rsidR="000E6D82" w:rsidRPr="00C71AB5">
        <w:rPr>
          <w:rFonts w:asciiTheme="minorHAnsi" w:hAnsiTheme="minorHAnsi" w:cs="Courier"/>
          <w:sz w:val="22"/>
          <w:szCs w:val="22"/>
        </w:rPr>
        <w:t xml:space="preserve">the conscious processing of </w:t>
      </w:r>
      <w:r w:rsidR="00E025C6" w:rsidRPr="00C71AB5">
        <w:rPr>
          <w:rFonts w:asciiTheme="minorHAnsi" w:hAnsiTheme="minorHAnsi" w:cs="Courier"/>
          <w:sz w:val="22"/>
          <w:szCs w:val="22"/>
        </w:rPr>
        <w:t>knowledge</w:t>
      </w:r>
      <w:r w:rsidR="000E6D82" w:rsidRPr="00C71AB5">
        <w:rPr>
          <w:rFonts w:asciiTheme="minorHAnsi" w:hAnsiTheme="minorHAnsi" w:cs="Courier"/>
          <w:sz w:val="22"/>
          <w:szCs w:val="22"/>
        </w:rPr>
        <w:t xml:space="preserve"> and information and follows a rational decision</w:t>
      </w:r>
      <w:r w:rsidR="003A2B8D" w:rsidRPr="00C71AB5">
        <w:rPr>
          <w:rFonts w:asciiTheme="minorHAnsi" w:hAnsiTheme="minorHAnsi" w:cs="Courier"/>
          <w:sz w:val="22"/>
          <w:szCs w:val="22"/>
        </w:rPr>
        <w:t>-making process.</w:t>
      </w:r>
      <w:r w:rsidR="000E6D82" w:rsidRPr="00C71AB5">
        <w:rPr>
          <w:rFonts w:asciiTheme="minorHAnsi" w:hAnsiTheme="minorHAnsi" w:cs="Courier"/>
          <w:sz w:val="22"/>
          <w:szCs w:val="22"/>
        </w:rPr>
        <w:t xml:space="preserve"> </w:t>
      </w:r>
      <w:r w:rsidR="000E6D82" w:rsidRPr="00C71AB5">
        <w:rPr>
          <w:rFonts w:asciiTheme="minorHAnsi" w:hAnsiTheme="minorHAnsi" w:cs="Courier"/>
          <w:sz w:val="22"/>
          <w:szCs w:val="22"/>
        </w:rPr>
        <w:lastRenderedPageBreak/>
        <w:t xml:space="preserve">The second of these is the </w:t>
      </w:r>
      <w:r w:rsidR="00E025C6" w:rsidRPr="00C71AB5">
        <w:rPr>
          <w:rFonts w:asciiTheme="minorHAnsi" w:hAnsiTheme="minorHAnsi" w:cs="Courier"/>
          <w:sz w:val="22"/>
          <w:szCs w:val="22"/>
        </w:rPr>
        <w:t xml:space="preserve">impulsive system </w:t>
      </w:r>
      <w:r w:rsidR="000E6D82" w:rsidRPr="00C71AB5">
        <w:rPr>
          <w:rFonts w:asciiTheme="minorHAnsi" w:hAnsiTheme="minorHAnsi" w:cs="Courier"/>
          <w:sz w:val="22"/>
          <w:szCs w:val="22"/>
        </w:rPr>
        <w:t>where behaviour is elicited through the less conscious processing of</w:t>
      </w:r>
      <w:r w:rsidR="00E025C6" w:rsidRPr="00C71AB5">
        <w:rPr>
          <w:rFonts w:asciiTheme="minorHAnsi" w:hAnsiTheme="minorHAnsi" w:cs="Courier"/>
          <w:sz w:val="22"/>
          <w:szCs w:val="22"/>
        </w:rPr>
        <w:t xml:space="preserve"> associative</w:t>
      </w:r>
      <w:r w:rsidR="000E6D82" w:rsidRPr="00C71AB5">
        <w:rPr>
          <w:rFonts w:asciiTheme="minorHAnsi" w:hAnsiTheme="minorHAnsi" w:cs="Courier"/>
          <w:sz w:val="22"/>
          <w:szCs w:val="22"/>
        </w:rPr>
        <w:t xml:space="preserve"> </w:t>
      </w:r>
      <w:r w:rsidR="00E025C6" w:rsidRPr="00C71AB5">
        <w:rPr>
          <w:rFonts w:asciiTheme="minorHAnsi" w:hAnsiTheme="minorHAnsi" w:cs="Courier"/>
          <w:sz w:val="22"/>
          <w:szCs w:val="22"/>
        </w:rPr>
        <w:t>lin</w:t>
      </w:r>
      <w:r w:rsidR="000E6D82" w:rsidRPr="00C71AB5">
        <w:rPr>
          <w:rFonts w:asciiTheme="minorHAnsi" w:hAnsiTheme="minorHAnsi" w:cs="Courier"/>
          <w:sz w:val="22"/>
          <w:szCs w:val="22"/>
        </w:rPr>
        <w:t>ks and motivations</w:t>
      </w:r>
      <w:r w:rsidR="00E025C6" w:rsidRPr="00C71AB5">
        <w:rPr>
          <w:rFonts w:asciiTheme="minorHAnsi" w:hAnsiTheme="minorHAnsi" w:cs="Courier"/>
          <w:sz w:val="22"/>
          <w:szCs w:val="22"/>
        </w:rPr>
        <w:t xml:space="preserve">. </w:t>
      </w:r>
      <w:r w:rsidR="003A2B8D" w:rsidRPr="00C71AB5">
        <w:rPr>
          <w:rFonts w:asciiTheme="minorHAnsi" w:hAnsiTheme="minorHAnsi" w:cs="Courier"/>
          <w:sz w:val="22"/>
          <w:szCs w:val="22"/>
        </w:rPr>
        <w:t xml:space="preserve">Traditionally, behaviour change interventions have tended to </w:t>
      </w:r>
      <w:r w:rsidR="001725FD" w:rsidRPr="00C71AB5">
        <w:rPr>
          <w:rFonts w:asciiTheme="minorHAnsi" w:hAnsiTheme="minorHAnsi" w:cs="Courier"/>
          <w:sz w:val="22"/>
          <w:szCs w:val="22"/>
        </w:rPr>
        <w:t xml:space="preserve">work on the reflective system, providing information and support that will help people make conscious, rational decisions about behaviours that are better for their health.  </w:t>
      </w:r>
      <w:r w:rsidR="003A2B8D" w:rsidRPr="00C71AB5">
        <w:rPr>
          <w:rFonts w:asciiTheme="minorHAnsi" w:hAnsiTheme="minorHAnsi" w:cs="Courier"/>
          <w:sz w:val="22"/>
          <w:szCs w:val="22"/>
        </w:rPr>
        <w:t xml:space="preserve">Understanding and accepting that </w:t>
      </w:r>
      <w:r w:rsidR="001725FD" w:rsidRPr="00C71AB5">
        <w:rPr>
          <w:rFonts w:asciiTheme="minorHAnsi" w:hAnsiTheme="minorHAnsi" w:cs="Courier"/>
          <w:sz w:val="22"/>
          <w:szCs w:val="22"/>
        </w:rPr>
        <w:t xml:space="preserve">there is also a profound influence of the unconscious and emotional on health behaviour </w:t>
      </w:r>
      <w:r w:rsidR="003A2B8D" w:rsidRPr="00C71AB5">
        <w:rPr>
          <w:rFonts w:asciiTheme="minorHAnsi" w:hAnsiTheme="minorHAnsi" w:cs="Courier"/>
          <w:sz w:val="22"/>
          <w:szCs w:val="22"/>
        </w:rPr>
        <w:t>has led to</w:t>
      </w:r>
      <w:r w:rsidR="001725FD" w:rsidRPr="00C71AB5">
        <w:rPr>
          <w:rFonts w:asciiTheme="minorHAnsi" w:hAnsiTheme="minorHAnsi" w:cs="Courier"/>
          <w:sz w:val="22"/>
          <w:szCs w:val="22"/>
        </w:rPr>
        <w:t xml:space="preserve"> a new</w:t>
      </w:r>
      <w:r w:rsidR="003A2B8D" w:rsidRPr="00C71AB5">
        <w:rPr>
          <w:rFonts w:asciiTheme="minorHAnsi" w:hAnsiTheme="minorHAnsi" w:cs="Courier"/>
          <w:sz w:val="22"/>
          <w:szCs w:val="22"/>
        </w:rPr>
        <w:t xml:space="preserve"> generation of</w:t>
      </w:r>
      <w:r w:rsidR="001725FD" w:rsidRPr="00C71AB5">
        <w:rPr>
          <w:rFonts w:asciiTheme="minorHAnsi" w:hAnsiTheme="minorHAnsi" w:cs="Courier"/>
          <w:sz w:val="22"/>
          <w:szCs w:val="22"/>
        </w:rPr>
        <w:t xml:space="preserve"> behaviour change interventions, </w:t>
      </w:r>
      <w:r w:rsidR="00906E80" w:rsidRPr="00C71AB5">
        <w:rPr>
          <w:rFonts w:asciiTheme="minorHAnsi" w:eastAsia="MS PGothic" w:hAnsiTheme="minorHAnsi" w:cs="Arial"/>
          <w:kern w:val="24"/>
          <w:sz w:val="22"/>
          <w:szCs w:val="22"/>
        </w:rPr>
        <w:t xml:space="preserve">based on </w:t>
      </w:r>
      <w:r w:rsidR="001725FD" w:rsidRPr="00C71AB5">
        <w:rPr>
          <w:rFonts w:asciiTheme="minorHAnsi" w:eastAsia="MS PGothic" w:hAnsiTheme="minorHAnsi" w:cs="Arial"/>
          <w:kern w:val="24"/>
          <w:sz w:val="22"/>
          <w:szCs w:val="22"/>
        </w:rPr>
        <w:t>a</w:t>
      </w:r>
      <w:r w:rsidR="00A6434D" w:rsidRPr="00C71AB5">
        <w:rPr>
          <w:rFonts w:asciiTheme="minorHAnsi" w:eastAsia="MS PGothic" w:hAnsiTheme="minorHAnsi" w:cs="Arial"/>
          <w:kern w:val="24"/>
          <w:sz w:val="22"/>
          <w:szCs w:val="22"/>
        </w:rPr>
        <w:t xml:space="preserve"> ‘nudge’ approach.</w:t>
      </w:r>
      <w:r w:rsidR="002F2E40" w:rsidRPr="00C71AB5">
        <w:rPr>
          <w:rFonts w:asciiTheme="minorHAnsi" w:eastAsia="MS PGothic" w:hAnsiTheme="minorHAnsi" w:cs="Arial"/>
          <w:kern w:val="24"/>
          <w:sz w:val="22"/>
          <w:szCs w:val="22"/>
        </w:rPr>
        <w:fldChar w:fldCharType="begin"/>
      </w:r>
      <w:r w:rsidR="00D42238">
        <w:rPr>
          <w:rFonts w:asciiTheme="minorHAnsi" w:eastAsia="MS PGothic" w:hAnsiTheme="minorHAnsi" w:cs="Arial"/>
          <w:kern w:val="24"/>
          <w:sz w:val="22"/>
          <w:szCs w:val="22"/>
        </w:rPr>
        <w:instrText xml:space="preserve"> ADDIN EN.CITE &lt;EndNote&gt;&lt;Cite&gt;&lt;Author&gt;Marteau&lt;/Author&gt;&lt;Year&gt;2012&lt;/Year&gt;&lt;RecNum&gt;1463&lt;/RecNum&gt;&lt;DisplayText&gt;(12)&lt;/DisplayText&gt;&lt;record&gt;&lt;rec-number&gt;1463&lt;/rec-number&gt;&lt;foreign-keys&gt;&lt;key app="EN" db-id="rdrz9tzwn9af0revszlp5fzd9wwzdzpap0a5" timestamp="0"&gt;1463&lt;/key&gt;&lt;/foreign-keys&gt;&lt;ref-type name="Journal Article"&gt;17&lt;/ref-type&gt;&lt;contributors&gt;&lt;authors&gt;&lt;author&gt;Marteau,T.M.&lt;/author&gt;&lt;author&gt;Hollands,G.J.&lt;/author&gt;&lt;author&gt;Fletcher,P.C.&lt;/author&gt;&lt;/authors&gt;&lt;/contributors&gt;&lt;titles&gt;&lt;title&gt;Changing human behaviour to prevent disease: the importance of targeting automatic processes&lt;/title&gt;&lt;secondary-title&gt;Science&lt;/secondary-title&gt;&lt;/titles&gt;&lt;periodical&gt;&lt;full-title&gt;Science&lt;/full-title&gt;&lt;/periodical&gt;&lt;pages&gt;1492&lt;/pages&gt;&lt;volume&gt;337&lt;/volume&gt;&lt;reprint-edition&gt;Not in File&lt;/reprint-edition&gt;&lt;keywords&gt;&lt;keyword&gt;environmental influences&lt;/keyword&gt;&lt;keyword&gt;health&lt;/keyword&gt;&lt;keyword&gt;health behaviour&lt;/keyword&gt;&lt;keyword&gt;self-efficacy&lt;/keyword&gt;&lt;/keywords&gt;&lt;dates&gt;&lt;year&gt;2012&lt;/year&gt;&lt;pub-dates&gt;&lt;date&gt;2012&lt;/date&gt;&lt;/pub-dates&gt;&lt;/dates&gt;&lt;label&gt;3101&lt;/label&gt;&lt;urls&gt;&lt;related-urls&gt;&lt;url&gt;DOI: 10.1126/science.1226918&lt;/url&gt;&lt;/related-urls&gt;&lt;/urls&gt;&lt;/record&gt;&lt;/Cite&gt;&lt;/EndNote&gt;</w:instrText>
      </w:r>
      <w:r w:rsidR="002F2E40" w:rsidRPr="00C71AB5">
        <w:rPr>
          <w:rFonts w:asciiTheme="minorHAnsi" w:eastAsia="MS PGothic" w:hAnsiTheme="minorHAnsi" w:cs="Arial"/>
          <w:kern w:val="24"/>
          <w:sz w:val="22"/>
          <w:szCs w:val="22"/>
        </w:rPr>
        <w:fldChar w:fldCharType="separate"/>
      </w:r>
      <w:r w:rsidR="00D42238">
        <w:rPr>
          <w:rFonts w:asciiTheme="minorHAnsi" w:eastAsia="MS PGothic" w:hAnsiTheme="minorHAnsi" w:cs="Arial"/>
          <w:noProof/>
          <w:kern w:val="24"/>
          <w:sz w:val="22"/>
          <w:szCs w:val="22"/>
        </w:rPr>
        <w:t>(12)</w:t>
      </w:r>
      <w:r w:rsidR="002F2E40" w:rsidRPr="00C71AB5">
        <w:rPr>
          <w:rFonts w:asciiTheme="minorHAnsi" w:eastAsia="MS PGothic" w:hAnsiTheme="minorHAnsi" w:cs="Arial"/>
          <w:kern w:val="24"/>
          <w:sz w:val="22"/>
          <w:szCs w:val="22"/>
        </w:rPr>
        <w:fldChar w:fldCharType="end"/>
      </w:r>
      <w:r w:rsidR="00A6434D" w:rsidRPr="00C71AB5">
        <w:rPr>
          <w:rFonts w:asciiTheme="minorHAnsi" w:eastAsia="MS PGothic" w:hAnsiTheme="minorHAnsi" w:cs="Arial"/>
          <w:kern w:val="24"/>
          <w:sz w:val="22"/>
          <w:szCs w:val="22"/>
        </w:rPr>
        <w:t xml:space="preserve"> The ‘nudge’</w:t>
      </w:r>
      <w:r w:rsidR="00906E80" w:rsidRPr="00C71AB5">
        <w:rPr>
          <w:rFonts w:asciiTheme="minorHAnsi" w:eastAsia="MS PGothic" w:hAnsiTheme="minorHAnsi" w:cs="Arial"/>
          <w:kern w:val="24"/>
          <w:sz w:val="22"/>
          <w:szCs w:val="22"/>
        </w:rPr>
        <w:t xml:space="preserve"> in this context</w:t>
      </w:r>
      <w:r w:rsidR="00A6434D" w:rsidRPr="00C71AB5">
        <w:rPr>
          <w:rFonts w:asciiTheme="minorHAnsi" w:eastAsia="MS PGothic" w:hAnsiTheme="minorHAnsi" w:cs="Arial"/>
          <w:kern w:val="24"/>
          <w:sz w:val="22"/>
          <w:szCs w:val="22"/>
        </w:rPr>
        <w:t xml:space="preserve"> refers to small changes in the physical or social environment that make specific behaviours more likely – placing fresh fruit and vegetables at the front of a food display is an obvious example of a nudge making healthier food choices more likely. </w:t>
      </w:r>
      <w:r w:rsidR="002B54B6" w:rsidRPr="00C71AB5">
        <w:rPr>
          <w:rFonts w:asciiTheme="minorHAnsi" w:eastAsia="MS PGothic" w:hAnsiTheme="minorHAnsi" w:cs="Arial"/>
          <w:kern w:val="24"/>
          <w:sz w:val="22"/>
          <w:szCs w:val="22"/>
        </w:rPr>
        <w:t xml:space="preserve"> Data suggest, however, that both conscious and unconscious processes need to be addressed by interventions if they are to be maximally effective.</w:t>
      </w:r>
    </w:p>
    <w:p w:rsidR="00A6434D" w:rsidRPr="00C71AB5" w:rsidRDefault="008E7851" w:rsidP="00D82A42">
      <w:pPr>
        <w:pStyle w:val="NormalWeb"/>
        <w:kinsoku w:val="0"/>
        <w:overflowPunct w:val="0"/>
        <w:spacing w:before="101" w:beforeAutospacing="0" w:after="240" w:afterAutospacing="0" w:line="480" w:lineRule="auto"/>
        <w:textAlignment w:val="baseline"/>
        <w:rPr>
          <w:rFonts w:asciiTheme="minorHAnsi" w:hAnsiTheme="minorHAnsi"/>
          <w:sz w:val="22"/>
          <w:szCs w:val="22"/>
        </w:rPr>
      </w:pPr>
      <w:r w:rsidRPr="00C71AB5">
        <w:rPr>
          <w:rFonts w:asciiTheme="minorHAnsi" w:hAnsiTheme="minorHAnsi"/>
          <w:b/>
          <w:sz w:val="22"/>
          <w:szCs w:val="22"/>
        </w:rPr>
        <w:t>Conscious</w:t>
      </w:r>
      <w:r w:rsidR="001A0C3D" w:rsidRPr="00C71AB5">
        <w:rPr>
          <w:rFonts w:asciiTheme="minorHAnsi" w:hAnsiTheme="minorHAnsi"/>
          <w:b/>
          <w:sz w:val="22"/>
          <w:szCs w:val="22"/>
        </w:rPr>
        <w:t xml:space="preserve"> drivers of dietary behaviour </w:t>
      </w:r>
    </w:p>
    <w:p w:rsidR="002B54B6" w:rsidRPr="00C71AB5" w:rsidRDefault="00052D1F" w:rsidP="00D82A42">
      <w:pPr>
        <w:pStyle w:val="NormalWeb"/>
        <w:kinsoku w:val="0"/>
        <w:overflowPunct w:val="0"/>
        <w:spacing w:before="101" w:beforeAutospacing="0" w:after="240" w:afterAutospacing="0" w:line="480" w:lineRule="auto"/>
        <w:textAlignment w:val="baseline"/>
        <w:rPr>
          <w:rFonts w:asciiTheme="minorHAnsi" w:eastAsia="MS PGothic" w:hAnsiTheme="minorHAnsi" w:cs="Arial"/>
          <w:kern w:val="24"/>
          <w:sz w:val="22"/>
          <w:szCs w:val="22"/>
        </w:rPr>
      </w:pPr>
      <w:r w:rsidRPr="00C71AB5">
        <w:rPr>
          <w:rFonts w:asciiTheme="minorHAnsi" w:eastAsia="MS PGothic" w:hAnsiTheme="minorHAnsi" w:cs="Arial"/>
          <w:kern w:val="24"/>
          <w:sz w:val="22"/>
          <w:szCs w:val="22"/>
        </w:rPr>
        <w:t>Muc</w:t>
      </w:r>
      <w:r w:rsidR="001725FD" w:rsidRPr="00C71AB5">
        <w:rPr>
          <w:rFonts w:asciiTheme="minorHAnsi" w:eastAsia="MS PGothic" w:hAnsiTheme="minorHAnsi" w:cs="Arial"/>
          <w:kern w:val="24"/>
          <w:sz w:val="22"/>
          <w:szCs w:val="22"/>
        </w:rPr>
        <w:t>h more is known about rational</w:t>
      </w:r>
      <w:r w:rsidR="008E2B85" w:rsidRPr="00C71AB5">
        <w:rPr>
          <w:rFonts w:asciiTheme="minorHAnsi" w:eastAsia="MS PGothic" w:hAnsiTheme="minorHAnsi" w:cs="Arial"/>
          <w:kern w:val="24"/>
          <w:sz w:val="22"/>
          <w:szCs w:val="22"/>
        </w:rPr>
        <w:t>,</w:t>
      </w:r>
      <w:r w:rsidR="001725FD" w:rsidRPr="00C71AB5">
        <w:rPr>
          <w:rFonts w:asciiTheme="minorHAnsi" w:eastAsia="MS PGothic" w:hAnsiTheme="minorHAnsi" w:cs="Arial"/>
          <w:kern w:val="24"/>
          <w:sz w:val="22"/>
          <w:szCs w:val="22"/>
        </w:rPr>
        <w:t xml:space="preserve"> information driven processes</w:t>
      </w:r>
      <w:r w:rsidR="00033B09" w:rsidRPr="00C71AB5">
        <w:rPr>
          <w:rFonts w:asciiTheme="minorHAnsi" w:eastAsia="MS PGothic" w:hAnsiTheme="minorHAnsi" w:cs="Arial"/>
          <w:kern w:val="24"/>
          <w:sz w:val="22"/>
          <w:szCs w:val="22"/>
        </w:rPr>
        <w:t xml:space="preserve"> than</w:t>
      </w:r>
      <w:r w:rsidR="008E2B85" w:rsidRPr="00C71AB5">
        <w:rPr>
          <w:rFonts w:asciiTheme="minorHAnsi" w:eastAsia="MS PGothic" w:hAnsiTheme="minorHAnsi" w:cs="Arial"/>
          <w:kern w:val="24"/>
          <w:sz w:val="22"/>
          <w:szCs w:val="22"/>
        </w:rPr>
        <w:t xml:space="preserve"> </w:t>
      </w:r>
      <w:r w:rsidRPr="00C71AB5">
        <w:rPr>
          <w:rFonts w:asciiTheme="minorHAnsi" w:eastAsia="MS PGothic" w:hAnsiTheme="minorHAnsi" w:cs="Arial"/>
          <w:kern w:val="24"/>
          <w:sz w:val="22"/>
          <w:szCs w:val="22"/>
        </w:rPr>
        <w:t>unconscious emotion or habit driven processes</w:t>
      </w:r>
      <w:r w:rsidR="008E2B85" w:rsidRPr="00C71AB5">
        <w:rPr>
          <w:rFonts w:asciiTheme="minorHAnsi" w:eastAsia="MS PGothic" w:hAnsiTheme="minorHAnsi" w:cs="Arial"/>
          <w:kern w:val="24"/>
          <w:sz w:val="22"/>
          <w:szCs w:val="22"/>
        </w:rPr>
        <w:t xml:space="preserve"> in determin</w:t>
      </w:r>
      <w:r w:rsidR="00C44728" w:rsidRPr="00C71AB5">
        <w:rPr>
          <w:rFonts w:asciiTheme="minorHAnsi" w:eastAsia="MS PGothic" w:hAnsiTheme="minorHAnsi" w:cs="Arial"/>
          <w:kern w:val="24"/>
          <w:sz w:val="22"/>
          <w:szCs w:val="22"/>
        </w:rPr>
        <w:t>in</w:t>
      </w:r>
      <w:r w:rsidR="008E2B85" w:rsidRPr="00C71AB5">
        <w:rPr>
          <w:rFonts w:asciiTheme="minorHAnsi" w:eastAsia="MS PGothic" w:hAnsiTheme="minorHAnsi" w:cs="Arial"/>
          <w:kern w:val="24"/>
          <w:sz w:val="22"/>
          <w:szCs w:val="22"/>
        </w:rPr>
        <w:t>g</w:t>
      </w:r>
      <w:r w:rsidR="001725FD" w:rsidRPr="00C71AB5">
        <w:rPr>
          <w:rFonts w:asciiTheme="minorHAnsi" w:eastAsia="MS PGothic" w:hAnsiTheme="minorHAnsi" w:cs="Arial"/>
          <w:kern w:val="24"/>
          <w:sz w:val="22"/>
          <w:szCs w:val="22"/>
        </w:rPr>
        <w:t xml:space="preserve"> </w:t>
      </w:r>
      <w:r w:rsidR="00E848CE">
        <w:rPr>
          <w:rFonts w:asciiTheme="minorHAnsi" w:eastAsia="MS PGothic" w:hAnsiTheme="minorHAnsi" w:cs="Arial"/>
          <w:kern w:val="24"/>
          <w:sz w:val="22"/>
          <w:szCs w:val="22"/>
        </w:rPr>
        <w:t xml:space="preserve">dietary </w:t>
      </w:r>
      <w:r w:rsidR="001725FD" w:rsidRPr="00C71AB5">
        <w:rPr>
          <w:rFonts w:asciiTheme="minorHAnsi" w:eastAsia="MS PGothic" w:hAnsiTheme="minorHAnsi" w:cs="Arial"/>
          <w:kern w:val="24"/>
          <w:sz w:val="22"/>
          <w:szCs w:val="22"/>
        </w:rPr>
        <w:t xml:space="preserve">behaviour.  </w:t>
      </w:r>
      <w:r w:rsidR="002F2E40" w:rsidRPr="00C71AB5">
        <w:rPr>
          <w:rFonts w:asciiTheme="minorHAnsi" w:eastAsia="MS PGothic" w:hAnsiTheme="minorHAnsi" w:cs="Arial"/>
          <w:kern w:val="24"/>
          <w:sz w:val="22"/>
          <w:szCs w:val="22"/>
        </w:rPr>
        <w:t>Research in</w:t>
      </w:r>
      <w:r w:rsidR="00A6434D" w:rsidRPr="00C71AB5">
        <w:rPr>
          <w:rFonts w:asciiTheme="minorHAnsi" w:eastAsia="MS PGothic" w:hAnsiTheme="minorHAnsi" w:cs="Arial"/>
          <w:kern w:val="24"/>
          <w:sz w:val="22"/>
          <w:szCs w:val="22"/>
        </w:rPr>
        <w:t xml:space="preserve"> Southampton</w:t>
      </w:r>
      <w:r w:rsidR="002F2E40" w:rsidRPr="00C71AB5">
        <w:rPr>
          <w:rFonts w:asciiTheme="minorHAnsi" w:eastAsia="MS PGothic" w:hAnsiTheme="minorHAnsi" w:cs="Arial"/>
          <w:kern w:val="24"/>
          <w:sz w:val="22"/>
          <w:szCs w:val="22"/>
        </w:rPr>
        <w:t xml:space="preserve"> UK</w:t>
      </w:r>
      <w:r w:rsidR="00A6434D" w:rsidRPr="00C71AB5">
        <w:rPr>
          <w:rFonts w:asciiTheme="minorHAnsi" w:eastAsia="MS PGothic" w:hAnsiTheme="minorHAnsi" w:cs="Arial"/>
          <w:kern w:val="24"/>
          <w:sz w:val="22"/>
          <w:szCs w:val="22"/>
        </w:rPr>
        <w:t xml:space="preserve"> has focused on understanding the </w:t>
      </w:r>
      <w:r w:rsidR="002F2E40" w:rsidRPr="00C71AB5">
        <w:rPr>
          <w:rFonts w:asciiTheme="minorHAnsi" w:eastAsia="MS PGothic" w:hAnsiTheme="minorHAnsi" w:cs="Arial"/>
          <w:kern w:val="24"/>
          <w:sz w:val="22"/>
          <w:szCs w:val="22"/>
        </w:rPr>
        <w:t>behaviour that underlies variations in patterns of maternal diet observed</w:t>
      </w:r>
      <w:r w:rsidR="008E2B85" w:rsidRPr="00C71AB5">
        <w:rPr>
          <w:rFonts w:asciiTheme="minorHAnsi" w:eastAsia="MS PGothic" w:hAnsiTheme="minorHAnsi" w:cs="Arial"/>
          <w:kern w:val="24"/>
          <w:sz w:val="22"/>
          <w:szCs w:val="22"/>
        </w:rPr>
        <w:t xml:space="preserve"> primarily</w:t>
      </w:r>
      <w:r w:rsidR="002F2E40" w:rsidRPr="00C71AB5">
        <w:rPr>
          <w:rFonts w:asciiTheme="minorHAnsi" w:eastAsia="MS PGothic" w:hAnsiTheme="minorHAnsi" w:cs="Arial"/>
          <w:kern w:val="24"/>
          <w:sz w:val="22"/>
          <w:szCs w:val="22"/>
        </w:rPr>
        <w:t xml:space="preserve"> in the Southampton Women’s Survey</w:t>
      </w:r>
      <w:r w:rsidR="008E2B85" w:rsidRPr="00C71AB5">
        <w:rPr>
          <w:rFonts w:asciiTheme="minorHAnsi" w:eastAsia="MS PGothic" w:hAnsiTheme="minorHAnsi" w:cs="Arial"/>
          <w:kern w:val="24"/>
          <w:sz w:val="22"/>
          <w:szCs w:val="22"/>
        </w:rPr>
        <w:t xml:space="preserve"> </w:t>
      </w:r>
      <w:r w:rsidR="002B54B6" w:rsidRPr="00C71AB5">
        <w:rPr>
          <w:rFonts w:asciiTheme="minorHAnsi" w:eastAsia="MS PGothic" w:hAnsiTheme="minorHAnsi" w:cs="Arial"/>
          <w:kern w:val="24"/>
          <w:sz w:val="22"/>
          <w:szCs w:val="22"/>
        </w:rPr>
        <w:t xml:space="preserve">and subsequently replicated in </w:t>
      </w:r>
      <w:r w:rsidR="008E2B85" w:rsidRPr="00C71AB5">
        <w:rPr>
          <w:rFonts w:asciiTheme="minorHAnsi" w:eastAsia="MS PGothic" w:hAnsiTheme="minorHAnsi" w:cs="Arial"/>
          <w:kern w:val="24"/>
          <w:sz w:val="22"/>
          <w:szCs w:val="22"/>
        </w:rPr>
        <w:t>other large surveys of women of child-bearing age</w:t>
      </w:r>
      <w:r w:rsidR="002F2E40" w:rsidRPr="00C71AB5">
        <w:rPr>
          <w:rFonts w:asciiTheme="minorHAnsi" w:eastAsia="MS PGothic" w:hAnsiTheme="minorHAnsi" w:cs="Arial"/>
          <w:kern w:val="24"/>
          <w:sz w:val="22"/>
          <w:szCs w:val="22"/>
        </w:rPr>
        <w:t>.</w:t>
      </w:r>
      <w:r w:rsidR="00AF3622" w:rsidRPr="00C71AB5">
        <w:rPr>
          <w:rFonts w:asciiTheme="minorHAnsi" w:eastAsia="MS PGothic" w:hAnsiTheme="minorHAnsi" w:cs="Arial"/>
          <w:kern w:val="24"/>
          <w:sz w:val="22"/>
          <w:szCs w:val="22"/>
        </w:rPr>
        <w:fldChar w:fldCharType="begin"/>
      </w:r>
      <w:r w:rsidR="00D42238">
        <w:rPr>
          <w:rFonts w:asciiTheme="minorHAnsi" w:eastAsia="MS PGothic" w:hAnsiTheme="minorHAnsi" w:cs="Arial"/>
          <w:kern w:val="24"/>
          <w:sz w:val="22"/>
          <w:szCs w:val="22"/>
        </w:rPr>
        <w:instrText xml:space="preserve"> ADDIN EN.CITE &lt;EndNote&gt;&lt;Cite&gt;&lt;Author&gt;Robinson&lt;/Author&gt;&lt;Year&gt;2004&lt;/Year&gt;&lt;RecNum&gt;734&lt;/RecNum&gt;&lt;DisplayText&gt;(13)&lt;/DisplayText&gt;&lt;record&gt;&lt;rec-number&gt;734&lt;/rec-number&gt;&lt;foreign-keys&gt;&lt;key app="EN" db-id="rdrz9tzwn9af0revszlp5fzd9wwzdzpap0a5" timestamp="0"&gt;734&lt;/key&gt;&lt;/foreign-keys&gt;&lt;ref-type name="Journal Article"&gt;17&lt;/ref-type&gt;&lt;contributors&gt;&lt;authors&gt;&lt;author&gt;Robinson,S.M.&lt;/author&gt;&lt;author&gt;Crozier,S.R.&lt;/author&gt;&lt;author&gt;Borland,S.E.&lt;/author&gt;&lt;author&gt;Hammond,J.&lt;/author&gt;&lt;author&gt;Barker,D.J.P.&lt;/author&gt;&lt;author&gt;Inskip,H.M.&lt;/author&gt;&lt;/authors&gt;&lt;/contributors&gt;&lt;titles&gt;&lt;title&gt;Impact of educational attainment on the quality of young women&amp;apos;s diets&lt;/title&gt;&lt;secondary-title&gt;Eur J Clin Nutr&lt;/secondary-title&gt;&lt;/titles&gt;&lt;pages&gt;1174-1180&lt;/pages&gt;&lt;volume&gt;58&lt;/volume&gt;&lt;reprint-edition&gt;In File&lt;/reprint-edition&gt;&lt;keywords&gt;&lt;keyword&gt;social influences&lt;/keyword&gt;&lt;keyword&gt;dietary survey&lt;/keyword&gt;&lt;keyword&gt;women&amp;apos;s health&lt;/keyword&gt;&lt;keyword&gt;diet&lt;/keyword&gt;&lt;/keywords&gt;&lt;dates&gt;&lt;year&gt;2004&lt;/year&gt;&lt;pub-dates&gt;&lt;date&gt;2004&lt;/date&gt;&lt;/pub-dates&gt;&lt;/dates&gt;&lt;label&gt;748&lt;/label&gt;&lt;urls&gt;&lt;/urls&gt;&lt;/record&gt;&lt;/Cite&gt;&lt;/EndNote&gt;</w:instrText>
      </w:r>
      <w:r w:rsidR="00AF3622" w:rsidRPr="00C71AB5">
        <w:rPr>
          <w:rFonts w:asciiTheme="minorHAnsi" w:eastAsia="MS PGothic" w:hAnsiTheme="minorHAnsi" w:cs="Arial"/>
          <w:kern w:val="24"/>
          <w:sz w:val="22"/>
          <w:szCs w:val="22"/>
        </w:rPr>
        <w:fldChar w:fldCharType="separate"/>
      </w:r>
      <w:r w:rsidR="00D42238">
        <w:rPr>
          <w:rFonts w:asciiTheme="minorHAnsi" w:eastAsia="MS PGothic" w:hAnsiTheme="minorHAnsi" w:cs="Arial"/>
          <w:noProof/>
          <w:kern w:val="24"/>
          <w:sz w:val="22"/>
          <w:szCs w:val="22"/>
        </w:rPr>
        <w:t>(13)</w:t>
      </w:r>
      <w:r w:rsidR="00AF3622" w:rsidRPr="00C71AB5">
        <w:rPr>
          <w:rFonts w:asciiTheme="minorHAnsi" w:eastAsia="MS PGothic" w:hAnsiTheme="minorHAnsi" w:cs="Arial"/>
          <w:kern w:val="24"/>
          <w:sz w:val="22"/>
          <w:szCs w:val="22"/>
        </w:rPr>
        <w:fldChar w:fldCharType="end"/>
      </w:r>
      <w:r w:rsidR="002F2E40" w:rsidRPr="00C71AB5">
        <w:rPr>
          <w:rFonts w:asciiTheme="minorHAnsi" w:eastAsia="MS PGothic" w:hAnsiTheme="minorHAnsi" w:cs="Arial"/>
          <w:kern w:val="24"/>
          <w:sz w:val="22"/>
          <w:szCs w:val="22"/>
        </w:rPr>
        <w:t xml:space="preserve"> </w:t>
      </w:r>
      <w:r w:rsidR="008E2B85" w:rsidRPr="00C71AB5">
        <w:rPr>
          <w:rFonts w:asciiTheme="minorHAnsi" w:eastAsia="MS PGothic" w:hAnsiTheme="minorHAnsi" w:cs="Arial"/>
          <w:kern w:val="24"/>
          <w:sz w:val="22"/>
          <w:szCs w:val="22"/>
        </w:rPr>
        <w:t xml:space="preserve"> </w:t>
      </w:r>
    </w:p>
    <w:p w:rsidR="00E82378" w:rsidRPr="00C71AB5" w:rsidRDefault="002B54B6" w:rsidP="00D82A42">
      <w:pPr>
        <w:autoSpaceDE w:val="0"/>
        <w:autoSpaceDN w:val="0"/>
        <w:adjustRightInd w:val="0"/>
        <w:spacing w:after="240" w:line="480" w:lineRule="auto"/>
        <w:rPr>
          <w:rFonts w:cs="MinionPro-Regular"/>
        </w:rPr>
      </w:pPr>
      <w:r w:rsidRPr="00C71AB5">
        <w:rPr>
          <w:rFonts w:eastAsia="MS PGothic" w:cs="Arial"/>
          <w:kern w:val="24"/>
        </w:rPr>
        <w:t xml:space="preserve">Through focus group discussions and surveys, a number of key </w:t>
      </w:r>
      <w:r w:rsidR="00A6434D" w:rsidRPr="00C71AB5">
        <w:rPr>
          <w:rFonts w:eastAsia="MS PGothic" w:cs="Arial"/>
          <w:kern w:val="24"/>
        </w:rPr>
        <w:t>cognitive drivers of the food choices women make for themselves and their families</w:t>
      </w:r>
      <w:r w:rsidRPr="00C71AB5">
        <w:rPr>
          <w:rFonts w:eastAsia="MS PGothic" w:cs="Arial"/>
          <w:kern w:val="24"/>
        </w:rPr>
        <w:t xml:space="preserve"> have been identified</w:t>
      </w:r>
      <w:r w:rsidR="00A6434D" w:rsidRPr="00C71AB5">
        <w:rPr>
          <w:rFonts w:eastAsia="MS PGothic" w:cs="Arial"/>
          <w:kern w:val="24"/>
        </w:rPr>
        <w:t>.</w:t>
      </w:r>
      <w:r w:rsidRPr="00C71AB5">
        <w:rPr>
          <w:rFonts w:eastAsia="MS PGothic" w:cs="Arial"/>
          <w:kern w:val="24"/>
        </w:rPr>
        <w:t xml:space="preserve"> </w:t>
      </w:r>
      <w:r w:rsidR="00924949" w:rsidRPr="00C71AB5">
        <w:rPr>
          <w:rFonts w:eastAsia="MS PGothic" w:cs="Arial"/>
          <w:kern w:val="24"/>
        </w:rPr>
        <w:t>A</w:t>
      </w:r>
      <w:r w:rsidR="00A6434D" w:rsidRPr="00C71AB5">
        <w:rPr>
          <w:rFonts w:eastAsia="MS PGothic" w:cs="Arial"/>
          <w:kern w:val="24"/>
        </w:rPr>
        <w:t xml:space="preserve"> woman’s sense of control over life</w:t>
      </w:r>
      <w:r w:rsidR="00562B2D" w:rsidRPr="00C71AB5">
        <w:rPr>
          <w:rFonts w:eastAsia="MS PGothic" w:cs="Arial"/>
          <w:kern w:val="24"/>
        </w:rPr>
        <w:t xml:space="preserve"> and her sense of personal self-</w:t>
      </w:r>
      <w:r w:rsidR="00A6434D" w:rsidRPr="00C71AB5">
        <w:rPr>
          <w:rFonts w:eastAsia="MS PGothic" w:cs="Arial"/>
          <w:kern w:val="24"/>
        </w:rPr>
        <w:t>efficacy are strong independent predictors of her food choice</w:t>
      </w:r>
      <w:r w:rsidR="00E848CE">
        <w:rPr>
          <w:rFonts w:eastAsia="MS PGothic" w:cs="Arial"/>
          <w:kern w:val="24"/>
        </w:rPr>
        <w:t xml:space="preserve">s and ultimately of </w:t>
      </w:r>
      <w:r w:rsidR="00A6434D" w:rsidRPr="00C71AB5">
        <w:rPr>
          <w:rFonts w:eastAsia="MS PGothic" w:cs="Arial"/>
          <w:kern w:val="24"/>
        </w:rPr>
        <w:t>her quality of diet and that of her children.</w:t>
      </w:r>
      <w:r w:rsidR="00AF3622" w:rsidRPr="00C71AB5">
        <w:rPr>
          <w:rFonts w:eastAsia="MS PGothic" w:cs="Arial"/>
          <w:kern w:val="24"/>
        </w:rPr>
        <w:fldChar w:fldCharType="begin">
          <w:fldData xml:space="preserve">PEVuZE5vdGU+PENpdGU+PEF1dGhvcj5CYXJrZXI8L0F1dGhvcj48WWVhcj4yMDA5PC9ZZWFyPjxS
ZWNOdW0+MTExNzwvUmVjTnVtPjxEaXNwbGF5VGV4dD4oMTQsIDE1KTwvRGlzcGxheVRleHQ+PHJl
Y29yZD48cmVjLW51bWJlcj4xMTE3PC9yZWMtbnVtYmVyPjxmb3JlaWduLWtleXM+PGtleSBhcHA9
IkVOIiBkYi1pZD0icmRyejl0enduOWFmMHJldnN6bHA1ZnpkOXd3emR6cGFwMGE1IiB0aW1lc3Rh
bXA9IjAiPjExMTc8L2tleT48L2ZvcmVpZ24ta2V5cz48cmVmLXR5cGUgbmFtZT0iSm91cm5hbCBB
cnRpY2xlIj4xNzwvcmVmLXR5cGU+PGNvbnRyaWJ1dG9ycz48YXV0aG9ycz48YXV0aG9yPkJhcmtl
cixNLjwvYXV0aG9yPjxhdXRob3I+TGF3cmVuY2UsVy48L2F1dGhvcj48YXV0aG9yPkNyb3ppZXIs
Uy48L2F1dGhvcj48YXV0aG9yPlJvYmluc29uLFMuPC9hdXRob3I+PGF1dGhvcj5CYWlyZCxKLjwv
YXV0aG9yPjxhdXRob3I+TWFyZ2V0dHMsQi48L2F1dGhvcj48YXV0aG9yPkNvb3BlcixDLjwvYXV0
aG9yPjwvYXV0aG9ycz48L2NvbnRyaWJ1dG9ycz48dGl0bGVzPjx0aXRsZT5FZHVjYXRpb25hbCBh
dHRhaW5tZW50LCBwZXJjZWl2ZWQgY29udHJvbCBhbmQgdGhlIHF1YWxpdHkgb2Ygd29tZW4mYXBv
cztzIGRpZXRzPC90aXRsZT48c2Vjb25kYXJ5LXRpdGxlPkFwcGV0aXRlPC9zZWNvbmRhcnktdGl0
bGU+PC90aXRsZXM+PHBlcmlvZGljYWw+PGZ1bGwtdGl0bGU+QXBwZXRpdGU8L2Z1bGwtdGl0bGU+
PC9wZXJpb2RpY2FsPjxwYWdlcz42MzEtNjM2PC9wYWdlcz48dm9sdW1lPjUyPC92b2x1bWU+PHJl
cHJpbnQtZWRpdGlvbj5JbiBGaWxlPC9yZXByaW50LWVkaXRpb24+PGtleXdvcmRzPjxrZXl3b3Jk
PmNvbnRyb2w8L2tleXdvcmQ+PGtleXdvcmQ+ZGlldDwva2V5d29yZD48a2V5d29yZD5lZHVjYXRp
b248L2tleXdvcmQ+PGtleXdvcmQ+aGVhbHRoIGJlaGF2aW91cjwva2V5d29yZD48a2V5d29yZD5w
c3ljaG9sb2dpY2FsIHRoZW9yaWVzPC9rZXl3b3JkPjxrZXl3b3JkPndvbWVuPC9rZXl3b3JkPjxr
ZXl3b3JkPm51dHJpdGlvbjwva2V5d29yZD48a2V5d29yZD53ZWxsLWJlaW5nPC9rZXl3b3JkPjwv
a2V5d29yZHM+PGRhdGVzPjx5ZWFyPjIwMDk8L3llYXI+PHB1Yi1kYXRlcz48ZGF0ZT4yMDA5PC9k
YXRlPjwvcHViLWRhdGVzPjwvZGF0ZXM+PGxhYmVsPjI3NDM8L2xhYmVsPjx1cmxzPjwvdXJscz48
L3JlY29yZD48L0NpdGU+PENpdGU+PEF1dGhvcj5MYXdyZW5jZTwvQXV0aG9yPjxZZWFyPjIwMTE8
L1llYXI+PFJlY051bT4xMjIzPC9SZWNOdW0+PHJlY29yZD48cmVjLW51bWJlcj4xMjIzPC9yZWMt
bnVtYmVyPjxmb3JlaWduLWtleXM+PGtleSBhcHA9IkVOIiBkYi1pZD0icmRyejl0enduOWFmMHJl
dnN6bHA1ZnpkOXd3emR6cGFwMGE1IiB0aW1lc3RhbXA9IjAiPjEyMjM8L2tleT48L2ZvcmVpZ24t
a2V5cz48cmVmLXR5cGUgbmFtZT0iSm91cm5hbCBBcnRpY2xlIj4xNzwvcmVmLXR5cGU+PGNvbnRy
aWJ1dG9ycz48YXV0aG9ycz48YXV0aG9yPkxhd3JlbmNlLFcuPC9hdXRob3I+PGF1dGhvcj5TY2hs
b3R6LFcuPC9hdXRob3I+PGF1dGhvcj5Dcm96aWVyLFMuPC9hdXRob3I+PGF1dGhvcj5Ta2lubmVy
LFQuQy48L2F1dGhvcj48YXV0aG9yPkhhc2xhbSxDLjwvYXV0aG9yPjxhdXRob3I+Um9iaW5zb24s
Uy48L2F1dGhvcj48YXV0aG9yPkluc2tpcCxILjwvYXV0aG9yPjxhdXRob3I+Q29vcGVyLEMuPC9h
dXRob3I+PGF1dGhvcj5CYXJrZXIsTS48L2F1dGhvcj48L2F1dGhvcnM+PC9jb250cmlidXRvcnM+
PHRpdGxlcz48dGl0bGU+U3BlY2lmaWMgcHN5Y2hvbG9naWNhbCB2YXJpYWJsZXMgcHJlZGljdCBx
dWFsaXR5IG9mIGRpZXQgaW4gd29tZW4gb2YgbG93ZXIsIGJ1dCBub3QgaGlnaGVyLCBlZHVjYXRp
b25hbCBhdHRhaW5tZW50LjwvdGl0bGU+PHNlY29uZGFyeS10aXRsZT5BcHBldGl0ZTwvc2Vjb25k
YXJ5LXRpdGxlPjwvdGl0bGVzPjxwZXJpb2RpY2FsPjxmdWxsLXRpdGxlPkFwcGV0aXRlPC9mdWxs
LXRpdGxlPjwvcGVyaW9kaWNhbD48cGFnZXM+NDYtNTI8L3BhZ2VzPjx2b2x1bWU+NTY8L3ZvbHVt
ZT48cmVwcmludC1lZGl0aW9uPkluIEZpbGU8L3JlcHJpbnQtZWRpdGlvbj48a2V5d29yZHM+PGtl
eXdvcmQ+Y29udHJvbDwva2V5d29yZD48a2V5d29yZD5kaWV0PC9rZXl3b3JkPjxrZXl3b3JkPmVk
dWNhdGlvbjwva2V5d29yZD48a2V5d29yZD5wc3ljaG9sb2dpY2FsIHRoZW9yaWVzPC9rZXl3b3Jk
PjxrZXl3b3JkPnNlbGYtZWZmaWNhY3k8L2tleXdvcmQ+PGtleXdvcmQ+d29tZW48L2tleXdvcmQ+
PC9rZXl3b3Jkcz48ZGF0ZXM+PHllYXI+MjAxMTwveWVhcj48cHViLWRhdGVzPjxkYXRlPjIwMTE8
L2RhdGU+PC9wdWItZGF0ZXM+PC9kYXRlcz48bGFiZWw+Mjg1NDwvbGFiZWw+PHVybHM+PHJlbGF0
ZWQtdXJscz48dXJsPmh0dHA6Ly9hYy5lbHMtY2RuLmNvbS9TMDE5NTY2NjMxMDAwNTM2Mi8xLXMy
LjAtUzAxOTU2NjYzMTAwMDUzNjItbWFpbi5wZGY/X3RpZD04ZjAwNjA4Yy02YzA0LTExZTQtYjdj
ZS0wMDAwMGFhY2IzNjImYW1wO2FjZG5hdD0xNDE1OTcyOTM2XzY2MWRlOGQwZjlmZGU5MDhjNGNm
NzdiZmNlNDBlMzM2PC91cmw+PC9yZWxhdGVkLXVybHM+PC91cmxzPjwvcmVjb3JkPjwvQ2l0ZT48
L0VuZE5vdGU+AG==
</w:fldData>
        </w:fldChar>
      </w:r>
      <w:r w:rsidR="00D42238">
        <w:rPr>
          <w:rFonts w:eastAsia="MS PGothic" w:cs="Arial"/>
          <w:kern w:val="24"/>
        </w:rPr>
        <w:instrText xml:space="preserve"> ADDIN EN.CITE </w:instrText>
      </w:r>
      <w:r w:rsidR="00D42238">
        <w:rPr>
          <w:rFonts w:eastAsia="MS PGothic" w:cs="Arial"/>
          <w:kern w:val="24"/>
        </w:rPr>
        <w:fldChar w:fldCharType="begin">
          <w:fldData xml:space="preserve">PEVuZE5vdGU+PENpdGU+PEF1dGhvcj5CYXJrZXI8L0F1dGhvcj48WWVhcj4yMDA5PC9ZZWFyPjxS
ZWNOdW0+MTExNzwvUmVjTnVtPjxEaXNwbGF5VGV4dD4oMTQsIDE1KTwvRGlzcGxheVRleHQ+PHJl
Y29yZD48cmVjLW51bWJlcj4xMTE3PC9yZWMtbnVtYmVyPjxmb3JlaWduLWtleXM+PGtleSBhcHA9
IkVOIiBkYi1pZD0icmRyejl0enduOWFmMHJldnN6bHA1ZnpkOXd3emR6cGFwMGE1IiB0aW1lc3Rh
bXA9IjAiPjExMTc8L2tleT48L2ZvcmVpZ24ta2V5cz48cmVmLXR5cGUgbmFtZT0iSm91cm5hbCBB
cnRpY2xlIj4xNzwvcmVmLXR5cGU+PGNvbnRyaWJ1dG9ycz48YXV0aG9ycz48YXV0aG9yPkJhcmtl
cixNLjwvYXV0aG9yPjxhdXRob3I+TGF3cmVuY2UsVy48L2F1dGhvcj48YXV0aG9yPkNyb3ppZXIs
Uy48L2F1dGhvcj48YXV0aG9yPlJvYmluc29uLFMuPC9hdXRob3I+PGF1dGhvcj5CYWlyZCxKLjwv
YXV0aG9yPjxhdXRob3I+TWFyZ2V0dHMsQi48L2F1dGhvcj48YXV0aG9yPkNvb3BlcixDLjwvYXV0
aG9yPjwvYXV0aG9ycz48L2NvbnRyaWJ1dG9ycz48dGl0bGVzPjx0aXRsZT5FZHVjYXRpb25hbCBh
dHRhaW5tZW50LCBwZXJjZWl2ZWQgY29udHJvbCBhbmQgdGhlIHF1YWxpdHkgb2Ygd29tZW4mYXBv
cztzIGRpZXRzPC90aXRsZT48c2Vjb25kYXJ5LXRpdGxlPkFwcGV0aXRlPC9zZWNvbmRhcnktdGl0
bGU+PC90aXRsZXM+PHBlcmlvZGljYWw+PGZ1bGwtdGl0bGU+QXBwZXRpdGU8L2Z1bGwtdGl0bGU+
PC9wZXJpb2RpY2FsPjxwYWdlcz42MzEtNjM2PC9wYWdlcz48dm9sdW1lPjUyPC92b2x1bWU+PHJl
cHJpbnQtZWRpdGlvbj5JbiBGaWxlPC9yZXByaW50LWVkaXRpb24+PGtleXdvcmRzPjxrZXl3b3Jk
PmNvbnRyb2w8L2tleXdvcmQ+PGtleXdvcmQ+ZGlldDwva2V5d29yZD48a2V5d29yZD5lZHVjYXRp
b248L2tleXdvcmQ+PGtleXdvcmQ+aGVhbHRoIGJlaGF2aW91cjwva2V5d29yZD48a2V5d29yZD5w
c3ljaG9sb2dpY2FsIHRoZW9yaWVzPC9rZXl3b3JkPjxrZXl3b3JkPndvbWVuPC9rZXl3b3JkPjxr
ZXl3b3JkPm51dHJpdGlvbjwva2V5d29yZD48a2V5d29yZD53ZWxsLWJlaW5nPC9rZXl3b3JkPjwv
a2V5d29yZHM+PGRhdGVzPjx5ZWFyPjIwMDk8L3llYXI+PHB1Yi1kYXRlcz48ZGF0ZT4yMDA5PC9k
YXRlPjwvcHViLWRhdGVzPjwvZGF0ZXM+PGxhYmVsPjI3NDM8L2xhYmVsPjx1cmxzPjwvdXJscz48
L3JlY29yZD48L0NpdGU+PENpdGU+PEF1dGhvcj5MYXdyZW5jZTwvQXV0aG9yPjxZZWFyPjIwMTE8
L1llYXI+PFJlY051bT4xMjIzPC9SZWNOdW0+PHJlY29yZD48cmVjLW51bWJlcj4xMjIzPC9yZWMt
bnVtYmVyPjxmb3JlaWduLWtleXM+PGtleSBhcHA9IkVOIiBkYi1pZD0icmRyejl0enduOWFmMHJl
dnN6bHA1ZnpkOXd3emR6cGFwMGE1IiB0aW1lc3RhbXA9IjAiPjEyMjM8L2tleT48L2ZvcmVpZ24t
a2V5cz48cmVmLXR5cGUgbmFtZT0iSm91cm5hbCBBcnRpY2xlIj4xNzwvcmVmLXR5cGU+PGNvbnRy
aWJ1dG9ycz48YXV0aG9ycz48YXV0aG9yPkxhd3JlbmNlLFcuPC9hdXRob3I+PGF1dGhvcj5TY2hs
b3R6LFcuPC9hdXRob3I+PGF1dGhvcj5Dcm96aWVyLFMuPC9hdXRob3I+PGF1dGhvcj5Ta2lubmVy
LFQuQy48L2F1dGhvcj48YXV0aG9yPkhhc2xhbSxDLjwvYXV0aG9yPjxhdXRob3I+Um9iaW5zb24s
Uy48L2F1dGhvcj48YXV0aG9yPkluc2tpcCxILjwvYXV0aG9yPjxhdXRob3I+Q29vcGVyLEMuPC9h
dXRob3I+PGF1dGhvcj5CYXJrZXIsTS48L2F1dGhvcj48L2F1dGhvcnM+PC9jb250cmlidXRvcnM+
PHRpdGxlcz48dGl0bGU+U3BlY2lmaWMgcHN5Y2hvbG9naWNhbCB2YXJpYWJsZXMgcHJlZGljdCBx
dWFsaXR5IG9mIGRpZXQgaW4gd29tZW4gb2YgbG93ZXIsIGJ1dCBub3QgaGlnaGVyLCBlZHVjYXRp
b25hbCBhdHRhaW5tZW50LjwvdGl0bGU+PHNlY29uZGFyeS10aXRsZT5BcHBldGl0ZTwvc2Vjb25k
YXJ5LXRpdGxlPjwvdGl0bGVzPjxwZXJpb2RpY2FsPjxmdWxsLXRpdGxlPkFwcGV0aXRlPC9mdWxs
LXRpdGxlPjwvcGVyaW9kaWNhbD48cGFnZXM+NDYtNTI8L3BhZ2VzPjx2b2x1bWU+NTY8L3ZvbHVt
ZT48cmVwcmludC1lZGl0aW9uPkluIEZpbGU8L3JlcHJpbnQtZWRpdGlvbj48a2V5d29yZHM+PGtl
eXdvcmQ+Y29udHJvbDwva2V5d29yZD48a2V5d29yZD5kaWV0PC9rZXl3b3JkPjxrZXl3b3JkPmVk
dWNhdGlvbjwva2V5d29yZD48a2V5d29yZD5wc3ljaG9sb2dpY2FsIHRoZW9yaWVzPC9rZXl3b3Jk
PjxrZXl3b3JkPnNlbGYtZWZmaWNhY3k8L2tleXdvcmQ+PGtleXdvcmQ+d29tZW48L2tleXdvcmQ+
PC9rZXl3b3Jkcz48ZGF0ZXM+PHllYXI+MjAxMTwveWVhcj48cHViLWRhdGVzPjxkYXRlPjIwMTE8
L2RhdGU+PC9wdWItZGF0ZXM+PC9kYXRlcz48bGFiZWw+Mjg1NDwvbGFiZWw+PHVybHM+PHJlbGF0
ZWQtdXJscz48dXJsPmh0dHA6Ly9hYy5lbHMtY2RuLmNvbS9TMDE5NTY2NjMxMDAwNTM2Mi8xLXMy
LjAtUzAxOTU2NjYzMTAwMDUzNjItbWFpbi5wZGY/X3RpZD04ZjAwNjA4Yy02YzA0LTExZTQtYjdj
ZS0wMDAwMGFhY2IzNjImYW1wO2FjZG5hdD0xNDE1OTcyOTM2XzY2MWRlOGQwZjlmZGU5MDhjNGNm
NzdiZmNlNDBlMzM2PC91cmw+PC9yZWxhdGVkLXVybHM+PC91cmxzPjwvcmVjb3JkPjwvQ2l0ZT48
L0VuZE5vdGU+AG==
</w:fldData>
        </w:fldChar>
      </w:r>
      <w:r w:rsidR="00D42238">
        <w:rPr>
          <w:rFonts w:eastAsia="MS PGothic" w:cs="Arial"/>
          <w:kern w:val="24"/>
        </w:rPr>
        <w:instrText xml:space="preserve"> ADDIN EN.CITE.DATA </w:instrText>
      </w:r>
      <w:r w:rsidR="00D42238">
        <w:rPr>
          <w:rFonts w:eastAsia="MS PGothic" w:cs="Arial"/>
          <w:kern w:val="24"/>
        </w:rPr>
      </w:r>
      <w:r w:rsidR="00D42238">
        <w:rPr>
          <w:rFonts w:eastAsia="MS PGothic" w:cs="Arial"/>
          <w:kern w:val="24"/>
        </w:rPr>
        <w:fldChar w:fldCharType="end"/>
      </w:r>
      <w:r w:rsidR="00AF3622" w:rsidRPr="00C71AB5">
        <w:rPr>
          <w:rFonts w:eastAsia="MS PGothic" w:cs="Arial"/>
          <w:kern w:val="24"/>
        </w:rPr>
      </w:r>
      <w:r w:rsidR="00AF3622" w:rsidRPr="00C71AB5">
        <w:rPr>
          <w:rFonts w:eastAsia="MS PGothic" w:cs="Arial"/>
          <w:kern w:val="24"/>
        </w:rPr>
        <w:fldChar w:fldCharType="separate"/>
      </w:r>
      <w:r w:rsidR="00D42238">
        <w:rPr>
          <w:rFonts w:eastAsia="MS PGothic" w:cs="Arial"/>
          <w:noProof/>
          <w:kern w:val="24"/>
        </w:rPr>
        <w:t>(14, 15)</w:t>
      </w:r>
      <w:r w:rsidR="00AF3622" w:rsidRPr="00C71AB5">
        <w:rPr>
          <w:rFonts w:eastAsia="MS PGothic" w:cs="Arial"/>
          <w:kern w:val="24"/>
        </w:rPr>
        <w:fldChar w:fldCharType="end"/>
      </w:r>
      <w:r w:rsidR="00A6434D" w:rsidRPr="00C71AB5">
        <w:rPr>
          <w:rFonts w:eastAsia="MS PGothic" w:cs="Arial"/>
          <w:kern w:val="24"/>
        </w:rPr>
        <w:t xml:space="preserve"> </w:t>
      </w:r>
      <w:r w:rsidR="00AF3622" w:rsidRPr="00C71AB5">
        <w:rPr>
          <w:rFonts w:eastAsia="MS PGothic" w:cs="Arial"/>
          <w:kern w:val="24"/>
        </w:rPr>
        <w:t xml:space="preserve"> The construct of s</w:t>
      </w:r>
      <w:r w:rsidR="00A6434D" w:rsidRPr="00C71AB5">
        <w:rPr>
          <w:rFonts w:eastAsia="MS PGothic" w:cs="Arial"/>
          <w:kern w:val="24"/>
        </w:rPr>
        <w:t>elf-efficacy describes an individual’s belief that he or she is capable of carrying out a specific behaviour, which implies that he or she also has the</w:t>
      </w:r>
      <w:r w:rsidR="00AF3622" w:rsidRPr="00C71AB5">
        <w:rPr>
          <w:rFonts w:eastAsia="MS PGothic" w:cs="Arial"/>
          <w:kern w:val="24"/>
        </w:rPr>
        <w:t xml:space="preserve"> knowledge and skills to do so. A</w:t>
      </w:r>
      <w:r w:rsidR="00F92B8A" w:rsidRPr="00C71AB5">
        <w:rPr>
          <w:rFonts w:eastAsia="MS PGothic" w:cs="Arial"/>
          <w:kern w:val="24"/>
        </w:rPr>
        <w:t xml:space="preserve"> sense of control over life and</w:t>
      </w:r>
      <w:r w:rsidR="00AF3622" w:rsidRPr="00C71AB5">
        <w:rPr>
          <w:rFonts w:eastAsia="MS PGothic" w:cs="Arial"/>
          <w:kern w:val="24"/>
        </w:rPr>
        <w:t xml:space="preserve"> greater </w:t>
      </w:r>
      <w:r w:rsidR="00F92B8A" w:rsidRPr="00C71AB5">
        <w:rPr>
          <w:rFonts w:eastAsia="MS PGothic" w:cs="Arial"/>
          <w:kern w:val="24"/>
        </w:rPr>
        <w:t>self-efficacy have</w:t>
      </w:r>
      <w:r w:rsidR="00AF3622" w:rsidRPr="00C71AB5">
        <w:rPr>
          <w:rFonts w:eastAsia="MS PGothic" w:cs="Arial"/>
          <w:kern w:val="24"/>
        </w:rPr>
        <w:t xml:space="preserve"> been </w:t>
      </w:r>
      <w:r w:rsidR="0066623C" w:rsidRPr="00C71AB5">
        <w:rPr>
          <w:rFonts w:eastAsia="MS PGothic" w:cs="Arial"/>
          <w:kern w:val="24"/>
        </w:rPr>
        <w:t>shown repeatedly t</w:t>
      </w:r>
      <w:r w:rsidR="00AF3622" w:rsidRPr="00C71AB5">
        <w:rPr>
          <w:rFonts w:eastAsia="MS PGothic" w:cs="Arial"/>
          <w:kern w:val="24"/>
        </w:rPr>
        <w:t>o</w:t>
      </w:r>
      <w:r w:rsidR="00A6434D" w:rsidRPr="00C71AB5">
        <w:rPr>
          <w:rFonts w:eastAsia="MS PGothic" w:cs="Arial"/>
          <w:kern w:val="24"/>
        </w:rPr>
        <w:t xml:space="preserve"> </w:t>
      </w:r>
      <w:r w:rsidR="0066623C" w:rsidRPr="00C71AB5">
        <w:rPr>
          <w:rFonts w:eastAsia="MS PGothic" w:cs="Arial"/>
          <w:kern w:val="24"/>
        </w:rPr>
        <w:t xml:space="preserve">predict </w:t>
      </w:r>
      <w:r w:rsidR="00F92B8A" w:rsidRPr="00C71AB5">
        <w:rPr>
          <w:rFonts w:eastAsia="MS PGothic" w:cs="Arial"/>
          <w:kern w:val="24"/>
        </w:rPr>
        <w:t>better physical health and longevity</w:t>
      </w:r>
      <w:r w:rsidR="00033B09" w:rsidRPr="00C71AB5">
        <w:rPr>
          <w:rFonts w:eastAsia="MS PGothic" w:cs="Arial"/>
          <w:kern w:val="24"/>
        </w:rPr>
        <w:t>.</w:t>
      </w:r>
      <w:r w:rsidR="00DC4A30" w:rsidRPr="00C71AB5">
        <w:rPr>
          <w:rFonts w:eastAsia="MS PGothic" w:cs="Arial"/>
          <w:kern w:val="24"/>
        </w:rPr>
        <w:fldChar w:fldCharType="begin"/>
      </w:r>
      <w:r w:rsidR="00D42238">
        <w:rPr>
          <w:rFonts w:eastAsia="MS PGothic" w:cs="Arial"/>
          <w:kern w:val="24"/>
        </w:rPr>
        <w:instrText xml:space="preserve"> ADDIN EN.CITE &lt;EndNote&gt;&lt;Cite&gt;&lt;Author&gt;Ross&lt;/Author&gt;&lt;Year&gt;1995&lt;/Year&gt;&lt;RecNum&gt;1054&lt;/RecNum&gt;&lt;DisplayText&gt;(16)&lt;/DisplayText&gt;&lt;record&gt;&lt;rec-number&gt;1054&lt;/rec-number&gt;&lt;foreign-keys&gt;&lt;key app="EN" db-id="rdrz9tzwn9af0revszlp5fzd9wwzdzpap0a5" timestamp="0"&gt;1054&lt;/key&gt;&lt;/foreign-keys&gt;&lt;ref-type name="Journal Article"&gt;17&lt;/ref-type&gt;&lt;contributors&gt;&lt;authors&gt;&lt;author&gt;Ross,C.E.&lt;/author&gt;&lt;author&gt;Wu,C.&lt;/author&gt;&lt;/authors&gt;&lt;/contributors&gt;&lt;titles&gt;&lt;title&gt;The links between education and health&lt;/title&gt;&lt;secondary-title&gt;Am Soc Rev&lt;/secondary-title&gt;&lt;/titles&gt;&lt;pages&gt;719-745&lt;/pages&gt;&lt;volume&gt;60&lt;/volume&gt;&lt;reprint-edition&gt;In File&lt;/reprint-edition&gt;&lt;keywords&gt;&lt;keyword&gt;control&lt;/keyword&gt;&lt;keyword&gt;education&lt;/keyword&gt;&lt;keyword&gt;health&lt;/keyword&gt;&lt;keyword&gt;psychology&lt;/keyword&gt;&lt;keyword&gt;psychophysiology&lt;/keyword&gt;&lt;keyword&gt;social influences&lt;/keyword&gt;&lt;/keywords&gt;&lt;dates&gt;&lt;year&gt;1995&lt;/year&gt;&lt;pub-dates&gt;&lt;date&gt;1995&lt;/date&gt;&lt;/pub-dates&gt;&lt;/dates&gt;&lt;label&gt;2678&lt;/label&gt;&lt;urls&gt;&lt;/urls&gt;&lt;/record&gt;&lt;/Cite&gt;&lt;/EndNote&gt;</w:instrText>
      </w:r>
      <w:r w:rsidR="00DC4A30" w:rsidRPr="00C71AB5">
        <w:rPr>
          <w:rFonts w:eastAsia="MS PGothic" w:cs="Arial"/>
          <w:kern w:val="24"/>
        </w:rPr>
        <w:fldChar w:fldCharType="separate"/>
      </w:r>
      <w:r w:rsidR="00D42238">
        <w:rPr>
          <w:rFonts w:eastAsia="MS PGothic" w:cs="Arial"/>
          <w:noProof/>
          <w:kern w:val="24"/>
        </w:rPr>
        <w:t>(16)</w:t>
      </w:r>
      <w:r w:rsidR="00DC4A30" w:rsidRPr="00C71AB5">
        <w:rPr>
          <w:rFonts w:eastAsia="MS PGothic" w:cs="Arial"/>
          <w:kern w:val="24"/>
        </w:rPr>
        <w:fldChar w:fldCharType="end"/>
      </w:r>
      <w:r w:rsidR="00DC4A30" w:rsidRPr="00C71AB5">
        <w:rPr>
          <w:rFonts w:eastAsia="MS PGothic" w:cs="Arial"/>
          <w:kern w:val="24"/>
        </w:rPr>
        <w:t xml:space="preserve"> </w:t>
      </w:r>
      <w:r w:rsidR="0066623C" w:rsidRPr="00C71AB5">
        <w:rPr>
          <w:rFonts w:eastAsia="MS PGothic" w:cs="Arial"/>
          <w:kern w:val="24"/>
        </w:rPr>
        <w:t xml:space="preserve"> </w:t>
      </w:r>
      <w:r w:rsidR="00033B09" w:rsidRPr="00C71AB5">
        <w:rPr>
          <w:rFonts w:eastAsia="MS PGothic" w:cs="Arial"/>
          <w:kern w:val="24"/>
        </w:rPr>
        <w:t>This</w:t>
      </w:r>
      <w:r w:rsidR="0066623C" w:rsidRPr="00C71AB5">
        <w:rPr>
          <w:rFonts w:eastAsia="MS PGothic" w:cs="Arial"/>
          <w:kern w:val="24"/>
        </w:rPr>
        <w:t xml:space="preserve"> has been proposed as one mechanism through which disadvantage acts on </w:t>
      </w:r>
      <w:r w:rsidR="0066623C" w:rsidRPr="00C71AB5">
        <w:rPr>
          <w:rFonts w:eastAsia="MS PGothic" w:cs="Arial"/>
          <w:kern w:val="24"/>
        </w:rPr>
        <w:lastRenderedPageBreak/>
        <w:t>health outcomes</w:t>
      </w:r>
      <w:r w:rsidR="00F92B8A" w:rsidRPr="00C71AB5">
        <w:rPr>
          <w:rFonts w:eastAsia="MS PGothic" w:cs="Arial"/>
          <w:kern w:val="24"/>
        </w:rPr>
        <w:t>.</w:t>
      </w:r>
      <w:r w:rsidR="00E82378" w:rsidRPr="00C71AB5">
        <w:rPr>
          <w:rFonts w:eastAsia="MS PGothic" w:cs="Arial"/>
          <w:kern w:val="24"/>
        </w:rPr>
        <w:t xml:space="preserve">  Focus group discussions with women have established that young women know they and their children should be eating a balanced and varied diet, but that other challenges such as having to balance the cost of fruit and vegetables with the expectation that much of it will be wasted, leave mothers feeling that they lack control and with little energy for the battle involved in establishing good eating habits in their families.</w:t>
      </w:r>
      <w:r w:rsidR="00E82378" w:rsidRPr="00C71AB5">
        <w:rPr>
          <w:rFonts w:eastAsia="MS PGothic" w:cs="Arial"/>
          <w:kern w:val="24"/>
        </w:rPr>
        <w:fldChar w:fldCharType="begin">
          <w:fldData xml:space="preserve">PEVuZE5vdGU+PENpdGU+PEF1dGhvcj5CYXJrZXI8L0F1dGhvcj48WWVhcj4yMDA4PC9ZZWFyPjxS
ZWNOdW0+MTAwNjwvUmVjTnVtPjxEaXNwbGF5VGV4dD4oMTcsIDE4KTwvRGlzcGxheVRleHQ+PHJl
Y29yZD48cmVjLW51bWJlcj4xMDA2PC9yZWMtbnVtYmVyPjxmb3JlaWduLWtleXM+PGtleSBhcHA9
IkVOIiBkYi1pZD0icmRyejl0enduOWFmMHJldnN6bHA1ZnpkOXd3emR6cGFwMGE1IiB0aW1lc3Rh
bXA9IjAiPjEwMDY8L2tleT48L2ZvcmVpZ24ta2V5cz48cmVmLXR5cGUgbmFtZT0iSm91cm5hbCBB
cnRpY2xlIj4xNzwvcmVmLXR5cGU+PGNvbnRyaWJ1dG9ycz48YXV0aG9ycz48YXV0aG9yPkJhcmtl
cixNLjwvYXV0aG9yPjxhdXRob3I+TGF3cmVuY2UsVy48L2F1dGhvcj48YXV0aG9yPlNraW5uZXIs
VC5DLjwvYXV0aG9yPjxhdXRob3I+SGFzbGFtLEMuPC9hdXRob3I+PGF1dGhvcj5Sb2JpbnNvbixT
Lk0uPC9hdXRob3I+PGF1dGhvcj5CYXJrZXIsRC5KLlAuPC9hdXRob3I+PGF1dGhvcj5Db29wZXIs
Qy48L2F1dGhvcj48YXV0aG9yPkphY2tzb24sQS5BLjwvYXV0aG9yPjxhdXRob3I+YW5kIHRoZSBG
b29kIENob2ljZSBHcm91cCxVbml2ZXJzaXR5IG9mIFNvdXRoYW1wdG9uPC9hdXRob3I+PC9hdXRo
b3JzPjwvY29udHJpYnV0b3JzPjx0aXRsZXM+PHRpdGxlPkNvbnN0cmFpbnRzIG9uIHRoZSBmb29k
IGNob2ljZXMgb2Ygd29tZW4gd2l0aCBsb3dlciBlZHVjYXRpb25hbCBhdHRhaW5tZW50PC90aXRs
ZT48c2Vjb25kYXJ5LXRpdGxlPlB1YiBIZWFsdGggTnV0cjwvc2Vjb25kYXJ5LXRpdGxlPjwvdGl0
bGVzPjxwYWdlcz4xMjI5LTEyMzc8L3BhZ2VzPjx2b2x1bWU+MTE8L3ZvbHVtZT48bnVtYmVyPjEy
PC9udW1iZXI+PHJlcHJpbnQtZWRpdGlvbj5JbiBGaWxlPC9yZXByaW50LWVkaXRpb24+PGtleXdv
cmRzPjxrZXl3b3JkPmVkdWNhdGlvbjwva2V5d29yZD48a2V5d29yZD5mb29kIGNob2ljZTwva2V5
d29yZD48a2V5d29yZD5wb3ZlcnR5PC9rZXl3b3JkPjxrZXl3b3JkPndvbWVuPC9rZXl3b3JkPjwv
a2V5d29yZHM+PGRhdGVzPjx5ZWFyPjIwMDg8L3llYXI+PHB1Yi1kYXRlcz48ZGF0ZT4yMDA4PC9k
YXRlPjwvcHViLWRhdGVzPjwvZGF0ZXM+PGxhYmVsPjI2MjA8L2xhYmVsPjx1cmxzPjwvdXJscz48
L3JlY29yZD48L0NpdGU+PENpdGU+PEF1dGhvcj5MYXdyZW5jZTwvQXV0aG9yPjxZZWFyPjIwMDk8
L1llYXI+PFJlY051bT4xMDA3PC9SZWNOdW0+PHJlY29yZD48cmVjLW51bWJlcj4xMDA3PC9yZWMt
bnVtYmVyPjxmb3JlaWduLWtleXM+PGtleSBhcHA9IkVOIiBkYi1pZD0icmRyejl0enduOWFmMHJl
dnN6bHA1ZnpkOXd3emR6cGFwMGE1IiB0aW1lc3RhbXA9IjAiPjEwMDc8L2tleT48L2ZvcmVpZ24t
a2V5cz48cmVmLXR5cGUgbmFtZT0iSm91cm5hbCBBcnRpY2xlIj4xNzwvcmVmLXR5cGU+PGNvbnRy
aWJ1dG9ycz48YXV0aG9ycz48YXV0aG9yPkxhd3JlbmNlLFcuPC9hdXRob3I+PGF1dGhvcj5Ta2lu
bmVyLFQuQy48L2F1dGhvcj48YXV0aG9yPkhhc2xhbSxDLjwvYXV0aG9yPjxhdXRob3I+Um9iaW5z
b24sUy48L2F1dGhvcj48YXV0aG9yPkluc2tpcCxILk0uPC9hdXRob3I+PGF1dGhvcj5CYXJrZXIs
RC5KLlAuPC9hdXRob3I+PGF1dGhvcj5Db29wZXIsQy48L2F1dGhvcj48YXV0aG9yPkphY2tzb24s
QS5BLjwvYXV0aG9yPjxhdXRob3I+QmFya2VyLE0uPC9hdXRob3I+PGF1dGhvcj5hbmQgdGhlIEZv
b2QgQ2hvaWNlIEdyb3VwLFVuaXZlcnNpdHkgb2YgU291dGhhbXB0b248L2F1dGhvcj48L2F1dGhv
cnM+PC9jb250cmlidXRvcnM+PHRpdGxlcz48dGl0bGU+V2h5IHdvbWVuIG9mIGxvd2VyIGVkdWNh
dGlvbmFsIGF0dGFpbm1lbnQgc3RydWdnbGUgdG8gbWFrZSBoZWFsdGhpZXIgZm9vZCBjaG9pY2Vz
OiB0aGUgaW1wb3J0YW5jZSBvZiBwc3ljaG9sb2dpY2FsIGFuZCBzb2NpYWwgZmFjdG9yczwvdGl0
bGU+PHNlY29uZGFyeS10aXRsZT5Qc3ljaG9sIEhlYWx0aDwvc2Vjb25kYXJ5LXRpdGxlPjwvdGl0
bGVzPjxwYWdlcz4xMDAzLTEwMjA8L3BhZ2VzPjx2b2x1bWU+MjQ8L3ZvbHVtZT48bnVtYmVyPjk8
L251bWJlcj48cmVwcmludC1lZGl0aW9uPkluIEZpbGU8L3JlcHJpbnQtZWRpdGlvbj48a2V5d29y
ZHM+PGtleXdvcmQ+Zm9vZCBjaG9pY2U8L2tleXdvcmQ+PGtleXdvcmQ+d29tZW48L2tleXdvcmQ+
PGtleXdvcmQ+cG92ZXJ0eTwva2V5d29yZD48a2V5d29yZD5lZHVjYXRpb248L2tleXdvcmQ+PC9r
ZXl3b3Jkcz48ZGF0ZXM+PHllYXI+MjAwOTwveWVhcj48cHViLWRhdGVzPjxkYXRlPjIwMDk8L2Rh
dGU+PC9wdWItZGF0ZXM+PC9kYXRlcz48bGFiZWw+MjYyMTwvbGFiZWw+PHVybHM+PHJlbGF0ZWQt
dXJscz48dXJsPjxzdHlsZSBmYWNlPSJ1bmRlcmxpbmUiIGZvbnQ9ImRlZmF1bHQiIHNpemU9IjEw
MCUiPmh0dHA6Ly9keC5kb2kub3JnLzEwLjEwODAvMDg4NzA0NDA4MDI0NjA0MjY8L3N0eWxlPjwv
dXJsPjwvcmVsYXRlZC11cmxzPjwvdXJscz48L3JlY29yZD48L0NpdGU+PC9FbmROb3RlPgB=
</w:fldData>
        </w:fldChar>
      </w:r>
      <w:r w:rsidR="00D42238">
        <w:rPr>
          <w:rFonts w:eastAsia="MS PGothic" w:cs="Arial"/>
          <w:kern w:val="24"/>
        </w:rPr>
        <w:instrText xml:space="preserve"> ADDIN EN.CITE </w:instrText>
      </w:r>
      <w:r w:rsidR="00D42238">
        <w:rPr>
          <w:rFonts w:eastAsia="MS PGothic" w:cs="Arial"/>
          <w:kern w:val="24"/>
        </w:rPr>
        <w:fldChar w:fldCharType="begin">
          <w:fldData xml:space="preserve">PEVuZE5vdGU+PENpdGU+PEF1dGhvcj5CYXJrZXI8L0F1dGhvcj48WWVhcj4yMDA4PC9ZZWFyPjxS
ZWNOdW0+MTAwNjwvUmVjTnVtPjxEaXNwbGF5VGV4dD4oMTcsIDE4KTwvRGlzcGxheVRleHQ+PHJl
Y29yZD48cmVjLW51bWJlcj4xMDA2PC9yZWMtbnVtYmVyPjxmb3JlaWduLWtleXM+PGtleSBhcHA9
IkVOIiBkYi1pZD0icmRyejl0enduOWFmMHJldnN6bHA1ZnpkOXd3emR6cGFwMGE1IiB0aW1lc3Rh
bXA9IjAiPjEwMDY8L2tleT48L2ZvcmVpZ24ta2V5cz48cmVmLXR5cGUgbmFtZT0iSm91cm5hbCBB
cnRpY2xlIj4xNzwvcmVmLXR5cGU+PGNvbnRyaWJ1dG9ycz48YXV0aG9ycz48YXV0aG9yPkJhcmtl
cixNLjwvYXV0aG9yPjxhdXRob3I+TGF3cmVuY2UsVy48L2F1dGhvcj48YXV0aG9yPlNraW5uZXIs
VC5DLjwvYXV0aG9yPjxhdXRob3I+SGFzbGFtLEMuPC9hdXRob3I+PGF1dGhvcj5Sb2JpbnNvbixT
Lk0uPC9hdXRob3I+PGF1dGhvcj5CYXJrZXIsRC5KLlAuPC9hdXRob3I+PGF1dGhvcj5Db29wZXIs
Qy48L2F1dGhvcj48YXV0aG9yPkphY2tzb24sQS5BLjwvYXV0aG9yPjxhdXRob3I+YW5kIHRoZSBG
b29kIENob2ljZSBHcm91cCxVbml2ZXJzaXR5IG9mIFNvdXRoYW1wdG9uPC9hdXRob3I+PC9hdXRo
b3JzPjwvY29udHJpYnV0b3JzPjx0aXRsZXM+PHRpdGxlPkNvbnN0cmFpbnRzIG9uIHRoZSBmb29k
IGNob2ljZXMgb2Ygd29tZW4gd2l0aCBsb3dlciBlZHVjYXRpb25hbCBhdHRhaW5tZW50PC90aXRs
ZT48c2Vjb25kYXJ5LXRpdGxlPlB1YiBIZWFsdGggTnV0cjwvc2Vjb25kYXJ5LXRpdGxlPjwvdGl0
bGVzPjxwYWdlcz4xMjI5LTEyMzc8L3BhZ2VzPjx2b2x1bWU+MTE8L3ZvbHVtZT48bnVtYmVyPjEy
PC9udW1iZXI+PHJlcHJpbnQtZWRpdGlvbj5JbiBGaWxlPC9yZXByaW50LWVkaXRpb24+PGtleXdv
cmRzPjxrZXl3b3JkPmVkdWNhdGlvbjwva2V5d29yZD48a2V5d29yZD5mb29kIGNob2ljZTwva2V5
d29yZD48a2V5d29yZD5wb3ZlcnR5PC9rZXl3b3JkPjxrZXl3b3JkPndvbWVuPC9rZXl3b3JkPjwv
a2V5d29yZHM+PGRhdGVzPjx5ZWFyPjIwMDg8L3llYXI+PHB1Yi1kYXRlcz48ZGF0ZT4yMDA4PC9k
YXRlPjwvcHViLWRhdGVzPjwvZGF0ZXM+PGxhYmVsPjI2MjA8L2xhYmVsPjx1cmxzPjwvdXJscz48
L3JlY29yZD48L0NpdGU+PENpdGU+PEF1dGhvcj5MYXdyZW5jZTwvQXV0aG9yPjxZZWFyPjIwMDk8
L1llYXI+PFJlY051bT4xMDA3PC9SZWNOdW0+PHJlY29yZD48cmVjLW51bWJlcj4xMDA3PC9yZWMt
bnVtYmVyPjxmb3JlaWduLWtleXM+PGtleSBhcHA9IkVOIiBkYi1pZD0icmRyejl0enduOWFmMHJl
dnN6bHA1ZnpkOXd3emR6cGFwMGE1IiB0aW1lc3RhbXA9IjAiPjEwMDc8L2tleT48L2ZvcmVpZ24t
a2V5cz48cmVmLXR5cGUgbmFtZT0iSm91cm5hbCBBcnRpY2xlIj4xNzwvcmVmLXR5cGU+PGNvbnRy
aWJ1dG9ycz48YXV0aG9ycz48YXV0aG9yPkxhd3JlbmNlLFcuPC9hdXRob3I+PGF1dGhvcj5Ta2lu
bmVyLFQuQy48L2F1dGhvcj48YXV0aG9yPkhhc2xhbSxDLjwvYXV0aG9yPjxhdXRob3I+Um9iaW5z
b24sUy48L2F1dGhvcj48YXV0aG9yPkluc2tpcCxILk0uPC9hdXRob3I+PGF1dGhvcj5CYXJrZXIs
RC5KLlAuPC9hdXRob3I+PGF1dGhvcj5Db29wZXIsQy48L2F1dGhvcj48YXV0aG9yPkphY2tzb24s
QS5BLjwvYXV0aG9yPjxhdXRob3I+QmFya2VyLE0uPC9hdXRob3I+PGF1dGhvcj5hbmQgdGhlIEZv
b2QgQ2hvaWNlIEdyb3VwLFVuaXZlcnNpdHkgb2YgU291dGhhbXB0b248L2F1dGhvcj48L2F1dGhv
cnM+PC9jb250cmlidXRvcnM+PHRpdGxlcz48dGl0bGU+V2h5IHdvbWVuIG9mIGxvd2VyIGVkdWNh
dGlvbmFsIGF0dGFpbm1lbnQgc3RydWdnbGUgdG8gbWFrZSBoZWFsdGhpZXIgZm9vZCBjaG9pY2Vz
OiB0aGUgaW1wb3J0YW5jZSBvZiBwc3ljaG9sb2dpY2FsIGFuZCBzb2NpYWwgZmFjdG9yczwvdGl0
bGU+PHNlY29uZGFyeS10aXRsZT5Qc3ljaG9sIEhlYWx0aDwvc2Vjb25kYXJ5LXRpdGxlPjwvdGl0
bGVzPjxwYWdlcz4xMDAzLTEwMjA8L3BhZ2VzPjx2b2x1bWU+MjQ8L3ZvbHVtZT48bnVtYmVyPjk8
L251bWJlcj48cmVwcmludC1lZGl0aW9uPkluIEZpbGU8L3JlcHJpbnQtZWRpdGlvbj48a2V5d29y
ZHM+PGtleXdvcmQ+Zm9vZCBjaG9pY2U8L2tleXdvcmQ+PGtleXdvcmQ+d29tZW48L2tleXdvcmQ+
PGtleXdvcmQ+cG92ZXJ0eTwva2V5d29yZD48a2V5d29yZD5lZHVjYXRpb248L2tleXdvcmQ+PC9r
ZXl3b3Jkcz48ZGF0ZXM+PHllYXI+MjAwOTwveWVhcj48cHViLWRhdGVzPjxkYXRlPjIwMDk8L2Rh
dGU+PC9wdWItZGF0ZXM+PC9kYXRlcz48bGFiZWw+MjYyMTwvbGFiZWw+PHVybHM+PHJlbGF0ZWQt
dXJscz48dXJsPjxzdHlsZSBmYWNlPSJ1bmRlcmxpbmUiIGZvbnQ9ImRlZmF1bHQiIHNpemU9IjEw
MCUiPmh0dHA6Ly9keC5kb2kub3JnLzEwLjEwODAvMDg4NzA0NDA4MDI0NjA0MjY8L3N0eWxlPjwv
dXJsPjwvcmVsYXRlZC11cmxzPjwvdXJscz48L3JlY29yZD48L0NpdGU+PC9FbmROb3RlPgB=
</w:fldData>
        </w:fldChar>
      </w:r>
      <w:r w:rsidR="00D42238">
        <w:rPr>
          <w:rFonts w:eastAsia="MS PGothic" w:cs="Arial"/>
          <w:kern w:val="24"/>
        </w:rPr>
        <w:instrText xml:space="preserve"> ADDIN EN.CITE.DATA </w:instrText>
      </w:r>
      <w:r w:rsidR="00D42238">
        <w:rPr>
          <w:rFonts w:eastAsia="MS PGothic" w:cs="Arial"/>
          <w:kern w:val="24"/>
        </w:rPr>
      </w:r>
      <w:r w:rsidR="00D42238">
        <w:rPr>
          <w:rFonts w:eastAsia="MS PGothic" w:cs="Arial"/>
          <w:kern w:val="24"/>
        </w:rPr>
        <w:fldChar w:fldCharType="end"/>
      </w:r>
      <w:r w:rsidR="00E82378" w:rsidRPr="00C71AB5">
        <w:rPr>
          <w:rFonts w:eastAsia="MS PGothic" w:cs="Arial"/>
          <w:kern w:val="24"/>
        </w:rPr>
      </w:r>
      <w:r w:rsidR="00E82378" w:rsidRPr="00C71AB5">
        <w:rPr>
          <w:rFonts w:eastAsia="MS PGothic" w:cs="Arial"/>
          <w:kern w:val="24"/>
        </w:rPr>
        <w:fldChar w:fldCharType="separate"/>
      </w:r>
      <w:r w:rsidR="00D42238">
        <w:rPr>
          <w:rFonts w:eastAsia="MS PGothic" w:cs="Arial"/>
          <w:noProof/>
          <w:kern w:val="24"/>
        </w:rPr>
        <w:t>(17, 18)</w:t>
      </w:r>
      <w:r w:rsidR="00E82378" w:rsidRPr="00C71AB5">
        <w:rPr>
          <w:rFonts w:eastAsia="MS PGothic" w:cs="Arial"/>
          <w:kern w:val="24"/>
        </w:rPr>
        <w:fldChar w:fldCharType="end"/>
      </w:r>
      <w:r w:rsidR="00613B04" w:rsidRPr="00C71AB5">
        <w:rPr>
          <w:rFonts w:eastAsia="MS PGothic" w:cs="Arial"/>
          <w:kern w:val="24"/>
        </w:rPr>
        <w:t xml:space="preserve"> In addition to a sense of control and self-efficacy, Southampton research has established that the amount of s</w:t>
      </w:r>
      <w:r w:rsidR="00A6434D" w:rsidRPr="00C71AB5">
        <w:rPr>
          <w:rFonts w:eastAsia="MS PGothic" w:cs="Arial"/>
          <w:kern w:val="24"/>
        </w:rPr>
        <w:t>ocial support</w:t>
      </w:r>
      <w:r w:rsidR="00613B04" w:rsidRPr="00C71AB5">
        <w:rPr>
          <w:rFonts w:eastAsia="MS PGothic" w:cs="Arial"/>
          <w:kern w:val="24"/>
        </w:rPr>
        <w:t xml:space="preserve"> a woman has from friends and family, the </w:t>
      </w:r>
      <w:r w:rsidR="00A6434D" w:rsidRPr="00C71AB5">
        <w:rPr>
          <w:rFonts w:eastAsia="MS PGothic" w:cs="Arial"/>
          <w:kern w:val="24"/>
        </w:rPr>
        <w:t>priority</w:t>
      </w:r>
      <w:r w:rsidR="00613B04" w:rsidRPr="00C71AB5">
        <w:rPr>
          <w:rFonts w:eastAsia="MS PGothic" w:cs="Arial"/>
          <w:kern w:val="24"/>
        </w:rPr>
        <w:t xml:space="preserve"> she is able to give to food and food preparation</w:t>
      </w:r>
      <w:r w:rsidR="00A6434D" w:rsidRPr="00C71AB5">
        <w:rPr>
          <w:rFonts w:eastAsia="MS PGothic" w:cs="Arial"/>
          <w:kern w:val="24"/>
        </w:rPr>
        <w:t xml:space="preserve"> and </w:t>
      </w:r>
      <w:r w:rsidR="00613B04" w:rsidRPr="00C71AB5">
        <w:rPr>
          <w:rFonts w:eastAsia="MS PGothic" w:cs="Arial"/>
          <w:kern w:val="24"/>
        </w:rPr>
        <w:t xml:space="preserve">the </w:t>
      </w:r>
      <w:r w:rsidR="00A6434D" w:rsidRPr="00C71AB5">
        <w:rPr>
          <w:rFonts w:eastAsia="MS PGothic" w:cs="Arial"/>
          <w:kern w:val="24"/>
        </w:rPr>
        <w:t xml:space="preserve">expectations </w:t>
      </w:r>
      <w:r w:rsidR="00613B04" w:rsidRPr="00C71AB5">
        <w:rPr>
          <w:rFonts w:eastAsia="MS PGothic" w:cs="Arial"/>
          <w:kern w:val="24"/>
        </w:rPr>
        <w:t xml:space="preserve">she has </w:t>
      </w:r>
      <w:r w:rsidR="00A6434D" w:rsidRPr="00C71AB5">
        <w:rPr>
          <w:rFonts w:eastAsia="MS PGothic" w:cs="Arial"/>
          <w:kern w:val="24"/>
        </w:rPr>
        <w:t>of benefits from eating well are also important predictors</w:t>
      </w:r>
      <w:r w:rsidR="00613B04" w:rsidRPr="00C71AB5">
        <w:rPr>
          <w:rFonts w:eastAsia="MS PGothic" w:cs="Arial"/>
          <w:kern w:val="24"/>
        </w:rPr>
        <w:t xml:space="preserve"> of her quality of diet</w:t>
      </w:r>
      <w:r w:rsidR="00A6434D" w:rsidRPr="00C71AB5">
        <w:rPr>
          <w:rFonts w:eastAsia="MS PGothic" w:cs="Arial"/>
          <w:kern w:val="24"/>
        </w:rPr>
        <w:t>.</w:t>
      </w:r>
      <w:r w:rsidR="00613B04" w:rsidRPr="00C71AB5">
        <w:rPr>
          <w:rFonts w:eastAsia="MS PGothic" w:cs="Arial"/>
          <w:kern w:val="24"/>
        </w:rPr>
        <w:fldChar w:fldCharType="begin"/>
      </w:r>
      <w:r w:rsidR="00D42238">
        <w:rPr>
          <w:rFonts w:eastAsia="MS PGothic" w:cs="Arial"/>
          <w:kern w:val="24"/>
        </w:rPr>
        <w:instrText xml:space="preserve"> ADDIN EN.CITE &lt;EndNote&gt;&lt;Cite&gt;&lt;Author&gt;Lawrence&lt;/Author&gt;&lt;Year&gt;2011&lt;/Year&gt;&lt;RecNum&gt;1223&lt;/RecNum&gt;&lt;DisplayText&gt;(15)&lt;/DisplayText&gt;&lt;record&gt;&lt;rec-number&gt;1223&lt;/rec-number&gt;&lt;foreign-keys&gt;&lt;key app="EN" db-id="rdrz9tzwn9af0revszlp5fzd9wwzdzpap0a5" timestamp="0"&gt;1223&lt;/key&gt;&lt;/foreign-keys&gt;&lt;ref-type name="Journal Article"&gt;17&lt;/ref-type&gt;&lt;contributors&gt;&lt;authors&gt;&lt;author&gt;Lawrence,W.&lt;/author&gt;&lt;author&gt;Schlotz,W.&lt;/author&gt;&lt;author&gt;Crozier,S.&lt;/author&gt;&lt;author&gt;Skinner,T.C.&lt;/author&gt;&lt;author&gt;Haslam,C.&lt;/author&gt;&lt;author&gt;Robinson,S.&lt;/author&gt;&lt;author&gt;Inskip,H.&lt;/author&gt;&lt;author&gt;Cooper,C.&lt;/author&gt;&lt;author&gt;Barker,M.&lt;/author&gt;&lt;/authors&gt;&lt;/contributors&gt;&lt;titles&gt;&lt;title&gt;Specific psychological variables predict quality of diet in women of lower, but not higher, educational attainment.&lt;/title&gt;&lt;secondary-title&gt;Appetite&lt;/secondary-title&gt;&lt;/titles&gt;&lt;periodical&gt;&lt;full-title&gt;Appetite&lt;/full-title&gt;&lt;/periodical&gt;&lt;pages&gt;46-52&lt;/pages&gt;&lt;volume&gt;56&lt;/volume&gt;&lt;reprint-edition&gt;In File&lt;/reprint-edition&gt;&lt;keywords&gt;&lt;keyword&gt;control&lt;/keyword&gt;&lt;keyword&gt;diet&lt;/keyword&gt;&lt;keyword&gt;education&lt;/keyword&gt;&lt;keyword&gt;psychological theories&lt;/keyword&gt;&lt;keyword&gt;self-efficacy&lt;/keyword&gt;&lt;keyword&gt;women&lt;/keyword&gt;&lt;/keywords&gt;&lt;dates&gt;&lt;year&gt;2011&lt;/year&gt;&lt;pub-dates&gt;&lt;date&gt;2011&lt;/date&gt;&lt;/pub-dates&gt;&lt;/dates&gt;&lt;label&gt;2854&lt;/label&gt;&lt;urls&gt;&lt;related-urls&gt;&lt;url&gt;http://ac.els-cdn.com/S0195666310005362/1-s2.0-S0195666310005362-main.pdf?_tid=8f00608c-6c04-11e4-b7ce-00000aacb362&amp;amp;acdnat=1415972936_661de8d0f9fde908c4cf77bfce40e336&lt;/url&gt;&lt;/related-urls&gt;&lt;/urls&gt;&lt;/record&gt;&lt;/Cite&gt;&lt;/EndNote&gt;</w:instrText>
      </w:r>
      <w:r w:rsidR="00613B04" w:rsidRPr="00C71AB5">
        <w:rPr>
          <w:rFonts w:eastAsia="MS PGothic" w:cs="Arial"/>
          <w:kern w:val="24"/>
        </w:rPr>
        <w:fldChar w:fldCharType="separate"/>
      </w:r>
      <w:r w:rsidR="00D42238">
        <w:rPr>
          <w:rFonts w:eastAsia="MS PGothic" w:cs="Arial"/>
          <w:noProof/>
          <w:kern w:val="24"/>
        </w:rPr>
        <w:t>(15)</w:t>
      </w:r>
      <w:r w:rsidR="00613B04" w:rsidRPr="00C71AB5">
        <w:rPr>
          <w:rFonts w:eastAsia="MS PGothic" w:cs="Arial"/>
          <w:kern w:val="24"/>
        </w:rPr>
        <w:fldChar w:fldCharType="end"/>
      </w:r>
      <w:r w:rsidR="00924949" w:rsidRPr="00C71AB5">
        <w:rPr>
          <w:rFonts w:cs="MinionPro-Regular"/>
        </w:rPr>
        <w:t xml:space="preserve"> </w:t>
      </w:r>
    </w:p>
    <w:p w:rsidR="00613B04" w:rsidRPr="00C71AB5" w:rsidRDefault="00613B04" w:rsidP="00D82A42">
      <w:pPr>
        <w:pStyle w:val="NormalWeb"/>
        <w:kinsoku w:val="0"/>
        <w:overflowPunct w:val="0"/>
        <w:spacing w:before="101" w:beforeAutospacing="0" w:after="240" w:afterAutospacing="0" w:line="480" w:lineRule="auto"/>
        <w:textAlignment w:val="baseline"/>
        <w:rPr>
          <w:rFonts w:asciiTheme="minorHAnsi" w:eastAsia="MS PGothic" w:hAnsiTheme="minorHAnsi" w:cs="Arial"/>
          <w:kern w:val="24"/>
          <w:sz w:val="22"/>
          <w:szCs w:val="22"/>
        </w:rPr>
      </w:pPr>
      <w:proofErr w:type="gramStart"/>
      <w:r w:rsidRPr="00C71AB5">
        <w:rPr>
          <w:rFonts w:asciiTheme="minorHAnsi" w:eastAsia="MS PGothic" w:hAnsiTheme="minorHAnsi" w:cs="Arial"/>
          <w:kern w:val="24"/>
          <w:sz w:val="22"/>
          <w:szCs w:val="22"/>
        </w:rPr>
        <w:t>FIGURE 1 ABOUT HERE.</w:t>
      </w:r>
      <w:proofErr w:type="gramEnd"/>
    </w:p>
    <w:p w:rsidR="00A6434D" w:rsidRPr="00C71AB5" w:rsidRDefault="0097543C" w:rsidP="00D82A42">
      <w:pPr>
        <w:pStyle w:val="NormalWeb"/>
        <w:kinsoku w:val="0"/>
        <w:overflowPunct w:val="0"/>
        <w:spacing w:before="101" w:beforeAutospacing="0" w:after="240" w:afterAutospacing="0" w:line="480" w:lineRule="auto"/>
        <w:textAlignment w:val="baseline"/>
        <w:rPr>
          <w:rFonts w:asciiTheme="minorHAnsi" w:hAnsiTheme="minorHAnsi"/>
          <w:sz w:val="22"/>
          <w:szCs w:val="22"/>
        </w:rPr>
      </w:pPr>
      <w:r w:rsidRPr="00C71AB5">
        <w:rPr>
          <w:rFonts w:asciiTheme="minorHAnsi" w:eastAsia="MS PGothic" w:hAnsiTheme="minorHAnsi" w:cs="Arial"/>
          <w:kern w:val="24"/>
          <w:sz w:val="22"/>
          <w:szCs w:val="22"/>
        </w:rPr>
        <w:t xml:space="preserve">The interaction of these cognitive factors and their ability to predict quality of diet is shown in Figure 1.  This model suggests that </w:t>
      </w:r>
      <w:r w:rsidR="00A6434D" w:rsidRPr="00C71AB5">
        <w:rPr>
          <w:rFonts w:asciiTheme="minorHAnsi" w:eastAsia="MS PGothic" w:hAnsiTheme="minorHAnsi" w:cs="Arial"/>
          <w:kern w:val="24"/>
          <w:sz w:val="22"/>
          <w:szCs w:val="22"/>
        </w:rPr>
        <w:t xml:space="preserve">a woman’s sense of self-efficacy influences her quality of diet </w:t>
      </w:r>
      <w:r w:rsidRPr="00C71AB5">
        <w:rPr>
          <w:rFonts w:asciiTheme="minorHAnsi" w:eastAsia="MS PGothic" w:hAnsiTheme="minorHAnsi" w:cs="Arial"/>
          <w:kern w:val="24"/>
          <w:sz w:val="22"/>
          <w:szCs w:val="22"/>
        </w:rPr>
        <w:t xml:space="preserve">through its effect on </w:t>
      </w:r>
      <w:r w:rsidR="00A6434D" w:rsidRPr="00C71AB5">
        <w:rPr>
          <w:rFonts w:asciiTheme="minorHAnsi" w:eastAsia="MS PGothic" w:hAnsiTheme="minorHAnsi" w:cs="Arial"/>
          <w:kern w:val="24"/>
          <w:sz w:val="22"/>
          <w:szCs w:val="22"/>
        </w:rPr>
        <w:t>her sense of control and v</w:t>
      </w:r>
      <w:r w:rsidR="00D05181" w:rsidRPr="00C71AB5">
        <w:rPr>
          <w:rFonts w:asciiTheme="minorHAnsi" w:eastAsia="MS PGothic" w:hAnsiTheme="minorHAnsi" w:cs="Arial"/>
          <w:kern w:val="24"/>
          <w:sz w:val="22"/>
          <w:szCs w:val="22"/>
        </w:rPr>
        <w:t>ia her food involvement, meaning</w:t>
      </w:r>
      <w:r w:rsidR="00A6434D" w:rsidRPr="00C71AB5">
        <w:rPr>
          <w:rFonts w:asciiTheme="minorHAnsi" w:eastAsia="MS PGothic" w:hAnsiTheme="minorHAnsi" w:cs="Arial"/>
          <w:kern w:val="24"/>
          <w:sz w:val="22"/>
          <w:szCs w:val="22"/>
        </w:rPr>
        <w:t xml:space="preserve"> the priority she gives to food.  The </w:t>
      </w:r>
      <w:proofErr w:type="gramStart"/>
      <w:r w:rsidR="00A6434D" w:rsidRPr="00C71AB5">
        <w:rPr>
          <w:rFonts w:asciiTheme="minorHAnsi" w:eastAsia="MS PGothic" w:hAnsiTheme="minorHAnsi" w:cs="Arial"/>
          <w:kern w:val="24"/>
          <w:sz w:val="22"/>
          <w:szCs w:val="22"/>
        </w:rPr>
        <w:t xml:space="preserve">amount of social support she </w:t>
      </w:r>
      <w:r w:rsidRPr="00C71AB5">
        <w:rPr>
          <w:rFonts w:asciiTheme="minorHAnsi" w:eastAsia="MS PGothic" w:hAnsiTheme="minorHAnsi" w:cs="Arial"/>
          <w:kern w:val="24"/>
          <w:sz w:val="22"/>
          <w:szCs w:val="22"/>
        </w:rPr>
        <w:t>receives</w:t>
      </w:r>
      <w:r w:rsidR="00A6434D" w:rsidRPr="00C71AB5">
        <w:rPr>
          <w:rFonts w:asciiTheme="minorHAnsi" w:eastAsia="MS PGothic" w:hAnsiTheme="minorHAnsi" w:cs="Arial"/>
          <w:kern w:val="24"/>
          <w:sz w:val="22"/>
          <w:szCs w:val="22"/>
        </w:rPr>
        <w:t xml:space="preserve"> and </w:t>
      </w:r>
      <w:r w:rsidRPr="00C71AB5">
        <w:rPr>
          <w:rFonts w:asciiTheme="minorHAnsi" w:eastAsia="MS PGothic" w:hAnsiTheme="minorHAnsi" w:cs="Arial"/>
          <w:kern w:val="24"/>
          <w:sz w:val="22"/>
          <w:szCs w:val="22"/>
        </w:rPr>
        <w:t xml:space="preserve">the </w:t>
      </w:r>
      <w:r w:rsidR="00A6434D" w:rsidRPr="00C71AB5">
        <w:rPr>
          <w:rFonts w:asciiTheme="minorHAnsi" w:eastAsia="MS PGothic" w:hAnsiTheme="minorHAnsi" w:cs="Arial"/>
          <w:kern w:val="24"/>
          <w:sz w:val="22"/>
          <w:szCs w:val="22"/>
        </w:rPr>
        <w:t xml:space="preserve">expectation </w:t>
      </w:r>
      <w:r w:rsidRPr="00C71AB5">
        <w:rPr>
          <w:rFonts w:asciiTheme="minorHAnsi" w:eastAsia="MS PGothic" w:hAnsiTheme="minorHAnsi" w:cs="Arial"/>
          <w:kern w:val="24"/>
          <w:sz w:val="22"/>
          <w:szCs w:val="22"/>
        </w:rPr>
        <w:t xml:space="preserve">she has </w:t>
      </w:r>
      <w:r w:rsidR="00A6434D" w:rsidRPr="00C71AB5">
        <w:rPr>
          <w:rFonts w:asciiTheme="minorHAnsi" w:eastAsia="MS PGothic" w:hAnsiTheme="minorHAnsi" w:cs="Arial"/>
          <w:kern w:val="24"/>
          <w:sz w:val="22"/>
          <w:szCs w:val="22"/>
        </w:rPr>
        <w:t>of benefit</w:t>
      </w:r>
      <w:r w:rsidRPr="00C71AB5">
        <w:rPr>
          <w:rFonts w:asciiTheme="minorHAnsi" w:eastAsia="MS PGothic" w:hAnsiTheme="minorHAnsi" w:cs="Arial"/>
          <w:kern w:val="24"/>
          <w:sz w:val="22"/>
          <w:szCs w:val="22"/>
        </w:rPr>
        <w:t>ing</w:t>
      </w:r>
      <w:r w:rsidR="00A6434D" w:rsidRPr="00C71AB5">
        <w:rPr>
          <w:rFonts w:asciiTheme="minorHAnsi" w:eastAsia="MS PGothic" w:hAnsiTheme="minorHAnsi" w:cs="Arial"/>
          <w:kern w:val="24"/>
          <w:sz w:val="22"/>
          <w:szCs w:val="22"/>
        </w:rPr>
        <w:t xml:space="preserve"> from eating healthily have</w:t>
      </w:r>
      <w:proofErr w:type="gramEnd"/>
      <w:r w:rsidR="00A6434D" w:rsidRPr="00C71AB5">
        <w:rPr>
          <w:rFonts w:asciiTheme="minorHAnsi" w:eastAsia="MS PGothic" w:hAnsiTheme="minorHAnsi" w:cs="Arial"/>
          <w:kern w:val="24"/>
          <w:sz w:val="22"/>
          <w:szCs w:val="22"/>
        </w:rPr>
        <w:t xml:space="preserve"> independent effects on her qu</w:t>
      </w:r>
      <w:r w:rsidR="003D0BF7" w:rsidRPr="00C71AB5">
        <w:rPr>
          <w:rFonts w:asciiTheme="minorHAnsi" w:eastAsia="MS PGothic" w:hAnsiTheme="minorHAnsi" w:cs="Arial"/>
          <w:kern w:val="24"/>
          <w:sz w:val="22"/>
          <w:szCs w:val="22"/>
        </w:rPr>
        <w:t>ality of diet.  Somewhat surprisingly perhaps, a</w:t>
      </w:r>
      <w:r w:rsidR="00A6434D" w:rsidRPr="00C71AB5">
        <w:rPr>
          <w:rFonts w:asciiTheme="minorHAnsi" w:eastAsia="MS PGothic" w:hAnsiTheme="minorHAnsi" w:cs="Arial"/>
          <w:kern w:val="24"/>
          <w:sz w:val="22"/>
          <w:szCs w:val="22"/>
        </w:rPr>
        <w:t xml:space="preserve"> </w:t>
      </w:r>
      <w:r w:rsidR="003D0BF7" w:rsidRPr="00C71AB5">
        <w:rPr>
          <w:rFonts w:asciiTheme="minorHAnsi" w:eastAsia="MS PGothic" w:hAnsiTheme="minorHAnsi" w:cs="Arial"/>
          <w:kern w:val="24"/>
          <w:sz w:val="22"/>
          <w:szCs w:val="22"/>
        </w:rPr>
        <w:t xml:space="preserve">woman’s </w:t>
      </w:r>
      <w:r w:rsidR="00A6434D" w:rsidRPr="00C71AB5">
        <w:rPr>
          <w:rFonts w:asciiTheme="minorHAnsi" w:eastAsia="MS PGothic" w:hAnsiTheme="minorHAnsi" w:cs="Arial"/>
          <w:kern w:val="24"/>
          <w:sz w:val="22"/>
          <w:szCs w:val="22"/>
        </w:rPr>
        <w:t xml:space="preserve">perception that </w:t>
      </w:r>
      <w:r w:rsidR="003D0BF7" w:rsidRPr="00C71AB5">
        <w:rPr>
          <w:rFonts w:asciiTheme="minorHAnsi" w:eastAsia="MS PGothic" w:hAnsiTheme="minorHAnsi" w:cs="Arial"/>
          <w:kern w:val="24"/>
          <w:sz w:val="22"/>
          <w:szCs w:val="22"/>
        </w:rPr>
        <w:t>she</w:t>
      </w:r>
      <w:r w:rsidR="00A6434D" w:rsidRPr="00C71AB5">
        <w:rPr>
          <w:rFonts w:asciiTheme="minorHAnsi" w:eastAsia="MS PGothic" w:hAnsiTheme="minorHAnsi" w:cs="Arial"/>
          <w:kern w:val="24"/>
          <w:sz w:val="22"/>
          <w:szCs w:val="22"/>
        </w:rPr>
        <w:t xml:space="preserve"> lack</w:t>
      </w:r>
      <w:r w:rsidR="003D0BF7" w:rsidRPr="00C71AB5">
        <w:rPr>
          <w:rFonts w:asciiTheme="minorHAnsi" w:eastAsia="MS PGothic" w:hAnsiTheme="minorHAnsi" w:cs="Arial"/>
          <w:kern w:val="24"/>
          <w:sz w:val="22"/>
          <w:szCs w:val="22"/>
        </w:rPr>
        <w:t>s</w:t>
      </w:r>
      <w:r w:rsidR="00A6434D" w:rsidRPr="00C71AB5">
        <w:rPr>
          <w:rFonts w:asciiTheme="minorHAnsi" w:eastAsia="MS PGothic" w:hAnsiTheme="minorHAnsi" w:cs="Arial"/>
          <w:kern w:val="24"/>
          <w:sz w:val="22"/>
          <w:szCs w:val="22"/>
        </w:rPr>
        <w:t xml:space="preserve"> money to feed </w:t>
      </w:r>
      <w:r w:rsidR="003D0BF7" w:rsidRPr="00C71AB5">
        <w:rPr>
          <w:rFonts w:asciiTheme="minorHAnsi" w:eastAsia="MS PGothic" w:hAnsiTheme="minorHAnsi" w:cs="Arial"/>
          <w:kern w:val="24"/>
          <w:sz w:val="22"/>
          <w:szCs w:val="22"/>
        </w:rPr>
        <w:t>herself</w:t>
      </w:r>
      <w:r w:rsidR="00A6434D" w:rsidRPr="00C71AB5">
        <w:rPr>
          <w:rFonts w:asciiTheme="minorHAnsi" w:eastAsia="MS PGothic" w:hAnsiTheme="minorHAnsi" w:cs="Arial"/>
          <w:kern w:val="24"/>
          <w:sz w:val="22"/>
          <w:szCs w:val="22"/>
        </w:rPr>
        <w:t xml:space="preserve"> and her family a healthy diet has no direct effect on diet in this model but does affect her perceptions of control over life which in turn </w:t>
      </w:r>
      <w:r w:rsidR="00D05181" w:rsidRPr="00C71AB5">
        <w:rPr>
          <w:rFonts w:asciiTheme="minorHAnsi" w:eastAsia="MS PGothic" w:hAnsiTheme="minorHAnsi" w:cs="Arial"/>
          <w:kern w:val="24"/>
          <w:sz w:val="22"/>
          <w:szCs w:val="22"/>
        </w:rPr>
        <w:t xml:space="preserve">is related to </w:t>
      </w:r>
      <w:r w:rsidR="00A6434D" w:rsidRPr="00C71AB5">
        <w:rPr>
          <w:rFonts w:asciiTheme="minorHAnsi" w:eastAsia="MS PGothic" w:hAnsiTheme="minorHAnsi" w:cs="Arial"/>
          <w:kern w:val="24"/>
          <w:sz w:val="22"/>
          <w:szCs w:val="22"/>
        </w:rPr>
        <w:t>her diet.</w:t>
      </w:r>
      <w:r w:rsidR="003D0BF7" w:rsidRPr="00C71AB5">
        <w:rPr>
          <w:rFonts w:asciiTheme="minorHAnsi" w:eastAsia="MS PGothic" w:hAnsiTheme="minorHAnsi" w:cs="Arial"/>
          <w:kern w:val="24"/>
          <w:sz w:val="22"/>
          <w:szCs w:val="22"/>
        </w:rPr>
        <w:t xml:space="preserve">  </w:t>
      </w:r>
      <w:r w:rsidR="00E848CE">
        <w:rPr>
          <w:rFonts w:asciiTheme="minorHAnsi" w:eastAsia="MS PGothic" w:hAnsiTheme="minorHAnsi" w:cs="Arial"/>
          <w:kern w:val="24"/>
          <w:sz w:val="22"/>
          <w:szCs w:val="22"/>
        </w:rPr>
        <w:t>Important</w:t>
      </w:r>
      <w:r w:rsidR="00127690" w:rsidRPr="00C71AB5">
        <w:rPr>
          <w:rFonts w:asciiTheme="minorHAnsi" w:eastAsia="MS PGothic" w:hAnsiTheme="minorHAnsi" w:cs="Arial"/>
          <w:kern w:val="24"/>
          <w:sz w:val="22"/>
          <w:szCs w:val="22"/>
        </w:rPr>
        <w:t>ly</w:t>
      </w:r>
      <w:r w:rsidR="00A6434D" w:rsidRPr="00C71AB5">
        <w:rPr>
          <w:rFonts w:asciiTheme="minorHAnsi" w:eastAsia="MS PGothic" w:hAnsiTheme="minorHAnsi" w:cs="Arial"/>
          <w:kern w:val="24"/>
          <w:sz w:val="22"/>
          <w:szCs w:val="22"/>
        </w:rPr>
        <w:t xml:space="preserve">, however, </w:t>
      </w:r>
      <w:r w:rsidR="007B7F4F" w:rsidRPr="00C71AB5">
        <w:rPr>
          <w:rFonts w:asciiTheme="minorHAnsi" w:eastAsia="MS PGothic" w:hAnsiTheme="minorHAnsi" w:cs="Arial"/>
          <w:kern w:val="24"/>
          <w:sz w:val="22"/>
          <w:szCs w:val="22"/>
        </w:rPr>
        <w:t xml:space="preserve">these data also show that </w:t>
      </w:r>
      <w:r w:rsidR="00A6434D" w:rsidRPr="00C71AB5">
        <w:rPr>
          <w:rFonts w:asciiTheme="minorHAnsi" w:eastAsia="MS PGothic" w:hAnsiTheme="minorHAnsi" w:cs="Arial"/>
          <w:kern w:val="24"/>
          <w:sz w:val="22"/>
          <w:szCs w:val="22"/>
        </w:rPr>
        <w:t xml:space="preserve">these factors </w:t>
      </w:r>
      <w:r w:rsidR="003D0BF7" w:rsidRPr="00C71AB5">
        <w:rPr>
          <w:rFonts w:asciiTheme="minorHAnsi" w:eastAsia="MS PGothic" w:hAnsiTheme="minorHAnsi" w:cs="Arial"/>
          <w:kern w:val="24"/>
          <w:sz w:val="22"/>
          <w:szCs w:val="22"/>
        </w:rPr>
        <w:t>do</w:t>
      </w:r>
      <w:r w:rsidR="00A6434D" w:rsidRPr="00C71AB5">
        <w:rPr>
          <w:rFonts w:asciiTheme="minorHAnsi" w:eastAsia="MS PGothic" w:hAnsiTheme="minorHAnsi" w:cs="Arial"/>
          <w:kern w:val="24"/>
          <w:sz w:val="22"/>
          <w:szCs w:val="22"/>
        </w:rPr>
        <w:t xml:space="preserve"> not </w:t>
      </w:r>
      <w:r w:rsidR="003D0BF7" w:rsidRPr="00C71AB5">
        <w:rPr>
          <w:rFonts w:asciiTheme="minorHAnsi" w:eastAsia="MS PGothic" w:hAnsiTheme="minorHAnsi" w:cs="Arial"/>
          <w:kern w:val="24"/>
          <w:sz w:val="22"/>
          <w:szCs w:val="22"/>
        </w:rPr>
        <w:t xml:space="preserve">exert </w:t>
      </w:r>
      <w:r w:rsidR="00A6434D" w:rsidRPr="00C71AB5">
        <w:rPr>
          <w:rFonts w:asciiTheme="minorHAnsi" w:eastAsia="MS PGothic" w:hAnsiTheme="minorHAnsi" w:cs="Arial"/>
          <w:kern w:val="24"/>
          <w:sz w:val="22"/>
          <w:szCs w:val="22"/>
        </w:rPr>
        <w:t>equal</w:t>
      </w:r>
      <w:r w:rsidR="003D0BF7" w:rsidRPr="00C71AB5">
        <w:rPr>
          <w:rFonts w:asciiTheme="minorHAnsi" w:eastAsia="MS PGothic" w:hAnsiTheme="minorHAnsi" w:cs="Arial"/>
          <w:kern w:val="24"/>
          <w:sz w:val="22"/>
          <w:szCs w:val="22"/>
        </w:rPr>
        <w:t xml:space="preserve"> influence over</w:t>
      </w:r>
      <w:r w:rsidR="00A6434D" w:rsidRPr="00C71AB5">
        <w:rPr>
          <w:rFonts w:asciiTheme="minorHAnsi" w:eastAsia="MS PGothic" w:hAnsiTheme="minorHAnsi" w:cs="Arial"/>
          <w:kern w:val="24"/>
          <w:sz w:val="22"/>
          <w:szCs w:val="22"/>
        </w:rPr>
        <w:t xml:space="preserve"> quality of diet for all women.</w:t>
      </w:r>
    </w:p>
    <w:p w:rsidR="007B7F4F" w:rsidRPr="00C71AB5" w:rsidRDefault="00A6434D" w:rsidP="00D82A42">
      <w:pPr>
        <w:pStyle w:val="NormalWeb"/>
        <w:kinsoku w:val="0"/>
        <w:overflowPunct w:val="0"/>
        <w:spacing w:before="101" w:beforeAutospacing="0" w:after="240" w:afterAutospacing="0" w:line="480" w:lineRule="auto"/>
        <w:textAlignment w:val="baseline"/>
        <w:rPr>
          <w:rFonts w:asciiTheme="minorHAnsi" w:eastAsia="MS PGothic" w:hAnsiTheme="minorHAnsi" w:cs="Arial"/>
          <w:kern w:val="24"/>
          <w:sz w:val="22"/>
          <w:szCs w:val="22"/>
        </w:rPr>
      </w:pPr>
      <w:r w:rsidRPr="00C71AB5">
        <w:rPr>
          <w:rFonts w:asciiTheme="minorHAnsi" w:eastAsia="MS PGothic" w:hAnsiTheme="minorHAnsi" w:cs="Arial"/>
          <w:kern w:val="24"/>
          <w:sz w:val="22"/>
          <w:szCs w:val="22"/>
        </w:rPr>
        <w:t>The</w:t>
      </w:r>
      <w:r w:rsidR="003D0BF7" w:rsidRPr="00C71AB5">
        <w:rPr>
          <w:rFonts w:asciiTheme="minorHAnsi" w:eastAsia="MS PGothic" w:hAnsiTheme="minorHAnsi" w:cs="Arial"/>
          <w:kern w:val="24"/>
          <w:sz w:val="22"/>
          <w:szCs w:val="22"/>
        </w:rPr>
        <w:t xml:space="preserve"> strength of the relationship</w:t>
      </w:r>
      <w:r w:rsidR="00127690" w:rsidRPr="00C71AB5">
        <w:rPr>
          <w:rFonts w:asciiTheme="minorHAnsi" w:eastAsia="MS PGothic" w:hAnsiTheme="minorHAnsi" w:cs="Arial"/>
          <w:kern w:val="24"/>
          <w:sz w:val="22"/>
          <w:szCs w:val="22"/>
        </w:rPr>
        <w:t xml:space="preserve"> between these cognitive factors and women’s quality of diet varies with e</w:t>
      </w:r>
      <w:r w:rsidRPr="00C71AB5">
        <w:rPr>
          <w:rFonts w:asciiTheme="minorHAnsi" w:eastAsia="MS PGothic" w:hAnsiTheme="minorHAnsi" w:cs="Arial"/>
          <w:kern w:val="24"/>
          <w:sz w:val="22"/>
          <w:szCs w:val="22"/>
        </w:rPr>
        <w:t xml:space="preserve">ducational attainment.  </w:t>
      </w:r>
      <w:r w:rsidR="00127690" w:rsidRPr="00C71AB5">
        <w:rPr>
          <w:rFonts w:asciiTheme="minorHAnsi" w:eastAsia="MS PGothic" w:hAnsiTheme="minorHAnsi" w:cs="Arial"/>
          <w:kern w:val="24"/>
          <w:sz w:val="22"/>
          <w:szCs w:val="22"/>
        </w:rPr>
        <w:t xml:space="preserve">Figure 1 presents separate analyses for women of lower as opposed to women of higher educational attainment.  </w:t>
      </w:r>
      <w:r w:rsidR="007B7F4F" w:rsidRPr="00C71AB5">
        <w:rPr>
          <w:rFonts w:asciiTheme="minorHAnsi" w:eastAsia="MS PGothic" w:hAnsiTheme="minorHAnsi" w:cs="Arial"/>
          <w:kern w:val="24"/>
          <w:sz w:val="22"/>
          <w:szCs w:val="22"/>
        </w:rPr>
        <w:t>For this analysis, women were divided into those w</w:t>
      </w:r>
      <w:r w:rsidRPr="00C71AB5">
        <w:rPr>
          <w:rFonts w:asciiTheme="minorHAnsi" w:eastAsia="MS PGothic" w:hAnsiTheme="minorHAnsi" w:cs="Arial"/>
          <w:kern w:val="24"/>
          <w:sz w:val="22"/>
          <w:szCs w:val="22"/>
        </w:rPr>
        <w:t>ho left school at 16 with up to G</w:t>
      </w:r>
      <w:r w:rsidR="00E848CE">
        <w:rPr>
          <w:rFonts w:asciiTheme="minorHAnsi" w:eastAsia="MS PGothic" w:hAnsiTheme="minorHAnsi" w:cs="Arial"/>
          <w:kern w:val="24"/>
          <w:sz w:val="22"/>
          <w:szCs w:val="22"/>
        </w:rPr>
        <w:t xml:space="preserve">eneral </w:t>
      </w:r>
      <w:r w:rsidRPr="00C71AB5">
        <w:rPr>
          <w:rFonts w:asciiTheme="minorHAnsi" w:eastAsia="MS PGothic" w:hAnsiTheme="minorHAnsi" w:cs="Arial"/>
          <w:kern w:val="24"/>
          <w:sz w:val="22"/>
          <w:szCs w:val="22"/>
        </w:rPr>
        <w:t>C</w:t>
      </w:r>
      <w:r w:rsidR="00E848CE">
        <w:rPr>
          <w:rFonts w:asciiTheme="minorHAnsi" w:eastAsia="MS PGothic" w:hAnsiTheme="minorHAnsi" w:cs="Arial"/>
          <w:kern w:val="24"/>
          <w:sz w:val="22"/>
          <w:szCs w:val="22"/>
        </w:rPr>
        <w:t xml:space="preserve">ertificate of </w:t>
      </w:r>
      <w:r w:rsidRPr="00C71AB5">
        <w:rPr>
          <w:rFonts w:asciiTheme="minorHAnsi" w:eastAsia="MS PGothic" w:hAnsiTheme="minorHAnsi" w:cs="Arial"/>
          <w:kern w:val="24"/>
          <w:sz w:val="22"/>
          <w:szCs w:val="22"/>
        </w:rPr>
        <w:t>S</w:t>
      </w:r>
      <w:r w:rsidR="00E848CE">
        <w:rPr>
          <w:rFonts w:asciiTheme="minorHAnsi" w:eastAsia="MS PGothic" w:hAnsiTheme="minorHAnsi" w:cs="Arial"/>
          <w:kern w:val="24"/>
          <w:sz w:val="22"/>
          <w:szCs w:val="22"/>
        </w:rPr>
        <w:t xml:space="preserve">econdary </w:t>
      </w:r>
      <w:r w:rsidRPr="00C71AB5">
        <w:rPr>
          <w:rFonts w:asciiTheme="minorHAnsi" w:eastAsia="MS PGothic" w:hAnsiTheme="minorHAnsi" w:cs="Arial"/>
          <w:kern w:val="24"/>
          <w:sz w:val="22"/>
          <w:szCs w:val="22"/>
        </w:rPr>
        <w:t>E</w:t>
      </w:r>
      <w:r w:rsidR="00E848CE">
        <w:rPr>
          <w:rFonts w:asciiTheme="minorHAnsi" w:eastAsia="MS PGothic" w:hAnsiTheme="minorHAnsi" w:cs="Arial"/>
          <w:kern w:val="24"/>
          <w:sz w:val="22"/>
          <w:szCs w:val="22"/>
        </w:rPr>
        <w:t>ducation</w:t>
      </w:r>
      <w:r w:rsidRPr="00C71AB5">
        <w:rPr>
          <w:rFonts w:asciiTheme="minorHAnsi" w:eastAsia="MS PGothic" w:hAnsiTheme="minorHAnsi" w:cs="Arial"/>
          <w:kern w:val="24"/>
          <w:sz w:val="22"/>
          <w:szCs w:val="22"/>
        </w:rPr>
        <w:t xml:space="preserve"> level qualifications, and who tend</w:t>
      </w:r>
      <w:r w:rsidR="00D05181" w:rsidRPr="00C71AB5">
        <w:rPr>
          <w:rFonts w:asciiTheme="minorHAnsi" w:eastAsia="MS PGothic" w:hAnsiTheme="minorHAnsi" w:cs="Arial"/>
          <w:kern w:val="24"/>
          <w:sz w:val="22"/>
          <w:szCs w:val="22"/>
        </w:rPr>
        <w:t>ed</w:t>
      </w:r>
      <w:r w:rsidRPr="00C71AB5">
        <w:rPr>
          <w:rFonts w:asciiTheme="minorHAnsi" w:eastAsia="MS PGothic" w:hAnsiTheme="minorHAnsi" w:cs="Arial"/>
          <w:kern w:val="24"/>
          <w:sz w:val="22"/>
          <w:szCs w:val="22"/>
        </w:rPr>
        <w:t xml:space="preserve"> to be t</w:t>
      </w:r>
      <w:r w:rsidR="00E848CE">
        <w:rPr>
          <w:rFonts w:asciiTheme="minorHAnsi" w:eastAsia="MS PGothic" w:hAnsiTheme="minorHAnsi" w:cs="Arial"/>
          <w:kern w:val="24"/>
          <w:sz w:val="22"/>
          <w:szCs w:val="22"/>
        </w:rPr>
        <w:t>hose who ca</w:t>
      </w:r>
      <w:r w:rsidRPr="00C71AB5">
        <w:rPr>
          <w:rFonts w:asciiTheme="minorHAnsi" w:eastAsia="MS PGothic" w:hAnsiTheme="minorHAnsi" w:cs="Arial"/>
          <w:kern w:val="24"/>
          <w:sz w:val="22"/>
          <w:szCs w:val="22"/>
        </w:rPr>
        <w:t>m</w:t>
      </w:r>
      <w:r w:rsidR="007B7F4F" w:rsidRPr="00C71AB5">
        <w:rPr>
          <w:rFonts w:asciiTheme="minorHAnsi" w:eastAsia="MS PGothic" w:hAnsiTheme="minorHAnsi" w:cs="Arial"/>
          <w:kern w:val="24"/>
          <w:sz w:val="22"/>
          <w:szCs w:val="22"/>
        </w:rPr>
        <w:t>e from more disadvantaged areas, and women who stayed on in education longer and gained more</w:t>
      </w:r>
      <w:r w:rsidR="005065B6" w:rsidRPr="00C71AB5">
        <w:rPr>
          <w:rFonts w:asciiTheme="minorHAnsi" w:eastAsia="MS PGothic" w:hAnsiTheme="minorHAnsi" w:cs="Arial"/>
          <w:kern w:val="24"/>
          <w:sz w:val="22"/>
          <w:szCs w:val="22"/>
        </w:rPr>
        <w:t xml:space="preserve"> qualifications.  What </w:t>
      </w:r>
      <w:r w:rsidR="00D05181" w:rsidRPr="00C71AB5">
        <w:rPr>
          <w:rFonts w:asciiTheme="minorHAnsi" w:eastAsia="MS PGothic" w:hAnsiTheme="minorHAnsi" w:cs="Arial"/>
          <w:kern w:val="24"/>
          <w:sz w:val="22"/>
          <w:szCs w:val="22"/>
        </w:rPr>
        <w:t>the model suggests is that the</w:t>
      </w:r>
      <w:r w:rsidR="005065B6" w:rsidRPr="00C71AB5">
        <w:rPr>
          <w:rFonts w:asciiTheme="minorHAnsi" w:eastAsia="MS PGothic" w:hAnsiTheme="minorHAnsi" w:cs="Arial"/>
          <w:kern w:val="24"/>
          <w:sz w:val="22"/>
          <w:szCs w:val="22"/>
        </w:rPr>
        <w:t xml:space="preserve"> cognitive </w:t>
      </w:r>
      <w:r w:rsidR="005065B6" w:rsidRPr="00C71AB5">
        <w:rPr>
          <w:rFonts w:asciiTheme="minorHAnsi" w:eastAsia="MS PGothic" w:hAnsiTheme="minorHAnsi" w:cs="Arial"/>
          <w:kern w:val="24"/>
          <w:sz w:val="22"/>
          <w:szCs w:val="22"/>
        </w:rPr>
        <w:lastRenderedPageBreak/>
        <w:t>factors</w:t>
      </w:r>
      <w:r w:rsidR="00D05181" w:rsidRPr="00C71AB5">
        <w:rPr>
          <w:rFonts w:asciiTheme="minorHAnsi" w:eastAsia="MS PGothic" w:hAnsiTheme="minorHAnsi" w:cs="Arial"/>
          <w:kern w:val="24"/>
          <w:sz w:val="22"/>
          <w:szCs w:val="22"/>
        </w:rPr>
        <w:t xml:space="preserve"> we have identified as predictors of quality of diet</w:t>
      </w:r>
      <w:r w:rsidR="005065B6" w:rsidRPr="00C71AB5">
        <w:rPr>
          <w:rFonts w:asciiTheme="minorHAnsi" w:eastAsia="MS PGothic" w:hAnsiTheme="minorHAnsi" w:cs="Arial"/>
          <w:kern w:val="24"/>
          <w:sz w:val="22"/>
          <w:szCs w:val="22"/>
        </w:rPr>
        <w:t xml:space="preserve"> are more </w:t>
      </w:r>
      <w:r w:rsidR="00E22B15" w:rsidRPr="00C71AB5">
        <w:rPr>
          <w:rFonts w:asciiTheme="minorHAnsi" w:eastAsia="MS PGothic" w:hAnsiTheme="minorHAnsi" w:cs="Arial"/>
          <w:kern w:val="24"/>
          <w:sz w:val="22"/>
          <w:szCs w:val="22"/>
        </w:rPr>
        <w:t xml:space="preserve">significant predictors </w:t>
      </w:r>
      <w:r w:rsidR="005065B6" w:rsidRPr="00C71AB5">
        <w:rPr>
          <w:rFonts w:asciiTheme="minorHAnsi" w:eastAsia="MS PGothic" w:hAnsiTheme="minorHAnsi" w:cs="Arial"/>
          <w:kern w:val="24"/>
          <w:sz w:val="22"/>
          <w:szCs w:val="22"/>
        </w:rPr>
        <w:t xml:space="preserve">in women of lower rather than higher educational attainment.  This </w:t>
      </w:r>
      <w:r w:rsidR="00E848CE">
        <w:rPr>
          <w:rFonts w:asciiTheme="minorHAnsi" w:eastAsia="MS PGothic" w:hAnsiTheme="minorHAnsi" w:cs="Arial"/>
          <w:kern w:val="24"/>
          <w:sz w:val="22"/>
          <w:szCs w:val="22"/>
        </w:rPr>
        <w:t>seems to be particularly true</w:t>
      </w:r>
      <w:r w:rsidR="005065B6" w:rsidRPr="00C71AB5">
        <w:rPr>
          <w:rFonts w:asciiTheme="minorHAnsi" w:eastAsia="MS PGothic" w:hAnsiTheme="minorHAnsi" w:cs="Arial"/>
          <w:kern w:val="24"/>
          <w:sz w:val="22"/>
          <w:szCs w:val="22"/>
        </w:rPr>
        <w:t xml:space="preserve"> in respect of women’s sense of control over life.  </w:t>
      </w:r>
    </w:p>
    <w:p w:rsidR="005065B6" w:rsidRPr="00C71AB5" w:rsidRDefault="005065B6" w:rsidP="00D82A42">
      <w:pPr>
        <w:pStyle w:val="NormalWeb"/>
        <w:kinsoku w:val="0"/>
        <w:overflowPunct w:val="0"/>
        <w:spacing w:before="101" w:beforeAutospacing="0" w:after="240" w:afterAutospacing="0" w:line="480" w:lineRule="auto"/>
        <w:textAlignment w:val="baseline"/>
        <w:rPr>
          <w:rFonts w:asciiTheme="minorHAnsi" w:eastAsia="MS PGothic" w:hAnsiTheme="minorHAnsi" w:cs="Arial"/>
          <w:kern w:val="24"/>
          <w:sz w:val="22"/>
          <w:szCs w:val="22"/>
        </w:rPr>
      </w:pPr>
      <w:proofErr w:type="gramStart"/>
      <w:r w:rsidRPr="00C71AB5">
        <w:rPr>
          <w:rFonts w:asciiTheme="minorHAnsi" w:eastAsia="MS PGothic" w:hAnsiTheme="minorHAnsi" w:cs="Arial"/>
          <w:kern w:val="24"/>
          <w:sz w:val="22"/>
          <w:szCs w:val="22"/>
        </w:rPr>
        <w:t>FIGURE 2 ABOUT HERE.</w:t>
      </w:r>
      <w:proofErr w:type="gramEnd"/>
      <w:r w:rsidRPr="00C71AB5">
        <w:rPr>
          <w:rFonts w:asciiTheme="minorHAnsi" w:eastAsia="MS PGothic" w:hAnsiTheme="minorHAnsi" w:cs="Arial"/>
          <w:kern w:val="24"/>
          <w:sz w:val="22"/>
          <w:szCs w:val="22"/>
        </w:rPr>
        <w:t xml:space="preserve"> </w:t>
      </w:r>
    </w:p>
    <w:p w:rsidR="00A6434D" w:rsidRPr="00C71AB5" w:rsidRDefault="005065B6" w:rsidP="00D82A42">
      <w:pPr>
        <w:pStyle w:val="NormalWeb"/>
        <w:kinsoku w:val="0"/>
        <w:overflowPunct w:val="0"/>
        <w:spacing w:before="101" w:beforeAutospacing="0" w:after="240" w:afterAutospacing="0" w:line="480" w:lineRule="auto"/>
        <w:textAlignment w:val="baseline"/>
        <w:rPr>
          <w:rFonts w:asciiTheme="minorHAnsi" w:eastAsia="MS PGothic" w:hAnsiTheme="minorHAnsi" w:cs="Arial"/>
          <w:kern w:val="24"/>
          <w:sz w:val="22"/>
          <w:szCs w:val="22"/>
        </w:rPr>
      </w:pPr>
      <w:r w:rsidRPr="00C71AB5">
        <w:rPr>
          <w:rFonts w:asciiTheme="minorHAnsi" w:eastAsia="MS PGothic" w:hAnsiTheme="minorHAnsi" w:cs="Arial"/>
          <w:kern w:val="24"/>
          <w:sz w:val="22"/>
          <w:szCs w:val="22"/>
        </w:rPr>
        <w:t>Figure 2 depicts this relationship between educational attainment, sense of control and quality of diet.</w:t>
      </w:r>
      <w:r w:rsidR="00DC4A30" w:rsidRPr="00C71AB5">
        <w:rPr>
          <w:rFonts w:asciiTheme="minorHAnsi" w:eastAsia="MS PGothic" w:hAnsiTheme="minorHAnsi" w:cs="Arial"/>
          <w:kern w:val="24"/>
          <w:sz w:val="22"/>
          <w:szCs w:val="22"/>
        </w:rPr>
        <w:fldChar w:fldCharType="begin"/>
      </w:r>
      <w:r w:rsidR="00D42238">
        <w:rPr>
          <w:rFonts w:asciiTheme="minorHAnsi" w:eastAsia="MS PGothic" w:hAnsiTheme="minorHAnsi" w:cs="Arial"/>
          <w:kern w:val="24"/>
          <w:sz w:val="22"/>
          <w:szCs w:val="22"/>
        </w:rPr>
        <w:instrText xml:space="preserve"> ADDIN EN.CITE &lt;EndNote&gt;&lt;Cite&gt;&lt;Author&gt;Barker&lt;/Author&gt;&lt;Year&gt;2009&lt;/Year&gt;&lt;RecNum&gt;1117&lt;/RecNum&gt;&lt;DisplayText&gt;(14)&lt;/DisplayText&gt;&lt;record&gt;&lt;rec-number&gt;1117&lt;/rec-number&gt;&lt;foreign-keys&gt;&lt;key app="EN" db-id="rdrz9tzwn9af0revszlp5fzd9wwzdzpap0a5" timestamp="0"&gt;1117&lt;/key&gt;&lt;/foreign-keys&gt;&lt;ref-type name="Journal Article"&gt;17&lt;/ref-type&gt;&lt;contributors&gt;&lt;authors&gt;&lt;author&gt;Barker,M.&lt;/author&gt;&lt;author&gt;Lawrence,W.&lt;/author&gt;&lt;author&gt;Crozier,S.&lt;/author&gt;&lt;author&gt;Robinson,S.&lt;/author&gt;&lt;author&gt;Baird,J.&lt;/author&gt;&lt;author&gt;Margetts,B.&lt;/author&gt;&lt;author&gt;Cooper,C.&lt;/author&gt;&lt;/authors&gt;&lt;/contributors&gt;&lt;titles&gt;&lt;title&gt;Educational attainment, perceived control and the quality of women&amp;apos;s diets&lt;/title&gt;&lt;secondary-title&gt;Appetite&lt;/secondary-title&gt;&lt;/titles&gt;&lt;periodical&gt;&lt;full-title&gt;Appetite&lt;/full-title&gt;&lt;/periodical&gt;&lt;pages&gt;631-636&lt;/pages&gt;&lt;volume&gt;52&lt;/volume&gt;&lt;reprint-edition&gt;In File&lt;/reprint-edition&gt;&lt;keywords&gt;&lt;keyword&gt;control&lt;/keyword&gt;&lt;keyword&gt;diet&lt;/keyword&gt;&lt;keyword&gt;education&lt;/keyword&gt;&lt;keyword&gt;health behaviour&lt;/keyword&gt;&lt;keyword&gt;psychological theories&lt;/keyword&gt;&lt;keyword&gt;women&lt;/keyword&gt;&lt;keyword&gt;nutrition&lt;/keyword&gt;&lt;keyword&gt;well-being&lt;/keyword&gt;&lt;/keywords&gt;&lt;dates&gt;&lt;year&gt;2009&lt;/year&gt;&lt;pub-dates&gt;&lt;date&gt;2009&lt;/date&gt;&lt;/pub-dates&gt;&lt;/dates&gt;&lt;label&gt;2743&lt;/label&gt;&lt;urls&gt;&lt;/urls&gt;&lt;/record&gt;&lt;/Cite&gt;&lt;/EndNote&gt;</w:instrText>
      </w:r>
      <w:r w:rsidR="00DC4A30" w:rsidRPr="00C71AB5">
        <w:rPr>
          <w:rFonts w:asciiTheme="minorHAnsi" w:eastAsia="MS PGothic" w:hAnsiTheme="minorHAnsi" w:cs="Arial"/>
          <w:kern w:val="24"/>
          <w:sz w:val="22"/>
          <w:szCs w:val="22"/>
        </w:rPr>
        <w:fldChar w:fldCharType="separate"/>
      </w:r>
      <w:r w:rsidR="00D42238">
        <w:rPr>
          <w:rFonts w:asciiTheme="minorHAnsi" w:eastAsia="MS PGothic" w:hAnsiTheme="minorHAnsi" w:cs="Arial"/>
          <w:noProof/>
          <w:kern w:val="24"/>
          <w:sz w:val="22"/>
          <w:szCs w:val="22"/>
        </w:rPr>
        <w:t>(14)</w:t>
      </w:r>
      <w:r w:rsidR="00DC4A30" w:rsidRPr="00C71AB5">
        <w:rPr>
          <w:rFonts w:asciiTheme="minorHAnsi" w:eastAsia="MS PGothic" w:hAnsiTheme="minorHAnsi" w:cs="Arial"/>
          <w:kern w:val="24"/>
          <w:sz w:val="22"/>
          <w:szCs w:val="22"/>
        </w:rPr>
        <w:fldChar w:fldCharType="end"/>
      </w:r>
      <w:r w:rsidR="00DC4A30" w:rsidRPr="00C71AB5">
        <w:rPr>
          <w:rFonts w:asciiTheme="minorHAnsi" w:eastAsia="MS PGothic" w:hAnsiTheme="minorHAnsi" w:cs="Arial"/>
          <w:kern w:val="24"/>
          <w:sz w:val="22"/>
          <w:szCs w:val="22"/>
        </w:rPr>
        <w:t xml:space="preserve"> </w:t>
      </w:r>
      <w:r w:rsidRPr="00C71AB5">
        <w:rPr>
          <w:rFonts w:asciiTheme="minorHAnsi" w:eastAsia="MS PGothic" w:hAnsiTheme="minorHAnsi" w:cs="Arial"/>
          <w:kern w:val="24"/>
          <w:sz w:val="22"/>
          <w:szCs w:val="22"/>
        </w:rPr>
        <w:t xml:space="preserve"> </w:t>
      </w:r>
      <w:r w:rsidR="00A6434D" w:rsidRPr="00C71AB5">
        <w:rPr>
          <w:rFonts w:asciiTheme="minorHAnsi" w:eastAsia="MS PGothic" w:hAnsiTheme="minorHAnsi" w:cs="Arial"/>
          <w:kern w:val="24"/>
          <w:sz w:val="22"/>
          <w:szCs w:val="22"/>
        </w:rPr>
        <w:t>Th</w:t>
      </w:r>
      <w:r w:rsidRPr="00C71AB5">
        <w:rPr>
          <w:rFonts w:asciiTheme="minorHAnsi" w:eastAsia="MS PGothic" w:hAnsiTheme="minorHAnsi" w:cs="Arial"/>
          <w:kern w:val="24"/>
          <w:sz w:val="22"/>
          <w:szCs w:val="22"/>
        </w:rPr>
        <w:t>e</w:t>
      </w:r>
      <w:r w:rsidR="00A6434D" w:rsidRPr="00C71AB5">
        <w:rPr>
          <w:rFonts w:asciiTheme="minorHAnsi" w:eastAsia="MS PGothic" w:hAnsiTheme="minorHAnsi" w:cs="Arial"/>
          <w:kern w:val="24"/>
          <w:sz w:val="22"/>
          <w:szCs w:val="22"/>
        </w:rPr>
        <w:t xml:space="preserve"> graph shows </w:t>
      </w:r>
      <w:r w:rsidRPr="00C71AB5">
        <w:rPr>
          <w:rFonts w:asciiTheme="minorHAnsi" w:eastAsia="MS PGothic" w:hAnsiTheme="minorHAnsi" w:cs="Arial"/>
          <w:kern w:val="24"/>
          <w:sz w:val="22"/>
          <w:szCs w:val="22"/>
        </w:rPr>
        <w:t xml:space="preserve">women’s </w:t>
      </w:r>
      <w:r w:rsidR="00A6434D" w:rsidRPr="00C71AB5">
        <w:rPr>
          <w:rFonts w:asciiTheme="minorHAnsi" w:eastAsia="MS PGothic" w:hAnsiTheme="minorHAnsi" w:cs="Arial"/>
          <w:kern w:val="24"/>
          <w:sz w:val="22"/>
          <w:szCs w:val="22"/>
        </w:rPr>
        <w:t>diet scores as a marker of quality of diet separately for women of lower and higher educational attainment based on what would be predicted from their scores on a perceived control scale.  The much steeper slope of the line for women of lower educational attainment is an indication of how much more strongly their perceptions of control over life influence their diet.</w:t>
      </w:r>
      <w:r w:rsidRPr="00C71AB5">
        <w:rPr>
          <w:rFonts w:asciiTheme="minorHAnsi" w:eastAsia="MS PGothic" w:hAnsiTheme="minorHAnsi" w:cs="Arial"/>
          <w:kern w:val="24"/>
          <w:sz w:val="22"/>
          <w:szCs w:val="22"/>
        </w:rPr>
        <w:t xml:space="preserve"> </w:t>
      </w:r>
      <w:r w:rsidR="009429CD" w:rsidRPr="00C71AB5">
        <w:rPr>
          <w:rFonts w:asciiTheme="minorHAnsi" w:eastAsia="MS PGothic" w:hAnsiTheme="minorHAnsi" w:cs="Arial"/>
          <w:kern w:val="24"/>
          <w:sz w:val="22"/>
          <w:szCs w:val="22"/>
        </w:rPr>
        <w:t xml:space="preserve">It is not clear </w:t>
      </w:r>
      <w:r w:rsidR="00A6434D" w:rsidRPr="00C71AB5">
        <w:rPr>
          <w:rFonts w:asciiTheme="minorHAnsi" w:eastAsia="MS PGothic" w:hAnsiTheme="minorHAnsi" w:cs="Arial"/>
          <w:kern w:val="24"/>
          <w:sz w:val="22"/>
          <w:szCs w:val="22"/>
        </w:rPr>
        <w:t xml:space="preserve">why </w:t>
      </w:r>
      <w:r w:rsidR="009429CD" w:rsidRPr="00C71AB5">
        <w:rPr>
          <w:rFonts w:asciiTheme="minorHAnsi" w:eastAsia="MS PGothic" w:hAnsiTheme="minorHAnsi" w:cs="Arial"/>
          <w:kern w:val="24"/>
          <w:sz w:val="22"/>
          <w:szCs w:val="22"/>
        </w:rPr>
        <w:t xml:space="preserve">cognitive factors should be more strongly related to quality </w:t>
      </w:r>
      <w:proofErr w:type="spellStart"/>
      <w:proofErr w:type="gramStart"/>
      <w:r w:rsidR="009429CD" w:rsidRPr="00C71AB5">
        <w:rPr>
          <w:rFonts w:asciiTheme="minorHAnsi" w:eastAsia="MS PGothic" w:hAnsiTheme="minorHAnsi" w:cs="Arial"/>
          <w:kern w:val="24"/>
          <w:sz w:val="22"/>
          <w:szCs w:val="22"/>
        </w:rPr>
        <w:t>fo</w:t>
      </w:r>
      <w:proofErr w:type="spellEnd"/>
      <w:proofErr w:type="gramEnd"/>
      <w:r w:rsidR="009429CD" w:rsidRPr="00C71AB5">
        <w:rPr>
          <w:rFonts w:asciiTheme="minorHAnsi" w:eastAsia="MS PGothic" w:hAnsiTheme="minorHAnsi" w:cs="Arial"/>
          <w:kern w:val="24"/>
          <w:sz w:val="22"/>
          <w:szCs w:val="22"/>
        </w:rPr>
        <w:t xml:space="preserve"> diet in </w:t>
      </w:r>
      <w:r w:rsidR="00A6434D" w:rsidRPr="00C71AB5">
        <w:rPr>
          <w:rFonts w:asciiTheme="minorHAnsi" w:eastAsia="MS PGothic" w:hAnsiTheme="minorHAnsi" w:cs="Arial"/>
          <w:kern w:val="24"/>
          <w:sz w:val="22"/>
          <w:szCs w:val="22"/>
        </w:rPr>
        <w:t>wome</w:t>
      </w:r>
      <w:r w:rsidR="009429CD" w:rsidRPr="00C71AB5">
        <w:rPr>
          <w:rFonts w:asciiTheme="minorHAnsi" w:eastAsia="MS PGothic" w:hAnsiTheme="minorHAnsi" w:cs="Arial"/>
          <w:kern w:val="24"/>
          <w:sz w:val="22"/>
          <w:szCs w:val="22"/>
        </w:rPr>
        <w:t>n of lower educational attainment.  It</w:t>
      </w:r>
      <w:r w:rsidR="00A6434D" w:rsidRPr="00C71AB5">
        <w:rPr>
          <w:rFonts w:asciiTheme="minorHAnsi" w:eastAsia="MS PGothic" w:hAnsiTheme="minorHAnsi" w:cs="Arial"/>
          <w:kern w:val="24"/>
          <w:sz w:val="22"/>
          <w:szCs w:val="22"/>
        </w:rPr>
        <w:t xml:space="preserve"> may </w:t>
      </w:r>
      <w:r w:rsidR="009429CD" w:rsidRPr="00C71AB5">
        <w:rPr>
          <w:rFonts w:asciiTheme="minorHAnsi" w:eastAsia="MS PGothic" w:hAnsiTheme="minorHAnsi" w:cs="Arial"/>
          <w:kern w:val="24"/>
          <w:sz w:val="22"/>
          <w:szCs w:val="22"/>
        </w:rPr>
        <w:t>be that women of lower educational attainment have</w:t>
      </w:r>
      <w:r w:rsidR="00A6434D" w:rsidRPr="00C71AB5">
        <w:rPr>
          <w:rFonts w:asciiTheme="minorHAnsi" w:eastAsia="MS PGothic" w:hAnsiTheme="minorHAnsi" w:cs="Arial"/>
          <w:kern w:val="24"/>
          <w:sz w:val="22"/>
          <w:szCs w:val="22"/>
        </w:rPr>
        <w:t xml:space="preserve"> to feel mo</w:t>
      </w:r>
      <w:r w:rsidR="009429CD" w:rsidRPr="00C71AB5">
        <w:rPr>
          <w:rFonts w:asciiTheme="minorHAnsi" w:eastAsia="MS PGothic" w:hAnsiTheme="minorHAnsi" w:cs="Arial"/>
          <w:kern w:val="24"/>
          <w:sz w:val="22"/>
          <w:szCs w:val="22"/>
        </w:rPr>
        <w:t>re in control and to have greater self-efficacy than women of higher educational attainment in order</w:t>
      </w:r>
      <w:r w:rsidR="00A6434D" w:rsidRPr="00C71AB5">
        <w:rPr>
          <w:rFonts w:asciiTheme="minorHAnsi" w:eastAsia="MS PGothic" w:hAnsiTheme="minorHAnsi" w:cs="Arial"/>
          <w:kern w:val="24"/>
          <w:sz w:val="22"/>
          <w:szCs w:val="22"/>
        </w:rPr>
        <w:t xml:space="preserve"> to ensure a</w:t>
      </w:r>
      <w:r w:rsidR="009429CD" w:rsidRPr="00C71AB5">
        <w:rPr>
          <w:rFonts w:asciiTheme="minorHAnsi" w:eastAsia="MS PGothic" w:hAnsiTheme="minorHAnsi" w:cs="Arial"/>
          <w:kern w:val="24"/>
          <w:sz w:val="22"/>
          <w:szCs w:val="22"/>
        </w:rPr>
        <w:t xml:space="preserve"> good quality diet, because the </w:t>
      </w:r>
      <w:r w:rsidR="00A6434D" w:rsidRPr="00C71AB5">
        <w:rPr>
          <w:rFonts w:asciiTheme="minorHAnsi" w:eastAsia="MS PGothic" w:hAnsiTheme="minorHAnsi" w:cs="Arial"/>
          <w:kern w:val="24"/>
          <w:sz w:val="22"/>
          <w:szCs w:val="22"/>
        </w:rPr>
        <w:t>environment i</w:t>
      </w:r>
      <w:r w:rsidR="009429CD" w:rsidRPr="00C71AB5">
        <w:rPr>
          <w:rFonts w:asciiTheme="minorHAnsi" w:eastAsia="MS PGothic" w:hAnsiTheme="minorHAnsi" w:cs="Arial"/>
          <w:kern w:val="24"/>
          <w:sz w:val="22"/>
          <w:szCs w:val="22"/>
        </w:rPr>
        <w:t xml:space="preserve">n </w:t>
      </w:r>
      <w:r w:rsidR="00E848CE">
        <w:rPr>
          <w:rFonts w:asciiTheme="minorHAnsi" w:eastAsia="MS PGothic" w:hAnsiTheme="minorHAnsi" w:cs="Arial"/>
          <w:kern w:val="24"/>
          <w:sz w:val="22"/>
          <w:szCs w:val="22"/>
        </w:rPr>
        <w:t>which</w:t>
      </w:r>
      <w:r w:rsidR="009429CD" w:rsidRPr="00C71AB5">
        <w:rPr>
          <w:rFonts w:asciiTheme="minorHAnsi" w:eastAsia="MS PGothic" w:hAnsiTheme="minorHAnsi" w:cs="Arial"/>
          <w:kern w:val="24"/>
          <w:sz w:val="22"/>
          <w:szCs w:val="22"/>
        </w:rPr>
        <w:t xml:space="preserve"> women of lower educational attainment </w:t>
      </w:r>
      <w:r w:rsidR="00A6434D" w:rsidRPr="00C71AB5">
        <w:rPr>
          <w:rFonts w:asciiTheme="minorHAnsi" w:eastAsia="MS PGothic" w:hAnsiTheme="minorHAnsi" w:cs="Arial"/>
          <w:kern w:val="24"/>
          <w:sz w:val="22"/>
          <w:szCs w:val="22"/>
        </w:rPr>
        <w:t>tend to live and to shop is less conducive to making healthier food choices.</w:t>
      </w:r>
    </w:p>
    <w:p w:rsidR="00901042" w:rsidRPr="00C71AB5" w:rsidRDefault="000F2ADC" w:rsidP="00D82A42">
      <w:pPr>
        <w:pStyle w:val="NormalWeb"/>
        <w:kinsoku w:val="0"/>
        <w:overflowPunct w:val="0"/>
        <w:spacing w:before="101" w:after="240" w:afterAutospacing="0" w:line="480" w:lineRule="auto"/>
        <w:textAlignment w:val="baseline"/>
        <w:rPr>
          <w:rFonts w:asciiTheme="minorHAnsi" w:hAnsiTheme="minorHAnsi"/>
          <w:sz w:val="22"/>
          <w:szCs w:val="22"/>
        </w:rPr>
      </w:pPr>
      <w:r w:rsidRPr="00C71AB5">
        <w:rPr>
          <w:rFonts w:asciiTheme="minorHAnsi" w:eastAsia="MS PGothic" w:hAnsiTheme="minorHAnsi" w:cs="Arial"/>
          <w:kern w:val="24"/>
          <w:sz w:val="22"/>
          <w:szCs w:val="22"/>
        </w:rPr>
        <w:t>Later work on a different cohort of young women in Southampton has confirmed and extended these findings.  In an analysis of</w:t>
      </w:r>
      <w:r w:rsidR="00537212" w:rsidRPr="00C71AB5">
        <w:rPr>
          <w:rFonts w:asciiTheme="minorHAnsi" w:eastAsia="MS PGothic" w:hAnsiTheme="minorHAnsi" w:cs="Arial"/>
          <w:kern w:val="24"/>
          <w:sz w:val="22"/>
          <w:szCs w:val="22"/>
        </w:rPr>
        <w:t xml:space="preserve"> the psychological characteristics and diets of 324 mothers of children aged two to five years, </w:t>
      </w:r>
      <w:r w:rsidR="009429CD" w:rsidRPr="00C71AB5">
        <w:rPr>
          <w:rFonts w:asciiTheme="minorHAnsi" w:eastAsia="MS PGothic" w:hAnsiTheme="minorHAnsi" w:cs="Arial"/>
          <w:kern w:val="24"/>
          <w:sz w:val="22"/>
          <w:szCs w:val="22"/>
        </w:rPr>
        <w:t xml:space="preserve">women who </w:t>
      </w:r>
      <w:r w:rsidR="00537212" w:rsidRPr="00C71AB5">
        <w:rPr>
          <w:rFonts w:asciiTheme="minorHAnsi" w:eastAsia="MS PGothic" w:hAnsiTheme="minorHAnsi" w:cs="Arial"/>
          <w:kern w:val="24"/>
          <w:sz w:val="22"/>
          <w:szCs w:val="22"/>
        </w:rPr>
        <w:t>were identified as</w:t>
      </w:r>
      <w:r w:rsidR="009429CD" w:rsidRPr="00C71AB5">
        <w:rPr>
          <w:rFonts w:asciiTheme="minorHAnsi" w:eastAsia="MS PGothic" w:hAnsiTheme="minorHAnsi" w:cs="Arial"/>
          <w:kern w:val="24"/>
          <w:sz w:val="22"/>
          <w:szCs w:val="22"/>
        </w:rPr>
        <w:t xml:space="preserve"> more psychologically resilient, a description that encompasses this sense of higher self-efficacy and perceived control, employ more strategic parenting and have children with better quality diets.</w:t>
      </w:r>
      <w:r w:rsidR="00537212" w:rsidRPr="00C71AB5">
        <w:rPr>
          <w:rFonts w:asciiTheme="minorHAnsi" w:eastAsia="MS PGothic" w:hAnsiTheme="minorHAnsi" w:cs="Arial"/>
          <w:kern w:val="24"/>
          <w:sz w:val="22"/>
          <w:szCs w:val="22"/>
        </w:rPr>
        <w:fldChar w:fldCharType="begin"/>
      </w:r>
      <w:r w:rsidR="00D42238">
        <w:rPr>
          <w:rFonts w:asciiTheme="minorHAnsi" w:eastAsia="MS PGothic" w:hAnsiTheme="minorHAnsi" w:cs="Arial"/>
          <w:kern w:val="24"/>
          <w:sz w:val="22"/>
          <w:szCs w:val="22"/>
        </w:rPr>
        <w:instrText xml:space="preserve"> ADDIN EN.CITE &lt;EndNote&gt;&lt;Cite&gt;&lt;Author&gt;Jarman&lt;/Author&gt;&lt;Year&gt;2014&lt;/Year&gt;&lt;RecNum&gt;2005&lt;/RecNum&gt;&lt;DisplayText&gt;(19)&lt;/DisplayText&gt;&lt;record&gt;&lt;rec-number&gt;2005&lt;/rec-number&gt;&lt;foreign-keys&gt;&lt;key app="EN" db-id="rdrz9tzwn9af0revszlp5fzd9wwzdzpap0a5" timestamp="1427624069"&gt;2005&lt;/key&gt;&lt;/foreign-keys&gt;&lt;ref-type name="Journal Article"&gt;17&lt;/ref-type&gt;&lt;contributors&gt;&lt;authors&gt;&lt;author&gt;Jarman,Megan&lt;/author&gt;&lt;author&gt;Inskip,Hazel M&lt;/author&gt;&lt;author&gt;Ntani,Georgia&lt;/author&gt;&lt;author&gt;Cooper,Cyrus&lt;/author&gt;&lt;author&gt;Baird,Janis&lt;/author&gt;&lt;author&gt;Robinson,Sian M&lt;/author&gt;&lt;author&gt;Barker,Mary E&lt;/author&gt;&lt;/authors&gt;&lt;/contributors&gt;&lt;titles&gt;&lt;title&gt;Influences on the diet quality of pre-school children: importance of maternal psychological characteristics&lt;/title&gt;&lt;secondary-title&gt;Public Health Nutrition&lt;/secondary-title&gt;&lt;/titles&gt;&lt;periodical&gt;&lt;full-title&gt;Public Health Nutrition&lt;/full-title&gt;&lt;/periodical&gt;&lt;pages&gt;1-10&lt;/pages&gt;&lt;volume&gt;FirstView&lt;/volume&gt;&lt;number&gt;Supplement -1&lt;/number&gt;&lt;keywords&gt;&lt;keyword&gt;Maternal self-efficacy, Pre-school, Diet, Cluster analysis, Mealtime environment&lt;/keyword&gt;&lt;/keywords&gt;&lt;dates&gt;&lt;year&gt;2014&lt;/year&gt;&lt;/dates&gt;&lt;isbn&gt;1475-2727&lt;/isbn&gt;&lt;urls&gt;&lt;related-urls&gt;&lt;url&gt;http://dx.doi.org/10.1017/S136898001400250X&lt;/url&gt;&lt;/related-urls&gt;&lt;/urls&gt;&lt;electronic-resource-num&gt;doi:10.1017/S136898001400250X&lt;/electronic-resource-num&gt;&lt;access-date&gt;2014&lt;/access-date&gt;&lt;/record&gt;&lt;/Cite&gt;&lt;/EndNote&gt;</w:instrText>
      </w:r>
      <w:r w:rsidR="00537212" w:rsidRPr="00C71AB5">
        <w:rPr>
          <w:rFonts w:asciiTheme="minorHAnsi" w:eastAsia="MS PGothic" w:hAnsiTheme="minorHAnsi" w:cs="Arial"/>
          <w:kern w:val="24"/>
          <w:sz w:val="22"/>
          <w:szCs w:val="22"/>
        </w:rPr>
        <w:fldChar w:fldCharType="separate"/>
      </w:r>
      <w:r w:rsidR="00D42238">
        <w:rPr>
          <w:rFonts w:asciiTheme="minorHAnsi" w:eastAsia="MS PGothic" w:hAnsiTheme="minorHAnsi" w:cs="Arial"/>
          <w:noProof/>
          <w:kern w:val="24"/>
          <w:sz w:val="22"/>
          <w:szCs w:val="22"/>
        </w:rPr>
        <w:t>(19)</w:t>
      </w:r>
      <w:r w:rsidR="00537212" w:rsidRPr="00C71AB5">
        <w:rPr>
          <w:rFonts w:asciiTheme="minorHAnsi" w:eastAsia="MS PGothic" w:hAnsiTheme="minorHAnsi" w:cs="Arial"/>
          <w:kern w:val="24"/>
          <w:sz w:val="22"/>
          <w:szCs w:val="22"/>
        </w:rPr>
        <w:fldChar w:fldCharType="end"/>
      </w:r>
      <w:r w:rsidR="009429CD" w:rsidRPr="00C71AB5">
        <w:rPr>
          <w:rFonts w:asciiTheme="minorHAnsi" w:eastAsia="MS PGothic" w:hAnsiTheme="minorHAnsi" w:cs="Arial"/>
          <w:kern w:val="24"/>
          <w:sz w:val="22"/>
          <w:szCs w:val="22"/>
        </w:rPr>
        <w:t xml:space="preserve"> </w:t>
      </w:r>
      <w:r w:rsidR="00537212" w:rsidRPr="00C71AB5">
        <w:rPr>
          <w:rFonts w:asciiTheme="minorHAnsi" w:eastAsia="MS PGothic" w:hAnsiTheme="minorHAnsi" w:cs="Arial"/>
          <w:kern w:val="24"/>
          <w:sz w:val="22"/>
          <w:szCs w:val="22"/>
        </w:rPr>
        <w:t xml:space="preserve"> This analysis demonstrated a stronger association between </w:t>
      </w:r>
      <w:r w:rsidR="00D60A4B" w:rsidRPr="00C71AB5">
        <w:rPr>
          <w:rFonts w:asciiTheme="minorHAnsi" w:eastAsia="MS PGothic" w:hAnsiTheme="minorHAnsi" w:cs="Arial"/>
          <w:kern w:val="24"/>
          <w:sz w:val="22"/>
          <w:szCs w:val="22"/>
        </w:rPr>
        <w:t>aspects of mother’s psychological resilience and their children’s quality of diet in women who were also of lower educational attainment</w:t>
      </w:r>
      <w:r w:rsidR="00667820" w:rsidRPr="00C71AB5">
        <w:rPr>
          <w:rFonts w:asciiTheme="minorHAnsi" w:eastAsia="MS PGothic" w:hAnsiTheme="minorHAnsi" w:cs="Arial"/>
          <w:kern w:val="24"/>
          <w:sz w:val="22"/>
          <w:szCs w:val="22"/>
        </w:rPr>
        <w:t>, suggesting that m</w:t>
      </w:r>
      <w:r w:rsidR="00D60A4B" w:rsidRPr="00C71AB5">
        <w:rPr>
          <w:rFonts w:asciiTheme="minorHAnsi" w:eastAsia="MS PGothic" w:hAnsiTheme="minorHAnsi" w:cs="Arial"/>
          <w:kern w:val="24"/>
          <w:sz w:val="22"/>
          <w:szCs w:val="22"/>
        </w:rPr>
        <w:t>others of lower educational attainment may have to be more resilient</w:t>
      </w:r>
      <w:r w:rsidR="00667820" w:rsidRPr="00C71AB5">
        <w:rPr>
          <w:rFonts w:asciiTheme="minorHAnsi" w:eastAsia="MS PGothic" w:hAnsiTheme="minorHAnsi" w:cs="Arial"/>
          <w:kern w:val="24"/>
          <w:sz w:val="22"/>
          <w:szCs w:val="22"/>
        </w:rPr>
        <w:t xml:space="preserve"> than mothers of higher educational attainment if they wish</w:t>
      </w:r>
      <w:r w:rsidR="00D60A4B" w:rsidRPr="00C71AB5">
        <w:rPr>
          <w:rFonts w:asciiTheme="minorHAnsi" w:eastAsia="MS PGothic" w:hAnsiTheme="minorHAnsi" w:cs="Arial"/>
          <w:kern w:val="24"/>
          <w:sz w:val="22"/>
          <w:szCs w:val="22"/>
        </w:rPr>
        <w:t xml:space="preserve"> to maintain a good quality of diet for their children.  </w:t>
      </w:r>
      <w:r w:rsidR="00AC3DF9" w:rsidRPr="00C71AB5">
        <w:rPr>
          <w:rFonts w:asciiTheme="minorHAnsi" w:eastAsia="MS PGothic" w:hAnsiTheme="minorHAnsi" w:cs="Arial"/>
          <w:kern w:val="24"/>
          <w:sz w:val="22"/>
          <w:szCs w:val="22"/>
        </w:rPr>
        <w:t xml:space="preserve">Ongoing work in Southampton has confirmed the idea that </w:t>
      </w:r>
      <w:r w:rsidR="00335E0B" w:rsidRPr="00C71AB5">
        <w:rPr>
          <w:rFonts w:asciiTheme="minorHAnsi" w:eastAsia="MS PGothic" w:hAnsiTheme="minorHAnsi" w:cs="Arial"/>
          <w:kern w:val="24"/>
          <w:sz w:val="22"/>
          <w:szCs w:val="22"/>
        </w:rPr>
        <w:t xml:space="preserve">more disadvantaged areas of our city where </w:t>
      </w:r>
      <w:r w:rsidR="00AC3DF9" w:rsidRPr="00C71AB5">
        <w:rPr>
          <w:rFonts w:asciiTheme="minorHAnsi" w:eastAsia="MS PGothic" w:hAnsiTheme="minorHAnsi" w:cs="Arial"/>
          <w:kern w:val="24"/>
          <w:sz w:val="22"/>
          <w:szCs w:val="22"/>
        </w:rPr>
        <w:t xml:space="preserve">women of </w:t>
      </w:r>
      <w:r w:rsidR="00AC3DF9" w:rsidRPr="00C71AB5">
        <w:rPr>
          <w:rFonts w:asciiTheme="minorHAnsi" w:eastAsia="MS PGothic" w:hAnsiTheme="minorHAnsi" w:cs="Arial"/>
          <w:kern w:val="24"/>
          <w:sz w:val="22"/>
          <w:szCs w:val="22"/>
        </w:rPr>
        <w:lastRenderedPageBreak/>
        <w:t xml:space="preserve">lower educational attainment are likely to live </w:t>
      </w:r>
      <w:r w:rsidR="00335E0B" w:rsidRPr="00C71AB5">
        <w:rPr>
          <w:rFonts w:asciiTheme="minorHAnsi" w:eastAsia="MS PGothic" w:hAnsiTheme="minorHAnsi" w:cs="Arial"/>
          <w:kern w:val="24"/>
          <w:sz w:val="22"/>
          <w:szCs w:val="22"/>
        </w:rPr>
        <w:t xml:space="preserve">have </w:t>
      </w:r>
      <w:r w:rsidR="00AC3DF9" w:rsidRPr="00C71AB5">
        <w:rPr>
          <w:rFonts w:asciiTheme="minorHAnsi" w:eastAsia="MS PGothic" w:hAnsiTheme="minorHAnsi" w:cs="Arial"/>
          <w:kern w:val="24"/>
          <w:sz w:val="22"/>
          <w:szCs w:val="22"/>
        </w:rPr>
        <w:t xml:space="preserve">more challenging food environments </w:t>
      </w:r>
      <w:r w:rsidR="00335E0B" w:rsidRPr="00C71AB5">
        <w:rPr>
          <w:rFonts w:asciiTheme="minorHAnsi" w:eastAsia="MS PGothic" w:hAnsiTheme="minorHAnsi" w:cs="Arial"/>
          <w:kern w:val="24"/>
          <w:sz w:val="22"/>
          <w:szCs w:val="22"/>
        </w:rPr>
        <w:t xml:space="preserve">where </w:t>
      </w:r>
      <w:r w:rsidR="002E4CF9" w:rsidRPr="00C71AB5">
        <w:rPr>
          <w:rFonts w:asciiTheme="minorHAnsi" w:eastAsia="MS PGothic" w:hAnsiTheme="minorHAnsi" w:cs="Arial"/>
          <w:kern w:val="24"/>
          <w:sz w:val="22"/>
          <w:szCs w:val="22"/>
        </w:rPr>
        <w:t xml:space="preserve">there </w:t>
      </w:r>
      <w:r w:rsidR="00335E0B" w:rsidRPr="00C71AB5">
        <w:rPr>
          <w:rFonts w:asciiTheme="minorHAnsi" w:eastAsia="MS PGothic" w:hAnsiTheme="minorHAnsi" w:cs="Arial"/>
          <w:kern w:val="24"/>
          <w:sz w:val="22"/>
          <w:szCs w:val="22"/>
        </w:rPr>
        <w:t>may be</w:t>
      </w:r>
      <w:r w:rsidR="00AC3DF9" w:rsidRPr="00C71AB5">
        <w:rPr>
          <w:rFonts w:asciiTheme="minorHAnsi" w:eastAsia="MS PGothic" w:hAnsiTheme="minorHAnsi" w:cs="Arial"/>
          <w:kern w:val="24"/>
          <w:sz w:val="22"/>
          <w:szCs w:val="22"/>
        </w:rPr>
        <w:t xml:space="preserve"> less variety </w:t>
      </w:r>
      <w:r w:rsidR="00335E0B" w:rsidRPr="00C71AB5">
        <w:rPr>
          <w:rFonts w:asciiTheme="minorHAnsi" w:eastAsia="MS PGothic" w:hAnsiTheme="minorHAnsi" w:cs="Arial"/>
          <w:kern w:val="24"/>
          <w:sz w:val="22"/>
          <w:szCs w:val="22"/>
        </w:rPr>
        <w:t>and poorer quality of foods available</w:t>
      </w:r>
      <w:r w:rsidR="002E4CF9" w:rsidRPr="00C71AB5">
        <w:rPr>
          <w:rFonts w:asciiTheme="minorHAnsi" w:eastAsia="MS PGothic" w:hAnsiTheme="minorHAnsi" w:cs="Arial"/>
          <w:kern w:val="24"/>
          <w:sz w:val="22"/>
          <w:szCs w:val="22"/>
        </w:rPr>
        <w:t>, and where it is therefore more difficult to make healthier food choices</w:t>
      </w:r>
      <w:r w:rsidR="001C6114" w:rsidRPr="00C71AB5">
        <w:rPr>
          <w:rFonts w:asciiTheme="minorHAnsi" w:eastAsia="MS PGothic" w:hAnsiTheme="minorHAnsi" w:cs="Arial"/>
          <w:kern w:val="24"/>
          <w:sz w:val="22"/>
          <w:szCs w:val="22"/>
        </w:rPr>
        <w:t>.</w:t>
      </w:r>
      <w:r w:rsidR="001C6114" w:rsidRPr="00C71AB5">
        <w:rPr>
          <w:rFonts w:asciiTheme="minorHAnsi" w:eastAsia="MS PGothic" w:hAnsiTheme="minorHAnsi" w:cs="Arial"/>
          <w:kern w:val="24"/>
          <w:sz w:val="22"/>
          <w:szCs w:val="22"/>
        </w:rPr>
        <w:fldChar w:fldCharType="begin">
          <w:fldData xml:space="preserve">PEVuZE5vdGU+PENpdGU+PEF1dGhvcj5CbGFjazwvQXV0aG9yPjxZZWFyPjIwMTQ8L1llYXI+PFJl
Y051bT4yMDA5PC9SZWNOdW0+PERpc3BsYXlUZXh0PigyMCwgMjEpPC9EaXNwbGF5VGV4dD48cmVj
b3JkPjxyZWMtbnVtYmVyPjIwMDk8L3JlYy1udW1iZXI+PGZvcmVpZ24ta2V5cz48a2V5IGFwcD0i
RU4iIGRiLWlkPSJyZHJ6OXR6d245YWYwcmV2c3pscDVmemQ5d3d6ZHpwYXAwYTUiIHRpbWVzdGFt
cD0iMTQyNzYyNzc3OSI+MjAwOTwva2V5PjwvZm9yZWlnbi1rZXlzPjxyZWYtdHlwZSBuYW1lPSJK
b3VybmFsIEFydGljbGUiPjE3PC9yZWYtdHlwZT48Y29udHJpYnV0b3JzPjxhdXRob3JzPjxhdXRo
b3I+QmxhY2ssIEMuPC9hdXRob3I+PGF1dGhvcj5OdGFuaSwgRy48L2F1dGhvcj48YXV0aG9yPklu
c2tpcCwgSC48L2F1dGhvcj48YXV0aG9yPkNvb3BlciwgQy48L2F1dGhvcj48YXV0aG9yPkN1bW1p
bnMsIFMuPC9hdXRob3I+PGF1dGhvcj5Nb29uLCBHLjwvYXV0aG9yPjxhdXRob3I+QmFpcmQsIEou
PC9hdXRob3I+PC9hdXRob3JzPjwvY29udHJpYnV0b3JzPjxhdXRoLWFkZHJlc3M+TWVkaWNhbCBS
ZXNlYXJjaCBDb3VuY2lsIExpZmVjb3Vyc2UgRXBpZGVtaW9sb2d5IFVuaXQsIFVuaXZlcnNpdHkg
b2YgU291dGhhbXB0b24sIFNvdXRoYW1wdG9uIEdlbmVyYWwgSG9zcGl0YWwgVHJlbW9uYSBSb2Fk
LCBTb3V0aGFtcHRvbiBTTzE2IDZZRCwgVW5pdGVkIEtpbmdkb20uIGNiQG1yYy5zb3Rvbi5hYy51
ay48L2F1dGgtYWRkcmVzcz48dGl0bGVzPjx0aXRsZT5NZWFzdXJpbmcgdGhlIGhlYWx0aGZ1bG5l
c3Mgb2YgZm9vZCByZXRhaWwgc3RvcmVzOiB2YXJpYXRpb25zIGJ5IHN0b3JlIHR5cGUgYW5kIG5l
aWdoYm91cmhvb2QgZGVwcml2YXRpb248L3RpdGxlPjxzZWNvbmRhcnktdGl0bGU+SW50IEogQmVo
YXYgTnV0ciBQaHlzIEFjdDwvc2Vjb25kYXJ5LXRpdGxlPjxhbHQtdGl0bGU+VGhlIGludGVybmF0
aW9uYWwgam91cm5hbCBvZiBiZWhhdmlvcmFsIG51dHJpdGlvbiBhbmQgcGh5c2ljYWwgYWN0aXZp
dHk8L2FsdC10aXRsZT48L3RpdGxlcz48cGVyaW9kaWNhbD48ZnVsbC10aXRsZT5JbnQgSiBCZWhh
diBOdXRyIFBoeXMgQWN0PC9mdWxsLXRpdGxlPjxhYmJyLTE+VGhlIGludGVybmF0aW9uYWwgam91
cm5hbCBvZiBiZWhhdmlvcmFsIG51dHJpdGlvbiBhbmQgcGh5c2ljYWwgYWN0aXZpdHk8L2FiYnIt
MT48L3BlcmlvZGljYWw+PGFsdC1wZXJpb2RpY2FsPjxmdWxsLXRpdGxlPkludCBKIEJlaGF2IE51
dHIgUGh5cyBBY3Q8L2Z1bGwtdGl0bGU+PGFiYnItMT5UaGUgaW50ZXJuYXRpb25hbCBqb3VybmFs
IG9mIGJlaGF2aW9yYWwgbnV0cml0aW9uIGFuZCBwaHlzaWNhbCBhY3Rpdml0eTwvYWJici0xPjwv
YWx0LXBlcmlvZGljYWw+PHBhZ2VzPjY5PC9wYWdlcz48dm9sdW1lPjExPC92b2x1bWU+PGVkaXRp
b24+MjAxNC8wNi8wMzwvZWRpdGlvbj48a2V5d29yZHM+PGtleXdvcmQ+Q2hvaWNlIEJlaGF2aW9y
PC9rZXl3b3JkPjxrZXl3b3JkPkNvbW1lcmNlL3N0YXRpc3RpY3MgJmFtcDsgbnVtZXJpY2FsIGRh
dGE8L2tleXdvcmQ+PGtleXdvcmQ+Q3Jvc3MtU2VjdGlvbmFsIFN0dWRpZXM8L2tleXdvcmQ+PGtl
eXdvcmQ+RmVlZGluZyBCZWhhdmlvcjwva2V5d29yZD48a2V5d29yZD5Gb29kIFByZWZlcmVuY2Vz
PC9rZXl3b3JkPjxrZXl3b3JkPkZvb2QgUXVhbGl0eTwva2V5d29yZD48a2V5d29yZD5Gb29kIFN1
cHBseS8qc3RhdGlzdGljcyAmYW1wOyBudW1lcmljYWwgZGF0YTwva2V5d29yZD48a2V5d29yZD5H
cmVhdCBCcml0YWluPC9rZXl3b3JkPjxrZXl3b3JkPkhlYWx0aCBGb29kLypzdGF0aXN0aWNzICZh
bXA7IG51bWVyaWNhbCBkYXRhPC9rZXl3b3JkPjxrZXl3b3JkPlF1ZXN0aW9ubmFpcmVzPC9rZXl3
b3JkPjxrZXl3b3JkPlJlc2lkZW5jZSBDaGFyYWN0ZXJpc3RpY3MvKnN0YXRpc3RpY3MgJmFtcDsg
bnVtZXJpY2FsIGRhdGE8L2tleXdvcmQ+PGtleXdvcmQ+U29jaW9lY29ub21pYyBGYWN0b3JzPC9r
ZXl3b3JkPjwva2V5d29yZHM+PGRhdGVzPjx5ZWFyPjIwMTQ8L3llYXI+PC9kYXRlcz48aXNibj4x
NDc5LTU4Njg8L2lzYm4+PGFjY2Vzc2lvbi1udW0+MjQ4ODQ1Mjk8L2FjY2Vzc2lvbi1udW0+PHVy
bHM+PC91cmxzPjxjdXN0b20yPlBtYzQxMzIyMTA8L2N1c3RvbTI+PGVsZWN0cm9uaWMtcmVzb3Vy
Y2UtbnVtPjEwLjExODYvMTQ3OS01ODY4LTExLTY5PC9lbGVjdHJvbmljLXJlc291cmNlLW51bT48
cmVtb3RlLWRhdGFiYXNlLXByb3ZpZGVyPk5MTTwvcmVtb3RlLWRhdGFiYXNlLXByb3ZpZGVyPjxs
YW5ndWFnZT5lbmc8L2xhbmd1YWdlPjwvcmVjb3JkPjwvQ2l0ZT48Q2l0ZT48QXV0aG9yPkJsYWNr
PC9BdXRob3I+PFllYXI+MjAxMjwvWWVhcj48UmVjTnVtPjE0NTY8L1JlY051bT48cmVjb3JkPjxy
ZWMtbnVtYmVyPjE0NTY8L3JlYy1udW1iZXI+PGZvcmVpZ24ta2V5cz48a2V5IGFwcD0iRU4iIGRi
LWlkPSJyZHJ6OXR6d245YWYwcmV2c3pscDVmemQ5d3d6ZHpwYXAwYTUiIHRpbWVzdGFtcD0iMCI+
MTQ1Njwva2V5PjwvZm9yZWlnbi1rZXlzPjxyZWYtdHlwZSBuYW1lPSJKb3VybmFsIEFydGljbGUi
PjE3PC9yZWYtdHlwZT48Y29udHJpYnV0b3JzPjxhdXRob3JzPjxhdXRob3I+QmxhY2ssQy48L2F1
dGhvcj48YXV0aG9yPk50YW5pLEcuPC9hdXRob3I+PGF1dGhvcj5LZW5ueSxSLjwvYXV0aG9yPjxh
dXRob3I+VGluYXRpLFQuPC9hdXRob3I+PGF1dGhvcj5KYXJtYW4sTS48L2F1dGhvcj48YXV0aG9y
Pkxhd3JlbmNlLFcuPC9hdXRob3I+PGF1dGhvcj5CYXJrZXIsTS48L2F1dGhvcj48YXV0aG9yPklu
c2tpcCxILjwvYXV0aG9yPjxhdXRob3I+Q29vcGVyLEMuPC9hdXRob3I+PGF1dGhvcj5Nb29uLEcu
PC9hdXRob3I+PGF1dGhvcj5CYWlyZCxKLjwvYXV0aG9yPjwvYXV0aG9ycz48L2NvbnRyaWJ1dG9y
cz48dGl0bGVzPjx0aXRsZT5WYXJpZXR5IGFuZCBxdWFsaXR5IG9mIGhlYWx0aHkgZm9vZHMgZGlm
ZmVyZSBhY2NvcmRpbmcgdG8gbmVpZ2hib3VyaG9vZCBkZXByaXZhdGlvbjwvdGl0bGU+PHNlY29u
ZGFyeS10aXRsZT5IZWFsdGggYW5kIFBsYWNlPC9zZWNvbmRhcnktdGl0bGU+PC90aXRsZXM+PHBh
Z2VzPjEyOTItMTI5OTwvcGFnZXM+PHZvbHVtZT4xODwvdm9sdW1lPjxyZXByaW50LWVkaXRpb24+
SW4gRmlsZTwvcmVwcmludC1lZGl0aW9uPjxrZXl3b3Jkcz48a2V5d29yZD5lbnZpcm9ubWVudGFs
IGluZmx1ZW5jZXM8L2tleXdvcmQ+PGtleXdvcmQ+Zm9vZCBlbnZpcm9ubWVudDwva2V5d29yZD48
a2V5d29yZD5mb29kIHF1YWxpdHk8L2tleXdvcmQ+PGtleXdvcmQ+Zm9vZCB2YXJpZXR5PC9rZXl3
b3JkPjxrZXl3b3JkPnBvdmVydHk8L2tleXdvcmQ+PC9rZXl3b3Jkcz48ZGF0ZXM+PHllYXI+MjAx
MjwveWVhcj48cHViLWRhdGVzPjxkYXRlPjIwMTI8L2RhdGU+PC9wdWItZGF0ZXM+PC9kYXRlcz48
bGFiZWw+MzA5MzwvbGFiZWw+PHVybHM+PC91cmxzPjwvcmVjb3JkPjwvQ2l0ZT48L0VuZE5vdGU+
AG==
</w:fldData>
        </w:fldChar>
      </w:r>
      <w:r w:rsidR="00D42238">
        <w:rPr>
          <w:rFonts w:asciiTheme="minorHAnsi" w:eastAsia="MS PGothic" w:hAnsiTheme="minorHAnsi" w:cs="Arial"/>
          <w:kern w:val="24"/>
          <w:sz w:val="22"/>
          <w:szCs w:val="22"/>
        </w:rPr>
        <w:instrText xml:space="preserve"> ADDIN EN.CITE </w:instrText>
      </w:r>
      <w:r w:rsidR="00D42238">
        <w:rPr>
          <w:rFonts w:asciiTheme="minorHAnsi" w:eastAsia="MS PGothic" w:hAnsiTheme="minorHAnsi" w:cs="Arial"/>
          <w:kern w:val="24"/>
          <w:sz w:val="22"/>
          <w:szCs w:val="22"/>
        </w:rPr>
        <w:fldChar w:fldCharType="begin">
          <w:fldData xml:space="preserve">PEVuZE5vdGU+PENpdGU+PEF1dGhvcj5CbGFjazwvQXV0aG9yPjxZZWFyPjIwMTQ8L1llYXI+PFJl
Y051bT4yMDA5PC9SZWNOdW0+PERpc3BsYXlUZXh0PigyMCwgMjEpPC9EaXNwbGF5VGV4dD48cmVj
b3JkPjxyZWMtbnVtYmVyPjIwMDk8L3JlYy1udW1iZXI+PGZvcmVpZ24ta2V5cz48a2V5IGFwcD0i
RU4iIGRiLWlkPSJyZHJ6OXR6d245YWYwcmV2c3pscDVmemQ5d3d6ZHpwYXAwYTUiIHRpbWVzdGFt
cD0iMTQyNzYyNzc3OSI+MjAwOTwva2V5PjwvZm9yZWlnbi1rZXlzPjxyZWYtdHlwZSBuYW1lPSJK
b3VybmFsIEFydGljbGUiPjE3PC9yZWYtdHlwZT48Y29udHJpYnV0b3JzPjxhdXRob3JzPjxhdXRo
b3I+QmxhY2ssIEMuPC9hdXRob3I+PGF1dGhvcj5OdGFuaSwgRy48L2F1dGhvcj48YXV0aG9yPklu
c2tpcCwgSC48L2F1dGhvcj48YXV0aG9yPkNvb3BlciwgQy48L2F1dGhvcj48YXV0aG9yPkN1bW1p
bnMsIFMuPC9hdXRob3I+PGF1dGhvcj5Nb29uLCBHLjwvYXV0aG9yPjxhdXRob3I+QmFpcmQsIEou
PC9hdXRob3I+PC9hdXRob3JzPjwvY29udHJpYnV0b3JzPjxhdXRoLWFkZHJlc3M+TWVkaWNhbCBS
ZXNlYXJjaCBDb3VuY2lsIExpZmVjb3Vyc2UgRXBpZGVtaW9sb2d5IFVuaXQsIFVuaXZlcnNpdHkg
b2YgU291dGhhbXB0b24sIFNvdXRoYW1wdG9uIEdlbmVyYWwgSG9zcGl0YWwgVHJlbW9uYSBSb2Fk
LCBTb3V0aGFtcHRvbiBTTzE2IDZZRCwgVW5pdGVkIEtpbmdkb20uIGNiQG1yYy5zb3Rvbi5hYy51
ay48L2F1dGgtYWRkcmVzcz48dGl0bGVzPjx0aXRsZT5NZWFzdXJpbmcgdGhlIGhlYWx0aGZ1bG5l
c3Mgb2YgZm9vZCByZXRhaWwgc3RvcmVzOiB2YXJpYXRpb25zIGJ5IHN0b3JlIHR5cGUgYW5kIG5l
aWdoYm91cmhvb2QgZGVwcml2YXRpb248L3RpdGxlPjxzZWNvbmRhcnktdGl0bGU+SW50IEogQmVo
YXYgTnV0ciBQaHlzIEFjdDwvc2Vjb25kYXJ5LXRpdGxlPjxhbHQtdGl0bGU+VGhlIGludGVybmF0
aW9uYWwgam91cm5hbCBvZiBiZWhhdmlvcmFsIG51dHJpdGlvbiBhbmQgcGh5c2ljYWwgYWN0aXZp
dHk8L2FsdC10aXRsZT48L3RpdGxlcz48cGVyaW9kaWNhbD48ZnVsbC10aXRsZT5JbnQgSiBCZWhh
diBOdXRyIFBoeXMgQWN0PC9mdWxsLXRpdGxlPjxhYmJyLTE+VGhlIGludGVybmF0aW9uYWwgam91
cm5hbCBvZiBiZWhhdmlvcmFsIG51dHJpdGlvbiBhbmQgcGh5c2ljYWwgYWN0aXZpdHk8L2FiYnIt
MT48L3BlcmlvZGljYWw+PGFsdC1wZXJpb2RpY2FsPjxmdWxsLXRpdGxlPkludCBKIEJlaGF2IE51
dHIgUGh5cyBBY3Q8L2Z1bGwtdGl0bGU+PGFiYnItMT5UaGUgaW50ZXJuYXRpb25hbCBqb3VybmFs
IG9mIGJlaGF2aW9yYWwgbnV0cml0aW9uIGFuZCBwaHlzaWNhbCBhY3Rpdml0eTwvYWJici0xPjwv
YWx0LXBlcmlvZGljYWw+PHBhZ2VzPjY5PC9wYWdlcz48dm9sdW1lPjExPC92b2x1bWU+PGVkaXRp
b24+MjAxNC8wNi8wMzwvZWRpdGlvbj48a2V5d29yZHM+PGtleXdvcmQ+Q2hvaWNlIEJlaGF2aW9y
PC9rZXl3b3JkPjxrZXl3b3JkPkNvbW1lcmNlL3N0YXRpc3RpY3MgJmFtcDsgbnVtZXJpY2FsIGRh
dGE8L2tleXdvcmQ+PGtleXdvcmQ+Q3Jvc3MtU2VjdGlvbmFsIFN0dWRpZXM8L2tleXdvcmQ+PGtl
eXdvcmQ+RmVlZGluZyBCZWhhdmlvcjwva2V5d29yZD48a2V5d29yZD5Gb29kIFByZWZlcmVuY2Vz
PC9rZXl3b3JkPjxrZXl3b3JkPkZvb2QgUXVhbGl0eTwva2V5d29yZD48a2V5d29yZD5Gb29kIFN1
cHBseS8qc3RhdGlzdGljcyAmYW1wOyBudW1lcmljYWwgZGF0YTwva2V5d29yZD48a2V5d29yZD5H
cmVhdCBCcml0YWluPC9rZXl3b3JkPjxrZXl3b3JkPkhlYWx0aCBGb29kLypzdGF0aXN0aWNzICZh
bXA7IG51bWVyaWNhbCBkYXRhPC9rZXl3b3JkPjxrZXl3b3JkPlF1ZXN0aW9ubmFpcmVzPC9rZXl3
b3JkPjxrZXl3b3JkPlJlc2lkZW5jZSBDaGFyYWN0ZXJpc3RpY3MvKnN0YXRpc3RpY3MgJmFtcDsg
bnVtZXJpY2FsIGRhdGE8L2tleXdvcmQ+PGtleXdvcmQ+U29jaW9lY29ub21pYyBGYWN0b3JzPC9r
ZXl3b3JkPjwva2V5d29yZHM+PGRhdGVzPjx5ZWFyPjIwMTQ8L3llYXI+PC9kYXRlcz48aXNibj4x
NDc5LTU4Njg8L2lzYm4+PGFjY2Vzc2lvbi1udW0+MjQ4ODQ1Mjk8L2FjY2Vzc2lvbi1udW0+PHVy
bHM+PC91cmxzPjxjdXN0b20yPlBtYzQxMzIyMTA8L2N1c3RvbTI+PGVsZWN0cm9uaWMtcmVzb3Vy
Y2UtbnVtPjEwLjExODYvMTQ3OS01ODY4LTExLTY5PC9lbGVjdHJvbmljLXJlc291cmNlLW51bT48
cmVtb3RlLWRhdGFiYXNlLXByb3ZpZGVyPk5MTTwvcmVtb3RlLWRhdGFiYXNlLXByb3ZpZGVyPjxs
YW5ndWFnZT5lbmc8L2xhbmd1YWdlPjwvcmVjb3JkPjwvQ2l0ZT48Q2l0ZT48QXV0aG9yPkJsYWNr
PC9BdXRob3I+PFllYXI+MjAxMjwvWWVhcj48UmVjTnVtPjE0NTY8L1JlY051bT48cmVjb3JkPjxy
ZWMtbnVtYmVyPjE0NTY8L3JlYy1udW1iZXI+PGZvcmVpZ24ta2V5cz48a2V5IGFwcD0iRU4iIGRi
LWlkPSJyZHJ6OXR6d245YWYwcmV2c3pscDVmemQ5d3d6ZHpwYXAwYTUiIHRpbWVzdGFtcD0iMCI+
MTQ1Njwva2V5PjwvZm9yZWlnbi1rZXlzPjxyZWYtdHlwZSBuYW1lPSJKb3VybmFsIEFydGljbGUi
PjE3PC9yZWYtdHlwZT48Y29udHJpYnV0b3JzPjxhdXRob3JzPjxhdXRob3I+QmxhY2ssQy48L2F1
dGhvcj48YXV0aG9yPk50YW5pLEcuPC9hdXRob3I+PGF1dGhvcj5LZW5ueSxSLjwvYXV0aG9yPjxh
dXRob3I+VGluYXRpLFQuPC9hdXRob3I+PGF1dGhvcj5KYXJtYW4sTS48L2F1dGhvcj48YXV0aG9y
Pkxhd3JlbmNlLFcuPC9hdXRob3I+PGF1dGhvcj5CYXJrZXIsTS48L2F1dGhvcj48YXV0aG9yPklu
c2tpcCxILjwvYXV0aG9yPjxhdXRob3I+Q29vcGVyLEMuPC9hdXRob3I+PGF1dGhvcj5Nb29uLEcu
PC9hdXRob3I+PGF1dGhvcj5CYWlyZCxKLjwvYXV0aG9yPjwvYXV0aG9ycz48L2NvbnRyaWJ1dG9y
cz48dGl0bGVzPjx0aXRsZT5WYXJpZXR5IGFuZCBxdWFsaXR5IG9mIGhlYWx0aHkgZm9vZHMgZGlm
ZmVyZSBhY2NvcmRpbmcgdG8gbmVpZ2hib3VyaG9vZCBkZXByaXZhdGlvbjwvdGl0bGU+PHNlY29u
ZGFyeS10aXRsZT5IZWFsdGggYW5kIFBsYWNlPC9zZWNvbmRhcnktdGl0bGU+PC90aXRsZXM+PHBh
Z2VzPjEyOTItMTI5OTwvcGFnZXM+PHZvbHVtZT4xODwvdm9sdW1lPjxyZXByaW50LWVkaXRpb24+
SW4gRmlsZTwvcmVwcmludC1lZGl0aW9uPjxrZXl3b3Jkcz48a2V5d29yZD5lbnZpcm9ubWVudGFs
IGluZmx1ZW5jZXM8L2tleXdvcmQ+PGtleXdvcmQ+Zm9vZCBlbnZpcm9ubWVudDwva2V5d29yZD48
a2V5d29yZD5mb29kIHF1YWxpdHk8L2tleXdvcmQ+PGtleXdvcmQ+Zm9vZCB2YXJpZXR5PC9rZXl3
b3JkPjxrZXl3b3JkPnBvdmVydHk8L2tleXdvcmQ+PC9rZXl3b3Jkcz48ZGF0ZXM+PHllYXI+MjAx
MjwveWVhcj48cHViLWRhdGVzPjxkYXRlPjIwMTI8L2RhdGU+PC9wdWItZGF0ZXM+PC9kYXRlcz48
bGFiZWw+MzA5MzwvbGFiZWw+PHVybHM+PC91cmxzPjwvcmVjb3JkPjwvQ2l0ZT48L0VuZE5vdGU+
AG==
</w:fldData>
        </w:fldChar>
      </w:r>
      <w:r w:rsidR="00D42238">
        <w:rPr>
          <w:rFonts w:asciiTheme="minorHAnsi" w:eastAsia="MS PGothic" w:hAnsiTheme="minorHAnsi" w:cs="Arial"/>
          <w:kern w:val="24"/>
          <w:sz w:val="22"/>
          <w:szCs w:val="22"/>
        </w:rPr>
        <w:instrText xml:space="preserve"> ADDIN EN.CITE.DATA </w:instrText>
      </w:r>
      <w:r w:rsidR="00D42238">
        <w:rPr>
          <w:rFonts w:asciiTheme="minorHAnsi" w:eastAsia="MS PGothic" w:hAnsiTheme="minorHAnsi" w:cs="Arial"/>
          <w:kern w:val="24"/>
          <w:sz w:val="22"/>
          <w:szCs w:val="22"/>
        </w:rPr>
      </w:r>
      <w:r w:rsidR="00D42238">
        <w:rPr>
          <w:rFonts w:asciiTheme="minorHAnsi" w:eastAsia="MS PGothic" w:hAnsiTheme="minorHAnsi" w:cs="Arial"/>
          <w:kern w:val="24"/>
          <w:sz w:val="22"/>
          <w:szCs w:val="22"/>
        </w:rPr>
        <w:fldChar w:fldCharType="end"/>
      </w:r>
      <w:r w:rsidR="001C6114" w:rsidRPr="00C71AB5">
        <w:rPr>
          <w:rFonts w:asciiTheme="minorHAnsi" w:eastAsia="MS PGothic" w:hAnsiTheme="minorHAnsi" w:cs="Arial"/>
          <w:kern w:val="24"/>
          <w:sz w:val="22"/>
          <w:szCs w:val="22"/>
        </w:rPr>
      </w:r>
      <w:r w:rsidR="001C6114" w:rsidRPr="00C71AB5">
        <w:rPr>
          <w:rFonts w:asciiTheme="minorHAnsi" w:eastAsia="MS PGothic" w:hAnsiTheme="minorHAnsi" w:cs="Arial"/>
          <w:kern w:val="24"/>
          <w:sz w:val="22"/>
          <w:szCs w:val="22"/>
        </w:rPr>
        <w:fldChar w:fldCharType="separate"/>
      </w:r>
      <w:r w:rsidR="00D42238">
        <w:rPr>
          <w:rFonts w:asciiTheme="minorHAnsi" w:eastAsia="MS PGothic" w:hAnsiTheme="minorHAnsi" w:cs="Arial"/>
          <w:noProof/>
          <w:kern w:val="24"/>
          <w:sz w:val="22"/>
          <w:szCs w:val="22"/>
        </w:rPr>
        <w:t>(20, 21)</w:t>
      </w:r>
      <w:r w:rsidR="001C6114" w:rsidRPr="00C71AB5">
        <w:rPr>
          <w:rFonts w:asciiTheme="minorHAnsi" w:eastAsia="MS PGothic" w:hAnsiTheme="minorHAnsi" w:cs="Arial"/>
          <w:kern w:val="24"/>
          <w:sz w:val="22"/>
          <w:szCs w:val="22"/>
        </w:rPr>
        <w:fldChar w:fldCharType="end"/>
      </w:r>
      <w:r w:rsidR="00AC3DF9" w:rsidRPr="00C71AB5">
        <w:rPr>
          <w:rFonts w:asciiTheme="minorHAnsi" w:eastAsia="MS PGothic" w:hAnsiTheme="minorHAnsi" w:cs="Arial"/>
          <w:kern w:val="24"/>
          <w:sz w:val="22"/>
          <w:szCs w:val="22"/>
        </w:rPr>
        <w:t xml:space="preserve"> </w:t>
      </w:r>
      <w:r w:rsidR="00EA6595" w:rsidRPr="00C71AB5">
        <w:rPr>
          <w:rFonts w:asciiTheme="minorHAnsi" w:eastAsia="MS PGothic" w:hAnsiTheme="minorHAnsi" w:cs="Arial"/>
          <w:kern w:val="24"/>
          <w:sz w:val="22"/>
          <w:szCs w:val="22"/>
        </w:rPr>
        <w:t xml:space="preserve">The implication of these findings is that women of lower educational attainment living in disadvantaged areas need to feel more in control and be more capable of making healthy food choices for themselves and their families than women of higher educational attainment who tend to live in more advantaged areas.  This is challenging since </w:t>
      </w:r>
      <w:r w:rsidR="00667820" w:rsidRPr="00C71AB5">
        <w:rPr>
          <w:rFonts w:asciiTheme="minorHAnsi" w:eastAsia="MS PGothic" w:hAnsiTheme="minorHAnsi" w:cs="Arial"/>
          <w:kern w:val="24"/>
          <w:sz w:val="22"/>
          <w:szCs w:val="22"/>
        </w:rPr>
        <w:t xml:space="preserve">there it has been suggested </w:t>
      </w:r>
      <w:r w:rsidR="00901042" w:rsidRPr="00C71AB5">
        <w:rPr>
          <w:rFonts w:asciiTheme="minorHAnsi" w:eastAsia="MS PGothic" w:hAnsiTheme="minorHAnsi" w:cs="Arial"/>
          <w:kern w:val="24"/>
          <w:sz w:val="22"/>
          <w:szCs w:val="22"/>
        </w:rPr>
        <w:t xml:space="preserve">that poverty and disadvantage </w:t>
      </w:r>
      <w:r w:rsidR="00667820" w:rsidRPr="00C71AB5">
        <w:rPr>
          <w:rFonts w:asciiTheme="minorHAnsi" w:eastAsia="MS PGothic" w:hAnsiTheme="minorHAnsi" w:cs="Arial"/>
          <w:kern w:val="24"/>
          <w:sz w:val="22"/>
          <w:szCs w:val="22"/>
        </w:rPr>
        <w:t xml:space="preserve">may </w:t>
      </w:r>
      <w:r w:rsidR="00901042" w:rsidRPr="00C71AB5">
        <w:rPr>
          <w:rFonts w:asciiTheme="minorHAnsi" w:eastAsia="MS PGothic" w:hAnsiTheme="minorHAnsi" w:cs="Arial"/>
          <w:kern w:val="24"/>
          <w:sz w:val="22"/>
          <w:szCs w:val="22"/>
        </w:rPr>
        <w:t xml:space="preserve">reduce an individual’s </w:t>
      </w:r>
      <w:r w:rsidR="00EA6595" w:rsidRPr="00C71AB5">
        <w:rPr>
          <w:rFonts w:asciiTheme="minorHAnsi" w:eastAsia="MS PGothic" w:hAnsiTheme="minorHAnsi" w:cs="Arial"/>
          <w:kern w:val="24"/>
          <w:sz w:val="22"/>
          <w:szCs w:val="22"/>
        </w:rPr>
        <w:t>capability</w:t>
      </w:r>
      <w:r w:rsidR="00901042" w:rsidRPr="00C71AB5">
        <w:rPr>
          <w:rFonts w:asciiTheme="minorHAnsi" w:eastAsia="MS PGothic" w:hAnsiTheme="minorHAnsi" w:cs="Arial"/>
          <w:kern w:val="24"/>
          <w:sz w:val="22"/>
          <w:szCs w:val="22"/>
        </w:rPr>
        <w:t xml:space="preserve"> to resist environments that tempt</w:t>
      </w:r>
      <w:r w:rsidR="00667820" w:rsidRPr="00C71AB5">
        <w:rPr>
          <w:rFonts w:asciiTheme="minorHAnsi" w:eastAsia="MS PGothic" w:hAnsiTheme="minorHAnsi" w:cs="Arial"/>
          <w:kern w:val="24"/>
          <w:sz w:val="22"/>
          <w:szCs w:val="22"/>
        </w:rPr>
        <w:t>,</w:t>
      </w:r>
      <w:r w:rsidR="00901042" w:rsidRPr="00C71AB5">
        <w:rPr>
          <w:rFonts w:asciiTheme="minorHAnsi" w:eastAsia="MS PGothic" w:hAnsiTheme="minorHAnsi" w:cs="Arial"/>
          <w:kern w:val="24"/>
          <w:sz w:val="22"/>
          <w:szCs w:val="22"/>
        </w:rPr>
        <w:t xml:space="preserve"> often unconsciously</w:t>
      </w:r>
      <w:r w:rsidR="00667820" w:rsidRPr="00C71AB5">
        <w:rPr>
          <w:rFonts w:asciiTheme="minorHAnsi" w:eastAsia="MS PGothic" w:hAnsiTheme="minorHAnsi" w:cs="Arial"/>
          <w:kern w:val="24"/>
          <w:sz w:val="22"/>
          <w:szCs w:val="22"/>
        </w:rPr>
        <w:t>,</w:t>
      </w:r>
      <w:r w:rsidR="00901042" w:rsidRPr="00C71AB5">
        <w:rPr>
          <w:rFonts w:asciiTheme="minorHAnsi" w:eastAsia="MS PGothic" w:hAnsiTheme="minorHAnsi" w:cs="Arial"/>
          <w:kern w:val="24"/>
          <w:sz w:val="22"/>
          <w:szCs w:val="22"/>
        </w:rPr>
        <w:t xml:space="preserve"> behaviour that is harmful to health.</w:t>
      </w:r>
      <w:r w:rsidR="00901042" w:rsidRPr="00C71AB5">
        <w:rPr>
          <w:rFonts w:asciiTheme="minorHAnsi" w:eastAsia="MS PGothic" w:hAnsiTheme="minorHAnsi" w:cs="Arial"/>
          <w:kern w:val="24"/>
          <w:sz w:val="22"/>
          <w:szCs w:val="22"/>
        </w:rPr>
        <w:fldChar w:fldCharType="begin"/>
      </w:r>
      <w:r w:rsidR="00D42238">
        <w:rPr>
          <w:rFonts w:asciiTheme="minorHAnsi" w:eastAsia="MS PGothic" w:hAnsiTheme="minorHAnsi" w:cs="Arial"/>
          <w:kern w:val="24"/>
          <w:sz w:val="22"/>
          <w:szCs w:val="22"/>
        </w:rPr>
        <w:instrText xml:space="preserve"> ADDIN EN.CITE &lt;EndNote&gt;&lt;Cite&gt;&lt;Author&gt;Marteau&lt;/Author&gt;&lt;Year&gt;2013&lt;/Year&gt;&lt;RecNum&gt;1917&lt;/RecNum&gt;&lt;DisplayText&gt;(22)&lt;/DisplayText&gt;&lt;record&gt;&lt;rec-number&gt;1917&lt;/rec-number&gt;&lt;foreign-keys&gt;&lt;key app="EN" db-id="rdrz9tzwn9af0revszlp5fzd9wwzdzpap0a5" timestamp="1420633825"&gt;1917&lt;/key&gt;&lt;/foreign-keys&gt;&lt;ref-type name="Journal Article"&gt;17&lt;/ref-type&gt;&lt;contributors&gt;&lt;authors&gt;&lt;author&gt;Marteau, T. M.&lt;/author&gt;&lt;author&gt;Hall, P. A.&lt;/author&gt;&lt;/authors&gt;&lt;/contributors&gt;&lt;auth-address&gt;Behaviour and Health Research Unit, University of Cambridge, Cambridge CB2 0SR, UK.&lt;/auth-address&gt;&lt;titles&gt;&lt;title&gt;Breadlines, brains, and behaviour&lt;/title&gt;&lt;secondary-title&gt;Bmj&lt;/secondary-title&gt;&lt;alt-title&gt;BMJ (Clinical research ed.)&lt;/alt-title&gt;&lt;/titles&gt;&lt;periodical&gt;&lt;full-title&gt;BMJ&lt;/full-title&gt;&lt;/periodical&gt;&lt;pages&gt;f6750&lt;/pages&gt;&lt;volume&gt;347&lt;/volume&gt;&lt;edition&gt;2013/11/14&lt;/edition&gt;&lt;keywords&gt;&lt;keyword&gt;Behavior/physiology&lt;/keyword&gt;&lt;keyword&gt;Brain/*growth &amp;amp; development&lt;/keyword&gt;&lt;keyword&gt;Child&lt;/keyword&gt;&lt;keyword&gt;*Executive Function/physiology&lt;/keyword&gt;&lt;keyword&gt;Great Britain/epidemiology&lt;/keyword&gt;&lt;keyword&gt;Humans&lt;/keyword&gt;&lt;keyword&gt;Poverty/psychology/*statistics &amp;amp; numerical data&lt;/keyword&gt;&lt;/keywords&gt;&lt;dates&gt;&lt;year&gt;2013&lt;/year&gt;&lt;/dates&gt;&lt;isbn&gt;0959-535x&lt;/isbn&gt;&lt;accession-num&gt;24222672&lt;/accession-num&gt;&lt;urls&gt;&lt;/urls&gt;&lt;electronic-resource-num&gt;10.1136/bmj.f6750&lt;/electronic-resource-num&gt;&lt;remote-database-provider&gt;NLM&lt;/remote-database-provider&gt;&lt;language&gt;eng&lt;/language&gt;&lt;/record&gt;&lt;/Cite&gt;&lt;/EndNote&gt;</w:instrText>
      </w:r>
      <w:r w:rsidR="00901042" w:rsidRPr="00C71AB5">
        <w:rPr>
          <w:rFonts w:asciiTheme="minorHAnsi" w:eastAsia="MS PGothic" w:hAnsiTheme="minorHAnsi" w:cs="Arial"/>
          <w:kern w:val="24"/>
          <w:sz w:val="22"/>
          <w:szCs w:val="22"/>
        </w:rPr>
        <w:fldChar w:fldCharType="separate"/>
      </w:r>
      <w:r w:rsidR="00D42238">
        <w:rPr>
          <w:rFonts w:asciiTheme="minorHAnsi" w:eastAsia="MS PGothic" w:hAnsiTheme="minorHAnsi" w:cs="Arial"/>
          <w:noProof/>
          <w:kern w:val="24"/>
          <w:sz w:val="22"/>
          <w:szCs w:val="22"/>
        </w:rPr>
        <w:t>(22)</w:t>
      </w:r>
      <w:r w:rsidR="00901042" w:rsidRPr="00C71AB5">
        <w:rPr>
          <w:rFonts w:asciiTheme="minorHAnsi" w:eastAsia="MS PGothic" w:hAnsiTheme="minorHAnsi" w:cs="Arial"/>
          <w:kern w:val="24"/>
          <w:sz w:val="22"/>
          <w:szCs w:val="22"/>
        </w:rPr>
        <w:fldChar w:fldCharType="end"/>
      </w:r>
      <w:r w:rsidR="00EA6595" w:rsidRPr="00C71AB5">
        <w:rPr>
          <w:rFonts w:asciiTheme="minorHAnsi" w:hAnsiTheme="minorHAnsi"/>
          <w:sz w:val="22"/>
          <w:szCs w:val="22"/>
        </w:rPr>
        <w:t xml:space="preserve"> </w:t>
      </w:r>
    </w:p>
    <w:p w:rsidR="00C76BC4" w:rsidRPr="00C71AB5" w:rsidRDefault="00C76BC4" w:rsidP="00D82A42">
      <w:pPr>
        <w:pStyle w:val="NormalWeb"/>
        <w:kinsoku w:val="0"/>
        <w:overflowPunct w:val="0"/>
        <w:spacing w:before="101" w:after="240" w:afterAutospacing="0" w:line="480" w:lineRule="auto"/>
        <w:textAlignment w:val="baseline"/>
        <w:rPr>
          <w:rFonts w:asciiTheme="minorHAnsi" w:eastAsia="MS PGothic" w:hAnsiTheme="minorHAnsi" w:cs="Arial"/>
          <w:b/>
          <w:kern w:val="24"/>
          <w:sz w:val="22"/>
          <w:szCs w:val="22"/>
        </w:rPr>
      </w:pPr>
      <w:r w:rsidRPr="00C71AB5">
        <w:rPr>
          <w:rFonts w:asciiTheme="minorHAnsi" w:hAnsiTheme="minorHAnsi"/>
          <w:b/>
          <w:sz w:val="22"/>
          <w:szCs w:val="22"/>
        </w:rPr>
        <w:t>New public health interventions</w:t>
      </w:r>
    </w:p>
    <w:p w:rsidR="00A6434D" w:rsidRPr="00C71AB5" w:rsidRDefault="001C6114" w:rsidP="00D82A42">
      <w:pPr>
        <w:pStyle w:val="NormalWeb"/>
        <w:kinsoku w:val="0"/>
        <w:overflowPunct w:val="0"/>
        <w:spacing w:before="101" w:beforeAutospacing="0" w:after="240" w:afterAutospacing="0" w:line="480" w:lineRule="auto"/>
        <w:textAlignment w:val="baseline"/>
        <w:rPr>
          <w:rFonts w:asciiTheme="minorHAnsi" w:eastAsia="MS PGothic" w:hAnsiTheme="minorHAnsi" w:cs="Arial"/>
          <w:kern w:val="24"/>
          <w:sz w:val="22"/>
          <w:szCs w:val="22"/>
        </w:rPr>
      </w:pPr>
      <w:r w:rsidRPr="00C71AB5">
        <w:rPr>
          <w:rFonts w:asciiTheme="minorHAnsi" w:eastAsia="MS PGothic" w:hAnsiTheme="minorHAnsi" w:cs="Arial"/>
          <w:kern w:val="24"/>
          <w:sz w:val="22"/>
          <w:szCs w:val="22"/>
        </w:rPr>
        <w:t>This body of work</w:t>
      </w:r>
      <w:r w:rsidR="00E848CE">
        <w:rPr>
          <w:rFonts w:asciiTheme="minorHAnsi" w:eastAsia="MS PGothic" w:hAnsiTheme="minorHAnsi" w:cs="Arial"/>
          <w:kern w:val="24"/>
          <w:sz w:val="22"/>
          <w:szCs w:val="22"/>
        </w:rPr>
        <w:t xml:space="preserve"> at the junction between psychology and public health </w:t>
      </w:r>
      <w:r w:rsidRPr="00C71AB5">
        <w:rPr>
          <w:rFonts w:asciiTheme="minorHAnsi" w:eastAsia="MS PGothic" w:hAnsiTheme="minorHAnsi" w:cs="Arial"/>
          <w:kern w:val="24"/>
          <w:sz w:val="22"/>
          <w:szCs w:val="22"/>
        </w:rPr>
        <w:t>is beginning to demonstrate that</w:t>
      </w:r>
      <w:r w:rsidR="002E4CF9" w:rsidRPr="00C71AB5">
        <w:rPr>
          <w:rFonts w:asciiTheme="minorHAnsi" w:eastAsia="MS PGothic" w:hAnsiTheme="minorHAnsi" w:cs="Arial"/>
          <w:kern w:val="24"/>
          <w:sz w:val="22"/>
          <w:szCs w:val="22"/>
        </w:rPr>
        <w:t xml:space="preserve"> </w:t>
      </w:r>
      <w:r w:rsidR="00326A4C" w:rsidRPr="00C71AB5">
        <w:rPr>
          <w:rFonts w:asciiTheme="minorHAnsi" w:eastAsia="MS PGothic" w:hAnsiTheme="minorHAnsi" w:cs="Arial"/>
          <w:kern w:val="24"/>
          <w:sz w:val="22"/>
          <w:szCs w:val="22"/>
        </w:rPr>
        <w:t xml:space="preserve">individual, </w:t>
      </w:r>
      <w:r w:rsidR="002E4CF9" w:rsidRPr="00C71AB5">
        <w:rPr>
          <w:rFonts w:asciiTheme="minorHAnsi" w:eastAsia="MS PGothic" w:hAnsiTheme="minorHAnsi" w:cs="Arial"/>
          <w:kern w:val="24"/>
          <w:sz w:val="22"/>
          <w:szCs w:val="22"/>
        </w:rPr>
        <w:t xml:space="preserve">cognitive factors </w:t>
      </w:r>
      <w:r w:rsidR="00326A4C" w:rsidRPr="00C71AB5">
        <w:rPr>
          <w:rFonts w:asciiTheme="minorHAnsi" w:eastAsia="MS PGothic" w:hAnsiTheme="minorHAnsi" w:cs="Arial"/>
          <w:kern w:val="24"/>
          <w:sz w:val="22"/>
          <w:szCs w:val="22"/>
        </w:rPr>
        <w:t>interact with social and environmental factors to determine patterns of diet in young women and their children; which suggests that targeting either</w:t>
      </w:r>
      <w:r w:rsidR="00615920" w:rsidRPr="00C71AB5">
        <w:rPr>
          <w:rFonts w:asciiTheme="minorHAnsi" w:eastAsia="MS PGothic" w:hAnsiTheme="minorHAnsi" w:cs="Arial"/>
          <w:kern w:val="24"/>
          <w:sz w:val="22"/>
          <w:szCs w:val="22"/>
        </w:rPr>
        <w:t xml:space="preserve"> the individual to change</w:t>
      </w:r>
      <w:r w:rsidR="00326A4C" w:rsidRPr="00C71AB5">
        <w:rPr>
          <w:rFonts w:asciiTheme="minorHAnsi" w:eastAsia="MS PGothic" w:hAnsiTheme="minorHAnsi" w:cs="Arial"/>
          <w:kern w:val="24"/>
          <w:sz w:val="22"/>
          <w:szCs w:val="22"/>
        </w:rPr>
        <w:t xml:space="preserve"> the reflective processes that generate these cognitions or the </w:t>
      </w:r>
      <w:r w:rsidR="00615920" w:rsidRPr="00C71AB5">
        <w:rPr>
          <w:rFonts w:asciiTheme="minorHAnsi" w:eastAsia="MS PGothic" w:hAnsiTheme="minorHAnsi" w:cs="Arial"/>
          <w:kern w:val="24"/>
          <w:sz w:val="22"/>
          <w:szCs w:val="22"/>
        </w:rPr>
        <w:t xml:space="preserve">environment </w:t>
      </w:r>
      <w:r w:rsidR="00326A4C" w:rsidRPr="00C71AB5">
        <w:rPr>
          <w:rFonts w:asciiTheme="minorHAnsi" w:eastAsia="MS PGothic" w:hAnsiTheme="minorHAnsi" w:cs="Arial"/>
          <w:kern w:val="24"/>
          <w:sz w:val="22"/>
          <w:szCs w:val="22"/>
        </w:rPr>
        <w:t xml:space="preserve">unconscious, automatic processes that produce habitual behaviour </w:t>
      </w:r>
      <w:r w:rsidR="006F1E1A" w:rsidRPr="00C71AB5">
        <w:rPr>
          <w:rFonts w:asciiTheme="minorHAnsi" w:eastAsia="MS PGothic" w:hAnsiTheme="minorHAnsi" w:cs="Arial"/>
          <w:kern w:val="24"/>
          <w:sz w:val="22"/>
          <w:szCs w:val="22"/>
        </w:rPr>
        <w:t>is unlikely to</w:t>
      </w:r>
      <w:r w:rsidR="00326A4C" w:rsidRPr="00C71AB5">
        <w:rPr>
          <w:rFonts w:asciiTheme="minorHAnsi" w:eastAsia="MS PGothic" w:hAnsiTheme="minorHAnsi" w:cs="Arial"/>
          <w:kern w:val="24"/>
          <w:sz w:val="22"/>
          <w:szCs w:val="22"/>
        </w:rPr>
        <w:t xml:space="preserve"> be</w:t>
      </w:r>
      <w:r w:rsidR="006F1E1A" w:rsidRPr="00C71AB5">
        <w:rPr>
          <w:rFonts w:asciiTheme="minorHAnsi" w:eastAsia="MS PGothic" w:hAnsiTheme="minorHAnsi" w:cs="Arial"/>
          <w:kern w:val="24"/>
          <w:sz w:val="22"/>
          <w:szCs w:val="22"/>
        </w:rPr>
        <w:t xml:space="preserve"> sufficient.  Both need to be addressed. </w:t>
      </w:r>
      <w:r w:rsidR="00D115B3" w:rsidRPr="00C71AB5">
        <w:rPr>
          <w:rFonts w:asciiTheme="minorHAnsi" w:eastAsia="MS PGothic" w:hAnsiTheme="minorHAnsi" w:cs="Arial"/>
          <w:kern w:val="24"/>
          <w:sz w:val="22"/>
          <w:szCs w:val="22"/>
        </w:rPr>
        <w:t xml:space="preserve">Young women, particularly those of lower educational attainment, </w:t>
      </w:r>
      <w:r w:rsidR="00615920" w:rsidRPr="00C71AB5">
        <w:rPr>
          <w:rFonts w:asciiTheme="minorHAnsi" w:eastAsia="MS PGothic" w:hAnsiTheme="minorHAnsi" w:cs="Arial"/>
          <w:kern w:val="24"/>
          <w:sz w:val="22"/>
          <w:szCs w:val="22"/>
        </w:rPr>
        <w:t>need to be supported as individuals to make better food choices, but those choices also need to be easier to make</w:t>
      </w:r>
      <w:r w:rsidR="009C4CC6" w:rsidRPr="00C71AB5">
        <w:rPr>
          <w:rFonts w:asciiTheme="minorHAnsi" w:eastAsia="MS PGothic" w:hAnsiTheme="minorHAnsi" w:cs="Arial"/>
          <w:kern w:val="24"/>
          <w:sz w:val="22"/>
          <w:szCs w:val="22"/>
        </w:rPr>
        <w:t>.</w:t>
      </w:r>
    </w:p>
    <w:p w:rsidR="00613B04" w:rsidRPr="00C71AB5" w:rsidRDefault="00E72E58" w:rsidP="00D82A42">
      <w:pPr>
        <w:autoSpaceDE w:val="0"/>
        <w:autoSpaceDN w:val="0"/>
        <w:adjustRightInd w:val="0"/>
        <w:spacing w:after="240" w:line="480" w:lineRule="auto"/>
        <w:rPr>
          <w:rFonts w:cs="MinionPro-Regular"/>
        </w:rPr>
      </w:pPr>
      <w:r w:rsidRPr="00C71AB5">
        <w:rPr>
          <w:rFonts w:cs="MinionPro-Regular"/>
        </w:rPr>
        <w:t>There is more than one strategy</w:t>
      </w:r>
      <w:r w:rsidR="007C712B" w:rsidRPr="00C71AB5">
        <w:rPr>
          <w:rFonts w:cs="MinionPro-Regular"/>
        </w:rPr>
        <w:t xml:space="preserve"> for supporting behaviour change through addressing unconscious processes.  The first is to change the physical or </w:t>
      </w:r>
      <w:r w:rsidR="00D115B3" w:rsidRPr="00C71AB5">
        <w:rPr>
          <w:rFonts w:cs="MinionPro-Regular"/>
        </w:rPr>
        <w:t xml:space="preserve">social environment </w:t>
      </w:r>
      <w:r w:rsidR="00DD5F8A" w:rsidRPr="00C71AB5">
        <w:rPr>
          <w:rFonts w:cs="MinionPro-Regular"/>
        </w:rPr>
        <w:t>that</w:t>
      </w:r>
      <w:r w:rsidR="007C712B" w:rsidRPr="00C71AB5">
        <w:rPr>
          <w:rFonts w:cs="MinionPro-Regular"/>
        </w:rPr>
        <w:t xml:space="preserve"> cues the behaviour </w:t>
      </w:r>
      <w:r w:rsidR="00DD5F8A" w:rsidRPr="00C71AB5">
        <w:rPr>
          <w:rFonts w:cs="MinionPro-Regular"/>
        </w:rPr>
        <w:t>using methods</w:t>
      </w:r>
      <w:r w:rsidR="007C712B" w:rsidRPr="00C71AB5">
        <w:rPr>
          <w:rFonts w:cs="MinionPro-Regular"/>
        </w:rPr>
        <w:t xml:space="preserve"> epitomised by a nudge approach.</w:t>
      </w:r>
      <w:r w:rsidR="00DD5F8A" w:rsidRPr="00C71AB5">
        <w:rPr>
          <w:rFonts w:cs="MinionPro-Regular"/>
        </w:rPr>
        <w:t xml:space="preserve"> Though there are some arena in which the nudge approach has been shown to be very effective in supporting large scale behaviour change, </w:t>
      </w:r>
      <w:r w:rsidR="00274553" w:rsidRPr="00C71AB5">
        <w:rPr>
          <w:rFonts w:cs="MinionPro-Regular"/>
        </w:rPr>
        <w:t>it is not without challenges particularly with respect to changing complex behaviours like diet.</w:t>
      </w:r>
      <w:r w:rsidR="006139B6" w:rsidRPr="00C71AB5">
        <w:rPr>
          <w:rFonts w:cs="MinionPro-Regular"/>
        </w:rPr>
        <w:fldChar w:fldCharType="begin"/>
      </w:r>
      <w:r w:rsidR="00D42238">
        <w:rPr>
          <w:rFonts w:cs="MinionPro-Regular"/>
        </w:rPr>
        <w:instrText xml:space="preserve"> ADDIN EN.CITE &lt;EndNote&gt;&lt;Cite&gt;&lt;Author&gt;Marteau&lt;/Author&gt;&lt;Year&gt;2011&lt;/Year&gt;&lt;RecNum&gt;1240&lt;/RecNum&gt;&lt;DisplayText&gt;(23)&lt;/DisplayText&gt;&lt;record&gt;&lt;rec-number&gt;1240&lt;/rec-number&gt;&lt;foreign-keys&gt;&lt;key app="EN" db-id="rdrz9tzwn9af0revszlp5fzd9wwzdzpap0a5" timestamp="0"&gt;1240&lt;/key&gt;&lt;/foreign-keys&gt;&lt;ref-type name="Journal Article"&gt;17&lt;/ref-type&gt;&lt;contributors&gt;&lt;authors&gt;&lt;author&gt;Marteau,T.M.&lt;/author&gt;&lt;author&gt;Ogilvie,D.&lt;/author&gt;&lt;author&gt;Roland,M.&lt;/author&gt;&lt;author&gt;Suhrcke,M.&lt;/author&gt;&lt;author&gt;Kelly,M.P.&lt;/author&gt;&lt;/authors&gt;&lt;/contributors&gt;&lt;titles&gt;&lt;title&gt;Judging nudging: can nudging improve population health?&lt;/title&gt;&lt;secondary-title&gt;Br Med J&lt;/secondary-title&gt;&lt;/titles&gt;&lt;pages&gt;d228&lt;/pages&gt;&lt;volume&gt;342&lt;/volume&gt;&lt;reprint-edition&gt;In File&lt;/reprint-edition&gt;&lt;keywords&gt;&lt;keyword&gt;behaviour change&lt;/keyword&gt;&lt;keyword&gt;environmental influences&lt;/keyword&gt;&lt;keyword&gt;epidemiology&lt;/keyword&gt;&lt;keyword&gt;health&lt;/keyword&gt;&lt;/keywords&gt;&lt;dates&gt;&lt;year&gt;2011&lt;/year&gt;&lt;pub-dates&gt;&lt;date&gt;2011&lt;/date&gt;&lt;/pub-dates&gt;&lt;/dates&gt;&lt;label&gt;2871&lt;/label&gt;&lt;urls&gt;&lt;related-urls&gt;&lt;url&gt;&lt;style face="underline" font="default" size="100%"&gt;http://www.bmj.com/content/342/bmj.d228&lt;/style&gt;&lt;/url&gt;&lt;/related-urls&gt;&lt;/urls&gt;&lt;/record&gt;&lt;/Cite&gt;&lt;/EndNote&gt;</w:instrText>
      </w:r>
      <w:r w:rsidR="006139B6" w:rsidRPr="00C71AB5">
        <w:rPr>
          <w:rFonts w:cs="MinionPro-Regular"/>
        </w:rPr>
        <w:fldChar w:fldCharType="separate"/>
      </w:r>
      <w:r w:rsidR="00D42238">
        <w:rPr>
          <w:rFonts w:cs="MinionPro-Regular"/>
          <w:noProof/>
        </w:rPr>
        <w:t>(23)</w:t>
      </w:r>
      <w:r w:rsidR="006139B6" w:rsidRPr="00C71AB5">
        <w:rPr>
          <w:rFonts w:cs="MinionPro-Regular"/>
        </w:rPr>
        <w:fldChar w:fldCharType="end"/>
      </w:r>
      <w:r w:rsidR="006139B6" w:rsidRPr="00C71AB5">
        <w:rPr>
          <w:rFonts w:cs="MinionPro-Regular"/>
        </w:rPr>
        <w:t xml:space="preserve"> </w:t>
      </w:r>
      <w:r w:rsidR="00274553" w:rsidRPr="00C71AB5">
        <w:rPr>
          <w:rFonts w:cs="MinionPro-Regular"/>
          <w:color w:val="FF0000"/>
        </w:rPr>
        <w:t xml:space="preserve"> </w:t>
      </w:r>
      <w:r w:rsidR="00274553" w:rsidRPr="00C71AB5">
        <w:rPr>
          <w:rFonts w:cs="MinionPro-Regular"/>
        </w:rPr>
        <w:t xml:space="preserve">Another strategy </w:t>
      </w:r>
      <w:r w:rsidR="007C712B" w:rsidRPr="00C71AB5">
        <w:rPr>
          <w:rFonts w:cs="MinionPro-Regular"/>
        </w:rPr>
        <w:t>is to work with individual</w:t>
      </w:r>
      <w:r w:rsidR="00274553" w:rsidRPr="00C71AB5">
        <w:rPr>
          <w:rFonts w:cs="MinionPro-Regular"/>
        </w:rPr>
        <w:t>s</w:t>
      </w:r>
      <w:r w:rsidR="007C712B" w:rsidRPr="00C71AB5">
        <w:rPr>
          <w:rFonts w:cs="MinionPro-Regular"/>
        </w:rPr>
        <w:t xml:space="preserve"> to make </w:t>
      </w:r>
      <w:r w:rsidR="00D115B3" w:rsidRPr="00C71AB5">
        <w:rPr>
          <w:rFonts w:cs="MinionPro-Regular"/>
        </w:rPr>
        <w:t>unconscious</w:t>
      </w:r>
      <w:r w:rsidR="007C712B" w:rsidRPr="00C71AB5">
        <w:rPr>
          <w:rFonts w:cs="MinionPro-Regular"/>
        </w:rPr>
        <w:t xml:space="preserve"> processes cons</w:t>
      </w:r>
      <w:r w:rsidR="00D115B3" w:rsidRPr="00C71AB5">
        <w:rPr>
          <w:rFonts w:cs="MinionPro-Regular"/>
        </w:rPr>
        <w:t xml:space="preserve">cious. </w:t>
      </w:r>
      <w:r w:rsidR="00274553" w:rsidRPr="00C71AB5">
        <w:rPr>
          <w:rFonts w:cs="MinionPro-Regular"/>
        </w:rPr>
        <w:t xml:space="preserve">They </w:t>
      </w:r>
      <w:r w:rsidRPr="00C71AB5">
        <w:rPr>
          <w:rFonts w:cs="MinionPro-Regular"/>
        </w:rPr>
        <w:t>can be supported to reflect on the factors that lead them to</w:t>
      </w:r>
      <w:r w:rsidR="00274553" w:rsidRPr="00C71AB5">
        <w:rPr>
          <w:rFonts w:cs="MinionPro-Regular"/>
        </w:rPr>
        <w:t xml:space="preserve"> make their food choices and </w:t>
      </w:r>
      <w:r w:rsidR="0078788B" w:rsidRPr="00C71AB5">
        <w:rPr>
          <w:rFonts w:cs="MinionPro-Regular"/>
        </w:rPr>
        <w:t xml:space="preserve">to identify behaviour changes they wish to make. </w:t>
      </w:r>
    </w:p>
    <w:p w:rsidR="002B4120" w:rsidRPr="00C71AB5" w:rsidRDefault="002B4120" w:rsidP="00D82A42">
      <w:pPr>
        <w:autoSpaceDE w:val="0"/>
        <w:autoSpaceDN w:val="0"/>
        <w:adjustRightInd w:val="0"/>
        <w:spacing w:after="240" w:line="480" w:lineRule="auto"/>
        <w:rPr>
          <w:rFonts w:cs="MinionPro-Regular"/>
        </w:rPr>
      </w:pPr>
    </w:p>
    <w:p w:rsidR="006E23B5" w:rsidRPr="00C71AB5" w:rsidRDefault="002B4120" w:rsidP="00D82A42">
      <w:pPr>
        <w:pStyle w:val="NormalWeb"/>
        <w:kinsoku w:val="0"/>
        <w:overflowPunct w:val="0"/>
        <w:spacing w:before="101" w:beforeAutospacing="0" w:after="240" w:afterAutospacing="0" w:line="480" w:lineRule="auto"/>
        <w:textAlignment w:val="baseline"/>
        <w:rPr>
          <w:rFonts w:asciiTheme="minorHAnsi" w:hAnsiTheme="minorHAnsi"/>
          <w:sz w:val="22"/>
          <w:szCs w:val="22"/>
        </w:rPr>
      </w:pPr>
      <w:r w:rsidRPr="00C71AB5">
        <w:rPr>
          <w:rFonts w:asciiTheme="minorHAnsi" w:hAnsiTheme="minorHAnsi" w:cs="MinionPro-Regular"/>
          <w:sz w:val="22"/>
          <w:szCs w:val="22"/>
        </w:rPr>
        <w:t xml:space="preserve">This is </w:t>
      </w:r>
      <w:r w:rsidR="0078788B" w:rsidRPr="00C71AB5">
        <w:rPr>
          <w:rFonts w:asciiTheme="minorHAnsi" w:hAnsiTheme="minorHAnsi" w:cs="MinionPro-Regular"/>
          <w:sz w:val="22"/>
          <w:szCs w:val="22"/>
        </w:rPr>
        <w:t xml:space="preserve">the approach </w:t>
      </w:r>
      <w:r w:rsidRPr="00C71AB5">
        <w:rPr>
          <w:rFonts w:asciiTheme="minorHAnsi" w:hAnsiTheme="minorHAnsi" w:cs="MinionPro-Regular"/>
          <w:sz w:val="22"/>
          <w:szCs w:val="22"/>
        </w:rPr>
        <w:t xml:space="preserve">we have </w:t>
      </w:r>
      <w:r w:rsidR="0078788B" w:rsidRPr="00C71AB5">
        <w:rPr>
          <w:rFonts w:asciiTheme="minorHAnsi" w:hAnsiTheme="minorHAnsi" w:cs="MinionPro-Regular"/>
          <w:sz w:val="22"/>
          <w:szCs w:val="22"/>
        </w:rPr>
        <w:t>taken in the development of Healthy Conversation Skills training.</w:t>
      </w:r>
      <w:r w:rsidR="006E23B5" w:rsidRPr="00C71AB5">
        <w:rPr>
          <w:rFonts w:asciiTheme="minorHAnsi" w:hAnsiTheme="minorHAnsi" w:cs="MinionPro-Regular"/>
          <w:sz w:val="22"/>
          <w:szCs w:val="22"/>
        </w:rPr>
        <w:t xml:space="preserve"> This training is designed for health and social care practitioners to equip them with skil</w:t>
      </w:r>
      <w:r w:rsidR="00AD2045" w:rsidRPr="00C71AB5">
        <w:rPr>
          <w:rFonts w:asciiTheme="minorHAnsi" w:hAnsiTheme="minorHAnsi" w:cs="MinionPro-Regular"/>
          <w:sz w:val="22"/>
          <w:szCs w:val="22"/>
        </w:rPr>
        <w:t>ls to engage and motivate young women</w:t>
      </w:r>
      <w:r w:rsidR="006E23B5" w:rsidRPr="00C71AB5">
        <w:rPr>
          <w:rFonts w:asciiTheme="minorHAnsi" w:hAnsiTheme="minorHAnsi" w:cs="MinionPro-Regular"/>
          <w:sz w:val="22"/>
          <w:szCs w:val="22"/>
        </w:rPr>
        <w:t xml:space="preserve"> and to support the</w:t>
      </w:r>
      <w:r w:rsidR="00AD2045" w:rsidRPr="00C71AB5">
        <w:rPr>
          <w:rFonts w:asciiTheme="minorHAnsi" w:hAnsiTheme="minorHAnsi" w:cs="MinionPro-Regular"/>
          <w:sz w:val="22"/>
          <w:szCs w:val="22"/>
        </w:rPr>
        <w:t xml:space="preserve">m to make and sustain changes </w:t>
      </w:r>
      <w:r w:rsidR="00E848CE">
        <w:rPr>
          <w:rFonts w:asciiTheme="minorHAnsi" w:hAnsiTheme="minorHAnsi" w:cs="MinionPro-Regular"/>
          <w:sz w:val="22"/>
          <w:szCs w:val="22"/>
        </w:rPr>
        <w:t>to</w:t>
      </w:r>
      <w:r w:rsidR="006E23B5" w:rsidRPr="00C71AB5">
        <w:rPr>
          <w:rFonts w:asciiTheme="minorHAnsi" w:hAnsiTheme="minorHAnsi" w:cs="MinionPro-Regular"/>
          <w:sz w:val="22"/>
          <w:szCs w:val="22"/>
        </w:rPr>
        <w:t xml:space="preserve"> their health behaviour.</w:t>
      </w:r>
      <w:r w:rsidR="006E23B5" w:rsidRPr="00C71AB5">
        <w:rPr>
          <w:rFonts w:asciiTheme="minorHAnsi" w:hAnsiTheme="minorHAnsi" w:cs="MinionPro-Regular"/>
          <w:sz w:val="22"/>
          <w:szCs w:val="22"/>
        </w:rPr>
        <w:fldChar w:fldCharType="begin"/>
      </w:r>
      <w:r w:rsidR="00D42238">
        <w:rPr>
          <w:rFonts w:asciiTheme="minorHAnsi" w:hAnsiTheme="minorHAnsi" w:cs="MinionPro-Regular"/>
          <w:sz w:val="22"/>
          <w:szCs w:val="22"/>
        </w:rPr>
        <w:instrText xml:space="preserve"> ADDIN EN.CITE &lt;EndNote&gt;&lt;Cite&gt;&lt;Author&gt;Barker&lt;/Author&gt;&lt;Year&gt;2011&lt;/Year&gt;&lt;RecNum&gt;1222&lt;/RecNum&gt;&lt;DisplayText&gt;(24)&lt;/DisplayText&gt;&lt;record&gt;&lt;rec-number&gt;1222&lt;/rec-number&gt;&lt;foreign-keys&gt;&lt;key app="EN" db-id="rdrz9tzwn9af0revszlp5fzd9wwzdzpap0a5" timestamp="0"&gt;1222&lt;/key&gt;&lt;/foreign-keys&gt;&lt;ref-type name="Journal Article"&gt;17&lt;/ref-type&gt;&lt;contributors&gt;&lt;authors&gt;&lt;author&gt;Barker,M.&lt;/author&gt;&lt;author&gt;Baird,J.&lt;/author&gt;&lt;author&gt;Lawrence,W.&lt;/author&gt;&lt;author&gt;Jarman,M.&lt;/author&gt;&lt;author&gt;Black,C.&lt;/author&gt;&lt;author&gt;Barnard,K.&lt;/author&gt;&lt;author&gt;Cradock,S.&lt;/author&gt;&lt;author&gt;Davies,J.&lt;/author&gt;&lt;author&gt;Margetts,B.&lt;/author&gt;&lt;author&gt;Inskip,H.&lt;/author&gt;&lt;author&gt;Cooper,C.&lt;/author&gt;&lt;/authors&gt;&lt;/contributors&gt;&lt;titles&gt;&lt;title&gt;The Southampton Initiative for Health:a complex intervention to improve the diets and increase the physical activity levels of women from disadvantaged communities.&lt;/title&gt;&lt;secondary-title&gt;J Health Psychol&lt;/secondary-title&gt;&lt;/titles&gt;&lt;periodical&gt;&lt;full-title&gt;J Health Psychol&lt;/full-title&gt;&lt;abbr-1&gt;Journal of health psychology&lt;/abbr-1&gt;&lt;/periodical&gt;&lt;pages&gt;178-191&lt;/pages&gt;&lt;volume&gt;16&lt;/volume&gt;&lt;number&gt;1&lt;/number&gt;&lt;reprint-edition&gt;In File&lt;/reprint-edition&gt;&lt;keywords&gt;&lt;keyword&gt;diet&lt;/keyword&gt;&lt;keyword&gt;physical activity&lt;/keyword&gt;&lt;keyword&gt;women&lt;/keyword&gt;&lt;/keywords&gt;&lt;dates&gt;&lt;year&gt;2011&lt;/year&gt;&lt;pub-dates&gt;&lt;date&gt;2011&lt;/date&gt;&lt;/pub-dates&gt;&lt;/dates&gt;&lt;label&gt;2853&lt;/label&gt;&lt;urls&gt;&lt;related-urls&gt;&lt;url&gt;&lt;style face="underline" font="default" size="100%"&gt;http://www.ncbi.nlm.nih.gov/pubmed?term=J+Health+Psychol%5BJour%5D+AND+2010%5Bpdat%5D+AND+barker%5Bauthor%5D+AND+Southampton&amp;amp;TransSchema=title&amp;amp;cmd=detailssearch&lt;/style&gt;&lt;/url&gt;&lt;/related-urls&gt;&lt;/urls&gt;&lt;/record&gt;&lt;/Cite&gt;&lt;/EndNote&gt;</w:instrText>
      </w:r>
      <w:r w:rsidR="006E23B5" w:rsidRPr="00C71AB5">
        <w:rPr>
          <w:rFonts w:asciiTheme="minorHAnsi" w:hAnsiTheme="minorHAnsi" w:cs="MinionPro-Regular"/>
          <w:sz w:val="22"/>
          <w:szCs w:val="22"/>
        </w:rPr>
        <w:fldChar w:fldCharType="separate"/>
      </w:r>
      <w:r w:rsidR="00D42238">
        <w:rPr>
          <w:rFonts w:asciiTheme="minorHAnsi" w:hAnsiTheme="minorHAnsi" w:cs="MinionPro-Regular"/>
          <w:noProof/>
          <w:sz w:val="22"/>
          <w:szCs w:val="22"/>
        </w:rPr>
        <w:t>(24)</w:t>
      </w:r>
      <w:r w:rsidR="006E23B5" w:rsidRPr="00C71AB5">
        <w:rPr>
          <w:rFonts w:asciiTheme="minorHAnsi" w:hAnsiTheme="minorHAnsi" w:cs="MinionPro-Regular"/>
          <w:sz w:val="22"/>
          <w:szCs w:val="22"/>
        </w:rPr>
        <w:fldChar w:fldCharType="end"/>
      </w:r>
      <w:r w:rsidR="006E23B5" w:rsidRPr="00C71AB5">
        <w:rPr>
          <w:rFonts w:asciiTheme="minorHAnsi" w:eastAsia="MS PGothic" w:hAnsiTheme="minorHAnsi" w:cs="Arial"/>
          <w:kern w:val="24"/>
          <w:sz w:val="22"/>
          <w:szCs w:val="22"/>
        </w:rPr>
        <w:t xml:space="preserve"> ‘Healthy Conversation S</w:t>
      </w:r>
      <w:r w:rsidR="00F10980" w:rsidRPr="00C71AB5">
        <w:rPr>
          <w:rFonts w:asciiTheme="minorHAnsi" w:eastAsia="MS PGothic" w:hAnsiTheme="minorHAnsi" w:cs="Arial"/>
          <w:kern w:val="24"/>
          <w:sz w:val="22"/>
          <w:szCs w:val="22"/>
        </w:rPr>
        <w:t>kills’ are based on</w:t>
      </w:r>
      <w:r w:rsidR="00AD2045" w:rsidRPr="00C71AB5">
        <w:rPr>
          <w:rFonts w:asciiTheme="minorHAnsi" w:eastAsia="MS PGothic" w:hAnsiTheme="minorHAnsi" w:cs="Arial"/>
          <w:kern w:val="24"/>
          <w:sz w:val="22"/>
          <w:szCs w:val="22"/>
        </w:rPr>
        <w:t xml:space="preserve"> a</w:t>
      </w:r>
      <w:r w:rsidR="00F10980" w:rsidRPr="00C71AB5">
        <w:rPr>
          <w:rFonts w:asciiTheme="minorHAnsi" w:eastAsia="MS PGothic" w:hAnsiTheme="minorHAnsi" w:cs="Arial"/>
          <w:kern w:val="24"/>
          <w:sz w:val="22"/>
          <w:szCs w:val="22"/>
        </w:rPr>
        <w:t xml:space="preserve"> </w:t>
      </w:r>
      <w:r w:rsidR="006E23B5" w:rsidRPr="00C71AB5">
        <w:rPr>
          <w:rFonts w:asciiTheme="minorHAnsi" w:eastAsia="MS PGothic" w:hAnsiTheme="minorHAnsi" w:cs="Arial"/>
          <w:kern w:val="24"/>
          <w:sz w:val="22"/>
          <w:szCs w:val="22"/>
        </w:rPr>
        <w:t xml:space="preserve">model of empowerment </w:t>
      </w:r>
      <w:r w:rsidR="00F10980" w:rsidRPr="00C71AB5">
        <w:rPr>
          <w:rFonts w:asciiTheme="minorHAnsi" w:eastAsia="MS PGothic" w:hAnsiTheme="minorHAnsi" w:cs="Arial"/>
          <w:kern w:val="24"/>
          <w:sz w:val="22"/>
          <w:szCs w:val="22"/>
        </w:rPr>
        <w:t>which</w:t>
      </w:r>
      <w:r w:rsidR="006E23B5" w:rsidRPr="00C71AB5">
        <w:rPr>
          <w:rFonts w:asciiTheme="minorHAnsi" w:eastAsia="MS PGothic" w:hAnsiTheme="minorHAnsi" w:cs="Arial"/>
          <w:kern w:val="24"/>
          <w:sz w:val="22"/>
          <w:szCs w:val="22"/>
        </w:rPr>
        <w:t xml:space="preserve"> rather than</w:t>
      </w:r>
      <w:r w:rsidR="00F10980" w:rsidRPr="00C71AB5">
        <w:rPr>
          <w:rFonts w:asciiTheme="minorHAnsi" w:eastAsia="MS PGothic" w:hAnsiTheme="minorHAnsi" w:cs="Arial"/>
          <w:kern w:val="24"/>
          <w:sz w:val="22"/>
          <w:szCs w:val="22"/>
        </w:rPr>
        <w:t xml:space="preserve"> giving information or</w:t>
      </w:r>
      <w:r w:rsidR="0086304E" w:rsidRPr="00C71AB5">
        <w:rPr>
          <w:rFonts w:asciiTheme="minorHAnsi" w:eastAsia="MS PGothic" w:hAnsiTheme="minorHAnsi" w:cs="Arial"/>
          <w:kern w:val="24"/>
          <w:sz w:val="22"/>
          <w:szCs w:val="22"/>
        </w:rPr>
        <w:t xml:space="preserve"> telling women what they should</w:t>
      </w:r>
      <w:r w:rsidR="006E23B5" w:rsidRPr="00C71AB5">
        <w:rPr>
          <w:rFonts w:asciiTheme="minorHAnsi" w:eastAsia="MS PGothic" w:hAnsiTheme="minorHAnsi" w:cs="Arial"/>
          <w:kern w:val="24"/>
          <w:sz w:val="22"/>
          <w:szCs w:val="22"/>
        </w:rPr>
        <w:t xml:space="preserve"> do, </w:t>
      </w:r>
      <w:r w:rsidR="00AD2045" w:rsidRPr="00C71AB5">
        <w:rPr>
          <w:rFonts w:asciiTheme="minorHAnsi" w:eastAsia="MS PGothic" w:hAnsiTheme="minorHAnsi" w:cs="Arial"/>
          <w:kern w:val="24"/>
          <w:sz w:val="22"/>
          <w:szCs w:val="22"/>
        </w:rPr>
        <w:t xml:space="preserve">allows practitioners to engage </w:t>
      </w:r>
      <w:r w:rsidR="00F03F7C" w:rsidRPr="00C71AB5">
        <w:rPr>
          <w:rFonts w:asciiTheme="minorHAnsi" w:eastAsia="MS PGothic" w:hAnsiTheme="minorHAnsi" w:cs="Arial"/>
          <w:kern w:val="24"/>
          <w:sz w:val="22"/>
          <w:szCs w:val="22"/>
        </w:rPr>
        <w:t>with the woma</w:t>
      </w:r>
      <w:r w:rsidR="006E23B5" w:rsidRPr="00C71AB5">
        <w:rPr>
          <w:rFonts w:asciiTheme="minorHAnsi" w:eastAsia="MS PGothic" w:hAnsiTheme="minorHAnsi" w:cs="Arial"/>
          <w:kern w:val="24"/>
          <w:sz w:val="22"/>
          <w:szCs w:val="22"/>
        </w:rPr>
        <w:t xml:space="preserve">n’s own agenda, </w:t>
      </w:r>
      <w:r w:rsidR="00AD2045" w:rsidRPr="00C71AB5">
        <w:rPr>
          <w:rFonts w:asciiTheme="minorHAnsi" w:eastAsia="MS PGothic" w:hAnsiTheme="minorHAnsi" w:cs="Arial"/>
          <w:kern w:val="24"/>
          <w:sz w:val="22"/>
          <w:szCs w:val="22"/>
        </w:rPr>
        <w:t xml:space="preserve">to </w:t>
      </w:r>
      <w:r w:rsidR="00F03F7C" w:rsidRPr="00C71AB5">
        <w:rPr>
          <w:rFonts w:asciiTheme="minorHAnsi" w:eastAsia="MS PGothic" w:hAnsiTheme="minorHAnsi" w:cs="Arial"/>
          <w:kern w:val="24"/>
          <w:sz w:val="22"/>
          <w:szCs w:val="22"/>
        </w:rPr>
        <w:t xml:space="preserve">support her to </w:t>
      </w:r>
      <w:r w:rsidR="00AD2045" w:rsidRPr="00C71AB5">
        <w:rPr>
          <w:rFonts w:asciiTheme="minorHAnsi" w:eastAsia="MS PGothic" w:hAnsiTheme="minorHAnsi" w:cs="Arial"/>
          <w:kern w:val="24"/>
          <w:sz w:val="22"/>
          <w:szCs w:val="22"/>
        </w:rPr>
        <w:t xml:space="preserve">think about how she already behaves, </w:t>
      </w:r>
      <w:r w:rsidR="006E23B5" w:rsidRPr="00C71AB5">
        <w:rPr>
          <w:rFonts w:asciiTheme="minorHAnsi" w:eastAsia="MS PGothic" w:hAnsiTheme="minorHAnsi" w:cs="Arial"/>
          <w:kern w:val="24"/>
          <w:sz w:val="22"/>
          <w:szCs w:val="22"/>
        </w:rPr>
        <w:t xml:space="preserve">what she </w:t>
      </w:r>
      <w:r w:rsidR="00AD2045" w:rsidRPr="00C71AB5">
        <w:rPr>
          <w:rFonts w:asciiTheme="minorHAnsi" w:eastAsia="MS PGothic" w:hAnsiTheme="minorHAnsi" w:cs="Arial"/>
          <w:kern w:val="24"/>
          <w:sz w:val="22"/>
          <w:szCs w:val="22"/>
        </w:rPr>
        <w:t xml:space="preserve">would like </w:t>
      </w:r>
      <w:r w:rsidR="006E23B5" w:rsidRPr="00C71AB5">
        <w:rPr>
          <w:rFonts w:asciiTheme="minorHAnsi" w:eastAsia="MS PGothic" w:hAnsiTheme="minorHAnsi" w:cs="Arial"/>
          <w:kern w:val="24"/>
          <w:sz w:val="22"/>
          <w:szCs w:val="22"/>
        </w:rPr>
        <w:t>to change and how she feels she can</w:t>
      </w:r>
      <w:r w:rsidR="00E848CE">
        <w:rPr>
          <w:rFonts w:asciiTheme="minorHAnsi" w:eastAsia="MS PGothic" w:hAnsiTheme="minorHAnsi" w:cs="Arial"/>
          <w:kern w:val="24"/>
          <w:sz w:val="22"/>
          <w:szCs w:val="22"/>
        </w:rPr>
        <w:t xml:space="preserve"> best</w:t>
      </w:r>
      <w:r w:rsidR="006E23B5" w:rsidRPr="00C71AB5">
        <w:rPr>
          <w:rFonts w:asciiTheme="minorHAnsi" w:eastAsia="MS PGothic" w:hAnsiTheme="minorHAnsi" w:cs="Arial"/>
          <w:kern w:val="24"/>
          <w:sz w:val="22"/>
          <w:szCs w:val="22"/>
        </w:rPr>
        <w:t xml:space="preserve"> achieve that</w:t>
      </w:r>
      <w:r w:rsidR="00E848CE">
        <w:rPr>
          <w:rFonts w:asciiTheme="minorHAnsi" w:eastAsia="MS PGothic" w:hAnsiTheme="minorHAnsi" w:cs="Arial"/>
          <w:kern w:val="24"/>
          <w:sz w:val="22"/>
          <w:szCs w:val="22"/>
        </w:rPr>
        <w:t xml:space="preserve"> change</w:t>
      </w:r>
      <w:r w:rsidR="006E23B5" w:rsidRPr="00C71AB5">
        <w:rPr>
          <w:rFonts w:asciiTheme="minorHAnsi" w:eastAsia="MS PGothic" w:hAnsiTheme="minorHAnsi" w:cs="Arial"/>
          <w:kern w:val="24"/>
          <w:sz w:val="22"/>
          <w:szCs w:val="22"/>
        </w:rPr>
        <w:t>. In th</w:t>
      </w:r>
      <w:r w:rsidR="00F10980" w:rsidRPr="00C71AB5">
        <w:rPr>
          <w:rFonts w:asciiTheme="minorHAnsi" w:eastAsia="MS PGothic" w:hAnsiTheme="minorHAnsi" w:cs="Arial"/>
          <w:kern w:val="24"/>
          <w:sz w:val="22"/>
          <w:szCs w:val="22"/>
        </w:rPr>
        <w:t>is way, the approach aims to promote self-</w:t>
      </w:r>
      <w:r w:rsidR="006E23B5" w:rsidRPr="00C71AB5">
        <w:rPr>
          <w:rFonts w:asciiTheme="minorHAnsi" w:eastAsia="MS PGothic" w:hAnsiTheme="minorHAnsi" w:cs="Arial"/>
          <w:kern w:val="24"/>
          <w:sz w:val="22"/>
          <w:szCs w:val="22"/>
        </w:rPr>
        <w:t xml:space="preserve">efficacy in </w:t>
      </w:r>
      <w:r w:rsidR="00F10980" w:rsidRPr="00C71AB5">
        <w:rPr>
          <w:rFonts w:asciiTheme="minorHAnsi" w:eastAsia="MS PGothic" w:hAnsiTheme="minorHAnsi" w:cs="Arial"/>
          <w:kern w:val="24"/>
          <w:sz w:val="22"/>
          <w:szCs w:val="22"/>
        </w:rPr>
        <w:t xml:space="preserve">both practitioners and patients or </w:t>
      </w:r>
      <w:r w:rsidR="006E23B5" w:rsidRPr="00C71AB5">
        <w:rPr>
          <w:rFonts w:asciiTheme="minorHAnsi" w:eastAsia="MS PGothic" w:hAnsiTheme="minorHAnsi" w:cs="Arial"/>
          <w:kern w:val="24"/>
          <w:sz w:val="22"/>
          <w:szCs w:val="22"/>
        </w:rPr>
        <w:t>clients</w:t>
      </w:r>
      <w:r w:rsidR="00AD2045" w:rsidRPr="00C71AB5">
        <w:rPr>
          <w:rFonts w:asciiTheme="minorHAnsi" w:eastAsia="MS PGothic" w:hAnsiTheme="minorHAnsi" w:cs="Arial"/>
          <w:kern w:val="24"/>
          <w:sz w:val="22"/>
          <w:szCs w:val="22"/>
        </w:rPr>
        <w:t xml:space="preserve">, and in so doing targets one of the chief cognitive determinants of quality of diet identified in our early work </w:t>
      </w:r>
      <w:r w:rsidR="00F03F7C" w:rsidRPr="00C71AB5">
        <w:rPr>
          <w:rFonts w:asciiTheme="minorHAnsi" w:eastAsia="MS PGothic" w:hAnsiTheme="minorHAnsi" w:cs="Arial"/>
          <w:kern w:val="24"/>
          <w:sz w:val="22"/>
          <w:szCs w:val="22"/>
        </w:rPr>
        <w:t>with</w:t>
      </w:r>
      <w:r w:rsidR="00AD2045" w:rsidRPr="00C71AB5">
        <w:rPr>
          <w:rFonts w:asciiTheme="minorHAnsi" w:eastAsia="MS PGothic" w:hAnsiTheme="minorHAnsi" w:cs="Arial"/>
          <w:kern w:val="24"/>
          <w:sz w:val="22"/>
          <w:szCs w:val="22"/>
        </w:rPr>
        <w:t xml:space="preserve"> young women.</w:t>
      </w:r>
    </w:p>
    <w:p w:rsidR="00A72A8D" w:rsidRPr="00C71AB5" w:rsidRDefault="00F37ABC" w:rsidP="00D82A42">
      <w:pPr>
        <w:tabs>
          <w:tab w:val="left" w:pos="3374"/>
        </w:tabs>
        <w:autoSpaceDE w:val="0"/>
        <w:autoSpaceDN w:val="0"/>
        <w:adjustRightInd w:val="0"/>
        <w:spacing w:after="240" w:line="480" w:lineRule="auto"/>
      </w:pPr>
      <w:r w:rsidRPr="00C71AB5">
        <w:t>The training was developed in partnership with</w:t>
      </w:r>
      <w:r w:rsidRPr="00C71AB5">
        <w:rPr>
          <w:rFonts w:eastAsia="MS PGothic" w:cs="Arial"/>
          <w:kern w:val="24"/>
        </w:rPr>
        <w:t xml:space="preserve"> Southampton </w:t>
      </w:r>
      <w:r w:rsidR="00A6434D" w:rsidRPr="00C71AB5">
        <w:rPr>
          <w:rFonts w:eastAsia="MS PGothic" w:cs="Arial"/>
          <w:kern w:val="24"/>
        </w:rPr>
        <w:t xml:space="preserve">City </w:t>
      </w:r>
      <w:r w:rsidRPr="00C71AB5">
        <w:rPr>
          <w:rFonts w:eastAsia="MS PGothic" w:cs="Arial"/>
          <w:kern w:val="24"/>
        </w:rPr>
        <w:t>PCT and Southampton City Council</w:t>
      </w:r>
      <w:r w:rsidR="00F87367" w:rsidRPr="00C71AB5">
        <w:rPr>
          <w:rFonts w:eastAsia="MS PGothic" w:cs="Arial"/>
          <w:kern w:val="24"/>
        </w:rPr>
        <w:t xml:space="preserve">, and was initially delivered to staff working in </w:t>
      </w:r>
      <w:r w:rsidR="00A6434D" w:rsidRPr="00C71AB5">
        <w:rPr>
          <w:rFonts w:eastAsia="MS PGothic" w:cs="Arial"/>
          <w:kern w:val="24"/>
        </w:rPr>
        <w:t>Sure Start Children’s Centre</w:t>
      </w:r>
      <w:r w:rsidR="00F87367" w:rsidRPr="00C71AB5">
        <w:rPr>
          <w:rFonts w:eastAsia="MS PGothic" w:cs="Arial"/>
          <w:kern w:val="24"/>
        </w:rPr>
        <w:t xml:space="preserve">s. </w:t>
      </w:r>
      <w:r w:rsidR="00A6434D" w:rsidRPr="00C71AB5">
        <w:rPr>
          <w:rFonts w:eastAsia="MS PGothic" w:cs="Arial"/>
          <w:kern w:val="24"/>
        </w:rPr>
        <w:t>The value of training staff</w:t>
      </w:r>
      <w:r w:rsidR="00F87367" w:rsidRPr="00C71AB5">
        <w:rPr>
          <w:rFonts w:eastAsia="MS PGothic" w:cs="Arial"/>
          <w:kern w:val="24"/>
        </w:rPr>
        <w:t xml:space="preserve"> already working in the front line of health and social care</w:t>
      </w:r>
      <w:r w:rsidR="00A6434D" w:rsidRPr="00C71AB5">
        <w:rPr>
          <w:rFonts w:eastAsia="MS PGothic" w:cs="Arial"/>
          <w:kern w:val="24"/>
        </w:rPr>
        <w:t xml:space="preserve"> to deliver behavi</w:t>
      </w:r>
      <w:r w:rsidR="00F87367" w:rsidRPr="00C71AB5">
        <w:rPr>
          <w:rFonts w:eastAsia="MS PGothic" w:cs="Arial"/>
          <w:kern w:val="24"/>
        </w:rPr>
        <w:t>our change support is that they have</w:t>
      </w:r>
      <w:r w:rsidR="00A72A8D" w:rsidRPr="00C71AB5">
        <w:rPr>
          <w:rFonts w:eastAsia="MS PGothic" w:cs="Arial"/>
          <w:kern w:val="24"/>
        </w:rPr>
        <w:t xml:space="preserve"> the</w:t>
      </w:r>
      <w:r w:rsidR="00A6434D" w:rsidRPr="00C71AB5">
        <w:rPr>
          <w:rFonts w:eastAsia="MS PGothic" w:cs="Arial"/>
          <w:kern w:val="24"/>
        </w:rPr>
        <w:t xml:space="preserve"> reach </w:t>
      </w:r>
      <w:r w:rsidR="00A72A8D" w:rsidRPr="00C71AB5">
        <w:rPr>
          <w:rFonts w:eastAsia="MS PGothic" w:cs="Arial"/>
          <w:kern w:val="24"/>
        </w:rPr>
        <w:t xml:space="preserve">into a community </w:t>
      </w:r>
      <w:r w:rsidR="00A6434D" w:rsidRPr="00C71AB5">
        <w:rPr>
          <w:rFonts w:eastAsia="MS PGothic" w:cs="Arial"/>
          <w:kern w:val="24"/>
        </w:rPr>
        <w:t>that a programmati</w:t>
      </w:r>
      <w:r w:rsidR="00A72A8D" w:rsidRPr="00C71AB5">
        <w:rPr>
          <w:rFonts w:eastAsia="MS PGothic" w:cs="Arial"/>
          <w:kern w:val="24"/>
        </w:rPr>
        <w:t>c intervention could never have.</w:t>
      </w:r>
      <w:r w:rsidR="00A6434D" w:rsidRPr="00C71AB5">
        <w:rPr>
          <w:rFonts w:eastAsia="MS PGothic" w:cs="Arial"/>
          <w:kern w:val="24"/>
        </w:rPr>
        <w:t xml:space="preserve"> </w:t>
      </w:r>
      <w:r w:rsidR="00A72A8D" w:rsidRPr="00C71AB5">
        <w:rPr>
          <w:rFonts w:eastAsia="MS PGothic" w:cs="Arial"/>
          <w:kern w:val="24"/>
        </w:rPr>
        <w:t xml:space="preserve">In addition, working with Children’s Centres </w:t>
      </w:r>
      <w:r w:rsidR="00E848CE">
        <w:rPr>
          <w:rFonts w:eastAsia="MS PGothic" w:cs="Arial"/>
          <w:kern w:val="24"/>
        </w:rPr>
        <w:t xml:space="preserve">has </w:t>
      </w:r>
      <w:r w:rsidR="00A72A8D" w:rsidRPr="00C71AB5">
        <w:rPr>
          <w:rFonts w:eastAsia="MS PGothic" w:cs="Arial"/>
          <w:kern w:val="24"/>
        </w:rPr>
        <w:t>enabled us to target women and children from disadvantaged areas, using the relationship of trust that staff already had with women attending centres to implement a behaviour change programme.</w:t>
      </w:r>
    </w:p>
    <w:p w:rsidR="00A6434D" w:rsidRPr="00C71AB5" w:rsidRDefault="00A72A8D" w:rsidP="00D82A42">
      <w:pPr>
        <w:pStyle w:val="NormalWeb"/>
        <w:kinsoku w:val="0"/>
        <w:overflowPunct w:val="0"/>
        <w:spacing w:before="101" w:beforeAutospacing="0" w:after="240" w:afterAutospacing="0" w:line="480" w:lineRule="auto"/>
        <w:textAlignment w:val="baseline"/>
        <w:rPr>
          <w:rFonts w:asciiTheme="minorHAnsi" w:eastAsia="MS PGothic" w:hAnsiTheme="minorHAnsi" w:cs="Arial"/>
          <w:kern w:val="24"/>
          <w:sz w:val="22"/>
          <w:szCs w:val="22"/>
        </w:rPr>
      </w:pPr>
      <w:r w:rsidRPr="00C71AB5">
        <w:rPr>
          <w:rFonts w:asciiTheme="minorHAnsi" w:eastAsia="MS PGothic" w:hAnsiTheme="minorHAnsi" w:cs="Arial"/>
          <w:kern w:val="24"/>
          <w:sz w:val="22"/>
          <w:szCs w:val="22"/>
        </w:rPr>
        <w:t>The effect of Healthy Conversation Skills training on the way the staff worked in Children Centres and the impact of this on the diets and lifestyles of young women and their children</w:t>
      </w:r>
      <w:r w:rsidR="009C76CA" w:rsidRPr="00C71AB5">
        <w:rPr>
          <w:rFonts w:asciiTheme="minorHAnsi" w:eastAsia="MS PGothic" w:hAnsiTheme="minorHAnsi" w:cs="Arial"/>
          <w:kern w:val="24"/>
          <w:sz w:val="22"/>
          <w:szCs w:val="22"/>
        </w:rPr>
        <w:t xml:space="preserve"> attending the Centres</w:t>
      </w:r>
      <w:r w:rsidRPr="00C71AB5">
        <w:rPr>
          <w:rFonts w:asciiTheme="minorHAnsi" w:eastAsia="MS PGothic" w:hAnsiTheme="minorHAnsi" w:cs="Arial"/>
          <w:kern w:val="24"/>
          <w:sz w:val="22"/>
          <w:szCs w:val="22"/>
        </w:rPr>
        <w:t xml:space="preserve"> was tested in a </w:t>
      </w:r>
      <w:r w:rsidR="00A6434D" w:rsidRPr="00C71AB5">
        <w:rPr>
          <w:rFonts w:asciiTheme="minorHAnsi" w:eastAsia="MS PGothic" w:hAnsiTheme="minorHAnsi" w:cs="Arial"/>
          <w:kern w:val="24"/>
          <w:sz w:val="22"/>
          <w:szCs w:val="22"/>
        </w:rPr>
        <w:t>non-randomised controlled trial</w:t>
      </w:r>
      <w:r w:rsidR="00817D99" w:rsidRPr="00C71AB5">
        <w:rPr>
          <w:rFonts w:asciiTheme="minorHAnsi" w:eastAsia="MS PGothic" w:hAnsiTheme="minorHAnsi" w:cs="Arial"/>
          <w:kern w:val="24"/>
          <w:sz w:val="22"/>
          <w:szCs w:val="22"/>
        </w:rPr>
        <w:t xml:space="preserve"> – the Southampton Initiative for Health</w:t>
      </w:r>
      <w:r w:rsidRPr="00C71AB5">
        <w:rPr>
          <w:rFonts w:asciiTheme="minorHAnsi" w:eastAsia="MS PGothic" w:hAnsiTheme="minorHAnsi" w:cs="Arial"/>
          <w:kern w:val="24"/>
          <w:sz w:val="22"/>
          <w:szCs w:val="22"/>
        </w:rPr>
        <w:t>. The</w:t>
      </w:r>
      <w:r w:rsidR="00E848CE">
        <w:rPr>
          <w:rFonts w:asciiTheme="minorHAnsi" w:eastAsia="MS PGothic" w:hAnsiTheme="minorHAnsi" w:cs="Arial"/>
          <w:kern w:val="24"/>
          <w:sz w:val="22"/>
          <w:szCs w:val="22"/>
        </w:rPr>
        <w:t xml:space="preserve"> training produced</w:t>
      </w:r>
      <w:r w:rsidR="00A6434D" w:rsidRPr="00C71AB5">
        <w:rPr>
          <w:rFonts w:asciiTheme="minorHAnsi" w:eastAsia="MS PGothic" w:hAnsiTheme="minorHAnsi" w:cs="Arial"/>
          <w:kern w:val="24"/>
          <w:sz w:val="22"/>
          <w:szCs w:val="22"/>
        </w:rPr>
        <w:t xml:space="preserve"> sustained changes in the way staff </w:t>
      </w:r>
      <w:r w:rsidRPr="00C71AB5">
        <w:rPr>
          <w:rFonts w:asciiTheme="minorHAnsi" w:eastAsia="MS PGothic" w:hAnsiTheme="minorHAnsi" w:cs="Arial"/>
          <w:kern w:val="24"/>
          <w:sz w:val="22"/>
          <w:szCs w:val="22"/>
        </w:rPr>
        <w:t xml:space="preserve">interacted with women, and a more empowering style of conversation was apparent </w:t>
      </w:r>
      <w:r w:rsidR="00D35C1A" w:rsidRPr="00C71AB5">
        <w:rPr>
          <w:rFonts w:asciiTheme="minorHAnsi" w:eastAsia="MS PGothic" w:hAnsiTheme="minorHAnsi" w:cs="Arial"/>
          <w:kern w:val="24"/>
          <w:sz w:val="22"/>
          <w:szCs w:val="22"/>
        </w:rPr>
        <w:t>in Centres with trained staff a year post-training than it was in Centres where there had been no training.</w:t>
      </w:r>
      <w:r w:rsidR="00D35C1A" w:rsidRPr="00C71AB5">
        <w:rPr>
          <w:rFonts w:asciiTheme="minorHAnsi" w:eastAsia="MS PGothic" w:hAnsiTheme="minorHAnsi" w:cs="Arial"/>
          <w:kern w:val="24"/>
          <w:sz w:val="22"/>
          <w:szCs w:val="22"/>
        </w:rPr>
        <w:fldChar w:fldCharType="begin"/>
      </w:r>
      <w:r w:rsidR="00D42238">
        <w:rPr>
          <w:rFonts w:asciiTheme="minorHAnsi" w:eastAsia="MS PGothic" w:hAnsiTheme="minorHAnsi" w:cs="Arial"/>
          <w:kern w:val="24"/>
          <w:sz w:val="22"/>
          <w:szCs w:val="22"/>
        </w:rPr>
        <w:instrText xml:space="preserve"> ADDIN EN.CITE &lt;EndNote&gt;&lt;Cite&gt;&lt;Author&gt;Lawrence&lt;/Author&gt;&lt;Year&gt;2014&lt;/Year&gt;&lt;RecNum&gt;1513&lt;/RecNum&gt;&lt;DisplayText&gt;(25)&lt;/DisplayText&gt;&lt;record&gt;&lt;rec-number&gt;1513&lt;/rec-number&gt;&lt;foreign-keys&gt;&lt;key app="EN" db-id="rdrz9tzwn9af0revszlp5fzd9wwzdzpap0a5" timestamp="0"&gt;1513&lt;/key&gt;&lt;/foreign-keys&gt;&lt;ref-type name="Journal Article"&gt;17&lt;/ref-type&gt;&lt;contributors&gt;&lt;authors&gt;&lt;author&gt;Lawrence,W.&lt;/author&gt;&lt;author&gt;Black,C.&lt;/author&gt;&lt;author&gt;Tinati,T.&lt;/author&gt;&lt;author&gt;Cradock,S.&lt;/author&gt;&lt;author&gt;Begum,R.&lt;/author&gt;&lt;author&gt;Jarman,M.&lt;/author&gt;&lt;author&gt;Pease,A.&lt;/author&gt;&lt;author&gt;Margetts,B.&lt;/author&gt;&lt;author&gt;Davies,J.&lt;/author&gt;&lt;author&gt;Inskip,H.&lt;/author&gt;&lt;author&gt;Cooper,C.&lt;/author&gt;&lt;author&gt;Baird,J.&lt;/author&gt;&lt;author&gt;Barker,M.&lt;/author&gt;&lt;/authors&gt;&lt;/contributors&gt;&lt;titles&gt;&lt;title&gt;&amp;apos;Making every contact count&amp;apos;: longitudinal evaluation of the impact of training in behaviour change on the work of health and social care practitioners&lt;/title&gt;&lt;secondary-title&gt;J Health Psychol&lt;/secondary-title&gt;&lt;/titles&gt;&lt;periodical&gt;&lt;full-title&gt;J Health Psychol&lt;/full-title&gt;&lt;abbr-1&gt;Journal of health psychology&lt;/abbr-1&gt;&lt;/periodical&gt;&lt;volume&gt;epub 8 April&lt;/volume&gt;&lt;number&gt;&lt;style face="normal" font="Times New Roman" size="100%"&gt;doi: 10.1177/1359105314523304&lt;/style&gt;&lt;/number&gt;&lt;reprint-edition&gt;In File&lt;/reprint-edition&gt;&lt;keywords&gt;&lt;keyword&gt;behaviour change&lt;/keyword&gt;&lt;keyword&gt;evaluation&lt;/keyword&gt;&lt;keyword&gt;intervention&lt;/keyword&gt;&lt;keyword&gt;public health&lt;/keyword&gt;&lt;keyword&gt;training&lt;/keyword&gt;&lt;/keywords&gt;&lt;dates&gt;&lt;year&gt;2014&lt;/year&gt;&lt;pub-dates&gt;&lt;date&gt;2014&lt;/date&gt;&lt;/pub-dates&gt;&lt;/dates&gt;&lt;label&gt;3152&lt;/label&gt;&lt;urls&gt;&lt;related-urls&gt;&lt;url&gt;&lt;style face="underline" font="default" size="100%"&gt;http://hpq.sagepub.com/content/early/2014/04/04/1359105314523304.abstract.html?papetoc&lt;/style&gt;&lt;/url&gt;&lt;/related-urls&gt;&lt;/urls&gt;&lt;/record&gt;&lt;/Cite&gt;&lt;/EndNote&gt;</w:instrText>
      </w:r>
      <w:r w:rsidR="00D35C1A" w:rsidRPr="00C71AB5">
        <w:rPr>
          <w:rFonts w:asciiTheme="minorHAnsi" w:eastAsia="MS PGothic" w:hAnsiTheme="minorHAnsi" w:cs="Arial"/>
          <w:kern w:val="24"/>
          <w:sz w:val="22"/>
          <w:szCs w:val="22"/>
        </w:rPr>
        <w:fldChar w:fldCharType="separate"/>
      </w:r>
      <w:r w:rsidR="00D42238">
        <w:rPr>
          <w:rFonts w:asciiTheme="minorHAnsi" w:eastAsia="MS PGothic" w:hAnsiTheme="minorHAnsi" w:cs="Arial"/>
          <w:noProof/>
          <w:kern w:val="24"/>
          <w:sz w:val="22"/>
          <w:szCs w:val="22"/>
        </w:rPr>
        <w:t>(25)</w:t>
      </w:r>
      <w:r w:rsidR="00D35C1A" w:rsidRPr="00C71AB5">
        <w:rPr>
          <w:rFonts w:asciiTheme="minorHAnsi" w:eastAsia="MS PGothic" w:hAnsiTheme="minorHAnsi" w:cs="Arial"/>
          <w:kern w:val="24"/>
          <w:sz w:val="22"/>
          <w:szCs w:val="22"/>
        </w:rPr>
        <w:fldChar w:fldCharType="end"/>
      </w:r>
      <w:r w:rsidR="00D35C1A" w:rsidRPr="00C71AB5">
        <w:rPr>
          <w:rFonts w:asciiTheme="minorHAnsi" w:eastAsia="MS PGothic" w:hAnsiTheme="minorHAnsi" w:cs="Arial"/>
          <w:kern w:val="24"/>
          <w:sz w:val="22"/>
          <w:szCs w:val="22"/>
        </w:rPr>
        <w:t xml:space="preserve">  </w:t>
      </w:r>
      <w:r w:rsidR="00817D99" w:rsidRPr="00C71AB5">
        <w:rPr>
          <w:rFonts w:asciiTheme="minorHAnsi" w:eastAsia="MS PGothic" w:hAnsiTheme="minorHAnsi" w:cs="Arial"/>
          <w:kern w:val="24"/>
          <w:sz w:val="22"/>
          <w:szCs w:val="22"/>
        </w:rPr>
        <w:t>Evaluation data also suggest</w:t>
      </w:r>
      <w:r w:rsidR="00E848CE">
        <w:rPr>
          <w:rFonts w:asciiTheme="minorHAnsi" w:eastAsia="MS PGothic" w:hAnsiTheme="minorHAnsi" w:cs="Arial"/>
          <w:kern w:val="24"/>
          <w:sz w:val="22"/>
          <w:szCs w:val="22"/>
        </w:rPr>
        <w:t>ed</w:t>
      </w:r>
      <w:r w:rsidR="00817D99" w:rsidRPr="00C71AB5">
        <w:rPr>
          <w:rFonts w:asciiTheme="minorHAnsi" w:eastAsia="MS PGothic" w:hAnsiTheme="minorHAnsi" w:cs="Arial"/>
          <w:kern w:val="24"/>
          <w:sz w:val="22"/>
          <w:szCs w:val="22"/>
        </w:rPr>
        <w:t xml:space="preserve"> that </w:t>
      </w:r>
      <w:r w:rsidR="00A6434D" w:rsidRPr="00C71AB5">
        <w:rPr>
          <w:rFonts w:asciiTheme="minorHAnsi" w:eastAsia="MS PGothic" w:hAnsiTheme="minorHAnsi" w:cs="Arial"/>
          <w:kern w:val="24"/>
          <w:sz w:val="22"/>
          <w:szCs w:val="22"/>
        </w:rPr>
        <w:t>this support seemed to protect women’s sense of self-efficacy against a backdrop of decline in both self-efficacy and diet quality over the period of the intervention.</w:t>
      </w:r>
      <w:r w:rsidR="00817D99" w:rsidRPr="00C71AB5">
        <w:rPr>
          <w:rFonts w:asciiTheme="minorHAnsi" w:eastAsia="MS PGothic" w:hAnsiTheme="minorHAnsi" w:cs="Arial"/>
          <w:kern w:val="24"/>
          <w:sz w:val="22"/>
          <w:szCs w:val="22"/>
        </w:rPr>
        <w:fldChar w:fldCharType="begin">
          <w:fldData xml:space="preserve">PEVuZE5vdGU+PENpdGU+PEF1dGhvcj5CYWlyZDwvQXV0aG9yPjxZZWFyPjIwMTQ8L1llYXI+PFJl
Y051bT4xODk0PC9SZWNOdW0+PERpc3BsYXlUZXh0PigyNik8L0Rpc3BsYXlUZXh0PjxyZWNvcmQ+
PHJlYy1udW1iZXI+MTg5NDwvcmVjLW51bWJlcj48Zm9yZWlnbi1rZXlzPjxrZXkgYXBwPSJFTiIg
ZGItaWQ9InJkcno5dHp3bjlhZjByZXZzemxwNWZ6ZDl3d3pkenBhcDBhNSIgdGltZXN0YW1wPSIx
NDE1MjIwOTMyIj4xODk0PC9rZXk+PC9mb3JlaWduLWtleXM+PHJlZi10eXBlIG5hbWU9IkpvdXJu
YWwgQXJ0aWNsZSI+MTc8L3JlZi10eXBlPjxjb250cmlidXRvcnM+PGF1dGhvcnM+PGF1dGhvcj5C
YWlyZCwgSi48L2F1dGhvcj48YXV0aG9yPkphcm1hbiwgTS48L2F1dGhvcj48YXV0aG9yPkxhd3Jl
bmNlLCBXLjwvYXV0aG9yPjxhdXRob3I+QmxhY2ssIEMuPC9hdXRob3I+PGF1dGhvcj5EYXZpZXMs
IEouPC9hdXRob3I+PGF1dGhvcj5UaW5hdGksIFQuPC9hdXRob3I+PGF1dGhvcj5CZWd1bSwgUi48
L2F1dGhvcj48YXV0aG9yPk1vcnRpbW9yZSwgQS48L2F1dGhvcj48YXV0aG9yPlJvYmluc29uLCBT
LjwvYXV0aG9yPjxhdXRob3I+TWFyZ2V0dHMsIEIuPC9hdXRob3I+PGF1dGhvcj5Db29wZXIsIEMu
PC9hdXRob3I+PGF1dGhvcj5CYXJrZXIsIE0uPC9hdXRob3I+PGF1dGhvcj5JbnNraXAsIEguPC9h
dXRob3I+PC9hdXRob3JzPjwvY29udHJpYnV0b3JzPjxhdXRoLWFkZHJlc3M+TVJDIExpZmVjb3Vy
c2UgRXBpZGVtaW9sb2d5IFVuaXQsIFVuaXZlcnNpdHkgb2YgU291dGhhbXB0b24sIFNvdXRoYW1w
dG9uLCBVSy4mI3hEO01SQyBMaWZlY291cnNlIEVwaWRlbWlvbG9neSBVbml0LCBVbml2ZXJzaXR5
IG9mIFNvdXRoYW1wdG9uLCBTb3V0aGFtcHRvbiwgVUsgTklIUiBOdXRyaXRpb24gQmlvbWVkaWNh
bCBSZXNlYXJjaCBDZW50cmUsIFVuaXZlcnNpdHkgb2YgU291dGhhbXB0b24sIFNvdXRoYW1wdG9u
LCBVSy4mI3hEO1B1YmxpYyBIZWFsdGggVGVhbSwgTkhTIFNvdXRoYW1wdG9uIENpdHksIENpdmlj
IENlbnRyZSwgU291dGhhbXB0b24sIFVLLiYjeEQ7UHJpbWFyeSBDYXJlIGFuZCBQb3B1bGF0aW9u
IFNjaWVuY2VzLCBGYWN1bHR5IG9mIE1lZGljaW5lLCBVbml2ZXJzaXR5IG9mIFNvdXRoYW1wdG9u
LCBTb3V0aGFtcHRvbiwgVUsuPC9hdXRoLWFkZHJlc3M+PHRpdGxlcz48dGl0bGU+VGhlIGVmZmVj
dCBvZiBhIGJlaGF2aW91ciBjaGFuZ2UgaW50ZXJ2ZW50aW9uIG9uIHRoZSBkaWV0cyBhbmQgcGh5
c2ljYWwgYWN0aXZpdHkgbGV2ZWxzIG9mIHdvbWVuIGF0dGVuZGluZyBTdXJlIFN0YXJ0IENoaWxk
cmVuJmFwb3M7cyBDZW50cmVzOiByZXN1bHRzIGZyb20gYSBjb21wbGV4IHB1YmxpYyBoZWFsdGgg
aW50ZXJ2ZW50aW9uPC90aXRsZT48c2Vjb25kYXJ5LXRpdGxlPkJNSiBPcGVuPC9zZWNvbmRhcnkt
dGl0bGU+PGFsdC10aXRsZT5CTUogb3BlbjwvYWx0LXRpdGxlPjwvdGl0bGVzPjxwZXJpb2RpY2Fs
PjxmdWxsLXRpdGxlPkJNSiBPcGVuPC9mdWxsLXRpdGxlPjwvcGVyaW9kaWNhbD48YWx0LXBlcmlv
ZGljYWw+PGZ1bGwtdGl0bGU+Qk1KIE9wZW48L2Z1bGwtdGl0bGU+PC9hbHQtcGVyaW9kaWNhbD48
cGFnZXM+ZTAwNTI5MDwvcGFnZXM+PHZvbHVtZT40PC92b2x1bWU+PG51bWJlcj43PC9udW1iZXI+
PGVkaXRpb24+MjAxNC8wNy8xODwvZWRpdGlvbj48a2V5d29yZHM+PGtleXdvcmQ+YmVoYXZvdXIg
Y2hhbmdlPC9rZXl3b3JkPjxrZXl3b3JkPmNvbXBsZXggcHVibGljIGhlYWx0aCBpbnRlcnZlbnRp
b248L2tleXdvcmQ+PGtleXdvcmQ+ZGlldDwva2V5d29yZD48a2V5d29yZD5waHlzaWNhbCBhY3Rp
dml0eTwva2V5d29yZD48a2V5d29yZD5zZWxmIGVmZmljYWN5PC9rZXl3b3JkPjxrZXl3b3JkPnNl
bnNlIG9mIGNvbnRyb2w8L2tleXdvcmQ+PC9rZXl3b3Jkcz48ZGF0ZXM+PHllYXI+MjAxNDwveWVh
cj48L2RhdGVzPjxhY2Nlc3Npb24tbnVtPjI1MDMxMTk0PC9hY2Nlc3Npb24tbnVtPjx1cmxzPjwv
dXJscz48Y3VzdG9tMj5QbWM0MTIwNDA0PC9jdXN0b20yPjxlbGVjdHJvbmljLXJlc291cmNlLW51
bT4xMC4xMTM2L2Jtam9wZW4tMjAxNC0wMDUyOTA8L2VsZWN0cm9uaWMtcmVzb3VyY2UtbnVtPjxy
ZW1vdGUtZGF0YWJhc2UtcHJvdmlkZXI+TkxNPC9yZW1vdGUtZGF0YWJhc2UtcHJvdmlkZXI+PGxh
bmd1YWdlPmVuZzwvbGFuZ3VhZ2U+PC9yZWNvcmQ+PC9DaXRlPjwvRW5kTm90ZT4A
</w:fldData>
        </w:fldChar>
      </w:r>
      <w:r w:rsidR="00D42238">
        <w:rPr>
          <w:rFonts w:asciiTheme="minorHAnsi" w:eastAsia="MS PGothic" w:hAnsiTheme="minorHAnsi" w:cs="Arial"/>
          <w:kern w:val="24"/>
          <w:sz w:val="22"/>
          <w:szCs w:val="22"/>
        </w:rPr>
        <w:instrText xml:space="preserve"> ADDIN EN.CITE </w:instrText>
      </w:r>
      <w:r w:rsidR="00D42238">
        <w:rPr>
          <w:rFonts w:asciiTheme="minorHAnsi" w:eastAsia="MS PGothic" w:hAnsiTheme="minorHAnsi" w:cs="Arial"/>
          <w:kern w:val="24"/>
          <w:sz w:val="22"/>
          <w:szCs w:val="22"/>
        </w:rPr>
        <w:fldChar w:fldCharType="begin">
          <w:fldData xml:space="preserve">PEVuZE5vdGU+PENpdGU+PEF1dGhvcj5CYWlyZDwvQXV0aG9yPjxZZWFyPjIwMTQ8L1llYXI+PFJl
Y051bT4xODk0PC9SZWNOdW0+PERpc3BsYXlUZXh0PigyNik8L0Rpc3BsYXlUZXh0PjxyZWNvcmQ+
PHJlYy1udW1iZXI+MTg5NDwvcmVjLW51bWJlcj48Zm9yZWlnbi1rZXlzPjxrZXkgYXBwPSJFTiIg
ZGItaWQ9InJkcno5dHp3bjlhZjByZXZzemxwNWZ6ZDl3d3pkenBhcDBhNSIgdGltZXN0YW1wPSIx
NDE1MjIwOTMyIj4xODk0PC9rZXk+PC9mb3JlaWduLWtleXM+PHJlZi10eXBlIG5hbWU9IkpvdXJu
YWwgQXJ0aWNsZSI+MTc8L3JlZi10eXBlPjxjb250cmlidXRvcnM+PGF1dGhvcnM+PGF1dGhvcj5C
YWlyZCwgSi48L2F1dGhvcj48YXV0aG9yPkphcm1hbiwgTS48L2F1dGhvcj48YXV0aG9yPkxhd3Jl
bmNlLCBXLjwvYXV0aG9yPjxhdXRob3I+QmxhY2ssIEMuPC9hdXRob3I+PGF1dGhvcj5EYXZpZXMs
IEouPC9hdXRob3I+PGF1dGhvcj5UaW5hdGksIFQuPC9hdXRob3I+PGF1dGhvcj5CZWd1bSwgUi48
L2F1dGhvcj48YXV0aG9yPk1vcnRpbW9yZSwgQS48L2F1dGhvcj48YXV0aG9yPlJvYmluc29uLCBT
LjwvYXV0aG9yPjxhdXRob3I+TWFyZ2V0dHMsIEIuPC9hdXRob3I+PGF1dGhvcj5Db29wZXIsIEMu
PC9hdXRob3I+PGF1dGhvcj5CYXJrZXIsIE0uPC9hdXRob3I+PGF1dGhvcj5JbnNraXAsIEguPC9h
dXRob3I+PC9hdXRob3JzPjwvY29udHJpYnV0b3JzPjxhdXRoLWFkZHJlc3M+TVJDIExpZmVjb3Vy
c2UgRXBpZGVtaW9sb2d5IFVuaXQsIFVuaXZlcnNpdHkgb2YgU291dGhhbXB0b24sIFNvdXRoYW1w
dG9uLCBVSy4mI3hEO01SQyBMaWZlY291cnNlIEVwaWRlbWlvbG9neSBVbml0LCBVbml2ZXJzaXR5
IG9mIFNvdXRoYW1wdG9uLCBTb3V0aGFtcHRvbiwgVUsgTklIUiBOdXRyaXRpb24gQmlvbWVkaWNh
bCBSZXNlYXJjaCBDZW50cmUsIFVuaXZlcnNpdHkgb2YgU291dGhhbXB0b24sIFNvdXRoYW1wdG9u
LCBVSy4mI3hEO1B1YmxpYyBIZWFsdGggVGVhbSwgTkhTIFNvdXRoYW1wdG9uIENpdHksIENpdmlj
IENlbnRyZSwgU291dGhhbXB0b24sIFVLLiYjeEQ7UHJpbWFyeSBDYXJlIGFuZCBQb3B1bGF0aW9u
IFNjaWVuY2VzLCBGYWN1bHR5IG9mIE1lZGljaW5lLCBVbml2ZXJzaXR5IG9mIFNvdXRoYW1wdG9u
LCBTb3V0aGFtcHRvbiwgVUsuPC9hdXRoLWFkZHJlc3M+PHRpdGxlcz48dGl0bGU+VGhlIGVmZmVj
dCBvZiBhIGJlaGF2aW91ciBjaGFuZ2UgaW50ZXJ2ZW50aW9uIG9uIHRoZSBkaWV0cyBhbmQgcGh5
c2ljYWwgYWN0aXZpdHkgbGV2ZWxzIG9mIHdvbWVuIGF0dGVuZGluZyBTdXJlIFN0YXJ0IENoaWxk
cmVuJmFwb3M7cyBDZW50cmVzOiByZXN1bHRzIGZyb20gYSBjb21wbGV4IHB1YmxpYyBoZWFsdGgg
aW50ZXJ2ZW50aW9uPC90aXRsZT48c2Vjb25kYXJ5LXRpdGxlPkJNSiBPcGVuPC9zZWNvbmRhcnkt
dGl0bGU+PGFsdC10aXRsZT5CTUogb3BlbjwvYWx0LXRpdGxlPjwvdGl0bGVzPjxwZXJpb2RpY2Fs
PjxmdWxsLXRpdGxlPkJNSiBPcGVuPC9mdWxsLXRpdGxlPjwvcGVyaW9kaWNhbD48YWx0LXBlcmlv
ZGljYWw+PGZ1bGwtdGl0bGU+Qk1KIE9wZW48L2Z1bGwtdGl0bGU+PC9hbHQtcGVyaW9kaWNhbD48
cGFnZXM+ZTAwNTI5MDwvcGFnZXM+PHZvbHVtZT40PC92b2x1bWU+PG51bWJlcj43PC9udW1iZXI+
PGVkaXRpb24+MjAxNC8wNy8xODwvZWRpdGlvbj48a2V5d29yZHM+PGtleXdvcmQ+YmVoYXZvdXIg
Y2hhbmdlPC9rZXl3b3JkPjxrZXl3b3JkPmNvbXBsZXggcHVibGljIGhlYWx0aCBpbnRlcnZlbnRp
b248L2tleXdvcmQ+PGtleXdvcmQ+ZGlldDwva2V5d29yZD48a2V5d29yZD5waHlzaWNhbCBhY3Rp
dml0eTwva2V5d29yZD48a2V5d29yZD5zZWxmIGVmZmljYWN5PC9rZXl3b3JkPjxrZXl3b3JkPnNl
bnNlIG9mIGNvbnRyb2w8L2tleXdvcmQ+PC9rZXl3b3Jkcz48ZGF0ZXM+PHllYXI+MjAxNDwveWVh
cj48L2RhdGVzPjxhY2Nlc3Npb24tbnVtPjI1MDMxMTk0PC9hY2Nlc3Npb24tbnVtPjx1cmxzPjwv
dXJscz48Y3VzdG9tMj5QbWM0MTIwNDA0PC9jdXN0b20yPjxlbGVjdHJvbmljLXJlc291cmNlLW51
bT4xMC4xMTM2L2Jtam9wZW4tMjAxNC0wMDUyOTA8L2VsZWN0cm9uaWMtcmVzb3VyY2UtbnVtPjxy
ZW1vdGUtZGF0YWJhc2UtcHJvdmlkZXI+TkxNPC9yZW1vdGUtZGF0YWJhc2UtcHJvdmlkZXI+PGxh
bmd1YWdlPmVuZzwvbGFuZ3VhZ2U+PC9yZWNvcmQ+PC9DaXRlPjwvRW5kTm90ZT4A
</w:fldData>
        </w:fldChar>
      </w:r>
      <w:r w:rsidR="00D42238">
        <w:rPr>
          <w:rFonts w:asciiTheme="minorHAnsi" w:eastAsia="MS PGothic" w:hAnsiTheme="minorHAnsi" w:cs="Arial"/>
          <w:kern w:val="24"/>
          <w:sz w:val="22"/>
          <w:szCs w:val="22"/>
        </w:rPr>
        <w:instrText xml:space="preserve"> ADDIN EN.CITE.DATA </w:instrText>
      </w:r>
      <w:r w:rsidR="00D42238">
        <w:rPr>
          <w:rFonts w:asciiTheme="minorHAnsi" w:eastAsia="MS PGothic" w:hAnsiTheme="minorHAnsi" w:cs="Arial"/>
          <w:kern w:val="24"/>
          <w:sz w:val="22"/>
          <w:szCs w:val="22"/>
        </w:rPr>
      </w:r>
      <w:r w:rsidR="00D42238">
        <w:rPr>
          <w:rFonts w:asciiTheme="minorHAnsi" w:eastAsia="MS PGothic" w:hAnsiTheme="minorHAnsi" w:cs="Arial"/>
          <w:kern w:val="24"/>
          <w:sz w:val="22"/>
          <w:szCs w:val="22"/>
        </w:rPr>
        <w:fldChar w:fldCharType="end"/>
      </w:r>
      <w:r w:rsidR="00817D99" w:rsidRPr="00C71AB5">
        <w:rPr>
          <w:rFonts w:asciiTheme="minorHAnsi" w:eastAsia="MS PGothic" w:hAnsiTheme="minorHAnsi" w:cs="Arial"/>
          <w:kern w:val="24"/>
          <w:sz w:val="22"/>
          <w:szCs w:val="22"/>
        </w:rPr>
      </w:r>
      <w:r w:rsidR="00817D99" w:rsidRPr="00C71AB5">
        <w:rPr>
          <w:rFonts w:asciiTheme="minorHAnsi" w:eastAsia="MS PGothic" w:hAnsiTheme="minorHAnsi" w:cs="Arial"/>
          <w:kern w:val="24"/>
          <w:sz w:val="22"/>
          <w:szCs w:val="22"/>
        </w:rPr>
        <w:fldChar w:fldCharType="separate"/>
      </w:r>
      <w:r w:rsidR="00D42238">
        <w:rPr>
          <w:rFonts w:asciiTheme="minorHAnsi" w:eastAsia="MS PGothic" w:hAnsiTheme="minorHAnsi" w:cs="Arial"/>
          <w:noProof/>
          <w:kern w:val="24"/>
          <w:sz w:val="22"/>
          <w:szCs w:val="22"/>
        </w:rPr>
        <w:t>(26)</w:t>
      </w:r>
      <w:r w:rsidR="00817D99" w:rsidRPr="00C71AB5">
        <w:rPr>
          <w:rFonts w:asciiTheme="minorHAnsi" w:eastAsia="MS PGothic" w:hAnsiTheme="minorHAnsi" w:cs="Arial"/>
          <w:kern w:val="24"/>
          <w:sz w:val="22"/>
          <w:szCs w:val="22"/>
        </w:rPr>
        <w:fldChar w:fldCharType="end"/>
      </w:r>
      <w:r w:rsidR="00A6434D" w:rsidRPr="00C71AB5">
        <w:rPr>
          <w:rFonts w:asciiTheme="minorHAnsi" w:eastAsia="MS PGothic" w:hAnsiTheme="minorHAnsi" w:cs="Arial"/>
          <w:kern w:val="24"/>
          <w:sz w:val="22"/>
          <w:szCs w:val="22"/>
        </w:rPr>
        <w:t xml:space="preserve"> </w:t>
      </w:r>
    </w:p>
    <w:p w:rsidR="00A6434D" w:rsidRPr="00C71AB5" w:rsidRDefault="00817D99" w:rsidP="00CA4EFF">
      <w:pPr>
        <w:tabs>
          <w:tab w:val="left" w:pos="3374"/>
        </w:tabs>
        <w:autoSpaceDE w:val="0"/>
        <w:autoSpaceDN w:val="0"/>
        <w:adjustRightInd w:val="0"/>
        <w:spacing w:before="240" w:after="240" w:line="480" w:lineRule="auto"/>
      </w:pPr>
      <w:r w:rsidRPr="00C71AB5">
        <w:rPr>
          <w:rFonts w:eastAsia="MS PGothic" w:cs="Arial"/>
          <w:kern w:val="24"/>
        </w:rPr>
        <w:lastRenderedPageBreak/>
        <w:t>Training frontline staff to support health behaviour change seems therefore to hold promise as a method of</w:t>
      </w:r>
      <w:r w:rsidR="00A72A8D" w:rsidRPr="00C71AB5">
        <w:rPr>
          <w:rFonts w:eastAsia="MS PGothic" w:cs="Arial"/>
          <w:kern w:val="24"/>
        </w:rPr>
        <w:t xml:space="preserve"> address</w:t>
      </w:r>
      <w:r w:rsidR="00BF6C13" w:rsidRPr="00C71AB5">
        <w:rPr>
          <w:rFonts w:eastAsia="MS PGothic" w:cs="Arial"/>
          <w:kern w:val="24"/>
        </w:rPr>
        <w:t xml:space="preserve">ing the needs of the ‘new’ public health, not just because it can deliver individual behaviour change to a large number of women, but also because Healthy Conversation Skills training can change the culture of support for improving diets and lifestyles across organisations.  </w:t>
      </w:r>
      <w:r w:rsidR="00D82A42" w:rsidRPr="00C71AB5">
        <w:rPr>
          <w:rFonts w:eastAsia="MS PGothic" w:cs="Arial"/>
          <w:kern w:val="24"/>
        </w:rPr>
        <w:t xml:space="preserve">Since the completion of the Southampton Initiative for Health, this approach has been adopted by a number of projects both in the UK and abroad.  </w:t>
      </w:r>
      <w:r w:rsidR="00BF6C13" w:rsidRPr="00C71AB5">
        <w:rPr>
          <w:rFonts w:eastAsia="MS PGothic" w:cs="Arial"/>
          <w:kern w:val="24"/>
        </w:rPr>
        <w:t>The efficacy of Healthy Conversation Skills in improving diet and lifestyle is currently being tested in a trial involving</w:t>
      </w:r>
      <w:r w:rsidR="00D82A42" w:rsidRPr="00C71AB5">
        <w:rPr>
          <w:rFonts w:eastAsia="MS PGothic"/>
          <w:kern w:val="24"/>
        </w:rPr>
        <w:t xml:space="preserve"> pregnant women in Southampton </w:t>
      </w:r>
      <w:r w:rsidR="00BF6C13" w:rsidRPr="00C71AB5">
        <w:rPr>
          <w:rFonts w:eastAsia="MS PGothic" w:cs="Arial"/>
          <w:kern w:val="24"/>
        </w:rPr>
        <w:t>(</w:t>
      </w:r>
      <w:r w:rsidR="00D82A42" w:rsidRPr="00C71AB5">
        <w:rPr>
          <w:rFonts w:eastAsia="MS PGothic"/>
          <w:i/>
          <w:kern w:val="24"/>
        </w:rPr>
        <w:t>Trial registration</w:t>
      </w:r>
      <w:r w:rsidR="00D82A42" w:rsidRPr="00C71AB5">
        <w:rPr>
          <w:rFonts w:eastAsia="Times New Roman" w:cs="Arial"/>
          <w:i/>
          <w:lang w:eastAsia="en-GB"/>
        </w:rPr>
        <w:t>:</w:t>
      </w:r>
      <w:r w:rsidR="00D82A42" w:rsidRPr="00C71AB5">
        <w:rPr>
          <w:i/>
        </w:rPr>
        <w:t xml:space="preserve"> ISRCTN</w:t>
      </w:r>
      <w:r w:rsidR="00D82A42" w:rsidRPr="00C71AB5">
        <w:rPr>
          <w:i/>
          <w:lang w:val="en"/>
        </w:rPr>
        <w:t xml:space="preserve"> </w:t>
      </w:r>
      <w:r w:rsidR="00D82A42" w:rsidRPr="00C71AB5">
        <w:rPr>
          <w:rStyle w:val="complextitleprimary"/>
          <w:i/>
          <w:lang w:val="en"/>
        </w:rPr>
        <w:t>07227232</w:t>
      </w:r>
      <w:r w:rsidR="00D82A42" w:rsidRPr="00C71AB5">
        <w:rPr>
          <w:rStyle w:val="complextitleprimary"/>
          <w:lang w:val="en"/>
        </w:rPr>
        <w:t>)</w:t>
      </w:r>
      <w:r w:rsidR="00B337F5" w:rsidRPr="00C71AB5">
        <w:rPr>
          <w:rStyle w:val="complextitleprimary"/>
          <w:lang w:val="en"/>
        </w:rPr>
        <w:t>.</w:t>
      </w:r>
      <w:r w:rsidR="00D82A42" w:rsidRPr="00C71AB5">
        <w:t xml:space="preserve"> </w:t>
      </w:r>
      <w:r w:rsidR="00E848CE">
        <w:t xml:space="preserve"> H</w:t>
      </w:r>
      <w:r w:rsidR="00B337F5" w:rsidRPr="00C71AB5">
        <w:t xml:space="preserve">ealth and social care </w:t>
      </w:r>
      <w:proofErr w:type="gramStart"/>
      <w:r w:rsidR="00B337F5" w:rsidRPr="00C71AB5">
        <w:t>staff</w:t>
      </w:r>
      <w:r w:rsidR="00E848CE">
        <w:t xml:space="preserve"> in a wide variety of roles</w:t>
      </w:r>
      <w:r w:rsidR="00B337F5" w:rsidRPr="00C71AB5">
        <w:t xml:space="preserve"> have</w:t>
      </w:r>
      <w:proofErr w:type="gramEnd"/>
      <w:r w:rsidR="00B337F5" w:rsidRPr="00C71AB5">
        <w:t xml:space="preserve"> been trained in Healthy </w:t>
      </w:r>
      <w:r w:rsidR="00E848CE">
        <w:t xml:space="preserve">Conversation Skills in order </w:t>
      </w:r>
      <w:r w:rsidR="00B337F5" w:rsidRPr="00C71AB5">
        <w:t>themselves</w:t>
      </w:r>
      <w:r w:rsidR="00E848CE">
        <w:t xml:space="preserve"> to</w:t>
      </w:r>
      <w:r w:rsidR="00B337F5" w:rsidRPr="00C71AB5">
        <w:rPr>
          <w:rFonts w:eastAsia="MS PGothic" w:cs="Arial"/>
          <w:kern w:val="24"/>
        </w:rPr>
        <w:t xml:space="preserve"> train other front-line practitioners across the </w:t>
      </w:r>
      <w:r w:rsidR="00E848CE">
        <w:rPr>
          <w:rFonts w:eastAsia="MS PGothic" w:cs="Arial"/>
          <w:kern w:val="24"/>
        </w:rPr>
        <w:t>Wessex region in the UK</w:t>
      </w:r>
      <w:r w:rsidR="00B337F5" w:rsidRPr="00C71AB5">
        <w:rPr>
          <w:rFonts w:eastAsia="MS PGothic" w:cs="Arial"/>
          <w:kern w:val="24"/>
        </w:rPr>
        <w:t xml:space="preserve"> to support the delivery of the UK government’s intention to ‘make every contact count’.  </w:t>
      </w:r>
      <w:r w:rsidR="00D82A42" w:rsidRPr="00C71AB5">
        <w:t xml:space="preserve">The New Zealand Ministry of Health have commissioned </w:t>
      </w:r>
      <w:r w:rsidR="00B337F5" w:rsidRPr="00C71AB5">
        <w:t>Gravida at the University of Auckland to train</w:t>
      </w:r>
      <w:r w:rsidR="00D82A42" w:rsidRPr="00C71AB5">
        <w:t xml:space="preserve"> maternal and child health staff across North Island </w:t>
      </w:r>
      <w:r w:rsidR="00B337F5" w:rsidRPr="00C71AB5">
        <w:t xml:space="preserve">in order to address rising levels of obesity in women and the transgenerational </w:t>
      </w:r>
      <w:r w:rsidR="00CA4EFF" w:rsidRPr="00C71AB5">
        <w:t>diabetes risk</w:t>
      </w:r>
      <w:r w:rsidR="00E848CE">
        <w:t>. O</w:t>
      </w:r>
      <w:r w:rsidR="00CA4EFF" w:rsidRPr="00C71AB5">
        <w:t>ther interventions using Healthy Conversation Skills in combination with environmental manipulations are currently being planned in other locations around the world.</w:t>
      </w:r>
    </w:p>
    <w:p w:rsidR="00CA4EFF" w:rsidRPr="00C71AB5" w:rsidRDefault="00CA4EFF" w:rsidP="004F0A79">
      <w:pPr>
        <w:pStyle w:val="NormalWeb"/>
        <w:kinsoku w:val="0"/>
        <w:overflowPunct w:val="0"/>
        <w:spacing w:before="101" w:beforeAutospacing="0" w:after="240" w:afterAutospacing="0" w:line="480" w:lineRule="auto"/>
        <w:textAlignment w:val="baseline"/>
        <w:rPr>
          <w:rFonts w:asciiTheme="minorHAnsi" w:eastAsia="MS PGothic" w:hAnsiTheme="minorHAnsi" w:cs="Arial"/>
          <w:b/>
          <w:kern w:val="24"/>
          <w:sz w:val="22"/>
          <w:szCs w:val="22"/>
          <w:lang w:val="en-US"/>
        </w:rPr>
      </w:pPr>
      <w:r w:rsidRPr="00C71AB5">
        <w:rPr>
          <w:rFonts w:asciiTheme="minorHAnsi" w:eastAsia="MS PGothic" w:hAnsiTheme="minorHAnsi" w:cs="Arial"/>
          <w:b/>
          <w:kern w:val="24"/>
          <w:sz w:val="22"/>
          <w:szCs w:val="22"/>
          <w:lang w:val="en-US"/>
        </w:rPr>
        <w:t xml:space="preserve">Conclusion </w:t>
      </w:r>
    </w:p>
    <w:p w:rsidR="00F7252C" w:rsidRPr="00C71AB5" w:rsidRDefault="0086304E" w:rsidP="004F0A79">
      <w:pPr>
        <w:autoSpaceDE w:val="0"/>
        <w:autoSpaceDN w:val="0"/>
        <w:adjustRightInd w:val="0"/>
        <w:spacing w:after="0" w:line="480" w:lineRule="auto"/>
        <w:rPr>
          <w:rFonts w:cs="MinionPro-Regular"/>
        </w:rPr>
      </w:pPr>
      <w:r w:rsidRPr="00C71AB5">
        <w:rPr>
          <w:rFonts w:eastAsia="MS PGothic" w:cs="Arial"/>
          <w:kern w:val="24"/>
          <w:lang w:val="en-US"/>
        </w:rPr>
        <w:t xml:space="preserve">Key to the new model of public health that my father proposed is the idea that </w:t>
      </w:r>
      <w:r w:rsidR="000F2182" w:rsidRPr="00C71AB5">
        <w:rPr>
          <w:rFonts w:eastAsia="MS PGothic" w:cs="Arial"/>
          <w:kern w:val="24"/>
          <w:lang w:val="en-US"/>
        </w:rPr>
        <w:t>young women need to be empowered individually and by the environments in which they live to make better food choices for themsel</w:t>
      </w:r>
      <w:r w:rsidR="004F0A79" w:rsidRPr="00C71AB5">
        <w:rPr>
          <w:rFonts w:eastAsia="MS PGothic" w:cs="Arial"/>
          <w:kern w:val="24"/>
          <w:lang w:val="en-US"/>
        </w:rPr>
        <w:t xml:space="preserve">ves and their children.  </w:t>
      </w:r>
      <w:r w:rsidR="00F7252C" w:rsidRPr="00C71AB5">
        <w:rPr>
          <w:rFonts w:eastAsia="Times New Roman" w:cs="Calibri"/>
        </w:rPr>
        <w:t>Choosing to eat a balanced and varied diet needs to be made easier.</w:t>
      </w:r>
      <w:r w:rsidR="004F0A79" w:rsidRPr="00C71AB5">
        <w:rPr>
          <w:rFonts w:eastAsia="Times New Roman" w:cs="Calibri"/>
        </w:rPr>
        <w:t xml:space="preserve">  Small-scale multi-level interventions in towns</w:t>
      </w:r>
      <w:r w:rsidR="005B2221" w:rsidRPr="00C71AB5">
        <w:rPr>
          <w:rFonts w:eastAsia="Times New Roman" w:cs="Calibri"/>
        </w:rPr>
        <w:t xml:space="preserve"> </w:t>
      </w:r>
      <w:r w:rsidR="004F0A79" w:rsidRPr="00C71AB5">
        <w:rPr>
          <w:rFonts w:eastAsia="Times New Roman" w:cs="Calibri"/>
        </w:rPr>
        <w:t>have shown this to be possible.</w:t>
      </w:r>
      <w:r w:rsidR="007872E4" w:rsidRPr="00C71AB5">
        <w:rPr>
          <w:rFonts w:eastAsia="Times New Roman" w:cs="Calibri"/>
        </w:rPr>
        <w:fldChar w:fldCharType="begin"/>
      </w:r>
      <w:r w:rsidR="00D42238">
        <w:rPr>
          <w:rFonts w:eastAsia="Times New Roman" w:cs="Calibri"/>
        </w:rPr>
        <w:instrText xml:space="preserve"> ADDIN EN.CITE &lt;EndNote&gt;&lt;Cite&gt;&lt;Author&gt;Mead&lt;/Author&gt;&lt;Year&gt;2013&lt;/Year&gt;&lt;RecNum&gt;1680&lt;/RecNum&gt;&lt;DisplayText&gt;(27)&lt;/DisplayText&gt;&lt;record&gt;&lt;rec-number&gt;1680&lt;/rec-number&gt;&lt;foreign-keys&gt;&lt;key app="EN" db-id="rdrz9tzwn9af0revszlp5fzd9wwzdzpap0a5" timestamp="0"&gt;1680&lt;/key&gt;&lt;/foreign-keys&gt;&lt;ref-type name="Journal Article"&gt;17&lt;/ref-type&gt;&lt;contributors&gt;&lt;authors&gt;&lt;author&gt;Mead,E.L.&lt;/author&gt;&lt;author&gt;Gittlesohn,J.&lt;/author&gt;&lt;author&gt;Roache,C.&lt;/author&gt;&lt;author&gt;Corriveau,A.&lt;/author&gt;&lt;author&gt;Sharma,S.&lt;/author&gt;&lt;/authors&gt;&lt;/contributors&gt;&lt;titles&gt;&lt;title&gt;A community-based, environmental chronic disease prevention intervention to improve healthy eating, psychosocial factors and behaviours in indigenous populations in the Canadian Arctic&lt;/title&gt;&lt;secondary-title&gt;Health Educ Behav&lt;/secondary-title&gt;&lt;/titles&gt;&lt;pages&gt;592-602&lt;/pages&gt;&lt;volume&gt;40&lt;/volume&gt;&lt;number&gt;5&lt;/number&gt;&lt;reprint-edition&gt;In File&lt;/reprint-edition&gt;&lt;keywords&gt;&lt;keyword&gt;behaviour&lt;/keyword&gt;&lt;keyword&gt;disease prevention&lt;/keyword&gt;&lt;keyword&gt;food&lt;/keyword&gt;&lt;keyword&gt;healthy eating&lt;/keyword&gt;&lt;keyword&gt;intervention&lt;/keyword&gt;&lt;keyword&gt;obesity&lt;/keyword&gt;&lt;keyword&gt;behaviour chang&lt;/keyword&gt;&lt;keyword&gt;self-efficacy&lt;/keyword&gt;&lt;/keywords&gt;&lt;dates&gt;&lt;year&gt;2013&lt;/year&gt;&lt;pub-dates&gt;&lt;date&gt;2013&lt;/date&gt;&lt;/pub-dates&gt;&lt;/dates&gt;&lt;label&gt;3325&lt;/label&gt;&lt;urls&gt;&lt;related-urls&gt;&lt;url&gt;&lt;style face="underline" font="default" size="100%"&gt;http://heb.sagepub.com/content/40/5/592&lt;/style&gt;&lt;/url&gt;&lt;/related-urls&gt;&lt;/urls&gt;&lt;/record&gt;&lt;/Cite&gt;&lt;/EndNote&gt;</w:instrText>
      </w:r>
      <w:r w:rsidR="007872E4" w:rsidRPr="00C71AB5">
        <w:rPr>
          <w:rFonts w:eastAsia="Times New Roman" w:cs="Calibri"/>
        </w:rPr>
        <w:fldChar w:fldCharType="separate"/>
      </w:r>
      <w:r w:rsidR="00D42238">
        <w:rPr>
          <w:rFonts w:eastAsia="Times New Roman" w:cs="Calibri"/>
          <w:noProof/>
        </w:rPr>
        <w:t>(27)</w:t>
      </w:r>
      <w:r w:rsidR="007872E4" w:rsidRPr="00C71AB5">
        <w:rPr>
          <w:rFonts w:eastAsia="Times New Roman" w:cs="Calibri"/>
        </w:rPr>
        <w:fldChar w:fldCharType="end"/>
      </w:r>
      <w:r w:rsidR="00F7252C" w:rsidRPr="00C71AB5">
        <w:rPr>
          <w:rFonts w:eastAsia="Times New Roman" w:cs="Calibri"/>
        </w:rPr>
        <w:t xml:space="preserve"> To do this,</w:t>
      </w:r>
      <w:r w:rsidR="004F0A79" w:rsidRPr="00C71AB5">
        <w:rPr>
          <w:rFonts w:eastAsia="Times New Roman" w:cs="Calibri"/>
        </w:rPr>
        <w:t xml:space="preserve"> however,</w:t>
      </w:r>
      <w:r w:rsidR="00F7252C" w:rsidRPr="00C71AB5">
        <w:rPr>
          <w:rFonts w:eastAsia="Times New Roman" w:cs="Calibri"/>
        </w:rPr>
        <w:t xml:space="preserve"> both commercial and political organisations need to be engaged. </w:t>
      </w:r>
      <w:r w:rsidR="005B2221" w:rsidRPr="00C71AB5">
        <w:rPr>
          <w:rFonts w:eastAsia="Times New Roman" w:cs="Calibri"/>
        </w:rPr>
        <w:t xml:space="preserve"> </w:t>
      </w:r>
      <w:r w:rsidR="00F7252C" w:rsidRPr="00C71AB5">
        <w:rPr>
          <w:rFonts w:eastAsia="Times New Roman" w:cs="Calibri"/>
        </w:rPr>
        <w:t xml:space="preserve">To date, public health has called for regulation and legislation to curtail the activities of the food industry. The logic of this seems flawed.  However effective it might be in principle, increasing tax on soft drinks, for example, is unlikely to happen since it is not in the interests of either industry or of the politicians.  Politicians are sensitive to pressure from industry not to increase tax for fear of reducing sales and </w:t>
      </w:r>
      <w:r w:rsidR="00F7252C" w:rsidRPr="00C71AB5">
        <w:rPr>
          <w:rFonts w:eastAsia="Times New Roman" w:cs="Calibri"/>
        </w:rPr>
        <w:lastRenderedPageBreak/>
        <w:t>profits, and from the public who want cheap soft drinks. This appears to leave the health lobby fighting an isolated and losing battle. There is an alternative.  Empowering people to make changes to the way they eat will change consumer demand. An empowered public demand for better access to better food can go a long way towards improving maternal, infant and family nutrition. The secret is to stop wagging fingers</w:t>
      </w:r>
      <w:r w:rsidR="00F7252C" w:rsidRPr="00C71AB5">
        <w:rPr>
          <w:rFonts w:eastAsia="Times New Roman" w:cs="Calibri"/>
          <w:b/>
        </w:rPr>
        <w:t xml:space="preserve"> </w:t>
      </w:r>
      <w:r w:rsidR="00F7252C" w:rsidRPr="00C71AB5">
        <w:rPr>
          <w:rFonts w:eastAsia="Times New Roman" w:cs="Calibri"/>
        </w:rPr>
        <w:t>and to empower all partners in a dialogue.</w:t>
      </w:r>
      <w:r w:rsidR="004F0A79" w:rsidRPr="00C71AB5">
        <w:rPr>
          <w:rFonts w:eastAsia="Times New Roman" w:cs="Calibri"/>
        </w:rPr>
        <w:t xml:space="preserve"> </w:t>
      </w:r>
      <w:r w:rsidR="00F7252C" w:rsidRPr="00C71AB5">
        <w:rPr>
          <w:rFonts w:cs="MinionPro-Regular"/>
        </w:rPr>
        <w:t xml:space="preserve"> </w:t>
      </w:r>
      <w:r w:rsidR="00A63ABF">
        <w:rPr>
          <w:rFonts w:cs="MinionPro-Regular"/>
        </w:rPr>
        <w:t>T</w:t>
      </w:r>
      <w:r w:rsidR="00F7252C" w:rsidRPr="00C71AB5">
        <w:rPr>
          <w:rFonts w:cs="MinionPro-Regular"/>
        </w:rPr>
        <w:t>he methods used by</w:t>
      </w:r>
      <w:r w:rsidR="004F0A79" w:rsidRPr="00C71AB5">
        <w:rPr>
          <w:rFonts w:cs="MinionPro-Regular"/>
        </w:rPr>
        <w:t xml:space="preserve"> </w:t>
      </w:r>
      <w:r w:rsidR="00F7252C" w:rsidRPr="00C71AB5">
        <w:rPr>
          <w:rFonts w:cs="MinionPro-Regular"/>
        </w:rPr>
        <w:t>people working in public health to engage</w:t>
      </w:r>
      <w:r w:rsidR="004F0A79" w:rsidRPr="00C71AB5">
        <w:rPr>
          <w:rFonts w:cs="MinionPro-Regular"/>
        </w:rPr>
        <w:t xml:space="preserve"> </w:t>
      </w:r>
      <w:r w:rsidR="00F7252C" w:rsidRPr="00C71AB5">
        <w:rPr>
          <w:rFonts w:cs="MinionPro-Regular"/>
        </w:rPr>
        <w:t>politicians and food companies need to</w:t>
      </w:r>
      <w:r w:rsidR="004F0A79" w:rsidRPr="00C71AB5">
        <w:rPr>
          <w:rFonts w:cs="MinionPro-Regular"/>
        </w:rPr>
        <w:t xml:space="preserve"> </w:t>
      </w:r>
      <w:r w:rsidR="00F7252C" w:rsidRPr="00C71AB5">
        <w:rPr>
          <w:rFonts w:cs="MinionPro-Regular"/>
        </w:rPr>
        <w:t>undergo a similar transformation to those</w:t>
      </w:r>
      <w:r w:rsidR="004F0A79" w:rsidRPr="00C71AB5">
        <w:rPr>
          <w:rFonts w:cs="MinionPro-Regular"/>
        </w:rPr>
        <w:t xml:space="preserve"> </w:t>
      </w:r>
      <w:r w:rsidR="00F7252C" w:rsidRPr="00C71AB5">
        <w:rPr>
          <w:rFonts w:cs="MinionPro-Regular"/>
        </w:rPr>
        <w:t>being used to engage individuals.</w:t>
      </w:r>
      <w:r w:rsidR="004F0A79" w:rsidRPr="00C71AB5">
        <w:rPr>
          <w:rFonts w:cs="Calibri"/>
        </w:rPr>
        <w:t xml:space="preserve"> Empowerment needs to underpin the style in which dialogue is conducted.</w:t>
      </w:r>
    </w:p>
    <w:p w:rsidR="004F0A79" w:rsidRPr="00C71AB5" w:rsidRDefault="004F0A79" w:rsidP="00F7252C">
      <w:pPr>
        <w:rPr>
          <w:rFonts w:eastAsia="MS PGothic" w:cs="Arial"/>
          <w:kern w:val="24"/>
          <w:lang w:val="en-US"/>
        </w:rPr>
      </w:pPr>
    </w:p>
    <w:p w:rsidR="00432947" w:rsidRPr="00C71AB5" w:rsidRDefault="00CA4EFF" w:rsidP="00D82A42">
      <w:pPr>
        <w:pStyle w:val="NormalWeb"/>
        <w:kinsoku w:val="0"/>
        <w:overflowPunct w:val="0"/>
        <w:spacing w:before="101" w:beforeAutospacing="0" w:after="240" w:afterAutospacing="0" w:line="480" w:lineRule="auto"/>
        <w:textAlignment w:val="baseline"/>
        <w:rPr>
          <w:rFonts w:asciiTheme="minorHAnsi" w:hAnsiTheme="minorHAnsi"/>
          <w:i/>
          <w:sz w:val="22"/>
          <w:szCs w:val="22"/>
        </w:rPr>
      </w:pPr>
      <w:r w:rsidRPr="00C71AB5">
        <w:rPr>
          <w:rFonts w:asciiTheme="minorHAnsi" w:eastAsia="MS PGothic" w:hAnsiTheme="minorHAnsi" w:cs="Arial"/>
          <w:kern w:val="24"/>
          <w:sz w:val="22"/>
          <w:szCs w:val="22"/>
          <w:lang w:val="en-US"/>
        </w:rPr>
        <w:t xml:space="preserve">In the words of my father, speaking at the centenary event for the UK Medical Research Council in </w:t>
      </w:r>
      <w:r w:rsidR="004F0A79" w:rsidRPr="00C71AB5">
        <w:rPr>
          <w:rFonts w:asciiTheme="minorHAnsi" w:eastAsia="MS PGothic" w:hAnsiTheme="minorHAnsi" w:cs="Arial"/>
          <w:kern w:val="24"/>
          <w:sz w:val="22"/>
          <w:szCs w:val="22"/>
          <w:lang w:val="en-US"/>
        </w:rPr>
        <w:t xml:space="preserve">Southampton in </w:t>
      </w:r>
      <w:r w:rsidRPr="00C71AB5">
        <w:rPr>
          <w:rFonts w:asciiTheme="minorHAnsi" w:eastAsia="MS PGothic" w:hAnsiTheme="minorHAnsi" w:cs="Arial"/>
          <w:kern w:val="24"/>
          <w:sz w:val="22"/>
          <w:szCs w:val="22"/>
          <w:lang w:val="en-US"/>
        </w:rPr>
        <w:t>June 2013:</w:t>
      </w:r>
    </w:p>
    <w:p w:rsidR="00BB093F" w:rsidRPr="00C71AB5" w:rsidRDefault="00432947" w:rsidP="00CA4EFF">
      <w:pPr>
        <w:pStyle w:val="NormalWeb"/>
        <w:kinsoku w:val="0"/>
        <w:overflowPunct w:val="0"/>
        <w:spacing w:before="101" w:beforeAutospacing="0" w:after="240" w:afterAutospacing="0" w:line="480" w:lineRule="auto"/>
        <w:textAlignment w:val="baseline"/>
        <w:rPr>
          <w:rFonts w:asciiTheme="minorHAnsi" w:hAnsiTheme="minorHAnsi"/>
          <w:sz w:val="22"/>
          <w:szCs w:val="22"/>
        </w:rPr>
      </w:pPr>
      <w:r w:rsidRPr="00C71AB5">
        <w:rPr>
          <w:rFonts w:asciiTheme="minorHAnsi" w:eastAsia="MS PGothic" w:hAnsiTheme="minorHAnsi" w:cs="Arial"/>
          <w:i/>
          <w:kern w:val="24"/>
          <w:sz w:val="22"/>
          <w:szCs w:val="22"/>
        </w:rPr>
        <w:t>“The greatest gift we could give to the next generation is to improve the nutrition and growth of girls and young women. The next generation does not have to suffer from heart diseas</w:t>
      </w:r>
      <w:r w:rsidR="00132735">
        <w:rPr>
          <w:rFonts w:asciiTheme="minorHAnsi" w:eastAsia="MS PGothic" w:hAnsiTheme="minorHAnsi" w:cs="Arial"/>
          <w:i/>
          <w:kern w:val="24"/>
          <w:sz w:val="22"/>
          <w:szCs w:val="22"/>
        </w:rPr>
        <w:t>e, osteoporosis, breast cancer - t</w:t>
      </w:r>
      <w:r w:rsidRPr="00C71AB5">
        <w:rPr>
          <w:rFonts w:asciiTheme="minorHAnsi" w:eastAsia="MS PGothic" w:hAnsiTheme="minorHAnsi" w:cs="Arial"/>
          <w:i/>
          <w:kern w:val="24"/>
          <w:sz w:val="22"/>
          <w:szCs w:val="22"/>
        </w:rPr>
        <w:t xml:space="preserve">hey are unnecessary diseases which did not exist a hundred years ago. </w:t>
      </w:r>
      <w:r w:rsidR="004F0A79" w:rsidRPr="00C71AB5">
        <w:rPr>
          <w:rFonts w:asciiTheme="minorHAnsi" w:eastAsia="MS PGothic" w:hAnsiTheme="minorHAnsi" w:cs="Arial"/>
          <w:i/>
          <w:kern w:val="24"/>
          <w:sz w:val="22"/>
          <w:szCs w:val="22"/>
        </w:rPr>
        <w:t xml:space="preserve"> </w:t>
      </w:r>
      <w:r w:rsidRPr="00C71AB5">
        <w:rPr>
          <w:rFonts w:asciiTheme="minorHAnsi" w:eastAsia="MS PGothic" w:hAnsiTheme="minorHAnsi" w:cs="Arial"/>
          <w:i/>
          <w:kern w:val="24"/>
          <w:sz w:val="22"/>
          <w:szCs w:val="22"/>
        </w:rPr>
        <w:t>We could readily prevent them had we the will do so.”</w:t>
      </w:r>
      <w:r w:rsidR="00CA4EFF" w:rsidRPr="00C71AB5">
        <w:rPr>
          <w:rFonts w:asciiTheme="minorHAnsi" w:eastAsia="MS PGothic" w:hAnsiTheme="minorHAnsi" w:cs="Arial"/>
          <w:kern w:val="24"/>
          <w:sz w:val="22"/>
          <w:szCs w:val="22"/>
        </w:rPr>
        <w:t xml:space="preserve"> </w:t>
      </w:r>
    </w:p>
    <w:p w:rsidR="00CA4EFF" w:rsidRPr="00C71AB5" w:rsidRDefault="00CA4EFF">
      <w:pPr>
        <w:rPr>
          <w:noProof/>
          <w:lang w:val="en-US"/>
        </w:rPr>
      </w:pPr>
      <w:r w:rsidRPr="00C71AB5">
        <w:br w:type="page"/>
      </w:r>
    </w:p>
    <w:p w:rsidR="00D42238" w:rsidRPr="00D42238" w:rsidRDefault="00BB093F" w:rsidP="00D42238">
      <w:pPr>
        <w:pStyle w:val="EndNoteBibliographyTitle"/>
      </w:pPr>
      <w:r w:rsidRPr="00C71AB5">
        <w:lastRenderedPageBreak/>
        <w:fldChar w:fldCharType="begin"/>
      </w:r>
      <w:r w:rsidRPr="00C71AB5">
        <w:instrText xml:space="preserve"> ADDIN EN.REFLIST </w:instrText>
      </w:r>
      <w:r w:rsidRPr="00C71AB5">
        <w:fldChar w:fldCharType="separate"/>
      </w:r>
      <w:r w:rsidR="00D42238" w:rsidRPr="00D42238">
        <w:t>References</w:t>
      </w:r>
    </w:p>
    <w:p w:rsidR="00D42238" w:rsidRPr="00D42238" w:rsidRDefault="00D42238" w:rsidP="00D42238">
      <w:pPr>
        <w:pStyle w:val="EndNoteBibliographyTitle"/>
      </w:pPr>
    </w:p>
    <w:p w:rsidR="00D42238" w:rsidRPr="00D42238" w:rsidRDefault="00D42238" w:rsidP="00D42238">
      <w:pPr>
        <w:pStyle w:val="EndNoteBibliography"/>
        <w:spacing w:after="0"/>
      </w:pPr>
      <w:r w:rsidRPr="00D42238">
        <w:t>1.</w:t>
      </w:r>
      <w:r w:rsidRPr="00D42238">
        <w:tab/>
        <w:t>Barker D, Barker M, Fleming T, Lampl M. Support mothers to secure future public health. Nature. 2013;504(12 December):209-11.</w:t>
      </w:r>
    </w:p>
    <w:p w:rsidR="00D42238" w:rsidRPr="00D42238" w:rsidRDefault="00D42238" w:rsidP="00D42238">
      <w:pPr>
        <w:pStyle w:val="EndNoteBibliography"/>
        <w:spacing w:after="0"/>
      </w:pPr>
      <w:r w:rsidRPr="00D42238">
        <w:t>2.</w:t>
      </w:r>
      <w:r w:rsidRPr="00D42238">
        <w:tab/>
        <w:t>Haider BA, Bhutta ZA. Multiple-micronutrient supplementation for women during pregnancy. The Cochrane database of systematic reviews. 2012;11:Cd004905.</w:t>
      </w:r>
    </w:p>
    <w:p w:rsidR="00D42238" w:rsidRPr="00D42238" w:rsidRDefault="00D42238" w:rsidP="00D42238">
      <w:pPr>
        <w:pStyle w:val="EndNoteBibliography"/>
        <w:spacing w:after="0"/>
      </w:pPr>
      <w:r w:rsidRPr="00D42238">
        <w:t>3.</w:t>
      </w:r>
      <w:r w:rsidRPr="00D42238">
        <w:tab/>
        <w:t>Pena-Rosas JP, De-Regil LM, Dowswell T, Viteri FE. Daily oral iron supplementation during pregnancy. The Cochrane database of systematic reviews. 2012;12:Cd004736.</w:t>
      </w:r>
    </w:p>
    <w:p w:rsidR="00D42238" w:rsidRPr="00D42238" w:rsidRDefault="00D42238" w:rsidP="00D42238">
      <w:pPr>
        <w:pStyle w:val="EndNoteBibliography"/>
        <w:spacing w:after="0"/>
      </w:pPr>
      <w:r w:rsidRPr="00D42238">
        <w:t>4.</w:t>
      </w:r>
      <w:r w:rsidRPr="00D42238">
        <w:tab/>
        <w:t>Potdar RD, Sahariah SA, Gandhi M, Kehoe SH, Brown N, Sane H, et al. Improving women's diet quality preconceptionally and during gestation: effects on birth weight and prevalence of low birth weight—a randomized controlled efficacy trial in India (Mumbai Maternal Nutrition Project). The American Journal of Clinical Nutrition. 2014;100(5):1257-68.</w:t>
      </w:r>
    </w:p>
    <w:p w:rsidR="00D42238" w:rsidRPr="00D42238" w:rsidRDefault="00D42238" w:rsidP="00D42238">
      <w:pPr>
        <w:pStyle w:val="EndNoteBibliography"/>
        <w:spacing w:after="0"/>
      </w:pPr>
      <w:r w:rsidRPr="00D42238">
        <w:t>5.</w:t>
      </w:r>
      <w:r w:rsidRPr="00D42238">
        <w:tab/>
        <w:t xml:space="preserve">UK CR. More Britons 'get' links between lifestyle and cancer, but poor diet and lifestyle are still the norm 2015. Available from: </w:t>
      </w:r>
      <w:hyperlink r:id="rId8" w:history="1">
        <w:r w:rsidRPr="00D42238">
          <w:rPr>
            <w:rStyle w:val="Hyperlink"/>
          </w:rPr>
          <w:t>http://www.cancerresearchuk.org/about-us/cancer-news/news-report/2015-02-04-britons-aware-of-links-between-lifestyle-and-cancer-but-action-is-lacking</w:t>
        </w:r>
      </w:hyperlink>
      <w:r w:rsidRPr="00D42238">
        <w:t>.</w:t>
      </w:r>
    </w:p>
    <w:p w:rsidR="00D42238" w:rsidRPr="00D42238" w:rsidRDefault="00D42238" w:rsidP="00D42238">
      <w:pPr>
        <w:pStyle w:val="EndNoteBibliography"/>
        <w:spacing w:after="0"/>
      </w:pPr>
      <w:r w:rsidRPr="00D42238">
        <w:t>6.</w:t>
      </w:r>
      <w:r w:rsidRPr="00D42238">
        <w:tab/>
        <w:t>Bates B, Lennox A, Prentice A, Bates C, Page P, Nicholson S, et al. National Diet and Nutrition Survey: Results from Years 1-4 (combined) of the Rolling Programme (2008/2009 – 2011/12). London: Public Health England and Food Standards Agency, 2014.</w:t>
      </w:r>
    </w:p>
    <w:p w:rsidR="00D42238" w:rsidRPr="00D42238" w:rsidRDefault="00D42238" w:rsidP="00D42238">
      <w:pPr>
        <w:pStyle w:val="EndNoteBibliography"/>
        <w:spacing w:after="0"/>
      </w:pPr>
      <w:r w:rsidRPr="00D42238">
        <w:t>7.</w:t>
      </w:r>
      <w:r w:rsidRPr="00D42238">
        <w:tab/>
        <w:t>Michie S, Ashford S, Sniehotta F, Dombrowski SU, Bishop A, French DP. A refined taxonomy of behaviour change techniques to help people change their physical activity and healthy eating behaviours: The CALO-RE taxonomy. Psychol Health. 2011;26(11):1479-98.</w:t>
      </w:r>
    </w:p>
    <w:p w:rsidR="00D42238" w:rsidRPr="00D42238" w:rsidRDefault="00D42238" w:rsidP="00D42238">
      <w:pPr>
        <w:pStyle w:val="EndNoteBibliography"/>
        <w:spacing w:after="0"/>
      </w:pPr>
      <w:r w:rsidRPr="00D42238">
        <w:t>8.</w:t>
      </w:r>
      <w:r w:rsidRPr="00D42238">
        <w:tab/>
        <w:t>Michie S, Abraham C, Whittington C, McAteer J, Gupta S. Effective techniques in Healthy Eating and Physical Activity Interventions: a meta-regression. Health Psychol. 2009;28(6):690-701.</w:t>
      </w:r>
    </w:p>
    <w:p w:rsidR="00D42238" w:rsidRPr="00D42238" w:rsidRDefault="00D42238" w:rsidP="00D42238">
      <w:pPr>
        <w:pStyle w:val="EndNoteBibliography"/>
        <w:spacing w:after="0"/>
      </w:pPr>
      <w:r w:rsidRPr="00D42238">
        <w:t>9.</w:t>
      </w:r>
      <w:r w:rsidRPr="00D42238">
        <w:tab/>
        <w:t>Michie S, van Stralen MM, West R. The behaviour change wheel: A new method for characterising and designing behaviour change interventions. Implementation science. 2013;6(42).</w:t>
      </w:r>
    </w:p>
    <w:p w:rsidR="00D42238" w:rsidRPr="00D42238" w:rsidRDefault="00D42238" w:rsidP="00D42238">
      <w:pPr>
        <w:pStyle w:val="EndNoteBibliography"/>
        <w:spacing w:after="0"/>
      </w:pPr>
      <w:r w:rsidRPr="00D42238">
        <w:t>10.</w:t>
      </w:r>
      <w:r w:rsidRPr="00D42238">
        <w:tab/>
        <w:t>Hardeman W, Johnston M, Johnston DW, Bonetti D, Wareham NJ, Kinmonth AL. Application of the theory of planned behaviour in behaviour change interventions: a systematic review. Pscyhol Health. 2002;17(2):123-58.</w:t>
      </w:r>
    </w:p>
    <w:p w:rsidR="00D42238" w:rsidRPr="00D42238" w:rsidRDefault="00D42238" w:rsidP="00D42238">
      <w:pPr>
        <w:pStyle w:val="EndNoteBibliography"/>
        <w:spacing w:after="0"/>
      </w:pPr>
      <w:r w:rsidRPr="00D42238">
        <w:t>11.</w:t>
      </w:r>
      <w:r w:rsidRPr="00D42238">
        <w:tab/>
        <w:t>Strack F, Deutsch R. Reflective and Impulsive Determinants of Social Behavior. Personality and Social Psychology Review. 2004;8(3):220-47.</w:t>
      </w:r>
    </w:p>
    <w:p w:rsidR="00D42238" w:rsidRPr="00D42238" w:rsidRDefault="00D42238" w:rsidP="00D42238">
      <w:pPr>
        <w:pStyle w:val="EndNoteBibliography"/>
        <w:spacing w:after="0"/>
      </w:pPr>
      <w:r w:rsidRPr="00D42238">
        <w:t>12.</w:t>
      </w:r>
      <w:r w:rsidRPr="00D42238">
        <w:tab/>
        <w:t>Marteau TM, Hollands GJ, Fletcher PC. Changing human behaviour to prevent disease: the importance of targeting automatic processes. Science. 2012;337:1492.</w:t>
      </w:r>
    </w:p>
    <w:p w:rsidR="00D42238" w:rsidRPr="00D42238" w:rsidRDefault="00D42238" w:rsidP="00D42238">
      <w:pPr>
        <w:pStyle w:val="EndNoteBibliography"/>
        <w:spacing w:after="0"/>
      </w:pPr>
      <w:r w:rsidRPr="00D42238">
        <w:t>13.</w:t>
      </w:r>
      <w:r w:rsidRPr="00D42238">
        <w:tab/>
        <w:t>Robinson SM, Crozier SR, Borland SE, Hammond J, Barker DJP, Inskip HM. Impact of educational attainment on the quality of young women's diets. Eur J Clin Nutr. 2004;58:1174-80.</w:t>
      </w:r>
    </w:p>
    <w:p w:rsidR="00D42238" w:rsidRPr="00D42238" w:rsidRDefault="00D42238" w:rsidP="00D42238">
      <w:pPr>
        <w:pStyle w:val="EndNoteBibliography"/>
        <w:spacing w:after="0"/>
      </w:pPr>
      <w:r w:rsidRPr="00D42238">
        <w:t>14.</w:t>
      </w:r>
      <w:r w:rsidRPr="00D42238">
        <w:tab/>
        <w:t>Barker M, Lawrence W, Crozier S, Robinson S, Baird J, Margetts B, et al. Educational attainment, perceived control and the quality of women's diets. Appetite. 2009;52:631-6.</w:t>
      </w:r>
    </w:p>
    <w:p w:rsidR="00D42238" w:rsidRPr="00D42238" w:rsidRDefault="00D42238" w:rsidP="00D42238">
      <w:pPr>
        <w:pStyle w:val="EndNoteBibliography"/>
        <w:spacing w:after="0"/>
      </w:pPr>
      <w:r w:rsidRPr="00D42238">
        <w:t>15.</w:t>
      </w:r>
      <w:r w:rsidRPr="00D42238">
        <w:tab/>
        <w:t>Lawrence W, Schlotz W, Crozier S, Skinner TC, Haslam C, Robinson S, et al. Specific psychological variables predict quality of diet in women of lower, but not higher, educational attainment. Appetite. 2011;56:46-52.</w:t>
      </w:r>
    </w:p>
    <w:p w:rsidR="00D42238" w:rsidRPr="00D42238" w:rsidRDefault="00D42238" w:rsidP="00D42238">
      <w:pPr>
        <w:pStyle w:val="EndNoteBibliography"/>
        <w:spacing w:after="0"/>
      </w:pPr>
      <w:r w:rsidRPr="00D42238">
        <w:t>16.</w:t>
      </w:r>
      <w:r w:rsidRPr="00D42238">
        <w:tab/>
        <w:t>Ross CE, Wu C. The links between education and health. Am Soc Rev. 1995;60:719-45.</w:t>
      </w:r>
    </w:p>
    <w:p w:rsidR="00D42238" w:rsidRPr="00D42238" w:rsidRDefault="00D42238" w:rsidP="00D42238">
      <w:pPr>
        <w:pStyle w:val="EndNoteBibliography"/>
        <w:spacing w:after="0"/>
      </w:pPr>
      <w:r w:rsidRPr="00D42238">
        <w:t>17.</w:t>
      </w:r>
      <w:r w:rsidRPr="00D42238">
        <w:tab/>
        <w:t>Barker M, Lawrence W, Skinner TC, Haslam C, Robinson SM, Barker DJP, et al. Constraints on the food choices of women with lower educational attainment. Pub Health Nutr. 2008;11(12):1229-37.</w:t>
      </w:r>
    </w:p>
    <w:p w:rsidR="00D42238" w:rsidRPr="00D42238" w:rsidRDefault="00D42238" w:rsidP="00D42238">
      <w:pPr>
        <w:pStyle w:val="EndNoteBibliography"/>
        <w:spacing w:after="0"/>
      </w:pPr>
      <w:r w:rsidRPr="00D42238">
        <w:t>18.</w:t>
      </w:r>
      <w:r w:rsidRPr="00D42238">
        <w:tab/>
        <w:t>Lawrence W, Skinner TC, Haslam C, Robinson S, Inskip HM, Barker DJP, et al. Why women of lower educational attainment struggle to make healthier food choices: the importance of psychological and social factors. Psychol Health. 2009;24(9):1003-20.</w:t>
      </w:r>
    </w:p>
    <w:p w:rsidR="00D42238" w:rsidRPr="00D42238" w:rsidRDefault="00D42238" w:rsidP="00D42238">
      <w:pPr>
        <w:pStyle w:val="EndNoteBibliography"/>
        <w:spacing w:after="0"/>
      </w:pPr>
      <w:r w:rsidRPr="00D42238">
        <w:t>19.</w:t>
      </w:r>
      <w:r w:rsidRPr="00D42238">
        <w:tab/>
        <w:t>Jarman M, Inskip HM, Ntani G, Cooper C, Baird J, Robinson SM, et al. Influences on the diet quality of pre-school children: importance of maternal psychological characteristics. Public Health Nutrition. 2014;FirstView(Supplement -1):1-10.</w:t>
      </w:r>
    </w:p>
    <w:p w:rsidR="00D42238" w:rsidRPr="00D42238" w:rsidRDefault="00D42238" w:rsidP="00D42238">
      <w:pPr>
        <w:pStyle w:val="EndNoteBibliography"/>
        <w:spacing w:after="0"/>
      </w:pPr>
      <w:r w:rsidRPr="00D42238">
        <w:lastRenderedPageBreak/>
        <w:t>20.</w:t>
      </w:r>
      <w:r w:rsidRPr="00D42238">
        <w:tab/>
        <w:t>Black C, Ntani G, Inskip H, Cooper C, Cummins S, Moon G, et al. Measuring the healthfulness of food retail stores: variations by store type and neighbourhood deprivation. The international journal of behavioral nutrition and physical activity. 2014;11:69.</w:t>
      </w:r>
    </w:p>
    <w:p w:rsidR="00D42238" w:rsidRPr="00D42238" w:rsidRDefault="00D42238" w:rsidP="00D42238">
      <w:pPr>
        <w:pStyle w:val="EndNoteBibliography"/>
        <w:spacing w:after="0"/>
      </w:pPr>
      <w:r w:rsidRPr="00D42238">
        <w:t>21.</w:t>
      </w:r>
      <w:r w:rsidRPr="00D42238">
        <w:tab/>
        <w:t>Black C, Ntani G, Kenny R, Tinati T, Jarman M, Lawrence W, et al. Variety and quality of healthy foods differe according to neighbourhood deprivation. Health and Place. 2012;18:1292-9.</w:t>
      </w:r>
    </w:p>
    <w:p w:rsidR="00D42238" w:rsidRPr="00D42238" w:rsidRDefault="00D42238" w:rsidP="00D42238">
      <w:pPr>
        <w:pStyle w:val="EndNoteBibliography"/>
        <w:spacing w:after="0"/>
      </w:pPr>
      <w:r w:rsidRPr="00D42238">
        <w:t>22.</w:t>
      </w:r>
      <w:r w:rsidRPr="00D42238">
        <w:tab/>
        <w:t>Marteau TM, Hall PA. Breadlines, brains, and behaviour. Bmj. 2013;347:f6750.</w:t>
      </w:r>
    </w:p>
    <w:p w:rsidR="00D42238" w:rsidRPr="00D42238" w:rsidRDefault="00D42238" w:rsidP="00D42238">
      <w:pPr>
        <w:pStyle w:val="EndNoteBibliography"/>
        <w:spacing w:after="0"/>
      </w:pPr>
      <w:r w:rsidRPr="00D42238">
        <w:t>23.</w:t>
      </w:r>
      <w:r w:rsidRPr="00D42238">
        <w:tab/>
        <w:t>Marteau TM, Ogilvie D, Roland M, Suhrcke M, Kelly MP. Judging nudging: can nudging improve population health? Br Med J. 2011;342:d228.</w:t>
      </w:r>
    </w:p>
    <w:p w:rsidR="00D42238" w:rsidRPr="00D42238" w:rsidRDefault="00D42238" w:rsidP="00D42238">
      <w:pPr>
        <w:pStyle w:val="EndNoteBibliography"/>
        <w:spacing w:after="0"/>
      </w:pPr>
      <w:r w:rsidRPr="00D42238">
        <w:t>24.</w:t>
      </w:r>
      <w:r w:rsidRPr="00D42238">
        <w:tab/>
        <w:t>Barker M, Baird J, Lawrence W, Jarman M, Black C, Barnard K, et al. The Southampton Initiative for Health:a complex intervention to improve the diets and increase the physical activity levels of women from disadvantaged communities. Journal of health psychology. 2011;16(1):178-91.</w:t>
      </w:r>
    </w:p>
    <w:p w:rsidR="00D42238" w:rsidRPr="00D42238" w:rsidRDefault="00D42238" w:rsidP="00D42238">
      <w:pPr>
        <w:pStyle w:val="EndNoteBibliography"/>
        <w:spacing w:after="0"/>
      </w:pPr>
      <w:r w:rsidRPr="00D42238">
        <w:t>25.</w:t>
      </w:r>
      <w:r w:rsidRPr="00D42238">
        <w:tab/>
        <w:t>Lawrence W, Black C, Tinati T, Cradock S, Begum R, Jarman M, et al. 'Making every contact count': longitudinal evaluation of the impact of training in behaviour change on the work of health and social care practitioners. Journal of health psychology. 2014;epub 8 April(</w:t>
      </w:r>
      <w:r w:rsidRPr="00D42238">
        <w:rPr>
          <w:rFonts w:ascii="Times New Roman" w:hAnsi="Times New Roman" w:cs="Times New Roman"/>
        </w:rPr>
        <w:t>doi: 10.1177/1359105314523304</w:t>
      </w:r>
      <w:r w:rsidRPr="00D42238">
        <w:t>).</w:t>
      </w:r>
    </w:p>
    <w:p w:rsidR="00D42238" w:rsidRPr="00D42238" w:rsidRDefault="00D42238" w:rsidP="00D42238">
      <w:pPr>
        <w:pStyle w:val="EndNoteBibliography"/>
        <w:spacing w:after="0"/>
      </w:pPr>
      <w:r w:rsidRPr="00D42238">
        <w:t>26.</w:t>
      </w:r>
      <w:r w:rsidRPr="00D42238">
        <w:tab/>
        <w:t>Baird J, Jarman M, Lawrence W, Black C, Davies J, Tinati T, et al. The effect of a behaviour change intervention on the diets and physical activity levels of women attending Sure Start Children's Centres: results from a complex public health intervention. BMJ Open. 2014;4(7):e005290.</w:t>
      </w:r>
    </w:p>
    <w:p w:rsidR="00D42238" w:rsidRPr="00D42238" w:rsidRDefault="00D42238" w:rsidP="00D42238">
      <w:pPr>
        <w:pStyle w:val="EndNoteBibliography"/>
      </w:pPr>
      <w:r w:rsidRPr="00D42238">
        <w:t>27.</w:t>
      </w:r>
      <w:r w:rsidRPr="00D42238">
        <w:tab/>
        <w:t>Mead EL, Gittlesohn J, Roache C, Corriveau A, Sharma S. A community-based, environmental chronic disease prevention intervention to improve healthy eating, psychosocial factors and behaviours in indigenous populations in the Canadian Arctic. Health Educ Behav. 2013;40(5):592-602.</w:t>
      </w:r>
    </w:p>
    <w:p w:rsidR="008F61C4" w:rsidRDefault="00BB093F" w:rsidP="00D82A42">
      <w:pPr>
        <w:spacing w:after="240" w:line="480" w:lineRule="auto"/>
      </w:pPr>
      <w:r w:rsidRPr="00C71AB5">
        <w:fldChar w:fldCharType="end"/>
      </w:r>
    </w:p>
    <w:p w:rsidR="00BB093F" w:rsidRPr="00C71AB5" w:rsidRDefault="008F61C4" w:rsidP="00E011C8">
      <w:r>
        <w:br w:type="page"/>
      </w:r>
      <w:r w:rsidR="00613B04" w:rsidRPr="00C71AB5">
        <w:rPr>
          <w:b/>
        </w:rPr>
        <w:lastRenderedPageBreak/>
        <w:t>Figure 1:</w:t>
      </w:r>
      <w:r w:rsidR="00613B04" w:rsidRPr="00C71AB5">
        <w:t xml:space="preserve"> </w:t>
      </w:r>
      <w:r w:rsidR="008C00D6" w:rsidRPr="00C71AB5">
        <w:t>Results of path models relating self-efficacy to prudent diet score in women of lower and higher educational attainment. Path coefficients for women of lower educational attainment are given above, and for women of higher educational attainment below. Both models adjusted for age.</w:t>
      </w:r>
    </w:p>
    <w:p w:rsidR="008C00D6" w:rsidRPr="00C71AB5" w:rsidRDefault="008C00D6" w:rsidP="00D82A42">
      <w:pPr>
        <w:spacing w:after="240" w:line="480" w:lineRule="auto"/>
      </w:pPr>
    </w:p>
    <w:p w:rsidR="008C00D6" w:rsidRPr="00C71AB5" w:rsidRDefault="008C00D6" w:rsidP="00D82A42">
      <w:pPr>
        <w:spacing w:after="240" w:line="480" w:lineRule="auto"/>
      </w:pPr>
      <w:r w:rsidRPr="00C71AB5">
        <w:rPr>
          <w:noProof/>
          <w:lang w:eastAsia="en-GB"/>
        </w:rPr>
        <w:drawing>
          <wp:inline distT="0" distB="0" distL="0" distR="0" wp14:anchorId="5F737A11" wp14:editId="6C1EB6AA">
            <wp:extent cx="5731510" cy="3107017"/>
            <wp:effectExtent l="0" t="0" r="2540" b="0"/>
            <wp:docPr id="1026" name="Picture 2" descr="Figure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Figure_2"/>
                    <pic:cNvPicPr>
                      <a:picLocks noChangeAspect="1" noChangeArrowheads="1"/>
                    </pic:cNvPicPr>
                  </pic:nvPicPr>
                  <pic:blipFill>
                    <a:blip r:embed="rId9"/>
                    <a:srcRect/>
                    <a:stretch>
                      <a:fillRect/>
                    </a:stretch>
                  </pic:blipFill>
                  <pic:spPr bwMode="auto">
                    <a:xfrm>
                      <a:off x="0" y="0"/>
                      <a:ext cx="5731510" cy="3107017"/>
                    </a:xfrm>
                    <a:prstGeom prst="rect">
                      <a:avLst/>
                    </a:prstGeom>
                    <a:noFill/>
                    <a:ln w="9525">
                      <a:noFill/>
                      <a:miter lim="800000"/>
                      <a:headEnd/>
                      <a:tailEnd/>
                    </a:ln>
                  </pic:spPr>
                </pic:pic>
              </a:graphicData>
            </a:graphic>
          </wp:inline>
        </w:drawing>
      </w:r>
    </w:p>
    <w:p w:rsidR="008C00D6" w:rsidRPr="00C71AB5" w:rsidRDefault="008C00D6" w:rsidP="00D82A42">
      <w:pPr>
        <w:spacing w:after="240" w:line="480" w:lineRule="auto"/>
      </w:pPr>
    </w:p>
    <w:p w:rsidR="00A037EF" w:rsidRPr="00C71AB5" w:rsidRDefault="00A037EF" w:rsidP="00D82A42">
      <w:pPr>
        <w:spacing w:after="240" w:line="480" w:lineRule="auto"/>
      </w:pPr>
      <w:r w:rsidRPr="00C71AB5">
        <w:t>(Reproduced from Lawrence et al Appetite 56 (2011) 46-52)</w:t>
      </w:r>
    </w:p>
    <w:p w:rsidR="00A037EF" w:rsidRPr="00C71AB5" w:rsidRDefault="00A037EF" w:rsidP="00D82A42">
      <w:pPr>
        <w:spacing w:after="240" w:line="480" w:lineRule="auto"/>
      </w:pPr>
      <w:r w:rsidRPr="00C71AB5">
        <w:br w:type="page"/>
      </w:r>
    </w:p>
    <w:p w:rsidR="00A037EF" w:rsidRPr="00C71AB5" w:rsidRDefault="00A037EF" w:rsidP="00D82A42">
      <w:pPr>
        <w:autoSpaceDE w:val="0"/>
        <w:autoSpaceDN w:val="0"/>
        <w:adjustRightInd w:val="0"/>
        <w:spacing w:after="240" w:line="480" w:lineRule="auto"/>
        <w:rPr>
          <w:rFonts w:cs="AdvP4DF60E"/>
        </w:rPr>
      </w:pPr>
      <w:r w:rsidRPr="00C71AB5">
        <w:rPr>
          <w:b/>
        </w:rPr>
        <w:lastRenderedPageBreak/>
        <w:t xml:space="preserve">Figure 2: </w:t>
      </w:r>
      <w:r w:rsidRPr="00C71AB5">
        <w:rPr>
          <w:rFonts w:cs="AdvP4DF60E"/>
        </w:rPr>
        <w:t>Graph showing variation in predicted prudent diet scores by perceived control scores in women of lower and higher educational attainment.</w:t>
      </w:r>
    </w:p>
    <w:p w:rsidR="00A037EF" w:rsidRPr="00C71AB5" w:rsidRDefault="00A037EF" w:rsidP="00D82A42">
      <w:pPr>
        <w:autoSpaceDE w:val="0"/>
        <w:autoSpaceDN w:val="0"/>
        <w:adjustRightInd w:val="0"/>
        <w:spacing w:after="240" w:line="480" w:lineRule="auto"/>
        <w:rPr>
          <w:rFonts w:cs="AdvP4DF60E"/>
        </w:rPr>
      </w:pPr>
    </w:p>
    <w:p w:rsidR="00A037EF" w:rsidRPr="00C71AB5" w:rsidRDefault="00A037EF" w:rsidP="00D82A42">
      <w:pPr>
        <w:autoSpaceDE w:val="0"/>
        <w:autoSpaceDN w:val="0"/>
        <w:adjustRightInd w:val="0"/>
        <w:spacing w:after="240" w:line="480" w:lineRule="auto"/>
      </w:pPr>
    </w:p>
    <w:p w:rsidR="00A037EF" w:rsidRPr="00C71AB5" w:rsidRDefault="00A037EF" w:rsidP="00D82A42">
      <w:pPr>
        <w:spacing w:after="240" w:line="480" w:lineRule="auto"/>
      </w:pPr>
      <w:r w:rsidRPr="00C71AB5">
        <w:rPr>
          <w:noProof/>
          <w:lang w:eastAsia="en-GB"/>
        </w:rPr>
        <w:t>(</w:t>
      </w:r>
      <w:r w:rsidRPr="00C71AB5">
        <w:rPr>
          <w:noProof/>
          <w:lang w:eastAsia="en-GB"/>
        </w:rPr>
        <w:drawing>
          <wp:inline distT="0" distB="0" distL="0" distR="0" wp14:anchorId="71528573" wp14:editId="05D689FD">
            <wp:extent cx="5731510" cy="3869690"/>
            <wp:effectExtent l="0" t="0" r="254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3869690"/>
                    </a:xfrm>
                    <a:prstGeom prst="rect">
                      <a:avLst/>
                    </a:prstGeom>
                    <a:noFill/>
                    <a:ln>
                      <a:noFill/>
                    </a:ln>
                    <a:extLst/>
                  </pic:spPr>
                </pic:pic>
              </a:graphicData>
            </a:graphic>
          </wp:inline>
        </w:drawing>
      </w:r>
    </w:p>
    <w:p w:rsidR="00A037EF" w:rsidRPr="00C71AB5" w:rsidRDefault="00A037EF" w:rsidP="00D82A42">
      <w:pPr>
        <w:spacing w:after="240" w:line="480" w:lineRule="auto"/>
      </w:pPr>
      <w:r w:rsidRPr="00C71AB5">
        <w:t>(Reproduced from Barker et al Appetite 52 (2009) 631-636</w:t>
      </w:r>
      <w:r w:rsidR="0097543C" w:rsidRPr="00C71AB5">
        <w:t>)</w:t>
      </w:r>
    </w:p>
    <w:p w:rsidR="00A037EF" w:rsidRPr="00C71AB5" w:rsidRDefault="00A037EF" w:rsidP="00D82A42">
      <w:pPr>
        <w:spacing w:after="240" w:line="480" w:lineRule="auto"/>
      </w:pPr>
    </w:p>
    <w:sectPr w:rsidR="00A037EF" w:rsidRPr="00C71AB5">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4197" w:rsidRDefault="000C4197" w:rsidP="009232E3">
      <w:pPr>
        <w:spacing w:after="0" w:line="240" w:lineRule="auto"/>
      </w:pPr>
      <w:r>
        <w:separator/>
      </w:r>
    </w:p>
  </w:endnote>
  <w:endnote w:type="continuationSeparator" w:id="0">
    <w:p w:rsidR="000C4197" w:rsidRDefault="000C4197" w:rsidP="00923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PGothic">
    <w:panose1 w:val="020B0600070205080204"/>
    <w:charset w:val="80"/>
    <w:family w:val="swiss"/>
    <w:pitch w:val="variable"/>
    <w:sig w:usb0="E00002FF" w:usb1="6AC7FDFB" w:usb2="00000012" w:usb3="00000000" w:csb0="0002009F" w:csb1="00000000"/>
  </w:font>
  <w:font w:name="MinionPro-Regular">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dvP4DF60E">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9768000"/>
      <w:docPartObj>
        <w:docPartGallery w:val="Page Numbers (Bottom of Page)"/>
        <w:docPartUnique/>
      </w:docPartObj>
    </w:sdtPr>
    <w:sdtEndPr>
      <w:rPr>
        <w:noProof/>
      </w:rPr>
    </w:sdtEndPr>
    <w:sdtContent>
      <w:p w:rsidR="002B4120" w:rsidRDefault="002B4120">
        <w:pPr>
          <w:pStyle w:val="Footer"/>
          <w:jc w:val="center"/>
        </w:pPr>
        <w:r>
          <w:fldChar w:fldCharType="begin"/>
        </w:r>
        <w:r>
          <w:instrText xml:space="preserve"> PAGE   \* MERGEFORMAT </w:instrText>
        </w:r>
        <w:r>
          <w:fldChar w:fldCharType="separate"/>
        </w:r>
        <w:r w:rsidR="00B93E6C">
          <w:rPr>
            <w:noProof/>
          </w:rPr>
          <w:t>1</w:t>
        </w:r>
        <w:r>
          <w:rPr>
            <w:noProof/>
          </w:rPr>
          <w:fldChar w:fldCharType="end"/>
        </w:r>
      </w:p>
    </w:sdtContent>
  </w:sdt>
  <w:p w:rsidR="002B4120" w:rsidRDefault="002B41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4197" w:rsidRDefault="000C4197" w:rsidP="009232E3">
      <w:pPr>
        <w:spacing w:after="0" w:line="240" w:lineRule="auto"/>
      </w:pPr>
      <w:r>
        <w:separator/>
      </w:r>
    </w:p>
  </w:footnote>
  <w:footnote w:type="continuationSeparator" w:id="0">
    <w:p w:rsidR="000C4197" w:rsidRDefault="000C4197" w:rsidP="009232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857104"/>
    <w:multiLevelType w:val="hybridMultilevel"/>
    <w:tmpl w:val="CC849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5282434"/>
    <w:multiLevelType w:val="hybridMultilevel"/>
    <w:tmpl w:val="2FEE0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References&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drz9tzwn9af0revszlp5fzd9wwzdzpap0a5&quot;&gt;MEB&lt;record-ids&gt;&lt;item&gt;734&lt;/item&gt;&lt;item&gt;1006&lt;/item&gt;&lt;item&gt;1007&lt;/item&gt;&lt;item&gt;1054&lt;/item&gt;&lt;item&gt;1100&lt;/item&gt;&lt;item&gt;1117&lt;/item&gt;&lt;item&gt;1222&lt;/item&gt;&lt;item&gt;1223&lt;/item&gt;&lt;item&gt;1240&lt;/item&gt;&lt;item&gt;1416&lt;/item&gt;&lt;item&gt;1456&lt;/item&gt;&lt;item&gt;1463&lt;/item&gt;&lt;item&gt;1482&lt;/item&gt;&lt;item&gt;1513&lt;/item&gt;&lt;item&gt;1650&lt;/item&gt;&lt;item&gt;1680&lt;/item&gt;&lt;item&gt;1689&lt;/item&gt;&lt;item&gt;1759&lt;/item&gt;&lt;item&gt;1894&lt;/item&gt;&lt;item&gt;1917&lt;/item&gt;&lt;item&gt;1932&lt;/item&gt;&lt;item&gt;1933&lt;/item&gt;&lt;item&gt;1934&lt;/item&gt;&lt;item&gt;1935&lt;/item&gt;&lt;item&gt;1936&lt;/item&gt;&lt;item&gt;2005&lt;/item&gt;&lt;item&gt;2009&lt;/item&gt;&lt;/record-ids&gt;&lt;/item&gt;&lt;/Libraries&gt;"/>
  </w:docVars>
  <w:rsids>
    <w:rsidRoot w:val="00A6434D"/>
    <w:rsid w:val="000007E6"/>
    <w:rsid w:val="000307EE"/>
    <w:rsid w:val="00033B09"/>
    <w:rsid w:val="00052D1F"/>
    <w:rsid w:val="000B463C"/>
    <w:rsid w:val="000C4197"/>
    <w:rsid w:val="000C4411"/>
    <w:rsid w:val="000C5C8A"/>
    <w:rsid w:val="000E101E"/>
    <w:rsid w:val="000E6D82"/>
    <w:rsid w:val="000F03D7"/>
    <w:rsid w:val="000F2182"/>
    <w:rsid w:val="000F2ADC"/>
    <w:rsid w:val="0011473C"/>
    <w:rsid w:val="00127690"/>
    <w:rsid w:val="00132735"/>
    <w:rsid w:val="0014095D"/>
    <w:rsid w:val="00152027"/>
    <w:rsid w:val="00153C8B"/>
    <w:rsid w:val="001570D8"/>
    <w:rsid w:val="001725FD"/>
    <w:rsid w:val="00183D1C"/>
    <w:rsid w:val="001A0C3D"/>
    <w:rsid w:val="001C6114"/>
    <w:rsid w:val="001F6FD9"/>
    <w:rsid w:val="00210D75"/>
    <w:rsid w:val="0023384C"/>
    <w:rsid w:val="0023521B"/>
    <w:rsid w:val="00270EA9"/>
    <w:rsid w:val="00274553"/>
    <w:rsid w:val="002B4120"/>
    <w:rsid w:val="002B54B6"/>
    <w:rsid w:val="002E4CF9"/>
    <w:rsid w:val="002F2E40"/>
    <w:rsid w:val="00306D88"/>
    <w:rsid w:val="00326A4C"/>
    <w:rsid w:val="0033490F"/>
    <w:rsid w:val="00335E0B"/>
    <w:rsid w:val="00356C2D"/>
    <w:rsid w:val="00383CB6"/>
    <w:rsid w:val="00386040"/>
    <w:rsid w:val="003A2B8D"/>
    <w:rsid w:val="003C2A6A"/>
    <w:rsid w:val="003D0BF7"/>
    <w:rsid w:val="00401912"/>
    <w:rsid w:val="00432947"/>
    <w:rsid w:val="00443990"/>
    <w:rsid w:val="00493D85"/>
    <w:rsid w:val="004F0A79"/>
    <w:rsid w:val="005065B6"/>
    <w:rsid w:val="00537212"/>
    <w:rsid w:val="005446C8"/>
    <w:rsid w:val="00551C51"/>
    <w:rsid w:val="00562B2D"/>
    <w:rsid w:val="005969D2"/>
    <w:rsid w:val="005B2221"/>
    <w:rsid w:val="006139B6"/>
    <w:rsid w:val="00613B04"/>
    <w:rsid w:val="00615920"/>
    <w:rsid w:val="00633C23"/>
    <w:rsid w:val="00655013"/>
    <w:rsid w:val="0066623C"/>
    <w:rsid w:val="00667820"/>
    <w:rsid w:val="006D1C13"/>
    <w:rsid w:val="006E23B5"/>
    <w:rsid w:val="006F1E1A"/>
    <w:rsid w:val="0075468E"/>
    <w:rsid w:val="007546B7"/>
    <w:rsid w:val="007872E4"/>
    <w:rsid w:val="0078788B"/>
    <w:rsid w:val="007A177C"/>
    <w:rsid w:val="007A3317"/>
    <w:rsid w:val="007B7F4F"/>
    <w:rsid w:val="007C712B"/>
    <w:rsid w:val="007E08C3"/>
    <w:rsid w:val="00811278"/>
    <w:rsid w:val="00817D99"/>
    <w:rsid w:val="00830024"/>
    <w:rsid w:val="0086304E"/>
    <w:rsid w:val="008A4201"/>
    <w:rsid w:val="008C00D6"/>
    <w:rsid w:val="008D444E"/>
    <w:rsid w:val="008D7427"/>
    <w:rsid w:val="008E2B85"/>
    <w:rsid w:val="008E7851"/>
    <w:rsid w:val="008F61C4"/>
    <w:rsid w:val="00901042"/>
    <w:rsid w:val="00906E80"/>
    <w:rsid w:val="009232E3"/>
    <w:rsid w:val="00924949"/>
    <w:rsid w:val="009429CD"/>
    <w:rsid w:val="00953C7C"/>
    <w:rsid w:val="00962817"/>
    <w:rsid w:val="0097543C"/>
    <w:rsid w:val="00985298"/>
    <w:rsid w:val="009C4CC6"/>
    <w:rsid w:val="009C76CA"/>
    <w:rsid w:val="00A037EF"/>
    <w:rsid w:val="00A547DF"/>
    <w:rsid w:val="00A54E96"/>
    <w:rsid w:val="00A63ABF"/>
    <w:rsid w:val="00A6434D"/>
    <w:rsid w:val="00A72A8D"/>
    <w:rsid w:val="00A86C9E"/>
    <w:rsid w:val="00A8738E"/>
    <w:rsid w:val="00AC3DF9"/>
    <w:rsid w:val="00AD2045"/>
    <w:rsid w:val="00AF3622"/>
    <w:rsid w:val="00B1028C"/>
    <w:rsid w:val="00B10FEF"/>
    <w:rsid w:val="00B16C00"/>
    <w:rsid w:val="00B337F5"/>
    <w:rsid w:val="00B9277F"/>
    <w:rsid w:val="00B93E6C"/>
    <w:rsid w:val="00B9413E"/>
    <w:rsid w:val="00BB093F"/>
    <w:rsid w:val="00BD01B7"/>
    <w:rsid w:val="00BF6C13"/>
    <w:rsid w:val="00C44728"/>
    <w:rsid w:val="00C45E77"/>
    <w:rsid w:val="00C545D9"/>
    <w:rsid w:val="00C71AB5"/>
    <w:rsid w:val="00C76BC4"/>
    <w:rsid w:val="00C870B0"/>
    <w:rsid w:val="00C953E3"/>
    <w:rsid w:val="00CA4EFF"/>
    <w:rsid w:val="00CE2F7F"/>
    <w:rsid w:val="00CE780A"/>
    <w:rsid w:val="00D05181"/>
    <w:rsid w:val="00D115B3"/>
    <w:rsid w:val="00D1237E"/>
    <w:rsid w:val="00D14884"/>
    <w:rsid w:val="00D20222"/>
    <w:rsid w:val="00D35C1A"/>
    <w:rsid w:val="00D42238"/>
    <w:rsid w:val="00D52EDD"/>
    <w:rsid w:val="00D60A4B"/>
    <w:rsid w:val="00D82A42"/>
    <w:rsid w:val="00DB57EF"/>
    <w:rsid w:val="00DC4A30"/>
    <w:rsid w:val="00DC7D56"/>
    <w:rsid w:val="00DD5F8A"/>
    <w:rsid w:val="00E011C8"/>
    <w:rsid w:val="00E025C6"/>
    <w:rsid w:val="00E223E9"/>
    <w:rsid w:val="00E22B15"/>
    <w:rsid w:val="00E46AAE"/>
    <w:rsid w:val="00E72E58"/>
    <w:rsid w:val="00E82378"/>
    <w:rsid w:val="00E848CE"/>
    <w:rsid w:val="00EA6595"/>
    <w:rsid w:val="00EC3D0F"/>
    <w:rsid w:val="00EF403A"/>
    <w:rsid w:val="00EF4D66"/>
    <w:rsid w:val="00EF77C5"/>
    <w:rsid w:val="00F03F7C"/>
    <w:rsid w:val="00F10980"/>
    <w:rsid w:val="00F37ABC"/>
    <w:rsid w:val="00F55423"/>
    <w:rsid w:val="00F7252C"/>
    <w:rsid w:val="00F87367"/>
    <w:rsid w:val="00F925C2"/>
    <w:rsid w:val="00F92B8A"/>
    <w:rsid w:val="00FA32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A6434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A643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434D"/>
    <w:rPr>
      <w:rFonts w:ascii="Tahoma" w:hAnsi="Tahoma" w:cs="Tahoma"/>
      <w:sz w:val="16"/>
      <w:szCs w:val="16"/>
    </w:rPr>
  </w:style>
  <w:style w:type="paragraph" w:customStyle="1" w:styleId="EndNoteBibliographyTitle">
    <w:name w:val="EndNote Bibliography Title"/>
    <w:basedOn w:val="Normal"/>
    <w:link w:val="EndNoteBibliographyTitleChar"/>
    <w:rsid w:val="00BB093F"/>
    <w:pPr>
      <w:spacing w:after="0"/>
      <w:jc w:val="center"/>
    </w:pPr>
    <w:rPr>
      <w:rFonts w:ascii="Calibri" w:hAnsi="Calibri"/>
      <w:noProof/>
      <w:lang w:val="en-US"/>
    </w:rPr>
  </w:style>
  <w:style w:type="character" w:customStyle="1" w:styleId="NormalWebChar">
    <w:name w:val="Normal (Web) Char"/>
    <w:basedOn w:val="DefaultParagraphFont"/>
    <w:link w:val="NormalWeb"/>
    <w:uiPriority w:val="99"/>
    <w:rsid w:val="00BB093F"/>
    <w:rPr>
      <w:rFonts w:ascii="Times New Roman" w:eastAsia="Times New Roman" w:hAnsi="Times New Roman" w:cs="Times New Roman"/>
      <w:sz w:val="24"/>
      <w:szCs w:val="24"/>
      <w:lang w:eastAsia="en-GB"/>
    </w:rPr>
  </w:style>
  <w:style w:type="character" w:customStyle="1" w:styleId="EndNoteBibliographyTitleChar">
    <w:name w:val="EndNote Bibliography Title Char"/>
    <w:basedOn w:val="NormalWebChar"/>
    <w:link w:val="EndNoteBibliographyTitle"/>
    <w:rsid w:val="00BB093F"/>
    <w:rPr>
      <w:rFonts w:ascii="Calibri" w:eastAsia="Times New Roman" w:hAnsi="Calibri" w:cs="Times New Roman"/>
      <w:noProof/>
      <w:sz w:val="24"/>
      <w:szCs w:val="24"/>
      <w:lang w:val="en-US" w:eastAsia="en-GB"/>
    </w:rPr>
  </w:style>
  <w:style w:type="paragraph" w:customStyle="1" w:styleId="EndNoteBibliography">
    <w:name w:val="EndNote Bibliography"/>
    <w:basedOn w:val="Normal"/>
    <w:link w:val="EndNoteBibliographyChar"/>
    <w:rsid w:val="00BB093F"/>
    <w:pPr>
      <w:spacing w:line="240" w:lineRule="auto"/>
    </w:pPr>
    <w:rPr>
      <w:rFonts w:ascii="Calibri" w:hAnsi="Calibri"/>
      <w:noProof/>
      <w:lang w:val="en-US"/>
    </w:rPr>
  </w:style>
  <w:style w:type="character" w:customStyle="1" w:styleId="EndNoteBibliographyChar">
    <w:name w:val="EndNote Bibliography Char"/>
    <w:basedOn w:val="NormalWebChar"/>
    <w:link w:val="EndNoteBibliography"/>
    <w:rsid w:val="00BB093F"/>
    <w:rPr>
      <w:rFonts w:ascii="Calibri" w:eastAsia="Times New Roman" w:hAnsi="Calibri" w:cs="Times New Roman"/>
      <w:noProof/>
      <w:sz w:val="24"/>
      <w:szCs w:val="24"/>
      <w:lang w:val="en-US" w:eastAsia="en-GB"/>
    </w:rPr>
  </w:style>
  <w:style w:type="character" w:styleId="Hyperlink">
    <w:name w:val="Hyperlink"/>
    <w:basedOn w:val="DefaultParagraphFont"/>
    <w:uiPriority w:val="99"/>
    <w:unhideWhenUsed/>
    <w:rsid w:val="00A8738E"/>
    <w:rPr>
      <w:color w:val="0000FF" w:themeColor="hyperlink"/>
      <w:u w:val="single"/>
    </w:rPr>
  </w:style>
  <w:style w:type="character" w:styleId="Emphasis">
    <w:name w:val="Emphasis"/>
    <w:basedOn w:val="DefaultParagraphFont"/>
    <w:uiPriority w:val="20"/>
    <w:qFormat/>
    <w:rsid w:val="00A8738E"/>
    <w:rPr>
      <w:i/>
      <w:iCs/>
    </w:rPr>
  </w:style>
  <w:style w:type="paragraph" w:styleId="Header">
    <w:name w:val="header"/>
    <w:basedOn w:val="Normal"/>
    <w:link w:val="HeaderChar"/>
    <w:uiPriority w:val="99"/>
    <w:unhideWhenUsed/>
    <w:rsid w:val="009232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32E3"/>
  </w:style>
  <w:style w:type="paragraph" w:styleId="Footer">
    <w:name w:val="footer"/>
    <w:basedOn w:val="Normal"/>
    <w:link w:val="FooterChar"/>
    <w:uiPriority w:val="99"/>
    <w:unhideWhenUsed/>
    <w:rsid w:val="009232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32E3"/>
  </w:style>
  <w:style w:type="paragraph" w:styleId="BodyTextIndent">
    <w:name w:val="Body Text Indent"/>
    <w:basedOn w:val="Normal"/>
    <w:link w:val="BodyTextIndentChar"/>
    <w:rsid w:val="00D82A42"/>
    <w:pPr>
      <w:spacing w:after="120" w:line="240" w:lineRule="auto"/>
      <w:ind w:left="283"/>
    </w:pPr>
    <w:rPr>
      <w:rFonts w:ascii="Arial" w:eastAsia="Times New Roman" w:hAnsi="Arial" w:cs="Arial"/>
      <w:lang w:eastAsia="en-GB"/>
    </w:rPr>
  </w:style>
  <w:style w:type="character" w:customStyle="1" w:styleId="BodyTextIndentChar">
    <w:name w:val="Body Text Indent Char"/>
    <w:basedOn w:val="DefaultParagraphFont"/>
    <w:link w:val="BodyTextIndent"/>
    <w:rsid w:val="00D82A42"/>
    <w:rPr>
      <w:rFonts w:ascii="Arial" w:eastAsia="Times New Roman" w:hAnsi="Arial" w:cs="Arial"/>
      <w:lang w:eastAsia="en-GB"/>
    </w:rPr>
  </w:style>
  <w:style w:type="character" w:customStyle="1" w:styleId="complextitleprimary">
    <w:name w:val="complextitle_primary"/>
    <w:basedOn w:val="DefaultParagraphFont"/>
    <w:rsid w:val="00D82A42"/>
  </w:style>
  <w:style w:type="paragraph" w:styleId="ListParagraph">
    <w:name w:val="List Paragraph"/>
    <w:basedOn w:val="Normal"/>
    <w:uiPriority w:val="34"/>
    <w:qFormat/>
    <w:rsid w:val="00CE2F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A6434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A643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434D"/>
    <w:rPr>
      <w:rFonts w:ascii="Tahoma" w:hAnsi="Tahoma" w:cs="Tahoma"/>
      <w:sz w:val="16"/>
      <w:szCs w:val="16"/>
    </w:rPr>
  </w:style>
  <w:style w:type="paragraph" w:customStyle="1" w:styleId="EndNoteBibliographyTitle">
    <w:name w:val="EndNote Bibliography Title"/>
    <w:basedOn w:val="Normal"/>
    <w:link w:val="EndNoteBibliographyTitleChar"/>
    <w:rsid w:val="00BB093F"/>
    <w:pPr>
      <w:spacing w:after="0"/>
      <w:jc w:val="center"/>
    </w:pPr>
    <w:rPr>
      <w:rFonts w:ascii="Calibri" w:hAnsi="Calibri"/>
      <w:noProof/>
      <w:lang w:val="en-US"/>
    </w:rPr>
  </w:style>
  <w:style w:type="character" w:customStyle="1" w:styleId="NormalWebChar">
    <w:name w:val="Normal (Web) Char"/>
    <w:basedOn w:val="DefaultParagraphFont"/>
    <w:link w:val="NormalWeb"/>
    <w:uiPriority w:val="99"/>
    <w:rsid w:val="00BB093F"/>
    <w:rPr>
      <w:rFonts w:ascii="Times New Roman" w:eastAsia="Times New Roman" w:hAnsi="Times New Roman" w:cs="Times New Roman"/>
      <w:sz w:val="24"/>
      <w:szCs w:val="24"/>
      <w:lang w:eastAsia="en-GB"/>
    </w:rPr>
  </w:style>
  <w:style w:type="character" w:customStyle="1" w:styleId="EndNoteBibliographyTitleChar">
    <w:name w:val="EndNote Bibliography Title Char"/>
    <w:basedOn w:val="NormalWebChar"/>
    <w:link w:val="EndNoteBibliographyTitle"/>
    <w:rsid w:val="00BB093F"/>
    <w:rPr>
      <w:rFonts w:ascii="Calibri" w:eastAsia="Times New Roman" w:hAnsi="Calibri" w:cs="Times New Roman"/>
      <w:noProof/>
      <w:sz w:val="24"/>
      <w:szCs w:val="24"/>
      <w:lang w:val="en-US" w:eastAsia="en-GB"/>
    </w:rPr>
  </w:style>
  <w:style w:type="paragraph" w:customStyle="1" w:styleId="EndNoteBibliography">
    <w:name w:val="EndNote Bibliography"/>
    <w:basedOn w:val="Normal"/>
    <w:link w:val="EndNoteBibliographyChar"/>
    <w:rsid w:val="00BB093F"/>
    <w:pPr>
      <w:spacing w:line="240" w:lineRule="auto"/>
    </w:pPr>
    <w:rPr>
      <w:rFonts w:ascii="Calibri" w:hAnsi="Calibri"/>
      <w:noProof/>
      <w:lang w:val="en-US"/>
    </w:rPr>
  </w:style>
  <w:style w:type="character" w:customStyle="1" w:styleId="EndNoteBibliographyChar">
    <w:name w:val="EndNote Bibliography Char"/>
    <w:basedOn w:val="NormalWebChar"/>
    <w:link w:val="EndNoteBibliography"/>
    <w:rsid w:val="00BB093F"/>
    <w:rPr>
      <w:rFonts w:ascii="Calibri" w:eastAsia="Times New Roman" w:hAnsi="Calibri" w:cs="Times New Roman"/>
      <w:noProof/>
      <w:sz w:val="24"/>
      <w:szCs w:val="24"/>
      <w:lang w:val="en-US" w:eastAsia="en-GB"/>
    </w:rPr>
  </w:style>
  <w:style w:type="character" w:styleId="Hyperlink">
    <w:name w:val="Hyperlink"/>
    <w:basedOn w:val="DefaultParagraphFont"/>
    <w:uiPriority w:val="99"/>
    <w:unhideWhenUsed/>
    <w:rsid w:val="00A8738E"/>
    <w:rPr>
      <w:color w:val="0000FF" w:themeColor="hyperlink"/>
      <w:u w:val="single"/>
    </w:rPr>
  </w:style>
  <w:style w:type="character" w:styleId="Emphasis">
    <w:name w:val="Emphasis"/>
    <w:basedOn w:val="DefaultParagraphFont"/>
    <w:uiPriority w:val="20"/>
    <w:qFormat/>
    <w:rsid w:val="00A8738E"/>
    <w:rPr>
      <w:i/>
      <w:iCs/>
    </w:rPr>
  </w:style>
  <w:style w:type="paragraph" w:styleId="Header">
    <w:name w:val="header"/>
    <w:basedOn w:val="Normal"/>
    <w:link w:val="HeaderChar"/>
    <w:uiPriority w:val="99"/>
    <w:unhideWhenUsed/>
    <w:rsid w:val="009232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32E3"/>
  </w:style>
  <w:style w:type="paragraph" w:styleId="Footer">
    <w:name w:val="footer"/>
    <w:basedOn w:val="Normal"/>
    <w:link w:val="FooterChar"/>
    <w:uiPriority w:val="99"/>
    <w:unhideWhenUsed/>
    <w:rsid w:val="009232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32E3"/>
  </w:style>
  <w:style w:type="paragraph" w:styleId="BodyTextIndent">
    <w:name w:val="Body Text Indent"/>
    <w:basedOn w:val="Normal"/>
    <w:link w:val="BodyTextIndentChar"/>
    <w:rsid w:val="00D82A42"/>
    <w:pPr>
      <w:spacing w:after="120" w:line="240" w:lineRule="auto"/>
      <w:ind w:left="283"/>
    </w:pPr>
    <w:rPr>
      <w:rFonts w:ascii="Arial" w:eastAsia="Times New Roman" w:hAnsi="Arial" w:cs="Arial"/>
      <w:lang w:eastAsia="en-GB"/>
    </w:rPr>
  </w:style>
  <w:style w:type="character" w:customStyle="1" w:styleId="BodyTextIndentChar">
    <w:name w:val="Body Text Indent Char"/>
    <w:basedOn w:val="DefaultParagraphFont"/>
    <w:link w:val="BodyTextIndent"/>
    <w:rsid w:val="00D82A42"/>
    <w:rPr>
      <w:rFonts w:ascii="Arial" w:eastAsia="Times New Roman" w:hAnsi="Arial" w:cs="Arial"/>
      <w:lang w:eastAsia="en-GB"/>
    </w:rPr>
  </w:style>
  <w:style w:type="character" w:customStyle="1" w:styleId="complextitleprimary">
    <w:name w:val="complextitle_primary"/>
    <w:basedOn w:val="DefaultParagraphFont"/>
    <w:rsid w:val="00D82A42"/>
  </w:style>
  <w:style w:type="paragraph" w:styleId="ListParagraph">
    <w:name w:val="List Paragraph"/>
    <w:basedOn w:val="Normal"/>
    <w:uiPriority w:val="34"/>
    <w:qFormat/>
    <w:rsid w:val="00CE2F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416088">
      <w:bodyDiv w:val="1"/>
      <w:marLeft w:val="0"/>
      <w:marRight w:val="0"/>
      <w:marTop w:val="0"/>
      <w:marBottom w:val="0"/>
      <w:divBdr>
        <w:top w:val="none" w:sz="0" w:space="0" w:color="auto"/>
        <w:left w:val="none" w:sz="0" w:space="0" w:color="auto"/>
        <w:bottom w:val="none" w:sz="0" w:space="0" w:color="auto"/>
        <w:right w:val="none" w:sz="0" w:space="0" w:color="auto"/>
      </w:divBdr>
    </w:div>
    <w:div w:id="367876835">
      <w:bodyDiv w:val="1"/>
      <w:marLeft w:val="0"/>
      <w:marRight w:val="0"/>
      <w:marTop w:val="0"/>
      <w:marBottom w:val="0"/>
      <w:divBdr>
        <w:top w:val="none" w:sz="0" w:space="0" w:color="auto"/>
        <w:left w:val="none" w:sz="0" w:space="0" w:color="auto"/>
        <w:bottom w:val="none" w:sz="0" w:space="0" w:color="auto"/>
        <w:right w:val="none" w:sz="0" w:space="0" w:color="auto"/>
      </w:divBdr>
    </w:div>
    <w:div w:id="623537943">
      <w:bodyDiv w:val="1"/>
      <w:marLeft w:val="0"/>
      <w:marRight w:val="0"/>
      <w:marTop w:val="0"/>
      <w:marBottom w:val="0"/>
      <w:divBdr>
        <w:top w:val="none" w:sz="0" w:space="0" w:color="auto"/>
        <w:left w:val="none" w:sz="0" w:space="0" w:color="auto"/>
        <w:bottom w:val="none" w:sz="0" w:space="0" w:color="auto"/>
        <w:right w:val="none" w:sz="0" w:space="0" w:color="auto"/>
      </w:divBdr>
    </w:div>
    <w:div w:id="706219233">
      <w:bodyDiv w:val="1"/>
      <w:marLeft w:val="0"/>
      <w:marRight w:val="0"/>
      <w:marTop w:val="0"/>
      <w:marBottom w:val="0"/>
      <w:divBdr>
        <w:top w:val="none" w:sz="0" w:space="0" w:color="auto"/>
        <w:left w:val="none" w:sz="0" w:space="0" w:color="auto"/>
        <w:bottom w:val="none" w:sz="0" w:space="0" w:color="auto"/>
        <w:right w:val="none" w:sz="0" w:space="0" w:color="auto"/>
      </w:divBdr>
    </w:div>
    <w:div w:id="836113939">
      <w:bodyDiv w:val="1"/>
      <w:marLeft w:val="0"/>
      <w:marRight w:val="0"/>
      <w:marTop w:val="0"/>
      <w:marBottom w:val="0"/>
      <w:divBdr>
        <w:top w:val="none" w:sz="0" w:space="0" w:color="auto"/>
        <w:left w:val="none" w:sz="0" w:space="0" w:color="auto"/>
        <w:bottom w:val="none" w:sz="0" w:space="0" w:color="auto"/>
        <w:right w:val="none" w:sz="0" w:space="0" w:color="auto"/>
      </w:divBdr>
    </w:div>
    <w:div w:id="902913599">
      <w:bodyDiv w:val="1"/>
      <w:marLeft w:val="0"/>
      <w:marRight w:val="0"/>
      <w:marTop w:val="0"/>
      <w:marBottom w:val="0"/>
      <w:divBdr>
        <w:top w:val="none" w:sz="0" w:space="0" w:color="auto"/>
        <w:left w:val="none" w:sz="0" w:space="0" w:color="auto"/>
        <w:bottom w:val="none" w:sz="0" w:space="0" w:color="auto"/>
        <w:right w:val="none" w:sz="0" w:space="0" w:color="auto"/>
      </w:divBdr>
    </w:div>
    <w:div w:id="1131510485">
      <w:bodyDiv w:val="1"/>
      <w:marLeft w:val="0"/>
      <w:marRight w:val="0"/>
      <w:marTop w:val="0"/>
      <w:marBottom w:val="0"/>
      <w:divBdr>
        <w:top w:val="none" w:sz="0" w:space="0" w:color="auto"/>
        <w:left w:val="none" w:sz="0" w:space="0" w:color="auto"/>
        <w:bottom w:val="none" w:sz="0" w:space="0" w:color="auto"/>
        <w:right w:val="none" w:sz="0" w:space="0" w:color="auto"/>
      </w:divBdr>
    </w:div>
    <w:div w:id="1415393820">
      <w:bodyDiv w:val="1"/>
      <w:marLeft w:val="0"/>
      <w:marRight w:val="0"/>
      <w:marTop w:val="0"/>
      <w:marBottom w:val="0"/>
      <w:divBdr>
        <w:top w:val="none" w:sz="0" w:space="0" w:color="auto"/>
        <w:left w:val="none" w:sz="0" w:space="0" w:color="auto"/>
        <w:bottom w:val="none" w:sz="0" w:space="0" w:color="auto"/>
        <w:right w:val="none" w:sz="0" w:space="0" w:color="auto"/>
      </w:divBdr>
    </w:div>
    <w:div w:id="1452506507">
      <w:bodyDiv w:val="1"/>
      <w:marLeft w:val="0"/>
      <w:marRight w:val="0"/>
      <w:marTop w:val="0"/>
      <w:marBottom w:val="0"/>
      <w:divBdr>
        <w:top w:val="none" w:sz="0" w:space="0" w:color="auto"/>
        <w:left w:val="none" w:sz="0" w:space="0" w:color="auto"/>
        <w:bottom w:val="none" w:sz="0" w:space="0" w:color="auto"/>
        <w:right w:val="none" w:sz="0" w:space="0" w:color="auto"/>
      </w:divBdr>
    </w:div>
    <w:div w:id="1741099378">
      <w:bodyDiv w:val="1"/>
      <w:marLeft w:val="0"/>
      <w:marRight w:val="0"/>
      <w:marTop w:val="0"/>
      <w:marBottom w:val="0"/>
      <w:divBdr>
        <w:top w:val="none" w:sz="0" w:space="0" w:color="auto"/>
        <w:left w:val="none" w:sz="0" w:space="0" w:color="auto"/>
        <w:bottom w:val="none" w:sz="0" w:space="0" w:color="auto"/>
        <w:right w:val="none" w:sz="0" w:space="0" w:color="auto"/>
      </w:divBdr>
    </w:div>
    <w:div w:id="1797216464">
      <w:bodyDiv w:val="1"/>
      <w:marLeft w:val="0"/>
      <w:marRight w:val="0"/>
      <w:marTop w:val="0"/>
      <w:marBottom w:val="0"/>
      <w:divBdr>
        <w:top w:val="none" w:sz="0" w:space="0" w:color="auto"/>
        <w:left w:val="none" w:sz="0" w:space="0" w:color="auto"/>
        <w:bottom w:val="none" w:sz="0" w:space="0" w:color="auto"/>
        <w:right w:val="none" w:sz="0" w:space="0" w:color="auto"/>
      </w:divBdr>
    </w:div>
    <w:div w:id="1799179789">
      <w:bodyDiv w:val="1"/>
      <w:marLeft w:val="0"/>
      <w:marRight w:val="0"/>
      <w:marTop w:val="0"/>
      <w:marBottom w:val="0"/>
      <w:divBdr>
        <w:top w:val="none" w:sz="0" w:space="0" w:color="auto"/>
        <w:left w:val="none" w:sz="0" w:space="0" w:color="auto"/>
        <w:bottom w:val="none" w:sz="0" w:space="0" w:color="auto"/>
        <w:right w:val="none" w:sz="0" w:space="0" w:color="auto"/>
      </w:divBdr>
    </w:div>
    <w:div w:id="1899047282">
      <w:bodyDiv w:val="1"/>
      <w:marLeft w:val="0"/>
      <w:marRight w:val="0"/>
      <w:marTop w:val="0"/>
      <w:marBottom w:val="0"/>
      <w:divBdr>
        <w:top w:val="none" w:sz="0" w:space="0" w:color="auto"/>
        <w:left w:val="none" w:sz="0" w:space="0" w:color="auto"/>
        <w:bottom w:val="none" w:sz="0" w:space="0" w:color="auto"/>
        <w:right w:val="none" w:sz="0" w:space="0" w:color="auto"/>
      </w:divBdr>
    </w:div>
    <w:div w:id="20240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ncerresearchuk.org/about-us/cancer-news/news-report/2015-02-04-britons-aware-of-links-between-lifestyle-and-cancer-but-action-is-lackin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8411</Words>
  <Characters>47946</Characters>
  <Application>Microsoft Office Word</Application>
  <DocSecurity>4</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Barker</dc:creator>
  <cp:lastModifiedBy>Karen Drake</cp:lastModifiedBy>
  <cp:revision>2</cp:revision>
  <cp:lastPrinted>2015-06-02T09:23:00Z</cp:lastPrinted>
  <dcterms:created xsi:type="dcterms:W3CDTF">2015-09-07T14:43:00Z</dcterms:created>
  <dcterms:modified xsi:type="dcterms:W3CDTF">2015-09-07T14:43:00Z</dcterms:modified>
</cp:coreProperties>
</file>