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0" w:type="dxa"/>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850"/>
      </w:tblGrid>
      <w:tr w:rsidR="00E12A54" w:rsidTr="003970D1">
        <w:trPr>
          <w:tblCellSpacing w:w="0" w:type="dxa"/>
          <w:jc w:val="center"/>
        </w:trPr>
        <w:tc>
          <w:tcPr>
            <w:tcW w:w="0" w:type="auto"/>
            <w:tcBorders>
              <w:top w:val="nil"/>
              <w:left w:val="nil"/>
              <w:bottom w:val="nil"/>
              <w:right w:val="nil"/>
            </w:tcBorders>
            <w:shd w:val="clear" w:color="auto" w:fill="FFFFFF"/>
            <w:tcMar>
              <w:top w:w="0" w:type="dxa"/>
              <w:left w:w="150" w:type="dxa"/>
              <w:bottom w:w="0" w:type="dxa"/>
              <w:right w:w="150" w:type="dxa"/>
            </w:tcMar>
            <w:vAlign w:val="center"/>
            <w:hideMark/>
          </w:tcPr>
          <w:p w:rsidR="00E12A54" w:rsidRPr="00E12A54" w:rsidRDefault="00E12A54" w:rsidP="003970D1">
            <w:pPr>
              <w:jc w:val="center"/>
            </w:pPr>
            <w:bookmarkStart w:id="0" w:name="_GoBack"/>
            <w:bookmarkEnd w:id="0"/>
            <w:r w:rsidRPr="00E12A54">
              <w:rPr>
                <w:rStyle w:val="Strong"/>
                <w:rFonts w:ascii="Tahoma" w:hAnsi="Tahoma" w:cs="Tahoma"/>
              </w:rPr>
              <w:t>International High Power Laser Ablation and Directed Energy</w:t>
            </w:r>
          </w:p>
        </w:tc>
      </w:tr>
      <w:tr w:rsidR="00E12A54" w:rsidTr="003970D1">
        <w:trPr>
          <w:tblCellSpacing w:w="0" w:type="dxa"/>
          <w:jc w:val="center"/>
        </w:trPr>
        <w:tc>
          <w:tcPr>
            <w:tcW w:w="0" w:type="auto"/>
            <w:tcBorders>
              <w:top w:val="nil"/>
              <w:left w:val="nil"/>
              <w:bottom w:val="nil"/>
              <w:right w:val="nil"/>
            </w:tcBorders>
            <w:shd w:val="clear" w:color="auto" w:fill="FFFFFF"/>
            <w:tcMar>
              <w:top w:w="0" w:type="dxa"/>
              <w:left w:w="150" w:type="dxa"/>
              <w:bottom w:w="0" w:type="dxa"/>
              <w:right w:w="150" w:type="dxa"/>
            </w:tcMar>
            <w:vAlign w:val="center"/>
            <w:hideMark/>
          </w:tcPr>
          <w:p w:rsidR="00E12A54" w:rsidRDefault="00E12A54" w:rsidP="003970D1">
            <w:pPr>
              <w:jc w:val="center"/>
              <w:rPr>
                <w:sz w:val="16"/>
                <w:szCs w:val="16"/>
              </w:rPr>
            </w:pPr>
            <w:r>
              <w:rPr>
                <w:rStyle w:val="Strong"/>
                <w:rFonts w:ascii="Tahoma" w:hAnsi="Tahoma" w:cs="Tahoma"/>
                <w:sz w:val="30"/>
                <w:szCs w:val="30"/>
              </w:rPr>
              <w:t> </w:t>
            </w:r>
            <w:r>
              <w:rPr>
                <w:rStyle w:val="Strong"/>
                <w:rFonts w:ascii="Tahoma" w:hAnsi="Tahoma" w:cs="Tahoma"/>
                <w:shd w:val="clear" w:color="auto" w:fill="FFFFFF"/>
              </w:rPr>
              <w:t>Santa Fe, New Mexico</w:t>
            </w:r>
          </w:p>
        </w:tc>
      </w:tr>
      <w:tr w:rsidR="00E12A54" w:rsidTr="003970D1">
        <w:trPr>
          <w:tblCellSpacing w:w="0" w:type="dxa"/>
          <w:jc w:val="center"/>
        </w:trPr>
        <w:tc>
          <w:tcPr>
            <w:tcW w:w="0" w:type="auto"/>
            <w:tcBorders>
              <w:top w:val="nil"/>
              <w:left w:val="nil"/>
              <w:bottom w:val="nil"/>
              <w:right w:val="nil"/>
            </w:tcBorders>
            <w:shd w:val="clear" w:color="auto" w:fill="FFFFFF"/>
            <w:tcMar>
              <w:top w:w="0" w:type="dxa"/>
              <w:left w:w="150" w:type="dxa"/>
              <w:bottom w:w="0" w:type="dxa"/>
              <w:right w:w="150" w:type="dxa"/>
            </w:tcMar>
            <w:vAlign w:val="center"/>
            <w:hideMark/>
          </w:tcPr>
          <w:p w:rsidR="00E12A54" w:rsidRDefault="00E12A54" w:rsidP="003970D1">
            <w:pPr>
              <w:jc w:val="center"/>
              <w:rPr>
                <w:sz w:val="16"/>
                <w:szCs w:val="16"/>
              </w:rPr>
            </w:pPr>
            <w:r>
              <w:rPr>
                <w:rStyle w:val="Strong"/>
                <w:rFonts w:ascii="Tahoma" w:hAnsi="Tahoma" w:cs="Tahoma"/>
                <w:sz w:val="30"/>
                <w:szCs w:val="30"/>
              </w:rPr>
              <w:t> </w:t>
            </w:r>
            <w:r>
              <w:rPr>
                <w:rStyle w:val="Strong"/>
                <w:rFonts w:ascii="Tahoma" w:hAnsi="Tahoma" w:cs="Tahoma"/>
                <w:shd w:val="clear" w:color="auto" w:fill="FFFFFF"/>
              </w:rPr>
              <w:t> 4-7 April 2016</w:t>
            </w:r>
          </w:p>
        </w:tc>
      </w:tr>
    </w:tbl>
    <w:p w:rsidR="00E12A54" w:rsidRDefault="00E12A54" w:rsidP="00E12A54"/>
    <w:p w:rsidR="00E12A54" w:rsidRDefault="00E12A54" w:rsidP="00E12A54"/>
    <w:p w:rsidR="00ED6ADD" w:rsidRPr="00E12A54" w:rsidRDefault="00ED6ADD" w:rsidP="00E12A54">
      <w:pPr>
        <w:jc w:val="center"/>
        <w:rPr>
          <w:b/>
          <w:bCs/>
          <w:sz w:val="22"/>
          <w:szCs w:val="22"/>
        </w:rPr>
      </w:pPr>
      <w:proofErr w:type="spellStart"/>
      <w:proofErr w:type="gramStart"/>
      <w:r w:rsidRPr="00E12A54">
        <w:rPr>
          <w:b/>
          <w:bCs/>
          <w:sz w:val="22"/>
          <w:szCs w:val="22"/>
        </w:rPr>
        <w:t>R</w:t>
      </w:r>
      <w:r w:rsidR="00E12A54" w:rsidRPr="00E12A54">
        <w:rPr>
          <w:b/>
          <w:bCs/>
          <w:sz w:val="22"/>
          <w:szCs w:val="22"/>
        </w:rPr>
        <w:t>.</w:t>
      </w:r>
      <w:r w:rsidRPr="00E12A54">
        <w:rPr>
          <w:b/>
          <w:bCs/>
          <w:sz w:val="22"/>
          <w:szCs w:val="22"/>
        </w:rPr>
        <w:t>W</w:t>
      </w:r>
      <w:r w:rsidR="00E12A54" w:rsidRPr="00E12A54">
        <w:rPr>
          <w:b/>
          <w:bCs/>
          <w:sz w:val="22"/>
          <w:szCs w:val="22"/>
        </w:rPr>
        <w:t>.</w:t>
      </w:r>
      <w:r w:rsidRPr="00E12A54">
        <w:rPr>
          <w:b/>
          <w:bCs/>
          <w:sz w:val="22"/>
          <w:szCs w:val="22"/>
        </w:rPr>
        <w:t>Eason</w:t>
      </w:r>
      <w:proofErr w:type="spellEnd"/>
      <w:r w:rsidRPr="00E12A54">
        <w:rPr>
          <w:b/>
          <w:bCs/>
          <w:sz w:val="22"/>
          <w:szCs w:val="22"/>
        </w:rPr>
        <w:t xml:space="preserve">, </w:t>
      </w:r>
      <w:proofErr w:type="spellStart"/>
      <w:r w:rsidRPr="00E12A54">
        <w:rPr>
          <w:b/>
          <w:bCs/>
          <w:sz w:val="22"/>
          <w:szCs w:val="22"/>
        </w:rPr>
        <w:t>J.I</w:t>
      </w:r>
      <w:r w:rsidR="00E12A54" w:rsidRPr="00E12A54">
        <w:rPr>
          <w:b/>
          <w:bCs/>
          <w:sz w:val="22"/>
          <w:szCs w:val="22"/>
        </w:rPr>
        <w:t>.</w:t>
      </w:r>
      <w:r w:rsidRPr="00E12A54">
        <w:rPr>
          <w:b/>
          <w:bCs/>
          <w:sz w:val="22"/>
          <w:szCs w:val="22"/>
        </w:rPr>
        <w:t>Mackenzie</w:t>
      </w:r>
      <w:proofErr w:type="spellEnd"/>
      <w:r w:rsidRPr="00E12A54">
        <w:rPr>
          <w:b/>
          <w:bCs/>
          <w:sz w:val="22"/>
          <w:szCs w:val="22"/>
        </w:rPr>
        <w:t xml:space="preserve">, </w:t>
      </w:r>
      <w:proofErr w:type="spellStart"/>
      <w:r w:rsidRPr="00E12A54">
        <w:rPr>
          <w:b/>
          <w:bCs/>
          <w:sz w:val="22"/>
          <w:szCs w:val="22"/>
        </w:rPr>
        <w:t>D.P</w:t>
      </w:r>
      <w:r w:rsidR="00E12A54" w:rsidRPr="00E12A54">
        <w:rPr>
          <w:b/>
          <w:bCs/>
          <w:sz w:val="22"/>
          <w:szCs w:val="22"/>
        </w:rPr>
        <w:t>.</w:t>
      </w:r>
      <w:r w:rsidRPr="00E12A54">
        <w:rPr>
          <w:b/>
          <w:bCs/>
          <w:sz w:val="22"/>
          <w:szCs w:val="22"/>
        </w:rPr>
        <w:t>Shepherd</w:t>
      </w:r>
      <w:proofErr w:type="spellEnd"/>
      <w:r w:rsidRPr="00E12A54">
        <w:rPr>
          <w:b/>
          <w:bCs/>
          <w:sz w:val="22"/>
          <w:szCs w:val="22"/>
        </w:rPr>
        <w:t>.</w:t>
      </w:r>
      <w:proofErr w:type="gramEnd"/>
      <w:r w:rsidRPr="00E12A54">
        <w:rPr>
          <w:b/>
          <w:bCs/>
          <w:sz w:val="22"/>
          <w:szCs w:val="22"/>
        </w:rPr>
        <w:t xml:space="preserve"> </w:t>
      </w:r>
      <w:r w:rsidR="004A311E" w:rsidRPr="00E12A54">
        <w:rPr>
          <w:b/>
          <w:bCs/>
          <w:sz w:val="22"/>
          <w:szCs w:val="22"/>
        </w:rPr>
        <w:t xml:space="preserve">Tina </w:t>
      </w:r>
      <w:proofErr w:type="spellStart"/>
      <w:r w:rsidR="004A311E" w:rsidRPr="00E12A54">
        <w:rPr>
          <w:b/>
          <w:bCs/>
          <w:sz w:val="22"/>
          <w:szCs w:val="22"/>
        </w:rPr>
        <w:t>L</w:t>
      </w:r>
      <w:r w:rsidR="00E12A54" w:rsidRPr="00E12A54">
        <w:rPr>
          <w:b/>
          <w:bCs/>
          <w:sz w:val="22"/>
          <w:szCs w:val="22"/>
        </w:rPr>
        <w:t>.</w:t>
      </w:r>
      <w:r w:rsidR="004A311E" w:rsidRPr="00E12A54">
        <w:rPr>
          <w:b/>
          <w:bCs/>
          <w:sz w:val="22"/>
          <w:szCs w:val="22"/>
        </w:rPr>
        <w:t>Parsonage</w:t>
      </w:r>
      <w:proofErr w:type="spellEnd"/>
      <w:r w:rsidR="004A311E" w:rsidRPr="00E12A54">
        <w:rPr>
          <w:b/>
          <w:bCs/>
          <w:sz w:val="22"/>
          <w:szCs w:val="22"/>
        </w:rPr>
        <w:t xml:space="preserve">, Stephen </w:t>
      </w:r>
      <w:proofErr w:type="spellStart"/>
      <w:r w:rsidR="004A311E" w:rsidRPr="00E12A54">
        <w:rPr>
          <w:b/>
          <w:bCs/>
          <w:sz w:val="22"/>
          <w:szCs w:val="22"/>
        </w:rPr>
        <w:t>J</w:t>
      </w:r>
      <w:r w:rsidR="00E12A54" w:rsidRPr="00E12A54">
        <w:rPr>
          <w:b/>
          <w:bCs/>
          <w:sz w:val="22"/>
          <w:szCs w:val="22"/>
        </w:rPr>
        <w:t>.</w:t>
      </w:r>
      <w:r w:rsidR="004A311E" w:rsidRPr="00E12A54">
        <w:rPr>
          <w:b/>
          <w:bCs/>
          <w:sz w:val="22"/>
          <w:szCs w:val="22"/>
        </w:rPr>
        <w:t>Beech</w:t>
      </w:r>
      <w:r w:rsidRPr="00E12A54">
        <w:rPr>
          <w:b/>
          <w:bCs/>
          <w:sz w:val="22"/>
          <w:szCs w:val="22"/>
        </w:rPr>
        <w:t>er</w:t>
      </w:r>
      <w:proofErr w:type="spellEnd"/>
      <w:r w:rsidRPr="00E12A54">
        <w:rPr>
          <w:b/>
          <w:bCs/>
          <w:sz w:val="22"/>
          <w:szCs w:val="22"/>
        </w:rPr>
        <w:t>, Ping Hua, James Grant-Jacob.</w:t>
      </w:r>
    </w:p>
    <w:p w:rsidR="00ED6ADD" w:rsidRPr="00E12A54" w:rsidRDefault="00ED6ADD" w:rsidP="00ED6ADD">
      <w:pPr>
        <w:rPr>
          <w:sz w:val="22"/>
          <w:szCs w:val="22"/>
        </w:rPr>
      </w:pPr>
    </w:p>
    <w:p w:rsidR="00ED6ADD" w:rsidRPr="00E12A54" w:rsidRDefault="00ED6ADD" w:rsidP="00ED6ADD">
      <w:pPr>
        <w:jc w:val="center"/>
        <w:rPr>
          <w:rFonts w:asciiTheme="minorBidi" w:eastAsia="Times New Roman" w:hAnsiTheme="minorBidi"/>
          <w:color w:val="000000"/>
        </w:rPr>
      </w:pPr>
      <w:r w:rsidRPr="00E12A54">
        <w:rPr>
          <w:rFonts w:asciiTheme="minorBidi" w:eastAsia="Times New Roman" w:hAnsiTheme="minorBidi"/>
          <w:b/>
          <w:color w:val="000000"/>
        </w:rPr>
        <w:t>Pulsed laser deposited crystalline optical waveguid</w:t>
      </w:r>
      <w:r w:rsidR="00E12A54">
        <w:rPr>
          <w:rFonts w:asciiTheme="minorBidi" w:eastAsia="Times New Roman" w:hAnsiTheme="minorBidi"/>
          <w:b/>
          <w:color w:val="000000"/>
        </w:rPr>
        <w:t>es for thin-film lasing devices</w:t>
      </w:r>
    </w:p>
    <w:p w:rsidR="00ED6ADD" w:rsidRPr="00E12A54" w:rsidRDefault="00ED6ADD" w:rsidP="00ED6ADD">
      <w:pPr>
        <w:jc w:val="center"/>
        <w:rPr>
          <w:rFonts w:asciiTheme="minorBidi" w:eastAsia="Times New Roman" w:hAnsiTheme="minorBidi"/>
          <w:i/>
          <w:color w:val="000000"/>
          <w:sz w:val="22"/>
          <w:szCs w:val="22"/>
        </w:rPr>
      </w:pPr>
    </w:p>
    <w:p w:rsidR="00ED6ADD" w:rsidRPr="00E12A54" w:rsidRDefault="00ED6ADD" w:rsidP="00ED6ADD">
      <w:pPr>
        <w:rPr>
          <w:rFonts w:asciiTheme="minorBidi" w:eastAsia="Times New Roman" w:hAnsiTheme="minorBidi"/>
          <w:color w:val="000000"/>
          <w:sz w:val="22"/>
          <w:szCs w:val="22"/>
        </w:rPr>
      </w:pPr>
      <w:r w:rsidRPr="00E12A54">
        <w:rPr>
          <w:rFonts w:asciiTheme="minorBidi" w:eastAsia="Times New Roman" w:hAnsiTheme="minorBidi"/>
          <w:color w:val="000000"/>
          <w:sz w:val="22"/>
          <w:szCs w:val="22"/>
        </w:rPr>
        <w:t xml:space="preserve">We have used the technique of pulsed laser deposition (PLD) to grow doped crystalline films of garnets (YAG) and </w:t>
      </w:r>
      <w:proofErr w:type="spellStart"/>
      <w:r w:rsidRPr="00E12A54">
        <w:rPr>
          <w:rFonts w:asciiTheme="minorBidi" w:eastAsia="Times New Roman" w:hAnsiTheme="minorBidi"/>
          <w:color w:val="000000"/>
          <w:sz w:val="22"/>
          <w:szCs w:val="22"/>
        </w:rPr>
        <w:t>sesquioxdes</w:t>
      </w:r>
      <w:proofErr w:type="spellEnd"/>
      <w:r w:rsidRPr="00E12A54">
        <w:rPr>
          <w:rFonts w:asciiTheme="minorBidi" w:eastAsia="Times New Roman" w:hAnsiTheme="minorBidi"/>
          <w:color w:val="000000"/>
          <w:sz w:val="22"/>
          <w:szCs w:val="22"/>
        </w:rPr>
        <w:t xml:space="preserve"> (Y</w:t>
      </w:r>
      <w:r w:rsidRPr="00E12A54">
        <w:rPr>
          <w:rFonts w:asciiTheme="minorBidi" w:eastAsia="Times New Roman" w:hAnsiTheme="minorBidi"/>
          <w:color w:val="000000"/>
          <w:sz w:val="22"/>
          <w:szCs w:val="22"/>
          <w:vertAlign w:val="subscript"/>
        </w:rPr>
        <w:t>2</w:t>
      </w:r>
      <w:r w:rsidRPr="00E12A54">
        <w:rPr>
          <w:rFonts w:asciiTheme="minorBidi" w:eastAsia="Times New Roman" w:hAnsiTheme="minorBidi"/>
          <w:color w:val="000000"/>
          <w:sz w:val="22"/>
          <w:szCs w:val="22"/>
        </w:rPr>
        <w:t>O</w:t>
      </w:r>
      <w:r w:rsidRPr="00E12A54">
        <w:rPr>
          <w:rFonts w:asciiTheme="minorBidi" w:eastAsia="Times New Roman" w:hAnsiTheme="minorBidi"/>
          <w:color w:val="000000"/>
          <w:sz w:val="22"/>
          <w:szCs w:val="22"/>
          <w:vertAlign w:val="subscript"/>
        </w:rPr>
        <w:t>3</w:t>
      </w:r>
      <w:r w:rsidRPr="00E12A54">
        <w:rPr>
          <w:rFonts w:asciiTheme="minorBidi" w:eastAsia="Times New Roman" w:hAnsiTheme="minorBidi"/>
          <w:color w:val="000000"/>
          <w:sz w:val="22"/>
          <w:szCs w:val="22"/>
        </w:rPr>
        <w:t>, Sc</w:t>
      </w:r>
      <w:r w:rsidRPr="00E12A54">
        <w:rPr>
          <w:rFonts w:asciiTheme="minorBidi" w:eastAsia="Times New Roman" w:hAnsiTheme="minorBidi"/>
          <w:color w:val="000000"/>
          <w:sz w:val="22"/>
          <w:szCs w:val="22"/>
          <w:vertAlign w:val="subscript"/>
        </w:rPr>
        <w:t>2</w:t>
      </w:r>
      <w:r w:rsidRPr="00E12A54">
        <w:rPr>
          <w:rFonts w:asciiTheme="minorBidi" w:eastAsia="Times New Roman" w:hAnsiTheme="minorBidi"/>
          <w:color w:val="000000"/>
          <w:sz w:val="22"/>
          <w:szCs w:val="22"/>
        </w:rPr>
        <w:t>O</w:t>
      </w:r>
      <w:r w:rsidRPr="00E12A54">
        <w:rPr>
          <w:rFonts w:asciiTheme="minorBidi" w:eastAsia="Times New Roman" w:hAnsiTheme="minorBidi"/>
          <w:color w:val="000000"/>
          <w:sz w:val="22"/>
          <w:szCs w:val="22"/>
          <w:vertAlign w:val="subscript"/>
        </w:rPr>
        <w:t>3</w:t>
      </w:r>
      <w:r w:rsidRPr="00E12A54">
        <w:rPr>
          <w:rFonts w:asciiTheme="minorBidi" w:eastAsia="Times New Roman" w:hAnsiTheme="minorBidi"/>
          <w:color w:val="000000"/>
          <w:sz w:val="22"/>
          <w:szCs w:val="22"/>
        </w:rPr>
        <w:t>, and Lu</w:t>
      </w:r>
      <w:r w:rsidRPr="00E12A54">
        <w:rPr>
          <w:rFonts w:asciiTheme="minorBidi" w:eastAsia="Times New Roman" w:hAnsiTheme="minorBidi"/>
          <w:color w:val="000000"/>
          <w:sz w:val="22"/>
          <w:szCs w:val="22"/>
          <w:vertAlign w:val="subscript"/>
        </w:rPr>
        <w:t>2</w:t>
      </w:r>
      <w:r w:rsidRPr="00E12A54">
        <w:rPr>
          <w:rFonts w:asciiTheme="minorBidi" w:eastAsia="Times New Roman" w:hAnsiTheme="minorBidi"/>
          <w:color w:val="000000"/>
          <w:sz w:val="22"/>
          <w:szCs w:val="22"/>
        </w:rPr>
        <w:t>O</w:t>
      </w:r>
      <w:r w:rsidRPr="00E12A54">
        <w:rPr>
          <w:rFonts w:asciiTheme="minorBidi" w:eastAsia="Times New Roman" w:hAnsiTheme="minorBidi"/>
          <w:color w:val="000000"/>
          <w:sz w:val="22"/>
          <w:szCs w:val="22"/>
          <w:vertAlign w:val="subscript"/>
        </w:rPr>
        <w:t>3</w:t>
      </w:r>
      <w:r w:rsidRPr="00E12A54">
        <w:rPr>
          <w:rFonts w:asciiTheme="minorBidi" w:eastAsia="Times New Roman" w:hAnsiTheme="minorBidi"/>
          <w:color w:val="000000"/>
          <w:sz w:val="22"/>
          <w:szCs w:val="22"/>
        </w:rPr>
        <w:t xml:space="preserve">) for application as optically-pumped waveguide lasers. For the </w:t>
      </w:r>
      <w:proofErr w:type="spellStart"/>
      <w:r w:rsidRPr="00E12A54">
        <w:rPr>
          <w:rFonts w:asciiTheme="minorBidi" w:eastAsia="Times New Roman" w:hAnsiTheme="minorBidi"/>
          <w:color w:val="000000"/>
          <w:sz w:val="22"/>
          <w:szCs w:val="22"/>
        </w:rPr>
        <w:t>sesquioxides</w:t>
      </w:r>
      <w:proofErr w:type="spellEnd"/>
      <w:r w:rsidRPr="00E12A54">
        <w:rPr>
          <w:rFonts w:asciiTheme="minorBidi" w:eastAsia="Times New Roman" w:hAnsiTheme="minorBidi"/>
          <w:color w:val="000000"/>
          <w:sz w:val="22"/>
          <w:szCs w:val="22"/>
        </w:rPr>
        <w:t xml:space="preserve"> in particular, PLD offers a real advantage in terms of the ~1100K growth temperature required to grow crystalline thin films in comparison to ~2750K required to grow bulk crystals. We can grow these materials at the rate of ~4 µm per hour, on cheap and readily available single-crystal YAG substrates, which allows rapid production of waveguide samples of the ~10-20 µm thickness required for efficient pumping via high-power diode lasers. </w:t>
      </w:r>
    </w:p>
    <w:p w:rsidR="00ED6ADD" w:rsidRPr="00E12A54" w:rsidRDefault="00ED6ADD" w:rsidP="00ED6ADD">
      <w:pPr>
        <w:rPr>
          <w:rFonts w:asciiTheme="minorBidi" w:eastAsia="Times New Roman" w:hAnsiTheme="minorBidi"/>
          <w:color w:val="000000"/>
          <w:sz w:val="22"/>
          <w:szCs w:val="22"/>
        </w:rPr>
      </w:pPr>
    </w:p>
    <w:p w:rsidR="00ED6ADD" w:rsidRPr="00E12A54" w:rsidRDefault="00ED6ADD" w:rsidP="00ED6ADD">
      <w:pPr>
        <w:rPr>
          <w:rFonts w:asciiTheme="minorBidi" w:eastAsia="Times New Roman" w:hAnsiTheme="minorBidi"/>
          <w:color w:val="000000"/>
          <w:sz w:val="22"/>
          <w:szCs w:val="22"/>
        </w:rPr>
      </w:pPr>
      <w:r w:rsidRPr="00E12A54">
        <w:rPr>
          <w:rFonts w:asciiTheme="minorBidi" w:eastAsia="Times New Roman" w:hAnsiTheme="minorBidi"/>
          <w:color w:val="000000"/>
          <w:sz w:val="22"/>
          <w:szCs w:val="22"/>
        </w:rPr>
        <w:t xml:space="preserve">The </w:t>
      </w:r>
      <w:proofErr w:type="spellStart"/>
      <w:r w:rsidRPr="00E12A54">
        <w:rPr>
          <w:rFonts w:asciiTheme="minorBidi" w:eastAsia="Times New Roman" w:hAnsiTheme="minorBidi"/>
          <w:color w:val="000000"/>
          <w:sz w:val="22"/>
          <w:szCs w:val="22"/>
        </w:rPr>
        <w:t>sesquioxide</w:t>
      </w:r>
      <w:proofErr w:type="spellEnd"/>
      <w:r w:rsidRPr="00E12A54">
        <w:rPr>
          <w:rFonts w:asciiTheme="minorBidi" w:eastAsia="Times New Roman" w:hAnsiTheme="minorBidi"/>
          <w:color w:val="000000"/>
          <w:sz w:val="22"/>
          <w:szCs w:val="22"/>
        </w:rPr>
        <w:t xml:space="preserve"> films grow preferentially in the (222) crystal orientation, and although there is an excellent lattice match to the (100) oriented YAG substrates, the four-fold symmetry associated with the (222) growth direction can lead to the presence of domain boundary problems that contribute to an undesirable optical loss within these waveguide hosts. In contrast the garnet hosts experience ideal epitaxial growth (i.e. YAG films grown on YAG substrates) where the presence of the dopant lasing ion produces the necessary refractive index requirement for waveguide operation. </w:t>
      </w:r>
    </w:p>
    <w:p w:rsidR="00ED6ADD" w:rsidRPr="00E12A54" w:rsidRDefault="00ED6ADD" w:rsidP="00ED6ADD">
      <w:pPr>
        <w:rPr>
          <w:rFonts w:asciiTheme="minorBidi" w:eastAsia="Times New Roman" w:hAnsiTheme="minorBidi"/>
          <w:color w:val="000000"/>
          <w:sz w:val="22"/>
          <w:szCs w:val="22"/>
        </w:rPr>
      </w:pPr>
    </w:p>
    <w:p w:rsidR="00ED6ADD" w:rsidRPr="00E12A54" w:rsidRDefault="00ED6ADD" w:rsidP="00ED6ADD">
      <w:pPr>
        <w:rPr>
          <w:rFonts w:asciiTheme="minorBidi" w:eastAsia="Times New Roman" w:hAnsiTheme="minorBidi"/>
          <w:color w:val="000000"/>
          <w:sz w:val="22"/>
          <w:szCs w:val="22"/>
        </w:rPr>
      </w:pPr>
      <w:r w:rsidRPr="00E12A54">
        <w:rPr>
          <w:rFonts w:asciiTheme="minorBidi" w:eastAsia="Times New Roman" w:hAnsiTheme="minorBidi"/>
          <w:color w:val="000000"/>
          <w:sz w:val="22"/>
          <w:szCs w:val="22"/>
        </w:rPr>
        <w:t xml:space="preserve">We will discuss the range of lasing results we have achieved so far, which includes </w:t>
      </w:r>
      <w:proofErr w:type="spellStart"/>
      <w:r w:rsidRPr="00E12A54">
        <w:rPr>
          <w:rFonts w:asciiTheme="minorBidi" w:eastAsia="Times New Roman" w:hAnsiTheme="minorBidi"/>
          <w:color w:val="000000"/>
          <w:sz w:val="22"/>
          <w:szCs w:val="22"/>
        </w:rPr>
        <w:t>c.w</w:t>
      </w:r>
      <w:proofErr w:type="spellEnd"/>
      <w:r w:rsidRPr="00E12A54">
        <w:rPr>
          <w:rFonts w:asciiTheme="minorBidi" w:eastAsia="Times New Roman" w:hAnsiTheme="minorBidi"/>
          <w:color w:val="000000"/>
          <w:sz w:val="22"/>
          <w:szCs w:val="22"/>
        </w:rPr>
        <w:t>. lasing within single waveguide films, capped layers and multilayer structures where the doped lasing layer has been grown within a 3-layer sandwich structure [1</w:t>
      </w:r>
      <w:proofErr w:type="gramStart"/>
      <w:r w:rsidRPr="00E12A54">
        <w:rPr>
          <w:rFonts w:asciiTheme="minorBidi" w:eastAsia="Times New Roman" w:hAnsiTheme="minorBidi"/>
          <w:color w:val="000000"/>
          <w:sz w:val="22"/>
          <w:szCs w:val="22"/>
        </w:rPr>
        <w:t>,2</w:t>
      </w:r>
      <w:proofErr w:type="gramEnd"/>
      <w:r w:rsidRPr="00E12A54">
        <w:rPr>
          <w:rFonts w:asciiTheme="minorBidi" w:eastAsia="Times New Roman" w:hAnsiTheme="minorBidi"/>
          <w:color w:val="000000"/>
          <w:sz w:val="22"/>
          <w:szCs w:val="22"/>
        </w:rPr>
        <w:t xml:space="preserve">]. We will also describe results where a single layer of graphene has been deposited on either the output coupler mirror, or on the top surface of the guide, to produce pulsed laser output in q-switched mode [3-4]. Since these lasing waveguides are optically pumped by diode lasers, it is important to design these guiding structures to ensure efficient operation in terms of low threshold and high slope efficiency. Details will be given on optimum waveguide design as well as our strategy on further reduction of optical propagation losses. </w:t>
      </w:r>
    </w:p>
    <w:p w:rsidR="00ED6ADD" w:rsidRPr="00E12A54" w:rsidRDefault="00ED6ADD" w:rsidP="00ED6ADD">
      <w:pPr>
        <w:rPr>
          <w:rFonts w:asciiTheme="minorBidi" w:eastAsia="Times New Roman" w:hAnsiTheme="minorBidi"/>
          <w:sz w:val="22"/>
          <w:szCs w:val="22"/>
        </w:rPr>
      </w:pPr>
    </w:p>
    <w:p w:rsidR="00ED6ADD" w:rsidRPr="00E12A54" w:rsidRDefault="00ED6ADD" w:rsidP="00ED6ADD">
      <w:pPr>
        <w:numPr>
          <w:ilvl w:val="0"/>
          <w:numId w:val="2"/>
        </w:numPr>
        <w:ind w:left="360" w:hanging="360"/>
        <w:rPr>
          <w:rFonts w:asciiTheme="minorBidi" w:eastAsia="Times New Roman" w:hAnsiTheme="minorBidi"/>
          <w:sz w:val="22"/>
          <w:szCs w:val="22"/>
        </w:rPr>
      </w:pPr>
      <w:proofErr w:type="spellStart"/>
      <w:r w:rsidRPr="00E12A54">
        <w:rPr>
          <w:rFonts w:asciiTheme="minorBidi" w:eastAsia="Times New Roman" w:hAnsiTheme="minorBidi"/>
          <w:color w:val="000000"/>
          <w:sz w:val="22"/>
          <w:szCs w:val="22"/>
        </w:rPr>
        <w:t>T</w:t>
      </w:r>
      <w:r w:rsidR="00E12A54">
        <w:rPr>
          <w:rFonts w:asciiTheme="minorBidi" w:eastAsia="Times New Roman" w:hAnsiTheme="minorBidi"/>
          <w:color w:val="000000"/>
          <w:sz w:val="22"/>
          <w:szCs w:val="22"/>
        </w:rPr>
        <w:t>.</w:t>
      </w:r>
      <w:r w:rsidRPr="00E12A54">
        <w:rPr>
          <w:rFonts w:asciiTheme="minorBidi" w:eastAsia="Times New Roman" w:hAnsiTheme="minorBidi"/>
          <w:color w:val="000000"/>
          <w:sz w:val="22"/>
          <w:szCs w:val="22"/>
        </w:rPr>
        <w:t>L</w:t>
      </w:r>
      <w:r w:rsidR="00E12A54">
        <w:rPr>
          <w:rFonts w:asciiTheme="minorBidi" w:eastAsia="Times New Roman" w:hAnsiTheme="minorBidi"/>
          <w:color w:val="000000"/>
          <w:sz w:val="22"/>
          <w:szCs w:val="22"/>
        </w:rPr>
        <w:t>.</w:t>
      </w:r>
      <w:r w:rsidRPr="00E12A54">
        <w:rPr>
          <w:rFonts w:asciiTheme="minorBidi" w:eastAsia="Times New Roman" w:hAnsiTheme="minorBidi"/>
          <w:color w:val="000000"/>
          <w:sz w:val="22"/>
          <w:szCs w:val="22"/>
        </w:rPr>
        <w:t>Parsonage</w:t>
      </w:r>
      <w:proofErr w:type="spellEnd"/>
      <w:r w:rsidRPr="00E12A54">
        <w:rPr>
          <w:rFonts w:asciiTheme="minorBidi" w:eastAsia="Times New Roman" w:hAnsiTheme="minorBidi"/>
          <w:color w:val="000000"/>
          <w:sz w:val="22"/>
          <w:szCs w:val="22"/>
        </w:rPr>
        <w:t xml:space="preserve">, </w:t>
      </w:r>
      <w:proofErr w:type="spellStart"/>
      <w:r w:rsidRPr="00E12A54">
        <w:rPr>
          <w:rFonts w:asciiTheme="minorBidi" w:eastAsia="Times New Roman" w:hAnsiTheme="minorBidi"/>
          <w:color w:val="000000"/>
          <w:sz w:val="22"/>
          <w:szCs w:val="22"/>
        </w:rPr>
        <w:t>S</w:t>
      </w:r>
      <w:r w:rsidR="00E12A54">
        <w:rPr>
          <w:rFonts w:asciiTheme="minorBidi" w:eastAsia="Times New Roman" w:hAnsiTheme="minorBidi"/>
          <w:color w:val="000000"/>
          <w:sz w:val="22"/>
          <w:szCs w:val="22"/>
        </w:rPr>
        <w:t>.</w:t>
      </w:r>
      <w:r w:rsidRPr="00E12A54">
        <w:rPr>
          <w:rFonts w:asciiTheme="minorBidi" w:eastAsia="Times New Roman" w:hAnsiTheme="minorBidi"/>
          <w:color w:val="000000"/>
          <w:sz w:val="22"/>
          <w:szCs w:val="22"/>
        </w:rPr>
        <w:t>J</w:t>
      </w:r>
      <w:r w:rsidR="00E12A54">
        <w:rPr>
          <w:rFonts w:asciiTheme="minorBidi" w:eastAsia="Times New Roman" w:hAnsiTheme="minorBidi"/>
          <w:color w:val="000000"/>
          <w:sz w:val="22"/>
          <w:szCs w:val="22"/>
        </w:rPr>
        <w:t>.</w:t>
      </w:r>
      <w:r w:rsidRPr="00E12A54">
        <w:rPr>
          <w:rFonts w:asciiTheme="minorBidi" w:eastAsia="Times New Roman" w:hAnsiTheme="minorBidi"/>
          <w:color w:val="000000"/>
          <w:sz w:val="22"/>
          <w:szCs w:val="22"/>
        </w:rPr>
        <w:t>Beecher</w:t>
      </w:r>
      <w:proofErr w:type="spellEnd"/>
      <w:r w:rsidRPr="00E12A54">
        <w:rPr>
          <w:rFonts w:asciiTheme="minorBidi" w:eastAsia="Times New Roman" w:hAnsiTheme="minorBidi"/>
          <w:color w:val="000000"/>
          <w:sz w:val="22"/>
          <w:szCs w:val="22"/>
        </w:rPr>
        <w:t xml:space="preserve">, </w:t>
      </w:r>
      <w:proofErr w:type="spellStart"/>
      <w:r w:rsidRPr="00E12A54">
        <w:rPr>
          <w:rFonts w:asciiTheme="minorBidi" w:eastAsia="Times New Roman" w:hAnsiTheme="minorBidi"/>
          <w:color w:val="000000"/>
          <w:sz w:val="22"/>
          <w:szCs w:val="22"/>
        </w:rPr>
        <w:t>A</w:t>
      </w:r>
      <w:r w:rsidR="00E12A54">
        <w:rPr>
          <w:rFonts w:asciiTheme="minorBidi" w:eastAsia="Times New Roman" w:hAnsiTheme="minorBidi"/>
          <w:color w:val="000000"/>
          <w:sz w:val="22"/>
          <w:szCs w:val="22"/>
        </w:rPr>
        <w:t>.</w:t>
      </w:r>
      <w:r w:rsidRPr="00E12A54">
        <w:rPr>
          <w:rFonts w:asciiTheme="minorBidi" w:eastAsia="Times New Roman" w:hAnsiTheme="minorBidi"/>
          <w:color w:val="000000"/>
          <w:sz w:val="22"/>
          <w:szCs w:val="22"/>
        </w:rPr>
        <w:t>Choudhary</w:t>
      </w:r>
      <w:proofErr w:type="spellEnd"/>
      <w:r w:rsidRPr="00E12A54">
        <w:rPr>
          <w:rFonts w:asciiTheme="minorBidi" w:eastAsia="Times New Roman" w:hAnsiTheme="minorBidi"/>
          <w:color w:val="000000"/>
          <w:sz w:val="22"/>
          <w:szCs w:val="22"/>
        </w:rPr>
        <w:t xml:space="preserve">, </w:t>
      </w:r>
      <w:proofErr w:type="spellStart"/>
      <w:r w:rsidRPr="00E12A54">
        <w:rPr>
          <w:rFonts w:asciiTheme="minorBidi" w:eastAsia="Times New Roman" w:hAnsiTheme="minorBidi"/>
          <w:color w:val="000000"/>
          <w:sz w:val="22"/>
          <w:szCs w:val="22"/>
        </w:rPr>
        <w:t>J</w:t>
      </w:r>
      <w:r w:rsidR="00E12A54">
        <w:rPr>
          <w:rFonts w:asciiTheme="minorBidi" w:eastAsia="Times New Roman" w:hAnsiTheme="minorBidi"/>
          <w:color w:val="000000"/>
          <w:sz w:val="22"/>
          <w:szCs w:val="22"/>
        </w:rPr>
        <w:t>.</w:t>
      </w:r>
      <w:r w:rsidRPr="00E12A54">
        <w:rPr>
          <w:rFonts w:asciiTheme="minorBidi" w:eastAsia="Times New Roman" w:hAnsiTheme="minorBidi"/>
          <w:color w:val="000000"/>
          <w:sz w:val="22"/>
          <w:szCs w:val="22"/>
        </w:rPr>
        <w:t>A</w:t>
      </w:r>
      <w:r w:rsidR="00E12A54">
        <w:rPr>
          <w:rFonts w:asciiTheme="minorBidi" w:eastAsia="Times New Roman" w:hAnsiTheme="minorBidi"/>
          <w:color w:val="000000"/>
          <w:sz w:val="22"/>
          <w:szCs w:val="22"/>
        </w:rPr>
        <w:t>.</w:t>
      </w:r>
      <w:r w:rsidRPr="00E12A54">
        <w:rPr>
          <w:rFonts w:asciiTheme="minorBidi" w:eastAsia="Times New Roman" w:hAnsiTheme="minorBidi"/>
          <w:color w:val="000000"/>
          <w:sz w:val="22"/>
          <w:szCs w:val="22"/>
        </w:rPr>
        <w:t>Grant</w:t>
      </w:r>
      <w:proofErr w:type="spellEnd"/>
      <w:r w:rsidRPr="00E12A54">
        <w:rPr>
          <w:rFonts w:asciiTheme="minorBidi" w:eastAsia="Times New Roman" w:hAnsiTheme="minorBidi"/>
          <w:color w:val="000000"/>
          <w:sz w:val="22"/>
          <w:szCs w:val="22"/>
        </w:rPr>
        <w:t xml:space="preserve">-Jacob, </w:t>
      </w:r>
      <w:proofErr w:type="spellStart"/>
      <w:r w:rsidRPr="00E12A54">
        <w:rPr>
          <w:rFonts w:asciiTheme="minorBidi" w:eastAsia="Times New Roman" w:hAnsiTheme="minorBidi"/>
          <w:color w:val="000000"/>
          <w:sz w:val="22"/>
          <w:szCs w:val="22"/>
        </w:rPr>
        <w:t>P</w:t>
      </w:r>
      <w:r w:rsidR="00E12A54">
        <w:rPr>
          <w:rFonts w:asciiTheme="minorBidi" w:eastAsia="Times New Roman" w:hAnsiTheme="minorBidi"/>
          <w:color w:val="000000"/>
          <w:sz w:val="22"/>
          <w:szCs w:val="22"/>
        </w:rPr>
        <w:t>.</w:t>
      </w:r>
      <w:r w:rsidRPr="00E12A54">
        <w:rPr>
          <w:rFonts w:asciiTheme="minorBidi" w:eastAsia="Times New Roman" w:hAnsiTheme="minorBidi"/>
          <w:color w:val="000000"/>
          <w:sz w:val="22"/>
          <w:szCs w:val="22"/>
        </w:rPr>
        <w:t>Hua</w:t>
      </w:r>
      <w:proofErr w:type="spellEnd"/>
      <w:r w:rsidRPr="00E12A54">
        <w:rPr>
          <w:rFonts w:asciiTheme="minorBidi" w:eastAsia="Times New Roman" w:hAnsiTheme="minorBidi"/>
          <w:color w:val="000000"/>
          <w:sz w:val="22"/>
          <w:szCs w:val="22"/>
        </w:rPr>
        <w:t xml:space="preserve">, </w:t>
      </w:r>
      <w:proofErr w:type="spellStart"/>
      <w:r w:rsidRPr="00E12A54">
        <w:rPr>
          <w:rFonts w:asciiTheme="minorBidi" w:eastAsia="Times New Roman" w:hAnsiTheme="minorBidi"/>
          <w:color w:val="000000"/>
          <w:sz w:val="22"/>
          <w:szCs w:val="22"/>
        </w:rPr>
        <w:t>J</w:t>
      </w:r>
      <w:r w:rsidR="00E12A54">
        <w:rPr>
          <w:rFonts w:asciiTheme="minorBidi" w:eastAsia="Times New Roman" w:hAnsiTheme="minorBidi"/>
          <w:color w:val="000000"/>
          <w:sz w:val="22"/>
          <w:szCs w:val="22"/>
        </w:rPr>
        <w:t>.</w:t>
      </w:r>
      <w:r w:rsidRPr="00E12A54">
        <w:rPr>
          <w:rFonts w:asciiTheme="minorBidi" w:eastAsia="Times New Roman" w:hAnsiTheme="minorBidi"/>
          <w:color w:val="000000"/>
          <w:sz w:val="22"/>
          <w:szCs w:val="22"/>
        </w:rPr>
        <w:t>I</w:t>
      </w:r>
      <w:r w:rsidR="00E12A54">
        <w:rPr>
          <w:rFonts w:asciiTheme="minorBidi" w:eastAsia="Times New Roman" w:hAnsiTheme="minorBidi"/>
          <w:color w:val="000000"/>
          <w:sz w:val="22"/>
          <w:szCs w:val="22"/>
        </w:rPr>
        <w:t>.Mackenzie</w:t>
      </w:r>
      <w:proofErr w:type="spellEnd"/>
      <w:r w:rsidR="00E12A54">
        <w:rPr>
          <w:rFonts w:asciiTheme="minorBidi" w:eastAsia="Times New Roman" w:hAnsiTheme="minorBidi"/>
          <w:color w:val="000000"/>
          <w:sz w:val="22"/>
          <w:szCs w:val="22"/>
        </w:rPr>
        <w:t xml:space="preserve">, </w:t>
      </w:r>
      <w:proofErr w:type="spellStart"/>
      <w:r w:rsidR="00E12A54">
        <w:rPr>
          <w:rFonts w:asciiTheme="minorBidi" w:eastAsia="Times New Roman" w:hAnsiTheme="minorBidi"/>
          <w:color w:val="000000"/>
          <w:sz w:val="22"/>
          <w:szCs w:val="22"/>
        </w:rPr>
        <w:t>D.</w:t>
      </w:r>
      <w:r w:rsidRPr="00E12A54">
        <w:rPr>
          <w:rFonts w:asciiTheme="minorBidi" w:eastAsia="Times New Roman" w:hAnsiTheme="minorBidi"/>
          <w:color w:val="000000"/>
          <w:sz w:val="22"/>
          <w:szCs w:val="22"/>
        </w:rPr>
        <w:t>P</w:t>
      </w:r>
      <w:r w:rsidR="00E12A54">
        <w:rPr>
          <w:rFonts w:asciiTheme="minorBidi" w:eastAsia="Times New Roman" w:hAnsiTheme="minorBidi"/>
          <w:color w:val="000000"/>
          <w:sz w:val="22"/>
          <w:szCs w:val="22"/>
        </w:rPr>
        <w:t>.</w:t>
      </w:r>
      <w:r w:rsidRPr="00E12A54">
        <w:rPr>
          <w:rFonts w:asciiTheme="minorBidi" w:eastAsia="Times New Roman" w:hAnsiTheme="minorBidi"/>
          <w:color w:val="000000"/>
          <w:sz w:val="22"/>
          <w:szCs w:val="22"/>
        </w:rPr>
        <w:t>Shepherd</w:t>
      </w:r>
      <w:proofErr w:type="spellEnd"/>
      <w:r w:rsidRPr="00E12A54">
        <w:rPr>
          <w:rFonts w:asciiTheme="minorBidi" w:eastAsia="Times New Roman" w:hAnsiTheme="minorBidi"/>
          <w:color w:val="000000"/>
          <w:sz w:val="22"/>
          <w:szCs w:val="22"/>
        </w:rPr>
        <w:t xml:space="preserve">, </w:t>
      </w:r>
      <w:proofErr w:type="spellStart"/>
      <w:r w:rsidRPr="00E12A54">
        <w:rPr>
          <w:rFonts w:asciiTheme="minorBidi" w:eastAsia="Times New Roman" w:hAnsiTheme="minorBidi"/>
          <w:color w:val="000000"/>
          <w:sz w:val="22"/>
          <w:szCs w:val="22"/>
        </w:rPr>
        <w:t>R</w:t>
      </w:r>
      <w:r w:rsidR="00E12A54">
        <w:rPr>
          <w:rFonts w:asciiTheme="minorBidi" w:eastAsia="Times New Roman" w:hAnsiTheme="minorBidi"/>
          <w:color w:val="000000"/>
          <w:sz w:val="22"/>
          <w:szCs w:val="22"/>
        </w:rPr>
        <w:t>.</w:t>
      </w:r>
      <w:r w:rsidRPr="00E12A54">
        <w:rPr>
          <w:rFonts w:asciiTheme="minorBidi" w:eastAsia="Times New Roman" w:hAnsiTheme="minorBidi"/>
          <w:color w:val="000000"/>
          <w:sz w:val="22"/>
          <w:szCs w:val="22"/>
        </w:rPr>
        <w:t>W</w:t>
      </w:r>
      <w:r w:rsidR="00E12A54">
        <w:rPr>
          <w:rFonts w:asciiTheme="minorBidi" w:eastAsia="Times New Roman" w:hAnsiTheme="minorBidi"/>
          <w:color w:val="000000"/>
          <w:sz w:val="22"/>
          <w:szCs w:val="22"/>
        </w:rPr>
        <w:t>.</w:t>
      </w:r>
      <w:r w:rsidRPr="00E12A54">
        <w:rPr>
          <w:rFonts w:asciiTheme="minorBidi" w:eastAsia="Times New Roman" w:hAnsiTheme="minorBidi"/>
          <w:color w:val="000000"/>
          <w:sz w:val="22"/>
          <w:szCs w:val="22"/>
        </w:rPr>
        <w:t>Eason</w:t>
      </w:r>
      <w:proofErr w:type="spellEnd"/>
      <w:r w:rsidRPr="00E12A54">
        <w:rPr>
          <w:rFonts w:asciiTheme="minorBidi" w:eastAsia="Times New Roman" w:hAnsiTheme="minorBidi"/>
          <w:color w:val="000000"/>
          <w:sz w:val="22"/>
          <w:szCs w:val="22"/>
        </w:rPr>
        <w:t>, Pulsed Laser Deposited Diode-Pumped 7.4W Yb</w:t>
      </w:r>
      <w:proofErr w:type="gramStart"/>
      <w:r w:rsidRPr="00E12A54">
        <w:rPr>
          <w:rFonts w:asciiTheme="minorBidi" w:eastAsia="Times New Roman" w:hAnsiTheme="minorBidi"/>
          <w:color w:val="000000"/>
          <w:sz w:val="22"/>
          <w:szCs w:val="22"/>
        </w:rPr>
        <w:t>:Lu</w:t>
      </w:r>
      <w:r w:rsidRPr="00E12A54">
        <w:rPr>
          <w:rFonts w:asciiTheme="minorBidi" w:eastAsia="Times New Roman" w:hAnsiTheme="minorBidi"/>
          <w:color w:val="000000"/>
          <w:sz w:val="22"/>
          <w:szCs w:val="22"/>
          <w:vertAlign w:val="subscript"/>
        </w:rPr>
        <w:t>2</w:t>
      </w:r>
      <w:r w:rsidRPr="00E12A54">
        <w:rPr>
          <w:rFonts w:asciiTheme="minorBidi" w:eastAsia="Times New Roman" w:hAnsiTheme="minorBidi"/>
          <w:color w:val="000000"/>
          <w:sz w:val="22"/>
          <w:szCs w:val="22"/>
        </w:rPr>
        <w:t>O</w:t>
      </w:r>
      <w:r w:rsidRPr="00E12A54">
        <w:rPr>
          <w:rFonts w:asciiTheme="minorBidi" w:eastAsia="Times New Roman" w:hAnsiTheme="minorBidi"/>
          <w:color w:val="000000"/>
          <w:sz w:val="22"/>
          <w:szCs w:val="22"/>
          <w:vertAlign w:val="subscript"/>
        </w:rPr>
        <w:t>3</w:t>
      </w:r>
      <w:proofErr w:type="gramEnd"/>
      <w:r w:rsidRPr="00E12A54">
        <w:rPr>
          <w:rFonts w:asciiTheme="minorBidi" w:eastAsia="Times New Roman" w:hAnsiTheme="minorBidi"/>
          <w:color w:val="000000"/>
          <w:sz w:val="22"/>
          <w:szCs w:val="22"/>
        </w:rPr>
        <w:t xml:space="preserve"> Planar Waveguide Laser. (Submitted to Optics Express)</w:t>
      </w:r>
    </w:p>
    <w:p w:rsidR="00ED6ADD" w:rsidRPr="00E12A54" w:rsidRDefault="00ED6ADD" w:rsidP="00ED6ADD">
      <w:pPr>
        <w:numPr>
          <w:ilvl w:val="0"/>
          <w:numId w:val="2"/>
        </w:numPr>
        <w:spacing w:before="100" w:after="100"/>
        <w:ind w:left="360" w:hanging="360"/>
        <w:rPr>
          <w:rFonts w:asciiTheme="minorBidi" w:eastAsia="Times New Roman" w:hAnsiTheme="minorBidi"/>
          <w:sz w:val="22"/>
          <w:szCs w:val="22"/>
        </w:rPr>
      </w:pPr>
      <w:proofErr w:type="spellStart"/>
      <w:r w:rsidRPr="00E12A54">
        <w:rPr>
          <w:rFonts w:asciiTheme="minorBidi" w:eastAsia="Times New Roman" w:hAnsiTheme="minorBidi"/>
          <w:sz w:val="22"/>
          <w:szCs w:val="22"/>
        </w:rPr>
        <w:t>S.J.Beecher</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T.L.Parsonage</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J.I.Mackenzie</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K.A.Sloyan</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J.A.Grant</w:t>
      </w:r>
      <w:proofErr w:type="spellEnd"/>
      <w:r w:rsidRPr="00E12A54">
        <w:rPr>
          <w:rFonts w:asciiTheme="minorBidi" w:eastAsia="Times New Roman" w:hAnsiTheme="minorBidi"/>
          <w:sz w:val="22"/>
          <w:szCs w:val="22"/>
        </w:rPr>
        <w:t xml:space="preserve">-Jacob, </w:t>
      </w:r>
      <w:proofErr w:type="spellStart"/>
      <w:r w:rsidRPr="00E12A54">
        <w:rPr>
          <w:rFonts w:asciiTheme="minorBidi" w:eastAsia="Times New Roman" w:hAnsiTheme="minorBidi"/>
          <w:sz w:val="22"/>
          <w:szCs w:val="22"/>
        </w:rPr>
        <w:t>R.W.Eason</w:t>
      </w:r>
      <w:proofErr w:type="spellEnd"/>
      <w:r w:rsidRPr="00E12A54">
        <w:rPr>
          <w:rFonts w:asciiTheme="minorBidi" w:eastAsia="Times New Roman" w:hAnsiTheme="minorBidi"/>
          <w:sz w:val="22"/>
          <w:szCs w:val="22"/>
        </w:rPr>
        <w:t>, Diode-end-pumped 1.2 W Yb</w:t>
      </w:r>
      <w:proofErr w:type="gramStart"/>
      <w:r w:rsidRPr="00E12A54">
        <w:rPr>
          <w:rFonts w:asciiTheme="minorBidi" w:eastAsia="Times New Roman" w:hAnsiTheme="minorBidi"/>
          <w:sz w:val="22"/>
          <w:szCs w:val="22"/>
        </w:rPr>
        <w:t>:Y</w:t>
      </w:r>
      <w:r w:rsidRPr="00E12A54">
        <w:rPr>
          <w:rFonts w:asciiTheme="minorBidi" w:eastAsia="Times New Roman" w:hAnsiTheme="minorBidi"/>
          <w:sz w:val="22"/>
          <w:szCs w:val="22"/>
          <w:vertAlign w:val="subscript"/>
        </w:rPr>
        <w:t>2</w:t>
      </w:r>
      <w:r w:rsidRPr="00E12A54">
        <w:rPr>
          <w:rFonts w:asciiTheme="minorBidi" w:eastAsia="Times New Roman" w:hAnsiTheme="minorBidi"/>
          <w:sz w:val="22"/>
          <w:szCs w:val="22"/>
        </w:rPr>
        <w:t>O</w:t>
      </w:r>
      <w:r w:rsidRPr="00E12A54">
        <w:rPr>
          <w:rFonts w:asciiTheme="minorBidi" w:eastAsia="Times New Roman" w:hAnsiTheme="minorBidi"/>
          <w:sz w:val="22"/>
          <w:szCs w:val="22"/>
          <w:vertAlign w:val="subscript"/>
        </w:rPr>
        <w:t>3</w:t>
      </w:r>
      <w:proofErr w:type="gramEnd"/>
      <w:r w:rsidRPr="00E12A54">
        <w:rPr>
          <w:rFonts w:asciiTheme="minorBidi" w:eastAsia="Times New Roman" w:hAnsiTheme="minorBidi"/>
          <w:sz w:val="22"/>
          <w:szCs w:val="22"/>
        </w:rPr>
        <w:t xml:space="preserve"> planar waveguide laser. </w:t>
      </w:r>
      <w:r w:rsidRPr="00E12A54">
        <w:rPr>
          <w:rFonts w:asciiTheme="minorBidi" w:eastAsia="Times New Roman" w:hAnsiTheme="minorBidi"/>
          <w:i/>
          <w:sz w:val="22"/>
          <w:szCs w:val="22"/>
        </w:rPr>
        <w:t>Optics Express</w:t>
      </w:r>
      <w:r w:rsidRPr="00E12A54">
        <w:rPr>
          <w:rFonts w:asciiTheme="minorBidi" w:eastAsia="Times New Roman" w:hAnsiTheme="minorBidi"/>
          <w:sz w:val="22"/>
          <w:szCs w:val="22"/>
        </w:rPr>
        <w:t xml:space="preserve"> 2014 Vol.22(18) pp.22056-22061 </w:t>
      </w:r>
      <w:r w:rsidRPr="00E12A54">
        <w:rPr>
          <w:rFonts w:asciiTheme="minorBidi" w:eastAsia="Times New Roman" w:hAnsiTheme="minorBidi"/>
          <w:vanish/>
          <w:sz w:val="22"/>
          <w:szCs w:val="22"/>
        </w:rPr>
        <w:t>HYPERLINK "viewpublication.html?pid=6547"</w:t>
      </w:r>
    </w:p>
    <w:p w:rsidR="00ED6ADD" w:rsidRPr="00E12A54" w:rsidRDefault="00ED6ADD" w:rsidP="00ED6ADD">
      <w:pPr>
        <w:numPr>
          <w:ilvl w:val="0"/>
          <w:numId w:val="2"/>
        </w:numPr>
        <w:spacing w:before="100" w:after="100"/>
        <w:ind w:left="360" w:hanging="360"/>
        <w:rPr>
          <w:rFonts w:asciiTheme="minorBidi" w:eastAsia="Times New Roman" w:hAnsiTheme="minorBidi"/>
          <w:sz w:val="22"/>
          <w:szCs w:val="22"/>
        </w:rPr>
      </w:pPr>
      <w:proofErr w:type="spellStart"/>
      <w:r w:rsidRPr="00E12A54">
        <w:rPr>
          <w:rFonts w:asciiTheme="minorBidi" w:eastAsia="Times New Roman" w:hAnsiTheme="minorBidi"/>
          <w:sz w:val="22"/>
          <w:szCs w:val="22"/>
        </w:rPr>
        <w:t>A.Choudhary</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S.Dhingra</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B.D’Urso</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T.L.Parsonage</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K.A.Sloyan</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R.W.Eason</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D.P.Shepherd</w:t>
      </w:r>
      <w:proofErr w:type="spellEnd"/>
      <w:proofErr w:type="gramStart"/>
      <w:r w:rsidRPr="00E12A54">
        <w:rPr>
          <w:rFonts w:asciiTheme="minorBidi" w:eastAsia="Times New Roman" w:hAnsiTheme="minorBidi"/>
          <w:sz w:val="22"/>
          <w:szCs w:val="22"/>
        </w:rPr>
        <w:t>,  Q</w:t>
      </w:r>
      <w:proofErr w:type="gramEnd"/>
      <w:r w:rsidRPr="00E12A54">
        <w:rPr>
          <w:rFonts w:asciiTheme="minorBidi" w:eastAsia="Times New Roman" w:hAnsiTheme="minorBidi"/>
          <w:sz w:val="22"/>
          <w:szCs w:val="22"/>
        </w:rPr>
        <w:t>-switched operation of a pulsed-laser-deposited Yb:Y</w:t>
      </w:r>
      <w:r w:rsidRPr="00E12A54">
        <w:rPr>
          <w:rFonts w:asciiTheme="minorBidi" w:eastAsia="Times New Roman" w:hAnsiTheme="minorBidi"/>
          <w:sz w:val="22"/>
          <w:szCs w:val="22"/>
          <w:vertAlign w:val="subscript"/>
        </w:rPr>
        <w:t>2</w:t>
      </w:r>
      <w:r w:rsidRPr="00E12A54">
        <w:rPr>
          <w:rFonts w:asciiTheme="minorBidi" w:eastAsia="Times New Roman" w:hAnsiTheme="minorBidi"/>
          <w:sz w:val="22"/>
          <w:szCs w:val="22"/>
        </w:rPr>
        <w:t>O</w:t>
      </w:r>
      <w:r w:rsidRPr="00E12A54">
        <w:rPr>
          <w:rFonts w:asciiTheme="minorBidi" w:eastAsia="Times New Roman" w:hAnsiTheme="minorBidi"/>
          <w:sz w:val="22"/>
          <w:szCs w:val="22"/>
          <w:vertAlign w:val="subscript"/>
        </w:rPr>
        <w:t>3</w:t>
      </w:r>
      <w:r w:rsidRPr="00E12A54">
        <w:rPr>
          <w:rFonts w:asciiTheme="minorBidi" w:eastAsia="Times New Roman" w:hAnsiTheme="minorBidi"/>
          <w:sz w:val="22"/>
          <w:szCs w:val="22"/>
        </w:rPr>
        <w:t xml:space="preserve"> waveguide using graphene as a </w:t>
      </w:r>
      <w:proofErr w:type="spellStart"/>
      <w:r w:rsidRPr="00E12A54">
        <w:rPr>
          <w:rFonts w:asciiTheme="minorBidi" w:eastAsia="Times New Roman" w:hAnsiTheme="minorBidi"/>
          <w:sz w:val="22"/>
          <w:szCs w:val="22"/>
        </w:rPr>
        <w:t>saturable</w:t>
      </w:r>
      <w:proofErr w:type="spellEnd"/>
      <w:r w:rsidRPr="00E12A54">
        <w:rPr>
          <w:rFonts w:asciiTheme="minorBidi" w:eastAsia="Times New Roman" w:hAnsiTheme="minorBidi"/>
          <w:sz w:val="22"/>
          <w:szCs w:val="22"/>
        </w:rPr>
        <w:t xml:space="preserve"> absorber. </w:t>
      </w:r>
      <w:r w:rsidRPr="00E12A54">
        <w:rPr>
          <w:rFonts w:asciiTheme="minorBidi" w:eastAsia="Times New Roman" w:hAnsiTheme="minorBidi"/>
          <w:i/>
          <w:sz w:val="22"/>
          <w:szCs w:val="22"/>
        </w:rPr>
        <w:t>Optics Letters</w:t>
      </w:r>
      <w:r w:rsidRPr="00E12A54">
        <w:rPr>
          <w:rFonts w:asciiTheme="minorBidi" w:eastAsia="Times New Roman" w:hAnsiTheme="minorBidi"/>
          <w:sz w:val="22"/>
          <w:szCs w:val="22"/>
        </w:rPr>
        <w:t xml:space="preserve"> 2014 Vol.39(15) pp.4325-4328</w:t>
      </w:r>
    </w:p>
    <w:p w:rsidR="00ED6ADD" w:rsidRPr="00E12A54" w:rsidRDefault="00ED6ADD" w:rsidP="00E12A54">
      <w:pPr>
        <w:numPr>
          <w:ilvl w:val="0"/>
          <w:numId w:val="2"/>
        </w:numPr>
        <w:spacing w:before="100" w:after="100"/>
        <w:ind w:left="360" w:hanging="360"/>
        <w:rPr>
          <w:rFonts w:asciiTheme="minorBidi" w:eastAsia="Times New Roman" w:hAnsiTheme="minorBidi"/>
          <w:sz w:val="22"/>
          <w:szCs w:val="22"/>
        </w:rPr>
      </w:pPr>
      <w:proofErr w:type="spellStart"/>
      <w:r w:rsidRPr="00E12A54">
        <w:rPr>
          <w:rFonts w:asciiTheme="minorBidi" w:eastAsia="Times New Roman" w:hAnsiTheme="minorBidi"/>
          <w:sz w:val="22"/>
          <w:szCs w:val="22"/>
        </w:rPr>
        <w:t>A.Choudhary</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S.J.Beecher</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S.Dhingra</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B.D'Urso</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T.L.Parsonage</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J.A.Grant</w:t>
      </w:r>
      <w:proofErr w:type="spellEnd"/>
      <w:r w:rsidRPr="00E12A54">
        <w:rPr>
          <w:rFonts w:asciiTheme="minorBidi" w:eastAsia="Times New Roman" w:hAnsiTheme="minorBidi"/>
          <w:sz w:val="22"/>
          <w:szCs w:val="22"/>
        </w:rPr>
        <w:t xml:space="preserve">-Jacob, </w:t>
      </w:r>
      <w:proofErr w:type="spellStart"/>
      <w:r w:rsidRPr="00E12A54">
        <w:rPr>
          <w:rFonts w:asciiTheme="minorBidi" w:eastAsia="Times New Roman" w:hAnsiTheme="minorBidi"/>
          <w:sz w:val="22"/>
          <w:szCs w:val="22"/>
        </w:rPr>
        <w:t>P.Hua</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J.I.Mackenzie</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R.W.Eason</w:t>
      </w:r>
      <w:proofErr w:type="spell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D.P.Shepherd</w:t>
      </w:r>
      <w:proofErr w:type="spellEnd"/>
      <w:proofErr w:type="gramStart"/>
      <w:r w:rsidRPr="00E12A54">
        <w:rPr>
          <w:rFonts w:asciiTheme="minorBidi" w:eastAsia="Times New Roman" w:hAnsiTheme="minorBidi"/>
          <w:sz w:val="22"/>
          <w:szCs w:val="22"/>
        </w:rPr>
        <w:t>,  456</w:t>
      </w:r>
      <w:proofErr w:type="gramEnd"/>
      <w:r w:rsidRPr="00E12A54">
        <w:rPr>
          <w:rFonts w:asciiTheme="minorBidi" w:eastAsia="Times New Roman" w:hAnsiTheme="minorBidi"/>
          <w:sz w:val="22"/>
          <w:szCs w:val="22"/>
        </w:rPr>
        <w:t xml:space="preserve"> </w:t>
      </w:r>
      <w:proofErr w:type="spellStart"/>
      <w:r w:rsidRPr="00E12A54">
        <w:rPr>
          <w:rFonts w:asciiTheme="minorBidi" w:eastAsia="Times New Roman" w:hAnsiTheme="minorBidi"/>
          <w:sz w:val="22"/>
          <w:szCs w:val="22"/>
        </w:rPr>
        <w:t>mW</w:t>
      </w:r>
      <w:proofErr w:type="spellEnd"/>
      <w:r w:rsidRPr="00E12A54">
        <w:rPr>
          <w:rFonts w:asciiTheme="minorBidi" w:eastAsia="Times New Roman" w:hAnsiTheme="minorBidi"/>
          <w:sz w:val="22"/>
          <w:szCs w:val="22"/>
        </w:rPr>
        <w:t xml:space="preserve"> graphene Q-switched </w:t>
      </w:r>
      <w:proofErr w:type="spellStart"/>
      <w:r w:rsidRPr="00E12A54">
        <w:rPr>
          <w:rFonts w:asciiTheme="minorBidi" w:eastAsia="Times New Roman" w:hAnsiTheme="minorBidi"/>
          <w:sz w:val="22"/>
          <w:szCs w:val="22"/>
        </w:rPr>
        <w:t>Yb:yttria</w:t>
      </w:r>
      <w:proofErr w:type="spellEnd"/>
      <w:r w:rsidRPr="00E12A54">
        <w:rPr>
          <w:rFonts w:asciiTheme="minorBidi" w:eastAsia="Times New Roman" w:hAnsiTheme="minorBidi"/>
          <w:sz w:val="22"/>
          <w:szCs w:val="22"/>
        </w:rPr>
        <w:t xml:space="preserve"> waveguide laser by evanescent-field interaction. </w:t>
      </w:r>
      <w:r w:rsidRPr="00E12A54">
        <w:rPr>
          <w:rFonts w:asciiTheme="minorBidi" w:eastAsia="Times New Roman" w:hAnsiTheme="minorBidi"/>
          <w:i/>
          <w:sz w:val="22"/>
          <w:szCs w:val="22"/>
        </w:rPr>
        <w:t>Optics Letters</w:t>
      </w:r>
      <w:r w:rsidRPr="00E12A54">
        <w:rPr>
          <w:rFonts w:asciiTheme="minorBidi" w:eastAsia="Times New Roman" w:hAnsiTheme="minorBidi"/>
          <w:sz w:val="22"/>
          <w:szCs w:val="22"/>
        </w:rPr>
        <w:t xml:space="preserve"> 2015 Vol.40(9) pp.1912-1915 </w:t>
      </w:r>
      <w:r w:rsidRPr="00E12A54">
        <w:rPr>
          <w:rFonts w:asciiTheme="minorBidi" w:eastAsia="Times New Roman" w:hAnsiTheme="minorBidi"/>
          <w:vanish/>
          <w:sz w:val="22"/>
          <w:szCs w:val="22"/>
        </w:rPr>
        <w:t>HYPERLINK "viewpublication.html?pid=6778"</w:t>
      </w:r>
    </w:p>
    <w:sectPr w:rsidR="00ED6ADD" w:rsidRPr="00E12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5116E"/>
    <w:multiLevelType w:val="multilevel"/>
    <w:tmpl w:val="BB7652D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6DBC1248"/>
    <w:multiLevelType w:val="hybridMultilevel"/>
    <w:tmpl w:val="ECCAB400"/>
    <w:lvl w:ilvl="0" w:tplc="7332B72E">
      <w:start w:val="1"/>
      <w:numFmt w:val="decimal"/>
      <w:lvlText w:val="%1."/>
      <w:lvlJc w:val="left"/>
      <w:pPr>
        <w:ind w:left="720" w:hanging="360"/>
      </w:pPr>
      <w:rPr>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6E"/>
    <w:rsid w:val="00487E6E"/>
    <w:rsid w:val="004A311E"/>
    <w:rsid w:val="00A92348"/>
    <w:rsid w:val="00E12A54"/>
    <w:rsid w:val="00E660D6"/>
    <w:rsid w:val="00ED6A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6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E6E"/>
    <w:rPr>
      <w:b/>
      <w:bCs/>
    </w:rPr>
  </w:style>
  <w:style w:type="paragraph" w:styleId="ListParagraph">
    <w:name w:val="List Paragraph"/>
    <w:basedOn w:val="Normal"/>
    <w:uiPriority w:val="34"/>
    <w:qFormat/>
    <w:rsid w:val="00ED6ADD"/>
    <w:pPr>
      <w:spacing w:after="160" w:line="256" w:lineRule="auto"/>
      <w:ind w:left="720"/>
      <w:contextualSpacing/>
    </w:pPr>
    <w:rPr>
      <w:rFonts w:asciiTheme="minorHAnsi" w:hAnsiTheme="minorHAnsi" w:cstheme="minorBidi"/>
      <w:sz w:val="22"/>
      <w:szCs w:val="22"/>
    </w:rPr>
  </w:style>
  <w:style w:type="paragraph" w:customStyle="1" w:styleId="OEBodySP">
    <w:name w:val="OE Body SP"/>
    <w:basedOn w:val="Normal"/>
    <w:uiPriority w:val="99"/>
    <w:rsid w:val="00ED6ADD"/>
    <w:pPr>
      <w:ind w:firstLine="360"/>
      <w:jc w:val="both"/>
    </w:pPr>
    <w:rPr>
      <w:rFonts w:eastAsia="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6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E6E"/>
    <w:rPr>
      <w:b/>
      <w:bCs/>
    </w:rPr>
  </w:style>
  <w:style w:type="paragraph" w:styleId="ListParagraph">
    <w:name w:val="List Paragraph"/>
    <w:basedOn w:val="Normal"/>
    <w:uiPriority w:val="34"/>
    <w:qFormat/>
    <w:rsid w:val="00ED6ADD"/>
    <w:pPr>
      <w:spacing w:after="160" w:line="256" w:lineRule="auto"/>
      <w:ind w:left="720"/>
      <w:contextualSpacing/>
    </w:pPr>
    <w:rPr>
      <w:rFonts w:asciiTheme="minorHAnsi" w:hAnsiTheme="minorHAnsi" w:cstheme="minorBidi"/>
      <w:sz w:val="22"/>
      <w:szCs w:val="22"/>
    </w:rPr>
  </w:style>
  <w:style w:type="paragraph" w:customStyle="1" w:styleId="OEBodySP">
    <w:name w:val="OE Body SP"/>
    <w:basedOn w:val="Normal"/>
    <w:uiPriority w:val="99"/>
    <w:rsid w:val="00ED6ADD"/>
    <w:pPr>
      <w:ind w:firstLine="360"/>
      <w:jc w:val="both"/>
    </w:pPr>
    <w:rPr>
      <w:rFonts w:eastAsia="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781672">
      <w:bodyDiv w:val="1"/>
      <w:marLeft w:val="0"/>
      <w:marRight w:val="0"/>
      <w:marTop w:val="0"/>
      <w:marBottom w:val="0"/>
      <w:divBdr>
        <w:top w:val="none" w:sz="0" w:space="0" w:color="auto"/>
        <w:left w:val="none" w:sz="0" w:space="0" w:color="auto"/>
        <w:bottom w:val="none" w:sz="0" w:space="0" w:color="auto"/>
        <w:right w:val="none" w:sz="0" w:space="0" w:color="auto"/>
      </w:divBdr>
    </w:div>
    <w:div w:id="1601140771">
      <w:bodyDiv w:val="1"/>
      <w:marLeft w:val="0"/>
      <w:marRight w:val="0"/>
      <w:marTop w:val="0"/>
      <w:marBottom w:val="0"/>
      <w:divBdr>
        <w:top w:val="none" w:sz="0" w:space="0" w:color="auto"/>
        <w:left w:val="none" w:sz="0" w:space="0" w:color="auto"/>
        <w:bottom w:val="none" w:sz="0" w:space="0" w:color="auto"/>
        <w:right w:val="none" w:sz="0" w:space="0" w:color="auto"/>
      </w:divBdr>
    </w:div>
    <w:div w:id="164686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Eason R.W.</dc:creator>
  <cp:lastModifiedBy>Nash J.C.</cp:lastModifiedBy>
  <cp:revision>3</cp:revision>
  <dcterms:created xsi:type="dcterms:W3CDTF">2015-09-22T16:44:00Z</dcterms:created>
  <dcterms:modified xsi:type="dcterms:W3CDTF">2015-09-22T16:46:00Z</dcterms:modified>
</cp:coreProperties>
</file>