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33" w:rsidRDefault="00CA2F26" w:rsidP="00A03B65">
      <w:pPr>
        <w:spacing w:line="480" w:lineRule="exact"/>
        <w:jc w:val="center"/>
        <w:rPr>
          <w:color w:val="000000"/>
        </w:rPr>
      </w:pPr>
      <w:r>
        <w:rPr>
          <w:color w:val="000000"/>
        </w:rPr>
        <w:t>N</w:t>
      </w:r>
      <w:r w:rsidR="00A03B65" w:rsidRPr="00037EB9">
        <w:rPr>
          <w:color w:val="000000"/>
        </w:rPr>
        <w:t>ostalgia Fosters Self-Continuity</w:t>
      </w:r>
      <w:r w:rsidR="000C3233">
        <w:rPr>
          <w:color w:val="000000"/>
        </w:rPr>
        <w:t>:</w:t>
      </w:r>
    </w:p>
    <w:p w:rsidR="00252B1F" w:rsidRDefault="00A03B65" w:rsidP="00A03B65">
      <w:pPr>
        <w:spacing w:line="480" w:lineRule="exact"/>
        <w:jc w:val="center"/>
        <w:rPr>
          <w:color w:val="000000"/>
        </w:rPr>
      </w:pPr>
      <w:r>
        <w:rPr>
          <w:color w:val="000000"/>
        </w:rPr>
        <w:t>Uncovering the M</w:t>
      </w:r>
      <w:r w:rsidR="000C3233">
        <w:rPr>
          <w:color w:val="000000"/>
        </w:rPr>
        <w:t xml:space="preserve">echanism (Social Connectedness) </w:t>
      </w:r>
      <w:r>
        <w:rPr>
          <w:color w:val="000000"/>
        </w:rPr>
        <w:t>and Consequence (Eudaimonic Wellbeing)</w:t>
      </w:r>
    </w:p>
    <w:p w:rsidR="00C85875" w:rsidRDefault="00C85875" w:rsidP="00A03B65">
      <w:pPr>
        <w:spacing w:line="480" w:lineRule="exact"/>
        <w:jc w:val="cente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B6185" w:rsidRPr="00037EB9" w:rsidTr="00A56C76">
        <w:tc>
          <w:tcPr>
            <w:tcW w:w="4788" w:type="dxa"/>
          </w:tcPr>
          <w:p w:rsidR="00CF7CFB" w:rsidRDefault="00CF7CFB" w:rsidP="00A56C76">
            <w:pPr>
              <w:spacing w:line="360" w:lineRule="auto"/>
              <w:jc w:val="center"/>
              <w:rPr>
                <w:rFonts w:ascii="Times New Roman" w:hAnsi="Times New Roman" w:cs="Times New Roman"/>
                <w:color w:val="000000"/>
              </w:rPr>
            </w:pPr>
            <w:r>
              <w:rPr>
                <w:rFonts w:ascii="Times New Roman" w:hAnsi="Times New Roman" w:cs="Times New Roman"/>
                <w:color w:val="000000"/>
              </w:rPr>
              <w:t xml:space="preserve">Constantine Sedikides, </w:t>
            </w:r>
            <w:r w:rsidR="002B6185" w:rsidRPr="00037EB9">
              <w:rPr>
                <w:rFonts w:ascii="Times New Roman" w:hAnsi="Times New Roman" w:cs="Times New Roman"/>
                <w:color w:val="000000"/>
              </w:rPr>
              <w:t>Tim Wildschut</w:t>
            </w:r>
            <w:r>
              <w:rPr>
                <w:rFonts w:ascii="Times New Roman" w:hAnsi="Times New Roman" w:cs="Times New Roman"/>
                <w:color w:val="000000"/>
              </w:rPr>
              <w:t>, and Wing-Yee Cheung</w:t>
            </w:r>
          </w:p>
          <w:p w:rsidR="002B6185" w:rsidRPr="00037EB9" w:rsidRDefault="00CF7CFB" w:rsidP="00A56C76">
            <w:pPr>
              <w:spacing w:line="360" w:lineRule="auto"/>
              <w:jc w:val="center"/>
              <w:rPr>
                <w:rFonts w:ascii="Times New Roman" w:hAnsi="Times New Roman" w:cs="Times New Roman"/>
                <w:color w:val="000000"/>
              </w:rPr>
            </w:pPr>
            <w:r>
              <w:rPr>
                <w:rFonts w:ascii="Times New Roman" w:hAnsi="Times New Roman" w:cs="Times New Roman"/>
                <w:color w:val="000000"/>
              </w:rPr>
              <w:t>University of Southampton</w:t>
            </w:r>
          </w:p>
          <w:p w:rsidR="002B6185" w:rsidRPr="00037EB9" w:rsidRDefault="002B6185" w:rsidP="00A56C76">
            <w:pPr>
              <w:spacing w:line="360" w:lineRule="auto"/>
              <w:jc w:val="center"/>
              <w:rPr>
                <w:rFonts w:ascii="Times New Roman" w:hAnsi="Times New Roman" w:cs="Times New Roman"/>
                <w:color w:val="000000"/>
              </w:rPr>
            </w:pPr>
          </w:p>
        </w:tc>
        <w:tc>
          <w:tcPr>
            <w:tcW w:w="4788" w:type="dxa"/>
          </w:tcPr>
          <w:p w:rsidR="00CF7CFB" w:rsidRPr="00037EB9" w:rsidRDefault="00CF7CFB"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Clay Routledge</w:t>
            </w:r>
          </w:p>
          <w:p w:rsidR="002B6185" w:rsidRPr="00037EB9" w:rsidRDefault="00CF7CFB"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 xml:space="preserve">North Dakota State University </w:t>
            </w:r>
          </w:p>
        </w:tc>
      </w:tr>
      <w:tr w:rsidR="002B6185" w:rsidRPr="00037EB9" w:rsidTr="00A56C76">
        <w:trPr>
          <w:trHeight w:val="1287"/>
        </w:trPr>
        <w:tc>
          <w:tcPr>
            <w:tcW w:w="4788" w:type="dxa"/>
          </w:tcPr>
          <w:p w:rsidR="00CF7CFB" w:rsidRPr="00037EB9" w:rsidRDefault="00CF7CFB"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Erica G. Hepper</w:t>
            </w:r>
          </w:p>
          <w:p w:rsidR="00CF7CFB" w:rsidRPr="00037EB9" w:rsidRDefault="00CF7CFB"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University of Surrey</w:t>
            </w:r>
          </w:p>
          <w:p w:rsidR="002B6185" w:rsidRPr="00037EB9" w:rsidRDefault="002B6185" w:rsidP="00A56C76">
            <w:pPr>
              <w:spacing w:line="360" w:lineRule="auto"/>
              <w:rPr>
                <w:rFonts w:ascii="Times New Roman" w:hAnsi="Times New Roman" w:cs="Times New Roman"/>
                <w:color w:val="000000"/>
              </w:rPr>
            </w:pPr>
          </w:p>
        </w:tc>
        <w:tc>
          <w:tcPr>
            <w:tcW w:w="4788" w:type="dxa"/>
          </w:tcPr>
          <w:p w:rsidR="00CF7CFB" w:rsidRPr="00037EB9" w:rsidRDefault="00C9020F" w:rsidP="00A56C76">
            <w:pPr>
              <w:spacing w:line="360" w:lineRule="auto"/>
              <w:jc w:val="center"/>
              <w:rPr>
                <w:rFonts w:ascii="Times New Roman" w:hAnsi="Times New Roman" w:cs="Times New Roman"/>
                <w:color w:val="000000"/>
              </w:rPr>
            </w:pPr>
            <w:r>
              <w:rPr>
                <w:rFonts w:ascii="Times New Roman" w:hAnsi="Times New Roman" w:cs="Times New Roman"/>
                <w:color w:val="000000"/>
              </w:rPr>
              <w:t>Jamie Arndt</w:t>
            </w:r>
          </w:p>
          <w:p w:rsidR="002B6185" w:rsidRPr="00037EB9" w:rsidRDefault="00CF7CFB"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 xml:space="preserve">University of Missouri </w:t>
            </w:r>
          </w:p>
        </w:tc>
      </w:tr>
      <w:tr w:rsidR="002B6185" w:rsidRPr="00037EB9" w:rsidTr="00A56C76">
        <w:tc>
          <w:tcPr>
            <w:tcW w:w="4788" w:type="dxa"/>
          </w:tcPr>
          <w:p w:rsidR="00AF3EAB" w:rsidRDefault="004F7825" w:rsidP="00A56C76">
            <w:pPr>
              <w:spacing w:line="360" w:lineRule="auto"/>
              <w:jc w:val="center"/>
              <w:rPr>
                <w:rFonts w:ascii="Times New Roman" w:hAnsi="Times New Roman" w:cs="Times New Roman"/>
                <w:color w:val="000000"/>
                <w:lang w:val="en-GB"/>
              </w:rPr>
            </w:pPr>
            <w:r>
              <w:rPr>
                <w:rFonts w:ascii="Times New Roman" w:hAnsi="Times New Roman" w:cs="Times New Roman"/>
                <w:color w:val="000000"/>
                <w:lang w:val="en-GB"/>
              </w:rPr>
              <w:t>Kenneth Vail</w:t>
            </w:r>
          </w:p>
          <w:p w:rsidR="004F7825" w:rsidRPr="00CF7CFB" w:rsidRDefault="004F7825" w:rsidP="00A56C76">
            <w:pPr>
              <w:spacing w:line="360" w:lineRule="auto"/>
              <w:jc w:val="center"/>
              <w:rPr>
                <w:rFonts w:ascii="Times New Roman" w:hAnsi="Times New Roman" w:cs="Times New Roman"/>
                <w:color w:val="000000"/>
                <w:lang w:val="en-GB"/>
              </w:rPr>
            </w:pPr>
            <w:r>
              <w:rPr>
                <w:rFonts w:ascii="Times New Roman" w:hAnsi="Times New Roman" w:cs="Times New Roman"/>
                <w:color w:val="000000"/>
                <w:lang w:val="en-GB"/>
              </w:rPr>
              <w:t>Cleveland State University</w:t>
            </w:r>
          </w:p>
        </w:tc>
        <w:tc>
          <w:tcPr>
            <w:tcW w:w="4788" w:type="dxa"/>
          </w:tcPr>
          <w:p w:rsidR="004F7825" w:rsidRPr="00037EB9" w:rsidRDefault="004F7825" w:rsidP="00A56C76">
            <w:pPr>
              <w:spacing w:line="360" w:lineRule="auto"/>
              <w:jc w:val="center"/>
              <w:rPr>
                <w:rFonts w:ascii="Times New Roman" w:hAnsi="Times New Roman" w:cs="Times New Roman"/>
                <w:lang w:val="en-GB" w:eastAsia="zh-CN"/>
              </w:rPr>
            </w:pPr>
            <w:r w:rsidRPr="00037EB9">
              <w:rPr>
                <w:rFonts w:ascii="Times New Roman" w:hAnsi="Times New Roman" w:cs="Times New Roman"/>
                <w:lang w:val="en-GB" w:eastAsia="zh-CN"/>
              </w:rPr>
              <w:t>Xinyue Zhou</w:t>
            </w:r>
          </w:p>
          <w:p w:rsidR="004F7825" w:rsidRDefault="004F7825" w:rsidP="00A56C76">
            <w:pPr>
              <w:spacing w:line="360" w:lineRule="auto"/>
              <w:jc w:val="center"/>
              <w:rPr>
                <w:rFonts w:ascii="Times New Roman" w:hAnsi="Times New Roman" w:cs="Times New Roman"/>
                <w:lang w:val="en-GB" w:eastAsia="zh-CN"/>
              </w:rPr>
            </w:pPr>
            <w:r w:rsidRPr="00037EB9">
              <w:rPr>
                <w:rFonts w:ascii="Times New Roman" w:hAnsi="Times New Roman" w:cs="Times New Roman"/>
                <w:color w:val="000000"/>
              </w:rPr>
              <w:t>Sun Yat-Sen University</w:t>
            </w:r>
          </w:p>
          <w:p w:rsidR="00C9020F" w:rsidRPr="00037EB9" w:rsidRDefault="00C9020F" w:rsidP="00A56C76">
            <w:pPr>
              <w:spacing w:line="360" w:lineRule="auto"/>
              <w:jc w:val="center"/>
              <w:rPr>
                <w:rFonts w:ascii="Times New Roman" w:hAnsi="Times New Roman" w:cs="Times New Roman"/>
                <w:color w:val="000000"/>
              </w:rPr>
            </w:pPr>
          </w:p>
        </w:tc>
      </w:tr>
      <w:tr w:rsidR="004F7825" w:rsidRPr="00037EB9" w:rsidTr="00A56C76">
        <w:tc>
          <w:tcPr>
            <w:tcW w:w="4788" w:type="dxa"/>
          </w:tcPr>
          <w:p w:rsidR="004F7825" w:rsidRPr="00037EB9" w:rsidRDefault="004F7825"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Kenny Brackstone</w:t>
            </w:r>
          </w:p>
          <w:p w:rsidR="004F7825" w:rsidRDefault="004F7825" w:rsidP="00A56C76">
            <w:pPr>
              <w:spacing w:line="360" w:lineRule="auto"/>
              <w:jc w:val="center"/>
              <w:rPr>
                <w:rFonts w:ascii="Times New Roman" w:hAnsi="Times New Roman" w:cs="Times New Roman"/>
                <w:color w:val="000000"/>
              </w:rPr>
            </w:pPr>
            <w:r w:rsidRPr="00037EB9">
              <w:rPr>
                <w:rFonts w:ascii="Times New Roman" w:hAnsi="Times New Roman" w:cs="Times New Roman"/>
                <w:color w:val="000000"/>
              </w:rPr>
              <w:t>University of Southampton</w:t>
            </w:r>
          </w:p>
          <w:p w:rsidR="004F7825" w:rsidRPr="00037EB9" w:rsidRDefault="004F7825" w:rsidP="00A56C76">
            <w:pPr>
              <w:spacing w:line="360" w:lineRule="auto"/>
              <w:jc w:val="center"/>
              <w:rPr>
                <w:color w:val="000000"/>
              </w:rPr>
            </w:pPr>
          </w:p>
        </w:tc>
        <w:tc>
          <w:tcPr>
            <w:tcW w:w="4788" w:type="dxa"/>
          </w:tcPr>
          <w:p w:rsidR="00A56C76" w:rsidRDefault="004F7825" w:rsidP="00A56C76">
            <w:pPr>
              <w:spacing w:line="360" w:lineRule="auto"/>
              <w:jc w:val="center"/>
              <w:rPr>
                <w:rFonts w:ascii="Times New Roman" w:hAnsi="Times New Roman" w:cs="Times New Roman"/>
                <w:lang w:val="en-GB" w:eastAsia="zh-CN"/>
              </w:rPr>
            </w:pPr>
            <w:r w:rsidRPr="00037EB9">
              <w:rPr>
                <w:rFonts w:ascii="Times New Roman" w:hAnsi="Times New Roman" w:cs="Times New Roman"/>
                <w:lang w:val="en-GB" w:eastAsia="zh-CN"/>
              </w:rPr>
              <w:t xml:space="preserve">Ad J. J. M. Vingerhoets </w:t>
            </w:r>
          </w:p>
          <w:p w:rsidR="004F7825" w:rsidRPr="00A56C76" w:rsidRDefault="004F7825" w:rsidP="00A56C76">
            <w:pPr>
              <w:spacing w:line="360" w:lineRule="auto"/>
              <w:jc w:val="center"/>
              <w:rPr>
                <w:rFonts w:ascii="Times New Roman" w:hAnsi="Times New Roman" w:cs="Times New Roman"/>
                <w:lang w:val="en-GB" w:eastAsia="zh-CN"/>
              </w:rPr>
            </w:pPr>
            <w:r w:rsidRPr="00037EB9">
              <w:rPr>
                <w:rFonts w:ascii="Times New Roman" w:hAnsi="Times New Roman" w:cs="Times New Roman"/>
                <w:lang w:val="en-GB" w:eastAsia="zh-CN"/>
              </w:rPr>
              <w:t>Tilburg University</w:t>
            </w:r>
          </w:p>
        </w:tc>
      </w:tr>
    </w:tbl>
    <w:p w:rsidR="00C04768" w:rsidRDefault="008160E5" w:rsidP="006A2718">
      <w:pPr>
        <w:spacing w:line="360" w:lineRule="auto"/>
        <w:ind w:firstLine="720"/>
        <w:rPr>
          <w:b/>
          <w:bCs/>
          <w:color w:val="000000"/>
        </w:rPr>
      </w:pPr>
      <w:r w:rsidRPr="00F56C10">
        <w:rPr>
          <w:color w:val="000000"/>
        </w:rPr>
        <w:t>Constantine Sedikides</w:t>
      </w:r>
      <w:r>
        <w:rPr>
          <w:color w:val="000000"/>
        </w:rPr>
        <w:t xml:space="preserve">, </w:t>
      </w:r>
      <w:r w:rsidRPr="00F56C10">
        <w:rPr>
          <w:color w:val="000000"/>
        </w:rPr>
        <w:t>Tim Wildschut,</w:t>
      </w:r>
      <w:r>
        <w:rPr>
          <w:color w:val="000000"/>
        </w:rPr>
        <w:t xml:space="preserve"> </w:t>
      </w:r>
      <w:r w:rsidR="00AF3EAB">
        <w:rPr>
          <w:color w:val="000000"/>
        </w:rPr>
        <w:t xml:space="preserve">Wing-Yee Cheung, </w:t>
      </w:r>
      <w:r>
        <w:rPr>
          <w:color w:val="000000"/>
        </w:rPr>
        <w:t>and Kenny Brackstone,</w:t>
      </w:r>
      <w:r w:rsidRPr="00F56C10">
        <w:rPr>
          <w:color w:val="000000"/>
        </w:rPr>
        <w:t xml:space="preserve"> </w:t>
      </w:r>
      <w:r w:rsidR="000A0DE5">
        <w:rPr>
          <w:color w:val="000000"/>
        </w:rPr>
        <w:t xml:space="preserve">School of Psychology, </w:t>
      </w:r>
      <w:r w:rsidRPr="00F56C10">
        <w:rPr>
          <w:color w:val="000000"/>
        </w:rPr>
        <w:t>University of Southampton</w:t>
      </w:r>
      <w:r>
        <w:rPr>
          <w:color w:val="000000"/>
        </w:rPr>
        <w:t xml:space="preserve">, </w:t>
      </w:r>
      <w:r w:rsidRPr="00F56C10">
        <w:t>UK</w:t>
      </w:r>
      <w:r w:rsidRPr="00F56C10">
        <w:rPr>
          <w:color w:val="000000"/>
        </w:rPr>
        <w:t xml:space="preserve">; Clay Routledge, </w:t>
      </w:r>
      <w:r>
        <w:rPr>
          <w:color w:val="000000"/>
        </w:rPr>
        <w:t>Department of Psychology, North Dakota State University</w:t>
      </w:r>
      <w:r w:rsidR="007969EF">
        <w:rPr>
          <w:color w:val="000000"/>
        </w:rPr>
        <w:t>, USA</w:t>
      </w:r>
      <w:r w:rsidRPr="00F56C10">
        <w:rPr>
          <w:color w:val="000000"/>
        </w:rPr>
        <w:t xml:space="preserve">; </w:t>
      </w:r>
      <w:r w:rsidR="0075124F" w:rsidRPr="00F56C10">
        <w:rPr>
          <w:color w:val="000000"/>
        </w:rPr>
        <w:t xml:space="preserve">Erica G. Hepper, </w:t>
      </w:r>
      <w:r w:rsidR="0075124F">
        <w:rPr>
          <w:color w:val="000000"/>
        </w:rPr>
        <w:t xml:space="preserve">School of Psychology, </w:t>
      </w:r>
      <w:r w:rsidR="0075124F" w:rsidRPr="00F56C10">
        <w:rPr>
          <w:color w:val="000000"/>
        </w:rPr>
        <w:t xml:space="preserve">University of Surrey, </w:t>
      </w:r>
      <w:r w:rsidR="0075124F" w:rsidRPr="00F56C10">
        <w:t>UK;</w:t>
      </w:r>
      <w:r w:rsidR="0075124F" w:rsidRPr="00F56C10">
        <w:rPr>
          <w:color w:val="000000"/>
        </w:rPr>
        <w:t xml:space="preserve"> </w:t>
      </w:r>
      <w:r>
        <w:rPr>
          <w:color w:val="000000"/>
        </w:rPr>
        <w:t>Jamie Arndt, Department of Psychological Sciences, University of Missouri</w:t>
      </w:r>
      <w:r w:rsidR="007969EF">
        <w:rPr>
          <w:color w:val="000000"/>
        </w:rPr>
        <w:t>, USA</w:t>
      </w:r>
      <w:r>
        <w:rPr>
          <w:color w:val="000000"/>
        </w:rPr>
        <w:t xml:space="preserve">; </w:t>
      </w:r>
      <w:r w:rsidR="00C9020F">
        <w:rPr>
          <w:color w:val="000000"/>
        </w:rPr>
        <w:t>Kenneth Vail, Department of Psychology, Cleveland State University, USA;</w:t>
      </w:r>
      <w:r w:rsidR="00C9020F" w:rsidRPr="00F56C10">
        <w:rPr>
          <w:color w:val="000000"/>
        </w:rPr>
        <w:t xml:space="preserve"> </w:t>
      </w:r>
      <w:r w:rsidR="006D7CCA" w:rsidRPr="00F56C10">
        <w:rPr>
          <w:color w:val="000000"/>
        </w:rPr>
        <w:t>Xinyue Zhou</w:t>
      </w:r>
      <w:r w:rsidR="006D7CCA">
        <w:rPr>
          <w:color w:val="000000"/>
        </w:rPr>
        <w:t>,</w:t>
      </w:r>
      <w:r w:rsidR="006D7CCA">
        <w:rPr>
          <w:rFonts w:eastAsiaTheme="minorEastAsia"/>
          <w:color w:val="000000"/>
          <w:lang w:eastAsia="zh-CN"/>
        </w:rPr>
        <w:t xml:space="preserve"> </w:t>
      </w:r>
      <w:r w:rsidR="006D7CCA">
        <w:rPr>
          <w:rFonts w:eastAsiaTheme="minorEastAsia" w:hint="eastAsia"/>
          <w:color w:val="000000"/>
          <w:lang w:eastAsia="zh-CN"/>
        </w:rPr>
        <w:t xml:space="preserve">Lingnan </w:t>
      </w:r>
      <w:r w:rsidR="006D7CCA">
        <w:rPr>
          <w:rFonts w:eastAsiaTheme="minorEastAsia"/>
          <w:color w:val="000000"/>
          <w:lang w:eastAsia="zh-CN"/>
        </w:rPr>
        <w:t>College</w:t>
      </w:r>
      <w:r w:rsidR="006D7CCA">
        <w:rPr>
          <w:rFonts w:eastAsiaTheme="minorEastAsia" w:hint="eastAsia"/>
          <w:color w:val="000000"/>
          <w:lang w:eastAsia="zh-CN"/>
        </w:rPr>
        <w:t xml:space="preserve"> and Department of Psychology</w:t>
      </w:r>
      <w:r w:rsidR="006D7CCA">
        <w:rPr>
          <w:color w:val="000000"/>
        </w:rPr>
        <w:t xml:space="preserve">, </w:t>
      </w:r>
      <w:r w:rsidR="006D7CCA" w:rsidRPr="00F56C10">
        <w:rPr>
          <w:color w:val="000000"/>
        </w:rPr>
        <w:t>Sun Yat-Sen University, China</w:t>
      </w:r>
      <w:r w:rsidRPr="00F56C10">
        <w:rPr>
          <w:color w:val="000000"/>
        </w:rPr>
        <w:t>; A</w:t>
      </w:r>
      <w:r w:rsidRPr="00F56C10">
        <w:rPr>
          <w:lang w:eastAsia="zh-CN"/>
        </w:rPr>
        <w:t xml:space="preserve">d J. J. M. Vingerhoets, </w:t>
      </w:r>
      <w:r>
        <w:rPr>
          <w:lang w:eastAsia="zh-CN"/>
        </w:rPr>
        <w:t xml:space="preserve">Department of Medical and Clinical Psychology, </w:t>
      </w:r>
      <w:r w:rsidRPr="00F56C10">
        <w:rPr>
          <w:lang w:eastAsia="zh-CN"/>
        </w:rPr>
        <w:t xml:space="preserve">Tilburg University, The Netherlands. We thank </w:t>
      </w:r>
      <w:r>
        <w:rPr>
          <w:lang w:eastAsia="zh-CN"/>
        </w:rPr>
        <w:t xml:space="preserve">Filippo Cordaro, </w:t>
      </w:r>
      <w:r w:rsidRPr="00F56C10">
        <w:rPr>
          <w:lang w:eastAsia="zh-CN"/>
        </w:rPr>
        <w:t xml:space="preserve">Claire Hart, Vicky Lehmann, </w:t>
      </w:r>
      <w:r>
        <w:rPr>
          <w:lang w:eastAsia="zh-CN"/>
        </w:rPr>
        <w:t>and</w:t>
      </w:r>
      <w:r w:rsidRPr="00F56C10">
        <w:rPr>
          <w:lang w:eastAsia="zh-CN"/>
        </w:rPr>
        <w:t xml:space="preserve"> Sara Robertson for their help with materials preparation </w:t>
      </w:r>
      <w:r w:rsidRPr="00F56C10">
        <w:rPr>
          <w:rFonts w:asciiTheme="majorBidi" w:hAnsiTheme="majorBidi"/>
          <w:lang w:eastAsia="zh-CN"/>
        </w:rPr>
        <w:t xml:space="preserve">and data collection. We also thank </w:t>
      </w:r>
      <w:r w:rsidRPr="00F56C10">
        <w:rPr>
          <w:rFonts w:asciiTheme="majorBidi" w:hAnsiTheme="majorBidi"/>
          <w:lang w:val="en-GB" w:eastAsia="zh-CN"/>
        </w:rPr>
        <w:t>Anke</w:t>
      </w:r>
      <w:r w:rsidRPr="00F56C10">
        <w:rPr>
          <w:rFonts w:asciiTheme="majorBidi" w:hAnsiTheme="majorBidi"/>
          <w:lang w:eastAsia="zh-CN"/>
        </w:rPr>
        <w:t xml:space="preserve"> Karl and Katie Meadmore for access to participant</w:t>
      </w:r>
      <w:r w:rsidRPr="00F56C10">
        <w:rPr>
          <w:lang w:eastAsia="zh-CN"/>
        </w:rPr>
        <w:t xml:space="preserve">s, as well as </w:t>
      </w:r>
      <w:r w:rsidRPr="00F56C10">
        <w:t xml:space="preserve">Ruth Bowhay, </w:t>
      </w:r>
      <w:r w:rsidR="002F68FE">
        <w:t xml:space="preserve">Kyle Dhuse, Alyssa McHenry, </w:t>
      </w:r>
      <w:r w:rsidRPr="00F56C10">
        <w:t>Felecia Noguera, and Elizabeth Stonitsch for help with data coding</w:t>
      </w:r>
      <w:r w:rsidRPr="00F56C10">
        <w:rPr>
          <w:lang w:eastAsia="zh-CN"/>
        </w:rPr>
        <w:t>.</w:t>
      </w:r>
      <w:r w:rsidR="00BA7BF6">
        <w:rPr>
          <w:lang w:eastAsia="zh-CN"/>
        </w:rPr>
        <w:t xml:space="preserve"> </w:t>
      </w:r>
      <w:r w:rsidRPr="00F56C10">
        <w:rPr>
          <w:rFonts w:asciiTheme="majorBidi" w:hAnsiTheme="majorBidi"/>
          <w:color w:val="000000"/>
        </w:rPr>
        <w:t>This research was</w:t>
      </w:r>
      <w:r w:rsidR="00C04768">
        <w:rPr>
          <w:rFonts w:asciiTheme="majorBidi" w:hAnsiTheme="majorBidi"/>
          <w:color w:val="000000"/>
        </w:rPr>
        <w:t xml:space="preserve"> partially</w:t>
      </w:r>
      <w:r w:rsidRPr="00F56C10">
        <w:rPr>
          <w:rFonts w:asciiTheme="majorBidi" w:hAnsiTheme="majorBidi"/>
          <w:color w:val="000000"/>
        </w:rPr>
        <w:t xml:space="preserve"> </w:t>
      </w:r>
      <w:r w:rsidRPr="00F56C10">
        <w:rPr>
          <w:rFonts w:asciiTheme="majorBidi" w:hAnsiTheme="majorBidi"/>
          <w:lang w:val="en-GB" w:eastAsia="zh-CN"/>
        </w:rPr>
        <w:t>supported by</w:t>
      </w:r>
      <w:r w:rsidR="00C04768">
        <w:rPr>
          <w:rFonts w:asciiTheme="majorBidi" w:hAnsiTheme="majorBidi"/>
          <w:lang w:val="en-GB" w:eastAsia="zh-CN"/>
        </w:rPr>
        <w:t xml:space="preserve"> </w:t>
      </w:r>
      <w:r w:rsidRPr="00F56C10">
        <w:rPr>
          <w:color w:val="000000"/>
        </w:rPr>
        <w:t>the National Natural Science Foundation of China (</w:t>
      </w:r>
      <w:r w:rsidRPr="00F56C10">
        <w:t>91124004</w:t>
      </w:r>
      <w:r>
        <w:rPr>
          <w:rFonts w:eastAsiaTheme="minorEastAsia"/>
          <w:lang w:eastAsia="zh-CN"/>
        </w:rPr>
        <w:t>,</w:t>
      </w:r>
      <w:r w:rsidRPr="00F56C10">
        <w:t xml:space="preserve"> 31171002</w:t>
      </w:r>
      <w:r>
        <w:t>,</w:t>
      </w:r>
      <w:r>
        <w:rPr>
          <w:rFonts w:eastAsiaTheme="minorEastAsia"/>
          <w:lang w:eastAsia="zh-CN"/>
        </w:rPr>
        <w:t xml:space="preserve"> and </w:t>
      </w:r>
      <w:r w:rsidRPr="00823466">
        <w:rPr>
          <w:rFonts w:eastAsiaTheme="minorEastAsia"/>
          <w:lang w:eastAsia="zh-CN"/>
        </w:rPr>
        <w:t>31322023</w:t>
      </w:r>
      <w:r w:rsidRPr="00F56C10">
        <w:t>)</w:t>
      </w:r>
      <w:r w:rsidRPr="00F56C10">
        <w:rPr>
          <w:color w:val="000000"/>
        </w:rPr>
        <w:t xml:space="preserve">. </w:t>
      </w:r>
      <w:r w:rsidR="000A0DE5">
        <w:rPr>
          <w:color w:val="000000"/>
        </w:rPr>
        <w:t xml:space="preserve">Corresponding </w:t>
      </w:r>
      <w:r w:rsidR="00BA7BF6">
        <w:rPr>
          <w:color w:val="000000"/>
        </w:rPr>
        <w:t xml:space="preserve">author: </w:t>
      </w:r>
      <w:r w:rsidRPr="00F56C10">
        <w:t xml:space="preserve">Constantine Sedikides, </w:t>
      </w:r>
      <w:r w:rsidR="000A0DE5">
        <w:t>Centre</w:t>
      </w:r>
      <w:r w:rsidR="000A0DE5" w:rsidRPr="00F56C10">
        <w:t xml:space="preserve"> </w:t>
      </w:r>
      <w:r w:rsidRPr="00F56C10">
        <w:t xml:space="preserve">for Research on Self and Identity, University of Southampton, Southampton SO17 </w:t>
      </w:r>
      <w:r w:rsidR="000A0DE5" w:rsidRPr="00F56C10">
        <w:t>1</w:t>
      </w:r>
      <w:r w:rsidR="000A0DE5">
        <w:t>BJ</w:t>
      </w:r>
      <w:r w:rsidRPr="00F56C10">
        <w:t xml:space="preserve">, UK; email: </w:t>
      </w:r>
      <w:r w:rsidRPr="008253BA">
        <w:t>cs2@soton.ac.uk</w:t>
      </w:r>
      <w:r w:rsidRPr="00F56C10">
        <w:t>.</w:t>
      </w:r>
      <w:r w:rsidR="00C04768">
        <w:rPr>
          <w:b/>
          <w:bCs/>
          <w:color w:val="000000"/>
        </w:rPr>
        <w:br w:type="page"/>
      </w:r>
    </w:p>
    <w:p w:rsidR="00575134" w:rsidRPr="00D3755D" w:rsidRDefault="00575134" w:rsidP="00984F79">
      <w:pPr>
        <w:spacing w:line="480" w:lineRule="exact"/>
        <w:jc w:val="center"/>
        <w:rPr>
          <w:bCs/>
          <w:color w:val="000000"/>
        </w:rPr>
      </w:pPr>
      <w:r w:rsidRPr="00D3755D">
        <w:rPr>
          <w:bCs/>
          <w:color w:val="000000"/>
        </w:rPr>
        <w:lastRenderedPageBreak/>
        <w:t>Abstract</w:t>
      </w:r>
    </w:p>
    <w:p w:rsidR="00D44107" w:rsidRDefault="00F66C51" w:rsidP="00984F79">
      <w:pPr>
        <w:spacing w:line="480" w:lineRule="exact"/>
        <w:rPr>
          <w:color w:val="000000"/>
        </w:rPr>
      </w:pPr>
      <w:r w:rsidRPr="00E25C36">
        <w:rPr>
          <w:color w:val="000000"/>
        </w:rPr>
        <w:t>Nostalgia</w:t>
      </w:r>
      <w:r w:rsidR="006167CA">
        <w:rPr>
          <w:color w:val="000000"/>
        </w:rPr>
        <w:t xml:space="preserve">, </w:t>
      </w:r>
      <w:r w:rsidR="00120AFF">
        <w:rPr>
          <w:color w:val="000000"/>
        </w:rPr>
        <w:t xml:space="preserve">a sentimental longing for one’s past, is </w:t>
      </w:r>
      <w:r w:rsidR="006167CA">
        <w:rPr>
          <w:color w:val="000000"/>
        </w:rPr>
        <w:t>an emotion that arises from self-relevant and social memories</w:t>
      </w:r>
      <w:r w:rsidR="00120AFF">
        <w:rPr>
          <w:color w:val="000000"/>
        </w:rPr>
        <w:t>. Nostalgia</w:t>
      </w:r>
      <w:r w:rsidRPr="00E25C36">
        <w:rPr>
          <w:color w:val="000000"/>
        </w:rPr>
        <w:t xml:space="preserve"> function</w:t>
      </w:r>
      <w:r w:rsidR="00614BE1">
        <w:rPr>
          <w:color w:val="000000"/>
        </w:rPr>
        <w:t>s</w:t>
      </w:r>
      <w:r w:rsidRPr="00E25C36">
        <w:rPr>
          <w:color w:val="000000"/>
        </w:rPr>
        <w:t xml:space="preserve">, in part, to foster </w:t>
      </w:r>
      <w:r w:rsidR="006167CA">
        <w:rPr>
          <w:color w:val="000000"/>
        </w:rPr>
        <w:t>self-</w:t>
      </w:r>
      <w:r w:rsidRPr="00E25C36">
        <w:rPr>
          <w:color w:val="000000"/>
        </w:rPr>
        <w:t>continuity</w:t>
      </w:r>
      <w:r w:rsidR="00120AFF">
        <w:rPr>
          <w:color w:val="000000"/>
        </w:rPr>
        <w:t xml:space="preserve">, that is, </w:t>
      </w:r>
      <w:r w:rsidR="006167CA">
        <w:t>a sense of connection between one’s past and one’s present</w:t>
      </w:r>
      <w:r w:rsidR="00C92BC9" w:rsidRPr="00E25C36">
        <w:rPr>
          <w:color w:val="000000"/>
        </w:rPr>
        <w:t xml:space="preserve">. </w:t>
      </w:r>
      <w:r w:rsidR="00DE4761">
        <w:rPr>
          <w:color w:val="000000"/>
        </w:rPr>
        <w:t xml:space="preserve">This article examined, in six experiments, how nostalgia fosters self-continuity and </w:t>
      </w:r>
      <w:r w:rsidR="00A03B65">
        <w:rPr>
          <w:color w:val="000000"/>
        </w:rPr>
        <w:t>the implications of that process for</w:t>
      </w:r>
      <w:r w:rsidR="00DE4761">
        <w:rPr>
          <w:color w:val="000000"/>
        </w:rPr>
        <w:t xml:space="preserve"> wellbeing. </w:t>
      </w:r>
      <w:r w:rsidR="006E659E">
        <w:rPr>
          <w:color w:val="000000"/>
        </w:rPr>
        <w:t>N</w:t>
      </w:r>
      <w:r w:rsidR="00C92BC9" w:rsidRPr="00E25C36">
        <w:rPr>
          <w:color w:val="000000"/>
        </w:rPr>
        <w:t>ostalgia</w:t>
      </w:r>
      <w:r w:rsidR="00BC07B1">
        <w:rPr>
          <w:color w:val="000000"/>
        </w:rPr>
        <w:t xml:space="preserve"> </w:t>
      </w:r>
      <w:r w:rsidR="00DE4761">
        <w:rPr>
          <w:color w:val="000000"/>
        </w:rPr>
        <w:t>fosters</w:t>
      </w:r>
      <w:r w:rsidR="00B76BDF">
        <w:rPr>
          <w:color w:val="000000"/>
        </w:rPr>
        <w:t xml:space="preserve"> self-continuity by augmenting </w:t>
      </w:r>
      <w:r w:rsidR="00C757F0" w:rsidRPr="00E25C36">
        <w:rPr>
          <w:color w:val="000000"/>
        </w:rPr>
        <w:t>s</w:t>
      </w:r>
      <w:r w:rsidR="00C92BC9" w:rsidRPr="00E25C36">
        <w:rPr>
          <w:color w:val="000000"/>
        </w:rPr>
        <w:t xml:space="preserve">ocial </w:t>
      </w:r>
      <w:r w:rsidR="00E71E1F">
        <w:rPr>
          <w:color w:val="000000"/>
        </w:rPr>
        <w:t>connectedness</w:t>
      </w:r>
      <w:r w:rsidR="00120AFF">
        <w:rPr>
          <w:color w:val="000000"/>
        </w:rPr>
        <w:t xml:space="preserve">, that is, </w:t>
      </w:r>
      <w:r w:rsidR="006167CA">
        <w:rPr>
          <w:rFonts w:asciiTheme="majorBidi" w:hAnsiTheme="majorBidi"/>
        </w:rPr>
        <w:t xml:space="preserve">a sense of </w:t>
      </w:r>
      <w:r w:rsidR="00AD079C">
        <w:rPr>
          <w:rFonts w:asciiTheme="majorBidi" w:hAnsiTheme="majorBidi"/>
        </w:rPr>
        <w:t>belongingness</w:t>
      </w:r>
      <w:r w:rsidR="006167CA">
        <w:rPr>
          <w:rFonts w:asciiTheme="majorBidi" w:hAnsiTheme="majorBidi"/>
        </w:rPr>
        <w:t xml:space="preserve"> and acceptance</w:t>
      </w:r>
      <w:r w:rsidR="00120AFF">
        <w:rPr>
          <w:rFonts w:asciiTheme="majorBidi" w:hAnsiTheme="majorBidi"/>
        </w:rPr>
        <w:t xml:space="preserve"> (</w:t>
      </w:r>
      <w:r w:rsidR="006167CA">
        <w:rPr>
          <w:rFonts w:asciiTheme="majorBidi" w:hAnsiTheme="majorBidi"/>
        </w:rPr>
        <w:t>E</w:t>
      </w:r>
      <w:r w:rsidR="00933793">
        <w:rPr>
          <w:color w:val="000000"/>
        </w:rPr>
        <w:t>xperiments</w:t>
      </w:r>
      <w:r w:rsidR="00C92BC9" w:rsidRPr="00E25C36">
        <w:rPr>
          <w:color w:val="000000"/>
        </w:rPr>
        <w:t xml:space="preserve"> </w:t>
      </w:r>
      <w:r w:rsidR="00B76BDF">
        <w:rPr>
          <w:color w:val="000000"/>
        </w:rPr>
        <w:t>1-</w:t>
      </w:r>
      <w:r w:rsidR="00AC4702">
        <w:rPr>
          <w:color w:val="000000"/>
        </w:rPr>
        <w:t>4</w:t>
      </w:r>
      <w:r w:rsidR="00C92BC9" w:rsidRPr="00E25C36">
        <w:rPr>
          <w:color w:val="000000"/>
        </w:rPr>
        <w:t>).</w:t>
      </w:r>
      <w:r w:rsidR="000F5515">
        <w:rPr>
          <w:color w:val="000000"/>
        </w:rPr>
        <w:t xml:space="preserve"> Nostalgia-induced s</w:t>
      </w:r>
      <w:r w:rsidR="00C92BC9" w:rsidRPr="00E25C36">
        <w:rPr>
          <w:color w:val="000000"/>
        </w:rPr>
        <w:t>elf-continuity</w:t>
      </w:r>
      <w:r w:rsidR="00B565B0">
        <w:rPr>
          <w:color w:val="000000"/>
        </w:rPr>
        <w:t>, in turn,</w:t>
      </w:r>
      <w:r w:rsidR="00C92BC9" w:rsidRPr="00E25C36">
        <w:rPr>
          <w:color w:val="000000"/>
        </w:rPr>
        <w:t xml:space="preserve"> confers </w:t>
      </w:r>
      <w:r w:rsidR="006167CA" w:rsidRPr="00E25C36">
        <w:rPr>
          <w:rFonts w:eastAsia="SimSun"/>
          <w:lang w:eastAsia="zh-CN"/>
        </w:rPr>
        <w:t xml:space="preserve">eudaimonic </w:t>
      </w:r>
      <w:r w:rsidR="00C92BC9" w:rsidRPr="00E25C36">
        <w:rPr>
          <w:color w:val="000000"/>
        </w:rPr>
        <w:t>wellbeing</w:t>
      </w:r>
      <w:r w:rsidR="00241E71">
        <w:rPr>
          <w:color w:val="000000"/>
        </w:rPr>
        <w:t>,</w:t>
      </w:r>
      <w:r w:rsidR="00120AFF">
        <w:rPr>
          <w:color w:val="000000"/>
        </w:rPr>
        <w:t xml:space="preserve"> operationalized as </w:t>
      </w:r>
      <w:r w:rsidR="00DE4761">
        <w:rPr>
          <w:color w:val="000000"/>
        </w:rPr>
        <w:t>s</w:t>
      </w:r>
      <w:r w:rsidR="006167CA">
        <w:rPr>
          <w:rFonts w:asciiTheme="majorBidi" w:hAnsiTheme="majorBidi"/>
        </w:rPr>
        <w:t>ubjective vitality</w:t>
      </w:r>
      <w:r w:rsidR="00120AFF">
        <w:rPr>
          <w:rFonts w:asciiTheme="majorBidi" w:hAnsiTheme="majorBidi"/>
        </w:rPr>
        <w:t xml:space="preserve"> (</w:t>
      </w:r>
      <w:r w:rsidR="00241E71">
        <w:rPr>
          <w:rFonts w:asciiTheme="majorBidi" w:hAnsiTheme="majorBidi"/>
        </w:rPr>
        <w:t xml:space="preserve">i.e., a feeling of aliveness and energy; </w:t>
      </w:r>
      <w:r w:rsidR="00933793">
        <w:rPr>
          <w:color w:val="000000"/>
        </w:rPr>
        <w:t>Experiments</w:t>
      </w:r>
      <w:r w:rsidR="00BC07B1">
        <w:rPr>
          <w:color w:val="000000"/>
        </w:rPr>
        <w:t xml:space="preserve"> </w:t>
      </w:r>
      <w:r w:rsidR="00AC4702">
        <w:rPr>
          <w:color w:val="000000"/>
        </w:rPr>
        <w:t>5</w:t>
      </w:r>
      <w:r w:rsidR="00B76BDF">
        <w:rPr>
          <w:color w:val="000000"/>
        </w:rPr>
        <w:t>-</w:t>
      </w:r>
      <w:r w:rsidR="00AC4702">
        <w:rPr>
          <w:color w:val="000000"/>
        </w:rPr>
        <w:t>6</w:t>
      </w:r>
      <w:r w:rsidR="00C92BC9" w:rsidRPr="00E25C36">
        <w:rPr>
          <w:color w:val="000000"/>
        </w:rPr>
        <w:t xml:space="preserve">). The findings </w:t>
      </w:r>
      <w:r w:rsidR="00BB1273" w:rsidRPr="00E25C36">
        <w:rPr>
          <w:color w:val="000000"/>
        </w:rPr>
        <w:t>clarify</w:t>
      </w:r>
      <w:r w:rsidR="00C92BC9" w:rsidRPr="00E25C36">
        <w:rPr>
          <w:color w:val="000000"/>
        </w:rPr>
        <w:t xml:space="preserve"> and expand the </w:t>
      </w:r>
      <w:r w:rsidR="004A2A93">
        <w:rPr>
          <w:color w:val="000000"/>
        </w:rPr>
        <w:t>benefits</w:t>
      </w:r>
      <w:r w:rsidR="00C92BC9" w:rsidRPr="00E25C36">
        <w:rPr>
          <w:color w:val="000000"/>
        </w:rPr>
        <w:t xml:space="preserve"> of nostalgia</w:t>
      </w:r>
      <w:r w:rsidR="00BB1273" w:rsidRPr="00E25C36">
        <w:rPr>
          <w:color w:val="000000"/>
        </w:rPr>
        <w:t xml:space="preserve"> </w:t>
      </w:r>
      <w:r w:rsidR="00C92BC9" w:rsidRPr="00E25C36">
        <w:rPr>
          <w:color w:val="000000"/>
        </w:rPr>
        <w:t>for both the self-system and psychological adjustment.</w:t>
      </w:r>
    </w:p>
    <w:p w:rsidR="00575134" w:rsidRPr="00E25C36" w:rsidRDefault="00575134" w:rsidP="00984F79">
      <w:pPr>
        <w:spacing w:line="480" w:lineRule="exact"/>
        <w:rPr>
          <w:color w:val="000000"/>
        </w:rPr>
      </w:pPr>
    </w:p>
    <w:p w:rsidR="00575134" w:rsidRPr="00E25C36" w:rsidRDefault="00575134" w:rsidP="00984F79">
      <w:pPr>
        <w:pStyle w:val="Default"/>
        <w:autoSpaceDE/>
        <w:autoSpaceDN/>
        <w:adjustRightInd/>
        <w:spacing w:line="480" w:lineRule="exact"/>
        <w:rPr>
          <w:rFonts w:ascii="Times New Roman" w:hAnsi="Times New Roman"/>
        </w:rPr>
      </w:pPr>
    </w:p>
    <w:p w:rsidR="00575134" w:rsidRPr="00E25C36" w:rsidRDefault="00575134" w:rsidP="00984F79">
      <w:pPr>
        <w:pStyle w:val="Default"/>
        <w:autoSpaceDE/>
        <w:autoSpaceDN/>
        <w:adjustRightInd/>
        <w:spacing w:line="480" w:lineRule="exact"/>
        <w:rPr>
          <w:rFonts w:ascii="Times New Roman" w:hAnsi="Times New Roman"/>
        </w:rPr>
      </w:pPr>
      <w:r w:rsidRPr="00E25C36">
        <w:rPr>
          <w:rFonts w:ascii="Times New Roman" w:hAnsi="Times New Roman"/>
          <w:i/>
          <w:iCs/>
        </w:rPr>
        <w:t>Keywords</w:t>
      </w:r>
      <w:r w:rsidRPr="00E25C36">
        <w:rPr>
          <w:rFonts w:ascii="Times New Roman" w:hAnsi="Times New Roman"/>
        </w:rPr>
        <w:t xml:space="preserve">: </w:t>
      </w:r>
      <w:r w:rsidR="00473FD2">
        <w:rPr>
          <w:rFonts w:ascii="Times New Roman" w:hAnsi="Times New Roman"/>
        </w:rPr>
        <w:t>emotion</w:t>
      </w:r>
      <w:r w:rsidR="00DE4761">
        <w:rPr>
          <w:rFonts w:ascii="Times New Roman" w:hAnsi="Times New Roman"/>
        </w:rPr>
        <w:t>,</w:t>
      </w:r>
      <w:r w:rsidR="00E71E1F">
        <w:rPr>
          <w:rFonts w:ascii="Times New Roman" w:hAnsi="Times New Roman"/>
        </w:rPr>
        <w:t xml:space="preserve"> </w:t>
      </w:r>
      <w:r w:rsidR="00473FD2">
        <w:rPr>
          <w:rFonts w:ascii="Times New Roman" w:hAnsi="Times New Roman"/>
        </w:rPr>
        <w:t>nostalgia</w:t>
      </w:r>
      <w:r w:rsidR="00DE4761">
        <w:rPr>
          <w:rFonts w:ascii="Times New Roman" w:hAnsi="Times New Roman"/>
        </w:rPr>
        <w:t>,</w:t>
      </w:r>
      <w:r w:rsidR="000F6FEC" w:rsidRPr="00E25C36">
        <w:rPr>
          <w:rFonts w:ascii="Times New Roman" w:hAnsi="Times New Roman"/>
        </w:rPr>
        <w:t xml:space="preserve"> </w:t>
      </w:r>
      <w:r w:rsidR="00375546">
        <w:rPr>
          <w:rFonts w:ascii="Times New Roman" w:hAnsi="Times New Roman"/>
        </w:rPr>
        <w:t xml:space="preserve">self, </w:t>
      </w:r>
      <w:r w:rsidR="000F6FEC" w:rsidRPr="00E25C36">
        <w:rPr>
          <w:rFonts w:ascii="Times New Roman" w:hAnsi="Times New Roman"/>
        </w:rPr>
        <w:t>self-continuity</w:t>
      </w:r>
      <w:r w:rsidR="00DE4761">
        <w:rPr>
          <w:rFonts w:ascii="Times New Roman" w:hAnsi="Times New Roman"/>
        </w:rPr>
        <w:t>,</w:t>
      </w:r>
      <w:r w:rsidR="000F6FEC" w:rsidRPr="00E25C36">
        <w:rPr>
          <w:rFonts w:ascii="Times New Roman" w:hAnsi="Times New Roman"/>
        </w:rPr>
        <w:t xml:space="preserve"> </w:t>
      </w:r>
      <w:r w:rsidR="008C6BE0" w:rsidRPr="00E25C36">
        <w:rPr>
          <w:rFonts w:ascii="Times New Roman" w:hAnsi="Times New Roman"/>
        </w:rPr>
        <w:t>social connectedness</w:t>
      </w:r>
      <w:r w:rsidR="00DE4761">
        <w:rPr>
          <w:rFonts w:ascii="Times New Roman" w:hAnsi="Times New Roman"/>
        </w:rPr>
        <w:t>,</w:t>
      </w:r>
      <w:r w:rsidR="000F6FEC" w:rsidRPr="00E25C36">
        <w:rPr>
          <w:rFonts w:ascii="Times New Roman" w:hAnsi="Times New Roman"/>
        </w:rPr>
        <w:t xml:space="preserve"> </w:t>
      </w:r>
      <w:r w:rsidR="00375546">
        <w:rPr>
          <w:rFonts w:ascii="Times New Roman" w:hAnsi="Times New Roman"/>
        </w:rPr>
        <w:t xml:space="preserve">eudaimonic </w:t>
      </w:r>
      <w:r w:rsidR="00AE78B3">
        <w:rPr>
          <w:rFonts w:ascii="Times New Roman" w:hAnsi="Times New Roman"/>
        </w:rPr>
        <w:t>wellbeing</w:t>
      </w:r>
      <w:r w:rsidR="000B1F1A" w:rsidRPr="00E25C36">
        <w:rPr>
          <w:rFonts w:ascii="Times New Roman" w:hAnsi="Times New Roman"/>
        </w:rPr>
        <w:t xml:space="preserve"> </w:t>
      </w:r>
    </w:p>
    <w:p w:rsidR="00575134" w:rsidRPr="00E25C36" w:rsidRDefault="00575134" w:rsidP="00984F79">
      <w:pPr>
        <w:spacing w:line="480" w:lineRule="exact"/>
        <w:jc w:val="center"/>
        <w:rPr>
          <w:color w:val="000000"/>
        </w:rPr>
      </w:pPr>
    </w:p>
    <w:p w:rsidR="00575134" w:rsidRPr="00E25C36" w:rsidRDefault="00575134" w:rsidP="00984F79">
      <w:pPr>
        <w:spacing w:line="480" w:lineRule="exact"/>
        <w:jc w:val="center"/>
        <w:rPr>
          <w:color w:val="000000"/>
        </w:rPr>
      </w:pPr>
    </w:p>
    <w:p w:rsidR="00041524" w:rsidRDefault="00FE127F" w:rsidP="00984F79">
      <w:pPr>
        <w:spacing w:line="480" w:lineRule="exact"/>
        <w:jc w:val="center"/>
        <w:rPr>
          <w:color w:val="000000"/>
        </w:rPr>
      </w:pPr>
      <w:r w:rsidRPr="00E25C36">
        <w:br w:type="page"/>
      </w:r>
    </w:p>
    <w:p w:rsidR="00656005" w:rsidRDefault="00656005" w:rsidP="00656005">
      <w:pPr>
        <w:pStyle w:val="Default"/>
        <w:spacing w:line="480" w:lineRule="exact"/>
        <w:ind w:firstLine="720"/>
      </w:pPr>
      <w:r>
        <w:rPr>
          <w:rFonts w:ascii="Times New Roman" w:hAnsi="Times New Roman"/>
        </w:rPr>
        <w:lastRenderedPageBreak/>
        <w:t>S</w:t>
      </w:r>
      <w:r w:rsidRPr="00E25C36">
        <w:rPr>
          <w:rFonts w:ascii="Times New Roman" w:hAnsi="Times New Roman"/>
        </w:rPr>
        <w:t>elf-continuity</w:t>
      </w:r>
      <w:r w:rsidR="00DE7E46">
        <w:rPr>
          <w:rFonts w:ascii="Times New Roman" w:hAnsi="Times New Roman"/>
        </w:rPr>
        <w:t>, the sense that one’s past is interwoven with one’s present,</w:t>
      </w:r>
      <w:r w:rsidRPr="00E25C36">
        <w:rPr>
          <w:rFonts w:ascii="Times New Roman" w:hAnsi="Times New Roman"/>
        </w:rPr>
        <w:t xml:space="preserve"> is positively associated </w:t>
      </w:r>
      <w:r w:rsidR="00955CE8">
        <w:rPr>
          <w:rFonts w:ascii="Times New Roman" w:hAnsi="Times New Roman"/>
        </w:rPr>
        <w:t xml:space="preserve">with </w:t>
      </w:r>
      <w:r>
        <w:rPr>
          <w:rFonts w:ascii="Times New Roman" w:hAnsi="Times New Roman"/>
        </w:rPr>
        <w:t xml:space="preserve">psychological adjustment. </w:t>
      </w:r>
      <w:r w:rsidRPr="00E25C36">
        <w:t xml:space="preserve">With mounting evidence for the </w:t>
      </w:r>
      <w:r>
        <w:t>merits</w:t>
      </w:r>
      <w:r w:rsidRPr="00E25C36">
        <w:t xml:space="preserve"> of self-continuity, it becomes critical to understand the psychological processes that </w:t>
      </w:r>
      <w:r>
        <w:t>give rise to it</w:t>
      </w:r>
      <w:r w:rsidRPr="00E25C36">
        <w:t xml:space="preserve">. </w:t>
      </w:r>
      <w:r>
        <w:t xml:space="preserve">We focus on one such antecedent, the emotion of nostalgia. </w:t>
      </w:r>
      <w:r w:rsidR="00EB0582">
        <w:t xml:space="preserve">Past research has shown that </w:t>
      </w:r>
      <w:r>
        <w:t>nostalgia</w:t>
      </w:r>
      <w:r w:rsidR="00EB0582">
        <w:t xml:space="preserve"> fosters</w:t>
      </w:r>
      <w:r>
        <w:t xml:space="preserve"> </w:t>
      </w:r>
      <w:r w:rsidR="00EB0582">
        <w:t>self-</w:t>
      </w:r>
      <w:r>
        <w:t>continuity</w:t>
      </w:r>
      <w:r w:rsidR="00EB0582">
        <w:t>. But how does it do so</w:t>
      </w:r>
      <w:r>
        <w:t xml:space="preserve"> and to what effect?</w:t>
      </w:r>
    </w:p>
    <w:p w:rsidR="00656005" w:rsidRDefault="00656005" w:rsidP="00991D0A">
      <w:pPr>
        <w:spacing w:line="480" w:lineRule="exact"/>
        <w:ind w:firstLine="720"/>
        <w:outlineLvl w:val="0"/>
      </w:pPr>
      <w:r>
        <w:t xml:space="preserve">We formulated and tested two hypotheses. First, nostalgia </w:t>
      </w:r>
      <w:r w:rsidR="005B6587">
        <w:t>fosters</w:t>
      </w:r>
      <w:r>
        <w:t xml:space="preserve"> self-continuity </w:t>
      </w:r>
      <w:r w:rsidRPr="00833C5C">
        <w:rPr>
          <w:rFonts w:asciiTheme="majorBidi" w:hAnsiTheme="majorBidi"/>
        </w:rPr>
        <w:t>through social connectedness</w:t>
      </w:r>
      <w:r>
        <w:rPr>
          <w:rFonts w:asciiTheme="majorBidi" w:hAnsiTheme="majorBidi"/>
        </w:rPr>
        <w:t>; that is,</w:t>
      </w:r>
      <w:r w:rsidRPr="00E25C36">
        <w:t xml:space="preserve"> social connectedness </w:t>
      </w:r>
      <w:r>
        <w:t>mediates the</w:t>
      </w:r>
      <w:r w:rsidRPr="00E25C36">
        <w:t xml:space="preserve"> </w:t>
      </w:r>
      <w:r>
        <w:t>positive effect of</w:t>
      </w:r>
      <w:r w:rsidRPr="00E25C36">
        <w:t xml:space="preserve"> nostalgia </w:t>
      </w:r>
      <w:r>
        <w:t>on</w:t>
      </w:r>
      <w:r w:rsidRPr="00E25C36">
        <w:t xml:space="preserve"> self-continuity. </w:t>
      </w:r>
      <w:r>
        <w:t>Second</w:t>
      </w:r>
      <w:r w:rsidRPr="00E25C36">
        <w:t xml:space="preserve">, </w:t>
      </w:r>
      <w:r w:rsidR="008A56E2">
        <w:t xml:space="preserve">the self-continuity that ensues from nostalgia enhances </w:t>
      </w:r>
      <w:r w:rsidRPr="00833C5C">
        <w:rPr>
          <w:rFonts w:asciiTheme="majorBidi" w:hAnsiTheme="majorBidi"/>
        </w:rPr>
        <w:t>wellbeing</w:t>
      </w:r>
      <w:r w:rsidRPr="00E25C36">
        <w:t xml:space="preserve">; that is, </w:t>
      </w:r>
      <w:r>
        <w:t>there is</w:t>
      </w:r>
      <w:r w:rsidRPr="00E25C36">
        <w:t xml:space="preserve"> a causal sequence leading from nostalgia to social connectedness to self-continuity to wellbeing. We test</w:t>
      </w:r>
      <w:r w:rsidR="000D2CD7">
        <w:t>ed</w:t>
      </w:r>
      <w:r w:rsidRPr="00E25C36">
        <w:t xml:space="preserve"> these </w:t>
      </w:r>
      <w:r>
        <w:t>hypotheses</w:t>
      </w:r>
      <w:r w:rsidRPr="00E25C36">
        <w:t xml:space="preserve"> separately in the tradition of establishing a causal chain.</w:t>
      </w:r>
      <w:r>
        <w:t xml:space="preserve"> </w:t>
      </w:r>
    </w:p>
    <w:p w:rsidR="00B63C4D" w:rsidRDefault="00D3755D" w:rsidP="00991D0A">
      <w:pPr>
        <w:spacing w:line="480" w:lineRule="exact"/>
        <w:jc w:val="center"/>
        <w:outlineLvl w:val="0"/>
        <w:rPr>
          <w:b/>
        </w:rPr>
      </w:pPr>
      <w:r>
        <w:rPr>
          <w:b/>
        </w:rPr>
        <w:t>Nostalgia and Self Continuity</w:t>
      </w:r>
    </w:p>
    <w:p w:rsidR="008C1DEF" w:rsidRPr="00C85875" w:rsidRDefault="008C1DEF" w:rsidP="008C1DEF">
      <w:pPr>
        <w:spacing w:line="480" w:lineRule="exact"/>
        <w:outlineLvl w:val="0"/>
        <w:rPr>
          <w:b/>
          <w:bCs/>
        </w:rPr>
      </w:pPr>
      <w:r w:rsidRPr="00C85875">
        <w:rPr>
          <w:b/>
          <w:bCs/>
        </w:rPr>
        <w:t>Nostalgia</w:t>
      </w:r>
    </w:p>
    <w:p w:rsidR="008C1DEF" w:rsidRPr="00DF6429" w:rsidRDefault="008C1DEF" w:rsidP="008C1DEF">
      <w:pPr>
        <w:spacing w:line="480" w:lineRule="exact"/>
        <w:ind w:firstLine="720"/>
        <w:outlineLvl w:val="0"/>
      </w:pPr>
      <w:r w:rsidRPr="008A72A8">
        <w:rPr>
          <w:iCs/>
          <w:lang w:eastAsia="zh-CN"/>
        </w:rPr>
        <w:t>The</w:t>
      </w:r>
      <w:r w:rsidRPr="008A72A8">
        <w:rPr>
          <w:lang w:eastAsia="zh-CN"/>
        </w:rPr>
        <w:t xml:space="preserve"> </w:t>
      </w:r>
      <w:r w:rsidRPr="008A72A8">
        <w:rPr>
          <w:iCs/>
          <w:lang w:eastAsia="zh-CN"/>
        </w:rPr>
        <w:t xml:space="preserve">New Oxford Dictionary of </w:t>
      </w:r>
      <w:r w:rsidRPr="008A72A8">
        <w:rPr>
          <w:lang w:eastAsia="zh-CN"/>
        </w:rPr>
        <w:t>English</w:t>
      </w:r>
      <w:r>
        <w:rPr>
          <w:lang w:eastAsia="zh-CN"/>
        </w:rPr>
        <w:t xml:space="preserve"> (</w:t>
      </w:r>
      <w:r w:rsidRPr="00E25C36">
        <w:rPr>
          <w:lang w:eastAsia="zh-CN"/>
        </w:rPr>
        <w:t>1998</w:t>
      </w:r>
      <w:r>
        <w:rPr>
          <w:lang w:eastAsia="zh-CN"/>
        </w:rPr>
        <w:t xml:space="preserve">) defines nostalgia as </w:t>
      </w:r>
      <w:r w:rsidRPr="00E25C36">
        <w:rPr>
          <w:lang w:eastAsia="zh-CN"/>
        </w:rPr>
        <w:t>“a sentimental longing or wistful affection for the past”</w:t>
      </w:r>
      <w:r>
        <w:rPr>
          <w:lang w:eastAsia="zh-CN"/>
        </w:rPr>
        <w:t xml:space="preserve"> (</w:t>
      </w:r>
      <w:r w:rsidRPr="00E25C36">
        <w:rPr>
          <w:lang w:eastAsia="zh-CN"/>
        </w:rPr>
        <w:t>p. 1266)</w:t>
      </w:r>
      <w:r>
        <w:t xml:space="preserve">. Our research findings are consistent with this definition. </w:t>
      </w:r>
      <w:r w:rsidRPr="00DF6429">
        <w:t>Hepper</w:t>
      </w:r>
      <w:r>
        <w:t xml:space="preserve">, Ritchie, Sedikides, and Wildschut (2012) investigated lay conceptions of </w:t>
      </w:r>
      <w:r w:rsidRPr="00DF6429">
        <w:t>nostalgia</w:t>
      </w:r>
      <w:r>
        <w:t xml:space="preserve"> among</w:t>
      </w:r>
      <w:r w:rsidR="00362781">
        <w:t xml:space="preserve"> UK and</w:t>
      </w:r>
      <w:r>
        <w:t xml:space="preserve"> US participants</w:t>
      </w:r>
      <w:r w:rsidRPr="00DF6429">
        <w:t xml:space="preserve"> </w:t>
      </w:r>
      <w:r>
        <w:t>via</w:t>
      </w:r>
      <w:r w:rsidRPr="00DF6429">
        <w:t xml:space="preserve"> a prototype approach, according to which people’s understanding of </w:t>
      </w:r>
      <w:r>
        <w:t>a construct</w:t>
      </w:r>
      <w:r w:rsidRPr="00DF6429">
        <w:t xml:space="preserve"> is shaped by repeated experience and </w:t>
      </w:r>
      <w:r>
        <w:t>is</w:t>
      </w:r>
      <w:r w:rsidRPr="00DF6429">
        <w:t xml:space="preserve"> organized around a</w:t>
      </w:r>
      <w:r>
        <w:t xml:space="preserve"> cognitive</w:t>
      </w:r>
      <w:r w:rsidRPr="00DF6429">
        <w:t xml:space="preserve"> prototype (Wittgenstein, 1953/1967)</w:t>
      </w:r>
      <w:r>
        <w:t xml:space="preserve">. The prototype is </w:t>
      </w:r>
      <w:r w:rsidRPr="00DF6429">
        <w:t>a fuzzy category with no necessary or sufficient features</w:t>
      </w:r>
      <w:r w:rsidR="00D3755D">
        <w:t>,</w:t>
      </w:r>
      <w:r w:rsidRPr="00DF6429">
        <w:t xml:space="preserve"> but with more representative</w:t>
      </w:r>
      <w:r>
        <w:t xml:space="preserve"> (i.e., central)</w:t>
      </w:r>
      <w:r w:rsidRPr="00DF6429">
        <w:t xml:space="preserve"> features being closer to the prototype</w:t>
      </w:r>
      <w:r>
        <w:t xml:space="preserve"> than less representative (i.e., peripheral) ones</w:t>
      </w:r>
      <w:r w:rsidRPr="00DF6429">
        <w:t xml:space="preserve"> (Rosch, 1978). </w:t>
      </w:r>
    </w:p>
    <w:p w:rsidR="008C1DEF" w:rsidRDefault="008C1DEF" w:rsidP="008C1DEF">
      <w:pPr>
        <w:spacing w:line="480" w:lineRule="exact"/>
        <w:ind w:firstLine="720"/>
      </w:pPr>
      <w:r w:rsidRPr="00DF6429">
        <w:t xml:space="preserve">Central </w:t>
      </w:r>
      <w:r>
        <w:t xml:space="preserve">features of </w:t>
      </w:r>
      <w:r w:rsidRPr="00DF6429">
        <w:t xml:space="preserve">nostalgia </w:t>
      </w:r>
      <w:r>
        <w:t>included</w:t>
      </w:r>
      <w:r w:rsidRPr="00DF6429">
        <w:t xml:space="preserve"> fond, rose-colored, and personally </w:t>
      </w:r>
      <w:r>
        <w:t>meaningful</w:t>
      </w:r>
      <w:r w:rsidRPr="00DF6429">
        <w:t xml:space="preserve"> </w:t>
      </w:r>
      <w:r>
        <w:t>recollections</w:t>
      </w:r>
      <w:r w:rsidRPr="00DF6429">
        <w:t xml:space="preserve"> of childhood or social relationships. </w:t>
      </w:r>
      <w:r w:rsidR="00BB40AB">
        <w:t>Central</w:t>
      </w:r>
      <w:r>
        <w:t xml:space="preserve"> features also included</w:t>
      </w:r>
      <w:r w:rsidRPr="00DF6429">
        <w:t xml:space="preserve"> triggers</w:t>
      </w:r>
      <w:r>
        <w:t xml:space="preserve"> of nostalgia, such as</w:t>
      </w:r>
      <w:r w:rsidRPr="00DF6429">
        <w:t xml:space="preserve"> keepsakes</w:t>
      </w:r>
      <w:r>
        <w:t xml:space="preserve"> or</w:t>
      </w:r>
      <w:r w:rsidRPr="00DF6429">
        <w:t xml:space="preserve"> sensory cues</w:t>
      </w:r>
      <w:r>
        <w:t xml:space="preserve"> (see also </w:t>
      </w:r>
      <w:r w:rsidRPr="00411660">
        <w:t xml:space="preserve">Reid, Green, Wildschut, &amp; Sedikides, </w:t>
      </w:r>
      <w:r>
        <w:t>201</w:t>
      </w:r>
      <w:r w:rsidR="00D3755D">
        <w:t>5</w:t>
      </w:r>
      <w:r w:rsidRPr="00411660">
        <w:t>)</w:t>
      </w:r>
      <w:r>
        <w:t xml:space="preserve">, and verbs </w:t>
      </w:r>
      <w:r w:rsidRPr="00DF6429">
        <w:t>such as remembering, reminiscing, reliving</w:t>
      </w:r>
      <w:r>
        <w:t xml:space="preserve">, </w:t>
      </w:r>
      <w:r w:rsidRPr="00DF6429">
        <w:t>longing, missing, and wanting to return to the past</w:t>
      </w:r>
      <w:r>
        <w:t xml:space="preserve">. Further, although </w:t>
      </w:r>
      <w:r w:rsidRPr="00DF6429">
        <w:t xml:space="preserve">positive </w:t>
      </w:r>
      <w:r>
        <w:t xml:space="preserve">and </w:t>
      </w:r>
      <w:r w:rsidRPr="00DF6429">
        <w:t>negative feelings</w:t>
      </w:r>
      <w:r>
        <w:t xml:space="preserve"> were both represented among central features, the former outnumber the latter (see also Wildschut, Sedikides, Routledge, &amp; Arndt, 2006)</w:t>
      </w:r>
      <w:r w:rsidRPr="00DF6429">
        <w:t>.</w:t>
      </w:r>
      <w:r>
        <w:t xml:space="preserve"> P</w:t>
      </w:r>
      <w:r w:rsidRPr="00DF6429">
        <w:t>eripheral features</w:t>
      </w:r>
      <w:r>
        <w:t xml:space="preserve"> included</w:t>
      </w:r>
      <w:r w:rsidRPr="00DF6429">
        <w:t xml:space="preserve"> warmth/</w:t>
      </w:r>
      <w:r>
        <w:t>comfort</w:t>
      </w:r>
      <w:r w:rsidRPr="00DF6429">
        <w:t xml:space="preserve">, daydreaming, change, calm, regret, </w:t>
      </w:r>
      <w:r w:rsidRPr="00DF6429">
        <w:lastRenderedPageBreak/>
        <w:t>success, and lethargy.</w:t>
      </w:r>
      <w:r>
        <w:t xml:space="preserve"> Hepper et al. (2014) replicated these findings </w:t>
      </w:r>
      <w:r w:rsidRPr="00DF6429">
        <w:t>in 18 countries</w:t>
      </w:r>
      <w:r>
        <w:t xml:space="preserve"> (e.g., Australia, Chile, China, Ethiopia, Germany, India, Japan, Romania, Uganda)</w:t>
      </w:r>
      <w:r w:rsidRPr="00DF6429">
        <w:t xml:space="preserve"> </w:t>
      </w:r>
      <w:r>
        <w:t>that spanned</w:t>
      </w:r>
      <w:r w:rsidRPr="00DF6429">
        <w:t xml:space="preserve"> five continents.</w:t>
      </w:r>
    </w:p>
    <w:p w:rsidR="008C1DEF" w:rsidRDefault="008C1DEF" w:rsidP="008C1DEF">
      <w:pPr>
        <w:spacing w:line="480" w:lineRule="exact"/>
        <w:ind w:firstLine="720"/>
      </w:pPr>
      <w:r>
        <w:t>A portrait of nostalgia has emerged not only from prototype analyses (Hepper et al., 2012, 2014)</w:t>
      </w:r>
      <w:r w:rsidR="00BB40AB">
        <w:t>,</w:t>
      </w:r>
      <w:r>
        <w:t xml:space="preserve"> but also from narrative coding of nostalgic episodes (</w:t>
      </w:r>
      <w:r w:rsidR="00136216" w:rsidRPr="0039344B">
        <w:t xml:space="preserve">Abeyta, Routledge, </w:t>
      </w:r>
      <w:r w:rsidR="00136216">
        <w:t xml:space="preserve">Roylance, </w:t>
      </w:r>
      <w:r w:rsidR="00136216" w:rsidRPr="0039344B">
        <w:t xml:space="preserve">Wildschut, </w:t>
      </w:r>
      <w:r w:rsidR="00136216">
        <w:t>&amp; Sedikides</w:t>
      </w:r>
      <w:r w:rsidR="00B04F1A">
        <w:t>, 2015</w:t>
      </w:r>
      <w:r>
        <w:t xml:space="preserve">; </w:t>
      </w:r>
      <w:r w:rsidRPr="00E25C36">
        <w:t xml:space="preserve">Batcho, 1998; </w:t>
      </w:r>
      <w:r w:rsidR="004B739B">
        <w:t xml:space="preserve">Hart et al., 2011; </w:t>
      </w:r>
      <w:r>
        <w:t xml:space="preserve">Holak &amp; Havlena, 1998; </w:t>
      </w:r>
      <w:r w:rsidRPr="00E25C36">
        <w:t>Wildschut et al., 2006).</w:t>
      </w:r>
      <w:r>
        <w:t xml:space="preserve"> Nostalgia is a bittersweet (but mostly</w:t>
      </w:r>
      <w:r w:rsidRPr="00DF6429">
        <w:t xml:space="preserve"> positive</w:t>
      </w:r>
      <w:r>
        <w:t>)</w:t>
      </w:r>
      <w:r w:rsidRPr="00DF6429">
        <w:t>, past-oriented</w:t>
      </w:r>
      <w:r w:rsidR="00AF55D4">
        <w:t>, and often social</w:t>
      </w:r>
      <w:r w:rsidRPr="00DF6429">
        <w:t xml:space="preserve"> emotion. In nostalgic </w:t>
      </w:r>
      <w:r>
        <w:t>reverie</w:t>
      </w:r>
      <w:r w:rsidRPr="00DF6429">
        <w:t xml:space="preserve">, one brings to mind a fond and meaningful </w:t>
      </w:r>
      <w:r>
        <w:t xml:space="preserve">episode </w:t>
      </w:r>
      <w:r w:rsidR="00AF55D4">
        <w:t xml:space="preserve">in which the self is the protagonist, </w:t>
      </w:r>
      <w:r>
        <w:t>often involv</w:t>
      </w:r>
      <w:r w:rsidR="00AF55D4">
        <w:t>ing</w:t>
      </w:r>
      <w:r w:rsidRPr="00DF6429">
        <w:t xml:space="preserve"> one’s childhood or a close relationship.</w:t>
      </w:r>
      <w:r>
        <w:t xml:space="preserve"> </w:t>
      </w:r>
      <w:r w:rsidRPr="00DF6429">
        <w:t>The</w:t>
      </w:r>
      <w:r>
        <w:t xml:space="preserve"> nostalgizer typically</w:t>
      </w:r>
      <w:r w:rsidRPr="00DF6429">
        <w:t xml:space="preserve"> </w:t>
      </w:r>
      <w:r>
        <w:t>recounts</w:t>
      </w:r>
      <w:r w:rsidRPr="00DF6429">
        <w:t xml:space="preserve"> </w:t>
      </w:r>
      <w:r>
        <w:t>this episode</w:t>
      </w:r>
      <w:r w:rsidRPr="00DF6429">
        <w:t xml:space="preserve"> through rose-colored glasses</w:t>
      </w:r>
      <w:r>
        <w:t xml:space="preserve"> and may pine for </w:t>
      </w:r>
      <w:r w:rsidRPr="00DF6429">
        <w:t xml:space="preserve">that time or </w:t>
      </w:r>
      <w:r>
        <w:t>relational bond</w:t>
      </w:r>
      <w:r w:rsidRPr="00DF6429">
        <w:t xml:space="preserve">. </w:t>
      </w:r>
      <w:r>
        <w:t>The nostalgizer</w:t>
      </w:r>
      <w:r w:rsidRPr="00DF6429">
        <w:t xml:space="preserve"> feels sentimental, most</w:t>
      </w:r>
      <w:r>
        <w:t>ly</w:t>
      </w:r>
      <w:r w:rsidRPr="00DF6429">
        <w:t xml:space="preserve"> happy</w:t>
      </w:r>
      <w:r>
        <w:t xml:space="preserve"> or even joyful</w:t>
      </w:r>
      <w:r w:rsidRPr="00DF6429">
        <w:t xml:space="preserve"> but with tinge</w:t>
      </w:r>
      <w:r>
        <w:t>s</w:t>
      </w:r>
      <w:r w:rsidRPr="00DF6429">
        <w:t xml:space="preserve"> of </w:t>
      </w:r>
      <w:r>
        <w:t>longing or sadness (</w:t>
      </w:r>
      <w:r w:rsidR="00136216" w:rsidRPr="00B10339">
        <w:t xml:space="preserve">Sedikides, </w:t>
      </w:r>
      <w:r w:rsidR="00136216">
        <w:t xml:space="preserve">Wildschut, </w:t>
      </w:r>
      <w:r w:rsidR="00136216" w:rsidRPr="00B10339">
        <w:t>Routledge, Arndt,</w:t>
      </w:r>
      <w:r w:rsidR="00136216">
        <w:t xml:space="preserve"> et al., 2015</w:t>
      </w:r>
      <w:r>
        <w:t>)</w:t>
      </w:r>
      <w:r w:rsidRPr="00E25C36">
        <w:t>.</w:t>
      </w:r>
    </w:p>
    <w:p w:rsidR="008C1DEF" w:rsidRDefault="008C1DEF" w:rsidP="008C1DEF">
      <w:pPr>
        <w:spacing w:line="480" w:lineRule="exact"/>
        <w:ind w:firstLine="720"/>
      </w:pPr>
      <w:r>
        <w:rPr>
          <w:lang w:eastAsia="zh-CN"/>
        </w:rPr>
        <w:t>N</w:t>
      </w:r>
      <w:r w:rsidRPr="00E25C36">
        <w:rPr>
          <w:lang w:eastAsia="zh-CN"/>
        </w:rPr>
        <w:t xml:space="preserve">ostalgia is a prevalent emotion. Amidst anecdotal reports that nostalgia is experienced </w:t>
      </w:r>
      <w:r>
        <w:rPr>
          <w:lang w:eastAsia="zh-CN"/>
        </w:rPr>
        <w:t xml:space="preserve">by </w:t>
      </w:r>
      <w:r w:rsidRPr="00E25C36">
        <w:rPr>
          <w:lang w:eastAsia="zh-CN"/>
        </w:rPr>
        <w:t>virtually everyone (Boym, 2001), research has ascertained that the majority of undergraduate students (Wildschut</w:t>
      </w:r>
      <w:r>
        <w:rPr>
          <w:lang w:eastAsia="zh-CN"/>
        </w:rPr>
        <w:t xml:space="preserve"> et al., </w:t>
      </w:r>
      <w:r w:rsidRPr="00E25C36">
        <w:rPr>
          <w:lang w:eastAsia="zh-CN"/>
        </w:rPr>
        <w:t>2006) and community members</w:t>
      </w:r>
      <w:r>
        <w:rPr>
          <w:lang w:eastAsia="zh-CN"/>
        </w:rPr>
        <w:t xml:space="preserve"> regardless of age</w:t>
      </w:r>
      <w:r w:rsidRPr="00E25C36">
        <w:rPr>
          <w:lang w:eastAsia="zh-CN"/>
        </w:rPr>
        <w:t xml:space="preserve"> (</w:t>
      </w:r>
      <w:r w:rsidRPr="00980706">
        <w:rPr>
          <w:bCs/>
        </w:rPr>
        <w:t xml:space="preserve">Hepper, Robertson, </w:t>
      </w:r>
      <w:r>
        <w:rPr>
          <w:bCs/>
        </w:rPr>
        <w:t>W</w:t>
      </w:r>
      <w:r w:rsidRPr="00980706">
        <w:rPr>
          <w:bCs/>
        </w:rPr>
        <w:t>ildschut, Sedikides, &amp; Routledge</w:t>
      </w:r>
      <w:r>
        <w:rPr>
          <w:bCs/>
        </w:rPr>
        <w:t>, 201</w:t>
      </w:r>
      <w:r w:rsidR="00136216">
        <w:rPr>
          <w:bCs/>
        </w:rPr>
        <w:t>5</w:t>
      </w:r>
      <w:r>
        <w:rPr>
          <w:lang w:eastAsia="zh-CN"/>
        </w:rPr>
        <w:t>)</w:t>
      </w:r>
      <w:r w:rsidRPr="00E25C36">
        <w:rPr>
          <w:lang w:eastAsia="zh-CN"/>
        </w:rPr>
        <w:t xml:space="preserve"> </w:t>
      </w:r>
      <w:r>
        <w:rPr>
          <w:lang w:eastAsia="zh-CN"/>
        </w:rPr>
        <w:t>feel</w:t>
      </w:r>
      <w:r w:rsidRPr="00E25C36">
        <w:rPr>
          <w:lang w:eastAsia="zh-CN"/>
        </w:rPr>
        <w:t xml:space="preserve"> nostalgi</w:t>
      </w:r>
      <w:r>
        <w:rPr>
          <w:lang w:eastAsia="zh-CN"/>
        </w:rPr>
        <w:t>c</w:t>
      </w:r>
      <w:r w:rsidRPr="00E25C36">
        <w:rPr>
          <w:lang w:eastAsia="zh-CN"/>
        </w:rPr>
        <w:t xml:space="preserve"> at least once a week and modally three times a week. </w:t>
      </w:r>
      <w:r>
        <w:rPr>
          <w:rFonts w:asciiTheme="majorBidi" w:hAnsiTheme="majorBidi"/>
        </w:rPr>
        <w:t xml:space="preserve">Also, nostalgia </w:t>
      </w:r>
      <w:r w:rsidRPr="00BD076E">
        <w:rPr>
          <w:rFonts w:asciiTheme="majorBidi" w:hAnsiTheme="majorBidi"/>
        </w:rPr>
        <w:t xml:space="preserve">is conceptualized and </w:t>
      </w:r>
      <w:r>
        <w:rPr>
          <w:rFonts w:asciiTheme="majorBidi" w:hAnsiTheme="majorBidi"/>
        </w:rPr>
        <w:t>felt</w:t>
      </w:r>
      <w:r w:rsidRPr="00BD076E">
        <w:rPr>
          <w:rFonts w:asciiTheme="majorBidi" w:hAnsiTheme="majorBidi"/>
        </w:rPr>
        <w:t xml:space="preserve"> similarly across cultures (</w:t>
      </w:r>
      <w:r>
        <w:rPr>
          <w:rFonts w:asciiTheme="majorBidi" w:hAnsiTheme="majorBidi"/>
        </w:rPr>
        <w:t>Hepper et al., 2014</w:t>
      </w:r>
      <w:r w:rsidRPr="00BD076E">
        <w:rPr>
          <w:rFonts w:asciiTheme="majorBidi" w:hAnsiTheme="majorBidi"/>
        </w:rPr>
        <w:t>).</w:t>
      </w:r>
      <w:r>
        <w:rPr>
          <w:rFonts w:asciiTheme="majorBidi" w:hAnsiTheme="majorBidi"/>
        </w:rPr>
        <w:t xml:space="preserve"> </w:t>
      </w:r>
    </w:p>
    <w:p w:rsidR="008C1DEF" w:rsidRDefault="005F0F1A" w:rsidP="008C1DEF">
      <w:pPr>
        <w:spacing w:line="480" w:lineRule="exact"/>
        <w:ind w:firstLine="720"/>
        <w:outlineLvl w:val="0"/>
      </w:pPr>
      <w:r>
        <w:t xml:space="preserve">Mounting evidence suggests that nostalgia serves as a psychological resource on which people can draw to restore and enhance a range of aspects of wellbeing (Routledge, Wildschut, Sedikides, &amp; Juhl, 2013). </w:t>
      </w:r>
      <w:r w:rsidR="008C1DEF">
        <w:t>Although the content of nostalgi</w:t>
      </w:r>
      <w:r w:rsidR="00166532">
        <w:t>c narratives</w:t>
      </w:r>
      <w:r w:rsidR="008C1DEF">
        <w:t xml:space="preserve"> is complex (</w:t>
      </w:r>
      <w:r w:rsidR="008C1DEF">
        <w:rPr>
          <w:lang w:val="en-GB"/>
        </w:rPr>
        <w:t xml:space="preserve">Batcho, 2007; </w:t>
      </w:r>
      <w:r w:rsidR="008C1DEF" w:rsidRPr="00E25C36">
        <w:t>Holak &amp; Havlena, 1992</w:t>
      </w:r>
      <w:r w:rsidR="008C1DEF">
        <w:t>; Stephan, Sedikides, &amp; Wildschut, 2012) and the emotion serves multiple functions (</w:t>
      </w:r>
      <w:r w:rsidR="00E718C6">
        <w:t>e.g., self-related, existential</w:t>
      </w:r>
      <w:r w:rsidR="00C31DC3">
        <w:t>, behavioral</w:t>
      </w:r>
      <w:r w:rsidR="00E718C6">
        <w:t xml:space="preserve">; </w:t>
      </w:r>
      <w:r w:rsidR="008C1DEF" w:rsidRPr="00E25C36">
        <w:t>Sedikides, Wildschut, Arndt, &amp; Routledge, 2008</w:t>
      </w:r>
      <w:r w:rsidR="008C1DEF">
        <w:t xml:space="preserve">; </w:t>
      </w:r>
      <w:r w:rsidR="000C6583" w:rsidRPr="00B10339">
        <w:t xml:space="preserve">Sedikides, </w:t>
      </w:r>
      <w:r w:rsidR="000C6583">
        <w:t xml:space="preserve">Wildschut, </w:t>
      </w:r>
      <w:r w:rsidR="000C6583" w:rsidRPr="00B10339">
        <w:t>Routledge, Arndt,</w:t>
      </w:r>
      <w:r w:rsidR="000C6583">
        <w:t xml:space="preserve"> et al., 2015</w:t>
      </w:r>
      <w:r w:rsidR="00D63AA4">
        <w:t xml:space="preserve">; </w:t>
      </w:r>
      <w:r w:rsidR="00D63AA4" w:rsidRPr="00A26BC2">
        <w:rPr>
          <w:bCs/>
          <w:color w:val="000000"/>
        </w:rPr>
        <w:t xml:space="preserve">Sedikides, Wildschut, Routledge, </w:t>
      </w:r>
      <w:r w:rsidR="00D63AA4">
        <w:rPr>
          <w:bCs/>
          <w:color w:val="000000"/>
        </w:rPr>
        <w:t xml:space="preserve">Arndt, </w:t>
      </w:r>
      <w:r w:rsidR="00D63AA4" w:rsidRPr="00A26BC2">
        <w:rPr>
          <w:bCs/>
          <w:color w:val="000000"/>
        </w:rPr>
        <w:t>&amp; Zhou, 2009</w:t>
      </w:r>
      <w:r w:rsidR="008C1DEF">
        <w:t xml:space="preserve">), it is important to highlight </w:t>
      </w:r>
      <w:r w:rsidR="008C1DEF" w:rsidRPr="005F0F1A">
        <w:t>its sociality</w:t>
      </w:r>
      <w:r w:rsidR="008C1DEF">
        <w:t xml:space="preserve">, as this </w:t>
      </w:r>
      <w:r w:rsidR="00C31DC3">
        <w:t>function</w:t>
      </w:r>
      <w:r w:rsidR="008C1DEF">
        <w:t xml:space="preserve"> is most relevant to the objective of the current investigation. </w:t>
      </w:r>
      <w:r w:rsidR="008C1DEF">
        <w:rPr>
          <w:color w:val="000000"/>
          <w:lang w:eastAsia="zh-CN"/>
        </w:rPr>
        <w:t>N</w:t>
      </w:r>
      <w:r w:rsidR="008C1DEF" w:rsidRPr="00E25C36">
        <w:rPr>
          <w:color w:val="000000"/>
          <w:lang w:eastAsia="zh-CN"/>
        </w:rPr>
        <w:t>ostalgia</w:t>
      </w:r>
      <w:r w:rsidR="008C1DEF" w:rsidRPr="00E25C36">
        <w:t xml:space="preserve"> </w:t>
      </w:r>
      <w:r w:rsidR="008C1DEF">
        <w:t>in part reflects the human ability</w:t>
      </w:r>
      <w:r w:rsidR="008C1DEF" w:rsidRPr="00E25C36">
        <w:t xml:space="preserve"> to draw strength and motivation from </w:t>
      </w:r>
      <w:r w:rsidR="008C1DEF">
        <w:t xml:space="preserve">memories of </w:t>
      </w:r>
      <w:r w:rsidR="008C1DEF" w:rsidRPr="00E25C36">
        <w:t>close others</w:t>
      </w:r>
      <w:r w:rsidR="008C1DEF">
        <w:t xml:space="preserve"> rather than be burdened with the </w:t>
      </w:r>
      <w:r w:rsidR="008C1DEF">
        <w:lastRenderedPageBreak/>
        <w:t>absence or loss of those relationships</w:t>
      </w:r>
      <w:r w:rsidR="008C1DEF" w:rsidRPr="00E25C36">
        <w:t xml:space="preserve"> (</w:t>
      </w:r>
      <w:r w:rsidR="008C1DEF">
        <w:t>Stephan et al., 2014; Zauberman, Ratner, &amp; Kim, 2009</w:t>
      </w:r>
      <w:r w:rsidR="00DF43E4">
        <w:t xml:space="preserve">; </w:t>
      </w:r>
      <w:r w:rsidR="00DF43E4" w:rsidRPr="00E25C36">
        <w:t>Wildschut, Sedikides, Ro</w:t>
      </w:r>
      <w:r w:rsidR="00DF43E4">
        <w:t>utledge, Arndt, &amp; Cordaro, 2010</w:t>
      </w:r>
      <w:r w:rsidR="008C1DEF">
        <w:t>).</w:t>
      </w:r>
      <w:r w:rsidR="008C1DEF" w:rsidRPr="00E25C36">
        <w:t xml:space="preserve"> </w:t>
      </w:r>
      <w:r w:rsidR="008C1DEF">
        <w:t xml:space="preserve">In particular, nostalgia increases </w:t>
      </w:r>
      <w:r w:rsidR="008C1DEF" w:rsidRPr="00E25C36">
        <w:t>social connectedne</w:t>
      </w:r>
      <w:r w:rsidR="008C1DEF">
        <w:t xml:space="preserve">ss, which we define as a </w:t>
      </w:r>
      <w:r w:rsidR="008C1DEF">
        <w:rPr>
          <w:rFonts w:asciiTheme="majorBidi" w:hAnsiTheme="majorBidi"/>
        </w:rPr>
        <w:t xml:space="preserve">sense of belongingness, and acceptance. Social connectedness is manifested in nostalgia’s capacity to </w:t>
      </w:r>
      <w:r w:rsidR="008C1DEF" w:rsidRPr="00E25C36">
        <w:t xml:space="preserve">promote perceptions of friendship and social support, lower attachment avoidance and attachment anxiety, </w:t>
      </w:r>
      <w:r>
        <w:t xml:space="preserve">counteract loneliness, </w:t>
      </w:r>
      <w:r w:rsidR="008C1DEF">
        <w:t xml:space="preserve">and </w:t>
      </w:r>
      <w:r w:rsidR="008C1DEF" w:rsidRPr="00E25C36">
        <w:t>engender</w:t>
      </w:r>
      <w:r w:rsidR="008C1DEF">
        <w:t xml:space="preserve"> subjective</w:t>
      </w:r>
      <w:r w:rsidR="008C1DEF" w:rsidRPr="00E25C36">
        <w:t xml:space="preserve"> interpersonal competence</w:t>
      </w:r>
      <w:r w:rsidR="008C1DEF">
        <w:t xml:space="preserve"> (</w:t>
      </w:r>
      <w:r w:rsidR="00DF43E4">
        <w:t xml:space="preserve">Hepper et al., 2012; </w:t>
      </w:r>
      <w:r w:rsidR="00166532" w:rsidRPr="00A26BC2">
        <w:rPr>
          <w:bCs/>
          <w:color w:val="000000"/>
        </w:rPr>
        <w:t>Routledge</w:t>
      </w:r>
      <w:r>
        <w:rPr>
          <w:bCs/>
          <w:color w:val="000000"/>
        </w:rPr>
        <w:t xml:space="preserve"> et al.</w:t>
      </w:r>
      <w:r w:rsidR="00166532" w:rsidRPr="00A26BC2">
        <w:rPr>
          <w:bCs/>
          <w:color w:val="000000"/>
        </w:rPr>
        <w:t xml:space="preserve"> </w:t>
      </w:r>
      <w:r w:rsidR="00166532">
        <w:rPr>
          <w:bCs/>
          <w:color w:val="000000"/>
        </w:rPr>
        <w:t>2013;</w:t>
      </w:r>
      <w:r w:rsidR="008C1DEF">
        <w:t xml:space="preserve"> </w:t>
      </w:r>
      <w:r w:rsidR="008C1DEF" w:rsidRPr="00E25C36">
        <w:t>Wildschut et al., 2006</w:t>
      </w:r>
      <w:r w:rsidR="008C1DEF">
        <w:t xml:space="preserve">; </w:t>
      </w:r>
      <w:r w:rsidR="008C1DEF" w:rsidRPr="00E25C36">
        <w:t>Zhou, Sedikides, Wildschut, &amp; Gao, 2008</w:t>
      </w:r>
      <w:r w:rsidR="008C1DEF">
        <w:t>).</w:t>
      </w:r>
    </w:p>
    <w:p w:rsidR="00C85875" w:rsidRPr="00991D0A" w:rsidRDefault="00C85875" w:rsidP="00A03B65">
      <w:pPr>
        <w:spacing w:line="480" w:lineRule="exact"/>
        <w:outlineLvl w:val="0"/>
        <w:rPr>
          <w:b/>
        </w:rPr>
      </w:pPr>
      <w:r w:rsidRPr="00991D0A">
        <w:rPr>
          <w:b/>
        </w:rPr>
        <w:t>Self-Continuity</w:t>
      </w:r>
    </w:p>
    <w:p w:rsidR="00C85875" w:rsidRDefault="00C85875" w:rsidP="00A03B65">
      <w:pPr>
        <w:pStyle w:val="Default"/>
        <w:spacing w:line="480" w:lineRule="exact"/>
        <w:ind w:firstLine="720"/>
        <w:rPr>
          <w:rFonts w:ascii="Times New Roman" w:hAnsi="Times New Roman"/>
        </w:rPr>
      </w:pPr>
      <w:r>
        <w:rPr>
          <w:rFonts w:ascii="Times New Roman" w:hAnsi="Times New Roman"/>
        </w:rPr>
        <w:t>We define s</w:t>
      </w:r>
      <w:r w:rsidRPr="00E25C36">
        <w:rPr>
          <w:rFonts w:ascii="Times New Roman" w:hAnsi="Times New Roman"/>
        </w:rPr>
        <w:t>elf-continuity</w:t>
      </w:r>
      <w:r>
        <w:rPr>
          <w:rFonts w:ascii="Times New Roman" w:hAnsi="Times New Roman"/>
        </w:rPr>
        <w:t xml:space="preserve"> as </w:t>
      </w:r>
      <w:r>
        <w:t>a sense of connection between one’s past and one’s present</w:t>
      </w:r>
      <w:r w:rsidR="003E66FE">
        <w:t xml:space="preserve"> (</w:t>
      </w:r>
      <w:r w:rsidR="003E66FE" w:rsidRPr="00192B37">
        <w:t>Sedikides, W</w:t>
      </w:r>
      <w:r w:rsidR="003E66FE">
        <w:t xml:space="preserve">ildschut, Routledge, &amp; Arndt, </w:t>
      </w:r>
      <w:r w:rsidR="003E66FE" w:rsidRPr="00192B37">
        <w:t>201</w:t>
      </w:r>
      <w:r w:rsidR="003E66FE">
        <w:t>5</w:t>
      </w:r>
      <w:r w:rsidR="003E66FE" w:rsidRPr="00192B37">
        <w:t>)</w:t>
      </w:r>
      <w:r>
        <w:t>. Philosophical views regard self-continuity as a prerequisite of identity (</w:t>
      </w:r>
      <w:r w:rsidRPr="00E5609B">
        <w:rPr>
          <w:rFonts w:asciiTheme="majorBidi" w:eastAsiaTheme="minorEastAsia" w:hAnsiTheme="majorBidi"/>
          <w:lang w:val="en-GB" w:eastAsia="zh-CN"/>
        </w:rPr>
        <w:t>Parfit, 1971</w:t>
      </w:r>
      <w:r>
        <w:rPr>
          <w:rFonts w:asciiTheme="majorBidi" w:eastAsiaTheme="minorEastAsia" w:hAnsiTheme="majorBidi"/>
          <w:lang w:val="en-GB" w:eastAsia="zh-CN"/>
        </w:rPr>
        <w:t xml:space="preserve">; </w:t>
      </w:r>
      <w:r w:rsidRPr="00E916C0">
        <w:rPr>
          <w:rFonts w:ascii="Times New Roman" w:hAnsi="Times New Roman"/>
        </w:rPr>
        <w:t>Wiggins, 2001</w:t>
      </w:r>
      <w:r w:rsidRPr="003A6C34">
        <w:rPr>
          <w:rFonts w:asciiTheme="majorBidi" w:hAnsiTheme="majorBidi"/>
          <w:lang w:val="en-GB"/>
        </w:rPr>
        <w:t>)</w:t>
      </w:r>
      <w:r>
        <w:t xml:space="preserve">. Among psychologists, William James (1890) was the first to propose that the self is situated in time or is temporally extended. In offering a distinction between the “I” (the self as knower) and the “Me” (the self as object), James (1890) argued that a crucial feature of the “I” is continuity. In particular, </w:t>
      </w:r>
      <w:r w:rsidRPr="002E2B67">
        <w:rPr>
          <w:rFonts w:asciiTheme="majorBidi" w:hAnsiTheme="majorBidi"/>
        </w:rPr>
        <w:t xml:space="preserve">the link in memory between the past and present </w:t>
      </w:r>
      <w:r>
        <w:rPr>
          <w:rFonts w:asciiTheme="majorBidi" w:hAnsiTheme="majorBidi"/>
        </w:rPr>
        <w:t>self</w:t>
      </w:r>
      <w:r w:rsidRPr="002E2B67">
        <w:rPr>
          <w:rFonts w:asciiTheme="majorBidi" w:hAnsiTheme="majorBidi"/>
        </w:rPr>
        <w:t xml:space="preserve"> is the b</w:t>
      </w:r>
      <w:r>
        <w:rPr>
          <w:rFonts w:asciiTheme="majorBidi" w:hAnsiTheme="majorBidi"/>
        </w:rPr>
        <w:t>asis of one’s sense of self (the “I”</w:t>
      </w:r>
      <w:r w:rsidRPr="002E2B67">
        <w:rPr>
          <w:rFonts w:asciiTheme="majorBidi" w:hAnsiTheme="majorBidi"/>
        </w:rPr>
        <w:t xml:space="preserve">) and the specific content that </w:t>
      </w:r>
      <w:r>
        <w:rPr>
          <w:rFonts w:asciiTheme="majorBidi" w:hAnsiTheme="majorBidi"/>
        </w:rPr>
        <w:t>one</w:t>
      </w:r>
      <w:r w:rsidRPr="002E2B67">
        <w:rPr>
          <w:rFonts w:asciiTheme="majorBidi" w:hAnsiTheme="majorBidi"/>
        </w:rPr>
        <w:t xml:space="preserve"> as</w:t>
      </w:r>
      <w:r>
        <w:rPr>
          <w:rFonts w:asciiTheme="majorBidi" w:hAnsiTheme="majorBidi"/>
        </w:rPr>
        <w:t>cribes to it (the “M</w:t>
      </w:r>
      <w:r w:rsidRPr="002E2B67">
        <w:rPr>
          <w:rFonts w:asciiTheme="majorBidi" w:hAnsiTheme="majorBidi"/>
        </w:rPr>
        <w:t>e</w:t>
      </w:r>
      <w:r>
        <w:rPr>
          <w:rFonts w:asciiTheme="majorBidi" w:hAnsiTheme="majorBidi"/>
        </w:rPr>
        <w:t xml:space="preserve">”). </w:t>
      </w:r>
      <w:r w:rsidRPr="00E916C0">
        <w:rPr>
          <w:rFonts w:ascii="Times New Roman" w:hAnsi="Times New Roman"/>
        </w:rPr>
        <w:t>Past experience</w:t>
      </w:r>
      <w:r>
        <w:rPr>
          <w:rFonts w:ascii="Times New Roman" w:hAnsi="Times New Roman"/>
        </w:rPr>
        <w:t xml:space="preserve">, James </w:t>
      </w:r>
      <w:r w:rsidR="00D63AA4">
        <w:rPr>
          <w:rFonts w:ascii="Times New Roman" w:hAnsi="Times New Roman"/>
        </w:rPr>
        <w:t>contended</w:t>
      </w:r>
      <w:r>
        <w:rPr>
          <w:rFonts w:ascii="Times New Roman" w:hAnsi="Times New Roman"/>
        </w:rPr>
        <w:t>,</w:t>
      </w:r>
      <w:r w:rsidRPr="00E916C0">
        <w:rPr>
          <w:rFonts w:ascii="Times New Roman" w:hAnsi="Times New Roman"/>
        </w:rPr>
        <w:t xml:space="preserve"> is unified</w:t>
      </w:r>
      <w:r>
        <w:rPr>
          <w:rFonts w:ascii="Times New Roman" w:hAnsi="Times New Roman"/>
        </w:rPr>
        <w:t xml:space="preserve"> </w:t>
      </w:r>
      <w:r w:rsidRPr="00E916C0">
        <w:rPr>
          <w:rFonts w:ascii="Times New Roman" w:hAnsi="Times New Roman"/>
        </w:rPr>
        <w:t xml:space="preserve">by an irreducible entity, the </w:t>
      </w:r>
      <w:r w:rsidRPr="00E916C0">
        <w:rPr>
          <w:rFonts w:ascii="Times New Roman" w:hAnsi="Times New Roman"/>
          <w:i/>
          <w:iCs/>
        </w:rPr>
        <w:t>I</w:t>
      </w:r>
      <w:r>
        <w:rPr>
          <w:rFonts w:ascii="Times New Roman" w:hAnsi="Times New Roman"/>
          <w:iCs/>
        </w:rPr>
        <w:t xml:space="preserve">. </w:t>
      </w:r>
      <w:r>
        <w:rPr>
          <w:rFonts w:ascii="Times New Roman" w:hAnsi="Times New Roman"/>
        </w:rPr>
        <w:t>A</w:t>
      </w:r>
      <w:r w:rsidRPr="00E916C0">
        <w:rPr>
          <w:rFonts w:ascii="Times New Roman" w:hAnsi="Times New Roman"/>
        </w:rPr>
        <w:t xml:space="preserve">lthough </w:t>
      </w:r>
      <w:r>
        <w:rPr>
          <w:rFonts w:ascii="Times New Roman" w:hAnsi="Times New Roman"/>
        </w:rPr>
        <w:t>people</w:t>
      </w:r>
      <w:r w:rsidRPr="00E916C0">
        <w:rPr>
          <w:rFonts w:ascii="Times New Roman" w:hAnsi="Times New Roman"/>
        </w:rPr>
        <w:t xml:space="preserve"> undergo physical </w:t>
      </w:r>
      <w:r>
        <w:rPr>
          <w:rFonts w:ascii="Times New Roman" w:hAnsi="Times New Roman"/>
        </w:rPr>
        <w:t xml:space="preserve">and </w:t>
      </w:r>
      <w:r w:rsidRPr="00E916C0">
        <w:rPr>
          <w:rFonts w:ascii="Times New Roman" w:hAnsi="Times New Roman"/>
        </w:rPr>
        <w:t xml:space="preserve">psychological changes, they </w:t>
      </w:r>
      <w:r>
        <w:rPr>
          <w:rFonts w:ascii="Times New Roman" w:hAnsi="Times New Roman"/>
        </w:rPr>
        <w:t xml:space="preserve">remain </w:t>
      </w:r>
      <w:r w:rsidRPr="00E916C0">
        <w:rPr>
          <w:rFonts w:ascii="Times New Roman" w:hAnsi="Times New Roman"/>
        </w:rPr>
        <w:t>the same person over time</w:t>
      </w:r>
      <w:r>
        <w:rPr>
          <w:rFonts w:ascii="Times New Roman" w:hAnsi="Times New Roman"/>
        </w:rPr>
        <w:t xml:space="preserve"> (</w:t>
      </w:r>
      <w:r w:rsidRPr="00D870A0">
        <w:rPr>
          <w:rFonts w:ascii="Times New Roman" w:hAnsi="Times New Roman"/>
        </w:rPr>
        <w:t>Erikson, 1968; Neisser, 1988</w:t>
      </w:r>
      <w:r>
        <w:rPr>
          <w:rFonts w:ascii="Times New Roman" w:hAnsi="Times New Roman"/>
        </w:rPr>
        <w:t>)</w:t>
      </w:r>
      <w:r w:rsidRPr="00E916C0">
        <w:rPr>
          <w:rFonts w:ascii="Times New Roman" w:hAnsi="Times New Roman"/>
        </w:rPr>
        <w:t xml:space="preserve">. </w:t>
      </w:r>
      <w:r>
        <w:rPr>
          <w:rFonts w:ascii="Times New Roman" w:hAnsi="Times New Roman"/>
        </w:rPr>
        <w:t>T</w:t>
      </w:r>
      <w:r w:rsidRPr="00E916C0">
        <w:rPr>
          <w:rFonts w:ascii="Times New Roman" w:hAnsi="Times New Roman"/>
        </w:rPr>
        <w:t>h</w:t>
      </w:r>
      <w:r w:rsidR="007D7891">
        <w:rPr>
          <w:rFonts w:ascii="Times New Roman" w:hAnsi="Times New Roman"/>
        </w:rPr>
        <w:t>at is</w:t>
      </w:r>
      <w:r>
        <w:rPr>
          <w:rFonts w:ascii="Times New Roman" w:hAnsi="Times New Roman"/>
        </w:rPr>
        <w:t>, the</w:t>
      </w:r>
      <w:r w:rsidRPr="00E916C0">
        <w:rPr>
          <w:rFonts w:ascii="Times New Roman" w:hAnsi="Times New Roman"/>
        </w:rPr>
        <w:t xml:space="preserve"> one who feels</w:t>
      </w:r>
      <w:r>
        <w:rPr>
          <w:rFonts w:ascii="Times New Roman" w:hAnsi="Times New Roman"/>
        </w:rPr>
        <w:t xml:space="preserve"> these</w:t>
      </w:r>
      <w:r w:rsidRPr="00E916C0">
        <w:rPr>
          <w:rFonts w:ascii="Times New Roman" w:hAnsi="Times New Roman"/>
        </w:rPr>
        <w:t xml:space="preserve"> change</w:t>
      </w:r>
      <w:r>
        <w:rPr>
          <w:rFonts w:ascii="Times New Roman" w:hAnsi="Times New Roman"/>
        </w:rPr>
        <w:t>s</w:t>
      </w:r>
      <w:r w:rsidRPr="00E916C0">
        <w:rPr>
          <w:rFonts w:ascii="Times New Roman" w:hAnsi="Times New Roman"/>
        </w:rPr>
        <w:t xml:space="preserve"> is the </w:t>
      </w:r>
      <w:r w:rsidRPr="00E916C0">
        <w:rPr>
          <w:rFonts w:ascii="Times New Roman" w:hAnsi="Times New Roman"/>
          <w:i/>
          <w:iCs/>
        </w:rPr>
        <w:t>I</w:t>
      </w:r>
      <w:r>
        <w:rPr>
          <w:rFonts w:ascii="Times New Roman" w:hAnsi="Times New Roman"/>
        </w:rPr>
        <w:t xml:space="preserve">: The </w:t>
      </w:r>
      <w:r w:rsidRPr="0051258C">
        <w:rPr>
          <w:rFonts w:ascii="Times New Roman" w:hAnsi="Times New Roman"/>
          <w:i/>
        </w:rPr>
        <w:t>I</w:t>
      </w:r>
      <w:r>
        <w:rPr>
          <w:rFonts w:ascii="Times New Roman" w:hAnsi="Times New Roman"/>
        </w:rPr>
        <w:t xml:space="preserve"> is the great connector or synthesizer</w:t>
      </w:r>
      <w:r w:rsidRPr="00E916C0">
        <w:rPr>
          <w:rFonts w:ascii="Times New Roman" w:hAnsi="Times New Roman"/>
        </w:rPr>
        <w:t xml:space="preserve"> (Madell,</w:t>
      </w:r>
      <w:r>
        <w:rPr>
          <w:rFonts w:ascii="Times New Roman" w:hAnsi="Times New Roman"/>
        </w:rPr>
        <w:t xml:space="preserve"> 1981; Williams, 1970).</w:t>
      </w:r>
    </w:p>
    <w:p w:rsidR="00C85875" w:rsidRPr="00410E04" w:rsidRDefault="00C85875" w:rsidP="00A03B65">
      <w:pPr>
        <w:pStyle w:val="Default"/>
        <w:spacing w:line="480" w:lineRule="exact"/>
        <w:ind w:firstLine="720"/>
        <w:rPr>
          <w:rFonts w:ascii="Times New Roman" w:hAnsi="Times New Roman"/>
          <w:lang w:val="en-GB"/>
        </w:rPr>
      </w:pPr>
      <w:r>
        <w:rPr>
          <w:rFonts w:ascii="Times New Roman" w:hAnsi="Times New Roman"/>
        </w:rPr>
        <w:t xml:space="preserve">The empirical evidence is consistent with the notion of self-continuity as a synthesizer of experience (Atchley, 1989; </w:t>
      </w:r>
      <w:r w:rsidRPr="009807A9">
        <w:rPr>
          <w:rFonts w:eastAsia="Times New Roman"/>
          <w:lang w:eastAsia="en-GB"/>
        </w:rPr>
        <w:t>Troll</w:t>
      </w:r>
      <w:r>
        <w:rPr>
          <w:rFonts w:eastAsia="Times New Roman"/>
          <w:lang w:eastAsia="en-GB"/>
        </w:rPr>
        <w:t xml:space="preserve"> &amp;</w:t>
      </w:r>
      <w:r w:rsidRPr="009807A9">
        <w:rPr>
          <w:rFonts w:eastAsia="Times New Roman"/>
          <w:lang w:eastAsia="en-GB"/>
        </w:rPr>
        <w:t xml:space="preserve"> Skaff, </w:t>
      </w:r>
      <w:r>
        <w:rPr>
          <w:rFonts w:eastAsia="Times New Roman"/>
          <w:lang w:eastAsia="en-GB"/>
        </w:rPr>
        <w:t>1997</w:t>
      </w:r>
      <w:r>
        <w:rPr>
          <w:rFonts w:ascii="Times New Roman" w:hAnsi="Times New Roman"/>
        </w:rPr>
        <w:t>), and with self-continuity’s prevalence and importance</w:t>
      </w:r>
      <w:r w:rsidRPr="00E916C0">
        <w:rPr>
          <w:rFonts w:ascii="Times New Roman" w:hAnsi="Times New Roman"/>
        </w:rPr>
        <w:t xml:space="preserve"> (Breakwell, 1986</w:t>
      </w:r>
      <w:r w:rsidRPr="00D870A0">
        <w:rPr>
          <w:rFonts w:ascii="Times New Roman" w:hAnsi="Times New Roman"/>
        </w:rPr>
        <w:t>; Habermas &amp; Bluck, 2000</w:t>
      </w:r>
      <w:r>
        <w:rPr>
          <w:rFonts w:ascii="Times New Roman" w:hAnsi="Times New Roman"/>
        </w:rPr>
        <w:t>)</w:t>
      </w:r>
      <w:r w:rsidRPr="00E916C0">
        <w:rPr>
          <w:rFonts w:ascii="Times New Roman" w:hAnsi="Times New Roman"/>
        </w:rPr>
        <w:t xml:space="preserve">. </w:t>
      </w:r>
      <w:r>
        <w:rPr>
          <w:rFonts w:ascii="Times New Roman" w:hAnsi="Times New Roman"/>
        </w:rPr>
        <w:t xml:space="preserve">As </w:t>
      </w:r>
      <w:r w:rsidRPr="00E916C0">
        <w:rPr>
          <w:rFonts w:ascii="Times New Roman" w:hAnsi="Times New Roman"/>
        </w:rPr>
        <w:t>Lampinen</w:t>
      </w:r>
      <w:r>
        <w:rPr>
          <w:rFonts w:ascii="Times New Roman" w:hAnsi="Times New Roman"/>
        </w:rPr>
        <w:t xml:space="preserve">, </w:t>
      </w:r>
      <w:r w:rsidRPr="00CA01F5">
        <w:rPr>
          <w:rFonts w:ascii="Times New Roman" w:hAnsi="Times New Roman"/>
          <w:lang w:val="en-GB" w:eastAsia="zh-CN"/>
        </w:rPr>
        <w:t xml:space="preserve">Odegard, </w:t>
      </w:r>
      <w:r>
        <w:rPr>
          <w:rFonts w:ascii="Times New Roman" w:hAnsi="Times New Roman"/>
          <w:lang w:val="en-GB" w:eastAsia="zh-CN"/>
        </w:rPr>
        <w:t>and</w:t>
      </w:r>
      <w:r w:rsidRPr="00CA01F5">
        <w:rPr>
          <w:rFonts w:ascii="Times New Roman" w:hAnsi="Times New Roman"/>
          <w:lang w:val="en-GB" w:eastAsia="zh-CN"/>
        </w:rPr>
        <w:t xml:space="preserve"> Leding</w:t>
      </w:r>
      <w:r w:rsidRPr="00E916C0">
        <w:rPr>
          <w:rFonts w:ascii="Times New Roman" w:hAnsi="Times New Roman"/>
        </w:rPr>
        <w:t xml:space="preserve"> (2004) </w:t>
      </w:r>
      <w:r>
        <w:rPr>
          <w:rFonts w:ascii="Times New Roman" w:hAnsi="Times New Roman"/>
        </w:rPr>
        <w:t>stated, “</w:t>
      </w:r>
      <w:r w:rsidRPr="00E916C0">
        <w:rPr>
          <w:rFonts w:ascii="Times New Roman" w:hAnsi="Times New Roman"/>
        </w:rPr>
        <w:t>the majority of people, the majority of time, report experiencing the self</w:t>
      </w:r>
      <w:r>
        <w:rPr>
          <w:rFonts w:ascii="Times New Roman" w:hAnsi="Times New Roman"/>
        </w:rPr>
        <w:t xml:space="preserve"> </w:t>
      </w:r>
      <w:r w:rsidRPr="00CA01F5">
        <w:rPr>
          <w:rFonts w:ascii="Times New Roman" w:hAnsi="Times New Roman"/>
        </w:rPr>
        <w:t>diachronically” (p. 246).</w:t>
      </w:r>
      <w:r>
        <w:rPr>
          <w:rFonts w:ascii="Times New Roman" w:hAnsi="Times New Roman"/>
        </w:rPr>
        <w:t xml:space="preserve"> </w:t>
      </w:r>
      <w:r>
        <w:rPr>
          <w:rFonts w:asciiTheme="majorBidi" w:hAnsiTheme="majorBidi"/>
        </w:rPr>
        <w:t xml:space="preserve">Not only is self-continuity a </w:t>
      </w:r>
      <w:r w:rsidR="00D63AA4">
        <w:rPr>
          <w:rFonts w:asciiTheme="majorBidi" w:hAnsiTheme="majorBidi"/>
        </w:rPr>
        <w:t>distinguishing</w:t>
      </w:r>
      <w:r>
        <w:rPr>
          <w:rFonts w:asciiTheme="majorBidi" w:hAnsiTheme="majorBidi"/>
        </w:rPr>
        <w:t xml:space="preserve"> feature of the human self, but </w:t>
      </w:r>
      <w:r w:rsidR="00D63AA4">
        <w:rPr>
          <w:rFonts w:asciiTheme="majorBidi" w:hAnsiTheme="majorBidi"/>
        </w:rPr>
        <w:t xml:space="preserve">humans also have </w:t>
      </w:r>
      <w:r>
        <w:rPr>
          <w:rFonts w:asciiTheme="majorBidi" w:hAnsiTheme="majorBidi"/>
        </w:rPr>
        <w:t>a potent need to attain or maintain it (</w:t>
      </w:r>
      <w:r w:rsidRPr="000B1CBA">
        <w:rPr>
          <w:rFonts w:asciiTheme="majorBidi" w:hAnsiTheme="majorBidi"/>
          <w:lang w:val="en-GB"/>
        </w:rPr>
        <w:t>Vignoles, 2011; Vignoles, Regalia, Manzi, Golledge, &amp; Scabini, 2006</w:t>
      </w:r>
      <w:r>
        <w:rPr>
          <w:rFonts w:asciiTheme="majorBidi" w:hAnsiTheme="majorBidi"/>
          <w:lang w:val="en-GB"/>
        </w:rPr>
        <w:t>).</w:t>
      </w:r>
    </w:p>
    <w:p w:rsidR="00C85875" w:rsidRDefault="00C85875" w:rsidP="00C85875">
      <w:pPr>
        <w:spacing w:line="480" w:lineRule="exact"/>
        <w:ind w:firstLine="720"/>
        <w:outlineLvl w:val="0"/>
      </w:pPr>
      <w:r>
        <w:lastRenderedPageBreak/>
        <w:t>In addition, empirical evidence points to the functionality of self-continuity.</w:t>
      </w:r>
      <w:r w:rsidRPr="00E25C36">
        <w:t xml:space="preserve"> </w:t>
      </w:r>
      <w:r>
        <w:t>For example, self-continuity (operationalized as self-perceptions of stability across time or “sameness”) is</w:t>
      </w:r>
      <w:r w:rsidRPr="00E25C36">
        <w:t xml:space="preserve"> positively associated with</w:t>
      </w:r>
      <w:r>
        <w:t xml:space="preserve"> indices of psychological adjustment. One such index is hedonic wellbeing, which focuses on </w:t>
      </w:r>
      <w:r w:rsidRPr="00625F9D">
        <w:rPr>
          <w:lang w:val="en-GB" w:eastAsia="zh-CN"/>
        </w:rPr>
        <w:t xml:space="preserve">happiness and </w:t>
      </w:r>
      <w:r>
        <w:rPr>
          <w:lang w:val="en-GB" w:eastAsia="zh-CN"/>
        </w:rPr>
        <w:t xml:space="preserve">in particular on </w:t>
      </w:r>
      <w:r w:rsidRPr="00625F9D">
        <w:rPr>
          <w:lang w:val="en-GB" w:eastAsia="zh-CN"/>
        </w:rPr>
        <w:t>pleasure attainment and pain avoidance</w:t>
      </w:r>
      <w:r>
        <w:rPr>
          <w:lang w:val="en-GB" w:eastAsia="zh-CN"/>
        </w:rPr>
        <w:t xml:space="preserve"> (Ryan &amp; Deci, 2001). Higher self-continuity is related to positive affect (</w:t>
      </w:r>
      <w:r w:rsidRPr="009807A9">
        <w:rPr>
          <w:rFonts w:eastAsia="Times New Roman"/>
          <w:lang w:eastAsia="en-GB"/>
        </w:rPr>
        <w:t>Troll</w:t>
      </w:r>
      <w:r>
        <w:rPr>
          <w:rFonts w:eastAsia="Times New Roman"/>
          <w:lang w:eastAsia="en-GB"/>
        </w:rPr>
        <w:t xml:space="preserve"> &amp;</w:t>
      </w:r>
      <w:r w:rsidRPr="009807A9">
        <w:rPr>
          <w:rFonts w:eastAsia="Times New Roman"/>
          <w:lang w:eastAsia="en-GB"/>
        </w:rPr>
        <w:t xml:space="preserve"> Skaff, </w:t>
      </w:r>
      <w:r>
        <w:rPr>
          <w:rFonts w:eastAsia="Times New Roman"/>
          <w:lang w:eastAsia="en-GB"/>
        </w:rPr>
        <w:t>1997)</w:t>
      </w:r>
      <w:r>
        <w:rPr>
          <w:lang w:val="en-GB" w:eastAsia="zh-CN"/>
        </w:rPr>
        <w:t>, whereas lower self-continuity is related to negative affect and anxiety (</w:t>
      </w:r>
      <w:r w:rsidRPr="00440850">
        <w:t>Chandler, Lalonde, Sokol, &amp; Hallett, 2003</w:t>
      </w:r>
      <w:r>
        <w:t>). Another index of psychological adjustment is psychopathology.</w:t>
      </w:r>
      <w:r w:rsidRPr="00FB302F">
        <w:t xml:space="preserve"> </w:t>
      </w:r>
      <w:r>
        <w:t xml:space="preserve">In a study by </w:t>
      </w:r>
      <w:r w:rsidRPr="00E916C0">
        <w:t>Lampinen et al</w:t>
      </w:r>
      <w:r>
        <w:t>. (2004), “</w:t>
      </w:r>
      <w:r w:rsidRPr="00E916C0">
        <w:t>approximately 15% of the</w:t>
      </w:r>
      <w:r>
        <w:t xml:space="preserve"> </w:t>
      </w:r>
      <w:r w:rsidRPr="00E916C0">
        <w:t>participants who described themselves as diachronically disunified had at least a</w:t>
      </w:r>
      <w:r>
        <w:t xml:space="preserve"> </w:t>
      </w:r>
      <w:r w:rsidRPr="00E916C0">
        <w:t>70% chance of falling into the pathologically dissociative taxon. None of the participants</w:t>
      </w:r>
      <w:r>
        <w:t xml:space="preserve"> </w:t>
      </w:r>
      <w:r w:rsidRPr="00E916C0">
        <w:t>who described themselves as being diachronically unified</w:t>
      </w:r>
      <w:r>
        <w:t xml:space="preserve"> had that high of a probability”</w:t>
      </w:r>
      <w:r w:rsidRPr="00E916C0">
        <w:t xml:space="preserve"> (p. 248).</w:t>
      </w:r>
      <w:r>
        <w:t xml:space="preserve"> Yet another index of psychological adjustment is existential </w:t>
      </w:r>
      <w:r w:rsidRPr="00E25C36">
        <w:t>equanimity</w:t>
      </w:r>
      <w:r>
        <w:t>. Self-continuity (operationalized as perceived autobiographical coherence, which is similar to “self-perceptions of stability across time or ‘sameness’”</w:t>
      </w:r>
      <w:r>
        <w:rPr>
          <w:iCs/>
          <w:lang w:val="en-GB" w:eastAsia="zh-CN"/>
        </w:rPr>
        <w:t>)</w:t>
      </w:r>
      <w:r>
        <w:t xml:space="preserve"> </w:t>
      </w:r>
      <w:r w:rsidRPr="00243C8B">
        <w:rPr>
          <w:iCs/>
          <w:lang w:val="en-GB" w:eastAsia="zh-CN"/>
        </w:rPr>
        <w:t xml:space="preserve">protects </w:t>
      </w:r>
      <w:r>
        <w:rPr>
          <w:iCs/>
          <w:lang w:val="en-GB" w:eastAsia="zh-CN"/>
        </w:rPr>
        <w:t>people</w:t>
      </w:r>
      <w:r w:rsidRPr="00243C8B">
        <w:rPr>
          <w:iCs/>
          <w:lang w:val="en-GB" w:eastAsia="zh-CN"/>
        </w:rPr>
        <w:t xml:space="preserve"> from</w:t>
      </w:r>
      <w:r>
        <w:rPr>
          <w:iCs/>
          <w:lang w:val="en-GB" w:eastAsia="zh-CN"/>
        </w:rPr>
        <w:t xml:space="preserve"> fear of</w:t>
      </w:r>
      <w:r w:rsidRPr="00243C8B">
        <w:rPr>
          <w:iCs/>
          <w:lang w:val="en-GB" w:eastAsia="zh-CN"/>
        </w:rPr>
        <w:t xml:space="preserve"> </w:t>
      </w:r>
      <w:r>
        <w:rPr>
          <w:iCs/>
          <w:lang w:val="en-GB" w:eastAsia="zh-CN"/>
        </w:rPr>
        <w:t>death</w:t>
      </w:r>
      <w:r w:rsidRPr="00243C8B">
        <w:rPr>
          <w:iCs/>
          <w:lang w:val="en-GB" w:eastAsia="zh-CN"/>
        </w:rPr>
        <w:t xml:space="preserve"> </w:t>
      </w:r>
      <w:r>
        <w:rPr>
          <w:iCs/>
          <w:lang w:val="en-GB" w:eastAsia="zh-CN"/>
        </w:rPr>
        <w:t xml:space="preserve">by infusing them with a sense of order and </w:t>
      </w:r>
      <w:r w:rsidRPr="00243C8B">
        <w:rPr>
          <w:iCs/>
          <w:lang w:val="en-GB" w:eastAsia="zh-CN"/>
        </w:rPr>
        <w:t>significance</w:t>
      </w:r>
      <w:r w:rsidRPr="00E25C36">
        <w:t xml:space="preserve"> (Landau, Greenberg, &amp; Solomon, 2008</w:t>
      </w:r>
      <w:r>
        <w:t xml:space="preserve">; </w:t>
      </w:r>
      <w:r>
        <w:rPr>
          <w:rFonts w:asciiTheme="majorBidi" w:hAnsiTheme="majorBidi"/>
        </w:rPr>
        <w:t>Landau, Greenberg, &amp; Sullivan, 2009</w:t>
      </w:r>
      <w:r w:rsidRPr="00E25C36">
        <w:t>)</w:t>
      </w:r>
      <w:r>
        <w:t>.</w:t>
      </w:r>
    </w:p>
    <w:p w:rsidR="007A17BE" w:rsidRDefault="000A5FC5" w:rsidP="00AF120B">
      <w:pPr>
        <w:spacing w:line="480" w:lineRule="exact"/>
        <w:jc w:val="center"/>
        <w:outlineLvl w:val="0"/>
        <w:rPr>
          <w:b/>
          <w:bCs/>
        </w:rPr>
      </w:pPr>
      <w:r w:rsidRPr="00E25C36">
        <w:rPr>
          <w:b/>
          <w:bCs/>
        </w:rPr>
        <w:t>Nostalgia</w:t>
      </w:r>
      <w:r w:rsidR="005C0BEC">
        <w:rPr>
          <w:b/>
          <w:bCs/>
        </w:rPr>
        <w:t xml:space="preserve"> as an Antecedent of Self-Continuity</w:t>
      </w:r>
    </w:p>
    <w:p w:rsidR="00D02036" w:rsidRDefault="007566C1" w:rsidP="00D02036">
      <w:pPr>
        <w:spacing w:line="480" w:lineRule="exact"/>
        <w:ind w:firstLine="720"/>
        <w:outlineLvl w:val="0"/>
      </w:pPr>
      <w:r w:rsidRPr="00192B37">
        <w:t xml:space="preserve">Davis (1979) was the first to speculate that nostalgia might promote a sense of continuity between one’s past and present. Nostalgia, he </w:t>
      </w:r>
      <w:r>
        <w:t>mused,</w:t>
      </w:r>
      <w:r w:rsidRPr="00192B37">
        <w:t xml:space="preserve"> “marshal[s] our psychological resources for continuity” (p. 34). The potential of nostalgia to link effectively one’s past with one’s present is </w:t>
      </w:r>
      <w:r>
        <w:t>suggested by</w:t>
      </w:r>
      <w:r w:rsidRPr="00192B37">
        <w:t xml:space="preserve"> narrative analyses. </w:t>
      </w:r>
      <w:r w:rsidRPr="00192B37">
        <w:rPr>
          <w:color w:val="000000"/>
        </w:rPr>
        <w:t>Stephan, Sedikides, and Wildschut (2012, Experiment 1</w:t>
      </w:r>
      <w:r w:rsidRPr="00192B37">
        <w:t>) induced nostalgia experimentally with the Event Reflection Task (</w:t>
      </w:r>
      <w:r w:rsidR="0098325A" w:rsidRPr="00B10339">
        <w:t xml:space="preserve">Sedikides, </w:t>
      </w:r>
      <w:r w:rsidR="0098325A">
        <w:t xml:space="preserve">Wildschut, </w:t>
      </w:r>
      <w:r w:rsidR="0098325A" w:rsidRPr="00B10339">
        <w:t>Routledge, Arndt,</w:t>
      </w:r>
      <w:r w:rsidR="0098325A">
        <w:t xml:space="preserve"> et al., 2015</w:t>
      </w:r>
      <w:r w:rsidRPr="00192B37">
        <w:t xml:space="preserve">). </w:t>
      </w:r>
      <w:r w:rsidR="007D5778">
        <w:t>Participants</w:t>
      </w:r>
      <w:r w:rsidRPr="00192B37">
        <w:t xml:space="preserve"> visualized a personally-experienced nostalgic event versus a</w:t>
      </w:r>
      <w:r w:rsidR="00491645">
        <w:t xml:space="preserve"> </w:t>
      </w:r>
      <w:r w:rsidR="00491645" w:rsidRPr="00192B37">
        <w:t xml:space="preserve">personally-experienced </w:t>
      </w:r>
      <w:r w:rsidRPr="00192B37">
        <w:t xml:space="preserve">ordinary (e.g., everyday or regular) event. Subsequently, </w:t>
      </w:r>
      <w:r w:rsidR="007D5778">
        <w:t>participants</w:t>
      </w:r>
      <w:r w:rsidRPr="00192B37">
        <w:t xml:space="preserve"> provided a brief narrative</w:t>
      </w:r>
      <w:r w:rsidR="00491645">
        <w:t xml:space="preserve"> of the event</w:t>
      </w:r>
      <w:r w:rsidRPr="00192B37">
        <w:t>. Stephan et al. proceeded to code the narratives for abstractness/concreteness on the basis of the Linguistic Inquiry and Word Count (Pennebaker,</w:t>
      </w:r>
      <w:r w:rsidR="006E52BA">
        <w:t xml:space="preserve"> Booth, &amp; Francis, </w:t>
      </w:r>
      <w:r w:rsidRPr="00192B37">
        <w:t xml:space="preserve">2007) and the Linguistic Category Model (Coenen, Hedebouw, &amp; Semin, 2006). Nostalgic (compared to ordinary) narratives </w:t>
      </w:r>
      <w:r w:rsidR="003C5FEF">
        <w:t>contained</w:t>
      </w:r>
      <w:r w:rsidRPr="00192B37">
        <w:t xml:space="preserve"> a higher number of both </w:t>
      </w:r>
      <w:r w:rsidRPr="00192B37">
        <w:lastRenderedPageBreak/>
        <w:t xml:space="preserve">abstract terms and concrete terms. Importantly, concrete terms </w:t>
      </w:r>
      <w:r w:rsidR="003C5FEF">
        <w:t>underpinned</w:t>
      </w:r>
      <w:r w:rsidRPr="00192B37">
        <w:t xml:space="preserve"> the relevance of the nostalgic episode for the nostalgizer’s present. For example, concrete terms illustrated a </w:t>
      </w:r>
      <w:r w:rsidR="00491645">
        <w:t>behavior</w:t>
      </w:r>
      <w:r w:rsidRPr="00192B37">
        <w:t xml:space="preserve"> or state in the present </w:t>
      </w:r>
      <w:r w:rsidR="007D5778">
        <w:t>(“I smile</w:t>
      </w:r>
      <w:r w:rsidR="005E28D9">
        <w:t xml:space="preserve"> ...</w:t>
      </w:r>
      <w:r w:rsidR="007D5778">
        <w:t xml:space="preserve">”) </w:t>
      </w:r>
      <w:r w:rsidRPr="00192B37">
        <w:t>that was instigated by a past event (“</w:t>
      </w:r>
      <w:r w:rsidR="005E28D9">
        <w:t>... w</w:t>
      </w:r>
      <w:r w:rsidRPr="00192B37">
        <w:t>hen I look at my family photo on my desk”). Stephan et al. (Experiment 2) replicated these findings</w:t>
      </w:r>
      <w:r>
        <w:t>. N</w:t>
      </w:r>
      <w:r w:rsidRPr="00192B37">
        <w:t>ostalgic (compared to ordinary or positive) recollections not only contained more abstract and concrete construal, but the concrete construal linked the nostalgizer’s past with her or his present.</w:t>
      </w:r>
    </w:p>
    <w:p w:rsidR="007566C1" w:rsidRDefault="007566C1" w:rsidP="00AF120B">
      <w:pPr>
        <w:spacing w:line="480" w:lineRule="exact"/>
        <w:ind w:firstLine="720"/>
        <w:outlineLvl w:val="0"/>
      </w:pPr>
      <w:r w:rsidRPr="00192B37">
        <w:t>Sedikides</w:t>
      </w:r>
      <w:r w:rsidR="003E66FE">
        <w:t xml:space="preserve"> et al. (</w:t>
      </w:r>
      <w:r w:rsidRPr="00192B37">
        <w:t>201</w:t>
      </w:r>
      <w:r w:rsidR="006D3EA9">
        <w:t>5</w:t>
      </w:r>
      <w:r w:rsidR="003E66FE">
        <w:t>, Study 3</w:t>
      </w:r>
      <w:r w:rsidRPr="00192B37">
        <w:t>)</w:t>
      </w:r>
      <w:r>
        <w:t xml:space="preserve"> tested directly the idea that</w:t>
      </w:r>
      <w:r w:rsidRPr="00192B37">
        <w:t xml:space="preserve"> </w:t>
      </w:r>
      <w:r w:rsidRPr="009E39F0">
        <w:t>nostalgia fosters self-continuity</w:t>
      </w:r>
      <w:r w:rsidR="00AF120B">
        <w:t>.</w:t>
      </w:r>
      <w:r w:rsidR="00AF120B">
        <w:rPr>
          <w:vertAlign w:val="superscript"/>
        </w:rPr>
        <w:t xml:space="preserve"> </w:t>
      </w:r>
      <w:r>
        <w:t>Using the Event Reflection Task, they induced nostalgia (vs. ordinary autobiographical recollection), and subsequently measured self-continuity</w:t>
      </w:r>
      <w:r w:rsidR="003E66FE">
        <w:t>. To do so, they generated four items to fit their conceptual definition of continuity (i.e., sense of connection between one’s past and one’s present). The four items</w:t>
      </w:r>
      <w:r w:rsidR="009F6951">
        <w:t>, under the rubric Self-Continuity Index,</w:t>
      </w:r>
      <w:r w:rsidR="003E66FE">
        <w:t xml:space="preserve"> were: </w:t>
      </w:r>
      <w:r w:rsidR="003E66FE" w:rsidRPr="00192B37">
        <w:t>“I feel connected with my past,” “I feel connected with who I was in the past,” “There is continuity in my life,” and “Important aspects of my personality remain the same across time</w:t>
      </w:r>
      <w:r w:rsidR="003E66FE">
        <w:t>.</w:t>
      </w:r>
      <w:r w:rsidR="003E66FE" w:rsidRPr="00192B37">
        <w:t>”</w:t>
      </w:r>
      <w:r w:rsidR="003E66FE">
        <w:t xml:space="preserve"> </w:t>
      </w:r>
      <w:r>
        <w:t xml:space="preserve">Nostalgia (relative to control) increased </w:t>
      </w:r>
      <w:r w:rsidRPr="009E39F0">
        <w:t>self-continuity.</w:t>
      </w:r>
      <w:r>
        <w:t xml:space="preserve"> </w:t>
      </w:r>
      <w:r w:rsidR="003E66FE">
        <w:t>U</w:t>
      </w:r>
      <w:r>
        <w:t xml:space="preserve">sing the Event Reflection Task, </w:t>
      </w:r>
      <w:r w:rsidR="003E66FE">
        <w:t>Sedikides et al. (Study 4)</w:t>
      </w:r>
      <w:r>
        <w:t xml:space="preserve"> induced nostalgia (vs. ordinary vs. positive autobiogr</w:t>
      </w:r>
      <w:r w:rsidR="003E66FE">
        <w:t>aphical recollection)</w:t>
      </w:r>
      <w:r>
        <w:t>, and again measured</w:t>
      </w:r>
      <w:r w:rsidR="000F10E2">
        <w:t xml:space="preserve"> </w:t>
      </w:r>
      <w:r>
        <w:t>self-continuity. In replication, nostalgi</w:t>
      </w:r>
      <w:r w:rsidR="007D5778">
        <w:t>a</w:t>
      </w:r>
      <w:r>
        <w:t xml:space="preserve"> (relative to </w:t>
      </w:r>
      <w:r w:rsidR="00811EAE">
        <w:t xml:space="preserve">both </w:t>
      </w:r>
      <w:r>
        <w:t>control</w:t>
      </w:r>
      <w:r w:rsidR="006D3EA9">
        <w:t>s</w:t>
      </w:r>
      <w:r>
        <w:t xml:space="preserve">) increased self-continuity, and it did so above and beyond levels of positive affect. </w:t>
      </w:r>
      <w:r w:rsidR="003E66FE">
        <w:t>Taken together</w:t>
      </w:r>
      <w:r>
        <w:t xml:space="preserve">, nostalgia </w:t>
      </w:r>
      <w:r w:rsidR="009C0459">
        <w:t>augment</w:t>
      </w:r>
      <w:r w:rsidR="003E66FE">
        <w:t>ed</w:t>
      </w:r>
      <w:r>
        <w:t xml:space="preserve"> self-continuity, </w:t>
      </w:r>
      <w:r w:rsidR="007D5778">
        <w:t>in line</w:t>
      </w:r>
      <w:r>
        <w:t xml:space="preserve"> with Davis’s (1979) speculation</w:t>
      </w:r>
      <w:r w:rsidR="00666C0B">
        <w:t xml:space="preserve"> and</w:t>
      </w:r>
      <w:r>
        <w:t xml:space="preserve"> </w:t>
      </w:r>
      <w:r w:rsidR="00491645">
        <w:t>Stephan et al.’s (2012)</w:t>
      </w:r>
      <w:r>
        <w:t xml:space="preserve"> suggestive</w:t>
      </w:r>
      <w:r w:rsidR="00491645">
        <w:t xml:space="preserve"> evidence</w:t>
      </w:r>
      <w:r>
        <w:t xml:space="preserve">. </w:t>
      </w:r>
    </w:p>
    <w:p w:rsidR="002F68FE" w:rsidRPr="00E25C36" w:rsidRDefault="00654A82" w:rsidP="00654A82">
      <w:pPr>
        <w:spacing w:line="480" w:lineRule="exact"/>
        <w:outlineLvl w:val="0"/>
        <w:rPr>
          <w:lang w:eastAsia="zh-CN"/>
        </w:rPr>
      </w:pPr>
      <w:r>
        <w:tab/>
        <w:t xml:space="preserve">The </w:t>
      </w:r>
      <w:r w:rsidR="000F10E2">
        <w:t>finding</w:t>
      </w:r>
      <w:r>
        <w:t xml:space="preserve"> that nostalgia fosters self-continuity</w:t>
      </w:r>
      <w:r w:rsidR="000F10E2">
        <w:t xml:space="preserve"> (Sedikides et al., 201</w:t>
      </w:r>
      <w:r w:rsidR="006D3EA9">
        <w:t>5</w:t>
      </w:r>
      <w:r w:rsidR="000F10E2">
        <w:t>)</w:t>
      </w:r>
      <w:r>
        <w:t xml:space="preserve"> invites explication of how such an effect might occur. </w:t>
      </w:r>
      <w:r w:rsidR="0040776A" w:rsidRPr="00E25C36">
        <w:t>We propose that</w:t>
      </w:r>
      <w:r w:rsidR="00E66AAF" w:rsidRPr="00E25C36">
        <w:t xml:space="preserve"> nostalgia </w:t>
      </w:r>
      <w:r w:rsidR="002A74AA">
        <w:t xml:space="preserve">has the capacity to </w:t>
      </w:r>
      <w:r w:rsidR="006B70D5">
        <w:t>foster</w:t>
      </w:r>
      <w:r w:rsidR="00E66AAF" w:rsidRPr="00E25C36">
        <w:t xml:space="preserve"> self-continuity</w:t>
      </w:r>
      <w:r w:rsidR="002A74AA">
        <w:t xml:space="preserve"> due</w:t>
      </w:r>
      <w:r w:rsidR="006B70D5">
        <w:t>, in part,</w:t>
      </w:r>
      <w:r w:rsidR="002A74AA">
        <w:t xml:space="preserve"> to the</w:t>
      </w:r>
      <w:r w:rsidR="00E66AAF" w:rsidRPr="00E25C36">
        <w:t xml:space="preserve"> social connectedness</w:t>
      </w:r>
      <w:r w:rsidR="002A74AA">
        <w:t xml:space="preserve"> that it </w:t>
      </w:r>
      <w:r w:rsidR="006B70D5">
        <w:t>engenders</w:t>
      </w:r>
      <w:r w:rsidR="00E66AAF" w:rsidRPr="00E25C36">
        <w:t xml:space="preserve">. </w:t>
      </w:r>
      <w:r w:rsidR="00E70547">
        <w:t xml:space="preserve">As noted previously, a number of studies </w:t>
      </w:r>
      <w:r w:rsidR="006D3EA9">
        <w:t>demonstrate</w:t>
      </w:r>
      <w:r w:rsidR="00E70547">
        <w:t xml:space="preserve"> that </w:t>
      </w:r>
      <w:r w:rsidR="002F68FE" w:rsidRPr="00E25C36">
        <w:rPr>
          <w:lang w:eastAsia="zh-CN"/>
        </w:rPr>
        <w:t>nostalgia</w:t>
      </w:r>
      <w:r>
        <w:rPr>
          <w:lang w:eastAsia="zh-CN"/>
        </w:rPr>
        <w:t xml:space="preserve"> </w:t>
      </w:r>
      <w:r w:rsidR="000F10E2">
        <w:rPr>
          <w:lang w:eastAsia="zh-CN"/>
        </w:rPr>
        <w:t>increases</w:t>
      </w:r>
      <w:r w:rsidR="002F68FE" w:rsidRPr="00E25C36">
        <w:rPr>
          <w:lang w:eastAsia="zh-CN"/>
        </w:rPr>
        <w:t xml:space="preserve"> </w:t>
      </w:r>
      <w:r>
        <w:rPr>
          <w:lang w:eastAsia="zh-CN"/>
        </w:rPr>
        <w:t>social connectedness, operationalize</w:t>
      </w:r>
      <w:r w:rsidR="00E70547">
        <w:rPr>
          <w:lang w:eastAsia="zh-CN"/>
        </w:rPr>
        <w:t>d</w:t>
      </w:r>
      <w:r>
        <w:rPr>
          <w:lang w:eastAsia="zh-CN"/>
        </w:rPr>
        <w:t xml:space="preserve"> in terms of </w:t>
      </w:r>
      <w:r w:rsidR="002F68FE">
        <w:rPr>
          <w:lang w:eastAsia="zh-CN"/>
        </w:rPr>
        <w:t>feeling</w:t>
      </w:r>
      <w:r w:rsidR="00672D9F">
        <w:rPr>
          <w:lang w:eastAsia="zh-CN"/>
        </w:rPr>
        <w:t xml:space="preserve">s of </w:t>
      </w:r>
      <w:r w:rsidR="002F68FE" w:rsidRPr="00E25C36">
        <w:rPr>
          <w:lang w:eastAsia="zh-CN"/>
        </w:rPr>
        <w:t xml:space="preserve">being loved, protected, and supported </w:t>
      </w:r>
      <w:r w:rsidR="002F68FE">
        <w:rPr>
          <w:lang w:eastAsia="zh-CN"/>
        </w:rPr>
        <w:t>(</w:t>
      </w:r>
      <w:r w:rsidR="006B70D5">
        <w:rPr>
          <w:lang w:eastAsia="zh-CN"/>
        </w:rPr>
        <w:t xml:space="preserve">Hepper et al., 2012; </w:t>
      </w:r>
      <w:r w:rsidR="002F68FE" w:rsidRPr="00E25C36">
        <w:rPr>
          <w:lang w:eastAsia="zh-CN"/>
        </w:rPr>
        <w:t>Wildschut et al., 2006; Zhou et al., 2008)</w:t>
      </w:r>
      <w:r w:rsidR="00C02A85">
        <w:rPr>
          <w:lang w:eastAsia="zh-CN"/>
        </w:rPr>
        <w:t xml:space="preserve">. </w:t>
      </w:r>
      <w:r w:rsidR="002F68FE" w:rsidRPr="00E25C36">
        <w:rPr>
          <w:lang w:eastAsia="zh-CN"/>
        </w:rPr>
        <w:t xml:space="preserve">But why </w:t>
      </w:r>
      <w:r w:rsidR="002F68FE">
        <w:rPr>
          <w:lang w:eastAsia="zh-CN"/>
        </w:rPr>
        <w:t>will</w:t>
      </w:r>
      <w:r w:rsidR="002F68FE" w:rsidRPr="00E25C36">
        <w:rPr>
          <w:lang w:eastAsia="zh-CN"/>
        </w:rPr>
        <w:t xml:space="preserve"> social connectedness, in turn, </w:t>
      </w:r>
      <w:r w:rsidR="000F10E2">
        <w:rPr>
          <w:lang w:eastAsia="zh-CN"/>
        </w:rPr>
        <w:t>augment</w:t>
      </w:r>
      <w:r w:rsidR="002F68FE" w:rsidRPr="00E25C36">
        <w:rPr>
          <w:lang w:eastAsia="zh-CN"/>
        </w:rPr>
        <w:t xml:space="preserve"> self-continuity?</w:t>
      </w:r>
    </w:p>
    <w:p w:rsidR="00FC2106" w:rsidRDefault="00252E21" w:rsidP="00A41BF8">
      <w:pPr>
        <w:spacing w:line="480" w:lineRule="exact"/>
        <w:ind w:firstLine="720"/>
        <w:rPr>
          <w:lang w:eastAsia="zh-CN"/>
        </w:rPr>
      </w:pPr>
      <w:r w:rsidRPr="000B24E3">
        <w:lastRenderedPageBreak/>
        <w:t>There</w:t>
      </w:r>
      <w:r w:rsidR="00342616" w:rsidRPr="000B24E3">
        <w:t xml:space="preserve"> are</w:t>
      </w:r>
      <w:r w:rsidR="00045955" w:rsidRPr="000B24E3">
        <w:t xml:space="preserve"> good</w:t>
      </w:r>
      <w:r w:rsidRPr="000B24E3">
        <w:t xml:space="preserve"> reasons to hypothesize that social connectedness </w:t>
      </w:r>
      <w:r w:rsidR="000F10E2" w:rsidRPr="000B24E3">
        <w:t>augments</w:t>
      </w:r>
      <w:r w:rsidRPr="000B24E3">
        <w:t xml:space="preserve"> self-continuity. </w:t>
      </w:r>
      <w:r w:rsidR="00A10ED7" w:rsidRPr="00DB252E">
        <w:rPr>
          <w:lang w:eastAsia="zh-CN"/>
        </w:rPr>
        <w:t>When</w:t>
      </w:r>
      <w:r w:rsidR="00A10ED7" w:rsidRPr="000B24E3">
        <w:rPr>
          <w:lang w:eastAsia="zh-CN"/>
        </w:rPr>
        <w:t xml:space="preserve"> </w:t>
      </w:r>
      <w:r w:rsidR="00162978" w:rsidRPr="000B24E3">
        <w:rPr>
          <w:lang w:eastAsia="zh-CN"/>
        </w:rPr>
        <w:t>nostalgi</w:t>
      </w:r>
      <w:r w:rsidR="00672D9F" w:rsidRPr="000B24E3">
        <w:rPr>
          <w:lang w:eastAsia="zh-CN"/>
        </w:rPr>
        <w:t>zing</w:t>
      </w:r>
      <w:r w:rsidR="00162978" w:rsidRPr="000B24E3">
        <w:rPr>
          <w:lang w:eastAsia="zh-CN"/>
        </w:rPr>
        <w:t xml:space="preserve">, figures from the past </w:t>
      </w:r>
      <w:r w:rsidR="000F10E2" w:rsidRPr="000B24E3">
        <w:rPr>
          <w:lang w:eastAsia="zh-CN"/>
        </w:rPr>
        <w:t>join</w:t>
      </w:r>
      <w:r w:rsidR="00162978" w:rsidRPr="000B24E3">
        <w:rPr>
          <w:lang w:eastAsia="zh-CN"/>
        </w:rPr>
        <w:t xml:space="preserve"> one’s present (Sedikides, Wildschut, &amp; </w:t>
      </w:r>
      <w:r w:rsidR="00171192" w:rsidRPr="00B470B2">
        <w:rPr>
          <w:lang w:eastAsia="zh-CN"/>
        </w:rPr>
        <w:t>Baden</w:t>
      </w:r>
      <w:r w:rsidR="006D3EA9" w:rsidRPr="00B85CF1">
        <w:rPr>
          <w:lang w:eastAsia="zh-CN"/>
        </w:rPr>
        <w:t>,</w:t>
      </w:r>
      <w:r w:rsidR="00171192" w:rsidRPr="00B2345B">
        <w:rPr>
          <w:lang w:eastAsia="zh-CN"/>
        </w:rPr>
        <w:t xml:space="preserve"> 2004</w:t>
      </w:r>
      <w:r w:rsidR="00162978" w:rsidRPr="00B2345B">
        <w:rPr>
          <w:lang w:eastAsia="zh-CN"/>
        </w:rPr>
        <w:t>)</w:t>
      </w:r>
      <w:r w:rsidR="00A10ED7" w:rsidRPr="00DB252E">
        <w:rPr>
          <w:lang w:eastAsia="zh-CN"/>
        </w:rPr>
        <w:t xml:space="preserve"> and the “mind is ‘peopled’” (Hertz, 1990, p. 195)</w:t>
      </w:r>
      <w:r w:rsidR="00162978" w:rsidRPr="000B24E3">
        <w:rPr>
          <w:lang w:eastAsia="zh-CN"/>
        </w:rPr>
        <w:t>.</w:t>
      </w:r>
      <w:r w:rsidR="00171192" w:rsidRPr="000B24E3">
        <w:rPr>
          <w:lang w:eastAsia="zh-CN"/>
        </w:rPr>
        <w:t xml:space="preserve"> </w:t>
      </w:r>
      <w:r w:rsidR="00162978" w:rsidRPr="000B24E3">
        <w:rPr>
          <w:lang w:eastAsia="zh-CN"/>
        </w:rPr>
        <w:t>The relationships about which one nostalgi</w:t>
      </w:r>
      <w:r w:rsidR="00666C0B" w:rsidRPr="000B24E3">
        <w:rPr>
          <w:lang w:eastAsia="zh-CN"/>
        </w:rPr>
        <w:t>zes</w:t>
      </w:r>
      <w:r w:rsidR="00162978" w:rsidRPr="000B24E3">
        <w:rPr>
          <w:lang w:eastAsia="zh-CN"/>
        </w:rPr>
        <w:t xml:space="preserve"> may become part of how one thinks </w:t>
      </w:r>
      <w:r w:rsidR="00045955" w:rsidRPr="000B24E3">
        <w:rPr>
          <w:lang w:eastAsia="zh-CN"/>
        </w:rPr>
        <w:t xml:space="preserve">about </w:t>
      </w:r>
      <w:r w:rsidR="00162978" w:rsidRPr="000B24E3">
        <w:rPr>
          <w:lang w:eastAsia="zh-CN"/>
        </w:rPr>
        <w:t>one’</w:t>
      </w:r>
      <w:r w:rsidR="00736E2F" w:rsidRPr="00B470B2">
        <w:rPr>
          <w:lang w:eastAsia="zh-CN"/>
        </w:rPr>
        <w:t>s</w:t>
      </w:r>
      <w:r w:rsidR="00162978" w:rsidRPr="00B85CF1">
        <w:rPr>
          <w:lang w:eastAsia="zh-CN"/>
        </w:rPr>
        <w:t xml:space="preserve"> self</w:t>
      </w:r>
      <w:r w:rsidR="00045955" w:rsidRPr="00B2345B">
        <w:rPr>
          <w:lang w:eastAsia="zh-CN"/>
        </w:rPr>
        <w:t xml:space="preserve"> at the present</w:t>
      </w:r>
      <w:r w:rsidR="00974B7C" w:rsidRPr="00B2345B">
        <w:rPr>
          <w:lang w:eastAsia="zh-CN"/>
        </w:rPr>
        <w:t xml:space="preserve"> through</w:t>
      </w:r>
      <w:r w:rsidR="00045955" w:rsidRPr="000B24E3">
        <w:rPr>
          <w:lang w:eastAsia="zh-CN"/>
        </w:rPr>
        <w:t xml:space="preserve"> </w:t>
      </w:r>
      <w:r w:rsidR="00974B7C" w:rsidRPr="000B24E3">
        <w:rPr>
          <w:lang w:eastAsia="zh-CN"/>
        </w:rPr>
        <w:t>reflected appraisal processes (</w:t>
      </w:r>
      <w:r w:rsidR="00045955" w:rsidRPr="000B24E3">
        <w:rPr>
          <w:lang w:eastAsia="zh-CN"/>
        </w:rPr>
        <w:t>i.e., seeing one’s self the way close others used to</w:t>
      </w:r>
      <w:r w:rsidR="00EC48FA">
        <w:rPr>
          <w:lang w:eastAsia="zh-CN"/>
        </w:rPr>
        <w:t xml:space="preserve"> do so</w:t>
      </w:r>
      <w:r w:rsidR="00045955" w:rsidRPr="000B24E3">
        <w:rPr>
          <w:lang w:eastAsia="zh-CN"/>
        </w:rPr>
        <w:t xml:space="preserve">; </w:t>
      </w:r>
      <w:r w:rsidR="00974B7C" w:rsidRPr="000B24E3">
        <w:rPr>
          <w:lang w:eastAsia="zh-CN"/>
        </w:rPr>
        <w:t>Wallace &amp; Tice, 2012)</w:t>
      </w:r>
      <w:r w:rsidR="00C0720F" w:rsidRPr="000B24E3">
        <w:rPr>
          <w:lang w:eastAsia="zh-CN"/>
        </w:rPr>
        <w:t xml:space="preserve"> </w:t>
      </w:r>
      <w:r w:rsidR="000B24E3">
        <w:rPr>
          <w:lang w:eastAsia="zh-CN"/>
        </w:rPr>
        <w:t>and</w:t>
      </w:r>
      <w:r w:rsidR="00C0720F" w:rsidRPr="000B24E3">
        <w:rPr>
          <w:lang w:eastAsia="zh-CN"/>
        </w:rPr>
        <w:t xml:space="preserve"> inclusion processes (</w:t>
      </w:r>
      <w:r w:rsidR="00045955" w:rsidRPr="00B470B2">
        <w:rPr>
          <w:lang w:eastAsia="zh-CN"/>
        </w:rPr>
        <w:t xml:space="preserve">i.e., incorporating close others into one’s </w:t>
      </w:r>
      <w:r w:rsidR="002A472A" w:rsidRPr="00B85CF1">
        <w:rPr>
          <w:lang w:eastAsia="zh-CN"/>
        </w:rPr>
        <w:t xml:space="preserve">current </w:t>
      </w:r>
      <w:r w:rsidR="00045955" w:rsidRPr="00B2345B">
        <w:rPr>
          <w:lang w:eastAsia="zh-CN"/>
        </w:rPr>
        <w:t xml:space="preserve">self-concept; </w:t>
      </w:r>
      <w:r w:rsidR="00C0720F" w:rsidRPr="000B24E3">
        <w:t xml:space="preserve">Aron &amp; Nardone, 2012). </w:t>
      </w:r>
      <w:r w:rsidR="002A472A" w:rsidRPr="000B24E3">
        <w:t>Reflected appraisal and inclusion processes may reduce the distance</w:t>
      </w:r>
      <w:r w:rsidR="001C56E3" w:rsidRPr="000B24E3">
        <w:t xml:space="preserve"> (</w:t>
      </w:r>
      <w:r w:rsidR="001C56E3" w:rsidRPr="000B24E3">
        <w:rPr>
          <w:rFonts w:eastAsia="Times New Roman"/>
        </w:rPr>
        <w:t>D’Argembeau et al., 2008)</w:t>
      </w:r>
      <w:r w:rsidR="002A472A" w:rsidRPr="000B24E3">
        <w:t xml:space="preserve"> between one’s past self and present self, thus facilitating</w:t>
      </w:r>
      <w:r w:rsidR="00F25978" w:rsidRPr="000B24E3">
        <w:t xml:space="preserve"> a representation of one’s life trajectory as a continuous social journey rather than a</w:t>
      </w:r>
      <w:r w:rsidR="00F13726" w:rsidRPr="000B24E3">
        <w:t>s a</w:t>
      </w:r>
      <w:r w:rsidR="00F25978" w:rsidRPr="000B24E3">
        <w:t xml:space="preserve"> series of isolated events (Landau, Meier, &amp; Keefer, 2010)</w:t>
      </w:r>
      <w:r w:rsidR="00AC4629" w:rsidRPr="000B24E3">
        <w:rPr>
          <w:lang w:eastAsia="zh-CN"/>
        </w:rPr>
        <w:t xml:space="preserve">. </w:t>
      </w:r>
      <w:r w:rsidR="00B470B2">
        <w:rPr>
          <w:lang w:eastAsia="zh-CN"/>
        </w:rPr>
        <w:t xml:space="preserve">For example, </w:t>
      </w:r>
      <w:r w:rsidR="00B2345B">
        <w:rPr>
          <w:lang w:eastAsia="zh-CN"/>
        </w:rPr>
        <w:t xml:space="preserve">nostalgic memories of a parent may serve as reminders that the love and confidence they imparted continue to buoy us to this day (reflected appraisal process). </w:t>
      </w:r>
      <w:r w:rsidR="00B470B2">
        <w:rPr>
          <w:lang w:eastAsia="zh-CN"/>
        </w:rPr>
        <w:t>And</w:t>
      </w:r>
      <w:r w:rsidR="00B85CF1">
        <w:rPr>
          <w:lang w:eastAsia="zh-CN"/>
        </w:rPr>
        <w:t xml:space="preserve"> nostalgia can remind us that the</w:t>
      </w:r>
      <w:r w:rsidR="005911C6">
        <w:rPr>
          <w:lang w:eastAsia="zh-CN"/>
        </w:rPr>
        <w:t xml:space="preserve"> adventurous spirit we caught from a close friend while traveling together continues to inspire us</w:t>
      </w:r>
      <w:r w:rsidR="00B85CF1">
        <w:rPr>
          <w:lang w:eastAsia="zh-CN"/>
        </w:rPr>
        <w:t xml:space="preserve"> (inclusion processes)</w:t>
      </w:r>
      <w:r w:rsidR="00771932">
        <w:rPr>
          <w:lang w:eastAsia="zh-CN"/>
        </w:rPr>
        <w:t xml:space="preserve">. </w:t>
      </w:r>
      <w:r w:rsidR="002006DC">
        <w:rPr>
          <w:lang w:eastAsia="zh-CN"/>
        </w:rPr>
        <w:t xml:space="preserve"> Beyond these processes, the very nature of the nostalgic reflection may highlight the temporal trajectory of personal relationships that define the relational self </w:t>
      </w:r>
      <w:r w:rsidR="00045FB9">
        <w:rPr>
          <w:lang w:eastAsia="zh-CN"/>
        </w:rPr>
        <w:t xml:space="preserve">(Anderson &amp; Chen, 2002) </w:t>
      </w:r>
      <w:r w:rsidR="002006DC">
        <w:rPr>
          <w:lang w:eastAsia="zh-CN"/>
        </w:rPr>
        <w:t xml:space="preserve">and one’s consequent identity. Nostalgic memories of a first date with a current spouse or romantic partner (e.g., during one’s high school or university years) </w:t>
      </w:r>
      <w:r w:rsidR="00045FB9">
        <w:rPr>
          <w:lang w:eastAsia="zh-CN"/>
        </w:rPr>
        <w:t xml:space="preserve">may </w:t>
      </w:r>
      <w:r w:rsidR="002006DC">
        <w:rPr>
          <w:lang w:eastAsia="zh-CN"/>
        </w:rPr>
        <w:t>frame both the relationship and one’s current sense of who one is, as continuing across time and life stages</w:t>
      </w:r>
      <w:r w:rsidR="00771932">
        <w:rPr>
          <w:lang w:eastAsia="zh-CN"/>
        </w:rPr>
        <w:t xml:space="preserve">. </w:t>
      </w:r>
      <w:r w:rsidR="002F68FE" w:rsidRPr="00B470B2">
        <w:rPr>
          <w:lang w:eastAsia="zh-CN"/>
        </w:rPr>
        <w:t xml:space="preserve">In this way, the social connectedness that </w:t>
      </w:r>
      <w:r w:rsidR="000F10E2" w:rsidRPr="00B470B2">
        <w:rPr>
          <w:lang w:eastAsia="zh-CN"/>
        </w:rPr>
        <w:t>derives</w:t>
      </w:r>
      <w:r w:rsidR="002F68FE" w:rsidRPr="00B470B2">
        <w:rPr>
          <w:lang w:eastAsia="zh-CN"/>
        </w:rPr>
        <w:t xml:space="preserve"> from nostalgia may help to </w:t>
      </w:r>
      <w:r w:rsidR="00666C0B" w:rsidRPr="00B470B2">
        <w:rPr>
          <w:lang w:eastAsia="zh-CN"/>
        </w:rPr>
        <w:t>create</w:t>
      </w:r>
      <w:r w:rsidR="002F68FE" w:rsidRPr="00B470B2">
        <w:rPr>
          <w:lang w:eastAsia="zh-CN"/>
        </w:rPr>
        <w:t xml:space="preserve"> the perception of a social fabric that links</w:t>
      </w:r>
      <w:r w:rsidR="002A472A" w:rsidRPr="00B470B2">
        <w:rPr>
          <w:lang w:eastAsia="zh-CN"/>
        </w:rPr>
        <w:t xml:space="preserve"> closely the past self with the present </w:t>
      </w:r>
      <w:r w:rsidR="00FA7A2D" w:rsidRPr="00B470B2">
        <w:rPr>
          <w:lang w:eastAsia="zh-CN"/>
        </w:rPr>
        <w:t>self</w:t>
      </w:r>
      <w:r w:rsidR="002F68FE" w:rsidRPr="00B470B2">
        <w:rPr>
          <w:lang w:eastAsia="zh-CN"/>
        </w:rPr>
        <w:t>.</w:t>
      </w:r>
      <w:r w:rsidR="0027669A">
        <w:rPr>
          <w:lang w:eastAsia="zh-CN"/>
        </w:rPr>
        <w:t xml:space="preserve"> </w:t>
      </w:r>
    </w:p>
    <w:p w:rsidR="00FC2106" w:rsidRDefault="00736E2F" w:rsidP="00A41BF8">
      <w:pPr>
        <w:spacing w:line="480" w:lineRule="exact"/>
        <w:ind w:firstLine="720"/>
      </w:pPr>
      <w:r>
        <w:rPr>
          <w:lang w:eastAsia="zh-CN"/>
        </w:rPr>
        <w:t>Moreover</w:t>
      </w:r>
      <w:r w:rsidR="00162978">
        <w:rPr>
          <w:lang w:eastAsia="zh-CN"/>
        </w:rPr>
        <w:t xml:space="preserve">, </w:t>
      </w:r>
      <w:r w:rsidR="00162978">
        <w:t>n</w:t>
      </w:r>
      <w:r w:rsidR="00252E21" w:rsidRPr="00032577">
        <w:t>ostalgic narratives</w:t>
      </w:r>
      <w:r w:rsidR="003D5A18">
        <w:t xml:space="preserve"> </w:t>
      </w:r>
      <w:r w:rsidR="00252E21" w:rsidRPr="00032577">
        <w:t xml:space="preserve">refer to </w:t>
      </w:r>
      <w:r w:rsidR="00FB29E4">
        <w:t>meaningful</w:t>
      </w:r>
      <w:r w:rsidR="00FB29E4" w:rsidRPr="00032577">
        <w:t xml:space="preserve"> </w:t>
      </w:r>
      <w:r w:rsidR="00252E21" w:rsidRPr="00032577">
        <w:t xml:space="preserve">life events. Such events </w:t>
      </w:r>
      <w:r w:rsidR="00FB29E4">
        <w:t>often</w:t>
      </w:r>
      <w:r w:rsidR="00FB29E4" w:rsidRPr="00032577">
        <w:t xml:space="preserve"> </w:t>
      </w:r>
      <w:r w:rsidR="00252E21" w:rsidRPr="00032577">
        <w:t xml:space="preserve">reflect family customs, </w:t>
      </w:r>
      <w:r w:rsidR="00FE693F">
        <w:t>vacations</w:t>
      </w:r>
      <w:r w:rsidR="007F78CA">
        <w:t xml:space="preserve"> or holidays</w:t>
      </w:r>
      <w:r w:rsidR="00252E21" w:rsidRPr="00032577">
        <w:t>, and</w:t>
      </w:r>
      <w:r w:rsidR="00A41BF8">
        <w:t>, more</w:t>
      </w:r>
      <w:r w:rsidR="00252E21" w:rsidRPr="00032577">
        <w:t xml:space="preserve"> generally</w:t>
      </w:r>
      <w:r w:rsidR="00A41BF8">
        <w:t>,</w:t>
      </w:r>
      <w:r w:rsidR="00252E21" w:rsidRPr="00032577">
        <w:t xml:space="preserve"> cultural rituals</w:t>
      </w:r>
      <w:r w:rsidR="00A41BF8">
        <w:t xml:space="preserve">—what Berntsen and Rubin (2004) labeled as cultural-life-script events </w:t>
      </w:r>
      <w:r w:rsidR="00252E21" w:rsidRPr="00032577">
        <w:t>(</w:t>
      </w:r>
      <w:r w:rsidR="00A41BF8">
        <w:t xml:space="preserve">e.g., </w:t>
      </w:r>
      <w:r w:rsidR="00A41BF8" w:rsidRPr="00DF6429">
        <w:rPr>
          <w:bCs/>
          <w:color w:val="000000"/>
        </w:rPr>
        <w:t xml:space="preserve">family Thanksgiving, high school graduation, </w:t>
      </w:r>
      <w:r w:rsidR="00A41BF8">
        <w:rPr>
          <w:bCs/>
          <w:color w:val="000000"/>
        </w:rPr>
        <w:t xml:space="preserve">birthday celebration, </w:t>
      </w:r>
      <w:r w:rsidR="00A41BF8" w:rsidRPr="00DF6429">
        <w:rPr>
          <w:bCs/>
          <w:color w:val="000000"/>
        </w:rPr>
        <w:t>wedding anniversary</w:t>
      </w:r>
      <w:r w:rsidR="00A41BF8">
        <w:rPr>
          <w:bCs/>
          <w:color w:val="000000"/>
        </w:rPr>
        <w:t xml:space="preserve">; Abeyta et al., 2015; </w:t>
      </w:r>
      <w:r w:rsidR="00252E21" w:rsidRPr="00032577">
        <w:t>Holak &amp; Havlena, 1992; Wildschut et al., 2006). The</w:t>
      </w:r>
      <w:r w:rsidR="0040776A" w:rsidRPr="00032577">
        <w:t>se</w:t>
      </w:r>
      <w:r w:rsidR="00252E21" w:rsidRPr="00032577">
        <w:t xml:space="preserve"> </w:t>
      </w:r>
      <w:r w:rsidR="00A41BF8">
        <w:t xml:space="preserve">textured and personally important </w:t>
      </w:r>
      <w:r w:rsidR="003D5A18">
        <w:t xml:space="preserve">relational </w:t>
      </w:r>
      <w:r w:rsidR="00252E21" w:rsidRPr="00032577">
        <w:t xml:space="preserve">events or </w:t>
      </w:r>
      <w:r w:rsidR="003D5A18">
        <w:t xml:space="preserve">communal </w:t>
      </w:r>
      <w:r w:rsidR="00252E21" w:rsidRPr="00032577">
        <w:t>traditions serve as links between one’s past and one’s present</w:t>
      </w:r>
      <w:r w:rsidR="00434387" w:rsidRPr="00032577">
        <w:t>. T</w:t>
      </w:r>
      <w:r w:rsidR="00252E21" w:rsidRPr="00032577">
        <w:t>hey encapsulate</w:t>
      </w:r>
      <w:r w:rsidR="00F66EDA" w:rsidRPr="00032577">
        <w:t xml:space="preserve"> and </w:t>
      </w:r>
      <w:r w:rsidR="00B07C78" w:rsidRPr="00032577">
        <w:t>clarify</w:t>
      </w:r>
      <w:r w:rsidR="00252E21" w:rsidRPr="00032577">
        <w:t xml:space="preserve"> an individual’s life trajectory (e.g., how one gets “from there to here”)</w:t>
      </w:r>
      <w:r w:rsidR="00434387" w:rsidRPr="00032577">
        <w:t xml:space="preserve">, and </w:t>
      </w:r>
      <w:r w:rsidR="00977BB4" w:rsidRPr="00032577">
        <w:t xml:space="preserve">are the </w:t>
      </w:r>
      <w:r w:rsidR="00977BB4" w:rsidRPr="00032577">
        <w:lastRenderedPageBreak/>
        <w:t>landmarks</w:t>
      </w:r>
      <w:r w:rsidR="00434387" w:rsidRPr="00032577">
        <w:t xml:space="preserve"> that help an individual navigate through life.</w:t>
      </w:r>
      <w:r w:rsidR="00252E21" w:rsidRPr="00032577">
        <w:t xml:space="preserve"> </w:t>
      </w:r>
      <w:r w:rsidR="006E01C2">
        <w:t xml:space="preserve">Crucially, such events and traditions are defined by the people who enact them and weave the narrative thread of one’s important personal relationships. For example, nostalgic memories of a childhood family Thanksgiving may prompt memories of </w:t>
      </w:r>
      <w:r w:rsidR="00BA4357">
        <w:t xml:space="preserve">other </w:t>
      </w:r>
      <w:r w:rsidR="006E01C2">
        <w:t xml:space="preserve">Thanksgivings and </w:t>
      </w:r>
      <w:r w:rsidR="00BA4357">
        <w:t xml:space="preserve">evoke </w:t>
      </w:r>
      <w:r w:rsidR="006E01C2">
        <w:t>a</w:t>
      </w:r>
      <w:r w:rsidR="009C2789">
        <w:t xml:space="preserve"> mental</w:t>
      </w:r>
      <w:r w:rsidR="006E01C2">
        <w:t xml:space="preserve"> </w:t>
      </w:r>
      <w:r w:rsidR="00BA4357">
        <w:t>storyboard of our relationship</w:t>
      </w:r>
      <w:r w:rsidR="009C2789">
        <w:t>s</w:t>
      </w:r>
      <w:r w:rsidR="00BA4357">
        <w:t xml:space="preserve"> with parents and siblings</w:t>
      </w:r>
      <w:r w:rsidR="00BA4357" w:rsidRPr="00BA4357">
        <w:t xml:space="preserve"> </w:t>
      </w:r>
      <w:r w:rsidR="00BA4357">
        <w:t xml:space="preserve">across the years. </w:t>
      </w:r>
      <w:r w:rsidR="00252E21" w:rsidRPr="00032577">
        <w:t>Henc</w:t>
      </w:r>
      <w:r w:rsidR="001A5C75">
        <w:t xml:space="preserve">e, memories of such traditions </w:t>
      </w:r>
      <w:r w:rsidR="00252E21" w:rsidRPr="00032577">
        <w:t xml:space="preserve">are likely to foster a sense of continuity between one’s past and present. </w:t>
      </w:r>
    </w:p>
    <w:p w:rsidR="00694A07" w:rsidRPr="00026E6E" w:rsidRDefault="00FC2106" w:rsidP="00FC2106">
      <w:pPr>
        <w:spacing w:line="480" w:lineRule="exact"/>
        <w:ind w:firstLine="720"/>
      </w:pPr>
      <w:r>
        <w:t>Building on the above rationale</w:t>
      </w:r>
      <w:r w:rsidR="00736E2F">
        <w:t>,</w:t>
      </w:r>
      <w:r w:rsidR="00162978">
        <w:t xml:space="preserve"> </w:t>
      </w:r>
      <w:r w:rsidR="00162978" w:rsidRPr="00AE5FE6">
        <w:t xml:space="preserve">we </w:t>
      </w:r>
      <w:r>
        <w:t>first hypothesized (Hypothesis I)</w:t>
      </w:r>
      <w:r w:rsidRPr="00AE5FE6">
        <w:t xml:space="preserve"> </w:t>
      </w:r>
      <w:r w:rsidR="00162978" w:rsidRPr="00AE5FE6">
        <w:t xml:space="preserve">that </w:t>
      </w:r>
      <w:r w:rsidR="005A5825" w:rsidRPr="001F6227">
        <w:t>nostalgi</w:t>
      </w:r>
      <w:r w:rsidR="00F13726" w:rsidRPr="001F6227">
        <w:t>c reverie</w:t>
      </w:r>
      <w:r w:rsidR="005A5825" w:rsidRPr="001F6227">
        <w:t xml:space="preserve"> </w:t>
      </w:r>
      <w:r w:rsidR="00252E21" w:rsidRPr="001F6227">
        <w:t xml:space="preserve">will </w:t>
      </w:r>
      <w:r w:rsidR="000F10E2">
        <w:t>augment</w:t>
      </w:r>
      <w:r w:rsidR="00252E21" w:rsidRPr="001F6227">
        <w:t xml:space="preserve"> self-continuity</w:t>
      </w:r>
      <w:r w:rsidR="008D0101">
        <w:t>,</w:t>
      </w:r>
      <w:r>
        <w:t xml:space="preserve"> because it </w:t>
      </w:r>
      <w:r w:rsidR="00144E69">
        <w:t>increases</w:t>
      </w:r>
      <w:r>
        <w:t xml:space="preserve"> social connectedness</w:t>
      </w:r>
      <w:r w:rsidR="00252E21" w:rsidRPr="001F6227">
        <w:t>.</w:t>
      </w:r>
      <w:r w:rsidR="005A237F" w:rsidRPr="001F6227">
        <w:t xml:space="preserve"> </w:t>
      </w:r>
      <w:r w:rsidR="00AE5FE6" w:rsidRPr="001F6227">
        <w:t xml:space="preserve">Accordingly, we test the </w:t>
      </w:r>
      <w:r w:rsidR="00AE5FE6" w:rsidRPr="00792C7D">
        <w:t xml:space="preserve">nostalgia </w:t>
      </w:r>
      <w:r w:rsidR="00AE5FE6" w:rsidRPr="00792C7D">
        <w:sym w:font="Symbol" w:char="F0DE"/>
      </w:r>
      <w:r w:rsidR="00AE5FE6" w:rsidRPr="00792C7D">
        <w:t xml:space="preserve"> social connectedness </w:t>
      </w:r>
      <w:r w:rsidR="00AE5FE6" w:rsidRPr="00792C7D">
        <w:sym w:font="Symbol" w:char="F0DE"/>
      </w:r>
      <w:r w:rsidR="00AE5FE6" w:rsidRPr="00792C7D">
        <w:t xml:space="preserve"> self-continuity</w:t>
      </w:r>
      <w:r w:rsidR="00AE5FE6" w:rsidRPr="00AE5FE6">
        <w:t xml:space="preserve"> </w:t>
      </w:r>
      <w:r w:rsidR="00171192">
        <w:t>medi</w:t>
      </w:r>
      <w:r w:rsidR="00AE5FE6" w:rsidRPr="00FF198E">
        <w:t>ational model.</w:t>
      </w:r>
      <w:r>
        <w:t xml:space="preserve"> </w:t>
      </w:r>
      <w:r w:rsidR="008D0101">
        <w:t>W</w:t>
      </w:r>
      <w:r w:rsidRPr="001F6227">
        <w:t xml:space="preserve">e </w:t>
      </w:r>
      <w:r w:rsidR="000A25AA">
        <w:t>evaluate</w:t>
      </w:r>
      <w:r w:rsidR="008D0101">
        <w:t>d</w:t>
      </w:r>
      <w:r w:rsidR="00C4044E">
        <w:t xml:space="preserve"> </w:t>
      </w:r>
      <w:r w:rsidR="00E54151">
        <w:t>th</w:t>
      </w:r>
      <w:r w:rsidR="0080382F">
        <w:t>is</w:t>
      </w:r>
      <w:r w:rsidR="00E54151">
        <w:t xml:space="preserve"> </w:t>
      </w:r>
      <w:r w:rsidR="00C4044E">
        <w:t>hypothesi</w:t>
      </w:r>
      <w:r>
        <w:t xml:space="preserve">zed model </w:t>
      </w:r>
      <w:r w:rsidR="00C4044E">
        <w:t>in f</w:t>
      </w:r>
      <w:r w:rsidR="00AC4702" w:rsidRPr="001F6227">
        <w:t xml:space="preserve">our </w:t>
      </w:r>
      <w:r w:rsidR="00933793" w:rsidRPr="001F6227">
        <w:t>experiments</w:t>
      </w:r>
      <w:r w:rsidR="00C4044E">
        <w:t xml:space="preserve">, </w:t>
      </w:r>
      <w:r w:rsidR="00D320D9" w:rsidRPr="00D320D9">
        <w:t xml:space="preserve">using </w:t>
      </w:r>
      <w:r>
        <w:t xml:space="preserve">multiple </w:t>
      </w:r>
      <w:r w:rsidR="00D320D9" w:rsidRPr="00D320D9">
        <w:rPr>
          <w:rFonts w:eastAsia="SimSun"/>
          <w:lang w:eastAsia="zh-CN"/>
        </w:rPr>
        <w:t>converging approaches to the operationalization or experimental manipulation of nostalgia</w:t>
      </w:r>
      <w:r>
        <w:rPr>
          <w:rFonts w:eastAsia="SimSun"/>
          <w:lang w:eastAsia="zh-CN"/>
        </w:rPr>
        <w:t xml:space="preserve">, as well as </w:t>
      </w:r>
      <w:r w:rsidR="000F10E2">
        <w:rPr>
          <w:rFonts w:eastAsia="SimSun"/>
          <w:lang w:eastAsia="zh-CN"/>
        </w:rPr>
        <w:t>diverse samples</w:t>
      </w:r>
      <w:r>
        <w:rPr>
          <w:rFonts w:eastAsia="SimSun"/>
          <w:lang w:eastAsia="zh-CN"/>
        </w:rPr>
        <w:t xml:space="preserve"> and settings</w:t>
      </w:r>
      <w:r w:rsidR="00D320D9" w:rsidRPr="00D320D9">
        <w:rPr>
          <w:rFonts w:eastAsia="SimSun"/>
          <w:lang w:eastAsia="zh-CN"/>
        </w:rPr>
        <w:t xml:space="preserve">. </w:t>
      </w:r>
      <w:r w:rsidR="00A5338C">
        <w:rPr>
          <w:rFonts w:eastAsia="SimSun"/>
          <w:lang w:eastAsia="zh-CN"/>
        </w:rPr>
        <w:t>In Experiment 1 (a</w:t>
      </w:r>
      <w:r w:rsidR="00C4044E">
        <w:rPr>
          <w:rFonts w:eastAsia="SimSun"/>
          <w:lang w:eastAsia="zh-CN"/>
        </w:rPr>
        <w:t xml:space="preserve"> laboratory</w:t>
      </w:r>
      <w:r w:rsidR="00A5338C">
        <w:rPr>
          <w:rFonts w:eastAsia="SimSun"/>
          <w:lang w:eastAsia="zh-CN"/>
        </w:rPr>
        <w:t xml:space="preserve"> experiment with UK university students), we implement a manipulation of nostalgia—which capitalizes on music’s capacity to elicit that emotion (</w:t>
      </w:r>
      <w:r w:rsidR="004B739B">
        <w:rPr>
          <w:rFonts w:eastAsia="SimSun"/>
          <w:lang w:eastAsia="zh-CN"/>
        </w:rPr>
        <w:t xml:space="preserve">Barrett et al., 2010; </w:t>
      </w:r>
      <w:r w:rsidR="00771E73">
        <w:rPr>
          <w:rFonts w:ascii="Times" w:hAnsi="Times" w:cs="Times"/>
        </w:rPr>
        <w:t>Cheung et al., 2013;</w:t>
      </w:r>
      <w:r w:rsidR="007A0A9D">
        <w:rPr>
          <w:rFonts w:ascii="Times" w:hAnsi="Times" w:cs="Times"/>
        </w:rPr>
        <w:t xml:space="preserve"> </w:t>
      </w:r>
      <w:r w:rsidR="00A5338C" w:rsidRPr="00A5338C">
        <w:rPr>
          <w:rFonts w:eastAsia="SimSun"/>
          <w:lang w:eastAsia="zh-CN"/>
        </w:rPr>
        <w:t>Routledge et al., 2011</w:t>
      </w:r>
      <w:r w:rsidR="00771E73">
        <w:rPr>
          <w:rFonts w:eastAsia="SimSun"/>
          <w:lang w:eastAsia="zh-CN"/>
        </w:rPr>
        <w:t>; Stephan et al., 2015</w:t>
      </w:r>
      <w:r w:rsidR="00A5338C" w:rsidRPr="00A5338C">
        <w:rPr>
          <w:rFonts w:eastAsia="SimSun"/>
          <w:lang w:eastAsia="zh-CN"/>
        </w:rPr>
        <w:t xml:space="preserve">)—and assess its effect on self-continuity via social connectedness. In Experiment </w:t>
      </w:r>
      <w:r w:rsidR="00A5338C">
        <w:rPr>
          <w:rFonts w:eastAsia="SimSun"/>
          <w:lang w:eastAsia="zh-CN"/>
        </w:rPr>
        <w:t>2</w:t>
      </w:r>
      <w:r w:rsidR="00A5338C" w:rsidRPr="00A5338C">
        <w:rPr>
          <w:rFonts w:eastAsia="SimSun"/>
          <w:lang w:eastAsia="zh-CN"/>
        </w:rPr>
        <w:t xml:space="preserve"> (a</w:t>
      </w:r>
      <w:r w:rsidR="00C4044E">
        <w:rPr>
          <w:rFonts w:eastAsia="SimSun"/>
          <w:lang w:eastAsia="zh-CN"/>
        </w:rPr>
        <w:t xml:space="preserve"> laboratory </w:t>
      </w:r>
      <w:r w:rsidR="00A5338C" w:rsidRPr="00A5338C">
        <w:rPr>
          <w:rFonts w:eastAsia="SimSun"/>
          <w:lang w:eastAsia="zh-CN"/>
        </w:rPr>
        <w:t>experiment with Chinese and UK university students), we test whether social connectedness mediates the effect of nostalgia on self-continuity in both East-Asian and Western cultures.</w:t>
      </w:r>
      <w:r w:rsidR="00A5338C">
        <w:rPr>
          <w:rFonts w:eastAsia="SimSun"/>
          <w:lang w:eastAsia="zh-CN"/>
        </w:rPr>
        <w:t xml:space="preserve"> In Experiment 3 (an online experiment with crowdsourced US volunteers from Amazon’s MTurk),</w:t>
      </w:r>
      <w:r w:rsidR="00A5338C" w:rsidRPr="009C753A">
        <w:t xml:space="preserve"> </w:t>
      </w:r>
      <w:r w:rsidR="00A5338C">
        <w:t>we</w:t>
      </w:r>
      <w:r w:rsidR="00A5338C" w:rsidRPr="009C753A">
        <w:t xml:space="preserve"> examine whether the </w:t>
      </w:r>
      <w:r w:rsidR="00A5338C">
        <w:t xml:space="preserve">mediating role of social connectedness replicates when we control for the role of positive affect. </w:t>
      </w:r>
      <w:r w:rsidR="005A0B42">
        <w:rPr>
          <w:rFonts w:eastAsia="SimSun"/>
          <w:lang w:eastAsia="zh-CN"/>
        </w:rPr>
        <w:t>Experiments 1-3 use a measurement-of</w:t>
      </w:r>
      <w:r w:rsidR="00CE5014">
        <w:rPr>
          <w:rFonts w:eastAsia="SimSun"/>
          <w:lang w:eastAsia="zh-CN"/>
        </w:rPr>
        <w:t>-</w:t>
      </w:r>
      <w:r w:rsidR="005A0B42">
        <w:rPr>
          <w:rFonts w:eastAsia="SimSun"/>
          <w:lang w:eastAsia="zh-CN"/>
        </w:rPr>
        <w:t>mediation design to test Hypothesis I. Experiment 4</w:t>
      </w:r>
      <w:r w:rsidR="00C4044E">
        <w:rPr>
          <w:rFonts w:eastAsia="SimSun"/>
          <w:lang w:eastAsia="zh-CN"/>
        </w:rPr>
        <w:t xml:space="preserve"> (a laboratory</w:t>
      </w:r>
      <w:r w:rsidR="00701B7C">
        <w:rPr>
          <w:rFonts w:eastAsia="SimSun"/>
          <w:lang w:eastAsia="zh-CN"/>
        </w:rPr>
        <w:t xml:space="preserve"> </w:t>
      </w:r>
      <w:r w:rsidR="005A0B42">
        <w:rPr>
          <w:rFonts w:eastAsia="SimSun"/>
          <w:lang w:eastAsia="zh-CN"/>
        </w:rPr>
        <w:t xml:space="preserve">experiment with UK </w:t>
      </w:r>
      <w:r w:rsidR="00701B7C">
        <w:rPr>
          <w:rFonts w:eastAsia="SimSun"/>
          <w:lang w:eastAsia="zh-CN"/>
        </w:rPr>
        <w:t>university students</w:t>
      </w:r>
      <w:r w:rsidR="005A0B42">
        <w:rPr>
          <w:rFonts w:eastAsia="SimSun"/>
          <w:lang w:eastAsia="zh-CN"/>
        </w:rPr>
        <w:t>), supplements this approach with an experimental-causal-chain design (</w:t>
      </w:r>
      <w:r w:rsidR="00656005" w:rsidRPr="00E25C36">
        <w:t>Spencer, Zanna, &amp; Fong, 2005</w:t>
      </w:r>
      <w:r w:rsidR="005A0B42">
        <w:rPr>
          <w:rFonts w:eastAsia="SimSun"/>
          <w:lang w:eastAsia="zh-CN"/>
        </w:rPr>
        <w:t>). We manipulate social connectedness (the mediator) and assess its causal impact on self-continuity (the dependent variable).</w:t>
      </w:r>
    </w:p>
    <w:p w:rsidR="000A25AA" w:rsidRDefault="00264BED" w:rsidP="00264BED">
      <w:pPr>
        <w:spacing w:line="480" w:lineRule="exact"/>
        <w:jc w:val="center"/>
        <w:outlineLvl w:val="0"/>
        <w:rPr>
          <w:b/>
        </w:rPr>
      </w:pPr>
      <w:r>
        <w:rPr>
          <w:b/>
        </w:rPr>
        <w:t>N</w:t>
      </w:r>
      <w:r w:rsidR="000A25AA">
        <w:rPr>
          <w:b/>
        </w:rPr>
        <w:t>o</w:t>
      </w:r>
      <w:r>
        <w:rPr>
          <w:b/>
        </w:rPr>
        <w:t xml:space="preserve">stalgia, </w:t>
      </w:r>
      <w:r w:rsidR="000A25AA" w:rsidRPr="00192B37">
        <w:rPr>
          <w:b/>
        </w:rPr>
        <w:t>Self-Continuity</w:t>
      </w:r>
      <w:r>
        <w:rPr>
          <w:b/>
        </w:rPr>
        <w:t>, and Implications for Eudaimonic Wellbeing</w:t>
      </w:r>
    </w:p>
    <w:p w:rsidR="0005053E" w:rsidRDefault="00D87BBC" w:rsidP="00D87BBC">
      <w:pPr>
        <w:pStyle w:val="Default"/>
        <w:spacing w:line="480" w:lineRule="exact"/>
        <w:ind w:firstLine="720"/>
        <w:rPr>
          <w:rFonts w:ascii="Times New Roman" w:hAnsi="Times New Roman"/>
          <w:lang w:val="en-GB" w:eastAsia="zh-CN"/>
        </w:rPr>
      </w:pPr>
      <w:r>
        <w:t>As we noted above, s</w:t>
      </w:r>
      <w:r w:rsidR="002F68FE" w:rsidRPr="00EB06E8">
        <w:t xml:space="preserve">elf-continuity is </w:t>
      </w:r>
      <w:r w:rsidR="0005053E">
        <w:t xml:space="preserve">positively </w:t>
      </w:r>
      <w:r w:rsidR="002F68FE" w:rsidRPr="00EB06E8">
        <w:t>associated with psychological adjustment</w:t>
      </w:r>
      <w:r w:rsidR="0005053E">
        <w:t>, such as hedonic w</w:t>
      </w:r>
      <w:r w:rsidR="00026E6E">
        <w:t>ell</w:t>
      </w:r>
      <w:r w:rsidR="0005053E">
        <w:t>being (</w:t>
      </w:r>
      <w:r w:rsidR="004B6893">
        <w:t xml:space="preserve">e.g., positive affect; </w:t>
      </w:r>
      <w:r w:rsidR="0005053E" w:rsidRPr="00440850">
        <w:rPr>
          <w:rFonts w:ascii="Times New Roman" w:hAnsi="Times New Roman"/>
        </w:rPr>
        <w:t>Chandler</w:t>
      </w:r>
      <w:r w:rsidR="0005053E">
        <w:rPr>
          <w:rFonts w:ascii="Times New Roman" w:hAnsi="Times New Roman"/>
        </w:rPr>
        <w:t xml:space="preserve"> et al.</w:t>
      </w:r>
      <w:r w:rsidR="0005053E" w:rsidRPr="00440850">
        <w:rPr>
          <w:rFonts w:ascii="Times New Roman" w:hAnsi="Times New Roman"/>
        </w:rPr>
        <w:t>, 2003</w:t>
      </w:r>
      <w:r w:rsidR="0005053E">
        <w:rPr>
          <w:rFonts w:ascii="Times New Roman" w:hAnsi="Times New Roman"/>
        </w:rPr>
        <w:t xml:space="preserve">; </w:t>
      </w:r>
      <w:r w:rsidR="0005053E" w:rsidRPr="009807A9">
        <w:rPr>
          <w:rFonts w:eastAsia="Times New Roman"/>
          <w:lang w:eastAsia="en-GB"/>
        </w:rPr>
        <w:t>Troll</w:t>
      </w:r>
      <w:r w:rsidR="0005053E">
        <w:rPr>
          <w:rFonts w:eastAsia="Times New Roman"/>
          <w:lang w:eastAsia="en-GB"/>
        </w:rPr>
        <w:t xml:space="preserve"> &amp;</w:t>
      </w:r>
      <w:r w:rsidR="0005053E" w:rsidRPr="009807A9">
        <w:rPr>
          <w:rFonts w:eastAsia="Times New Roman"/>
          <w:lang w:eastAsia="en-GB"/>
        </w:rPr>
        <w:t xml:space="preserve"> Skaff, </w:t>
      </w:r>
      <w:r w:rsidR="0005053E">
        <w:rPr>
          <w:rFonts w:eastAsia="Times New Roman"/>
          <w:lang w:eastAsia="en-GB"/>
        </w:rPr>
        <w:lastRenderedPageBreak/>
        <w:t xml:space="preserve">1997) and </w:t>
      </w:r>
      <w:r w:rsidR="00666C0B">
        <w:t>existential</w:t>
      </w:r>
      <w:r w:rsidR="0005053E">
        <w:t xml:space="preserve"> equanimity (</w:t>
      </w:r>
      <w:r w:rsidR="0005053E" w:rsidRPr="00E25C36">
        <w:rPr>
          <w:rFonts w:ascii="Times New Roman" w:hAnsi="Times New Roman"/>
        </w:rPr>
        <w:t>Landau</w:t>
      </w:r>
      <w:r w:rsidR="0005053E">
        <w:rPr>
          <w:rFonts w:ascii="Times New Roman" w:hAnsi="Times New Roman"/>
        </w:rPr>
        <w:t xml:space="preserve"> et al., </w:t>
      </w:r>
      <w:r w:rsidR="0005053E" w:rsidRPr="00E25C36">
        <w:rPr>
          <w:rFonts w:ascii="Times New Roman" w:hAnsi="Times New Roman"/>
        </w:rPr>
        <w:t>2008</w:t>
      </w:r>
      <w:r w:rsidR="0005053E">
        <w:rPr>
          <w:rFonts w:ascii="Times New Roman" w:hAnsi="Times New Roman"/>
        </w:rPr>
        <w:t xml:space="preserve">, </w:t>
      </w:r>
      <w:r w:rsidR="0005053E">
        <w:rPr>
          <w:rFonts w:asciiTheme="majorBidi" w:hAnsiTheme="majorBidi"/>
        </w:rPr>
        <w:t>2009</w:t>
      </w:r>
      <w:r w:rsidR="0005053E">
        <w:t xml:space="preserve">), and </w:t>
      </w:r>
      <w:r w:rsidR="00EE362F">
        <w:t xml:space="preserve">is </w:t>
      </w:r>
      <w:r w:rsidR="0005053E">
        <w:t>negatively associated with psychopathology (</w:t>
      </w:r>
      <w:r w:rsidR="0005053E" w:rsidRPr="00E916C0">
        <w:t>Lampinen et al</w:t>
      </w:r>
      <w:r w:rsidR="0005053E">
        <w:t xml:space="preserve">., 2004). So far, however, no research has </w:t>
      </w:r>
      <w:r w:rsidR="00EE362F">
        <w:t>examined</w:t>
      </w:r>
      <w:r w:rsidR="0005053E">
        <w:t xml:space="preserve"> the</w:t>
      </w:r>
      <w:r w:rsidR="00F70091">
        <w:t xml:space="preserve"> causal</w:t>
      </w:r>
      <w:r w:rsidR="0005053E">
        <w:t xml:space="preserve"> relation </w:t>
      </w:r>
      <w:r w:rsidR="0005053E" w:rsidRPr="00EE362F">
        <w:rPr>
          <w:rFonts w:ascii="Times New Roman" w:hAnsi="Times New Roman"/>
        </w:rPr>
        <w:t>between self-continuity and</w:t>
      </w:r>
      <w:r w:rsidR="00EE362F">
        <w:rPr>
          <w:rFonts w:ascii="Times New Roman" w:hAnsi="Times New Roman"/>
        </w:rPr>
        <w:t xml:space="preserve"> </w:t>
      </w:r>
      <w:r w:rsidR="00541AD4">
        <w:rPr>
          <w:rFonts w:ascii="Times New Roman" w:hAnsi="Times New Roman"/>
        </w:rPr>
        <w:t>a pivotal</w:t>
      </w:r>
      <w:r w:rsidR="00EE362F">
        <w:rPr>
          <w:rFonts w:ascii="Times New Roman" w:hAnsi="Times New Roman"/>
        </w:rPr>
        <w:t xml:space="preserve"> type of wellbeing</w:t>
      </w:r>
      <w:r w:rsidR="00B3645A">
        <w:rPr>
          <w:rFonts w:ascii="Times New Roman" w:hAnsi="Times New Roman"/>
        </w:rPr>
        <w:t>:</w:t>
      </w:r>
      <w:r w:rsidR="0005053E" w:rsidRPr="00EE362F">
        <w:rPr>
          <w:rFonts w:ascii="Times New Roman" w:hAnsi="Times New Roman"/>
        </w:rPr>
        <w:t xml:space="preserve"> </w:t>
      </w:r>
      <w:r w:rsidR="00E40746">
        <w:rPr>
          <w:rFonts w:ascii="Times New Roman" w:hAnsi="Times New Roman"/>
        </w:rPr>
        <w:t>eudaimonic wellbeing</w:t>
      </w:r>
      <w:r w:rsidR="00B3645A">
        <w:rPr>
          <w:rFonts w:ascii="Times New Roman" w:hAnsi="Times New Roman"/>
        </w:rPr>
        <w:t>. Eudaimonic wellbeing</w:t>
      </w:r>
      <w:r w:rsidR="00EE362F">
        <w:rPr>
          <w:rFonts w:ascii="Times New Roman" w:hAnsi="Times New Roman"/>
        </w:rPr>
        <w:t xml:space="preserve"> </w:t>
      </w:r>
      <w:r w:rsidR="0005053E" w:rsidRPr="00EE362F">
        <w:rPr>
          <w:rFonts w:ascii="Times New Roman" w:hAnsi="Times New Roman"/>
          <w:lang w:val="en-GB" w:eastAsia="zh-CN"/>
        </w:rPr>
        <w:t>focuses on meaning and self-realization</w:t>
      </w:r>
      <w:r w:rsidR="001C365A">
        <w:rPr>
          <w:rFonts w:ascii="Times New Roman" w:hAnsi="Times New Roman"/>
          <w:lang w:val="en-GB" w:eastAsia="zh-CN"/>
        </w:rPr>
        <w:t>,</w:t>
      </w:r>
      <w:r w:rsidR="0005053E" w:rsidRPr="00EE362F">
        <w:rPr>
          <w:rFonts w:ascii="Times New Roman" w:hAnsi="Times New Roman"/>
          <w:lang w:val="en-GB" w:eastAsia="zh-CN"/>
        </w:rPr>
        <w:t xml:space="preserve"> and</w:t>
      </w:r>
      <w:r w:rsidR="001C365A">
        <w:rPr>
          <w:rFonts w:ascii="Times New Roman" w:hAnsi="Times New Roman"/>
          <w:lang w:val="en-GB" w:eastAsia="zh-CN"/>
        </w:rPr>
        <w:t>,</w:t>
      </w:r>
      <w:r w:rsidR="00EE362F" w:rsidRPr="00EE362F">
        <w:rPr>
          <w:rFonts w:ascii="Times New Roman" w:hAnsi="Times New Roman"/>
          <w:lang w:val="en-GB" w:eastAsia="zh-CN"/>
        </w:rPr>
        <w:t xml:space="preserve"> in particular</w:t>
      </w:r>
      <w:r w:rsidR="001C365A">
        <w:rPr>
          <w:rFonts w:ascii="Times New Roman" w:hAnsi="Times New Roman"/>
          <w:lang w:val="en-GB" w:eastAsia="zh-CN"/>
        </w:rPr>
        <w:t>,</w:t>
      </w:r>
      <w:r w:rsidR="00EE362F" w:rsidRPr="00EE362F">
        <w:rPr>
          <w:rFonts w:ascii="Times New Roman" w:hAnsi="Times New Roman"/>
          <w:lang w:val="en-GB" w:eastAsia="zh-CN"/>
        </w:rPr>
        <w:t xml:space="preserve"> on the extent to which individuals are </w:t>
      </w:r>
      <w:r w:rsidR="0005053E" w:rsidRPr="00EE362F">
        <w:rPr>
          <w:rFonts w:ascii="Times New Roman" w:hAnsi="Times New Roman"/>
          <w:lang w:val="en-GB" w:eastAsia="zh-CN"/>
        </w:rPr>
        <w:t>fully functioning</w:t>
      </w:r>
      <w:r w:rsidR="004B6893">
        <w:rPr>
          <w:rFonts w:ascii="Times New Roman" w:hAnsi="Times New Roman"/>
          <w:lang w:val="en-GB" w:eastAsia="zh-CN"/>
        </w:rPr>
        <w:t xml:space="preserve"> (Ryan &amp; Deci, 2001</w:t>
      </w:r>
      <w:r w:rsidR="00E40746">
        <w:rPr>
          <w:rFonts w:ascii="Times New Roman" w:hAnsi="Times New Roman"/>
          <w:lang w:val="en-GB" w:eastAsia="zh-CN"/>
        </w:rPr>
        <w:t xml:space="preserve">; </w:t>
      </w:r>
      <w:r w:rsidR="00E40746" w:rsidRPr="00EE362F">
        <w:rPr>
          <w:rFonts w:ascii="Times New Roman" w:hAnsi="Times New Roman"/>
        </w:rPr>
        <w:t>Waterman, 1993</w:t>
      </w:r>
      <w:r w:rsidR="004B6893">
        <w:rPr>
          <w:rFonts w:ascii="Times New Roman" w:hAnsi="Times New Roman"/>
          <w:lang w:val="en-GB" w:eastAsia="zh-CN"/>
        </w:rPr>
        <w:t>)</w:t>
      </w:r>
      <w:r w:rsidR="0005053E" w:rsidRPr="00EE362F">
        <w:rPr>
          <w:rFonts w:ascii="Times New Roman" w:hAnsi="Times New Roman"/>
          <w:lang w:val="en-GB" w:eastAsia="zh-CN"/>
        </w:rPr>
        <w:t>.</w:t>
      </w:r>
      <w:r w:rsidR="004B6893">
        <w:rPr>
          <w:rFonts w:ascii="Times New Roman" w:hAnsi="Times New Roman"/>
          <w:lang w:val="en-GB" w:eastAsia="zh-CN"/>
        </w:rPr>
        <w:t xml:space="preserve"> </w:t>
      </w:r>
      <w:r w:rsidR="00B3645A">
        <w:rPr>
          <w:rFonts w:ascii="Times New Roman" w:hAnsi="Times New Roman"/>
          <w:lang w:val="en-GB" w:eastAsia="zh-CN"/>
        </w:rPr>
        <w:t xml:space="preserve">In the final two experiments, we examined the hitherto untested hypothesis that nostalgia-induced self-continuity confers eudaimonic wellbeing. </w:t>
      </w:r>
    </w:p>
    <w:p w:rsidR="0005053E" w:rsidRDefault="0065774F" w:rsidP="0005053E">
      <w:pPr>
        <w:pStyle w:val="Default"/>
        <w:spacing w:line="480" w:lineRule="exact"/>
        <w:ind w:firstLine="720"/>
        <w:rPr>
          <w:rFonts w:ascii="Times New Roman" w:hAnsi="Times New Roman"/>
        </w:rPr>
      </w:pPr>
      <w:r>
        <w:rPr>
          <w:rFonts w:eastAsia="Times New Roman"/>
          <w:lang w:eastAsia="en-GB"/>
        </w:rPr>
        <w:t xml:space="preserve">We formulated </w:t>
      </w:r>
      <w:r w:rsidRPr="00792C7D">
        <w:rPr>
          <w:rFonts w:ascii="Times New Roman" w:hAnsi="Times New Roman"/>
          <w:lang w:eastAsia="zh-CN"/>
        </w:rPr>
        <w:t>Hypothesis II</w:t>
      </w:r>
      <w:r>
        <w:rPr>
          <w:rFonts w:ascii="Times New Roman" w:hAnsi="Times New Roman"/>
          <w:lang w:eastAsia="zh-CN"/>
        </w:rPr>
        <w:t xml:space="preserve"> as follows</w:t>
      </w:r>
      <w:r w:rsidRPr="00792C7D">
        <w:rPr>
          <w:rFonts w:ascii="Times New Roman" w:hAnsi="Times New Roman"/>
          <w:lang w:eastAsia="zh-CN"/>
        </w:rPr>
        <w:t xml:space="preserve">: Nostalgia, by virtue of its capacity to </w:t>
      </w:r>
      <w:r>
        <w:rPr>
          <w:rFonts w:ascii="Times New Roman" w:hAnsi="Times New Roman"/>
          <w:lang w:eastAsia="zh-CN"/>
        </w:rPr>
        <w:t>foster</w:t>
      </w:r>
      <w:r w:rsidRPr="00792C7D">
        <w:rPr>
          <w:rFonts w:ascii="Times New Roman" w:hAnsi="Times New Roman"/>
          <w:lang w:eastAsia="zh-CN"/>
        </w:rPr>
        <w:t xml:space="preserve"> self-continuity via social connectedness, </w:t>
      </w:r>
      <w:r w:rsidRPr="001F6227">
        <w:rPr>
          <w:rFonts w:ascii="Times New Roman" w:hAnsi="Times New Roman"/>
        </w:rPr>
        <w:t>confer</w:t>
      </w:r>
      <w:r w:rsidRPr="00792C7D">
        <w:rPr>
          <w:rFonts w:ascii="Times New Roman" w:hAnsi="Times New Roman"/>
        </w:rPr>
        <w:t>s</w:t>
      </w:r>
      <w:r w:rsidRPr="00FF198E">
        <w:rPr>
          <w:rFonts w:ascii="Times New Roman" w:hAnsi="Times New Roman"/>
        </w:rPr>
        <w:t xml:space="preserve"> </w:t>
      </w:r>
      <w:r>
        <w:rPr>
          <w:rFonts w:ascii="Times New Roman" w:hAnsi="Times New Roman"/>
        </w:rPr>
        <w:t>eudaimonic</w:t>
      </w:r>
      <w:r w:rsidRPr="00FF198E">
        <w:rPr>
          <w:rFonts w:ascii="Times New Roman" w:hAnsi="Times New Roman"/>
        </w:rPr>
        <w:t xml:space="preserve"> </w:t>
      </w:r>
      <w:r w:rsidRPr="001F6227">
        <w:rPr>
          <w:rFonts w:ascii="Times New Roman" w:hAnsi="Times New Roman"/>
        </w:rPr>
        <w:t>wellbeing</w:t>
      </w:r>
      <w:r w:rsidRPr="00792C7D">
        <w:rPr>
          <w:rFonts w:ascii="Times New Roman" w:hAnsi="Times New Roman"/>
        </w:rPr>
        <w:t>.</w:t>
      </w:r>
      <w:r w:rsidRPr="001F6227">
        <w:rPr>
          <w:rFonts w:ascii="Times New Roman" w:hAnsi="Times New Roman"/>
        </w:rPr>
        <w:t xml:space="preserve"> </w:t>
      </w:r>
      <w:r w:rsidR="0005053E">
        <w:t xml:space="preserve">We operationalized </w:t>
      </w:r>
      <w:r w:rsidR="0005053E" w:rsidRPr="00827E84">
        <w:t xml:space="preserve">eudaimonic </w:t>
      </w:r>
      <w:r w:rsidR="0005053E">
        <w:t>wellbeing in terms of</w:t>
      </w:r>
      <w:r w:rsidR="00741CA8">
        <w:t xml:space="preserve"> arguably its most archetypal index, namely</w:t>
      </w:r>
      <w:r w:rsidR="0005053E">
        <w:t xml:space="preserve"> subjective vitality</w:t>
      </w:r>
      <w:r w:rsidR="00741CA8">
        <w:t>. This refers to</w:t>
      </w:r>
      <w:r w:rsidR="0005053E">
        <w:t xml:space="preserve"> a feeling of energy and </w:t>
      </w:r>
      <w:r w:rsidR="00EA4518">
        <w:rPr>
          <w:rFonts w:ascii="Times New Roman" w:hAnsi="Times New Roman"/>
        </w:rPr>
        <w:t>aliveness</w:t>
      </w:r>
      <w:r w:rsidR="009C2789">
        <w:rPr>
          <w:rFonts w:ascii="Times New Roman" w:hAnsi="Times New Roman"/>
        </w:rPr>
        <w:t xml:space="preserve"> that can occur when one is existing in a fully actualized way</w:t>
      </w:r>
      <w:r w:rsidR="00EA4518">
        <w:rPr>
          <w:rFonts w:ascii="Times New Roman" w:hAnsi="Times New Roman"/>
        </w:rPr>
        <w:t xml:space="preserve"> (Ryan &amp; Deci, 2001</w:t>
      </w:r>
      <w:r w:rsidR="009C2789">
        <w:rPr>
          <w:rFonts w:ascii="Times New Roman" w:hAnsi="Times New Roman"/>
        </w:rPr>
        <w:t>; Waterman, 1993</w:t>
      </w:r>
      <w:r w:rsidR="0005053E" w:rsidRPr="00EB6875">
        <w:rPr>
          <w:rFonts w:ascii="Times New Roman" w:hAnsi="Times New Roman"/>
        </w:rPr>
        <w:t>).</w:t>
      </w:r>
      <w:r w:rsidR="0005053E">
        <w:rPr>
          <w:rFonts w:ascii="Times New Roman" w:hAnsi="Times New Roman"/>
        </w:rPr>
        <w:t xml:space="preserve"> Higher subjective vitality</w:t>
      </w:r>
      <w:r w:rsidR="00741CA8">
        <w:rPr>
          <w:rFonts w:ascii="Times New Roman" w:hAnsi="Times New Roman"/>
        </w:rPr>
        <w:t xml:space="preserve"> </w:t>
      </w:r>
      <w:r w:rsidR="0005053E">
        <w:rPr>
          <w:rFonts w:ascii="Times New Roman" w:hAnsi="Times New Roman"/>
        </w:rPr>
        <w:t>is</w:t>
      </w:r>
      <w:r w:rsidR="00741CA8">
        <w:rPr>
          <w:rFonts w:ascii="Times New Roman" w:hAnsi="Times New Roman"/>
        </w:rPr>
        <w:t xml:space="preserve"> a highly diagnostic marker of </w:t>
      </w:r>
      <w:r w:rsidR="00EA4518">
        <w:rPr>
          <w:rFonts w:ascii="Times New Roman" w:hAnsi="Times New Roman"/>
        </w:rPr>
        <w:t xml:space="preserve">healthy </w:t>
      </w:r>
      <w:r w:rsidR="00741CA8">
        <w:rPr>
          <w:rFonts w:ascii="Times New Roman" w:hAnsi="Times New Roman"/>
        </w:rPr>
        <w:t>psychological</w:t>
      </w:r>
      <w:r w:rsidR="00EA4518">
        <w:rPr>
          <w:rFonts w:ascii="Times New Roman" w:hAnsi="Times New Roman"/>
        </w:rPr>
        <w:t xml:space="preserve"> functioning</w:t>
      </w:r>
      <w:r w:rsidR="0005053E">
        <w:rPr>
          <w:rFonts w:ascii="Times New Roman" w:hAnsi="Times New Roman"/>
        </w:rPr>
        <w:t xml:space="preserve">. </w:t>
      </w:r>
      <w:r w:rsidR="00EE362F">
        <w:rPr>
          <w:rFonts w:ascii="Times New Roman" w:hAnsi="Times New Roman"/>
        </w:rPr>
        <w:t xml:space="preserve">For example, </w:t>
      </w:r>
      <w:r w:rsidR="0005053E">
        <w:rPr>
          <w:rFonts w:ascii="Times New Roman" w:hAnsi="Times New Roman"/>
        </w:rPr>
        <w:t>higher subjective vitality is related to</w:t>
      </w:r>
      <w:r w:rsidR="00EE362F">
        <w:rPr>
          <w:rFonts w:ascii="Times New Roman" w:hAnsi="Times New Roman"/>
        </w:rPr>
        <w:t xml:space="preserve"> increased levels of</w:t>
      </w:r>
      <w:r w:rsidR="0005053E">
        <w:rPr>
          <w:rFonts w:ascii="Times New Roman" w:hAnsi="Times New Roman"/>
        </w:rPr>
        <w:t xml:space="preserve"> self-determination, self-actualization, extraversion, conscientious</w:t>
      </w:r>
      <w:r w:rsidR="00EE362F">
        <w:rPr>
          <w:rFonts w:ascii="Times New Roman" w:hAnsi="Times New Roman"/>
        </w:rPr>
        <w:t>ness</w:t>
      </w:r>
      <w:r w:rsidR="00EA4518">
        <w:rPr>
          <w:rFonts w:ascii="Times New Roman" w:hAnsi="Times New Roman"/>
        </w:rPr>
        <w:t>, authenticity, and work concentration, and is</w:t>
      </w:r>
      <w:r w:rsidR="00EC4C36">
        <w:rPr>
          <w:rFonts w:ascii="Times New Roman" w:hAnsi="Times New Roman"/>
        </w:rPr>
        <w:t xml:space="preserve"> </w:t>
      </w:r>
      <w:r w:rsidR="00EA4518">
        <w:rPr>
          <w:rFonts w:ascii="Times New Roman" w:hAnsi="Times New Roman"/>
        </w:rPr>
        <w:t xml:space="preserve">related to </w:t>
      </w:r>
      <w:r w:rsidR="00EE362F">
        <w:rPr>
          <w:rFonts w:ascii="Times New Roman" w:hAnsi="Times New Roman"/>
        </w:rPr>
        <w:t>decreased levels of neuroticism</w:t>
      </w:r>
      <w:r w:rsidR="00EA4518">
        <w:rPr>
          <w:rFonts w:ascii="Times New Roman" w:hAnsi="Times New Roman"/>
        </w:rPr>
        <w:t xml:space="preserve"> (Dubreuil, Forest, &amp; Courcy, 2014; Ryan &amp; Frederick, 1997</w:t>
      </w:r>
      <w:r w:rsidR="00A57CB4">
        <w:rPr>
          <w:rFonts w:ascii="Times New Roman" w:hAnsi="Times New Roman"/>
        </w:rPr>
        <w:t>; Tekin &amp; Satici, 2014</w:t>
      </w:r>
      <w:r w:rsidR="00EA4518">
        <w:rPr>
          <w:rFonts w:ascii="Times New Roman" w:hAnsi="Times New Roman"/>
        </w:rPr>
        <w:t>)</w:t>
      </w:r>
      <w:r w:rsidR="00A57CB4">
        <w:rPr>
          <w:rFonts w:ascii="Times New Roman" w:hAnsi="Times New Roman"/>
        </w:rPr>
        <w:t>.</w:t>
      </w:r>
      <w:r w:rsidR="007E23BA">
        <w:rPr>
          <w:rFonts w:ascii="Times New Roman" w:hAnsi="Times New Roman"/>
        </w:rPr>
        <w:t xml:space="preserve"> </w:t>
      </w:r>
      <w:r w:rsidR="007E23BA">
        <w:t xml:space="preserve">An additional benefit of utilizing subjective vitality as </w:t>
      </w:r>
      <w:r w:rsidR="00771932">
        <w:t>an indicator of eudaimonic well</w:t>
      </w:r>
      <w:r w:rsidR="007E23BA">
        <w:t>being is that it focuses on the self (i.e., how energized, alive, and vital one feels) and thus offers a test of whether the social connectedness generated by nostalgia ultimately contributes to pers</w:t>
      </w:r>
      <w:r w:rsidR="00771932">
        <w:t>onal, and not just social, well</w:t>
      </w:r>
      <w:r w:rsidR="007E23BA">
        <w:t>being via self-continuity.</w:t>
      </w:r>
    </w:p>
    <w:p w:rsidR="00613ECC" w:rsidRDefault="008D41EE" w:rsidP="00984F79">
      <w:pPr>
        <w:pStyle w:val="Default"/>
        <w:spacing w:line="480" w:lineRule="exact"/>
        <w:ind w:firstLine="720"/>
        <w:rPr>
          <w:rFonts w:eastAsiaTheme="minorEastAsia"/>
        </w:rPr>
      </w:pPr>
      <w:r>
        <w:rPr>
          <w:rFonts w:ascii="Times New Roman" w:hAnsi="Times New Roman"/>
        </w:rPr>
        <w:t>Experiment 5</w:t>
      </w:r>
      <w:r w:rsidR="00703EAB">
        <w:rPr>
          <w:rFonts w:ascii="Times New Roman" w:hAnsi="Times New Roman"/>
        </w:rPr>
        <w:t xml:space="preserve"> (</w:t>
      </w:r>
      <w:r w:rsidR="00703EAB">
        <w:rPr>
          <w:rFonts w:eastAsia="SimSun"/>
          <w:lang w:eastAsia="zh-CN"/>
        </w:rPr>
        <w:t xml:space="preserve">a laboratory experiment involving UK university students) </w:t>
      </w:r>
      <w:r w:rsidR="004F5096">
        <w:rPr>
          <w:rFonts w:eastAsia="SimSun"/>
          <w:lang w:eastAsia="zh-CN"/>
        </w:rPr>
        <w:t>us</w:t>
      </w:r>
      <w:r w:rsidR="0065774F">
        <w:rPr>
          <w:rFonts w:eastAsia="SimSun"/>
          <w:lang w:eastAsia="zh-CN"/>
        </w:rPr>
        <w:t>ed</w:t>
      </w:r>
      <w:r w:rsidR="004F5096">
        <w:rPr>
          <w:rFonts w:eastAsia="SimSun"/>
          <w:lang w:eastAsia="zh-CN"/>
        </w:rPr>
        <w:t xml:space="preserve"> an experimental-causal-chain design </w:t>
      </w:r>
      <w:r w:rsidR="00703EAB">
        <w:rPr>
          <w:rFonts w:eastAsia="SimSun"/>
          <w:lang w:eastAsia="zh-CN"/>
        </w:rPr>
        <w:t>(</w:t>
      </w:r>
      <w:r w:rsidR="00703EAB" w:rsidRPr="00E25C36">
        <w:t>Spencer</w:t>
      </w:r>
      <w:r w:rsidR="00703EAB">
        <w:t xml:space="preserve"> et al.</w:t>
      </w:r>
      <w:r w:rsidR="00703EAB" w:rsidRPr="00E25C36">
        <w:t>, 2005</w:t>
      </w:r>
      <w:r w:rsidR="00703EAB">
        <w:rPr>
          <w:rFonts w:eastAsia="SimSun"/>
          <w:lang w:eastAsia="zh-CN"/>
        </w:rPr>
        <w:t>)</w:t>
      </w:r>
      <w:r w:rsidR="0065774F">
        <w:rPr>
          <w:rFonts w:eastAsia="SimSun"/>
          <w:lang w:eastAsia="zh-CN"/>
        </w:rPr>
        <w:t xml:space="preserve"> to</w:t>
      </w:r>
      <w:r w:rsidR="00703EAB">
        <w:rPr>
          <w:rFonts w:eastAsia="SimSun"/>
          <w:lang w:eastAsia="zh-CN"/>
        </w:rPr>
        <w:t xml:space="preserve"> manipulate self-continuity (the mediator) and assess its </w:t>
      </w:r>
      <w:r w:rsidR="004F5096">
        <w:rPr>
          <w:rFonts w:eastAsia="SimSun"/>
          <w:lang w:eastAsia="zh-CN"/>
        </w:rPr>
        <w:t xml:space="preserve">causal </w:t>
      </w:r>
      <w:r w:rsidR="00703EAB">
        <w:rPr>
          <w:rFonts w:eastAsia="SimSun"/>
          <w:lang w:eastAsia="zh-CN"/>
        </w:rPr>
        <w:t xml:space="preserve">impact on eudaimonic wellbeing (the dependent variable). </w:t>
      </w:r>
      <w:r w:rsidR="00B743E0">
        <w:rPr>
          <w:rFonts w:ascii="Times New Roman" w:eastAsia="SimSun" w:hAnsi="Times New Roman"/>
          <w:lang w:eastAsia="zh-CN"/>
        </w:rPr>
        <w:t>Experiment 6</w:t>
      </w:r>
      <w:r w:rsidR="00701B7C">
        <w:rPr>
          <w:rFonts w:ascii="Times New Roman" w:eastAsia="SimSun" w:hAnsi="Times New Roman"/>
          <w:lang w:eastAsia="zh-CN"/>
        </w:rPr>
        <w:t xml:space="preserve"> (</w:t>
      </w:r>
      <w:r w:rsidR="00CB6804">
        <w:rPr>
          <w:rFonts w:ascii="Times New Roman" w:eastAsia="SimSun" w:hAnsi="Times New Roman"/>
          <w:lang w:eastAsia="zh-CN"/>
        </w:rPr>
        <w:t xml:space="preserve">an </w:t>
      </w:r>
      <w:r w:rsidR="00A5338C">
        <w:rPr>
          <w:rFonts w:ascii="Times New Roman" w:eastAsia="SimSun" w:hAnsi="Times New Roman"/>
          <w:lang w:eastAsia="zh-CN"/>
        </w:rPr>
        <w:t>online</w:t>
      </w:r>
      <w:r w:rsidR="004F4B13">
        <w:rPr>
          <w:rFonts w:ascii="Times New Roman" w:eastAsia="SimSun" w:hAnsi="Times New Roman"/>
          <w:lang w:eastAsia="zh-CN"/>
        </w:rPr>
        <w:t xml:space="preserve"> </w:t>
      </w:r>
      <w:r w:rsidR="00CB6804">
        <w:rPr>
          <w:rFonts w:ascii="Times New Roman" w:eastAsia="SimSun" w:hAnsi="Times New Roman"/>
          <w:lang w:eastAsia="zh-CN"/>
        </w:rPr>
        <w:t>experiment</w:t>
      </w:r>
      <w:r w:rsidR="004F4B13">
        <w:rPr>
          <w:rFonts w:ascii="Times New Roman" w:eastAsia="SimSun" w:hAnsi="Times New Roman"/>
          <w:lang w:eastAsia="zh-CN"/>
        </w:rPr>
        <w:t xml:space="preserve"> with crowdsourced </w:t>
      </w:r>
      <w:r w:rsidR="00A5338C">
        <w:rPr>
          <w:rFonts w:ascii="Times New Roman" w:eastAsia="SimSun" w:hAnsi="Times New Roman"/>
          <w:lang w:eastAsia="zh-CN"/>
        </w:rPr>
        <w:t xml:space="preserve">US </w:t>
      </w:r>
      <w:r w:rsidR="004F4B13">
        <w:rPr>
          <w:rFonts w:ascii="Times New Roman" w:eastAsia="SimSun" w:hAnsi="Times New Roman"/>
          <w:lang w:eastAsia="zh-CN"/>
        </w:rPr>
        <w:t>volunteers from Amazon’s MTurk</w:t>
      </w:r>
      <w:r w:rsidR="00701B7C">
        <w:rPr>
          <w:rFonts w:ascii="Times New Roman" w:eastAsia="SimSun" w:hAnsi="Times New Roman"/>
          <w:lang w:eastAsia="zh-CN"/>
        </w:rPr>
        <w:t>)</w:t>
      </w:r>
      <w:r w:rsidR="00B14034">
        <w:rPr>
          <w:rFonts w:ascii="Times New Roman" w:eastAsia="SimSun" w:hAnsi="Times New Roman"/>
          <w:lang w:eastAsia="zh-CN"/>
        </w:rPr>
        <w:t>,</w:t>
      </w:r>
      <w:r w:rsidR="00CB6804">
        <w:rPr>
          <w:rFonts w:ascii="Times New Roman" w:eastAsia="SimSun" w:hAnsi="Times New Roman"/>
          <w:lang w:eastAsia="zh-CN"/>
        </w:rPr>
        <w:t xml:space="preserve"> </w:t>
      </w:r>
      <w:r w:rsidR="003D5F24">
        <w:rPr>
          <w:rFonts w:ascii="Times New Roman" w:eastAsia="SimSun" w:hAnsi="Times New Roman"/>
          <w:lang w:eastAsia="zh-CN"/>
        </w:rPr>
        <w:t>evaluat</w:t>
      </w:r>
      <w:r w:rsidR="004F5096">
        <w:rPr>
          <w:rFonts w:ascii="Times New Roman" w:eastAsia="SimSun" w:hAnsi="Times New Roman"/>
          <w:lang w:eastAsia="zh-CN"/>
        </w:rPr>
        <w:t>ed</w:t>
      </w:r>
      <w:r w:rsidR="003D5F24">
        <w:rPr>
          <w:rFonts w:ascii="Times New Roman" w:eastAsia="SimSun" w:hAnsi="Times New Roman"/>
          <w:lang w:eastAsia="zh-CN"/>
        </w:rPr>
        <w:t xml:space="preserve"> the full mediational model (</w:t>
      </w:r>
      <w:r w:rsidR="003D5F24" w:rsidRPr="001F6227">
        <w:t xml:space="preserve">nostalgia </w:t>
      </w:r>
      <w:r w:rsidR="003D5F24" w:rsidRPr="00792C7D">
        <w:sym w:font="Symbol" w:char="F0DE"/>
      </w:r>
      <w:r w:rsidR="003D5F24" w:rsidRPr="00792C7D">
        <w:t xml:space="preserve"> social connectedness </w:t>
      </w:r>
      <w:r w:rsidR="003D5F24" w:rsidRPr="00792C7D">
        <w:sym w:font="Symbol" w:char="F0DE"/>
      </w:r>
      <w:r w:rsidR="003D5F24" w:rsidRPr="00792C7D">
        <w:t xml:space="preserve"> self-continuity </w:t>
      </w:r>
      <w:r w:rsidR="003D5F24" w:rsidRPr="00792C7D">
        <w:sym w:font="Symbol" w:char="F0DE"/>
      </w:r>
      <w:r w:rsidR="003D5F24" w:rsidRPr="001F6227">
        <w:t xml:space="preserve"> </w:t>
      </w:r>
      <w:r w:rsidR="003D5F24">
        <w:rPr>
          <w:rFonts w:ascii="Times New Roman" w:hAnsi="Times New Roman"/>
        </w:rPr>
        <w:t>eudaimonic</w:t>
      </w:r>
      <w:r w:rsidR="003D5F24" w:rsidRPr="00FF198E">
        <w:rPr>
          <w:rFonts w:ascii="Times New Roman" w:hAnsi="Times New Roman"/>
        </w:rPr>
        <w:t xml:space="preserve"> </w:t>
      </w:r>
      <w:r w:rsidR="003D5F24" w:rsidRPr="001F6227">
        <w:t>wellbeing</w:t>
      </w:r>
      <w:r w:rsidR="003D5F24">
        <w:t>)</w:t>
      </w:r>
      <w:r w:rsidR="0065774F">
        <w:t>:</w:t>
      </w:r>
      <w:r w:rsidR="003D5F24">
        <w:t xml:space="preserve"> </w:t>
      </w:r>
      <w:r w:rsidR="00DB252E">
        <w:t>W</w:t>
      </w:r>
      <w:r w:rsidR="00AD3E7D">
        <w:t xml:space="preserve">e </w:t>
      </w:r>
      <w:r w:rsidR="00CB6804">
        <w:rPr>
          <w:rFonts w:ascii="Times New Roman" w:eastAsia="SimSun" w:hAnsi="Times New Roman"/>
          <w:lang w:eastAsia="zh-CN"/>
        </w:rPr>
        <w:t>induce</w:t>
      </w:r>
      <w:r w:rsidR="00B90A3C">
        <w:rPr>
          <w:rFonts w:ascii="Times New Roman" w:eastAsia="SimSun" w:hAnsi="Times New Roman"/>
          <w:lang w:eastAsia="zh-CN"/>
        </w:rPr>
        <w:t>d</w:t>
      </w:r>
      <w:r w:rsidR="00CB6804">
        <w:rPr>
          <w:rFonts w:ascii="Times New Roman" w:eastAsia="SimSun" w:hAnsi="Times New Roman"/>
          <w:lang w:eastAsia="zh-CN"/>
        </w:rPr>
        <w:t xml:space="preserve"> </w:t>
      </w:r>
      <w:r w:rsidR="00CB6804">
        <w:rPr>
          <w:rFonts w:asciiTheme="majorBidi" w:hAnsiTheme="majorBidi"/>
        </w:rPr>
        <w:t>nostalgia with</w:t>
      </w:r>
      <w:r w:rsidR="00B90A3C">
        <w:rPr>
          <w:rFonts w:asciiTheme="majorBidi" w:hAnsiTheme="majorBidi"/>
        </w:rPr>
        <w:t xml:space="preserve"> the Event Reflection Task</w:t>
      </w:r>
      <w:r w:rsidR="00CB6804">
        <w:rPr>
          <w:rFonts w:asciiTheme="majorBidi" w:hAnsiTheme="majorBidi"/>
        </w:rPr>
        <w:t xml:space="preserve"> and then assess</w:t>
      </w:r>
      <w:r w:rsidR="00B90A3C">
        <w:rPr>
          <w:rFonts w:asciiTheme="majorBidi" w:hAnsiTheme="majorBidi"/>
        </w:rPr>
        <w:t>ed</w:t>
      </w:r>
      <w:r w:rsidR="00CB6804">
        <w:rPr>
          <w:rFonts w:asciiTheme="majorBidi" w:hAnsiTheme="majorBidi"/>
        </w:rPr>
        <w:t xml:space="preserve"> </w:t>
      </w:r>
      <w:r w:rsidR="00CB6804" w:rsidRPr="008E1D4E">
        <w:rPr>
          <w:rFonts w:asciiTheme="majorBidi" w:hAnsiTheme="majorBidi"/>
        </w:rPr>
        <w:t>social connectedness</w:t>
      </w:r>
      <w:r w:rsidR="00CB6804">
        <w:rPr>
          <w:rFonts w:asciiTheme="majorBidi" w:hAnsiTheme="majorBidi"/>
        </w:rPr>
        <w:t xml:space="preserve">, </w:t>
      </w:r>
      <w:r w:rsidR="00CB6804" w:rsidRPr="008E1D4E">
        <w:rPr>
          <w:rFonts w:asciiTheme="majorBidi" w:hAnsiTheme="majorBidi"/>
        </w:rPr>
        <w:t>self-continuity</w:t>
      </w:r>
      <w:r w:rsidR="00CB6804">
        <w:rPr>
          <w:rFonts w:asciiTheme="majorBidi" w:hAnsiTheme="majorBidi"/>
        </w:rPr>
        <w:t xml:space="preserve">, </w:t>
      </w:r>
      <w:r w:rsidR="00613ECC">
        <w:rPr>
          <w:rFonts w:asciiTheme="majorBidi" w:hAnsiTheme="majorBidi"/>
        </w:rPr>
        <w:t xml:space="preserve">and </w:t>
      </w:r>
      <w:r w:rsidR="00B90A3C">
        <w:rPr>
          <w:rFonts w:asciiTheme="majorBidi" w:hAnsiTheme="majorBidi"/>
        </w:rPr>
        <w:t>subjective vitality</w:t>
      </w:r>
      <w:r w:rsidR="00613ECC">
        <w:rPr>
          <w:rFonts w:eastAsiaTheme="minorEastAsia"/>
        </w:rPr>
        <w:t>.</w:t>
      </w:r>
    </w:p>
    <w:p w:rsidR="00E87BDC" w:rsidRDefault="00357CB4" w:rsidP="00984F79">
      <w:pPr>
        <w:spacing w:line="480" w:lineRule="exact"/>
        <w:jc w:val="center"/>
        <w:rPr>
          <w:b/>
        </w:rPr>
      </w:pPr>
      <w:r>
        <w:rPr>
          <w:b/>
        </w:rPr>
        <w:lastRenderedPageBreak/>
        <w:t>Experiment</w:t>
      </w:r>
      <w:r w:rsidR="00402AA1">
        <w:rPr>
          <w:b/>
        </w:rPr>
        <w:t xml:space="preserve"> </w:t>
      </w:r>
      <w:r w:rsidR="000A0480">
        <w:rPr>
          <w:b/>
        </w:rPr>
        <w:t>1</w:t>
      </w:r>
      <w:r w:rsidR="00F2680B" w:rsidRPr="00E25C36">
        <w:rPr>
          <w:b/>
        </w:rPr>
        <w:t xml:space="preserve">: </w:t>
      </w:r>
      <w:r w:rsidR="000075B7" w:rsidRPr="00E25C36">
        <w:rPr>
          <w:b/>
        </w:rPr>
        <w:t>Idio</w:t>
      </w:r>
      <w:r w:rsidR="001D3F47" w:rsidRPr="00E25C36">
        <w:rPr>
          <w:b/>
        </w:rPr>
        <w:t>graphic Induction of Nostalgia t</w:t>
      </w:r>
      <w:r w:rsidR="00AF06F6">
        <w:rPr>
          <w:b/>
        </w:rPr>
        <w:t>hrough Song Lyrics</w:t>
      </w:r>
    </w:p>
    <w:p w:rsidR="004F0503" w:rsidRDefault="00E51CA4" w:rsidP="00984F79">
      <w:pPr>
        <w:spacing w:line="480" w:lineRule="exact"/>
        <w:ind w:firstLine="567"/>
      </w:pPr>
      <w:r>
        <w:t>In Experiment 1, w</w:t>
      </w:r>
      <w:r w:rsidR="00D810F5">
        <w:t xml:space="preserve">e </w:t>
      </w:r>
      <w:r w:rsidR="00ED50AA">
        <w:t xml:space="preserve">aimed to test the </w:t>
      </w:r>
      <w:r w:rsidR="00D810F5">
        <w:t xml:space="preserve">mediational role of social connectedness in the relation between nostalgia and self-continuity. </w:t>
      </w:r>
      <w:r w:rsidR="000A0480">
        <w:t>W</w:t>
      </w:r>
      <w:r w:rsidR="008816E8" w:rsidRPr="00A10A7A">
        <w:t xml:space="preserve">e implemented </w:t>
      </w:r>
      <w:r w:rsidR="000A0480">
        <w:t>a</w:t>
      </w:r>
      <w:r w:rsidR="008816E8" w:rsidRPr="00A10A7A">
        <w:t xml:space="preserve"> manipulation </w:t>
      </w:r>
      <w:r w:rsidR="008816E8" w:rsidRPr="00A10A7A">
        <w:rPr>
          <w:rFonts w:ascii="Times" w:hAnsi="Times" w:cs="Times"/>
        </w:rPr>
        <w:t>that capitalizes on</w:t>
      </w:r>
      <w:r w:rsidR="00EC0072">
        <w:rPr>
          <w:rFonts w:ascii="Times" w:hAnsi="Times" w:cs="Times"/>
        </w:rPr>
        <w:t xml:space="preserve"> the capacity of</w:t>
      </w:r>
      <w:r w:rsidR="008816E8" w:rsidRPr="00A10A7A">
        <w:rPr>
          <w:rFonts w:ascii="Times" w:hAnsi="Times" w:cs="Times"/>
        </w:rPr>
        <w:t xml:space="preserve"> music </w:t>
      </w:r>
      <w:r w:rsidR="00AD3E7D">
        <w:rPr>
          <w:rFonts w:ascii="Times" w:hAnsi="Times" w:cs="Times"/>
        </w:rPr>
        <w:t>(</w:t>
      </w:r>
      <w:r w:rsidR="001214BD">
        <w:rPr>
          <w:rFonts w:ascii="Times" w:hAnsi="Times" w:cs="Times"/>
        </w:rPr>
        <w:t>or, more precisely, song lyrics</w:t>
      </w:r>
      <w:r w:rsidR="00AD3E7D">
        <w:rPr>
          <w:rFonts w:ascii="Times" w:hAnsi="Times" w:cs="Times"/>
        </w:rPr>
        <w:t>)</w:t>
      </w:r>
      <w:r w:rsidR="008816E8" w:rsidRPr="00A10A7A">
        <w:rPr>
          <w:rFonts w:ascii="Times" w:hAnsi="Times" w:cs="Times"/>
        </w:rPr>
        <w:t xml:space="preserve"> to evoke nostalgia (</w:t>
      </w:r>
      <w:r w:rsidR="00546339">
        <w:rPr>
          <w:rFonts w:ascii="Times" w:hAnsi="Times" w:cs="Times"/>
        </w:rPr>
        <w:t xml:space="preserve">Cheung et al., 2013; </w:t>
      </w:r>
      <w:r w:rsidR="00E91B53">
        <w:rPr>
          <w:rFonts w:ascii="Times" w:hAnsi="Times" w:cs="Times"/>
        </w:rPr>
        <w:t>Routledge et al., 2011</w:t>
      </w:r>
      <w:r w:rsidR="007A0A9D">
        <w:rPr>
          <w:rFonts w:ascii="Times" w:hAnsi="Times" w:cs="Times"/>
        </w:rPr>
        <w:t xml:space="preserve">; </w:t>
      </w:r>
      <w:r w:rsidR="007A0A9D">
        <w:rPr>
          <w:rFonts w:eastAsia="SimSun"/>
          <w:lang w:eastAsia="zh-CN"/>
        </w:rPr>
        <w:t>Stephan et al., 2015</w:t>
      </w:r>
      <w:r w:rsidR="008816E8" w:rsidRPr="00A10A7A">
        <w:rPr>
          <w:rFonts w:ascii="Times" w:hAnsi="Times" w:cs="Times"/>
        </w:rPr>
        <w:t>). Specifically, we induced nostalgia by presenting participants with lyrics to songs that they had previously identified as nostalgic (compared with control lyrics</w:t>
      </w:r>
      <w:r w:rsidR="00E91B53">
        <w:rPr>
          <w:rFonts w:ascii="Times" w:hAnsi="Times" w:cs="Times"/>
        </w:rPr>
        <w:t>)</w:t>
      </w:r>
      <w:r w:rsidR="008816E8" w:rsidRPr="00A10A7A">
        <w:rPr>
          <w:rFonts w:ascii="Times" w:hAnsi="Times" w:cs="Times"/>
        </w:rPr>
        <w:t xml:space="preserve">. </w:t>
      </w:r>
      <w:r w:rsidR="004F0503" w:rsidRPr="00A10A7A">
        <w:t>We hypothesized that exposure to nostalgic song lyrics (</w:t>
      </w:r>
      <w:r w:rsidR="00B14034">
        <w:t xml:space="preserve">vs. exposure to </w:t>
      </w:r>
      <w:r w:rsidR="004F0503" w:rsidRPr="00A10A7A">
        <w:t>control lyrics) would heighten self-continuity</w:t>
      </w:r>
      <w:r w:rsidR="00E81234" w:rsidRPr="00A10A7A">
        <w:t>.</w:t>
      </w:r>
      <w:r>
        <w:t xml:space="preserve"> We further hypothesized that this effect would be</w:t>
      </w:r>
      <w:r w:rsidR="00EF3023">
        <w:t xml:space="preserve"> </w:t>
      </w:r>
      <w:r>
        <w:t>mediated by increased social connectedness.</w:t>
      </w:r>
    </w:p>
    <w:p w:rsidR="004F0503" w:rsidRPr="00E25C36" w:rsidRDefault="004F0503" w:rsidP="00984F79">
      <w:pPr>
        <w:spacing w:line="480" w:lineRule="exact"/>
        <w:outlineLvl w:val="0"/>
        <w:rPr>
          <w:b/>
        </w:rPr>
      </w:pPr>
      <w:r w:rsidRPr="00E25C36">
        <w:rPr>
          <w:b/>
        </w:rPr>
        <w:t>Method</w:t>
      </w:r>
    </w:p>
    <w:p w:rsidR="006B76C9" w:rsidRPr="00E25C36" w:rsidRDefault="004F0503" w:rsidP="00984F79">
      <w:pPr>
        <w:widowControl w:val="0"/>
        <w:autoSpaceDE w:val="0"/>
        <w:autoSpaceDN w:val="0"/>
        <w:adjustRightInd w:val="0"/>
        <w:spacing w:line="480" w:lineRule="exact"/>
        <w:ind w:firstLine="720"/>
        <w:rPr>
          <w:b/>
        </w:rPr>
      </w:pPr>
      <w:r w:rsidRPr="00E25C36">
        <w:rPr>
          <w:b/>
        </w:rPr>
        <w:t xml:space="preserve">Participants, </w:t>
      </w:r>
      <w:r w:rsidR="0045622B" w:rsidRPr="00E25C36">
        <w:rPr>
          <w:b/>
        </w:rPr>
        <w:t>design, and p</w:t>
      </w:r>
      <w:r w:rsidRPr="00E25C36">
        <w:rPr>
          <w:b/>
        </w:rPr>
        <w:t>rocedure</w:t>
      </w:r>
      <w:r w:rsidR="0045622B" w:rsidRPr="00E25C36">
        <w:rPr>
          <w:b/>
        </w:rPr>
        <w:t>.</w:t>
      </w:r>
      <w:r w:rsidR="0045622B" w:rsidRPr="00E25C36">
        <w:rPr>
          <w:bCs/>
        </w:rPr>
        <w:t xml:space="preserve"> </w:t>
      </w:r>
      <w:r w:rsidRPr="00E25C36">
        <w:t>Participants were 40 University of Southampton undergraduate</w:t>
      </w:r>
      <w:r w:rsidR="009D4288" w:rsidRPr="00E25C36">
        <w:t xml:space="preserve"> volunteers</w:t>
      </w:r>
      <w:r w:rsidRPr="00E25C36">
        <w:t xml:space="preserve"> (37 females, 3 males).</w:t>
      </w:r>
      <w:r w:rsidR="00ED50AA">
        <w:t xml:space="preserve"> </w:t>
      </w:r>
      <w:r w:rsidR="003C2ABB">
        <w:t>Their age</w:t>
      </w:r>
      <w:r w:rsidR="00E81234" w:rsidRPr="00E25C36">
        <w:t xml:space="preserve"> ranged from </w:t>
      </w:r>
      <w:r w:rsidR="00941543">
        <w:t>20-</w:t>
      </w:r>
      <w:r w:rsidR="006B76C9" w:rsidRPr="00E25C36">
        <w:t xml:space="preserve">39 </w:t>
      </w:r>
      <w:r w:rsidR="00C561F0" w:rsidRPr="00E25C36">
        <w:t>years</w:t>
      </w:r>
      <w:r w:rsidR="00364DE0" w:rsidRPr="00E25C36">
        <w:t xml:space="preserve"> </w:t>
      </w:r>
      <w:r w:rsidR="00E81234" w:rsidRPr="00E25C36">
        <w:t>(</w:t>
      </w:r>
      <w:r w:rsidRPr="00E25C36">
        <w:rPr>
          <w:i/>
          <w:iCs/>
        </w:rPr>
        <w:t>M</w:t>
      </w:r>
      <w:r w:rsidR="00E81234" w:rsidRPr="00E25C36">
        <w:t xml:space="preserve"> = </w:t>
      </w:r>
      <w:r w:rsidRPr="00E25C36">
        <w:t>22.00</w:t>
      </w:r>
      <w:r w:rsidR="00E81234" w:rsidRPr="00E25C36">
        <w:t xml:space="preserve">, </w:t>
      </w:r>
      <w:r w:rsidRPr="00E25C36">
        <w:rPr>
          <w:i/>
        </w:rPr>
        <w:t>SD</w:t>
      </w:r>
      <w:r w:rsidRPr="00E25C36">
        <w:t xml:space="preserve"> = 4.06). </w:t>
      </w:r>
      <w:r w:rsidR="00D810F5">
        <w:t xml:space="preserve">We </w:t>
      </w:r>
      <w:r w:rsidRPr="00E25C36">
        <w:t>randomly assigned</w:t>
      </w:r>
      <w:r w:rsidR="00D810F5">
        <w:t xml:space="preserve"> them</w:t>
      </w:r>
      <w:r w:rsidRPr="00E25C36">
        <w:t xml:space="preserve"> to the nostalgia</w:t>
      </w:r>
      <w:r w:rsidR="00D442A6" w:rsidRPr="00E25C36">
        <w:t xml:space="preserve"> </w:t>
      </w:r>
      <w:r w:rsidRPr="00E25C36">
        <w:t>or control</w:t>
      </w:r>
      <w:r w:rsidR="00D442A6" w:rsidRPr="00E25C36">
        <w:t xml:space="preserve"> </w:t>
      </w:r>
      <w:r w:rsidRPr="00E25C36">
        <w:t>condition</w:t>
      </w:r>
      <w:r w:rsidR="00052C7F" w:rsidRPr="00E25C36">
        <w:t>.</w:t>
      </w:r>
      <w:r w:rsidR="002C1DD2" w:rsidRPr="00E25C36">
        <w:t xml:space="preserve"> Due to the small number of male participants, we did not consider gender in the </w:t>
      </w:r>
      <w:r w:rsidR="00B14034">
        <w:t xml:space="preserve">reported </w:t>
      </w:r>
      <w:r w:rsidR="002C1DD2" w:rsidRPr="00E25C36">
        <w:t>analyses</w:t>
      </w:r>
      <w:r w:rsidR="00B14034">
        <w:t>.</w:t>
      </w:r>
    </w:p>
    <w:p w:rsidR="007514D3" w:rsidRDefault="00961436" w:rsidP="00984F79">
      <w:pPr>
        <w:widowControl w:val="0"/>
        <w:autoSpaceDE w:val="0"/>
        <w:autoSpaceDN w:val="0"/>
        <w:adjustRightInd w:val="0"/>
        <w:spacing w:line="480" w:lineRule="exact"/>
        <w:ind w:firstLine="720"/>
      </w:pPr>
      <w:r w:rsidRPr="00E25C36">
        <w:rPr>
          <w:b/>
        </w:rPr>
        <w:t xml:space="preserve">Nostalgia </w:t>
      </w:r>
      <w:r w:rsidR="009D4288" w:rsidRPr="00E25C36">
        <w:rPr>
          <w:b/>
        </w:rPr>
        <w:t>m</w:t>
      </w:r>
      <w:r w:rsidR="004F0503" w:rsidRPr="00E25C36">
        <w:rPr>
          <w:b/>
        </w:rPr>
        <w:t>anipulation</w:t>
      </w:r>
      <w:r w:rsidR="009D4288" w:rsidRPr="00E25C36">
        <w:rPr>
          <w:b/>
        </w:rPr>
        <w:t xml:space="preserve"> and m</w:t>
      </w:r>
      <w:r w:rsidR="004F0503" w:rsidRPr="00E25C36">
        <w:rPr>
          <w:b/>
        </w:rPr>
        <w:t>aterials</w:t>
      </w:r>
      <w:r w:rsidR="009D4288" w:rsidRPr="00E25C36">
        <w:rPr>
          <w:b/>
        </w:rPr>
        <w:t>.</w:t>
      </w:r>
      <w:r w:rsidR="009D4288" w:rsidRPr="00E25C36">
        <w:rPr>
          <w:bCs/>
        </w:rPr>
        <w:t xml:space="preserve"> </w:t>
      </w:r>
      <w:r w:rsidR="004F0503" w:rsidRPr="00E25C36">
        <w:t xml:space="preserve">The </w:t>
      </w:r>
      <w:r w:rsidR="00AC4702">
        <w:t>experiment</w:t>
      </w:r>
      <w:r w:rsidR="00AC4702" w:rsidRPr="00E25C36">
        <w:t xml:space="preserve"> </w:t>
      </w:r>
      <w:r w:rsidR="004F0503" w:rsidRPr="00E25C36">
        <w:t xml:space="preserve">involved a preliminary and </w:t>
      </w:r>
      <w:r w:rsidR="00262E61">
        <w:t xml:space="preserve">an </w:t>
      </w:r>
      <w:r w:rsidR="004F0503" w:rsidRPr="00E25C36">
        <w:t>experimental session separated by approximately one week</w:t>
      </w:r>
      <w:r w:rsidR="00052C7F" w:rsidRPr="00E25C36">
        <w:t xml:space="preserve">. </w:t>
      </w:r>
      <w:r w:rsidR="004F0503" w:rsidRPr="00E25C36">
        <w:t xml:space="preserve">In the preliminary session, participants </w:t>
      </w:r>
      <w:r w:rsidR="00D600D3" w:rsidRPr="00E25C36">
        <w:t xml:space="preserve">received </w:t>
      </w:r>
      <w:r w:rsidR="00E64BB4" w:rsidRPr="00E25C36">
        <w:t>a dictionary de</w:t>
      </w:r>
      <w:r w:rsidR="004F0503" w:rsidRPr="00E25C36">
        <w:t xml:space="preserve">finition of nostalgia </w:t>
      </w:r>
      <w:r w:rsidR="00E23E54" w:rsidRPr="00E25C36">
        <w:t>(“A sentimental longing or wistful affection for the past</w:t>
      </w:r>
      <w:r w:rsidR="00E23E54">
        <w:t>;</w:t>
      </w:r>
      <w:r w:rsidR="00E23E54" w:rsidRPr="00E25C36">
        <w:t>”</w:t>
      </w:r>
      <w:r w:rsidR="00E23E54">
        <w:t xml:space="preserve"> </w:t>
      </w:r>
      <w:r w:rsidR="00E23E54" w:rsidRPr="00DC4656">
        <w:rPr>
          <w:rFonts w:asciiTheme="majorBidi" w:hAnsiTheme="majorBidi"/>
          <w:i/>
          <w:iCs/>
        </w:rPr>
        <w:t xml:space="preserve">The New </w:t>
      </w:r>
      <w:r w:rsidR="00E23E54" w:rsidRPr="00695B8F">
        <w:rPr>
          <w:rFonts w:asciiTheme="majorBidi" w:hAnsiTheme="majorBidi"/>
          <w:i/>
          <w:iCs/>
        </w:rPr>
        <w:t>Oxford Dictionary</w:t>
      </w:r>
      <w:r w:rsidR="00E23E54">
        <w:rPr>
          <w:rFonts w:asciiTheme="majorBidi" w:hAnsiTheme="majorBidi"/>
          <w:i/>
          <w:iCs/>
        </w:rPr>
        <w:t xml:space="preserve"> of English</w:t>
      </w:r>
      <w:r w:rsidR="00E23E54">
        <w:rPr>
          <w:rFonts w:asciiTheme="majorBidi" w:hAnsiTheme="majorBidi"/>
          <w:iCs/>
        </w:rPr>
        <w:t xml:space="preserve">, 1998, p. </w:t>
      </w:r>
      <w:r w:rsidR="00E23E54" w:rsidRPr="00E25C36">
        <w:rPr>
          <w:lang w:eastAsia="zh-CN"/>
        </w:rPr>
        <w:t>1266</w:t>
      </w:r>
      <w:r w:rsidR="004F0503" w:rsidRPr="00E25C36">
        <w:t>) and then listed the titles and performing artists of three songs that made them feel nostalgic</w:t>
      </w:r>
      <w:r w:rsidR="00052C7F" w:rsidRPr="00E25C36">
        <w:t xml:space="preserve">. </w:t>
      </w:r>
      <w:r w:rsidR="004F0503" w:rsidRPr="00E25C36">
        <w:t>Prior to the experimental session, we randomly allocated participants to conditions</w:t>
      </w:r>
      <w:r w:rsidR="00052C7F" w:rsidRPr="00E25C36">
        <w:t xml:space="preserve">. </w:t>
      </w:r>
      <w:r w:rsidR="004F0503" w:rsidRPr="00E25C36">
        <w:t>For participants in the nostalgia condition, we retrieved the lyrics of a song</w:t>
      </w:r>
      <w:r w:rsidR="00C561F0" w:rsidRPr="00E25C36">
        <w:t xml:space="preserve"> </w:t>
      </w:r>
      <w:r w:rsidR="004F0503" w:rsidRPr="00E25C36">
        <w:t>they listed as nostalgic</w:t>
      </w:r>
      <w:r w:rsidR="00052C7F" w:rsidRPr="00E25C36">
        <w:t xml:space="preserve">. </w:t>
      </w:r>
      <w:r w:rsidR="00717293" w:rsidRPr="00E25C36">
        <w:t>We yoked p</w:t>
      </w:r>
      <w:r w:rsidR="004F0503" w:rsidRPr="00E25C36">
        <w:t xml:space="preserve">articipants in the control condition to a participant in the nostalgia condition and </w:t>
      </w:r>
      <w:r w:rsidR="00717293" w:rsidRPr="00E25C36">
        <w:t>designated them</w:t>
      </w:r>
      <w:r w:rsidR="004F0503" w:rsidRPr="00E25C36">
        <w:t xml:space="preserve"> to receive the same lyrics as th</w:t>
      </w:r>
      <w:r w:rsidR="00717293" w:rsidRPr="00E25C36">
        <w:t>at</w:t>
      </w:r>
      <w:r w:rsidR="004F0503" w:rsidRPr="00E25C36">
        <w:t xml:space="preserve"> person</w:t>
      </w:r>
      <w:r w:rsidR="00717293" w:rsidRPr="00E25C36">
        <w:t xml:space="preserve">. </w:t>
      </w:r>
      <w:r w:rsidR="004F0503" w:rsidRPr="00E25C36">
        <w:t>(</w:t>
      </w:r>
      <w:r w:rsidR="00717293" w:rsidRPr="00E25C36">
        <w:t>W</w:t>
      </w:r>
      <w:r w:rsidR="004F0503" w:rsidRPr="00E25C36">
        <w:t>e ascertained that the relevant song was not one that the control participant also considered nostalgic</w:t>
      </w:r>
      <w:r w:rsidR="00717293" w:rsidRPr="00E25C36">
        <w:t>.</w:t>
      </w:r>
      <w:r w:rsidR="004F0503" w:rsidRPr="00E25C36">
        <w:t>)</w:t>
      </w:r>
      <w:r w:rsidR="00052C7F" w:rsidRPr="00E25C36">
        <w:t xml:space="preserve"> </w:t>
      </w:r>
      <w:r w:rsidR="004F0503" w:rsidRPr="00E25C36">
        <w:t>In this way, we were able to use the same set of lyrics in the nostalgia and control conditions, and thus hold constant the content of the lyrics in both conditions</w:t>
      </w:r>
      <w:r w:rsidR="00C561F0" w:rsidRPr="00E25C36">
        <w:t xml:space="preserve"> </w:t>
      </w:r>
      <w:r w:rsidR="004F0503" w:rsidRPr="00E25C36">
        <w:t>(</w:t>
      </w:r>
      <w:r w:rsidR="00ED50AA">
        <w:t xml:space="preserve">Cheung et al., 2013; </w:t>
      </w:r>
      <w:r w:rsidR="004F0503" w:rsidRPr="00E25C36">
        <w:t>Routledge et al., 2011</w:t>
      </w:r>
      <w:r w:rsidR="000B2FFF">
        <w:t>; Stephan et al., 2015</w:t>
      </w:r>
      <w:r w:rsidR="004F0503" w:rsidRPr="00E25C36">
        <w:t>)</w:t>
      </w:r>
      <w:r w:rsidR="00717293" w:rsidRPr="00E25C36">
        <w:t>.</w:t>
      </w:r>
    </w:p>
    <w:p w:rsidR="00AD6E99" w:rsidRDefault="004F0503" w:rsidP="00AD6E99">
      <w:pPr>
        <w:widowControl w:val="0"/>
        <w:autoSpaceDE w:val="0"/>
        <w:autoSpaceDN w:val="0"/>
        <w:adjustRightInd w:val="0"/>
        <w:spacing w:line="480" w:lineRule="exact"/>
        <w:ind w:firstLine="720"/>
      </w:pPr>
      <w:r w:rsidRPr="00E25C36">
        <w:t xml:space="preserve">During the experimental session, participants first read the prepared lyrics and then </w:t>
      </w:r>
      <w:r w:rsidRPr="00E25C36">
        <w:lastRenderedPageBreak/>
        <w:t>completed</w:t>
      </w:r>
      <w:r w:rsidR="00C129A5" w:rsidRPr="00E25C36">
        <w:t xml:space="preserve"> </w:t>
      </w:r>
      <w:r w:rsidR="007514D3" w:rsidRPr="00F86912">
        <w:t xml:space="preserve">a 3-item nostalgia manipulation check (1 = </w:t>
      </w:r>
      <w:r w:rsidR="007514D3" w:rsidRPr="00F86912">
        <w:rPr>
          <w:i/>
        </w:rPr>
        <w:t>strongly disagree</w:t>
      </w:r>
      <w:r w:rsidR="007514D3" w:rsidRPr="00F86912">
        <w:t xml:space="preserve">, 6 = </w:t>
      </w:r>
      <w:r w:rsidR="007514D3" w:rsidRPr="00F86912">
        <w:rPr>
          <w:i/>
        </w:rPr>
        <w:t>strongly agree</w:t>
      </w:r>
      <w:r w:rsidR="007514D3" w:rsidRPr="00F86912">
        <w:t>): “Right now, I am feeling quite nostalgic,” “Right now, I am having nostalgic feelings,” “I feel nostalgic at the moment”</w:t>
      </w:r>
      <w:r w:rsidR="007514D3" w:rsidRPr="00E24F78">
        <w:rPr>
          <w:rFonts w:asciiTheme="majorBidi" w:hAnsiTheme="majorBidi"/>
        </w:rPr>
        <w:t xml:space="preserve"> (1 =</w:t>
      </w:r>
      <w:r w:rsidR="007514D3">
        <w:t xml:space="preserve"> </w:t>
      </w:r>
      <w:r w:rsidR="007514D3">
        <w:rPr>
          <w:i/>
          <w:iCs/>
        </w:rPr>
        <w:t>strongly disagree</w:t>
      </w:r>
      <w:r w:rsidR="007514D3">
        <w:t xml:space="preserve">, 6 = </w:t>
      </w:r>
      <w:r w:rsidR="007514D3">
        <w:rPr>
          <w:i/>
          <w:iCs/>
        </w:rPr>
        <w:t>strongly agree</w:t>
      </w:r>
      <w:r w:rsidR="007514D3">
        <w:rPr>
          <w:iCs/>
        </w:rPr>
        <w:t xml:space="preserve">; </w:t>
      </w:r>
      <w:r w:rsidR="007514D3">
        <w:sym w:font="Symbol" w:char="F061"/>
      </w:r>
      <w:r w:rsidR="007514D3">
        <w:t xml:space="preserve"> </w:t>
      </w:r>
      <w:r w:rsidR="007514D3" w:rsidRPr="00E25C36">
        <w:t>= .99</w:t>
      </w:r>
      <w:r w:rsidR="007514D3">
        <w:t xml:space="preserve">, </w:t>
      </w:r>
      <w:r w:rsidR="007514D3">
        <w:rPr>
          <w:i/>
        </w:rPr>
        <w:t>M</w:t>
      </w:r>
      <w:r w:rsidR="007514D3">
        <w:t xml:space="preserve"> = 3.79, </w:t>
      </w:r>
      <w:r w:rsidR="007514D3">
        <w:rPr>
          <w:i/>
        </w:rPr>
        <w:t xml:space="preserve">SD </w:t>
      </w:r>
      <w:r w:rsidR="007514D3">
        <w:t>= 1.60). This</w:t>
      </w:r>
      <w:r w:rsidR="007514D3" w:rsidRPr="00A02EF1">
        <w:t xml:space="preserve"> manipulation check ha</w:t>
      </w:r>
      <w:r w:rsidR="007514D3">
        <w:t>s</w:t>
      </w:r>
      <w:r w:rsidR="007514D3" w:rsidRPr="00A02EF1">
        <w:t xml:space="preserve"> been validated by prior </w:t>
      </w:r>
      <w:r w:rsidR="007514D3" w:rsidRPr="004D313B">
        <w:t>research in the US (</w:t>
      </w:r>
      <w:r w:rsidR="007514D3">
        <w:t>Cheung et al., 2013; Routledge et al., 2011</w:t>
      </w:r>
      <w:r w:rsidR="007514D3" w:rsidRPr="00FC61E3">
        <w:t>)</w:t>
      </w:r>
      <w:r w:rsidR="007514D3">
        <w:t xml:space="preserve">, the UK (Hepper et al., 2012; Wildschut et al., 2006), and </w:t>
      </w:r>
      <w:r w:rsidR="007514D3" w:rsidRPr="006A2DFF">
        <w:t>China (</w:t>
      </w:r>
      <w:r w:rsidR="00253E2B" w:rsidRPr="00A26BC2">
        <w:rPr>
          <w:bCs/>
          <w:color w:val="000000"/>
          <w:lang w:val="de-DE"/>
        </w:rPr>
        <w:t xml:space="preserve">Zhou, Wildschut, Sedikides, </w:t>
      </w:r>
      <w:r w:rsidR="00253E2B" w:rsidRPr="00A26BC2">
        <w:rPr>
          <w:bCs/>
          <w:color w:val="000000"/>
          <w:lang w:val="de-DE" w:eastAsia="zh-CN"/>
        </w:rPr>
        <w:t xml:space="preserve">Chen, </w:t>
      </w:r>
      <w:r w:rsidR="00253E2B" w:rsidRPr="00A26BC2">
        <w:rPr>
          <w:bCs/>
          <w:color w:val="000000"/>
          <w:lang w:val="de-DE"/>
        </w:rPr>
        <w:t>&amp; Vingerhoets, 2012</w:t>
      </w:r>
      <w:r w:rsidR="006D7CCA">
        <w:t xml:space="preserve">; </w:t>
      </w:r>
      <w:r w:rsidR="006D7CCA" w:rsidRPr="00C15C4B">
        <w:rPr>
          <w:lang w:val="fr-FR"/>
        </w:rPr>
        <w:t xml:space="preserve">Zhou, Wildschut, Sedikides, Shi, &amp; Feng, </w:t>
      </w:r>
      <w:r w:rsidR="006D7CCA">
        <w:rPr>
          <w:lang w:val="fr-FR"/>
        </w:rPr>
        <w:t>201</w:t>
      </w:r>
      <w:r w:rsidR="007514D3">
        <w:t>2</w:t>
      </w:r>
      <w:r w:rsidR="007514D3" w:rsidRPr="006A2DFF">
        <w:t>)</w:t>
      </w:r>
      <w:r w:rsidR="007514D3" w:rsidRPr="00FC61E3">
        <w:t>.</w:t>
      </w:r>
      <w:r w:rsidR="007514D3">
        <w:t xml:space="preserve"> Next, participants responded to a</w:t>
      </w:r>
      <w:r w:rsidR="00DC731C">
        <w:t>n established</w:t>
      </w:r>
      <w:r w:rsidR="007514D3">
        <w:t xml:space="preserve"> assessment of social connectedness (Hepper et al., 2012; Wildschut et al., 2006). The items were: </w:t>
      </w:r>
      <w:r w:rsidR="007514D3">
        <w:rPr>
          <w:rFonts w:asciiTheme="majorBidi" w:hAnsiTheme="majorBidi"/>
          <w:lang w:eastAsia="zh-TW"/>
        </w:rPr>
        <w:t>“</w:t>
      </w:r>
      <w:r w:rsidR="007514D3">
        <w:t>Right now, I feel… ‘</w:t>
      </w:r>
      <w:r w:rsidR="007514D3">
        <w:rPr>
          <w:rFonts w:asciiTheme="majorBidi" w:hAnsiTheme="majorBidi"/>
          <w:lang w:eastAsia="zh-TW"/>
        </w:rPr>
        <w:t xml:space="preserve">connected to loved ones,’ ‘protected,’ ‘loved,’ and ‘I can trust others’” </w:t>
      </w:r>
      <w:r w:rsidR="007514D3">
        <w:t xml:space="preserve">(1 = </w:t>
      </w:r>
      <w:r w:rsidR="007514D3">
        <w:rPr>
          <w:i/>
          <w:iCs/>
        </w:rPr>
        <w:t>strongly disagree</w:t>
      </w:r>
      <w:r w:rsidR="007514D3">
        <w:t xml:space="preserve">, 6 = </w:t>
      </w:r>
      <w:r w:rsidR="007514D3">
        <w:rPr>
          <w:i/>
          <w:iCs/>
        </w:rPr>
        <w:t>strongly agree</w:t>
      </w:r>
      <w:r w:rsidR="007514D3">
        <w:rPr>
          <w:iCs/>
        </w:rPr>
        <w:t xml:space="preserve">; </w:t>
      </w:r>
      <w:r w:rsidR="007514D3">
        <w:sym w:font="Symbol" w:char="F061"/>
      </w:r>
      <w:r w:rsidR="007514D3">
        <w:t xml:space="preserve"> </w:t>
      </w:r>
      <w:r w:rsidR="007514D3" w:rsidRPr="00E25C36">
        <w:t>= .95</w:t>
      </w:r>
      <w:r w:rsidR="007514D3">
        <w:t xml:space="preserve">, </w:t>
      </w:r>
      <w:r w:rsidR="007514D3">
        <w:rPr>
          <w:i/>
        </w:rPr>
        <w:t>M</w:t>
      </w:r>
      <w:r w:rsidR="007514D3">
        <w:t xml:space="preserve"> = 3.18, </w:t>
      </w:r>
      <w:r w:rsidR="007514D3">
        <w:rPr>
          <w:i/>
        </w:rPr>
        <w:t xml:space="preserve">SD </w:t>
      </w:r>
      <w:r w:rsidR="007514D3">
        <w:t>= 1.5</w:t>
      </w:r>
      <w:r w:rsidR="00546339">
        <w:t>5</w:t>
      </w:r>
      <w:r w:rsidR="007514D3">
        <w:t xml:space="preserve">). Finally, participants responded to </w:t>
      </w:r>
      <w:r w:rsidR="00F54894">
        <w:t xml:space="preserve">the </w:t>
      </w:r>
      <w:r w:rsidR="007514D3">
        <w:t>assessment of self-continuity</w:t>
      </w:r>
      <w:r w:rsidR="00AD6E99">
        <w:t>, the Self-Continuity Index</w:t>
      </w:r>
      <w:r w:rsidR="0065774F">
        <w:t xml:space="preserve"> (</w:t>
      </w:r>
      <w:r w:rsidR="00DC731C">
        <w:t>SCI</w:t>
      </w:r>
      <w:r w:rsidR="0065774F">
        <w:t>;</w:t>
      </w:r>
      <w:r w:rsidR="007514D3">
        <w:t xml:space="preserve"> 1 = </w:t>
      </w:r>
      <w:r w:rsidR="007514D3">
        <w:rPr>
          <w:i/>
          <w:iCs/>
        </w:rPr>
        <w:t>strongly disagree</w:t>
      </w:r>
      <w:r w:rsidR="007514D3">
        <w:t xml:space="preserve">, 6 = </w:t>
      </w:r>
      <w:r w:rsidR="007514D3">
        <w:rPr>
          <w:i/>
          <w:iCs/>
        </w:rPr>
        <w:t>strongly agree</w:t>
      </w:r>
      <w:r w:rsidR="00DC731C">
        <w:rPr>
          <w:iCs/>
        </w:rPr>
        <w:t xml:space="preserve">; </w:t>
      </w:r>
      <w:r w:rsidR="007514D3">
        <w:sym w:font="Symbol" w:char="F061"/>
      </w:r>
      <w:r w:rsidR="007514D3">
        <w:t xml:space="preserve"> </w:t>
      </w:r>
      <w:r w:rsidR="007514D3" w:rsidRPr="00E25C36">
        <w:t>= .93</w:t>
      </w:r>
      <w:r w:rsidR="007514D3">
        <w:t>,</w:t>
      </w:r>
      <w:r w:rsidR="007514D3" w:rsidRPr="00DC4B8A">
        <w:rPr>
          <w:i/>
        </w:rPr>
        <w:t xml:space="preserve"> </w:t>
      </w:r>
      <w:r w:rsidR="007514D3">
        <w:rPr>
          <w:i/>
        </w:rPr>
        <w:t>M</w:t>
      </w:r>
      <w:r w:rsidR="007514D3">
        <w:t xml:space="preserve"> = 3.51, </w:t>
      </w:r>
      <w:r w:rsidR="007514D3">
        <w:rPr>
          <w:i/>
        </w:rPr>
        <w:t xml:space="preserve">SD </w:t>
      </w:r>
      <w:r w:rsidR="007514D3">
        <w:t>= 1.5</w:t>
      </w:r>
      <w:r w:rsidR="00546339">
        <w:t>5</w:t>
      </w:r>
      <w:r w:rsidR="007514D3">
        <w:t>).</w:t>
      </w:r>
    </w:p>
    <w:p w:rsidR="00AD6E99" w:rsidRPr="00AD6E99" w:rsidRDefault="009F6951" w:rsidP="00AD6E99">
      <w:pPr>
        <w:spacing w:line="480" w:lineRule="exact"/>
        <w:ind w:firstLine="720"/>
        <w:outlineLvl w:val="0"/>
        <w:rPr>
          <w:bCs/>
          <w:iCs/>
        </w:rPr>
      </w:pPr>
      <w:r>
        <w:t xml:space="preserve">As mentioned before, we first used the SCI in Sedikides et al. (2015, Studies 3-4). Here, we proceeded further to validate this index. </w:t>
      </w:r>
      <w:r w:rsidR="00AD6E99" w:rsidRPr="00192B37">
        <w:t>One hundred forty-one volunteers (72 males, 69 females) completed materials online. Participants were members of the general public in The Netherlands and ranged in age from 16-66 years (</w:t>
      </w:r>
      <w:r w:rsidR="00AD6E99" w:rsidRPr="00192B37">
        <w:rPr>
          <w:i/>
        </w:rPr>
        <w:t>M</w:t>
      </w:r>
      <w:r w:rsidR="00AD6E99" w:rsidRPr="00192B37">
        <w:t xml:space="preserve"> = 37.70, </w:t>
      </w:r>
      <w:r w:rsidR="00AD6E99" w:rsidRPr="00192B37">
        <w:rPr>
          <w:i/>
        </w:rPr>
        <w:t>SD</w:t>
      </w:r>
      <w:r w:rsidR="00AD6E99" w:rsidRPr="00192B37">
        <w:t xml:space="preserve"> = 13.58). Two participants provided incomplete data and were excluded from the analyses.</w:t>
      </w:r>
      <w:r w:rsidR="00AD6E99">
        <w:t xml:space="preserve"> P</w:t>
      </w:r>
      <w:r w:rsidR="00AD6E99" w:rsidRPr="00192B37">
        <w:t xml:space="preserve">articipants responded to </w:t>
      </w:r>
      <w:r w:rsidR="00AD6E99">
        <w:t>the</w:t>
      </w:r>
      <w:r w:rsidR="00AD6E99" w:rsidRPr="00192B37">
        <w:t xml:space="preserve"> 4-item </w:t>
      </w:r>
      <w:r w:rsidR="00AD6E99">
        <w:t>SCI</w:t>
      </w:r>
      <w:r w:rsidR="00AD6E99" w:rsidRPr="00192B37">
        <w:t xml:space="preserve"> </w:t>
      </w:r>
      <w:r>
        <w:t>(</w:t>
      </w:r>
      <w:r w:rsidR="001D7183" w:rsidRPr="00192B37">
        <w:t xml:space="preserve">1 = </w:t>
      </w:r>
      <w:r w:rsidR="001D7183" w:rsidRPr="00192B37">
        <w:rPr>
          <w:i/>
        </w:rPr>
        <w:t>strongly disagree</w:t>
      </w:r>
      <w:r w:rsidR="001D7183" w:rsidRPr="00192B37">
        <w:t xml:space="preserve">, 5 = </w:t>
      </w:r>
      <w:r w:rsidR="001D7183" w:rsidRPr="00192B37">
        <w:rPr>
          <w:i/>
        </w:rPr>
        <w:t>strongly agree</w:t>
      </w:r>
      <w:r w:rsidR="001D7183" w:rsidRPr="00192B37">
        <w:t xml:space="preserve">; </w:t>
      </w:r>
      <w:r w:rsidR="00AD6E99" w:rsidRPr="00192B37">
        <w:sym w:font="Symbol" w:char="F061"/>
      </w:r>
      <w:r w:rsidR="00AD6E99" w:rsidRPr="00192B37">
        <w:t xml:space="preserve"> = .79, </w:t>
      </w:r>
      <w:r w:rsidR="00AD6E99" w:rsidRPr="00192B37">
        <w:rPr>
          <w:i/>
        </w:rPr>
        <w:t>M</w:t>
      </w:r>
      <w:r w:rsidR="00AD6E99" w:rsidRPr="00192B37">
        <w:t xml:space="preserve"> = 3.51, </w:t>
      </w:r>
      <w:r w:rsidR="00AD6E99" w:rsidRPr="00192B37">
        <w:rPr>
          <w:i/>
        </w:rPr>
        <w:t>SD</w:t>
      </w:r>
      <w:r w:rsidR="00AD6E99" w:rsidRPr="00192B37">
        <w:t xml:space="preserve"> = 0.88). We used a combination of exploratory and confirmatory factor analysis to evaluate the factor structure of the SCI (MacCallum, Roznowski, Mar, &amp; Reith, 1994). For this purpose, we randomly divided the sample into two subgroups. A principal axis factor analysis based on </w:t>
      </w:r>
      <w:r w:rsidR="00AD6E99">
        <w:t xml:space="preserve">the </w:t>
      </w:r>
      <w:r w:rsidR="00AD6E99" w:rsidRPr="00192B37">
        <w:t>responses of the first subgroup (</w:t>
      </w:r>
      <w:r w:rsidR="00AD6E99" w:rsidRPr="00192B37">
        <w:rPr>
          <w:i/>
          <w:iCs/>
        </w:rPr>
        <w:t>N</w:t>
      </w:r>
      <w:r w:rsidR="00AD6E99" w:rsidRPr="00192B37">
        <w:t xml:space="preserve"> = 69) revealed one factor with an eigenvalue greater than 1</w:t>
      </w:r>
      <w:r w:rsidR="00AD6E99">
        <w:t xml:space="preserve"> (The ratio of observations to items [</w:t>
      </w:r>
      <w:r w:rsidR="00AD6E99">
        <w:sym w:font="Symbol" w:char="F07E"/>
      </w:r>
      <w:r w:rsidR="00AD6E99">
        <w:t xml:space="preserve">16:1] is adequate for </w:t>
      </w:r>
      <w:r w:rsidR="00AD6E99" w:rsidRPr="00192B37">
        <w:t>exploratory factor analysis</w:t>
      </w:r>
      <w:r w:rsidR="00AD6E99">
        <w:t>; Nunnally &amp; Bernstein, 199</w:t>
      </w:r>
      <w:r w:rsidR="00925B4D">
        <w:t>4</w:t>
      </w:r>
      <w:bookmarkStart w:id="0" w:name="_GoBack"/>
      <w:bookmarkEnd w:id="0"/>
      <w:r w:rsidR="00AD6E99">
        <w:t>.)</w:t>
      </w:r>
      <w:r w:rsidR="00AD6E99" w:rsidRPr="00192B37">
        <w:t xml:space="preserve"> All four items had high factor loadings (&gt; .60) on this single, dominant factor. </w:t>
      </w:r>
      <w:r w:rsidR="00AD6E99">
        <w:t xml:space="preserve">A </w:t>
      </w:r>
      <w:r w:rsidR="00AD6E99" w:rsidRPr="00192B37">
        <w:t xml:space="preserve">confirmatory </w:t>
      </w:r>
      <w:r w:rsidR="00AD6E99">
        <w:t>factor analysis</w:t>
      </w:r>
      <w:r w:rsidR="00AD6E99" w:rsidRPr="00192B37">
        <w:t xml:space="preserve"> based on responses of the second subgroup (</w:t>
      </w:r>
      <w:r w:rsidR="00AD6E99" w:rsidRPr="00192B37">
        <w:rPr>
          <w:i/>
        </w:rPr>
        <w:t xml:space="preserve">N </w:t>
      </w:r>
      <w:r w:rsidR="00AD6E99" w:rsidRPr="00192B37">
        <w:t xml:space="preserve">= 70) showed that a model specifying a single factor </w:t>
      </w:r>
      <w:r w:rsidR="00AD6E99" w:rsidRPr="00192B37">
        <w:rPr>
          <w:bCs/>
          <w:iCs/>
        </w:rPr>
        <w:t xml:space="preserve">provided good fit: </w:t>
      </w:r>
      <w:r w:rsidR="00AD6E99" w:rsidRPr="00192B37">
        <w:rPr>
          <w:bCs/>
          <w:iCs/>
        </w:rPr>
        <w:sym w:font="Symbol" w:char="F063"/>
      </w:r>
      <w:r w:rsidR="00AD6E99" w:rsidRPr="00192B37">
        <w:rPr>
          <w:bCs/>
          <w:iCs/>
          <w:vertAlign w:val="superscript"/>
        </w:rPr>
        <w:t>2</w:t>
      </w:r>
      <w:r w:rsidR="00AD6E99" w:rsidRPr="00192B37">
        <w:rPr>
          <w:bCs/>
          <w:iCs/>
        </w:rPr>
        <w:t xml:space="preserve">(2, </w:t>
      </w:r>
      <w:r w:rsidR="00AD6E99" w:rsidRPr="00192B37">
        <w:rPr>
          <w:bCs/>
          <w:i/>
          <w:iCs/>
        </w:rPr>
        <w:t>N</w:t>
      </w:r>
      <w:r w:rsidR="00AD6E99" w:rsidRPr="00192B37">
        <w:rPr>
          <w:bCs/>
          <w:iCs/>
        </w:rPr>
        <w:t xml:space="preserve"> = 70) = 2.86, </w:t>
      </w:r>
      <w:r w:rsidR="00AD6E99" w:rsidRPr="00192B37">
        <w:rPr>
          <w:bCs/>
          <w:i/>
          <w:iCs/>
        </w:rPr>
        <w:t>p</w:t>
      </w:r>
      <w:r w:rsidR="00AD6E99" w:rsidRPr="00192B37">
        <w:rPr>
          <w:bCs/>
          <w:iCs/>
        </w:rPr>
        <w:t xml:space="preserve"> = .24, SRMSR = .05, RMSEA = .08, CFI = .99.</w:t>
      </w:r>
    </w:p>
    <w:p w:rsidR="00FB2458" w:rsidRDefault="004F0503" w:rsidP="00984F79">
      <w:pPr>
        <w:spacing w:line="480" w:lineRule="exact"/>
        <w:rPr>
          <w:b/>
        </w:rPr>
      </w:pPr>
      <w:r w:rsidRPr="007C5195">
        <w:rPr>
          <w:b/>
        </w:rPr>
        <w:lastRenderedPageBreak/>
        <w:t>Results and Discussion</w:t>
      </w:r>
    </w:p>
    <w:p w:rsidR="00FB2458" w:rsidRDefault="00FB57F1" w:rsidP="00984F79">
      <w:pPr>
        <w:spacing w:line="480" w:lineRule="exact"/>
        <w:ind w:firstLine="720"/>
      </w:pPr>
      <w:r w:rsidRPr="00E25C36">
        <w:rPr>
          <w:b/>
          <w:bCs/>
        </w:rPr>
        <w:t>Manipulation check.</w:t>
      </w:r>
      <w:r w:rsidRPr="00E25C36">
        <w:t xml:space="preserve"> </w:t>
      </w:r>
      <w:r w:rsidR="0065774F">
        <w:t xml:space="preserve">The nostalgia induction was effective. </w:t>
      </w:r>
      <w:r w:rsidR="0004602C" w:rsidRPr="00E25C36">
        <w:t>As intended, p</w:t>
      </w:r>
      <w:r w:rsidRPr="00E25C36">
        <w:t>articipants who read nostalgic lyrics (</w:t>
      </w:r>
      <w:r w:rsidRPr="00E25C36">
        <w:rPr>
          <w:i/>
        </w:rPr>
        <w:t>M</w:t>
      </w:r>
      <w:r w:rsidRPr="00E25C36">
        <w:t xml:space="preserve"> = 4.98, </w:t>
      </w:r>
      <w:r w:rsidRPr="00E25C36">
        <w:rPr>
          <w:i/>
        </w:rPr>
        <w:t>SD</w:t>
      </w:r>
      <w:r w:rsidRPr="00E25C36">
        <w:t xml:space="preserve"> = </w:t>
      </w:r>
      <w:r w:rsidR="00B10991">
        <w:t>0</w:t>
      </w:r>
      <w:r w:rsidRPr="00E25C36">
        <w:t xml:space="preserve">.72) felt more nostalgic than </w:t>
      </w:r>
      <w:r w:rsidR="00125ABB" w:rsidRPr="00E25C36">
        <w:t>those</w:t>
      </w:r>
      <w:r w:rsidRPr="00E25C36">
        <w:t xml:space="preserve"> who read control lyrics (</w:t>
      </w:r>
      <w:r w:rsidRPr="00E25C36">
        <w:rPr>
          <w:i/>
        </w:rPr>
        <w:t>M</w:t>
      </w:r>
      <w:r w:rsidRPr="00E25C36">
        <w:t xml:space="preserve"> = 2.65, </w:t>
      </w:r>
      <w:r w:rsidRPr="00E25C36">
        <w:rPr>
          <w:i/>
        </w:rPr>
        <w:t>SD</w:t>
      </w:r>
      <w:r w:rsidRPr="00E25C36">
        <w:t xml:space="preserve"> = 1.35), </w:t>
      </w:r>
      <w:r w:rsidRPr="00E25C36">
        <w:rPr>
          <w:i/>
        </w:rPr>
        <w:t>F</w:t>
      </w:r>
      <w:r w:rsidRPr="00E25C36">
        <w:t xml:space="preserve">(1, 37) = 44.59, </w:t>
      </w:r>
      <w:r w:rsidRPr="00E25C36">
        <w:rPr>
          <w:i/>
        </w:rPr>
        <w:t>p</w:t>
      </w:r>
      <w:r w:rsidRPr="00E25C36">
        <w:t xml:space="preserve"> </w:t>
      </w:r>
      <w:r w:rsidR="001534B5" w:rsidRPr="00E25C36">
        <w:t xml:space="preserve">&lt; </w:t>
      </w:r>
      <w:r w:rsidRPr="00E25C36">
        <w:t>.001</w:t>
      </w:r>
      <w:r w:rsidR="00F9327D">
        <w:t xml:space="preserve">, </w:t>
      </w:r>
      <w:r w:rsidR="00F9327D">
        <w:sym w:font="Symbol" w:char="F068"/>
      </w:r>
      <w:r w:rsidR="00F9327D">
        <w:rPr>
          <w:vertAlign w:val="superscript"/>
        </w:rPr>
        <w:t>2</w:t>
      </w:r>
      <w:r w:rsidR="00F9327D">
        <w:t xml:space="preserve"> = .55</w:t>
      </w:r>
      <w:r w:rsidR="00514685">
        <w:t>.</w:t>
      </w:r>
      <w:r w:rsidR="00CD4119">
        <w:t xml:space="preserve"> </w:t>
      </w:r>
    </w:p>
    <w:p w:rsidR="004F0503" w:rsidRPr="00E25C36" w:rsidRDefault="00961436" w:rsidP="00984F79">
      <w:pPr>
        <w:spacing w:line="480" w:lineRule="exact"/>
        <w:ind w:firstLine="720"/>
      </w:pPr>
      <w:r w:rsidRPr="00E25C36">
        <w:rPr>
          <w:b/>
        </w:rPr>
        <w:t xml:space="preserve">Effect of </w:t>
      </w:r>
      <w:r w:rsidR="009D4288" w:rsidRPr="00E25C36">
        <w:rPr>
          <w:b/>
        </w:rPr>
        <w:t>n</w:t>
      </w:r>
      <w:r w:rsidR="004F0503" w:rsidRPr="00E25C36">
        <w:rPr>
          <w:b/>
        </w:rPr>
        <w:t xml:space="preserve">ostalgia on </w:t>
      </w:r>
      <w:r w:rsidR="009D4288" w:rsidRPr="00E25C36">
        <w:rPr>
          <w:b/>
        </w:rPr>
        <w:t>s</w:t>
      </w:r>
      <w:r w:rsidRPr="00E25C36">
        <w:rPr>
          <w:b/>
        </w:rPr>
        <w:t>elf-</w:t>
      </w:r>
      <w:r w:rsidR="009D4288" w:rsidRPr="00E25C36">
        <w:rPr>
          <w:b/>
        </w:rPr>
        <w:t>c</w:t>
      </w:r>
      <w:r w:rsidR="004F0503" w:rsidRPr="00E25C36">
        <w:rPr>
          <w:b/>
        </w:rPr>
        <w:t>ontinuity</w:t>
      </w:r>
      <w:r w:rsidR="009D4288" w:rsidRPr="00E25C36">
        <w:rPr>
          <w:b/>
        </w:rPr>
        <w:t>.</w:t>
      </w:r>
      <w:r w:rsidR="009D4288" w:rsidRPr="00E25C36">
        <w:rPr>
          <w:bCs/>
        </w:rPr>
        <w:t xml:space="preserve"> </w:t>
      </w:r>
      <w:r w:rsidR="0004602C" w:rsidRPr="00E25C36">
        <w:t>As hypothesized, p</w:t>
      </w:r>
      <w:r w:rsidR="004F0503" w:rsidRPr="00E25C36">
        <w:t>articipants who read nostalgic lyrics (</w:t>
      </w:r>
      <w:r w:rsidR="004F0503" w:rsidRPr="00E25C36">
        <w:rPr>
          <w:i/>
        </w:rPr>
        <w:t>M</w:t>
      </w:r>
      <w:r w:rsidR="004F0503" w:rsidRPr="00E25C36">
        <w:t xml:space="preserve"> = 4.48, </w:t>
      </w:r>
      <w:r w:rsidR="004F0503" w:rsidRPr="00E25C36">
        <w:rPr>
          <w:i/>
        </w:rPr>
        <w:t>SD</w:t>
      </w:r>
      <w:r w:rsidR="004F0503" w:rsidRPr="00E25C36">
        <w:t xml:space="preserve"> = </w:t>
      </w:r>
      <w:r w:rsidR="00B10991">
        <w:t>0</w:t>
      </w:r>
      <w:r w:rsidR="004F0503" w:rsidRPr="00E25C36">
        <w:t xml:space="preserve">.96) </w:t>
      </w:r>
      <w:r w:rsidR="002E296D" w:rsidRPr="00E25C36">
        <w:t>reported</w:t>
      </w:r>
      <w:r w:rsidR="004F0503" w:rsidRPr="00E25C36">
        <w:t xml:space="preserve"> higher levels of self-continuity than </w:t>
      </w:r>
      <w:r w:rsidR="0075206A">
        <w:t>those</w:t>
      </w:r>
      <w:r w:rsidR="004F0503" w:rsidRPr="00E25C36">
        <w:t xml:space="preserve"> who read control lyrics (</w:t>
      </w:r>
      <w:r w:rsidR="004F0503" w:rsidRPr="00E25C36">
        <w:rPr>
          <w:i/>
        </w:rPr>
        <w:t>M</w:t>
      </w:r>
      <w:r w:rsidR="004F0503" w:rsidRPr="00E25C36">
        <w:t xml:space="preserve"> = 2.55, </w:t>
      </w:r>
      <w:r w:rsidR="004F0503" w:rsidRPr="00E25C36">
        <w:rPr>
          <w:i/>
        </w:rPr>
        <w:t>SD</w:t>
      </w:r>
      <w:r w:rsidR="004F0503" w:rsidRPr="00E25C36">
        <w:t xml:space="preserve"> = 1.43), </w:t>
      </w:r>
      <w:r w:rsidR="004F0503" w:rsidRPr="00E25C36">
        <w:rPr>
          <w:i/>
        </w:rPr>
        <w:t>F</w:t>
      </w:r>
      <w:r w:rsidR="004F0503" w:rsidRPr="00E25C36">
        <w:t xml:space="preserve">(1, 38) = 24.95, </w:t>
      </w:r>
      <w:r w:rsidR="004F0503" w:rsidRPr="00E25C36">
        <w:rPr>
          <w:i/>
        </w:rPr>
        <w:t>p</w:t>
      </w:r>
      <w:r w:rsidR="004F0503" w:rsidRPr="00E25C36">
        <w:t xml:space="preserve"> </w:t>
      </w:r>
      <w:r w:rsidR="001534B5" w:rsidRPr="00E25C36">
        <w:t xml:space="preserve">&lt; </w:t>
      </w:r>
      <w:r w:rsidR="004F0503" w:rsidRPr="00E25C36">
        <w:t>.001</w:t>
      </w:r>
      <w:r w:rsidR="00F9327D">
        <w:t xml:space="preserve">, </w:t>
      </w:r>
      <w:r w:rsidR="00F9327D">
        <w:sym w:font="Symbol" w:char="F068"/>
      </w:r>
      <w:r w:rsidR="00F9327D">
        <w:rPr>
          <w:vertAlign w:val="superscript"/>
        </w:rPr>
        <w:t>2</w:t>
      </w:r>
      <w:r w:rsidR="00F9327D">
        <w:t xml:space="preserve"> = .40</w:t>
      </w:r>
      <w:r w:rsidR="004F0503" w:rsidRPr="00E25C36">
        <w:t>.</w:t>
      </w:r>
      <w:r w:rsidR="003C672B">
        <w:t xml:space="preserve"> </w:t>
      </w:r>
      <w:r w:rsidR="003C672B" w:rsidRPr="0011175D">
        <w:t xml:space="preserve">Correlational patterns involving the nostalgia manipulation check provide further support for this conclusion: The more nostalgic participants felt, the more </w:t>
      </w:r>
      <w:r w:rsidR="003C672B">
        <w:t>self-continuity they repo</w:t>
      </w:r>
      <w:r w:rsidR="003C672B" w:rsidRPr="007A4205">
        <w:t>rted</w:t>
      </w:r>
      <w:r w:rsidR="003C672B" w:rsidRPr="002B1D47">
        <w:t xml:space="preserve">, </w:t>
      </w:r>
      <w:r w:rsidR="003C672B" w:rsidRPr="00554724">
        <w:rPr>
          <w:i/>
        </w:rPr>
        <w:t>r</w:t>
      </w:r>
      <w:r w:rsidR="003C672B" w:rsidRPr="00554724">
        <w:t>(</w:t>
      </w:r>
      <w:r w:rsidR="003C672B" w:rsidRPr="00214A52">
        <w:t>3</w:t>
      </w:r>
      <w:r w:rsidR="003C672B">
        <w:t>8</w:t>
      </w:r>
      <w:r w:rsidR="003C672B" w:rsidRPr="007A4205">
        <w:t>)</w:t>
      </w:r>
      <w:r w:rsidR="003C672B" w:rsidRPr="002B1D47">
        <w:t xml:space="preserve"> = .</w:t>
      </w:r>
      <w:r w:rsidR="003C672B" w:rsidRPr="00214A52">
        <w:t>83</w:t>
      </w:r>
      <w:r w:rsidR="003C672B" w:rsidRPr="007A4205">
        <w:t xml:space="preserve">, </w:t>
      </w:r>
      <w:r w:rsidR="003C672B" w:rsidRPr="002B1D47">
        <w:rPr>
          <w:i/>
        </w:rPr>
        <w:t xml:space="preserve">p </w:t>
      </w:r>
      <w:r w:rsidR="003C672B" w:rsidRPr="00554724">
        <w:t>&lt; .001.</w:t>
      </w:r>
    </w:p>
    <w:p w:rsidR="004F0503" w:rsidRPr="00E25C36" w:rsidRDefault="00961436" w:rsidP="00984F79">
      <w:pPr>
        <w:widowControl w:val="0"/>
        <w:autoSpaceDE w:val="0"/>
        <w:autoSpaceDN w:val="0"/>
        <w:adjustRightInd w:val="0"/>
        <w:spacing w:line="480" w:lineRule="exact"/>
        <w:ind w:firstLine="720"/>
      </w:pPr>
      <w:r w:rsidRPr="00E25C36">
        <w:rPr>
          <w:b/>
        </w:rPr>
        <w:t xml:space="preserve">Mediation by </w:t>
      </w:r>
      <w:r w:rsidR="009D4288" w:rsidRPr="00E25C36">
        <w:rPr>
          <w:b/>
        </w:rPr>
        <w:t>social c</w:t>
      </w:r>
      <w:r w:rsidR="004F0503" w:rsidRPr="00E25C36">
        <w:rPr>
          <w:b/>
        </w:rPr>
        <w:t>onnectedness</w:t>
      </w:r>
      <w:r w:rsidR="009D4288" w:rsidRPr="00E25C36">
        <w:rPr>
          <w:b/>
        </w:rPr>
        <w:t>.</w:t>
      </w:r>
      <w:r w:rsidR="009D4288" w:rsidRPr="00E25C36">
        <w:rPr>
          <w:bCs/>
        </w:rPr>
        <w:t xml:space="preserve"> </w:t>
      </w:r>
      <w:r w:rsidR="006B76C9" w:rsidRPr="00E25C36">
        <w:t>P</w:t>
      </w:r>
      <w:r w:rsidR="004F0503" w:rsidRPr="00E25C36">
        <w:t>articipants who read nostalgic lyrics (</w:t>
      </w:r>
      <w:r w:rsidR="004F0503" w:rsidRPr="00E25C36">
        <w:rPr>
          <w:i/>
        </w:rPr>
        <w:t>M</w:t>
      </w:r>
      <w:r w:rsidR="004F0503" w:rsidRPr="00E25C36">
        <w:t xml:space="preserve"> = 3.93, </w:t>
      </w:r>
      <w:r w:rsidR="004F0503" w:rsidRPr="00E25C36">
        <w:rPr>
          <w:i/>
        </w:rPr>
        <w:t>SD</w:t>
      </w:r>
      <w:r w:rsidR="004F0503" w:rsidRPr="00E25C36">
        <w:t xml:space="preserve"> = 1.10) </w:t>
      </w:r>
      <w:r w:rsidR="004166D3" w:rsidRPr="00E25C36">
        <w:t xml:space="preserve">also </w:t>
      </w:r>
      <w:r w:rsidR="004F0503" w:rsidRPr="00E25C36">
        <w:t xml:space="preserve">reported stronger social connectedness than </w:t>
      </w:r>
      <w:r w:rsidR="00125ABB" w:rsidRPr="00E25C36">
        <w:t>those</w:t>
      </w:r>
      <w:r w:rsidR="004F0503" w:rsidRPr="00E25C36">
        <w:t xml:space="preserve"> who read control lyrics (</w:t>
      </w:r>
      <w:r w:rsidR="004F0503" w:rsidRPr="00E25C36">
        <w:rPr>
          <w:i/>
        </w:rPr>
        <w:t>M</w:t>
      </w:r>
      <w:r w:rsidR="004F0503" w:rsidRPr="00E25C36">
        <w:t xml:space="preserve"> = 2.43, </w:t>
      </w:r>
      <w:r w:rsidR="004F0503" w:rsidRPr="00E25C36">
        <w:rPr>
          <w:i/>
        </w:rPr>
        <w:t>SD</w:t>
      </w:r>
      <w:r w:rsidR="004F0503" w:rsidRPr="00E25C36">
        <w:t xml:space="preserve"> = 1.59), </w:t>
      </w:r>
      <w:r w:rsidR="004F0503" w:rsidRPr="00E25C36">
        <w:rPr>
          <w:i/>
        </w:rPr>
        <w:t>F</w:t>
      </w:r>
      <w:r w:rsidR="004F0503" w:rsidRPr="00E25C36">
        <w:t xml:space="preserve">(1, 38) = 12.08, </w:t>
      </w:r>
      <w:r w:rsidR="004F0503" w:rsidRPr="00E25C36">
        <w:rPr>
          <w:i/>
        </w:rPr>
        <w:t>p</w:t>
      </w:r>
      <w:r w:rsidR="004F0503" w:rsidRPr="00E25C36">
        <w:t xml:space="preserve"> = .001</w:t>
      </w:r>
      <w:r w:rsidR="00445B5A">
        <w:t xml:space="preserve">, </w:t>
      </w:r>
      <w:r w:rsidR="00445B5A">
        <w:sym w:font="Symbol" w:char="F068"/>
      </w:r>
      <w:r w:rsidR="00445B5A">
        <w:rPr>
          <w:vertAlign w:val="superscript"/>
        </w:rPr>
        <w:t>2</w:t>
      </w:r>
      <w:r w:rsidR="00445B5A">
        <w:t xml:space="preserve"> = .24</w:t>
      </w:r>
      <w:r w:rsidR="00052C7F" w:rsidRPr="00E25C36">
        <w:t xml:space="preserve">. </w:t>
      </w:r>
      <w:r w:rsidR="004166D3" w:rsidRPr="00E25C36">
        <w:t xml:space="preserve">This indicates that social connectedness qualifies as a potential mediator of the nostalgia effect on self-continuity. </w:t>
      </w:r>
      <w:r w:rsidR="00470430">
        <w:t xml:space="preserve">We used the PROCESS macro (Hayes, 2013, model 4) to test the indirect effect </w:t>
      </w:r>
      <w:r w:rsidR="003420F0">
        <w:t xml:space="preserve">(denoted as </w:t>
      </w:r>
      <w:r w:rsidR="003420F0" w:rsidRPr="003420F0">
        <w:rPr>
          <w:i/>
        </w:rPr>
        <w:t>ab</w:t>
      </w:r>
      <w:r w:rsidR="003420F0">
        <w:t xml:space="preserve">) </w:t>
      </w:r>
      <w:r w:rsidR="00470430">
        <w:t>of nostalgia on self-continuity via social connectedness (10,000 bootstrap samples). This analysis</w:t>
      </w:r>
      <w:r w:rsidR="004166D3" w:rsidRPr="00E25C36">
        <w:t xml:space="preserve"> confirmed that the indirect effect of nostalgia on self-continuity via social connectedness was significant, </w:t>
      </w:r>
      <w:r w:rsidR="003420F0">
        <w:rPr>
          <w:i/>
        </w:rPr>
        <w:t>ab</w:t>
      </w:r>
      <w:r w:rsidR="004166D3" w:rsidRPr="00E25C36">
        <w:t xml:space="preserve"> = </w:t>
      </w:r>
      <w:r w:rsidR="00E53B85" w:rsidRPr="00E25C36">
        <w:t>1.13</w:t>
      </w:r>
      <w:r w:rsidR="004166D3" w:rsidRPr="00E25C36">
        <w:t xml:space="preserve">, </w:t>
      </w:r>
      <w:r w:rsidR="004166D3" w:rsidRPr="00E25C36">
        <w:rPr>
          <w:i/>
        </w:rPr>
        <w:t>SE</w:t>
      </w:r>
      <w:r w:rsidR="00E53B85" w:rsidRPr="00E25C36">
        <w:t xml:space="preserve"> = </w:t>
      </w:r>
      <w:r w:rsidR="00F9327D">
        <w:t>0</w:t>
      </w:r>
      <w:r w:rsidR="004166D3" w:rsidRPr="00E25C36">
        <w:t>.</w:t>
      </w:r>
      <w:r w:rsidR="00E53B85" w:rsidRPr="00E25C36">
        <w:t>3</w:t>
      </w:r>
      <w:r w:rsidR="00F9327D">
        <w:t>6</w:t>
      </w:r>
      <w:r w:rsidR="00E53B85" w:rsidRPr="00E25C36">
        <w:t xml:space="preserve">, </w:t>
      </w:r>
      <w:r w:rsidR="00E53B85" w:rsidRPr="00C66A30">
        <w:t xml:space="preserve">95% CI = </w:t>
      </w:r>
      <w:r w:rsidR="00F9327D" w:rsidRPr="00C66A30">
        <w:t>0</w:t>
      </w:r>
      <w:r w:rsidR="00E53B85" w:rsidRPr="00C66A30">
        <w:t>.</w:t>
      </w:r>
      <w:r w:rsidR="00F9327D" w:rsidRPr="00C66A30">
        <w:t xml:space="preserve">456 </w:t>
      </w:r>
      <w:r w:rsidR="00E53B85" w:rsidRPr="00C66A30">
        <w:t>/ 1.</w:t>
      </w:r>
      <w:r w:rsidR="00F9327D" w:rsidRPr="00C66A30">
        <w:t>865</w:t>
      </w:r>
      <w:r w:rsidR="00253C16" w:rsidRPr="00C66A30">
        <w:t xml:space="preserve">. The direct effect was also significant, </w:t>
      </w:r>
      <w:r w:rsidR="00253C16" w:rsidRPr="00C66A30">
        <w:rPr>
          <w:i/>
        </w:rPr>
        <w:t>B</w:t>
      </w:r>
      <w:r w:rsidR="00253C16" w:rsidRPr="00C66A30">
        <w:t xml:space="preserve"> = 0.</w:t>
      </w:r>
      <w:r w:rsidR="00C66A30" w:rsidRPr="00C66A30">
        <w:t>80</w:t>
      </w:r>
      <w:r w:rsidR="00253C16" w:rsidRPr="00C66A30">
        <w:t xml:space="preserve">, </w:t>
      </w:r>
      <w:r w:rsidR="00253C16" w:rsidRPr="00C66A30">
        <w:rPr>
          <w:i/>
        </w:rPr>
        <w:t>SE</w:t>
      </w:r>
      <w:r w:rsidR="00253C16" w:rsidRPr="00C66A30">
        <w:t xml:space="preserve"> = 0.</w:t>
      </w:r>
      <w:r w:rsidR="00C66A30" w:rsidRPr="00C66A30">
        <w:t>24</w:t>
      </w:r>
      <w:r w:rsidR="00253C16" w:rsidRPr="00C66A30">
        <w:t>, 95% CI = 0.</w:t>
      </w:r>
      <w:r w:rsidR="00C66A30" w:rsidRPr="00C66A30">
        <w:t>307</w:t>
      </w:r>
      <w:r w:rsidR="00253C16" w:rsidRPr="00C66A30">
        <w:t xml:space="preserve"> / </w:t>
      </w:r>
      <w:r w:rsidR="00C66A30" w:rsidRPr="00C66A30">
        <w:t>1.284</w:t>
      </w:r>
      <w:r w:rsidR="00253C16" w:rsidRPr="00C66A30">
        <w:t>.</w:t>
      </w:r>
    </w:p>
    <w:p w:rsidR="009062A5" w:rsidRDefault="007730C2" w:rsidP="00984F79">
      <w:pPr>
        <w:spacing w:line="480" w:lineRule="exact"/>
        <w:ind w:firstLine="720"/>
      </w:pPr>
      <w:r w:rsidRPr="007730C2">
        <w:t>In summary, r</w:t>
      </w:r>
      <w:r w:rsidR="004F0503" w:rsidRPr="00E25C36">
        <w:t xml:space="preserve">eading nostalgic (compared to control) lyrics </w:t>
      </w:r>
      <w:r w:rsidR="00214A52">
        <w:t>increased</w:t>
      </w:r>
      <w:r w:rsidR="004F0503" w:rsidRPr="00E25C36">
        <w:t xml:space="preserve"> social connectedness and </w:t>
      </w:r>
      <w:r w:rsidR="0037408F">
        <w:t>ensuing</w:t>
      </w:r>
      <w:r w:rsidR="0037408F" w:rsidRPr="00E25C36">
        <w:t xml:space="preserve"> </w:t>
      </w:r>
      <w:r w:rsidR="004F0503" w:rsidRPr="00E25C36">
        <w:t>self-continuity</w:t>
      </w:r>
      <w:r w:rsidR="00052C7F" w:rsidRPr="00E25C36">
        <w:t xml:space="preserve">. </w:t>
      </w:r>
      <w:r w:rsidR="004F0503" w:rsidRPr="00E25C36">
        <w:t xml:space="preserve">These results </w:t>
      </w:r>
      <w:r w:rsidR="000E39FA">
        <w:t>are consistent with</w:t>
      </w:r>
      <w:r w:rsidR="004F0503" w:rsidRPr="00E25C36">
        <w:t xml:space="preserve"> the postulated mediating role of social connectedness</w:t>
      </w:r>
      <w:r w:rsidR="003660BF">
        <w:t>.</w:t>
      </w:r>
      <w:r w:rsidR="004F0503" w:rsidRPr="00E25C36">
        <w:t xml:space="preserve"> Nostalgia </w:t>
      </w:r>
      <w:r w:rsidR="00214A52">
        <w:t>raises</w:t>
      </w:r>
      <w:r w:rsidR="004F0503" w:rsidRPr="00E25C36">
        <w:t xml:space="preserve"> social connectedness, and this </w:t>
      </w:r>
      <w:r w:rsidR="00214A52">
        <w:t>bolstered</w:t>
      </w:r>
      <w:r w:rsidR="004F0503" w:rsidRPr="00E25C36">
        <w:t xml:space="preserve"> social connectedness is at least partially responsible for nostalgia’s capacity to </w:t>
      </w:r>
      <w:r w:rsidR="00CD4119">
        <w:t>foster</w:t>
      </w:r>
      <w:r w:rsidR="004F0503" w:rsidRPr="00E25C36">
        <w:t xml:space="preserve"> self-continuity.</w:t>
      </w:r>
    </w:p>
    <w:p w:rsidR="00C40BD4" w:rsidRDefault="000A0480" w:rsidP="007A0A9D">
      <w:pPr>
        <w:keepNext/>
        <w:spacing w:line="480" w:lineRule="exact"/>
        <w:jc w:val="center"/>
        <w:outlineLvl w:val="0"/>
        <w:rPr>
          <w:b/>
        </w:rPr>
      </w:pPr>
      <w:r>
        <w:rPr>
          <w:b/>
        </w:rPr>
        <w:t>Experiment 2</w:t>
      </w:r>
      <w:r w:rsidR="00F17573">
        <w:rPr>
          <w:b/>
        </w:rPr>
        <w:t xml:space="preserve">: </w:t>
      </w:r>
      <w:r w:rsidR="00C40BD4">
        <w:rPr>
          <w:b/>
        </w:rPr>
        <w:t>Cross-Cultural</w:t>
      </w:r>
      <w:r w:rsidR="00AF06F6">
        <w:rPr>
          <w:b/>
        </w:rPr>
        <w:t xml:space="preserve"> Evidence</w:t>
      </w:r>
    </w:p>
    <w:p w:rsidR="009778CA" w:rsidRPr="009778CA" w:rsidRDefault="00366CCA" w:rsidP="00984F79">
      <w:pPr>
        <w:widowControl w:val="0"/>
        <w:autoSpaceDE w:val="0"/>
        <w:autoSpaceDN w:val="0"/>
        <w:adjustRightInd w:val="0"/>
        <w:spacing w:line="480" w:lineRule="exact"/>
        <w:ind w:firstLine="720"/>
      </w:pPr>
      <w:r>
        <w:t xml:space="preserve">In </w:t>
      </w:r>
      <w:r w:rsidR="007C0ED9">
        <w:t>Experiment 2</w:t>
      </w:r>
      <w:r>
        <w:t>, we</w:t>
      </w:r>
      <w:r w:rsidR="002F5750">
        <w:t xml:space="preserve"> examined whether </w:t>
      </w:r>
      <w:r w:rsidR="00643DEE">
        <w:t>the mediating role of social connectedness</w:t>
      </w:r>
      <w:r w:rsidR="00375174">
        <w:t xml:space="preserve"> in the relation between nostalgia and self-continuity</w:t>
      </w:r>
      <w:r w:rsidR="00643DEE">
        <w:t xml:space="preserve"> </w:t>
      </w:r>
      <w:r w:rsidR="00397A18">
        <w:t>would repli</w:t>
      </w:r>
      <w:r w:rsidR="00DB1806">
        <w:t>cate in Western (UK) culture,</w:t>
      </w:r>
      <w:r w:rsidR="00397A18">
        <w:t xml:space="preserve"> but</w:t>
      </w:r>
      <w:r w:rsidR="00DB1806">
        <w:t xml:space="preserve">, importantly, also generalize to </w:t>
      </w:r>
      <w:r w:rsidR="00643DEE">
        <w:t>East-Asian (Chinese) culture.</w:t>
      </w:r>
    </w:p>
    <w:p w:rsidR="003E3DCD" w:rsidRDefault="00C40BD4" w:rsidP="00984F79">
      <w:pPr>
        <w:spacing w:line="480" w:lineRule="exact"/>
        <w:outlineLvl w:val="0"/>
        <w:rPr>
          <w:b/>
          <w:bCs/>
          <w:iCs/>
        </w:rPr>
      </w:pPr>
      <w:r w:rsidRPr="006A2DFF">
        <w:rPr>
          <w:b/>
          <w:bCs/>
          <w:iCs/>
        </w:rPr>
        <w:lastRenderedPageBreak/>
        <w:t>Method</w:t>
      </w:r>
    </w:p>
    <w:p w:rsidR="003E3DCD" w:rsidRPr="003E3DCD" w:rsidRDefault="00C40BD4" w:rsidP="00984F79">
      <w:pPr>
        <w:spacing w:line="480" w:lineRule="exact"/>
        <w:ind w:firstLine="720"/>
        <w:outlineLvl w:val="0"/>
        <w:rPr>
          <w:b/>
          <w:bCs/>
          <w:iCs/>
        </w:rPr>
      </w:pPr>
      <w:r w:rsidRPr="006A2DFF">
        <w:rPr>
          <w:b/>
          <w:bCs/>
          <w:iCs/>
        </w:rPr>
        <w:t>Participants and design.</w:t>
      </w:r>
      <w:r w:rsidRPr="006A2DFF">
        <w:rPr>
          <w:iCs/>
        </w:rPr>
        <w:t xml:space="preserve"> </w:t>
      </w:r>
      <w:r w:rsidRPr="006A2DFF">
        <w:t>Participants were 70 Chinese undergraduates from Sun-Yat Sen University (36 males, 34 females) and 12</w:t>
      </w:r>
      <w:r>
        <w:t>2</w:t>
      </w:r>
      <w:r w:rsidRPr="006A2DFF">
        <w:t xml:space="preserve"> UK undergraduates from University of </w:t>
      </w:r>
      <w:r>
        <w:t>Southampton</w:t>
      </w:r>
      <w:r w:rsidRPr="006A2DFF">
        <w:t xml:space="preserve"> (</w:t>
      </w:r>
      <w:r w:rsidR="00366CCA">
        <w:t>105</w:t>
      </w:r>
      <w:r w:rsidR="00366CCA" w:rsidRPr="006A2DFF">
        <w:t xml:space="preserve"> females</w:t>
      </w:r>
      <w:r w:rsidR="00366CCA">
        <w:t xml:space="preserve">, </w:t>
      </w:r>
      <w:r>
        <w:t>17</w:t>
      </w:r>
      <w:r w:rsidRPr="006A2DFF">
        <w:t xml:space="preserve"> males). Chinese partic</w:t>
      </w:r>
      <w:r w:rsidR="00941543">
        <w:t>ipants ranged in age from 19-</w:t>
      </w:r>
      <w:r w:rsidRPr="006A2DFF">
        <w:t>28 years (</w:t>
      </w:r>
      <w:r w:rsidRPr="006A2DFF">
        <w:rPr>
          <w:i/>
          <w:iCs/>
        </w:rPr>
        <w:t>M</w:t>
      </w:r>
      <w:r w:rsidRPr="006A2DFF">
        <w:t xml:space="preserve"> = 21.98, </w:t>
      </w:r>
      <w:r w:rsidRPr="006A2DFF">
        <w:rPr>
          <w:i/>
        </w:rPr>
        <w:t>SD</w:t>
      </w:r>
      <w:r>
        <w:t xml:space="preserve"> = 1.49) and UK</w:t>
      </w:r>
      <w:r w:rsidRPr="006A2DFF">
        <w:t xml:space="preserve"> </w:t>
      </w:r>
      <w:r w:rsidRPr="0057765A">
        <w:t xml:space="preserve">participants ranged </w:t>
      </w:r>
      <w:r w:rsidR="00366CCA">
        <w:t xml:space="preserve">in age </w:t>
      </w:r>
      <w:r w:rsidRPr="0057765A">
        <w:t>from 1</w:t>
      </w:r>
      <w:r w:rsidRPr="00FA29CD">
        <w:t>8</w:t>
      </w:r>
      <w:r w:rsidR="00366CCA">
        <w:t>-</w:t>
      </w:r>
      <w:r w:rsidRPr="00FA29CD">
        <w:t>57 years (</w:t>
      </w:r>
      <w:r w:rsidRPr="00FA29CD">
        <w:rPr>
          <w:i/>
          <w:iCs/>
        </w:rPr>
        <w:t xml:space="preserve">M </w:t>
      </w:r>
      <w:r w:rsidRPr="00FA29CD">
        <w:t xml:space="preserve">= 20.52, </w:t>
      </w:r>
      <w:r w:rsidRPr="00FA29CD">
        <w:rPr>
          <w:i/>
        </w:rPr>
        <w:t>SD</w:t>
      </w:r>
      <w:r w:rsidRPr="00FA29CD">
        <w:t xml:space="preserve"> = 5.31). </w:t>
      </w:r>
      <w:r w:rsidRPr="00B64315">
        <w:rPr>
          <w:rFonts w:asciiTheme="majorBidi" w:hAnsiTheme="majorBidi"/>
        </w:rPr>
        <w:t xml:space="preserve">We </w:t>
      </w:r>
      <w:r w:rsidR="00366CCA" w:rsidRPr="00B64315">
        <w:rPr>
          <w:rFonts w:asciiTheme="majorBidi" w:hAnsiTheme="majorBidi"/>
        </w:rPr>
        <w:t xml:space="preserve">randomly </w:t>
      </w:r>
      <w:r w:rsidRPr="00B64315">
        <w:rPr>
          <w:rFonts w:asciiTheme="majorBidi" w:hAnsiTheme="majorBidi"/>
        </w:rPr>
        <w:t xml:space="preserve">assigned </w:t>
      </w:r>
      <w:r w:rsidR="003660BF">
        <w:rPr>
          <w:rFonts w:asciiTheme="majorBidi" w:hAnsiTheme="majorBidi"/>
        </w:rPr>
        <w:t>them</w:t>
      </w:r>
      <w:r w:rsidRPr="00B64315">
        <w:rPr>
          <w:rFonts w:asciiTheme="majorBidi" w:hAnsiTheme="majorBidi"/>
        </w:rPr>
        <w:t xml:space="preserve"> to nostalgia and control conditions. </w:t>
      </w:r>
      <w:r w:rsidR="001A00C7" w:rsidRPr="00B64315">
        <w:rPr>
          <w:rFonts w:asciiTheme="majorBidi" w:hAnsiTheme="majorBidi"/>
          <w:lang w:val="en-GB" w:eastAsia="zh-CN"/>
        </w:rPr>
        <w:t xml:space="preserve">Participants responded to materials in their native language, with the questionnaire translated and back-translated by a “committee” of three bilingual speakers (Brislin, 1980). </w:t>
      </w:r>
      <w:r w:rsidR="003E3DCD" w:rsidRPr="00B64315">
        <w:rPr>
          <w:rFonts w:asciiTheme="majorBidi" w:hAnsiTheme="majorBidi"/>
        </w:rPr>
        <w:t>Preliminary analyses indicated that</w:t>
      </w:r>
      <w:r w:rsidR="003E3DCD" w:rsidRPr="00FA29CD">
        <w:t xml:space="preserve"> gender did not qualify the statistically significant findings reported below</w:t>
      </w:r>
      <w:r w:rsidR="003E3DCD" w:rsidRPr="0057765A">
        <w:t>.</w:t>
      </w:r>
      <w:r w:rsidR="003E3DCD" w:rsidRPr="00FA29CD">
        <w:t xml:space="preserve"> </w:t>
      </w:r>
      <w:r w:rsidR="003E3DCD">
        <w:t>We therefore omitted g</w:t>
      </w:r>
      <w:r w:rsidR="003E3DCD" w:rsidRPr="00FA29CD">
        <w:t xml:space="preserve">ender from </w:t>
      </w:r>
      <w:r w:rsidR="003E3DCD">
        <w:t>the</w:t>
      </w:r>
      <w:r w:rsidR="003E3DCD" w:rsidRPr="00FA29CD">
        <w:t xml:space="preserve"> analyses</w:t>
      </w:r>
      <w:r w:rsidR="003E3DCD">
        <w:t>, with one exception (</w:t>
      </w:r>
      <w:r w:rsidR="00CD4119">
        <w:t>see</w:t>
      </w:r>
      <w:r w:rsidR="003E3DCD">
        <w:t xml:space="preserve"> below)</w:t>
      </w:r>
      <w:r w:rsidR="003E3DCD" w:rsidRPr="00FA29CD">
        <w:t>.</w:t>
      </w:r>
    </w:p>
    <w:p w:rsidR="00C40BD4" w:rsidRPr="0034249C" w:rsidRDefault="00C40BD4" w:rsidP="00984F79">
      <w:pPr>
        <w:widowControl w:val="0"/>
        <w:autoSpaceDE w:val="0"/>
        <w:autoSpaceDN w:val="0"/>
        <w:adjustRightInd w:val="0"/>
        <w:spacing w:line="480" w:lineRule="exact"/>
        <w:ind w:firstLine="720"/>
      </w:pPr>
      <w:r w:rsidRPr="00412BEA">
        <w:rPr>
          <w:b/>
          <w:bCs/>
          <w:iCs/>
        </w:rPr>
        <w:t>Procedure and materials.</w:t>
      </w:r>
      <w:r w:rsidRPr="00412BEA">
        <w:t xml:space="preserve"> </w:t>
      </w:r>
      <w:r w:rsidR="003660BF">
        <w:t xml:space="preserve">We </w:t>
      </w:r>
      <w:r w:rsidR="00C219BF">
        <w:t>induce</w:t>
      </w:r>
      <w:r w:rsidR="003660BF">
        <w:t>d</w:t>
      </w:r>
      <w:r w:rsidR="00C219BF">
        <w:t xml:space="preserve"> nostalgia</w:t>
      </w:r>
      <w:r w:rsidR="003660BF">
        <w:t xml:space="preserve"> (vs. ordinary autobiographical recollection) with the Event Reflection Task (Sedikides et al., 2015)</w:t>
      </w:r>
      <w:r w:rsidR="001D0F21">
        <w:t xml:space="preserve"> in which participants visualize</w:t>
      </w:r>
      <w:r w:rsidR="001D0F21" w:rsidRPr="00192B37">
        <w:t xml:space="preserve"> a personally-experienced </w:t>
      </w:r>
      <w:r w:rsidR="001D0F21">
        <w:t>(</w:t>
      </w:r>
      <w:r w:rsidR="001D0F21" w:rsidRPr="00192B37">
        <w:t xml:space="preserve">nostalgic </w:t>
      </w:r>
      <w:r w:rsidR="001D0F21">
        <w:t xml:space="preserve">or ordinary) </w:t>
      </w:r>
      <w:r w:rsidR="001D0F21" w:rsidRPr="00192B37">
        <w:t xml:space="preserve">event </w:t>
      </w:r>
      <w:r w:rsidR="001D0F21">
        <w:t>and then provide</w:t>
      </w:r>
      <w:r w:rsidR="001D0F21" w:rsidRPr="00192B37">
        <w:t xml:space="preserve"> a brief narrative</w:t>
      </w:r>
      <w:r w:rsidR="001D0F21">
        <w:t xml:space="preserve"> of the event</w:t>
      </w:r>
      <w:r w:rsidR="001D0F21" w:rsidRPr="00192B37">
        <w:t xml:space="preserve">. </w:t>
      </w:r>
      <w:r w:rsidR="00573942">
        <w:t xml:space="preserve">The </w:t>
      </w:r>
      <w:r w:rsidRPr="0034249C">
        <w:t>manipulation check</w:t>
      </w:r>
      <w:r w:rsidR="003660BF">
        <w:t xml:space="preserve"> (</w:t>
      </w:r>
      <w:r w:rsidR="003660BF">
        <w:sym w:font="Symbol" w:char="F061"/>
      </w:r>
      <w:r w:rsidR="003660BF">
        <w:t xml:space="preserve"> </w:t>
      </w:r>
      <w:r w:rsidR="003660BF" w:rsidRPr="00E25C36">
        <w:t>=</w:t>
      </w:r>
      <w:r w:rsidR="003660BF">
        <w:t xml:space="preserve"> </w:t>
      </w:r>
      <w:r w:rsidR="003660BF" w:rsidRPr="0034249C">
        <w:t xml:space="preserve">.94, </w:t>
      </w:r>
      <w:r w:rsidR="003660BF" w:rsidRPr="0034249C">
        <w:rPr>
          <w:i/>
        </w:rPr>
        <w:t>M</w:t>
      </w:r>
      <w:r w:rsidR="003660BF" w:rsidRPr="0034249C">
        <w:t xml:space="preserve"> = 3.58, </w:t>
      </w:r>
      <w:r w:rsidR="003660BF" w:rsidRPr="0034249C">
        <w:rPr>
          <w:i/>
        </w:rPr>
        <w:t>SD</w:t>
      </w:r>
      <w:r w:rsidR="003660BF" w:rsidRPr="0034249C">
        <w:t xml:space="preserve"> = 1.36)</w:t>
      </w:r>
      <w:r w:rsidRPr="0034249C">
        <w:t xml:space="preserve">, </w:t>
      </w:r>
      <w:r w:rsidR="00573942">
        <w:t>and</w:t>
      </w:r>
      <w:r w:rsidR="004B09DE" w:rsidRPr="0034249C">
        <w:t xml:space="preserve"> measure</w:t>
      </w:r>
      <w:r w:rsidR="002B2BAB">
        <w:t>s</w:t>
      </w:r>
      <w:r w:rsidR="004B09DE" w:rsidRPr="0034249C">
        <w:t xml:space="preserve"> of social connectedness (</w:t>
      </w:r>
      <w:r w:rsidR="002B2BAB">
        <w:sym w:font="Symbol" w:char="F061"/>
      </w:r>
      <w:r w:rsidR="002B2BAB">
        <w:t xml:space="preserve"> </w:t>
      </w:r>
      <w:r w:rsidR="004B09DE" w:rsidRPr="0034249C">
        <w:t>= .</w:t>
      </w:r>
      <w:r w:rsidR="0034249C" w:rsidRPr="0034249C">
        <w:t>89</w:t>
      </w:r>
      <w:r w:rsidR="004B09DE" w:rsidRPr="0034249C">
        <w:t xml:space="preserve">, </w:t>
      </w:r>
      <w:r w:rsidR="004B09DE" w:rsidRPr="0034249C">
        <w:rPr>
          <w:i/>
        </w:rPr>
        <w:t>M</w:t>
      </w:r>
      <w:r w:rsidR="004B09DE" w:rsidRPr="0034249C">
        <w:t xml:space="preserve"> = 4.</w:t>
      </w:r>
      <w:r w:rsidR="0034249C" w:rsidRPr="0034249C">
        <w:t>11</w:t>
      </w:r>
      <w:r w:rsidR="004B09DE" w:rsidRPr="0034249C">
        <w:t xml:space="preserve">, </w:t>
      </w:r>
      <w:r w:rsidR="004B09DE" w:rsidRPr="0034249C">
        <w:rPr>
          <w:i/>
        </w:rPr>
        <w:t>SD</w:t>
      </w:r>
      <w:r w:rsidR="004B09DE" w:rsidRPr="0034249C">
        <w:t xml:space="preserve"> = 1.</w:t>
      </w:r>
      <w:r w:rsidR="0034249C" w:rsidRPr="0034249C">
        <w:t>26</w:t>
      </w:r>
      <w:r w:rsidR="004B09DE" w:rsidRPr="0034249C">
        <w:t>) and</w:t>
      </w:r>
      <w:r w:rsidR="007730C2">
        <w:t xml:space="preserve"> </w:t>
      </w:r>
      <w:r w:rsidR="00855387">
        <w:t>self-continuity</w:t>
      </w:r>
      <w:r w:rsidRPr="0034249C">
        <w:t xml:space="preserve"> (</w:t>
      </w:r>
      <w:r w:rsidR="002B2BAB">
        <w:sym w:font="Symbol" w:char="F061"/>
      </w:r>
      <w:r w:rsidR="002B2BAB">
        <w:t xml:space="preserve"> </w:t>
      </w:r>
      <w:r w:rsidRPr="0034249C">
        <w:t xml:space="preserve">= .78, </w:t>
      </w:r>
      <w:r w:rsidRPr="0034249C">
        <w:rPr>
          <w:i/>
        </w:rPr>
        <w:t>M</w:t>
      </w:r>
      <w:r w:rsidRPr="0034249C">
        <w:t xml:space="preserve"> = 4.20, </w:t>
      </w:r>
      <w:r w:rsidRPr="0034249C">
        <w:rPr>
          <w:i/>
        </w:rPr>
        <w:t>SD</w:t>
      </w:r>
      <w:r w:rsidRPr="0034249C">
        <w:t xml:space="preserve"> = 1.05)</w:t>
      </w:r>
      <w:r w:rsidR="00573942">
        <w:t xml:space="preserve"> were the same as those of</w:t>
      </w:r>
      <w:r w:rsidR="00D2592A">
        <w:t xml:space="preserve"> Experiment</w:t>
      </w:r>
      <w:r w:rsidR="002B2BAB">
        <w:t xml:space="preserve"> 1</w:t>
      </w:r>
      <w:r w:rsidR="00CD4119">
        <w:t>.</w:t>
      </w:r>
    </w:p>
    <w:p w:rsidR="00C40BD4" w:rsidRPr="006A2DFF" w:rsidRDefault="00C40BD4" w:rsidP="00984F79">
      <w:pPr>
        <w:spacing w:line="480" w:lineRule="exact"/>
        <w:outlineLvl w:val="0"/>
        <w:rPr>
          <w:b/>
          <w:bCs/>
          <w:iCs/>
        </w:rPr>
      </w:pPr>
      <w:r w:rsidRPr="0034249C">
        <w:rPr>
          <w:b/>
          <w:bCs/>
          <w:iCs/>
        </w:rPr>
        <w:t>Results and Discussion</w:t>
      </w:r>
    </w:p>
    <w:p w:rsidR="00C40BD4" w:rsidRPr="006A2DFF" w:rsidRDefault="00C40BD4" w:rsidP="00984F79">
      <w:pPr>
        <w:widowControl w:val="0"/>
        <w:spacing w:line="480" w:lineRule="exact"/>
        <w:ind w:firstLine="720"/>
        <w:rPr>
          <w:lang w:eastAsia="zh-TW"/>
        </w:rPr>
      </w:pPr>
      <w:r w:rsidRPr="006A2DFF">
        <w:rPr>
          <w:b/>
          <w:bCs/>
          <w:iCs/>
        </w:rPr>
        <w:t>Manipulation check.</w:t>
      </w:r>
      <w:r w:rsidRPr="006A2DFF">
        <w:rPr>
          <w:iCs/>
        </w:rPr>
        <w:t xml:space="preserve"> A 2 (</w:t>
      </w:r>
      <w:r w:rsidR="00EF3675">
        <w:rPr>
          <w:iCs/>
        </w:rPr>
        <w:t>nostalgia</w:t>
      </w:r>
      <w:r w:rsidR="00C116EC">
        <w:rPr>
          <w:iCs/>
        </w:rPr>
        <w:t xml:space="preserve">: </w:t>
      </w:r>
      <w:r w:rsidRPr="006A2DFF">
        <w:rPr>
          <w:iCs/>
        </w:rPr>
        <w:t xml:space="preserve">nostalgia vs. control) </w:t>
      </w:r>
      <w:r w:rsidR="00320C25">
        <w:sym w:font="Symbol" w:char="F0B4"/>
      </w:r>
      <w:r w:rsidRPr="006A2DFF">
        <w:rPr>
          <w:iCs/>
        </w:rPr>
        <w:t xml:space="preserve"> 2 (</w:t>
      </w:r>
      <w:r w:rsidR="00C116EC">
        <w:rPr>
          <w:iCs/>
        </w:rPr>
        <w:t xml:space="preserve">country: </w:t>
      </w:r>
      <w:r w:rsidRPr="006A2DFF">
        <w:rPr>
          <w:iCs/>
        </w:rPr>
        <w:t>China vs. U</w:t>
      </w:r>
      <w:r>
        <w:rPr>
          <w:iCs/>
        </w:rPr>
        <w:t>K</w:t>
      </w:r>
      <w:r w:rsidRPr="006A2DFF">
        <w:rPr>
          <w:iCs/>
        </w:rPr>
        <w:t xml:space="preserve">) ANOVA revealed that, </w:t>
      </w:r>
      <w:r w:rsidRPr="006A2DFF">
        <w:t>as intended, participants in the nostalgia condition (</w:t>
      </w:r>
      <w:r w:rsidRPr="006A2DFF">
        <w:rPr>
          <w:i/>
        </w:rPr>
        <w:t>M</w:t>
      </w:r>
      <w:r w:rsidRPr="006A2DFF">
        <w:t xml:space="preserve"> = </w:t>
      </w:r>
      <w:r>
        <w:t>3.79</w:t>
      </w:r>
      <w:r w:rsidRPr="006A2DFF">
        <w:t xml:space="preserve">, </w:t>
      </w:r>
      <w:r w:rsidRPr="006A2DFF">
        <w:rPr>
          <w:i/>
        </w:rPr>
        <w:t>SD</w:t>
      </w:r>
      <w:r>
        <w:t xml:space="preserve"> = 1.26</w:t>
      </w:r>
      <w:r w:rsidRPr="006A2DFF">
        <w:t xml:space="preserve">) reported </w:t>
      </w:r>
      <w:r w:rsidR="00F754F1">
        <w:t>feeling</w:t>
      </w:r>
      <w:r w:rsidRPr="006A2DFF">
        <w:t xml:space="preserve"> more nostalgic than those in the control condition (</w:t>
      </w:r>
      <w:r w:rsidRPr="006A2DFF">
        <w:rPr>
          <w:i/>
        </w:rPr>
        <w:t>M</w:t>
      </w:r>
      <w:r w:rsidRPr="006A2DFF">
        <w:t xml:space="preserve"> = 3.</w:t>
      </w:r>
      <w:r>
        <w:t>33</w:t>
      </w:r>
      <w:r w:rsidRPr="006A2DFF">
        <w:t xml:space="preserve">, </w:t>
      </w:r>
      <w:r w:rsidRPr="006A2DFF">
        <w:rPr>
          <w:i/>
        </w:rPr>
        <w:t>SD</w:t>
      </w:r>
      <w:r w:rsidRPr="006A2DFF">
        <w:t xml:space="preserve"> = 1.4</w:t>
      </w:r>
      <w:r>
        <w:t>4</w:t>
      </w:r>
      <w:r w:rsidRPr="006A2DFF">
        <w:t>),</w:t>
      </w:r>
      <w:r w:rsidR="007B371F">
        <w:t xml:space="preserve"> </w:t>
      </w:r>
      <w:r w:rsidRPr="006A2DFF">
        <w:rPr>
          <w:i/>
        </w:rPr>
        <w:t>F</w:t>
      </w:r>
      <w:r w:rsidRPr="006A2DFF">
        <w:t>(1, 1</w:t>
      </w:r>
      <w:r>
        <w:t>87</w:t>
      </w:r>
      <w:r w:rsidRPr="006A2DFF">
        <w:t xml:space="preserve">) = </w:t>
      </w:r>
      <w:r>
        <w:t>8.45</w:t>
      </w:r>
      <w:r w:rsidRPr="006A2DFF">
        <w:t xml:space="preserve">, </w:t>
      </w:r>
      <w:r w:rsidRPr="006A2DFF">
        <w:rPr>
          <w:i/>
        </w:rPr>
        <w:t>p</w:t>
      </w:r>
      <w:r w:rsidRPr="006A2DFF">
        <w:t xml:space="preserve"> </w:t>
      </w:r>
      <w:r>
        <w:t>=</w:t>
      </w:r>
      <w:r w:rsidRPr="006A2DFF">
        <w:t xml:space="preserve"> .00</w:t>
      </w:r>
      <w:r>
        <w:t>4</w:t>
      </w:r>
      <w:r w:rsidR="00797DFC">
        <w:t xml:space="preserve">, </w:t>
      </w:r>
      <w:r w:rsidR="00797DFC">
        <w:sym w:font="Symbol" w:char="F068"/>
      </w:r>
      <w:r w:rsidR="00797DFC">
        <w:rPr>
          <w:vertAlign w:val="superscript"/>
        </w:rPr>
        <w:t>2</w:t>
      </w:r>
      <w:r w:rsidR="00797DFC">
        <w:t xml:space="preserve"> = .04</w:t>
      </w:r>
      <w:r w:rsidRPr="006A2DFF">
        <w:t>. Further, Chinese participants (</w:t>
      </w:r>
      <w:r w:rsidRPr="006A2DFF">
        <w:rPr>
          <w:i/>
        </w:rPr>
        <w:t>M</w:t>
      </w:r>
      <w:r w:rsidRPr="006A2DFF">
        <w:t xml:space="preserve"> = 4.07, </w:t>
      </w:r>
      <w:r w:rsidRPr="006A2DFF">
        <w:rPr>
          <w:i/>
        </w:rPr>
        <w:t>SD</w:t>
      </w:r>
      <w:r w:rsidRPr="006A2DFF">
        <w:t xml:space="preserve"> = 1.46) reported being more nostalgic than U</w:t>
      </w:r>
      <w:r>
        <w:t xml:space="preserve">K </w:t>
      </w:r>
      <w:r w:rsidRPr="006A2DFF">
        <w:t>participants (</w:t>
      </w:r>
      <w:r w:rsidRPr="006A2DFF">
        <w:rPr>
          <w:i/>
        </w:rPr>
        <w:t>M</w:t>
      </w:r>
      <w:r w:rsidRPr="006A2DFF">
        <w:t xml:space="preserve"> = 3.</w:t>
      </w:r>
      <w:r>
        <w:t>30</w:t>
      </w:r>
      <w:r w:rsidRPr="006A2DFF">
        <w:t xml:space="preserve">, </w:t>
      </w:r>
      <w:r w:rsidRPr="006A2DFF">
        <w:rPr>
          <w:i/>
        </w:rPr>
        <w:t>SD</w:t>
      </w:r>
      <w:r w:rsidRPr="006A2DFF">
        <w:t xml:space="preserve"> = 1.</w:t>
      </w:r>
      <w:r>
        <w:t>23</w:t>
      </w:r>
      <w:r w:rsidRPr="006A2DFF">
        <w:t xml:space="preserve">), </w:t>
      </w:r>
      <w:r w:rsidRPr="006A2DFF">
        <w:rPr>
          <w:i/>
        </w:rPr>
        <w:t>F</w:t>
      </w:r>
      <w:r w:rsidRPr="006A2DFF">
        <w:t>(1, 1</w:t>
      </w:r>
      <w:r>
        <w:t>87</w:t>
      </w:r>
      <w:r w:rsidRPr="006A2DFF">
        <w:t xml:space="preserve">) = </w:t>
      </w:r>
      <w:r>
        <w:t>15.68</w:t>
      </w:r>
      <w:r w:rsidRPr="006A2DFF">
        <w:t xml:space="preserve">, </w:t>
      </w:r>
      <w:r w:rsidRPr="006A2DFF">
        <w:rPr>
          <w:i/>
        </w:rPr>
        <w:t>p</w:t>
      </w:r>
      <w:r w:rsidRPr="006A2DFF">
        <w:t xml:space="preserve"> </w:t>
      </w:r>
      <w:r>
        <w:t>&lt; .001</w:t>
      </w:r>
      <w:r w:rsidR="00797DFC">
        <w:t xml:space="preserve">, </w:t>
      </w:r>
      <w:r w:rsidR="00797DFC">
        <w:sym w:font="Symbol" w:char="F068"/>
      </w:r>
      <w:r w:rsidR="00797DFC">
        <w:rPr>
          <w:vertAlign w:val="superscript"/>
        </w:rPr>
        <w:t>2</w:t>
      </w:r>
      <w:r w:rsidR="00797DFC">
        <w:t xml:space="preserve"> = .07</w:t>
      </w:r>
      <w:r w:rsidRPr="006A2DFF">
        <w:t xml:space="preserve">. The interaction was not significant, </w:t>
      </w:r>
      <w:r w:rsidRPr="006A2DFF">
        <w:rPr>
          <w:i/>
        </w:rPr>
        <w:t>F</w:t>
      </w:r>
      <w:r w:rsidRPr="006A2DFF">
        <w:t>(1, 1</w:t>
      </w:r>
      <w:r>
        <w:t>87</w:t>
      </w:r>
      <w:r w:rsidRPr="006A2DFF">
        <w:t xml:space="preserve">) = </w:t>
      </w:r>
      <w:r>
        <w:t>2.22</w:t>
      </w:r>
      <w:r w:rsidRPr="006A2DFF">
        <w:t xml:space="preserve">, </w:t>
      </w:r>
      <w:r w:rsidRPr="006A2DFF">
        <w:rPr>
          <w:i/>
        </w:rPr>
        <w:t>p</w:t>
      </w:r>
      <w:r w:rsidRPr="006A2DFF">
        <w:t xml:space="preserve"> = .</w:t>
      </w:r>
      <w:r>
        <w:t>138</w:t>
      </w:r>
      <w:r w:rsidR="00797DFC">
        <w:t xml:space="preserve">, </w:t>
      </w:r>
      <w:r w:rsidR="00797DFC">
        <w:sym w:font="Symbol" w:char="F068"/>
      </w:r>
      <w:r w:rsidR="00797DFC">
        <w:rPr>
          <w:vertAlign w:val="superscript"/>
        </w:rPr>
        <w:t>2</w:t>
      </w:r>
      <w:r w:rsidR="00797DFC">
        <w:t xml:space="preserve"> = .01</w:t>
      </w:r>
      <w:r w:rsidRPr="006A2DFF">
        <w:t>.</w:t>
      </w:r>
      <w:r w:rsidR="00CD4119">
        <w:t xml:space="preserve"> In all, the nostalgia induction was effective.</w:t>
      </w:r>
    </w:p>
    <w:p w:rsidR="007211B8" w:rsidRPr="006A2DFF" w:rsidRDefault="00C40BD4" w:rsidP="007211B8">
      <w:pPr>
        <w:widowControl w:val="0"/>
        <w:spacing w:line="480" w:lineRule="exact"/>
        <w:ind w:firstLine="720"/>
        <w:rPr>
          <w:lang w:eastAsia="zh-TW"/>
        </w:rPr>
      </w:pPr>
      <w:r w:rsidRPr="006A2DFF">
        <w:rPr>
          <w:b/>
          <w:iCs/>
        </w:rPr>
        <w:t xml:space="preserve">Effect of nostalgia on self-continuity. </w:t>
      </w:r>
      <w:r w:rsidRPr="006A2DFF">
        <w:rPr>
          <w:iCs/>
        </w:rPr>
        <w:t>Consistent with the hypothesis, p</w:t>
      </w:r>
      <w:r w:rsidRPr="006A2DFF">
        <w:t>articipants in the nostalgia condition (</w:t>
      </w:r>
      <w:r w:rsidRPr="006A2DFF">
        <w:rPr>
          <w:i/>
        </w:rPr>
        <w:t>M</w:t>
      </w:r>
      <w:r w:rsidRPr="006A2DFF">
        <w:t xml:space="preserve"> = </w:t>
      </w:r>
      <w:r>
        <w:t>4.42</w:t>
      </w:r>
      <w:r w:rsidRPr="006A2DFF">
        <w:t xml:space="preserve">, </w:t>
      </w:r>
      <w:r w:rsidRPr="006A2DFF">
        <w:rPr>
          <w:i/>
        </w:rPr>
        <w:t>SD</w:t>
      </w:r>
      <w:r w:rsidRPr="006A2DFF">
        <w:t xml:space="preserve"> = </w:t>
      </w:r>
      <w:r w:rsidR="00546339">
        <w:t>0</w:t>
      </w:r>
      <w:r>
        <w:t>.83</w:t>
      </w:r>
      <w:r w:rsidRPr="006A2DFF">
        <w:t xml:space="preserve">) reported </w:t>
      </w:r>
      <w:r w:rsidR="00262E61">
        <w:t>higher</w:t>
      </w:r>
      <w:r w:rsidR="00262E61" w:rsidRPr="006A2DFF">
        <w:t xml:space="preserve"> </w:t>
      </w:r>
      <w:r>
        <w:t>self</w:t>
      </w:r>
      <w:r w:rsidRPr="006A2DFF">
        <w:t>-continuity than those in the control condition (</w:t>
      </w:r>
      <w:r w:rsidRPr="006A2DFF">
        <w:rPr>
          <w:i/>
        </w:rPr>
        <w:t>M</w:t>
      </w:r>
      <w:r w:rsidRPr="006A2DFF">
        <w:t xml:space="preserve"> = 3.</w:t>
      </w:r>
      <w:r>
        <w:t>94</w:t>
      </w:r>
      <w:r w:rsidRPr="006A2DFF">
        <w:t xml:space="preserve">, </w:t>
      </w:r>
      <w:r w:rsidRPr="006A2DFF">
        <w:rPr>
          <w:i/>
        </w:rPr>
        <w:t>SD</w:t>
      </w:r>
      <w:r w:rsidRPr="006A2DFF">
        <w:t xml:space="preserve"> = </w:t>
      </w:r>
      <w:r>
        <w:t>1.21</w:t>
      </w:r>
      <w:r w:rsidRPr="006A2DFF">
        <w:t>),</w:t>
      </w:r>
      <w:r w:rsidR="007B371F">
        <w:t xml:space="preserve"> </w:t>
      </w:r>
      <w:r w:rsidRPr="006A2DFF">
        <w:rPr>
          <w:i/>
        </w:rPr>
        <w:t>F</w:t>
      </w:r>
      <w:r w:rsidRPr="006A2DFF">
        <w:t>(1, 1</w:t>
      </w:r>
      <w:r>
        <w:t>86</w:t>
      </w:r>
      <w:r w:rsidRPr="006A2DFF">
        <w:t xml:space="preserve">) = </w:t>
      </w:r>
      <w:r>
        <w:t>8.53</w:t>
      </w:r>
      <w:r w:rsidRPr="006A2DFF">
        <w:t xml:space="preserve">, </w:t>
      </w:r>
      <w:r w:rsidRPr="006A2DFF">
        <w:rPr>
          <w:i/>
        </w:rPr>
        <w:t xml:space="preserve">p </w:t>
      </w:r>
      <w:r w:rsidRPr="006A2DFF">
        <w:t>= .0</w:t>
      </w:r>
      <w:r>
        <w:t>04</w:t>
      </w:r>
      <w:r w:rsidR="00704D23">
        <w:t xml:space="preserve">, </w:t>
      </w:r>
      <w:r w:rsidR="00704D23">
        <w:sym w:font="Symbol" w:char="F068"/>
      </w:r>
      <w:r w:rsidR="00704D23">
        <w:rPr>
          <w:vertAlign w:val="superscript"/>
        </w:rPr>
        <w:t>2</w:t>
      </w:r>
      <w:r w:rsidR="00704D23">
        <w:t xml:space="preserve"> = .04</w:t>
      </w:r>
      <w:r w:rsidRPr="006A2DFF">
        <w:t xml:space="preserve">. Further, Chinese </w:t>
      </w:r>
      <w:r w:rsidRPr="006A2DFF">
        <w:lastRenderedPageBreak/>
        <w:t>participants (</w:t>
      </w:r>
      <w:r w:rsidRPr="006A2DFF">
        <w:rPr>
          <w:i/>
        </w:rPr>
        <w:t>M</w:t>
      </w:r>
      <w:r w:rsidRPr="006A2DFF">
        <w:t xml:space="preserve"> = </w:t>
      </w:r>
      <w:r>
        <w:t>4.42</w:t>
      </w:r>
      <w:r w:rsidRPr="006A2DFF">
        <w:t xml:space="preserve">, </w:t>
      </w:r>
      <w:r w:rsidRPr="006A2DFF">
        <w:rPr>
          <w:i/>
        </w:rPr>
        <w:t>SD</w:t>
      </w:r>
      <w:r w:rsidRPr="006A2DFF">
        <w:t xml:space="preserve"> = </w:t>
      </w:r>
      <w:r>
        <w:t>1.10</w:t>
      </w:r>
      <w:r w:rsidRPr="006A2DFF">
        <w:t xml:space="preserve">) reported </w:t>
      </w:r>
      <w:r w:rsidR="00EF3675">
        <w:t>higher</w:t>
      </w:r>
      <w:r w:rsidRPr="006A2DFF">
        <w:t xml:space="preserve"> </w:t>
      </w:r>
      <w:r>
        <w:t>self-continuity than UK</w:t>
      </w:r>
      <w:r w:rsidRPr="006A2DFF">
        <w:t xml:space="preserve"> participants (</w:t>
      </w:r>
      <w:r w:rsidRPr="006A2DFF">
        <w:rPr>
          <w:i/>
        </w:rPr>
        <w:t>M</w:t>
      </w:r>
      <w:r w:rsidRPr="006A2DFF">
        <w:t xml:space="preserve"> = </w:t>
      </w:r>
      <w:r>
        <w:t>4.07</w:t>
      </w:r>
      <w:r w:rsidRPr="006A2DFF">
        <w:t xml:space="preserve">, </w:t>
      </w:r>
      <w:r w:rsidRPr="006A2DFF">
        <w:rPr>
          <w:i/>
        </w:rPr>
        <w:t>SD</w:t>
      </w:r>
      <w:r w:rsidRPr="006A2DFF">
        <w:t xml:space="preserve"> = </w:t>
      </w:r>
      <w:r w:rsidR="00546339">
        <w:t>0</w:t>
      </w:r>
      <w:r>
        <w:t>.99</w:t>
      </w:r>
      <w:r w:rsidRPr="006A2DFF">
        <w:t>),</w:t>
      </w:r>
      <w:r w:rsidR="007B371F">
        <w:t xml:space="preserve"> </w:t>
      </w:r>
      <w:r w:rsidRPr="006A2DFF">
        <w:rPr>
          <w:i/>
        </w:rPr>
        <w:t>F</w:t>
      </w:r>
      <w:r w:rsidRPr="006A2DFF">
        <w:t>(1, 1</w:t>
      </w:r>
      <w:r>
        <w:t>86</w:t>
      </w:r>
      <w:r w:rsidRPr="006A2DFF">
        <w:t xml:space="preserve">) = </w:t>
      </w:r>
      <w:r>
        <w:t>6.12</w:t>
      </w:r>
      <w:r w:rsidRPr="006A2DFF">
        <w:t xml:space="preserve">, </w:t>
      </w:r>
      <w:r w:rsidRPr="006A2DFF">
        <w:rPr>
          <w:i/>
        </w:rPr>
        <w:t xml:space="preserve">p </w:t>
      </w:r>
      <w:r>
        <w:t>=</w:t>
      </w:r>
      <w:r w:rsidRPr="006A2DFF">
        <w:t xml:space="preserve"> .0</w:t>
      </w:r>
      <w:r>
        <w:t>14</w:t>
      </w:r>
      <w:r w:rsidR="00704D23">
        <w:t xml:space="preserve">, </w:t>
      </w:r>
      <w:r w:rsidR="00704D23">
        <w:sym w:font="Symbol" w:char="F068"/>
      </w:r>
      <w:r w:rsidR="00704D23">
        <w:rPr>
          <w:vertAlign w:val="superscript"/>
        </w:rPr>
        <w:t>2</w:t>
      </w:r>
      <w:r w:rsidR="00704D23">
        <w:t xml:space="preserve"> = .03</w:t>
      </w:r>
      <w:r w:rsidRPr="006A2DFF">
        <w:t xml:space="preserve">. The interaction was not significant, </w:t>
      </w:r>
      <w:r w:rsidRPr="006A2DFF">
        <w:rPr>
          <w:i/>
        </w:rPr>
        <w:t>F</w:t>
      </w:r>
      <w:r w:rsidRPr="006A2DFF">
        <w:t>(1, 1</w:t>
      </w:r>
      <w:r>
        <w:t>86</w:t>
      </w:r>
      <w:r w:rsidRPr="006A2DFF">
        <w:t xml:space="preserve">) = </w:t>
      </w:r>
      <w:r>
        <w:t>1.51</w:t>
      </w:r>
      <w:r w:rsidRPr="006A2DFF">
        <w:t xml:space="preserve">, </w:t>
      </w:r>
      <w:r w:rsidRPr="006A2DFF">
        <w:rPr>
          <w:i/>
        </w:rPr>
        <w:t>p</w:t>
      </w:r>
      <w:r w:rsidRPr="006A2DFF">
        <w:t xml:space="preserve"> = .</w:t>
      </w:r>
      <w:r>
        <w:t>221</w:t>
      </w:r>
      <w:r w:rsidR="00704D23">
        <w:t xml:space="preserve">, </w:t>
      </w:r>
      <w:r w:rsidR="00704D23">
        <w:sym w:font="Symbol" w:char="F068"/>
      </w:r>
      <w:r w:rsidR="00704D23">
        <w:rPr>
          <w:vertAlign w:val="superscript"/>
        </w:rPr>
        <w:t>2</w:t>
      </w:r>
      <w:r w:rsidR="00704D23">
        <w:t xml:space="preserve"> = .01</w:t>
      </w:r>
      <w:r w:rsidRPr="006A2DFF">
        <w:t>.</w:t>
      </w:r>
      <w:r w:rsidR="007211B8">
        <w:t xml:space="preserve"> As in Experiment 1, </w:t>
      </w:r>
      <w:r w:rsidR="007211B8" w:rsidRPr="000D0651">
        <w:t xml:space="preserve">correlational </w:t>
      </w:r>
      <w:r w:rsidR="007211B8">
        <w:t>analyses</w:t>
      </w:r>
      <w:r w:rsidR="007211B8" w:rsidRPr="000D0651">
        <w:t xml:space="preserve"> involving the nostalgia </w:t>
      </w:r>
      <w:r w:rsidR="007211B8" w:rsidRPr="00EA3248">
        <w:t xml:space="preserve">manipulation check corroborated </w:t>
      </w:r>
      <w:r w:rsidR="007211B8">
        <w:t>these findings: T</w:t>
      </w:r>
      <w:r w:rsidR="007211B8" w:rsidRPr="0011175D">
        <w:t xml:space="preserve">he more nostalgic participants felt, the more </w:t>
      </w:r>
      <w:r w:rsidR="007211B8">
        <w:t>self-continuity they repo</w:t>
      </w:r>
      <w:r w:rsidR="007211B8" w:rsidRPr="007A4205">
        <w:t>rted</w:t>
      </w:r>
      <w:r w:rsidR="007211B8" w:rsidRPr="00253007">
        <w:t xml:space="preserve">, </w:t>
      </w:r>
      <w:r w:rsidR="007211B8" w:rsidRPr="00253007">
        <w:rPr>
          <w:i/>
        </w:rPr>
        <w:t>r</w:t>
      </w:r>
      <w:r w:rsidR="007211B8" w:rsidRPr="00253007">
        <w:t>(</w:t>
      </w:r>
      <w:r w:rsidR="007211B8">
        <w:t>189</w:t>
      </w:r>
      <w:r w:rsidR="007211B8" w:rsidRPr="007A4205">
        <w:t>)</w:t>
      </w:r>
      <w:r w:rsidR="007211B8" w:rsidRPr="00253007">
        <w:t xml:space="preserve"> = .</w:t>
      </w:r>
      <w:r w:rsidR="007211B8">
        <w:t>48</w:t>
      </w:r>
      <w:r w:rsidR="007211B8" w:rsidRPr="007A4205">
        <w:t xml:space="preserve">, </w:t>
      </w:r>
      <w:r w:rsidR="007211B8" w:rsidRPr="00253007">
        <w:rPr>
          <w:i/>
        </w:rPr>
        <w:t xml:space="preserve">p </w:t>
      </w:r>
      <w:r w:rsidR="007211B8" w:rsidRPr="00253007">
        <w:t>&lt; .001.</w:t>
      </w:r>
    </w:p>
    <w:p w:rsidR="003E3DCD" w:rsidRDefault="002C0B6E" w:rsidP="00984F79">
      <w:pPr>
        <w:spacing w:line="480" w:lineRule="exact"/>
        <w:ind w:firstLine="720"/>
        <w:outlineLvl w:val="0"/>
        <w:rPr>
          <w:bCs/>
        </w:rPr>
      </w:pPr>
      <w:r w:rsidRPr="00EE2F54">
        <w:rPr>
          <w:b/>
        </w:rPr>
        <w:t>Mediation by social connectedness.</w:t>
      </w:r>
      <w:r w:rsidRPr="00EE2F54">
        <w:rPr>
          <w:bCs/>
        </w:rPr>
        <w:t xml:space="preserve"> </w:t>
      </w:r>
      <w:r w:rsidR="003E3DCD">
        <w:rPr>
          <w:bCs/>
        </w:rPr>
        <w:t>Preliminary analyses produced a significant main effect of gender on social connectedness</w:t>
      </w:r>
      <w:r w:rsidR="00CD4119">
        <w:rPr>
          <w:bCs/>
        </w:rPr>
        <w:t>;</w:t>
      </w:r>
      <w:r w:rsidR="003E3DCD">
        <w:rPr>
          <w:bCs/>
        </w:rPr>
        <w:t xml:space="preserve"> therefore, we retained gender in the reported analyses. </w:t>
      </w:r>
      <w:r w:rsidR="003E3DCD" w:rsidRPr="00EE2F54">
        <w:rPr>
          <w:iCs/>
        </w:rPr>
        <w:t>A 2 (</w:t>
      </w:r>
      <w:r w:rsidR="003E3DCD">
        <w:rPr>
          <w:iCs/>
        </w:rPr>
        <w:t>nostalgia</w:t>
      </w:r>
      <w:r w:rsidR="003E3DCD" w:rsidRPr="00EE2F54">
        <w:rPr>
          <w:iCs/>
        </w:rPr>
        <w:t xml:space="preserve">) </w:t>
      </w:r>
      <w:r w:rsidR="003E3DCD">
        <w:sym w:font="Symbol" w:char="F0B4"/>
      </w:r>
      <w:r w:rsidR="003E3DCD" w:rsidRPr="00EE2F54">
        <w:rPr>
          <w:iCs/>
        </w:rPr>
        <w:t xml:space="preserve"> 2 (</w:t>
      </w:r>
      <w:r w:rsidR="003E3DCD">
        <w:rPr>
          <w:iCs/>
        </w:rPr>
        <w:t>country</w:t>
      </w:r>
      <w:r w:rsidR="003E3DCD" w:rsidRPr="00EE2F54">
        <w:rPr>
          <w:iCs/>
        </w:rPr>
        <w:t xml:space="preserve">) </w:t>
      </w:r>
      <w:r w:rsidR="003E3DCD">
        <w:sym w:font="Symbol" w:char="F0B4"/>
      </w:r>
      <w:r w:rsidR="003E3DCD" w:rsidRPr="00EE2F54">
        <w:rPr>
          <w:iCs/>
        </w:rPr>
        <w:t xml:space="preserve"> 2 </w:t>
      </w:r>
      <w:r w:rsidR="003E3DCD" w:rsidRPr="00FA29CD">
        <w:rPr>
          <w:iCs/>
        </w:rPr>
        <w:t>(gender) ANOVA o</w:t>
      </w:r>
      <w:r w:rsidR="003E3DCD">
        <w:rPr>
          <w:iCs/>
        </w:rPr>
        <w:t>n social connectedness indicated that</w:t>
      </w:r>
      <w:r w:rsidR="003E3DCD" w:rsidRPr="00FA29CD">
        <w:rPr>
          <w:iCs/>
        </w:rPr>
        <w:t xml:space="preserve"> s</w:t>
      </w:r>
      <w:r w:rsidR="003E3DCD" w:rsidRPr="00FA29CD">
        <w:t>ocial</w:t>
      </w:r>
      <w:r w:rsidR="003E3DCD" w:rsidRPr="00EE2F54">
        <w:t xml:space="preserve"> connectedness was significantly higher in the nostalgia (</w:t>
      </w:r>
      <w:r w:rsidR="003E3DCD" w:rsidRPr="00EE2F54">
        <w:rPr>
          <w:i/>
        </w:rPr>
        <w:t>M</w:t>
      </w:r>
      <w:r w:rsidR="003E3DCD" w:rsidRPr="00EE2F54">
        <w:t xml:space="preserve"> = 4.</w:t>
      </w:r>
      <w:r w:rsidR="003E3DCD">
        <w:t>39</w:t>
      </w:r>
      <w:r w:rsidR="003E3DCD" w:rsidRPr="00EE2F54">
        <w:t xml:space="preserve">, </w:t>
      </w:r>
      <w:r w:rsidR="003E3DCD" w:rsidRPr="00EE2F54">
        <w:rPr>
          <w:i/>
        </w:rPr>
        <w:t>SD</w:t>
      </w:r>
      <w:r w:rsidR="003E3DCD" w:rsidRPr="00EE2F54">
        <w:t xml:space="preserve"> = </w:t>
      </w:r>
      <w:r w:rsidR="003E3DCD">
        <w:t>1.00</w:t>
      </w:r>
      <w:r w:rsidR="003E3DCD" w:rsidRPr="00EE2F54">
        <w:t>) than in the control (</w:t>
      </w:r>
      <w:r w:rsidR="003E3DCD" w:rsidRPr="00EE2F54">
        <w:rPr>
          <w:i/>
        </w:rPr>
        <w:t>M</w:t>
      </w:r>
      <w:r w:rsidR="003E3DCD" w:rsidRPr="00EE2F54">
        <w:t xml:space="preserve"> = 3.</w:t>
      </w:r>
      <w:r w:rsidR="003E3DCD">
        <w:t>79</w:t>
      </w:r>
      <w:r w:rsidR="003E3DCD" w:rsidRPr="00EE2F54">
        <w:t xml:space="preserve">, </w:t>
      </w:r>
      <w:r w:rsidR="003E3DCD" w:rsidRPr="00EE2F54">
        <w:rPr>
          <w:i/>
        </w:rPr>
        <w:t>SD</w:t>
      </w:r>
      <w:r w:rsidR="003E3DCD" w:rsidRPr="00EE2F54">
        <w:t xml:space="preserve"> = </w:t>
      </w:r>
      <w:r w:rsidR="003E3DCD">
        <w:t>1.44</w:t>
      </w:r>
      <w:r w:rsidR="003E3DCD" w:rsidRPr="00EE2F54">
        <w:t>)</w:t>
      </w:r>
      <w:r w:rsidR="003E3DCD">
        <w:t xml:space="preserve"> </w:t>
      </w:r>
      <w:r w:rsidR="003E3DCD" w:rsidRPr="00EE2F54">
        <w:t>condition,</w:t>
      </w:r>
      <w:r w:rsidR="003E3DCD">
        <w:t xml:space="preserve"> </w:t>
      </w:r>
      <w:r w:rsidR="003E3DCD" w:rsidRPr="00EE2F54">
        <w:rPr>
          <w:i/>
        </w:rPr>
        <w:t>F</w:t>
      </w:r>
      <w:r w:rsidR="003E3DCD" w:rsidRPr="00EE2F54">
        <w:t>(1, 18</w:t>
      </w:r>
      <w:r w:rsidR="003E3DCD">
        <w:t>2</w:t>
      </w:r>
      <w:r w:rsidR="003E3DCD" w:rsidRPr="00EE2F54">
        <w:t xml:space="preserve">) = </w:t>
      </w:r>
      <w:r w:rsidR="003E3DCD">
        <w:t>4.14</w:t>
      </w:r>
      <w:r w:rsidR="003E3DCD" w:rsidRPr="00EE2F54">
        <w:t xml:space="preserve">, </w:t>
      </w:r>
      <w:r w:rsidR="003E3DCD" w:rsidRPr="00EE2F54">
        <w:rPr>
          <w:i/>
        </w:rPr>
        <w:t>p</w:t>
      </w:r>
      <w:r w:rsidR="003E3DCD" w:rsidRPr="00EE2F54">
        <w:t xml:space="preserve"> = .0</w:t>
      </w:r>
      <w:r w:rsidR="003E3DCD">
        <w:t xml:space="preserve">43, </w:t>
      </w:r>
      <w:r w:rsidR="003E3DCD">
        <w:sym w:font="Symbol" w:char="F068"/>
      </w:r>
      <w:r w:rsidR="003E3DCD">
        <w:rPr>
          <w:vertAlign w:val="superscript"/>
        </w:rPr>
        <w:t>2</w:t>
      </w:r>
      <w:r w:rsidR="003E3DCD">
        <w:t xml:space="preserve"> = .02</w:t>
      </w:r>
      <w:r w:rsidR="003E3DCD" w:rsidRPr="00EE2F54">
        <w:t>. Further, Chinese participants (</w:t>
      </w:r>
      <w:r w:rsidR="003E3DCD" w:rsidRPr="00EE2F54">
        <w:rPr>
          <w:i/>
        </w:rPr>
        <w:t>M</w:t>
      </w:r>
      <w:r w:rsidR="003E3DCD" w:rsidRPr="00EE2F54">
        <w:t xml:space="preserve"> = 4.</w:t>
      </w:r>
      <w:r w:rsidR="003E3DCD">
        <w:t>48</w:t>
      </w:r>
      <w:r w:rsidR="003E3DCD" w:rsidRPr="00EE2F54">
        <w:t xml:space="preserve">, </w:t>
      </w:r>
      <w:r w:rsidR="003E3DCD" w:rsidRPr="00EE2F54">
        <w:rPr>
          <w:i/>
        </w:rPr>
        <w:t>SD</w:t>
      </w:r>
      <w:r w:rsidR="003E3DCD" w:rsidRPr="00EE2F54">
        <w:t xml:space="preserve"> = 1.</w:t>
      </w:r>
      <w:r w:rsidR="003E3DCD">
        <w:t>06</w:t>
      </w:r>
      <w:r w:rsidR="003E3DCD" w:rsidRPr="00EE2F54">
        <w:t xml:space="preserve">) reported </w:t>
      </w:r>
      <w:r w:rsidR="003E3DCD">
        <w:t>higher</w:t>
      </w:r>
      <w:r w:rsidR="003E3DCD" w:rsidRPr="00EE2F54">
        <w:t xml:space="preserve"> </w:t>
      </w:r>
      <w:r w:rsidR="003E3DCD">
        <w:t>social connectedness</w:t>
      </w:r>
      <w:r w:rsidR="003E3DCD" w:rsidRPr="00EE2F54">
        <w:t xml:space="preserve"> than UK participants (</w:t>
      </w:r>
      <w:r w:rsidR="003E3DCD" w:rsidRPr="00EE2F54">
        <w:rPr>
          <w:i/>
        </w:rPr>
        <w:t>M</w:t>
      </w:r>
      <w:r w:rsidR="003E3DCD" w:rsidRPr="00EE2F54">
        <w:t xml:space="preserve"> = </w:t>
      </w:r>
      <w:r w:rsidR="003E3DCD">
        <w:t>3.89</w:t>
      </w:r>
      <w:r w:rsidR="003E3DCD" w:rsidRPr="00EE2F54">
        <w:t xml:space="preserve">, </w:t>
      </w:r>
      <w:r w:rsidR="003E3DCD" w:rsidRPr="00EE2F54">
        <w:rPr>
          <w:i/>
        </w:rPr>
        <w:t>SD</w:t>
      </w:r>
      <w:r w:rsidR="003E3DCD" w:rsidRPr="00EE2F54">
        <w:t xml:space="preserve"> = </w:t>
      </w:r>
      <w:r w:rsidR="003E3DCD">
        <w:t>1.32</w:t>
      </w:r>
      <w:r w:rsidR="003E3DCD" w:rsidRPr="00EE2F54">
        <w:t>),</w:t>
      </w:r>
      <w:r w:rsidR="003E3DCD">
        <w:t xml:space="preserve"> </w:t>
      </w:r>
      <w:r w:rsidR="003E3DCD" w:rsidRPr="00EE2F54">
        <w:rPr>
          <w:i/>
        </w:rPr>
        <w:t>F</w:t>
      </w:r>
      <w:r w:rsidR="003E3DCD" w:rsidRPr="00EE2F54">
        <w:t>(1, 18</w:t>
      </w:r>
      <w:r w:rsidR="003E3DCD">
        <w:t>2</w:t>
      </w:r>
      <w:r w:rsidR="003E3DCD" w:rsidRPr="00EE2F54">
        <w:t xml:space="preserve">) = </w:t>
      </w:r>
      <w:r w:rsidR="003E3DCD">
        <w:t>15.39</w:t>
      </w:r>
      <w:r w:rsidR="003E3DCD" w:rsidRPr="00EE2F54">
        <w:t xml:space="preserve">, </w:t>
      </w:r>
      <w:r w:rsidR="003E3DCD" w:rsidRPr="00EE2F54">
        <w:rPr>
          <w:i/>
        </w:rPr>
        <w:t xml:space="preserve">p </w:t>
      </w:r>
      <w:r w:rsidR="003E3DCD" w:rsidRPr="00EE2F54">
        <w:t>&lt; .001</w:t>
      </w:r>
      <w:r w:rsidR="003E3DCD">
        <w:t xml:space="preserve">, </w:t>
      </w:r>
      <w:r w:rsidR="003E3DCD">
        <w:sym w:font="Symbol" w:char="F068"/>
      </w:r>
      <w:r w:rsidR="003E3DCD">
        <w:rPr>
          <w:vertAlign w:val="superscript"/>
        </w:rPr>
        <w:t>2</w:t>
      </w:r>
      <w:r w:rsidR="003E3DCD">
        <w:t xml:space="preserve"> = .07</w:t>
      </w:r>
      <w:r w:rsidR="003E3DCD" w:rsidRPr="00EE2F54">
        <w:t>.</w:t>
      </w:r>
      <w:r w:rsidR="003E3DCD">
        <w:t xml:space="preserve"> Finally, women </w:t>
      </w:r>
      <w:r w:rsidR="003E3DCD" w:rsidRPr="00EE2F54">
        <w:t>(</w:t>
      </w:r>
      <w:r w:rsidR="003E3DCD" w:rsidRPr="00EE2F54">
        <w:rPr>
          <w:i/>
        </w:rPr>
        <w:t>M</w:t>
      </w:r>
      <w:r w:rsidR="003E3DCD" w:rsidRPr="00EE2F54">
        <w:t xml:space="preserve"> = 4.</w:t>
      </w:r>
      <w:r w:rsidR="003E3DCD">
        <w:t>20</w:t>
      </w:r>
      <w:r w:rsidR="003E3DCD" w:rsidRPr="00EE2F54">
        <w:t xml:space="preserve">, </w:t>
      </w:r>
      <w:r w:rsidR="003E3DCD" w:rsidRPr="00EE2F54">
        <w:rPr>
          <w:i/>
        </w:rPr>
        <w:t>SD</w:t>
      </w:r>
      <w:r w:rsidR="003E3DCD" w:rsidRPr="00EE2F54">
        <w:t xml:space="preserve"> = 1.</w:t>
      </w:r>
      <w:r w:rsidR="003E3DCD">
        <w:t>31</w:t>
      </w:r>
      <w:r w:rsidR="003E3DCD" w:rsidRPr="00EE2F54">
        <w:t xml:space="preserve">) </w:t>
      </w:r>
      <w:r w:rsidR="003E3DCD">
        <w:t xml:space="preserve">reported higher social connectedness than men </w:t>
      </w:r>
      <w:r w:rsidR="003E3DCD" w:rsidRPr="00EE2F54">
        <w:t>(</w:t>
      </w:r>
      <w:r w:rsidR="003E3DCD" w:rsidRPr="00EE2F54">
        <w:rPr>
          <w:i/>
        </w:rPr>
        <w:t>M</w:t>
      </w:r>
      <w:r w:rsidR="003E3DCD" w:rsidRPr="00EE2F54">
        <w:t xml:space="preserve"> = </w:t>
      </w:r>
      <w:r w:rsidR="003E3DCD">
        <w:t>3.86</w:t>
      </w:r>
      <w:r w:rsidR="003E3DCD" w:rsidRPr="00EE2F54">
        <w:t xml:space="preserve">, </w:t>
      </w:r>
      <w:r w:rsidR="003E3DCD" w:rsidRPr="00EE2F54">
        <w:rPr>
          <w:i/>
        </w:rPr>
        <w:t>SD</w:t>
      </w:r>
      <w:r w:rsidR="003E3DCD" w:rsidRPr="00EE2F54">
        <w:t xml:space="preserve"> = 1.</w:t>
      </w:r>
      <w:r w:rsidR="003E3DCD">
        <w:t>09</w:t>
      </w:r>
      <w:r w:rsidR="003E3DCD" w:rsidRPr="00EE2F54">
        <w:t>)</w:t>
      </w:r>
      <w:r w:rsidR="003E3DCD">
        <w:t xml:space="preserve">, </w:t>
      </w:r>
      <w:r w:rsidR="003E3DCD" w:rsidRPr="00EE2F54">
        <w:rPr>
          <w:i/>
        </w:rPr>
        <w:t>F</w:t>
      </w:r>
      <w:r w:rsidR="003E3DCD" w:rsidRPr="00EE2F54">
        <w:t>(1, 18</w:t>
      </w:r>
      <w:r w:rsidR="003E3DCD">
        <w:t>2</w:t>
      </w:r>
      <w:r w:rsidR="003E3DCD" w:rsidRPr="00EE2F54">
        <w:t xml:space="preserve">) = </w:t>
      </w:r>
      <w:r w:rsidR="003E3DCD">
        <w:t>9.67</w:t>
      </w:r>
      <w:r w:rsidR="003E3DCD" w:rsidRPr="00EE2F54">
        <w:t xml:space="preserve">, </w:t>
      </w:r>
      <w:r w:rsidR="003E3DCD" w:rsidRPr="00EE2F54">
        <w:rPr>
          <w:i/>
        </w:rPr>
        <w:t xml:space="preserve">p </w:t>
      </w:r>
      <w:r w:rsidR="003E3DCD">
        <w:t xml:space="preserve">= .002, </w:t>
      </w:r>
      <w:r w:rsidR="003E3DCD">
        <w:sym w:font="Symbol" w:char="F068"/>
      </w:r>
      <w:r w:rsidR="003E3DCD">
        <w:rPr>
          <w:vertAlign w:val="superscript"/>
        </w:rPr>
        <w:t>2</w:t>
      </w:r>
      <w:r w:rsidR="003E3DCD">
        <w:t xml:space="preserve"> = .04. </w:t>
      </w:r>
      <w:r w:rsidR="003E3DCD" w:rsidRPr="00923541">
        <w:rPr>
          <w:bCs/>
          <w:iCs/>
        </w:rPr>
        <w:t>No other effects were significant</w:t>
      </w:r>
      <w:r w:rsidR="003E3DCD">
        <w:t xml:space="preserve">. Note that the nostalgia main effect on social connectedness was also significant when we did not retain gender in the analyses, </w:t>
      </w:r>
      <w:r w:rsidR="003E3DCD" w:rsidRPr="00923541">
        <w:rPr>
          <w:i/>
        </w:rPr>
        <w:t>F</w:t>
      </w:r>
      <w:r w:rsidR="003E3DCD">
        <w:t xml:space="preserve">(1, 186) = 8.97, </w:t>
      </w:r>
      <w:r w:rsidR="003E3DCD">
        <w:rPr>
          <w:i/>
        </w:rPr>
        <w:t>p</w:t>
      </w:r>
      <w:r w:rsidR="003E3DCD">
        <w:t xml:space="preserve"> = .003, </w:t>
      </w:r>
      <w:r w:rsidR="003E3DCD">
        <w:sym w:font="Symbol" w:char="F068"/>
      </w:r>
      <w:r w:rsidR="003E3DCD">
        <w:rPr>
          <w:vertAlign w:val="superscript"/>
        </w:rPr>
        <w:t>2</w:t>
      </w:r>
      <w:r w:rsidR="003E3DCD">
        <w:t xml:space="preserve"> = .04.</w:t>
      </w:r>
    </w:p>
    <w:p w:rsidR="00FD2DC9" w:rsidRDefault="00FD2DC9" w:rsidP="00984F79">
      <w:pPr>
        <w:widowControl w:val="0"/>
        <w:spacing w:line="480" w:lineRule="exact"/>
        <w:ind w:firstLine="720"/>
      </w:pPr>
      <w:r w:rsidRPr="0077234D">
        <w:t xml:space="preserve">Social connectedness </w:t>
      </w:r>
      <w:r>
        <w:t>tracked</w:t>
      </w:r>
      <w:r w:rsidRPr="0077234D">
        <w:t xml:space="preserve"> </w:t>
      </w:r>
      <w:r>
        <w:t xml:space="preserve">the effect of nostalgia </w:t>
      </w:r>
      <w:r w:rsidRPr="0077234D">
        <w:t>on self-continuity</w:t>
      </w:r>
      <w:r>
        <w:t xml:space="preserve"> and thus qualifies as a potential mediator</w:t>
      </w:r>
      <w:r w:rsidRPr="0077234D">
        <w:t xml:space="preserve">. </w:t>
      </w:r>
      <w:r w:rsidRPr="00E25C36">
        <w:t>A bootstrapping analysis (</w:t>
      </w:r>
      <w:r>
        <w:t>Hayes, 2013, model 4</w:t>
      </w:r>
      <w:r w:rsidRPr="00E25C36">
        <w:t xml:space="preserve">) confirmed that the indirect effect of nostalgia on self-continuity via social connectedness was significant, </w:t>
      </w:r>
      <w:r w:rsidR="003420F0">
        <w:rPr>
          <w:i/>
        </w:rPr>
        <w:t>ab</w:t>
      </w:r>
      <w:r w:rsidRPr="00E25C36">
        <w:t xml:space="preserve"> = </w:t>
      </w:r>
      <w:r>
        <w:t>0.14</w:t>
      </w:r>
      <w:r w:rsidRPr="00E25C36">
        <w:t xml:space="preserve">, </w:t>
      </w:r>
      <w:r w:rsidRPr="00E25C36">
        <w:rPr>
          <w:i/>
        </w:rPr>
        <w:t>SE</w:t>
      </w:r>
      <w:r w:rsidRPr="00E25C36">
        <w:t xml:space="preserve"> = </w:t>
      </w:r>
      <w:r>
        <w:t>0</w:t>
      </w:r>
      <w:r w:rsidRPr="00E25C36">
        <w:t>.</w:t>
      </w:r>
      <w:r>
        <w:t>05</w:t>
      </w:r>
      <w:r w:rsidRPr="00E25C36">
        <w:t xml:space="preserve">, 95% CI = </w:t>
      </w:r>
      <w:r>
        <w:t>0</w:t>
      </w:r>
      <w:r w:rsidRPr="00E25C36">
        <w:t>.</w:t>
      </w:r>
      <w:r>
        <w:t>046</w:t>
      </w:r>
      <w:r w:rsidRPr="00E25C36">
        <w:t xml:space="preserve"> / </w:t>
      </w:r>
      <w:r>
        <w:t>0.238</w:t>
      </w:r>
      <w:r w:rsidRPr="00E25C36">
        <w:t>.</w:t>
      </w:r>
      <w:r w:rsidR="007C288C">
        <w:t xml:space="preserve"> The direct effect was </w:t>
      </w:r>
      <w:r w:rsidR="00262D34">
        <w:t>not</w:t>
      </w:r>
      <w:r w:rsidR="007C288C">
        <w:t xml:space="preserve"> </w:t>
      </w:r>
      <w:r w:rsidR="007C288C" w:rsidRPr="00262D34">
        <w:t xml:space="preserve">significant, </w:t>
      </w:r>
      <w:r w:rsidR="007C288C" w:rsidRPr="00262D34">
        <w:rPr>
          <w:i/>
        </w:rPr>
        <w:t>B</w:t>
      </w:r>
      <w:r w:rsidR="007C288C" w:rsidRPr="00262D34">
        <w:t xml:space="preserve"> = 0.</w:t>
      </w:r>
      <w:r w:rsidR="00262D34" w:rsidRPr="00262D34">
        <w:t>09</w:t>
      </w:r>
      <w:r w:rsidR="007C288C" w:rsidRPr="00262D34">
        <w:t xml:space="preserve">, </w:t>
      </w:r>
      <w:r w:rsidR="007C288C" w:rsidRPr="00262D34">
        <w:rPr>
          <w:i/>
        </w:rPr>
        <w:t>SE</w:t>
      </w:r>
      <w:r w:rsidR="007C288C" w:rsidRPr="00262D34">
        <w:t xml:space="preserve"> = 0.</w:t>
      </w:r>
      <w:r w:rsidR="00262D34" w:rsidRPr="00262D34">
        <w:t>06</w:t>
      </w:r>
      <w:r w:rsidR="007C288C" w:rsidRPr="00262D34">
        <w:t xml:space="preserve">, 95% CI = </w:t>
      </w:r>
      <w:r w:rsidR="00262D34" w:rsidRPr="00262D34">
        <w:t>-0.03</w:t>
      </w:r>
      <w:r w:rsidR="007C288C" w:rsidRPr="00262D34">
        <w:t>7 / 0.</w:t>
      </w:r>
      <w:r w:rsidR="00262D34" w:rsidRPr="00262D34">
        <w:t>210</w:t>
      </w:r>
      <w:r w:rsidR="007C288C" w:rsidRPr="00262D34">
        <w:t>.</w:t>
      </w:r>
      <w:r w:rsidR="0048180F" w:rsidRPr="00262D34">
        <w:t xml:space="preserve"> </w:t>
      </w:r>
      <w:r w:rsidR="00A74A80">
        <w:t>Note that t</w:t>
      </w:r>
      <w:r w:rsidR="00A74A80" w:rsidRPr="00A74A80">
        <w:rPr>
          <w:color w:val="000000"/>
        </w:rPr>
        <w:t>his model controlled for culture and the Nostalgia x Culture interaction. When we additionally controlled for gender and the Gender x Nostalgia interaction, the indirect effect remained significant (and was essentially unaltered), ab = 0.14, SE = 0.05, 95% CI = 0.045 / 0.243.</w:t>
      </w:r>
      <w:r w:rsidR="00A74A80">
        <w:rPr>
          <w:color w:val="000000"/>
        </w:rPr>
        <w:t xml:space="preserve"> </w:t>
      </w:r>
      <w:r w:rsidRPr="00262D34">
        <w:t>In all, the effect of nostalgia on self-continuity</w:t>
      </w:r>
      <w:r>
        <w:t xml:space="preserve"> was </w:t>
      </w:r>
      <w:r w:rsidRPr="0077234D">
        <w:t>mediat</w:t>
      </w:r>
      <w:r>
        <w:t xml:space="preserve">ed </w:t>
      </w:r>
      <w:r w:rsidRPr="0077234D">
        <w:t>by social connectedness.</w:t>
      </w:r>
      <w:r w:rsidR="00A74A80">
        <w:rPr>
          <w:vertAlign w:val="superscript"/>
        </w:rPr>
        <w:t>2</w:t>
      </w:r>
      <w:r>
        <w:t xml:space="preserve"> </w:t>
      </w:r>
    </w:p>
    <w:p w:rsidR="000C234E" w:rsidRPr="00A74A80" w:rsidRDefault="000A0480" w:rsidP="00984F79">
      <w:pPr>
        <w:spacing w:line="480" w:lineRule="exact"/>
        <w:jc w:val="center"/>
        <w:rPr>
          <w:b/>
          <w:bCs/>
        </w:rPr>
      </w:pPr>
      <w:r w:rsidRPr="00A74A80">
        <w:rPr>
          <w:b/>
        </w:rPr>
        <w:t>Experiment 3:</w:t>
      </w:r>
      <w:r w:rsidR="00BE08CB" w:rsidRPr="00A74A80">
        <w:rPr>
          <w:b/>
        </w:rPr>
        <w:t xml:space="preserve"> </w:t>
      </w:r>
      <w:r w:rsidR="00BE08CB" w:rsidRPr="00A74A80">
        <w:rPr>
          <w:b/>
          <w:bCs/>
        </w:rPr>
        <w:t>Implementation of a Positive-Af</w:t>
      </w:r>
      <w:r w:rsidR="00AF06F6" w:rsidRPr="00A74A80">
        <w:rPr>
          <w:b/>
          <w:bCs/>
        </w:rPr>
        <w:t>fect Control Condition</w:t>
      </w:r>
    </w:p>
    <w:p w:rsidR="000C234E" w:rsidRPr="000C234E" w:rsidRDefault="000C234E" w:rsidP="00984F79">
      <w:pPr>
        <w:spacing w:line="480" w:lineRule="exact"/>
        <w:ind w:firstLine="720"/>
        <w:rPr>
          <w:b/>
          <w:bCs/>
        </w:rPr>
      </w:pPr>
      <w:r>
        <w:lastRenderedPageBreak/>
        <w:t>In</w:t>
      </w:r>
      <w:r w:rsidRPr="009C753A">
        <w:t xml:space="preserve"> Experiment </w:t>
      </w:r>
      <w:r>
        <w:t>3,</w:t>
      </w:r>
      <w:r w:rsidRPr="009C753A">
        <w:t xml:space="preserve"> </w:t>
      </w:r>
      <w:r>
        <w:t>we</w:t>
      </w:r>
      <w:r w:rsidRPr="009C753A">
        <w:t xml:space="preserve"> examine</w:t>
      </w:r>
      <w:r>
        <w:t>d</w:t>
      </w:r>
      <w:r w:rsidRPr="009C753A">
        <w:t xml:space="preserve"> whether the </w:t>
      </w:r>
      <w:r>
        <w:t>mediating role of social connectedness</w:t>
      </w:r>
      <w:r w:rsidR="007730C2">
        <w:t xml:space="preserve"> in the nostalgia</w:t>
      </w:r>
      <w:r w:rsidR="0037408F">
        <w:t xml:space="preserve"> </w:t>
      </w:r>
      <w:r w:rsidR="0037408F">
        <w:sym w:font="Symbol" w:char="F0DE"/>
      </w:r>
      <w:r w:rsidR="0037408F">
        <w:t xml:space="preserve"> </w:t>
      </w:r>
      <w:r w:rsidR="007730C2">
        <w:t>self-continuity relation</w:t>
      </w:r>
      <w:r>
        <w:t xml:space="preserve"> would replicate when we control for </w:t>
      </w:r>
      <w:r w:rsidR="00C249E1">
        <w:t>positive affect.</w:t>
      </w:r>
      <w:r w:rsidRPr="009C753A">
        <w:t xml:space="preserve"> After all, work on nostalgia shows that the content of nostalgic narratives is more positive than ne</w:t>
      </w:r>
      <w:r w:rsidR="00347349">
        <w:t>gative (Wildschut et al., 2006)</w:t>
      </w:r>
      <w:r w:rsidRPr="009C753A">
        <w:t xml:space="preserve"> and nostalgia typically </w:t>
      </w:r>
      <w:r w:rsidR="00347349">
        <w:t xml:space="preserve">increases </w:t>
      </w:r>
      <w:r w:rsidR="00C249E1">
        <w:t>positive affect</w:t>
      </w:r>
      <w:r w:rsidR="00347349">
        <w:t xml:space="preserve"> </w:t>
      </w:r>
      <w:r w:rsidRPr="009C753A">
        <w:t>(Hepper et al., 2012; Verplanken, 2012; Wildschut et al., 2006</w:t>
      </w:r>
      <w:r w:rsidR="00347349">
        <w:t>)</w:t>
      </w:r>
      <w:r w:rsidRPr="009C753A">
        <w:t xml:space="preserve">. Although </w:t>
      </w:r>
      <w:r>
        <w:t>research has</w:t>
      </w:r>
      <w:r w:rsidRPr="009C753A">
        <w:t xml:space="preserve"> establish</w:t>
      </w:r>
      <w:r w:rsidR="007730C2">
        <w:t>ed</w:t>
      </w:r>
      <w:r w:rsidRPr="009C753A">
        <w:t xml:space="preserve"> unique effects of nostalgia above and beyond </w:t>
      </w:r>
      <w:r w:rsidR="00C249E1">
        <w:t xml:space="preserve">positive affect </w:t>
      </w:r>
      <w:r w:rsidRPr="009C753A">
        <w:t xml:space="preserve">(Routledge et al., 2012; </w:t>
      </w:r>
      <w:r w:rsidR="00733EF4" w:rsidRPr="0096713B">
        <w:t xml:space="preserve">Turner, Wildschut, </w:t>
      </w:r>
      <w:r w:rsidR="00733EF4">
        <w:t>Sedikides, &amp; Gheorghiu, 2013</w:t>
      </w:r>
      <w:r w:rsidRPr="009C753A">
        <w:t>; Zhou</w:t>
      </w:r>
      <w:r w:rsidR="00253E2B">
        <w:t xml:space="preserve">, </w:t>
      </w:r>
      <w:r w:rsidR="00253E2B" w:rsidRPr="00A26BC2">
        <w:rPr>
          <w:bCs/>
          <w:color w:val="000000"/>
          <w:lang w:val="de-DE"/>
        </w:rPr>
        <w:t xml:space="preserve">Wildschut, Sedikides, </w:t>
      </w:r>
      <w:r w:rsidR="00253E2B">
        <w:rPr>
          <w:bCs/>
          <w:color w:val="000000"/>
          <w:lang w:val="de-DE"/>
        </w:rPr>
        <w:t xml:space="preserve">Shi, et al., </w:t>
      </w:r>
      <w:r w:rsidR="00253E2B" w:rsidRPr="00A26BC2">
        <w:rPr>
          <w:bCs/>
          <w:color w:val="000000"/>
          <w:lang w:val="de-DE"/>
        </w:rPr>
        <w:t>2012</w:t>
      </w:r>
      <w:r w:rsidRPr="009C753A">
        <w:t xml:space="preserve">), we needed to gauge the role of </w:t>
      </w:r>
      <w:r w:rsidR="00C249E1">
        <w:t xml:space="preserve">positive affect </w:t>
      </w:r>
      <w:r w:rsidRPr="009C753A">
        <w:t>in the co</w:t>
      </w:r>
      <w:r>
        <w:t xml:space="preserve">ntext of the current </w:t>
      </w:r>
      <w:r w:rsidR="007730C2">
        <w:t>investigation</w:t>
      </w:r>
      <w:r w:rsidRPr="009C753A">
        <w:t>.</w:t>
      </w:r>
      <w:r w:rsidR="00347349">
        <w:t xml:space="preserve"> To </w:t>
      </w:r>
      <w:r w:rsidR="00A5338C">
        <w:t>achieve this</w:t>
      </w:r>
      <w:r w:rsidR="00347349">
        <w:t xml:space="preserve">, </w:t>
      </w:r>
      <w:r w:rsidR="00A5338C">
        <w:t xml:space="preserve">we </w:t>
      </w:r>
      <w:r>
        <w:t xml:space="preserve">implemented a </w:t>
      </w:r>
      <w:r w:rsidR="005D6A67">
        <w:t>positive-affect</w:t>
      </w:r>
      <w:r>
        <w:t xml:space="preserve"> control condition, in which participants were instructed to recall</w:t>
      </w:r>
      <w:r w:rsidR="00347349">
        <w:t xml:space="preserve"> a lucky event from their past. </w:t>
      </w:r>
      <w:r w:rsidR="00347349" w:rsidRPr="00A10A7A">
        <w:t xml:space="preserve">We hypothesized that </w:t>
      </w:r>
      <w:r w:rsidR="00347349">
        <w:t>participants who reflected on a nostalgic event would experience more social connectedness and concomitant self-continuit</w:t>
      </w:r>
      <w:r w:rsidR="005D6A67">
        <w:t>y than those who reflected on a</w:t>
      </w:r>
      <w:r w:rsidR="00347349">
        <w:t xml:space="preserve"> lucky event.</w:t>
      </w:r>
    </w:p>
    <w:p w:rsidR="00421143" w:rsidRDefault="000A0480" w:rsidP="00984F79">
      <w:pPr>
        <w:spacing w:line="480" w:lineRule="exact"/>
        <w:rPr>
          <w:b/>
          <w:bCs/>
        </w:rPr>
      </w:pPr>
      <w:r w:rsidRPr="00C40216">
        <w:rPr>
          <w:b/>
          <w:bCs/>
        </w:rPr>
        <w:t>Method</w:t>
      </w:r>
    </w:p>
    <w:p w:rsidR="00571301" w:rsidRDefault="000A0480" w:rsidP="00984F79">
      <w:pPr>
        <w:spacing w:line="480" w:lineRule="exact"/>
        <w:ind w:firstLine="720"/>
      </w:pPr>
      <w:r w:rsidRPr="00C40216">
        <w:rPr>
          <w:b/>
          <w:bCs/>
        </w:rPr>
        <w:t>Participants.</w:t>
      </w:r>
      <w:r>
        <w:t xml:space="preserve"> Participants were </w:t>
      </w:r>
      <w:r w:rsidR="0048774D">
        <w:t xml:space="preserve">90 </w:t>
      </w:r>
      <w:r w:rsidR="00EB074D">
        <w:t xml:space="preserve">English-speaking </w:t>
      </w:r>
      <w:r>
        <w:t xml:space="preserve">residents of the United States </w:t>
      </w:r>
      <w:r w:rsidRPr="009A661D">
        <w:t>(</w:t>
      </w:r>
      <w:r w:rsidR="0048774D">
        <w:t xml:space="preserve">55 </w:t>
      </w:r>
      <w:r w:rsidR="00223446">
        <w:t xml:space="preserve">females, </w:t>
      </w:r>
      <w:r w:rsidR="0048774D">
        <w:t>35</w:t>
      </w:r>
      <w:r w:rsidR="0048774D" w:rsidRPr="009A661D">
        <w:t xml:space="preserve"> </w:t>
      </w:r>
      <w:r w:rsidR="00223446">
        <w:t>males</w:t>
      </w:r>
      <w:r w:rsidRPr="009A661D">
        <w:t xml:space="preserve">) </w:t>
      </w:r>
      <w:r>
        <w:t xml:space="preserve">who were recruited </w:t>
      </w:r>
      <w:r w:rsidRPr="009A661D">
        <w:t xml:space="preserve">via </w:t>
      </w:r>
      <w:r w:rsidR="00630BB9">
        <w:t xml:space="preserve">Amazon's </w:t>
      </w:r>
      <w:r w:rsidRPr="009A661D">
        <w:t>MTurk</w:t>
      </w:r>
      <w:r w:rsidR="009A1EB7">
        <w:t xml:space="preserve"> </w:t>
      </w:r>
      <w:r w:rsidR="009A1EB7" w:rsidRPr="00984F79">
        <w:t>and received</w:t>
      </w:r>
      <w:r w:rsidR="009A1EB7" w:rsidRPr="00984F79">
        <w:rPr>
          <w:rFonts w:eastAsiaTheme="minorEastAsia"/>
        </w:rPr>
        <w:t xml:space="preserve"> $1.50 upon completion</w:t>
      </w:r>
      <w:r w:rsidRPr="009A661D">
        <w:t>.</w:t>
      </w:r>
      <w:r w:rsidR="00467865">
        <w:t xml:space="preserve"> Participants’ ag</w:t>
      </w:r>
      <w:r>
        <w:t>es ranged from</w:t>
      </w:r>
      <w:r w:rsidRPr="009A661D">
        <w:t xml:space="preserve"> 1</w:t>
      </w:r>
      <w:r>
        <w:t>9</w:t>
      </w:r>
      <w:r w:rsidRPr="009A661D">
        <w:t>-7</w:t>
      </w:r>
      <w:r>
        <w:t>3</w:t>
      </w:r>
      <w:r w:rsidRPr="009A661D">
        <w:t xml:space="preserve"> years (</w:t>
      </w:r>
      <w:r w:rsidRPr="003C2ABB">
        <w:rPr>
          <w:i/>
        </w:rPr>
        <w:t>M</w:t>
      </w:r>
      <w:r>
        <w:rPr>
          <w:i/>
        </w:rPr>
        <w:t xml:space="preserve"> </w:t>
      </w:r>
      <w:r w:rsidRPr="009A661D">
        <w:t>=</w:t>
      </w:r>
      <w:r>
        <w:t xml:space="preserve"> 39.</w:t>
      </w:r>
      <w:r w:rsidR="0048774D">
        <w:t>59</w:t>
      </w:r>
      <w:r w:rsidRPr="009A661D">
        <w:t xml:space="preserve">, </w:t>
      </w:r>
      <w:r w:rsidRPr="003C2ABB">
        <w:rPr>
          <w:i/>
        </w:rPr>
        <w:t>SD</w:t>
      </w:r>
      <w:r>
        <w:t xml:space="preserve"> </w:t>
      </w:r>
      <w:r w:rsidRPr="009A661D">
        <w:t>=</w:t>
      </w:r>
      <w:r>
        <w:t xml:space="preserve"> 13.</w:t>
      </w:r>
      <w:r w:rsidR="0048774D">
        <w:t>71</w:t>
      </w:r>
      <w:r>
        <w:t>). P</w:t>
      </w:r>
      <w:r w:rsidRPr="009A661D">
        <w:t>articipants had a track record of a 95% or better job acceptance rate.</w:t>
      </w:r>
      <w:r>
        <w:t xml:space="preserve"> </w:t>
      </w:r>
      <w:r w:rsidR="00571301">
        <w:t xml:space="preserve">We </w:t>
      </w:r>
      <w:r w:rsidR="00571301" w:rsidRPr="00E25C36">
        <w:t>randomly assigned</w:t>
      </w:r>
      <w:r w:rsidR="00571301">
        <w:t xml:space="preserve"> them</w:t>
      </w:r>
      <w:r w:rsidR="00571301" w:rsidRPr="00E25C36">
        <w:t xml:space="preserve"> to the nostalgia or control condition.</w:t>
      </w:r>
    </w:p>
    <w:p w:rsidR="000A0480" w:rsidRDefault="000A0480" w:rsidP="00984F79">
      <w:pPr>
        <w:spacing w:line="480" w:lineRule="exact"/>
        <w:ind w:firstLine="720"/>
      </w:pPr>
      <w:r w:rsidRPr="00C40216">
        <w:rPr>
          <w:b/>
          <w:bCs/>
        </w:rPr>
        <w:t>Procedure and materials.</w:t>
      </w:r>
      <w:r>
        <w:t xml:space="preserve"> </w:t>
      </w:r>
      <w:r w:rsidR="007730C2">
        <w:t xml:space="preserve">We implemented a version of the Event Reflection Task. </w:t>
      </w:r>
      <w:r w:rsidR="00407496">
        <w:t>Participants in the nostalgia condition thought of a nostalgic event in their life (</w:t>
      </w:r>
      <w:r w:rsidR="00421143">
        <w:t>see</w:t>
      </w:r>
      <w:r w:rsidR="00407496">
        <w:t xml:space="preserve"> Experiment 2), whereas participants in the control condition thought of a lucky event in their life (</w:t>
      </w:r>
      <w:r w:rsidR="00571301">
        <w:t>“</w:t>
      </w:r>
      <w:r>
        <w:t>…</w:t>
      </w:r>
      <w:r w:rsidRPr="00A96785">
        <w:t>bring to mind a lucky event in your life</w:t>
      </w:r>
      <w:r>
        <w:t xml:space="preserve">. </w:t>
      </w:r>
      <w:r w:rsidRPr="00A96785">
        <w:t xml:space="preserve">Specifically, try to think of </w:t>
      </w:r>
      <w:r w:rsidRPr="00784A72">
        <w:t>a positive past event that was brought on by chance rather than through your own actions</w:t>
      </w:r>
      <w:r w:rsidR="00407496" w:rsidRPr="00784A72">
        <w:t>”</w:t>
      </w:r>
      <w:r w:rsidRPr="00784A72">
        <w:t>).</w:t>
      </w:r>
      <w:r w:rsidR="00AC6B47" w:rsidRPr="00784A72">
        <w:t xml:space="preserve"> </w:t>
      </w:r>
      <w:r w:rsidR="00571301" w:rsidRPr="00784A72">
        <w:t xml:space="preserve">Next, participants completed the same measures </w:t>
      </w:r>
      <w:r w:rsidR="002A0435" w:rsidRPr="00784A72">
        <w:t>of social connectedness (α = .93</w:t>
      </w:r>
      <w:r w:rsidR="00571301" w:rsidRPr="00784A72">
        <w:t xml:space="preserve">, </w:t>
      </w:r>
      <w:r w:rsidR="00571301" w:rsidRPr="00784A72">
        <w:rPr>
          <w:i/>
        </w:rPr>
        <w:t>M</w:t>
      </w:r>
      <w:r w:rsidR="00571301" w:rsidRPr="00784A72">
        <w:t xml:space="preserve"> = 4.</w:t>
      </w:r>
      <w:r w:rsidR="00544CD9" w:rsidRPr="00784A72">
        <w:t>72</w:t>
      </w:r>
      <w:r w:rsidR="00571301" w:rsidRPr="00784A72">
        <w:t xml:space="preserve">, </w:t>
      </w:r>
      <w:r w:rsidR="00571301" w:rsidRPr="00784A72">
        <w:rPr>
          <w:i/>
        </w:rPr>
        <w:t>SD</w:t>
      </w:r>
      <w:r w:rsidR="00571301" w:rsidRPr="00784A72">
        <w:t xml:space="preserve"> = 1.</w:t>
      </w:r>
      <w:r w:rsidR="00544CD9" w:rsidRPr="00784A72">
        <w:t>31</w:t>
      </w:r>
      <w:r w:rsidR="002A0435" w:rsidRPr="00784A72">
        <w:t>) and self-continuity (α = .88</w:t>
      </w:r>
      <w:r w:rsidR="00571301" w:rsidRPr="00784A72">
        <w:t xml:space="preserve">, </w:t>
      </w:r>
      <w:r w:rsidR="00571301" w:rsidRPr="00784A72">
        <w:rPr>
          <w:i/>
        </w:rPr>
        <w:t>M</w:t>
      </w:r>
      <w:r w:rsidR="00571301" w:rsidRPr="00784A72">
        <w:t xml:space="preserve"> = 4.</w:t>
      </w:r>
      <w:r w:rsidR="00544CD9" w:rsidRPr="00784A72">
        <w:t>9</w:t>
      </w:r>
      <w:r w:rsidR="00571301" w:rsidRPr="00784A72">
        <w:t xml:space="preserve">1, </w:t>
      </w:r>
      <w:r w:rsidR="00571301" w:rsidRPr="00784A72">
        <w:rPr>
          <w:i/>
        </w:rPr>
        <w:t>SD</w:t>
      </w:r>
      <w:r w:rsidR="00544CD9" w:rsidRPr="00784A72">
        <w:t xml:space="preserve"> = 1.0</w:t>
      </w:r>
      <w:r w:rsidR="00571301" w:rsidRPr="00784A72">
        <w:t xml:space="preserve">2) as in Experiments 1-2. Following this, </w:t>
      </w:r>
      <w:r w:rsidR="002A0435" w:rsidRPr="00784A72">
        <w:t xml:space="preserve">participants completed a 2-item assessment of </w:t>
      </w:r>
      <w:r w:rsidR="00C249E1">
        <w:t xml:space="preserve">positive affect </w:t>
      </w:r>
      <w:r w:rsidR="002A0435" w:rsidRPr="00784A72">
        <w:t xml:space="preserve">(“…happy” and “…in a good mood”; α = .90, </w:t>
      </w:r>
      <w:r w:rsidR="002A0435" w:rsidRPr="00784A72">
        <w:rPr>
          <w:i/>
          <w:iCs/>
        </w:rPr>
        <w:t>M</w:t>
      </w:r>
      <w:r w:rsidR="002A0435" w:rsidRPr="00784A72">
        <w:t xml:space="preserve"> = </w:t>
      </w:r>
      <w:r w:rsidR="00544CD9" w:rsidRPr="00784A72">
        <w:t>5.24</w:t>
      </w:r>
      <w:r w:rsidR="002A0435" w:rsidRPr="00784A72">
        <w:t xml:space="preserve">, </w:t>
      </w:r>
      <w:r w:rsidR="002A0435" w:rsidRPr="00784A72">
        <w:rPr>
          <w:i/>
          <w:iCs/>
        </w:rPr>
        <w:t>SD</w:t>
      </w:r>
      <w:r w:rsidR="002A0435" w:rsidRPr="00784A72">
        <w:t xml:space="preserve"> = </w:t>
      </w:r>
      <w:r w:rsidR="00544CD9" w:rsidRPr="00784A72">
        <w:t>0.86</w:t>
      </w:r>
      <w:r w:rsidR="002A0435" w:rsidRPr="00784A72">
        <w:t xml:space="preserve">) and </w:t>
      </w:r>
      <w:r w:rsidR="00571301" w:rsidRPr="00784A72">
        <w:t>the same nostalgia manipulation chec</w:t>
      </w:r>
      <w:r w:rsidR="002A0435" w:rsidRPr="00784A72">
        <w:t>k as in Experiments 1-2 (α = .98</w:t>
      </w:r>
      <w:r w:rsidR="00571301" w:rsidRPr="00784A72">
        <w:t xml:space="preserve">, </w:t>
      </w:r>
      <w:r w:rsidR="00571301" w:rsidRPr="00784A72">
        <w:rPr>
          <w:i/>
          <w:iCs/>
        </w:rPr>
        <w:t>M</w:t>
      </w:r>
      <w:r w:rsidR="00571301" w:rsidRPr="00784A72">
        <w:t xml:space="preserve"> = </w:t>
      </w:r>
      <w:r w:rsidR="00544CD9" w:rsidRPr="00784A72">
        <w:t>4.40</w:t>
      </w:r>
      <w:r w:rsidR="00571301" w:rsidRPr="00784A72">
        <w:t xml:space="preserve">, </w:t>
      </w:r>
      <w:r w:rsidR="00571301" w:rsidRPr="00784A72">
        <w:rPr>
          <w:i/>
          <w:iCs/>
        </w:rPr>
        <w:t>SD</w:t>
      </w:r>
      <w:r w:rsidR="00571301" w:rsidRPr="00784A72">
        <w:t xml:space="preserve"> = 1.</w:t>
      </w:r>
      <w:r w:rsidR="00544CD9" w:rsidRPr="00784A72">
        <w:t>46</w:t>
      </w:r>
      <w:r w:rsidR="00571301" w:rsidRPr="00784A72">
        <w:t>).</w:t>
      </w:r>
      <w:r w:rsidR="00F345C8" w:rsidRPr="00784A72">
        <w:t xml:space="preserve"> </w:t>
      </w:r>
      <w:r w:rsidR="00F345C8" w:rsidRPr="00784A72">
        <w:lastRenderedPageBreak/>
        <w:t>We</w:t>
      </w:r>
      <w:r w:rsidR="00F345C8">
        <w:t xml:space="preserve"> </w:t>
      </w:r>
      <w:r w:rsidR="0034130A">
        <w:t>administered</w:t>
      </w:r>
      <w:r w:rsidR="00F345C8">
        <w:t xml:space="preserve"> the manipulation check </w:t>
      </w:r>
      <w:r w:rsidR="0034130A">
        <w:t>last</w:t>
      </w:r>
      <w:r w:rsidR="00F345C8">
        <w:t xml:space="preserve"> to address the possibility that, in Experiments 1-2, we </w:t>
      </w:r>
      <w:r w:rsidR="005D6A67">
        <w:t>created</w:t>
      </w:r>
      <w:r w:rsidR="00F345C8">
        <w:t xml:space="preserve"> experimental demand by </w:t>
      </w:r>
      <w:r w:rsidR="0034130A">
        <w:t>placing</w:t>
      </w:r>
      <w:r w:rsidR="00F345C8">
        <w:t xml:space="preserve"> the </w:t>
      </w:r>
      <w:r w:rsidR="0034130A">
        <w:t xml:space="preserve">manipulation check prior to the social connectedness and self-continuity </w:t>
      </w:r>
      <w:r w:rsidR="007730C2">
        <w:t>measures</w:t>
      </w:r>
      <w:r w:rsidR="0034130A">
        <w:t>.</w:t>
      </w:r>
    </w:p>
    <w:p w:rsidR="000A0480" w:rsidRDefault="000A0480" w:rsidP="00984F79">
      <w:pPr>
        <w:spacing w:line="480" w:lineRule="exact"/>
        <w:rPr>
          <w:b/>
          <w:bCs/>
        </w:rPr>
      </w:pPr>
      <w:r w:rsidRPr="00C40216">
        <w:rPr>
          <w:b/>
          <w:bCs/>
        </w:rPr>
        <w:t>Results and Discussion</w:t>
      </w:r>
    </w:p>
    <w:p w:rsidR="008C3C36" w:rsidRDefault="00A25F0D" w:rsidP="00984F79">
      <w:pPr>
        <w:spacing w:line="480" w:lineRule="exact"/>
        <w:ind w:firstLine="720"/>
      </w:pPr>
      <w:r w:rsidRPr="008C3C36">
        <w:rPr>
          <w:b/>
          <w:bCs/>
        </w:rPr>
        <w:t>Manipulation check.</w:t>
      </w:r>
      <w:r w:rsidRPr="008C3C36">
        <w:t xml:space="preserve"> </w:t>
      </w:r>
      <w:r w:rsidR="00AA15D9">
        <w:t>P</w:t>
      </w:r>
      <w:r w:rsidR="008C3C36" w:rsidRPr="008C3C36">
        <w:t>articipants</w:t>
      </w:r>
      <w:r w:rsidR="008C3C36" w:rsidRPr="006A2DFF">
        <w:t xml:space="preserve"> in the nostalgia condition (</w:t>
      </w:r>
      <w:r w:rsidR="008C3C36" w:rsidRPr="006A2DFF">
        <w:rPr>
          <w:i/>
        </w:rPr>
        <w:t>M</w:t>
      </w:r>
      <w:r w:rsidR="008C3C36" w:rsidRPr="006A2DFF">
        <w:t xml:space="preserve"> = </w:t>
      </w:r>
      <w:r w:rsidR="001C4CEC">
        <w:t>5.15</w:t>
      </w:r>
      <w:r w:rsidR="008C3C36" w:rsidRPr="006A2DFF">
        <w:t xml:space="preserve">, </w:t>
      </w:r>
      <w:r w:rsidR="008C3C36" w:rsidRPr="006A2DFF">
        <w:rPr>
          <w:i/>
        </w:rPr>
        <w:t>SD</w:t>
      </w:r>
      <w:r w:rsidR="008C3C36">
        <w:t xml:space="preserve"> = 1.</w:t>
      </w:r>
      <w:r w:rsidR="001C4CEC">
        <w:t>04</w:t>
      </w:r>
      <w:r w:rsidR="008C3C36" w:rsidRPr="006A2DFF">
        <w:t xml:space="preserve">) reported </w:t>
      </w:r>
      <w:r w:rsidR="008C3C36">
        <w:t>feeling</w:t>
      </w:r>
      <w:r w:rsidR="008C3C36" w:rsidRPr="006A2DFF">
        <w:t xml:space="preserve"> more nostalgic than those in the control </w:t>
      </w:r>
      <w:r w:rsidR="008C3C36">
        <w:t>(</w:t>
      </w:r>
      <w:r w:rsidR="001C4CEC">
        <w:t xml:space="preserve">i.e., </w:t>
      </w:r>
      <w:r w:rsidR="008C3C36">
        <w:t xml:space="preserve">luck) </w:t>
      </w:r>
      <w:r w:rsidR="008C3C36" w:rsidRPr="006A2DFF">
        <w:t>condition (</w:t>
      </w:r>
      <w:r w:rsidR="008C3C36" w:rsidRPr="006A2DFF">
        <w:rPr>
          <w:i/>
        </w:rPr>
        <w:t>M</w:t>
      </w:r>
      <w:r w:rsidR="008C3C36" w:rsidRPr="006A2DFF">
        <w:t xml:space="preserve"> = 3.</w:t>
      </w:r>
      <w:r w:rsidR="001C4CEC">
        <w:t>68</w:t>
      </w:r>
      <w:r w:rsidR="008C3C36" w:rsidRPr="006A2DFF">
        <w:t xml:space="preserve">, </w:t>
      </w:r>
      <w:r w:rsidR="008C3C36" w:rsidRPr="006A2DFF">
        <w:rPr>
          <w:i/>
        </w:rPr>
        <w:t>SD</w:t>
      </w:r>
      <w:r w:rsidR="008C3C36" w:rsidRPr="006A2DFF">
        <w:t xml:space="preserve"> = 1.4</w:t>
      </w:r>
      <w:r w:rsidR="001C4CEC">
        <w:t>5</w:t>
      </w:r>
      <w:r w:rsidR="008C3C36" w:rsidRPr="006A2DFF">
        <w:t>),</w:t>
      </w:r>
      <w:r w:rsidR="008C3C36">
        <w:t xml:space="preserve"> </w:t>
      </w:r>
      <w:r w:rsidR="008C3C36" w:rsidRPr="006A2DFF">
        <w:rPr>
          <w:i/>
        </w:rPr>
        <w:t>F</w:t>
      </w:r>
      <w:r w:rsidR="001C4CEC">
        <w:t>(1, 88</w:t>
      </w:r>
      <w:r w:rsidR="008C3C36" w:rsidRPr="006A2DFF">
        <w:t xml:space="preserve">) = </w:t>
      </w:r>
      <w:r w:rsidR="001C4CEC">
        <w:t>30.36</w:t>
      </w:r>
      <w:r w:rsidR="008C3C36" w:rsidRPr="006A2DFF">
        <w:t xml:space="preserve">, </w:t>
      </w:r>
      <w:r w:rsidR="008C3C36" w:rsidRPr="006A2DFF">
        <w:rPr>
          <w:i/>
        </w:rPr>
        <w:t>p</w:t>
      </w:r>
      <w:r w:rsidR="008C3C36" w:rsidRPr="006A2DFF">
        <w:t xml:space="preserve"> </w:t>
      </w:r>
      <w:r w:rsidR="001C4CEC">
        <w:t>&lt;</w:t>
      </w:r>
      <w:r w:rsidR="008C3C36" w:rsidRPr="006A2DFF">
        <w:t xml:space="preserve"> .00</w:t>
      </w:r>
      <w:r w:rsidR="001C4CEC">
        <w:t>1</w:t>
      </w:r>
      <w:r w:rsidR="008C3C36">
        <w:t xml:space="preserve">, </w:t>
      </w:r>
      <w:r w:rsidR="008C3C36">
        <w:sym w:font="Symbol" w:char="F068"/>
      </w:r>
      <w:r w:rsidR="008C3C36">
        <w:rPr>
          <w:vertAlign w:val="superscript"/>
        </w:rPr>
        <w:t>2</w:t>
      </w:r>
      <w:r w:rsidR="008C3C36">
        <w:t xml:space="preserve"> = .</w:t>
      </w:r>
      <w:r w:rsidR="001C4CEC">
        <w:t>26</w:t>
      </w:r>
      <w:r w:rsidR="00ED5BCC">
        <w:t>, thus attesting to the effectiveness of the nostalgia induction</w:t>
      </w:r>
      <w:r w:rsidR="008C3C36" w:rsidRPr="006A2DFF">
        <w:t>.</w:t>
      </w:r>
      <w:r w:rsidR="001C4CEC">
        <w:t xml:space="preserve"> </w:t>
      </w:r>
      <w:r w:rsidR="00AA15D9">
        <w:t>Crucially</w:t>
      </w:r>
      <w:r w:rsidR="001C4CEC">
        <w:t xml:space="preserve">, the nostalgia </w:t>
      </w:r>
      <w:r w:rsidR="001C4CEC" w:rsidRPr="006A2DFF">
        <w:t>(</w:t>
      </w:r>
      <w:r w:rsidR="001C4CEC" w:rsidRPr="006A2DFF">
        <w:rPr>
          <w:i/>
        </w:rPr>
        <w:t>M</w:t>
      </w:r>
      <w:r w:rsidR="001C4CEC" w:rsidRPr="006A2DFF">
        <w:t xml:space="preserve"> = </w:t>
      </w:r>
      <w:r w:rsidR="001C4CEC">
        <w:t>5.33</w:t>
      </w:r>
      <w:r w:rsidR="001C4CEC" w:rsidRPr="006A2DFF">
        <w:t xml:space="preserve">, </w:t>
      </w:r>
      <w:r w:rsidR="001C4CEC" w:rsidRPr="006A2DFF">
        <w:rPr>
          <w:i/>
        </w:rPr>
        <w:t>SD</w:t>
      </w:r>
      <w:r w:rsidR="001C4CEC">
        <w:t xml:space="preserve"> = 0.83</w:t>
      </w:r>
      <w:r w:rsidR="001C4CEC" w:rsidRPr="006A2DFF">
        <w:t>)</w:t>
      </w:r>
      <w:r w:rsidR="001C4CEC">
        <w:t xml:space="preserve"> and control </w:t>
      </w:r>
      <w:r w:rsidR="001C4CEC" w:rsidRPr="006A2DFF">
        <w:t>(</w:t>
      </w:r>
      <w:r w:rsidR="001C4CEC" w:rsidRPr="006A2DFF">
        <w:rPr>
          <w:i/>
        </w:rPr>
        <w:t>M</w:t>
      </w:r>
      <w:r w:rsidR="001C4CEC" w:rsidRPr="006A2DFF">
        <w:t xml:space="preserve"> = </w:t>
      </w:r>
      <w:r w:rsidR="001C4CEC">
        <w:t>5.16</w:t>
      </w:r>
      <w:r w:rsidR="001C4CEC" w:rsidRPr="006A2DFF">
        <w:t xml:space="preserve">, </w:t>
      </w:r>
      <w:r w:rsidR="001C4CEC" w:rsidRPr="006A2DFF">
        <w:rPr>
          <w:i/>
        </w:rPr>
        <w:t>SD</w:t>
      </w:r>
      <w:r w:rsidR="001C4CEC">
        <w:t xml:space="preserve"> = 0.89</w:t>
      </w:r>
      <w:r w:rsidR="001C4CEC" w:rsidRPr="006A2DFF">
        <w:t>)</w:t>
      </w:r>
      <w:r w:rsidR="001C4CEC">
        <w:t xml:space="preserve"> conditions did not differ significantly on </w:t>
      </w:r>
      <w:r w:rsidR="006A2A29">
        <w:t>positive affect</w:t>
      </w:r>
      <w:r w:rsidR="001C4CEC">
        <w:t xml:space="preserve">, </w:t>
      </w:r>
      <w:r w:rsidR="001C4CEC" w:rsidRPr="006A2DFF">
        <w:rPr>
          <w:i/>
        </w:rPr>
        <w:t>F</w:t>
      </w:r>
      <w:r w:rsidR="001C4CEC">
        <w:t>(1, 87</w:t>
      </w:r>
      <w:r w:rsidR="001C4CEC" w:rsidRPr="006A2DFF">
        <w:t xml:space="preserve">) = </w:t>
      </w:r>
      <w:r w:rsidR="001C4CEC">
        <w:t>0.91</w:t>
      </w:r>
      <w:r w:rsidR="001C4CEC" w:rsidRPr="006A2DFF">
        <w:t xml:space="preserve">, </w:t>
      </w:r>
      <w:r w:rsidR="001C4CEC" w:rsidRPr="006A2DFF">
        <w:rPr>
          <w:i/>
        </w:rPr>
        <w:t>p</w:t>
      </w:r>
      <w:r w:rsidR="001C4CEC" w:rsidRPr="006A2DFF">
        <w:t xml:space="preserve"> </w:t>
      </w:r>
      <w:r w:rsidR="001C4CEC">
        <w:t xml:space="preserve">= .343, </w:t>
      </w:r>
      <w:r w:rsidR="001C4CEC">
        <w:sym w:font="Symbol" w:char="F068"/>
      </w:r>
      <w:r w:rsidR="001C4CEC">
        <w:rPr>
          <w:vertAlign w:val="superscript"/>
        </w:rPr>
        <w:t>2</w:t>
      </w:r>
      <w:r w:rsidR="001C4CEC">
        <w:t xml:space="preserve"> = .01</w:t>
      </w:r>
      <w:r w:rsidR="001C4CEC" w:rsidRPr="006A2DFF">
        <w:t>.</w:t>
      </w:r>
      <w:r w:rsidR="00D0412A">
        <w:t xml:space="preserve"> </w:t>
      </w:r>
      <w:r w:rsidR="007730C2">
        <w:t>T</w:t>
      </w:r>
      <w:r w:rsidR="00D0412A">
        <w:t xml:space="preserve">he </w:t>
      </w:r>
      <w:r w:rsidR="00AA15D9">
        <w:t xml:space="preserve">nostalgia and control condition differed significantly on state nostalgia, but were approximately matched on </w:t>
      </w:r>
      <w:r w:rsidR="007730C2">
        <w:t>positive affect</w:t>
      </w:r>
      <w:r w:rsidR="00D0412A">
        <w:t>.</w:t>
      </w:r>
    </w:p>
    <w:p w:rsidR="00FD5E39" w:rsidRDefault="00A25F0D" w:rsidP="00FD5E39">
      <w:pPr>
        <w:widowControl w:val="0"/>
        <w:spacing w:line="480" w:lineRule="exact"/>
        <w:ind w:firstLine="720"/>
      </w:pPr>
      <w:r w:rsidRPr="004F52B5">
        <w:rPr>
          <w:b/>
        </w:rPr>
        <w:t>Effect of nostalgia on self-continuity.</w:t>
      </w:r>
      <w:r w:rsidRPr="004F52B5">
        <w:rPr>
          <w:bCs/>
        </w:rPr>
        <w:t xml:space="preserve"> </w:t>
      </w:r>
      <w:r w:rsidRPr="004F52B5">
        <w:t xml:space="preserve">As hypothesized, </w:t>
      </w:r>
      <w:r w:rsidR="001C4CEC" w:rsidRPr="004F52B5">
        <w:rPr>
          <w:iCs/>
        </w:rPr>
        <w:t>p</w:t>
      </w:r>
      <w:r w:rsidR="001C4CEC" w:rsidRPr="004F52B5">
        <w:t>articipants in the nostalgia condition (</w:t>
      </w:r>
      <w:r w:rsidR="001C4CEC" w:rsidRPr="004F52B5">
        <w:rPr>
          <w:i/>
        </w:rPr>
        <w:t>M</w:t>
      </w:r>
      <w:r w:rsidR="001C4CEC" w:rsidRPr="004F52B5">
        <w:t xml:space="preserve"> = </w:t>
      </w:r>
      <w:r w:rsidR="004F52B5" w:rsidRPr="004F52B5">
        <w:t>5.36</w:t>
      </w:r>
      <w:r w:rsidR="001C4CEC" w:rsidRPr="004F52B5">
        <w:t xml:space="preserve">, </w:t>
      </w:r>
      <w:r w:rsidR="001C4CEC" w:rsidRPr="004F52B5">
        <w:rPr>
          <w:i/>
        </w:rPr>
        <w:t>SD</w:t>
      </w:r>
      <w:r w:rsidR="001C4CEC" w:rsidRPr="004F52B5">
        <w:t xml:space="preserve"> = </w:t>
      </w:r>
      <w:r w:rsidR="004F52B5" w:rsidRPr="004F52B5">
        <w:t>0.68</w:t>
      </w:r>
      <w:r w:rsidR="001C4CEC" w:rsidRPr="004F52B5">
        <w:t>) reported higher self-continuity than those in the control condition (</w:t>
      </w:r>
      <w:r w:rsidR="004F52B5" w:rsidRPr="004F52B5">
        <w:rPr>
          <w:i/>
        </w:rPr>
        <w:t>M</w:t>
      </w:r>
      <w:r w:rsidR="004F52B5" w:rsidRPr="004F52B5">
        <w:t xml:space="preserve"> = 4.48, </w:t>
      </w:r>
      <w:r w:rsidR="004F52B5" w:rsidRPr="004F52B5">
        <w:rPr>
          <w:i/>
        </w:rPr>
        <w:t>SD</w:t>
      </w:r>
      <w:r w:rsidR="004F52B5" w:rsidRPr="004F52B5">
        <w:t xml:space="preserve"> = 1.10</w:t>
      </w:r>
      <w:r w:rsidR="001C4CEC" w:rsidRPr="004F52B5">
        <w:t xml:space="preserve">), </w:t>
      </w:r>
      <w:r w:rsidR="001C4CEC" w:rsidRPr="004F52B5">
        <w:rPr>
          <w:i/>
        </w:rPr>
        <w:t>F</w:t>
      </w:r>
      <w:r w:rsidR="001C4CEC" w:rsidRPr="004F52B5">
        <w:t xml:space="preserve">(1, </w:t>
      </w:r>
      <w:r w:rsidR="004F52B5" w:rsidRPr="004F52B5">
        <w:t>88</w:t>
      </w:r>
      <w:r w:rsidR="001C4CEC" w:rsidRPr="004F52B5">
        <w:t xml:space="preserve">) = </w:t>
      </w:r>
      <w:r w:rsidR="004F52B5" w:rsidRPr="004F52B5">
        <w:t>20.91</w:t>
      </w:r>
      <w:r w:rsidR="001C4CEC" w:rsidRPr="004F52B5">
        <w:t xml:space="preserve">, </w:t>
      </w:r>
      <w:r w:rsidR="001C4CEC" w:rsidRPr="004F52B5">
        <w:rPr>
          <w:i/>
        </w:rPr>
        <w:t xml:space="preserve">p </w:t>
      </w:r>
      <w:r w:rsidR="004F52B5" w:rsidRPr="004F52B5">
        <w:t>&lt;</w:t>
      </w:r>
      <w:r w:rsidR="001C4CEC" w:rsidRPr="004F52B5">
        <w:t xml:space="preserve"> .0</w:t>
      </w:r>
      <w:r w:rsidR="004F52B5" w:rsidRPr="004F52B5">
        <w:t>01</w:t>
      </w:r>
      <w:r w:rsidR="001C4CEC" w:rsidRPr="004F52B5">
        <w:t xml:space="preserve">, </w:t>
      </w:r>
      <w:r w:rsidR="001C4CEC" w:rsidRPr="004F52B5">
        <w:sym w:font="Symbol" w:char="F068"/>
      </w:r>
      <w:r w:rsidR="001C4CEC" w:rsidRPr="004F52B5">
        <w:rPr>
          <w:vertAlign w:val="superscript"/>
        </w:rPr>
        <w:t>2</w:t>
      </w:r>
      <w:r w:rsidR="001C4CEC" w:rsidRPr="004F52B5">
        <w:t xml:space="preserve"> = .</w:t>
      </w:r>
      <w:r w:rsidR="004F52B5" w:rsidRPr="004F52B5">
        <w:t>19</w:t>
      </w:r>
      <w:r w:rsidR="001C4CEC" w:rsidRPr="004F52B5">
        <w:t>.</w:t>
      </w:r>
      <w:r w:rsidR="001C4CEC" w:rsidRPr="006A2DFF">
        <w:t xml:space="preserve"> </w:t>
      </w:r>
      <w:r w:rsidR="007730C2">
        <w:t>Similar to</w:t>
      </w:r>
      <w:r w:rsidR="00FD5E39">
        <w:t xml:space="preserve"> Experiments 1-2, </w:t>
      </w:r>
      <w:r w:rsidR="00FD5E39" w:rsidRPr="000D0651">
        <w:t xml:space="preserve">correlational </w:t>
      </w:r>
      <w:r w:rsidR="00FD5E39">
        <w:t>analyses</w:t>
      </w:r>
      <w:r w:rsidR="00FD5E39" w:rsidRPr="000D0651">
        <w:t xml:space="preserve"> involving the nostalgia </w:t>
      </w:r>
      <w:r w:rsidR="00FD5E39" w:rsidRPr="00EA3248">
        <w:t xml:space="preserve">manipulation check </w:t>
      </w:r>
      <w:r w:rsidR="00FD5E39">
        <w:t>showed that t</w:t>
      </w:r>
      <w:r w:rsidR="00FD5E39" w:rsidRPr="0011175D">
        <w:t xml:space="preserve">he more nostalgic participants felt, the more </w:t>
      </w:r>
      <w:r w:rsidR="00FD5E39">
        <w:t>self-continuity they repo</w:t>
      </w:r>
      <w:r w:rsidR="00FD5E39" w:rsidRPr="007A4205">
        <w:t>rted</w:t>
      </w:r>
      <w:r w:rsidR="00FD5E39" w:rsidRPr="00253007">
        <w:t xml:space="preserve">, </w:t>
      </w:r>
      <w:r w:rsidR="00FD5E39" w:rsidRPr="00253007">
        <w:rPr>
          <w:i/>
        </w:rPr>
        <w:t>r</w:t>
      </w:r>
      <w:r w:rsidR="00FD5E39" w:rsidRPr="00253007">
        <w:t>(</w:t>
      </w:r>
      <w:r w:rsidR="00FD5E39">
        <w:t>90</w:t>
      </w:r>
      <w:r w:rsidR="00FD5E39" w:rsidRPr="007A4205">
        <w:t>)</w:t>
      </w:r>
      <w:r w:rsidR="00FD5E39" w:rsidRPr="00253007">
        <w:t xml:space="preserve"> = .</w:t>
      </w:r>
      <w:r w:rsidR="00FD5E39">
        <w:t>53</w:t>
      </w:r>
      <w:r w:rsidR="00FD5E39" w:rsidRPr="007A4205">
        <w:t xml:space="preserve">, </w:t>
      </w:r>
      <w:r w:rsidR="00FD5E39" w:rsidRPr="00253007">
        <w:rPr>
          <w:i/>
        </w:rPr>
        <w:t xml:space="preserve">p </w:t>
      </w:r>
      <w:r w:rsidR="00FD5E39" w:rsidRPr="00253007">
        <w:t>&lt; .001.</w:t>
      </w:r>
    </w:p>
    <w:p w:rsidR="00A23DD6" w:rsidRPr="00CC607E" w:rsidRDefault="00A23DD6" w:rsidP="00A23DD6">
      <w:pPr>
        <w:widowControl w:val="0"/>
        <w:spacing w:line="480" w:lineRule="exact"/>
        <w:ind w:firstLine="720"/>
        <w:rPr>
          <w:lang w:eastAsia="zh-TW"/>
        </w:rPr>
      </w:pPr>
      <w:r>
        <w:t>Participants in the current experiment had a wider age range than those in Experiments 1-2, allowing us to examine the role of age. The age distribution in our sample was positively skewed (i.e., relatively few participants over the age of 50). We therefore examined the conditional simple effect of nostalgia on self-continuity for those in the 25</w:t>
      </w:r>
      <w:r w:rsidRPr="00DB252E">
        <w:rPr>
          <w:vertAlign w:val="superscript"/>
        </w:rPr>
        <w:t>th</w:t>
      </w:r>
      <w:r>
        <w:t xml:space="preserve"> (28 years), 50</w:t>
      </w:r>
      <w:r w:rsidRPr="00DB252E">
        <w:rPr>
          <w:vertAlign w:val="superscript"/>
        </w:rPr>
        <w:t>th</w:t>
      </w:r>
      <w:r>
        <w:t xml:space="preserve"> (median; 38 years), and 75</w:t>
      </w:r>
      <w:r w:rsidRPr="00DB252E">
        <w:rPr>
          <w:vertAlign w:val="superscript"/>
        </w:rPr>
        <w:t>th</w:t>
      </w:r>
      <w:r>
        <w:t xml:space="preserve"> (49 years) age percentile (i.e., we modeled the simple effect of nostalgia for these three points on the age continuum). Age was positively associated with self-continuity, </w:t>
      </w:r>
      <w:r>
        <w:rPr>
          <w:i/>
        </w:rPr>
        <w:t xml:space="preserve">B </w:t>
      </w:r>
      <w:r>
        <w:t xml:space="preserve">= .017, </w:t>
      </w:r>
      <w:r w:rsidRPr="00603FE6">
        <w:rPr>
          <w:i/>
        </w:rPr>
        <w:t>SE</w:t>
      </w:r>
      <w:r>
        <w:t xml:space="preserve"> = .007, </w:t>
      </w:r>
      <w:r w:rsidRPr="00944DC3">
        <w:rPr>
          <w:i/>
        </w:rPr>
        <w:t>F</w:t>
      </w:r>
      <w:r>
        <w:t xml:space="preserve">(1, 86) = 5.63, </w:t>
      </w:r>
      <w:r>
        <w:rPr>
          <w:i/>
        </w:rPr>
        <w:t xml:space="preserve">p </w:t>
      </w:r>
      <w:r>
        <w:t xml:space="preserve">= .020. </w:t>
      </w:r>
      <w:r w:rsidRPr="00944DC3">
        <w:t>The</w:t>
      </w:r>
      <w:r>
        <w:t xml:space="preserve"> Nostalgia </w:t>
      </w:r>
      <w:r>
        <w:sym w:font="Symbol" w:char="F0B4"/>
      </w:r>
      <w:r>
        <w:t xml:space="preserve"> Age interaction was not significant, </w:t>
      </w:r>
      <w:r>
        <w:rPr>
          <w:i/>
        </w:rPr>
        <w:t>F</w:t>
      </w:r>
      <w:r>
        <w:t xml:space="preserve">(1, 86) = 2.41, </w:t>
      </w:r>
      <w:r>
        <w:rPr>
          <w:i/>
        </w:rPr>
        <w:t>p</w:t>
      </w:r>
      <w:r>
        <w:t xml:space="preserve"> = .125, </w:t>
      </w:r>
      <w:r>
        <w:sym w:font="Symbol" w:char="F068"/>
      </w:r>
      <w:r>
        <w:rPr>
          <w:vertAlign w:val="superscript"/>
        </w:rPr>
        <w:t>2</w:t>
      </w:r>
      <w:r>
        <w:t xml:space="preserve"> = .02. Supporting its generality, the conditional simple effect of nostalgia was significant at the 25</w:t>
      </w:r>
      <w:r w:rsidRPr="00DB252E">
        <w:rPr>
          <w:vertAlign w:val="superscript"/>
        </w:rPr>
        <w:t>th</w:t>
      </w:r>
      <w:r>
        <w:t xml:space="preserve"> (</w:t>
      </w:r>
      <w:r>
        <w:rPr>
          <w:i/>
        </w:rPr>
        <w:t>F</w:t>
      </w:r>
      <w:r>
        <w:t xml:space="preserve">[1, 86] = 18.66, </w:t>
      </w:r>
      <w:r>
        <w:rPr>
          <w:i/>
        </w:rPr>
        <w:t>p</w:t>
      </w:r>
      <w:r>
        <w:t xml:space="preserve"> &lt; .001), 50</w:t>
      </w:r>
      <w:r w:rsidRPr="00DB252E">
        <w:rPr>
          <w:vertAlign w:val="superscript"/>
        </w:rPr>
        <w:t>th</w:t>
      </w:r>
      <w:r>
        <w:t xml:space="preserve"> (</w:t>
      </w:r>
      <w:r>
        <w:rPr>
          <w:i/>
        </w:rPr>
        <w:t>F</w:t>
      </w:r>
      <w:r>
        <w:t xml:space="preserve">[1, 86] = 20.25, </w:t>
      </w:r>
      <w:r>
        <w:rPr>
          <w:i/>
        </w:rPr>
        <w:t>p</w:t>
      </w:r>
      <w:r>
        <w:t xml:space="preserve"> &lt; .001), and 75</w:t>
      </w:r>
      <w:r w:rsidRPr="00DB252E">
        <w:rPr>
          <w:vertAlign w:val="superscript"/>
        </w:rPr>
        <w:t>th</w:t>
      </w:r>
      <w:r>
        <w:t xml:space="preserve"> (</w:t>
      </w:r>
      <w:r>
        <w:rPr>
          <w:i/>
        </w:rPr>
        <w:t>F</w:t>
      </w:r>
      <w:r>
        <w:t xml:space="preserve">[1, 86] = 7.23, </w:t>
      </w:r>
      <w:r>
        <w:rPr>
          <w:i/>
        </w:rPr>
        <w:t>p</w:t>
      </w:r>
      <w:r>
        <w:t xml:space="preserve"> = .009) age percentile.</w:t>
      </w:r>
    </w:p>
    <w:p w:rsidR="0065774F" w:rsidRDefault="004114BD" w:rsidP="00984F79">
      <w:pPr>
        <w:spacing w:line="480" w:lineRule="exact"/>
        <w:ind w:firstLine="720"/>
      </w:pPr>
      <w:r w:rsidRPr="00F670FB">
        <w:rPr>
          <w:b/>
        </w:rPr>
        <w:lastRenderedPageBreak/>
        <w:t>Mediation by social connectedness.</w:t>
      </w:r>
      <w:r w:rsidRPr="00F670FB">
        <w:rPr>
          <w:bCs/>
        </w:rPr>
        <w:t xml:space="preserve"> </w:t>
      </w:r>
      <w:r w:rsidR="00A25F0D" w:rsidRPr="00F670FB">
        <w:t xml:space="preserve">Participants </w:t>
      </w:r>
      <w:r w:rsidR="0059681F" w:rsidRPr="00F670FB">
        <w:t>in the nostalgia condition</w:t>
      </w:r>
      <w:r w:rsidR="00A25F0D" w:rsidRPr="00F670FB">
        <w:t xml:space="preserve"> (</w:t>
      </w:r>
      <w:r w:rsidR="00A25F0D" w:rsidRPr="00F670FB">
        <w:rPr>
          <w:i/>
        </w:rPr>
        <w:t>M</w:t>
      </w:r>
      <w:r w:rsidR="00A25F0D" w:rsidRPr="00F670FB">
        <w:t xml:space="preserve"> = </w:t>
      </w:r>
      <w:r w:rsidR="00F670FB" w:rsidRPr="00F670FB">
        <w:t>5.30</w:t>
      </w:r>
      <w:r w:rsidR="00A25F0D" w:rsidRPr="00F670FB">
        <w:t xml:space="preserve">, </w:t>
      </w:r>
      <w:r w:rsidR="00A25F0D" w:rsidRPr="00F670FB">
        <w:rPr>
          <w:i/>
        </w:rPr>
        <w:t>SD</w:t>
      </w:r>
      <w:r w:rsidR="00A25F0D" w:rsidRPr="00F670FB">
        <w:t xml:space="preserve"> = </w:t>
      </w:r>
      <w:r w:rsidR="00F670FB" w:rsidRPr="00F670FB">
        <w:t>0.95</w:t>
      </w:r>
      <w:r w:rsidR="00A25F0D" w:rsidRPr="00F670FB">
        <w:t xml:space="preserve">) also reported stronger social connectedness than those </w:t>
      </w:r>
      <w:r w:rsidR="0059681F" w:rsidRPr="00F670FB">
        <w:t>in the control condition</w:t>
      </w:r>
      <w:r w:rsidR="00A25F0D" w:rsidRPr="00F670FB">
        <w:t xml:space="preserve"> (</w:t>
      </w:r>
      <w:r w:rsidR="00A25F0D" w:rsidRPr="00F670FB">
        <w:rPr>
          <w:i/>
        </w:rPr>
        <w:t>M</w:t>
      </w:r>
      <w:r w:rsidR="00A25F0D" w:rsidRPr="00F670FB">
        <w:t xml:space="preserve"> = </w:t>
      </w:r>
      <w:r w:rsidR="00F670FB" w:rsidRPr="00F670FB">
        <w:t>4.16</w:t>
      </w:r>
      <w:r w:rsidR="00A25F0D" w:rsidRPr="00F670FB">
        <w:t xml:space="preserve">, </w:t>
      </w:r>
      <w:r w:rsidR="00A25F0D" w:rsidRPr="00F670FB">
        <w:rPr>
          <w:i/>
        </w:rPr>
        <w:t>SD</w:t>
      </w:r>
      <w:r w:rsidR="00F670FB" w:rsidRPr="00F670FB">
        <w:t xml:space="preserve"> = 1.40</w:t>
      </w:r>
      <w:r w:rsidR="00A25F0D" w:rsidRPr="00F670FB">
        <w:t xml:space="preserve">), </w:t>
      </w:r>
      <w:r w:rsidR="00A25F0D" w:rsidRPr="00F670FB">
        <w:rPr>
          <w:i/>
        </w:rPr>
        <w:t>F</w:t>
      </w:r>
      <w:r w:rsidR="00A25F0D" w:rsidRPr="00F670FB">
        <w:t xml:space="preserve">(1, </w:t>
      </w:r>
      <w:r w:rsidR="00F670FB" w:rsidRPr="00F670FB">
        <w:t>88</w:t>
      </w:r>
      <w:r w:rsidR="00A25F0D" w:rsidRPr="00F670FB">
        <w:t xml:space="preserve">) = </w:t>
      </w:r>
      <w:r w:rsidR="00F670FB" w:rsidRPr="00F670FB">
        <w:t>20.73</w:t>
      </w:r>
      <w:r w:rsidR="00A25F0D" w:rsidRPr="00F670FB">
        <w:t xml:space="preserve">, </w:t>
      </w:r>
      <w:r w:rsidR="00A25F0D" w:rsidRPr="00F670FB">
        <w:rPr>
          <w:i/>
        </w:rPr>
        <w:t>p</w:t>
      </w:r>
      <w:r w:rsidR="00F670FB" w:rsidRPr="00F670FB">
        <w:t xml:space="preserve"> &lt;</w:t>
      </w:r>
      <w:r w:rsidR="00A25F0D" w:rsidRPr="00F670FB">
        <w:t xml:space="preserve"> .001, </w:t>
      </w:r>
      <w:r w:rsidR="00A25F0D" w:rsidRPr="00F670FB">
        <w:sym w:font="Symbol" w:char="F068"/>
      </w:r>
      <w:r w:rsidR="00A25F0D" w:rsidRPr="00F670FB">
        <w:rPr>
          <w:vertAlign w:val="superscript"/>
        </w:rPr>
        <w:t>2</w:t>
      </w:r>
      <w:r w:rsidR="00A25F0D" w:rsidRPr="00F670FB">
        <w:t xml:space="preserve"> = </w:t>
      </w:r>
      <w:r w:rsidR="00A25F0D" w:rsidRPr="00BB41EA">
        <w:t>.</w:t>
      </w:r>
      <w:r w:rsidR="00F670FB" w:rsidRPr="00BB41EA">
        <w:t>19</w:t>
      </w:r>
      <w:r w:rsidR="00A25F0D" w:rsidRPr="00BB41EA">
        <w:t xml:space="preserve">. </w:t>
      </w:r>
      <w:r w:rsidR="00470430" w:rsidRPr="00E25C36">
        <w:t xml:space="preserve">This indicates that social connectedness qualifies as a potential mediator of the nostalgia effect on self-continuity. </w:t>
      </w:r>
      <w:r w:rsidR="00A25F0D" w:rsidRPr="003420F0">
        <w:t xml:space="preserve">A bootstrapping analysis (Hayes, 2013, model 4) confirmed that the indirect effect of nostalgia on self-continuity via social connectedness was significant, </w:t>
      </w:r>
      <w:r w:rsidR="003420F0">
        <w:rPr>
          <w:i/>
        </w:rPr>
        <w:t>ab</w:t>
      </w:r>
      <w:r w:rsidR="00A25F0D" w:rsidRPr="003420F0">
        <w:t xml:space="preserve"> = </w:t>
      </w:r>
      <w:r w:rsidR="003420F0" w:rsidRPr="003420F0">
        <w:t>0.46</w:t>
      </w:r>
      <w:r w:rsidR="00A25F0D" w:rsidRPr="003420F0">
        <w:t xml:space="preserve">, </w:t>
      </w:r>
      <w:r w:rsidR="00A25F0D" w:rsidRPr="003420F0">
        <w:rPr>
          <w:i/>
        </w:rPr>
        <w:t>SE</w:t>
      </w:r>
      <w:r w:rsidR="00A25F0D" w:rsidRPr="003420F0">
        <w:t xml:space="preserve"> = 0.</w:t>
      </w:r>
      <w:r w:rsidR="003420F0" w:rsidRPr="003420F0">
        <w:t>18</w:t>
      </w:r>
      <w:r w:rsidR="00A25F0D" w:rsidRPr="003420F0">
        <w:t>, 95% CI = 0.</w:t>
      </w:r>
      <w:r w:rsidR="003420F0" w:rsidRPr="003420F0">
        <w:t>181</w:t>
      </w:r>
      <w:r w:rsidR="00A25F0D" w:rsidRPr="003420F0">
        <w:t xml:space="preserve"> / </w:t>
      </w:r>
      <w:r w:rsidR="003420F0" w:rsidRPr="003420F0">
        <w:t>0.869</w:t>
      </w:r>
      <w:r w:rsidR="00A25F0D" w:rsidRPr="003420F0">
        <w:t xml:space="preserve">. </w:t>
      </w:r>
      <w:r w:rsidR="003420F0">
        <w:t xml:space="preserve">The direct effect was also significant, </w:t>
      </w:r>
      <w:r w:rsidR="00446459" w:rsidRPr="00446459">
        <w:rPr>
          <w:i/>
        </w:rPr>
        <w:t>B</w:t>
      </w:r>
      <w:r w:rsidR="00446459">
        <w:t xml:space="preserve"> = 0.42, </w:t>
      </w:r>
      <w:r w:rsidR="00446459" w:rsidRPr="00446459">
        <w:rPr>
          <w:i/>
        </w:rPr>
        <w:t>SE</w:t>
      </w:r>
      <w:r w:rsidR="00446459">
        <w:t xml:space="preserve"> = 0.18, </w:t>
      </w:r>
      <w:r w:rsidR="00446459" w:rsidRPr="003420F0">
        <w:t>95% CI = 0.</w:t>
      </w:r>
      <w:r w:rsidR="00446459">
        <w:t>057</w:t>
      </w:r>
      <w:r w:rsidR="00446459" w:rsidRPr="003420F0">
        <w:t xml:space="preserve"> / 0.</w:t>
      </w:r>
      <w:r w:rsidR="00446459">
        <w:t>791</w:t>
      </w:r>
      <w:r w:rsidR="00446459" w:rsidRPr="003420F0">
        <w:t>.</w:t>
      </w:r>
      <w:r w:rsidR="00446459">
        <w:t xml:space="preserve"> </w:t>
      </w:r>
      <w:r w:rsidR="00C927E7">
        <w:t>As expected</w:t>
      </w:r>
      <w:r w:rsidR="00446459">
        <w:t xml:space="preserve"> (given that the nostalgia and control conditions did not differ on </w:t>
      </w:r>
      <w:r w:rsidR="00C249E1">
        <w:t>positive affect</w:t>
      </w:r>
      <w:r w:rsidR="00446459">
        <w:t xml:space="preserve">), controlling for </w:t>
      </w:r>
      <w:r w:rsidR="00C249E1">
        <w:t xml:space="preserve">positive affect </w:t>
      </w:r>
      <w:r w:rsidR="00B160C7">
        <w:t xml:space="preserve">by including it as a covariate </w:t>
      </w:r>
      <w:r w:rsidR="00446459">
        <w:t xml:space="preserve">did not alter these results. </w:t>
      </w:r>
    </w:p>
    <w:p w:rsidR="00A25F0D" w:rsidRDefault="00446459" w:rsidP="00984F79">
      <w:pPr>
        <w:spacing w:line="480" w:lineRule="exact"/>
        <w:ind w:firstLine="720"/>
      </w:pPr>
      <w:r w:rsidRPr="00446459">
        <w:t xml:space="preserve">Experiment 3 </w:t>
      </w:r>
      <w:r>
        <w:t xml:space="preserve">therefore </w:t>
      </w:r>
      <w:r w:rsidRPr="00446459">
        <w:t xml:space="preserve">provided evidence that social connectedness mediates the effect of nostalgia on self-continuity, and does so independently of </w:t>
      </w:r>
      <w:r w:rsidR="006A2A29">
        <w:t>positive affect</w:t>
      </w:r>
      <w:r w:rsidR="00A25F0D" w:rsidRPr="00446459">
        <w:t>.</w:t>
      </w:r>
    </w:p>
    <w:p w:rsidR="00E74B19" w:rsidRDefault="00E74B19" w:rsidP="007A0A9D">
      <w:pPr>
        <w:spacing w:line="480" w:lineRule="exact"/>
        <w:jc w:val="center"/>
        <w:rPr>
          <w:b/>
        </w:rPr>
      </w:pPr>
      <w:r>
        <w:rPr>
          <w:b/>
        </w:rPr>
        <w:t>Experiment 4: An Experimental-Causal-Chain Approach</w:t>
      </w:r>
    </w:p>
    <w:p w:rsidR="005F3A1E" w:rsidRDefault="00A41EB9" w:rsidP="00984F79">
      <w:pPr>
        <w:widowControl w:val="0"/>
        <w:autoSpaceDE w:val="0"/>
        <w:autoSpaceDN w:val="0"/>
        <w:adjustRightInd w:val="0"/>
        <w:spacing w:line="480" w:lineRule="exact"/>
        <w:ind w:firstLine="720"/>
      </w:pPr>
      <w:r>
        <w:t xml:space="preserve">In Experiments 1-3, we used </w:t>
      </w:r>
      <w:r w:rsidR="00A06051">
        <w:t xml:space="preserve">a </w:t>
      </w:r>
      <w:r>
        <w:t xml:space="preserve">measurement-of-mediation design to test </w:t>
      </w:r>
      <w:r w:rsidR="00A06051">
        <w:t>whether the</w:t>
      </w:r>
      <w:r>
        <w:t xml:space="preserve"> effect of nostalgia on self-continuity is mediated by social connectedness. </w:t>
      </w:r>
      <w:r w:rsidR="00A06051">
        <w:t>Results</w:t>
      </w:r>
      <w:r>
        <w:t xml:space="preserve"> </w:t>
      </w:r>
      <w:r w:rsidR="00A06051">
        <w:t xml:space="preserve">across the three experiments </w:t>
      </w:r>
      <w:r w:rsidR="00073EE0">
        <w:t>supported the</w:t>
      </w:r>
      <w:r>
        <w:t xml:space="preserve"> postulated nostalgia </w:t>
      </w:r>
      <w:r>
        <w:sym w:font="Symbol" w:char="F0DE"/>
      </w:r>
      <w:r>
        <w:t xml:space="preserve"> </w:t>
      </w:r>
      <w:r w:rsidR="00F262B8">
        <w:t xml:space="preserve">social </w:t>
      </w:r>
      <w:r>
        <w:t xml:space="preserve">connectedness </w:t>
      </w:r>
      <w:r w:rsidR="00073EE0">
        <w:sym w:font="Symbol" w:char="F0DE"/>
      </w:r>
      <w:r w:rsidR="00073EE0">
        <w:t xml:space="preserve"> self-continuity </w:t>
      </w:r>
      <w:r w:rsidR="00A06051">
        <w:t>mediational model. However, this particular approach to testing mediation has attracted critical scrutiny</w:t>
      </w:r>
      <w:r w:rsidR="00073EE0">
        <w:t xml:space="preserve"> (</w:t>
      </w:r>
      <w:r w:rsidR="00A06051">
        <w:t>Bullock, Green, &amp; Ha, 2010; Fiedler, Schott, &amp; Meiser, 2011</w:t>
      </w:r>
      <w:r w:rsidR="00073EE0">
        <w:rPr>
          <w:rFonts w:asciiTheme="majorBidi" w:hAnsiTheme="majorBidi"/>
        </w:rPr>
        <w:t xml:space="preserve">; </w:t>
      </w:r>
      <w:r w:rsidR="00073EE0" w:rsidRPr="00E25C36">
        <w:t>Spencer</w:t>
      </w:r>
      <w:r w:rsidR="00073EE0">
        <w:t xml:space="preserve"> et al.</w:t>
      </w:r>
      <w:r w:rsidR="00EB2EEB">
        <w:t>, 2005</w:t>
      </w:r>
      <w:r w:rsidR="00A06051">
        <w:t xml:space="preserve">). </w:t>
      </w:r>
      <w:r w:rsidR="007E4A8C">
        <w:t>A</w:t>
      </w:r>
      <w:r w:rsidR="00235FD5">
        <w:t xml:space="preserve"> </w:t>
      </w:r>
      <w:r w:rsidR="00A06051">
        <w:t xml:space="preserve">limitation </w:t>
      </w:r>
      <w:r w:rsidR="00235FD5">
        <w:t xml:space="preserve">is </w:t>
      </w:r>
      <w:r w:rsidR="00971E08">
        <w:t>that both the mediator (i.e., social connectedness)</w:t>
      </w:r>
      <w:r w:rsidR="00073EE0">
        <w:t xml:space="preserve"> </w:t>
      </w:r>
      <w:r w:rsidR="00971E08">
        <w:t xml:space="preserve">and the dependent variable (i.e., self-continuity) are measured, which introduces uncertainty regarding their causal ordering. </w:t>
      </w:r>
      <w:r w:rsidR="0086695A">
        <w:t>Underscoring this issue</w:t>
      </w:r>
      <w:r w:rsidR="00F262B8">
        <w:t xml:space="preserve">, </w:t>
      </w:r>
      <w:r w:rsidR="00C45D07">
        <w:t>supplementary analyses revealed that Experiments 1-3</w:t>
      </w:r>
      <w:r w:rsidR="00F262B8">
        <w:t xml:space="preserve"> also supported an alternative mediational model in which </w:t>
      </w:r>
      <w:r w:rsidR="00EB2EEB">
        <w:t xml:space="preserve">the order of social connectedness and self-continuity was reversed (nostalgia </w:t>
      </w:r>
      <w:r w:rsidR="00EB2EEB">
        <w:sym w:font="Symbol" w:char="F0DE"/>
      </w:r>
      <w:r w:rsidR="00EB2EEB">
        <w:t xml:space="preserve"> self-continuity </w:t>
      </w:r>
      <w:r w:rsidR="00EB2EEB">
        <w:sym w:font="Symbol" w:char="F0DE"/>
      </w:r>
      <w:r w:rsidR="00EB2EEB">
        <w:t xml:space="preserve"> social connectedness)</w:t>
      </w:r>
      <w:r w:rsidR="00DE3324">
        <w:t>.</w:t>
      </w:r>
      <w:r w:rsidR="0086695A">
        <w:t xml:space="preserve"> Hence, it is vitally important to corroborate the proposed causal effect of social connectedness on self-continuity. Experiment 4 therefore supplemented the measurement-of-mediation design </w:t>
      </w:r>
      <w:r w:rsidR="00995ABE">
        <w:t xml:space="preserve">that we </w:t>
      </w:r>
      <w:r w:rsidR="0086695A">
        <w:t xml:space="preserve">implemented in the preceding experiments with the experimental-causal-chain </w:t>
      </w:r>
      <w:r w:rsidR="00EB2EEB">
        <w:t>design</w:t>
      </w:r>
      <w:r w:rsidR="0086695A">
        <w:t xml:space="preserve"> ad</w:t>
      </w:r>
      <w:r w:rsidR="007E4A8C">
        <w:t>vocated by Spencer et al.</w:t>
      </w:r>
      <w:r w:rsidR="003F1796">
        <w:t xml:space="preserve"> (2005)</w:t>
      </w:r>
      <w:r w:rsidR="004A2A93">
        <w:t xml:space="preserve">. </w:t>
      </w:r>
    </w:p>
    <w:p w:rsidR="00E77A3C" w:rsidRDefault="00792C7D" w:rsidP="00984F79">
      <w:pPr>
        <w:widowControl w:val="0"/>
        <w:autoSpaceDE w:val="0"/>
        <w:autoSpaceDN w:val="0"/>
        <w:adjustRightInd w:val="0"/>
        <w:spacing w:line="480" w:lineRule="exact"/>
        <w:ind w:firstLine="720"/>
      </w:pPr>
      <w:r>
        <w:t>Given that</w:t>
      </w:r>
      <w:r w:rsidR="005F3A1E">
        <w:t xml:space="preserve"> Experiments 1-3 </w:t>
      </w:r>
      <w:r w:rsidR="007C3F5C">
        <w:t>supplied</w:t>
      </w:r>
      <w:r w:rsidR="005F3A1E">
        <w:t xml:space="preserve"> evidence for a causal effect of nostalgia (the </w:t>
      </w:r>
      <w:r w:rsidR="005F3A1E">
        <w:lastRenderedPageBreak/>
        <w:t>independent variable) on social connectedness (the mediator), the key objective of Experiment 4 was to examine the next link in the causal chain by testing the causal effect of social connectedness (the mediator) on self-continuity (the dependent variable)</w:t>
      </w:r>
      <w:r w:rsidR="00995ABE">
        <w:t>. W</w:t>
      </w:r>
      <w:r w:rsidR="00DE3324">
        <w:t>e</w:t>
      </w:r>
      <w:r w:rsidR="004B43DA">
        <w:t xml:space="preserve"> operationalized social connectedness in terms of loneliness</w:t>
      </w:r>
      <w:r w:rsidR="009D4D64">
        <w:t xml:space="preserve"> (</w:t>
      </w:r>
      <w:r w:rsidR="009D4D64" w:rsidRPr="009D4D64">
        <w:rPr>
          <w:rFonts w:asciiTheme="majorBidi" w:hAnsiTheme="majorBidi"/>
          <w:lang w:val="en-GB"/>
        </w:rPr>
        <w:t>Baumeister &amp; Leary, 1995</w:t>
      </w:r>
      <w:r w:rsidR="009D4D64">
        <w:rPr>
          <w:rFonts w:asciiTheme="majorBidi" w:hAnsiTheme="majorBidi"/>
          <w:lang w:val="en-GB"/>
        </w:rPr>
        <w:t xml:space="preserve">; </w:t>
      </w:r>
      <w:r w:rsidR="009D4D64" w:rsidRPr="00425639">
        <w:rPr>
          <w:rFonts w:asciiTheme="majorBidi" w:hAnsiTheme="majorBidi"/>
        </w:rPr>
        <w:t>Leary, 2010</w:t>
      </w:r>
      <w:r w:rsidR="009D4D64">
        <w:rPr>
          <w:rFonts w:asciiTheme="majorBidi" w:hAnsiTheme="majorBidi"/>
        </w:rPr>
        <w:t>)</w:t>
      </w:r>
      <w:r w:rsidR="004B43DA">
        <w:t>. We reasoned that high social connectedness would entail low loneliness and vice versa.</w:t>
      </w:r>
      <w:r w:rsidR="00E2284B">
        <w:t xml:space="preserve"> </w:t>
      </w:r>
      <w:r w:rsidR="00BE2B52">
        <w:t xml:space="preserve">We </w:t>
      </w:r>
      <w:r w:rsidR="00995ABE">
        <w:t>predicted</w:t>
      </w:r>
      <w:r w:rsidR="00BE2B52">
        <w:t xml:space="preserve"> that high (compared to low) social connectedness would </w:t>
      </w:r>
      <w:r w:rsidR="00995ABE">
        <w:t>raise</w:t>
      </w:r>
      <w:r w:rsidR="00BE2B52">
        <w:t xml:space="preserve"> self-continuity.</w:t>
      </w:r>
    </w:p>
    <w:p w:rsidR="007868F5" w:rsidRPr="00792C7D" w:rsidRDefault="007868F5" w:rsidP="00984F79">
      <w:pPr>
        <w:spacing w:line="480" w:lineRule="exact"/>
        <w:outlineLvl w:val="0"/>
        <w:rPr>
          <w:b/>
        </w:rPr>
      </w:pPr>
      <w:r w:rsidRPr="00792C7D">
        <w:rPr>
          <w:b/>
        </w:rPr>
        <w:t>Method</w:t>
      </w:r>
    </w:p>
    <w:p w:rsidR="004B43DA" w:rsidRDefault="007868F5" w:rsidP="00984F79">
      <w:pPr>
        <w:spacing w:line="480" w:lineRule="exact"/>
        <w:ind w:firstLine="720"/>
        <w:outlineLvl w:val="0"/>
        <w:rPr>
          <w:rFonts w:asciiTheme="majorBidi" w:eastAsia="MS Mincho" w:hAnsiTheme="majorBidi"/>
          <w:color w:val="000000"/>
          <w:lang w:eastAsia="ja-JP"/>
        </w:rPr>
      </w:pPr>
      <w:r>
        <w:rPr>
          <w:rFonts w:asciiTheme="majorBidi" w:eastAsia="MS Mincho" w:hAnsiTheme="majorBidi"/>
          <w:b/>
          <w:color w:val="000000"/>
          <w:lang w:eastAsia="ja-JP"/>
        </w:rPr>
        <w:t xml:space="preserve">Participants and design. </w:t>
      </w:r>
      <w:r w:rsidR="004B43DA" w:rsidRPr="004205D7">
        <w:rPr>
          <w:rFonts w:asciiTheme="majorBidi" w:eastAsia="MS Mincho" w:hAnsiTheme="majorBidi"/>
          <w:color w:val="000000"/>
          <w:lang w:eastAsia="ja-JP"/>
        </w:rPr>
        <w:t xml:space="preserve">Participants </w:t>
      </w:r>
      <w:r w:rsidR="004B43DA">
        <w:rPr>
          <w:rFonts w:asciiTheme="majorBidi" w:eastAsia="MS Mincho" w:hAnsiTheme="majorBidi"/>
          <w:color w:val="000000"/>
          <w:lang w:eastAsia="ja-JP"/>
        </w:rPr>
        <w:t>were</w:t>
      </w:r>
      <w:r w:rsidR="004B43DA" w:rsidRPr="004205D7">
        <w:rPr>
          <w:rFonts w:asciiTheme="majorBidi" w:eastAsia="MS Mincho" w:hAnsiTheme="majorBidi"/>
          <w:color w:val="000000"/>
          <w:lang w:eastAsia="ja-JP"/>
        </w:rPr>
        <w:t xml:space="preserve"> 93 University of Southampton undergraduate</w:t>
      </w:r>
      <w:r w:rsidR="004B43DA">
        <w:rPr>
          <w:rFonts w:asciiTheme="majorBidi" w:eastAsia="MS Mincho" w:hAnsiTheme="majorBidi"/>
          <w:color w:val="000000"/>
          <w:lang w:eastAsia="ja-JP"/>
        </w:rPr>
        <w:t>s</w:t>
      </w:r>
      <w:r w:rsidR="004B43DA" w:rsidRPr="004205D7">
        <w:rPr>
          <w:rFonts w:asciiTheme="majorBidi" w:eastAsia="MS Mincho" w:hAnsiTheme="majorBidi"/>
          <w:color w:val="000000"/>
          <w:lang w:eastAsia="ja-JP"/>
        </w:rPr>
        <w:t xml:space="preserve"> (8</w:t>
      </w:r>
      <w:r w:rsidR="004B43DA">
        <w:rPr>
          <w:rFonts w:asciiTheme="majorBidi" w:eastAsia="MS Mincho" w:hAnsiTheme="majorBidi"/>
          <w:color w:val="000000"/>
          <w:lang w:eastAsia="ja-JP"/>
        </w:rPr>
        <w:t>2 females, 11 males). Their ages ranged from 19-50</w:t>
      </w:r>
      <w:r w:rsidR="00995ABE">
        <w:rPr>
          <w:rFonts w:asciiTheme="majorBidi" w:eastAsia="MS Mincho" w:hAnsiTheme="majorBidi"/>
          <w:color w:val="000000"/>
          <w:lang w:eastAsia="ja-JP"/>
        </w:rPr>
        <w:t xml:space="preserve"> years</w:t>
      </w:r>
      <w:r w:rsidR="004B43DA">
        <w:rPr>
          <w:rFonts w:asciiTheme="majorBidi" w:eastAsia="MS Mincho" w:hAnsiTheme="majorBidi"/>
          <w:color w:val="000000"/>
          <w:lang w:eastAsia="ja-JP"/>
        </w:rPr>
        <w:t xml:space="preserve"> (</w:t>
      </w:r>
      <w:r w:rsidR="004B43DA" w:rsidRPr="004205D7">
        <w:rPr>
          <w:rFonts w:asciiTheme="majorBidi" w:eastAsia="MS Mincho" w:hAnsiTheme="majorBidi"/>
          <w:i/>
          <w:color w:val="000000"/>
          <w:lang w:eastAsia="ja-JP"/>
        </w:rPr>
        <w:t>M</w:t>
      </w:r>
      <w:r w:rsidR="004B43DA" w:rsidRPr="004205D7">
        <w:rPr>
          <w:rFonts w:asciiTheme="majorBidi" w:eastAsia="MS Mincho" w:hAnsiTheme="majorBidi"/>
          <w:color w:val="000000"/>
          <w:lang w:eastAsia="ja-JP"/>
        </w:rPr>
        <w:t xml:space="preserve"> = 20.45, </w:t>
      </w:r>
      <w:r w:rsidR="004B43DA" w:rsidRPr="004205D7">
        <w:rPr>
          <w:rFonts w:asciiTheme="majorBidi" w:eastAsia="MS Mincho" w:hAnsiTheme="majorBidi"/>
          <w:i/>
          <w:color w:val="000000"/>
          <w:lang w:eastAsia="ja-JP"/>
        </w:rPr>
        <w:t>SD</w:t>
      </w:r>
      <w:r w:rsidR="004B43DA" w:rsidRPr="004205D7">
        <w:rPr>
          <w:rFonts w:asciiTheme="majorBidi" w:eastAsia="MS Mincho" w:hAnsiTheme="majorBidi"/>
          <w:color w:val="000000"/>
          <w:lang w:eastAsia="ja-JP"/>
        </w:rPr>
        <w:t xml:space="preserve"> = 4.70</w:t>
      </w:r>
      <w:r w:rsidR="004B43DA">
        <w:rPr>
          <w:rFonts w:asciiTheme="majorBidi" w:eastAsia="MS Mincho" w:hAnsiTheme="majorBidi"/>
          <w:color w:val="000000"/>
          <w:lang w:eastAsia="ja-JP"/>
        </w:rPr>
        <w:t>)</w:t>
      </w:r>
      <w:r w:rsidR="004B43DA" w:rsidRPr="004205D7">
        <w:rPr>
          <w:rFonts w:asciiTheme="majorBidi" w:eastAsia="MS Mincho" w:hAnsiTheme="majorBidi"/>
          <w:color w:val="000000"/>
          <w:lang w:eastAsia="ja-JP"/>
        </w:rPr>
        <w:t xml:space="preserve">. </w:t>
      </w:r>
      <w:r w:rsidR="004B43DA">
        <w:rPr>
          <w:rFonts w:asciiTheme="majorBidi" w:eastAsia="MS Mincho" w:hAnsiTheme="majorBidi"/>
          <w:color w:val="000000"/>
          <w:lang w:eastAsia="ja-JP"/>
        </w:rPr>
        <w:t>We randomly assigned them to experimental</w:t>
      </w:r>
      <w:r w:rsidR="004B43DA" w:rsidRPr="004205D7">
        <w:rPr>
          <w:rFonts w:asciiTheme="majorBidi" w:eastAsia="MS Mincho" w:hAnsiTheme="majorBidi"/>
          <w:color w:val="000000"/>
          <w:lang w:eastAsia="ja-JP"/>
        </w:rPr>
        <w:t xml:space="preserve"> conditions </w:t>
      </w:r>
      <w:r w:rsidR="004B43DA">
        <w:rPr>
          <w:rFonts w:asciiTheme="majorBidi" w:hAnsiTheme="majorBidi"/>
          <w:color w:val="000000"/>
          <w:lang w:eastAsia="zh-TW"/>
        </w:rPr>
        <w:t>(</w:t>
      </w:r>
      <w:r w:rsidR="004B43DA" w:rsidRPr="004205D7">
        <w:rPr>
          <w:rFonts w:asciiTheme="majorBidi" w:eastAsia="MS Mincho" w:hAnsiTheme="majorBidi"/>
          <w:color w:val="000000"/>
          <w:lang w:eastAsia="ja-JP"/>
        </w:rPr>
        <w:t xml:space="preserve">high vs. low </w:t>
      </w:r>
      <w:r w:rsidR="004B43DA">
        <w:rPr>
          <w:rFonts w:asciiTheme="majorBidi" w:eastAsia="MS Mincho" w:hAnsiTheme="majorBidi"/>
          <w:color w:val="000000"/>
          <w:lang w:eastAsia="ja-JP"/>
        </w:rPr>
        <w:t>social connectedness)</w:t>
      </w:r>
      <w:r w:rsidR="004B43DA" w:rsidRPr="004205D7">
        <w:rPr>
          <w:rFonts w:asciiTheme="majorBidi" w:eastAsia="MS Mincho" w:hAnsiTheme="majorBidi"/>
          <w:color w:val="000000"/>
          <w:lang w:eastAsia="ja-JP"/>
        </w:rPr>
        <w:t>.</w:t>
      </w:r>
    </w:p>
    <w:p w:rsidR="004B43DA" w:rsidRDefault="007868F5" w:rsidP="00984F79">
      <w:pPr>
        <w:spacing w:line="480" w:lineRule="exact"/>
        <w:ind w:firstLine="539"/>
        <w:rPr>
          <w:rFonts w:asciiTheme="majorBidi" w:eastAsia="MS Mincho" w:hAnsiTheme="majorBidi"/>
          <w:color w:val="000000"/>
          <w:lang w:eastAsia="ja-JP"/>
        </w:rPr>
      </w:pPr>
      <w:r>
        <w:rPr>
          <w:rFonts w:asciiTheme="majorBidi" w:eastAsia="MS Mincho" w:hAnsiTheme="majorBidi"/>
          <w:b/>
          <w:color w:val="000000"/>
          <w:lang w:eastAsia="ja-JP"/>
        </w:rPr>
        <w:t xml:space="preserve">Procedure and materials. </w:t>
      </w:r>
      <w:r w:rsidR="004B43DA">
        <w:rPr>
          <w:rFonts w:asciiTheme="majorBidi" w:eastAsia="MS Mincho" w:hAnsiTheme="majorBidi"/>
          <w:color w:val="000000"/>
          <w:lang w:eastAsia="ja-JP"/>
        </w:rPr>
        <w:t>We induced social connectedness through an</w:t>
      </w:r>
      <w:r w:rsidR="004B43DA" w:rsidRPr="004205D7">
        <w:rPr>
          <w:rFonts w:asciiTheme="majorBidi" w:eastAsia="MS Mincho" w:hAnsiTheme="majorBidi"/>
          <w:color w:val="000000"/>
          <w:lang w:eastAsia="ja-JP"/>
        </w:rPr>
        <w:t xml:space="preserve"> established</w:t>
      </w:r>
      <w:r w:rsidR="004B43DA">
        <w:rPr>
          <w:rFonts w:asciiTheme="majorBidi" w:eastAsia="MS Mincho" w:hAnsiTheme="majorBidi"/>
          <w:color w:val="000000"/>
          <w:lang w:eastAsia="ja-JP"/>
        </w:rPr>
        <w:t xml:space="preserve"> manipulation (Wildschut et al., </w:t>
      </w:r>
      <w:r w:rsidR="004B43DA" w:rsidRPr="004205D7">
        <w:rPr>
          <w:rFonts w:asciiTheme="majorBidi" w:eastAsia="MS Mincho" w:hAnsiTheme="majorBidi"/>
          <w:color w:val="000000"/>
          <w:lang w:eastAsia="ja-JP"/>
        </w:rPr>
        <w:t>2006</w:t>
      </w:r>
      <w:r w:rsidR="004B43DA">
        <w:rPr>
          <w:rFonts w:asciiTheme="majorBidi" w:eastAsia="MS Mincho" w:hAnsiTheme="majorBidi"/>
          <w:color w:val="000000"/>
          <w:lang w:eastAsia="ja-JP"/>
        </w:rPr>
        <w:t>; Zhou et al., 2008)</w:t>
      </w:r>
      <w:r w:rsidR="004B43DA" w:rsidRPr="004205D7">
        <w:rPr>
          <w:rFonts w:asciiTheme="majorBidi" w:eastAsia="MS Mincho" w:hAnsiTheme="majorBidi"/>
          <w:color w:val="000000"/>
          <w:lang w:eastAsia="ja-JP"/>
        </w:rPr>
        <w:t xml:space="preserve">. Participants completed the </w:t>
      </w:r>
      <w:r w:rsidR="004B43DA">
        <w:rPr>
          <w:rFonts w:asciiTheme="majorBidi" w:eastAsia="MS Mincho" w:hAnsiTheme="majorBidi"/>
          <w:color w:val="000000"/>
          <w:lang w:eastAsia="ja-JP"/>
        </w:rPr>
        <w:t>“</w:t>
      </w:r>
      <w:r w:rsidR="004B43DA" w:rsidRPr="004205D7">
        <w:rPr>
          <w:rFonts w:asciiTheme="majorBidi" w:eastAsia="MS Mincho" w:hAnsiTheme="majorBidi"/>
          <w:color w:val="000000"/>
          <w:lang w:eastAsia="ja-JP"/>
        </w:rPr>
        <w:t>Southampton Loneliness Scale</w:t>
      </w:r>
      <w:r w:rsidR="00744D7A">
        <w:rPr>
          <w:rFonts w:asciiTheme="majorBidi" w:eastAsia="MS Mincho" w:hAnsiTheme="majorBidi"/>
          <w:color w:val="000000"/>
          <w:lang w:eastAsia="ja-JP"/>
        </w:rPr>
        <w:t>,</w:t>
      </w:r>
      <w:r w:rsidR="004B43DA">
        <w:rPr>
          <w:rFonts w:asciiTheme="majorBidi" w:eastAsia="MS Mincho" w:hAnsiTheme="majorBidi"/>
          <w:color w:val="000000"/>
          <w:lang w:eastAsia="ja-JP"/>
        </w:rPr>
        <w:t>”</w:t>
      </w:r>
      <w:r w:rsidR="004B43DA" w:rsidRPr="004205D7">
        <w:rPr>
          <w:rFonts w:asciiTheme="majorBidi" w:eastAsia="MS Mincho" w:hAnsiTheme="majorBidi"/>
          <w:color w:val="000000"/>
          <w:lang w:eastAsia="ja-JP"/>
        </w:rPr>
        <w:t xml:space="preserve"> which </w:t>
      </w:r>
      <w:r w:rsidR="004B43DA">
        <w:rPr>
          <w:rFonts w:asciiTheme="majorBidi" w:eastAsia="MS Mincho" w:hAnsiTheme="majorBidi"/>
          <w:color w:val="000000"/>
          <w:lang w:eastAsia="ja-JP"/>
        </w:rPr>
        <w:t xml:space="preserve">comprised </w:t>
      </w:r>
      <w:r w:rsidR="004B43DA" w:rsidRPr="004205D7">
        <w:rPr>
          <w:rFonts w:asciiTheme="majorBidi" w:eastAsia="MS Mincho" w:hAnsiTheme="majorBidi"/>
          <w:color w:val="000000"/>
          <w:lang w:eastAsia="ja-JP"/>
        </w:rPr>
        <w:t xml:space="preserve">15 statements drawn from the UCLA Loneliness Scale (Russell, Peplau, &amp; Cutrona, 1980). </w:t>
      </w:r>
      <w:r w:rsidR="00483966">
        <w:rPr>
          <w:rFonts w:asciiTheme="majorBidi" w:eastAsia="MS Mincho" w:hAnsiTheme="majorBidi"/>
          <w:color w:val="000000"/>
          <w:lang w:eastAsia="ja-JP"/>
        </w:rPr>
        <w:t xml:space="preserve">For each statement, participants indicated whether they disagreed (coded 0) or agreed (coded 1). </w:t>
      </w:r>
      <w:r w:rsidR="004B43DA">
        <w:rPr>
          <w:rFonts w:asciiTheme="majorBidi" w:eastAsia="MS Mincho" w:hAnsiTheme="majorBidi"/>
          <w:color w:val="000000"/>
          <w:lang w:eastAsia="ja-JP"/>
        </w:rPr>
        <w:t xml:space="preserve">In the </w:t>
      </w:r>
      <w:r w:rsidR="00BE2B52">
        <w:rPr>
          <w:rFonts w:asciiTheme="majorBidi" w:eastAsia="MS Mincho" w:hAnsiTheme="majorBidi"/>
          <w:color w:val="000000"/>
          <w:lang w:eastAsia="ja-JP"/>
        </w:rPr>
        <w:t>high-connectedness</w:t>
      </w:r>
      <w:r w:rsidR="004B43DA">
        <w:rPr>
          <w:rFonts w:asciiTheme="majorBidi" w:eastAsia="MS Mincho" w:hAnsiTheme="majorBidi"/>
          <w:color w:val="000000"/>
          <w:lang w:eastAsia="ja-JP"/>
        </w:rPr>
        <w:t xml:space="preserve"> condition, the s</w:t>
      </w:r>
      <w:r w:rsidR="004B43DA" w:rsidRPr="004205D7">
        <w:rPr>
          <w:rFonts w:asciiTheme="majorBidi" w:eastAsia="MS Mincho" w:hAnsiTheme="majorBidi"/>
          <w:color w:val="000000"/>
          <w:lang w:eastAsia="ja-JP"/>
        </w:rPr>
        <w:t>tatements</w:t>
      </w:r>
      <w:r w:rsidR="004B43DA">
        <w:rPr>
          <w:rFonts w:asciiTheme="majorBidi" w:eastAsia="MS Mincho" w:hAnsiTheme="majorBidi"/>
          <w:color w:val="000000"/>
          <w:lang w:eastAsia="ja-JP"/>
        </w:rPr>
        <w:t xml:space="preserve"> </w:t>
      </w:r>
      <w:r w:rsidR="004B43DA" w:rsidRPr="004205D7">
        <w:rPr>
          <w:rFonts w:asciiTheme="majorBidi" w:eastAsia="MS Mincho" w:hAnsiTheme="majorBidi"/>
          <w:color w:val="000000"/>
          <w:lang w:eastAsia="ja-JP"/>
        </w:rPr>
        <w:t>were phrased in a manner to elicit disagreement (e.g., “I a</w:t>
      </w:r>
      <w:r w:rsidR="004B43DA">
        <w:rPr>
          <w:rFonts w:asciiTheme="majorBidi" w:eastAsia="MS Mincho" w:hAnsiTheme="majorBidi"/>
          <w:color w:val="000000"/>
          <w:lang w:eastAsia="ja-JP"/>
        </w:rPr>
        <w:t>lways feel that I am ‘out of tune’</w:t>
      </w:r>
      <w:r w:rsidR="004B43DA" w:rsidRPr="004205D7">
        <w:rPr>
          <w:rFonts w:asciiTheme="majorBidi" w:eastAsia="MS Mincho" w:hAnsiTheme="majorBidi"/>
          <w:color w:val="000000"/>
          <w:lang w:eastAsia="ja-JP"/>
        </w:rPr>
        <w:t xml:space="preserve"> with</w:t>
      </w:r>
      <w:r w:rsidR="004B43DA">
        <w:rPr>
          <w:rFonts w:asciiTheme="majorBidi" w:eastAsia="MS Mincho" w:hAnsiTheme="majorBidi"/>
          <w:color w:val="000000"/>
          <w:lang w:eastAsia="ja-JP"/>
        </w:rPr>
        <w:t xml:space="preserve"> the people around me”), whereas, in the </w:t>
      </w:r>
      <w:r w:rsidR="00BE2B52">
        <w:rPr>
          <w:rFonts w:asciiTheme="majorBidi" w:eastAsia="MS Mincho" w:hAnsiTheme="majorBidi"/>
          <w:color w:val="000000"/>
          <w:lang w:eastAsia="ja-JP"/>
        </w:rPr>
        <w:t>low-connectedness</w:t>
      </w:r>
      <w:r w:rsidR="004B43DA">
        <w:rPr>
          <w:rFonts w:asciiTheme="majorBidi" w:eastAsia="MS Mincho" w:hAnsiTheme="majorBidi"/>
          <w:color w:val="000000"/>
          <w:lang w:eastAsia="ja-JP"/>
        </w:rPr>
        <w:t xml:space="preserve"> condition, the statements w</w:t>
      </w:r>
      <w:r w:rsidR="004B43DA" w:rsidRPr="004205D7">
        <w:rPr>
          <w:rFonts w:asciiTheme="majorBidi" w:eastAsia="MS Mincho" w:hAnsiTheme="majorBidi"/>
          <w:color w:val="000000"/>
          <w:lang w:eastAsia="ja-JP"/>
        </w:rPr>
        <w:t xml:space="preserve">ere phrased in a manner to elicit agreement (e.g., “I sometimes feel that I am </w:t>
      </w:r>
      <w:r w:rsidR="004B43DA">
        <w:rPr>
          <w:rFonts w:asciiTheme="majorBidi" w:eastAsia="MS Mincho" w:hAnsiTheme="majorBidi"/>
          <w:color w:val="000000"/>
          <w:lang w:eastAsia="ja-JP"/>
        </w:rPr>
        <w:t>‘out of tune’</w:t>
      </w:r>
      <w:r w:rsidR="004B43DA" w:rsidRPr="004205D7">
        <w:rPr>
          <w:rFonts w:asciiTheme="majorBidi" w:eastAsia="MS Mincho" w:hAnsiTheme="majorBidi"/>
          <w:color w:val="000000"/>
          <w:lang w:eastAsia="ja-JP"/>
        </w:rPr>
        <w:t xml:space="preserve"> with the people around me”)</w:t>
      </w:r>
      <w:r w:rsidR="004B43DA">
        <w:rPr>
          <w:rFonts w:asciiTheme="majorBidi" w:eastAsia="MS Mincho" w:hAnsiTheme="majorBidi"/>
          <w:color w:val="000000"/>
          <w:lang w:eastAsia="ja-JP"/>
        </w:rPr>
        <w:t>.</w:t>
      </w:r>
      <w:r w:rsidR="004B43DA" w:rsidRPr="004205D7">
        <w:rPr>
          <w:rFonts w:asciiTheme="majorBidi" w:eastAsia="MS Mincho" w:hAnsiTheme="majorBidi"/>
          <w:color w:val="000000"/>
          <w:lang w:eastAsia="ja-JP"/>
        </w:rPr>
        <w:t xml:space="preserve"> As intended, participants in the </w:t>
      </w:r>
      <w:r w:rsidR="00BE2B52">
        <w:rPr>
          <w:rFonts w:asciiTheme="majorBidi" w:eastAsia="MS Mincho" w:hAnsiTheme="majorBidi"/>
          <w:color w:val="000000"/>
          <w:lang w:eastAsia="ja-JP"/>
        </w:rPr>
        <w:t>high-connectedness</w:t>
      </w:r>
      <w:r w:rsidR="004B43DA">
        <w:rPr>
          <w:rFonts w:asciiTheme="majorBidi" w:eastAsia="MS Mincho" w:hAnsiTheme="majorBidi"/>
          <w:color w:val="000000"/>
          <w:lang w:eastAsia="ja-JP"/>
        </w:rPr>
        <w:t xml:space="preserve"> </w:t>
      </w:r>
      <w:r w:rsidR="004B43DA" w:rsidRPr="004205D7">
        <w:rPr>
          <w:rFonts w:asciiTheme="majorBidi" w:eastAsia="MS Mincho" w:hAnsiTheme="majorBidi"/>
          <w:color w:val="000000"/>
          <w:lang w:eastAsia="ja-JP"/>
        </w:rPr>
        <w:t>condition (</w:t>
      </w:r>
      <w:r w:rsidR="004B43DA" w:rsidRPr="004205D7">
        <w:rPr>
          <w:rFonts w:asciiTheme="majorBidi" w:eastAsia="MS Mincho" w:hAnsiTheme="majorBidi"/>
          <w:i/>
          <w:color w:val="000000"/>
          <w:lang w:eastAsia="ja-JP"/>
        </w:rPr>
        <w:t xml:space="preserve">M </w:t>
      </w:r>
      <w:r w:rsidR="004B43DA" w:rsidRPr="004205D7">
        <w:rPr>
          <w:rFonts w:asciiTheme="majorBidi" w:eastAsia="MS Mincho" w:hAnsiTheme="majorBidi"/>
          <w:color w:val="000000"/>
          <w:lang w:eastAsia="ja-JP"/>
        </w:rPr>
        <w:t xml:space="preserve">= </w:t>
      </w:r>
      <w:r w:rsidR="004B43DA">
        <w:rPr>
          <w:rFonts w:asciiTheme="majorBidi" w:eastAsia="MS Mincho" w:hAnsiTheme="majorBidi"/>
          <w:color w:val="000000"/>
          <w:lang w:eastAsia="ja-JP"/>
        </w:rPr>
        <w:t>2.15</w:t>
      </w:r>
      <w:r w:rsidR="00DC7332">
        <w:rPr>
          <w:rFonts w:asciiTheme="majorBidi" w:eastAsia="MS Mincho" w:hAnsiTheme="majorBidi"/>
          <w:color w:val="000000"/>
          <w:lang w:eastAsia="ja-JP"/>
        </w:rPr>
        <w:t xml:space="preserve">, </w:t>
      </w:r>
      <w:r w:rsidR="00DC7332">
        <w:rPr>
          <w:rFonts w:asciiTheme="majorBidi" w:eastAsia="MS Mincho" w:hAnsiTheme="majorBidi"/>
          <w:i/>
          <w:color w:val="000000"/>
          <w:lang w:eastAsia="ja-JP"/>
        </w:rPr>
        <w:t>SD</w:t>
      </w:r>
      <w:r w:rsidR="00DC7332">
        <w:rPr>
          <w:rFonts w:asciiTheme="majorBidi" w:eastAsia="MS Mincho" w:hAnsiTheme="majorBidi"/>
          <w:color w:val="000000"/>
          <w:lang w:eastAsia="ja-JP"/>
        </w:rPr>
        <w:t xml:space="preserve"> = 2.29</w:t>
      </w:r>
      <w:r w:rsidR="004B43DA" w:rsidRPr="004205D7">
        <w:rPr>
          <w:rFonts w:asciiTheme="majorBidi" w:eastAsia="MS Mincho" w:hAnsiTheme="majorBidi"/>
          <w:color w:val="000000"/>
          <w:lang w:eastAsia="ja-JP"/>
        </w:rPr>
        <w:t xml:space="preserve">) </w:t>
      </w:r>
      <w:r w:rsidR="00483966">
        <w:rPr>
          <w:rFonts w:asciiTheme="majorBidi" w:eastAsia="MS Mincho" w:hAnsiTheme="majorBidi"/>
          <w:color w:val="000000"/>
          <w:lang w:eastAsia="ja-JP"/>
        </w:rPr>
        <w:t xml:space="preserve">agreed </w:t>
      </w:r>
      <w:r w:rsidR="004B43DA">
        <w:rPr>
          <w:rFonts w:asciiTheme="majorBidi" w:eastAsia="MS Mincho" w:hAnsiTheme="majorBidi"/>
          <w:color w:val="000000"/>
          <w:lang w:eastAsia="ja-JP"/>
        </w:rPr>
        <w:t xml:space="preserve">with </w:t>
      </w:r>
      <w:r w:rsidR="00483966">
        <w:rPr>
          <w:rFonts w:asciiTheme="majorBidi" w:eastAsia="MS Mincho" w:hAnsiTheme="majorBidi"/>
          <w:color w:val="000000"/>
          <w:lang w:eastAsia="ja-JP"/>
        </w:rPr>
        <w:t>fewer</w:t>
      </w:r>
      <w:r w:rsidR="004B43DA" w:rsidRPr="004205D7">
        <w:rPr>
          <w:rFonts w:asciiTheme="majorBidi" w:eastAsia="MS Mincho" w:hAnsiTheme="majorBidi"/>
          <w:color w:val="000000"/>
          <w:lang w:eastAsia="ja-JP"/>
        </w:rPr>
        <w:t xml:space="preserve"> statements </w:t>
      </w:r>
      <w:r w:rsidR="004B43DA">
        <w:rPr>
          <w:rFonts w:asciiTheme="majorBidi" w:eastAsia="MS Mincho" w:hAnsiTheme="majorBidi"/>
          <w:color w:val="000000"/>
          <w:lang w:eastAsia="ja-JP"/>
        </w:rPr>
        <w:t xml:space="preserve">than those in the </w:t>
      </w:r>
      <w:r w:rsidR="00BE2B52">
        <w:rPr>
          <w:rFonts w:asciiTheme="majorBidi" w:eastAsia="MS Mincho" w:hAnsiTheme="majorBidi"/>
          <w:color w:val="000000"/>
          <w:lang w:eastAsia="ja-JP"/>
        </w:rPr>
        <w:t>low-connectedness</w:t>
      </w:r>
      <w:r w:rsidR="004B43DA">
        <w:rPr>
          <w:rFonts w:asciiTheme="majorBidi" w:eastAsia="MS Mincho" w:hAnsiTheme="majorBidi"/>
          <w:color w:val="000000"/>
          <w:lang w:eastAsia="ja-JP"/>
        </w:rPr>
        <w:t xml:space="preserve"> condition</w:t>
      </w:r>
      <w:r w:rsidR="004B43DA" w:rsidRPr="004205D7">
        <w:rPr>
          <w:rFonts w:asciiTheme="majorBidi" w:eastAsia="MS Mincho" w:hAnsiTheme="majorBidi"/>
          <w:color w:val="000000"/>
          <w:lang w:eastAsia="ja-JP"/>
        </w:rPr>
        <w:t xml:space="preserve"> (</w:t>
      </w:r>
      <w:r w:rsidR="004B43DA" w:rsidRPr="004205D7">
        <w:rPr>
          <w:rFonts w:asciiTheme="majorBidi" w:eastAsia="MS Mincho" w:hAnsiTheme="majorBidi"/>
          <w:i/>
          <w:color w:val="000000"/>
          <w:lang w:eastAsia="ja-JP"/>
        </w:rPr>
        <w:t>M</w:t>
      </w:r>
      <w:r w:rsidR="004B43DA" w:rsidRPr="004205D7">
        <w:rPr>
          <w:rFonts w:asciiTheme="majorBidi" w:eastAsia="MS Mincho" w:hAnsiTheme="majorBidi"/>
          <w:color w:val="000000"/>
          <w:lang w:eastAsia="ja-JP"/>
        </w:rPr>
        <w:t xml:space="preserve"> = 8.7</w:t>
      </w:r>
      <w:r w:rsidR="00DC7332">
        <w:rPr>
          <w:rFonts w:asciiTheme="majorBidi" w:eastAsia="MS Mincho" w:hAnsiTheme="majorBidi"/>
          <w:color w:val="000000"/>
          <w:lang w:eastAsia="ja-JP"/>
        </w:rPr>
        <w:t xml:space="preserve">7, </w:t>
      </w:r>
      <w:r w:rsidR="00DC7332">
        <w:rPr>
          <w:rFonts w:asciiTheme="majorBidi" w:eastAsia="MS Mincho" w:hAnsiTheme="majorBidi"/>
          <w:i/>
          <w:color w:val="000000"/>
          <w:lang w:eastAsia="ja-JP"/>
        </w:rPr>
        <w:t>SD</w:t>
      </w:r>
      <w:r w:rsidR="00DC7332">
        <w:rPr>
          <w:rFonts w:asciiTheme="majorBidi" w:eastAsia="MS Mincho" w:hAnsiTheme="majorBidi"/>
          <w:color w:val="000000"/>
          <w:lang w:eastAsia="ja-JP"/>
        </w:rPr>
        <w:t xml:space="preserve"> = 3.02</w:t>
      </w:r>
      <w:r w:rsidR="004B43DA" w:rsidRPr="004205D7">
        <w:rPr>
          <w:rFonts w:asciiTheme="majorBidi" w:eastAsia="MS Mincho" w:hAnsiTheme="majorBidi"/>
          <w:color w:val="000000"/>
          <w:lang w:eastAsia="ja-JP"/>
        </w:rPr>
        <w:t xml:space="preserve">), </w:t>
      </w:r>
      <w:r w:rsidR="004B43DA" w:rsidRPr="004205D7">
        <w:rPr>
          <w:rFonts w:asciiTheme="majorBidi" w:eastAsia="MS Mincho" w:hAnsiTheme="majorBidi"/>
          <w:i/>
          <w:color w:val="000000"/>
          <w:lang w:eastAsia="ja-JP"/>
        </w:rPr>
        <w:t>F</w:t>
      </w:r>
      <w:r w:rsidR="00DC7332">
        <w:rPr>
          <w:rFonts w:asciiTheme="majorBidi" w:eastAsia="MS Mincho" w:hAnsiTheme="majorBidi"/>
          <w:color w:val="000000"/>
          <w:lang w:eastAsia="ja-JP"/>
        </w:rPr>
        <w:t>(1, 91</w:t>
      </w:r>
      <w:r w:rsidR="004B43DA" w:rsidRPr="004205D7">
        <w:rPr>
          <w:rFonts w:asciiTheme="majorBidi" w:eastAsia="MS Mincho" w:hAnsiTheme="majorBidi"/>
          <w:color w:val="000000"/>
          <w:lang w:eastAsia="ja-JP"/>
        </w:rPr>
        <w:t xml:space="preserve">) = 141.41, </w:t>
      </w:r>
      <w:r w:rsidR="004B43DA" w:rsidRPr="004205D7">
        <w:rPr>
          <w:rFonts w:asciiTheme="majorBidi" w:eastAsia="MS Mincho" w:hAnsiTheme="majorBidi"/>
          <w:i/>
          <w:color w:val="000000"/>
          <w:lang w:eastAsia="ja-JP"/>
        </w:rPr>
        <w:t>p</w:t>
      </w:r>
      <w:r w:rsidR="004B43DA" w:rsidRPr="004205D7">
        <w:rPr>
          <w:rFonts w:asciiTheme="majorBidi" w:eastAsia="MS Mincho" w:hAnsiTheme="majorBidi"/>
          <w:color w:val="000000"/>
          <w:lang w:eastAsia="ja-JP"/>
        </w:rPr>
        <w:t xml:space="preserve"> &lt; .001</w:t>
      </w:r>
      <w:r w:rsidR="006C7905">
        <w:rPr>
          <w:rFonts w:asciiTheme="majorBidi" w:eastAsia="MS Mincho" w:hAnsiTheme="majorBidi"/>
          <w:color w:val="000000"/>
          <w:lang w:eastAsia="ja-JP"/>
        </w:rPr>
        <w:t xml:space="preserve">, </w:t>
      </w:r>
      <w:r w:rsidR="006C7905">
        <w:sym w:font="Symbol" w:char="F068"/>
      </w:r>
      <w:r w:rsidR="006C7905">
        <w:rPr>
          <w:vertAlign w:val="superscript"/>
        </w:rPr>
        <w:t>2</w:t>
      </w:r>
      <w:r w:rsidR="006C7905">
        <w:t xml:space="preserve"> = .</w:t>
      </w:r>
      <w:r w:rsidR="00DC7332">
        <w:t>61</w:t>
      </w:r>
      <w:r w:rsidR="00744D7A">
        <w:rPr>
          <w:rFonts w:asciiTheme="majorBidi" w:eastAsia="MS Mincho" w:hAnsiTheme="majorBidi"/>
          <w:color w:val="000000"/>
          <w:lang w:eastAsia="ja-JP"/>
        </w:rPr>
        <w:t xml:space="preserve">. </w:t>
      </w:r>
      <w:r w:rsidR="007D5316">
        <w:rPr>
          <w:rFonts w:asciiTheme="majorBidi" w:eastAsia="MS Mincho" w:hAnsiTheme="majorBidi"/>
          <w:color w:val="000000"/>
          <w:lang w:eastAsia="ja-JP"/>
        </w:rPr>
        <w:t>Following this</w:t>
      </w:r>
      <w:r w:rsidR="004B43DA" w:rsidRPr="004205D7">
        <w:rPr>
          <w:rFonts w:asciiTheme="majorBidi" w:eastAsia="MS Mincho" w:hAnsiTheme="majorBidi"/>
          <w:color w:val="000000"/>
          <w:lang w:eastAsia="ja-JP"/>
        </w:rPr>
        <w:t xml:space="preserve">, participants received false feedback. </w:t>
      </w:r>
      <w:r w:rsidR="002053D8">
        <w:rPr>
          <w:rFonts w:asciiTheme="majorBidi" w:eastAsia="MS Mincho" w:hAnsiTheme="majorBidi"/>
          <w:color w:val="000000"/>
          <w:lang w:eastAsia="ja-JP"/>
        </w:rPr>
        <w:t>Those</w:t>
      </w:r>
      <w:r w:rsidR="004B43DA" w:rsidRPr="004205D7">
        <w:rPr>
          <w:rFonts w:asciiTheme="majorBidi" w:eastAsia="MS Mincho" w:hAnsiTheme="majorBidi"/>
          <w:color w:val="000000"/>
          <w:lang w:eastAsia="ja-JP"/>
        </w:rPr>
        <w:t xml:space="preserve"> in the </w:t>
      </w:r>
      <w:r w:rsidR="00BE2B52">
        <w:rPr>
          <w:rFonts w:asciiTheme="majorBidi" w:eastAsia="MS Mincho" w:hAnsiTheme="majorBidi"/>
          <w:color w:val="000000"/>
          <w:lang w:eastAsia="ja-JP"/>
        </w:rPr>
        <w:t>high-connectedness</w:t>
      </w:r>
      <w:r w:rsidR="004B43DA" w:rsidRPr="004205D7">
        <w:rPr>
          <w:rFonts w:asciiTheme="majorBidi" w:eastAsia="MS Mincho" w:hAnsiTheme="majorBidi"/>
          <w:color w:val="000000"/>
          <w:lang w:eastAsia="ja-JP"/>
        </w:rPr>
        <w:t xml:space="preserve"> condition</w:t>
      </w:r>
      <w:r w:rsidR="004B43DA">
        <w:rPr>
          <w:rFonts w:asciiTheme="majorBidi" w:eastAsia="MS Mincho" w:hAnsiTheme="majorBidi"/>
          <w:color w:val="000000"/>
          <w:lang w:eastAsia="ja-JP"/>
        </w:rPr>
        <w:t xml:space="preserve"> </w:t>
      </w:r>
      <w:r w:rsidR="004B43DA" w:rsidRPr="004205D7">
        <w:rPr>
          <w:rFonts w:asciiTheme="majorBidi" w:eastAsia="MS Mincho" w:hAnsiTheme="majorBidi"/>
          <w:color w:val="000000"/>
          <w:lang w:eastAsia="ja-JP"/>
        </w:rPr>
        <w:t xml:space="preserve">learned that they were in the 12th percentile of the </w:t>
      </w:r>
      <w:r w:rsidR="004B43DA">
        <w:rPr>
          <w:rFonts w:asciiTheme="majorBidi" w:eastAsia="MS Mincho" w:hAnsiTheme="majorBidi"/>
          <w:color w:val="000000"/>
          <w:lang w:eastAsia="ja-JP"/>
        </w:rPr>
        <w:t>loneliness</w:t>
      </w:r>
      <w:r w:rsidR="004B43DA" w:rsidRPr="004205D7">
        <w:rPr>
          <w:rFonts w:asciiTheme="majorBidi" w:eastAsia="MS Mincho" w:hAnsiTheme="majorBidi"/>
          <w:color w:val="000000"/>
          <w:lang w:eastAsia="ja-JP"/>
        </w:rPr>
        <w:t xml:space="preserve"> distribution and were therefore “very low on loneliness” compared with other </w:t>
      </w:r>
      <w:r w:rsidR="00066BDD" w:rsidRPr="004205D7">
        <w:rPr>
          <w:rFonts w:asciiTheme="majorBidi" w:eastAsia="MS Mincho" w:hAnsiTheme="majorBidi"/>
          <w:color w:val="000000"/>
          <w:lang w:eastAsia="ja-JP"/>
        </w:rPr>
        <w:t xml:space="preserve">University of Southampton </w:t>
      </w:r>
      <w:r w:rsidR="004B43DA" w:rsidRPr="004205D7">
        <w:rPr>
          <w:rFonts w:asciiTheme="majorBidi" w:eastAsia="MS Mincho" w:hAnsiTheme="majorBidi"/>
          <w:color w:val="000000"/>
          <w:lang w:eastAsia="ja-JP"/>
        </w:rPr>
        <w:t>undergraduates.</w:t>
      </w:r>
      <w:r w:rsidR="004B43DA">
        <w:rPr>
          <w:rFonts w:asciiTheme="majorBidi" w:eastAsia="MS Mincho" w:hAnsiTheme="majorBidi"/>
          <w:color w:val="000000"/>
          <w:lang w:eastAsia="ja-JP"/>
        </w:rPr>
        <w:t xml:space="preserve"> Conversely, </w:t>
      </w:r>
      <w:r w:rsidR="002053D8">
        <w:rPr>
          <w:rFonts w:asciiTheme="majorBidi" w:eastAsia="MS Mincho" w:hAnsiTheme="majorBidi"/>
          <w:color w:val="000000"/>
          <w:lang w:eastAsia="ja-JP"/>
        </w:rPr>
        <w:t>those</w:t>
      </w:r>
      <w:r w:rsidR="004B43DA">
        <w:rPr>
          <w:rFonts w:asciiTheme="majorBidi" w:eastAsia="MS Mincho" w:hAnsiTheme="majorBidi"/>
          <w:color w:val="000000"/>
          <w:lang w:eastAsia="ja-JP"/>
        </w:rPr>
        <w:t xml:space="preserve"> in the </w:t>
      </w:r>
      <w:r w:rsidR="00BE2B52">
        <w:rPr>
          <w:rFonts w:asciiTheme="majorBidi" w:eastAsia="MS Mincho" w:hAnsiTheme="majorBidi"/>
          <w:color w:val="000000"/>
          <w:lang w:eastAsia="ja-JP"/>
        </w:rPr>
        <w:t>low-connectedness</w:t>
      </w:r>
      <w:r w:rsidR="004B43DA">
        <w:rPr>
          <w:rFonts w:asciiTheme="majorBidi" w:eastAsia="MS Mincho" w:hAnsiTheme="majorBidi"/>
          <w:color w:val="000000"/>
          <w:lang w:eastAsia="ja-JP"/>
        </w:rPr>
        <w:t xml:space="preserve"> condition </w:t>
      </w:r>
      <w:r w:rsidR="004B43DA" w:rsidRPr="004205D7">
        <w:rPr>
          <w:rFonts w:asciiTheme="majorBidi" w:eastAsia="MS Mincho" w:hAnsiTheme="majorBidi"/>
          <w:color w:val="000000"/>
          <w:lang w:eastAsia="ja-JP"/>
        </w:rPr>
        <w:t xml:space="preserve">learned that they were in the 62nd percentile of the distribution of loneliness and were therefore “above average on loneliness” compared with other University of </w:t>
      </w:r>
      <w:r w:rsidR="004B43DA" w:rsidRPr="004205D7">
        <w:rPr>
          <w:rFonts w:asciiTheme="majorBidi" w:eastAsia="MS Mincho" w:hAnsiTheme="majorBidi"/>
          <w:color w:val="000000"/>
          <w:lang w:eastAsia="ja-JP"/>
        </w:rPr>
        <w:lastRenderedPageBreak/>
        <w:t>Southampton</w:t>
      </w:r>
      <w:r w:rsidR="004B43DA">
        <w:rPr>
          <w:rFonts w:asciiTheme="majorBidi" w:eastAsia="MS Mincho" w:hAnsiTheme="majorBidi"/>
          <w:color w:val="000000"/>
          <w:lang w:eastAsia="ja-JP"/>
        </w:rPr>
        <w:t xml:space="preserve"> </w:t>
      </w:r>
      <w:r w:rsidR="004B43DA" w:rsidRPr="004205D7">
        <w:rPr>
          <w:rFonts w:asciiTheme="majorBidi" w:eastAsia="MS Mincho" w:hAnsiTheme="majorBidi"/>
          <w:color w:val="000000"/>
          <w:lang w:eastAsia="ja-JP"/>
        </w:rPr>
        <w:t>undergraduates</w:t>
      </w:r>
      <w:r w:rsidR="004B43DA">
        <w:rPr>
          <w:rFonts w:asciiTheme="majorBidi" w:eastAsia="MS Mincho" w:hAnsiTheme="majorBidi"/>
          <w:color w:val="000000"/>
          <w:lang w:eastAsia="ja-JP"/>
        </w:rPr>
        <w:t xml:space="preserve">. </w:t>
      </w:r>
      <w:r w:rsidR="007D5316">
        <w:rPr>
          <w:rFonts w:asciiTheme="majorBidi" w:eastAsia="MS Mincho" w:hAnsiTheme="majorBidi"/>
          <w:color w:val="000000"/>
          <w:lang w:eastAsia="ja-JP"/>
        </w:rPr>
        <w:t>P</w:t>
      </w:r>
      <w:r w:rsidR="004B43DA" w:rsidRPr="004205D7">
        <w:rPr>
          <w:rFonts w:asciiTheme="majorBidi" w:eastAsia="MS Mincho" w:hAnsiTheme="majorBidi"/>
          <w:color w:val="000000"/>
          <w:lang w:eastAsia="ja-JP"/>
        </w:rPr>
        <w:t xml:space="preserve">articipants were </w:t>
      </w:r>
      <w:r w:rsidR="007D5316">
        <w:rPr>
          <w:rFonts w:asciiTheme="majorBidi" w:eastAsia="MS Mincho" w:hAnsiTheme="majorBidi"/>
          <w:color w:val="000000"/>
          <w:lang w:eastAsia="ja-JP"/>
        </w:rPr>
        <w:t xml:space="preserve">then </w:t>
      </w:r>
      <w:r w:rsidR="004B43DA" w:rsidRPr="004205D7">
        <w:rPr>
          <w:rFonts w:asciiTheme="majorBidi" w:eastAsia="MS Mincho" w:hAnsiTheme="majorBidi"/>
          <w:color w:val="000000"/>
          <w:lang w:eastAsia="ja-JP"/>
        </w:rPr>
        <w:t>asked to provide reasons for their sco</w:t>
      </w:r>
      <w:r w:rsidR="004B43DA">
        <w:rPr>
          <w:rFonts w:asciiTheme="majorBidi" w:eastAsia="MS Mincho" w:hAnsiTheme="majorBidi"/>
          <w:color w:val="000000"/>
          <w:lang w:eastAsia="ja-JP"/>
        </w:rPr>
        <w:t>re on a separate sheet of paper</w:t>
      </w:r>
      <w:r w:rsidR="002053D8">
        <w:rPr>
          <w:rFonts w:asciiTheme="majorBidi" w:eastAsia="MS Mincho" w:hAnsiTheme="majorBidi"/>
          <w:color w:val="000000"/>
          <w:lang w:eastAsia="ja-JP"/>
        </w:rPr>
        <w:t>.</w:t>
      </w:r>
    </w:p>
    <w:p w:rsidR="004B43DA" w:rsidRPr="00792C7D" w:rsidRDefault="00B82B20" w:rsidP="00984F79">
      <w:pPr>
        <w:spacing w:line="480" w:lineRule="exact"/>
        <w:ind w:firstLine="539"/>
      </w:pPr>
      <w:r>
        <w:rPr>
          <w:rFonts w:asciiTheme="majorBidi" w:eastAsia="MS Mincho" w:hAnsiTheme="majorBidi"/>
          <w:color w:val="000000"/>
          <w:lang w:eastAsia="ja-JP"/>
        </w:rPr>
        <w:t>Next</w:t>
      </w:r>
      <w:r w:rsidR="004B43DA">
        <w:rPr>
          <w:rFonts w:asciiTheme="majorBidi" w:eastAsia="MS Mincho" w:hAnsiTheme="majorBidi"/>
          <w:color w:val="000000"/>
          <w:lang w:eastAsia="ja-JP"/>
        </w:rPr>
        <w:t xml:space="preserve">, </w:t>
      </w:r>
      <w:r>
        <w:rPr>
          <w:rFonts w:asciiTheme="majorBidi" w:eastAsia="MS Mincho" w:hAnsiTheme="majorBidi"/>
          <w:color w:val="000000"/>
          <w:lang w:eastAsia="ja-JP"/>
        </w:rPr>
        <w:t>participants completed the same</w:t>
      </w:r>
      <w:r w:rsidR="007868F5" w:rsidRPr="0034249C">
        <w:t xml:space="preserve"> measure of social connectedness </w:t>
      </w:r>
      <w:r>
        <w:t xml:space="preserve">as in Experiments 1-3, which served as </w:t>
      </w:r>
      <w:r w:rsidR="00674FF7">
        <w:t xml:space="preserve">a </w:t>
      </w:r>
      <w:r>
        <w:t xml:space="preserve">manipulation check </w:t>
      </w:r>
      <w:r w:rsidR="007868F5" w:rsidRPr="0034249C">
        <w:t>(</w:t>
      </w:r>
      <w:r w:rsidR="007868F5">
        <w:sym w:font="Symbol" w:char="F061"/>
      </w:r>
      <w:r w:rsidR="007868F5">
        <w:t xml:space="preserve"> </w:t>
      </w:r>
      <w:r w:rsidR="007868F5" w:rsidRPr="0034249C">
        <w:t>= .8</w:t>
      </w:r>
      <w:r w:rsidR="007868F5">
        <w:t>6</w:t>
      </w:r>
      <w:r w:rsidR="007868F5" w:rsidRPr="0034249C">
        <w:t xml:space="preserve">, </w:t>
      </w:r>
      <w:r w:rsidR="007868F5" w:rsidRPr="0034249C">
        <w:rPr>
          <w:i/>
        </w:rPr>
        <w:t>M</w:t>
      </w:r>
      <w:r w:rsidR="007868F5" w:rsidRPr="0034249C">
        <w:t xml:space="preserve"> = 4.</w:t>
      </w:r>
      <w:r w:rsidR="007868F5">
        <w:t>40</w:t>
      </w:r>
      <w:r w:rsidR="007868F5" w:rsidRPr="0034249C">
        <w:t xml:space="preserve">, </w:t>
      </w:r>
      <w:r w:rsidR="007868F5" w:rsidRPr="0034249C">
        <w:rPr>
          <w:i/>
        </w:rPr>
        <w:t>SD</w:t>
      </w:r>
      <w:r w:rsidR="007868F5" w:rsidRPr="0034249C">
        <w:t xml:space="preserve"> = 1.</w:t>
      </w:r>
      <w:r w:rsidR="007868F5">
        <w:t>03</w:t>
      </w:r>
      <w:r w:rsidR="007868F5" w:rsidRPr="0034249C">
        <w:t>)</w:t>
      </w:r>
      <w:r>
        <w:t>. Finally, they completed</w:t>
      </w:r>
      <w:r w:rsidR="007868F5" w:rsidRPr="0034249C">
        <w:t xml:space="preserve"> </w:t>
      </w:r>
      <w:r>
        <w:t>the</w:t>
      </w:r>
      <w:r w:rsidR="00995ABE">
        <w:t xml:space="preserve"> same measure of self-continuity (</w:t>
      </w:r>
      <w:r w:rsidR="007868F5" w:rsidRPr="0034249C">
        <w:t>SCI</w:t>
      </w:r>
      <w:r w:rsidR="00995ABE">
        <w:t xml:space="preserve">; </w:t>
      </w:r>
      <w:r w:rsidR="007868F5">
        <w:sym w:font="Symbol" w:char="F061"/>
      </w:r>
      <w:r w:rsidR="007868F5">
        <w:t xml:space="preserve"> </w:t>
      </w:r>
      <w:r w:rsidR="007868F5" w:rsidRPr="0034249C">
        <w:t>= .</w:t>
      </w:r>
      <w:r w:rsidR="007868F5">
        <w:t>85</w:t>
      </w:r>
      <w:r w:rsidR="007868F5" w:rsidRPr="0034249C">
        <w:t xml:space="preserve">, </w:t>
      </w:r>
      <w:r w:rsidR="007868F5" w:rsidRPr="00AE2FAF">
        <w:rPr>
          <w:i/>
        </w:rPr>
        <w:t>M</w:t>
      </w:r>
      <w:r w:rsidR="007868F5" w:rsidRPr="00AE2FAF">
        <w:t xml:space="preserve"> = 4.30, </w:t>
      </w:r>
      <w:r w:rsidR="007868F5" w:rsidRPr="00AE2FAF">
        <w:rPr>
          <w:i/>
        </w:rPr>
        <w:t>SD</w:t>
      </w:r>
      <w:r w:rsidR="007868F5" w:rsidRPr="00AE2FAF">
        <w:t xml:space="preserve"> = </w:t>
      </w:r>
      <w:r w:rsidR="00144D13" w:rsidRPr="00792C7D">
        <w:t>1.0</w:t>
      </w:r>
      <w:r w:rsidR="007868F5" w:rsidRPr="00AE2FAF">
        <w:t>0)</w:t>
      </w:r>
      <w:r w:rsidRPr="00AE2FAF">
        <w:t>,</w:t>
      </w:r>
      <w:r w:rsidR="007868F5" w:rsidRPr="00AE2FAF">
        <w:t xml:space="preserve"> as in Experiments 1-3.</w:t>
      </w:r>
      <w:r w:rsidR="004B43DA" w:rsidRPr="00792C7D">
        <w:t xml:space="preserve"> </w:t>
      </w:r>
    </w:p>
    <w:p w:rsidR="007868F5" w:rsidRPr="00792C7D" w:rsidRDefault="007868F5" w:rsidP="00984F79">
      <w:pPr>
        <w:spacing w:line="480" w:lineRule="exact"/>
        <w:rPr>
          <w:b/>
          <w:lang w:eastAsia="zh-TW"/>
        </w:rPr>
      </w:pPr>
      <w:r w:rsidRPr="00792C7D">
        <w:rPr>
          <w:b/>
        </w:rPr>
        <w:t>Results and Discussion</w:t>
      </w:r>
    </w:p>
    <w:p w:rsidR="004B43DA" w:rsidRPr="00AE2FAF" w:rsidRDefault="007D5316" w:rsidP="00984F79">
      <w:pPr>
        <w:spacing w:line="480" w:lineRule="exact"/>
        <w:ind w:firstLine="567"/>
        <w:rPr>
          <w:lang w:eastAsia="zh-TW"/>
        </w:rPr>
      </w:pPr>
      <w:r w:rsidRPr="00792C7D">
        <w:rPr>
          <w:b/>
          <w:iCs/>
        </w:rPr>
        <w:t>Manipulation check</w:t>
      </w:r>
      <w:r w:rsidR="007868F5" w:rsidRPr="00792C7D">
        <w:rPr>
          <w:b/>
          <w:iCs/>
        </w:rPr>
        <w:t xml:space="preserve">. </w:t>
      </w:r>
      <w:r w:rsidRPr="00792C7D">
        <w:rPr>
          <w:iCs/>
        </w:rPr>
        <w:t>As</w:t>
      </w:r>
      <w:r w:rsidR="004B43DA" w:rsidRPr="00792C7D">
        <w:rPr>
          <w:iCs/>
        </w:rPr>
        <w:t xml:space="preserve"> intended, </w:t>
      </w:r>
      <w:r w:rsidR="004B43DA" w:rsidRPr="00AE2FAF">
        <w:rPr>
          <w:lang w:eastAsia="zh-TW"/>
        </w:rPr>
        <w:t xml:space="preserve">participants in the </w:t>
      </w:r>
      <w:r w:rsidR="00BE2B52" w:rsidRPr="00AE2FAF">
        <w:rPr>
          <w:lang w:eastAsia="zh-TW"/>
        </w:rPr>
        <w:t>high-connectedness</w:t>
      </w:r>
      <w:r w:rsidR="004B43DA" w:rsidRPr="00AE2FAF">
        <w:rPr>
          <w:lang w:eastAsia="zh-TW"/>
        </w:rPr>
        <w:t xml:space="preserve"> condition reported higher social connectedness levels (</w:t>
      </w:r>
      <w:r w:rsidR="004B43DA" w:rsidRPr="00AE2FAF">
        <w:rPr>
          <w:i/>
          <w:iCs/>
          <w:lang w:eastAsia="zh-TW"/>
        </w:rPr>
        <w:t xml:space="preserve">M </w:t>
      </w:r>
      <w:r w:rsidR="005630B3">
        <w:rPr>
          <w:lang w:eastAsia="zh-TW"/>
        </w:rPr>
        <w:t>= 4.89</w:t>
      </w:r>
      <w:r w:rsidR="004B43DA" w:rsidRPr="00140828">
        <w:rPr>
          <w:lang w:eastAsia="zh-TW"/>
        </w:rPr>
        <w:t xml:space="preserve">, </w:t>
      </w:r>
      <w:r w:rsidR="004B43DA" w:rsidRPr="00792C7D">
        <w:rPr>
          <w:i/>
          <w:lang w:eastAsia="zh-TW"/>
        </w:rPr>
        <w:t>SD</w:t>
      </w:r>
      <w:r w:rsidR="004B43DA" w:rsidRPr="00792C7D">
        <w:rPr>
          <w:iCs/>
          <w:lang w:eastAsia="zh-TW"/>
        </w:rPr>
        <w:t xml:space="preserve"> = </w:t>
      </w:r>
      <w:r w:rsidR="003F5401" w:rsidRPr="00792C7D">
        <w:rPr>
          <w:iCs/>
          <w:lang w:eastAsia="zh-TW"/>
        </w:rPr>
        <w:t>0</w:t>
      </w:r>
      <w:r w:rsidR="004B43DA" w:rsidRPr="00792C7D">
        <w:rPr>
          <w:iCs/>
          <w:lang w:eastAsia="zh-TW"/>
        </w:rPr>
        <w:t>.91</w:t>
      </w:r>
      <w:r w:rsidR="004B43DA" w:rsidRPr="003D5D43">
        <w:rPr>
          <w:lang w:eastAsia="zh-TW"/>
        </w:rPr>
        <w:t xml:space="preserve">) </w:t>
      </w:r>
      <w:r w:rsidR="004B43DA" w:rsidRPr="00AE2FAF">
        <w:rPr>
          <w:lang w:eastAsia="zh-TW"/>
        </w:rPr>
        <w:t xml:space="preserve">than those in the </w:t>
      </w:r>
      <w:r w:rsidR="00BE2B52" w:rsidRPr="00792C7D">
        <w:rPr>
          <w:iCs/>
          <w:lang w:eastAsia="zh-TW"/>
        </w:rPr>
        <w:t>low-connectedness</w:t>
      </w:r>
      <w:r w:rsidR="004B43DA" w:rsidRPr="00792C7D">
        <w:rPr>
          <w:iCs/>
          <w:lang w:eastAsia="zh-TW"/>
        </w:rPr>
        <w:t xml:space="preserve"> </w:t>
      </w:r>
      <w:r w:rsidR="004B43DA" w:rsidRPr="00AE2FAF">
        <w:rPr>
          <w:lang w:eastAsia="zh-TW"/>
        </w:rPr>
        <w:t xml:space="preserve">condition </w:t>
      </w:r>
      <w:r w:rsidR="004B43DA" w:rsidRPr="003D5D43">
        <w:rPr>
          <w:lang w:eastAsia="zh-TW"/>
        </w:rPr>
        <w:t>(</w:t>
      </w:r>
      <w:r w:rsidR="004B43DA" w:rsidRPr="00AE2FAF">
        <w:rPr>
          <w:i/>
          <w:iCs/>
          <w:lang w:eastAsia="zh-TW"/>
        </w:rPr>
        <w:t xml:space="preserve">M </w:t>
      </w:r>
      <w:r w:rsidR="004B43DA" w:rsidRPr="00AE2FAF">
        <w:rPr>
          <w:lang w:eastAsia="zh-TW"/>
        </w:rPr>
        <w:t xml:space="preserve">= 3.93, </w:t>
      </w:r>
      <w:r w:rsidR="004B43DA" w:rsidRPr="00792C7D">
        <w:rPr>
          <w:i/>
          <w:lang w:eastAsia="zh-TW"/>
        </w:rPr>
        <w:t>SD</w:t>
      </w:r>
      <w:r w:rsidR="004B43DA" w:rsidRPr="00792C7D">
        <w:rPr>
          <w:iCs/>
          <w:lang w:eastAsia="zh-TW"/>
        </w:rPr>
        <w:t xml:space="preserve"> = </w:t>
      </w:r>
      <w:r w:rsidR="003F5401" w:rsidRPr="00792C7D">
        <w:rPr>
          <w:iCs/>
          <w:lang w:eastAsia="zh-TW"/>
        </w:rPr>
        <w:t>0</w:t>
      </w:r>
      <w:r w:rsidR="004B43DA" w:rsidRPr="00792C7D">
        <w:rPr>
          <w:iCs/>
          <w:lang w:eastAsia="zh-TW"/>
        </w:rPr>
        <w:t>.93</w:t>
      </w:r>
      <w:r w:rsidR="004B43DA" w:rsidRPr="00AE2FAF">
        <w:rPr>
          <w:lang w:eastAsia="zh-TW"/>
        </w:rPr>
        <w:t xml:space="preserve">), </w:t>
      </w:r>
      <w:r w:rsidR="004B43DA" w:rsidRPr="00AE2FAF">
        <w:rPr>
          <w:i/>
          <w:iCs/>
          <w:lang w:eastAsia="zh-TW"/>
        </w:rPr>
        <w:t>F</w:t>
      </w:r>
      <w:r w:rsidR="004B43DA" w:rsidRPr="003D5D43">
        <w:rPr>
          <w:lang w:eastAsia="zh-TW"/>
        </w:rPr>
        <w:t xml:space="preserve">(1, 91) = </w:t>
      </w:r>
      <w:r w:rsidR="004B43DA" w:rsidRPr="00AE2FAF">
        <w:rPr>
          <w:lang w:eastAsia="zh-TW"/>
        </w:rPr>
        <w:t>25.04</w:t>
      </w:r>
      <w:r w:rsidR="004B43DA" w:rsidRPr="003D5D43">
        <w:rPr>
          <w:lang w:eastAsia="zh-TW"/>
        </w:rPr>
        <w:t xml:space="preserve">, </w:t>
      </w:r>
      <w:r w:rsidR="004B43DA" w:rsidRPr="003D5D43">
        <w:rPr>
          <w:i/>
          <w:iCs/>
          <w:lang w:eastAsia="zh-TW"/>
        </w:rPr>
        <w:t xml:space="preserve">p </w:t>
      </w:r>
      <w:r w:rsidR="004B43DA" w:rsidRPr="003D5D43">
        <w:rPr>
          <w:lang w:eastAsia="zh-TW"/>
        </w:rPr>
        <w:t>&lt; .0</w:t>
      </w:r>
      <w:r w:rsidR="004B43DA" w:rsidRPr="00AE2FAF">
        <w:rPr>
          <w:lang w:eastAsia="zh-TW"/>
        </w:rPr>
        <w:t>0</w:t>
      </w:r>
      <w:r w:rsidR="004B43DA" w:rsidRPr="003D5D43">
        <w:rPr>
          <w:lang w:eastAsia="zh-TW"/>
        </w:rPr>
        <w:t>1</w:t>
      </w:r>
      <w:r w:rsidR="006C7905" w:rsidRPr="00AE2FAF">
        <w:rPr>
          <w:lang w:eastAsia="zh-TW"/>
        </w:rPr>
        <w:t>,</w:t>
      </w:r>
      <w:r w:rsidR="006C7905" w:rsidRPr="00AE2FAF">
        <w:t xml:space="preserve"> </w:t>
      </w:r>
      <w:r w:rsidR="006C7905" w:rsidRPr="00AE2FAF">
        <w:sym w:font="Symbol" w:char="F068"/>
      </w:r>
      <w:r w:rsidR="006C7905" w:rsidRPr="00AE2FAF">
        <w:rPr>
          <w:vertAlign w:val="superscript"/>
        </w:rPr>
        <w:t>2</w:t>
      </w:r>
      <w:r w:rsidR="006C7905" w:rsidRPr="00AE2FAF">
        <w:t xml:space="preserve"> = .</w:t>
      </w:r>
      <w:r w:rsidR="003F5401" w:rsidRPr="00AE2FAF">
        <w:t>22</w:t>
      </w:r>
      <w:r w:rsidR="004B43DA" w:rsidRPr="00AE2FAF">
        <w:rPr>
          <w:lang w:eastAsia="zh-TW"/>
        </w:rPr>
        <w:t>.</w:t>
      </w:r>
      <w:r w:rsidR="00744D7A">
        <w:rPr>
          <w:lang w:eastAsia="zh-TW"/>
        </w:rPr>
        <w:t xml:space="preserve"> The social connectedness induction was effective.</w:t>
      </w:r>
    </w:p>
    <w:p w:rsidR="003D5D43" w:rsidRPr="00792C7D" w:rsidRDefault="007868F5" w:rsidP="00984F79">
      <w:pPr>
        <w:widowControl w:val="0"/>
        <w:autoSpaceDE w:val="0"/>
        <w:autoSpaceDN w:val="0"/>
        <w:adjustRightInd w:val="0"/>
        <w:spacing w:line="480" w:lineRule="exact"/>
        <w:ind w:firstLine="567"/>
        <w:rPr>
          <w:lang w:eastAsia="zh-CN"/>
        </w:rPr>
      </w:pPr>
      <w:r w:rsidRPr="00AE2FAF">
        <w:rPr>
          <w:b/>
          <w:lang w:eastAsia="zh-TW"/>
        </w:rPr>
        <w:t xml:space="preserve">Self-continuity. </w:t>
      </w:r>
      <w:r w:rsidR="004B43DA" w:rsidRPr="00140828">
        <w:t>P</w:t>
      </w:r>
      <w:r w:rsidR="004B43DA" w:rsidRPr="003D5D43">
        <w:rPr>
          <w:lang w:eastAsia="zh-TW"/>
        </w:rPr>
        <w:t>articipants</w:t>
      </w:r>
      <w:r w:rsidR="004B43DA" w:rsidRPr="00AE2FAF">
        <w:rPr>
          <w:lang w:eastAsia="zh-TW"/>
        </w:rPr>
        <w:t xml:space="preserve"> in the </w:t>
      </w:r>
      <w:r w:rsidR="00BE2B52" w:rsidRPr="00AE2FAF">
        <w:rPr>
          <w:lang w:eastAsia="zh-TW"/>
        </w:rPr>
        <w:t>high-connectedness</w:t>
      </w:r>
      <w:r w:rsidR="004B43DA" w:rsidRPr="00AE2FAF">
        <w:rPr>
          <w:lang w:eastAsia="zh-TW"/>
        </w:rPr>
        <w:t xml:space="preserve"> condition (</w:t>
      </w:r>
      <w:r w:rsidR="004B43DA" w:rsidRPr="00AE2FAF">
        <w:rPr>
          <w:i/>
          <w:iCs/>
          <w:lang w:eastAsia="zh-TW"/>
        </w:rPr>
        <w:t xml:space="preserve">M </w:t>
      </w:r>
      <w:r w:rsidR="004B43DA" w:rsidRPr="00AE2FAF">
        <w:rPr>
          <w:lang w:eastAsia="zh-TW"/>
        </w:rPr>
        <w:t xml:space="preserve">= </w:t>
      </w:r>
      <w:r w:rsidR="003F5401" w:rsidRPr="00140828">
        <w:rPr>
          <w:lang w:eastAsia="zh-TW"/>
        </w:rPr>
        <w:t>4.58</w:t>
      </w:r>
      <w:r w:rsidR="004B43DA" w:rsidRPr="00140828">
        <w:rPr>
          <w:lang w:eastAsia="zh-TW"/>
        </w:rPr>
        <w:t xml:space="preserve">, </w:t>
      </w:r>
      <w:r w:rsidR="004B43DA" w:rsidRPr="00140828">
        <w:rPr>
          <w:i/>
          <w:iCs/>
          <w:lang w:eastAsia="zh-TW"/>
        </w:rPr>
        <w:t xml:space="preserve">SD </w:t>
      </w:r>
      <w:r w:rsidR="004B43DA" w:rsidRPr="00F13E55">
        <w:rPr>
          <w:lang w:eastAsia="zh-TW"/>
        </w:rPr>
        <w:t xml:space="preserve">= </w:t>
      </w:r>
      <w:r w:rsidR="003F5401" w:rsidRPr="00E12649">
        <w:rPr>
          <w:lang w:eastAsia="zh-TW"/>
        </w:rPr>
        <w:t>0</w:t>
      </w:r>
      <w:r w:rsidR="004B43DA" w:rsidRPr="00546A6E">
        <w:rPr>
          <w:lang w:eastAsia="zh-TW"/>
        </w:rPr>
        <w:t>.85</w:t>
      </w:r>
      <w:r w:rsidR="004B43DA" w:rsidRPr="003D5D43">
        <w:rPr>
          <w:lang w:eastAsia="zh-TW"/>
        </w:rPr>
        <w:t xml:space="preserve">) </w:t>
      </w:r>
      <w:r w:rsidR="004B43DA" w:rsidRPr="00AE2FAF">
        <w:rPr>
          <w:lang w:eastAsia="zh-TW"/>
        </w:rPr>
        <w:t xml:space="preserve">reported </w:t>
      </w:r>
      <w:r w:rsidR="00744D7A">
        <w:rPr>
          <w:lang w:eastAsia="zh-TW"/>
        </w:rPr>
        <w:t>stronger</w:t>
      </w:r>
      <w:r w:rsidR="004B43DA" w:rsidRPr="00AE2FAF">
        <w:rPr>
          <w:lang w:eastAsia="zh-TW"/>
        </w:rPr>
        <w:t xml:space="preserve"> self-continuity than</w:t>
      </w:r>
      <w:r w:rsidR="004B43DA" w:rsidRPr="003D5D43">
        <w:rPr>
          <w:lang w:eastAsia="zh-TW"/>
        </w:rPr>
        <w:t xml:space="preserve"> those in the </w:t>
      </w:r>
      <w:r w:rsidR="00BE2B52" w:rsidRPr="00AE2FAF">
        <w:rPr>
          <w:lang w:eastAsia="zh-TW"/>
        </w:rPr>
        <w:t>low-connectedness</w:t>
      </w:r>
      <w:r w:rsidR="004B43DA" w:rsidRPr="00AE2FAF">
        <w:rPr>
          <w:lang w:eastAsia="zh-TW"/>
        </w:rPr>
        <w:t xml:space="preserve"> </w:t>
      </w:r>
      <w:r w:rsidR="004B43DA" w:rsidRPr="003D5D43">
        <w:rPr>
          <w:lang w:eastAsia="zh-TW"/>
        </w:rPr>
        <w:t>condition (</w:t>
      </w:r>
      <w:r w:rsidR="004B43DA" w:rsidRPr="00AE2FAF">
        <w:rPr>
          <w:i/>
          <w:iCs/>
          <w:lang w:eastAsia="zh-TW"/>
        </w:rPr>
        <w:t>M</w:t>
      </w:r>
      <w:r w:rsidR="004B43DA" w:rsidRPr="00AE2FAF">
        <w:rPr>
          <w:lang w:eastAsia="zh-TW"/>
        </w:rPr>
        <w:t xml:space="preserve"> = </w:t>
      </w:r>
      <w:r w:rsidR="003F5401" w:rsidRPr="00AE2FAF">
        <w:rPr>
          <w:lang w:eastAsia="zh-TW"/>
        </w:rPr>
        <w:t>4.03</w:t>
      </w:r>
      <w:r w:rsidR="004B43DA" w:rsidRPr="00AE2FAF">
        <w:rPr>
          <w:lang w:eastAsia="zh-TW"/>
        </w:rPr>
        <w:t xml:space="preserve">, </w:t>
      </w:r>
      <w:r w:rsidR="004B43DA" w:rsidRPr="00AE2FAF">
        <w:rPr>
          <w:i/>
          <w:iCs/>
          <w:lang w:eastAsia="zh-TW"/>
        </w:rPr>
        <w:t xml:space="preserve">SD </w:t>
      </w:r>
      <w:r w:rsidR="004B43DA" w:rsidRPr="00AE2FAF">
        <w:rPr>
          <w:lang w:eastAsia="zh-TW"/>
        </w:rPr>
        <w:t xml:space="preserve">= 1.06), </w:t>
      </w:r>
      <w:r w:rsidR="004B43DA" w:rsidRPr="00140828">
        <w:rPr>
          <w:i/>
          <w:iCs/>
          <w:lang w:eastAsia="zh-TW"/>
        </w:rPr>
        <w:t>F</w:t>
      </w:r>
      <w:r w:rsidR="004B43DA" w:rsidRPr="003D5D43">
        <w:rPr>
          <w:lang w:eastAsia="zh-TW"/>
        </w:rPr>
        <w:t xml:space="preserve">(1, 91) = 7.58, </w:t>
      </w:r>
      <w:r w:rsidR="004B43DA" w:rsidRPr="003D5D43">
        <w:rPr>
          <w:i/>
          <w:iCs/>
          <w:lang w:eastAsia="zh-TW"/>
        </w:rPr>
        <w:t xml:space="preserve">p </w:t>
      </w:r>
      <w:r w:rsidR="00BE54E4">
        <w:rPr>
          <w:lang w:eastAsia="zh-TW"/>
        </w:rPr>
        <w:t>=</w:t>
      </w:r>
      <w:r w:rsidR="004B43DA" w:rsidRPr="003D5D43">
        <w:rPr>
          <w:lang w:eastAsia="zh-TW"/>
        </w:rPr>
        <w:t xml:space="preserve"> .0</w:t>
      </w:r>
      <w:r w:rsidR="00BE54E4">
        <w:rPr>
          <w:lang w:eastAsia="zh-TW"/>
        </w:rPr>
        <w:t>07</w:t>
      </w:r>
      <w:r w:rsidR="006C7905" w:rsidRPr="00AE2FAF">
        <w:rPr>
          <w:lang w:eastAsia="zh-TW"/>
        </w:rPr>
        <w:t xml:space="preserve">, </w:t>
      </w:r>
      <w:r w:rsidR="006C7905" w:rsidRPr="00AE2FAF">
        <w:sym w:font="Symbol" w:char="F068"/>
      </w:r>
      <w:r w:rsidR="006C7905" w:rsidRPr="00AE2FAF">
        <w:rPr>
          <w:vertAlign w:val="superscript"/>
        </w:rPr>
        <w:t>2</w:t>
      </w:r>
      <w:r w:rsidR="006C7905" w:rsidRPr="00AE2FAF">
        <w:t xml:space="preserve"> = .</w:t>
      </w:r>
      <w:r w:rsidR="003F5401" w:rsidRPr="00AE2FAF">
        <w:t>08</w:t>
      </w:r>
      <w:r w:rsidR="004B43DA" w:rsidRPr="003D5D43">
        <w:rPr>
          <w:lang w:eastAsia="zh-TW"/>
        </w:rPr>
        <w:t>.</w:t>
      </w:r>
    </w:p>
    <w:p w:rsidR="00235FD5" w:rsidRPr="003D5D43" w:rsidRDefault="000538E2" w:rsidP="00984F79">
      <w:pPr>
        <w:widowControl w:val="0"/>
        <w:spacing w:line="480" w:lineRule="exact"/>
        <w:ind w:firstLine="720"/>
        <w:rPr>
          <w:lang w:eastAsia="zh-TW"/>
        </w:rPr>
      </w:pPr>
      <w:r>
        <w:rPr>
          <w:lang w:eastAsia="zh-TW"/>
        </w:rPr>
        <w:t>Taken together</w:t>
      </w:r>
      <w:r w:rsidR="00235FD5" w:rsidRPr="00AE2FAF">
        <w:rPr>
          <w:lang w:eastAsia="zh-TW"/>
        </w:rPr>
        <w:t>, Experiment 4 provided vital experimental evidence for a causal effect of social connectedness on self-continuity, as stipulated in Hypothesis I.</w:t>
      </w:r>
      <w:r w:rsidR="00235FD5" w:rsidRPr="003D5D43">
        <w:rPr>
          <w:lang w:eastAsia="zh-TW"/>
        </w:rPr>
        <w:t xml:space="preserve"> </w:t>
      </w:r>
      <w:r w:rsidR="00235FD5">
        <w:rPr>
          <w:lang w:eastAsia="zh-TW"/>
        </w:rPr>
        <w:t xml:space="preserve">Of course, </w:t>
      </w:r>
      <w:r w:rsidR="00483966">
        <w:rPr>
          <w:lang w:eastAsia="zh-TW"/>
        </w:rPr>
        <w:t xml:space="preserve">whereas </w:t>
      </w:r>
      <w:r w:rsidR="00235FD5">
        <w:rPr>
          <w:lang w:eastAsia="zh-TW"/>
        </w:rPr>
        <w:t xml:space="preserve">this finding fits with hypotheses guiding the research, it </w:t>
      </w:r>
      <w:r w:rsidR="00235FD5" w:rsidRPr="003D5D43">
        <w:rPr>
          <w:lang w:eastAsia="zh-TW"/>
        </w:rPr>
        <w:t xml:space="preserve">does not rule out the possibility of a reciprocal causal relation between social connectedness and self-continuity. We </w:t>
      </w:r>
      <w:r w:rsidR="0000057F">
        <w:rPr>
          <w:lang w:eastAsia="zh-TW"/>
        </w:rPr>
        <w:t>return to</w:t>
      </w:r>
      <w:r w:rsidR="00235FD5" w:rsidRPr="003D5D43">
        <w:rPr>
          <w:lang w:eastAsia="zh-TW"/>
        </w:rPr>
        <w:t xml:space="preserve"> this </w:t>
      </w:r>
      <w:r w:rsidR="00995ABE">
        <w:rPr>
          <w:lang w:eastAsia="zh-TW"/>
        </w:rPr>
        <w:t>issue</w:t>
      </w:r>
      <w:r w:rsidR="00235FD5" w:rsidRPr="003D5D43">
        <w:rPr>
          <w:lang w:eastAsia="zh-TW"/>
        </w:rPr>
        <w:t xml:space="preserve"> in the General Discussion.</w:t>
      </w:r>
    </w:p>
    <w:p w:rsidR="002F3BE9" w:rsidRDefault="00235FD5" w:rsidP="008822B2">
      <w:pPr>
        <w:spacing w:line="480" w:lineRule="exact"/>
        <w:ind w:firstLine="720"/>
        <w:outlineLvl w:val="0"/>
      </w:pPr>
      <w:r>
        <w:rPr>
          <w:rFonts w:eastAsia="SimSun"/>
        </w:rPr>
        <w:t xml:space="preserve">Consistent with Hypothesis I, Experiments 1-4 demonstrated that </w:t>
      </w:r>
      <w:r>
        <w:t>social connectedness mediates the effect of nostalgia on self-continuity. We obtained these patterns across diver</w:t>
      </w:r>
      <w:r w:rsidR="0065774F">
        <w:t>se</w:t>
      </w:r>
      <w:r>
        <w:t xml:space="preserve"> experimental procedures and across</w:t>
      </w:r>
      <w:r w:rsidRPr="006A2DFF">
        <w:t xml:space="preserve"> East-Asian (China) and Western (U</w:t>
      </w:r>
      <w:r>
        <w:t>K</w:t>
      </w:r>
      <w:r w:rsidR="0065774F">
        <w:t>, US</w:t>
      </w:r>
      <w:r w:rsidRPr="006A2DFF">
        <w:t xml:space="preserve">) </w:t>
      </w:r>
      <w:r w:rsidR="002F3BE9">
        <w:t>samples</w:t>
      </w:r>
      <w:r w:rsidRPr="006A2DFF">
        <w:t>.</w:t>
      </w:r>
      <w:r>
        <w:t xml:space="preserve"> In the following two experiments, we tested Hypothesis II: that n</w:t>
      </w:r>
      <w:r w:rsidRPr="00E25C36">
        <w:t>ostalgia-</w:t>
      </w:r>
      <w:r w:rsidR="00742E97">
        <w:t>induced</w:t>
      </w:r>
      <w:r w:rsidRPr="00E25C36">
        <w:t xml:space="preserve"> self-continuity</w:t>
      </w:r>
      <w:r>
        <w:t xml:space="preserve"> </w:t>
      </w:r>
      <w:r w:rsidRPr="00E25C36">
        <w:t>confer</w:t>
      </w:r>
      <w:r>
        <w:t>s</w:t>
      </w:r>
      <w:r w:rsidRPr="00E25C36">
        <w:t xml:space="preserve"> </w:t>
      </w:r>
      <w:r w:rsidR="00BB7924">
        <w:t xml:space="preserve">eudaimonic </w:t>
      </w:r>
      <w:r w:rsidRPr="00E25C36">
        <w:t>wellbeing</w:t>
      </w:r>
      <w:r>
        <w:t>.</w:t>
      </w:r>
      <w:r w:rsidR="008822B2">
        <w:t xml:space="preserve"> As a reminder, we define </w:t>
      </w:r>
      <w:r w:rsidR="00516EC5">
        <w:t xml:space="preserve">eudaimonic </w:t>
      </w:r>
      <w:r w:rsidR="00516EC5" w:rsidRPr="00E25C36">
        <w:t>wellbeing</w:t>
      </w:r>
      <w:r w:rsidR="00516EC5">
        <w:t xml:space="preserve"> </w:t>
      </w:r>
      <w:r w:rsidR="008822B2">
        <w:t xml:space="preserve">as reflecting the extent to which the person </w:t>
      </w:r>
      <w:r w:rsidR="001D0F21">
        <w:t xml:space="preserve">sees themselves as </w:t>
      </w:r>
      <w:r w:rsidR="008822B2">
        <w:t>functioning</w:t>
      </w:r>
      <w:r w:rsidR="001D0F21">
        <w:t xml:space="preserve"> at an optimal and meaningful level</w:t>
      </w:r>
      <w:r w:rsidR="008822B2">
        <w:t xml:space="preserve"> </w:t>
      </w:r>
      <w:r w:rsidR="008822B2">
        <w:rPr>
          <w:lang w:val="en-GB" w:eastAsia="zh-CN"/>
        </w:rPr>
        <w:t xml:space="preserve">(Ryan &amp; Deci, 2001), and we operationalize it </w:t>
      </w:r>
      <w:r w:rsidR="00516EC5">
        <w:rPr>
          <w:lang w:val="en-GB" w:eastAsia="zh-CN"/>
        </w:rPr>
        <w:t>in terms of</w:t>
      </w:r>
      <w:r w:rsidR="008822B2">
        <w:rPr>
          <w:lang w:val="en-GB" w:eastAsia="zh-CN"/>
        </w:rPr>
        <w:t xml:space="preserve"> subjective vitality (Ryan &amp; Frederick, 1997).</w:t>
      </w:r>
    </w:p>
    <w:p w:rsidR="00BB7924" w:rsidRDefault="00BB7924" w:rsidP="007A0A9D">
      <w:pPr>
        <w:spacing w:line="480" w:lineRule="exact"/>
        <w:jc w:val="center"/>
        <w:rPr>
          <w:b/>
        </w:rPr>
      </w:pPr>
      <w:r>
        <w:rPr>
          <w:b/>
        </w:rPr>
        <w:lastRenderedPageBreak/>
        <w:t>Experiment 5: An Experimental-Causal-Chain Approach</w:t>
      </w:r>
    </w:p>
    <w:p w:rsidR="00571A4B" w:rsidRDefault="001D578A" w:rsidP="001D578A">
      <w:pPr>
        <w:pStyle w:val="Default"/>
        <w:spacing w:line="480" w:lineRule="exact"/>
        <w:ind w:firstLine="720"/>
        <w:rPr>
          <w:rFonts w:ascii="Times New Roman" w:eastAsia="SimSun" w:hAnsi="Times New Roman"/>
          <w:lang w:eastAsia="zh-CN"/>
        </w:rPr>
      </w:pPr>
      <w:r>
        <w:rPr>
          <w:rFonts w:eastAsia="Times New Roman"/>
          <w:lang w:eastAsia="en-GB"/>
        </w:rPr>
        <w:t xml:space="preserve">We know of no previous research that has manipulated </w:t>
      </w:r>
      <w:r>
        <w:t xml:space="preserve">self-continuity and assessed its causal impact on eudaimonic wellbeing. </w:t>
      </w:r>
      <w:r w:rsidR="00516EC5">
        <w:t xml:space="preserve">We did just that in </w:t>
      </w:r>
      <w:r>
        <w:rPr>
          <w:rFonts w:ascii="Times New Roman" w:hAnsi="Times New Roman"/>
        </w:rPr>
        <w:t>Experiment 5,</w:t>
      </w:r>
      <w:r w:rsidR="00940F76">
        <w:rPr>
          <w:rFonts w:ascii="Times New Roman" w:hAnsi="Times New Roman"/>
        </w:rPr>
        <w:t xml:space="preserve"> predicting that self-continuity will increase eudaimonic wellbeing and thus</w:t>
      </w:r>
      <w:r>
        <w:rPr>
          <w:rFonts w:ascii="Times New Roman" w:hAnsi="Times New Roman"/>
        </w:rPr>
        <w:t xml:space="preserve"> aiming to obtain a crucial piece of evidence in the putative causal chain </w:t>
      </w:r>
      <w:r>
        <w:rPr>
          <w:rFonts w:ascii="Times New Roman" w:eastAsia="SimSun" w:hAnsi="Times New Roman"/>
          <w:lang w:eastAsia="zh-CN"/>
        </w:rPr>
        <w:t>(</w:t>
      </w:r>
      <w:r w:rsidRPr="001F6227">
        <w:t xml:space="preserve">nostalgia </w:t>
      </w:r>
      <w:r w:rsidRPr="00792C7D">
        <w:sym w:font="Symbol" w:char="F0DE"/>
      </w:r>
      <w:r w:rsidRPr="00792C7D">
        <w:t xml:space="preserve"> social connectedness </w:t>
      </w:r>
      <w:r w:rsidRPr="00792C7D">
        <w:sym w:font="Symbol" w:char="F0DE"/>
      </w:r>
      <w:r w:rsidRPr="00792C7D">
        <w:t xml:space="preserve"> self-continuity </w:t>
      </w:r>
      <w:r w:rsidRPr="00792C7D">
        <w:sym w:font="Symbol" w:char="F0DE"/>
      </w:r>
      <w:r w:rsidRPr="001F6227">
        <w:t xml:space="preserve"> </w:t>
      </w:r>
      <w:r>
        <w:rPr>
          <w:rFonts w:ascii="Times New Roman" w:hAnsi="Times New Roman"/>
        </w:rPr>
        <w:t>eudaimonic</w:t>
      </w:r>
      <w:r w:rsidRPr="00FF198E">
        <w:rPr>
          <w:rFonts w:ascii="Times New Roman" w:hAnsi="Times New Roman"/>
        </w:rPr>
        <w:t xml:space="preserve"> </w:t>
      </w:r>
      <w:r w:rsidRPr="001F6227">
        <w:t>wellbeing</w:t>
      </w:r>
      <w:r>
        <w:t>)</w:t>
      </w:r>
      <w:r w:rsidRPr="00FF198E">
        <w:t>.</w:t>
      </w:r>
    </w:p>
    <w:p w:rsidR="001B7BD0" w:rsidRPr="00792C7D" w:rsidRDefault="001B7BD0" w:rsidP="001B7BD0">
      <w:pPr>
        <w:spacing w:line="480" w:lineRule="exact"/>
        <w:outlineLvl w:val="0"/>
        <w:rPr>
          <w:b/>
        </w:rPr>
      </w:pPr>
      <w:r w:rsidRPr="00792C7D">
        <w:rPr>
          <w:b/>
        </w:rPr>
        <w:t>Method</w:t>
      </w:r>
    </w:p>
    <w:p w:rsidR="001B7BD0" w:rsidRPr="001502AA" w:rsidRDefault="001B7BD0" w:rsidP="001B7BD0">
      <w:pPr>
        <w:spacing w:line="480" w:lineRule="exact"/>
        <w:ind w:firstLine="720"/>
        <w:outlineLvl w:val="0"/>
        <w:rPr>
          <w:rFonts w:eastAsia="MS Mincho"/>
          <w:color w:val="000000"/>
          <w:lang w:eastAsia="ja-JP"/>
        </w:rPr>
      </w:pPr>
      <w:r>
        <w:rPr>
          <w:rFonts w:asciiTheme="majorBidi" w:eastAsia="MS Mincho" w:hAnsiTheme="majorBidi"/>
          <w:b/>
          <w:color w:val="000000"/>
          <w:lang w:eastAsia="ja-JP"/>
        </w:rPr>
        <w:t xml:space="preserve">Participants and design. </w:t>
      </w:r>
      <w:r w:rsidRPr="00F64825">
        <w:rPr>
          <w:rFonts w:asciiTheme="majorBidi" w:eastAsia="MS Mincho" w:hAnsiTheme="majorBidi"/>
          <w:color w:val="000000"/>
          <w:lang w:eastAsia="ja-JP"/>
        </w:rPr>
        <w:t>Participants were 1</w:t>
      </w:r>
      <w:r>
        <w:rPr>
          <w:rFonts w:asciiTheme="majorBidi" w:eastAsia="MS Mincho" w:hAnsiTheme="majorBidi"/>
          <w:color w:val="000000"/>
          <w:lang w:eastAsia="ja-JP"/>
        </w:rPr>
        <w:t>35</w:t>
      </w:r>
      <w:r w:rsidR="006A33A2">
        <w:rPr>
          <w:rFonts w:asciiTheme="majorBidi" w:eastAsia="MS Mincho" w:hAnsiTheme="majorBidi"/>
          <w:color w:val="000000"/>
          <w:lang w:eastAsia="ja-JP"/>
        </w:rPr>
        <w:t xml:space="preserve"> US</w:t>
      </w:r>
      <w:r>
        <w:rPr>
          <w:rFonts w:asciiTheme="majorBidi" w:eastAsia="MS Mincho" w:hAnsiTheme="majorBidi"/>
          <w:color w:val="000000"/>
          <w:lang w:eastAsia="ja-JP"/>
        </w:rPr>
        <w:t xml:space="preserve"> </w:t>
      </w:r>
      <w:r w:rsidRPr="00F64825">
        <w:rPr>
          <w:rFonts w:asciiTheme="majorBidi" w:eastAsia="MS Mincho" w:hAnsiTheme="majorBidi"/>
          <w:color w:val="000000"/>
          <w:lang w:eastAsia="ja-JP"/>
        </w:rPr>
        <w:t>residents (</w:t>
      </w:r>
      <w:r>
        <w:rPr>
          <w:rFonts w:asciiTheme="majorBidi" w:eastAsia="MS Mincho" w:hAnsiTheme="majorBidi"/>
          <w:color w:val="000000"/>
          <w:lang w:eastAsia="ja-JP"/>
        </w:rPr>
        <w:t>68</w:t>
      </w:r>
      <w:r w:rsidRPr="00F64825">
        <w:rPr>
          <w:rFonts w:asciiTheme="majorBidi" w:eastAsia="MS Mincho" w:hAnsiTheme="majorBidi"/>
          <w:color w:val="000000"/>
          <w:lang w:eastAsia="ja-JP"/>
        </w:rPr>
        <w:t xml:space="preserve"> females, </w:t>
      </w:r>
      <w:r>
        <w:rPr>
          <w:rFonts w:asciiTheme="majorBidi" w:eastAsia="MS Mincho" w:hAnsiTheme="majorBidi"/>
          <w:color w:val="000000"/>
          <w:lang w:eastAsia="ja-JP"/>
        </w:rPr>
        <w:t>65</w:t>
      </w:r>
      <w:r w:rsidRPr="00F64825">
        <w:rPr>
          <w:rFonts w:asciiTheme="majorBidi" w:eastAsia="MS Mincho" w:hAnsiTheme="majorBidi"/>
          <w:color w:val="000000"/>
          <w:lang w:eastAsia="ja-JP"/>
        </w:rPr>
        <w:t xml:space="preserve"> males, </w:t>
      </w:r>
      <w:r>
        <w:rPr>
          <w:rFonts w:asciiTheme="majorBidi" w:eastAsia="MS Mincho" w:hAnsiTheme="majorBidi"/>
          <w:color w:val="000000"/>
          <w:lang w:eastAsia="ja-JP"/>
        </w:rPr>
        <w:t>2</w:t>
      </w:r>
      <w:r w:rsidRPr="00F64825">
        <w:rPr>
          <w:rFonts w:asciiTheme="majorBidi" w:eastAsia="MS Mincho" w:hAnsiTheme="majorBidi"/>
          <w:color w:val="000000"/>
          <w:lang w:eastAsia="ja-JP"/>
        </w:rPr>
        <w:t xml:space="preserve"> </w:t>
      </w:r>
      <w:r w:rsidRPr="001502AA">
        <w:rPr>
          <w:rFonts w:eastAsia="MS Mincho"/>
          <w:color w:val="000000"/>
          <w:lang w:eastAsia="ja-JP"/>
        </w:rPr>
        <w:t>gender unreported)</w:t>
      </w:r>
      <w:r w:rsidR="000B2FFF">
        <w:rPr>
          <w:rFonts w:eastAsia="MS Mincho"/>
          <w:color w:val="000000"/>
          <w:lang w:eastAsia="ja-JP"/>
        </w:rPr>
        <w:t>,</w:t>
      </w:r>
      <w:r w:rsidRPr="001502AA">
        <w:rPr>
          <w:rFonts w:eastAsia="MS Mincho"/>
          <w:color w:val="000000"/>
          <w:lang w:eastAsia="ja-JP"/>
        </w:rPr>
        <w:t xml:space="preserve"> who were recruited via Amazon’s MTurk and received $1.50 upon completion. Their ages ranged from 18-75 years (</w:t>
      </w:r>
      <w:r w:rsidRPr="00516EC5">
        <w:rPr>
          <w:rFonts w:eastAsia="MS Mincho"/>
          <w:i/>
          <w:color w:val="000000"/>
          <w:lang w:eastAsia="ja-JP"/>
        </w:rPr>
        <w:t>M</w:t>
      </w:r>
      <w:r w:rsidRPr="001502AA">
        <w:rPr>
          <w:rFonts w:eastAsia="MS Mincho"/>
          <w:color w:val="000000"/>
          <w:lang w:eastAsia="ja-JP"/>
        </w:rPr>
        <w:t xml:space="preserve"> = 35.94, </w:t>
      </w:r>
      <w:r w:rsidRPr="00516EC5">
        <w:rPr>
          <w:rFonts w:eastAsia="MS Mincho"/>
          <w:i/>
          <w:color w:val="000000"/>
          <w:lang w:eastAsia="ja-JP"/>
        </w:rPr>
        <w:t>SD</w:t>
      </w:r>
      <w:r w:rsidRPr="001502AA">
        <w:rPr>
          <w:rFonts w:eastAsia="MS Mincho"/>
          <w:color w:val="000000"/>
          <w:lang w:eastAsia="ja-JP"/>
        </w:rPr>
        <w:t xml:space="preserve"> = 12.63). Participants had a track record of a 95% or better job acceptance rate. We randomly assigned them to the self-continuity or control condition.</w:t>
      </w:r>
    </w:p>
    <w:p w:rsidR="00595ADE" w:rsidRDefault="001B7BD0" w:rsidP="001502AA">
      <w:pPr>
        <w:pStyle w:val="Heading1"/>
        <w:spacing w:line="480" w:lineRule="exact"/>
        <w:ind w:firstLine="720"/>
        <w:rPr>
          <w:rFonts w:ascii="Times New Roman" w:eastAsia="Times New Roman" w:hAnsi="Times New Roman"/>
          <w:color w:val="000000"/>
          <w:sz w:val="24"/>
          <w:lang w:val="en-GB"/>
        </w:rPr>
      </w:pPr>
      <w:r w:rsidRPr="001502AA">
        <w:rPr>
          <w:rFonts w:ascii="Times New Roman" w:eastAsia="MS Mincho" w:hAnsi="Times New Roman"/>
          <w:b/>
          <w:color w:val="000000"/>
          <w:sz w:val="24"/>
          <w:lang w:eastAsia="ja-JP"/>
        </w:rPr>
        <w:t xml:space="preserve">Procedure and materials. </w:t>
      </w:r>
      <w:r w:rsidRPr="001502AA">
        <w:rPr>
          <w:rFonts w:ascii="Times New Roman" w:eastAsia="MS Mincho" w:hAnsi="Times New Roman"/>
          <w:bCs/>
          <w:color w:val="000000"/>
          <w:sz w:val="24"/>
          <w:lang w:eastAsia="ja-JP"/>
        </w:rPr>
        <w:t xml:space="preserve">We adapted </w:t>
      </w:r>
      <w:r w:rsidR="00516EC5">
        <w:rPr>
          <w:rFonts w:ascii="Times New Roman" w:eastAsia="MS Mincho" w:hAnsi="Times New Roman"/>
          <w:bCs/>
          <w:color w:val="000000"/>
          <w:sz w:val="24"/>
          <w:lang w:eastAsia="ja-JP"/>
        </w:rPr>
        <w:t>the</w:t>
      </w:r>
      <w:r w:rsidRPr="001502AA">
        <w:rPr>
          <w:rFonts w:ascii="Times New Roman" w:eastAsia="MS Mincho" w:hAnsi="Times New Roman"/>
          <w:bCs/>
          <w:color w:val="000000"/>
          <w:sz w:val="24"/>
          <w:lang w:eastAsia="ja-JP"/>
        </w:rPr>
        <w:t xml:space="preserve"> self-continuity manipulation from Weinstein, Deci</w:t>
      </w:r>
      <w:r w:rsidR="00516EC5">
        <w:rPr>
          <w:rFonts w:ascii="Times New Roman" w:eastAsia="MS Mincho" w:hAnsi="Times New Roman"/>
          <w:bCs/>
          <w:color w:val="000000"/>
          <w:sz w:val="24"/>
          <w:lang w:eastAsia="ja-JP"/>
        </w:rPr>
        <w:t>,</w:t>
      </w:r>
      <w:r w:rsidRPr="001502AA">
        <w:rPr>
          <w:rFonts w:ascii="Times New Roman" w:eastAsia="MS Mincho" w:hAnsi="Times New Roman"/>
          <w:bCs/>
          <w:color w:val="000000"/>
          <w:sz w:val="24"/>
          <w:lang w:eastAsia="ja-JP"/>
        </w:rPr>
        <w:t xml:space="preserve"> and Ryan (2011). </w:t>
      </w:r>
      <w:r w:rsidR="001D578A" w:rsidRPr="001502AA">
        <w:rPr>
          <w:rFonts w:ascii="Times New Roman" w:eastAsia="MS Mincho" w:hAnsi="Times New Roman"/>
          <w:bCs/>
          <w:color w:val="000000"/>
          <w:sz w:val="24"/>
          <w:lang w:eastAsia="ja-JP"/>
        </w:rPr>
        <w:t>This manipulation was consistent with our conceptual definition of self-</w:t>
      </w:r>
      <w:r w:rsidR="001D578A" w:rsidRPr="00516EC5">
        <w:rPr>
          <w:rFonts w:ascii="Times New Roman" w:eastAsia="MS Mincho" w:hAnsi="Times New Roman"/>
          <w:bCs/>
          <w:color w:val="000000"/>
          <w:sz w:val="24"/>
          <w:lang w:eastAsia="ja-JP"/>
        </w:rPr>
        <w:t>continuity</w:t>
      </w:r>
      <w:r w:rsidR="00516EC5" w:rsidRPr="00516EC5">
        <w:rPr>
          <w:rFonts w:ascii="Times New Roman" w:eastAsia="MS Mincho" w:hAnsi="Times New Roman"/>
          <w:bCs/>
          <w:color w:val="000000"/>
          <w:sz w:val="24"/>
          <w:lang w:eastAsia="ja-JP"/>
        </w:rPr>
        <w:t xml:space="preserve"> (</w:t>
      </w:r>
      <w:r w:rsidR="00516EC5">
        <w:rPr>
          <w:rFonts w:ascii="Times New Roman" w:eastAsia="MS Mincho" w:hAnsi="Times New Roman"/>
          <w:bCs/>
          <w:color w:val="000000"/>
          <w:sz w:val="24"/>
          <w:lang w:eastAsia="ja-JP"/>
        </w:rPr>
        <w:t>“</w:t>
      </w:r>
      <w:r w:rsidR="00516EC5" w:rsidRPr="00516EC5">
        <w:rPr>
          <w:rFonts w:ascii="Times New Roman" w:hAnsi="Times New Roman"/>
          <w:sz w:val="24"/>
        </w:rPr>
        <w:t>a sense of connection between one’s past and one’s present</w:t>
      </w:r>
      <w:r w:rsidR="00516EC5">
        <w:rPr>
          <w:rFonts w:ascii="Times New Roman" w:hAnsi="Times New Roman"/>
          <w:sz w:val="24"/>
        </w:rPr>
        <w:t>”</w:t>
      </w:r>
      <w:r w:rsidR="00516EC5" w:rsidRPr="00516EC5">
        <w:rPr>
          <w:rFonts w:ascii="Times New Roman" w:eastAsia="MS Mincho" w:hAnsi="Times New Roman"/>
          <w:bCs/>
          <w:color w:val="000000"/>
          <w:sz w:val="24"/>
          <w:lang w:eastAsia="ja-JP"/>
        </w:rPr>
        <w:t>)</w:t>
      </w:r>
      <w:r w:rsidR="001D578A" w:rsidRPr="00516EC5">
        <w:rPr>
          <w:rFonts w:ascii="Times New Roman" w:eastAsia="MS Mincho" w:hAnsi="Times New Roman"/>
          <w:bCs/>
          <w:color w:val="000000"/>
          <w:sz w:val="24"/>
          <w:lang w:eastAsia="ja-JP"/>
        </w:rPr>
        <w:t xml:space="preserve">. We began by asking </w:t>
      </w:r>
      <w:r w:rsidRPr="00516EC5">
        <w:rPr>
          <w:rFonts w:ascii="Times New Roman" w:eastAsia="MS Mincho" w:hAnsi="Times New Roman"/>
          <w:bCs/>
          <w:color w:val="000000"/>
          <w:sz w:val="24"/>
          <w:lang w:eastAsia="ja-JP"/>
        </w:rPr>
        <w:t>participants</w:t>
      </w:r>
      <w:r w:rsidRPr="001502AA">
        <w:rPr>
          <w:rFonts w:ascii="Times New Roman" w:eastAsia="MS Mincho" w:hAnsi="Times New Roman"/>
          <w:bCs/>
          <w:color w:val="000000"/>
          <w:sz w:val="24"/>
          <w:lang w:eastAsia="ja-JP"/>
        </w:rPr>
        <w:t xml:space="preserve"> to think of themselves </w:t>
      </w:r>
      <w:r w:rsidR="001D578A" w:rsidRPr="001502AA">
        <w:rPr>
          <w:rFonts w:ascii="Times New Roman" w:eastAsia="MS Mincho" w:hAnsi="Times New Roman"/>
          <w:bCs/>
          <w:color w:val="000000"/>
          <w:sz w:val="24"/>
          <w:lang w:eastAsia="ja-JP"/>
        </w:rPr>
        <w:t xml:space="preserve">as they were </w:t>
      </w:r>
      <w:r w:rsidRPr="001502AA">
        <w:rPr>
          <w:rFonts w:ascii="Times New Roman" w:eastAsia="MS Mincho" w:hAnsi="Times New Roman"/>
          <w:bCs/>
          <w:color w:val="000000"/>
          <w:sz w:val="24"/>
          <w:lang w:eastAsia="ja-JP"/>
        </w:rPr>
        <w:t>three years ago (“</w:t>
      </w:r>
      <w:r w:rsidRPr="001502AA">
        <w:rPr>
          <w:rFonts w:ascii="Times New Roman" w:eastAsia="Times New Roman" w:hAnsi="Times New Roman"/>
          <w:color w:val="000000"/>
          <w:sz w:val="24"/>
          <w:lang w:val="en-GB"/>
        </w:rPr>
        <w:t xml:space="preserve">Think about yourself </w:t>
      </w:r>
      <w:r w:rsidR="00516EC5">
        <w:rPr>
          <w:rFonts w:ascii="Times New Roman" w:eastAsia="Times New Roman" w:hAnsi="Times New Roman"/>
          <w:color w:val="000000"/>
          <w:sz w:val="24"/>
          <w:lang w:val="en-GB"/>
        </w:rPr>
        <w:t>three</w:t>
      </w:r>
      <w:r w:rsidRPr="001502AA">
        <w:rPr>
          <w:rFonts w:ascii="Times New Roman" w:eastAsia="Times New Roman" w:hAnsi="Times New Roman"/>
          <w:color w:val="000000"/>
          <w:sz w:val="24"/>
          <w:lang w:val="en-GB"/>
        </w:rPr>
        <w:t xml:space="preserve"> years ago</w:t>
      </w:r>
      <w:r w:rsidR="001D578A" w:rsidRPr="001502AA">
        <w:rPr>
          <w:rFonts w:ascii="Times New Roman" w:eastAsia="Times New Roman" w:hAnsi="Times New Roman"/>
          <w:color w:val="000000"/>
          <w:sz w:val="24"/>
          <w:lang w:val="en-GB"/>
        </w:rPr>
        <w:t xml:space="preserve"> and who you were as a person”). We did so in order</w:t>
      </w:r>
      <w:r w:rsidRPr="001502AA">
        <w:rPr>
          <w:rFonts w:ascii="Times New Roman" w:eastAsia="Times New Roman" w:hAnsi="Times New Roman"/>
          <w:color w:val="000000"/>
          <w:sz w:val="24"/>
          <w:lang w:val="en-GB"/>
        </w:rPr>
        <w:t xml:space="preserve"> to keep </w:t>
      </w:r>
      <w:r w:rsidR="00516EC5">
        <w:rPr>
          <w:rFonts w:ascii="Times New Roman" w:eastAsia="Times New Roman" w:hAnsi="Times New Roman"/>
          <w:color w:val="000000"/>
          <w:sz w:val="24"/>
          <w:lang w:val="en-GB"/>
        </w:rPr>
        <w:t>the</w:t>
      </w:r>
      <w:r w:rsidRPr="001502AA">
        <w:rPr>
          <w:rFonts w:ascii="Times New Roman" w:eastAsia="Times New Roman" w:hAnsi="Times New Roman"/>
          <w:color w:val="000000"/>
          <w:sz w:val="24"/>
          <w:lang w:val="en-GB"/>
        </w:rPr>
        <w:t xml:space="preserve"> </w:t>
      </w:r>
      <w:r w:rsidRPr="001502AA">
        <w:rPr>
          <w:rFonts w:ascii="Times New Roman" w:eastAsia="MS Mincho" w:hAnsi="Times New Roman"/>
          <w:bCs/>
          <w:color w:val="000000"/>
          <w:sz w:val="24"/>
          <w:lang w:eastAsia="ja-JP"/>
        </w:rPr>
        <w:t xml:space="preserve">temporal distance from the present </w:t>
      </w:r>
      <w:r w:rsidR="00516EC5">
        <w:rPr>
          <w:rFonts w:ascii="Times New Roman" w:eastAsia="MS Mincho" w:hAnsi="Times New Roman"/>
          <w:bCs/>
          <w:color w:val="000000"/>
          <w:sz w:val="24"/>
          <w:lang w:eastAsia="ja-JP"/>
        </w:rPr>
        <w:t xml:space="preserve">constant </w:t>
      </w:r>
      <w:r w:rsidRPr="001502AA">
        <w:rPr>
          <w:rFonts w:ascii="Times New Roman" w:eastAsia="MS Mincho" w:hAnsi="Times New Roman"/>
          <w:bCs/>
          <w:color w:val="000000"/>
          <w:sz w:val="24"/>
          <w:lang w:eastAsia="ja-JP"/>
        </w:rPr>
        <w:t xml:space="preserve">across all participants regardless of age. </w:t>
      </w:r>
      <w:r w:rsidR="001D578A" w:rsidRPr="001502AA">
        <w:rPr>
          <w:rFonts w:ascii="Times New Roman" w:eastAsia="MS Mincho" w:hAnsi="Times New Roman"/>
          <w:bCs/>
          <w:color w:val="000000"/>
          <w:sz w:val="24"/>
          <w:lang w:eastAsia="ja-JP"/>
        </w:rPr>
        <w:t>We then proceeded with instructions according to experimental condition. Participants in</w:t>
      </w:r>
      <w:r w:rsidR="00545E58" w:rsidRPr="001502AA">
        <w:rPr>
          <w:rFonts w:ascii="Times New Roman" w:eastAsia="MS Mincho" w:hAnsi="Times New Roman"/>
          <w:color w:val="000000"/>
          <w:sz w:val="24"/>
          <w:lang w:eastAsia="ja-JP"/>
        </w:rPr>
        <w:t xml:space="preserve"> the self-continuity condition focused on the continuity between their past and present self </w:t>
      </w:r>
      <w:r w:rsidRPr="001502AA">
        <w:rPr>
          <w:rFonts w:ascii="Times New Roman" w:eastAsia="MS Mincho" w:hAnsi="Times New Roman"/>
          <w:color w:val="000000"/>
          <w:sz w:val="24"/>
          <w:lang w:eastAsia="ja-JP"/>
        </w:rPr>
        <w:t>(“</w:t>
      </w:r>
      <w:r w:rsidR="00545E58" w:rsidRPr="001502AA">
        <w:rPr>
          <w:rFonts w:ascii="Times New Roman" w:eastAsia="MS Mincho" w:hAnsi="Times New Roman"/>
          <w:color w:val="000000"/>
          <w:sz w:val="24"/>
          <w:lang w:eastAsia="ja-JP"/>
        </w:rPr>
        <w:t>S</w:t>
      </w:r>
      <w:r w:rsidRPr="001502AA">
        <w:rPr>
          <w:rFonts w:ascii="Times New Roman" w:eastAsia="MS Mincho" w:hAnsi="Times New Roman"/>
          <w:color w:val="000000"/>
          <w:sz w:val="24"/>
          <w:lang w:eastAsia="ja-JP"/>
        </w:rPr>
        <w:t xml:space="preserve">pend some time writing about how you feel connected with your past. Describe the way in which important aspects of your personality remain the same across time”), </w:t>
      </w:r>
      <w:r w:rsidR="00545E58" w:rsidRPr="001502AA">
        <w:rPr>
          <w:rFonts w:ascii="Times New Roman" w:eastAsia="MS Mincho" w:hAnsi="Times New Roman"/>
          <w:color w:val="000000"/>
          <w:sz w:val="24"/>
          <w:lang w:eastAsia="ja-JP"/>
        </w:rPr>
        <w:t xml:space="preserve">whereas </w:t>
      </w:r>
      <w:r w:rsidR="001D578A" w:rsidRPr="001502AA">
        <w:rPr>
          <w:rFonts w:ascii="Times New Roman" w:eastAsia="MS Mincho" w:hAnsi="Times New Roman"/>
          <w:color w:val="000000"/>
          <w:sz w:val="24"/>
          <w:lang w:eastAsia="ja-JP"/>
        </w:rPr>
        <w:t>those</w:t>
      </w:r>
      <w:r w:rsidR="00545E58" w:rsidRPr="001502AA">
        <w:rPr>
          <w:rFonts w:ascii="Times New Roman" w:eastAsia="MS Mincho" w:hAnsi="Times New Roman"/>
          <w:color w:val="000000"/>
          <w:sz w:val="24"/>
          <w:lang w:eastAsia="ja-JP"/>
        </w:rPr>
        <w:t xml:space="preserve"> in the control condition focused on their past self only </w:t>
      </w:r>
      <w:r w:rsidRPr="001502AA">
        <w:rPr>
          <w:rFonts w:ascii="Times New Roman" w:eastAsia="MS Mincho" w:hAnsi="Times New Roman"/>
          <w:color w:val="000000"/>
          <w:sz w:val="24"/>
          <w:lang w:eastAsia="ja-JP"/>
        </w:rPr>
        <w:t>(“</w:t>
      </w:r>
      <w:r w:rsidRPr="001502AA">
        <w:rPr>
          <w:rFonts w:ascii="Times New Roman" w:eastAsia="Times New Roman" w:hAnsi="Times New Roman"/>
          <w:color w:val="000000"/>
          <w:sz w:val="24"/>
          <w:lang w:val="en-GB"/>
        </w:rPr>
        <w:t>Spend some time writing about who you were in the past. Describe important aspects of your personality in the past”).</w:t>
      </w:r>
    </w:p>
    <w:p w:rsidR="00595ADE" w:rsidRPr="00595ADE" w:rsidRDefault="001B7BD0" w:rsidP="00595ADE">
      <w:pPr>
        <w:pStyle w:val="Heading1"/>
        <w:spacing w:line="480" w:lineRule="exact"/>
        <w:ind w:firstLine="720"/>
        <w:rPr>
          <w:rFonts w:ascii="Times New Roman" w:hAnsi="Times New Roman"/>
          <w:sz w:val="24"/>
        </w:rPr>
      </w:pPr>
      <w:r w:rsidRPr="001502AA">
        <w:rPr>
          <w:rFonts w:ascii="Times New Roman" w:eastAsia="MS Mincho" w:hAnsi="Times New Roman"/>
          <w:color w:val="000000"/>
          <w:sz w:val="24"/>
          <w:lang w:eastAsia="ja-JP"/>
        </w:rPr>
        <w:t xml:space="preserve">Next, participants completed the </w:t>
      </w:r>
      <w:r w:rsidRPr="001502AA">
        <w:rPr>
          <w:rFonts w:ascii="Times New Roman" w:hAnsi="Times New Roman"/>
          <w:sz w:val="24"/>
        </w:rPr>
        <w:t xml:space="preserve">SCI </w:t>
      </w:r>
      <w:r w:rsidR="00545E58" w:rsidRPr="001502AA">
        <w:rPr>
          <w:rFonts w:ascii="Times New Roman" w:hAnsi="Times New Roman"/>
          <w:sz w:val="24"/>
        </w:rPr>
        <w:t>(</w:t>
      </w:r>
      <w:r w:rsidR="00545E58" w:rsidRPr="001502AA">
        <w:rPr>
          <w:rFonts w:ascii="Times New Roman" w:hAnsi="Times New Roman"/>
          <w:sz w:val="24"/>
        </w:rPr>
        <w:sym w:font="Symbol" w:char="F061"/>
      </w:r>
      <w:r w:rsidR="00545E58" w:rsidRPr="001502AA">
        <w:rPr>
          <w:rFonts w:ascii="Times New Roman" w:hAnsi="Times New Roman"/>
          <w:sz w:val="24"/>
        </w:rPr>
        <w:t xml:space="preserve"> = .89, </w:t>
      </w:r>
      <w:r w:rsidR="00545E58" w:rsidRPr="001502AA">
        <w:rPr>
          <w:rFonts w:ascii="Times New Roman" w:hAnsi="Times New Roman"/>
          <w:i/>
          <w:sz w:val="24"/>
        </w:rPr>
        <w:t>M</w:t>
      </w:r>
      <w:r w:rsidR="00545E58" w:rsidRPr="001502AA">
        <w:rPr>
          <w:rFonts w:ascii="Times New Roman" w:hAnsi="Times New Roman"/>
          <w:sz w:val="24"/>
        </w:rPr>
        <w:t xml:space="preserve"> = 4.48, </w:t>
      </w:r>
      <w:r w:rsidR="00545E58" w:rsidRPr="001502AA">
        <w:rPr>
          <w:rFonts w:ascii="Times New Roman" w:hAnsi="Times New Roman"/>
          <w:i/>
          <w:sz w:val="24"/>
        </w:rPr>
        <w:t>SD</w:t>
      </w:r>
      <w:r w:rsidR="00545E58" w:rsidRPr="001502AA">
        <w:rPr>
          <w:rFonts w:ascii="Times New Roman" w:hAnsi="Times New Roman"/>
          <w:sz w:val="24"/>
        </w:rPr>
        <w:t xml:space="preserve"> = 1.26)</w:t>
      </w:r>
      <w:r w:rsidR="001D578A" w:rsidRPr="001502AA">
        <w:rPr>
          <w:rFonts w:ascii="Times New Roman" w:hAnsi="Times New Roman"/>
          <w:sz w:val="24"/>
        </w:rPr>
        <w:t>, as in Experiments 1-4</w:t>
      </w:r>
      <w:r w:rsidR="0065774F">
        <w:rPr>
          <w:rFonts w:ascii="Times New Roman" w:hAnsi="Times New Roman"/>
          <w:sz w:val="24"/>
        </w:rPr>
        <w:t>,</w:t>
      </w:r>
      <w:r w:rsidR="00545E58" w:rsidRPr="001502AA">
        <w:rPr>
          <w:rFonts w:ascii="Times New Roman" w:hAnsi="Times New Roman"/>
          <w:sz w:val="24"/>
        </w:rPr>
        <w:t xml:space="preserve"> as a ma</w:t>
      </w:r>
      <w:r w:rsidRPr="001502AA">
        <w:rPr>
          <w:rFonts w:ascii="Times New Roman" w:hAnsi="Times New Roman"/>
          <w:sz w:val="24"/>
        </w:rPr>
        <w:t>nipulation check of self-continuity.</w:t>
      </w:r>
      <w:r w:rsidR="00522D1A" w:rsidRPr="001502AA">
        <w:rPr>
          <w:rFonts w:ascii="Times New Roman" w:hAnsi="Times New Roman"/>
          <w:sz w:val="24"/>
        </w:rPr>
        <w:t xml:space="preserve"> </w:t>
      </w:r>
      <w:r w:rsidR="00595ADE">
        <w:rPr>
          <w:rFonts w:ascii="Times New Roman" w:hAnsi="Times New Roman"/>
          <w:sz w:val="24"/>
        </w:rPr>
        <w:t>Subsequently</w:t>
      </w:r>
      <w:r w:rsidR="00522D1A" w:rsidRPr="001502AA">
        <w:rPr>
          <w:rFonts w:ascii="Times New Roman" w:hAnsi="Times New Roman"/>
          <w:sz w:val="24"/>
        </w:rPr>
        <w:t xml:space="preserve">, participants completed </w:t>
      </w:r>
      <w:r w:rsidR="001502AA">
        <w:rPr>
          <w:rFonts w:ascii="Times New Roman" w:hAnsi="Times New Roman"/>
          <w:sz w:val="24"/>
        </w:rPr>
        <w:t>a measure</w:t>
      </w:r>
      <w:r w:rsidR="00522D1A" w:rsidRPr="001502AA">
        <w:rPr>
          <w:rFonts w:ascii="Times New Roman" w:hAnsi="Times New Roman"/>
          <w:sz w:val="24"/>
        </w:rPr>
        <w:t xml:space="preserve"> of </w:t>
      </w:r>
      <w:r w:rsidRPr="001502AA">
        <w:rPr>
          <w:rFonts w:ascii="Times New Roman" w:eastAsiaTheme="minorEastAsia" w:hAnsi="Times New Roman"/>
          <w:sz w:val="24"/>
        </w:rPr>
        <w:t>eudaimonic wellbeing</w:t>
      </w:r>
      <w:r w:rsidR="0065774F">
        <w:rPr>
          <w:rFonts w:ascii="Times New Roman" w:eastAsiaTheme="minorEastAsia" w:hAnsi="Times New Roman"/>
          <w:sz w:val="24"/>
        </w:rPr>
        <w:t>:</w:t>
      </w:r>
      <w:r w:rsidR="00522D1A" w:rsidRPr="001502AA">
        <w:rPr>
          <w:rFonts w:ascii="Times New Roman" w:eastAsiaTheme="minorEastAsia" w:hAnsi="Times New Roman"/>
          <w:sz w:val="24"/>
        </w:rPr>
        <w:t xml:space="preserve"> the</w:t>
      </w:r>
      <w:r w:rsidR="001D578A" w:rsidRPr="001502AA">
        <w:rPr>
          <w:rFonts w:ascii="Times New Roman" w:eastAsiaTheme="minorEastAsia" w:hAnsi="Times New Roman"/>
          <w:sz w:val="24"/>
        </w:rPr>
        <w:t xml:space="preserve"> </w:t>
      </w:r>
      <w:r w:rsidR="002212DD" w:rsidRPr="001502AA">
        <w:rPr>
          <w:rFonts w:ascii="Times New Roman" w:eastAsiaTheme="minorEastAsia" w:hAnsi="Times New Roman"/>
          <w:sz w:val="24"/>
        </w:rPr>
        <w:t>S</w:t>
      </w:r>
      <w:r w:rsidR="001D578A" w:rsidRPr="001502AA">
        <w:rPr>
          <w:rFonts w:ascii="Times New Roman" w:eastAsiaTheme="minorEastAsia" w:hAnsi="Times New Roman"/>
          <w:sz w:val="24"/>
        </w:rPr>
        <w:t xml:space="preserve">ubjective </w:t>
      </w:r>
      <w:r w:rsidR="002212DD" w:rsidRPr="001502AA">
        <w:rPr>
          <w:rFonts w:ascii="Times New Roman" w:eastAsiaTheme="minorEastAsia" w:hAnsi="Times New Roman"/>
          <w:sz w:val="24"/>
        </w:rPr>
        <w:t>V</w:t>
      </w:r>
      <w:r w:rsidR="001D578A" w:rsidRPr="001502AA">
        <w:rPr>
          <w:rFonts w:ascii="Times New Roman" w:eastAsiaTheme="minorEastAsia" w:hAnsi="Times New Roman"/>
          <w:sz w:val="24"/>
        </w:rPr>
        <w:t xml:space="preserve">itality </w:t>
      </w:r>
      <w:r w:rsidR="002212DD" w:rsidRPr="001502AA">
        <w:rPr>
          <w:rFonts w:ascii="Times New Roman" w:eastAsiaTheme="minorEastAsia" w:hAnsi="Times New Roman"/>
          <w:sz w:val="24"/>
        </w:rPr>
        <w:t>S</w:t>
      </w:r>
      <w:r w:rsidR="001D578A" w:rsidRPr="001502AA">
        <w:rPr>
          <w:rFonts w:ascii="Times New Roman" w:eastAsiaTheme="minorEastAsia" w:hAnsi="Times New Roman"/>
          <w:sz w:val="24"/>
        </w:rPr>
        <w:t>cale</w:t>
      </w:r>
      <w:r w:rsidR="002212DD" w:rsidRPr="001502AA">
        <w:rPr>
          <w:rFonts w:ascii="Times New Roman" w:eastAsiaTheme="minorEastAsia" w:hAnsi="Times New Roman"/>
          <w:sz w:val="24"/>
        </w:rPr>
        <w:t xml:space="preserve"> (SVS; Ryan &amp; Frederick, 1997)</w:t>
      </w:r>
      <w:r w:rsidR="001D578A" w:rsidRPr="001502AA">
        <w:rPr>
          <w:rFonts w:ascii="Times New Roman" w:eastAsiaTheme="minorEastAsia" w:hAnsi="Times New Roman"/>
          <w:sz w:val="24"/>
        </w:rPr>
        <w:t xml:space="preserve">. </w:t>
      </w:r>
      <w:r w:rsidR="001502AA" w:rsidRPr="001502AA">
        <w:rPr>
          <w:rFonts w:ascii="Times New Roman" w:eastAsiaTheme="minorEastAsia" w:hAnsi="Times New Roman"/>
          <w:sz w:val="24"/>
        </w:rPr>
        <w:t xml:space="preserve">This </w:t>
      </w:r>
      <w:r w:rsidR="001502AA">
        <w:rPr>
          <w:rFonts w:ascii="Times New Roman" w:eastAsiaTheme="minorEastAsia" w:hAnsi="Times New Roman"/>
          <w:sz w:val="24"/>
        </w:rPr>
        <w:lastRenderedPageBreak/>
        <w:t xml:space="preserve">scale </w:t>
      </w:r>
      <w:r w:rsidR="001502AA" w:rsidRPr="001502AA">
        <w:rPr>
          <w:rFonts w:ascii="Times New Roman" w:eastAsiaTheme="minorEastAsia" w:hAnsi="Times New Roman"/>
          <w:sz w:val="24"/>
        </w:rPr>
        <w:t>assesses the state of feeling alive and alert—a state that is indicative of eudaimonic wellbeing (Ryan &amp; Deci, 2001). It</w:t>
      </w:r>
      <w:r w:rsidR="001D578A" w:rsidRPr="001502AA">
        <w:rPr>
          <w:rFonts w:ascii="Times New Roman" w:eastAsiaTheme="minorEastAsia" w:hAnsi="Times New Roman"/>
          <w:sz w:val="24"/>
        </w:rPr>
        <w:t xml:space="preserve"> consists of</w:t>
      </w:r>
      <w:r w:rsidRPr="001502AA">
        <w:rPr>
          <w:rFonts w:ascii="Times New Roman" w:eastAsiaTheme="minorEastAsia" w:hAnsi="Times New Roman"/>
          <w:sz w:val="24"/>
        </w:rPr>
        <w:t xml:space="preserve"> seven items (e.g., </w:t>
      </w:r>
      <w:r w:rsidRPr="00595ADE">
        <w:rPr>
          <w:rFonts w:ascii="Times New Roman" w:eastAsiaTheme="minorEastAsia" w:hAnsi="Times New Roman"/>
          <w:sz w:val="24"/>
        </w:rPr>
        <w:t xml:space="preserve">“I feel alive and vital,” “I have energy and spirit”) rated on a 6-point scale (1 = </w:t>
      </w:r>
      <w:r w:rsidRPr="00595ADE">
        <w:rPr>
          <w:rFonts w:ascii="Times New Roman" w:eastAsiaTheme="minorEastAsia" w:hAnsi="Times New Roman"/>
          <w:i/>
          <w:sz w:val="24"/>
        </w:rPr>
        <w:t>strongly disagree</w:t>
      </w:r>
      <w:r w:rsidRPr="00595ADE">
        <w:rPr>
          <w:rFonts w:ascii="Times New Roman" w:eastAsiaTheme="minorEastAsia" w:hAnsi="Times New Roman"/>
          <w:sz w:val="24"/>
        </w:rPr>
        <w:t xml:space="preserve">, 6 = </w:t>
      </w:r>
      <w:r w:rsidRPr="00595ADE">
        <w:rPr>
          <w:rFonts w:ascii="Times New Roman" w:eastAsiaTheme="minorEastAsia" w:hAnsi="Times New Roman"/>
          <w:i/>
          <w:sz w:val="24"/>
        </w:rPr>
        <w:t>strongly agree</w:t>
      </w:r>
      <w:r w:rsidRPr="00595ADE">
        <w:rPr>
          <w:rFonts w:ascii="Times New Roman" w:eastAsiaTheme="minorEastAsia" w:hAnsi="Times New Roman"/>
          <w:sz w:val="24"/>
        </w:rPr>
        <w:t xml:space="preserve">; </w:t>
      </w:r>
      <w:r w:rsidRPr="00595ADE">
        <w:rPr>
          <w:rFonts w:ascii="Times New Roman" w:hAnsi="Times New Roman"/>
          <w:sz w:val="24"/>
        </w:rPr>
        <w:sym w:font="Symbol" w:char="F061"/>
      </w:r>
      <w:r w:rsidRPr="00595ADE">
        <w:rPr>
          <w:rFonts w:ascii="Times New Roman" w:hAnsi="Times New Roman"/>
          <w:sz w:val="24"/>
        </w:rPr>
        <w:t xml:space="preserve"> </w:t>
      </w:r>
      <w:r w:rsidRPr="00595ADE">
        <w:rPr>
          <w:rFonts w:ascii="Times New Roman" w:eastAsiaTheme="minorEastAsia" w:hAnsi="Times New Roman"/>
          <w:sz w:val="24"/>
        </w:rPr>
        <w:t xml:space="preserve">= .92, </w:t>
      </w:r>
      <w:r w:rsidRPr="00595ADE">
        <w:rPr>
          <w:rFonts w:ascii="Times New Roman" w:eastAsiaTheme="minorEastAsia" w:hAnsi="Times New Roman"/>
          <w:i/>
          <w:sz w:val="24"/>
        </w:rPr>
        <w:t>M</w:t>
      </w:r>
      <w:r w:rsidRPr="00595ADE">
        <w:rPr>
          <w:rFonts w:ascii="Times New Roman" w:eastAsiaTheme="minorEastAsia" w:hAnsi="Times New Roman"/>
          <w:sz w:val="24"/>
        </w:rPr>
        <w:t xml:space="preserve"> = 4.11, </w:t>
      </w:r>
      <w:r w:rsidRPr="00595ADE">
        <w:rPr>
          <w:rFonts w:ascii="Times New Roman" w:eastAsiaTheme="minorEastAsia" w:hAnsi="Times New Roman"/>
          <w:i/>
          <w:sz w:val="24"/>
        </w:rPr>
        <w:t>SD</w:t>
      </w:r>
      <w:r w:rsidRPr="00595ADE">
        <w:rPr>
          <w:rFonts w:ascii="Times New Roman" w:eastAsiaTheme="minorEastAsia" w:hAnsi="Times New Roman"/>
          <w:sz w:val="24"/>
        </w:rPr>
        <w:t xml:space="preserve"> = 1.19).</w:t>
      </w:r>
    </w:p>
    <w:p w:rsidR="001B7BD0" w:rsidRPr="001502AA" w:rsidRDefault="001B7BD0" w:rsidP="001B7BD0">
      <w:pPr>
        <w:spacing w:line="480" w:lineRule="exact"/>
        <w:rPr>
          <w:b/>
        </w:rPr>
      </w:pPr>
      <w:r w:rsidRPr="001502AA">
        <w:rPr>
          <w:b/>
        </w:rPr>
        <w:t>Results and Discussion</w:t>
      </w:r>
    </w:p>
    <w:p w:rsidR="00595ADE" w:rsidRDefault="001B7BD0" w:rsidP="001B7BD0">
      <w:pPr>
        <w:spacing w:line="480" w:lineRule="exact"/>
        <w:ind w:firstLine="567"/>
        <w:rPr>
          <w:lang w:eastAsia="zh-TW"/>
        </w:rPr>
      </w:pPr>
      <w:r w:rsidRPr="00792C7D">
        <w:rPr>
          <w:b/>
          <w:iCs/>
        </w:rPr>
        <w:t xml:space="preserve">Manipulation check. </w:t>
      </w:r>
      <w:r w:rsidRPr="00792C7D">
        <w:rPr>
          <w:iCs/>
        </w:rPr>
        <w:t xml:space="preserve">As intended, </w:t>
      </w:r>
      <w:r w:rsidRPr="00AE2FAF">
        <w:rPr>
          <w:lang w:eastAsia="zh-TW"/>
        </w:rPr>
        <w:t xml:space="preserve">participants in the </w:t>
      </w:r>
      <w:r>
        <w:rPr>
          <w:lang w:eastAsia="zh-TW"/>
        </w:rPr>
        <w:t>self-continuity</w:t>
      </w:r>
      <w:r w:rsidRPr="00AE2FAF">
        <w:rPr>
          <w:lang w:eastAsia="zh-TW"/>
        </w:rPr>
        <w:t xml:space="preserve"> condition reported higher </w:t>
      </w:r>
      <w:r w:rsidR="001D578A">
        <w:rPr>
          <w:lang w:eastAsia="zh-TW"/>
        </w:rPr>
        <w:t xml:space="preserve">levels of </w:t>
      </w:r>
      <w:r>
        <w:rPr>
          <w:lang w:eastAsia="zh-TW"/>
        </w:rPr>
        <w:t>self-continuity</w:t>
      </w:r>
      <w:r w:rsidRPr="00AE2FAF">
        <w:rPr>
          <w:lang w:eastAsia="zh-TW"/>
        </w:rPr>
        <w:t xml:space="preserve"> (</w:t>
      </w:r>
      <w:r w:rsidRPr="00AE2FAF">
        <w:rPr>
          <w:i/>
          <w:iCs/>
          <w:lang w:eastAsia="zh-TW"/>
        </w:rPr>
        <w:t xml:space="preserve">M </w:t>
      </w:r>
      <w:r>
        <w:rPr>
          <w:lang w:eastAsia="zh-TW"/>
        </w:rPr>
        <w:t>= 4.85</w:t>
      </w:r>
      <w:r w:rsidRPr="00140828">
        <w:rPr>
          <w:lang w:eastAsia="zh-TW"/>
        </w:rPr>
        <w:t xml:space="preserve">, </w:t>
      </w:r>
      <w:r w:rsidRPr="00792C7D">
        <w:rPr>
          <w:i/>
          <w:lang w:eastAsia="zh-TW"/>
        </w:rPr>
        <w:t>SD</w:t>
      </w:r>
      <w:r w:rsidRPr="00792C7D">
        <w:rPr>
          <w:iCs/>
          <w:lang w:eastAsia="zh-TW"/>
        </w:rPr>
        <w:t xml:space="preserve"> = </w:t>
      </w:r>
      <w:r>
        <w:rPr>
          <w:iCs/>
          <w:lang w:eastAsia="zh-TW"/>
        </w:rPr>
        <w:t>1.08</w:t>
      </w:r>
      <w:r w:rsidRPr="003D5D43">
        <w:rPr>
          <w:lang w:eastAsia="zh-TW"/>
        </w:rPr>
        <w:t xml:space="preserve">) </w:t>
      </w:r>
      <w:r w:rsidR="001D578A">
        <w:rPr>
          <w:lang w:eastAsia="zh-TW"/>
        </w:rPr>
        <w:t>compared to</w:t>
      </w:r>
      <w:r w:rsidRPr="00AE2FAF">
        <w:rPr>
          <w:lang w:eastAsia="zh-TW"/>
        </w:rPr>
        <w:t xml:space="preserve"> those in the </w:t>
      </w:r>
      <w:r>
        <w:rPr>
          <w:lang w:eastAsia="zh-TW"/>
        </w:rPr>
        <w:t xml:space="preserve">control </w:t>
      </w:r>
      <w:r w:rsidRPr="00AE2FAF">
        <w:rPr>
          <w:lang w:eastAsia="zh-TW"/>
        </w:rPr>
        <w:t xml:space="preserve">condition </w:t>
      </w:r>
      <w:r w:rsidRPr="003D5D43">
        <w:rPr>
          <w:lang w:eastAsia="zh-TW"/>
        </w:rPr>
        <w:t>(</w:t>
      </w:r>
      <w:r w:rsidRPr="00AE2FAF">
        <w:rPr>
          <w:i/>
          <w:iCs/>
          <w:lang w:eastAsia="zh-TW"/>
        </w:rPr>
        <w:t xml:space="preserve">M </w:t>
      </w:r>
      <w:r w:rsidRPr="00AE2FAF">
        <w:rPr>
          <w:lang w:eastAsia="zh-TW"/>
        </w:rPr>
        <w:t xml:space="preserve">= </w:t>
      </w:r>
      <w:r>
        <w:rPr>
          <w:lang w:eastAsia="zh-TW"/>
        </w:rPr>
        <w:t>4.08</w:t>
      </w:r>
      <w:r w:rsidRPr="00AE2FAF">
        <w:rPr>
          <w:lang w:eastAsia="zh-TW"/>
        </w:rPr>
        <w:t xml:space="preserve">, </w:t>
      </w:r>
      <w:r w:rsidRPr="00792C7D">
        <w:rPr>
          <w:i/>
          <w:lang w:eastAsia="zh-TW"/>
        </w:rPr>
        <w:t>SD</w:t>
      </w:r>
      <w:r w:rsidRPr="00792C7D">
        <w:rPr>
          <w:iCs/>
          <w:lang w:eastAsia="zh-TW"/>
        </w:rPr>
        <w:t xml:space="preserve"> = </w:t>
      </w:r>
      <w:r>
        <w:rPr>
          <w:iCs/>
          <w:lang w:eastAsia="zh-TW"/>
        </w:rPr>
        <w:t>1.32</w:t>
      </w:r>
      <w:r w:rsidRPr="00AE2FAF">
        <w:rPr>
          <w:lang w:eastAsia="zh-TW"/>
        </w:rPr>
        <w:t xml:space="preserve">), </w:t>
      </w:r>
      <w:r w:rsidRPr="00AE2FAF">
        <w:rPr>
          <w:i/>
          <w:iCs/>
          <w:lang w:eastAsia="zh-TW"/>
        </w:rPr>
        <w:t>F</w:t>
      </w:r>
      <w:r w:rsidRPr="003D5D43">
        <w:rPr>
          <w:lang w:eastAsia="zh-TW"/>
        </w:rPr>
        <w:t xml:space="preserve">(1, </w:t>
      </w:r>
      <w:r>
        <w:rPr>
          <w:lang w:eastAsia="zh-TW"/>
        </w:rPr>
        <w:t>132</w:t>
      </w:r>
      <w:r w:rsidRPr="003D5D43">
        <w:rPr>
          <w:lang w:eastAsia="zh-TW"/>
        </w:rPr>
        <w:t xml:space="preserve">) = </w:t>
      </w:r>
      <w:r>
        <w:rPr>
          <w:lang w:eastAsia="zh-TW"/>
        </w:rPr>
        <w:t>13.85</w:t>
      </w:r>
      <w:r w:rsidRPr="003D5D43">
        <w:rPr>
          <w:lang w:eastAsia="zh-TW"/>
        </w:rPr>
        <w:t xml:space="preserve">, </w:t>
      </w:r>
      <w:r w:rsidRPr="003D5D43">
        <w:rPr>
          <w:i/>
          <w:iCs/>
          <w:lang w:eastAsia="zh-TW"/>
        </w:rPr>
        <w:t xml:space="preserve">p </w:t>
      </w:r>
      <w:r w:rsidRPr="003D5D43">
        <w:rPr>
          <w:lang w:eastAsia="zh-TW"/>
        </w:rPr>
        <w:t>&lt; .0</w:t>
      </w:r>
      <w:r w:rsidRPr="00AE2FAF">
        <w:rPr>
          <w:lang w:eastAsia="zh-TW"/>
        </w:rPr>
        <w:t>0</w:t>
      </w:r>
      <w:r w:rsidRPr="003D5D43">
        <w:rPr>
          <w:lang w:eastAsia="zh-TW"/>
        </w:rPr>
        <w:t>1</w:t>
      </w:r>
      <w:r w:rsidRPr="00AE2FAF">
        <w:rPr>
          <w:lang w:eastAsia="zh-TW"/>
        </w:rPr>
        <w:t>,</w:t>
      </w:r>
      <w:r w:rsidRPr="00AE2FAF">
        <w:t xml:space="preserve"> </w:t>
      </w:r>
      <w:r w:rsidRPr="00AE2FAF">
        <w:sym w:font="Symbol" w:char="F068"/>
      </w:r>
      <w:r w:rsidRPr="00AE2FAF">
        <w:rPr>
          <w:vertAlign w:val="superscript"/>
        </w:rPr>
        <w:t>2</w:t>
      </w:r>
      <w:r w:rsidRPr="00AE2FAF">
        <w:t xml:space="preserve"> = .</w:t>
      </w:r>
      <w:r>
        <w:t>10</w:t>
      </w:r>
      <w:r w:rsidRPr="00AE2FAF">
        <w:rPr>
          <w:lang w:eastAsia="zh-TW"/>
        </w:rPr>
        <w:t>.</w:t>
      </w:r>
      <w:r>
        <w:rPr>
          <w:lang w:eastAsia="zh-TW"/>
        </w:rPr>
        <w:t xml:space="preserve"> </w:t>
      </w:r>
    </w:p>
    <w:p w:rsidR="0047373B" w:rsidRDefault="0035761A" w:rsidP="001B7BD0">
      <w:pPr>
        <w:widowControl w:val="0"/>
        <w:autoSpaceDE w:val="0"/>
        <w:autoSpaceDN w:val="0"/>
        <w:adjustRightInd w:val="0"/>
        <w:spacing w:line="480" w:lineRule="exact"/>
        <w:ind w:firstLine="567"/>
        <w:rPr>
          <w:lang w:eastAsia="zh-TW"/>
        </w:rPr>
      </w:pPr>
      <w:r>
        <w:rPr>
          <w:b/>
          <w:lang w:eastAsia="zh-TW"/>
        </w:rPr>
        <w:t>Eudaimonic w</w:t>
      </w:r>
      <w:r w:rsidR="001B7BD0" w:rsidRPr="00EC106A">
        <w:rPr>
          <w:b/>
          <w:lang w:eastAsia="zh-TW"/>
        </w:rPr>
        <w:t>ellbeing</w:t>
      </w:r>
      <w:r w:rsidR="001B7BD0" w:rsidRPr="00AE2FAF">
        <w:rPr>
          <w:b/>
          <w:lang w:eastAsia="zh-TW"/>
        </w:rPr>
        <w:t xml:space="preserve">. </w:t>
      </w:r>
      <w:r w:rsidR="001B7BD0" w:rsidRPr="00140828">
        <w:t>P</w:t>
      </w:r>
      <w:r w:rsidR="001B7BD0" w:rsidRPr="003D5D43">
        <w:rPr>
          <w:lang w:eastAsia="zh-TW"/>
        </w:rPr>
        <w:t>articipants</w:t>
      </w:r>
      <w:r w:rsidR="001B7BD0" w:rsidRPr="00AE2FAF">
        <w:rPr>
          <w:lang w:eastAsia="zh-TW"/>
        </w:rPr>
        <w:t xml:space="preserve"> in the </w:t>
      </w:r>
      <w:r w:rsidR="001B7BD0">
        <w:rPr>
          <w:lang w:eastAsia="zh-TW"/>
        </w:rPr>
        <w:t>self-continuity</w:t>
      </w:r>
      <w:r w:rsidR="001B7BD0" w:rsidRPr="00AE2FAF">
        <w:rPr>
          <w:lang w:eastAsia="zh-TW"/>
        </w:rPr>
        <w:t xml:space="preserve"> condition (</w:t>
      </w:r>
      <w:r w:rsidR="001B7BD0" w:rsidRPr="00AE2FAF">
        <w:rPr>
          <w:i/>
          <w:iCs/>
          <w:lang w:eastAsia="zh-TW"/>
        </w:rPr>
        <w:t xml:space="preserve">M </w:t>
      </w:r>
      <w:r w:rsidR="001B7BD0" w:rsidRPr="00AE2FAF">
        <w:rPr>
          <w:lang w:eastAsia="zh-TW"/>
        </w:rPr>
        <w:t xml:space="preserve">= </w:t>
      </w:r>
      <w:r w:rsidR="001B7BD0">
        <w:rPr>
          <w:lang w:eastAsia="zh-TW"/>
        </w:rPr>
        <w:t>4.32</w:t>
      </w:r>
      <w:r w:rsidR="001B7BD0" w:rsidRPr="00140828">
        <w:rPr>
          <w:lang w:eastAsia="zh-TW"/>
        </w:rPr>
        <w:t xml:space="preserve">, </w:t>
      </w:r>
      <w:r w:rsidR="001B7BD0" w:rsidRPr="00140828">
        <w:rPr>
          <w:i/>
          <w:iCs/>
          <w:lang w:eastAsia="zh-TW"/>
        </w:rPr>
        <w:t xml:space="preserve">SD </w:t>
      </w:r>
      <w:r w:rsidR="001B7BD0" w:rsidRPr="00F13E55">
        <w:rPr>
          <w:lang w:eastAsia="zh-TW"/>
        </w:rPr>
        <w:t xml:space="preserve">= </w:t>
      </w:r>
      <w:r w:rsidR="001B7BD0">
        <w:rPr>
          <w:lang w:eastAsia="zh-TW"/>
        </w:rPr>
        <w:t>1.10</w:t>
      </w:r>
      <w:r w:rsidR="001B7BD0" w:rsidRPr="003D5D43">
        <w:rPr>
          <w:lang w:eastAsia="zh-TW"/>
        </w:rPr>
        <w:t xml:space="preserve">) </w:t>
      </w:r>
      <w:r w:rsidR="001B7BD0" w:rsidRPr="00AE2FAF">
        <w:rPr>
          <w:lang w:eastAsia="zh-TW"/>
        </w:rPr>
        <w:t xml:space="preserve">reported </w:t>
      </w:r>
      <w:r w:rsidR="001B7BD0">
        <w:rPr>
          <w:lang w:eastAsia="zh-TW"/>
        </w:rPr>
        <w:t>greater</w:t>
      </w:r>
      <w:r w:rsidR="001B7BD0" w:rsidRPr="00AE2FAF">
        <w:rPr>
          <w:lang w:eastAsia="zh-TW"/>
        </w:rPr>
        <w:t xml:space="preserve"> </w:t>
      </w:r>
      <w:r>
        <w:rPr>
          <w:lang w:eastAsia="zh-TW"/>
        </w:rPr>
        <w:t xml:space="preserve">eudaimonic </w:t>
      </w:r>
      <w:r w:rsidR="001B7BD0">
        <w:rPr>
          <w:lang w:eastAsia="zh-TW"/>
        </w:rPr>
        <w:t>wellbeing</w:t>
      </w:r>
      <w:r w:rsidR="001B7BD0" w:rsidRPr="00AE2FAF">
        <w:rPr>
          <w:lang w:eastAsia="zh-TW"/>
        </w:rPr>
        <w:t xml:space="preserve"> than</w:t>
      </w:r>
      <w:r w:rsidR="001B7BD0" w:rsidRPr="003D5D43">
        <w:rPr>
          <w:lang w:eastAsia="zh-TW"/>
        </w:rPr>
        <w:t xml:space="preserve"> those in the </w:t>
      </w:r>
      <w:r w:rsidR="001B7BD0">
        <w:rPr>
          <w:lang w:eastAsia="zh-TW"/>
        </w:rPr>
        <w:t>control</w:t>
      </w:r>
      <w:r w:rsidR="001B7BD0" w:rsidRPr="00AE2FAF">
        <w:rPr>
          <w:lang w:eastAsia="zh-TW"/>
        </w:rPr>
        <w:t xml:space="preserve"> </w:t>
      </w:r>
      <w:r w:rsidR="001B7BD0" w:rsidRPr="003D5D43">
        <w:rPr>
          <w:lang w:eastAsia="zh-TW"/>
        </w:rPr>
        <w:t>condition (</w:t>
      </w:r>
      <w:r w:rsidR="001B7BD0" w:rsidRPr="00AE2FAF">
        <w:rPr>
          <w:i/>
          <w:iCs/>
          <w:lang w:eastAsia="zh-TW"/>
        </w:rPr>
        <w:t>M</w:t>
      </w:r>
      <w:r w:rsidR="001B7BD0" w:rsidRPr="00AE2FAF">
        <w:rPr>
          <w:lang w:eastAsia="zh-TW"/>
        </w:rPr>
        <w:t xml:space="preserve"> = </w:t>
      </w:r>
      <w:r w:rsidR="001B7BD0">
        <w:rPr>
          <w:lang w:eastAsia="zh-TW"/>
        </w:rPr>
        <w:t>3.87</w:t>
      </w:r>
      <w:r w:rsidR="001B7BD0" w:rsidRPr="00AE2FAF">
        <w:rPr>
          <w:lang w:eastAsia="zh-TW"/>
        </w:rPr>
        <w:t xml:space="preserve">, </w:t>
      </w:r>
      <w:r w:rsidR="001B7BD0" w:rsidRPr="00AE2FAF">
        <w:rPr>
          <w:i/>
          <w:iCs/>
          <w:lang w:eastAsia="zh-TW"/>
        </w:rPr>
        <w:t xml:space="preserve">SD </w:t>
      </w:r>
      <w:r w:rsidR="001B7BD0" w:rsidRPr="00AE2FAF">
        <w:rPr>
          <w:lang w:eastAsia="zh-TW"/>
        </w:rPr>
        <w:t xml:space="preserve">= </w:t>
      </w:r>
      <w:r w:rsidR="001B7BD0">
        <w:rPr>
          <w:lang w:eastAsia="zh-TW"/>
        </w:rPr>
        <w:t>1.25</w:t>
      </w:r>
      <w:r w:rsidR="001B7BD0" w:rsidRPr="00AE2FAF">
        <w:rPr>
          <w:lang w:eastAsia="zh-TW"/>
        </w:rPr>
        <w:t xml:space="preserve">), </w:t>
      </w:r>
      <w:r w:rsidR="001B7BD0" w:rsidRPr="00140828">
        <w:rPr>
          <w:i/>
          <w:iCs/>
          <w:lang w:eastAsia="zh-TW"/>
        </w:rPr>
        <w:t>F</w:t>
      </w:r>
      <w:r w:rsidR="001B7BD0" w:rsidRPr="003D5D43">
        <w:rPr>
          <w:lang w:eastAsia="zh-TW"/>
        </w:rPr>
        <w:t xml:space="preserve">(1, </w:t>
      </w:r>
      <w:r w:rsidR="001B7BD0">
        <w:rPr>
          <w:lang w:eastAsia="zh-TW"/>
        </w:rPr>
        <w:t>133</w:t>
      </w:r>
      <w:r w:rsidR="001B7BD0" w:rsidRPr="003D5D43">
        <w:rPr>
          <w:lang w:eastAsia="zh-TW"/>
        </w:rPr>
        <w:t xml:space="preserve">) = </w:t>
      </w:r>
      <w:r w:rsidR="001B7BD0">
        <w:rPr>
          <w:lang w:eastAsia="zh-TW"/>
        </w:rPr>
        <w:t>4.83</w:t>
      </w:r>
      <w:r w:rsidR="001B7BD0" w:rsidRPr="003D5D43">
        <w:rPr>
          <w:lang w:eastAsia="zh-TW"/>
        </w:rPr>
        <w:t xml:space="preserve">, </w:t>
      </w:r>
      <w:r w:rsidR="001B7BD0" w:rsidRPr="003D5D43">
        <w:rPr>
          <w:i/>
          <w:iCs/>
          <w:lang w:eastAsia="zh-TW"/>
        </w:rPr>
        <w:t xml:space="preserve">p </w:t>
      </w:r>
      <w:r w:rsidR="001B7BD0">
        <w:rPr>
          <w:lang w:eastAsia="zh-TW"/>
        </w:rPr>
        <w:t>=</w:t>
      </w:r>
      <w:r w:rsidR="001B7BD0" w:rsidRPr="003D5D43">
        <w:rPr>
          <w:lang w:eastAsia="zh-TW"/>
        </w:rPr>
        <w:t xml:space="preserve"> .0</w:t>
      </w:r>
      <w:r w:rsidR="001B7BD0">
        <w:rPr>
          <w:lang w:eastAsia="zh-TW"/>
        </w:rPr>
        <w:t>3</w:t>
      </w:r>
      <w:r w:rsidR="001B7BD0" w:rsidRPr="00AE2FAF">
        <w:rPr>
          <w:lang w:eastAsia="zh-TW"/>
        </w:rPr>
        <w:t xml:space="preserve">, </w:t>
      </w:r>
      <w:r w:rsidR="001B7BD0" w:rsidRPr="00AE2FAF">
        <w:sym w:font="Symbol" w:char="F068"/>
      </w:r>
      <w:r w:rsidR="001B7BD0" w:rsidRPr="00AE2FAF">
        <w:rPr>
          <w:vertAlign w:val="superscript"/>
        </w:rPr>
        <w:t>2</w:t>
      </w:r>
      <w:r w:rsidR="001B7BD0" w:rsidRPr="00AE2FAF">
        <w:t xml:space="preserve"> = .0</w:t>
      </w:r>
      <w:r w:rsidR="001B7BD0">
        <w:t>4</w:t>
      </w:r>
      <w:r w:rsidR="001B7BD0" w:rsidRPr="003D5D43">
        <w:rPr>
          <w:lang w:eastAsia="zh-TW"/>
        </w:rPr>
        <w:t>.</w:t>
      </w:r>
      <w:r w:rsidR="001F0EAA">
        <w:rPr>
          <w:lang w:eastAsia="zh-TW"/>
        </w:rPr>
        <w:t xml:space="preserve"> </w:t>
      </w:r>
      <w:r w:rsidR="0047373B">
        <w:rPr>
          <w:lang w:eastAsia="zh-TW"/>
        </w:rPr>
        <w:t>In all, we obtained evidence</w:t>
      </w:r>
      <w:r w:rsidR="0047373B">
        <w:rPr>
          <w:lang w:eastAsia="zh-CN"/>
        </w:rPr>
        <w:t xml:space="preserve"> for a causal effect of self-continuity on eudaimonic wellbeing.</w:t>
      </w:r>
    </w:p>
    <w:p w:rsidR="00F444E0" w:rsidRDefault="00F444E0" w:rsidP="00F444E0">
      <w:pPr>
        <w:widowControl w:val="0"/>
        <w:autoSpaceDE w:val="0"/>
        <w:autoSpaceDN w:val="0"/>
        <w:adjustRightInd w:val="0"/>
        <w:spacing w:line="480" w:lineRule="exact"/>
        <w:ind w:firstLine="567"/>
      </w:pPr>
      <w:r>
        <w:t>The wide age range of participants allowed us to examine the role of age. As in the MTurk sample of Experiment 3, the age distribution was positively skewed. We therefore examined the conditional simple effect of self-continuity on eudaimonic wellbeing at the 25</w:t>
      </w:r>
      <w:r w:rsidRPr="00004128">
        <w:rPr>
          <w:vertAlign w:val="superscript"/>
        </w:rPr>
        <w:t>th</w:t>
      </w:r>
      <w:r>
        <w:t xml:space="preserve"> (26 years), 50</w:t>
      </w:r>
      <w:r w:rsidRPr="00004128">
        <w:rPr>
          <w:vertAlign w:val="superscript"/>
        </w:rPr>
        <w:t>th</w:t>
      </w:r>
      <w:r>
        <w:t xml:space="preserve"> (median; 31 years), and 75</w:t>
      </w:r>
      <w:r w:rsidRPr="00004128">
        <w:rPr>
          <w:vertAlign w:val="superscript"/>
        </w:rPr>
        <w:t>th</w:t>
      </w:r>
      <w:r>
        <w:t xml:space="preserve"> (42 years) age percentile. Age was not significantly associated with eudaimonic wellbeing, </w:t>
      </w:r>
      <w:r>
        <w:rPr>
          <w:i/>
        </w:rPr>
        <w:t xml:space="preserve">B = </w:t>
      </w:r>
      <w:r>
        <w:t xml:space="preserve">.008, </w:t>
      </w:r>
      <w:r w:rsidRPr="00C51025">
        <w:rPr>
          <w:i/>
        </w:rPr>
        <w:t>SE</w:t>
      </w:r>
      <w:r>
        <w:t xml:space="preserve"> = .008, </w:t>
      </w:r>
      <w:r>
        <w:rPr>
          <w:i/>
        </w:rPr>
        <w:t>F</w:t>
      </w:r>
      <w:r>
        <w:t xml:space="preserve">(1, 129) = 0.97, </w:t>
      </w:r>
      <w:r>
        <w:rPr>
          <w:i/>
        </w:rPr>
        <w:t xml:space="preserve">p </w:t>
      </w:r>
      <w:r>
        <w:t>= .335</w:t>
      </w:r>
      <w:r w:rsidR="00771932">
        <w:t xml:space="preserve">. </w:t>
      </w:r>
      <w:r>
        <w:t xml:space="preserve">More importantly, the Self-Continuity </w:t>
      </w:r>
      <w:r>
        <w:sym w:font="Symbol" w:char="F0B4"/>
      </w:r>
      <w:r>
        <w:t xml:space="preserve"> Age interaction was not significant, </w:t>
      </w:r>
      <w:r>
        <w:rPr>
          <w:i/>
        </w:rPr>
        <w:t>F</w:t>
      </w:r>
      <w:r>
        <w:t xml:space="preserve">(1, 129) = 0.01, </w:t>
      </w:r>
      <w:r>
        <w:rPr>
          <w:i/>
        </w:rPr>
        <w:t>p</w:t>
      </w:r>
      <w:r>
        <w:t xml:space="preserve"> = .904, </w:t>
      </w:r>
      <w:r>
        <w:sym w:font="Symbol" w:char="F068"/>
      </w:r>
      <w:r>
        <w:rPr>
          <w:vertAlign w:val="superscript"/>
        </w:rPr>
        <w:t>2</w:t>
      </w:r>
      <w:r>
        <w:t xml:space="preserve"> = .0001. The conditional simple effect of self-continuity on eudaimonic wellbeing was marginal at the 25</w:t>
      </w:r>
      <w:r w:rsidRPr="00004128">
        <w:rPr>
          <w:vertAlign w:val="superscript"/>
        </w:rPr>
        <w:t>th</w:t>
      </w:r>
      <w:r>
        <w:t xml:space="preserve"> (</w:t>
      </w:r>
      <w:r>
        <w:rPr>
          <w:i/>
        </w:rPr>
        <w:t>F</w:t>
      </w:r>
      <w:r>
        <w:t xml:space="preserve">[1, 129] = 2.76, </w:t>
      </w:r>
      <w:r>
        <w:rPr>
          <w:i/>
        </w:rPr>
        <w:t>p</w:t>
      </w:r>
      <w:r>
        <w:t xml:space="preserve"> = .099), 50</w:t>
      </w:r>
      <w:r w:rsidRPr="00004128">
        <w:rPr>
          <w:vertAlign w:val="superscript"/>
        </w:rPr>
        <w:t>th</w:t>
      </w:r>
      <w:r>
        <w:t xml:space="preserve"> (</w:t>
      </w:r>
      <w:r>
        <w:rPr>
          <w:i/>
        </w:rPr>
        <w:t>F</w:t>
      </w:r>
      <w:r>
        <w:t xml:space="preserve">[1, 129] = 3.69, </w:t>
      </w:r>
      <w:r>
        <w:rPr>
          <w:i/>
        </w:rPr>
        <w:t>p</w:t>
      </w:r>
      <w:r>
        <w:t xml:space="preserve"> = .057), and 75</w:t>
      </w:r>
      <w:r w:rsidRPr="00004128">
        <w:rPr>
          <w:vertAlign w:val="superscript"/>
        </w:rPr>
        <w:t>th</w:t>
      </w:r>
      <w:r>
        <w:t xml:space="preserve"> (</w:t>
      </w:r>
      <w:r>
        <w:rPr>
          <w:i/>
        </w:rPr>
        <w:t>F</w:t>
      </w:r>
      <w:r>
        <w:t xml:space="preserve">[1, 129] = 3.10, </w:t>
      </w:r>
      <w:r>
        <w:rPr>
          <w:i/>
        </w:rPr>
        <w:t>p</w:t>
      </w:r>
      <w:r>
        <w:t xml:space="preserve"> = .081) age percentile.</w:t>
      </w:r>
    </w:p>
    <w:p w:rsidR="004403B3" w:rsidRPr="00827E84" w:rsidRDefault="00FD1994" w:rsidP="007A0A9D">
      <w:pPr>
        <w:keepNext/>
        <w:autoSpaceDE w:val="0"/>
        <w:autoSpaceDN w:val="0"/>
        <w:adjustRightInd w:val="0"/>
        <w:spacing w:line="480" w:lineRule="exact"/>
        <w:jc w:val="center"/>
        <w:rPr>
          <w:b/>
        </w:rPr>
      </w:pPr>
      <w:r>
        <w:rPr>
          <w:b/>
        </w:rPr>
        <w:t xml:space="preserve">Experiment </w:t>
      </w:r>
      <w:r w:rsidR="005A1B97">
        <w:rPr>
          <w:b/>
        </w:rPr>
        <w:t>6</w:t>
      </w:r>
      <w:r w:rsidR="004403B3" w:rsidRPr="00827E84">
        <w:rPr>
          <w:b/>
        </w:rPr>
        <w:t>:</w:t>
      </w:r>
      <w:r w:rsidR="00AF06F6">
        <w:rPr>
          <w:b/>
        </w:rPr>
        <w:t xml:space="preserve"> Testing the Full Causal Sequence</w:t>
      </w:r>
    </w:p>
    <w:p w:rsidR="00FA3118" w:rsidRDefault="004403B3" w:rsidP="006518EA">
      <w:pPr>
        <w:pStyle w:val="Heading1"/>
        <w:spacing w:line="480" w:lineRule="exact"/>
        <w:ind w:firstLine="720"/>
        <w:rPr>
          <w:rFonts w:eastAsiaTheme="minorEastAsia"/>
          <w:sz w:val="24"/>
        </w:rPr>
      </w:pPr>
      <w:r w:rsidRPr="00E25C36">
        <w:rPr>
          <w:rFonts w:ascii="Times New Roman" w:hAnsi="Times New Roman"/>
          <w:sz w:val="24"/>
        </w:rPr>
        <w:t xml:space="preserve">In </w:t>
      </w:r>
      <w:r w:rsidR="00B743E0">
        <w:rPr>
          <w:rFonts w:ascii="Times New Roman" w:hAnsi="Times New Roman"/>
          <w:sz w:val="24"/>
        </w:rPr>
        <w:t>Experiment 6</w:t>
      </w:r>
      <w:r w:rsidRPr="00E25C36">
        <w:rPr>
          <w:rFonts w:ascii="Times New Roman" w:hAnsi="Times New Roman"/>
          <w:sz w:val="24"/>
        </w:rPr>
        <w:t xml:space="preserve">, we </w:t>
      </w:r>
      <w:r>
        <w:rPr>
          <w:rFonts w:asciiTheme="majorBidi" w:hAnsiTheme="majorBidi"/>
          <w:sz w:val="24"/>
        </w:rPr>
        <w:t>examined</w:t>
      </w:r>
      <w:r w:rsidRPr="008E1D4E">
        <w:rPr>
          <w:rFonts w:asciiTheme="majorBidi" w:hAnsiTheme="majorBidi"/>
          <w:sz w:val="24"/>
        </w:rPr>
        <w:t xml:space="preserve"> the</w:t>
      </w:r>
      <w:r w:rsidR="00ED202D">
        <w:rPr>
          <w:rFonts w:asciiTheme="majorBidi" w:hAnsiTheme="majorBidi"/>
          <w:sz w:val="24"/>
        </w:rPr>
        <w:t xml:space="preserve"> full</w:t>
      </w:r>
      <w:r w:rsidRPr="008E1D4E">
        <w:rPr>
          <w:rFonts w:asciiTheme="majorBidi" w:hAnsiTheme="majorBidi"/>
          <w:sz w:val="24"/>
        </w:rPr>
        <w:t xml:space="preserve"> </w:t>
      </w:r>
      <w:r w:rsidR="00F61314">
        <w:rPr>
          <w:rFonts w:asciiTheme="majorBidi" w:hAnsiTheme="majorBidi"/>
          <w:sz w:val="24"/>
        </w:rPr>
        <w:t>causal</w:t>
      </w:r>
      <w:r w:rsidR="00F61314" w:rsidRPr="008E1D4E">
        <w:rPr>
          <w:rFonts w:asciiTheme="majorBidi" w:hAnsiTheme="majorBidi"/>
          <w:sz w:val="24"/>
        </w:rPr>
        <w:t xml:space="preserve"> </w:t>
      </w:r>
      <w:r w:rsidRPr="008E1D4E">
        <w:rPr>
          <w:rFonts w:asciiTheme="majorBidi" w:hAnsiTheme="majorBidi"/>
          <w:sz w:val="24"/>
        </w:rPr>
        <w:t xml:space="preserve">sequence from nostalgia to social connectedness to self-continuity to </w:t>
      </w:r>
      <w:r w:rsidR="008B76D8">
        <w:rPr>
          <w:rFonts w:asciiTheme="majorBidi" w:hAnsiTheme="majorBidi"/>
          <w:sz w:val="24"/>
        </w:rPr>
        <w:t xml:space="preserve">eudaimonic </w:t>
      </w:r>
      <w:r w:rsidRPr="008E1D4E">
        <w:rPr>
          <w:rFonts w:asciiTheme="majorBidi" w:hAnsiTheme="majorBidi"/>
          <w:sz w:val="24"/>
        </w:rPr>
        <w:t>wellbeing</w:t>
      </w:r>
      <w:r>
        <w:rPr>
          <w:rFonts w:asciiTheme="majorBidi" w:hAnsiTheme="majorBidi"/>
          <w:sz w:val="24"/>
        </w:rPr>
        <w:t xml:space="preserve">. </w:t>
      </w:r>
      <w:r w:rsidR="00FA3118">
        <w:rPr>
          <w:rFonts w:asciiTheme="majorBidi" w:hAnsiTheme="majorBidi"/>
          <w:sz w:val="24"/>
        </w:rPr>
        <w:t xml:space="preserve">Experiment 6, then, allowed us to test in full the hypothesis that </w:t>
      </w:r>
      <w:r w:rsidR="00940F76" w:rsidRPr="006518EA">
        <w:rPr>
          <w:rFonts w:asciiTheme="majorBidi" w:hAnsiTheme="majorBidi"/>
          <w:sz w:val="24"/>
        </w:rPr>
        <w:t xml:space="preserve">nostalgia </w:t>
      </w:r>
      <w:r w:rsidR="00FA3118">
        <w:rPr>
          <w:rFonts w:asciiTheme="majorBidi" w:hAnsiTheme="majorBidi"/>
          <w:sz w:val="24"/>
        </w:rPr>
        <w:t>will</w:t>
      </w:r>
      <w:r w:rsidR="00940F76" w:rsidRPr="006518EA">
        <w:rPr>
          <w:rFonts w:asciiTheme="majorBidi" w:hAnsiTheme="majorBidi"/>
          <w:sz w:val="24"/>
        </w:rPr>
        <w:t xml:space="preserve"> confer </w:t>
      </w:r>
      <w:r w:rsidR="00FA3118">
        <w:rPr>
          <w:rFonts w:asciiTheme="majorBidi" w:hAnsiTheme="majorBidi"/>
          <w:sz w:val="24"/>
        </w:rPr>
        <w:t xml:space="preserve">eudaimonic </w:t>
      </w:r>
      <w:r w:rsidR="00940F76" w:rsidRPr="006518EA">
        <w:rPr>
          <w:rFonts w:asciiTheme="majorBidi" w:hAnsiTheme="majorBidi"/>
          <w:sz w:val="24"/>
        </w:rPr>
        <w:t>wellbeing benefits through its effect on social connectedness and self-continuity</w:t>
      </w:r>
      <w:r w:rsidR="00FA3118">
        <w:rPr>
          <w:rFonts w:asciiTheme="majorBidi" w:hAnsiTheme="majorBidi"/>
          <w:sz w:val="24"/>
        </w:rPr>
        <w:t xml:space="preserve">. </w:t>
      </w:r>
      <w:r w:rsidR="00ED202D">
        <w:rPr>
          <w:rFonts w:asciiTheme="majorBidi" w:hAnsiTheme="majorBidi"/>
          <w:sz w:val="24"/>
        </w:rPr>
        <w:t>W</w:t>
      </w:r>
      <w:r>
        <w:rPr>
          <w:rFonts w:asciiTheme="majorBidi" w:hAnsiTheme="majorBidi"/>
          <w:sz w:val="24"/>
        </w:rPr>
        <w:t xml:space="preserve">e induced nostalgia with </w:t>
      </w:r>
      <w:r w:rsidR="00ED202D">
        <w:rPr>
          <w:rFonts w:asciiTheme="majorBidi" w:hAnsiTheme="majorBidi"/>
          <w:sz w:val="24"/>
        </w:rPr>
        <w:t xml:space="preserve">the Event Reflection </w:t>
      </w:r>
      <w:r w:rsidR="00ED202D">
        <w:rPr>
          <w:rFonts w:asciiTheme="majorBidi" w:hAnsiTheme="majorBidi"/>
          <w:sz w:val="24"/>
        </w:rPr>
        <w:lastRenderedPageBreak/>
        <w:t>Task, and then</w:t>
      </w:r>
      <w:r w:rsidR="006518EA">
        <w:rPr>
          <w:rFonts w:asciiTheme="majorBidi" w:hAnsiTheme="majorBidi"/>
          <w:sz w:val="24"/>
        </w:rPr>
        <w:t xml:space="preserve"> proceeded to measure</w:t>
      </w:r>
      <w:r>
        <w:rPr>
          <w:rFonts w:asciiTheme="majorBidi" w:hAnsiTheme="majorBidi"/>
          <w:sz w:val="24"/>
        </w:rPr>
        <w:t xml:space="preserve"> </w:t>
      </w:r>
      <w:r w:rsidRPr="008E1D4E">
        <w:rPr>
          <w:rFonts w:asciiTheme="majorBidi" w:hAnsiTheme="majorBidi"/>
          <w:sz w:val="24"/>
        </w:rPr>
        <w:t>social connectedness</w:t>
      </w:r>
      <w:r w:rsidR="00ED202D">
        <w:rPr>
          <w:rFonts w:asciiTheme="majorBidi" w:hAnsiTheme="majorBidi"/>
          <w:sz w:val="24"/>
        </w:rPr>
        <w:t>,</w:t>
      </w:r>
      <w:r>
        <w:rPr>
          <w:rFonts w:asciiTheme="majorBidi" w:hAnsiTheme="majorBidi"/>
          <w:sz w:val="24"/>
        </w:rPr>
        <w:t xml:space="preserve"> </w:t>
      </w:r>
      <w:r w:rsidRPr="008E1D4E">
        <w:rPr>
          <w:rFonts w:asciiTheme="majorBidi" w:hAnsiTheme="majorBidi"/>
          <w:sz w:val="24"/>
        </w:rPr>
        <w:t>self-continuity</w:t>
      </w:r>
      <w:r w:rsidR="00ED202D">
        <w:rPr>
          <w:rFonts w:asciiTheme="majorBidi" w:hAnsiTheme="majorBidi"/>
          <w:sz w:val="24"/>
        </w:rPr>
        <w:t xml:space="preserve">, and </w:t>
      </w:r>
      <w:r w:rsidRPr="006518EA">
        <w:rPr>
          <w:rFonts w:asciiTheme="majorBidi" w:hAnsiTheme="majorBidi"/>
          <w:sz w:val="24"/>
        </w:rPr>
        <w:t>eudaimonic wellbeing</w:t>
      </w:r>
      <w:r w:rsidRPr="006518EA">
        <w:rPr>
          <w:rFonts w:eastAsiaTheme="minorEastAsia"/>
          <w:sz w:val="24"/>
        </w:rPr>
        <w:t>.</w:t>
      </w:r>
    </w:p>
    <w:p w:rsidR="004403B3" w:rsidRPr="006518EA" w:rsidRDefault="004403B3" w:rsidP="006518EA">
      <w:pPr>
        <w:pStyle w:val="Heading1"/>
        <w:spacing w:line="480" w:lineRule="exact"/>
        <w:ind w:firstLine="720"/>
        <w:rPr>
          <w:rFonts w:eastAsiaTheme="minorEastAsia"/>
          <w:sz w:val="24"/>
        </w:rPr>
      </w:pPr>
      <w:r w:rsidRPr="006518EA">
        <w:rPr>
          <w:rFonts w:eastAsiaTheme="minorEastAsia"/>
          <w:sz w:val="24"/>
        </w:rPr>
        <w:t xml:space="preserve">We also addressed a potential limitation of </w:t>
      </w:r>
      <w:r w:rsidR="006518EA" w:rsidRPr="006518EA">
        <w:rPr>
          <w:rFonts w:eastAsiaTheme="minorEastAsia"/>
          <w:sz w:val="24"/>
        </w:rPr>
        <w:t>several</w:t>
      </w:r>
      <w:r w:rsidR="00463746" w:rsidRPr="006518EA">
        <w:rPr>
          <w:rFonts w:eastAsiaTheme="minorEastAsia"/>
          <w:sz w:val="24"/>
        </w:rPr>
        <w:t xml:space="preserve"> </w:t>
      </w:r>
      <w:r w:rsidR="006518EA" w:rsidRPr="006518EA">
        <w:rPr>
          <w:rFonts w:eastAsiaTheme="minorEastAsia"/>
          <w:sz w:val="24"/>
        </w:rPr>
        <w:t>prior</w:t>
      </w:r>
      <w:r w:rsidR="00463746" w:rsidRPr="006518EA">
        <w:rPr>
          <w:rFonts w:eastAsiaTheme="minorEastAsia"/>
          <w:sz w:val="24"/>
        </w:rPr>
        <w:t xml:space="preserve"> experiments</w:t>
      </w:r>
      <w:r w:rsidRPr="006518EA">
        <w:rPr>
          <w:rFonts w:eastAsiaTheme="minorEastAsia"/>
          <w:sz w:val="24"/>
        </w:rPr>
        <w:t xml:space="preserve"> pertaining to the phrasing of the</w:t>
      </w:r>
      <w:r w:rsidR="005A346E" w:rsidRPr="006518EA">
        <w:rPr>
          <w:rFonts w:eastAsiaTheme="minorEastAsia"/>
          <w:sz w:val="24"/>
        </w:rPr>
        <w:t xml:space="preserve"> nostalgia</w:t>
      </w:r>
      <w:r w:rsidRPr="006518EA">
        <w:rPr>
          <w:rFonts w:eastAsiaTheme="minorEastAsia"/>
          <w:sz w:val="24"/>
        </w:rPr>
        <w:t xml:space="preserve"> manipulation check. Participan</w:t>
      </w:r>
      <w:r w:rsidR="00463746" w:rsidRPr="006518EA">
        <w:rPr>
          <w:rFonts w:eastAsiaTheme="minorEastAsia"/>
          <w:sz w:val="24"/>
        </w:rPr>
        <w:t xml:space="preserve">ts in </w:t>
      </w:r>
      <w:r w:rsidR="00FA3118">
        <w:rPr>
          <w:rFonts w:eastAsiaTheme="minorEastAsia"/>
          <w:sz w:val="24"/>
        </w:rPr>
        <w:t>E</w:t>
      </w:r>
      <w:r w:rsidR="00463746" w:rsidRPr="006518EA">
        <w:rPr>
          <w:rFonts w:eastAsiaTheme="minorEastAsia"/>
          <w:sz w:val="24"/>
        </w:rPr>
        <w:t xml:space="preserve">xperiments </w:t>
      </w:r>
      <w:r w:rsidR="00FA3118">
        <w:rPr>
          <w:rFonts w:eastAsiaTheme="minorEastAsia"/>
          <w:sz w:val="24"/>
        </w:rPr>
        <w:t xml:space="preserve">1-3 </w:t>
      </w:r>
      <w:r w:rsidR="00463746" w:rsidRPr="006518EA">
        <w:rPr>
          <w:rFonts w:eastAsiaTheme="minorEastAsia"/>
          <w:sz w:val="24"/>
        </w:rPr>
        <w:t>completed self-report</w:t>
      </w:r>
      <w:r w:rsidRPr="006518EA">
        <w:rPr>
          <w:rFonts w:eastAsiaTheme="minorEastAsia"/>
          <w:sz w:val="24"/>
        </w:rPr>
        <w:t xml:space="preserve"> assessment</w:t>
      </w:r>
      <w:r w:rsidR="00463746" w:rsidRPr="006518EA">
        <w:rPr>
          <w:rFonts w:eastAsiaTheme="minorEastAsia"/>
          <w:sz w:val="24"/>
        </w:rPr>
        <w:t>s</w:t>
      </w:r>
      <w:r w:rsidRPr="006518EA">
        <w:rPr>
          <w:rFonts w:eastAsiaTheme="minorEastAsia"/>
          <w:sz w:val="24"/>
        </w:rPr>
        <w:t xml:space="preserve"> of state nostalgia</w:t>
      </w:r>
      <w:r w:rsidR="00463746" w:rsidRPr="006518EA">
        <w:rPr>
          <w:rFonts w:eastAsiaTheme="minorEastAsia"/>
          <w:sz w:val="24"/>
        </w:rPr>
        <w:t xml:space="preserve"> </w:t>
      </w:r>
      <w:r w:rsidRPr="006518EA">
        <w:rPr>
          <w:rFonts w:eastAsiaTheme="minorEastAsia"/>
          <w:sz w:val="24"/>
        </w:rPr>
        <w:t>(e.g., “Right now, I am feeling quite nostalgic”). It is possible that the phrasing of th</w:t>
      </w:r>
      <w:r w:rsidR="00463746" w:rsidRPr="006518EA">
        <w:rPr>
          <w:rFonts w:eastAsiaTheme="minorEastAsia"/>
          <w:sz w:val="24"/>
        </w:rPr>
        <w:t>ese</w:t>
      </w:r>
      <w:r w:rsidRPr="006518EA">
        <w:rPr>
          <w:rFonts w:eastAsiaTheme="minorEastAsia"/>
          <w:sz w:val="24"/>
        </w:rPr>
        <w:t xml:space="preserve"> manipulation check</w:t>
      </w:r>
      <w:r w:rsidR="00463746" w:rsidRPr="006518EA">
        <w:rPr>
          <w:rFonts w:eastAsiaTheme="minorEastAsia"/>
          <w:sz w:val="24"/>
        </w:rPr>
        <w:t>s</w:t>
      </w:r>
      <w:r w:rsidRPr="006518EA">
        <w:rPr>
          <w:rFonts w:eastAsiaTheme="minorEastAsia"/>
          <w:sz w:val="24"/>
        </w:rPr>
        <w:t xml:space="preserve"> introduced experimental demand. </w:t>
      </w:r>
      <w:r w:rsidR="00BF617E" w:rsidRPr="006518EA">
        <w:rPr>
          <w:rFonts w:eastAsiaTheme="minorEastAsia"/>
          <w:sz w:val="24"/>
        </w:rPr>
        <w:t xml:space="preserve">More precisely, participants who were instructed to recall a nostalgic event from their past may have felt compelled to endorse the manipulation-check items even when they did not experience nostalgia (of course, this limitation is likely less pertinent to </w:t>
      </w:r>
      <w:r w:rsidR="004240D2" w:rsidRPr="006518EA">
        <w:rPr>
          <w:rFonts w:eastAsiaTheme="minorEastAsia"/>
          <w:sz w:val="24"/>
        </w:rPr>
        <w:t>Experiment 1</w:t>
      </w:r>
      <w:r w:rsidR="00463746" w:rsidRPr="006518EA">
        <w:rPr>
          <w:rFonts w:eastAsiaTheme="minorEastAsia"/>
          <w:sz w:val="24"/>
        </w:rPr>
        <w:t xml:space="preserve"> </w:t>
      </w:r>
      <w:r w:rsidR="00BF617E" w:rsidRPr="006518EA">
        <w:rPr>
          <w:rFonts w:eastAsiaTheme="minorEastAsia"/>
          <w:sz w:val="24"/>
        </w:rPr>
        <w:t xml:space="preserve">where nostalgia was induced via song lyrics). </w:t>
      </w:r>
      <w:r w:rsidRPr="006518EA">
        <w:rPr>
          <w:rFonts w:eastAsiaTheme="minorEastAsia"/>
          <w:sz w:val="24"/>
        </w:rPr>
        <w:t xml:space="preserve">To address this issue in </w:t>
      </w:r>
      <w:r w:rsidR="00B743E0" w:rsidRPr="006518EA">
        <w:rPr>
          <w:sz w:val="24"/>
        </w:rPr>
        <w:t>Experiment 6</w:t>
      </w:r>
      <w:r w:rsidR="0065774F">
        <w:rPr>
          <w:sz w:val="24"/>
        </w:rPr>
        <w:t>, instead of</w:t>
      </w:r>
      <w:r w:rsidRPr="006518EA">
        <w:rPr>
          <w:rFonts w:eastAsiaTheme="minorEastAsia"/>
          <w:sz w:val="24"/>
        </w:rPr>
        <w:t xml:space="preserve"> the self-report ratings of state nostalgia, </w:t>
      </w:r>
      <w:r w:rsidR="001D4636" w:rsidRPr="006518EA">
        <w:rPr>
          <w:rFonts w:eastAsiaTheme="minorEastAsia"/>
          <w:sz w:val="24"/>
        </w:rPr>
        <w:t>judges</w:t>
      </w:r>
      <w:r w:rsidRPr="006518EA">
        <w:rPr>
          <w:rFonts w:eastAsiaTheme="minorEastAsia"/>
          <w:sz w:val="24"/>
        </w:rPr>
        <w:t xml:space="preserve"> coded</w:t>
      </w:r>
      <w:r w:rsidR="001D4636" w:rsidRPr="006518EA">
        <w:rPr>
          <w:rFonts w:eastAsiaTheme="minorEastAsia"/>
          <w:sz w:val="24"/>
        </w:rPr>
        <w:t xml:space="preserve"> </w:t>
      </w:r>
      <w:r w:rsidRPr="006518EA">
        <w:rPr>
          <w:rFonts w:eastAsiaTheme="minorEastAsia"/>
          <w:sz w:val="24"/>
        </w:rPr>
        <w:t>the participant-generated autobiographical narratives for intensity of expressed nostalgia.</w:t>
      </w:r>
    </w:p>
    <w:p w:rsidR="00BE2240" w:rsidRPr="005B7490" w:rsidRDefault="00BE2240" w:rsidP="00984F79">
      <w:pPr>
        <w:keepNext/>
        <w:widowControl w:val="0"/>
        <w:spacing w:line="480" w:lineRule="exact"/>
        <w:outlineLvl w:val="0"/>
        <w:rPr>
          <w:b/>
        </w:rPr>
      </w:pPr>
      <w:r w:rsidRPr="005B7490">
        <w:rPr>
          <w:b/>
        </w:rPr>
        <w:t>Method</w:t>
      </w:r>
    </w:p>
    <w:p w:rsidR="00882E44" w:rsidRDefault="00BE2240" w:rsidP="00984F79">
      <w:pPr>
        <w:spacing w:line="480" w:lineRule="exact"/>
        <w:ind w:firstLine="720"/>
      </w:pPr>
      <w:r w:rsidRPr="009A1EB7">
        <w:rPr>
          <w:rFonts w:eastAsiaTheme="minorEastAsia"/>
          <w:b/>
        </w:rPr>
        <w:t>Participants.</w:t>
      </w:r>
      <w:r w:rsidRPr="009A1EB7">
        <w:rPr>
          <w:rFonts w:eastAsiaTheme="minorEastAsia"/>
        </w:rPr>
        <w:t xml:space="preserve"> </w:t>
      </w:r>
      <w:r w:rsidR="00882E44" w:rsidRPr="009A1EB7">
        <w:t>Participants</w:t>
      </w:r>
      <w:r w:rsidR="00882E44">
        <w:t xml:space="preserve"> were 110 English-speaking</w:t>
      </w:r>
      <w:r w:rsidR="00362781">
        <w:t xml:space="preserve"> US </w:t>
      </w:r>
      <w:r w:rsidR="00882E44">
        <w:t xml:space="preserve">residents </w:t>
      </w:r>
      <w:r w:rsidR="00882E44" w:rsidRPr="009A661D">
        <w:t>(</w:t>
      </w:r>
      <w:r w:rsidR="00882E44">
        <w:t>55 females, 54</w:t>
      </w:r>
      <w:r w:rsidR="00882E44" w:rsidRPr="009A661D">
        <w:t xml:space="preserve"> </w:t>
      </w:r>
      <w:r w:rsidR="00882E44">
        <w:t>males</w:t>
      </w:r>
      <w:r w:rsidR="00882E44" w:rsidRPr="009A661D">
        <w:t>,</w:t>
      </w:r>
      <w:r w:rsidR="00882E44">
        <w:t xml:space="preserve"> 1 gender </w:t>
      </w:r>
      <w:r w:rsidR="00386589">
        <w:t>un</w:t>
      </w:r>
      <w:r w:rsidR="00882E44">
        <w:t>reported</w:t>
      </w:r>
      <w:r w:rsidR="00882E44" w:rsidRPr="009A661D">
        <w:t>)</w:t>
      </w:r>
      <w:r w:rsidR="000B2FFF">
        <w:t>, who</w:t>
      </w:r>
      <w:r w:rsidR="00882E44">
        <w:t xml:space="preserve"> were recruited </w:t>
      </w:r>
      <w:r w:rsidR="00882E44" w:rsidRPr="009A661D">
        <w:t xml:space="preserve">via </w:t>
      </w:r>
      <w:r w:rsidR="00386589">
        <w:t>Amazon’</w:t>
      </w:r>
      <w:r w:rsidR="00882E44">
        <w:t xml:space="preserve">s </w:t>
      </w:r>
      <w:r w:rsidR="00882E44" w:rsidRPr="009A661D">
        <w:t>MTurk</w:t>
      </w:r>
      <w:r w:rsidR="00882E44">
        <w:t xml:space="preserve"> and received</w:t>
      </w:r>
      <w:r w:rsidR="00882E44" w:rsidRPr="00882E44">
        <w:rPr>
          <w:rFonts w:eastAsiaTheme="minorEastAsia"/>
        </w:rPr>
        <w:t xml:space="preserve"> $1.50 upon completion</w:t>
      </w:r>
      <w:r w:rsidR="00882E44" w:rsidRPr="009A661D">
        <w:t xml:space="preserve">. </w:t>
      </w:r>
      <w:r w:rsidR="00882E44">
        <w:t>Their ages ranged from</w:t>
      </w:r>
      <w:r w:rsidR="00882E44" w:rsidRPr="009A661D">
        <w:t xml:space="preserve"> 1</w:t>
      </w:r>
      <w:r w:rsidR="00882E44">
        <w:t>8</w:t>
      </w:r>
      <w:r w:rsidR="00882E44" w:rsidRPr="009A661D">
        <w:t>-</w:t>
      </w:r>
      <w:r w:rsidR="00882E44">
        <w:t>80</w:t>
      </w:r>
      <w:r w:rsidR="00882E44" w:rsidRPr="009A661D">
        <w:t xml:space="preserve"> years (</w:t>
      </w:r>
      <w:r w:rsidR="00882E44" w:rsidRPr="003C2ABB">
        <w:rPr>
          <w:i/>
        </w:rPr>
        <w:t>M</w:t>
      </w:r>
      <w:r w:rsidR="00882E44">
        <w:rPr>
          <w:i/>
        </w:rPr>
        <w:t xml:space="preserve"> </w:t>
      </w:r>
      <w:r w:rsidR="00882E44" w:rsidRPr="009A661D">
        <w:t>=</w:t>
      </w:r>
      <w:r w:rsidR="00882E44">
        <w:t xml:space="preserve"> 35.52</w:t>
      </w:r>
      <w:r w:rsidR="00882E44" w:rsidRPr="009A661D">
        <w:t xml:space="preserve">, </w:t>
      </w:r>
      <w:r w:rsidR="00882E44" w:rsidRPr="003C2ABB">
        <w:rPr>
          <w:i/>
        </w:rPr>
        <w:t>SD</w:t>
      </w:r>
      <w:r w:rsidR="00882E44">
        <w:t xml:space="preserve"> </w:t>
      </w:r>
      <w:r w:rsidR="00882E44" w:rsidRPr="009A661D">
        <w:t>=</w:t>
      </w:r>
      <w:r w:rsidR="00882E44">
        <w:t xml:space="preserve"> 11.62). P</w:t>
      </w:r>
      <w:r w:rsidR="00882E44" w:rsidRPr="009A661D">
        <w:t xml:space="preserve">articipants had a track record of a 95% or better job acceptance </w:t>
      </w:r>
      <w:r w:rsidR="00882E44" w:rsidRPr="00882E44">
        <w:t>rate</w:t>
      </w:r>
      <w:r w:rsidR="00882E44">
        <w:t xml:space="preserve">. We </w:t>
      </w:r>
      <w:r w:rsidR="00882E44" w:rsidRPr="00E25C36">
        <w:t>randomly assigned</w:t>
      </w:r>
      <w:r w:rsidR="00882E44">
        <w:t xml:space="preserve"> them</w:t>
      </w:r>
      <w:r w:rsidR="00882E44" w:rsidRPr="00E25C36">
        <w:t xml:space="preserve"> to the nostalgia or control condition.</w:t>
      </w:r>
    </w:p>
    <w:p w:rsidR="00BE2240" w:rsidRDefault="00BE2240" w:rsidP="00984F79">
      <w:pPr>
        <w:spacing w:line="480" w:lineRule="exact"/>
        <w:ind w:firstLine="720"/>
        <w:rPr>
          <w:rFonts w:eastAsiaTheme="minorEastAsia"/>
        </w:rPr>
      </w:pPr>
      <w:r w:rsidRPr="005B7490">
        <w:rPr>
          <w:rFonts w:eastAsiaTheme="minorEastAsia"/>
          <w:b/>
        </w:rPr>
        <w:t>Procedure and materials. </w:t>
      </w:r>
      <w:r w:rsidR="00A74924">
        <w:rPr>
          <w:rFonts w:eastAsiaTheme="minorEastAsia"/>
        </w:rPr>
        <w:t>We induced nostalgia with the Event Reflection Task</w:t>
      </w:r>
      <w:r w:rsidR="0044309D">
        <w:rPr>
          <w:rFonts w:eastAsiaTheme="minorEastAsia"/>
        </w:rPr>
        <w:t xml:space="preserve"> (</w:t>
      </w:r>
      <w:r w:rsidR="00130370">
        <w:rPr>
          <w:rFonts w:eastAsiaTheme="minorEastAsia"/>
        </w:rPr>
        <w:t xml:space="preserve">nostalgic vs. ordinary autobiographical recollection; </w:t>
      </w:r>
      <w:r w:rsidR="0044309D">
        <w:rPr>
          <w:rFonts w:eastAsiaTheme="minorEastAsia"/>
        </w:rPr>
        <w:t>Sedikides et al., 2015)</w:t>
      </w:r>
      <w:r w:rsidR="009A1EB7">
        <w:rPr>
          <w:rFonts w:eastAsiaTheme="minorEastAsia"/>
        </w:rPr>
        <w:t xml:space="preserve">. </w:t>
      </w:r>
      <w:r w:rsidR="004240D2">
        <w:rPr>
          <w:rFonts w:eastAsiaTheme="minorEastAsia"/>
        </w:rPr>
        <w:t>The</w:t>
      </w:r>
      <w:r w:rsidR="00A74924">
        <w:rPr>
          <w:rFonts w:eastAsiaTheme="minorEastAsia"/>
        </w:rPr>
        <w:t xml:space="preserve">n, </w:t>
      </w:r>
      <w:r w:rsidR="00AD3E7D">
        <w:rPr>
          <w:rFonts w:eastAsiaTheme="minorEastAsia"/>
        </w:rPr>
        <w:t>participants</w:t>
      </w:r>
      <w:r w:rsidR="00AD3E7D" w:rsidRPr="005B7490">
        <w:rPr>
          <w:rFonts w:eastAsiaTheme="minorEastAsia"/>
        </w:rPr>
        <w:t xml:space="preserve"> </w:t>
      </w:r>
      <w:r w:rsidRPr="005B7490">
        <w:rPr>
          <w:rFonts w:eastAsiaTheme="minorEastAsia"/>
        </w:rPr>
        <w:t xml:space="preserve">completed </w:t>
      </w:r>
      <w:r>
        <w:rPr>
          <w:rFonts w:eastAsiaTheme="minorEastAsia"/>
        </w:rPr>
        <w:t xml:space="preserve">measures of social connectedness, self-continuity, and eudaimonic wellbeing. The measure of </w:t>
      </w:r>
      <w:r w:rsidRPr="005B7490">
        <w:rPr>
          <w:rFonts w:eastAsiaTheme="minorEastAsia"/>
        </w:rPr>
        <w:t xml:space="preserve">social connectedness </w:t>
      </w:r>
      <w:r>
        <w:rPr>
          <w:rFonts w:eastAsiaTheme="minorEastAsia"/>
        </w:rPr>
        <w:t>was the same as in</w:t>
      </w:r>
      <w:r w:rsidRPr="005B7490">
        <w:rPr>
          <w:rFonts w:eastAsiaTheme="minorEastAsia"/>
        </w:rPr>
        <w:t xml:space="preserve"> </w:t>
      </w:r>
      <w:r w:rsidR="00CE6CFA">
        <w:rPr>
          <w:rFonts w:eastAsiaTheme="minorEastAsia"/>
        </w:rPr>
        <w:t>Experiments 1-</w:t>
      </w:r>
      <w:r w:rsidR="004240D2">
        <w:rPr>
          <w:rFonts w:eastAsiaTheme="minorEastAsia"/>
        </w:rPr>
        <w:t>4</w:t>
      </w:r>
      <w:r w:rsidR="00CE6CFA" w:rsidRPr="005B7490">
        <w:rPr>
          <w:rFonts w:eastAsiaTheme="minorEastAsia"/>
        </w:rPr>
        <w:t xml:space="preserve"> </w:t>
      </w:r>
      <w:r w:rsidRPr="005B7490">
        <w:rPr>
          <w:rFonts w:eastAsiaTheme="minorEastAsia"/>
        </w:rPr>
        <w:t>(</w:t>
      </w:r>
      <w:r w:rsidR="00CE6CFA">
        <w:sym w:font="Symbol" w:char="F061"/>
      </w:r>
      <w:r w:rsidR="00CE6CFA">
        <w:t xml:space="preserve"> </w:t>
      </w:r>
      <w:r>
        <w:rPr>
          <w:rFonts w:eastAsiaTheme="minorEastAsia"/>
        </w:rPr>
        <w:t xml:space="preserve">= .90, </w:t>
      </w:r>
      <w:r>
        <w:rPr>
          <w:rFonts w:eastAsiaTheme="minorEastAsia"/>
          <w:i/>
        </w:rPr>
        <w:t>M</w:t>
      </w:r>
      <w:r>
        <w:rPr>
          <w:rFonts w:eastAsiaTheme="minorEastAsia"/>
        </w:rPr>
        <w:t xml:space="preserve"> = 3.96, </w:t>
      </w:r>
      <w:r w:rsidRPr="00503FA0">
        <w:rPr>
          <w:rFonts w:eastAsiaTheme="minorEastAsia"/>
          <w:i/>
        </w:rPr>
        <w:t>SD</w:t>
      </w:r>
      <w:r>
        <w:rPr>
          <w:rFonts w:eastAsiaTheme="minorEastAsia"/>
        </w:rPr>
        <w:t xml:space="preserve"> = 1.18</w:t>
      </w:r>
      <w:r w:rsidRPr="005B7490">
        <w:rPr>
          <w:rFonts w:eastAsiaTheme="minorEastAsia"/>
        </w:rPr>
        <w:t>)</w:t>
      </w:r>
      <w:r>
        <w:rPr>
          <w:rFonts w:eastAsiaTheme="minorEastAsia"/>
        </w:rPr>
        <w:t>. As before, we assessed self-continuity with the SCI</w:t>
      </w:r>
      <w:r w:rsidRPr="005B7490">
        <w:rPr>
          <w:rFonts w:eastAsiaTheme="minorEastAsia"/>
        </w:rPr>
        <w:t xml:space="preserve"> (</w:t>
      </w:r>
      <w:r w:rsidR="00CE6CFA">
        <w:sym w:font="Symbol" w:char="F061"/>
      </w:r>
      <w:r w:rsidR="00CE6CFA">
        <w:t xml:space="preserve"> </w:t>
      </w:r>
      <w:r w:rsidRPr="005B7490">
        <w:rPr>
          <w:rFonts w:eastAsiaTheme="minorEastAsia"/>
        </w:rPr>
        <w:t>= .</w:t>
      </w:r>
      <w:r>
        <w:rPr>
          <w:rFonts w:eastAsiaTheme="minorEastAsia"/>
        </w:rPr>
        <w:t xml:space="preserve">79, </w:t>
      </w:r>
      <w:r>
        <w:rPr>
          <w:rFonts w:eastAsiaTheme="minorEastAsia"/>
          <w:i/>
        </w:rPr>
        <w:t>M</w:t>
      </w:r>
      <w:r>
        <w:rPr>
          <w:rFonts w:eastAsiaTheme="minorEastAsia"/>
        </w:rPr>
        <w:t xml:space="preserve"> = 4.31, </w:t>
      </w:r>
      <w:r w:rsidRPr="00503FA0">
        <w:rPr>
          <w:rFonts w:eastAsiaTheme="minorEastAsia"/>
          <w:i/>
        </w:rPr>
        <w:t>SD</w:t>
      </w:r>
      <w:r>
        <w:rPr>
          <w:rFonts w:eastAsiaTheme="minorEastAsia"/>
        </w:rPr>
        <w:t xml:space="preserve"> = </w:t>
      </w:r>
      <w:r w:rsidR="00CE1171">
        <w:rPr>
          <w:rFonts w:eastAsiaTheme="minorEastAsia"/>
        </w:rPr>
        <w:t>0</w:t>
      </w:r>
      <w:r>
        <w:rPr>
          <w:rFonts w:eastAsiaTheme="minorEastAsia"/>
        </w:rPr>
        <w:t>.94</w:t>
      </w:r>
      <w:r w:rsidRPr="0066146A">
        <w:rPr>
          <w:rFonts w:eastAsiaTheme="minorEastAsia"/>
        </w:rPr>
        <w:t xml:space="preserve">). </w:t>
      </w:r>
      <w:r>
        <w:rPr>
          <w:rFonts w:eastAsiaTheme="minorEastAsia"/>
        </w:rPr>
        <w:t>Finally</w:t>
      </w:r>
      <w:r w:rsidRPr="0066146A">
        <w:rPr>
          <w:rFonts w:eastAsiaTheme="minorEastAsia"/>
        </w:rPr>
        <w:t xml:space="preserve">, </w:t>
      </w:r>
      <w:r>
        <w:rPr>
          <w:rFonts w:eastAsiaTheme="minorEastAsia"/>
        </w:rPr>
        <w:t xml:space="preserve">we assessed </w:t>
      </w:r>
      <w:r w:rsidR="009B5629">
        <w:rPr>
          <w:rFonts w:eastAsiaTheme="minorEastAsia"/>
        </w:rPr>
        <w:t>eudaimonic</w:t>
      </w:r>
      <w:r w:rsidRPr="0066146A">
        <w:rPr>
          <w:rFonts w:eastAsiaTheme="minorEastAsia"/>
        </w:rPr>
        <w:t xml:space="preserve"> wellbeing </w:t>
      </w:r>
      <w:r>
        <w:rPr>
          <w:rFonts w:eastAsiaTheme="minorEastAsia"/>
        </w:rPr>
        <w:t>with the</w:t>
      </w:r>
      <w:r w:rsidR="001D578A">
        <w:rPr>
          <w:rFonts w:eastAsiaTheme="minorEastAsia"/>
        </w:rPr>
        <w:t xml:space="preserve"> </w:t>
      </w:r>
      <w:r w:rsidR="00A74924">
        <w:rPr>
          <w:rFonts w:eastAsiaTheme="minorEastAsia"/>
        </w:rPr>
        <w:t>SVS</w:t>
      </w:r>
      <w:r w:rsidR="001D578A">
        <w:rPr>
          <w:rFonts w:eastAsiaTheme="minorEastAsia"/>
        </w:rPr>
        <w:t xml:space="preserve"> (</w:t>
      </w:r>
      <w:r w:rsidR="00CE6CFA">
        <w:sym w:font="Symbol" w:char="F061"/>
      </w:r>
      <w:r w:rsidR="00CE6CFA">
        <w:t xml:space="preserve"> </w:t>
      </w:r>
      <w:r w:rsidRPr="005B7490">
        <w:rPr>
          <w:rFonts w:eastAsiaTheme="minorEastAsia"/>
        </w:rPr>
        <w:t>= .</w:t>
      </w:r>
      <w:r>
        <w:rPr>
          <w:rFonts w:eastAsiaTheme="minorEastAsia"/>
        </w:rPr>
        <w:t xml:space="preserve">92, </w:t>
      </w:r>
      <w:r>
        <w:rPr>
          <w:rFonts w:eastAsiaTheme="minorEastAsia"/>
          <w:i/>
        </w:rPr>
        <w:t>M</w:t>
      </w:r>
      <w:r>
        <w:rPr>
          <w:rFonts w:eastAsiaTheme="minorEastAsia"/>
        </w:rPr>
        <w:t xml:space="preserve"> = 3.73, </w:t>
      </w:r>
      <w:r w:rsidRPr="00503FA0">
        <w:rPr>
          <w:rFonts w:eastAsiaTheme="minorEastAsia"/>
          <w:i/>
        </w:rPr>
        <w:t>SD</w:t>
      </w:r>
      <w:r>
        <w:rPr>
          <w:rFonts w:eastAsiaTheme="minorEastAsia"/>
        </w:rPr>
        <w:t xml:space="preserve"> = </w:t>
      </w:r>
      <w:r w:rsidR="00CE1171">
        <w:rPr>
          <w:rFonts w:eastAsiaTheme="minorEastAsia"/>
        </w:rPr>
        <w:t>0</w:t>
      </w:r>
      <w:r>
        <w:rPr>
          <w:rFonts w:eastAsiaTheme="minorEastAsia"/>
        </w:rPr>
        <w:t>.99)</w:t>
      </w:r>
      <w:r w:rsidR="001D578A">
        <w:rPr>
          <w:rFonts w:eastAsiaTheme="minorEastAsia"/>
        </w:rPr>
        <w:t>, as in Experiment 5</w:t>
      </w:r>
      <w:r>
        <w:rPr>
          <w:rFonts w:eastAsiaTheme="minorEastAsia"/>
        </w:rPr>
        <w:t>.</w:t>
      </w:r>
    </w:p>
    <w:p w:rsidR="00BE2240" w:rsidRPr="005B7490" w:rsidRDefault="00BE2240" w:rsidP="00984F79">
      <w:pPr>
        <w:spacing w:line="480" w:lineRule="exact"/>
        <w:rPr>
          <w:b/>
        </w:rPr>
      </w:pPr>
      <w:r w:rsidRPr="005B7490">
        <w:rPr>
          <w:b/>
        </w:rPr>
        <w:t>Results and Discussion</w:t>
      </w:r>
    </w:p>
    <w:p w:rsidR="00A8279F" w:rsidRPr="006A2DFF" w:rsidRDefault="00BE2240" w:rsidP="00A8279F">
      <w:pPr>
        <w:widowControl w:val="0"/>
        <w:spacing w:line="480" w:lineRule="exact"/>
        <w:ind w:firstLine="720"/>
        <w:rPr>
          <w:lang w:eastAsia="zh-TW"/>
        </w:rPr>
      </w:pPr>
      <w:r w:rsidRPr="005B7490">
        <w:rPr>
          <w:b/>
          <w:iCs/>
        </w:rPr>
        <w:t>Manipulation check.</w:t>
      </w:r>
      <w:r w:rsidRPr="005B7490">
        <w:rPr>
          <w:b/>
        </w:rPr>
        <w:t xml:space="preserve"> </w:t>
      </w:r>
      <w:r w:rsidRPr="005B7490">
        <w:rPr>
          <w:rFonts w:eastAsiaTheme="minorEastAsia"/>
        </w:rPr>
        <w:t xml:space="preserve">We transcribed the participant-generated autobiographical </w:t>
      </w:r>
      <w:r w:rsidRPr="005B7490">
        <w:rPr>
          <w:rFonts w:eastAsiaTheme="minorEastAsia"/>
        </w:rPr>
        <w:lastRenderedPageBreak/>
        <w:t xml:space="preserve">narratives. </w:t>
      </w:r>
      <w:r w:rsidR="00311748">
        <w:rPr>
          <w:rFonts w:eastAsiaTheme="minorEastAsia"/>
        </w:rPr>
        <w:t>Five</w:t>
      </w:r>
      <w:r w:rsidR="00311748" w:rsidRPr="005B7490">
        <w:rPr>
          <w:rFonts w:eastAsiaTheme="minorEastAsia"/>
        </w:rPr>
        <w:t xml:space="preserve"> </w:t>
      </w:r>
      <w:r w:rsidRPr="005B7490">
        <w:rPr>
          <w:rFonts w:eastAsiaTheme="minorEastAsia"/>
        </w:rPr>
        <w:t>judges</w:t>
      </w:r>
      <w:r w:rsidR="00DB0C82">
        <w:rPr>
          <w:rFonts w:eastAsiaTheme="minorEastAsia"/>
        </w:rPr>
        <w:t xml:space="preserve"> </w:t>
      </w:r>
      <w:r w:rsidR="00DB0C82" w:rsidRPr="005B7490">
        <w:rPr>
          <w:rFonts w:eastAsiaTheme="minorEastAsia"/>
        </w:rPr>
        <w:t xml:space="preserve">(unaware of experimental condition) </w:t>
      </w:r>
      <w:r w:rsidRPr="005B7490">
        <w:rPr>
          <w:rFonts w:eastAsiaTheme="minorEastAsia"/>
        </w:rPr>
        <w:t xml:space="preserve">coded these narratives for intensity of expressed nostalgia (“How much nostalgia did the person who wrote this narrative experience?”; 1 = </w:t>
      </w:r>
      <w:r w:rsidRPr="005B7490">
        <w:rPr>
          <w:rFonts w:eastAsiaTheme="minorEastAsia"/>
          <w:i/>
        </w:rPr>
        <w:t>very little</w:t>
      </w:r>
      <w:r w:rsidRPr="005B7490">
        <w:rPr>
          <w:rFonts w:eastAsiaTheme="minorEastAsia"/>
        </w:rPr>
        <w:t xml:space="preserve">, 7 = </w:t>
      </w:r>
      <w:r w:rsidRPr="005B7490">
        <w:rPr>
          <w:rFonts w:eastAsiaTheme="minorEastAsia"/>
          <w:i/>
        </w:rPr>
        <w:t>very much</w:t>
      </w:r>
      <w:r w:rsidR="00463746">
        <w:rPr>
          <w:rFonts w:eastAsiaTheme="minorEastAsia"/>
        </w:rPr>
        <w:t xml:space="preserve">; interrater reliability: </w:t>
      </w:r>
      <w:r w:rsidR="00CE6CFA">
        <w:sym w:font="Symbol" w:char="F061"/>
      </w:r>
      <w:r w:rsidR="00CE6CFA">
        <w:t xml:space="preserve"> </w:t>
      </w:r>
      <w:r w:rsidR="000F3AB1">
        <w:t>= .98)</w:t>
      </w:r>
      <w:r w:rsidRPr="005B7490">
        <w:rPr>
          <w:rFonts w:eastAsiaTheme="minorEastAsia"/>
        </w:rPr>
        <w:t>. As intended, narratives written by participants in the nostalgia condition (</w:t>
      </w:r>
      <w:r w:rsidRPr="005B7490">
        <w:rPr>
          <w:rFonts w:eastAsiaTheme="minorEastAsia"/>
          <w:i/>
        </w:rPr>
        <w:t>M</w:t>
      </w:r>
      <w:r w:rsidRPr="005B7490">
        <w:rPr>
          <w:rFonts w:eastAsiaTheme="minorEastAsia"/>
        </w:rPr>
        <w:t xml:space="preserve"> = </w:t>
      </w:r>
      <w:r w:rsidR="000F3AB1">
        <w:t>5.82</w:t>
      </w:r>
      <w:r w:rsidR="00DB0C82">
        <w:rPr>
          <w:rFonts w:eastAsiaTheme="minorEastAsia"/>
        </w:rPr>
        <w:t>,</w:t>
      </w:r>
      <w:r w:rsidRPr="005B7490">
        <w:rPr>
          <w:rFonts w:eastAsiaTheme="minorEastAsia"/>
        </w:rPr>
        <w:t xml:space="preserve"> </w:t>
      </w:r>
      <w:r w:rsidRPr="005B7490">
        <w:rPr>
          <w:rFonts w:eastAsiaTheme="minorEastAsia"/>
          <w:i/>
        </w:rPr>
        <w:t>SD</w:t>
      </w:r>
      <w:r w:rsidRPr="005B7490">
        <w:rPr>
          <w:rFonts w:eastAsiaTheme="minorEastAsia"/>
        </w:rPr>
        <w:t xml:space="preserve"> = </w:t>
      </w:r>
      <w:r w:rsidR="000F3AB1">
        <w:t>1.28</w:t>
      </w:r>
      <w:r w:rsidRPr="005B7490">
        <w:rPr>
          <w:rFonts w:eastAsiaTheme="minorEastAsia"/>
        </w:rPr>
        <w:t>) expressed more nostalgia than narratives written by participants in the control condition (</w:t>
      </w:r>
      <w:r w:rsidRPr="005B7490">
        <w:rPr>
          <w:rFonts w:eastAsiaTheme="minorEastAsia"/>
          <w:i/>
        </w:rPr>
        <w:t>M</w:t>
      </w:r>
      <w:r w:rsidRPr="005B7490">
        <w:rPr>
          <w:rFonts w:eastAsiaTheme="minorEastAsia"/>
        </w:rPr>
        <w:t xml:space="preserve"> = </w:t>
      </w:r>
      <w:r w:rsidR="000F3AB1">
        <w:t>1.52</w:t>
      </w:r>
      <w:r w:rsidR="00DB0C82">
        <w:rPr>
          <w:rFonts w:eastAsiaTheme="minorEastAsia"/>
        </w:rPr>
        <w:t>,</w:t>
      </w:r>
      <w:r w:rsidRPr="005B7490">
        <w:rPr>
          <w:rFonts w:eastAsiaTheme="minorEastAsia"/>
        </w:rPr>
        <w:t xml:space="preserve"> </w:t>
      </w:r>
      <w:r w:rsidRPr="005B7490">
        <w:rPr>
          <w:rFonts w:eastAsiaTheme="minorEastAsia"/>
          <w:i/>
        </w:rPr>
        <w:t>SD</w:t>
      </w:r>
      <w:r w:rsidRPr="005B7490">
        <w:rPr>
          <w:rFonts w:eastAsiaTheme="minorEastAsia"/>
        </w:rPr>
        <w:t xml:space="preserve"> = </w:t>
      </w:r>
      <w:r w:rsidR="00CE1171">
        <w:rPr>
          <w:rFonts w:eastAsiaTheme="minorEastAsia"/>
        </w:rPr>
        <w:t>0</w:t>
      </w:r>
      <w:r w:rsidRPr="005B7490">
        <w:rPr>
          <w:rFonts w:eastAsiaTheme="minorEastAsia"/>
        </w:rPr>
        <w:t>.</w:t>
      </w:r>
      <w:r w:rsidR="000F3AB1">
        <w:rPr>
          <w:rFonts w:eastAsiaTheme="minorEastAsia"/>
        </w:rPr>
        <w:t>79</w:t>
      </w:r>
      <w:r w:rsidRPr="005B7490">
        <w:rPr>
          <w:rFonts w:eastAsiaTheme="minorEastAsia"/>
        </w:rPr>
        <w:t xml:space="preserve">, </w:t>
      </w:r>
      <w:r w:rsidRPr="005B7490">
        <w:rPr>
          <w:rFonts w:eastAsiaTheme="minorEastAsia"/>
          <w:i/>
        </w:rPr>
        <w:t>F</w:t>
      </w:r>
      <w:r w:rsidRPr="005B7490">
        <w:rPr>
          <w:rFonts w:eastAsiaTheme="minorEastAsia"/>
        </w:rPr>
        <w:t xml:space="preserve">(1, 108) = </w:t>
      </w:r>
      <w:r w:rsidR="000F3AB1">
        <w:rPr>
          <w:rFonts w:eastAsiaTheme="minorEastAsia"/>
        </w:rPr>
        <w:t>465.24</w:t>
      </w:r>
      <w:r w:rsidRPr="005B7490">
        <w:rPr>
          <w:rFonts w:eastAsiaTheme="minorEastAsia"/>
        </w:rPr>
        <w:t xml:space="preserve"> </w:t>
      </w:r>
      <w:r w:rsidRPr="00792671">
        <w:rPr>
          <w:rFonts w:eastAsiaTheme="minorEastAsia"/>
          <w:i/>
        </w:rPr>
        <w:t xml:space="preserve">p </w:t>
      </w:r>
      <w:r w:rsidR="000F3AB1" w:rsidRPr="00792671">
        <w:rPr>
          <w:rFonts w:eastAsiaTheme="minorEastAsia"/>
        </w:rPr>
        <w:t>&lt;</w:t>
      </w:r>
      <w:r w:rsidRPr="00792671">
        <w:rPr>
          <w:rFonts w:eastAsiaTheme="minorEastAsia"/>
        </w:rPr>
        <w:t xml:space="preserve"> .</w:t>
      </w:r>
      <w:r w:rsidR="000F3AB1" w:rsidRPr="00792671">
        <w:rPr>
          <w:rFonts w:eastAsiaTheme="minorEastAsia"/>
        </w:rPr>
        <w:t>001</w:t>
      </w:r>
      <w:r w:rsidR="006C7905" w:rsidRPr="00792671">
        <w:rPr>
          <w:rFonts w:eastAsiaTheme="minorEastAsia"/>
        </w:rPr>
        <w:t xml:space="preserve">, </w:t>
      </w:r>
      <w:r w:rsidR="006C7905" w:rsidRPr="00792671">
        <w:sym w:font="Symbol" w:char="F068"/>
      </w:r>
      <w:r w:rsidR="006C7905" w:rsidRPr="00792671">
        <w:rPr>
          <w:vertAlign w:val="superscript"/>
        </w:rPr>
        <w:t>2</w:t>
      </w:r>
      <w:r w:rsidR="006C7905" w:rsidRPr="00792671">
        <w:t xml:space="preserve"> = .</w:t>
      </w:r>
      <w:r w:rsidR="00792671" w:rsidRPr="00792C7D">
        <w:t>81</w:t>
      </w:r>
      <w:r w:rsidRPr="00792671">
        <w:rPr>
          <w:rFonts w:eastAsiaTheme="minorEastAsia"/>
        </w:rPr>
        <w:t>. This</w:t>
      </w:r>
      <w:r w:rsidRPr="005B7490">
        <w:rPr>
          <w:rFonts w:eastAsiaTheme="minorEastAsia"/>
        </w:rPr>
        <w:t xml:space="preserve"> manipulation check did not rely on self-report, yet provided evidence for the validity of the </w:t>
      </w:r>
      <w:r w:rsidR="00915282">
        <w:rPr>
          <w:rFonts w:eastAsiaTheme="minorEastAsia"/>
        </w:rPr>
        <w:t>Event Reflection Task</w:t>
      </w:r>
      <w:r w:rsidRPr="005B7490">
        <w:rPr>
          <w:rFonts w:eastAsiaTheme="minorEastAsia"/>
        </w:rPr>
        <w:t>.</w:t>
      </w:r>
      <w:r w:rsidR="00A8279F">
        <w:rPr>
          <w:rFonts w:eastAsiaTheme="minorEastAsia"/>
        </w:rPr>
        <w:t xml:space="preserve"> Consistent with Experiments 1-3, </w:t>
      </w:r>
      <w:r w:rsidR="00A8279F" w:rsidRPr="000D0651">
        <w:t xml:space="preserve">correlational </w:t>
      </w:r>
      <w:r w:rsidR="00A8279F">
        <w:t>analyses</w:t>
      </w:r>
      <w:r w:rsidR="00A8279F" w:rsidRPr="000D0651">
        <w:t xml:space="preserve"> involving </w:t>
      </w:r>
      <w:r w:rsidR="00A8279F">
        <w:t>coded nostalgia revealed that t</w:t>
      </w:r>
      <w:r w:rsidR="00A8279F" w:rsidRPr="0011175D">
        <w:t xml:space="preserve">he more </w:t>
      </w:r>
      <w:r w:rsidR="00A8279F">
        <w:t>nostalgia participants expressed in their narratives</w:t>
      </w:r>
      <w:r w:rsidR="00A8279F" w:rsidRPr="0011175D">
        <w:t xml:space="preserve">, the more </w:t>
      </w:r>
      <w:r w:rsidR="00A8279F">
        <w:t>self-continuity they repo</w:t>
      </w:r>
      <w:r w:rsidR="00A8279F" w:rsidRPr="007A4205">
        <w:t>rted</w:t>
      </w:r>
      <w:r w:rsidR="00A8279F" w:rsidRPr="00253007">
        <w:t xml:space="preserve">, </w:t>
      </w:r>
      <w:r w:rsidR="00A8279F" w:rsidRPr="00253007">
        <w:rPr>
          <w:i/>
        </w:rPr>
        <w:t>r</w:t>
      </w:r>
      <w:r w:rsidR="00A74924">
        <w:t>(</w:t>
      </w:r>
      <w:r w:rsidR="00A8279F">
        <w:t>110</w:t>
      </w:r>
      <w:r w:rsidR="00A74924">
        <w:t>)</w:t>
      </w:r>
      <w:r w:rsidR="00A8279F" w:rsidRPr="00253007">
        <w:t xml:space="preserve"> = .</w:t>
      </w:r>
      <w:r w:rsidR="00A8279F">
        <w:t>39</w:t>
      </w:r>
      <w:r w:rsidR="00A8279F" w:rsidRPr="007A4205">
        <w:t xml:space="preserve">, </w:t>
      </w:r>
      <w:r w:rsidR="00A8279F" w:rsidRPr="00253007">
        <w:rPr>
          <w:i/>
        </w:rPr>
        <w:t xml:space="preserve">p </w:t>
      </w:r>
      <w:r w:rsidR="00A8279F" w:rsidRPr="00253007">
        <w:t>&lt; .001</w:t>
      </w:r>
      <w:r w:rsidR="00A8279F">
        <w:t>.</w:t>
      </w:r>
    </w:p>
    <w:p w:rsidR="00BE2240" w:rsidRDefault="00BE2240" w:rsidP="00984F79">
      <w:pPr>
        <w:spacing w:line="480" w:lineRule="exact"/>
        <w:ind w:firstLine="720"/>
      </w:pPr>
      <w:r w:rsidRPr="005B7490">
        <w:rPr>
          <w:b/>
          <w:bCs/>
        </w:rPr>
        <w:t>Relations among nostalgia, social connectedness, self-continuity, and wellbeing.</w:t>
      </w:r>
      <w:r w:rsidRPr="005B7490">
        <w:t xml:space="preserve"> We present zero-</w:t>
      </w:r>
      <w:r w:rsidR="004F4B13">
        <w:t xml:space="preserve">order </w:t>
      </w:r>
      <w:r w:rsidRPr="005B7490">
        <w:t xml:space="preserve">correlations among the study variables in </w:t>
      </w:r>
      <w:r w:rsidR="00636FF0">
        <w:t xml:space="preserve">Table </w:t>
      </w:r>
      <w:r w:rsidR="00E032ED">
        <w:t>1</w:t>
      </w:r>
      <w:r w:rsidRPr="005B7490">
        <w:t xml:space="preserve">. One-way ANOVAs revealed that participants </w:t>
      </w:r>
      <w:r w:rsidR="001D4636">
        <w:t>in the nostalgia condition</w:t>
      </w:r>
      <w:r w:rsidRPr="005B7490">
        <w:t xml:space="preserve"> (</w:t>
      </w:r>
      <w:r w:rsidRPr="005B7490">
        <w:rPr>
          <w:i/>
        </w:rPr>
        <w:t>M</w:t>
      </w:r>
      <w:r w:rsidRPr="005B7490">
        <w:t xml:space="preserve"> = 4.21, </w:t>
      </w:r>
      <w:r w:rsidRPr="005B7490">
        <w:rPr>
          <w:i/>
        </w:rPr>
        <w:t>SD</w:t>
      </w:r>
      <w:r w:rsidRPr="005B7490">
        <w:t xml:space="preserve"> = 1.09) reported </w:t>
      </w:r>
      <w:r w:rsidR="00EE5F8E">
        <w:t>higher</w:t>
      </w:r>
      <w:r w:rsidRPr="005B7490">
        <w:t xml:space="preserve"> social connectedness than those </w:t>
      </w:r>
      <w:r w:rsidR="001D4636">
        <w:t>in the control condition</w:t>
      </w:r>
      <w:r w:rsidRPr="005B7490">
        <w:t xml:space="preserve"> (</w:t>
      </w:r>
      <w:r w:rsidRPr="005B7490">
        <w:rPr>
          <w:i/>
        </w:rPr>
        <w:t>M</w:t>
      </w:r>
      <w:r w:rsidRPr="005B7490">
        <w:t xml:space="preserve"> = 3.74, </w:t>
      </w:r>
      <w:r w:rsidRPr="005B7490">
        <w:rPr>
          <w:i/>
        </w:rPr>
        <w:t>SD</w:t>
      </w:r>
      <w:r w:rsidRPr="005B7490">
        <w:t xml:space="preserve"> = 1.22), </w:t>
      </w:r>
      <w:r w:rsidRPr="005B7490">
        <w:rPr>
          <w:i/>
        </w:rPr>
        <w:t>F</w:t>
      </w:r>
      <w:r w:rsidRPr="005B7490">
        <w:t xml:space="preserve">(1, 108) = 4.41, </w:t>
      </w:r>
      <w:r w:rsidRPr="005B7490">
        <w:rPr>
          <w:i/>
        </w:rPr>
        <w:t>p</w:t>
      </w:r>
      <w:r w:rsidRPr="005B7490">
        <w:t xml:space="preserve"> = .038</w:t>
      </w:r>
      <w:r w:rsidR="006C7905">
        <w:t xml:space="preserve">, </w:t>
      </w:r>
      <w:r w:rsidR="006C7905">
        <w:sym w:font="Symbol" w:char="F068"/>
      </w:r>
      <w:r w:rsidR="006C7905">
        <w:rPr>
          <w:vertAlign w:val="superscript"/>
        </w:rPr>
        <w:t>2</w:t>
      </w:r>
      <w:r w:rsidR="006C7905">
        <w:t xml:space="preserve"> = .</w:t>
      </w:r>
      <w:r w:rsidR="00AB4F33">
        <w:t>04</w:t>
      </w:r>
      <w:r w:rsidRPr="005B7490">
        <w:t xml:space="preserve">. Participants </w:t>
      </w:r>
      <w:r w:rsidR="001D4636">
        <w:t>in the nostalgia condition</w:t>
      </w:r>
      <w:r w:rsidR="001D4636" w:rsidRPr="005B7490">
        <w:t xml:space="preserve"> </w:t>
      </w:r>
      <w:r w:rsidRPr="005B7490">
        <w:t>(</w:t>
      </w:r>
      <w:r w:rsidRPr="005B7490">
        <w:rPr>
          <w:i/>
        </w:rPr>
        <w:t>M</w:t>
      </w:r>
      <w:r w:rsidRPr="005B7490">
        <w:t xml:space="preserve"> = 4.65, </w:t>
      </w:r>
      <w:r w:rsidRPr="005B7490">
        <w:rPr>
          <w:i/>
        </w:rPr>
        <w:t>SD</w:t>
      </w:r>
      <w:r w:rsidRPr="005B7490">
        <w:t xml:space="preserve"> = </w:t>
      </w:r>
      <w:r w:rsidR="00CE1171">
        <w:t>0</w:t>
      </w:r>
      <w:r w:rsidRPr="005B7490">
        <w:t xml:space="preserve">.84) also reported </w:t>
      </w:r>
      <w:r w:rsidR="00EE5F8E">
        <w:t>higher</w:t>
      </w:r>
      <w:r w:rsidRPr="005B7490">
        <w:t xml:space="preserve"> self-continuity than those </w:t>
      </w:r>
      <w:r w:rsidR="001D4636">
        <w:t>in the control condition</w:t>
      </w:r>
      <w:r w:rsidR="001D4636" w:rsidRPr="005B7490">
        <w:t xml:space="preserve"> </w:t>
      </w:r>
      <w:r w:rsidRPr="005B7490">
        <w:t>(</w:t>
      </w:r>
      <w:r w:rsidRPr="005B7490">
        <w:rPr>
          <w:i/>
        </w:rPr>
        <w:t>M</w:t>
      </w:r>
      <w:r w:rsidRPr="005B7490">
        <w:t xml:space="preserve"> = 4.02, </w:t>
      </w:r>
      <w:r w:rsidRPr="005B7490">
        <w:rPr>
          <w:i/>
        </w:rPr>
        <w:t>SD</w:t>
      </w:r>
      <w:r w:rsidRPr="005B7490">
        <w:t xml:space="preserve"> = </w:t>
      </w:r>
      <w:r w:rsidR="00CE1171">
        <w:t>0</w:t>
      </w:r>
      <w:r w:rsidRPr="005B7490">
        <w:t xml:space="preserve">.93), </w:t>
      </w:r>
      <w:r w:rsidRPr="005B7490">
        <w:rPr>
          <w:i/>
        </w:rPr>
        <w:t>F</w:t>
      </w:r>
      <w:r w:rsidRPr="005B7490">
        <w:t xml:space="preserve">(1, 108) = 13.78, </w:t>
      </w:r>
      <w:r w:rsidRPr="005B7490">
        <w:rPr>
          <w:i/>
        </w:rPr>
        <w:t>p</w:t>
      </w:r>
      <w:r w:rsidRPr="005B7490">
        <w:t xml:space="preserve"> &lt; .001</w:t>
      </w:r>
      <w:r w:rsidR="006C7905">
        <w:t xml:space="preserve">, </w:t>
      </w:r>
      <w:r w:rsidR="006C7905">
        <w:sym w:font="Symbol" w:char="F068"/>
      </w:r>
      <w:r w:rsidR="006C7905">
        <w:rPr>
          <w:vertAlign w:val="superscript"/>
        </w:rPr>
        <w:t>2</w:t>
      </w:r>
      <w:r w:rsidR="006C7905">
        <w:t xml:space="preserve"> = .</w:t>
      </w:r>
      <w:r w:rsidR="000864C3">
        <w:t>11</w:t>
      </w:r>
      <w:r w:rsidRPr="005B7490">
        <w:t xml:space="preserve">. Further, participants </w:t>
      </w:r>
      <w:r w:rsidR="001D4636">
        <w:t>in the nostalgia condition</w:t>
      </w:r>
      <w:r w:rsidR="001D4636" w:rsidRPr="005B7490">
        <w:t xml:space="preserve"> </w:t>
      </w:r>
      <w:r w:rsidRPr="005B7490">
        <w:t>(</w:t>
      </w:r>
      <w:r w:rsidRPr="005B7490">
        <w:rPr>
          <w:i/>
        </w:rPr>
        <w:t>M</w:t>
      </w:r>
      <w:r w:rsidRPr="005B7490">
        <w:t xml:space="preserve"> = </w:t>
      </w:r>
      <w:r>
        <w:t>4.00</w:t>
      </w:r>
      <w:r w:rsidRPr="005B7490">
        <w:t xml:space="preserve">, </w:t>
      </w:r>
      <w:r w:rsidRPr="005B7490">
        <w:rPr>
          <w:i/>
        </w:rPr>
        <w:t>SD</w:t>
      </w:r>
      <w:r w:rsidRPr="005B7490">
        <w:t xml:space="preserve"> = </w:t>
      </w:r>
      <w:r w:rsidR="00CE1171">
        <w:t>0</w:t>
      </w:r>
      <w:r w:rsidRPr="005B7490">
        <w:t>.</w:t>
      </w:r>
      <w:r>
        <w:t>9</w:t>
      </w:r>
      <w:r w:rsidRPr="005B7490">
        <w:t xml:space="preserve">1) reported greater </w:t>
      </w:r>
      <w:r>
        <w:t xml:space="preserve">eudaimonic </w:t>
      </w:r>
      <w:r w:rsidRPr="005B7490">
        <w:t xml:space="preserve">wellbeing than those </w:t>
      </w:r>
      <w:r w:rsidR="001D4636">
        <w:t>in the control condition</w:t>
      </w:r>
      <w:r w:rsidR="001D4636" w:rsidRPr="005B7490">
        <w:t xml:space="preserve"> </w:t>
      </w:r>
      <w:r w:rsidRPr="005B7490">
        <w:t>(</w:t>
      </w:r>
      <w:r w:rsidRPr="005B7490">
        <w:rPr>
          <w:i/>
        </w:rPr>
        <w:t>M</w:t>
      </w:r>
      <w:r w:rsidRPr="005B7490">
        <w:t xml:space="preserve"> = 3.</w:t>
      </w:r>
      <w:r>
        <w:t>50</w:t>
      </w:r>
      <w:r w:rsidRPr="005B7490">
        <w:t xml:space="preserve">, </w:t>
      </w:r>
      <w:r w:rsidRPr="005B7490">
        <w:rPr>
          <w:i/>
        </w:rPr>
        <w:t>SD</w:t>
      </w:r>
      <w:r w:rsidRPr="005B7490">
        <w:t xml:space="preserve"> = </w:t>
      </w:r>
      <w:r>
        <w:t>1.01</w:t>
      </w:r>
      <w:r w:rsidRPr="005B7490">
        <w:t xml:space="preserve">), </w:t>
      </w:r>
      <w:r w:rsidRPr="005B7490">
        <w:rPr>
          <w:i/>
        </w:rPr>
        <w:t>F</w:t>
      </w:r>
      <w:r w:rsidRPr="005B7490">
        <w:t xml:space="preserve">(1, 108) = </w:t>
      </w:r>
      <w:r>
        <w:t>7.33</w:t>
      </w:r>
      <w:r w:rsidRPr="005B7490">
        <w:t xml:space="preserve">, </w:t>
      </w:r>
      <w:r w:rsidRPr="005B7490">
        <w:rPr>
          <w:i/>
        </w:rPr>
        <w:t>p</w:t>
      </w:r>
      <w:r w:rsidRPr="005B7490">
        <w:t xml:space="preserve"> = .00</w:t>
      </w:r>
      <w:r>
        <w:t>8</w:t>
      </w:r>
      <w:r w:rsidR="006C7905">
        <w:t xml:space="preserve">, </w:t>
      </w:r>
      <w:r w:rsidR="006C7905">
        <w:sym w:font="Symbol" w:char="F068"/>
      </w:r>
      <w:r w:rsidR="006C7905">
        <w:rPr>
          <w:vertAlign w:val="superscript"/>
        </w:rPr>
        <w:t>2</w:t>
      </w:r>
      <w:r w:rsidR="006C7905">
        <w:t xml:space="preserve"> = .</w:t>
      </w:r>
      <w:r w:rsidR="000864C3">
        <w:t>06</w:t>
      </w:r>
      <w:r w:rsidRPr="005B7490">
        <w:t>.</w:t>
      </w:r>
    </w:p>
    <w:p w:rsidR="005F395A" w:rsidRPr="00CC607E" w:rsidRDefault="005F395A" w:rsidP="000A6496">
      <w:pPr>
        <w:widowControl w:val="0"/>
        <w:spacing w:line="480" w:lineRule="exact"/>
        <w:ind w:firstLine="720"/>
        <w:rPr>
          <w:lang w:eastAsia="zh-TW"/>
        </w:rPr>
      </w:pPr>
      <w:r>
        <w:t>The wide age range of participants allowed us to examine the role of age. As in the preceding MTurk samples (Experiments 3 and 5), the age distribution was positively skewed. We therefore examined the conditional simple effect of nostalgia on self-continuity and eudaimonic wellbeing at the 25</w:t>
      </w:r>
      <w:r w:rsidRPr="00004128">
        <w:rPr>
          <w:vertAlign w:val="superscript"/>
        </w:rPr>
        <w:t>th</w:t>
      </w:r>
      <w:r>
        <w:t xml:space="preserve"> (27 years), 50</w:t>
      </w:r>
      <w:r w:rsidRPr="00004128">
        <w:rPr>
          <w:vertAlign w:val="superscript"/>
        </w:rPr>
        <w:t>th</w:t>
      </w:r>
      <w:r>
        <w:t xml:space="preserve"> (median; 32 years), and 75</w:t>
      </w:r>
      <w:r w:rsidRPr="00004128">
        <w:rPr>
          <w:vertAlign w:val="superscript"/>
        </w:rPr>
        <w:t>th</w:t>
      </w:r>
      <w:r>
        <w:t xml:space="preserve"> (41 years) age percentile. As in Experiment 3, age was positively associated with self-continuity, </w:t>
      </w:r>
      <w:r>
        <w:rPr>
          <w:i/>
        </w:rPr>
        <w:t xml:space="preserve">B </w:t>
      </w:r>
      <w:r>
        <w:t xml:space="preserve">= .016, </w:t>
      </w:r>
      <w:r>
        <w:rPr>
          <w:i/>
        </w:rPr>
        <w:t xml:space="preserve">SE </w:t>
      </w:r>
      <w:r>
        <w:t>= .007,</w:t>
      </w:r>
      <w:r w:rsidRPr="00BC75F2">
        <w:rPr>
          <w:i/>
        </w:rPr>
        <w:t xml:space="preserve"> </w:t>
      </w:r>
      <w:r w:rsidRPr="001044B6">
        <w:rPr>
          <w:i/>
        </w:rPr>
        <w:t>F</w:t>
      </w:r>
      <w:r>
        <w:t xml:space="preserve">(1, 105) = 4.80, </w:t>
      </w:r>
      <w:r>
        <w:rPr>
          <w:i/>
        </w:rPr>
        <w:t xml:space="preserve">p </w:t>
      </w:r>
      <w:r>
        <w:t>= .031.</w:t>
      </w:r>
      <w:r w:rsidRPr="001044B6">
        <w:t>The</w:t>
      </w:r>
      <w:r>
        <w:t xml:space="preserve"> Nostalgia </w:t>
      </w:r>
      <w:r>
        <w:sym w:font="Symbol" w:char="F0B4"/>
      </w:r>
      <w:r>
        <w:t xml:space="preserve"> Age interaction effect on self-continuity was not significant, </w:t>
      </w:r>
      <w:r>
        <w:rPr>
          <w:i/>
        </w:rPr>
        <w:t>F</w:t>
      </w:r>
      <w:r>
        <w:t xml:space="preserve">(1, 105) = 0.81, </w:t>
      </w:r>
      <w:r>
        <w:rPr>
          <w:i/>
        </w:rPr>
        <w:t>p</w:t>
      </w:r>
      <w:r>
        <w:t xml:space="preserve"> = .370, </w:t>
      </w:r>
      <w:r>
        <w:sym w:font="Symbol" w:char="F068"/>
      </w:r>
      <w:r>
        <w:rPr>
          <w:vertAlign w:val="superscript"/>
        </w:rPr>
        <w:t>2</w:t>
      </w:r>
      <w:r>
        <w:t xml:space="preserve"> = .0001. Attesting to its generality, the conditional simple effect of nostalgia on self-continuity was significant at the 25</w:t>
      </w:r>
      <w:r w:rsidRPr="00004128">
        <w:rPr>
          <w:vertAlign w:val="superscript"/>
        </w:rPr>
        <w:t>th</w:t>
      </w:r>
      <w:r>
        <w:t xml:space="preserve"> (</w:t>
      </w:r>
      <w:r>
        <w:rPr>
          <w:i/>
        </w:rPr>
        <w:t>F</w:t>
      </w:r>
      <w:r>
        <w:t xml:space="preserve">[1, 105] = 6.05, </w:t>
      </w:r>
      <w:r>
        <w:rPr>
          <w:i/>
        </w:rPr>
        <w:t>p</w:t>
      </w:r>
      <w:r>
        <w:t xml:space="preserve"> = </w:t>
      </w:r>
      <w:r>
        <w:lastRenderedPageBreak/>
        <w:t>.016), 50</w:t>
      </w:r>
      <w:r w:rsidRPr="00004128">
        <w:rPr>
          <w:vertAlign w:val="superscript"/>
        </w:rPr>
        <w:t>th</w:t>
      </w:r>
      <w:r>
        <w:t xml:space="preserve"> (</w:t>
      </w:r>
      <w:r>
        <w:rPr>
          <w:i/>
        </w:rPr>
        <w:t>F</w:t>
      </w:r>
      <w:r>
        <w:t xml:space="preserve">[1, 105] = 10.89, </w:t>
      </w:r>
      <w:r>
        <w:rPr>
          <w:i/>
        </w:rPr>
        <w:t>p</w:t>
      </w:r>
      <w:r>
        <w:t xml:space="preserve"> = .001), and 75</w:t>
      </w:r>
      <w:r w:rsidRPr="00004128">
        <w:rPr>
          <w:vertAlign w:val="superscript"/>
        </w:rPr>
        <w:t>th</w:t>
      </w:r>
      <w:r>
        <w:t xml:space="preserve"> (</w:t>
      </w:r>
      <w:r>
        <w:rPr>
          <w:i/>
        </w:rPr>
        <w:t>F</w:t>
      </w:r>
      <w:r>
        <w:t xml:space="preserve">[1, 105] = 13.99, </w:t>
      </w:r>
      <w:r>
        <w:rPr>
          <w:i/>
        </w:rPr>
        <w:t>p</w:t>
      </w:r>
      <w:r>
        <w:t xml:space="preserve"> &lt; .001) age percentile. Age was marginally associated with greater eudaimonic wellbeing, </w:t>
      </w:r>
      <w:r>
        <w:rPr>
          <w:i/>
        </w:rPr>
        <w:t xml:space="preserve">B </w:t>
      </w:r>
      <w:r>
        <w:t xml:space="preserve">= .013, </w:t>
      </w:r>
      <w:r>
        <w:rPr>
          <w:i/>
        </w:rPr>
        <w:t xml:space="preserve">SE </w:t>
      </w:r>
      <w:r>
        <w:t xml:space="preserve">= .008, </w:t>
      </w:r>
      <w:r>
        <w:rPr>
          <w:i/>
        </w:rPr>
        <w:t>F</w:t>
      </w:r>
      <w:r>
        <w:t xml:space="preserve">(1, 105) = 2.92, </w:t>
      </w:r>
      <w:r>
        <w:rPr>
          <w:i/>
        </w:rPr>
        <w:t xml:space="preserve">p </w:t>
      </w:r>
      <w:r>
        <w:t>= .091.</w:t>
      </w:r>
      <w:r>
        <w:rPr>
          <w:i/>
        </w:rPr>
        <w:t xml:space="preserve"> </w:t>
      </w:r>
      <w:r>
        <w:t xml:space="preserve">More importantly, the Nostalgia </w:t>
      </w:r>
      <w:r>
        <w:sym w:font="Symbol" w:char="F0B4"/>
      </w:r>
      <w:r>
        <w:t xml:space="preserve"> Age interaction effect on eudaimonic wellbeing was not significant, </w:t>
      </w:r>
      <w:r>
        <w:rPr>
          <w:i/>
        </w:rPr>
        <w:t>F</w:t>
      </w:r>
      <w:r>
        <w:t xml:space="preserve">(1, 105) = 0.01, </w:t>
      </w:r>
      <w:r>
        <w:rPr>
          <w:i/>
        </w:rPr>
        <w:t>p</w:t>
      </w:r>
      <w:r>
        <w:t xml:space="preserve"> = .914, </w:t>
      </w:r>
      <w:r>
        <w:sym w:font="Symbol" w:char="F068"/>
      </w:r>
      <w:r>
        <w:rPr>
          <w:vertAlign w:val="superscript"/>
        </w:rPr>
        <w:t>2</w:t>
      </w:r>
      <w:r>
        <w:t xml:space="preserve"> = .0001. Supporting its generality, the conditional simple effect of nostalgia on eudaimonic wellbeing was significant at the 25</w:t>
      </w:r>
      <w:r w:rsidRPr="00004128">
        <w:rPr>
          <w:vertAlign w:val="superscript"/>
        </w:rPr>
        <w:t>th</w:t>
      </w:r>
      <w:r>
        <w:t xml:space="preserve"> (</w:t>
      </w:r>
      <w:r>
        <w:rPr>
          <w:i/>
        </w:rPr>
        <w:t>F</w:t>
      </w:r>
      <w:r>
        <w:t xml:space="preserve">[1, 105] = 4.04, </w:t>
      </w:r>
      <w:r>
        <w:rPr>
          <w:i/>
        </w:rPr>
        <w:t>p</w:t>
      </w:r>
      <w:r>
        <w:t xml:space="preserve"> = .047), 50</w:t>
      </w:r>
      <w:r w:rsidRPr="00004128">
        <w:rPr>
          <w:vertAlign w:val="superscript"/>
        </w:rPr>
        <w:t>th</w:t>
      </w:r>
      <w:r>
        <w:t xml:space="preserve"> (</w:t>
      </w:r>
      <w:r>
        <w:rPr>
          <w:i/>
        </w:rPr>
        <w:t>F</w:t>
      </w:r>
      <w:r>
        <w:t xml:space="preserve">[1, 105] = 5.95, </w:t>
      </w:r>
      <w:r>
        <w:rPr>
          <w:i/>
        </w:rPr>
        <w:t>p</w:t>
      </w:r>
      <w:r>
        <w:t xml:space="preserve"> = .017), and 75</w:t>
      </w:r>
      <w:r w:rsidRPr="00004128">
        <w:rPr>
          <w:vertAlign w:val="superscript"/>
        </w:rPr>
        <w:t>th</w:t>
      </w:r>
      <w:r>
        <w:t xml:space="preserve"> (</w:t>
      </w:r>
      <w:r>
        <w:rPr>
          <w:i/>
        </w:rPr>
        <w:t>F</w:t>
      </w:r>
      <w:r>
        <w:t xml:space="preserve">[1, 105] = 5.62, </w:t>
      </w:r>
      <w:r>
        <w:rPr>
          <w:i/>
        </w:rPr>
        <w:t>p</w:t>
      </w:r>
      <w:r>
        <w:t xml:space="preserve"> = .019) age percentile.</w:t>
      </w:r>
    </w:p>
    <w:p w:rsidR="00BE2240" w:rsidRPr="005B7490" w:rsidRDefault="00BE2240" w:rsidP="00984F79">
      <w:pPr>
        <w:spacing w:line="480" w:lineRule="exact"/>
        <w:ind w:firstLine="720"/>
      </w:pPr>
      <w:r w:rsidRPr="005B7490">
        <w:t xml:space="preserve">The main effects of nostalgia on, respectively, social connectedness, self-continuity, and </w:t>
      </w:r>
      <w:r w:rsidR="00E032ED">
        <w:t xml:space="preserve">eudaimonic </w:t>
      </w:r>
      <w:r w:rsidRPr="005B7490">
        <w:t xml:space="preserve">wellbeing are represented as zero-order correlations in the first column of </w:t>
      </w:r>
      <w:r w:rsidR="00636FF0">
        <w:t xml:space="preserve">Table </w:t>
      </w:r>
      <w:r w:rsidR="00E032ED">
        <w:t>1</w:t>
      </w:r>
      <w:r w:rsidRPr="005B7490">
        <w:t xml:space="preserve">. This table further shows that social connectedness was significantly correlated with self-continuity, and that both social connectedness and self-continuity were significantly correlated with </w:t>
      </w:r>
      <w:r w:rsidR="00E032ED">
        <w:t xml:space="preserve">eudaimonic </w:t>
      </w:r>
      <w:r w:rsidRPr="005B7490">
        <w:t>wellbeing. Older (compared to younger) participants experienced more social connectedness (</w:t>
      </w:r>
      <w:r w:rsidRPr="005B7490">
        <w:rPr>
          <w:i/>
        </w:rPr>
        <w:t>r</w:t>
      </w:r>
      <w:r w:rsidRPr="005B7490">
        <w:t xml:space="preserve">[110] = .20, </w:t>
      </w:r>
      <w:r w:rsidRPr="005B7490">
        <w:rPr>
          <w:i/>
        </w:rPr>
        <w:t xml:space="preserve">p </w:t>
      </w:r>
      <w:r w:rsidRPr="005B7490">
        <w:t xml:space="preserve">= .042) and </w:t>
      </w:r>
      <w:r w:rsidR="00054BA7">
        <w:t xml:space="preserve">more </w:t>
      </w:r>
      <w:r w:rsidRPr="005B7490">
        <w:t>self-continuity (</w:t>
      </w:r>
      <w:r w:rsidRPr="005B7490">
        <w:rPr>
          <w:i/>
        </w:rPr>
        <w:t>r</w:t>
      </w:r>
      <w:r w:rsidRPr="005B7490">
        <w:t xml:space="preserve">[110] = .18, </w:t>
      </w:r>
      <w:r w:rsidRPr="005B7490">
        <w:rPr>
          <w:i/>
        </w:rPr>
        <w:t xml:space="preserve">p </w:t>
      </w:r>
      <w:r w:rsidRPr="005B7490">
        <w:t>= .057). However, controlling for gender and age did not alter the above-described pattern of zero-order correlations (</w:t>
      </w:r>
      <w:r w:rsidR="00E032ED">
        <w:t>Table 1</w:t>
      </w:r>
      <w:r w:rsidRPr="005B7490">
        <w:t xml:space="preserve">, above diagonal). These findings set the stage for testing the mediational model depicted in </w:t>
      </w:r>
      <w:r w:rsidR="00636FF0">
        <w:t>Figure 1</w:t>
      </w:r>
      <w:r w:rsidRPr="005B7490">
        <w:t>.</w:t>
      </w:r>
    </w:p>
    <w:p w:rsidR="00BE2240" w:rsidRPr="005B7490" w:rsidRDefault="00BE2240" w:rsidP="00984F79">
      <w:pPr>
        <w:widowControl w:val="0"/>
        <w:autoSpaceDE w:val="0"/>
        <w:autoSpaceDN w:val="0"/>
        <w:adjustRightInd w:val="0"/>
        <w:spacing w:line="480" w:lineRule="exact"/>
        <w:ind w:firstLine="720"/>
      </w:pPr>
      <w:r w:rsidRPr="005B7490">
        <w:rPr>
          <w:b/>
        </w:rPr>
        <w:t xml:space="preserve">Mediational analyses. </w:t>
      </w:r>
      <w:r w:rsidR="00D91C3D">
        <w:t xml:space="preserve">We estimated the </w:t>
      </w:r>
      <w:r w:rsidR="00636FF0">
        <w:t>Figure 1</w:t>
      </w:r>
      <w:r w:rsidR="00D91C3D">
        <w:t xml:space="preserve"> model </w:t>
      </w:r>
      <w:r w:rsidR="00CA3AC1">
        <w:t>with</w:t>
      </w:r>
      <w:r w:rsidR="00D91C3D">
        <w:t xml:space="preserve"> </w:t>
      </w:r>
      <w:r w:rsidR="00A30D2A">
        <w:t>AMOS</w:t>
      </w:r>
      <w:r w:rsidR="003900DF">
        <w:t xml:space="preserve">. We </w:t>
      </w:r>
      <w:r w:rsidR="00CA3AC1">
        <w:t xml:space="preserve">calculated </w:t>
      </w:r>
      <w:r w:rsidR="003900DF">
        <w:t xml:space="preserve">bias corrected 95% </w:t>
      </w:r>
      <w:r w:rsidR="00CA3AC1">
        <w:t xml:space="preserve">bootstrap </w:t>
      </w:r>
      <w:r w:rsidR="003900DF">
        <w:t>CIs</w:t>
      </w:r>
      <w:r w:rsidR="00CA3AC1">
        <w:t xml:space="preserve"> </w:t>
      </w:r>
      <w:r w:rsidR="003A009D">
        <w:t xml:space="preserve">and </w:t>
      </w:r>
      <w:r w:rsidR="003900DF">
        <w:t xml:space="preserve">bootstrap </w:t>
      </w:r>
      <w:r w:rsidR="003A009D">
        <w:t xml:space="preserve">standard errors </w:t>
      </w:r>
      <w:r w:rsidR="00CA3AC1">
        <w:t xml:space="preserve">for </w:t>
      </w:r>
      <w:r w:rsidR="003900DF">
        <w:t xml:space="preserve">direct and </w:t>
      </w:r>
      <w:r w:rsidR="009A1EB7">
        <w:t>indirect effects</w:t>
      </w:r>
      <w:r w:rsidR="00D91C3D">
        <w:t xml:space="preserve">. </w:t>
      </w:r>
      <w:r w:rsidR="00DB0C82">
        <w:t>We present t</w:t>
      </w:r>
      <w:r w:rsidRPr="005B7490">
        <w:t xml:space="preserve">ests of direct and indirect effects in </w:t>
      </w:r>
      <w:r w:rsidR="00636FF0">
        <w:t xml:space="preserve">Table </w:t>
      </w:r>
      <w:r w:rsidR="00E032ED">
        <w:t>2</w:t>
      </w:r>
      <w:r w:rsidRPr="005B7490">
        <w:t xml:space="preserve">. All but one direct effect (i.e., paths in </w:t>
      </w:r>
      <w:r w:rsidR="00636FF0">
        <w:t>Figure 1</w:t>
      </w:r>
      <w:r w:rsidRPr="005B7490">
        <w:t xml:space="preserve">) </w:t>
      </w:r>
      <w:r w:rsidR="0044309D">
        <w:t>were</w:t>
      </w:r>
      <w:r w:rsidR="0044309D" w:rsidRPr="005B7490">
        <w:t xml:space="preserve"> </w:t>
      </w:r>
      <w:r w:rsidRPr="005B7490">
        <w:t xml:space="preserve">significant. Nostalgia increased social connectedness (path a) and self-continuity (above and beyond social connectedness; path b), </w:t>
      </w:r>
      <w:r w:rsidR="0065774F">
        <w:t>and</w:t>
      </w:r>
      <w:r w:rsidR="0065774F" w:rsidRPr="005B7490">
        <w:t xml:space="preserve"> </w:t>
      </w:r>
      <w:r w:rsidRPr="005B7490">
        <w:t xml:space="preserve">did not significantly increase </w:t>
      </w:r>
      <w:r w:rsidR="00E032ED">
        <w:rPr>
          <w:bCs/>
          <w:iCs/>
        </w:rPr>
        <w:t xml:space="preserve">eudaimonic </w:t>
      </w:r>
      <w:r w:rsidRPr="005B7490">
        <w:t xml:space="preserve">wellbeing (above and beyond social connectedness and self-continuity; path c). Social connectedness predicted increased self-continuity (above and beyond nostalgia; path d), and also predicted increased </w:t>
      </w:r>
      <w:r w:rsidR="00E032ED">
        <w:rPr>
          <w:bCs/>
          <w:iCs/>
        </w:rPr>
        <w:t xml:space="preserve">eudaimonic </w:t>
      </w:r>
      <w:r w:rsidRPr="005B7490">
        <w:t xml:space="preserve">wellbeing (above and beyond nostalgia and self-continuity; path e). </w:t>
      </w:r>
      <w:r w:rsidR="002C3CC9">
        <w:t>Finally, s</w:t>
      </w:r>
      <w:r w:rsidRPr="005B7490">
        <w:t xml:space="preserve">elf-continuity predicted increased </w:t>
      </w:r>
      <w:r w:rsidR="00E032ED">
        <w:rPr>
          <w:bCs/>
          <w:iCs/>
        </w:rPr>
        <w:t xml:space="preserve">eudaimonic </w:t>
      </w:r>
      <w:r w:rsidRPr="005B7490">
        <w:t>wellbeing (above and beyond nostalgia and social connectedness; pa</w:t>
      </w:r>
      <w:r w:rsidR="00DB0C82">
        <w:t>th f).</w:t>
      </w:r>
    </w:p>
    <w:p w:rsidR="00BE2240" w:rsidRPr="005B7490" w:rsidRDefault="00BE2240" w:rsidP="00984F79">
      <w:pPr>
        <w:widowControl w:val="0"/>
        <w:autoSpaceDE w:val="0"/>
        <w:autoSpaceDN w:val="0"/>
        <w:adjustRightInd w:val="0"/>
        <w:spacing w:line="480" w:lineRule="exact"/>
        <w:ind w:firstLine="720"/>
      </w:pPr>
      <w:r w:rsidRPr="005B7490">
        <w:t xml:space="preserve">In addition to these direct effects, all indirect effects in </w:t>
      </w:r>
      <w:r w:rsidR="00636FF0">
        <w:t>Figure 1</w:t>
      </w:r>
      <w:r w:rsidRPr="005B7490">
        <w:t xml:space="preserve"> were significant. </w:t>
      </w:r>
      <w:r w:rsidRPr="005B7490">
        <w:lastRenderedPageBreak/>
        <w:t xml:space="preserve">Consistent with preceding evidence that the link between nostalgia and self-continuity is mediated by social connectedness, there was an indirect effect of nostalgia on self-continuity via social connectedness (path a * path d). Relevant to the link between nostalgia and </w:t>
      </w:r>
      <w:r w:rsidR="00E032ED">
        <w:rPr>
          <w:bCs/>
          <w:iCs/>
        </w:rPr>
        <w:t xml:space="preserve">eudaimonic </w:t>
      </w:r>
      <w:r w:rsidRPr="005B7490">
        <w:t xml:space="preserve">wellbeing, there was a significant total indirect effect of nostalgia on </w:t>
      </w:r>
      <w:r w:rsidR="00E032ED">
        <w:rPr>
          <w:bCs/>
          <w:iCs/>
        </w:rPr>
        <w:t xml:space="preserve">eudaimonic </w:t>
      </w:r>
      <w:r w:rsidRPr="005B7490">
        <w:t xml:space="preserve">wellbeing via social connectedness and self-continuity. This total indirect effect was partitioned into a significant indirect effect via social connectedness (a * e) and a significant indirect effect via self-continuity. The indirect effect via self-continuity, in turn, was partitioned into a significant indirect effect that was independent of social connectedness (b * f) and a significant indirect effect that was mediated by social connectedness (a * d * f). The latter indirect effect (a * d * f) provides further evidence for the postulated extended causal sequence leading from nostalgia to social connectedness to self-continuity to </w:t>
      </w:r>
      <w:r w:rsidR="00E032ED">
        <w:rPr>
          <w:bCs/>
          <w:iCs/>
        </w:rPr>
        <w:t xml:space="preserve">eudaimonic </w:t>
      </w:r>
      <w:r w:rsidRPr="005B7490">
        <w:t>wellbeing.</w:t>
      </w:r>
    </w:p>
    <w:p w:rsidR="00D2026C" w:rsidRDefault="00BE2240" w:rsidP="00984F79">
      <w:pPr>
        <w:widowControl w:val="0"/>
        <w:autoSpaceDE w:val="0"/>
        <w:autoSpaceDN w:val="0"/>
        <w:adjustRightInd w:val="0"/>
        <w:spacing w:line="480" w:lineRule="exact"/>
        <w:ind w:firstLine="720"/>
        <w:rPr>
          <w:bCs/>
          <w:iCs/>
          <w:vertAlign w:val="superscript"/>
        </w:rPr>
      </w:pPr>
      <w:r w:rsidRPr="005B7490">
        <w:t>We</w:t>
      </w:r>
      <w:r w:rsidR="002C3CC9">
        <w:t xml:space="preserve"> proceeded to trim</w:t>
      </w:r>
      <w:r w:rsidRPr="005B7490">
        <w:t xml:space="preserve"> the non-significant direct path from nostalgia to </w:t>
      </w:r>
      <w:r w:rsidR="00E032ED">
        <w:rPr>
          <w:bCs/>
          <w:iCs/>
        </w:rPr>
        <w:t xml:space="preserve">eudaimonic </w:t>
      </w:r>
      <w:r w:rsidRPr="005B7490">
        <w:t xml:space="preserve">wellbeing and then calculate fit indices for the resultant non-saturated model </w:t>
      </w:r>
      <w:r w:rsidR="00EE1DFD">
        <w:t xml:space="preserve">using </w:t>
      </w:r>
      <w:r w:rsidR="005E7B35">
        <w:t xml:space="preserve">AMOS </w:t>
      </w:r>
      <w:r w:rsidRPr="005B7490">
        <w:t>(</w:t>
      </w:r>
      <w:r w:rsidR="00636FF0">
        <w:t>Figure 1</w:t>
      </w:r>
      <w:r w:rsidRPr="005B7490">
        <w:t xml:space="preserve">, minus path c). </w:t>
      </w:r>
      <w:r w:rsidRPr="005B7490">
        <w:rPr>
          <w:bCs/>
          <w:iCs/>
        </w:rPr>
        <w:t xml:space="preserve">This model provided extremely good fit: </w:t>
      </w:r>
      <w:r w:rsidRPr="005B7490">
        <w:rPr>
          <w:bCs/>
          <w:iCs/>
        </w:rPr>
        <w:sym w:font="Symbol" w:char="F063"/>
      </w:r>
      <w:r w:rsidRPr="005B7490">
        <w:rPr>
          <w:bCs/>
          <w:iCs/>
          <w:vertAlign w:val="superscript"/>
        </w:rPr>
        <w:t>2</w:t>
      </w:r>
      <w:r w:rsidRPr="005B7490">
        <w:rPr>
          <w:bCs/>
          <w:iCs/>
        </w:rPr>
        <w:t xml:space="preserve">(1, </w:t>
      </w:r>
      <w:r w:rsidRPr="005B7490">
        <w:rPr>
          <w:bCs/>
          <w:i/>
          <w:iCs/>
        </w:rPr>
        <w:t>N</w:t>
      </w:r>
      <w:r w:rsidRPr="005B7490">
        <w:rPr>
          <w:bCs/>
          <w:iCs/>
        </w:rPr>
        <w:t xml:space="preserve"> = 110) = </w:t>
      </w:r>
      <w:r w:rsidR="001B14C9">
        <w:rPr>
          <w:bCs/>
          <w:iCs/>
        </w:rPr>
        <w:t>0.75</w:t>
      </w:r>
      <w:r w:rsidRPr="005B7490">
        <w:rPr>
          <w:bCs/>
          <w:iCs/>
        </w:rPr>
        <w:t xml:space="preserve">, </w:t>
      </w:r>
      <w:r w:rsidRPr="005B7490">
        <w:rPr>
          <w:bCs/>
          <w:i/>
          <w:iCs/>
        </w:rPr>
        <w:t>p</w:t>
      </w:r>
      <w:r w:rsidRPr="005B7490">
        <w:rPr>
          <w:bCs/>
          <w:iCs/>
        </w:rPr>
        <w:t xml:space="preserve"> = .</w:t>
      </w:r>
      <w:r w:rsidR="001B14C9">
        <w:rPr>
          <w:bCs/>
          <w:iCs/>
        </w:rPr>
        <w:t>387</w:t>
      </w:r>
      <w:r w:rsidRPr="005B7490">
        <w:rPr>
          <w:bCs/>
          <w:iCs/>
        </w:rPr>
        <w:t>, SRMSR = .02, RMSEA = .</w:t>
      </w:r>
      <w:r w:rsidR="001B14C9" w:rsidRPr="005B7490">
        <w:rPr>
          <w:bCs/>
          <w:iCs/>
        </w:rPr>
        <w:t>0</w:t>
      </w:r>
      <w:r w:rsidR="001B14C9">
        <w:rPr>
          <w:bCs/>
          <w:iCs/>
        </w:rPr>
        <w:t>0</w:t>
      </w:r>
      <w:r w:rsidRPr="005B7490">
        <w:rPr>
          <w:bCs/>
          <w:iCs/>
        </w:rPr>
        <w:t xml:space="preserve">, CFI = </w:t>
      </w:r>
      <w:r w:rsidR="001B14C9">
        <w:rPr>
          <w:bCs/>
          <w:iCs/>
        </w:rPr>
        <w:t>1.00</w:t>
      </w:r>
      <w:r w:rsidRPr="005B7490">
        <w:rPr>
          <w:bCs/>
          <w:iCs/>
        </w:rPr>
        <w:t xml:space="preserve">. </w:t>
      </w:r>
      <w:r w:rsidR="00D2026C">
        <w:rPr>
          <w:bCs/>
          <w:iCs/>
        </w:rPr>
        <w:t xml:space="preserve">Thus, </w:t>
      </w:r>
      <w:r w:rsidR="00D141AA">
        <w:rPr>
          <w:bCs/>
          <w:iCs/>
        </w:rPr>
        <w:t>Experiment</w:t>
      </w:r>
      <w:r w:rsidR="00D2026C">
        <w:rPr>
          <w:bCs/>
          <w:iCs/>
        </w:rPr>
        <w:t xml:space="preserve"> 6 revealed a </w:t>
      </w:r>
      <w:r w:rsidR="00D2026C">
        <w:rPr>
          <w:bCs/>
          <w:i/>
          <w:iCs/>
        </w:rPr>
        <w:t xml:space="preserve">total </w:t>
      </w:r>
      <w:r w:rsidR="00D2026C">
        <w:rPr>
          <w:bCs/>
          <w:iCs/>
        </w:rPr>
        <w:t xml:space="preserve">effect of nostalgia on social connectedness, self-continuity, and </w:t>
      </w:r>
      <w:r w:rsidR="00E032ED">
        <w:rPr>
          <w:bCs/>
          <w:iCs/>
        </w:rPr>
        <w:t xml:space="preserve">eudaimonic </w:t>
      </w:r>
      <w:r w:rsidR="00D2026C">
        <w:rPr>
          <w:bCs/>
          <w:iCs/>
        </w:rPr>
        <w:t xml:space="preserve">wellbeing (Table </w:t>
      </w:r>
      <w:r w:rsidR="00E032ED">
        <w:rPr>
          <w:bCs/>
          <w:iCs/>
        </w:rPr>
        <w:t>1</w:t>
      </w:r>
      <w:r w:rsidR="00D2026C">
        <w:rPr>
          <w:bCs/>
          <w:iCs/>
        </w:rPr>
        <w:t>). Additionally</w:t>
      </w:r>
      <w:r w:rsidR="00D2026C" w:rsidRPr="005B7490">
        <w:rPr>
          <w:bCs/>
          <w:iCs/>
        </w:rPr>
        <w:t xml:space="preserve">, </w:t>
      </w:r>
      <w:r w:rsidR="00D2026C">
        <w:rPr>
          <w:bCs/>
          <w:iCs/>
        </w:rPr>
        <w:t xml:space="preserve">we found </w:t>
      </w:r>
      <w:r w:rsidR="00D2026C" w:rsidRPr="005B7490">
        <w:rPr>
          <w:bCs/>
          <w:iCs/>
        </w:rPr>
        <w:t xml:space="preserve">support for a model in which </w:t>
      </w:r>
      <w:r w:rsidR="00D2026C" w:rsidRPr="00C176C0">
        <w:rPr>
          <w:bCs/>
          <w:iCs/>
        </w:rPr>
        <w:t xml:space="preserve">nostalgia </w:t>
      </w:r>
      <w:r w:rsidR="00D2026C">
        <w:rPr>
          <w:bCs/>
          <w:iCs/>
        </w:rPr>
        <w:t xml:space="preserve">exerted an </w:t>
      </w:r>
      <w:r w:rsidR="00D2026C">
        <w:rPr>
          <w:bCs/>
          <w:i/>
          <w:iCs/>
        </w:rPr>
        <w:t>indirect</w:t>
      </w:r>
      <w:r w:rsidR="00D2026C">
        <w:t xml:space="preserve"> effect </w:t>
      </w:r>
      <w:r w:rsidR="00D2026C">
        <w:rPr>
          <w:bCs/>
          <w:iCs/>
        </w:rPr>
        <w:t>on eudaimonic wellbeing via</w:t>
      </w:r>
      <w:r w:rsidR="00D2026C" w:rsidRPr="005B7490">
        <w:rPr>
          <w:bCs/>
          <w:iCs/>
        </w:rPr>
        <w:t xml:space="preserve"> social connectedness and concomitant self-continuity.</w:t>
      </w:r>
      <w:r w:rsidR="00F40C3C">
        <w:rPr>
          <w:bCs/>
          <w:iCs/>
          <w:vertAlign w:val="superscript"/>
        </w:rPr>
        <w:t>3</w:t>
      </w:r>
    </w:p>
    <w:p w:rsidR="00BE4169" w:rsidRDefault="007F0CDF" w:rsidP="00984F79">
      <w:pPr>
        <w:widowControl w:val="0"/>
        <w:autoSpaceDE w:val="0"/>
        <w:autoSpaceDN w:val="0"/>
        <w:adjustRightInd w:val="0"/>
        <w:spacing w:line="480" w:lineRule="exact"/>
        <w:ind w:firstLine="720"/>
        <w:rPr>
          <w:bCs/>
          <w:iCs/>
        </w:rPr>
      </w:pPr>
      <w:r>
        <w:rPr>
          <w:b/>
          <w:bCs/>
          <w:iCs/>
        </w:rPr>
        <w:t xml:space="preserve">Supplementary analyses: Does self-continuity moderate the effect of nostalgia on </w:t>
      </w:r>
      <w:r w:rsidR="00FD61B2">
        <w:rPr>
          <w:b/>
          <w:bCs/>
          <w:iCs/>
        </w:rPr>
        <w:t xml:space="preserve">eudaimonic </w:t>
      </w:r>
      <w:r>
        <w:rPr>
          <w:b/>
          <w:bCs/>
          <w:iCs/>
        </w:rPr>
        <w:t>wellbeing?</w:t>
      </w:r>
      <w:r>
        <w:rPr>
          <w:bCs/>
          <w:iCs/>
        </w:rPr>
        <w:t xml:space="preserve"> Iyer and Jetten (2011) proposed </w:t>
      </w:r>
      <w:r w:rsidR="00957BEB">
        <w:rPr>
          <w:bCs/>
          <w:iCs/>
        </w:rPr>
        <w:t xml:space="preserve">and found </w:t>
      </w:r>
      <w:r>
        <w:rPr>
          <w:bCs/>
          <w:iCs/>
        </w:rPr>
        <w:t>that, rather than mediating the beneficial effect of nostalgia on</w:t>
      </w:r>
      <w:r w:rsidR="00BE4169">
        <w:rPr>
          <w:bCs/>
          <w:iCs/>
        </w:rPr>
        <w:t xml:space="preserve"> various outcomes linked to</w:t>
      </w:r>
      <w:r>
        <w:rPr>
          <w:bCs/>
          <w:iCs/>
        </w:rPr>
        <w:t xml:space="preserve"> wellbeing, self-continuity acts as a moderator, such that nostalgia </w:t>
      </w:r>
      <w:r w:rsidR="00BE4169">
        <w:rPr>
          <w:bCs/>
          <w:iCs/>
        </w:rPr>
        <w:t>strengthens</w:t>
      </w:r>
      <w:r>
        <w:rPr>
          <w:bCs/>
          <w:iCs/>
        </w:rPr>
        <w:t xml:space="preserve"> </w:t>
      </w:r>
      <w:r w:rsidR="00BE4169">
        <w:rPr>
          <w:bCs/>
          <w:iCs/>
        </w:rPr>
        <w:t xml:space="preserve">those outcomes </w:t>
      </w:r>
      <w:r>
        <w:rPr>
          <w:bCs/>
          <w:iCs/>
        </w:rPr>
        <w:t xml:space="preserve">when self-continuity is high but </w:t>
      </w:r>
      <w:r w:rsidR="00BE4169">
        <w:rPr>
          <w:bCs/>
          <w:iCs/>
        </w:rPr>
        <w:t>weakens them</w:t>
      </w:r>
      <w:r>
        <w:rPr>
          <w:bCs/>
          <w:iCs/>
        </w:rPr>
        <w:t xml:space="preserve"> when </w:t>
      </w:r>
      <w:r w:rsidR="00445CA6">
        <w:rPr>
          <w:bCs/>
          <w:iCs/>
        </w:rPr>
        <w:t xml:space="preserve">self-continuity </w:t>
      </w:r>
      <w:r>
        <w:rPr>
          <w:bCs/>
          <w:iCs/>
        </w:rPr>
        <w:t xml:space="preserve">is low. </w:t>
      </w:r>
      <w:r w:rsidR="00BE4169">
        <w:rPr>
          <w:bCs/>
          <w:iCs/>
        </w:rPr>
        <w:t xml:space="preserve">Specifically, Iyer and Jetten (Studies </w:t>
      </w:r>
      <w:r w:rsidR="00445CA6">
        <w:rPr>
          <w:bCs/>
          <w:iCs/>
        </w:rPr>
        <w:t>2-3</w:t>
      </w:r>
      <w:r w:rsidR="00BE4169">
        <w:rPr>
          <w:bCs/>
          <w:iCs/>
        </w:rPr>
        <w:t xml:space="preserve">) manipulated nostalgia and self-continuity and then measured perceived academic obstacles, excitement about being at university, sadness about being at university, interest in new opportunities, and interest in familiar opportunities. In a longitudinal investigation (Study 1), these authors assessed nostalgia and self-continuity </w:t>
      </w:r>
      <w:r w:rsidR="00957BEB">
        <w:rPr>
          <w:bCs/>
          <w:iCs/>
        </w:rPr>
        <w:t xml:space="preserve">and then measured perceived academic </w:t>
      </w:r>
      <w:r w:rsidR="00957BEB">
        <w:rPr>
          <w:bCs/>
          <w:iCs/>
        </w:rPr>
        <w:lastRenderedPageBreak/>
        <w:t>obstacles and satisfaction with life (an index of hedonic wellbeing) over time.</w:t>
      </w:r>
    </w:p>
    <w:p w:rsidR="007F0CDF" w:rsidRPr="007F0CDF" w:rsidRDefault="007F0CDF" w:rsidP="00984F79">
      <w:pPr>
        <w:widowControl w:val="0"/>
        <w:autoSpaceDE w:val="0"/>
        <w:autoSpaceDN w:val="0"/>
        <w:adjustRightInd w:val="0"/>
        <w:spacing w:line="480" w:lineRule="exact"/>
        <w:ind w:firstLine="720"/>
        <w:rPr>
          <w:iCs/>
        </w:rPr>
      </w:pPr>
      <w:r>
        <w:rPr>
          <w:bCs/>
          <w:iCs/>
        </w:rPr>
        <w:t xml:space="preserve">To examine </w:t>
      </w:r>
      <w:r w:rsidR="00445CA6">
        <w:rPr>
          <w:bCs/>
          <w:iCs/>
        </w:rPr>
        <w:t xml:space="preserve">the </w:t>
      </w:r>
      <w:r>
        <w:rPr>
          <w:bCs/>
          <w:iCs/>
        </w:rPr>
        <w:t>possibility</w:t>
      </w:r>
      <w:r w:rsidR="00BE4169">
        <w:rPr>
          <w:bCs/>
          <w:iCs/>
        </w:rPr>
        <w:t xml:space="preserve"> that self-continuity moderate</w:t>
      </w:r>
      <w:r w:rsidR="00957BEB">
        <w:rPr>
          <w:bCs/>
          <w:iCs/>
        </w:rPr>
        <w:t>s</w:t>
      </w:r>
      <w:r w:rsidR="00BE4169">
        <w:rPr>
          <w:bCs/>
          <w:iCs/>
        </w:rPr>
        <w:t xml:space="preserve"> the beneficial effect of nostalgia on eudaimonic wellbeing</w:t>
      </w:r>
      <w:r>
        <w:rPr>
          <w:bCs/>
          <w:iCs/>
        </w:rPr>
        <w:t xml:space="preserve">, we tested the Nostalgia </w:t>
      </w:r>
      <w:r>
        <w:rPr>
          <w:bCs/>
          <w:iCs/>
        </w:rPr>
        <w:sym w:font="Symbol" w:char="F0B4"/>
      </w:r>
      <w:r>
        <w:rPr>
          <w:bCs/>
          <w:iCs/>
        </w:rPr>
        <w:t xml:space="preserve"> Self-Continuity interaction effect on </w:t>
      </w:r>
      <w:r w:rsidR="00FD61B2">
        <w:rPr>
          <w:bCs/>
          <w:iCs/>
        </w:rPr>
        <w:t xml:space="preserve">eudaimonic </w:t>
      </w:r>
      <w:r>
        <w:rPr>
          <w:bCs/>
          <w:iCs/>
        </w:rPr>
        <w:t xml:space="preserve">wellbeing (controlling for its constituent main effects and for social connectedness). The Nostalgia </w:t>
      </w:r>
      <w:r>
        <w:rPr>
          <w:bCs/>
          <w:iCs/>
        </w:rPr>
        <w:sym w:font="Symbol" w:char="F0B4"/>
      </w:r>
      <w:r>
        <w:rPr>
          <w:bCs/>
          <w:iCs/>
        </w:rPr>
        <w:t xml:space="preserve"> Self-Continuity interaction effect was not significant, </w:t>
      </w:r>
      <w:r w:rsidRPr="00DB3240">
        <w:rPr>
          <w:bCs/>
          <w:i/>
          <w:iCs/>
        </w:rPr>
        <w:t>B</w:t>
      </w:r>
      <w:r>
        <w:rPr>
          <w:bCs/>
          <w:iCs/>
        </w:rPr>
        <w:t xml:space="preserve"> = 0.095, </w:t>
      </w:r>
      <w:r w:rsidRPr="00DB3240">
        <w:rPr>
          <w:bCs/>
          <w:i/>
          <w:iCs/>
        </w:rPr>
        <w:t>SE</w:t>
      </w:r>
      <w:r>
        <w:rPr>
          <w:bCs/>
          <w:iCs/>
        </w:rPr>
        <w:t xml:space="preserve"> = 0.071, </w:t>
      </w:r>
      <w:r w:rsidRPr="005630B3">
        <w:t xml:space="preserve">95% CI = </w:t>
      </w:r>
      <w:r>
        <w:t>-</w:t>
      </w:r>
      <w:r w:rsidRPr="005630B3">
        <w:t>0.</w:t>
      </w:r>
      <w:r>
        <w:t>047</w:t>
      </w:r>
      <w:r w:rsidRPr="005630B3">
        <w:t xml:space="preserve"> / 0.</w:t>
      </w:r>
      <w:r>
        <w:t xml:space="preserve">236, </w:t>
      </w:r>
      <w:r>
        <w:rPr>
          <w:bCs/>
          <w:i/>
          <w:iCs/>
        </w:rPr>
        <w:t>F</w:t>
      </w:r>
      <w:r>
        <w:rPr>
          <w:bCs/>
          <w:iCs/>
        </w:rPr>
        <w:t>(1, 106) = 1.7</w:t>
      </w:r>
      <w:r w:rsidR="00445CA6">
        <w:rPr>
          <w:bCs/>
          <w:iCs/>
        </w:rPr>
        <w:t>7</w:t>
      </w:r>
      <w:r>
        <w:rPr>
          <w:bCs/>
          <w:iCs/>
        </w:rPr>
        <w:t xml:space="preserve">, </w:t>
      </w:r>
      <w:r>
        <w:rPr>
          <w:bCs/>
          <w:i/>
          <w:iCs/>
        </w:rPr>
        <w:t xml:space="preserve">p = </w:t>
      </w:r>
      <w:r>
        <w:rPr>
          <w:bCs/>
          <w:iCs/>
        </w:rPr>
        <w:t>.186.</w:t>
      </w:r>
      <w:r w:rsidR="00F40C3C">
        <w:rPr>
          <w:bCs/>
          <w:iCs/>
          <w:vertAlign w:val="superscript"/>
        </w:rPr>
        <w:t>4</w:t>
      </w:r>
      <w:r>
        <w:rPr>
          <w:bCs/>
          <w:iCs/>
        </w:rPr>
        <w:t xml:space="preserve"> </w:t>
      </w:r>
      <w:r w:rsidR="00FD61B2">
        <w:rPr>
          <w:bCs/>
          <w:iCs/>
        </w:rPr>
        <w:t>S</w:t>
      </w:r>
      <w:r>
        <w:rPr>
          <w:bCs/>
          <w:iCs/>
        </w:rPr>
        <w:t xml:space="preserve">elf-continuity mediated, but did not moderate, the beneficial effect of nostalgia on </w:t>
      </w:r>
      <w:r w:rsidR="00FD61B2">
        <w:rPr>
          <w:bCs/>
          <w:iCs/>
        </w:rPr>
        <w:t xml:space="preserve">eudaimonic </w:t>
      </w:r>
      <w:r>
        <w:rPr>
          <w:bCs/>
          <w:iCs/>
        </w:rPr>
        <w:t>wellbeing.</w:t>
      </w:r>
    </w:p>
    <w:p w:rsidR="0037621E" w:rsidRPr="00E25C36" w:rsidRDefault="0037621E" w:rsidP="00984F79">
      <w:pPr>
        <w:widowControl w:val="0"/>
        <w:autoSpaceDE w:val="0"/>
        <w:autoSpaceDN w:val="0"/>
        <w:adjustRightInd w:val="0"/>
        <w:spacing w:line="480" w:lineRule="exact"/>
        <w:jc w:val="center"/>
        <w:rPr>
          <w:b/>
          <w:iCs/>
        </w:rPr>
      </w:pPr>
      <w:r w:rsidRPr="00E25C36">
        <w:rPr>
          <w:b/>
          <w:iCs/>
        </w:rPr>
        <w:t>G</w:t>
      </w:r>
      <w:r w:rsidR="003030F7" w:rsidRPr="00E25C36">
        <w:rPr>
          <w:b/>
          <w:iCs/>
        </w:rPr>
        <w:t xml:space="preserve">eneral </w:t>
      </w:r>
      <w:r w:rsidRPr="00E25C36">
        <w:rPr>
          <w:b/>
          <w:iCs/>
        </w:rPr>
        <w:t>D</w:t>
      </w:r>
      <w:r w:rsidR="003030F7" w:rsidRPr="00E25C36">
        <w:rPr>
          <w:b/>
          <w:iCs/>
        </w:rPr>
        <w:t>iscussion</w:t>
      </w:r>
    </w:p>
    <w:p w:rsidR="00864367" w:rsidRDefault="00864367" w:rsidP="00984F79">
      <w:pPr>
        <w:spacing w:line="480" w:lineRule="exact"/>
        <w:ind w:firstLine="720"/>
        <w:rPr>
          <w:color w:val="000000"/>
        </w:rPr>
      </w:pPr>
      <w:r w:rsidRPr="00E25C36">
        <w:rPr>
          <w:color w:val="000000"/>
        </w:rPr>
        <w:t>Nostalgia functions to fortify the self-system</w:t>
      </w:r>
      <w:r w:rsidR="005D7B82">
        <w:rPr>
          <w:color w:val="000000"/>
        </w:rPr>
        <w:t xml:space="preserve"> and confer wellbeing benefits</w:t>
      </w:r>
      <w:r w:rsidRPr="00E25C36">
        <w:rPr>
          <w:color w:val="000000"/>
        </w:rPr>
        <w:t>. We tested this general proposition</w:t>
      </w:r>
      <w:r w:rsidR="0065774F">
        <w:rPr>
          <w:color w:val="000000"/>
        </w:rPr>
        <w:t>,</w:t>
      </w:r>
      <w:r w:rsidRPr="00E25C36">
        <w:rPr>
          <w:color w:val="000000"/>
        </w:rPr>
        <w:t xml:space="preserve"> examin</w:t>
      </w:r>
      <w:r w:rsidR="0065774F">
        <w:rPr>
          <w:color w:val="000000"/>
        </w:rPr>
        <w:t>ing</w:t>
      </w:r>
      <w:r w:rsidRPr="00E25C36">
        <w:rPr>
          <w:color w:val="000000"/>
        </w:rPr>
        <w:t xml:space="preserve"> empirically the notions that nostalgia fosters self-continuity</w:t>
      </w:r>
      <w:r w:rsidR="00A42592" w:rsidRPr="00E25C36">
        <w:rPr>
          <w:color w:val="000000"/>
        </w:rPr>
        <w:t xml:space="preserve"> </w:t>
      </w:r>
      <w:r w:rsidR="006103CA">
        <w:rPr>
          <w:color w:val="000000"/>
        </w:rPr>
        <w:t>and</w:t>
      </w:r>
      <w:r w:rsidRPr="00E25C36">
        <w:rPr>
          <w:color w:val="000000"/>
        </w:rPr>
        <w:t xml:space="preserve"> </w:t>
      </w:r>
      <w:r w:rsidR="00557E44">
        <w:rPr>
          <w:lang w:eastAsia="zh-TW"/>
        </w:rPr>
        <w:t>eudaimonic wellbeing</w:t>
      </w:r>
      <w:r w:rsidRPr="00E25C36">
        <w:rPr>
          <w:color w:val="000000"/>
        </w:rPr>
        <w:t xml:space="preserve"> </w:t>
      </w:r>
      <w:r w:rsidR="00557E44">
        <w:rPr>
          <w:color w:val="000000"/>
        </w:rPr>
        <w:t>by increasing</w:t>
      </w:r>
      <w:r w:rsidRPr="00E25C36">
        <w:rPr>
          <w:color w:val="000000"/>
        </w:rPr>
        <w:t xml:space="preserve"> social connectedness.</w:t>
      </w:r>
      <w:r w:rsidR="00B47F3D">
        <w:rPr>
          <w:color w:val="000000"/>
        </w:rPr>
        <w:t xml:space="preserve"> We </w:t>
      </w:r>
      <w:r w:rsidR="006103CA">
        <w:rPr>
          <w:color w:val="000000"/>
        </w:rPr>
        <w:t>relied on</w:t>
      </w:r>
      <w:r w:rsidR="00B47F3D">
        <w:rPr>
          <w:color w:val="000000"/>
        </w:rPr>
        <w:t xml:space="preserve"> a converging operations approach</w:t>
      </w:r>
      <w:r w:rsidR="00372E75">
        <w:rPr>
          <w:color w:val="000000"/>
        </w:rPr>
        <w:t xml:space="preserve"> (</w:t>
      </w:r>
      <w:r w:rsidR="00372E75">
        <w:rPr>
          <w:rFonts w:asciiTheme="majorBidi" w:hAnsiTheme="majorBidi"/>
        </w:rPr>
        <w:t>C</w:t>
      </w:r>
      <w:r w:rsidR="00372E75" w:rsidRPr="00130F42">
        <w:rPr>
          <w:rFonts w:asciiTheme="majorBidi" w:hAnsiTheme="majorBidi"/>
        </w:rPr>
        <w:t>ampell &amp; Fiske, 1959</w:t>
      </w:r>
      <w:r w:rsidR="00372E75">
        <w:rPr>
          <w:rFonts w:asciiTheme="majorBidi" w:hAnsiTheme="majorBidi"/>
        </w:rPr>
        <w:t>)</w:t>
      </w:r>
      <w:r w:rsidR="00372E75">
        <w:rPr>
          <w:color w:val="000000"/>
        </w:rPr>
        <w:t xml:space="preserve"> to nostalgia (</w:t>
      </w:r>
      <w:r w:rsidR="00A70E56">
        <w:rPr>
          <w:color w:val="000000"/>
        </w:rPr>
        <w:t xml:space="preserve">varying </w:t>
      </w:r>
      <w:r w:rsidR="00372E75">
        <w:rPr>
          <w:color w:val="000000"/>
        </w:rPr>
        <w:t>experimental manipulation</w:t>
      </w:r>
      <w:r w:rsidR="00A70E56">
        <w:rPr>
          <w:color w:val="000000"/>
        </w:rPr>
        <w:t>s and manipulation check assessments</w:t>
      </w:r>
      <w:r w:rsidR="00372E75">
        <w:rPr>
          <w:color w:val="000000"/>
        </w:rPr>
        <w:t>)</w:t>
      </w:r>
      <w:r w:rsidR="00395D22">
        <w:rPr>
          <w:rFonts w:eastAsia="SimSun"/>
          <w:lang w:eastAsia="zh-CN"/>
        </w:rPr>
        <w:t xml:space="preserve">, on samples from multiple cultures, and on samples collected in differing </w:t>
      </w:r>
      <w:r w:rsidR="00E76F9B">
        <w:rPr>
          <w:rFonts w:eastAsia="SimSun"/>
          <w:lang w:eastAsia="zh-CN"/>
        </w:rPr>
        <w:t>settings</w:t>
      </w:r>
      <w:r w:rsidR="00395D22">
        <w:rPr>
          <w:rFonts w:eastAsia="SimSun"/>
          <w:lang w:eastAsia="zh-CN"/>
        </w:rPr>
        <w:t xml:space="preserve">. Our aim was to </w:t>
      </w:r>
      <w:r w:rsidR="00DB252E">
        <w:t>test</w:t>
      </w:r>
      <w:r w:rsidR="005A0EC0" w:rsidRPr="00E25C36">
        <w:t xml:space="preserve"> a causal chain</w:t>
      </w:r>
      <w:r w:rsidR="005A0EC0">
        <w:t xml:space="preserve"> </w:t>
      </w:r>
      <w:r w:rsidR="00B47F3D">
        <w:rPr>
          <w:color w:val="000000"/>
        </w:rPr>
        <w:t>(</w:t>
      </w:r>
      <w:r w:rsidR="005A7F1C" w:rsidRPr="00E25C36">
        <w:t>Spencer</w:t>
      </w:r>
      <w:r w:rsidR="005A7F1C">
        <w:t xml:space="preserve"> et al., </w:t>
      </w:r>
      <w:r w:rsidR="005A7F1C" w:rsidRPr="00E25C36">
        <w:t>2005</w:t>
      </w:r>
      <w:r w:rsidR="005A7F1C">
        <w:rPr>
          <w:rFonts w:asciiTheme="majorBidi" w:hAnsiTheme="majorBidi"/>
        </w:rPr>
        <w:t>)</w:t>
      </w:r>
      <w:r w:rsidR="0081252B">
        <w:rPr>
          <w:rFonts w:asciiTheme="majorBidi" w:hAnsiTheme="majorBidi"/>
        </w:rPr>
        <w:t xml:space="preserve">, namely: </w:t>
      </w:r>
      <w:r w:rsidR="0081252B" w:rsidRPr="001F6227">
        <w:t xml:space="preserve">nostalgia </w:t>
      </w:r>
      <w:r w:rsidR="0081252B" w:rsidRPr="00792C7D">
        <w:sym w:font="Symbol" w:char="F0DE"/>
      </w:r>
      <w:r w:rsidR="0081252B" w:rsidRPr="00792C7D">
        <w:t xml:space="preserve"> social connectedness </w:t>
      </w:r>
      <w:r w:rsidR="0081252B" w:rsidRPr="00792C7D">
        <w:sym w:font="Symbol" w:char="F0DE"/>
      </w:r>
      <w:r w:rsidR="0081252B" w:rsidRPr="00792C7D">
        <w:t xml:space="preserve"> self-continuity </w:t>
      </w:r>
      <w:r w:rsidR="0081252B" w:rsidRPr="00792C7D">
        <w:sym w:font="Symbol" w:char="F0DE"/>
      </w:r>
      <w:r w:rsidR="0081252B" w:rsidRPr="001F6227">
        <w:t xml:space="preserve"> </w:t>
      </w:r>
      <w:r w:rsidR="0081252B">
        <w:t>eudaimonic</w:t>
      </w:r>
      <w:r w:rsidR="0081252B" w:rsidRPr="00FF198E">
        <w:t xml:space="preserve"> </w:t>
      </w:r>
      <w:r w:rsidR="0081252B" w:rsidRPr="001F6227">
        <w:t>wellbeing</w:t>
      </w:r>
      <w:r w:rsidR="0081252B">
        <w:t>.</w:t>
      </w:r>
    </w:p>
    <w:p w:rsidR="00E66C25" w:rsidRPr="00E66C25" w:rsidRDefault="00E66C25" w:rsidP="00984F79">
      <w:pPr>
        <w:keepNext/>
        <w:widowControl w:val="0"/>
        <w:spacing w:line="480" w:lineRule="exact"/>
        <w:rPr>
          <w:b/>
          <w:bCs/>
          <w:color w:val="000000"/>
        </w:rPr>
      </w:pPr>
      <w:r w:rsidRPr="00E66C25">
        <w:rPr>
          <w:b/>
          <w:bCs/>
          <w:color w:val="000000"/>
        </w:rPr>
        <w:t>Summary of Findings</w:t>
      </w:r>
    </w:p>
    <w:p w:rsidR="00EF5DE0" w:rsidRDefault="00583C2E" w:rsidP="00984F79">
      <w:pPr>
        <w:spacing w:line="480" w:lineRule="exact"/>
        <w:ind w:firstLine="720"/>
        <w:outlineLvl w:val="0"/>
      </w:pPr>
      <w:r>
        <w:t>Th</w:t>
      </w:r>
      <w:r w:rsidR="00F66537">
        <w:t>e</w:t>
      </w:r>
      <w:r>
        <w:t xml:space="preserve"> construct </w:t>
      </w:r>
      <w:r w:rsidR="00F66537" w:rsidRPr="004F3B2A">
        <w:t>of self-continuity</w:t>
      </w:r>
      <w:r w:rsidR="00F66537">
        <w:t xml:space="preserve"> </w:t>
      </w:r>
      <w:r>
        <w:t>has a long history in</w:t>
      </w:r>
      <w:r w:rsidR="00465C99">
        <w:t xml:space="preserve"> philosophy (</w:t>
      </w:r>
      <w:r w:rsidR="006476D1">
        <w:rPr>
          <w:rFonts w:asciiTheme="majorBidi" w:eastAsiaTheme="minorEastAsia" w:hAnsiTheme="majorBidi"/>
          <w:lang w:val="en-GB" w:eastAsia="zh-CN"/>
        </w:rPr>
        <w:t>Par</w:t>
      </w:r>
      <w:r w:rsidR="00465C99" w:rsidRPr="00E5609B">
        <w:rPr>
          <w:rFonts w:asciiTheme="majorBidi" w:eastAsiaTheme="minorEastAsia" w:hAnsiTheme="majorBidi"/>
          <w:lang w:val="en-GB" w:eastAsia="zh-CN"/>
        </w:rPr>
        <w:t>fit, 1971</w:t>
      </w:r>
      <w:r w:rsidR="00465C99">
        <w:t xml:space="preserve">) and psychology (James, </w:t>
      </w:r>
      <w:r w:rsidR="00377082">
        <w:t xml:space="preserve">1890). It is considered essential for identity or one’s selfhood, as it synthesizes </w:t>
      </w:r>
      <w:r w:rsidR="0081252B">
        <w:t>or</w:t>
      </w:r>
      <w:r w:rsidR="00377082">
        <w:t xml:space="preserve"> integrates diverse past experiences to provide the sense of sameness</w:t>
      </w:r>
      <w:r w:rsidR="006476D1">
        <w:t xml:space="preserve"> (Atchley, 1989</w:t>
      </w:r>
      <w:r w:rsidR="00465C99">
        <w:t>)</w:t>
      </w:r>
      <w:r w:rsidR="00465C99" w:rsidRPr="00E916C0">
        <w:t xml:space="preserve">. </w:t>
      </w:r>
      <w:r w:rsidR="006476D1">
        <w:t>Self-continuity is a defining feature of the human self (</w:t>
      </w:r>
      <w:r w:rsidR="00465C99" w:rsidRPr="00E916C0">
        <w:t>Breakwell, 1986</w:t>
      </w:r>
      <w:r w:rsidR="00465C99">
        <w:t>)</w:t>
      </w:r>
      <w:r w:rsidR="006476D1">
        <w:t xml:space="preserve">, with some authors </w:t>
      </w:r>
      <w:r w:rsidR="00C56DFE">
        <w:t>de</w:t>
      </w:r>
      <w:r w:rsidR="006476D1">
        <w:t xml:space="preserve">scribing its attainment as a human imperative </w:t>
      </w:r>
      <w:r w:rsidR="00465C99">
        <w:rPr>
          <w:rFonts w:asciiTheme="majorBidi" w:hAnsiTheme="majorBidi"/>
        </w:rPr>
        <w:t>(</w:t>
      </w:r>
      <w:r w:rsidR="00465C99" w:rsidRPr="000B1CBA">
        <w:rPr>
          <w:rFonts w:asciiTheme="majorBidi" w:hAnsiTheme="majorBidi"/>
          <w:lang w:val="en-GB"/>
        </w:rPr>
        <w:t>Vignoles, 2011</w:t>
      </w:r>
      <w:r w:rsidR="00465C99">
        <w:rPr>
          <w:rFonts w:asciiTheme="majorBidi" w:hAnsiTheme="majorBidi"/>
          <w:lang w:val="en-GB"/>
        </w:rPr>
        <w:t>).</w:t>
      </w:r>
      <w:r w:rsidR="00595DB2">
        <w:rPr>
          <w:rFonts w:asciiTheme="majorBidi" w:hAnsiTheme="majorBidi"/>
          <w:lang w:val="en-GB"/>
        </w:rPr>
        <w:t xml:space="preserve"> </w:t>
      </w:r>
      <w:r w:rsidR="00142CFA">
        <w:rPr>
          <w:rFonts w:asciiTheme="majorBidi" w:hAnsiTheme="majorBidi"/>
          <w:lang w:val="en-GB"/>
        </w:rPr>
        <w:t>At first blush one might not think of the propensity to reflect nostalgically on days gone by to be an effective catalyst toward the experience of self-continuity</w:t>
      </w:r>
      <w:r w:rsidR="00771932">
        <w:rPr>
          <w:rFonts w:asciiTheme="majorBidi" w:hAnsiTheme="majorBidi"/>
          <w:lang w:val="en-GB"/>
        </w:rPr>
        <w:t xml:space="preserve">. </w:t>
      </w:r>
      <w:r w:rsidR="00142CFA">
        <w:rPr>
          <w:rFonts w:asciiTheme="majorBidi" w:hAnsiTheme="majorBidi"/>
          <w:lang w:val="en-GB"/>
        </w:rPr>
        <w:t>Yet prior work suggests that it is (Sedikides, Wildschut, Routledge, &amp; Arndt, 2015)</w:t>
      </w:r>
      <w:r w:rsidR="00771932">
        <w:rPr>
          <w:rFonts w:asciiTheme="majorBidi" w:hAnsiTheme="majorBidi"/>
          <w:lang w:val="en-GB"/>
        </w:rPr>
        <w:t xml:space="preserve">. </w:t>
      </w:r>
      <w:r w:rsidR="00142CFA">
        <w:rPr>
          <w:rFonts w:asciiTheme="majorBidi" w:hAnsiTheme="majorBidi"/>
          <w:lang w:val="en-GB"/>
        </w:rPr>
        <w:t xml:space="preserve">In the present </w:t>
      </w:r>
      <w:r w:rsidR="00771932">
        <w:rPr>
          <w:rFonts w:asciiTheme="majorBidi" w:hAnsiTheme="majorBidi"/>
          <w:lang w:val="en-GB"/>
        </w:rPr>
        <w:t>research,</w:t>
      </w:r>
      <w:r w:rsidR="00142CFA">
        <w:rPr>
          <w:rFonts w:asciiTheme="majorBidi" w:hAnsiTheme="majorBidi"/>
          <w:lang w:val="en-GB"/>
        </w:rPr>
        <w:t xml:space="preserve"> </w:t>
      </w:r>
      <w:r w:rsidR="00142CFA">
        <w:rPr>
          <w:lang w:eastAsia="zh-CN"/>
        </w:rPr>
        <w:t>w</w:t>
      </w:r>
      <w:r w:rsidR="00786813">
        <w:rPr>
          <w:lang w:eastAsia="zh-CN"/>
        </w:rPr>
        <w:t xml:space="preserve">e </w:t>
      </w:r>
      <w:r w:rsidR="00621C40">
        <w:rPr>
          <w:lang w:eastAsia="zh-CN"/>
        </w:rPr>
        <w:t>asked h</w:t>
      </w:r>
      <w:r w:rsidR="00BF0511">
        <w:rPr>
          <w:color w:val="000000"/>
        </w:rPr>
        <w:t>ow nostalgia foster</w:t>
      </w:r>
      <w:r w:rsidR="00621C40">
        <w:rPr>
          <w:color w:val="000000"/>
        </w:rPr>
        <w:t>s</w:t>
      </w:r>
      <w:r w:rsidR="00BF0511">
        <w:rPr>
          <w:color w:val="000000"/>
        </w:rPr>
        <w:t xml:space="preserve"> self-continuity and what the wellbeing implications of this process</w:t>
      </w:r>
      <w:r w:rsidR="00621C40">
        <w:rPr>
          <w:color w:val="000000"/>
        </w:rPr>
        <w:t xml:space="preserve"> are.</w:t>
      </w:r>
      <w:r w:rsidR="00BF0511">
        <w:t xml:space="preserve"> </w:t>
      </w:r>
      <w:r w:rsidR="008839A6">
        <w:t>W</w:t>
      </w:r>
      <w:r w:rsidR="001F66D1">
        <w:rPr>
          <w:lang w:eastAsia="zh-CN"/>
        </w:rPr>
        <w:t xml:space="preserve">e expected </w:t>
      </w:r>
      <w:r w:rsidR="00864367" w:rsidRPr="004F3B2A">
        <w:t xml:space="preserve">nostalgia </w:t>
      </w:r>
      <w:r w:rsidR="001F66D1">
        <w:t>to be</w:t>
      </w:r>
      <w:r w:rsidR="00864367" w:rsidRPr="004F3B2A">
        <w:t xml:space="preserve"> associated with</w:t>
      </w:r>
      <w:r w:rsidR="00C350B7">
        <w:t>, and foster,</w:t>
      </w:r>
      <w:r w:rsidR="00864367" w:rsidRPr="004F3B2A">
        <w:t xml:space="preserve"> </w:t>
      </w:r>
      <w:r w:rsidR="00595DB2">
        <w:t>higher</w:t>
      </w:r>
      <w:r w:rsidR="00864367" w:rsidRPr="004F3B2A">
        <w:t xml:space="preserve"> self-continuity</w:t>
      </w:r>
      <w:r w:rsidR="001F66D1">
        <w:t xml:space="preserve"> (Davis, </w:t>
      </w:r>
      <w:r w:rsidR="001F66D1" w:rsidRPr="004F3B2A">
        <w:t>1979</w:t>
      </w:r>
      <w:r w:rsidR="001F66D1">
        <w:t>)</w:t>
      </w:r>
      <w:r w:rsidR="00864367" w:rsidRPr="004F3B2A">
        <w:t xml:space="preserve">. </w:t>
      </w:r>
      <w:r w:rsidR="00C350B7">
        <w:t xml:space="preserve">We obtained </w:t>
      </w:r>
      <w:r w:rsidR="00595DB2">
        <w:t xml:space="preserve">confirmatory </w:t>
      </w:r>
      <w:r w:rsidR="00595DB2">
        <w:lastRenderedPageBreak/>
        <w:t>evidence</w:t>
      </w:r>
      <w:r w:rsidR="00C350B7">
        <w:t xml:space="preserve"> (Experiments 1-3, 6)</w:t>
      </w:r>
      <w:r w:rsidR="00595DB2">
        <w:t xml:space="preserve">, replicating prior </w:t>
      </w:r>
      <w:r w:rsidR="00771932">
        <w:t>findings</w:t>
      </w:r>
      <w:r w:rsidR="00595DB2">
        <w:t xml:space="preserve"> (Sedikides</w:t>
      </w:r>
      <w:r w:rsidR="008839A6">
        <w:t xml:space="preserve">, Wildschut, </w:t>
      </w:r>
      <w:r w:rsidR="00142CFA">
        <w:t>Routledge</w:t>
      </w:r>
      <w:r w:rsidR="008839A6">
        <w:t>, &amp; Arndt, 2015</w:t>
      </w:r>
      <w:r w:rsidR="00595DB2">
        <w:t>).</w:t>
      </w:r>
      <w:r w:rsidR="001F66D1">
        <w:t xml:space="preserve"> No</w:t>
      </w:r>
      <w:r w:rsidR="00864367" w:rsidRPr="004F3B2A">
        <w:t>stalgi</w:t>
      </w:r>
      <w:r w:rsidR="00557E44">
        <w:t>zing</w:t>
      </w:r>
      <w:r w:rsidR="00864367" w:rsidRPr="004F3B2A">
        <w:t xml:space="preserve"> imbues the self-system with </w:t>
      </w:r>
      <w:r w:rsidR="001F66D1">
        <w:t>self-</w:t>
      </w:r>
      <w:r w:rsidR="00864367" w:rsidRPr="004F3B2A">
        <w:t>continuity</w:t>
      </w:r>
      <w:r w:rsidR="00016AC7">
        <w:t>.</w:t>
      </w:r>
    </w:p>
    <w:p w:rsidR="0096380D" w:rsidRDefault="00C350B7" w:rsidP="005B38B2">
      <w:pPr>
        <w:spacing w:line="480" w:lineRule="exact"/>
        <w:ind w:firstLine="720"/>
        <w:outlineLvl w:val="0"/>
        <w:rPr>
          <w:rFonts w:eastAsia="SimSun"/>
          <w:lang w:eastAsia="zh-CN"/>
        </w:rPr>
      </w:pPr>
      <w:r w:rsidRPr="00B2345B">
        <w:t xml:space="preserve">We also asked how </w:t>
      </w:r>
      <w:r w:rsidR="00864367" w:rsidRPr="00B2345B">
        <w:t>nostalgia elicit</w:t>
      </w:r>
      <w:r w:rsidRPr="00B2345B">
        <w:t>s</w:t>
      </w:r>
      <w:r w:rsidR="00864367" w:rsidRPr="00B2345B">
        <w:t xml:space="preserve"> self-continuity</w:t>
      </w:r>
      <w:r w:rsidRPr="00B2345B">
        <w:t>. A prominent function (out of several) that nostalgia serves is social</w:t>
      </w:r>
      <w:r w:rsidR="0096380D">
        <w:t xml:space="preserve"> connectedness</w:t>
      </w:r>
      <w:r w:rsidR="00864367" w:rsidRPr="00B2345B">
        <w:t xml:space="preserve"> (</w:t>
      </w:r>
      <w:r w:rsidRPr="00B2345B">
        <w:t>Sedikides, Wildschut, Routledge, Arndt, et al., 2015</w:t>
      </w:r>
      <w:r w:rsidR="00864367" w:rsidRPr="00B2345B">
        <w:rPr>
          <w:lang w:eastAsia="zh-CN"/>
        </w:rPr>
        <w:t>)</w:t>
      </w:r>
      <w:r w:rsidR="00D13EF5">
        <w:rPr>
          <w:lang w:eastAsia="zh-CN"/>
        </w:rPr>
        <w:t xml:space="preserve">. Nostalgic narratives enliven important figures or social relationships, while the content of these narratives reflects crucial </w:t>
      </w:r>
      <w:r w:rsidR="00724BB7" w:rsidRPr="00B2345B">
        <w:rPr>
          <w:lang w:eastAsia="zh-CN"/>
        </w:rPr>
        <w:t>links between</w:t>
      </w:r>
      <w:r w:rsidRPr="00B2345B">
        <w:rPr>
          <w:lang w:eastAsia="zh-CN"/>
        </w:rPr>
        <w:t xml:space="preserve"> past and present sel</w:t>
      </w:r>
      <w:r w:rsidR="00D13EF5">
        <w:rPr>
          <w:lang w:eastAsia="zh-CN"/>
        </w:rPr>
        <w:t>ves</w:t>
      </w:r>
      <w:r w:rsidRPr="00B2345B">
        <w:rPr>
          <w:lang w:eastAsia="zh-CN"/>
        </w:rPr>
        <w:t xml:space="preserve"> and</w:t>
      </w:r>
      <w:r w:rsidR="00724BB7" w:rsidRPr="00B2345B">
        <w:rPr>
          <w:lang w:eastAsia="zh-CN"/>
        </w:rPr>
        <w:t xml:space="preserve"> highlight</w:t>
      </w:r>
      <w:r w:rsidR="00D13EF5">
        <w:rPr>
          <w:lang w:eastAsia="zh-CN"/>
        </w:rPr>
        <w:t>s</w:t>
      </w:r>
      <w:r w:rsidRPr="00B2345B">
        <w:rPr>
          <w:lang w:eastAsia="zh-CN"/>
        </w:rPr>
        <w:t xml:space="preserve"> </w:t>
      </w:r>
      <w:r w:rsidR="00864367" w:rsidRPr="00B2345B">
        <w:t>one’s life trajectory</w:t>
      </w:r>
      <w:r w:rsidR="00D13EF5">
        <w:t xml:space="preserve"> through reflected appraisal</w:t>
      </w:r>
      <w:r w:rsidR="00142CFA">
        <w:t>,</w:t>
      </w:r>
      <w:r w:rsidR="00D13EF5">
        <w:t xml:space="preserve"> social inclusion</w:t>
      </w:r>
      <w:r w:rsidR="00142CFA">
        <w:t>, and relational self</w:t>
      </w:r>
      <w:r w:rsidR="00D13EF5">
        <w:t xml:space="preserve"> processes</w:t>
      </w:r>
      <w:r w:rsidR="00864367" w:rsidRPr="00B2345B">
        <w:t>.</w:t>
      </w:r>
      <w:r>
        <w:t xml:space="preserve"> </w:t>
      </w:r>
      <w:r w:rsidR="00142CFA">
        <w:t>On this basis, w</w:t>
      </w:r>
      <w:r>
        <w:t>e expected</w:t>
      </w:r>
      <w:r w:rsidR="00724BB7">
        <w:t xml:space="preserve"> that</w:t>
      </w:r>
      <w:r>
        <w:t xml:space="preserve"> social connectedness </w:t>
      </w:r>
      <w:r w:rsidR="00724BB7">
        <w:t>would</w:t>
      </w:r>
      <w:r>
        <w:t xml:space="preserve"> mediate the effect of nostalgia on self-continuity</w:t>
      </w:r>
      <w:r w:rsidR="00864367" w:rsidRPr="00E25C36">
        <w:t xml:space="preserve"> </w:t>
      </w:r>
      <w:r>
        <w:t>(Hypothesis I). A c</w:t>
      </w:r>
      <w:r w:rsidR="007030FA" w:rsidRPr="007030FA">
        <w:t>ombin</w:t>
      </w:r>
      <w:r>
        <w:t>ation of</w:t>
      </w:r>
      <w:r w:rsidR="007030FA" w:rsidRPr="007030FA">
        <w:t xml:space="preserve"> measurement-of-mediation and experimental-causal-chain approaches</w:t>
      </w:r>
      <w:r w:rsidR="00EF5DE0">
        <w:t xml:space="preserve"> (Experiments 1-4</w:t>
      </w:r>
      <w:r w:rsidR="00C56DFE">
        <w:t>, 6</w:t>
      </w:r>
      <w:r w:rsidR="00EF5DE0">
        <w:t>)</w:t>
      </w:r>
      <w:r>
        <w:t xml:space="preserve"> lent support to the hypothesis</w:t>
      </w:r>
      <w:r w:rsidR="00864367" w:rsidRPr="007030FA">
        <w:rPr>
          <w:rFonts w:eastAsia="SimSun"/>
          <w:lang w:eastAsia="zh-CN"/>
        </w:rPr>
        <w:t>.</w:t>
      </w:r>
      <w:r w:rsidR="000B099E">
        <w:rPr>
          <w:rFonts w:eastAsia="SimSun"/>
          <w:lang w:eastAsia="zh-CN"/>
        </w:rPr>
        <w:t xml:space="preserve"> </w:t>
      </w:r>
      <w:r w:rsidR="0096380D">
        <w:rPr>
          <w:rFonts w:eastAsia="SimSun"/>
          <w:lang w:eastAsia="zh-CN"/>
        </w:rPr>
        <w:t xml:space="preserve">These findings </w:t>
      </w:r>
      <w:r w:rsidR="008A43BD">
        <w:rPr>
          <w:rFonts w:eastAsia="SimSun"/>
          <w:lang w:eastAsia="zh-CN"/>
        </w:rPr>
        <w:t>build on</w:t>
      </w:r>
      <w:r w:rsidR="00E64675">
        <w:rPr>
          <w:rFonts w:eastAsia="SimSun"/>
          <w:lang w:eastAsia="zh-CN"/>
        </w:rPr>
        <w:t xml:space="preserve"> those of</w:t>
      </w:r>
      <w:r w:rsidR="008A43BD">
        <w:rPr>
          <w:rFonts w:eastAsia="SimSun"/>
          <w:lang w:eastAsia="zh-CN"/>
        </w:rPr>
        <w:t xml:space="preserve"> Sedikides</w:t>
      </w:r>
      <w:r w:rsidR="00E64675">
        <w:rPr>
          <w:rFonts w:eastAsia="SimSun"/>
          <w:lang w:eastAsia="zh-CN"/>
        </w:rPr>
        <w:t xml:space="preserve"> et al. (</w:t>
      </w:r>
      <w:r w:rsidR="008A43BD">
        <w:rPr>
          <w:rFonts w:eastAsia="SimSun"/>
          <w:lang w:eastAsia="zh-CN"/>
        </w:rPr>
        <w:t>2015</w:t>
      </w:r>
      <w:r w:rsidR="00E64675">
        <w:rPr>
          <w:rFonts w:eastAsia="SimSun"/>
          <w:lang w:eastAsia="zh-CN"/>
        </w:rPr>
        <w:t>, Studies 3-4</w:t>
      </w:r>
      <w:r w:rsidR="008A43BD">
        <w:rPr>
          <w:rFonts w:eastAsia="SimSun"/>
          <w:lang w:eastAsia="zh-CN"/>
        </w:rPr>
        <w:t>) by pin</w:t>
      </w:r>
      <w:r w:rsidR="0096380D">
        <w:rPr>
          <w:rFonts w:eastAsia="SimSun"/>
          <w:lang w:eastAsia="zh-CN"/>
        </w:rPr>
        <w:t>point</w:t>
      </w:r>
      <w:r w:rsidR="008A43BD">
        <w:rPr>
          <w:rFonts w:eastAsia="SimSun"/>
          <w:lang w:eastAsia="zh-CN"/>
        </w:rPr>
        <w:t>ing</w:t>
      </w:r>
      <w:r w:rsidR="0096380D">
        <w:rPr>
          <w:rFonts w:eastAsia="SimSun"/>
          <w:lang w:eastAsia="zh-CN"/>
        </w:rPr>
        <w:t xml:space="preserve"> the relational content of nostalgic memories as a core means by which they enhance self-continuity. </w:t>
      </w:r>
      <w:r w:rsidR="00C80AB7">
        <w:rPr>
          <w:rFonts w:eastAsia="SimSun"/>
          <w:lang w:eastAsia="zh-CN"/>
        </w:rPr>
        <w:t xml:space="preserve">It will be </w:t>
      </w:r>
      <w:r w:rsidR="00E64675">
        <w:rPr>
          <w:rFonts w:eastAsia="SimSun"/>
          <w:lang w:eastAsia="zh-CN"/>
        </w:rPr>
        <w:t>useful to explore</w:t>
      </w:r>
      <w:r w:rsidR="00C80AB7">
        <w:rPr>
          <w:rFonts w:eastAsia="SimSun"/>
          <w:lang w:eastAsia="zh-CN"/>
        </w:rPr>
        <w:t xml:space="preserve"> further whether this happens via semantic processes (e.g., activating self-attributes that derive from reflected appraisal or social inclusion</w:t>
      </w:r>
      <w:r w:rsidR="00294CA0">
        <w:rPr>
          <w:rFonts w:eastAsia="SimSun"/>
          <w:lang w:eastAsia="zh-CN"/>
        </w:rPr>
        <w:t>; Aron &amp; Nardone, 2012; Wallace &amp; Tice, 2012</w:t>
      </w:r>
      <w:r w:rsidR="00C80AB7">
        <w:rPr>
          <w:rFonts w:eastAsia="SimSun"/>
          <w:lang w:eastAsia="zh-CN"/>
        </w:rPr>
        <w:t>) or episodic processes (e.g., act</w:t>
      </w:r>
      <w:r w:rsidR="002A4D82">
        <w:rPr>
          <w:rFonts w:eastAsia="SimSun"/>
          <w:lang w:eastAsia="zh-CN"/>
        </w:rPr>
        <w:t>ivating memories of related sociocultural rituals</w:t>
      </w:r>
      <w:r w:rsidR="00C80AB7">
        <w:rPr>
          <w:rFonts w:eastAsia="SimSun"/>
          <w:lang w:eastAsia="zh-CN"/>
        </w:rPr>
        <w:t xml:space="preserve"> across time</w:t>
      </w:r>
      <w:r w:rsidR="002A4D82">
        <w:rPr>
          <w:rFonts w:eastAsia="SimSun"/>
          <w:lang w:eastAsia="zh-CN"/>
        </w:rPr>
        <w:t>; Berntsen &amp; Rubin, 2004</w:t>
      </w:r>
      <w:r w:rsidR="00C80AB7">
        <w:rPr>
          <w:rFonts w:eastAsia="SimSun"/>
          <w:lang w:eastAsia="zh-CN"/>
        </w:rPr>
        <w:t>).</w:t>
      </w:r>
      <w:r w:rsidR="008A43BD">
        <w:rPr>
          <w:rFonts w:eastAsia="SimSun"/>
          <w:lang w:eastAsia="zh-CN"/>
        </w:rPr>
        <w:t xml:space="preserve"> </w:t>
      </w:r>
      <w:r w:rsidR="00957B60">
        <w:rPr>
          <w:rFonts w:eastAsia="SimSun"/>
          <w:lang w:eastAsia="zh-CN"/>
        </w:rPr>
        <w:t>Sedikides</w:t>
      </w:r>
      <w:r w:rsidR="00E64675">
        <w:rPr>
          <w:rFonts w:eastAsia="SimSun"/>
          <w:lang w:eastAsia="zh-CN"/>
        </w:rPr>
        <w:t xml:space="preserve"> et al. </w:t>
      </w:r>
      <w:r w:rsidR="00957B60">
        <w:rPr>
          <w:rFonts w:eastAsia="SimSun"/>
          <w:lang w:eastAsia="zh-CN"/>
        </w:rPr>
        <w:t>(2015</w:t>
      </w:r>
      <w:r w:rsidR="00E64675">
        <w:rPr>
          <w:rFonts w:eastAsia="SimSun"/>
          <w:lang w:eastAsia="zh-CN"/>
        </w:rPr>
        <w:t>, Studies 1-2</w:t>
      </w:r>
      <w:r w:rsidR="00957B60">
        <w:rPr>
          <w:rFonts w:eastAsia="SimSun"/>
          <w:lang w:eastAsia="zh-CN"/>
        </w:rPr>
        <w:t xml:space="preserve">) also found that nostalgia was triggered by </w:t>
      </w:r>
      <w:r w:rsidR="00294CA0">
        <w:rPr>
          <w:rFonts w:eastAsia="SimSun"/>
          <w:lang w:eastAsia="zh-CN"/>
        </w:rPr>
        <w:t xml:space="preserve">experiences of negative </w:t>
      </w:r>
      <w:r w:rsidR="00957B60">
        <w:rPr>
          <w:rFonts w:eastAsia="SimSun"/>
          <w:lang w:eastAsia="zh-CN"/>
        </w:rPr>
        <w:t xml:space="preserve">discontinuity (e.g., </w:t>
      </w:r>
      <w:r w:rsidR="00294CA0">
        <w:rPr>
          <w:rFonts w:eastAsia="SimSun"/>
          <w:lang w:eastAsia="zh-CN"/>
        </w:rPr>
        <w:t>stressful</w:t>
      </w:r>
      <w:r w:rsidR="00957B60">
        <w:rPr>
          <w:rFonts w:eastAsia="SimSun"/>
          <w:lang w:eastAsia="zh-CN"/>
        </w:rPr>
        <w:t xml:space="preserve"> life changes)</w:t>
      </w:r>
      <w:r w:rsidR="00294CA0">
        <w:rPr>
          <w:rFonts w:eastAsia="SimSun"/>
          <w:lang w:eastAsia="zh-CN"/>
        </w:rPr>
        <w:t xml:space="preserve">, consistent with other evidence that nostalgia serves a homeostatic function (e.g., to counteract loneliness or existential anxiety; Routledge et al., 2008; Zhou et al., 2008). </w:t>
      </w:r>
      <w:r w:rsidR="00957B60">
        <w:rPr>
          <w:rFonts w:eastAsia="SimSun"/>
          <w:lang w:eastAsia="zh-CN"/>
        </w:rPr>
        <w:t xml:space="preserve">Future studies could examine whether </w:t>
      </w:r>
      <w:r w:rsidR="00294CA0">
        <w:rPr>
          <w:rFonts w:eastAsia="SimSun"/>
          <w:lang w:eastAsia="zh-CN"/>
        </w:rPr>
        <w:t>in times of discontinuity people especially recruit nostalgic memories of close others (as opposed to places or personal achievements, for example) in order to restore self-continuity</w:t>
      </w:r>
      <w:r w:rsidR="00467BA9">
        <w:rPr>
          <w:rFonts w:eastAsia="SimSun"/>
          <w:lang w:eastAsia="zh-CN"/>
        </w:rPr>
        <w:t xml:space="preserve">. </w:t>
      </w:r>
      <w:r w:rsidR="00294CA0">
        <w:rPr>
          <w:rFonts w:eastAsia="SimSun"/>
          <w:lang w:eastAsia="zh-CN"/>
        </w:rPr>
        <w:t xml:space="preserve">Overall, </w:t>
      </w:r>
      <w:r w:rsidR="00957B60">
        <w:rPr>
          <w:rFonts w:eastAsia="SimSun"/>
          <w:lang w:eastAsia="zh-CN"/>
        </w:rPr>
        <w:t xml:space="preserve">“peopling” the mind with </w:t>
      </w:r>
      <w:r w:rsidR="00294CA0">
        <w:rPr>
          <w:rFonts w:eastAsia="SimSun"/>
          <w:lang w:eastAsia="zh-CN"/>
        </w:rPr>
        <w:t xml:space="preserve">nostalgic memories of </w:t>
      </w:r>
      <w:r w:rsidR="00957B60">
        <w:rPr>
          <w:rFonts w:eastAsia="SimSun"/>
          <w:lang w:eastAsia="zh-CN"/>
        </w:rPr>
        <w:t>close others helps to weave a sense of connection between one’s past and present.</w:t>
      </w:r>
    </w:p>
    <w:p w:rsidR="002B5A31" w:rsidRDefault="007400A1" w:rsidP="005B38B2">
      <w:pPr>
        <w:spacing w:line="480" w:lineRule="exact"/>
        <w:ind w:firstLine="720"/>
        <w:outlineLvl w:val="0"/>
        <w:rPr>
          <w:rFonts w:eastAsia="SimSun"/>
          <w:lang w:eastAsia="zh-CN"/>
        </w:rPr>
      </w:pPr>
      <w:r>
        <w:rPr>
          <w:rFonts w:asciiTheme="majorBidi" w:hAnsiTheme="majorBidi"/>
        </w:rPr>
        <w:t>Finally, we wondered about the downstream implications of the effect of nostalgia (via s</w:t>
      </w:r>
      <w:r w:rsidR="00AD3E7D">
        <w:rPr>
          <w:rFonts w:asciiTheme="majorBidi" w:hAnsiTheme="majorBidi"/>
        </w:rPr>
        <w:t xml:space="preserve">ocial </w:t>
      </w:r>
      <w:r>
        <w:rPr>
          <w:rFonts w:asciiTheme="majorBidi" w:hAnsiTheme="majorBidi"/>
        </w:rPr>
        <w:t>connectedness) on self-continuity</w:t>
      </w:r>
      <w:r w:rsidR="00242344">
        <w:rPr>
          <w:rFonts w:asciiTheme="majorBidi" w:hAnsiTheme="majorBidi"/>
        </w:rPr>
        <w:t xml:space="preserve">. </w:t>
      </w:r>
      <w:r w:rsidR="000B099E" w:rsidRPr="00B2345B">
        <w:rPr>
          <w:rFonts w:asciiTheme="majorBidi" w:hAnsiTheme="majorBidi"/>
        </w:rPr>
        <w:t xml:space="preserve">Taking off from the </w:t>
      </w:r>
      <w:r w:rsidR="00242344" w:rsidRPr="00B2345B">
        <w:t>hedonic wellbeing (Chandler et al., 2003</w:t>
      </w:r>
      <w:r w:rsidR="00242344" w:rsidRPr="00B2345B">
        <w:rPr>
          <w:lang w:eastAsia="zh-CN"/>
        </w:rPr>
        <w:t>)</w:t>
      </w:r>
      <w:r w:rsidR="00A82923" w:rsidRPr="00B2345B">
        <w:rPr>
          <w:lang w:eastAsia="zh-CN"/>
        </w:rPr>
        <w:t xml:space="preserve"> and</w:t>
      </w:r>
      <w:r w:rsidR="00242344" w:rsidRPr="00B2345B">
        <w:t xml:space="preserve"> existential equanimity (Landau et al.,</w:t>
      </w:r>
      <w:r w:rsidRPr="00B2345B">
        <w:t xml:space="preserve"> </w:t>
      </w:r>
      <w:r w:rsidR="00242344" w:rsidRPr="00B2345B">
        <w:t>2009)</w:t>
      </w:r>
      <w:r w:rsidR="000B099E" w:rsidRPr="00B2345B">
        <w:t xml:space="preserve"> benefits of self-continuity, we proposed</w:t>
      </w:r>
      <w:r w:rsidR="009A7893">
        <w:t xml:space="preserve"> Hypothesis II. According to this,</w:t>
      </w:r>
      <w:r w:rsidR="000B099E" w:rsidRPr="00B2345B">
        <w:t xml:space="preserve"> </w:t>
      </w:r>
      <w:r w:rsidR="009A7893">
        <w:t xml:space="preserve">nostalgia </w:t>
      </w:r>
      <w:r w:rsidR="00D7516C" w:rsidRPr="00B2345B">
        <w:t>foster</w:t>
      </w:r>
      <w:r w:rsidR="009A7893">
        <w:t>s</w:t>
      </w:r>
      <w:r w:rsidR="00D7516C" w:rsidRPr="00B2345B">
        <w:t xml:space="preserve"> self-continuity</w:t>
      </w:r>
      <w:r w:rsidR="009A7893">
        <w:t xml:space="preserve"> by augmenting</w:t>
      </w:r>
      <w:r w:rsidR="00D7516C" w:rsidRPr="00B2345B">
        <w:t xml:space="preserve"> social </w:t>
      </w:r>
      <w:r w:rsidR="00D7516C" w:rsidRPr="00B2345B">
        <w:lastRenderedPageBreak/>
        <w:t>connectedness</w:t>
      </w:r>
      <w:r w:rsidR="009A7893">
        <w:t>. Self-continuity, in turn,</w:t>
      </w:r>
      <w:r w:rsidR="00D7516C" w:rsidRPr="00B2345B">
        <w:t xml:space="preserve"> </w:t>
      </w:r>
      <w:r w:rsidR="000B099E" w:rsidRPr="00B2345B">
        <w:t>confers</w:t>
      </w:r>
      <w:r w:rsidR="00242344" w:rsidRPr="00B2345B">
        <w:t xml:space="preserve"> eudaimonic wellbeing</w:t>
      </w:r>
      <w:r w:rsidR="009A7893">
        <w:t xml:space="preserve"> (i.e., </w:t>
      </w:r>
      <w:r w:rsidR="000B099E" w:rsidRPr="00B2345B">
        <w:t xml:space="preserve">subjective vitality). A combination of </w:t>
      </w:r>
      <w:r w:rsidR="005B38B2" w:rsidRPr="00B2345B">
        <w:rPr>
          <w:rFonts w:eastAsia="SimSun"/>
          <w:lang w:eastAsia="zh-CN"/>
        </w:rPr>
        <w:t xml:space="preserve">an experimental-causal-chain </w:t>
      </w:r>
      <w:r w:rsidR="000B099E" w:rsidRPr="00B2345B">
        <w:rPr>
          <w:rFonts w:eastAsia="SimSun"/>
          <w:lang w:eastAsia="zh-CN"/>
        </w:rPr>
        <w:t xml:space="preserve">and </w:t>
      </w:r>
      <w:r w:rsidR="00242344" w:rsidRPr="00B2345B">
        <w:rPr>
          <w:rFonts w:eastAsia="SimSun"/>
          <w:lang w:eastAsia="zh-CN"/>
        </w:rPr>
        <w:t>measurement-of-mediation</w:t>
      </w:r>
      <w:r w:rsidR="000B099E" w:rsidRPr="00B2345B">
        <w:rPr>
          <w:rFonts w:eastAsia="SimSun"/>
          <w:lang w:eastAsia="zh-CN"/>
        </w:rPr>
        <w:t xml:space="preserve"> approaches (</w:t>
      </w:r>
      <w:r w:rsidR="000B099E" w:rsidRPr="00B2345B">
        <w:t>Experiment 5-6) yielded support to the hypothesis.</w:t>
      </w:r>
      <w:r w:rsidR="000B099E" w:rsidRPr="009A3196">
        <w:t xml:space="preserve"> </w:t>
      </w:r>
      <w:r w:rsidR="00294CA0">
        <w:rPr>
          <w:rFonts w:eastAsia="SimSun"/>
          <w:lang w:eastAsia="zh-CN"/>
        </w:rPr>
        <w:t>These findings extend the aforementioned benefits of self-continuity to a new aspect of wellbeing</w:t>
      </w:r>
      <w:r w:rsidR="002A4D82">
        <w:rPr>
          <w:rFonts w:eastAsia="SimSun"/>
          <w:lang w:eastAsia="zh-CN"/>
        </w:rPr>
        <w:t xml:space="preserve">. </w:t>
      </w:r>
      <w:r w:rsidR="00445332">
        <w:rPr>
          <w:rFonts w:eastAsia="SimSun"/>
          <w:lang w:eastAsia="zh-CN"/>
        </w:rPr>
        <w:t xml:space="preserve">That is, when people perceive consistency between their past and present they feel alive and vital—a key marker of human actualization (Ryan &amp; Deci, 2001). </w:t>
      </w:r>
      <w:r w:rsidR="002A4D82">
        <w:rPr>
          <w:rFonts w:eastAsia="SimSun"/>
          <w:lang w:eastAsia="zh-CN"/>
        </w:rPr>
        <w:t>The</w:t>
      </w:r>
      <w:r w:rsidR="00445332">
        <w:rPr>
          <w:rFonts w:eastAsia="SimSun"/>
          <w:lang w:eastAsia="zh-CN"/>
        </w:rPr>
        <w:t xml:space="preserve"> findings</w:t>
      </w:r>
      <w:r w:rsidR="002A4D82">
        <w:rPr>
          <w:rFonts w:eastAsia="SimSun"/>
          <w:lang w:eastAsia="zh-CN"/>
        </w:rPr>
        <w:t xml:space="preserve"> also </w:t>
      </w:r>
      <w:r w:rsidR="00445332">
        <w:rPr>
          <w:rFonts w:eastAsia="SimSun"/>
          <w:lang w:eastAsia="zh-CN"/>
        </w:rPr>
        <w:t xml:space="preserve">add to the body of evidence on the psychological significance of nostalgia. </w:t>
      </w:r>
      <w:r w:rsidR="00E07742">
        <w:rPr>
          <w:rFonts w:eastAsia="SimSun"/>
          <w:lang w:eastAsia="zh-CN"/>
        </w:rPr>
        <w:t>Past research has often found nostalgia to boost positive affect—an indicator of hedonic wellbeing (Hepper et al., 2012; Verplanken, 2012; Wildschut et al., 2006). However, nostalgia is a complex and bittersweet emotion</w:t>
      </w:r>
      <w:r w:rsidR="00B958F4">
        <w:rPr>
          <w:rFonts w:eastAsia="SimSun"/>
          <w:lang w:eastAsia="zh-CN"/>
        </w:rPr>
        <w:t xml:space="preserve"> (</w:t>
      </w:r>
      <w:r w:rsidR="00B958F4" w:rsidRPr="00776869">
        <w:t>S</w:t>
      </w:r>
      <w:r w:rsidR="00B958F4">
        <w:t>edikides &amp;Wildschut, in press</w:t>
      </w:r>
      <w:r w:rsidR="00B958F4" w:rsidRPr="00776869">
        <w:t>)</w:t>
      </w:r>
      <w:r w:rsidR="00E07742">
        <w:rPr>
          <w:rFonts w:eastAsia="SimSun"/>
          <w:lang w:eastAsia="zh-CN"/>
        </w:rPr>
        <w:t xml:space="preserve"> that also entails traces of negative affect (Hepper et al., 2012; Stephan et al., 2012; Wildschut et al., 2006), and so its function is unlikely to center around hedonic pleasure. </w:t>
      </w:r>
      <w:r w:rsidR="002B5A31">
        <w:rPr>
          <w:rFonts w:eastAsia="SimSun"/>
          <w:lang w:eastAsia="zh-CN"/>
        </w:rPr>
        <w:t xml:space="preserve">The eudaimonic perspective on wellbeing focuses not on pleasure but on realizing one’s true potential across key aspects of life, which allows one to feel “intensely alive and authentic” (Ryan &amp; Deci, 2001, p. 146). </w:t>
      </w:r>
      <w:r w:rsidR="00B958F4">
        <w:rPr>
          <w:rFonts w:eastAsia="SimSun"/>
          <w:lang w:eastAsia="zh-CN"/>
        </w:rPr>
        <w:t xml:space="preserve">Researchers have </w:t>
      </w:r>
      <w:r w:rsidR="002B5A31">
        <w:rPr>
          <w:rFonts w:eastAsia="SimSun"/>
          <w:lang w:eastAsia="zh-CN"/>
        </w:rPr>
        <w:t xml:space="preserve">found that people report a sense of authenticity associated with their nostalgic </w:t>
      </w:r>
      <w:r w:rsidR="00B958F4">
        <w:rPr>
          <w:rFonts w:eastAsia="SimSun"/>
          <w:lang w:eastAsia="zh-CN"/>
        </w:rPr>
        <w:t>recollections (</w:t>
      </w:r>
      <w:r w:rsidR="00B958F4" w:rsidRPr="00D0634A">
        <w:rPr>
          <w:color w:val="000000"/>
        </w:rPr>
        <w:t>Baldwin &amp; Landau</w:t>
      </w:r>
      <w:r w:rsidR="00B958F4">
        <w:rPr>
          <w:color w:val="000000"/>
        </w:rPr>
        <w:t xml:space="preserve">, 2014; </w:t>
      </w:r>
      <w:r w:rsidR="00B958F4">
        <w:rPr>
          <w:rFonts w:eastAsia="SimSun"/>
          <w:lang w:eastAsia="zh-CN"/>
        </w:rPr>
        <w:t>Stephan et al., 2012</w:t>
      </w:r>
      <w:r w:rsidR="00B958F4">
        <w:rPr>
          <w:color w:val="000000"/>
        </w:rPr>
        <w:t>)</w:t>
      </w:r>
      <w:r w:rsidR="002B5A31">
        <w:rPr>
          <w:rFonts w:eastAsia="SimSun"/>
          <w:lang w:eastAsia="zh-CN"/>
        </w:rPr>
        <w:t xml:space="preserve">, and the present </w:t>
      </w:r>
      <w:r w:rsidR="00467BA9">
        <w:rPr>
          <w:rFonts w:eastAsia="SimSun"/>
          <w:lang w:eastAsia="zh-CN"/>
        </w:rPr>
        <w:t>results</w:t>
      </w:r>
      <w:r w:rsidR="002B5A31">
        <w:rPr>
          <w:rFonts w:eastAsia="SimSun"/>
          <w:lang w:eastAsia="zh-CN"/>
        </w:rPr>
        <w:t xml:space="preserve"> suggest that nostalgia</w:t>
      </w:r>
      <w:r w:rsidR="008B6AF6">
        <w:rPr>
          <w:rFonts w:eastAsia="SimSun"/>
          <w:lang w:eastAsia="zh-CN"/>
        </w:rPr>
        <w:t>, by increasing social connectedness and self-continuity,</w:t>
      </w:r>
      <w:r w:rsidR="002B5A31">
        <w:rPr>
          <w:rFonts w:eastAsia="SimSun"/>
          <w:lang w:eastAsia="zh-CN"/>
        </w:rPr>
        <w:t xml:space="preserve"> promotes </w:t>
      </w:r>
      <w:r w:rsidR="00467BA9">
        <w:rPr>
          <w:rFonts w:eastAsia="SimSun"/>
          <w:lang w:eastAsia="zh-CN"/>
        </w:rPr>
        <w:t>subjective</w:t>
      </w:r>
      <w:r w:rsidR="002B5A31">
        <w:rPr>
          <w:rFonts w:eastAsia="SimSun"/>
          <w:lang w:eastAsia="zh-CN"/>
        </w:rPr>
        <w:t xml:space="preserve"> vitality. Together, </w:t>
      </w:r>
      <w:r w:rsidR="008B6AF6">
        <w:rPr>
          <w:rFonts w:eastAsia="SimSun"/>
          <w:lang w:eastAsia="zh-CN"/>
        </w:rPr>
        <w:t xml:space="preserve">the evidence points to nostalgia serving to foster eudaimonic (as opposed to hedonic) wellbeing. </w:t>
      </w:r>
    </w:p>
    <w:p w:rsidR="00FA0244" w:rsidRDefault="00864367" w:rsidP="00984F79">
      <w:pPr>
        <w:pStyle w:val="Default"/>
        <w:spacing w:line="480" w:lineRule="exact"/>
        <w:ind w:firstLine="720"/>
        <w:rPr>
          <w:rFonts w:ascii="Times New Roman" w:hAnsi="Times New Roman"/>
        </w:rPr>
      </w:pPr>
      <w:r w:rsidRPr="00E25C36">
        <w:rPr>
          <w:rFonts w:ascii="Times New Roman" w:hAnsi="Times New Roman"/>
        </w:rPr>
        <w:t xml:space="preserve">The reported studies </w:t>
      </w:r>
      <w:r w:rsidR="006103CA">
        <w:rPr>
          <w:rFonts w:ascii="Times New Roman" w:hAnsi="Times New Roman"/>
        </w:rPr>
        <w:t>involved mostly experimental but also</w:t>
      </w:r>
      <w:r w:rsidRPr="00E25C36">
        <w:rPr>
          <w:rFonts w:ascii="Times New Roman" w:hAnsi="Times New Roman"/>
        </w:rPr>
        <w:t xml:space="preserve"> correlational methods, </w:t>
      </w:r>
      <w:r w:rsidR="006103CA">
        <w:rPr>
          <w:rFonts w:ascii="Times New Roman" w:hAnsi="Times New Roman"/>
        </w:rPr>
        <w:t>t</w:t>
      </w:r>
      <w:r w:rsidRPr="00E25C36">
        <w:rPr>
          <w:rFonts w:ascii="Times New Roman" w:hAnsi="Times New Roman"/>
        </w:rPr>
        <w:t>ested</w:t>
      </w:r>
      <w:r w:rsidR="00373055">
        <w:rPr>
          <w:rFonts w:ascii="Times New Roman" w:hAnsi="Times New Roman"/>
        </w:rPr>
        <w:t xml:space="preserve"> female and male</w:t>
      </w:r>
      <w:r w:rsidRPr="00E25C36">
        <w:rPr>
          <w:rFonts w:ascii="Times New Roman" w:hAnsi="Times New Roman"/>
        </w:rPr>
        <w:t xml:space="preserve"> university students and community members</w:t>
      </w:r>
      <w:r w:rsidR="00956B79">
        <w:rPr>
          <w:rFonts w:ascii="Times New Roman" w:hAnsi="Times New Roman"/>
        </w:rPr>
        <w:t xml:space="preserve"> of varying ages</w:t>
      </w:r>
      <w:r w:rsidRPr="00E25C36">
        <w:rPr>
          <w:rFonts w:ascii="Times New Roman" w:hAnsi="Times New Roman"/>
        </w:rPr>
        <w:t xml:space="preserve">, and </w:t>
      </w:r>
      <w:r w:rsidR="006103CA">
        <w:rPr>
          <w:rFonts w:ascii="Times New Roman" w:hAnsi="Times New Roman"/>
        </w:rPr>
        <w:t>included</w:t>
      </w:r>
      <w:r w:rsidRPr="00E25C36">
        <w:rPr>
          <w:rFonts w:ascii="Times New Roman" w:hAnsi="Times New Roman"/>
        </w:rPr>
        <w:t xml:space="preserve"> participants from </w:t>
      </w:r>
      <w:r w:rsidR="00BA3925">
        <w:rPr>
          <w:rFonts w:ascii="Times New Roman" w:hAnsi="Times New Roman"/>
        </w:rPr>
        <w:t>four</w:t>
      </w:r>
      <w:r w:rsidRPr="00E25C36">
        <w:rPr>
          <w:rFonts w:ascii="Times New Roman" w:hAnsi="Times New Roman"/>
        </w:rPr>
        <w:t xml:space="preserve"> countries (China, The Netherlands, UK, US). </w:t>
      </w:r>
      <w:r w:rsidR="000935DA">
        <w:rPr>
          <w:rFonts w:ascii="Times New Roman" w:hAnsi="Times New Roman"/>
        </w:rPr>
        <w:t>No</w:t>
      </w:r>
      <w:r w:rsidRPr="00E25C36">
        <w:rPr>
          <w:rFonts w:ascii="Times New Roman" w:hAnsi="Times New Roman"/>
        </w:rPr>
        <w:t>stalgia foster</w:t>
      </w:r>
      <w:r w:rsidR="000935DA">
        <w:rPr>
          <w:rFonts w:ascii="Times New Roman" w:hAnsi="Times New Roman"/>
        </w:rPr>
        <w:t>ed</w:t>
      </w:r>
      <w:r w:rsidRPr="00E25C36">
        <w:rPr>
          <w:rFonts w:ascii="Times New Roman" w:hAnsi="Times New Roman"/>
        </w:rPr>
        <w:t xml:space="preserve"> self-continuity through social connectedness, and, </w:t>
      </w:r>
      <w:r w:rsidR="00A0529A">
        <w:rPr>
          <w:rFonts w:ascii="Times New Roman" w:hAnsi="Times New Roman"/>
        </w:rPr>
        <w:t>by so doing</w:t>
      </w:r>
      <w:r w:rsidRPr="00E25C36">
        <w:rPr>
          <w:rFonts w:ascii="Times New Roman" w:hAnsi="Times New Roman"/>
        </w:rPr>
        <w:t xml:space="preserve">, </w:t>
      </w:r>
      <w:r w:rsidR="00AD2317">
        <w:rPr>
          <w:rFonts w:ascii="Times New Roman" w:hAnsi="Times New Roman"/>
        </w:rPr>
        <w:t>conferred</w:t>
      </w:r>
      <w:r w:rsidRPr="00E25C36">
        <w:rPr>
          <w:rFonts w:ascii="Times New Roman" w:hAnsi="Times New Roman"/>
        </w:rPr>
        <w:t xml:space="preserve"> </w:t>
      </w:r>
      <w:r w:rsidR="005B38B2">
        <w:rPr>
          <w:rFonts w:ascii="Times New Roman" w:hAnsi="Times New Roman"/>
        </w:rPr>
        <w:t xml:space="preserve">eudaimonic </w:t>
      </w:r>
      <w:r w:rsidRPr="00E25C36">
        <w:rPr>
          <w:rFonts w:ascii="Times New Roman" w:hAnsi="Times New Roman"/>
        </w:rPr>
        <w:t>wellbeing</w:t>
      </w:r>
      <w:r w:rsidR="00786813">
        <w:rPr>
          <w:rFonts w:ascii="Times New Roman" w:hAnsi="Times New Roman"/>
        </w:rPr>
        <w:t xml:space="preserve">. </w:t>
      </w:r>
      <w:r w:rsidR="000B099E">
        <w:rPr>
          <w:rFonts w:ascii="Times New Roman" w:hAnsi="Times New Roman"/>
        </w:rPr>
        <w:t xml:space="preserve">Nostalgia </w:t>
      </w:r>
      <w:r w:rsidRPr="00E25C36">
        <w:rPr>
          <w:rFonts w:ascii="Times New Roman" w:hAnsi="Times New Roman"/>
        </w:rPr>
        <w:t>promotes the vitality of the self-system by nurturing self-continuity.</w:t>
      </w:r>
    </w:p>
    <w:p w:rsidR="00C43260" w:rsidRDefault="007A290A" w:rsidP="00984F79">
      <w:pPr>
        <w:pStyle w:val="Default"/>
        <w:spacing w:line="480" w:lineRule="exact"/>
        <w:ind w:firstLine="720"/>
      </w:pPr>
      <w:r>
        <w:rPr>
          <w:rFonts w:ascii="Times New Roman" w:hAnsi="Times New Roman"/>
        </w:rPr>
        <w:t>Whereas the direction of the effect of nostalgia on self-continuity was consistent across studies, its magnitude varied. Specifically, the effect size in Experiment 1 (</w:t>
      </w:r>
      <w:r w:rsidRPr="00792671">
        <w:sym w:font="Symbol" w:char="F068"/>
      </w:r>
      <w:r w:rsidRPr="00792671">
        <w:rPr>
          <w:vertAlign w:val="superscript"/>
        </w:rPr>
        <w:t>2</w:t>
      </w:r>
      <w:r w:rsidRPr="00792671">
        <w:t xml:space="preserve"> = .</w:t>
      </w:r>
      <w:r w:rsidR="00345AC5">
        <w:t>40</w:t>
      </w:r>
      <w:r>
        <w:t xml:space="preserve">) was considerably larger than the more homogenous effect sizes in Experiment 2 (overall </w:t>
      </w:r>
      <w:r w:rsidRPr="00792671">
        <w:sym w:font="Symbol" w:char="F068"/>
      </w:r>
      <w:r w:rsidRPr="00792671">
        <w:rPr>
          <w:vertAlign w:val="superscript"/>
        </w:rPr>
        <w:t>2</w:t>
      </w:r>
      <w:r w:rsidRPr="00792671">
        <w:t xml:space="preserve"> = .</w:t>
      </w:r>
      <w:r>
        <w:t xml:space="preserve">04; UK sample </w:t>
      </w:r>
      <w:r w:rsidRPr="00792671">
        <w:sym w:font="Symbol" w:char="F068"/>
      </w:r>
      <w:r w:rsidRPr="00792671">
        <w:rPr>
          <w:vertAlign w:val="superscript"/>
        </w:rPr>
        <w:t>2</w:t>
      </w:r>
      <w:r w:rsidRPr="00792671">
        <w:t xml:space="preserve"> = </w:t>
      </w:r>
      <w:r>
        <w:t xml:space="preserve">.06; Chinese sample </w:t>
      </w:r>
      <w:r w:rsidRPr="00792671">
        <w:sym w:font="Symbol" w:char="F068"/>
      </w:r>
      <w:r w:rsidRPr="00792671">
        <w:rPr>
          <w:vertAlign w:val="superscript"/>
        </w:rPr>
        <w:t>2</w:t>
      </w:r>
      <w:r w:rsidRPr="00792671">
        <w:t xml:space="preserve"> = .</w:t>
      </w:r>
      <w:r>
        <w:t>01), Experiment 3 (</w:t>
      </w:r>
      <w:r w:rsidRPr="00792671">
        <w:sym w:font="Symbol" w:char="F068"/>
      </w:r>
      <w:r w:rsidRPr="00792671">
        <w:rPr>
          <w:vertAlign w:val="superscript"/>
        </w:rPr>
        <w:t>2</w:t>
      </w:r>
      <w:r w:rsidRPr="00792671">
        <w:t xml:space="preserve"> = .</w:t>
      </w:r>
      <w:r>
        <w:t>19), and Experiment 6 (</w:t>
      </w:r>
      <w:r w:rsidRPr="00792671">
        <w:sym w:font="Symbol" w:char="F068"/>
      </w:r>
      <w:r w:rsidRPr="00792671">
        <w:rPr>
          <w:vertAlign w:val="superscript"/>
        </w:rPr>
        <w:t>2</w:t>
      </w:r>
      <w:r w:rsidRPr="00792671">
        <w:t xml:space="preserve"> = </w:t>
      </w:r>
      <w:r w:rsidRPr="00792671">
        <w:lastRenderedPageBreak/>
        <w:t>.</w:t>
      </w:r>
      <w:r>
        <w:t xml:space="preserve">11). We attribute this to the fact that, whereas Experiments 2, 3, and 6 implemented the Event Reflection Task </w:t>
      </w:r>
      <w:r w:rsidR="00131919">
        <w:t>(Sedikides</w:t>
      </w:r>
      <w:r w:rsidR="00E64675">
        <w:t>, Wildschut, Routledge, Arndt, Hepper,</w:t>
      </w:r>
      <w:r w:rsidR="00131919">
        <w:t xml:space="preserve"> et al., 2015) </w:t>
      </w:r>
      <w:r>
        <w:t xml:space="preserve">to induce nostalgia, Experiment 1 used song lyrics. </w:t>
      </w:r>
      <w:r w:rsidR="00345AC5">
        <w:t xml:space="preserve">Manipulation check results from Experiments 1-3 (Experiment 6 used a different manipulation check) are consistent with the possibility that the song-lyrics induction is more potent than the Event Reflection Task (effect sizes: </w:t>
      </w:r>
      <w:r w:rsidR="00345AC5" w:rsidRPr="00792671">
        <w:sym w:font="Symbol" w:char="F068"/>
      </w:r>
      <w:r w:rsidR="00345AC5" w:rsidRPr="00792671">
        <w:rPr>
          <w:vertAlign w:val="superscript"/>
        </w:rPr>
        <w:t>2</w:t>
      </w:r>
      <w:r w:rsidR="00345AC5" w:rsidRPr="00792671">
        <w:t xml:space="preserve"> = </w:t>
      </w:r>
      <w:r w:rsidR="00345AC5">
        <w:t xml:space="preserve">.55, </w:t>
      </w:r>
      <w:r w:rsidR="00345AC5" w:rsidRPr="00792671">
        <w:sym w:font="Symbol" w:char="F068"/>
      </w:r>
      <w:r w:rsidR="00345AC5" w:rsidRPr="00792671">
        <w:rPr>
          <w:vertAlign w:val="superscript"/>
        </w:rPr>
        <w:t>2</w:t>
      </w:r>
      <w:r w:rsidR="00345AC5" w:rsidRPr="00792671">
        <w:t xml:space="preserve"> = .</w:t>
      </w:r>
      <w:r w:rsidR="00345AC5">
        <w:t>04</w:t>
      </w:r>
      <w:r w:rsidR="00BE7A07">
        <w:t xml:space="preserve"> [UK sample </w:t>
      </w:r>
      <w:r w:rsidR="00BE7A07" w:rsidRPr="00792671">
        <w:sym w:font="Symbol" w:char="F068"/>
      </w:r>
      <w:r w:rsidR="00BE7A07" w:rsidRPr="00792671">
        <w:rPr>
          <w:vertAlign w:val="superscript"/>
        </w:rPr>
        <w:t>2</w:t>
      </w:r>
      <w:r w:rsidR="00BE7A07" w:rsidRPr="00792671">
        <w:t xml:space="preserve"> = .</w:t>
      </w:r>
      <w:r w:rsidR="00BE7A07">
        <w:t xml:space="preserve">01; Chinese sample </w:t>
      </w:r>
      <w:r w:rsidR="00BE7A07" w:rsidRPr="00792671">
        <w:sym w:font="Symbol" w:char="F068"/>
      </w:r>
      <w:r w:rsidR="00BE7A07" w:rsidRPr="00792671">
        <w:rPr>
          <w:vertAlign w:val="superscript"/>
        </w:rPr>
        <w:t>2</w:t>
      </w:r>
      <w:r w:rsidR="00BE7A07" w:rsidRPr="00792671">
        <w:t xml:space="preserve"> = .</w:t>
      </w:r>
      <w:r w:rsidR="00BE7A07">
        <w:t>05]</w:t>
      </w:r>
      <w:r w:rsidR="00345AC5">
        <w:t xml:space="preserve">, and </w:t>
      </w:r>
      <w:r w:rsidR="00345AC5" w:rsidRPr="00792671">
        <w:sym w:font="Symbol" w:char="F068"/>
      </w:r>
      <w:r w:rsidR="00345AC5" w:rsidRPr="00792671">
        <w:rPr>
          <w:vertAlign w:val="superscript"/>
        </w:rPr>
        <w:t>2</w:t>
      </w:r>
      <w:r w:rsidR="00345AC5" w:rsidRPr="00792671">
        <w:t xml:space="preserve"> = .</w:t>
      </w:r>
      <w:r w:rsidR="00345AC5">
        <w:t xml:space="preserve">26, respectively). </w:t>
      </w:r>
    </w:p>
    <w:p w:rsidR="00864367" w:rsidRPr="00E25C36" w:rsidRDefault="00864367" w:rsidP="00984F79">
      <w:pPr>
        <w:pStyle w:val="Default"/>
        <w:spacing w:line="480" w:lineRule="exact"/>
        <w:rPr>
          <w:rFonts w:ascii="Times New Roman" w:hAnsi="Times New Roman"/>
          <w:b/>
          <w:bCs/>
        </w:rPr>
      </w:pPr>
      <w:r w:rsidRPr="00E25C36">
        <w:rPr>
          <w:rFonts w:ascii="Times New Roman" w:hAnsi="Times New Roman"/>
          <w:b/>
          <w:bCs/>
        </w:rPr>
        <w:t>Implications</w:t>
      </w:r>
      <w:r w:rsidR="008B6AF6">
        <w:rPr>
          <w:rFonts w:ascii="Times New Roman" w:hAnsi="Times New Roman"/>
          <w:b/>
          <w:bCs/>
        </w:rPr>
        <w:t xml:space="preserve"> for Future Research</w:t>
      </w:r>
    </w:p>
    <w:p w:rsidR="00864367" w:rsidRPr="00E25C36" w:rsidRDefault="00864367" w:rsidP="00984F79">
      <w:pPr>
        <w:pStyle w:val="Default"/>
        <w:spacing w:line="480" w:lineRule="exact"/>
        <w:rPr>
          <w:rFonts w:ascii="Times New Roman" w:hAnsi="Times New Roman"/>
          <w:lang w:eastAsia="zh-CN"/>
        </w:rPr>
      </w:pPr>
      <w:r w:rsidRPr="00E25C36">
        <w:rPr>
          <w:rFonts w:ascii="Times New Roman" w:hAnsi="Times New Roman"/>
        </w:rPr>
        <w:tab/>
        <w:t xml:space="preserve">Our research has </w:t>
      </w:r>
      <w:r w:rsidR="006A0A0C">
        <w:rPr>
          <w:rFonts w:ascii="Times New Roman" w:hAnsi="Times New Roman"/>
        </w:rPr>
        <w:t xml:space="preserve">at least </w:t>
      </w:r>
      <w:r w:rsidR="00944065">
        <w:rPr>
          <w:rFonts w:ascii="Times New Roman" w:hAnsi="Times New Roman"/>
        </w:rPr>
        <w:t>four sets</w:t>
      </w:r>
      <w:r w:rsidRPr="00E25C36">
        <w:rPr>
          <w:rFonts w:ascii="Times New Roman" w:hAnsi="Times New Roman"/>
        </w:rPr>
        <w:t xml:space="preserve"> of implications. </w:t>
      </w:r>
      <w:r w:rsidR="00944065">
        <w:rPr>
          <w:rFonts w:ascii="Times New Roman" w:hAnsi="Times New Roman"/>
        </w:rPr>
        <w:t xml:space="preserve">The first refers to more refined testing of the two hypotheses. </w:t>
      </w:r>
      <w:r w:rsidRPr="00E25C36">
        <w:rPr>
          <w:rFonts w:ascii="Times New Roman" w:hAnsi="Times New Roman"/>
        </w:rPr>
        <w:t xml:space="preserve">The </w:t>
      </w:r>
      <w:r w:rsidR="00944065">
        <w:rPr>
          <w:rFonts w:ascii="Times New Roman" w:hAnsi="Times New Roman"/>
        </w:rPr>
        <w:t>second</w:t>
      </w:r>
      <w:r w:rsidRPr="00E25C36">
        <w:rPr>
          <w:rFonts w:ascii="Times New Roman" w:hAnsi="Times New Roman"/>
        </w:rPr>
        <w:t xml:space="preserve"> </w:t>
      </w:r>
      <w:r w:rsidR="00944065">
        <w:rPr>
          <w:rFonts w:ascii="Times New Roman" w:hAnsi="Times New Roman"/>
        </w:rPr>
        <w:t>concerns</w:t>
      </w:r>
      <w:r w:rsidRPr="00E25C36">
        <w:rPr>
          <w:rFonts w:ascii="Times New Roman" w:hAnsi="Times New Roman"/>
        </w:rPr>
        <w:t xml:space="preserve"> individual differences both in nostalgia proneness and </w:t>
      </w:r>
      <w:r w:rsidR="004D252A">
        <w:rPr>
          <w:rFonts w:ascii="Times New Roman" w:hAnsi="Times New Roman"/>
        </w:rPr>
        <w:t xml:space="preserve">in </w:t>
      </w:r>
      <w:r w:rsidRPr="00E25C36">
        <w:rPr>
          <w:rFonts w:ascii="Times New Roman" w:hAnsi="Times New Roman"/>
        </w:rPr>
        <w:t xml:space="preserve">self-continuity. The </w:t>
      </w:r>
      <w:r w:rsidR="00944065">
        <w:rPr>
          <w:rFonts w:ascii="Times New Roman" w:hAnsi="Times New Roman"/>
        </w:rPr>
        <w:t>third</w:t>
      </w:r>
      <w:r w:rsidRPr="00E25C36">
        <w:rPr>
          <w:rFonts w:ascii="Times New Roman" w:hAnsi="Times New Roman"/>
        </w:rPr>
        <w:t xml:space="preserve"> implication </w:t>
      </w:r>
      <w:r w:rsidR="000E156E">
        <w:rPr>
          <w:rFonts w:ascii="Times New Roman" w:hAnsi="Times New Roman"/>
        </w:rPr>
        <w:t>pertains to</w:t>
      </w:r>
      <w:r w:rsidRPr="00E25C36">
        <w:rPr>
          <w:rFonts w:ascii="Times New Roman" w:hAnsi="Times New Roman"/>
        </w:rPr>
        <w:t xml:space="preserve"> different forms of continuity: collective continuity and</w:t>
      </w:r>
      <w:r w:rsidRPr="00E25C36">
        <w:rPr>
          <w:rFonts w:ascii="Times New Roman" w:hAnsi="Times New Roman"/>
          <w:lang w:eastAsia="zh-CN"/>
        </w:rPr>
        <w:t xml:space="preserve"> future continuity. The </w:t>
      </w:r>
      <w:r w:rsidR="00674F1A">
        <w:rPr>
          <w:rFonts w:ascii="Times New Roman" w:hAnsi="Times New Roman"/>
          <w:lang w:eastAsia="zh-CN"/>
        </w:rPr>
        <w:t>final</w:t>
      </w:r>
      <w:r w:rsidRPr="00E25C36">
        <w:rPr>
          <w:rFonts w:ascii="Times New Roman" w:hAnsi="Times New Roman"/>
          <w:lang w:eastAsia="zh-CN"/>
        </w:rPr>
        <w:t xml:space="preserve"> implication </w:t>
      </w:r>
      <w:r w:rsidR="00944065">
        <w:rPr>
          <w:rFonts w:ascii="Times New Roman" w:hAnsi="Times New Roman"/>
          <w:lang w:eastAsia="zh-CN"/>
        </w:rPr>
        <w:t>involves</w:t>
      </w:r>
      <w:r w:rsidRPr="00E25C36">
        <w:rPr>
          <w:rFonts w:ascii="Times New Roman" w:hAnsi="Times New Roman"/>
          <w:lang w:eastAsia="zh-CN"/>
        </w:rPr>
        <w:t xml:space="preserve"> practical </w:t>
      </w:r>
      <w:r w:rsidR="001A24CB">
        <w:rPr>
          <w:rFonts w:ascii="Times New Roman" w:hAnsi="Times New Roman"/>
          <w:lang w:eastAsia="zh-CN"/>
        </w:rPr>
        <w:t>applications</w:t>
      </w:r>
      <w:r w:rsidRPr="00E25C36">
        <w:rPr>
          <w:rFonts w:ascii="Times New Roman" w:hAnsi="Times New Roman"/>
          <w:lang w:eastAsia="zh-CN"/>
        </w:rPr>
        <w:t>.</w:t>
      </w:r>
    </w:p>
    <w:p w:rsidR="00944065" w:rsidRPr="00944065" w:rsidRDefault="00944065" w:rsidP="00944065">
      <w:pPr>
        <w:pStyle w:val="Default"/>
        <w:spacing w:line="480" w:lineRule="exact"/>
        <w:ind w:firstLine="720"/>
      </w:pPr>
      <w:r>
        <w:rPr>
          <w:rFonts w:ascii="Times New Roman" w:hAnsi="Times New Roman"/>
          <w:b/>
          <w:bCs/>
        </w:rPr>
        <w:t>More refined tests of the hypotheses.</w:t>
      </w:r>
      <w:r>
        <w:rPr>
          <w:rFonts w:ascii="Times New Roman" w:hAnsi="Times New Roman"/>
          <w:bCs/>
        </w:rPr>
        <w:t xml:space="preserve"> </w:t>
      </w:r>
      <w:r>
        <w:rPr>
          <w:rFonts w:ascii="Times New Roman" w:hAnsi="Times New Roman"/>
        </w:rPr>
        <w:t xml:space="preserve">Hypothesis I </w:t>
      </w:r>
      <w:r w:rsidRPr="00E25C36">
        <w:rPr>
          <w:rFonts w:ascii="Times New Roman" w:hAnsi="Times New Roman"/>
        </w:rPr>
        <w:t xml:space="preserve">posited mediation by social connectedness of the effect of nostalgia on self-continuity. </w:t>
      </w:r>
      <w:r>
        <w:rPr>
          <w:rFonts w:ascii="Times New Roman" w:hAnsi="Times New Roman"/>
        </w:rPr>
        <w:t>The mediational status of social connectedness was supported. In addition, experimental evidence affirmed the causal impact of social connectedness on self-continuity (Experiment 4). Nevertheless, the evidence, albeit consistent with the idea that social connectedness mediates the effect of nostalgia on self-continuity, does not necessarily rule out an alternative sequence—</w:t>
      </w:r>
      <w:r w:rsidRPr="000E156E">
        <w:rPr>
          <w:rFonts w:ascii="Times New Roman" w:hAnsi="Times New Roman"/>
        </w:rPr>
        <w:t xml:space="preserve">that self-continuity </w:t>
      </w:r>
      <w:r>
        <w:rPr>
          <w:rFonts w:ascii="Times New Roman" w:hAnsi="Times New Roman"/>
        </w:rPr>
        <w:t xml:space="preserve">also </w:t>
      </w:r>
      <w:r w:rsidRPr="000E156E">
        <w:rPr>
          <w:rFonts w:ascii="Times New Roman" w:hAnsi="Times New Roman"/>
        </w:rPr>
        <w:t xml:space="preserve">mediates the effect of nostalgia on social connectedness (Bullock et al., 2010; </w:t>
      </w:r>
      <w:r w:rsidRPr="000E156E">
        <w:rPr>
          <w:rFonts w:asciiTheme="majorBidi" w:hAnsiTheme="majorBidi"/>
        </w:rPr>
        <w:t>Fiedler et al., 2011). Testing the reciprocal causal relation between social</w:t>
      </w:r>
      <w:r>
        <w:rPr>
          <w:rFonts w:asciiTheme="majorBidi" w:hAnsiTheme="majorBidi"/>
        </w:rPr>
        <w:t xml:space="preserve"> </w:t>
      </w:r>
      <w:r w:rsidRPr="000E156E">
        <w:rPr>
          <w:rFonts w:asciiTheme="majorBidi" w:hAnsiTheme="majorBidi"/>
        </w:rPr>
        <w:t>connectedness and self-continuity (path d in Figure 1) is a priority for future investigations. Moreover,</w:t>
      </w:r>
      <w:r>
        <w:rPr>
          <w:rFonts w:asciiTheme="majorBidi" w:hAnsiTheme="majorBidi"/>
        </w:rPr>
        <w:t xml:space="preserve"> </w:t>
      </w:r>
      <w:r w:rsidRPr="000E156E">
        <w:t>in several studies</w:t>
      </w:r>
      <w:r>
        <w:t>,</w:t>
      </w:r>
      <w:r w:rsidRPr="000E156E">
        <w:t xml:space="preserve"> the indirect effects were </w:t>
      </w:r>
      <w:r w:rsidR="001479EA">
        <w:t xml:space="preserve">unexpectedly </w:t>
      </w:r>
      <w:r w:rsidRPr="000E156E">
        <w:t xml:space="preserve">accompanied by a </w:t>
      </w:r>
      <w:r>
        <w:t xml:space="preserve">remaining </w:t>
      </w:r>
      <w:r w:rsidRPr="000E156E">
        <w:t>sig</w:t>
      </w:r>
      <w:r>
        <w:t>nificant</w:t>
      </w:r>
      <w:r w:rsidRPr="000E156E">
        <w:t xml:space="preserve"> nost</w:t>
      </w:r>
      <w:r>
        <w:t xml:space="preserve">algia </w:t>
      </w:r>
      <w:r>
        <w:sym w:font="Symbol" w:char="F0DE"/>
      </w:r>
      <w:r>
        <w:t xml:space="preserve"> self-</w:t>
      </w:r>
      <w:r w:rsidRPr="000E156E">
        <w:t>continuity direct effect</w:t>
      </w:r>
      <w:r>
        <w:t>. T</w:t>
      </w:r>
      <w:r w:rsidRPr="000E156E">
        <w:t>herefore nostalgia may also boost self-continuity via another mechanism</w:t>
      </w:r>
      <w:r w:rsidR="00F538AA">
        <w:t>(s)</w:t>
      </w:r>
      <w:r>
        <w:t>. Meaning in life is a viable candidate. Nostalgic recollections refer to personally relevant events from one’s past—events imbued with meaning. Nostalgizing indeed increases perceptions of life as meaningful (Routledge et al., 2011</w:t>
      </w:r>
      <w:r w:rsidR="00166532">
        <w:t xml:space="preserve">; </w:t>
      </w:r>
      <w:r w:rsidR="00166532">
        <w:rPr>
          <w:lang w:val="en-GB"/>
        </w:rPr>
        <w:t xml:space="preserve">Routledge, Wildschut, Sedikides, Juhl, </w:t>
      </w:r>
      <w:r w:rsidR="00166532" w:rsidRPr="007A48D9">
        <w:rPr>
          <w:lang w:val="en-GB"/>
        </w:rPr>
        <w:t>&amp;</w:t>
      </w:r>
      <w:r w:rsidR="00166532">
        <w:rPr>
          <w:lang w:val="en-GB"/>
        </w:rPr>
        <w:t xml:space="preserve"> Arndt</w:t>
      </w:r>
      <w:r>
        <w:t>, 2012). Meaning may constitute the proverbial glue that links event</w:t>
      </w:r>
      <w:r w:rsidR="000538E2">
        <w:t xml:space="preserve">s </w:t>
      </w:r>
      <w:r>
        <w:t>from one</w:t>
      </w:r>
      <w:r w:rsidR="00F538AA">
        <w:t>’s</w:t>
      </w:r>
      <w:r>
        <w:t xml:space="preserve"> life to each other all the way to the present.</w:t>
      </w:r>
      <w:r w:rsidR="008B6AF6">
        <w:t xml:space="preserve"> Alternatively, nostalgic memories</w:t>
      </w:r>
      <w:r w:rsidR="003E6DB6">
        <w:t xml:space="preserve"> </w:t>
      </w:r>
      <w:r w:rsidR="008B6AF6">
        <w:t xml:space="preserve">(regardless of their social </w:t>
      </w:r>
      <w:r w:rsidR="008B6AF6">
        <w:lastRenderedPageBreak/>
        <w:t xml:space="preserve">or non-social content) might alter one’s perception of time </w:t>
      </w:r>
      <w:r w:rsidR="00C82B84">
        <w:t xml:space="preserve">and thereby self-continuity </w:t>
      </w:r>
      <w:r w:rsidR="008B6AF6">
        <w:t>by bringing the past psychologically closer</w:t>
      </w:r>
      <w:r w:rsidR="003E6DB6">
        <w:t>. This might occur via the vivid concrete memory linking past to present (Stephan et al., 2012)</w:t>
      </w:r>
      <w:r w:rsidR="008B6AF6">
        <w:t xml:space="preserve"> </w:t>
      </w:r>
      <w:r w:rsidR="003E6DB6">
        <w:t>or by motivated cognitions serving to bring a desired past self closer (Ross &amp; Wilson, 2002)</w:t>
      </w:r>
      <w:r w:rsidR="00771932">
        <w:t xml:space="preserve">. </w:t>
      </w:r>
      <w:r w:rsidR="00696562">
        <w:t>Thus, it may be that nostalgia not only enhances self-continuity through connectedness, but that these other influences of nostalgia result in self-continuity</w:t>
      </w:r>
      <w:r w:rsidR="00771932">
        <w:t>, which</w:t>
      </w:r>
      <w:r w:rsidR="00696562">
        <w:t xml:space="preserve"> in turn feeds back to boost social connectedness</w:t>
      </w:r>
      <w:r w:rsidR="00771932">
        <w:t xml:space="preserve">. </w:t>
      </w:r>
      <w:r w:rsidR="00696562">
        <w:t xml:space="preserve">Indeed, it seems quite possible that dynamic variables such as self-continuity, </w:t>
      </w:r>
      <w:r w:rsidR="00771932">
        <w:t xml:space="preserve">social </w:t>
      </w:r>
      <w:r w:rsidR="00696562">
        <w:t>connectedness, and meaning would have reciprocal and rippling implications across the psychological system</w:t>
      </w:r>
      <w:r w:rsidR="00771932">
        <w:t xml:space="preserve">. </w:t>
      </w:r>
      <w:r w:rsidR="00696562">
        <w:t xml:space="preserve"> </w:t>
      </w:r>
    </w:p>
    <w:p w:rsidR="00944065" w:rsidRDefault="00944065" w:rsidP="00944065">
      <w:pPr>
        <w:pStyle w:val="Default"/>
        <w:spacing w:line="480" w:lineRule="exact"/>
        <w:rPr>
          <w:b/>
          <w:bCs/>
        </w:rPr>
      </w:pPr>
      <w:r w:rsidRPr="00E25C36">
        <w:rPr>
          <w:rFonts w:ascii="Times New Roman" w:hAnsi="Times New Roman"/>
        </w:rPr>
        <w:tab/>
      </w:r>
      <w:r>
        <w:rPr>
          <w:rFonts w:ascii="Times New Roman" w:hAnsi="Times New Roman"/>
        </w:rPr>
        <w:t xml:space="preserve">Hypothesis II </w:t>
      </w:r>
      <w:r w:rsidRPr="00E25C36">
        <w:rPr>
          <w:rFonts w:ascii="Times New Roman" w:hAnsi="Times New Roman"/>
        </w:rPr>
        <w:t xml:space="preserve">pertained to the </w:t>
      </w:r>
      <w:r>
        <w:rPr>
          <w:rFonts w:ascii="Times New Roman" w:hAnsi="Times New Roman"/>
        </w:rPr>
        <w:t xml:space="preserve">eudaimonic </w:t>
      </w:r>
      <w:r w:rsidRPr="00E25C36">
        <w:rPr>
          <w:rFonts w:ascii="Times New Roman" w:hAnsi="Times New Roman"/>
        </w:rPr>
        <w:t>wellbeing implications of nostalgia-</w:t>
      </w:r>
      <w:r>
        <w:rPr>
          <w:rFonts w:ascii="Times New Roman" w:hAnsi="Times New Roman"/>
        </w:rPr>
        <w:t>induced</w:t>
      </w:r>
      <w:r w:rsidRPr="00E25C36">
        <w:rPr>
          <w:rFonts w:ascii="Times New Roman" w:hAnsi="Times New Roman"/>
        </w:rPr>
        <w:t xml:space="preserve"> self-continuity. Future research would do well to extend these implications to broader indices of </w:t>
      </w:r>
      <w:r>
        <w:rPr>
          <w:rFonts w:ascii="Times New Roman" w:hAnsi="Times New Roman"/>
        </w:rPr>
        <w:t xml:space="preserve">eudaimonic wellbeing (e.g., gratitude, compassion), to indices of hedonic wellbeing (e.g., </w:t>
      </w:r>
      <w:r w:rsidRPr="00E25C36">
        <w:rPr>
          <w:rFonts w:ascii="Times New Roman" w:hAnsi="Times New Roman"/>
        </w:rPr>
        <w:t>depression</w:t>
      </w:r>
      <w:r>
        <w:rPr>
          <w:rFonts w:ascii="Times New Roman" w:hAnsi="Times New Roman"/>
        </w:rPr>
        <w:t>,</w:t>
      </w:r>
      <w:r w:rsidRPr="00E25C36">
        <w:rPr>
          <w:rFonts w:ascii="Times New Roman" w:hAnsi="Times New Roman"/>
        </w:rPr>
        <w:t xml:space="preserve"> anxiety, </w:t>
      </w:r>
      <w:r>
        <w:rPr>
          <w:rFonts w:ascii="Times New Roman" w:hAnsi="Times New Roman"/>
        </w:rPr>
        <w:t xml:space="preserve">satisfaction with life), to </w:t>
      </w:r>
      <w:r w:rsidRPr="00E25C36">
        <w:rPr>
          <w:rFonts w:ascii="Times New Roman" w:hAnsi="Times New Roman"/>
        </w:rPr>
        <w:t xml:space="preserve">exploration and creativity, as well as integration with one’s sociocultural context. </w:t>
      </w:r>
      <w:r w:rsidR="008A6140">
        <w:rPr>
          <w:rFonts w:ascii="Times New Roman" w:hAnsi="Times New Roman"/>
        </w:rPr>
        <w:t>E</w:t>
      </w:r>
      <w:r w:rsidR="00696562">
        <w:rPr>
          <w:rFonts w:ascii="Times New Roman" w:hAnsi="Times New Roman"/>
        </w:rPr>
        <w:t>merging findings implicate a</w:t>
      </w:r>
      <w:r w:rsidR="00771932">
        <w:rPr>
          <w:rFonts w:ascii="Times New Roman" w:hAnsi="Times New Roman"/>
        </w:rPr>
        <w:t xml:space="preserve"> pivotal</w:t>
      </w:r>
      <w:r w:rsidR="00696562">
        <w:rPr>
          <w:rFonts w:ascii="Times New Roman" w:hAnsi="Times New Roman"/>
        </w:rPr>
        <w:t xml:space="preserve"> role</w:t>
      </w:r>
      <w:r w:rsidR="00771932">
        <w:rPr>
          <w:rFonts w:ascii="Times New Roman" w:hAnsi="Times New Roman"/>
        </w:rPr>
        <w:t xml:space="preserve"> of</w:t>
      </w:r>
      <w:r w:rsidR="00696562">
        <w:rPr>
          <w:rFonts w:ascii="Times New Roman" w:hAnsi="Times New Roman"/>
        </w:rPr>
        <w:t xml:space="preserve"> nostalgia in </w:t>
      </w:r>
      <w:r w:rsidR="00771932">
        <w:rPr>
          <w:rFonts w:ascii="Times New Roman" w:hAnsi="Times New Roman"/>
        </w:rPr>
        <w:t>outcomes</w:t>
      </w:r>
      <w:r w:rsidR="008A6140">
        <w:rPr>
          <w:rFonts w:ascii="Times New Roman" w:hAnsi="Times New Roman"/>
        </w:rPr>
        <w:t xml:space="preserve"> such as inspiration (Stephan, Sedikides et al., 2015), and</w:t>
      </w:r>
      <w:r w:rsidR="00771932">
        <w:rPr>
          <w:rFonts w:ascii="Times New Roman" w:hAnsi="Times New Roman"/>
        </w:rPr>
        <w:t xml:space="preserve"> hence</w:t>
      </w:r>
      <w:r w:rsidR="008A6140">
        <w:rPr>
          <w:rFonts w:ascii="Times New Roman" w:hAnsi="Times New Roman"/>
        </w:rPr>
        <w:t xml:space="preserve"> understanding the extent to which self-continuity contribute</w:t>
      </w:r>
      <w:r w:rsidR="00771932">
        <w:rPr>
          <w:rFonts w:ascii="Times New Roman" w:hAnsi="Times New Roman"/>
        </w:rPr>
        <w:t>s</w:t>
      </w:r>
      <w:r w:rsidR="008A6140">
        <w:rPr>
          <w:rFonts w:ascii="Times New Roman" w:hAnsi="Times New Roman"/>
        </w:rPr>
        <w:t xml:space="preserve"> to </w:t>
      </w:r>
      <w:r w:rsidR="00771932">
        <w:rPr>
          <w:rFonts w:ascii="Times New Roman" w:hAnsi="Times New Roman"/>
        </w:rPr>
        <w:t>such</w:t>
      </w:r>
      <w:r w:rsidR="008A6140">
        <w:rPr>
          <w:rFonts w:ascii="Times New Roman" w:hAnsi="Times New Roman"/>
        </w:rPr>
        <w:t xml:space="preserve"> outcomes would </w:t>
      </w:r>
      <w:r w:rsidR="00771932">
        <w:rPr>
          <w:rFonts w:ascii="Times New Roman" w:hAnsi="Times New Roman"/>
        </w:rPr>
        <w:t>clarify</w:t>
      </w:r>
      <w:r w:rsidR="008A6140">
        <w:rPr>
          <w:rFonts w:ascii="Times New Roman" w:hAnsi="Times New Roman"/>
        </w:rPr>
        <w:t xml:space="preserve"> how nostalgia </w:t>
      </w:r>
      <w:r w:rsidR="00771932">
        <w:rPr>
          <w:rFonts w:ascii="Times New Roman" w:hAnsi="Times New Roman"/>
        </w:rPr>
        <w:t>may</w:t>
      </w:r>
      <w:r w:rsidR="008A6140">
        <w:rPr>
          <w:rFonts w:ascii="Times New Roman" w:hAnsi="Times New Roman"/>
        </w:rPr>
        <w:t xml:space="preserve"> </w:t>
      </w:r>
      <w:r w:rsidR="00771932">
        <w:rPr>
          <w:rFonts w:ascii="Times New Roman" w:hAnsi="Times New Roman"/>
        </w:rPr>
        <w:t>be</w:t>
      </w:r>
      <w:r w:rsidR="008A6140">
        <w:rPr>
          <w:rFonts w:ascii="Times New Roman" w:hAnsi="Times New Roman"/>
        </w:rPr>
        <w:t xml:space="preserve"> a springboard to growth and enrichment</w:t>
      </w:r>
      <w:r w:rsidR="00771932">
        <w:rPr>
          <w:rFonts w:ascii="Times New Roman" w:hAnsi="Times New Roman"/>
        </w:rPr>
        <w:t xml:space="preserve">. </w:t>
      </w:r>
      <w:r w:rsidRPr="00E25C36">
        <w:rPr>
          <w:rFonts w:ascii="Times New Roman" w:hAnsi="Times New Roman"/>
        </w:rPr>
        <w:t>Extensions to physical health would also broaden the</w:t>
      </w:r>
      <w:r>
        <w:rPr>
          <w:rFonts w:ascii="Times New Roman" w:hAnsi="Times New Roman"/>
        </w:rPr>
        <w:t xml:space="preserve"> scope of Hypothesis II</w:t>
      </w:r>
      <w:r w:rsidRPr="00E25C36">
        <w:rPr>
          <w:rFonts w:ascii="Times New Roman" w:hAnsi="Times New Roman"/>
        </w:rPr>
        <w:t>, especially given emerging evidence for the link between psychological adjustment and cardiovascular health (</w:t>
      </w:r>
      <w:r w:rsidRPr="00E25C36">
        <w:rPr>
          <w:rFonts w:ascii="Times New Roman" w:hAnsi="Times New Roman"/>
          <w:lang w:eastAsia="zh-CN"/>
        </w:rPr>
        <w:t xml:space="preserve">Boehm &amp; Kubzansky, </w:t>
      </w:r>
      <w:r>
        <w:rPr>
          <w:rFonts w:ascii="Times New Roman" w:hAnsi="Times New Roman"/>
          <w:lang w:eastAsia="zh-CN"/>
        </w:rPr>
        <w:t>2012</w:t>
      </w:r>
      <w:r w:rsidRPr="00E25C36">
        <w:rPr>
          <w:rFonts w:ascii="Times New Roman" w:hAnsi="Times New Roman"/>
          <w:lang w:eastAsia="zh-CN"/>
        </w:rPr>
        <w:t xml:space="preserve">) and between psychological adjustment and physical activity, </w:t>
      </w:r>
      <w:r w:rsidRPr="00E25C36">
        <w:rPr>
          <w:rFonts w:ascii="Times New Roman" w:hAnsi="Times New Roman"/>
        </w:rPr>
        <w:t xml:space="preserve">abstinence from tobacco, and compliance with prescribed medications (Ng et al., </w:t>
      </w:r>
      <w:r>
        <w:rPr>
          <w:rFonts w:ascii="Times New Roman" w:hAnsi="Times New Roman"/>
        </w:rPr>
        <w:t>2012</w:t>
      </w:r>
      <w:r w:rsidRPr="00E25C36">
        <w:rPr>
          <w:rFonts w:ascii="Times New Roman" w:hAnsi="Times New Roman"/>
        </w:rPr>
        <w:t>).</w:t>
      </w:r>
    </w:p>
    <w:p w:rsidR="00864367" w:rsidRPr="00E25C36" w:rsidRDefault="00864367" w:rsidP="00984F79">
      <w:pPr>
        <w:pStyle w:val="Default"/>
        <w:spacing w:line="480" w:lineRule="exact"/>
        <w:rPr>
          <w:rFonts w:ascii="Times New Roman" w:hAnsi="Times New Roman"/>
        </w:rPr>
      </w:pPr>
      <w:r w:rsidRPr="00E25C36">
        <w:rPr>
          <w:rFonts w:ascii="Times New Roman" w:hAnsi="Times New Roman"/>
          <w:lang w:eastAsia="zh-CN"/>
        </w:rPr>
        <w:tab/>
      </w:r>
      <w:r w:rsidRPr="00E25C36">
        <w:rPr>
          <w:rFonts w:ascii="Times New Roman" w:hAnsi="Times New Roman"/>
          <w:b/>
          <w:bCs/>
          <w:lang w:eastAsia="zh-CN"/>
        </w:rPr>
        <w:t>Individual differences.</w:t>
      </w:r>
      <w:r w:rsidRPr="00E25C36">
        <w:rPr>
          <w:rFonts w:ascii="Times New Roman" w:hAnsi="Times New Roman"/>
          <w:lang w:eastAsia="zh-CN"/>
        </w:rPr>
        <w:t xml:space="preserve"> Nostalgia had </w:t>
      </w:r>
      <w:r w:rsidR="009700D5">
        <w:rPr>
          <w:rFonts w:ascii="Times New Roman" w:hAnsi="Times New Roman"/>
          <w:lang w:eastAsia="zh-CN"/>
        </w:rPr>
        <w:t xml:space="preserve">a </w:t>
      </w:r>
      <w:r w:rsidRPr="00E25C36">
        <w:rPr>
          <w:rFonts w:ascii="Times New Roman" w:hAnsi="Times New Roman"/>
          <w:lang w:eastAsia="zh-CN"/>
        </w:rPr>
        <w:t xml:space="preserve">beneficial </w:t>
      </w:r>
      <w:r w:rsidR="009700D5">
        <w:rPr>
          <w:rFonts w:ascii="Times New Roman" w:hAnsi="Times New Roman"/>
          <w:lang w:eastAsia="zh-CN"/>
        </w:rPr>
        <w:t>influence</w:t>
      </w:r>
      <w:r w:rsidRPr="00E25C36">
        <w:rPr>
          <w:rFonts w:ascii="Times New Roman" w:hAnsi="Times New Roman"/>
          <w:lang w:eastAsia="zh-CN"/>
        </w:rPr>
        <w:t xml:space="preserve"> on </w:t>
      </w:r>
      <w:r w:rsidR="00532C35">
        <w:rPr>
          <w:rFonts w:ascii="Times New Roman" w:hAnsi="Times New Roman"/>
          <w:lang w:eastAsia="zh-CN"/>
        </w:rPr>
        <w:t xml:space="preserve">eudaimonic </w:t>
      </w:r>
      <w:r w:rsidRPr="00E25C36">
        <w:rPr>
          <w:rFonts w:ascii="Times New Roman" w:hAnsi="Times New Roman"/>
          <w:lang w:eastAsia="zh-CN"/>
        </w:rPr>
        <w:t xml:space="preserve">wellbeing (through self-continuity). However, nostalgia may not be equally beneficial to all. </w:t>
      </w:r>
      <w:r w:rsidRPr="00E25C36">
        <w:rPr>
          <w:rFonts w:ascii="Times New Roman" w:hAnsi="Times New Roman"/>
        </w:rPr>
        <w:t xml:space="preserve">Verplanken (2012) reported that individuals who habitually worry (compared to </w:t>
      </w:r>
      <w:r w:rsidR="00064FC8">
        <w:rPr>
          <w:rFonts w:ascii="Times New Roman" w:hAnsi="Times New Roman"/>
        </w:rPr>
        <w:t>those who do so rarely</w:t>
      </w:r>
      <w:r w:rsidRPr="00E25C36">
        <w:rPr>
          <w:rFonts w:ascii="Times New Roman" w:hAnsi="Times New Roman"/>
        </w:rPr>
        <w:t xml:space="preserve">) experienced positive affect </w:t>
      </w:r>
      <w:r w:rsidR="009700D5">
        <w:rPr>
          <w:rFonts w:ascii="Times New Roman" w:hAnsi="Times New Roman"/>
        </w:rPr>
        <w:t xml:space="preserve">(an index of hedonic wellbeing) </w:t>
      </w:r>
      <w:r w:rsidRPr="00E25C36">
        <w:rPr>
          <w:rFonts w:ascii="Times New Roman" w:hAnsi="Times New Roman"/>
        </w:rPr>
        <w:t>immediately following nostalgia induction, but showed symptoms of depressi</w:t>
      </w:r>
      <w:r w:rsidR="00532C35">
        <w:rPr>
          <w:rFonts w:ascii="Times New Roman" w:hAnsi="Times New Roman"/>
        </w:rPr>
        <w:t>ve affect</w:t>
      </w:r>
      <w:r w:rsidRPr="00E25C36">
        <w:rPr>
          <w:rFonts w:ascii="Times New Roman" w:hAnsi="Times New Roman"/>
        </w:rPr>
        <w:t xml:space="preserve"> and anxiety soon thereafter. It is possible that these negative delayed symptoms may have been due to lower (rather than higher) self-</w:t>
      </w:r>
      <w:r w:rsidRPr="00E25C36">
        <w:rPr>
          <w:rFonts w:ascii="Times New Roman" w:hAnsi="Times New Roman"/>
        </w:rPr>
        <w:lastRenderedPageBreak/>
        <w:t xml:space="preserve">continuity. That is, </w:t>
      </w:r>
      <w:r w:rsidR="00674F1A">
        <w:rPr>
          <w:rFonts w:ascii="Times New Roman" w:hAnsi="Times New Roman"/>
        </w:rPr>
        <w:t>deeper or prolonged nostalgic reflection</w:t>
      </w:r>
      <w:r w:rsidRPr="00E25C36">
        <w:rPr>
          <w:rFonts w:ascii="Times New Roman" w:hAnsi="Times New Roman"/>
        </w:rPr>
        <w:t xml:space="preserve"> may decrease the perception of self-continuity among habitual worriers.</w:t>
      </w:r>
    </w:p>
    <w:p w:rsidR="002B6F6A" w:rsidRPr="00E25C36" w:rsidRDefault="00864367" w:rsidP="00984F79">
      <w:pPr>
        <w:pStyle w:val="Default"/>
        <w:spacing w:line="480" w:lineRule="exact"/>
        <w:rPr>
          <w:rFonts w:ascii="Times New Roman" w:hAnsi="Times New Roman"/>
          <w:lang w:eastAsia="zh-CN"/>
        </w:rPr>
      </w:pPr>
      <w:r w:rsidRPr="00E25C36">
        <w:rPr>
          <w:rFonts w:ascii="Times New Roman" w:hAnsi="Times New Roman"/>
        </w:rPr>
        <w:tab/>
        <w:t>Iyer and Jetten</w:t>
      </w:r>
      <w:r w:rsidR="00621A78">
        <w:rPr>
          <w:rFonts w:ascii="Times New Roman" w:hAnsi="Times New Roman"/>
        </w:rPr>
        <w:t>’s</w:t>
      </w:r>
      <w:r w:rsidRPr="00E25C36">
        <w:rPr>
          <w:rFonts w:ascii="Times New Roman" w:hAnsi="Times New Roman"/>
        </w:rPr>
        <w:t xml:space="preserve"> (2011)</w:t>
      </w:r>
      <w:r w:rsidR="00A9712E">
        <w:rPr>
          <w:rFonts w:ascii="Times New Roman" w:hAnsi="Times New Roman"/>
        </w:rPr>
        <w:t xml:space="preserve"> research also speaks to this issue</w:t>
      </w:r>
      <w:r w:rsidR="00621A78">
        <w:rPr>
          <w:rFonts w:ascii="Times New Roman" w:hAnsi="Times New Roman"/>
        </w:rPr>
        <w:t xml:space="preserve"> in finding </w:t>
      </w:r>
      <w:r w:rsidR="002B6F6A">
        <w:rPr>
          <w:rFonts w:ascii="Times New Roman" w:hAnsi="Times New Roman"/>
        </w:rPr>
        <w:t>that self-continuity moderates the beneficial influence of nostalgia on wellbeing-related outcomes</w:t>
      </w:r>
      <w:r w:rsidRPr="00E25C36">
        <w:rPr>
          <w:rFonts w:ascii="Times New Roman" w:hAnsi="Times New Roman"/>
          <w:color w:val="131313"/>
        </w:rPr>
        <w:t>.</w:t>
      </w:r>
      <w:r w:rsidR="002B6F6A">
        <w:rPr>
          <w:rFonts w:ascii="Times New Roman" w:hAnsi="Times New Roman"/>
          <w:color w:val="131313"/>
        </w:rPr>
        <w:t xml:space="preserve"> However, </w:t>
      </w:r>
      <w:r w:rsidR="000B2FFF">
        <w:rPr>
          <w:rFonts w:ascii="Times New Roman" w:hAnsi="Times New Roman"/>
          <w:color w:val="131313"/>
        </w:rPr>
        <w:t>this</w:t>
      </w:r>
      <w:r w:rsidR="002B6F6A">
        <w:rPr>
          <w:rFonts w:ascii="Times New Roman" w:hAnsi="Times New Roman"/>
          <w:color w:val="131313"/>
        </w:rPr>
        <w:t xml:space="preserve"> research was</w:t>
      </w:r>
      <w:r w:rsidR="00023E7C">
        <w:rPr>
          <w:rFonts w:ascii="Times New Roman" w:hAnsi="Times New Roman"/>
          <w:color w:val="131313"/>
        </w:rPr>
        <w:t xml:space="preserve"> more</w:t>
      </w:r>
      <w:r w:rsidR="002B6F6A">
        <w:rPr>
          <w:rFonts w:ascii="Times New Roman" w:hAnsi="Times New Roman"/>
          <w:color w:val="131313"/>
        </w:rPr>
        <w:t xml:space="preserve"> pertinent to homesickness (i.e., the extent to which </w:t>
      </w:r>
      <w:r w:rsidR="002B6F6A">
        <w:t>homesick first year college students wished they were back in high school)</w:t>
      </w:r>
      <w:r w:rsidR="00023E7C">
        <w:t xml:space="preserve"> </w:t>
      </w:r>
      <w:r w:rsidR="00023E7C">
        <w:rPr>
          <w:rFonts w:ascii="Times New Roman" w:hAnsi="Times New Roman"/>
          <w:color w:val="131313"/>
        </w:rPr>
        <w:t>than nostalgia</w:t>
      </w:r>
      <w:r w:rsidR="002B6F6A">
        <w:t>. Homesickness is a different emotion, referring to</w:t>
      </w:r>
      <w:r w:rsidR="002B6F6A" w:rsidRPr="00DF6429">
        <w:t xml:space="preserve"> adjustment challenges (e.g., separation anxiety) that </w:t>
      </w:r>
      <w:r w:rsidR="002B6F6A">
        <w:t>are associated with</w:t>
      </w:r>
      <w:r w:rsidR="002B6F6A" w:rsidRPr="00DF6429">
        <w:t xml:space="preserve"> young </w:t>
      </w:r>
      <w:r w:rsidR="00A9712E">
        <w:t>individuals’</w:t>
      </w:r>
      <w:r w:rsidR="002B6F6A" w:rsidRPr="00DF6429">
        <w:t xml:space="preserve"> transitions away from the home environment</w:t>
      </w:r>
      <w:r w:rsidR="002B6F6A">
        <w:t>. Indeed, the homesickness literature has been following its own trajectory independently of the nostalgia literature (</w:t>
      </w:r>
      <w:r w:rsidR="002B6F6A" w:rsidRPr="00DF6429">
        <w:rPr>
          <w:lang w:eastAsia="en-GB"/>
        </w:rPr>
        <w:t>Hendrickson, Rosen, &amp; Aune, 2010; Kerns, Brumariu, &amp; Abraham, 2008; Thurber &amp; Walton, 2007).</w:t>
      </w:r>
      <w:r w:rsidR="00F37BB2">
        <w:rPr>
          <w:lang w:eastAsia="en-GB"/>
        </w:rPr>
        <w:t xml:space="preserve"> Also, Iyer and Jetten defined self-continuity as social</w:t>
      </w:r>
      <w:r w:rsidR="00F538AA">
        <w:rPr>
          <w:lang w:eastAsia="en-GB"/>
        </w:rPr>
        <w:t>-</w:t>
      </w:r>
      <w:r w:rsidR="00F37BB2">
        <w:rPr>
          <w:lang w:eastAsia="en-GB"/>
        </w:rPr>
        <w:t>identity continuity, namely “the extent to which students maintained their group membership from their home community during the transition to university” (p. 97</w:t>
      </w:r>
      <w:r w:rsidR="00023E7C">
        <w:rPr>
          <w:lang w:eastAsia="en-GB"/>
        </w:rPr>
        <w:t xml:space="preserve">; Study 1) or the extent to which students </w:t>
      </w:r>
      <w:r w:rsidR="00023E7C" w:rsidRPr="00BD25C2">
        <w:rPr>
          <w:rFonts w:ascii="Times New Roman" w:eastAsia="Times New Roman" w:hAnsi="Times New Roman"/>
        </w:rPr>
        <w:t>maint</w:t>
      </w:r>
      <w:r w:rsidR="00023E7C">
        <w:rPr>
          <w:rFonts w:ascii="Times New Roman" w:eastAsia="Times New Roman" w:hAnsi="Times New Roman"/>
        </w:rPr>
        <w:t xml:space="preserve">ained </w:t>
      </w:r>
      <w:r w:rsidR="00023E7C" w:rsidRPr="00BD25C2">
        <w:rPr>
          <w:rFonts w:ascii="Times New Roman" w:eastAsia="Times New Roman" w:hAnsi="Times New Roman"/>
        </w:rPr>
        <w:t>links with</w:t>
      </w:r>
      <w:r w:rsidR="00023E7C">
        <w:rPr>
          <w:rFonts w:ascii="Times New Roman" w:eastAsia="Times New Roman" w:hAnsi="Times New Roman"/>
        </w:rPr>
        <w:t xml:space="preserve"> their</w:t>
      </w:r>
      <w:r w:rsidR="00023E7C" w:rsidRPr="00BD25C2">
        <w:rPr>
          <w:rFonts w:ascii="Times New Roman" w:eastAsia="Times New Roman" w:hAnsi="Times New Roman"/>
        </w:rPr>
        <w:t xml:space="preserve"> home communities</w:t>
      </w:r>
      <w:r w:rsidR="00023E7C">
        <w:rPr>
          <w:rFonts w:ascii="Times New Roman" w:eastAsia="Times New Roman" w:hAnsi="Times New Roman"/>
        </w:rPr>
        <w:t xml:space="preserve"> (Studies 2-3)</w:t>
      </w:r>
      <w:r w:rsidR="00F37BB2">
        <w:rPr>
          <w:lang w:eastAsia="en-GB"/>
        </w:rPr>
        <w:t>.</w:t>
      </w:r>
      <w:r w:rsidR="00A9712E">
        <w:rPr>
          <w:lang w:eastAsia="en-GB"/>
        </w:rPr>
        <w:t xml:space="preserve"> </w:t>
      </w:r>
      <w:r w:rsidR="00E76F9B">
        <w:rPr>
          <w:lang w:eastAsia="en-GB"/>
        </w:rPr>
        <w:t>W</w:t>
      </w:r>
      <w:r w:rsidR="00A9712E">
        <w:rPr>
          <w:lang w:eastAsia="en-GB"/>
        </w:rPr>
        <w:t xml:space="preserve">hen we tested </w:t>
      </w:r>
      <w:r w:rsidR="00587C55">
        <w:rPr>
          <w:lang w:eastAsia="en-GB"/>
        </w:rPr>
        <w:t xml:space="preserve">Iyer and Jetten’s </w:t>
      </w:r>
      <w:r w:rsidR="00A9712E">
        <w:rPr>
          <w:lang w:eastAsia="en-GB"/>
        </w:rPr>
        <w:t>moderational argument in the context of our research, we found no support for it. Regardless, the overall issue, that nostalgia may not be beneficial for all, is worthy of further empirical scrutiny.</w:t>
      </w:r>
    </w:p>
    <w:p w:rsidR="00D96AD9" w:rsidRDefault="00864367" w:rsidP="00D96AD9">
      <w:pPr>
        <w:pStyle w:val="Default"/>
        <w:spacing w:line="480" w:lineRule="exact"/>
        <w:rPr>
          <w:rFonts w:ascii="Times New Roman" w:hAnsi="Times New Roman"/>
        </w:rPr>
      </w:pPr>
      <w:r w:rsidRPr="00E25C36">
        <w:rPr>
          <w:rFonts w:ascii="Times New Roman" w:hAnsi="Times New Roman"/>
          <w:lang w:eastAsia="zh-CN"/>
        </w:rPr>
        <w:tab/>
      </w:r>
      <w:r w:rsidRPr="00E25C36">
        <w:rPr>
          <w:rFonts w:ascii="Times New Roman" w:hAnsi="Times New Roman"/>
          <w:b/>
          <w:bCs/>
          <w:lang w:eastAsia="zh-CN"/>
        </w:rPr>
        <w:t>Forms of continuity.</w:t>
      </w:r>
      <w:r w:rsidRPr="00E25C36">
        <w:rPr>
          <w:rFonts w:ascii="Times New Roman" w:hAnsi="Times New Roman"/>
          <w:lang w:eastAsia="zh-CN"/>
        </w:rPr>
        <w:t xml:space="preserve"> We focused in this article on continuity of the individual self. Highly relevant is continuity of the collective or group self (</w:t>
      </w:r>
      <w:r w:rsidRPr="00E25C36">
        <w:rPr>
          <w:rFonts w:ascii="Times New Roman" w:hAnsi="Times New Roman"/>
        </w:rPr>
        <w:t>Sani, Bowe, &amp; Herrera, 2008</w:t>
      </w:r>
      <w:r w:rsidRPr="00E25C36">
        <w:rPr>
          <w:rFonts w:ascii="Times New Roman" w:hAnsi="Times New Roman"/>
          <w:lang w:eastAsia="zh-CN"/>
        </w:rPr>
        <w:t xml:space="preserve">). For example, collective continuity is associated with </w:t>
      </w:r>
      <w:r w:rsidRPr="00E25C36">
        <w:rPr>
          <w:rFonts w:ascii="Times New Roman" w:hAnsi="Times New Roman"/>
        </w:rPr>
        <w:t xml:space="preserve">wellbeing, physical health, and harmonious intergroup dynamics (Haslam, Jetten, Postmes, &amp; Haslam, 2009). It would be </w:t>
      </w:r>
      <w:r w:rsidR="00674F1A">
        <w:rPr>
          <w:rFonts w:ascii="Times New Roman" w:hAnsi="Times New Roman"/>
        </w:rPr>
        <w:t>timely</w:t>
      </w:r>
      <w:r w:rsidRPr="00E25C36">
        <w:rPr>
          <w:rFonts w:ascii="Times New Roman" w:hAnsi="Times New Roman"/>
        </w:rPr>
        <w:t xml:space="preserve"> to explore the role of collective nostalgia (i.e., nostalgia about shared group </w:t>
      </w:r>
      <w:r w:rsidR="00064FC8">
        <w:rPr>
          <w:rFonts w:ascii="Times New Roman" w:hAnsi="Times New Roman"/>
        </w:rPr>
        <w:t>experiences</w:t>
      </w:r>
      <w:r w:rsidR="00F22C39">
        <w:rPr>
          <w:rFonts w:ascii="Times New Roman" w:hAnsi="Times New Roman"/>
        </w:rPr>
        <w:t>;</w:t>
      </w:r>
      <w:r w:rsidR="00D96AD9">
        <w:rPr>
          <w:rFonts w:ascii="Times New Roman" w:hAnsi="Times New Roman"/>
        </w:rPr>
        <w:t xml:space="preserve"> </w:t>
      </w:r>
      <w:r w:rsidR="00D96AD9" w:rsidRPr="00845ABB">
        <w:t xml:space="preserve">Wildschut, Bruder, Robertson, Van Tilburg, &amp; Sedikides, </w:t>
      </w:r>
      <w:r w:rsidR="00D96AD9">
        <w:t>2014</w:t>
      </w:r>
      <w:r w:rsidR="00D96AD9" w:rsidRPr="00845ABB">
        <w:t>)</w:t>
      </w:r>
      <w:r w:rsidRPr="00E25C36">
        <w:rPr>
          <w:rFonts w:ascii="Times New Roman" w:hAnsi="Times New Roman"/>
        </w:rPr>
        <w:t xml:space="preserve"> as a precursor of collective continuity.</w:t>
      </w:r>
    </w:p>
    <w:p w:rsidR="00DE7890" w:rsidRPr="00E25C36" w:rsidRDefault="00DE7890" w:rsidP="00D96AD9">
      <w:pPr>
        <w:pStyle w:val="Default"/>
        <w:spacing w:line="480" w:lineRule="exact"/>
        <w:ind w:firstLine="720"/>
        <w:rPr>
          <w:rFonts w:ascii="Times New Roman" w:hAnsi="Times New Roman"/>
          <w:lang w:eastAsia="zh-CN"/>
        </w:rPr>
      </w:pPr>
      <w:r w:rsidRPr="00E25C36">
        <w:rPr>
          <w:rFonts w:ascii="Times New Roman" w:hAnsi="Times New Roman"/>
        </w:rPr>
        <w:t>Nostalgia impacts continuity between past and present</w:t>
      </w:r>
      <w:r>
        <w:rPr>
          <w:rFonts w:ascii="Times New Roman" w:hAnsi="Times New Roman"/>
        </w:rPr>
        <w:t>, but</w:t>
      </w:r>
      <w:r w:rsidRPr="00E25C36">
        <w:rPr>
          <w:rFonts w:ascii="Times New Roman" w:hAnsi="Times New Roman"/>
        </w:rPr>
        <w:t xml:space="preserve"> may also impact continuity between one’s present and one’s future (Peetz &amp; Wilson, 2008), given that nostalgia is an </w:t>
      </w:r>
      <w:r w:rsidRPr="00C9526B">
        <w:rPr>
          <w:rFonts w:ascii="Times New Roman" w:hAnsi="Times New Roman"/>
        </w:rPr>
        <w:t>approach- or growth-oriented emotion (Baldwin &amp;</w:t>
      </w:r>
      <w:r>
        <w:t xml:space="preserve"> Landau, </w:t>
      </w:r>
      <w:r w:rsidR="00FF4104">
        <w:t>2014</w:t>
      </w:r>
      <w:r>
        <w:t xml:space="preserve">; </w:t>
      </w:r>
      <w:r w:rsidRPr="00E25C36">
        <w:t>Stephan</w:t>
      </w:r>
      <w:r>
        <w:t xml:space="preserve"> et al., </w:t>
      </w:r>
      <w:r w:rsidR="00077C36">
        <w:t>2014</w:t>
      </w:r>
      <w:r w:rsidRPr="00E25C36">
        <w:rPr>
          <w:rFonts w:ascii="Times New Roman" w:hAnsi="Times New Roman"/>
        </w:rPr>
        <w:t>).</w:t>
      </w:r>
      <w:r w:rsidR="00DB6A60">
        <w:rPr>
          <w:rFonts w:ascii="Times New Roman" w:hAnsi="Times New Roman"/>
        </w:rPr>
        <w:t xml:space="preserve"> </w:t>
      </w:r>
      <w:r w:rsidRPr="00E25C36">
        <w:rPr>
          <w:rFonts w:ascii="Times New Roman" w:hAnsi="Times New Roman"/>
        </w:rPr>
        <w:t>Future continuity has been shown to predict longevity among older adults (Fry &amp; Debats, 20</w:t>
      </w:r>
      <w:r>
        <w:rPr>
          <w:rFonts w:ascii="Times New Roman" w:hAnsi="Times New Roman"/>
        </w:rPr>
        <w:t>1</w:t>
      </w:r>
      <w:r w:rsidRPr="00E25C36">
        <w:rPr>
          <w:rFonts w:ascii="Times New Roman" w:hAnsi="Times New Roman"/>
        </w:rPr>
        <w:t>1) and also higher accumulation of financial assets (</w:t>
      </w:r>
      <w:r w:rsidRPr="00E25C36">
        <w:rPr>
          <w:rFonts w:ascii="Times New Roman" w:hAnsi="Times New Roman"/>
          <w:lang w:eastAsia="zh-CN"/>
        </w:rPr>
        <w:t>Ersner-Hershfield, Garton, Ballard, Samanez-</w:t>
      </w:r>
      <w:r w:rsidRPr="00E25C36">
        <w:rPr>
          <w:rFonts w:ascii="Times New Roman" w:hAnsi="Times New Roman"/>
          <w:lang w:eastAsia="zh-CN"/>
        </w:rPr>
        <w:lastRenderedPageBreak/>
        <w:t>Larkin, &amp; Knutson, 2009</w:t>
      </w:r>
      <w:r w:rsidRPr="00E25C36">
        <w:rPr>
          <w:rFonts w:ascii="Times New Roman" w:hAnsi="Times New Roman"/>
        </w:rPr>
        <w:t xml:space="preserve">). It would be </w:t>
      </w:r>
      <w:r>
        <w:rPr>
          <w:rFonts w:ascii="Times New Roman" w:hAnsi="Times New Roman"/>
        </w:rPr>
        <w:t>fitting</w:t>
      </w:r>
      <w:r w:rsidRPr="00E25C36">
        <w:rPr>
          <w:rFonts w:ascii="Times New Roman" w:hAnsi="Times New Roman"/>
        </w:rPr>
        <w:t xml:space="preserve"> to explore (at the individual</w:t>
      </w:r>
      <w:r>
        <w:rPr>
          <w:rFonts w:ascii="Times New Roman" w:hAnsi="Times New Roman"/>
        </w:rPr>
        <w:t>-</w:t>
      </w:r>
      <w:r w:rsidRPr="00E25C36">
        <w:rPr>
          <w:rFonts w:ascii="Times New Roman" w:hAnsi="Times New Roman"/>
        </w:rPr>
        <w:t>self or collective</w:t>
      </w:r>
      <w:r>
        <w:rPr>
          <w:rFonts w:ascii="Times New Roman" w:hAnsi="Times New Roman"/>
        </w:rPr>
        <w:t>-</w:t>
      </w:r>
      <w:r w:rsidRPr="00E25C36">
        <w:rPr>
          <w:rFonts w:ascii="Times New Roman" w:hAnsi="Times New Roman"/>
        </w:rPr>
        <w:t>self level) whether nostalgia also elicits this form of continuity, with its ensuing physical</w:t>
      </w:r>
      <w:r w:rsidR="00064FC8">
        <w:rPr>
          <w:rFonts w:ascii="Times New Roman" w:hAnsi="Times New Roman"/>
        </w:rPr>
        <w:t>-</w:t>
      </w:r>
      <w:r w:rsidRPr="00E25C36">
        <w:rPr>
          <w:rFonts w:ascii="Times New Roman" w:hAnsi="Times New Roman"/>
        </w:rPr>
        <w:t>health and monetary benefits.</w:t>
      </w:r>
    </w:p>
    <w:p w:rsidR="0020006D" w:rsidRDefault="00864367" w:rsidP="00984F79">
      <w:pPr>
        <w:pStyle w:val="Default"/>
        <w:spacing w:line="480" w:lineRule="exact"/>
        <w:rPr>
          <w:rFonts w:ascii="Times New Roman" w:hAnsi="Times New Roman"/>
          <w:lang w:eastAsia="zh-CN"/>
        </w:rPr>
      </w:pPr>
      <w:r w:rsidRPr="00E25C36">
        <w:rPr>
          <w:rFonts w:ascii="Times New Roman" w:hAnsi="Times New Roman"/>
          <w:lang w:eastAsia="zh-CN"/>
        </w:rPr>
        <w:tab/>
      </w:r>
      <w:r w:rsidRPr="00E25C36">
        <w:rPr>
          <w:rFonts w:ascii="Times New Roman" w:hAnsi="Times New Roman"/>
          <w:b/>
          <w:bCs/>
          <w:lang w:eastAsia="zh-CN"/>
        </w:rPr>
        <w:t xml:space="preserve">Practical </w:t>
      </w:r>
      <w:r w:rsidR="00771932">
        <w:rPr>
          <w:rFonts w:ascii="Times New Roman" w:hAnsi="Times New Roman"/>
          <w:b/>
          <w:bCs/>
          <w:lang w:eastAsia="zh-CN"/>
        </w:rPr>
        <w:t>a</w:t>
      </w:r>
      <w:r w:rsidR="001A24CB">
        <w:rPr>
          <w:rFonts w:ascii="Times New Roman" w:hAnsi="Times New Roman"/>
          <w:b/>
          <w:bCs/>
          <w:lang w:eastAsia="zh-CN"/>
        </w:rPr>
        <w:t>pplications</w:t>
      </w:r>
      <w:r w:rsidRPr="00E25C36">
        <w:rPr>
          <w:rFonts w:ascii="Times New Roman" w:hAnsi="Times New Roman"/>
          <w:b/>
          <w:bCs/>
          <w:lang w:eastAsia="zh-CN"/>
        </w:rPr>
        <w:t xml:space="preserve">. </w:t>
      </w:r>
      <w:r w:rsidRPr="00E25C36">
        <w:rPr>
          <w:rFonts w:ascii="Times New Roman" w:hAnsi="Times New Roman"/>
          <w:lang w:eastAsia="zh-CN"/>
        </w:rPr>
        <w:t>The current findings have intervention</w:t>
      </w:r>
      <w:r w:rsidR="00A0529A">
        <w:rPr>
          <w:rFonts w:ascii="Times New Roman" w:hAnsi="Times New Roman"/>
          <w:lang w:eastAsia="zh-CN"/>
        </w:rPr>
        <w:t>al</w:t>
      </w:r>
      <w:r w:rsidRPr="00E25C36">
        <w:rPr>
          <w:rFonts w:ascii="Times New Roman" w:hAnsi="Times New Roman"/>
          <w:lang w:eastAsia="zh-CN"/>
        </w:rPr>
        <w:t xml:space="preserve"> potential. Nostalgia, for example, could be induced in various settings (e.g., nursing homes, hospitals, prisons) with the aim to strengthen self-continuity, thus </w:t>
      </w:r>
      <w:r w:rsidR="00E635FD">
        <w:rPr>
          <w:rFonts w:ascii="Times New Roman" w:hAnsi="Times New Roman"/>
          <w:lang w:eastAsia="zh-CN"/>
        </w:rPr>
        <w:t>conferring</w:t>
      </w:r>
      <w:r w:rsidRPr="00E25C36">
        <w:rPr>
          <w:rFonts w:ascii="Times New Roman" w:hAnsi="Times New Roman"/>
          <w:lang w:eastAsia="zh-CN"/>
        </w:rPr>
        <w:t xml:space="preserve"> wellbeing</w:t>
      </w:r>
      <w:r w:rsidR="001E0271">
        <w:rPr>
          <w:rFonts w:ascii="Times New Roman" w:hAnsi="Times New Roman"/>
          <w:lang w:eastAsia="zh-CN"/>
        </w:rPr>
        <w:t xml:space="preserve"> or</w:t>
      </w:r>
      <w:r w:rsidRPr="00E25C36">
        <w:rPr>
          <w:rFonts w:ascii="Times New Roman" w:hAnsi="Times New Roman"/>
          <w:lang w:eastAsia="zh-CN"/>
        </w:rPr>
        <w:t xml:space="preserve"> adjustment</w:t>
      </w:r>
      <w:r w:rsidR="001E0271">
        <w:rPr>
          <w:rFonts w:ascii="Times New Roman" w:hAnsi="Times New Roman"/>
          <w:lang w:eastAsia="zh-CN"/>
        </w:rPr>
        <w:t xml:space="preserve"> (and perhaps even</w:t>
      </w:r>
      <w:r w:rsidRPr="00E25C36">
        <w:rPr>
          <w:rFonts w:ascii="Times New Roman" w:hAnsi="Times New Roman"/>
          <w:lang w:eastAsia="zh-CN"/>
        </w:rPr>
        <w:t xml:space="preserve"> physical health</w:t>
      </w:r>
      <w:r w:rsidR="001E0271">
        <w:rPr>
          <w:rFonts w:ascii="Times New Roman" w:hAnsi="Times New Roman"/>
          <w:lang w:eastAsia="zh-CN"/>
        </w:rPr>
        <w:t>)</w:t>
      </w:r>
      <w:r w:rsidRPr="00E25C36">
        <w:rPr>
          <w:rFonts w:ascii="Times New Roman" w:hAnsi="Times New Roman"/>
          <w:lang w:eastAsia="zh-CN"/>
        </w:rPr>
        <w:t xml:space="preserve"> benefits. Pre-screening would ensure that individuals unlikely to </w:t>
      </w:r>
      <w:r w:rsidR="00E635FD">
        <w:rPr>
          <w:rFonts w:ascii="Times New Roman" w:hAnsi="Times New Roman"/>
          <w:lang w:eastAsia="zh-CN"/>
        </w:rPr>
        <w:t>profit</w:t>
      </w:r>
      <w:r w:rsidRPr="00E25C36">
        <w:rPr>
          <w:rFonts w:ascii="Times New Roman" w:hAnsi="Times New Roman"/>
          <w:lang w:eastAsia="zh-CN"/>
        </w:rPr>
        <w:t xml:space="preserve"> from nostalgia (e.g., habitual worrie</w:t>
      </w:r>
      <w:r w:rsidR="005162EB">
        <w:rPr>
          <w:rFonts w:ascii="Times New Roman" w:hAnsi="Times New Roman"/>
          <w:lang w:eastAsia="zh-CN"/>
        </w:rPr>
        <w:t>r</w:t>
      </w:r>
      <w:r w:rsidRPr="00E25C36">
        <w:rPr>
          <w:rFonts w:ascii="Times New Roman" w:hAnsi="Times New Roman"/>
          <w:lang w:eastAsia="zh-CN"/>
        </w:rPr>
        <w:t>s) receive</w:t>
      </w:r>
      <w:r w:rsidR="00931A92">
        <w:rPr>
          <w:rFonts w:ascii="Times New Roman" w:hAnsi="Times New Roman"/>
          <w:lang w:eastAsia="zh-CN"/>
        </w:rPr>
        <w:t>d</w:t>
      </w:r>
      <w:r w:rsidRPr="00E25C36">
        <w:rPr>
          <w:rFonts w:ascii="Times New Roman" w:hAnsi="Times New Roman"/>
          <w:lang w:eastAsia="zh-CN"/>
        </w:rPr>
        <w:t xml:space="preserve"> an alternative treatment.</w:t>
      </w:r>
      <w:r w:rsidR="00E713C9">
        <w:rPr>
          <w:rFonts w:ascii="Times New Roman" w:hAnsi="Times New Roman"/>
          <w:lang w:eastAsia="zh-CN"/>
        </w:rPr>
        <w:t xml:space="preserve"> Nostalgia-based interventions may be particularly useful for </w:t>
      </w:r>
      <w:r w:rsidR="00771932">
        <w:rPr>
          <w:rFonts w:ascii="Times New Roman" w:hAnsi="Times New Roman"/>
          <w:lang w:eastAsia="zh-CN"/>
        </w:rPr>
        <w:t>persons</w:t>
      </w:r>
      <w:r w:rsidR="00E713C9">
        <w:rPr>
          <w:rFonts w:ascii="Times New Roman" w:hAnsi="Times New Roman"/>
          <w:lang w:eastAsia="zh-CN"/>
        </w:rPr>
        <w:t xml:space="preserve"> facing life stressors or transitions that threaten to undermine self-continuity and increase discontinuity (</w:t>
      </w:r>
      <w:r w:rsidR="00771932">
        <w:rPr>
          <w:rFonts w:ascii="Times New Roman" w:hAnsi="Times New Roman"/>
          <w:lang w:eastAsia="zh-CN"/>
        </w:rPr>
        <w:t xml:space="preserve">e.g., </w:t>
      </w:r>
      <w:r w:rsidR="00E713C9">
        <w:rPr>
          <w:rFonts w:ascii="Times New Roman" w:hAnsi="Times New Roman"/>
          <w:lang w:eastAsia="zh-CN"/>
        </w:rPr>
        <w:t xml:space="preserve">going off to university, job loss, divorce, death of a spouse). </w:t>
      </w:r>
    </w:p>
    <w:p w:rsidR="00E713C9" w:rsidRDefault="00E713C9" w:rsidP="00984F79">
      <w:pPr>
        <w:pStyle w:val="Default"/>
        <w:spacing w:line="480" w:lineRule="exact"/>
        <w:rPr>
          <w:b/>
          <w:bCs/>
        </w:rPr>
      </w:pPr>
      <w:r>
        <w:rPr>
          <w:rFonts w:ascii="Times New Roman" w:hAnsi="Times New Roman"/>
          <w:lang w:eastAsia="zh-CN"/>
        </w:rPr>
        <w:tab/>
        <w:t>The current findings also suggest that nostalgia has potential</w:t>
      </w:r>
      <w:r w:rsidR="00CB4C2F">
        <w:rPr>
          <w:rFonts w:ascii="Times New Roman" w:hAnsi="Times New Roman"/>
          <w:lang w:eastAsia="zh-CN"/>
        </w:rPr>
        <w:t xml:space="preserve"> use in interventions aimed at increasing physical activity and ultimately health. Abeyta and Routledge (2015) found that</w:t>
      </w:r>
      <w:r w:rsidR="00771932">
        <w:rPr>
          <w:rFonts w:ascii="Times New Roman" w:hAnsi="Times New Roman"/>
          <w:lang w:eastAsia="zh-CN"/>
        </w:rPr>
        <w:t>,</w:t>
      </w:r>
      <w:r w:rsidR="00CB4C2F">
        <w:rPr>
          <w:rFonts w:ascii="Times New Roman" w:hAnsi="Times New Roman"/>
          <w:lang w:eastAsia="zh-CN"/>
        </w:rPr>
        <w:t xml:space="preserve"> starting around the age of 40, nostalgia decreases subjective age (how old one feels) and increases perceptions of youthfulness. Further, nostalgia-induced youthfulness predicts positive perceptions of physical health, confidence about one’s physical abilities, and optimism regarding one’s future health. These effects may result from nostalgia making middle and older-aged adults feel connected to their younger selves. Might integrating nostalgia into exercise programs and physical rehabilitation therapies </w:t>
      </w:r>
      <w:r w:rsidR="001D0E91">
        <w:rPr>
          <w:rFonts w:ascii="Times New Roman" w:hAnsi="Times New Roman"/>
          <w:lang w:eastAsia="zh-CN"/>
        </w:rPr>
        <w:t xml:space="preserve">promote compliance and persistence? Future work should consider this possibility as it is widely recognized that physical activity </w:t>
      </w:r>
      <w:r w:rsidR="00771932">
        <w:rPr>
          <w:rFonts w:ascii="Times New Roman" w:hAnsi="Times New Roman"/>
          <w:lang w:eastAsia="zh-CN"/>
        </w:rPr>
        <w:t>benefits</w:t>
      </w:r>
      <w:r w:rsidR="001D0E91">
        <w:rPr>
          <w:rFonts w:ascii="Times New Roman" w:hAnsi="Times New Roman"/>
          <w:lang w:eastAsia="zh-CN"/>
        </w:rPr>
        <w:t xml:space="preserve"> psychological and physical health.</w:t>
      </w:r>
    </w:p>
    <w:p w:rsidR="00B907B8" w:rsidRPr="00E25C36" w:rsidRDefault="00B907B8" w:rsidP="00984F79">
      <w:pPr>
        <w:pStyle w:val="Default"/>
        <w:spacing w:line="480" w:lineRule="exact"/>
        <w:rPr>
          <w:rFonts w:ascii="Times New Roman" w:hAnsi="Times New Roman"/>
          <w:b/>
          <w:bCs/>
        </w:rPr>
      </w:pPr>
      <w:r>
        <w:rPr>
          <w:rFonts w:ascii="Times New Roman" w:hAnsi="Times New Roman"/>
          <w:b/>
          <w:bCs/>
        </w:rPr>
        <w:t>Coda</w:t>
      </w:r>
    </w:p>
    <w:p w:rsidR="00352937" w:rsidRDefault="007A0A9D" w:rsidP="00C350B7">
      <w:pPr>
        <w:pStyle w:val="APAtext"/>
        <w:rPr>
          <w:lang w:val="en-US"/>
        </w:rPr>
      </w:pPr>
      <w:r>
        <w:rPr>
          <w:lang w:val="en-US"/>
        </w:rPr>
        <w:t>N</w:t>
      </w:r>
      <w:r w:rsidR="00B907B8" w:rsidRPr="00E25C36">
        <w:rPr>
          <w:lang w:val="en-US"/>
        </w:rPr>
        <w:t xml:space="preserve">ostalgia </w:t>
      </w:r>
      <w:r>
        <w:rPr>
          <w:lang w:val="en-US"/>
        </w:rPr>
        <w:t xml:space="preserve">is a </w:t>
      </w:r>
      <w:r w:rsidR="00B907B8" w:rsidRPr="00E25C36">
        <w:rPr>
          <w:lang w:val="en-US"/>
        </w:rPr>
        <w:t>self-relevant</w:t>
      </w:r>
      <w:r>
        <w:rPr>
          <w:lang w:val="en-US"/>
        </w:rPr>
        <w:t>, predominantly positive, and</w:t>
      </w:r>
      <w:r w:rsidR="00B907B8" w:rsidRPr="00E25C36">
        <w:rPr>
          <w:lang w:val="en-US"/>
        </w:rPr>
        <w:t xml:space="preserve"> social emotion that is experienced by everyone and can serve vital psychological functions</w:t>
      </w:r>
      <w:r w:rsidR="00B907B8">
        <w:rPr>
          <w:lang w:val="en-US"/>
        </w:rPr>
        <w:t xml:space="preserve">. The present research </w:t>
      </w:r>
      <w:r>
        <w:rPr>
          <w:lang w:val="en-US"/>
        </w:rPr>
        <w:t>demonstrated one such function. Nostalgia</w:t>
      </w:r>
      <w:r w:rsidR="00B907B8">
        <w:rPr>
          <w:lang w:val="en-US"/>
        </w:rPr>
        <w:t xml:space="preserve"> f</w:t>
      </w:r>
      <w:r w:rsidR="00B907B8" w:rsidRPr="00E25C36">
        <w:rPr>
          <w:lang w:val="en-US"/>
        </w:rPr>
        <w:t>oster</w:t>
      </w:r>
      <w:r>
        <w:rPr>
          <w:lang w:val="en-US"/>
        </w:rPr>
        <w:t>s</w:t>
      </w:r>
      <w:r w:rsidR="00B907B8" w:rsidRPr="00E25C36">
        <w:rPr>
          <w:lang w:val="en-US"/>
        </w:rPr>
        <w:t xml:space="preserve"> </w:t>
      </w:r>
      <w:r w:rsidR="00B907B8">
        <w:rPr>
          <w:lang w:val="en-US"/>
        </w:rPr>
        <w:t>social connectedness</w:t>
      </w:r>
      <w:r>
        <w:rPr>
          <w:lang w:val="en-US"/>
        </w:rPr>
        <w:t>, which</w:t>
      </w:r>
      <w:r w:rsidR="00DB252E">
        <w:rPr>
          <w:lang w:val="en-US"/>
        </w:rPr>
        <w:t>,</w:t>
      </w:r>
      <w:r>
        <w:rPr>
          <w:lang w:val="en-US"/>
        </w:rPr>
        <w:t xml:space="preserve"> via increases in</w:t>
      </w:r>
      <w:r w:rsidR="00064FC8">
        <w:rPr>
          <w:lang w:val="en-US"/>
        </w:rPr>
        <w:t xml:space="preserve"> </w:t>
      </w:r>
      <w:r w:rsidR="00B907B8" w:rsidRPr="00E25C36">
        <w:rPr>
          <w:lang w:val="en-US"/>
        </w:rPr>
        <w:t>self-continuity</w:t>
      </w:r>
      <w:r w:rsidR="00B907B8">
        <w:rPr>
          <w:lang w:val="en-US"/>
        </w:rPr>
        <w:t>, promot</w:t>
      </w:r>
      <w:r w:rsidR="00DB252E">
        <w:rPr>
          <w:lang w:val="en-US"/>
        </w:rPr>
        <w:t>es</w:t>
      </w:r>
      <w:r w:rsidR="00B907B8">
        <w:rPr>
          <w:lang w:val="en-US"/>
        </w:rPr>
        <w:t xml:space="preserve"> </w:t>
      </w:r>
      <w:r>
        <w:rPr>
          <w:lang w:val="en-US"/>
        </w:rPr>
        <w:t xml:space="preserve">eudaimonic </w:t>
      </w:r>
      <w:r w:rsidR="00B907B8">
        <w:rPr>
          <w:lang w:val="en-US"/>
        </w:rPr>
        <w:t>wellbeing</w:t>
      </w:r>
      <w:r w:rsidR="00B907B8" w:rsidRPr="00E25C36">
        <w:rPr>
          <w:lang w:val="en-US"/>
        </w:rPr>
        <w:t>.</w:t>
      </w:r>
    </w:p>
    <w:p w:rsidR="00352937" w:rsidRDefault="00352937">
      <w:pPr>
        <w:rPr>
          <w:lang w:eastAsia="en-GB"/>
        </w:rPr>
      </w:pPr>
      <w:r>
        <w:br w:type="page"/>
      </w:r>
    </w:p>
    <w:p w:rsidR="008160E5" w:rsidRPr="00136216" w:rsidRDefault="008160E5" w:rsidP="00C350B7">
      <w:pPr>
        <w:pStyle w:val="APAtext"/>
        <w:jc w:val="center"/>
        <w:rPr>
          <w:lang w:val="en-US"/>
        </w:rPr>
      </w:pPr>
      <w:r w:rsidRPr="00136216">
        <w:rPr>
          <w:bCs/>
        </w:rPr>
        <w:lastRenderedPageBreak/>
        <w:t>References</w:t>
      </w:r>
    </w:p>
    <w:p w:rsidR="00136216" w:rsidRDefault="00136216" w:rsidP="000F2B9F">
      <w:pPr>
        <w:spacing w:line="480" w:lineRule="exact"/>
        <w:ind w:hanging="720"/>
      </w:pPr>
      <w:r w:rsidRPr="0039344B">
        <w:t xml:space="preserve">Abeyta, A., Routledge, C., </w:t>
      </w:r>
      <w:r>
        <w:t xml:space="preserve">Roylance, C., </w:t>
      </w:r>
      <w:r w:rsidRPr="0039344B">
        <w:t>Wildschut, R. T.</w:t>
      </w:r>
      <w:r>
        <w:t>, &amp; Sedikides, C.</w:t>
      </w:r>
      <w:r w:rsidRPr="0039344B">
        <w:t xml:space="preserve"> (</w:t>
      </w:r>
      <w:r>
        <w:t>2015</w:t>
      </w:r>
      <w:r w:rsidRPr="0039344B">
        <w:t xml:space="preserve">). Attachment-related avoidance and the social </w:t>
      </w:r>
      <w:r>
        <w:t xml:space="preserve">and agentic </w:t>
      </w:r>
      <w:r w:rsidRPr="0039344B">
        <w:t xml:space="preserve">content of nostalgic memories. </w:t>
      </w:r>
      <w:r w:rsidRPr="0039344B">
        <w:rPr>
          <w:i/>
          <w:iCs/>
        </w:rPr>
        <w:t>Journal of Social and Personal Relationships</w:t>
      </w:r>
      <w:r>
        <w:rPr>
          <w:i/>
          <w:iCs/>
        </w:rPr>
        <w:t>, 32</w:t>
      </w:r>
      <w:r>
        <w:rPr>
          <w:iCs/>
        </w:rPr>
        <w:t>, 406-413</w:t>
      </w:r>
      <w:r w:rsidRPr="0039344B">
        <w:t>.</w:t>
      </w:r>
      <w:r>
        <w:t xml:space="preserve"> DOI: </w:t>
      </w:r>
      <w:r w:rsidRPr="002B2C7E">
        <w:t>10.1177/0265407514533770</w:t>
      </w:r>
    </w:p>
    <w:p w:rsidR="001D0E91" w:rsidRDefault="001D0E91" w:rsidP="000F2B9F">
      <w:pPr>
        <w:spacing w:line="480" w:lineRule="exact"/>
        <w:ind w:hanging="720"/>
        <w:rPr>
          <w:rStyle w:val="slug-doi"/>
          <w:bCs/>
          <w:color w:val="000000" w:themeColor="text1"/>
        </w:rPr>
      </w:pPr>
      <w:r>
        <w:t>Abeyta, A.</w:t>
      </w:r>
      <w:r w:rsidR="00771932">
        <w:t>,</w:t>
      </w:r>
      <w:r>
        <w:t xml:space="preserve"> &amp; Routledge, C. (2015). </w:t>
      </w:r>
      <w:r w:rsidRPr="00771932">
        <w:rPr>
          <w:i/>
        </w:rPr>
        <w:t>The fountain of youth: The impact of nostalgia on youthfulness and implications for health</w:t>
      </w:r>
      <w:r>
        <w:t>. Manuscript under review, North Dakota State University</w:t>
      </w:r>
      <w:r w:rsidR="00771932">
        <w:t>, USA</w:t>
      </w:r>
      <w:r>
        <w:t>.</w:t>
      </w:r>
    </w:p>
    <w:p w:rsidR="00771932" w:rsidRPr="00771932" w:rsidRDefault="00A806CC" w:rsidP="00771932">
      <w:pPr>
        <w:autoSpaceDE w:val="0"/>
        <w:autoSpaceDN w:val="0"/>
        <w:adjustRightInd w:val="0"/>
        <w:spacing w:line="480" w:lineRule="exact"/>
        <w:ind w:hanging="720"/>
        <w:rPr>
          <w:rStyle w:val="Hyperlink"/>
          <w:color w:val="auto"/>
          <w:u w:val="none"/>
        </w:rPr>
      </w:pPr>
      <w:r w:rsidRPr="00771932">
        <w:rPr>
          <w:lang w:eastAsia="zh-CN"/>
        </w:rPr>
        <w:t xml:space="preserve">Akaike, H. (1974). A new look at statistical model identification. </w:t>
      </w:r>
      <w:r w:rsidRPr="00771932">
        <w:rPr>
          <w:i/>
          <w:lang w:eastAsia="zh-CN"/>
        </w:rPr>
        <w:t>IEEE Transactions on Automatic Control, 19,</w:t>
      </w:r>
      <w:r w:rsidRPr="00771932">
        <w:rPr>
          <w:lang w:eastAsia="zh-CN"/>
        </w:rPr>
        <w:t xml:space="preserve"> 716-723.</w:t>
      </w:r>
      <w:r w:rsidRPr="00771932">
        <w:rPr>
          <w:rFonts w:eastAsiaTheme="minorEastAsia"/>
          <w:lang w:eastAsia="zh-CN"/>
        </w:rPr>
        <w:t xml:space="preserve"> DOI</w:t>
      </w:r>
      <w:r w:rsidRPr="00771932">
        <w:rPr>
          <w:rStyle w:val="Hyperlink"/>
          <w:rFonts w:eastAsiaTheme="minorEastAsia"/>
          <w:color w:val="auto"/>
          <w:u w:val="none"/>
          <w:lang w:eastAsia="zh-CN"/>
        </w:rPr>
        <w:t xml:space="preserve">: </w:t>
      </w:r>
      <w:r w:rsidRPr="00771932">
        <w:rPr>
          <w:rStyle w:val="Hyperlink"/>
          <w:color w:val="auto"/>
          <w:u w:val="none"/>
        </w:rPr>
        <w:t>10.1109/TAC.1974.1100705</w:t>
      </w:r>
    </w:p>
    <w:p w:rsidR="00771932" w:rsidRPr="00771932" w:rsidRDefault="00771932" w:rsidP="00A806CC">
      <w:pPr>
        <w:autoSpaceDE w:val="0"/>
        <w:autoSpaceDN w:val="0"/>
        <w:adjustRightInd w:val="0"/>
        <w:spacing w:line="480" w:lineRule="exact"/>
        <w:ind w:hanging="720"/>
        <w:rPr>
          <w:rStyle w:val="Hyperlink"/>
          <w:color w:val="auto"/>
          <w:u w:val="none"/>
        </w:rPr>
      </w:pPr>
      <w:r w:rsidRPr="00771932">
        <w:rPr>
          <w:rFonts w:eastAsia="Times New Roman"/>
          <w:color w:val="222222"/>
        </w:rPr>
        <w:t xml:space="preserve">Andersen, S. M., &amp; Chen, S. (2002). The relational self: An interpersonal social-cognitive theory. </w:t>
      </w:r>
      <w:r>
        <w:rPr>
          <w:rFonts w:eastAsia="Times New Roman"/>
          <w:i/>
          <w:iCs/>
          <w:color w:val="222222"/>
        </w:rPr>
        <w:t>Psychological R</w:t>
      </w:r>
      <w:r w:rsidRPr="00771932">
        <w:rPr>
          <w:rFonts w:eastAsia="Times New Roman"/>
          <w:i/>
          <w:iCs/>
          <w:color w:val="222222"/>
        </w:rPr>
        <w:t>eview</w:t>
      </w:r>
      <w:r w:rsidRPr="00771932">
        <w:rPr>
          <w:rFonts w:eastAsia="Times New Roman"/>
          <w:color w:val="222222"/>
        </w:rPr>
        <w:t xml:space="preserve">, </w:t>
      </w:r>
      <w:r w:rsidRPr="00771932">
        <w:rPr>
          <w:rFonts w:eastAsia="Times New Roman"/>
          <w:i/>
          <w:iCs/>
          <w:color w:val="222222"/>
        </w:rPr>
        <w:t>109</w:t>
      </w:r>
      <w:r w:rsidRPr="00771932">
        <w:rPr>
          <w:rFonts w:eastAsia="Times New Roman"/>
          <w:color w:val="222222"/>
        </w:rPr>
        <w:t xml:space="preserve">, 619-645. </w:t>
      </w:r>
      <w:r>
        <w:rPr>
          <w:rFonts w:eastAsia="Times New Roman"/>
          <w:color w:val="222222"/>
        </w:rPr>
        <w:t>DOI</w:t>
      </w:r>
      <w:r w:rsidRPr="00771932">
        <w:rPr>
          <w:rFonts w:eastAsia="Times New Roman"/>
          <w:color w:val="222222"/>
        </w:rPr>
        <w:t>: 10.1037//0033.295X.109.4.619</w:t>
      </w:r>
    </w:p>
    <w:p w:rsidR="00DB6A60" w:rsidRPr="00771932" w:rsidRDefault="008160E5" w:rsidP="00DB6A60">
      <w:pPr>
        <w:autoSpaceDE w:val="0"/>
        <w:autoSpaceDN w:val="0"/>
        <w:adjustRightInd w:val="0"/>
        <w:spacing w:line="480" w:lineRule="exact"/>
        <w:ind w:hanging="720"/>
      </w:pPr>
      <w:r w:rsidRPr="00771932">
        <w:t xml:space="preserve">Aron, A., &amp; Nardone, N. (2012). Self and close relationships. In M. R. Leary &amp; J. P. Tangney (Eds.), </w:t>
      </w:r>
      <w:r w:rsidRPr="00771932">
        <w:rPr>
          <w:i/>
        </w:rPr>
        <w:t>Handbook of self and identity</w:t>
      </w:r>
      <w:r w:rsidRPr="00771932">
        <w:t xml:space="preserve"> (2</w:t>
      </w:r>
      <w:r w:rsidRPr="00771932">
        <w:rPr>
          <w:vertAlign w:val="superscript"/>
        </w:rPr>
        <w:t>nd</w:t>
      </w:r>
      <w:r w:rsidRPr="00771932">
        <w:t xml:space="preserve"> ed., p</w:t>
      </w:r>
      <w:r w:rsidRPr="00771932">
        <w:rPr>
          <w:bCs/>
        </w:rPr>
        <w:t>p. 520-531)</w:t>
      </w:r>
      <w:r w:rsidRPr="00771932">
        <w:t>. New York, NY: Guilford Press.</w:t>
      </w:r>
    </w:p>
    <w:p w:rsidR="00625F9D" w:rsidRDefault="00625F9D" w:rsidP="00DB6A60">
      <w:pPr>
        <w:autoSpaceDE w:val="0"/>
        <w:autoSpaceDN w:val="0"/>
        <w:adjustRightInd w:val="0"/>
        <w:spacing w:line="480" w:lineRule="exact"/>
        <w:ind w:hanging="720"/>
      </w:pPr>
      <w:r>
        <w:t xml:space="preserve">Atchley, R. (1989). A continuity theory of normal aging. </w:t>
      </w:r>
      <w:r w:rsidRPr="00625F9D">
        <w:rPr>
          <w:i/>
        </w:rPr>
        <w:t>The Gerontologist, 29</w:t>
      </w:r>
      <w:r>
        <w:t>, 183-190.</w:t>
      </w:r>
    </w:p>
    <w:p w:rsidR="004B739B" w:rsidRDefault="008160E5" w:rsidP="004B739B">
      <w:pPr>
        <w:autoSpaceDE w:val="0"/>
        <w:autoSpaceDN w:val="0"/>
        <w:adjustRightInd w:val="0"/>
        <w:spacing w:line="480" w:lineRule="exact"/>
        <w:ind w:hanging="720"/>
        <w:rPr>
          <w:lang w:val="en-GB" w:eastAsia="zh-CN"/>
        </w:rPr>
      </w:pPr>
      <w:r w:rsidRPr="00D0634A">
        <w:rPr>
          <w:color w:val="000000"/>
        </w:rPr>
        <w:t>Baldwin, M., &amp; Landau</w:t>
      </w:r>
      <w:r>
        <w:rPr>
          <w:color w:val="000000"/>
        </w:rPr>
        <w:t>, M. (</w:t>
      </w:r>
      <w:r w:rsidR="00FF4104">
        <w:rPr>
          <w:color w:val="000000"/>
        </w:rPr>
        <w:t>2014</w:t>
      </w:r>
      <w:r>
        <w:rPr>
          <w:color w:val="000000"/>
        </w:rPr>
        <w:t>). Exploring nostalgia’s influence on psychological growth: Evidence for mediation by positive emotion and consequences for self-perceptions and behavioral intentions</w:t>
      </w:r>
      <w:r w:rsidR="00FF4104">
        <w:rPr>
          <w:color w:val="000000"/>
        </w:rPr>
        <w:t xml:space="preserve">, </w:t>
      </w:r>
      <w:r w:rsidR="00FF4104" w:rsidRPr="004E2E70">
        <w:rPr>
          <w:i/>
          <w:iCs/>
          <w:color w:val="000000"/>
        </w:rPr>
        <w:t>Self and Identity</w:t>
      </w:r>
      <w:r w:rsidR="00FF4104">
        <w:rPr>
          <w:i/>
          <w:iCs/>
          <w:color w:val="000000"/>
        </w:rPr>
        <w:t>, 13</w:t>
      </w:r>
      <w:r w:rsidR="00FF4104">
        <w:rPr>
          <w:color w:val="000000"/>
        </w:rPr>
        <w:t>, 162-177</w:t>
      </w:r>
      <w:r>
        <w:rPr>
          <w:color w:val="000000"/>
        </w:rPr>
        <w:t xml:space="preserve">. </w:t>
      </w:r>
      <w:r w:rsidRPr="00B903F2">
        <w:rPr>
          <w:lang w:val="en-GB" w:eastAsia="zh-CN"/>
        </w:rPr>
        <w:t>D</w:t>
      </w:r>
      <w:r>
        <w:rPr>
          <w:lang w:val="en-GB" w:eastAsia="zh-CN"/>
        </w:rPr>
        <w:t>OI</w:t>
      </w:r>
      <w:r w:rsidRPr="00B903F2">
        <w:rPr>
          <w:lang w:val="en-GB" w:eastAsia="zh-CN"/>
        </w:rPr>
        <w:t>:</w:t>
      </w:r>
      <w:r w:rsidR="00771932">
        <w:rPr>
          <w:lang w:val="en-GB" w:eastAsia="zh-CN"/>
        </w:rPr>
        <w:t xml:space="preserve"> </w:t>
      </w:r>
      <w:r w:rsidRPr="00B903F2">
        <w:rPr>
          <w:lang w:val="en-GB" w:eastAsia="zh-CN"/>
        </w:rPr>
        <w:t>10.1080/15298868.2013.772320</w:t>
      </w:r>
    </w:p>
    <w:p w:rsidR="004B739B" w:rsidRPr="004B739B" w:rsidRDefault="004B739B" w:rsidP="00984F79">
      <w:pPr>
        <w:autoSpaceDE w:val="0"/>
        <w:autoSpaceDN w:val="0"/>
        <w:adjustRightInd w:val="0"/>
        <w:spacing w:line="480" w:lineRule="exact"/>
        <w:ind w:hanging="720"/>
        <w:rPr>
          <w:lang w:val="en-GB" w:eastAsia="zh-CN"/>
        </w:rPr>
      </w:pPr>
      <w:r w:rsidRPr="00A26BC2">
        <w:rPr>
          <w:rFonts w:eastAsia="MS Mincho"/>
          <w:bCs/>
          <w:color w:val="000000"/>
        </w:rPr>
        <w:t xml:space="preserve">Barrett, F. S., Grimm, K. J., Robins, R. W., Wildschut, T., Sedikides, C., &amp; Janata, P. (2010). Music-evoked nostalgia: Affect, memory, and personality. </w:t>
      </w:r>
      <w:r w:rsidRPr="00A26BC2">
        <w:rPr>
          <w:rFonts w:eastAsia="MS Mincho"/>
          <w:bCs/>
          <w:i/>
          <w:iCs/>
          <w:color w:val="000000"/>
        </w:rPr>
        <w:t>Emotion</w:t>
      </w:r>
      <w:r w:rsidRPr="00A26BC2">
        <w:rPr>
          <w:rFonts w:eastAsia="SimSun"/>
          <w:bCs/>
          <w:i/>
          <w:iCs/>
          <w:color w:val="000000"/>
          <w:lang w:eastAsia="zh-CN"/>
        </w:rPr>
        <w:t>, 10</w:t>
      </w:r>
      <w:r w:rsidRPr="00A26BC2">
        <w:rPr>
          <w:rFonts w:eastAsia="SimSun"/>
          <w:bCs/>
          <w:color w:val="000000"/>
          <w:lang w:eastAsia="zh-CN"/>
        </w:rPr>
        <w:t>, 390-403.</w:t>
      </w:r>
      <w:r>
        <w:rPr>
          <w:rFonts w:eastAsia="SimSun"/>
          <w:bCs/>
          <w:color w:val="000000"/>
          <w:lang w:eastAsia="zh-CN"/>
        </w:rPr>
        <w:t xml:space="preserve"> DOI</w:t>
      </w:r>
      <w:hyperlink r:id="rId9" w:history="1">
        <w:r w:rsidRPr="004B739B">
          <w:rPr>
            <w:rStyle w:val="Hyperlink"/>
            <w:bCs/>
            <w:color w:val="000000"/>
            <w:u w:val="none"/>
          </w:rPr>
          <w:t>:</w:t>
        </w:r>
        <w:r>
          <w:rPr>
            <w:rStyle w:val="Hyperlink"/>
            <w:bCs/>
            <w:color w:val="000000"/>
            <w:u w:val="none"/>
          </w:rPr>
          <w:t xml:space="preserve"> </w:t>
        </w:r>
        <w:r w:rsidRPr="004B739B">
          <w:rPr>
            <w:rStyle w:val="Hyperlink"/>
            <w:bCs/>
            <w:color w:val="000000"/>
            <w:u w:val="none"/>
          </w:rPr>
          <w:t>10.1037/a0019006</w:t>
        </w:r>
      </w:hyperlink>
    </w:p>
    <w:p w:rsidR="0035352A" w:rsidRPr="00A64083" w:rsidRDefault="0035352A" w:rsidP="0035352A">
      <w:pPr>
        <w:spacing w:line="480" w:lineRule="exact"/>
        <w:ind w:hanging="720"/>
        <w:rPr>
          <w:rFonts w:asciiTheme="majorBidi" w:hAnsiTheme="majorBidi" w:cstheme="majorBidi"/>
          <w:bCs/>
          <w:color w:val="000000" w:themeColor="text1"/>
          <w:lang w:val="en-GB"/>
        </w:rPr>
      </w:pPr>
      <w:r w:rsidRPr="00A64083">
        <w:rPr>
          <w:rFonts w:asciiTheme="majorBidi" w:hAnsiTheme="majorBidi" w:cstheme="majorBidi"/>
          <w:bCs/>
          <w:color w:val="000000" w:themeColor="text1"/>
          <w:lang w:val="en-GB"/>
        </w:rPr>
        <w:t xml:space="preserve">Batcho, K. I. (2007). Nostalgia and the emotional tone and content of song lyrics. </w:t>
      </w:r>
      <w:r w:rsidRPr="00A64083">
        <w:rPr>
          <w:rFonts w:asciiTheme="majorBidi" w:hAnsiTheme="majorBidi" w:cstheme="majorBidi"/>
          <w:bCs/>
          <w:i/>
          <w:color w:val="000000" w:themeColor="text1"/>
          <w:lang w:val="en-GB"/>
        </w:rPr>
        <w:t>The American Journal of Psychology, 120</w:t>
      </w:r>
      <w:r w:rsidRPr="00A64083">
        <w:rPr>
          <w:rFonts w:asciiTheme="majorBidi" w:hAnsiTheme="majorBidi" w:cstheme="majorBidi"/>
          <w:bCs/>
          <w:color w:val="000000" w:themeColor="text1"/>
          <w:lang w:val="en-GB"/>
        </w:rPr>
        <w:t>, 361-381.</w:t>
      </w:r>
    </w:p>
    <w:p w:rsidR="00984F79" w:rsidRDefault="008160E5" w:rsidP="00984F79">
      <w:pPr>
        <w:autoSpaceDE w:val="0"/>
        <w:autoSpaceDN w:val="0"/>
        <w:adjustRightInd w:val="0"/>
        <w:spacing w:line="480" w:lineRule="exact"/>
        <w:ind w:hanging="720"/>
        <w:rPr>
          <w:rFonts w:eastAsiaTheme="minorEastAsia"/>
          <w:lang w:eastAsia="zh-CN"/>
        </w:rPr>
      </w:pPr>
      <w:r w:rsidRPr="00E4457F">
        <w:rPr>
          <w:rFonts w:eastAsia="SimSun"/>
        </w:rPr>
        <w:t xml:space="preserve">Batcho, K. I. (1998). Personal nostalgia, world view, memory, and emotionality. </w:t>
      </w:r>
      <w:r w:rsidRPr="00E4457F">
        <w:rPr>
          <w:rFonts w:eastAsia="SimSun"/>
          <w:i/>
          <w:iCs/>
        </w:rPr>
        <w:t>Perceptual and</w:t>
      </w:r>
      <w:r w:rsidRPr="006A49C7">
        <w:rPr>
          <w:rFonts w:eastAsia="SimSun"/>
          <w:i/>
          <w:iCs/>
        </w:rPr>
        <w:t xml:space="preserve"> Motor Skills</w:t>
      </w:r>
      <w:r w:rsidRPr="00CB508F">
        <w:rPr>
          <w:rFonts w:eastAsia="SimSun"/>
          <w:iCs/>
        </w:rPr>
        <w:t>,</w:t>
      </w:r>
      <w:r w:rsidRPr="00CB508F">
        <w:rPr>
          <w:rFonts w:eastAsia="SimSun"/>
          <w:i/>
          <w:iCs/>
        </w:rPr>
        <w:t xml:space="preserve"> 87</w:t>
      </w:r>
      <w:r w:rsidRPr="00CB508F">
        <w:rPr>
          <w:rFonts w:eastAsia="SimSun"/>
          <w:iCs/>
        </w:rPr>
        <w:t>,</w:t>
      </w:r>
      <w:r w:rsidRPr="00CB508F">
        <w:rPr>
          <w:rFonts w:eastAsia="SimSun"/>
          <w:i/>
          <w:iCs/>
        </w:rPr>
        <w:t xml:space="preserve"> </w:t>
      </w:r>
      <w:r w:rsidRPr="00CB508F">
        <w:rPr>
          <w:rFonts w:eastAsia="SimSun"/>
        </w:rPr>
        <w:t>411-432.</w:t>
      </w:r>
      <w:r>
        <w:rPr>
          <w:rFonts w:eastAsiaTheme="minorEastAsia"/>
          <w:lang w:eastAsia="zh-CN"/>
        </w:rPr>
        <w:t xml:space="preserve"> DOI: </w:t>
      </w:r>
      <w:r w:rsidRPr="00DA7EDC">
        <w:rPr>
          <w:rFonts w:eastAsiaTheme="minorEastAsia"/>
          <w:lang w:eastAsia="zh-CN"/>
        </w:rPr>
        <w:t>10.2466/pms.1998.87.2.411</w:t>
      </w:r>
    </w:p>
    <w:p w:rsidR="008160E5" w:rsidRPr="009D4D64" w:rsidRDefault="008160E5" w:rsidP="00984F79">
      <w:pPr>
        <w:autoSpaceDE w:val="0"/>
        <w:autoSpaceDN w:val="0"/>
        <w:adjustRightInd w:val="0"/>
        <w:spacing w:line="480" w:lineRule="exact"/>
        <w:ind w:hanging="720"/>
        <w:rPr>
          <w:rFonts w:asciiTheme="majorBidi" w:hAnsiTheme="majorBidi"/>
        </w:rPr>
      </w:pPr>
      <w:r w:rsidRPr="00956041">
        <w:rPr>
          <w:lang w:val="en-GB" w:eastAsia="zh-CN"/>
        </w:rPr>
        <w:t xml:space="preserve">Baumeister, R. F., &amp; Leary, M. R. (1995). </w:t>
      </w:r>
      <w:r w:rsidRPr="00AC1B47">
        <w:rPr>
          <w:lang w:eastAsia="zh-CN"/>
        </w:rPr>
        <w:t xml:space="preserve">The need to belong: Desire for interpersonal attachments as a fundamental human motivation. </w:t>
      </w:r>
      <w:r w:rsidRPr="00AC1B47">
        <w:rPr>
          <w:i/>
          <w:iCs/>
          <w:lang w:eastAsia="zh-CN"/>
        </w:rPr>
        <w:t xml:space="preserve">Psychological Bulletin, 117, </w:t>
      </w:r>
      <w:r>
        <w:rPr>
          <w:lang w:eastAsia="zh-CN"/>
        </w:rPr>
        <w:t>497-</w:t>
      </w:r>
      <w:r w:rsidRPr="00AC1B47">
        <w:rPr>
          <w:lang w:eastAsia="zh-CN"/>
        </w:rPr>
        <w:t>529.</w:t>
      </w:r>
      <w:r>
        <w:rPr>
          <w:lang w:eastAsia="zh-CN"/>
        </w:rPr>
        <w:t xml:space="preserve"> </w:t>
      </w:r>
      <w:r>
        <w:rPr>
          <w:rFonts w:asciiTheme="majorBidi" w:hAnsiTheme="majorBidi"/>
        </w:rPr>
        <w:t>DOI:</w:t>
      </w:r>
      <w:r w:rsidRPr="00DA7EDC">
        <w:rPr>
          <w:rFonts w:asciiTheme="majorBidi" w:hAnsiTheme="majorBidi"/>
        </w:rPr>
        <w:t xml:space="preserve"> </w:t>
      </w:r>
      <w:r w:rsidRPr="008253BA">
        <w:rPr>
          <w:rFonts w:asciiTheme="majorBidi" w:hAnsiTheme="majorBidi"/>
        </w:rPr>
        <w:t>10.1037/0033-2909.117.3.497. 4</w:t>
      </w:r>
    </w:p>
    <w:p w:rsidR="00A41BF8" w:rsidRPr="008B1698" w:rsidRDefault="00A41BF8" w:rsidP="00A41BF8">
      <w:pPr>
        <w:spacing w:line="480" w:lineRule="exact"/>
        <w:ind w:hanging="720"/>
        <w:rPr>
          <w:rFonts w:asciiTheme="majorBidi" w:hAnsiTheme="majorBidi" w:cstheme="majorBidi"/>
          <w:bCs/>
          <w:color w:val="000000" w:themeColor="text1"/>
          <w:lang w:val="en-GB"/>
        </w:rPr>
      </w:pPr>
      <w:r w:rsidRPr="00A64083">
        <w:rPr>
          <w:rFonts w:asciiTheme="majorBidi" w:eastAsia="TimesNewRomanPSMT" w:hAnsiTheme="majorBidi" w:cstheme="majorBidi"/>
          <w:bCs/>
          <w:color w:val="000000" w:themeColor="text1"/>
          <w:lang w:val="de-DE"/>
        </w:rPr>
        <w:lastRenderedPageBreak/>
        <w:t xml:space="preserve">Berntsen, D., &amp; Rubin, D. C. (2004). </w:t>
      </w:r>
      <w:r w:rsidRPr="00A64083">
        <w:rPr>
          <w:rFonts w:asciiTheme="majorBidi" w:eastAsia="TimesNewRomanPSMT" w:hAnsiTheme="majorBidi" w:cstheme="majorBidi"/>
          <w:bCs/>
          <w:color w:val="000000" w:themeColor="text1"/>
          <w:lang w:val="en-GB"/>
        </w:rPr>
        <w:t xml:space="preserve">Cultural life scripts structure recall from autobiographical memory. </w:t>
      </w:r>
      <w:r w:rsidRPr="00A64083">
        <w:rPr>
          <w:rFonts w:asciiTheme="majorBidi" w:eastAsia="TimesNewRomanPSMT" w:hAnsiTheme="majorBidi" w:cstheme="majorBidi"/>
          <w:bCs/>
          <w:i/>
          <w:iCs/>
          <w:color w:val="000000" w:themeColor="text1"/>
          <w:lang w:val="en-GB"/>
        </w:rPr>
        <w:t>Memory &amp; Cognition</w:t>
      </w:r>
      <w:r w:rsidRPr="00A64083">
        <w:rPr>
          <w:rFonts w:asciiTheme="majorBidi" w:eastAsia="TimesNewRomanPSMT" w:hAnsiTheme="majorBidi" w:cstheme="majorBidi"/>
          <w:bCs/>
          <w:color w:val="000000" w:themeColor="text1"/>
          <w:lang w:val="en-GB"/>
        </w:rPr>
        <w:t xml:space="preserve">, </w:t>
      </w:r>
      <w:r w:rsidRPr="00A64083">
        <w:rPr>
          <w:rFonts w:asciiTheme="majorBidi" w:eastAsia="TimesNewRomanPSMT" w:hAnsiTheme="majorBidi" w:cstheme="majorBidi"/>
          <w:bCs/>
          <w:i/>
          <w:iCs/>
          <w:color w:val="000000" w:themeColor="text1"/>
          <w:lang w:val="en-GB"/>
        </w:rPr>
        <w:t>32</w:t>
      </w:r>
      <w:r w:rsidRPr="00A64083">
        <w:rPr>
          <w:rFonts w:asciiTheme="majorBidi" w:eastAsia="TimesNewRomanPSMT" w:hAnsiTheme="majorBidi" w:cstheme="majorBidi"/>
          <w:bCs/>
          <w:color w:val="000000" w:themeColor="text1"/>
          <w:lang w:val="en-GB"/>
        </w:rPr>
        <w:t xml:space="preserve">, 427-442. </w:t>
      </w:r>
      <w:r>
        <w:rPr>
          <w:rFonts w:asciiTheme="majorBidi" w:eastAsia="TimesNewRomanPSMT" w:hAnsiTheme="majorBidi" w:cstheme="majorBidi"/>
          <w:bCs/>
          <w:color w:val="000000" w:themeColor="text1"/>
          <w:lang w:val="en-GB"/>
        </w:rPr>
        <w:t>DOI</w:t>
      </w:r>
      <w:r w:rsidRPr="008B1698">
        <w:rPr>
          <w:rStyle w:val="Hyperlink"/>
          <w:rFonts w:asciiTheme="majorBidi" w:hAnsiTheme="majorBidi" w:cstheme="majorBidi"/>
          <w:bCs/>
          <w:color w:val="000000" w:themeColor="text1"/>
          <w:u w:val="none"/>
        </w:rPr>
        <w:t>:</w:t>
      </w:r>
      <w:r>
        <w:rPr>
          <w:rStyle w:val="Hyperlink"/>
          <w:rFonts w:asciiTheme="majorBidi" w:hAnsiTheme="majorBidi" w:cstheme="majorBidi"/>
          <w:bCs/>
          <w:color w:val="000000" w:themeColor="text1"/>
          <w:u w:val="none"/>
        </w:rPr>
        <w:t xml:space="preserve"> </w:t>
      </w:r>
      <w:r w:rsidRPr="008B1698">
        <w:rPr>
          <w:rStyle w:val="Hyperlink"/>
          <w:rFonts w:asciiTheme="majorBidi" w:hAnsiTheme="majorBidi" w:cstheme="majorBidi"/>
          <w:bCs/>
          <w:color w:val="000000" w:themeColor="text1"/>
          <w:u w:val="none"/>
        </w:rPr>
        <w:t>10.3758/BF03195836</w:t>
      </w:r>
    </w:p>
    <w:p w:rsidR="008160E5" w:rsidRPr="00532A22" w:rsidRDefault="008160E5" w:rsidP="00984F79">
      <w:pPr>
        <w:autoSpaceDE w:val="0"/>
        <w:autoSpaceDN w:val="0"/>
        <w:adjustRightInd w:val="0"/>
        <w:spacing w:line="480" w:lineRule="exact"/>
        <w:ind w:hanging="720"/>
        <w:rPr>
          <w:lang w:eastAsia="zh-CN"/>
        </w:rPr>
      </w:pPr>
      <w:r w:rsidRPr="00956041">
        <w:rPr>
          <w:lang w:val="en-GB" w:eastAsia="zh-CN"/>
        </w:rPr>
        <w:t xml:space="preserve">Boehm, J. K., &amp; Kubzansky, L. D. (2012). </w:t>
      </w:r>
      <w:r w:rsidRPr="00E25C36">
        <w:rPr>
          <w:lang w:eastAsia="zh-CN"/>
        </w:rPr>
        <w:t xml:space="preserve">The heart’s content: The association between positive psychological well-being and cardiovascular health. </w:t>
      </w:r>
      <w:r w:rsidRPr="00E25C36">
        <w:rPr>
          <w:i/>
          <w:iCs/>
          <w:lang w:eastAsia="zh-CN"/>
        </w:rPr>
        <w:t>Psychological Bulletin</w:t>
      </w:r>
      <w:r>
        <w:rPr>
          <w:i/>
          <w:iCs/>
          <w:lang w:eastAsia="zh-CN"/>
        </w:rPr>
        <w:t>, 138</w:t>
      </w:r>
      <w:r>
        <w:rPr>
          <w:lang w:eastAsia="zh-CN"/>
        </w:rPr>
        <w:t xml:space="preserve">, </w:t>
      </w:r>
      <w:r>
        <w:t>655-</w:t>
      </w:r>
      <w:r w:rsidRPr="00532A22">
        <w:t>691.</w:t>
      </w:r>
      <w:r>
        <w:t xml:space="preserve"> D</w:t>
      </w:r>
      <w:r>
        <w:rPr>
          <w:rFonts w:eastAsiaTheme="minorEastAsia"/>
          <w:lang w:eastAsia="zh-CN"/>
        </w:rPr>
        <w:t>OI</w:t>
      </w:r>
      <w:r>
        <w:t>: 10.1037/a0027448</w:t>
      </w:r>
    </w:p>
    <w:p w:rsidR="002E78C2" w:rsidRDefault="008160E5" w:rsidP="002E78C2">
      <w:pPr>
        <w:autoSpaceDE w:val="0"/>
        <w:autoSpaceDN w:val="0"/>
        <w:adjustRightInd w:val="0"/>
        <w:spacing w:line="480" w:lineRule="exact"/>
        <w:ind w:hanging="720"/>
        <w:rPr>
          <w:rFonts w:eastAsia="SimSun"/>
        </w:rPr>
      </w:pPr>
      <w:r w:rsidRPr="00E25C36">
        <w:rPr>
          <w:rFonts w:eastAsia="SimSun"/>
        </w:rPr>
        <w:t xml:space="preserve">Boym, S. (2001). </w:t>
      </w:r>
      <w:r w:rsidRPr="00E25C36">
        <w:rPr>
          <w:rFonts w:eastAsia="SimSun"/>
          <w:i/>
          <w:iCs/>
        </w:rPr>
        <w:t>The future of nostalgia</w:t>
      </w:r>
      <w:r w:rsidRPr="00E25C36">
        <w:rPr>
          <w:rFonts w:eastAsia="SimSun"/>
        </w:rPr>
        <w:t>. New York, NY: Basic Books.</w:t>
      </w:r>
    </w:p>
    <w:p w:rsidR="002E78C2" w:rsidRDefault="002E78C2" w:rsidP="00984F79">
      <w:pPr>
        <w:autoSpaceDE w:val="0"/>
        <w:autoSpaceDN w:val="0"/>
        <w:adjustRightInd w:val="0"/>
        <w:spacing w:line="480" w:lineRule="exact"/>
        <w:ind w:hanging="720"/>
        <w:rPr>
          <w:rFonts w:eastAsia="SimSun"/>
        </w:rPr>
      </w:pPr>
      <w:r w:rsidRPr="00244933">
        <w:rPr>
          <w:lang w:val="en-GB" w:eastAsia="zh-CN"/>
        </w:rPr>
        <w:t xml:space="preserve">Breakwell, G. M. (1986). </w:t>
      </w:r>
      <w:r w:rsidRPr="00244933">
        <w:rPr>
          <w:i/>
          <w:iCs/>
          <w:lang w:val="en-GB" w:eastAsia="zh-CN"/>
        </w:rPr>
        <w:t xml:space="preserve">Coping with threatened identities. </w:t>
      </w:r>
      <w:r w:rsidRPr="00244933">
        <w:rPr>
          <w:lang w:val="en-GB" w:eastAsia="zh-CN"/>
        </w:rPr>
        <w:t>London, UK: Methuen.</w:t>
      </w:r>
    </w:p>
    <w:p w:rsidR="008160E5" w:rsidRPr="00AE2FAF" w:rsidRDefault="008160E5" w:rsidP="00984F79">
      <w:pPr>
        <w:autoSpaceDE w:val="0"/>
        <w:autoSpaceDN w:val="0"/>
        <w:adjustRightInd w:val="0"/>
        <w:spacing w:line="480" w:lineRule="exact"/>
        <w:ind w:hanging="720"/>
        <w:rPr>
          <w:lang w:val="en-GB" w:eastAsia="zh-CN"/>
        </w:rPr>
      </w:pPr>
      <w:r w:rsidRPr="00AE2FAF">
        <w:rPr>
          <w:lang w:val="en-GB" w:eastAsia="zh-CN"/>
        </w:rPr>
        <w:t xml:space="preserve">Brislin, R. W. (1980). Translation and content analysis of oral and written material. In H. Triandis &amp; J. W. Berry (Eds.), </w:t>
      </w:r>
      <w:r w:rsidRPr="00AE2FAF">
        <w:rPr>
          <w:i/>
          <w:iCs/>
          <w:lang w:val="en-GB" w:eastAsia="zh-CN"/>
        </w:rPr>
        <w:t xml:space="preserve">Handbook of cross-cultural psychology: Methodology </w:t>
      </w:r>
      <w:r w:rsidRPr="00AE2FAF">
        <w:rPr>
          <w:lang w:val="en-GB" w:eastAsia="zh-CN"/>
        </w:rPr>
        <w:t>(pp. 389-444). Cambridge, UK: Cambridge University Press.</w:t>
      </w:r>
    </w:p>
    <w:p w:rsidR="008160E5" w:rsidRPr="00AE2FAF" w:rsidRDefault="008160E5" w:rsidP="00984F79">
      <w:pPr>
        <w:autoSpaceDE w:val="0"/>
        <w:autoSpaceDN w:val="0"/>
        <w:adjustRightInd w:val="0"/>
        <w:spacing w:line="480" w:lineRule="exact"/>
        <w:ind w:hanging="720"/>
        <w:rPr>
          <w:lang w:val="en-GB" w:eastAsia="zh-CN"/>
        </w:rPr>
      </w:pPr>
      <w:r w:rsidRPr="00AE2FAF">
        <w:rPr>
          <w:lang w:eastAsia="zh-CN"/>
        </w:rPr>
        <w:t xml:space="preserve">Bullock, J. G., Green, D. P., &amp; Ha, S. E. (2010). Yes, but what’s the mechanism? (don’t expect an easy answer). </w:t>
      </w:r>
      <w:r w:rsidRPr="00AE2FAF">
        <w:rPr>
          <w:i/>
          <w:lang w:eastAsia="zh-CN"/>
        </w:rPr>
        <w:t>Journal of Personality and Social Psychology, 98,</w:t>
      </w:r>
      <w:r>
        <w:rPr>
          <w:lang w:eastAsia="zh-CN"/>
        </w:rPr>
        <w:t xml:space="preserve"> 550-558. D</w:t>
      </w:r>
      <w:r>
        <w:rPr>
          <w:rFonts w:eastAsiaTheme="minorEastAsia"/>
          <w:lang w:eastAsia="zh-CN"/>
        </w:rPr>
        <w:t>OI</w:t>
      </w:r>
      <w:r w:rsidRPr="00AE2FAF">
        <w:rPr>
          <w:lang w:eastAsia="zh-CN"/>
        </w:rPr>
        <w:t>:10.1037/a0018933</w:t>
      </w:r>
    </w:p>
    <w:p w:rsidR="00802018" w:rsidRDefault="00802018" w:rsidP="00802018">
      <w:pPr>
        <w:spacing w:line="480" w:lineRule="exact"/>
        <w:ind w:hanging="720"/>
        <w:rPr>
          <w:rFonts w:asciiTheme="majorBidi" w:hAnsiTheme="majorBidi"/>
        </w:rPr>
      </w:pPr>
      <w:r w:rsidRPr="001E21C3">
        <w:rPr>
          <w:bCs/>
        </w:rPr>
        <w:t xml:space="preserve">Cai, H., Sedikides, C., &amp; Jiang, L. (2013). Familial self as a potent source of affirmation: Evidence from China. </w:t>
      </w:r>
      <w:r w:rsidRPr="001E21C3">
        <w:rPr>
          <w:bCs/>
          <w:i/>
        </w:rPr>
        <w:t>Social Psychological and Personality Science, 4</w:t>
      </w:r>
      <w:r w:rsidRPr="001E21C3">
        <w:rPr>
          <w:bCs/>
        </w:rPr>
        <w:t xml:space="preserve">, 529-537. </w:t>
      </w:r>
      <w:r>
        <w:rPr>
          <w:bCs/>
        </w:rPr>
        <w:t>DOI: 10.1177/1948550612469039</w:t>
      </w:r>
      <w:r w:rsidRPr="001E21C3">
        <w:rPr>
          <w:rStyle w:val="doi"/>
          <w:bCs/>
        </w:rPr>
        <w:t>.</w:t>
      </w:r>
    </w:p>
    <w:p w:rsidR="008160E5" w:rsidRPr="008253BA" w:rsidRDefault="008160E5" w:rsidP="00984F79">
      <w:pPr>
        <w:autoSpaceDE w:val="0"/>
        <w:autoSpaceDN w:val="0"/>
        <w:adjustRightInd w:val="0"/>
        <w:spacing w:line="480" w:lineRule="exact"/>
        <w:ind w:hanging="720"/>
        <w:rPr>
          <w:rFonts w:eastAsiaTheme="minorEastAsia"/>
          <w:lang w:eastAsia="zh-CN"/>
        </w:rPr>
      </w:pPr>
      <w:r>
        <w:rPr>
          <w:rFonts w:asciiTheme="majorBidi" w:hAnsiTheme="majorBidi"/>
        </w:rPr>
        <w:t>C</w:t>
      </w:r>
      <w:r w:rsidRPr="00130F42">
        <w:rPr>
          <w:rFonts w:asciiTheme="majorBidi" w:hAnsiTheme="majorBidi"/>
        </w:rPr>
        <w:t>amp</w:t>
      </w:r>
      <w:r w:rsidR="00CE1171">
        <w:rPr>
          <w:rFonts w:asciiTheme="majorBidi" w:hAnsiTheme="majorBidi"/>
        </w:rPr>
        <w:t>b</w:t>
      </w:r>
      <w:r w:rsidRPr="00130F42">
        <w:rPr>
          <w:rFonts w:asciiTheme="majorBidi" w:hAnsiTheme="majorBidi"/>
        </w:rPr>
        <w:t xml:space="preserve">ell, D. T., &amp; Fiske, D. W. (1959). Convergent and discriminant validation by the multitrait-multimethod matrix. </w:t>
      </w:r>
      <w:r w:rsidRPr="00130F42">
        <w:rPr>
          <w:rFonts w:asciiTheme="majorBidi" w:hAnsiTheme="majorBidi"/>
          <w:i/>
          <w:iCs/>
        </w:rPr>
        <w:t>Psychological Bulletin, 56</w:t>
      </w:r>
      <w:r w:rsidRPr="00130F42">
        <w:rPr>
          <w:rFonts w:asciiTheme="majorBidi" w:hAnsiTheme="majorBidi"/>
        </w:rPr>
        <w:t>, 81-105</w:t>
      </w:r>
      <w:r>
        <w:rPr>
          <w:rFonts w:asciiTheme="majorBidi" w:hAnsiTheme="majorBidi"/>
        </w:rPr>
        <w:t>.</w:t>
      </w:r>
      <w:r>
        <w:rPr>
          <w:rFonts w:asciiTheme="majorBidi" w:eastAsiaTheme="minorEastAsia" w:hAnsiTheme="majorBidi"/>
          <w:lang w:eastAsia="zh-CN"/>
        </w:rPr>
        <w:t xml:space="preserve"> DOI: </w:t>
      </w:r>
      <w:r w:rsidRPr="00E20CC5">
        <w:rPr>
          <w:rFonts w:asciiTheme="majorBidi" w:eastAsiaTheme="minorEastAsia" w:hAnsiTheme="majorBidi"/>
          <w:lang w:eastAsia="zh-CN"/>
        </w:rPr>
        <w:t>10.1037/h0046016</w:t>
      </w:r>
    </w:p>
    <w:p w:rsidR="008160E5" w:rsidRPr="008253BA" w:rsidRDefault="008160E5" w:rsidP="00984F79">
      <w:pPr>
        <w:autoSpaceDE w:val="0"/>
        <w:autoSpaceDN w:val="0"/>
        <w:adjustRightInd w:val="0"/>
        <w:spacing w:line="480" w:lineRule="exact"/>
        <w:ind w:hanging="720"/>
        <w:rPr>
          <w:rFonts w:eastAsiaTheme="minorEastAsia"/>
          <w:lang w:eastAsia="zh-CN"/>
        </w:rPr>
      </w:pPr>
      <w:r w:rsidRPr="00440850">
        <w:t>Chandler, M. J., Lalonde, C. E., Sokol, B. W., &amp; Hallett, D. (2003). Personal persistence,</w:t>
      </w:r>
      <w:r>
        <w:t xml:space="preserve"> </w:t>
      </w:r>
      <w:r w:rsidRPr="00440850">
        <w:t>identity development and suicide: A study of native and non-native North American</w:t>
      </w:r>
      <w:r>
        <w:t xml:space="preserve"> </w:t>
      </w:r>
      <w:r w:rsidRPr="00440850">
        <w:t xml:space="preserve">adolescents. </w:t>
      </w:r>
      <w:r w:rsidRPr="00440850">
        <w:rPr>
          <w:i/>
          <w:iCs/>
        </w:rPr>
        <w:t xml:space="preserve">Monographs of the Society for Research in Child Development, </w:t>
      </w:r>
      <w:r w:rsidRPr="00440850">
        <w:t>68(2),</w:t>
      </w:r>
      <w:r>
        <w:t xml:space="preserve"> </w:t>
      </w:r>
      <w:r w:rsidRPr="00440850">
        <w:t>Series No. 273.</w:t>
      </w:r>
      <w:r>
        <w:rPr>
          <w:rFonts w:eastAsiaTheme="minorEastAsia"/>
          <w:lang w:eastAsia="zh-CN"/>
        </w:rPr>
        <w:t xml:space="preserve"> </w:t>
      </w:r>
    </w:p>
    <w:p w:rsidR="00FE3C09" w:rsidRDefault="008160E5" w:rsidP="00FE3C09">
      <w:pPr>
        <w:autoSpaceDE w:val="0"/>
        <w:autoSpaceDN w:val="0"/>
        <w:adjustRightInd w:val="0"/>
        <w:spacing w:line="480" w:lineRule="exact"/>
        <w:ind w:hanging="720"/>
        <w:rPr>
          <w:lang w:val="en-GB" w:eastAsia="zh-CN"/>
        </w:rPr>
      </w:pPr>
      <w:r w:rsidRPr="003900D5">
        <w:rPr>
          <w:lang w:val="de-DE"/>
        </w:rPr>
        <w:t>Cheung</w:t>
      </w:r>
      <w:r w:rsidRPr="00334BA8">
        <w:rPr>
          <w:lang w:val="de-DE"/>
        </w:rPr>
        <w:t xml:space="preserve">, W. Y., Wildschut, T., Sedikides, C., Hepper, E. G., Arndt, J., &amp; Vingerhoets, A. J. J. </w:t>
      </w:r>
      <w:r w:rsidRPr="008C1535">
        <w:rPr>
          <w:lang w:val="de-DE"/>
        </w:rPr>
        <w:t xml:space="preserve">M. (2013). </w:t>
      </w:r>
      <w:r w:rsidRPr="008C1535">
        <w:rPr>
          <w:bCs/>
        </w:rPr>
        <w:t xml:space="preserve">Back to the future: Nostalgia increases optimism. </w:t>
      </w:r>
      <w:r w:rsidRPr="008C1535">
        <w:rPr>
          <w:bCs/>
          <w:i/>
          <w:iCs/>
        </w:rPr>
        <w:t xml:space="preserve">Personality and Social </w:t>
      </w:r>
      <w:r w:rsidRPr="00532A22">
        <w:rPr>
          <w:bCs/>
          <w:i/>
          <w:iCs/>
        </w:rPr>
        <w:t>Psychology Bulletin, 39</w:t>
      </w:r>
      <w:r w:rsidRPr="00532A22">
        <w:rPr>
          <w:bCs/>
        </w:rPr>
        <w:t xml:space="preserve">, 1484-1496. </w:t>
      </w:r>
      <w:r w:rsidRPr="00532A22">
        <w:rPr>
          <w:lang w:val="en-GB" w:eastAsia="zh-CN"/>
        </w:rPr>
        <w:t>DOI: 10.1177/0146167213499187</w:t>
      </w:r>
    </w:p>
    <w:p w:rsidR="00FE3C09" w:rsidRPr="00FE3C09" w:rsidRDefault="00FE3C09" w:rsidP="00984F79">
      <w:pPr>
        <w:autoSpaceDE w:val="0"/>
        <w:autoSpaceDN w:val="0"/>
        <w:adjustRightInd w:val="0"/>
        <w:spacing w:line="480" w:lineRule="exact"/>
        <w:ind w:hanging="720"/>
        <w:rPr>
          <w:lang w:eastAsia="zh-CN"/>
        </w:rPr>
      </w:pPr>
      <w:r w:rsidRPr="00EB3B1B">
        <w:t xml:space="preserve">Coenen, L. H. M., Hedebouw, L., &amp; Semin, G. R. (2006). Measuring language abstraction: The linguistic category model (LCM). Retrieved from </w:t>
      </w:r>
      <w:r w:rsidRPr="00BE54E4">
        <w:t>http://www.cratylus.org/Text/1111548454250-3815/pC/1111473983125-6408/upoldeadedFiles/1151434261594-8567.pdf</w:t>
      </w:r>
      <w:r>
        <w:t>.</w:t>
      </w:r>
    </w:p>
    <w:p w:rsidR="00CC1570" w:rsidRDefault="008160E5" w:rsidP="00CC1570">
      <w:pPr>
        <w:autoSpaceDE w:val="0"/>
        <w:autoSpaceDN w:val="0"/>
        <w:adjustRightInd w:val="0"/>
        <w:spacing w:line="480" w:lineRule="exact"/>
        <w:ind w:hanging="720"/>
      </w:pPr>
      <w:r w:rsidRPr="00956041">
        <w:rPr>
          <w:lang w:val="fr-FR"/>
        </w:rPr>
        <w:t xml:space="preserve">Davis, F. (1979). </w:t>
      </w:r>
      <w:r w:rsidRPr="008C1535">
        <w:rPr>
          <w:i/>
          <w:iCs/>
        </w:rPr>
        <w:t>Yearning for yesterday: A sociology of nostalgia</w:t>
      </w:r>
      <w:r w:rsidRPr="008C1535">
        <w:t>. New York, NY: Free Press.</w:t>
      </w:r>
    </w:p>
    <w:p w:rsidR="00EA4518" w:rsidRDefault="00EA4518" w:rsidP="00EA4518">
      <w:pPr>
        <w:autoSpaceDE w:val="0"/>
        <w:autoSpaceDN w:val="0"/>
        <w:adjustRightInd w:val="0"/>
        <w:spacing w:line="480" w:lineRule="exact"/>
        <w:ind w:hanging="720"/>
        <w:rPr>
          <w:rFonts w:eastAsia="Times New Roman"/>
        </w:rPr>
      </w:pPr>
      <w:r>
        <w:rPr>
          <w:rFonts w:eastAsia="Times New Roman"/>
        </w:rPr>
        <w:lastRenderedPageBreak/>
        <w:t>D’</w:t>
      </w:r>
      <w:r w:rsidR="00CC1570" w:rsidRPr="00A60E9A">
        <w:rPr>
          <w:rFonts w:eastAsia="Times New Roman"/>
        </w:rPr>
        <w:t>Argembeau</w:t>
      </w:r>
      <w:r w:rsidR="00CC1570">
        <w:rPr>
          <w:rFonts w:eastAsia="Times New Roman"/>
        </w:rPr>
        <w:t xml:space="preserve">, A., Feyers, D., Majerus, S., Collette, F., Van der Linden, M., Maquet, P., &amp; Salmon E. (2008). Self-reflection across time: cortical midline structures differentiate between past and present selves. </w:t>
      </w:r>
      <w:r w:rsidR="00CC1570" w:rsidRPr="00A60E9A">
        <w:rPr>
          <w:rFonts w:eastAsia="Times New Roman"/>
          <w:i/>
        </w:rPr>
        <w:t>Social</w:t>
      </w:r>
      <w:r w:rsidR="00CC1570">
        <w:rPr>
          <w:rFonts w:eastAsia="Times New Roman"/>
          <w:i/>
        </w:rPr>
        <w:t xml:space="preserve"> Cognitive and Affective</w:t>
      </w:r>
      <w:r w:rsidR="00CC1570" w:rsidRPr="00A60E9A">
        <w:rPr>
          <w:rFonts w:eastAsia="Times New Roman"/>
          <w:i/>
        </w:rPr>
        <w:t xml:space="preserve"> Neuroscience, </w:t>
      </w:r>
      <w:r w:rsidR="00CC1570">
        <w:rPr>
          <w:rFonts w:eastAsia="Times New Roman"/>
          <w:i/>
        </w:rPr>
        <w:t>3</w:t>
      </w:r>
      <w:r w:rsidR="00CC1570">
        <w:rPr>
          <w:rFonts w:eastAsia="Times New Roman"/>
        </w:rPr>
        <w:t>, 244-252. DOI: 10.1093/scan/nsn020</w:t>
      </w:r>
    </w:p>
    <w:p w:rsidR="00EA4518" w:rsidRDefault="00EA4518" w:rsidP="00EA4518">
      <w:pPr>
        <w:autoSpaceDE w:val="0"/>
        <w:autoSpaceDN w:val="0"/>
        <w:adjustRightInd w:val="0"/>
        <w:spacing w:line="480" w:lineRule="exact"/>
        <w:ind w:hanging="720"/>
      </w:pPr>
      <w:r>
        <w:t xml:space="preserve">Dubreuil, P., Forest, J., &amp; Courcy, F. (2014). From strengths use to work performance: The role of harmonious passion, subjective vitality, and concentration. </w:t>
      </w:r>
      <w:r w:rsidRPr="00EA4518">
        <w:rPr>
          <w:i/>
        </w:rPr>
        <w:t>The Journal of Positive Psychology, 9</w:t>
      </w:r>
      <w:r>
        <w:t>, 335-340. DOI: 10.1080/17439760.2014.898318</w:t>
      </w:r>
    </w:p>
    <w:p w:rsidR="0051258C" w:rsidRDefault="0051258C" w:rsidP="0051258C">
      <w:pPr>
        <w:spacing w:line="480" w:lineRule="exact"/>
        <w:ind w:hanging="720"/>
      </w:pPr>
      <w:r>
        <w:t xml:space="preserve">Erikson, E. (1968). </w:t>
      </w:r>
      <w:r w:rsidRPr="00D870A0">
        <w:rPr>
          <w:i/>
        </w:rPr>
        <w:t>Identity: Youth and crisis</w:t>
      </w:r>
      <w:r>
        <w:t>. New York, NY: Norton.</w:t>
      </w:r>
    </w:p>
    <w:p w:rsidR="008160E5" w:rsidRDefault="008160E5" w:rsidP="00984F79">
      <w:pPr>
        <w:autoSpaceDE w:val="0"/>
        <w:autoSpaceDN w:val="0"/>
        <w:adjustRightInd w:val="0"/>
        <w:spacing w:line="480" w:lineRule="exact"/>
        <w:ind w:hanging="720"/>
      </w:pPr>
      <w:r>
        <w:t xml:space="preserve">Ersner-Hershfield, H., Garton, M. T., Ballard, K., Samanez-Larkin, G. R., </w:t>
      </w:r>
      <w:r>
        <w:rPr>
          <w:rFonts w:eastAsiaTheme="minorEastAsia"/>
          <w:lang w:eastAsia="zh-CN"/>
        </w:rPr>
        <w:t xml:space="preserve">&amp; </w:t>
      </w:r>
      <w:r>
        <w:t xml:space="preserve">Knutson, B. (2009). Don't stop thinking about tomorrow: Individual differences in future self-continuity account for saving. </w:t>
      </w:r>
      <w:r w:rsidRPr="00A12CCB">
        <w:rPr>
          <w:i/>
        </w:rPr>
        <w:t>Judgment and Decision Making, 4</w:t>
      </w:r>
      <w:r>
        <w:t>, 280-286.</w:t>
      </w:r>
    </w:p>
    <w:p w:rsidR="008160E5" w:rsidRDefault="008160E5" w:rsidP="00984F79">
      <w:pPr>
        <w:autoSpaceDE w:val="0"/>
        <w:autoSpaceDN w:val="0"/>
        <w:adjustRightInd w:val="0"/>
        <w:spacing w:line="480" w:lineRule="exact"/>
        <w:ind w:hanging="720"/>
      </w:pPr>
      <w:r w:rsidRPr="00956041">
        <w:rPr>
          <w:color w:val="000000"/>
          <w:lang w:val="en-GB"/>
        </w:rPr>
        <w:t xml:space="preserve">Fiedler, K., Schott, M., &amp; Meiser, T. (2011). </w:t>
      </w:r>
      <w:r w:rsidRPr="00FE3DB8">
        <w:rPr>
          <w:color w:val="000000"/>
        </w:rPr>
        <w:t xml:space="preserve">What mediation analysis can (not) do. </w:t>
      </w:r>
      <w:r w:rsidRPr="00FE3DB8">
        <w:rPr>
          <w:i/>
          <w:iCs/>
          <w:color w:val="000000"/>
        </w:rPr>
        <w:t>Journal of</w:t>
      </w:r>
      <w:r>
        <w:rPr>
          <w:i/>
          <w:iCs/>
          <w:color w:val="000000"/>
        </w:rPr>
        <w:t xml:space="preserve"> </w:t>
      </w:r>
      <w:r w:rsidRPr="00532A22">
        <w:rPr>
          <w:i/>
          <w:iCs/>
          <w:color w:val="000000"/>
        </w:rPr>
        <w:t>Experimental Social Psychology, 47</w:t>
      </w:r>
      <w:r w:rsidRPr="00532A22">
        <w:rPr>
          <w:color w:val="000000"/>
        </w:rPr>
        <w:t>, 1231-1236.</w:t>
      </w:r>
      <w:r>
        <w:rPr>
          <w:color w:val="000000"/>
        </w:rPr>
        <w:t xml:space="preserve"> DOI:</w:t>
      </w:r>
      <w:r w:rsidRPr="00532A22">
        <w:rPr>
          <w:color w:val="444444"/>
        </w:rPr>
        <w:t xml:space="preserve"> </w:t>
      </w:r>
      <w:r w:rsidRPr="008253BA">
        <w:t>10.1016/j.jesp.2011.05.007</w:t>
      </w:r>
    </w:p>
    <w:p w:rsidR="008160E5" w:rsidRDefault="008160E5" w:rsidP="00984F79">
      <w:pPr>
        <w:autoSpaceDE w:val="0"/>
        <w:autoSpaceDN w:val="0"/>
        <w:adjustRightInd w:val="0"/>
        <w:spacing w:line="480" w:lineRule="exact"/>
        <w:ind w:hanging="720"/>
        <w:rPr>
          <w:rFonts w:eastAsiaTheme="minorEastAsia"/>
          <w:lang w:eastAsia="zh-CN"/>
        </w:rPr>
      </w:pPr>
      <w:r w:rsidRPr="00E91D76">
        <w:rPr>
          <w:lang w:eastAsia="zh-CN"/>
        </w:rPr>
        <w:t>Fry, P. S., &amp; Debats, D. L. (2011). Cognitive beliefs and future time perspectives: Predictors of</w:t>
      </w:r>
      <w:r>
        <w:rPr>
          <w:lang w:eastAsia="zh-CN"/>
        </w:rPr>
        <w:t xml:space="preserve"> </w:t>
      </w:r>
      <w:r w:rsidRPr="00E91D76">
        <w:rPr>
          <w:lang w:eastAsia="zh-CN"/>
        </w:rPr>
        <w:t xml:space="preserve">mortality and longevity. </w:t>
      </w:r>
      <w:r w:rsidRPr="00E91D76">
        <w:rPr>
          <w:i/>
          <w:iCs/>
          <w:lang w:eastAsia="zh-CN"/>
        </w:rPr>
        <w:t>Journal</w:t>
      </w:r>
      <w:r w:rsidRPr="00E25C36">
        <w:rPr>
          <w:i/>
          <w:iCs/>
          <w:lang w:eastAsia="zh-CN"/>
        </w:rPr>
        <w:t xml:space="preserve"> of Aging Research, 2011</w:t>
      </w:r>
      <w:r w:rsidRPr="00E25C36">
        <w:rPr>
          <w:lang w:eastAsia="zh-CN"/>
        </w:rPr>
        <w:t>, Article ID 367902, 1-13.</w:t>
      </w:r>
      <w:r>
        <w:rPr>
          <w:rFonts w:eastAsiaTheme="minorEastAsia"/>
          <w:lang w:eastAsia="zh-CN"/>
        </w:rPr>
        <w:t xml:space="preserve"> DOI: </w:t>
      </w:r>
      <w:r w:rsidRPr="00536817">
        <w:rPr>
          <w:rFonts w:eastAsiaTheme="minorEastAsia"/>
          <w:lang w:eastAsia="zh-CN"/>
        </w:rPr>
        <w:t>10.4061/2011/367902</w:t>
      </w:r>
    </w:p>
    <w:p w:rsidR="004B739B" w:rsidRDefault="0051258C" w:rsidP="004B739B">
      <w:pPr>
        <w:spacing w:line="480" w:lineRule="exact"/>
        <w:ind w:hanging="720"/>
      </w:pPr>
      <w:r>
        <w:t xml:space="preserve">Habermas, T., &amp; Bluck, S. (2000). Getting a life: The emergence of a life story in adolescence. </w:t>
      </w:r>
      <w:r w:rsidRPr="00B8402E">
        <w:rPr>
          <w:i/>
        </w:rPr>
        <w:t>Psychological Bulletin, 126</w:t>
      </w:r>
      <w:r>
        <w:t>, 748-769.</w:t>
      </w:r>
    </w:p>
    <w:p w:rsidR="004B739B" w:rsidRPr="00A26BC2" w:rsidRDefault="004B739B" w:rsidP="004B739B">
      <w:pPr>
        <w:spacing w:line="480" w:lineRule="exact"/>
        <w:ind w:hanging="720"/>
        <w:rPr>
          <w:bCs/>
          <w:color w:val="000000"/>
        </w:rPr>
      </w:pPr>
      <w:r w:rsidRPr="00A26BC2">
        <w:rPr>
          <w:bCs/>
          <w:color w:val="000000"/>
        </w:rPr>
        <w:t xml:space="preserve">Hart, C. M., Sedikides, C., Wildschut, T., Arndt, J., Routledge, C., &amp; Vingerhoets, Ad J. J. M. (2011). Nostalgic recollections of high and low narcissists. </w:t>
      </w:r>
      <w:r w:rsidRPr="00A26BC2">
        <w:rPr>
          <w:bCs/>
          <w:i/>
          <w:iCs/>
          <w:color w:val="000000"/>
        </w:rPr>
        <w:t>Journal of Research in Personality, 45</w:t>
      </w:r>
      <w:r w:rsidRPr="00A26BC2">
        <w:rPr>
          <w:bCs/>
          <w:color w:val="000000"/>
        </w:rPr>
        <w:t>, 238-242.</w:t>
      </w:r>
      <w:r w:rsidRPr="00A26BC2">
        <w:rPr>
          <w:rStyle w:val="Heading3Char"/>
          <w:bCs/>
          <w:color w:val="000000"/>
          <w:sz w:val="24"/>
        </w:rPr>
        <w:t xml:space="preserve"> </w:t>
      </w:r>
      <w:r w:rsidRPr="004B739B">
        <w:rPr>
          <w:rStyle w:val="Heading3Char"/>
          <w:rFonts w:ascii="Times New Roman" w:hAnsi="Times New Roman"/>
          <w:b w:val="0"/>
          <w:bCs/>
          <w:color w:val="000000"/>
          <w:sz w:val="24"/>
        </w:rPr>
        <w:t>DOI</w:t>
      </w:r>
      <w:hyperlink r:id="rId10" w:history="1">
        <w:r w:rsidRPr="004B739B">
          <w:rPr>
            <w:rStyle w:val="Hyperlink"/>
            <w:bCs/>
            <w:color w:val="000000"/>
            <w:u w:val="none"/>
          </w:rPr>
          <w:t>: 10.1016/j.jrp.2011.01.002</w:t>
        </w:r>
      </w:hyperlink>
    </w:p>
    <w:p w:rsidR="008160E5" w:rsidRPr="00BE38EB" w:rsidRDefault="008160E5" w:rsidP="00984F79">
      <w:pPr>
        <w:autoSpaceDE w:val="0"/>
        <w:autoSpaceDN w:val="0"/>
        <w:adjustRightInd w:val="0"/>
        <w:spacing w:line="480" w:lineRule="exact"/>
        <w:ind w:hanging="720"/>
      </w:pPr>
      <w:r w:rsidRPr="008160E5">
        <w:rPr>
          <w:lang w:val="fr-FR"/>
        </w:rPr>
        <w:t xml:space="preserve">Haslam, S. A., Jetten, J., Postmes, T., &amp; Haslam, C. (2009). </w:t>
      </w:r>
      <w:r w:rsidRPr="00E25C36">
        <w:t>Social identity, health and well-</w:t>
      </w:r>
      <w:r w:rsidRPr="00A06A8C">
        <w:t xml:space="preserve">being: An emerging agenda for applied psychology. </w:t>
      </w:r>
      <w:r w:rsidRPr="00A06A8C">
        <w:rPr>
          <w:i/>
          <w:iCs/>
        </w:rPr>
        <w:t xml:space="preserve">Applied Psychology: An </w:t>
      </w:r>
      <w:r w:rsidRPr="00BE38EB">
        <w:rPr>
          <w:i/>
          <w:iCs/>
        </w:rPr>
        <w:t xml:space="preserve">International Review, 58, </w:t>
      </w:r>
      <w:r w:rsidRPr="00BE38EB">
        <w:t xml:space="preserve">1-23. </w:t>
      </w:r>
      <w:r>
        <w:rPr>
          <w:color w:val="231F20"/>
          <w:lang w:val="en-GB" w:eastAsia="zh-CN"/>
        </w:rPr>
        <w:t>DOI</w:t>
      </w:r>
      <w:r w:rsidRPr="00BE38EB">
        <w:rPr>
          <w:color w:val="231F20"/>
          <w:lang w:val="en-GB" w:eastAsia="zh-CN"/>
        </w:rPr>
        <w:t>: 10.1111/j.1464-0597.2008.00379.x</w:t>
      </w:r>
    </w:p>
    <w:p w:rsidR="008160E5" w:rsidRDefault="008160E5" w:rsidP="00984F79">
      <w:pPr>
        <w:autoSpaceDE w:val="0"/>
        <w:autoSpaceDN w:val="0"/>
        <w:adjustRightInd w:val="0"/>
        <w:spacing w:line="480" w:lineRule="exact"/>
        <w:ind w:hanging="720"/>
      </w:pPr>
      <w:r w:rsidRPr="004F278E">
        <w:t xml:space="preserve">Hayes, A. F. (2013). </w:t>
      </w:r>
      <w:r w:rsidRPr="004F278E">
        <w:rPr>
          <w:i/>
        </w:rPr>
        <w:t>Introduction to mediation, moderation, and conditional process analysis. A regression-based approach.</w:t>
      </w:r>
      <w:r w:rsidRPr="004F278E">
        <w:t xml:space="preserve"> New York, NY: Guilford.</w:t>
      </w:r>
    </w:p>
    <w:p w:rsidR="00F37BB2" w:rsidRDefault="00F37BB2" w:rsidP="00F37BB2">
      <w:pPr>
        <w:spacing w:line="480" w:lineRule="exact"/>
        <w:ind w:hanging="720"/>
        <w:rPr>
          <w:rStyle w:val="scdddoi"/>
          <w:rFonts w:asciiTheme="majorBidi" w:eastAsia="Arial Unicode MS" w:hAnsiTheme="majorBidi" w:cstheme="majorBidi"/>
        </w:rPr>
      </w:pPr>
      <w:r w:rsidRPr="00A64083">
        <w:rPr>
          <w:rFonts w:asciiTheme="majorBidi" w:hAnsiTheme="majorBidi" w:cstheme="majorBidi"/>
          <w:bCs/>
          <w:color w:val="000000" w:themeColor="text1"/>
          <w:lang w:eastAsia="en-GB"/>
        </w:rPr>
        <w:lastRenderedPageBreak/>
        <w:t xml:space="preserve">Hendrickson, B., Rosen, D., &amp; Aune, R. K., (2010). An analysis of friendship networks, social connectedness, homesickness and satisfaction levels of international students. </w:t>
      </w:r>
      <w:r w:rsidRPr="00A64083">
        <w:rPr>
          <w:rFonts w:asciiTheme="majorBidi" w:hAnsiTheme="majorBidi" w:cstheme="majorBidi"/>
          <w:bCs/>
          <w:i/>
          <w:color w:val="000000" w:themeColor="text1"/>
          <w:lang w:eastAsia="en-GB"/>
        </w:rPr>
        <w:t>International Journal of Intercultural Relations, 35</w:t>
      </w:r>
      <w:r w:rsidRPr="00A64083">
        <w:rPr>
          <w:rFonts w:asciiTheme="majorBidi" w:hAnsiTheme="majorBidi" w:cstheme="majorBidi"/>
          <w:bCs/>
          <w:color w:val="000000" w:themeColor="text1"/>
          <w:lang w:eastAsia="en-GB"/>
        </w:rPr>
        <w:t>, 281-295.</w:t>
      </w:r>
      <w:r>
        <w:rPr>
          <w:rFonts w:asciiTheme="majorBidi" w:hAnsiTheme="majorBidi" w:cstheme="majorBidi"/>
          <w:bCs/>
          <w:color w:val="000000" w:themeColor="text1"/>
          <w:lang w:eastAsia="en-GB"/>
        </w:rPr>
        <w:t xml:space="preserve"> DOI:</w:t>
      </w:r>
      <w:r w:rsidRPr="00360E15">
        <w:rPr>
          <w:rStyle w:val="scdddoi"/>
          <w:rFonts w:asciiTheme="majorBidi" w:eastAsia="Arial Unicode MS" w:hAnsiTheme="majorBidi" w:cstheme="majorBidi"/>
        </w:rPr>
        <w:t>10.1016/j.ijintrel.2010.08.001</w:t>
      </w:r>
    </w:p>
    <w:p w:rsidR="008160E5" w:rsidRPr="00BE38EB" w:rsidRDefault="008160E5" w:rsidP="00984F79">
      <w:pPr>
        <w:autoSpaceDE w:val="0"/>
        <w:autoSpaceDN w:val="0"/>
        <w:adjustRightInd w:val="0"/>
        <w:spacing w:line="480" w:lineRule="exact"/>
        <w:ind w:hanging="720"/>
        <w:rPr>
          <w:lang w:val="en-GB"/>
        </w:rPr>
      </w:pPr>
      <w:r w:rsidRPr="00C63D1E">
        <w:rPr>
          <w:lang w:val="en-GB"/>
        </w:rPr>
        <w:t xml:space="preserve">Hepper, E. G., Ritchie, T. D., Sedikides, C., &amp; Wildschut, T. (2012). </w:t>
      </w:r>
      <w:r w:rsidRPr="00A06A8C">
        <w:t xml:space="preserve">Odyssey’s end: Lay </w:t>
      </w:r>
      <w:r w:rsidRPr="00BE38EB">
        <w:t xml:space="preserve">conceptions of nostalgia reflect its original Homeric meaning. </w:t>
      </w:r>
      <w:r w:rsidRPr="00BE38EB">
        <w:rPr>
          <w:i/>
          <w:iCs/>
          <w:lang w:val="en-GB"/>
        </w:rPr>
        <w:t>Emotion, 12</w:t>
      </w:r>
      <w:r w:rsidRPr="00BE38EB">
        <w:rPr>
          <w:lang w:val="en-GB"/>
        </w:rPr>
        <w:t xml:space="preserve">, 102-119. </w:t>
      </w:r>
      <w:r w:rsidRPr="00BE38EB">
        <w:rPr>
          <w:lang w:val="en-GB" w:eastAsia="zh-CN"/>
        </w:rPr>
        <w:t>DOI: 10.1037/a0025167</w:t>
      </w:r>
    </w:p>
    <w:p w:rsidR="008160E5" w:rsidRDefault="008160E5" w:rsidP="00984F79">
      <w:pPr>
        <w:autoSpaceDE w:val="0"/>
        <w:autoSpaceDN w:val="0"/>
        <w:adjustRightInd w:val="0"/>
        <w:spacing w:line="480" w:lineRule="exact"/>
        <w:ind w:hanging="720"/>
        <w:rPr>
          <w:bCs/>
        </w:rPr>
      </w:pPr>
      <w:r w:rsidRPr="00E5792E">
        <w:rPr>
          <w:bCs/>
        </w:rPr>
        <w:t>Hepper, E. G., Robertson, S., Wildschut, T., Sedikides, C., &amp; Routledge, C. (</w:t>
      </w:r>
      <w:r>
        <w:rPr>
          <w:bCs/>
        </w:rPr>
        <w:t>201</w:t>
      </w:r>
      <w:r w:rsidR="00136216">
        <w:rPr>
          <w:bCs/>
        </w:rPr>
        <w:t>5</w:t>
      </w:r>
      <w:r>
        <w:rPr>
          <w:bCs/>
        </w:rPr>
        <w:t xml:space="preserve">). </w:t>
      </w:r>
      <w:r w:rsidR="003E71B1">
        <w:rPr>
          <w:bCs/>
          <w:i/>
          <w:iCs/>
        </w:rPr>
        <w:t>T</w:t>
      </w:r>
      <w:r w:rsidRPr="007E2BC6">
        <w:rPr>
          <w:bCs/>
          <w:i/>
          <w:iCs/>
        </w:rPr>
        <w:t>ime capsule: Nostalgia shields wellbeing from limited time horizons</w:t>
      </w:r>
      <w:r>
        <w:rPr>
          <w:bCs/>
        </w:rPr>
        <w:t>. Manuscript under review, University of Surrey.</w:t>
      </w:r>
    </w:p>
    <w:p w:rsidR="00A10ED7" w:rsidRDefault="00136216" w:rsidP="000B24E3">
      <w:pPr>
        <w:autoSpaceDE w:val="0"/>
        <w:autoSpaceDN w:val="0"/>
        <w:adjustRightInd w:val="0"/>
        <w:spacing w:line="480" w:lineRule="exact"/>
        <w:ind w:hanging="720"/>
      </w:pPr>
      <w:r w:rsidRPr="00A10ED7">
        <w:t xml:space="preserve">Hepper, E. G., Wildschut, T., Sedikides, C., Ritchie, T. D., Yung, Y.-F., Hansen, N.,  … &amp; Zhou, X. (2014). Pancultural nostalgia: Prototypical conceptions across cultures. </w:t>
      </w:r>
      <w:r w:rsidRPr="000B24E3">
        <w:rPr>
          <w:i/>
          <w:iCs/>
        </w:rPr>
        <w:t>Emotion, 14</w:t>
      </w:r>
      <w:r w:rsidRPr="000B24E3">
        <w:rPr>
          <w:iCs/>
        </w:rPr>
        <w:t>, 733-747</w:t>
      </w:r>
      <w:r w:rsidRPr="000B24E3">
        <w:t>.</w:t>
      </w:r>
      <w:r w:rsidRPr="00B2345B">
        <w:t xml:space="preserve"> DOI: 10.1037/a0036790</w:t>
      </w:r>
    </w:p>
    <w:p w:rsidR="00A10ED7" w:rsidRPr="00A10ED7" w:rsidRDefault="00DB252E" w:rsidP="000B24E3">
      <w:pPr>
        <w:autoSpaceDE w:val="0"/>
        <w:autoSpaceDN w:val="0"/>
        <w:adjustRightInd w:val="0"/>
        <w:spacing w:line="480" w:lineRule="exact"/>
        <w:ind w:hanging="720"/>
      </w:pPr>
      <w:r>
        <w:t xml:space="preserve">Hertz, D. G. (1990). Trauma and nostalgia: New aspects of the coping of aging holocaust survivors. </w:t>
      </w:r>
      <w:r w:rsidRPr="00DB252E">
        <w:rPr>
          <w:i/>
        </w:rPr>
        <w:t>Israeli Journal of Psychiatry and Related Sciences, 27</w:t>
      </w:r>
      <w:r>
        <w:t>, 189-198.</w:t>
      </w:r>
      <w:r w:rsidR="00A10ED7" w:rsidRPr="000B24E3">
        <w:rPr>
          <w:color w:val="007FAA"/>
        </w:rPr>
        <w:t xml:space="preserve"> </w:t>
      </w:r>
    </w:p>
    <w:p w:rsidR="008160E5" w:rsidRDefault="008160E5" w:rsidP="00984F79">
      <w:pPr>
        <w:autoSpaceDE w:val="0"/>
        <w:autoSpaceDN w:val="0"/>
        <w:adjustRightInd w:val="0"/>
        <w:spacing w:line="480" w:lineRule="exact"/>
        <w:ind w:hanging="720"/>
      </w:pPr>
      <w:r w:rsidRPr="00A10ED7">
        <w:t>Holak, S.</w:t>
      </w:r>
      <w:r w:rsidRPr="00490C8E">
        <w:t xml:space="preserve"> L., &amp; Havlena, W. J. (1992). Nostalgia: An exploratory study of themes and emotions</w:t>
      </w:r>
      <w:r>
        <w:t xml:space="preserve"> </w:t>
      </w:r>
      <w:r w:rsidRPr="00490C8E">
        <w:t xml:space="preserve">in the nostalgic experience. In J. F. Sherry, Jr. &amp; B. Sternthal (Eds.), </w:t>
      </w:r>
      <w:r w:rsidRPr="00490C8E">
        <w:rPr>
          <w:i/>
        </w:rPr>
        <w:t xml:space="preserve">Advances in consumer research </w:t>
      </w:r>
      <w:r w:rsidRPr="00490C8E">
        <w:rPr>
          <w:iCs/>
        </w:rPr>
        <w:t>(</w:t>
      </w:r>
      <w:r w:rsidRPr="00490C8E">
        <w:t>Vol. 19, pp. 380-387). Provo, UT: Association for Consumer Research.</w:t>
      </w:r>
    </w:p>
    <w:p w:rsidR="0035352A" w:rsidRPr="0035352A" w:rsidRDefault="0035352A" w:rsidP="0035352A">
      <w:pPr>
        <w:spacing w:line="480" w:lineRule="exact"/>
        <w:ind w:hanging="720"/>
      </w:pPr>
      <w:r w:rsidRPr="00A64083">
        <w:rPr>
          <w:rFonts w:asciiTheme="majorBidi" w:hAnsiTheme="majorBidi" w:cstheme="majorBidi"/>
          <w:bCs/>
          <w:color w:val="000000" w:themeColor="text1"/>
          <w:lang w:val="en-GB"/>
        </w:rPr>
        <w:t xml:space="preserve">Holak, S. L., &amp; Havlena, W. J. (1998). Feelings, fantasies, and memories: An examination of the emotional components of nostalgia. </w:t>
      </w:r>
      <w:r w:rsidRPr="00A64083">
        <w:rPr>
          <w:rFonts w:asciiTheme="majorBidi" w:hAnsiTheme="majorBidi" w:cstheme="majorBidi"/>
          <w:bCs/>
          <w:i/>
          <w:iCs/>
          <w:color w:val="000000" w:themeColor="text1"/>
          <w:lang w:val="en-GB"/>
        </w:rPr>
        <w:t xml:space="preserve">Journal of Business Research, 42, </w:t>
      </w:r>
      <w:r w:rsidRPr="00A64083">
        <w:rPr>
          <w:rFonts w:asciiTheme="majorBidi" w:hAnsiTheme="majorBidi" w:cstheme="majorBidi"/>
          <w:bCs/>
          <w:color w:val="000000" w:themeColor="text1"/>
          <w:lang w:val="en-GB"/>
        </w:rPr>
        <w:t xml:space="preserve">217-226. </w:t>
      </w:r>
      <w:r w:rsidR="00F538AA">
        <w:rPr>
          <w:rStyle w:val="Hyperlink"/>
          <w:rFonts w:asciiTheme="majorBidi" w:hAnsiTheme="majorBidi" w:cstheme="majorBidi"/>
          <w:bCs/>
          <w:color w:val="000000" w:themeColor="text1"/>
          <w:u w:val="none"/>
        </w:rPr>
        <w:t>DOI</w:t>
      </w:r>
      <w:r w:rsidRPr="0035352A">
        <w:rPr>
          <w:rStyle w:val="Hyperlink"/>
          <w:rFonts w:asciiTheme="majorBidi" w:hAnsiTheme="majorBidi" w:cstheme="majorBidi"/>
          <w:bCs/>
          <w:color w:val="000000" w:themeColor="text1"/>
          <w:u w:val="none"/>
        </w:rPr>
        <w:t>:</w:t>
      </w:r>
      <w:r w:rsidR="005710E9">
        <w:rPr>
          <w:rStyle w:val="Hyperlink"/>
          <w:rFonts w:asciiTheme="majorBidi" w:hAnsiTheme="majorBidi" w:cstheme="majorBidi"/>
          <w:bCs/>
          <w:color w:val="000000" w:themeColor="text1"/>
          <w:u w:val="none"/>
        </w:rPr>
        <w:t xml:space="preserve"> </w:t>
      </w:r>
      <w:r w:rsidRPr="0035352A">
        <w:rPr>
          <w:rStyle w:val="Hyperlink"/>
          <w:rFonts w:asciiTheme="majorBidi" w:hAnsiTheme="majorBidi" w:cstheme="majorBidi"/>
          <w:bCs/>
          <w:color w:val="000000" w:themeColor="text1"/>
          <w:u w:val="none"/>
        </w:rPr>
        <w:t>10.1016/S0148-2963(97)00119-7</w:t>
      </w:r>
    </w:p>
    <w:p w:rsidR="008160E5" w:rsidRPr="00EE249E" w:rsidRDefault="008160E5" w:rsidP="00984F79">
      <w:pPr>
        <w:autoSpaceDE w:val="0"/>
        <w:autoSpaceDN w:val="0"/>
        <w:adjustRightInd w:val="0"/>
        <w:spacing w:line="480" w:lineRule="exact"/>
        <w:ind w:hanging="720"/>
      </w:pPr>
      <w:r w:rsidRPr="00E25C36">
        <w:t xml:space="preserve">Iyer, A., &amp; Jetten, J. (2011). What’s left behind: Identity continuity moderates the effect of nostalgia on wellbeing and life choices. </w:t>
      </w:r>
      <w:r w:rsidRPr="00E25C36">
        <w:rPr>
          <w:i/>
          <w:iCs/>
        </w:rPr>
        <w:t xml:space="preserve">Journal of Personality and Social Psychology, </w:t>
      </w:r>
      <w:r w:rsidRPr="00EE249E">
        <w:rPr>
          <w:i/>
          <w:iCs/>
        </w:rPr>
        <w:t>101</w:t>
      </w:r>
      <w:r w:rsidRPr="00EE249E">
        <w:t xml:space="preserve">, 94-108. DOI: </w:t>
      </w:r>
      <w:r w:rsidRPr="008253BA">
        <w:t>10.1037/ a0022496</w:t>
      </w:r>
    </w:p>
    <w:p w:rsidR="008160E5" w:rsidRPr="008253BA" w:rsidRDefault="008160E5" w:rsidP="00984F79">
      <w:pPr>
        <w:autoSpaceDE w:val="0"/>
        <w:autoSpaceDN w:val="0"/>
        <w:adjustRightInd w:val="0"/>
        <w:spacing w:line="480" w:lineRule="exact"/>
        <w:ind w:hanging="720"/>
        <w:rPr>
          <w:lang w:val="en-GB"/>
        </w:rPr>
      </w:pPr>
      <w:r w:rsidRPr="002E2B67">
        <w:rPr>
          <w:rStyle w:val="reference-text"/>
          <w:rFonts w:asciiTheme="majorBidi" w:hAnsiTheme="majorBidi"/>
        </w:rPr>
        <w:t xml:space="preserve">James, W. (1890). </w:t>
      </w:r>
      <w:r w:rsidRPr="002E2B67">
        <w:rPr>
          <w:rStyle w:val="reference-text"/>
          <w:rFonts w:asciiTheme="majorBidi" w:hAnsiTheme="majorBidi"/>
          <w:i/>
          <w:iCs/>
        </w:rPr>
        <w:t>The principles of psychology</w:t>
      </w:r>
      <w:r w:rsidRPr="002E2B67">
        <w:rPr>
          <w:rStyle w:val="reference-text"/>
          <w:rFonts w:asciiTheme="majorBidi" w:hAnsiTheme="majorBidi"/>
        </w:rPr>
        <w:t xml:space="preserve"> (Vol. 1). </w:t>
      </w:r>
      <w:r w:rsidRPr="008253BA">
        <w:rPr>
          <w:rStyle w:val="reference-text"/>
          <w:rFonts w:asciiTheme="majorBidi" w:hAnsiTheme="majorBidi"/>
          <w:lang w:val="en-GB"/>
        </w:rPr>
        <w:t xml:space="preserve">London, </w:t>
      </w:r>
      <w:r w:rsidR="00166424">
        <w:rPr>
          <w:rStyle w:val="reference-text"/>
          <w:rFonts w:asciiTheme="majorBidi" w:hAnsiTheme="majorBidi"/>
          <w:lang w:val="en-GB"/>
        </w:rPr>
        <w:t>UK</w:t>
      </w:r>
      <w:r w:rsidRPr="008253BA">
        <w:rPr>
          <w:rStyle w:val="reference-text"/>
          <w:rFonts w:asciiTheme="majorBidi" w:hAnsiTheme="majorBidi"/>
          <w:lang w:val="en-GB"/>
        </w:rPr>
        <w:t>: Macmillan.</w:t>
      </w:r>
    </w:p>
    <w:p w:rsidR="00F37BB2" w:rsidRDefault="00F37BB2" w:rsidP="00F37BB2">
      <w:pPr>
        <w:spacing w:line="480" w:lineRule="exact"/>
        <w:ind w:hanging="720"/>
        <w:rPr>
          <w:rFonts w:asciiTheme="majorBidi" w:hAnsiTheme="majorBidi" w:cstheme="majorBidi"/>
          <w:bCs/>
          <w:color w:val="000000" w:themeColor="text1"/>
          <w:lang w:eastAsia="en-GB"/>
        </w:rPr>
      </w:pPr>
      <w:r w:rsidRPr="00A64083">
        <w:rPr>
          <w:rFonts w:asciiTheme="majorBidi" w:hAnsiTheme="majorBidi" w:cstheme="majorBidi"/>
          <w:bCs/>
          <w:color w:val="000000" w:themeColor="text1"/>
          <w:lang w:val="pt-PT" w:eastAsia="en-GB"/>
        </w:rPr>
        <w:t xml:space="preserve">Kerns, K. A., Brumariu, L. E., &amp; Abraham, M. M., (2008). </w:t>
      </w:r>
      <w:r w:rsidRPr="00A64083">
        <w:rPr>
          <w:rFonts w:asciiTheme="majorBidi" w:hAnsiTheme="majorBidi" w:cstheme="majorBidi"/>
          <w:bCs/>
          <w:color w:val="000000" w:themeColor="text1"/>
          <w:lang w:eastAsia="en-GB"/>
        </w:rPr>
        <w:t xml:space="preserve">Homesickness at summer camp: associations with the mother-child relationship, social self-concept, and peer relationships in middle childhood. </w:t>
      </w:r>
      <w:r w:rsidRPr="00A64083">
        <w:rPr>
          <w:rFonts w:asciiTheme="majorBidi" w:hAnsiTheme="majorBidi" w:cstheme="majorBidi"/>
          <w:bCs/>
          <w:i/>
          <w:color w:val="000000" w:themeColor="text1"/>
          <w:lang w:eastAsia="en-GB"/>
        </w:rPr>
        <w:t>Journal of Developmental Psychology, 54</w:t>
      </w:r>
      <w:r w:rsidRPr="00A64083">
        <w:rPr>
          <w:rFonts w:asciiTheme="majorBidi" w:hAnsiTheme="majorBidi" w:cstheme="majorBidi"/>
          <w:bCs/>
          <w:color w:val="000000" w:themeColor="text1"/>
          <w:lang w:eastAsia="en-GB"/>
        </w:rPr>
        <w:t>, 473-498</w:t>
      </w:r>
      <w:r>
        <w:rPr>
          <w:rFonts w:asciiTheme="majorBidi" w:hAnsiTheme="majorBidi" w:cstheme="majorBidi"/>
          <w:bCs/>
          <w:color w:val="000000" w:themeColor="text1"/>
          <w:lang w:eastAsia="en-GB"/>
        </w:rPr>
        <w:t>.</w:t>
      </w:r>
    </w:p>
    <w:p w:rsidR="00A5501D" w:rsidRPr="002E78C2" w:rsidRDefault="00A5501D" w:rsidP="002E78C2">
      <w:pPr>
        <w:autoSpaceDE w:val="0"/>
        <w:autoSpaceDN w:val="0"/>
        <w:adjustRightInd w:val="0"/>
        <w:spacing w:line="480" w:lineRule="exact"/>
        <w:ind w:hanging="720"/>
        <w:rPr>
          <w:lang w:val="de-DE" w:eastAsia="zh-CN"/>
        </w:rPr>
      </w:pPr>
      <w:r w:rsidRPr="00CA01F5">
        <w:rPr>
          <w:lang w:val="en-GB" w:eastAsia="zh-CN"/>
        </w:rPr>
        <w:lastRenderedPageBreak/>
        <w:t xml:space="preserve">Lampinen, J. M., Odegard, T. N., &amp; Leding, J. K. (2004). Diachronic disunity. In D. R. Beike, J. M. Lampinen, &amp; D. A. Behrend (Eds.), </w:t>
      </w:r>
      <w:r w:rsidRPr="00CA01F5">
        <w:rPr>
          <w:i/>
          <w:iCs/>
          <w:lang w:val="en-GB" w:eastAsia="zh-CN"/>
        </w:rPr>
        <w:t xml:space="preserve">The self in memory </w:t>
      </w:r>
      <w:r w:rsidRPr="00CA01F5">
        <w:rPr>
          <w:lang w:val="en-GB" w:eastAsia="zh-CN"/>
        </w:rPr>
        <w:t xml:space="preserve">(pp. 227-253). New York, NY: </w:t>
      </w:r>
      <w:r w:rsidRPr="00244933">
        <w:rPr>
          <w:lang w:val="en-GB" w:eastAsia="zh-CN"/>
        </w:rPr>
        <w:t>Psychology Press.</w:t>
      </w:r>
    </w:p>
    <w:p w:rsidR="002E78C2" w:rsidRDefault="008160E5" w:rsidP="002E78C2">
      <w:pPr>
        <w:autoSpaceDE w:val="0"/>
        <w:autoSpaceDN w:val="0"/>
        <w:adjustRightInd w:val="0"/>
        <w:spacing w:line="480" w:lineRule="exact"/>
        <w:ind w:hanging="720"/>
      </w:pPr>
      <w:r w:rsidRPr="009D078D">
        <w:rPr>
          <w:lang w:val="de-DE"/>
        </w:rPr>
        <w:t>Landau, M</w:t>
      </w:r>
      <w:r>
        <w:rPr>
          <w:lang w:val="de-DE"/>
        </w:rPr>
        <w:t>.</w:t>
      </w:r>
      <w:r w:rsidRPr="009D078D">
        <w:rPr>
          <w:lang w:val="de-DE"/>
        </w:rPr>
        <w:t xml:space="preserve"> J. Greenberg, J., &amp; Solomon, S. (2008). </w:t>
      </w:r>
      <w:r w:rsidRPr="008714B6">
        <w:t>The never-ending story: A terror</w:t>
      </w:r>
      <w:r w:rsidRPr="00E25C36">
        <w:t xml:space="preserve"> management perspective on the psychological function of self-continuity. In F. Sani (Ed.), </w:t>
      </w:r>
      <w:r w:rsidRPr="00E25C36">
        <w:rPr>
          <w:i/>
          <w:iCs/>
        </w:rPr>
        <w:t>Self-continuity: Individual and collective perspectives</w:t>
      </w:r>
      <w:r w:rsidRPr="00E25C36">
        <w:t xml:space="preserve"> (pp. 87-100). New York, NY: Taylor &amp; Francis.</w:t>
      </w:r>
    </w:p>
    <w:p w:rsidR="005710E9" w:rsidRDefault="00097A66" w:rsidP="00984F79">
      <w:pPr>
        <w:autoSpaceDE w:val="0"/>
        <w:autoSpaceDN w:val="0"/>
        <w:adjustRightInd w:val="0"/>
        <w:spacing w:line="480" w:lineRule="exact"/>
        <w:ind w:hanging="720"/>
      </w:pPr>
      <w:r w:rsidRPr="00BE0FCB">
        <w:t xml:space="preserve">Landau, M. J., Greenberg, J., &amp; Sullivan, D. (2009). Defending a coherent autobiography: When past events appear incoherent, mortality salience prompts compensatory bolstering of the past’s significance and the future’s orderliness. </w:t>
      </w:r>
      <w:r w:rsidRPr="00BE0FCB">
        <w:rPr>
          <w:i/>
        </w:rPr>
        <w:t>Personality and Social Psychology Bulletin, 35</w:t>
      </w:r>
      <w:r w:rsidRPr="00BE0FCB">
        <w:t>, 1012-1020</w:t>
      </w:r>
      <w:r>
        <w:t>.</w:t>
      </w:r>
      <w:r w:rsidR="005710E9">
        <w:t xml:space="preserve"> DOI: 10.1177/0146167209336608</w:t>
      </w:r>
    </w:p>
    <w:p w:rsidR="008160E5" w:rsidRPr="008253BA" w:rsidRDefault="008160E5" w:rsidP="00984F79">
      <w:pPr>
        <w:autoSpaceDE w:val="0"/>
        <w:autoSpaceDN w:val="0"/>
        <w:adjustRightInd w:val="0"/>
        <w:spacing w:line="480" w:lineRule="exact"/>
        <w:ind w:hanging="720"/>
      </w:pPr>
      <w:r w:rsidRPr="00956041">
        <w:t xml:space="preserve">Landau, M. J., Meier, B. P., &amp; Keefer, L. A. (2010). </w:t>
      </w:r>
      <w:r>
        <w:t xml:space="preserve">A metaphor enriched social cognition. </w:t>
      </w:r>
      <w:r w:rsidRPr="00EE249E">
        <w:rPr>
          <w:i/>
          <w:iCs/>
        </w:rPr>
        <w:t>Psychological Bulletin, 136</w:t>
      </w:r>
      <w:r w:rsidRPr="00EE249E">
        <w:t>, 1045-1067. DOI</w:t>
      </w:r>
      <w:r w:rsidRPr="0076054B">
        <w:t xml:space="preserve">: </w:t>
      </w:r>
      <w:r w:rsidRPr="008253BA">
        <w:t>10.1037/a0020970</w:t>
      </w:r>
    </w:p>
    <w:p w:rsidR="008160E5" w:rsidRPr="00EE249E" w:rsidRDefault="008160E5" w:rsidP="00984F79">
      <w:pPr>
        <w:autoSpaceDE w:val="0"/>
        <w:autoSpaceDN w:val="0"/>
        <w:adjustRightInd w:val="0"/>
        <w:spacing w:line="480" w:lineRule="exact"/>
        <w:ind w:hanging="720"/>
      </w:pPr>
      <w:r w:rsidRPr="00425639">
        <w:rPr>
          <w:rFonts w:asciiTheme="majorBidi" w:hAnsiTheme="majorBidi"/>
        </w:rPr>
        <w:t>Leary, M. R. (2010). Affiliation, acceptance, and belonging: The pursuit of interpersonal</w:t>
      </w:r>
      <w:r>
        <w:rPr>
          <w:rFonts w:asciiTheme="majorBidi" w:hAnsiTheme="majorBidi"/>
        </w:rPr>
        <w:t xml:space="preserve"> </w:t>
      </w:r>
      <w:r w:rsidRPr="00425639">
        <w:rPr>
          <w:rFonts w:asciiTheme="majorBidi" w:hAnsiTheme="majorBidi"/>
        </w:rPr>
        <w:t xml:space="preserve">connection. In S. T. Fiske, D. T. Gilbert, &amp; G. Lindzey (Eds.), </w:t>
      </w:r>
      <w:r w:rsidRPr="00425639">
        <w:rPr>
          <w:rFonts w:asciiTheme="majorBidi" w:hAnsiTheme="majorBidi"/>
          <w:i/>
          <w:iCs/>
        </w:rPr>
        <w:t xml:space="preserve">Handbook of social psychology </w:t>
      </w:r>
      <w:r w:rsidRPr="00425639">
        <w:rPr>
          <w:rFonts w:asciiTheme="majorBidi" w:hAnsiTheme="majorBidi"/>
        </w:rPr>
        <w:t>(5th ed., Vol. 2, pp. 864-897). Hoboken, NJ: Wiley.</w:t>
      </w:r>
    </w:p>
    <w:p w:rsidR="009816F4" w:rsidRDefault="008160E5" w:rsidP="009816F4">
      <w:pPr>
        <w:autoSpaceDE w:val="0"/>
        <w:autoSpaceDN w:val="0"/>
        <w:adjustRightInd w:val="0"/>
        <w:spacing w:line="480" w:lineRule="exact"/>
        <w:ind w:hanging="720"/>
        <w:rPr>
          <w:rFonts w:eastAsiaTheme="minorEastAsia"/>
          <w:lang w:eastAsia="zh-CN"/>
        </w:rPr>
      </w:pPr>
      <w:r w:rsidRPr="00AD735E">
        <w:rPr>
          <w:lang w:val="en-GB"/>
        </w:rPr>
        <w:t xml:space="preserve">MacCallum, R. C., Roznowski, M., Mar, C., &amp; Reith, J. V. (1994). </w:t>
      </w:r>
      <w:r w:rsidRPr="00E25C36">
        <w:t xml:space="preserve">Alternative strategies for </w:t>
      </w:r>
      <w:r>
        <w:t>cross-</w:t>
      </w:r>
      <w:r w:rsidRPr="00E25C36">
        <w:t xml:space="preserve">validation of covariance structure models. </w:t>
      </w:r>
      <w:r w:rsidRPr="00E25C36">
        <w:rPr>
          <w:i/>
        </w:rPr>
        <w:t>Multivariate Behavioral Research, 29,</w:t>
      </w:r>
      <w:r>
        <w:t xml:space="preserve"> 1-32.</w:t>
      </w:r>
      <w:r>
        <w:rPr>
          <w:rFonts w:eastAsiaTheme="minorEastAsia"/>
          <w:lang w:eastAsia="zh-CN"/>
        </w:rPr>
        <w:t xml:space="preserve"> DOI: </w:t>
      </w:r>
      <w:r w:rsidRPr="0076054B">
        <w:rPr>
          <w:rFonts w:eastAsiaTheme="minorEastAsia"/>
          <w:lang w:eastAsia="zh-CN"/>
        </w:rPr>
        <w:t>10.1207/s15327906mbr2901_1</w:t>
      </w:r>
    </w:p>
    <w:p w:rsidR="009816F4" w:rsidRPr="00244933" w:rsidRDefault="009816F4" w:rsidP="009816F4">
      <w:pPr>
        <w:autoSpaceDE w:val="0"/>
        <w:autoSpaceDN w:val="0"/>
        <w:adjustRightInd w:val="0"/>
        <w:spacing w:line="480" w:lineRule="exact"/>
        <w:ind w:hanging="720"/>
      </w:pPr>
      <w:r w:rsidRPr="00244933">
        <w:rPr>
          <w:lang w:val="en-GB" w:eastAsia="zh-CN"/>
        </w:rPr>
        <w:t xml:space="preserve">Madell, G. (1981). </w:t>
      </w:r>
      <w:r w:rsidRPr="00244933">
        <w:rPr>
          <w:i/>
          <w:iCs/>
          <w:lang w:val="en-GB" w:eastAsia="zh-CN"/>
        </w:rPr>
        <w:t xml:space="preserve">The identity of the self. </w:t>
      </w:r>
      <w:r w:rsidRPr="00244933">
        <w:rPr>
          <w:lang w:val="en-GB" w:eastAsia="zh-CN"/>
        </w:rPr>
        <w:t>Edinburgh, UK: Edinburgh University Press.</w:t>
      </w:r>
    </w:p>
    <w:p w:rsidR="0051258C" w:rsidRDefault="0051258C" w:rsidP="0051258C">
      <w:pPr>
        <w:spacing w:line="480" w:lineRule="exact"/>
        <w:ind w:hanging="720"/>
      </w:pPr>
      <w:r>
        <w:t xml:space="preserve">Neisser, U. (1988). Five kinds of self-knowledge. </w:t>
      </w:r>
      <w:r w:rsidRPr="00D870A0">
        <w:rPr>
          <w:i/>
        </w:rPr>
        <w:t>Philosophical Psychology, 1</w:t>
      </w:r>
      <w:r>
        <w:t>, 35-39.</w:t>
      </w:r>
    </w:p>
    <w:p w:rsidR="008160E5" w:rsidRPr="008253BA" w:rsidRDefault="008160E5" w:rsidP="00984F79">
      <w:pPr>
        <w:autoSpaceDE w:val="0"/>
        <w:autoSpaceDN w:val="0"/>
        <w:adjustRightInd w:val="0"/>
        <w:spacing w:line="480" w:lineRule="exact"/>
        <w:ind w:hanging="720"/>
        <w:rPr>
          <w:lang w:val="fr-FR"/>
        </w:rPr>
      </w:pPr>
      <w:r w:rsidRPr="00EE249E">
        <w:t>Ng, J., Y. Y., Ntoumanis, N., Th</w:t>
      </w:r>
      <w:r w:rsidRPr="00EE249E">
        <w:rPr>
          <w:rFonts w:eastAsia="Times New Roman"/>
          <w:color w:val="222222"/>
        </w:rPr>
        <w:t>ø</w:t>
      </w:r>
      <w:r w:rsidRPr="00EE249E">
        <w:t xml:space="preserve">gersen-Ntoumani, C., Deci, E. L., Ryan, R. M., Duda, J. L., &amp; Williams, G. C. (2012). </w:t>
      </w:r>
      <w:r w:rsidRPr="00EE249E">
        <w:rPr>
          <w:lang w:val="en-GB"/>
        </w:rPr>
        <w:t xml:space="preserve">Self-determination theory applied to health contexts: A meta-analysis. </w:t>
      </w:r>
      <w:r w:rsidRPr="008253BA">
        <w:rPr>
          <w:i/>
          <w:iCs/>
          <w:lang w:val="fr-FR"/>
        </w:rPr>
        <w:t>Perspectives on Psychological Science, 7</w:t>
      </w:r>
      <w:r w:rsidRPr="008253BA">
        <w:rPr>
          <w:lang w:val="fr-FR"/>
        </w:rPr>
        <w:t xml:space="preserve">, 325-340. DOI: </w:t>
      </w:r>
      <w:r w:rsidRPr="008253BA">
        <w:rPr>
          <w:lang w:val="fr-FR" w:eastAsia="zh-CN"/>
        </w:rPr>
        <w:t>10.1177/1745691612447309</w:t>
      </w:r>
    </w:p>
    <w:p w:rsidR="008160E5" w:rsidRDefault="008160E5" w:rsidP="00984F79">
      <w:pPr>
        <w:autoSpaceDE w:val="0"/>
        <w:autoSpaceDN w:val="0"/>
        <w:adjustRightInd w:val="0"/>
        <w:spacing w:line="480" w:lineRule="exact"/>
        <w:ind w:hanging="720"/>
        <w:rPr>
          <w:rStyle w:val="HTMLTypewriter2"/>
          <w:rFonts w:ascii="Times New Roman" w:hAnsi="Times New Roman" w:cs="Times New Roman"/>
          <w:sz w:val="24"/>
          <w:szCs w:val="24"/>
        </w:rPr>
      </w:pPr>
      <w:r w:rsidRPr="00956041">
        <w:rPr>
          <w:rStyle w:val="HTMLTypewriter2"/>
          <w:rFonts w:ascii="Times New Roman" w:hAnsi="Times New Roman" w:cs="Times New Roman"/>
          <w:sz w:val="24"/>
          <w:szCs w:val="24"/>
          <w:lang w:val="fr-FR"/>
        </w:rPr>
        <w:t xml:space="preserve">Nunnally, J. C., &amp; Bernstein, I. H. (1994). </w:t>
      </w:r>
      <w:r w:rsidRPr="00EE249E">
        <w:rPr>
          <w:rStyle w:val="HTMLTypewriter2"/>
          <w:rFonts w:ascii="Times New Roman" w:hAnsi="Times New Roman" w:cs="Times New Roman"/>
          <w:i/>
          <w:sz w:val="24"/>
          <w:szCs w:val="24"/>
          <w:lang w:val="en-GB"/>
        </w:rPr>
        <w:t>Psychometric theory</w:t>
      </w:r>
      <w:r w:rsidRPr="00EE249E">
        <w:rPr>
          <w:rStyle w:val="HTMLTypewriter2"/>
          <w:rFonts w:ascii="Times New Roman" w:hAnsi="Times New Roman" w:cs="Times New Roman"/>
          <w:sz w:val="24"/>
          <w:szCs w:val="24"/>
          <w:lang w:val="en-GB"/>
        </w:rPr>
        <w:t xml:space="preserve"> (3rd ed.). </w:t>
      </w:r>
      <w:r w:rsidRPr="00EE249E">
        <w:rPr>
          <w:rStyle w:val="HTMLTypewriter2"/>
          <w:rFonts w:ascii="Times New Roman" w:hAnsi="Times New Roman" w:cs="Times New Roman"/>
          <w:sz w:val="24"/>
          <w:szCs w:val="24"/>
        </w:rPr>
        <w:t>New York, NY:</w:t>
      </w:r>
      <w:r w:rsidRPr="00416C0B">
        <w:rPr>
          <w:rStyle w:val="HTMLTypewriter2"/>
          <w:rFonts w:ascii="Times New Roman" w:hAnsi="Times New Roman" w:cs="Times New Roman"/>
          <w:sz w:val="24"/>
          <w:szCs w:val="24"/>
        </w:rPr>
        <w:t xml:space="preserve"> McGraw-Hill.</w:t>
      </w:r>
    </w:p>
    <w:p w:rsidR="008160E5" w:rsidRDefault="008160E5" w:rsidP="00984F79">
      <w:pPr>
        <w:autoSpaceDE w:val="0"/>
        <w:autoSpaceDN w:val="0"/>
        <w:adjustRightInd w:val="0"/>
        <w:spacing w:line="480" w:lineRule="exact"/>
        <w:ind w:hanging="720"/>
      </w:pPr>
      <w:r w:rsidRPr="00E5609B">
        <w:rPr>
          <w:rFonts w:asciiTheme="majorBidi" w:eastAsiaTheme="minorEastAsia" w:hAnsiTheme="majorBidi"/>
          <w:lang w:val="en-GB" w:eastAsia="zh-CN"/>
        </w:rPr>
        <w:t xml:space="preserve">Parfit, D. (1971). Personal identity. </w:t>
      </w:r>
      <w:r w:rsidRPr="00E5609B">
        <w:rPr>
          <w:rFonts w:asciiTheme="majorBidi" w:eastAsiaTheme="minorEastAsia" w:hAnsiTheme="majorBidi"/>
          <w:i/>
          <w:iCs/>
          <w:lang w:val="en-GB" w:eastAsia="zh-CN"/>
        </w:rPr>
        <w:t>Philosophical Review, 80</w:t>
      </w:r>
      <w:r>
        <w:rPr>
          <w:rFonts w:asciiTheme="majorBidi" w:eastAsiaTheme="minorEastAsia" w:hAnsiTheme="majorBidi"/>
          <w:lang w:val="en-GB" w:eastAsia="zh-CN"/>
        </w:rPr>
        <w:t>, 3-</w:t>
      </w:r>
      <w:r w:rsidRPr="00E5609B">
        <w:rPr>
          <w:rFonts w:asciiTheme="majorBidi" w:eastAsiaTheme="minorEastAsia" w:hAnsiTheme="majorBidi"/>
          <w:lang w:val="en-GB" w:eastAsia="zh-CN"/>
        </w:rPr>
        <w:t>27</w:t>
      </w:r>
      <w:r>
        <w:rPr>
          <w:rFonts w:asciiTheme="majorBidi" w:eastAsiaTheme="minorEastAsia" w:hAnsiTheme="majorBidi"/>
          <w:lang w:val="en-GB" w:eastAsia="zh-CN"/>
        </w:rPr>
        <w:t xml:space="preserve">. DOI: </w:t>
      </w:r>
      <w:r w:rsidRPr="00142D00">
        <w:rPr>
          <w:rFonts w:asciiTheme="majorBidi" w:eastAsiaTheme="minorEastAsia" w:hAnsiTheme="majorBidi"/>
          <w:lang w:val="en-GB" w:eastAsia="zh-CN"/>
        </w:rPr>
        <w:t>10.2307/2184309</w:t>
      </w:r>
    </w:p>
    <w:p w:rsidR="006E52BA" w:rsidRDefault="008160E5" w:rsidP="006E52BA">
      <w:pPr>
        <w:autoSpaceDE w:val="0"/>
        <w:autoSpaceDN w:val="0"/>
        <w:adjustRightInd w:val="0"/>
        <w:spacing w:line="480" w:lineRule="exact"/>
        <w:ind w:hanging="720"/>
        <w:rPr>
          <w:rFonts w:eastAsia="Times New Roman"/>
          <w:lang w:eastAsia="en-GB"/>
        </w:rPr>
      </w:pPr>
      <w:r w:rsidRPr="007D55C1">
        <w:rPr>
          <w:rFonts w:eastAsia="Times New Roman"/>
        </w:rPr>
        <w:lastRenderedPageBreak/>
        <w:t xml:space="preserve">Peetz, J., &amp; Wilson, A. E. (2008). </w:t>
      </w:r>
      <w:r w:rsidRPr="007D55C1">
        <w:rPr>
          <w:rFonts w:eastAsia="Times New Roman"/>
          <w:kern w:val="36"/>
        </w:rPr>
        <w:t>The temporally extended</w:t>
      </w:r>
      <w:r w:rsidRPr="00E25C36">
        <w:rPr>
          <w:rFonts w:eastAsia="Times New Roman"/>
          <w:kern w:val="36"/>
        </w:rPr>
        <w:t xml:space="preserve"> self: The relation of past and future selves to current identity, motivation, and goal pursuit. </w:t>
      </w:r>
      <w:r w:rsidRPr="00E25C36">
        <w:rPr>
          <w:i/>
          <w:iCs/>
        </w:rPr>
        <w:t>Social and Personality Psychology Compass, 2</w:t>
      </w:r>
      <w:r w:rsidRPr="00E25C36">
        <w:t>, 2090-2106.</w:t>
      </w:r>
      <w:r>
        <w:t xml:space="preserve"> DOI: </w:t>
      </w:r>
      <w:r w:rsidR="006E52BA">
        <w:rPr>
          <w:rFonts w:eastAsia="Times New Roman"/>
          <w:lang w:eastAsia="en-GB"/>
        </w:rPr>
        <w:t>10.1111/j.1751-9004.2008.00150.</w:t>
      </w:r>
    </w:p>
    <w:p w:rsidR="006E52BA" w:rsidRDefault="006E52BA" w:rsidP="006E52BA">
      <w:pPr>
        <w:autoSpaceDE w:val="0"/>
        <w:autoSpaceDN w:val="0"/>
        <w:adjustRightInd w:val="0"/>
        <w:spacing w:line="480" w:lineRule="exact"/>
        <w:ind w:hanging="720"/>
      </w:pPr>
      <w:r>
        <w:t xml:space="preserve">Pennebaker, J. W., Booth, R. J., &amp; Francis, M. E. (2007). </w:t>
      </w:r>
      <w:r w:rsidRPr="006E52BA">
        <w:rPr>
          <w:i/>
        </w:rPr>
        <w:t>Operator’s Manual. Linguistic inquiry and word count: LIWC2007: Operator’s manu</w:t>
      </w:r>
      <w:r>
        <w:t>al. Austin, TX: LIWC.net</w:t>
      </w:r>
    </w:p>
    <w:p w:rsidR="009816F4" w:rsidRDefault="008160E5" w:rsidP="009816F4">
      <w:pPr>
        <w:autoSpaceDE w:val="0"/>
        <w:autoSpaceDN w:val="0"/>
        <w:adjustRightInd w:val="0"/>
        <w:spacing w:line="480" w:lineRule="exact"/>
        <w:ind w:hanging="720"/>
        <w:rPr>
          <w:color w:val="000000"/>
        </w:rPr>
      </w:pPr>
      <w:r w:rsidRPr="00411660">
        <w:t>Reid, C. A., Green, J. D., Wildschut, T., &amp; Sedikides, C. (</w:t>
      </w:r>
      <w:r w:rsidR="00C9526B">
        <w:t>201</w:t>
      </w:r>
      <w:r w:rsidR="00D3755D">
        <w:t>5</w:t>
      </w:r>
      <w:r w:rsidRPr="00411660">
        <w:t xml:space="preserve">). Scent-evoked nostalgia. </w:t>
      </w:r>
      <w:r w:rsidRPr="001465BF">
        <w:rPr>
          <w:i/>
          <w:iCs/>
          <w:lang w:val="de-DE"/>
        </w:rPr>
        <w:t>Memory</w:t>
      </w:r>
      <w:r w:rsidR="00D3755D">
        <w:rPr>
          <w:bCs/>
          <w:i/>
          <w:iCs/>
        </w:rPr>
        <w:t>, 23</w:t>
      </w:r>
      <w:r w:rsidR="00D3755D">
        <w:rPr>
          <w:bCs/>
          <w:iCs/>
        </w:rPr>
        <w:t>, 157-166</w:t>
      </w:r>
      <w:r w:rsidRPr="001465BF">
        <w:rPr>
          <w:lang w:val="de-DE"/>
        </w:rPr>
        <w:t>.</w:t>
      </w:r>
      <w:r w:rsidR="00C9526B">
        <w:rPr>
          <w:lang w:val="de-DE"/>
        </w:rPr>
        <w:t xml:space="preserve"> DOI</w:t>
      </w:r>
      <w:r w:rsidR="00C9526B">
        <w:rPr>
          <w:bCs/>
        </w:rPr>
        <w:t>:</w:t>
      </w:r>
      <w:r w:rsidR="00C9526B" w:rsidRPr="008D236B">
        <w:rPr>
          <w:color w:val="000000"/>
        </w:rPr>
        <w:t>10.1080/09658211.2013.876048</w:t>
      </w:r>
    </w:p>
    <w:p w:rsidR="002113DF" w:rsidRDefault="0035352A" w:rsidP="002113DF">
      <w:pPr>
        <w:spacing w:line="480" w:lineRule="exact"/>
        <w:ind w:hanging="720"/>
        <w:rPr>
          <w:rFonts w:asciiTheme="majorBidi" w:hAnsiTheme="majorBidi" w:cstheme="majorBidi"/>
          <w:bCs/>
          <w:color w:val="000000" w:themeColor="text1"/>
          <w:lang w:val="en-GB"/>
        </w:rPr>
      </w:pPr>
      <w:r w:rsidRPr="00A64083">
        <w:rPr>
          <w:rFonts w:asciiTheme="majorBidi" w:hAnsiTheme="majorBidi" w:cstheme="majorBidi"/>
          <w:bCs/>
          <w:color w:val="000000" w:themeColor="text1"/>
          <w:lang w:val="en-GB"/>
        </w:rPr>
        <w:t>Rosch, E. (1978). Principles of categorization. In E. Rosch &amp; B. B. Lloyd (Eds</w:t>
      </w:r>
      <w:r w:rsidRPr="00A64083">
        <w:rPr>
          <w:rFonts w:asciiTheme="majorBidi" w:hAnsiTheme="majorBidi" w:cstheme="majorBidi"/>
          <w:bCs/>
          <w:i/>
          <w:color w:val="000000" w:themeColor="text1"/>
          <w:lang w:val="en-GB"/>
        </w:rPr>
        <w:t>.), Cognition and categorization</w:t>
      </w:r>
      <w:r w:rsidRPr="00A64083">
        <w:rPr>
          <w:rFonts w:asciiTheme="majorBidi" w:hAnsiTheme="majorBidi" w:cstheme="majorBidi"/>
          <w:bCs/>
          <w:color w:val="000000" w:themeColor="text1"/>
          <w:lang w:val="en-GB"/>
        </w:rPr>
        <w:t xml:space="preserve"> (pp. 27-48). Hillsdale, NJ: Erlbaum.</w:t>
      </w:r>
    </w:p>
    <w:p w:rsidR="002113DF" w:rsidRPr="002113DF" w:rsidRDefault="002113DF" w:rsidP="00166532">
      <w:pPr>
        <w:spacing w:line="480" w:lineRule="exact"/>
        <w:ind w:hanging="720"/>
        <w:rPr>
          <w:rFonts w:asciiTheme="majorBidi" w:hAnsiTheme="majorBidi" w:cstheme="majorBidi"/>
          <w:bCs/>
          <w:color w:val="000000" w:themeColor="text1"/>
          <w:lang w:val="en-GB"/>
        </w:rPr>
      </w:pPr>
      <w:r w:rsidRPr="002113DF">
        <w:t>Ross, M., &amp; Wilson, A. E. (2002). It feels like yesterday: Self-esteem, valence of personal past</w:t>
      </w:r>
      <w:r>
        <w:t xml:space="preserve"> </w:t>
      </w:r>
      <w:r w:rsidRPr="002113DF">
        <w:t xml:space="preserve">experiences, and judgments of subjective distance. </w:t>
      </w:r>
      <w:r w:rsidRPr="002113DF">
        <w:rPr>
          <w:i/>
          <w:lang w:val="en-GB" w:eastAsia="zh-CN"/>
        </w:rPr>
        <w:t>Journal of Personality and Social Psychology, 82,</w:t>
      </w:r>
      <w:r w:rsidRPr="002113DF">
        <w:rPr>
          <w:lang w:val="en-GB" w:eastAsia="zh-CN"/>
        </w:rPr>
        <w:t xml:space="preserve"> 792</w:t>
      </w:r>
      <w:r>
        <w:rPr>
          <w:lang w:val="en-GB" w:eastAsia="zh-CN"/>
        </w:rPr>
        <w:t>-</w:t>
      </w:r>
      <w:r w:rsidRPr="002113DF">
        <w:rPr>
          <w:lang w:val="en-GB" w:eastAsia="zh-CN"/>
        </w:rPr>
        <w:t>803. DOI: 10.1037//0022-3514.82.5.792</w:t>
      </w:r>
    </w:p>
    <w:p w:rsidR="008160E5" w:rsidRDefault="008160E5" w:rsidP="00984F79">
      <w:pPr>
        <w:autoSpaceDE w:val="0"/>
        <w:autoSpaceDN w:val="0"/>
        <w:adjustRightInd w:val="0"/>
        <w:spacing w:line="480" w:lineRule="exact"/>
        <w:ind w:hanging="720"/>
        <w:rPr>
          <w:lang w:val="en-GB" w:eastAsia="zh-CN"/>
        </w:rPr>
      </w:pPr>
      <w:r w:rsidRPr="002113DF">
        <w:rPr>
          <w:color w:val="000000"/>
        </w:rPr>
        <w:t xml:space="preserve">Routledge, C., Arndt, J., Wildschut, T., Sedikides, C., Hart, C., Juhl, J., Vingerhoets, A. J., &amp; Scholtz, W. (2011). The past makes the present meaningful: Nostalgia as an existential resource. </w:t>
      </w:r>
      <w:r w:rsidRPr="002113DF">
        <w:rPr>
          <w:i/>
          <w:color w:val="000000"/>
        </w:rPr>
        <w:t>Journal</w:t>
      </w:r>
      <w:r w:rsidRPr="00EE249E">
        <w:rPr>
          <w:i/>
          <w:color w:val="000000"/>
        </w:rPr>
        <w:t xml:space="preserve"> of Personality and Social Psychology, 101, </w:t>
      </w:r>
      <w:r w:rsidRPr="00EE249E">
        <w:rPr>
          <w:color w:val="000000"/>
        </w:rPr>
        <w:t xml:space="preserve">638-652. DOI: </w:t>
      </w:r>
      <w:r w:rsidRPr="00EE249E">
        <w:rPr>
          <w:lang w:val="en-GB" w:eastAsia="zh-CN"/>
        </w:rPr>
        <w:t>10.1037/a0024292</w:t>
      </w:r>
    </w:p>
    <w:p w:rsidR="00166532" w:rsidRPr="00166532" w:rsidRDefault="00166532" w:rsidP="00166532">
      <w:pPr>
        <w:spacing w:line="480" w:lineRule="exact"/>
        <w:ind w:hanging="720"/>
        <w:rPr>
          <w:bCs/>
          <w:iCs/>
          <w:color w:val="000000"/>
        </w:rPr>
      </w:pPr>
      <w:r w:rsidRPr="00A26BC2">
        <w:rPr>
          <w:bCs/>
          <w:color w:val="000000"/>
        </w:rPr>
        <w:t xml:space="preserve">Routledge, C., Wildschut, T., Sedikides, C., &amp; Juhl, J. (2013). Nostalgia as a resource for psychological health and well-being. </w:t>
      </w:r>
      <w:r w:rsidRPr="00A26BC2">
        <w:rPr>
          <w:bCs/>
          <w:i/>
          <w:color w:val="000000"/>
        </w:rPr>
        <w:t>Social and Personality Psychology Compass, 7/11</w:t>
      </w:r>
      <w:r w:rsidRPr="00A26BC2">
        <w:rPr>
          <w:bCs/>
          <w:color w:val="000000"/>
        </w:rPr>
        <w:t xml:space="preserve">, 808-818. </w:t>
      </w:r>
      <w:hyperlink r:id="rId11" w:history="1">
        <w:r>
          <w:rPr>
            <w:rStyle w:val="Hyperlink"/>
            <w:bCs/>
            <w:color w:val="000000"/>
            <w:u w:val="none"/>
          </w:rPr>
          <w:t>DOI</w:t>
        </w:r>
        <w:r w:rsidRPr="00166532">
          <w:rPr>
            <w:rStyle w:val="Hyperlink"/>
            <w:bCs/>
            <w:color w:val="000000"/>
            <w:u w:val="none"/>
          </w:rPr>
          <w:t>:</w:t>
        </w:r>
        <w:r>
          <w:rPr>
            <w:rStyle w:val="Hyperlink"/>
            <w:bCs/>
            <w:color w:val="000000"/>
            <w:u w:val="none"/>
          </w:rPr>
          <w:t xml:space="preserve"> </w:t>
        </w:r>
        <w:r w:rsidRPr="00166532">
          <w:rPr>
            <w:rStyle w:val="Hyperlink"/>
            <w:bCs/>
            <w:color w:val="000000"/>
            <w:u w:val="none"/>
          </w:rPr>
          <w:t>10.1111/spc3.12070</w:t>
        </w:r>
      </w:hyperlink>
    </w:p>
    <w:p w:rsidR="00190C14" w:rsidRPr="00E36AC3" w:rsidRDefault="00190C14" w:rsidP="00190C14">
      <w:pPr>
        <w:autoSpaceDE w:val="0"/>
        <w:autoSpaceDN w:val="0"/>
        <w:adjustRightInd w:val="0"/>
        <w:spacing w:line="480" w:lineRule="exact"/>
        <w:ind w:hanging="720"/>
        <w:rPr>
          <w:lang w:val="en-GB" w:eastAsia="zh-CN"/>
        </w:rPr>
      </w:pPr>
      <w:r>
        <w:rPr>
          <w:lang w:val="en-GB"/>
        </w:rPr>
        <w:t xml:space="preserve">Routledge, C., Wildschut, T., Sedikides, C., </w:t>
      </w:r>
      <w:r w:rsidRPr="00224A6D">
        <w:rPr>
          <w:lang w:val="en-GB"/>
        </w:rPr>
        <w:t>Juhl, J.,</w:t>
      </w:r>
      <w:r>
        <w:rPr>
          <w:b/>
          <w:lang w:val="en-GB"/>
        </w:rPr>
        <w:t xml:space="preserve"> </w:t>
      </w:r>
      <w:r w:rsidRPr="007A48D9">
        <w:rPr>
          <w:lang w:val="en-GB"/>
        </w:rPr>
        <w:t>&amp;</w:t>
      </w:r>
      <w:r>
        <w:rPr>
          <w:lang w:val="en-GB"/>
        </w:rPr>
        <w:t xml:space="preserve"> Arndt, J. (2012). </w:t>
      </w:r>
      <w:r w:rsidRPr="00FA4D98">
        <w:rPr>
          <w:lang w:val="en-GB"/>
        </w:rPr>
        <w:t xml:space="preserve">The power of the past: </w:t>
      </w:r>
      <w:r>
        <w:rPr>
          <w:lang w:val="en-GB"/>
        </w:rPr>
        <w:t>Nostalgia as a meaning-making resource</w:t>
      </w:r>
      <w:r w:rsidRPr="00FA4D98">
        <w:rPr>
          <w:lang w:val="en-GB"/>
        </w:rPr>
        <w:t>.</w:t>
      </w:r>
      <w:r>
        <w:rPr>
          <w:lang w:val="en-GB"/>
        </w:rPr>
        <w:t xml:space="preserve"> </w:t>
      </w:r>
      <w:r w:rsidRPr="00FA4D98">
        <w:rPr>
          <w:i/>
          <w:lang w:val="en-GB"/>
        </w:rPr>
        <w:t>Memory</w:t>
      </w:r>
      <w:r>
        <w:rPr>
          <w:i/>
          <w:lang w:val="en-GB"/>
        </w:rPr>
        <w:t xml:space="preserve">, 20, </w:t>
      </w:r>
      <w:r w:rsidRPr="00ED37A9">
        <w:rPr>
          <w:lang w:val="en-GB"/>
        </w:rPr>
        <w:t>452-460</w:t>
      </w:r>
      <w:r>
        <w:rPr>
          <w:lang w:val="en-GB"/>
        </w:rPr>
        <w:t>.</w:t>
      </w:r>
      <w:r w:rsidR="00E36AC3">
        <w:rPr>
          <w:lang w:val="en-GB"/>
        </w:rPr>
        <w:t xml:space="preserve"> DOI</w:t>
      </w:r>
      <w:hyperlink r:id="rId12" w:history="1">
        <w:r w:rsidR="00E36AC3" w:rsidRPr="00E36AC3">
          <w:rPr>
            <w:rStyle w:val="Hyperlink"/>
            <w:bCs/>
            <w:color w:val="000000"/>
            <w:u w:val="none"/>
          </w:rPr>
          <w:t>:</w:t>
        </w:r>
        <w:r w:rsidR="00E36AC3">
          <w:rPr>
            <w:rStyle w:val="Hyperlink"/>
            <w:bCs/>
            <w:color w:val="000000"/>
            <w:u w:val="none"/>
          </w:rPr>
          <w:t xml:space="preserve"> </w:t>
        </w:r>
        <w:r w:rsidR="00E36AC3" w:rsidRPr="00E36AC3">
          <w:rPr>
            <w:rStyle w:val="Hyperlink"/>
            <w:bCs/>
            <w:color w:val="000000"/>
            <w:u w:val="none"/>
          </w:rPr>
          <w:t>10.1080/09658211.2012.677452</w:t>
        </w:r>
      </w:hyperlink>
    </w:p>
    <w:p w:rsidR="008160E5" w:rsidRPr="008253BA" w:rsidRDefault="008160E5" w:rsidP="00984F79">
      <w:pPr>
        <w:autoSpaceDE w:val="0"/>
        <w:autoSpaceDN w:val="0"/>
        <w:adjustRightInd w:val="0"/>
        <w:spacing w:line="480" w:lineRule="exact"/>
        <w:ind w:hanging="720"/>
        <w:rPr>
          <w:rFonts w:asciiTheme="majorBidi" w:eastAsiaTheme="minorEastAsia" w:hAnsiTheme="majorBidi"/>
        </w:rPr>
      </w:pPr>
      <w:r w:rsidRPr="000220FD">
        <w:rPr>
          <w:rFonts w:asciiTheme="majorBidi" w:hAnsiTheme="majorBidi"/>
          <w:lang w:val="en-GB" w:eastAsia="zh-CN"/>
        </w:rPr>
        <w:t xml:space="preserve">Russell, D., Peplau, L. A., &amp; Cutrona, C. E. (1980). The revised UCLA Loneliness Scale: Concurrent and discriminant validity evidence. </w:t>
      </w:r>
      <w:r w:rsidRPr="000220FD">
        <w:rPr>
          <w:rFonts w:asciiTheme="majorBidi" w:hAnsiTheme="majorBidi"/>
          <w:i/>
          <w:iCs/>
          <w:lang w:val="en-GB" w:eastAsia="zh-CN"/>
        </w:rPr>
        <w:t xml:space="preserve">Journal of Personality and Social Psychology, 39, </w:t>
      </w:r>
      <w:r>
        <w:rPr>
          <w:rFonts w:asciiTheme="majorBidi" w:hAnsiTheme="majorBidi"/>
          <w:lang w:val="en-GB" w:eastAsia="zh-CN"/>
        </w:rPr>
        <w:t>472-</w:t>
      </w:r>
      <w:r w:rsidRPr="000220FD">
        <w:rPr>
          <w:rFonts w:asciiTheme="majorBidi" w:hAnsiTheme="majorBidi"/>
          <w:lang w:val="en-GB" w:eastAsia="zh-CN"/>
        </w:rPr>
        <w:t>480.</w:t>
      </w:r>
      <w:r>
        <w:rPr>
          <w:rFonts w:asciiTheme="majorBidi" w:eastAsiaTheme="minorEastAsia" w:hAnsiTheme="majorBidi"/>
          <w:lang w:val="en-GB" w:eastAsia="zh-CN"/>
        </w:rPr>
        <w:t xml:space="preserve"> DOI: 10.1037</w:t>
      </w:r>
      <w:r w:rsidRPr="00142D00">
        <w:rPr>
          <w:rFonts w:asciiTheme="majorBidi" w:eastAsiaTheme="minorEastAsia" w:hAnsiTheme="majorBidi"/>
          <w:lang w:val="en-GB" w:eastAsia="zh-CN"/>
        </w:rPr>
        <w:t>/0022-3514.39.3.472</w:t>
      </w:r>
    </w:p>
    <w:p w:rsidR="008160E5" w:rsidRDefault="008160E5" w:rsidP="00984F79">
      <w:pPr>
        <w:autoSpaceDE w:val="0"/>
        <w:autoSpaceDN w:val="0"/>
        <w:adjustRightInd w:val="0"/>
        <w:spacing w:line="480" w:lineRule="exact"/>
        <w:ind w:hanging="720"/>
      </w:pPr>
      <w:r w:rsidRPr="00956041">
        <w:rPr>
          <w:lang w:val="en-GB"/>
        </w:rPr>
        <w:t xml:space="preserve">Ryan, R. M., &amp; Deci, E. L. (2001). </w:t>
      </w:r>
      <w:r w:rsidRPr="00E25C36">
        <w:t xml:space="preserve">To be happy or to be self-fulfilled: A review of research on hedonic and eudaimonic wellbeing. </w:t>
      </w:r>
      <w:r w:rsidRPr="00E25C36">
        <w:rPr>
          <w:i/>
          <w:iCs/>
        </w:rPr>
        <w:t>Annual Review of Psychology, 52</w:t>
      </w:r>
      <w:r w:rsidRPr="00E25C36">
        <w:t>, 141-166.</w:t>
      </w:r>
    </w:p>
    <w:p w:rsidR="008160E5" w:rsidRDefault="008160E5" w:rsidP="00984F79">
      <w:pPr>
        <w:autoSpaceDE w:val="0"/>
        <w:autoSpaceDN w:val="0"/>
        <w:adjustRightInd w:val="0"/>
        <w:spacing w:line="480" w:lineRule="exact"/>
        <w:ind w:hanging="720"/>
      </w:pPr>
      <w:r w:rsidRPr="00956041">
        <w:rPr>
          <w:rFonts w:eastAsiaTheme="minorEastAsia"/>
          <w:lang w:val="en-GB"/>
        </w:rPr>
        <w:lastRenderedPageBreak/>
        <w:t xml:space="preserve">Ryan, R. M., &amp; Frederick, C. M. (1997). </w:t>
      </w:r>
      <w:r w:rsidRPr="00B0422E">
        <w:rPr>
          <w:rFonts w:eastAsiaTheme="minorEastAsia"/>
        </w:rPr>
        <w:t xml:space="preserve">On energy, personality and health: Subjective vitality as a dynamic reflection of well-being. </w:t>
      </w:r>
      <w:r w:rsidRPr="00B0422E">
        <w:rPr>
          <w:rFonts w:eastAsiaTheme="minorEastAsia"/>
          <w:bCs/>
          <w:i/>
          <w:iCs/>
        </w:rPr>
        <w:t>Journal of Personality, 65,</w:t>
      </w:r>
      <w:r w:rsidRPr="00B0422E">
        <w:rPr>
          <w:rFonts w:eastAsiaTheme="minorEastAsia"/>
        </w:rPr>
        <w:t xml:space="preserve"> 529-565. DOI: </w:t>
      </w:r>
      <w:r w:rsidRPr="00B0422E">
        <w:t>10.1037/14092- 004.</w:t>
      </w:r>
    </w:p>
    <w:p w:rsidR="008160E5" w:rsidRPr="00E25C36" w:rsidRDefault="008160E5" w:rsidP="00984F79">
      <w:pPr>
        <w:autoSpaceDE w:val="0"/>
        <w:autoSpaceDN w:val="0"/>
        <w:adjustRightInd w:val="0"/>
        <w:spacing w:line="480" w:lineRule="exact"/>
        <w:ind w:hanging="720"/>
        <w:rPr>
          <w:color w:val="000000"/>
        </w:rPr>
      </w:pPr>
      <w:r w:rsidRPr="00956041">
        <w:rPr>
          <w:color w:val="000000"/>
          <w:lang w:val="en-GB"/>
        </w:rPr>
        <w:t xml:space="preserve">Sani, F., Bowe, M., &amp; Herrera, M. (2008). </w:t>
      </w:r>
      <w:r w:rsidRPr="00E25C36">
        <w:rPr>
          <w:color w:val="000000"/>
        </w:rPr>
        <w:t xml:space="preserve">Perceived collective continuity: Seeing groups as </w:t>
      </w:r>
    </w:p>
    <w:p w:rsidR="008160E5" w:rsidRPr="00E25C36" w:rsidRDefault="008160E5" w:rsidP="00984F79">
      <w:pPr>
        <w:spacing w:line="480" w:lineRule="exact"/>
        <w:rPr>
          <w:i/>
        </w:rPr>
      </w:pPr>
      <w:r w:rsidRPr="00E25C36">
        <w:rPr>
          <w:color w:val="000000"/>
        </w:rPr>
        <w:t>temporally enduring entities. In</w:t>
      </w:r>
      <w:r w:rsidRPr="00E25C36">
        <w:t xml:space="preserve"> F. Sani (Ed.), </w:t>
      </w:r>
      <w:r w:rsidRPr="00E25C36">
        <w:rPr>
          <w:i/>
        </w:rPr>
        <w:t xml:space="preserve">Self-continuity: Individual and collective </w:t>
      </w:r>
    </w:p>
    <w:p w:rsidR="00B958F4" w:rsidRDefault="008160E5" w:rsidP="00B958F4">
      <w:pPr>
        <w:spacing w:line="480" w:lineRule="exact"/>
      </w:pPr>
      <w:r w:rsidRPr="00E25C36">
        <w:rPr>
          <w:i/>
        </w:rPr>
        <w:t>perspectives</w:t>
      </w:r>
      <w:r w:rsidRPr="00E25C36">
        <w:t xml:space="preserve"> (pp. 159-172). New York, NY: Psychology Press.</w:t>
      </w:r>
    </w:p>
    <w:p w:rsidR="00802018" w:rsidRPr="00F75393" w:rsidRDefault="00802018" w:rsidP="00802018">
      <w:pPr>
        <w:pStyle w:val="Body1"/>
        <w:spacing w:line="480" w:lineRule="exact"/>
        <w:ind w:hanging="720"/>
        <w:contextualSpacing/>
        <w:rPr>
          <w:rFonts w:ascii="Times New Roman" w:eastAsia="Batang" w:hAnsi="Times New Roman"/>
          <w:color w:val="auto"/>
          <w:sz w:val="24"/>
          <w:szCs w:val="24"/>
        </w:rPr>
      </w:pPr>
      <w:r w:rsidRPr="00F75393">
        <w:rPr>
          <w:rFonts w:ascii="Times New Roman" w:hAnsi="Times New Roman"/>
          <w:sz w:val="24"/>
          <w:szCs w:val="24"/>
        </w:rPr>
        <w:t xml:space="preserve">Sedikides, C., Gaertner, L., &amp; Cai, H. (2015). On the panculturality of self-enhancement and self-protection motivation: The case for the universality of self-esteem. </w:t>
      </w:r>
      <w:r w:rsidRPr="00F75393">
        <w:rPr>
          <w:rFonts w:ascii="Times New Roman" w:hAnsi="Times New Roman"/>
          <w:i/>
          <w:sz w:val="24"/>
          <w:szCs w:val="24"/>
        </w:rPr>
        <w:t>Advances in Motivation Science, 2</w:t>
      </w:r>
      <w:r w:rsidRPr="00F75393">
        <w:rPr>
          <w:rFonts w:ascii="Times New Roman" w:hAnsi="Times New Roman"/>
          <w:sz w:val="24"/>
          <w:szCs w:val="24"/>
        </w:rPr>
        <w:t xml:space="preserve">, 1-57. </w:t>
      </w:r>
      <w:r>
        <w:rPr>
          <w:rFonts w:ascii="Times New Roman" w:hAnsi="Times New Roman"/>
          <w:sz w:val="24"/>
          <w:szCs w:val="24"/>
        </w:rPr>
        <w:t>DOI</w:t>
      </w:r>
      <w:r w:rsidRPr="00F75393">
        <w:rPr>
          <w:rFonts w:ascii="Times New Roman" w:hAnsi="Times New Roman"/>
          <w:sz w:val="24"/>
          <w:szCs w:val="24"/>
        </w:rPr>
        <w:t>:</w:t>
      </w:r>
      <w:r>
        <w:rPr>
          <w:rFonts w:ascii="Times New Roman" w:hAnsi="Times New Roman"/>
          <w:sz w:val="24"/>
          <w:szCs w:val="24"/>
        </w:rPr>
        <w:t xml:space="preserve"> </w:t>
      </w:r>
      <w:r w:rsidRPr="00F75393">
        <w:rPr>
          <w:rFonts w:ascii="Times New Roman" w:hAnsi="Times New Roman"/>
          <w:sz w:val="24"/>
          <w:szCs w:val="24"/>
        </w:rPr>
        <w:t>10.1016/bs.adms.2015.04.002</w:t>
      </w:r>
    </w:p>
    <w:p w:rsidR="00B958F4" w:rsidRDefault="00B958F4" w:rsidP="00B958F4">
      <w:pPr>
        <w:autoSpaceDE w:val="0"/>
        <w:autoSpaceDN w:val="0"/>
        <w:adjustRightInd w:val="0"/>
        <w:spacing w:line="480" w:lineRule="exact"/>
        <w:ind w:hanging="720"/>
      </w:pPr>
      <w:r w:rsidRPr="00776869">
        <w:t>S</w:t>
      </w:r>
      <w:r>
        <w:t>edikides, C., &amp;Wildschut, T., (in press</w:t>
      </w:r>
      <w:r w:rsidRPr="00776869">
        <w:t xml:space="preserve">). Nostalgia: A bittersweet emotion that confers psychological health benefits. In J. Johnson &amp; A. Wood (Eds.), </w:t>
      </w:r>
      <w:r w:rsidRPr="00776869">
        <w:rPr>
          <w:i/>
        </w:rPr>
        <w:t>The handbook of positive clinical psychology</w:t>
      </w:r>
      <w:r w:rsidRPr="00776869">
        <w:t>. Hoboken, NJ: Wiley.</w:t>
      </w:r>
    </w:p>
    <w:p w:rsidR="00B958F4" w:rsidRDefault="008160E5" w:rsidP="00B958F4">
      <w:pPr>
        <w:autoSpaceDE w:val="0"/>
        <w:autoSpaceDN w:val="0"/>
        <w:adjustRightInd w:val="0"/>
        <w:spacing w:line="480" w:lineRule="exact"/>
        <w:ind w:hanging="720"/>
        <w:rPr>
          <w:lang w:val="en-GB"/>
        </w:rPr>
      </w:pPr>
      <w:r w:rsidRPr="004A2A93">
        <w:rPr>
          <w:lang w:val="en-GB"/>
        </w:rPr>
        <w:t xml:space="preserve">Sedikides, C., Wildschut, T., Arndt, J., &amp; Routledge, C. (2008). Nostalgia: past, present, and future. </w:t>
      </w:r>
      <w:r w:rsidRPr="00AF0342">
        <w:rPr>
          <w:i/>
          <w:lang w:val="en-GB"/>
        </w:rPr>
        <w:t>Current Directions in Psychological Science, 17</w:t>
      </w:r>
      <w:r w:rsidRPr="00AF0342">
        <w:rPr>
          <w:lang w:val="en-GB"/>
        </w:rPr>
        <w:t>, 304-307.</w:t>
      </w:r>
    </w:p>
    <w:p w:rsidR="00136216" w:rsidRDefault="00136216" w:rsidP="00E4374D">
      <w:pPr>
        <w:autoSpaceDE w:val="0"/>
        <w:autoSpaceDN w:val="0"/>
        <w:adjustRightInd w:val="0"/>
        <w:spacing w:line="480" w:lineRule="exact"/>
        <w:ind w:hanging="720"/>
      </w:pPr>
      <w:r w:rsidRPr="0009468D">
        <w:t>Sedikides, C., Wildschut, T., Routledge, C., &amp; Arndt, J. (</w:t>
      </w:r>
      <w:r>
        <w:t>2015</w:t>
      </w:r>
      <w:r w:rsidRPr="0009468D">
        <w:t xml:space="preserve">). </w:t>
      </w:r>
      <w:r w:rsidRPr="0009468D">
        <w:rPr>
          <w:color w:val="000000"/>
        </w:rPr>
        <w:t>Nostalgia counteracts self-discontinuity and restores self-continuity.</w:t>
      </w:r>
      <w:r w:rsidRPr="0009468D">
        <w:t xml:space="preserve"> </w:t>
      </w:r>
      <w:r w:rsidRPr="0009468D">
        <w:rPr>
          <w:i/>
        </w:rPr>
        <w:t>European Journal of Social Psychology</w:t>
      </w:r>
      <w:r>
        <w:rPr>
          <w:i/>
        </w:rPr>
        <w:t>, 45</w:t>
      </w:r>
      <w:r>
        <w:t xml:space="preserve">, 52-61. DOI: </w:t>
      </w:r>
      <w:r w:rsidRPr="0009468D">
        <w:t>10.1002/ejsp.2073</w:t>
      </w:r>
    </w:p>
    <w:p w:rsidR="00136216" w:rsidRDefault="00136216" w:rsidP="00171192">
      <w:pPr>
        <w:autoSpaceDE w:val="0"/>
        <w:autoSpaceDN w:val="0"/>
        <w:adjustRightInd w:val="0"/>
        <w:spacing w:line="480" w:lineRule="exact"/>
        <w:ind w:hanging="720"/>
      </w:pPr>
      <w:r w:rsidRPr="00B10339">
        <w:t>Sedikides, C., Wildschut, T., Routledge, C., Arndt, J., Hepper, E. G., &amp; Zhou, X. (</w:t>
      </w:r>
      <w:r>
        <w:t>2015</w:t>
      </w:r>
      <w:r w:rsidRPr="00B10339">
        <w:t xml:space="preserve">). To nostalgize: Mixing memory with affect and desire. </w:t>
      </w:r>
      <w:r w:rsidRPr="00B10339">
        <w:rPr>
          <w:i/>
        </w:rPr>
        <w:t>Advances in Experimental Social Psychology, 51</w:t>
      </w:r>
      <w:r>
        <w:t>, 189-273</w:t>
      </w:r>
      <w:r w:rsidRPr="00B10339">
        <w:t>.</w:t>
      </w:r>
      <w:r>
        <w:t xml:space="preserve"> DOI: </w:t>
      </w:r>
      <w:r w:rsidRPr="00B10339">
        <w:t>10.1016/bs.aesp.2014.10.001</w:t>
      </w:r>
    </w:p>
    <w:p w:rsidR="00D63AA4" w:rsidRDefault="00D63AA4" w:rsidP="00171192">
      <w:pPr>
        <w:autoSpaceDE w:val="0"/>
        <w:autoSpaceDN w:val="0"/>
        <w:adjustRightInd w:val="0"/>
        <w:spacing w:line="480" w:lineRule="exact"/>
        <w:ind w:hanging="720"/>
      </w:pPr>
      <w:r w:rsidRPr="00A26BC2">
        <w:rPr>
          <w:bCs/>
          <w:color w:val="000000"/>
        </w:rPr>
        <w:t xml:space="preserve">Sedikides, C., Wildschut, T., Routledge, C., Arndt, J., &amp; Zhou, X. (2009). Buffering acculturative stress and facilitating cultural adaptation: Nostalgias as a psychological resource. In R. S. Wyer, Jr., C.-y. Chiu, &amp; Y.-y. Hong (Eds.), </w:t>
      </w:r>
      <w:r w:rsidRPr="00A26BC2">
        <w:rPr>
          <w:bCs/>
          <w:i/>
          <w:color w:val="000000"/>
        </w:rPr>
        <w:t>Understanding culture: Theory, research, and application</w:t>
      </w:r>
      <w:r w:rsidRPr="00A26BC2">
        <w:rPr>
          <w:bCs/>
          <w:color w:val="000000"/>
        </w:rPr>
        <w:t xml:space="preserve"> (pp. 361-378). New York, NY: Psychology Press</w:t>
      </w:r>
      <w:r>
        <w:rPr>
          <w:bCs/>
          <w:color w:val="000000"/>
        </w:rPr>
        <w:t>.</w:t>
      </w:r>
    </w:p>
    <w:p w:rsidR="00171192" w:rsidRPr="00A26BC2" w:rsidRDefault="00171192" w:rsidP="00171192">
      <w:pPr>
        <w:autoSpaceDE w:val="0"/>
        <w:autoSpaceDN w:val="0"/>
        <w:adjustRightInd w:val="0"/>
        <w:spacing w:line="480" w:lineRule="exact"/>
        <w:ind w:hanging="720"/>
        <w:rPr>
          <w:bCs/>
          <w:color w:val="000000"/>
        </w:rPr>
      </w:pPr>
      <w:r w:rsidRPr="00A26BC2">
        <w:rPr>
          <w:bCs/>
          <w:color w:val="000000"/>
          <w:lang w:val="nl-NL"/>
        </w:rPr>
        <w:t xml:space="preserve">Sedikides, C., Wildschut, T., &amp; Baden, D. (2004). </w:t>
      </w:r>
      <w:r w:rsidRPr="00A26BC2">
        <w:rPr>
          <w:bCs/>
          <w:color w:val="000000"/>
        </w:rPr>
        <w:t xml:space="preserve">Nostalgia: Conceptual issues and existential functions. In J. Greenberg, S. Koole, &amp; T. Pyszczynski (Eds.), </w:t>
      </w:r>
      <w:r w:rsidRPr="00A26BC2">
        <w:rPr>
          <w:bCs/>
          <w:i/>
          <w:color w:val="000000"/>
        </w:rPr>
        <w:t>Handbook of experimental existential psychology</w:t>
      </w:r>
      <w:r w:rsidRPr="00A26BC2">
        <w:rPr>
          <w:bCs/>
          <w:color w:val="000000"/>
        </w:rPr>
        <w:t xml:space="preserve"> (pp. 200-214). New York, NY: Guilford Press.</w:t>
      </w:r>
    </w:p>
    <w:p w:rsidR="00595B56" w:rsidRDefault="00595B56" w:rsidP="00595B56">
      <w:pPr>
        <w:spacing w:line="480" w:lineRule="exact"/>
        <w:ind w:hanging="720"/>
        <w:rPr>
          <w:lang w:eastAsia="zh-CN"/>
        </w:rPr>
      </w:pPr>
      <w:r w:rsidRPr="00D0646B">
        <w:lastRenderedPageBreak/>
        <w:t xml:space="preserve">Simmons, J. P., Nelson, L. D., &amp; Simonsohn, U. (2011). False-positive psychology: Undisclosed flexibility in data collection and analysis allows presenting anything as significant. </w:t>
      </w:r>
      <w:r w:rsidRPr="008E6D7C">
        <w:rPr>
          <w:i/>
          <w:lang w:val="fr-FR"/>
        </w:rPr>
        <w:t>Psychological Science, 22</w:t>
      </w:r>
      <w:r w:rsidRPr="008E6D7C">
        <w:rPr>
          <w:lang w:val="fr-FR"/>
        </w:rPr>
        <w:t>, 1359-1366</w:t>
      </w:r>
      <w:r w:rsidR="00666C0B">
        <w:rPr>
          <w:lang w:val="fr-FR"/>
        </w:rPr>
        <w:t xml:space="preserve">. </w:t>
      </w:r>
      <w:r w:rsidR="004E444E">
        <w:rPr>
          <w:lang w:val="fr-FR"/>
        </w:rPr>
        <w:t>DOI</w:t>
      </w:r>
      <w:r w:rsidRPr="008E6D7C">
        <w:rPr>
          <w:lang w:val="fr-FR"/>
        </w:rPr>
        <w:t>: 10.1177/0956797611417632</w:t>
      </w:r>
    </w:p>
    <w:p w:rsidR="008160E5" w:rsidRDefault="008160E5" w:rsidP="00984F79">
      <w:pPr>
        <w:autoSpaceDE w:val="0"/>
        <w:autoSpaceDN w:val="0"/>
        <w:adjustRightInd w:val="0"/>
        <w:spacing w:line="480" w:lineRule="exact"/>
        <w:ind w:hanging="720"/>
      </w:pPr>
      <w:r w:rsidRPr="00956041">
        <w:rPr>
          <w:lang w:val="en-GB"/>
        </w:rPr>
        <w:t xml:space="preserve">Spencer, S. J., Zanna, M., &amp; Fong, G. T. (2005). </w:t>
      </w:r>
      <w:r w:rsidRPr="00E25C36">
        <w:t xml:space="preserve">Establishing a causal chain: Why experiments are often more effective than mediational analyses in examining psychological processes. </w:t>
      </w:r>
      <w:r w:rsidRPr="00E25C36">
        <w:rPr>
          <w:i/>
        </w:rPr>
        <w:t>Journal of Personality and Social Psychology, 89</w:t>
      </w:r>
      <w:r w:rsidRPr="00E25C36">
        <w:t>, 845-851.</w:t>
      </w:r>
      <w:r>
        <w:t xml:space="preserve"> DOI: </w:t>
      </w:r>
      <w:r w:rsidRPr="008253BA">
        <w:t>10.1037/0022-3514.89.6.845</w:t>
      </w:r>
    </w:p>
    <w:p w:rsidR="00116665" w:rsidRDefault="008160E5" w:rsidP="00116665">
      <w:pPr>
        <w:autoSpaceDE w:val="0"/>
        <w:autoSpaceDN w:val="0"/>
        <w:adjustRightInd w:val="0"/>
        <w:spacing w:line="480" w:lineRule="exact"/>
        <w:ind w:hanging="720"/>
        <w:rPr>
          <w:lang w:val="en-GB" w:eastAsia="zh-CN"/>
        </w:rPr>
      </w:pPr>
      <w:r w:rsidRPr="00956041">
        <w:rPr>
          <w:color w:val="000000"/>
          <w:lang w:val="en-GB"/>
        </w:rPr>
        <w:t xml:space="preserve">Stephan, E., Sedikides, C., &amp; Wildschut, T. (2012). </w:t>
      </w:r>
      <w:r w:rsidRPr="00E25C36">
        <w:rPr>
          <w:color w:val="000000"/>
        </w:rPr>
        <w:t xml:space="preserve">Mental travel into the past: Differentiating recollections of nostalgic, ordinary, and positive events. </w:t>
      </w:r>
      <w:r w:rsidRPr="00E25C36">
        <w:rPr>
          <w:i/>
          <w:iCs/>
          <w:color w:val="000000"/>
        </w:rPr>
        <w:t xml:space="preserve">European Journal of Social </w:t>
      </w:r>
      <w:r w:rsidRPr="00A90296">
        <w:rPr>
          <w:i/>
          <w:iCs/>
          <w:color w:val="000000"/>
        </w:rPr>
        <w:t>Psychology, 42</w:t>
      </w:r>
      <w:r w:rsidRPr="00A90296">
        <w:rPr>
          <w:color w:val="000000"/>
        </w:rPr>
        <w:t xml:space="preserve">, 290-298. DOI: </w:t>
      </w:r>
      <w:r w:rsidRPr="00A90296">
        <w:rPr>
          <w:lang w:val="en-GB" w:eastAsia="zh-CN"/>
        </w:rPr>
        <w:t>10.1002/ejsp.1865</w:t>
      </w:r>
    </w:p>
    <w:p w:rsidR="00116665" w:rsidRPr="00FF1C5F" w:rsidRDefault="00116665" w:rsidP="00116665">
      <w:pPr>
        <w:autoSpaceDE w:val="0"/>
        <w:autoSpaceDN w:val="0"/>
        <w:adjustRightInd w:val="0"/>
        <w:spacing w:line="480" w:lineRule="exact"/>
        <w:ind w:hanging="720"/>
      </w:pPr>
      <w:r>
        <w:rPr>
          <w:bCs/>
        </w:rPr>
        <w:t xml:space="preserve">Stephan, E., Sedikides, C., Wildschut, T., Cheung, W. Y., Routledge, C., &amp; Arndt, J. (2015). Nostalgia-evoked inspiration: Mediating mechanisms and motivational implications. </w:t>
      </w:r>
      <w:r>
        <w:rPr>
          <w:i/>
        </w:rPr>
        <w:t>Personality and Social Psychology Bulletin</w:t>
      </w:r>
      <w:r>
        <w:t xml:space="preserve">. Advance online publication. </w:t>
      </w:r>
      <w:r w:rsidRPr="00FF1C5F">
        <w:t>DOI: 10.1177/0146167215596985</w:t>
      </w:r>
    </w:p>
    <w:p w:rsidR="00A57CB4" w:rsidRDefault="00077C36" w:rsidP="00A57CB4">
      <w:pPr>
        <w:autoSpaceDE w:val="0"/>
        <w:autoSpaceDN w:val="0"/>
        <w:adjustRightInd w:val="0"/>
        <w:spacing w:line="480" w:lineRule="exact"/>
        <w:ind w:hanging="720"/>
      </w:pPr>
      <w:r w:rsidRPr="00A26BC2">
        <w:rPr>
          <w:bCs/>
        </w:rPr>
        <w:t xml:space="preserve">Stephan, E., Wildschut, T., Sedikides, C., Zhou, X., He, W., Routledge, C., Cheung, W. Y., &amp; </w:t>
      </w:r>
      <w:r w:rsidRPr="00A26BC2">
        <w:rPr>
          <w:bCs/>
          <w:color w:val="000000"/>
        </w:rPr>
        <w:t>Vingerhoets, A. J. J. M.</w:t>
      </w:r>
      <w:r w:rsidRPr="00A26BC2">
        <w:rPr>
          <w:bCs/>
        </w:rPr>
        <w:t xml:space="preserve"> (</w:t>
      </w:r>
      <w:r>
        <w:rPr>
          <w:bCs/>
        </w:rPr>
        <w:t>2014</w:t>
      </w:r>
      <w:r w:rsidRPr="00A26BC2">
        <w:rPr>
          <w:bCs/>
        </w:rPr>
        <w:t xml:space="preserve">). The mnemonic mover: Nostalgia regulates avoidance and approach motivation. </w:t>
      </w:r>
      <w:r w:rsidRPr="00A26BC2">
        <w:rPr>
          <w:bCs/>
          <w:i/>
          <w:color w:val="000000"/>
        </w:rPr>
        <w:t>Emotion</w:t>
      </w:r>
      <w:r>
        <w:rPr>
          <w:bCs/>
          <w:i/>
          <w:color w:val="000000"/>
        </w:rPr>
        <w:t>, 14</w:t>
      </w:r>
      <w:r>
        <w:rPr>
          <w:bCs/>
          <w:color w:val="000000"/>
        </w:rPr>
        <w:t>, 545-561</w:t>
      </w:r>
      <w:r w:rsidRPr="00A26BC2">
        <w:rPr>
          <w:bCs/>
          <w:i/>
          <w:color w:val="000000"/>
        </w:rPr>
        <w:t>.</w:t>
      </w:r>
      <w:r>
        <w:rPr>
          <w:bCs/>
          <w:color w:val="000000"/>
        </w:rPr>
        <w:t xml:space="preserve"> </w:t>
      </w:r>
      <w:r w:rsidR="0000686B">
        <w:rPr>
          <w:bCs/>
          <w:color w:val="000000"/>
        </w:rPr>
        <w:t>DO</w:t>
      </w:r>
      <w:r w:rsidR="009459D2">
        <w:rPr>
          <w:bCs/>
          <w:color w:val="000000"/>
        </w:rPr>
        <w:t>I</w:t>
      </w:r>
      <w:r>
        <w:rPr>
          <w:bCs/>
          <w:color w:val="000000"/>
        </w:rPr>
        <w:t>:</w:t>
      </w:r>
      <w:r w:rsidR="0000686B">
        <w:rPr>
          <w:bCs/>
          <w:color w:val="000000"/>
        </w:rPr>
        <w:t xml:space="preserve"> </w:t>
      </w:r>
      <w:r w:rsidRPr="006147B0">
        <w:t>10.1037/a0035673</w:t>
      </w:r>
    </w:p>
    <w:p w:rsidR="00A57CB4" w:rsidRDefault="00A57CB4" w:rsidP="00A57CB4">
      <w:pPr>
        <w:autoSpaceDE w:val="0"/>
        <w:autoSpaceDN w:val="0"/>
        <w:adjustRightInd w:val="0"/>
        <w:spacing w:line="480" w:lineRule="exact"/>
        <w:ind w:hanging="720"/>
      </w:pPr>
      <w:r>
        <w:t xml:space="preserve">Tekin, E. G., &amp; Satici, B. (2014). An investigation of the predictive role of authenticity on subjective vitality. </w:t>
      </w:r>
      <w:r w:rsidRPr="00A57CB4">
        <w:rPr>
          <w:i/>
        </w:rPr>
        <w:t>Educational Sciences: Theory &amp; Practice, 14</w:t>
      </w:r>
      <w:r>
        <w:t>, 2063-2070. DOI: 10.1273/estp.2014.6.2216</w:t>
      </w:r>
    </w:p>
    <w:p w:rsidR="00F37BB2" w:rsidRPr="00A64083" w:rsidRDefault="00F37BB2" w:rsidP="00F37BB2">
      <w:pPr>
        <w:spacing w:line="480" w:lineRule="exact"/>
        <w:ind w:hanging="720"/>
        <w:rPr>
          <w:rFonts w:asciiTheme="majorBidi" w:hAnsiTheme="majorBidi" w:cstheme="majorBidi"/>
          <w:bCs/>
          <w:color w:val="000000" w:themeColor="text1"/>
          <w:lang w:val="en-GB"/>
        </w:rPr>
      </w:pPr>
      <w:r w:rsidRPr="00A64083">
        <w:rPr>
          <w:rFonts w:asciiTheme="majorBidi" w:hAnsiTheme="majorBidi" w:cstheme="majorBidi"/>
          <w:bCs/>
          <w:color w:val="000000" w:themeColor="text1"/>
          <w:lang w:eastAsia="en-GB"/>
        </w:rPr>
        <w:t xml:space="preserve">Thurber, C. A. &amp; Walton, E. A. (2007). Preventing and treating homesickness. </w:t>
      </w:r>
      <w:r w:rsidRPr="00A64083">
        <w:rPr>
          <w:rFonts w:asciiTheme="majorBidi" w:hAnsiTheme="majorBidi" w:cstheme="majorBidi"/>
          <w:bCs/>
          <w:i/>
          <w:iCs/>
          <w:color w:val="000000" w:themeColor="text1"/>
          <w:lang w:eastAsia="en-GB"/>
        </w:rPr>
        <w:t>Pediatrics, 119</w:t>
      </w:r>
      <w:r w:rsidRPr="00A64083">
        <w:rPr>
          <w:rFonts w:asciiTheme="majorBidi" w:hAnsiTheme="majorBidi" w:cstheme="majorBidi"/>
          <w:bCs/>
          <w:color w:val="000000" w:themeColor="text1"/>
          <w:lang w:eastAsia="en-GB"/>
        </w:rPr>
        <w:t xml:space="preserve">, 843-858. </w:t>
      </w:r>
      <w:r>
        <w:rPr>
          <w:rFonts w:asciiTheme="majorBidi" w:hAnsiTheme="majorBidi" w:cstheme="majorBidi"/>
          <w:bCs/>
          <w:color w:val="000000" w:themeColor="text1"/>
          <w:lang w:eastAsia="en-GB"/>
        </w:rPr>
        <w:t>DOI:</w:t>
      </w:r>
      <w:r w:rsidRPr="00A64083">
        <w:rPr>
          <w:rStyle w:val="slug-doi2"/>
          <w:rFonts w:asciiTheme="majorBidi" w:hAnsiTheme="majorBidi" w:cstheme="majorBidi"/>
          <w:bCs/>
          <w:color w:val="000000" w:themeColor="text1"/>
        </w:rPr>
        <w:t>10.1542/peds.2006-2781</w:t>
      </w:r>
    </w:p>
    <w:p w:rsidR="008160E5" w:rsidRDefault="008160E5" w:rsidP="00984F79">
      <w:pPr>
        <w:autoSpaceDE w:val="0"/>
        <w:autoSpaceDN w:val="0"/>
        <w:adjustRightInd w:val="0"/>
        <w:spacing w:line="480" w:lineRule="exact"/>
        <w:ind w:hanging="720"/>
      </w:pPr>
      <w:r w:rsidRPr="00B0422E">
        <w:rPr>
          <w:rFonts w:eastAsia="Times New Roman"/>
          <w:lang w:val="de-DE" w:eastAsia="en-GB"/>
        </w:rPr>
        <w:t xml:space="preserve">Troll, L. E., &amp; Skaff, M. M. (1997). </w:t>
      </w:r>
      <w:r w:rsidRPr="009807A9">
        <w:rPr>
          <w:rFonts w:eastAsia="Times New Roman"/>
          <w:lang w:eastAsia="en-GB"/>
        </w:rPr>
        <w:t xml:space="preserve">Perceived continuity of self in very old age. </w:t>
      </w:r>
      <w:r w:rsidRPr="009807A9">
        <w:rPr>
          <w:rFonts w:eastAsia="Times New Roman"/>
          <w:i/>
          <w:lang w:eastAsia="en-GB"/>
        </w:rPr>
        <w:t>Psychology and Aging, 12</w:t>
      </w:r>
      <w:r w:rsidRPr="009807A9">
        <w:rPr>
          <w:rFonts w:eastAsia="Times New Roman"/>
          <w:lang w:eastAsia="en-GB"/>
        </w:rPr>
        <w:t xml:space="preserve">, 162-169. </w:t>
      </w:r>
      <w:r w:rsidRPr="007030FA">
        <w:rPr>
          <w:rFonts w:eastAsia="Times New Roman"/>
          <w:lang w:eastAsia="en-GB"/>
        </w:rPr>
        <w:t>DOI: 10.1037/0882-7974.12.1.162</w:t>
      </w:r>
    </w:p>
    <w:p w:rsidR="008160E5" w:rsidRPr="000220FD" w:rsidRDefault="008160E5" w:rsidP="00984F79">
      <w:pPr>
        <w:autoSpaceDE w:val="0"/>
        <w:autoSpaceDN w:val="0"/>
        <w:adjustRightInd w:val="0"/>
        <w:spacing w:line="480" w:lineRule="exact"/>
        <w:ind w:hanging="720"/>
        <w:rPr>
          <w:rFonts w:asciiTheme="majorBidi" w:hAnsiTheme="majorBidi"/>
        </w:rPr>
      </w:pPr>
      <w:r w:rsidRPr="000220FD">
        <w:rPr>
          <w:rFonts w:asciiTheme="majorBidi" w:hAnsiTheme="majorBidi"/>
          <w:i/>
          <w:iCs/>
        </w:rPr>
        <w:t>The</w:t>
      </w:r>
      <w:r w:rsidRPr="000220FD">
        <w:rPr>
          <w:rFonts w:asciiTheme="majorBidi" w:hAnsiTheme="majorBidi"/>
        </w:rPr>
        <w:t xml:space="preserve"> </w:t>
      </w:r>
      <w:r w:rsidRPr="000220FD">
        <w:rPr>
          <w:rFonts w:asciiTheme="majorBidi" w:hAnsiTheme="majorBidi"/>
          <w:i/>
          <w:iCs/>
          <w:lang w:val="en-GB" w:eastAsia="zh-CN"/>
        </w:rPr>
        <w:t xml:space="preserve">New Oxford Dictionary of English. </w:t>
      </w:r>
      <w:r w:rsidRPr="000220FD">
        <w:rPr>
          <w:rFonts w:asciiTheme="majorBidi" w:hAnsiTheme="majorBidi"/>
          <w:lang w:val="en-GB" w:eastAsia="zh-CN"/>
        </w:rPr>
        <w:t>(1998). (J. Pearsall, Ed.). Oxford, UK: Oxford University Press.</w:t>
      </w:r>
    </w:p>
    <w:p w:rsidR="008160E5" w:rsidRPr="00A90296" w:rsidRDefault="008160E5" w:rsidP="00984F79">
      <w:pPr>
        <w:autoSpaceDE w:val="0"/>
        <w:autoSpaceDN w:val="0"/>
        <w:adjustRightInd w:val="0"/>
        <w:spacing w:line="480" w:lineRule="exact"/>
        <w:ind w:hanging="720"/>
      </w:pPr>
      <w:r w:rsidRPr="00956041">
        <w:rPr>
          <w:lang w:val="en-GB"/>
        </w:rPr>
        <w:t xml:space="preserve">Turner, R. N., Wildschut, T., Sedikides, C., &amp; Gheorghiu, M. (2013). </w:t>
      </w:r>
      <w:r w:rsidRPr="00A90296">
        <w:t xml:space="preserve">Combating the mental health stigma with nostalgia. </w:t>
      </w:r>
      <w:r w:rsidRPr="00A90296">
        <w:rPr>
          <w:bCs/>
          <w:i/>
          <w:color w:val="000000"/>
        </w:rPr>
        <w:t>European Journal of Social Psychology, 43</w:t>
      </w:r>
      <w:r w:rsidRPr="00A90296">
        <w:t xml:space="preserve">, 413-422. </w:t>
      </w:r>
      <w:r w:rsidRPr="00A90296">
        <w:rPr>
          <w:lang w:val="en-GB" w:eastAsia="zh-CN"/>
        </w:rPr>
        <w:t>DOI: 10.1002/ejsp.1952</w:t>
      </w:r>
    </w:p>
    <w:p w:rsidR="008160E5" w:rsidRPr="008253BA" w:rsidRDefault="008160E5" w:rsidP="00984F79">
      <w:pPr>
        <w:autoSpaceDE w:val="0"/>
        <w:autoSpaceDN w:val="0"/>
        <w:adjustRightInd w:val="0"/>
        <w:spacing w:line="480" w:lineRule="exact"/>
        <w:ind w:hanging="720"/>
        <w:rPr>
          <w:lang w:val="fr-FR"/>
        </w:rPr>
      </w:pPr>
      <w:r w:rsidRPr="00A90296">
        <w:lastRenderedPageBreak/>
        <w:t>Verplanken</w:t>
      </w:r>
      <w:r w:rsidRPr="00E25C36">
        <w:t xml:space="preserve">, B. (2012). When bittersweet turns sour: Adverse effects of nostalgia on habitual worries. </w:t>
      </w:r>
      <w:r w:rsidRPr="008253BA">
        <w:rPr>
          <w:i/>
          <w:iCs/>
          <w:lang w:val="fr-FR"/>
        </w:rPr>
        <w:t>European Journal of Social Psychology, 42</w:t>
      </w:r>
      <w:r w:rsidRPr="008253BA">
        <w:rPr>
          <w:lang w:val="fr-FR"/>
        </w:rPr>
        <w:t>, 285-289. DOI:</w:t>
      </w:r>
      <w:r w:rsidR="0000686B">
        <w:rPr>
          <w:lang w:val="fr-FR"/>
        </w:rPr>
        <w:t xml:space="preserve"> </w:t>
      </w:r>
      <w:hyperlink w:history="1"/>
      <w:r w:rsidRPr="008253BA">
        <w:rPr>
          <w:lang w:val="fr-FR"/>
        </w:rPr>
        <w:t>10.1002/ejsp.1852</w:t>
      </w:r>
    </w:p>
    <w:p w:rsidR="008160E5" w:rsidRDefault="008160E5" w:rsidP="00984F79">
      <w:pPr>
        <w:autoSpaceDE w:val="0"/>
        <w:autoSpaceDN w:val="0"/>
        <w:adjustRightInd w:val="0"/>
        <w:spacing w:line="480" w:lineRule="exact"/>
        <w:ind w:hanging="720"/>
        <w:rPr>
          <w:rFonts w:asciiTheme="majorBidi" w:hAnsiTheme="majorBidi"/>
        </w:rPr>
      </w:pPr>
      <w:r w:rsidRPr="008253BA">
        <w:rPr>
          <w:rFonts w:asciiTheme="majorBidi" w:hAnsiTheme="majorBidi"/>
          <w:lang w:val="fr-FR"/>
        </w:rPr>
        <w:t xml:space="preserve">Vignoles, V. L. (2011). </w:t>
      </w:r>
      <w:r w:rsidRPr="001465BF">
        <w:rPr>
          <w:rFonts w:asciiTheme="majorBidi" w:hAnsiTheme="majorBidi"/>
          <w:lang w:val="en-GB"/>
        </w:rPr>
        <w:t xml:space="preserve">Identity motives. </w:t>
      </w:r>
      <w:r w:rsidRPr="00CA3E59">
        <w:rPr>
          <w:rFonts w:asciiTheme="majorBidi" w:hAnsiTheme="majorBidi"/>
        </w:rPr>
        <w:t xml:space="preserve">In S. J. Schwartz, K. Luyckx, &amp; V. L. Vignoles (Eds.), </w:t>
      </w:r>
      <w:r w:rsidRPr="00CA3E59">
        <w:rPr>
          <w:rFonts w:asciiTheme="majorBidi" w:hAnsiTheme="majorBidi"/>
          <w:i/>
          <w:iCs/>
        </w:rPr>
        <w:t>Handbook of identity theory and research</w:t>
      </w:r>
      <w:r w:rsidRPr="00CA3E59">
        <w:rPr>
          <w:rFonts w:asciiTheme="majorBidi" w:hAnsiTheme="majorBidi"/>
        </w:rPr>
        <w:t xml:space="preserve"> (pp. </w:t>
      </w:r>
      <w:r>
        <w:rPr>
          <w:rFonts w:asciiTheme="majorBidi" w:hAnsiTheme="majorBidi"/>
        </w:rPr>
        <w:t>403-432). New York, NY: Springer.</w:t>
      </w:r>
    </w:p>
    <w:p w:rsidR="008160E5" w:rsidRPr="001465BF" w:rsidRDefault="008160E5" w:rsidP="00984F79">
      <w:pPr>
        <w:autoSpaceDE w:val="0"/>
        <w:autoSpaceDN w:val="0"/>
        <w:adjustRightInd w:val="0"/>
        <w:spacing w:line="480" w:lineRule="exact"/>
        <w:ind w:hanging="720"/>
        <w:rPr>
          <w:rFonts w:asciiTheme="majorBidi" w:hAnsiTheme="majorBidi"/>
        </w:rPr>
      </w:pPr>
      <w:r w:rsidRPr="00956041">
        <w:rPr>
          <w:rFonts w:asciiTheme="majorBidi" w:hAnsiTheme="majorBidi"/>
          <w:lang w:val="en-GB"/>
        </w:rPr>
        <w:t xml:space="preserve">Vignoles, V. L., Regalia, C., Manzi, C., Golledge, J., &amp; Scabini, E. (2006). </w:t>
      </w:r>
      <w:r>
        <w:rPr>
          <w:rFonts w:asciiTheme="majorBidi" w:hAnsiTheme="majorBidi"/>
        </w:rPr>
        <w:t>Beyond s</w:t>
      </w:r>
      <w:r w:rsidRPr="00CA3E59">
        <w:rPr>
          <w:rFonts w:asciiTheme="majorBidi" w:hAnsiTheme="majorBidi"/>
        </w:rPr>
        <w:t>elf-</w:t>
      </w:r>
      <w:r>
        <w:rPr>
          <w:rFonts w:asciiTheme="majorBidi" w:hAnsiTheme="majorBidi"/>
        </w:rPr>
        <w:t>esteem: Influence of multiple m</w:t>
      </w:r>
      <w:r w:rsidRPr="00CA3E59">
        <w:rPr>
          <w:rFonts w:asciiTheme="majorBidi" w:hAnsiTheme="majorBidi"/>
        </w:rPr>
        <w:t>otives</w:t>
      </w:r>
      <w:r>
        <w:rPr>
          <w:rFonts w:asciiTheme="majorBidi" w:hAnsiTheme="majorBidi"/>
        </w:rPr>
        <w:t xml:space="preserve"> on identity c</w:t>
      </w:r>
      <w:r w:rsidRPr="00CA3E59">
        <w:rPr>
          <w:rFonts w:asciiTheme="majorBidi" w:hAnsiTheme="majorBidi"/>
        </w:rPr>
        <w:t>onstruction</w:t>
      </w:r>
      <w:r>
        <w:rPr>
          <w:rFonts w:asciiTheme="majorBidi" w:hAnsiTheme="majorBidi"/>
        </w:rPr>
        <w:t xml:space="preserve">. </w:t>
      </w:r>
      <w:r w:rsidRPr="00CA3E59">
        <w:rPr>
          <w:rFonts w:asciiTheme="majorBidi" w:hAnsiTheme="majorBidi"/>
          <w:i/>
          <w:iCs/>
        </w:rPr>
        <w:t xml:space="preserve">Journal of Personality and Social </w:t>
      </w:r>
      <w:r w:rsidRPr="001465BF">
        <w:rPr>
          <w:rFonts w:asciiTheme="majorBidi" w:hAnsiTheme="majorBidi"/>
          <w:i/>
          <w:iCs/>
        </w:rPr>
        <w:t>Psychology, 90</w:t>
      </w:r>
      <w:r w:rsidRPr="001465BF">
        <w:rPr>
          <w:rFonts w:asciiTheme="majorBidi" w:hAnsiTheme="majorBidi"/>
        </w:rPr>
        <w:t xml:space="preserve">, 308-333. DOI: </w:t>
      </w:r>
      <w:r w:rsidRPr="008253BA">
        <w:t>10.1037/0022-3514.90.2.308</w:t>
      </w:r>
      <w:r w:rsidRPr="001465BF">
        <w:rPr>
          <w:rFonts w:asciiTheme="majorBidi" w:hAnsiTheme="majorBidi"/>
        </w:rPr>
        <w:t xml:space="preserve"> </w:t>
      </w:r>
    </w:p>
    <w:p w:rsidR="00F86D86" w:rsidRDefault="008160E5" w:rsidP="00F86D86">
      <w:pPr>
        <w:autoSpaceDE w:val="0"/>
        <w:autoSpaceDN w:val="0"/>
        <w:adjustRightInd w:val="0"/>
        <w:spacing w:line="480" w:lineRule="exact"/>
        <w:ind w:hanging="720"/>
      </w:pPr>
      <w:r>
        <w:t xml:space="preserve">Wallace, H. M., &amp; Tice, D. </w:t>
      </w:r>
      <w:r w:rsidR="00166424">
        <w:t xml:space="preserve">M. (2012). Reflected appraisal </w:t>
      </w:r>
      <w:r>
        <w:t>through a 21</w:t>
      </w:r>
      <w:r w:rsidRPr="005478BB">
        <w:rPr>
          <w:vertAlign w:val="superscript"/>
        </w:rPr>
        <w:t>st</w:t>
      </w:r>
      <w:r>
        <w:t xml:space="preserve">-century looking glass. In M. R. Leary &amp; J. P. Tangney (Eds.), </w:t>
      </w:r>
      <w:r>
        <w:rPr>
          <w:i/>
        </w:rPr>
        <w:t>Handbook of self and identity</w:t>
      </w:r>
      <w:r>
        <w:t xml:space="preserve"> (2</w:t>
      </w:r>
      <w:r>
        <w:rPr>
          <w:vertAlign w:val="superscript"/>
        </w:rPr>
        <w:t>nd</w:t>
      </w:r>
      <w:r>
        <w:t xml:space="preserve"> ed., </w:t>
      </w:r>
      <w:r>
        <w:rPr>
          <w:bCs/>
        </w:rPr>
        <w:t>pp. 124-140)</w:t>
      </w:r>
      <w:r>
        <w:t>. New York, NY: Guilford Press.</w:t>
      </w:r>
    </w:p>
    <w:p w:rsidR="00BB7924" w:rsidRDefault="00F86D86" w:rsidP="00BB7924">
      <w:pPr>
        <w:autoSpaceDE w:val="0"/>
        <w:autoSpaceDN w:val="0"/>
        <w:adjustRightInd w:val="0"/>
        <w:spacing w:line="480" w:lineRule="exact"/>
        <w:ind w:hanging="720"/>
        <w:rPr>
          <w:rFonts w:eastAsiaTheme="minorEastAsia"/>
          <w:lang w:val="en-GB" w:eastAsia="zh-CN"/>
        </w:rPr>
      </w:pPr>
      <w:r w:rsidRPr="00BD4385">
        <w:t xml:space="preserve">Waterman, A. S. (1993). Two conceptions of happiness: Contrasts of personal expressiveness (Eudaimonia) and hedonic enjoyment. </w:t>
      </w:r>
      <w:r>
        <w:rPr>
          <w:i/>
        </w:rPr>
        <w:t>Journal of P</w:t>
      </w:r>
      <w:r w:rsidRPr="00BD4385">
        <w:rPr>
          <w:i/>
        </w:rPr>
        <w:t xml:space="preserve">ersonality </w:t>
      </w:r>
      <w:r>
        <w:rPr>
          <w:i/>
        </w:rPr>
        <w:t>and Social P</w:t>
      </w:r>
      <w:r w:rsidRPr="00BD4385">
        <w:rPr>
          <w:i/>
        </w:rPr>
        <w:t>sychology, 64,</w:t>
      </w:r>
      <w:r w:rsidRPr="00BD4385">
        <w:t xml:space="preserve"> </w:t>
      </w:r>
      <w:r w:rsidRPr="00AF0342">
        <w:rPr>
          <w:lang w:val="en-GB"/>
        </w:rPr>
        <w:t>678-691.</w:t>
      </w:r>
      <w:r>
        <w:rPr>
          <w:rFonts w:eastAsiaTheme="minorEastAsia"/>
          <w:lang w:val="en-GB" w:eastAsia="zh-CN"/>
        </w:rPr>
        <w:t xml:space="preserve"> DOI: 10.1037/</w:t>
      </w:r>
      <w:r w:rsidRPr="00863531">
        <w:rPr>
          <w:rFonts w:eastAsiaTheme="minorEastAsia"/>
          <w:lang w:val="en-GB" w:eastAsia="zh-CN"/>
        </w:rPr>
        <w:t>0022-3514.64.4.678</w:t>
      </w:r>
    </w:p>
    <w:p w:rsidR="00BB7924" w:rsidRPr="008253BA" w:rsidRDefault="00BB7924" w:rsidP="00F86D86">
      <w:pPr>
        <w:autoSpaceDE w:val="0"/>
        <w:autoSpaceDN w:val="0"/>
        <w:adjustRightInd w:val="0"/>
        <w:spacing w:line="480" w:lineRule="exact"/>
        <w:ind w:hanging="720"/>
        <w:rPr>
          <w:rFonts w:eastAsiaTheme="minorEastAsia"/>
          <w:lang w:val="en-GB" w:eastAsia="zh-CN"/>
        </w:rPr>
      </w:pPr>
      <w:r w:rsidRPr="000A5062">
        <w:rPr>
          <w:rFonts w:eastAsia="Times New Roman"/>
          <w:lang w:val="de-DE" w:eastAsia="zh-CN"/>
        </w:rPr>
        <w:t xml:space="preserve">Weinstein, N., Deci, E. L., &amp; Ryan, R. M. (2011). </w:t>
      </w:r>
      <w:r w:rsidRPr="000A5062">
        <w:rPr>
          <w:rFonts w:eastAsia="Times New Roman"/>
          <w:lang w:val="en-GB" w:eastAsia="zh-CN"/>
        </w:rPr>
        <w:t xml:space="preserve">Motivational determinants of integrating positive and negative past identities. </w:t>
      </w:r>
      <w:r w:rsidR="00FC5EEF">
        <w:rPr>
          <w:rFonts w:eastAsia="Times New Roman"/>
          <w:i/>
          <w:iCs/>
          <w:lang w:val="en-GB" w:eastAsia="zh-CN"/>
        </w:rPr>
        <w:t>Journal of Personality and Social P</w:t>
      </w:r>
      <w:r w:rsidRPr="000A5062">
        <w:rPr>
          <w:rFonts w:eastAsia="Times New Roman"/>
          <w:i/>
          <w:iCs/>
          <w:lang w:val="en-GB" w:eastAsia="zh-CN"/>
        </w:rPr>
        <w:t>sychology</w:t>
      </w:r>
      <w:r w:rsidRPr="000A5062">
        <w:rPr>
          <w:rFonts w:eastAsia="Times New Roman"/>
          <w:lang w:val="en-GB" w:eastAsia="zh-CN"/>
        </w:rPr>
        <w:t xml:space="preserve">, </w:t>
      </w:r>
      <w:r w:rsidRPr="000A5062">
        <w:rPr>
          <w:rFonts w:eastAsia="Times New Roman"/>
          <w:i/>
          <w:iCs/>
          <w:lang w:val="en-GB" w:eastAsia="zh-CN"/>
        </w:rPr>
        <w:t>100</w:t>
      </w:r>
      <w:r w:rsidRPr="000A5062">
        <w:rPr>
          <w:rFonts w:eastAsia="Times New Roman"/>
          <w:lang w:val="en-GB" w:eastAsia="zh-CN"/>
        </w:rPr>
        <w:t xml:space="preserve">, 527-544. </w:t>
      </w:r>
      <w:r>
        <w:rPr>
          <w:rFonts w:eastAsia="Times New Roman"/>
          <w:lang w:val="en-GB" w:eastAsia="zh-CN"/>
        </w:rPr>
        <w:t>DOI</w:t>
      </w:r>
      <w:r w:rsidRPr="000A5062">
        <w:rPr>
          <w:rFonts w:eastAsia="Times New Roman"/>
          <w:lang w:val="en-GB" w:eastAsia="zh-CN"/>
        </w:rPr>
        <w:t>: 10.1037/a0022150</w:t>
      </w:r>
    </w:p>
    <w:p w:rsidR="00D96AD9" w:rsidRDefault="009816F4" w:rsidP="00D96AD9">
      <w:pPr>
        <w:autoSpaceDE w:val="0"/>
        <w:autoSpaceDN w:val="0"/>
        <w:adjustRightInd w:val="0"/>
        <w:spacing w:line="480" w:lineRule="exact"/>
        <w:ind w:hanging="720"/>
        <w:rPr>
          <w:lang w:val="en-GB" w:eastAsia="zh-CN"/>
        </w:rPr>
      </w:pPr>
      <w:r w:rsidRPr="00244933">
        <w:rPr>
          <w:lang w:val="en-GB" w:eastAsia="zh-CN"/>
        </w:rPr>
        <w:t xml:space="preserve">Wiggins, D. (2001). </w:t>
      </w:r>
      <w:r w:rsidRPr="00244933">
        <w:rPr>
          <w:i/>
          <w:iCs/>
          <w:lang w:val="en-GB" w:eastAsia="zh-CN"/>
        </w:rPr>
        <w:t xml:space="preserve">Sameness and substance renewed. </w:t>
      </w:r>
      <w:r w:rsidRPr="00244933">
        <w:rPr>
          <w:lang w:val="en-GB" w:eastAsia="zh-CN"/>
        </w:rPr>
        <w:t>Cambridge, UK: Cambridge University Press.</w:t>
      </w:r>
    </w:p>
    <w:p w:rsidR="002C2F07" w:rsidRPr="002C2F07" w:rsidRDefault="00D96AD9" w:rsidP="00D96AD9">
      <w:pPr>
        <w:autoSpaceDE w:val="0"/>
        <w:autoSpaceDN w:val="0"/>
        <w:adjustRightInd w:val="0"/>
        <w:spacing w:line="480" w:lineRule="exact"/>
        <w:ind w:hanging="720"/>
      </w:pPr>
      <w:r w:rsidRPr="00845ABB">
        <w:t>Wildschut, T., Bruder, M., Robertson, S., Van Tilburg, A. P. W., &amp; Sedikides, C. (</w:t>
      </w:r>
      <w:r>
        <w:t>2014</w:t>
      </w:r>
      <w:r w:rsidRPr="00845ABB">
        <w:t xml:space="preserve">). Collective nostalgia: A group-level emotion that confers unique benefits on the group. </w:t>
      </w:r>
      <w:r w:rsidRPr="00845ABB">
        <w:rPr>
          <w:i/>
          <w:iCs/>
        </w:rPr>
        <w:t>Journal of Personality and Social Psychology</w:t>
      </w:r>
      <w:r>
        <w:rPr>
          <w:i/>
          <w:iCs/>
        </w:rPr>
        <w:t>, 107</w:t>
      </w:r>
      <w:r>
        <w:t xml:space="preserve">, 844-863. </w:t>
      </w:r>
      <w:r w:rsidRPr="001E0271">
        <w:t xml:space="preserve">DOI: </w:t>
      </w:r>
      <w:r w:rsidR="002C2F07" w:rsidRPr="002C2F07">
        <w:rPr>
          <w:lang w:val="en-GB" w:eastAsia="zh-CN"/>
        </w:rPr>
        <w:t>10.1037/a0037760</w:t>
      </w:r>
    </w:p>
    <w:p w:rsidR="008160E5" w:rsidRPr="001465BF" w:rsidRDefault="008160E5" w:rsidP="00984F79">
      <w:pPr>
        <w:autoSpaceDE w:val="0"/>
        <w:autoSpaceDN w:val="0"/>
        <w:adjustRightInd w:val="0"/>
        <w:spacing w:line="480" w:lineRule="exact"/>
        <w:ind w:hanging="720"/>
        <w:rPr>
          <w:rFonts w:asciiTheme="majorBidi" w:hAnsiTheme="majorBidi"/>
        </w:rPr>
      </w:pPr>
      <w:r w:rsidRPr="001465BF">
        <w:rPr>
          <w:rFonts w:asciiTheme="majorBidi" w:hAnsiTheme="majorBidi"/>
        </w:rPr>
        <w:t xml:space="preserve">Wildschut, T., Sedikides, C., Arndt, J., &amp; Routledge, C. (2006). Nostalgia: Content, triggers, functions. </w:t>
      </w:r>
      <w:r w:rsidRPr="001465BF">
        <w:rPr>
          <w:rFonts w:asciiTheme="majorBidi" w:hAnsiTheme="majorBidi"/>
          <w:i/>
        </w:rPr>
        <w:t>Journal of Personality and Social Psychology, 91</w:t>
      </w:r>
      <w:r w:rsidRPr="001465BF">
        <w:rPr>
          <w:rFonts w:asciiTheme="majorBidi" w:hAnsiTheme="majorBidi"/>
        </w:rPr>
        <w:t>, 975-993.</w:t>
      </w:r>
      <w:r>
        <w:rPr>
          <w:rFonts w:asciiTheme="majorBidi" w:hAnsiTheme="majorBidi"/>
        </w:rPr>
        <w:t xml:space="preserve"> </w:t>
      </w:r>
      <w:r w:rsidRPr="008253BA">
        <w:rPr>
          <w:rFonts w:asciiTheme="majorBidi" w:hAnsiTheme="majorBidi"/>
          <w:bCs/>
        </w:rPr>
        <w:t>DOI</w:t>
      </w:r>
      <w:r w:rsidRPr="008253BA">
        <w:rPr>
          <w:rFonts w:asciiTheme="majorBidi" w:hAnsiTheme="majorBidi"/>
        </w:rPr>
        <w:t>: 10.1037/ 0022-3514.91.5.975</w:t>
      </w:r>
    </w:p>
    <w:p w:rsidR="008160E5" w:rsidRDefault="008160E5" w:rsidP="00984F79">
      <w:pPr>
        <w:autoSpaceDE w:val="0"/>
        <w:autoSpaceDN w:val="0"/>
        <w:adjustRightInd w:val="0"/>
        <w:spacing w:line="480" w:lineRule="exact"/>
        <w:ind w:hanging="720"/>
      </w:pPr>
      <w:r w:rsidRPr="00956041">
        <w:rPr>
          <w:lang w:val="en-GB"/>
        </w:rPr>
        <w:t xml:space="preserve">Wildschut, T., Sedikides, C., &amp; Cordaro, F. (2011). </w:t>
      </w:r>
      <w:r w:rsidRPr="00E25C36">
        <w:t xml:space="preserve">Self-regulatory interplay between negative and positive emotions: The case of loneliness and nostalgia. In I. Nyklicek, A. J. J. M. Vingerhoets, &amp; M. Zeelenberg (Eds.), </w:t>
      </w:r>
      <w:r w:rsidRPr="00E25C36">
        <w:rPr>
          <w:i/>
          <w:iCs/>
        </w:rPr>
        <w:t>Emotion regulation and wellbeing</w:t>
      </w:r>
      <w:r w:rsidRPr="00E25C36">
        <w:t xml:space="preserve"> (pp. 67-83). New York, NY: Springer.</w:t>
      </w:r>
    </w:p>
    <w:p w:rsidR="009816F4" w:rsidRDefault="008160E5" w:rsidP="009816F4">
      <w:pPr>
        <w:autoSpaceDE w:val="0"/>
        <w:autoSpaceDN w:val="0"/>
        <w:adjustRightInd w:val="0"/>
        <w:spacing w:line="480" w:lineRule="exact"/>
        <w:ind w:hanging="720"/>
        <w:rPr>
          <w:lang w:val="en-GB" w:eastAsia="zh-CN"/>
        </w:rPr>
      </w:pPr>
      <w:r w:rsidRPr="00E25C36">
        <w:lastRenderedPageBreak/>
        <w:t xml:space="preserve">Wildschut, T., Sedikides, C., Routledge, C., Arndt, J., &amp; Cordaro, P. (2010). Nostalgia as a repository of social connectedness: The role of attachment-related avoidance. </w:t>
      </w:r>
      <w:r w:rsidRPr="00E25C36">
        <w:rPr>
          <w:i/>
        </w:rPr>
        <w:t xml:space="preserve">Journal of </w:t>
      </w:r>
      <w:r w:rsidRPr="00A90296">
        <w:rPr>
          <w:i/>
        </w:rPr>
        <w:t>Personality and Social Psychology, 98</w:t>
      </w:r>
      <w:r w:rsidRPr="00A90296">
        <w:rPr>
          <w:iCs/>
        </w:rPr>
        <w:t xml:space="preserve">, 573-586. DOI: </w:t>
      </w:r>
      <w:r w:rsidRPr="00A90296">
        <w:rPr>
          <w:lang w:val="en-GB" w:eastAsia="zh-CN"/>
        </w:rPr>
        <w:t>10.1037/0022-3514.91.5.975</w:t>
      </w:r>
    </w:p>
    <w:p w:rsidR="009816F4" w:rsidRDefault="009816F4" w:rsidP="009816F4">
      <w:pPr>
        <w:autoSpaceDE w:val="0"/>
        <w:autoSpaceDN w:val="0"/>
        <w:adjustRightInd w:val="0"/>
        <w:spacing w:line="480" w:lineRule="exact"/>
        <w:ind w:hanging="720"/>
        <w:rPr>
          <w:lang w:val="en-GB" w:eastAsia="zh-CN"/>
        </w:rPr>
      </w:pPr>
      <w:r w:rsidRPr="00244933">
        <w:rPr>
          <w:lang w:val="en-GB" w:eastAsia="zh-CN"/>
        </w:rPr>
        <w:t xml:space="preserve">Williams, B. (1970). The self and future. </w:t>
      </w:r>
      <w:r w:rsidRPr="00244933">
        <w:rPr>
          <w:i/>
          <w:iCs/>
          <w:lang w:val="en-GB" w:eastAsia="zh-CN"/>
        </w:rPr>
        <w:t xml:space="preserve">Philosophical Review, 79, </w:t>
      </w:r>
      <w:r w:rsidRPr="00244933">
        <w:rPr>
          <w:lang w:val="en-GB" w:eastAsia="zh-CN"/>
        </w:rPr>
        <w:t>16</w:t>
      </w:r>
      <w:r>
        <w:rPr>
          <w:lang w:val="en-GB" w:eastAsia="zh-CN"/>
        </w:rPr>
        <w:t>1-1</w:t>
      </w:r>
      <w:r w:rsidRPr="00244933">
        <w:rPr>
          <w:lang w:val="en-GB" w:eastAsia="zh-CN"/>
        </w:rPr>
        <w:t>80.</w:t>
      </w:r>
    </w:p>
    <w:p w:rsidR="0035352A" w:rsidRPr="009816F4" w:rsidRDefault="0035352A" w:rsidP="0035352A">
      <w:pPr>
        <w:spacing w:line="480" w:lineRule="exact"/>
        <w:ind w:hanging="720"/>
        <w:rPr>
          <w:iCs/>
        </w:rPr>
      </w:pPr>
      <w:r w:rsidRPr="00A64083">
        <w:rPr>
          <w:rFonts w:asciiTheme="majorBidi" w:hAnsiTheme="majorBidi" w:cstheme="majorBidi"/>
          <w:bCs/>
          <w:color w:val="000000" w:themeColor="text1"/>
          <w:lang w:val="en-GB"/>
        </w:rPr>
        <w:t xml:space="preserve">Wittgenstein, L. (1953/1967). </w:t>
      </w:r>
      <w:r w:rsidRPr="00A64083">
        <w:rPr>
          <w:rFonts w:asciiTheme="majorBidi" w:hAnsiTheme="majorBidi" w:cstheme="majorBidi"/>
          <w:bCs/>
          <w:i/>
          <w:iCs/>
          <w:color w:val="000000" w:themeColor="text1"/>
          <w:lang w:val="en-GB"/>
        </w:rPr>
        <w:t xml:space="preserve">Philosophical investigations, </w:t>
      </w:r>
      <w:r w:rsidRPr="00A64083">
        <w:rPr>
          <w:rFonts w:asciiTheme="majorBidi" w:hAnsiTheme="majorBidi" w:cstheme="majorBidi"/>
          <w:bCs/>
          <w:color w:val="000000" w:themeColor="text1"/>
          <w:lang w:val="en-GB"/>
        </w:rPr>
        <w:t>3rd ed. (trans. G. E. M. Anscombe). Oxford, UK: Blackwell.</w:t>
      </w:r>
    </w:p>
    <w:p w:rsidR="008160E5" w:rsidRPr="00A90296" w:rsidRDefault="008160E5" w:rsidP="00984F79">
      <w:pPr>
        <w:autoSpaceDE w:val="0"/>
        <w:autoSpaceDN w:val="0"/>
        <w:adjustRightInd w:val="0"/>
        <w:spacing w:line="480" w:lineRule="exact"/>
        <w:ind w:hanging="720"/>
        <w:rPr>
          <w:rFonts w:eastAsia="Times New Roman"/>
        </w:rPr>
      </w:pPr>
      <w:r w:rsidRPr="00956041">
        <w:rPr>
          <w:rFonts w:eastAsia="Times New Roman"/>
          <w:lang w:val="en-GB"/>
        </w:rPr>
        <w:t>Zauberman, G., Ratner, R. K., &amp;</w:t>
      </w:r>
      <w:r w:rsidR="009816F4" w:rsidRPr="00956041">
        <w:rPr>
          <w:rFonts w:eastAsia="Times New Roman"/>
          <w:lang w:val="en-GB"/>
        </w:rPr>
        <w:t xml:space="preserve"> </w:t>
      </w:r>
      <w:r w:rsidRPr="00956041">
        <w:rPr>
          <w:rFonts w:eastAsia="Times New Roman"/>
          <w:lang w:val="en-GB"/>
        </w:rPr>
        <w:t xml:space="preserve">Kim, B. K. (2009). </w:t>
      </w:r>
      <w:r w:rsidRPr="00E25C36">
        <w:rPr>
          <w:rFonts w:eastAsia="Times New Roman"/>
        </w:rPr>
        <w:t xml:space="preserve">Memories as assets: Strategic memory protection in choice over time. </w:t>
      </w:r>
      <w:r w:rsidRPr="00E25C36">
        <w:rPr>
          <w:rFonts w:eastAsia="Times New Roman"/>
          <w:i/>
          <w:iCs/>
        </w:rPr>
        <w:t>Journal of Consumer Research, 35</w:t>
      </w:r>
      <w:r w:rsidRPr="00863531">
        <w:rPr>
          <w:rFonts w:eastAsia="Times New Roman"/>
        </w:rPr>
        <w:t xml:space="preserve">, 715-728. DOI: </w:t>
      </w:r>
      <w:r w:rsidRPr="008253BA">
        <w:t>10.1086/592943</w:t>
      </w:r>
    </w:p>
    <w:p w:rsidR="00253E2B" w:rsidRDefault="008160E5" w:rsidP="00253E2B">
      <w:pPr>
        <w:autoSpaceDE w:val="0"/>
        <w:autoSpaceDN w:val="0"/>
        <w:adjustRightInd w:val="0"/>
        <w:spacing w:line="480" w:lineRule="exact"/>
        <w:ind w:hanging="720"/>
        <w:rPr>
          <w:rFonts w:eastAsiaTheme="minorEastAsia"/>
          <w:lang w:val="fr-FR" w:eastAsia="zh-CN"/>
        </w:rPr>
      </w:pPr>
      <w:r w:rsidRPr="00956041">
        <w:rPr>
          <w:lang w:val="en-GB"/>
        </w:rPr>
        <w:t>Zhou</w:t>
      </w:r>
      <w:r w:rsidRPr="00956041">
        <w:rPr>
          <w:lang w:val="en-GB" w:eastAsia="zh-CN"/>
        </w:rPr>
        <w:t>,</w:t>
      </w:r>
      <w:r w:rsidRPr="00956041">
        <w:rPr>
          <w:lang w:val="en-GB"/>
        </w:rPr>
        <w:t xml:space="preserve"> X</w:t>
      </w:r>
      <w:r w:rsidRPr="00956041">
        <w:rPr>
          <w:lang w:val="en-GB" w:eastAsia="zh-CN"/>
        </w:rPr>
        <w:t>.</w:t>
      </w:r>
      <w:r w:rsidRPr="00956041">
        <w:rPr>
          <w:lang w:val="en-GB"/>
        </w:rPr>
        <w:t>, Sedikides</w:t>
      </w:r>
      <w:r w:rsidRPr="00956041">
        <w:rPr>
          <w:lang w:val="en-GB" w:eastAsia="zh-CN"/>
        </w:rPr>
        <w:t>,</w:t>
      </w:r>
      <w:r w:rsidRPr="00956041">
        <w:rPr>
          <w:lang w:val="en-GB"/>
        </w:rPr>
        <w:t xml:space="preserve"> C</w:t>
      </w:r>
      <w:r w:rsidRPr="00956041">
        <w:rPr>
          <w:lang w:val="en-GB" w:eastAsia="zh-CN"/>
        </w:rPr>
        <w:t>.</w:t>
      </w:r>
      <w:r w:rsidRPr="00956041">
        <w:rPr>
          <w:lang w:val="en-GB"/>
        </w:rPr>
        <w:t>, Wildschut</w:t>
      </w:r>
      <w:r w:rsidRPr="00956041">
        <w:rPr>
          <w:lang w:val="en-GB" w:eastAsia="zh-CN"/>
        </w:rPr>
        <w:t>,</w:t>
      </w:r>
      <w:r w:rsidRPr="00956041">
        <w:rPr>
          <w:lang w:val="en-GB"/>
        </w:rPr>
        <w:t xml:space="preserve"> T</w:t>
      </w:r>
      <w:r w:rsidRPr="00956041">
        <w:rPr>
          <w:lang w:val="en-GB" w:eastAsia="zh-CN"/>
        </w:rPr>
        <w:t>.</w:t>
      </w:r>
      <w:r w:rsidRPr="00956041">
        <w:rPr>
          <w:lang w:val="en-GB"/>
        </w:rPr>
        <w:t>, Gao</w:t>
      </w:r>
      <w:r w:rsidRPr="00956041">
        <w:rPr>
          <w:lang w:val="en-GB" w:eastAsia="zh-CN"/>
        </w:rPr>
        <w:t>,</w:t>
      </w:r>
      <w:r w:rsidRPr="00956041">
        <w:rPr>
          <w:lang w:val="en-GB"/>
        </w:rPr>
        <w:t xml:space="preserve"> D.-G</w:t>
      </w:r>
      <w:r w:rsidRPr="00956041">
        <w:rPr>
          <w:lang w:val="en-GB" w:eastAsia="zh-CN"/>
        </w:rPr>
        <w:t>.</w:t>
      </w:r>
      <w:r w:rsidRPr="00956041">
        <w:rPr>
          <w:lang w:val="en-GB"/>
        </w:rPr>
        <w:t xml:space="preserve"> (2008)</w:t>
      </w:r>
      <w:r w:rsidRPr="00956041">
        <w:rPr>
          <w:lang w:val="en-GB" w:eastAsia="zh-CN"/>
        </w:rPr>
        <w:t>.</w:t>
      </w:r>
      <w:r w:rsidRPr="00956041">
        <w:rPr>
          <w:lang w:val="en-GB"/>
        </w:rPr>
        <w:t xml:space="preserve"> </w:t>
      </w:r>
      <w:r w:rsidRPr="00E25C36">
        <w:t xml:space="preserve">Counteracting loneliness: On the restorative function of nostalgia. </w:t>
      </w:r>
      <w:r w:rsidRPr="00C04768">
        <w:rPr>
          <w:i/>
          <w:lang w:val="fr-FR"/>
        </w:rPr>
        <w:t>Psychol</w:t>
      </w:r>
      <w:r w:rsidRPr="00C04768">
        <w:rPr>
          <w:i/>
          <w:lang w:val="fr-FR" w:eastAsia="zh-CN"/>
        </w:rPr>
        <w:t>ogical</w:t>
      </w:r>
      <w:r w:rsidRPr="00C04768">
        <w:rPr>
          <w:i/>
          <w:lang w:val="fr-FR"/>
        </w:rPr>
        <w:t xml:space="preserve"> Sci</w:t>
      </w:r>
      <w:r w:rsidRPr="00C04768">
        <w:rPr>
          <w:i/>
          <w:lang w:val="fr-FR" w:eastAsia="zh-CN"/>
        </w:rPr>
        <w:t xml:space="preserve">ence, </w:t>
      </w:r>
      <w:r w:rsidRPr="00C04768">
        <w:rPr>
          <w:i/>
          <w:lang w:val="fr-FR"/>
        </w:rPr>
        <w:t>19</w:t>
      </w:r>
      <w:r w:rsidRPr="00C04768">
        <w:rPr>
          <w:lang w:val="fr-FR"/>
        </w:rPr>
        <w:t>, 1023-1029.</w:t>
      </w:r>
      <w:r w:rsidRPr="00C04768">
        <w:rPr>
          <w:rFonts w:eastAsiaTheme="minorEastAsia"/>
          <w:lang w:val="fr-FR" w:eastAsia="zh-CN"/>
        </w:rPr>
        <w:t xml:space="preserve"> DOI: 10.1111/j.1467-9280.2008.02194.x</w:t>
      </w:r>
    </w:p>
    <w:p w:rsidR="00253E2B" w:rsidRPr="00A26BC2" w:rsidRDefault="00253E2B" w:rsidP="00253E2B">
      <w:pPr>
        <w:autoSpaceDE w:val="0"/>
        <w:autoSpaceDN w:val="0"/>
        <w:adjustRightInd w:val="0"/>
        <w:spacing w:line="480" w:lineRule="exact"/>
        <w:ind w:hanging="720"/>
        <w:rPr>
          <w:bCs/>
          <w:color w:val="000000"/>
          <w:lang w:eastAsia="zh-CN"/>
        </w:rPr>
      </w:pPr>
      <w:r w:rsidRPr="00A26BC2">
        <w:rPr>
          <w:bCs/>
          <w:color w:val="000000"/>
          <w:lang w:val="de-DE"/>
        </w:rPr>
        <w:t xml:space="preserve">Zhou, X., Wildschut, T., Sedikides, C., </w:t>
      </w:r>
      <w:r w:rsidRPr="00A26BC2">
        <w:rPr>
          <w:bCs/>
          <w:color w:val="000000"/>
          <w:lang w:val="de-DE" w:eastAsia="zh-CN"/>
        </w:rPr>
        <w:t>Chen, X.,</w:t>
      </w:r>
      <w:r w:rsidRPr="00A26BC2">
        <w:rPr>
          <w:bCs/>
          <w:color w:val="000000"/>
          <w:lang w:val="de-DE"/>
        </w:rPr>
        <w:t xml:space="preserve"> &amp; Vingerhoets, A. J. J. M. (2012). </w:t>
      </w:r>
      <w:r w:rsidRPr="00A26BC2">
        <w:rPr>
          <w:bCs/>
          <w:color w:val="000000"/>
        </w:rPr>
        <w:t xml:space="preserve">Heartwarming memories: Nostalgia maintains physiological comfort. </w:t>
      </w:r>
      <w:r w:rsidRPr="00A26BC2">
        <w:rPr>
          <w:bCs/>
          <w:i/>
          <w:iCs/>
          <w:color w:val="000000"/>
        </w:rPr>
        <w:t>Emotion, 12</w:t>
      </w:r>
      <w:r w:rsidRPr="00A26BC2">
        <w:rPr>
          <w:bCs/>
          <w:color w:val="000000"/>
        </w:rPr>
        <w:t xml:space="preserve">, </w:t>
      </w:r>
      <w:r w:rsidRPr="00A26BC2">
        <w:rPr>
          <w:bCs/>
          <w:color w:val="000000"/>
          <w:lang w:eastAsia="zh-CN"/>
        </w:rPr>
        <w:t>678-684.</w:t>
      </w:r>
      <w:r>
        <w:rPr>
          <w:bCs/>
          <w:color w:val="000000"/>
        </w:rPr>
        <w:t xml:space="preserve"> </w:t>
      </w:r>
      <w:r w:rsidR="00A04E2A">
        <w:rPr>
          <w:bCs/>
          <w:color w:val="000000"/>
        </w:rPr>
        <w:t>DOI</w:t>
      </w:r>
      <w:r>
        <w:rPr>
          <w:bCs/>
          <w:color w:val="000000"/>
        </w:rPr>
        <w:t>:</w:t>
      </w:r>
      <w:r w:rsidR="005710E9">
        <w:rPr>
          <w:bCs/>
          <w:color w:val="000000"/>
        </w:rPr>
        <w:t xml:space="preserve"> </w:t>
      </w:r>
      <w:r w:rsidRPr="00A26BC2">
        <w:rPr>
          <w:bCs/>
          <w:color w:val="000000"/>
        </w:rPr>
        <w:t>10.1037/a0028236</w:t>
      </w:r>
    </w:p>
    <w:p w:rsidR="006D7CCA" w:rsidRPr="006D7CCA" w:rsidRDefault="008160E5" w:rsidP="006D7CCA">
      <w:pPr>
        <w:autoSpaceDE w:val="0"/>
        <w:autoSpaceDN w:val="0"/>
        <w:adjustRightInd w:val="0"/>
        <w:spacing w:line="480" w:lineRule="exact"/>
        <w:ind w:hanging="720"/>
        <w:rPr>
          <w:rFonts w:asciiTheme="majorBidi" w:hAnsiTheme="majorBidi"/>
          <w:lang w:val="en-GB" w:eastAsia="zh-CN"/>
        </w:rPr>
      </w:pPr>
      <w:r w:rsidRPr="00C04768">
        <w:rPr>
          <w:lang w:val="fr-FR"/>
        </w:rPr>
        <w:t xml:space="preserve">Zhou, X., Wildschut, T., Sedikides, C., Shi, K., &amp; Feng, C. (2012). </w:t>
      </w:r>
      <w:r w:rsidRPr="00E25C36">
        <w:t xml:space="preserve">Nostalgia: The gift that </w:t>
      </w:r>
      <w:r w:rsidRPr="00F5218B">
        <w:rPr>
          <w:rFonts w:asciiTheme="majorBidi" w:hAnsiTheme="majorBidi"/>
        </w:rPr>
        <w:t xml:space="preserve">keeps on giving. </w:t>
      </w:r>
      <w:r w:rsidRPr="00F5218B">
        <w:rPr>
          <w:rFonts w:asciiTheme="majorBidi" w:hAnsiTheme="majorBidi"/>
          <w:i/>
          <w:iCs/>
        </w:rPr>
        <w:t>Journal of Consumer Research, 39</w:t>
      </w:r>
      <w:r w:rsidRPr="00F5218B">
        <w:rPr>
          <w:rFonts w:asciiTheme="majorBidi" w:hAnsiTheme="majorBidi"/>
          <w:iCs/>
        </w:rPr>
        <w:t>, 39-50</w:t>
      </w:r>
      <w:r w:rsidRPr="00F5218B">
        <w:rPr>
          <w:rFonts w:asciiTheme="majorBidi" w:hAnsiTheme="majorBidi"/>
        </w:rPr>
        <w:t xml:space="preserve">. DOI: </w:t>
      </w:r>
      <w:r w:rsidRPr="00F5218B">
        <w:rPr>
          <w:rFonts w:asciiTheme="majorBidi" w:hAnsiTheme="majorBidi"/>
          <w:lang w:val="en-GB" w:eastAsia="zh-CN"/>
        </w:rPr>
        <w:t>10.1086/662199</w:t>
      </w:r>
    </w:p>
    <w:p w:rsidR="00054A91" w:rsidRDefault="008160E5" w:rsidP="00984F79">
      <w:pPr>
        <w:spacing w:line="480" w:lineRule="exact"/>
        <w:ind w:hanging="720"/>
        <w:rPr>
          <w:lang w:eastAsia="zh-CN"/>
        </w:rPr>
      </w:pPr>
      <w:r>
        <w:rPr>
          <w:lang w:eastAsia="zh-CN"/>
        </w:rPr>
        <w:br w:type="page"/>
      </w:r>
    </w:p>
    <w:p w:rsidR="00054A91" w:rsidRPr="00362781" w:rsidRDefault="00054A91" w:rsidP="00984F79">
      <w:pPr>
        <w:autoSpaceDE w:val="0"/>
        <w:autoSpaceDN w:val="0"/>
        <w:adjustRightInd w:val="0"/>
        <w:spacing w:line="480" w:lineRule="exact"/>
        <w:ind w:hanging="720"/>
        <w:jc w:val="center"/>
        <w:rPr>
          <w:bCs/>
          <w:lang w:eastAsia="zh-CN"/>
        </w:rPr>
      </w:pPr>
      <w:r w:rsidRPr="00362781">
        <w:rPr>
          <w:bCs/>
          <w:lang w:eastAsia="zh-CN"/>
        </w:rPr>
        <w:lastRenderedPageBreak/>
        <w:t>Footnotes</w:t>
      </w:r>
    </w:p>
    <w:p w:rsidR="00197B25" w:rsidRDefault="00197B25" w:rsidP="00197B25">
      <w:pPr>
        <w:spacing w:line="480" w:lineRule="exact"/>
        <w:ind w:firstLine="720"/>
        <w:rPr>
          <w:vertAlign w:val="superscript"/>
        </w:rPr>
      </w:pPr>
      <w:r>
        <w:rPr>
          <w:vertAlign w:val="superscript"/>
        </w:rPr>
        <w:t>1</w:t>
      </w:r>
      <w:r>
        <w:t>In each experiment, w</w:t>
      </w:r>
      <w:r w:rsidRPr="0014304F">
        <w:t xml:space="preserve">e tested all participants </w:t>
      </w:r>
      <w:r>
        <w:t>who</w:t>
      </w:r>
      <w:r w:rsidRPr="0014304F">
        <w:t xml:space="preserve"> responded within the designated study period</w:t>
      </w:r>
      <w:r>
        <w:t xml:space="preserve"> </w:t>
      </w:r>
      <w:r w:rsidRPr="00CA2ADB">
        <w:t xml:space="preserve">under the stipulation </w:t>
      </w:r>
      <w:r>
        <w:t>that the number of observations per condition (</w:t>
      </w:r>
      <w:r>
        <w:rPr>
          <w:i/>
        </w:rPr>
        <w:t>n</w:t>
      </w:r>
      <w:r w:rsidRPr="008F3D7E">
        <w:rPr>
          <w:vertAlign w:val="subscript"/>
        </w:rPr>
        <w:t>condition</w:t>
      </w:r>
      <w:r>
        <w:t>) be equal to or greater than 20</w:t>
      </w:r>
      <w:r w:rsidRPr="00CA2ADB">
        <w:t xml:space="preserve"> (Simmons</w:t>
      </w:r>
      <w:r>
        <w:t>, Nelson, &amp; Simonsohn, 2011), a rule that we followed in relevant prior research (Sedikides, Wildschut, Routledge, &amp; Arndt, 2015). Degrees of freedom vary occasionally due to missing values.</w:t>
      </w:r>
    </w:p>
    <w:p w:rsidR="00BB5346" w:rsidRDefault="00A74A80" w:rsidP="00F65D79">
      <w:pPr>
        <w:spacing w:line="480" w:lineRule="exact"/>
        <w:ind w:firstLine="720"/>
        <w:outlineLvl w:val="0"/>
      </w:pPr>
      <w:r>
        <w:rPr>
          <w:vertAlign w:val="superscript"/>
        </w:rPr>
        <w:t>2</w:t>
      </w:r>
      <w:r w:rsidR="00F65D79">
        <w:t xml:space="preserve">A bootstrapping analysis showed that the </w:t>
      </w:r>
      <w:r w:rsidR="00F65D79" w:rsidRPr="0077234D">
        <w:t xml:space="preserve">indirect effect of </w:t>
      </w:r>
      <w:r w:rsidR="00F65D79">
        <w:t>culture</w:t>
      </w:r>
      <w:r w:rsidR="00F65D79" w:rsidRPr="0077234D">
        <w:t xml:space="preserve"> on self-continuity via social connectedness was significant, </w:t>
      </w:r>
      <w:r w:rsidR="00F65D79">
        <w:rPr>
          <w:i/>
        </w:rPr>
        <w:t>ab</w:t>
      </w:r>
      <w:r w:rsidR="00F65D79" w:rsidRPr="0048653C">
        <w:t xml:space="preserve"> = .</w:t>
      </w:r>
      <w:r w:rsidR="00F65D79" w:rsidRPr="00AC1B47">
        <w:t>159</w:t>
      </w:r>
      <w:r w:rsidR="00F65D79" w:rsidRPr="0048653C">
        <w:t xml:space="preserve">, </w:t>
      </w:r>
      <w:r w:rsidR="00F65D79" w:rsidRPr="0048653C">
        <w:rPr>
          <w:i/>
        </w:rPr>
        <w:t>SE</w:t>
      </w:r>
      <w:r w:rsidR="00F65D79" w:rsidRPr="0048653C">
        <w:t xml:space="preserve"> = .0</w:t>
      </w:r>
      <w:r w:rsidR="00F65D79" w:rsidRPr="00AC1B47">
        <w:t>46</w:t>
      </w:r>
      <w:r w:rsidR="00F65D79" w:rsidRPr="0048653C">
        <w:t>, 95% CI = .</w:t>
      </w:r>
      <w:r w:rsidR="00F65D79" w:rsidRPr="00AC1B47">
        <w:t>072</w:t>
      </w:r>
      <w:r w:rsidR="00F65D79" w:rsidRPr="0048653C">
        <w:t xml:space="preserve"> / .</w:t>
      </w:r>
      <w:r w:rsidR="00F65D79" w:rsidRPr="00AC1B47">
        <w:t>255</w:t>
      </w:r>
      <w:r w:rsidR="00F65D79" w:rsidRPr="0048653C">
        <w:t>. These results</w:t>
      </w:r>
      <w:r w:rsidR="00F65D79" w:rsidRPr="0077234D">
        <w:t xml:space="preserve"> are consistent with mediation of the </w:t>
      </w:r>
      <w:r w:rsidR="00F65D79">
        <w:t>culture</w:t>
      </w:r>
      <w:r w:rsidR="00F65D79" w:rsidRPr="0077234D">
        <w:t xml:space="preserve"> effect on self-continuity by social connectedness.</w:t>
      </w:r>
      <w:r w:rsidR="00BB5346">
        <w:t xml:space="preserve"> It is possible that more collectivist culture engenders a general sense of connectedness to others (</w:t>
      </w:r>
      <w:r w:rsidR="00802018" w:rsidRPr="001E21C3">
        <w:rPr>
          <w:bCs/>
        </w:rPr>
        <w:t>Cai, Sedikides, &amp; Jiang, 2013</w:t>
      </w:r>
      <w:r w:rsidR="00802018">
        <w:rPr>
          <w:bCs/>
        </w:rPr>
        <w:t>;</w:t>
      </w:r>
      <w:r w:rsidR="00802018" w:rsidRPr="001E21C3">
        <w:rPr>
          <w:bCs/>
        </w:rPr>
        <w:t xml:space="preserve"> </w:t>
      </w:r>
      <w:r w:rsidR="00802018">
        <w:t>Sedikides, Gaertner, &amp; Cai, 2015</w:t>
      </w:r>
      <w:r w:rsidR="00BB5346">
        <w:t>), which</w:t>
      </w:r>
      <w:r w:rsidR="00802018">
        <w:t xml:space="preserve"> in turn</w:t>
      </w:r>
      <w:r w:rsidR="00BB5346">
        <w:t xml:space="preserve"> facilitates</w:t>
      </w:r>
      <w:r w:rsidR="00802018">
        <w:t xml:space="preserve"> a </w:t>
      </w:r>
      <w:r w:rsidR="00BB5346">
        <w:t xml:space="preserve">narrative thread </w:t>
      </w:r>
      <w:r w:rsidR="00802018">
        <w:t xml:space="preserve">(via reflected appraisal or inclusion processes) similar to what we proposed </w:t>
      </w:r>
      <w:r w:rsidR="00BB5346">
        <w:t xml:space="preserve">nostalgia </w:t>
      </w:r>
      <w:r w:rsidR="00802018">
        <w:t>facilitates</w:t>
      </w:r>
      <w:r w:rsidR="00BB5346">
        <w:t>.</w:t>
      </w:r>
    </w:p>
    <w:p w:rsidR="00054A91" w:rsidRDefault="00F40C3C" w:rsidP="008A796D">
      <w:pPr>
        <w:widowControl w:val="0"/>
        <w:autoSpaceDE w:val="0"/>
        <w:autoSpaceDN w:val="0"/>
        <w:adjustRightInd w:val="0"/>
        <w:spacing w:line="480" w:lineRule="exact"/>
        <w:ind w:firstLine="720"/>
        <w:rPr>
          <w:bCs/>
          <w:iCs/>
        </w:rPr>
      </w:pPr>
      <w:r>
        <w:rPr>
          <w:vertAlign w:val="superscript"/>
          <w:lang w:eastAsia="zh-CN"/>
        </w:rPr>
        <w:t>3</w:t>
      </w:r>
      <w:r w:rsidR="008A796D">
        <w:t xml:space="preserve">We tested an alternative model in which </w:t>
      </w:r>
      <w:r w:rsidR="002C2F07">
        <w:t>eudaimonic wellbeing</w:t>
      </w:r>
      <w:r w:rsidR="003857AA">
        <w:t xml:space="preserve"> </w:t>
      </w:r>
      <w:r w:rsidR="008A796D">
        <w:t xml:space="preserve">preceded social connectedness and self-continuity in the postulated causal sequence. This model was analogous to the original model (Figure 1, minus path c) but with </w:t>
      </w:r>
      <w:r w:rsidR="002C2F07">
        <w:t xml:space="preserve">eudaimonic wellbeing </w:t>
      </w:r>
      <w:r w:rsidR="008A796D">
        <w:t xml:space="preserve">in the place of social connectedness, social connectedness in the place of self-continuity, and self-continuity in the place of </w:t>
      </w:r>
      <w:r w:rsidR="002C2F07">
        <w:t>eudaimonic wellbeing</w:t>
      </w:r>
      <w:r w:rsidR="008A796D">
        <w:t xml:space="preserve">. We </w:t>
      </w:r>
      <w:r w:rsidR="008A796D" w:rsidRPr="005B7490">
        <w:t xml:space="preserve">calculated fit indices for </w:t>
      </w:r>
      <w:r w:rsidR="008A796D">
        <w:t>this alternative</w:t>
      </w:r>
      <w:r w:rsidR="008A796D" w:rsidRPr="005B7490">
        <w:t xml:space="preserve"> model </w:t>
      </w:r>
      <w:r w:rsidR="008A796D">
        <w:t>in AMOS</w:t>
      </w:r>
      <w:r w:rsidR="008A796D" w:rsidRPr="005B7490">
        <w:t xml:space="preserve">. </w:t>
      </w:r>
      <w:r w:rsidR="008A796D" w:rsidRPr="005B7490">
        <w:rPr>
          <w:bCs/>
          <w:iCs/>
        </w:rPr>
        <w:t xml:space="preserve">This model provided </w:t>
      </w:r>
      <w:r w:rsidR="008A796D">
        <w:rPr>
          <w:bCs/>
          <w:iCs/>
        </w:rPr>
        <w:t>marginal</w:t>
      </w:r>
      <w:r w:rsidR="008A796D" w:rsidRPr="005B7490">
        <w:rPr>
          <w:bCs/>
          <w:iCs/>
        </w:rPr>
        <w:t xml:space="preserve"> fit: </w:t>
      </w:r>
      <w:r w:rsidR="008A796D" w:rsidRPr="005B7490">
        <w:rPr>
          <w:bCs/>
          <w:iCs/>
        </w:rPr>
        <w:sym w:font="Symbol" w:char="F063"/>
      </w:r>
      <w:r w:rsidR="008A796D" w:rsidRPr="005B7490">
        <w:rPr>
          <w:bCs/>
          <w:iCs/>
          <w:vertAlign w:val="superscript"/>
        </w:rPr>
        <w:t>2</w:t>
      </w:r>
      <w:r w:rsidR="008A796D" w:rsidRPr="005B7490">
        <w:rPr>
          <w:bCs/>
          <w:iCs/>
        </w:rPr>
        <w:t xml:space="preserve">(1, </w:t>
      </w:r>
      <w:r w:rsidR="008A796D" w:rsidRPr="005B7490">
        <w:rPr>
          <w:bCs/>
          <w:i/>
          <w:iCs/>
        </w:rPr>
        <w:t>N</w:t>
      </w:r>
      <w:r w:rsidR="008A796D" w:rsidRPr="005B7490">
        <w:rPr>
          <w:bCs/>
          <w:iCs/>
        </w:rPr>
        <w:t xml:space="preserve"> = 110) = </w:t>
      </w:r>
      <w:r w:rsidR="008A796D">
        <w:rPr>
          <w:bCs/>
          <w:iCs/>
        </w:rPr>
        <w:t>6.86</w:t>
      </w:r>
      <w:r w:rsidR="008A796D" w:rsidRPr="005B7490">
        <w:rPr>
          <w:bCs/>
          <w:iCs/>
        </w:rPr>
        <w:t xml:space="preserve">, </w:t>
      </w:r>
      <w:r w:rsidR="008A796D" w:rsidRPr="005B7490">
        <w:rPr>
          <w:bCs/>
          <w:i/>
          <w:iCs/>
        </w:rPr>
        <w:t>p</w:t>
      </w:r>
      <w:r w:rsidR="008A796D" w:rsidRPr="005B7490">
        <w:rPr>
          <w:bCs/>
          <w:iCs/>
        </w:rPr>
        <w:t xml:space="preserve"> = .</w:t>
      </w:r>
      <w:r w:rsidR="008A796D">
        <w:rPr>
          <w:bCs/>
          <w:iCs/>
        </w:rPr>
        <w:t>009</w:t>
      </w:r>
      <w:r w:rsidR="008A796D" w:rsidRPr="005B7490">
        <w:rPr>
          <w:bCs/>
          <w:iCs/>
        </w:rPr>
        <w:t>, SRMSR = .0</w:t>
      </w:r>
      <w:r w:rsidR="008A796D">
        <w:rPr>
          <w:bCs/>
          <w:iCs/>
        </w:rPr>
        <w:t>5</w:t>
      </w:r>
      <w:r w:rsidR="008A796D" w:rsidRPr="005B7490">
        <w:rPr>
          <w:bCs/>
          <w:iCs/>
        </w:rPr>
        <w:t>, RMSEA = .</w:t>
      </w:r>
      <w:r w:rsidR="008A796D">
        <w:rPr>
          <w:bCs/>
          <w:iCs/>
        </w:rPr>
        <w:t>23</w:t>
      </w:r>
      <w:r w:rsidR="008A796D" w:rsidRPr="005B7490">
        <w:rPr>
          <w:bCs/>
          <w:iCs/>
        </w:rPr>
        <w:t>, CFI = .9</w:t>
      </w:r>
      <w:r w:rsidR="008A796D">
        <w:rPr>
          <w:bCs/>
          <w:iCs/>
        </w:rPr>
        <w:t xml:space="preserve">7. Within a set of models for the same data, the Akaike Information Criterion (AIC; Akaike, 1974) can be used to compare competing models that need not be nested. </w:t>
      </w:r>
      <w:r w:rsidR="003857AA">
        <w:rPr>
          <w:bCs/>
          <w:iCs/>
        </w:rPr>
        <w:t>T</w:t>
      </w:r>
      <w:r w:rsidR="008A796D">
        <w:rPr>
          <w:bCs/>
          <w:iCs/>
        </w:rPr>
        <w:t xml:space="preserve">he model with the smallest AIC value is considered the best fitting model. For the alternative model, we found AIC = 24.86. By comparison, for the original model, we found AIC = 18.75. Note that the fit statistics for the alternative model are identical to those for a second alternative model, in which </w:t>
      </w:r>
      <w:r w:rsidR="002C2F07">
        <w:t xml:space="preserve">eudaimonic wellbeing </w:t>
      </w:r>
      <w:r w:rsidR="008A796D">
        <w:rPr>
          <w:bCs/>
          <w:iCs/>
        </w:rPr>
        <w:t xml:space="preserve">follows social connectedness but precedes self-continuity. The reason for this is that the two alternative models differ only in the direction of the link between social connectedness and </w:t>
      </w:r>
      <w:r w:rsidR="002C2F07">
        <w:t xml:space="preserve">eudaimonic wellbeing </w:t>
      </w:r>
      <w:r w:rsidR="008A796D">
        <w:rPr>
          <w:bCs/>
          <w:iCs/>
        </w:rPr>
        <w:t xml:space="preserve">but are otherwise identical. </w:t>
      </w:r>
      <w:r w:rsidR="008A796D" w:rsidRPr="00B334C2">
        <w:rPr>
          <w:rFonts w:eastAsiaTheme="minorEastAsia"/>
        </w:rPr>
        <w:t xml:space="preserve">Any two models that </w:t>
      </w:r>
      <w:r w:rsidR="008A796D" w:rsidRPr="00B334C2">
        <w:rPr>
          <w:rFonts w:eastAsiaTheme="minorEastAsia"/>
        </w:rPr>
        <w:lastRenderedPageBreak/>
        <w:t xml:space="preserve">have the same paths between the same variables will </w:t>
      </w:r>
      <w:r w:rsidR="008A796D">
        <w:rPr>
          <w:rFonts w:eastAsiaTheme="minorEastAsia"/>
        </w:rPr>
        <w:t>have the same fit</w:t>
      </w:r>
      <w:r w:rsidR="008A796D" w:rsidRPr="00B334C2">
        <w:rPr>
          <w:rFonts w:eastAsiaTheme="minorEastAsia"/>
        </w:rPr>
        <w:t>, even if some path</w:t>
      </w:r>
      <w:r w:rsidR="008A796D">
        <w:rPr>
          <w:rFonts w:eastAsiaTheme="minorEastAsia"/>
        </w:rPr>
        <w:t xml:space="preserve">s are in a different direction. </w:t>
      </w:r>
      <w:r w:rsidR="00322EAA">
        <w:rPr>
          <w:bCs/>
          <w:iCs/>
        </w:rPr>
        <w:t xml:space="preserve">We conclude that </w:t>
      </w:r>
      <w:r w:rsidR="00B45E53">
        <w:rPr>
          <w:bCs/>
          <w:iCs/>
        </w:rPr>
        <w:t xml:space="preserve">the original model is preferable to alternative models in which </w:t>
      </w:r>
      <w:r w:rsidR="003857AA">
        <w:t>vitality</w:t>
      </w:r>
      <w:r w:rsidR="00B45E53">
        <w:rPr>
          <w:bCs/>
          <w:iCs/>
        </w:rPr>
        <w:t xml:space="preserve"> precedes social connectedness and/or self-continuity.</w:t>
      </w:r>
    </w:p>
    <w:p w:rsidR="009E737E" w:rsidRPr="009E737E" w:rsidRDefault="00F40C3C" w:rsidP="008A796D">
      <w:pPr>
        <w:widowControl w:val="0"/>
        <w:autoSpaceDE w:val="0"/>
        <w:autoSpaceDN w:val="0"/>
        <w:adjustRightInd w:val="0"/>
        <w:spacing w:line="480" w:lineRule="exact"/>
        <w:ind w:firstLine="720"/>
        <w:rPr>
          <w:bCs/>
          <w:iCs/>
        </w:rPr>
      </w:pPr>
      <w:r>
        <w:rPr>
          <w:bCs/>
          <w:iCs/>
          <w:vertAlign w:val="superscript"/>
        </w:rPr>
        <w:t>4</w:t>
      </w:r>
      <w:r w:rsidR="009E737E">
        <w:rPr>
          <w:bCs/>
          <w:iCs/>
        </w:rPr>
        <w:t>The fact that, in the preceding analyses, self-continuity mediated the effect of nostalgia on eudaimonic wellbeing may raise the question whether it is appropriate</w:t>
      </w:r>
      <w:r w:rsidR="005E7384">
        <w:rPr>
          <w:bCs/>
          <w:iCs/>
        </w:rPr>
        <w:t>, in the present analysis</w:t>
      </w:r>
      <w:r w:rsidR="00970EEC">
        <w:rPr>
          <w:bCs/>
          <w:iCs/>
        </w:rPr>
        <w:t>,</w:t>
      </w:r>
      <w:r w:rsidR="009E737E">
        <w:rPr>
          <w:bCs/>
          <w:iCs/>
        </w:rPr>
        <w:t xml:space="preserve"> to </w:t>
      </w:r>
      <w:r w:rsidR="005E7384">
        <w:rPr>
          <w:bCs/>
          <w:iCs/>
        </w:rPr>
        <w:t>treat self-continuity as a moderator of said effect. It is therefore important to note that, in a moderation analysis, the independent variable and the moderator need not be orthogonal (i.e., uncorrelated). Hay</w:t>
      </w:r>
      <w:r w:rsidR="00A04E2A">
        <w:rPr>
          <w:bCs/>
          <w:iCs/>
        </w:rPr>
        <w:t>e</w:t>
      </w:r>
      <w:r w:rsidR="005E7384">
        <w:rPr>
          <w:bCs/>
          <w:iCs/>
        </w:rPr>
        <w:t>s</w:t>
      </w:r>
      <w:r w:rsidR="00626969">
        <w:rPr>
          <w:bCs/>
          <w:iCs/>
        </w:rPr>
        <w:t>’s</w:t>
      </w:r>
      <w:r w:rsidR="005E7384">
        <w:rPr>
          <w:bCs/>
          <w:iCs/>
        </w:rPr>
        <w:t xml:space="preserve"> (2013) </w:t>
      </w:r>
      <w:r w:rsidR="00626969">
        <w:rPr>
          <w:bCs/>
          <w:iCs/>
        </w:rPr>
        <w:t>model 74 describes a situation</w:t>
      </w:r>
      <w:r w:rsidR="005E7384">
        <w:rPr>
          <w:bCs/>
          <w:iCs/>
        </w:rPr>
        <w:t xml:space="preserve"> in which the same variable operates simultaneously</w:t>
      </w:r>
      <w:r w:rsidR="00626969">
        <w:rPr>
          <w:bCs/>
          <w:iCs/>
        </w:rPr>
        <w:t xml:space="preserve"> as mediator and as moderator. </w:t>
      </w:r>
      <w:r w:rsidR="00EF13AE">
        <w:rPr>
          <w:bCs/>
          <w:iCs/>
        </w:rPr>
        <w:t>This model is analogous to the one we tested. Specifically</w:t>
      </w:r>
      <w:r w:rsidR="00626969">
        <w:rPr>
          <w:bCs/>
          <w:iCs/>
        </w:rPr>
        <w:t xml:space="preserve">, the dependent variable (in our case, eudaimonic wellbeing) is regressed on the independent variable (nostalgia), the mediator (self-continuity), and the interaction between the independent variable and the mediator (Nostalgia </w:t>
      </w:r>
      <w:r w:rsidR="00626969">
        <w:rPr>
          <w:bCs/>
          <w:iCs/>
        </w:rPr>
        <w:sym w:font="Symbol" w:char="F0B4"/>
      </w:r>
      <w:r w:rsidR="00626969">
        <w:rPr>
          <w:bCs/>
          <w:iCs/>
        </w:rPr>
        <w:t xml:space="preserve"> Self-Continuity). The latter effect tests for moderation.</w:t>
      </w:r>
    </w:p>
    <w:p w:rsidR="004069A2" w:rsidRDefault="00E50DBC" w:rsidP="00984F79">
      <w:pPr>
        <w:spacing w:line="480" w:lineRule="exact"/>
        <w:ind w:hanging="90"/>
      </w:pPr>
      <w:r w:rsidRPr="00E25C36">
        <w:br w:type="page"/>
      </w:r>
    </w:p>
    <w:p w:rsidR="00E3186F" w:rsidRPr="00104F20" w:rsidRDefault="00636FF0" w:rsidP="00F80842">
      <w:pPr>
        <w:spacing w:line="480" w:lineRule="auto"/>
        <w:rPr>
          <w:rFonts w:eastAsiaTheme="minorEastAsia"/>
          <w:color w:val="1A1A1A"/>
        </w:rPr>
      </w:pPr>
      <w:r>
        <w:lastRenderedPageBreak/>
        <w:t>T</w:t>
      </w:r>
      <w:r w:rsidR="00E032ED">
        <w:t>able 1</w:t>
      </w:r>
      <w:r w:rsidR="00E3186F" w:rsidRPr="005B7490">
        <w:t xml:space="preserve">. </w:t>
      </w:r>
      <w:r w:rsidR="00E3186F" w:rsidRPr="005B7490">
        <w:rPr>
          <w:i/>
          <w:iCs/>
        </w:rPr>
        <w:t>Zero-Order</w:t>
      </w:r>
      <w:r w:rsidR="00E3186F">
        <w:rPr>
          <w:i/>
          <w:iCs/>
        </w:rPr>
        <w:t xml:space="preserve"> and Partial</w:t>
      </w:r>
      <w:r w:rsidR="00E3186F" w:rsidRPr="005B7490">
        <w:rPr>
          <w:i/>
          <w:iCs/>
        </w:rPr>
        <w:t xml:space="preserve"> Correlations in</w:t>
      </w:r>
      <w:r w:rsidR="00FD1994">
        <w:rPr>
          <w:i/>
          <w:iCs/>
        </w:rPr>
        <w:t xml:space="preserve"> </w:t>
      </w:r>
      <w:r w:rsidR="00B743E0">
        <w:rPr>
          <w:i/>
          <w:iCs/>
        </w:rPr>
        <w:t>Experiment 6</w:t>
      </w:r>
    </w:p>
    <w:tbl>
      <w:tblPr>
        <w:tblW w:w="9288" w:type="dxa"/>
        <w:tblBorders>
          <w:top w:val="single" w:sz="4" w:space="0" w:color="auto"/>
          <w:bottom w:val="single" w:sz="4" w:space="0" w:color="auto"/>
        </w:tblBorders>
        <w:tblLayout w:type="fixed"/>
        <w:tblLook w:val="04A0" w:firstRow="1" w:lastRow="0" w:firstColumn="1" w:lastColumn="0" w:noHBand="0" w:noVBand="1"/>
      </w:tblPr>
      <w:tblGrid>
        <w:gridCol w:w="2988"/>
        <w:gridCol w:w="1575"/>
        <w:gridCol w:w="1575"/>
        <w:gridCol w:w="1575"/>
        <w:gridCol w:w="1575"/>
      </w:tblGrid>
      <w:tr w:rsidR="00E3186F" w:rsidRPr="005B7490" w:rsidTr="00CA5C7E">
        <w:tc>
          <w:tcPr>
            <w:tcW w:w="2988" w:type="dxa"/>
            <w:tcBorders>
              <w:top w:val="single" w:sz="4" w:space="0" w:color="auto"/>
              <w:bottom w:val="single" w:sz="4" w:space="0" w:color="auto"/>
            </w:tcBorders>
          </w:tcPr>
          <w:p w:rsidR="00E3186F" w:rsidRPr="005B7490" w:rsidRDefault="00E3186F" w:rsidP="00F80842">
            <w:pPr>
              <w:spacing w:line="480" w:lineRule="auto"/>
              <w:rPr>
                <w:rFonts w:eastAsia="MS Mincho"/>
                <w:b/>
                <w:bCs/>
                <w:iCs/>
                <w:color w:val="000000"/>
                <w:u w:val="single"/>
                <w:lang w:eastAsia="de-DE"/>
              </w:rPr>
            </w:pPr>
            <w:r w:rsidRPr="005B7490">
              <w:rPr>
                <w:rFonts w:eastAsia="MS Mincho"/>
              </w:rPr>
              <w:t>Measure</w:t>
            </w:r>
          </w:p>
        </w:tc>
        <w:tc>
          <w:tcPr>
            <w:tcW w:w="1575" w:type="dxa"/>
            <w:tcBorders>
              <w:top w:val="single" w:sz="4" w:space="0" w:color="auto"/>
              <w:bottom w:val="single" w:sz="4" w:space="0" w:color="auto"/>
            </w:tcBorders>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1</w:t>
            </w:r>
          </w:p>
        </w:tc>
        <w:tc>
          <w:tcPr>
            <w:tcW w:w="1575" w:type="dxa"/>
            <w:tcBorders>
              <w:top w:val="single" w:sz="4" w:space="0" w:color="auto"/>
              <w:bottom w:val="single" w:sz="4" w:space="0" w:color="auto"/>
            </w:tcBorders>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2</w:t>
            </w:r>
          </w:p>
        </w:tc>
        <w:tc>
          <w:tcPr>
            <w:tcW w:w="1575" w:type="dxa"/>
            <w:tcBorders>
              <w:top w:val="single" w:sz="4" w:space="0" w:color="auto"/>
              <w:bottom w:val="single" w:sz="4" w:space="0" w:color="auto"/>
            </w:tcBorders>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3</w:t>
            </w:r>
          </w:p>
        </w:tc>
        <w:tc>
          <w:tcPr>
            <w:tcW w:w="1575" w:type="dxa"/>
            <w:tcBorders>
              <w:top w:val="single" w:sz="4" w:space="0" w:color="auto"/>
              <w:bottom w:val="single" w:sz="4" w:space="0" w:color="auto"/>
            </w:tcBorders>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4</w:t>
            </w:r>
          </w:p>
        </w:tc>
      </w:tr>
      <w:tr w:rsidR="00E3186F" w:rsidRPr="005B7490" w:rsidTr="00CA5C7E">
        <w:tc>
          <w:tcPr>
            <w:tcW w:w="2988" w:type="dxa"/>
          </w:tcPr>
          <w:p w:rsidR="00E3186F" w:rsidRPr="005B7490" w:rsidRDefault="00E3186F" w:rsidP="00F80842">
            <w:pPr>
              <w:spacing w:line="480" w:lineRule="auto"/>
              <w:rPr>
                <w:rFonts w:eastAsia="MS Mincho"/>
                <w:b/>
                <w:bCs/>
                <w:iCs/>
                <w:color w:val="000000"/>
                <w:u w:val="single"/>
                <w:lang w:eastAsia="de-DE"/>
              </w:rPr>
            </w:pPr>
            <w:r w:rsidRPr="005B7490">
              <w:rPr>
                <w:rFonts w:eastAsia="MS Mincho"/>
              </w:rPr>
              <w:t>1. Nostalgia manipulation</w:t>
            </w:r>
          </w:p>
        </w:tc>
        <w:tc>
          <w:tcPr>
            <w:tcW w:w="1575" w:type="dxa"/>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.20*</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.33***</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.2</w:t>
            </w:r>
            <w:r>
              <w:rPr>
                <w:rFonts w:eastAsia="MS Mincho"/>
                <w:color w:val="000000"/>
              </w:rPr>
              <w:t>3</w:t>
            </w:r>
            <w:r w:rsidRPr="005B7490">
              <w:rPr>
                <w:rFonts w:eastAsia="MS Mincho"/>
                <w:color w:val="000000"/>
              </w:rPr>
              <w:t>*</w:t>
            </w:r>
          </w:p>
        </w:tc>
      </w:tr>
      <w:tr w:rsidR="00E3186F" w:rsidRPr="005B7490" w:rsidTr="00CA5C7E">
        <w:trPr>
          <w:trHeight w:val="179"/>
        </w:trPr>
        <w:tc>
          <w:tcPr>
            <w:tcW w:w="2988" w:type="dxa"/>
          </w:tcPr>
          <w:p w:rsidR="00E3186F" w:rsidRPr="005B7490" w:rsidRDefault="00E3186F" w:rsidP="00F80842">
            <w:pPr>
              <w:spacing w:line="480" w:lineRule="auto"/>
              <w:rPr>
                <w:rFonts w:eastAsia="MS Mincho"/>
                <w:b/>
                <w:bCs/>
                <w:iCs/>
                <w:color w:val="000000"/>
                <w:u w:val="single"/>
                <w:lang w:eastAsia="de-DE"/>
              </w:rPr>
            </w:pPr>
            <w:r w:rsidRPr="005B7490">
              <w:rPr>
                <w:rFonts w:eastAsia="MS Mincho"/>
              </w:rPr>
              <w:t>2. Social connectedness</w:t>
            </w:r>
          </w:p>
        </w:tc>
        <w:tc>
          <w:tcPr>
            <w:tcW w:w="1575" w:type="dxa"/>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.20*</w:t>
            </w:r>
          </w:p>
        </w:tc>
        <w:tc>
          <w:tcPr>
            <w:tcW w:w="1575" w:type="dxa"/>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.67***</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w:t>
            </w:r>
            <w:r>
              <w:rPr>
                <w:rFonts w:eastAsia="MS Mincho"/>
                <w:color w:val="000000"/>
              </w:rPr>
              <w:t>72</w:t>
            </w:r>
            <w:r w:rsidRPr="005B7490">
              <w:rPr>
                <w:rFonts w:eastAsia="MS Mincho"/>
                <w:color w:val="000000"/>
              </w:rPr>
              <w:t>***</w:t>
            </w:r>
          </w:p>
        </w:tc>
      </w:tr>
      <w:tr w:rsidR="00E3186F" w:rsidRPr="005B7490" w:rsidTr="00CA5C7E">
        <w:tc>
          <w:tcPr>
            <w:tcW w:w="2988" w:type="dxa"/>
          </w:tcPr>
          <w:p w:rsidR="00E3186F" w:rsidRPr="005B7490" w:rsidRDefault="00E3186F" w:rsidP="00F80842">
            <w:pPr>
              <w:spacing w:line="480" w:lineRule="auto"/>
              <w:rPr>
                <w:rFonts w:eastAsia="MS Mincho"/>
                <w:b/>
                <w:bCs/>
                <w:iCs/>
                <w:color w:val="000000"/>
                <w:u w:val="single"/>
                <w:lang w:eastAsia="de-DE"/>
              </w:rPr>
            </w:pPr>
            <w:r w:rsidRPr="005B7490">
              <w:rPr>
                <w:rFonts w:eastAsia="MS Mincho"/>
              </w:rPr>
              <w:t>3. Self-continuity</w:t>
            </w:r>
          </w:p>
        </w:tc>
        <w:tc>
          <w:tcPr>
            <w:tcW w:w="1575" w:type="dxa"/>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.34***</w:t>
            </w:r>
          </w:p>
        </w:tc>
        <w:tc>
          <w:tcPr>
            <w:tcW w:w="1575" w:type="dxa"/>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.68***</w:t>
            </w:r>
          </w:p>
        </w:tc>
        <w:tc>
          <w:tcPr>
            <w:tcW w:w="1575" w:type="dxa"/>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w:t>
            </w:r>
          </w:p>
        </w:tc>
        <w:tc>
          <w:tcPr>
            <w:tcW w:w="1575" w:type="dxa"/>
          </w:tcPr>
          <w:p w:rsidR="00E3186F" w:rsidRPr="005B7490" w:rsidRDefault="00E3186F" w:rsidP="00F80842">
            <w:pPr>
              <w:tabs>
                <w:tab w:val="decimal" w:pos="432"/>
              </w:tabs>
              <w:spacing w:line="480" w:lineRule="auto"/>
              <w:rPr>
                <w:rFonts w:eastAsia="MS Mincho"/>
                <w:color w:val="000000"/>
              </w:rPr>
            </w:pPr>
            <w:r w:rsidRPr="005B7490">
              <w:rPr>
                <w:rFonts w:eastAsia="MS Mincho"/>
                <w:color w:val="000000"/>
              </w:rPr>
              <w:t>.6</w:t>
            </w:r>
            <w:r>
              <w:rPr>
                <w:rFonts w:eastAsia="MS Mincho"/>
                <w:color w:val="000000"/>
              </w:rPr>
              <w:t>4</w:t>
            </w:r>
            <w:r w:rsidRPr="005B7490">
              <w:rPr>
                <w:rFonts w:eastAsia="MS Mincho"/>
                <w:color w:val="000000"/>
              </w:rPr>
              <w:t>***</w:t>
            </w:r>
          </w:p>
        </w:tc>
      </w:tr>
      <w:tr w:rsidR="00E3186F" w:rsidRPr="005B7490" w:rsidTr="00CA5C7E">
        <w:tc>
          <w:tcPr>
            <w:tcW w:w="2988" w:type="dxa"/>
            <w:tcBorders>
              <w:bottom w:val="single" w:sz="4" w:space="0" w:color="auto"/>
            </w:tcBorders>
          </w:tcPr>
          <w:p w:rsidR="00E3186F" w:rsidRPr="005B7490" w:rsidRDefault="00E3186F" w:rsidP="00F80842">
            <w:pPr>
              <w:spacing w:line="480" w:lineRule="auto"/>
              <w:rPr>
                <w:rFonts w:eastAsia="MS Mincho"/>
                <w:b/>
                <w:bCs/>
                <w:iCs/>
                <w:color w:val="000000"/>
                <w:u w:val="single"/>
                <w:lang w:eastAsia="de-DE"/>
              </w:rPr>
            </w:pPr>
            <w:r w:rsidRPr="005B7490">
              <w:rPr>
                <w:rFonts w:eastAsia="MS Mincho"/>
              </w:rPr>
              <w:t>4. Wellbeing</w:t>
            </w:r>
          </w:p>
        </w:tc>
        <w:tc>
          <w:tcPr>
            <w:tcW w:w="1575" w:type="dxa"/>
            <w:tcBorders>
              <w:bottom w:val="single" w:sz="4" w:space="0" w:color="auto"/>
            </w:tcBorders>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.2</w:t>
            </w:r>
            <w:r>
              <w:rPr>
                <w:rFonts w:eastAsia="MS Mincho"/>
              </w:rPr>
              <w:t>5</w:t>
            </w:r>
            <w:r w:rsidRPr="005B7490">
              <w:rPr>
                <w:rFonts w:eastAsia="MS Mincho"/>
              </w:rPr>
              <w:t>**</w:t>
            </w:r>
          </w:p>
        </w:tc>
        <w:tc>
          <w:tcPr>
            <w:tcW w:w="1575" w:type="dxa"/>
            <w:tcBorders>
              <w:bottom w:val="single" w:sz="4" w:space="0" w:color="auto"/>
            </w:tcBorders>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.7</w:t>
            </w:r>
            <w:r>
              <w:rPr>
                <w:rFonts w:eastAsia="MS Mincho"/>
              </w:rPr>
              <w:t>3</w:t>
            </w:r>
            <w:r w:rsidRPr="005B7490">
              <w:rPr>
                <w:rFonts w:eastAsia="MS Mincho"/>
              </w:rPr>
              <w:t>***</w:t>
            </w:r>
          </w:p>
        </w:tc>
        <w:tc>
          <w:tcPr>
            <w:tcW w:w="1575" w:type="dxa"/>
            <w:tcBorders>
              <w:bottom w:val="single" w:sz="4" w:space="0" w:color="auto"/>
            </w:tcBorders>
          </w:tcPr>
          <w:p w:rsidR="00E3186F" w:rsidRPr="005B7490" w:rsidRDefault="00E3186F" w:rsidP="00F80842">
            <w:pPr>
              <w:tabs>
                <w:tab w:val="decimal" w:pos="432"/>
              </w:tabs>
              <w:spacing w:line="480" w:lineRule="auto"/>
              <w:rPr>
                <w:rFonts w:eastAsia="MS Mincho"/>
                <w:b/>
                <w:bCs/>
                <w:iCs/>
                <w:color w:val="000000"/>
                <w:u w:val="single"/>
                <w:lang w:eastAsia="de-DE"/>
              </w:rPr>
            </w:pPr>
            <w:r w:rsidRPr="005B7490">
              <w:rPr>
                <w:rFonts w:eastAsia="MS Mincho"/>
              </w:rPr>
              <w:t>.6</w:t>
            </w:r>
            <w:r>
              <w:rPr>
                <w:rFonts w:eastAsia="MS Mincho"/>
              </w:rPr>
              <w:t>5</w:t>
            </w:r>
            <w:r w:rsidRPr="005B7490">
              <w:rPr>
                <w:rFonts w:eastAsia="MS Mincho"/>
              </w:rPr>
              <w:t>***</w:t>
            </w:r>
          </w:p>
        </w:tc>
        <w:tc>
          <w:tcPr>
            <w:tcW w:w="1575" w:type="dxa"/>
            <w:tcBorders>
              <w:bottom w:val="single" w:sz="4" w:space="0" w:color="auto"/>
            </w:tcBorders>
          </w:tcPr>
          <w:p w:rsidR="00E3186F" w:rsidRPr="005B7490" w:rsidRDefault="00E3186F" w:rsidP="00F80842">
            <w:pPr>
              <w:spacing w:line="480" w:lineRule="auto"/>
              <w:jc w:val="center"/>
              <w:rPr>
                <w:rFonts w:eastAsia="MS Mincho"/>
                <w:b/>
                <w:bCs/>
                <w:iCs/>
                <w:color w:val="000000"/>
                <w:u w:val="single"/>
                <w:lang w:eastAsia="de-DE"/>
              </w:rPr>
            </w:pPr>
            <w:r w:rsidRPr="005B7490">
              <w:rPr>
                <w:rFonts w:eastAsia="MS Mincho"/>
              </w:rPr>
              <w:t>-</w:t>
            </w:r>
          </w:p>
        </w:tc>
      </w:tr>
    </w:tbl>
    <w:p w:rsidR="00E3186F" w:rsidRPr="005B7490" w:rsidRDefault="00E3186F" w:rsidP="00F80842">
      <w:pPr>
        <w:spacing w:line="480" w:lineRule="auto"/>
      </w:pPr>
      <w:r w:rsidRPr="005B7490">
        <w:rPr>
          <w:i/>
        </w:rPr>
        <w:t>Note</w:t>
      </w:r>
      <w:r w:rsidRPr="005B7490">
        <w:t>. The nostalgia manipulation was coded -1 = control, 1 = nostalgia. Correlations below the diagonal are zero-order correlations (</w:t>
      </w:r>
      <w:r w:rsidRPr="005B7490">
        <w:rPr>
          <w:i/>
        </w:rPr>
        <w:t>N</w:t>
      </w:r>
      <w:r w:rsidRPr="005B7490">
        <w:t xml:space="preserve"> = 110). Correlations above the diagonal are partial correlations, controlling for gender and age (</w:t>
      </w:r>
      <w:r w:rsidRPr="005B7490">
        <w:rPr>
          <w:i/>
        </w:rPr>
        <w:t>N</w:t>
      </w:r>
      <w:r w:rsidRPr="005B7490">
        <w:t xml:space="preserve"> = 109).</w:t>
      </w:r>
    </w:p>
    <w:p w:rsidR="00403EE9" w:rsidRDefault="00E3186F" w:rsidP="00F80842">
      <w:pPr>
        <w:spacing w:line="480" w:lineRule="auto"/>
      </w:pPr>
      <w:r w:rsidRPr="005B7490">
        <w:t xml:space="preserve">* </w:t>
      </w:r>
      <w:r w:rsidRPr="005B7490">
        <w:rPr>
          <w:i/>
        </w:rPr>
        <w:t xml:space="preserve">p </w:t>
      </w:r>
      <w:r w:rsidRPr="005B7490">
        <w:t xml:space="preserve">&lt; .05; ** </w:t>
      </w:r>
      <w:r w:rsidRPr="005B7490">
        <w:rPr>
          <w:i/>
        </w:rPr>
        <w:t>p</w:t>
      </w:r>
      <w:r w:rsidRPr="005B7490">
        <w:t xml:space="preserve"> &lt; .01; *** </w:t>
      </w:r>
      <w:r w:rsidRPr="005B7490">
        <w:rPr>
          <w:i/>
        </w:rPr>
        <w:t>p</w:t>
      </w:r>
      <w:r w:rsidRPr="005B7490">
        <w:t xml:space="preserve"> &lt; .001</w:t>
      </w:r>
    </w:p>
    <w:p w:rsidR="00403EE9" w:rsidRDefault="00403EE9" w:rsidP="00F80842">
      <w:pPr>
        <w:spacing w:line="480" w:lineRule="auto"/>
      </w:pPr>
      <w:r>
        <w:br w:type="page"/>
      </w:r>
    </w:p>
    <w:p w:rsidR="00403EE9" w:rsidRPr="005B7490" w:rsidRDefault="00403EE9" w:rsidP="00F80842">
      <w:pPr>
        <w:spacing w:line="480" w:lineRule="auto"/>
      </w:pPr>
      <w:r w:rsidRPr="005B7490">
        <w:lastRenderedPageBreak/>
        <w:t xml:space="preserve">Table </w:t>
      </w:r>
      <w:r w:rsidR="00E032ED">
        <w:t>2</w:t>
      </w:r>
      <w:r w:rsidRPr="005B7490">
        <w:t xml:space="preserve">. </w:t>
      </w:r>
      <w:r w:rsidRPr="005B7490">
        <w:rPr>
          <w:i/>
          <w:iCs/>
        </w:rPr>
        <w:t>Tests of Direct and Indirect Effects in Mediational Model of</w:t>
      </w:r>
      <w:r w:rsidR="00FD1994">
        <w:rPr>
          <w:i/>
          <w:iCs/>
        </w:rPr>
        <w:t xml:space="preserve"> </w:t>
      </w:r>
      <w:r w:rsidR="00B743E0">
        <w:rPr>
          <w:i/>
          <w:iCs/>
        </w:rPr>
        <w:t>Experiment 6</w:t>
      </w:r>
    </w:p>
    <w:tbl>
      <w:tblPr>
        <w:tblW w:w="8910" w:type="dxa"/>
        <w:tblInd w:w="18" w:type="dxa"/>
        <w:tblBorders>
          <w:top w:val="single" w:sz="4" w:space="0" w:color="auto"/>
          <w:bottom w:val="single" w:sz="4" w:space="0" w:color="auto"/>
        </w:tblBorders>
        <w:tblLayout w:type="fixed"/>
        <w:tblLook w:val="04A0" w:firstRow="1" w:lastRow="0" w:firstColumn="1" w:lastColumn="0" w:noHBand="0" w:noVBand="1"/>
      </w:tblPr>
      <w:tblGrid>
        <w:gridCol w:w="4230"/>
        <w:gridCol w:w="270"/>
        <w:gridCol w:w="990"/>
        <w:gridCol w:w="90"/>
        <w:gridCol w:w="810"/>
        <w:gridCol w:w="720"/>
        <w:gridCol w:w="810"/>
        <w:gridCol w:w="990"/>
      </w:tblGrid>
      <w:tr w:rsidR="00403EE9" w:rsidRPr="005B7490" w:rsidTr="004403B3">
        <w:tc>
          <w:tcPr>
            <w:tcW w:w="4230" w:type="dxa"/>
            <w:tcBorders>
              <w:top w:val="single" w:sz="4" w:space="0" w:color="auto"/>
              <w:bottom w:val="nil"/>
            </w:tcBorders>
          </w:tcPr>
          <w:p w:rsidR="00403EE9" w:rsidRPr="005B7490" w:rsidRDefault="00403EE9" w:rsidP="00F80842">
            <w:pPr>
              <w:tabs>
                <w:tab w:val="center" w:pos="4153"/>
                <w:tab w:val="right" w:pos="8306"/>
              </w:tabs>
              <w:spacing w:line="480" w:lineRule="auto"/>
              <w:rPr>
                <w:rFonts w:eastAsia="MS Mincho"/>
              </w:rPr>
            </w:pPr>
          </w:p>
        </w:tc>
        <w:tc>
          <w:tcPr>
            <w:tcW w:w="1350" w:type="dxa"/>
            <w:gridSpan w:val="3"/>
            <w:tcBorders>
              <w:top w:val="single" w:sz="4" w:space="0" w:color="auto"/>
              <w:bottom w:val="nil"/>
            </w:tcBorders>
          </w:tcPr>
          <w:p w:rsidR="00403EE9" w:rsidRPr="005B7490" w:rsidRDefault="00403EE9" w:rsidP="00F80842">
            <w:pPr>
              <w:spacing w:line="480" w:lineRule="auto"/>
              <w:jc w:val="center"/>
              <w:rPr>
                <w:rFonts w:eastAsia="MS Mincho"/>
              </w:rPr>
            </w:pPr>
          </w:p>
        </w:tc>
        <w:tc>
          <w:tcPr>
            <w:tcW w:w="810" w:type="dxa"/>
            <w:tcBorders>
              <w:top w:val="single" w:sz="4" w:space="0" w:color="auto"/>
              <w:bottom w:val="nil"/>
            </w:tcBorders>
          </w:tcPr>
          <w:p w:rsidR="00403EE9" w:rsidRPr="005B7490" w:rsidRDefault="00403EE9" w:rsidP="00F80842">
            <w:pPr>
              <w:tabs>
                <w:tab w:val="center" w:pos="4153"/>
                <w:tab w:val="right" w:pos="8306"/>
              </w:tabs>
              <w:spacing w:line="480" w:lineRule="auto"/>
              <w:jc w:val="center"/>
              <w:rPr>
                <w:rFonts w:eastAsia="MS Mincho"/>
              </w:rPr>
            </w:pPr>
          </w:p>
        </w:tc>
        <w:tc>
          <w:tcPr>
            <w:tcW w:w="720" w:type="dxa"/>
            <w:tcBorders>
              <w:top w:val="single" w:sz="4" w:space="0" w:color="auto"/>
              <w:bottom w:val="nil"/>
            </w:tcBorders>
          </w:tcPr>
          <w:p w:rsidR="00403EE9" w:rsidRPr="005B7490" w:rsidRDefault="00403EE9" w:rsidP="00F80842">
            <w:pPr>
              <w:tabs>
                <w:tab w:val="center" w:pos="4153"/>
                <w:tab w:val="right" w:pos="8306"/>
              </w:tabs>
              <w:spacing w:line="480" w:lineRule="auto"/>
              <w:jc w:val="center"/>
              <w:rPr>
                <w:rFonts w:eastAsia="MS Mincho"/>
                <w:i/>
              </w:rPr>
            </w:pPr>
          </w:p>
        </w:tc>
        <w:tc>
          <w:tcPr>
            <w:tcW w:w="1800" w:type="dxa"/>
            <w:gridSpan w:val="2"/>
            <w:tcBorders>
              <w:top w:val="single" w:sz="4" w:space="0" w:color="auto"/>
              <w:bottom w:val="single" w:sz="4" w:space="0" w:color="auto"/>
            </w:tcBorders>
          </w:tcPr>
          <w:p w:rsidR="00403EE9" w:rsidRPr="005B7490" w:rsidRDefault="00403EE9" w:rsidP="00F80842">
            <w:pPr>
              <w:tabs>
                <w:tab w:val="center" w:pos="4153"/>
                <w:tab w:val="right" w:pos="8306"/>
              </w:tabs>
              <w:spacing w:line="480" w:lineRule="auto"/>
              <w:jc w:val="center"/>
              <w:rPr>
                <w:rFonts w:eastAsia="MS Mincho"/>
              </w:rPr>
            </w:pPr>
            <w:r w:rsidRPr="005B7490">
              <w:rPr>
                <w:rFonts w:eastAsia="MS Mincho"/>
              </w:rPr>
              <w:t>95% CI</w:t>
            </w:r>
          </w:p>
        </w:tc>
      </w:tr>
      <w:tr w:rsidR="00403EE9" w:rsidRPr="00EC69AA" w:rsidTr="004403B3">
        <w:tc>
          <w:tcPr>
            <w:tcW w:w="4230" w:type="dxa"/>
            <w:tcBorders>
              <w:top w:val="nil"/>
              <w:bottom w:val="single" w:sz="4" w:space="0" w:color="auto"/>
            </w:tcBorders>
          </w:tcPr>
          <w:p w:rsidR="00403EE9" w:rsidRPr="005B7490" w:rsidRDefault="00403EE9" w:rsidP="00F80842">
            <w:pPr>
              <w:tabs>
                <w:tab w:val="center" w:pos="4153"/>
                <w:tab w:val="right" w:pos="8306"/>
              </w:tabs>
              <w:spacing w:line="480" w:lineRule="auto"/>
              <w:rPr>
                <w:rFonts w:eastAsia="MS Mincho"/>
              </w:rPr>
            </w:pPr>
          </w:p>
          <w:p w:rsidR="00403EE9" w:rsidRPr="00EC69AA" w:rsidRDefault="00403EE9" w:rsidP="00F80842">
            <w:pPr>
              <w:spacing w:line="480" w:lineRule="auto"/>
              <w:rPr>
                <w:rFonts w:eastAsia="MS Mincho"/>
                <w:b/>
                <w:bCs/>
                <w:iCs/>
                <w:color w:val="000000"/>
                <w:u w:val="single"/>
                <w:lang w:eastAsia="de-DE"/>
              </w:rPr>
            </w:pPr>
            <w:r w:rsidRPr="00EC69AA">
              <w:rPr>
                <w:rFonts w:eastAsia="MS Mincho"/>
              </w:rPr>
              <w:t>Effect</w:t>
            </w:r>
          </w:p>
        </w:tc>
        <w:tc>
          <w:tcPr>
            <w:tcW w:w="1260" w:type="dxa"/>
            <w:gridSpan w:val="2"/>
            <w:tcBorders>
              <w:top w:val="nil"/>
              <w:bottom w:val="single" w:sz="4" w:space="0" w:color="auto"/>
            </w:tcBorders>
          </w:tcPr>
          <w:p w:rsidR="00403EE9" w:rsidRPr="00EC69AA" w:rsidRDefault="00636FF0" w:rsidP="00F80842">
            <w:pPr>
              <w:spacing w:line="480" w:lineRule="auto"/>
              <w:jc w:val="center"/>
              <w:rPr>
                <w:rFonts w:eastAsia="MS Mincho"/>
                <w:b/>
                <w:bCs/>
                <w:iCs/>
                <w:color w:val="000000"/>
                <w:u w:val="single"/>
                <w:lang w:eastAsia="de-DE"/>
              </w:rPr>
            </w:pPr>
            <w:r>
              <w:rPr>
                <w:rFonts w:eastAsia="MS Mincho"/>
              </w:rPr>
              <w:t>Figure 1</w:t>
            </w:r>
            <w:r w:rsidR="00403EE9" w:rsidRPr="00EC69AA">
              <w:rPr>
                <w:rFonts w:eastAsia="MS Mincho"/>
              </w:rPr>
              <w:t xml:space="preserve"> path</w:t>
            </w:r>
          </w:p>
        </w:tc>
        <w:tc>
          <w:tcPr>
            <w:tcW w:w="900" w:type="dxa"/>
            <w:gridSpan w:val="2"/>
            <w:tcBorders>
              <w:top w:val="nil"/>
              <w:bottom w:val="single" w:sz="4" w:space="0" w:color="auto"/>
            </w:tcBorders>
          </w:tcPr>
          <w:p w:rsidR="00403EE9" w:rsidRPr="00EC69AA" w:rsidRDefault="00403EE9" w:rsidP="00F80842">
            <w:pPr>
              <w:tabs>
                <w:tab w:val="center" w:pos="4153"/>
                <w:tab w:val="right" w:pos="8306"/>
              </w:tabs>
              <w:spacing w:line="480" w:lineRule="auto"/>
              <w:jc w:val="center"/>
              <w:rPr>
                <w:rFonts w:eastAsia="MS Mincho"/>
              </w:rPr>
            </w:pPr>
          </w:p>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Coeff.</w:t>
            </w:r>
          </w:p>
        </w:tc>
        <w:tc>
          <w:tcPr>
            <w:tcW w:w="720" w:type="dxa"/>
            <w:tcBorders>
              <w:top w:val="nil"/>
              <w:bottom w:val="single" w:sz="4" w:space="0" w:color="auto"/>
            </w:tcBorders>
          </w:tcPr>
          <w:p w:rsidR="00403EE9" w:rsidRPr="00EC69AA" w:rsidRDefault="00403EE9" w:rsidP="00F80842">
            <w:pPr>
              <w:spacing w:line="480" w:lineRule="auto"/>
              <w:jc w:val="center"/>
              <w:rPr>
                <w:rFonts w:eastAsia="MS Mincho"/>
              </w:rPr>
            </w:pPr>
          </w:p>
          <w:p w:rsidR="00403EE9" w:rsidRPr="00EC69AA" w:rsidRDefault="00403EE9" w:rsidP="00F80842">
            <w:pPr>
              <w:spacing w:line="480" w:lineRule="auto"/>
              <w:jc w:val="center"/>
              <w:rPr>
                <w:rFonts w:eastAsia="MS Mincho"/>
                <w:b/>
                <w:bCs/>
                <w:i/>
                <w:iCs/>
                <w:color w:val="000000"/>
                <w:u w:val="single"/>
                <w:lang w:eastAsia="de-DE"/>
              </w:rPr>
            </w:pPr>
            <w:r w:rsidRPr="00EC69AA">
              <w:rPr>
                <w:rFonts w:eastAsia="MS Mincho"/>
                <w:i/>
              </w:rPr>
              <w:t>SE</w:t>
            </w:r>
          </w:p>
        </w:tc>
        <w:tc>
          <w:tcPr>
            <w:tcW w:w="810" w:type="dxa"/>
            <w:tcBorders>
              <w:top w:val="single" w:sz="4" w:space="0" w:color="auto"/>
              <w:bottom w:val="single" w:sz="4" w:space="0" w:color="auto"/>
            </w:tcBorders>
          </w:tcPr>
          <w:p w:rsidR="00403EE9" w:rsidRPr="00EC69AA" w:rsidRDefault="00403EE9" w:rsidP="00F80842">
            <w:pPr>
              <w:tabs>
                <w:tab w:val="center" w:pos="4153"/>
                <w:tab w:val="right" w:pos="8306"/>
              </w:tabs>
              <w:spacing w:line="480" w:lineRule="auto"/>
              <w:jc w:val="center"/>
              <w:rPr>
                <w:rFonts w:eastAsia="MS Mincho"/>
              </w:rPr>
            </w:pPr>
          </w:p>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LL</w:t>
            </w:r>
          </w:p>
        </w:tc>
        <w:tc>
          <w:tcPr>
            <w:tcW w:w="990" w:type="dxa"/>
            <w:tcBorders>
              <w:top w:val="single" w:sz="4" w:space="0" w:color="auto"/>
              <w:bottom w:val="single" w:sz="4" w:space="0" w:color="auto"/>
            </w:tcBorders>
          </w:tcPr>
          <w:p w:rsidR="00403EE9" w:rsidRPr="00EC69AA" w:rsidRDefault="00403EE9" w:rsidP="00F80842">
            <w:pPr>
              <w:tabs>
                <w:tab w:val="center" w:pos="4153"/>
                <w:tab w:val="right" w:pos="8306"/>
              </w:tabs>
              <w:spacing w:line="480" w:lineRule="auto"/>
              <w:jc w:val="center"/>
              <w:rPr>
                <w:rFonts w:eastAsia="MS Mincho"/>
              </w:rPr>
            </w:pPr>
          </w:p>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UL</w:t>
            </w:r>
          </w:p>
        </w:tc>
      </w:tr>
      <w:tr w:rsidR="00403EE9" w:rsidRPr="00EC69AA" w:rsidTr="004403B3">
        <w:tc>
          <w:tcPr>
            <w:tcW w:w="4500" w:type="dxa"/>
            <w:gridSpan w:val="2"/>
            <w:tcBorders>
              <w:top w:val="single" w:sz="4" w:space="0" w:color="auto"/>
            </w:tcBorders>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Direct effects</w:t>
            </w:r>
          </w:p>
        </w:tc>
        <w:tc>
          <w:tcPr>
            <w:tcW w:w="1080" w:type="dxa"/>
            <w:gridSpan w:val="2"/>
            <w:tcBorders>
              <w:top w:val="single" w:sz="4" w:space="0" w:color="auto"/>
            </w:tcBorders>
          </w:tcPr>
          <w:p w:rsidR="00403EE9" w:rsidRPr="00EC69AA" w:rsidRDefault="00403EE9" w:rsidP="00F80842">
            <w:pPr>
              <w:tabs>
                <w:tab w:val="center" w:pos="4153"/>
                <w:tab w:val="right" w:pos="8306"/>
              </w:tabs>
              <w:spacing w:line="480" w:lineRule="auto"/>
              <w:rPr>
                <w:rFonts w:eastAsia="MS Mincho"/>
              </w:rPr>
            </w:pPr>
          </w:p>
        </w:tc>
        <w:tc>
          <w:tcPr>
            <w:tcW w:w="810" w:type="dxa"/>
            <w:tcBorders>
              <w:top w:val="single" w:sz="4" w:space="0" w:color="auto"/>
            </w:tcBorders>
          </w:tcPr>
          <w:p w:rsidR="00403EE9" w:rsidRPr="00EC69AA" w:rsidRDefault="00403EE9" w:rsidP="00F80842">
            <w:pPr>
              <w:tabs>
                <w:tab w:val="decimal" w:pos="0"/>
                <w:tab w:val="center" w:pos="4153"/>
                <w:tab w:val="right" w:pos="8306"/>
              </w:tabs>
              <w:spacing w:line="480" w:lineRule="auto"/>
              <w:rPr>
                <w:rFonts w:eastAsia="MS Mincho"/>
              </w:rPr>
            </w:pPr>
          </w:p>
        </w:tc>
        <w:tc>
          <w:tcPr>
            <w:tcW w:w="720" w:type="dxa"/>
            <w:tcBorders>
              <w:top w:val="single" w:sz="4" w:space="0" w:color="auto"/>
            </w:tcBorders>
          </w:tcPr>
          <w:p w:rsidR="00403EE9" w:rsidRPr="00EC69AA" w:rsidRDefault="00403EE9" w:rsidP="00F80842">
            <w:pPr>
              <w:tabs>
                <w:tab w:val="decimal" w:pos="162"/>
                <w:tab w:val="center" w:pos="4153"/>
                <w:tab w:val="right" w:pos="8306"/>
              </w:tabs>
              <w:spacing w:line="480" w:lineRule="auto"/>
              <w:rPr>
                <w:rFonts w:eastAsia="MS Mincho"/>
              </w:rPr>
            </w:pPr>
          </w:p>
        </w:tc>
        <w:tc>
          <w:tcPr>
            <w:tcW w:w="810" w:type="dxa"/>
            <w:tcBorders>
              <w:top w:val="single" w:sz="4" w:space="0" w:color="auto"/>
            </w:tcBorders>
          </w:tcPr>
          <w:p w:rsidR="00403EE9" w:rsidRPr="00EC69AA" w:rsidRDefault="00403EE9" w:rsidP="00F80842">
            <w:pPr>
              <w:tabs>
                <w:tab w:val="decimal" w:pos="162"/>
                <w:tab w:val="center" w:pos="4153"/>
                <w:tab w:val="right" w:pos="8306"/>
              </w:tabs>
              <w:spacing w:line="480" w:lineRule="auto"/>
              <w:rPr>
                <w:rFonts w:eastAsia="MS Mincho"/>
              </w:rPr>
            </w:pPr>
          </w:p>
        </w:tc>
        <w:tc>
          <w:tcPr>
            <w:tcW w:w="990" w:type="dxa"/>
            <w:tcBorders>
              <w:top w:val="single" w:sz="4" w:space="0" w:color="auto"/>
            </w:tcBorders>
          </w:tcPr>
          <w:p w:rsidR="00403EE9" w:rsidRPr="00EC69AA" w:rsidRDefault="00403EE9" w:rsidP="00F80842">
            <w:pPr>
              <w:tabs>
                <w:tab w:val="decimal" w:pos="162"/>
                <w:tab w:val="center" w:pos="4153"/>
                <w:tab w:val="right" w:pos="8306"/>
              </w:tabs>
              <w:spacing w:line="480" w:lineRule="auto"/>
              <w:rPr>
                <w:rFonts w:eastAsia="MS Mincho"/>
              </w:rPr>
            </w:pP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Nostalgia </w:t>
            </w:r>
            <w:r w:rsidRPr="00EC69AA">
              <w:rPr>
                <w:rFonts w:eastAsia="MS Mincho"/>
              </w:rPr>
              <w:sym w:font="Symbol" w:char="F0DE"/>
            </w:r>
            <w:r w:rsidRPr="00EC69AA">
              <w:rPr>
                <w:rFonts w:eastAsia="MS Mincho"/>
              </w:rPr>
              <w:t xml:space="preserve"> Social connectedness</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a</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.233*</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.1</w:t>
            </w:r>
            <w:r w:rsidR="00A647D7" w:rsidRPr="00EC69AA">
              <w:rPr>
                <w:rFonts w:eastAsia="MS Mincho"/>
                <w:bCs/>
                <w:iCs/>
                <w:color w:val="000000"/>
                <w:lang w:eastAsia="de-DE"/>
              </w:rPr>
              <w:t>09</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.01</w:t>
            </w:r>
            <w:r w:rsidR="00A647D7" w:rsidRPr="00EC69AA">
              <w:rPr>
                <w:rFonts w:eastAsia="MS Mincho"/>
                <w:bCs/>
                <w:iCs/>
                <w:color w:val="000000"/>
                <w:lang w:eastAsia="de-DE"/>
              </w:rPr>
              <w:t>5</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.4</w:t>
            </w:r>
            <w:r w:rsidR="00A647D7" w:rsidRPr="00EC69AA">
              <w:rPr>
                <w:rFonts w:eastAsia="MS Mincho"/>
                <w:bCs/>
                <w:iCs/>
                <w:color w:val="000000"/>
                <w:lang w:eastAsia="de-DE"/>
              </w:rPr>
              <w:t>39</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Nostalgia </w:t>
            </w:r>
            <w:r w:rsidRPr="00EC69AA">
              <w:rPr>
                <w:rFonts w:eastAsia="MS Mincho"/>
              </w:rPr>
              <w:sym w:font="Symbol" w:char="F0DE"/>
            </w:r>
            <w:r w:rsidRPr="00EC69AA">
              <w:rPr>
                <w:rFonts w:eastAsia="MS Mincho"/>
              </w:rPr>
              <w:t xml:space="preserve"> Self-continuity</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b</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.19</w:t>
            </w:r>
            <w:r w:rsidR="00E83211" w:rsidRPr="00EC69AA">
              <w:rPr>
                <w:rFonts w:eastAsia="MS Mincho"/>
                <w:bCs/>
                <w:iCs/>
                <w:color w:val="000000"/>
                <w:lang w:eastAsia="de-DE"/>
              </w:rPr>
              <w:t>6</w:t>
            </w:r>
            <w:r w:rsidRPr="00EC69AA">
              <w:rPr>
                <w:rFonts w:eastAsia="MS Mincho"/>
                <w:bCs/>
                <w:iCs/>
                <w:color w:val="000000"/>
                <w:lang w:eastAsia="de-DE"/>
              </w:rPr>
              <w:t>*</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.065</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.06</w:t>
            </w:r>
            <w:r w:rsidR="00A647D7" w:rsidRPr="00EC69AA">
              <w:rPr>
                <w:rFonts w:eastAsia="MS Mincho"/>
                <w:bCs/>
                <w:iCs/>
                <w:color w:val="000000"/>
                <w:lang w:eastAsia="de-DE"/>
              </w:rPr>
              <w:t>7</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.32</w:t>
            </w:r>
            <w:r w:rsidR="00A647D7" w:rsidRPr="00EC69AA">
              <w:rPr>
                <w:rFonts w:eastAsia="MS Mincho"/>
                <w:bCs/>
                <w:iCs/>
                <w:color w:val="000000"/>
                <w:lang w:eastAsia="de-DE"/>
              </w:rPr>
              <w:t>6</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Nostalgia </w:t>
            </w:r>
            <w:r w:rsidRPr="00EC69AA">
              <w:rPr>
                <w:rFonts w:eastAsia="MS Mincho"/>
              </w:rPr>
              <w:sym w:font="Symbol" w:char="F0DE"/>
            </w:r>
            <w:r w:rsidRPr="00EC69AA">
              <w:rPr>
                <w:rFonts w:eastAsia="MS Mincho"/>
              </w:rPr>
              <w:t xml:space="preserve"> Wellbeing</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c</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.057</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w:t>
            </w:r>
            <w:r w:rsidR="00A647D7" w:rsidRPr="00EC69AA">
              <w:rPr>
                <w:rFonts w:eastAsia="MS Mincho"/>
                <w:bCs/>
                <w:iCs/>
                <w:color w:val="000000"/>
                <w:lang w:eastAsia="de-DE"/>
              </w:rPr>
              <w:t>71</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-.07</w:t>
            </w:r>
            <w:r w:rsidR="00A647D7" w:rsidRPr="00EC69AA">
              <w:rPr>
                <w:rFonts w:eastAsia="MS Mincho"/>
                <w:bCs/>
                <w:iCs/>
                <w:color w:val="000000"/>
                <w:lang w:eastAsia="de-DE"/>
              </w:rPr>
              <w:t>7</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w:t>
            </w:r>
            <w:r w:rsidR="00A647D7" w:rsidRPr="00EC69AA">
              <w:rPr>
                <w:rFonts w:eastAsia="MS Mincho"/>
                <w:bCs/>
                <w:iCs/>
                <w:color w:val="000000"/>
                <w:lang w:eastAsia="de-DE"/>
              </w:rPr>
              <w:t>201</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Social connectedness </w:t>
            </w:r>
            <w:r w:rsidRPr="00EC69AA">
              <w:rPr>
                <w:rFonts w:eastAsia="MS Mincho"/>
              </w:rPr>
              <w:sym w:font="Symbol" w:char="F0DE"/>
            </w:r>
            <w:r w:rsidRPr="00EC69AA">
              <w:rPr>
                <w:rFonts w:eastAsia="MS Mincho"/>
              </w:rPr>
              <w:t xml:space="preserve"> Self-continuity</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d</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.514*</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.055</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.40</w:t>
            </w:r>
            <w:r w:rsidR="00A647D7" w:rsidRPr="00EC69AA">
              <w:rPr>
                <w:rFonts w:eastAsia="MS Mincho"/>
                <w:bCs/>
                <w:iCs/>
                <w:color w:val="000000"/>
                <w:lang w:eastAsia="de-DE"/>
              </w:rPr>
              <w:t>1</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.6</w:t>
            </w:r>
            <w:r w:rsidR="00A647D7" w:rsidRPr="00EC69AA">
              <w:rPr>
                <w:rFonts w:eastAsia="MS Mincho"/>
                <w:bCs/>
                <w:iCs/>
                <w:color w:val="000000"/>
                <w:lang w:eastAsia="de-DE"/>
              </w:rPr>
              <w:t>19</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Social connectedness </w:t>
            </w:r>
            <w:r w:rsidRPr="00EC69AA">
              <w:rPr>
                <w:rFonts w:eastAsia="MS Mincho"/>
              </w:rPr>
              <w:sym w:font="Symbol" w:char="F0DE"/>
            </w:r>
            <w:r w:rsidRPr="00EC69AA">
              <w:rPr>
                <w:rFonts w:eastAsia="MS Mincho"/>
              </w:rPr>
              <w:t xml:space="preserve"> Wellbeing</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e</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.450*</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.07</w:t>
            </w:r>
            <w:r w:rsidR="00A647D7" w:rsidRPr="00EC69AA">
              <w:rPr>
                <w:rFonts w:eastAsia="MS Mincho"/>
                <w:bCs/>
                <w:iCs/>
                <w:color w:val="000000"/>
                <w:lang w:eastAsia="de-DE"/>
              </w:rPr>
              <w:t>6</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.30</w:t>
            </w:r>
            <w:r w:rsidR="00A647D7" w:rsidRPr="00EC69AA">
              <w:rPr>
                <w:rFonts w:eastAsia="MS Mincho"/>
                <w:bCs/>
                <w:iCs/>
                <w:color w:val="000000"/>
                <w:lang w:eastAsia="de-DE"/>
              </w:rPr>
              <w:t>1</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w:t>
            </w:r>
            <w:r w:rsidR="00A647D7" w:rsidRPr="00EC69AA">
              <w:rPr>
                <w:rFonts w:eastAsia="MS Mincho"/>
                <w:bCs/>
                <w:iCs/>
                <w:color w:val="000000"/>
                <w:lang w:eastAsia="de-DE"/>
              </w:rPr>
              <w:t>600</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Self-continuity </w:t>
            </w:r>
            <w:r w:rsidRPr="00EC69AA">
              <w:rPr>
                <w:rFonts w:eastAsia="MS Mincho"/>
              </w:rPr>
              <w:sym w:font="Symbol" w:char="F0DE"/>
            </w:r>
            <w:r w:rsidRPr="00EC69AA">
              <w:rPr>
                <w:rFonts w:eastAsia="MS Mincho"/>
              </w:rPr>
              <w:t xml:space="preserve"> Wellbeing</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f</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.276*</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w:t>
            </w:r>
            <w:r w:rsidR="00A647D7" w:rsidRPr="00EC69AA">
              <w:rPr>
                <w:rFonts w:eastAsia="MS Mincho"/>
                <w:bCs/>
                <w:iCs/>
                <w:color w:val="000000"/>
                <w:lang w:eastAsia="de-DE"/>
              </w:rPr>
              <w:t>81</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w:t>
            </w:r>
            <w:r w:rsidR="00A647D7" w:rsidRPr="00EC69AA">
              <w:rPr>
                <w:rFonts w:eastAsia="MS Mincho"/>
                <w:bCs/>
                <w:iCs/>
                <w:color w:val="000000"/>
                <w:lang w:eastAsia="de-DE"/>
              </w:rPr>
              <w:t>121</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.4</w:t>
            </w:r>
            <w:r w:rsidR="00A647D7" w:rsidRPr="00EC69AA">
              <w:rPr>
                <w:rFonts w:eastAsia="MS Mincho"/>
                <w:bCs/>
                <w:iCs/>
                <w:color w:val="000000"/>
                <w:lang w:eastAsia="de-DE"/>
              </w:rPr>
              <w:t>40</w:t>
            </w:r>
          </w:p>
        </w:tc>
      </w:tr>
      <w:tr w:rsidR="00403EE9" w:rsidRPr="00EC69AA" w:rsidTr="004403B3">
        <w:tc>
          <w:tcPr>
            <w:tcW w:w="4500" w:type="dxa"/>
            <w:gridSpan w:val="2"/>
          </w:tcPr>
          <w:p w:rsidR="00403EE9" w:rsidRPr="00EC69AA" w:rsidRDefault="00403EE9" w:rsidP="00F80842">
            <w:pPr>
              <w:tabs>
                <w:tab w:val="center" w:pos="4153"/>
                <w:tab w:val="right" w:pos="8306"/>
              </w:tabs>
              <w:spacing w:line="480" w:lineRule="auto"/>
              <w:rPr>
                <w:rFonts w:eastAsia="MS Mincho"/>
              </w:rPr>
            </w:pPr>
          </w:p>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Indirect effect: Nostalgia </w:t>
            </w:r>
            <w:r w:rsidRPr="00EC69AA">
              <w:rPr>
                <w:rFonts w:eastAsia="MS Mincho"/>
              </w:rPr>
              <w:sym w:font="Symbol" w:char="F0DE"/>
            </w:r>
            <w:r w:rsidRPr="00EC69AA">
              <w:rPr>
                <w:rFonts w:eastAsia="MS Mincho"/>
              </w:rPr>
              <w:t xml:space="preserve"> Self-continuity</w:t>
            </w:r>
          </w:p>
        </w:tc>
        <w:tc>
          <w:tcPr>
            <w:tcW w:w="1080" w:type="dxa"/>
            <w:gridSpan w:val="2"/>
          </w:tcPr>
          <w:p w:rsidR="00403EE9" w:rsidRPr="00EC69AA" w:rsidRDefault="00403EE9" w:rsidP="00F80842">
            <w:pPr>
              <w:tabs>
                <w:tab w:val="center" w:pos="4153"/>
                <w:tab w:val="right" w:pos="8306"/>
              </w:tabs>
              <w:spacing w:line="480" w:lineRule="auto"/>
              <w:jc w:val="center"/>
              <w:rPr>
                <w:rFonts w:eastAsia="MS Mincho"/>
              </w:rPr>
            </w:pPr>
          </w:p>
        </w:tc>
        <w:tc>
          <w:tcPr>
            <w:tcW w:w="810" w:type="dxa"/>
          </w:tcPr>
          <w:p w:rsidR="00403EE9" w:rsidRPr="00EC69AA" w:rsidRDefault="00403EE9" w:rsidP="00F80842">
            <w:pPr>
              <w:tabs>
                <w:tab w:val="decimal" w:pos="0"/>
                <w:tab w:val="center" w:pos="4153"/>
                <w:tab w:val="right" w:pos="8306"/>
              </w:tabs>
              <w:spacing w:line="480" w:lineRule="auto"/>
              <w:rPr>
                <w:rFonts w:eastAsia="MS Mincho"/>
              </w:rPr>
            </w:pPr>
          </w:p>
        </w:tc>
        <w:tc>
          <w:tcPr>
            <w:tcW w:w="720" w:type="dxa"/>
          </w:tcPr>
          <w:p w:rsidR="00403EE9" w:rsidRPr="00EC69AA" w:rsidRDefault="00403EE9" w:rsidP="00F80842">
            <w:pPr>
              <w:tabs>
                <w:tab w:val="decimal" w:pos="162"/>
                <w:tab w:val="center" w:pos="4153"/>
                <w:tab w:val="right" w:pos="8306"/>
              </w:tabs>
              <w:spacing w:line="480" w:lineRule="auto"/>
              <w:rPr>
                <w:rFonts w:eastAsia="MS Mincho"/>
              </w:rPr>
            </w:pPr>
          </w:p>
        </w:tc>
        <w:tc>
          <w:tcPr>
            <w:tcW w:w="810" w:type="dxa"/>
          </w:tcPr>
          <w:p w:rsidR="00403EE9" w:rsidRPr="00EC69AA" w:rsidRDefault="00403EE9" w:rsidP="00F80842">
            <w:pPr>
              <w:tabs>
                <w:tab w:val="decimal" w:pos="243"/>
                <w:tab w:val="center" w:pos="4153"/>
                <w:tab w:val="right" w:pos="8306"/>
              </w:tabs>
              <w:spacing w:line="480" w:lineRule="auto"/>
              <w:rPr>
                <w:rFonts w:eastAsia="MS Mincho"/>
              </w:rPr>
            </w:pPr>
          </w:p>
        </w:tc>
        <w:tc>
          <w:tcPr>
            <w:tcW w:w="990" w:type="dxa"/>
          </w:tcPr>
          <w:p w:rsidR="00403EE9" w:rsidRPr="00EC69AA" w:rsidRDefault="00403EE9" w:rsidP="00F80842">
            <w:pPr>
              <w:tabs>
                <w:tab w:val="decimal" w:pos="162"/>
              </w:tabs>
              <w:spacing w:line="480" w:lineRule="auto"/>
              <w:rPr>
                <w:rFonts w:eastAsia="MS Mincho"/>
                <w:color w:val="000000"/>
              </w:rPr>
            </w:pP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Via social connectedness</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a * d</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w:t>
            </w:r>
            <w:r w:rsidR="001B14C9" w:rsidRPr="00EC69AA">
              <w:rPr>
                <w:rFonts w:eastAsia="MS Mincho"/>
                <w:bCs/>
                <w:iCs/>
                <w:color w:val="000000"/>
                <w:lang w:eastAsia="de-DE"/>
              </w:rPr>
              <w:t>120</w:t>
            </w:r>
            <w:r w:rsidRPr="00EC69AA">
              <w:rPr>
                <w:rFonts w:eastAsia="MS Mincho"/>
                <w:bCs/>
                <w:iCs/>
                <w:color w:val="000000"/>
                <w:lang w:eastAsia="de-DE"/>
              </w:rPr>
              <w:t>*</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w:t>
            </w:r>
            <w:r w:rsidR="001B14C9" w:rsidRPr="00EC69AA">
              <w:rPr>
                <w:rFonts w:eastAsia="MS Mincho"/>
                <w:bCs/>
                <w:iCs/>
                <w:color w:val="000000"/>
                <w:lang w:eastAsia="de-DE"/>
              </w:rPr>
              <w:t>060</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w:t>
            </w:r>
            <w:r w:rsidR="00AF3EC9" w:rsidRPr="00EC69AA">
              <w:rPr>
                <w:rFonts w:eastAsia="MS Mincho"/>
                <w:bCs/>
                <w:iCs/>
                <w:color w:val="000000"/>
                <w:lang w:eastAsia="de-DE"/>
              </w:rPr>
              <w:t>01</w:t>
            </w:r>
            <w:r w:rsidR="00A647D7" w:rsidRPr="00EC69AA">
              <w:rPr>
                <w:rFonts w:eastAsia="MS Mincho"/>
                <w:bCs/>
                <w:iCs/>
                <w:color w:val="000000"/>
                <w:lang w:eastAsia="de-DE"/>
              </w:rPr>
              <w:t>0</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w:t>
            </w:r>
            <w:r w:rsidR="00AF3EC9" w:rsidRPr="00EC69AA">
              <w:rPr>
                <w:rFonts w:eastAsia="MS Mincho"/>
                <w:bCs/>
                <w:iCs/>
                <w:color w:val="000000"/>
                <w:lang w:eastAsia="de-DE"/>
              </w:rPr>
              <w:t>250</w:t>
            </w:r>
          </w:p>
        </w:tc>
      </w:tr>
      <w:tr w:rsidR="00403EE9" w:rsidRPr="00EC69AA" w:rsidTr="004403B3">
        <w:tc>
          <w:tcPr>
            <w:tcW w:w="4500" w:type="dxa"/>
            <w:gridSpan w:val="2"/>
          </w:tcPr>
          <w:p w:rsidR="00403EE9" w:rsidRPr="00EC69AA" w:rsidRDefault="00403EE9" w:rsidP="00F80842">
            <w:pPr>
              <w:tabs>
                <w:tab w:val="center" w:pos="4153"/>
                <w:tab w:val="right" w:pos="8306"/>
              </w:tabs>
              <w:spacing w:line="480" w:lineRule="auto"/>
              <w:rPr>
                <w:rFonts w:eastAsia="MS Mincho"/>
              </w:rPr>
            </w:pPr>
          </w:p>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Indirect effect: Nostalgia </w:t>
            </w:r>
            <w:r w:rsidRPr="00EC69AA">
              <w:rPr>
                <w:rFonts w:eastAsia="MS Mincho"/>
              </w:rPr>
              <w:sym w:font="Symbol" w:char="F0DE"/>
            </w:r>
            <w:r w:rsidRPr="00EC69AA">
              <w:rPr>
                <w:rFonts w:eastAsia="MS Mincho"/>
              </w:rPr>
              <w:t xml:space="preserve"> Wellbeing</w:t>
            </w:r>
          </w:p>
        </w:tc>
        <w:tc>
          <w:tcPr>
            <w:tcW w:w="1080" w:type="dxa"/>
            <w:gridSpan w:val="2"/>
          </w:tcPr>
          <w:p w:rsidR="00403EE9" w:rsidRPr="00EC69AA" w:rsidRDefault="00403EE9" w:rsidP="00F80842">
            <w:pPr>
              <w:tabs>
                <w:tab w:val="center" w:pos="4153"/>
                <w:tab w:val="right" w:pos="8306"/>
              </w:tabs>
              <w:spacing w:line="480" w:lineRule="auto"/>
              <w:jc w:val="center"/>
              <w:rPr>
                <w:rFonts w:eastAsia="MS Mincho"/>
              </w:rPr>
            </w:pPr>
          </w:p>
        </w:tc>
        <w:tc>
          <w:tcPr>
            <w:tcW w:w="810" w:type="dxa"/>
          </w:tcPr>
          <w:p w:rsidR="00403EE9" w:rsidRPr="00EC69AA" w:rsidRDefault="00403EE9" w:rsidP="00F80842">
            <w:pPr>
              <w:tabs>
                <w:tab w:val="decimal" w:pos="0"/>
                <w:tab w:val="center" w:pos="4153"/>
                <w:tab w:val="right" w:pos="8306"/>
              </w:tabs>
              <w:spacing w:line="480" w:lineRule="auto"/>
              <w:rPr>
                <w:rFonts w:eastAsia="MS Mincho"/>
              </w:rPr>
            </w:pPr>
          </w:p>
        </w:tc>
        <w:tc>
          <w:tcPr>
            <w:tcW w:w="720" w:type="dxa"/>
          </w:tcPr>
          <w:p w:rsidR="00403EE9" w:rsidRPr="00EC69AA" w:rsidRDefault="00403EE9" w:rsidP="00F80842">
            <w:pPr>
              <w:tabs>
                <w:tab w:val="decimal" w:pos="162"/>
                <w:tab w:val="center" w:pos="4153"/>
                <w:tab w:val="right" w:pos="8306"/>
              </w:tabs>
              <w:spacing w:line="480" w:lineRule="auto"/>
              <w:rPr>
                <w:rFonts w:eastAsia="MS Mincho"/>
              </w:rPr>
            </w:pPr>
          </w:p>
        </w:tc>
        <w:tc>
          <w:tcPr>
            <w:tcW w:w="810" w:type="dxa"/>
          </w:tcPr>
          <w:p w:rsidR="00403EE9" w:rsidRPr="00EC69AA" w:rsidRDefault="00403EE9" w:rsidP="00F80842">
            <w:pPr>
              <w:tabs>
                <w:tab w:val="decimal" w:pos="243"/>
                <w:tab w:val="center" w:pos="4153"/>
                <w:tab w:val="right" w:pos="8306"/>
              </w:tabs>
              <w:spacing w:line="480" w:lineRule="auto"/>
              <w:rPr>
                <w:rFonts w:eastAsia="MS Mincho"/>
              </w:rPr>
            </w:pPr>
          </w:p>
        </w:tc>
        <w:tc>
          <w:tcPr>
            <w:tcW w:w="990" w:type="dxa"/>
          </w:tcPr>
          <w:p w:rsidR="00403EE9" w:rsidRPr="00EC69AA" w:rsidRDefault="00403EE9" w:rsidP="00F80842">
            <w:pPr>
              <w:tabs>
                <w:tab w:val="decimal" w:pos="162"/>
              </w:tabs>
              <w:spacing w:line="480" w:lineRule="auto"/>
              <w:rPr>
                <w:rFonts w:eastAsia="MS Mincho"/>
                <w:color w:val="000000"/>
              </w:rPr>
            </w:pP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Total</w:t>
            </w:r>
          </w:p>
        </w:tc>
        <w:tc>
          <w:tcPr>
            <w:tcW w:w="1080" w:type="dxa"/>
            <w:gridSpan w:val="2"/>
          </w:tcPr>
          <w:p w:rsidR="00403EE9" w:rsidRPr="00EC69AA" w:rsidRDefault="00403EE9" w:rsidP="00F80842">
            <w:pPr>
              <w:tabs>
                <w:tab w:val="center" w:pos="4153"/>
                <w:tab w:val="right" w:pos="8306"/>
              </w:tabs>
              <w:spacing w:line="480" w:lineRule="auto"/>
              <w:jc w:val="center"/>
              <w:rPr>
                <w:rFonts w:eastAsia="MS Mincho"/>
              </w:rPr>
            </w:pP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.192*</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.07</w:t>
            </w:r>
            <w:r w:rsidR="00A647D7" w:rsidRPr="00EC69AA">
              <w:rPr>
                <w:rFonts w:eastAsia="MS Mincho"/>
                <w:bCs/>
                <w:iCs/>
                <w:color w:val="000000"/>
                <w:lang w:eastAsia="de-DE"/>
              </w:rPr>
              <w:t>3</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w:t>
            </w:r>
            <w:r w:rsidR="00A647D7" w:rsidRPr="00EC69AA">
              <w:rPr>
                <w:rFonts w:eastAsia="MS Mincho"/>
                <w:bCs/>
                <w:iCs/>
                <w:color w:val="000000"/>
                <w:lang w:eastAsia="de-DE"/>
              </w:rPr>
              <w:t>58</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.3</w:t>
            </w:r>
            <w:r w:rsidR="00A647D7" w:rsidRPr="00EC69AA">
              <w:rPr>
                <w:rFonts w:eastAsia="MS Mincho"/>
                <w:bCs/>
                <w:iCs/>
                <w:color w:val="000000"/>
                <w:lang w:eastAsia="de-DE"/>
              </w:rPr>
              <w:t>44</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Via social connectedness</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a * e</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.105*</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.055</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w:t>
            </w:r>
            <w:r w:rsidR="00A647D7" w:rsidRPr="00EC69AA">
              <w:rPr>
                <w:rFonts w:eastAsia="MS Mincho"/>
                <w:bCs/>
                <w:iCs/>
                <w:color w:val="000000"/>
                <w:lang w:eastAsia="de-DE"/>
              </w:rPr>
              <w:t>09</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.2</w:t>
            </w:r>
            <w:r w:rsidR="00A647D7" w:rsidRPr="00EC69AA">
              <w:rPr>
                <w:rFonts w:eastAsia="MS Mincho"/>
                <w:bCs/>
                <w:iCs/>
                <w:color w:val="000000"/>
                <w:lang w:eastAsia="de-DE"/>
              </w:rPr>
              <w:t>26</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Via self-continuity</w:t>
            </w:r>
          </w:p>
        </w:tc>
        <w:tc>
          <w:tcPr>
            <w:tcW w:w="1080" w:type="dxa"/>
            <w:gridSpan w:val="2"/>
          </w:tcPr>
          <w:p w:rsidR="00403EE9" w:rsidRPr="00EC69AA" w:rsidRDefault="00403EE9" w:rsidP="00F80842">
            <w:pPr>
              <w:tabs>
                <w:tab w:val="center" w:pos="4153"/>
                <w:tab w:val="right" w:pos="8306"/>
              </w:tabs>
              <w:spacing w:line="480" w:lineRule="auto"/>
              <w:jc w:val="center"/>
              <w:rPr>
                <w:rFonts w:eastAsia="MS Mincho"/>
              </w:rPr>
            </w:pP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.087*</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.03</w:t>
            </w:r>
            <w:r w:rsidR="00A647D7" w:rsidRPr="00EC69AA">
              <w:rPr>
                <w:rFonts w:eastAsia="MS Mincho"/>
                <w:bCs/>
                <w:iCs/>
                <w:color w:val="000000"/>
                <w:lang w:eastAsia="de-DE"/>
              </w:rPr>
              <w:t>4</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.03</w:t>
            </w:r>
            <w:r w:rsidR="00A647D7" w:rsidRPr="00EC69AA">
              <w:rPr>
                <w:rFonts w:eastAsia="MS Mincho"/>
                <w:bCs/>
                <w:iCs/>
                <w:color w:val="000000"/>
                <w:lang w:eastAsia="de-DE"/>
              </w:rPr>
              <w:t>5</w:t>
            </w:r>
          </w:p>
        </w:tc>
        <w:tc>
          <w:tcPr>
            <w:tcW w:w="990" w:type="dxa"/>
          </w:tcPr>
          <w:p w:rsidR="00403EE9" w:rsidRPr="00EC69AA" w:rsidRDefault="00403EE9" w:rsidP="00F80842">
            <w:pPr>
              <w:tabs>
                <w:tab w:val="decimal" w:pos="162"/>
              </w:tabs>
              <w:spacing w:line="480" w:lineRule="auto"/>
              <w:rPr>
                <w:rFonts w:eastAsia="MS Mincho"/>
                <w:iCs/>
                <w:color w:val="000000"/>
                <w:lang w:eastAsia="de-DE"/>
              </w:rPr>
            </w:pPr>
            <w:r w:rsidRPr="00EC69AA">
              <w:rPr>
                <w:rFonts w:eastAsia="MS Mincho"/>
                <w:iCs/>
                <w:color w:val="000000"/>
                <w:lang w:eastAsia="de-DE"/>
              </w:rPr>
              <w:t>.1</w:t>
            </w:r>
            <w:r w:rsidR="00A647D7" w:rsidRPr="00EC69AA">
              <w:rPr>
                <w:rFonts w:eastAsia="MS Mincho"/>
                <w:iCs/>
                <w:color w:val="000000"/>
                <w:lang w:eastAsia="de-DE"/>
              </w:rPr>
              <w:t>75</w:t>
            </w:r>
          </w:p>
        </w:tc>
      </w:tr>
      <w:tr w:rsidR="00403EE9" w:rsidRPr="00EC69AA" w:rsidTr="004403B3">
        <w:tc>
          <w:tcPr>
            <w:tcW w:w="4500" w:type="dxa"/>
            <w:gridSpan w:val="2"/>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Independent of social connectedness</w:t>
            </w:r>
          </w:p>
        </w:tc>
        <w:tc>
          <w:tcPr>
            <w:tcW w:w="1080" w:type="dxa"/>
            <w:gridSpan w:val="2"/>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b * f</w:t>
            </w:r>
          </w:p>
        </w:tc>
        <w:tc>
          <w:tcPr>
            <w:tcW w:w="810" w:type="dxa"/>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.054*</w:t>
            </w:r>
          </w:p>
        </w:tc>
        <w:tc>
          <w:tcPr>
            <w:tcW w:w="72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.023</w:t>
            </w:r>
          </w:p>
        </w:tc>
        <w:tc>
          <w:tcPr>
            <w:tcW w:w="810" w:type="dxa"/>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.019</w:t>
            </w:r>
          </w:p>
        </w:tc>
        <w:tc>
          <w:tcPr>
            <w:tcW w:w="990" w:type="dxa"/>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.11</w:t>
            </w:r>
            <w:r w:rsidR="00A647D7" w:rsidRPr="00EC69AA">
              <w:rPr>
                <w:rFonts w:eastAsia="MS Mincho"/>
                <w:bCs/>
                <w:iCs/>
                <w:color w:val="000000"/>
                <w:lang w:eastAsia="de-DE"/>
              </w:rPr>
              <w:t>2</w:t>
            </w:r>
          </w:p>
        </w:tc>
      </w:tr>
      <w:tr w:rsidR="00403EE9" w:rsidRPr="00EC69AA" w:rsidTr="004403B3">
        <w:tc>
          <w:tcPr>
            <w:tcW w:w="4500" w:type="dxa"/>
            <w:gridSpan w:val="2"/>
            <w:tcBorders>
              <w:bottom w:val="single" w:sz="4" w:space="0" w:color="auto"/>
            </w:tcBorders>
          </w:tcPr>
          <w:p w:rsidR="00403EE9" w:rsidRPr="00EC69AA" w:rsidRDefault="00403EE9" w:rsidP="00F80842">
            <w:pPr>
              <w:spacing w:line="480" w:lineRule="auto"/>
              <w:rPr>
                <w:rFonts w:eastAsia="MS Mincho"/>
                <w:b/>
                <w:bCs/>
                <w:iCs/>
                <w:color w:val="000000"/>
                <w:u w:val="single"/>
                <w:lang w:eastAsia="de-DE"/>
              </w:rPr>
            </w:pPr>
            <w:r w:rsidRPr="00EC69AA">
              <w:rPr>
                <w:rFonts w:eastAsia="MS Mincho"/>
              </w:rPr>
              <w:t xml:space="preserve">         Mediated by social connectedness</w:t>
            </w:r>
          </w:p>
        </w:tc>
        <w:tc>
          <w:tcPr>
            <w:tcW w:w="1080" w:type="dxa"/>
            <w:gridSpan w:val="2"/>
            <w:tcBorders>
              <w:bottom w:val="single" w:sz="4" w:space="0" w:color="auto"/>
            </w:tcBorders>
          </w:tcPr>
          <w:p w:rsidR="00403EE9" w:rsidRPr="00EC69AA" w:rsidRDefault="00403EE9" w:rsidP="00F80842">
            <w:pPr>
              <w:spacing w:line="480" w:lineRule="auto"/>
              <w:jc w:val="center"/>
              <w:rPr>
                <w:rFonts w:eastAsia="MS Mincho"/>
                <w:b/>
                <w:bCs/>
                <w:iCs/>
                <w:color w:val="000000"/>
                <w:u w:val="single"/>
                <w:lang w:eastAsia="de-DE"/>
              </w:rPr>
            </w:pPr>
            <w:r w:rsidRPr="00EC69AA">
              <w:rPr>
                <w:rFonts w:eastAsia="MS Mincho"/>
              </w:rPr>
              <w:t>a * d * f</w:t>
            </w:r>
          </w:p>
        </w:tc>
        <w:tc>
          <w:tcPr>
            <w:tcW w:w="810" w:type="dxa"/>
            <w:tcBorders>
              <w:bottom w:val="single" w:sz="4" w:space="0" w:color="auto"/>
            </w:tcBorders>
          </w:tcPr>
          <w:p w:rsidR="00403EE9" w:rsidRPr="00EC69AA" w:rsidRDefault="00403EE9" w:rsidP="00F80842">
            <w:pPr>
              <w:tabs>
                <w:tab w:val="decimal" w:pos="0"/>
              </w:tabs>
              <w:spacing w:line="480" w:lineRule="auto"/>
              <w:rPr>
                <w:rFonts w:eastAsia="MS Mincho"/>
                <w:bCs/>
                <w:iCs/>
                <w:color w:val="000000"/>
                <w:lang w:eastAsia="de-DE"/>
              </w:rPr>
            </w:pPr>
            <w:r w:rsidRPr="00EC69AA">
              <w:rPr>
                <w:rFonts w:eastAsia="MS Mincho"/>
                <w:bCs/>
                <w:iCs/>
                <w:color w:val="000000"/>
                <w:lang w:eastAsia="de-DE"/>
              </w:rPr>
              <w:t>.033*</w:t>
            </w:r>
          </w:p>
        </w:tc>
        <w:tc>
          <w:tcPr>
            <w:tcW w:w="720" w:type="dxa"/>
            <w:tcBorders>
              <w:bottom w:val="single" w:sz="4" w:space="0" w:color="auto"/>
            </w:tcBorders>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.020</w:t>
            </w:r>
          </w:p>
        </w:tc>
        <w:tc>
          <w:tcPr>
            <w:tcW w:w="810" w:type="dxa"/>
            <w:tcBorders>
              <w:bottom w:val="single" w:sz="4" w:space="0" w:color="auto"/>
            </w:tcBorders>
          </w:tcPr>
          <w:p w:rsidR="00403EE9" w:rsidRPr="00EC69AA" w:rsidRDefault="00403EE9" w:rsidP="00F80842">
            <w:pPr>
              <w:tabs>
                <w:tab w:val="decimal" w:pos="243"/>
              </w:tabs>
              <w:spacing w:line="480" w:lineRule="auto"/>
              <w:rPr>
                <w:rFonts w:eastAsia="MS Mincho"/>
                <w:bCs/>
                <w:iCs/>
                <w:color w:val="000000"/>
                <w:lang w:eastAsia="de-DE"/>
              </w:rPr>
            </w:pPr>
            <w:r w:rsidRPr="00EC69AA">
              <w:rPr>
                <w:rFonts w:eastAsia="MS Mincho"/>
                <w:bCs/>
                <w:iCs/>
                <w:color w:val="000000"/>
                <w:lang w:eastAsia="de-DE"/>
              </w:rPr>
              <w:t>.00</w:t>
            </w:r>
            <w:r w:rsidR="00A647D7" w:rsidRPr="00EC69AA">
              <w:rPr>
                <w:rFonts w:eastAsia="MS Mincho"/>
                <w:bCs/>
                <w:iCs/>
                <w:color w:val="000000"/>
                <w:lang w:eastAsia="de-DE"/>
              </w:rPr>
              <w:t>4</w:t>
            </w:r>
          </w:p>
        </w:tc>
        <w:tc>
          <w:tcPr>
            <w:tcW w:w="990" w:type="dxa"/>
            <w:tcBorders>
              <w:bottom w:val="single" w:sz="4" w:space="0" w:color="auto"/>
            </w:tcBorders>
          </w:tcPr>
          <w:p w:rsidR="00403EE9" w:rsidRPr="00EC69AA" w:rsidRDefault="00403EE9" w:rsidP="00F80842">
            <w:pPr>
              <w:tabs>
                <w:tab w:val="decimal" w:pos="162"/>
              </w:tabs>
              <w:spacing w:line="480" w:lineRule="auto"/>
              <w:rPr>
                <w:rFonts w:eastAsia="MS Mincho"/>
                <w:bCs/>
                <w:iCs/>
                <w:color w:val="000000"/>
                <w:lang w:eastAsia="de-DE"/>
              </w:rPr>
            </w:pPr>
            <w:r w:rsidRPr="00EC69AA">
              <w:rPr>
                <w:rFonts w:eastAsia="MS Mincho"/>
                <w:bCs/>
                <w:iCs/>
                <w:color w:val="000000"/>
                <w:lang w:eastAsia="de-DE"/>
              </w:rPr>
              <w:t>.08</w:t>
            </w:r>
            <w:r w:rsidR="00A647D7" w:rsidRPr="00EC69AA">
              <w:rPr>
                <w:rFonts w:eastAsia="MS Mincho"/>
                <w:bCs/>
                <w:iCs/>
                <w:color w:val="000000"/>
                <w:lang w:eastAsia="de-DE"/>
              </w:rPr>
              <w:t>6</w:t>
            </w:r>
          </w:p>
        </w:tc>
      </w:tr>
    </w:tbl>
    <w:p w:rsidR="00DD3F0F" w:rsidRDefault="00403EE9" w:rsidP="00F80842">
      <w:pPr>
        <w:spacing w:line="480" w:lineRule="auto"/>
      </w:pPr>
      <w:r w:rsidRPr="00EC69AA">
        <w:rPr>
          <w:i/>
        </w:rPr>
        <w:t>Note.</w:t>
      </w:r>
      <w:r w:rsidRPr="00EC69AA">
        <w:t xml:space="preserve"> Coeff. = unstandardized path coefficient; </w:t>
      </w:r>
      <w:r w:rsidRPr="00EC69AA">
        <w:rPr>
          <w:i/>
        </w:rPr>
        <w:t>N</w:t>
      </w:r>
      <w:r w:rsidR="00621C40">
        <w:t xml:space="preserve"> = 110; *</w:t>
      </w:r>
      <w:r w:rsidR="00621C40" w:rsidRPr="00621C40">
        <w:rPr>
          <w:i/>
        </w:rPr>
        <w:t>p</w:t>
      </w:r>
      <w:r w:rsidR="00621C40">
        <w:t xml:space="preserve"> &lt; .05.</w:t>
      </w:r>
    </w:p>
    <w:p w:rsidR="00133CCB" w:rsidRPr="00E25C36" w:rsidRDefault="00943DAD" w:rsidP="00621C40">
      <w:pPr>
        <w:spacing w:line="480" w:lineRule="auto"/>
      </w:pPr>
      <w:r>
        <w:rPr>
          <w:noProof/>
          <w:lang w:val="en-GB" w:eastAsia="en-GB"/>
        </w:rPr>
        <w:lastRenderedPageBreak/>
        <w:drawing>
          <wp:inline distT="0" distB="0" distL="0" distR="0">
            <wp:extent cx="5943600" cy="6535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tudies 14 and 15.pdf"/>
                    <pic:cNvPicPr/>
                  </pic:nvPicPr>
                  <pic:blipFill>
                    <a:blip r:embed="rId13">
                      <a:extLst>
                        <a:ext uri="{28A0092B-C50C-407E-A947-70E740481C1C}">
                          <a14:useLocalDpi xmlns:a14="http://schemas.microsoft.com/office/drawing/2010/main" val="0"/>
                        </a:ext>
                      </a:extLst>
                    </a:blip>
                    <a:stretch>
                      <a:fillRect/>
                    </a:stretch>
                  </pic:blipFill>
                  <pic:spPr>
                    <a:xfrm>
                      <a:off x="0" y="0"/>
                      <a:ext cx="5943600" cy="6535479"/>
                    </a:xfrm>
                    <a:prstGeom prst="rect">
                      <a:avLst/>
                    </a:prstGeom>
                  </pic:spPr>
                </pic:pic>
              </a:graphicData>
            </a:graphic>
          </wp:inline>
        </w:drawing>
      </w:r>
    </w:p>
    <w:p w:rsidR="004B0C07" w:rsidRPr="008160E5" w:rsidRDefault="007108A0" w:rsidP="006F39ED">
      <w:pPr>
        <w:spacing w:line="480" w:lineRule="auto"/>
        <w:outlineLvl w:val="0"/>
        <w:rPr>
          <w:lang w:eastAsia="en-GB"/>
        </w:rPr>
      </w:pPr>
      <w:r w:rsidRPr="00E25C36">
        <w:rPr>
          <w:lang w:eastAsia="en-GB"/>
        </w:rPr>
        <w:t xml:space="preserve">Figure </w:t>
      </w:r>
      <w:r w:rsidR="009C503D">
        <w:rPr>
          <w:lang w:eastAsia="en-GB"/>
        </w:rPr>
        <w:t>1</w:t>
      </w:r>
      <w:r w:rsidRPr="00E25C36">
        <w:rPr>
          <w:lang w:eastAsia="en-GB"/>
        </w:rPr>
        <w:t xml:space="preserve">: </w:t>
      </w:r>
      <w:r w:rsidRPr="00E25C36">
        <w:rPr>
          <w:i/>
          <w:iCs/>
          <w:lang w:eastAsia="en-GB"/>
        </w:rPr>
        <w:t xml:space="preserve">Mediational Model Tested in </w:t>
      </w:r>
      <w:r w:rsidR="00DA7A72">
        <w:rPr>
          <w:i/>
          <w:iCs/>
          <w:lang w:eastAsia="en-GB"/>
        </w:rPr>
        <w:t>Experiment</w:t>
      </w:r>
      <w:r w:rsidR="00EF3CAD">
        <w:rPr>
          <w:i/>
          <w:iCs/>
          <w:lang w:eastAsia="en-GB"/>
        </w:rPr>
        <w:t xml:space="preserve"> 6</w:t>
      </w:r>
    </w:p>
    <w:sectPr w:rsidR="004B0C07" w:rsidRPr="008160E5" w:rsidSect="00DA7A72">
      <w:headerReference w:type="default" r:id="rId14"/>
      <w:endnotePr>
        <w:numFmt w:val="decimal"/>
      </w:endnotePr>
      <w:pgSz w:w="12240" w:h="15840" w:code="1"/>
      <w:pgMar w:top="1440" w:right="1440" w:bottom="1440" w:left="1440" w:header="619" w:footer="61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391" w:rsidRDefault="00623391">
      <w:r>
        <w:separator/>
      </w:r>
    </w:p>
  </w:endnote>
  <w:endnote w:type="continuationSeparator" w:id="0">
    <w:p w:rsidR="00623391" w:rsidRDefault="0062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DMIG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20000A87" w:usb1="5000A1FF" w:usb2="00000000" w:usb3="00000000" w:csb0="000001BF" w:csb1="00000000"/>
  </w:font>
  <w:font w:name="Gill Sans">
    <w:charset w:val="00"/>
    <w:family w:val="auto"/>
    <w:pitch w:val="variable"/>
    <w:sig w:usb0="80000267" w:usb1="00000000" w:usb2="00000000" w:usb3="00000000" w:csb0="000001F7"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391" w:rsidRDefault="00623391">
      <w:r>
        <w:separator/>
      </w:r>
    </w:p>
  </w:footnote>
  <w:footnote w:type="continuationSeparator" w:id="0">
    <w:p w:rsidR="00623391" w:rsidRDefault="00623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91" w:rsidRDefault="00623391" w:rsidP="008C7B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B4D">
      <w:rPr>
        <w:rStyle w:val="PageNumber"/>
        <w:noProof/>
      </w:rPr>
      <w:t>12</w:t>
    </w:r>
    <w:r>
      <w:rPr>
        <w:rStyle w:val="PageNumber"/>
      </w:rPr>
      <w:fldChar w:fldCharType="end"/>
    </w:r>
  </w:p>
  <w:p w:rsidR="00623391" w:rsidRPr="00AE78B3" w:rsidRDefault="00623391" w:rsidP="00943DAD">
    <w:pPr>
      <w:pStyle w:val="Header"/>
      <w:spacing w:line="480" w:lineRule="exact"/>
      <w:ind w:right="360"/>
    </w:pPr>
    <w:r w:rsidRPr="00AE78B3">
      <w:t>RUNNING HEAD: Nosta</w:t>
    </w:r>
    <w:r>
      <w:t>lgia, Social Connectedness, Self-Continuity, and Wellb</w:t>
    </w:r>
    <w:r w:rsidRPr="00AE78B3">
      <w:t>eing</w:t>
    </w:r>
    <w:r w:rsidRPr="00AE78B3">
      <w:tab/>
    </w:r>
    <w:r w:rsidRPr="00AE78B3">
      <w:tab/>
    </w:r>
  </w:p>
  <w:p w:rsidR="00623391" w:rsidRDefault="00623391" w:rsidP="004D7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2978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A21627"/>
    <w:multiLevelType w:val="hybridMultilevel"/>
    <w:tmpl w:val="B0928612"/>
    <w:lvl w:ilvl="0" w:tplc="85FEDFA8">
      <w:start w:val="1"/>
      <w:numFmt w:val="bullet"/>
      <w:lvlText w:val=""/>
      <w:lvlJc w:val="left"/>
      <w:pPr>
        <w:ind w:left="720" w:hanging="360"/>
      </w:pPr>
      <w:rPr>
        <w:rFonts w:ascii="Symbol" w:eastAsia="PMingLiU"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E30C9"/>
    <w:multiLevelType w:val="hybridMultilevel"/>
    <w:tmpl w:val="30CC5E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DD51C98"/>
    <w:multiLevelType w:val="hybridMultilevel"/>
    <w:tmpl w:val="32B6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932FC9"/>
    <w:multiLevelType w:val="hybridMultilevel"/>
    <w:tmpl w:val="4614E6CE"/>
    <w:lvl w:ilvl="0" w:tplc="3690B33A">
      <w:numFmt w:val="bullet"/>
      <w:lvlText w:val=""/>
      <w:lvlJc w:val="left"/>
      <w:pPr>
        <w:ind w:left="720" w:hanging="360"/>
      </w:pPr>
      <w:rPr>
        <w:rFonts w:ascii="Wingdings" w:eastAsia="PMingLiU"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436BD0"/>
    <w:multiLevelType w:val="multilevel"/>
    <w:tmpl w:val="F8E885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0F174F2"/>
    <w:multiLevelType w:val="hybridMultilevel"/>
    <w:tmpl w:val="3C8ACD56"/>
    <w:lvl w:ilvl="0" w:tplc="4744539E">
      <w:start w:val="2"/>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775799"/>
    <w:multiLevelType w:val="hybridMultilevel"/>
    <w:tmpl w:val="BE9270FC"/>
    <w:lvl w:ilvl="0" w:tplc="DD98D15C">
      <w:start w:val="1"/>
      <w:numFmt w:val="bullet"/>
      <w:lvlText w:val=""/>
      <w:lvlJc w:val="left"/>
      <w:pPr>
        <w:tabs>
          <w:tab w:val="num" w:pos="720"/>
        </w:tabs>
        <w:ind w:left="720" w:hanging="360"/>
      </w:pPr>
      <w:rPr>
        <w:rFonts w:ascii="Symbol" w:hAnsi="Symbol" w:hint="default"/>
        <w:sz w:val="20"/>
      </w:rPr>
    </w:lvl>
    <w:lvl w:ilvl="1" w:tplc="7042F8F2" w:tentative="1">
      <w:start w:val="1"/>
      <w:numFmt w:val="bullet"/>
      <w:lvlText w:val="o"/>
      <w:lvlJc w:val="left"/>
      <w:pPr>
        <w:tabs>
          <w:tab w:val="num" w:pos="1440"/>
        </w:tabs>
        <w:ind w:left="1440" w:hanging="360"/>
      </w:pPr>
      <w:rPr>
        <w:rFonts w:ascii="Courier New" w:hAnsi="Courier New" w:hint="default"/>
        <w:sz w:val="20"/>
      </w:rPr>
    </w:lvl>
    <w:lvl w:ilvl="2" w:tplc="1E0E75C0" w:tentative="1">
      <w:start w:val="1"/>
      <w:numFmt w:val="bullet"/>
      <w:lvlText w:val=""/>
      <w:lvlJc w:val="left"/>
      <w:pPr>
        <w:tabs>
          <w:tab w:val="num" w:pos="2160"/>
        </w:tabs>
        <w:ind w:left="2160" w:hanging="360"/>
      </w:pPr>
      <w:rPr>
        <w:rFonts w:ascii="Wingdings" w:hAnsi="Wingdings" w:hint="default"/>
        <w:sz w:val="20"/>
      </w:rPr>
    </w:lvl>
    <w:lvl w:ilvl="3" w:tplc="EBACE16A" w:tentative="1">
      <w:start w:val="1"/>
      <w:numFmt w:val="bullet"/>
      <w:lvlText w:val=""/>
      <w:lvlJc w:val="left"/>
      <w:pPr>
        <w:tabs>
          <w:tab w:val="num" w:pos="2880"/>
        </w:tabs>
        <w:ind w:left="2880" w:hanging="360"/>
      </w:pPr>
      <w:rPr>
        <w:rFonts w:ascii="Wingdings" w:hAnsi="Wingdings" w:hint="default"/>
        <w:sz w:val="20"/>
      </w:rPr>
    </w:lvl>
    <w:lvl w:ilvl="4" w:tplc="34400C36" w:tentative="1">
      <w:start w:val="1"/>
      <w:numFmt w:val="bullet"/>
      <w:lvlText w:val=""/>
      <w:lvlJc w:val="left"/>
      <w:pPr>
        <w:tabs>
          <w:tab w:val="num" w:pos="3600"/>
        </w:tabs>
        <w:ind w:left="3600" w:hanging="360"/>
      </w:pPr>
      <w:rPr>
        <w:rFonts w:ascii="Wingdings" w:hAnsi="Wingdings" w:hint="default"/>
        <w:sz w:val="20"/>
      </w:rPr>
    </w:lvl>
    <w:lvl w:ilvl="5" w:tplc="C57A8EFC" w:tentative="1">
      <w:start w:val="1"/>
      <w:numFmt w:val="bullet"/>
      <w:lvlText w:val=""/>
      <w:lvlJc w:val="left"/>
      <w:pPr>
        <w:tabs>
          <w:tab w:val="num" w:pos="4320"/>
        </w:tabs>
        <w:ind w:left="4320" w:hanging="360"/>
      </w:pPr>
      <w:rPr>
        <w:rFonts w:ascii="Wingdings" w:hAnsi="Wingdings" w:hint="default"/>
        <w:sz w:val="20"/>
      </w:rPr>
    </w:lvl>
    <w:lvl w:ilvl="6" w:tplc="D53634B2" w:tentative="1">
      <w:start w:val="1"/>
      <w:numFmt w:val="bullet"/>
      <w:lvlText w:val=""/>
      <w:lvlJc w:val="left"/>
      <w:pPr>
        <w:tabs>
          <w:tab w:val="num" w:pos="5040"/>
        </w:tabs>
        <w:ind w:left="5040" w:hanging="360"/>
      </w:pPr>
      <w:rPr>
        <w:rFonts w:ascii="Wingdings" w:hAnsi="Wingdings" w:hint="default"/>
        <w:sz w:val="20"/>
      </w:rPr>
    </w:lvl>
    <w:lvl w:ilvl="7" w:tplc="FD5A2534" w:tentative="1">
      <w:start w:val="1"/>
      <w:numFmt w:val="bullet"/>
      <w:lvlText w:val=""/>
      <w:lvlJc w:val="left"/>
      <w:pPr>
        <w:tabs>
          <w:tab w:val="num" w:pos="5760"/>
        </w:tabs>
        <w:ind w:left="5760" w:hanging="360"/>
      </w:pPr>
      <w:rPr>
        <w:rFonts w:ascii="Wingdings" w:hAnsi="Wingdings" w:hint="default"/>
        <w:sz w:val="20"/>
      </w:rPr>
    </w:lvl>
    <w:lvl w:ilvl="8" w:tplc="C7B86A8E"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31BBE"/>
    <w:multiLevelType w:val="hybridMultilevel"/>
    <w:tmpl w:val="1F1CB8B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93761AF"/>
    <w:multiLevelType w:val="hybridMultilevel"/>
    <w:tmpl w:val="7EF05E00"/>
    <w:lvl w:ilvl="0" w:tplc="0407000F">
      <w:start w:val="1"/>
      <w:numFmt w:val="decimal"/>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0">
    <w:nsid w:val="2E093C43"/>
    <w:multiLevelType w:val="hybridMultilevel"/>
    <w:tmpl w:val="D4B25024"/>
    <w:lvl w:ilvl="0" w:tplc="C3924066">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5F6869"/>
    <w:multiLevelType w:val="hybridMultilevel"/>
    <w:tmpl w:val="A88A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900A30"/>
    <w:multiLevelType w:val="multilevel"/>
    <w:tmpl w:val="107268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4844CC9"/>
    <w:multiLevelType w:val="hybridMultilevel"/>
    <w:tmpl w:val="EEEEE55E"/>
    <w:lvl w:ilvl="0" w:tplc="0809000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9E15EB"/>
    <w:multiLevelType w:val="hybridMultilevel"/>
    <w:tmpl w:val="0188F89A"/>
    <w:lvl w:ilvl="0" w:tplc="A992E0A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EB54958"/>
    <w:multiLevelType w:val="multilevel"/>
    <w:tmpl w:val="EDA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326AB8"/>
    <w:multiLevelType w:val="hybridMultilevel"/>
    <w:tmpl w:val="CF5ED5D8"/>
    <w:lvl w:ilvl="0" w:tplc="F508BAAC">
      <w:start w:val="1"/>
      <w:numFmt w:val="decimal"/>
      <w:lvlText w:val="%1)"/>
      <w:lvlJc w:val="left"/>
      <w:pPr>
        <w:tabs>
          <w:tab w:val="num" w:pos="1392"/>
        </w:tabs>
        <w:ind w:left="1392" w:hanging="825"/>
      </w:pPr>
      <w:rPr>
        <w:rFonts w:cs="Times New Roman" w:hint="default"/>
        <w:color w:val="000000"/>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7">
    <w:nsid w:val="58DC374F"/>
    <w:multiLevelType w:val="hybridMultilevel"/>
    <w:tmpl w:val="78BA000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59C75FF3"/>
    <w:multiLevelType w:val="hybridMultilevel"/>
    <w:tmpl w:val="FA4603F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C0C0392"/>
    <w:multiLevelType w:val="hybridMultilevel"/>
    <w:tmpl w:val="FD0682CA"/>
    <w:lvl w:ilvl="0" w:tplc="44E8EDA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0637248"/>
    <w:multiLevelType w:val="multilevel"/>
    <w:tmpl w:val="F8E885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74A5A3C"/>
    <w:multiLevelType w:val="hybridMultilevel"/>
    <w:tmpl w:val="87CE654C"/>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nsid w:val="6E894488"/>
    <w:multiLevelType w:val="hybridMultilevel"/>
    <w:tmpl w:val="9ECA515C"/>
    <w:lvl w:ilvl="0" w:tplc="900E0D52">
      <w:start w:val="1"/>
      <w:numFmt w:val="bullet"/>
      <w:lvlText w:val="•"/>
      <w:lvlJc w:val="left"/>
      <w:pPr>
        <w:tabs>
          <w:tab w:val="num" w:pos="720"/>
        </w:tabs>
        <w:ind w:left="720" w:hanging="360"/>
      </w:pPr>
      <w:rPr>
        <w:rFonts w:ascii="Times New Roman" w:hAnsi="Times New Roman" w:hint="default"/>
      </w:rPr>
    </w:lvl>
    <w:lvl w:ilvl="1" w:tplc="509241EE" w:tentative="1">
      <w:start w:val="1"/>
      <w:numFmt w:val="bullet"/>
      <w:lvlText w:val="•"/>
      <w:lvlJc w:val="left"/>
      <w:pPr>
        <w:tabs>
          <w:tab w:val="num" w:pos="1440"/>
        </w:tabs>
        <w:ind w:left="1440" w:hanging="360"/>
      </w:pPr>
      <w:rPr>
        <w:rFonts w:ascii="Times New Roman" w:hAnsi="Times New Roman" w:hint="default"/>
      </w:rPr>
    </w:lvl>
    <w:lvl w:ilvl="2" w:tplc="92264546" w:tentative="1">
      <w:start w:val="1"/>
      <w:numFmt w:val="bullet"/>
      <w:lvlText w:val="•"/>
      <w:lvlJc w:val="left"/>
      <w:pPr>
        <w:tabs>
          <w:tab w:val="num" w:pos="2160"/>
        </w:tabs>
        <w:ind w:left="2160" w:hanging="360"/>
      </w:pPr>
      <w:rPr>
        <w:rFonts w:ascii="Times New Roman" w:hAnsi="Times New Roman" w:hint="default"/>
      </w:rPr>
    </w:lvl>
    <w:lvl w:ilvl="3" w:tplc="23A4A736" w:tentative="1">
      <w:start w:val="1"/>
      <w:numFmt w:val="bullet"/>
      <w:lvlText w:val="•"/>
      <w:lvlJc w:val="left"/>
      <w:pPr>
        <w:tabs>
          <w:tab w:val="num" w:pos="2880"/>
        </w:tabs>
        <w:ind w:left="2880" w:hanging="360"/>
      </w:pPr>
      <w:rPr>
        <w:rFonts w:ascii="Times New Roman" w:hAnsi="Times New Roman" w:hint="default"/>
      </w:rPr>
    </w:lvl>
    <w:lvl w:ilvl="4" w:tplc="30A6B606" w:tentative="1">
      <w:start w:val="1"/>
      <w:numFmt w:val="bullet"/>
      <w:lvlText w:val="•"/>
      <w:lvlJc w:val="left"/>
      <w:pPr>
        <w:tabs>
          <w:tab w:val="num" w:pos="3600"/>
        </w:tabs>
        <w:ind w:left="3600" w:hanging="360"/>
      </w:pPr>
      <w:rPr>
        <w:rFonts w:ascii="Times New Roman" w:hAnsi="Times New Roman" w:hint="default"/>
      </w:rPr>
    </w:lvl>
    <w:lvl w:ilvl="5" w:tplc="91D2C132" w:tentative="1">
      <w:start w:val="1"/>
      <w:numFmt w:val="bullet"/>
      <w:lvlText w:val="•"/>
      <w:lvlJc w:val="left"/>
      <w:pPr>
        <w:tabs>
          <w:tab w:val="num" w:pos="4320"/>
        </w:tabs>
        <w:ind w:left="4320" w:hanging="360"/>
      </w:pPr>
      <w:rPr>
        <w:rFonts w:ascii="Times New Roman" w:hAnsi="Times New Roman" w:hint="default"/>
      </w:rPr>
    </w:lvl>
    <w:lvl w:ilvl="6" w:tplc="34A02BD6" w:tentative="1">
      <w:start w:val="1"/>
      <w:numFmt w:val="bullet"/>
      <w:lvlText w:val="•"/>
      <w:lvlJc w:val="left"/>
      <w:pPr>
        <w:tabs>
          <w:tab w:val="num" w:pos="5040"/>
        </w:tabs>
        <w:ind w:left="5040" w:hanging="360"/>
      </w:pPr>
      <w:rPr>
        <w:rFonts w:ascii="Times New Roman" w:hAnsi="Times New Roman" w:hint="default"/>
      </w:rPr>
    </w:lvl>
    <w:lvl w:ilvl="7" w:tplc="037CEC8E" w:tentative="1">
      <w:start w:val="1"/>
      <w:numFmt w:val="bullet"/>
      <w:lvlText w:val="•"/>
      <w:lvlJc w:val="left"/>
      <w:pPr>
        <w:tabs>
          <w:tab w:val="num" w:pos="5760"/>
        </w:tabs>
        <w:ind w:left="5760" w:hanging="360"/>
      </w:pPr>
      <w:rPr>
        <w:rFonts w:ascii="Times New Roman" w:hAnsi="Times New Roman" w:hint="default"/>
      </w:rPr>
    </w:lvl>
    <w:lvl w:ilvl="8" w:tplc="905CC38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42D29F7"/>
    <w:multiLevelType w:val="hybridMultilevel"/>
    <w:tmpl w:val="F4480BD4"/>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nsid w:val="7CC56365"/>
    <w:multiLevelType w:val="hybridMultilevel"/>
    <w:tmpl w:val="6D106638"/>
    <w:lvl w:ilvl="0" w:tplc="DF1CBB92">
      <w:start w:val="1"/>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
  </w:num>
  <w:num w:numId="4">
    <w:abstractNumId w:val="3"/>
  </w:num>
  <w:num w:numId="5">
    <w:abstractNumId w:val="17"/>
  </w:num>
  <w:num w:numId="6">
    <w:abstractNumId w:val="14"/>
  </w:num>
  <w:num w:numId="7">
    <w:abstractNumId w:val="19"/>
  </w:num>
  <w:num w:numId="8">
    <w:abstractNumId w:val="23"/>
  </w:num>
  <w:num w:numId="9">
    <w:abstractNumId w:val="18"/>
  </w:num>
  <w:num w:numId="10">
    <w:abstractNumId w:val="21"/>
  </w:num>
  <w:num w:numId="11">
    <w:abstractNumId w:val="8"/>
  </w:num>
  <w:num w:numId="12">
    <w:abstractNumId w:val="13"/>
  </w:num>
  <w:num w:numId="13">
    <w:abstractNumId w:val="9"/>
  </w:num>
  <w:num w:numId="14">
    <w:abstractNumId w:val="11"/>
  </w:num>
  <w:num w:numId="15">
    <w:abstractNumId w:val="24"/>
  </w:num>
  <w:num w:numId="16">
    <w:abstractNumId w:val="10"/>
  </w:num>
  <w:num w:numId="17">
    <w:abstractNumId w:val="15"/>
  </w:num>
  <w:num w:numId="18">
    <w:abstractNumId w:val="0"/>
  </w:num>
  <w:num w:numId="19">
    <w:abstractNumId w:val="1"/>
  </w:num>
  <w:num w:numId="20">
    <w:abstractNumId w:val="6"/>
  </w:num>
  <w:num w:numId="21">
    <w:abstractNumId w:val="20"/>
  </w:num>
  <w:num w:numId="22">
    <w:abstractNumId w:val="5"/>
  </w:num>
  <w:num w:numId="23">
    <w:abstractNumId w:val="22"/>
  </w:num>
  <w:num w:numId="24">
    <w:abstractNumId w:val="1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neth Vail">
    <w15:presenceInfo w15:providerId="Windows Live" w15:userId="e7950d5c32e79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numFmt w:val="decimal"/>
    <w:endnote w:id="-1"/>
    <w:endnote w:id="0"/>
  </w:endnotePr>
  <w:compat>
    <w:useFELayout/>
    <w:compatSetting w:name="compatibilityMode" w:uri="http://schemas.microsoft.com/office/word" w:val="12"/>
  </w:compat>
  <w:rsids>
    <w:rsidRoot w:val="0037621E"/>
    <w:rsid w:val="0000017B"/>
    <w:rsid w:val="0000057F"/>
    <w:rsid w:val="000006C4"/>
    <w:rsid w:val="00000BE3"/>
    <w:rsid w:val="00000C6A"/>
    <w:rsid w:val="00000FCB"/>
    <w:rsid w:val="00001DC5"/>
    <w:rsid w:val="000022D4"/>
    <w:rsid w:val="00002648"/>
    <w:rsid w:val="000026A0"/>
    <w:rsid w:val="00002819"/>
    <w:rsid w:val="00002BAD"/>
    <w:rsid w:val="00002E97"/>
    <w:rsid w:val="00003629"/>
    <w:rsid w:val="00003B78"/>
    <w:rsid w:val="00003D20"/>
    <w:rsid w:val="0000466D"/>
    <w:rsid w:val="00004B96"/>
    <w:rsid w:val="000054CD"/>
    <w:rsid w:val="00005C1B"/>
    <w:rsid w:val="00005F17"/>
    <w:rsid w:val="00006151"/>
    <w:rsid w:val="0000686B"/>
    <w:rsid w:val="00006FBF"/>
    <w:rsid w:val="00007055"/>
    <w:rsid w:val="0000706E"/>
    <w:rsid w:val="0000734C"/>
    <w:rsid w:val="00007537"/>
    <w:rsid w:val="000075B7"/>
    <w:rsid w:val="00007B10"/>
    <w:rsid w:val="00007E38"/>
    <w:rsid w:val="000100D4"/>
    <w:rsid w:val="0001023A"/>
    <w:rsid w:val="0001045B"/>
    <w:rsid w:val="00010B05"/>
    <w:rsid w:val="00011138"/>
    <w:rsid w:val="000114C9"/>
    <w:rsid w:val="00011DFA"/>
    <w:rsid w:val="000120FD"/>
    <w:rsid w:val="00012328"/>
    <w:rsid w:val="000126B7"/>
    <w:rsid w:val="00012ED2"/>
    <w:rsid w:val="00012F39"/>
    <w:rsid w:val="000138F4"/>
    <w:rsid w:val="00013C86"/>
    <w:rsid w:val="00013EA6"/>
    <w:rsid w:val="00013EAF"/>
    <w:rsid w:val="000141D5"/>
    <w:rsid w:val="000143D5"/>
    <w:rsid w:val="00014BFD"/>
    <w:rsid w:val="00014F58"/>
    <w:rsid w:val="00015372"/>
    <w:rsid w:val="000153F4"/>
    <w:rsid w:val="00015519"/>
    <w:rsid w:val="0001568B"/>
    <w:rsid w:val="00015709"/>
    <w:rsid w:val="0001583D"/>
    <w:rsid w:val="000158E2"/>
    <w:rsid w:val="00015C69"/>
    <w:rsid w:val="00015F0B"/>
    <w:rsid w:val="00016730"/>
    <w:rsid w:val="000169BD"/>
    <w:rsid w:val="00016A93"/>
    <w:rsid w:val="00016AC7"/>
    <w:rsid w:val="00016FA5"/>
    <w:rsid w:val="00017853"/>
    <w:rsid w:val="00017D6C"/>
    <w:rsid w:val="00017F99"/>
    <w:rsid w:val="000205DB"/>
    <w:rsid w:val="000206AB"/>
    <w:rsid w:val="0002137C"/>
    <w:rsid w:val="00021D31"/>
    <w:rsid w:val="000220FD"/>
    <w:rsid w:val="00022496"/>
    <w:rsid w:val="00023416"/>
    <w:rsid w:val="00023466"/>
    <w:rsid w:val="000234FD"/>
    <w:rsid w:val="00023551"/>
    <w:rsid w:val="00023616"/>
    <w:rsid w:val="00023745"/>
    <w:rsid w:val="000239C2"/>
    <w:rsid w:val="00023E7C"/>
    <w:rsid w:val="00024396"/>
    <w:rsid w:val="000244DE"/>
    <w:rsid w:val="00025545"/>
    <w:rsid w:val="0002585A"/>
    <w:rsid w:val="00025866"/>
    <w:rsid w:val="00026492"/>
    <w:rsid w:val="00026693"/>
    <w:rsid w:val="000269AB"/>
    <w:rsid w:val="00026E3E"/>
    <w:rsid w:val="00026E6E"/>
    <w:rsid w:val="00026FFF"/>
    <w:rsid w:val="000274E2"/>
    <w:rsid w:val="00027CC9"/>
    <w:rsid w:val="000302C2"/>
    <w:rsid w:val="00030401"/>
    <w:rsid w:val="00030779"/>
    <w:rsid w:val="00030A91"/>
    <w:rsid w:val="00030B71"/>
    <w:rsid w:val="00030BB1"/>
    <w:rsid w:val="00031AB9"/>
    <w:rsid w:val="0003210E"/>
    <w:rsid w:val="00032577"/>
    <w:rsid w:val="000325E8"/>
    <w:rsid w:val="00032689"/>
    <w:rsid w:val="00033613"/>
    <w:rsid w:val="00033A26"/>
    <w:rsid w:val="00033EF5"/>
    <w:rsid w:val="00033F83"/>
    <w:rsid w:val="00033F9F"/>
    <w:rsid w:val="0003438D"/>
    <w:rsid w:val="00034422"/>
    <w:rsid w:val="00034C77"/>
    <w:rsid w:val="00034FCE"/>
    <w:rsid w:val="00035317"/>
    <w:rsid w:val="00036971"/>
    <w:rsid w:val="00036B7F"/>
    <w:rsid w:val="000376A9"/>
    <w:rsid w:val="00037D4B"/>
    <w:rsid w:val="00037EB9"/>
    <w:rsid w:val="0004077D"/>
    <w:rsid w:val="00041021"/>
    <w:rsid w:val="000413EE"/>
    <w:rsid w:val="00041524"/>
    <w:rsid w:val="000416CE"/>
    <w:rsid w:val="000418FF"/>
    <w:rsid w:val="0004219A"/>
    <w:rsid w:val="000421CD"/>
    <w:rsid w:val="0004271B"/>
    <w:rsid w:val="00042BD8"/>
    <w:rsid w:val="00042E4D"/>
    <w:rsid w:val="0004341C"/>
    <w:rsid w:val="0004390D"/>
    <w:rsid w:val="00043CE7"/>
    <w:rsid w:val="00043E94"/>
    <w:rsid w:val="0004428A"/>
    <w:rsid w:val="000455F8"/>
    <w:rsid w:val="00045955"/>
    <w:rsid w:val="00045FB9"/>
    <w:rsid w:val="0004602C"/>
    <w:rsid w:val="00046520"/>
    <w:rsid w:val="00046D1F"/>
    <w:rsid w:val="000470B2"/>
    <w:rsid w:val="000473AD"/>
    <w:rsid w:val="000478EC"/>
    <w:rsid w:val="00047907"/>
    <w:rsid w:val="0005053E"/>
    <w:rsid w:val="000508DB"/>
    <w:rsid w:val="00050904"/>
    <w:rsid w:val="00050C70"/>
    <w:rsid w:val="0005132C"/>
    <w:rsid w:val="00051FAA"/>
    <w:rsid w:val="00052187"/>
    <w:rsid w:val="00052531"/>
    <w:rsid w:val="0005286F"/>
    <w:rsid w:val="00052C7F"/>
    <w:rsid w:val="0005318C"/>
    <w:rsid w:val="000533CB"/>
    <w:rsid w:val="000538E2"/>
    <w:rsid w:val="00053CDF"/>
    <w:rsid w:val="0005413F"/>
    <w:rsid w:val="0005443D"/>
    <w:rsid w:val="000544E9"/>
    <w:rsid w:val="000549C2"/>
    <w:rsid w:val="00054A91"/>
    <w:rsid w:val="00054BA7"/>
    <w:rsid w:val="00055693"/>
    <w:rsid w:val="000556CE"/>
    <w:rsid w:val="00055B1E"/>
    <w:rsid w:val="00055EFF"/>
    <w:rsid w:val="0005653E"/>
    <w:rsid w:val="000565A1"/>
    <w:rsid w:val="000567AC"/>
    <w:rsid w:val="00056BF5"/>
    <w:rsid w:val="000573DF"/>
    <w:rsid w:val="0005776B"/>
    <w:rsid w:val="00057D40"/>
    <w:rsid w:val="000603F9"/>
    <w:rsid w:val="000605A5"/>
    <w:rsid w:val="00060790"/>
    <w:rsid w:val="000608C6"/>
    <w:rsid w:val="00060923"/>
    <w:rsid w:val="00060E9E"/>
    <w:rsid w:val="0006100C"/>
    <w:rsid w:val="000610FA"/>
    <w:rsid w:val="0006118F"/>
    <w:rsid w:val="00061341"/>
    <w:rsid w:val="00061818"/>
    <w:rsid w:val="00062778"/>
    <w:rsid w:val="00062D14"/>
    <w:rsid w:val="00062EC0"/>
    <w:rsid w:val="000631C5"/>
    <w:rsid w:val="000634C9"/>
    <w:rsid w:val="00063D42"/>
    <w:rsid w:val="00063EC9"/>
    <w:rsid w:val="00063FD8"/>
    <w:rsid w:val="000641B4"/>
    <w:rsid w:val="0006467F"/>
    <w:rsid w:val="000649E2"/>
    <w:rsid w:val="00064D70"/>
    <w:rsid w:val="00064FC8"/>
    <w:rsid w:val="0006524B"/>
    <w:rsid w:val="0006588C"/>
    <w:rsid w:val="00065A51"/>
    <w:rsid w:val="00066059"/>
    <w:rsid w:val="0006659C"/>
    <w:rsid w:val="00066B05"/>
    <w:rsid w:val="00066BDD"/>
    <w:rsid w:val="00066D2C"/>
    <w:rsid w:val="00067A58"/>
    <w:rsid w:val="00067B18"/>
    <w:rsid w:val="00067FD7"/>
    <w:rsid w:val="00070CAA"/>
    <w:rsid w:val="00070EB4"/>
    <w:rsid w:val="00071F5D"/>
    <w:rsid w:val="00072324"/>
    <w:rsid w:val="0007268A"/>
    <w:rsid w:val="000727EA"/>
    <w:rsid w:val="0007343C"/>
    <w:rsid w:val="00073528"/>
    <w:rsid w:val="0007389A"/>
    <w:rsid w:val="0007390C"/>
    <w:rsid w:val="00073EE0"/>
    <w:rsid w:val="0007616D"/>
    <w:rsid w:val="000761DD"/>
    <w:rsid w:val="000762BD"/>
    <w:rsid w:val="00076641"/>
    <w:rsid w:val="000772E4"/>
    <w:rsid w:val="00077BEF"/>
    <w:rsid w:val="00077C36"/>
    <w:rsid w:val="00077C94"/>
    <w:rsid w:val="00077D21"/>
    <w:rsid w:val="00080C5D"/>
    <w:rsid w:val="00080FFA"/>
    <w:rsid w:val="00081161"/>
    <w:rsid w:val="00081175"/>
    <w:rsid w:val="0008127B"/>
    <w:rsid w:val="00081C36"/>
    <w:rsid w:val="00081DC4"/>
    <w:rsid w:val="000821D8"/>
    <w:rsid w:val="000823BF"/>
    <w:rsid w:val="00082FDE"/>
    <w:rsid w:val="00083216"/>
    <w:rsid w:val="00084173"/>
    <w:rsid w:val="000848DB"/>
    <w:rsid w:val="00085DB4"/>
    <w:rsid w:val="000864C3"/>
    <w:rsid w:val="0008650B"/>
    <w:rsid w:val="00086788"/>
    <w:rsid w:val="000870C7"/>
    <w:rsid w:val="000877B9"/>
    <w:rsid w:val="000879E1"/>
    <w:rsid w:val="00087DFF"/>
    <w:rsid w:val="00087ECC"/>
    <w:rsid w:val="00090089"/>
    <w:rsid w:val="000902A8"/>
    <w:rsid w:val="00090C81"/>
    <w:rsid w:val="00090D5F"/>
    <w:rsid w:val="000911E4"/>
    <w:rsid w:val="0009140B"/>
    <w:rsid w:val="00091440"/>
    <w:rsid w:val="000915FC"/>
    <w:rsid w:val="00091A77"/>
    <w:rsid w:val="00091AD7"/>
    <w:rsid w:val="00091EC1"/>
    <w:rsid w:val="00091F3B"/>
    <w:rsid w:val="000929AE"/>
    <w:rsid w:val="00092A10"/>
    <w:rsid w:val="00092AE8"/>
    <w:rsid w:val="00092B8D"/>
    <w:rsid w:val="00092DAA"/>
    <w:rsid w:val="000935DA"/>
    <w:rsid w:val="00093A2E"/>
    <w:rsid w:val="00093D19"/>
    <w:rsid w:val="00093E49"/>
    <w:rsid w:val="000943B9"/>
    <w:rsid w:val="00094462"/>
    <w:rsid w:val="00094549"/>
    <w:rsid w:val="00094C14"/>
    <w:rsid w:val="00094E21"/>
    <w:rsid w:val="00095019"/>
    <w:rsid w:val="00095048"/>
    <w:rsid w:val="00097A66"/>
    <w:rsid w:val="00097E2B"/>
    <w:rsid w:val="00097FCF"/>
    <w:rsid w:val="000A037E"/>
    <w:rsid w:val="000A0480"/>
    <w:rsid w:val="000A0BBB"/>
    <w:rsid w:val="000A0DE5"/>
    <w:rsid w:val="000A14A7"/>
    <w:rsid w:val="000A1920"/>
    <w:rsid w:val="000A2075"/>
    <w:rsid w:val="000A23FF"/>
    <w:rsid w:val="000A25AA"/>
    <w:rsid w:val="000A370F"/>
    <w:rsid w:val="000A3BDB"/>
    <w:rsid w:val="000A3D9C"/>
    <w:rsid w:val="000A3EBB"/>
    <w:rsid w:val="000A45CA"/>
    <w:rsid w:val="000A480A"/>
    <w:rsid w:val="000A4870"/>
    <w:rsid w:val="000A4CF3"/>
    <w:rsid w:val="000A50D9"/>
    <w:rsid w:val="000A551E"/>
    <w:rsid w:val="000A5681"/>
    <w:rsid w:val="000A5A17"/>
    <w:rsid w:val="000A5D9E"/>
    <w:rsid w:val="000A5F6A"/>
    <w:rsid w:val="000A5FC5"/>
    <w:rsid w:val="000A6369"/>
    <w:rsid w:val="000A6459"/>
    <w:rsid w:val="000A6496"/>
    <w:rsid w:val="000A677D"/>
    <w:rsid w:val="000A6818"/>
    <w:rsid w:val="000A6ECA"/>
    <w:rsid w:val="000A6F99"/>
    <w:rsid w:val="000A7984"/>
    <w:rsid w:val="000A79D1"/>
    <w:rsid w:val="000A7D06"/>
    <w:rsid w:val="000A7E71"/>
    <w:rsid w:val="000B04A6"/>
    <w:rsid w:val="000B099E"/>
    <w:rsid w:val="000B0A1D"/>
    <w:rsid w:val="000B0C6C"/>
    <w:rsid w:val="000B0D87"/>
    <w:rsid w:val="000B1467"/>
    <w:rsid w:val="000B1536"/>
    <w:rsid w:val="000B1ACE"/>
    <w:rsid w:val="000B1CBA"/>
    <w:rsid w:val="000B1F1A"/>
    <w:rsid w:val="000B24E3"/>
    <w:rsid w:val="000B2FFF"/>
    <w:rsid w:val="000B371C"/>
    <w:rsid w:val="000B3BED"/>
    <w:rsid w:val="000B3C10"/>
    <w:rsid w:val="000B3DFA"/>
    <w:rsid w:val="000B5E9E"/>
    <w:rsid w:val="000B610E"/>
    <w:rsid w:val="000B61AB"/>
    <w:rsid w:val="000B6362"/>
    <w:rsid w:val="000B6A2D"/>
    <w:rsid w:val="000B6E1B"/>
    <w:rsid w:val="000B70AC"/>
    <w:rsid w:val="000B711F"/>
    <w:rsid w:val="000B72CA"/>
    <w:rsid w:val="000B7346"/>
    <w:rsid w:val="000B75D6"/>
    <w:rsid w:val="000B78FC"/>
    <w:rsid w:val="000B7930"/>
    <w:rsid w:val="000C0752"/>
    <w:rsid w:val="000C0809"/>
    <w:rsid w:val="000C082D"/>
    <w:rsid w:val="000C09EE"/>
    <w:rsid w:val="000C0C5B"/>
    <w:rsid w:val="000C1080"/>
    <w:rsid w:val="000C1793"/>
    <w:rsid w:val="000C19CD"/>
    <w:rsid w:val="000C1AEE"/>
    <w:rsid w:val="000C1C40"/>
    <w:rsid w:val="000C214C"/>
    <w:rsid w:val="000C234E"/>
    <w:rsid w:val="000C2573"/>
    <w:rsid w:val="000C2935"/>
    <w:rsid w:val="000C29AD"/>
    <w:rsid w:val="000C2D1C"/>
    <w:rsid w:val="000C3233"/>
    <w:rsid w:val="000C32C0"/>
    <w:rsid w:val="000C34A1"/>
    <w:rsid w:val="000C3515"/>
    <w:rsid w:val="000C3710"/>
    <w:rsid w:val="000C3EC1"/>
    <w:rsid w:val="000C3EF0"/>
    <w:rsid w:val="000C45A7"/>
    <w:rsid w:val="000C4BA9"/>
    <w:rsid w:val="000C4C8C"/>
    <w:rsid w:val="000C54A4"/>
    <w:rsid w:val="000C57A7"/>
    <w:rsid w:val="000C5E8C"/>
    <w:rsid w:val="000C5F09"/>
    <w:rsid w:val="000C6328"/>
    <w:rsid w:val="000C6583"/>
    <w:rsid w:val="000C6A9A"/>
    <w:rsid w:val="000C7155"/>
    <w:rsid w:val="000C73B9"/>
    <w:rsid w:val="000C7729"/>
    <w:rsid w:val="000C7F6C"/>
    <w:rsid w:val="000D02ED"/>
    <w:rsid w:val="000D0526"/>
    <w:rsid w:val="000D08C3"/>
    <w:rsid w:val="000D0DF6"/>
    <w:rsid w:val="000D0E58"/>
    <w:rsid w:val="000D14A0"/>
    <w:rsid w:val="000D187F"/>
    <w:rsid w:val="000D2725"/>
    <w:rsid w:val="000D2862"/>
    <w:rsid w:val="000D2CD7"/>
    <w:rsid w:val="000D3C57"/>
    <w:rsid w:val="000D4556"/>
    <w:rsid w:val="000D45F0"/>
    <w:rsid w:val="000D4D5A"/>
    <w:rsid w:val="000D5410"/>
    <w:rsid w:val="000D5831"/>
    <w:rsid w:val="000D5C19"/>
    <w:rsid w:val="000D66C4"/>
    <w:rsid w:val="000D675C"/>
    <w:rsid w:val="000D6E6E"/>
    <w:rsid w:val="000D7024"/>
    <w:rsid w:val="000D7446"/>
    <w:rsid w:val="000D7BC3"/>
    <w:rsid w:val="000E0485"/>
    <w:rsid w:val="000E0731"/>
    <w:rsid w:val="000E09C7"/>
    <w:rsid w:val="000E0CA3"/>
    <w:rsid w:val="000E0CB0"/>
    <w:rsid w:val="000E0DFE"/>
    <w:rsid w:val="000E0F95"/>
    <w:rsid w:val="000E0F9F"/>
    <w:rsid w:val="000E156E"/>
    <w:rsid w:val="000E1E4A"/>
    <w:rsid w:val="000E24D9"/>
    <w:rsid w:val="000E3157"/>
    <w:rsid w:val="000E32D5"/>
    <w:rsid w:val="000E341D"/>
    <w:rsid w:val="000E39FA"/>
    <w:rsid w:val="000E3E2C"/>
    <w:rsid w:val="000E4156"/>
    <w:rsid w:val="000E43C8"/>
    <w:rsid w:val="000E4508"/>
    <w:rsid w:val="000E4A97"/>
    <w:rsid w:val="000E4D1B"/>
    <w:rsid w:val="000E5472"/>
    <w:rsid w:val="000E55AC"/>
    <w:rsid w:val="000E55AF"/>
    <w:rsid w:val="000E5872"/>
    <w:rsid w:val="000E59EF"/>
    <w:rsid w:val="000E5C03"/>
    <w:rsid w:val="000E5CF9"/>
    <w:rsid w:val="000E667F"/>
    <w:rsid w:val="000E78E3"/>
    <w:rsid w:val="000E7AE5"/>
    <w:rsid w:val="000E7E88"/>
    <w:rsid w:val="000F00ED"/>
    <w:rsid w:val="000F0C32"/>
    <w:rsid w:val="000F10B2"/>
    <w:rsid w:val="000F10E2"/>
    <w:rsid w:val="000F142F"/>
    <w:rsid w:val="000F1435"/>
    <w:rsid w:val="000F1EB2"/>
    <w:rsid w:val="000F251B"/>
    <w:rsid w:val="000F2758"/>
    <w:rsid w:val="000F2B69"/>
    <w:rsid w:val="000F2B9F"/>
    <w:rsid w:val="000F2D90"/>
    <w:rsid w:val="000F2E69"/>
    <w:rsid w:val="000F3200"/>
    <w:rsid w:val="000F3383"/>
    <w:rsid w:val="000F34C3"/>
    <w:rsid w:val="000F3538"/>
    <w:rsid w:val="000F3783"/>
    <w:rsid w:val="000F3AB1"/>
    <w:rsid w:val="000F3B1C"/>
    <w:rsid w:val="000F3D1F"/>
    <w:rsid w:val="000F414D"/>
    <w:rsid w:val="000F4525"/>
    <w:rsid w:val="000F45CF"/>
    <w:rsid w:val="000F4AE7"/>
    <w:rsid w:val="000F4AF4"/>
    <w:rsid w:val="000F50C1"/>
    <w:rsid w:val="000F515E"/>
    <w:rsid w:val="000F522F"/>
    <w:rsid w:val="000F5515"/>
    <w:rsid w:val="000F6281"/>
    <w:rsid w:val="000F6E60"/>
    <w:rsid w:val="000F6FEC"/>
    <w:rsid w:val="000F70A6"/>
    <w:rsid w:val="000F71EB"/>
    <w:rsid w:val="000F7C4C"/>
    <w:rsid w:val="0010030A"/>
    <w:rsid w:val="001003C8"/>
    <w:rsid w:val="0010073C"/>
    <w:rsid w:val="00100E9B"/>
    <w:rsid w:val="00101917"/>
    <w:rsid w:val="001025C2"/>
    <w:rsid w:val="001025C9"/>
    <w:rsid w:val="00102628"/>
    <w:rsid w:val="00103039"/>
    <w:rsid w:val="00103795"/>
    <w:rsid w:val="00103A4B"/>
    <w:rsid w:val="00103C21"/>
    <w:rsid w:val="001043EE"/>
    <w:rsid w:val="00104564"/>
    <w:rsid w:val="0010474D"/>
    <w:rsid w:val="00104829"/>
    <w:rsid w:val="00104C2F"/>
    <w:rsid w:val="00104F20"/>
    <w:rsid w:val="00104F96"/>
    <w:rsid w:val="001050AF"/>
    <w:rsid w:val="00105189"/>
    <w:rsid w:val="00105D4C"/>
    <w:rsid w:val="00105D7B"/>
    <w:rsid w:val="00106651"/>
    <w:rsid w:val="00106698"/>
    <w:rsid w:val="00106F5E"/>
    <w:rsid w:val="0010738A"/>
    <w:rsid w:val="001073A3"/>
    <w:rsid w:val="001075B1"/>
    <w:rsid w:val="001076B4"/>
    <w:rsid w:val="00107FED"/>
    <w:rsid w:val="0011077F"/>
    <w:rsid w:val="00110CEA"/>
    <w:rsid w:val="00110EE7"/>
    <w:rsid w:val="001114CC"/>
    <w:rsid w:val="00112C21"/>
    <w:rsid w:val="00112EC3"/>
    <w:rsid w:val="001130BE"/>
    <w:rsid w:val="00113744"/>
    <w:rsid w:val="00113B8C"/>
    <w:rsid w:val="00113ECE"/>
    <w:rsid w:val="001142C8"/>
    <w:rsid w:val="00114BDC"/>
    <w:rsid w:val="001154DD"/>
    <w:rsid w:val="00115597"/>
    <w:rsid w:val="00115F51"/>
    <w:rsid w:val="00116665"/>
    <w:rsid w:val="00116BDB"/>
    <w:rsid w:val="0011776F"/>
    <w:rsid w:val="0011797F"/>
    <w:rsid w:val="00117BAD"/>
    <w:rsid w:val="00117EC3"/>
    <w:rsid w:val="00117FD2"/>
    <w:rsid w:val="00120959"/>
    <w:rsid w:val="00120AFF"/>
    <w:rsid w:val="00120D82"/>
    <w:rsid w:val="00120E3A"/>
    <w:rsid w:val="001211DB"/>
    <w:rsid w:val="001214BD"/>
    <w:rsid w:val="00121593"/>
    <w:rsid w:val="001216F5"/>
    <w:rsid w:val="00121E47"/>
    <w:rsid w:val="001221D1"/>
    <w:rsid w:val="00122606"/>
    <w:rsid w:val="00122664"/>
    <w:rsid w:val="001229EC"/>
    <w:rsid w:val="00122A5A"/>
    <w:rsid w:val="00122B86"/>
    <w:rsid w:val="00122ED5"/>
    <w:rsid w:val="0012333A"/>
    <w:rsid w:val="0012378D"/>
    <w:rsid w:val="0012393E"/>
    <w:rsid w:val="00123C29"/>
    <w:rsid w:val="00123E10"/>
    <w:rsid w:val="00124122"/>
    <w:rsid w:val="001241A8"/>
    <w:rsid w:val="00124948"/>
    <w:rsid w:val="0012495D"/>
    <w:rsid w:val="00124994"/>
    <w:rsid w:val="00124B60"/>
    <w:rsid w:val="00124B9D"/>
    <w:rsid w:val="00124D9B"/>
    <w:rsid w:val="00125265"/>
    <w:rsid w:val="001252EE"/>
    <w:rsid w:val="0012544F"/>
    <w:rsid w:val="001255E9"/>
    <w:rsid w:val="0012574F"/>
    <w:rsid w:val="00125ABB"/>
    <w:rsid w:val="001264A3"/>
    <w:rsid w:val="0012693B"/>
    <w:rsid w:val="00126B9A"/>
    <w:rsid w:val="00126EAD"/>
    <w:rsid w:val="0012705F"/>
    <w:rsid w:val="001273EA"/>
    <w:rsid w:val="00127624"/>
    <w:rsid w:val="001277F3"/>
    <w:rsid w:val="00127E1F"/>
    <w:rsid w:val="00127EFA"/>
    <w:rsid w:val="00127FDA"/>
    <w:rsid w:val="00130370"/>
    <w:rsid w:val="001304A8"/>
    <w:rsid w:val="00130C49"/>
    <w:rsid w:val="00130F42"/>
    <w:rsid w:val="001313A9"/>
    <w:rsid w:val="001313D2"/>
    <w:rsid w:val="00131875"/>
    <w:rsid w:val="00131919"/>
    <w:rsid w:val="00131989"/>
    <w:rsid w:val="00131D97"/>
    <w:rsid w:val="00131E8A"/>
    <w:rsid w:val="001321E8"/>
    <w:rsid w:val="0013265A"/>
    <w:rsid w:val="001327CA"/>
    <w:rsid w:val="001329F0"/>
    <w:rsid w:val="0013369B"/>
    <w:rsid w:val="00133CCB"/>
    <w:rsid w:val="00133DD4"/>
    <w:rsid w:val="00134847"/>
    <w:rsid w:val="00134F8F"/>
    <w:rsid w:val="0013505D"/>
    <w:rsid w:val="00136216"/>
    <w:rsid w:val="00136A7D"/>
    <w:rsid w:val="00136DC7"/>
    <w:rsid w:val="001378CF"/>
    <w:rsid w:val="00137A55"/>
    <w:rsid w:val="00137D3A"/>
    <w:rsid w:val="00137F80"/>
    <w:rsid w:val="001402EB"/>
    <w:rsid w:val="001403C6"/>
    <w:rsid w:val="00140828"/>
    <w:rsid w:val="00140A18"/>
    <w:rsid w:val="00140AA6"/>
    <w:rsid w:val="00141451"/>
    <w:rsid w:val="00141C54"/>
    <w:rsid w:val="00141D6C"/>
    <w:rsid w:val="00142A0D"/>
    <w:rsid w:val="00142B41"/>
    <w:rsid w:val="00142CFA"/>
    <w:rsid w:val="00142D00"/>
    <w:rsid w:val="0014304F"/>
    <w:rsid w:val="0014312A"/>
    <w:rsid w:val="00143399"/>
    <w:rsid w:val="001436EE"/>
    <w:rsid w:val="00143D24"/>
    <w:rsid w:val="00144D13"/>
    <w:rsid w:val="00144D4E"/>
    <w:rsid w:val="00144E2C"/>
    <w:rsid w:val="00144E69"/>
    <w:rsid w:val="001451C2"/>
    <w:rsid w:val="001451EB"/>
    <w:rsid w:val="001456D4"/>
    <w:rsid w:val="001458FB"/>
    <w:rsid w:val="001465BF"/>
    <w:rsid w:val="00146813"/>
    <w:rsid w:val="0014683F"/>
    <w:rsid w:val="00146F26"/>
    <w:rsid w:val="0014734D"/>
    <w:rsid w:val="0014795C"/>
    <w:rsid w:val="001479EA"/>
    <w:rsid w:val="00147B52"/>
    <w:rsid w:val="00147B7E"/>
    <w:rsid w:val="00150072"/>
    <w:rsid w:val="001502AA"/>
    <w:rsid w:val="00150B48"/>
    <w:rsid w:val="00150F8C"/>
    <w:rsid w:val="0015140E"/>
    <w:rsid w:val="0015142A"/>
    <w:rsid w:val="00151CC6"/>
    <w:rsid w:val="00152275"/>
    <w:rsid w:val="001523ED"/>
    <w:rsid w:val="00152840"/>
    <w:rsid w:val="001531F3"/>
    <w:rsid w:val="0015342E"/>
    <w:rsid w:val="001534B5"/>
    <w:rsid w:val="001535DA"/>
    <w:rsid w:val="0015425B"/>
    <w:rsid w:val="00154363"/>
    <w:rsid w:val="001546FD"/>
    <w:rsid w:val="001547CE"/>
    <w:rsid w:val="00154A16"/>
    <w:rsid w:val="00154A7B"/>
    <w:rsid w:val="00154FF9"/>
    <w:rsid w:val="001551B6"/>
    <w:rsid w:val="001552A0"/>
    <w:rsid w:val="001556CD"/>
    <w:rsid w:val="00155888"/>
    <w:rsid w:val="00155B89"/>
    <w:rsid w:val="00155E1F"/>
    <w:rsid w:val="001560DC"/>
    <w:rsid w:val="001567FB"/>
    <w:rsid w:val="001568FF"/>
    <w:rsid w:val="00156B26"/>
    <w:rsid w:val="00156C5E"/>
    <w:rsid w:val="001570A1"/>
    <w:rsid w:val="0015739E"/>
    <w:rsid w:val="00157A6C"/>
    <w:rsid w:val="00157C4E"/>
    <w:rsid w:val="00157D14"/>
    <w:rsid w:val="001603C1"/>
    <w:rsid w:val="0016088B"/>
    <w:rsid w:val="00160FE7"/>
    <w:rsid w:val="001613F2"/>
    <w:rsid w:val="00161413"/>
    <w:rsid w:val="001618BB"/>
    <w:rsid w:val="00161E08"/>
    <w:rsid w:val="00162244"/>
    <w:rsid w:val="001626E1"/>
    <w:rsid w:val="00162978"/>
    <w:rsid w:val="00162A88"/>
    <w:rsid w:val="00162C01"/>
    <w:rsid w:val="00163326"/>
    <w:rsid w:val="001635DD"/>
    <w:rsid w:val="00163A8A"/>
    <w:rsid w:val="00163B15"/>
    <w:rsid w:val="00164451"/>
    <w:rsid w:val="00165639"/>
    <w:rsid w:val="00165D2B"/>
    <w:rsid w:val="00165F19"/>
    <w:rsid w:val="00166424"/>
    <w:rsid w:val="00166532"/>
    <w:rsid w:val="00166816"/>
    <w:rsid w:val="0016685E"/>
    <w:rsid w:val="00166B6A"/>
    <w:rsid w:val="00166C87"/>
    <w:rsid w:val="00166E03"/>
    <w:rsid w:val="001678ED"/>
    <w:rsid w:val="00167BFE"/>
    <w:rsid w:val="00170B65"/>
    <w:rsid w:val="00170B8F"/>
    <w:rsid w:val="00170BB9"/>
    <w:rsid w:val="00170CFB"/>
    <w:rsid w:val="00171192"/>
    <w:rsid w:val="00171449"/>
    <w:rsid w:val="00171895"/>
    <w:rsid w:val="00171E07"/>
    <w:rsid w:val="00171E33"/>
    <w:rsid w:val="00171FCB"/>
    <w:rsid w:val="00172565"/>
    <w:rsid w:val="001726B6"/>
    <w:rsid w:val="0017271C"/>
    <w:rsid w:val="00172AB5"/>
    <w:rsid w:val="00172E24"/>
    <w:rsid w:val="00172FA3"/>
    <w:rsid w:val="00173CAA"/>
    <w:rsid w:val="0017411F"/>
    <w:rsid w:val="001744B2"/>
    <w:rsid w:val="00174945"/>
    <w:rsid w:val="00174A00"/>
    <w:rsid w:val="00174A18"/>
    <w:rsid w:val="00174BDF"/>
    <w:rsid w:val="00174C11"/>
    <w:rsid w:val="00174CEE"/>
    <w:rsid w:val="00174E5A"/>
    <w:rsid w:val="0017502E"/>
    <w:rsid w:val="00175053"/>
    <w:rsid w:val="00175464"/>
    <w:rsid w:val="00175508"/>
    <w:rsid w:val="00175C18"/>
    <w:rsid w:val="00175D5D"/>
    <w:rsid w:val="00176ADC"/>
    <w:rsid w:val="00176C24"/>
    <w:rsid w:val="00176C4A"/>
    <w:rsid w:val="00177592"/>
    <w:rsid w:val="00177F2E"/>
    <w:rsid w:val="0018005E"/>
    <w:rsid w:val="001807FF"/>
    <w:rsid w:val="00180F93"/>
    <w:rsid w:val="00181014"/>
    <w:rsid w:val="00181BA0"/>
    <w:rsid w:val="001820C6"/>
    <w:rsid w:val="00182368"/>
    <w:rsid w:val="00182511"/>
    <w:rsid w:val="0018293F"/>
    <w:rsid w:val="00182F1B"/>
    <w:rsid w:val="00183982"/>
    <w:rsid w:val="00183A65"/>
    <w:rsid w:val="00183C12"/>
    <w:rsid w:val="001840FF"/>
    <w:rsid w:val="00184448"/>
    <w:rsid w:val="00184727"/>
    <w:rsid w:val="001847F5"/>
    <w:rsid w:val="00184EE0"/>
    <w:rsid w:val="00185216"/>
    <w:rsid w:val="00185322"/>
    <w:rsid w:val="00185ABA"/>
    <w:rsid w:val="00185ADA"/>
    <w:rsid w:val="001868C9"/>
    <w:rsid w:val="00186E7B"/>
    <w:rsid w:val="001870BC"/>
    <w:rsid w:val="00187299"/>
    <w:rsid w:val="0018794D"/>
    <w:rsid w:val="00187CEB"/>
    <w:rsid w:val="00187E50"/>
    <w:rsid w:val="001903EB"/>
    <w:rsid w:val="00190631"/>
    <w:rsid w:val="00190C14"/>
    <w:rsid w:val="00191417"/>
    <w:rsid w:val="00191560"/>
    <w:rsid w:val="00191C9D"/>
    <w:rsid w:val="00191D40"/>
    <w:rsid w:val="00191D99"/>
    <w:rsid w:val="00191E59"/>
    <w:rsid w:val="00192046"/>
    <w:rsid w:val="00192613"/>
    <w:rsid w:val="001929AA"/>
    <w:rsid w:val="00192BA9"/>
    <w:rsid w:val="00192D23"/>
    <w:rsid w:val="00193F05"/>
    <w:rsid w:val="001943C0"/>
    <w:rsid w:val="001947F9"/>
    <w:rsid w:val="00194AC9"/>
    <w:rsid w:val="00195136"/>
    <w:rsid w:val="00195AC0"/>
    <w:rsid w:val="00195DE8"/>
    <w:rsid w:val="0019615D"/>
    <w:rsid w:val="00196515"/>
    <w:rsid w:val="00196687"/>
    <w:rsid w:val="00196E5D"/>
    <w:rsid w:val="001976F3"/>
    <w:rsid w:val="0019786F"/>
    <w:rsid w:val="00197878"/>
    <w:rsid w:val="00197B25"/>
    <w:rsid w:val="00197B8B"/>
    <w:rsid w:val="001A00C7"/>
    <w:rsid w:val="001A01BB"/>
    <w:rsid w:val="001A01D6"/>
    <w:rsid w:val="001A0226"/>
    <w:rsid w:val="001A09CC"/>
    <w:rsid w:val="001A0FDF"/>
    <w:rsid w:val="001A11EB"/>
    <w:rsid w:val="001A170C"/>
    <w:rsid w:val="001A1B91"/>
    <w:rsid w:val="001A2078"/>
    <w:rsid w:val="001A2287"/>
    <w:rsid w:val="001A24CB"/>
    <w:rsid w:val="001A2890"/>
    <w:rsid w:val="001A305B"/>
    <w:rsid w:val="001A30BE"/>
    <w:rsid w:val="001A30E7"/>
    <w:rsid w:val="001A412A"/>
    <w:rsid w:val="001A4A1B"/>
    <w:rsid w:val="001A5220"/>
    <w:rsid w:val="001A54F2"/>
    <w:rsid w:val="001A5600"/>
    <w:rsid w:val="001A57D1"/>
    <w:rsid w:val="001A5C75"/>
    <w:rsid w:val="001A65B2"/>
    <w:rsid w:val="001A71A7"/>
    <w:rsid w:val="001A75BD"/>
    <w:rsid w:val="001A7692"/>
    <w:rsid w:val="001B05FD"/>
    <w:rsid w:val="001B0C50"/>
    <w:rsid w:val="001B14C9"/>
    <w:rsid w:val="001B27AA"/>
    <w:rsid w:val="001B35F5"/>
    <w:rsid w:val="001B3876"/>
    <w:rsid w:val="001B3CFE"/>
    <w:rsid w:val="001B4342"/>
    <w:rsid w:val="001B4805"/>
    <w:rsid w:val="001B5741"/>
    <w:rsid w:val="001B5DE5"/>
    <w:rsid w:val="001B61F1"/>
    <w:rsid w:val="001B62B4"/>
    <w:rsid w:val="001B682F"/>
    <w:rsid w:val="001B6C86"/>
    <w:rsid w:val="001B739F"/>
    <w:rsid w:val="001B78AD"/>
    <w:rsid w:val="001B7BD0"/>
    <w:rsid w:val="001B7FF3"/>
    <w:rsid w:val="001C00AE"/>
    <w:rsid w:val="001C04F3"/>
    <w:rsid w:val="001C064D"/>
    <w:rsid w:val="001C06D5"/>
    <w:rsid w:val="001C06E3"/>
    <w:rsid w:val="001C0860"/>
    <w:rsid w:val="001C0C24"/>
    <w:rsid w:val="001C121C"/>
    <w:rsid w:val="001C15B7"/>
    <w:rsid w:val="001C1A92"/>
    <w:rsid w:val="001C24FC"/>
    <w:rsid w:val="001C2F78"/>
    <w:rsid w:val="001C365A"/>
    <w:rsid w:val="001C3DBF"/>
    <w:rsid w:val="001C4045"/>
    <w:rsid w:val="001C430B"/>
    <w:rsid w:val="001C4450"/>
    <w:rsid w:val="001C44A6"/>
    <w:rsid w:val="001C45F6"/>
    <w:rsid w:val="001C4706"/>
    <w:rsid w:val="001C4BD0"/>
    <w:rsid w:val="001C4C82"/>
    <w:rsid w:val="001C4CEC"/>
    <w:rsid w:val="001C4EB5"/>
    <w:rsid w:val="001C4FE3"/>
    <w:rsid w:val="001C50E4"/>
    <w:rsid w:val="001C535D"/>
    <w:rsid w:val="001C56E3"/>
    <w:rsid w:val="001C6832"/>
    <w:rsid w:val="001C6F1E"/>
    <w:rsid w:val="001C7019"/>
    <w:rsid w:val="001C70A0"/>
    <w:rsid w:val="001C7405"/>
    <w:rsid w:val="001C75EE"/>
    <w:rsid w:val="001C782A"/>
    <w:rsid w:val="001C7B43"/>
    <w:rsid w:val="001D03EC"/>
    <w:rsid w:val="001D054A"/>
    <w:rsid w:val="001D0A4D"/>
    <w:rsid w:val="001D0E91"/>
    <w:rsid w:val="001D0F21"/>
    <w:rsid w:val="001D10CF"/>
    <w:rsid w:val="001D11EF"/>
    <w:rsid w:val="001D1445"/>
    <w:rsid w:val="001D1E23"/>
    <w:rsid w:val="001D1E50"/>
    <w:rsid w:val="001D2324"/>
    <w:rsid w:val="001D2911"/>
    <w:rsid w:val="001D2CE1"/>
    <w:rsid w:val="001D315A"/>
    <w:rsid w:val="001D3401"/>
    <w:rsid w:val="001D3807"/>
    <w:rsid w:val="001D3F47"/>
    <w:rsid w:val="001D4636"/>
    <w:rsid w:val="001D4C84"/>
    <w:rsid w:val="001D578A"/>
    <w:rsid w:val="001D650D"/>
    <w:rsid w:val="001D6649"/>
    <w:rsid w:val="001D681E"/>
    <w:rsid w:val="001D7183"/>
    <w:rsid w:val="001D718D"/>
    <w:rsid w:val="001D7445"/>
    <w:rsid w:val="001D7991"/>
    <w:rsid w:val="001D7B54"/>
    <w:rsid w:val="001E026C"/>
    <w:rsid w:val="001E0271"/>
    <w:rsid w:val="001E07A5"/>
    <w:rsid w:val="001E07D2"/>
    <w:rsid w:val="001E0A48"/>
    <w:rsid w:val="001E10E6"/>
    <w:rsid w:val="001E1210"/>
    <w:rsid w:val="001E12D0"/>
    <w:rsid w:val="001E13E2"/>
    <w:rsid w:val="001E15CB"/>
    <w:rsid w:val="001E1D02"/>
    <w:rsid w:val="001E1E46"/>
    <w:rsid w:val="001E1EB4"/>
    <w:rsid w:val="001E293F"/>
    <w:rsid w:val="001E2AA1"/>
    <w:rsid w:val="001E2D1C"/>
    <w:rsid w:val="001E369A"/>
    <w:rsid w:val="001E405A"/>
    <w:rsid w:val="001E406D"/>
    <w:rsid w:val="001E4885"/>
    <w:rsid w:val="001E4F64"/>
    <w:rsid w:val="001E5A51"/>
    <w:rsid w:val="001E696B"/>
    <w:rsid w:val="001E6A35"/>
    <w:rsid w:val="001E6D58"/>
    <w:rsid w:val="001E6E15"/>
    <w:rsid w:val="001E6F2C"/>
    <w:rsid w:val="001E7C46"/>
    <w:rsid w:val="001E7E3F"/>
    <w:rsid w:val="001F0031"/>
    <w:rsid w:val="001F0870"/>
    <w:rsid w:val="001F0EAA"/>
    <w:rsid w:val="001F117E"/>
    <w:rsid w:val="001F158C"/>
    <w:rsid w:val="001F222B"/>
    <w:rsid w:val="001F26D9"/>
    <w:rsid w:val="001F28B0"/>
    <w:rsid w:val="001F2990"/>
    <w:rsid w:val="001F2F11"/>
    <w:rsid w:val="001F30FA"/>
    <w:rsid w:val="001F3BC2"/>
    <w:rsid w:val="001F3EC0"/>
    <w:rsid w:val="001F4AA3"/>
    <w:rsid w:val="001F4B61"/>
    <w:rsid w:val="001F4E12"/>
    <w:rsid w:val="001F4E3C"/>
    <w:rsid w:val="001F5067"/>
    <w:rsid w:val="001F5079"/>
    <w:rsid w:val="001F55A9"/>
    <w:rsid w:val="001F5A4E"/>
    <w:rsid w:val="001F5FE0"/>
    <w:rsid w:val="001F6065"/>
    <w:rsid w:val="001F6227"/>
    <w:rsid w:val="001F66D1"/>
    <w:rsid w:val="001F7C13"/>
    <w:rsid w:val="0020006D"/>
    <w:rsid w:val="002001EE"/>
    <w:rsid w:val="0020029D"/>
    <w:rsid w:val="002006DC"/>
    <w:rsid w:val="00200866"/>
    <w:rsid w:val="00200DDF"/>
    <w:rsid w:val="0020100A"/>
    <w:rsid w:val="00201081"/>
    <w:rsid w:val="002011E5"/>
    <w:rsid w:val="0020122A"/>
    <w:rsid w:val="002026C3"/>
    <w:rsid w:val="002028CB"/>
    <w:rsid w:val="00202ACA"/>
    <w:rsid w:val="00202D08"/>
    <w:rsid w:val="0020309C"/>
    <w:rsid w:val="002039E8"/>
    <w:rsid w:val="00203A32"/>
    <w:rsid w:val="00203CE4"/>
    <w:rsid w:val="00203FB2"/>
    <w:rsid w:val="00204492"/>
    <w:rsid w:val="00204950"/>
    <w:rsid w:val="002049A5"/>
    <w:rsid w:val="00204EEB"/>
    <w:rsid w:val="002053D8"/>
    <w:rsid w:val="00205738"/>
    <w:rsid w:val="00205F0E"/>
    <w:rsid w:val="00206727"/>
    <w:rsid w:val="00206805"/>
    <w:rsid w:val="0020733E"/>
    <w:rsid w:val="00207843"/>
    <w:rsid w:val="00207BDD"/>
    <w:rsid w:val="00207E87"/>
    <w:rsid w:val="00207F4F"/>
    <w:rsid w:val="00210520"/>
    <w:rsid w:val="00210C91"/>
    <w:rsid w:val="00211041"/>
    <w:rsid w:val="002113DF"/>
    <w:rsid w:val="002114CC"/>
    <w:rsid w:val="00211E00"/>
    <w:rsid w:val="00212363"/>
    <w:rsid w:val="002123AA"/>
    <w:rsid w:val="00212762"/>
    <w:rsid w:val="002127D0"/>
    <w:rsid w:val="00212B6A"/>
    <w:rsid w:val="00212C77"/>
    <w:rsid w:val="002132C4"/>
    <w:rsid w:val="00213C1F"/>
    <w:rsid w:val="00213D7D"/>
    <w:rsid w:val="00213FC9"/>
    <w:rsid w:val="0021421F"/>
    <w:rsid w:val="002144DE"/>
    <w:rsid w:val="0021458A"/>
    <w:rsid w:val="00214A52"/>
    <w:rsid w:val="00214AF3"/>
    <w:rsid w:val="00214F33"/>
    <w:rsid w:val="00215016"/>
    <w:rsid w:val="00215DD1"/>
    <w:rsid w:val="00215ED6"/>
    <w:rsid w:val="00216925"/>
    <w:rsid w:val="00216A64"/>
    <w:rsid w:val="002170B2"/>
    <w:rsid w:val="00217A1B"/>
    <w:rsid w:val="00217C0E"/>
    <w:rsid w:val="00217EEF"/>
    <w:rsid w:val="0022017D"/>
    <w:rsid w:val="00220682"/>
    <w:rsid w:val="00221182"/>
    <w:rsid w:val="002211B0"/>
    <w:rsid w:val="002212DD"/>
    <w:rsid w:val="00221719"/>
    <w:rsid w:val="0022233D"/>
    <w:rsid w:val="00222870"/>
    <w:rsid w:val="00222979"/>
    <w:rsid w:val="002229F4"/>
    <w:rsid w:val="00223446"/>
    <w:rsid w:val="00223495"/>
    <w:rsid w:val="00223670"/>
    <w:rsid w:val="0022376F"/>
    <w:rsid w:val="00223867"/>
    <w:rsid w:val="002241EF"/>
    <w:rsid w:val="0022449A"/>
    <w:rsid w:val="00224526"/>
    <w:rsid w:val="00224614"/>
    <w:rsid w:val="002246DF"/>
    <w:rsid w:val="002249D0"/>
    <w:rsid w:val="00225290"/>
    <w:rsid w:val="00225730"/>
    <w:rsid w:val="00225762"/>
    <w:rsid w:val="00225DED"/>
    <w:rsid w:val="00225F53"/>
    <w:rsid w:val="00226076"/>
    <w:rsid w:val="002261D7"/>
    <w:rsid w:val="002263D7"/>
    <w:rsid w:val="002269AA"/>
    <w:rsid w:val="00226D83"/>
    <w:rsid w:val="002270EB"/>
    <w:rsid w:val="00227FB4"/>
    <w:rsid w:val="00230264"/>
    <w:rsid w:val="0023045E"/>
    <w:rsid w:val="00230E46"/>
    <w:rsid w:val="00230F8E"/>
    <w:rsid w:val="002310DB"/>
    <w:rsid w:val="002310E9"/>
    <w:rsid w:val="0023119E"/>
    <w:rsid w:val="002312F6"/>
    <w:rsid w:val="002322DD"/>
    <w:rsid w:val="00232EF5"/>
    <w:rsid w:val="00232F46"/>
    <w:rsid w:val="00232F49"/>
    <w:rsid w:val="002337D1"/>
    <w:rsid w:val="00233EB8"/>
    <w:rsid w:val="00233F15"/>
    <w:rsid w:val="00234DDA"/>
    <w:rsid w:val="00234ED7"/>
    <w:rsid w:val="00235287"/>
    <w:rsid w:val="00235397"/>
    <w:rsid w:val="00235941"/>
    <w:rsid w:val="00235ADF"/>
    <w:rsid w:val="00235FD5"/>
    <w:rsid w:val="00236028"/>
    <w:rsid w:val="00236922"/>
    <w:rsid w:val="00237162"/>
    <w:rsid w:val="00237378"/>
    <w:rsid w:val="002373AA"/>
    <w:rsid w:val="00237618"/>
    <w:rsid w:val="002376A5"/>
    <w:rsid w:val="00237FF6"/>
    <w:rsid w:val="0024003E"/>
    <w:rsid w:val="00240132"/>
    <w:rsid w:val="0024016E"/>
    <w:rsid w:val="002406E8"/>
    <w:rsid w:val="002407E7"/>
    <w:rsid w:val="0024108D"/>
    <w:rsid w:val="0024115D"/>
    <w:rsid w:val="00241296"/>
    <w:rsid w:val="002417A6"/>
    <w:rsid w:val="00241E71"/>
    <w:rsid w:val="00242160"/>
    <w:rsid w:val="00242344"/>
    <w:rsid w:val="002425DF"/>
    <w:rsid w:val="00242946"/>
    <w:rsid w:val="002430C9"/>
    <w:rsid w:val="00243590"/>
    <w:rsid w:val="00243605"/>
    <w:rsid w:val="00243955"/>
    <w:rsid w:val="00243B8B"/>
    <w:rsid w:val="00243C8B"/>
    <w:rsid w:val="00243E61"/>
    <w:rsid w:val="00244079"/>
    <w:rsid w:val="0024483A"/>
    <w:rsid w:val="00244933"/>
    <w:rsid w:val="00244FC9"/>
    <w:rsid w:val="00245645"/>
    <w:rsid w:val="00245B70"/>
    <w:rsid w:val="00245D46"/>
    <w:rsid w:val="00246A3D"/>
    <w:rsid w:val="00246BCD"/>
    <w:rsid w:val="00246C63"/>
    <w:rsid w:val="00246DA5"/>
    <w:rsid w:val="002472B0"/>
    <w:rsid w:val="002475BA"/>
    <w:rsid w:val="00247FD7"/>
    <w:rsid w:val="00250830"/>
    <w:rsid w:val="00250CF0"/>
    <w:rsid w:val="00250FA1"/>
    <w:rsid w:val="002514CE"/>
    <w:rsid w:val="00251D2E"/>
    <w:rsid w:val="0025224F"/>
    <w:rsid w:val="00252717"/>
    <w:rsid w:val="0025280E"/>
    <w:rsid w:val="002529F1"/>
    <w:rsid w:val="00252B1F"/>
    <w:rsid w:val="00252E21"/>
    <w:rsid w:val="0025316E"/>
    <w:rsid w:val="00253C16"/>
    <w:rsid w:val="00253C3A"/>
    <w:rsid w:val="00253E2B"/>
    <w:rsid w:val="00254BC1"/>
    <w:rsid w:val="00254E26"/>
    <w:rsid w:val="00255370"/>
    <w:rsid w:val="00255742"/>
    <w:rsid w:val="00255C05"/>
    <w:rsid w:val="00255CF1"/>
    <w:rsid w:val="00255F3E"/>
    <w:rsid w:val="0025602B"/>
    <w:rsid w:val="002565A8"/>
    <w:rsid w:val="00256772"/>
    <w:rsid w:val="00256CA6"/>
    <w:rsid w:val="00256CC2"/>
    <w:rsid w:val="00256F3E"/>
    <w:rsid w:val="0025717A"/>
    <w:rsid w:val="0025790E"/>
    <w:rsid w:val="002605DE"/>
    <w:rsid w:val="002607E9"/>
    <w:rsid w:val="0026101E"/>
    <w:rsid w:val="00261950"/>
    <w:rsid w:val="00261C8C"/>
    <w:rsid w:val="00261ED3"/>
    <w:rsid w:val="00262D34"/>
    <w:rsid w:val="00262E61"/>
    <w:rsid w:val="00262E74"/>
    <w:rsid w:val="0026315E"/>
    <w:rsid w:val="00263216"/>
    <w:rsid w:val="00263492"/>
    <w:rsid w:val="00264A2D"/>
    <w:rsid w:val="00264A9D"/>
    <w:rsid w:val="00264BED"/>
    <w:rsid w:val="002651E6"/>
    <w:rsid w:val="00265A77"/>
    <w:rsid w:val="00265B5C"/>
    <w:rsid w:val="00265E58"/>
    <w:rsid w:val="00265F5A"/>
    <w:rsid w:val="0026609D"/>
    <w:rsid w:val="002665E2"/>
    <w:rsid w:val="00266A1D"/>
    <w:rsid w:val="00267199"/>
    <w:rsid w:val="00267679"/>
    <w:rsid w:val="00267731"/>
    <w:rsid w:val="00267749"/>
    <w:rsid w:val="00267EC9"/>
    <w:rsid w:val="0027088F"/>
    <w:rsid w:val="00270D98"/>
    <w:rsid w:val="00270F23"/>
    <w:rsid w:val="002712C4"/>
    <w:rsid w:val="00271391"/>
    <w:rsid w:val="002718FB"/>
    <w:rsid w:val="00271D4C"/>
    <w:rsid w:val="00271DC8"/>
    <w:rsid w:val="00272884"/>
    <w:rsid w:val="00272B10"/>
    <w:rsid w:val="00272C84"/>
    <w:rsid w:val="0027309A"/>
    <w:rsid w:val="0027382B"/>
    <w:rsid w:val="00273840"/>
    <w:rsid w:val="00273C36"/>
    <w:rsid w:val="00273E07"/>
    <w:rsid w:val="00273E38"/>
    <w:rsid w:val="002743D4"/>
    <w:rsid w:val="002743E8"/>
    <w:rsid w:val="00274655"/>
    <w:rsid w:val="0027477C"/>
    <w:rsid w:val="002747D2"/>
    <w:rsid w:val="00274F46"/>
    <w:rsid w:val="00275502"/>
    <w:rsid w:val="0027610B"/>
    <w:rsid w:val="0027669A"/>
    <w:rsid w:val="0027695B"/>
    <w:rsid w:val="0027718D"/>
    <w:rsid w:val="00277390"/>
    <w:rsid w:val="002774BB"/>
    <w:rsid w:val="00277EF6"/>
    <w:rsid w:val="0028057E"/>
    <w:rsid w:val="00280C5D"/>
    <w:rsid w:val="002811A5"/>
    <w:rsid w:val="002816F3"/>
    <w:rsid w:val="002817A9"/>
    <w:rsid w:val="0028183D"/>
    <w:rsid w:val="00281AD0"/>
    <w:rsid w:val="00281EBE"/>
    <w:rsid w:val="00282678"/>
    <w:rsid w:val="00283017"/>
    <w:rsid w:val="0028326D"/>
    <w:rsid w:val="002833F7"/>
    <w:rsid w:val="002837D3"/>
    <w:rsid w:val="00283A22"/>
    <w:rsid w:val="00283CBD"/>
    <w:rsid w:val="002845F8"/>
    <w:rsid w:val="0028462A"/>
    <w:rsid w:val="00284AE2"/>
    <w:rsid w:val="00284D0E"/>
    <w:rsid w:val="00285397"/>
    <w:rsid w:val="002854AD"/>
    <w:rsid w:val="002858B5"/>
    <w:rsid w:val="00286732"/>
    <w:rsid w:val="00286DB6"/>
    <w:rsid w:val="00287063"/>
    <w:rsid w:val="00287A9A"/>
    <w:rsid w:val="00287B81"/>
    <w:rsid w:val="00287C2B"/>
    <w:rsid w:val="00287C83"/>
    <w:rsid w:val="00290047"/>
    <w:rsid w:val="00290409"/>
    <w:rsid w:val="0029080D"/>
    <w:rsid w:val="00290879"/>
    <w:rsid w:val="0029089C"/>
    <w:rsid w:val="00290B45"/>
    <w:rsid w:val="00291205"/>
    <w:rsid w:val="002917AB"/>
    <w:rsid w:val="00291E3F"/>
    <w:rsid w:val="00292155"/>
    <w:rsid w:val="0029247E"/>
    <w:rsid w:val="00293DDC"/>
    <w:rsid w:val="00293EF3"/>
    <w:rsid w:val="0029479A"/>
    <w:rsid w:val="002949E2"/>
    <w:rsid w:val="00294CA0"/>
    <w:rsid w:val="00296500"/>
    <w:rsid w:val="002967B8"/>
    <w:rsid w:val="00297B04"/>
    <w:rsid w:val="00297B0E"/>
    <w:rsid w:val="00297D77"/>
    <w:rsid w:val="002A02F1"/>
    <w:rsid w:val="002A0435"/>
    <w:rsid w:val="002A0628"/>
    <w:rsid w:val="002A0C4E"/>
    <w:rsid w:val="002A0CE0"/>
    <w:rsid w:val="002A0EEC"/>
    <w:rsid w:val="002A1971"/>
    <w:rsid w:val="002A2829"/>
    <w:rsid w:val="002A2E49"/>
    <w:rsid w:val="002A472A"/>
    <w:rsid w:val="002A4CE5"/>
    <w:rsid w:val="002A4D82"/>
    <w:rsid w:val="002A4FF4"/>
    <w:rsid w:val="002A5D63"/>
    <w:rsid w:val="002A653F"/>
    <w:rsid w:val="002A69A0"/>
    <w:rsid w:val="002A6EC4"/>
    <w:rsid w:val="002A7048"/>
    <w:rsid w:val="002A71DC"/>
    <w:rsid w:val="002A72D4"/>
    <w:rsid w:val="002A74AA"/>
    <w:rsid w:val="002A75AB"/>
    <w:rsid w:val="002A7677"/>
    <w:rsid w:val="002A7CDC"/>
    <w:rsid w:val="002B0171"/>
    <w:rsid w:val="002B0B8E"/>
    <w:rsid w:val="002B0DC2"/>
    <w:rsid w:val="002B127A"/>
    <w:rsid w:val="002B15D6"/>
    <w:rsid w:val="002B1CF2"/>
    <w:rsid w:val="002B1D47"/>
    <w:rsid w:val="002B1F84"/>
    <w:rsid w:val="002B1FC6"/>
    <w:rsid w:val="002B23E7"/>
    <w:rsid w:val="002B23EF"/>
    <w:rsid w:val="002B285D"/>
    <w:rsid w:val="002B2BAB"/>
    <w:rsid w:val="002B350A"/>
    <w:rsid w:val="002B3872"/>
    <w:rsid w:val="002B39E6"/>
    <w:rsid w:val="002B3F70"/>
    <w:rsid w:val="002B425A"/>
    <w:rsid w:val="002B4354"/>
    <w:rsid w:val="002B48BC"/>
    <w:rsid w:val="002B5009"/>
    <w:rsid w:val="002B5019"/>
    <w:rsid w:val="002B596E"/>
    <w:rsid w:val="002B5A31"/>
    <w:rsid w:val="002B5D33"/>
    <w:rsid w:val="002B6185"/>
    <w:rsid w:val="002B61DA"/>
    <w:rsid w:val="002B635A"/>
    <w:rsid w:val="002B6579"/>
    <w:rsid w:val="002B68C9"/>
    <w:rsid w:val="002B6911"/>
    <w:rsid w:val="002B6D7E"/>
    <w:rsid w:val="002B6F6A"/>
    <w:rsid w:val="002B74A7"/>
    <w:rsid w:val="002B7827"/>
    <w:rsid w:val="002B78D1"/>
    <w:rsid w:val="002B79F7"/>
    <w:rsid w:val="002C0009"/>
    <w:rsid w:val="002C03BE"/>
    <w:rsid w:val="002C07E2"/>
    <w:rsid w:val="002C0B6E"/>
    <w:rsid w:val="002C1D66"/>
    <w:rsid w:val="002C1DD2"/>
    <w:rsid w:val="002C22B2"/>
    <w:rsid w:val="002C24F4"/>
    <w:rsid w:val="002C2635"/>
    <w:rsid w:val="002C2C7E"/>
    <w:rsid w:val="002C2F07"/>
    <w:rsid w:val="002C3777"/>
    <w:rsid w:val="002C37EF"/>
    <w:rsid w:val="002C3AAB"/>
    <w:rsid w:val="002C3BDD"/>
    <w:rsid w:val="002C3CC9"/>
    <w:rsid w:val="002C4115"/>
    <w:rsid w:val="002C449F"/>
    <w:rsid w:val="002C4596"/>
    <w:rsid w:val="002C4A65"/>
    <w:rsid w:val="002C4FEB"/>
    <w:rsid w:val="002C51A4"/>
    <w:rsid w:val="002C5DF7"/>
    <w:rsid w:val="002C5EB0"/>
    <w:rsid w:val="002C6172"/>
    <w:rsid w:val="002C6A3C"/>
    <w:rsid w:val="002C6C17"/>
    <w:rsid w:val="002C7123"/>
    <w:rsid w:val="002C7397"/>
    <w:rsid w:val="002C76E0"/>
    <w:rsid w:val="002D0947"/>
    <w:rsid w:val="002D09D6"/>
    <w:rsid w:val="002D0EEB"/>
    <w:rsid w:val="002D100C"/>
    <w:rsid w:val="002D1134"/>
    <w:rsid w:val="002D13DA"/>
    <w:rsid w:val="002D1541"/>
    <w:rsid w:val="002D168B"/>
    <w:rsid w:val="002D1968"/>
    <w:rsid w:val="002D1C13"/>
    <w:rsid w:val="002D2057"/>
    <w:rsid w:val="002D21F3"/>
    <w:rsid w:val="002D229D"/>
    <w:rsid w:val="002D2394"/>
    <w:rsid w:val="002D275E"/>
    <w:rsid w:val="002D3BB6"/>
    <w:rsid w:val="002D4541"/>
    <w:rsid w:val="002D470D"/>
    <w:rsid w:val="002D479D"/>
    <w:rsid w:val="002D5D46"/>
    <w:rsid w:val="002D608D"/>
    <w:rsid w:val="002D6E3B"/>
    <w:rsid w:val="002D7836"/>
    <w:rsid w:val="002E0072"/>
    <w:rsid w:val="002E07C0"/>
    <w:rsid w:val="002E0CA2"/>
    <w:rsid w:val="002E0DE8"/>
    <w:rsid w:val="002E1491"/>
    <w:rsid w:val="002E14E4"/>
    <w:rsid w:val="002E153F"/>
    <w:rsid w:val="002E19F7"/>
    <w:rsid w:val="002E1CB5"/>
    <w:rsid w:val="002E1DD4"/>
    <w:rsid w:val="002E1EA2"/>
    <w:rsid w:val="002E20CA"/>
    <w:rsid w:val="002E21AD"/>
    <w:rsid w:val="002E21B7"/>
    <w:rsid w:val="002E24A1"/>
    <w:rsid w:val="002E25A0"/>
    <w:rsid w:val="002E28EE"/>
    <w:rsid w:val="002E296D"/>
    <w:rsid w:val="002E2B67"/>
    <w:rsid w:val="002E2F48"/>
    <w:rsid w:val="002E3192"/>
    <w:rsid w:val="002E36F1"/>
    <w:rsid w:val="002E3722"/>
    <w:rsid w:val="002E3D56"/>
    <w:rsid w:val="002E40E6"/>
    <w:rsid w:val="002E4F25"/>
    <w:rsid w:val="002E4FE7"/>
    <w:rsid w:val="002E5430"/>
    <w:rsid w:val="002E5BD5"/>
    <w:rsid w:val="002E61D8"/>
    <w:rsid w:val="002E64E2"/>
    <w:rsid w:val="002E6E75"/>
    <w:rsid w:val="002E76FA"/>
    <w:rsid w:val="002E78C2"/>
    <w:rsid w:val="002E7A53"/>
    <w:rsid w:val="002E7AFC"/>
    <w:rsid w:val="002F07A7"/>
    <w:rsid w:val="002F0E73"/>
    <w:rsid w:val="002F136A"/>
    <w:rsid w:val="002F136D"/>
    <w:rsid w:val="002F1A01"/>
    <w:rsid w:val="002F207B"/>
    <w:rsid w:val="002F30C3"/>
    <w:rsid w:val="002F3BE9"/>
    <w:rsid w:val="002F4509"/>
    <w:rsid w:val="002F486F"/>
    <w:rsid w:val="002F48DD"/>
    <w:rsid w:val="002F49F9"/>
    <w:rsid w:val="002F4EEE"/>
    <w:rsid w:val="002F51F8"/>
    <w:rsid w:val="002F5750"/>
    <w:rsid w:val="002F5951"/>
    <w:rsid w:val="002F5D04"/>
    <w:rsid w:val="002F5E9A"/>
    <w:rsid w:val="002F6197"/>
    <w:rsid w:val="002F65A6"/>
    <w:rsid w:val="002F68FE"/>
    <w:rsid w:val="002F6AC5"/>
    <w:rsid w:val="002F6C29"/>
    <w:rsid w:val="002F6DC8"/>
    <w:rsid w:val="002F73A2"/>
    <w:rsid w:val="002F7744"/>
    <w:rsid w:val="002F7A59"/>
    <w:rsid w:val="002F7E70"/>
    <w:rsid w:val="0030063E"/>
    <w:rsid w:val="003006B1"/>
    <w:rsid w:val="003015F4"/>
    <w:rsid w:val="00302E8F"/>
    <w:rsid w:val="003030F7"/>
    <w:rsid w:val="003039B9"/>
    <w:rsid w:val="00303C53"/>
    <w:rsid w:val="00304B84"/>
    <w:rsid w:val="00304C31"/>
    <w:rsid w:val="00304C63"/>
    <w:rsid w:val="00304E87"/>
    <w:rsid w:val="00305599"/>
    <w:rsid w:val="0030587A"/>
    <w:rsid w:val="00305F4C"/>
    <w:rsid w:val="00306838"/>
    <w:rsid w:val="003069B6"/>
    <w:rsid w:val="00306C7E"/>
    <w:rsid w:val="00306D66"/>
    <w:rsid w:val="00306DB0"/>
    <w:rsid w:val="0030796D"/>
    <w:rsid w:val="00307A95"/>
    <w:rsid w:val="00307D2B"/>
    <w:rsid w:val="003101DE"/>
    <w:rsid w:val="003107D7"/>
    <w:rsid w:val="003110A8"/>
    <w:rsid w:val="00311748"/>
    <w:rsid w:val="0031212F"/>
    <w:rsid w:val="003125C7"/>
    <w:rsid w:val="00312D55"/>
    <w:rsid w:val="00313104"/>
    <w:rsid w:val="00313517"/>
    <w:rsid w:val="003138A1"/>
    <w:rsid w:val="00313ACC"/>
    <w:rsid w:val="00313F52"/>
    <w:rsid w:val="0031456B"/>
    <w:rsid w:val="0031535D"/>
    <w:rsid w:val="00315E64"/>
    <w:rsid w:val="00315E8B"/>
    <w:rsid w:val="0031601E"/>
    <w:rsid w:val="0031605F"/>
    <w:rsid w:val="0031634D"/>
    <w:rsid w:val="003164D4"/>
    <w:rsid w:val="0031662B"/>
    <w:rsid w:val="0031667A"/>
    <w:rsid w:val="00316B67"/>
    <w:rsid w:val="0031701B"/>
    <w:rsid w:val="003172D0"/>
    <w:rsid w:val="00317AED"/>
    <w:rsid w:val="00317DCF"/>
    <w:rsid w:val="00317E03"/>
    <w:rsid w:val="00317E2D"/>
    <w:rsid w:val="00317EA4"/>
    <w:rsid w:val="003202FC"/>
    <w:rsid w:val="00320612"/>
    <w:rsid w:val="0032070A"/>
    <w:rsid w:val="00320BAE"/>
    <w:rsid w:val="00320C25"/>
    <w:rsid w:val="00320C36"/>
    <w:rsid w:val="00320FD2"/>
    <w:rsid w:val="003212F0"/>
    <w:rsid w:val="003216BA"/>
    <w:rsid w:val="0032180C"/>
    <w:rsid w:val="003218E0"/>
    <w:rsid w:val="003218EC"/>
    <w:rsid w:val="00322776"/>
    <w:rsid w:val="003229EB"/>
    <w:rsid w:val="00322EAA"/>
    <w:rsid w:val="00322F30"/>
    <w:rsid w:val="00322F3A"/>
    <w:rsid w:val="003231E9"/>
    <w:rsid w:val="00323472"/>
    <w:rsid w:val="003235EC"/>
    <w:rsid w:val="00323753"/>
    <w:rsid w:val="0032446B"/>
    <w:rsid w:val="0032450A"/>
    <w:rsid w:val="00324DB7"/>
    <w:rsid w:val="00325528"/>
    <w:rsid w:val="00325609"/>
    <w:rsid w:val="00325AF6"/>
    <w:rsid w:val="0032612A"/>
    <w:rsid w:val="003261EF"/>
    <w:rsid w:val="00326561"/>
    <w:rsid w:val="00326A3B"/>
    <w:rsid w:val="0032747A"/>
    <w:rsid w:val="00327782"/>
    <w:rsid w:val="00327817"/>
    <w:rsid w:val="003278C6"/>
    <w:rsid w:val="003300A2"/>
    <w:rsid w:val="003303AC"/>
    <w:rsid w:val="00330D5B"/>
    <w:rsid w:val="00330DCD"/>
    <w:rsid w:val="0033174C"/>
    <w:rsid w:val="003319F3"/>
    <w:rsid w:val="00331A04"/>
    <w:rsid w:val="003321AA"/>
    <w:rsid w:val="00332392"/>
    <w:rsid w:val="00333108"/>
    <w:rsid w:val="0033348E"/>
    <w:rsid w:val="003345B8"/>
    <w:rsid w:val="00334BA8"/>
    <w:rsid w:val="0033507B"/>
    <w:rsid w:val="00336044"/>
    <w:rsid w:val="003361BB"/>
    <w:rsid w:val="003366E1"/>
    <w:rsid w:val="00336821"/>
    <w:rsid w:val="00336A2F"/>
    <w:rsid w:val="00337134"/>
    <w:rsid w:val="00337191"/>
    <w:rsid w:val="003371A6"/>
    <w:rsid w:val="0033750B"/>
    <w:rsid w:val="0033780B"/>
    <w:rsid w:val="00337885"/>
    <w:rsid w:val="003379A7"/>
    <w:rsid w:val="00337BB8"/>
    <w:rsid w:val="003403CC"/>
    <w:rsid w:val="0034046F"/>
    <w:rsid w:val="003404DD"/>
    <w:rsid w:val="00340913"/>
    <w:rsid w:val="00340955"/>
    <w:rsid w:val="00340B80"/>
    <w:rsid w:val="0034130A"/>
    <w:rsid w:val="003416A8"/>
    <w:rsid w:val="003420F0"/>
    <w:rsid w:val="0034249C"/>
    <w:rsid w:val="00342616"/>
    <w:rsid w:val="00343603"/>
    <w:rsid w:val="00343AE4"/>
    <w:rsid w:val="00343B77"/>
    <w:rsid w:val="00343E3E"/>
    <w:rsid w:val="00344057"/>
    <w:rsid w:val="00344640"/>
    <w:rsid w:val="00344F30"/>
    <w:rsid w:val="00344FA7"/>
    <w:rsid w:val="00344FD7"/>
    <w:rsid w:val="003451A7"/>
    <w:rsid w:val="00345295"/>
    <w:rsid w:val="00345865"/>
    <w:rsid w:val="00345AC5"/>
    <w:rsid w:val="0034601F"/>
    <w:rsid w:val="0034610A"/>
    <w:rsid w:val="00346422"/>
    <w:rsid w:val="0034678C"/>
    <w:rsid w:val="00346BD8"/>
    <w:rsid w:val="00346E31"/>
    <w:rsid w:val="00346F95"/>
    <w:rsid w:val="00347182"/>
    <w:rsid w:val="00347349"/>
    <w:rsid w:val="00347526"/>
    <w:rsid w:val="003475EE"/>
    <w:rsid w:val="00347F9C"/>
    <w:rsid w:val="0035014A"/>
    <w:rsid w:val="003501B0"/>
    <w:rsid w:val="00350E49"/>
    <w:rsid w:val="00350FA0"/>
    <w:rsid w:val="003511FB"/>
    <w:rsid w:val="003519EC"/>
    <w:rsid w:val="00351B9C"/>
    <w:rsid w:val="003527C5"/>
    <w:rsid w:val="00352937"/>
    <w:rsid w:val="00352BAA"/>
    <w:rsid w:val="0035352A"/>
    <w:rsid w:val="00353E1C"/>
    <w:rsid w:val="00354060"/>
    <w:rsid w:val="00354A65"/>
    <w:rsid w:val="00354C66"/>
    <w:rsid w:val="00354E43"/>
    <w:rsid w:val="00354FA0"/>
    <w:rsid w:val="00355730"/>
    <w:rsid w:val="00355877"/>
    <w:rsid w:val="00355F34"/>
    <w:rsid w:val="00355FE9"/>
    <w:rsid w:val="003562A8"/>
    <w:rsid w:val="00356343"/>
    <w:rsid w:val="003566F3"/>
    <w:rsid w:val="00356EC9"/>
    <w:rsid w:val="00357106"/>
    <w:rsid w:val="003575FC"/>
    <w:rsid w:val="0035761A"/>
    <w:rsid w:val="00357A19"/>
    <w:rsid w:val="00357CB4"/>
    <w:rsid w:val="00357E0C"/>
    <w:rsid w:val="00357E4C"/>
    <w:rsid w:val="00357FA4"/>
    <w:rsid w:val="00360477"/>
    <w:rsid w:val="00360DA3"/>
    <w:rsid w:val="00361058"/>
    <w:rsid w:val="00361CAA"/>
    <w:rsid w:val="00361D2E"/>
    <w:rsid w:val="003625F7"/>
    <w:rsid w:val="00362781"/>
    <w:rsid w:val="00362A4C"/>
    <w:rsid w:val="00362F87"/>
    <w:rsid w:val="003639C0"/>
    <w:rsid w:val="00363DD4"/>
    <w:rsid w:val="00363E84"/>
    <w:rsid w:val="003643A6"/>
    <w:rsid w:val="003644EB"/>
    <w:rsid w:val="003646E9"/>
    <w:rsid w:val="00364D65"/>
    <w:rsid w:val="00364DE0"/>
    <w:rsid w:val="00364E2B"/>
    <w:rsid w:val="00364F71"/>
    <w:rsid w:val="00364FF4"/>
    <w:rsid w:val="003651A4"/>
    <w:rsid w:val="003655D6"/>
    <w:rsid w:val="00365867"/>
    <w:rsid w:val="003660BF"/>
    <w:rsid w:val="0036662D"/>
    <w:rsid w:val="00366C56"/>
    <w:rsid w:val="00366CCA"/>
    <w:rsid w:val="00367238"/>
    <w:rsid w:val="00367C4E"/>
    <w:rsid w:val="00367E2E"/>
    <w:rsid w:val="003704C0"/>
    <w:rsid w:val="00370B11"/>
    <w:rsid w:val="00370BB9"/>
    <w:rsid w:val="00370E23"/>
    <w:rsid w:val="00370FE5"/>
    <w:rsid w:val="0037100D"/>
    <w:rsid w:val="0037116A"/>
    <w:rsid w:val="0037125F"/>
    <w:rsid w:val="00371961"/>
    <w:rsid w:val="00372249"/>
    <w:rsid w:val="003725FF"/>
    <w:rsid w:val="00372B99"/>
    <w:rsid w:val="00372E75"/>
    <w:rsid w:val="00373055"/>
    <w:rsid w:val="003732C1"/>
    <w:rsid w:val="003734EA"/>
    <w:rsid w:val="0037362F"/>
    <w:rsid w:val="00373954"/>
    <w:rsid w:val="00373BC9"/>
    <w:rsid w:val="00373C05"/>
    <w:rsid w:val="00373DAC"/>
    <w:rsid w:val="0037408F"/>
    <w:rsid w:val="00374615"/>
    <w:rsid w:val="00374C1B"/>
    <w:rsid w:val="00375174"/>
    <w:rsid w:val="003754F7"/>
    <w:rsid w:val="00375546"/>
    <w:rsid w:val="00375752"/>
    <w:rsid w:val="00375BE7"/>
    <w:rsid w:val="0037621E"/>
    <w:rsid w:val="003763B2"/>
    <w:rsid w:val="003763D3"/>
    <w:rsid w:val="003764EE"/>
    <w:rsid w:val="00376851"/>
    <w:rsid w:val="003768AF"/>
    <w:rsid w:val="003769E6"/>
    <w:rsid w:val="00376A47"/>
    <w:rsid w:val="00376A90"/>
    <w:rsid w:val="00377082"/>
    <w:rsid w:val="003778B0"/>
    <w:rsid w:val="003778EC"/>
    <w:rsid w:val="00377D3F"/>
    <w:rsid w:val="00380B87"/>
    <w:rsid w:val="00380E8C"/>
    <w:rsid w:val="00380F3F"/>
    <w:rsid w:val="0038116C"/>
    <w:rsid w:val="0038132E"/>
    <w:rsid w:val="003813AF"/>
    <w:rsid w:val="003816DE"/>
    <w:rsid w:val="00381819"/>
    <w:rsid w:val="00381C2A"/>
    <w:rsid w:val="003824D9"/>
    <w:rsid w:val="00382791"/>
    <w:rsid w:val="00382793"/>
    <w:rsid w:val="00382983"/>
    <w:rsid w:val="00382F65"/>
    <w:rsid w:val="00383063"/>
    <w:rsid w:val="00383362"/>
    <w:rsid w:val="003835B3"/>
    <w:rsid w:val="00383E63"/>
    <w:rsid w:val="0038458A"/>
    <w:rsid w:val="0038467B"/>
    <w:rsid w:val="00384DA5"/>
    <w:rsid w:val="00385027"/>
    <w:rsid w:val="003855F4"/>
    <w:rsid w:val="003857AA"/>
    <w:rsid w:val="00385AA3"/>
    <w:rsid w:val="003864FC"/>
    <w:rsid w:val="00386589"/>
    <w:rsid w:val="00386F4A"/>
    <w:rsid w:val="003873BC"/>
    <w:rsid w:val="00387AEF"/>
    <w:rsid w:val="003900AF"/>
    <w:rsid w:val="003900D5"/>
    <w:rsid w:val="003900DF"/>
    <w:rsid w:val="00390146"/>
    <w:rsid w:val="00390614"/>
    <w:rsid w:val="003908DE"/>
    <w:rsid w:val="00391498"/>
    <w:rsid w:val="003917E3"/>
    <w:rsid w:val="00391DC3"/>
    <w:rsid w:val="00392169"/>
    <w:rsid w:val="0039258B"/>
    <w:rsid w:val="0039292A"/>
    <w:rsid w:val="00392C3D"/>
    <w:rsid w:val="00392C90"/>
    <w:rsid w:val="00392EBC"/>
    <w:rsid w:val="00392F48"/>
    <w:rsid w:val="0039336D"/>
    <w:rsid w:val="003938AF"/>
    <w:rsid w:val="00394F09"/>
    <w:rsid w:val="003953A9"/>
    <w:rsid w:val="003954FC"/>
    <w:rsid w:val="00395D22"/>
    <w:rsid w:val="003963D3"/>
    <w:rsid w:val="0039653A"/>
    <w:rsid w:val="0039653C"/>
    <w:rsid w:val="003967AA"/>
    <w:rsid w:val="00396B6C"/>
    <w:rsid w:val="00396B9B"/>
    <w:rsid w:val="003976ED"/>
    <w:rsid w:val="00397A18"/>
    <w:rsid w:val="003A009D"/>
    <w:rsid w:val="003A058D"/>
    <w:rsid w:val="003A0731"/>
    <w:rsid w:val="003A098D"/>
    <w:rsid w:val="003A09C6"/>
    <w:rsid w:val="003A10FC"/>
    <w:rsid w:val="003A15B6"/>
    <w:rsid w:val="003A1725"/>
    <w:rsid w:val="003A194B"/>
    <w:rsid w:val="003A19C1"/>
    <w:rsid w:val="003A294B"/>
    <w:rsid w:val="003A2D3C"/>
    <w:rsid w:val="003A3832"/>
    <w:rsid w:val="003A3856"/>
    <w:rsid w:val="003A4EA2"/>
    <w:rsid w:val="003A5072"/>
    <w:rsid w:val="003A60F6"/>
    <w:rsid w:val="003A62D4"/>
    <w:rsid w:val="003A64EA"/>
    <w:rsid w:val="003A6688"/>
    <w:rsid w:val="003A68A7"/>
    <w:rsid w:val="003A6985"/>
    <w:rsid w:val="003A6C34"/>
    <w:rsid w:val="003A702F"/>
    <w:rsid w:val="003A716F"/>
    <w:rsid w:val="003B0238"/>
    <w:rsid w:val="003B064E"/>
    <w:rsid w:val="003B09C2"/>
    <w:rsid w:val="003B0EC6"/>
    <w:rsid w:val="003B1186"/>
    <w:rsid w:val="003B1327"/>
    <w:rsid w:val="003B134B"/>
    <w:rsid w:val="003B2122"/>
    <w:rsid w:val="003B2928"/>
    <w:rsid w:val="003B3171"/>
    <w:rsid w:val="003B3B56"/>
    <w:rsid w:val="003B4593"/>
    <w:rsid w:val="003B459C"/>
    <w:rsid w:val="003B4767"/>
    <w:rsid w:val="003B525A"/>
    <w:rsid w:val="003B5400"/>
    <w:rsid w:val="003B54BE"/>
    <w:rsid w:val="003B5F54"/>
    <w:rsid w:val="003B6380"/>
    <w:rsid w:val="003B65D9"/>
    <w:rsid w:val="003B689B"/>
    <w:rsid w:val="003B731B"/>
    <w:rsid w:val="003B7F5C"/>
    <w:rsid w:val="003B7FCA"/>
    <w:rsid w:val="003C107B"/>
    <w:rsid w:val="003C1161"/>
    <w:rsid w:val="003C14DF"/>
    <w:rsid w:val="003C15F9"/>
    <w:rsid w:val="003C166C"/>
    <w:rsid w:val="003C2066"/>
    <w:rsid w:val="003C22A2"/>
    <w:rsid w:val="003C29B8"/>
    <w:rsid w:val="003C2ABB"/>
    <w:rsid w:val="003C2E5F"/>
    <w:rsid w:val="003C3070"/>
    <w:rsid w:val="003C3133"/>
    <w:rsid w:val="003C31D0"/>
    <w:rsid w:val="003C35B0"/>
    <w:rsid w:val="003C3D2A"/>
    <w:rsid w:val="003C4070"/>
    <w:rsid w:val="003C415C"/>
    <w:rsid w:val="003C4432"/>
    <w:rsid w:val="003C4539"/>
    <w:rsid w:val="003C4745"/>
    <w:rsid w:val="003C5350"/>
    <w:rsid w:val="003C5ADE"/>
    <w:rsid w:val="003C5BD5"/>
    <w:rsid w:val="003C5FEF"/>
    <w:rsid w:val="003C65E5"/>
    <w:rsid w:val="003C6620"/>
    <w:rsid w:val="003C6636"/>
    <w:rsid w:val="003C6650"/>
    <w:rsid w:val="003C672B"/>
    <w:rsid w:val="003C6B35"/>
    <w:rsid w:val="003C70A2"/>
    <w:rsid w:val="003C7897"/>
    <w:rsid w:val="003D031D"/>
    <w:rsid w:val="003D0411"/>
    <w:rsid w:val="003D0D30"/>
    <w:rsid w:val="003D0F24"/>
    <w:rsid w:val="003D1B16"/>
    <w:rsid w:val="003D1F14"/>
    <w:rsid w:val="003D20FD"/>
    <w:rsid w:val="003D24E6"/>
    <w:rsid w:val="003D2E56"/>
    <w:rsid w:val="003D3A9E"/>
    <w:rsid w:val="003D3BF8"/>
    <w:rsid w:val="003D49A2"/>
    <w:rsid w:val="003D4B45"/>
    <w:rsid w:val="003D5357"/>
    <w:rsid w:val="003D53A3"/>
    <w:rsid w:val="003D59B3"/>
    <w:rsid w:val="003D5A18"/>
    <w:rsid w:val="003D5B1E"/>
    <w:rsid w:val="003D5D43"/>
    <w:rsid w:val="003D5E04"/>
    <w:rsid w:val="003D5F24"/>
    <w:rsid w:val="003D6271"/>
    <w:rsid w:val="003D69DE"/>
    <w:rsid w:val="003D6D45"/>
    <w:rsid w:val="003D6E48"/>
    <w:rsid w:val="003D6F2D"/>
    <w:rsid w:val="003D71D8"/>
    <w:rsid w:val="003D7CA2"/>
    <w:rsid w:val="003D7DF6"/>
    <w:rsid w:val="003E004A"/>
    <w:rsid w:val="003E0178"/>
    <w:rsid w:val="003E086C"/>
    <w:rsid w:val="003E1B06"/>
    <w:rsid w:val="003E1E50"/>
    <w:rsid w:val="003E2611"/>
    <w:rsid w:val="003E28F2"/>
    <w:rsid w:val="003E2BA7"/>
    <w:rsid w:val="003E2BD6"/>
    <w:rsid w:val="003E2DC1"/>
    <w:rsid w:val="003E2ED2"/>
    <w:rsid w:val="003E31C0"/>
    <w:rsid w:val="003E345E"/>
    <w:rsid w:val="003E3A16"/>
    <w:rsid w:val="003E3DCD"/>
    <w:rsid w:val="003E3DF8"/>
    <w:rsid w:val="003E3E70"/>
    <w:rsid w:val="003E434F"/>
    <w:rsid w:val="003E4C20"/>
    <w:rsid w:val="003E5222"/>
    <w:rsid w:val="003E52A9"/>
    <w:rsid w:val="003E52DF"/>
    <w:rsid w:val="003E5E80"/>
    <w:rsid w:val="003E66FE"/>
    <w:rsid w:val="003E6DB6"/>
    <w:rsid w:val="003E71B1"/>
    <w:rsid w:val="003E7D32"/>
    <w:rsid w:val="003F0282"/>
    <w:rsid w:val="003F0381"/>
    <w:rsid w:val="003F04E5"/>
    <w:rsid w:val="003F0D31"/>
    <w:rsid w:val="003F0F15"/>
    <w:rsid w:val="003F1796"/>
    <w:rsid w:val="003F1CE7"/>
    <w:rsid w:val="003F1F94"/>
    <w:rsid w:val="003F2AE5"/>
    <w:rsid w:val="003F2B1D"/>
    <w:rsid w:val="003F31AB"/>
    <w:rsid w:val="003F32FA"/>
    <w:rsid w:val="003F353C"/>
    <w:rsid w:val="003F4483"/>
    <w:rsid w:val="003F483C"/>
    <w:rsid w:val="003F4904"/>
    <w:rsid w:val="003F5401"/>
    <w:rsid w:val="003F552F"/>
    <w:rsid w:val="003F5F82"/>
    <w:rsid w:val="003F67DA"/>
    <w:rsid w:val="003F6FE2"/>
    <w:rsid w:val="003F708A"/>
    <w:rsid w:val="003F782A"/>
    <w:rsid w:val="003F783C"/>
    <w:rsid w:val="003F78A9"/>
    <w:rsid w:val="003F7962"/>
    <w:rsid w:val="003F7CB1"/>
    <w:rsid w:val="003F7EC0"/>
    <w:rsid w:val="00400330"/>
    <w:rsid w:val="00400374"/>
    <w:rsid w:val="00400A42"/>
    <w:rsid w:val="00400AA0"/>
    <w:rsid w:val="00401BEC"/>
    <w:rsid w:val="004023DE"/>
    <w:rsid w:val="004029F7"/>
    <w:rsid w:val="00402AA1"/>
    <w:rsid w:val="00402BEE"/>
    <w:rsid w:val="004035E9"/>
    <w:rsid w:val="00403610"/>
    <w:rsid w:val="00403EBF"/>
    <w:rsid w:val="00403EE9"/>
    <w:rsid w:val="0040519E"/>
    <w:rsid w:val="00405273"/>
    <w:rsid w:val="00405E34"/>
    <w:rsid w:val="0040675A"/>
    <w:rsid w:val="0040685F"/>
    <w:rsid w:val="00406909"/>
    <w:rsid w:val="004069A2"/>
    <w:rsid w:val="00407201"/>
    <w:rsid w:val="00407422"/>
    <w:rsid w:val="00407496"/>
    <w:rsid w:val="004074E4"/>
    <w:rsid w:val="00407601"/>
    <w:rsid w:val="0040776A"/>
    <w:rsid w:val="00410756"/>
    <w:rsid w:val="00410E04"/>
    <w:rsid w:val="004110FC"/>
    <w:rsid w:val="004114BD"/>
    <w:rsid w:val="00411660"/>
    <w:rsid w:val="00411F1F"/>
    <w:rsid w:val="00412BEA"/>
    <w:rsid w:val="00413894"/>
    <w:rsid w:val="00413D8F"/>
    <w:rsid w:val="004142CF"/>
    <w:rsid w:val="00414588"/>
    <w:rsid w:val="004145AA"/>
    <w:rsid w:val="0041499E"/>
    <w:rsid w:val="00414C19"/>
    <w:rsid w:val="00414E5C"/>
    <w:rsid w:val="004150ED"/>
    <w:rsid w:val="004159EC"/>
    <w:rsid w:val="004162DD"/>
    <w:rsid w:val="00416428"/>
    <w:rsid w:val="004166D3"/>
    <w:rsid w:val="004169B2"/>
    <w:rsid w:val="00416C0B"/>
    <w:rsid w:val="00417106"/>
    <w:rsid w:val="00417818"/>
    <w:rsid w:val="004179BD"/>
    <w:rsid w:val="00417ADC"/>
    <w:rsid w:val="00417C3F"/>
    <w:rsid w:val="00417EB8"/>
    <w:rsid w:val="004205D7"/>
    <w:rsid w:val="0042107C"/>
    <w:rsid w:val="00421143"/>
    <w:rsid w:val="00421651"/>
    <w:rsid w:val="00421B8B"/>
    <w:rsid w:val="00422225"/>
    <w:rsid w:val="0042231A"/>
    <w:rsid w:val="0042269E"/>
    <w:rsid w:val="004238F0"/>
    <w:rsid w:val="004240D2"/>
    <w:rsid w:val="0042426D"/>
    <w:rsid w:val="00424698"/>
    <w:rsid w:val="00424FB9"/>
    <w:rsid w:val="004250B7"/>
    <w:rsid w:val="004250F7"/>
    <w:rsid w:val="00425639"/>
    <w:rsid w:val="004257DB"/>
    <w:rsid w:val="0042587B"/>
    <w:rsid w:val="00425EC2"/>
    <w:rsid w:val="004260D7"/>
    <w:rsid w:val="004267C6"/>
    <w:rsid w:val="00426E06"/>
    <w:rsid w:val="00427A04"/>
    <w:rsid w:val="004302D7"/>
    <w:rsid w:val="0043086F"/>
    <w:rsid w:val="00430982"/>
    <w:rsid w:val="00431766"/>
    <w:rsid w:val="004318E9"/>
    <w:rsid w:val="004321DE"/>
    <w:rsid w:val="0043257E"/>
    <w:rsid w:val="0043257F"/>
    <w:rsid w:val="004327EB"/>
    <w:rsid w:val="00432AA1"/>
    <w:rsid w:val="004332E8"/>
    <w:rsid w:val="004338F6"/>
    <w:rsid w:val="0043403A"/>
    <w:rsid w:val="0043419E"/>
    <w:rsid w:val="00434387"/>
    <w:rsid w:val="00434A2D"/>
    <w:rsid w:val="00434FD0"/>
    <w:rsid w:val="0043503E"/>
    <w:rsid w:val="004359C3"/>
    <w:rsid w:val="00435B3C"/>
    <w:rsid w:val="004360D0"/>
    <w:rsid w:val="004361FC"/>
    <w:rsid w:val="00436FED"/>
    <w:rsid w:val="004373C2"/>
    <w:rsid w:val="00437DE3"/>
    <w:rsid w:val="004403B3"/>
    <w:rsid w:val="00440850"/>
    <w:rsid w:val="00440B95"/>
    <w:rsid w:val="00440D10"/>
    <w:rsid w:val="00441945"/>
    <w:rsid w:val="00442499"/>
    <w:rsid w:val="004424CF"/>
    <w:rsid w:val="0044263C"/>
    <w:rsid w:val="0044263F"/>
    <w:rsid w:val="00442BAF"/>
    <w:rsid w:val="00443034"/>
    <w:rsid w:val="0044309D"/>
    <w:rsid w:val="004431CC"/>
    <w:rsid w:val="00443984"/>
    <w:rsid w:val="00443BC5"/>
    <w:rsid w:val="00444594"/>
    <w:rsid w:val="00444DF0"/>
    <w:rsid w:val="00445039"/>
    <w:rsid w:val="00445332"/>
    <w:rsid w:val="00445A34"/>
    <w:rsid w:val="00445B5A"/>
    <w:rsid w:val="00445BA9"/>
    <w:rsid w:val="00445CA6"/>
    <w:rsid w:val="00446459"/>
    <w:rsid w:val="0044687A"/>
    <w:rsid w:val="00446E73"/>
    <w:rsid w:val="00447289"/>
    <w:rsid w:val="004479B1"/>
    <w:rsid w:val="00447C28"/>
    <w:rsid w:val="004505D9"/>
    <w:rsid w:val="00450834"/>
    <w:rsid w:val="00450E84"/>
    <w:rsid w:val="004511B7"/>
    <w:rsid w:val="004513A7"/>
    <w:rsid w:val="0045150A"/>
    <w:rsid w:val="004515DD"/>
    <w:rsid w:val="0045187E"/>
    <w:rsid w:val="004518BE"/>
    <w:rsid w:val="00451E46"/>
    <w:rsid w:val="00452340"/>
    <w:rsid w:val="004525E7"/>
    <w:rsid w:val="00452A6E"/>
    <w:rsid w:val="00452C0D"/>
    <w:rsid w:val="0045338A"/>
    <w:rsid w:val="004533D0"/>
    <w:rsid w:val="00454E46"/>
    <w:rsid w:val="00455407"/>
    <w:rsid w:val="0045552F"/>
    <w:rsid w:val="00455818"/>
    <w:rsid w:val="00455AD5"/>
    <w:rsid w:val="00455EC1"/>
    <w:rsid w:val="0045622B"/>
    <w:rsid w:val="004567AE"/>
    <w:rsid w:val="004572DD"/>
    <w:rsid w:val="0045746E"/>
    <w:rsid w:val="004574C4"/>
    <w:rsid w:val="00457647"/>
    <w:rsid w:val="00457705"/>
    <w:rsid w:val="00457F74"/>
    <w:rsid w:val="004601A8"/>
    <w:rsid w:val="004601FE"/>
    <w:rsid w:val="004602AB"/>
    <w:rsid w:val="004602D2"/>
    <w:rsid w:val="00460989"/>
    <w:rsid w:val="00461630"/>
    <w:rsid w:val="0046187B"/>
    <w:rsid w:val="00462117"/>
    <w:rsid w:val="00462162"/>
    <w:rsid w:val="004623E5"/>
    <w:rsid w:val="004631C8"/>
    <w:rsid w:val="00463746"/>
    <w:rsid w:val="00463DF7"/>
    <w:rsid w:val="0046437F"/>
    <w:rsid w:val="004647E0"/>
    <w:rsid w:val="00464C15"/>
    <w:rsid w:val="00465056"/>
    <w:rsid w:val="004650BA"/>
    <w:rsid w:val="0046513F"/>
    <w:rsid w:val="0046555D"/>
    <w:rsid w:val="004655B5"/>
    <w:rsid w:val="004659A9"/>
    <w:rsid w:val="00465C99"/>
    <w:rsid w:val="00466873"/>
    <w:rsid w:val="00467810"/>
    <w:rsid w:val="00467865"/>
    <w:rsid w:val="004678D9"/>
    <w:rsid w:val="00467B86"/>
    <w:rsid w:val="00467BA9"/>
    <w:rsid w:val="00470228"/>
    <w:rsid w:val="00470430"/>
    <w:rsid w:val="004707DB"/>
    <w:rsid w:val="00470E05"/>
    <w:rsid w:val="00471001"/>
    <w:rsid w:val="0047146F"/>
    <w:rsid w:val="00471BA2"/>
    <w:rsid w:val="00471F7B"/>
    <w:rsid w:val="0047208E"/>
    <w:rsid w:val="004723EC"/>
    <w:rsid w:val="0047249D"/>
    <w:rsid w:val="0047253F"/>
    <w:rsid w:val="0047278B"/>
    <w:rsid w:val="004729B5"/>
    <w:rsid w:val="00472A0B"/>
    <w:rsid w:val="00472F83"/>
    <w:rsid w:val="0047373B"/>
    <w:rsid w:val="004739CC"/>
    <w:rsid w:val="00473B84"/>
    <w:rsid w:val="00473F79"/>
    <w:rsid w:val="00473FD2"/>
    <w:rsid w:val="00474844"/>
    <w:rsid w:val="00474A65"/>
    <w:rsid w:val="00475363"/>
    <w:rsid w:val="0047539E"/>
    <w:rsid w:val="004760F5"/>
    <w:rsid w:val="0047620A"/>
    <w:rsid w:val="004769FE"/>
    <w:rsid w:val="00476A09"/>
    <w:rsid w:val="00476C67"/>
    <w:rsid w:val="004771E4"/>
    <w:rsid w:val="00477757"/>
    <w:rsid w:val="00477C6B"/>
    <w:rsid w:val="00477C6C"/>
    <w:rsid w:val="00480874"/>
    <w:rsid w:val="004809DF"/>
    <w:rsid w:val="004812B0"/>
    <w:rsid w:val="0048180F"/>
    <w:rsid w:val="00482293"/>
    <w:rsid w:val="00482297"/>
    <w:rsid w:val="00483127"/>
    <w:rsid w:val="004832B8"/>
    <w:rsid w:val="0048391C"/>
    <w:rsid w:val="00483966"/>
    <w:rsid w:val="004839F6"/>
    <w:rsid w:val="00484849"/>
    <w:rsid w:val="00484DE1"/>
    <w:rsid w:val="00484EA3"/>
    <w:rsid w:val="00485568"/>
    <w:rsid w:val="00486345"/>
    <w:rsid w:val="0048653C"/>
    <w:rsid w:val="00486845"/>
    <w:rsid w:val="004869F4"/>
    <w:rsid w:val="00486C54"/>
    <w:rsid w:val="00486D75"/>
    <w:rsid w:val="0048712F"/>
    <w:rsid w:val="004871F5"/>
    <w:rsid w:val="0048774D"/>
    <w:rsid w:val="00487AC4"/>
    <w:rsid w:val="00487CDC"/>
    <w:rsid w:val="00487CF0"/>
    <w:rsid w:val="0049070A"/>
    <w:rsid w:val="00490C8E"/>
    <w:rsid w:val="00490D48"/>
    <w:rsid w:val="00490F02"/>
    <w:rsid w:val="004910E4"/>
    <w:rsid w:val="00491579"/>
    <w:rsid w:val="00491645"/>
    <w:rsid w:val="004920BD"/>
    <w:rsid w:val="004928B6"/>
    <w:rsid w:val="00492AC3"/>
    <w:rsid w:val="00492F52"/>
    <w:rsid w:val="004944F0"/>
    <w:rsid w:val="004944F8"/>
    <w:rsid w:val="00494C7A"/>
    <w:rsid w:val="00494FFA"/>
    <w:rsid w:val="004951ED"/>
    <w:rsid w:val="004951F7"/>
    <w:rsid w:val="004957CC"/>
    <w:rsid w:val="00495C93"/>
    <w:rsid w:val="00496153"/>
    <w:rsid w:val="00496E2B"/>
    <w:rsid w:val="0049776C"/>
    <w:rsid w:val="00497910"/>
    <w:rsid w:val="00497ED8"/>
    <w:rsid w:val="004A02A5"/>
    <w:rsid w:val="004A0594"/>
    <w:rsid w:val="004A0846"/>
    <w:rsid w:val="004A0BD2"/>
    <w:rsid w:val="004A1511"/>
    <w:rsid w:val="004A166D"/>
    <w:rsid w:val="004A1882"/>
    <w:rsid w:val="004A190A"/>
    <w:rsid w:val="004A2097"/>
    <w:rsid w:val="004A28BD"/>
    <w:rsid w:val="004A2A93"/>
    <w:rsid w:val="004A2AA8"/>
    <w:rsid w:val="004A32DD"/>
    <w:rsid w:val="004A33CB"/>
    <w:rsid w:val="004A4410"/>
    <w:rsid w:val="004A44DE"/>
    <w:rsid w:val="004A5054"/>
    <w:rsid w:val="004A5402"/>
    <w:rsid w:val="004A5C1F"/>
    <w:rsid w:val="004A64DB"/>
    <w:rsid w:val="004A69FB"/>
    <w:rsid w:val="004A6F53"/>
    <w:rsid w:val="004A7455"/>
    <w:rsid w:val="004A75C1"/>
    <w:rsid w:val="004A78DE"/>
    <w:rsid w:val="004A7A86"/>
    <w:rsid w:val="004A7B87"/>
    <w:rsid w:val="004A7F26"/>
    <w:rsid w:val="004B055C"/>
    <w:rsid w:val="004B09DE"/>
    <w:rsid w:val="004B0C07"/>
    <w:rsid w:val="004B14C3"/>
    <w:rsid w:val="004B228B"/>
    <w:rsid w:val="004B22A5"/>
    <w:rsid w:val="004B26F4"/>
    <w:rsid w:val="004B2823"/>
    <w:rsid w:val="004B2EFF"/>
    <w:rsid w:val="004B30A1"/>
    <w:rsid w:val="004B3466"/>
    <w:rsid w:val="004B3538"/>
    <w:rsid w:val="004B3664"/>
    <w:rsid w:val="004B3812"/>
    <w:rsid w:val="004B43DA"/>
    <w:rsid w:val="004B43FB"/>
    <w:rsid w:val="004B6893"/>
    <w:rsid w:val="004B6B46"/>
    <w:rsid w:val="004B6C5A"/>
    <w:rsid w:val="004B6CE4"/>
    <w:rsid w:val="004B6E31"/>
    <w:rsid w:val="004B739B"/>
    <w:rsid w:val="004B787D"/>
    <w:rsid w:val="004B7898"/>
    <w:rsid w:val="004B7CDF"/>
    <w:rsid w:val="004B7F21"/>
    <w:rsid w:val="004C004E"/>
    <w:rsid w:val="004C12BB"/>
    <w:rsid w:val="004C1684"/>
    <w:rsid w:val="004C1722"/>
    <w:rsid w:val="004C173E"/>
    <w:rsid w:val="004C1A06"/>
    <w:rsid w:val="004C20BD"/>
    <w:rsid w:val="004C20C9"/>
    <w:rsid w:val="004C21B8"/>
    <w:rsid w:val="004C2D07"/>
    <w:rsid w:val="004C309B"/>
    <w:rsid w:val="004C3346"/>
    <w:rsid w:val="004C385D"/>
    <w:rsid w:val="004C3C7C"/>
    <w:rsid w:val="004C3FAF"/>
    <w:rsid w:val="004C4162"/>
    <w:rsid w:val="004C4325"/>
    <w:rsid w:val="004C436F"/>
    <w:rsid w:val="004C463A"/>
    <w:rsid w:val="004C4D1A"/>
    <w:rsid w:val="004C606D"/>
    <w:rsid w:val="004C62D7"/>
    <w:rsid w:val="004C65C4"/>
    <w:rsid w:val="004C6AEA"/>
    <w:rsid w:val="004C6B70"/>
    <w:rsid w:val="004C6FA3"/>
    <w:rsid w:val="004C7708"/>
    <w:rsid w:val="004C79C4"/>
    <w:rsid w:val="004D12A8"/>
    <w:rsid w:val="004D12D2"/>
    <w:rsid w:val="004D1542"/>
    <w:rsid w:val="004D1AAB"/>
    <w:rsid w:val="004D202B"/>
    <w:rsid w:val="004D23CA"/>
    <w:rsid w:val="004D252A"/>
    <w:rsid w:val="004D2566"/>
    <w:rsid w:val="004D262C"/>
    <w:rsid w:val="004D2FEE"/>
    <w:rsid w:val="004D313B"/>
    <w:rsid w:val="004D3C8A"/>
    <w:rsid w:val="004D3CDD"/>
    <w:rsid w:val="004D3DFD"/>
    <w:rsid w:val="004D4AE1"/>
    <w:rsid w:val="004D4E5F"/>
    <w:rsid w:val="004D507F"/>
    <w:rsid w:val="004D51C6"/>
    <w:rsid w:val="004D5932"/>
    <w:rsid w:val="004D67DF"/>
    <w:rsid w:val="004D6928"/>
    <w:rsid w:val="004D701B"/>
    <w:rsid w:val="004D71D4"/>
    <w:rsid w:val="004D7C1B"/>
    <w:rsid w:val="004D7D60"/>
    <w:rsid w:val="004E000A"/>
    <w:rsid w:val="004E041B"/>
    <w:rsid w:val="004E0642"/>
    <w:rsid w:val="004E08A6"/>
    <w:rsid w:val="004E091D"/>
    <w:rsid w:val="004E0E1A"/>
    <w:rsid w:val="004E0E8E"/>
    <w:rsid w:val="004E105F"/>
    <w:rsid w:val="004E15C7"/>
    <w:rsid w:val="004E1682"/>
    <w:rsid w:val="004E1C74"/>
    <w:rsid w:val="004E1E91"/>
    <w:rsid w:val="004E2014"/>
    <w:rsid w:val="004E257A"/>
    <w:rsid w:val="004E2756"/>
    <w:rsid w:val="004E2BBE"/>
    <w:rsid w:val="004E2E70"/>
    <w:rsid w:val="004E2E8E"/>
    <w:rsid w:val="004E308E"/>
    <w:rsid w:val="004E32C7"/>
    <w:rsid w:val="004E3350"/>
    <w:rsid w:val="004E33FC"/>
    <w:rsid w:val="004E35E6"/>
    <w:rsid w:val="004E3612"/>
    <w:rsid w:val="004E3BD1"/>
    <w:rsid w:val="004E444E"/>
    <w:rsid w:val="004E44CA"/>
    <w:rsid w:val="004E4A6B"/>
    <w:rsid w:val="004E5591"/>
    <w:rsid w:val="004E56BC"/>
    <w:rsid w:val="004E5BD1"/>
    <w:rsid w:val="004E6618"/>
    <w:rsid w:val="004E66D9"/>
    <w:rsid w:val="004E6D30"/>
    <w:rsid w:val="004E6DF3"/>
    <w:rsid w:val="004E7181"/>
    <w:rsid w:val="004E7855"/>
    <w:rsid w:val="004E78BF"/>
    <w:rsid w:val="004E7C22"/>
    <w:rsid w:val="004F00A5"/>
    <w:rsid w:val="004F0503"/>
    <w:rsid w:val="004F0927"/>
    <w:rsid w:val="004F14AF"/>
    <w:rsid w:val="004F16E1"/>
    <w:rsid w:val="004F19E6"/>
    <w:rsid w:val="004F1B14"/>
    <w:rsid w:val="004F1E63"/>
    <w:rsid w:val="004F24E0"/>
    <w:rsid w:val="004F26CA"/>
    <w:rsid w:val="004F278E"/>
    <w:rsid w:val="004F2BB1"/>
    <w:rsid w:val="004F2BB9"/>
    <w:rsid w:val="004F2D91"/>
    <w:rsid w:val="004F38E5"/>
    <w:rsid w:val="004F3B2A"/>
    <w:rsid w:val="004F3B58"/>
    <w:rsid w:val="004F4141"/>
    <w:rsid w:val="004F4B13"/>
    <w:rsid w:val="004F4DB1"/>
    <w:rsid w:val="004F5096"/>
    <w:rsid w:val="004F525B"/>
    <w:rsid w:val="004F52B5"/>
    <w:rsid w:val="004F543F"/>
    <w:rsid w:val="004F56E8"/>
    <w:rsid w:val="004F5A19"/>
    <w:rsid w:val="004F5DA8"/>
    <w:rsid w:val="004F5F7E"/>
    <w:rsid w:val="004F6BD1"/>
    <w:rsid w:val="004F74D5"/>
    <w:rsid w:val="004F770B"/>
    <w:rsid w:val="004F7825"/>
    <w:rsid w:val="00501171"/>
    <w:rsid w:val="00501378"/>
    <w:rsid w:val="00501390"/>
    <w:rsid w:val="00501E9C"/>
    <w:rsid w:val="00501F69"/>
    <w:rsid w:val="005021AB"/>
    <w:rsid w:val="00502260"/>
    <w:rsid w:val="00502513"/>
    <w:rsid w:val="005026E6"/>
    <w:rsid w:val="005030E3"/>
    <w:rsid w:val="00503301"/>
    <w:rsid w:val="00503DE5"/>
    <w:rsid w:val="00503FA0"/>
    <w:rsid w:val="00504612"/>
    <w:rsid w:val="0050517C"/>
    <w:rsid w:val="005055AB"/>
    <w:rsid w:val="00505B99"/>
    <w:rsid w:val="00506010"/>
    <w:rsid w:val="00506BBB"/>
    <w:rsid w:val="00506D93"/>
    <w:rsid w:val="00507109"/>
    <w:rsid w:val="005072A7"/>
    <w:rsid w:val="00507512"/>
    <w:rsid w:val="005105C1"/>
    <w:rsid w:val="00510910"/>
    <w:rsid w:val="00510B02"/>
    <w:rsid w:val="00511A7B"/>
    <w:rsid w:val="00511B9D"/>
    <w:rsid w:val="005122EF"/>
    <w:rsid w:val="005122FD"/>
    <w:rsid w:val="0051258C"/>
    <w:rsid w:val="00512691"/>
    <w:rsid w:val="00512B65"/>
    <w:rsid w:val="00513FC6"/>
    <w:rsid w:val="00513FE0"/>
    <w:rsid w:val="00514685"/>
    <w:rsid w:val="005149B3"/>
    <w:rsid w:val="00514CCF"/>
    <w:rsid w:val="00514CE4"/>
    <w:rsid w:val="0051537E"/>
    <w:rsid w:val="00515654"/>
    <w:rsid w:val="00515E99"/>
    <w:rsid w:val="00515FD6"/>
    <w:rsid w:val="005162EB"/>
    <w:rsid w:val="00516A2E"/>
    <w:rsid w:val="00516B8C"/>
    <w:rsid w:val="00516EC5"/>
    <w:rsid w:val="005179A6"/>
    <w:rsid w:val="00517C0F"/>
    <w:rsid w:val="00520080"/>
    <w:rsid w:val="005200F3"/>
    <w:rsid w:val="0052058B"/>
    <w:rsid w:val="00521472"/>
    <w:rsid w:val="005217FF"/>
    <w:rsid w:val="00521BD1"/>
    <w:rsid w:val="00522021"/>
    <w:rsid w:val="005224AA"/>
    <w:rsid w:val="00522603"/>
    <w:rsid w:val="00522AB8"/>
    <w:rsid w:val="00522C20"/>
    <w:rsid w:val="00522D1A"/>
    <w:rsid w:val="00524237"/>
    <w:rsid w:val="005247DA"/>
    <w:rsid w:val="00524977"/>
    <w:rsid w:val="00524980"/>
    <w:rsid w:val="00525560"/>
    <w:rsid w:val="00525B9D"/>
    <w:rsid w:val="00525F1E"/>
    <w:rsid w:val="005266C3"/>
    <w:rsid w:val="00526982"/>
    <w:rsid w:val="00526AD4"/>
    <w:rsid w:val="00526B87"/>
    <w:rsid w:val="00526D31"/>
    <w:rsid w:val="00527192"/>
    <w:rsid w:val="005273C4"/>
    <w:rsid w:val="005276A2"/>
    <w:rsid w:val="00527738"/>
    <w:rsid w:val="00527CAD"/>
    <w:rsid w:val="00530438"/>
    <w:rsid w:val="00530698"/>
    <w:rsid w:val="00530C50"/>
    <w:rsid w:val="005312E8"/>
    <w:rsid w:val="00531490"/>
    <w:rsid w:val="00531576"/>
    <w:rsid w:val="00531873"/>
    <w:rsid w:val="00531A54"/>
    <w:rsid w:val="00532313"/>
    <w:rsid w:val="00532581"/>
    <w:rsid w:val="00532A22"/>
    <w:rsid w:val="00532C35"/>
    <w:rsid w:val="00533A60"/>
    <w:rsid w:val="00533CA8"/>
    <w:rsid w:val="00533FB6"/>
    <w:rsid w:val="005347B8"/>
    <w:rsid w:val="00534AE0"/>
    <w:rsid w:val="00534EF4"/>
    <w:rsid w:val="005351A3"/>
    <w:rsid w:val="00535267"/>
    <w:rsid w:val="005355C7"/>
    <w:rsid w:val="00535652"/>
    <w:rsid w:val="00535AB4"/>
    <w:rsid w:val="00536817"/>
    <w:rsid w:val="00536C16"/>
    <w:rsid w:val="00537152"/>
    <w:rsid w:val="0053743E"/>
    <w:rsid w:val="0053777B"/>
    <w:rsid w:val="00537943"/>
    <w:rsid w:val="00540737"/>
    <w:rsid w:val="00541795"/>
    <w:rsid w:val="005419BC"/>
    <w:rsid w:val="00541AD4"/>
    <w:rsid w:val="00541DC6"/>
    <w:rsid w:val="00541EBA"/>
    <w:rsid w:val="00541F9E"/>
    <w:rsid w:val="00542408"/>
    <w:rsid w:val="00542D11"/>
    <w:rsid w:val="00543035"/>
    <w:rsid w:val="0054376D"/>
    <w:rsid w:val="00544718"/>
    <w:rsid w:val="005449A7"/>
    <w:rsid w:val="00544A5F"/>
    <w:rsid w:val="00544A77"/>
    <w:rsid w:val="00544CCB"/>
    <w:rsid w:val="00544CCF"/>
    <w:rsid w:val="00544CD9"/>
    <w:rsid w:val="005450B2"/>
    <w:rsid w:val="0054520D"/>
    <w:rsid w:val="005456F2"/>
    <w:rsid w:val="005457A8"/>
    <w:rsid w:val="00545AEC"/>
    <w:rsid w:val="00545BA8"/>
    <w:rsid w:val="00545BD0"/>
    <w:rsid w:val="00545E58"/>
    <w:rsid w:val="005461B4"/>
    <w:rsid w:val="00546339"/>
    <w:rsid w:val="0054643D"/>
    <w:rsid w:val="00546A6E"/>
    <w:rsid w:val="00546F63"/>
    <w:rsid w:val="00547146"/>
    <w:rsid w:val="005478BB"/>
    <w:rsid w:val="00547DBA"/>
    <w:rsid w:val="00547E6D"/>
    <w:rsid w:val="00550268"/>
    <w:rsid w:val="005506AD"/>
    <w:rsid w:val="00550904"/>
    <w:rsid w:val="005509E9"/>
    <w:rsid w:val="005518AF"/>
    <w:rsid w:val="0055192C"/>
    <w:rsid w:val="00551DED"/>
    <w:rsid w:val="00551E23"/>
    <w:rsid w:val="005522B6"/>
    <w:rsid w:val="00552B66"/>
    <w:rsid w:val="0055366A"/>
    <w:rsid w:val="00553C05"/>
    <w:rsid w:val="00553C84"/>
    <w:rsid w:val="0055410F"/>
    <w:rsid w:val="005542DA"/>
    <w:rsid w:val="00554724"/>
    <w:rsid w:val="00554856"/>
    <w:rsid w:val="005551B6"/>
    <w:rsid w:val="005553B2"/>
    <w:rsid w:val="005557BC"/>
    <w:rsid w:val="0055631E"/>
    <w:rsid w:val="00556577"/>
    <w:rsid w:val="005565E1"/>
    <w:rsid w:val="0055678D"/>
    <w:rsid w:val="00556BB7"/>
    <w:rsid w:val="00556D5B"/>
    <w:rsid w:val="00556E0D"/>
    <w:rsid w:val="00557C8D"/>
    <w:rsid w:val="00557CA2"/>
    <w:rsid w:val="00557DA1"/>
    <w:rsid w:val="00557E44"/>
    <w:rsid w:val="005610FB"/>
    <w:rsid w:val="00561492"/>
    <w:rsid w:val="005614EA"/>
    <w:rsid w:val="00561550"/>
    <w:rsid w:val="005616BB"/>
    <w:rsid w:val="00561A6C"/>
    <w:rsid w:val="00561CCD"/>
    <w:rsid w:val="00561EFB"/>
    <w:rsid w:val="00562947"/>
    <w:rsid w:val="00562C3C"/>
    <w:rsid w:val="005630B3"/>
    <w:rsid w:val="00563976"/>
    <w:rsid w:val="005639EF"/>
    <w:rsid w:val="00563DEB"/>
    <w:rsid w:val="00564048"/>
    <w:rsid w:val="005654FE"/>
    <w:rsid w:val="00565501"/>
    <w:rsid w:val="0056613B"/>
    <w:rsid w:val="0056658B"/>
    <w:rsid w:val="00566DC6"/>
    <w:rsid w:val="00567C62"/>
    <w:rsid w:val="005710E9"/>
    <w:rsid w:val="00571301"/>
    <w:rsid w:val="00571777"/>
    <w:rsid w:val="0057195A"/>
    <w:rsid w:val="00571A4B"/>
    <w:rsid w:val="00571E56"/>
    <w:rsid w:val="005726C5"/>
    <w:rsid w:val="00572AA4"/>
    <w:rsid w:val="00573605"/>
    <w:rsid w:val="00573942"/>
    <w:rsid w:val="00573E20"/>
    <w:rsid w:val="00574354"/>
    <w:rsid w:val="0057453C"/>
    <w:rsid w:val="00574759"/>
    <w:rsid w:val="00574C8D"/>
    <w:rsid w:val="00574E37"/>
    <w:rsid w:val="00574F6D"/>
    <w:rsid w:val="00575134"/>
    <w:rsid w:val="00575278"/>
    <w:rsid w:val="0057553D"/>
    <w:rsid w:val="00575777"/>
    <w:rsid w:val="00575B6E"/>
    <w:rsid w:val="00575F04"/>
    <w:rsid w:val="00576488"/>
    <w:rsid w:val="00576C67"/>
    <w:rsid w:val="00576CAB"/>
    <w:rsid w:val="00576DEB"/>
    <w:rsid w:val="00576E77"/>
    <w:rsid w:val="0057765A"/>
    <w:rsid w:val="0057797C"/>
    <w:rsid w:val="005779E9"/>
    <w:rsid w:val="00580955"/>
    <w:rsid w:val="00580AAD"/>
    <w:rsid w:val="00580D99"/>
    <w:rsid w:val="00580F4C"/>
    <w:rsid w:val="005822B9"/>
    <w:rsid w:val="0058317D"/>
    <w:rsid w:val="005831AA"/>
    <w:rsid w:val="005833C6"/>
    <w:rsid w:val="005835B1"/>
    <w:rsid w:val="0058375A"/>
    <w:rsid w:val="005838EE"/>
    <w:rsid w:val="00583BD5"/>
    <w:rsid w:val="00583C2E"/>
    <w:rsid w:val="00583D47"/>
    <w:rsid w:val="00584CE4"/>
    <w:rsid w:val="00585B24"/>
    <w:rsid w:val="00585C6A"/>
    <w:rsid w:val="00585FE6"/>
    <w:rsid w:val="00586264"/>
    <w:rsid w:val="00586A17"/>
    <w:rsid w:val="00586AE3"/>
    <w:rsid w:val="00586BB9"/>
    <w:rsid w:val="00586F8D"/>
    <w:rsid w:val="00587811"/>
    <w:rsid w:val="00587C55"/>
    <w:rsid w:val="00587F61"/>
    <w:rsid w:val="0059013F"/>
    <w:rsid w:val="005903AB"/>
    <w:rsid w:val="00590B8A"/>
    <w:rsid w:val="005911C6"/>
    <w:rsid w:val="0059177B"/>
    <w:rsid w:val="0059183F"/>
    <w:rsid w:val="00591946"/>
    <w:rsid w:val="005919BF"/>
    <w:rsid w:val="00591A7C"/>
    <w:rsid w:val="00591CD3"/>
    <w:rsid w:val="00592069"/>
    <w:rsid w:val="00592DA3"/>
    <w:rsid w:val="00592FFC"/>
    <w:rsid w:val="005930BE"/>
    <w:rsid w:val="00593277"/>
    <w:rsid w:val="00593599"/>
    <w:rsid w:val="005936F6"/>
    <w:rsid w:val="00594338"/>
    <w:rsid w:val="005948DE"/>
    <w:rsid w:val="0059537C"/>
    <w:rsid w:val="00595607"/>
    <w:rsid w:val="00595854"/>
    <w:rsid w:val="0059592F"/>
    <w:rsid w:val="00595937"/>
    <w:rsid w:val="00595ADE"/>
    <w:rsid w:val="00595B24"/>
    <w:rsid w:val="00595B56"/>
    <w:rsid w:val="00595DB2"/>
    <w:rsid w:val="00595E0F"/>
    <w:rsid w:val="0059650F"/>
    <w:rsid w:val="0059669D"/>
    <w:rsid w:val="00596799"/>
    <w:rsid w:val="0059681F"/>
    <w:rsid w:val="005975CA"/>
    <w:rsid w:val="005975EE"/>
    <w:rsid w:val="005976B1"/>
    <w:rsid w:val="00597DB5"/>
    <w:rsid w:val="005A007C"/>
    <w:rsid w:val="005A04E9"/>
    <w:rsid w:val="005A06AE"/>
    <w:rsid w:val="005A0A02"/>
    <w:rsid w:val="005A0B42"/>
    <w:rsid w:val="005A0EA9"/>
    <w:rsid w:val="005A0EC0"/>
    <w:rsid w:val="005A1250"/>
    <w:rsid w:val="005A1368"/>
    <w:rsid w:val="005A1911"/>
    <w:rsid w:val="005A1B97"/>
    <w:rsid w:val="005A21D1"/>
    <w:rsid w:val="005A237F"/>
    <w:rsid w:val="005A2682"/>
    <w:rsid w:val="005A284A"/>
    <w:rsid w:val="005A346E"/>
    <w:rsid w:val="005A357C"/>
    <w:rsid w:val="005A37D2"/>
    <w:rsid w:val="005A3B8A"/>
    <w:rsid w:val="005A3D30"/>
    <w:rsid w:val="005A3D49"/>
    <w:rsid w:val="005A4584"/>
    <w:rsid w:val="005A4976"/>
    <w:rsid w:val="005A53EA"/>
    <w:rsid w:val="005A5506"/>
    <w:rsid w:val="005A564D"/>
    <w:rsid w:val="005A5716"/>
    <w:rsid w:val="005A5825"/>
    <w:rsid w:val="005A5A46"/>
    <w:rsid w:val="005A5ACF"/>
    <w:rsid w:val="005A6681"/>
    <w:rsid w:val="005A6EBA"/>
    <w:rsid w:val="005A6EF0"/>
    <w:rsid w:val="005A7172"/>
    <w:rsid w:val="005A71BD"/>
    <w:rsid w:val="005A72B5"/>
    <w:rsid w:val="005A74F5"/>
    <w:rsid w:val="005A7841"/>
    <w:rsid w:val="005A7F1C"/>
    <w:rsid w:val="005B04EC"/>
    <w:rsid w:val="005B0EA0"/>
    <w:rsid w:val="005B102F"/>
    <w:rsid w:val="005B12C0"/>
    <w:rsid w:val="005B16FC"/>
    <w:rsid w:val="005B184A"/>
    <w:rsid w:val="005B1A12"/>
    <w:rsid w:val="005B1D98"/>
    <w:rsid w:val="005B2251"/>
    <w:rsid w:val="005B2761"/>
    <w:rsid w:val="005B2ACF"/>
    <w:rsid w:val="005B301E"/>
    <w:rsid w:val="005B332A"/>
    <w:rsid w:val="005B38B2"/>
    <w:rsid w:val="005B395B"/>
    <w:rsid w:val="005B39F2"/>
    <w:rsid w:val="005B3A1B"/>
    <w:rsid w:val="005B3C8F"/>
    <w:rsid w:val="005B3D31"/>
    <w:rsid w:val="005B43A0"/>
    <w:rsid w:val="005B4414"/>
    <w:rsid w:val="005B45D8"/>
    <w:rsid w:val="005B4793"/>
    <w:rsid w:val="005B4AA2"/>
    <w:rsid w:val="005B4AAA"/>
    <w:rsid w:val="005B4CAA"/>
    <w:rsid w:val="005B4E25"/>
    <w:rsid w:val="005B629B"/>
    <w:rsid w:val="005B6587"/>
    <w:rsid w:val="005B6A19"/>
    <w:rsid w:val="005B6BE5"/>
    <w:rsid w:val="005B70BC"/>
    <w:rsid w:val="005B7479"/>
    <w:rsid w:val="005B7490"/>
    <w:rsid w:val="005C0044"/>
    <w:rsid w:val="005C07F8"/>
    <w:rsid w:val="005C0BEC"/>
    <w:rsid w:val="005C0F0B"/>
    <w:rsid w:val="005C0FB9"/>
    <w:rsid w:val="005C0FF8"/>
    <w:rsid w:val="005C1A8C"/>
    <w:rsid w:val="005C1ABC"/>
    <w:rsid w:val="005C1B6C"/>
    <w:rsid w:val="005C229E"/>
    <w:rsid w:val="005C2695"/>
    <w:rsid w:val="005C28C4"/>
    <w:rsid w:val="005C2C56"/>
    <w:rsid w:val="005C2CED"/>
    <w:rsid w:val="005C36DF"/>
    <w:rsid w:val="005C377E"/>
    <w:rsid w:val="005C385C"/>
    <w:rsid w:val="005C3A01"/>
    <w:rsid w:val="005C4CA9"/>
    <w:rsid w:val="005C6E1E"/>
    <w:rsid w:val="005C721E"/>
    <w:rsid w:val="005C735C"/>
    <w:rsid w:val="005C764F"/>
    <w:rsid w:val="005C7692"/>
    <w:rsid w:val="005C7915"/>
    <w:rsid w:val="005C7949"/>
    <w:rsid w:val="005D03FF"/>
    <w:rsid w:val="005D06D2"/>
    <w:rsid w:val="005D0858"/>
    <w:rsid w:val="005D09C2"/>
    <w:rsid w:val="005D0DBC"/>
    <w:rsid w:val="005D101D"/>
    <w:rsid w:val="005D1190"/>
    <w:rsid w:val="005D1650"/>
    <w:rsid w:val="005D1997"/>
    <w:rsid w:val="005D19C2"/>
    <w:rsid w:val="005D23AD"/>
    <w:rsid w:val="005D26B7"/>
    <w:rsid w:val="005D29F7"/>
    <w:rsid w:val="005D2D62"/>
    <w:rsid w:val="005D35EB"/>
    <w:rsid w:val="005D38E0"/>
    <w:rsid w:val="005D3DB2"/>
    <w:rsid w:val="005D450C"/>
    <w:rsid w:val="005D5899"/>
    <w:rsid w:val="005D5937"/>
    <w:rsid w:val="005D5B61"/>
    <w:rsid w:val="005D662F"/>
    <w:rsid w:val="005D6A67"/>
    <w:rsid w:val="005D6DBF"/>
    <w:rsid w:val="005D70DC"/>
    <w:rsid w:val="005D7243"/>
    <w:rsid w:val="005D7B82"/>
    <w:rsid w:val="005E019A"/>
    <w:rsid w:val="005E0737"/>
    <w:rsid w:val="005E0E3E"/>
    <w:rsid w:val="005E0EC5"/>
    <w:rsid w:val="005E1086"/>
    <w:rsid w:val="005E1956"/>
    <w:rsid w:val="005E2043"/>
    <w:rsid w:val="005E2774"/>
    <w:rsid w:val="005E28D9"/>
    <w:rsid w:val="005E2EAA"/>
    <w:rsid w:val="005E2F6D"/>
    <w:rsid w:val="005E3592"/>
    <w:rsid w:val="005E3D60"/>
    <w:rsid w:val="005E42EC"/>
    <w:rsid w:val="005E439A"/>
    <w:rsid w:val="005E43DD"/>
    <w:rsid w:val="005E453C"/>
    <w:rsid w:val="005E4647"/>
    <w:rsid w:val="005E4670"/>
    <w:rsid w:val="005E4B8D"/>
    <w:rsid w:val="005E4D3D"/>
    <w:rsid w:val="005E4E71"/>
    <w:rsid w:val="005E5202"/>
    <w:rsid w:val="005E54D9"/>
    <w:rsid w:val="005E55DA"/>
    <w:rsid w:val="005E5798"/>
    <w:rsid w:val="005E57A8"/>
    <w:rsid w:val="005E610A"/>
    <w:rsid w:val="005E6401"/>
    <w:rsid w:val="005E6A79"/>
    <w:rsid w:val="005E7108"/>
    <w:rsid w:val="005E7384"/>
    <w:rsid w:val="005E74E0"/>
    <w:rsid w:val="005E78FE"/>
    <w:rsid w:val="005E7B35"/>
    <w:rsid w:val="005E7DE0"/>
    <w:rsid w:val="005F0109"/>
    <w:rsid w:val="005F0450"/>
    <w:rsid w:val="005F0510"/>
    <w:rsid w:val="005F096A"/>
    <w:rsid w:val="005F09B3"/>
    <w:rsid w:val="005F0A5A"/>
    <w:rsid w:val="005F0D5A"/>
    <w:rsid w:val="005F0F1A"/>
    <w:rsid w:val="005F0F2E"/>
    <w:rsid w:val="005F0F89"/>
    <w:rsid w:val="005F1057"/>
    <w:rsid w:val="005F18D2"/>
    <w:rsid w:val="005F19A7"/>
    <w:rsid w:val="005F2DE2"/>
    <w:rsid w:val="005F37D2"/>
    <w:rsid w:val="005F395A"/>
    <w:rsid w:val="005F3A1E"/>
    <w:rsid w:val="005F3B17"/>
    <w:rsid w:val="005F3DC3"/>
    <w:rsid w:val="005F3E02"/>
    <w:rsid w:val="005F3FB1"/>
    <w:rsid w:val="005F4547"/>
    <w:rsid w:val="005F4C38"/>
    <w:rsid w:val="005F5471"/>
    <w:rsid w:val="005F54E4"/>
    <w:rsid w:val="005F650C"/>
    <w:rsid w:val="005F6CB1"/>
    <w:rsid w:val="005F70FB"/>
    <w:rsid w:val="005F7119"/>
    <w:rsid w:val="005F7AC0"/>
    <w:rsid w:val="005F7EEC"/>
    <w:rsid w:val="00600278"/>
    <w:rsid w:val="0060052B"/>
    <w:rsid w:val="0060092D"/>
    <w:rsid w:val="00600A5C"/>
    <w:rsid w:val="00600C98"/>
    <w:rsid w:val="006010E1"/>
    <w:rsid w:val="00601375"/>
    <w:rsid w:val="0060137C"/>
    <w:rsid w:val="00601ABA"/>
    <w:rsid w:val="00601C14"/>
    <w:rsid w:val="00601C46"/>
    <w:rsid w:val="00601E27"/>
    <w:rsid w:val="006023BB"/>
    <w:rsid w:val="006023C8"/>
    <w:rsid w:val="0060266C"/>
    <w:rsid w:val="006028DA"/>
    <w:rsid w:val="0060308F"/>
    <w:rsid w:val="00603131"/>
    <w:rsid w:val="00603572"/>
    <w:rsid w:val="00603C1C"/>
    <w:rsid w:val="00604E5D"/>
    <w:rsid w:val="00604F84"/>
    <w:rsid w:val="00605375"/>
    <w:rsid w:val="0060600F"/>
    <w:rsid w:val="00606175"/>
    <w:rsid w:val="006064B5"/>
    <w:rsid w:val="00606AEC"/>
    <w:rsid w:val="00606FA6"/>
    <w:rsid w:val="00607D34"/>
    <w:rsid w:val="006103CA"/>
    <w:rsid w:val="006107B4"/>
    <w:rsid w:val="006109BD"/>
    <w:rsid w:val="00611199"/>
    <w:rsid w:val="006111BF"/>
    <w:rsid w:val="00611437"/>
    <w:rsid w:val="0061148D"/>
    <w:rsid w:val="00611FA5"/>
    <w:rsid w:val="006120FC"/>
    <w:rsid w:val="006122F1"/>
    <w:rsid w:val="006125C3"/>
    <w:rsid w:val="006129FB"/>
    <w:rsid w:val="00612B66"/>
    <w:rsid w:val="00612C76"/>
    <w:rsid w:val="00613246"/>
    <w:rsid w:val="0061378A"/>
    <w:rsid w:val="0061387A"/>
    <w:rsid w:val="00613A09"/>
    <w:rsid w:val="00613AD5"/>
    <w:rsid w:val="00613E9A"/>
    <w:rsid w:val="00613ECC"/>
    <w:rsid w:val="006140AD"/>
    <w:rsid w:val="006142F1"/>
    <w:rsid w:val="00614314"/>
    <w:rsid w:val="00614954"/>
    <w:rsid w:val="006149F1"/>
    <w:rsid w:val="00614B08"/>
    <w:rsid w:val="00614BE1"/>
    <w:rsid w:val="00614CA3"/>
    <w:rsid w:val="00614CE5"/>
    <w:rsid w:val="00614F04"/>
    <w:rsid w:val="00615606"/>
    <w:rsid w:val="0061599E"/>
    <w:rsid w:val="00615F5D"/>
    <w:rsid w:val="006161C7"/>
    <w:rsid w:val="006163DF"/>
    <w:rsid w:val="00616457"/>
    <w:rsid w:val="006167CA"/>
    <w:rsid w:val="00616D4C"/>
    <w:rsid w:val="00617746"/>
    <w:rsid w:val="00617A7E"/>
    <w:rsid w:val="00617ABC"/>
    <w:rsid w:val="00620270"/>
    <w:rsid w:val="006203E7"/>
    <w:rsid w:val="006205C0"/>
    <w:rsid w:val="006206F1"/>
    <w:rsid w:val="006208AB"/>
    <w:rsid w:val="0062093E"/>
    <w:rsid w:val="00620A1B"/>
    <w:rsid w:val="00620C0A"/>
    <w:rsid w:val="00620CBC"/>
    <w:rsid w:val="006212FB"/>
    <w:rsid w:val="0062177E"/>
    <w:rsid w:val="00621A78"/>
    <w:rsid w:val="00621C40"/>
    <w:rsid w:val="00621C84"/>
    <w:rsid w:val="00621F2C"/>
    <w:rsid w:val="00621FE6"/>
    <w:rsid w:val="006222C4"/>
    <w:rsid w:val="006222E6"/>
    <w:rsid w:val="006226F9"/>
    <w:rsid w:val="00622746"/>
    <w:rsid w:val="00622D5F"/>
    <w:rsid w:val="0062315B"/>
    <w:rsid w:val="00623391"/>
    <w:rsid w:val="0062428B"/>
    <w:rsid w:val="00624A83"/>
    <w:rsid w:val="00624EE1"/>
    <w:rsid w:val="00625572"/>
    <w:rsid w:val="00625F9D"/>
    <w:rsid w:val="0062641A"/>
    <w:rsid w:val="006265DF"/>
    <w:rsid w:val="00626969"/>
    <w:rsid w:val="00627144"/>
    <w:rsid w:val="006279B5"/>
    <w:rsid w:val="00630159"/>
    <w:rsid w:val="00630339"/>
    <w:rsid w:val="00630AAC"/>
    <w:rsid w:val="00630BB9"/>
    <w:rsid w:val="006311AC"/>
    <w:rsid w:val="00631264"/>
    <w:rsid w:val="00631517"/>
    <w:rsid w:val="006315D3"/>
    <w:rsid w:val="00632532"/>
    <w:rsid w:val="006325DB"/>
    <w:rsid w:val="006325FC"/>
    <w:rsid w:val="00632DCA"/>
    <w:rsid w:val="00632EFA"/>
    <w:rsid w:val="00632F5F"/>
    <w:rsid w:val="006337E3"/>
    <w:rsid w:val="00633BE0"/>
    <w:rsid w:val="00633E0E"/>
    <w:rsid w:val="00633E20"/>
    <w:rsid w:val="00633F60"/>
    <w:rsid w:val="00634174"/>
    <w:rsid w:val="00634B7A"/>
    <w:rsid w:val="00635023"/>
    <w:rsid w:val="006357AC"/>
    <w:rsid w:val="006359A6"/>
    <w:rsid w:val="00635A30"/>
    <w:rsid w:val="00635BF4"/>
    <w:rsid w:val="00636650"/>
    <w:rsid w:val="00636876"/>
    <w:rsid w:val="00636C84"/>
    <w:rsid w:val="00636FF0"/>
    <w:rsid w:val="00637289"/>
    <w:rsid w:val="00637501"/>
    <w:rsid w:val="00637AB2"/>
    <w:rsid w:val="00637AFD"/>
    <w:rsid w:val="00637E5B"/>
    <w:rsid w:val="00640EF3"/>
    <w:rsid w:val="00640EFB"/>
    <w:rsid w:val="00641AD0"/>
    <w:rsid w:val="00641B3A"/>
    <w:rsid w:val="00641B4B"/>
    <w:rsid w:val="00641D50"/>
    <w:rsid w:val="0064236E"/>
    <w:rsid w:val="006423C7"/>
    <w:rsid w:val="0064258D"/>
    <w:rsid w:val="006427A6"/>
    <w:rsid w:val="00642BCB"/>
    <w:rsid w:val="00642C38"/>
    <w:rsid w:val="00642C60"/>
    <w:rsid w:val="0064332D"/>
    <w:rsid w:val="00643496"/>
    <w:rsid w:val="00643AF1"/>
    <w:rsid w:val="00643DEE"/>
    <w:rsid w:val="00644524"/>
    <w:rsid w:val="006448D7"/>
    <w:rsid w:val="006449AC"/>
    <w:rsid w:val="00644A75"/>
    <w:rsid w:val="00644C14"/>
    <w:rsid w:val="006451E7"/>
    <w:rsid w:val="00646918"/>
    <w:rsid w:val="00647075"/>
    <w:rsid w:val="0064730C"/>
    <w:rsid w:val="006473E8"/>
    <w:rsid w:val="006476D1"/>
    <w:rsid w:val="006478A4"/>
    <w:rsid w:val="00647927"/>
    <w:rsid w:val="00647B2A"/>
    <w:rsid w:val="00647BB8"/>
    <w:rsid w:val="00650820"/>
    <w:rsid w:val="00650B99"/>
    <w:rsid w:val="00650EA0"/>
    <w:rsid w:val="006517A7"/>
    <w:rsid w:val="006518EA"/>
    <w:rsid w:val="00651946"/>
    <w:rsid w:val="00652197"/>
    <w:rsid w:val="00652477"/>
    <w:rsid w:val="006530BD"/>
    <w:rsid w:val="00653337"/>
    <w:rsid w:val="00653395"/>
    <w:rsid w:val="00653ED8"/>
    <w:rsid w:val="0065407C"/>
    <w:rsid w:val="006547FF"/>
    <w:rsid w:val="00654A82"/>
    <w:rsid w:val="00654C0D"/>
    <w:rsid w:val="00655085"/>
    <w:rsid w:val="006551FF"/>
    <w:rsid w:val="006558B1"/>
    <w:rsid w:val="00656005"/>
    <w:rsid w:val="006560AF"/>
    <w:rsid w:val="00656119"/>
    <w:rsid w:val="006564B8"/>
    <w:rsid w:val="00656560"/>
    <w:rsid w:val="00656585"/>
    <w:rsid w:val="00656737"/>
    <w:rsid w:val="00656ACF"/>
    <w:rsid w:val="00656E01"/>
    <w:rsid w:val="00657173"/>
    <w:rsid w:val="00657448"/>
    <w:rsid w:val="0065755D"/>
    <w:rsid w:val="0065774F"/>
    <w:rsid w:val="006579B1"/>
    <w:rsid w:val="00660316"/>
    <w:rsid w:val="00660A36"/>
    <w:rsid w:val="00660CB2"/>
    <w:rsid w:val="00660F6E"/>
    <w:rsid w:val="0066144D"/>
    <w:rsid w:val="0066146A"/>
    <w:rsid w:val="006616E4"/>
    <w:rsid w:val="00661A7B"/>
    <w:rsid w:val="0066263C"/>
    <w:rsid w:val="00662E57"/>
    <w:rsid w:val="006632FF"/>
    <w:rsid w:val="006633BA"/>
    <w:rsid w:val="006634EE"/>
    <w:rsid w:val="006639B8"/>
    <w:rsid w:val="00663C23"/>
    <w:rsid w:val="00663D80"/>
    <w:rsid w:val="006642BB"/>
    <w:rsid w:val="0066477B"/>
    <w:rsid w:val="0066484B"/>
    <w:rsid w:val="00664D2F"/>
    <w:rsid w:val="006652C7"/>
    <w:rsid w:val="006653A6"/>
    <w:rsid w:val="00665810"/>
    <w:rsid w:val="0066644E"/>
    <w:rsid w:val="006664AB"/>
    <w:rsid w:val="00666BD2"/>
    <w:rsid w:val="00666C0B"/>
    <w:rsid w:val="006670C7"/>
    <w:rsid w:val="00667156"/>
    <w:rsid w:val="00667709"/>
    <w:rsid w:val="00667780"/>
    <w:rsid w:val="006678E4"/>
    <w:rsid w:val="00667AFE"/>
    <w:rsid w:val="00667DB6"/>
    <w:rsid w:val="00667DCB"/>
    <w:rsid w:val="00667F95"/>
    <w:rsid w:val="00670852"/>
    <w:rsid w:val="00670FAD"/>
    <w:rsid w:val="0067125D"/>
    <w:rsid w:val="006718B6"/>
    <w:rsid w:val="00671A1E"/>
    <w:rsid w:val="00671C50"/>
    <w:rsid w:val="00671C9F"/>
    <w:rsid w:val="00672034"/>
    <w:rsid w:val="006720E8"/>
    <w:rsid w:val="00672246"/>
    <w:rsid w:val="006728C4"/>
    <w:rsid w:val="006729D2"/>
    <w:rsid w:val="00672BF0"/>
    <w:rsid w:val="00672D9F"/>
    <w:rsid w:val="006733E7"/>
    <w:rsid w:val="006735D7"/>
    <w:rsid w:val="006738CD"/>
    <w:rsid w:val="006739A1"/>
    <w:rsid w:val="006744E5"/>
    <w:rsid w:val="00674A18"/>
    <w:rsid w:val="00674F1A"/>
    <w:rsid w:val="00674FF7"/>
    <w:rsid w:val="00675912"/>
    <w:rsid w:val="00675A03"/>
    <w:rsid w:val="00675ADE"/>
    <w:rsid w:val="00675B0B"/>
    <w:rsid w:val="00675BB7"/>
    <w:rsid w:val="00675D90"/>
    <w:rsid w:val="0067604C"/>
    <w:rsid w:val="0067606B"/>
    <w:rsid w:val="00676590"/>
    <w:rsid w:val="00676625"/>
    <w:rsid w:val="00677217"/>
    <w:rsid w:val="0067765C"/>
    <w:rsid w:val="006776A2"/>
    <w:rsid w:val="00677833"/>
    <w:rsid w:val="00677A62"/>
    <w:rsid w:val="00677D55"/>
    <w:rsid w:val="0068041F"/>
    <w:rsid w:val="00680B13"/>
    <w:rsid w:val="00681245"/>
    <w:rsid w:val="0068186A"/>
    <w:rsid w:val="00682470"/>
    <w:rsid w:val="0068293F"/>
    <w:rsid w:val="00682B67"/>
    <w:rsid w:val="00682C58"/>
    <w:rsid w:val="00683037"/>
    <w:rsid w:val="00683073"/>
    <w:rsid w:val="006834A8"/>
    <w:rsid w:val="00683DB1"/>
    <w:rsid w:val="00684779"/>
    <w:rsid w:val="006847D4"/>
    <w:rsid w:val="006847E6"/>
    <w:rsid w:val="00684D70"/>
    <w:rsid w:val="00685271"/>
    <w:rsid w:val="006862CC"/>
    <w:rsid w:val="0068678F"/>
    <w:rsid w:val="006867CA"/>
    <w:rsid w:val="00686F9C"/>
    <w:rsid w:val="0068737B"/>
    <w:rsid w:val="006874E7"/>
    <w:rsid w:val="00687C24"/>
    <w:rsid w:val="00687DB1"/>
    <w:rsid w:val="00690103"/>
    <w:rsid w:val="006909F6"/>
    <w:rsid w:val="00690BA9"/>
    <w:rsid w:val="00690F67"/>
    <w:rsid w:val="0069142C"/>
    <w:rsid w:val="006914DB"/>
    <w:rsid w:val="006919C3"/>
    <w:rsid w:val="00691E24"/>
    <w:rsid w:val="00692079"/>
    <w:rsid w:val="00692614"/>
    <w:rsid w:val="00692818"/>
    <w:rsid w:val="0069299F"/>
    <w:rsid w:val="00692A48"/>
    <w:rsid w:val="00692EA4"/>
    <w:rsid w:val="006931A4"/>
    <w:rsid w:val="00693A28"/>
    <w:rsid w:val="00693ABC"/>
    <w:rsid w:val="00693E00"/>
    <w:rsid w:val="00694549"/>
    <w:rsid w:val="00694A07"/>
    <w:rsid w:val="00694BD0"/>
    <w:rsid w:val="00694E7D"/>
    <w:rsid w:val="00694F36"/>
    <w:rsid w:val="00695059"/>
    <w:rsid w:val="00695868"/>
    <w:rsid w:val="00695B78"/>
    <w:rsid w:val="00695B8F"/>
    <w:rsid w:val="00696562"/>
    <w:rsid w:val="0069666B"/>
    <w:rsid w:val="0069689B"/>
    <w:rsid w:val="00696BC5"/>
    <w:rsid w:val="00696F82"/>
    <w:rsid w:val="00696F92"/>
    <w:rsid w:val="006970AE"/>
    <w:rsid w:val="006971E1"/>
    <w:rsid w:val="00697312"/>
    <w:rsid w:val="006A00AC"/>
    <w:rsid w:val="006A04A2"/>
    <w:rsid w:val="006A072B"/>
    <w:rsid w:val="006A0A0C"/>
    <w:rsid w:val="006A1484"/>
    <w:rsid w:val="006A1486"/>
    <w:rsid w:val="006A18CB"/>
    <w:rsid w:val="006A1B09"/>
    <w:rsid w:val="006A2223"/>
    <w:rsid w:val="006A22DA"/>
    <w:rsid w:val="006A2718"/>
    <w:rsid w:val="006A28F1"/>
    <w:rsid w:val="006A2A29"/>
    <w:rsid w:val="006A2BAA"/>
    <w:rsid w:val="006A2DF3"/>
    <w:rsid w:val="006A2DFF"/>
    <w:rsid w:val="006A3348"/>
    <w:rsid w:val="006A33A2"/>
    <w:rsid w:val="006A3694"/>
    <w:rsid w:val="006A3D80"/>
    <w:rsid w:val="006A46CB"/>
    <w:rsid w:val="006A484B"/>
    <w:rsid w:val="006A49C7"/>
    <w:rsid w:val="006A4B1F"/>
    <w:rsid w:val="006A5400"/>
    <w:rsid w:val="006A5765"/>
    <w:rsid w:val="006A59DE"/>
    <w:rsid w:val="006A5E66"/>
    <w:rsid w:val="006A7BAC"/>
    <w:rsid w:val="006A7C0D"/>
    <w:rsid w:val="006A7DBB"/>
    <w:rsid w:val="006B01C9"/>
    <w:rsid w:val="006B06A1"/>
    <w:rsid w:val="006B0D4E"/>
    <w:rsid w:val="006B106D"/>
    <w:rsid w:val="006B16B0"/>
    <w:rsid w:val="006B19DE"/>
    <w:rsid w:val="006B1DE8"/>
    <w:rsid w:val="006B1F44"/>
    <w:rsid w:val="006B1F47"/>
    <w:rsid w:val="006B26B0"/>
    <w:rsid w:val="006B2A04"/>
    <w:rsid w:val="006B3293"/>
    <w:rsid w:val="006B3396"/>
    <w:rsid w:val="006B36FB"/>
    <w:rsid w:val="006B3CBF"/>
    <w:rsid w:val="006B3D3D"/>
    <w:rsid w:val="006B3E8B"/>
    <w:rsid w:val="006B3F94"/>
    <w:rsid w:val="006B40D3"/>
    <w:rsid w:val="006B40FD"/>
    <w:rsid w:val="006B4460"/>
    <w:rsid w:val="006B4857"/>
    <w:rsid w:val="006B4F8D"/>
    <w:rsid w:val="006B5B6C"/>
    <w:rsid w:val="006B5F3C"/>
    <w:rsid w:val="006B6097"/>
    <w:rsid w:val="006B619D"/>
    <w:rsid w:val="006B6F0A"/>
    <w:rsid w:val="006B70D5"/>
    <w:rsid w:val="006B7557"/>
    <w:rsid w:val="006B76C9"/>
    <w:rsid w:val="006B7787"/>
    <w:rsid w:val="006B7A6F"/>
    <w:rsid w:val="006B7E09"/>
    <w:rsid w:val="006B7E4B"/>
    <w:rsid w:val="006C01CD"/>
    <w:rsid w:val="006C01FD"/>
    <w:rsid w:val="006C07E1"/>
    <w:rsid w:val="006C09B3"/>
    <w:rsid w:val="006C0B25"/>
    <w:rsid w:val="006C0BC0"/>
    <w:rsid w:val="006C0FEA"/>
    <w:rsid w:val="006C0FF2"/>
    <w:rsid w:val="006C1418"/>
    <w:rsid w:val="006C1471"/>
    <w:rsid w:val="006C192D"/>
    <w:rsid w:val="006C1CF5"/>
    <w:rsid w:val="006C202E"/>
    <w:rsid w:val="006C2450"/>
    <w:rsid w:val="006C2D1A"/>
    <w:rsid w:val="006C2D9A"/>
    <w:rsid w:val="006C2E30"/>
    <w:rsid w:val="006C31FB"/>
    <w:rsid w:val="006C34F2"/>
    <w:rsid w:val="006C3974"/>
    <w:rsid w:val="006C3C05"/>
    <w:rsid w:val="006C3D99"/>
    <w:rsid w:val="006C3DC6"/>
    <w:rsid w:val="006C3DF1"/>
    <w:rsid w:val="006C3FC6"/>
    <w:rsid w:val="006C4109"/>
    <w:rsid w:val="006C42EC"/>
    <w:rsid w:val="006C433D"/>
    <w:rsid w:val="006C474A"/>
    <w:rsid w:val="006C49D1"/>
    <w:rsid w:val="006C4EB1"/>
    <w:rsid w:val="006C4FA6"/>
    <w:rsid w:val="006C50C5"/>
    <w:rsid w:val="006C5612"/>
    <w:rsid w:val="006C5C5D"/>
    <w:rsid w:val="006C5D76"/>
    <w:rsid w:val="006C5FD3"/>
    <w:rsid w:val="006C64B7"/>
    <w:rsid w:val="006C6A5B"/>
    <w:rsid w:val="006C733C"/>
    <w:rsid w:val="006C788F"/>
    <w:rsid w:val="006C7905"/>
    <w:rsid w:val="006C79C4"/>
    <w:rsid w:val="006D0058"/>
    <w:rsid w:val="006D005D"/>
    <w:rsid w:val="006D04C9"/>
    <w:rsid w:val="006D0711"/>
    <w:rsid w:val="006D0819"/>
    <w:rsid w:val="006D0FB8"/>
    <w:rsid w:val="006D1151"/>
    <w:rsid w:val="006D1437"/>
    <w:rsid w:val="006D17DB"/>
    <w:rsid w:val="006D268F"/>
    <w:rsid w:val="006D2B49"/>
    <w:rsid w:val="006D3EA9"/>
    <w:rsid w:val="006D3EF5"/>
    <w:rsid w:val="006D4B32"/>
    <w:rsid w:val="006D512E"/>
    <w:rsid w:val="006D5236"/>
    <w:rsid w:val="006D5472"/>
    <w:rsid w:val="006D58F0"/>
    <w:rsid w:val="006D5D67"/>
    <w:rsid w:val="006D6043"/>
    <w:rsid w:val="006D7313"/>
    <w:rsid w:val="006D7343"/>
    <w:rsid w:val="006D74A3"/>
    <w:rsid w:val="006D7B61"/>
    <w:rsid w:val="006D7BD0"/>
    <w:rsid w:val="006D7CCA"/>
    <w:rsid w:val="006E01C2"/>
    <w:rsid w:val="006E06E6"/>
    <w:rsid w:val="006E09CF"/>
    <w:rsid w:val="006E0BF0"/>
    <w:rsid w:val="006E0CB5"/>
    <w:rsid w:val="006E1089"/>
    <w:rsid w:val="006E14B8"/>
    <w:rsid w:val="006E17A5"/>
    <w:rsid w:val="006E17CB"/>
    <w:rsid w:val="006E1818"/>
    <w:rsid w:val="006E1A08"/>
    <w:rsid w:val="006E1B7A"/>
    <w:rsid w:val="006E1BBF"/>
    <w:rsid w:val="006E2D41"/>
    <w:rsid w:val="006E2FE7"/>
    <w:rsid w:val="006E33AA"/>
    <w:rsid w:val="006E3648"/>
    <w:rsid w:val="006E433E"/>
    <w:rsid w:val="006E46C8"/>
    <w:rsid w:val="006E46EF"/>
    <w:rsid w:val="006E4C0F"/>
    <w:rsid w:val="006E4CBA"/>
    <w:rsid w:val="006E5257"/>
    <w:rsid w:val="006E52BA"/>
    <w:rsid w:val="006E56D6"/>
    <w:rsid w:val="006E5736"/>
    <w:rsid w:val="006E5E27"/>
    <w:rsid w:val="006E5EE0"/>
    <w:rsid w:val="006E644D"/>
    <w:rsid w:val="006E659E"/>
    <w:rsid w:val="006E68FE"/>
    <w:rsid w:val="006E6B1E"/>
    <w:rsid w:val="006E6FFF"/>
    <w:rsid w:val="006E73A1"/>
    <w:rsid w:val="006E755F"/>
    <w:rsid w:val="006E75B6"/>
    <w:rsid w:val="006E761E"/>
    <w:rsid w:val="006E771C"/>
    <w:rsid w:val="006E7F9D"/>
    <w:rsid w:val="006F0676"/>
    <w:rsid w:val="006F07C3"/>
    <w:rsid w:val="006F0D99"/>
    <w:rsid w:val="006F0FE9"/>
    <w:rsid w:val="006F10BF"/>
    <w:rsid w:val="006F13B1"/>
    <w:rsid w:val="006F1C58"/>
    <w:rsid w:val="006F1E6A"/>
    <w:rsid w:val="006F2200"/>
    <w:rsid w:val="006F39ED"/>
    <w:rsid w:val="006F3A99"/>
    <w:rsid w:val="006F409F"/>
    <w:rsid w:val="006F535C"/>
    <w:rsid w:val="006F59D3"/>
    <w:rsid w:val="006F5A9C"/>
    <w:rsid w:val="006F5D8F"/>
    <w:rsid w:val="006F6378"/>
    <w:rsid w:val="006F6D49"/>
    <w:rsid w:val="006F6DA7"/>
    <w:rsid w:val="006F72FD"/>
    <w:rsid w:val="006F759B"/>
    <w:rsid w:val="007006F0"/>
    <w:rsid w:val="00700A85"/>
    <w:rsid w:val="00700D43"/>
    <w:rsid w:val="00700FA1"/>
    <w:rsid w:val="0070181D"/>
    <w:rsid w:val="00701B7C"/>
    <w:rsid w:val="00701BA6"/>
    <w:rsid w:val="00701DC9"/>
    <w:rsid w:val="00701EF4"/>
    <w:rsid w:val="007020F2"/>
    <w:rsid w:val="0070271A"/>
    <w:rsid w:val="007027CB"/>
    <w:rsid w:val="007030FA"/>
    <w:rsid w:val="007031F8"/>
    <w:rsid w:val="007036DD"/>
    <w:rsid w:val="00703C5F"/>
    <w:rsid w:val="00703CFD"/>
    <w:rsid w:val="00703EAB"/>
    <w:rsid w:val="007042A7"/>
    <w:rsid w:val="007042E6"/>
    <w:rsid w:val="007045B5"/>
    <w:rsid w:val="00704D23"/>
    <w:rsid w:val="00704FCB"/>
    <w:rsid w:val="007051DE"/>
    <w:rsid w:val="00705217"/>
    <w:rsid w:val="007052C7"/>
    <w:rsid w:val="00705586"/>
    <w:rsid w:val="00705E38"/>
    <w:rsid w:val="0070603A"/>
    <w:rsid w:val="0070615D"/>
    <w:rsid w:val="00706539"/>
    <w:rsid w:val="00707251"/>
    <w:rsid w:val="007102AB"/>
    <w:rsid w:val="007103BF"/>
    <w:rsid w:val="007108A0"/>
    <w:rsid w:val="007109EB"/>
    <w:rsid w:val="00710C55"/>
    <w:rsid w:val="007117B2"/>
    <w:rsid w:val="00711845"/>
    <w:rsid w:val="00711C90"/>
    <w:rsid w:val="00711FA8"/>
    <w:rsid w:val="0071263D"/>
    <w:rsid w:val="007129F8"/>
    <w:rsid w:val="007133FD"/>
    <w:rsid w:val="00713513"/>
    <w:rsid w:val="00713A31"/>
    <w:rsid w:val="0071401C"/>
    <w:rsid w:val="00714274"/>
    <w:rsid w:val="007142A7"/>
    <w:rsid w:val="0071454C"/>
    <w:rsid w:val="00714620"/>
    <w:rsid w:val="00714E21"/>
    <w:rsid w:val="00715078"/>
    <w:rsid w:val="00716588"/>
    <w:rsid w:val="007168EA"/>
    <w:rsid w:val="007169AB"/>
    <w:rsid w:val="00716F45"/>
    <w:rsid w:val="00717293"/>
    <w:rsid w:val="00717C3C"/>
    <w:rsid w:val="00717D12"/>
    <w:rsid w:val="007200A1"/>
    <w:rsid w:val="00720512"/>
    <w:rsid w:val="0072062A"/>
    <w:rsid w:val="00720748"/>
    <w:rsid w:val="00720A33"/>
    <w:rsid w:val="00720E85"/>
    <w:rsid w:val="007211B8"/>
    <w:rsid w:val="007213AA"/>
    <w:rsid w:val="007218E9"/>
    <w:rsid w:val="00721A04"/>
    <w:rsid w:val="007223CF"/>
    <w:rsid w:val="00722698"/>
    <w:rsid w:val="007239E7"/>
    <w:rsid w:val="00723DDA"/>
    <w:rsid w:val="007240EC"/>
    <w:rsid w:val="0072434B"/>
    <w:rsid w:val="007243BB"/>
    <w:rsid w:val="0072479F"/>
    <w:rsid w:val="00724BB7"/>
    <w:rsid w:val="00725594"/>
    <w:rsid w:val="00725651"/>
    <w:rsid w:val="007258C7"/>
    <w:rsid w:val="00725D97"/>
    <w:rsid w:val="00726758"/>
    <w:rsid w:val="00726A30"/>
    <w:rsid w:val="00727105"/>
    <w:rsid w:val="00727168"/>
    <w:rsid w:val="007272B1"/>
    <w:rsid w:val="0072785F"/>
    <w:rsid w:val="007278D1"/>
    <w:rsid w:val="007319F9"/>
    <w:rsid w:val="00731C46"/>
    <w:rsid w:val="00731F72"/>
    <w:rsid w:val="00732140"/>
    <w:rsid w:val="0073232A"/>
    <w:rsid w:val="007325E5"/>
    <w:rsid w:val="00732CD0"/>
    <w:rsid w:val="00732FE8"/>
    <w:rsid w:val="007330F5"/>
    <w:rsid w:val="00733143"/>
    <w:rsid w:val="007331FD"/>
    <w:rsid w:val="007334BC"/>
    <w:rsid w:val="007339ED"/>
    <w:rsid w:val="00733EF4"/>
    <w:rsid w:val="00734B44"/>
    <w:rsid w:val="00735399"/>
    <w:rsid w:val="00735A67"/>
    <w:rsid w:val="00735ADD"/>
    <w:rsid w:val="007364C5"/>
    <w:rsid w:val="007365B3"/>
    <w:rsid w:val="0073667A"/>
    <w:rsid w:val="00736E2F"/>
    <w:rsid w:val="00737151"/>
    <w:rsid w:val="007371D9"/>
    <w:rsid w:val="0073798D"/>
    <w:rsid w:val="007400A1"/>
    <w:rsid w:val="00740698"/>
    <w:rsid w:val="00740D4E"/>
    <w:rsid w:val="00740E9B"/>
    <w:rsid w:val="00741204"/>
    <w:rsid w:val="007412E6"/>
    <w:rsid w:val="00741384"/>
    <w:rsid w:val="007414B7"/>
    <w:rsid w:val="00741908"/>
    <w:rsid w:val="00741CA8"/>
    <w:rsid w:val="007422C3"/>
    <w:rsid w:val="00742569"/>
    <w:rsid w:val="0074265D"/>
    <w:rsid w:val="00742B8C"/>
    <w:rsid w:val="00742E97"/>
    <w:rsid w:val="007438EC"/>
    <w:rsid w:val="007438FD"/>
    <w:rsid w:val="00743A15"/>
    <w:rsid w:val="00743A50"/>
    <w:rsid w:val="00743C53"/>
    <w:rsid w:val="007448EE"/>
    <w:rsid w:val="00744D7A"/>
    <w:rsid w:val="00744FF7"/>
    <w:rsid w:val="007457E8"/>
    <w:rsid w:val="007457FD"/>
    <w:rsid w:val="00746138"/>
    <w:rsid w:val="00746318"/>
    <w:rsid w:val="00746688"/>
    <w:rsid w:val="007467EB"/>
    <w:rsid w:val="00746C61"/>
    <w:rsid w:val="00746F66"/>
    <w:rsid w:val="00747104"/>
    <w:rsid w:val="007471A7"/>
    <w:rsid w:val="007473EA"/>
    <w:rsid w:val="007473F0"/>
    <w:rsid w:val="0074760E"/>
    <w:rsid w:val="00747B5D"/>
    <w:rsid w:val="00747D48"/>
    <w:rsid w:val="007504FD"/>
    <w:rsid w:val="00750E5F"/>
    <w:rsid w:val="0075124F"/>
    <w:rsid w:val="007514D3"/>
    <w:rsid w:val="0075206A"/>
    <w:rsid w:val="007521F0"/>
    <w:rsid w:val="00752215"/>
    <w:rsid w:val="007525D5"/>
    <w:rsid w:val="007529B2"/>
    <w:rsid w:val="00753181"/>
    <w:rsid w:val="00753A72"/>
    <w:rsid w:val="00753B5B"/>
    <w:rsid w:val="00754615"/>
    <w:rsid w:val="007548DC"/>
    <w:rsid w:val="00755533"/>
    <w:rsid w:val="0075589F"/>
    <w:rsid w:val="007558EC"/>
    <w:rsid w:val="00755985"/>
    <w:rsid w:val="00755B93"/>
    <w:rsid w:val="00755BCB"/>
    <w:rsid w:val="00755C2D"/>
    <w:rsid w:val="00755DFE"/>
    <w:rsid w:val="00755F78"/>
    <w:rsid w:val="00756214"/>
    <w:rsid w:val="007566C1"/>
    <w:rsid w:val="0075671B"/>
    <w:rsid w:val="00756852"/>
    <w:rsid w:val="0075715A"/>
    <w:rsid w:val="00757525"/>
    <w:rsid w:val="007601C0"/>
    <w:rsid w:val="00760214"/>
    <w:rsid w:val="0076054B"/>
    <w:rsid w:val="00760ABB"/>
    <w:rsid w:val="00760B84"/>
    <w:rsid w:val="00760C4C"/>
    <w:rsid w:val="00760E6C"/>
    <w:rsid w:val="007610DB"/>
    <w:rsid w:val="007615E5"/>
    <w:rsid w:val="007618A8"/>
    <w:rsid w:val="00761954"/>
    <w:rsid w:val="00761C1F"/>
    <w:rsid w:val="007621BE"/>
    <w:rsid w:val="0076223F"/>
    <w:rsid w:val="00762742"/>
    <w:rsid w:val="00762B18"/>
    <w:rsid w:val="00762FCD"/>
    <w:rsid w:val="00763767"/>
    <w:rsid w:val="00763852"/>
    <w:rsid w:val="00763A6F"/>
    <w:rsid w:val="00763E95"/>
    <w:rsid w:val="00763FA2"/>
    <w:rsid w:val="00764009"/>
    <w:rsid w:val="007640DD"/>
    <w:rsid w:val="00764B3C"/>
    <w:rsid w:val="00765560"/>
    <w:rsid w:val="007656A5"/>
    <w:rsid w:val="00765FA5"/>
    <w:rsid w:val="007667D4"/>
    <w:rsid w:val="00766B6A"/>
    <w:rsid w:val="00767BA1"/>
    <w:rsid w:val="00767BBA"/>
    <w:rsid w:val="00767CCB"/>
    <w:rsid w:val="0077004C"/>
    <w:rsid w:val="00770823"/>
    <w:rsid w:val="007709D9"/>
    <w:rsid w:val="00770C1A"/>
    <w:rsid w:val="00770C40"/>
    <w:rsid w:val="007713AA"/>
    <w:rsid w:val="00771932"/>
    <w:rsid w:val="00771E73"/>
    <w:rsid w:val="0077234D"/>
    <w:rsid w:val="007727BE"/>
    <w:rsid w:val="0077288D"/>
    <w:rsid w:val="00772A3C"/>
    <w:rsid w:val="00772B72"/>
    <w:rsid w:val="00772C06"/>
    <w:rsid w:val="00773036"/>
    <w:rsid w:val="007730C2"/>
    <w:rsid w:val="00773650"/>
    <w:rsid w:val="00773C9A"/>
    <w:rsid w:val="0077411F"/>
    <w:rsid w:val="007743C3"/>
    <w:rsid w:val="00775952"/>
    <w:rsid w:val="00775FEB"/>
    <w:rsid w:val="00776181"/>
    <w:rsid w:val="007765DC"/>
    <w:rsid w:val="00776739"/>
    <w:rsid w:val="00776AA1"/>
    <w:rsid w:val="00777357"/>
    <w:rsid w:val="00777527"/>
    <w:rsid w:val="00777BC5"/>
    <w:rsid w:val="00777D6C"/>
    <w:rsid w:val="00777FEB"/>
    <w:rsid w:val="0078003C"/>
    <w:rsid w:val="00780265"/>
    <w:rsid w:val="00780362"/>
    <w:rsid w:val="007803AE"/>
    <w:rsid w:val="007804AB"/>
    <w:rsid w:val="00781145"/>
    <w:rsid w:val="007813AB"/>
    <w:rsid w:val="0078149B"/>
    <w:rsid w:val="007815FD"/>
    <w:rsid w:val="007817CC"/>
    <w:rsid w:val="0078265E"/>
    <w:rsid w:val="00782679"/>
    <w:rsid w:val="00782965"/>
    <w:rsid w:val="00782A1E"/>
    <w:rsid w:val="00783105"/>
    <w:rsid w:val="0078325D"/>
    <w:rsid w:val="00783321"/>
    <w:rsid w:val="0078342C"/>
    <w:rsid w:val="0078344F"/>
    <w:rsid w:val="00783E60"/>
    <w:rsid w:val="007842A0"/>
    <w:rsid w:val="0078445D"/>
    <w:rsid w:val="007847BA"/>
    <w:rsid w:val="007849E2"/>
    <w:rsid w:val="007849F3"/>
    <w:rsid w:val="00784A72"/>
    <w:rsid w:val="00784C09"/>
    <w:rsid w:val="007852C8"/>
    <w:rsid w:val="00785813"/>
    <w:rsid w:val="00785CF7"/>
    <w:rsid w:val="00785D24"/>
    <w:rsid w:val="00786813"/>
    <w:rsid w:val="007868F5"/>
    <w:rsid w:val="00786AC1"/>
    <w:rsid w:val="00787639"/>
    <w:rsid w:val="00787B0C"/>
    <w:rsid w:val="00787D9B"/>
    <w:rsid w:val="00790113"/>
    <w:rsid w:val="00790322"/>
    <w:rsid w:val="0079060E"/>
    <w:rsid w:val="0079062F"/>
    <w:rsid w:val="007907F1"/>
    <w:rsid w:val="007919A6"/>
    <w:rsid w:val="00792173"/>
    <w:rsid w:val="00792671"/>
    <w:rsid w:val="00792861"/>
    <w:rsid w:val="00792C7D"/>
    <w:rsid w:val="00792D83"/>
    <w:rsid w:val="007934A2"/>
    <w:rsid w:val="007934B7"/>
    <w:rsid w:val="007934C7"/>
    <w:rsid w:val="007934EC"/>
    <w:rsid w:val="00793653"/>
    <w:rsid w:val="00793EAC"/>
    <w:rsid w:val="00794BF3"/>
    <w:rsid w:val="0079527F"/>
    <w:rsid w:val="00796292"/>
    <w:rsid w:val="0079657A"/>
    <w:rsid w:val="0079677E"/>
    <w:rsid w:val="007969EF"/>
    <w:rsid w:val="00796DB9"/>
    <w:rsid w:val="00797590"/>
    <w:rsid w:val="007977F1"/>
    <w:rsid w:val="007977F7"/>
    <w:rsid w:val="00797B4F"/>
    <w:rsid w:val="00797C1B"/>
    <w:rsid w:val="00797DFC"/>
    <w:rsid w:val="007A0A9D"/>
    <w:rsid w:val="007A0C97"/>
    <w:rsid w:val="007A0D7A"/>
    <w:rsid w:val="007A0DC2"/>
    <w:rsid w:val="007A1218"/>
    <w:rsid w:val="007A17BE"/>
    <w:rsid w:val="007A1FC2"/>
    <w:rsid w:val="007A2729"/>
    <w:rsid w:val="007A290A"/>
    <w:rsid w:val="007A2A73"/>
    <w:rsid w:val="007A321C"/>
    <w:rsid w:val="007A324D"/>
    <w:rsid w:val="007A3488"/>
    <w:rsid w:val="007A36A0"/>
    <w:rsid w:val="007A38AD"/>
    <w:rsid w:val="007A4205"/>
    <w:rsid w:val="007A428C"/>
    <w:rsid w:val="007A46F3"/>
    <w:rsid w:val="007A4EBB"/>
    <w:rsid w:val="007A502A"/>
    <w:rsid w:val="007A50D0"/>
    <w:rsid w:val="007A5614"/>
    <w:rsid w:val="007A5C70"/>
    <w:rsid w:val="007A6069"/>
    <w:rsid w:val="007A621F"/>
    <w:rsid w:val="007A63F3"/>
    <w:rsid w:val="007A68AC"/>
    <w:rsid w:val="007A7400"/>
    <w:rsid w:val="007A7F4B"/>
    <w:rsid w:val="007B0132"/>
    <w:rsid w:val="007B087F"/>
    <w:rsid w:val="007B0944"/>
    <w:rsid w:val="007B1071"/>
    <w:rsid w:val="007B172A"/>
    <w:rsid w:val="007B18CE"/>
    <w:rsid w:val="007B19AC"/>
    <w:rsid w:val="007B1A87"/>
    <w:rsid w:val="007B1B90"/>
    <w:rsid w:val="007B1D34"/>
    <w:rsid w:val="007B1D3F"/>
    <w:rsid w:val="007B22AB"/>
    <w:rsid w:val="007B22F0"/>
    <w:rsid w:val="007B252C"/>
    <w:rsid w:val="007B2910"/>
    <w:rsid w:val="007B2A86"/>
    <w:rsid w:val="007B2C08"/>
    <w:rsid w:val="007B32CD"/>
    <w:rsid w:val="007B371F"/>
    <w:rsid w:val="007B3F4B"/>
    <w:rsid w:val="007B4213"/>
    <w:rsid w:val="007B4AC3"/>
    <w:rsid w:val="007B50BA"/>
    <w:rsid w:val="007B64ED"/>
    <w:rsid w:val="007B6788"/>
    <w:rsid w:val="007B67AC"/>
    <w:rsid w:val="007B6AF4"/>
    <w:rsid w:val="007B6EFD"/>
    <w:rsid w:val="007B6F2D"/>
    <w:rsid w:val="007B72E2"/>
    <w:rsid w:val="007B75F6"/>
    <w:rsid w:val="007C02A2"/>
    <w:rsid w:val="007C0DC8"/>
    <w:rsid w:val="007C0ED9"/>
    <w:rsid w:val="007C1368"/>
    <w:rsid w:val="007C1B42"/>
    <w:rsid w:val="007C2426"/>
    <w:rsid w:val="007C283C"/>
    <w:rsid w:val="007C288C"/>
    <w:rsid w:val="007C3F5C"/>
    <w:rsid w:val="007C4582"/>
    <w:rsid w:val="007C48F6"/>
    <w:rsid w:val="007C4978"/>
    <w:rsid w:val="007C4C32"/>
    <w:rsid w:val="007C5195"/>
    <w:rsid w:val="007C6A0F"/>
    <w:rsid w:val="007C6DA0"/>
    <w:rsid w:val="007C6EB2"/>
    <w:rsid w:val="007C760B"/>
    <w:rsid w:val="007C77FE"/>
    <w:rsid w:val="007C794A"/>
    <w:rsid w:val="007C79F1"/>
    <w:rsid w:val="007C7A85"/>
    <w:rsid w:val="007D00B9"/>
    <w:rsid w:val="007D0CA9"/>
    <w:rsid w:val="007D0E11"/>
    <w:rsid w:val="007D19FD"/>
    <w:rsid w:val="007D1BB7"/>
    <w:rsid w:val="007D2279"/>
    <w:rsid w:val="007D23C0"/>
    <w:rsid w:val="007D27ED"/>
    <w:rsid w:val="007D292F"/>
    <w:rsid w:val="007D2ED5"/>
    <w:rsid w:val="007D39FF"/>
    <w:rsid w:val="007D3DBE"/>
    <w:rsid w:val="007D3E6E"/>
    <w:rsid w:val="007D3ECE"/>
    <w:rsid w:val="007D41E1"/>
    <w:rsid w:val="007D4589"/>
    <w:rsid w:val="007D4B27"/>
    <w:rsid w:val="007D5221"/>
    <w:rsid w:val="007D5316"/>
    <w:rsid w:val="007D5326"/>
    <w:rsid w:val="007D55C1"/>
    <w:rsid w:val="007D5778"/>
    <w:rsid w:val="007D5CB4"/>
    <w:rsid w:val="007D5E5E"/>
    <w:rsid w:val="007D6296"/>
    <w:rsid w:val="007D7891"/>
    <w:rsid w:val="007D7A7D"/>
    <w:rsid w:val="007D7D09"/>
    <w:rsid w:val="007D7D40"/>
    <w:rsid w:val="007D7EB1"/>
    <w:rsid w:val="007E08E7"/>
    <w:rsid w:val="007E09E9"/>
    <w:rsid w:val="007E0D30"/>
    <w:rsid w:val="007E0F85"/>
    <w:rsid w:val="007E1864"/>
    <w:rsid w:val="007E2399"/>
    <w:rsid w:val="007E23BA"/>
    <w:rsid w:val="007E26D4"/>
    <w:rsid w:val="007E2A33"/>
    <w:rsid w:val="007E2BC6"/>
    <w:rsid w:val="007E2CFB"/>
    <w:rsid w:val="007E3B8D"/>
    <w:rsid w:val="007E4627"/>
    <w:rsid w:val="007E4A8C"/>
    <w:rsid w:val="007E578E"/>
    <w:rsid w:val="007E6214"/>
    <w:rsid w:val="007E635A"/>
    <w:rsid w:val="007E6437"/>
    <w:rsid w:val="007E6F2D"/>
    <w:rsid w:val="007E6FCC"/>
    <w:rsid w:val="007E7175"/>
    <w:rsid w:val="007E72AB"/>
    <w:rsid w:val="007E73D6"/>
    <w:rsid w:val="007E740A"/>
    <w:rsid w:val="007E79B6"/>
    <w:rsid w:val="007E7C55"/>
    <w:rsid w:val="007F0CDF"/>
    <w:rsid w:val="007F0DE0"/>
    <w:rsid w:val="007F0F7D"/>
    <w:rsid w:val="007F0FDB"/>
    <w:rsid w:val="007F113B"/>
    <w:rsid w:val="007F1141"/>
    <w:rsid w:val="007F15CC"/>
    <w:rsid w:val="007F1D55"/>
    <w:rsid w:val="007F1F1A"/>
    <w:rsid w:val="007F26C4"/>
    <w:rsid w:val="007F2A51"/>
    <w:rsid w:val="007F3551"/>
    <w:rsid w:val="007F3553"/>
    <w:rsid w:val="007F3F33"/>
    <w:rsid w:val="007F400B"/>
    <w:rsid w:val="007F452D"/>
    <w:rsid w:val="007F4596"/>
    <w:rsid w:val="007F4727"/>
    <w:rsid w:val="007F47BD"/>
    <w:rsid w:val="007F4978"/>
    <w:rsid w:val="007F4BE6"/>
    <w:rsid w:val="007F730C"/>
    <w:rsid w:val="007F78CA"/>
    <w:rsid w:val="008008D6"/>
    <w:rsid w:val="00800A79"/>
    <w:rsid w:val="00800F41"/>
    <w:rsid w:val="00801B70"/>
    <w:rsid w:val="00802018"/>
    <w:rsid w:val="0080215C"/>
    <w:rsid w:val="00802A69"/>
    <w:rsid w:val="00802B0E"/>
    <w:rsid w:val="00802D04"/>
    <w:rsid w:val="00803189"/>
    <w:rsid w:val="0080382F"/>
    <w:rsid w:val="00803B4A"/>
    <w:rsid w:val="008041C5"/>
    <w:rsid w:val="00804467"/>
    <w:rsid w:val="008048B1"/>
    <w:rsid w:val="00804D53"/>
    <w:rsid w:val="008053D6"/>
    <w:rsid w:val="00806176"/>
    <w:rsid w:val="008066C5"/>
    <w:rsid w:val="00806E3A"/>
    <w:rsid w:val="008070EA"/>
    <w:rsid w:val="00807117"/>
    <w:rsid w:val="008073C6"/>
    <w:rsid w:val="00807838"/>
    <w:rsid w:val="00807BBD"/>
    <w:rsid w:val="008105FC"/>
    <w:rsid w:val="008116DE"/>
    <w:rsid w:val="00811BC9"/>
    <w:rsid w:val="00811EAE"/>
    <w:rsid w:val="00812508"/>
    <w:rsid w:val="0081252B"/>
    <w:rsid w:val="00812EF8"/>
    <w:rsid w:val="00813A05"/>
    <w:rsid w:val="00813CC2"/>
    <w:rsid w:val="00813E17"/>
    <w:rsid w:val="00813EB4"/>
    <w:rsid w:val="008144A1"/>
    <w:rsid w:val="008144A4"/>
    <w:rsid w:val="00814BCB"/>
    <w:rsid w:val="008150B1"/>
    <w:rsid w:val="00815374"/>
    <w:rsid w:val="00815B37"/>
    <w:rsid w:val="008160E5"/>
    <w:rsid w:val="0081667B"/>
    <w:rsid w:val="00816DEF"/>
    <w:rsid w:val="00817599"/>
    <w:rsid w:val="0081772E"/>
    <w:rsid w:val="00820844"/>
    <w:rsid w:val="00820BD8"/>
    <w:rsid w:val="00821092"/>
    <w:rsid w:val="00821701"/>
    <w:rsid w:val="00821744"/>
    <w:rsid w:val="00821C4E"/>
    <w:rsid w:val="00821EBF"/>
    <w:rsid w:val="0082200E"/>
    <w:rsid w:val="00822BEE"/>
    <w:rsid w:val="00822C2D"/>
    <w:rsid w:val="00822D49"/>
    <w:rsid w:val="00822E16"/>
    <w:rsid w:val="00823278"/>
    <w:rsid w:val="00823466"/>
    <w:rsid w:val="00823916"/>
    <w:rsid w:val="00823B73"/>
    <w:rsid w:val="00823F55"/>
    <w:rsid w:val="00824768"/>
    <w:rsid w:val="0082519C"/>
    <w:rsid w:val="0082530F"/>
    <w:rsid w:val="008253BA"/>
    <w:rsid w:val="00825AB0"/>
    <w:rsid w:val="008260EB"/>
    <w:rsid w:val="0082639C"/>
    <w:rsid w:val="0082687F"/>
    <w:rsid w:val="00826B4C"/>
    <w:rsid w:val="00826C12"/>
    <w:rsid w:val="0082782F"/>
    <w:rsid w:val="0082795F"/>
    <w:rsid w:val="00827E84"/>
    <w:rsid w:val="008304A3"/>
    <w:rsid w:val="008305D2"/>
    <w:rsid w:val="008306CA"/>
    <w:rsid w:val="0083086E"/>
    <w:rsid w:val="008309C3"/>
    <w:rsid w:val="00830E84"/>
    <w:rsid w:val="00831453"/>
    <w:rsid w:val="0083146D"/>
    <w:rsid w:val="00831840"/>
    <w:rsid w:val="008319EF"/>
    <w:rsid w:val="00832916"/>
    <w:rsid w:val="00832B8D"/>
    <w:rsid w:val="00833054"/>
    <w:rsid w:val="00833685"/>
    <w:rsid w:val="00833C5C"/>
    <w:rsid w:val="00834554"/>
    <w:rsid w:val="00834739"/>
    <w:rsid w:val="00834868"/>
    <w:rsid w:val="00834D30"/>
    <w:rsid w:val="0083534C"/>
    <w:rsid w:val="00835472"/>
    <w:rsid w:val="00835548"/>
    <w:rsid w:val="008355DA"/>
    <w:rsid w:val="00835C8C"/>
    <w:rsid w:val="0083618D"/>
    <w:rsid w:val="008361EF"/>
    <w:rsid w:val="008363A6"/>
    <w:rsid w:val="008369EB"/>
    <w:rsid w:val="00836FE0"/>
    <w:rsid w:val="008370EA"/>
    <w:rsid w:val="008371A5"/>
    <w:rsid w:val="008376DD"/>
    <w:rsid w:val="00837795"/>
    <w:rsid w:val="00837817"/>
    <w:rsid w:val="00837F49"/>
    <w:rsid w:val="0084003C"/>
    <w:rsid w:val="008408F8"/>
    <w:rsid w:val="00840909"/>
    <w:rsid w:val="00840BC6"/>
    <w:rsid w:val="00840C35"/>
    <w:rsid w:val="00840F3F"/>
    <w:rsid w:val="008413C2"/>
    <w:rsid w:val="00841525"/>
    <w:rsid w:val="00841595"/>
    <w:rsid w:val="008415F0"/>
    <w:rsid w:val="0084176D"/>
    <w:rsid w:val="008418EC"/>
    <w:rsid w:val="00841AA5"/>
    <w:rsid w:val="00841B76"/>
    <w:rsid w:val="008421C1"/>
    <w:rsid w:val="00842551"/>
    <w:rsid w:val="00842EE4"/>
    <w:rsid w:val="00843048"/>
    <w:rsid w:val="00843D41"/>
    <w:rsid w:val="00843DC8"/>
    <w:rsid w:val="00843F34"/>
    <w:rsid w:val="00844298"/>
    <w:rsid w:val="00844582"/>
    <w:rsid w:val="008448D5"/>
    <w:rsid w:val="00844D66"/>
    <w:rsid w:val="00845699"/>
    <w:rsid w:val="00845CD6"/>
    <w:rsid w:val="008460A9"/>
    <w:rsid w:val="008467C0"/>
    <w:rsid w:val="00846DA0"/>
    <w:rsid w:val="00846E71"/>
    <w:rsid w:val="008471A0"/>
    <w:rsid w:val="008476AF"/>
    <w:rsid w:val="00850121"/>
    <w:rsid w:val="00850D17"/>
    <w:rsid w:val="00850E77"/>
    <w:rsid w:val="00851264"/>
    <w:rsid w:val="00851EC1"/>
    <w:rsid w:val="00852109"/>
    <w:rsid w:val="0085212C"/>
    <w:rsid w:val="0085227F"/>
    <w:rsid w:val="00852338"/>
    <w:rsid w:val="00852C86"/>
    <w:rsid w:val="00853652"/>
    <w:rsid w:val="00853803"/>
    <w:rsid w:val="0085395A"/>
    <w:rsid w:val="00853CFD"/>
    <w:rsid w:val="00854154"/>
    <w:rsid w:val="00854435"/>
    <w:rsid w:val="0085487C"/>
    <w:rsid w:val="008548C3"/>
    <w:rsid w:val="008548F3"/>
    <w:rsid w:val="00854CDB"/>
    <w:rsid w:val="00854EAD"/>
    <w:rsid w:val="00855387"/>
    <w:rsid w:val="008553B8"/>
    <w:rsid w:val="0085552A"/>
    <w:rsid w:val="00855628"/>
    <w:rsid w:val="00855929"/>
    <w:rsid w:val="008565FB"/>
    <w:rsid w:val="00856889"/>
    <w:rsid w:val="00857C6B"/>
    <w:rsid w:val="00857D9E"/>
    <w:rsid w:val="00857ED0"/>
    <w:rsid w:val="00860D4A"/>
    <w:rsid w:val="00860FD8"/>
    <w:rsid w:val="00861403"/>
    <w:rsid w:val="008614A1"/>
    <w:rsid w:val="008616B9"/>
    <w:rsid w:val="00861B0F"/>
    <w:rsid w:val="0086200C"/>
    <w:rsid w:val="008620ED"/>
    <w:rsid w:val="0086242E"/>
    <w:rsid w:val="008625FF"/>
    <w:rsid w:val="008631BA"/>
    <w:rsid w:val="0086321A"/>
    <w:rsid w:val="00863366"/>
    <w:rsid w:val="0086342F"/>
    <w:rsid w:val="00863531"/>
    <w:rsid w:val="00863796"/>
    <w:rsid w:val="008637D7"/>
    <w:rsid w:val="00863800"/>
    <w:rsid w:val="00863B29"/>
    <w:rsid w:val="00863F66"/>
    <w:rsid w:val="00864083"/>
    <w:rsid w:val="008642E8"/>
    <w:rsid w:val="00864367"/>
    <w:rsid w:val="00864644"/>
    <w:rsid w:val="008647B3"/>
    <w:rsid w:val="008648EF"/>
    <w:rsid w:val="0086502A"/>
    <w:rsid w:val="00865066"/>
    <w:rsid w:val="00865898"/>
    <w:rsid w:val="00866050"/>
    <w:rsid w:val="008667F7"/>
    <w:rsid w:val="0086695A"/>
    <w:rsid w:val="0086733D"/>
    <w:rsid w:val="0086739C"/>
    <w:rsid w:val="0086765A"/>
    <w:rsid w:val="008679E3"/>
    <w:rsid w:val="00867D12"/>
    <w:rsid w:val="00867E01"/>
    <w:rsid w:val="00867F1F"/>
    <w:rsid w:val="0087012D"/>
    <w:rsid w:val="00870467"/>
    <w:rsid w:val="00870510"/>
    <w:rsid w:val="008707A3"/>
    <w:rsid w:val="008708C3"/>
    <w:rsid w:val="00871078"/>
    <w:rsid w:val="008714B6"/>
    <w:rsid w:val="0087153E"/>
    <w:rsid w:val="008720AF"/>
    <w:rsid w:val="008725B1"/>
    <w:rsid w:val="00872638"/>
    <w:rsid w:val="008729A3"/>
    <w:rsid w:val="00872F20"/>
    <w:rsid w:val="00872FED"/>
    <w:rsid w:val="00873209"/>
    <w:rsid w:val="0087339A"/>
    <w:rsid w:val="00873579"/>
    <w:rsid w:val="00873744"/>
    <w:rsid w:val="00873AC3"/>
    <w:rsid w:val="00873B04"/>
    <w:rsid w:val="00873B59"/>
    <w:rsid w:val="0087417D"/>
    <w:rsid w:val="008742E1"/>
    <w:rsid w:val="008746FB"/>
    <w:rsid w:val="00874AA5"/>
    <w:rsid w:val="008759FD"/>
    <w:rsid w:val="00875AE3"/>
    <w:rsid w:val="0087671C"/>
    <w:rsid w:val="00876740"/>
    <w:rsid w:val="00876B6B"/>
    <w:rsid w:val="00876ECB"/>
    <w:rsid w:val="00876EE5"/>
    <w:rsid w:val="0087739D"/>
    <w:rsid w:val="00877B30"/>
    <w:rsid w:val="008802BF"/>
    <w:rsid w:val="008803D9"/>
    <w:rsid w:val="00880556"/>
    <w:rsid w:val="00880660"/>
    <w:rsid w:val="008806D6"/>
    <w:rsid w:val="008808F7"/>
    <w:rsid w:val="00880915"/>
    <w:rsid w:val="00880959"/>
    <w:rsid w:val="00880C9B"/>
    <w:rsid w:val="0088102B"/>
    <w:rsid w:val="0088140B"/>
    <w:rsid w:val="00881656"/>
    <w:rsid w:val="008816E8"/>
    <w:rsid w:val="008822B2"/>
    <w:rsid w:val="00882681"/>
    <w:rsid w:val="00882E44"/>
    <w:rsid w:val="00882E48"/>
    <w:rsid w:val="0088308B"/>
    <w:rsid w:val="008839A6"/>
    <w:rsid w:val="008839FF"/>
    <w:rsid w:val="00883BC1"/>
    <w:rsid w:val="00883DD1"/>
    <w:rsid w:val="00883E59"/>
    <w:rsid w:val="008842E9"/>
    <w:rsid w:val="008849D3"/>
    <w:rsid w:val="008850F8"/>
    <w:rsid w:val="008854CC"/>
    <w:rsid w:val="0088573A"/>
    <w:rsid w:val="008858F0"/>
    <w:rsid w:val="00885AD0"/>
    <w:rsid w:val="00885F28"/>
    <w:rsid w:val="0088611B"/>
    <w:rsid w:val="00886316"/>
    <w:rsid w:val="00886512"/>
    <w:rsid w:val="00886573"/>
    <w:rsid w:val="00886818"/>
    <w:rsid w:val="00886FF7"/>
    <w:rsid w:val="0088762D"/>
    <w:rsid w:val="008877C7"/>
    <w:rsid w:val="00887A25"/>
    <w:rsid w:val="00887C03"/>
    <w:rsid w:val="008902D3"/>
    <w:rsid w:val="008908E5"/>
    <w:rsid w:val="00890A04"/>
    <w:rsid w:val="00890ACB"/>
    <w:rsid w:val="00890B3A"/>
    <w:rsid w:val="00890B6A"/>
    <w:rsid w:val="00890EF6"/>
    <w:rsid w:val="008913E5"/>
    <w:rsid w:val="00891434"/>
    <w:rsid w:val="0089144C"/>
    <w:rsid w:val="00892102"/>
    <w:rsid w:val="00892AA6"/>
    <w:rsid w:val="008931E9"/>
    <w:rsid w:val="008939CB"/>
    <w:rsid w:val="00893B54"/>
    <w:rsid w:val="00893BAD"/>
    <w:rsid w:val="00894163"/>
    <w:rsid w:val="008949D0"/>
    <w:rsid w:val="008951B8"/>
    <w:rsid w:val="00895200"/>
    <w:rsid w:val="0089530A"/>
    <w:rsid w:val="00895BB8"/>
    <w:rsid w:val="00896656"/>
    <w:rsid w:val="0089676D"/>
    <w:rsid w:val="0089694D"/>
    <w:rsid w:val="00896972"/>
    <w:rsid w:val="00896AA2"/>
    <w:rsid w:val="00897423"/>
    <w:rsid w:val="0089748C"/>
    <w:rsid w:val="008A019B"/>
    <w:rsid w:val="008A045E"/>
    <w:rsid w:val="008A1372"/>
    <w:rsid w:val="008A2678"/>
    <w:rsid w:val="008A3218"/>
    <w:rsid w:val="008A36DB"/>
    <w:rsid w:val="008A375E"/>
    <w:rsid w:val="008A38F5"/>
    <w:rsid w:val="008A3AAE"/>
    <w:rsid w:val="008A43BD"/>
    <w:rsid w:val="008A459C"/>
    <w:rsid w:val="008A46A4"/>
    <w:rsid w:val="008A46AC"/>
    <w:rsid w:val="008A49F2"/>
    <w:rsid w:val="008A4EAE"/>
    <w:rsid w:val="008A51FB"/>
    <w:rsid w:val="008A534D"/>
    <w:rsid w:val="008A5392"/>
    <w:rsid w:val="008A55AB"/>
    <w:rsid w:val="008A56E2"/>
    <w:rsid w:val="008A5E7F"/>
    <w:rsid w:val="008A6140"/>
    <w:rsid w:val="008A61B4"/>
    <w:rsid w:val="008A61DA"/>
    <w:rsid w:val="008A65FD"/>
    <w:rsid w:val="008A69B9"/>
    <w:rsid w:val="008A6A99"/>
    <w:rsid w:val="008A6E48"/>
    <w:rsid w:val="008A72A8"/>
    <w:rsid w:val="008A74C7"/>
    <w:rsid w:val="008A7874"/>
    <w:rsid w:val="008A796D"/>
    <w:rsid w:val="008A7D8D"/>
    <w:rsid w:val="008B09A8"/>
    <w:rsid w:val="008B0AB3"/>
    <w:rsid w:val="008B1465"/>
    <w:rsid w:val="008B1698"/>
    <w:rsid w:val="008B1A39"/>
    <w:rsid w:val="008B2068"/>
    <w:rsid w:val="008B2508"/>
    <w:rsid w:val="008B2671"/>
    <w:rsid w:val="008B304C"/>
    <w:rsid w:val="008B423E"/>
    <w:rsid w:val="008B4336"/>
    <w:rsid w:val="008B43EC"/>
    <w:rsid w:val="008B45D7"/>
    <w:rsid w:val="008B48B8"/>
    <w:rsid w:val="008B49FF"/>
    <w:rsid w:val="008B4CF0"/>
    <w:rsid w:val="008B4DF7"/>
    <w:rsid w:val="008B5404"/>
    <w:rsid w:val="008B5C7A"/>
    <w:rsid w:val="008B608D"/>
    <w:rsid w:val="008B6329"/>
    <w:rsid w:val="008B66DE"/>
    <w:rsid w:val="008B671F"/>
    <w:rsid w:val="008B6982"/>
    <w:rsid w:val="008B6AF6"/>
    <w:rsid w:val="008B709D"/>
    <w:rsid w:val="008B76D8"/>
    <w:rsid w:val="008B77CE"/>
    <w:rsid w:val="008B7B2C"/>
    <w:rsid w:val="008C00A3"/>
    <w:rsid w:val="008C0390"/>
    <w:rsid w:val="008C0649"/>
    <w:rsid w:val="008C06D9"/>
    <w:rsid w:val="008C07D5"/>
    <w:rsid w:val="008C0800"/>
    <w:rsid w:val="008C0E70"/>
    <w:rsid w:val="008C0FE2"/>
    <w:rsid w:val="008C1535"/>
    <w:rsid w:val="008C1A96"/>
    <w:rsid w:val="008C1DEF"/>
    <w:rsid w:val="008C1FB6"/>
    <w:rsid w:val="008C1FE5"/>
    <w:rsid w:val="008C24A1"/>
    <w:rsid w:val="008C2553"/>
    <w:rsid w:val="008C263D"/>
    <w:rsid w:val="008C29AA"/>
    <w:rsid w:val="008C2C80"/>
    <w:rsid w:val="008C343E"/>
    <w:rsid w:val="008C3C36"/>
    <w:rsid w:val="008C552A"/>
    <w:rsid w:val="008C5595"/>
    <w:rsid w:val="008C587C"/>
    <w:rsid w:val="008C58DD"/>
    <w:rsid w:val="008C59A6"/>
    <w:rsid w:val="008C5E2A"/>
    <w:rsid w:val="008C60DC"/>
    <w:rsid w:val="008C60E8"/>
    <w:rsid w:val="008C68D0"/>
    <w:rsid w:val="008C6BE0"/>
    <w:rsid w:val="008C6C5F"/>
    <w:rsid w:val="008C6C93"/>
    <w:rsid w:val="008C794D"/>
    <w:rsid w:val="008C796B"/>
    <w:rsid w:val="008C7A51"/>
    <w:rsid w:val="008C7B1A"/>
    <w:rsid w:val="008C7B85"/>
    <w:rsid w:val="008C7BFE"/>
    <w:rsid w:val="008D0101"/>
    <w:rsid w:val="008D15A4"/>
    <w:rsid w:val="008D1DF0"/>
    <w:rsid w:val="008D2304"/>
    <w:rsid w:val="008D2AB5"/>
    <w:rsid w:val="008D31C8"/>
    <w:rsid w:val="008D3544"/>
    <w:rsid w:val="008D3EF9"/>
    <w:rsid w:val="008D41EE"/>
    <w:rsid w:val="008D44E0"/>
    <w:rsid w:val="008D47C9"/>
    <w:rsid w:val="008D48DA"/>
    <w:rsid w:val="008D4AE5"/>
    <w:rsid w:val="008D4D5F"/>
    <w:rsid w:val="008D55C0"/>
    <w:rsid w:val="008D55ED"/>
    <w:rsid w:val="008D56C8"/>
    <w:rsid w:val="008D57A5"/>
    <w:rsid w:val="008D59E2"/>
    <w:rsid w:val="008D5CCE"/>
    <w:rsid w:val="008D5D72"/>
    <w:rsid w:val="008D62D6"/>
    <w:rsid w:val="008D648B"/>
    <w:rsid w:val="008D6B0C"/>
    <w:rsid w:val="008E0275"/>
    <w:rsid w:val="008E0386"/>
    <w:rsid w:val="008E05F6"/>
    <w:rsid w:val="008E0E38"/>
    <w:rsid w:val="008E1274"/>
    <w:rsid w:val="008E178A"/>
    <w:rsid w:val="008E1867"/>
    <w:rsid w:val="008E190F"/>
    <w:rsid w:val="008E1B82"/>
    <w:rsid w:val="008E1D4E"/>
    <w:rsid w:val="008E201F"/>
    <w:rsid w:val="008E23DD"/>
    <w:rsid w:val="008E2625"/>
    <w:rsid w:val="008E270B"/>
    <w:rsid w:val="008E3032"/>
    <w:rsid w:val="008E345E"/>
    <w:rsid w:val="008E3751"/>
    <w:rsid w:val="008E389A"/>
    <w:rsid w:val="008E3C70"/>
    <w:rsid w:val="008E3E1D"/>
    <w:rsid w:val="008E4093"/>
    <w:rsid w:val="008E429E"/>
    <w:rsid w:val="008E48E2"/>
    <w:rsid w:val="008E496C"/>
    <w:rsid w:val="008E4BEE"/>
    <w:rsid w:val="008E4CE5"/>
    <w:rsid w:val="008E4F15"/>
    <w:rsid w:val="008E5163"/>
    <w:rsid w:val="008E574C"/>
    <w:rsid w:val="008E5889"/>
    <w:rsid w:val="008E609E"/>
    <w:rsid w:val="008E633E"/>
    <w:rsid w:val="008E6351"/>
    <w:rsid w:val="008E6F75"/>
    <w:rsid w:val="008E72C1"/>
    <w:rsid w:val="008E749F"/>
    <w:rsid w:val="008E75EE"/>
    <w:rsid w:val="008F0197"/>
    <w:rsid w:val="008F075F"/>
    <w:rsid w:val="008F1C06"/>
    <w:rsid w:val="008F1C0B"/>
    <w:rsid w:val="008F3D97"/>
    <w:rsid w:val="008F3FB3"/>
    <w:rsid w:val="008F44EC"/>
    <w:rsid w:val="008F4796"/>
    <w:rsid w:val="008F4D04"/>
    <w:rsid w:val="008F53FB"/>
    <w:rsid w:val="008F589D"/>
    <w:rsid w:val="008F6317"/>
    <w:rsid w:val="008F63ED"/>
    <w:rsid w:val="008F68B1"/>
    <w:rsid w:val="008F6B92"/>
    <w:rsid w:val="008F6DC9"/>
    <w:rsid w:val="008F7202"/>
    <w:rsid w:val="008F76B6"/>
    <w:rsid w:val="008F79B3"/>
    <w:rsid w:val="008F79CB"/>
    <w:rsid w:val="0090023D"/>
    <w:rsid w:val="0090035A"/>
    <w:rsid w:val="009006C1"/>
    <w:rsid w:val="00900DA7"/>
    <w:rsid w:val="00901454"/>
    <w:rsid w:val="009016C9"/>
    <w:rsid w:val="00901C7A"/>
    <w:rsid w:val="00901F8B"/>
    <w:rsid w:val="009020F0"/>
    <w:rsid w:val="009026A4"/>
    <w:rsid w:val="00902EB3"/>
    <w:rsid w:val="00903596"/>
    <w:rsid w:val="0090376D"/>
    <w:rsid w:val="00903C81"/>
    <w:rsid w:val="00903DB2"/>
    <w:rsid w:val="00903F89"/>
    <w:rsid w:val="00904329"/>
    <w:rsid w:val="00904446"/>
    <w:rsid w:val="00904645"/>
    <w:rsid w:val="00905404"/>
    <w:rsid w:val="009054C6"/>
    <w:rsid w:val="00905589"/>
    <w:rsid w:val="00906133"/>
    <w:rsid w:val="009062A5"/>
    <w:rsid w:val="009062CB"/>
    <w:rsid w:val="00906C9B"/>
    <w:rsid w:val="00907152"/>
    <w:rsid w:val="0090720A"/>
    <w:rsid w:val="00907BBB"/>
    <w:rsid w:val="00907D82"/>
    <w:rsid w:val="009104F7"/>
    <w:rsid w:val="00911895"/>
    <w:rsid w:val="00912025"/>
    <w:rsid w:val="00912773"/>
    <w:rsid w:val="00912A7B"/>
    <w:rsid w:val="00912C43"/>
    <w:rsid w:val="00912F39"/>
    <w:rsid w:val="00913281"/>
    <w:rsid w:val="009135F9"/>
    <w:rsid w:val="00913E06"/>
    <w:rsid w:val="00914290"/>
    <w:rsid w:val="00914828"/>
    <w:rsid w:val="00914896"/>
    <w:rsid w:val="00914BB1"/>
    <w:rsid w:val="00914C1B"/>
    <w:rsid w:val="00914FF9"/>
    <w:rsid w:val="00915282"/>
    <w:rsid w:val="00915548"/>
    <w:rsid w:val="00915858"/>
    <w:rsid w:val="00916928"/>
    <w:rsid w:val="00916B74"/>
    <w:rsid w:val="00916D2D"/>
    <w:rsid w:val="00917013"/>
    <w:rsid w:val="0091716B"/>
    <w:rsid w:val="009176C8"/>
    <w:rsid w:val="0091790C"/>
    <w:rsid w:val="00917BD7"/>
    <w:rsid w:val="00917EBF"/>
    <w:rsid w:val="00917F0D"/>
    <w:rsid w:val="009203EB"/>
    <w:rsid w:val="00920C59"/>
    <w:rsid w:val="00921984"/>
    <w:rsid w:val="00922E56"/>
    <w:rsid w:val="00923205"/>
    <w:rsid w:val="00923374"/>
    <w:rsid w:val="00923541"/>
    <w:rsid w:val="00923A6A"/>
    <w:rsid w:val="00923D72"/>
    <w:rsid w:val="00924285"/>
    <w:rsid w:val="009246CD"/>
    <w:rsid w:val="00924C47"/>
    <w:rsid w:val="0092586D"/>
    <w:rsid w:val="00925911"/>
    <w:rsid w:val="00925B4D"/>
    <w:rsid w:val="0092634F"/>
    <w:rsid w:val="00926853"/>
    <w:rsid w:val="00926BA5"/>
    <w:rsid w:val="00926BD3"/>
    <w:rsid w:val="00927373"/>
    <w:rsid w:val="00927842"/>
    <w:rsid w:val="00927A86"/>
    <w:rsid w:val="00927B0E"/>
    <w:rsid w:val="00927FEF"/>
    <w:rsid w:val="00930136"/>
    <w:rsid w:val="00931194"/>
    <w:rsid w:val="00931566"/>
    <w:rsid w:val="0093170A"/>
    <w:rsid w:val="0093193D"/>
    <w:rsid w:val="00931A01"/>
    <w:rsid w:val="00931A92"/>
    <w:rsid w:val="00931B61"/>
    <w:rsid w:val="00931F10"/>
    <w:rsid w:val="00931FA4"/>
    <w:rsid w:val="0093275D"/>
    <w:rsid w:val="009328BF"/>
    <w:rsid w:val="00932CBD"/>
    <w:rsid w:val="00933077"/>
    <w:rsid w:val="00933638"/>
    <w:rsid w:val="00933793"/>
    <w:rsid w:val="0093412E"/>
    <w:rsid w:val="009341F4"/>
    <w:rsid w:val="0093421A"/>
    <w:rsid w:val="00934524"/>
    <w:rsid w:val="009345F6"/>
    <w:rsid w:val="0093464F"/>
    <w:rsid w:val="009349BD"/>
    <w:rsid w:val="00935AD0"/>
    <w:rsid w:val="009364CB"/>
    <w:rsid w:val="009368AE"/>
    <w:rsid w:val="00936B2A"/>
    <w:rsid w:val="00936B5D"/>
    <w:rsid w:val="00936FD7"/>
    <w:rsid w:val="009373F3"/>
    <w:rsid w:val="009375B5"/>
    <w:rsid w:val="009375D3"/>
    <w:rsid w:val="009400D2"/>
    <w:rsid w:val="00940423"/>
    <w:rsid w:val="00940F76"/>
    <w:rsid w:val="0094113F"/>
    <w:rsid w:val="00941543"/>
    <w:rsid w:val="009415F8"/>
    <w:rsid w:val="009417F6"/>
    <w:rsid w:val="00941E0E"/>
    <w:rsid w:val="0094207E"/>
    <w:rsid w:val="00942398"/>
    <w:rsid w:val="00942A87"/>
    <w:rsid w:val="00942BD0"/>
    <w:rsid w:val="00942C94"/>
    <w:rsid w:val="00942CE4"/>
    <w:rsid w:val="00942F60"/>
    <w:rsid w:val="00943DAD"/>
    <w:rsid w:val="00944065"/>
    <w:rsid w:val="009443F4"/>
    <w:rsid w:val="00944423"/>
    <w:rsid w:val="009447C1"/>
    <w:rsid w:val="00944878"/>
    <w:rsid w:val="00944B5F"/>
    <w:rsid w:val="009459D2"/>
    <w:rsid w:val="00945ADC"/>
    <w:rsid w:val="0094603C"/>
    <w:rsid w:val="00946046"/>
    <w:rsid w:val="009460C0"/>
    <w:rsid w:val="009461B0"/>
    <w:rsid w:val="009463AC"/>
    <w:rsid w:val="009466E8"/>
    <w:rsid w:val="00946727"/>
    <w:rsid w:val="00947503"/>
    <w:rsid w:val="00947628"/>
    <w:rsid w:val="0094785E"/>
    <w:rsid w:val="00950345"/>
    <w:rsid w:val="009507FF"/>
    <w:rsid w:val="00950C8D"/>
    <w:rsid w:val="00950FDD"/>
    <w:rsid w:val="009512C9"/>
    <w:rsid w:val="00952532"/>
    <w:rsid w:val="0095258C"/>
    <w:rsid w:val="00952F0C"/>
    <w:rsid w:val="009532E7"/>
    <w:rsid w:val="009535AC"/>
    <w:rsid w:val="0095362C"/>
    <w:rsid w:val="009537E0"/>
    <w:rsid w:val="00953886"/>
    <w:rsid w:val="009538B6"/>
    <w:rsid w:val="00953ABC"/>
    <w:rsid w:val="00953F16"/>
    <w:rsid w:val="0095412F"/>
    <w:rsid w:val="00954151"/>
    <w:rsid w:val="009544D2"/>
    <w:rsid w:val="0095460E"/>
    <w:rsid w:val="009551AD"/>
    <w:rsid w:val="00955257"/>
    <w:rsid w:val="009552F9"/>
    <w:rsid w:val="009558E6"/>
    <w:rsid w:val="0095590F"/>
    <w:rsid w:val="00955CE8"/>
    <w:rsid w:val="00955DD6"/>
    <w:rsid w:val="00956041"/>
    <w:rsid w:val="0095610D"/>
    <w:rsid w:val="00956143"/>
    <w:rsid w:val="0095661E"/>
    <w:rsid w:val="00956B79"/>
    <w:rsid w:val="00956C01"/>
    <w:rsid w:val="00956D98"/>
    <w:rsid w:val="00956F26"/>
    <w:rsid w:val="00956FAF"/>
    <w:rsid w:val="009573A6"/>
    <w:rsid w:val="00957B60"/>
    <w:rsid w:val="00957B75"/>
    <w:rsid w:val="00957B82"/>
    <w:rsid w:val="00957BEB"/>
    <w:rsid w:val="009605C4"/>
    <w:rsid w:val="00960D57"/>
    <w:rsid w:val="00960F4B"/>
    <w:rsid w:val="00961172"/>
    <w:rsid w:val="00961336"/>
    <w:rsid w:val="00961436"/>
    <w:rsid w:val="009615AA"/>
    <w:rsid w:val="00961A67"/>
    <w:rsid w:val="00961DD6"/>
    <w:rsid w:val="00962091"/>
    <w:rsid w:val="0096240D"/>
    <w:rsid w:val="009624A0"/>
    <w:rsid w:val="0096283C"/>
    <w:rsid w:val="0096287A"/>
    <w:rsid w:val="00962E8D"/>
    <w:rsid w:val="009636A8"/>
    <w:rsid w:val="0096380D"/>
    <w:rsid w:val="0096392A"/>
    <w:rsid w:val="009645EB"/>
    <w:rsid w:val="009647C7"/>
    <w:rsid w:val="00964EC9"/>
    <w:rsid w:val="00965495"/>
    <w:rsid w:val="0096586F"/>
    <w:rsid w:val="00965AF5"/>
    <w:rsid w:val="0096652A"/>
    <w:rsid w:val="0096694F"/>
    <w:rsid w:val="00966F52"/>
    <w:rsid w:val="0096713B"/>
    <w:rsid w:val="00967387"/>
    <w:rsid w:val="0096741E"/>
    <w:rsid w:val="00967BD5"/>
    <w:rsid w:val="009700D5"/>
    <w:rsid w:val="0097020F"/>
    <w:rsid w:val="00970AC0"/>
    <w:rsid w:val="00970EEC"/>
    <w:rsid w:val="00970FEA"/>
    <w:rsid w:val="0097182B"/>
    <w:rsid w:val="0097184B"/>
    <w:rsid w:val="00971E08"/>
    <w:rsid w:val="00971E56"/>
    <w:rsid w:val="009725D2"/>
    <w:rsid w:val="00972900"/>
    <w:rsid w:val="00972B56"/>
    <w:rsid w:val="00972B91"/>
    <w:rsid w:val="00972DAE"/>
    <w:rsid w:val="00973063"/>
    <w:rsid w:val="00973ECD"/>
    <w:rsid w:val="00974B7C"/>
    <w:rsid w:val="009750F1"/>
    <w:rsid w:val="00975545"/>
    <w:rsid w:val="0097555F"/>
    <w:rsid w:val="009759B6"/>
    <w:rsid w:val="00975AF0"/>
    <w:rsid w:val="00975B94"/>
    <w:rsid w:val="00975C3D"/>
    <w:rsid w:val="00975CC8"/>
    <w:rsid w:val="00975EBD"/>
    <w:rsid w:val="00975FFA"/>
    <w:rsid w:val="0097605D"/>
    <w:rsid w:val="00976136"/>
    <w:rsid w:val="009761D0"/>
    <w:rsid w:val="00976413"/>
    <w:rsid w:val="0097649B"/>
    <w:rsid w:val="009769C5"/>
    <w:rsid w:val="00976A1D"/>
    <w:rsid w:val="00976C41"/>
    <w:rsid w:val="00976F80"/>
    <w:rsid w:val="00977072"/>
    <w:rsid w:val="00977206"/>
    <w:rsid w:val="00977312"/>
    <w:rsid w:val="009774BB"/>
    <w:rsid w:val="009778CA"/>
    <w:rsid w:val="00977ACA"/>
    <w:rsid w:val="00977BB4"/>
    <w:rsid w:val="00977CC3"/>
    <w:rsid w:val="009800B3"/>
    <w:rsid w:val="00980706"/>
    <w:rsid w:val="009807A9"/>
    <w:rsid w:val="00980BF6"/>
    <w:rsid w:val="009816F4"/>
    <w:rsid w:val="00981EDF"/>
    <w:rsid w:val="0098325A"/>
    <w:rsid w:val="009833ED"/>
    <w:rsid w:val="0098378B"/>
    <w:rsid w:val="00984B3E"/>
    <w:rsid w:val="00984D77"/>
    <w:rsid w:val="00984DDF"/>
    <w:rsid w:val="00984F0B"/>
    <w:rsid w:val="00984F79"/>
    <w:rsid w:val="009854A2"/>
    <w:rsid w:val="009856BC"/>
    <w:rsid w:val="009858AE"/>
    <w:rsid w:val="00985E9C"/>
    <w:rsid w:val="0098605F"/>
    <w:rsid w:val="0098637E"/>
    <w:rsid w:val="00986A2F"/>
    <w:rsid w:val="00986DB9"/>
    <w:rsid w:val="00987A30"/>
    <w:rsid w:val="00987CCD"/>
    <w:rsid w:val="00987D47"/>
    <w:rsid w:val="00990295"/>
    <w:rsid w:val="00990B92"/>
    <w:rsid w:val="00990E8B"/>
    <w:rsid w:val="0099158F"/>
    <w:rsid w:val="009916B0"/>
    <w:rsid w:val="00991D0A"/>
    <w:rsid w:val="00992AD8"/>
    <w:rsid w:val="00992B0E"/>
    <w:rsid w:val="00992C02"/>
    <w:rsid w:val="009931D8"/>
    <w:rsid w:val="00993209"/>
    <w:rsid w:val="0099340D"/>
    <w:rsid w:val="00994863"/>
    <w:rsid w:val="00994CC7"/>
    <w:rsid w:val="00994D9A"/>
    <w:rsid w:val="0099506B"/>
    <w:rsid w:val="009952F1"/>
    <w:rsid w:val="00995ABE"/>
    <w:rsid w:val="00996110"/>
    <w:rsid w:val="00996795"/>
    <w:rsid w:val="0099685D"/>
    <w:rsid w:val="009968C5"/>
    <w:rsid w:val="00996AF1"/>
    <w:rsid w:val="009A04A3"/>
    <w:rsid w:val="009A1453"/>
    <w:rsid w:val="009A1EB7"/>
    <w:rsid w:val="009A2316"/>
    <w:rsid w:val="009A23A6"/>
    <w:rsid w:val="009A2817"/>
    <w:rsid w:val="009A3196"/>
    <w:rsid w:val="009A322B"/>
    <w:rsid w:val="009A3260"/>
    <w:rsid w:val="009A36CC"/>
    <w:rsid w:val="009A38FB"/>
    <w:rsid w:val="009A42CD"/>
    <w:rsid w:val="009A4D3D"/>
    <w:rsid w:val="009A4FC4"/>
    <w:rsid w:val="009A64B2"/>
    <w:rsid w:val="009A661D"/>
    <w:rsid w:val="009A6995"/>
    <w:rsid w:val="009A7893"/>
    <w:rsid w:val="009A7E47"/>
    <w:rsid w:val="009B0901"/>
    <w:rsid w:val="009B0917"/>
    <w:rsid w:val="009B0C53"/>
    <w:rsid w:val="009B1465"/>
    <w:rsid w:val="009B1BC8"/>
    <w:rsid w:val="009B2156"/>
    <w:rsid w:val="009B2421"/>
    <w:rsid w:val="009B2536"/>
    <w:rsid w:val="009B26C3"/>
    <w:rsid w:val="009B2D73"/>
    <w:rsid w:val="009B2FE3"/>
    <w:rsid w:val="009B3274"/>
    <w:rsid w:val="009B3468"/>
    <w:rsid w:val="009B3538"/>
    <w:rsid w:val="009B37A3"/>
    <w:rsid w:val="009B3C0D"/>
    <w:rsid w:val="009B3D01"/>
    <w:rsid w:val="009B3E34"/>
    <w:rsid w:val="009B4450"/>
    <w:rsid w:val="009B49E6"/>
    <w:rsid w:val="009B4DEF"/>
    <w:rsid w:val="009B5501"/>
    <w:rsid w:val="009B5629"/>
    <w:rsid w:val="009B5AAF"/>
    <w:rsid w:val="009B5DD9"/>
    <w:rsid w:val="009B6B5B"/>
    <w:rsid w:val="009B6C23"/>
    <w:rsid w:val="009B6F46"/>
    <w:rsid w:val="009B72A3"/>
    <w:rsid w:val="009B78FF"/>
    <w:rsid w:val="009C0277"/>
    <w:rsid w:val="009C0459"/>
    <w:rsid w:val="009C09D1"/>
    <w:rsid w:val="009C0A2F"/>
    <w:rsid w:val="009C0B1D"/>
    <w:rsid w:val="009C0BB6"/>
    <w:rsid w:val="009C0BF8"/>
    <w:rsid w:val="009C16E8"/>
    <w:rsid w:val="009C17C0"/>
    <w:rsid w:val="009C1E47"/>
    <w:rsid w:val="009C2731"/>
    <w:rsid w:val="009C2789"/>
    <w:rsid w:val="009C27B2"/>
    <w:rsid w:val="009C29E9"/>
    <w:rsid w:val="009C2E4F"/>
    <w:rsid w:val="009C3AF8"/>
    <w:rsid w:val="009C3B73"/>
    <w:rsid w:val="009C3DA3"/>
    <w:rsid w:val="009C48E7"/>
    <w:rsid w:val="009C4B06"/>
    <w:rsid w:val="009C4DAE"/>
    <w:rsid w:val="009C503D"/>
    <w:rsid w:val="009C58F1"/>
    <w:rsid w:val="009C696E"/>
    <w:rsid w:val="009C6BE6"/>
    <w:rsid w:val="009C707F"/>
    <w:rsid w:val="009C73E6"/>
    <w:rsid w:val="009C753A"/>
    <w:rsid w:val="009C774E"/>
    <w:rsid w:val="009C782F"/>
    <w:rsid w:val="009C7A12"/>
    <w:rsid w:val="009C7E9D"/>
    <w:rsid w:val="009C7F52"/>
    <w:rsid w:val="009D03E3"/>
    <w:rsid w:val="009D078D"/>
    <w:rsid w:val="009D0921"/>
    <w:rsid w:val="009D0ECB"/>
    <w:rsid w:val="009D1669"/>
    <w:rsid w:val="009D16F3"/>
    <w:rsid w:val="009D1CEF"/>
    <w:rsid w:val="009D1D47"/>
    <w:rsid w:val="009D21A0"/>
    <w:rsid w:val="009D22E9"/>
    <w:rsid w:val="009D2A30"/>
    <w:rsid w:val="009D2D5C"/>
    <w:rsid w:val="009D30A2"/>
    <w:rsid w:val="009D3960"/>
    <w:rsid w:val="009D3F4F"/>
    <w:rsid w:val="009D4288"/>
    <w:rsid w:val="009D4AA5"/>
    <w:rsid w:val="009D4D64"/>
    <w:rsid w:val="009D50C6"/>
    <w:rsid w:val="009D52D0"/>
    <w:rsid w:val="009D5533"/>
    <w:rsid w:val="009D5D17"/>
    <w:rsid w:val="009D686B"/>
    <w:rsid w:val="009D72C9"/>
    <w:rsid w:val="009D791C"/>
    <w:rsid w:val="009D7A0B"/>
    <w:rsid w:val="009E0110"/>
    <w:rsid w:val="009E07AA"/>
    <w:rsid w:val="009E0AB5"/>
    <w:rsid w:val="009E1213"/>
    <w:rsid w:val="009E14BA"/>
    <w:rsid w:val="009E16AB"/>
    <w:rsid w:val="009E18A3"/>
    <w:rsid w:val="009E318B"/>
    <w:rsid w:val="009E43C6"/>
    <w:rsid w:val="009E4950"/>
    <w:rsid w:val="009E4B62"/>
    <w:rsid w:val="009E582C"/>
    <w:rsid w:val="009E5A12"/>
    <w:rsid w:val="009E5CA6"/>
    <w:rsid w:val="009E5D27"/>
    <w:rsid w:val="009E5FC3"/>
    <w:rsid w:val="009E6588"/>
    <w:rsid w:val="009E6AD2"/>
    <w:rsid w:val="009E6DE2"/>
    <w:rsid w:val="009E70E9"/>
    <w:rsid w:val="009E7171"/>
    <w:rsid w:val="009E737E"/>
    <w:rsid w:val="009E76E9"/>
    <w:rsid w:val="009E7E50"/>
    <w:rsid w:val="009F004F"/>
    <w:rsid w:val="009F0238"/>
    <w:rsid w:val="009F0849"/>
    <w:rsid w:val="009F0C97"/>
    <w:rsid w:val="009F12BA"/>
    <w:rsid w:val="009F13D0"/>
    <w:rsid w:val="009F14B3"/>
    <w:rsid w:val="009F18C9"/>
    <w:rsid w:val="009F1ADC"/>
    <w:rsid w:val="009F1C4D"/>
    <w:rsid w:val="009F1FEB"/>
    <w:rsid w:val="009F20EA"/>
    <w:rsid w:val="009F25B0"/>
    <w:rsid w:val="009F2BC3"/>
    <w:rsid w:val="009F36EC"/>
    <w:rsid w:val="009F39A1"/>
    <w:rsid w:val="009F39E7"/>
    <w:rsid w:val="009F3C18"/>
    <w:rsid w:val="009F3E8E"/>
    <w:rsid w:val="009F3FE8"/>
    <w:rsid w:val="009F40ED"/>
    <w:rsid w:val="009F4314"/>
    <w:rsid w:val="009F4C71"/>
    <w:rsid w:val="009F507E"/>
    <w:rsid w:val="009F52AF"/>
    <w:rsid w:val="009F5518"/>
    <w:rsid w:val="009F55CE"/>
    <w:rsid w:val="009F59D7"/>
    <w:rsid w:val="009F6582"/>
    <w:rsid w:val="009F67C8"/>
    <w:rsid w:val="009F6951"/>
    <w:rsid w:val="009F6B71"/>
    <w:rsid w:val="009F6C18"/>
    <w:rsid w:val="009F7A1C"/>
    <w:rsid w:val="00A00510"/>
    <w:rsid w:val="00A0060A"/>
    <w:rsid w:val="00A008E7"/>
    <w:rsid w:val="00A00BBC"/>
    <w:rsid w:val="00A00EF1"/>
    <w:rsid w:val="00A00F7C"/>
    <w:rsid w:val="00A013F6"/>
    <w:rsid w:val="00A016A3"/>
    <w:rsid w:val="00A017D7"/>
    <w:rsid w:val="00A01E84"/>
    <w:rsid w:val="00A01EE3"/>
    <w:rsid w:val="00A02A8E"/>
    <w:rsid w:val="00A02EF1"/>
    <w:rsid w:val="00A031ED"/>
    <w:rsid w:val="00A036D5"/>
    <w:rsid w:val="00A0377D"/>
    <w:rsid w:val="00A03B65"/>
    <w:rsid w:val="00A0425C"/>
    <w:rsid w:val="00A04BE2"/>
    <w:rsid w:val="00A04E2A"/>
    <w:rsid w:val="00A04E3A"/>
    <w:rsid w:val="00A05232"/>
    <w:rsid w:val="00A0529A"/>
    <w:rsid w:val="00A0564F"/>
    <w:rsid w:val="00A0589B"/>
    <w:rsid w:val="00A05B41"/>
    <w:rsid w:val="00A05FB3"/>
    <w:rsid w:val="00A06051"/>
    <w:rsid w:val="00A0617D"/>
    <w:rsid w:val="00A06234"/>
    <w:rsid w:val="00A06987"/>
    <w:rsid w:val="00A06A09"/>
    <w:rsid w:val="00A06A8C"/>
    <w:rsid w:val="00A06D99"/>
    <w:rsid w:val="00A06ECE"/>
    <w:rsid w:val="00A07945"/>
    <w:rsid w:val="00A07D4E"/>
    <w:rsid w:val="00A07D5A"/>
    <w:rsid w:val="00A07E44"/>
    <w:rsid w:val="00A10A7A"/>
    <w:rsid w:val="00A10AE7"/>
    <w:rsid w:val="00A10ED7"/>
    <w:rsid w:val="00A11DB1"/>
    <w:rsid w:val="00A12146"/>
    <w:rsid w:val="00A12447"/>
    <w:rsid w:val="00A12CCB"/>
    <w:rsid w:val="00A12E4B"/>
    <w:rsid w:val="00A137F1"/>
    <w:rsid w:val="00A1382E"/>
    <w:rsid w:val="00A13AE5"/>
    <w:rsid w:val="00A13C35"/>
    <w:rsid w:val="00A141D1"/>
    <w:rsid w:val="00A14280"/>
    <w:rsid w:val="00A15089"/>
    <w:rsid w:val="00A15383"/>
    <w:rsid w:val="00A154E7"/>
    <w:rsid w:val="00A156E4"/>
    <w:rsid w:val="00A1597F"/>
    <w:rsid w:val="00A15986"/>
    <w:rsid w:val="00A15C89"/>
    <w:rsid w:val="00A1600D"/>
    <w:rsid w:val="00A16115"/>
    <w:rsid w:val="00A16148"/>
    <w:rsid w:val="00A16357"/>
    <w:rsid w:val="00A16BBA"/>
    <w:rsid w:val="00A16D86"/>
    <w:rsid w:val="00A17A79"/>
    <w:rsid w:val="00A20207"/>
    <w:rsid w:val="00A2207C"/>
    <w:rsid w:val="00A220D3"/>
    <w:rsid w:val="00A225EC"/>
    <w:rsid w:val="00A22B1C"/>
    <w:rsid w:val="00A22EB4"/>
    <w:rsid w:val="00A22F5F"/>
    <w:rsid w:val="00A239B9"/>
    <w:rsid w:val="00A23B74"/>
    <w:rsid w:val="00A23DD6"/>
    <w:rsid w:val="00A2484C"/>
    <w:rsid w:val="00A24A2D"/>
    <w:rsid w:val="00A2570B"/>
    <w:rsid w:val="00A25C6F"/>
    <w:rsid w:val="00A25F0D"/>
    <w:rsid w:val="00A260F0"/>
    <w:rsid w:val="00A261AE"/>
    <w:rsid w:val="00A26989"/>
    <w:rsid w:val="00A26AD5"/>
    <w:rsid w:val="00A274C9"/>
    <w:rsid w:val="00A27615"/>
    <w:rsid w:val="00A27965"/>
    <w:rsid w:val="00A27F75"/>
    <w:rsid w:val="00A3075C"/>
    <w:rsid w:val="00A3076C"/>
    <w:rsid w:val="00A30CF1"/>
    <w:rsid w:val="00A30D2A"/>
    <w:rsid w:val="00A30F78"/>
    <w:rsid w:val="00A31243"/>
    <w:rsid w:val="00A31D87"/>
    <w:rsid w:val="00A32455"/>
    <w:rsid w:val="00A329EC"/>
    <w:rsid w:val="00A33571"/>
    <w:rsid w:val="00A33774"/>
    <w:rsid w:val="00A33ACA"/>
    <w:rsid w:val="00A33B33"/>
    <w:rsid w:val="00A33DAB"/>
    <w:rsid w:val="00A340F9"/>
    <w:rsid w:val="00A3416F"/>
    <w:rsid w:val="00A347A0"/>
    <w:rsid w:val="00A34F6C"/>
    <w:rsid w:val="00A3545A"/>
    <w:rsid w:val="00A3547B"/>
    <w:rsid w:val="00A35C6A"/>
    <w:rsid w:val="00A3635D"/>
    <w:rsid w:val="00A368CB"/>
    <w:rsid w:val="00A36900"/>
    <w:rsid w:val="00A36980"/>
    <w:rsid w:val="00A36FAE"/>
    <w:rsid w:val="00A370B3"/>
    <w:rsid w:val="00A370CE"/>
    <w:rsid w:val="00A3720A"/>
    <w:rsid w:val="00A37665"/>
    <w:rsid w:val="00A37698"/>
    <w:rsid w:val="00A37C47"/>
    <w:rsid w:val="00A403BC"/>
    <w:rsid w:val="00A40D46"/>
    <w:rsid w:val="00A40F77"/>
    <w:rsid w:val="00A41126"/>
    <w:rsid w:val="00A417F7"/>
    <w:rsid w:val="00A41804"/>
    <w:rsid w:val="00A41BF8"/>
    <w:rsid w:val="00A41EB9"/>
    <w:rsid w:val="00A41F34"/>
    <w:rsid w:val="00A421C6"/>
    <w:rsid w:val="00A42592"/>
    <w:rsid w:val="00A42E08"/>
    <w:rsid w:val="00A4301D"/>
    <w:rsid w:val="00A43A52"/>
    <w:rsid w:val="00A43C53"/>
    <w:rsid w:val="00A43CAF"/>
    <w:rsid w:val="00A44B8F"/>
    <w:rsid w:val="00A44BC2"/>
    <w:rsid w:val="00A44D54"/>
    <w:rsid w:val="00A45378"/>
    <w:rsid w:val="00A45525"/>
    <w:rsid w:val="00A45527"/>
    <w:rsid w:val="00A45FAD"/>
    <w:rsid w:val="00A46124"/>
    <w:rsid w:val="00A464A8"/>
    <w:rsid w:val="00A46E31"/>
    <w:rsid w:val="00A47546"/>
    <w:rsid w:val="00A47691"/>
    <w:rsid w:val="00A47C4F"/>
    <w:rsid w:val="00A47CA0"/>
    <w:rsid w:val="00A50197"/>
    <w:rsid w:val="00A50522"/>
    <w:rsid w:val="00A507D5"/>
    <w:rsid w:val="00A507E6"/>
    <w:rsid w:val="00A50805"/>
    <w:rsid w:val="00A50848"/>
    <w:rsid w:val="00A5116E"/>
    <w:rsid w:val="00A517B0"/>
    <w:rsid w:val="00A51A10"/>
    <w:rsid w:val="00A51DAF"/>
    <w:rsid w:val="00A5338C"/>
    <w:rsid w:val="00A53522"/>
    <w:rsid w:val="00A53696"/>
    <w:rsid w:val="00A53840"/>
    <w:rsid w:val="00A5467A"/>
    <w:rsid w:val="00A547D9"/>
    <w:rsid w:val="00A54A67"/>
    <w:rsid w:val="00A54EAE"/>
    <w:rsid w:val="00A5501D"/>
    <w:rsid w:val="00A553DE"/>
    <w:rsid w:val="00A55C96"/>
    <w:rsid w:val="00A55F24"/>
    <w:rsid w:val="00A55FC1"/>
    <w:rsid w:val="00A56075"/>
    <w:rsid w:val="00A5607C"/>
    <w:rsid w:val="00A56C76"/>
    <w:rsid w:val="00A57811"/>
    <w:rsid w:val="00A57ACA"/>
    <w:rsid w:val="00A57AFA"/>
    <w:rsid w:val="00A57C45"/>
    <w:rsid w:val="00A57C6D"/>
    <w:rsid w:val="00A57CB4"/>
    <w:rsid w:val="00A57E7C"/>
    <w:rsid w:val="00A602B6"/>
    <w:rsid w:val="00A608D3"/>
    <w:rsid w:val="00A60AD2"/>
    <w:rsid w:val="00A60BB3"/>
    <w:rsid w:val="00A60E66"/>
    <w:rsid w:val="00A60E9A"/>
    <w:rsid w:val="00A61CA2"/>
    <w:rsid w:val="00A61CF6"/>
    <w:rsid w:val="00A62806"/>
    <w:rsid w:val="00A62F54"/>
    <w:rsid w:val="00A6349B"/>
    <w:rsid w:val="00A6352F"/>
    <w:rsid w:val="00A63DCC"/>
    <w:rsid w:val="00A63E7D"/>
    <w:rsid w:val="00A645B8"/>
    <w:rsid w:val="00A647D7"/>
    <w:rsid w:val="00A64940"/>
    <w:rsid w:val="00A64A96"/>
    <w:rsid w:val="00A65A94"/>
    <w:rsid w:val="00A66E2B"/>
    <w:rsid w:val="00A674AF"/>
    <w:rsid w:val="00A67605"/>
    <w:rsid w:val="00A67903"/>
    <w:rsid w:val="00A679CE"/>
    <w:rsid w:val="00A67D3B"/>
    <w:rsid w:val="00A70061"/>
    <w:rsid w:val="00A702F8"/>
    <w:rsid w:val="00A704BC"/>
    <w:rsid w:val="00A70606"/>
    <w:rsid w:val="00A70E56"/>
    <w:rsid w:val="00A71402"/>
    <w:rsid w:val="00A7195D"/>
    <w:rsid w:val="00A7214B"/>
    <w:rsid w:val="00A7259D"/>
    <w:rsid w:val="00A72F02"/>
    <w:rsid w:val="00A7319F"/>
    <w:rsid w:val="00A735FC"/>
    <w:rsid w:val="00A73F68"/>
    <w:rsid w:val="00A746FF"/>
    <w:rsid w:val="00A74831"/>
    <w:rsid w:val="00A74924"/>
    <w:rsid w:val="00A74A80"/>
    <w:rsid w:val="00A75079"/>
    <w:rsid w:val="00A75288"/>
    <w:rsid w:val="00A75BD8"/>
    <w:rsid w:val="00A75F99"/>
    <w:rsid w:val="00A76108"/>
    <w:rsid w:val="00A76464"/>
    <w:rsid w:val="00A770D5"/>
    <w:rsid w:val="00A77300"/>
    <w:rsid w:val="00A777E0"/>
    <w:rsid w:val="00A777E1"/>
    <w:rsid w:val="00A8032F"/>
    <w:rsid w:val="00A80617"/>
    <w:rsid w:val="00A806CC"/>
    <w:rsid w:val="00A809A0"/>
    <w:rsid w:val="00A809CC"/>
    <w:rsid w:val="00A80A89"/>
    <w:rsid w:val="00A80E2A"/>
    <w:rsid w:val="00A81631"/>
    <w:rsid w:val="00A8279F"/>
    <w:rsid w:val="00A82801"/>
    <w:rsid w:val="00A8283D"/>
    <w:rsid w:val="00A82923"/>
    <w:rsid w:val="00A8299E"/>
    <w:rsid w:val="00A82B04"/>
    <w:rsid w:val="00A839F2"/>
    <w:rsid w:val="00A83EBC"/>
    <w:rsid w:val="00A8466F"/>
    <w:rsid w:val="00A848A0"/>
    <w:rsid w:val="00A84D6B"/>
    <w:rsid w:val="00A85506"/>
    <w:rsid w:val="00A85754"/>
    <w:rsid w:val="00A8596A"/>
    <w:rsid w:val="00A85ADC"/>
    <w:rsid w:val="00A85C7F"/>
    <w:rsid w:val="00A86154"/>
    <w:rsid w:val="00A86603"/>
    <w:rsid w:val="00A86662"/>
    <w:rsid w:val="00A86D78"/>
    <w:rsid w:val="00A871ED"/>
    <w:rsid w:val="00A8729D"/>
    <w:rsid w:val="00A872E3"/>
    <w:rsid w:val="00A87574"/>
    <w:rsid w:val="00A8763E"/>
    <w:rsid w:val="00A877AA"/>
    <w:rsid w:val="00A87CD9"/>
    <w:rsid w:val="00A9009E"/>
    <w:rsid w:val="00A901FD"/>
    <w:rsid w:val="00A90296"/>
    <w:rsid w:val="00A906F6"/>
    <w:rsid w:val="00A908E6"/>
    <w:rsid w:val="00A911A4"/>
    <w:rsid w:val="00A9163D"/>
    <w:rsid w:val="00A9172E"/>
    <w:rsid w:val="00A92777"/>
    <w:rsid w:val="00A92ABF"/>
    <w:rsid w:val="00A92AF8"/>
    <w:rsid w:val="00A93294"/>
    <w:rsid w:val="00A938B7"/>
    <w:rsid w:val="00A94889"/>
    <w:rsid w:val="00A94A49"/>
    <w:rsid w:val="00A94E5B"/>
    <w:rsid w:val="00A95046"/>
    <w:rsid w:val="00A952D8"/>
    <w:rsid w:val="00A952DC"/>
    <w:rsid w:val="00A9586A"/>
    <w:rsid w:val="00A95B46"/>
    <w:rsid w:val="00A96211"/>
    <w:rsid w:val="00A965DD"/>
    <w:rsid w:val="00A966E5"/>
    <w:rsid w:val="00A96785"/>
    <w:rsid w:val="00A96B61"/>
    <w:rsid w:val="00A96E3B"/>
    <w:rsid w:val="00A9712E"/>
    <w:rsid w:val="00A97585"/>
    <w:rsid w:val="00A97598"/>
    <w:rsid w:val="00A976CF"/>
    <w:rsid w:val="00A97DFD"/>
    <w:rsid w:val="00A97F9A"/>
    <w:rsid w:val="00A97FE9"/>
    <w:rsid w:val="00AA01F9"/>
    <w:rsid w:val="00AA0496"/>
    <w:rsid w:val="00AA0A56"/>
    <w:rsid w:val="00AA0D10"/>
    <w:rsid w:val="00AA15D9"/>
    <w:rsid w:val="00AA1AC9"/>
    <w:rsid w:val="00AA265D"/>
    <w:rsid w:val="00AA2E3C"/>
    <w:rsid w:val="00AA3152"/>
    <w:rsid w:val="00AA31F5"/>
    <w:rsid w:val="00AA324D"/>
    <w:rsid w:val="00AA3480"/>
    <w:rsid w:val="00AA4CC7"/>
    <w:rsid w:val="00AA4FB0"/>
    <w:rsid w:val="00AA4FC6"/>
    <w:rsid w:val="00AA64A6"/>
    <w:rsid w:val="00AA69CA"/>
    <w:rsid w:val="00AA6B26"/>
    <w:rsid w:val="00AA6B7B"/>
    <w:rsid w:val="00AA7091"/>
    <w:rsid w:val="00AA77D5"/>
    <w:rsid w:val="00AA7A7A"/>
    <w:rsid w:val="00AA7D9D"/>
    <w:rsid w:val="00AB0843"/>
    <w:rsid w:val="00AB0E77"/>
    <w:rsid w:val="00AB0FE2"/>
    <w:rsid w:val="00AB2480"/>
    <w:rsid w:val="00AB25A8"/>
    <w:rsid w:val="00AB282F"/>
    <w:rsid w:val="00AB2C95"/>
    <w:rsid w:val="00AB2E6E"/>
    <w:rsid w:val="00AB30F9"/>
    <w:rsid w:val="00AB322F"/>
    <w:rsid w:val="00AB3326"/>
    <w:rsid w:val="00AB3717"/>
    <w:rsid w:val="00AB37D1"/>
    <w:rsid w:val="00AB3A27"/>
    <w:rsid w:val="00AB3D38"/>
    <w:rsid w:val="00AB4F33"/>
    <w:rsid w:val="00AB562B"/>
    <w:rsid w:val="00AB5690"/>
    <w:rsid w:val="00AB5BBD"/>
    <w:rsid w:val="00AB5D7C"/>
    <w:rsid w:val="00AB6127"/>
    <w:rsid w:val="00AB6596"/>
    <w:rsid w:val="00AB6997"/>
    <w:rsid w:val="00AB6B67"/>
    <w:rsid w:val="00AB6C0D"/>
    <w:rsid w:val="00AB6D92"/>
    <w:rsid w:val="00AB71BF"/>
    <w:rsid w:val="00AB73B4"/>
    <w:rsid w:val="00AB740D"/>
    <w:rsid w:val="00AB7420"/>
    <w:rsid w:val="00AB772D"/>
    <w:rsid w:val="00AB7889"/>
    <w:rsid w:val="00AC0275"/>
    <w:rsid w:val="00AC0AC2"/>
    <w:rsid w:val="00AC0B99"/>
    <w:rsid w:val="00AC1113"/>
    <w:rsid w:val="00AC1134"/>
    <w:rsid w:val="00AC145D"/>
    <w:rsid w:val="00AC14FE"/>
    <w:rsid w:val="00AC1B47"/>
    <w:rsid w:val="00AC1C05"/>
    <w:rsid w:val="00AC2095"/>
    <w:rsid w:val="00AC22B7"/>
    <w:rsid w:val="00AC23D4"/>
    <w:rsid w:val="00AC26C5"/>
    <w:rsid w:val="00AC270A"/>
    <w:rsid w:val="00AC37DC"/>
    <w:rsid w:val="00AC381F"/>
    <w:rsid w:val="00AC3C6F"/>
    <w:rsid w:val="00AC3F81"/>
    <w:rsid w:val="00AC45BA"/>
    <w:rsid w:val="00AC4629"/>
    <w:rsid w:val="00AC4702"/>
    <w:rsid w:val="00AC492B"/>
    <w:rsid w:val="00AC4B4B"/>
    <w:rsid w:val="00AC55DD"/>
    <w:rsid w:val="00AC5EB9"/>
    <w:rsid w:val="00AC61D3"/>
    <w:rsid w:val="00AC6B47"/>
    <w:rsid w:val="00AC6F3E"/>
    <w:rsid w:val="00AC71F3"/>
    <w:rsid w:val="00AC770B"/>
    <w:rsid w:val="00AD0050"/>
    <w:rsid w:val="00AD0269"/>
    <w:rsid w:val="00AD050D"/>
    <w:rsid w:val="00AD079C"/>
    <w:rsid w:val="00AD1258"/>
    <w:rsid w:val="00AD14E4"/>
    <w:rsid w:val="00AD1832"/>
    <w:rsid w:val="00AD1B3F"/>
    <w:rsid w:val="00AD2317"/>
    <w:rsid w:val="00AD25B6"/>
    <w:rsid w:val="00AD2A96"/>
    <w:rsid w:val="00AD3595"/>
    <w:rsid w:val="00AD392E"/>
    <w:rsid w:val="00AD3B20"/>
    <w:rsid w:val="00AD3BEC"/>
    <w:rsid w:val="00AD3D49"/>
    <w:rsid w:val="00AD3E7D"/>
    <w:rsid w:val="00AD3EDE"/>
    <w:rsid w:val="00AD417E"/>
    <w:rsid w:val="00AD44D3"/>
    <w:rsid w:val="00AD455F"/>
    <w:rsid w:val="00AD5408"/>
    <w:rsid w:val="00AD6054"/>
    <w:rsid w:val="00AD6691"/>
    <w:rsid w:val="00AD6D4C"/>
    <w:rsid w:val="00AD6E99"/>
    <w:rsid w:val="00AD70AF"/>
    <w:rsid w:val="00AD7217"/>
    <w:rsid w:val="00AD735E"/>
    <w:rsid w:val="00AD7B9A"/>
    <w:rsid w:val="00AE06B6"/>
    <w:rsid w:val="00AE087F"/>
    <w:rsid w:val="00AE094B"/>
    <w:rsid w:val="00AE0AB7"/>
    <w:rsid w:val="00AE108B"/>
    <w:rsid w:val="00AE122D"/>
    <w:rsid w:val="00AE173A"/>
    <w:rsid w:val="00AE174B"/>
    <w:rsid w:val="00AE1F4B"/>
    <w:rsid w:val="00AE203A"/>
    <w:rsid w:val="00AE2274"/>
    <w:rsid w:val="00AE2FAF"/>
    <w:rsid w:val="00AE35F0"/>
    <w:rsid w:val="00AE3C7A"/>
    <w:rsid w:val="00AE405A"/>
    <w:rsid w:val="00AE40C8"/>
    <w:rsid w:val="00AE4E51"/>
    <w:rsid w:val="00AE50C9"/>
    <w:rsid w:val="00AE5396"/>
    <w:rsid w:val="00AE5415"/>
    <w:rsid w:val="00AE54A0"/>
    <w:rsid w:val="00AE55EF"/>
    <w:rsid w:val="00AE5C30"/>
    <w:rsid w:val="00AE5DB5"/>
    <w:rsid w:val="00AE5EFF"/>
    <w:rsid w:val="00AE5FE6"/>
    <w:rsid w:val="00AE6768"/>
    <w:rsid w:val="00AE6F55"/>
    <w:rsid w:val="00AE6FF3"/>
    <w:rsid w:val="00AE7156"/>
    <w:rsid w:val="00AE73A6"/>
    <w:rsid w:val="00AE740E"/>
    <w:rsid w:val="00AE78B3"/>
    <w:rsid w:val="00AE793E"/>
    <w:rsid w:val="00AE79D7"/>
    <w:rsid w:val="00AF0342"/>
    <w:rsid w:val="00AF0667"/>
    <w:rsid w:val="00AF06F6"/>
    <w:rsid w:val="00AF0F0F"/>
    <w:rsid w:val="00AF1199"/>
    <w:rsid w:val="00AF120B"/>
    <w:rsid w:val="00AF139D"/>
    <w:rsid w:val="00AF17EE"/>
    <w:rsid w:val="00AF2016"/>
    <w:rsid w:val="00AF21D4"/>
    <w:rsid w:val="00AF2BE9"/>
    <w:rsid w:val="00AF2C83"/>
    <w:rsid w:val="00AF2FD3"/>
    <w:rsid w:val="00AF316D"/>
    <w:rsid w:val="00AF3339"/>
    <w:rsid w:val="00AF3472"/>
    <w:rsid w:val="00AF3575"/>
    <w:rsid w:val="00AF3D0E"/>
    <w:rsid w:val="00AF3EAB"/>
    <w:rsid w:val="00AF3EC9"/>
    <w:rsid w:val="00AF42C9"/>
    <w:rsid w:val="00AF42FA"/>
    <w:rsid w:val="00AF4596"/>
    <w:rsid w:val="00AF4B1B"/>
    <w:rsid w:val="00AF5045"/>
    <w:rsid w:val="00AF5569"/>
    <w:rsid w:val="00AF55D4"/>
    <w:rsid w:val="00AF5869"/>
    <w:rsid w:val="00AF5BDB"/>
    <w:rsid w:val="00AF5C30"/>
    <w:rsid w:val="00AF5D1A"/>
    <w:rsid w:val="00AF64D4"/>
    <w:rsid w:val="00AF6CDF"/>
    <w:rsid w:val="00AF7113"/>
    <w:rsid w:val="00AF747B"/>
    <w:rsid w:val="00AF7575"/>
    <w:rsid w:val="00AF76A6"/>
    <w:rsid w:val="00AF76D9"/>
    <w:rsid w:val="00AF7DF1"/>
    <w:rsid w:val="00B00C65"/>
    <w:rsid w:val="00B00E7F"/>
    <w:rsid w:val="00B00EF6"/>
    <w:rsid w:val="00B01366"/>
    <w:rsid w:val="00B019E9"/>
    <w:rsid w:val="00B01AB4"/>
    <w:rsid w:val="00B01B86"/>
    <w:rsid w:val="00B0209E"/>
    <w:rsid w:val="00B021CC"/>
    <w:rsid w:val="00B0243C"/>
    <w:rsid w:val="00B028EF"/>
    <w:rsid w:val="00B02F92"/>
    <w:rsid w:val="00B03232"/>
    <w:rsid w:val="00B03C33"/>
    <w:rsid w:val="00B03F7A"/>
    <w:rsid w:val="00B0422E"/>
    <w:rsid w:val="00B04812"/>
    <w:rsid w:val="00B04F1A"/>
    <w:rsid w:val="00B0504F"/>
    <w:rsid w:val="00B057C1"/>
    <w:rsid w:val="00B05BCB"/>
    <w:rsid w:val="00B067B2"/>
    <w:rsid w:val="00B06B0B"/>
    <w:rsid w:val="00B06CC5"/>
    <w:rsid w:val="00B0763E"/>
    <w:rsid w:val="00B0766C"/>
    <w:rsid w:val="00B07A79"/>
    <w:rsid w:val="00B07B08"/>
    <w:rsid w:val="00B07C78"/>
    <w:rsid w:val="00B07F9A"/>
    <w:rsid w:val="00B10120"/>
    <w:rsid w:val="00B10361"/>
    <w:rsid w:val="00B10991"/>
    <w:rsid w:val="00B10AA2"/>
    <w:rsid w:val="00B10D6C"/>
    <w:rsid w:val="00B10EB0"/>
    <w:rsid w:val="00B11128"/>
    <w:rsid w:val="00B1195B"/>
    <w:rsid w:val="00B11E75"/>
    <w:rsid w:val="00B134BF"/>
    <w:rsid w:val="00B139BF"/>
    <w:rsid w:val="00B13B9B"/>
    <w:rsid w:val="00B14034"/>
    <w:rsid w:val="00B14085"/>
    <w:rsid w:val="00B14536"/>
    <w:rsid w:val="00B146CF"/>
    <w:rsid w:val="00B14D02"/>
    <w:rsid w:val="00B15035"/>
    <w:rsid w:val="00B16032"/>
    <w:rsid w:val="00B160C7"/>
    <w:rsid w:val="00B1666E"/>
    <w:rsid w:val="00B16793"/>
    <w:rsid w:val="00B168AA"/>
    <w:rsid w:val="00B169A1"/>
    <w:rsid w:val="00B176A7"/>
    <w:rsid w:val="00B17D29"/>
    <w:rsid w:val="00B202BC"/>
    <w:rsid w:val="00B203F6"/>
    <w:rsid w:val="00B204A8"/>
    <w:rsid w:val="00B2110E"/>
    <w:rsid w:val="00B2248D"/>
    <w:rsid w:val="00B225FC"/>
    <w:rsid w:val="00B22A01"/>
    <w:rsid w:val="00B231AA"/>
    <w:rsid w:val="00B233E9"/>
    <w:rsid w:val="00B2345B"/>
    <w:rsid w:val="00B23927"/>
    <w:rsid w:val="00B23930"/>
    <w:rsid w:val="00B23980"/>
    <w:rsid w:val="00B243F9"/>
    <w:rsid w:val="00B244FD"/>
    <w:rsid w:val="00B252CD"/>
    <w:rsid w:val="00B254AD"/>
    <w:rsid w:val="00B25761"/>
    <w:rsid w:val="00B25BC0"/>
    <w:rsid w:val="00B25DF4"/>
    <w:rsid w:val="00B25E2A"/>
    <w:rsid w:val="00B25F38"/>
    <w:rsid w:val="00B25F55"/>
    <w:rsid w:val="00B263C1"/>
    <w:rsid w:val="00B26448"/>
    <w:rsid w:val="00B265BF"/>
    <w:rsid w:val="00B266D7"/>
    <w:rsid w:val="00B2691C"/>
    <w:rsid w:val="00B26984"/>
    <w:rsid w:val="00B26D48"/>
    <w:rsid w:val="00B270DD"/>
    <w:rsid w:val="00B27B54"/>
    <w:rsid w:val="00B27F20"/>
    <w:rsid w:val="00B3008E"/>
    <w:rsid w:val="00B3068D"/>
    <w:rsid w:val="00B306FE"/>
    <w:rsid w:val="00B3097F"/>
    <w:rsid w:val="00B30E2E"/>
    <w:rsid w:val="00B31709"/>
    <w:rsid w:val="00B31B40"/>
    <w:rsid w:val="00B31BDF"/>
    <w:rsid w:val="00B31D66"/>
    <w:rsid w:val="00B31D69"/>
    <w:rsid w:val="00B321E0"/>
    <w:rsid w:val="00B33298"/>
    <w:rsid w:val="00B332D2"/>
    <w:rsid w:val="00B333BA"/>
    <w:rsid w:val="00B334C2"/>
    <w:rsid w:val="00B339B6"/>
    <w:rsid w:val="00B34E88"/>
    <w:rsid w:val="00B350FF"/>
    <w:rsid w:val="00B3579B"/>
    <w:rsid w:val="00B3594C"/>
    <w:rsid w:val="00B35C0E"/>
    <w:rsid w:val="00B35E00"/>
    <w:rsid w:val="00B360E5"/>
    <w:rsid w:val="00B36298"/>
    <w:rsid w:val="00B3645A"/>
    <w:rsid w:val="00B370E7"/>
    <w:rsid w:val="00B37192"/>
    <w:rsid w:val="00B3771E"/>
    <w:rsid w:val="00B37876"/>
    <w:rsid w:val="00B37B20"/>
    <w:rsid w:val="00B407CE"/>
    <w:rsid w:val="00B407D5"/>
    <w:rsid w:val="00B40B72"/>
    <w:rsid w:val="00B40BDB"/>
    <w:rsid w:val="00B40BE8"/>
    <w:rsid w:val="00B40C7D"/>
    <w:rsid w:val="00B40EF0"/>
    <w:rsid w:val="00B412FB"/>
    <w:rsid w:val="00B415F0"/>
    <w:rsid w:val="00B416EB"/>
    <w:rsid w:val="00B41913"/>
    <w:rsid w:val="00B41D0A"/>
    <w:rsid w:val="00B42266"/>
    <w:rsid w:val="00B42A63"/>
    <w:rsid w:val="00B4313E"/>
    <w:rsid w:val="00B4317A"/>
    <w:rsid w:val="00B432BC"/>
    <w:rsid w:val="00B4346D"/>
    <w:rsid w:val="00B439CC"/>
    <w:rsid w:val="00B439E4"/>
    <w:rsid w:val="00B43DBD"/>
    <w:rsid w:val="00B43F42"/>
    <w:rsid w:val="00B45C9D"/>
    <w:rsid w:val="00B45D9C"/>
    <w:rsid w:val="00B45E53"/>
    <w:rsid w:val="00B4672D"/>
    <w:rsid w:val="00B46F83"/>
    <w:rsid w:val="00B470B2"/>
    <w:rsid w:val="00B47311"/>
    <w:rsid w:val="00B47906"/>
    <w:rsid w:val="00B47F3D"/>
    <w:rsid w:val="00B500B2"/>
    <w:rsid w:val="00B50526"/>
    <w:rsid w:val="00B50F84"/>
    <w:rsid w:val="00B51075"/>
    <w:rsid w:val="00B51932"/>
    <w:rsid w:val="00B51C67"/>
    <w:rsid w:val="00B523B1"/>
    <w:rsid w:val="00B52889"/>
    <w:rsid w:val="00B52995"/>
    <w:rsid w:val="00B52BE3"/>
    <w:rsid w:val="00B531E4"/>
    <w:rsid w:val="00B53565"/>
    <w:rsid w:val="00B53E02"/>
    <w:rsid w:val="00B5408D"/>
    <w:rsid w:val="00B545DE"/>
    <w:rsid w:val="00B546DD"/>
    <w:rsid w:val="00B54792"/>
    <w:rsid w:val="00B54CA3"/>
    <w:rsid w:val="00B55899"/>
    <w:rsid w:val="00B55FF2"/>
    <w:rsid w:val="00B565B0"/>
    <w:rsid w:val="00B57709"/>
    <w:rsid w:val="00B57F21"/>
    <w:rsid w:val="00B6013B"/>
    <w:rsid w:val="00B605AD"/>
    <w:rsid w:val="00B60879"/>
    <w:rsid w:val="00B6089B"/>
    <w:rsid w:val="00B60C8F"/>
    <w:rsid w:val="00B6100A"/>
    <w:rsid w:val="00B6114B"/>
    <w:rsid w:val="00B6137B"/>
    <w:rsid w:val="00B62179"/>
    <w:rsid w:val="00B62299"/>
    <w:rsid w:val="00B622E5"/>
    <w:rsid w:val="00B62496"/>
    <w:rsid w:val="00B62C6E"/>
    <w:rsid w:val="00B6314D"/>
    <w:rsid w:val="00B6322E"/>
    <w:rsid w:val="00B63C4D"/>
    <w:rsid w:val="00B63E08"/>
    <w:rsid w:val="00B64043"/>
    <w:rsid w:val="00B64315"/>
    <w:rsid w:val="00B64597"/>
    <w:rsid w:val="00B64760"/>
    <w:rsid w:val="00B64E35"/>
    <w:rsid w:val="00B65942"/>
    <w:rsid w:val="00B65AA6"/>
    <w:rsid w:val="00B65FD4"/>
    <w:rsid w:val="00B65FF6"/>
    <w:rsid w:val="00B66666"/>
    <w:rsid w:val="00B66920"/>
    <w:rsid w:val="00B66B72"/>
    <w:rsid w:val="00B66D62"/>
    <w:rsid w:val="00B6761C"/>
    <w:rsid w:val="00B676FC"/>
    <w:rsid w:val="00B679EC"/>
    <w:rsid w:val="00B67B37"/>
    <w:rsid w:val="00B70155"/>
    <w:rsid w:val="00B703E1"/>
    <w:rsid w:val="00B71751"/>
    <w:rsid w:val="00B71D76"/>
    <w:rsid w:val="00B7296B"/>
    <w:rsid w:val="00B72C45"/>
    <w:rsid w:val="00B7322C"/>
    <w:rsid w:val="00B733AE"/>
    <w:rsid w:val="00B737F3"/>
    <w:rsid w:val="00B73A5C"/>
    <w:rsid w:val="00B743E0"/>
    <w:rsid w:val="00B74C7C"/>
    <w:rsid w:val="00B757A6"/>
    <w:rsid w:val="00B7586E"/>
    <w:rsid w:val="00B75A48"/>
    <w:rsid w:val="00B75B38"/>
    <w:rsid w:val="00B7674E"/>
    <w:rsid w:val="00B7682C"/>
    <w:rsid w:val="00B76BDF"/>
    <w:rsid w:val="00B77158"/>
    <w:rsid w:val="00B80669"/>
    <w:rsid w:val="00B818FF"/>
    <w:rsid w:val="00B8261F"/>
    <w:rsid w:val="00B8267B"/>
    <w:rsid w:val="00B82696"/>
    <w:rsid w:val="00B82B20"/>
    <w:rsid w:val="00B82B9A"/>
    <w:rsid w:val="00B83352"/>
    <w:rsid w:val="00B8402E"/>
    <w:rsid w:val="00B8503D"/>
    <w:rsid w:val="00B85563"/>
    <w:rsid w:val="00B856C9"/>
    <w:rsid w:val="00B85A33"/>
    <w:rsid w:val="00B85CF1"/>
    <w:rsid w:val="00B8635D"/>
    <w:rsid w:val="00B866BD"/>
    <w:rsid w:val="00B8687B"/>
    <w:rsid w:val="00B878FA"/>
    <w:rsid w:val="00B903F2"/>
    <w:rsid w:val="00B90451"/>
    <w:rsid w:val="00B907B8"/>
    <w:rsid w:val="00B90896"/>
    <w:rsid w:val="00B90A3C"/>
    <w:rsid w:val="00B914EF"/>
    <w:rsid w:val="00B91A38"/>
    <w:rsid w:val="00B91F2E"/>
    <w:rsid w:val="00B92426"/>
    <w:rsid w:val="00B932D3"/>
    <w:rsid w:val="00B932EF"/>
    <w:rsid w:val="00B935F8"/>
    <w:rsid w:val="00B937CF"/>
    <w:rsid w:val="00B93C7D"/>
    <w:rsid w:val="00B93DAC"/>
    <w:rsid w:val="00B9416F"/>
    <w:rsid w:val="00B9420D"/>
    <w:rsid w:val="00B95749"/>
    <w:rsid w:val="00B958F4"/>
    <w:rsid w:val="00B95F39"/>
    <w:rsid w:val="00B963DB"/>
    <w:rsid w:val="00B96821"/>
    <w:rsid w:val="00B96FDF"/>
    <w:rsid w:val="00B970B2"/>
    <w:rsid w:val="00B97BB1"/>
    <w:rsid w:val="00BA05D3"/>
    <w:rsid w:val="00BA131A"/>
    <w:rsid w:val="00BA1339"/>
    <w:rsid w:val="00BA157D"/>
    <w:rsid w:val="00BA18A1"/>
    <w:rsid w:val="00BA1B2A"/>
    <w:rsid w:val="00BA236E"/>
    <w:rsid w:val="00BA27D1"/>
    <w:rsid w:val="00BA2AA8"/>
    <w:rsid w:val="00BA3925"/>
    <w:rsid w:val="00BA3CA7"/>
    <w:rsid w:val="00BA3D8D"/>
    <w:rsid w:val="00BA3E21"/>
    <w:rsid w:val="00BA4357"/>
    <w:rsid w:val="00BA45D9"/>
    <w:rsid w:val="00BA54FD"/>
    <w:rsid w:val="00BA5E3F"/>
    <w:rsid w:val="00BA6838"/>
    <w:rsid w:val="00BA6E1F"/>
    <w:rsid w:val="00BA6FE8"/>
    <w:rsid w:val="00BA704A"/>
    <w:rsid w:val="00BA78C9"/>
    <w:rsid w:val="00BA7BF6"/>
    <w:rsid w:val="00BB029D"/>
    <w:rsid w:val="00BB0408"/>
    <w:rsid w:val="00BB0C30"/>
    <w:rsid w:val="00BB0C92"/>
    <w:rsid w:val="00BB1273"/>
    <w:rsid w:val="00BB145D"/>
    <w:rsid w:val="00BB175B"/>
    <w:rsid w:val="00BB271F"/>
    <w:rsid w:val="00BB28ED"/>
    <w:rsid w:val="00BB2DD7"/>
    <w:rsid w:val="00BB3D97"/>
    <w:rsid w:val="00BB40AB"/>
    <w:rsid w:val="00BB41EA"/>
    <w:rsid w:val="00BB4DF2"/>
    <w:rsid w:val="00BB51DE"/>
    <w:rsid w:val="00BB5346"/>
    <w:rsid w:val="00BB550B"/>
    <w:rsid w:val="00BB59DF"/>
    <w:rsid w:val="00BB5F7F"/>
    <w:rsid w:val="00BB5F99"/>
    <w:rsid w:val="00BB6A47"/>
    <w:rsid w:val="00BB6BFD"/>
    <w:rsid w:val="00BB6DA3"/>
    <w:rsid w:val="00BB7924"/>
    <w:rsid w:val="00BB7ED0"/>
    <w:rsid w:val="00BC00F5"/>
    <w:rsid w:val="00BC04B1"/>
    <w:rsid w:val="00BC0519"/>
    <w:rsid w:val="00BC076D"/>
    <w:rsid w:val="00BC07B1"/>
    <w:rsid w:val="00BC08B3"/>
    <w:rsid w:val="00BC0ED9"/>
    <w:rsid w:val="00BC13F2"/>
    <w:rsid w:val="00BC18E8"/>
    <w:rsid w:val="00BC1ACA"/>
    <w:rsid w:val="00BC1E8C"/>
    <w:rsid w:val="00BC2044"/>
    <w:rsid w:val="00BC2737"/>
    <w:rsid w:val="00BC2A3B"/>
    <w:rsid w:val="00BC2DA5"/>
    <w:rsid w:val="00BC338A"/>
    <w:rsid w:val="00BC35E3"/>
    <w:rsid w:val="00BC39C7"/>
    <w:rsid w:val="00BC3E80"/>
    <w:rsid w:val="00BC42A2"/>
    <w:rsid w:val="00BC4668"/>
    <w:rsid w:val="00BC536C"/>
    <w:rsid w:val="00BC6363"/>
    <w:rsid w:val="00BC6861"/>
    <w:rsid w:val="00BC6B3C"/>
    <w:rsid w:val="00BC6CE1"/>
    <w:rsid w:val="00BC74B7"/>
    <w:rsid w:val="00BC758C"/>
    <w:rsid w:val="00BC7690"/>
    <w:rsid w:val="00BC776E"/>
    <w:rsid w:val="00BC7F32"/>
    <w:rsid w:val="00BD0437"/>
    <w:rsid w:val="00BD0588"/>
    <w:rsid w:val="00BD076E"/>
    <w:rsid w:val="00BD0BDC"/>
    <w:rsid w:val="00BD0E12"/>
    <w:rsid w:val="00BD10B6"/>
    <w:rsid w:val="00BD2036"/>
    <w:rsid w:val="00BD2499"/>
    <w:rsid w:val="00BD2DF8"/>
    <w:rsid w:val="00BD37D3"/>
    <w:rsid w:val="00BD4385"/>
    <w:rsid w:val="00BD4516"/>
    <w:rsid w:val="00BD47AB"/>
    <w:rsid w:val="00BD4BF2"/>
    <w:rsid w:val="00BD54BF"/>
    <w:rsid w:val="00BD5524"/>
    <w:rsid w:val="00BD5620"/>
    <w:rsid w:val="00BD587F"/>
    <w:rsid w:val="00BD58D0"/>
    <w:rsid w:val="00BD59D2"/>
    <w:rsid w:val="00BD5E8C"/>
    <w:rsid w:val="00BD61DC"/>
    <w:rsid w:val="00BD6496"/>
    <w:rsid w:val="00BD64B0"/>
    <w:rsid w:val="00BD6EDE"/>
    <w:rsid w:val="00BD7041"/>
    <w:rsid w:val="00BD7101"/>
    <w:rsid w:val="00BE014F"/>
    <w:rsid w:val="00BE06A7"/>
    <w:rsid w:val="00BE08CB"/>
    <w:rsid w:val="00BE099C"/>
    <w:rsid w:val="00BE0E30"/>
    <w:rsid w:val="00BE14C3"/>
    <w:rsid w:val="00BE1D57"/>
    <w:rsid w:val="00BE1D89"/>
    <w:rsid w:val="00BE2240"/>
    <w:rsid w:val="00BE2315"/>
    <w:rsid w:val="00BE2B52"/>
    <w:rsid w:val="00BE2DC0"/>
    <w:rsid w:val="00BE31F3"/>
    <w:rsid w:val="00BE3209"/>
    <w:rsid w:val="00BE3417"/>
    <w:rsid w:val="00BE38EB"/>
    <w:rsid w:val="00BE3FC4"/>
    <w:rsid w:val="00BE4169"/>
    <w:rsid w:val="00BE425F"/>
    <w:rsid w:val="00BE4E5D"/>
    <w:rsid w:val="00BE5151"/>
    <w:rsid w:val="00BE54E4"/>
    <w:rsid w:val="00BE5778"/>
    <w:rsid w:val="00BE59E2"/>
    <w:rsid w:val="00BE5F1A"/>
    <w:rsid w:val="00BE6051"/>
    <w:rsid w:val="00BE6A60"/>
    <w:rsid w:val="00BE72C3"/>
    <w:rsid w:val="00BE7A07"/>
    <w:rsid w:val="00BE7CE5"/>
    <w:rsid w:val="00BF0275"/>
    <w:rsid w:val="00BF0342"/>
    <w:rsid w:val="00BF0511"/>
    <w:rsid w:val="00BF100F"/>
    <w:rsid w:val="00BF14C1"/>
    <w:rsid w:val="00BF152B"/>
    <w:rsid w:val="00BF197B"/>
    <w:rsid w:val="00BF1CEC"/>
    <w:rsid w:val="00BF1EB6"/>
    <w:rsid w:val="00BF1F2C"/>
    <w:rsid w:val="00BF2D1C"/>
    <w:rsid w:val="00BF2D25"/>
    <w:rsid w:val="00BF30A7"/>
    <w:rsid w:val="00BF375D"/>
    <w:rsid w:val="00BF497A"/>
    <w:rsid w:val="00BF5321"/>
    <w:rsid w:val="00BF5ADD"/>
    <w:rsid w:val="00BF617E"/>
    <w:rsid w:val="00BF6541"/>
    <w:rsid w:val="00BF69B9"/>
    <w:rsid w:val="00BF6B95"/>
    <w:rsid w:val="00BF7134"/>
    <w:rsid w:val="00BF7374"/>
    <w:rsid w:val="00BF73DF"/>
    <w:rsid w:val="00BF76F3"/>
    <w:rsid w:val="00BF7FCE"/>
    <w:rsid w:val="00C005C3"/>
    <w:rsid w:val="00C00BA2"/>
    <w:rsid w:val="00C00FB3"/>
    <w:rsid w:val="00C0137D"/>
    <w:rsid w:val="00C02027"/>
    <w:rsid w:val="00C021CE"/>
    <w:rsid w:val="00C0233B"/>
    <w:rsid w:val="00C02810"/>
    <w:rsid w:val="00C02872"/>
    <w:rsid w:val="00C02A0D"/>
    <w:rsid w:val="00C02A85"/>
    <w:rsid w:val="00C034D1"/>
    <w:rsid w:val="00C036C3"/>
    <w:rsid w:val="00C04768"/>
    <w:rsid w:val="00C04772"/>
    <w:rsid w:val="00C04977"/>
    <w:rsid w:val="00C049D8"/>
    <w:rsid w:val="00C04A30"/>
    <w:rsid w:val="00C04AD2"/>
    <w:rsid w:val="00C04C11"/>
    <w:rsid w:val="00C05973"/>
    <w:rsid w:val="00C05AC3"/>
    <w:rsid w:val="00C061BE"/>
    <w:rsid w:val="00C06456"/>
    <w:rsid w:val="00C06486"/>
    <w:rsid w:val="00C070C0"/>
    <w:rsid w:val="00C070F3"/>
    <w:rsid w:val="00C0720F"/>
    <w:rsid w:val="00C0769C"/>
    <w:rsid w:val="00C0793E"/>
    <w:rsid w:val="00C079D7"/>
    <w:rsid w:val="00C104DF"/>
    <w:rsid w:val="00C10B50"/>
    <w:rsid w:val="00C113BD"/>
    <w:rsid w:val="00C116EC"/>
    <w:rsid w:val="00C117FB"/>
    <w:rsid w:val="00C1254C"/>
    <w:rsid w:val="00C128BC"/>
    <w:rsid w:val="00C129A5"/>
    <w:rsid w:val="00C1304B"/>
    <w:rsid w:val="00C130E2"/>
    <w:rsid w:val="00C13175"/>
    <w:rsid w:val="00C146B6"/>
    <w:rsid w:val="00C14903"/>
    <w:rsid w:val="00C15985"/>
    <w:rsid w:val="00C15F03"/>
    <w:rsid w:val="00C16368"/>
    <w:rsid w:val="00C16AD7"/>
    <w:rsid w:val="00C16C78"/>
    <w:rsid w:val="00C16CD3"/>
    <w:rsid w:val="00C16EDA"/>
    <w:rsid w:val="00C1743F"/>
    <w:rsid w:val="00C175B8"/>
    <w:rsid w:val="00C176C0"/>
    <w:rsid w:val="00C17B93"/>
    <w:rsid w:val="00C17C4A"/>
    <w:rsid w:val="00C17FB3"/>
    <w:rsid w:val="00C17FFD"/>
    <w:rsid w:val="00C20938"/>
    <w:rsid w:val="00C20BAF"/>
    <w:rsid w:val="00C20D55"/>
    <w:rsid w:val="00C2107B"/>
    <w:rsid w:val="00C212E1"/>
    <w:rsid w:val="00C219BF"/>
    <w:rsid w:val="00C21A46"/>
    <w:rsid w:val="00C21FB3"/>
    <w:rsid w:val="00C2229A"/>
    <w:rsid w:val="00C226F4"/>
    <w:rsid w:val="00C2298D"/>
    <w:rsid w:val="00C22CB5"/>
    <w:rsid w:val="00C232EA"/>
    <w:rsid w:val="00C233CE"/>
    <w:rsid w:val="00C23B4E"/>
    <w:rsid w:val="00C241BE"/>
    <w:rsid w:val="00C249E1"/>
    <w:rsid w:val="00C24AAF"/>
    <w:rsid w:val="00C24CB8"/>
    <w:rsid w:val="00C24CE2"/>
    <w:rsid w:val="00C24D86"/>
    <w:rsid w:val="00C25267"/>
    <w:rsid w:val="00C2538C"/>
    <w:rsid w:val="00C26046"/>
    <w:rsid w:val="00C26122"/>
    <w:rsid w:val="00C26774"/>
    <w:rsid w:val="00C267D6"/>
    <w:rsid w:val="00C26866"/>
    <w:rsid w:val="00C26AF6"/>
    <w:rsid w:val="00C271AE"/>
    <w:rsid w:val="00C27482"/>
    <w:rsid w:val="00C301D3"/>
    <w:rsid w:val="00C302BE"/>
    <w:rsid w:val="00C305D6"/>
    <w:rsid w:val="00C30A68"/>
    <w:rsid w:val="00C30BE3"/>
    <w:rsid w:val="00C30C8D"/>
    <w:rsid w:val="00C30CDA"/>
    <w:rsid w:val="00C30DF1"/>
    <w:rsid w:val="00C31014"/>
    <w:rsid w:val="00C31765"/>
    <w:rsid w:val="00C31911"/>
    <w:rsid w:val="00C31D75"/>
    <w:rsid w:val="00C31DC3"/>
    <w:rsid w:val="00C32210"/>
    <w:rsid w:val="00C329F4"/>
    <w:rsid w:val="00C32CB9"/>
    <w:rsid w:val="00C32CD7"/>
    <w:rsid w:val="00C32D89"/>
    <w:rsid w:val="00C33DB8"/>
    <w:rsid w:val="00C33E21"/>
    <w:rsid w:val="00C33E2E"/>
    <w:rsid w:val="00C33F3A"/>
    <w:rsid w:val="00C340FF"/>
    <w:rsid w:val="00C34610"/>
    <w:rsid w:val="00C3495E"/>
    <w:rsid w:val="00C34D81"/>
    <w:rsid w:val="00C34E53"/>
    <w:rsid w:val="00C350B7"/>
    <w:rsid w:val="00C35365"/>
    <w:rsid w:val="00C358AF"/>
    <w:rsid w:val="00C35B40"/>
    <w:rsid w:val="00C35BDE"/>
    <w:rsid w:val="00C35E00"/>
    <w:rsid w:val="00C36A90"/>
    <w:rsid w:val="00C36AA9"/>
    <w:rsid w:val="00C3708F"/>
    <w:rsid w:val="00C3773E"/>
    <w:rsid w:val="00C37B07"/>
    <w:rsid w:val="00C37B35"/>
    <w:rsid w:val="00C40216"/>
    <w:rsid w:val="00C4044E"/>
    <w:rsid w:val="00C404B6"/>
    <w:rsid w:val="00C40BD4"/>
    <w:rsid w:val="00C40F5C"/>
    <w:rsid w:val="00C412C6"/>
    <w:rsid w:val="00C413A5"/>
    <w:rsid w:val="00C41FC1"/>
    <w:rsid w:val="00C42C65"/>
    <w:rsid w:val="00C43260"/>
    <w:rsid w:val="00C43879"/>
    <w:rsid w:val="00C439F2"/>
    <w:rsid w:val="00C44594"/>
    <w:rsid w:val="00C44CF3"/>
    <w:rsid w:val="00C44D13"/>
    <w:rsid w:val="00C44FC5"/>
    <w:rsid w:val="00C4503C"/>
    <w:rsid w:val="00C45099"/>
    <w:rsid w:val="00C45323"/>
    <w:rsid w:val="00C4552D"/>
    <w:rsid w:val="00C45A39"/>
    <w:rsid w:val="00C45D04"/>
    <w:rsid w:val="00C45D07"/>
    <w:rsid w:val="00C45E2C"/>
    <w:rsid w:val="00C460CE"/>
    <w:rsid w:val="00C460E1"/>
    <w:rsid w:val="00C46702"/>
    <w:rsid w:val="00C46EC2"/>
    <w:rsid w:val="00C47865"/>
    <w:rsid w:val="00C4794F"/>
    <w:rsid w:val="00C50084"/>
    <w:rsid w:val="00C51117"/>
    <w:rsid w:val="00C511A7"/>
    <w:rsid w:val="00C511A9"/>
    <w:rsid w:val="00C512BE"/>
    <w:rsid w:val="00C514DA"/>
    <w:rsid w:val="00C51D57"/>
    <w:rsid w:val="00C51E4C"/>
    <w:rsid w:val="00C5244C"/>
    <w:rsid w:val="00C52801"/>
    <w:rsid w:val="00C52823"/>
    <w:rsid w:val="00C5284A"/>
    <w:rsid w:val="00C52BF7"/>
    <w:rsid w:val="00C52E8B"/>
    <w:rsid w:val="00C538E3"/>
    <w:rsid w:val="00C5402F"/>
    <w:rsid w:val="00C5438F"/>
    <w:rsid w:val="00C543F2"/>
    <w:rsid w:val="00C54655"/>
    <w:rsid w:val="00C548BA"/>
    <w:rsid w:val="00C54D1A"/>
    <w:rsid w:val="00C54ED9"/>
    <w:rsid w:val="00C55246"/>
    <w:rsid w:val="00C5584E"/>
    <w:rsid w:val="00C55C2C"/>
    <w:rsid w:val="00C55C54"/>
    <w:rsid w:val="00C55D96"/>
    <w:rsid w:val="00C561F0"/>
    <w:rsid w:val="00C56677"/>
    <w:rsid w:val="00C566F8"/>
    <w:rsid w:val="00C5696F"/>
    <w:rsid w:val="00C56B14"/>
    <w:rsid w:val="00C56B6A"/>
    <w:rsid w:val="00C56DFE"/>
    <w:rsid w:val="00C570F4"/>
    <w:rsid w:val="00C57383"/>
    <w:rsid w:val="00C5769B"/>
    <w:rsid w:val="00C576CF"/>
    <w:rsid w:val="00C577CE"/>
    <w:rsid w:val="00C57A6A"/>
    <w:rsid w:val="00C57D84"/>
    <w:rsid w:val="00C60293"/>
    <w:rsid w:val="00C604CF"/>
    <w:rsid w:val="00C60985"/>
    <w:rsid w:val="00C60DCF"/>
    <w:rsid w:val="00C61139"/>
    <w:rsid w:val="00C611A2"/>
    <w:rsid w:val="00C6179A"/>
    <w:rsid w:val="00C61A85"/>
    <w:rsid w:val="00C61A8C"/>
    <w:rsid w:val="00C62285"/>
    <w:rsid w:val="00C6252F"/>
    <w:rsid w:val="00C62D6C"/>
    <w:rsid w:val="00C6310D"/>
    <w:rsid w:val="00C636E4"/>
    <w:rsid w:val="00C637D5"/>
    <w:rsid w:val="00C63B6D"/>
    <w:rsid w:val="00C63D1E"/>
    <w:rsid w:val="00C63D9D"/>
    <w:rsid w:val="00C63F1D"/>
    <w:rsid w:val="00C64896"/>
    <w:rsid w:val="00C651F9"/>
    <w:rsid w:val="00C653B1"/>
    <w:rsid w:val="00C65524"/>
    <w:rsid w:val="00C65790"/>
    <w:rsid w:val="00C65B3F"/>
    <w:rsid w:val="00C65DB5"/>
    <w:rsid w:val="00C662CD"/>
    <w:rsid w:val="00C6650D"/>
    <w:rsid w:val="00C6691E"/>
    <w:rsid w:val="00C66A30"/>
    <w:rsid w:val="00C67003"/>
    <w:rsid w:val="00C6731E"/>
    <w:rsid w:val="00C675BF"/>
    <w:rsid w:val="00C708C0"/>
    <w:rsid w:val="00C70C45"/>
    <w:rsid w:val="00C710E9"/>
    <w:rsid w:val="00C713FA"/>
    <w:rsid w:val="00C71C51"/>
    <w:rsid w:val="00C72196"/>
    <w:rsid w:val="00C7235B"/>
    <w:rsid w:val="00C72CC4"/>
    <w:rsid w:val="00C739BA"/>
    <w:rsid w:val="00C73B77"/>
    <w:rsid w:val="00C74653"/>
    <w:rsid w:val="00C747C0"/>
    <w:rsid w:val="00C748B1"/>
    <w:rsid w:val="00C75437"/>
    <w:rsid w:val="00C754CA"/>
    <w:rsid w:val="00C757F0"/>
    <w:rsid w:val="00C759BA"/>
    <w:rsid w:val="00C75B6A"/>
    <w:rsid w:val="00C75C1F"/>
    <w:rsid w:val="00C76D3D"/>
    <w:rsid w:val="00C770BA"/>
    <w:rsid w:val="00C771E4"/>
    <w:rsid w:val="00C806FB"/>
    <w:rsid w:val="00C80746"/>
    <w:rsid w:val="00C80AAA"/>
    <w:rsid w:val="00C80AB7"/>
    <w:rsid w:val="00C817E4"/>
    <w:rsid w:val="00C81BF3"/>
    <w:rsid w:val="00C8217F"/>
    <w:rsid w:val="00C824C6"/>
    <w:rsid w:val="00C82B84"/>
    <w:rsid w:val="00C82F32"/>
    <w:rsid w:val="00C83065"/>
    <w:rsid w:val="00C8397F"/>
    <w:rsid w:val="00C848C0"/>
    <w:rsid w:val="00C84AA6"/>
    <w:rsid w:val="00C84B79"/>
    <w:rsid w:val="00C84B9B"/>
    <w:rsid w:val="00C85361"/>
    <w:rsid w:val="00C85447"/>
    <w:rsid w:val="00C85875"/>
    <w:rsid w:val="00C85BFA"/>
    <w:rsid w:val="00C86527"/>
    <w:rsid w:val="00C866C6"/>
    <w:rsid w:val="00C86A0F"/>
    <w:rsid w:val="00C86BBF"/>
    <w:rsid w:val="00C86E44"/>
    <w:rsid w:val="00C87DAA"/>
    <w:rsid w:val="00C9020F"/>
    <w:rsid w:val="00C90622"/>
    <w:rsid w:val="00C907F5"/>
    <w:rsid w:val="00C90A1E"/>
    <w:rsid w:val="00C90D46"/>
    <w:rsid w:val="00C90F7A"/>
    <w:rsid w:val="00C91150"/>
    <w:rsid w:val="00C91349"/>
    <w:rsid w:val="00C91861"/>
    <w:rsid w:val="00C91DAD"/>
    <w:rsid w:val="00C920C7"/>
    <w:rsid w:val="00C9246B"/>
    <w:rsid w:val="00C92528"/>
    <w:rsid w:val="00C927E7"/>
    <w:rsid w:val="00C92B25"/>
    <w:rsid w:val="00C92BC9"/>
    <w:rsid w:val="00C932E4"/>
    <w:rsid w:val="00C938F7"/>
    <w:rsid w:val="00C93C7A"/>
    <w:rsid w:val="00C93F43"/>
    <w:rsid w:val="00C9412D"/>
    <w:rsid w:val="00C95094"/>
    <w:rsid w:val="00C9526B"/>
    <w:rsid w:val="00C955F2"/>
    <w:rsid w:val="00C956F2"/>
    <w:rsid w:val="00C95DA1"/>
    <w:rsid w:val="00C95F7D"/>
    <w:rsid w:val="00C961B3"/>
    <w:rsid w:val="00C9620A"/>
    <w:rsid w:val="00C96856"/>
    <w:rsid w:val="00C9686C"/>
    <w:rsid w:val="00C969AE"/>
    <w:rsid w:val="00C96CAD"/>
    <w:rsid w:val="00C972E3"/>
    <w:rsid w:val="00C97DDA"/>
    <w:rsid w:val="00C97F99"/>
    <w:rsid w:val="00CA01F5"/>
    <w:rsid w:val="00CA052F"/>
    <w:rsid w:val="00CA08F1"/>
    <w:rsid w:val="00CA0ACC"/>
    <w:rsid w:val="00CA0C06"/>
    <w:rsid w:val="00CA0F4D"/>
    <w:rsid w:val="00CA1231"/>
    <w:rsid w:val="00CA15F3"/>
    <w:rsid w:val="00CA1B61"/>
    <w:rsid w:val="00CA1D46"/>
    <w:rsid w:val="00CA23DB"/>
    <w:rsid w:val="00CA28E0"/>
    <w:rsid w:val="00CA2B37"/>
    <w:rsid w:val="00CA2CE2"/>
    <w:rsid w:val="00CA2F26"/>
    <w:rsid w:val="00CA2F50"/>
    <w:rsid w:val="00CA31E6"/>
    <w:rsid w:val="00CA36D0"/>
    <w:rsid w:val="00CA3AC1"/>
    <w:rsid w:val="00CA3CCC"/>
    <w:rsid w:val="00CA3E59"/>
    <w:rsid w:val="00CA4140"/>
    <w:rsid w:val="00CA4280"/>
    <w:rsid w:val="00CA46C1"/>
    <w:rsid w:val="00CA4AE3"/>
    <w:rsid w:val="00CA5813"/>
    <w:rsid w:val="00CA5C7E"/>
    <w:rsid w:val="00CA625D"/>
    <w:rsid w:val="00CA62E6"/>
    <w:rsid w:val="00CA75FF"/>
    <w:rsid w:val="00CA76C5"/>
    <w:rsid w:val="00CA784B"/>
    <w:rsid w:val="00CA78B4"/>
    <w:rsid w:val="00CA79C9"/>
    <w:rsid w:val="00CA7A00"/>
    <w:rsid w:val="00CB0C05"/>
    <w:rsid w:val="00CB0D77"/>
    <w:rsid w:val="00CB101F"/>
    <w:rsid w:val="00CB14EA"/>
    <w:rsid w:val="00CB1938"/>
    <w:rsid w:val="00CB1BE4"/>
    <w:rsid w:val="00CB1C9E"/>
    <w:rsid w:val="00CB2424"/>
    <w:rsid w:val="00CB2A1E"/>
    <w:rsid w:val="00CB2D9E"/>
    <w:rsid w:val="00CB2E66"/>
    <w:rsid w:val="00CB35E6"/>
    <w:rsid w:val="00CB3BA9"/>
    <w:rsid w:val="00CB3E65"/>
    <w:rsid w:val="00CB4C2F"/>
    <w:rsid w:val="00CB508F"/>
    <w:rsid w:val="00CB5470"/>
    <w:rsid w:val="00CB576C"/>
    <w:rsid w:val="00CB578B"/>
    <w:rsid w:val="00CB59F7"/>
    <w:rsid w:val="00CB6624"/>
    <w:rsid w:val="00CB6804"/>
    <w:rsid w:val="00CB6B62"/>
    <w:rsid w:val="00CB6CB9"/>
    <w:rsid w:val="00CB72C5"/>
    <w:rsid w:val="00CB74DA"/>
    <w:rsid w:val="00CB7C52"/>
    <w:rsid w:val="00CC0C91"/>
    <w:rsid w:val="00CC0E69"/>
    <w:rsid w:val="00CC1570"/>
    <w:rsid w:val="00CC18E8"/>
    <w:rsid w:val="00CC1BA3"/>
    <w:rsid w:val="00CC1BDB"/>
    <w:rsid w:val="00CC1C22"/>
    <w:rsid w:val="00CC1C2E"/>
    <w:rsid w:val="00CC1CFB"/>
    <w:rsid w:val="00CC26CC"/>
    <w:rsid w:val="00CC27D2"/>
    <w:rsid w:val="00CC2E38"/>
    <w:rsid w:val="00CC3960"/>
    <w:rsid w:val="00CC3A29"/>
    <w:rsid w:val="00CC3D84"/>
    <w:rsid w:val="00CC3FBE"/>
    <w:rsid w:val="00CC4211"/>
    <w:rsid w:val="00CC45A5"/>
    <w:rsid w:val="00CC45DC"/>
    <w:rsid w:val="00CC5F36"/>
    <w:rsid w:val="00CC607E"/>
    <w:rsid w:val="00CC6178"/>
    <w:rsid w:val="00CC632D"/>
    <w:rsid w:val="00CC71EF"/>
    <w:rsid w:val="00CC7AE4"/>
    <w:rsid w:val="00CD0248"/>
    <w:rsid w:val="00CD09B6"/>
    <w:rsid w:val="00CD09F7"/>
    <w:rsid w:val="00CD118C"/>
    <w:rsid w:val="00CD17DE"/>
    <w:rsid w:val="00CD1CA6"/>
    <w:rsid w:val="00CD22A0"/>
    <w:rsid w:val="00CD235B"/>
    <w:rsid w:val="00CD23B6"/>
    <w:rsid w:val="00CD2D0C"/>
    <w:rsid w:val="00CD3478"/>
    <w:rsid w:val="00CD36B5"/>
    <w:rsid w:val="00CD382A"/>
    <w:rsid w:val="00CD382B"/>
    <w:rsid w:val="00CD3BAE"/>
    <w:rsid w:val="00CD4119"/>
    <w:rsid w:val="00CD44DC"/>
    <w:rsid w:val="00CD4D47"/>
    <w:rsid w:val="00CD4DC4"/>
    <w:rsid w:val="00CD4F20"/>
    <w:rsid w:val="00CD4FD1"/>
    <w:rsid w:val="00CD508F"/>
    <w:rsid w:val="00CD5163"/>
    <w:rsid w:val="00CD5A73"/>
    <w:rsid w:val="00CD5AEF"/>
    <w:rsid w:val="00CD5B12"/>
    <w:rsid w:val="00CD5C76"/>
    <w:rsid w:val="00CD5E3B"/>
    <w:rsid w:val="00CD679A"/>
    <w:rsid w:val="00CD69AA"/>
    <w:rsid w:val="00CD6D6A"/>
    <w:rsid w:val="00CD7095"/>
    <w:rsid w:val="00CD7540"/>
    <w:rsid w:val="00CD7CE9"/>
    <w:rsid w:val="00CE0684"/>
    <w:rsid w:val="00CE0815"/>
    <w:rsid w:val="00CE0827"/>
    <w:rsid w:val="00CE0CAB"/>
    <w:rsid w:val="00CE0D52"/>
    <w:rsid w:val="00CE1171"/>
    <w:rsid w:val="00CE11EA"/>
    <w:rsid w:val="00CE17E3"/>
    <w:rsid w:val="00CE1824"/>
    <w:rsid w:val="00CE217A"/>
    <w:rsid w:val="00CE217E"/>
    <w:rsid w:val="00CE2446"/>
    <w:rsid w:val="00CE2CF7"/>
    <w:rsid w:val="00CE30F7"/>
    <w:rsid w:val="00CE3625"/>
    <w:rsid w:val="00CE3B4E"/>
    <w:rsid w:val="00CE3B50"/>
    <w:rsid w:val="00CE3C6B"/>
    <w:rsid w:val="00CE3D35"/>
    <w:rsid w:val="00CE42FD"/>
    <w:rsid w:val="00CE464D"/>
    <w:rsid w:val="00CE4801"/>
    <w:rsid w:val="00CE4BA7"/>
    <w:rsid w:val="00CE5014"/>
    <w:rsid w:val="00CE5105"/>
    <w:rsid w:val="00CE53DF"/>
    <w:rsid w:val="00CE5451"/>
    <w:rsid w:val="00CE54EA"/>
    <w:rsid w:val="00CE58AA"/>
    <w:rsid w:val="00CE5D93"/>
    <w:rsid w:val="00CE630C"/>
    <w:rsid w:val="00CE6CFA"/>
    <w:rsid w:val="00CE6D23"/>
    <w:rsid w:val="00CE6F98"/>
    <w:rsid w:val="00CE6FEA"/>
    <w:rsid w:val="00CE75AC"/>
    <w:rsid w:val="00CE7E9B"/>
    <w:rsid w:val="00CF05FE"/>
    <w:rsid w:val="00CF098D"/>
    <w:rsid w:val="00CF0D2F"/>
    <w:rsid w:val="00CF106F"/>
    <w:rsid w:val="00CF18F9"/>
    <w:rsid w:val="00CF1D63"/>
    <w:rsid w:val="00CF2C5F"/>
    <w:rsid w:val="00CF2E75"/>
    <w:rsid w:val="00CF3344"/>
    <w:rsid w:val="00CF33E9"/>
    <w:rsid w:val="00CF3563"/>
    <w:rsid w:val="00CF36C2"/>
    <w:rsid w:val="00CF396C"/>
    <w:rsid w:val="00CF3AE1"/>
    <w:rsid w:val="00CF4451"/>
    <w:rsid w:val="00CF4945"/>
    <w:rsid w:val="00CF4C78"/>
    <w:rsid w:val="00CF4FFB"/>
    <w:rsid w:val="00CF5D49"/>
    <w:rsid w:val="00CF5E73"/>
    <w:rsid w:val="00CF69E1"/>
    <w:rsid w:val="00CF6B57"/>
    <w:rsid w:val="00CF6D9A"/>
    <w:rsid w:val="00CF6DF2"/>
    <w:rsid w:val="00CF6FCF"/>
    <w:rsid w:val="00CF720B"/>
    <w:rsid w:val="00CF7CFB"/>
    <w:rsid w:val="00CF7D2A"/>
    <w:rsid w:val="00D00130"/>
    <w:rsid w:val="00D00A3C"/>
    <w:rsid w:val="00D011A9"/>
    <w:rsid w:val="00D014CD"/>
    <w:rsid w:val="00D01787"/>
    <w:rsid w:val="00D02036"/>
    <w:rsid w:val="00D02108"/>
    <w:rsid w:val="00D026F4"/>
    <w:rsid w:val="00D02725"/>
    <w:rsid w:val="00D02B4B"/>
    <w:rsid w:val="00D03004"/>
    <w:rsid w:val="00D0312E"/>
    <w:rsid w:val="00D03422"/>
    <w:rsid w:val="00D03C3D"/>
    <w:rsid w:val="00D0412A"/>
    <w:rsid w:val="00D043D1"/>
    <w:rsid w:val="00D0467D"/>
    <w:rsid w:val="00D04D7E"/>
    <w:rsid w:val="00D0514F"/>
    <w:rsid w:val="00D0634A"/>
    <w:rsid w:val="00D06462"/>
    <w:rsid w:val="00D06519"/>
    <w:rsid w:val="00D06804"/>
    <w:rsid w:val="00D069A1"/>
    <w:rsid w:val="00D06B47"/>
    <w:rsid w:val="00D0710A"/>
    <w:rsid w:val="00D07472"/>
    <w:rsid w:val="00D079D8"/>
    <w:rsid w:val="00D100F6"/>
    <w:rsid w:val="00D10308"/>
    <w:rsid w:val="00D10C21"/>
    <w:rsid w:val="00D10E9E"/>
    <w:rsid w:val="00D11037"/>
    <w:rsid w:val="00D111AD"/>
    <w:rsid w:val="00D11B33"/>
    <w:rsid w:val="00D11BC8"/>
    <w:rsid w:val="00D11D1A"/>
    <w:rsid w:val="00D11EBF"/>
    <w:rsid w:val="00D13743"/>
    <w:rsid w:val="00D1380F"/>
    <w:rsid w:val="00D13BC2"/>
    <w:rsid w:val="00D13C54"/>
    <w:rsid w:val="00D13EF5"/>
    <w:rsid w:val="00D141AA"/>
    <w:rsid w:val="00D14DCA"/>
    <w:rsid w:val="00D1513A"/>
    <w:rsid w:val="00D1518C"/>
    <w:rsid w:val="00D15AE6"/>
    <w:rsid w:val="00D15B3F"/>
    <w:rsid w:val="00D16075"/>
    <w:rsid w:val="00D165BD"/>
    <w:rsid w:val="00D16873"/>
    <w:rsid w:val="00D16C2C"/>
    <w:rsid w:val="00D1705F"/>
    <w:rsid w:val="00D172AC"/>
    <w:rsid w:val="00D174D7"/>
    <w:rsid w:val="00D17A81"/>
    <w:rsid w:val="00D2026C"/>
    <w:rsid w:val="00D2050E"/>
    <w:rsid w:val="00D20CE7"/>
    <w:rsid w:val="00D20F7E"/>
    <w:rsid w:val="00D21029"/>
    <w:rsid w:val="00D213FC"/>
    <w:rsid w:val="00D214A1"/>
    <w:rsid w:val="00D21677"/>
    <w:rsid w:val="00D21BA0"/>
    <w:rsid w:val="00D21C3E"/>
    <w:rsid w:val="00D21D43"/>
    <w:rsid w:val="00D21E18"/>
    <w:rsid w:val="00D22009"/>
    <w:rsid w:val="00D2220D"/>
    <w:rsid w:val="00D22DF1"/>
    <w:rsid w:val="00D22E73"/>
    <w:rsid w:val="00D22EDC"/>
    <w:rsid w:val="00D23137"/>
    <w:rsid w:val="00D23678"/>
    <w:rsid w:val="00D2388A"/>
    <w:rsid w:val="00D23BBB"/>
    <w:rsid w:val="00D23F60"/>
    <w:rsid w:val="00D24186"/>
    <w:rsid w:val="00D249F2"/>
    <w:rsid w:val="00D25637"/>
    <w:rsid w:val="00D25764"/>
    <w:rsid w:val="00D2592A"/>
    <w:rsid w:val="00D25EE6"/>
    <w:rsid w:val="00D25F60"/>
    <w:rsid w:val="00D26E64"/>
    <w:rsid w:val="00D272FE"/>
    <w:rsid w:val="00D27383"/>
    <w:rsid w:val="00D273D3"/>
    <w:rsid w:val="00D2747D"/>
    <w:rsid w:val="00D302BD"/>
    <w:rsid w:val="00D30529"/>
    <w:rsid w:val="00D30665"/>
    <w:rsid w:val="00D31033"/>
    <w:rsid w:val="00D31243"/>
    <w:rsid w:val="00D31839"/>
    <w:rsid w:val="00D31C11"/>
    <w:rsid w:val="00D320B5"/>
    <w:rsid w:val="00D320D9"/>
    <w:rsid w:val="00D321DB"/>
    <w:rsid w:val="00D32492"/>
    <w:rsid w:val="00D32ABA"/>
    <w:rsid w:val="00D33279"/>
    <w:rsid w:val="00D3337B"/>
    <w:rsid w:val="00D33C49"/>
    <w:rsid w:val="00D33DA1"/>
    <w:rsid w:val="00D34216"/>
    <w:rsid w:val="00D34305"/>
    <w:rsid w:val="00D343DD"/>
    <w:rsid w:val="00D34520"/>
    <w:rsid w:val="00D348DF"/>
    <w:rsid w:val="00D34C2C"/>
    <w:rsid w:val="00D34EAF"/>
    <w:rsid w:val="00D351B5"/>
    <w:rsid w:val="00D35D4E"/>
    <w:rsid w:val="00D35FF3"/>
    <w:rsid w:val="00D3636C"/>
    <w:rsid w:val="00D372BF"/>
    <w:rsid w:val="00D3755D"/>
    <w:rsid w:val="00D377DD"/>
    <w:rsid w:val="00D3791F"/>
    <w:rsid w:val="00D37DE6"/>
    <w:rsid w:val="00D37F79"/>
    <w:rsid w:val="00D40089"/>
    <w:rsid w:val="00D40291"/>
    <w:rsid w:val="00D40553"/>
    <w:rsid w:val="00D40D90"/>
    <w:rsid w:val="00D4196A"/>
    <w:rsid w:val="00D41EFA"/>
    <w:rsid w:val="00D41F45"/>
    <w:rsid w:val="00D41FAD"/>
    <w:rsid w:val="00D42441"/>
    <w:rsid w:val="00D430B1"/>
    <w:rsid w:val="00D43263"/>
    <w:rsid w:val="00D43C6C"/>
    <w:rsid w:val="00D43CE2"/>
    <w:rsid w:val="00D43D4B"/>
    <w:rsid w:val="00D43FBA"/>
    <w:rsid w:val="00D44107"/>
    <w:rsid w:val="00D442A6"/>
    <w:rsid w:val="00D44BC8"/>
    <w:rsid w:val="00D45116"/>
    <w:rsid w:val="00D45840"/>
    <w:rsid w:val="00D45A9F"/>
    <w:rsid w:val="00D45D3E"/>
    <w:rsid w:val="00D4617A"/>
    <w:rsid w:val="00D467B5"/>
    <w:rsid w:val="00D46C16"/>
    <w:rsid w:val="00D46FF0"/>
    <w:rsid w:val="00D478D2"/>
    <w:rsid w:val="00D47F86"/>
    <w:rsid w:val="00D505E0"/>
    <w:rsid w:val="00D50EA4"/>
    <w:rsid w:val="00D51698"/>
    <w:rsid w:val="00D516D0"/>
    <w:rsid w:val="00D52A10"/>
    <w:rsid w:val="00D52A66"/>
    <w:rsid w:val="00D53018"/>
    <w:rsid w:val="00D538FC"/>
    <w:rsid w:val="00D53AA0"/>
    <w:rsid w:val="00D54645"/>
    <w:rsid w:val="00D54B9C"/>
    <w:rsid w:val="00D5533E"/>
    <w:rsid w:val="00D555E2"/>
    <w:rsid w:val="00D55733"/>
    <w:rsid w:val="00D55C54"/>
    <w:rsid w:val="00D55CA2"/>
    <w:rsid w:val="00D56611"/>
    <w:rsid w:val="00D56649"/>
    <w:rsid w:val="00D56655"/>
    <w:rsid w:val="00D572BA"/>
    <w:rsid w:val="00D5765B"/>
    <w:rsid w:val="00D578F8"/>
    <w:rsid w:val="00D57B88"/>
    <w:rsid w:val="00D57F98"/>
    <w:rsid w:val="00D600D3"/>
    <w:rsid w:val="00D60E7E"/>
    <w:rsid w:val="00D60F35"/>
    <w:rsid w:val="00D619B5"/>
    <w:rsid w:val="00D6219B"/>
    <w:rsid w:val="00D6233D"/>
    <w:rsid w:val="00D6247A"/>
    <w:rsid w:val="00D625F7"/>
    <w:rsid w:val="00D62ABB"/>
    <w:rsid w:val="00D6317F"/>
    <w:rsid w:val="00D63513"/>
    <w:rsid w:val="00D637FB"/>
    <w:rsid w:val="00D639AC"/>
    <w:rsid w:val="00D63AA4"/>
    <w:rsid w:val="00D63D77"/>
    <w:rsid w:val="00D64119"/>
    <w:rsid w:val="00D646F8"/>
    <w:rsid w:val="00D64D90"/>
    <w:rsid w:val="00D65762"/>
    <w:rsid w:val="00D65851"/>
    <w:rsid w:val="00D658A5"/>
    <w:rsid w:val="00D65A62"/>
    <w:rsid w:val="00D65C7C"/>
    <w:rsid w:val="00D664CC"/>
    <w:rsid w:val="00D667C0"/>
    <w:rsid w:val="00D66BA2"/>
    <w:rsid w:val="00D67230"/>
    <w:rsid w:val="00D674BF"/>
    <w:rsid w:val="00D6758D"/>
    <w:rsid w:val="00D704E5"/>
    <w:rsid w:val="00D70760"/>
    <w:rsid w:val="00D70F8A"/>
    <w:rsid w:val="00D710B2"/>
    <w:rsid w:val="00D71425"/>
    <w:rsid w:val="00D716BB"/>
    <w:rsid w:val="00D71B65"/>
    <w:rsid w:val="00D7248D"/>
    <w:rsid w:val="00D72588"/>
    <w:rsid w:val="00D72601"/>
    <w:rsid w:val="00D72C04"/>
    <w:rsid w:val="00D72CEC"/>
    <w:rsid w:val="00D733DF"/>
    <w:rsid w:val="00D73F6C"/>
    <w:rsid w:val="00D746F6"/>
    <w:rsid w:val="00D7516C"/>
    <w:rsid w:val="00D75B70"/>
    <w:rsid w:val="00D760DD"/>
    <w:rsid w:val="00D7611F"/>
    <w:rsid w:val="00D766D6"/>
    <w:rsid w:val="00D76960"/>
    <w:rsid w:val="00D77972"/>
    <w:rsid w:val="00D77DD6"/>
    <w:rsid w:val="00D802C2"/>
    <w:rsid w:val="00D8049D"/>
    <w:rsid w:val="00D80DC0"/>
    <w:rsid w:val="00D80E6D"/>
    <w:rsid w:val="00D80E86"/>
    <w:rsid w:val="00D810F5"/>
    <w:rsid w:val="00D81238"/>
    <w:rsid w:val="00D8175B"/>
    <w:rsid w:val="00D81980"/>
    <w:rsid w:val="00D824E4"/>
    <w:rsid w:val="00D824E5"/>
    <w:rsid w:val="00D825E2"/>
    <w:rsid w:val="00D82ABC"/>
    <w:rsid w:val="00D83391"/>
    <w:rsid w:val="00D83714"/>
    <w:rsid w:val="00D84030"/>
    <w:rsid w:val="00D84ECA"/>
    <w:rsid w:val="00D85213"/>
    <w:rsid w:val="00D854CA"/>
    <w:rsid w:val="00D8560A"/>
    <w:rsid w:val="00D85A60"/>
    <w:rsid w:val="00D85CAF"/>
    <w:rsid w:val="00D85DEC"/>
    <w:rsid w:val="00D870A0"/>
    <w:rsid w:val="00D87BBC"/>
    <w:rsid w:val="00D87E0A"/>
    <w:rsid w:val="00D900CC"/>
    <w:rsid w:val="00D90173"/>
    <w:rsid w:val="00D901DE"/>
    <w:rsid w:val="00D903C9"/>
    <w:rsid w:val="00D90802"/>
    <w:rsid w:val="00D90A1A"/>
    <w:rsid w:val="00D90DC5"/>
    <w:rsid w:val="00D91297"/>
    <w:rsid w:val="00D91C3D"/>
    <w:rsid w:val="00D92511"/>
    <w:rsid w:val="00D93568"/>
    <w:rsid w:val="00D93983"/>
    <w:rsid w:val="00D93CAC"/>
    <w:rsid w:val="00D942B3"/>
    <w:rsid w:val="00D943C5"/>
    <w:rsid w:val="00D9468F"/>
    <w:rsid w:val="00D948F3"/>
    <w:rsid w:val="00D94E8F"/>
    <w:rsid w:val="00D9518E"/>
    <w:rsid w:val="00D95394"/>
    <w:rsid w:val="00D95586"/>
    <w:rsid w:val="00D96A90"/>
    <w:rsid w:val="00D96AD9"/>
    <w:rsid w:val="00D97445"/>
    <w:rsid w:val="00D9761E"/>
    <w:rsid w:val="00DA046B"/>
    <w:rsid w:val="00DA0C04"/>
    <w:rsid w:val="00DA0C3E"/>
    <w:rsid w:val="00DA0EBD"/>
    <w:rsid w:val="00DA1412"/>
    <w:rsid w:val="00DA16B1"/>
    <w:rsid w:val="00DA18F6"/>
    <w:rsid w:val="00DA1A94"/>
    <w:rsid w:val="00DA1B35"/>
    <w:rsid w:val="00DA230D"/>
    <w:rsid w:val="00DA24D6"/>
    <w:rsid w:val="00DA258D"/>
    <w:rsid w:val="00DA28C8"/>
    <w:rsid w:val="00DA2938"/>
    <w:rsid w:val="00DA2CA9"/>
    <w:rsid w:val="00DA2D84"/>
    <w:rsid w:val="00DA46F5"/>
    <w:rsid w:val="00DA4DD2"/>
    <w:rsid w:val="00DA50B5"/>
    <w:rsid w:val="00DA58A5"/>
    <w:rsid w:val="00DA6188"/>
    <w:rsid w:val="00DA627C"/>
    <w:rsid w:val="00DA649B"/>
    <w:rsid w:val="00DA6A0D"/>
    <w:rsid w:val="00DA77D9"/>
    <w:rsid w:val="00DA7A72"/>
    <w:rsid w:val="00DA7CF9"/>
    <w:rsid w:val="00DA7EDC"/>
    <w:rsid w:val="00DB08B6"/>
    <w:rsid w:val="00DB0B4A"/>
    <w:rsid w:val="00DB0C82"/>
    <w:rsid w:val="00DB0CE2"/>
    <w:rsid w:val="00DB10CF"/>
    <w:rsid w:val="00DB1806"/>
    <w:rsid w:val="00DB1ABE"/>
    <w:rsid w:val="00DB1F3D"/>
    <w:rsid w:val="00DB23D4"/>
    <w:rsid w:val="00DB252E"/>
    <w:rsid w:val="00DB3240"/>
    <w:rsid w:val="00DB35E0"/>
    <w:rsid w:val="00DB393A"/>
    <w:rsid w:val="00DB3ABF"/>
    <w:rsid w:val="00DB3BB6"/>
    <w:rsid w:val="00DB3E1D"/>
    <w:rsid w:val="00DB4170"/>
    <w:rsid w:val="00DB47D8"/>
    <w:rsid w:val="00DB48E5"/>
    <w:rsid w:val="00DB48E9"/>
    <w:rsid w:val="00DB4947"/>
    <w:rsid w:val="00DB4E5A"/>
    <w:rsid w:val="00DB5420"/>
    <w:rsid w:val="00DB54FC"/>
    <w:rsid w:val="00DB57F5"/>
    <w:rsid w:val="00DB5D5D"/>
    <w:rsid w:val="00DB5E2B"/>
    <w:rsid w:val="00DB6A60"/>
    <w:rsid w:val="00DB6AC6"/>
    <w:rsid w:val="00DB6AE9"/>
    <w:rsid w:val="00DB6E0A"/>
    <w:rsid w:val="00DB7BF6"/>
    <w:rsid w:val="00DC025E"/>
    <w:rsid w:val="00DC03DF"/>
    <w:rsid w:val="00DC05F0"/>
    <w:rsid w:val="00DC0709"/>
    <w:rsid w:val="00DC0FAB"/>
    <w:rsid w:val="00DC10C6"/>
    <w:rsid w:val="00DC15F1"/>
    <w:rsid w:val="00DC1B42"/>
    <w:rsid w:val="00DC1CAA"/>
    <w:rsid w:val="00DC1D47"/>
    <w:rsid w:val="00DC1D56"/>
    <w:rsid w:val="00DC1D69"/>
    <w:rsid w:val="00DC2336"/>
    <w:rsid w:val="00DC240A"/>
    <w:rsid w:val="00DC25DA"/>
    <w:rsid w:val="00DC27AA"/>
    <w:rsid w:val="00DC29FA"/>
    <w:rsid w:val="00DC2D4C"/>
    <w:rsid w:val="00DC2FEA"/>
    <w:rsid w:val="00DC3A80"/>
    <w:rsid w:val="00DC3E79"/>
    <w:rsid w:val="00DC420E"/>
    <w:rsid w:val="00DC440C"/>
    <w:rsid w:val="00DC4656"/>
    <w:rsid w:val="00DC490A"/>
    <w:rsid w:val="00DC4B8A"/>
    <w:rsid w:val="00DC4EE0"/>
    <w:rsid w:val="00DC626A"/>
    <w:rsid w:val="00DC63F0"/>
    <w:rsid w:val="00DC731C"/>
    <w:rsid w:val="00DC7332"/>
    <w:rsid w:val="00DC751D"/>
    <w:rsid w:val="00DC78D7"/>
    <w:rsid w:val="00DC7A74"/>
    <w:rsid w:val="00DC7D11"/>
    <w:rsid w:val="00DD009C"/>
    <w:rsid w:val="00DD025F"/>
    <w:rsid w:val="00DD02AB"/>
    <w:rsid w:val="00DD0968"/>
    <w:rsid w:val="00DD0B26"/>
    <w:rsid w:val="00DD0DFE"/>
    <w:rsid w:val="00DD1C75"/>
    <w:rsid w:val="00DD1CAB"/>
    <w:rsid w:val="00DD1CC6"/>
    <w:rsid w:val="00DD25EA"/>
    <w:rsid w:val="00DD272B"/>
    <w:rsid w:val="00DD2B51"/>
    <w:rsid w:val="00DD3113"/>
    <w:rsid w:val="00DD3D17"/>
    <w:rsid w:val="00DD3F0F"/>
    <w:rsid w:val="00DD4062"/>
    <w:rsid w:val="00DD4166"/>
    <w:rsid w:val="00DD47CB"/>
    <w:rsid w:val="00DD4842"/>
    <w:rsid w:val="00DD5539"/>
    <w:rsid w:val="00DD5819"/>
    <w:rsid w:val="00DD5BB0"/>
    <w:rsid w:val="00DD5F66"/>
    <w:rsid w:val="00DD6065"/>
    <w:rsid w:val="00DD66AD"/>
    <w:rsid w:val="00DD6D69"/>
    <w:rsid w:val="00DD6DD3"/>
    <w:rsid w:val="00DD6DF7"/>
    <w:rsid w:val="00DD77C7"/>
    <w:rsid w:val="00DD79D9"/>
    <w:rsid w:val="00DE0E0E"/>
    <w:rsid w:val="00DE0F93"/>
    <w:rsid w:val="00DE1099"/>
    <w:rsid w:val="00DE1539"/>
    <w:rsid w:val="00DE1D94"/>
    <w:rsid w:val="00DE1FDB"/>
    <w:rsid w:val="00DE1FDE"/>
    <w:rsid w:val="00DE202D"/>
    <w:rsid w:val="00DE2FE3"/>
    <w:rsid w:val="00DE3207"/>
    <w:rsid w:val="00DE3324"/>
    <w:rsid w:val="00DE3351"/>
    <w:rsid w:val="00DE3B05"/>
    <w:rsid w:val="00DE3C38"/>
    <w:rsid w:val="00DE3CEE"/>
    <w:rsid w:val="00DE3EF4"/>
    <w:rsid w:val="00DE45C8"/>
    <w:rsid w:val="00DE4761"/>
    <w:rsid w:val="00DE48F2"/>
    <w:rsid w:val="00DE564F"/>
    <w:rsid w:val="00DE57D9"/>
    <w:rsid w:val="00DE5E04"/>
    <w:rsid w:val="00DE64BD"/>
    <w:rsid w:val="00DE6958"/>
    <w:rsid w:val="00DE6B54"/>
    <w:rsid w:val="00DE6D31"/>
    <w:rsid w:val="00DE7890"/>
    <w:rsid w:val="00DE78A0"/>
    <w:rsid w:val="00DE7D0D"/>
    <w:rsid w:val="00DE7E46"/>
    <w:rsid w:val="00DE7F39"/>
    <w:rsid w:val="00DF0106"/>
    <w:rsid w:val="00DF01CF"/>
    <w:rsid w:val="00DF022D"/>
    <w:rsid w:val="00DF02D6"/>
    <w:rsid w:val="00DF1631"/>
    <w:rsid w:val="00DF1BF3"/>
    <w:rsid w:val="00DF1C35"/>
    <w:rsid w:val="00DF1F96"/>
    <w:rsid w:val="00DF2824"/>
    <w:rsid w:val="00DF306F"/>
    <w:rsid w:val="00DF32FC"/>
    <w:rsid w:val="00DF3CD8"/>
    <w:rsid w:val="00DF4190"/>
    <w:rsid w:val="00DF43E4"/>
    <w:rsid w:val="00DF48E5"/>
    <w:rsid w:val="00DF594D"/>
    <w:rsid w:val="00DF5C7D"/>
    <w:rsid w:val="00DF5EFB"/>
    <w:rsid w:val="00DF628D"/>
    <w:rsid w:val="00DF68D3"/>
    <w:rsid w:val="00DF6C51"/>
    <w:rsid w:val="00DF6D9A"/>
    <w:rsid w:val="00DF7808"/>
    <w:rsid w:val="00E00131"/>
    <w:rsid w:val="00E00205"/>
    <w:rsid w:val="00E00214"/>
    <w:rsid w:val="00E006C3"/>
    <w:rsid w:val="00E00895"/>
    <w:rsid w:val="00E0089D"/>
    <w:rsid w:val="00E01328"/>
    <w:rsid w:val="00E01EA0"/>
    <w:rsid w:val="00E02212"/>
    <w:rsid w:val="00E02BB8"/>
    <w:rsid w:val="00E032ED"/>
    <w:rsid w:val="00E034EC"/>
    <w:rsid w:val="00E0352E"/>
    <w:rsid w:val="00E036E6"/>
    <w:rsid w:val="00E0394D"/>
    <w:rsid w:val="00E039CF"/>
    <w:rsid w:val="00E0470C"/>
    <w:rsid w:val="00E0544E"/>
    <w:rsid w:val="00E05DDA"/>
    <w:rsid w:val="00E05EA8"/>
    <w:rsid w:val="00E05FCB"/>
    <w:rsid w:val="00E065C5"/>
    <w:rsid w:val="00E06E01"/>
    <w:rsid w:val="00E06FB9"/>
    <w:rsid w:val="00E0702B"/>
    <w:rsid w:val="00E07742"/>
    <w:rsid w:val="00E07965"/>
    <w:rsid w:val="00E07E8B"/>
    <w:rsid w:val="00E07F84"/>
    <w:rsid w:val="00E1011D"/>
    <w:rsid w:val="00E106F1"/>
    <w:rsid w:val="00E109A6"/>
    <w:rsid w:val="00E10B97"/>
    <w:rsid w:val="00E11002"/>
    <w:rsid w:val="00E114FE"/>
    <w:rsid w:val="00E11F05"/>
    <w:rsid w:val="00E120CF"/>
    <w:rsid w:val="00E12649"/>
    <w:rsid w:val="00E12703"/>
    <w:rsid w:val="00E146F0"/>
    <w:rsid w:val="00E1473B"/>
    <w:rsid w:val="00E1483A"/>
    <w:rsid w:val="00E14F0F"/>
    <w:rsid w:val="00E15467"/>
    <w:rsid w:val="00E15AE0"/>
    <w:rsid w:val="00E15AEF"/>
    <w:rsid w:val="00E15C9C"/>
    <w:rsid w:val="00E15D4C"/>
    <w:rsid w:val="00E15F01"/>
    <w:rsid w:val="00E16507"/>
    <w:rsid w:val="00E16545"/>
    <w:rsid w:val="00E16619"/>
    <w:rsid w:val="00E16E95"/>
    <w:rsid w:val="00E176A8"/>
    <w:rsid w:val="00E1770A"/>
    <w:rsid w:val="00E178F5"/>
    <w:rsid w:val="00E17A8A"/>
    <w:rsid w:val="00E203CB"/>
    <w:rsid w:val="00E2079D"/>
    <w:rsid w:val="00E2083C"/>
    <w:rsid w:val="00E20B94"/>
    <w:rsid w:val="00E20CC5"/>
    <w:rsid w:val="00E20D89"/>
    <w:rsid w:val="00E21C18"/>
    <w:rsid w:val="00E21CF5"/>
    <w:rsid w:val="00E21DDF"/>
    <w:rsid w:val="00E220B9"/>
    <w:rsid w:val="00E2284B"/>
    <w:rsid w:val="00E22B12"/>
    <w:rsid w:val="00E22D1E"/>
    <w:rsid w:val="00E2301B"/>
    <w:rsid w:val="00E23942"/>
    <w:rsid w:val="00E23A44"/>
    <w:rsid w:val="00E23C0B"/>
    <w:rsid w:val="00E23E54"/>
    <w:rsid w:val="00E23EEE"/>
    <w:rsid w:val="00E23F9A"/>
    <w:rsid w:val="00E2406E"/>
    <w:rsid w:val="00E2416A"/>
    <w:rsid w:val="00E24350"/>
    <w:rsid w:val="00E24935"/>
    <w:rsid w:val="00E24F78"/>
    <w:rsid w:val="00E2522F"/>
    <w:rsid w:val="00E25AC2"/>
    <w:rsid w:val="00E25C36"/>
    <w:rsid w:val="00E26E4A"/>
    <w:rsid w:val="00E27133"/>
    <w:rsid w:val="00E271C3"/>
    <w:rsid w:val="00E27993"/>
    <w:rsid w:val="00E3045C"/>
    <w:rsid w:val="00E309E4"/>
    <w:rsid w:val="00E317BC"/>
    <w:rsid w:val="00E3186F"/>
    <w:rsid w:val="00E31885"/>
    <w:rsid w:val="00E31893"/>
    <w:rsid w:val="00E31C88"/>
    <w:rsid w:val="00E31DC5"/>
    <w:rsid w:val="00E325B9"/>
    <w:rsid w:val="00E32824"/>
    <w:rsid w:val="00E32C96"/>
    <w:rsid w:val="00E3328E"/>
    <w:rsid w:val="00E337B0"/>
    <w:rsid w:val="00E33F21"/>
    <w:rsid w:val="00E3447F"/>
    <w:rsid w:val="00E34481"/>
    <w:rsid w:val="00E34797"/>
    <w:rsid w:val="00E34BAD"/>
    <w:rsid w:val="00E3545F"/>
    <w:rsid w:val="00E35574"/>
    <w:rsid w:val="00E358C6"/>
    <w:rsid w:val="00E35BFF"/>
    <w:rsid w:val="00E35EBF"/>
    <w:rsid w:val="00E36175"/>
    <w:rsid w:val="00E361C8"/>
    <w:rsid w:val="00E3695B"/>
    <w:rsid w:val="00E36977"/>
    <w:rsid w:val="00E36AC3"/>
    <w:rsid w:val="00E37C5F"/>
    <w:rsid w:val="00E37D31"/>
    <w:rsid w:val="00E37DD6"/>
    <w:rsid w:val="00E37F99"/>
    <w:rsid w:val="00E40433"/>
    <w:rsid w:val="00E40746"/>
    <w:rsid w:val="00E4110F"/>
    <w:rsid w:val="00E415FD"/>
    <w:rsid w:val="00E4247B"/>
    <w:rsid w:val="00E426C3"/>
    <w:rsid w:val="00E42A20"/>
    <w:rsid w:val="00E4374D"/>
    <w:rsid w:val="00E437FC"/>
    <w:rsid w:val="00E43C59"/>
    <w:rsid w:val="00E4457F"/>
    <w:rsid w:val="00E448A2"/>
    <w:rsid w:val="00E44CD8"/>
    <w:rsid w:val="00E45558"/>
    <w:rsid w:val="00E4575D"/>
    <w:rsid w:val="00E458A6"/>
    <w:rsid w:val="00E458E7"/>
    <w:rsid w:val="00E45A13"/>
    <w:rsid w:val="00E45D6C"/>
    <w:rsid w:val="00E4695A"/>
    <w:rsid w:val="00E47195"/>
    <w:rsid w:val="00E47516"/>
    <w:rsid w:val="00E477FE"/>
    <w:rsid w:val="00E478CA"/>
    <w:rsid w:val="00E47932"/>
    <w:rsid w:val="00E47958"/>
    <w:rsid w:val="00E47A3F"/>
    <w:rsid w:val="00E50228"/>
    <w:rsid w:val="00E50B5D"/>
    <w:rsid w:val="00E50DBC"/>
    <w:rsid w:val="00E50E30"/>
    <w:rsid w:val="00E51298"/>
    <w:rsid w:val="00E512F6"/>
    <w:rsid w:val="00E513DE"/>
    <w:rsid w:val="00E51888"/>
    <w:rsid w:val="00E51B0A"/>
    <w:rsid w:val="00E51BB6"/>
    <w:rsid w:val="00E51BE3"/>
    <w:rsid w:val="00E51CA4"/>
    <w:rsid w:val="00E5269A"/>
    <w:rsid w:val="00E52EB8"/>
    <w:rsid w:val="00E5363C"/>
    <w:rsid w:val="00E53B85"/>
    <w:rsid w:val="00E54151"/>
    <w:rsid w:val="00E542ED"/>
    <w:rsid w:val="00E54486"/>
    <w:rsid w:val="00E546A6"/>
    <w:rsid w:val="00E546C8"/>
    <w:rsid w:val="00E54767"/>
    <w:rsid w:val="00E54D85"/>
    <w:rsid w:val="00E54E29"/>
    <w:rsid w:val="00E55059"/>
    <w:rsid w:val="00E555E2"/>
    <w:rsid w:val="00E55641"/>
    <w:rsid w:val="00E5588A"/>
    <w:rsid w:val="00E559A6"/>
    <w:rsid w:val="00E55C4E"/>
    <w:rsid w:val="00E5609B"/>
    <w:rsid w:val="00E564A2"/>
    <w:rsid w:val="00E568A3"/>
    <w:rsid w:val="00E56D41"/>
    <w:rsid w:val="00E56E99"/>
    <w:rsid w:val="00E56FFD"/>
    <w:rsid w:val="00E573FD"/>
    <w:rsid w:val="00E5792E"/>
    <w:rsid w:val="00E57C1A"/>
    <w:rsid w:val="00E6006A"/>
    <w:rsid w:val="00E600F6"/>
    <w:rsid w:val="00E60227"/>
    <w:rsid w:val="00E611F6"/>
    <w:rsid w:val="00E61515"/>
    <w:rsid w:val="00E6239B"/>
    <w:rsid w:val="00E62A36"/>
    <w:rsid w:val="00E63353"/>
    <w:rsid w:val="00E635FD"/>
    <w:rsid w:val="00E6378E"/>
    <w:rsid w:val="00E63DD5"/>
    <w:rsid w:val="00E63E5D"/>
    <w:rsid w:val="00E64675"/>
    <w:rsid w:val="00E647D5"/>
    <w:rsid w:val="00E64BB4"/>
    <w:rsid w:val="00E64D0D"/>
    <w:rsid w:val="00E65578"/>
    <w:rsid w:val="00E6557A"/>
    <w:rsid w:val="00E65D08"/>
    <w:rsid w:val="00E662E1"/>
    <w:rsid w:val="00E66AAE"/>
    <w:rsid w:val="00E66AAF"/>
    <w:rsid w:val="00E66C25"/>
    <w:rsid w:val="00E66DC4"/>
    <w:rsid w:val="00E67303"/>
    <w:rsid w:val="00E67AD2"/>
    <w:rsid w:val="00E67DA7"/>
    <w:rsid w:val="00E70097"/>
    <w:rsid w:val="00E703E0"/>
    <w:rsid w:val="00E704C1"/>
    <w:rsid w:val="00E70547"/>
    <w:rsid w:val="00E705A8"/>
    <w:rsid w:val="00E7066A"/>
    <w:rsid w:val="00E706A9"/>
    <w:rsid w:val="00E70A7A"/>
    <w:rsid w:val="00E70B37"/>
    <w:rsid w:val="00E7106B"/>
    <w:rsid w:val="00E713C9"/>
    <w:rsid w:val="00E718A1"/>
    <w:rsid w:val="00E718C6"/>
    <w:rsid w:val="00E71E1F"/>
    <w:rsid w:val="00E71F7D"/>
    <w:rsid w:val="00E72222"/>
    <w:rsid w:val="00E7237E"/>
    <w:rsid w:val="00E72A0B"/>
    <w:rsid w:val="00E72B17"/>
    <w:rsid w:val="00E7300E"/>
    <w:rsid w:val="00E73289"/>
    <w:rsid w:val="00E7345A"/>
    <w:rsid w:val="00E735B6"/>
    <w:rsid w:val="00E735E2"/>
    <w:rsid w:val="00E73BBD"/>
    <w:rsid w:val="00E73BC0"/>
    <w:rsid w:val="00E73D5B"/>
    <w:rsid w:val="00E73F6E"/>
    <w:rsid w:val="00E7490D"/>
    <w:rsid w:val="00E749C3"/>
    <w:rsid w:val="00E74B19"/>
    <w:rsid w:val="00E74B4F"/>
    <w:rsid w:val="00E74E41"/>
    <w:rsid w:val="00E74EC2"/>
    <w:rsid w:val="00E75306"/>
    <w:rsid w:val="00E759A1"/>
    <w:rsid w:val="00E76F9B"/>
    <w:rsid w:val="00E77005"/>
    <w:rsid w:val="00E771A8"/>
    <w:rsid w:val="00E772E6"/>
    <w:rsid w:val="00E77697"/>
    <w:rsid w:val="00E77A3C"/>
    <w:rsid w:val="00E77B7C"/>
    <w:rsid w:val="00E77C4D"/>
    <w:rsid w:val="00E77D92"/>
    <w:rsid w:val="00E804DE"/>
    <w:rsid w:val="00E80A00"/>
    <w:rsid w:val="00E80A5E"/>
    <w:rsid w:val="00E81234"/>
    <w:rsid w:val="00E81F93"/>
    <w:rsid w:val="00E82F00"/>
    <w:rsid w:val="00E83093"/>
    <w:rsid w:val="00E83211"/>
    <w:rsid w:val="00E843FB"/>
    <w:rsid w:val="00E85163"/>
    <w:rsid w:val="00E85E51"/>
    <w:rsid w:val="00E8657F"/>
    <w:rsid w:val="00E8686A"/>
    <w:rsid w:val="00E8690C"/>
    <w:rsid w:val="00E86AED"/>
    <w:rsid w:val="00E86B6A"/>
    <w:rsid w:val="00E86D21"/>
    <w:rsid w:val="00E87446"/>
    <w:rsid w:val="00E874A3"/>
    <w:rsid w:val="00E87A4B"/>
    <w:rsid w:val="00E87BDC"/>
    <w:rsid w:val="00E90C68"/>
    <w:rsid w:val="00E90E8E"/>
    <w:rsid w:val="00E90FA6"/>
    <w:rsid w:val="00E90FFB"/>
    <w:rsid w:val="00E911C5"/>
    <w:rsid w:val="00E91B53"/>
    <w:rsid w:val="00E91D76"/>
    <w:rsid w:val="00E92DE7"/>
    <w:rsid w:val="00E93400"/>
    <w:rsid w:val="00E93F23"/>
    <w:rsid w:val="00E94416"/>
    <w:rsid w:val="00E94845"/>
    <w:rsid w:val="00E948D0"/>
    <w:rsid w:val="00E95502"/>
    <w:rsid w:val="00E95A63"/>
    <w:rsid w:val="00E961BE"/>
    <w:rsid w:val="00E96845"/>
    <w:rsid w:val="00E96C9F"/>
    <w:rsid w:val="00E96DC9"/>
    <w:rsid w:val="00E97513"/>
    <w:rsid w:val="00EA0032"/>
    <w:rsid w:val="00EA00B8"/>
    <w:rsid w:val="00EA05D7"/>
    <w:rsid w:val="00EA1154"/>
    <w:rsid w:val="00EA1425"/>
    <w:rsid w:val="00EA19D6"/>
    <w:rsid w:val="00EA1D30"/>
    <w:rsid w:val="00EA1D5B"/>
    <w:rsid w:val="00EA2092"/>
    <w:rsid w:val="00EA223D"/>
    <w:rsid w:val="00EA241F"/>
    <w:rsid w:val="00EA2956"/>
    <w:rsid w:val="00EA348B"/>
    <w:rsid w:val="00EA3F01"/>
    <w:rsid w:val="00EA4518"/>
    <w:rsid w:val="00EA4D64"/>
    <w:rsid w:val="00EA5817"/>
    <w:rsid w:val="00EA5961"/>
    <w:rsid w:val="00EA5E2E"/>
    <w:rsid w:val="00EA6A33"/>
    <w:rsid w:val="00EA6A54"/>
    <w:rsid w:val="00EA6E9E"/>
    <w:rsid w:val="00EA71B1"/>
    <w:rsid w:val="00EA72FE"/>
    <w:rsid w:val="00EA7383"/>
    <w:rsid w:val="00EA74BE"/>
    <w:rsid w:val="00EA767B"/>
    <w:rsid w:val="00EA76DD"/>
    <w:rsid w:val="00EA79A5"/>
    <w:rsid w:val="00EA7C63"/>
    <w:rsid w:val="00EA7D4A"/>
    <w:rsid w:val="00EA7D80"/>
    <w:rsid w:val="00EB0582"/>
    <w:rsid w:val="00EB06E8"/>
    <w:rsid w:val="00EB074D"/>
    <w:rsid w:val="00EB0B01"/>
    <w:rsid w:val="00EB2045"/>
    <w:rsid w:val="00EB22A2"/>
    <w:rsid w:val="00EB2677"/>
    <w:rsid w:val="00EB2EEB"/>
    <w:rsid w:val="00EB3AD1"/>
    <w:rsid w:val="00EB3DEC"/>
    <w:rsid w:val="00EB4C89"/>
    <w:rsid w:val="00EB53E7"/>
    <w:rsid w:val="00EB53EB"/>
    <w:rsid w:val="00EB542E"/>
    <w:rsid w:val="00EB543E"/>
    <w:rsid w:val="00EB5555"/>
    <w:rsid w:val="00EB5B96"/>
    <w:rsid w:val="00EB5EE3"/>
    <w:rsid w:val="00EB66C7"/>
    <w:rsid w:val="00EB6875"/>
    <w:rsid w:val="00EB6D6B"/>
    <w:rsid w:val="00EB6E22"/>
    <w:rsid w:val="00EB7095"/>
    <w:rsid w:val="00EB73FC"/>
    <w:rsid w:val="00EB76C2"/>
    <w:rsid w:val="00EC0072"/>
    <w:rsid w:val="00EC0136"/>
    <w:rsid w:val="00EC0202"/>
    <w:rsid w:val="00EC03DB"/>
    <w:rsid w:val="00EC0460"/>
    <w:rsid w:val="00EC07ED"/>
    <w:rsid w:val="00EC0990"/>
    <w:rsid w:val="00EC09DC"/>
    <w:rsid w:val="00EC0A73"/>
    <w:rsid w:val="00EC0F76"/>
    <w:rsid w:val="00EC0FDC"/>
    <w:rsid w:val="00EC1D25"/>
    <w:rsid w:val="00EC28B0"/>
    <w:rsid w:val="00EC3530"/>
    <w:rsid w:val="00EC3F55"/>
    <w:rsid w:val="00EC4134"/>
    <w:rsid w:val="00EC480F"/>
    <w:rsid w:val="00EC48FA"/>
    <w:rsid w:val="00EC4C36"/>
    <w:rsid w:val="00EC4D7A"/>
    <w:rsid w:val="00EC554E"/>
    <w:rsid w:val="00EC56A6"/>
    <w:rsid w:val="00EC57B0"/>
    <w:rsid w:val="00EC6144"/>
    <w:rsid w:val="00EC690F"/>
    <w:rsid w:val="00EC69AA"/>
    <w:rsid w:val="00EC7128"/>
    <w:rsid w:val="00EC7169"/>
    <w:rsid w:val="00EC729D"/>
    <w:rsid w:val="00EC74CA"/>
    <w:rsid w:val="00EC7993"/>
    <w:rsid w:val="00ED0154"/>
    <w:rsid w:val="00ED0233"/>
    <w:rsid w:val="00ED02D3"/>
    <w:rsid w:val="00ED0655"/>
    <w:rsid w:val="00ED0C9B"/>
    <w:rsid w:val="00ED0E61"/>
    <w:rsid w:val="00ED14E2"/>
    <w:rsid w:val="00ED19CB"/>
    <w:rsid w:val="00ED202D"/>
    <w:rsid w:val="00ED2DFC"/>
    <w:rsid w:val="00ED3697"/>
    <w:rsid w:val="00ED3766"/>
    <w:rsid w:val="00ED3AC5"/>
    <w:rsid w:val="00ED4883"/>
    <w:rsid w:val="00ED4A6F"/>
    <w:rsid w:val="00ED50AA"/>
    <w:rsid w:val="00ED522A"/>
    <w:rsid w:val="00ED5311"/>
    <w:rsid w:val="00ED5BCC"/>
    <w:rsid w:val="00ED5DAC"/>
    <w:rsid w:val="00ED611C"/>
    <w:rsid w:val="00ED679A"/>
    <w:rsid w:val="00ED6CF6"/>
    <w:rsid w:val="00ED6F30"/>
    <w:rsid w:val="00ED75F5"/>
    <w:rsid w:val="00ED76BD"/>
    <w:rsid w:val="00ED7810"/>
    <w:rsid w:val="00ED7BB9"/>
    <w:rsid w:val="00EE0A71"/>
    <w:rsid w:val="00EE11F8"/>
    <w:rsid w:val="00EE1815"/>
    <w:rsid w:val="00EE1DFD"/>
    <w:rsid w:val="00EE23DB"/>
    <w:rsid w:val="00EE249E"/>
    <w:rsid w:val="00EE26BD"/>
    <w:rsid w:val="00EE275D"/>
    <w:rsid w:val="00EE283F"/>
    <w:rsid w:val="00EE2F54"/>
    <w:rsid w:val="00EE3323"/>
    <w:rsid w:val="00EE3598"/>
    <w:rsid w:val="00EE362F"/>
    <w:rsid w:val="00EE396F"/>
    <w:rsid w:val="00EE39F9"/>
    <w:rsid w:val="00EE3A4F"/>
    <w:rsid w:val="00EE4025"/>
    <w:rsid w:val="00EE45D3"/>
    <w:rsid w:val="00EE46C3"/>
    <w:rsid w:val="00EE4F11"/>
    <w:rsid w:val="00EE5358"/>
    <w:rsid w:val="00EE5A96"/>
    <w:rsid w:val="00EE5F8E"/>
    <w:rsid w:val="00EE61BF"/>
    <w:rsid w:val="00EE63BB"/>
    <w:rsid w:val="00EE7D46"/>
    <w:rsid w:val="00EF0699"/>
    <w:rsid w:val="00EF0911"/>
    <w:rsid w:val="00EF0F57"/>
    <w:rsid w:val="00EF122C"/>
    <w:rsid w:val="00EF13AE"/>
    <w:rsid w:val="00EF241A"/>
    <w:rsid w:val="00EF2446"/>
    <w:rsid w:val="00EF2568"/>
    <w:rsid w:val="00EF2697"/>
    <w:rsid w:val="00EF27F1"/>
    <w:rsid w:val="00EF3023"/>
    <w:rsid w:val="00EF3675"/>
    <w:rsid w:val="00EF3CAD"/>
    <w:rsid w:val="00EF4786"/>
    <w:rsid w:val="00EF4842"/>
    <w:rsid w:val="00EF4991"/>
    <w:rsid w:val="00EF4F2B"/>
    <w:rsid w:val="00EF5323"/>
    <w:rsid w:val="00EF5A86"/>
    <w:rsid w:val="00EF5DE0"/>
    <w:rsid w:val="00EF6124"/>
    <w:rsid w:val="00EF6304"/>
    <w:rsid w:val="00EF642F"/>
    <w:rsid w:val="00EF6C69"/>
    <w:rsid w:val="00EF6DF3"/>
    <w:rsid w:val="00EF6E57"/>
    <w:rsid w:val="00EF76FA"/>
    <w:rsid w:val="00EF7BDD"/>
    <w:rsid w:val="00EF7CF9"/>
    <w:rsid w:val="00EF7E19"/>
    <w:rsid w:val="00EF7EB2"/>
    <w:rsid w:val="00F004DB"/>
    <w:rsid w:val="00F0124E"/>
    <w:rsid w:val="00F01A93"/>
    <w:rsid w:val="00F01AB3"/>
    <w:rsid w:val="00F02069"/>
    <w:rsid w:val="00F023E6"/>
    <w:rsid w:val="00F02443"/>
    <w:rsid w:val="00F02AE0"/>
    <w:rsid w:val="00F0330A"/>
    <w:rsid w:val="00F03374"/>
    <w:rsid w:val="00F04132"/>
    <w:rsid w:val="00F04529"/>
    <w:rsid w:val="00F047C9"/>
    <w:rsid w:val="00F04932"/>
    <w:rsid w:val="00F04D78"/>
    <w:rsid w:val="00F04DC0"/>
    <w:rsid w:val="00F05C42"/>
    <w:rsid w:val="00F05C49"/>
    <w:rsid w:val="00F06124"/>
    <w:rsid w:val="00F0651B"/>
    <w:rsid w:val="00F0702E"/>
    <w:rsid w:val="00F07123"/>
    <w:rsid w:val="00F071EA"/>
    <w:rsid w:val="00F073B7"/>
    <w:rsid w:val="00F075F4"/>
    <w:rsid w:val="00F079FD"/>
    <w:rsid w:val="00F07F8E"/>
    <w:rsid w:val="00F10354"/>
    <w:rsid w:val="00F1122E"/>
    <w:rsid w:val="00F112CA"/>
    <w:rsid w:val="00F11863"/>
    <w:rsid w:val="00F121AD"/>
    <w:rsid w:val="00F12491"/>
    <w:rsid w:val="00F129FD"/>
    <w:rsid w:val="00F12B65"/>
    <w:rsid w:val="00F12BDB"/>
    <w:rsid w:val="00F12EFE"/>
    <w:rsid w:val="00F12F78"/>
    <w:rsid w:val="00F13055"/>
    <w:rsid w:val="00F135EC"/>
    <w:rsid w:val="00F136FA"/>
    <w:rsid w:val="00F13726"/>
    <w:rsid w:val="00F13791"/>
    <w:rsid w:val="00F138EE"/>
    <w:rsid w:val="00F139C0"/>
    <w:rsid w:val="00F13D32"/>
    <w:rsid w:val="00F13E36"/>
    <w:rsid w:val="00F13E55"/>
    <w:rsid w:val="00F14082"/>
    <w:rsid w:val="00F14638"/>
    <w:rsid w:val="00F14E1C"/>
    <w:rsid w:val="00F14FED"/>
    <w:rsid w:val="00F15406"/>
    <w:rsid w:val="00F15C39"/>
    <w:rsid w:val="00F165D7"/>
    <w:rsid w:val="00F1685A"/>
    <w:rsid w:val="00F16DA9"/>
    <w:rsid w:val="00F1747A"/>
    <w:rsid w:val="00F17573"/>
    <w:rsid w:val="00F175E5"/>
    <w:rsid w:val="00F17868"/>
    <w:rsid w:val="00F17DCB"/>
    <w:rsid w:val="00F206CD"/>
    <w:rsid w:val="00F2082F"/>
    <w:rsid w:val="00F20968"/>
    <w:rsid w:val="00F2123C"/>
    <w:rsid w:val="00F21308"/>
    <w:rsid w:val="00F21561"/>
    <w:rsid w:val="00F21ED0"/>
    <w:rsid w:val="00F21F61"/>
    <w:rsid w:val="00F220C3"/>
    <w:rsid w:val="00F2290D"/>
    <w:rsid w:val="00F22C39"/>
    <w:rsid w:val="00F230C5"/>
    <w:rsid w:val="00F23701"/>
    <w:rsid w:val="00F2398F"/>
    <w:rsid w:val="00F23CA4"/>
    <w:rsid w:val="00F25514"/>
    <w:rsid w:val="00F25516"/>
    <w:rsid w:val="00F25978"/>
    <w:rsid w:val="00F25CAA"/>
    <w:rsid w:val="00F26105"/>
    <w:rsid w:val="00F262B8"/>
    <w:rsid w:val="00F26322"/>
    <w:rsid w:val="00F2680B"/>
    <w:rsid w:val="00F27172"/>
    <w:rsid w:val="00F2776D"/>
    <w:rsid w:val="00F27951"/>
    <w:rsid w:val="00F279EB"/>
    <w:rsid w:val="00F300BA"/>
    <w:rsid w:val="00F300DE"/>
    <w:rsid w:val="00F3036D"/>
    <w:rsid w:val="00F30440"/>
    <w:rsid w:val="00F304DC"/>
    <w:rsid w:val="00F30605"/>
    <w:rsid w:val="00F307C3"/>
    <w:rsid w:val="00F309AD"/>
    <w:rsid w:val="00F31031"/>
    <w:rsid w:val="00F31384"/>
    <w:rsid w:val="00F3157D"/>
    <w:rsid w:val="00F320A1"/>
    <w:rsid w:val="00F32207"/>
    <w:rsid w:val="00F323AF"/>
    <w:rsid w:val="00F32480"/>
    <w:rsid w:val="00F3277A"/>
    <w:rsid w:val="00F33053"/>
    <w:rsid w:val="00F33924"/>
    <w:rsid w:val="00F33C1E"/>
    <w:rsid w:val="00F345C8"/>
    <w:rsid w:val="00F34C54"/>
    <w:rsid w:val="00F369AF"/>
    <w:rsid w:val="00F372AD"/>
    <w:rsid w:val="00F373EE"/>
    <w:rsid w:val="00F37903"/>
    <w:rsid w:val="00F37BB2"/>
    <w:rsid w:val="00F37BD2"/>
    <w:rsid w:val="00F37C7F"/>
    <w:rsid w:val="00F37CE7"/>
    <w:rsid w:val="00F402C2"/>
    <w:rsid w:val="00F405FA"/>
    <w:rsid w:val="00F406F2"/>
    <w:rsid w:val="00F40920"/>
    <w:rsid w:val="00F40B80"/>
    <w:rsid w:val="00F40C3C"/>
    <w:rsid w:val="00F40DE2"/>
    <w:rsid w:val="00F41364"/>
    <w:rsid w:val="00F41368"/>
    <w:rsid w:val="00F418AF"/>
    <w:rsid w:val="00F41AD4"/>
    <w:rsid w:val="00F41B3D"/>
    <w:rsid w:val="00F41C73"/>
    <w:rsid w:val="00F4228F"/>
    <w:rsid w:val="00F42361"/>
    <w:rsid w:val="00F425E8"/>
    <w:rsid w:val="00F43399"/>
    <w:rsid w:val="00F4345E"/>
    <w:rsid w:val="00F438B0"/>
    <w:rsid w:val="00F44327"/>
    <w:rsid w:val="00F4446E"/>
    <w:rsid w:val="00F444E0"/>
    <w:rsid w:val="00F44CBB"/>
    <w:rsid w:val="00F4581F"/>
    <w:rsid w:val="00F461EE"/>
    <w:rsid w:val="00F463FF"/>
    <w:rsid w:val="00F4660A"/>
    <w:rsid w:val="00F46CFB"/>
    <w:rsid w:val="00F474E5"/>
    <w:rsid w:val="00F474F4"/>
    <w:rsid w:val="00F47642"/>
    <w:rsid w:val="00F477BF"/>
    <w:rsid w:val="00F47BDB"/>
    <w:rsid w:val="00F47E2A"/>
    <w:rsid w:val="00F47F2F"/>
    <w:rsid w:val="00F47F7E"/>
    <w:rsid w:val="00F47FE8"/>
    <w:rsid w:val="00F507C2"/>
    <w:rsid w:val="00F50B51"/>
    <w:rsid w:val="00F50DCF"/>
    <w:rsid w:val="00F51246"/>
    <w:rsid w:val="00F51375"/>
    <w:rsid w:val="00F51557"/>
    <w:rsid w:val="00F51738"/>
    <w:rsid w:val="00F51A9D"/>
    <w:rsid w:val="00F5218B"/>
    <w:rsid w:val="00F52345"/>
    <w:rsid w:val="00F52807"/>
    <w:rsid w:val="00F52AA8"/>
    <w:rsid w:val="00F53660"/>
    <w:rsid w:val="00F537A9"/>
    <w:rsid w:val="00F538AA"/>
    <w:rsid w:val="00F53D9F"/>
    <w:rsid w:val="00F54657"/>
    <w:rsid w:val="00F54833"/>
    <w:rsid w:val="00F54894"/>
    <w:rsid w:val="00F54E3A"/>
    <w:rsid w:val="00F55A3F"/>
    <w:rsid w:val="00F566E0"/>
    <w:rsid w:val="00F56968"/>
    <w:rsid w:val="00F56C10"/>
    <w:rsid w:val="00F56F15"/>
    <w:rsid w:val="00F5723B"/>
    <w:rsid w:val="00F576EE"/>
    <w:rsid w:val="00F5773B"/>
    <w:rsid w:val="00F6012F"/>
    <w:rsid w:val="00F60E3A"/>
    <w:rsid w:val="00F60E7A"/>
    <w:rsid w:val="00F61082"/>
    <w:rsid w:val="00F610C3"/>
    <w:rsid w:val="00F611B1"/>
    <w:rsid w:val="00F61314"/>
    <w:rsid w:val="00F6194A"/>
    <w:rsid w:val="00F6212F"/>
    <w:rsid w:val="00F62202"/>
    <w:rsid w:val="00F62A9D"/>
    <w:rsid w:val="00F63127"/>
    <w:rsid w:val="00F635A3"/>
    <w:rsid w:val="00F63E5E"/>
    <w:rsid w:val="00F640F7"/>
    <w:rsid w:val="00F64309"/>
    <w:rsid w:val="00F64550"/>
    <w:rsid w:val="00F645FF"/>
    <w:rsid w:val="00F65A1D"/>
    <w:rsid w:val="00F65AF3"/>
    <w:rsid w:val="00F65D79"/>
    <w:rsid w:val="00F65E52"/>
    <w:rsid w:val="00F65FD2"/>
    <w:rsid w:val="00F66537"/>
    <w:rsid w:val="00F66696"/>
    <w:rsid w:val="00F6675B"/>
    <w:rsid w:val="00F66C51"/>
    <w:rsid w:val="00F66DF7"/>
    <w:rsid w:val="00F66ED5"/>
    <w:rsid w:val="00F66EDA"/>
    <w:rsid w:val="00F67026"/>
    <w:rsid w:val="00F670FB"/>
    <w:rsid w:val="00F674A6"/>
    <w:rsid w:val="00F674F2"/>
    <w:rsid w:val="00F67818"/>
    <w:rsid w:val="00F67FCF"/>
    <w:rsid w:val="00F70091"/>
    <w:rsid w:val="00F709D5"/>
    <w:rsid w:val="00F70CAC"/>
    <w:rsid w:val="00F717A4"/>
    <w:rsid w:val="00F7199C"/>
    <w:rsid w:val="00F71FEE"/>
    <w:rsid w:val="00F723A3"/>
    <w:rsid w:val="00F729B7"/>
    <w:rsid w:val="00F72C6B"/>
    <w:rsid w:val="00F73BF4"/>
    <w:rsid w:val="00F73C78"/>
    <w:rsid w:val="00F73E62"/>
    <w:rsid w:val="00F74271"/>
    <w:rsid w:val="00F74953"/>
    <w:rsid w:val="00F74C54"/>
    <w:rsid w:val="00F74D6A"/>
    <w:rsid w:val="00F74F44"/>
    <w:rsid w:val="00F754F1"/>
    <w:rsid w:val="00F76140"/>
    <w:rsid w:val="00F76573"/>
    <w:rsid w:val="00F7677C"/>
    <w:rsid w:val="00F77480"/>
    <w:rsid w:val="00F776A9"/>
    <w:rsid w:val="00F8000F"/>
    <w:rsid w:val="00F8049A"/>
    <w:rsid w:val="00F80842"/>
    <w:rsid w:val="00F80BEC"/>
    <w:rsid w:val="00F811E4"/>
    <w:rsid w:val="00F8133A"/>
    <w:rsid w:val="00F8191B"/>
    <w:rsid w:val="00F82243"/>
    <w:rsid w:val="00F82C2E"/>
    <w:rsid w:val="00F834CA"/>
    <w:rsid w:val="00F837D8"/>
    <w:rsid w:val="00F83E3E"/>
    <w:rsid w:val="00F83EA0"/>
    <w:rsid w:val="00F83FB2"/>
    <w:rsid w:val="00F84155"/>
    <w:rsid w:val="00F847B2"/>
    <w:rsid w:val="00F84D4B"/>
    <w:rsid w:val="00F84E06"/>
    <w:rsid w:val="00F84E3C"/>
    <w:rsid w:val="00F8502C"/>
    <w:rsid w:val="00F85366"/>
    <w:rsid w:val="00F8548C"/>
    <w:rsid w:val="00F86527"/>
    <w:rsid w:val="00F86912"/>
    <w:rsid w:val="00F86D86"/>
    <w:rsid w:val="00F8712C"/>
    <w:rsid w:val="00F878DC"/>
    <w:rsid w:val="00F87C48"/>
    <w:rsid w:val="00F90179"/>
    <w:rsid w:val="00F908A4"/>
    <w:rsid w:val="00F90BBB"/>
    <w:rsid w:val="00F9110F"/>
    <w:rsid w:val="00F91B7F"/>
    <w:rsid w:val="00F91C7A"/>
    <w:rsid w:val="00F92023"/>
    <w:rsid w:val="00F9218D"/>
    <w:rsid w:val="00F922A9"/>
    <w:rsid w:val="00F92373"/>
    <w:rsid w:val="00F924E1"/>
    <w:rsid w:val="00F926ED"/>
    <w:rsid w:val="00F9306F"/>
    <w:rsid w:val="00F9325E"/>
    <w:rsid w:val="00F9327D"/>
    <w:rsid w:val="00F93586"/>
    <w:rsid w:val="00F93620"/>
    <w:rsid w:val="00F936FD"/>
    <w:rsid w:val="00F94067"/>
    <w:rsid w:val="00F9444F"/>
    <w:rsid w:val="00F945DC"/>
    <w:rsid w:val="00F94681"/>
    <w:rsid w:val="00F95838"/>
    <w:rsid w:val="00F9598D"/>
    <w:rsid w:val="00F95A10"/>
    <w:rsid w:val="00F96595"/>
    <w:rsid w:val="00F965BE"/>
    <w:rsid w:val="00F96B3E"/>
    <w:rsid w:val="00F96BF7"/>
    <w:rsid w:val="00F96F3C"/>
    <w:rsid w:val="00F97B87"/>
    <w:rsid w:val="00F97D42"/>
    <w:rsid w:val="00F97FB3"/>
    <w:rsid w:val="00FA0034"/>
    <w:rsid w:val="00FA010B"/>
    <w:rsid w:val="00FA0244"/>
    <w:rsid w:val="00FA05E2"/>
    <w:rsid w:val="00FA08B5"/>
    <w:rsid w:val="00FA137B"/>
    <w:rsid w:val="00FA1907"/>
    <w:rsid w:val="00FA1D3C"/>
    <w:rsid w:val="00FA2748"/>
    <w:rsid w:val="00FA29CD"/>
    <w:rsid w:val="00FA3118"/>
    <w:rsid w:val="00FA3974"/>
    <w:rsid w:val="00FA3E3D"/>
    <w:rsid w:val="00FA3F17"/>
    <w:rsid w:val="00FA437E"/>
    <w:rsid w:val="00FA45C5"/>
    <w:rsid w:val="00FA482F"/>
    <w:rsid w:val="00FA505A"/>
    <w:rsid w:val="00FA54B4"/>
    <w:rsid w:val="00FA64BA"/>
    <w:rsid w:val="00FA654B"/>
    <w:rsid w:val="00FA6CB2"/>
    <w:rsid w:val="00FA73AB"/>
    <w:rsid w:val="00FA7583"/>
    <w:rsid w:val="00FA78C0"/>
    <w:rsid w:val="00FA7A2D"/>
    <w:rsid w:val="00FA7D44"/>
    <w:rsid w:val="00FB07EE"/>
    <w:rsid w:val="00FB0BCF"/>
    <w:rsid w:val="00FB10CF"/>
    <w:rsid w:val="00FB12E3"/>
    <w:rsid w:val="00FB1412"/>
    <w:rsid w:val="00FB2458"/>
    <w:rsid w:val="00FB259F"/>
    <w:rsid w:val="00FB27E9"/>
    <w:rsid w:val="00FB29E4"/>
    <w:rsid w:val="00FB2A9D"/>
    <w:rsid w:val="00FB302F"/>
    <w:rsid w:val="00FB309C"/>
    <w:rsid w:val="00FB3703"/>
    <w:rsid w:val="00FB3EDD"/>
    <w:rsid w:val="00FB4794"/>
    <w:rsid w:val="00FB4E4B"/>
    <w:rsid w:val="00FB51A3"/>
    <w:rsid w:val="00FB521A"/>
    <w:rsid w:val="00FB5641"/>
    <w:rsid w:val="00FB56B3"/>
    <w:rsid w:val="00FB577B"/>
    <w:rsid w:val="00FB57F1"/>
    <w:rsid w:val="00FB58C9"/>
    <w:rsid w:val="00FB5986"/>
    <w:rsid w:val="00FB5B78"/>
    <w:rsid w:val="00FB5BBC"/>
    <w:rsid w:val="00FB5CBB"/>
    <w:rsid w:val="00FB62A6"/>
    <w:rsid w:val="00FB6554"/>
    <w:rsid w:val="00FB6704"/>
    <w:rsid w:val="00FB67C1"/>
    <w:rsid w:val="00FB6DB3"/>
    <w:rsid w:val="00FB7490"/>
    <w:rsid w:val="00FB787E"/>
    <w:rsid w:val="00FB7BCA"/>
    <w:rsid w:val="00FB7D75"/>
    <w:rsid w:val="00FB7FF6"/>
    <w:rsid w:val="00FC0728"/>
    <w:rsid w:val="00FC0D20"/>
    <w:rsid w:val="00FC1640"/>
    <w:rsid w:val="00FC1B78"/>
    <w:rsid w:val="00FC1BE6"/>
    <w:rsid w:val="00FC1E1E"/>
    <w:rsid w:val="00FC20EC"/>
    <w:rsid w:val="00FC2106"/>
    <w:rsid w:val="00FC242C"/>
    <w:rsid w:val="00FC24C8"/>
    <w:rsid w:val="00FC279B"/>
    <w:rsid w:val="00FC2E2C"/>
    <w:rsid w:val="00FC395C"/>
    <w:rsid w:val="00FC420F"/>
    <w:rsid w:val="00FC4493"/>
    <w:rsid w:val="00FC5140"/>
    <w:rsid w:val="00FC5218"/>
    <w:rsid w:val="00FC58FC"/>
    <w:rsid w:val="00FC5D53"/>
    <w:rsid w:val="00FC5EEF"/>
    <w:rsid w:val="00FC61E3"/>
    <w:rsid w:val="00FC660D"/>
    <w:rsid w:val="00FC68F4"/>
    <w:rsid w:val="00FC6FB2"/>
    <w:rsid w:val="00FC707A"/>
    <w:rsid w:val="00FC73A7"/>
    <w:rsid w:val="00FC75C4"/>
    <w:rsid w:val="00FD0169"/>
    <w:rsid w:val="00FD074C"/>
    <w:rsid w:val="00FD1266"/>
    <w:rsid w:val="00FD136F"/>
    <w:rsid w:val="00FD158D"/>
    <w:rsid w:val="00FD1994"/>
    <w:rsid w:val="00FD1ACB"/>
    <w:rsid w:val="00FD1D91"/>
    <w:rsid w:val="00FD2DC9"/>
    <w:rsid w:val="00FD2E2E"/>
    <w:rsid w:val="00FD3036"/>
    <w:rsid w:val="00FD33EB"/>
    <w:rsid w:val="00FD3602"/>
    <w:rsid w:val="00FD3A02"/>
    <w:rsid w:val="00FD3F32"/>
    <w:rsid w:val="00FD3FF0"/>
    <w:rsid w:val="00FD47F3"/>
    <w:rsid w:val="00FD5B56"/>
    <w:rsid w:val="00FD5D35"/>
    <w:rsid w:val="00FD5E39"/>
    <w:rsid w:val="00FD6183"/>
    <w:rsid w:val="00FD61B2"/>
    <w:rsid w:val="00FD6301"/>
    <w:rsid w:val="00FD6A6A"/>
    <w:rsid w:val="00FD6B53"/>
    <w:rsid w:val="00FD70BD"/>
    <w:rsid w:val="00FD7A7D"/>
    <w:rsid w:val="00FD7FF1"/>
    <w:rsid w:val="00FE014A"/>
    <w:rsid w:val="00FE0789"/>
    <w:rsid w:val="00FE089B"/>
    <w:rsid w:val="00FE127F"/>
    <w:rsid w:val="00FE1363"/>
    <w:rsid w:val="00FE22C8"/>
    <w:rsid w:val="00FE234F"/>
    <w:rsid w:val="00FE2480"/>
    <w:rsid w:val="00FE3807"/>
    <w:rsid w:val="00FE3C09"/>
    <w:rsid w:val="00FE3DB8"/>
    <w:rsid w:val="00FE3FF7"/>
    <w:rsid w:val="00FE41B1"/>
    <w:rsid w:val="00FE4498"/>
    <w:rsid w:val="00FE4777"/>
    <w:rsid w:val="00FE4D6E"/>
    <w:rsid w:val="00FE4F80"/>
    <w:rsid w:val="00FE51DC"/>
    <w:rsid w:val="00FE51E3"/>
    <w:rsid w:val="00FE5257"/>
    <w:rsid w:val="00FE53D2"/>
    <w:rsid w:val="00FE589B"/>
    <w:rsid w:val="00FE58CB"/>
    <w:rsid w:val="00FE5DE7"/>
    <w:rsid w:val="00FE606A"/>
    <w:rsid w:val="00FE6392"/>
    <w:rsid w:val="00FE6517"/>
    <w:rsid w:val="00FE65CA"/>
    <w:rsid w:val="00FE66C4"/>
    <w:rsid w:val="00FE693F"/>
    <w:rsid w:val="00FE6BCF"/>
    <w:rsid w:val="00FE72B3"/>
    <w:rsid w:val="00FE743B"/>
    <w:rsid w:val="00FE7739"/>
    <w:rsid w:val="00FE775F"/>
    <w:rsid w:val="00FE7F0A"/>
    <w:rsid w:val="00FF043A"/>
    <w:rsid w:val="00FF065E"/>
    <w:rsid w:val="00FF08AB"/>
    <w:rsid w:val="00FF0B45"/>
    <w:rsid w:val="00FF12A8"/>
    <w:rsid w:val="00FF1310"/>
    <w:rsid w:val="00FF13E0"/>
    <w:rsid w:val="00FF198E"/>
    <w:rsid w:val="00FF21B4"/>
    <w:rsid w:val="00FF2359"/>
    <w:rsid w:val="00FF2CAD"/>
    <w:rsid w:val="00FF3A1E"/>
    <w:rsid w:val="00FF3E27"/>
    <w:rsid w:val="00FF3F07"/>
    <w:rsid w:val="00FF4104"/>
    <w:rsid w:val="00FF417C"/>
    <w:rsid w:val="00FF4752"/>
    <w:rsid w:val="00FF482B"/>
    <w:rsid w:val="00FF48AF"/>
    <w:rsid w:val="00FF4AB4"/>
    <w:rsid w:val="00FF4DA4"/>
    <w:rsid w:val="00FF4F92"/>
    <w:rsid w:val="00FF57C2"/>
    <w:rsid w:val="00FF5E45"/>
    <w:rsid w:val="00FF691A"/>
    <w:rsid w:val="00FF726E"/>
    <w:rsid w:val="00FF75FA"/>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9F"/>
    <w:rPr>
      <w:sz w:val="24"/>
      <w:szCs w:val="24"/>
      <w:lang w:val="en-US" w:eastAsia="en-US"/>
    </w:rPr>
  </w:style>
  <w:style w:type="paragraph" w:styleId="Heading1">
    <w:name w:val="heading 1"/>
    <w:basedOn w:val="Default"/>
    <w:next w:val="Default"/>
    <w:link w:val="Heading1Char"/>
    <w:uiPriority w:val="9"/>
    <w:qFormat/>
    <w:rsid w:val="00291205"/>
    <w:pPr>
      <w:outlineLvl w:val="0"/>
    </w:pPr>
    <w:rPr>
      <w:color w:val="auto"/>
      <w:sz w:val="20"/>
    </w:rPr>
  </w:style>
  <w:style w:type="paragraph" w:styleId="Heading2">
    <w:name w:val="heading 2"/>
    <w:basedOn w:val="Normal"/>
    <w:next w:val="Normal"/>
    <w:link w:val="Heading2Char"/>
    <w:uiPriority w:val="9"/>
    <w:qFormat/>
    <w:rsid w:val="00291205"/>
    <w:pPr>
      <w:keepNext/>
      <w:spacing w:line="480" w:lineRule="auto"/>
      <w:outlineLvl w:val="1"/>
    </w:pPr>
    <w:rPr>
      <w:color w:val="000000"/>
      <w:u w:val="single"/>
    </w:rPr>
  </w:style>
  <w:style w:type="paragraph" w:styleId="Heading3">
    <w:name w:val="heading 3"/>
    <w:basedOn w:val="Normal"/>
    <w:next w:val="Normal"/>
    <w:link w:val="Heading3Char"/>
    <w:uiPriority w:val="9"/>
    <w:semiHidden/>
    <w:unhideWhenUsed/>
    <w:qFormat/>
    <w:rsid w:val="004110FC"/>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uiPriority w:val="9"/>
    <w:qFormat/>
    <w:rsid w:val="00291205"/>
    <w:pPr>
      <w:keepNext/>
      <w:jc w:val="right"/>
      <w:outlineLvl w:val="4"/>
    </w:pPr>
    <w:rPr>
      <w:b/>
      <w:iCs/>
      <w:lang w:val="en-GB" w:eastAsia="de-DE"/>
    </w:rPr>
  </w:style>
  <w:style w:type="paragraph" w:styleId="Heading6">
    <w:name w:val="heading 6"/>
    <w:basedOn w:val="Normal"/>
    <w:next w:val="Normal"/>
    <w:link w:val="Heading6Char"/>
    <w:uiPriority w:val="9"/>
    <w:qFormat/>
    <w:rsid w:val="00291205"/>
    <w:pPr>
      <w:keepNext/>
      <w:jc w:val="center"/>
      <w:outlineLvl w:val="5"/>
    </w:pPr>
    <w:rPr>
      <w:b/>
      <w:bCs/>
      <w:i/>
      <w:iCs/>
      <w:lang w:val="en-GB" w:eastAsia="de-DE"/>
    </w:rPr>
  </w:style>
  <w:style w:type="paragraph" w:styleId="Heading7">
    <w:name w:val="heading 7"/>
    <w:basedOn w:val="Normal"/>
    <w:next w:val="Normal"/>
    <w:link w:val="Heading7Char"/>
    <w:uiPriority w:val="9"/>
    <w:qFormat/>
    <w:rsid w:val="00291205"/>
    <w:pPr>
      <w:keepNext/>
      <w:jc w:val="center"/>
      <w:outlineLvl w:val="6"/>
    </w:pPr>
    <w:rPr>
      <w:b/>
      <w:lang w:val="en-GB" w:eastAsia="de-DE"/>
    </w:rPr>
  </w:style>
  <w:style w:type="paragraph" w:styleId="Heading8">
    <w:name w:val="heading 8"/>
    <w:basedOn w:val="Normal"/>
    <w:next w:val="Normal"/>
    <w:link w:val="Heading8Char"/>
    <w:uiPriority w:val="9"/>
    <w:qFormat/>
    <w:rsid w:val="00291205"/>
    <w:pPr>
      <w:keepNext/>
      <w:outlineLvl w:val="7"/>
    </w:pPr>
    <w:rPr>
      <w:b/>
      <w:bCs/>
      <w:i/>
      <w:i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15858"/>
    <w:rPr>
      <w:rFonts w:ascii="ADMIGO+TimesNewRoman" w:hAnsi="ADMIGO+TimesNewRoman" w:cs="Times New Roman"/>
      <w:sz w:val="24"/>
      <w:szCs w:val="24"/>
      <w:lang w:val="en-US" w:eastAsia="en-US"/>
    </w:rPr>
  </w:style>
  <w:style w:type="character" w:customStyle="1" w:styleId="Heading2Char">
    <w:name w:val="Heading 2 Char"/>
    <w:basedOn w:val="DefaultParagraphFont"/>
    <w:link w:val="Heading2"/>
    <w:uiPriority w:val="9"/>
    <w:semiHidden/>
    <w:rsid w:val="0029120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locked/>
    <w:rsid w:val="004110FC"/>
    <w:rPr>
      <w:rFonts w:ascii="Cambria" w:eastAsia="SimSun" w:hAnsi="Cambria"/>
      <w:b/>
      <w:sz w:val="26"/>
      <w:lang w:val="en-US" w:eastAsia="en-US"/>
    </w:rPr>
  </w:style>
  <w:style w:type="character" w:customStyle="1" w:styleId="Heading5Char">
    <w:name w:val="Heading 5 Char"/>
    <w:basedOn w:val="DefaultParagraphFont"/>
    <w:link w:val="Heading5"/>
    <w:uiPriority w:val="9"/>
    <w:semiHidden/>
    <w:rsid w:val="00291205"/>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291205"/>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sid w:val="00291205"/>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291205"/>
    <w:rPr>
      <w:rFonts w:asciiTheme="minorHAnsi" w:eastAsiaTheme="minorEastAsia" w:hAnsiTheme="minorHAnsi" w:cstheme="minorBidi"/>
      <w:i/>
      <w:iCs/>
      <w:sz w:val="24"/>
      <w:szCs w:val="24"/>
      <w:lang w:val="en-US" w:eastAsia="en-US"/>
    </w:rPr>
  </w:style>
  <w:style w:type="paragraph" w:customStyle="1" w:styleId="Default">
    <w:name w:val="Default"/>
    <w:rsid w:val="00291205"/>
    <w:pPr>
      <w:autoSpaceDE w:val="0"/>
      <w:autoSpaceDN w:val="0"/>
      <w:adjustRightInd w:val="0"/>
    </w:pPr>
    <w:rPr>
      <w:rFonts w:ascii="ADMIGO+TimesNewRoman" w:hAnsi="ADMIGO+TimesNewRoman"/>
      <w:color w:val="000000"/>
      <w:sz w:val="24"/>
      <w:szCs w:val="24"/>
      <w:lang w:val="en-US" w:eastAsia="en-US"/>
    </w:rPr>
  </w:style>
  <w:style w:type="paragraph" w:styleId="Header">
    <w:name w:val="header"/>
    <w:basedOn w:val="Normal"/>
    <w:link w:val="HeaderChar"/>
    <w:uiPriority w:val="99"/>
    <w:rsid w:val="00291205"/>
    <w:pPr>
      <w:tabs>
        <w:tab w:val="center" w:pos="4153"/>
        <w:tab w:val="right" w:pos="8306"/>
      </w:tabs>
    </w:pPr>
  </w:style>
  <w:style w:type="character" w:customStyle="1" w:styleId="HeaderChar">
    <w:name w:val="Header Char"/>
    <w:basedOn w:val="DefaultParagraphFont"/>
    <w:link w:val="Header"/>
    <w:uiPriority w:val="99"/>
    <w:locked/>
    <w:rsid w:val="00CE58AA"/>
    <w:rPr>
      <w:sz w:val="24"/>
      <w:lang w:val="en-US" w:eastAsia="en-US"/>
    </w:rPr>
  </w:style>
  <w:style w:type="paragraph" w:styleId="Footer">
    <w:name w:val="footer"/>
    <w:basedOn w:val="Normal"/>
    <w:link w:val="FooterChar"/>
    <w:uiPriority w:val="99"/>
    <w:rsid w:val="00291205"/>
    <w:pPr>
      <w:tabs>
        <w:tab w:val="center" w:pos="4153"/>
        <w:tab w:val="right" w:pos="8306"/>
      </w:tabs>
    </w:pPr>
  </w:style>
  <w:style w:type="character" w:customStyle="1" w:styleId="FooterChar">
    <w:name w:val="Footer Char"/>
    <w:basedOn w:val="DefaultParagraphFont"/>
    <w:link w:val="Footer"/>
    <w:uiPriority w:val="99"/>
    <w:semiHidden/>
    <w:rsid w:val="00291205"/>
    <w:rPr>
      <w:sz w:val="24"/>
      <w:szCs w:val="24"/>
      <w:lang w:val="en-US" w:eastAsia="en-US"/>
    </w:rPr>
  </w:style>
  <w:style w:type="character" w:styleId="PageNumber">
    <w:name w:val="page number"/>
    <w:basedOn w:val="DefaultParagraphFont"/>
    <w:uiPriority w:val="99"/>
    <w:rsid w:val="00291205"/>
    <w:rPr>
      <w:rFonts w:cs="Times New Roman"/>
    </w:rPr>
  </w:style>
  <w:style w:type="paragraph" w:styleId="BlockText">
    <w:name w:val="Block Text"/>
    <w:basedOn w:val="Normal"/>
    <w:uiPriority w:val="99"/>
    <w:rsid w:val="00291205"/>
    <w:pPr>
      <w:ind w:left="567" w:right="567"/>
      <w:jc w:val="center"/>
    </w:pPr>
    <w:rPr>
      <w:i/>
      <w:iCs/>
    </w:rPr>
  </w:style>
  <w:style w:type="character" w:styleId="Strong">
    <w:name w:val="Strong"/>
    <w:basedOn w:val="DefaultParagraphFont"/>
    <w:uiPriority w:val="22"/>
    <w:qFormat/>
    <w:rsid w:val="00291205"/>
    <w:rPr>
      <w:b/>
    </w:rPr>
  </w:style>
  <w:style w:type="character" w:styleId="HTMLCite">
    <w:name w:val="HTML Cite"/>
    <w:basedOn w:val="DefaultParagraphFont"/>
    <w:uiPriority w:val="99"/>
    <w:rsid w:val="00291205"/>
    <w:rPr>
      <w:i/>
    </w:rPr>
  </w:style>
  <w:style w:type="paragraph" w:styleId="FootnoteText">
    <w:name w:val="footnote text"/>
    <w:basedOn w:val="Normal"/>
    <w:link w:val="FootnoteTextChar"/>
    <w:uiPriority w:val="99"/>
    <w:semiHidden/>
    <w:rsid w:val="00291205"/>
    <w:rPr>
      <w:sz w:val="20"/>
      <w:szCs w:val="20"/>
    </w:rPr>
  </w:style>
  <w:style w:type="character" w:customStyle="1" w:styleId="FootnoteTextChar">
    <w:name w:val="Footnote Text Char"/>
    <w:basedOn w:val="DefaultParagraphFont"/>
    <w:link w:val="FootnoteText"/>
    <w:uiPriority w:val="99"/>
    <w:semiHidden/>
    <w:locked/>
    <w:rsid w:val="00A30CF1"/>
    <w:rPr>
      <w:lang w:val="en-US" w:eastAsia="en-US"/>
    </w:rPr>
  </w:style>
  <w:style w:type="character" w:styleId="FootnoteReference">
    <w:name w:val="footnote reference"/>
    <w:basedOn w:val="DefaultParagraphFont"/>
    <w:uiPriority w:val="99"/>
    <w:semiHidden/>
    <w:rsid w:val="00291205"/>
    <w:rPr>
      <w:vertAlign w:val="superscript"/>
    </w:rPr>
  </w:style>
  <w:style w:type="paragraph" w:styleId="BodyTextIndent">
    <w:name w:val="Body Text Indent"/>
    <w:basedOn w:val="Normal"/>
    <w:link w:val="BodyTextIndentChar"/>
    <w:uiPriority w:val="99"/>
    <w:rsid w:val="00291205"/>
    <w:pPr>
      <w:spacing w:line="480" w:lineRule="auto"/>
      <w:ind w:firstLine="567"/>
    </w:pPr>
    <w:rPr>
      <w:color w:val="000000"/>
    </w:rPr>
  </w:style>
  <w:style w:type="character" w:customStyle="1" w:styleId="BodyTextIndentChar">
    <w:name w:val="Body Text Indent Char"/>
    <w:basedOn w:val="DefaultParagraphFont"/>
    <w:link w:val="BodyTextIndent"/>
    <w:uiPriority w:val="99"/>
    <w:semiHidden/>
    <w:rsid w:val="00291205"/>
    <w:rPr>
      <w:sz w:val="24"/>
      <w:szCs w:val="24"/>
      <w:lang w:val="en-US" w:eastAsia="en-US"/>
    </w:rPr>
  </w:style>
  <w:style w:type="paragraph" w:styleId="BodyTextIndent2">
    <w:name w:val="Body Text Indent 2"/>
    <w:basedOn w:val="Normal"/>
    <w:link w:val="BodyTextIndent2Char"/>
    <w:uiPriority w:val="99"/>
    <w:rsid w:val="00291205"/>
    <w:pPr>
      <w:autoSpaceDE w:val="0"/>
      <w:autoSpaceDN w:val="0"/>
      <w:adjustRightInd w:val="0"/>
      <w:spacing w:line="480" w:lineRule="auto"/>
      <w:ind w:firstLine="567"/>
    </w:pPr>
    <w:rPr>
      <w:color w:val="FF0000"/>
    </w:rPr>
  </w:style>
  <w:style w:type="character" w:customStyle="1" w:styleId="BodyTextIndent2Char">
    <w:name w:val="Body Text Indent 2 Char"/>
    <w:basedOn w:val="DefaultParagraphFont"/>
    <w:link w:val="BodyTextIndent2"/>
    <w:uiPriority w:val="99"/>
    <w:semiHidden/>
    <w:rsid w:val="00291205"/>
    <w:rPr>
      <w:sz w:val="24"/>
      <w:szCs w:val="24"/>
      <w:lang w:val="en-US" w:eastAsia="en-US"/>
    </w:rPr>
  </w:style>
  <w:style w:type="character" w:styleId="Hyperlink">
    <w:name w:val="Hyperlink"/>
    <w:basedOn w:val="DefaultParagraphFont"/>
    <w:uiPriority w:val="99"/>
    <w:rsid w:val="00291205"/>
    <w:rPr>
      <w:color w:val="0000FF"/>
      <w:u w:val="single"/>
    </w:rPr>
  </w:style>
  <w:style w:type="character" w:styleId="Emphasis">
    <w:name w:val="Emphasis"/>
    <w:basedOn w:val="DefaultParagraphFont"/>
    <w:uiPriority w:val="20"/>
    <w:qFormat/>
    <w:rsid w:val="00291205"/>
    <w:rPr>
      <w:i/>
    </w:rPr>
  </w:style>
  <w:style w:type="paragraph" w:styleId="BodyTextIndent3">
    <w:name w:val="Body Text Indent 3"/>
    <w:basedOn w:val="Normal"/>
    <w:link w:val="BodyTextIndent3Char"/>
    <w:uiPriority w:val="99"/>
    <w:rsid w:val="00291205"/>
    <w:pPr>
      <w:autoSpaceDE w:val="0"/>
      <w:autoSpaceDN w:val="0"/>
      <w:adjustRightInd w:val="0"/>
      <w:spacing w:line="480" w:lineRule="auto"/>
      <w:ind w:firstLine="567"/>
    </w:pPr>
    <w:rPr>
      <w:szCs w:val="16"/>
    </w:rPr>
  </w:style>
  <w:style w:type="character" w:customStyle="1" w:styleId="BodyTextIndent3Char">
    <w:name w:val="Body Text Indent 3 Char"/>
    <w:basedOn w:val="DefaultParagraphFont"/>
    <w:link w:val="BodyTextIndent3"/>
    <w:uiPriority w:val="99"/>
    <w:semiHidden/>
    <w:rsid w:val="00291205"/>
    <w:rPr>
      <w:sz w:val="16"/>
      <w:szCs w:val="16"/>
      <w:lang w:val="en-US" w:eastAsia="en-US"/>
    </w:rPr>
  </w:style>
  <w:style w:type="character" w:styleId="CommentReference">
    <w:name w:val="annotation reference"/>
    <w:basedOn w:val="DefaultParagraphFont"/>
    <w:uiPriority w:val="99"/>
    <w:rsid w:val="00291205"/>
    <w:rPr>
      <w:sz w:val="16"/>
    </w:rPr>
  </w:style>
  <w:style w:type="paragraph" w:styleId="CommentText">
    <w:name w:val="annotation text"/>
    <w:basedOn w:val="Normal"/>
    <w:link w:val="CommentTextChar"/>
    <w:uiPriority w:val="99"/>
    <w:rsid w:val="00291205"/>
    <w:rPr>
      <w:sz w:val="20"/>
      <w:szCs w:val="20"/>
    </w:rPr>
  </w:style>
  <w:style w:type="character" w:customStyle="1" w:styleId="CommentTextChar">
    <w:name w:val="Comment Text Char"/>
    <w:basedOn w:val="DefaultParagraphFont"/>
    <w:link w:val="CommentText"/>
    <w:uiPriority w:val="99"/>
    <w:locked/>
    <w:rsid w:val="00AE35F0"/>
    <w:rPr>
      <w:lang w:val="en-US" w:eastAsia="en-US"/>
    </w:rPr>
  </w:style>
  <w:style w:type="paragraph" w:styleId="CommentSubject">
    <w:name w:val="annotation subject"/>
    <w:basedOn w:val="CommentText"/>
    <w:next w:val="CommentText"/>
    <w:link w:val="CommentSubjectChar"/>
    <w:uiPriority w:val="99"/>
    <w:semiHidden/>
    <w:rsid w:val="00291205"/>
    <w:rPr>
      <w:b/>
      <w:bCs/>
    </w:rPr>
  </w:style>
  <w:style w:type="character" w:customStyle="1" w:styleId="CommentSubjectChar">
    <w:name w:val="Comment Subject Char"/>
    <w:basedOn w:val="CommentTextChar"/>
    <w:link w:val="CommentSubject"/>
    <w:uiPriority w:val="99"/>
    <w:semiHidden/>
    <w:rsid w:val="00291205"/>
    <w:rPr>
      <w:b/>
      <w:bCs/>
      <w:lang w:val="en-US" w:eastAsia="en-US"/>
    </w:rPr>
  </w:style>
  <w:style w:type="paragraph" w:styleId="BalloonText">
    <w:name w:val="Balloon Text"/>
    <w:basedOn w:val="Normal"/>
    <w:link w:val="BalloonTextChar"/>
    <w:uiPriority w:val="99"/>
    <w:semiHidden/>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hAnsi="Tahoma" w:cs="Tahoma"/>
      <w:sz w:val="16"/>
      <w:szCs w:val="16"/>
      <w:lang w:val="en-US" w:eastAsia="en-US"/>
    </w:rPr>
  </w:style>
  <w:style w:type="paragraph" w:styleId="NormalWeb">
    <w:name w:val="Normal (Web)"/>
    <w:basedOn w:val="Normal"/>
    <w:uiPriority w:val="99"/>
    <w:rsid w:val="00291205"/>
    <w:pPr>
      <w:spacing w:before="100" w:beforeAutospacing="1" w:after="100" w:afterAutospacing="1"/>
    </w:pPr>
  </w:style>
  <w:style w:type="paragraph" w:styleId="Title">
    <w:name w:val="Title"/>
    <w:basedOn w:val="Normal"/>
    <w:link w:val="TitleChar"/>
    <w:uiPriority w:val="10"/>
    <w:qFormat/>
    <w:rsid w:val="00291205"/>
    <w:pPr>
      <w:spacing w:line="480" w:lineRule="auto"/>
      <w:jc w:val="center"/>
    </w:pPr>
    <w:rPr>
      <w:u w:val="single"/>
      <w:lang w:eastAsia="de-DE"/>
    </w:rPr>
  </w:style>
  <w:style w:type="character" w:customStyle="1" w:styleId="TitleChar">
    <w:name w:val="Title Char"/>
    <w:basedOn w:val="DefaultParagraphFont"/>
    <w:link w:val="Title"/>
    <w:uiPriority w:val="10"/>
    <w:rsid w:val="00291205"/>
    <w:rPr>
      <w:rFonts w:asciiTheme="majorHAnsi" w:eastAsiaTheme="majorEastAsia" w:hAnsiTheme="majorHAnsi" w:cstheme="majorBidi"/>
      <w:b/>
      <w:bCs/>
      <w:kern w:val="28"/>
      <w:sz w:val="32"/>
      <w:szCs w:val="32"/>
      <w:lang w:val="en-US" w:eastAsia="en-US"/>
    </w:rPr>
  </w:style>
  <w:style w:type="paragraph" w:styleId="Subtitle">
    <w:name w:val="Subtitle"/>
    <w:basedOn w:val="Normal"/>
    <w:link w:val="SubtitleChar"/>
    <w:uiPriority w:val="11"/>
    <w:qFormat/>
    <w:rsid w:val="00291205"/>
    <w:pPr>
      <w:spacing w:line="480" w:lineRule="auto"/>
    </w:pPr>
    <w:rPr>
      <w:u w:val="single"/>
      <w:lang w:eastAsia="de-DE"/>
    </w:rPr>
  </w:style>
  <w:style w:type="character" w:customStyle="1" w:styleId="SubtitleChar">
    <w:name w:val="Subtitle Char"/>
    <w:basedOn w:val="DefaultParagraphFont"/>
    <w:link w:val="Subtitle"/>
    <w:uiPriority w:val="11"/>
    <w:rsid w:val="00291205"/>
    <w:rPr>
      <w:rFonts w:asciiTheme="majorHAnsi" w:eastAsiaTheme="majorEastAsia" w:hAnsiTheme="majorHAnsi" w:cstheme="majorBidi"/>
      <w:sz w:val="24"/>
      <w:szCs w:val="24"/>
      <w:lang w:val="en-US" w:eastAsia="en-US"/>
    </w:rPr>
  </w:style>
  <w:style w:type="paragraph" w:customStyle="1" w:styleId="Tabletitle">
    <w:name w:val="Table title"/>
    <w:basedOn w:val="Normal"/>
    <w:rsid w:val="00291205"/>
    <w:pPr>
      <w:spacing w:line="480" w:lineRule="auto"/>
    </w:pPr>
    <w:rPr>
      <w:i/>
      <w:lang w:val="en-GB"/>
    </w:rPr>
  </w:style>
  <w:style w:type="paragraph" w:customStyle="1" w:styleId="TableNumber">
    <w:name w:val="Table Number"/>
    <w:basedOn w:val="Normal"/>
    <w:rsid w:val="00291205"/>
    <w:pPr>
      <w:spacing w:line="480" w:lineRule="auto"/>
    </w:pPr>
    <w:rPr>
      <w:lang w:val="en-GB" w:eastAsia="de-DE"/>
    </w:rPr>
  </w:style>
  <w:style w:type="paragraph" w:styleId="BodyText">
    <w:name w:val="Body Text"/>
    <w:basedOn w:val="Normal"/>
    <w:link w:val="BodyTextChar"/>
    <w:uiPriority w:val="99"/>
    <w:rsid w:val="00291205"/>
    <w:pPr>
      <w:jc w:val="right"/>
    </w:pPr>
    <w:rPr>
      <w:i/>
      <w:lang w:val="en-GB" w:eastAsia="de-DE"/>
    </w:rPr>
  </w:style>
  <w:style w:type="character" w:customStyle="1" w:styleId="BodyTextChar">
    <w:name w:val="Body Text Char"/>
    <w:basedOn w:val="DefaultParagraphFont"/>
    <w:link w:val="BodyText"/>
    <w:uiPriority w:val="99"/>
    <w:semiHidden/>
    <w:rsid w:val="00291205"/>
    <w:rPr>
      <w:sz w:val="24"/>
      <w:szCs w:val="24"/>
      <w:lang w:val="en-US" w:eastAsia="en-US"/>
    </w:rPr>
  </w:style>
  <w:style w:type="paragraph" w:styleId="HTMLPreformatted">
    <w:name w:val="HTML Preformatted"/>
    <w:basedOn w:val="Normal"/>
    <w:link w:val="HTMLPreformattedChar"/>
    <w:uiPriority w:val="99"/>
    <w:rsid w:val="0029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de-DE"/>
    </w:rPr>
  </w:style>
  <w:style w:type="character" w:customStyle="1" w:styleId="HTMLPreformattedChar">
    <w:name w:val="HTML Preformatted Char"/>
    <w:basedOn w:val="DefaultParagraphFont"/>
    <w:link w:val="HTMLPreformatted"/>
    <w:uiPriority w:val="99"/>
    <w:locked/>
    <w:rsid w:val="00373C05"/>
    <w:rPr>
      <w:rFonts w:ascii="Courier New" w:hAnsi="Courier New" w:cs="Courier New"/>
      <w:color w:val="000000"/>
      <w:lang w:val="en-US" w:eastAsia="de-DE"/>
    </w:rPr>
  </w:style>
  <w:style w:type="paragraph" w:styleId="EndnoteText">
    <w:name w:val="endnote text"/>
    <w:basedOn w:val="Normal"/>
    <w:link w:val="EndnoteTextChar"/>
    <w:uiPriority w:val="99"/>
    <w:semiHidden/>
    <w:rsid w:val="00291205"/>
    <w:rPr>
      <w:sz w:val="20"/>
      <w:szCs w:val="20"/>
    </w:rPr>
  </w:style>
  <w:style w:type="character" w:customStyle="1" w:styleId="EndnoteTextChar">
    <w:name w:val="Endnote Text Char"/>
    <w:basedOn w:val="DefaultParagraphFont"/>
    <w:link w:val="EndnoteText"/>
    <w:uiPriority w:val="99"/>
    <w:semiHidden/>
    <w:rsid w:val="00291205"/>
    <w:rPr>
      <w:lang w:val="en-US" w:eastAsia="en-US"/>
    </w:rPr>
  </w:style>
  <w:style w:type="character" w:styleId="EndnoteReference">
    <w:name w:val="endnote reference"/>
    <w:basedOn w:val="DefaultParagraphFont"/>
    <w:uiPriority w:val="99"/>
    <w:semiHidden/>
    <w:rsid w:val="00291205"/>
    <w:rPr>
      <w:vertAlign w:val="superscript"/>
    </w:rPr>
  </w:style>
  <w:style w:type="character" w:customStyle="1" w:styleId="infocontenu">
    <w:name w:val="infocontenu"/>
    <w:basedOn w:val="DefaultParagraphFont"/>
    <w:rsid w:val="00D538FC"/>
    <w:rPr>
      <w:rFonts w:cs="Times New Roman"/>
    </w:rPr>
  </w:style>
  <w:style w:type="character" w:customStyle="1" w:styleId="style1">
    <w:name w:val="style1"/>
    <w:basedOn w:val="DefaultParagraphFont"/>
    <w:rsid w:val="00EF4842"/>
    <w:rPr>
      <w:rFonts w:cs="Times New Roman"/>
    </w:rPr>
  </w:style>
  <w:style w:type="paragraph" w:styleId="Revision">
    <w:name w:val="Revision"/>
    <w:hidden/>
    <w:uiPriority w:val="99"/>
    <w:semiHidden/>
    <w:rsid w:val="003F31AB"/>
    <w:rPr>
      <w:sz w:val="24"/>
      <w:szCs w:val="24"/>
      <w:lang w:val="en-US" w:eastAsia="en-US"/>
    </w:rPr>
  </w:style>
  <w:style w:type="character" w:customStyle="1" w:styleId="texhtml">
    <w:name w:val="texhtml"/>
    <w:basedOn w:val="DefaultParagraphFont"/>
    <w:rsid w:val="009C4DAE"/>
    <w:rPr>
      <w:rFonts w:cs="Times New Roman"/>
    </w:rPr>
  </w:style>
  <w:style w:type="character" w:customStyle="1" w:styleId="journal">
    <w:name w:val="journal"/>
    <w:basedOn w:val="DefaultParagraphFont"/>
    <w:rsid w:val="00C55246"/>
    <w:rPr>
      <w:rFonts w:cs="Times New Roman"/>
    </w:rPr>
  </w:style>
  <w:style w:type="character" w:customStyle="1" w:styleId="googqs-tidbit-0">
    <w:name w:val="goog_qs-tidbit-0"/>
    <w:basedOn w:val="DefaultParagraphFont"/>
    <w:rsid w:val="007E1864"/>
    <w:rPr>
      <w:rFonts w:cs="Times New Roman"/>
    </w:rPr>
  </w:style>
  <w:style w:type="paragraph" w:styleId="ListParagraph">
    <w:name w:val="List Paragraph"/>
    <w:basedOn w:val="Normal"/>
    <w:uiPriority w:val="34"/>
    <w:qFormat/>
    <w:rsid w:val="008B6329"/>
    <w:pPr>
      <w:spacing w:before="100" w:beforeAutospacing="1" w:after="100" w:afterAutospacing="1"/>
    </w:pPr>
  </w:style>
  <w:style w:type="character" w:customStyle="1" w:styleId="citation">
    <w:name w:val="citation"/>
    <w:basedOn w:val="DefaultParagraphFont"/>
    <w:rsid w:val="00857C6B"/>
    <w:rPr>
      <w:rFonts w:cs="Times New Roman"/>
    </w:rPr>
  </w:style>
  <w:style w:type="character" w:customStyle="1" w:styleId="ref-journal">
    <w:name w:val="ref-journal"/>
    <w:basedOn w:val="DefaultParagraphFont"/>
    <w:rsid w:val="00857C6B"/>
    <w:rPr>
      <w:rFonts w:cs="Times New Roman"/>
    </w:rPr>
  </w:style>
  <w:style w:type="paragraph" w:customStyle="1" w:styleId="body">
    <w:name w:val="body"/>
    <w:basedOn w:val="Normal"/>
    <w:rsid w:val="00204EEB"/>
    <w:pPr>
      <w:spacing w:before="100" w:beforeAutospacing="1" w:after="100" w:afterAutospacing="1"/>
    </w:pPr>
    <w:rPr>
      <w:lang w:val="en-GB" w:eastAsia="en-GB"/>
    </w:rPr>
  </w:style>
  <w:style w:type="character" w:customStyle="1" w:styleId="style10">
    <w:name w:val="style_1"/>
    <w:basedOn w:val="DefaultParagraphFont"/>
    <w:rsid w:val="00204EEB"/>
    <w:rPr>
      <w:rFonts w:cs="Times New Roman"/>
    </w:rPr>
  </w:style>
  <w:style w:type="character" w:customStyle="1" w:styleId="style100">
    <w:name w:val="style_10"/>
    <w:basedOn w:val="DefaultParagraphFont"/>
    <w:rsid w:val="00204EEB"/>
    <w:rPr>
      <w:rFonts w:cs="Times New Roman"/>
    </w:rPr>
  </w:style>
  <w:style w:type="character" w:customStyle="1" w:styleId="medium-font">
    <w:name w:val="medium-font"/>
    <w:basedOn w:val="DefaultParagraphFont"/>
    <w:rsid w:val="00EB53E7"/>
    <w:rPr>
      <w:rFonts w:cs="Times New Roman"/>
    </w:rPr>
  </w:style>
  <w:style w:type="character" w:customStyle="1" w:styleId="title-link-wrapper">
    <w:name w:val="title-link-wrapper"/>
    <w:basedOn w:val="DefaultParagraphFont"/>
    <w:rsid w:val="00EB53E7"/>
    <w:rPr>
      <w:rFonts w:cs="Times New Roman"/>
    </w:rPr>
  </w:style>
  <w:style w:type="character" w:customStyle="1" w:styleId="CharChar">
    <w:name w:val="Char Char"/>
    <w:semiHidden/>
    <w:locked/>
    <w:rsid w:val="006B3396"/>
    <w:rPr>
      <w:lang w:val="en-US" w:eastAsia="en-US"/>
    </w:rPr>
  </w:style>
  <w:style w:type="character" w:customStyle="1" w:styleId="st">
    <w:name w:val="st"/>
    <w:basedOn w:val="DefaultParagraphFont"/>
    <w:rsid w:val="00763A6F"/>
    <w:rPr>
      <w:rFonts w:cs="Times New Roman"/>
    </w:rPr>
  </w:style>
  <w:style w:type="character" w:styleId="FollowedHyperlink">
    <w:name w:val="FollowedHyperlink"/>
    <w:basedOn w:val="DefaultParagraphFont"/>
    <w:uiPriority w:val="99"/>
    <w:semiHidden/>
    <w:unhideWhenUsed/>
    <w:rsid w:val="00B14D02"/>
    <w:rPr>
      <w:color w:val="800080"/>
      <w:u w:val="single"/>
    </w:rPr>
  </w:style>
  <w:style w:type="paragraph" w:styleId="PlainText">
    <w:name w:val="Plain Text"/>
    <w:basedOn w:val="Normal"/>
    <w:link w:val="PlainTextChar"/>
    <w:uiPriority w:val="99"/>
    <w:unhideWhenUsed/>
    <w:rsid w:val="004F0503"/>
    <w:rPr>
      <w:rFonts w:ascii="Calibri" w:eastAsia="MS Mincho" w:hAnsi="Calibri" w:cs="Arial"/>
      <w:sz w:val="22"/>
      <w:szCs w:val="21"/>
      <w:lang w:val="en-GB" w:eastAsia="zh-CN"/>
    </w:rPr>
  </w:style>
  <w:style w:type="character" w:customStyle="1" w:styleId="PlainTextChar">
    <w:name w:val="Plain Text Char"/>
    <w:basedOn w:val="DefaultParagraphFont"/>
    <w:link w:val="PlainText"/>
    <w:uiPriority w:val="99"/>
    <w:locked/>
    <w:rsid w:val="004F0503"/>
    <w:rPr>
      <w:rFonts w:ascii="Calibri" w:eastAsia="MS Mincho" w:hAnsi="Calibri"/>
      <w:sz w:val="21"/>
    </w:rPr>
  </w:style>
  <w:style w:type="paragraph" w:customStyle="1" w:styleId="default0">
    <w:name w:val="default"/>
    <w:basedOn w:val="Normal"/>
    <w:rsid w:val="00B26984"/>
    <w:rPr>
      <w:lang w:val="en-GB" w:eastAsia="zh-CN"/>
    </w:rPr>
  </w:style>
  <w:style w:type="paragraph" w:customStyle="1" w:styleId="References">
    <w:name w:val="References"/>
    <w:basedOn w:val="Normal"/>
    <w:rsid w:val="00F4660A"/>
    <w:pPr>
      <w:widowControl w:val="0"/>
      <w:spacing w:line="480" w:lineRule="exact"/>
      <w:ind w:left="720" w:hanging="720"/>
    </w:pPr>
    <w:rPr>
      <w:szCs w:val="20"/>
      <w:lang w:val="en-GB"/>
    </w:rPr>
  </w:style>
  <w:style w:type="character" w:customStyle="1" w:styleId="journal1">
    <w:name w:val="journal1"/>
    <w:rsid w:val="0024016E"/>
    <w:rPr>
      <w:i/>
    </w:rPr>
  </w:style>
  <w:style w:type="character" w:customStyle="1" w:styleId="volume">
    <w:name w:val="volume"/>
    <w:rsid w:val="0024016E"/>
  </w:style>
  <w:style w:type="character" w:customStyle="1" w:styleId="pages">
    <w:name w:val="pages"/>
    <w:rsid w:val="0024016E"/>
  </w:style>
  <w:style w:type="table" w:styleId="TableGrid">
    <w:name w:val="Table Grid"/>
    <w:basedOn w:val="TableNormal"/>
    <w:uiPriority w:val="59"/>
    <w:rsid w:val="00C1743F"/>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ext">
    <w:name w:val="APA text"/>
    <w:basedOn w:val="Normal"/>
    <w:rsid w:val="00B935F8"/>
    <w:pPr>
      <w:widowControl w:val="0"/>
      <w:spacing w:line="480" w:lineRule="exact"/>
      <w:ind w:firstLine="720"/>
    </w:pPr>
    <w:rPr>
      <w:lang w:val="en-GB" w:eastAsia="en-GB"/>
    </w:rPr>
  </w:style>
  <w:style w:type="character" w:customStyle="1" w:styleId="rwrr">
    <w:name w:val="rwrr"/>
    <w:rsid w:val="00755C2D"/>
    <w:rPr>
      <w:color w:val="408CD9"/>
      <w:u w:val="single"/>
      <w:shd w:val="clear" w:color="auto" w:fill="FFFFFF"/>
    </w:rPr>
  </w:style>
  <w:style w:type="character" w:customStyle="1" w:styleId="basic1Char">
    <w:name w:val="basic1 Char"/>
    <w:link w:val="basic1"/>
    <w:locked/>
    <w:rsid w:val="004110FC"/>
    <w:rPr>
      <w:sz w:val="24"/>
      <w:lang w:eastAsia="en-US"/>
    </w:rPr>
  </w:style>
  <w:style w:type="paragraph" w:customStyle="1" w:styleId="basic1">
    <w:name w:val="basic1"/>
    <w:basedOn w:val="Normal"/>
    <w:link w:val="basic1Char"/>
    <w:rsid w:val="004110FC"/>
    <w:pPr>
      <w:spacing w:line="480" w:lineRule="auto"/>
      <w:ind w:firstLine="720"/>
    </w:pPr>
    <w:rPr>
      <w:szCs w:val="20"/>
      <w:lang w:val="en-GB"/>
    </w:rPr>
  </w:style>
  <w:style w:type="paragraph" w:customStyle="1" w:styleId="basic1ind2">
    <w:name w:val="basic1ind2"/>
    <w:basedOn w:val="Normal"/>
    <w:rsid w:val="004110FC"/>
    <w:pPr>
      <w:spacing w:line="480" w:lineRule="auto"/>
      <w:ind w:left="1440"/>
    </w:pPr>
    <w:rPr>
      <w:szCs w:val="20"/>
      <w:lang w:val="en-GB"/>
    </w:rPr>
  </w:style>
  <w:style w:type="character" w:customStyle="1" w:styleId="st1">
    <w:name w:val="st1"/>
    <w:rsid w:val="00822C2D"/>
  </w:style>
  <w:style w:type="paragraph" w:styleId="DocumentMap">
    <w:name w:val="Document Map"/>
    <w:basedOn w:val="Normal"/>
    <w:link w:val="DocumentMapChar"/>
    <w:uiPriority w:val="99"/>
    <w:semiHidden/>
    <w:unhideWhenUsed/>
    <w:rsid w:val="006C34F2"/>
    <w:rPr>
      <w:rFonts w:ascii="Lucida Grande" w:hAnsi="Lucida Grande" w:cs="Lucida Grande"/>
    </w:rPr>
  </w:style>
  <w:style w:type="character" w:customStyle="1" w:styleId="DocumentMapChar">
    <w:name w:val="Document Map Char"/>
    <w:basedOn w:val="DefaultParagraphFont"/>
    <w:link w:val="DocumentMap"/>
    <w:uiPriority w:val="99"/>
    <w:semiHidden/>
    <w:locked/>
    <w:rsid w:val="006C34F2"/>
    <w:rPr>
      <w:rFonts w:ascii="Lucida Grande" w:hAnsi="Lucida Grande"/>
      <w:sz w:val="24"/>
      <w:lang w:val="en-US"/>
    </w:rPr>
  </w:style>
  <w:style w:type="character" w:customStyle="1" w:styleId="HTMLTypewriter2">
    <w:name w:val="HTML Typewriter2"/>
    <w:basedOn w:val="DefaultParagraphFont"/>
    <w:rsid w:val="00373C05"/>
    <w:rPr>
      <w:rFonts w:ascii="Courier New" w:hAnsi="Courier New" w:cs="Courier New"/>
      <w:sz w:val="20"/>
      <w:szCs w:val="20"/>
    </w:rPr>
  </w:style>
  <w:style w:type="paragraph" w:customStyle="1" w:styleId="publication1">
    <w:name w:val="publication1"/>
    <w:basedOn w:val="Normal"/>
    <w:rsid w:val="00931A92"/>
    <w:pPr>
      <w:spacing w:before="168" w:after="144"/>
    </w:pPr>
    <w:rPr>
      <w:sz w:val="22"/>
      <w:szCs w:val="22"/>
      <w:lang w:val="nl-NL" w:eastAsia="nl-NL"/>
    </w:rPr>
  </w:style>
  <w:style w:type="character" w:customStyle="1" w:styleId="doi">
    <w:name w:val="doi"/>
    <w:basedOn w:val="DefaultParagraphFont"/>
    <w:rsid w:val="00931A92"/>
    <w:rPr>
      <w:rFonts w:cs="Times New Roman"/>
    </w:rPr>
  </w:style>
  <w:style w:type="character" w:customStyle="1" w:styleId="value">
    <w:name w:val="value"/>
    <w:basedOn w:val="DefaultParagraphFont"/>
    <w:rsid w:val="00931A92"/>
    <w:rPr>
      <w:rFonts w:cs="Times New Roman"/>
    </w:rPr>
  </w:style>
  <w:style w:type="character" w:customStyle="1" w:styleId="label1">
    <w:name w:val="label1"/>
    <w:basedOn w:val="DefaultParagraphFont"/>
    <w:rsid w:val="00931A92"/>
    <w:rPr>
      <w:rFonts w:cs="Times New Roman"/>
    </w:rPr>
  </w:style>
  <w:style w:type="character" w:customStyle="1" w:styleId="maintitle">
    <w:name w:val="maintitle"/>
    <w:basedOn w:val="DefaultParagraphFont"/>
    <w:rsid w:val="003229EB"/>
    <w:rPr>
      <w:rFonts w:cs="Times New Roman"/>
    </w:rPr>
  </w:style>
  <w:style w:type="character" w:customStyle="1" w:styleId="reference-text">
    <w:name w:val="reference-text"/>
    <w:basedOn w:val="DefaultParagraphFont"/>
    <w:rsid w:val="00B47F3D"/>
    <w:rPr>
      <w:rFonts w:cs="Times New Roman"/>
    </w:rPr>
  </w:style>
  <w:style w:type="paragraph" w:styleId="NoSpacing">
    <w:name w:val="No Spacing"/>
    <w:uiPriority w:val="1"/>
    <w:qFormat/>
    <w:rsid w:val="00AE2FAF"/>
    <w:rPr>
      <w:rFonts w:ascii="Calibri" w:eastAsia="Times New Roman" w:hAnsi="Calibri"/>
      <w:sz w:val="22"/>
      <w:szCs w:val="22"/>
      <w:lang w:eastAsia="en-US"/>
    </w:rPr>
  </w:style>
  <w:style w:type="character" w:customStyle="1" w:styleId="slug-doi">
    <w:name w:val="slug-doi"/>
    <w:basedOn w:val="DefaultParagraphFont"/>
    <w:rsid w:val="00532A22"/>
    <w:rPr>
      <w:rFonts w:cs="Times New Roman"/>
    </w:rPr>
  </w:style>
  <w:style w:type="character" w:customStyle="1" w:styleId="slug-metadata-note3">
    <w:name w:val="slug-metadata-note3"/>
    <w:basedOn w:val="DefaultParagraphFont"/>
    <w:rsid w:val="00092A10"/>
    <w:rPr>
      <w:vanish w:val="0"/>
      <w:webHidden w:val="0"/>
      <w:specVanish w:val="0"/>
    </w:rPr>
  </w:style>
  <w:style w:type="character" w:customStyle="1" w:styleId="scdddoi">
    <w:name w:val="s_c_dddoi"/>
    <w:basedOn w:val="DefaultParagraphFont"/>
    <w:rsid w:val="002B6F6A"/>
    <w:rPr>
      <w:sz w:val="24"/>
      <w:szCs w:val="24"/>
      <w:bdr w:val="none" w:sz="0" w:space="0" w:color="auto" w:frame="1"/>
      <w:vertAlign w:val="baseline"/>
    </w:rPr>
  </w:style>
  <w:style w:type="character" w:customStyle="1" w:styleId="slug-doi2">
    <w:name w:val="slug-doi2"/>
    <w:basedOn w:val="DefaultParagraphFont"/>
    <w:rsid w:val="002B6F6A"/>
  </w:style>
  <w:style w:type="paragraph" w:customStyle="1" w:styleId="imprint">
    <w:name w:val="imprint"/>
    <w:basedOn w:val="Normal"/>
    <w:uiPriority w:val="19"/>
    <w:rsid w:val="00116665"/>
    <w:pPr>
      <w:spacing w:line="200" w:lineRule="exact"/>
    </w:pPr>
    <w:rPr>
      <w:rFonts w:ascii="Gill Sans" w:eastAsiaTheme="minorHAnsi" w:hAnsi="Gill Sans" w:cstheme="minorBidi"/>
      <w:sz w:val="14"/>
      <w:szCs w:val="14"/>
    </w:rPr>
  </w:style>
  <w:style w:type="paragraph" w:customStyle="1" w:styleId="Body1">
    <w:name w:val="Body 1"/>
    <w:uiPriority w:val="99"/>
    <w:rsid w:val="00802018"/>
    <w:rPr>
      <w:rFonts w:ascii="Helvetica" w:eastAsia="Arial Unicode MS" w:hAnsi="Helvetica"/>
      <w:color w:val="000000"/>
      <w:sz w:val="22"/>
      <w:lang w:val="en-US"/>
    </w:rPr>
  </w:style>
  <w:style w:type="paragraph" w:customStyle="1" w:styleId="Outline0021">
    <w:name w:val="Outline002_1"/>
    <w:rsid w:val="004B739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4578">
      <w:bodyDiv w:val="1"/>
      <w:marLeft w:val="0"/>
      <w:marRight w:val="0"/>
      <w:marTop w:val="0"/>
      <w:marBottom w:val="0"/>
      <w:divBdr>
        <w:top w:val="none" w:sz="0" w:space="0" w:color="auto"/>
        <w:left w:val="none" w:sz="0" w:space="0" w:color="auto"/>
        <w:bottom w:val="none" w:sz="0" w:space="0" w:color="auto"/>
        <w:right w:val="none" w:sz="0" w:space="0" w:color="auto"/>
      </w:divBdr>
      <w:divsChild>
        <w:div w:id="528838188">
          <w:marLeft w:val="0"/>
          <w:marRight w:val="0"/>
          <w:marTop w:val="0"/>
          <w:marBottom w:val="0"/>
          <w:divBdr>
            <w:top w:val="none" w:sz="0" w:space="0" w:color="auto"/>
            <w:left w:val="none" w:sz="0" w:space="0" w:color="auto"/>
            <w:bottom w:val="none" w:sz="0" w:space="0" w:color="auto"/>
            <w:right w:val="none" w:sz="0" w:space="0" w:color="auto"/>
          </w:divBdr>
          <w:divsChild>
            <w:div w:id="1366102411">
              <w:marLeft w:val="0"/>
              <w:marRight w:val="0"/>
              <w:marTop w:val="0"/>
              <w:marBottom w:val="0"/>
              <w:divBdr>
                <w:top w:val="none" w:sz="0" w:space="0" w:color="auto"/>
                <w:left w:val="none" w:sz="0" w:space="0" w:color="auto"/>
                <w:bottom w:val="none" w:sz="0" w:space="0" w:color="auto"/>
                <w:right w:val="none" w:sz="0" w:space="0" w:color="auto"/>
              </w:divBdr>
              <w:divsChild>
                <w:div w:id="391006085">
                  <w:marLeft w:val="0"/>
                  <w:marRight w:val="0"/>
                  <w:marTop w:val="0"/>
                  <w:marBottom w:val="0"/>
                  <w:divBdr>
                    <w:top w:val="none" w:sz="0" w:space="0" w:color="auto"/>
                    <w:left w:val="none" w:sz="0" w:space="0" w:color="auto"/>
                    <w:bottom w:val="none" w:sz="0" w:space="0" w:color="auto"/>
                    <w:right w:val="none" w:sz="0" w:space="0" w:color="auto"/>
                  </w:divBdr>
                  <w:divsChild>
                    <w:div w:id="1145396938">
                      <w:marLeft w:val="0"/>
                      <w:marRight w:val="0"/>
                      <w:marTop w:val="0"/>
                      <w:marBottom w:val="0"/>
                      <w:divBdr>
                        <w:top w:val="none" w:sz="0" w:space="0" w:color="auto"/>
                        <w:left w:val="none" w:sz="0" w:space="0" w:color="auto"/>
                        <w:bottom w:val="none" w:sz="0" w:space="0" w:color="auto"/>
                        <w:right w:val="none" w:sz="0" w:space="0" w:color="auto"/>
                      </w:divBdr>
                      <w:divsChild>
                        <w:div w:id="1566139884">
                          <w:marLeft w:val="0"/>
                          <w:marRight w:val="0"/>
                          <w:marTop w:val="0"/>
                          <w:marBottom w:val="0"/>
                          <w:divBdr>
                            <w:top w:val="none" w:sz="0" w:space="0" w:color="auto"/>
                            <w:left w:val="none" w:sz="0" w:space="0" w:color="auto"/>
                            <w:bottom w:val="none" w:sz="0" w:space="0" w:color="auto"/>
                            <w:right w:val="none" w:sz="0" w:space="0" w:color="auto"/>
                          </w:divBdr>
                          <w:divsChild>
                            <w:div w:id="11232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796950">
      <w:marLeft w:val="0"/>
      <w:marRight w:val="0"/>
      <w:marTop w:val="0"/>
      <w:marBottom w:val="0"/>
      <w:divBdr>
        <w:top w:val="none" w:sz="0" w:space="0" w:color="auto"/>
        <w:left w:val="none" w:sz="0" w:space="0" w:color="auto"/>
        <w:bottom w:val="none" w:sz="0" w:space="0" w:color="auto"/>
        <w:right w:val="none" w:sz="0" w:space="0" w:color="auto"/>
      </w:divBdr>
    </w:div>
    <w:div w:id="1013796951">
      <w:marLeft w:val="0"/>
      <w:marRight w:val="0"/>
      <w:marTop w:val="0"/>
      <w:marBottom w:val="0"/>
      <w:divBdr>
        <w:top w:val="none" w:sz="0" w:space="0" w:color="auto"/>
        <w:left w:val="none" w:sz="0" w:space="0" w:color="auto"/>
        <w:bottom w:val="none" w:sz="0" w:space="0" w:color="auto"/>
        <w:right w:val="none" w:sz="0" w:space="0" w:color="auto"/>
      </w:divBdr>
    </w:div>
    <w:div w:id="1013796952">
      <w:marLeft w:val="0"/>
      <w:marRight w:val="0"/>
      <w:marTop w:val="0"/>
      <w:marBottom w:val="0"/>
      <w:divBdr>
        <w:top w:val="none" w:sz="0" w:space="0" w:color="auto"/>
        <w:left w:val="none" w:sz="0" w:space="0" w:color="auto"/>
        <w:bottom w:val="none" w:sz="0" w:space="0" w:color="auto"/>
        <w:right w:val="none" w:sz="0" w:space="0" w:color="auto"/>
      </w:divBdr>
      <w:divsChild>
        <w:div w:id="1013796974">
          <w:marLeft w:val="0"/>
          <w:marRight w:val="0"/>
          <w:marTop w:val="0"/>
          <w:marBottom w:val="0"/>
          <w:divBdr>
            <w:top w:val="none" w:sz="0" w:space="0" w:color="auto"/>
            <w:left w:val="none" w:sz="0" w:space="0" w:color="auto"/>
            <w:bottom w:val="none" w:sz="0" w:space="0" w:color="auto"/>
            <w:right w:val="none" w:sz="0" w:space="0" w:color="auto"/>
          </w:divBdr>
        </w:div>
      </w:divsChild>
    </w:div>
    <w:div w:id="1013796953">
      <w:marLeft w:val="0"/>
      <w:marRight w:val="0"/>
      <w:marTop w:val="0"/>
      <w:marBottom w:val="0"/>
      <w:divBdr>
        <w:top w:val="none" w:sz="0" w:space="0" w:color="auto"/>
        <w:left w:val="none" w:sz="0" w:space="0" w:color="auto"/>
        <w:bottom w:val="none" w:sz="0" w:space="0" w:color="auto"/>
        <w:right w:val="none" w:sz="0" w:space="0" w:color="auto"/>
      </w:divBdr>
    </w:div>
    <w:div w:id="1013796954">
      <w:marLeft w:val="0"/>
      <w:marRight w:val="0"/>
      <w:marTop w:val="0"/>
      <w:marBottom w:val="0"/>
      <w:divBdr>
        <w:top w:val="none" w:sz="0" w:space="0" w:color="auto"/>
        <w:left w:val="none" w:sz="0" w:space="0" w:color="auto"/>
        <w:bottom w:val="none" w:sz="0" w:space="0" w:color="auto"/>
        <w:right w:val="none" w:sz="0" w:space="0" w:color="auto"/>
      </w:divBdr>
      <w:divsChild>
        <w:div w:id="1013797071">
          <w:marLeft w:val="0"/>
          <w:marRight w:val="0"/>
          <w:marTop w:val="0"/>
          <w:marBottom w:val="0"/>
          <w:divBdr>
            <w:top w:val="none" w:sz="0" w:space="0" w:color="auto"/>
            <w:left w:val="none" w:sz="0" w:space="0" w:color="auto"/>
            <w:bottom w:val="none" w:sz="0" w:space="0" w:color="auto"/>
            <w:right w:val="none" w:sz="0" w:space="0" w:color="auto"/>
          </w:divBdr>
          <w:divsChild>
            <w:div w:id="1013797089">
              <w:marLeft w:val="0"/>
              <w:marRight w:val="0"/>
              <w:marTop w:val="0"/>
              <w:marBottom w:val="0"/>
              <w:divBdr>
                <w:top w:val="none" w:sz="0" w:space="0" w:color="auto"/>
                <w:left w:val="none" w:sz="0" w:space="0" w:color="auto"/>
                <w:bottom w:val="none" w:sz="0" w:space="0" w:color="auto"/>
                <w:right w:val="none" w:sz="0" w:space="0" w:color="auto"/>
              </w:divBdr>
              <w:divsChild>
                <w:div w:id="1013797078">
                  <w:marLeft w:val="0"/>
                  <w:marRight w:val="0"/>
                  <w:marTop w:val="0"/>
                  <w:marBottom w:val="0"/>
                  <w:divBdr>
                    <w:top w:val="none" w:sz="0" w:space="0" w:color="auto"/>
                    <w:left w:val="none" w:sz="0" w:space="0" w:color="auto"/>
                    <w:bottom w:val="none" w:sz="0" w:space="0" w:color="auto"/>
                    <w:right w:val="none" w:sz="0" w:space="0" w:color="auto"/>
                  </w:divBdr>
                  <w:divsChild>
                    <w:div w:id="1013797097">
                      <w:marLeft w:val="0"/>
                      <w:marRight w:val="0"/>
                      <w:marTop w:val="0"/>
                      <w:marBottom w:val="0"/>
                      <w:divBdr>
                        <w:top w:val="none" w:sz="0" w:space="0" w:color="auto"/>
                        <w:left w:val="none" w:sz="0" w:space="0" w:color="auto"/>
                        <w:bottom w:val="none" w:sz="0" w:space="0" w:color="auto"/>
                        <w:right w:val="none" w:sz="0" w:space="0" w:color="auto"/>
                      </w:divBdr>
                      <w:divsChild>
                        <w:div w:id="1013796982">
                          <w:marLeft w:val="0"/>
                          <w:marRight w:val="0"/>
                          <w:marTop w:val="315"/>
                          <w:marBottom w:val="0"/>
                          <w:divBdr>
                            <w:top w:val="none" w:sz="0" w:space="0" w:color="auto"/>
                            <w:left w:val="none" w:sz="0" w:space="0" w:color="auto"/>
                            <w:bottom w:val="none" w:sz="0" w:space="0" w:color="auto"/>
                            <w:right w:val="none" w:sz="0" w:space="0" w:color="auto"/>
                          </w:divBdr>
                          <w:divsChild>
                            <w:div w:id="1013797080">
                              <w:marLeft w:val="1980"/>
                              <w:marRight w:val="3810"/>
                              <w:marTop w:val="0"/>
                              <w:marBottom w:val="0"/>
                              <w:divBdr>
                                <w:top w:val="none" w:sz="0" w:space="0" w:color="auto"/>
                                <w:left w:val="none" w:sz="0" w:space="0" w:color="auto"/>
                                <w:bottom w:val="none" w:sz="0" w:space="0" w:color="auto"/>
                                <w:right w:val="none" w:sz="0" w:space="0" w:color="auto"/>
                              </w:divBdr>
                              <w:divsChild>
                                <w:div w:id="1013796963">
                                  <w:marLeft w:val="0"/>
                                  <w:marRight w:val="0"/>
                                  <w:marTop w:val="0"/>
                                  <w:marBottom w:val="0"/>
                                  <w:divBdr>
                                    <w:top w:val="none" w:sz="0" w:space="0" w:color="auto"/>
                                    <w:left w:val="none" w:sz="0" w:space="0" w:color="auto"/>
                                    <w:bottom w:val="none" w:sz="0" w:space="0" w:color="auto"/>
                                    <w:right w:val="none" w:sz="0" w:space="0" w:color="auto"/>
                                  </w:divBdr>
                                  <w:divsChild>
                                    <w:div w:id="1013797036">
                                      <w:marLeft w:val="0"/>
                                      <w:marRight w:val="0"/>
                                      <w:marTop w:val="0"/>
                                      <w:marBottom w:val="0"/>
                                      <w:divBdr>
                                        <w:top w:val="none" w:sz="0" w:space="0" w:color="auto"/>
                                        <w:left w:val="none" w:sz="0" w:space="0" w:color="auto"/>
                                        <w:bottom w:val="none" w:sz="0" w:space="0" w:color="auto"/>
                                        <w:right w:val="none" w:sz="0" w:space="0" w:color="auto"/>
                                      </w:divBdr>
                                      <w:divsChild>
                                        <w:div w:id="1013797073">
                                          <w:marLeft w:val="0"/>
                                          <w:marRight w:val="0"/>
                                          <w:marTop w:val="0"/>
                                          <w:marBottom w:val="0"/>
                                          <w:divBdr>
                                            <w:top w:val="none" w:sz="0" w:space="0" w:color="auto"/>
                                            <w:left w:val="none" w:sz="0" w:space="0" w:color="auto"/>
                                            <w:bottom w:val="none" w:sz="0" w:space="0" w:color="auto"/>
                                            <w:right w:val="none" w:sz="0" w:space="0" w:color="auto"/>
                                          </w:divBdr>
                                          <w:divsChild>
                                            <w:div w:id="1013796967">
                                              <w:marLeft w:val="0"/>
                                              <w:marRight w:val="0"/>
                                              <w:marTop w:val="0"/>
                                              <w:marBottom w:val="0"/>
                                              <w:divBdr>
                                                <w:top w:val="none" w:sz="0" w:space="0" w:color="auto"/>
                                                <w:left w:val="none" w:sz="0" w:space="0" w:color="auto"/>
                                                <w:bottom w:val="none" w:sz="0" w:space="0" w:color="auto"/>
                                                <w:right w:val="none" w:sz="0" w:space="0" w:color="auto"/>
                                              </w:divBdr>
                                              <w:divsChild>
                                                <w:div w:id="10137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796955">
      <w:marLeft w:val="0"/>
      <w:marRight w:val="0"/>
      <w:marTop w:val="0"/>
      <w:marBottom w:val="0"/>
      <w:divBdr>
        <w:top w:val="none" w:sz="0" w:space="0" w:color="auto"/>
        <w:left w:val="none" w:sz="0" w:space="0" w:color="auto"/>
        <w:bottom w:val="none" w:sz="0" w:space="0" w:color="auto"/>
        <w:right w:val="none" w:sz="0" w:space="0" w:color="auto"/>
      </w:divBdr>
    </w:div>
    <w:div w:id="1013796957">
      <w:marLeft w:val="0"/>
      <w:marRight w:val="0"/>
      <w:marTop w:val="0"/>
      <w:marBottom w:val="0"/>
      <w:divBdr>
        <w:top w:val="none" w:sz="0" w:space="0" w:color="auto"/>
        <w:left w:val="none" w:sz="0" w:space="0" w:color="auto"/>
        <w:bottom w:val="none" w:sz="0" w:space="0" w:color="auto"/>
        <w:right w:val="none" w:sz="0" w:space="0" w:color="auto"/>
      </w:divBdr>
    </w:div>
    <w:div w:id="1013796959">
      <w:marLeft w:val="0"/>
      <w:marRight w:val="0"/>
      <w:marTop w:val="0"/>
      <w:marBottom w:val="0"/>
      <w:divBdr>
        <w:top w:val="none" w:sz="0" w:space="0" w:color="auto"/>
        <w:left w:val="none" w:sz="0" w:space="0" w:color="auto"/>
        <w:bottom w:val="none" w:sz="0" w:space="0" w:color="auto"/>
        <w:right w:val="none" w:sz="0" w:space="0" w:color="auto"/>
      </w:divBdr>
    </w:div>
    <w:div w:id="1013796970">
      <w:marLeft w:val="0"/>
      <w:marRight w:val="0"/>
      <w:marTop w:val="0"/>
      <w:marBottom w:val="0"/>
      <w:divBdr>
        <w:top w:val="none" w:sz="0" w:space="0" w:color="auto"/>
        <w:left w:val="none" w:sz="0" w:space="0" w:color="auto"/>
        <w:bottom w:val="none" w:sz="0" w:space="0" w:color="auto"/>
        <w:right w:val="none" w:sz="0" w:space="0" w:color="auto"/>
      </w:divBdr>
    </w:div>
    <w:div w:id="1013796971">
      <w:marLeft w:val="0"/>
      <w:marRight w:val="0"/>
      <w:marTop w:val="0"/>
      <w:marBottom w:val="0"/>
      <w:divBdr>
        <w:top w:val="none" w:sz="0" w:space="0" w:color="auto"/>
        <w:left w:val="none" w:sz="0" w:space="0" w:color="auto"/>
        <w:bottom w:val="none" w:sz="0" w:space="0" w:color="auto"/>
        <w:right w:val="none" w:sz="0" w:space="0" w:color="auto"/>
      </w:divBdr>
      <w:divsChild>
        <w:div w:id="1013797029">
          <w:marLeft w:val="0"/>
          <w:marRight w:val="0"/>
          <w:marTop w:val="0"/>
          <w:marBottom w:val="0"/>
          <w:divBdr>
            <w:top w:val="none" w:sz="0" w:space="0" w:color="auto"/>
            <w:left w:val="none" w:sz="0" w:space="0" w:color="auto"/>
            <w:bottom w:val="none" w:sz="0" w:space="0" w:color="auto"/>
            <w:right w:val="none" w:sz="0" w:space="0" w:color="auto"/>
          </w:divBdr>
        </w:div>
      </w:divsChild>
    </w:div>
    <w:div w:id="1013796975">
      <w:marLeft w:val="0"/>
      <w:marRight w:val="0"/>
      <w:marTop w:val="0"/>
      <w:marBottom w:val="0"/>
      <w:divBdr>
        <w:top w:val="none" w:sz="0" w:space="0" w:color="auto"/>
        <w:left w:val="none" w:sz="0" w:space="0" w:color="auto"/>
        <w:bottom w:val="none" w:sz="0" w:space="0" w:color="auto"/>
        <w:right w:val="none" w:sz="0" w:space="0" w:color="auto"/>
      </w:divBdr>
      <w:divsChild>
        <w:div w:id="1013797087">
          <w:marLeft w:val="0"/>
          <w:marRight w:val="0"/>
          <w:marTop w:val="0"/>
          <w:marBottom w:val="0"/>
          <w:divBdr>
            <w:top w:val="none" w:sz="0" w:space="0" w:color="auto"/>
            <w:left w:val="none" w:sz="0" w:space="0" w:color="auto"/>
            <w:bottom w:val="none" w:sz="0" w:space="0" w:color="auto"/>
            <w:right w:val="none" w:sz="0" w:space="0" w:color="auto"/>
          </w:divBdr>
          <w:divsChild>
            <w:div w:id="1013796976">
              <w:marLeft w:val="0"/>
              <w:marRight w:val="0"/>
              <w:marTop w:val="0"/>
              <w:marBottom w:val="0"/>
              <w:divBdr>
                <w:top w:val="none" w:sz="0" w:space="0" w:color="auto"/>
                <w:left w:val="none" w:sz="0" w:space="0" w:color="auto"/>
                <w:bottom w:val="none" w:sz="0" w:space="0" w:color="auto"/>
                <w:right w:val="none" w:sz="0" w:space="0" w:color="auto"/>
              </w:divBdr>
              <w:divsChild>
                <w:div w:id="1013796973">
                  <w:marLeft w:val="0"/>
                  <w:marRight w:val="0"/>
                  <w:marTop w:val="0"/>
                  <w:marBottom w:val="0"/>
                  <w:divBdr>
                    <w:top w:val="none" w:sz="0" w:space="0" w:color="auto"/>
                    <w:left w:val="none" w:sz="0" w:space="0" w:color="auto"/>
                    <w:bottom w:val="none" w:sz="0" w:space="0" w:color="auto"/>
                    <w:right w:val="none" w:sz="0" w:space="0" w:color="auto"/>
                  </w:divBdr>
                  <w:divsChild>
                    <w:div w:id="1013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96977">
      <w:marLeft w:val="0"/>
      <w:marRight w:val="0"/>
      <w:marTop w:val="0"/>
      <w:marBottom w:val="0"/>
      <w:divBdr>
        <w:top w:val="none" w:sz="0" w:space="0" w:color="auto"/>
        <w:left w:val="none" w:sz="0" w:space="0" w:color="auto"/>
        <w:bottom w:val="none" w:sz="0" w:space="0" w:color="auto"/>
        <w:right w:val="none" w:sz="0" w:space="0" w:color="auto"/>
      </w:divBdr>
    </w:div>
    <w:div w:id="1013796981">
      <w:marLeft w:val="0"/>
      <w:marRight w:val="0"/>
      <w:marTop w:val="0"/>
      <w:marBottom w:val="0"/>
      <w:divBdr>
        <w:top w:val="none" w:sz="0" w:space="0" w:color="auto"/>
        <w:left w:val="none" w:sz="0" w:space="0" w:color="auto"/>
        <w:bottom w:val="none" w:sz="0" w:space="0" w:color="auto"/>
        <w:right w:val="none" w:sz="0" w:space="0" w:color="auto"/>
      </w:divBdr>
    </w:div>
    <w:div w:id="1013796984">
      <w:marLeft w:val="0"/>
      <w:marRight w:val="0"/>
      <w:marTop w:val="0"/>
      <w:marBottom w:val="0"/>
      <w:divBdr>
        <w:top w:val="none" w:sz="0" w:space="0" w:color="auto"/>
        <w:left w:val="none" w:sz="0" w:space="0" w:color="auto"/>
        <w:bottom w:val="none" w:sz="0" w:space="0" w:color="auto"/>
        <w:right w:val="none" w:sz="0" w:space="0" w:color="auto"/>
      </w:divBdr>
      <w:divsChild>
        <w:div w:id="1013797086">
          <w:marLeft w:val="720"/>
          <w:marRight w:val="720"/>
          <w:marTop w:val="100"/>
          <w:marBottom w:val="100"/>
          <w:divBdr>
            <w:top w:val="none" w:sz="0" w:space="0" w:color="auto"/>
            <w:left w:val="none" w:sz="0" w:space="0" w:color="auto"/>
            <w:bottom w:val="none" w:sz="0" w:space="0" w:color="auto"/>
            <w:right w:val="none" w:sz="0" w:space="0" w:color="auto"/>
          </w:divBdr>
        </w:div>
      </w:divsChild>
    </w:div>
    <w:div w:id="1013796986">
      <w:marLeft w:val="0"/>
      <w:marRight w:val="0"/>
      <w:marTop w:val="0"/>
      <w:marBottom w:val="0"/>
      <w:divBdr>
        <w:top w:val="none" w:sz="0" w:space="0" w:color="auto"/>
        <w:left w:val="none" w:sz="0" w:space="0" w:color="auto"/>
        <w:bottom w:val="none" w:sz="0" w:space="0" w:color="auto"/>
        <w:right w:val="none" w:sz="0" w:space="0" w:color="auto"/>
      </w:divBdr>
      <w:divsChild>
        <w:div w:id="1013797017">
          <w:marLeft w:val="0"/>
          <w:marRight w:val="0"/>
          <w:marTop w:val="0"/>
          <w:marBottom w:val="0"/>
          <w:divBdr>
            <w:top w:val="none" w:sz="0" w:space="0" w:color="auto"/>
            <w:left w:val="none" w:sz="0" w:space="0" w:color="auto"/>
            <w:bottom w:val="none" w:sz="0" w:space="0" w:color="auto"/>
            <w:right w:val="none" w:sz="0" w:space="0" w:color="auto"/>
          </w:divBdr>
          <w:divsChild>
            <w:div w:id="1013796968">
              <w:marLeft w:val="0"/>
              <w:marRight w:val="0"/>
              <w:marTop w:val="0"/>
              <w:marBottom w:val="0"/>
              <w:divBdr>
                <w:top w:val="none" w:sz="0" w:space="0" w:color="auto"/>
                <w:left w:val="none" w:sz="0" w:space="0" w:color="auto"/>
                <w:bottom w:val="none" w:sz="0" w:space="0" w:color="auto"/>
                <w:right w:val="none" w:sz="0" w:space="0" w:color="auto"/>
              </w:divBdr>
              <w:divsChild>
                <w:div w:id="1013797018">
                  <w:marLeft w:val="0"/>
                  <w:marRight w:val="0"/>
                  <w:marTop w:val="0"/>
                  <w:marBottom w:val="0"/>
                  <w:divBdr>
                    <w:top w:val="none" w:sz="0" w:space="0" w:color="auto"/>
                    <w:left w:val="none" w:sz="0" w:space="0" w:color="auto"/>
                    <w:bottom w:val="none" w:sz="0" w:space="0" w:color="auto"/>
                    <w:right w:val="none" w:sz="0" w:space="0" w:color="auto"/>
                  </w:divBdr>
                  <w:divsChild>
                    <w:div w:id="10137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96990">
      <w:marLeft w:val="0"/>
      <w:marRight w:val="0"/>
      <w:marTop w:val="0"/>
      <w:marBottom w:val="0"/>
      <w:divBdr>
        <w:top w:val="none" w:sz="0" w:space="0" w:color="auto"/>
        <w:left w:val="none" w:sz="0" w:space="0" w:color="auto"/>
        <w:bottom w:val="none" w:sz="0" w:space="0" w:color="auto"/>
        <w:right w:val="none" w:sz="0" w:space="0" w:color="auto"/>
      </w:divBdr>
      <w:divsChild>
        <w:div w:id="1013797031">
          <w:marLeft w:val="0"/>
          <w:marRight w:val="0"/>
          <w:marTop w:val="0"/>
          <w:marBottom w:val="0"/>
          <w:divBdr>
            <w:top w:val="none" w:sz="0" w:space="0" w:color="auto"/>
            <w:left w:val="none" w:sz="0" w:space="0" w:color="auto"/>
            <w:bottom w:val="none" w:sz="0" w:space="0" w:color="auto"/>
            <w:right w:val="none" w:sz="0" w:space="0" w:color="auto"/>
          </w:divBdr>
          <w:divsChild>
            <w:div w:id="10137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6993">
      <w:marLeft w:val="0"/>
      <w:marRight w:val="0"/>
      <w:marTop w:val="0"/>
      <w:marBottom w:val="0"/>
      <w:divBdr>
        <w:top w:val="none" w:sz="0" w:space="0" w:color="auto"/>
        <w:left w:val="none" w:sz="0" w:space="0" w:color="auto"/>
        <w:bottom w:val="none" w:sz="0" w:space="0" w:color="auto"/>
        <w:right w:val="none" w:sz="0" w:space="0" w:color="auto"/>
      </w:divBdr>
    </w:div>
    <w:div w:id="1013796996">
      <w:marLeft w:val="0"/>
      <w:marRight w:val="0"/>
      <w:marTop w:val="0"/>
      <w:marBottom w:val="0"/>
      <w:divBdr>
        <w:top w:val="none" w:sz="0" w:space="0" w:color="auto"/>
        <w:left w:val="none" w:sz="0" w:space="0" w:color="auto"/>
        <w:bottom w:val="none" w:sz="0" w:space="0" w:color="auto"/>
        <w:right w:val="none" w:sz="0" w:space="0" w:color="auto"/>
      </w:divBdr>
    </w:div>
    <w:div w:id="1013797000">
      <w:marLeft w:val="0"/>
      <w:marRight w:val="0"/>
      <w:marTop w:val="0"/>
      <w:marBottom w:val="0"/>
      <w:divBdr>
        <w:top w:val="none" w:sz="0" w:space="0" w:color="auto"/>
        <w:left w:val="none" w:sz="0" w:space="0" w:color="auto"/>
        <w:bottom w:val="none" w:sz="0" w:space="0" w:color="auto"/>
        <w:right w:val="none" w:sz="0" w:space="0" w:color="auto"/>
      </w:divBdr>
    </w:div>
    <w:div w:id="1013797005">
      <w:marLeft w:val="0"/>
      <w:marRight w:val="0"/>
      <w:marTop w:val="0"/>
      <w:marBottom w:val="0"/>
      <w:divBdr>
        <w:top w:val="none" w:sz="0" w:space="0" w:color="auto"/>
        <w:left w:val="none" w:sz="0" w:space="0" w:color="auto"/>
        <w:bottom w:val="none" w:sz="0" w:space="0" w:color="auto"/>
        <w:right w:val="none" w:sz="0" w:space="0" w:color="auto"/>
      </w:divBdr>
    </w:div>
    <w:div w:id="1013797008">
      <w:marLeft w:val="0"/>
      <w:marRight w:val="0"/>
      <w:marTop w:val="0"/>
      <w:marBottom w:val="0"/>
      <w:divBdr>
        <w:top w:val="none" w:sz="0" w:space="0" w:color="auto"/>
        <w:left w:val="none" w:sz="0" w:space="0" w:color="auto"/>
        <w:bottom w:val="none" w:sz="0" w:space="0" w:color="auto"/>
        <w:right w:val="none" w:sz="0" w:space="0" w:color="auto"/>
      </w:divBdr>
    </w:div>
    <w:div w:id="1013797009">
      <w:marLeft w:val="0"/>
      <w:marRight w:val="0"/>
      <w:marTop w:val="0"/>
      <w:marBottom w:val="0"/>
      <w:divBdr>
        <w:top w:val="none" w:sz="0" w:space="0" w:color="auto"/>
        <w:left w:val="none" w:sz="0" w:space="0" w:color="auto"/>
        <w:bottom w:val="none" w:sz="0" w:space="0" w:color="auto"/>
        <w:right w:val="none" w:sz="0" w:space="0" w:color="auto"/>
      </w:divBdr>
      <w:divsChild>
        <w:div w:id="1013797032">
          <w:marLeft w:val="0"/>
          <w:marRight w:val="0"/>
          <w:marTop w:val="0"/>
          <w:marBottom w:val="0"/>
          <w:divBdr>
            <w:top w:val="none" w:sz="0" w:space="0" w:color="auto"/>
            <w:left w:val="none" w:sz="0" w:space="0" w:color="auto"/>
            <w:bottom w:val="none" w:sz="0" w:space="0" w:color="auto"/>
            <w:right w:val="none" w:sz="0" w:space="0" w:color="auto"/>
          </w:divBdr>
          <w:divsChild>
            <w:div w:id="1013797061">
              <w:marLeft w:val="0"/>
              <w:marRight w:val="0"/>
              <w:marTop w:val="0"/>
              <w:marBottom w:val="0"/>
              <w:divBdr>
                <w:top w:val="none" w:sz="0" w:space="0" w:color="auto"/>
                <w:left w:val="none" w:sz="0" w:space="0" w:color="auto"/>
                <w:bottom w:val="none" w:sz="0" w:space="0" w:color="auto"/>
                <w:right w:val="none" w:sz="0" w:space="0" w:color="auto"/>
              </w:divBdr>
              <w:divsChild>
                <w:div w:id="10137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7013">
      <w:marLeft w:val="0"/>
      <w:marRight w:val="0"/>
      <w:marTop w:val="0"/>
      <w:marBottom w:val="0"/>
      <w:divBdr>
        <w:top w:val="none" w:sz="0" w:space="0" w:color="auto"/>
        <w:left w:val="none" w:sz="0" w:space="0" w:color="auto"/>
        <w:bottom w:val="none" w:sz="0" w:space="0" w:color="auto"/>
        <w:right w:val="none" w:sz="0" w:space="0" w:color="auto"/>
      </w:divBdr>
      <w:divsChild>
        <w:div w:id="1013797049">
          <w:marLeft w:val="0"/>
          <w:marRight w:val="0"/>
          <w:marTop w:val="0"/>
          <w:marBottom w:val="0"/>
          <w:divBdr>
            <w:top w:val="none" w:sz="0" w:space="0" w:color="auto"/>
            <w:left w:val="none" w:sz="0" w:space="0" w:color="auto"/>
            <w:bottom w:val="none" w:sz="0" w:space="0" w:color="auto"/>
            <w:right w:val="none" w:sz="0" w:space="0" w:color="auto"/>
          </w:divBdr>
          <w:divsChild>
            <w:div w:id="1013797016">
              <w:marLeft w:val="0"/>
              <w:marRight w:val="0"/>
              <w:marTop w:val="0"/>
              <w:marBottom w:val="0"/>
              <w:divBdr>
                <w:top w:val="none" w:sz="0" w:space="0" w:color="auto"/>
                <w:left w:val="none" w:sz="0" w:space="0" w:color="auto"/>
                <w:bottom w:val="none" w:sz="0" w:space="0" w:color="auto"/>
                <w:right w:val="none" w:sz="0" w:space="0" w:color="auto"/>
              </w:divBdr>
              <w:divsChild>
                <w:div w:id="1013797039">
                  <w:marLeft w:val="0"/>
                  <w:marRight w:val="0"/>
                  <w:marTop w:val="0"/>
                  <w:marBottom w:val="0"/>
                  <w:divBdr>
                    <w:top w:val="none" w:sz="0" w:space="0" w:color="auto"/>
                    <w:left w:val="none" w:sz="0" w:space="0" w:color="auto"/>
                    <w:bottom w:val="none" w:sz="0" w:space="0" w:color="auto"/>
                    <w:right w:val="none" w:sz="0" w:space="0" w:color="auto"/>
                  </w:divBdr>
                  <w:divsChild>
                    <w:div w:id="10137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97020">
      <w:marLeft w:val="0"/>
      <w:marRight w:val="0"/>
      <w:marTop w:val="0"/>
      <w:marBottom w:val="0"/>
      <w:divBdr>
        <w:top w:val="none" w:sz="0" w:space="0" w:color="auto"/>
        <w:left w:val="none" w:sz="0" w:space="0" w:color="auto"/>
        <w:bottom w:val="none" w:sz="0" w:space="0" w:color="auto"/>
        <w:right w:val="none" w:sz="0" w:space="0" w:color="auto"/>
      </w:divBdr>
    </w:div>
    <w:div w:id="1013797023">
      <w:marLeft w:val="0"/>
      <w:marRight w:val="0"/>
      <w:marTop w:val="0"/>
      <w:marBottom w:val="0"/>
      <w:divBdr>
        <w:top w:val="none" w:sz="0" w:space="0" w:color="auto"/>
        <w:left w:val="none" w:sz="0" w:space="0" w:color="auto"/>
        <w:bottom w:val="none" w:sz="0" w:space="0" w:color="auto"/>
        <w:right w:val="none" w:sz="0" w:space="0" w:color="auto"/>
      </w:divBdr>
    </w:div>
    <w:div w:id="1013797027">
      <w:marLeft w:val="0"/>
      <w:marRight w:val="0"/>
      <w:marTop w:val="0"/>
      <w:marBottom w:val="0"/>
      <w:divBdr>
        <w:top w:val="none" w:sz="0" w:space="0" w:color="auto"/>
        <w:left w:val="none" w:sz="0" w:space="0" w:color="auto"/>
        <w:bottom w:val="none" w:sz="0" w:space="0" w:color="auto"/>
        <w:right w:val="none" w:sz="0" w:space="0" w:color="auto"/>
      </w:divBdr>
    </w:div>
    <w:div w:id="1013797028">
      <w:marLeft w:val="0"/>
      <w:marRight w:val="0"/>
      <w:marTop w:val="0"/>
      <w:marBottom w:val="0"/>
      <w:divBdr>
        <w:top w:val="none" w:sz="0" w:space="0" w:color="auto"/>
        <w:left w:val="none" w:sz="0" w:space="0" w:color="auto"/>
        <w:bottom w:val="none" w:sz="0" w:space="0" w:color="auto"/>
        <w:right w:val="none" w:sz="0" w:space="0" w:color="auto"/>
      </w:divBdr>
    </w:div>
    <w:div w:id="1013797030">
      <w:marLeft w:val="0"/>
      <w:marRight w:val="0"/>
      <w:marTop w:val="0"/>
      <w:marBottom w:val="0"/>
      <w:divBdr>
        <w:top w:val="none" w:sz="0" w:space="0" w:color="auto"/>
        <w:left w:val="none" w:sz="0" w:space="0" w:color="auto"/>
        <w:bottom w:val="none" w:sz="0" w:space="0" w:color="auto"/>
        <w:right w:val="none" w:sz="0" w:space="0" w:color="auto"/>
      </w:divBdr>
      <w:divsChild>
        <w:div w:id="1013797047">
          <w:marLeft w:val="0"/>
          <w:marRight w:val="0"/>
          <w:marTop w:val="0"/>
          <w:marBottom w:val="0"/>
          <w:divBdr>
            <w:top w:val="none" w:sz="0" w:space="0" w:color="auto"/>
            <w:left w:val="none" w:sz="0" w:space="0" w:color="auto"/>
            <w:bottom w:val="none" w:sz="0" w:space="0" w:color="auto"/>
            <w:right w:val="none" w:sz="0" w:space="0" w:color="auto"/>
          </w:divBdr>
          <w:divsChild>
            <w:div w:id="1013797006">
              <w:marLeft w:val="0"/>
              <w:marRight w:val="0"/>
              <w:marTop w:val="0"/>
              <w:marBottom w:val="0"/>
              <w:divBdr>
                <w:top w:val="none" w:sz="0" w:space="0" w:color="auto"/>
                <w:left w:val="none" w:sz="0" w:space="0" w:color="auto"/>
                <w:bottom w:val="none" w:sz="0" w:space="0" w:color="auto"/>
                <w:right w:val="none" w:sz="0" w:space="0" w:color="auto"/>
              </w:divBdr>
              <w:divsChild>
                <w:div w:id="1013797026">
                  <w:marLeft w:val="0"/>
                  <w:marRight w:val="0"/>
                  <w:marTop w:val="0"/>
                  <w:marBottom w:val="0"/>
                  <w:divBdr>
                    <w:top w:val="none" w:sz="0" w:space="0" w:color="auto"/>
                    <w:left w:val="none" w:sz="0" w:space="0" w:color="auto"/>
                    <w:bottom w:val="none" w:sz="0" w:space="0" w:color="auto"/>
                    <w:right w:val="none" w:sz="0" w:space="0" w:color="auto"/>
                  </w:divBdr>
                  <w:divsChild>
                    <w:div w:id="1013797007">
                      <w:marLeft w:val="0"/>
                      <w:marRight w:val="0"/>
                      <w:marTop w:val="0"/>
                      <w:marBottom w:val="0"/>
                      <w:divBdr>
                        <w:top w:val="none" w:sz="0" w:space="0" w:color="auto"/>
                        <w:left w:val="none" w:sz="0" w:space="0" w:color="auto"/>
                        <w:bottom w:val="none" w:sz="0" w:space="0" w:color="auto"/>
                        <w:right w:val="none" w:sz="0" w:space="0" w:color="auto"/>
                      </w:divBdr>
                      <w:divsChild>
                        <w:div w:id="1013796991">
                          <w:marLeft w:val="0"/>
                          <w:marRight w:val="0"/>
                          <w:marTop w:val="0"/>
                          <w:marBottom w:val="0"/>
                          <w:divBdr>
                            <w:top w:val="none" w:sz="0" w:space="0" w:color="auto"/>
                            <w:left w:val="none" w:sz="0" w:space="0" w:color="auto"/>
                            <w:bottom w:val="none" w:sz="0" w:space="0" w:color="auto"/>
                            <w:right w:val="none" w:sz="0" w:space="0" w:color="auto"/>
                          </w:divBdr>
                          <w:divsChild>
                            <w:div w:id="1013797065">
                              <w:marLeft w:val="0"/>
                              <w:marRight w:val="0"/>
                              <w:marTop w:val="0"/>
                              <w:marBottom w:val="0"/>
                              <w:divBdr>
                                <w:top w:val="none" w:sz="0" w:space="0" w:color="auto"/>
                                <w:left w:val="none" w:sz="0" w:space="0" w:color="auto"/>
                                <w:bottom w:val="none" w:sz="0" w:space="0" w:color="auto"/>
                                <w:right w:val="none" w:sz="0" w:space="0" w:color="auto"/>
                              </w:divBdr>
                              <w:divsChild>
                                <w:div w:id="1013797038">
                                  <w:marLeft w:val="0"/>
                                  <w:marRight w:val="0"/>
                                  <w:marTop w:val="0"/>
                                  <w:marBottom w:val="0"/>
                                  <w:divBdr>
                                    <w:top w:val="none" w:sz="0" w:space="0" w:color="auto"/>
                                    <w:left w:val="none" w:sz="0" w:space="0" w:color="auto"/>
                                    <w:bottom w:val="none" w:sz="0" w:space="0" w:color="auto"/>
                                    <w:right w:val="none" w:sz="0" w:space="0" w:color="auto"/>
                                  </w:divBdr>
                                  <w:divsChild>
                                    <w:div w:id="1013796989">
                                      <w:marLeft w:val="0"/>
                                      <w:marRight w:val="0"/>
                                      <w:marTop w:val="0"/>
                                      <w:marBottom w:val="0"/>
                                      <w:divBdr>
                                        <w:top w:val="none" w:sz="0" w:space="0" w:color="auto"/>
                                        <w:left w:val="none" w:sz="0" w:space="0" w:color="auto"/>
                                        <w:bottom w:val="none" w:sz="0" w:space="0" w:color="auto"/>
                                        <w:right w:val="none" w:sz="0" w:space="0" w:color="auto"/>
                                      </w:divBdr>
                                      <w:divsChild>
                                        <w:div w:id="1013797052">
                                          <w:marLeft w:val="0"/>
                                          <w:marRight w:val="0"/>
                                          <w:marTop w:val="0"/>
                                          <w:marBottom w:val="0"/>
                                          <w:divBdr>
                                            <w:top w:val="none" w:sz="0" w:space="0" w:color="auto"/>
                                            <w:left w:val="none" w:sz="0" w:space="0" w:color="auto"/>
                                            <w:bottom w:val="none" w:sz="0" w:space="0" w:color="auto"/>
                                            <w:right w:val="none" w:sz="0" w:space="0" w:color="auto"/>
                                          </w:divBdr>
                                          <w:divsChild>
                                            <w:div w:id="1013796960">
                                              <w:marLeft w:val="0"/>
                                              <w:marRight w:val="0"/>
                                              <w:marTop w:val="0"/>
                                              <w:marBottom w:val="0"/>
                                              <w:divBdr>
                                                <w:top w:val="none" w:sz="0" w:space="0" w:color="auto"/>
                                                <w:left w:val="none" w:sz="0" w:space="0" w:color="auto"/>
                                                <w:bottom w:val="none" w:sz="0" w:space="0" w:color="auto"/>
                                                <w:right w:val="none" w:sz="0" w:space="0" w:color="auto"/>
                                              </w:divBdr>
                                              <w:divsChild>
                                                <w:div w:id="1013797011">
                                                  <w:marLeft w:val="0"/>
                                                  <w:marRight w:val="0"/>
                                                  <w:marTop w:val="0"/>
                                                  <w:marBottom w:val="0"/>
                                                  <w:divBdr>
                                                    <w:top w:val="none" w:sz="0" w:space="0" w:color="auto"/>
                                                    <w:left w:val="none" w:sz="0" w:space="0" w:color="auto"/>
                                                    <w:bottom w:val="none" w:sz="0" w:space="0" w:color="auto"/>
                                                    <w:right w:val="none" w:sz="0" w:space="0" w:color="auto"/>
                                                  </w:divBdr>
                                                  <w:divsChild>
                                                    <w:div w:id="1013797083">
                                                      <w:marLeft w:val="0"/>
                                                      <w:marRight w:val="0"/>
                                                      <w:marTop w:val="0"/>
                                                      <w:marBottom w:val="0"/>
                                                      <w:divBdr>
                                                        <w:top w:val="none" w:sz="0" w:space="0" w:color="auto"/>
                                                        <w:left w:val="none" w:sz="0" w:space="0" w:color="auto"/>
                                                        <w:bottom w:val="none" w:sz="0" w:space="0" w:color="auto"/>
                                                        <w:right w:val="none" w:sz="0" w:space="0" w:color="auto"/>
                                                      </w:divBdr>
                                                      <w:divsChild>
                                                        <w:div w:id="1013797034">
                                                          <w:marLeft w:val="0"/>
                                                          <w:marRight w:val="0"/>
                                                          <w:marTop w:val="0"/>
                                                          <w:marBottom w:val="0"/>
                                                          <w:divBdr>
                                                            <w:top w:val="none" w:sz="0" w:space="0" w:color="auto"/>
                                                            <w:left w:val="none" w:sz="0" w:space="0" w:color="auto"/>
                                                            <w:bottom w:val="none" w:sz="0" w:space="0" w:color="auto"/>
                                                            <w:right w:val="none" w:sz="0" w:space="0" w:color="auto"/>
                                                          </w:divBdr>
                                                          <w:divsChild>
                                                            <w:div w:id="1013797072">
                                                              <w:marLeft w:val="0"/>
                                                              <w:marRight w:val="150"/>
                                                              <w:marTop w:val="0"/>
                                                              <w:marBottom w:val="150"/>
                                                              <w:divBdr>
                                                                <w:top w:val="none" w:sz="0" w:space="0" w:color="auto"/>
                                                                <w:left w:val="none" w:sz="0" w:space="0" w:color="auto"/>
                                                                <w:bottom w:val="none" w:sz="0" w:space="0" w:color="auto"/>
                                                                <w:right w:val="none" w:sz="0" w:space="0" w:color="auto"/>
                                                              </w:divBdr>
                                                              <w:divsChild>
                                                                <w:div w:id="1013796998">
                                                                  <w:marLeft w:val="0"/>
                                                                  <w:marRight w:val="0"/>
                                                                  <w:marTop w:val="0"/>
                                                                  <w:marBottom w:val="0"/>
                                                                  <w:divBdr>
                                                                    <w:top w:val="none" w:sz="0" w:space="0" w:color="auto"/>
                                                                    <w:left w:val="none" w:sz="0" w:space="0" w:color="auto"/>
                                                                    <w:bottom w:val="none" w:sz="0" w:space="0" w:color="auto"/>
                                                                    <w:right w:val="none" w:sz="0" w:space="0" w:color="auto"/>
                                                                  </w:divBdr>
                                                                  <w:divsChild>
                                                                    <w:div w:id="1013796962">
                                                                      <w:marLeft w:val="0"/>
                                                                      <w:marRight w:val="0"/>
                                                                      <w:marTop w:val="0"/>
                                                                      <w:marBottom w:val="0"/>
                                                                      <w:divBdr>
                                                                        <w:top w:val="none" w:sz="0" w:space="0" w:color="auto"/>
                                                                        <w:left w:val="none" w:sz="0" w:space="0" w:color="auto"/>
                                                                        <w:bottom w:val="none" w:sz="0" w:space="0" w:color="auto"/>
                                                                        <w:right w:val="none" w:sz="0" w:space="0" w:color="auto"/>
                                                                      </w:divBdr>
                                                                      <w:divsChild>
                                                                        <w:div w:id="1013797021">
                                                                          <w:marLeft w:val="0"/>
                                                                          <w:marRight w:val="0"/>
                                                                          <w:marTop w:val="0"/>
                                                                          <w:marBottom w:val="0"/>
                                                                          <w:divBdr>
                                                                            <w:top w:val="none" w:sz="0" w:space="0" w:color="auto"/>
                                                                            <w:left w:val="none" w:sz="0" w:space="0" w:color="auto"/>
                                                                            <w:bottom w:val="none" w:sz="0" w:space="0" w:color="auto"/>
                                                                            <w:right w:val="none" w:sz="0" w:space="0" w:color="auto"/>
                                                                          </w:divBdr>
                                                                          <w:divsChild>
                                                                            <w:div w:id="1013797014">
                                                                              <w:marLeft w:val="0"/>
                                                                              <w:marRight w:val="0"/>
                                                                              <w:marTop w:val="0"/>
                                                                              <w:marBottom w:val="0"/>
                                                                              <w:divBdr>
                                                                                <w:top w:val="none" w:sz="0" w:space="0" w:color="auto"/>
                                                                                <w:left w:val="none" w:sz="0" w:space="0" w:color="auto"/>
                                                                                <w:bottom w:val="none" w:sz="0" w:space="0" w:color="auto"/>
                                                                                <w:right w:val="none" w:sz="0" w:space="0" w:color="auto"/>
                                                                              </w:divBdr>
                                                                              <w:divsChild>
                                                                                <w:div w:id="1013796961">
                                                                                  <w:marLeft w:val="0"/>
                                                                                  <w:marRight w:val="0"/>
                                                                                  <w:marTop w:val="0"/>
                                                                                  <w:marBottom w:val="0"/>
                                                                                  <w:divBdr>
                                                                                    <w:top w:val="none" w:sz="0" w:space="0" w:color="auto"/>
                                                                                    <w:left w:val="none" w:sz="0" w:space="0" w:color="auto"/>
                                                                                    <w:bottom w:val="none" w:sz="0" w:space="0" w:color="auto"/>
                                                                                    <w:right w:val="none" w:sz="0" w:space="0" w:color="auto"/>
                                                                                  </w:divBdr>
                                                                                  <w:divsChild>
                                                                                    <w:div w:id="1013797056">
                                                                                      <w:marLeft w:val="0"/>
                                                                                      <w:marRight w:val="0"/>
                                                                                      <w:marTop w:val="0"/>
                                                                                      <w:marBottom w:val="0"/>
                                                                                      <w:divBdr>
                                                                                        <w:top w:val="none" w:sz="0" w:space="0" w:color="auto"/>
                                                                                        <w:left w:val="none" w:sz="0" w:space="0" w:color="auto"/>
                                                                                        <w:bottom w:val="none" w:sz="0" w:space="0" w:color="auto"/>
                                                                                        <w:right w:val="none" w:sz="0" w:space="0" w:color="auto"/>
                                                                                      </w:divBdr>
                                                                                      <w:divsChild>
                                                                                        <w:div w:id="1013796965">
                                                                                          <w:marLeft w:val="0"/>
                                                                                          <w:marRight w:val="0"/>
                                                                                          <w:marTop w:val="0"/>
                                                                                          <w:marBottom w:val="0"/>
                                                                                          <w:divBdr>
                                                                                            <w:top w:val="none" w:sz="0" w:space="0" w:color="auto"/>
                                                                                            <w:left w:val="none" w:sz="0" w:space="0" w:color="auto"/>
                                                                                            <w:bottom w:val="none" w:sz="0" w:space="0" w:color="auto"/>
                                                                                            <w:right w:val="none" w:sz="0" w:space="0" w:color="auto"/>
                                                                                          </w:divBdr>
                                                                                          <w:divsChild>
                                                                                            <w:div w:id="1013797068">
                                                                                              <w:marLeft w:val="0"/>
                                                                                              <w:marRight w:val="0"/>
                                                                                              <w:marTop w:val="0"/>
                                                                                              <w:marBottom w:val="0"/>
                                                                                              <w:divBdr>
                                                                                                <w:top w:val="none" w:sz="0" w:space="0" w:color="auto"/>
                                                                                                <w:left w:val="none" w:sz="0" w:space="0" w:color="auto"/>
                                                                                                <w:bottom w:val="none" w:sz="0" w:space="0" w:color="auto"/>
                                                                                                <w:right w:val="none" w:sz="0" w:space="0" w:color="auto"/>
                                                                                              </w:divBdr>
                                                                                              <w:divsChild>
                                                                                                <w:div w:id="10137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797035">
      <w:marLeft w:val="0"/>
      <w:marRight w:val="0"/>
      <w:marTop w:val="0"/>
      <w:marBottom w:val="0"/>
      <w:divBdr>
        <w:top w:val="none" w:sz="0" w:space="0" w:color="auto"/>
        <w:left w:val="none" w:sz="0" w:space="0" w:color="auto"/>
        <w:bottom w:val="none" w:sz="0" w:space="0" w:color="auto"/>
        <w:right w:val="none" w:sz="0" w:space="0" w:color="auto"/>
      </w:divBdr>
      <w:divsChild>
        <w:div w:id="1013797062">
          <w:marLeft w:val="0"/>
          <w:marRight w:val="0"/>
          <w:marTop w:val="0"/>
          <w:marBottom w:val="0"/>
          <w:divBdr>
            <w:top w:val="none" w:sz="0" w:space="0" w:color="auto"/>
            <w:left w:val="none" w:sz="0" w:space="0" w:color="auto"/>
            <w:bottom w:val="none" w:sz="0" w:space="0" w:color="auto"/>
            <w:right w:val="none" w:sz="0" w:space="0" w:color="auto"/>
          </w:divBdr>
          <w:divsChild>
            <w:div w:id="1013797043">
              <w:marLeft w:val="0"/>
              <w:marRight w:val="0"/>
              <w:marTop w:val="0"/>
              <w:marBottom w:val="0"/>
              <w:divBdr>
                <w:top w:val="none" w:sz="0" w:space="0" w:color="auto"/>
                <w:left w:val="none" w:sz="0" w:space="0" w:color="auto"/>
                <w:bottom w:val="none" w:sz="0" w:space="0" w:color="auto"/>
                <w:right w:val="none" w:sz="0" w:space="0" w:color="auto"/>
              </w:divBdr>
              <w:divsChild>
                <w:div w:id="1013796988">
                  <w:marLeft w:val="0"/>
                  <w:marRight w:val="0"/>
                  <w:marTop w:val="0"/>
                  <w:marBottom w:val="0"/>
                  <w:divBdr>
                    <w:top w:val="none" w:sz="0" w:space="0" w:color="auto"/>
                    <w:left w:val="none" w:sz="0" w:space="0" w:color="auto"/>
                    <w:bottom w:val="none" w:sz="0" w:space="0" w:color="auto"/>
                    <w:right w:val="none" w:sz="0" w:space="0" w:color="auto"/>
                  </w:divBdr>
                  <w:divsChild>
                    <w:div w:id="1013797015">
                      <w:marLeft w:val="0"/>
                      <w:marRight w:val="0"/>
                      <w:marTop w:val="0"/>
                      <w:marBottom w:val="0"/>
                      <w:divBdr>
                        <w:top w:val="none" w:sz="0" w:space="0" w:color="auto"/>
                        <w:left w:val="none" w:sz="0" w:space="0" w:color="auto"/>
                        <w:bottom w:val="none" w:sz="0" w:space="0" w:color="auto"/>
                        <w:right w:val="none" w:sz="0" w:space="0" w:color="auto"/>
                      </w:divBdr>
                      <w:divsChild>
                        <w:div w:id="1013796969">
                          <w:marLeft w:val="0"/>
                          <w:marRight w:val="0"/>
                          <w:marTop w:val="0"/>
                          <w:marBottom w:val="0"/>
                          <w:divBdr>
                            <w:top w:val="none" w:sz="0" w:space="0" w:color="auto"/>
                            <w:left w:val="none" w:sz="0" w:space="0" w:color="auto"/>
                            <w:bottom w:val="none" w:sz="0" w:space="0" w:color="auto"/>
                            <w:right w:val="none" w:sz="0" w:space="0" w:color="auto"/>
                          </w:divBdr>
                          <w:divsChild>
                            <w:div w:id="1013797066">
                              <w:marLeft w:val="0"/>
                              <w:marRight w:val="0"/>
                              <w:marTop w:val="0"/>
                              <w:marBottom w:val="0"/>
                              <w:divBdr>
                                <w:top w:val="none" w:sz="0" w:space="0" w:color="auto"/>
                                <w:left w:val="none" w:sz="0" w:space="0" w:color="auto"/>
                                <w:bottom w:val="none" w:sz="0" w:space="0" w:color="auto"/>
                                <w:right w:val="none" w:sz="0" w:space="0" w:color="auto"/>
                              </w:divBdr>
                              <w:divsChild>
                                <w:div w:id="1013797091">
                                  <w:marLeft w:val="0"/>
                                  <w:marRight w:val="0"/>
                                  <w:marTop w:val="0"/>
                                  <w:marBottom w:val="0"/>
                                  <w:divBdr>
                                    <w:top w:val="none" w:sz="0" w:space="0" w:color="auto"/>
                                    <w:left w:val="none" w:sz="0" w:space="0" w:color="auto"/>
                                    <w:bottom w:val="none" w:sz="0" w:space="0" w:color="auto"/>
                                    <w:right w:val="none" w:sz="0" w:space="0" w:color="auto"/>
                                  </w:divBdr>
                                  <w:divsChild>
                                    <w:div w:id="1013797070">
                                      <w:marLeft w:val="0"/>
                                      <w:marRight w:val="0"/>
                                      <w:marTop w:val="0"/>
                                      <w:marBottom w:val="0"/>
                                      <w:divBdr>
                                        <w:top w:val="none" w:sz="0" w:space="0" w:color="auto"/>
                                        <w:left w:val="none" w:sz="0" w:space="0" w:color="auto"/>
                                        <w:bottom w:val="none" w:sz="0" w:space="0" w:color="auto"/>
                                        <w:right w:val="none" w:sz="0" w:space="0" w:color="auto"/>
                                      </w:divBdr>
                                      <w:divsChild>
                                        <w:div w:id="1013796964">
                                          <w:marLeft w:val="0"/>
                                          <w:marRight w:val="0"/>
                                          <w:marTop w:val="0"/>
                                          <w:marBottom w:val="0"/>
                                          <w:divBdr>
                                            <w:top w:val="none" w:sz="0" w:space="0" w:color="auto"/>
                                            <w:left w:val="none" w:sz="0" w:space="0" w:color="auto"/>
                                            <w:bottom w:val="none" w:sz="0" w:space="0" w:color="auto"/>
                                            <w:right w:val="none" w:sz="0" w:space="0" w:color="auto"/>
                                          </w:divBdr>
                                          <w:divsChild>
                                            <w:div w:id="1013796983">
                                              <w:marLeft w:val="0"/>
                                              <w:marRight w:val="0"/>
                                              <w:marTop w:val="0"/>
                                              <w:marBottom w:val="0"/>
                                              <w:divBdr>
                                                <w:top w:val="none" w:sz="0" w:space="0" w:color="auto"/>
                                                <w:left w:val="none" w:sz="0" w:space="0" w:color="auto"/>
                                                <w:bottom w:val="none" w:sz="0" w:space="0" w:color="auto"/>
                                                <w:right w:val="none" w:sz="0" w:space="0" w:color="auto"/>
                                              </w:divBdr>
                                              <w:divsChild>
                                                <w:div w:id="1013797041">
                                                  <w:marLeft w:val="0"/>
                                                  <w:marRight w:val="0"/>
                                                  <w:marTop w:val="0"/>
                                                  <w:marBottom w:val="0"/>
                                                  <w:divBdr>
                                                    <w:top w:val="none" w:sz="0" w:space="0" w:color="auto"/>
                                                    <w:left w:val="none" w:sz="0" w:space="0" w:color="auto"/>
                                                    <w:bottom w:val="none" w:sz="0" w:space="0" w:color="auto"/>
                                                    <w:right w:val="none" w:sz="0" w:space="0" w:color="auto"/>
                                                  </w:divBdr>
                                                  <w:divsChild>
                                                    <w:div w:id="1013796980">
                                                      <w:marLeft w:val="0"/>
                                                      <w:marRight w:val="0"/>
                                                      <w:marTop w:val="0"/>
                                                      <w:marBottom w:val="0"/>
                                                      <w:divBdr>
                                                        <w:top w:val="none" w:sz="0" w:space="0" w:color="auto"/>
                                                        <w:left w:val="none" w:sz="0" w:space="0" w:color="auto"/>
                                                        <w:bottom w:val="none" w:sz="0" w:space="0" w:color="auto"/>
                                                        <w:right w:val="none" w:sz="0" w:space="0" w:color="auto"/>
                                                      </w:divBdr>
                                                      <w:divsChild>
                                                        <w:div w:id="1013797054">
                                                          <w:marLeft w:val="0"/>
                                                          <w:marRight w:val="0"/>
                                                          <w:marTop w:val="0"/>
                                                          <w:marBottom w:val="0"/>
                                                          <w:divBdr>
                                                            <w:top w:val="none" w:sz="0" w:space="0" w:color="auto"/>
                                                            <w:left w:val="none" w:sz="0" w:space="0" w:color="auto"/>
                                                            <w:bottom w:val="none" w:sz="0" w:space="0" w:color="auto"/>
                                                            <w:right w:val="none" w:sz="0" w:space="0" w:color="auto"/>
                                                          </w:divBdr>
                                                          <w:divsChild>
                                                            <w:div w:id="1013797059">
                                                              <w:marLeft w:val="0"/>
                                                              <w:marRight w:val="150"/>
                                                              <w:marTop w:val="0"/>
                                                              <w:marBottom w:val="150"/>
                                                              <w:divBdr>
                                                                <w:top w:val="none" w:sz="0" w:space="0" w:color="auto"/>
                                                                <w:left w:val="none" w:sz="0" w:space="0" w:color="auto"/>
                                                                <w:bottom w:val="none" w:sz="0" w:space="0" w:color="auto"/>
                                                                <w:right w:val="none" w:sz="0" w:space="0" w:color="auto"/>
                                                              </w:divBdr>
                                                              <w:divsChild>
                                                                <w:div w:id="1013797025">
                                                                  <w:marLeft w:val="0"/>
                                                                  <w:marRight w:val="0"/>
                                                                  <w:marTop w:val="0"/>
                                                                  <w:marBottom w:val="0"/>
                                                                  <w:divBdr>
                                                                    <w:top w:val="none" w:sz="0" w:space="0" w:color="auto"/>
                                                                    <w:left w:val="none" w:sz="0" w:space="0" w:color="auto"/>
                                                                    <w:bottom w:val="none" w:sz="0" w:space="0" w:color="auto"/>
                                                                    <w:right w:val="none" w:sz="0" w:space="0" w:color="auto"/>
                                                                  </w:divBdr>
                                                                  <w:divsChild>
                                                                    <w:div w:id="1013797002">
                                                                      <w:marLeft w:val="0"/>
                                                                      <w:marRight w:val="0"/>
                                                                      <w:marTop w:val="0"/>
                                                                      <w:marBottom w:val="0"/>
                                                                      <w:divBdr>
                                                                        <w:top w:val="none" w:sz="0" w:space="0" w:color="auto"/>
                                                                        <w:left w:val="none" w:sz="0" w:space="0" w:color="auto"/>
                                                                        <w:bottom w:val="none" w:sz="0" w:space="0" w:color="auto"/>
                                                                        <w:right w:val="none" w:sz="0" w:space="0" w:color="auto"/>
                                                                      </w:divBdr>
                                                                      <w:divsChild>
                                                                        <w:div w:id="1013797096">
                                                                          <w:marLeft w:val="0"/>
                                                                          <w:marRight w:val="0"/>
                                                                          <w:marTop w:val="0"/>
                                                                          <w:marBottom w:val="0"/>
                                                                          <w:divBdr>
                                                                            <w:top w:val="none" w:sz="0" w:space="0" w:color="auto"/>
                                                                            <w:left w:val="none" w:sz="0" w:space="0" w:color="auto"/>
                                                                            <w:bottom w:val="none" w:sz="0" w:space="0" w:color="auto"/>
                                                                            <w:right w:val="none" w:sz="0" w:space="0" w:color="auto"/>
                                                                          </w:divBdr>
                                                                          <w:divsChild>
                                                                            <w:div w:id="1013797084">
                                                                              <w:marLeft w:val="0"/>
                                                                              <w:marRight w:val="0"/>
                                                                              <w:marTop w:val="0"/>
                                                                              <w:marBottom w:val="0"/>
                                                                              <w:divBdr>
                                                                                <w:top w:val="none" w:sz="0" w:space="0" w:color="auto"/>
                                                                                <w:left w:val="none" w:sz="0" w:space="0" w:color="auto"/>
                                                                                <w:bottom w:val="none" w:sz="0" w:space="0" w:color="auto"/>
                                                                                <w:right w:val="none" w:sz="0" w:space="0" w:color="auto"/>
                                                                              </w:divBdr>
                                                                              <w:divsChild>
                                                                                <w:div w:id="1013797003">
                                                                                  <w:marLeft w:val="0"/>
                                                                                  <w:marRight w:val="0"/>
                                                                                  <w:marTop w:val="0"/>
                                                                                  <w:marBottom w:val="0"/>
                                                                                  <w:divBdr>
                                                                                    <w:top w:val="none" w:sz="0" w:space="0" w:color="auto"/>
                                                                                    <w:left w:val="none" w:sz="0" w:space="0" w:color="auto"/>
                                                                                    <w:bottom w:val="none" w:sz="0" w:space="0" w:color="auto"/>
                                                                                    <w:right w:val="none" w:sz="0" w:space="0" w:color="auto"/>
                                                                                  </w:divBdr>
                                                                                  <w:divsChild>
                                                                                    <w:div w:id="1013796992">
                                                                                      <w:marLeft w:val="0"/>
                                                                                      <w:marRight w:val="0"/>
                                                                                      <w:marTop w:val="0"/>
                                                                                      <w:marBottom w:val="0"/>
                                                                                      <w:divBdr>
                                                                                        <w:top w:val="none" w:sz="0" w:space="0" w:color="auto"/>
                                                                                        <w:left w:val="none" w:sz="0" w:space="0" w:color="auto"/>
                                                                                        <w:bottom w:val="none" w:sz="0" w:space="0" w:color="auto"/>
                                                                                        <w:right w:val="none" w:sz="0" w:space="0" w:color="auto"/>
                                                                                      </w:divBdr>
                                                                                      <w:divsChild>
                                                                                        <w:div w:id="1013797060">
                                                                                          <w:marLeft w:val="0"/>
                                                                                          <w:marRight w:val="0"/>
                                                                                          <w:marTop w:val="0"/>
                                                                                          <w:marBottom w:val="0"/>
                                                                                          <w:divBdr>
                                                                                            <w:top w:val="none" w:sz="0" w:space="0" w:color="auto"/>
                                                                                            <w:left w:val="none" w:sz="0" w:space="0" w:color="auto"/>
                                                                                            <w:bottom w:val="none" w:sz="0" w:space="0" w:color="auto"/>
                                                                                            <w:right w:val="none" w:sz="0" w:space="0" w:color="auto"/>
                                                                                          </w:divBdr>
                                                                                          <w:divsChild>
                                                                                            <w:div w:id="1013797048">
                                                                                              <w:marLeft w:val="0"/>
                                                                                              <w:marRight w:val="0"/>
                                                                                              <w:marTop w:val="0"/>
                                                                                              <w:marBottom w:val="0"/>
                                                                                              <w:divBdr>
                                                                                                <w:top w:val="none" w:sz="0" w:space="0" w:color="auto"/>
                                                                                                <w:left w:val="none" w:sz="0" w:space="0" w:color="auto"/>
                                                                                                <w:bottom w:val="none" w:sz="0" w:space="0" w:color="auto"/>
                                                                                                <w:right w:val="none" w:sz="0" w:space="0" w:color="auto"/>
                                                                                              </w:divBdr>
                                                                                              <w:divsChild>
                                                                                                <w:div w:id="10137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797040">
      <w:marLeft w:val="0"/>
      <w:marRight w:val="0"/>
      <w:marTop w:val="0"/>
      <w:marBottom w:val="0"/>
      <w:divBdr>
        <w:top w:val="none" w:sz="0" w:space="0" w:color="auto"/>
        <w:left w:val="none" w:sz="0" w:space="0" w:color="auto"/>
        <w:bottom w:val="none" w:sz="0" w:space="0" w:color="auto"/>
        <w:right w:val="none" w:sz="0" w:space="0" w:color="auto"/>
      </w:divBdr>
    </w:div>
    <w:div w:id="1013797045">
      <w:marLeft w:val="0"/>
      <w:marRight w:val="0"/>
      <w:marTop w:val="0"/>
      <w:marBottom w:val="0"/>
      <w:divBdr>
        <w:top w:val="none" w:sz="0" w:space="0" w:color="auto"/>
        <w:left w:val="none" w:sz="0" w:space="0" w:color="auto"/>
        <w:bottom w:val="none" w:sz="0" w:space="0" w:color="auto"/>
        <w:right w:val="none" w:sz="0" w:space="0" w:color="auto"/>
      </w:divBdr>
    </w:div>
    <w:div w:id="1013797051">
      <w:marLeft w:val="0"/>
      <w:marRight w:val="0"/>
      <w:marTop w:val="0"/>
      <w:marBottom w:val="0"/>
      <w:divBdr>
        <w:top w:val="none" w:sz="0" w:space="0" w:color="auto"/>
        <w:left w:val="none" w:sz="0" w:space="0" w:color="auto"/>
        <w:bottom w:val="none" w:sz="0" w:space="0" w:color="auto"/>
        <w:right w:val="none" w:sz="0" w:space="0" w:color="auto"/>
      </w:divBdr>
      <w:divsChild>
        <w:div w:id="1013797042">
          <w:marLeft w:val="0"/>
          <w:marRight w:val="0"/>
          <w:marTop w:val="0"/>
          <w:marBottom w:val="0"/>
          <w:divBdr>
            <w:top w:val="none" w:sz="0" w:space="0" w:color="auto"/>
            <w:left w:val="none" w:sz="0" w:space="0" w:color="auto"/>
            <w:bottom w:val="none" w:sz="0" w:space="0" w:color="auto"/>
            <w:right w:val="none" w:sz="0" w:space="0" w:color="auto"/>
          </w:divBdr>
          <w:divsChild>
            <w:div w:id="1013796958">
              <w:marLeft w:val="0"/>
              <w:marRight w:val="0"/>
              <w:marTop w:val="0"/>
              <w:marBottom w:val="0"/>
              <w:divBdr>
                <w:top w:val="none" w:sz="0" w:space="0" w:color="auto"/>
                <w:left w:val="none" w:sz="0" w:space="0" w:color="auto"/>
                <w:bottom w:val="none" w:sz="0" w:space="0" w:color="auto"/>
                <w:right w:val="none" w:sz="0" w:space="0" w:color="auto"/>
              </w:divBdr>
              <w:divsChild>
                <w:div w:id="1013797010">
                  <w:marLeft w:val="0"/>
                  <w:marRight w:val="0"/>
                  <w:marTop w:val="0"/>
                  <w:marBottom w:val="0"/>
                  <w:divBdr>
                    <w:top w:val="none" w:sz="0" w:space="0" w:color="auto"/>
                    <w:left w:val="none" w:sz="0" w:space="0" w:color="auto"/>
                    <w:bottom w:val="none" w:sz="0" w:space="0" w:color="auto"/>
                    <w:right w:val="none" w:sz="0" w:space="0" w:color="auto"/>
                  </w:divBdr>
                  <w:divsChild>
                    <w:div w:id="10137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97063">
      <w:marLeft w:val="0"/>
      <w:marRight w:val="0"/>
      <w:marTop w:val="0"/>
      <w:marBottom w:val="0"/>
      <w:divBdr>
        <w:top w:val="none" w:sz="0" w:space="0" w:color="auto"/>
        <w:left w:val="none" w:sz="0" w:space="0" w:color="auto"/>
        <w:bottom w:val="none" w:sz="0" w:space="0" w:color="auto"/>
        <w:right w:val="none" w:sz="0" w:space="0" w:color="auto"/>
      </w:divBdr>
    </w:div>
    <w:div w:id="1013797064">
      <w:marLeft w:val="0"/>
      <w:marRight w:val="0"/>
      <w:marTop w:val="0"/>
      <w:marBottom w:val="0"/>
      <w:divBdr>
        <w:top w:val="none" w:sz="0" w:space="0" w:color="auto"/>
        <w:left w:val="none" w:sz="0" w:space="0" w:color="auto"/>
        <w:bottom w:val="none" w:sz="0" w:space="0" w:color="auto"/>
        <w:right w:val="none" w:sz="0" w:space="0" w:color="auto"/>
      </w:divBdr>
    </w:div>
    <w:div w:id="1013797067">
      <w:marLeft w:val="0"/>
      <w:marRight w:val="0"/>
      <w:marTop w:val="45"/>
      <w:marBottom w:val="0"/>
      <w:divBdr>
        <w:top w:val="none" w:sz="0" w:space="0" w:color="auto"/>
        <w:left w:val="none" w:sz="0" w:space="0" w:color="auto"/>
        <w:bottom w:val="none" w:sz="0" w:space="0" w:color="auto"/>
        <w:right w:val="none" w:sz="0" w:space="0" w:color="auto"/>
      </w:divBdr>
      <w:divsChild>
        <w:div w:id="1013797019">
          <w:marLeft w:val="0"/>
          <w:marRight w:val="0"/>
          <w:marTop w:val="0"/>
          <w:marBottom w:val="0"/>
          <w:divBdr>
            <w:top w:val="none" w:sz="0" w:space="0" w:color="auto"/>
            <w:left w:val="none" w:sz="0" w:space="0" w:color="auto"/>
            <w:bottom w:val="none" w:sz="0" w:space="0" w:color="auto"/>
            <w:right w:val="none" w:sz="0" w:space="0" w:color="auto"/>
          </w:divBdr>
          <w:divsChild>
            <w:div w:id="1013796966">
              <w:marLeft w:val="0"/>
              <w:marRight w:val="0"/>
              <w:marTop w:val="0"/>
              <w:marBottom w:val="0"/>
              <w:divBdr>
                <w:top w:val="none" w:sz="0" w:space="0" w:color="auto"/>
                <w:left w:val="none" w:sz="0" w:space="0" w:color="auto"/>
                <w:bottom w:val="none" w:sz="0" w:space="0" w:color="auto"/>
                <w:right w:val="none" w:sz="0" w:space="0" w:color="auto"/>
              </w:divBdr>
              <w:divsChild>
                <w:div w:id="1013797085">
                  <w:marLeft w:val="0"/>
                  <w:marRight w:val="0"/>
                  <w:marTop w:val="0"/>
                  <w:marBottom w:val="0"/>
                  <w:divBdr>
                    <w:top w:val="none" w:sz="0" w:space="0" w:color="auto"/>
                    <w:left w:val="none" w:sz="0" w:space="0" w:color="auto"/>
                    <w:bottom w:val="none" w:sz="0" w:space="0" w:color="auto"/>
                    <w:right w:val="none" w:sz="0" w:space="0" w:color="auto"/>
                  </w:divBdr>
                  <w:divsChild>
                    <w:div w:id="1013797001">
                      <w:marLeft w:val="0"/>
                      <w:marRight w:val="0"/>
                      <w:marTop w:val="45"/>
                      <w:marBottom w:val="0"/>
                      <w:divBdr>
                        <w:top w:val="none" w:sz="0" w:space="0" w:color="auto"/>
                        <w:left w:val="none" w:sz="0" w:space="0" w:color="auto"/>
                        <w:bottom w:val="none" w:sz="0" w:space="0" w:color="auto"/>
                        <w:right w:val="none" w:sz="0" w:space="0" w:color="auto"/>
                      </w:divBdr>
                      <w:divsChild>
                        <w:div w:id="1013797090">
                          <w:marLeft w:val="0"/>
                          <w:marRight w:val="0"/>
                          <w:marTop w:val="0"/>
                          <w:marBottom w:val="0"/>
                          <w:divBdr>
                            <w:top w:val="none" w:sz="0" w:space="0" w:color="auto"/>
                            <w:left w:val="none" w:sz="0" w:space="0" w:color="auto"/>
                            <w:bottom w:val="none" w:sz="0" w:space="0" w:color="auto"/>
                            <w:right w:val="none" w:sz="0" w:space="0" w:color="auto"/>
                          </w:divBdr>
                          <w:divsChild>
                            <w:div w:id="1013797081">
                              <w:marLeft w:val="2070"/>
                              <w:marRight w:val="3960"/>
                              <w:marTop w:val="0"/>
                              <w:marBottom w:val="0"/>
                              <w:divBdr>
                                <w:top w:val="none" w:sz="0" w:space="0" w:color="auto"/>
                                <w:left w:val="none" w:sz="0" w:space="0" w:color="auto"/>
                                <w:bottom w:val="none" w:sz="0" w:space="0" w:color="auto"/>
                                <w:right w:val="none" w:sz="0" w:space="0" w:color="auto"/>
                              </w:divBdr>
                              <w:divsChild>
                                <w:div w:id="1013797012">
                                  <w:marLeft w:val="0"/>
                                  <w:marRight w:val="0"/>
                                  <w:marTop w:val="0"/>
                                  <w:marBottom w:val="0"/>
                                  <w:divBdr>
                                    <w:top w:val="none" w:sz="0" w:space="0" w:color="auto"/>
                                    <w:left w:val="none" w:sz="0" w:space="0" w:color="auto"/>
                                    <w:bottom w:val="none" w:sz="0" w:space="0" w:color="auto"/>
                                    <w:right w:val="none" w:sz="0" w:space="0" w:color="auto"/>
                                  </w:divBdr>
                                  <w:divsChild>
                                    <w:div w:id="1013797004">
                                      <w:marLeft w:val="0"/>
                                      <w:marRight w:val="0"/>
                                      <w:marTop w:val="0"/>
                                      <w:marBottom w:val="0"/>
                                      <w:divBdr>
                                        <w:top w:val="none" w:sz="0" w:space="0" w:color="auto"/>
                                        <w:left w:val="none" w:sz="0" w:space="0" w:color="auto"/>
                                        <w:bottom w:val="none" w:sz="0" w:space="0" w:color="auto"/>
                                        <w:right w:val="none" w:sz="0" w:space="0" w:color="auto"/>
                                      </w:divBdr>
                                      <w:divsChild>
                                        <w:div w:id="1013796985">
                                          <w:marLeft w:val="0"/>
                                          <w:marRight w:val="0"/>
                                          <w:marTop w:val="0"/>
                                          <w:marBottom w:val="0"/>
                                          <w:divBdr>
                                            <w:top w:val="none" w:sz="0" w:space="0" w:color="auto"/>
                                            <w:left w:val="none" w:sz="0" w:space="0" w:color="auto"/>
                                            <w:bottom w:val="none" w:sz="0" w:space="0" w:color="auto"/>
                                            <w:right w:val="none" w:sz="0" w:space="0" w:color="auto"/>
                                          </w:divBdr>
                                          <w:divsChild>
                                            <w:div w:id="1013797055">
                                              <w:marLeft w:val="0"/>
                                              <w:marRight w:val="0"/>
                                              <w:marTop w:val="0"/>
                                              <w:marBottom w:val="0"/>
                                              <w:divBdr>
                                                <w:top w:val="none" w:sz="0" w:space="0" w:color="auto"/>
                                                <w:left w:val="none" w:sz="0" w:space="0" w:color="auto"/>
                                                <w:bottom w:val="none" w:sz="0" w:space="0" w:color="auto"/>
                                                <w:right w:val="none" w:sz="0" w:space="0" w:color="auto"/>
                                              </w:divBdr>
                                              <w:divsChild>
                                                <w:div w:id="1013797044">
                                                  <w:marLeft w:val="0"/>
                                                  <w:marRight w:val="0"/>
                                                  <w:marTop w:val="0"/>
                                                  <w:marBottom w:val="0"/>
                                                  <w:divBdr>
                                                    <w:top w:val="none" w:sz="0" w:space="0" w:color="auto"/>
                                                    <w:left w:val="none" w:sz="0" w:space="0" w:color="auto"/>
                                                    <w:bottom w:val="none" w:sz="0" w:space="0" w:color="auto"/>
                                                    <w:right w:val="none" w:sz="0" w:space="0" w:color="auto"/>
                                                  </w:divBdr>
                                                  <w:divsChild>
                                                    <w:div w:id="10137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797069">
      <w:marLeft w:val="0"/>
      <w:marRight w:val="0"/>
      <w:marTop w:val="0"/>
      <w:marBottom w:val="0"/>
      <w:divBdr>
        <w:top w:val="none" w:sz="0" w:space="0" w:color="auto"/>
        <w:left w:val="none" w:sz="0" w:space="0" w:color="auto"/>
        <w:bottom w:val="none" w:sz="0" w:space="0" w:color="auto"/>
        <w:right w:val="none" w:sz="0" w:space="0" w:color="auto"/>
      </w:divBdr>
    </w:div>
    <w:div w:id="1013797074">
      <w:marLeft w:val="0"/>
      <w:marRight w:val="0"/>
      <w:marTop w:val="0"/>
      <w:marBottom w:val="0"/>
      <w:divBdr>
        <w:top w:val="none" w:sz="0" w:space="0" w:color="auto"/>
        <w:left w:val="none" w:sz="0" w:space="0" w:color="auto"/>
        <w:bottom w:val="none" w:sz="0" w:space="0" w:color="auto"/>
        <w:right w:val="none" w:sz="0" w:space="0" w:color="auto"/>
      </w:divBdr>
    </w:div>
    <w:div w:id="1013797077">
      <w:marLeft w:val="0"/>
      <w:marRight w:val="0"/>
      <w:marTop w:val="0"/>
      <w:marBottom w:val="0"/>
      <w:divBdr>
        <w:top w:val="none" w:sz="0" w:space="0" w:color="auto"/>
        <w:left w:val="none" w:sz="0" w:space="0" w:color="auto"/>
        <w:bottom w:val="none" w:sz="0" w:space="0" w:color="auto"/>
        <w:right w:val="none" w:sz="0" w:space="0" w:color="auto"/>
      </w:divBdr>
    </w:div>
    <w:div w:id="1013797079">
      <w:marLeft w:val="0"/>
      <w:marRight w:val="0"/>
      <w:marTop w:val="0"/>
      <w:marBottom w:val="0"/>
      <w:divBdr>
        <w:top w:val="none" w:sz="0" w:space="0" w:color="auto"/>
        <w:left w:val="none" w:sz="0" w:space="0" w:color="auto"/>
        <w:bottom w:val="none" w:sz="0" w:space="0" w:color="auto"/>
        <w:right w:val="none" w:sz="0" w:space="0" w:color="auto"/>
      </w:divBdr>
      <w:divsChild>
        <w:div w:id="1013796995">
          <w:marLeft w:val="0"/>
          <w:marRight w:val="0"/>
          <w:marTop w:val="0"/>
          <w:marBottom w:val="0"/>
          <w:divBdr>
            <w:top w:val="none" w:sz="0" w:space="0" w:color="auto"/>
            <w:left w:val="none" w:sz="0" w:space="0" w:color="auto"/>
            <w:bottom w:val="none" w:sz="0" w:space="0" w:color="auto"/>
            <w:right w:val="none" w:sz="0" w:space="0" w:color="auto"/>
          </w:divBdr>
          <w:divsChild>
            <w:div w:id="1013797037">
              <w:marLeft w:val="0"/>
              <w:marRight w:val="0"/>
              <w:marTop w:val="0"/>
              <w:marBottom w:val="0"/>
              <w:divBdr>
                <w:top w:val="none" w:sz="0" w:space="0" w:color="auto"/>
                <w:left w:val="none" w:sz="0" w:space="0" w:color="auto"/>
                <w:bottom w:val="none" w:sz="0" w:space="0" w:color="auto"/>
                <w:right w:val="none" w:sz="0" w:space="0" w:color="auto"/>
              </w:divBdr>
              <w:divsChild>
                <w:div w:id="1013797076">
                  <w:marLeft w:val="0"/>
                  <w:marRight w:val="0"/>
                  <w:marTop w:val="0"/>
                  <w:marBottom w:val="0"/>
                  <w:divBdr>
                    <w:top w:val="none" w:sz="0" w:space="0" w:color="auto"/>
                    <w:left w:val="none" w:sz="0" w:space="0" w:color="auto"/>
                    <w:bottom w:val="none" w:sz="0" w:space="0" w:color="auto"/>
                    <w:right w:val="none" w:sz="0" w:space="0" w:color="auto"/>
                  </w:divBdr>
                  <w:divsChild>
                    <w:div w:id="1013797050">
                      <w:marLeft w:val="0"/>
                      <w:marRight w:val="0"/>
                      <w:marTop w:val="0"/>
                      <w:marBottom w:val="0"/>
                      <w:divBdr>
                        <w:top w:val="none" w:sz="0" w:space="0" w:color="auto"/>
                        <w:left w:val="none" w:sz="0" w:space="0" w:color="auto"/>
                        <w:bottom w:val="none" w:sz="0" w:space="0" w:color="auto"/>
                        <w:right w:val="none" w:sz="0" w:space="0" w:color="auto"/>
                      </w:divBdr>
                      <w:divsChild>
                        <w:div w:id="1013797053">
                          <w:marLeft w:val="0"/>
                          <w:marRight w:val="0"/>
                          <w:marTop w:val="0"/>
                          <w:marBottom w:val="0"/>
                          <w:divBdr>
                            <w:top w:val="none" w:sz="0" w:space="0" w:color="auto"/>
                            <w:left w:val="none" w:sz="0" w:space="0" w:color="auto"/>
                            <w:bottom w:val="none" w:sz="0" w:space="0" w:color="auto"/>
                            <w:right w:val="none" w:sz="0" w:space="0" w:color="auto"/>
                          </w:divBdr>
                          <w:divsChild>
                            <w:div w:id="1013796987">
                              <w:marLeft w:val="0"/>
                              <w:marRight w:val="0"/>
                              <w:marTop w:val="0"/>
                              <w:marBottom w:val="0"/>
                              <w:divBdr>
                                <w:top w:val="none" w:sz="0" w:space="0" w:color="auto"/>
                                <w:left w:val="none" w:sz="0" w:space="0" w:color="auto"/>
                                <w:bottom w:val="none" w:sz="0" w:space="0" w:color="auto"/>
                                <w:right w:val="none" w:sz="0" w:space="0" w:color="auto"/>
                              </w:divBdr>
                              <w:divsChild>
                                <w:div w:id="1013797046">
                                  <w:marLeft w:val="0"/>
                                  <w:marRight w:val="0"/>
                                  <w:marTop w:val="0"/>
                                  <w:marBottom w:val="0"/>
                                  <w:divBdr>
                                    <w:top w:val="none" w:sz="0" w:space="0" w:color="auto"/>
                                    <w:left w:val="none" w:sz="0" w:space="0" w:color="auto"/>
                                    <w:bottom w:val="none" w:sz="0" w:space="0" w:color="auto"/>
                                    <w:right w:val="none" w:sz="0" w:space="0" w:color="auto"/>
                                  </w:divBdr>
                                  <w:divsChild>
                                    <w:div w:id="10137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797082">
      <w:marLeft w:val="0"/>
      <w:marRight w:val="0"/>
      <w:marTop w:val="0"/>
      <w:marBottom w:val="0"/>
      <w:divBdr>
        <w:top w:val="none" w:sz="0" w:space="0" w:color="auto"/>
        <w:left w:val="none" w:sz="0" w:space="0" w:color="auto"/>
        <w:bottom w:val="none" w:sz="0" w:space="0" w:color="auto"/>
        <w:right w:val="none" w:sz="0" w:space="0" w:color="auto"/>
      </w:divBdr>
    </w:div>
    <w:div w:id="1013797088">
      <w:marLeft w:val="0"/>
      <w:marRight w:val="0"/>
      <w:marTop w:val="0"/>
      <w:marBottom w:val="0"/>
      <w:divBdr>
        <w:top w:val="none" w:sz="0" w:space="0" w:color="auto"/>
        <w:left w:val="none" w:sz="0" w:space="0" w:color="auto"/>
        <w:bottom w:val="none" w:sz="0" w:space="0" w:color="auto"/>
        <w:right w:val="none" w:sz="0" w:space="0" w:color="auto"/>
      </w:divBdr>
      <w:divsChild>
        <w:div w:id="1013797024">
          <w:marLeft w:val="0"/>
          <w:marRight w:val="0"/>
          <w:marTop w:val="0"/>
          <w:marBottom w:val="0"/>
          <w:divBdr>
            <w:top w:val="none" w:sz="0" w:space="0" w:color="auto"/>
            <w:left w:val="none" w:sz="0" w:space="0" w:color="auto"/>
            <w:bottom w:val="none" w:sz="0" w:space="0" w:color="auto"/>
            <w:right w:val="none" w:sz="0" w:space="0" w:color="auto"/>
          </w:divBdr>
          <w:divsChild>
            <w:div w:id="10137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7093">
      <w:marLeft w:val="0"/>
      <w:marRight w:val="0"/>
      <w:marTop w:val="0"/>
      <w:marBottom w:val="0"/>
      <w:divBdr>
        <w:top w:val="none" w:sz="0" w:space="0" w:color="auto"/>
        <w:left w:val="none" w:sz="0" w:space="0" w:color="auto"/>
        <w:bottom w:val="none" w:sz="0" w:space="0" w:color="auto"/>
        <w:right w:val="none" w:sz="0" w:space="0" w:color="auto"/>
      </w:divBdr>
    </w:div>
    <w:div w:id="1013797095">
      <w:marLeft w:val="0"/>
      <w:marRight w:val="0"/>
      <w:marTop w:val="0"/>
      <w:marBottom w:val="0"/>
      <w:divBdr>
        <w:top w:val="none" w:sz="0" w:space="0" w:color="auto"/>
        <w:left w:val="none" w:sz="0" w:space="0" w:color="auto"/>
        <w:bottom w:val="none" w:sz="0" w:space="0" w:color="auto"/>
        <w:right w:val="none" w:sz="0" w:space="0" w:color="auto"/>
      </w:divBdr>
      <w:divsChild>
        <w:div w:id="1013797058">
          <w:marLeft w:val="0"/>
          <w:marRight w:val="0"/>
          <w:marTop w:val="216"/>
          <w:marBottom w:val="0"/>
          <w:divBdr>
            <w:top w:val="none" w:sz="0" w:space="0" w:color="auto"/>
            <w:left w:val="none" w:sz="0" w:space="0" w:color="auto"/>
            <w:bottom w:val="none" w:sz="0" w:space="0" w:color="auto"/>
            <w:right w:val="none" w:sz="0" w:space="0" w:color="auto"/>
          </w:divBdr>
        </w:div>
        <w:div w:id="1013797092">
          <w:marLeft w:val="0"/>
          <w:marRight w:val="0"/>
          <w:marTop w:val="20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80/09658211.2012.677452"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11/spc3.120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1016/j.jrp.2011.01.002" TargetMode="External"/><Relationship Id="rId4" Type="http://schemas.microsoft.com/office/2007/relationships/stylesWithEffects" Target="stylesWithEffects.xml"/><Relationship Id="rId9" Type="http://schemas.openxmlformats.org/officeDocument/2006/relationships/hyperlink" Target="http://dx.doi.org/10.1037/a001900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D2D-BADE-4D49-ABCE-A2AA179C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48</Pages>
  <Words>14504</Words>
  <Characters>84715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Running Head: GENDER STEREOTYPE STRUCTURE</vt:lpstr>
    </vt:vector>
  </TitlesOfParts>
  <Company>Microsoft</Company>
  <LinksUpToDate>false</LinksUpToDate>
  <CharactersWithSpaces>99021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GENDER STEREOTYPE STRUCTURE</dc:title>
  <dc:creator>Alison Lenton</dc:creator>
  <cp:lastModifiedBy>Sedikides C.</cp:lastModifiedBy>
  <cp:revision>8</cp:revision>
  <cp:lastPrinted>2014-12-01T16:31:00Z</cp:lastPrinted>
  <dcterms:created xsi:type="dcterms:W3CDTF">2015-07-30T19:19:00Z</dcterms:created>
  <dcterms:modified xsi:type="dcterms:W3CDTF">2015-07-31T19:17:00Z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