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C2E0" w14:textId="77777777" w:rsidR="00252AB2" w:rsidRPr="00DF6753" w:rsidRDefault="00252AB2" w:rsidP="005C3C9C">
      <w:pPr>
        <w:tabs>
          <w:tab w:val="clear" w:pos="284"/>
        </w:tabs>
        <w:autoSpaceDE w:val="0"/>
        <w:autoSpaceDN w:val="0"/>
        <w:adjustRightInd w:val="0"/>
        <w:spacing w:line="240" w:lineRule="auto"/>
        <w:rPr>
          <w:rFonts w:ascii="Arial" w:hAnsi="Arial" w:cs="Arial"/>
          <w:bCs/>
          <w:szCs w:val="24"/>
          <w:lang w:val="en-GB" w:eastAsia="en-US"/>
        </w:rPr>
      </w:pPr>
      <w:bookmarkStart w:id="0" w:name="_GoBack"/>
      <w:bookmarkEnd w:id="0"/>
      <w:r w:rsidRPr="00DF6753">
        <w:rPr>
          <w:rFonts w:ascii="Arial" w:hAnsi="Arial" w:cs="Arial"/>
          <w:bCs/>
          <w:szCs w:val="24"/>
          <w:lang w:val="en-GB" w:eastAsia="en-US"/>
        </w:rPr>
        <w:t xml:space="preserve">This is a revised personal version of the text of the final journal article, which is made available for scholarly purposes only, in accordance with the journal's author permissions.  The full citation is: </w:t>
      </w:r>
    </w:p>
    <w:p w14:paraId="30DFEBF5" w14:textId="77777777" w:rsidR="00252AB2" w:rsidRPr="00DF6753" w:rsidRDefault="00252AB2" w:rsidP="005C3C9C">
      <w:pPr>
        <w:tabs>
          <w:tab w:val="clear" w:pos="284"/>
        </w:tabs>
        <w:autoSpaceDE w:val="0"/>
        <w:autoSpaceDN w:val="0"/>
        <w:adjustRightInd w:val="0"/>
        <w:spacing w:line="240" w:lineRule="auto"/>
        <w:rPr>
          <w:rFonts w:ascii="Arial" w:eastAsiaTheme="minorHAnsi" w:hAnsi="Arial" w:cs="Arial"/>
          <w:szCs w:val="24"/>
          <w:lang w:val="en-GB" w:eastAsia="en-US"/>
        </w:rPr>
      </w:pPr>
    </w:p>
    <w:p w14:paraId="196BF504" w14:textId="5D407C44" w:rsidR="00252AB2" w:rsidRPr="00F87865" w:rsidRDefault="0090045D" w:rsidP="005C3C9C">
      <w:pPr>
        <w:tabs>
          <w:tab w:val="clear" w:pos="284"/>
        </w:tabs>
        <w:spacing w:line="240" w:lineRule="auto"/>
        <w:rPr>
          <w:rStyle w:val="Hyperlink"/>
          <w:color w:val="FF0000"/>
          <w:szCs w:val="24"/>
          <w:lang w:val="en-GB" w:eastAsia="en-US"/>
        </w:rPr>
      </w:pPr>
      <w:proofErr w:type="spellStart"/>
      <w:r w:rsidRPr="0090045D">
        <w:rPr>
          <w:rFonts w:ascii="Arial" w:eastAsiaTheme="minorHAnsi" w:hAnsi="Arial" w:cs="Arial"/>
          <w:szCs w:val="24"/>
          <w:lang w:val="en-GB" w:eastAsia="en-US"/>
        </w:rPr>
        <w:t>D</w:t>
      </w:r>
      <w:r>
        <w:rPr>
          <w:rFonts w:ascii="Arial" w:eastAsiaTheme="minorHAnsi" w:hAnsi="Arial" w:cs="Arial"/>
          <w:szCs w:val="24"/>
          <w:lang w:val="en-GB" w:eastAsia="en-US"/>
        </w:rPr>
        <w:t>ogan</w:t>
      </w:r>
      <w:proofErr w:type="spellEnd"/>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K</w:t>
      </w:r>
      <w:r>
        <w:rPr>
          <w:rFonts w:ascii="Arial" w:eastAsiaTheme="minorHAnsi" w:hAnsi="Arial" w:cs="Arial"/>
          <w:szCs w:val="24"/>
          <w:lang w:val="en-GB" w:eastAsia="en-US"/>
        </w:rPr>
        <w:t>aradag</w:t>
      </w:r>
      <w:proofErr w:type="spellEnd"/>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O</w:t>
      </w:r>
      <w:r>
        <w:rPr>
          <w:rFonts w:ascii="Arial" w:eastAsiaTheme="minorHAnsi" w:hAnsi="Arial" w:cs="Arial"/>
          <w:szCs w:val="24"/>
          <w:lang w:val="en-GB" w:eastAsia="en-US"/>
        </w:rPr>
        <w:t>guz</w:t>
      </w:r>
      <w:proofErr w:type="spellEnd"/>
      <w:r>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E</w:t>
      </w:r>
      <w:r>
        <w:rPr>
          <w:rFonts w:ascii="Arial" w:eastAsiaTheme="minorHAnsi" w:hAnsi="Arial" w:cs="Arial"/>
          <w:szCs w:val="24"/>
          <w:lang w:val="en-GB" w:eastAsia="en-US"/>
        </w:rPr>
        <w:t>mre</w:t>
      </w:r>
      <w:proofErr w:type="spellEnd"/>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K</w:t>
      </w:r>
      <w:r>
        <w:rPr>
          <w:rFonts w:ascii="Arial" w:eastAsiaTheme="minorHAnsi" w:hAnsi="Arial" w:cs="Arial"/>
          <w:szCs w:val="24"/>
          <w:lang w:val="en-GB" w:eastAsia="en-US"/>
        </w:rPr>
        <w:t>oroglu</w:t>
      </w:r>
      <w:proofErr w:type="spellEnd"/>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B</w:t>
      </w:r>
      <w:r>
        <w:rPr>
          <w:rFonts w:ascii="Arial" w:eastAsiaTheme="minorHAnsi" w:hAnsi="Arial" w:cs="Arial"/>
          <w:szCs w:val="24"/>
          <w:lang w:val="en-GB" w:eastAsia="en-US"/>
        </w:rPr>
        <w:t>estami</w:t>
      </w:r>
      <w:proofErr w:type="spellEnd"/>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O</w:t>
      </w:r>
      <w:r>
        <w:rPr>
          <w:rFonts w:ascii="Arial" w:eastAsiaTheme="minorHAnsi" w:hAnsi="Arial" w:cs="Arial"/>
          <w:szCs w:val="24"/>
          <w:lang w:val="en-GB" w:eastAsia="en-US"/>
        </w:rPr>
        <w:t>zkaya</w:t>
      </w:r>
      <w:proofErr w:type="spellEnd"/>
      <w:r w:rsidRPr="0090045D">
        <w:rPr>
          <w:rFonts w:ascii="Arial" w:eastAsiaTheme="minorHAnsi" w:hAnsi="Arial" w:cs="Arial"/>
          <w:szCs w:val="24"/>
          <w:lang w:val="en-GB" w:eastAsia="en-US"/>
        </w:rPr>
        <w:t>, M</w:t>
      </w:r>
      <w:r>
        <w:rPr>
          <w:rFonts w:ascii="Arial" w:eastAsiaTheme="minorHAnsi" w:hAnsi="Arial" w:cs="Arial"/>
          <w:szCs w:val="24"/>
          <w:lang w:val="en-GB" w:eastAsia="en-US"/>
        </w:rPr>
        <w:t>ehmet</w:t>
      </w:r>
      <w:r w:rsidRPr="0090045D">
        <w:rPr>
          <w:rFonts w:ascii="Arial" w:eastAsiaTheme="minorHAnsi" w:hAnsi="Arial" w:cs="Arial"/>
          <w:szCs w:val="24"/>
          <w:lang w:val="en-GB" w:eastAsia="en-US"/>
        </w:rPr>
        <w:t xml:space="preserve"> </w:t>
      </w:r>
      <w:proofErr w:type="spellStart"/>
      <w:r w:rsidRPr="0090045D">
        <w:rPr>
          <w:rFonts w:ascii="Arial" w:eastAsiaTheme="minorHAnsi" w:hAnsi="Arial" w:cs="Arial"/>
          <w:szCs w:val="24"/>
          <w:lang w:val="en-GB" w:eastAsia="en-US"/>
        </w:rPr>
        <w:t>C</w:t>
      </w:r>
      <w:r>
        <w:rPr>
          <w:rFonts w:ascii="Arial" w:eastAsiaTheme="minorHAnsi" w:hAnsi="Arial" w:cs="Arial"/>
          <w:szCs w:val="24"/>
          <w:lang w:val="en-GB" w:eastAsia="en-US"/>
        </w:rPr>
        <w:t>akmakci</w:t>
      </w:r>
      <w:proofErr w:type="spellEnd"/>
      <w:r w:rsidRPr="0090045D">
        <w:rPr>
          <w:rFonts w:ascii="Arial" w:eastAsiaTheme="minorHAnsi" w:hAnsi="Arial" w:cs="Arial"/>
          <w:szCs w:val="24"/>
          <w:lang w:val="en-GB" w:eastAsia="en-US"/>
        </w:rPr>
        <w:t>, S</w:t>
      </w:r>
      <w:r>
        <w:rPr>
          <w:rFonts w:ascii="Arial" w:eastAsiaTheme="minorHAnsi" w:hAnsi="Arial" w:cs="Arial"/>
          <w:szCs w:val="24"/>
          <w:lang w:val="en-GB" w:eastAsia="en-US"/>
        </w:rPr>
        <w:t>onia</w:t>
      </w:r>
      <w:r w:rsidRPr="0090045D">
        <w:rPr>
          <w:rFonts w:ascii="Arial" w:eastAsiaTheme="minorHAnsi" w:hAnsi="Arial" w:cs="Arial"/>
          <w:szCs w:val="24"/>
          <w:lang w:val="en-GB" w:eastAsia="en-US"/>
        </w:rPr>
        <w:t xml:space="preserve"> H</w:t>
      </w:r>
      <w:r>
        <w:rPr>
          <w:rFonts w:ascii="Arial" w:eastAsiaTheme="minorHAnsi" w:hAnsi="Arial" w:cs="Arial"/>
          <w:szCs w:val="24"/>
          <w:lang w:val="en-GB" w:eastAsia="en-US"/>
        </w:rPr>
        <w:t>eaven</w:t>
      </w:r>
      <w:r w:rsidRPr="0090045D">
        <w:rPr>
          <w:rFonts w:ascii="Arial" w:eastAsiaTheme="minorHAnsi" w:hAnsi="Arial" w:cs="Arial"/>
          <w:szCs w:val="24"/>
          <w:lang w:val="en-GB" w:eastAsia="en-US"/>
        </w:rPr>
        <w:t>, C</w:t>
      </w:r>
      <w:r>
        <w:rPr>
          <w:rFonts w:ascii="Arial" w:eastAsiaTheme="minorHAnsi" w:hAnsi="Arial" w:cs="Arial"/>
          <w:szCs w:val="24"/>
          <w:lang w:val="en-GB" w:eastAsia="en-US"/>
        </w:rPr>
        <w:t xml:space="preserve">harles </w:t>
      </w:r>
      <w:r w:rsidRPr="0090045D">
        <w:rPr>
          <w:rFonts w:ascii="Arial" w:eastAsiaTheme="minorHAnsi" w:hAnsi="Arial" w:cs="Arial"/>
          <w:szCs w:val="24"/>
          <w:lang w:val="en-GB" w:eastAsia="en-US"/>
        </w:rPr>
        <w:t>B</w:t>
      </w:r>
      <w:r>
        <w:rPr>
          <w:rFonts w:ascii="Arial" w:eastAsiaTheme="minorHAnsi" w:hAnsi="Arial" w:cs="Arial"/>
          <w:szCs w:val="24"/>
          <w:lang w:val="en-GB" w:eastAsia="en-US"/>
        </w:rPr>
        <w:t>anks</w:t>
      </w:r>
      <w:r w:rsidRPr="0090045D">
        <w:rPr>
          <w:rFonts w:ascii="Arial" w:eastAsiaTheme="minorHAnsi" w:hAnsi="Arial" w:cs="Arial"/>
          <w:szCs w:val="24"/>
          <w:lang w:val="en-GB" w:eastAsia="en-US"/>
        </w:rPr>
        <w:t xml:space="preserve"> and A</w:t>
      </w:r>
      <w:r>
        <w:rPr>
          <w:rFonts w:ascii="Arial" w:eastAsiaTheme="minorHAnsi" w:hAnsi="Arial" w:cs="Arial"/>
          <w:szCs w:val="24"/>
          <w:lang w:val="en-GB" w:eastAsia="en-US"/>
        </w:rPr>
        <w:t>lba</w:t>
      </w:r>
      <w:r w:rsidRPr="0090045D">
        <w:rPr>
          <w:rFonts w:ascii="Arial" w:eastAsiaTheme="minorHAnsi" w:hAnsi="Arial" w:cs="Arial"/>
          <w:szCs w:val="24"/>
          <w:lang w:val="en-GB" w:eastAsia="en-US"/>
        </w:rPr>
        <w:t xml:space="preserve"> S</w:t>
      </w:r>
      <w:r>
        <w:rPr>
          <w:rFonts w:ascii="Arial" w:eastAsiaTheme="minorHAnsi" w:hAnsi="Arial" w:cs="Arial"/>
          <w:szCs w:val="24"/>
          <w:lang w:val="en-GB" w:eastAsia="en-US"/>
        </w:rPr>
        <w:t>erna</w:t>
      </w:r>
      <w:r w:rsidRPr="0090045D">
        <w:rPr>
          <w:rFonts w:ascii="Arial" w:eastAsiaTheme="minorHAnsi" w:hAnsi="Arial" w:cs="Arial"/>
          <w:szCs w:val="24"/>
          <w:lang w:val="en-GB" w:eastAsia="en-US"/>
        </w:rPr>
        <w:t>-</w:t>
      </w:r>
      <w:proofErr w:type="spellStart"/>
      <w:r w:rsidRPr="0090045D">
        <w:rPr>
          <w:rFonts w:ascii="Arial" w:eastAsiaTheme="minorHAnsi" w:hAnsi="Arial" w:cs="Arial"/>
          <w:szCs w:val="24"/>
          <w:lang w:val="en-GB" w:eastAsia="en-US"/>
        </w:rPr>
        <w:t>M</w:t>
      </w:r>
      <w:r>
        <w:rPr>
          <w:rFonts w:ascii="Arial" w:eastAsiaTheme="minorHAnsi" w:hAnsi="Arial" w:cs="Arial"/>
          <w:szCs w:val="24"/>
          <w:lang w:val="en-GB" w:eastAsia="en-US"/>
        </w:rPr>
        <w:t>aza</w:t>
      </w:r>
      <w:proofErr w:type="spellEnd"/>
      <w:r w:rsidR="00252AB2" w:rsidRPr="00F87865">
        <w:rPr>
          <w:rFonts w:ascii="Arial" w:eastAsiaTheme="minorHAnsi" w:hAnsi="Arial" w:cs="Arial"/>
          <w:szCs w:val="24"/>
          <w:lang w:val="en-GB" w:eastAsia="en-US"/>
        </w:rPr>
        <w:t>. (201</w:t>
      </w:r>
      <w:r>
        <w:rPr>
          <w:rFonts w:ascii="Arial" w:eastAsiaTheme="minorHAnsi" w:hAnsi="Arial" w:cs="Arial"/>
          <w:szCs w:val="24"/>
          <w:lang w:val="en-GB" w:eastAsia="en-US"/>
        </w:rPr>
        <w:t>5</w:t>
      </w:r>
      <w:r w:rsidR="00252AB2" w:rsidRPr="00F87865">
        <w:rPr>
          <w:rFonts w:ascii="Arial" w:eastAsiaTheme="minorHAnsi" w:hAnsi="Arial" w:cs="Arial"/>
          <w:szCs w:val="24"/>
          <w:lang w:val="en-GB" w:eastAsia="en-US"/>
        </w:rPr>
        <w:t>).</w:t>
      </w:r>
      <w:r w:rsidRPr="0090045D">
        <w:rPr>
          <w:lang w:val="en-GB"/>
        </w:rPr>
        <w:t xml:space="preserve"> </w:t>
      </w:r>
      <w:proofErr w:type="gramStart"/>
      <w:r w:rsidRPr="0090045D">
        <w:rPr>
          <w:rFonts w:ascii="Arial" w:eastAsiaTheme="minorHAnsi" w:hAnsi="Arial" w:cs="Arial"/>
          <w:szCs w:val="24"/>
          <w:lang w:val="en-GB" w:eastAsia="en-US"/>
        </w:rPr>
        <w:t>Anaerobic</w:t>
      </w:r>
      <w:proofErr w:type="gramEnd"/>
      <w:r w:rsidRPr="0090045D">
        <w:rPr>
          <w:rFonts w:ascii="Arial" w:eastAsiaTheme="minorHAnsi" w:hAnsi="Arial" w:cs="Arial"/>
          <w:szCs w:val="24"/>
          <w:lang w:val="en-GB" w:eastAsia="en-US"/>
        </w:rPr>
        <w:t xml:space="preserve"> granular reactors for the treatment of dairy wastewater: A review</w:t>
      </w:r>
      <w:r>
        <w:rPr>
          <w:rFonts w:ascii="Arial" w:eastAsiaTheme="minorHAnsi" w:hAnsi="Arial" w:cs="Arial"/>
          <w:szCs w:val="24"/>
          <w:lang w:val="en-GB" w:eastAsia="en-US"/>
        </w:rPr>
        <w:t>.</w:t>
      </w:r>
      <w:r w:rsidR="00252AB2" w:rsidRPr="00F87865">
        <w:rPr>
          <w:rFonts w:ascii="Arial" w:eastAsiaTheme="minorHAnsi" w:hAnsi="Arial" w:cs="Arial"/>
          <w:szCs w:val="24"/>
          <w:lang w:val="en-GB" w:eastAsia="en-US"/>
        </w:rPr>
        <w:t xml:space="preserve"> </w:t>
      </w:r>
      <w:proofErr w:type="gramStart"/>
      <w:r>
        <w:rPr>
          <w:rFonts w:ascii="Arial" w:eastAsiaTheme="minorHAnsi" w:hAnsi="Arial" w:cs="Arial"/>
          <w:szCs w:val="24"/>
          <w:lang w:val="en-GB" w:eastAsia="en-US"/>
        </w:rPr>
        <w:t>International Journal of Dairy Technology.</w:t>
      </w:r>
      <w:proofErr w:type="gramEnd"/>
      <w:r>
        <w:rPr>
          <w:rFonts w:ascii="Arial" w:eastAsiaTheme="minorHAnsi" w:hAnsi="Arial" w:cs="Arial"/>
          <w:szCs w:val="24"/>
          <w:lang w:val="en-GB" w:eastAsia="en-US"/>
        </w:rPr>
        <w:t xml:space="preserve"> Vol 68, 1-12</w:t>
      </w:r>
      <w:r w:rsidR="00252AB2" w:rsidRPr="00F87865">
        <w:rPr>
          <w:rFonts w:ascii="Arial" w:eastAsiaTheme="minorHAnsi" w:hAnsi="Arial" w:cs="Arial"/>
          <w:szCs w:val="24"/>
          <w:lang w:val="en-GB" w:eastAsia="en-US"/>
        </w:rPr>
        <w:t xml:space="preserve"> </w:t>
      </w:r>
      <w:r w:rsidR="00F20878" w:rsidRPr="00187FBC">
        <w:rPr>
          <w:rFonts w:ascii="Arial" w:eastAsiaTheme="minorHAnsi" w:hAnsi="Arial" w:cs="Arial"/>
          <w:lang w:val="en-GB" w:eastAsia="en-US"/>
        </w:rPr>
        <w:t xml:space="preserve">DOI: </w:t>
      </w:r>
      <w:r w:rsidRPr="0090045D">
        <w:rPr>
          <w:rFonts w:ascii="Arial" w:eastAsiaTheme="minorHAnsi" w:hAnsi="Arial" w:cs="Arial"/>
          <w:szCs w:val="24"/>
          <w:lang w:val="en-GB" w:eastAsia="en-US"/>
        </w:rPr>
        <w:t>10.1111/1471-0307.12252</w:t>
      </w:r>
    </w:p>
    <w:p w14:paraId="5DA35A37" w14:textId="77777777" w:rsidR="00252AB2" w:rsidRPr="00DF6753" w:rsidRDefault="00252AB2" w:rsidP="005C3C9C">
      <w:pPr>
        <w:autoSpaceDE w:val="0"/>
        <w:autoSpaceDN w:val="0"/>
        <w:adjustRightInd w:val="0"/>
        <w:spacing w:line="240" w:lineRule="auto"/>
        <w:rPr>
          <w:rFonts w:ascii="Arial" w:hAnsi="Arial" w:cs="Arial"/>
          <w:color w:val="2B3244"/>
          <w:szCs w:val="24"/>
          <w:lang w:val="en-GB"/>
        </w:rPr>
      </w:pPr>
    </w:p>
    <w:p w14:paraId="5EC8DFEC" w14:textId="2CB31506" w:rsidR="00252AB2" w:rsidRPr="00DF6753" w:rsidRDefault="00252AB2" w:rsidP="005C3C9C">
      <w:pPr>
        <w:tabs>
          <w:tab w:val="clear" w:pos="284"/>
        </w:tabs>
        <w:autoSpaceDE w:val="0"/>
        <w:autoSpaceDN w:val="0"/>
        <w:adjustRightInd w:val="0"/>
        <w:spacing w:line="240" w:lineRule="auto"/>
        <w:rPr>
          <w:rFonts w:ascii="11ifevj" w:eastAsiaTheme="minorHAnsi" w:hAnsi="11ifevj" w:cs="11ifevj"/>
          <w:color w:val="2B3244"/>
          <w:szCs w:val="24"/>
          <w:lang w:val="en-GB" w:eastAsia="en-US"/>
        </w:rPr>
      </w:pPr>
      <w:r w:rsidRPr="00DF6753">
        <w:rPr>
          <w:rFonts w:ascii="11ifevj" w:eastAsiaTheme="minorHAnsi" w:hAnsi="11ifevj" w:cs="11ifevj"/>
          <w:color w:val="2B3244"/>
          <w:szCs w:val="24"/>
          <w:lang w:val="en-GB" w:eastAsia="en-US"/>
        </w:rPr>
        <w:t>___________________________________</w:t>
      </w:r>
      <w:r w:rsidR="00CF55BA">
        <w:rPr>
          <w:rFonts w:ascii="11ifevj" w:eastAsiaTheme="minorHAnsi" w:hAnsi="11ifevj" w:cs="11ifevj"/>
          <w:color w:val="2B3244"/>
          <w:szCs w:val="24"/>
          <w:lang w:val="en-GB" w:eastAsia="en-US"/>
        </w:rPr>
        <w:t>____________________________</w:t>
      </w:r>
    </w:p>
    <w:p w14:paraId="5B4348CF" w14:textId="77777777" w:rsidR="00252AB2" w:rsidRPr="00DF6753" w:rsidRDefault="00252AB2" w:rsidP="005C3C9C">
      <w:pPr>
        <w:widowControl w:val="0"/>
        <w:tabs>
          <w:tab w:val="left" w:pos="-879"/>
        </w:tabs>
        <w:autoSpaceDE w:val="0"/>
        <w:autoSpaceDN w:val="0"/>
        <w:adjustRightInd w:val="0"/>
        <w:spacing w:line="240" w:lineRule="auto"/>
        <w:contextualSpacing/>
        <w:jc w:val="both"/>
        <w:rPr>
          <w:b/>
          <w:bCs/>
          <w:szCs w:val="24"/>
          <w:lang w:val="en-GB"/>
        </w:rPr>
      </w:pPr>
    </w:p>
    <w:p w14:paraId="3F4D1281" w14:textId="77777777" w:rsidR="00252AB2" w:rsidRPr="00DF6753" w:rsidRDefault="00252AB2" w:rsidP="005C3C9C">
      <w:pPr>
        <w:tabs>
          <w:tab w:val="clear" w:pos="284"/>
        </w:tabs>
        <w:spacing w:line="240" w:lineRule="auto"/>
        <w:rPr>
          <w:b/>
          <w:bCs/>
          <w:szCs w:val="24"/>
          <w:lang w:val="en-GB"/>
        </w:rPr>
      </w:pPr>
    </w:p>
    <w:p w14:paraId="08EABA1D" w14:textId="02B1C3A0" w:rsidR="008D7FF8" w:rsidRPr="0090045D" w:rsidRDefault="0090045D" w:rsidP="005C3C9C">
      <w:pPr>
        <w:tabs>
          <w:tab w:val="clear" w:pos="284"/>
        </w:tabs>
        <w:spacing w:line="240" w:lineRule="auto"/>
        <w:rPr>
          <w:rFonts w:asciiTheme="majorBidi" w:hAnsiTheme="majorBidi" w:cstheme="majorBidi"/>
          <w:b/>
          <w:bCs/>
          <w:szCs w:val="24"/>
          <w:lang w:val="en-GB"/>
        </w:rPr>
      </w:pPr>
      <w:r w:rsidRPr="0090045D">
        <w:rPr>
          <w:rFonts w:asciiTheme="majorBidi" w:hAnsiTheme="majorBidi" w:cstheme="majorBidi"/>
          <w:b/>
          <w:bCs/>
          <w:szCs w:val="24"/>
          <w:lang w:val="en-GB"/>
        </w:rPr>
        <w:t>A review of granular reactors for the anaerobic treatment of dairy wastewater</w:t>
      </w:r>
    </w:p>
    <w:p w14:paraId="7E081DD1" w14:textId="3F90F0A8" w:rsidR="00252AB2" w:rsidRPr="00DF6753" w:rsidRDefault="0090045D" w:rsidP="005C3C9C">
      <w:pPr>
        <w:tabs>
          <w:tab w:val="clear" w:pos="284"/>
        </w:tabs>
        <w:spacing w:line="240" w:lineRule="auto"/>
        <w:rPr>
          <w:szCs w:val="24"/>
          <w:lang w:val="en-GB"/>
        </w:rPr>
      </w:pPr>
      <w:proofErr w:type="spellStart"/>
      <w:r w:rsidRPr="0090045D">
        <w:rPr>
          <w:szCs w:val="24"/>
          <w:lang w:val="en-GB"/>
        </w:rPr>
        <w:t>Dogan</w:t>
      </w:r>
      <w:proofErr w:type="spellEnd"/>
      <w:r w:rsidRPr="0090045D">
        <w:rPr>
          <w:szCs w:val="24"/>
          <w:lang w:val="en-GB"/>
        </w:rPr>
        <w:t xml:space="preserve"> Karadag</w:t>
      </w:r>
      <w:r w:rsidRPr="0090045D">
        <w:rPr>
          <w:szCs w:val="24"/>
          <w:vertAlign w:val="superscript"/>
          <w:lang w:val="en-GB"/>
        </w:rPr>
        <w:t>1</w:t>
      </w:r>
      <w:proofErr w:type="gramStart"/>
      <w:r w:rsidRPr="0090045D">
        <w:rPr>
          <w:szCs w:val="24"/>
          <w:vertAlign w:val="superscript"/>
          <w:lang w:val="en-GB"/>
        </w:rPr>
        <w:t>,2</w:t>
      </w:r>
      <w:proofErr w:type="gramEnd"/>
      <w:r>
        <w:rPr>
          <w:szCs w:val="24"/>
          <w:vertAlign w:val="superscript"/>
          <w:lang w:val="en-GB"/>
        </w:rPr>
        <w:t>,*</w:t>
      </w:r>
      <w:r w:rsidRPr="0090045D">
        <w:rPr>
          <w:szCs w:val="24"/>
          <w:lang w:val="en-GB"/>
        </w:rPr>
        <w:t xml:space="preserve">, </w:t>
      </w:r>
      <w:proofErr w:type="spellStart"/>
      <w:r w:rsidRPr="0090045D">
        <w:rPr>
          <w:szCs w:val="24"/>
          <w:lang w:val="en-GB"/>
        </w:rPr>
        <w:t>Oguz</w:t>
      </w:r>
      <w:proofErr w:type="spellEnd"/>
      <w:r w:rsidRPr="0090045D">
        <w:rPr>
          <w:szCs w:val="24"/>
          <w:lang w:val="en-GB"/>
        </w:rPr>
        <w:t xml:space="preserve"> </w:t>
      </w:r>
      <w:proofErr w:type="spellStart"/>
      <w:r w:rsidRPr="0090045D">
        <w:rPr>
          <w:szCs w:val="24"/>
          <w:lang w:val="en-GB"/>
        </w:rPr>
        <w:t>Emre</w:t>
      </w:r>
      <w:proofErr w:type="spellEnd"/>
      <w:r w:rsidRPr="0090045D">
        <w:rPr>
          <w:szCs w:val="24"/>
          <w:lang w:val="en-GB"/>
        </w:rPr>
        <w:t xml:space="preserve"> Koroglu</w:t>
      </w:r>
      <w:r w:rsidRPr="0090045D">
        <w:rPr>
          <w:szCs w:val="24"/>
          <w:vertAlign w:val="superscript"/>
          <w:lang w:val="en-GB"/>
        </w:rPr>
        <w:t>1</w:t>
      </w:r>
      <w:r w:rsidRPr="0090045D">
        <w:rPr>
          <w:szCs w:val="24"/>
          <w:lang w:val="en-GB"/>
        </w:rPr>
        <w:t xml:space="preserve">, </w:t>
      </w:r>
      <w:proofErr w:type="spellStart"/>
      <w:r w:rsidRPr="0090045D">
        <w:rPr>
          <w:szCs w:val="24"/>
          <w:lang w:val="en-GB"/>
        </w:rPr>
        <w:t>Bestami</w:t>
      </w:r>
      <w:proofErr w:type="spellEnd"/>
      <w:r w:rsidRPr="0090045D">
        <w:rPr>
          <w:szCs w:val="24"/>
          <w:lang w:val="en-GB"/>
        </w:rPr>
        <w:t xml:space="preserve"> Ozkaya</w:t>
      </w:r>
      <w:r w:rsidRPr="0090045D">
        <w:rPr>
          <w:szCs w:val="24"/>
          <w:vertAlign w:val="superscript"/>
          <w:lang w:val="en-GB"/>
        </w:rPr>
        <w:t>1</w:t>
      </w:r>
      <w:r w:rsidRPr="0090045D">
        <w:rPr>
          <w:szCs w:val="24"/>
          <w:lang w:val="en-GB"/>
        </w:rPr>
        <w:t>, Mehmet Cakmakci</w:t>
      </w:r>
      <w:r w:rsidRPr="0090045D">
        <w:rPr>
          <w:szCs w:val="24"/>
          <w:vertAlign w:val="superscript"/>
          <w:lang w:val="en-GB"/>
        </w:rPr>
        <w:t>1</w:t>
      </w:r>
      <w:r w:rsidRPr="0090045D">
        <w:rPr>
          <w:szCs w:val="24"/>
          <w:lang w:val="en-GB"/>
        </w:rPr>
        <w:t>, Sonia Heaven</w:t>
      </w:r>
      <w:r w:rsidRPr="0090045D">
        <w:rPr>
          <w:szCs w:val="24"/>
          <w:vertAlign w:val="superscript"/>
          <w:lang w:val="en-GB"/>
        </w:rPr>
        <w:t>2</w:t>
      </w:r>
      <w:r w:rsidRPr="0090045D">
        <w:rPr>
          <w:szCs w:val="24"/>
          <w:lang w:val="en-GB"/>
        </w:rPr>
        <w:t>, Charles Banks</w:t>
      </w:r>
      <w:r w:rsidRPr="0090045D">
        <w:rPr>
          <w:szCs w:val="24"/>
          <w:vertAlign w:val="superscript"/>
          <w:lang w:val="en-GB"/>
        </w:rPr>
        <w:t>2</w:t>
      </w:r>
      <w:r w:rsidRPr="0090045D">
        <w:rPr>
          <w:szCs w:val="24"/>
          <w:lang w:val="en-GB"/>
        </w:rPr>
        <w:t xml:space="preserve"> and Alba Serna-Maza</w:t>
      </w:r>
      <w:r w:rsidRPr="0090045D">
        <w:rPr>
          <w:szCs w:val="24"/>
          <w:vertAlign w:val="superscript"/>
          <w:lang w:val="en-GB"/>
        </w:rPr>
        <w:t>2</w:t>
      </w:r>
      <w:r w:rsidRPr="0090045D">
        <w:rPr>
          <w:szCs w:val="24"/>
          <w:lang w:val="en-GB"/>
        </w:rPr>
        <w:t xml:space="preserve">. </w:t>
      </w:r>
    </w:p>
    <w:p w14:paraId="42B2249B" w14:textId="0F395B42" w:rsidR="0090045D" w:rsidRDefault="0090045D" w:rsidP="005C3C9C">
      <w:pPr>
        <w:tabs>
          <w:tab w:val="clear" w:pos="284"/>
        </w:tabs>
        <w:spacing w:line="240" w:lineRule="auto"/>
        <w:rPr>
          <w:szCs w:val="24"/>
          <w:lang w:val="en-GB"/>
        </w:rPr>
      </w:pPr>
      <w:r w:rsidRPr="0090045D">
        <w:rPr>
          <w:szCs w:val="24"/>
          <w:vertAlign w:val="superscript"/>
          <w:lang w:val="en-GB"/>
        </w:rPr>
        <w:t>1</w:t>
      </w:r>
      <w:r w:rsidRPr="0090045D">
        <w:rPr>
          <w:szCs w:val="24"/>
          <w:lang w:val="en-GB"/>
        </w:rPr>
        <w:t xml:space="preserve">Yildiz Technical University, Department of Environmental Engineering, </w:t>
      </w:r>
      <w:proofErr w:type="spellStart"/>
      <w:r w:rsidRPr="0090045D">
        <w:rPr>
          <w:szCs w:val="24"/>
          <w:lang w:val="en-GB"/>
        </w:rPr>
        <w:t>Davutpasa</w:t>
      </w:r>
      <w:proofErr w:type="spellEnd"/>
      <w:r w:rsidRPr="0090045D">
        <w:rPr>
          <w:szCs w:val="24"/>
          <w:lang w:val="en-GB"/>
        </w:rPr>
        <w:t>, Istanbul, Turkey</w:t>
      </w:r>
    </w:p>
    <w:p w14:paraId="186CCB52" w14:textId="6BFD34E3" w:rsidR="00252AB2" w:rsidRPr="00DF6753" w:rsidRDefault="0090045D" w:rsidP="005C3C9C">
      <w:pPr>
        <w:tabs>
          <w:tab w:val="clear" w:pos="284"/>
        </w:tabs>
        <w:spacing w:line="240" w:lineRule="auto"/>
        <w:rPr>
          <w:szCs w:val="24"/>
          <w:lang w:val="en-GB"/>
        </w:rPr>
      </w:pPr>
      <w:r w:rsidRPr="0090045D">
        <w:rPr>
          <w:szCs w:val="24"/>
          <w:vertAlign w:val="superscript"/>
          <w:lang w:val="en-GB"/>
        </w:rPr>
        <w:t>2</w:t>
      </w:r>
      <w:r w:rsidR="00252AB2" w:rsidRPr="00DF6753">
        <w:rPr>
          <w:szCs w:val="24"/>
          <w:lang w:val="en-GB"/>
        </w:rPr>
        <w:t>Faculty of Engineering and the Environment, University of Southampton, SO17 1BJ, UK</w:t>
      </w:r>
    </w:p>
    <w:p w14:paraId="20C0CDF3" w14:textId="77777777" w:rsidR="00252AB2" w:rsidRPr="00DF6753" w:rsidRDefault="00252AB2" w:rsidP="005C3C9C">
      <w:pPr>
        <w:spacing w:line="240" w:lineRule="auto"/>
        <w:rPr>
          <w:szCs w:val="24"/>
          <w:lang w:val="en-GB"/>
        </w:rPr>
      </w:pPr>
    </w:p>
    <w:p w14:paraId="1FA9AFDB" w14:textId="77777777" w:rsidR="00252AB2" w:rsidRPr="00DF6753" w:rsidRDefault="00252AB2" w:rsidP="005C3C9C">
      <w:pPr>
        <w:spacing w:line="240" w:lineRule="auto"/>
        <w:rPr>
          <w:szCs w:val="24"/>
          <w:lang w:val="en-GB"/>
        </w:rPr>
      </w:pPr>
      <w:r w:rsidRPr="00DF6753">
        <w:rPr>
          <w:b/>
          <w:bCs/>
          <w:szCs w:val="24"/>
          <w:lang w:val="en-GB"/>
        </w:rPr>
        <w:t>Abstract</w:t>
      </w:r>
      <w:r w:rsidRPr="00DF6753">
        <w:rPr>
          <w:szCs w:val="24"/>
          <w:lang w:val="en-GB"/>
        </w:rPr>
        <w:t xml:space="preserve"> </w:t>
      </w:r>
    </w:p>
    <w:p w14:paraId="4C5433CB" w14:textId="77777777" w:rsidR="0090045D" w:rsidRPr="0090045D" w:rsidRDefault="0090045D" w:rsidP="005C3C9C">
      <w:pPr>
        <w:spacing w:line="240" w:lineRule="auto"/>
        <w:jc w:val="both"/>
        <w:rPr>
          <w:bCs/>
          <w:lang w:val="en-GB"/>
        </w:rPr>
      </w:pPr>
      <w:r w:rsidRPr="0090045D">
        <w:rPr>
          <w:lang w:val="en-GB"/>
        </w:rPr>
        <w:t xml:space="preserve">Considerable research has been conducted on the treatment of dairy wastewater by anaerobic granular reactors: the present paper provides a comprehensive evaluation of recent articles on this theme. </w:t>
      </w:r>
      <w:proofErr w:type="spellStart"/>
      <w:r w:rsidRPr="0090045D">
        <w:rPr>
          <w:bCs/>
          <w:lang w:val="en-GB"/>
        </w:rPr>
        <w:t>Upflow</w:t>
      </w:r>
      <w:proofErr w:type="spellEnd"/>
      <w:r w:rsidRPr="0090045D">
        <w:rPr>
          <w:bCs/>
          <w:lang w:val="en-GB"/>
        </w:rPr>
        <w:t xml:space="preserve"> anaerobic sludge blanket (UASB) reactors, </w:t>
      </w:r>
      <w:r w:rsidRPr="0090045D">
        <w:rPr>
          <w:lang w:val="en-GB"/>
        </w:rPr>
        <w:t xml:space="preserve">anaerobic sequencing batch reactors (ASBR) and static granular bed reactors (SGBR) are the conventional granular reactor types most commonly applied in dairy wastewater treatment. Hybrid systems have also been developed to increase treatment efficiency and overcome the operational problems associated with treatment of this substrate in individual reactors. Effects of parameters including temperature, organic loading and operating protocols on the performance of granular reactors are summarized. Individual and hybrid granular reactors are evaluated based on organic matter removal and methane production capacity. </w:t>
      </w:r>
    </w:p>
    <w:p w14:paraId="736BF8C7" w14:textId="77777777" w:rsidR="00252AB2" w:rsidRPr="00DF6753" w:rsidRDefault="00252AB2" w:rsidP="005C3C9C">
      <w:pPr>
        <w:spacing w:line="240" w:lineRule="auto"/>
        <w:rPr>
          <w:szCs w:val="24"/>
          <w:lang w:val="en-GB"/>
        </w:rPr>
      </w:pPr>
    </w:p>
    <w:p w14:paraId="3289DDF4" w14:textId="424DD92A" w:rsidR="00252AB2" w:rsidRPr="00DF6753" w:rsidRDefault="00252AB2" w:rsidP="005C3C9C">
      <w:pPr>
        <w:spacing w:line="240" w:lineRule="auto"/>
        <w:rPr>
          <w:szCs w:val="24"/>
          <w:lang w:val="en-GB"/>
        </w:rPr>
      </w:pPr>
      <w:r w:rsidRPr="00DF6753">
        <w:rPr>
          <w:b/>
          <w:bCs/>
          <w:szCs w:val="24"/>
          <w:lang w:val="en-GB"/>
        </w:rPr>
        <w:t>Keywords:</w:t>
      </w:r>
      <w:r w:rsidR="0090045D" w:rsidRPr="0090045D">
        <w:rPr>
          <w:lang w:val="en-GB"/>
        </w:rPr>
        <w:t xml:space="preserve"> </w:t>
      </w:r>
      <w:r w:rsidR="0090045D" w:rsidRPr="0090045D">
        <w:rPr>
          <w:szCs w:val="24"/>
          <w:lang w:val="en-GB"/>
        </w:rPr>
        <w:t>Dairy wastewater; granular reactor; methane; organic loading</w:t>
      </w:r>
      <w:r w:rsidR="008D7FF8" w:rsidRPr="00DF6753">
        <w:rPr>
          <w:szCs w:val="24"/>
          <w:lang w:val="en-GB"/>
        </w:rPr>
        <w:t>.</w:t>
      </w:r>
    </w:p>
    <w:p w14:paraId="6E14AF35" w14:textId="77777777" w:rsidR="00252AB2" w:rsidRPr="00DF6753" w:rsidRDefault="00252AB2" w:rsidP="005C3C9C">
      <w:pPr>
        <w:tabs>
          <w:tab w:val="clear" w:pos="284"/>
        </w:tabs>
        <w:spacing w:line="240" w:lineRule="auto"/>
        <w:rPr>
          <w:b/>
          <w:bCs/>
          <w:szCs w:val="24"/>
          <w:lang w:val="en-GB"/>
        </w:rPr>
      </w:pPr>
    </w:p>
    <w:p w14:paraId="2A926EBB" w14:textId="77777777" w:rsidR="00252AB2" w:rsidRPr="00DF6753" w:rsidRDefault="00252AB2" w:rsidP="005C3C9C">
      <w:pPr>
        <w:tabs>
          <w:tab w:val="clear" w:pos="284"/>
        </w:tabs>
        <w:spacing w:line="240" w:lineRule="auto"/>
        <w:rPr>
          <w:b/>
          <w:bCs/>
          <w:szCs w:val="24"/>
          <w:lang w:val="en-GB"/>
        </w:rPr>
      </w:pPr>
    </w:p>
    <w:p w14:paraId="4EAEB3C1" w14:textId="77777777" w:rsidR="00252AB2" w:rsidRPr="00DF6753" w:rsidRDefault="00252AB2" w:rsidP="005C3C9C">
      <w:pPr>
        <w:tabs>
          <w:tab w:val="clear" w:pos="284"/>
        </w:tabs>
        <w:spacing w:line="240" w:lineRule="auto"/>
        <w:rPr>
          <w:b/>
          <w:bCs/>
          <w:szCs w:val="24"/>
          <w:lang w:val="en-GB"/>
        </w:rPr>
      </w:pPr>
    </w:p>
    <w:p w14:paraId="1F32D951" w14:textId="77777777" w:rsidR="00252AB2" w:rsidRPr="00DF6753" w:rsidRDefault="00252AB2" w:rsidP="005C3C9C">
      <w:pPr>
        <w:tabs>
          <w:tab w:val="clear" w:pos="284"/>
        </w:tabs>
        <w:spacing w:line="240" w:lineRule="auto"/>
        <w:rPr>
          <w:b/>
          <w:bCs/>
          <w:szCs w:val="24"/>
          <w:lang w:val="en-GB"/>
        </w:rPr>
      </w:pPr>
    </w:p>
    <w:p w14:paraId="7CC7C8F8" w14:textId="77777777" w:rsidR="00252AB2" w:rsidRPr="00DF6753" w:rsidRDefault="00252AB2" w:rsidP="005C3C9C">
      <w:pPr>
        <w:tabs>
          <w:tab w:val="clear" w:pos="284"/>
        </w:tabs>
        <w:spacing w:line="240" w:lineRule="auto"/>
        <w:rPr>
          <w:b/>
          <w:bCs/>
          <w:szCs w:val="24"/>
          <w:lang w:val="en-GB"/>
        </w:rPr>
      </w:pPr>
    </w:p>
    <w:p w14:paraId="6B71AA93" w14:textId="77777777" w:rsidR="003442B9" w:rsidRDefault="003442B9" w:rsidP="005C3C9C">
      <w:pPr>
        <w:tabs>
          <w:tab w:val="clear" w:pos="284"/>
        </w:tabs>
        <w:spacing w:line="240" w:lineRule="auto"/>
        <w:rPr>
          <w:b/>
          <w:bCs/>
          <w:szCs w:val="24"/>
          <w:lang w:val="en-GB"/>
        </w:rPr>
      </w:pPr>
    </w:p>
    <w:p w14:paraId="02A9AD49" w14:textId="77777777" w:rsidR="003442B9" w:rsidRDefault="003442B9" w:rsidP="005C3C9C">
      <w:pPr>
        <w:tabs>
          <w:tab w:val="clear" w:pos="284"/>
        </w:tabs>
        <w:spacing w:line="240" w:lineRule="auto"/>
        <w:rPr>
          <w:b/>
          <w:bCs/>
          <w:szCs w:val="24"/>
          <w:lang w:val="en-GB"/>
        </w:rPr>
      </w:pPr>
    </w:p>
    <w:p w14:paraId="426981F1" w14:textId="77777777" w:rsidR="003442B9" w:rsidRDefault="003442B9" w:rsidP="005C3C9C">
      <w:pPr>
        <w:tabs>
          <w:tab w:val="clear" w:pos="284"/>
        </w:tabs>
        <w:spacing w:line="240" w:lineRule="auto"/>
        <w:rPr>
          <w:b/>
          <w:bCs/>
          <w:szCs w:val="24"/>
          <w:lang w:val="en-GB"/>
        </w:rPr>
      </w:pPr>
    </w:p>
    <w:p w14:paraId="64AACBC6" w14:textId="77777777" w:rsidR="003442B9" w:rsidRDefault="003442B9" w:rsidP="005C3C9C">
      <w:pPr>
        <w:tabs>
          <w:tab w:val="clear" w:pos="284"/>
        </w:tabs>
        <w:spacing w:line="240" w:lineRule="auto"/>
        <w:rPr>
          <w:b/>
          <w:bCs/>
          <w:szCs w:val="24"/>
          <w:lang w:val="en-GB"/>
        </w:rPr>
      </w:pPr>
    </w:p>
    <w:p w14:paraId="63300A42" w14:textId="77777777" w:rsidR="003442B9" w:rsidRPr="00DF6753" w:rsidRDefault="003442B9" w:rsidP="005C3C9C">
      <w:pPr>
        <w:tabs>
          <w:tab w:val="clear" w:pos="284"/>
        </w:tabs>
        <w:spacing w:line="240" w:lineRule="auto"/>
        <w:rPr>
          <w:b/>
          <w:bCs/>
          <w:szCs w:val="24"/>
          <w:lang w:val="en-GB"/>
        </w:rPr>
      </w:pPr>
    </w:p>
    <w:p w14:paraId="476E9DC9" w14:textId="77777777" w:rsidR="00252AB2" w:rsidRPr="00DF6753" w:rsidRDefault="00252AB2" w:rsidP="005C3C9C">
      <w:pPr>
        <w:pBdr>
          <w:bottom w:val="single" w:sz="12" w:space="1" w:color="auto"/>
        </w:pBdr>
        <w:tabs>
          <w:tab w:val="clear" w:pos="284"/>
        </w:tabs>
        <w:spacing w:line="240" w:lineRule="auto"/>
        <w:rPr>
          <w:b/>
          <w:bCs/>
          <w:szCs w:val="24"/>
          <w:lang w:val="en-GB"/>
        </w:rPr>
      </w:pPr>
    </w:p>
    <w:p w14:paraId="79A80274" w14:textId="77777777" w:rsidR="00252AB2" w:rsidRPr="00DF6753" w:rsidRDefault="00252AB2" w:rsidP="005C3C9C">
      <w:pPr>
        <w:pBdr>
          <w:bottom w:val="single" w:sz="12" w:space="1" w:color="auto"/>
        </w:pBdr>
        <w:tabs>
          <w:tab w:val="clear" w:pos="284"/>
        </w:tabs>
        <w:spacing w:line="240" w:lineRule="auto"/>
        <w:rPr>
          <w:b/>
          <w:bCs/>
          <w:szCs w:val="24"/>
          <w:lang w:val="en-GB"/>
        </w:rPr>
      </w:pPr>
    </w:p>
    <w:p w14:paraId="3D73258F" w14:textId="69CB4C25" w:rsidR="00252AB2" w:rsidRPr="00DF6753" w:rsidRDefault="0090045D" w:rsidP="005C3C9C">
      <w:pPr>
        <w:pStyle w:val="Footer"/>
        <w:spacing w:line="240" w:lineRule="auto"/>
        <w:rPr>
          <w:szCs w:val="24"/>
          <w:lang w:val="en-GB"/>
        </w:rPr>
      </w:pPr>
      <w:r>
        <w:rPr>
          <w:szCs w:val="24"/>
          <w:vertAlign w:val="superscript"/>
          <w:lang w:val="en-GB"/>
        </w:rPr>
        <w:t>*</w:t>
      </w:r>
      <w:r w:rsidR="00252AB2" w:rsidRPr="00DF6753">
        <w:rPr>
          <w:szCs w:val="24"/>
          <w:lang w:val="en-GB"/>
        </w:rPr>
        <w:t xml:space="preserve">Corresponding author: email </w:t>
      </w:r>
      <w:r w:rsidRPr="0090045D">
        <w:rPr>
          <w:szCs w:val="24"/>
          <w:lang w:val="en-GB"/>
        </w:rPr>
        <w:t>dogankaradag@gmail.com</w:t>
      </w:r>
    </w:p>
    <w:p w14:paraId="0058C2FA" w14:textId="77777777" w:rsidR="00737859" w:rsidRPr="00DF6753" w:rsidRDefault="00737859" w:rsidP="005C3C9C">
      <w:pPr>
        <w:tabs>
          <w:tab w:val="clear" w:pos="284"/>
        </w:tabs>
        <w:spacing w:line="240" w:lineRule="auto"/>
        <w:rPr>
          <w:rFonts w:asciiTheme="majorBidi" w:hAnsiTheme="majorBidi" w:cstheme="majorBidi"/>
          <w:b/>
          <w:bCs/>
          <w:color w:val="000000" w:themeColor="text1"/>
          <w:szCs w:val="24"/>
          <w:lang w:val="en-GB"/>
        </w:rPr>
      </w:pPr>
      <w:r w:rsidRPr="00DF6753">
        <w:rPr>
          <w:rFonts w:asciiTheme="majorBidi" w:hAnsiTheme="majorBidi" w:cstheme="majorBidi"/>
          <w:b/>
          <w:bCs/>
          <w:color w:val="000000" w:themeColor="text1"/>
          <w:szCs w:val="24"/>
          <w:lang w:val="en-GB"/>
        </w:rPr>
        <w:br w:type="page"/>
      </w:r>
      <w:r w:rsidRPr="00DF6753">
        <w:rPr>
          <w:rFonts w:asciiTheme="majorBidi" w:hAnsiTheme="majorBidi" w:cstheme="majorBidi"/>
          <w:b/>
          <w:bCs/>
          <w:color w:val="000000" w:themeColor="text1"/>
          <w:szCs w:val="24"/>
          <w:lang w:val="en-GB"/>
        </w:rPr>
        <w:lastRenderedPageBreak/>
        <w:t>1</w:t>
      </w:r>
      <w:r w:rsidRPr="00DF6753">
        <w:rPr>
          <w:rFonts w:asciiTheme="majorBidi" w:hAnsiTheme="majorBidi" w:cstheme="majorBidi"/>
          <w:b/>
          <w:bCs/>
          <w:color w:val="000000" w:themeColor="text1"/>
          <w:szCs w:val="24"/>
          <w:lang w:val="en-GB"/>
        </w:rPr>
        <w:tab/>
        <w:t>Introduction</w:t>
      </w:r>
    </w:p>
    <w:p w14:paraId="37FA48F3" w14:textId="77777777" w:rsidR="00D60714" w:rsidRPr="00DF6753" w:rsidRDefault="00D60714" w:rsidP="005C3C9C">
      <w:pPr>
        <w:tabs>
          <w:tab w:val="clear" w:pos="284"/>
        </w:tabs>
        <w:spacing w:line="240" w:lineRule="auto"/>
        <w:rPr>
          <w:rFonts w:asciiTheme="majorBidi" w:hAnsiTheme="majorBidi" w:cstheme="majorBidi"/>
          <w:b/>
          <w:bCs/>
          <w:color w:val="000000" w:themeColor="text1"/>
          <w:szCs w:val="24"/>
          <w:lang w:val="en-GB"/>
        </w:rPr>
      </w:pPr>
    </w:p>
    <w:p w14:paraId="0BE99C6E" w14:textId="4DFBC7C6" w:rsidR="0090045D" w:rsidRPr="0090045D" w:rsidRDefault="00331178" w:rsidP="005C3C9C">
      <w:pPr>
        <w:pStyle w:val="ListParagraph"/>
        <w:tabs>
          <w:tab w:val="left" w:pos="0"/>
        </w:tabs>
        <w:spacing w:line="240" w:lineRule="auto"/>
        <w:ind w:left="0"/>
        <w:jc w:val="both"/>
        <w:rPr>
          <w:bCs/>
          <w:lang w:val="en-GB"/>
        </w:rPr>
      </w:pPr>
      <w:r>
        <w:rPr>
          <w:bCs/>
          <w:lang w:val="en-GB"/>
        </w:rPr>
        <w:tab/>
      </w:r>
      <w:r w:rsidR="0090045D" w:rsidRPr="0090045D">
        <w:rPr>
          <w:bCs/>
          <w:lang w:val="en-GB"/>
        </w:rPr>
        <w:t>A billion tonnes of dairy products are consumed worldwide each year, and global demand has been increasing significantly with rising population and living standards (</w:t>
      </w:r>
      <w:r w:rsidR="0090045D" w:rsidRPr="0090045D">
        <w:rPr>
          <w:lang w:val="en-GB"/>
        </w:rPr>
        <w:t xml:space="preserve">Faye and </w:t>
      </w:r>
      <w:proofErr w:type="spellStart"/>
      <w:r w:rsidR="0090045D" w:rsidRPr="0090045D">
        <w:rPr>
          <w:lang w:val="en-GB"/>
        </w:rPr>
        <w:t>Konuspayeva</w:t>
      </w:r>
      <w:proofErr w:type="spellEnd"/>
      <w:r w:rsidR="0090045D" w:rsidRPr="0090045D">
        <w:rPr>
          <w:lang w:val="en-GB"/>
        </w:rPr>
        <w:t>, 2012</w:t>
      </w:r>
      <w:r w:rsidR="0090045D" w:rsidRPr="0090045D">
        <w:rPr>
          <w:bCs/>
          <w:lang w:val="en-GB"/>
        </w:rPr>
        <w:t>). Dairy production facilities are one of the most important industrial wastewater sources, since a large volume of water is used in all production steps and in equipment cleansing. Effluents from dairy production systems are rich in carbohydrates, proteins and fats which are major sources of wastewater pollution (</w:t>
      </w:r>
      <w:proofErr w:type="spellStart"/>
      <w:r w:rsidR="0090045D" w:rsidRPr="0090045D">
        <w:rPr>
          <w:lang w:val="en-GB"/>
        </w:rPr>
        <w:t>Prazeres</w:t>
      </w:r>
      <w:proofErr w:type="spellEnd"/>
      <w:r w:rsidR="0090045D" w:rsidRPr="0090045D">
        <w:rPr>
          <w:lang w:val="en-GB"/>
        </w:rPr>
        <w:t xml:space="preserve"> et al., 2012; </w:t>
      </w:r>
      <w:proofErr w:type="spellStart"/>
      <w:r w:rsidR="0090045D" w:rsidRPr="0090045D">
        <w:rPr>
          <w:lang w:val="en-GB"/>
        </w:rPr>
        <w:t>Traversi</w:t>
      </w:r>
      <w:proofErr w:type="spellEnd"/>
      <w:r w:rsidR="0090045D" w:rsidRPr="0090045D">
        <w:rPr>
          <w:lang w:val="en-GB"/>
        </w:rPr>
        <w:t xml:space="preserve"> et al., 2013</w:t>
      </w:r>
      <w:r w:rsidR="0090045D" w:rsidRPr="0090045D">
        <w:rPr>
          <w:bCs/>
          <w:lang w:val="en-GB"/>
        </w:rPr>
        <w:t xml:space="preserve">). Dairy process wastewaters are typically high-strength effluents with high concentrations of organic matter, suspended solids and oil-grease along with varying amounts of other pollutants (Table 1). </w:t>
      </w:r>
    </w:p>
    <w:p w14:paraId="1C22E28F" w14:textId="4F2BC84D" w:rsidR="0090045D" w:rsidRPr="0090045D" w:rsidRDefault="00331178" w:rsidP="005C3C9C">
      <w:pPr>
        <w:pStyle w:val="ListParagraph"/>
        <w:tabs>
          <w:tab w:val="left" w:pos="0"/>
        </w:tabs>
        <w:spacing w:line="240" w:lineRule="auto"/>
        <w:ind w:left="0"/>
        <w:jc w:val="both"/>
        <w:rPr>
          <w:bCs/>
          <w:lang w:val="en-GB"/>
        </w:rPr>
      </w:pPr>
      <w:r>
        <w:rPr>
          <w:bCs/>
          <w:lang w:val="en-GB"/>
        </w:rPr>
        <w:tab/>
      </w:r>
      <w:r w:rsidR="0090045D" w:rsidRPr="0090045D">
        <w:rPr>
          <w:bCs/>
          <w:lang w:val="en-GB"/>
        </w:rPr>
        <w:t>Anaerobic treatment has the dual benefits of reducing pollution and producing renewable energy, and dairy process wastewater with its high organic content is thus a valuable potential resource for energy production. In anaerobic conditions, organic matter can be directed towards the production of hydrogen (H</w:t>
      </w:r>
      <w:r w:rsidR="0090045D" w:rsidRPr="0090045D">
        <w:rPr>
          <w:bCs/>
          <w:vertAlign w:val="subscript"/>
          <w:lang w:val="en-GB"/>
        </w:rPr>
        <w:t>2</w:t>
      </w:r>
      <w:r w:rsidR="0090045D" w:rsidRPr="0090045D">
        <w:rPr>
          <w:bCs/>
          <w:lang w:val="en-GB"/>
        </w:rPr>
        <w:t>) or methane (CH</w:t>
      </w:r>
      <w:r w:rsidR="0090045D" w:rsidRPr="0090045D">
        <w:rPr>
          <w:bCs/>
          <w:vertAlign w:val="subscript"/>
          <w:lang w:val="en-GB"/>
        </w:rPr>
        <w:t>4</w:t>
      </w:r>
      <w:r w:rsidR="0090045D" w:rsidRPr="0090045D">
        <w:rPr>
          <w:bCs/>
          <w:lang w:val="en-GB"/>
        </w:rPr>
        <w:t>). A previous review (</w:t>
      </w:r>
      <w:proofErr w:type="spellStart"/>
      <w:r w:rsidR="0090045D" w:rsidRPr="0090045D">
        <w:rPr>
          <w:bCs/>
          <w:lang w:val="en-GB"/>
        </w:rPr>
        <w:t>Karadag</w:t>
      </w:r>
      <w:proofErr w:type="spellEnd"/>
      <w:r w:rsidR="0090045D" w:rsidRPr="0090045D">
        <w:rPr>
          <w:bCs/>
          <w:lang w:val="en-GB"/>
        </w:rPr>
        <w:t xml:space="preserve"> et al., 2014) showed how conventional anaerobic reactors and hybrid systems have been successfully employed to convert dairy industry wastewaters to H</w:t>
      </w:r>
      <w:r w:rsidR="0090045D" w:rsidRPr="0090045D">
        <w:rPr>
          <w:bCs/>
          <w:vertAlign w:val="subscript"/>
          <w:lang w:val="en-GB"/>
        </w:rPr>
        <w:t>2</w:t>
      </w:r>
      <w:r w:rsidR="0090045D" w:rsidRPr="0090045D">
        <w:rPr>
          <w:bCs/>
          <w:lang w:val="en-GB"/>
        </w:rPr>
        <w:t>. In comparison to H</w:t>
      </w:r>
      <w:r w:rsidR="0090045D" w:rsidRPr="0090045D">
        <w:rPr>
          <w:bCs/>
          <w:vertAlign w:val="subscript"/>
          <w:lang w:val="en-GB"/>
        </w:rPr>
        <w:t>2</w:t>
      </w:r>
      <w:r w:rsidR="0090045D" w:rsidRPr="0090045D">
        <w:rPr>
          <w:bCs/>
          <w:lang w:val="en-GB"/>
        </w:rPr>
        <w:t xml:space="preserve"> generation, CH</w:t>
      </w:r>
      <w:r w:rsidR="0090045D" w:rsidRPr="0090045D">
        <w:rPr>
          <w:bCs/>
          <w:vertAlign w:val="subscript"/>
          <w:lang w:val="en-GB"/>
        </w:rPr>
        <w:t xml:space="preserve">4 </w:t>
      </w:r>
      <w:r w:rsidR="0090045D" w:rsidRPr="0090045D">
        <w:rPr>
          <w:bCs/>
          <w:lang w:val="en-GB"/>
        </w:rPr>
        <w:t>producing systems convert all organics to final products, and are less sensitive to changes in operational conditions (</w:t>
      </w:r>
      <w:proofErr w:type="spellStart"/>
      <w:r w:rsidR="0090045D" w:rsidRPr="0090045D">
        <w:rPr>
          <w:lang w:val="en-GB"/>
        </w:rPr>
        <w:t>Shuizhou</w:t>
      </w:r>
      <w:proofErr w:type="spellEnd"/>
      <w:r w:rsidR="0090045D" w:rsidRPr="0090045D">
        <w:rPr>
          <w:lang w:val="en-GB"/>
        </w:rPr>
        <w:t xml:space="preserve"> et al., 2005)</w:t>
      </w:r>
      <w:r w:rsidR="0090045D" w:rsidRPr="0090045D">
        <w:rPr>
          <w:bCs/>
          <w:lang w:val="en-GB"/>
        </w:rPr>
        <w:t xml:space="preserve">. </w:t>
      </w:r>
    </w:p>
    <w:p w14:paraId="015A3D14" w14:textId="5DB015DA" w:rsidR="0090045D" w:rsidRPr="0090045D" w:rsidRDefault="00331178" w:rsidP="005C3C9C">
      <w:pPr>
        <w:pStyle w:val="ListParagraph"/>
        <w:tabs>
          <w:tab w:val="left" w:pos="0"/>
        </w:tabs>
        <w:spacing w:line="240" w:lineRule="auto"/>
        <w:ind w:left="0"/>
        <w:jc w:val="both"/>
        <w:rPr>
          <w:bCs/>
          <w:lang w:val="en-GB"/>
        </w:rPr>
      </w:pPr>
      <w:r>
        <w:rPr>
          <w:bCs/>
          <w:lang w:val="en-GB"/>
        </w:rPr>
        <w:tab/>
      </w:r>
      <w:r w:rsidR="0090045D" w:rsidRPr="0090045D">
        <w:rPr>
          <w:bCs/>
          <w:lang w:val="en-GB"/>
        </w:rPr>
        <w:t>Anaerobic reactors can be operated using suspended, granular or biofilm microorganisms. The superior settling characteristics of granules allow higher biomass concentrations to be maintained in the reactor and prevent the easy washout of microorganisms: compared to other reactor types, granular reactors may also have the advantages of withstanding shock loads, and of stable operation under high organic loadings (</w:t>
      </w:r>
      <w:proofErr w:type="spellStart"/>
      <w:r w:rsidR="0090045D" w:rsidRPr="0090045D">
        <w:rPr>
          <w:bCs/>
          <w:lang w:val="en-GB"/>
        </w:rPr>
        <w:t>Leitão</w:t>
      </w:r>
      <w:proofErr w:type="spellEnd"/>
      <w:r w:rsidR="0090045D" w:rsidRPr="0090045D">
        <w:rPr>
          <w:bCs/>
          <w:lang w:val="en-GB"/>
        </w:rPr>
        <w:t xml:space="preserve"> </w:t>
      </w:r>
      <w:proofErr w:type="gramStart"/>
      <w:r w:rsidR="0090045D" w:rsidRPr="0090045D">
        <w:rPr>
          <w:bCs/>
          <w:lang w:val="en-GB"/>
        </w:rPr>
        <w:t>et</w:t>
      </w:r>
      <w:proofErr w:type="gramEnd"/>
      <w:r w:rsidR="0090045D" w:rsidRPr="0090045D">
        <w:rPr>
          <w:bCs/>
          <w:lang w:val="en-GB"/>
        </w:rPr>
        <w:t xml:space="preserve"> at, 2006, </w:t>
      </w:r>
      <w:proofErr w:type="spellStart"/>
      <w:r w:rsidR="0090045D" w:rsidRPr="0090045D">
        <w:rPr>
          <w:bCs/>
          <w:lang w:val="en-GB"/>
        </w:rPr>
        <w:t>Couras</w:t>
      </w:r>
      <w:proofErr w:type="spellEnd"/>
      <w:r w:rsidR="0090045D" w:rsidRPr="0090045D">
        <w:rPr>
          <w:bCs/>
          <w:lang w:val="en-GB"/>
        </w:rPr>
        <w:t xml:space="preserve"> et al, 2014, Lim and Kim, 2014). </w:t>
      </w:r>
      <w:proofErr w:type="spellStart"/>
      <w:r w:rsidR="0090045D" w:rsidRPr="0090045D">
        <w:rPr>
          <w:bCs/>
          <w:lang w:val="en-GB"/>
        </w:rPr>
        <w:t>Upflow</w:t>
      </w:r>
      <w:proofErr w:type="spellEnd"/>
      <w:r w:rsidR="0090045D" w:rsidRPr="0090045D">
        <w:rPr>
          <w:bCs/>
          <w:lang w:val="en-GB"/>
        </w:rPr>
        <w:t xml:space="preserve"> anaerobic sludge blanket (UASB), expanded granular sludge bed (EGSB) and a</w:t>
      </w:r>
      <w:r w:rsidR="0090045D" w:rsidRPr="0090045D">
        <w:rPr>
          <w:lang w:val="en-GB"/>
        </w:rPr>
        <w:t>naerobic sequencing batch reactors (</w:t>
      </w:r>
      <w:r w:rsidR="0090045D" w:rsidRPr="0090045D">
        <w:rPr>
          <w:bCs/>
          <w:lang w:val="en-GB"/>
        </w:rPr>
        <w:t xml:space="preserve">ASBR) are well known high-rate granular reactors and have been successfully employed for the treatment of high-strength wastewaters from different sources (McHugh et al., 2003; </w:t>
      </w:r>
      <w:proofErr w:type="spellStart"/>
      <w:r w:rsidR="0090045D" w:rsidRPr="0090045D">
        <w:rPr>
          <w:lang w:val="en-GB"/>
        </w:rPr>
        <w:t>Turkdogan</w:t>
      </w:r>
      <w:proofErr w:type="spellEnd"/>
      <w:r w:rsidR="0090045D" w:rsidRPr="0090045D">
        <w:rPr>
          <w:lang w:val="en-GB"/>
        </w:rPr>
        <w:t xml:space="preserve"> et al., 2013</w:t>
      </w:r>
      <w:r w:rsidR="0090045D" w:rsidRPr="0090045D">
        <w:rPr>
          <w:bCs/>
          <w:lang w:val="en-GB"/>
        </w:rPr>
        <w:t xml:space="preserve">). </w:t>
      </w:r>
    </w:p>
    <w:p w14:paraId="7DE5D36C" w14:textId="47432AE8" w:rsidR="0090045D" w:rsidRDefault="00331178" w:rsidP="005C3C9C">
      <w:pPr>
        <w:spacing w:line="240" w:lineRule="auto"/>
        <w:jc w:val="both"/>
        <w:rPr>
          <w:bCs/>
          <w:lang w:val="en-GB"/>
        </w:rPr>
      </w:pPr>
      <w:r>
        <w:rPr>
          <w:bCs/>
          <w:lang w:val="en-GB"/>
        </w:rPr>
        <w:tab/>
      </w:r>
      <w:r w:rsidR="0090045D" w:rsidRPr="0090045D">
        <w:rPr>
          <w:bCs/>
          <w:lang w:val="en-GB"/>
        </w:rPr>
        <w:t>Although many anaerobic systems have been documented for the treatment of dairy industry wastewaters (</w:t>
      </w:r>
      <w:proofErr w:type="spellStart"/>
      <w:r w:rsidR="0090045D" w:rsidRPr="0090045D">
        <w:rPr>
          <w:lang w:val="en-GB"/>
        </w:rPr>
        <w:t>Demirel</w:t>
      </w:r>
      <w:proofErr w:type="spellEnd"/>
      <w:r w:rsidR="0090045D" w:rsidRPr="0090045D">
        <w:rPr>
          <w:lang w:val="en-GB"/>
        </w:rPr>
        <w:t xml:space="preserve"> et al., 2005; </w:t>
      </w:r>
      <w:proofErr w:type="spellStart"/>
      <w:proofErr w:type="gramStart"/>
      <w:r w:rsidR="0090045D" w:rsidRPr="0090045D">
        <w:rPr>
          <w:lang w:val="en-GB"/>
        </w:rPr>
        <w:t>Arbeli</w:t>
      </w:r>
      <w:proofErr w:type="spellEnd"/>
      <w:r w:rsidR="0090045D" w:rsidRPr="0090045D">
        <w:rPr>
          <w:lang w:val="en-GB"/>
        </w:rPr>
        <w:t xml:space="preserve">  et</w:t>
      </w:r>
      <w:proofErr w:type="gramEnd"/>
      <w:r w:rsidR="0090045D" w:rsidRPr="0090045D">
        <w:rPr>
          <w:lang w:val="en-GB"/>
        </w:rPr>
        <w:t>., 2006; Lim and Kim, 2014),</w:t>
      </w:r>
      <w:r w:rsidR="0090045D" w:rsidRPr="0090045D">
        <w:rPr>
          <w:bCs/>
          <w:lang w:val="en-GB"/>
        </w:rPr>
        <w:t xml:space="preserve"> there is no report focusing specifically on the treatment of dairy wastewater by anaerobic granular reactors. In the present work, publications on anaerobic granular reactors treating dairy wastewater have been reviewed from the viewpoint of operational strategies and performance has been compared on the basis of organic matter removal and methane production.</w:t>
      </w:r>
    </w:p>
    <w:p w14:paraId="381DCEFC" w14:textId="77777777" w:rsidR="005C3C9C" w:rsidRPr="0090045D" w:rsidRDefault="005C3C9C" w:rsidP="005C3C9C">
      <w:pPr>
        <w:spacing w:line="240" w:lineRule="auto"/>
        <w:jc w:val="both"/>
        <w:rPr>
          <w:lang w:val="en-GB"/>
        </w:rPr>
      </w:pPr>
    </w:p>
    <w:p w14:paraId="74ECC80C" w14:textId="77777777" w:rsidR="0090045D" w:rsidRPr="00CA1FB1" w:rsidRDefault="0090045D" w:rsidP="005C3C9C">
      <w:pPr>
        <w:spacing w:line="240" w:lineRule="auto"/>
        <w:jc w:val="both"/>
        <w:rPr>
          <w:bCs/>
          <w:lang w:val="en-GB"/>
        </w:rPr>
      </w:pPr>
      <w:r w:rsidRPr="00CA1FB1">
        <w:rPr>
          <w:bCs/>
          <w:lang w:val="en-GB"/>
        </w:rPr>
        <w:t>Table 1 here</w:t>
      </w:r>
    </w:p>
    <w:p w14:paraId="6A9A6E4A" w14:textId="77777777" w:rsidR="005C3C9C" w:rsidRPr="0090045D" w:rsidRDefault="005C3C9C" w:rsidP="005C3C9C">
      <w:pPr>
        <w:spacing w:line="240" w:lineRule="auto"/>
        <w:jc w:val="both"/>
        <w:rPr>
          <w:b/>
          <w:lang w:val="en-GB"/>
        </w:rPr>
      </w:pPr>
    </w:p>
    <w:p w14:paraId="1E339A2D" w14:textId="77777777" w:rsidR="005C3C9C" w:rsidRDefault="005C3C9C" w:rsidP="005C3C9C">
      <w:pPr>
        <w:tabs>
          <w:tab w:val="clear" w:pos="284"/>
        </w:tabs>
        <w:spacing w:line="240" w:lineRule="auto"/>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2</w:t>
      </w:r>
      <w:r>
        <w:rPr>
          <w:rFonts w:asciiTheme="majorBidi" w:hAnsiTheme="majorBidi" w:cstheme="majorBidi"/>
          <w:b/>
          <w:bCs/>
          <w:color w:val="000000" w:themeColor="text1"/>
          <w:szCs w:val="24"/>
          <w:lang w:val="en-GB"/>
        </w:rPr>
        <w:tab/>
      </w:r>
      <w:r w:rsidR="0090045D" w:rsidRPr="005C3C9C">
        <w:rPr>
          <w:rFonts w:asciiTheme="majorBidi" w:hAnsiTheme="majorBidi" w:cstheme="majorBidi"/>
          <w:b/>
          <w:bCs/>
          <w:color w:val="000000" w:themeColor="text1"/>
          <w:szCs w:val="24"/>
          <w:lang w:val="en-GB"/>
        </w:rPr>
        <w:t>A</w:t>
      </w:r>
      <w:r>
        <w:rPr>
          <w:rFonts w:asciiTheme="majorBidi" w:hAnsiTheme="majorBidi" w:cstheme="majorBidi"/>
          <w:b/>
          <w:bCs/>
          <w:color w:val="000000" w:themeColor="text1"/>
          <w:szCs w:val="24"/>
          <w:lang w:val="en-GB"/>
        </w:rPr>
        <w:t>naerobic granular reactors</w:t>
      </w:r>
    </w:p>
    <w:p w14:paraId="0DE43187" w14:textId="77777777" w:rsidR="005C3C9C" w:rsidRDefault="005C3C9C" w:rsidP="005C3C9C">
      <w:pPr>
        <w:tabs>
          <w:tab w:val="clear" w:pos="284"/>
        </w:tabs>
        <w:spacing w:line="240" w:lineRule="auto"/>
        <w:rPr>
          <w:rFonts w:asciiTheme="majorBidi" w:hAnsiTheme="majorBidi" w:cstheme="majorBidi"/>
          <w:b/>
          <w:bCs/>
          <w:color w:val="000000" w:themeColor="text1"/>
          <w:szCs w:val="24"/>
          <w:lang w:val="en-GB"/>
        </w:rPr>
      </w:pPr>
    </w:p>
    <w:p w14:paraId="7897BBD5" w14:textId="3CAE82FE" w:rsidR="0090045D" w:rsidRPr="0090045D" w:rsidRDefault="0090045D" w:rsidP="00331178">
      <w:pPr>
        <w:tabs>
          <w:tab w:val="clear" w:pos="284"/>
        </w:tabs>
        <w:spacing w:line="240" w:lineRule="auto"/>
        <w:ind w:firstLine="720"/>
        <w:rPr>
          <w:lang w:val="en-GB"/>
        </w:rPr>
      </w:pPr>
      <w:r w:rsidRPr="0090045D">
        <w:rPr>
          <w:lang w:val="en-GB"/>
        </w:rPr>
        <w:t xml:space="preserve">Anaerobic granular reactors have proven successful for treatment of high strength food-processing wastewaters (Ibrahim et al., 2013; </w:t>
      </w:r>
      <w:proofErr w:type="spellStart"/>
      <w:r w:rsidRPr="0090045D">
        <w:rPr>
          <w:lang w:val="en-GB"/>
        </w:rPr>
        <w:t>Kushwaha</w:t>
      </w:r>
      <w:proofErr w:type="spellEnd"/>
      <w:r w:rsidRPr="0090045D">
        <w:rPr>
          <w:lang w:val="en-GB"/>
        </w:rPr>
        <w:t xml:space="preserve"> et al., 2013; </w:t>
      </w:r>
      <w:proofErr w:type="spellStart"/>
      <w:r w:rsidRPr="0090045D">
        <w:rPr>
          <w:lang w:val="en-GB"/>
        </w:rPr>
        <w:t>Rajagopal</w:t>
      </w:r>
      <w:proofErr w:type="spellEnd"/>
      <w:r w:rsidRPr="0090045D">
        <w:rPr>
          <w:lang w:val="en-GB"/>
        </w:rPr>
        <w:t xml:space="preserve"> et al., 2013). Reactor studies on dairy wastewaters have mostly been conducted  in a pH range of 6.6-7.2 (Hawkes et al., 1995; </w:t>
      </w:r>
      <w:proofErr w:type="spellStart"/>
      <w:r w:rsidRPr="0090045D">
        <w:rPr>
          <w:lang w:val="en-GB"/>
        </w:rPr>
        <w:t>Buntner</w:t>
      </w:r>
      <w:proofErr w:type="spellEnd"/>
      <w:r w:rsidRPr="0090045D">
        <w:rPr>
          <w:lang w:val="en-GB"/>
        </w:rPr>
        <w:t xml:space="preserve"> et al., 2013), while some researchers have operated at higher pH (7.1-7.6) (</w:t>
      </w:r>
      <w:proofErr w:type="spellStart"/>
      <w:r w:rsidRPr="0090045D">
        <w:rPr>
          <w:lang w:val="en-GB"/>
        </w:rPr>
        <w:t>Banu</w:t>
      </w:r>
      <w:proofErr w:type="spellEnd"/>
      <w:r w:rsidRPr="0090045D">
        <w:rPr>
          <w:lang w:val="en-GB"/>
        </w:rPr>
        <w:t xml:space="preserve"> et al., 2008). In some cases the desired pH in the reactor has been maintained by adding acid or basic chemicals (</w:t>
      </w:r>
      <w:proofErr w:type="spellStart"/>
      <w:r w:rsidRPr="0090045D">
        <w:rPr>
          <w:lang w:val="en-GB"/>
        </w:rPr>
        <w:t>Gavala</w:t>
      </w:r>
      <w:proofErr w:type="spellEnd"/>
      <w:r w:rsidRPr="0090045D">
        <w:rPr>
          <w:lang w:val="en-GB"/>
        </w:rPr>
        <w:t xml:space="preserve"> et al., 1999; </w:t>
      </w:r>
      <w:proofErr w:type="spellStart"/>
      <w:r w:rsidRPr="0090045D">
        <w:rPr>
          <w:lang w:val="en-GB"/>
        </w:rPr>
        <w:t>Banu</w:t>
      </w:r>
      <w:proofErr w:type="spellEnd"/>
      <w:r w:rsidRPr="0090045D">
        <w:rPr>
          <w:lang w:val="en-GB"/>
        </w:rPr>
        <w:t xml:space="preserve"> et al., 2008), while in other studies wastewater was fed directly to the reactor without pH adjustment (</w:t>
      </w:r>
      <w:proofErr w:type="spellStart"/>
      <w:r w:rsidRPr="0090045D">
        <w:rPr>
          <w:lang w:val="en-GB"/>
        </w:rPr>
        <w:t>Passeggi</w:t>
      </w:r>
      <w:proofErr w:type="spellEnd"/>
      <w:r w:rsidRPr="0090045D">
        <w:rPr>
          <w:lang w:val="en-GB"/>
        </w:rPr>
        <w:t xml:space="preserve"> et al., 2012). A decrease in pH is usually associated with accumulation of volatile fatty acids (VFA) within anaerobic reactors and this is especially common in the start-up period when the reactor performance in terms of removal of organics and production of CH4 is lower. In </w:t>
      </w:r>
      <w:r w:rsidRPr="0090045D">
        <w:rPr>
          <w:lang w:val="en-GB"/>
        </w:rPr>
        <w:lastRenderedPageBreak/>
        <w:t>order to prevent the rapid increase of VFAs, the reactor needs to have a sufficient quantity of alkalinity. The required alkalinity can be supplied by addition of buffer chemicals such as NaHCO</w:t>
      </w:r>
      <w:r w:rsidRPr="0090045D">
        <w:rPr>
          <w:vertAlign w:val="subscript"/>
          <w:lang w:val="en-GB"/>
        </w:rPr>
        <w:t>3</w:t>
      </w:r>
      <w:r w:rsidRPr="0090045D">
        <w:rPr>
          <w:lang w:val="en-GB"/>
        </w:rPr>
        <w:t xml:space="preserve"> (Gutierrez et al., 1991; McHugh et al., 2006), NaCO</w:t>
      </w:r>
      <w:r w:rsidRPr="0090045D">
        <w:rPr>
          <w:vertAlign w:val="subscript"/>
          <w:lang w:val="en-GB"/>
        </w:rPr>
        <w:t>3</w:t>
      </w:r>
      <w:r w:rsidRPr="0090045D">
        <w:rPr>
          <w:lang w:val="en-GB"/>
        </w:rPr>
        <w:t xml:space="preserve"> or </w:t>
      </w:r>
      <w:proofErr w:type="spellStart"/>
      <w:r w:rsidRPr="0090045D">
        <w:rPr>
          <w:lang w:val="en-GB"/>
        </w:rPr>
        <w:t>NaOH</w:t>
      </w:r>
      <w:proofErr w:type="spellEnd"/>
      <w:r w:rsidRPr="0090045D">
        <w:rPr>
          <w:lang w:val="en-GB"/>
        </w:rPr>
        <w:t xml:space="preserve"> (</w:t>
      </w:r>
      <w:proofErr w:type="spellStart"/>
      <w:r w:rsidRPr="0090045D">
        <w:rPr>
          <w:lang w:val="en-GB"/>
        </w:rPr>
        <w:t>Bandara</w:t>
      </w:r>
      <w:proofErr w:type="spellEnd"/>
      <w:r w:rsidRPr="0090045D">
        <w:rPr>
          <w:lang w:val="en-GB"/>
        </w:rPr>
        <w:t xml:space="preserve"> et al., 2011; </w:t>
      </w:r>
      <w:proofErr w:type="spellStart"/>
      <w:r w:rsidRPr="0090045D">
        <w:rPr>
          <w:lang w:val="en-GB"/>
        </w:rPr>
        <w:t>Kalyuzhnyi</w:t>
      </w:r>
      <w:proofErr w:type="spellEnd"/>
      <w:r w:rsidRPr="0090045D">
        <w:rPr>
          <w:lang w:val="en-GB"/>
        </w:rPr>
        <w:t xml:space="preserve"> et al., 1997) into the wastewater feed or directly to the reactor. On the other hand, anaerobic degradation of proteinaceous compounds in the dairy wastewater releases amino groups and ammonia which contribute to the generation of alkalinity (</w:t>
      </w:r>
      <w:proofErr w:type="spellStart"/>
      <w:r w:rsidRPr="0090045D">
        <w:rPr>
          <w:lang w:val="en-GB"/>
        </w:rPr>
        <w:t>Rajeshwari</w:t>
      </w:r>
      <w:proofErr w:type="spellEnd"/>
      <w:r w:rsidRPr="0090045D">
        <w:rPr>
          <w:lang w:val="en-GB"/>
        </w:rPr>
        <w:t xml:space="preserve"> et al., 2000). </w:t>
      </w:r>
      <w:proofErr w:type="spellStart"/>
      <w:r w:rsidRPr="0090045D">
        <w:rPr>
          <w:lang w:val="en-GB"/>
        </w:rPr>
        <w:t>Banu</w:t>
      </w:r>
      <w:proofErr w:type="spellEnd"/>
      <w:r w:rsidRPr="0090045D">
        <w:rPr>
          <w:lang w:val="en-GB"/>
        </w:rPr>
        <w:t xml:space="preserve"> et al. (2008) reported an improvement in the alkalinity of an anaerobic reactor treating dairy wastewater due to the increase in protein content when the wastewater concentration was increased. </w:t>
      </w:r>
    </w:p>
    <w:p w14:paraId="700DC1C7" w14:textId="76D1D088" w:rsidR="0090045D" w:rsidRPr="0090045D" w:rsidRDefault="00331178" w:rsidP="005C3C9C">
      <w:pPr>
        <w:spacing w:line="240" w:lineRule="auto"/>
        <w:jc w:val="both"/>
        <w:rPr>
          <w:lang w:val="en-GB"/>
        </w:rPr>
      </w:pPr>
      <w:r>
        <w:rPr>
          <w:lang w:val="en-GB"/>
        </w:rPr>
        <w:tab/>
      </w:r>
      <w:r w:rsidR="0090045D" w:rsidRPr="0090045D">
        <w:rPr>
          <w:lang w:val="en-GB"/>
        </w:rPr>
        <w:t>Studies on dairy wastewater treatment in anaerobic granular reactors have mainly been performed at mesophilic temperatures such as 30 °C  (</w:t>
      </w:r>
      <w:proofErr w:type="spellStart"/>
      <w:r w:rsidR="0090045D" w:rsidRPr="0090045D">
        <w:rPr>
          <w:lang w:val="en-GB"/>
        </w:rPr>
        <w:t>Mockaitis</w:t>
      </w:r>
      <w:proofErr w:type="spellEnd"/>
      <w:r w:rsidR="0090045D" w:rsidRPr="0090045D">
        <w:rPr>
          <w:lang w:val="en-GB"/>
        </w:rPr>
        <w:t xml:space="preserve"> et al., 2006; Ganesh et al., 2007) or 35-37 °C (Kim et al., 2004; Leal et al., 2006; </w:t>
      </w:r>
      <w:proofErr w:type="spellStart"/>
      <w:r w:rsidR="0090045D" w:rsidRPr="0090045D">
        <w:rPr>
          <w:lang w:val="en-GB"/>
        </w:rPr>
        <w:t>Najafpour</w:t>
      </w:r>
      <w:proofErr w:type="spellEnd"/>
      <w:r w:rsidR="0090045D" w:rsidRPr="0090045D">
        <w:rPr>
          <w:lang w:val="en-GB"/>
        </w:rPr>
        <w:t xml:space="preserve"> et al., 2008). Only a few studies have been conducted at psychrophilic (10 </w:t>
      </w:r>
      <w:proofErr w:type="spellStart"/>
      <w:r w:rsidR="0090045D" w:rsidRPr="0090045D">
        <w:rPr>
          <w:vertAlign w:val="superscript"/>
          <w:lang w:val="en-GB"/>
        </w:rPr>
        <w:t>o</w:t>
      </w:r>
      <w:r w:rsidR="0090045D" w:rsidRPr="0090045D">
        <w:rPr>
          <w:lang w:val="en-GB"/>
        </w:rPr>
        <w:t>C</w:t>
      </w:r>
      <w:proofErr w:type="spellEnd"/>
      <w:r w:rsidR="0090045D" w:rsidRPr="0090045D">
        <w:rPr>
          <w:lang w:val="en-GB"/>
        </w:rPr>
        <w:t xml:space="preserve">, </w:t>
      </w:r>
      <w:proofErr w:type="spellStart"/>
      <w:r w:rsidR="0090045D" w:rsidRPr="0090045D">
        <w:rPr>
          <w:lang w:val="en-GB"/>
        </w:rPr>
        <w:t>Bialek</w:t>
      </w:r>
      <w:proofErr w:type="spellEnd"/>
      <w:r w:rsidR="0090045D" w:rsidRPr="0090045D">
        <w:rPr>
          <w:lang w:val="en-GB"/>
        </w:rPr>
        <w:t xml:space="preserve"> et al., 2013; 20 °C, McHugh et al., 2006., </w:t>
      </w:r>
      <w:proofErr w:type="spellStart"/>
      <w:r w:rsidR="0090045D" w:rsidRPr="0090045D">
        <w:rPr>
          <w:lang w:val="en-GB"/>
        </w:rPr>
        <w:t>Tawfik</w:t>
      </w:r>
      <w:proofErr w:type="spellEnd"/>
      <w:r w:rsidR="0090045D" w:rsidRPr="0090045D">
        <w:rPr>
          <w:lang w:val="en-GB"/>
        </w:rPr>
        <w:t xml:space="preserve"> et al., 2008) and thermophilic temperatures (55 °C) (</w:t>
      </w:r>
      <w:proofErr w:type="spellStart"/>
      <w:r w:rsidR="0090045D" w:rsidRPr="0090045D">
        <w:rPr>
          <w:lang w:val="en-GB"/>
        </w:rPr>
        <w:t>Zielinska</w:t>
      </w:r>
      <w:proofErr w:type="spellEnd"/>
      <w:r w:rsidR="0090045D" w:rsidRPr="0090045D">
        <w:rPr>
          <w:lang w:val="en-GB"/>
        </w:rPr>
        <w:t xml:space="preserve"> et al., 2013). The main drawbacks of anaerobic treatment at psychrophilic temperatures are the decrease in CH</w:t>
      </w:r>
      <w:r w:rsidR="0090045D" w:rsidRPr="0090045D">
        <w:rPr>
          <w:vertAlign w:val="subscript"/>
          <w:lang w:val="en-GB"/>
        </w:rPr>
        <w:t>4</w:t>
      </w:r>
      <w:r w:rsidR="0090045D" w:rsidRPr="0090045D">
        <w:rPr>
          <w:lang w:val="en-GB"/>
        </w:rPr>
        <w:t xml:space="preserve"> in the gas phase due to increased solubility at lower temperatures; and the low growth rate of the methanogenic community. Researchers were able to recover dissolved methane and increase COD removal efficiency by installing a degassing membrane unit at the outlet of an UASB reactor (</w:t>
      </w:r>
      <w:proofErr w:type="spellStart"/>
      <w:r w:rsidR="0090045D" w:rsidRPr="0090045D">
        <w:rPr>
          <w:lang w:val="en-GB"/>
        </w:rPr>
        <w:t>Bandara</w:t>
      </w:r>
      <w:proofErr w:type="spellEnd"/>
      <w:r w:rsidR="0090045D" w:rsidRPr="0090045D">
        <w:rPr>
          <w:lang w:val="en-GB"/>
        </w:rPr>
        <w:t xml:space="preserve"> et al., 2011). </w:t>
      </w:r>
    </w:p>
    <w:p w14:paraId="5ACFE29B" w14:textId="0816980A" w:rsidR="0090045D" w:rsidRPr="0090045D" w:rsidRDefault="00331178" w:rsidP="005C3C9C">
      <w:pPr>
        <w:spacing w:line="240" w:lineRule="auto"/>
        <w:jc w:val="both"/>
        <w:rPr>
          <w:lang w:val="en-GB"/>
        </w:rPr>
      </w:pPr>
      <w:r>
        <w:rPr>
          <w:lang w:val="en-GB"/>
        </w:rPr>
        <w:tab/>
      </w:r>
      <w:r w:rsidR="0090045D" w:rsidRPr="0090045D">
        <w:rPr>
          <w:lang w:val="en-GB"/>
        </w:rPr>
        <w:t xml:space="preserve">Heating of granular reactors has been accomplished by water jacket (Gutierrez et al., 1991; </w:t>
      </w:r>
      <w:proofErr w:type="spellStart"/>
      <w:r w:rsidR="0090045D" w:rsidRPr="0090045D">
        <w:rPr>
          <w:lang w:val="en-GB"/>
        </w:rPr>
        <w:t>Najafpour</w:t>
      </w:r>
      <w:proofErr w:type="spellEnd"/>
      <w:r w:rsidR="0090045D" w:rsidRPr="0090045D">
        <w:rPr>
          <w:lang w:val="en-GB"/>
        </w:rPr>
        <w:t xml:space="preserve"> et al., 2008), electrically (Hawkes et al., 1995), microwave (</w:t>
      </w:r>
      <w:proofErr w:type="spellStart"/>
      <w:r w:rsidR="0090045D" w:rsidRPr="0090045D">
        <w:rPr>
          <w:lang w:val="en-GB"/>
        </w:rPr>
        <w:t>Zielinska</w:t>
      </w:r>
      <w:proofErr w:type="spellEnd"/>
      <w:r w:rsidR="0090045D" w:rsidRPr="0090045D">
        <w:rPr>
          <w:lang w:val="en-GB"/>
        </w:rPr>
        <w:t xml:space="preserve"> et al., 2013) or maintaining the reactor in a temperature-controlled room (</w:t>
      </w:r>
      <w:proofErr w:type="spellStart"/>
      <w:r w:rsidR="0090045D" w:rsidRPr="0090045D">
        <w:rPr>
          <w:lang w:val="en-GB"/>
        </w:rPr>
        <w:t>Kundu</w:t>
      </w:r>
      <w:proofErr w:type="spellEnd"/>
      <w:r w:rsidR="0090045D" w:rsidRPr="0090045D">
        <w:rPr>
          <w:lang w:val="en-GB"/>
        </w:rPr>
        <w:t xml:space="preserve"> et al., 2013; </w:t>
      </w:r>
      <w:proofErr w:type="spellStart"/>
      <w:r w:rsidR="0090045D" w:rsidRPr="0090045D">
        <w:rPr>
          <w:lang w:val="en-GB"/>
        </w:rPr>
        <w:t>Ramasamy</w:t>
      </w:r>
      <w:proofErr w:type="spellEnd"/>
      <w:r w:rsidR="0090045D" w:rsidRPr="0090045D">
        <w:rPr>
          <w:lang w:val="en-GB"/>
        </w:rPr>
        <w:t xml:space="preserve"> et al., 2004). </w:t>
      </w:r>
      <w:proofErr w:type="spellStart"/>
      <w:r w:rsidR="0090045D" w:rsidRPr="0090045D">
        <w:rPr>
          <w:lang w:val="en-GB"/>
        </w:rPr>
        <w:t>Zielinska</w:t>
      </w:r>
      <w:proofErr w:type="spellEnd"/>
      <w:r w:rsidR="0090045D" w:rsidRPr="0090045D">
        <w:rPr>
          <w:lang w:val="en-GB"/>
        </w:rPr>
        <w:t xml:space="preserve"> et al. (2013) compared the effect of microwave and water jacket heating on the performance of anaerobic hybrid reactors. It was reported that microwave heating significantly improved biogas production by enhancing methanogenic diversity. Similarly, other researchers reported that improvement in CH</w:t>
      </w:r>
      <w:r w:rsidR="0090045D" w:rsidRPr="0090045D">
        <w:rPr>
          <w:vertAlign w:val="subscript"/>
          <w:lang w:val="en-GB"/>
        </w:rPr>
        <w:t>4</w:t>
      </w:r>
      <w:r w:rsidR="0090045D" w:rsidRPr="0090045D">
        <w:rPr>
          <w:lang w:val="en-GB"/>
        </w:rPr>
        <w:t xml:space="preserve"> production with microwave-heated anaerobic reactors is associated with improvements in of microbial diversity and growth (</w:t>
      </w:r>
      <w:proofErr w:type="spellStart"/>
      <w:r w:rsidR="0090045D" w:rsidRPr="0090045D">
        <w:rPr>
          <w:lang w:val="en-GB"/>
        </w:rPr>
        <w:t>Banik</w:t>
      </w:r>
      <w:proofErr w:type="spellEnd"/>
      <w:r w:rsidR="0090045D" w:rsidRPr="0090045D">
        <w:rPr>
          <w:lang w:val="en-GB"/>
        </w:rPr>
        <w:t xml:space="preserve"> et al., 2003; </w:t>
      </w:r>
      <w:proofErr w:type="spellStart"/>
      <w:r w:rsidR="0090045D" w:rsidRPr="0090045D">
        <w:rPr>
          <w:lang w:val="en-GB"/>
        </w:rPr>
        <w:t>Kwiatkowsk</w:t>
      </w:r>
      <w:proofErr w:type="spellEnd"/>
      <w:r w:rsidR="0090045D" w:rsidRPr="0090045D">
        <w:rPr>
          <w:lang w:val="en-GB"/>
        </w:rPr>
        <w:t xml:space="preserve"> et al., 2012).</w:t>
      </w:r>
    </w:p>
    <w:p w14:paraId="74354320" w14:textId="65D37991" w:rsidR="0090045D" w:rsidRDefault="00331178" w:rsidP="005C3C9C">
      <w:pPr>
        <w:spacing w:line="240" w:lineRule="auto"/>
        <w:jc w:val="both"/>
        <w:rPr>
          <w:lang w:val="en-GB"/>
        </w:rPr>
      </w:pPr>
      <w:r>
        <w:rPr>
          <w:lang w:val="en-GB"/>
        </w:rPr>
        <w:tab/>
      </w:r>
      <w:r w:rsidR="0090045D" w:rsidRPr="0090045D">
        <w:rPr>
          <w:lang w:val="en-GB"/>
        </w:rPr>
        <w:t>Granular reactors have been fed on real dairy wastewater from whey production (</w:t>
      </w:r>
      <w:proofErr w:type="spellStart"/>
      <w:r w:rsidR="0090045D" w:rsidRPr="0090045D">
        <w:rPr>
          <w:lang w:val="en-GB"/>
        </w:rPr>
        <w:t>Gavala</w:t>
      </w:r>
      <w:proofErr w:type="spellEnd"/>
      <w:r w:rsidR="0090045D" w:rsidRPr="0090045D">
        <w:rPr>
          <w:lang w:val="en-GB"/>
        </w:rPr>
        <w:t xml:space="preserve"> et al., 1999; </w:t>
      </w:r>
      <w:proofErr w:type="spellStart"/>
      <w:r w:rsidR="0090045D" w:rsidRPr="0090045D">
        <w:rPr>
          <w:lang w:val="en-GB"/>
        </w:rPr>
        <w:t>Erguder</w:t>
      </w:r>
      <w:proofErr w:type="spellEnd"/>
      <w:r w:rsidR="0090045D" w:rsidRPr="0090045D">
        <w:rPr>
          <w:lang w:val="en-GB"/>
        </w:rPr>
        <w:t xml:space="preserve"> et al., 2001), ice-cream production (Goodwin et al., 1990; Hawkes et al., 1995; Borja and Banks 1994), cheese production (Gutierrez et al., 1991) or simulated wastewater was prepared by mixing whole milk or milk powder with water (</w:t>
      </w:r>
      <w:proofErr w:type="spellStart"/>
      <w:r w:rsidR="0090045D" w:rsidRPr="0090045D">
        <w:rPr>
          <w:lang w:val="en-GB"/>
        </w:rPr>
        <w:t>Haridas</w:t>
      </w:r>
      <w:proofErr w:type="spellEnd"/>
      <w:r w:rsidR="0090045D" w:rsidRPr="0090045D">
        <w:rPr>
          <w:lang w:val="en-GB"/>
        </w:rPr>
        <w:t xml:space="preserve"> et al., 2005; </w:t>
      </w:r>
      <w:proofErr w:type="spellStart"/>
      <w:r w:rsidR="0090045D" w:rsidRPr="0090045D">
        <w:rPr>
          <w:lang w:val="en-GB"/>
        </w:rPr>
        <w:t>Belancon</w:t>
      </w:r>
      <w:proofErr w:type="spellEnd"/>
      <w:r w:rsidR="0090045D" w:rsidRPr="0090045D">
        <w:rPr>
          <w:lang w:val="en-GB"/>
        </w:rPr>
        <w:t xml:space="preserve"> et al., 2010). In their study, Ganesh et al. (2007) used washing wastewater from a dairy plant as substrate in a UASB. Some researchers initially fed reactors with simulated substrate or diluted dairy wastewater to adapt the microbial consortium to operational conditions (</w:t>
      </w:r>
      <w:proofErr w:type="spellStart"/>
      <w:r w:rsidR="0090045D" w:rsidRPr="0090045D">
        <w:rPr>
          <w:lang w:val="en-GB"/>
        </w:rPr>
        <w:t>Belancon</w:t>
      </w:r>
      <w:proofErr w:type="spellEnd"/>
      <w:r w:rsidR="0090045D" w:rsidRPr="0090045D">
        <w:rPr>
          <w:lang w:val="en-GB"/>
        </w:rPr>
        <w:t xml:space="preserve"> et al., 2010). The other strategy applied for easily adaptation was operation in batch mode before continuous feeding (</w:t>
      </w:r>
      <w:proofErr w:type="spellStart"/>
      <w:r w:rsidR="0090045D" w:rsidRPr="0090045D">
        <w:rPr>
          <w:lang w:val="en-GB"/>
        </w:rPr>
        <w:t>Kalyuzhnyi</w:t>
      </w:r>
      <w:proofErr w:type="spellEnd"/>
      <w:r w:rsidR="0090045D" w:rsidRPr="0090045D">
        <w:rPr>
          <w:lang w:val="en-GB"/>
        </w:rPr>
        <w:t xml:space="preserve"> et al., 1997; Ganesh et al., 2007). In continuous reactor systems, the amount of substrate is commonly optimized based on organic loading rate, which can be adjusted by changing influent COD concentration or HRT. It was reported that mass transfer and anaerobic degradation rates are more favourable at high OLR, while slow-growing methanogens are easily washed out at lower HRTs (</w:t>
      </w:r>
      <w:proofErr w:type="spellStart"/>
      <w:r w:rsidR="0090045D" w:rsidRPr="0090045D">
        <w:rPr>
          <w:lang w:val="en-GB"/>
        </w:rPr>
        <w:t>Kundu</w:t>
      </w:r>
      <w:proofErr w:type="spellEnd"/>
      <w:r w:rsidR="0090045D" w:rsidRPr="0090045D">
        <w:rPr>
          <w:lang w:val="en-GB"/>
        </w:rPr>
        <w:t xml:space="preserve"> et al., 2013).</w:t>
      </w:r>
    </w:p>
    <w:p w14:paraId="7FDD7AFE" w14:textId="77777777" w:rsidR="005C3C9C" w:rsidRPr="0090045D" w:rsidRDefault="005C3C9C" w:rsidP="005C3C9C">
      <w:pPr>
        <w:spacing w:line="240" w:lineRule="auto"/>
        <w:jc w:val="both"/>
        <w:rPr>
          <w:lang w:val="en-GB"/>
        </w:rPr>
      </w:pPr>
    </w:p>
    <w:p w14:paraId="3A5D1544" w14:textId="4CA9778B" w:rsidR="0090045D" w:rsidRDefault="005C3C9C" w:rsidP="005C3C9C">
      <w:pPr>
        <w:tabs>
          <w:tab w:val="clear" w:pos="284"/>
        </w:tabs>
        <w:spacing w:line="240" w:lineRule="auto"/>
        <w:rPr>
          <w:bCs/>
          <w:lang w:val="en-GB"/>
        </w:rPr>
      </w:pPr>
      <w:r>
        <w:rPr>
          <w:rFonts w:asciiTheme="majorBidi" w:hAnsiTheme="majorBidi" w:cstheme="majorBidi"/>
          <w:b/>
          <w:bCs/>
          <w:color w:val="000000" w:themeColor="text1"/>
          <w:szCs w:val="24"/>
          <w:lang w:val="en-GB"/>
        </w:rPr>
        <w:t>3</w:t>
      </w:r>
      <w:r>
        <w:rPr>
          <w:rFonts w:asciiTheme="majorBidi" w:hAnsiTheme="majorBidi" w:cstheme="majorBidi"/>
          <w:b/>
          <w:bCs/>
          <w:color w:val="000000" w:themeColor="text1"/>
          <w:szCs w:val="24"/>
          <w:lang w:val="en-GB"/>
        </w:rPr>
        <w:tab/>
      </w:r>
      <w:proofErr w:type="spellStart"/>
      <w:r w:rsidR="0090045D" w:rsidRPr="005C3C9C">
        <w:rPr>
          <w:rFonts w:asciiTheme="majorBidi" w:hAnsiTheme="majorBidi" w:cstheme="majorBidi"/>
          <w:b/>
          <w:bCs/>
          <w:color w:val="000000" w:themeColor="text1"/>
          <w:szCs w:val="24"/>
          <w:lang w:val="en-GB"/>
        </w:rPr>
        <w:t>U</w:t>
      </w:r>
      <w:r>
        <w:rPr>
          <w:rFonts w:asciiTheme="majorBidi" w:hAnsiTheme="majorBidi" w:cstheme="majorBidi"/>
          <w:b/>
          <w:bCs/>
          <w:color w:val="000000" w:themeColor="text1"/>
          <w:szCs w:val="24"/>
          <w:lang w:val="en-GB"/>
        </w:rPr>
        <w:t>pflow</w:t>
      </w:r>
      <w:proofErr w:type="spellEnd"/>
      <w:r>
        <w:rPr>
          <w:rFonts w:asciiTheme="majorBidi" w:hAnsiTheme="majorBidi" w:cstheme="majorBidi"/>
          <w:b/>
          <w:bCs/>
          <w:color w:val="000000" w:themeColor="text1"/>
          <w:szCs w:val="24"/>
          <w:lang w:val="en-GB"/>
        </w:rPr>
        <w:t xml:space="preserve"> anaerobic sludge blanket reactors</w:t>
      </w:r>
      <w:r w:rsidR="0090045D" w:rsidRPr="0090045D">
        <w:rPr>
          <w:bCs/>
          <w:lang w:val="en-GB"/>
        </w:rPr>
        <w:t xml:space="preserve"> </w:t>
      </w:r>
    </w:p>
    <w:p w14:paraId="1C5BF57A" w14:textId="77777777" w:rsidR="005C3C9C" w:rsidRPr="0090045D" w:rsidRDefault="005C3C9C" w:rsidP="005C3C9C">
      <w:pPr>
        <w:tabs>
          <w:tab w:val="clear" w:pos="284"/>
        </w:tabs>
        <w:spacing w:line="240" w:lineRule="auto"/>
        <w:rPr>
          <w:bCs/>
          <w:lang w:val="en-GB"/>
        </w:rPr>
      </w:pPr>
    </w:p>
    <w:p w14:paraId="2005A83F" w14:textId="7CEBA9E1" w:rsidR="0090045D" w:rsidRPr="0090045D" w:rsidRDefault="00331178" w:rsidP="005C3C9C">
      <w:pPr>
        <w:autoSpaceDE w:val="0"/>
        <w:autoSpaceDN w:val="0"/>
        <w:adjustRightInd w:val="0"/>
        <w:spacing w:line="240" w:lineRule="auto"/>
        <w:jc w:val="both"/>
        <w:rPr>
          <w:lang w:val="en-GB"/>
        </w:rPr>
      </w:pPr>
      <w:r>
        <w:rPr>
          <w:lang w:val="en-GB"/>
        </w:rPr>
        <w:tab/>
      </w:r>
      <w:r w:rsidR="0090045D" w:rsidRPr="0090045D">
        <w:rPr>
          <w:lang w:val="en-GB"/>
        </w:rPr>
        <w:t>Compared to other anaerobic reactors, UASB have some advantages, such as simple construction, low operational cost and high organic removal efficiencies (Latif et al., 2011). At relatively short HRTs, UASB can develop a high concentration of granular sludge with good settling properties and a rich methanogenic population (</w:t>
      </w:r>
      <w:proofErr w:type="spellStart"/>
      <w:r w:rsidR="0090045D" w:rsidRPr="0090045D">
        <w:rPr>
          <w:lang w:val="en-GB"/>
        </w:rPr>
        <w:t>Ozgun</w:t>
      </w:r>
      <w:proofErr w:type="spellEnd"/>
      <w:r w:rsidR="0090045D" w:rsidRPr="0090045D">
        <w:rPr>
          <w:lang w:val="en-GB"/>
        </w:rPr>
        <w:t xml:space="preserve"> et al., 2013). UASB </w:t>
      </w:r>
      <w:r w:rsidR="0090045D" w:rsidRPr="0090045D">
        <w:rPr>
          <w:lang w:val="en-GB"/>
        </w:rPr>
        <w:lastRenderedPageBreak/>
        <w:t xml:space="preserve">operation on dairy wastewater has been initiated by transferring granules from other UASB reactors (Borja R, Banks, 1994) or by self-granulation from various inoculum sources (Goodwin et al., 1990; Hawkes et al., 1995). </w:t>
      </w:r>
      <w:proofErr w:type="spellStart"/>
      <w:r w:rsidR="0090045D" w:rsidRPr="0090045D">
        <w:rPr>
          <w:lang w:val="en-GB"/>
        </w:rPr>
        <w:t>Ramasamy</w:t>
      </w:r>
      <w:proofErr w:type="spellEnd"/>
      <w:r w:rsidR="0090045D" w:rsidRPr="0090045D">
        <w:rPr>
          <w:lang w:val="en-GB"/>
        </w:rPr>
        <w:t xml:space="preserve"> et al. (2004) investigated the treatment of dairy wastewater by two UASBs with self-granulated and transferred granules. It was reported that the self-granulated UASB gave lower organics removal at the initial operational stage but there was no difference in the performance of both reactors in long-term operation. </w:t>
      </w:r>
    </w:p>
    <w:p w14:paraId="14144ADC" w14:textId="77E126C1" w:rsidR="0090045D" w:rsidRPr="0090045D" w:rsidRDefault="00331178" w:rsidP="005C3C9C">
      <w:pPr>
        <w:autoSpaceDE w:val="0"/>
        <w:autoSpaceDN w:val="0"/>
        <w:adjustRightInd w:val="0"/>
        <w:spacing w:line="240" w:lineRule="auto"/>
        <w:jc w:val="both"/>
        <w:rPr>
          <w:lang w:val="en-GB"/>
        </w:rPr>
      </w:pPr>
      <w:r>
        <w:rPr>
          <w:lang w:val="en-GB"/>
        </w:rPr>
        <w:tab/>
      </w:r>
      <w:r w:rsidR="0090045D" w:rsidRPr="0090045D">
        <w:rPr>
          <w:lang w:val="en-GB"/>
        </w:rPr>
        <w:t xml:space="preserve">In self-granulation, the start-up procedure is crucial for the development of granules with high methanogenic activity and good settling properties. The long start-up time of up to several months is a bottleneck in UASB </w:t>
      </w:r>
      <w:proofErr w:type="gramStart"/>
      <w:r w:rsidR="0090045D" w:rsidRPr="0090045D">
        <w:rPr>
          <w:lang w:val="en-GB"/>
        </w:rPr>
        <w:t>operation,</w:t>
      </w:r>
      <w:proofErr w:type="gramEnd"/>
      <w:r w:rsidR="0090045D" w:rsidRPr="0090045D">
        <w:rPr>
          <w:lang w:val="en-GB"/>
        </w:rPr>
        <w:t xml:space="preserve"> however </w:t>
      </w:r>
      <w:proofErr w:type="spellStart"/>
      <w:r w:rsidR="0090045D" w:rsidRPr="0090045D">
        <w:rPr>
          <w:lang w:val="en-GB"/>
        </w:rPr>
        <w:t>Najafpur</w:t>
      </w:r>
      <w:proofErr w:type="spellEnd"/>
      <w:r w:rsidR="0090045D" w:rsidRPr="0090045D">
        <w:rPr>
          <w:lang w:val="en-GB"/>
        </w:rPr>
        <w:t xml:space="preserve"> et al. (2008) were able to shorten the start-up duration by developing tubular flow in a UASB reactor. McHugh et al. (2006) reported that inoculation with a high concentration of well-settling granular sludge contributes to successful and rapid start-up of reactors. Granules developed from sludge with low volatile solids and poor settling characteristics lead to easy washout of micro-organisms, low organics removal and poor biogas production. The carbon content of the wastewater also significantly affects the physical structure and microbial diversity in granules, while the presence of carbohydrates and additives such as natural and cationic polymers can improve granulation (Yang and Anderson 1993; </w:t>
      </w:r>
      <w:proofErr w:type="spellStart"/>
      <w:r w:rsidR="0090045D" w:rsidRPr="0090045D">
        <w:rPr>
          <w:lang w:val="en-GB"/>
        </w:rPr>
        <w:t>Ramasamy</w:t>
      </w:r>
      <w:proofErr w:type="spellEnd"/>
      <w:r w:rsidR="0090045D" w:rsidRPr="0090045D">
        <w:rPr>
          <w:lang w:val="en-GB"/>
        </w:rPr>
        <w:t xml:space="preserve"> et al., 2004). </w:t>
      </w:r>
      <w:proofErr w:type="spellStart"/>
      <w:r w:rsidR="0090045D" w:rsidRPr="0090045D">
        <w:rPr>
          <w:lang w:val="en-GB"/>
        </w:rPr>
        <w:t>Vlyssides</w:t>
      </w:r>
      <w:proofErr w:type="spellEnd"/>
      <w:r w:rsidR="0090045D" w:rsidRPr="0090045D">
        <w:rPr>
          <w:lang w:val="en-GB"/>
        </w:rPr>
        <w:t xml:space="preserve"> et al. (2008) reported that Fe</w:t>
      </w:r>
      <w:r w:rsidR="0090045D" w:rsidRPr="0090045D">
        <w:rPr>
          <w:vertAlign w:val="superscript"/>
          <w:lang w:val="en-GB"/>
        </w:rPr>
        <w:t>2+</w:t>
      </w:r>
      <w:r w:rsidR="0090045D" w:rsidRPr="0090045D">
        <w:rPr>
          <w:lang w:val="en-GB"/>
        </w:rPr>
        <w:t xml:space="preserve"> supplementation provided a 56% increase in granule diameter in a UASB. The positive effect of iron was associated with the generation of inert nuclei from ferrous sulphide precipitates with attachment of biomass around the nuclei. Iron accumulation within granules also interacts with exopolysaccharide polymers along with sulphide ions, and the granule colour can become darker (McHugh et al., 2006). The structure and functions of granular layers have also been well documented by researchers. Satoh et al. (2007a and b) performed </w:t>
      </w:r>
      <w:proofErr w:type="spellStart"/>
      <w:r w:rsidR="0090045D" w:rsidRPr="0090045D">
        <w:rPr>
          <w:lang w:val="en-GB"/>
        </w:rPr>
        <w:t>microsensor</w:t>
      </w:r>
      <w:proofErr w:type="spellEnd"/>
      <w:r w:rsidR="0090045D" w:rsidRPr="0090045D">
        <w:rPr>
          <w:lang w:val="en-GB"/>
        </w:rPr>
        <w:t xml:space="preserve"> measurements in granule layers from a UASB treating dairy wastewater and revealed that granules have considerable microbial diversity and different anaerobic processes are carried out in different distinct layers of a granule. Complex organics are hydrolysed at the surface of the granule while simple organics are fermented to fatty acids, alcohols and H</w:t>
      </w:r>
      <w:r w:rsidR="0090045D" w:rsidRPr="0090045D">
        <w:rPr>
          <w:vertAlign w:val="subscript"/>
          <w:lang w:val="en-GB"/>
        </w:rPr>
        <w:t>2</w:t>
      </w:r>
      <w:r w:rsidR="0090045D" w:rsidRPr="0090045D">
        <w:rPr>
          <w:lang w:val="en-GB"/>
        </w:rPr>
        <w:t xml:space="preserve"> in the middle layers, then CH</w:t>
      </w:r>
      <w:r w:rsidR="0090045D" w:rsidRPr="0090045D">
        <w:rPr>
          <w:vertAlign w:val="subscript"/>
          <w:lang w:val="en-GB"/>
        </w:rPr>
        <w:t>4</w:t>
      </w:r>
      <w:r w:rsidR="0090045D" w:rsidRPr="0090045D">
        <w:rPr>
          <w:lang w:val="en-GB"/>
        </w:rPr>
        <w:t xml:space="preserve"> is produced in the inner layers. </w:t>
      </w:r>
    </w:p>
    <w:p w14:paraId="6988A8D2" w14:textId="1398AA6F" w:rsidR="0090045D" w:rsidRDefault="00331178" w:rsidP="005C3C9C">
      <w:pPr>
        <w:autoSpaceDE w:val="0"/>
        <w:autoSpaceDN w:val="0"/>
        <w:adjustRightInd w:val="0"/>
        <w:spacing w:line="240" w:lineRule="auto"/>
        <w:jc w:val="both"/>
        <w:rPr>
          <w:lang w:val="en-GB"/>
        </w:rPr>
      </w:pPr>
      <w:r>
        <w:rPr>
          <w:lang w:val="en-GB"/>
        </w:rPr>
        <w:tab/>
      </w:r>
      <w:r w:rsidR="0090045D" w:rsidRPr="0090045D">
        <w:rPr>
          <w:lang w:val="en-GB"/>
        </w:rPr>
        <w:t xml:space="preserve">Organic loading rate has a considerable effect on granulation; however, conflicting results have been reported on the relationship between these parameters. Although rapidly increasing OLR was reported as helping to enhance granule formation (Hawkes et al., 1995; Gutierrez et al., 1991), some researchers have indicated that a sudden increase in OLR can cause loss of specific sludge activity, washout of granules and reduction in COD removal efficiency (Yan et al., 1988; </w:t>
      </w:r>
      <w:proofErr w:type="spellStart"/>
      <w:r w:rsidR="0090045D" w:rsidRPr="0090045D">
        <w:rPr>
          <w:lang w:val="en-GB"/>
        </w:rPr>
        <w:t>Ramasamy</w:t>
      </w:r>
      <w:proofErr w:type="spellEnd"/>
      <w:r w:rsidR="0090045D" w:rsidRPr="0090045D">
        <w:rPr>
          <w:lang w:val="en-GB"/>
        </w:rPr>
        <w:t xml:space="preserve"> et al., 2004). </w:t>
      </w:r>
      <w:proofErr w:type="spellStart"/>
      <w:r w:rsidR="0090045D" w:rsidRPr="0090045D">
        <w:rPr>
          <w:lang w:val="en-GB"/>
        </w:rPr>
        <w:t>Ramasamy</w:t>
      </w:r>
      <w:proofErr w:type="spellEnd"/>
      <w:r w:rsidR="0090045D" w:rsidRPr="0090045D">
        <w:rPr>
          <w:lang w:val="en-GB"/>
        </w:rPr>
        <w:t xml:space="preserve"> et al. (2004) recommended start-up of UASB with a low organic loading of 2.4 kg COD m</w:t>
      </w:r>
      <w:r w:rsidR="0090045D" w:rsidRPr="0090045D">
        <w:rPr>
          <w:vertAlign w:val="superscript"/>
          <w:lang w:val="en-GB"/>
        </w:rPr>
        <w:t>-3</w:t>
      </w:r>
      <w:r w:rsidR="0090045D" w:rsidRPr="0090045D">
        <w:rPr>
          <w:lang w:val="en-GB"/>
        </w:rPr>
        <w:t xml:space="preserve"> d</w:t>
      </w:r>
      <w:r w:rsidR="0090045D" w:rsidRPr="0090045D">
        <w:rPr>
          <w:vertAlign w:val="superscript"/>
          <w:lang w:val="en-GB"/>
        </w:rPr>
        <w:t>-1</w:t>
      </w:r>
      <w:r w:rsidR="0090045D" w:rsidRPr="0090045D">
        <w:rPr>
          <w:lang w:val="en-GB"/>
        </w:rPr>
        <w:t xml:space="preserve"> to allow easy acclimation to dairy wastewater. It has been reported that the addition of more readily biodegradable carbon sources, such as methanol, in the start-up period can improve granule formation, settling velocity and reactor stability (</w:t>
      </w:r>
      <w:proofErr w:type="spellStart"/>
      <w:r w:rsidR="0090045D" w:rsidRPr="0090045D">
        <w:rPr>
          <w:lang w:val="en-GB"/>
        </w:rPr>
        <w:t>Cayless</w:t>
      </w:r>
      <w:proofErr w:type="spellEnd"/>
      <w:r w:rsidR="0090045D" w:rsidRPr="0090045D">
        <w:rPr>
          <w:lang w:val="en-GB"/>
        </w:rPr>
        <w:t xml:space="preserve"> et al., 1990). On the other hand, high nitrogenous content in the wastewater may increase sludge loss by up to 60% due to the agitation of the granular bed by nitrogen bubbling (Yan et al., 1989; Goodwin et al., 1990). Design faults in the phase separator and high lipid content of wastewater may negatively affect granulation, while a low acetate concentration inside the UASB reactor enhances granulation (Hawkes et al., 1995). Additionally, anaerobic bacteria treating whey tend to produce large amounts of sticky </w:t>
      </w:r>
      <w:proofErr w:type="spellStart"/>
      <w:r w:rsidR="0090045D" w:rsidRPr="0090045D">
        <w:rPr>
          <w:lang w:val="en-GB"/>
        </w:rPr>
        <w:t>exopolymers</w:t>
      </w:r>
      <w:proofErr w:type="spellEnd"/>
      <w:r w:rsidR="0090045D" w:rsidRPr="0090045D">
        <w:rPr>
          <w:lang w:val="en-GB"/>
        </w:rPr>
        <w:t xml:space="preserve"> which adversely affect granulation (</w:t>
      </w:r>
      <w:proofErr w:type="spellStart"/>
      <w:r w:rsidR="0090045D" w:rsidRPr="0090045D">
        <w:rPr>
          <w:lang w:val="en-GB"/>
        </w:rPr>
        <w:t>Janczukowicz</w:t>
      </w:r>
      <w:proofErr w:type="spellEnd"/>
      <w:r w:rsidR="0090045D" w:rsidRPr="0090045D">
        <w:rPr>
          <w:lang w:val="en-GB"/>
        </w:rPr>
        <w:t xml:space="preserve"> et al., 2008). </w:t>
      </w:r>
    </w:p>
    <w:p w14:paraId="064CC710" w14:textId="77777777" w:rsidR="005C3C9C" w:rsidRPr="0090045D" w:rsidRDefault="005C3C9C" w:rsidP="005C3C9C">
      <w:pPr>
        <w:autoSpaceDE w:val="0"/>
        <w:autoSpaceDN w:val="0"/>
        <w:adjustRightInd w:val="0"/>
        <w:spacing w:line="240" w:lineRule="auto"/>
        <w:jc w:val="both"/>
        <w:rPr>
          <w:lang w:val="en-GB"/>
        </w:rPr>
      </w:pPr>
    </w:p>
    <w:p w14:paraId="3AC16465" w14:textId="2270BB21" w:rsidR="0090045D" w:rsidRPr="005C3C9C" w:rsidRDefault="0090045D" w:rsidP="005C3C9C">
      <w:pPr>
        <w:tabs>
          <w:tab w:val="clear" w:pos="284"/>
        </w:tabs>
        <w:spacing w:line="240" w:lineRule="auto"/>
        <w:rPr>
          <w:rFonts w:asciiTheme="majorBidi" w:hAnsiTheme="majorBidi" w:cstheme="majorBidi"/>
          <w:i/>
          <w:iCs/>
          <w:color w:val="000000" w:themeColor="text1"/>
          <w:szCs w:val="24"/>
          <w:lang w:val="en-GB"/>
        </w:rPr>
      </w:pPr>
      <w:r w:rsidRPr="005C3C9C">
        <w:rPr>
          <w:rFonts w:asciiTheme="majorBidi" w:hAnsiTheme="majorBidi" w:cstheme="majorBidi"/>
          <w:i/>
          <w:iCs/>
          <w:color w:val="000000" w:themeColor="text1"/>
          <w:szCs w:val="24"/>
          <w:lang w:val="en-GB"/>
        </w:rPr>
        <w:t>Effect of organic loading on UASB</w:t>
      </w:r>
    </w:p>
    <w:p w14:paraId="4A7D5B12" w14:textId="77777777" w:rsidR="005C3C9C" w:rsidRPr="0090045D" w:rsidRDefault="005C3C9C" w:rsidP="005C3C9C">
      <w:pPr>
        <w:spacing w:line="240" w:lineRule="auto"/>
        <w:jc w:val="both"/>
        <w:rPr>
          <w:b/>
          <w:lang w:val="en-GB"/>
        </w:rPr>
      </w:pPr>
    </w:p>
    <w:p w14:paraId="283543F2" w14:textId="62CF2296" w:rsidR="0090045D" w:rsidRPr="0090045D" w:rsidRDefault="00331178" w:rsidP="005C3C9C">
      <w:pPr>
        <w:spacing w:line="240" w:lineRule="auto"/>
        <w:jc w:val="both"/>
        <w:rPr>
          <w:lang w:val="en-GB"/>
        </w:rPr>
      </w:pPr>
      <w:r>
        <w:rPr>
          <w:lang w:val="en-GB"/>
        </w:rPr>
        <w:lastRenderedPageBreak/>
        <w:tab/>
      </w:r>
      <w:r w:rsidR="0090045D" w:rsidRPr="0090045D">
        <w:rPr>
          <w:lang w:val="en-GB"/>
        </w:rPr>
        <w:t>Comprehensive studies have been performed to optimize OLR values and incrementing strategies for efficient UASB operation, but contradictory results have been reported for dairy wastewater treatment. Variations in optimum OLR values have been related to differences in wastewater characteristics, operational conditions and design parameters for UASB. Applied OLR values in UASB studies and performance comparisons with other reactors are given in Table 2. For successful operation of UASB on whey, step-wise increment of influent COD is recommended (Yan et al., 1989) and VFA concentrations should be closely monitored before changing OLR since the highest CH</w:t>
      </w:r>
      <w:r w:rsidR="0090045D" w:rsidRPr="0090045D">
        <w:rPr>
          <w:vertAlign w:val="subscript"/>
          <w:lang w:val="en-GB"/>
        </w:rPr>
        <w:t>4</w:t>
      </w:r>
      <w:r w:rsidR="0090045D" w:rsidRPr="0090045D">
        <w:rPr>
          <w:lang w:val="en-GB"/>
        </w:rPr>
        <w:t xml:space="preserve"> production could be obtained at the lowest acetic and propionic acid levels  (Yan et al., 1988). Yan et al. (1989) obtained 97% COD removal with 57% CH</w:t>
      </w:r>
      <w:r w:rsidR="0090045D" w:rsidRPr="0090045D">
        <w:rPr>
          <w:vertAlign w:val="subscript"/>
          <w:lang w:val="en-GB"/>
        </w:rPr>
        <w:t>4</w:t>
      </w:r>
      <w:r w:rsidR="0090045D" w:rsidRPr="0090045D">
        <w:rPr>
          <w:lang w:val="en-GB"/>
        </w:rPr>
        <w:t xml:space="preserve"> content at OLR of 2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for whey treatment, while </w:t>
      </w:r>
      <w:proofErr w:type="spellStart"/>
      <w:r w:rsidR="0090045D" w:rsidRPr="0090045D">
        <w:rPr>
          <w:lang w:val="en-GB"/>
        </w:rPr>
        <w:t>Gavala</w:t>
      </w:r>
      <w:proofErr w:type="spellEnd"/>
      <w:r w:rsidR="0090045D" w:rsidRPr="0090045D">
        <w:rPr>
          <w:lang w:val="en-GB"/>
        </w:rPr>
        <w:t xml:space="preserve"> et al. (1999) reported that OLR up to 7.5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has no negative effect on UASB stability. Yan et al. (1993) suggested the optimal influent concentration for system stability at an HRT of 5 days </w:t>
      </w:r>
      <w:proofErr w:type="gramStart"/>
      <w:r w:rsidR="0090045D" w:rsidRPr="0090045D">
        <w:rPr>
          <w:lang w:val="en-GB"/>
        </w:rPr>
        <w:t>was  25</w:t>
      </w:r>
      <w:proofErr w:type="gramEnd"/>
      <w:r w:rsidR="0090045D" w:rsidRPr="0090045D">
        <w:rPr>
          <w:lang w:val="en-GB"/>
        </w:rPr>
        <w:t>-30 g COD L</w:t>
      </w:r>
      <w:r w:rsidR="0090045D" w:rsidRPr="0090045D">
        <w:rPr>
          <w:vertAlign w:val="superscript"/>
          <w:lang w:val="en-GB"/>
        </w:rPr>
        <w:t>-1</w:t>
      </w:r>
      <w:r w:rsidR="0090045D" w:rsidRPr="0090045D">
        <w:rPr>
          <w:lang w:val="en-GB"/>
        </w:rPr>
        <w:t>, corresponding to an OLR of 5 kg COD m</w:t>
      </w:r>
      <w:r w:rsidR="0090045D" w:rsidRPr="0090045D">
        <w:rPr>
          <w:vertAlign w:val="superscript"/>
          <w:lang w:val="en-GB"/>
        </w:rPr>
        <w:t>-3</w:t>
      </w:r>
      <w:r w:rsidR="0090045D" w:rsidRPr="0090045D">
        <w:rPr>
          <w:lang w:val="en-GB"/>
        </w:rPr>
        <w:t xml:space="preserve"> day</w:t>
      </w:r>
      <w:r w:rsidR="0090045D" w:rsidRPr="0090045D">
        <w:rPr>
          <w:vertAlign w:val="superscript"/>
          <w:lang w:val="en-GB"/>
        </w:rPr>
        <w:t>-1</w:t>
      </w:r>
      <w:r w:rsidR="0090045D" w:rsidRPr="0090045D">
        <w:rPr>
          <w:lang w:val="en-GB"/>
        </w:rPr>
        <w:t>. Yu et al. (2002) reported that biogas production from simulated dairy wastewater increased with increasing OLR up to 12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whereas further increases in OLR negatively affected the performance of UASB at both mesophilic and thermophilic temperatures. </w:t>
      </w:r>
      <w:proofErr w:type="spellStart"/>
      <w:r w:rsidR="0090045D" w:rsidRPr="0090045D">
        <w:rPr>
          <w:lang w:val="en-GB"/>
        </w:rPr>
        <w:t>Kalyuzhnyi</w:t>
      </w:r>
      <w:proofErr w:type="spellEnd"/>
      <w:r w:rsidR="0090045D" w:rsidRPr="0090045D">
        <w:rPr>
          <w:lang w:val="en-GB"/>
        </w:rPr>
        <w:t xml:space="preserve"> et al. (1997) obtained stable COD removal of over 90% for the treatment of whey without sludge washout at 35 °C when a UASB was operated at OLR of 28.5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but further increases in OLR caused washout and deterioration in the reactor performance. When the temperature was reduced to 25 °C, the microbial community rapidly adapted to the new conditions and gave a COD removal efficiency of greater than 90% at OLR of 7.0-9.5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The authors concluded that the OLR limit to avoid washout in UASB at sub-mesophilic temperatures is 9.5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 xml:space="preserve">-1 </w:t>
      </w:r>
      <w:r w:rsidR="0090045D" w:rsidRPr="0090045D">
        <w:rPr>
          <w:lang w:val="en-GB"/>
        </w:rPr>
        <w:t>and the optimal OLR for whey treatment at 35 °C is 28.5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w:t>
      </w:r>
    </w:p>
    <w:p w14:paraId="1E7C58CF" w14:textId="3F6ED286" w:rsidR="0090045D" w:rsidRDefault="00331178" w:rsidP="005C3C9C">
      <w:pPr>
        <w:spacing w:line="240" w:lineRule="auto"/>
        <w:jc w:val="both"/>
        <w:rPr>
          <w:lang w:val="en-GB"/>
        </w:rPr>
      </w:pPr>
      <w:r>
        <w:rPr>
          <w:lang w:val="en-GB"/>
        </w:rPr>
        <w:tab/>
      </w:r>
      <w:r w:rsidR="0090045D" w:rsidRPr="0090045D">
        <w:rPr>
          <w:lang w:val="en-GB"/>
        </w:rPr>
        <w:t xml:space="preserve">Yan et al. (1988) indicated that increasing the OLR by decreasing HRT is more effective than increasing COD concentration in terms of maintaining the microbial community structure and methane production in UASB treating dairy wastewater. However, different optimum HRT values have been reported for stable UASB operation on dairy wastewater. Hwang et al. (1992) recommended keeping the HRT above 0.8 d for successful operation of UASB, while </w:t>
      </w:r>
      <w:proofErr w:type="spellStart"/>
      <w:r w:rsidR="0090045D" w:rsidRPr="0090045D">
        <w:rPr>
          <w:lang w:val="en-GB"/>
        </w:rPr>
        <w:t>Gutirrez</w:t>
      </w:r>
      <w:proofErr w:type="spellEnd"/>
      <w:r w:rsidR="0090045D" w:rsidRPr="0090045D">
        <w:rPr>
          <w:lang w:val="en-GB"/>
        </w:rPr>
        <w:t xml:space="preserve"> et al. (1991) obtained stable COD removal of around 97% at HRT of 0.17 d. </w:t>
      </w:r>
      <w:proofErr w:type="spellStart"/>
      <w:r w:rsidR="0090045D" w:rsidRPr="0090045D">
        <w:rPr>
          <w:lang w:val="en-GB"/>
        </w:rPr>
        <w:t>Erguder</w:t>
      </w:r>
      <w:proofErr w:type="spellEnd"/>
      <w:r w:rsidR="0090045D" w:rsidRPr="0090045D">
        <w:rPr>
          <w:lang w:val="en-GB"/>
        </w:rPr>
        <w:t xml:space="preserve"> et al. (2001) stated that 95-97% COD removal from whey is possible at HRT values of 2–5 d. On the other hand, UASB operation at very short HRT promotes VFA generation, while accumulation of propionate deteriorates reactor performance by inhibiting methanogenic archaea. Similarly, Borja and Banks (1994)  instability in UASB performance when HRT was reduced from 5 d to 0.4 d during the treatment of ice-cream processing wastewater. </w:t>
      </w:r>
    </w:p>
    <w:p w14:paraId="16A427F0" w14:textId="77777777" w:rsidR="005C3C9C" w:rsidRPr="0090045D" w:rsidRDefault="005C3C9C" w:rsidP="005C3C9C">
      <w:pPr>
        <w:spacing w:line="240" w:lineRule="auto"/>
        <w:jc w:val="both"/>
        <w:rPr>
          <w:lang w:val="en-GB"/>
        </w:rPr>
      </w:pPr>
    </w:p>
    <w:p w14:paraId="2367B207" w14:textId="46A4C2F7" w:rsidR="0090045D" w:rsidRPr="005C3C9C" w:rsidRDefault="0090045D" w:rsidP="005C3C9C">
      <w:pPr>
        <w:tabs>
          <w:tab w:val="clear" w:pos="284"/>
        </w:tabs>
        <w:spacing w:line="240" w:lineRule="auto"/>
        <w:rPr>
          <w:rFonts w:asciiTheme="majorBidi" w:hAnsiTheme="majorBidi" w:cstheme="majorBidi"/>
          <w:i/>
          <w:iCs/>
          <w:color w:val="000000" w:themeColor="text1"/>
          <w:szCs w:val="24"/>
          <w:lang w:val="en-GB"/>
        </w:rPr>
      </w:pPr>
      <w:r w:rsidRPr="005C3C9C">
        <w:rPr>
          <w:rFonts w:asciiTheme="majorBidi" w:hAnsiTheme="majorBidi" w:cstheme="majorBidi"/>
          <w:i/>
          <w:iCs/>
          <w:color w:val="000000" w:themeColor="text1"/>
          <w:szCs w:val="24"/>
          <w:lang w:val="en-GB"/>
        </w:rPr>
        <w:t>Effect of temperature on UASB performance</w:t>
      </w:r>
    </w:p>
    <w:p w14:paraId="329CDDD5" w14:textId="77777777" w:rsidR="005C3C9C" w:rsidRPr="005C3C9C" w:rsidRDefault="005C3C9C" w:rsidP="005C3C9C">
      <w:pPr>
        <w:tabs>
          <w:tab w:val="clear" w:pos="284"/>
        </w:tabs>
        <w:spacing w:line="240" w:lineRule="auto"/>
        <w:rPr>
          <w:rFonts w:asciiTheme="majorBidi" w:hAnsiTheme="majorBidi" w:cstheme="majorBidi"/>
          <w:b/>
          <w:bCs/>
          <w:color w:val="000000" w:themeColor="text1"/>
          <w:szCs w:val="24"/>
          <w:lang w:val="en-GB"/>
        </w:rPr>
      </w:pPr>
    </w:p>
    <w:p w14:paraId="5C256C31" w14:textId="198F2617" w:rsidR="0090045D" w:rsidRPr="0090045D" w:rsidRDefault="00331178" w:rsidP="005C3C9C">
      <w:pPr>
        <w:spacing w:line="240" w:lineRule="auto"/>
        <w:jc w:val="both"/>
        <w:rPr>
          <w:lang w:val="en-GB"/>
        </w:rPr>
      </w:pPr>
      <w:r>
        <w:rPr>
          <w:lang w:val="en-GB"/>
        </w:rPr>
        <w:tab/>
      </w:r>
      <w:r w:rsidR="0090045D" w:rsidRPr="0090045D">
        <w:rPr>
          <w:lang w:val="en-GB"/>
        </w:rPr>
        <w:t>Treatment studies of dairy wastewater in UASB have mainly been conducted in mesophilic temperatures (</w:t>
      </w:r>
      <w:proofErr w:type="spellStart"/>
      <w:r w:rsidR="0090045D" w:rsidRPr="0090045D">
        <w:rPr>
          <w:lang w:val="en-GB"/>
        </w:rPr>
        <w:t>Vlyssides</w:t>
      </w:r>
      <w:proofErr w:type="spellEnd"/>
      <w:r w:rsidR="0090045D" w:rsidRPr="0090045D">
        <w:rPr>
          <w:lang w:val="en-GB"/>
        </w:rPr>
        <w:t xml:space="preserve"> et al., 2009; Goodwin et al., 1990; Borja R, Banks, 1994) while a few UASB reactors have been operated in the thermophilic range. Thermophilic UASB treatment of dairy wastewater has mainly been conducted as a preliminary acidification step (Yu and Fang, 2000). Operation of UASB fed on simulated milk wastewater at 37 and 55 °C indicated that temperature has no effect on COD reduction and acidification level; however, biogas production was higher at thermophilic temperature (Yu et al., 2002). In recent years, operation of anaerobic reactors at psychrophilic temperatures has gained great attention since there is no need for an energy input to maintain higher temperatures (</w:t>
      </w:r>
      <w:proofErr w:type="spellStart"/>
      <w:r w:rsidR="0090045D" w:rsidRPr="0090045D">
        <w:rPr>
          <w:lang w:val="en-GB"/>
        </w:rPr>
        <w:t>Colins</w:t>
      </w:r>
      <w:proofErr w:type="spellEnd"/>
      <w:r w:rsidR="0090045D" w:rsidRPr="0090045D">
        <w:rPr>
          <w:lang w:val="en-GB"/>
        </w:rPr>
        <w:t xml:space="preserve"> et al., 2013). During the operation of anaerobic reactor at lower </w:t>
      </w:r>
      <w:r w:rsidR="0090045D" w:rsidRPr="0090045D">
        <w:rPr>
          <w:lang w:val="en-GB"/>
        </w:rPr>
        <w:lastRenderedPageBreak/>
        <w:t>temperatures, microbial growth rate and methanogenic activity decreases and biomass washout occurs (</w:t>
      </w:r>
      <w:proofErr w:type="spellStart"/>
      <w:r w:rsidR="0090045D" w:rsidRPr="0090045D">
        <w:rPr>
          <w:lang w:val="en-GB"/>
        </w:rPr>
        <w:t>Janczukowicz</w:t>
      </w:r>
      <w:proofErr w:type="spellEnd"/>
      <w:r w:rsidR="0090045D" w:rsidRPr="0090045D">
        <w:rPr>
          <w:lang w:val="en-GB"/>
        </w:rPr>
        <w:t xml:space="preserve"> et al., 2008; </w:t>
      </w:r>
      <w:proofErr w:type="spellStart"/>
      <w:r w:rsidR="0090045D" w:rsidRPr="0090045D">
        <w:rPr>
          <w:lang w:val="en-GB"/>
        </w:rPr>
        <w:t>Akila</w:t>
      </w:r>
      <w:proofErr w:type="spellEnd"/>
      <w:r w:rsidR="0090045D" w:rsidRPr="0090045D">
        <w:rPr>
          <w:lang w:val="en-GB"/>
        </w:rPr>
        <w:t xml:space="preserve"> and Chandra 2007). In order to overcome these disadvantages, psychrophilic reactors are recommended to operate at higher HRT (Chu et al., 2005) and to start up with a large amount of biomass (</w:t>
      </w:r>
      <w:proofErr w:type="spellStart"/>
      <w:r w:rsidR="0090045D" w:rsidRPr="0090045D">
        <w:rPr>
          <w:lang w:val="en-GB"/>
        </w:rPr>
        <w:t>Rebac</w:t>
      </w:r>
      <w:proofErr w:type="spellEnd"/>
      <w:r w:rsidR="0090045D" w:rsidRPr="0090045D">
        <w:rPr>
          <w:lang w:val="en-GB"/>
        </w:rPr>
        <w:t xml:space="preserve"> et al., 1999). </w:t>
      </w:r>
    </w:p>
    <w:p w14:paraId="22B46FBD" w14:textId="23B4F7CE" w:rsidR="0090045D" w:rsidRPr="0090045D" w:rsidRDefault="00331178" w:rsidP="005C3C9C">
      <w:pPr>
        <w:spacing w:line="240" w:lineRule="auto"/>
        <w:jc w:val="both"/>
        <w:rPr>
          <w:lang w:val="en-GB"/>
        </w:rPr>
      </w:pPr>
      <w:r>
        <w:rPr>
          <w:lang w:val="en-GB"/>
        </w:rPr>
        <w:tab/>
      </w:r>
      <w:r w:rsidR="0090045D" w:rsidRPr="0090045D">
        <w:rPr>
          <w:lang w:val="en-GB"/>
        </w:rPr>
        <w:t>Operation of two-phase UASB reactors has been recommended for efficient treatment of dairy parlour wastewater at ambitious temperatures (</w:t>
      </w:r>
      <w:proofErr w:type="spellStart"/>
      <w:r w:rsidR="0090045D" w:rsidRPr="0090045D">
        <w:rPr>
          <w:lang w:val="en-GB"/>
        </w:rPr>
        <w:t>Luostarinen</w:t>
      </w:r>
      <w:proofErr w:type="spellEnd"/>
      <w:r w:rsidR="0090045D" w:rsidRPr="0090045D">
        <w:rPr>
          <w:lang w:val="en-GB"/>
        </w:rPr>
        <w:t xml:space="preserve"> and </w:t>
      </w:r>
      <w:proofErr w:type="spellStart"/>
      <w:r w:rsidR="0090045D" w:rsidRPr="0090045D">
        <w:rPr>
          <w:lang w:val="en-GB"/>
        </w:rPr>
        <w:t>Rintala</w:t>
      </w:r>
      <w:proofErr w:type="spellEnd"/>
      <w:r w:rsidR="0090045D" w:rsidRPr="0090045D">
        <w:rPr>
          <w:lang w:val="en-GB"/>
        </w:rPr>
        <w:t xml:space="preserve">, 2005). Start-up of a UASB reactor with mesophilic digester sludge and stepwise decreasing of the reactor temperature prevented the washout of biomass and provided over 80% COD removal at 10, 15 and 20 °C. At 30 ºC, </w:t>
      </w:r>
      <w:proofErr w:type="spellStart"/>
      <w:r w:rsidR="0090045D" w:rsidRPr="0090045D">
        <w:rPr>
          <w:lang w:val="en-GB"/>
        </w:rPr>
        <w:t>Ramasamy</w:t>
      </w:r>
      <w:proofErr w:type="spellEnd"/>
      <w:r w:rsidR="0090045D" w:rsidRPr="0090045D">
        <w:rPr>
          <w:lang w:val="en-GB"/>
        </w:rPr>
        <w:t xml:space="preserve"> et al. (2004) obtained over 96% COD removal by UASB at HRT of 3 h but this decreased slightly when the HRT was increased to 12 h. The highest COD reduction was at OLR of 10.5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and reactor performance dropped when OLR was further increased. The researchers indicated that optimal reactor performance for the treatment of dairy wastewater could be obtained with HRT of 3 h and OLR of 13.5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w:t>
      </w:r>
      <w:proofErr w:type="spellStart"/>
      <w:r w:rsidR="0090045D" w:rsidRPr="0090045D">
        <w:rPr>
          <w:lang w:val="en-GB"/>
        </w:rPr>
        <w:t>Buntner</w:t>
      </w:r>
      <w:proofErr w:type="spellEnd"/>
      <w:r w:rsidR="0090045D" w:rsidRPr="0090045D">
        <w:rPr>
          <w:lang w:val="en-GB"/>
        </w:rPr>
        <w:t xml:space="preserve"> et al. (2011) operated a UASB reactor for the treatment of low-strength dairy wastewater (600 mg COD L</w:t>
      </w:r>
      <w:r w:rsidR="0090045D" w:rsidRPr="0090045D">
        <w:rPr>
          <w:vertAlign w:val="superscript"/>
          <w:lang w:val="en-GB"/>
        </w:rPr>
        <w:t>-1</w:t>
      </w:r>
      <w:r w:rsidR="0090045D" w:rsidRPr="0090045D">
        <w:rPr>
          <w:lang w:val="en-GB"/>
        </w:rPr>
        <w:t xml:space="preserve">) at an ambient temperature range of 23-17.5 °C. They reported that the UASB had high tolerance to changes in temperature and organic loading, while COD removal efficiency and methane content were around 80%. </w:t>
      </w:r>
    </w:p>
    <w:p w14:paraId="7F2F7AA0" w14:textId="70935D32" w:rsidR="0090045D" w:rsidRDefault="00331178" w:rsidP="005C3C9C">
      <w:pPr>
        <w:spacing w:line="240" w:lineRule="auto"/>
        <w:jc w:val="both"/>
        <w:rPr>
          <w:lang w:val="en-GB"/>
        </w:rPr>
      </w:pPr>
      <w:r>
        <w:rPr>
          <w:lang w:val="en-GB"/>
        </w:rPr>
        <w:tab/>
      </w:r>
      <w:proofErr w:type="spellStart"/>
      <w:r w:rsidR="0090045D" w:rsidRPr="0090045D">
        <w:rPr>
          <w:lang w:val="en-GB"/>
        </w:rPr>
        <w:t>Tawfik</w:t>
      </w:r>
      <w:proofErr w:type="spellEnd"/>
      <w:r w:rsidR="0090045D" w:rsidRPr="0090045D">
        <w:rPr>
          <w:lang w:val="en-GB"/>
        </w:rPr>
        <w:t xml:space="preserve"> et al. (2008) employed different operational schemes to overcome the difficulties in psychrophilic operation of UASB. Domestic wastewater was mixed with dairy influent at 30% since it has easily biodegradable organics, and a high solid retention time (76 days) was applied. Achievement of constant organic removal efficiencies with the average values of 69 % COD along with 72% total suspended solids (TSS) removal were associated with effective hydrolysis and degradation at long sludge retention times. The highest reactor performance was obtained at OLR of 3.4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 xml:space="preserve">-1 </w:t>
      </w:r>
      <w:r w:rsidR="0090045D" w:rsidRPr="0090045D">
        <w:rPr>
          <w:lang w:val="en-GB"/>
        </w:rPr>
        <w:t xml:space="preserve">and regular intentional sludge discharge from the UASB prevented wash-out of granules. Application of activated sludge treatment after the psychrophilic UASB provided an excellent overall COD removal of 98.9%. </w:t>
      </w:r>
    </w:p>
    <w:p w14:paraId="46F6FE55" w14:textId="77777777" w:rsidR="005C3C9C" w:rsidRPr="0090045D" w:rsidRDefault="005C3C9C" w:rsidP="005C3C9C">
      <w:pPr>
        <w:spacing w:line="240" w:lineRule="auto"/>
        <w:jc w:val="both"/>
        <w:rPr>
          <w:lang w:val="en-GB"/>
        </w:rPr>
      </w:pPr>
    </w:p>
    <w:p w14:paraId="5B804B94" w14:textId="6AB5FEF7" w:rsidR="0090045D" w:rsidRDefault="0090045D" w:rsidP="005C3C9C">
      <w:pPr>
        <w:spacing w:line="240" w:lineRule="auto"/>
        <w:jc w:val="both"/>
        <w:rPr>
          <w:i/>
          <w:iCs/>
          <w:lang w:val="en-GB"/>
        </w:rPr>
      </w:pPr>
      <w:r w:rsidRPr="005C3C9C">
        <w:rPr>
          <w:i/>
          <w:iCs/>
          <w:lang w:val="en-GB"/>
        </w:rPr>
        <w:t xml:space="preserve">Effect of supplementation with trace elements </w:t>
      </w:r>
    </w:p>
    <w:p w14:paraId="63033061" w14:textId="77777777" w:rsidR="005C3C9C" w:rsidRPr="005C3C9C" w:rsidRDefault="005C3C9C" w:rsidP="005C3C9C">
      <w:pPr>
        <w:spacing w:line="240" w:lineRule="auto"/>
        <w:jc w:val="both"/>
        <w:rPr>
          <w:i/>
          <w:iCs/>
          <w:lang w:val="en-GB"/>
        </w:rPr>
      </w:pPr>
    </w:p>
    <w:p w14:paraId="63E0458E" w14:textId="606B2C51" w:rsidR="0090045D" w:rsidRDefault="00331178" w:rsidP="005C3C9C">
      <w:pPr>
        <w:spacing w:line="240" w:lineRule="auto"/>
        <w:jc w:val="both"/>
        <w:rPr>
          <w:lang w:val="en-GB"/>
        </w:rPr>
      </w:pPr>
      <w:r>
        <w:rPr>
          <w:lang w:val="en-GB"/>
        </w:rPr>
        <w:tab/>
      </w:r>
      <w:r w:rsidR="0090045D" w:rsidRPr="0090045D">
        <w:rPr>
          <w:lang w:val="en-GB"/>
        </w:rPr>
        <w:t>It has been reported that supplementation of nutrients and trace metals significantly improves COD removal and biogas production in UASB (Hawkes et al., 1992). Murray and van den Berg (1981) reported that supplementation of Ni</w:t>
      </w:r>
      <w:r w:rsidR="0090045D" w:rsidRPr="0090045D">
        <w:rPr>
          <w:vertAlign w:val="superscript"/>
          <w:lang w:val="en-GB"/>
        </w:rPr>
        <w:t>2+</w:t>
      </w:r>
      <w:r w:rsidR="0090045D" w:rsidRPr="0090045D">
        <w:rPr>
          <w:lang w:val="en-GB"/>
        </w:rPr>
        <w:t>, Co</w:t>
      </w:r>
      <w:r w:rsidR="0090045D" w:rsidRPr="0090045D">
        <w:rPr>
          <w:vertAlign w:val="superscript"/>
          <w:lang w:val="en-GB"/>
        </w:rPr>
        <w:t>2+</w:t>
      </w:r>
      <w:r w:rsidR="0090045D" w:rsidRPr="0090045D">
        <w:rPr>
          <w:lang w:val="en-GB"/>
        </w:rPr>
        <w:t xml:space="preserve"> and Mo</w:t>
      </w:r>
      <w:r w:rsidR="0090045D" w:rsidRPr="0090045D">
        <w:rPr>
          <w:vertAlign w:val="superscript"/>
          <w:lang w:val="en-GB"/>
        </w:rPr>
        <w:t>2+</w:t>
      </w:r>
      <w:r w:rsidR="0090045D" w:rsidRPr="0090045D">
        <w:rPr>
          <w:lang w:val="en-GB"/>
        </w:rPr>
        <w:t xml:space="preserve"> enhanced the treatment performance of food industry wastewater in UASB by increasing the amount of methane-producing archaea. During the treatment of undiluted whey, </w:t>
      </w:r>
      <w:proofErr w:type="spellStart"/>
      <w:r w:rsidR="0090045D" w:rsidRPr="0090045D">
        <w:rPr>
          <w:lang w:val="en-GB"/>
        </w:rPr>
        <w:t>Erguder</w:t>
      </w:r>
      <w:proofErr w:type="spellEnd"/>
      <w:r w:rsidR="0090045D" w:rsidRPr="0090045D">
        <w:rPr>
          <w:lang w:val="en-GB"/>
        </w:rPr>
        <w:t xml:space="preserve"> et al. (2001) achieved the operation of UASB at lower HRT (2-5 d) by supplementation with nutrients and trace elements. It has been reported that Zn</w:t>
      </w:r>
      <w:r w:rsidR="0090045D" w:rsidRPr="0090045D">
        <w:rPr>
          <w:vertAlign w:val="superscript"/>
          <w:lang w:val="en-GB"/>
        </w:rPr>
        <w:t>2+</w:t>
      </w:r>
      <w:r w:rsidR="0090045D" w:rsidRPr="0090045D">
        <w:rPr>
          <w:lang w:val="en-GB"/>
        </w:rPr>
        <w:t xml:space="preserve"> up to 10 mg L</w:t>
      </w:r>
      <w:r w:rsidR="0090045D" w:rsidRPr="0090045D">
        <w:rPr>
          <w:vertAlign w:val="superscript"/>
          <w:lang w:val="en-GB"/>
        </w:rPr>
        <w:t>-1</w:t>
      </w:r>
      <w:r w:rsidR="0090045D" w:rsidRPr="0090045D">
        <w:rPr>
          <w:lang w:val="en-GB"/>
        </w:rPr>
        <w:t xml:space="preserve"> slightly enhances </w:t>
      </w:r>
      <w:proofErr w:type="spellStart"/>
      <w:r w:rsidR="0090045D" w:rsidRPr="0090045D">
        <w:rPr>
          <w:lang w:val="en-GB"/>
        </w:rPr>
        <w:t>acidogenesis</w:t>
      </w:r>
      <w:proofErr w:type="spellEnd"/>
      <w:r w:rsidR="0090045D" w:rsidRPr="0090045D">
        <w:rPr>
          <w:lang w:val="en-GB"/>
        </w:rPr>
        <w:t xml:space="preserve"> while Cu</w:t>
      </w:r>
      <w:r w:rsidR="0090045D" w:rsidRPr="0090045D">
        <w:rPr>
          <w:vertAlign w:val="superscript"/>
          <w:lang w:val="en-GB"/>
        </w:rPr>
        <w:t>+2</w:t>
      </w:r>
      <w:r w:rsidR="0090045D" w:rsidRPr="0090045D">
        <w:rPr>
          <w:lang w:val="en-GB"/>
        </w:rPr>
        <w:t xml:space="preserve"> is toxic even in trace amounts during the treatment of dairy wastewater. The inhibitory effects of Zn</w:t>
      </w:r>
      <w:r w:rsidR="0090045D" w:rsidRPr="0090045D">
        <w:rPr>
          <w:vertAlign w:val="superscript"/>
          <w:lang w:val="en-GB"/>
        </w:rPr>
        <w:t>+2</w:t>
      </w:r>
      <w:r w:rsidR="0090045D" w:rsidRPr="0090045D">
        <w:rPr>
          <w:lang w:val="en-GB"/>
        </w:rPr>
        <w:t xml:space="preserve"> and Cu</w:t>
      </w:r>
      <w:r w:rsidR="0090045D" w:rsidRPr="0090045D">
        <w:rPr>
          <w:vertAlign w:val="superscript"/>
          <w:lang w:val="en-GB"/>
        </w:rPr>
        <w:t>+2</w:t>
      </w:r>
      <w:r w:rsidR="0090045D" w:rsidRPr="0090045D">
        <w:rPr>
          <w:lang w:val="en-GB"/>
        </w:rPr>
        <w:t xml:space="preserve"> increase at higher concentrations while Cu</w:t>
      </w:r>
      <w:r w:rsidR="0090045D" w:rsidRPr="0090045D">
        <w:rPr>
          <w:vertAlign w:val="superscript"/>
          <w:lang w:val="en-GB"/>
        </w:rPr>
        <w:t>+2</w:t>
      </w:r>
      <w:r w:rsidR="0090045D" w:rsidRPr="0090045D">
        <w:rPr>
          <w:lang w:val="en-GB"/>
        </w:rPr>
        <w:t xml:space="preserve"> is 1.4-4.3 times more toxic than Zn</w:t>
      </w:r>
      <w:r w:rsidR="0090045D" w:rsidRPr="0090045D">
        <w:rPr>
          <w:vertAlign w:val="superscript"/>
          <w:lang w:val="en-GB"/>
        </w:rPr>
        <w:t>+2</w:t>
      </w:r>
      <w:r w:rsidR="0090045D" w:rsidRPr="0090045D">
        <w:rPr>
          <w:lang w:val="en-GB"/>
        </w:rPr>
        <w:t xml:space="preserve"> in degradation of carbohydrates and protein (Yu et al., 2001). </w:t>
      </w:r>
      <w:proofErr w:type="spellStart"/>
      <w:r w:rsidR="0090045D" w:rsidRPr="0090045D">
        <w:rPr>
          <w:lang w:val="en-GB"/>
        </w:rPr>
        <w:t>Vlyssides</w:t>
      </w:r>
      <w:proofErr w:type="spellEnd"/>
      <w:r w:rsidR="0090045D" w:rsidRPr="0090045D">
        <w:rPr>
          <w:lang w:val="en-GB"/>
        </w:rPr>
        <w:t xml:space="preserve"> et al. (2012) obtained over 98% COD removal during the treatment of simulated milk wastewater with ferrous iron addition, which was 24% higher than for a control reactor not receiving ferrous iron. The researchers indicated that iron addition increases anaerobic treatment performance by promoting microbial growth, granule diameter, </w:t>
      </w:r>
      <w:proofErr w:type="gramStart"/>
      <w:r w:rsidR="0090045D" w:rsidRPr="0090045D">
        <w:rPr>
          <w:lang w:val="en-GB"/>
        </w:rPr>
        <w:t>absorption</w:t>
      </w:r>
      <w:proofErr w:type="gramEnd"/>
      <w:r w:rsidR="0090045D" w:rsidRPr="0090045D">
        <w:rPr>
          <w:lang w:val="en-GB"/>
        </w:rPr>
        <w:t xml:space="preserve"> of carbon materials and precipitation of sulphate (</w:t>
      </w:r>
      <w:proofErr w:type="spellStart"/>
      <w:r w:rsidR="0090045D" w:rsidRPr="0090045D">
        <w:rPr>
          <w:lang w:val="en-GB"/>
        </w:rPr>
        <w:t>Vlyssides</w:t>
      </w:r>
      <w:proofErr w:type="spellEnd"/>
      <w:r w:rsidR="0090045D" w:rsidRPr="0090045D">
        <w:rPr>
          <w:lang w:val="en-GB"/>
        </w:rPr>
        <w:t xml:space="preserve"> et al., 2007).  </w:t>
      </w:r>
    </w:p>
    <w:p w14:paraId="70F0AC0A" w14:textId="77777777" w:rsidR="005C3C9C" w:rsidRPr="0090045D" w:rsidRDefault="005C3C9C" w:rsidP="005C3C9C">
      <w:pPr>
        <w:spacing w:line="240" w:lineRule="auto"/>
        <w:jc w:val="both"/>
        <w:rPr>
          <w:lang w:val="en-GB"/>
        </w:rPr>
      </w:pPr>
    </w:p>
    <w:p w14:paraId="2DD93BCB" w14:textId="77777777" w:rsidR="0090045D" w:rsidRPr="005C3C9C" w:rsidRDefault="0090045D" w:rsidP="005C3C9C">
      <w:pPr>
        <w:autoSpaceDE w:val="0"/>
        <w:autoSpaceDN w:val="0"/>
        <w:adjustRightInd w:val="0"/>
        <w:spacing w:line="240" w:lineRule="auto"/>
        <w:jc w:val="both"/>
        <w:rPr>
          <w:bCs/>
          <w:lang w:val="en-GB"/>
        </w:rPr>
      </w:pPr>
      <w:r w:rsidRPr="005C3C9C">
        <w:rPr>
          <w:bCs/>
          <w:lang w:val="en-GB"/>
        </w:rPr>
        <w:t>Table 2 here</w:t>
      </w:r>
    </w:p>
    <w:p w14:paraId="01D7A11C" w14:textId="77777777" w:rsidR="0090045D" w:rsidRPr="0090045D" w:rsidRDefault="0090045D" w:rsidP="005C3C9C">
      <w:pPr>
        <w:autoSpaceDE w:val="0"/>
        <w:autoSpaceDN w:val="0"/>
        <w:adjustRightInd w:val="0"/>
        <w:spacing w:line="240" w:lineRule="auto"/>
        <w:jc w:val="both"/>
        <w:rPr>
          <w:b/>
          <w:lang w:val="en-GB"/>
        </w:rPr>
      </w:pPr>
    </w:p>
    <w:p w14:paraId="484C51CA" w14:textId="16569021" w:rsidR="0090045D" w:rsidRDefault="0090045D" w:rsidP="005C3C9C">
      <w:pPr>
        <w:spacing w:line="240" w:lineRule="auto"/>
        <w:jc w:val="both"/>
        <w:rPr>
          <w:i/>
          <w:iCs/>
          <w:lang w:val="en-GB"/>
        </w:rPr>
      </w:pPr>
      <w:r w:rsidRPr="005C3C9C">
        <w:rPr>
          <w:i/>
          <w:iCs/>
          <w:lang w:val="en-GB"/>
        </w:rPr>
        <w:t>Operational problems in UASB</w:t>
      </w:r>
    </w:p>
    <w:p w14:paraId="11E3F312" w14:textId="77777777" w:rsidR="005C3C9C" w:rsidRPr="005C3C9C" w:rsidRDefault="005C3C9C" w:rsidP="005C3C9C">
      <w:pPr>
        <w:spacing w:line="240" w:lineRule="auto"/>
        <w:jc w:val="both"/>
        <w:rPr>
          <w:i/>
          <w:iCs/>
          <w:lang w:val="en-GB"/>
        </w:rPr>
      </w:pPr>
    </w:p>
    <w:p w14:paraId="32EA8914" w14:textId="0A9001A9" w:rsidR="0090045D" w:rsidRPr="0090045D" w:rsidRDefault="00331178" w:rsidP="005C3C9C">
      <w:pPr>
        <w:spacing w:line="240" w:lineRule="auto"/>
        <w:jc w:val="both"/>
        <w:rPr>
          <w:lang w:val="en-GB"/>
        </w:rPr>
      </w:pPr>
      <w:r>
        <w:rPr>
          <w:lang w:val="en-GB"/>
        </w:rPr>
        <w:lastRenderedPageBreak/>
        <w:tab/>
      </w:r>
      <w:r w:rsidR="0090045D" w:rsidRPr="0090045D">
        <w:rPr>
          <w:lang w:val="en-GB"/>
        </w:rPr>
        <w:t>Dairy wastewater contains a significant quantity of lipids, and accumulation of these in a UASB causes several operational problems including sludge flotation, biomass washout, mass transfer reduction, impairment of sludge settling capacity and lower sludge activity (</w:t>
      </w:r>
      <w:proofErr w:type="spellStart"/>
      <w:r w:rsidR="0090045D" w:rsidRPr="0090045D">
        <w:rPr>
          <w:lang w:val="en-GB"/>
        </w:rPr>
        <w:t>Passeggi</w:t>
      </w:r>
      <w:proofErr w:type="spellEnd"/>
      <w:r w:rsidR="0090045D" w:rsidRPr="0090045D">
        <w:rPr>
          <w:lang w:val="en-GB"/>
        </w:rPr>
        <w:t xml:space="preserve"> et al., 2012). The research indicated that the lipid concentration should be less than 100 mg L</w:t>
      </w:r>
      <w:r w:rsidR="0090045D" w:rsidRPr="0090045D">
        <w:rPr>
          <w:vertAlign w:val="superscript"/>
          <w:lang w:val="en-GB"/>
        </w:rPr>
        <w:t>-1</w:t>
      </w:r>
      <w:r w:rsidR="0090045D" w:rsidRPr="0090045D">
        <w:rPr>
          <w:lang w:val="en-GB"/>
        </w:rPr>
        <w:t xml:space="preserve"> for successful treatment of dairy wastewater in mesophilic conditions. On the other hand, Leal et al. (2006) reported that dairy wastewater with a high lipid content of up to 1000 mg L</w:t>
      </w:r>
      <w:r w:rsidR="0090045D" w:rsidRPr="0090045D">
        <w:rPr>
          <w:vertAlign w:val="superscript"/>
          <w:lang w:val="en-GB"/>
        </w:rPr>
        <w:t>-1</w:t>
      </w:r>
      <w:r w:rsidR="0090045D" w:rsidRPr="0090045D">
        <w:rPr>
          <w:lang w:val="en-GB"/>
        </w:rPr>
        <w:t xml:space="preserve"> could be successfully treated in UASB. Degradation of lipids could be improved by addition of extracellular enzyme or application of pre-treatment. The researchers applied various pre-treatment methods to prevent lipid-related problems. It has been reported that Fenton oxidation before a UASB reactor could be a solution for this problem (Yu et al., 2001). Fenton oxidation removed 80% of lipids by converting them into soluble organics or fully mineralizing them. Fenton treatment plus UASB provided satisfactory COD removal of over 90%, along with 85% methane content at 27 °C. Ferrous iron addition through Fenton oxidation also enhanced the sludge activity and granule formation, with excellent carbon removal and also sulphide precipitation. </w:t>
      </w:r>
      <w:proofErr w:type="spellStart"/>
      <w:r w:rsidR="0090045D" w:rsidRPr="0090045D">
        <w:rPr>
          <w:lang w:val="en-GB"/>
        </w:rPr>
        <w:t>Cammarota</w:t>
      </w:r>
      <w:proofErr w:type="spellEnd"/>
      <w:r w:rsidR="0090045D" w:rsidRPr="0090045D">
        <w:rPr>
          <w:lang w:val="en-GB"/>
        </w:rPr>
        <w:t xml:space="preserve"> et al. (2001) obtained COD removals below 50% during the operation of UASB fed on dairy wastewater with </w:t>
      </w:r>
      <w:proofErr w:type="gramStart"/>
      <w:r w:rsidR="0090045D" w:rsidRPr="0090045D">
        <w:rPr>
          <w:lang w:val="en-GB"/>
        </w:rPr>
        <w:t>a high</w:t>
      </w:r>
      <w:proofErr w:type="gramEnd"/>
      <w:r w:rsidR="0090045D" w:rsidRPr="0090045D">
        <w:rPr>
          <w:lang w:val="en-GB"/>
        </w:rPr>
        <w:t xml:space="preserve"> lipid content. Leal et al. (2006) hydrolysed dairy wastewater with the enzyme of </w:t>
      </w:r>
      <w:proofErr w:type="spellStart"/>
      <w:r w:rsidR="0090045D" w:rsidRPr="0090045D">
        <w:rPr>
          <w:i/>
          <w:lang w:val="en-GB"/>
        </w:rPr>
        <w:t>Penicillium</w:t>
      </w:r>
      <w:proofErr w:type="spellEnd"/>
      <w:r w:rsidR="0090045D" w:rsidRPr="0090045D">
        <w:rPr>
          <w:i/>
          <w:lang w:val="en-GB"/>
        </w:rPr>
        <w:t xml:space="preserve"> </w:t>
      </w:r>
      <w:proofErr w:type="spellStart"/>
      <w:r w:rsidR="0090045D" w:rsidRPr="0090045D">
        <w:rPr>
          <w:i/>
          <w:lang w:val="en-GB"/>
        </w:rPr>
        <w:t>restrictum</w:t>
      </w:r>
      <w:proofErr w:type="spellEnd"/>
      <w:r w:rsidR="0090045D" w:rsidRPr="0090045D">
        <w:rPr>
          <w:lang w:val="en-GB"/>
        </w:rPr>
        <w:t xml:space="preserve"> and obtained COD removal efficiencies of 90% at low FOG concentrations. However, COD removal efficiency decreased from 91% to 82% when the FOG concentration in the raw wastewater increased from 200 to 1000 mg L</w:t>
      </w:r>
      <w:r w:rsidR="0090045D" w:rsidRPr="0090045D">
        <w:rPr>
          <w:vertAlign w:val="superscript"/>
          <w:lang w:val="en-GB"/>
        </w:rPr>
        <w:t>-1</w:t>
      </w:r>
      <w:r w:rsidR="0090045D" w:rsidRPr="0090045D">
        <w:rPr>
          <w:lang w:val="en-GB"/>
        </w:rPr>
        <w:t xml:space="preserve">. Accumulation of lipids under the biogas hood in UASB also prevents effective escape of biogas and causes break-up of the UASB bed, which results in poorer contact between microorganisms and substrate with limited biofilm formation and lower methane yields (Gutierrez et al., 1991; Hawkes et al., 1995). </w:t>
      </w:r>
      <w:proofErr w:type="spellStart"/>
      <w:r w:rsidR="0090045D" w:rsidRPr="0090045D">
        <w:rPr>
          <w:lang w:val="en-GB"/>
        </w:rPr>
        <w:t>Blonskaja</w:t>
      </w:r>
      <w:proofErr w:type="spellEnd"/>
      <w:r w:rsidR="0090045D" w:rsidRPr="0090045D">
        <w:rPr>
          <w:lang w:val="en-GB"/>
        </w:rPr>
        <w:t xml:space="preserve"> and </w:t>
      </w:r>
      <w:proofErr w:type="spellStart"/>
      <w:r w:rsidR="0090045D" w:rsidRPr="0090045D">
        <w:rPr>
          <w:lang w:val="en-GB"/>
        </w:rPr>
        <w:t>Vaalu</w:t>
      </w:r>
      <w:proofErr w:type="spellEnd"/>
      <w:r w:rsidR="0090045D" w:rsidRPr="0090045D">
        <w:rPr>
          <w:lang w:val="en-GB"/>
        </w:rPr>
        <w:t xml:space="preserve"> (2006) recommended sludge recirculation from a sedimentation tank to the UASB to prevent biomass </w:t>
      </w:r>
      <w:proofErr w:type="spellStart"/>
      <w:r w:rsidR="0090045D" w:rsidRPr="0090045D">
        <w:rPr>
          <w:lang w:val="en-GB"/>
        </w:rPr>
        <w:t>washout.Passeggi</w:t>
      </w:r>
      <w:proofErr w:type="spellEnd"/>
      <w:r w:rsidR="0090045D" w:rsidRPr="0090045D">
        <w:rPr>
          <w:lang w:val="en-GB"/>
        </w:rPr>
        <w:t xml:space="preserve"> et al. (2012) recirculated biogas bubbles into a UASB to enhance the gas escape and obtained enhanced treatment efficiency. </w:t>
      </w:r>
    </w:p>
    <w:p w14:paraId="6A9994D0" w14:textId="519C68E4" w:rsidR="0090045D" w:rsidRPr="0090045D" w:rsidRDefault="00331178" w:rsidP="005C3C9C">
      <w:pPr>
        <w:spacing w:line="240" w:lineRule="auto"/>
        <w:jc w:val="both"/>
        <w:rPr>
          <w:lang w:val="en-GB"/>
        </w:rPr>
      </w:pPr>
      <w:r>
        <w:rPr>
          <w:lang w:val="en-GB"/>
        </w:rPr>
        <w:tab/>
      </w:r>
      <w:r w:rsidR="0090045D" w:rsidRPr="0090045D">
        <w:rPr>
          <w:lang w:val="en-GB"/>
        </w:rPr>
        <w:t xml:space="preserve">LCFA is a </w:t>
      </w:r>
      <w:proofErr w:type="spellStart"/>
      <w:r w:rsidR="0090045D" w:rsidRPr="0090045D">
        <w:rPr>
          <w:lang w:val="en-GB"/>
        </w:rPr>
        <w:t>hydrolyzed</w:t>
      </w:r>
      <w:proofErr w:type="spellEnd"/>
      <w:r w:rsidR="0090045D" w:rsidRPr="0090045D">
        <w:rPr>
          <w:lang w:val="en-GB"/>
        </w:rPr>
        <w:t xml:space="preserve"> product of lipids, and LCFA accumulation causes operational problems, including limited substrate removal and decrease in reactor performance (Pereira et al., 2003; Alves et al., 2001). Proper design of the UASB is </w:t>
      </w:r>
      <w:proofErr w:type="gramStart"/>
      <w:r w:rsidR="0090045D" w:rsidRPr="0090045D">
        <w:rPr>
          <w:lang w:val="en-GB"/>
        </w:rPr>
        <w:t>important,</w:t>
      </w:r>
      <w:proofErr w:type="gramEnd"/>
      <w:r w:rsidR="0090045D" w:rsidRPr="0090045D">
        <w:rPr>
          <w:lang w:val="en-GB"/>
        </w:rPr>
        <w:t xml:space="preserve"> otherwise the small reactor diameter may cause a piston effect resulting in biomass flotation even at very low LCFA concentrations. Inhibition by high concentrations of LCFA could be eliminated by dilution, addition of adsorbents and changing feeding patterns. </w:t>
      </w:r>
      <w:proofErr w:type="spellStart"/>
      <w:r w:rsidR="0090045D" w:rsidRPr="0090045D">
        <w:rPr>
          <w:lang w:val="en-GB"/>
        </w:rPr>
        <w:t>Palatsi</w:t>
      </w:r>
      <w:proofErr w:type="spellEnd"/>
      <w:r w:rsidR="0090045D" w:rsidRPr="0090045D">
        <w:rPr>
          <w:lang w:val="en-GB"/>
        </w:rPr>
        <w:t xml:space="preserve"> et al. (2009) indicated that adsorbent addition is a more reliable strategy for industrial treatment plants while bentonite binds LCFA and improves the recovery time of the anaerobic reactor.</w:t>
      </w:r>
    </w:p>
    <w:p w14:paraId="20EED385" w14:textId="77777777" w:rsidR="0090045D" w:rsidRPr="0090045D" w:rsidRDefault="0090045D" w:rsidP="005C3C9C">
      <w:pPr>
        <w:spacing w:line="240" w:lineRule="auto"/>
        <w:jc w:val="both"/>
        <w:rPr>
          <w:lang w:val="en-GB"/>
        </w:rPr>
      </w:pPr>
      <w:r w:rsidRPr="0090045D">
        <w:rPr>
          <w:lang w:val="en-GB"/>
        </w:rPr>
        <w:t xml:space="preserve">Intermittent feeding has been proven effective as a method to improve the performance of various anaerobic reactors during the treatment of complex wastewaters with </w:t>
      </w:r>
      <w:proofErr w:type="gramStart"/>
      <w:r w:rsidRPr="0090045D">
        <w:rPr>
          <w:lang w:val="en-GB"/>
        </w:rPr>
        <w:t>a high</w:t>
      </w:r>
      <w:proofErr w:type="gramEnd"/>
      <w:r w:rsidRPr="0090045D">
        <w:rPr>
          <w:lang w:val="en-GB"/>
        </w:rPr>
        <w:t xml:space="preserve"> lipid content (</w:t>
      </w:r>
      <w:proofErr w:type="spellStart"/>
      <w:r w:rsidRPr="0090045D">
        <w:rPr>
          <w:lang w:val="en-GB"/>
        </w:rPr>
        <w:t>Nadais</w:t>
      </w:r>
      <w:proofErr w:type="spellEnd"/>
      <w:r w:rsidRPr="0090045D">
        <w:rPr>
          <w:lang w:val="en-GB"/>
        </w:rPr>
        <w:t xml:space="preserve"> et al., 2006; Del-</w:t>
      </w:r>
      <w:proofErr w:type="spellStart"/>
      <w:r w:rsidRPr="0090045D">
        <w:rPr>
          <w:lang w:val="en-GB"/>
        </w:rPr>
        <w:t>Pozo</w:t>
      </w:r>
      <w:proofErr w:type="spellEnd"/>
      <w:r w:rsidRPr="0090045D">
        <w:rPr>
          <w:lang w:val="en-GB"/>
        </w:rPr>
        <w:t xml:space="preserve"> et al., 2000; Neves et al., 2009). In intermittent operation, feeding of the reactor is stopped for a certain time to allow complete degradation of substrates accumulated within the reactor. </w:t>
      </w:r>
      <w:proofErr w:type="spellStart"/>
      <w:r w:rsidRPr="0090045D">
        <w:rPr>
          <w:lang w:val="en-GB"/>
        </w:rPr>
        <w:t>Nadais</w:t>
      </w:r>
      <w:proofErr w:type="spellEnd"/>
      <w:r w:rsidRPr="0090045D">
        <w:rPr>
          <w:lang w:val="en-GB"/>
        </w:rPr>
        <w:t xml:space="preserve"> et al. (2011) compared the performance of continuous-fed and intermittent-fed UASB for dairy wastewater treatment and obtained enhanced COD removal and 25% higher methane production with intermittent feeding. The improvement in reactor performance was related to higher organic matter degradation and better adaptation of the biomass to the complex substrates. Furthermore, </w:t>
      </w:r>
      <w:proofErr w:type="spellStart"/>
      <w:r w:rsidRPr="0090045D">
        <w:rPr>
          <w:lang w:val="en-GB"/>
        </w:rPr>
        <w:t>Nadais</w:t>
      </w:r>
      <w:proofErr w:type="spellEnd"/>
      <w:r w:rsidRPr="0090045D">
        <w:rPr>
          <w:lang w:val="en-GB"/>
        </w:rPr>
        <w:t xml:space="preserve"> et al. (2005) achieved an increase in OLR of up to four times with intermittent operation when treating dairy wastewater in UASB.  </w:t>
      </w:r>
    </w:p>
    <w:p w14:paraId="053554A2" w14:textId="7870CB04" w:rsidR="0090045D" w:rsidRDefault="00331178" w:rsidP="005C3C9C">
      <w:pPr>
        <w:spacing w:line="240" w:lineRule="auto"/>
        <w:jc w:val="both"/>
        <w:rPr>
          <w:lang w:val="en-GB"/>
        </w:rPr>
      </w:pPr>
      <w:r>
        <w:rPr>
          <w:lang w:val="en-GB"/>
        </w:rPr>
        <w:tab/>
      </w:r>
      <w:r w:rsidR="0090045D" w:rsidRPr="0090045D">
        <w:rPr>
          <w:lang w:val="en-GB"/>
        </w:rPr>
        <w:t>Methanogenic archaea in UASB are sensitive to inhibition by dissolved oxygen, toxic chemicals, ammonia, accumulated VFA and heavy metals (</w:t>
      </w:r>
      <w:proofErr w:type="spellStart"/>
      <w:r w:rsidR="0090045D" w:rsidRPr="0090045D">
        <w:rPr>
          <w:lang w:val="en-GB"/>
        </w:rPr>
        <w:t>Yenigun</w:t>
      </w:r>
      <w:proofErr w:type="spellEnd"/>
      <w:r w:rsidR="0090045D" w:rsidRPr="0090045D">
        <w:rPr>
          <w:lang w:val="en-GB"/>
        </w:rPr>
        <w:t xml:space="preserve"> and </w:t>
      </w:r>
      <w:proofErr w:type="spellStart"/>
      <w:r w:rsidR="0090045D" w:rsidRPr="0090045D">
        <w:rPr>
          <w:lang w:val="en-GB"/>
        </w:rPr>
        <w:t>Demirel</w:t>
      </w:r>
      <w:proofErr w:type="spellEnd"/>
      <w:r w:rsidR="0090045D" w:rsidRPr="0090045D">
        <w:rPr>
          <w:lang w:val="en-GB"/>
        </w:rPr>
        <w:t xml:space="preserve">, 2013). </w:t>
      </w:r>
      <w:proofErr w:type="spellStart"/>
      <w:r w:rsidR="0090045D" w:rsidRPr="0090045D">
        <w:rPr>
          <w:lang w:val="en-GB"/>
        </w:rPr>
        <w:t>Buntner</w:t>
      </w:r>
      <w:proofErr w:type="spellEnd"/>
      <w:r w:rsidR="0090045D" w:rsidRPr="0090045D">
        <w:rPr>
          <w:lang w:val="en-GB"/>
        </w:rPr>
        <w:t xml:space="preserve"> et al. (2011) reported that inhibition of methanogens due to a high concentration of methanol reduced COD removal below 20% with CH</w:t>
      </w:r>
      <w:r w:rsidR="0090045D" w:rsidRPr="0090045D">
        <w:rPr>
          <w:vertAlign w:val="subscript"/>
          <w:lang w:val="en-GB"/>
        </w:rPr>
        <w:t>4</w:t>
      </w:r>
      <w:r w:rsidR="0090045D" w:rsidRPr="0090045D">
        <w:rPr>
          <w:lang w:val="en-GB"/>
        </w:rPr>
        <w:t xml:space="preserve"> content less than 50%. Accumulation </w:t>
      </w:r>
      <w:r w:rsidR="0090045D" w:rsidRPr="0090045D">
        <w:rPr>
          <w:lang w:val="en-GB"/>
        </w:rPr>
        <w:lastRenderedPageBreak/>
        <w:t>of VFA is a common problem with UASB operation, where it causes a decrease in pH and inhibits methanogenic activity (s et al., 2003). Among the VFAs, the amount of propionate should be monitored closely since it is toxic to methanogens at concentrations higher than 2000 mg L</w:t>
      </w:r>
      <w:r w:rsidR="0090045D" w:rsidRPr="0090045D">
        <w:rPr>
          <w:vertAlign w:val="superscript"/>
          <w:lang w:val="en-GB"/>
        </w:rPr>
        <w:t>-1</w:t>
      </w:r>
      <w:r w:rsidR="0090045D" w:rsidRPr="0090045D">
        <w:rPr>
          <w:lang w:val="en-GB"/>
        </w:rPr>
        <w:t xml:space="preserve"> (Yan et al., 1988; </w:t>
      </w:r>
      <w:proofErr w:type="spellStart"/>
      <w:r w:rsidR="0090045D" w:rsidRPr="0090045D">
        <w:rPr>
          <w:lang w:val="en-GB"/>
        </w:rPr>
        <w:t>Kundu</w:t>
      </w:r>
      <w:proofErr w:type="spellEnd"/>
      <w:r w:rsidR="0090045D" w:rsidRPr="0090045D">
        <w:rPr>
          <w:lang w:val="en-GB"/>
        </w:rPr>
        <w:t xml:space="preserve"> et al., 2013). Problems related to VFA accumulation could be eliminated by addition of alkalinity or by decreasing the OLR. </w:t>
      </w:r>
      <w:proofErr w:type="spellStart"/>
      <w:r w:rsidR="0090045D" w:rsidRPr="0090045D">
        <w:rPr>
          <w:lang w:val="en-GB"/>
        </w:rPr>
        <w:t>Ghally</w:t>
      </w:r>
      <w:proofErr w:type="spellEnd"/>
      <w:r w:rsidR="0090045D" w:rsidRPr="0090045D">
        <w:rPr>
          <w:lang w:val="en-GB"/>
        </w:rPr>
        <w:t xml:space="preserve"> et al. (2000) recommended reseeding the UASB only if alkaline addition did not recover the reactor. Mixing of dairy wastewater with other waste streams may also prevent inhibition of the methanogenic community. </w:t>
      </w:r>
      <w:proofErr w:type="spellStart"/>
      <w:r w:rsidR="0090045D" w:rsidRPr="0090045D">
        <w:rPr>
          <w:lang w:val="en-GB"/>
        </w:rPr>
        <w:t>Demirel</w:t>
      </w:r>
      <w:proofErr w:type="spellEnd"/>
      <w:r w:rsidR="0090045D" w:rsidRPr="0090045D">
        <w:rPr>
          <w:lang w:val="en-GB"/>
        </w:rPr>
        <w:t xml:space="preserve"> et al. (2013) reported that ice-cream production residues contain a large amount of sulphate and mixing them with wastewater from an ice-cream producing plant at appropriate ratios eliminated sulphur inhibition. Chemicals in wastewater from the control laboratory in a dairy industry plant could be highly toxic for methanogens, and mixing with other effluents is beneficial for efficient anaerobic degradation (Lopez-</w:t>
      </w:r>
      <w:proofErr w:type="spellStart"/>
      <w:r w:rsidR="0090045D" w:rsidRPr="0090045D">
        <w:rPr>
          <w:lang w:val="en-GB"/>
        </w:rPr>
        <w:t>Fiuza</w:t>
      </w:r>
      <w:proofErr w:type="spellEnd"/>
      <w:r w:rsidR="0090045D" w:rsidRPr="0090045D">
        <w:rPr>
          <w:lang w:val="en-GB"/>
        </w:rPr>
        <w:t xml:space="preserve"> et al., 2002). </w:t>
      </w:r>
      <w:r w:rsidR="005C3C9C">
        <w:rPr>
          <w:lang w:val="en-GB"/>
        </w:rPr>
        <w:t xml:space="preserve"> </w:t>
      </w:r>
    </w:p>
    <w:p w14:paraId="6BE5D6AE" w14:textId="77777777" w:rsidR="005C3C9C" w:rsidRPr="0090045D" w:rsidRDefault="005C3C9C" w:rsidP="005C3C9C">
      <w:pPr>
        <w:spacing w:line="240" w:lineRule="auto"/>
        <w:jc w:val="both"/>
        <w:rPr>
          <w:lang w:val="en-GB"/>
        </w:rPr>
      </w:pPr>
    </w:p>
    <w:p w14:paraId="69FC90FB" w14:textId="317A89EA" w:rsidR="0090045D" w:rsidRPr="005C3C9C" w:rsidRDefault="0090045D" w:rsidP="005C3C9C">
      <w:pPr>
        <w:spacing w:line="240" w:lineRule="auto"/>
        <w:jc w:val="both"/>
        <w:rPr>
          <w:i/>
          <w:iCs/>
          <w:lang w:val="en-GB"/>
        </w:rPr>
      </w:pPr>
      <w:r w:rsidRPr="005C3C9C">
        <w:rPr>
          <w:i/>
          <w:iCs/>
          <w:lang w:val="en-GB"/>
        </w:rPr>
        <w:t>Different operational schemes for UASB</w:t>
      </w:r>
    </w:p>
    <w:p w14:paraId="6B69CAF8" w14:textId="77777777" w:rsidR="005C3C9C" w:rsidRPr="0090045D" w:rsidRDefault="005C3C9C" w:rsidP="005C3C9C">
      <w:pPr>
        <w:spacing w:line="240" w:lineRule="auto"/>
        <w:jc w:val="both"/>
        <w:rPr>
          <w:b/>
          <w:bCs/>
          <w:lang w:val="en-GB"/>
        </w:rPr>
      </w:pPr>
    </w:p>
    <w:p w14:paraId="1952EDFD" w14:textId="1A2950A4" w:rsidR="0090045D" w:rsidRPr="0090045D" w:rsidRDefault="00331178" w:rsidP="005C3C9C">
      <w:pPr>
        <w:spacing w:line="240" w:lineRule="auto"/>
        <w:jc w:val="both"/>
        <w:rPr>
          <w:lang w:val="en-GB"/>
        </w:rPr>
      </w:pPr>
      <w:r>
        <w:rPr>
          <w:lang w:val="en-GB"/>
        </w:rPr>
        <w:tab/>
      </w:r>
      <w:r w:rsidR="0090045D" w:rsidRPr="0090045D">
        <w:rPr>
          <w:lang w:val="en-GB"/>
        </w:rPr>
        <w:t xml:space="preserve">When an anaerobic reactor fails due to low </w:t>
      </w:r>
      <w:proofErr w:type="gramStart"/>
      <w:r w:rsidR="0090045D" w:rsidRPr="0090045D">
        <w:rPr>
          <w:lang w:val="en-GB"/>
        </w:rPr>
        <w:t>pH ,</w:t>
      </w:r>
      <w:proofErr w:type="gramEnd"/>
      <w:r w:rsidR="0090045D" w:rsidRPr="0090045D">
        <w:rPr>
          <w:lang w:val="en-GB"/>
        </w:rPr>
        <w:t xml:space="preserve"> a two-stage process becomes essential for improving the biogas production rate and methane yield (</w:t>
      </w:r>
      <w:proofErr w:type="spellStart"/>
      <w:r w:rsidR="0090045D" w:rsidRPr="0090045D">
        <w:rPr>
          <w:lang w:val="en-GB"/>
        </w:rPr>
        <w:t>Rajeshwari</w:t>
      </w:r>
      <w:proofErr w:type="spellEnd"/>
      <w:r w:rsidR="0090045D" w:rsidRPr="0090045D">
        <w:rPr>
          <w:lang w:val="en-GB"/>
        </w:rPr>
        <w:t xml:space="preserve"> et al., 2000). Higher performance and stability were reported when dairy wastewater was treated in a two-stage UASB system. In two-stage operation, wastewater is acidified in the first reactor and CH</w:t>
      </w:r>
      <w:r w:rsidR="0090045D" w:rsidRPr="0090045D">
        <w:rPr>
          <w:vertAlign w:val="subscript"/>
          <w:lang w:val="en-GB"/>
        </w:rPr>
        <w:t>4</w:t>
      </w:r>
      <w:r w:rsidR="0090045D" w:rsidRPr="0090045D">
        <w:rPr>
          <w:lang w:val="en-GB"/>
        </w:rPr>
        <w:t xml:space="preserve"> is produced in the second reactor.  Generally, a CSTR is installed prior to the UASB to acidify the dairy wastewater. </w:t>
      </w:r>
      <w:proofErr w:type="spellStart"/>
      <w:r w:rsidR="0090045D" w:rsidRPr="0090045D">
        <w:rPr>
          <w:lang w:val="en-GB"/>
        </w:rPr>
        <w:t>Diamantis</w:t>
      </w:r>
      <w:proofErr w:type="spellEnd"/>
      <w:r w:rsidR="0090045D" w:rsidRPr="0090045D">
        <w:rPr>
          <w:lang w:val="en-GB"/>
        </w:rPr>
        <w:t xml:space="preserve"> et al. (2014) compared the performances of varying configurations of CSTR and UASB. The experimental results indicated that the use of a CSTR followed by biomass separation and recirculation prior to the UASB provided complete acidification of carbohydrate and higher COD removal of up to 90%, along with superior methane yield. Recirculation of separated biomass to the CSTR also eliminated alkali addition and the UASB achieved a stable treatment performance at OLR values of up to 20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w:t>
      </w:r>
    </w:p>
    <w:p w14:paraId="1D80BF9B" w14:textId="3E07648B" w:rsidR="0090045D" w:rsidRPr="0090045D" w:rsidRDefault="00331178" w:rsidP="005C3C9C">
      <w:pPr>
        <w:spacing w:line="240" w:lineRule="auto"/>
        <w:jc w:val="both"/>
        <w:rPr>
          <w:lang w:val="en-GB"/>
        </w:rPr>
      </w:pPr>
      <w:r>
        <w:rPr>
          <w:lang w:val="en-GB"/>
        </w:rPr>
        <w:tab/>
      </w:r>
      <w:r w:rsidR="0090045D" w:rsidRPr="0090045D">
        <w:rPr>
          <w:lang w:val="en-GB"/>
        </w:rPr>
        <w:t>Kim et al. (2004) compared the effect of LCFA on the performance of single-stage UASB and a two-stage system of CSTR plus UASB. They reported that LCFA did not cause significant problems in two-stage systems up to 3.5-4.0 g LCFA-COD L</w:t>
      </w:r>
      <w:r w:rsidR="0090045D" w:rsidRPr="0090045D">
        <w:rPr>
          <w:vertAlign w:val="superscript"/>
          <w:lang w:val="en-GB"/>
        </w:rPr>
        <w:t>-1</w:t>
      </w:r>
      <w:r w:rsidR="0090045D" w:rsidRPr="0090045D">
        <w:rPr>
          <w:lang w:val="en-GB"/>
        </w:rPr>
        <w:t>, and COD removal was over 95%. Two-stage treatment gave stable organic removals in all conditions; whereas the performance of a single-phase system deteriorated when the influent wastewater had 4.0 g LCFA-COD L</w:t>
      </w:r>
      <w:r w:rsidR="0090045D" w:rsidRPr="0090045D">
        <w:rPr>
          <w:vertAlign w:val="superscript"/>
          <w:lang w:val="en-GB"/>
        </w:rPr>
        <w:t>-1</w:t>
      </w:r>
      <w:r w:rsidR="0090045D" w:rsidRPr="0090045D">
        <w:rPr>
          <w:lang w:val="en-GB"/>
        </w:rPr>
        <w:t>. Degradation of lipids in a CSTR enhanced UASB stability and treatment efficiency. The two-stage treatment provided 1.19 and 1.42-fold higher COD removal and CH</w:t>
      </w:r>
      <w:r w:rsidR="0090045D" w:rsidRPr="0090045D">
        <w:rPr>
          <w:vertAlign w:val="subscript"/>
          <w:lang w:val="en-GB"/>
        </w:rPr>
        <w:t>4</w:t>
      </w:r>
      <w:r w:rsidR="0090045D" w:rsidRPr="0090045D">
        <w:rPr>
          <w:lang w:val="en-GB"/>
        </w:rPr>
        <w:t xml:space="preserve"> production, respectively (Kim et al., 2006). </w:t>
      </w:r>
    </w:p>
    <w:p w14:paraId="6F4355BA" w14:textId="77777777" w:rsidR="0090045D" w:rsidRDefault="0090045D" w:rsidP="005C3C9C">
      <w:pPr>
        <w:spacing w:line="240" w:lineRule="auto"/>
        <w:jc w:val="both"/>
        <w:rPr>
          <w:lang w:val="en-GB"/>
        </w:rPr>
      </w:pPr>
      <w:r w:rsidRPr="0090045D">
        <w:rPr>
          <w:lang w:val="en-GB"/>
        </w:rPr>
        <w:t>In some cases, a UASB is inadequate to meet discharge limits and requires a post-treatment step for dairy wastewater. The application of a membrane bioreactor (MBR) after UASB was reported with excellent COD and suspended solids removal in stable operational conditions, while no or very little nitrogen and phosphorus reduction was achieved (</w:t>
      </w:r>
      <w:proofErr w:type="spellStart"/>
      <w:r w:rsidRPr="0090045D">
        <w:rPr>
          <w:lang w:val="en-GB"/>
        </w:rPr>
        <w:t>Buntner</w:t>
      </w:r>
      <w:proofErr w:type="spellEnd"/>
      <w:r w:rsidRPr="0090045D">
        <w:rPr>
          <w:lang w:val="en-GB"/>
        </w:rPr>
        <w:t xml:space="preserve"> et al., 2011). </w:t>
      </w:r>
      <w:proofErr w:type="spellStart"/>
      <w:r w:rsidRPr="0090045D">
        <w:rPr>
          <w:lang w:val="en-GB"/>
        </w:rPr>
        <w:t>Buntner</w:t>
      </w:r>
      <w:proofErr w:type="spellEnd"/>
      <w:r w:rsidRPr="0090045D">
        <w:rPr>
          <w:lang w:val="en-GB"/>
        </w:rPr>
        <w:t xml:space="preserve"> et al. (2013) combined a UASB with a two-compartment aerobic MBR for the treatment of dairy wastewater at ambient temperatures (17-25 °C). The UASB and the combined system were operated at HRTs of 10, 15 and 11 h for the UASB and 14, 20 and 15 h for the combined system. COD removal was 66-85% after the UASB while it increased to 99% in the combined system along with 73% methane content. </w:t>
      </w:r>
      <w:proofErr w:type="spellStart"/>
      <w:r w:rsidRPr="0090045D">
        <w:rPr>
          <w:lang w:val="en-GB"/>
        </w:rPr>
        <w:t>Erguder</w:t>
      </w:r>
      <w:proofErr w:type="spellEnd"/>
      <w:r w:rsidRPr="0090045D">
        <w:rPr>
          <w:lang w:val="en-GB"/>
        </w:rPr>
        <w:t xml:space="preserve"> et al. (2001) operated two UASB reactors in series for the treatment of whey and stated that the second UASB gave a slight improvement in COD removal; however, this enhancement could be achieved by increasing the HRT of a single-stage UASB.  </w:t>
      </w:r>
    </w:p>
    <w:p w14:paraId="3CA8EE7B" w14:textId="77777777" w:rsidR="00331178" w:rsidRDefault="00331178" w:rsidP="005C3C9C">
      <w:pPr>
        <w:spacing w:line="240" w:lineRule="auto"/>
        <w:jc w:val="both"/>
        <w:rPr>
          <w:lang w:val="en-GB"/>
        </w:rPr>
      </w:pPr>
    </w:p>
    <w:p w14:paraId="37D1B130" w14:textId="77777777" w:rsidR="00331178" w:rsidRDefault="00331178" w:rsidP="005C3C9C">
      <w:pPr>
        <w:spacing w:line="240" w:lineRule="auto"/>
        <w:jc w:val="both"/>
        <w:rPr>
          <w:lang w:val="en-GB"/>
        </w:rPr>
      </w:pPr>
    </w:p>
    <w:p w14:paraId="02874360" w14:textId="77777777" w:rsidR="00331178" w:rsidRDefault="00331178" w:rsidP="005C3C9C">
      <w:pPr>
        <w:spacing w:line="240" w:lineRule="auto"/>
        <w:jc w:val="both"/>
        <w:rPr>
          <w:lang w:val="en-GB"/>
        </w:rPr>
      </w:pPr>
    </w:p>
    <w:p w14:paraId="0FF68874" w14:textId="77777777" w:rsidR="005C3C9C" w:rsidRPr="0090045D" w:rsidRDefault="005C3C9C" w:rsidP="005C3C9C">
      <w:pPr>
        <w:spacing w:line="240" w:lineRule="auto"/>
        <w:jc w:val="both"/>
        <w:rPr>
          <w:lang w:val="en-GB"/>
        </w:rPr>
      </w:pPr>
    </w:p>
    <w:p w14:paraId="053CB829" w14:textId="0EA0442E" w:rsidR="0090045D" w:rsidRPr="005C3C9C" w:rsidRDefault="005C3C9C" w:rsidP="005C3C9C">
      <w:pPr>
        <w:tabs>
          <w:tab w:val="clear" w:pos="284"/>
        </w:tabs>
        <w:spacing w:line="240" w:lineRule="auto"/>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4</w:t>
      </w:r>
      <w:r>
        <w:rPr>
          <w:rFonts w:asciiTheme="majorBidi" w:hAnsiTheme="majorBidi" w:cstheme="majorBidi"/>
          <w:b/>
          <w:bCs/>
          <w:color w:val="000000" w:themeColor="text1"/>
          <w:szCs w:val="24"/>
          <w:lang w:val="en-GB"/>
        </w:rPr>
        <w:tab/>
      </w:r>
      <w:r w:rsidR="0090045D" w:rsidRPr="005C3C9C">
        <w:rPr>
          <w:rFonts w:asciiTheme="majorBidi" w:hAnsiTheme="majorBidi" w:cstheme="majorBidi"/>
          <w:b/>
          <w:bCs/>
          <w:color w:val="000000" w:themeColor="text1"/>
          <w:szCs w:val="24"/>
          <w:lang w:val="en-GB"/>
        </w:rPr>
        <w:t>O</w:t>
      </w:r>
      <w:r>
        <w:rPr>
          <w:rFonts w:asciiTheme="majorBidi" w:hAnsiTheme="majorBidi" w:cstheme="majorBidi"/>
          <w:b/>
          <w:bCs/>
          <w:color w:val="000000" w:themeColor="text1"/>
          <w:szCs w:val="24"/>
          <w:lang w:val="en-GB"/>
        </w:rPr>
        <w:t>ther granular reactors</w:t>
      </w:r>
    </w:p>
    <w:p w14:paraId="549C6C60" w14:textId="77777777" w:rsidR="005C3C9C" w:rsidRPr="0090045D" w:rsidRDefault="005C3C9C" w:rsidP="005C3C9C">
      <w:pPr>
        <w:autoSpaceDE w:val="0"/>
        <w:autoSpaceDN w:val="0"/>
        <w:adjustRightInd w:val="0"/>
        <w:spacing w:line="240" w:lineRule="auto"/>
        <w:jc w:val="both"/>
        <w:rPr>
          <w:bCs/>
          <w:lang w:val="en-GB"/>
        </w:rPr>
      </w:pPr>
    </w:p>
    <w:p w14:paraId="0571AC7A" w14:textId="77777777" w:rsidR="0090045D" w:rsidRPr="005C3C9C" w:rsidRDefault="0090045D" w:rsidP="005C3C9C">
      <w:pPr>
        <w:spacing w:after="200" w:line="240" w:lineRule="auto"/>
        <w:jc w:val="both"/>
        <w:rPr>
          <w:bCs/>
          <w:i/>
          <w:iCs/>
          <w:lang w:val="en-GB"/>
        </w:rPr>
      </w:pPr>
      <w:r w:rsidRPr="005C3C9C">
        <w:rPr>
          <w:bCs/>
          <w:i/>
          <w:iCs/>
          <w:lang w:val="en-GB"/>
        </w:rPr>
        <w:t>Anaerobic sequencing batch reactor</w:t>
      </w:r>
    </w:p>
    <w:p w14:paraId="74F284E8" w14:textId="1A30718D" w:rsidR="0090045D" w:rsidRPr="00331178" w:rsidRDefault="00331178" w:rsidP="005C3C9C">
      <w:pPr>
        <w:autoSpaceDE w:val="0"/>
        <w:autoSpaceDN w:val="0"/>
        <w:adjustRightInd w:val="0"/>
        <w:spacing w:line="240" w:lineRule="auto"/>
        <w:jc w:val="both"/>
        <w:rPr>
          <w:szCs w:val="24"/>
          <w:lang w:val="en-GB"/>
        </w:rPr>
      </w:pPr>
      <w:r>
        <w:rPr>
          <w:lang w:val="en-GB"/>
        </w:rPr>
        <w:tab/>
      </w:r>
      <w:r w:rsidR="0090045D" w:rsidRPr="0090045D">
        <w:rPr>
          <w:lang w:val="en-GB"/>
        </w:rPr>
        <w:t>Anaerobic sequencing batch reactor (ASBR) can be operated with granular or immobilized biomass (</w:t>
      </w:r>
      <w:proofErr w:type="spellStart"/>
      <w:r w:rsidR="0090045D" w:rsidRPr="0090045D">
        <w:rPr>
          <w:lang w:val="en-GB"/>
        </w:rPr>
        <w:t>Fuzzato</w:t>
      </w:r>
      <w:proofErr w:type="spellEnd"/>
      <w:r w:rsidR="0090045D" w:rsidRPr="0090045D">
        <w:rPr>
          <w:lang w:val="en-GB"/>
        </w:rPr>
        <w:t xml:space="preserve"> et al., 2009) and have been successfully employed for the treatment of dairy and other wastewaters (</w:t>
      </w:r>
      <w:proofErr w:type="spellStart"/>
      <w:r w:rsidR="0090045D" w:rsidRPr="0090045D">
        <w:rPr>
          <w:lang w:val="en-GB"/>
        </w:rPr>
        <w:t>Dugba</w:t>
      </w:r>
      <w:proofErr w:type="spellEnd"/>
      <w:r w:rsidR="0090045D" w:rsidRPr="0090045D">
        <w:rPr>
          <w:lang w:val="en-GB"/>
        </w:rPr>
        <w:t xml:space="preserve"> et al., 1999; </w:t>
      </w:r>
      <w:proofErr w:type="spellStart"/>
      <w:r w:rsidR="0090045D" w:rsidRPr="0090045D">
        <w:rPr>
          <w:lang w:val="en-GB"/>
        </w:rPr>
        <w:t>Mockaitis</w:t>
      </w:r>
      <w:proofErr w:type="spellEnd"/>
      <w:r w:rsidR="0090045D" w:rsidRPr="0090045D">
        <w:rPr>
          <w:lang w:val="en-GB"/>
        </w:rPr>
        <w:t xml:space="preserve"> et al., 2006; </w:t>
      </w:r>
      <w:proofErr w:type="spellStart"/>
      <w:r w:rsidR="0090045D" w:rsidRPr="0090045D">
        <w:rPr>
          <w:lang w:val="en-GB"/>
        </w:rPr>
        <w:t>Bodik</w:t>
      </w:r>
      <w:proofErr w:type="spellEnd"/>
      <w:r w:rsidR="0090045D" w:rsidRPr="0090045D">
        <w:rPr>
          <w:lang w:val="en-GB"/>
        </w:rPr>
        <w:t xml:space="preserve"> et al., 2002). </w:t>
      </w:r>
      <w:proofErr w:type="spellStart"/>
      <w:r w:rsidR="0090045D" w:rsidRPr="0090045D">
        <w:rPr>
          <w:lang w:val="en-GB"/>
        </w:rPr>
        <w:t>Ndon</w:t>
      </w:r>
      <w:proofErr w:type="spellEnd"/>
      <w:r w:rsidR="0090045D" w:rsidRPr="0090045D">
        <w:rPr>
          <w:lang w:val="en-GB"/>
        </w:rPr>
        <w:t xml:space="preserve"> and </w:t>
      </w:r>
      <w:proofErr w:type="spellStart"/>
      <w:r w:rsidR="0090045D" w:rsidRPr="0090045D">
        <w:rPr>
          <w:lang w:val="en-GB"/>
        </w:rPr>
        <w:t>Dague</w:t>
      </w:r>
      <w:proofErr w:type="spellEnd"/>
      <w:r w:rsidR="0090045D" w:rsidRPr="0090045D">
        <w:rPr>
          <w:lang w:val="en-GB"/>
        </w:rPr>
        <w:t xml:space="preserve"> (1997a, 1997b) studied the treatment of low-strength non-fat dry milk wastewater in an ASBR at various temperatures, substrate concentrations and HRTs. Granule development was observed at a HRT of 12 h while no granulation was present when the HRT was increased. Granule formation at this short HRT was due to the selection of good settling particles at higher hydraulic loadings while lighter particles were washed out of the reactor. Operation of the ASBR at higher organic loadings is recommended for the treatment of low-strength wastewater since the OLR provides the necessary nutrients for granules. The granular ASBR achieved over 85% COD removal at all substrate concentrations when operated at temperatures over 15 °C; however, treatment performance at 15 °C declined at elevated substrate concentrations. The deterioration in CH</w:t>
      </w:r>
      <w:r w:rsidR="0090045D" w:rsidRPr="0090045D">
        <w:rPr>
          <w:vertAlign w:val="subscript"/>
          <w:lang w:val="en-GB"/>
        </w:rPr>
        <w:t>4</w:t>
      </w:r>
      <w:r w:rsidR="0090045D" w:rsidRPr="0090045D">
        <w:rPr>
          <w:lang w:val="en-GB"/>
        </w:rPr>
        <w:t xml:space="preserve"> production at lower temperature was associated with biomass washout due to the low biomass settling velocity. Similarly, </w:t>
      </w:r>
      <w:proofErr w:type="spellStart"/>
      <w:r w:rsidR="0090045D" w:rsidRPr="0090045D">
        <w:rPr>
          <w:lang w:val="en-GB"/>
        </w:rPr>
        <w:t>Banik</w:t>
      </w:r>
      <w:proofErr w:type="spellEnd"/>
      <w:r w:rsidR="0090045D" w:rsidRPr="0090045D">
        <w:rPr>
          <w:lang w:val="en-GB"/>
        </w:rPr>
        <w:t xml:space="preserve"> et al. (1997) investigated the effect of lower temperatures (5, 15 and 25 °C) on granule activities in an ASBR treating non-fat dry milk. The ASBR was inoculated with mesophilic biomass and no significant variation was observed in the microbial community when the temperature was decreased stepwise. At lower temperatures, mesophilic bacteria were active and had the capability for rapid degradation of organics to acetate and propionate even after prolonged operation. </w:t>
      </w:r>
      <w:proofErr w:type="spellStart"/>
      <w:r w:rsidR="0090045D" w:rsidRPr="0090045D">
        <w:rPr>
          <w:lang w:val="en-GB"/>
        </w:rPr>
        <w:t>Mockaitis</w:t>
      </w:r>
      <w:proofErr w:type="spellEnd"/>
      <w:r w:rsidR="0090045D" w:rsidRPr="0090045D">
        <w:rPr>
          <w:lang w:val="en-GB"/>
        </w:rPr>
        <w:t xml:space="preserve"> et al. (2006) employed an ASBR containing granular biomass for the treatment of whey at 30 °C. The mechanically-stirred reactor gave stable treatment performance at all organic loadings </w:t>
      </w:r>
      <w:proofErr w:type="gramStart"/>
      <w:r w:rsidR="0090045D" w:rsidRPr="0090045D">
        <w:rPr>
          <w:lang w:val="en-GB"/>
        </w:rPr>
        <w:t>studied,</w:t>
      </w:r>
      <w:proofErr w:type="gramEnd"/>
      <w:r w:rsidR="0090045D" w:rsidRPr="0090045D">
        <w:rPr>
          <w:lang w:val="en-GB"/>
        </w:rPr>
        <w:t xml:space="preserve"> and achieved organic matter removal efficiencies close to 90%. Addition of sodium bicarbonate as a buffering chemical increased the organic loading capacity of reactor.  Biomass flotation occurred due to release of carbonic gas, however, and the amount of floating biomass increased with increasing alkalinity </w:t>
      </w:r>
      <w:r w:rsidR="0090045D" w:rsidRPr="0090045D">
        <w:rPr>
          <w:szCs w:val="24"/>
          <w:lang w:val="en-GB"/>
        </w:rPr>
        <w:t xml:space="preserve">supplementation. </w:t>
      </w:r>
      <w:proofErr w:type="spellStart"/>
      <w:r w:rsidR="0090045D" w:rsidRPr="00331178">
        <w:rPr>
          <w:szCs w:val="24"/>
          <w:lang w:val="en-GB"/>
        </w:rPr>
        <w:t>Pretti</w:t>
      </w:r>
      <w:proofErr w:type="spellEnd"/>
      <w:r w:rsidR="0090045D" w:rsidRPr="00331178">
        <w:rPr>
          <w:szCs w:val="24"/>
          <w:lang w:val="en-GB"/>
        </w:rPr>
        <w:t xml:space="preserve"> et al. (2011) compared the performance of an ASBR and an anaerobic sequencing biofilm batch reactor (ASBBR) for treatment of wastewater from a dairy plant after fat separation, and found the ASBR gave superior performance especially at a 24 h cycle time. </w:t>
      </w:r>
      <w:r w:rsidR="0090045D" w:rsidRPr="00331178">
        <w:rPr>
          <w:color w:val="222222"/>
          <w:szCs w:val="24"/>
          <w:lang w:val="en-GB"/>
        </w:rPr>
        <w:t>Matsumoto et al. (2012) used an ASBR followed by an aerobic sequencing batch reactor to maximise removal of organics and nitrogen: the ASBR was able to achieve 91% COD removal over a 24-h cycle at an OLR of 4.5 kg COD m</w:t>
      </w:r>
      <w:r w:rsidR="0090045D" w:rsidRPr="00331178">
        <w:rPr>
          <w:color w:val="222222"/>
          <w:szCs w:val="24"/>
          <w:vertAlign w:val="superscript"/>
          <w:lang w:val="en-GB"/>
        </w:rPr>
        <w:t>-3</w:t>
      </w:r>
      <w:r w:rsidR="0090045D" w:rsidRPr="00331178">
        <w:rPr>
          <w:color w:val="222222"/>
          <w:szCs w:val="24"/>
          <w:lang w:val="en-GB"/>
        </w:rPr>
        <w:t xml:space="preserve"> day</w:t>
      </w:r>
      <w:r w:rsidR="0090045D" w:rsidRPr="00331178">
        <w:rPr>
          <w:color w:val="222222"/>
          <w:szCs w:val="24"/>
          <w:vertAlign w:val="superscript"/>
          <w:lang w:val="en-GB"/>
        </w:rPr>
        <w:t>-1</w:t>
      </w:r>
      <w:r w:rsidR="0090045D" w:rsidRPr="00331178">
        <w:rPr>
          <w:szCs w:val="24"/>
          <w:lang w:val="en-GB"/>
        </w:rPr>
        <w:t xml:space="preserve">. </w:t>
      </w:r>
    </w:p>
    <w:p w14:paraId="35645BB3" w14:textId="77777777" w:rsidR="005C3C9C" w:rsidRPr="0090045D" w:rsidRDefault="005C3C9C" w:rsidP="005C3C9C">
      <w:pPr>
        <w:autoSpaceDE w:val="0"/>
        <w:autoSpaceDN w:val="0"/>
        <w:adjustRightInd w:val="0"/>
        <w:spacing w:line="240" w:lineRule="auto"/>
        <w:jc w:val="both"/>
        <w:rPr>
          <w:lang w:val="en-GB"/>
        </w:rPr>
      </w:pPr>
    </w:p>
    <w:p w14:paraId="16E1A827" w14:textId="77777777" w:rsidR="0090045D" w:rsidRPr="005C3C9C" w:rsidRDefault="0090045D" w:rsidP="005C3C9C">
      <w:pPr>
        <w:spacing w:line="240" w:lineRule="auto"/>
        <w:jc w:val="both"/>
        <w:rPr>
          <w:bCs/>
          <w:i/>
          <w:iCs/>
          <w:lang w:val="en-GB"/>
        </w:rPr>
      </w:pPr>
      <w:r w:rsidRPr="005C3C9C">
        <w:rPr>
          <w:bCs/>
          <w:i/>
          <w:iCs/>
          <w:lang w:val="en-GB"/>
        </w:rPr>
        <w:t>The static granular bed reactor</w:t>
      </w:r>
    </w:p>
    <w:p w14:paraId="661EA456" w14:textId="77777777" w:rsidR="005C3C9C" w:rsidRPr="0090045D" w:rsidRDefault="005C3C9C" w:rsidP="005C3C9C">
      <w:pPr>
        <w:spacing w:line="240" w:lineRule="auto"/>
        <w:jc w:val="both"/>
        <w:rPr>
          <w:b/>
          <w:lang w:val="en-GB"/>
        </w:rPr>
      </w:pPr>
    </w:p>
    <w:p w14:paraId="69FC9AFC" w14:textId="4F80E020" w:rsidR="0090045D" w:rsidRPr="0090045D" w:rsidRDefault="00331178" w:rsidP="005C3C9C">
      <w:pPr>
        <w:spacing w:line="240" w:lineRule="auto"/>
        <w:jc w:val="both"/>
        <w:rPr>
          <w:lang w:val="en-GB"/>
        </w:rPr>
      </w:pPr>
      <w:r>
        <w:rPr>
          <w:lang w:val="en-GB"/>
        </w:rPr>
        <w:tab/>
      </w:r>
      <w:r w:rsidR="0090045D" w:rsidRPr="0090045D">
        <w:rPr>
          <w:lang w:val="en-GB"/>
        </w:rPr>
        <w:t xml:space="preserve">The static granular bed reactor (SGBR) is a novel anaerobic reactor which has no mixing process and can offer significant energy savings. The reactor operates in </w:t>
      </w:r>
      <w:proofErr w:type="spellStart"/>
      <w:r w:rsidR="0090045D" w:rsidRPr="0090045D">
        <w:rPr>
          <w:lang w:val="en-GB"/>
        </w:rPr>
        <w:t>downflow</w:t>
      </w:r>
      <w:proofErr w:type="spellEnd"/>
      <w:r w:rsidR="0090045D" w:rsidRPr="0090045D">
        <w:rPr>
          <w:lang w:val="en-GB"/>
        </w:rPr>
        <w:t xml:space="preserve"> mode while the upper part contains a headspace for gas collection (</w:t>
      </w:r>
      <w:proofErr w:type="spellStart"/>
      <w:r w:rsidR="0090045D" w:rsidRPr="0090045D">
        <w:rPr>
          <w:lang w:val="en-GB"/>
        </w:rPr>
        <w:t>Debik</w:t>
      </w:r>
      <w:proofErr w:type="spellEnd"/>
      <w:r w:rsidR="0090045D" w:rsidRPr="0090045D">
        <w:rPr>
          <w:lang w:val="en-GB"/>
        </w:rPr>
        <w:t xml:space="preserve"> et al., 2009). During the treatment of simulated wastewater composed of non-fat dry milk and sucrose, the SGBR demonstrated significantly higher performance at a HRT of 8 h with an average COD removal of 90.7% compared to 77.5% in a UASB (Evans and Ellis, 2005 and 2010). A pilot-scale (42.5 m</w:t>
      </w:r>
      <w:r w:rsidR="0090045D" w:rsidRPr="0090045D">
        <w:rPr>
          <w:vertAlign w:val="superscript"/>
          <w:lang w:val="en-GB"/>
        </w:rPr>
        <w:t>3</w:t>
      </w:r>
      <w:r w:rsidR="0090045D" w:rsidRPr="0090045D">
        <w:rPr>
          <w:lang w:val="en-GB"/>
        </w:rPr>
        <w:t xml:space="preserve"> working volume) SGBR treating dairy processing wastewater at ambient temperature (10-29 </w:t>
      </w:r>
      <w:proofErr w:type="spellStart"/>
      <w:r w:rsidR="0090045D" w:rsidRPr="0090045D">
        <w:rPr>
          <w:vertAlign w:val="superscript"/>
          <w:lang w:val="en-GB"/>
        </w:rPr>
        <w:t>o</w:t>
      </w:r>
      <w:r w:rsidR="0090045D" w:rsidRPr="0090045D">
        <w:rPr>
          <w:lang w:val="en-GB"/>
        </w:rPr>
        <w:t>C</w:t>
      </w:r>
      <w:proofErr w:type="spellEnd"/>
      <w:r w:rsidR="0090045D" w:rsidRPr="0090045D">
        <w:rPr>
          <w:lang w:val="en-GB"/>
        </w:rPr>
        <w:t xml:space="preserve">) in Tulare, California was operated for 7 months at HRT from 9-48 </w:t>
      </w:r>
      <w:r w:rsidR="0090045D" w:rsidRPr="0090045D">
        <w:rPr>
          <w:lang w:val="en-GB"/>
        </w:rPr>
        <w:lastRenderedPageBreak/>
        <w:t>hours and OLR from 0.63-9.72 kg COD m</w:t>
      </w:r>
      <w:r w:rsidR="0090045D" w:rsidRPr="0090045D">
        <w:rPr>
          <w:vertAlign w:val="superscript"/>
          <w:lang w:val="en-GB"/>
        </w:rPr>
        <w:t>-3</w:t>
      </w:r>
      <w:r w:rsidR="0090045D" w:rsidRPr="0090045D">
        <w:rPr>
          <w:lang w:val="en-GB"/>
        </w:rPr>
        <w:t xml:space="preserve"> d</w:t>
      </w:r>
      <w:r w:rsidR="0090045D" w:rsidRPr="0090045D">
        <w:rPr>
          <w:vertAlign w:val="superscript"/>
          <w:lang w:val="en-GB"/>
        </w:rPr>
        <w:t>-1</w:t>
      </w:r>
      <w:r w:rsidR="0090045D" w:rsidRPr="0090045D">
        <w:rPr>
          <w:lang w:val="en-GB"/>
        </w:rPr>
        <w:t>.  The system consistently achieved over 90% COD removal and average TSS removal was over 80% (Park et al., 2012). Trials at the same site using a 5.7 m</w:t>
      </w:r>
      <w:r w:rsidR="0090045D" w:rsidRPr="0090045D">
        <w:rPr>
          <w:vertAlign w:val="superscript"/>
          <w:lang w:val="en-GB"/>
        </w:rPr>
        <w:t>3</w:t>
      </w:r>
      <w:r w:rsidR="0090045D" w:rsidRPr="0090045D">
        <w:rPr>
          <w:lang w:val="en-GB"/>
        </w:rPr>
        <w:t xml:space="preserve"> pilot-scale SGBR showed significant accumulation of </w:t>
      </w:r>
      <w:proofErr w:type="spellStart"/>
      <w:r w:rsidR="0090045D" w:rsidRPr="0090045D">
        <w:rPr>
          <w:lang w:val="en-GB"/>
        </w:rPr>
        <w:t>undegraded</w:t>
      </w:r>
      <w:proofErr w:type="spellEnd"/>
      <w:r w:rsidR="0090045D" w:rsidRPr="0090045D">
        <w:rPr>
          <w:lang w:val="en-GB"/>
        </w:rPr>
        <w:t xml:space="preserve"> particulate organics at HRT of less than 18 h and OLR greater than 3.5 kg COD m</w:t>
      </w:r>
      <w:r w:rsidR="0090045D" w:rsidRPr="0090045D">
        <w:rPr>
          <w:vertAlign w:val="superscript"/>
          <w:lang w:val="en-GB"/>
        </w:rPr>
        <w:t>-3</w:t>
      </w:r>
      <w:r w:rsidR="0090045D" w:rsidRPr="0090045D">
        <w:rPr>
          <w:lang w:val="en-GB"/>
        </w:rPr>
        <w:t xml:space="preserve"> d</w:t>
      </w:r>
      <w:r w:rsidR="0090045D" w:rsidRPr="0090045D">
        <w:rPr>
          <w:vertAlign w:val="superscript"/>
          <w:lang w:val="en-GB"/>
        </w:rPr>
        <w:t>-1</w:t>
      </w:r>
      <w:r w:rsidR="0090045D" w:rsidRPr="0090045D">
        <w:rPr>
          <w:lang w:val="en-GB"/>
        </w:rPr>
        <w:t xml:space="preserve">, especially at lower temperatures; these were removed by backwashing through valves in the side of the reactor (Oh et al., 2014). </w:t>
      </w:r>
    </w:p>
    <w:p w14:paraId="72ED1282" w14:textId="77777777" w:rsidR="005C3C9C" w:rsidRPr="0090045D" w:rsidRDefault="005C3C9C" w:rsidP="005C3C9C">
      <w:pPr>
        <w:spacing w:line="240" w:lineRule="auto"/>
        <w:jc w:val="both"/>
        <w:rPr>
          <w:lang w:val="en-GB"/>
        </w:rPr>
      </w:pPr>
    </w:p>
    <w:p w14:paraId="1E34D3B6" w14:textId="77777777" w:rsidR="0090045D" w:rsidRDefault="0090045D" w:rsidP="005C3C9C">
      <w:pPr>
        <w:spacing w:line="240" w:lineRule="auto"/>
        <w:jc w:val="both"/>
        <w:rPr>
          <w:bCs/>
          <w:i/>
          <w:iCs/>
          <w:lang w:val="en-GB"/>
        </w:rPr>
      </w:pPr>
      <w:r w:rsidRPr="005C3C9C">
        <w:rPr>
          <w:bCs/>
          <w:i/>
          <w:iCs/>
          <w:lang w:val="en-GB"/>
        </w:rPr>
        <w:t>Hybrid reactors</w:t>
      </w:r>
    </w:p>
    <w:p w14:paraId="0BEBF745" w14:textId="77777777" w:rsidR="005C3C9C" w:rsidRPr="005C3C9C" w:rsidRDefault="005C3C9C" w:rsidP="005C3C9C">
      <w:pPr>
        <w:spacing w:line="240" w:lineRule="auto"/>
        <w:jc w:val="both"/>
        <w:rPr>
          <w:bCs/>
          <w:i/>
          <w:iCs/>
          <w:lang w:val="en-GB"/>
        </w:rPr>
      </w:pPr>
    </w:p>
    <w:p w14:paraId="6BAAB9B1" w14:textId="1E231B6C" w:rsidR="0090045D" w:rsidRPr="0090045D" w:rsidRDefault="00331178" w:rsidP="005C3C9C">
      <w:pPr>
        <w:spacing w:line="240" w:lineRule="auto"/>
        <w:jc w:val="both"/>
        <w:rPr>
          <w:szCs w:val="24"/>
          <w:lang w:val="en-GB"/>
        </w:rPr>
      </w:pPr>
      <w:r>
        <w:rPr>
          <w:lang w:val="en-GB"/>
        </w:rPr>
        <w:tab/>
      </w:r>
      <w:r w:rsidR="0090045D" w:rsidRPr="0090045D">
        <w:rPr>
          <w:lang w:val="en-GB"/>
        </w:rPr>
        <w:t>Hybrid reactors have been developed by combining the properties of granular and biofilm systems to increase the treatment efficiency of conventional granular reactors (</w:t>
      </w:r>
      <w:proofErr w:type="spellStart"/>
      <w:r w:rsidR="0090045D" w:rsidRPr="0090045D">
        <w:rPr>
          <w:lang w:val="en-GB"/>
        </w:rPr>
        <w:t>Najafpaur</w:t>
      </w:r>
      <w:proofErr w:type="spellEnd"/>
      <w:r w:rsidR="0090045D" w:rsidRPr="0090045D">
        <w:rPr>
          <w:lang w:val="en-GB"/>
        </w:rPr>
        <w:t xml:space="preserve"> et al., 2008; </w:t>
      </w:r>
      <w:proofErr w:type="spellStart"/>
      <w:r w:rsidR="0090045D" w:rsidRPr="0090045D">
        <w:rPr>
          <w:lang w:val="en-GB"/>
        </w:rPr>
        <w:t>Passeggi</w:t>
      </w:r>
      <w:proofErr w:type="spellEnd"/>
      <w:r w:rsidR="0090045D" w:rsidRPr="0090045D">
        <w:rPr>
          <w:lang w:val="en-GB"/>
        </w:rPr>
        <w:t xml:space="preserve"> et al., 2012).  Hybrid systems are constructed by modifying conventional anaerobic reactors. In two-compartment reactors, granule and biofilm communities are grown in different compartments and work simultaneously. Wastewater is firstly fed to the granule-containing compartment at the bottom of the reactor and a biofilm is developed on various support media in the upper part of the reactor. These reactors have been reported to provide a buffering effect against shock loading (McHugh et al</w:t>
      </w:r>
      <w:r w:rsidR="0090045D" w:rsidRPr="0090045D">
        <w:rPr>
          <w:szCs w:val="24"/>
          <w:lang w:val="en-GB"/>
        </w:rPr>
        <w:t xml:space="preserve">., 2006; </w:t>
      </w:r>
      <w:proofErr w:type="spellStart"/>
      <w:r w:rsidR="0090045D" w:rsidRPr="0090045D">
        <w:rPr>
          <w:lang w:val="en-GB"/>
        </w:rPr>
        <w:t>Strydom</w:t>
      </w:r>
      <w:proofErr w:type="spellEnd"/>
      <w:r w:rsidR="0090045D" w:rsidRPr="0090045D">
        <w:rPr>
          <w:lang w:val="en-GB"/>
        </w:rPr>
        <w:t xml:space="preserve"> et al., 1997</w:t>
      </w:r>
      <w:r w:rsidR="0090045D" w:rsidRPr="0090045D">
        <w:rPr>
          <w:szCs w:val="24"/>
          <w:lang w:val="en-GB"/>
        </w:rPr>
        <w:t xml:space="preserve">). </w:t>
      </w:r>
    </w:p>
    <w:p w14:paraId="0FA2AD92" w14:textId="77777777" w:rsidR="0090045D" w:rsidRPr="0090045D" w:rsidRDefault="0090045D" w:rsidP="005C3C9C">
      <w:pPr>
        <w:spacing w:line="240" w:lineRule="auto"/>
        <w:jc w:val="both"/>
        <w:rPr>
          <w:sz w:val="22"/>
          <w:szCs w:val="22"/>
          <w:lang w:val="en-GB"/>
        </w:rPr>
      </w:pPr>
      <w:r w:rsidRPr="0090045D">
        <w:rPr>
          <w:sz w:val="22"/>
          <w:szCs w:val="22"/>
          <w:lang w:val="en-GB"/>
        </w:rPr>
        <w:t xml:space="preserve">Cordoba et al. (1995) converted the flow mixing chamber of an anaerobic filter, comprising 30% of the total reactor volume, into a UASB. Formation of granules was observed after 4 weeks of operation on a dairy industry wastewater at 30 </w:t>
      </w:r>
      <w:proofErr w:type="spellStart"/>
      <w:r w:rsidRPr="0090045D">
        <w:rPr>
          <w:sz w:val="22"/>
          <w:szCs w:val="22"/>
          <w:vertAlign w:val="superscript"/>
          <w:lang w:val="en-GB"/>
        </w:rPr>
        <w:t>o</w:t>
      </w:r>
      <w:r w:rsidRPr="0090045D">
        <w:rPr>
          <w:sz w:val="22"/>
          <w:szCs w:val="22"/>
          <w:lang w:val="en-GB"/>
        </w:rPr>
        <w:t>C.</w:t>
      </w:r>
      <w:proofErr w:type="spellEnd"/>
      <w:r w:rsidRPr="0090045D">
        <w:rPr>
          <w:sz w:val="22"/>
          <w:szCs w:val="22"/>
          <w:lang w:val="en-GB"/>
        </w:rPr>
        <w:t xml:space="preserve"> Performance was compared to that of an unmodified anaerobic filter. It was found that the hybrid filter achieved 40% higher COD removal efficiencies and 65% higher volumetric gas production. OLR could also be increased more rapidly on the hybrid system. </w:t>
      </w:r>
      <w:proofErr w:type="spellStart"/>
      <w:r w:rsidRPr="0090045D">
        <w:rPr>
          <w:sz w:val="22"/>
          <w:szCs w:val="22"/>
          <w:lang w:val="en-GB"/>
        </w:rPr>
        <w:t>Strydom</w:t>
      </w:r>
      <w:proofErr w:type="spellEnd"/>
      <w:r w:rsidRPr="0090045D">
        <w:rPr>
          <w:sz w:val="22"/>
          <w:szCs w:val="22"/>
          <w:lang w:val="en-GB"/>
        </w:rPr>
        <w:t xml:space="preserve"> et al. (1995) examined the performance of a hybrid UASB – fixed bed reactor fed on synthetic dairy wastewater in response to stepwise changes in influent concentration (3.7-10.3 g COD l-1) and in HRT (1-7-4.1 days). The optimum methane yield was achieved at 1.9 day HRT. It was concluded, however, that a two-phase system would be necessary for full-scale treatment. </w:t>
      </w:r>
    </w:p>
    <w:p w14:paraId="6EE96DAA" w14:textId="77777777" w:rsidR="0090045D" w:rsidRPr="0090045D" w:rsidRDefault="0090045D" w:rsidP="005C3C9C">
      <w:pPr>
        <w:spacing w:line="240" w:lineRule="auto"/>
        <w:jc w:val="both"/>
        <w:rPr>
          <w:lang w:val="en-GB"/>
        </w:rPr>
      </w:pPr>
      <w:proofErr w:type="spellStart"/>
      <w:r w:rsidRPr="0090045D">
        <w:rPr>
          <w:sz w:val="22"/>
          <w:szCs w:val="22"/>
          <w:lang w:val="en-GB"/>
        </w:rPr>
        <w:t>Belancon</w:t>
      </w:r>
      <w:proofErr w:type="spellEnd"/>
      <w:r w:rsidRPr="0090045D">
        <w:rPr>
          <w:sz w:val="22"/>
          <w:szCs w:val="22"/>
          <w:lang w:val="en-GB"/>
        </w:rPr>
        <w:t xml:space="preserve"> et al. (2010) established a hybrid UASB</w:t>
      </w:r>
      <w:r w:rsidRPr="0090045D">
        <w:rPr>
          <w:lang w:val="en-GB"/>
        </w:rPr>
        <w:t xml:space="preserve"> with polyurethane support material above the gas-liquid separation zone to improve solids retention. The reactor was fed with dairy wastewater and operated at 30 °C at a HRT of 1 d. Inserting the supporting media increased the biomass amount and the reactor remained in stable condition despite the loss of 18% of biomass due to flotation of granules. Organic matter removal was 86% in the sludge bed while biofilm bed improved COD removal up to 93% with a methane production rate of 1.8 L L</w:t>
      </w:r>
      <w:r w:rsidRPr="0090045D">
        <w:rPr>
          <w:vertAlign w:val="superscript"/>
          <w:lang w:val="en-GB"/>
        </w:rPr>
        <w:t>-1</w:t>
      </w:r>
      <w:r w:rsidRPr="0090045D">
        <w:rPr>
          <w:lang w:val="en-GB"/>
        </w:rPr>
        <w:t xml:space="preserve"> d</w:t>
      </w:r>
      <w:r w:rsidRPr="0090045D">
        <w:rPr>
          <w:vertAlign w:val="superscript"/>
          <w:lang w:val="en-GB"/>
        </w:rPr>
        <w:t>-1</w:t>
      </w:r>
      <w:r w:rsidRPr="0090045D">
        <w:rPr>
          <w:lang w:val="en-GB"/>
        </w:rPr>
        <w:t xml:space="preserve">. </w:t>
      </w:r>
    </w:p>
    <w:p w14:paraId="0C20F25F" w14:textId="43DFB203" w:rsidR="0090045D" w:rsidRPr="0090045D" w:rsidRDefault="00331178" w:rsidP="005C3C9C">
      <w:pPr>
        <w:spacing w:line="240" w:lineRule="auto"/>
        <w:jc w:val="both"/>
        <w:rPr>
          <w:lang w:val="en-GB"/>
        </w:rPr>
      </w:pPr>
      <w:r>
        <w:rPr>
          <w:lang w:val="en-GB"/>
        </w:rPr>
        <w:tab/>
      </w:r>
      <w:proofErr w:type="spellStart"/>
      <w:r w:rsidR="0090045D" w:rsidRPr="0090045D">
        <w:rPr>
          <w:lang w:val="en-GB"/>
        </w:rPr>
        <w:t>Haridas</w:t>
      </w:r>
      <w:proofErr w:type="spellEnd"/>
      <w:r w:rsidR="0090045D" w:rsidRPr="0090045D">
        <w:rPr>
          <w:lang w:val="en-GB"/>
        </w:rPr>
        <w:t xml:space="preserve"> et al. (2005) operated a Buoyant Filter Reactor (BFBR) for the treatment of simulated dairy wastewater. Reactor liquor content was mixed by biogas recirculation and a scum recirculation facility was installed into the reactor to improve mixing. The BFBR was operated at a HRT range of 7.5-11.3 h and the start-up period lasted several months. In the reactor, granulation occurred by an unknown mechanism and the sludge was in irregular granule shape with a size of 2 mm. Organic matter removal gradually improved with ageing of the sludge and COD removal efficiency was above 85% at all organic loadings. The highest COD removal was 90% at maximum OLR of 10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 xml:space="preserve">-1 </w:t>
      </w:r>
      <w:r w:rsidR="0090045D" w:rsidRPr="0090045D">
        <w:rPr>
          <w:lang w:val="en-GB"/>
        </w:rPr>
        <w:t>with the methane yield of 0.37 m</w:t>
      </w:r>
      <w:r w:rsidR="0090045D" w:rsidRPr="0090045D">
        <w:rPr>
          <w:vertAlign w:val="superscript"/>
          <w:lang w:val="en-GB"/>
        </w:rPr>
        <w:t>3</w:t>
      </w:r>
      <w:r w:rsidR="0090045D" w:rsidRPr="0090045D">
        <w:rPr>
          <w:lang w:val="en-GB"/>
        </w:rPr>
        <w:t xml:space="preserve"> kg</w:t>
      </w:r>
      <w:r w:rsidR="0090045D" w:rsidRPr="0090045D">
        <w:rPr>
          <w:vertAlign w:val="superscript"/>
          <w:lang w:val="en-GB"/>
        </w:rPr>
        <w:t>-1</w:t>
      </w:r>
      <w:r w:rsidR="0090045D" w:rsidRPr="0090045D">
        <w:rPr>
          <w:lang w:val="en-GB"/>
        </w:rPr>
        <w:t xml:space="preserve"> COD. Scum formation inside the BFBR was observed during the increment of OLR; however, the accumulated scum was degraded when wastewater feeding stopped.</w:t>
      </w:r>
    </w:p>
    <w:p w14:paraId="66FED14B" w14:textId="77777777" w:rsidR="0090045D" w:rsidRPr="0090045D" w:rsidRDefault="0090045D" w:rsidP="005C3C9C">
      <w:pPr>
        <w:spacing w:line="240" w:lineRule="auto"/>
        <w:jc w:val="both"/>
        <w:rPr>
          <w:lang w:val="en-GB"/>
        </w:rPr>
      </w:pPr>
      <w:proofErr w:type="spellStart"/>
      <w:r w:rsidRPr="0090045D">
        <w:rPr>
          <w:lang w:val="en-GB"/>
        </w:rPr>
        <w:t>Ozturk</w:t>
      </w:r>
      <w:proofErr w:type="spellEnd"/>
      <w:r w:rsidRPr="0090045D">
        <w:rPr>
          <w:lang w:val="en-GB"/>
        </w:rPr>
        <w:t xml:space="preserve"> et al. (1993) operated a lab-scale hybrid UASB (HUASBR) for the treatment of dairy wastewater at mesophilic conditions. The bottom 40% of the HUASBR was designed as a UASB and the upper 60% was filled with cylindrical plastic rings. The HUASBR was operated at a HRT of 0.21-0.96 d and the OLR was gradually increased from 2.54 to 17 kg COD m</w:t>
      </w:r>
      <w:r w:rsidRPr="0090045D">
        <w:rPr>
          <w:vertAlign w:val="superscript"/>
          <w:lang w:val="en-GB"/>
        </w:rPr>
        <w:t xml:space="preserve">-3 </w:t>
      </w:r>
      <w:r w:rsidRPr="0090045D">
        <w:rPr>
          <w:lang w:val="en-GB"/>
        </w:rPr>
        <w:t>d</w:t>
      </w:r>
      <w:r w:rsidRPr="0090045D">
        <w:rPr>
          <w:vertAlign w:val="superscript"/>
          <w:lang w:val="en-GB"/>
        </w:rPr>
        <w:t>-1</w:t>
      </w:r>
      <w:r w:rsidRPr="0090045D">
        <w:rPr>
          <w:lang w:val="en-GB"/>
        </w:rPr>
        <w:t>. The highest COD removal was 87% at 10 kg COD m</w:t>
      </w:r>
      <w:r w:rsidRPr="0090045D">
        <w:rPr>
          <w:vertAlign w:val="superscript"/>
          <w:lang w:val="en-GB"/>
        </w:rPr>
        <w:t xml:space="preserve">-3 </w:t>
      </w:r>
      <w:r w:rsidRPr="0090045D">
        <w:rPr>
          <w:lang w:val="en-GB"/>
        </w:rPr>
        <w:t>d</w:t>
      </w:r>
      <w:r w:rsidRPr="0090045D">
        <w:rPr>
          <w:vertAlign w:val="superscript"/>
          <w:lang w:val="en-GB"/>
        </w:rPr>
        <w:t xml:space="preserve">-1 </w:t>
      </w:r>
      <w:r w:rsidRPr="0090045D">
        <w:rPr>
          <w:lang w:val="en-GB"/>
        </w:rPr>
        <w:t xml:space="preserve">and a HRT of 18 h. </w:t>
      </w:r>
      <w:r w:rsidRPr="0090045D">
        <w:rPr>
          <w:lang w:val="en-GB"/>
        </w:rPr>
        <w:lastRenderedPageBreak/>
        <w:t>The researchers also reported that rapid OLR increment caused some problems in the gas-liquid separator. However, the stability of the reactor was not negatively affected by increasing OLR up to 17 kg COD m</w:t>
      </w:r>
      <w:r w:rsidRPr="0090045D">
        <w:rPr>
          <w:vertAlign w:val="superscript"/>
          <w:lang w:val="en-GB"/>
        </w:rPr>
        <w:t xml:space="preserve">-3 </w:t>
      </w:r>
      <w:r w:rsidRPr="0090045D">
        <w:rPr>
          <w:lang w:val="en-GB"/>
        </w:rPr>
        <w:t>d</w:t>
      </w:r>
      <w:r w:rsidRPr="0090045D">
        <w:rPr>
          <w:vertAlign w:val="superscript"/>
          <w:lang w:val="en-GB"/>
        </w:rPr>
        <w:t>-1</w:t>
      </w:r>
      <w:r w:rsidRPr="0090045D">
        <w:rPr>
          <w:lang w:val="en-GB"/>
        </w:rPr>
        <w:t xml:space="preserve"> with an average COD removal efficiency of 75%. </w:t>
      </w:r>
    </w:p>
    <w:p w14:paraId="58B01F95" w14:textId="77BCE445" w:rsidR="0090045D" w:rsidRPr="0090045D" w:rsidRDefault="00331178" w:rsidP="005C3C9C">
      <w:pPr>
        <w:spacing w:line="240" w:lineRule="auto"/>
        <w:jc w:val="both"/>
        <w:rPr>
          <w:lang w:val="en-GB"/>
        </w:rPr>
      </w:pPr>
      <w:r>
        <w:rPr>
          <w:lang w:val="en-GB"/>
        </w:rPr>
        <w:tab/>
      </w:r>
      <w:r w:rsidR="0090045D" w:rsidRPr="0090045D">
        <w:rPr>
          <w:lang w:val="en-GB"/>
        </w:rPr>
        <w:t>McHugh et al. (2006) constructed a hybrid EGSB by separating it into three chambers through installing a circular baffle with a ball to retain more biomass within the system. The researchers investigated the effect of OLR and temperature on the treatment of high strength whey (10 g COD L</w:t>
      </w:r>
      <w:r w:rsidR="0090045D" w:rsidRPr="0090045D">
        <w:rPr>
          <w:vertAlign w:val="superscript"/>
          <w:lang w:val="en-GB"/>
        </w:rPr>
        <w:t>-1</w:t>
      </w:r>
      <w:r w:rsidR="0090045D" w:rsidRPr="0090045D">
        <w:rPr>
          <w:lang w:val="en-GB"/>
        </w:rPr>
        <w:t>).  The temperature was changed from 20-12 °C by decreasing 2 °C at every step. COD removal was between 90-95% and the reactor gave a stable performance with low VFA concentrations when temperature was stepped down. The highest COD removal was at 14 °C and an OLR of 13.3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w:t>
      </w:r>
      <w:proofErr w:type="gramStart"/>
      <w:r w:rsidR="0090045D" w:rsidRPr="0090045D">
        <w:rPr>
          <w:lang w:val="en-GB"/>
        </w:rPr>
        <w:t>When the temperature was reduced to 12 °C the reactor performance deteriorated due to VFA accumulation and disintegration of the granular sludge.</w:t>
      </w:r>
      <w:proofErr w:type="gramEnd"/>
      <w:r w:rsidR="0090045D" w:rsidRPr="0090045D">
        <w:rPr>
          <w:lang w:val="en-GB"/>
        </w:rPr>
        <w:t xml:space="preserve"> Biomass concentration in the hybrid reactor increased with the rapid development of biofilm on the matrix. The biofilm also prevented the washout of biomass from the reactor and enhanced COD removal by approximately 3%. Collins et al. (2013) compared the performances of a hybrid EGSB with a conventional EGSB and an anaerobic filter (AF) for the treatment of simulated whey in psychrophilic conditions. The experimental results indicated that diluted and high strength whey could be treated with all reactors at satisfactory organic removal efficiencies. At 12 °C, the hybrid EGSB provided higher COD removal (95%) when operated at higher OLR (5-15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w:t>
      </w:r>
      <w:r w:rsidR="0090045D" w:rsidRPr="0090045D">
        <w:rPr>
          <w:vertAlign w:val="superscript"/>
          <w:lang w:val="en-GB"/>
        </w:rPr>
        <w:t xml:space="preserve"> </w:t>
      </w:r>
      <w:r w:rsidR="0090045D" w:rsidRPr="0090045D">
        <w:rPr>
          <w:lang w:val="en-GB"/>
        </w:rPr>
        <w:t>compared to lower OLR (0.5-1.5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On the other hand, the hybrid EGSB reactor had higher COD removal of 70% than the AF with 61% when treating high strength whey (10 g COD L</w:t>
      </w:r>
      <w:r w:rsidR="0090045D" w:rsidRPr="0090045D">
        <w:rPr>
          <w:vertAlign w:val="superscript"/>
          <w:lang w:val="en-GB"/>
        </w:rPr>
        <w:t>-1</w:t>
      </w:r>
      <w:r w:rsidR="0090045D" w:rsidRPr="0090045D">
        <w:rPr>
          <w:lang w:val="en-GB"/>
        </w:rPr>
        <w:t xml:space="preserve">) at 15 °C. The researchers indicated that the upper fixed-film section of the hybrid EGSB offered a polishing step for the degradation of acidified wastewater from the initial </w:t>
      </w:r>
      <w:proofErr w:type="spellStart"/>
      <w:r w:rsidR="0090045D" w:rsidRPr="0090045D">
        <w:rPr>
          <w:lang w:val="en-GB"/>
        </w:rPr>
        <w:t>upflow</w:t>
      </w:r>
      <w:proofErr w:type="spellEnd"/>
      <w:r w:rsidR="0090045D" w:rsidRPr="0090045D">
        <w:rPr>
          <w:lang w:val="en-GB"/>
        </w:rPr>
        <w:t xml:space="preserve">-bed stages. </w:t>
      </w:r>
    </w:p>
    <w:p w14:paraId="77B88233" w14:textId="248E1A56" w:rsidR="0090045D" w:rsidRPr="0090045D" w:rsidRDefault="00331178" w:rsidP="005C3C9C">
      <w:pPr>
        <w:spacing w:line="240" w:lineRule="auto"/>
        <w:jc w:val="both"/>
        <w:rPr>
          <w:lang w:val="en-GB"/>
        </w:rPr>
      </w:pPr>
      <w:r>
        <w:rPr>
          <w:lang w:val="en-GB"/>
        </w:rPr>
        <w:tab/>
      </w:r>
      <w:proofErr w:type="spellStart"/>
      <w:r w:rsidR="0090045D" w:rsidRPr="0090045D">
        <w:rPr>
          <w:lang w:val="en-GB"/>
        </w:rPr>
        <w:t>Zielinska</w:t>
      </w:r>
      <w:proofErr w:type="spellEnd"/>
      <w:r w:rsidR="0090045D" w:rsidRPr="0090045D">
        <w:rPr>
          <w:lang w:val="en-GB"/>
        </w:rPr>
        <w:t xml:space="preserve"> et al. (2013) constructed a pilot-scale hybrid reactor having the properties of a UASB and an AF. The lower chamber of the hybrid reactor was full of suspended sludge while the biofilm was immobilized on polyethylene particles in the upper chamber and the reactor was operated in </w:t>
      </w:r>
      <w:proofErr w:type="spellStart"/>
      <w:r w:rsidR="0090045D" w:rsidRPr="0090045D">
        <w:rPr>
          <w:lang w:val="en-GB"/>
        </w:rPr>
        <w:t>upflow</w:t>
      </w:r>
      <w:proofErr w:type="spellEnd"/>
      <w:r w:rsidR="0090045D" w:rsidRPr="0090045D">
        <w:rPr>
          <w:lang w:val="en-GB"/>
        </w:rPr>
        <w:t xml:space="preserve"> mode. The study was carried out at two temperatures of 35 and 55 °C and two OLRs of 1 and 2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The researchers also compared the reactor performance with convection and microwave heating. Microwave heating stimulated the growth of highly diverse methanogenic community while thermophilic conditions caused changes in microbial community. It was reported that the presence of methanogens within the reactor was sensitive to changes in OLR while the highest biogas production was at lower OLRs. In mesophilic conditions, biogas production was almost 7-fold higher compared to thermophilic temperatures, while microwave heating provided higher biogas production and methane content in all conditions studied. At mesophilic temperature, increases in OLR resulted in reduction in COD removal and the highest COD removal was 76% at 2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 xml:space="preserve">-1 </w:t>
      </w:r>
      <w:r w:rsidR="0090045D" w:rsidRPr="0090045D">
        <w:rPr>
          <w:lang w:val="en-GB"/>
        </w:rPr>
        <w:t xml:space="preserve">at 55 ºC. </w:t>
      </w:r>
      <w:proofErr w:type="spellStart"/>
      <w:r w:rsidR="0090045D" w:rsidRPr="0090045D">
        <w:rPr>
          <w:lang w:val="en-GB"/>
        </w:rPr>
        <w:t>Banu</w:t>
      </w:r>
      <w:proofErr w:type="spellEnd"/>
      <w:r w:rsidR="0090045D" w:rsidRPr="0090045D">
        <w:rPr>
          <w:lang w:val="en-GB"/>
        </w:rPr>
        <w:t xml:space="preserve"> et al. (2008) operated a similar hybrid reactor for the treatment of dairy wastewater using plastic cut rings for biofilm attachment media. Organic loading was gradually increased from 8 to 20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 xml:space="preserve">-1 </w:t>
      </w:r>
      <w:r w:rsidR="0090045D" w:rsidRPr="0090045D">
        <w:rPr>
          <w:lang w:val="en-GB"/>
        </w:rPr>
        <w:t>and the highest reactor performance was at an OLR of 19.2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When the OLR was increased to 20 kg COD m</w:t>
      </w:r>
      <w:r w:rsidR="0090045D" w:rsidRPr="0090045D">
        <w:rPr>
          <w:vertAlign w:val="superscript"/>
          <w:lang w:val="en-GB"/>
        </w:rPr>
        <w:t xml:space="preserve">-3 </w:t>
      </w:r>
      <w:r w:rsidR="0090045D" w:rsidRPr="0090045D">
        <w:rPr>
          <w:lang w:val="en-GB"/>
        </w:rPr>
        <w:t>d</w:t>
      </w:r>
      <w:r w:rsidR="0090045D" w:rsidRPr="0090045D">
        <w:rPr>
          <w:vertAlign w:val="superscript"/>
          <w:lang w:val="en-GB"/>
        </w:rPr>
        <w:t>-1</w:t>
      </w:r>
      <w:r w:rsidR="0090045D" w:rsidRPr="0090045D">
        <w:rPr>
          <w:lang w:val="en-GB"/>
        </w:rPr>
        <w:t xml:space="preserve">, COD removal efficiency was less than 65% along with a decrease in methane production. The authors explained that the decrease in reactor performance at higher OLR was related to the reduction of methanogenic activity at low pH caused by VFA accumulation. They recommended installing a post-treatment step to meet discharge limits, and obtained 95% COD removal and 96% BOD with a solar photocatalytic reactor. </w:t>
      </w:r>
    </w:p>
    <w:p w14:paraId="7C67CE04" w14:textId="7A95250A" w:rsidR="0090045D" w:rsidRDefault="00331178" w:rsidP="005C3C9C">
      <w:pPr>
        <w:spacing w:line="240" w:lineRule="auto"/>
        <w:jc w:val="both"/>
        <w:rPr>
          <w:lang w:val="en-GB"/>
        </w:rPr>
      </w:pPr>
      <w:r>
        <w:rPr>
          <w:lang w:val="en-GB"/>
        </w:rPr>
        <w:tab/>
      </w:r>
      <w:r w:rsidR="0090045D" w:rsidRPr="0090045D">
        <w:rPr>
          <w:lang w:val="en-GB"/>
        </w:rPr>
        <w:t xml:space="preserve">Conventional granule reactors are also modified to overcome operational problems such as biogas liberation and scum formation. </w:t>
      </w:r>
      <w:proofErr w:type="spellStart"/>
      <w:r w:rsidR="0090045D" w:rsidRPr="0090045D">
        <w:rPr>
          <w:lang w:val="en-GB"/>
        </w:rPr>
        <w:t>Passeggi</w:t>
      </w:r>
      <w:proofErr w:type="spellEnd"/>
      <w:r w:rsidR="0090045D" w:rsidRPr="0090045D">
        <w:rPr>
          <w:lang w:val="en-GB"/>
        </w:rPr>
        <w:t xml:space="preserve"> et al. (2012) modified a UASB to avoid the problems caused by the FOG content of dairy wastewater. The researchers installed a scum </w:t>
      </w:r>
      <w:r w:rsidR="0090045D" w:rsidRPr="0090045D">
        <w:rPr>
          <w:lang w:val="en-GB"/>
        </w:rPr>
        <w:lastRenderedPageBreak/>
        <w:t xml:space="preserve">extraction device to remove accumulated oily scum under the hood and also provided out a lamella settler for the UASB effluent while settled solids were reintroduced periodically into the reactor. Thus, biomass wash out was prevented and the biomass content in the reactor was preserved. The modified reactor was operated without pH adjustment even though the pH of raw wastewater varied between 5.0 and 11.5, which led to a reduced use of chemicals during operation. Furthermore, the HRT in the modified reactor was reduced by 22% and the required total treatment volume was reduced by 40% compared to a conventional treatment system. The modified reactor also required less investment and operational costs but 13% less biogas was obtained due to the greater gas losses. </w:t>
      </w:r>
    </w:p>
    <w:p w14:paraId="09889804" w14:textId="77777777" w:rsidR="00331178" w:rsidRPr="0090045D" w:rsidRDefault="00331178" w:rsidP="005C3C9C">
      <w:pPr>
        <w:spacing w:line="240" w:lineRule="auto"/>
        <w:jc w:val="both"/>
        <w:rPr>
          <w:lang w:val="en-GB"/>
        </w:rPr>
      </w:pPr>
    </w:p>
    <w:p w14:paraId="35577A72" w14:textId="2D5BA584" w:rsidR="0090045D" w:rsidRDefault="005C3C9C" w:rsidP="005C3C9C">
      <w:pPr>
        <w:tabs>
          <w:tab w:val="clear" w:pos="284"/>
        </w:tabs>
        <w:spacing w:line="240" w:lineRule="auto"/>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5</w:t>
      </w:r>
      <w:r>
        <w:rPr>
          <w:rFonts w:asciiTheme="majorBidi" w:hAnsiTheme="majorBidi" w:cstheme="majorBidi"/>
          <w:b/>
          <w:bCs/>
          <w:color w:val="000000" w:themeColor="text1"/>
          <w:szCs w:val="24"/>
          <w:lang w:val="en-GB"/>
        </w:rPr>
        <w:tab/>
      </w:r>
      <w:r w:rsidR="0090045D" w:rsidRPr="005C3C9C">
        <w:rPr>
          <w:rFonts w:asciiTheme="majorBidi" w:hAnsiTheme="majorBidi" w:cstheme="majorBidi"/>
          <w:b/>
          <w:bCs/>
          <w:color w:val="000000" w:themeColor="text1"/>
          <w:szCs w:val="24"/>
          <w:lang w:val="en-GB"/>
        </w:rPr>
        <w:t>C</w:t>
      </w:r>
      <w:r>
        <w:rPr>
          <w:rFonts w:asciiTheme="majorBidi" w:hAnsiTheme="majorBidi" w:cstheme="majorBidi"/>
          <w:b/>
          <w:bCs/>
          <w:color w:val="000000" w:themeColor="text1"/>
          <w:szCs w:val="24"/>
          <w:lang w:val="en-GB"/>
        </w:rPr>
        <w:t>onclusions and recommendations</w:t>
      </w:r>
    </w:p>
    <w:p w14:paraId="4FECE10B" w14:textId="77777777" w:rsidR="005C3C9C" w:rsidRPr="005C3C9C" w:rsidRDefault="005C3C9C" w:rsidP="005C3C9C">
      <w:pPr>
        <w:tabs>
          <w:tab w:val="clear" w:pos="284"/>
        </w:tabs>
        <w:spacing w:line="240" w:lineRule="auto"/>
        <w:rPr>
          <w:rFonts w:asciiTheme="majorBidi" w:hAnsiTheme="majorBidi" w:cstheme="majorBidi"/>
          <w:b/>
          <w:bCs/>
          <w:color w:val="000000" w:themeColor="text1"/>
          <w:szCs w:val="24"/>
          <w:lang w:val="en-GB"/>
        </w:rPr>
      </w:pPr>
    </w:p>
    <w:p w14:paraId="78013F27" w14:textId="46BADBA1" w:rsidR="0090045D" w:rsidRDefault="00331178" w:rsidP="005C3C9C">
      <w:pPr>
        <w:spacing w:line="240" w:lineRule="auto"/>
        <w:jc w:val="both"/>
        <w:rPr>
          <w:lang w:val="en-GB"/>
        </w:rPr>
      </w:pPr>
      <w:r>
        <w:rPr>
          <w:lang w:val="en-GB"/>
        </w:rPr>
        <w:tab/>
      </w:r>
      <w:r w:rsidR="0090045D" w:rsidRPr="0090045D">
        <w:rPr>
          <w:lang w:val="en-GB"/>
        </w:rPr>
        <w:t xml:space="preserve">In this review, dairy wastewater-treating anaerobic granular reactors were evaluated. Several reactor systems have been constructed for dairy wastewater treatment, and many different operational strategies have been developed to maximize methane production. Reactors were compared based on COD removal efficiencies and methane production performance. Among the individual reactor systems, the UASB reactor has been widely preferred for dairy wastewater treatment due to its simple construction, ease of operation and high performance. Research has mainly been conducted in mesophilic conditions and few reports are available at elevated temperatures. Studies at low temperatures provide promising results for organic removal and methane production; however, more work should be done to increase the performance of reactors. In recent work, most studies have been performed with hybrid systems combining the properties of granular and biofilm systems. Reports reveal that optimization of organic loading has the primary effect on successful performance of granular reactors. Finally, it can be concluded that further research should be conducted on current reactor technologies to enhance energy production and organics removal from dairy wastewater. </w:t>
      </w:r>
    </w:p>
    <w:p w14:paraId="7679D739" w14:textId="77777777" w:rsidR="005C3C9C" w:rsidRPr="0090045D" w:rsidRDefault="005C3C9C" w:rsidP="005C3C9C">
      <w:pPr>
        <w:spacing w:line="240" w:lineRule="auto"/>
        <w:jc w:val="both"/>
        <w:rPr>
          <w:lang w:val="en-GB"/>
        </w:rPr>
      </w:pPr>
    </w:p>
    <w:p w14:paraId="2CC23658" w14:textId="71A33679" w:rsidR="005C3C9C" w:rsidRDefault="005C3C9C" w:rsidP="005C3C9C">
      <w:pPr>
        <w:tabs>
          <w:tab w:val="clear" w:pos="284"/>
        </w:tabs>
        <w:spacing w:line="240" w:lineRule="auto"/>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6</w:t>
      </w:r>
      <w:r w:rsidRPr="00DF6753">
        <w:rPr>
          <w:rFonts w:asciiTheme="majorBidi" w:hAnsiTheme="majorBidi" w:cstheme="majorBidi"/>
          <w:b/>
          <w:bCs/>
          <w:color w:val="000000" w:themeColor="text1"/>
          <w:szCs w:val="24"/>
          <w:lang w:val="en-GB"/>
        </w:rPr>
        <w:tab/>
        <w:t xml:space="preserve">Acknowledgements </w:t>
      </w:r>
    </w:p>
    <w:p w14:paraId="0FA58934" w14:textId="77777777" w:rsidR="005C3C9C" w:rsidRPr="00DF6753" w:rsidRDefault="005C3C9C" w:rsidP="005C3C9C">
      <w:pPr>
        <w:tabs>
          <w:tab w:val="clear" w:pos="284"/>
        </w:tabs>
        <w:spacing w:line="240" w:lineRule="auto"/>
        <w:rPr>
          <w:rFonts w:asciiTheme="majorBidi" w:hAnsiTheme="majorBidi" w:cstheme="majorBidi"/>
          <w:b/>
          <w:bCs/>
          <w:color w:val="000000" w:themeColor="text1"/>
          <w:szCs w:val="24"/>
          <w:lang w:val="en-GB"/>
        </w:rPr>
      </w:pPr>
    </w:p>
    <w:p w14:paraId="713B6BDA" w14:textId="77777777" w:rsidR="005C3C9C" w:rsidRDefault="005C3C9C" w:rsidP="005C3C9C">
      <w:pPr>
        <w:spacing w:line="240" w:lineRule="auto"/>
        <w:jc w:val="both"/>
        <w:rPr>
          <w:lang w:val="en-GB"/>
        </w:rPr>
      </w:pPr>
      <w:r w:rsidRPr="0090045D">
        <w:rPr>
          <w:lang w:val="en-GB"/>
        </w:rPr>
        <w:t xml:space="preserve">The authors thank to </w:t>
      </w:r>
      <w:proofErr w:type="spellStart"/>
      <w:r w:rsidRPr="0090045D">
        <w:rPr>
          <w:lang w:val="en-GB"/>
        </w:rPr>
        <w:t>Yıldız</w:t>
      </w:r>
      <w:proofErr w:type="spellEnd"/>
      <w:r w:rsidRPr="0090045D">
        <w:rPr>
          <w:lang w:val="en-GB"/>
        </w:rPr>
        <w:t xml:space="preserve"> Technical University Scientific Research Projects Coordination Department (Project Number: 2013-05-02-KAP08) and to the ERA-NET BBSRC (</w:t>
      </w:r>
      <w:proofErr w:type="spellStart"/>
      <w:r w:rsidRPr="0090045D">
        <w:rPr>
          <w:lang w:val="en-GB"/>
        </w:rPr>
        <w:t>AmbiGAS</w:t>
      </w:r>
      <w:proofErr w:type="spellEnd"/>
      <w:r w:rsidRPr="0090045D">
        <w:rPr>
          <w:lang w:val="en-GB"/>
        </w:rPr>
        <w:t xml:space="preserve">, Project Number: </w:t>
      </w:r>
      <w:r w:rsidRPr="008017E4">
        <w:rPr>
          <w:lang w:val="en-GB"/>
        </w:rPr>
        <w:t>BEN6-12-19, BB/L000024/1)</w:t>
      </w:r>
      <w:r w:rsidRPr="0090045D">
        <w:rPr>
          <w:lang w:val="en-GB"/>
        </w:rPr>
        <w:t xml:space="preserve"> for financial support.</w:t>
      </w:r>
    </w:p>
    <w:p w14:paraId="3B4298A6" w14:textId="77777777" w:rsidR="005C3C9C" w:rsidRPr="0090045D" w:rsidRDefault="005C3C9C" w:rsidP="005C3C9C">
      <w:pPr>
        <w:spacing w:line="240" w:lineRule="auto"/>
        <w:jc w:val="both"/>
        <w:rPr>
          <w:lang w:val="en-GB"/>
        </w:rPr>
      </w:pPr>
    </w:p>
    <w:p w14:paraId="493B7536" w14:textId="11D72BAB" w:rsidR="005C3C9C" w:rsidRDefault="005C3C9C" w:rsidP="005C3C9C">
      <w:pPr>
        <w:tabs>
          <w:tab w:val="clear" w:pos="284"/>
        </w:tabs>
        <w:spacing w:line="240" w:lineRule="auto"/>
        <w:rPr>
          <w:rFonts w:asciiTheme="majorBidi" w:hAnsiTheme="majorBidi" w:cstheme="majorBidi"/>
          <w:b/>
          <w:bCs/>
          <w:color w:val="000000" w:themeColor="text1"/>
          <w:szCs w:val="24"/>
          <w:lang w:val="en-GB"/>
        </w:rPr>
      </w:pPr>
      <w:r>
        <w:rPr>
          <w:rFonts w:asciiTheme="majorBidi" w:hAnsiTheme="majorBidi" w:cstheme="majorBidi"/>
          <w:b/>
          <w:bCs/>
          <w:color w:val="000000" w:themeColor="text1"/>
          <w:szCs w:val="24"/>
          <w:lang w:val="en-GB"/>
        </w:rPr>
        <w:t>7</w:t>
      </w:r>
      <w:r w:rsidRPr="00DF6753">
        <w:rPr>
          <w:rFonts w:asciiTheme="majorBidi" w:hAnsiTheme="majorBidi" w:cstheme="majorBidi"/>
          <w:b/>
          <w:bCs/>
          <w:color w:val="000000" w:themeColor="text1"/>
          <w:szCs w:val="24"/>
          <w:lang w:val="en-GB"/>
        </w:rPr>
        <w:tab/>
        <w:t xml:space="preserve">References </w:t>
      </w:r>
    </w:p>
    <w:p w14:paraId="0CA6FFA7" w14:textId="77777777" w:rsidR="005C3C9C" w:rsidRPr="00DF6753" w:rsidRDefault="005C3C9C" w:rsidP="005C3C9C">
      <w:pPr>
        <w:tabs>
          <w:tab w:val="clear" w:pos="284"/>
        </w:tabs>
        <w:spacing w:line="240" w:lineRule="auto"/>
        <w:rPr>
          <w:rFonts w:asciiTheme="majorBidi" w:hAnsiTheme="majorBidi" w:cstheme="majorBidi"/>
          <w:b/>
          <w:bCs/>
          <w:color w:val="000000" w:themeColor="text1"/>
          <w:szCs w:val="24"/>
          <w:lang w:val="en-GB"/>
        </w:rPr>
      </w:pPr>
    </w:p>
    <w:p w14:paraId="0059DCDD"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Akila</w:t>
      </w:r>
      <w:proofErr w:type="spellEnd"/>
      <w:r w:rsidRPr="0090045D">
        <w:rPr>
          <w:lang w:val="en-GB"/>
        </w:rPr>
        <w:t xml:space="preserve"> G and Chandra T S (2007) Performance of an UASB reactor treating synthetic wastewater at low-temperature using cold-adapted seed slurry.</w:t>
      </w:r>
      <w:proofErr w:type="gramEnd"/>
      <w:r w:rsidRPr="0090045D">
        <w:rPr>
          <w:lang w:val="en-GB"/>
        </w:rPr>
        <w:t xml:space="preserve"> </w:t>
      </w:r>
      <w:r w:rsidRPr="0090045D">
        <w:rPr>
          <w:i/>
          <w:iCs/>
          <w:lang w:val="en-GB"/>
        </w:rPr>
        <w:t>Process Biochemistry</w:t>
      </w:r>
      <w:r w:rsidRPr="0090045D">
        <w:rPr>
          <w:lang w:val="en-GB"/>
        </w:rPr>
        <w:t xml:space="preserve"> 42 466–471.</w:t>
      </w:r>
    </w:p>
    <w:p w14:paraId="127AAA22" w14:textId="77777777" w:rsidR="005C3C9C" w:rsidRPr="005C3C9C" w:rsidRDefault="005C3C9C" w:rsidP="005C3C9C">
      <w:pPr>
        <w:pStyle w:val="ListParagraph"/>
        <w:spacing w:line="240" w:lineRule="auto"/>
        <w:ind w:left="284" w:hanging="284"/>
        <w:jc w:val="both"/>
        <w:rPr>
          <w:lang w:val="en-GB"/>
        </w:rPr>
      </w:pPr>
      <w:r w:rsidRPr="0090045D">
        <w:rPr>
          <w:lang w:val="en-GB"/>
        </w:rPr>
        <w:t xml:space="preserve"> Alves M </w:t>
      </w:r>
      <w:proofErr w:type="spellStart"/>
      <w:r w:rsidRPr="0090045D">
        <w:rPr>
          <w:lang w:val="en-GB"/>
        </w:rPr>
        <w:t>M</w:t>
      </w:r>
      <w:proofErr w:type="spellEnd"/>
      <w:r w:rsidRPr="0090045D">
        <w:rPr>
          <w:lang w:val="en-GB"/>
        </w:rPr>
        <w:t xml:space="preserve">, Vieira J A M, Pereira R M A, Pereira M A and </w:t>
      </w:r>
      <w:proofErr w:type="spellStart"/>
      <w:r w:rsidRPr="0090045D">
        <w:rPr>
          <w:lang w:val="en-GB"/>
        </w:rPr>
        <w:t>Mota</w:t>
      </w:r>
      <w:proofErr w:type="spellEnd"/>
      <w:r w:rsidRPr="0090045D">
        <w:rPr>
          <w:lang w:val="en-GB"/>
        </w:rPr>
        <w:t xml:space="preserve"> M (2001) Effect of lipids and oleic acid on biomass development in anaerobic fixed-bed reactors. </w:t>
      </w:r>
      <w:r w:rsidRPr="005C3C9C">
        <w:rPr>
          <w:lang w:val="en-GB"/>
        </w:rPr>
        <w:t xml:space="preserve">Part I: Biofilm growth and activity. </w:t>
      </w:r>
      <w:r w:rsidR="006E7B43">
        <w:fldChar w:fldCharType="begin"/>
      </w:r>
      <w:r w:rsidR="006E7B43" w:rsidRPr="006E7B43">
        <w:rPr>
          <w:lang w:val="en-GB"/>
        </w:rPr>
        <w:instrText xml:space="preserve"> HYPERLINK "http://www.sciencedirect.com/science/journal/00431354" \o "Go to Water Research on ScienceDirect" </w:instrText>
      </w:r>
      <w:r w:rsidR="006E7B43">
        <w:fldChar w:fldCharType="separate"/>
      </w:r>
      <w:r w:rsidRPr="005C3C9C">
        <w:rPr>
          <w:i/>
          <w:iCs/>
          <w:lang w:val="en-GB"/>
        </w:rPr>
        <w:t>Water Research</w:t>
      </w:r>
      <w:r w:rsidR="006E7B43">
        <w:rPr>
          <w:i/>
          <w:iCs/>
          <w:lang w:val="en-GB"/>
        </w:rPr>
        <w:fldChar w:fldCharType="end"/>
      </w:r>
      <w:r w:rsidRPr="005C3C9C">
        <w:rPr>
          <w:lang w:val="en-GB"/>
        </w:rPr>
        <w:t xml:space="preserve"> </w:t>
      </w:r>
      <w:r w:rsidR="006E7B43">
        <w:fldChar w:fldCharType="begin"/>
      </w:r>
      <w:r w:rsidR="006E7B43" w:rsidRPr="006E7B43">
        <w:rPr>
          <w:lang w:val="en-GB"/>
        </w:rPr>
        <w:instrText xml:space="preserve"> HYPERLINK</w:instrText>
      </w:r>
      <w:r w:rsidR="006E7B43" w:rsidRPr="006E7B43">
        <w:rPr>
          <w:lang w:val="en-GB"/>
        </w:rPr>
        <w:instrText xml:space="preserve"> "http://www.sciencedirect.com/science/journal/00431354/35/1" \o "Go to table of contents for this volume/issue" </w:instrText>
      </w:r>
      <w:r w:rsidR="006E7B43">
        <w:fldChar w:fldCharType="separate"/>
      </w:r>
      <w:r w:rsidRPr="005C3C9C">
        <w:rPr>
          <w:b/>
          <w:bCs/>
          <w:lang w:val="en-GB"/>
        </w:rPr>
        <w:t>35</w:t>
      </w:r>
      <w:r w:rsidR="006E7B43">
        <w:rPr>
          <w:b/>
          <w:bCs/>
          <w:lang w:val="en-GB"/>
        </w:rPr>
        <w:fldChar w:fldCharType="end"/>
      </w:r>
      <w:r w:rsidRPr="005C3C9C">
        <w:rPr>
          <w:lang w:val="en-GB"/>
        </w:rPr>
        <w:t xml:space="preserve"> 255–263.</w:t>
      </w:r>
    </w:p>
    <w:p w14:paraId="06DD9566" w14:textId="77777777" w:rsidR="005C3C9C" w:rsidRPr="0090045D" w:rsidRDefault="005C3C9C" w:rsidP="005C3C9C">
      <w:pPr>
        <w:pStyle w:val="ListParagraph"/>
        <w:spacing w:line="240" w:lineRule="auto"/>
        <w:ind w:left="284" w:hanging="284"/>
        <w:jc w:val="both"/>
        <w:rPr>
          <w:sz w:val="22"/>
          <w:szCs w:val="22"/>
          <w:lang w:val="en-GB"/>
        </w:rPr>
      </w:pPr>
      <w:proofErr w:type="spellStart"/>
      <w:r w:rsidRPr="005C3C9C">
        <w:rPr>
          <w:sz w:val="22"/>
          <w:szCs w:val="22"/>
          <w:lang w:val="en-GB"/>
        </w:rPr>
        <w:t>Arbeli</w:t>
      </w:r>
      <w:proofErr w:type="spellEnd"/>
      <w:r w:rsidRPr="005C3C9C">
        <w:rPr>
          <w:sz w:val="22"/>
          <w:szCs w:val="22"/>
          <w:lang w:val="en-GB"/>
        </w:rPr>
        <w:t xml:space="preserve"> Z, Brenner A, </w:t>
      </w:r>
      <w:proofErr w:type="spellStart"/>
      <w:r w:rsidRPr="005C3C9C">
        <w:rPr>
          <w:sz w:val="22"/>
          <w:szCs w:val="22"/>
          <w:lang w:val="en-GB"/>
        </w:rPr>
        <w:t>Abeliovich</w:t>
      </w:r>
      <w:proofErr w:type="spellEnd"/>
      <w:r w:rsidRPr="005C3C9C">
        <w:rPr>
          <w:sz w:val="22"/>
          <w:szCs w:val="22"/>
          <w:lang w:val="en-GB"/>
        </w:rPr>
        <w:t xml:space="preserve"> A (2006). </w:t>
      </w:r>
      <w:r w:rsidRPr="0090045D">
        <w:rPr>
          <w:sz w:val="22"/>
          <w:szCs w:val="22"/>
          <w:lang w:val="en-GB"/>
        </w:rPr>
        <w:t>Treatment of high-strength dairy wastewater in an anaerobic deep reservoir: Analysis of the methanogenic fermentation pathway and the rate-limiting step</w:t>
      </w:r>
      <w:r w:rsidRPr="0090045D">
        <w:rPr>
          <w:lang w:val="en-GB"/>
        </w:rPr>
        <w:t xml:space="preserve">. Water Research </w:t>
      </w:r>
      <w:r w:rsidRPr="0090045D">
        <w:rPr>
          <w:b/>
          <w:bCs/>
          <w:sz w:val="22"/>
          <w:szCs w:val="22"/>
          <w:lang w:val="en-GB"/>
        </w:rPr>
        <w:t>40</w:t>
      </w:r>
      <w:r w:rsidRPr="0090045D">
        <w:rPr>
          <w:lang w:val="en-GB"/>
        </w:rPr>
        <w:t xml:space="preserve"> 3653-3659.</w:t>
      </w:r>
    </w:p>
    <w:p w14:paraId="7DB930FD"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Bandara</w:t>
      </w:r>
      <w:proofErr w:type="spellEnd"/>
      <w:r w:rsidRPr="0090045D">
        <w:rPr>
          <w:lang w:val="en-GB"/>
        </w:rPr>
        <w:t xml:space="preserve"> W M K R T W, Satoh H, </w:t>
      </w:r>
      <w:proofErr w:type="spellStart"/>
      <w:r w:rsidRPr="0090045D">
        <w:rPr>
          <w:lang w:val="en-GB"/>
        </w:rPr>
        <w:t>Sasakawa</w:t>
      </w:r>
      <w:proofErr w:type="spellEnd"/>
      <w:r w:rsidRPr="0090045D">
        <w:rPr>
          <w:lang w:val="en-GB"/>
        </w:rPr>
        <w:t xml:space="preserve"> M, Nakahara Y, Takahashi M and Okabe S (2011) Removal of residual dissolved methane gas in an </w:t>
      </w:r>
      <w:proofErr w:type="spellStart"/>
      <w:r w:rsidRPr="0090045D">
        <w:rPr>
          <w:lang w:val="en-GB"/>
        </w:rPr>
        <w:t>upflow</w:t>
      </w:r>
      <w:proofErr w:type="spellEnd"/>
      <w:r w:rsidRPr="0090045D">
        <w:rPr>
          <w:lang w:val="en-GB"/>
        </w:rPr>
        <w:t xml:space="preserve"> anaerobic sludge blanket reactor treating low-strength wastewater at low temperature with degassing membrane. </w:t>
      </w:r>
      <w:r w:rsidRPr="0090045D">
        <w:rPr>
          <w:i/>
          <w:iCs/>
          <w:lang w:val="en-GB"/>
        </w:rPr>
        <w:t>Water Research</w:t>
      </w:r>
      <w:r w:rsidRPr="0090045D">
        <w:rPr>
          <w:lang w:val="en-GB"/>
        </w:rPr>
        <w:t xml:space="preserve"> </w:t>
      </w:r>
      <w:r w:rsidRPr="0090045D">
        <w:rPr>
          <w:b/>
          <w:bCs/>
          <w:lang w:val="en-GB"/>
        </w:rPr>
        <w:t>45</w:t>
      </w:r>
      <w:r w:rsidRPr="0090045D">
        <w:rPr>
          <w:lang w:val="en-GB"/>
        </w:rPr>
        <w:t xml:space="preserve"> 3533-3540.</w:t>
      </w:r>
    </w:p>
    <w:p w14:paraId="4499627C"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lastRenderedPageBreak/>
        <w:t>Banik</w:t>
      </w:r>
      <w:proofErr w:type="spellEnd"/>
      <w:r w:rsidRPr="0090045D">
        <w:rPr>
          <w:lang w:val="en-GB"/>
        </w:rPr>
        <w:t xml:space="preserve"> G C, Ellis T G and </w:t>
      </w:r>
      <w:proofErr w:type="spellStart"/>
      <w:r w:rsidRPr="0090045D">
        <w:rPr>
          <w:lang w:val="en-GB"/>
        </w:rPr>
        <w:t>Dague</w:t>
      </w:r>
      <w:proofErr w:type="spellEnd"/>
      <w:r w:rsidRPr="0090045D">
        <w:rPr>
          <w:lang w:val="en-GB"/>
        </w:rPr>
        <w:t xml:space="preserve"> R </w:t>
      </w:r>
      <w:proofErr w:type="spellStart"/>
      <w:r w:rsidRPr="0090045D">
        <w:rPr>
          <w:lang w:val="en-GB"/>
        </w:rPr>
        <w:t>R</w:t>
      </w:r>
      <w:proofErr w:type="spellEnd"/>
      <w:r w:rsidRPr="0090045D">
        <w:rPr>
          <w:lang w:val="en-GB"/>
        </w:rPr>
        <w:t xml:space="preserve"> (1997) Structure and methanogenic activity of granules from an ASBR treating dilute wastewater at low temperatures. </w:t>
      </w:r>
      <w:hyperlink r:id="rId9" w:tooltip="Go to Water Science and Technology on ScienceDirect" w:history="1">
        <w:r w:rsidRPr="0090045D">
          <w:rPr>
            <w:i/>
            <w:iCs/>
            <w:lang w:val="en-GB"/>
          </w:rPr>
          <w:t>Water Science Technol</w:t>
        </w:r>
      </w:hyperlink>
      <w:r w:rsidRPr="0090045D">
        <w:rPr>
          <w:i/>
          <w:iCs/>
          <w:lang w:val="en-GB"/>
        </w:rPr>
        <w:t>ogy</w:t>
      </w:r>
      <w:r w:rsidRPr="0090045D">
        <w:rPr>
          <w:lang w:val="en-GB"/>
        </w:rPr>
        <w:t xml:space="preserve"> </w:t>
      </w:r>
      <w:r w:rsidR="006E7B43">
        <w:fldChar w:fldCharType="begin"/>
      </w:r>
      <w:r w:rsidR="006E7B43" w:rsidRPr="006E7B43">
        <w:rPr>
          <w:lang w:val="en-GB"/>
        </w:rPr>
        <w:instrText xml:space="preserve"> HYPERLINK "http://www.sciencedirect.com/science/journal/02731223/36/6" \o "Go to table o</w:instrText>
      </w:r>
      <w:r w:rsidR="006E7B43" w:rsidRPr="006E7B43">
        <w:rPr>
          <w:lang w:val="en-GB"/>
        </w:rPr>
        <w:instrText xml:space="preserve">f contents for this volume/issue" </w:instrText>
      </w:r>
      <w:r w:rsidR="006E7B43">
        <w:fldChar w:fldCharType="separate"/>
      </w:r>
      <w:r w:rsidRPr="0090045D">
        <w:rPr>
          <w:b/>
          <w:bCs/>
          <w:lang w:val="en-GB"/>
        </w:rPr>
        <w:t>36</w:t>
      </w:r>
      <w:r w:rsidR="006E7B43">
        <w:rPr>
          <w:b/>
          <w:bCs/>
          <w:lang w:val="en-GB"/>
        </w:rPr>
        <w:fldChar w:fldCharType="end"/>
      </w:r>
      <w:r w:rsidRPr="0090045D">
        <w:rPr>
          <w:lang w:val="en-GB"/>
        </w:rPr>
        <w:t xml:space="preserve"> 149–156.</w:t>
      </w:r>
    </w:p>
    <w:p w14:paraId="4B6415C6"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Banik</w:t>
      </w:r>
      <w:proofErr w:type="spellEnd"/>
      <w:r w:rsidRPr="0090045D">
        <w:rPr>
          <w:lang w:val="en-GB"/>
        </w:rPr>
        <w:t xml:space="preserve"> S, </w:t>
      </w:r>
      <w:proofErr w:type="spellStart"/>
      <w:r w:rsidRPr="0090045D">
        <w:rPr>
          <w:lang w:val="en-GB"/>
        </w:rPr>
        <w:t>Bandyopadhyay</w:t>
      </w:r>
      <w:proofErr w:type="spellEnd"/>
      <w:r w:rsidRPr="0090045D">
        <w:rPr>
          <w:lang w:val="en-GB"/>
        </w:rPr>
        <w:t xml:space="preserve"> S and </w:t>
      </w:r>
      <w:proofErr w:type="spellStart"/>
      <w:r w:rsidRPr="0090045D">
        <w:rPr>
          <w:lang w:val="en-GB"/>
        </w:rPr>
        <w:t>Ganguly</w:t>
      </w:r>
      <w:proofErr w:type="spellEnd"/>
      <w:r w:rsidRPr="0090045D">
        <w:rPr>
          <w:lang w:val="en-GB"/>
        </w:rPr>
        <w:t xml:space="preserve"> S (2003) </w:t>
      </w:r>
      <w:proofErr w:type="spellStart"/>
      <w:r w:rsidRPr="0090045D">
        <w:rPr>
          <w:lang w:val="en-GB"/>
        </w:rPr>
        <w:t>Bioeffects</w:t>
      </w:r>
      <w:proofErr w:type="spellEnd"/>
      <w:r w:rsidRPr="0090045D">
        <w:rPr>
          <w:lang w:val="en-GB"/>
        </w:rPr>
        <w:t xml:space="preserve"> of microwave––a brief review, </w:t>
      </w:r>
      <w:hyperlink r:id="rId10" w:tooltip="Go to Bioresource Technology on ScienceDirect" w:history="1">
        <w:proofErr w:type="spell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w:t>
      </w:r>
      <w:r w:rsidRPr="0090045D">
        <w:rPr>
          <w:b/>
          <w:bCs/>
          <w:lang w:val="en-GB"/>
        </w:rPr>
        <w:t>87</w:t>
      </w:r>
      <w:r w:rsidRPr="0090045D">
        <w:rPr>
          <w:lang w:val="en-GB"/>
        </w:rPr>
        <w:t xml:space="preserve"> 155-159.</w:t>
      </w:r>
      <w:proofErr w:type="gramEnd"/>
    </w:p>
    <w:p w14:paraId="59A427E4"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Banu</w:t>
      </w:r>
      <w:proofErr w:type="spellEnd"/>
      <w:r w:rsidRPr="0090045D">
        <w:rPr>
          <w:lang w:val="en-GB"/>
        </w:rPr>
        <w:t xml:space="preserve"> JR, </w:t>
      </w:r>
      <w:proofErr w:type="spellStart"/>
      <w:r w:rsidRPr="0090045D">
        <w:rPr>
          <w:lang w:val="en-GB"/>
        </w:rPr>
        <w:t>Anandan</w:t>
      </w:r>
      <w:proofErr w:type="spellEnd"/>
      <w:r w:rsidRPr="0090045D">
        <w:rPr>
          <w:lang w:val="en-GB"/>
        </w:rPr>
        <w:t xml:space="preserve"> S, </w:t>
      </w:r>
      <w:proofErr w:type="spellStart"/>
      <w:r w:rsidRPr="0090045D">
        <w:rPr>
          <w:lang w:val="en-GB"/>
        </w:rPr>
        <w:t>Kaliappan</w:t>
      </w:r>
      <w:proofErr w:type="spellEnd"/>
      <w:r w:rsidRPr="0090045D">
        <w:rPr>
          <w:lang w:val="en-GB"/>
        </w:rPr>
        <w:t xml:space="preserve"> S and </w:t>
      </w:r>
      <w:proofErr w:type="spellStart"/>
      <w:r w:rsidRPr="0090045D">
        <w:rPr>
          <w:lang w:val="en-GB"/>
        </w:rPr>
        <w:t>Yeom</w:t>
      </w:r>
      <w:proofErr w:type="spellEnd"/>
      <w:r w:rsidRPr="0090045D">
        <w:rPr>
          <w:lang w:val="en-GB"/>
        </w:rPr>
        <w:t xml:space="preserve"> I T (2008) Treatment of dairy wastewater using anaerobic and solar photocatalytic methods.</w:t>
      </w:r>
      <w:proofErr w:type="gramEnd"/>
      <w:r w:rsidRPr="0090045D">
        <w:rPr>
          <w:lang w:val="en-GB"/>
        </w:rPr>
        <w:t xml:space="preserve"> </w:t>
      </w:r>
      <w:r w:rsidRPr="0090045D">
        <w:rPr>
          <w:i/>
          <w:iCs/>
          <w:lang w:val="en-GB"/>
        </w:rPr>
        <w:t>Solar Energy</w:t>
      </w:r>
      <w:r w:rsidRPr="0090045D">
        <w:rPr>
          <w:lang w:val="en-GB"/>
        </w:rPr>
        <w:t xml:space="preserve"> </w:t>
      </w:r>
      <w:r w:rsidRPr="0090045D">
        <w:rPr>
          <w:b/>
          <w:bCs/>
          <w:lang w:val="en-GB"/>
        </w:rPr>
        <w:t>82</w:t>
      </w:r>
      <w:r w:rsidRPr="0090045D">
        <w:rPr>
          <w:lang w:val="en-GB"/>
        </w:rPr>
        <w:t xml:space="preserve"> 812–819.</w:t>
      </w:r>
    </w:p>
    <w:p w14:paraId="099B434D"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Belancon</w:t>
      </w:r>
      <w:proofErr w:type="spellEnd"/>
      <w:r w:rsidRPr="0090045D">
        <w:rPr>
          <w:lang w:val="en-GB"/>
        </w:rPr>
        <w:t xml:space="preserve"> D, </w:t>
      </w:r>
      <w:proofErr w:type="spellStart"/>
      <w:r w:rsidRPr="0090045D">
        <w:rPr>
          <w:lang w:val="en-GB"/>
        </w:rPr>
        <w:t>Fuzzato</w:t>
      </w:r>
      <w:proofErr w:type="spellEnd"/>
      <w:r w:rsidRPr="0090045D">
        <w:rPr>
          <w:lang w:val="en-GB"/>
        </w:rPr>
        <w:t xml:space="preserve"> M, Gomes D R S, </w:t>
      </w:r>
      <w:proofErr w:type="spellStart"/>
      <w:r w:rsidRPr="0090045D">
        <w:rPr>
          <w:lang w:val="en-GB"/>
        </w:rPr>
        <w:t>Cichello</w:t>
      </w:r>
      <w:proofErr w:type="spellEnd"/>
      <w:r w:rsidRPr="0090045D">
        <w:rPr>
          <w:lang w:val="en-GB"/>
        </w:rPr>
        <w:t xml:space="preserve"> G C V, </w:t>
      </w:r>
      <w:proofErr w:type="spellStart"/>
      <w:r w:rsidRPr="0090045D">
        <w:rPr>
          <w:lang w:val="en-GB"/>
        </w:rPr>
        <w:t>Pinho</w:t>
      </w:r>
      <w:proofErr w:type="spellEnd"/>
      <w:r w:rsidRPr="0090045D">
        <w:rPr>
          <w:lang w:val="en-GB"/>
        </w:rPr>
        <w:t xml:space="preserve"> S, Ribeiro R and </w:t>
      </w:r>
      <w:proofErr w:type="spellStart"/>
      <w:r w:rsidRPr="0090045D">
        <w:rPr>
          <w:lang w:val="en-GB"/>
        </w:rPr>
        <w:t>Tommaso</w:t>
      </w:r>
      <w:proofErr w:type="spellEnd"/>
      <w:r w:rsidRPr="0090045D">
        <w:rPr>
          <w:lang w:val="en-GB"/>
        </w:rPr>
        <w:t xml:space="preserve"> G (2010) </w:t>
      </w:r>
      <w:proofErr w:type="gramStart"/>
      <w:r w:rsidRPr="0090045D">
        <w:rPr>
          <w:lang w:val="en-GB"/>
        </w:rPr>
        <w:t>A</w:t>
      </w:r>
      <w:proofErr w:type="gramEnd"/>
      <w:r w:rsidRPr="0090045D">
        <w:rPr>
          <w:lang w:val="en-GB"/>
        </w:rPr>
        <w:t xml:space="preserve"> comparison of two bench-scale anaerobic systems used for the treatment of dairy effluents. International Journal of Dairy </w:t>
      </w:r>
      <w:proofErr w:type="spellStart"/>
      <w:r w:rsidRPr="0090045D">
        <w:rPr>
          <w:lang w:val="en-GB"/>
        </w:rPr>
        <w:t>Techology</w:t>
      </w:r>
      <w:proofErr w:type="spellEnd"/>
      <w:r w:rsidRPr="0090045D">
        <w:rPr>
          <w:lang w:val="en-GB"/>
        </w:rPr>
        <w:t xml:space="preserve"> </w:t>
      </w:r>
      <w:r w:rsidRPr="0090045D">
        <w:rPr>
          <w:b/>
          <w:bCs/>
          <w:lang w:val="en-GB"/>
        </w:rPr>
        <w:t xml:space="preserve">63 </w:t>
      </w:r>
      <w:r w:rsidRPr="0090045D">
        <w:rPr>
          <w:lang w:val="en-GB"/>
        </w:rPr>
        <w:t>290-296.</w:t>
      </w:r>
    </w:p>
    <w:p w14:paraId="2471A2E9"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Bialek</w:t>
      </w:r>
      <w:proofErr w:type="spellEnd"/>
      <w:r w:rsidRPr="0090045D">
        <w:rPr>
          <w:lang w:val="en-GB"/>
        </w:rPr>
        <w:t xml:space="preserve"> K, </w:t>
      </w:r>
      <w:proofErr w:type="spellStart"/>
      <w:r w:rsidRPr="0090045D">
        <w:rPr>
          <w:lang w:val="en-GB"/>
        </w:rPr>
        <w:t>Cysneiros</w:t>
      </w:r>
      <w:proofErr w:type="spellEnd"/>
      <w:r w:rsidRPr="0090045D">
        <w:rPr>
          <w:lang w:val="en-GB"/>
        </w:rPr>
        <w:t xml:space="preserve"> D and O’Flaherty V (2013).</w:t>
      </w:r>
      <w:proofErr w:type="gramEnd"/>
      <w:r w:rsidRPr="0090045D">
        <w:rPr>
          <w:lang w:val="en-GB"/>
        </w:rPr>
        <w:t xml:space="preserve"> Low-Temperature (10 C) anaerobic digestion of dilute dairy wastewater in an EGSB bioreactor: microbial community structure, population dynamics, and kinetics of methanogenic populations. </w:t>
      </w:r>
      <w:r w:rsidRPr="0090045D">
        <w:rPr>
          <w:i/>
          <w:lang w:val="en-GB"/>
        </w:rPr>
        <w:t>Archaea</w:t>
      </w:r>
      <w:proofErr w:type="gramStart"/>
      <w:r w:rsidRPr="0090045D">
        <w:rPr>
          <w:lang w:val="en-GB"/>
        </w:rPr>
        <w:t>,346171</w:t>
      </w:r>
      <w:proofErr w:type="gramEnd"/>
      <w:r w:rsidRPr="0090045D">
        <w:rPr>
          <w:lang w:val="en-GB"/>
        </w:rPr>
        <w:t xml:space="preserve"> 1-10.</w:t>
      </w:r>
    </w:p>
    <w:p w14:paraId="3683987D"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Blonskaja</w:t>
      </w:r>
      <w:proofErr w:type="spellEnd"/>
      <w:r w:rsidRPr="0090045D">
        <w:rPr>
          <w:lang w:val="en-GB"/>
        </w:rPr>
        <w:t xml:space="preserve"> V and </w:t>
      </w:r>
      <w:proofErr w:type="spellStart"/>
      <w:r w:rsidRPr="0090045D">
        <w:rPr>
          <w:lang w:val="en-GB"/>
        </w:rPr>
        <w:t>Vaalu</w:t>
      </w:r>
      <w:proofErr w:type="spellEnd"/>
      <w:r w:rsidRPr="0090045D">
        <w:rPr>
          <w:lang w:val="en-GB"/>
        </w:rPr>
        <w:t xml:space="preserve"> T (2006) Investigation of different schemes for anaerobic treatment of food industry wastes in Estonia. </w:t>
      </w:r>
      <w:hyperlink r:id="rId11" w:history="1">
        <w:r w:rsidRPr="0090045D">
          <w:rPr>
            <w:i/>
            <w:iCs/>
            <w:lang w:val="en-GB"/>
          </w:rPr>
          <w:t xml:space="preserve">Proceedings of the </w:t>
        </w:r>
        <w:r w:rsidRPr="0090045D">
          <w:rPr>
            <w:lang w:val="en-GB"/>
          </w:rPr>
          <w:t>Estonian</w:t>
        </w:r>
        <w:r w:rsidRPr="0090045D">
          <w:rPr>
            <w:i/>
            <w:iCs/>
            <w:lang w:val="en-GB"/>
          </w:rPr>
          <w:t xml:space="preserve"> Academy of Sciences</w:t>
        </w:r>
      </w:hyperlink>
      <w:r w:rsidRPr="0090045D">
        <w:rPr>
          <w:i/>
          <w:iCs/>
          <w:lang w:val="en-GB"/>
        </w:rPr>
        <w:t xml:space="preserve"> </w:t>
      </w:r>
      <w:r w:rsidRPr="0090045D">
        <w:rPr>
          <w:b/>
          <w:bCs/>
          <w:lang w:val="en-GB"/>
        </w:rPr>
        <w:t>55</w:t>
      </w:r>
      <w:r w:rsidRPr="0090045D">
        <w:rPr>
          <w:lang w:val="en-GB"/>
        </w:rPr>
        <w:t xml:space="preserve"> 14–28.</w:t>
      </w:r>
    </w:p>
    <w:p w14:paraId="717DD710"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Bodik</w:t>
      </w:r>
      <w:proofErr w:type="spellEnd"/>
      <w:r w:rsidRPr="0090045D">
        <w:rPr>
          <w:lang w:val="en-GB"/>
        </w:rPr>
        <w:t xml:space="preserve"> I, </w:t>
      </w:r>
      <w:proofErr w:type="spellStart"/>
      <w:r w:rsidRPr="0090045D">
        <w:rPr>
          <w:lang w:val="en-GB"/>
        </w:rPr>
        <w:t>Herdova</w:t>
      </w:r>
      <w:proofErr w:type="spellEnd"/>
      <w:r w:rsidRPr="0090045D">
        <w:rPr>
          <w:lang w:val="en-GB"/>
        </w:rPr>
        <w:t xml:space="preserve"> B and </w:t>
      </w:r>
      <w:proofErr w:type="spellStart"/>
      <w:r w:rsidRPr="0090045D">
        <w:rPr>
          <w:lang w:val="en-GB"/>
        </w:rPr>
        <w:t>Drtil</w:t>
      </w:r>
      <w:proofErr w:type="spellEnd"/>
      <w:r w:rsidRPr="0090045D">
        <w:rPr>
          <w:lang w:val="en-GB"/>
        </w:rPr>
        <w:t xml:space="preserve"> M (2002) </w:t>
      </w:r>
      <w:proofErr w:type="gramStart"/>
      <w:r w:rsidRPr="0090045D">
        <w:rPr>
          <w:lang w:val="en-GB"/>
        </w:rPr>
        <w:t>The</w:t>
      </w:r>
      <w:proofErr w:type="gramEnd"/>
      <w:r w:rsidRPr="0090045D">
        <w:rPr>
          <w:lang w:val="en-GB"/>
        </w:rPr>
        <w:t xml:space="preserve"> use of </w:t>
      </w:r>
      <w:proofErr w:type="spellStart"/>
      <w:r w:rsidRPr="0090045D">
        <w:rPr>
          <w:lang w:val="en-GB"/>
        </w:rPr>
        <w:t>upflow</w:t>
      </w:r>
      <w:proofErr w:type="spellEnd"/>
      <w:r w:rsidRPr="0090045D">
        <w:rPr>
          <w:lang w:val="en-GB"/>
        </w:rPr>
        <w:t xml:space="preserve"> anaerobic filter </w:t>
      </w:r>
      <w:proofErr w:type="spellStart"/>
      <w:r w:rsidRPr="0090045D">
        <w:rPr>
          <w:lang w:val="en-GB"/>
        </w:rPr>
        <w:t>andAnSBR</w:t>
      </w:r>
      <w:proofErr w:type="spellEnd"/>
      <w:r w:rsidRPr="0090045D">
        <w:rPr>
          <w:lang w:val="en-GB"/>
        </w:rPr>
        <w:t xml:space="preserve"> for wastewater treatment at ambient temperature. </w:t>
      </w:r>
      <w:r w:rsidRPr="0090045D">
        <w:rPr>
          <w:i/>
          <w:iCs/>
          <w:lang w:val="en-GB"/>
        </w:rPr>
        <w:t>Water Research</w:t>
      </w:r>
      <w:r w:rsidRPr="0090045D">
        <w:rPr>
          <w:lang w:val="en-GB"/>
        </w:rPr>
        <w:t xml:space="preserve"> </w:t>
      </w:r>
      <w:r w:rsidRPr="0090045D">
        <w:rPr>
          <w:b/>
          <w:bCs/>
          <w:lang w:val="en-GB"/>
        </w:rPr>
        <w:t>36</w:t>
      </w:r>
      <w:r w:rsidRPr="0090045D">
        <w:rPr>
          <w:lang w:val="en-GB"/>
        </w:rPr>
        <w:t xml:space="preserve"> 1084–1088.</w:t>
      </w:r>
    </w:p>
    <w:p w14:paraId="03B070FC"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Borja R and Banks C J (1994) Kinetics of an </w:t>
      </w:r>
      <w:proofErr w:type="spellStart"/>
      <w:r w:rsidRPr="0090045D">
        <w:rPr>
          <w:lang w:val="en-GB"/>
        </w:rPr>
        <w:t>upflow</w:t>
      </w:r>
      <w:proofErr w:type="spellEnd"/>
      <w:r w:rsidRPr="0090045D">
        <w:rPr>
          <w:lang w:val="en-GB"/>
        </w:rPr>
        <w:t xml:space="preserve"> anaerobic sludge blanket reactor treating ice-cream wastewater. </w:t>
      </w:r>
      <w:r w:rsidRPr="0090045D">
        <w:rPr>
          <w:i/>
          <w:iCs/>
          <w:lang w:val="en-GB"/>
        </w:rPr>
        <w:t>Environment Technology</w:t>
      </w:r>
      <w:r w:rsidRPr="0090045D">
        <w:rPr>
          <w:lang w:val="en-GB"/>
        </w:rPr>
        <w:t xml:space="preserve"> </w:t>
      </w:r>
      <w:r w:rsidRPr="0090045D">
        <w:rPr>
          <w:b/>
          <w:bCs/>
          <w:lang w:val="en-GB"/>
        </w:rPr>
        <w:t>15</w:t>
      </w:r>
      <w:r w:rsidRPr="0090045D">
        <w:rPr>
          <w:lang w:val="en-GB"/>
        </w:rPr>
        <w:t xml:space="preserve"> 219-232.</w:t>
      </w:r>
    </w:p>
    <w:p w14:paraId="22EB23E1"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Buntner</w:t>
      </w:r>
      <w:proofErr w:type="spellEnd"/>
      <w:r w:rsidRPr="0090045D">
        <w:rPr>
          <w:lang w:val="en-GB"/>
        </w:rPr>
        <w:t xml:space="preserve"> D, Sanchez </w:t>
      </w:r>
      <w:proofErr w:type="gramStart"/>
      <w:r w:rsidRPr="0090045D">
        <w:rPr>
          <w:lang w:val="en-GB"/>
        </w:rPr>
        <w:t>A</w:t>
      </w:r>
      <w:proofErr w:type="gramEnd"/>
      <w:r w:rsidRPr="0090045D">
        <w:rPr>
          <w:lang w:val="en-GB"/>
        </w:rPr>
        <w:t xml:space="preserve"> S and </w:t>
      </w:r>
      <w:proofErr w:type="spellStart"/>
      <w:r w:rsidRPr="0090045D">
        <w:rPr>
          <w:lang w:val="en-GB"/>
        </w:rPr>
        <w:t>Garrido</w:t>
      </w:r>
      <w:proofErr w:type="spellEnd"/>
      <w:r w:rsidRPr="0090045D">
        <w:rPr>
          <w:lang w:val="en-GB"/>
        </w:rPr>
        <w:t xml:space="preserve"> JM (2011) Three stages MBR (methanogenic, aerobic bio</w:t>
      </w:r>
      <w:r w:rsidRPr="00F417F0">
        <w:t>ﬁ</w:t>
      </w:r>
      <w:r w:rsidRPr="0090045D">
        <w:rPr>
          <w:lang w:val="en-GB"/>
        </w:rPr>
        <w:t xml:space="preserve">lm and membrane </w:t>
      </w:r>
      <w:r w:rsidRPr="00F417F0">
        <w:t>ﬁ</w:t>
      </w:r>
      <w:proofErr w:type="spellStart"/>
      <w:r w:rsidRPr="0090045D">
        <w:rPr>
          <w:lang w:val="en-GB"/>
        </w:rPr>
        <w:t>ltration</w:t>
      </w:r>
      <w:proofErr w:type="spellEnd"/>
      <w:r w:rsidRPr="0090045D">
        <w:rPr>
          <w:lang w:val="en-GB"/>
        </w:rPr>
        <w:t xml:space="preserve">) for the treatment of low-strength wastewaters. Water Science Technology </w:t>
      </w:r>
      <w:r w:rsidRPr="0090045D">
        <w:rPr>
          <w:b/>
          <w:bCs/>
          <w:lang w:val="en-GB"/>
        </w:rPr>
        <w:t>64</w:t>
      </w:r>
      <w:r w:rsidRPr="0090045D">
        <w:rPr>
          <w:lang w:val="en-GB"/>
        </w:rPr>
        <w:t>, 397-402.</w:t>
      </w:r>
    </w:p>
    <w:p w14:paraId="31CC2849"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Buntner</w:t>
      </w:r>
      <w:proofErr w:type="spellEnd"/>
      <w:r w:rsidRPr="0090045D">
        <w:rPr>
          <w:lang w:val="en-GB"/>
        </w:rPr>
        <w:t xml:space="preserve"> D, Sánchez A and </w:t>
      </w:r>
      <w:proofErr w:type="spellStart"/>
      <w:r w:rsidRPr="0090045D">
        <w:rPr>
          <w:lang w:val="en-GB"/>
        </w:rPr>
        <w:t>Garrido</w:t>
      </w:r>
      <w:proofErr w:type="spellEnd"/>
      <w:r w:rsidRPr="0090045D">
        <w:rPr>
          <w:lang w:val="en-GB"/>
        </w:rPr>
        <w:t xml:space="preserve"> J M (2013) Feasibility of combined UASB and MBR system in dairy wastewater treatment at ambient temperatures.</w:t>
      </w:r>
      <w:proofErr w:type="gramEnd"/>
      <w:r w:rsidRPr="0090045D">
        <w:rPr>
          <w:lang w:val="en-GB"/>
        </w:rPr>
        <w:t xml:space="preserve"> </w:t>
      </w:r>
      <w:r w:rsidRPr="0090045D">
        <w:rPr>
          <w:i/>
          <w:iCs/>
          <w:lang w:val="en-GB"/>
        </w:rPr>
        <w:t>Chemical Engineering Journal</w:t>
      </w:r>
      <w:r w:rsidRPr="0090045D">
        <w:rPr>
          <w:lang w:val="en-GB"/>
        </w:rPr>
        <w:t xml:space="preserve"> </w:t>
      </w:r>
      <w:r w:rsidRPr="0090045D">
        <w:rPr>
          <w:b/>
          <w:bCs/>
          <w:lang w:val="en-GB"/>
        </w:rPr>
        <w:t>230</w:t>
      </w:r>
      <w:r w:rsidRPr="0090045D">
        <w:rPr>
          <w:lang w:val="en-GB"/>
        </w:rPr>
        <w:t xml:space="preserve"> 475–481.</w:t>
      </w:r>
    </w:p>
    <w:p w14:paraId="00323F2E"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Cammarota</w:t>
      </w:r>
      <w:proofErr w:type="spellEnd"/>
      <w:r w:rsidRPr="0090045D">
        <w:rPr>
          <w:lang w:val="en-GB"/>
        </w:rPr>
        <w:t xml:space="preserve"> M C, </w:t>
      </w:r>
      <w:proofErr w:type="spellStart"/>
      <w:r w:rsidRPr="0090045D">
        <w:rPr>
          <w:lang w:val="en-GB"/>
        </w:rPr>
        <w:t>Teixeira</w:t>
      </w:r>
      <w:proofErr w:type="spellEnd"/>
      <w:r w:rsidRPr="0090045D">
        <w:rPr>
          <w:lang w:val="en-GB"/>
        </w:rPr>
        <w:t xml:space="preserve"> GA and Freire D M G (2001) Enzymatic pre-hydrolysis and anaerobic degradation of wastewaters with high fat contents. </w:t>
      </w:r>
      <w:proofErr w:type="spellStart"/>
      <w:r w:rsidRPr="0090045D">
        <w:rPr>
          <w:i/>
          <w:iCs/>
          <w:lang w:val="en-GB"/>
        </w:rPr>
        <w:t>Biotechnoly</w:t>
      </w:r>
      <w:proofErr w:type="spellEnd"/>
      <w:r w:rsidRPr="0090045D">
        <w:rPr>
          <w:i/>
          <w:iCs/>
          <w:lang w:val="en-GB"/>
        </w:rPr>
        <w:t xml:space="preserve"> Letters</w:t>
      </w:r>
      <w:r w:rsidRPr="0090045D">
        <w:rPr>
          <w:lang w:val="en-GB"/>
        </w:rPr>
        <w:t xml:space="preserve"> </w:t>
      </w:r>
      <w:r w:rsidRPr="0090045D">
        <w:rPr>
          <w:b/>
          <w:bCs/>
          <w:lang w:val="en-GB"/>
        </w:rPr>
        <w:t xml:space="preserve">23 </w:t>
      </w:r>
      <w:r w:rsidRPr="0090045D">
        <w:rPr>
          <w:lang w:val="en-GB"/>
        </w:rPr>
        <w:t>1591–1595.</w:t>
      </w:r>
    </w:p>
    <w:p w14:paraId="22AE8634" w14:textId="77777777" w:rsidR="005C3C9C" w:rsidRPr="008017E4" w:rsidRDefault="005C3C9C" w:rsidP="005C3C9C">
      <w:pPr>
        <w:pStyle w:val="ListParagraph"/>
        <w:spacing w:line="240" w:lineRule="auto"/>
        <w:ind w:left="284" w:hanging="284"/>
        <w:jc w:val="both"/>
        <w:rPr>
          <w:lang w:val="en-GB"/>
        </w:rPr>
      </w:pPr>
      <w:proofErr w:type="spellStart"/>
      <w:r w:rsidRPr="0090045D">
        <w:rPr>
          <w:lang w:val="en-GB"/>
        </w:rPr>
        <w:t>Cayless</w:t>
      </w:r>
      <w:proofErr w:type="spellEnd"/>
      <w:r w:rsidRPr="0090045D">
        <w:rPr>
          <w:lang w:val="en-GB"/>
        </w:rPr>
        <w:t xml:space="preserve"> SM, Marques D M L M and Lester J N (1990) A study of the effects of methanol in start-up of UASB reactors. </w:t>
      </w:r>
      <w:hyperlink r:id="rId12" w:tooltip="Go to Biological Wastes on ScienceDirect" w:history="1">
        <w:proofErr w:type="gramStart"/>
        <w:r w:rsidRPr="008017E4">
          <w:rPr>
            <w:i/>
            <w:iCs/>
            <w:lang w:val="en-GB"/>
          </w:rPr>
          <w:t>Biology Waste</w:t>
        </w:r>
      </w:hyperlink>
      <w:r w:rsidRPr="008017E4">
        <w:rPr>
          <w:i/>
          <w:iCs/>
          <w:lang w:val="en-GB"/>
        </w:rPr>
        <w:t>water</w:t>
      </w:r>
      <w:r w:rsidRPr="008017E4">
        <w:rPr>
          <w:lang w:val="en-GB"/>
        </w:rPr>
        <w:t xml:space="preserve"> </w:t>
      </w:r>
      <w:r w:rsidR="006E7B43">
        <w:fldChar w:fldCharType="begin"/>
      </w:r>
      <w:proofErr w:type="gramEnd"/>
      <w:r w:rsidR="006E7B43" w:rsidRPr="006E7B43">
        <w:rPr>
          <w:lang w:val="en-GB"/>
        </w:rPr>
        <w:instrText xml:space="preserve"> HYPERLINK "http://www.sciencedirect.com/science/journal/02697483/31/2" \o "Go to table of contents for this volume/issue" </w:instrText>
      </w:r>
      <w:proofErr w:type="gramStart"/>
      <w:r w:rsidR="006E7B43">
        <w:fldChar w:fldCharType="separate"/>
      </w:r>
      <w:r w:rsidRPr="008017E4">
        <w:rPr>
          <w:b/>
          <w:bCs/>
          <w:lang w:val="en-GB"/>
        </w:rPr>
        <w:t>31</w:t>
      </w:r>
      <w:r w:rsidRPr="008017E4">
        <w:rPr>
          <w:lang w:val="en-GB"/>
        </w:rPr>
        <w:t xml:space="preserve"> </w:t>
      </w:r>
      <w:r w:rsidR="006E7B43">
        <w:rPr>
          <w:lang w:val="en-GB"/>
        </w:rPr>
        <w:fldChar w:fldCharType="end"/>
      </w:r>
      <w:r w:rsidRPr="008017E4">
        <w:rPr>
          <w:lang w:val="en-GB"/>
        </w:rPr>
        <w:t>123–135.</w:t>
      </w:r>
      <w:proofErr w:type="gramEnd"/>
    </w:p>
    <w:p w14:paraId="1C5F3F1A"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Chu L B, Yang F L and Zhang X W (2005) Anaerobic treatment of domestic wastewater in a membrane-coupled expended granular sludge bed (EGSB) reactor under moderate to low temperature.</w:t>
      </w:r>
      <w:proofErr w:type="gramEnd"/>
      <w:r w:rsidRPr="0090045D">
        <w:rPr>
          <w:lang w:val="en-GB"/>
        </w:rPr>
        <w:t xml:space="preserve"> </w:t>
      </w:r>
      <w:hyperlink r:id="rId13" w:tooltip="Go to Process Biochemistry on ScienceDirect" w:history="1">
        <w:r w:rsidRPr="0090045D">
          <w:rPr>
            <w:i/>
            <w:iCs/>
            <w:lang w:val="en-GB"/>
          </w:rPr>
          <w:t>Process Biochemistry</w:t>
        </w:r>
        <w:r w:rsidRPr="0090045D">
          <w:rPr>
            <w:lang w:val="en-GB"/>
          </w:rPr>
          <w:t xml:space="preserve"> </w:t>
        </w:r>
      </w:hyperlink>
      <w:r w:rsidRPr="0090045D">
        <w:rPr>
          <w:b/>
          <w:bCs/>
          <w:lang w:val="en-GB"/>
        </w:rPr>
        <w:t>40</w:t>
      </w:r>
      <w:r w:rsidRPr="0090045D">
        <w:rPr>
          <w:lang w:val="en-GB"/>
        </w:rPr>
        <w:t xml:space="preserve"> 1063-1070. </w:t>
      </w:r>
    </w:p>
    <w:p w14:paraId="0D0491E1" w14:textId="77777777" w:rsidR="005C3C9C" w:rsidRPr="006E7B43" w:rsidRDefault="005C3C9C" w:rsidP="005C3C9C">
      <w:pPr>
        <w:pStyle w:val="ListParagraph"/>
        <w:spacing w:line="240" w:lineRule="auto"/>
        <w:ind w:left="284" w:hanging="284"/>
        <w:jc w:val="both"/>
        <w:rPr>
          <w:lang w:val="pt-PT"/>
        </w:rPr>
      </w:pPr>
      <w:r w:rsidRPr="0090045D">
        <w:rPr>
          <w:lang w:val="en-GB"/>
        </w:rPr>
        <w:t xml:space="preserve">Collins G, McHugh S, Connaughton S, Enright A M, </w:t>
      </w:r>
      <w:proofErr w:type="spellStart"/>
      <w:r w:rsidRPr="0090045D">
        <w:rPr>
          <w:lang w:val="en-GB"/>
        </w:rPr>
        <w:t>KearneyA</w:t>
      </w:r>
      <w:proofErr w:type="spellEnd"/>
      <w:r w:rsidRPr="0090045D">
        <w:rPr>
          <w:lang w:val="en-GB"/>
        </w:rPr>
        <w:t xml:space="preserve">, Scully C, </w:t>
      </w:r>
      <w:proofErr w:type="spellStart"/>
      <w:r w:rsidRPr="0090045D">
        <w:rPr>
          <w:lang w:val="en-GB"/>
        </w:rPr>
        <w:t>Mahony</w:t>
      </w:r>
      <w:proofErr w:type="spellEnd"/>
      <w:r w:rsidRPr="0090045D">
        <w:rPr>
          <w:lang w:val="en-GB"/>
        </w:rPr>
        <w:t xml:space="preserve"> T, Madden P and </w:t>
      </w:r>
      <w:proofErr w:type="spellStart"/>
      <w:r w:rsidRPr="0090045D">
        <w:rPr>
          <w:lang w:val="en-GB"/>
        </w:rPr>
        <w:t>Oflaherty</w:t>
      </w:r>
      <w:proofErr w:type="spellEnd"/>
      <w:r w:rsidRPr="0090045D">
        <w:rPr>
          <w:lang w:val="en-GB"/>
        </w:rPr>
        <w:t xml:space="preserve"> V (2013) New low-temperature applications of anaerobic wastewater treatment. Journal </w:t>
      </w:r>
      <w:proofErr w:type="gramStart"/>
      <w:r w:rsidRPr="0090045D">
        <w:rPr>
          <w:lang w:val="en-GB"/>
        </w:rPr>
        <w:t xml:space="preserve">of  </w:t>
      </w:r>
      <w:r w:rsidRPr="0090045D">
        <w:rPr>
          <w:i/>
          <w:iCs/>
          <w:lang w:val="en-GB"/>
        </w:rPr>
        <w:t>Environmental</w:t>
      </w:r>
      <w:proofErr w:type="gramEnd"/>
      <w:r w:rsidRPr="0090045D">
        <w:rPr>
          <w:i/>
          <w:iCs/>
          <w:lang w:val="en-GB"/>
        </w:rPr>
        <w:t xml:space="preserve"> Science Health, Part A: Toxic/Hazard. Subs. </w:t>
      </w:r>
      <w:r w:rsidRPr="005C3C9C">
        <w:rPr>
          <w:i/>
          <w:iCs/>
          <w:lang w:val="en-GB"/>
        </w:rPr>
        <w:t xml:space="preserve">Environ. </w:t>
      </w:r>
      <w:r w:rsidRPr="006E7B43">
        <w:rPr>
          <w:i/>
          <w:iCs/>
          <w:lang w:val="pt-PT"/>
        </w:rPr>
        <w:t>Eng.</w:t>
      </w:r>
      <w:r w:rsidRPr="006E7B43">
        <w:rPr>
          <w:lang w:val="pt-PT"/>
        </w:rPr>
        <w:t xml:space="preserve">  </w:t>
      </w:r>
      <w:r w:rsidRPr="006E7B43">
        <w:rPr>
          <w:b/>
          <w:bCs/>
          <w:lang w:val="pt-PT"/>
        </w:rPr>
        <w:t>41</w:t>
      </w:r>
      <w:r w:rsidRPr="006E7B43">
        <w:rPr>
          <w:lang w:val="pt-PT"/>
        </w:rPr>
        <w:t xml:space="preserve"> 881-895.</w:t>
      </w:r>
    </w:p>
    <w:p w14:paraId="035D1885" w14:textId="77777777" w:rsidR="005C3C9C" w:rsidRPr="0090045D" w:rsidRDefault="005C3C9C" w:rsidP="005C3C9C">
      <w:pPr>
        <w:pStyle w:val="ListParagraph"/>
        <w:spacing w:line="240" w:lineRule="auto"/>
        <w:ind w:left="284" w:hanging="284"/>
        <w:jc w:val="both"/>
        <w:rPr>
          <w:rFonts w:eastAsia="SimSun"/>
          <w:sz w:val="22"/>
          <w:szCs w:val="22"/>
          <w:lang w:val="en-GB"/>
        </w:rPr>
      </w:pPr>
      <w:r w:rsidRPr="006E7B43">
        <w:rPr>
          <w:rFonts w:eastAsia="SimSun"/>
          <w:sz w:val="22"/>
          <w:szCs w:val="22"/>
          <w:lang w:val="pt-PT"/>
        </w:rPr>
        <w:t>Córdoba P R, Francese A P</w:t>
      </w:r>
      <w:r w:rsidRPr="006E7B43">
        <w:rPr>
          <w:lang w:val="pt-PT"/>
        </w:rPr>
        <w:t xml:space="preserve"> and </w:t>
      </w:r>
      <w:r w:rsidRPr="006E7B43">
        <w:rPr>
          <w:rFonts w:eastAsia="SimSun"/>
          <w:sz w:val="22"/>
          <w:szCs w:val="22"/>
          <w:lang w:val="pt-PT"/>
        </w:rPr>
        <w:t xml:space="preserve">Siñeriz F (1995). </w:t>
      </w:r>
      <w:proofErr w:type="gramStart"/>
      <w:r w:rsidRPr="0090045D">
        <w:rPr>
          <w:rFonts w:eastAsia="SimSun"/>
          <w:sz w:val="22"/>
          <w:szCs w:val="22"/>
          <w:lang w:val="en-GB"/>
        </w:rPr>
        <w:t>Improved performance of a hybrid design over an anaerobic filter for the treatment of dairy industry wastewater at laboratory scale.</w:t>
      </w:r>
      <w:proofErr w:type="gramEnd"/>
      <w:r w:rsidRPr="0090045D">
        <w:rPr>
          <w:rFonts w:eastAsia="SimSun"/>
          <w:sz w:val="22"/>
          <w:szCs w:val="22"/>
          <w:lang w:val="en-GB"/>
        </w:rPr>
        <w:t xml:space="preserve"> </w:t>
      </w:r>
      <w:proofErr w:type="gramStart"/>
      <w:r w:rsidRPr="0090045D">
        <w:rPr>
          <w:rFonts w:eastAsia="SimSun"/>
          <w:sz w:val="22"/>
          <w:szCs w:val="22"/>
          <w:lang w:val="en-GB"/>
        </w:rPr>
        <w:t xml:space="preserve">Journal of fermentation and bioengineering, </w:t>
      </w:r>
      <w:r w:rsidRPr="0090045D">
        <w:rPr>
          <w:rFonts w:eastAsia="SimSun"/>
          <w:b/>
          <w:bCs/>
          <w:sz w:val="22"/>
          <w:szCs w:val="22"/>
          <w:lang w:val="en-GB"/>
        </w:rPr>
        <w:t>79</w:t>
      </w:r>
      <w:r w:rsidRPr="0090045D">
        <w:rPr>
          <w:rFonts w:eastAsia="SimSun"/>
          <w:sz w:val="22"/>
          <w:szCs w:val="22"/>
          <w:lang w:val="en-GB"/>
        </w:rPr>
        <w:t xml:space="preserve"> 270-272.</w:t>
      </w:r>
      <w:proofErr w:type="gramEnd"/>
    </w:p>
    <w:p w14:paraId="25824723" w14:textId="77777777" w:rsidR="005C3C9C" w:rsidRPr="0090045D" w:rsidRDefault="005C3C9C" w:rsidP="005C3C9C">
      <w:pPr>
        <w:pStyle w:val="ListParagraph"/>
        <w:spacing w:line="240" w:lineRule="auto"/>
        <w:ind w:left="284" w:hanging="284"/>
        <w:jc w:val="both"/>
        <w:rPr>
          <w:lang w:val="en-GB"/>
        </w:rPr>
      </w:pPr>
      <w:proofErr w:type="spellStart"/>
      <w:r w:rsidRPr="008017E4">
        <w:rPr>
          <w:lang w:val="en-GB"/>
        </w:rPr>
        <w:t>Couras</w:t>
      </w:r>
      <w:proofErr w:type="spellEnd"/>
      <w:r w:rsidRPr="008017E4">
        <w:rPr>
          <w:lang w:val="en-GB"/>
        </w:rPr>
        <w:t xml:space="preserve"> C S, </w:t>
      </w:r>
      <w:proofErr w:type="spellStart"/>
      <w:r w:rsidRPr="008017E4">
        <w:rPr>
          <w:lang w:val="en-GB"/>
        </w:rPr>
        <w:t>Louros</w:t>
      </w:r>
      <w:proofErr w:type="spellEnd"/>
      <w:r w:rsidRPr="008017E4">
        <w:rPr>
          <w:lang w:val="en-GB"/>
        </w:rPr>
        <w:t xml:space="preserve"> V L, </w:t>
      </w:r>
      <w:proofErr w:type="spellStart"/>
      <w:r w:rsidRPr="008017E4">
        <w:rPr>
          <w:lang w:val="en-GB"/>
        </w:rPr>
        <w:t>Grilo</w:t>
      </w:r>
      <w:proofErr w:type="spellEnd"/>
      <w:r w:rsidRPr="008017E4">
        <w:rPr>
          <w:lang w:val="en-GB"/>
        </w:rPr>
        <w:t xml:space="preserve"> A M, </w:t>
      </w:r>
      <w:proofErr w:type="spellStart"/>
      <w:r w:rsidRPr="008017E4">
        <w:rPr>
          <w:lang w:val="en-GB"/>
        </w:rPr>
        <w:t>Leitão</w:t>
      </w:r>
      <w:proofErr w:type="spellEnd"/>
      <w:r w:rsidRPr="008017E4">
        <w:rPr>
          <w:lang w:val="en-GB"/>
        </w:rPr>
        <w:t xml:space="preserve"> J H, </w:t>
      </w:r>
      <w:proofErr w:type="spellStart"/>
      <w:r w:rsidRPr="008017E4">
        <w:rPr>
          <w:lang w:val="en-GB"/>
        </w:rPr>
        <w:t>Capela</w:t>
      </w:r>
      <w:proofErr w:type="spellEnd"/>
      <w:r w:rsidRPr="008017E4">
        <w:rPr>
          <w:lang w:val="en-GB"/>
        </w:rPr>
        <w:t xml:space="preserve"> M I, </w:t>
      </w:r>
      <w:proofErr w:type="spellStart"/>
      <w:r w:rsidRPr="008017E4">
        <w:rPr>
          <w:lang w:val="en-GB"/>
        </w:rPr>
        <w:t>Arroja</w:t>
      </w:r>
      <w:proofErr w:type="spellEnd"/>
      <w:r w:rsidRPr="008017E4">
        <w:rPr>
          <w:lang w:val="en-GB"/>
        </w:rPr>
        <w:t xml:space="preserve"> L M and </w:t>
      </w:r>
      <w:proofErr w:type="spellStart"/>
      <w:r w:rsidRPr="008017E4">
        <w:rPr>
          <w:lang w:val="en-GB"/>
        </w:rPr>
        <w:t>Nadais</w:t>
      </w:r>
      <w:proofErr w:type="spellEnd"/>
      <w:r w:rsidRPr="008017E4">
        <w:rPr>
          <w:lang w:val="en-GB"/>
        </w:rPr>
        <w:t xml:space="preserve"> M H (2014). </w:t>
      </w:r>
      <w:proofErr w:type="gramStart"/>
      <w:r w:rsidRPr="0090045D">
        <w:rPr>
          <w:lang w:val="en-GB"/>
        </w:rPr>
        <w:t>Effects of operational shocks on key microbial populations for biogas production in UASB (</w:t>
      </w:r>
      <w:proofErr w:type="spellStart"/>
      <w:r w:rsidRPr="0090045D">
        <w:rPr>
          <w:lang w:val="en-GB"/>
        </w:rPr>
        <w:t>Upflow</w:t>
      </w:r>
      <w:proofErr w:type="spellEnd"/>
      <w:r w:rsidRPr="0090045D">
        <w:rPr>
          <w:lang w:val="en-GB"/>
        </w:rPr>
        <w:t xml:space="preserve"> Anaerobic Sludge Blanket) reactors.</w:t>
      </w:r>
      <w:proofErr w:type="gramEnd"/>
      <w:r w:rsidRPr="0090045D">
        <w:rPr>
          <w:lang w:val="en-GB"/>
        </w:rPr>
        <w:t xml:space="preserve"> </w:t>
      </w:r>
      <w:r w:rsidRPr="0090045D">
        <w:rPr>
          <w:i/>
          <w:lang w:val="en-GB"/>
        </w:rPr>
        <w:t>Energy</w:t>
      </w:r>
      <w:r w:rsidRPr="0090045D">
        <w:rPr>
          <w:lang w:val="en-GB"/>
        </w:rPr>
        <w:t xml:space="preserve"> </w:t>
      </w:r>
      <w:r w:rsidRPr="0090045D">
        <w:rPr>
          <w:b/>
          <w:lang w:val="en-GB"/>
        </w:rPr>
        <w:t>73</w:t>
      </w:r>
      <w:r w:rsidRPr="0090045D">
        <w:rPr>
          <w:lang w:val="en-GB"/>
        </w:rPr>
        <w:t xml:space="preserve"> 866-874.</w:t>
      </w:r>
    </w:p>
    <w:p w14:paraId="11EFD2A0" w14:textId="77777777" w:rsidR="005C3C9C" w:rsidRPr="0090045D" w:rsidRDefault="005C3C9C" w:rsidP="005C3C9C">
      <w:pPr>
        <w:pStyle w:val="ListParagraph"/>
        <w:spacing w:line="240" w:lineRule="auto"/>
        <w:ind w:left="284" w:hanging="284"/>
        <w:jc w:val="both"/>
        <w:rPr>
          <w:sz w:val="22"/>
          <w:szCs w:val="22"/>
          <w:lang w:val="en-GB"/>
        </w:rPr>
      </w:pPr>
      <w:proofErr w:type="spellStart"/>
      <w:r w:rsidRPr="0090045D">
        <w:rPr>
          <w:lang w:val="en-GB"/>
        </w:rPr>
        <w:t>Danalewich</w:t>
      </w:r>
      <w:proofErr w:type="spellEnd"/>
      <w:r w:rsidRPr="0090045D">
        <w:rPr>
          <w:lang w:val="en-GB"/>
        </w:rPr>
        <w:t xml:space="preserve"> J R, </w:t>
      </w:r>
      <w:proofErr w:type="spellStart"/>
      <w:r w:rsidRPr="0090045D">
        <w:rPr>
          <w:lang w:val="en-GB"/>
        </w:rPr>
        <w:t>Papagiannis</w:t>
      </w:r>
      <w:proofErr w:type="spellEnd"/>
      <w:r w:rsidRPr="0090045D">
        <w:rPr>
          <w:lang w:val="en-GB"/>
        </w:rPr>
        <w:t xml:space="preserve"> T G, </w:t>
      </w:r>
      <w:proofErr w:type="spellStart"/>
      <w:r w:rsidRPr="0090045D">
        <w:rPr>
          <w:lang w:val="en-GB"/>
        </w:rPr>
        <w:t>Belye</w:t>
      </w:r>
      <w:proofErr w:type="spellEnd"/>
      <w:r w:rsidRPr="0090045D">
        <w:rPr>
          <w:lang w:val="en-GB"/>
        </w:rPr>
        <w:t xml:space="preserve"> R L, </w:t>
      </w:r>
      <w:proofErr w:type="spellStart"/>
      <w:r w:rsidRPr="0090045D">
        <w:rPr>
          <w:lang w:val="en-GB"/>
        </w:rPr>
        <w:t>Tumbleson</w:t>
      </w:r>
      <w:proofErr w:type="spellEnd"/>
      <w:r w:rsidRPr="0090045D">
        <w:rPr>
          <w:lang w:val="en-GB"/>
        </w:rPr>
        <w:t xml:space="preserve"> M E, </w:t>
      </w:r>
      <w:proofErr w:type="spellStart"/>
      <w:r w:rsidRPr="0090045D">
        <w:rPr>
          <w:lang w:val="en-GB"/>
        </w:rPr>
        <w:t>Raskin</w:t>
      </w:r>
      <w:proofErr w:type="spellEnd"/>
      <w:r w:rsidRPr="0090045D">
        <w:rPr>
          <w:lang w:val="en-GB"/>
        </w:rPr>
        <w:t xml:space="preserve"> L (1998). </w:t>
      </w:r>
      <w:r w:rsidRPr="0090045D">
        <w:rPr>
          <w:sz w:val="22"/>
          <w:szCs w:val="22"/>
          <w:lang w:val="en-GB"/>
        </w:rPr>
        <w:t>Characterization of dairy waste streams, current treatment practices, and potential for biological nutrient removal</w:t>
      </w:r>
      <w:r w:rsidRPr="0090045D">
        <w:rPr>
          <w:lang w:val="en-GB"/>
        </w:rPr>
        <w:t xml:space="preserve"> </w:t>
      </w:r>
      <w:r w:rsidRPr="0090045D">
        <w:rPr>
          <w:i/>
          <w:iCs/>
          <w:sz w:val="22"/>
          <w:szCs w:val="22"/>
          <w:lang w:val="en-GB"/>
        </w:rPr>
        <w:t>Water Research</w:t>
      </w:r>
      <w:r w:rsidRPr="0090045D">
        <w:rPr>
          <w:lang w:val="en-GB"/>
        </w:rPr>
        <w:t xml:space="preserve"> </w:t>
      </w:r>
      <w:r w:rsidRPr="0090045D">
        <w:rPr>
          <w:b/>
          <w:bCs/>
          <w:sz w:val="22"/>
          <w:szCs w:val="22"/>
          <w:lang w:val="en-GB"/>
        </w:rPr>
        <w:t>32</w:t>
      </w:r>
      <w:r w:rsidRPr="0090045D">
        <w:rPr>
          <w:lang w:val="en-GB"/>
        </w:rPr>
        <w:t xml:space="preserve"> 3555-3568.</w:t>
      </w:r>
    </w:p>
    <w:p w14:paraId="386FED7C"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lastRenderedPageBreak/>
        <w:t>Debik</w:t>
      </w:r>
      <w:proofErr w:type="spellEnd"/>
      <w:r w:rsidRPr="0090045D">
        <w:rPr>
          <w:lang w:val="en-GB"/>
        </w:rPr>
        <w:t xml:space="preserve"> E and </w:t>
      </w:r>
      <w:proofErr w:type="spellStart"/>
      <w:r w:rsidRPr="0090045D">
        <w:rPr>
          <w:lang w:val="en-GB"/>
        </w:rPr>
        <w:t>Coskun</w:t>
      </w:r>
      <w:proofErr w:type="spellEnd"/>
      <w:r w:rsidRPr="0090045D">
        <w:rPr>
          <w:lang w:val="en-GB"/>
        </w:rPr>
        <w:t xml:space="preserve"> T (2009) Use of the static granular bed reactor (SGBR) with anaerobic sludge to treat poultry slaughterhouse wastewater and kinetic modelling.</w:t>
      </w:r>
      <w:proofErr w:type="gramEnd"/>
      <w:r w:rsidRPr="0090045D">
        <w:rPr>
          <w:lang w:val="en-GB"/>
        </w:rPr>
        <w:t xml:space="preserve"> </w:t>
      </w:r>
      <w:proofErr w:type="spellStart"/>
      <w:r w:rsidRPr="0090045D">
        <w:rPr>
          <w:i/>
          <w:iCs/>
          <w:lang w:val="en-GB"/>
        </w:rPr>
        <w:t>Bioresource</w:t>
      </w:r>
      <w:proofErr w:type="spellEnd"/>
      <w:r w:rsidRPr="0090045D">
        <w:rPr>
          <w:i/>
          <w:iCs/>
          <w:lang w:val="en-GB"/>
        </w:rPr>
        <w:t xml:space="preserve"> </w:t>
      </w:r>
      <w:proofErr w:type="spellStart"/>
      <w:r w:rsidRPr="0090045D">
        <w:rPr>
          <w:i/>
          <w:iCs/>
          <w:lang w:val="en-GB"/>
        </w:rPr>
        <w:t>Technol</w:t>
      </w:r>
      <w:proofErr w:type="spellEnd"/>
      <w:r w:rsidRPr="0090045D">
        <w:rPr>
          <w:lang w:val="en-GB"/>
        </w:rPr>
        <w:t xml:space="preserve"> </w:t>
      </w:r>
      <w:r w:rsidRPr="0090045D">
        <w:rPr>
          <w:b/>
          <w:bCs/>
          <w:lang w:val="en-GB"/>
        </w:rPr>
        <w:t>100</w:t>
      </w:r>
      <w:r w:rsidRPr="0090045D">
        <w:rPr>
          <w:lang w:val="en-GB"/>
        </w:rPr>
        <w:t xml:space="preserve"> 2777-2782.</w:t>
      </w:r>
    </w:p>
    <w:p w14:paraId="38F69214" w14:textId="77777777" w:rsidR="005C3C9C" w:rsidRPr="0090045D" w:rsidRDefault="005C3C9C" w:rsidP="005C3C9C">
      <w:pPr>
        <w:pStyle w:val="ListParagraph"/>
        <w:spacing w:line="240" w:lineRule="auto"/>
        <w:ind w:left="284" w:hanging="284"/>
        <w:jc w:val="both"/>
        <w:rPr>
          <w:lang w:val="en-GB"/>
        </w:rPr>
      </w:pPr>
      <w:r w:rsidRPr="0090045D">
        <w:rPr>
          <w:lang w:val="en-GB"/>
        </w:rPr>
        <w:t>Del-</w:t>
      </w:r>
      <w:proofErr w:type="spellStart"/>
      <w:r w:rsidRPr="0090045D">
        <w:rPr>
          <w:lang w:val="en-GB"/>
        </w:rPr>
        <w:t>Pozo</w:t>
      </w:r>
      <w:proofErr w:type="spellEnd"/>
      <w:r w:rsidRPr="0090045D">
        <w:rPr>
          <w:lang w:val="en-GB"/>
        </w:rPr>
        <w:t xml:space="preserve"> R, </w:t>
      </w:r>
      <w:proofErr w:type="spellStart"/>
      <w:r w:rsidRPr="0090045D">
        <w:rPr>
          <w:lang w:val="en-GB"/>
        </w:rPr>
        <w:t>Diez</w:t>
      </w:r>
      <w:proofErr w:type="spellEnd"/>
      <w:r w:rsidRPr="0090045D">
        <w:rPr>
          <w:lang w:val="en-GB"/>
        </w:rPr>
        <w:t xml:space="preserve"> V and Beltran S (2000) </w:t>
      </w:r>
      <w:proofErr w:type="gramStart"/>
      <w:r w:rsidRPr="0090045D">
        <w:rPr>
          <w:lang w:val="en-GB"/>
        </w:rPr>
        <w:t>Anaerobic</w:t>
      </w:r>
      <w:proofErr w:type="gramEnd"/>
      <w:r w:rsidRPr="0090045D">
        <w:rPr>
          <w:lang w:val="en-GB"/>
        </w:rPr>
        <w:t xml:space="preserve"> pre-treatment of slaughterhouse wastewater using fixed-film reactors. </w:t>
      </w:r>
      <w:hyperlink r:id="rId14" w:tooltip="Go to Bioresource Technology on ScienceDirect" w:history="1">
        <w:proofErr w:type="spellStart"/>
        <w:proofErr w:type="gram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w:t>
      </w:r>
      <w:r w:rsidR="006E7B43">
        <w:fldChar w:fldCharType="begin"/>
      </w:r>
      <w:proofErr w:type="gramEnd"/>
      <w:r w:rsidR="006E7B43" w:rsidRPr="006E7B43">
        <w:rPr>
          <w:lang w:val="en-GB"/>
        </w:rPr>
        <w:instrText xml:space="preserve"> HYPERLINK "http://www.sciencedirect.com/science/</w:instrText>
      </w:r>
      <w:r w:rsidR="006E7B43" w:rsidRPr="006E7B43">
        <w:rPr>
          <w:lang w:val="en-GB"/>
        </w:rPr>
        <w:instrText xml:space="preserve">journal/09608524/71/2" \o "Go to table of contents for this volume/issue" </w:instrText>
      </w:r>
      <w:proofErr w:type="gramStart"/>
      <w:r w:rsidR="006E7B43">
        <w:fldChar w:fldCharType="separate"/>
      </w:r>
      <w:r w:rsidRPr="0090045D">
        <w:rPr>
          <w:b/>
          <w:bCs/>
          <w:lang w:val="en-GB"/>
        </w:rPr>
        <w:t>71</w:t>
      </w:r>
      <w:r w:rsidR="006E7B43">
        <w:rPr>
          <w:b/>
          <w:bCs/>
          <w:lang w:val="en-GB"/>
        </w:rPr>
        <w:fldChar w:fldCharType="end"/>
      </w:r>
      <w:r w:rsidRPr="0090045D">
        <w:rPr>
          <w:b/>
          <w:bCs/>
          <w:lang w:val="en-GB"/>
        </w:rPr>
        <w:t xml:space="preserve"> </w:t>
      </w:r>
      <w:r w:rsidRPr="0090045D">
        <w:rPr>
          <w:lang w:val="en-GB"/>
        </w:rPr>
        <w:t>143–149.</w:t>
      </w:r>
      <w:proofErr w:type="gramEnd"/>
    </w:p>
    <w:p w14:paraId="664ECF8C"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Demirel</w:t>
      </w:r>
      <w:proofErr w:type="spellEnd"/>
      <w:r w:rsidRPr="0090045D">
        <w:rPr>
          <w:lang w:val="en-GB"/>
        </w:rPr>
        <w:t xml:space="preserve"> B, </w:t>
      </w:r>
      <w:proofErr w:type="spellStart"/>
      <w:r w:rsidRPr="0090045D">
        <w:rPr>
          <w:lang w:val="en-GB"/>
        </w:rPr>
        <w:t>Yenigun</w:t>
      </w:r>
      <w:proofErr w:type="spellEnd"/>
      <w:r w:rsidRPr="0090045D">
        <w:rPr>
          <w:lang w:val="en-GB"/>
        </w:rPr>
        <w:t xml:space="preserve"> O and </w:t>
      </w:r>
      <w:proofErr w:type="spellStart"/>
      <w:r w:rsidRPr="0090045D">
        <w:rPr>
          <w:lang w:val="en-GB"/>
        </w:rPr>
        <w:t>Onay</w:t>
      </w:r>
      <w:proofErr w:type="spellEnd"/>
      <w:r w:rsidRPr="0090045D">
        <w:rPr>
          <w:lang w:val="en-GB"/>
        </w:rPr>
        <w:t xml:space="preserve"> T </w:t>
      </w:r>
      <w:proofErr w:type="spellStart"/>
      <w:r w:rsidRPr="0090045D">
        <w:rPr>
          <w:lang w:val="en-GB"/>
        </w:rPr>
        <w:t>T</w:t>
      </w:r>
      <w:proofErr w:type="spellEnd"/>
      <w:r w:rsidRPr="0090045D">
        <w:rPr>
          <w:lang w:val="en-GB"/>
        </w:rPr>
        <w:t xml:space="preserve"> (2005).</w:t>
      </w:r>
      <w:proofErr w:type="gramEnd"/>
      <w:r w:rsidRPr="0090045D">
        <w:rPr>
          <w:lang w:val="en-GB"/>
        </w:rPr>
        <w:t xml:space="preserve"> Anaerobic treatment of dairy wastewaters: a review. </w:t>
      </w:r>
      <w:r w:rsidRPr="0090045D">
        <w:rPr>
          <w:i/>
          <w:lang w:val="en-GB"/>
        </w:rPr>
        <w:t>Process Biochemistry</w:t>
      </w:r>
      <w:r w:rsidRPr="0090045D">
        <w:rPr>
          <w:lang w:val="en-GB"/>
        </w:rPr>
        <w:t xml:space="preserve"> </w:t>
      </w:r>
      <w:r w:rsidRPr="0090045D">
        <w:rPr>
          <w:b/>
          <w:lang w:val="en-GB"/>
        </w:rPr>
        <w:t>40</w:t>
      </w:r>
      <w:r w:rsidRPr="0090045D">
        <w:rPr>
          <w:lang w:val="en-GB"/>
        </w:rPr>
        <w:t xml:space="preserve"> 2583-2595.</w:t>
      </w:r>
    </w:p>
    <w:p w14:paraId="787D163B"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Demirel</w:t>
      </w:r>
      <w:proofErr w:type="spellEnd"/>
      <w:r w:rsidRPr="0090045D">
        <w:rPr>
          <w:lang w:val="en-GB"/>
        </w:rPr>
        <w:t xml:space="preserve"> B, </w:t>
      </w:r>
      <w:proofErr w:type="spellStart"/>
      <w:r w:rsidRPr="0090045D">
        <w:rPr>
          <w:lang w:val="en-GB"/>
        </w:rPr>
        <w:t>Orok</w:t>
      </w:r>
      <w:proofErr w:type="spellEnd"/>
      <w:r w:rsidRPr="0090045D">
        <w:rPr>
          <w:lang w:val="en-GB"/>
        </w:rPr>
        <w:t xml:space="preserve"> M, Hot E, </w:t>
      </w:r>
      <w:proofErr w:type="spellStart"/>
      <w:r w:rsidRPr="0090045D">
        <w:rPr>
          <w:lang w:val="en-GB"/>
        </w:rPr>
        <w:t>Erki</w:t>
      </w:r>
      <w:proofErr w:type="spellEnd"/>
      <w:r w:rsidRPr="0090045D">
        <w:rPr>
          <w:lang w:val="en-GB"/>
        </w:rPr>
        <w:t xml:space="preserve"> S, </w:t>
      </w:r>
      <w:proofErr w:type="spellStart"/>
      <w:r w:rsidRPr="0090045D">
        <w:rPr>
          <w:lang w:val="en-GB"/>
        </w:rPr>
        <w:t>Albukrek</w:t>
      </w:r>
      <w:proofErr w:type="spellEnd"/>
      <w:r w:rsidRPr="0090045D">
        <w:rPr>
          <w:lang w:val="en-GB"/>
        </w:rPr>
        <w:t xml:space="preserve"> M and </w:t>
      </w:r>
      <w:proofErr w:type="spellStart"/>
      <w:r w:rsidRPr="0090045D">
        <w:rPr>
          <w:lang w:val="en-GB"/>
        </w:rPr>
        <w:t>Onay</w:t>
      </w:r>
      <w:proofErr w:type="spellEnd"/>
      <w:r w:rsidRPr="0090045D">
        <w:rPr>
          <w:lang w:val="en-GB"/>
        </w:rPr>
        <w:t xml:space="preserve"> T </w:t>
      </w:r>
      <w:proofErr w:type="spellStart"/>
      <w:r w:rsidRPr="0090045D">
        <w:rPr>
          <w:lang w:val="en-GB"/>
        </w:rPr>
        <w:t>T</w:t>
      </w:r>
      <w:proofErr w:type="spellEnd"/>
      <w:r w:rsidRPr="0090045D">
        <w:rPr>
          <w:lang w:val="en-GB"/>
        </w:rPr>
        <w:t xml:space="preserve"> (2013) Recovery of biogas as a source of renewable energy from ice-cream production residues and wastewater. </w:t>
      </w:r>
      <w:r w:rsidRPr="0090045D">
        <w:rPr>
          <w:i/>
          <w:iCs/>
          <w:lang w:val="en-GB"/>
        </w:rPr>
        <w:t>Environmental Technology</w:t>
      </w:r>
      <w:r w:rsidRPr="0090045D">
        <w:rPr>
          <w:lang w:val="en-GB"/>
        </w:rPr>
        <w:t xml:space="preserve"> </w:t>
      </w:r>
      <w:r w:rsidRPr="0090045D">
        <w:rPr>
          <w:b/>
          <w:bCs/>
          <w:lang w:val="en-GB"/>
        </w:rPr>
        <w:t>34</w:t>
      </w:r>
      <w:r w:rsidRPr="0090045D">
        <w:rPr>
          <w:lang w:val="en-GB"/>
        </w:rPr>
        <w:t xml:space="preserve"> 2099–2104.</w:t>
      </w:r>
    </w:p>
    <w:p w14:paraId="71CAD69B"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Diamantis</w:t>
      </w:r>
      <w:proofErr w:type="spellEnd"/>
      <w:r w:rsidRPr="0090045D">
        <w:rPr>
          <w:lang w:val="en-GB"/>
        </w:rPr>
        <w:t xml:space="preserve"> V I, </w:t>
      </w:r>
      <w:proofErr w:type="spellStart"/>
      <w:r w:rsidRPr="0090045D">
        <w:rPr>
          <w:lang w:val="en-GB"/>
        </w:rPr>
        <w:t>Kapagiannidisd</w:t>
      </w:r>
      <w:proofErr w:type="spellEnd"/>
      <w:r w:rsidRPr="0090045D">
        <w:rPr>
          <w:lang w:val="en-GB"/>
        </w:rPr>
        <w:t xml:space="preserve"> A G, </w:t>
      </w:r>
      <w:proofErr w:type="spellStart"/>
      <w:r w:rsidRPr="0090045D">
        <w:rPr>
          <w:lang w:val="en-GB"/>
        </w:rPr>
        <w:t>Ntougias</w:t>
      </w:r>
      <w:proofErr w:type="spellEnd"/>
      <w:r w:rsidRPr="0090045D">
        <w:rPr>
          <w:lang w:val="en-GB"/>
        </w:rPr>
        <w:t xml:space="preserve"> S, </w:t>
      </w:r>
      <w:proofErr w:type="spellStart"/>
      <w:r w:rsidRPr="0090045D">
        <w:rPr>
          <w:lang w:val="en-GB"/>
        </w:rPr>
        <w:t>Tataki</w:t>
      </w:r>
      <w:proofErr w:type="spellEnd"/>
      <w:r w:rsidRPr="0090045D">
        <w:rPr>
          <w:lang w:val="en-GB"/>
        </w:rPr>
        <w:t xml:space="preserve"> V, </w:t>
      </w:r>
      <w:proofErr w:type="spellStart"/>
      <w:r w:rsidRPr="0090045D">
        <w:rPr>
          <w:lang w:val="en-GB"/>
        </w:rPr>
        <w:t>Melidis</w:t>
      </w:r>
      <w:proofErr w:type="spellEnd"/>
      <w:r w:rsidRPr="0090045D">
        <w:rPr>
          <w:lang w:val="en-GB"/>
        </w:rPr>
        <w:t xml:space="preserve"> P and </w:t>
      </w:r>
      <w:proofErr w:type="spellStart"/>
      <w:r w:rsidRPr="0090045D">
        <w:rPr>
          <w:lang w:val="en-GB"/>
        </w:rPr>
        <w:t>Aivasidis</w:t>
      </w:r>
      <w:proofErr w:type="spellEnd"/>
      <w:r w:rsidRPr="0090045D">
        <w:rPr>
          <w:lang w:val="en-GB"/>
        </w:rPr>
        <w:t xml:space="preserve"> A (2014). Two-stage CSTR–UASB digestion enables superior and alkali addition-free cheese whey treatment. </w:t>
      </w:r>
      <w:r w:rsidRPr="0090045D">
        <w:rPr>
          <w:i/>
          <w:iCs/>
          <w:lang w:val="en-GB"/>
        </w:rPr>
        <w:t>Biochemical Engineering Journal</w:t>
      </w:r>
      <w:r w:rsidRPr="0090045D">
        <w:rPr>
          <w:lang w:val="en-GB"/>
        </w:rPr>
        <w:t xml:space="preserve"> </w:t>
      </w:r>
      <w:r w:rsidRPr="0090045D">
        <w:rPr>
          <w:b/>
          <w:bCs/>
          <w:lang w:val="en-GB"/>
        </w:rPr>
        <w:t>84</w:t>
      </w:r>
      <w:r w:rsidRPr="0090045D">
        <w:rPr>
          <w:lang w:val="en-GB"/>
        </w:rPr>
        <w:t xml:space="preserve"> 45-52. </w:t>
      </w:r>
    </w:p>
    <w:p w14:paraId="0D97FE35"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Dugba</w:t>
      </w:r>
      <w:proofErr w:type="spellEnd"/>
      <w:r w:rsidRPr="0090045D">
        <w:rPr>
          <w:lang w:val="en-GB"/>
        </w:rPr>
        <w:t xml:space="preserve"> P N and Zhang R (1999) Treatment of dairy wastewater with two-stage anaerobic sequencing batch reactor systems—thermophilic versus mesophilic operations. </w:t>
      </w:r>
      <w:proofErr w:type="spellStart"/>
      <w:r w:rsidRPr="0090045D">
        <w:rPr>
          <w:i/>
          <w:iCs/>
          <w:lang w:val="en-GB"/>
        </w:rPr>
        <w:t>Bioresource</w:t>
      </w:r>
      <w:proofErr w:type="spellEnd"/>
      <w:r w:rsidRPr="0090045D">
        <w:rPr>
          <w:i/>
          <w:iCs/>
          <w:lang w:val="en-GB"/>
        </w:rPr>
        <w:t xml:space="preserve"> Technology</w:t>
      </w:r>
      <w:r w:rsidRPr="0090045D">
        <w:rPr>
          <w:lang w:val="en-GB"/>
        </w:rPr>
        <w:t xml:space="preserve"> </w:t>
      </w:r>
      <w:r w:rsidRPr="0090045D">
        <w:rPr>
          <w:b/>
          <w:bCs/>
          <w:lang w:val="en-GB"/>
        </w:rPr>
        <w:t>68</w:t>
      </w:r>
      <w:r w:rsidRPr="0090045D">
        <w:rPr>
          <w:lang w:val="en-GB"/>
        </w:rPr>
        <w:t xml:space="preserve"> 225–233.</w:t>
      </w:r>
    </w:p>
    <w:p w14:paraId="1B000183"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Erguder</w:t>
      </w:r>
      <w:proofErr w:type="spellEnd"/>
      <w:r w:rsidRPr="0090045D">
        <w:rPr>
          <w:lang w:val="en-GB"/>
        </w:rPr>
        <w:t xml:space="preserve"> T H, Tezel U, </w:t>
      </w:r>
      <w:proofErr w:type="spellStart"/>
      <w:r w:rsidRPr="0090045D">
        <w:rPr>
          <w:lang w:val="en-GB"/>
        </w:rPr>
        <w:t>Guven</w:t>
      </w:r>
      <w:proofErr w:type="spellEnd"/>
      <w:r w:rsidRPr="0090045D">
        <w:rPr>
          <w:lang w:val="en-GB"/>
        </w:rPr>
        <w:t xml:space="preserve"> E and </w:t>
      </w:r>
      <w:proofErr w:type="spellStart"/>
      <w:r w:rsidRPr="0090045D">
        <w:rPr>
          <w:lang w:val="en-GB"/>
        </w:rPr>
        <w:t>Demirer</w:t>
      </w:r>
      <w:proofErr w:type="spellEnd"/>
      <w:r w:rsidRPr="0090045D">
        <w:rPr>
          <w:lang w:val="en-GB"/>
        </w:rPr>
        <w:t xml:space="preserve"> G N (2001) Anaerobic biotransformation and methane generation potential of cheese whey in batch and UASB reactors. </w:t>
      </w:r>
      <w:hyperlink r:id="rId15" w:tooltip="Go to Waste Management on ScienceDirect" w:history="1">
        <w:r w:rsidRPr="0090045D">
          <w:rPr>
            <w:i/>
            <w:iCs/>
            <w:lang w:val="en-GB"/>
          </w:rPr>
          <w:t>Waste Manage</w:t>
        </w:r>
        <w:r w:rsidRPr="0090045D">
          <w:rPr>
            <w:lang w:val="en-GB"/>
          </w:rPr>
          <w:t>ment</w:t>
        </w:r>
      </w:hyperlink>
      <w:r w:rsidRPr="0090045D">
        <w:rPr>
          <w:lang w:val="en-GB"/>
        </w:rPr>
        <w:t xml:space="preserve"> </w:t>
      </w:r>
      <w:r w:rsidRPr="0090045D">
        <w:rPr>
          <w:b/>
          <w:bCs/>
          <w:lang w:val="en-GB"/>
        </w:rPr>
        <w:t>21</w:t>
      </w:r>
      <w:r w:rsidRPr="0090045D">
        <w:rPr>
          <w:lang w:val="en-GB"/>
        </w:rPr>
        <w:t xml:space="preserve"> 643-650.</w:t>
      </w:r>
    </w:p>
    <w:p w14:paraId="6A46B24A"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Evans E A and Ellis T G (2005).</w:t>
      </w:r>
      <w:proofErr w:type="gramEnd"/>
      <w:r w:rsidRPr="0090045D">
        <w:rPr>
          <w:lang w:val="en-GB"/>
        </w:rPr>
        <w:t xml:space="preserve"> Industrial wastewater treatment with the static granular bed reactor versus the UASB, </w:t>
      </w:r>
      <w:hyperlink r:id="rId16" w:history="1">
        <w:r w:rsidRPr="0090045D">
          <w:rPr>
            <w:lang w:val="en-GB"/>
          </w:rPr>
          <w:t>Proceedings of the Water Environment Federation</w:t>
        </w:r>
      </w:hyperlink>
      <w:r w:rsidRPr="0090045D">
        <w:rPr>
          <w:lang w:val="en-GB"/>
        </w:rPr>
        <w:t xml:space="preserve">, WEFTEC 2005: Session 21 through Session </w:t>
      </w:r>
      <w:proofErr w:type="gramStart"/>
      <w:r w:rsidRPr="0090045D">
        <w:rPr>
          <w:lang w:val="en-GB"/>
        </w:rPr>
        <w:t>30 ,</w:t>
      </w:r>
      <w:proofErr w:type="gramEnd"/>
      <w:r w:rsidRPr="0090045D">
        <w:rPr>
          <w:lang w:val="en-GB"/>
        </w:rPr>
        <w:t xml:space="preserve"> 2219-2231. </w:t>
      </w:r>
    </w:p>
    <w:p w14:paraId="3532A776" w14:textId="77777777" w:rsidR="005C3C9C" w:rsidRPr="0090045D" w:rsidRDefault="005C3C9C" w:rsidP="005C3C9C">
      <w:pPr>
        <w:pStyle w:val="ListParagraph"/>
        <w:spacing w:line="240" w:lineRule="auto"/>
        <w:ind w:left="284" w:hanging="284"/>
        <w:jc w:val="both"/>
        <w:rPr>
          <w:rFonts w:eastAsia="SimSun"/>
          <w:sz w:val="22"/>
          <w:szCs w:val="22"/>
          <w:lang w:val="en-GB"/>
        </w:rPr>
      </w:pPr>
      <w:proofErr w:type="gramStart"/>
      <w:r w:rsidRPr="0090045D">
        <w:rPr>
          <w:lang w:val="en-GB"/>
        </w:rPr>
        <w:t>Evans</w:t>
      </w:r>
      <w:r w:rsidRPr="008017E4">
        <w:rPr>
          <w:rFonts w:eastAsia="SimSun"/>
          <w:sz w:val="22"/>
          <w:szCs w:val="22"/>
          <w:lang w:val="en-GB"/>
        </w:rPr>
        <w:t xml:space="preserve"> E A</w:t>
      </w:r>
      <w:r w:rsidRPr="0090045D">
        <w:rPr>
          <w:lang w:val="en-GB"/>
        </w:rPr>
        <w:t xml:space="preserve"> and </w:t>
      </w:r>
      <w:r w:rsidRPr="008017E4">
        <w:rPr>
          <w:rFonts w:eastAsia="SimSun"/>
          <w:sz w:val="22"/>
          <w:szCs w:val="22"/>
          <w:lang w:val="en-GB"/>
        </w:rPr>
        <w:t>Ellis T G (2010).</w:t>
      </w:r>
      <w:proofErr w:type="gramEnd"/>
      <w:r w:rsidRPr="008017E4">
        <w:rPr>
          <w:rFonts w:eastAsia="SimSun"/>
          <w:sz w:val="22"/>
          <w:szCs w:val="22"/>
          <w:lang w:val="en-GB"/>
        </w:rPr>
        <w:t xml:space="preserve"> </w:t>
      </w:r>
      <w:proofErr w:type="gramStart"/>
      <w:r w:rsidRPr="0090045D">
        <w:rPr>
          <w:rFonts w:eastAsia="SimSun"/>
          <w:sz w:val="22"/>
          <w:szCs w:val="22"/>
          <w:lang w:val="en-GB"/>
        </w:rPr>
        <w:t>Experimental validation of the static granular bed reactor for industrial waste anaerobic treatment.</w:t>
      </w:r>
      <w:proofErr w:type="gramEnd"/>
      <w:r w:rsidRPr="0090045D">
        <w:rPr>
          <w:rFonts w:eastAsia="SimSun"/>
          <w:sz w:val="22"/>
          <w:szCs w:val="22"/>
          <w:lang w:val="en-GB"/>
        </w:rPr>
        <w:t xml:space="preserve"> </w:t>
      </w:r>
      <w:r w:rsidRPr="0090045D">
        <w:rPr>
          <w:rFonts w:eastAsia="SimSun"/>
          <w:i/>
          <w:iCs/>
          <w:sz w:val="22"/>
          <w:szCs w:val="22"/>
          <w:lang w:val="en-GB"/>
        </w:rPr>
        <w:t>Journal of Environmental Engineering</w:t>
      </w:r>
      <w:r w:rsidRPr="0090045D">
        <w:rPr>
          <w:rFonts w:eastAsia="SimSun"/>
          <w:sz w:val="22"/>
          <w:szCs w:val="22"/>
          <w:lang w:val="en-GB"/>
        </w:rPr>
        <w:t xml:space="preserve">, </w:t>
      </w:r>
      <w:r w:rsidRPr="0090045D">
        <w:rPr>
          <w:rFonts w:eastAsia="SimSun"/>
          <w:b/>
          <w:bCs/>
          <w:sz w:val="22"/>
          <w:szCs w:val="22"/>
          <w:lang w:val="en-GB"/>
        </w:rPr>
        <w:t xml:space="preserve">136 </w:t>
      </w:r>
      <w:r w:rsidRPr="0090045D">
        <w:rPr>
          <w:rFonts w:eastAsia="SimSun"/>
          <w:sz w:val="22"/>
          <w:szCs w:val="22"/>
          <w:lang w:val="en-GB"/>
        </w:rPr>
        <w:t>1139-1146.</w:t>
      </w:r>
    </w:p>
    <w:p w14:paraId="734F26E4"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Faye B and </w:t>
      </w:r>
      <w:proofErr w:type="spellStart"/>
      <w:r w:rsidRPr="0090045D">
        <w:rPr>
          <w:lang w:val="en-GB"/>
        </w:rPr>
        <w:t>Konuspayeva</w:t>
      </w:r>
      <w:proofErr w:type="spellEnd"/>
      <w:r w:rsidRPr="0090045D">
        <w:rPr>
          <w:lang w:val="en-GB"/>
        </w:rPr>
        <w:t xml:space="preserve"> G (2012) </w:t>
      </w:r>
      <w:proofErr w:type="gramStart"/>
      <w:r w:rsidRPr="0090045D">
        <w:rPr>
          <w:lang w:val="en-GB"/>
        </w:rPr>
        <w:t>The</w:t>
      </w:r>
      <w:proofErr w:type="gramEnd"/>
      <w:r w:rsidRPr="0090045D">
        <w:rPr>
          <w:lang w:val="en-GB"/>
        </w:rPr>
        <w:t xml:space="preserve"> sustainability challenge to the dairy sector – The growing importance of non-cattle milk production worldwide. </w:t>
      </w:r>
      <w:hyperlink r:id="rId17" w:tooltip="Go to International Dairy Journal on ScienceDirect" w:history="1">
        <w:proofErr w:type="gramStart"/>
        <w:r w:rsidRPr="0090045D">
          <w:rPr>
            <w:i/>
            <w:iCs/>
            <w:lang w:val="en-GB"/>
          </w:rPr>
          <w:t>International Dairy J</w:t>
        </w:r>
      </w:hyperlink>
      <w:r w:rsidRPr="0090045D">
        <w:rPr>
          <w:i/>
          <w:iCs/>
          <w:lang w:val="en-GB"/>
        </w:rPr>
        <w:t>ournal</w:t>
      </w:r>
      <w:r w:rsidRPr="0090045D">
        <w:rPr>
          <w:lang w:val="en-GB"/>
        </w:rPr>
        <w:t xml:space="preserve"> </w:t>
      </w:r>
      <w:r w:rsidRPr="0090045D">
        <w:rPr>
          <w:b/>
          <w:bCs/>
          <w:lang w:val="en-GB"/>
        </w:rPr>
        <w:t>24</w:t>
      </w:r>
      <w:r w:rsidRPr="0090045D">
        <w:rPr>
          <w:lang w:val="en-GB"/>
        </w:rPr>
        <w:t xml:space="preserve"> 50-56.</w:t>
      </w:r>
      <w:proofErr w:type="gramEnd"/>
      <w:r w:rsidRPr="0090045D">
        <w:rPr>
          <w:lang w:val="en-GB"/>
        </w:rPr>
        <w:t xml:space="preserve"> </w:t>
      </w:r>
    </w:p>
    <w:p w14:paraId="3E93EE8A"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Fuzzato</w:t>
      </w:r>
      <w:proofErr w:type="spellEnd"/>
      <w:r w:rsidRPr="0090045D">
        <w:rPr>
          <w:lang w:val="en-GB"/>
        </w:rPr>
        <w:t xml:space="preserve"> M C, Adorno M A T, </w:t>
      </w:r>
      <w:proofErr w:type="spellStart"/>
      <w:r w:rsidRPr="0090045D">
        <w:rPr>
          <w:lang w:val="en-GB"/>
        </w:rPr>
        <w:t>Pinho</w:t>
      </w:r>
      <w:proofErr w:type="spellEnd"/>
      <w:r w:rsidRPr="0090045D">
        <w:rPr>
          <w:lang w:val="en-GB"/>
        </w:rPr>
        <w:t xml:space="preserve"> S C, Ribeiro R and </w:t>
      </w:r>
      <w:proofErr w:type="spellStart"/>
      <w:r w:rsidRPr="0090045D">
        <w:rPr>
          <w:lang w:val="en-GB"/>
        </w:rPr>
        <w:t>Tommaso</w:t>
      </w:r>
      <w:proofErr w:type="spellEnd"/>
      <w:r w:rsidRPr="0090045D">
        <w:rPr>
          <w:lang w:val="en-GB"/>
        </w:rPr>
        <w:t xml:space="preserve"> G (2009) Simplified mathematical model for an anaerobic sequencing batch biofilm reactor treating lipid-rich wastewater subject to rising organic loading rates. Environmental Engineering Science </w:t>
      </w:r>
      <w:r w:rsidRPr="0090045D">
        <w:rPr>
          <w:b/>
          <w:bCs/>
          <w:lang w:val="en-GB"/>
        </w:rPr>
        <w:t>26</w:t>
      </w:r>
      <w:r w:rsidRPr="0090045D">
        <w:rPr>
          <w:lang w:val="en-GB"/>
        </w:rPr>
        <w:t xml:space="preserve"> 1197-1206.</w:t>
      </w:r>
    </w:p>
    <w:p w14:paraId="4C330BC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Ganesh P S, </w:t>
      </w:r>
      <w:proofErr w:type="spellStart"/>
      <w:r w:rsidRPr="0090045D">
        <w:rPr>
          <w:lang w:val="en-GB"/>
        </w:rPr>
        <w:t>Ramasamy</w:t>
      </w:r>
      <w:proofErr w:type="spellEnd"/>
      <w:r w:rsidRPr="0090045D">
        <w:rPr>
          <w:lang w:val="en-GB"/>
        </w:rPr>
        <w:t xml:space="preserve"> E V, </w:t>
      </w:r>
      <w:proofErr w:type="spellStart"/>
      <w:r w:rsidRPr="0090045D">
        <w:rPr>
          <w:lang w:val="en-GB"/>
        </w:rPr>
        <w:t>Gajalakshmi</w:t>
      </w:r>
      <w:proofErr w:type="spellEnd"/>
      <w:r w:rsidRPr="0090045D">
        <w:rPr>
          <w:lang w:val="en-GB"/>
        </w:rPr>
        <w:t xml:space="preserve"> S, </w:t>
      </w:r>
      <w:proofErr w:type="spellStart"/>
      <w:r w:rsidRPr="0090045D">
        <w:rPr>
          <w:lang w:val="en-GB"/>
        </w:rPr>
        <w:t>Sanjeevi</w:t>
      </w:r>
      <w:proofErr w:type="spellEnd"/>
      <w:r w:rsidRPr="0090045D">
        <w:rPr>
          <w:lang w:val="en-GB"/>
        </w:rPr>
        <w:t xml:space="preserve"> R and </w:t>
      </w:r>
      <w:proofErr w:type="spellStart"/>
      <w:r w:rsidRPr="0090045D">
        <w:rPr>
          <w:lang w:val="en-GB"/>
        </w:rPr>
        <w:t>Abbasi</w:t>
      </w:r>
      <w:proofErr w:type="spellEnd"/>
      <w:r w:rsidRPr="0090045D">
        <w:rPr>
          <w:lang w:val="en-GB"/>
        </w:rPr>
        <w:t xml:space="preserve"> S A (2007). Studies on treatment of low-strength effluents by UASB reactor and its application to dairy industry wash waters. </w:t>
      </w:r>
      <w:r w:rsidRPr="0090045D">
        <w:rPr>
          <w:i/>
          <w:iCs/>
          <w:lang w:val="en-GB"/>
        </w:rPr>
        <w:t xml:space="preserve">Indian Journal </w:t>
      </w:r>
      <w:r w:rsidRPr="0090045D">
        <w:rPr>
          <w:lang w:val="en-GB"/>
        </w:rPr>
        <w:t>Biotechnology 234-238.</w:t>
      </w:r>
    </w:p>
    <w:p w14:paraId="5D56F355"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Gavala</w:t>
      </w:r>
      <w:proofErr w:type="spellEnd"/>
      <w:r w:rsidRPr="0090045D">
        <w:rPr>
          <w:lang w:val="en-GB"/>
        </w:rPr>
        <w:t xml:space="preserve"> H N, </w:t>
      </w:r>
      <w:proofErr w:type="spellStart"/>
      <w:r w:rsidRPr="0090045D">
        <w:rPr>
          <w:lang w:val="en-GB"/>
        </w:rPr>
        <w:t>Kopsinis</w:t>
      </w:r>
      <w:proofErr w:type="spellEnd"/>
      <w:r w:rsidRPr="0090045D">
        <w:rPr>
          <w:lang w:val="en-GB"/>
        </w:rPr>
        <w:t xml:space="preserve"> H, Skiadas I V, </w:t>
      </w:r>
      <w:proofErr w:type="spellStart"/>
      <w:r w:rsidRPr="0090045D">
        <w:rPr>
          <w:lang w:val="en-GB"/>
        </w:rPr>
        <w:t>Stamatelatou</w:t>
      </w:r>
      <w:proofErr w:type="spellEnd"/>
      <w:r w:rsidRPr="0090045D">
        <w:rPr>
          <w:lang w:val="en-GB"/>
        </w:rPr>
        <w:t xml:space="preserve"> K and </w:t>
      </w:r>
      <w:proofErr w:type="spellStart"/>
      <w:r w:rsidRPr="0090045D">
        <w:rPr>
          <w:lang w:val="en-GB"/>
        </w:rPr>
        <w:t>Lyberatos</w:t>
      </w:r>
      <w:proofErr w:type="spellEnd"/>
      <w:r w:rsidRPr="0090045D">
        <w:rPr>
          <w:lang w:val="en-GB"/>
        </w:rPr>
        <w:t xml:space="preserve"> G (1999) Treatment of dairy wastewater using an </w:t>
      </w:r>
      <w:proofErr w:type="spellStart"/>
      <w:r w:rsidRPr="0090045D">
        <w:rPr>
          <w:lang w:val="en-GB"/>
        </w:rPr>
        <w:t>upflow</w:t>
      </w:r>
      <w:proofErr w:type="spellEnd"/>
      <w:r w:rsidRPr="0090045D">
        <w:rPr>
          <w:lang w:val="en-GB"/>
        </w:rPr>
        <w:t xml:space="preserve"> anaerobic sludge blanket reactor. </w:t>
      </w:r>
      <w:r w:rsidRPr="0090045D">
        <w:rPr>
          <w:i/>
          <w:iCs/>
          <w:lang w:val="en-GB"/>
        </w:rPr>
        <w:t>Journal of Agricultural Engineering Research</w:t>
      </w:r>
      <w:r w:rsidRPr="0090045D">
        <w:rPr>
          <w:lang w:val="en-GB"/>
        </w:rPr>
        <w:t xml:space="preserve"> </w:t>
      </w:r>
      <w:r w:rsidRPr="0090045D">
        <w:rPr>
          <w:b/>
          <w:bCs/>
          <w:lang w:val="en-GB"/>
        </w:rPr>
        <w:t>73</w:t>
      </w:r>
      <w:r w:rsidRPr="0090045D">
        <w:rPr>
          <w:lang w:val="en-GB"/>
        </w:rPr>
        <w:t xml:space="preserve"> 59-63.</w:t>
      </w:r>
    </w:p>
    <w:p w14:paraId="6BC1E64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 </w:t>
      </w:r>
      <w:proofErr w:type="spellStart"/>
      <w:r w:rsidRPr="0090045D">
        <w:rPr>
          <w:lang w:val="en-GB"/>
        </w:rPr>
        <w:t>Ghally</w:t>
      </w:r>
      <w:proofErr w:type="spellEnd"/>
      <w:r w:rsidRPr="0090045D">
        <w:rPr>
          <w:lang w:val="en-GB"/>
        </w:rPr>
        <w:t xml:space="preserve"> A E, </w:t>
      </w:r>
      <w:proofErr w:type="spellStart"/>
      <w:r w:rsidRPr="0090045D">
        <w:rPr>
          <w:lang w:val="en-GB"/>
        </w:rPr>
        <w:t>Ramkumar</w:t>
      </w:r>
      <w:proofErr w:type="spellEnd"/>
      <w:r w:rsidRPr="0090045D">
        <w:rPr>
          <w:lang w:val="en-GB"/>
        </w:rPr>
        <w:t xml:space="preserve"> D R, </w:t>
      </w:r>
      <w:proofErr w:type="spellStart"/>
      <w:r w:rsidRPr="0090045D">
        <w:rPr>
          <w:lang w:val="en-GB"/>
        </w:rPr>
        <w:t>Sadaka</w:t>
      </w:r>
      <w:proofErr w:type="spellEnd"/>
      <w:r w:rsidRPr="0090045D">
        <w:rPr>
          <w:lang w:val="en-GB"/>
        </w:rPr>
        <w:t xml:space="preserve"> S </w:t>
      </w:r>
      <w:proofErr w:type="spellStart"/>
      <w:r w:rsidRPr="0090045D">
        <w:rPr>
          <w:lang w:val="en-GB"/>
        </w:rPr>
        <w:t>S</w:t>
      </w:r>
      <w:proofErr w:type="spellEnd"/>
      <w:r w:rsidRPr="0090045D">
        <w:rPr>
          <w:lang w:val="en-GB"/>
        </w:rPr>
        <w:t xml:space="preserve"> and </w:t>
      </w:r>
      <w:proofErr w:type="spellStart"/>
      <w:r w:rsidRPr="0090045D">
        <w:rPr>
          <w:lang w:val="en-GB"/>
        </w:rPr>
        <w:t>Rochon</w:t>
      </w:r>
      <w:proofErr w:type="spellEnd"/>
      <w:r w:rsidRPr="0090045D">
        <w:rPr>
          <w:lang w:val="en-GB"/>
        </w:rPr>
        <w:t xml:space="preserve"> J D (2000) Effect of reseeding and pH control on the performance of a two-stage mesophilic anaerobic digester operating on acid cheese whey. </w:t>
      </w:r>
      <w:proofErr w:type="gramStart"/>
      <w:r w:rsidRPr="0090045D">
        <w:rPr>
          <w:i/>
          <w:iCs/>
          <w:lang w:val="en-GB"/>
        </w:rPr>
        <w:t>Canadian Agricultural Engineering</w:t>
      </w:r>
      <w:r w:rsidRPr="0090045D">
        <w:rPr>
          <w:lang w:val="en-GB"/>
        </w:rPr>
        <w:t xml:space="preserve"> </w:t>
      </w:r>
      <w:r w:rsidRPr="0090045D">
        <w:rPr>
          <w:b/>
          <w:bCs/>
          <w:lang w:val="en-GB"/>
        </w:rPr>
        <w:t>42849</w:t>
      </w:r>
      <w:r w:rsidRPr="0090045D">
        <w:rPr>
          <w:lang w:val="en-GB"/>
        </w:rPr>
        <w:t xml:space="preserve"> 173-183.</w:t>
      </w:r>
      <w:proofErr w:type="gramEnd"/>
    </w:p>
    <w:p w14:paraId="08AB5EC7"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Goodwin J </w:t>
      </w:r>
      <w:proofErr w:type="gramStart"/>
      <w:r w:rsidRPr="0090045D">
        <w:rPr>
          <w:lang w:val="en-GB"/>
        </w:rPr>
        <w:t>A</w:t>
      </w:r>
      <w:proofErr w:type="gramEnd"/>
      <w:r w:rsidRPr="0090045D">
        <w:rPr>
          <w:lang w:val="en-GB"/>
        </w:rPr>
        <w:t xml:space="preserve"> S, </w:t>
      </w:r>
      <w:proofErr w:type="spellStart"/>
      <w:r w:rsidRPr="0090045D">
        <w:rPr>
          <w:lang w:val="en-GB"/>
        </w:rPr>
        <w:t>Wase</w:t>
      </w:r>
      <w:proofErr w:type="spellEnd"/>
      <w:r w:rsidRPr="0090045D">
        <w:rPr>
          <w:lang w:val="en-GB"/>
        </w:rPr>
        <w:t xml:space="preserve"> D A J and Forster C F (1990). </w:t>
      </w:r>
      <w:proofErr w:type="gramStart"/>
      <w:r w:rsidRPr="0090045D">
        <w:rPr>
          <w:lang w:val="en-GB"/>
        </w:rPr>
        <w:t>Anaerobic digestion of ice-cream wastewaters using the UASB process.</w:t>
      </w:r>
      <w:proofErr w:type="gramEnd"/>
      <w:r w:rsidRPr="0090045D">
        <w:rPr>
          <w:lang w:val="en-GB"/>
        </w:rPr>
        <w:t xml:space="preserve"> </w:t>
      </w:r>
      <w:hyperlink r:id="rId18" w:tooltip="Go to Biological Wastes on ScienceDirect" w:history="1">
        <w:proofErr w:type="gramStart"/>
        <w:r w:rsidRPr="0090045D">
          <w:rPr>
            <w:i/>
            <w:iCs/>
            <w:lang w:val="en-GB"/>
          </w:rPr>
          <w:t>Biological Waste</w:t>
        </w:r>
      </w:hyperlink>
      <w:r w:rsidRPr="0090045D">
        <w:rPr>
          <w:i/>
          <w:iCs/>
          <w:lang w:val="en-GB"/>
        </w:rPr>
        <w:t>water</w:t>
      </w:r>
      <w:r w:rsidRPr="0090045D">
        <w:rPr>
          <w:lang w:val="en-GB"/>
        </w:rPr>
        <w:t xml:space="preserve"> </w:t>
      </w:r>
      <w:r w:rsidRPr="0090045D">
        <w:rPr>
          <w:b/>
          <w:bCs/>
          <w:lang w:val="en-GB"/>
        </w:rPr>
        <w:t>32</w:t>
      </w:r>
      <w:r w:rsidRPr="0090045D">
        <w:rPr>
          <w:lang w:val="en-GB"/>
        </w:rPr>
        <w:t xml:space="preserve"> 125-144.</w:t>
      </w:r>
      <w:proofErr w:type="gramEnd"/>
    </w:p>
    <w:p w14:paraId="315FA1E1"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Gutierrez  J</w:t>
      </w:r>
      <w:proofErr w:type="gramEnd"/>
      <w:r w:rsidRPr="0090045D">
        <w:rPr>
          <w:lang w:val="en-GB"/>
        </w:rPr>
        <w:t xml:space="preserve"> L R, </w:t>
      </w:r>
      <w:proofErr w:type="spellStart"/>
      <w:r w:rsidRPr="0090045D">
        <w:rPr>
          <w:lang w:val="en-GB"/>
        </w:rPr>
        <w:t>Encina</w:t>
      </w:r>
      <w:proofErr w:type="spellEnd"/>
      <w:r w:rsidRPr="0090045D">
        <w:rPr>
          <w:lang w:val="en-GB"/>
        </w:rPr>
        <w:t xml:space="preserve"> P A G and </w:t>
      </w:r>
      <w:proofErr w:type="spellStart"/>
      <w:r w:rsidRPr="0090045D">
        <w:rPr>
          <w:lang w:val="en-GB"/>
        </w:rPr>
        <w:t>Fdz</w:t>
      </w:r>
      <w:proofErr w:type="spellEnd"/>
      <w:r w:rsidRPr="0090045D">
        <w:rPr>
          <w:lang w:val="en-GB"/>
        </w:rPr>
        <w:t xml:space="preserve">-Polanco F (1991) Anaerobic treatment of cheese-production wastewater using a UASB reactor. </w:t>
      </w:r>
      <w:hyperlink r:id="rId19" w:tooltip="Go to Bioresource Technology on ScienceDirect" w:history="1">
        <w:proofErr w:type="spellStart"/>
        <w:proofErr w:type="gram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w:t>
      </w:r>
      <w:r w:rsidR="006E7B43">
        <w:fldChar w:fldCharType="begin"/>
      </w:r>
      <w:proofErr w:type="gramEnd"/>
      <w:r w:rsidR="006E7B43" w:rsidRPr="006E7B43">
        <w:rPr>
          <w:lang w:val="en-GB"/>
        </w:rPr>
        <w:instrText xml:space="preserve"> HYPERLINK "http://www.sciencedirect.com/science/journal/09608524/37/3" \o "Go to table of contents for this volume/issue" </w:instrText>
      </w:r>
      <w:proofErr w:type="gramStart"/>
      <w:r w:rsidR="006E7B43">
        <w:fldChar w:fldCharType="separate"/>
      </w:r>
      <w:r w:rsidRPr="0090045D">
        <w:rPr>
          <w:b/>
          <w:bCs/>
          <w:lang w:val="en-GB"/>
        </w:rPr>
        <w:t>37</w:t>
      </w:r>
      <w:r w:rsidRPr="0090045D">
        <w:rPr>
          <w:lang w:val="en-GB"/>
        </w:rPr>
        <w:t xml:space="preserve"> </w:t>
      </w:r>
      <w:r w:rsidR="006E7B43">
        <w:rPr>
          <w:lang w:val="en-GB"/>
        </w:rPr>
        <w:fldChar w:fldCharType="end"/>
      </w:r>
      <w:r w:rsidRPr="0090045D">
        <w:rPr>
          <w:lang w:val="en-GB"/>
        </w:rPr>
        <w:t>271–276.</w:t>
      </w:r>
      <w:proofErr w:type="gramEnd"/>
    </w:p>
    <w:p w14:paraId="3CD2074F"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Haridas</w:t>
      </w:r>
      <w:proofErr w:type="spellEnd"/>
      <w:r w:rsidRPr="0090045D">
        <w:rPr>
          <w:lang w:val="en-GB"/>
        </w:rPr>
        <w:t xml:space="preserve"> A, </w:t>
      </w:r>
      <w:proofErr w:type="spellStart"/>
      <w:r w:rsidRPr="0090045D">
        <w:rPr>
          <w:lang w:val="en-GB"/>
        </w:rPr>
        <w:t>Surech</w:t>
      </w:r>
      <w:proofErr w:type="spellEnd"/>
      <w:r w:rsidRPr="0090045D">
        <w:rPr>
          <w:lang w:val="en-GB"/>
        </w:rPr>
        <w:t xml:space="preserve"> S, </w:t>
      </w:r>
      <w:proofErr w:type="spellStart"/>
      <w:r w:rsidRPr="0090045D">
        <w:rPr>
          <w:lang w:val="en-GB"/>
        </w:rPr>
        <w:t>Chitra</w:t>
      </w:r>
      <w:proofErr w:type="spellEnd"/>
      <w:r w:rsidRPr="0090045D">
        <w:rPr>
          <w:lang w:val="en-GB"/>
        </w:rPr>
        <w:t xml:space="preserve"> K R and </w:t>
      </w:r>
      <w:proofErr w:type="spellStart"/>
      <w:r w:rsidRPr="0090045D">
        <w:rPr>
          <w:lang w:val="en-GB"/>
        </w:rPr>
        <w:t>Manilal</w:t>
      </w:r>
      <w:proofErr w:type="spellEnd"/>
      <w:r w:rsidRPr="0090045D">
        <w:rPr>
          <w:lang w:val="en-GB"/>
        </w:rPr>
        <w:t xml:space="preserve"> V B (2005).</w:t>
      </w:r>
      <w:proofErr w:type="gramEnd"/>
      <w:r w:rsidRPr="0090045D">
        <w:rPr>
          <w:lang w:val="en-GB"/>
        </w:rPr>
        <w:t xml:space="preserve"> The Buoyant filter reactor: a high-rate anaerobic reactor for complex wastewater—process dynamics with dairy effluent. </w:t>
      </w:r>
      <w:r w:rsidRPr="0090045D">
        <w:rPr>
          <w:i/>
          <w:iCs/>
          <w:lang w:val="en-GB"/>
        </w:rPr>
        <w:t>Water Research</w:t>
      </w:r>
      <w:r w:rsidRPr="0090045D">
        <w:rPr>
          <w:lang w:val="en-GB"/>
        </w:rPr>
        <w:t xml:space="preserve"> </w:t>
      </w:r>
      <w:r w:rsidRPr="0090045D">
        <w:rPr>
          <w:b/>
          <w:bCs/>
          <w:lang w:val="en-GB"/>
        </w:rPr>
        <w:t>39</w:t>
      </w:r>
      <w:r w:rsidRPr="0090045D">
        <w:rPr>
          <w:lang w:val="en-GB"/>
        </w:rPr>
        <w:t xml:space="preserve"> 993–1004.</w:t>
      </w:r>
    </w:p>
    <w:p w14:paraId="606F41FB" w14:textId="77777777" w:rsidR="005C3C9C" w:rsidRPr="0090045D" w:rsidRDefault="005C3C9C" w:rsidP="005C3C9C">
      <w:pPr>
        <w:pStyle w:val="ListParagraph"/>
        <w:spacing w:line="240" w:lineRule="auto"/>
        <w:ind w:left="284" w:hanging="284"/>
        <w:jc w:val="both"/>
        <w:rPr>
          <w:lang w:val="en-GB"/>
        </w:rPr>
      </w:pPr>
      <w:r w:rsidRPr="0090045D">
        <w:rPr>
          <w:lang w:val="en-GB"/>
        </w:rPr>
        <w:lastRenderedPageBreak/>
        <w:t xml:space="preserve">Hawkes F R, </w:t>
      </w:r>
      <w:proofErr w:type="spellStart"/>
      <w:r w:rsidRPr="0090045D">
        <w:rPr>
          <w:lang w:val="en-GB"/>
        </w:rPr>
        <w:t>Rozzi</w:t>
      </w:r>
      <w:proofErr w:type="spellEnd"/>
      <w:r w:rsidRPr="0090045D">
        <w:rPr>
          <w:lang w:val="en-GB"/>
        </w:rPr>
        <w:t xml:space="preserve"> A, Black K, </w:t>
      </w:r>
      <w:proofErr w:type="spellStart"/>
      <w:r w:rsidRPr="0090045D">
        <w:rPr>
          <w:lang w:val="en-GB"/>
        </w:rPr>
        <w:t>Guwy</w:t>
      </w:r>
      <w:proofErr w:type="spellEnd"/>
      <w:r w:rsidRPr="0090045D">
        <w:rPr>
          <w:lang w:val="en-GB"/>
        </w:rPr>
        <w:t xml:space="preserve"> A, Hawkes D L (1992) The stability of anaerobic digesters operating on a food-processing wastewater. </w:t>
      </w:r>
      <w:r w:rsidRPr="0090045D">
        <w:rPr>
          <w:i/>
          <w:iCs/>
          <w:lang w:val="en-GB"/>
        </w:rPr>
        <w:t>Water Science and Technology</w:t>
      </w:r>
      <w:r w:rsidRPr="0090045D">
        <w:rPr>
          <w:lang w:val="en-GB"/>
        </w:rPr>
        <w:t xml:space="preserve"> </w:t>
      </w:r>
      <w:r w:rsidRPr="0090045D">
        <w:rPr>
          <w:b/>
          <w:bCs/>
          <w:lang w:val="en-GB"/>
        </w:rPr>
        <w:t>25</w:t>
      </w:r>
      <w:r w:rsidRPr="0090045D">
        <w:rPr>
          <w:lang w:val="en-GB"/>
        </w:rPr>
        <w:t xml:space="preserve"> 73–82.</w:t>
      </w:r>
    </w:p>
    <w:p w14:paraId="274323AF"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 xml:space="preserve">Hawkes F R, </w:t>
      </w:r>
      <w:proofErr w:type="spellStart"/>
      <w:r w:rsidRPr="0090045D">
        <w:rPr>
          <w:lang w:val="en-GB"/>
        </w:rPr>
        <w:t>Donnely</w:t>
      </w:r>
      <w:proofErr w:type="spellEnd"/>
      <w:r w:rsidRPr="0090045D">
        <w:rPr>
          <w:lang w:val="en-GB"/>
        </w:rPr>
        <w:t xml:space="preserve"> T and Anderson G K (1995).</w:t>
      </w:r>
      <w:proofErr w:type="gramEnd"/>
      <w:r w:rsidRPr="0090045D">
        <w:rPr>
          <w:lang w:val="en-GB"/>
        </w:rPr>
        <w:t xml:space="preserve"> </w:t>
      </w:r>
      <w:proofErr w:type="gramStart"/>
      <w:r w:rsidRPr="0090045D">
        <w:rPr>
          <w:lang w:val="en-GB"/>
        </w:rPr>
        <w:t>Comparative performance of anaerobic digesters operating on ice-cream wastewater.</w:t>
      </w:r>
      <w:proofErr w:type="gramEnd"/>
      <w:r w:rsidRPr="0090045D">
        <w:rPr>
          <w:lang w:val="en-GB"/>
        </w:rPr>
        <w:t xml:space="preserve"> </w:t>
      </w:r>
      <w:hyperlink r:id="rId20" w:tooltip="Go to Water Research on ScienceDirect" w:history="1">
        <w:r w:rsidRPr="0090045D">
          <w:rPr>
            <w:i/>
            <w:iCs/>
            <w:lang w:val="en-GB"/>
          </w:rPr>
          <w:t>Water Res</w:t>
        </w:r>
      </w:hyperlink>
      <w:r w:rsidRPr="0090045D">
        <w:rPr>
          <w:i/>
          <w:iCs/>
          <w:lang w:val="en-GB"/>
        </w:rPr>
        <w:t>earch</w:t>
      </w:r>
      <w:r w:rsidRPr="0090045D">
        <w:rPr>
          <w:lang w:val="en-GB"/>
        </w:rPr>
        <w:t xml:space="preserve"> </w:t>
      </w:r>
      <w:r w:rsidRPr="0090045D">
        <w:rPr>
          <w:b/>
          <w:bCs/>
          <w:lang w:val="en-GB"/>
        </w:rPr>
        <w:t>29</w:t>
      </w:r>
      <w:r w:rsidRPr="0090045D">
        <w:rPr>
          <w:lang w:val="en-GB"/>
        </w:rPr>
        <w:t>, 525–533.</w:t>
      </w:r>
    </w:p>
    <w:p w14:paraId="55BCC0D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Hwang S H, Hansen C L and Stevens D K (1992) </w:t>
      </w:r>
      <w:proofErr w:type="spellStart"/>
      <w:r w:rsidRPr="0090045D">
        <w:rPr>
          <w:lang w:val="en-GB"/>
        </w:rPr>
        <w:t>Biokinetics</w:t>
      </w:r>
      <w:proofErr w:type="spellEnd"/>
      <w:r w:rsidRPr="0090045D">
        <w:rPr>
          <w:lang w:val="en-GB"/>
        </w:rPr>
        <w:t xml:space="preserve"> of an </w:t>
      </w:r>
      <w:proofErr w:type="spellStart"/>
      <w:r w:rsidRPr="0090045D">
        <w:rPr>
          <w:lang w:val="en-GB"/>
        </w:rPr>
        <w:t>upflow</w:t>
      </w:r>
      <w:proofErr w:type="spellEnd"/>
      <w:r w:rsidRPr="0090045D">
        <w:rPr>
          <w:lang w:val="en-GB"/>
        </w:rPr>
        <w:t xml:space="preserve"> anaerobic sludge blanket reactor treating whey permeate. </w:t>
      </w:r>
      <w:hyperlink r:id="rId21" w:tooltip="Go to Bioresource Technology on ScienceDirect" w:history="1">
        <w:proofErr w:type="spellStart"/>
        <w:proofErr w:type="gram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223–230.</w:t>
      </w:r>
      <w:proofErr w:type="gramEnd"/>
    </w:p>
    <w:p w14:paraId="453E26BC"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Ibrahim S </w:t>
      </w:r>
      <w:proofErr w:type="spellStart"/>
      <w:r w:rsidRPr="0090045D">
        <w:rPr>
          <w:lang w:val="en-GB"/>
        </w:rPr>
        <w:t>S</w:t>
      </w:r>
      <w:proofErr w:type="spellEnd"/>
      <w:r w:rsidRPr="0090045D">
        <w:rPr>
          <w:lang w:val="en-GB"/>
        </w:rPr>
        <w:t xml:space="preserve">, </w:t>
      </w:r>
      <w:proofErr w:type="spellStart"/>
      <w:r w:rsidRPr="0090045D">
        <w:rPr>
          <w:lang w:val="en-GB"/>
        </w:rPr>
        <w:t>Latiff</w:t>
      </w:r>
      <w:proofErr w:type="spellEnd"/>
      <w:r w:rsidRPr="0090045D">
        <w:rPr>
          <w:lang w:val="en-GB"/>
        </w:rPr>
        <w:t xml:space="preserve"> A </w:t>
      </w:r>
      <w:proofErr w:type="spellStart"/>
      <w:r w:rsidRPr="0090045D">
        <w:rPr>
          <w:lang w:val="en-GB"/>
        </w:rPr>
        <w:t>A</w:t>
      </w:r>
      <w:proofErr w:type="spellEnd"/>
      <w:r w:rsidRPr="0090045D">
        <w:rPr>
          <w:lang w:val="en-GB"/>
        </w:rPr>
        <w:t xml:space="preserve"> </w:t>
      </w:r>
      <w:proofErr w:type="spellStart"/>
      <w:r w:rsidRPr="0090045D">
        <w:rPr>
          <w:lang w:val="en-GB"/>
        </w:rPr>
        <w:t>A</w:t>
      </w:r>
      <w:proofErr w:type="spellEnd"/>
      <w:r w:rsidRPr="0090045D">
        <w:rPr>
          <w:lang w:val="en-GB"/>
        </w:rPr>
        <w:t xml:space="preserve"> and </w:t>
      </w:r>
      <w:proofErr w:type="spellStart"/>
      <w:r w:rsidRPr="0090045D">
        <w:rPr>
          <w:lang w:val="en-GB"/>
        </w:rPr>
        <w:t>Daud</w:t>
      </w:r>
      <w:proofErr w:type="spellEnd"/>
      <w:r w:rsidRPr="0090045D">
        <w:rPr>
          <w:lang w:val="en-GB"/>
        </w:rPr>
        <w:t xml:space="preserve"> A (2013) Preliminary study: Treatment of food industrial wastewater using two-phase anaerobic treatments. International </w:t>
      </w:r>
      <w:r w:rsidRPr="0090045D">
        <w:rPr>
          <w:i/>
          <w:iCs/>
          <w:lang w:val="en-GB"/>
        </w:rPr>
        <w:t>Journal of Integrated Engineering</w:t>
      </w:r>
      <w:r w:rsidRPr="0090045D">
        <w:rPr>
          <w:lang w:val="en-GB"/>
        </w:rPr>
        <w:t>, </w:t>
      </w:r>
      <w:r w:rsidRPr="0090045D">
        <w:rPr>
          <w:b/>
          <w:bCs/>
          <w:lang w:val="en-GB"/>
        </w:rPr>
        <w:t>5</w:t>
      </w:r>
      <w:proofErr w:type="gramStart"/>
      <w:r w:rsidRPr="0090045D">
        <w:rPr>
          <w:lang w:val="en-GB"/>
        </w:rPr>
        <w:t>,1</w:t>
      </w:r>
      <w:proofErr w:type="gramEnd"/>
      <w:r w:rsidRPr="0090045D">
        <w:rPr>
          <w:lang w:val="en-GB"/>
        </w:rPr>
        <w:t>-7.</w:t>
      </w:r>
    </w:p>
    <w:p w14:paraId="7C60CA18" w14:textId="77777777" w:rsidR="005C3C9C" w:rsidRPr="0090045D" w:rsidRDefault="005C3C9C" w:rsidP="005C3C9C">
      <w:pPr>
        <w:pStyle w:val="ListParagraph"/>
        <w:spacing w:line="240" w:lineRule="auto"/>
        <w:ind w:left="284" w:hanging="284"/>
        <w:jc w:val="both"/>
        <w:rPr>
          <w:sz w:val="22"/>
          <w:szCs w:val="22"/>
          <w:lang w:val="en-GB"/>
        </w:rPr>
      </w:pPr>
      <w:proofErr w:type="spellStart"/>
      <w:r w:rsidRPr="0090045D">
        <w:rPr>
          <w:lang w:val="en-GB"/>
        </w:rPr>
        <w:t>Ince</w:t>
      </w:r>
      <w:proofErr w:type="spellEnd"/>
      <w:r w:rsidRPr="0090045D">
        <w:rPr>
          <w:lang w:val="en-GB"/>
        </w:rPr>
        <w:t xml:space="preserve"> O (1998), </w:t>
      </w:r>
      <w:r w:rsidRPr="0090045D">
        <w:rPr>
          <w:sz w:val="22"/>
          <w:szCs w:val="22"/>
          <w:lang w:val="en-GB"/>
        </w:rPr>
        <w:t>Performance of a two-phase anaerobic digestion system when treating dairy wastewater</w:t>
      </w:r>
      <w:r w:rsidRPr="0090045D">
        <w:rPr>
          <w:lang w:val="en-GB"/>
        </w:rPr>
        <w:t xml:space="preserve">. </w:t>
      </w:r>
      <w:r w:rsidRPr="0090045D">
        <w:rPr>
          <w:i/>
          <w:iCs/>
          <w:sz w:val="22"/>
          <w:szCs w:val="22"/>
          <w:lang w:val="en-GB"/>
        </w:rPr>
        <w:t>Water Research</w:t>
      </w:r>
      <w:r w:rsidRPr="0090045D">
        <w:rPr>
          <w:lang w:val="en-GB"/>
        </w:rPr>
        <w:t xml:space="preserve"> </w:t>
      </w:r>
      <w:r w:rsidRPr="0090045D">
        <w:rPr>
          <w:b/>
          <w:bCs/>
          <w:sz w:val="22"/>
          <w:szCs w:val="22"/>
          <w:lang w:val="en-GB"/>
        </w:rPr>
        <w:t>32</w:t>
      </w:r>
      <w:r w:rsidRPr="0090045D">
        <w:rPr>
          <w:lang w:val="en-GB"/>
        </w:rPr>
        <w:t xml:space="preserve"> 2707-2713. </w:t>
      </w:r>
    </w:p>
    <w:p w14:paraId="2835E5B8"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Janczukowicz</w:t>
      </w:r>
      <w:proofErr w:type="spellEnd"/>
      <w:r w:rsidRPr="0090045D">
        <w:rPr>
          <w:lang w:val="en-GB"/>
        </w:rPr>
        <w:t xml:space="preserve"> W, Zielinski M and </w:t>
      </w:r>
      <w:proofErr w:type="spellStart"/>
      <w:r w:rsidRPr="0090045D">
        <w:rPr>
          <w:lang w:val="en-GB"/>
        </w:rPr>
        <w:t>Debowski</w:t>
      </w:r>
      <w:proofErr w:type="spellEnd"/>
      <w:r w:rsidRPr="0090045D">
        <w:rPr>
          <w:lang w:val="en-GB"/>
        </w:rPr>
        <w:t xml:space="preserve"> M (2008) Biodegradability evaluation of dairy effluents originated in selected sections of dairy production. </w:t>
      </w:r>
      <w:proofErr w:type="spellStart"/>
      <w:r w:rsidRPr="0090045D">
        <w:rPr>
          <w:i/>
          <w:iCs/>
          <w:lang w:val="en-GB"/>
        </w:rPr>
        <w:t>Bioresource</w:t>
      </w:r>
      <w:proofErr w:type="spellEnd"/>
      <w:r w:rsidRPr="0090045D">
        <w:rPr>
          <w:i/>
          <w:iCs/>
          <w:lang w:val="en-GB"/>
        </w:rPr>
        <w:t xml:space="preserve"> </w:t>
      </w:r>
      <w:proofErr w:type="gramStart"/>
      <w:r w:rsidRPr="0090045D">
        <w:rPr>
          <w:i/>
          <w:iCs/>
          <w:lang w:val="en-GB"/>
        </w:rPr>
        <w:t xml:space="preserve">Technology </w:t>
      </w:r>
      <w:r w:rsidRPr="0090045D">
        <w:rPr>
          <w:b/>
          <w:bCs/>
          <w:lang w:val="en-GB"/>
        </w:rPr>
        <w:t xml:space="preserve"> 99</w:t>
      </w:r>
      <w:proofErr w:type="gramEnd"/>
      <w:r w:rsidRPr="0090045D">
        <w:rPr>
          <w:b/>
          <w:bCs/>
          <w:lang w:val="en-GB"/>
        </w:rPr>
        <w:t xml:space="preserve"> </w:t>
      </w:r>
      <w:r w:rsidRPr="0090045D">
        <w:rPr>
          <w:lang w:val="en-GB"/>
        </w:rPr>
        <w:t>4199–4205.</w:t>
      </w:r>
    </w:p>
    <w:p w14:paraId="36BA8602"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Kalyuzhnyi</w:t>
      </w:r>
      <w:proofErr w:type="spellEnd"/>
      <w:r w:rsidRPr="0090045D">
        <w:rPr>
          <w:lang w:val="en-GB"/>
        </w:rPr>
        <w:t xml:space="preserve"> S V, Martinez E P and Martinez J P (1997) </w:t>
      </w:r>
      <w:proofErr w:type="gramStart"/>
      <w:r w:rsidRPr="0090045D">
        <w:rPr>
          <w:lang w:val="en-GB"/>
        </w:rPr>
        <w:t>Anaerobic</w:t>
      </w:r>
      <w:proofErr w:type="gramEnd"/>
      <w:r w:rsidRPr="0090045D">
        <w:rPr>
          <w:lang w:val="en-GB"/>
        </w:rPr>
        <w:t xml:space="preserve"> treatment of high-strength cheese whey wastewaters in laboratory and pilot </w:t>
      </w:r>
      <w:proofErr w:type="spellStart"/>
      <w:r w:rsidRPr="0090045D">
        <w:rPr>
          <w:lang w:val="en-GB"/>
        </w:rPr>
        <w:t>uasb</w:t>
      </w:r>
      <w:proofErr w:type="spellEnd"/>
      <w:r w:rsidRPr="0090045D">
        <w:rPr>
          <w:lang w:val="en-GB"/>
        </w:rPr>
        <w:t xml:space="preserve">-reactors. </w:t>
      </w:r>
      <w:proofErr w:type="spellStart"/>
      <w:r w:rsidRPr="0090045D">
        <w:rPr>
          <w:i/>
          <w:iCs/>
          <w:lang w:val="en-GB"/>
        </w:rPr>
        <w:t>Bioresource</w:t>
      </w:r>
      <w:proofErr w:type="spellEnd"/>
      <w:r w:rsidRPr="0090045D">
        <w:rPr>
          <w:i/>
          <w:iCs/>
          <w:lang w:val="en-GB"/>
        </w:rPr>
        <w:t xml:space="preserve"> Technology</w:t>
      </w:r>
      <w:r w:rsidRPr="0090045D">
        <w:rPr>
          <w:lang w:val="en-GB"/>
        </w:rPr>
        <w:t xml:space="preserve"> </w:t>
      </w:r>
      <w:r w:rsidRPr="0090045D">
        <w:rPr>
          <w:b/>
          <w:bCs/>
          <w:lang w:val="en-GB"/>
        </w:rPr>
        <w:t>60</w:t>
      </w:r>
      <w:r w:rsidRPr="0090045D">
        <w:rPr>
          <w:lang w:val="en-GB"/>
        </w:rPr>
        <w:t xml:space="preserve"> 59-65.</w:t>
      </w:r>
    </w:p>
    <w:p w14:paraId="2CB3BD1D"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Karadag</w:t>
      </w:r>
      <w:proofErr w:type="spellEnd"/>
      <w:r w:rsidRPr="0090045D">
        <w:rPr>
          <w:lang w:val="en-GB"/>
        </w:rPr>
        <w:t xml:space="preserve"> D, </w:t>
      </w:r>
      <w:proofErr w:type="spellStart"/>
      <w:r w:rsidRPr="0090045D">
        <w:rPr>
          <w:lang w:val="en-GB"/>
        </w:rPr>
        <w:t>Koroglu</w:t>
      </w:r>
      <w:proofErr w:type="spellEnd"/>
      <w:r w:rsidRPr="0090045D">
        <w:rPr>
          <w:lang w:val="en-GB"/>
        </w:rPr>
        <w:t xml:space="preserve"> O E, </w:t>
      </w:r>
      <w:proofErr w:type="spellStart"/>
      <w:r w:rsidRPr="0090045D">
        <w:rPr>
          <w:lang w:val="en-GB"/>
        </w:rPr>
        <w:t>Ozkaya</w:t>
      </w:r>
      <w:proofErr w:type="spellEnd"/>
      <w:r w:rsidRPr="0090045D">
        <w:rPr>
          <w:lang w:val="en-GB"/>
        </w:rPr>
        <w:t xml:space="preserve"> B, </w:t>
      </w:r>
      <w:proofErr w:type="spellStart"/>
      <w:r w:rsidRPr="0090045D">
        <w:rPr>
          <w:lang w:val="en-GB"/>
        </w:rPr>
        <w:t>Cakmakci</w:t>
      </w:r>
      <w:proofErr w:type="spellEnd"/>
      <w:r w:rsidRPr="0090045D">
        <w:rPr>
          <w:lang w:val="en-GB"/>
        </w:rPr>
        <w:t xml:space="preserve"> M, Heaven S and Banks C (2014) A review on fermentative hydrogen production from dairy industry wastewater, </w:t>
      </w:r>
      <w:r w:rsidRPr="0090045D">
        <w:rPr>
          <w:i/>
          <w:iCs/>
          <w:lang w:val="en-GB"/>
        </w:rPr>
        <w:t>Journal of Chemical Technology Biotechnology</w:t>
      </w:r>
      <w:r w:rsidRPr="0090045D">
        <w:rPr>
          <w:lang w:val="en-GB"/>
        </w:rPr>
        <w:t xml:space="preserve"> </w:t>
      </w:r>
      <w:r w:rsidRPr="0090045D">
        <w:rPr>
          <w:b/>
          <w:lang w:val="en-GB"/>
        </w:rPr>
        <w:t>89</w:t>
      </w:r>
      <w:r w:rsidRPr="0090045D">
        <w:rPr>
          <w:lang w:val="en-GB"/>
        </w:rPr>
        <w:t xml:space="preserve"> 1627-1636.</w:t>
      </w:r>
    </w:p>
    <w:p w14:paraId="066AD8D5"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Kim S H, Han S K and Shin H S (2004) Two-phase anaerobic treatment system for fat-containing wastewater.</w:t>
      </w:r>
      <w:proofErr w:type="gramEnd"/>
      <w:r w:rsidRPr="0090045D">
        <w:rPr>
          <w:lang w:val="en-GB"/>
        </w:rPr>
        <w:t xml:space="preserve"> </w:t>
      </w:r>
      <w:r w:rsidRPr="0090045D">
        <w:rPr>
          <w:i/>
          <w:iCs/>
          <w:lang w:val="en-GB"/>
        </w:rPr>
        <w:t>Journal of Chemical Technology Biotechnology</w:t>
      </w:r>
      <w:r w:rsidRPr="0090045D">
        <w:rPr>
          <w:lang w:val="en-GB"/>
        </w:rPr>
        <w:t xml:space="preserve"> </w:t>
      </w:r>
      <w:r w:rsidRPr="0090045D">
        <w:rPr>
          <w:b/>
          <w:bCs/>
          <w:lang w:val="en-GB"/>
        </w:rPr>
        <w:t>79</w:t>
      </w:r>
      <w:r w:rsidRPr="0090045D">
        <w:rPr>
          <w:lang w:val="en-GB"/>
        </w:rPr>
        <w:t xml:space="preserve">, 63–71. </w:t>
      </w:r>
    </w:p>
    <w:p w14:paraId="4C0D07F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Kim S H, Kim L and Shin H S (2006) Enhanced lipid degradation in </w:t>
      </w:r>
      <w:proofErr w:type="spellStart"/>
      <w:r w:rsidRPr="0090045D">
        <w:rPr>
          <w:lang w:val="en-GB"/>
        </w:rPr>
        <w:t>upflow</w:t>
      </w:r>
      <w:proofErr w:type="spellEnd"/>
      <w:r w:rsidRPr="0090045D">
        <w:rPr>
          <w:lang w:val="en-GB"/>
        </w:rPr>
        <w:t xml:space="preserve"> anaerobic sludge blanket reactor by integration with </w:t>
      </w:r>
      <w:proofErr w:type="spellStart"/>
      <w:r w:rsidRPr="0090045D">
        <w:rPr>
          <w:lang w:val="en-GB"/>
        </w:rPr>
        <w:t>acidogenic</w:t>
      </w:r>
      <w:proofErr w:type="spellEnd"/>
      <w:r w:rsidRPr="0090045D">
        <w:rPr>
          <w:lang w:val="en-GB"/>
        </w:rPr>
        <w:t xml:space="preserve"> reactor. WEFTEC 2006, USA</w:t>
      </w:r>
      <w:proofErr w:type="gramStart"/>
      <w:r w:rsidRPr="0090045D">
        <w:rPr>
          <w:lang w:val="en-GB"/>
        </w:rPr>
        <w:t>,  October</w:t>
      </w:r>
      <w:proofErr w:type="gramEnd"/>
      <w:r w:rsidRPr="0090045D">
        <w:rPr>
          <w:lang w:val="en-GB"/>
        </w:rPr>
        <w:t xml:space="preserve"> 21-25. </w:t>
      </w:r>
    </w:p>
    <w:p w14:paraId="2AF69AF8"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Kundu</w:t>
      </w:r>
      <w:proofErr w:type="spellEnd"/>
      <w:r w:rsidRPr="0090045D">
        <w:rPr>
          <w:lang w:val="en-GB"/>
        </w:rPr>
        <w:t xml:space="preserve"> K, Bergmann I, </w:t>
      </w:r>
      <w:proofErr w:type="spellStart"/>
      <w:r w:rsidRPr="0090045D">
        <w:rPr>
          <w:lang w:val="en-GB"/>
        </w:rPr>
        <w:t>Hahnke</w:t>
      </w:r>
      <w:proofErr w:type="spellEnd"/>
      <w:r w:rsidRPr="0090045D">
        <w:rPr>
          <w:lang w:val="en-GB"/>
        </w:rPr>
        <w:t xml:space="preserve"> S, </w:t>
      </w:r>
      <w:proofErr w:type="spellStart"/>
      <w:r w:rsidRPr="0090045D">
        <w:rPr>
          <w:lang w:val="en-GB"/>
        </w:rPr>
        <w:t>Klocke</w:t>
      </w:r>
      <w:proofErr w:type="spellEnd"/>
      <w:r w:rsidRPr="0090045D">
        <w:rPr>
          <w:lang w:val="en-GB"/>
        </w:rPr>
        <w:t xml:space="preserve"> M, Sharma S and </w:t>
      </w:r>
      <w:proofErr w:type="spellStart"/>
      <w:r w:rsidRPr="0090045D">
        <w:rPr>
          <w:lang w:val="en-GB"/>
        </w:rPr>
        <w:t>Sreekrishnan</w:t>
      </w:r>
      <w:proofErr w:type="spellEnd"/>
      <w:r w:rsidRPr="0090045D">
        <w:rPr>
          <w:lang w:val="en-GB"/>
        </w:rPr>
        <w:t xml:space="preserve"> T R (2013) Carbon source - A strong determinant of microbial community structure and performance of an anaerobic reactor. </w:t>
      </w:r>
      <w:r w:rsidRPr="0090045D">
        <w:rPr>
          <w:i/>
          <w:iCs/>
          <w:lang w:val="en-GB"/>
        </w:rPr>
        <w:t>Journal of Biotechnology</w:t>
      </w:r>
      <w:r w:rsidRPr="0090045D">
        <w:rPr>
          <w:lang w:val="en-GB"/>
        </w:rPr>
        <w:t xml:space="preserve"> </w:t>
      </w:r>
      <w:r w:rsidRPr="0090045D">
        <w:rPr>
          <w:b/>
          <w:bCs/>
          <w:lang w:val="en-GB"/>
        </w:rPr>
        <w:t>168</w:t>
      </w:r>
      <w:r w:rsidRPr="0090045D">
        <w:rPr>
          <w:lang w:val="en-GB"/>
        </w:rPr>
        <w:t xml:space="preserve"> 616-624.</w:t>
      </w:r>
    </w:p>
    <w:p w14:paraId="51A3DD95"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Kushwaha</w:t>
      </w:r>
      <w:proofErr w:type="spellEnd"/>
      <w:r w:rsidRPr="0090045D">
        <w:rPr>
          <w:lang w:val="en-GB"/>
        </w:rPr>
        <w:t>, J.P., 2013. A review on sugar industry wastewater: sources, treatment technologies, and reuse. Desalination Water Treatment 1-10.</w:t>
      </w:r>
    </w:p>
    <w:p w14:paraId="16786D88"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Kwiatkowsk</w:t>
      </w:r>
      <w:proofErr w:type="spellEnd"/>
      <w:r w:rsidRPr="0090045D">
        <w:rPr>
          <w:lang w:val="en-GB"/>
        </w:rPr>
        <w:t xml:space="preserve"> A C, Zielinski M and </w:t>
      </w:r>
      <w:proofErr w:type="spellStart"/>
      <w:r w:rsidRPr="0090045D">
        <w:rPr>
          <w:lang w:val="en-GB"/>
        </w:rPr>
        <w:t>Jaranowsk</w:t>
      </w:r>
      <w:proofErr w:type="spellEnd"/>
      <w:r w:rsidRPr="0090045D">
        <w:rPr>
          <w:lang w:val="en-GB"/>
        </w:rPr>
        <w:t xml:space="preserve"> P (2012) Microwave radiation and reactor design influence microbial communities during methane fermentation, </w:t>
      </w:r>
      <w:hyperlink r:id="rId22" w:history="1">
        <w:r w:rsidRPr="0090045D">
          <w:rPr>
            <w:lang w:val="en-GB"/>
          </w:rPr>
          <w:t>Journal of Industrial Microbiology and Biotechnol</w:t>
        </w:r>
      </w:hyperlink>
      <w:proofErr w:type="gramStart"/>
      <w:r w:rsidRPr="0090045D">
        <w:rPr>
          <w:lang w:val="en-GB"/>
        </w:rPr>
        <w:t xml:space="preserve">ogy  </w:t>
      </w:r>
      <w:r w:rsidRPr="0090045D">
        <w:rPr>
          <w:b/>
          <w:bCs/>
          <w:lang w:val="en-GB"/>
        </w:rPr>
        <w:t>39</w:t>
      </w:r>
      <w:proofErr w:type="gramEnd"/>
      <w:r w:rsidRPr="0090045D">
        <w:rPr>
          <w:lang w:val="en-GB"/>
        </w:rPr>
        <w:t xml:space="preserve"> 1397-1405.</w:t>
      </w:r>
    </w:p>
    <w:p w14:paraId="250EAA10"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 xml:space="preserve">Latif M A, </w:t>
      </w:r>
      <w:proofErr w:type="spellStart"/>
      <w:r w:rsidRPr="0090045D">
        <w:rPr>
          <w:lang w:val="en-GB"/>
        </w:rPr>
        <w:t>Ghufran</w:t>
      </w:r>
      <w:proofErr w:type="spellEnd"/>
      <w:r w:rsidRPr="0090045D">
        <w:rPr>
          <w:lang w:val="en-GB"/>
        </w:rPr>
        <w:t xml:space="preserve"> R, Wahid Z A and Ahmad A (2011).</w:t>
      </w:r>
      <w:proofErr w:type="gramEnd"/>
      <w:r w:rsidRPr="0090045D">
        <w:rPr>
          <w:lang w:val="en-GB"/>
        </w:rPr>
        <w:t xml:space="preserve"> </w:t>
      </w:r>
      <w:proofErr w:type="gramStart"/>
      <w:r w:rsidRPr="0090045D">
        <w:rPr>
          <w:lang w:val="en-GB"/>
        </w:rPr>
        <w:t xml:space="preserve">Integrated application of </w:t>
      </w:r>
      <w:proofErr w:type="spellStart"/>
      <w:r w:rsidRPr="0090045D">
        <w:rPr>
          <w:lang w:val="en-GB"/>
        </w:rPr>
        <w:t>upflow</w:t>
      </w:r>
      <w:proofErr w:type="spellEnd"/>
      <w:r w:rsidRPr="0090045D">
        <w:rPr>
          <w:lang w:val="en-GB"/>
        </w:rPr>
        <w:t xml:space="preserve"> anaerobic sludge blanket reactor for the treatment of wastewaters.</w:t>
      </w:r>
      <w:proofErr w:type="gramEnd"/>
      <w:r w:rsidRPr="0090045D">
        <w:rPr>
          <w:lang w:val="en-GB"/>
        </w:rPr>
        <w:t xml:space="preserve"> </w:t>
      </w:r>
      <w:proofErr w:type="gramStart"/>
      <w:r w:rsidRPr="0090045D">
        <w:rPr>
          <w:i/>
          <w:lang w:val="en-GB"/>
        </w:rPr>
        <w:t>Water research</w:t>
      </w:r>
      <w:r w:rsidRPr="0090045D">
        <w:rPr>
          <w:lang w:val="en-GB"/>
        </w:rPr>
        <w:t xml:space="preserve">, </w:t>
      </w:r>
      <w:r w:rsidRPr="0090045D">
        <w:rPr>
          <w:b/>
          <w:lang w:val="en-GB"/>
        </w:rPr>
        <w:t>45</w:t>
      </w:r>
      <w:r w:rsidRPr="0090045D">
        <w:rPr>
          <w:lang w:val="en-GB"/>
        </w:rPr>
        <w:t xml:space="preserve"> 4683-4699.</w:t>
      </w:r>
      <w:proofErr w:type="gramEnd"/>
    </w:p>
    <w:p w14:paraId="3E9EEF5F"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Leal M C M R, Freire D M G, </w:t>
      </w:r>
      <w:proofErr w:type="spellStart"/>
      <w:r w:rsidRPr="0090045D">
        <w:rPr>
          <w:lang w:val="en-GB"/>
        </w:rPr>
        <w:t>Cammarota</w:t>
      </w:r>
      <w:proofErr w:type="spellEnd"/>
      <w:r w:rsidRPr="0090045D">
        <w:rPr>
          <w:lang w:val="en-GB"/>
        </w:rPr>
        <w:t xml:space="preserve"> C and </w:t>
      </w:r>
      <w:proofErr w:type="spellStart"/>
      <w:r w:rsidRPr="0090045D">
        <w:rPr>
          <w:lang w:val="en-GB"/>
        </w:rPr>
        <w:t>Santanna</w:t>
      </w:r>
      <w:proofErr w:type="spellEnd"/>
      <w:r w:rsidRPr="0090045D">
        <w:rPr>
          <w:lang w:val="en-GB"/>
        </w:rPr>
        <w:t xml:space="preserve"> G L (2006) Effect of enzymatic hydrolysis on anaerobic treatment of dairy wastewater. </w:t>
      </w:r>
      <w:proofErr w:type="gramStart"/>
      <w:r w:rsidRPr="0090045D">
        <w:rPr>
          <w:i/>
          <w:iCs/>
          <w:lang w:val="en-GB"/>
        </w:rPr>
        <w:t>Process Biochemistry</w:t>
      </w:r>
      <w:r w:rsidRPr="0090045D">
        <w:rPr>
          <w:lang w:val="en-GB"/>
        </w:rPr>
        <w:t xml:space="preserve"> </w:t>
      </w:r>
      <w:r w:rsidRPr="0090045D">
        <w:rPr>
          <w:b/>
          <w:bCs/>
          <w:lang w:val="en-GB"/>
        </w:rPr>
        <w:t>41</w:t>
      </w:r>
      <w:r w:rsidRPr="0090045D">
        <w:rPr>
          <w:lang w:val="en-GB"/>
        </w:rPr>
        <w:t>1173–1178.</w:t>
      </w:r>
      <w:proofErr w:type="gramEnd"/>
    </w:p>
    <w:p w14:paraId="7251D4E4"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Leitão</w:t>
      </w:r>
      <w:proofErr w:type="spellEnd"/>
      <w:r w:rsidRPr="0090045D">
        <w:rPr>
          <w:lang w:val="en-GB"/>
        </w:rPr>
        <w:t xml:space="preserve"> R C, Van </w:t>
      </w:r>
      <w:proofErr w:type="spellStart"/>
      <w:r w:rsidRPr="0090045D">
        <w:rPr>
          <w:lang w:val="en-GB"/>
        </w:rPr>
        <w:t>Haandel</w:t>
      </w:r>
      <w:proofErr w:type="spellEnd"/>
      <w:r w:rsidRPr="0090045D">
        <w:rPr>
          <w:lang w:val="en-GB"/>
        </w:rPr>
        <w:t xml:space="preserve"> A C, Zeeman G, </w:t>
      </w:r>
      <w:proofErr w:type="spellStart"/>
      <w:r w:rsidRPr="0090045D">
        <w:rPr>
          <w:lang w:val="en-GB"/>
        </w:rPr>
        <w:t>Lettinga</w:t>
      </w:r>
      <w:proofErr w:type="spellEnd"/>
      <w:r w:rsidRPr="0090045D">
        <w:rPr>
          <w:lang w:val="en-GB"/>
        </w:rPr>
        <w:t xml:space="preserve"> G (2006). The effects of operational and environmental variations on anaerobic wastewater treatment systems: a review. </w:t>
      </w:r>
      <w:proofErr w:type="spellStart"/>
      <w:r w:rsidRPr="0090045D">
        <w:rPr>
          <w:i/>
          <w:lang w:val="en-GB"/>
        </w:rPr>
        <w:t>Bioresource</w:t>
      </w:r>
      <w:proofErr w:type="spellEnd"/>
      <w:r w:rsidRPr="0090045D">
        <w:rPr>
          <w:i/>
          <w:lang w:val="en-GB"/>
        </w:rPr>
        <w:t xml:space="preserve"> Technology</w:t>
      </w:r>
      <w:r w:rsidRPr="0090045D">
        <w:rPr>
          <w:lang w:val="en-GB"/>
        </w:rPr>
        <w:t xml:space="preserve">, </w:t>
      </w:r>
      <w:r w:rsidRPr="0090045D">
        <w:rPr>
          <w:b/>
          <w:lang w:val="en-GB"/>
        </w:rPr>
        <w:t>97</w:t>
      </w:r>
      <w:r w:rsidRPr="0090045D">
        <w:rPr>
          <w:lang w:val="en-GB"/>
        </w:rPr>
        <w:t>1105-1118.</w:t>
      </w:r>
    </w:p>
    <w:p w14:paraId="486136AC"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Lim S J and Kim, T H (2014).</w:t>
      </w:r>
      <w:proofErr w:type="gramEnd"/>
      <w:r w:rsidRPr="0090045D">
        <w:rPr>
          <w:lang w:val="en-GB"/>
        </w:rPr>
        <w:t xml:space="preserve"> </w:t>
      </w:r>
      <w:proofErr w:type="gramStart"/>
      <w:r w:rsidRPr="0090045D">
        <w:rPr>
          <w:lang w:val="en-GB"/>
        </w:rPr>
        <w:t>Applicability and trends of anaerobic granular sludge treatment processes.</w:t>
      </w:r>
      <w:proofErr w:type="gramEnd"/>
      <w:r w:rsidRPr="0090045D">
        <w:rPr>
          <w:lang w:val="en-GB"/>
        </w:rPr>
        <w:t xml:space="preserve"> </w:t>
      </w:r>
      <w:r w:rsidRPr="0090045D">
        <w:rPr>
          <w:i/>
          <w:lang w:val="en-GB"/>
        </w:rPr>
        <w:t>Biomass and Bioenergy</w:t>
      </w:r>
      <w:r w:rsidRPr="0090045D">
        <w:rPr>
          <w:lang w:val="en-GB"/>
        </w:rPr>
        <w:t xml:space="preserve"> </w:t>
      </w:r>
      <w:r w:rsidRPr="0090045D">
        <w:rPr>
          <w:b/>
          <w:lang w:val="en-GB"/>
        </w:rPr>
        <w:t>60</w:t>
      </w:r>
      <w:r w:rsidRPr="0090045D">
        <w:rPr>
          <w:lang w:val="en-GB"/>
        </w:rPr>
        <w:t>, 189-202.</w:t>
      </w:r>
    </w:p>
    <w:p w14:paraId="547B4A76"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Lim S J, Kim T H (2014) Applicability and trends of anaerobic granular sludge treatment processes, </w:t>
      </w:r>
      <w:hyperlink r:id="rId23" w:tooltip="Go to Biomass and Bioenergy on ScienceDirect" w:history="1">
        <w:r w:rsidRPr="0090045D">
          <w:rPr>
            <w:i/>
            <w:iCs/>
            <w:lang w:val="en-GB"/>
          </w:rPr>
          <w:t>Biomass Bioenergy</w:t>
        </w:r>
        <w:r w:rsidRPr="0090045D">
          <w:rPr>
            <w:lang w:val="en-GB"/>
          </w:rPr>
          <w:t xml:space="preserve"> </w:t>
        </w:r>
      </w:hyperlink>
      <w:hyperlink r:id="rId24" w:tooltip="Go to table of contents for this volume/issue" w:history="1">
        <w:r w:rsidRPr="0090045D">
          <w:rPr>
            <w:b/>
            <w:bCs/>
            <w:lang w:val="en-GB"/>
          </w:rPr>
          <w:t>60</w:t>
        </w:r>
      </w:hyperlink>
      <w:r w:rsidRPr="0090045D">
        <w:rPr>
          <w:lang w:val="en-GB"/>
        </w:rPr>
        <w:t xml:space="preserve"> 189-202.</w:t>
      </w:r>
    </w:p>
    <w:p w14:paraId="18E472E0" w14:textId="77777777" w:rsidR="005C3C9C" w:rsidRPr="0090045D" w:rsidRDefault="005C3C9C" w:rsidP="005C3C9C">
      <w:pPr>
        <w:pStyle w:val="ListParagraph"/>
        <w:spacing w:line="240" w:lineRule="auto"/>
        <w:ind w:left="284" w:hanging="284"/>
        <w:jc w:val="both"/>
        <w:rPr>
          <w:lang w:val="en-GB"/>
        </w:rPr>
      </w:pPr>
      <w:r w:rsidRPr="0090045D">
        <w:rPr>
          <w:lang w:val="en-GB"/>
        </w:rPr>
        <w:lastRenderedPageBreak/>
        <w:t>Lopez-</w:t>
      </w:r>
      <w:proofErr w:type="spellStart"/>
      <w:r w:rsidRPr="0090045D">
        <w:rPr>
          <w:lang w:val="en-GB"/>
        </w:rPr>
        <w:t>Fiuza</w:t>
      </w:r>
      <w:proofErr w:type="spellEnd"/>
      <w:r w:rsidRPr="0090045D">
        <w:rPr>
          <w:lang w:val="en-GB"/>
        </w:rPr>
        <w:t xml:space="preserve"> J, Buys B, </w:t>
      </w:r>
      <w:proofErr w:type="spellStart"/>
      <w:r w:rsidRPr="0090045D">
        <w:rPr>
          <w:lang w:val="en-GB"/>
        </w:rPr>
        <w:t>Mosquera</w:t>
      </w:r>
      <w:proofErr w:type="spellEnd"/>
      <w:r w:rsidRPr="0090045D">
        <w:rPr>
          <w:lang w:val="en-GB"/>
        </w:rPr>
        <w:t xml:space="preserve">-Corral A, </w:t>
      </w:r>
      <w:proofErr w:type="spellStart"/>
      <w:r w:rsidRPr="0090045D">
        <w:rPr>
          <w:lang w:val="en-GB"/>
        </w:rPr>
        <w:t>Omila</w:t>
      </w:r>
      <w:proofErr w:type="spellEnd"/>
      <w:r w:rsidRPr="0090045D">
        <w:rPr>
          <w:lang w:val="en-GB"/>
        </w:rPr>
        <w:t xml:space="preserve"> F and Mendez R (2002) Toxic effects exerted on methanogenic, nitrifying and denitrifying bacteria by chemicals used in a milk analysis laboratory. </w:t>
      </w:r>
      <w:r w:rsidRPr="0090045D">
        <w:rPr>
          <w:i/>
          <w:iCs/>
          <w:lang w:val="en-GB"/>
        </w:rPr>
        <w:t>Enzyme Microbial Technology</w:t>
      </w:r>
      <w:r w:rsidRPr="0090045D">
        <w:rPr>
          <w:lang w:val="en-GB"/>
        </w:rPr>
        <w:t xml:space="preserve"> </w:t>
      </w:r>
      <w:r w:rsidRPr="0090045D">
        <w:rPr>
          <w:b/>
          <w:bCs/>
          <w:lang w:val="en-GB"/>
        </w:rPr>
        <w:t>31</w:t>
      </w:r>
      <w:r w:rsidRPr="0090045D">
        <w:rPr>
          <w:lang w:val="en-GB"/>
        </w:rPr>
        <w:t xml:space="preserve"> 976–985.</w:t>
      </w:r>
    </w:p>
    <w:p w14:paraId="0F17C555" w14:textId="77777777" w:rsidR="005C3C9C" w:rsidRPr="003D286E" w:rsidRDefault="005C3C9C" w:rsidP="005C3C9C">
      <w:pPr>
        <w:pStyle w:val="ListParagraph"/>
        <w:spacing w:line="240" w:lineRule="auto"/>
        <w:ind w:left="284" w:hanging="284"/>
        <w:jc w:val="both"/>
        <w:rPr>
          <w:lang w:val="pt-PT"/>
        </w:rPr>
      </w:pPr>
      <w:proofErr w:type="spellStart"/>
      <w:r w:rsidRPr="0090045D">
        <w:rPr>
          <w:lang w:val="en-GB"/>
        </w:rPr>
        <w:t>Luostarinen</w:t>
      </w:r>
      <w:proofErr w:type="spellEnd"/>
      <w:r w:rsidRPr="0090045D">
        <w:rPr>
          <w:lang w:val="en-GB"/>
        </w:rPr>
        <w:t xml:space="preserve"> S A and </w:t>
      </w:r>
      <w:proofErr w:type="spellStart"/>
      <w:r w:rsidRPr="0090045D">
        <w:rPr>
          <w:lang w:val="en-GB"/>
        </w:rPr>
        <w:t>Rintala</w:t>
      </w:r>
      <w:proofErr w:type="spellEnd"/>
      <w:r w:rsidRPr="0090045D">
        <w:rPr>
          <w:lang w:val="en-GB"/>
        </w:rPr>
        <w:t xml:space="preserve"> J A (2005) </w:t>
      </w:r>
      <w:proofErr w:type="gramStart"/>
      <w:r w:rsidRPr="0090045D">
        <w:rPr>
          <w:lang w:val="en-GB"/>
        </w:rPr>
        <w:t>Anaerobic</w:t>
      </w:r>
      <w:proofErr w:type="gramEnd"/>
      <w:r w:rsidRPr="0090045D">
        <w:rPr>
          <w:lang w:val="en-GB"/>
        </w:rPr>
        <w:t xml:space="preserve"> on-site treatment of black water and dairy parlour wastewater in UASB-septic tanks at low temperatures. </w:t>
      </w:r>
      <w:proofErr w:type="spellStart"/>
      <w:r w:rsidRPr="003D286E">
        <w:rPr>
          <w:i/>
          <w:iCs/>
          <w:lang w:val="pt-PT"/>
        </w:rPr>
        <w:t>Water</w:t>
      </w:r>
      <w:proofErr w:type="spellEnd"/>
      <w:r w:rsidRPr="003D286E">
        <w:rPr>
          <w:i/>
          <w:iCs/>
          <w:lang w:val="pt-PT"/>
        </w:rPr>
        <w:t xml:space="preserve"> Research</w:t>
      </w:r>
      <w:r w:rsidRPr="003D286E">
        <w:rPr>
          <w:lang w:val="pt-PT"/>
        </w:rPr>
        <w:t xml:space="preserve"> </w:t>
      </w:r>
      <w:r w:rsidRPr="003D286E">
        <w:rPr>
          <w:b/>
          <w:bCs/>
          <w:lang w:val="pt-PT"/>
        </w:rPr>
        <w:t>39</w:t>
      </w:r>
      <w:r w:rsidRPr="003D286E">
        <w:rPr>
          <w:lang w:val="pt-PT"/>
        </w:rPr>
        <w:t xml:space="preserve"> </w:t>
      </w:r>
      <w:proofErr w:type="gramStart"/>
      <w:r w:rsidRPr="003D286E">
        <w:rPr>
          <w:lang w:val="pt-PT"/>
        </w:rPr>
        <w:t>436–448.</w:t>
      </w:r>
      <w:proofErr w:type="gramEnd"/>
    </w:p>
    <w:p w14:paraId="1DFA0C12" w14:textId="77777777" w:rsidR="005C3C9C" w:rsidRPr="0090045D" w:rsidRDefault="005C3C9C" w:rsidP="005C3C9C">
      <w:pPr>
        <w:pStyle w:val="ListParagraph"/>
        <w:spacing w:line="240" w:lineRule="auto"/>
        <w:ind w:left="284" w:hanging="284"/>
        <w:jc w:val="both"/>
        <w:rPr>
          <w:lang w:val="en-GB"/>
        </w:rPr>
      </w:pPr>
      <w:r w:rsidRPr="00603623">
        <w:rPr>
          <w:lang w:val="pt-PT"/>
        </w:rPr>
        <w:t xml:space="preserve">Matsumoto E M, </w:t>
      </w:r>
      <w:proofErr w:type="spellStart"/>
      <w:r w:rsidRPr="00603623">
        <w:rPr>
          <w:lang w:val="pt-PT"/>
        </w:rPr>
        <w:t>Osako</w:t>
      </w:r>
      <w:proofErr w:type="spellEnd"/>
      <w:r w:rsidRPr="00603623">
        <w:rPr>
          <w:lang w:val="pt-PT"/>
        </w:rPr>
        <w:t xml:space="preserve"> M S, Pinho S C, </w:t>
      </w:r>
      <w:proofErr w:type="spellStart"/>
      <w:r w:rsidRPr="00603623">
        <w:rPr>
          <w:lang w:val="pt-PT"/>
        </w:rPr>
        <w:t>Tommaso</w:t>
      </w:r>
      <w:proofErr w:type="spellEnd"/>
      <w:r w:rsidRPr="00603623">
        <w:rPr>
          <w:lang w:val="pt-PT"/>
        </w:rPr>
        <w:t xml:space="preserve"> G, Gomes T M </w:t>
      </w:r>
      <w:proofErr w:type="spellStart"/>
      <w:r w:rsidRPr="00603623">
        <w:rPr>
          <w:lang w:val="pt-PT"/>
        </w:rPr>
        <w:t>and</w:t>
      </w:r>
      <w:proofErr w:type="spellEnd"/>
      <w:r w:rsidRPr="00603623">
        <w:rPr>
          <w:lang w:val="pt-PT"/>
        </w:rPr>
        <w:t xml:space="preserve"> Ribeiro R (2012). </w:t>
      </w:r>
      <w:proofErr w:type="gramStart"/>
      <w:r w:rsidRPr="0090045D">
        <w:rPr>
          <w:lang w:val="en-GB"/>
        </w:rPr>
        <w:t>Treatment of wastewater from dairy plants using Anaerobic Sequencing Batch Reactor (ASBR) following by Aerobic Sequencing Batch Reactor (SBR) aiming the removal of organic matter and nitrification.</w:t>
      </w:r>
      <w:proofErr w:type="gramEnd"/>
      <w:r w:rsidRPr="0090045D">
        <w:rPr>
          <w:lang w:val="en-GB"/>
        </w:rPr>
        <w:t xml:space="preserve"> Water Practice &amp; Technology </w:t>
      </w:r>
      <w:r w:rsidRPr="0090045D">
        <w:rPr>
          <w:b/>
          <w:bCs/>
          <w:lang w:val="en-GB"/>
        </w:rPr>
        <w:t>7</w:t>
      </w:r>
      <w:r w:rsidRPr="0090045D">
        <w:rPr>
          <w:lang w:val="en-GB"/>
        </w:rPr>
        <w:t xml:space="preserve"> 1-11.</w:t>
      </w:r>
    </w:p>
    <w:p w14:paraId="1CADDF3D"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McHugh S, </w:t>
      </w:r>
      <w:proofErr w:type="spellStart"/>
      <w:r w:rsidRPr="0090045D">
        <w:rPr>
          <w:lang w:val="en-GB"/>
        </w:rPr>
        <w:t>OReilly</w:t>
      </w:r>
      <w:proofErr w:type="spellEnd"/>
      <w:r w:rsidRPr="0090045D">
        <w:rPr>
          <w:lang w:val="en-GB"/>
        </w:rPr>
        <w:t xml:space="preserve"> C, </w:t>
      </w:r>
      <w:proofErr w:type="spellStart"/>
      <w:r w:rsidRPr="0090045D">
        <w:rPr>
          <w:lang w:val="en-GB"/>
        </w:rPr>
        <w:t>Mahony</w:t>
      </w:r>
      <w:proofErr w:type="spellEnd"/>
      <w:r w:rsidRPr="0090045D">
        <w:rPr>
          <w:lang w:val="en-GB"/>
        </w:rPr>
        <w:t xml:space="preserve"> T, </w:t>
      </w:r>
      <w:proofErr w:type="spellStart"/>
      <w:r w:rsidRPr="0090045D">
        <w:rPr>
          <w:lang w:val="en-GB"/>
        </w:rPr>
        <w:t>Colleran</w:t>
      </w:r>
      <w:proofErr w:type="spellEnd"/>
      <w:r w:rsidRPr="0090045D">
        <w:rPr>
          <w:lang w:val="en-GB"/>
        </w:rPr>
        <w:t xml:space="preserve"> E, </w:t>
      </w:r>
      <w:proofErr w:type="spellStart"/>
      <w:r w:rsidRPr="0090045D">
        <w:rPr>
          <w:lang w:val="en-GB"/>
        </w:rPr>
        <w:t>Olaherty</w:t>
      </w:r>
      <w:proofErr w:type="spellEnd"/>
      <w:r w:rsidRPr="0090045D">
        <w:rPr>
          <w:lang w:val="en-GB"/>
        </w:rPr>
        <w:t xml:space="preserve"> V and</w:t>
      </w:r>
      <w:hyperlink r:id="rId25" w:history="1">
        <w:r w:rsidRPr="0090045D">
          <w:rPr>
            <w:lang w:val="en-GB"/>
          </w:rPr>
          <w:t xml:space="preserve"> </w:t>
        </w:r>
        <w:proofErr w:type="spellStart"/>
        <w:r w:rsidRPr="0090045D">
          <w:rPr>
            <w:lang w:val="en-GB"/>
          </w:rPr>
          <w:t>Colleran</w:t>
        </w:r>
        <w:proofErr w:type="spellEnd"/>
      </w:hyperlink>
      <w:r w:rsidRPr="0090045D">
        <w:rPr>
          <w:lang w:val="en-GB"/>
        </w:rPr>
        <w:t xml:space="preserve"> E (2003) </w:t>
      </w:r>
      <w:proofErr w:type="gramStart"/>
      <w:r w:rsidRPr="0090045D">
        <w:rPr>
          <w:lang w:val="en-GB"/>
        </w:rPr>
        <w:t>Anaerobic</w:t>
      </w:r>
      <w:proofErr w:type="gramEnd"/>
      <w:r w:rsidRPr="0090045D">
        <w:rPr>
          <w:lang w:val="en-GB"/>
        </w:rPr>
        <w:t xml:space="preserve"> granular sludge bioreactor technology. </w:t>
      </w:r>
      <w:r w:rsidRPr="0090045D">
        <w:rPr>
          <w:i/>
          <w:iCs/>
          <w:lang w:val="en-GB"/>
        </w:rPr>
        <w:t>R</w:t>
      </w:r>
      <w:r w:rsidR="006E7B43">
        <w:fldChar w:fldCharType="begin"/>
      </w:r>
      <w:r w:rsidR="006E7B43" w:rsidRPr="006E7B43">
        <w:rPr>
          <w:lang w:val="en-GB"/>
        </w:rPr>
        <w:instrText xml:space="preserve"> HYPERLINK "http://link.springer.com/journal/11157" </w:instrText>
      </w:r>
      <w:r w:rsidR="006E7B43">
        <w:fldChar w:fldCharType="separate"/>
      </w:r>
      <w:proofErr w:type="gramStart"/>
      <w:r w:rsidRPr="0090045D">
        <w:rPr>
          <w:i/>
          <w:iCs/>
          <w:lang w:val="en-GB"/>
        </w:rPr>
        <w:t>ev</w:t>
      </w:r>
      <w:proofErr w:type="gramEnd"/>
      <w:r w:rsidRPr="0090045D">
        <w:rPr>
          <w:i/>
          <w:iCs/>
          <w:lang w:val="en-GB"/>
        </w:rPr>
        <w:t>. Environmental Science Biotechnology</w:t>
      </w:r>
      <w:r w:rsidR="006E7B43">
        <w:rPr>
          <w:i/>
          <w:iCs/>
          <w:lang w:val="en-GB"/>
        </w:rPr>
        <w:fldChar w:fldCharType="end"/>
      </w:r>
      <w:r w:rsidRPr="0090045D">
        <w:rPr>
          <w:lang w:val="en-GB"/>
        </w:rPr>
        <w:t xml:space="preserve"> </w:t>
      </w:r>
      <w:r w:rsidRPr="0090045D">
        <w:rPr>
          <w:b/>
          <w:bCs/>
          <w:lang w:val="en-GB"/>
        </w:rPr>
        <w:t>2</w:t>
      </w:r>
      <w:r w:rsidRPr="0090045D">
        <w:rPr>
          <w:lang w:val="en-GB"/>
        </w:rPr>
        <w:t xml:space="preserve"> 225-245. </w:t>
      </w:r>
    </w:p>
    <w:p w14:paraId="5559F2B0"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McHugh S, Collins G and O’Flaherty V (2006) Long-term, high-rate anaerobic biological treatment of whey wastewaters at psychrophilic temperatures.</w:t>
      </w:r>
      <w:proofErr w:type="gramEnd"/>
      <w:r w:rsidRPr="0090045D">
        <w:rPr>
          <w:lang w:val="en-GB"/>
        </w:rPr>
        <w:t xml:space="preserve"> </w:t>
      </w:r>
      <w:proofErr w:type="spellStart"/>
      <w:r w:rsidRPr="0090045D">
        <w:rPr>
          <w:i/>
          <w:iCs/>
          <w:lang w:val="en-GB"/>
        </w:rPr>
        <w:t>Bioresource</w:t>
      </w:r>
      <w:proofErr w:type="spellEnd"/>
      <w:r w:rsidRPr="0090045D">
        <w:rPr>
          <w:i/>
          <w:iCs/>
          <w:lang w:val="en-GB"/>
        </w:rPr>
        <w:t xml:space="preserve"> Technol</w:t>
      </w:r>
      <w:r w:rsidRPr="0090045D">
        <w:rPr>
          <w:lang w:val="en-GB"/>
        </w:rPr>
        <w:t xml:space="preserve">ogy </w:t>
      </w:r>
      <w:r w:rsidRPr="0090045D">
        <w:rPr>
          <w:b/>
          <w:bCs/>
          <w:lang w:val="en-GB"/>
        </w:rPr>
        <w:t>97</w:t>
      </w:r>
      <w:r w:rsidRPr="0090045D">
        <w:rPr>
          <w:lang w:val="en-GB"/>
        </w:rPr>
        <w:t xml:space="preserve"> 1669–1678.</w:t>
      </w:r>
    </w:p>
    <w:p w14:paraId="76C0275F"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Mockaitis</w:t>
      </w:r>
      <w:proofErr w:type="spellEnd"/>
      <w:r w:rsidRPr="0090045D">
        <w:rPr>
          <w:lang w:val="en-GB"/>
        </w:rPr>
        <w:t xml:space="preserve"> G, </w:t>
      </w:r>
      <w:proofErr w:type="spellStart"/>
      <w:r w:rsidRPr="0090045D">
        <w:rPr>
          <w:lang w:val="en-GB"/>
        </w:rPr>
        <w:t>Ratusznei</w:t>
      </w:r>
      <w:proofErr w:type="spellEnd"/>
      <w:r w:rsidRPr="0090045D">
        <w:rPr>
          <w:lang w:val="en-GB"/>
        </w:rPr>
        <w:t xml:space="preserve"> S M, Rodrigues A D, </w:t>
      </w:r>
      <w:proofErr w:type="spellStart"/>
      <w:r w:rsidRPr="0090045D">
        <w:rPr>
          <w:lang w:val="en-GB"/>
        </w:rPr>
        <w:t>Zaiat</w:t>
      </w:r>
      <w:proofErr w:type="spellEnd"/>
      <w:r w:rsidRPr="0090045D">
        <w:rPr>
          <w:lang w:val="en-GB"/>
        </w:rPr>
        <w:t xml:space="preserve"> M and </w:t>
      </w:r>
      <w:proofErr w:type="spellStart"/>
      <w:r w:rsidRPr="0090045D">
        <w:rPr>
          <w:lang w:val="en-GB"/>
        </w:rPr>
        <w:t>Foresti</w:t>
      </w:r>
      <w:proofErr w:type="spellEnd"/>
      <w:r w:rsidRPr="0090045D">
        <w:rPr>
          <w:lang w:val="en-GB"/>
        </w:rPr>
        <w:t xml:space="preserve"> E (2006) Anaerobic whey treatment by a stirred sequencing batch reactor (ASBR)</w:t>
      </w:r>
      <w:proofErr w:type="gramStart"/>
      <w:r w:rsidRPr="0090045D">
        <w:rPr>
          <w:lang w:val="en-GB"/>
        </w:rPr>
        <w:t>:effects</w:t>
      </w:r>
      <w:proofErr w:type="gramEnd"/>
      <w:r w:rsidRPr="0090045D">
        <w:rPr>
          <w:lang w:val="en-GB"/>
        </w:rPr>
        <w:t xml:space="preserve"> of organic loading and supplemented alkalinity. </w:t>
      </w:r>
      <w:r w:rsidRPr="0090045D">
        <w:rPr>
          <w:i/>
          <w:iCs/>
          <w:lang w:val="en-GB"/>
        </w:rPr>
        <w:t>Journal of Environmental Management</w:t>
      </w:r>
      <w:r w:rsidRPr="0090045D">
        <w:rPr>
          <w:lang w:val="en-GB"/>
        </w:rPr>
        <w:t xml:space="preserve"> </w:t>
      </w:r>
      <w:r w:rsidRPr="0090045D">
        <w:rPr>
          <w:b/>
          <w:bCs/>
          <w:lang w:val="en-GB"/>
        </w:rPr>
        <w:t>79</w:t>
      </w:r>
      <w:r w:rsidRPr="0090045D">
        <w:rPr>
          <w:lang w:val="en-GB"/>
        </w:rPr>
        <w:t xml:space="preserve"> 198–206.</w:t>
      </w:r>
    </w:p>
    <w:p w14:paraId="44B354C2" w14:textId="77777777" w:rsidR="005C3C9C" w:rsidRPr="0090045D" w:rsidRDefault="005C3C9C" w:rsidP="005C3C9C">
      <w:pPr>
        <w:pStyle w:val="ListParagraph"/>
        <w:spacing w:line="240" w:lineRule="auto"/>
        <w:ind w:left="284" w:hanging="284"/>
        <w:jc w:val="both"/>
        <w:rPr>
          <w:rFonts w:eastAsia="SimSun"/>
          <w:sz w:val="22"/>
          <w:szCs w:val="22"/>
          <w:lang w:val="en-GB"/>
        </w:rPr>
      </w:pPr>
      <w:proofErr w:type="gramStart"/>
      <w:r w:rsidRPr="003D286E">
        <w:rPr>
          <w:rFonts w:eastAsia="SimSun"/>
          <w:sz w:val="22"/>
          <w:szCs w:val="22"/>
          <w:lang w:val="en-GB"/>
        </w:rPr>
        <w:t xml:space="preserve">Monroy H O, Vázquez M F, </w:t>
      </w:r>
      <w:proofErr w:type="spellStart"/>
      <w:r w:rsidRPr="003D286E">
        <w:rPr>
          <w:rFonts w:eastAsia="SimSun"/>
          <w:sz w:val="22"/>
          <w:szCs w:val="22"/>
          <w:lang w:val="en-GB"/>
        </w:rPr>
        <w:t>Derramadero</w:t>
      </w:r>
      <w:proofErr w:type="spellEnd"/>
      <w:r w:rsidRPr="003D286E">
        <w:rPr>
          <w:rFonts w:eastAsia="SimSun"/>
          <w:sz w:val="22"/>
          <w:szCs w:val="22"/>
          <w:lang w:val="en-GB"/>
        </w:rPr>
        <w:t xml:space="preserve"> J C</w:t>
      </w:r>
      <w:r w:rsidRPr="003D286E">
        <w:rPr>
          <w:lang w:val="en-GB"/>
        </w:rPr>
        <w:t xml:space="preserve"> and</w:t>
      </w:r>
      <w:r w:rsidRPr="003D286E">
        <w:rPr>
          <w:rFonts w:eastAsia="SimSun"/>
          <w:sz w:val="22"/>
          <w:szCs w:val="22"/>
          <w:lang w:val="en-GB"/>
        </w:rPr>
        <w:t xml:space="preserve"> </w:t>
      </w:r>
      <w:proofErr w:type="spellStart"/>
      <w:r w:rsidRPr="003D286E">
        <w:rPr>
          <w:rFonts w:eastAsia="SimSun"/>
          <w:sz w:val="22"/>
          <w:szCs w:val="22"/>
          <w:lang w:val="en-GB"/>
        </w:rPr>
        <w:t>Guyot</w:t>
      </w:r>
      <w:proofErr w:type="spellEnd"/>
      <w:r w:rsidRPr="003D286E">
        <w:rPr>
          <w:rFonts w:eastAsia="SimSun"/>
          <w:sz w:val="22"/>
          <w:szCs w:val="22"/>
          <w:lang w:val="en-GB"/>
        </w:rPr>
        <w:t xml:space="preserve"> J P (1995).</w:t>
      </w:r>
      <w:proofErr w:type="gramEnd"/>
      <w:r w:rsidRPr="003D286E">
        <w:rPr>
          <w:rFonts w:eastAsia="SimSun"/>
          <w:sz w:val="22"/>
          <w:szCs w:val="22"/>
          <w:lang w:val="en-GB"/>
        </w:rPr>
        <w:t xml:space="preserve"> </w:t>
      </w:r>
      <w:r w:rsidRPr="0090045D">
        <w:rPr>
          <w:rFonts w:eastAsia="SimSun"/>
          <w:sz w:val="22"/>
          <w:szCs w:val="22"/>
          <w:lang w:val="en-GB"/>
        </w:rPr>
        <w:t xml:space="preserve">Anaerobic-aerobic treatment of cheese wastewater with national technology in Mexico: The case of “El Sauz”. Water Science and Technology, </w:t>
      </w:r>
      <w:r w:rsidRPr="0090045D">
        <w:rPr>
          <w:rFonts w:eastAsia="SimSun"/>
          <w:b/>
          <w:bCs/>
          <w:sz w:val="22"/>
          <w:szCs w:val="22"/>
          <w:lang w:val="en-GB"/>
        </w:rPr>
        <w:t>32</w:t>
      </w:r>
      <w:r w:rsidRPr="0090045D">
        <w:rPr>
          <w:rFonts w:eastAsia="SimSun"/>
          <w:sz w:val="22"/>
          <w:szCs w:val="22"/>
          <w:lang w:val="en-GB"/>
        </w:rPr>
        <w:t xml:space="preserve"> 149-156.</w:t>
      </w:r>
    </w:p>
    <w:p w14:paraId="2EC76A06"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Murray W D and van den Berg </w:t>
      </w:r>
      <w:proofErr w:type="gramStart"/>
      <w:r w:rsidRPr="0090045D">
        <w:rPr>
          <w:lang w:val="en-GB"/>
        </w:rPr>
        <w:t>A</w:t>
      </w:r>
      <w:proofErr w:type="gramEnd"/>
      <w:r w:rsidRPr="0090045D">
        <w:rPr>
          <w:lang w:val="en-GB"/>
        </w:rPr>
        <w:t xml:space="preserve"> L (1981) Effects of nickel, cobalt, and molybdenum on performance of methanogenic fixed-film reactors. </w:t>
      </w:r>
      <w:proofErr w:type="gramStart"/>
      <w:r w:rsidRPr="0090045D">
        <w:rPr>
          <w:i/>
          <w:iCs/>
          <w:lang w:val="en-GB"/>
        </w:rPr>
        <w:t>Applied Environmental Microbiology</w:t>
      </w:r>
      <w:r w:rsidRPr="0090045D">
        <w:rPr>
          <w:lang w:val="en-GB"/>
        </w:rPr>
        <w:t xml:space="preserve"> </w:t>
      </w:r>
      <w:r w:rsidRPr="0090045D">
        <w:rPr>
          <w:b/>
          <w:bCs/>
          <w:lang w:val="en-GB"/>
        </w:rPr>
        <w:t>42</w:t>
      </w:r>
      <w:r w:rsidRPr="0090045D">
        <w:rPr>
          <w:lang w:val="en-GB"/>
        </w:rPr>
        <w:t xml:space="preserve"> 502-505.</w:t>
      </w:r>
      <w:proofErr w:type="gramEnd"/>
      <w:r w:rsidRPr="0090045D">
        <w:rPr>
          <w:lang w:val="en-GB"/>
        </w:rPr>
        <w:t xml:space="preserve"> </w:t>
      </w:r>
    </w:p>
    <w:p w14:paraId="333B2FF6"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Nadais</w:t>
      </w:r>
      <w:proofErr w:type="spellEnd"/>
      <w:r w:rsidRPr="0090045D">
        <w:rPr>
          <w:lang w:val="en-GB"/>
        </w:rPr>
        <w:t xml:space="preserve"> H, </w:t>
      </w:r>
      <w:proofErr w:type="spellStart"/>
      <w:r w:rsidRPr="0090045D">
        <w:rPr>
          <w:lang w:val="en-GB"/>
        </w:rPr>
        <w:t>Capela</w:t>
      </w:r>
      <w:proofErr w:type="spellEnd"/>
      <w:r w:rsidRPr="0090045D">
        <w:rPr>
          <w:lang w:val="en-GB"/>
        </w:rPr>
        <w:t xml:space="preserve"> I, </w:t>
      </w:r>
      <w:proofErr w:type="spellStart"/>
      <w:r w:rsidRPr="0090045D">
        <w:rPr>
          <w:lang w:val="en-GB"/>
        </w:rPr>
        <w:t>Arroja</w:t>
      </w:r>
      <w:proofErr w:type="spellEnd"/>
      <w:r w:rsidRPr="0090045D">
        <w:rPr>
          <w:lang w:val="en-GB"/>
        </w:rPr>
        <w:t xml:space="preserve"> L and Duarte A (2005) Optimum cycle time for intermittent UASB reactors treating dairy wastewater, </w:t>
      </w:r>
      <w:r w:rsidRPr="0090045D">
        <w:rPr>
          <w:i/>
          <w:iCs/>
          <w:lang w:val="en-GB"/>
        </w:rPr>
        <w:t>Water Research</w:t>
      </w:r>
      <w:r w:rsidRPr="0090045D">
        <w:rPr>
          <w:lang w:val="en-GB"/>
        </w:rPr>
        <w:t xml:space="preserve"> </w:t>
      </w:r>
      <w:r w:rsidRPr="0090045D">
        <w:rPr>
          <w:b/>
          <w:bCs/>
          <w:lang w:val="en-GB"/>
        </w:rPr>
        <w:t>39</w:t>
      </w:r>
      <w:r w:rsidRPr="0090045D">
        <w:rPr>
          <w:lang w:val="en-GB"/>
        </w:rPr>
        <w:t xml:space="preserve"> 1511–1518.</w:t>
      </w:r>
    </w:p>
    <w:p w14:paraId="00ABCAA9"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Nadais</w:t>
      </w:r>
      <w:proofErr w:type="spellEnd"/>
      <w:r w:rsidRPr="0090045D">
        <w:rPr>
          <w:lang w:val="en-GB"/>
        </w:rPr>
        <w:t xml:space="preserve"> M H, </w:t>
      </w:r>
      <w:proofErr w:type="spellStart"/>
      <w:r w:rsidRPr="0090045D">
        <w:rPr>
          <w:lang w:val="en-GB"/>
        </w:rPr>
        <w:t>Capila</w:t>
      </w:r>
      <w:proofErr w:type="spellEnd"/>
      <w:r w:rsidRPr="0090045D">
        <w:rPr>
          <w:lang w:val="en-GB"/>
        </w:rPr>
        <w:t xml:space="preserve"> M I and </w:t>
      </w:r>
      <w:proofErr w:type="spellStart"/>
      <w:r w:rsidRPr="0090045D">
        <w:rPr>
          <w:lang w:val="en-GB"/>
        </w:rPr>
        <w:t>Aroja</w:t>
      </w:r>
      <w:proofErr w:type="spellEnd"/>
      <w:r w:rsidRPr="0090045D">
        <w:rPr>
          <w:lang w:val="en-GB"/>
        </w:rPr>
        <w:t xml:space="preserve"> L M (2006) Intermittent vs continuous operation of </w:t>
      </w:r>
      <w:proofErr w:type="spellStart"/>
      <w:r w:rsidRPr="0090045D">
        <w:rPr>
          <w:lang w:val="en-GB"/>
        </w:rPr>
        <w:t>upflow</w:t>
      </w:r>
      <w:proofErr w:type="spellEnd"/>
      <w:r w:rsidRPr="0090045D">
        <w:rPr>
          <w:lang w:val="en-GB"/>
        </w:rPr>
        <w:t xml:space="preserve"> anaerobic sludge bed reactors for dairy wastewater and related microbial changes. </w:t>
      </w:r>
      <w:r w:rsidRPr="0090045D">
        <w:rPr>
          <w:i/>
          <w:iCs/>
          <w:lang w:val="en-GB"/>
        </w:rPr>
        <w:t>Water Science Technology</w:t>
      </w:r>
      <w:r w:rsidRPr="0090045D">
        <w:rPr>
          <w:lang w:val="en-GB"/>
        </w:rPr>
        <w:t xml:space="preserve"> </w:t>
      </w:r>
      <w:r w:rsidRPr="0090045D">
        <w:rPr>
          <w:b/>
          <w:bCs/>
          <w:lang w:val="en-GB"/>
        </w:rPr>
        <w:t>54</w:t>
      </w:r>
      <w:r w:rsidRPr="0090045D">
        <w:rPr>
          <w:lang w:val="en-GB"/>
        </w:rPr>
        <w:t xml:space="preserve"> 103–109.</w:t>
      </w:r>
    </w:p>
    <w:p w14:paraId="598A6426"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Nadais</w:t>
      </w:r>
      <w:proofErr w:type="spellEnd"/>
      <w:r w:rsidRPr="0090045D">
        <w:rPr>
          <w:lang w:val="en-GB"/>
        </w:rPr>
        <w:t xml:space="preserve"> H, Barbosa M, </w:t>
      </w:r>
      <w:proofErr w:type="spellStart"/>
      <w:r w:rsidRPr="0090045D">
        <w:rPr>
          <w:lang w:val="en-GB"/>
        </w:rPr>
        <w:t>Capela</w:t>
      </w:r>
      <w:proofErr w:type="spellEnd"/>
      <w:r w:rsidRPr="0090045D">
        <w:rPr>
          <w:lang w:val="en-GB"/>
        </w:rPr>
        <w:t xml:space="preserve"> I, </w:t>
      </w:r>
      <w:proofErr w:type="spellStart"/>
      <w:r w:rsidRPr="0090045D">
        <w:rPr>
          <w:lang w:val="en-GB"/>
        </w:rPr>
        <w:t>Arrjoja</w:t>
      </w:r>
      <w:proofErr w:type="spellEnd"/>
      <w:r w:rsidRPr="0090045D">
        <w:rPr>
          <w:lang w:val="en-GB"/>
        </w:rPr>
        <w:t xml:space="preserve"> L, Ramos C G, </w:t>
      </w:r>
      <w:proofErr w:type="spellStart"/>
      <w:r w:rsidRPr="0090045D">
        <w:rPr>
          <w:lang w:val="en-GB"/>
        </w:rPr>
        <w:t>Grilo</w:t>
      </w:r>
      <w:proofErr w:type="spellEnd"/>
      <w:r w:rsidRPr="0090045D">
        <w:rPr>
          <w:lang w:val="en-GB"/>
        </w:rPr>
        <w:t xml:space="preserve"> A, Sousa S A and </w:t>
      </w:r>
      <w:proofErr w:type="spellStart"/>
      <w:r w:rsidRPr="0090045D">
        <w:rPr>
          <w:lang w:val="en-GB"/>
        </w:rPr>
        <w:t>Leitao</w:t>
      </w:r>
      <w:proofErr w:type="spellEnd"/>
      <w:r w:rsidRPr="0090045D">
        <w:rPr>
          <w:lang w:val="en-GB"/>
        </w:rPr>
        <w:t xml:space="preserve"> J H (2011) Enhancing wastewater degradation and biogas production by intermittent operation of UASB reactors, </w:t>
      </w:r>
      <w:r w:rsidRPr="0090045D">
        <w:rPr>
          <w:i/>
          <w:iCs/>
          <w:lang w:val="en-GB"/>
        </w:rPr>
        <w:t>Energy</w:t>
      </w:r>
      <w:r w:rsidRPr="0090045D">
        <w:rPr>
          <w:lang w:val="en-GB"/>
        </w:rPr>
        <w:t xml:space="preserve"> </w:t>
      </w:r>
      <w:r w:rsidRPr="0090045D">
        <w:rPr>
          <w:b/>
          <w:bCs/>
          <w:lang w:val="en-GB"/>
        </w:rPr>
        <w:t>36</w:t>
      </w:r>
      <w:r w:rsidRPr="0090045D">
        <w:rPr>
          <w:lang w:val="en-GB"/>
        </w:rPr>
        <w:t xml:space="preserve"> 2164-2168.</w:t>
      </w:r>
    </w:p>
    <w:p w14:paraId="2D30ECD5"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Najafpour</w:t>
      </w:r>
      <w:proofErr w:type="spellEnd"/>
      <w:r w:rsidRPr="0090045D">
        <w:rPr>
          <w:lang w:val="en-GB"/>
        </w:rPr>
        <w:t xml:space="preserve"> G D, </w:t>
      </w:r>
      <w:proofErr w:type="spellStart"/>
      <w:r w:rsidRPr="0090045D">
        <w:rPr>
          <w:lang w:val="en-GB"/>
        </w:rPr>
        <w:t>Hashemiyeh</w:t>
      </w:r>
      <w:proofErr w:type="spellEnd"/>
      <w:r w:rsidRPr="0090045D">
        <w:rPr>
          <w:lang w:val="en-GB"/>
        </w:rPr>
        <w:t xml:space="preserve"> B A, </w:t>
      </w:r>
      <w:proofErr w:type="spellStart"/>
      <w:r w:rsidRPr="0090045D">
        <w:rPr>
          <w:lang w:val="en-GB"/>
        </w:rPr>
        <w:t>Asadi</w:t>
      </w:r>
      <w:proofErr w:type="spellEnd"/>
      <w:r w:rsidRPr="0090045D">
        <w:rPr>
          <w:lang w:val="en-GB"/>
        </w:rPr>
        <w:t xml:space="preserve"> M and </w:t>
      </w:r>
      <w:proofErr w:type="spellStart"/>
      <w:r w:rsidRPr="0090045D">
        <w:rPr>
          <w:lang w:val="en-GB"/>
        </w:rPr>
        <w:t>Ghasemi</w:t>
      </w:r>
      <w:proofErr w:type="spellEnd"/>
      <w:r w:rsidRPr="0090045D">
        <w:rPr>
          <w:lang w:val="en-GB"/>
        </w:rPr>
        <w:t xml:space="preserve"> M B (2008) Biological treatment of dairy wastewater in an </w:t>
      </w:r>
      <w:proofErr w:type="spellStart"/>
      <w:r w:rsidRPr="0090045D">
        <w:rPr>
          <w:lang w:val="en-GB"/>
        </w:rPr>
        <w:t>upflow</w:t>
      </w:r>
      <w:proofErr w:type="spellEnd"/>
      <w:r w:rsidRPr="0090045D">
        <w:rPr>
          <w:lang w:val="en-GB"/>
        </w:rPr>
        <w:t xml:space="preserve"> anaerobic sludge-fixed film reactor. </w:t>
      </w:r>
      <w:r w:rsidRPr="0090045D">
        <w:rPr>
          <w:i/>
          <w:iCs/>
          <w:lang w:val="en-GB"/>
        </w:rPr>
        <w:t>American-Eurasian Journal of Agricultural &amp; Environmental Sciences</w:t>
      </w:r>
      <w:r w:rsidRPr="0090045D">
        <w:rPr>
          <w:b/>
          <w:bCs/>
          <w:i/>
          <w:iCs/>
          <w:lang w:val="en-GB"/>
        </w:rPr>
        <w:t xml:space="preserve"> </w:t>
      </w:r>
      <w:r w:rsidRPr="0090045D">
        <w:rPr>
          <w:b/>
          <w:bCs/>
          <w:lang w:val="en-GB"/>
        </w:rPr>
        <w:t>4</w:t>
      </w:r>
      <w:r w:rsidRPr="0090045D">
        <w:rPr>
          <w:lang w:val="en-GB"/>
        </w:rPr>
        <w:t xml:space="preserve"> 251-257.</w:t>
      </w:r>
    </w:p>
    <w:p w14:paraId="48FA8351"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Ndon</w:t>
      </w:r>
      <w:proofErr w:type="spellEnd"/>
      <w:r w:rsidRPr="0090045D">
        <w:rPr>
          <w:lang w:val="en-GB"/>
        </w:rPr>
        <w:t xml:space="preserve"> U J and </w:t>
      </w:r>
      <w:proofErr w:type="spellStart"/>
      <w:r w:rsidRPr="0090045D">
        <w:rPr>
          <w:lang w:val="en-GB"/>
        </w:rPr>
        <w:t>Dague</w:t>
      </w:r>
      <w:proofErr w:type="spellEnd"/>
      <w:r w:rsidRPr="0090045D">
        <w:rPr>
          <w:lang w:val="en-GB"/>
        </w:rPr>
        <w:t xml:space="preserve"> R </w:t>
      </w:r>
      <w:proofErr w:type="spellStart"/>
      <w:r w:rsidRPr="0090045D">
        <w:rPr>
          <w:lang w:val="en-GB"/>
        </w:rPr>
        <w:t>R</w:t>
      </w:r>
      <w:proofErr w:type="spellEnd"/>
      <w:r w:rsidRPr="0090045D">
        <w:rPr>
          <w:lang w:val="en-GB"/>
        </w:rPr>
        <w:t xml:space="preserve"> (1997a) Effects of temperature and hydraulic retention time on anaerobic sequencing batch reactor treatment of low-strength wastewater. </w:t>
      </w:r>
      <w:hyperlink r:id="rId26" w:tooltip="Go to Water Research on ScienceDirect" w:history="1">
        <w:r w:rsidRPr="0090045D">
          <w:rPr>
            <w:i/>
            <w:iCs/>
            <w:lang w:val="en-GB"/>
          </w:rPr>
          <w:t>Water Res</w:t>
        </w:r>
      </w:hyperlink>
      <w:r w:rsidRPr="0090045D">
        <w:rPr>
          <w:i/>
          <w:iCs/>
          <w:lang w:val="en-GB"/>
        </w:rPr>
        <w:t>earch</w:t>
      </w:r>
      <w:r w:rsidRPr="0090045D">
        <w:rPr>
          <w:lang w:val="en-GB"/>
        </w:rPr>
        <w:t xml:space="preserve"> </w:t>
      </w:r>
      <w:r w:rsidR="006E7B43">
        <w:fldChar w:fldCharType="begin"/>
      </w:r>
      <w:r w:rsidR="006E7B43" w:rsidRPr="006E7B43">
        <w:rPr>
          <w:lang w:val="en-GB"/>
        </w:rPr>
        <w:instrText xml:space="preserve"> HYPERLINK "http://www.sciencedirect.com/science/journal/00431354/31/10" \o "Go to table of contents for this volume/issue" </w:instrText>
      </w:r>
      <w:r w:rsidR="006E7B43">
        <w:fldChar w:fldCharType="separate"/>
      </w:r>
      <w:r w:rsidRPr="0090045D">
        <w:rPr>
          <w:b/>
          <w:bCs/>
          <w:lang w:val="en-GB"/>
        </w:rPr>
        <w:t>31</w:t>
      </w:r>
      <w:r w:rsidR="006E7B43">
        <w:rPr>
          <w:b/>
          <w:bCs/>
          <w:lang w:val="en-GB"/>
        </w:rPr>
        <w:fldChar w:fldCharType="end"/>
      </w:r>
      <w:r w:rsidRPr="0090045D">
        <w:rPr>
          <w:lang w:val="en-GB"/>
        </w:rPr>
        <w:t xml:space="preserve"> 2455–2466.</w:t>
      </w:r>
    </w:p>
    <w:p w14:paraId="4D8C8F65"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Ndon</w:t>
      </w:r>
      <w:proofErr w:type="spellEnd"/>
      <w:r w:rsidRPr="0090045D">
        <w:rPr>
          <w:lang w:val="en-GB"/>
        </w:rPr>
        <w:t xml:space="preserve"> U J, </w:t>
      </w:r>
      <w:proofErr w:type="spellStart"/>
      <w:r w:rsidRPr="0090045D">
        <w:rPr>
          <w:lang w:val="en-GB"/>
        </w:rPr>
        <w:t>Dague</w:t>
      </w:r>
      <w:proofErr w:type="spellEnd"/>
      <w:r w:rsidRPr="0090045D">
        <w:rPr>
          <w:lang w:val="en-GB"/>
        </w:rPr>
        <w:t xml:space="preserve"> R </w:t>
      </w:r>
      <w:proofErr w:type="spellStart"/>
      <w:r w:rsidRPr="0090045D">
        <w:rPr>
          <w:lang w:val="en-GB"/>
        </w:rPr>
        <w:t>R</w:t>
      </w:r>
      <w:proofErr w:type="spellEnd"/>
      <w:r w:rsidRPr="0090045D">
        <w:rPr>
          <w:lang w:val="en-GB"/>
        </w:rPr>
        <w:t xml:space="preserve"> (1997b) </w:t>
      </w:r>
      <w:proofErr w:type="gramStart"/>
      <w:r w:rsidRPr="0090045D">
        <w:rPr>
          <w:lang w:val="en-GB"/>
        </w:rPr>
        <w:t>Ambient</w:t>
      </w:r>
      <w:proofErr w:type="gramEnd"/>
      <w:r w:rsidRPr="0090045D">
        <w:rPr>
          <w:lang w:val="en-GB"/>
        </w:rPr>
        <w:t xml:space="preserve"> temperature treatment of low strength wastewater using anaerobic sequencing batch reactor. </w:t>
      </w:r>
      <w:r w:rsidRPr="0090045D">
        <w:rPr>
          <w:i/>
          <w:lang w:val="en-GB"/>
        </w:rPr>
        <w:t>Biotechnology Letters</w:t>
      </w:r>
      <w:r w:rsidRPr="0090045D">
        <w:rPr>
          <w:lang w:val="en-GB"/>
        </w:rPr>
        <w:t xml:space="preserve"> </w:t>
      </w:r>
      <w:r w:rsidRPr="0090045D">
        <w:rPr>
          <w:b/>
          <w:lang w:val="en-GB"/>
        </w:rPr>
        <w:t>19</w:t>
      </w:r>
      <w:r w:rsidRPr="0090045D">
        <w:rPr>
          <w:lang w:val="en-GB"/>
        </w:rPr>
        <w:t xml:space="preserve"> 319-324.</w:t>
      </w:r>
    </w:p>
    <w:p w14:paraId="2465EEC8"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Neves L, Oliveira R and Alves M </w:t>
      </w:r>
      <w:proofErr w:type="spellStart"/>
      <w:r w:rsidRPr="0090045D">
        <w:rPr>
          <w:lang w:val="en-GB"/>
        </w:rPr>
        <w:t>M</w:t>
      </w:r>
      <w:proofErr w:type="spellEnd"/>
      <w:r w:rsidRPr="0090045D">
        <w:rPr>
          <w:lang w:val="en-GB"/>
        </w:rPr>
        <w:t xml:space="preserve"> (2009) Co-digestion of cow manure, food waste and intermittent input of fat.  </w:t>
      </w:r>
      <w:hyperlink r:id="rId27" w:tooltip="Go to Bioresource Technology on ScienceDirect" w:history="1">
        <w:proofErr w:type="spellStart"/>
        <w:proofErr w:type="gram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w:t>
      </w:r>
      <w:r w:rsidRPr="0090045D">
        <w:rPr>
          <w:b/>
          <w:bCs/>
          <w:lang w:val="en-GB"/>
        </w:rPr>
        <w:t>100</w:t>
      </w:r>
      <w:r w:rsidRPr="0090045D">
        <w:rPr>
          <w:lang w:val="en-GB"/>
        </w:rPr>
        <w:t xml:space="preserve"> 1957-1962.</w:t>
      </w:r>
      <w:proofErr w:type="gramEnd"/>
    </w:p>
    <w:p w14:paraId="7586475E" w14:textId="77777777" w:rsidR="005C3C9C" w:rsidRPr="0090045D" w:rsidRDefault="005C3C9C" w:rsidP="005C3C9C">
      <w:pPr>
        <w:pStyle w:val="ListParagraph"/>
        <w:spacing w:line="240" w:lineRule="auto"/>
        <w:ind w:left="284" w:hanging="284"/>
        <w:jc w:val="both"/>
        <w:rPr>
          <w:rFonts w:eastAsia="SimSun"/>
          <w:sz w:val="22"/>
          <w:szCs w:val="22"/>
          <w:lang w:val="en-GB"/>
        </w:rPr>
      </w:pPr>
      <w:r w:rsidRPr="008017E4">
        <w:rPr>
          <w:rFonts w:eastAsia="SimSun"/>
          <w:sz w:val="22"/>
          <w:szCs w:val="22"/>
          <w:lang w:val="en-GB"/>
        </w:rPr>
        <w:t>Oh J H, Park J</w:t>
      </w:r>
      <w:r w:rsidRPr="008017E4">
        <w:rPr>
          <w:lang w:val="en-GB"/>
        </w:rPr>
        <w:t xml:space="preserve"> and</w:t>
      </w:r>
      <w:r w:rsidRPr="008017E4">
        <w:rPr>
          <w:rFonts w:eastAsia="SimSun"/>
          <w:sz w:val="22"/>
          <w:szCs w:val="22"/>
          <w:lang w:val="en-GB"/>
        </w:rPr>
        <w:t xml:space="preserve"> Ellis T G (2014). </w:t>
      </w:r>
      <w:proofErr w:type="gramStart"/>
      <w:r w:rsidRPr="0090045D">
        <w:rPr>
          <w:rFonts w:eastAsia="SimSun"/>
          <w:sz w:val="22"/>
          <w:szCs w:val="22"/>
          <w:lang w:val="en-GB"/>
        </w:rPr>
        <w:t xml:space="preserve">Performance of on-site pilot static granular bed reactor (SGBR) for treating dairy processing wastewater and chemical oxygen demand balance </w:t>
      </w:r>
      <w:proofErr w:type="spellStart"/>
      <w:r w:rsidRPr="0090045D">
        <w:rPr>
          <w:rFonts w:eastAsia="SimSun"/>
          <w:sz w:val="22"/>
          <w:szCs w:val="22"/>
          <w:lang w:val="en-GB"/>
        </w:rPr>
        <w:t>modeling</w:t>
      </w:r>
      <w:proofErr w:type="spellEnd"/>
      <w:r w:rsidRPr="0090045D">
        <w:rPr>
          <w:rFonts w:eastAsia="SimSun"/>
          <w:sz w:val="22"/>
          <w:szCs w:val="22"/>
          <w:lang w:val="en-GB"/>
        </w:rPr>
        <w:t xml:space="preserve"> under different operational conditions.</w:t>
      </w:r>
      <w:proofErr w:type="gramEnd"/>
      <w:r w:rsidRPr="0090045D">
        <w:rPr>
          <w:rFonts w:eastAsia="SimSun"/>
          <w:sz w:val="22"/>
          <w:szCs w:val="22"/>
          <w:lang w:val="en-GB"/>
        </w:rPr>
        <w:t xml:space="preserve"> </w:t>
      </w:r>
      <w:proofErr w:type="gramStart"/>
      <w:r w:rsidRPr="0090045D">
        <w:rPr>
          <w:rFonts w:eastAsia="SimSun"/>
          <w:sz w:val="22"/>
          <w:szCs w:val="22"/>
          <w:lang w:val="en-GB"/>
        </w:rPr>
        <w:t xml:space="preserve">Bioprocess and </w:t>
      </w:r>
      <w:proofErr w:type="spellStart"/>
      <w:r w:rsidRPr="0090045D">
        <w:rPr>
          <w:rFonts w:eastAsia="SimSun"/>
          <w:sz w:val="22"/>
          <w:szCs w:val="22"/>
          <w:lang w:val="en-GB"/>
        </w:rPr>
        <w:t>biosystems</w:t>
      </w:r>
      <w:proofErr w:type="spellEnd"/>
      <w:r w:rsidRPr="0090045D">
        <w:rPr>
          <w:rFonts w:eastAsia="SimSun"/>
          <w:sz w:val="22"/>
          <w:szCs w:val="22"/>
          <w:lang w:val="en-GB"/>
        </w:rPr>
        <w:t xml:space="preserve"> engineering, 1-11.</w:t>
      </w:r>
      <w:proofErr w:type="gramEnd"/>
    </w:p>
    <w:p w14:paraId="3B6CE3C0"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Omil</w:t>
      </w:r>
      <w:proofErr w:type="spellEnd"/>
      <w:r w:rsidRPr="0090045D">
        <w:rPr>
          <w:lang w:val="en-GB"/>
        </w:rPr>
        <w:t xml:space="preserve"> F, </w:t>
      </w:r>
      <w:proofErr w:type="spellStart"/>
      <w:r w:rsidRPr="0090045D">
        <w:rPr>
          <w:lang w:val="en-GB"/>
        </w:rPr>
        <w:t>Garrido</w:t>
      </w:r>
      <w:proofErr w:type="spellEnd"/>
      <w:r w:rsidRPr="0090045D">
        <w:rPr>
          <w:lang w:val="en-GB"/>
        </w:rPr>
        <w:t xml:space="preserve"> J M, </w:t>
      </w:r>
      <w:proofErr w:type="spellStart"/>
      <w:r w:rsidRPr="0090045D">
        <w:rPr>
          <w:lang w:val="en-GB"/>
        </w:rPr>
        <w:t>Arrojo</w:t>
      </w:r>
      <w:proofErr w:type="spellEnd"/>
      <w:r w:rsidRPr="0090045D">
        <w:rPr>
          <w:lang w:val="en-GB"/>
        </w:rPr>
        <w:t xml:space="preserve"> B and Mendez R (2003) Anaerobic filter reactor performance for the treatment of complex dairy wastewater at industrial scale. </w:t>
      </w:r>
      <w:r w:rsidRPr="0090045D">
        <w:rPr>
          <w:i/>
          <w:iCs/>
          <w:lang w:val="en-GB"/>
        </w:rPr>
        <w:t>Water Research</w:t>
      </w:r>
      <w:r w:rsidRPr="0090045D">
        <w:rPr>
          <w:lang w:val="en-GB"/>
        </w:rPr>
        <w:t xml:space="preserve"> </w:t>
      </w:r>
      <w:r w:rsidRPr="0090045D">
        <w:rPr>
          <w:b/>
          <w:bCs/>
          <w:lang w:val="en-GB"/>
        </w:rPr>
        <w:t>37</w:t>
      </w:r>
      <w:r w:rsidRPr="0090045D">
        <w:rPr>
          <w:lang w:val="en-GB"/>
        </w:rPr>
        <w:t xml:space="preserve"> 4099–4108.</w:t>
      </w:r>
    </w:p>
    <w:p w14:paraId="5B6A074D"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lastRenderedPageBreak/>
        <w:t>Ozgun</w:t>
      </w:r>
      <w:proofErr w:type="spellEnd"/>
      <w:r w:rsidRPr="0090045D">
        <w:rPr>
          <w:lang w:val="en-GB"/>
        </w:rPr>
        <w:t xml:space="preserve"> H, </w:t>
      </w:r>
      <w:proofErr w:type="spellStart"/>
      <w:r w:rsidRPr="0090045D">
        <w:rPr>
          <w:lang w:val="en-GB"/>
        </w:rPr>
        <w:t>Dereli</w:t>
      </w:r>
      <w:proofErr w:type="spellEnd"/>
      <w:r w:rsidRPr="0090045D">
        <w:rPr>
          <w:lang w:val="en-GB"/>
        </w:rPr>
        <w:t xml:space="preserve"> R K, </w:t>
      </w:r>
      <w:proofErr w:type="spellStart"/>
      <w:r w:rsidRPr="0090045D">
        <w:rPr>
          <w:lang w:val="en-GB"/>
        </w:rPr>
        <w:t>Ersahin</w:t>
      </w:r>
      <w:proofErr w:type="spellEnd"/>
      <w:r w:rsidRPr="0090045D">
        <w:rPr>
          <w:lang w:val="en-GB"/>
        </w:rPr>
        <w:t xml:space="preserve"> M E, </w:t>
      </w:r>
      <w:proofErr w:type="spellStart"/>
      <w:r w:rsidRPr="0090045D">
        <w:rPr>
          <w:lang w:val="en-GB"/>
        </w:rPr>
        <w:t>Kinaci</w:t>
      </w:r>
      <w:proofErr w:type="spellEnd"/>
      <w:r w:rsidRPr="0090045D">
        <w:rPr>
          <w:lang w:val="en-GB"/>
        </w:rPr>
        <w:t xml:space="preserve"> C, </w:t>
      </w:r>
      <w:proofErr w:type="spellStart"/>
      <w:r w:rsidRPr="0090045D">
        <w:rPr>
          <w:lang w:val="en-GB"/>
        </w:rPr>
        <w:t>Spanjers</w:t>
      </w:r>
      <w:proofErr w:type="spellEnd"/>
      <w:r w:rsidRPr="0090045D">
        <w:rPr>
          <w:lang w:val="en-GB"/>
        </w:rPr>
        <w:t xml:space="preserve"> H and van Lier J B (2013) A review of anaerobic membrane bioreactors for municipal wastewater treatment: Integration options, limitations and expectations, </w:t>
      </w:r>
      <w:hyperlink r:id="rId28" w:tooltip="Go to Separation and Purification Technology on ScienceDirect" w:history="1">
        <w:r w:rsidRPr="0090045D">
          <w:rPr>
            <w:i/>
            <w:iCs/>
            <w:lang w:val="en-GB"/>
          </w:rPr>
          <w:t>Separation and Purification Technol</w:t>
        </w:r>
      </w:hyperlink>
      <w:r w:rsidRPr="0090045D">
        <w:rPr>
          <w:i/>
          <w:iCs/>
          <w:lang w:val="en-GB"/>
        </w:rPr>
        <w:t>ogy</w:t>
      </w:r>
      <w:r w:rsidRPr="0090045D">
        <w:rPr>
          <w:lang w:val="en-GB"/>
        </w:rPr>
        <w:t xml:space="preserve"> </w:t>
      </w:r>
      <w:hyperlink r:id="rId29" w:tooltip="Go to table of contents for this volume/issue" w:history="1">
        <w:r w:rsidRPr="0090045D">
          <w:rPr>
            <w:b/>
            <w:bCs/>
            <w:lang w:val="en-GB"/>
          </w:rPr>
          <w:t>118</w:t>
        </w:r>
      </w:hyperlink>
      <w:r w:rsidRPr="0090045D">
        <w:rPr>
          <w:lang w:val="en-GB"/>
        </w:rPr>
        <w:t xml:space="preserve"> 89–104.</w:t>
      </w:r>
    </w:p>
    <w:p w14:paraId="0DA70AEA"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Ozturk</w:t>
      </w:r>
      <w:proofErr w:type="spellEnd"/>
      <w:r w:rsidRPr="0090045D">
        <w:rPr>
          <w:lang w:val="en-GB"/>
        </w:rPr>
        <w:t xml:space="preserve"> I, </w:t>
      </w:r>
      <w:proofErr w:type="spellStart"/>
      <w:r w:rsidRPr="0090045D">
        <w:rPr>
          <w:lang w:val="en-GB"/>
        </w:rPr>
        <w:t>Eroglu</w:t>
      </w:r>
      <w:proofErr w:type="spellEnd"/>
      <w:r w:rsidRPr="0090045D">
        <w:rPr>
          <w:lang w:val="en-GB"/>
        </w:rPr>
        <w:t xml:space="preserve"> V, </w:t>
      </w:r>
      <w:proofErr w:type="spellStart"/>
      <w:r w:rsidRPr="0090045D">
        <w:rPr>
          <w:lang w:val="en-GB"/>
        </w:rPr>
        <w:t>Ubay</w:t>
      </w:r>
      <w:proofErr w:type="spellEnd"/>
      <w:r w:rsidRPr="0090045D">
        <w:rPr>
          <w:lang w:val="en-GB"/>
        </w:rPr>
        <w:t xml:space="preserve"> G and </w:t>
      </w:r>
      <w:proofErr w:type="spellStart"/>
      <w:r w:rsidRPr="0090045D">
        <w:rPr>
          <w:lang w:val="en-GB"/>
        </w:rPr>
        <w:t>Demir</w:t>
      </w:r>
      <w:proofErr w:type="spellEnd"/>
      <w:r w:rsidRPr="0090045D">
        <w:rPr>
          <w:lang w:val="en-GB"/>
        </w:rPr>
        <w:t xml:space="preserve"> I (1993) Hybrid </w:t>
      </w:r>
      <w:proofErr w:type="spellStart"/>
      <w:r w:rsidRPr="0090045D">
        <w:rPr>
          <w:lang w:val="en-GB"/>
        </w:rPr>
        <w:t>upflow</w:t>
      </w:r>
      <w:proofErr w:type="spellEnd"/>
      <w:r w:rsidRPr="0090045D">
        <w:rPr>
          <w:lang w:val="en-GB"/>
        </w:rPr>
        <w:t xml:space="preserve"> anaerobic sludge blanket reactor (HUASBR) treatment of dairy effluents. </w:t>
      </w:r>
      <w:r w:rsidRPr="0090045D">
        <w:rPr>
          <w:i/>
          <w:iCs/>
          <w:lang w:val="en-GB"/>
        </w:rPr>
        <w:t xml:space="preserve">Water Science Technology </w:t>
      </w:r>
      <w:r w:rsidRPr="0090045D">
        <w:rPr>
          <w:b/>
          <w:bCs/>
          <w:lang w:val="en-GB"/>
        </w:rPr>
        <w:t>28</w:t>
      </w:r>
      <w:r w:rsidRPr="0090045D">
        <w:rPr>
          <w:lang w:val="en-GB"/>
        </w:rPr>
        <w:t xml:space="preserve"> 77–85. </w:t>
      </w:r>
    </w:p>
    <w:p w14:paraId="5C5A62BC"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Palatsi</w:t>
      </w:r>
      <w:proofErr w:type="spellEnd"/>
      <w:r w:rsidRPr="0090045D">
        <w:rPr>
          <w:lang w:val="en-GB"/>
        </w:rPr>
        <w:t xml:space="preserve"> J, </w:t>
      </w:r>
      <w:proofErr w:type="spellStart"/>
      <w:r w:rsidRPr="0090045D">
        <w:rPr>
          <w:lang w:val="en-GB"/>
        </w:rPr>
        <w:t>Laureni</w:t>
      </w:r>
      <w:proofErr w:type="spellEnd"/>
      <w:r w:rsidRPr="0090045D">
        <w:rPr>
          <w:lang w:val="en-GB"/>
        </w:rPr>
        <w:t xml:space="preserve"> M V, </w:t>
      </w:r>
      <w:proofErr w:type="spellStart"/>
      <w:r w:rsidRPr="0090045D">
        <w:rPr>
          <w:lang w:val="en-GB"/>
        </w:rPr>
        <w:t>Flotats</w:t>
      </w:r>
      <w:proofErr w:type="spellEnd"/>
      <w:r w:rsidRPr="0090045D">
        <w:rPr>
          <w:lang w:val="en-GB"/>
        </w:rPr>
        <w:t xml:space="preserve"> X, Nielsen H B and </w:t>
      </w:r>
      <w:proofErr w:type="spellStart"/>
      <w:r w:rsidRPr="0090045D">
        <w:rPr>
          <w:lang w:val="en-GB"/>
        </w:rPr>
        <w:t>Angelidaki</w:t>
      </w:r>
      <w:proofErr w:type="spellEnd"/>
      <w:r w:rsidRPr="0090045D">
        <w:rPr>
          <w:lang w:val="en-GB"/>
        </w:rPr>
        <w:t xml:space="preserve"> I (2009) Strategies for recovering inhibition caused by long chain fatty acids on anaerobic thermophilic biogas reactors. </w:t>
      </w:r>
      <w:proofErr w:type="spellStart"/>
      <w:r w:rsidRPr="0090045D">
        <w:rPr>
          <w:i/>
          <w:iCs/>
          <w:lang w:val="en-GB"/>
        </w:rPr>
        <w:t>Bioresource</w:t>
      </w:r>
      <w:proofErr w:type="spellEnd"/>
      <w:r w:rsidRPr="0090045D">
        <w:rPr>
          <w:i/>
          <w:iCs/>
          <w:lang w:val="en-GB"/>
        </w:rPr>
        <w:t xml:space="preserve"> Technology</w:t>
      </w:r>
      <w:r w:rsidRPr="0090045D">
        <w:rPr>
          <w:lang w:val="en-GB"/>
        </w:rPr>
        <w:t xml:space="preserve"> </w:t>
      </w:r>
      <w:r w:rsidRPr="0090045D">
        <w:rPr>
          <w:b/>
          <w:bCs/>
          <w:lang w:val="en-GB"/>
        </w:rPr>
        <w:t>100</w:t>
      </w:r>
      <w:r w:rsidRPr="0090045D">
        <w:rPr>
          <w:lang w:val="en-GB"/>
        </w:rPr>
        <w:t xml:space="preserve"> 4588–4596. </w:t>
      </w:r>
    </w:p>
    <w:p w14:paraId="128ABB30" w14:textId="77777777" w:rsidR="005C3C9C" w:rsidRPr="0090045D" w:rsidRDefault="005C3C9C" w:rsidP="005C3C9C">
      <w:pPr>
        <w:pStyle w:val="ListParagraph"/>
        <w:spacing w:line="240" w:lineRule="auto"/>
        <w:ind w:left="284" w:hanging="284"/>
        <w:jc w:val="both"/>
        <w:rPr>
          <w:rFonts w:eastAsia="SimSun"/>
          <w:sz w:val="22"/>
          <w:szCs w:val="22"/>
          <w:lang w:val="en-GB"/>
        </w:rPr>
      </w:pPr>
      <w:r w:rsidRPr="0090045D">
        <w:rPr>
          <w:rFonts w:eastAsia="SimSun"/>
          <w:sz w:val="22"/>
          <w:szCs w:val="22"/>
          <w:lang w:val="en-GB"/>
        </w:rPr>
        <w:t>Park</w:t>
      </w:r>
      <w:r w:rsidRPr="0090045D">
        <w:rPr>
          <w:lang w:val="en-GB"/>
        </w:rPr>
        <w:t xml:space="preserve"> </w:t>
      </w:r>
      <w:r w:rsidRPr="0090045D">
        <w:rPr>
          <w:rFonts w:eastAsia="SimSun"/>
          <w:sz w:val="22"/>
          <w:szCs w:val="22"/>
          <w:lang w:val="en-GB"/>
        </w:rPr>
        <w:t>J</w:t>
      </w:r>
      <w:r w:rsidRPr="0090045D">
        <w:rPr>
          <w:lang w:val="en-GB"/>
        </w:rPr>
        <w:t>,</w:t>
      </w:r>
      <w:r w:rsidRPr="0090045D">
        <w:rPr>
          <w:rFonts w:eastAsia="SimSun"/>
          <w:sz w:val="22"/>
          <w:szCs w:val="22"/>
          <w:lang w:val="en-GB"/>
        </w:rPr>
        <w:t xml:space="preserve"> Oh</w:t>
      </w:r>
      <w:r w:rsidRPr="0090045D">
        <w:rPr>
          <w:lang w:val="en-GB"/>
        </w:rPr>
        <w:t xml:space="preserve"> J H</w:t>
      </w:r>
      <w:r w:rsidRPr="0090045D">
        <w:rPr>
          <w:rFonts w:eastAsia="SimSun"/>
          <w:sz w:val="22"/>
          <w:szCs w:val="22"/>
          <w:lang w:val="en-GB"/>
        </w:rPr>
        <w:t>, Evans</w:t>
      </w:r>
      <w:r w:rsidRPr="0090045D">
        <w:rPr>
          <w:lang w:val="en-GB"/>
        </w:rPr>
        <w:t xml:space="preserve"> E A</w:t>
      </w:r>
      <w:r w:rsidRPr="0090045D">
        <w:rPr>
          <w:rFonts w:eastAsia="SimSun"/>
          <w:sz w:val="22"/>
          <w:szCs w:val="22"/>
          <w:lang w:val="en-GB"/>
        </w:rPr>
        <w:t xml:space="preserve">, </w:t>
      </w:r>
      <w:proofErr w:type="spellStart"/>
      <w:r w:rsidRPr="0090045D">
        <w:rPr>
          <w:lang w:val="en-GB"/>
        </w:rPr>
        <w:t>Lally</w:t>
      </w:r>
      <w:proofErr w:type="spellEnd"/>
      <w:r w:rsidRPr="0090045D">
        <w:rPr>
          <w:lang w:val="en-GB"/>
        </w:rPr>
        <w:t xml:space="preserve"> </w:t>
      </w:r>
      <w:r w:rsidRPr="0090045D">
        <w:rPr>
          <w:rFonts w:eastAsia="SimSun"/>
          <w:sz w:val="22"/>
          <w:szCs w:val="22"/>
          <w:lang w:val="en-GB"/>
        </w:rPr>
        <w:t>M F</w:t>
      </w:r>
      <w:r w:rsidRPr="0090045D">
        <w:rPr>
          <w:lang w:val="en-GB"/>
        </w:rPr>
        <w:t xml:space="preserve">, </w:t>
      </w:r>
      <w:r w:rsidRPr="0090045D">
        <w:rPr>
          <w:rFonts w:eastAsia="SimSun"/>
          <w:sz w:val="22"/>
          <w:szCs w:val="22"/>
          <w:lang w:val="en-GB"/>
        </w:rPr>
        <w:t>Hobson</w:t>
      </w:r>
      <w:r w:rsidRPr="0090045D">
        <w:rPr>
          <w:lang w:val="en-GB"/>
        </w:rPr>
        <w:t xml:space="preserve"> K L</w:t>
      </w:r>
      <w:r w:rsidRPr="0090045D">
        <w:rPr>
          <w:rFonts w:eastAsia="SimSun"/>
          <w:sz w:val="22"/>
          <w:szCs w:val="22"/>
          <w:lang w:val="en-GB"/>
        </w:rPr>
        <w:t xml:space="preserve"> and Ellis</w:t>
      </w:r>
      <w:r w:rsidRPr="0090045D">
        <w:rPr>
          <w:lang w:val="en-GB"/>
        </w:rPr>
        <w:t xml:space="preserve"> T G (2012)</w:t>
      </w:r>
      <w:r w:rsidRPr="0090045D">
        <w:rPr>
          <w:rFonts w:eastAsia="SimSun"/>
          <w:sz w:val="22"/>
          <w:szCs w:val="22"/>
          <w:lang w:val="en-GB"/>
        </w:rPr>
        <w:t xml:space="preserve"> Industrial wastewater treatment by on-site pilot static granular bed reactor (SGBR). </w:t>
      </w:r>
      <w:r w:rsidRPr="0090045D">
        <w:rPr>
          <w:rFonts w:eastAsia="SimSun"/>
          <w:i/>
          <w:iCs/>
          <w:sz w:val="22"/>
          <w:szCs w:val="22"/>
          <w:lang w:val="en-GB"/>
        </w:rPr>
        <w:t>Water Practice and Technology</w:t>
      </w:r>
      <w:r w:rsidRPr="0090045D">
        <w:rPr>
          <w:rFonts w:eastAsia="SimSun"/>
          <w:sz w:val="22"/>
          <w:szCs w:val="22"/>
          <w:lang w:val="en-GB"/>
        </w:rPr>
        <w:t xml:space="preserve"> 7</w:t>
      </w:r>
      <w:r w:rsidRPr="0090045D">
        <w:rPr>
          <w:lang w:val="en-GB"/>
        </w:rPr>
        <w:t xml:space="preserve"> 1-11.</w:t>
      </w:r>
      <w:r w:rsidRPr="0090045D">
        <w:rPr>
          <w:rFonts w:eastAsia="SimSun"/>
          <w:sz w:val="22"/>
          <w:szCs w:val="22"/>
          <w:lang w:val="en-GB"/>
        </w:rPr>
        <w:t xml:space="preserve"> </w:t>
      </w:r>
    </w:p>
    <w:p w14:paraId="6F3BE1B3"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Passeggi</w:t>
      </w:r>
      <w:proofErr w:type="spellEnd"/>
      <w:r w:rsidRPr="0090045D">
        <w:rPr>
          <w:lang w:val="en-GB"/>
        </w:rPr>
        <w:t xml:space="preserve"> M, </w:t>
      </w:r>
      <w:proofErr w:type="spellStart"/>
      <w:r w:rsidRPr="0090045D">
        <w:rPr>
          <w:lang w:val="en-GB"/>
        </w:rPr>
        <w:t>López</w:t>
      </w:r>
      <w:proofErr w:type="spellEnd"/>
      <w:r w:rsidRPr="0090045D">
        <w:rPr>
          <w:lang w:val="en-GB"/>
        </w:rPr>
        <w:t xml:space="preserve"> I and </w:t>
      </w:r>
      <w:proofErr w:type="spellStart"/>
      <w:r w:rsidRPr="0090045D">
        <w:rPr>
          <w:lang w:val="en-GB"/>
        </w:rPr>
        <w:t>Borzacconi</w:t>
      </w:r>
      <w:proofErr w:type="spellEnd"/>
      <w:r w:rsidRPr="0090045D">
        <w:rPr>
          <w:lang w:val="en-GB"/>
        </w:rPr>
        <w:t xml:space="preserve"> L (2012) Modified UASB reactor for dairy industry wastewater: performance indicators and comparison with the traditional approach. </w:t>
      </w:r>
      <w:r w:rsidRPr="0090045D">
        <w:rPr>
          <w:i/>
          <w:iCs/>
          <w:lang w:val="en-GB"/>
        </w:rPr>
        <w:t>Journal of Cleaner Production</w:t>
      </w:r>
      <w:r w:rsidRPr="0090045D">
        <w:rPr>
          <w:lang w:val="en-GB"/>
        </w:rPr>
        <w:t xml:space="preserve"> </w:t>
      </w:r>
      <w:r w:rsidRPr="0090045D">
        <w:rPr>
          <w:b/>
          <w:bCs/>
          <w:lang w:val="en-GB"/>
        </w:rPr>
        <w:t>26</w:t>
      </w:r>
      <w:r w:rsidRPr="0090045D">
        <w:rPr>
          <w:lang w:val="en-GB"/>
        </w:rPr>
        <w:t xml:space="preserve"> 90-94.</w:t>
      </w:r>
    </w:p>
    <w:p w14:paraId="674E71E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Pereira M A, </w:t>
      </w:r>
      <w:proofErr w:type="spellStart"/>
      <w:r w:rsidRPr="0090045D">
        <w:rPr>
          <w:lang w:val="en-GB"/>
        </w:rPr>
        <w:t>Cavaleiro</w:t>
      </w:r>
      <w:proofErr w:type="spellEnd"/>
      <w:r w:rsidRPr="0090045D">
        <w:rPr>
          <w:lang w:val="en-GB"/>
        </w:rPr>
        <w:t xml:space="preserve"> A J, </w:t>
      </w:r>
      <w:proofErr w:type="spellStart"/>
      <w:r w:rsidRPr="0090045D">
        <w:rPr>
          <w:lang w:val="en-GB"/>
        </w:rPr>
        <w:t>Mota</w:t>
      </w:r>
      <w:proofErr w:type="spellEnd"/>
      <w:r w:rsidRPr="0090045D">
        <w:rPr>
          <w:lang w:val="en-GB"/>
        </w:rPr>
        <w:t xml:space="preserve"> M and Alves M </w:t>
      </w:r>
      <w:proofErr w:type="spellStart"/>
      <w:r w:rsidRPr="0090045D">
        <w:rPr>
          <w:lang w:val="en-GB"/>
        </w:rPr>
        <w:t>M</w:t>
      </w:r>
      <w:proofErr w:type="spellEnd"/>
      <w:r w:rsidRPr="0090045D">
        <w:rPr>
          <w:lang w:val="en-GB"/>
        </w:rPr>
        <w:t xml:space="preserve"> (2003) Accumulation of long chain fatty acids onto anaerobic sludge under steady state and shock loading conditions: effect on </w:t>
      </w:r>
      <w:proofErr w:type="spellStart"/>
      <w:r w:rsidRPr="0090045D">
        <w:rPr>
          <w:lang w:val="en-GB"/>
        </w:rPr>
        <w:t>acetogenic</w:t>
      </w:r>
      <w:proofErr w:type="spellEnd"/>
      <w:r w:rsidRPr="0090045D">
        <w:rPr>
          <w:lang w:val="en-GB"/>
        </w:rPr>
        <w:t xml:space="preserve"> and methanogenic activity. </w:t>
      </w:r>
      <w:r w:rsidRPr="0090045D">
        <w:rPr>
          <w:i/>
          <w:iCs/>
          <w:lang w:val="en-GB"/>
        </w:rPr>
        <w:t>Water Science and Technology</w:t>
      </w:r>
      <w:r w:rsidRPr="0090045D">
        <w:rPr>
          <w:lang w:val="en-GB"/>
        </w:rPr>
        <w:t xml:space="preserve"> </w:t>
      </w:r>
      <w:r w:rsidRPr="0090045D">
        <w:rPr>
          <w:b/>
          <w:bCs/>
          <w:lang w:val="en-GB"/>
        </w:rPr>
        <w:t>48</w:t>
      </w:r>
      <w:r w:rsidRPr="0090045D">
        <w:rPr>
          <w:lang w:val="en-GB"/>
        </w:rPr>
        <w:t xml:space="preserve"> 33–40.</w:t>
      </w:r>
    </w:p>
    <w:p w14:paraId="4773CDA2" w14:textId="77777777" w:rsidR="005C3C9C" w:rsidRPr="003D286E" w:rsidRDefault="005C3C9C" w:rsidP="005C3C9C">
      <w:pPr>
        <w:pStyle w:val="ListParagraph"/>
        <w:spacing w:line="240" w:lineRule="auto"/>
        <w:ind w:left="284" w:hanging="284"/>
        <w:jc w:val="both"/>
        <w:rPr>
          <w:lang w:val="pt-PT"/>
        </w:rPr>
      </w:pPr>
      <w:proofErr w:type="spellStart"/>
      <w:r w:rsidRPr="0090045D">
        <w:rPr>
          <w:lang w:val="en-GB"/>
        </w:rPr>
        <w:t>Prazeres</w:t>
      </w:r>
      <w:proofErr w:type="spellEnd"/>
      <w:r w:rsidRPr="0090045D">
        <w:rPr>
          <w:lang w:val="en-GB"/>
        </w:rPr>
        <w:t xml:space="preserve"> AR, </w:t>
      </w:r>
      <w:proofErr w:type="spellStart"/>
      <w:r w:rsidRPr="0090045D">
        <w:rPr>
          <w:lang w:val="en-GB"/>
        </w:rPr>
        <w:t>CarvalhoF</w:t>
      </w:r>
      <w:proofErr w:type="spellEnd"/>
      <w:r w:rsidRPr="0090045D">
        <w:rPr>
          <w:lang w:val="en-GB"/>
        </w:rPr>
        <w:t xml:space="preserve"> and Rivas J (2012) Cheese whey management: A review. </w:t>
      </w:r>
      <w:hyperlink r:id="rId30" w:tooltip="Go to Journal of Environmental Management on ScienceDirect" w:history="1">
        <w:proofErr w:type="spellStart"/>
        <w:r w:rsidRPr="003D286E">
          <w:rPr>
            <w:i/>
            <w:iCs/>
            <w:lang w:val="pt-PT"/>
          </w:rPr>
          <w:t>Journal</w:t>
        </w:r>
        <w:proofErr w:type="spellEnd"/>
        <w:r w:rsidRPr="003D286E">
          <w:rPr>
            <w:i/>
            <w:iCs/>
            <w:lang w:val="pt-PT"/>
          </w:rPr>
          <w:t xml:space="preserve"> </w:t>
        </w:r>
        <w:proofErr w:type="spellStart"/>
        <w:r w:rsidRPr="003D286E">
          <w:rPr>
            <w:i/>
            <w:iCs/>
            <w:lang w:val="pt-PT"/>
          </w:rPr>
          <w:t>Environmental</w:t>
        </w:r>
        <w:proofErr w:type="spellEnd"/>
        <w:r w:rsidRPr="003D286E">
          <w:rPr>
            <w:i/>
            <w:iCs/>
            <w:lang w:val="pt-PT"/>
          </w:rPr>
          <w:t xml:space="preserve"> Manage</w:t>
        </w:r>
      </w:hyperlink>
      <w:r w:rsidRPr="003D286E">
        <w:rPr>
          <w:i/>
          <w:iCs/>
          <w:lang w:val="pt-PT"/>
        </w:rPr>
        <w:t>ment</w:t>
      </w:r>
      <w:r w:rsidRPr="003D286E">
        <w:rPr>
          <w:lang w:val="pt-PT"/>
        </w:rPr>
        <w:t xml:space="preserve"> </w:t>
      </w:r>
      <w:r w:rsidRPr="003D286E">
        <w:rPr>
          <w:b/>
          <w:bCs/>
          <w:lang w:val="pt-PT"/>
        </w:rPr>
        <w:t>110</w:t>
      </w:r>
      <w:r w:rsidRPr="003D286E">
        <w:rPr>
          <w:lang w:val="pt-PT"/>
        </w:rPr>
        <w:t xml:space="preserve"> 48-68. </w:t>
      </w:r>
    </w:p>
    <w:p w14:paraId="40A49439" w14:textId="77777777" w:rsidR="005C3C9C" w:rsidRPr="0090045D" w:rsidRDefault="005C3C9C" w:rsidP="005C3C9C">
      <w:pPr>
        <w:pStyle w:val="ListParagraph"/>
        <w:spacing w:line="240" w:lineRule="auto"/>
        <w:ind w:left="284" w:hanging="284"/>
        <w:jc w:val="both"/>
        <w:rPr>
          <w:rFonts w:eastAsia="SimSun"/>
          <w:sz w:val="22"/>
          <w:szCs w:val="22"/>
          <w:lang w:val="en-GB"/>
        </w:rPr>
      </w:pPr>
      <w:proofErr w:type="spellStart"/>
      <w:r w:rsidRPr="008017E4">
        <w:rPr>
          <w:lang w:val="pt-PT"/>
        </w:rPr>
        <w:t>Pretti</w:t>
      </w:r>
      <w:proofErr w:type="spellEnd"/>
      <w:r w:rsidRPr="008017E4">
        <w:rPr>
          <w:lang w:val="pt-PT"/>
        </w:rPr>
        <w:t xml:space="preserve"> A </w:t>
      </w:r>
      <w:proofErr w:type="spellStart"/>
      <w:r w:rsidRPr="008017E4">
        <w:rPr>
          <w:rFonts w:eastAsia="SimSun"/>
          <w:sz w:val="22"/>
          <w:szCs w:val="22"/>
          <w:lang w:val="pt-PT"/>
        </w:rPr>
        <w:t>A</w:t>
      </w:r>
      <w:proofErr w:type="spellEnd"/>
      <w:r w:rsidRPr="008017E4">
        <w:rPr>
          <w:lang w:val="pt-PT"/>
        </w:rPr>
        <w:t xml:space="preserve">, Moreno J G, Santana R S </w:t>
      </w:r>
      <w:proofErr w:type="spellStart"/>
      <w:r w:rsidRPr="008017E4">
        <w:rPr>
          <w:rFonts w:eastAsia="SimSun"/>
          <w:sz w:val="22"/>
          <w:szCs w:val="22"/>
          <w:lang w:val="pt-PT"/>
        </w:rPr>
        <w:t>S</w:t>
      </w:r>
      <w:proofErr w:type="spellEnd"/>
      <w:r w:rsidRPr="008017E4">
        <w:rPr>
          <w:rFonts w:eastAsia="SimSun"/>
          <w:sz w:val="22"/>
          <w:szCs w:val="22"/>
          <w:lang w:val="pt-PT"/>
        </w:rPr>
        <w:t xml:space="preserve">, Pinho S C, </w:t>
      </w:r>
      <w:proofErr w:type="spellStart"/>
      <w:r w:rsidRPr="008017E4">
        <w:rPr>
          <w:rFonts w:eastAsia="SimSun"/>
          <w:sz w:val="22"/>
          <w:szCs w:val="22"/>
          <w:lang w:val="pt-PT"/>
        </w:rPr>
        <w:t>Tommaso</w:t>
      </w:r>
      <w:proofErr w:type="spellEnd"/>
      <w:r w:rsidRPr="008017E4">
        <w:rPr>
          <w:rFonts w:eastAsia="SimSun"/>
          <w:sz w:val="22"/>
          <w:szCs w:val="22"/>
          <w:lang w:val="pt-PT"/>
        </w:rPr>
        <w:t xml:space="preserve"> G</w:t>
      </w:r>
      <w:r>
        <w:rPr>
          <w:lang w:val="pt-PT"/>
        </w:rPr>
        <w:t xml:space="preserve"> </w:t>
      </w:r>
      <w:proofErr w:type="spellStart"/>
      <w:proofErr w:type="gramStart"/>
      <w:r>
        <w:rPr>
          <w:lang w:val="pt-PT"/>
        </w:rPr>
        <w:t>and</w:t>
      </w:r>
      <w:proofErr w:type="spellEnd"/>
      <w:r>
        <w:rPr>
          <w:lang w:val="pt-PT"/>
        </w:rPr>
        <w:t xml:space="preserve"> </w:t>
      </w:r>
      <w:r w:rsidRPr="008017E4">
        <w:rPr>
          <w:rFonts w:eastAsia="SimSun"/>
          <w:sz w:val="22"/>
          <w:szCs w:val="22"/>
          <w:lang w:val="pt-PT"/>
        </w:rPr>
        <w:t xml:space="preserve"> Ribeiro</w:t>
      </w:r>
      <w:proofErr w:type="gramEnd"/>
      <w:r w:rsidRPr="008017E4">
        <w:rPr>
          <w:rFonts w:eastAsia="SimSun"/>
          <w:sz w:val="22"/>
          <w:szCs w:val="22"/>
          <w:lang w:val="pt-PT"/>
        </w:rPr>
        <w:t xml:space="preserve"> R (2011). </w:t>
      </w:r>
      <w:proofErr w:type="gramStart"/>
      <w:r w:rsidRPr="0090045D">
        <w:rPr>
          <w:rFonts w:eastAsia="SimSun"/>
          <w:sz w:val="22"/>
          <w:szCs w:val="22"/>
          <w:lang w:val="en-GB"/>
        </w:rPr>
        <w:t>Effect of configuration of biomass on the behaviour of anaerobic batch reactors in pilot-scale treating dairy wastewater.</w:t>
      </w:r>
      <w:proofErr w:type="gramEnd"/>
      <w:r w:rsidRPr="0090045D">
        <w:rPr>
          <w:lang w:val="en-GB"/>
        </w:rPr>
        <w:t xml:space="preserve"> </w:t>
      </w:r>
      <w:r w:rsidRPr="0090045D">
        <w:rPr>
          <w:rFonts w:eastAsia="SimSun"/>
          <w:sz w:val="22"/>
          <w:szCs w:val="22"/>
          <w:lang w:val="en-GB"/>
        </w:rPr>
        <w:t xml:space="preserve"> </w:t>
      </w:r>
      <w:proofErr w:type="gramStart"/>
      <w:r w:rsidRPr="0090045D">
        <w:rPr>
          <w:rFonts w:eastAsia="SimSun"/>
          <w:sz w:val="22"/>
          <w:szCs w:val="22"/>
          <w:lang w:val="en-GB"/>
        </w:rPr>
        <w:t>In 11th International Congress on Engineering and Food.</w:t>
      </w:r>
      <w:proofErr w:type="gramEnd"/>
    </w:p>
    <w:p w14:paraId="04D7166B" w14:textId="77777777" w:rsidR="005C3C9C" w:rsidRPr="0090045D" w:rsidRDefault="005C3C9C" w:rsidP="005C3C9C">
      <w:pPr>
        <w:pStyle w:val="ListParagraph"/>
        <w:spacing w:line="240" w:lineRule="auto"/>
        <w:ind w:left="284" w:hanging="284"/>
        <w:jc w:val="both"/>
        <w:rPr>
          <w:lang w:val="en-GB"/>
        </w:rPr>
      </w:pPr>
      <w:r w:rsidRPr="0090045D">
        <w:rPr>
          <w:rFonts w:eastAsia="SimSun"/>
          <w:sz w:val="22"/>
          <w:szCs w:val="22"/>
          <w:lang w:val="en-GB"/>
        </w:rPr>
        <w:t xml:space="preserve"> </w:t>
      </w:r>
      <w:proofErr w:type="spellStart"/>
      <w:r w:rsidRPr="0090045D">
        <w:rPr>
          <w:lang w:val="en-GB"/>
        </w:rPr>
        <w:t>Rajagopal</w:t>
      </w:r>
      <w:proofErr w:type="spellEnd"/>
      <w:r w:rsidRPr="0090045D">
        <w:rPr>
          <w:lang w:val="en-GB"/>
        </w:rPr>
        <w:t xml:space="preserve"> R, </w:t>
      </w:r>
      <w:proofErr w:type="spellStart"/>
      <w:r w:rsidRPr="0090045D">
        <w:rPr>
          <w:lang w:val="en-GB"/>
        </w:rPr>
        <w:t>Saady</w:t>
      </w:r>
      <w:proofErr w:type="spellEnd"/>
      <w:r w:rsidRPr="0090045D">
        <w:rPr>
          <w:lang w:val="en-GB"/>
        </w:rPr>
        <w:t xml:space="preserve"> N M C, </w:t>
      </w:r>
      <w:proofErr w:type="spellStart"/>
      <w:r w:rsidRPr="0090045D">
        <w:rPr>
          <w:lang w:val="en-GB"/>
        </w:rPr>
        <w:t>Torrijos</w:t>
      </w:r>
      <w:proofErr w:type="spellEnd"/>
      <w:r w:rsidRPr="0090045D">
        <w:rPr>
          <w:lang w:val="en-GB"/>
        </w:rPr>
        <w:t xml:space="preserve"> M, </w:t>
      </w:r>
      <w:proofErr w:type="spellStart"/>
      <w:r w:rsidRPr="0090045D">
        <w:rPr>
          <w:lang w:val="en-GB"/>
        </w:rPr>
        <w:t>Thanikal</w:t>
      </w:r>
      <w:proofErr w:type="spellEnd"/>
      <w:r w:rsidRPr="0090045D">
        <w:rPr>
          <w:lang w:val="en-GB"/>
        </w:rPr>
        <w:t xml:space="preserve"> J V and Hung Y T (2013) Sustainable agro-food industrial wastewater treatment using high rate anaerobic process. </w:t>
      </w:r>
      <w:r w:rsidRPr="0090045D">
        <w:rPr>
          <w:i/>
          <w:iCs/>
          <w:lang w:val="en-GB"/>
        </w:rPr>
        <w:t>Water</w:t>
      </w:r>
      <w:r w:rsidRPr="0090045D">
        <w:rPr>
          <w:lang w:val="en-GB"/>
        </w:rPr>
        <w:t> </w:t>
      </w:r>
      <w:r w:rsidRPr="0090045D">
        <w:rPr>
          <w:b/>
          <w:bCs/>
          <w:lang w:val="en-GB"/>
        </w:rPr>
        <w:t>5</w:t>
      </w:r>
      <w:r w:rsidRPr="0090045D">
        <w:rPr>
          <w:lang w:val="en-GB"/>
        </w:rPr>
        <w:t xml:space="preserve"> 292-311.</w:t>
      </w:r>
    </w:p>
    <w:p w14:paraId="4A83B3D4"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Rajeshwari</w:t>
      </w:r>
      <w:proofErr w:type="spellEnd"/>
      <w:r w:rsidRPr="0090045D">
        <w:rPr>
          <w:lang w:val="en-GB"/>
        </w:rPr>
        <w:t xml:space="preserve"> K V, </w:t>
      </w:r>
      <w:proofErr w:type="spellStart"/>
      <w:r w:rsidRPr="0090045D">
        <w:rPr>
          <w:lang w:val="en-GB"/>
        </w:rPr>
        <w:t>Balakrishnan</w:t>
      </w:r>
      <w:proofErr w:type="spellEnd"/>
      <w:r w:rsidRPr="0090045D">
        <w:rPr>
          <w:lang w:val="en-GB"/>
        </w:rPr>
        <w:t xml:space="preserve"> M, </w:t>
      </w:r>
      <w:proofErr w:type="spellStart"/>
      <w:r w:rsidRPr="0090045D">
        <w:rPr>
          <w:lang w:val="en-GB"/>
        </w:rPr>
        <w:t>Kansal</w:t>
      </w:r>
      <w:proofErr w:type="spellEnd"/>
      <w:r w:rsidRPr="0090045D">
        <w:rPr>
          <w:lang w:val="en-GB"/>
        </w:rPr>
        <w:t xml:space="preserve"> A, </w:t>
      </w:r>
      <w:proofErr w:type="spellStart"/>
      <w:r w:rsidRPr="0090045D">
        <w:rPr>
          <w:lang w:val="en-GB"/>
        </w:rPr>
        <w:t>Lata</w:t>
      </w:r>
      <w:proofErr w:type="spellEnd"/>
      <w:r w:rsidRPr="0090045D">
        <w:rPr>
          <w:lang w:val="en-GB"/>
        </w:rPr>
        <w:t xml:space="preserve"> K and Kishore V </w:t>
      </w:r>
      <w:proofErr w:type="spellStart"/>
      <w:r w:rsidRPr="0090045D">
        <w:rPr>
          <w:lang w:val="en-GB"/>
        </w:rPr>
        <w:t>V</w:t>
      </w:r>
      <w:proofErr w:type="spellEnd"/>
      <w:r w:rsidRPr="0090045D">
        <w:rPr>
          <w:lang w:val="en-GB"/>
        </w:rPr>
        <w:t xml:space="preserve"> N (2000) State-of-the-art of anaerobic digestion technology for industrial wastewater treatment.</w:t>
      </w:r>
      <w:proofErr w:type="gramEnd"/>
      <w:r w:rsidRPr="0090045D">
        <w:rPr>
          <w:lang w:val="en-GB"/>
        </w:rPr>
        <w:t xml:space="preserve"> </w:t>
      </w:r>
      <w:r w:rsidRPr="0090045D">
        <w:rPr>
          <w:i/>
          <w:iCs/>
          <w:lang w:val="en-GB"/>
        </w:rPr>
        <w:t xml:space="preserve">Renewable &amp; Sustainable Energy </w:t>
      </w:r>
      <w:r w:rsidRPr="0090045D">
        <w:rPr>
          <w:b/>
          <w:bCs/>
          <w:lang w:val="en-GB"/>
        </w:rPr>
        <w:t>4</w:t>
      </w:r>
      <w:r w:rsidRPr="0090045D">
        <w:rPr>
          <w:lang w:val="en-GB"/>
        </w:rPr>
        <w:t xml:space="preserve"> 135-156.</w:t>
      </w:r>
    </w:p>
    <w:p w14:paraId="3996A542"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Ramasamy</w:t>
      </w:r>
      <w:proofErr w:type="spellEnd"/>
      <w:r w:rsidRPr="0090045D">
        <w:rPr>
          <w:lang w:val="en-GB"/>
        </w:rPr>
        <w:t xml:space="preserve"> E V, </w:t>
      </w:r>
      <w:proofErr w:type="spellStart"/>
      <w:r w:rsidRPr="0090045D">
        <w:rPr>
          <w:lang w:val="en-GB"/>
        </w:rPr>
        <w:t>Gajalakshmi</w:t>
      </w:r>
      <w:proofErr w:type="spellEnd"/>
      <w:r w:rsidRPr="0090045D">
        <w:rPr>
          <w:lang w:val="en-GB"/>
        </w:rPr>
        <w:t xml:space="preserve"> S, </w:t>
      </w:r>
      <w:proofErr w:type="spellStart"/>
      <w:r w:rsidRPr="0090045D">
        <w:rPr>
          <w:lang w:val="en-GB"/>
        </w:rPr>
        <w:t>Sanjeevi</w:t>
      </w:r>
      <w:proofErr w:type="spellEnd"/>
      <w:r w:rsidRPr="0090045D">
        <w:rPr>
          <w:lang w:val="en-GB"/>
        </w:rPr>
        <w:t xml:space="preserve"> R, </w:t>
      </w:r>
      <w:proofErr w:type="spellStart"/>
      <w:r w:rsidRPr="0090045D">
        <w:rPr>
          <w:lang w:val="en-GB"/>
        </w:rPr>
        <w:t>Jithesh</w:t>
      </w:r>
      <w:proofErr w:type="spellEnd"/>
      <w:r w:rsidRPr="0090045D">
        <w:rPr>
          <w:lang w:val="en-GB"/>
        </w:rPr>
        <w:t xml:space="preserve"> M N and Abbas S A (2004) Feasibility studies on the treatment of dairy wastewaters with </w:t>
      </w:r>
      <w:proofErr w:type="spellStart"/>
      <w:r w:rsidRPr="0090045D">
        <w:rPr>
          <w:lang w:val="en-GB"/>
        </w:rPr>
        <w:t>upflow</w:t>
      </w:r>
      <w:proofErr w:type="spellEnd"/>
      <w:r w:rsidRPr="0090045D">
        <w:rPr>
          <w:lang w:val="en-GB"/>
        </w:rPr>
        <w:t xml:space="preserve"> anaerobic sludge blanket reactors.</w:t>
      </w:r>
      <w:proofErr w:type="gramEnd"/>
      <w:r w:rsidRPr="0090045D">
        <w:rPr>
          <w:lang w:val="en-GB"/>
        </w:rPr>
        <w:t xml:space="preserve"> </w:t>
      </w:r>
      <w:hyperlink r:id="rId31" w:tooltip="Go to Bioresource Technology on ScienceDirect" w:history="1">
        <w:proofErr w:type="spellStart"/>
        <w:proofErr w:type="gramStart"/>
        <w:r w:rsidRPr="0090045D">
          <w:rPr>
            <w:i/>
            <w:iCs/>
            <w:lang w:val="en-GB"/>
          </w:rPr>
          <w:t>Bioresource</w:t>
        </w:r>
        <w:proofErr w:type="spellEnd"/>
        <w:r w:rsidRPr="0090045D">
          <w:rPr>
            <w:i/>
            <w:iCs/>
            <w:lang w:val="en-GB"/>
          </w:rPr>
          <w:t xml:space="preserve"> Technol</w:t>
        </w:r>
      </w:hyperlink>
      <w:r w:rsidRPr="0090045D">
        <w:rPr>
          <w:i/>
          <w:iCs/>
          <w:lang w:val="en-GB"/>
        </w:rPr>
        <w:t>ogy</w:t>
      </w:r>
      <w:r w:rsidRPr="0090045D">
        <w:rPr>
          <w:lang w:val="en-GB"/>
        </w:rPr>
        <w:t xml:space="preserve"> </w:t>
      </w:r>
      <w:r w:rsidR="006E7B43">
        <w:fldChar w:fldCharType="begin"/>
      </w:r>
      <w:proofErr w:type="gramEnd"/>
      <w:r w:rsidR="006E7B43" w:rsidRPr="006E7B43">
        <w:rPr>
          <w:lang w:val="en-GB"/>
        </w:rPr>
        <w:instrText xml:space="preserve"> HYPERLINK "http://www.sciencedirect.com/science/journal/09608524/93/2" \o "Go to table of contents for this volume/issue" </w:instrText>
      </w:r>
      <w:proofErr w:type="gramStart"/>
      <w:r w:rsidR="006E7B43">
        <w:fldChar w:fldCharType="separate"/>
      </w:r>
      <w:r w:rsidRPr="0090045D">
        <w:rPr>
          <w:b/>
          <w:bCs/>
          <w:lang w:val="en-GB"/>
        </w:rPr>
        <w:t>93</w:t>
      </w:r>
      <w:r w:rsidRPr="0090045D">
        <w:rPr>
          <w:lang w:val="en-GB"/>
        </w:rPr>
        <w:t xml:space="preserve"> </w:t>
      </w:r>
      <w:r w:rsidR="006E7B43">
        <w:rPr>
          <w:lang w:val="en-GB"/>
        </w:rPr>
        <w:fldChar w:fldCharType="end"/>
      </w:r>
      <w:r w:rsidRPr="0090045D">
        <w:rPr>
          <w:lang w:val="en-GB"/>
        </w:rPr>
        <w:t>209–212.</w:t>
      </w:r>
      <w:proofErr w:type="gramEnd"/>
    </w:p>
    <w:p w14:paraId="634E9543"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Rebac</w:t>
      </w:r>
      <w:proofErr w:type="spellEnd"/>
      <w:r w:rsidRPr="0090045D">
        <w:rPr>
          <w:lang w:val="en-GB"/>
        </w:rPr>
        <w:t xml:space="preserve"> S, Van Lier J B, Lens P, </w:t>
      </w:r>
      <w:proofErr w:type="spellStart"/>
      <w:r w:rsidRPr="0090045D">
        <w:rPr>
          <w:lang w:val="en-GB"/>
        </w:rPr>
        <w:t>Stams</w:t>
      </w:r>
      <w:proofErr w:type="spellEnd"/>
      <w:r w:rsidRPr="0090045D">
        <w:rPr>
          <w:lang w:val="en-GB"/>
        </w:rPr>
        <w:t xml:space="preserve"> A J M, </w:t>
      </w:r>
      <w:proofErr w:type="spellStart"/>
      <w:r w:rsidRPr="0090045D">
        <w:rPr>
          <w:lang w:val="en-GB"/>
        </w:rPr>
        <w:t>Dekkers</w:t>
      </w:r>
      <w:proofErr w:type="spellEnd"/>
      <w:r w:rsidRPr="0090045D">
        <w:rPr>
          <w:lang w:val="en-GB"/>
        </w:rPr>
        <w:t xml:space="preserve"> F T M, </w:t>
      </w:r>
      <w:proofErr w:type="spellStart"/>
      <w:r w:rsidRPr="0090045D">
        <w:rPr>
          <w:lang w:val="en-GB"/>
        </w:rPr>
        <w:t>Swinkels</w:t>
      </w:r>
      <w:proofErr w:type="spellEnd"/>
      <w:r w:rsidRPr="0090045D">
        <w:rPr>
          <w:lang w:val="en-GB"/>
        </w:rPr>
        <w:t xml:space="preserve"> K and </w:t>
      </w:r>
      <w:proofErr w:type="spellStart"/>
      <w:r w:rsidRPr="0090045D">
        <w:rPr>
          <w:lang w:val="en-GB"/>
        </w:rPr>
        <w:t>Lettinga</w:t>
      </w:r>
      <w:proofErr w:type="spellEnd"/>
      <w:r w:rsidRPr="0090045D">
        <w:rPr>
          <w:lang w:val="en-GB"/>
        </w:rPr>
        <w:t xml:space="preserve"> G (1999) Psychrophilic anaerobic treatment of low strength wastewaters. </w:t>
      </w:r>
      <w:r w:rsidRPr="0090045D">
        <w:rPr>
          <w:i/>
          <w:iCs/>
          <w:lang w:val="en-GB"/>
        </w:rPr>
        <w:t>Water Science and Technology</w:t>
      </w:r>
      <w:r w:rsidRPr="0090045D">
        <w:rPr>
          <w:lang w:val="en-GB"/>
        </w:rPr>
        <w:t xml:space="preserve"> </w:t>
      </w:r>
      <w:r w:rsidRPr="0090045D">
        <w:rPr>
          <w:b/>
          <w:bCs/>
          <w:lang w:val="en-GB"/>
        </w:rPr>
        <w:t>39</w:t>
      </w:r>
      <w:r w:rsidRPr="0090045D">
        <w:rPr>
          <w:lang w:val="en-GB"/>
        </w:rPr>
        <w:t xml:space="preserve"> 203–210.</w:t>
      </w:r>
    </w:p>
    <w:p w14:paraId="58C125B2"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Satoh H, </w:t>
      </w:r>
      <w:proofErr w:type="spellStart"/>
      <w:r w:rsidRPr="0090045D">
        <w:rPr>
          <w:lang w:val="en-GB"/>
        </w:rPr>
        <w:t>MiurY</w:t>
      </w:r>
      <w:proofErr w:type="spellEnd"/>
      <w:r w:rsidRPr="0090045D">
        <w:rPr>
          <w:lang w:val="en-GB"/>
        </w:rPr>
        <w:t xml:space="preserve">, </w:t>
      </w:r>
      <w:proofErr w:type="spellStart"/>
      <w:r w:rsidRPr="0090045D">
        <w:rPr>
          <w:lang w:val="en-GB"/>
        </w:rPr>
        <w:t>Tsushim</w:t>
      </w:r>
      <w:proofErr w:type="spellEnd"/>
      <w:r w:rsidRPr="0090045D">
        <w:rPr>
          <w:lang w:val="en-GB"/>
        </w:rPr>
        <w:t xml:space="preserve"> I and Okabe S (2007a) Layered structure of bacterial and archaeal communities and their in situ activities in anaerobic granules. </w:t>
      </w:r>
      <w:r w:rsidRPr="0090045D">
        <w:rPr>
          <w:i/>
          <w:iCs/>
          <w:lang w:val="en-GB"/>
        </w:rPr>
        <w:t xml:space="preserve">Applied and Environmental Microbiology </w:t>
      </w:r>
      <w:r w:rsidRPr="0090045D">
        <w:rPr>
          <w:b/>
          <w:bCs/>
          <w:lang w:val="en-GB"/>
        </w:rPr>
        <w:t>73</w:t>
      </w:r>
      <w:r w:rsidRPr="0090045D">
        <w:rPr>
          <w:lang w:val="en-GB"/>
        </w:rPr>
        <w:t xml:space="preserve"> 7300-7307.</w:t>
      </w:r>
    </w:p>
    <w:p w14:paraId="04D00F42"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Satoh H, Miura Y, Tsushima I and Okabe S (2007b).</w:t>
      </w:r>
      <w:proofErr w:type="gramEnd"/>
      <w:r w:rsidRPr="0090045D">
        <w:rPr>
          <w:lang w:val="en-GB"/>
        </w:rPr>
        <w:t xml:space="preserve"> </w:t>
      </w:r>
      <w:proofErr w:type="gramStart"/>
      <w:r w:rsidRPr="0090045D">
        <w:rPr>
          <w:lang w:val="en-GB"/>
        </w:rPr>
        <w:t xml:space="preserve">Anaerobic granules communities and their in situ Activities in anaerobic granules, </w:t>
      </w:r>
      <w:r w:rsidRPr="0090045D">
        <w:rPr>
          <w:i/>
          <w:iCs/>
          <w:lang w:val="en-GB"/>
        </w:rPr>
        <w:t>Applied and Environmental Microbiology</w:t>
      </w:r>
      <w:r w:rsidRPr="0090045D">
        <w:rPr>
          <w:lang w:val="en-GB"/>
        </w:rPr>
        <w:t xml:space="preserve"> </w:t>
      </w:r>
      <w:r w:rsidRPr="0090045D">
        <w:rPr>
          <w:b/>
          <w:bCs/>
          <w:lang w:val="en-GB"/>
        </w:rPr>
        <w:t>73</w:t>
      </w:r>
      <w:r w:rsidRPr="0090045D">
        <w:rPr>
          <w:lang w:val="en-GB"/>
        </w:rPr>
        <w:t xml:space="preserve"> 7300-7307.</w:t>
      </w:r>
      <w:proofErr w:type="gramEnd"/>
    </w:p>
    <w:p w14:paraId="3CE6188A"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Shuizhou</w:t>
      </w:r>
      <w:proofErr w:type="spellEnd"/>
      <w:r w:rsidRPr="0090045D">
        <w:rPr>
          <w:lang w:val="en-GB"/>
        </w:rPr>
        <w:t xml:space="preserve"> K, Shi Z, and Herbert HP Fang (2005) Applications of two-phase anaerobic degradation in industrial wastewater treatment, </w:t>
      </w:r>
      <w:r w:rsidRPr="0090045D">
        <w:rPr>
          <w:i/>
          <w:lang w:val="en-GB"/>
        </w:rPr>
        <w:t>International Journal of Environment and Pollution</w:t>
      </w:r>
      <w:r w:rsidRPr="0090045D">
        <w:rPr>
          <w:lang w:val="en-GB"/>
        </w:rPr>
        <w:t xml:space="preserve"> </w:t>
      </w:r>
      <w:r w:rsidRPr="0090045D">
        <w:rPr>
          <w:b/>
          <w:lang w:val="en-GB"/>
        </w:rPr>
        <w:t>23</w:t>
      </w:r>
      <w:r w:rsidRPr="0090045D">
        <w:rPr>
          <w:lang w:val="en-GB"/>
        </w:rPr>
        <w:t>, 65-80.</w:t>
      </w:r>
      <w:proofErr w:type="gramEnd"/>
    </w:p>
    <w:p w14:paraId="62483D7F"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Strydom</w:t>
      </w:r>
      <w:proofErr w:type="spellEnd"/>
      <w:r w:rsidRPr="0090045D">
        <w:rPr>
          <w:lang w:val="en-GB"/>
        </w:rPr>
        <w:t xml:space="preserve"> J P, </w:t>
      </w:r>
      <w:proofErr w:type="spellStart"/>
      <w:r w:rsidRPr="0090045D">
        <w:rPr>
          <w:lang w:val="en-GB"/>
        </w:rPr>
        <w:t>Britz</w:t>
      </w:r>
      <w:proofErr w:type="spellEnd"/>
      <w:r w:rsidRPr="0090045D">
        <w:rPr>
          <w:lang w:val="en-GB"/>
        </w:rPr>
        <w:t xml:space="preserve"> T Z, </w:t>
      </w:r>
      <w:proofErr w:type="spellStart"/>
      <w:r w:rsidRPr="008017E4">
        <w:rPr>
          <w:lang w:val="en-GB"/>
        </w:rPr>
        <w:t>Mostert</w:t>
      </w:r>
      <w:proofErr w:type="spellEnd"/>
      <w:r w:rsidRPr="008017E4">
        <w:rPr>
          <w:lang w:val="en-GB"/>
        </w:rPr>
        <w:t xml:space="preserve"> J F</w:t>
      </w:r>
      <w:r w:rsidRPr="0090045D">
        <w:rPr>
          <w:lang w:val="en-GB"/>
        </w:rPr>
        <w:t xml:space="preserve"> (1997)</w:t>
      </w:r>
      <w:r w:rsidRPr="008017E4">
        <w:rPr>
          <w:lang w:val="en-GB"/>
        </w:rPr>
        <w:t xml:space="preserve"> Two-phase anaerobic </w:t>
      </w:r>
      <w:r w:rsidRPr="0090045D">
        <w:rPr>
          <w:lang w:val="en-GB"/>
        </w:rPr>
        <w:t xml:space="preserve">digestion of three different dairy effluents using a hybrid reactor. </w:t>
      </w:r>
      <w:proofErr w:type="spellStart"/>
      <w:r w:rsidRPr="0090045D">
        <w:rPr>
          <w:i/>
          <w:iCs/>
          <w:lang w:val="en-GB"/>
        </w:rPr>
        <w:t>WaterSa</w:t>
      </w:r>
      <w:proofErr w:type="spellEnd"/>
      <w:r w:rsidRPr="0090045D">
        <w:rPr>
          <w:lang w:val="en-GB"/>
        </w:rPr>
        <w:t xml:space="preserve"> 23 151-156.</w:t>
      </w:r>
    </w:p>
    <w:p w14:paraId="086C2966"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Strydom</w:t>
      </w:r>
      <w:proofErr w:type="spellEnd"/>
      <w:r w:rsidRPr="0090045D">
        <w:rPr>
          <w:lang w:val="en-GB"/>
        </w:rPr>
        <w:t xml:space="preserve"> J P, </w:t>
      </w:r>
      <w:proofErr w:type="spellStart"/>
      <w:r w:rsidRPr="0090045D">
        <w:rPr>
          <w:lang w:val="en-GB"/>
        </w:rPr>
        <w:t>Mostert</w:t>
      </w:r>
      <w:proofErr w:type="spellEnd"/>
      <w:r w:rsidRPr="0090045D">
        <w:rPr>
          <w:lang w:val="en-GB"/>
        </w:rPr>
        <w:t xml:space="preserve"> J F and </w:t>
      </w:r>
      <w:proofErr w:type="spellStart"/>
      <w:r w:rsidRPr="0090045D">
        <w:rPr>
          <w:lang w:val="en-GB"/>
        </w:rPr>
        <w:t>Britz</w:t>
      </w:r>
      <w:proofErr w:type="spellEnd"/>
      <w:r w:rsidRPr="0090045D">
        <w:rPr>
          <w:lang w:val="en-GB"/>
        </w:rPr>
        <w:t xml:space="preserve"> T J (1995).</w:t>
      </w:r>
      <w:proofErr w:type="gramEnd"/>
      <w:r w:rsidRPr="0090045D">
        <w:rPr>
          <w:lang w:val="en-GB"/>
        </w:rPr>
        <w:t xml:space="preserve"> </w:t>
      </w:r>
      <w:proofErr w:type="gramStart"/>
      <w:r w:rsidRPr="0090045D">
        <w:rPr>
          <w:lang w:val="en-GB"/>
        </w:rPr>
        <w:t>Anaerobic treatment of a synthetic dairy effluent using a hybrid digester.</w:t>
      </w:r>
      <w:proofErr w:type="gramEnd"/>
      <w:r w:rsidRPr="0090045D">
        <w:rPr>
          <w:lang w:val="en-GB"/>
        </w:rPr>
        <w:t xml:space="preserve"> </w:t>
      </w:r>
      <w:r w:rsidRPr="0090045D">
        <w:rPr>
          <w:i/>
          <w:iCs/>
          <w:lang w:val="en-GB"/>
        </w:rPr>
        <w:t>Water SA</w:t>
      </w:r>
      <w:r w:rsidRPr="0090045D">
        <w:rPr>
          <w:lang w:val="en-GB"/>
        </w:rPr>
        <w:t xml:space="preserve">, </w:t>
      </w:r>
      <w:r w:rsidRPr="0090045D">
        <w:rPr>
          <w:i/>
          <w:iCs/>
          <w:lang w:val="en-GB"/>
        </w:rPr>
        <w:t>21</w:t>
      </w:r>
      <w:r w:rsidRPr="0090045D">
        <w:rPr>
          <w:lang w:val="en-GB"/>
        </w:rPr>
        <w:t xml:space="preserve"> 125-130.</w:t>
      </w:r>
    </w:p>
    <w:p w14:paraId="387CF5FD"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lastRenderedPageBreak/>
        <w:t>Tauseef</w:t>
      </w:r>
      <w:proofErr w:type="spellEnd"/>
      <w:r w:rsidRPr="0090045D">
        <w:rPr>
          <w:lang w:val="en-GB"/>
        </w:rPr>
        <w:t xml:space="preserve"> S M, </w:t>
      </w:r>
      <w:proofErr w:type="spellStart"/>
      <w:r w:rsidRPr="0090045D">
        <w:rPr>
          <w:lang w:val="en-GB"/>
        </w:rPr>
        <w:t>Abbasi</w:t>
      </w:r>
      <w:proofErr w:type="spellEnd"/>
      <w:r w:rsidRPr="0090045D">
        <w:rPr>
          <w:lang w:val="en-GB"/>
        </w:rPr>
        <w:t xml:space="preserve"> T and </w:t>
      </w:r>
      <w:proofErr w:type="spellStart"/>
      <w:r w:rsidRPr="0090045D">
        <w:rPr>
          <w:lang w:val="en-GB"/>
        </w:rPr>
        <w:t>Abbasi</w:t>
      </w:r>
      <w:proofErr w:type="spellEnd"/>
      <w:r w:rsidRPr="0090045D">
        <w:rPr>
          <w:lang w:val="en-GB"/>
        </w:rPr>
        <w:t xml:space="preserve"> S A (2013) Energy recovery from wastewaters with high-rate anaerobic digesters.</w:t>
      </w:r>
      <w:proofErr w:type="gramEnd"/>
      <w:r w:rsidRPr="0090045D">
        <w:rPr>
          <w:lang w:val="en-GB"/>
        </w:rPr>
        <w:t xml:space="preserve"> </w:t>
      </w:r>
      <w:r w:rsidRPr="0090045D">
        <w:rPr>
          <w:i/>
          <w:iCs/>
          <w:lang w:val="en-GB"/>
        </w:rPr>
        <w:t>Renewable &amp; Sustainable Energy Reviews</w:t>
      </w:r>
      <w:r w:rsidRPr="0090045D">
        <w:rPr>
          <w:rFonts w:ascii="Arial" w:hAnsi="Arial"/>
          <w:color w:val="545454"/>
          <w:shd w:val="clear" w:color="auto" w:fill="FFFFFF"/>
          <w:lang w:val="en-GB"/>
        </w:rPr>
        <w:t xml:space="preserve"> </w:t>
      </w:r>
      <w:r w:rsidRPr="0090045D">
        <w:rPr>
          <w:b/>
          <w:bCs/>
          <w:lang w:val="en-GB"/>
        </w:rPr>
        <w:t>1</w:t>
      </w:r>
      <w:r w:rsidRPr="0090045D">
        <w:rPr>
          <w:lang w:val="en-GB"/>
        </w:rPr>
        <w:t xml:space="preserve"> 704, 741.</w:t>
      </w:r>
    </w:p>
    <w:p w14:paraId="2CF5ACC6"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Tawfik</w:t>
      </w:r>
      <w:proofErr w:type="spellEnd"/>
      <w:r w:rsidRPr="0090045D">
        <w:rPr>
          <w:lang w:val="en-GB"/>
        </w:rPr>
        <w:t xml:space="preserve"> A, </w:t>
      </w:r>
      <w:proofErr w:type="spellStart"/>
      <w:r w:rsidRPr="0090045D">
        <w:rPr>
          <w:lang w:val="en-GB"/>
        </w:rPr>
        <w:t>Sobhey</w:t>
      </w:r>
      <w:proofErr w:type="spellEnd"/>
      <w:r w:rsidRPr="0090045D">
        <w:rPr>
          <w:lang w:val="en-GB"/>
        </w:rPr>
        <w:t xml:space="preserve"> M and </w:t>
      </w:r>
      <w:proofErr w:type="spellStart"/>
      <w:r w:rsidRPr="0090045D">
        <w:rPr>
          <w:lang w:val="en-GB"/>
        </w:rPr>
        <w:t>Badawy</w:t>
      </w:r>
      <w:proofErr w:type="spellEnd"/>
      <w:r w:rsidRPr="0090045D">
        <w:rPr>
          <w:lang w:val="en-GB"/>
        </w:rPr>
        <w:t xml:space="preserve"> M (2008) Treatment of a combined dairy and domestic wastewater in an </w:t>
      </w:r>
      <w:proofErr w:type="spellStart"/>
      <w:r w:rsidRPr="0090045D">
        <w:rPr>
          <w:lang w:val="en-GB"/>
        </w:rPr>
        <w:t>upflow</w:t>
      </w:r>
      <w:proofErr w:type="spellEnd"/>
      <w:r w:rsidRPr="0090045D">
        <w:rPr>
          <w:lang w:val="en-GB"/>
        </w:rPr>
        <w:t xml:space="preserve"> anaerobic sludge blanket (UASB) reactor followed by activated sludge (AS system), </w:t>
      </w:r>
      <w:r w:rsidRPr="0090045D">
        <w:rPr>
          <w:i/>
          <w:iCs/>
          <w:lang w:val="en-GB"/>
        </w:rPr>
        <w:t>Desalination</w:t>
      </w:r>
      <w:r w:rsidRPr="0090045D">
        <w:rPr>
          <w:lang w:val="en-GB"/>
        </w:rPr>
        <w:t xml:space="preserve"> </w:t>
      </w:r>
      <w:r w:rsidRPr="0090045D">
        <w:rPr>
          <w:b/>
          <w:bCs/>
          <w:lang w:val="en-GB"/>
        </w:rPr>
        <w:t>227</w:t>
      </w:r>
      <w:r w:rsidRPr="0090045D">
        <w:rPr>
          <w:lang w:val="en-GB"/>
        </w:rPr>
        <w:t xml:space="preserve"> 167–177.</w:t>
      </w:r>
    </w:p>
    <w:p w14:paraId="67F1F4CE"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Traversi</w:t>
      </w:r>
      <w:proofErr w:type="spellEnd"/>
      <w:r w:rsidRPr="0090045D">
        <w:rPr>
          <w:lang w:val="en-GB"/>
        </w:rPr>
        <w:t xml:space="preserve"> D, </w:t>
      </w:r>
      <w:proofErr w:type="spellStart"/>
      <w:r w:rsidRPr="0090045D">
        <w:rPr>
          <w:lang w:val="en-GB"/>
        </w:rPr>
        <w:t>Bonetta</w:t>
      </w:r>
      <w:proofErr w:type="spellEnd"/>
      <w:r w:rsidRPr="0090045D">
        <w:rPr>
          <w:lang w:val="en-GB"/>
        </w:rPr>
        <w:t xml:space="preserve"> S, </w:t>
      </w:r>
      <w:proofErr w:type="spellStart"/>
      <w:r w:rsidRPr="0090045D">
        <w:rPr>
          <w:lang w:val="en-GB"/>
        </w:rPr>
        <w:t>Degan</w:t>
      </w:r>
      <w:proofErr w:type="spellEnd"/>
      <w:r w:rsidRPr="0090045D">
        <w:rPr>
          <w:lang w:val="en-GB"/>
        </w:rPr>
        <w:t xml:space="preserve"> R, Villa S, </w:t>
      </w:r>
      <w:proofErr w:type="spellStart"/>
      <w:r w:rsidRPr="0090045D">
        <w:rPr>
          <w:lang w:val="en-GB"/>
        </w:rPr>
        <w:t>Porfido</w:t>
      </w:r>
      <w:proofErr w:type="spellEnd"/>
      <w:r w:rsidRPr="0090045D">
        <w:rPr>
          <w:lang w:val="en-GB"/>
        </w:rPr>
        <w:t xml:space="preserve"> A, </w:t>
      </w:r>
      <w:proofErr w:type="spellStart"/>
      <w:r w:rsidRPr="0090045D">
        <w:rPr>
          <w:lang w:val="en-GB"/>
        </w:rPr>
        <w:t>Bellero</w:t>
      </w:r>
      <w:proofErr w:type="spellEnd"/>
      <w:r w:rsidRPr="0090045D">
        <w:rPr>
          <w:lang w:val="en-GB"/>
        </w:rPr>
        <w:t xml:space="preserve"> M, </w:t>
      </w:r>
      <w:proofErr w:type="spellStart"/>
      <w:r w:rsidRPr="0090045D">
        <w:rPr>
          <w:lang w:val="en-GB"/>
        </w:rPr>
        <w:t>Carraro</w:t>
      </w:r>
      <w:proofErr w:type="spellEnd"/>
      <w:r w:rsidRPr="0090045D">
        <w:rPr>
          <w:lang w:val="en-GB"/>
        </w:rPr>
        <w:t xml:space="preserve"> E, </w:t>
      </w:r>
      <w:proofErr w:type="spellStart"/>
      <w:r w:rsidRPr="0090045D">
        <w:rPr>
          <w:lang w:val="en-GB"/>
        </w:rPr>
        <w:t>Gilli</w:t>
      </w:r>
      <w:proofErr w:type="spellEnd"/>
      <w:r w:rsidRPr="0090045D">
        <w:rPr>
          <w:lang w:val="en-GB"/>
        </w:rPr>
        <w:t xml:space="preserve"> G (2013). Environmental Advances Due to the Integration of Food Industries and Anaerobic Digestion for Biogas Production: Perspectives of the Italian Milk and Dairy Product Sector.  </w:t>
      </w:r>
      <w:r w:rsidRPr="0090045D">
        <w:rPr>
          <w:i/>
          <w:iCs/>
          <w:lang w:val="en-GB"/>
        </w:rPr>
        <w:t>Bioenergy Research</w:t>
      </w:r>
      <w:r w:rsidRPr="0090045D">
        <w:rPr>
          <w:lang w:val="en-GB"/>
        </w:rPr>
        <w:t xml:space="preserve"> </w:t>
      </w:r>
      <w:r w:rsidRPr="0090045D">
        <w:rPr>
          <w:b/>
          <w:bCs/>
          <w:lang w:val="en-GB"/>
        </w:rPr>
        <w:t>6</w:t>
      </w:r>
      <w:r w:rsidRPr="0090045D">
        <w:rPr>
          <w:lang w:val="en-GB"/>
        </w:rPr>
        <w:t xml:space="preserve"> 851–863.</w:t>
      </w:r>
    </w:p>
    <w:p w14:paraId="48496A9D"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Turkdogan</w:t>
      </w:r>
      <w:proofErr w:type="spellEnd"/>
      <w:r w:rsidRPr="0090045D">
        <w:rPr>
          <w:lang w:val="en-GB"/>
        </w:rPr>
        <w:t xml:space="preserve"> F I, Park J, Evans E A and Ellis T G (2013) Evaluation of </w:t>
      </w:r>
      <w:proofErr w:type="spellStart"/>
      <w:r w:rsidRPr="0090045D">
        <w:rPr>
          <w:lang w:val="en-GB"/>
        </w:rPr>
        <w:t>pretreatment</w:t>
      </w:r>
      <w:proofErr w:type="spellEnd"/>
      <w:r w:rsidRPr="0090045D">
        <w:rPr>
          <w:lang w:val="en-GB"/>
        </w:rPr>
        <w:t xml:space="preserve"> using UASB and SGBR reactors for pulp and paper plants wastewater treatment.</w:t>
      </w:r>
      <w:proofErr w:type="gramEnd"/>
      <w:r w:rsidRPr="0090045D">
        <w:rPr>
          <w:lang w:val="en-GB"/>
        </w:rPr>
        <w:t xml:space="preserve"> </w:t>
      </w:r>
      <w:hyperlink r:id="rId32" w:history="1">
        <w:r w:rsidRPr="0090045D">
          <w:rPr>
            <w:i/>
            <w:iCs/>
            <w:lang w:val="en-GB"/>
          </w:rPr>
          <w:t>Water</w:t>
        </w:r>
        <w:proofErr w:type="gramStart"/>
        <w:r w:rsidRPr="0090045D">
          <w:rPr>
            <w:i/>
            <w:iCs/>
            <w:lang w:val="en-GB"/>
          </w:rPr>
          <w:t>,  Air</w:t>
        </w:r>
        <w:proofErr w:type="gramEnd"/>
        <w:r w:rsidRPr="0090045D">
          <w:rPr>
            <w:i/>
            <w:iCs/>
            <w:lang w:val="en-GB"/>
          </w:rPr>
          <w:t xml:space="preserve"> and Soil Pollut</w:t>
        </w:r>
      </w:hyperlink>
      <w:r w:rsidRPr="0090045D">
        <w:rPr>
          <w:i/>
          <w:iCs/>
          <w:lang w:val="en-GB"/>
        </w:rPr>
        <w:t>ion</w:t>
      </w:r>
      <w:r w:rsidRPr="0090045D">
        <w:rPr>
          <w:lang w:val="en-GB"/>
        </w:rPr>
        <w:t xml:space="preserve"> </w:t>
      </w:r>
      <w:r w:rsidRPr="0090045D">
        <w:rPr>
          <w:b/>
          <w:bCs/>
          <w:lang w:val="en-GB"/>
        </w:rPr>
        <w:t>224</w:t>
      </w:r>
      <w:r w:rsidRPr="0090045D">
        <w:rPr>
          <w:lang w:val="en-GB"/>
        </w:rPr>
        <w:t xml:space="preserve"> 1512. </w:t>
      </w:r>
    </w:p>
    <w:p w14:paraId="438BD277"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Vlyssides</w:t>
      </w:r>
      <w:proofErr w:type="spellEnd"/>
      <w:r w:rsidRPr="0090045D">
        <w:rPr>
          <w:lang w:val="en-GB"/>
        </w:rPr>
        <w:t xml:space="preserve"> A, </w:t>
      </w:r>
      <w:proofErr w:type="spellStart"/>
      <w:r w:rsidRPr="0090045D">
        <w:rPr>
          <w:lang w:val="en-GB"/>
        </w:rPr>
        <w:t>Barampouti</w:t>
      </w:r>
      <w:proofErr w:type="spellEnd"/>
      <w:r w:rsidRPr="0090045D">
        <w:rPr>
          <w:lang w:val="en-GB"/>
        </w:rPr>
        <w:t xml:space="preserve"> E M and Mai S (2007) Effect of ferrous ion on the biological activity in a UASB reactor.</w:t>
      </w:r>
      <w:proofErr w:type="gramEnd"/>
      <w:r w:rsidRPr="0090045D">
        <w:rPr>
          <w:lang w:val="en-GB"/>
        </w:rPr>
        <w:t xml:space="preserve"> </w:t>
      </w:r>
      <w:proofErr w:type="gramStart"/>
      <w:r w:rsidRPr="0090045D">
        <w:rPr>
          <w:lang w:val="en-GB"/>
        </w:rPr>
        <w:t xml:space="preserve">Mathematical </w:t>
      </w:r>
      <w:proofErr w:type="spellStart"/>
      <w:r w:rsidRPr="0090045D">
        <w:rPr>
          <w:lang w:val="en-GB"/>
        </w:rPr>
        <w:t>modeling</w:t>
      </w:r>
      <w:proofErr w:type="spellEnd"/>
      <w:r w:rsidRPr="0090045D">
        <w:rPr>
          <w:lang w:val="en-GB"/>
        </w:rPr>
        <w:t xml:space="preserve"> and </w:t>
      </w:r>
      <w:proofErr w:type="spellStart"/>
      <w:r w:rsidRPr="0090045D">
        <w:rPr>
          <w:lang w:val="en-GB"/>
        </w:rPr>
        <w:t>veri</w:t>
      </w:r>
      <w:proofErr w:type="spellEnd"/>
      <w:r w:rsidRPr="00F417F0">
        <w:t>ﬁ</w:t>
      </w:r>
      <w:r w:rsidRPr="0090045D">
        <w:rPr>
          <w:lang w:val="en-GB"/>
        </w:rPr>
        <w:t>cation.</w:t>
      </w:r>
      <w:proofErr w:type="gramEnd"/>
      <w:r w:rsidRPr="0090045D">
        <w:rPr>
          <w:lang w:val="en-GB"/>
        </w:rPr>
        <w:t xml:space="preserve"> </w:t>
      </w:r>
      <w:proofErr w:type="gramStart"/>
      <w:r w:rsidRPr="0090045D">
        <w:rPr>
          <w:i/>
          <w:iCs/>
          <w:lang w:val="en-GB"/>
        </w:rPr>
        <w:t>Biotechnology and Bioengineering</w:t>
      </w:r>
      <w:r w:rsidRPr="0090045D">
        <w:rPr>
          <w:lang w:val="en-GB"/>
        </w:rPr>
        <w:t xml:space="preserve"> </w:t>
      </w:r>
      <w:r w:rsidRPr="0090045D">
        <w:rPr>
          <w:b/>
          <w:bCs/>
          <w:lang w:val="en-GB"/>
        </w:rPr>
        <w:t>96</w:t>
      </w:r>
      <w:r w:rsidRPr="0090045D">
        <w:rPr>
          <w:lang w:val="en-GB"/>
        </w:rPr>
        <w:t xml:space="preserve"> 853–861.</w:t>
      </w:r>
      <w:proofErr w:type="gramEnd"/>
    </w:p>
    <w:p w14:paraId="6615F95E"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Vlyssides</w:t>
      </w:r>
      <w:proofErr w:type="spellEnd"/>
      <w:r w:rsidRPr="0090045D">
        <w:rPr>
          <w:lang w:val="en-GB"/>
        </w:rPr>
        <w:t xml:space="preserve"> A, </w:t>
      </w:r>
      <w:proofErr w:type="spellStart"/>
      <w:r w:rsidRPr="0090045D">
        <w:rPr>
          <w:lang w:val="en-GB"/>
        </w:rPr>
        <w:t>Barampouti</w:t>
      </w:r>
      <w:proofErr w:type="spellEnd"/>
      <w:r w:rsidRPr="0090045D">
        <w:rPr>
          <w:lang w:val="en-GB"/>
        </w:rPr>
        <w:t xml:space="preserve"> E M and Mai S (2008) Granulation mechanism of a UASB reactor supplemented with iron.  </w:t>
      </w:r>
      <w:proofErr w:type="gramStart"/>
      <w:r w:rsidRPr="0090045D">
        <w:rPr>
          <w:i/>
          <w:iCs/>
          <w:lang w:val="en-GB"/>
        </w:rPr>
        <w:t xml:space="preserve">Anaerobe </w:t>
      </w:r>
      <w:r w:rsidRPr="0090045D">
        <w:rPr>
          <w:lang w:val="en-GB"/>
        </w:rPr>
        <w:t xml:space="preserve"> </w:t>
      </w:r>
      <w:r w:rsidRPr="0090045D">
        <w:rPr>
          <w:b/>
          <w:bCs/>
          <w:lang w:val="en-GB"/>
        </w:rPr>
        <w:t>14</w:t>
      </w:r>
      <w:proofErr w:type="gramEnd"/>
      <w:r w:rsidRPr="0090045D">
        <w:rPr>
          <w:lang w:val="en-GB"/>
        </w:rPr>
        <w:t xml:space="preserve"> 275–279. </w:t>
      </w:r>
    </w:p>
    <w:p w14:paraId="740C78B1" w14:textId="77777777" w:rsidR="005C3C9C" w:rsidRPr="0090045D" w:rsidRDefault="005C3C9C" w:rsidP="005C3C9C">
      <w:pPr>
        <w:pStyle w:val="ListParagraph"/>
        <w:spacing w:line="240" w:lineRule="auto"/>
        <w:ind w:left="284" w:hanging="284"/>
        <w:jc w:val="both"/>
        <w:rPr>
          <w:lang w:val="en-GB"/>
        </w:rPr>
      </w:pPr>
      <w:proofErr w:type="spellStart"/>
      <w:proofErr w:type="gramStart"/>
      <w:r w:rsidRPr="0090045D">
        <w:rPr>
          <w:lang w:val="en-GB"/>
        </w:rPr>
        <w:t>Vlyssides</w:t>
      </w:r>
      <w:proofErr w:type="spellEnd"/>
      <w:r w:rsidRPr="0090045D">
        <w:rPr>
          <w:lang w:val="en-GB"/>
        </w:rPr>
        <w:t xml:space="preserve"> A, </w:t>
      </w:r>
      <w:proofErr w:type="spellStart"/>
      <w:r w:rsidRPr="0090045D">
        <w:rPr>
          <w:lang w:val="en-GB"/>
        </w:rPr>
        <w:t>Barampouti</w:t>
      </w:r>
      <w:proofErr w:type="spellEnd"/>
      <w:r w:rsidRPr="0090045D">
        <w:rPr>
          <w:lang w:val="en-GB"/>
        </w:rPr>
        <w:t xml:space="preserve"> E M and Mai S (2009) Influence of ferrous iron on the granularity of a UASB reactor, </w:t>
      </w:r>
      <w:r w:rsidRPr="0090045D">
        <w:rPr>
          <w:i/>
          <w:iCs/>
          <w:lang w:val="en-GB"/>
        </w:rPr>
        <w:t>Chemical Engineering Journal</w:t>
      </w:r>
      <w:r w:rsidRPr="0090045D">
        <w:rPr>
          <w:lang w:val="en-GB"/>
        </w:rPr>
        <w:t xml:space="preserve"> </w:t>
      </w:r>
      <w:r w:rsidRPr="0090045D">
        <w:rPr>
          <w:b/>
          <w:bCs/>
          <w:lang w:val="en-GB"/>
        </w:rPr>
        <w:t>146</w:t>
      </w:r>
      <w:r w:rsidRPr="0090045D">
        <w:rPr>
          <w:lang w:val="en-GB"/>
        </w:rPr>
        <w:t xml:space="preserve"> 49–56.</w:t>
      </w:r>
      <w:proofErr w:type="gramEnd"/>
      <w:r w:rsidRPr="0090045D">
        <w:rPr>
          <w:lang w:val="en-GB"/>
        </w:rPr>
        <w:t xml:space="preserve"> </w:t>
      </w:r>
    </w:p>
    <w:p w14:paraId="1D7F0D92"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Vlyssides</w:t>
      </w:r>
      <w:proofErr w:type="spellEnd"/>
      <w:r w:rsidRPr="0090045D">
        <w:rPr>
          <w:lang w:val="en-GB"/>
        </w:rPr>
        <w:t xml:space="preserve"> A G, </w:t>
      </w:r>
      <w:proofErr w:type="spellStart"/>
      <w:r w:rsidRPr="0090045D">
        <w:rPr>
          <w:lang w:val="en-GB"/>
        </w:rPr>
        <w:t>Tsimas</w:t>
      </w:r>
      <w:proofErr w:type="spellEnd"/>
      <w:r w:rsidRPr="0090045D">
        <w:rPr>
          <w:lang w:val="en-GB"/>
        </w:rPr>
        <w:t xml:space="preserve"> E S, </w:t>
      </w:r>
      <w:proofErr w:type="spellStart"/>
      <w:r w:rsidRPr="0090045D">
        <w:rPr>
          <w:lang w:val="en-GB"/>
        </w:rPr>
        <w:t>Barampouti</w:t>
      </w:r>
      <w:proofErr w:type="spellEnd"/>
      <w:r w:rsidRPr="0090045D">
        <w:rPr>
          <w:lang w:val="en-GB"/>
        </w:rPr>
        <w:t xml:space="preserve"> E M P and Mai S T (2012) Anaerobic digestion of cheese dairy wastewater following chemical oxidation, </w:t>
      </w:r>
      <w:proofErr w:type="spellStart"/>
      <w:r w:rsidRPr="0090045D">
        <w:rPr>
          <w:i/>
          <w:iCs/>
          <w:lang w:val="en-GB"/>
        </w:rPr>
        <w:t>Biosystem</w:t>
      </w:r>
      <w:proofErr w:type="spellEnd"/>
      <w:r w:rsidRPr="0090045D">
        <w:rPr>
          <w:i/>
          <w:iCs/>
          <w:lang w:val="en-GB"/>
        </w:rPr>
        <w:t xml:space="preserve"> Engineering</w:t>
      </w:r>
      <w:r w:rsidRPr="0090045D">
        <w:rPr>
          <w:lang w:val="en-GB"/>
        </w:rPr>
        <w:t xml:space="preserve"> </w:t>
      </w:r>
      <w:r w:rsidRPr="0090045D">
        <w:rPr>
          <w:b/>
          <w:bCs/>
          <w:lang w:val="en-GB"/>
        </w:rPr>
        <w:t>113</w:t>
      </w:r>
      <w:r w:rsidRPr="0090045D">
        <w:rPr>
          <w:lang w:val="en-GB"/>
        </w:rPr>
        <w:t xml:space="preserve">, 253-258. </w:t>
      </w:r>
    </w:p>
    <w:p w14:paraId="2E3869D7"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Yan J Q, </w:t>
      </w:r>
      <w:proofErr w:type="gramStart"/>
      <w:r w:rsidRPr="0090045D">
        <w:rPr>
          <w:lang w:val="en-GB"/>
        </w:rPr>
        <w:t>Lo  K</w:t>
      </w:r>
      <w:proofErr w:type="gramEnd"/>
      <w:r w:rsidRPr="0090045D">
        <w:rPr>
          <w:lang w:val="en-GB"/>
        </w:rPr>
        <w:t xml:space="preserve"> V and Liao P H (1988) Methane production from cheese whey. </w:t>
      </w:r>
      <w:r w:rsidRPr="0090045D">
        <w:rPr>
          <w:i/>
          <w:iCs/>
          <w:lang w:val="en-GB"/>
        </w:rPr>
        <w:t>Biomass</w:t>
      </w:r>
      <w:r w:rsidRPr="0090045D">
        <w:rPr>
          <w:lang w:val="en-GB"/>
        </w:rPr>
        <w:t xml:space="preserve"> </w:t>
      </w:r>
      <w:r w:rsidRPr="0090045D">
        <w:rPr>
          <w:b/>
          <w:bCs/>
          <w:lang w:val="en-GB"/>
        </w:rPr>
        <w:t>17</w:t>
      </w:r>
      <w:r w:rsidRPr="0090045D">
        <w:rPr>
          <w:lang w:val="en-GB"/>
        </w:rPr>
        <w:t xml:space="preserve"> 185-202.</w:t>
      </w:r>
    </w:p>
    <w:p w14:paraId="454121BD"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Yan J Q, Lo K V and Liao P H (1989) </w:t>
      </w:r>
      <w:proofErr w:type="gramStart"/>
      <w:r w:rsidRPr="0090045D">
        <w:rPr>
          <w:lang w:val="en-GB"/>
        </w:rPr>
        <w:t>Anaerobic</w:t>
      </w:r>
      <w:proofErr w:type="gramEnd"/>
      <w:r w:rsidRPr="0090045D">
        <w:rPr>
          <w:lang w:val="en-GB"/>
        </w:rPr>
        <w:t xml:space="preserve"> digestion of cheese whey using </w:t>
      </w:r>
      <w:proofErr w:type="spellStart"/>
      <w:r w:rsidRPr="0090045D">
        <w:rPr>
          <w:lang w:val="en-GB"/>
        </w:rPr>
        <w:t>upflow</w:t>
      </w:r>
      <w:proofErr w:type="spellEnd"/>
      <w:r w:rsidRPr="0090045D">
        <w:rPr>
          <w:lang w:val="en-GB"/>
        </w:rPr>
        <w:t xml:space="preserve"> anaerobic sludge blanket reactor. </w:t>
      </w:r>
      <w:r w:rsidRPr="0090045D">
        <w:rPr>
          <w:i/>
          <w:iCs/>
          <w:lang w:val="en-GB"/>
        </w:rPr>
        <w:t>Biological Waste</w:t>
      </w:r>
      <w:r w:rsidRPr="0090045D">
        <w:rPr>
          <w:lang w:val="en-GB"/>
        </w:rPr>
        <w:t xml:space="preserve"> </w:t>
      </w:r>
      <w:r w:rsidRPr="0090045D">
        <w:rPr>
          <w:b/>
          <w:bCs/>
          <w:lang w:val="en-GB"/>
        </w:rPr>
        <w:t>27</w:t>
      </w:r>
      <w:r w:rsidRPr="0090045D">
        <w:rPr>
          <w:lang w:val="en-GB"/>
        </w:rPr>
        <w:t xml:space="preserve"> 289-305.</w:t>
      </w:r>
    </w:p>
    <w:p w14:paraId="6EB8382F"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 xml:space="preserve">Yan J Q, Lo K V and </w:t>
      </w:r>
      <w:proofErr w:type="spellStart"/>
      <w:r w:rsidRPr="0090045D">
        <w:rPr>
          <w:lang w:val="en-GB"/>
        </w:rPr>
        <w:t>Pinder</w:t>
      </w:r>
      <w:proofErr w:type="spellEnd"/>
      <w:r w:rsidRPr="0090045D">
        <w:rPr>
          <w:lang w:val="en-GB"/>
        </w:rPr>
        <w:t xml:space="preserve"> K L (1993).</w:t>
      </w:r>
      <w:proofErr w:type="gramEnd"/>
      <w:r w:rsidRPr="0090045D">
        <w:rPr>
          <w:lang w:val="en-GB"/>
        </w:rPr>
        <w:t xml:space="preserve"> Instability caused by high strength of cheese whey in a UASB reactor. </w:t>
      </w:r>
      <w:proofErr w:type="gramStart"/>
      <w:r w:rsidRPr="0090045D">
        <w:rPr>
          <w:i/>
          <w:lang w:val="en-GB"/>
        </w:rPr>
        <w:t>Biotechnology and Bioengineering</w:t>
      </w:r>
      <w:r w:rsidRPr="0090045D">
        <w:rPr>
          <w:lang w:val="en-GB"/>
        </w:rPr>
        <w:t xml:space="preserve">, </w:t>
      </w:r>
      <w:r w:rsidRPr="0090045D">
        <w:rPr>
          <w:b/>
          <w:lang w:val="en-GB"/>
        </w:rPr>
        <w:t>41</w:t>
      </w:r>
      <w:r w:rsidRPr="0090045D">
        <w:rPr>
          <w:lang w:val="en-GB"/>
        </w:rPr>
        <w:t>700-706.</w:t>
      </w:r>
      <w:proofErr w:type="gramEnd"/>
    </w:p>
    <w:p w14:paraId="2C504BD3" w14:textId="77777777" w:rsidR="005C3C9C" w:rsidRPr="0090045D" w:rsidRDefault="005C3C9C" w:rsidP="005C3C9C">
      <w:pPr>
        <w:pStyle w:val="ListParagraph"/>
        <w:spacing w:line="240" w:lineRule="auto"/>
        <w:ind w:left="284" w:hanging="284"/>
        <w:jc w:val="both"/>
        <w:rPr>
          <w:lang w:val="en-GB"/>
        </w:rPr>
      </w:pPr>
      <w:proofErr w:type="gramStart"/>
      <w:r w:rsidRPr="0090045D">
        <w:rPr>
          <w:lang w:val="en-GB"/>
        </w:rPr>
        <w:t xml:space="preserve">Yang G and Anderson G K (1993) </w:t>
      </w:r>
      <w:hyperlink r:id="rId33" w:history="1">
        <w:r w:rsidRPr="0090045D">
          <w:rPr>
            <w:lang w:val="en-GB"/>
          </w:rPr>
          <w:t>Effects of wastewater composition on stability of UASB</w:t>
        </w:r>
      </w:hyperlink>
      <w:r w:rsidRPr="0090045D">
        <w:rPr>
          <w:lang w:val="en-GB"/>
        </w:rPr>
        <w:t xml:space="preserve">, </w:t>
      </w:r>
      <w:r w:rsidRPr="0090045D">
        <w:rPr>
          <w:i/>
          <w:iCs/>
          <w:lang w:val="en-GB"/>
        </w:rPr>
        <w:t>Journal of Environmental Engineering</w:t>
      </w:r>
      <w:r w:rsidRPr="0090045D">
        <w:rPr>
          <w:lang w:val="en-GB"/>
        </w:rPr>
        <w:t xml:space="preserve"> </w:t>
      </w:r>
      <w:r w:rsidRPr="0090045D">
        <w:rPr>
          <w:b/>
          <w:bCs/>
          <w:lang w:val="en-GB"/>
        </w:rPr>
        <w:t>119</w:t>
      </w:r>
      <w:r w:rsidRPr="0090045D">
        <w:rPr>
          <w:lang w:val="en-GB"/>
        </w:rPr>
        <w:t xml:space="preserve"> 958-977.</w:t>
      </w:r>
      <w:proofErr w:type="gramEnd"/>
    </w:p>
    <w:p w14:paraId="1F79B519" w14:textId="77777777" w:rsidR="005C3C9C" w:rsidRPr="0090045D" w:rsidRDefault="005C3C9C" w:rsidP="005C3C9C">
      <w:pPr>
        <w:pStyle w:val="ListParagraph"/>
        <w:spacing w:line="240" w:lineRule="auto"/>
        <w:ind w:left="284" w:hanging="284"/>
        <w:jc w:val="both"/>
        <w:rPr>
          <w:lang w:val="en-GB"/>
        </w:rPr>
      </w:pPr>
      <w:proofErr w:type="spellStart"/>
      <w:r w:rsidRPr="0090045D">
        <w:rPr>
          <w:lang w:val="en-GB"/>
        </w:rPr>
        <w:t>Yenigun</w:t>
      </w:r>
      <w:proofErr w:type="spellEnd"/>
      <w:r w:rsidRPr="0090045D">
        <w:rPr>
          <w:lang w:val="en-GB"/>
        </w:rPr>
        <w:t xml:space="preserve"> O and </w:t>
      </w:r>
      <w:proofErr w:type="spellStart"/>
      <w:r w:rsidRPr="0090045D">
        <w:rPr>
          <w:lang w:val="en-GB"/>
        </w:rPr>
        <w:t>Demirel</w:t>
      </w:r>
      <w:proofErr w:type="spellEnd"/>
      <w:r w:rsidRPr="0090045D">
        <w:rPr>
          <w:lang w:val="en-GB"/>
        </w:rPr>
        <w:t xml:space="preserve"> B (2013) Ammonia inhibition in anaerobic digestion: A review, </w:t>
      </w:r>
      <w:hyperlink r:id="rId34" w:tooltip="Go to Process Biochemistry on ScienceDirect" w:history="1">
        <w:r w:rsidRPr="0090045D">
          <w:rPr>
            <w:i/>
            <w:iCs/>
            <w:lang w:val="en-GB"/>
          </w:rPr>
          <w:t>Process Biochemistry</w:t>
        </w:r>
      </w:hyperlink>
      <w:r w:rsidRPr="0090045D">
        <w:rPr>
          <w:lang w:val="en-GB"/>
        </w:rPr>
        <w:t xml:space="preserve"> </w:t>
      </w:r>
      <w:hyperlink r:id="rId35" w:tooltip="Go to table of contents for this volume/issue" w:history="1">
        <w:r w:rsidRPr="0090045D">
          <w:rPr>
            <w:b/>
            <w:bCs/>
            <w:lang w:val="en-GB"/>
          </w:rPr>
          <w:t>48</w:t>
        </w:r>
      </w:hyperlink>
      <w:r w:rsidRPr="0090045D">
        <w:rPr>
          <w:lang w:val="en-GB"/>
        </w:rPr>
        <w:t xml:space="preserve"> 901–911. </w:t>
      </w:r>
    </w:p>
    <w:p w14:paraId="1B253296" w14:textId="77777777" w:rsidR="005C3C9C" w:rsidRPr="0090045D" w:rsidRDefault="005C3C9C" w:rsidP="005C3C9C">
      <w:pPr>
        <w:pStyle w:val="ListParagraph"/>
        <w:spacing w:line="240" w:lineRule="auto"/>
        <w:ind w:left="284" w:hanging="284"/>
        <w:jc w:val="both"/>
        <w:rPr>
          <w:lang w:val="en-GB"/>
        </w:rPr>
      </w:pPr>
      <w:r w:rsidRPr="0090045D">
        <w:rPr>
          <w:lang w:val="en-GB"/>
        </w:rPr>
        <w:t xml:space="preserve">Yu H Q, Fang H </w:t>
      </w:r>
      <w:proofErr w:type="spellStart"/>
      <w:r w:rsidRPr="0090045D">
        <w:rPr>
          <w:lang w:val="en-GB"/>
        </w:rPr>
        <w:t>H</w:t>
      </w:r>
      <w:proofErr w:type="spellEnd"/>
      <w:r w:rsidRPr="0090045D">
        <w:rPr>
          <w:lang w:val="en-GB"/>
        </w:rPr>
        <w:t xml:space="preserve"> P, (2000) </w:t>
      </w:r>
      <w:proofErr w:type="gramStart"/>
      <w:r w:rsidRPr="0090045D">
        <w:rPr>
          <w:lang w:val="en-GB"/>
        </w:rPr>
        <w:t>Thermophilic</w:t>
      </w:r>
      <w:proofErr w:type="gramEnd"/>
      <w:r w:rsidRPr="0090045D">
        <w:rPr>
          <w:lang w:val="en-GB"/>
        </w:rPr>
        <w:t xml:space="preserve"> acidification of dairy wastewater. Applied Microbiology and Biotechnology 54 439-444. </w:t>
      </w:r>
    </w:p>
    <w:p w14:paraId="7D12684D" w14:textId="77777777" w:rsidR="005C3C9C" w:rsidRPr="005C3C9C" w:rsidRDefault="005C3C9C" w:rsidP="005C3C9C">
      <w:pPr>
        <w:pStyle w:val="ListParagraph"/>
        <w:spacing w:line="240" w:lineRule="auto"/>
        <w:ind w:left="284" w:hanging="284"/>
        <w:jc w:val="both"/>
        <w:rPr>
          <w:lang w:val="en-GB"/>
        </w:rPr>
      </w:pPr>
      <w:proofErr w:type="gramStart"/>
      <w:r w:rsidRPr="0090045D">
        <w:rPr>
          <w:lang w:val="en-GB"/>
        </w:rPr>
        <w:t xml:space="preserve">Yu H Q and Fang H </w:t>
      </w:r>
      <w:proofErr w:type="spellStart"/>
      <w:r w:rsidRPr="0090045D">
        <w:rPr>
          <w:lang w:val="en-GB"/>
        </w:rPr>
        <w:t>H</w:t>
      </w:r>
      <w:proofErr w:type="spellEnd"/>
      <w:r w:rsidRPr="0090045D">
        <w:rPr>
          <w:lang w:val="en-GB"/>
        </w:rPr>
        <w:t xml:space="preserve"> P (2001) Inhibition on </w:t>
      </w:r>
      <w:proofErr w:type="spellStart"/>
      <w:r w:rsidRPr="0090045D">
        <w:rPr>
          <w:lang w:val="en-GB"/>
        </w:rPr>
        <w:t>acidogenesis</w:t>
      </w:r>
      <w:proofErr w:type="spellEnd"/>
      <w:r w:rsidRPr="0090045D">
        <w:rPr>
          <w:lang w:val="en-GB"/>
        </w:rPr>
        <w:t xml:space="preserve"> of dairy wastewater by zinc and copper.</w:t>
      </w:r>
      <w:proofErr w:type="gramEnd"/>
      <w:r w:rsidRPr="0090045D">
        <w:rPr>
          <w:lang w:val="en-GB"/>
        </w:rPr>
        <w:t xml:space="preserve">  </w:t>
      </w:r>
      <w:r w:rsidRPr="005C3C9C">
        <w:rPr>
          <w:i/>
          <w:iCs/>
          <w:lang w:val="en-GB"/>
        </w:rPr>
        <w:t>Environmental Technology</w:t>
      </w:r>
      <w:r w:rsidRPr="005C3C9C">
        <w:rPr>
          <w:lang w:val="en-GB"/>
        </w:rPr>
        <w:t xml:space="preserve"> </w:t>
      </w:r>
      <w:r w:rsidRPr="005C3C9C">
        <w:rPr>
          <w:b/>
          <w:bCs/>
          <w:lang w:val="en-GB"/>
        </w:rPr>
        <w:t>22</w:t>
      </w:r>
      <w:r w:rsidRPr="005C3C9C">
        <w:rPr>
          <w:lang w:val="en-GB"/>
        </w:rPr>
        <w:t xml:space="preserve"> 1459-1465. </w:t>
      </w:r>
    </w:p>
    <w:p w14:paraId="46383A93" w14:textId="77777777" w:rsidR="005C3C9C" w:rsidRPr="005C3C9C" w:rsidRDefault="005C3C9C" w:rsidP="005C3C9C">
      <w:pPr>
        <w:pStyle w:val="ListParagraph"/>
        <w:spacing w:line="240" w:lineRule="auto"/>
        <w:ind w:left="284" w:hanging="284"/>
        <w:jc w:val="both"/>
        <w:rPr>
          <w:lang w:val="en-GB"/>
        </w:rPr>
      </w:pPr>
      <w:r w:rsidRPr="0090045D">
        <w:rPr>
          <w:lang w:val="en-GB"/>
        </w:rPr>
        <w:t xml:space="preserve">Yu H Q, Herbert H P and </w:t>
      </w:r>
      <w:proofErr w:type="spellStart"/>
      <w:r w:rsidRPr="0090045D">
        <w:rPr>
          <w:lang w:val="en-GB"/>
        </w:rPr>
        <w:t>Gu</w:t>
      </w:r>
      <w:proofErr w:type="spellEnd"/>
      <w:r w:rsidRPr="0090045D">
        <w:rPr>
          <w:lang w:val="en-GB"/>
        </w:rPr>
        <w:t xml:space="preserve"> G W (2002) Comparative performance of mesophilic and thermophilic </w:t>
      </w:r>
      <w:proofErr w:type="spellStart"/>
      <w:r w:rsidRPr="0090045D">
        <w:rPr>
          <w:lang w:val="en-GB"/>
        </w:rPr>
        <w:t>acidogenic</w:t>
      </w:r>
      <w:proofErr w:type="spellEnd"/>
      <w:r w:rsidRPr="0090045D">
        <w:rPr>
          <w:lang w:val="en-GB"/>
        </w:rPr>
        <w:t xml:space="preserve"> </w:t>
      </w:r>
      <w:proofErr w:type="spellStart"/>
      <w:r w:rsidRPr="0090045D">
        <w:rPr>
          <w:lang w:val="en-GB"/>
        </w:rPr>
        <w:t>upflow</w:t>
      </w:r>
      <w:proofErr w:type="spellEnd"/>
      <w:r w:rsidRPr="0090045D">
        <w:rPr>
          <w:lang w:val="en-GB"/>
        </w:rPr>
        <w:t xml:space="preserve"> reactors.  </w:t>
      </w:r>
      <w:r w:rsidRPr="005C3C9C">
        <w:rPr>
          <w:i/>
          <w:iCs/>
          <w:lang w:val="en-GB"/>
        </w:rPr>
        <w:t>Process Biochemistry</w:t>
      </w:r>
      <w:r w:rsidRPr="005C3C9C">
        <w:rPr>
          <w:lang w:val="en-GB"/>
        </w:rPr>
        <w:t xml:space="preserve"> </w:t>
      </w:r>
      <w:r w:rsidRPr="005C3C9C">
        <w:rPr>
          <w:b/>
          <w:bCs/>
          <w:lang w:val="en-GB"/>
        </w:rPr>
        <w:t>38</w:t>
      </w:r>
      <w:r w:rsidRPr="005C3C9C">
        <w:rPr>
          <w:lang w:val="en-GB"/>
        </w:rPr>
        <w:t xml:space="preserve"> 447-454. </w:t>
      </w:r>
    </w:p>
    <w:p w14:paraId="216E43F0" w14:textId="762BE2C1" w:rsidR="0090045D" w:rsidRPr="0090045D" w:rsidRDefault="005C3C9C" w:rsidP="005C3C9C">
      <w:pPr>
        <w:pStyle w:val="ListParagraph"/>
        <w:spacing w:line="240" w:lineRule="auto"/>
        <w:ind w:left="284" w:hanging="284"/>
        <w:rPr>
          <w:b/>
          <w:lang w:val="en-GB"/>
        </w:rPr>
      </w:pPr>
      <w:proofErr w:type="spellStart"/>
      <w:r w:rsidRPr="0090045D">
        <w:rPr>
          <w:lang w:val="en-GB"/>
        </w:rPr>
        <w:t>Zielinska</w:t>
      </w:r>
      <w:proofErr w:type="spellEnd"/>
      <w:r w:rsidRPr="0090045D">
        <w:rPr>
          <w:lang w:val="en-GB"/>
        </w:rPr>
        <w:t xml:space="preserve"> M, </w:t>
      </w:r>
      <w:proofErr w:type="spellStart"/>
      <w:r w:rsidRPr="0090045D">
        <w:rPr>
          <w:lang w:val="en-GB"/>
        </w:rPr>
        <w:t>Cydzik-Kwiatkowska</w:t>
      </w:r>
      <w:proofErr w:type="spellEnd"/>
      <w:r w:rsidRPr="0090045D">
        <w:rPr>
          <w:lang w:val="en-GB"/>
        </w:rPr>
        <w:t xml:space="preserve"> A, Zielinski M and </w:t>
      </w:r>
      <w:proofErr w:type="spellStart"/>
      <w:r w:rsidRPr="0090045D">
        <w:rPr>
          <w:lang w:val="en-GB"/>
        </w:rPr>
        <w:t>Debowski</w:t>
      </w:r>
      <w:proofErr w:type="spellEnd"/>
      <w:r w:rsidRPr="0090045D">
        <w:rPr>
          <w:lang w:val="en-GB"/>
        </w:rPr>
        <w:t xml:space="preserve"> M (2013) Impact of temperature, microwave radiation and organic loading rate on methanogenic community and biogas production during fermentation of dairy wastewater, </w:t>
      </w:r>
      <w:proofErr w:type="spellStart"/>
      <w:r w:rsidRPr="0090045D">
        <w:rPr>
          <w:i/>
          <w:iCs/>
          <w:lang w:val="en-GB"/>
        </w:rPr>
        <w:t>Bioresource</w:t>
      </w:r>
      <w:proofErr w:type="spellEnd"/>
      <w:r w:rsidRPr="0090045D">
        <w:rPr>
          <w:i/>
          <w:iCs/>
          <w:lang w:val="en-GB"/>
        </w:rPr>
        <w:t xml:space="preserve"> Technology</w:t>
      </w:r>
      <w:r w:rsidRPr="0090045D">
        <w:rPr>
          <w:lang w:val="en-GB"/>
        </w:rPr>
        <w:t xml:space="preserve"> </w:t>
      </w:r>
      <w:r w:rsidRPr="0090045D">
        <w:rPr>
          <w:b/>
          <w:bCs/>
          <w:lang w:val="en-GB"/>
        </w:rPr>
        <w:t>129</w:t>
      </w:r>
      <w:r w:rsidRPr="0090045D">
        <w:rPr>
          <w:lang w:val="en-GB"/>
        </w:rPr>
        <w:t xml:space="preserve"> 308–314.</w:t>
      </w:r>
    </w:p>
    <w:p w14:paraId="1E310137" w14:textId="77777777" w:rsidR="0090045D" w:rsidRPr="0090045D" w:rsidRDefault="0090045D" w:rsidP="005C3C9C">
      <w:pPr>
        <w:spacing w:line="240" w:lineRule="auto"/>
        <w:rPr>
          <w:b/>
          <w:lang w:val="en-GB"/>
        </w:rPr>
      </w:pPr>
      <w:r w:rsidRPr="0090045D">
        <w:rPr>
          <w:b/>
          <w:lang w:val="en-GB"/>
        </w:rPr>
        <w:br w:type="page"/>
      </w:r>
    </w:p>
    <w:p w14:paraId="076FDF55" w14:textId="30A335F6" w:rsidR="005C3C9C" w:rsidRDefault="005C3C9C" w:rsidP="005C3C9C">
      <w:pPr>
        <w:pStyle w:val="ListParagraph"/>
        <w:spacing w:line="240" w:lineRule="auto"/>
        <w:ind w:left="284" w:hanging="284"/>
        <w:jc w:val="both"/>
        <w:rPr>
          <w:lang w:val="en-GB"/>
        </w:rPr>
        <w:sectPr w:rsidR="005C3C9C" w:rsidSect="0090045D">
          <w:footerReference w:type="default" r:id="rId36"/>
          <w:type w:val="continuous"/>
          <w:pgSz w:w="11906" w:h="16838"/>
          <w:pgMar w:top="1440" w:right="1440" w:bottom="1440" w:left="1440" w:header="708" w:footer="708" w:gutter="0"/>
          <w:cols w:space="708"/>
          <w:docGrid w:linePitch="360"/>
        </w:sectPr>
      </w:pPr>
    </w:p>
    <w:p w14:paraId="2B670187" w14:textId="69D774DA" w:rsidR="0090045D" w:rsidRPr="0090045D" w:rsidRDefault="0090045D" w:rsidP="005C3C9C">
      <w:pPr>
        <w:spacing w:line="240" w:lineRule="auto"/>
        <w:jc w:val="center"/>
        <w:rPr>
          <w:b/>
          <w:lang w:val="en-GB"/>
        </w:rPr>
      </w:pPr>
      <w:r w:rsidRPr="0090045D">
        <w:rPr>
          <w:b/>
          <w:lang w:val="en-GB"/>
        </w:rPr>
        <w:lastRenderedPageBreak/>
        <w:t>Tables</w:t>
      </w:r>
    </w:p>
    <w:p w14:paraId="29B25FD3" w14:textId="77777777" w:rsidR="0090045D" w:rsidRPr="0090045D" w:rsidRDefault="0090045D" w:rsidP="005C3C9C">
      <w:pPr>
        <w:spacing w:line="240" w:lineRule="auto"/>
        <w:jc w:val="center"/>
        <w:rPr>
          <w:b/>
          <w:lang w:val="en-GB"/>
        </w:rPr>
      </w:pPr>
    </w:p>
    <w:p w14:paraId="3B12FBF1" w14:textId="77777777" w:rsidR="0090045D" w:rsidRPr="0090045D" w:rsidRDefault="0090045D" w:rsidP="005C3C9C">
      <w:pPr>
        <w:spacing w:line="240" w:lineRule="auto"/>
        <w:jc w:val="center"/>
        <w:rPr>
          <w:lang w:val="en-GB"/>
        </w:rPr>
      </w:pPr>
      <w:r w:rsidRPr="0090045D">
        <w:rPr>
          <w:lang w:val="en-GB"/>
        </w:rPr>
        <w:t>Table 1 Dairy industry wastewater characteristics</w:t>
      </w:r>
    </w:p>
    <w:tbl>
      <w:tblPr>
        <w:tblW w:w="11789" w:type="dxa"/>
        <w:jc w:val="center"/>
        <w:tblBorders>
          <w:top w:val="single" w:sz="4" w:space="0" w:color="auto"/>
          <w:bottom w:val="single" w:sz="4" w:space="0" w:color="auto"/>
        </w:tblBorders>
        <w:tblLayout w:type="fixed"/>
        <w:tblLook w:val="04A0" w:firstRow="1" w:lastRow="0" w:firstColumn="1" w:lastColumn="0" w:noHBand="0" w:noVBand="1"/>
      </w:tblPr>
      <w:tblGrid>
        <w:gridCol w:w="1611"/>
        <w:gridCol w:w="992"/>
        <w:gridCol w:w="1335"/>
        <w:gridCol w:w="1245"/>
        <w:gridCol w:w="1570"/>
        <w:gridCol w:w="1343"/>
        <w:gridCol w:w="1308"/>
        <w:gridCol w:w="2385"/>
      </w:tblGrid>
      <w:tr w:rsidR="0090045D" w:rsidRPr="00F417F0" w14:paraId="67941B94" w14:textId="77777777" w:rsidTr="0090045D">
        <w:trPr>
          <w:jc w:val="center"/>
        </w:trPr>
        <w:tc>
          <w:tcPr>
            <w:tcW w:w="1611" w:type="dxa"/>
            <w:tcBorders>
              <w:top w:val="single" w:sz="4" w:space="0" w:color="auto"/>
              <w:bottom w:val="single" w:sz="4" w:space="0" w:color="auto"/>
            </w:tcBorders>
          </w:tcPr>
          <w:p w14:paraId="625821AB" w14:textId="77777777" w:rsidR="0090045D" w:rsidRPr="00F417F0" w:rsidRDefault="0090045D" w:rsidP="005C3C9C">
            <w:pPr>
              <w:spacing w:line="240" w:lineRule="auto"/>
            </w:pPr>
            <w:proofErr w:type="spellStart"/>
            <w:r w:rsidRPr="00F417F0">
              <w:t>Wastewater</w:t>
            </w:r>
            <w:proofErr w:type="spellEnd"/>
          </w:p>
          <w:p w14:paraId="6A108425" w14:textId="77777777" w:rsidR="0090045D" w:rsidRPr="00F417F0" w:rsidRDefault="0090045D" w:rsidP="005C3C9C">
            <w:pPr>
              <w:spacing w:line="240" w:lineRule="auto"/>
            </w:pPr>
            <w:r w:rsidRPr="00F417F0">
              <w:t>Source</w:t>
            </w:r>
          </w:p>
        </w:tc>
        <w:tc>
          <w:tcPr>
            <w:tcW w:w="992" w:type="dxa"/>
            <w:tcBorders>
              <w:top w:val="single" w:sz="4" w:space="0" w:color="auto"/>
              <w:bottom w:val="single" w:sz="4" w:space="0" w:color="auto"/>
            </w:tcBorders>
          </w:tcPr>
          <w:p w14:paraId="16AA7648" w14:textId="77777777" w:rsidR="0090045D" w:rsidRPr="00F417F0" w:rsidRDefault="0090045D" w:rsidP="005C3C9C">
            <w:pPr>
              <w:spacing w:line="240" w:lineRule="auto"/>
              <w:jc w:val="center"/>
            </w:pPr>
            <w:proofErr w:type="spellStart"/>
            <w:proofErr w:type="gramStart"/>
            <w:r w:rsidRPr="00F417F0">
              <w:t>pH</w:t>
            </w:r>
            <w:proofErr w:type="spellEnd"/>
            <w:proofErr w:type="gramEnd"/>
          </w:p>
        </w:tc>
        <w:tc>
          <w:tcPr>
            <w:tcW w:w="1335" w:type="dxa"/>
            <w:tcBorders>
              <w:top w:val="single" w:sz="4" w:space="0" w:color="auto"/>
              <w:bottom w:val="single" w:sz="4" w:space="0" w:color="auto"/>
            </w:tcBorders>
          </w:tcPr>
          <w:p w14:paraId="24885EC8" w14:textId="77777777" w:rsidR="0090045D" w:rsidRPr="00F417F0" w:rsidRDefault="0090045D" w:rsidP="005C3C9C">
            <w:pPr>
              <w:spacing w:line="240" w:lineRule="auto"/>
              <w:jc w:val="center"/>
            </w:pPr>
            <w:r w:rsidRPr="00F417F0">
              <w:t>COD</w:t>
            </w:r>
          </w:p>
          <w:p w14:paraId="1EA8E218" w14:textId="77777777" w:rsidR="0090045D" w:rsidRPr="00F417F0" w:rsidRDefault="0090045D" w:rsidP="005C3C9C">
            <w:pPr>
              <w:spacing w:line="240" w:lineRule="auto"/>
              <w:jc w:val="center"/>
            </w:pPr>
            <w:r w:rsidRPr="00F417F0">
              <w:t>(g L</w:t>
            </w:r>
            <w:r w:rsidRPr="00F417F0">
              <w:rPr>
                <w:vertAlign w:val="superscript"/>
              </w:rPr>
              <w:t>-1</w:t>
            </w:r>
            <w:r w:rsidRPr="00F417F0">
              <w:t>)</w:t>
            </w:r>
          </w:p>
        </w:tc>
        <w:tc>
          <w:tcPr>
            <w:tcW w:w="1245" w:type="dxa"/>
            <w:tcBorders>
              <w:top w:val="single" w:sz="4" w:space="0" w:color="auto"/>
              <w:bottom w:val="single" w:sz="4" w:space="0" w:color="auto"/>
            </w:tcBorders>
          </w:tcPr>
          <w:p w14:paraId="4FF6787A" w14:textId="77777777" w:rsidR="0090045D" w:rsidRPr="00F417F0" w:rsidRDefault="0090045D" w:rsidP="005C3C9C">
            <w:pPr>
              <w:spacing w:line="240" w:lineRule="auto"/>
              <w:jc w:val="center"/>
            </w:pPr>
            <w:proofErr w:type="spellStart"/>
            <w:r w:rsidRPr="00F417F0">
              <w:t>Solids</w:t>
            </w:r>
            <w:proofErr w:type="spellEnd"/>
          </w:p>
          <w:p w14:paraId="3D78BE48" w14:textId="77777777" w:rsidR="0090045D" w:rsidRPr="00F417F0" w:rsidRDefault="0090045D" w:rsidP="005C3C9C">
            <w:pPr>
              <w:spacing w:line="240" w:lineRule="auto"/>
              <w:jc w:val="center"/>
            </w:pPr>
            <w:r w:rsidRPr="00F417F0">
              <w:t>(g L</w:t>
            </w:r>
            <w:r w:rsidRPr="00F417F0">
              <w:rPr>
                <w:vertAlign w:val="superscript"/>
              </w:rPr>
              <w:t>-1</w:t>
            </w:r>
            <w:r w:rsidRPr="00F417F0">
              <w:t>)</w:t>
            </w:r>
          </w:p>
        </w:tc>
        <w:tc>
          <w:tcPr>
            <w:tcW w:w="1570" w:type="dxa"/>
            <w:tcBorders>
              <w:top w:val="single" w:sz="4" w:space="0" w:color="auto"/>
              <w:bottom w:val="single" w:sz="4" w:space="0" w:color="auto"/>
            </w:tcBorders>
          </w:tcPr>
          <w:p w14:paraId="5C28A174" w14:textId="77777777" w:rsidR="0090045D" w:rsidRPr="00F417F0" w:rsidRDefault="0090045D" w:rsidP="005C3C9C">
            <w:pPr>
              <w:spacing w:line="240" w:lineRule="auto"/>
              <w:jc w:val="center"/>
            </w:pPr>
            <w:proofErr w:type="spellStart"/>
            <w:r w:rsidRPr="00F417F0">
              <w:t>Nitrogen</w:t>
            </w:r>
            <w:proofErr w:type="spellEnd"/>
          </w:p>
          <w:p w14:paraId="1DC6BC0E" w14:textId="77777777" w:rsidR="0090045D" w:rsidRPr="00F417F0" w:rsidRDefault="0090045D" w:rsidP="005C3C9C">
            <w:pPr>
              <w:spacing w:line="240" w:lineRule="auto"/>
              <w:jc w:val="center"/>
            </w:pPr>
            <w:r w:rsidRPr="00F417F0">
              <w:t>(mg L</w:t>
            </w:r>
            <w:r w:rsidRPr="00F417F0">
              <w:rPr>
                <w:vertAlign w:val="superscript"/>
              </w:rPr>
              <w:t>-1</w:t>
            </w:r>
            <w:r w:rsidRPr="00F417F0">
              <w:t>)</w:t>
            </w:r>
          </w:p>
        </w:tc>
        <w:tc>
          <w:tcPr>
            <w:tcW w:w="1343" w:type="dxa"/>
            <w:tcBorders>
              <w:top w:val="single" w:sz="4" w:space="0" w:color="auto"/>
              <w:bottom w:val="single" w:sz="4" w:space="0" w:color="auto"/>
            </w:tcBorders>
          </w:tcPr>
          <w:p w14:paraId="6C29218D" w14:textId="77777777" w:rsidR="0090045D" w:rsidRPr="00F417F0" w:rsidRDefault="0090045D" w:rsidP="005C3C9C">
            <w:pPr>
              <w:spacing w:line="240" w:lineRule="auto"/>
              <w:jc w:val="center"/>
            </w:pPr>
            <w:proofErr w:type="spellStart"/>
            <w:r w:rsidRPr="00F417F0">
              <w:t>Phosphorus</w:t>
            </w:r>
            <w:proofErr w:type="spellEnd"/>
          </w:p>
          <w:p w14:paraId="00F90E78" w14:textId="77777777" w:rsidR="0090045D" w:rsidRPr="00F417F0" w:rsidRDefault="0090045D" w:rsidP="005C3C9C">
            <w:pPr>
              <w:spacing w:line="240" w:lineRule="auto"/>
              <w:jc w:val="center"/>
            </w:pPr>
            <w:r w:rsidRPr="00F417F0">
              <w:t>(mg L</w:t>
            </w:r>
            <w:r w:rsidRPr="00F417F0">
              <w:rPr>
                <w:vertAlign w:val="superscript"/>
              </w:rPr>
              <w:t>-1</w:t>
            </w:r>
            <w:r w:rsidRPr="00F417F0">
              <w:t>)</w:t>
            </w:r>
          </w:p>
        </w:tc>
        <w:tc>
          <w:tcPr>
            <w:tcW w:w="1308" w:type="dxa"/>
            <w:tcBorders>
              <w:top w:val="single" w:sz="4" w:space="0" w:color="auto"/>
              <w:bottom w:val="single" w:sz="4" w:space="0" w:color="auto"/>
            </w:tcBorders>
          </w:tcPr>
          <w:p w14:paraId="6DACC8F7" w14:textId="77777777" w:rsidR="0090045D" w:rsidRPr="00F417F0" w:rsidRDefault="0090045D" w:rsidP="005C3C9C">
            <w:pPr>
              <w:spacing w:line="240" w:lineRule="auto"/>
              <w:jc w:val="center"/>
            </w:pPr>
            <w:r w:rsidRPr="00F417F0">
              <w:t>FOG</w:t>
            </w:r>
          </w:p>
          <w:p w14:paraId="18A68E7D" w14:textId="77777777" w:rsidR="0090045D" w:rsidRPr="00F417F0" w:rsidRDefault="0090045D" w:rsidP="005C3C9C">
            <w:pPr>
              <w:spacing w:line="240" w:lineRule="auto"/>
              <w:jc w:val="center"/>
            </w:pPr>
            <w:r w:rsidRPr="00F417F0">
              <w:t>(g L</w:t>
            </w:r>
            <w:r w:rsidRPr="00F417F0">
              <w:rPr>
                <w:vertAlign w:val="superscript"/>
              </w:rPr>
              <w:t>-1</w:t>
            </w:r>
            <w:r w:rsidRPr="00F417F0">
              <w:t>)</w:t>
            </w:r>
          </w:p>
        </w:tc>
        <w:tc>
          <w:tcPr>
            <w:tcW w:w="2385" w:type="dxa"/>
            <w:tcBorders>
              <w:top w:val="single" w:sz="4" w:space="0" w:color="auto"/>
              <w:bottom w:val="single" w:sz="4" w:space="0" w:color="auto"/>
            </w:tcBorders>
          </w:tcPr>
          <w:p w14:paraId="48B51FDC" w14:textId="77777777" w:rsidR="0090045D" w:rsidRPr="00F417F0" w:rsidRDefault="0090045D" w:rsidP="005C3C9C">
            <w:pPr>
              <w:spacing w:line="240" w:lineRule="auto"/>
              <w:jc w:val="center"/>
            </w:pPr>
            <w:r w:rsidRPr="00F417F0">
              <w:t>Reference</w:t>
            </w:r>
          </w:p>
        </w:tc>
      </w:tr>
      <w:tr w:rsidR="0090045D" w:rsidRPr="00F417F0" w14:paraId="1D8CE94D" w14:textId="77777777" w:rsidTr="0090045D">
        <w:trPr>
          <w:trHeight w:val="665"/>
          <w:jc w:val="center"/>
        </w:trPr>
        <w:tc>
          <w:tcPr>
            <w:tcW w:w="1611" w:type="dxa"/>
            <w:tcBorders>
              <w:top w:val="single" w:sz="4" w:space="0" w:color="auto"/>
              <w:bottom w:val="nil"/>
            </w:tcBorders>
          </w:tcPr>
          <w:p w14:paraId="37F2E2BE" w14:textId="77777777" w:rsidR="0090045D" w:rsidRPr="00F417F0" w:rsidRDefault="0090045D" w:rsidP="005C3C9C">
            <w:pPr>
              <w:spacing w:line="240" w:lineRule="auto"/>
            </w:pPr>
            <w:proofErr w:type="spellStart"/>
            <w:r w:rsidRPr="00F417F0">
              <w:t>Cheese</w:t>
            </w:r>
            <w:proofErr w:type="spellEnd"/>
            <w:r w:rsidRPr="00F417F0">
              <w:t xml:space="preserve"> production </w:t>
            </w:r>
          </w:p>
        </w:tc>
        <w:tc>
          <w:tcPr>
            <w:tcW w:w="992" w:type="dxa"/>
            <w:tcBorders>
              <w:top w:val="single" w:sz="4" w:space="0" w:color="auto"/>
              <w:bottom w:val="nil"/>
            </w:tcBorders>
          </w:tcPr>
          <w:p w14:paraId="7BF17507" w14:textId="77777777" w:rsidR="0090045D" w:rsidRPr="00F417F0" w:rsidRDefault="0090045D" w:rsidP="005C3C9C">
            <w:pPr>
              <w:spacing w:line="240" w:lineRule="auto"/>
              <w:jc w:val="center"/>
            </w:pPr>
            <w:r w:rsidRPr="00F417F0">
              <w:t>6.7</w:t>
            </w:r>
          </w:p>
        </w:tc>
        <w:tc>
          <w:tcPr>
            <w:tcW w:w="1335" w:type="dxa"/>
            <w:tcBorders>
              <w:top w:val="single" w:sz="4" w:space="0" w:color="auto"/>
              <w:bottom w:val="nil"/>
            </w:tcBorders>
          </w:tcPr>
          <w:p w14:paraId="79237DDB" w14:textId="77777777" w:rsidR="0090045D" w:rsidRPr="00F417F0" w:rsidRDefault="0090045D" w:rsidP="005C3C9C">
            <w:pPr>
              <w:spacing w:line="240" w:lineRule="auto"/>
              <w:jc w:val="center"/>
            </w:pPr>
            <w:r w:rsidRPr="00F417F0">
              <w:t>2.93</w:t>
            </w:r>
          </w:p>
        </w:tc>
        <w:tc>
          <w:tcPr>
            <w:tcW w:w="1245" w:type="dxa"/>
            <w:tcBorders>
              <w:top w:val="single" w:sz="4" w:space="0" w:color="auto"/>
              <w:bottom w:val="nil"/>
            </w:tcBorders>
          </w:tcPr>
          <w:p w14:paraId="61A0458D" w14:textId="77777777" w:rsidR="0090045D" w:rsidRPr="00F417F0" w:rsidRDefault="0090045D" w:rsidP="005C3C9C">
            <w:pPr>
              <w:spacing w:line="240" w:lineRule="auto"/>
              <w:jc w:val="center"/>
            </w:pPr>
            <w:r w:rsidRPr="00F417F0">
              <w:t>2.75 (TS)</w:t>
            </w:r>
          </w:p>
        </w:tc>
        <w:tc>
          <w:tcPr>
            <w:tcW w:w="1570" w:type="dxa"/>
            <w:tcBorders>
              <w:top w:val="single" w:sz="4" w:space="0" w:color="auto"/>
              <w:bottom w:val="nil"/>
            </w:tcBorders>
          </w:tcPr>
          <w:p w14:paraId="5C9909F6" w14:textId="77777777" w:rsidR="0090045D" w:rsidRPr="00F417F0" w:rsidRDefault="0090045D" w:rsidP="005C3C9C">
            <w:pPr>
              <w:spacing w:line="240" w:lineRule="auto"/>
              <w:jc w:val="center"/>
            </w:pPr>
            <w:r w:rsidRPr="00F417F0">
              <w:t>36 (TN)</w:t>
            </w:r>
          </w:p>
        </w:tc>
        <w:tc>
          <w:tcPr>
            <w:tcW w:w="1343" w:type="dxa"/>
            <w:tcBorders>
              <w:top w:val="single" w:sz="4" w:space="0" w:color="auto"/>
              <w:bottom w:val="nil"/>
            </w:tcBorders>
          </w:tcPr>
          <w:p w14:paraId="7620171A" w14:textId="77777777" w:rsidR="0090045D" w:rsidRPr="00F417F0" w:rsidRDefault="0090045D" w:rsidP="005C3C9C">
            <w:pPr>
              <w:spacing w:line="240" w:lineRule="auto"/>
              <w:jc w:val="center"/>
            </w:pPr>
            <w:r w:rsidRPr="00F417F0">
              <w:t>21</w:t>
            </w:r>
          </w:p>
        </w:tc>
        <w:tc>
          <w:tcPr>
            <w:tcW w:w="1308" w:type="dxa"/>
            <w:tcBorders>
              <w:top w:val="single" w:sz="4" w:space="0" w:color="auto"/>
              <w:bottom w:val="nil"/>
            </w:tcBorders>
          </w:tcPr>
          <w:p w14:paraId="4823407F" w14:textId="77777777" w:rsidR="0090045D" w:rsidRPr="00F417F0" w:rsidRDefault="0090045D" w:rsidP="005C3C9C">
            <w:pPr>
              <w:spacing w:line="240" w:lineRule="auto"/>
              <w:jc w:val="center"/>
            </w:pPr>
            <w:r w:rsidRPr="00F417F0">
              <w:t>0.294</w:t>
            </w:r>
          </w:p>
        </w:tc>
        <w:tc>
          <w:tcPr>
            <w:tcW w:w="2385" w:type="dxa"/>
            <w:tcBorders>
              <w:top w:val="single" w:sz="4" w:space="0" w:color="auto"/>
              <w:bottom w:val="nil"/>
            </w:tcBorders>
          </w:tcPr>
          <w:p w14:paraId="0B6E3250" w14:textId="77777777" w:rsidR="0090045D" w:rsidRPr="00F417F0" w:rsidRDefault="0090045D" w:rsidP="005C3C9C">
            <w:pPr>
              <w:spacing w:line="240" w:lineRule="auto"/>
              <w:jc w:val="center"/>
            </w:pPr>
            <w:proofErr w:type="spellStart"/>
            <w:r w:rsidRPr="008B44C9">
              <w:t>Gutierrez</w:t>
            </w:r>
            <w:proofErr w:type="spellEnd"/>
            <w:r w:rsidRPr="008B44C9">
              <w:t xml:space="preserve"> et al., 1991</w:t>
            </w:r>
          </w:p>
        </w:tc>
      </w:tr>
      <w:tr w:rsidR="0090045D" w:rsidRPr="00F417F0" w14:paraId="37C6277F" w14:textId="77777777" w:rsidTr="0090045D">
        <w:trPr>
          <w:trHeight w:val="665"/>
          <w:jc w:val="center"/>
        </w:trPr>
        <w:tc>
          <w:tcPr>
            <w:tcW w:w="1611" w:type="dxa"/>
            <w:tcBorders>
              <w:top w:val="nil"/>
              <w:bottom w:val="nil"/>
            </w:tcBorders>
          </w:tcPr>
          <w:p w14:paraId="41DEF854" w14:textId="77777777" w:rsidR="0090045D" w:rsidRDefault="0090045D" w:rsidP="005C3C9C">
            <w:pPr>
              <w:spacing w:line="240" w:lineRule="auto"/>
            </w:pPr>
            <w:proofErr w:type="spellStart"/>
            <w:r w:rsidRPr="00F417F0">
              <w:t>Ice-cream</w:t>
            </w:r>
            <w:proofErr w:type="spellEnd"/>
          </w:p>
        </w:tc>
        <w:tc>
          <w:tcPr>
            <w:tcW w:w="992" w:type="dxa"/>
            <w:tcBorders>
              <w:top w:val="nil"/>
              <w:bottom w:val="nil"/>
            </w:tcBorders>
          </w:tcPr>
          <w:p w14:paraId="21E981B0" w14:textId="77777777" w:rsidR="0090045D" w:rsidRDefault="0090045D" w:rsidP="005C3C9C">
            <w:pPr>
              <w:spacing w:line="240" w:lineRule="auto"/>
              <w:jc w:val="center"/>
            </w:pPr>
            <w:r w:rsidRPr="00F417F0">
              <w:t>6.96</w:t>
            </w:r>
          </w:p>
        </w:tc>
        <w:tc>
          <w:tcPr>
            <w:tcW w:w="1335" w:type="dxa"/>
            <w:tcBorders>
              <w:top w:val="nil"/>
              <w:bottom w:val="nil"/>
            </w:tcBorders>
          </w:tcPr>
          <w:p w14:paraId="1621083E" w14:textId="77777777" w:rsidR="0090045D" w:rsidRDefault="0090045D" w:rsidP="005C3C9C">
            <w:pPr>
              <w:spacing w:line="240" w:lineRule="auto"/>
              <w:jc w:val="center"/>
            </w:pPr>
            <w:r w:rsidRPr="00F417F0">
              <w:t>4.94</w:t>
            </w:r>
          </w:p>
        </w:tc>
        <w:tc>
          <w:tcPr>
            <w:tcW w:w="1245" w:type="dxa"/>
            <w:tcBorders>
              <w:top w:val="nil"/>
              <w:bottom w:val="nil"/>
            </w:tcBorders>
          </w:tcPr>
          <w:p w14:paraId="0C45FB0F" w14:textId="77777777" w:rsidR="0090045D" w:rsidRDefault="0090045D" w:rsidP="005C3C9C">
            <w:pPr>
              <w:spacing w:line="240" w:lineRule="auto"/>
              <w:jc w:val="center"/>
            </w:pPr>
            <w:r w:rsidRPr="00F417F0">
              <w:t>1.1</w:t>
            </w:r>
            <w:proofErr w:type="gramStart"/>
            <w:r w:rsidRPr="00F417F0">
              <w:t xml:space="preserve">  </w:t>
            </w:r>
            <w:proofErr w:type="gramEnd"/>
            <w:r w:rsidRPr="00F417F0">
              <w:t>(TSS)</w:t>
            </w:r>
          </w:p>
        </w:tc>
        <w:tc>
          <w:tcPr>
            <w:tcW w:w="1570" w:type="dxa"/>
            <w:tcBorders>
              <w:top w:val="nil"/>
              <w:bottom w:val="nil"/>
            </w:tcBorders>
          </w:tcPr>
          <w:p w14:paraId="73BD1B54" w14:textId="77777777" w:rsidR="0090045D" w:rsidRDefault="0090045D" w:rsidP="005C3C9C">
            <w:pPr>
              <w:spacing w:line="240" w:lineRule="auto"/>
              <w:jc w:val="center"/>
            </w:pPr>
            <w:r w:rsidRPr="00F417F0">
              <w:t>NA</w:t>
            </w:r>
          </w:p>
        </w:tc>
        <w:tc>
          <w:tcPr>
            <w:tcW w:w="1343" w:type="dxa"/>
            <w:tcBorders>
              <w:top w:val="nil"/>
              <w:bottom w:val="nil"/>
            </w:tcBorders>
          </w:tcPr>
          <w:p w14:paraId="38CE5E27" w14:textId="77777777" w:rsidR="0090045D" w:rsidRDefault="0090045D" w:rsidP="005C3C9C">
            <w:pPr>
              <w:spacing w:line="240" w:lineRule="auto"/>
              <w:jc w:val="center"/>
            </w:pPr>
            <w:r w:rsidRPr="00F417F0">
              <w:t>NA</w:t>
            </w:r>
          </w:p>
        </w:tc>
        <w:tc>
          <w:tcPr>
            <w:tcW w:w="1308" w:type="dxa"/>
            <w:tcBorders>
              <w:top w:val="nil"/>
              <w:bottom w:val="nil"/>
            </w:tcBorders>
          </w:tcPr>
          <w:p w14:paraId="5FFEC2BA" w14:textId="77777777" w:rsidR="0090045D" w:rsidRDefault="0090045D" w:rsidP="005C3C9C">
            <w:pPr>
              <w:spacing w:line="240" w:lineRule="auto"/>
              <w:jc w:val="center"/>
            </w:pPr>
            <w:r w:rsidRPr="00F417F0">
              <w:t>NA</w:t>
            </w:r>
          </w:p>
        </w:tc>
        <w:tc>
          <w:tcPr>
            <w:tcW w:w="2385" w:type="dxa"/>
            <w:tcBorders>
              <w:top w:val="nil"/>
              <w:bottom w:val="nil"/>
            </w:tcBorders>
          </w:tcPr>
          <w:p w14:paraId="4B813B20" w14:textId="77777777" w:rsidR="0090045D" w:rsidRDefault="0090045D" w:rsidP="005C3C9C">
            <w:pPr>
              <w:spacing w:line="240" w:lineRule="auto"/>
              <w:jc w:val="center"/>
            </w:pPr>
            <w:proofErr w:type="spellStart"/>
            <w:r w:rsidRPr="00F417F0">
              <w:t>Hawkes</w:t>
            </w:r>
            <w:proofErr w:type="spellEnd"/>
            <w:r w:rsidRPr="00F417F0">
              <w:t xml:space="preserve"> et al. 1995</w:t>
            </w:r>
          </w:p>
        </w:tc>
      </w:tr>
      <w:tr w:rsidR="0090045D" w:rsidRPr="00F417F0" w14:paraId="41B5456D" w14:textId="77777777" w:rsidTr="0090045D">
        <w:trPr>
          <w:trHeight w:val="665"/>
          <w:jc w:val="center"/>
        </w:trPr>
        <w:tc>
          <w:tcPr>
            <w:tcW w:w="1611" w:type="dxa"/>
            <w:tcBorders>
              <w:top w:val="nil"/>
              <w:bottom w:val="nil"/>
            </w:tcBorders>
          </w:tcPr>
          <w:p w14:paraId="47E60A0E" w14:textId="77777777" w:rsidR="0090045D" w:rsidRPr="00F417F0" w:rsidRDefault="0090045D" w:rsidP="005C3C9C">
            <w:pPr>
              <w:spacing w:line="240" w:lineRule="auto"/>
            </w:pPr>
            <w:proofErr w:type="spellStart"/>
            <w:r>
              <w:t>Cheese</w:t>
            </w:r>
            <w:proofErr w:type="spellEnd"/>
            <w:r>
              <w:t xml:space="preserve"> production</w:t>
            </w:r>
          </w:p>
        </w:tc>
        <w:tc>
          <w:tcPr>
            <w:tcW w:w="992" w:type="dxa"/>
            <w:tcBorders>
              <w:top w:val="nil"/>
              <w:bottom w:val="nil"/>
            </w:tcBorders>
          </w:tcPr>
          <w:p w14:paraId="5F1C8989" w14:textId="77777777" w:rsidR="0090045D" w:rsidRPr="00F417F0" w:rsidRDefault="0090045D" w:rsidP="005C3C9C">
            <w:pPr>
              <w:spacing w:line="240" w:lineRule="auto"/>
              <w:jc w:val="center"/>
            </w:pPr>
            <w:proofErr w:type="gramStart"/>
            <w:r>
              <w:t>5.5-9.5</w:t>
            </w:r>
            <w:proofErr w:type="gramEnd"/>
          </w:p>
        </w:tc>
        <w:tc>
          <w:tcPr>
            <w:tcW w:w="1335" w:type="dxa"/>
            <w:tcBorders>
              <w:top w:val="nil"/>
              <w:bottom w:val="nil"/>
            </w:tcBorders>
          </w:tcPr>
          <w:p w14:paraId="64D52D6D" w14:textId="77777777" w:rsidR="0090045D" w:rsidRPr="00F417F0" w:rsidRDefault="0090045D" w:rsidP="005C3C9C">
            <w:pPr>
              <w:spacing w:line="240" w:lineRule="auto"/>
              <w:jc w:val="center"/>
            </w:pPr>
            <w:proofErr w:type="gramStart"/>
            <w:r>
              <w:t>1.0-7.5</w:t>
            </w:r>
            <w:proofErr w:type="gramEnd"/>
          </w:p>
        </w:tc>
        <w:tc>
          <w:tcPr>
            <w:tcW w:w="1245" w:type="dxa"/>
            <w:tcBorders>
              <w:top w:val="nil"/>
              <w:bottom w:val="nil"/>
            </w:tcBorders>
          </w:tcPr>
          <w:p w14:paraId="613C9493" w14:textId="77777777" w:rsidR="0090045D" w:rsidRPr="00F417F0" w:rsidRDefault="0090045D" w:rsidP="005C3C9C">
            <w:pPr>
              <w:spacing w:line="240" w:lineRule="auto"/>
              <w:jc w:val="center"/>
            </w:pPr>
            <w:proofErr w:type="gramStart"/>
            <w:r>
              <w:t>0.5-2.5</w:t>
            </w:r>
            <w:proofErr w:type="gramEnd"/>
          </w:p>
        </w:tc>
        <w:tc>
          <w:tcPr>
            <w:tcW w:w="1570" w:type="dxa"/>
            <w:tcBorders>
              <w:top w:val="nil"/>
              <w:bottom w:val="nil"/>
            </w:tcBorders>
          </w:tcPr>
          <w:p w14:paraId="6C1CAD68" w14:textId="77777777" w:rsidR="0090045D" w:rsidRPr="00F417F0" w:rsidRDefault="0090045D" w:rsidP="005C3C9C">
            <w:pPr>
              <w:spacing w:line="240" w:lineRule="auto"/>
              <w:jc w:val="center"/>
            </w:pPr>
            <w:r>
              <w:t>NA</w:t>
            </w:r>
          </w:p>
        </w:tc>
        <w:tc>
          <w:tcPr>
            <w:tcW w:w="1343" w:type="dxa"/>
            <w:tcBorders>
              <w:top w:val="nil"/>
              <w:bottom w:val="nil"/>
            </w:tcBorders>
          </w:tcPr>
          <w:p w14:paraId="23355F1A" w14:textId="77777777" w:rsidR="0090045D" w:rsidRPr="00F417F0" w:rsidRDefault="0090045D" w:rsidP="005C3C9C">
            <w:pPr>
              <w:spacing w:line="240" w:lineRule="auto"/>
              <w:jc w:val="center"/>
            </w:pPr>
            <w:r>
              <w:t>NA</w:t>
            </w:r>
          </w:p>
        </w:tc>
        <w:tc>
          <w:tcPr>
            <w:tcW w:w="1308" w:type="dxa"/>
            <w:tcBorders>
              <w:top w:val="nil"/>
              <w:bottom w:val="nil"/>
            </w:tcBorders>
          </w:tcPr>
          <w:p w14:paraId="518E26B6" w14:textId="77777777" w:rsidR="0090045D" w:rsidRPr="00F417F0" w:rsidRDefault="0090045D" w:rsidP="005C3C9C">
            <w:pPr>
              <w:spacing w:line="240" w:lineRule="auto"/>
              <w:jc w:val="center"/>
            </w:pPr>
            <w:r>
              <w:t>NA</w:t>
            </w:r>
          </w:p>
        </w:tc>
        <w:tc>
          <w:tcPr>
            <w:tcW w:w="2385" w:type="dxa"/>
            <w:tcBorders>
              <w:top w:val="nil"/>
              <w:bottom w:val="nil"/>
            </w:tcBorders>
          </w:tcPr>
          <w:p w14:paraId="556FEBC8" w14:textId="77777777" w:rsidR="0090045D" w:rsidRPr="00F417F0" w:rsidRDefault="0090045D" w:rsidP="005C3C9C">
            <w:pPr>
              <w:spacing w:line="240" w:lineRule="auto"/>
              <w:jc w:val="center"/>
            </w:pPr>
            <w:proofErr w:type="spellStart"/>
            <w:r>
              <w:t>Monroy</w:t>
            </w:r>
            <w:proofErr w:type="spellEnd"/>
            <w:r>
              <w:t xml:space="preserve"> et al., 1995</w:t>
            </w:r>
          </w:p>
        </w:tc>
      </w:tr>
      <w:tr w:rsidR="0090045D" w:rsidRPr="00F417F0" w14:paraId="22125E26" w14:textId="77777777" w:rsidTr="0090045D">
        <w:trPr>
          <w:trHeight w:val="665"/>
          <w:jc w:val="center"/>
        </w:trPr>
        <w:tc>
          <w:tcPr>
            <w:tcW w:w="1611" w:type="dxa"/>
            <w:tcBorders>
              <w:top w:val="nil"/>
            </w:tcBorders>
          </w:tcPr>
          <w:p w14:paraId="62354468" w14:textId="77777777" w:rsidR="0090045D" w:rsidRPr="00F417F0" w:rsidRDefault="0090045D" w:rsidP="005C3C9C">
            <w:pPr>
              <w:spacing w:line="240" w:lineRule="auto"/>
            </w:pPr>
            <w:proofErr w:type="spellStart"/>
            <w:r w:rsidRPr="00F417F0">
              <w:t>Whey</w:t>
            </w:r>
            <w:proofErr w:type="spellEnd"/>
          </w:p>
        </w:tc>
        <w:tc>
          <w:tcPr>
            <w:tcW w:w="992" w:type="dxa"/>
            <w:tcBorders>
              <w:top w:val="nil"/>
            </w:tcBorders>
          </w:tcPr>
          <w:p w14:paraId="308E3382" w14:textId="77777777" w:rsidR="0090045D" w:rsidRPr="00F417F0" w:rsidRDefault="0090045D" w:rsidP="005C3C9C">
            <w:pPr>
              <w:spacing w:line="240" w:lineRule="auto"/>
              <w:jc w:val="center"/>
            </w:pPr>
            <w:proofErr w:type="gramStart"/>
            <w:r w:rsidRPr="00F417F0">
              <w:t>4.3-8.7</w:t>
            </w:r>
            <w:proofErr w:type="gramEnd"/>
          </w:p>
        </w:tc>
        <w:tc>
          <w:tcPr>
            <w:tcW w:w="1335" w:type="dxa"/>
            <w:tcBorders>
              <w:top w:val="nil"/>
            </w:tcBorders>
          </w:tcPr>
          <w:p w14:paraId="5A5AC104" w14:textId="77777777" w:rsidR="0090045D" w:rsidRPr="00F417F0" w:rsidRDefault="0090045D" w:rsidP="005C3C9C">
            <w:pPr>
              <w:spacing w:line="240" w:lineRule="auto"/>
              <w:jc w:val="center"/>
            </w:pPr>
            <w:proofErr w:type="gramStart"/>
            <w:r w:rsidRPr="00F417F0">
              <w:t>5.4-77.3</w:t>
            </w:r>
            <w:proofErr w:type="gramEnd"/>
          </w:p>
        </w:tc>
        <w:tc>
          <w:tcPr>
            <w:tcW w:w="1245" w:type="dxa"/>
            <w:tcBorders>
              <w:top w:val="nil"/>
            </w:tcBorders>
          </w:tcPr>
          <w:p w14:paraId="66AB9888" w14:textId="77777777" w:rsidR="0090045D" w:rsidRPr="00F417F0" w:rsidRDefault="0090045D" w:rsidP="005C3C9C">
            <w:pPr>
              <w:spacing w:line="240" w:lineRule="auto"/>
              <w:jc w:val="center"/>
            </w:pPr>
            <w:proofErr w:type="gramStart"/>
            <w:r w:rsidRPr="00F417F0">
              <w:t>3.9-58.9</w:t>
            </w:r>
            <w:proofErr w:type="gramEnd"/>
            <w:r w:rsidRPr="00F417F0">
              <w:t xml:space="preserve"> </w:t>
            </w:r>
            <w:r>
              <w:t>(</w:t>
            </w:r>
            <w:r w:rsidRPr="00F417F0">
              <w:t>TS</w:t>
            </w:r>
            <w:r>
              <w:t>)</w:t>
            </w:r>
          </w:p>
        </w:tc>
        <w:tc>
          <w:tcPr>
            <w:tcW w:w="1570" w:type="dxa"/>
            <w:tcBorders>
              <w:top w:val="nil"/>
            </w:tcBorders>
          </w:tcPr>
          <w:p w14:paraId="600790B1" w14:textId="77777777" w:rsidR="0090045D" w:rsidRPr="00F417F0" w:rsidRDefault="0090045D" w:rsidP="005C3C9C">
            <w:pPr>
              <w:spacing w:line="240" w:lineRule="auto"/>
              <w:jc w:val="center"/>
            </w:pPr>
            <w:r w:rsidRPr="00F417F0">
              <w:t>500-5600 (TN)</w:t>
            </w:r>
          </w:p>
        </w:tc>
        <w:tc>
          <w:tcPr>
            <w:tcW w:w="1343" w:type="dxa"/>
            <w:tcBorders>
              <w:top w:val="nil"/>
            </w:tcBorders>
          </w:tcPr>
          <w:p w14:paraId="1D46B6BC" w14:textId="77777777" w:rsidR="0090045D" w:rsidRPr="00F417F0" w:rsidRDefault="0090045D" w:rsidP="005C3C9C">
            <w:pPr>
              <w:spacing w:line="240" w:lineRule="auto"/>
              <w:jc w:val="center"/>
            </w:pPr>
            <w:r w:rsidRPr="00F417F0">
              <w:t>NA</w:t>
            </w:r>
          </w:p>
        </w:tc>
        <w:tc>
          <w:tcPr>
            <w:tcW w:w="1308" w:type="dxa"/>
            <w:tcBorders>
              <w:top w:val="nil"/>
            </w:tcBorders>
          </w:tcPr>
          <w:p w14:paraId="3CDD1B5F" w14:textId="77777777" w:rsidR="0090045D" w:rsidRPr="00F417F0" w:rsidRDefault="0090045D" w:rsidP="005C3C9C">
            <w:pPr>
              <w:spacing w:line="240" w:lineRule="auto"/>
              <w:jc w:val="center"/>
            </w:pPr>
            <w:proofErr w:type="gramStart"/>
            <w:r w:rsidRPr="00F417F0">
              <w:t>0.4-5.7</w:t>
            </w:r>
            <w:proofErr w:type="gramEnd"/>
          </w:p>
        </w:tc>
        <w:tc>
          <w:tcPr>
            <w:tcW w:w="2385" w:type="dxa"/>
            <w:tcBorders>
              <w:top w:val="nil"/>
            </w:tcBorders>
          </w:tcPr>
          <w:p w14:paraId="096FD385" w14:textId="77777777" w:rsidR="0090045D" w:rsidRPr="00F417F0" w:rsidRDefault="0090045D" w:rsidP="005C3C9C">
            <w:pPr>
              <w:spacing w:line="240" w:lineRule="auto"/>
              <w:jc w:val="center"/>
            </w:pPr>
            <w:proofErr w:type="spellStart"/>
            <w:r w:rsidRPr="00F417F0">
              <w:t>Kalyuzhnyi</w:t>
            </w:r>
            <w:proofErr w:type="spellEnd"/>
            <w:r w:rsidRPr="00F417F0">
              <w:t xml:space="preserve"> et al., 199</w:t>
            </w:r>
            <w:r>
              <w:t>7</w:t>
            </w:r>
          </w:p>
        </w:tc>
      </w:tr>
      <w:tr w:rsidR="0090045D" w:rsidRPr="00F417F0" w14:paraId="607FBEF0" w14:textId="77777777" w:rsidTr="0090045D">
        <w:trPr>
          <w:trHeight w:val="665"/>
          <w:jc w:val="center"/>
        </w:trPr>
        <w:tc>
          <w:tcPr>
            <w:tcW w:w="1611" w:type="dxa"/>
          </w:tcPr>
          <w:p w14:paraId="35B2A090" w14:textId="77777777" w:rsidR="0090045D" w:rsidRDefault="0090045D" w:rsidP="005C3C9C">
            <w:pPr>
              <w:spacing w:line="240" w:lineRule="auto"/>
            </w:pPr>
            <w:proofErr w:type="spellStart"/>
            <w:r>
              <w:t>Butter</w:t>
            </w:r>
            <w:proofErr w:type="spellEnd"/>
            <w:r>
              <w:t xml:space="preserve"> production</w:t>
            </w:r>
          </w:p>
        </w:tc>
        <w:tc>
          <w:tcPr>
            <w:tcW w:w="992" w:type="dxa"/>
          </w:tcPr>
          <w:p w14:paraId="20C6761A" w14:textId="77777777" w:rsidR="0090045D" w:rsidRDefault="0090045D" w:rsidP="005C3C9C">
            <w:pPr>
              <w:spacing w:line="240" w:lineRule="auto"/>
              <w:jc w:val="center"/>
            </w:pPr>
            <w:r>
              <w:t>5.8</w:t>
            </w:r>
          </w:p>
        </w:tc>
        <w:tc>
          <w:tcPr>
            <w:tcW w:w="1335" w:type="dxa"/>
          </w:tcPr>
          <w:p w14:paraId="78AD895A" w14:textId="77777777" w:rsidR="0090045D" w:rsidRDefault="0090045D" w:rsidP="005C3C9C">
            <w:pPr>
              <w:spacing w:line="240" w:lineRule="auto"/>
              <w:jc w:val="center"/>
            </w:pPr>
            <w:r>
              <w:t>1.91</w:t>
            </w:r>
          </w:p>
        </w:tc>
        <w:tc>
          <w:tcPr>
            <w:tcW w:w="1245" w:type="dxa"/>
          </w:tcPr>
          <w:p w14:paraId="347B2D98" w14:textId="77777777" w:rsidR="0090045D" w:rsidRDefault="0090045D" w:rsidP="005C3C9C">
            <w:pPr>
              <w:spacing w:line="240" w:lineRule="auto"/>
              <w:jc w:val="center"/>
            </w:pPr>
            <w:r>
              <w:t>1.72</w:t>
            </w:r>
          </w:p>
        </w:tc>
        <w:tc>
          <w:tcPr>
            <w:tcW w:w="1570" w:type="dxa"/>
          </w:tcPr>
          <w:p w14:paraId="7490E945" w14:textId="77777777" w:rsidR="0090045D" w:rsidRDefault="0090045D" w:rsidP="005C3C9C">
            <w:pPr>
              <w:spacing w:line="240" w:lineRule="auto"/>
              <w:jc w:val="center"/>
            </w:pPr>
            <w:r>
              <w:t>NA</w:t>
            </w:r>
          </w:p>
        </w:tc>
        <w:tc>
          <w:tcPr>
            <w:tcW w:w="1343" w:type="dxa"/>
          </w:tcPr>
          <w:p w14:paraId="76520016" w14:textId="77777777" w:rsidR="0090045D" w:rsidRDefault="0090045D" w:rsidP="005C3C9C">
            <w:pPr>
              <w:spacing w:line="240" w:lineRule="auto"/>
              <w:jc w:val="center"/>
            </w:pPr>
            <w:r>
              <w:t>NA</w:t>
            </w:r>
          </w:p>
        </w:tc>
        <w:tc>
          <w:tcPr>
            <w:tcW w:w="1308" w:type="dxa"/>
          </w:tcPr>
          <w:p w14:paraId="42DA4E4B" w14:textId="77777777" w:rsidR="0090045D" w:rsidRDefault="0090045D" w:rsidP="005C3C9C">
            <w:pPr>
              <w:spacing w:line="240" w:lineRule="auto"/>
              <w:jc w:val="center"/>
            </w:pPr>
            <w:r>
              <w:t>NA</w:t>
            </w:r>
          </w:p>
        </w:tc>
        <w:tc>
          <w:tcPr>
            <w:tcW w:w="2385" w:type="dxa"/>
          </w:tcPr>
          <w:p w14:paraId="4BFA684A" w14:textId="77777777" w:rsidR="0090045D" w:rsidRDefault="0090045D" w:rsidP="005C3C9C">
            <w:pPr>
              <w:spacing w:line="240" w:lineRule="auto"/>
              <w:jc w:val="center"/>
            </w:pPr>
            <w:proofErr w:type="spellStart"/>
            <w:r w:rsidRPr="00603623">
              <w:rPr>
                <w:lang w:val="en-GB"/>
              </w:rPr>
              <w:t>Strydom</w:t>
            </w:r>
            <w:proofErr w:type="spellEnd"/>
            <w:r>
              <w:rPr>
                <w:lang w:val="en-GB"/>
              </w:rPr>
              <w:t xml:space="preserve"> et al., 1997</w:t>
            </w:r>
          </w:p>
        </w:tc>
      </w:tr>
      <w:tr w:rsidR="0090045D" w:rsidRPr="00F417F0" w14:paraId="57EE2CFC" w14:textId="77777777" w:rsidTr="0090045D">
        <w:trPr>
          <w:trHeight w:val="665"/>
          <w:jc w:val="center"/>
        </w:trPr>
        <w:tc>
          <w:tcPr>
            <w:tcW w:w="1611" w:type="dxa"/>
          </w:tcPr>
          <w:p w14:paraId="1FCCF826" w14:textId="77777777" w:rsidR="0090045D" w:rsidRPr="00F417F0" w:rsidRDefault="0090045D" w:rsidP="005C3C9C">
            <w:pPr>
              <w:spacing w:line="240" w:lineRule="auto"/>
            </w:pPr>
            <w:proofErr w:type="spellStart"/>
            <w:r>
              <w:t>Cheddar</w:t>
            </w:r>
            <w:proofErr w:type="spellEnd"/>
            <w:r>
              <w:t xml:space="preserve"> </w:t>
            </w:r>
            <w:proofErr w:type="spellStart"/>
            <w:r>
              <w:t>cheese</w:t>
            </w:r>
            <w:proofErr w:type="spellEnd"/>
            <w:r>
              <w:t xml:space="preserve"> production</w:t>
            </w:r>
          </w:p>
        </w:tc>
        <w:tc>
          <w:tcPr>
            <w:tcW w:w="992" w:type="dxa"/>
          </w:tcPr>
          <w:p w14:paraId="1558800E" w14:textId="77777777" w:rsidR="0090045D" w:rsidRPr="00F417F0" w:rsidRDefault="0090045D" w:rsidP="005C3C9C">
            <w:pPr>
              <w:spacing w:line="240" w:lineRule="auto"/>
              <w:jc w:val="center"/>
            </w:pPr>
            <w:r>
              <w:t>6.2</w:t>
            </w:r>
          </w:p>
        </w:tc>
        <w:tc>
          <w:tcPr>
            <w:tcW w:w="1335" w:type="dxa"/>
          </w:tcPr>
          <w:p w14:paraId="7F35600A" w14:textId="77777777" w:rsidR="0090045D" w:rsidRPr="00F417F0" w:rsidRDefault="0090045D" w:rsidP="005C3C9C">
            <w:pPr>
              <w:spacing w:line="240" w:lineRule="auto"/>
              <w:jc w:val="center"/>
            </w:pPr>
            <w:r>
              <w:t>7.62</w:t>
            </w:r>
          </w:p>
        </w:tc>
        <w:tc>
          <w:tcPr>
            <w:tcW w:w="1245" w:type="dxa"/>
          </w:tcPr>
          <w:p w14:paraId="3DB2605C" w14:textId="77777777" w:rsidR="0090045D" w:rsidRPr="00F417F0" w:rsidRDefault="0090045D" w:rsidP="005C3C9C">
            <w:pPr>
              <w:spacing w:line="240" w:lineRule="auto"/>
              <w:jc w:val="center"/>
            </w:pPr>
            <w:r>
              <w:t>6.34</w:t>
            </w:r>
          </w:p>
        </w:tc>
        <w:tc>
          <w:tcPr>
            <w:tcW w:w="1570" w:type="dxa"/>
          </w:tcPr>
          <w:p w14:paraId="7F2785A8" w14:textId="77777777" w:rsidR="0090045D" w:rsidRPr="00F417F0" w:rsidRDefault="0090045D" w:rsidP="005C3C9C">
            <w:pPr>
              <w:spacing w:line="240" w:lineRule="auto"/>
              <w:jc w:val="center"/>
            </w:pPr>
            <w:r>
              <w:t>106 (TKN)</w:t>
            </w:r>
          </w:p>
        </w:tc>
        <w:tc>
          <w:tcPr>
            <w:tcW w:w="1343" w:type="dxa"/>
          </w:tcPr>
          <w:p w14:paraId="2A3F6EE0" w14:textId="77777777" w:rsidR="0090045D" w:rsidRPr="00F417F0" w:rsidRDefault="0090045D" w:rsidP="005C3C9C">
            <w:pPr>
              <w:spacing w:line="240" w:lineRule="auto"/>
              <w:jc w:val="center"/>
            </w:pPr>
            <w:r>
              <w:t>20</w:t>
            </w:r>
          </w:p>
        </w:tc>
        <w:tc>
          <w:tcPr>
            <w:tcW w:w="1308" w:type="dxa"/>
          </w:tcPr>
          <w:p w14:paraId="5E8D5021" w14:textId="77777777" w:rsidR="0090045D" w:rsidRPr="00F417F0" w:rsidRDefault="0090045D" w:rsidP="005C3C9C">
            <w:pPr>
              <w:spacing w:line="240" w:lineRule="auto"/>
              <w:jc w:val="center"/>
            </w:pPr>
            <w:r>
              <w:t>NA</w:t>
            </w:r>
          </w:p>
        </w:tc>
        <w:tc>
          <w:tcPr>
            <w:tcW w:w="2385" w:type="dxa"/>
          </w:tcPr>
          <w:p w14:paraId="6E47EA23" w14:textId="77777777" w:rsidR="0090045D" w:rsidRPr="008B44C9" w:rsidRDefault="0090045D" w:rsidP="005C3C9C">
            <w:pPr>
              <w:spacing w:line="240" w:lineRule="auto"/>
              <w:jc w:val="center"/>
            </w:pPr>
            <w:proofErr w:type="spellStart"/>
            <w:r>
              <w:t>Danalewich</w:t>
            </w:r>
            <w:proofErr w:type="spellEnd"/>
            <w:r>
              <w:t xml:space="preserve"> et al., 1998</w:t>
            </w:r>
          </w:p>
        </w:tc>
      </w:tr>
      <w:tr w:rsidR="0090045D" w:rsidRPr="00F417F0" w14:paraId="1F684809" w14:textId="77777777" w:rsidTr="0090045D">
        <w:trPr>
          <w:trHeight w:val="665"/>
          <w:jc w:val="center"/>
        </w:trPr>
        <w:tc>
          <w:tcPr>
            <w:tcW w:w="1611" w:type="dxa"/>
          </w:tcPr>
          <w:p w14:paraId="6740AB84" w14:textId="77777777" w:rsidR="0090045D" w:rsidRPr="0090045D" w:rsidRDefault="0090045D" w:rsidP="005C3C9C">
            <w:pPr>
              <w:spacing w:line="240" w:lineRule="auto"/>
              <w:rPr>
                <w:lang w:val="en-GB"/>
              </w:rPr>
            </w:pPr>
            <w:r w:rsidRPr="0090045D">
              <w:rPr>
                <w:lang w:val="en-GB"/>
              </w:rPr>
              <w:t>Milk and cream bottling plant</w:t>
            </w:r>
          </w:p>
        </w:tc>
        <w:tc>
          <w:tcPr>
            <w:tcW w:w="992" w:type="dxa"/>
          </w:tcPr>
          <w:p w14:paraId="3700DD57" w14:textId="77777777" w:rsidR="0090045D" w:rsidRPr="00F417F0" w:rsidRDefault="0090045D" w:rsidP="005C3C9C">
            <w:pPr>
              <w:spacing w:line="240" w:lineRule="auto"/>
              <w:jc w:val="center"/>
            </w:pPr>
            <w:r>
              <w:t>8-11</w:t>
            </w:r>
          </w:p>
        </w:tc>
        <w:tc>
          <w:tcPr>
            <w:tcW w:w="1335" w:type="dxa"/>
          </w:tcPr>
          <w:p w14:paraId="37382C25" w14:textId="77777777" w:rsidR="0090045D" w:rsidRPr="00F417F0" w:rsidRDefault="0090045D" w:rsidP="005C3C9C">
            <w:pPr>
              <w:spacing w:line="240" w:lineRule="auto"/>
              <w:jc w:val="center"/>
            </w:pPr>
            <w:r>
              <w:t>2-6</w:t>
            </w:r>
          </w:p>
        </w:tc>
        <w:tc>
          <w:tcPr>
            <w:tcW w:w="1245" w:type="dxa"/>
          </w:tcPr>
          <w:p w14:paraId="0102639B" w14:textId="77777777" w:rsidR="0090045D" w:rsidRPr="00F417F0" w:rsidRDefault="0090045D" w:rsidP="005C3C9C">
            <w:pPr>
              <w:spacing w:line="240" w:lineRule="auto"/>
              <w:jc w:val="center"/>
            </w:pPr>
            <w:proofErr w:type="gramStart"/>
            <w:r>
              <w:t>0.3-1.0</w:t>
            </w:r>
            <w:proofErr w:type="gramEnd"/>
            <w:r>
              <w:t xml:space="preserve"> (TSS)</w:t>
            </w:r>
          </w:p>
        </w:tc>
        <w:tc>
          <w:tcPr>
            <w:tcW w:w="1570" w:type="dxa"/>
          </w:tcPr>
          <w:p w14:paraId="53B3F4D1" w14:textId="77777777" w:rsidR="0090045D" w:rsidRPr="00F417F0" w:rsidRDefault="0090045D" w:rsidP="005C3C9C">
            <w:pPr>
              <w:spacing w:line="240" w:lineRule="auto"/>
              <w:jc w:val="center"/>
            </w:pPr>
            <w:r>
              <w:t>50-60</w:t>
            </w:r>
          </w:p>
        </w:tc>
        <w:tc>
          <w:tcPr>
            <w:tcW w:w="1343" w:type="dxa"/>
          </w:tcPr>
          <w:p w14:paraId="39C3E904" w14:textId="77777777" w:rsidR="0090045D" w:rsidRPr="00F417F0" w:rsidRDefault="0090045D" w:rsidP="005C3C9C">
            <w:pPr>
              <w:spacing w:line="240" w:lineRule="auto"/>
              <w:jc w:val="center"/>
            </w:pPr>
            <w:r>
              <w:t>20-50</w:t>
            </w:r>
          </w:p>
        </w:tc>
        <w:tc>
          <w:tcPr>
            <w:tcW w:w="1308" w:type="dxa"/>
          </w:tcPr>
          <w:p w14:paraId="2BCF23C2" w14:textId="77777777" w:rsidR="0090045D" w:rsidRPr="00F417F0" w:rsidRDefault="0090045D" w:rsidP="005C3C9C">
            <w:pPr>
              <w:spacing w:line="240" w:lineRule="auto"/>
              <w:jc w:val="center"/>
            </w:pPr>
            <w:proofErr w:type="gramStart"/>
            <w:r>
              <w:t>0.3-0.5</w:t>
            </w:r>
            <w:proofErr w:type="gramEnd"/>
          </w:p>
        </w:tc>
        <w:tc>
          <w:tcPr>
            <w:tcW w:w="2385" w:type="dxa"/>
          </w:tcPr>
          <w:p w14:paraId="449B9322" w14:textId="77777777" w:rsidR="0090045D" w:rsidRPr="008B44C9" w:rsidRDefault="0090045D" w:rsidP="005C3C9C">
            <w:pPr>
              <w:spacing w:line="240" w:lineRule="auto"/>
              <w:jc w:val="center"/>
            </w:pPr>
            <w:proofErr w:type="spellStart"/>
            <w:r>
              <w:t>Ince</w:t>
            </w:r>
            <w:proofErr w:type="spellEnd"/>
            <w:r>
              <w:t>, 1998</w:t>
            </w:r>
          </w:p>
        </w:tc>
      </w:tr>
      <w:tr w:rsidR="0090045D" w:rsidRPr="00F417F0" w14:paraId="084410E3" w14:textId="77777777" w:rsidTr="0090045D">
        <w:trPr>
          <w:trHeight w:val="665"/>
          <w:jc w:val="center"/>
        </w:trPr>
        <w:tc>
          <w:tcPr>
            <w:tcW w:w="1611" w:type="dxa"/>
          </w:tcPr>
          <w:p w14:paraId="7EA03C16" w14:textId="77777777" w:rsidR="0090045D" w:rsidRPr="00F417F0" w:rsidRDefault="0090045D" w:rsidP="005C3C9C">
            <w:pPr>
              <w:spacing w:line="240" w:lineRule="auto"/>
            </w:pPr>
            <w:proofErr w:type="spellStart"/>
            <w:r w:rsidRPr="00F417F0">
              <w:t>Whey</w:t>
            </w:r>
            <w:proofErr w:type="spellEnd"/>
          </w:p>
        </w:tc>
        <w:tc>
          <w:tcPr>
            <w:tcW w:w="992" w:type="dxa"/>
          </w:tcPr>
          <w:p w14:paraId="642E0862" w14:textId="77777777" w:rsidR="0090045D" w:rsidRPr="00F417F0" w:rsidRDefault="0090045D" w:rsidP="005C3C9C">
            <w:pPr>
              <w:spacing w:line="240" w:lineRule="auto"/>
              <w:jc w:val="center"/>
            </w:pPr>
            <w:r w:rsidRPr="00F417F0">
              <w:t>3.92</w:t>
            </w:r>
          </w:p>
        </w:tc>
        <w:tc>
          <w:tcPr>
            <w:tcW w:w="1335" w:type="dxa"/>
          </w:tcPr>
          <w:p w14:paraId="5504831F" w14:textId="77777777" w:rsidR="0090045D" w:rsidRPr="00F417F0" w:rsidRDefault="0090045D" w:rsidP="005C3C9C">
            <w:pPr>
              <w:spacing w:line="240" w:lineRule="auto"/>
              <w:jc w:val="center"/>
            </w:pPr>
            <w:r w:rsidRPr="00F417F0">
              <w:t>74.5</w:t>
            </w:r>
          </w:p>
        </w:tc>
        <w:tc>
          <w:tcPr>
            <w:tcW w:w="1245" w:type="dxa"/>
          </w:tcPr>
          <w:p w14:paraId="29272F34" w14:textId="77777777" w:rsidR="0090045D" w:rsidRPr="00F417F0" w:rsidRDefault="0090045D" w:rsidP="005C3C9C">
            <w:pPr>
              <w:spacing w:line="240" w:lineRule="auto"/>
              <w:jc w:val="center"/>
            </w:pPr>
            <w:r w:rsidRPr="00F417F0">
              <w:t>9.38 (SS)</w:t>
            </w:r>
          </w:p>
        </w:tc>
        <w:tc>
          <w:tcPr>
            <w:tcW w:w="1570" w:type="dxa"/>
          </w:tcPr>
          <w:p w14:paraId="5F4AA9CB" w14:textId="77777777" w:rsidR="0090045D" w:rsidRPr="00F417F0" w:rsidRDefault="0090045D" w:rsidP="005C3C9C">
            <w:pPr>
              <w:spacing w:line="240" w:lineRule="auto"/>
              <w:jc w:val="center"/>
            </w:pPr>
            <w:r w:rsidRPr="00F417F0">
              <w:t>145.6 (TN)</w:t>
            </w:r>
          </w:p>
        </w:tc>
        <w:tc>
          <w:tcPr>
            <w:tcW w:w="1343" w:type="dxa"/>
          </w:tcPr>
          <w:p w14:paraId="4E60AAA9" w14:textId="77777777" w:rsidR="0090045D" w:rsidRPr="00F417F0" w:rsidRDefault="0090045D" w:rsidP="005C3C9C">
            <w:pPr>
              <w:spacing w:line="240" w:lineRule="auto"/>
              <w:jc w:val="center"/>
            </w:pPr>
            <w:r w:rsidRPr="00F417F0">
              <w:t>124</w:t>
            </w:r>
          </w:p>
        </w:tc>
        <w:tc>
          <w:tcPr>
            <w:tcW w:w="1308" w:type="dxa"/>
          </w:tcPr>
          <w:p w14:paraId="6D7FEE08" w14:textId="77777777" w:rsidR="0090045D" w:rsidRPr="00F417F0" w:rsidRDefault="0090045D" w:rsidP="005C3C9C">
            <w:pPr>
              <w:spacing w:line="240" w:lineRule="auto"/>
              <w:jc w:val="center"/>
            </w:pPr>
            <w:r w:rsidRPr="00F417F0">
              <w:t>NA</w:t>
            </w:r>
          </w:p>
        </w:tc>
        <w:tc>
          <w:tcPr>
            <w:tcW w:w="2385" w:type="dxa"/>
          </w:tcPr>
          <w:p w14:paraId="5FDBA489" w14:textId="77777777" w:rsidR="0090045D" w:rsidRPr="008B44C9" w:rsidRDefault="0090045D" w:rsidP="005C3C9C">
            <w:pPr>
              <w:spacing w:line="240" w:lineRule="auto"/>
              <w:jc w:val="center"/>
            </w:pPr>
            <w:proofErr w:type="spellStart"/>
            <w:r w:rsidRPr="00F417F0">
              <w:t>Erguder</w:t>
            </w:r>
            <w:proofErr w:type="spellEnd"/>
            <w:r w:rsidRPr="00F417F0">
              <w:t xml:space="preserve"> et al., 2001</w:t>
            </w:r>
          </w:p>
        </w:tc>
      </w:tr>
      <w:tr w:rsidR="0090045D" w:rsidRPr="00F417F0" w14:paraId="0C5C9EE7" w14:textId="77777777" w:rsidTr="0090045D">
        <w:trPr>
          <w:trHeight w:val="665"/>
          <w:jc w:val="center"/>
        </w:trPr>
        <w:tc>
          <w:tcPr>
            <w:tcW w:w="1611" w:type="dxa"/>
          </w:tcPr>
          <w:p w14:paraId="36488445" w14:textId="77777777" w:rsidR="0090045D" w:rsidRPr="00F417F0" w:rsidRDefault="0090045D" w:rsidP="005C3C9C">
            <w:pPr>
              <w:spacing w:line="240" w:lineRule="auto"/>
            </w:pPr>
            <w:proofErr w:type="spellStart"/>
            <w:r>
              <w:t>Dairy</w:t>
            </w:r>
            <w:proofErr w:type="spellEnd"/>
            <w:r>
              <w:t xml:space="preserve"> </w:t>
            </w:r>
            <w:proofErr w:type="spellStart"/>
            <w:r>
              <w:t>wastewater</w:t>
            </w:r>
            <w:proofErr w:type="spellEnd"/>
          </w:p>
        </w:tc>
        <w:tc>
          <w:tcPr>
            <w:tcW w:w="992" w:type="dxa"/>
          </w:tcPr>
          <w:p w14:paraId="17072090" w14:textId="77777777" w:rsidR="0090045D" w:rsidRPr="00F417F0" w:rsidRDefault="0090045D" w:rsidP="005C3C9C">
            <w:pPr>
              <w:spacing w:line="240" w:lineRule="auto"/>
              <w:jc w:val="center"/>
            </w:pPr>
            <w:r>
              <w:t>NA</w:t>
            </w:r>
          </w:p>
        </w:tc>
        <w:tc>
          <w:tcPr>
            <w:tcW w:w="1335" w:type="dxa"/>
          </w:tcPr>
          <w:p w14:paraId="0778F175" w14:textId="77777777" w:rsidR="0090045D" w:rsidRPr="00F417F0" w:rsidRDefault="0090045D" w:rsidP="005C3C9C">
            <w:pPr>
              <w:spacing w:line="240" w:lineRule="auto"/>
              <w:jc w:val="center"/>
            </w:pPr>
            <w:r>
              <w:t>18</w:t>
            </w:r>
          </w:p>
        </w:tc>
        <w:tc>
          <w:tcPr>
            <w:tcW w:w="1245" w:type="dxa"/>
          </w:tcPr>
          <w:p w14:paraId="45D3D15F" w14:textId="77777777" w:rsidR="0090045D" w:rsidRPr="00F417F0" w:rsidRDefault="0090045D" w:rsidP="005C3C9C">
            <w:pPr>
              <w:spacing w:line="240" w:lineRule="auto"/>
              <w:jc w:val="center"/>
            </w:pPr>
            <w:r>
              <w:t>7.18 (TSS)</w:t>
            </w:r>
          </w:p>
        </w:tc>
        <w:tc>
          <w:tcPr>
            <w:tcW w:w="1570" w:type="dxa"/>
          </w:tcPr>
          <w:p w14:paraId="6A14085E" w14:textId="77777777" w:rsidR="0090045D" w:rsidRPr="00F417F0" w:rsidRDefault="0090045D" w:rsidP="005C3C9C">
            <w:pPr>
              <w:spacing w:line="240" w:lineRule="auto"/>
              <w:jc w:val="center"/>
            </w:pPr>
            <w:r>
              <w:t>329 (TKN)</w:t>
            </w:r>
          </w:p>
        </w:tc>
        <w:tc>
          <w:tcPr>
            <w:tcW w:w="1343" w:type="dxa"/>
          </w:tcPr>
          <w:p w14:paraId="1D91FCB4" w14:textId="77777777" w:rsidR="0090045D" w:rsidRPr="00F417F0" w:rsidRDefault="0090045D" w:rsidP="005C3C9C">
            <w:pPr>
              <w:spacing w:line="240" w:lineRule="auto"/>
              <w:jc w:val="center"/>
            </w:pPr>
            <w:r>
              <w:t>637</w:t>
            </w:r>
          </w:p>
        </w:tc>
        <w:tc>
          <w:tcPr>
            <w:tcW w:w="1308" w:type="dxa"/>
          </w:tcPr>
          <w:p w14:paraId="04985737" w14:textId="77777777" w:rsidR="0090045D" w:rsidRPr="00F417F0" w:rsidRDefault="0090045D" w:rsidP="005C3C9C">
            <w:pPr>
              <w:spacing w:line="240" w:lineRule="auto"/>
              <w:jc w:val="center"/>
            </w:pPr>
            <w:r>
              <w:t>4.89</w:t>
            </w:r>
          </w:p>
        </w:tc>
        <w:tc>
          <w:tcPr>
            <w:tcW w:w="2385" w:type="dxa"/>
          </w:tcPr>
          <w:p w14:paraId="635699F1" w14:textId="77777777" w:rsidR="0090045D" w:rsidRPr="008B44C9" w:rsidRDefault="0090045D" w:rsidP="005C3C9C">
            <w:pPr>
              <w:spacing w:line="240" w:lineRule="auto"/>
              <w:jc w:val="center"/>
            </w:pPr>
            <w:proofErr w:type="spellStart"/>
            <w:r>
              <w:t>Arbeli</w:t>
            </w:r>
            <w:proofErr w:type="spellEnd"/>
            <w:r>
              <w:t xml:space="preserve"> et al., 2006</w:t>
            </w:r>
          </w:p>
        </w:tc>
      </w:tr>
      <w:tr w:rsidR="0090045D" w:rsidRPr="00F417F0" w14:paraId="1BA25F4E" w14:textId="77777777" w:rsidTr="0090045D">
        <w:trPr>
          <w:trHeight w:val="665"/>
          <w:jc w:val="center"/>
        </w:trPr>
        <w:tc>
          <w:tcPr>
            <w:tcW w:w="1611" w:type="dxa"/>
          </w:tcPr>
          <w:p w14:paraId="5848AA0E" w14:textId="77777777" w:rsidR="0090045D" w:rsidRPr="00F417F0" w:rsidRDefault="0090045D" w:rsidP="005C3C9C">
            <w:pPr>
              <w:spacing w:line="240" w:lineRule="auto"/>
            </w:pPr>
            <w:proofErr w:type="spellStart"/>
            <w:r w:rsidRPr="00F417F0">
              <w:lastRenderedPageBreak/>
              <w:t>Whey</w:t>
            </w:r>
            <w:proofErr w:type="spellEnd"/>
          </w:p>
        </w:tc>
        <w:tc>
          <w:tcPr>
            <w:tcW w:w="992" w:type="dxa"/>
          </w:tcPr>
          <w:p w14:paraId="76B0C661" w14:textId="77777777" w:rsidR="0090045D" w:rsidRPr="00F417F0" w:rsidRDefault="0090045D" w:rsidP="005C3C9C">
            <w:pPr>
              <w:spacing w:line="240" w:lineRule="auto"/>
              <w:jc w:val="center"/>
            </w:pPr>
            <w:proofErr w:type="gramStart"/>
            <w:r w:rsidRPr="00F417F0">
              <w:t>5.5-6.6</w:t>
            </w:r>
            <w:proofErr w:type="gramEnd"/>
          </w:p>
        </w:tc>
        <w:tc>
          <w:tcPr>
            <w:tcW w:w="1335" w:type="dxa"/>
          </w:tcPr>
          <w:p w14:paraId="76B77BA2" w14:textId="77777777" w:rsidR="0090045D" w:rsidRPr="00F417F0" w:rsidRDefault="0090045D" w:rsidP="005C3C9C">
            <w:pPr>
              <w:spacing w:line="240" w:lineRule="auto"/>
              <w:jc w:val="center"/>
            </w:pPr>
            <w:r w:rsidRPr="00F417F0">
              <w:t>50-70</w:t>
            </w:r>
          </w:p>
        </w:tc>
        <w:tc>
          <w:tcPr>
            <w:tcW w:w="1245" w:type="dxa"/>
          </w:tcPr>
          <w:p w14:paraId="780EF48D" w14:textId="77777777" w:rsidR="0090045D" w:rsidRPr="00F417F0" w:rsidRDefault="0090045D" w:rsidP="005C3C9C">
            <w:pPr>
              <w:spacing w:line="240" w:lineRule="auto"/>
              <w:jc w:val="center"/>
            </w:pPr>
            <w:r w:rsidRPr="00F417F0">
              <w:t>55-65 TS</w:t>
            </w:r>
          </w:p>
        </w:tc>
        <w:tc>
          <w:tcPr>
            <w:tcW w:w="1570" w:type="dxa"/>
          </w:tcPr>
          <w:p w14:paraId="70C8CB6B" w14:textId="77777777" w:rsidR="0090045D" w:rsidRPr="00F417F0" w:rsidRDefault="0090045D" w:rsidP="005C3C9C">
            <w:pPr>
              <w:spacing w:line="240" w:lineRule="auto"/>
              <w:jc w:val="center"/>
            </w:pPr>
            <w:r w:rsidRPr="00F417F0">
              <w:t>NA</w:t>
            </w:r>
          </w:p>
        </w:tc>
        <w:tc>
          <w:tcPr>
            <w:tcW w:w="1343" w:type="dxa"/>
          </w:tcPr>
          <w:p w14:paraId="6230ADFF" w14:textId="77777777" w:rsidR="0090045D" w:rsidRPr="00F417F0" w:rsidRDefault="0090045D" w:rsidP="005C3C9C">
            <w:pPr>
              <w:spacing w:line="240" w:lineRule="auto"/>
              <w:jc w:val="center"/>
            </w:pPr>
            <w:r w:rsidRPr="00F417F0">
              <w:t>NA</w:t>
            </w:r>
          </w:p>
        </w:tc>
        <w:tc>
          <w:tcPr>
            <w:tcW w:w="1308" w:type="dxa"/>
          </w:tcPr>
          <w:p w14:paraId="008FFFA9" w14:textId="77777777" w:rsidR="0090045D" w:rsidRPr="00F417F0" w:rsidRDefault="0090045D" w:rsidP="005C3C9C">
            <w:pPr>
              <w:spacing w:line="240" w:lineRule="auto"/>
              <w:jc w:val="center"/>
            </w:pPr>
            <w:r w:rsidRPr="00F417F0">
              <w:t>NA</w:t>
            </w:r>
          </w:p>
        </w:tc>
        <w:tc>
          <w:tcPr>
            <w:tcW w:w="2385" w:type="dxa"/>
          </w:tcPr>
          <w:p w14:paraId="2F4F98B7" w14:textId="77777777" w:rsidR="0090045D" w:rsidRPr="00F417F0" w:rsidRDefault="0090045D" w:rsidP="005C3C9C">
            <w:pPr>
              <w:spacing w:line="240" w:lineRule="auto"/>
              <w:jc w:val="center"/>
            </w:pPr>
            <w:proofErr w:type="spellStart"/>
            <w:r w:rsidRPr="008B44C9">
              <w:t>Najafpour</w:t>
            </w:r>
            <w:proofErr w:type="spellEnd"/>
            <w:r w:rsidRPr="008B44C9">
              <w:t xml:space="preserve"> et al., 2008</w:t>
            </w:r>
          </w:p>
        </w:tc>
      </w:tr>
      <w:tr w:rsidR="0090045D" w:rsidRPr="00F417F0" w14:paraId="70463003" w14:textId="77777777" w:rsidTr="0090045D">
        <w:trPr>
          <w:trHeight w:val="665"/>
          <w:jc w:val="center"/>
        </w:trPr>
        <w:tc>
          <w:tcPr>
            <w:tcW w:w="1611" w:type="dxa"/>
          </w:tcPr>
          <w:p w14:paraId="3F2EE281" w14:textId="77777777" w:rsidR="0090045D" w:rsidRPr="00F417F0" w:rsidRDefault="0090045D" w:rsidP="005C3C9C">
            <w:pPr>
              <w:spacing w:line="240" w:lineRule="auto"/>
            </w:pPr>
            <w:proofErr w:type="spellStart"/>
            <w:r w:rsidRPr="00F417F0">
              <w:t>Simulated</w:t>
            </w:r>
            <w:proofErr w:type="spellEnd"/>
            <w:r w:rsidRPr="00F417F0">
              <w:t xml:space="preserve"> </w:t>
            </w:r>
            <w:proofErr w:type="spellStart"/>
            <w:r w:rsidRPr="00F417F0">
              <w:t>milk</w:t>
            </w:r>
            <w:proofErr w:type="spellEnd"/>
            <w:r w:rsidRPr="00F417F0">
              <w:t xml:space="preserve"> </w:t>
            </w:r>
          </w:p>
        </w:tc>
        <w:tc>
          <w:tcPr>
            <w:tcW w:w="992" w:type="dxa"/>
          </w:tcPr>
          <w:p w14:paraId="04B442AD" w14:textId="77777777" w:rsidR="0090045D" w:rsidRPr="00F417F0" w:rsidRDefault="0090045D" w:rsidP="005C3C9C">
            <w:pPr>
              <w:spacing w:line="240" w:lineRule="auto"/>
              <w:jc w:val="center"/>
            </w:pPr>
            <w:proofErr w:type="gramStart"/>
            <w:r w:rsidRPr="00F417F0">
              <w:t>6.5-7.0</w:t>
            </w:r>
            <w:proofErr w:type="gramEnd"/>
          </w:p>
        </w:tc>
        <w:tc>
          <w:tcPr>
            <w:tcW w:w="1335" w:type="dxa"/>
          </w:tcPr>
          <w:p w14:paraId="126E8D84" w14:textId="77777777" w:rsidR="0090045D" w:rsidRPr="00F417F0" w:rsidRDefault="0090045D" w:rsidP="005C3C9C">
            <w:pPr>
              <w:spacing w:line="240" w:lineRule="auto"/>
              <w:jc w:val="center"/>
            </w:pPr>
            <w:proofErr w:type="gramStart"/>
            <w:r w:rsidRPr="00F417F0">
              <w:t>0.15-11</w:t>
            </w:r>
            <w:proofErr w:type="gramEnd"/>
          </w:p>
        </w:tc>
        <w:tc>
          <w:tcPr>
            <w:tcW w:w="1245" w:type="dxa"/>
          </w:tcPr>
          <w:p w14:paraId="3637A9F1" w14:textId="77777777" w:rsidR="0090045D" w:rsidRPr="00F417F0" w:rsidRDefault="0090045D" w:rsidP="005C3C9C">
            <w:pPr>
              <w:spacing w:line="240" w:lineRule="auto"/>
              <w:jc w:val="center"/>
            </w:pPr>
            <w:r w:rsidRPr="00F417F0">
              <w:t>NA</w:t>
            </w:r>
          </w:p>
        </w:tc>
        <w:tc>
          <w:tcPr>
            <w:tcW w:w="1570" w:type="dxa"/>
          </w:tcPr>
          <w:p w14:paraId="107F43BE" w14:textId="77777777" w:rsidR="0090045D" w:rsidRPr="00F417F0" w:rsidRDefault="0090045D" w:rsidP="005C3C9C">
            <w:pPr>
              <w:spacing w:line="240" w:lineRule="auto"/>
              <w:jc w:val="center"/>
            </w:pPr>
            <w:r w:rsidRPr="00F417F0">
              <w:t>75-550 (TN)</w:t>
            </w:r>
          </w:p>
        </w:tc>
        <w:tc>
          <w:tcPr>
            <w:tcW w:w="1343" w:type="dxa"/>
          </w:tcPr>
          <w:p w14:paraId="7D56848B" w14:textId="77777777" w:rsidR="0090045D" w:rsidRPr="00F417F0" w:rsidRDefault="0090045D" w:rsidP="005C3C9C">
            <w:pPr>
              <w:spacing w:line="240" w:lineRule="auto"/>
              <w:jc w:val="center"/>
            </w:pPr>
            <w:r w:rsidRPr="00F417F0">
              <w:t>12-88</w:t>
            </w:r>
          </w:p>
        </w:tc>
        <w:tc>
          <w:tcPr>
            <w:tcW w:w="1308" w:type="dxa"/>
          </w:tcPr>
          <w:p w14:paraId="7B27D55C" w14:textId="77777777" w:rsidR="0090045D" w:rsidRPr="00F417F0" w:rsidRDefault="0090045D" w:rsidP="005C3C9C">
            <w:pPr>
              <w:spacing w:line="240" w:lineRule="auto"/>
              <w:jc w:val="center"/>
            </w:pPr>
            <w:r w:rsidRPr="00F417F0">
              <w:t>NA</w:t>
            </w:r>
          </w:p>
        </w:tc>
        <w:tc>
          <w:tcPr>
            <w:tcW w:w="2385" w:type="dxa"/>
          </w:tcPr>
          <w:p w14:paraId="423116D8" w14:textId="77777777" w:rsidR="0090045D" w:rsidRPr="00F417F0" w:rsidRDefault="0090045D" w:rsidP="005C3C9C">
            <w:pPr>
              <w:spacing w:line="240" w:lineRule="auto"/>
              <w:jc w:val="center"/>
            </w:pPr>
            <w:proofErr w:type="spellStart"/>
            <w:r w:rsidRPr="00F417F0">
              <w:t>Vlyssides</w:t>
            </w:r>
            <w:proofErr w:type="spellEnd"/>
            <w:r w:rsidRPr="00F417F0">
              <w:t xml:space="preserve"> et al., 2008</w:t>
            </w:r>
          </w:p>
        </w:tc>
      </w:tr>
    </w:tbl>
    <w:p w14:paraId="4FACD13C" w14:textId="77777777" w:rsidR="0090045D" w:rsidRPr="008017E4" w:rsidRDefault="0090045D" w:rsidP="005C3C9C">
      <w:pPr>
        <w:spacing w:line="240" w:lineRule="auto"/>
        <w:jc w:val="center"/>
        <w:rPr>
          <w:lang w:val="tr-TR"/>
        </w:rPr>
      </w:pPr>
      <w:proofErr w:type="spellStart"/>
      <w:proofErr w:type="gramStart"/>
      <w:r w:rsidRPr="008017E4">
        <w:rPr>
          <w:lang w:val="tr-TR"/>
        </w:rPr>
        <w:t>NA:Not</w:t>
      </w:r>
      <w:proofErr w:type="spellEnd"/>
      <w:proofErr w:type="gramEnd"/>
      <w:r w:rsidRPr="008017E4">
        <w:rPr>
          <w:lang w:val="tr-TR"/>
        </w:rPr>
        <w:t xml:space="preserve"> </w:t>
      </w:r>
      <w:proofErr w:type="spellStart"/>
      <w:r w:rsidRPr="008017E4">
        <w:rPr>
          <w:lang w:val="tr-TR"/>
        </w:rPr>
        <w:t>available</w:t>
      </w:r>
      <w:proofErr w:type="spellEnd"/>
      <w:r w:rsidRPr="008017E4">
        <w:rPr>
          <w:lang w:val="tr-TR"/>
        </w:rPr>
        <w:t xml:space="preserve">; </w:t>
      </w:r>
      <w:proofErr w:type="spellStart"/>
      <w:r>
        <w:rPr>
          <w:lang w:val="tr-TR"/>
        </w:rPr>
        <w:t>SS:Suspended</w:t>
      </w:r>
      <w:proofErr w:type="spellEnd"/>
      <w:r>
        <w:rPr>
          <w:lang w:val="tr-TR"/>
        </w:rPr>
        <w:t xml:space="preserve"> </w:t>
      </w:r>
      <w:proofErr w:type="spellStart"/>
      <w:r>
        <w:rPr>
          <w:lang w:val="tr-TR"/>
        </w:rPr>
        <w:t>solid</w:t>
      </w:r>
      <w:proofErr w:type="spellEnd"/>
      <w:r>
        <w:rPr>
          <w:lang w:val="tr-TR"/>
        </w:rPr>
        <w:t xml:space="preserve">; </w:t>
      </w:r>
      <w:proofErr w:type="spellStart"/>
      <w:r w:rsidRPr="008017E4">
        <w:rPr>
          <w:lang w:val="tr-TR"/>
        </w:rPr>
        <w:t>TS:Total</w:t>
      </w:r>
      <w:proofErr w:type="spellEnd"/>
      <w:r w:rsidRPr="008017E4">
        <w:rPr>
          <w:lang w:val="tr-TR"/>
        </w:rPr>
        <w:t xml:space="preserve"> </w:t>
      </w:r>
      <w:proofErr w:type="spellStart"/>
      <w:r w:rsidRPr="008017E4">
        <w:rPr>
          <w:lang w:val="tr-TR"/>
        </w:rPr>
        <w:t>solid</w:t>
      </w:r>
      <w:proofErr w:type="spellEnd"/>
      <w:r w:rsidRPr="008017E4">
        <w:rPr>
          <w:lang w:val="tr-TR"/>
        </w:rPr>
        <w:t xml:space="preserve">; TN=Total </w:t>
      </w:r>
      <w:proofErr w:type="spellStart"/>
      <w:r w:rsidRPr="008017E4">
        <w:rPr>
          <w:lang w:val="tr-TR"/>
        </w:rPr>
        <w:t>Nitrogen</w:t>
      </w:r>
      <w:proofErr w:type="spellEnd"/>
      <w:r w:rsidRPr="008017E4">
        <w:rPr>
          <w:lang w:val="tr-TR"/>
        </w:rPr>
        <w:t xml:space="preserve">; TKN=Total  </w:t>
      </w:r>
      <w:proofErr w:type="spellStart"/>
      <w:r w:rsidRPr="008017E4">
        <w:rPr>
          <w:lang w:val="tr-TR"/>
        </w:rPr>
        <w:t>Kjhedahl</w:t>
      </w:r>
      <w:proofErr w:type="spellEnd"/>
      <w:r w:rsidRPr="008017E4">
        <w:rPr>
          <w:lang w:val="tr-TR"/>
        </w:rPr>
        <w:t xml:space="preserve">  </w:t>
      </w:r>
      <w:proofErr w:type="spellStart"/>
      <w:r w:rsidRPr="008017E4">
        <w:rPr>
          <w:lang w:val="tr-TR"/>
        </w:rPr>
        <w:t>Nitrogen</w:t>
      </w:r>
      <w:proofErr w:type="spellEnd"/>
      <w:r w:rsidRPr="008017E4">
        <w:rPr>
          <w:lang w:val="tr-TR"/>
        </w:rPr>
        <w:t xml:space="preserve">; </w:t>
      </w:r>
      <w:proofErr w:type="spellStart"/>
      <w:r w:rsidRPr="008017E4">
        <w:rPr>
          <w:lang w:val="tr-TR"/>
        </w:rPr>
        <w:t>FOG:Fats</w:t>
      </w:r>
      <w:proofErr w:type="spellEnd"/>
      <w:r w:rsidRPr="008017E4">
        <w:rPr>
          <w:lang w:val="tr-TR"/>
        </w:rPr>
        <w:t xml:space="preserve">, </w:t>
      </w:r>
      <w:proofErr w:type="spellStart"/>
      <w:r w:rsidRPr="008017E4">
        <w:rPr>
          <w:lang w:val="tr-TR"/>
        </w:rPr>
        <w:t>Oil</w:t>
      </w:r>
      <w:proofErr w:type="spellEnd"/>
      <w:r w:rsidRPr="008017E4">
        <w:rPr>
          <w:lang w:val="tr-TR"/>
        </w:rPr>
        <w:t xml:space="preserve"> </w:t>
      </w:r>
      <w:proofErr w:type="spellStart"/>
      <w:r w:rsidRPr="008017E4">
        <w:rPr>
          <w:lang w:val="tr-TR"/>
        </w:rPr>
        <w:t>and</w:t>
      </w:r>
      <w:proofErr w:type="spellEnd"/>
      <w:r w:rsidRPr="008017E4">
        <w:rPr>
          <w:lang w:val="tr-TR"/>
        </w:rPr>
        <w:t xml:space="preserve"> Grease</w:t>
      </w:r>
    </w:p>
    <w:p w14:paraId="33E3C53D" w14:textId="77777777" w:rsidR="0090045D" w:rsidRPr="008017E4" w:rsidRDefault="0090045D" w:rsidP="005C3C9C">
      <w:pPr>
        <w:spacing w:line="240" w:lineRule="auto"/>
        <w:rPr>
          <w:b/>
          <w:lang w:val="tr-TR"/>
        </w:rPr>
      </w:pPr>
    </w:p>
    <w:p w14:paraId="393A4005" w14:textId="77777777" w:rsidR="005C3C9C" w:rsidRDefault="005C3C9C" w:rsidP="005C3C9C">
      <w:pPr>
        <w:tabs>
          <w:tab w:val="clear" w:pos="284"/>
        </w:tabs>
        <w:spacing w:after="200" w:line="240" w:lineRule="auto"/>
        <w:rPr>
          <w:b/>
          <w:lang w:val="tr-TR"/>
        </w:rPr>
      </w:pPr>
      <w:r>
        <w:rPr>
          <w:b/>
          <w:lang w:val="tr-TR"/>
        </w:rPr>
        <w:br w:type="page"/>
      </w:r>
    </w:p>
    <w:p w14:paraId="441271DA" w14:textId="34659CB9" w:rsidR="0090045D" w:rsidRPr="0090045D" w:rsidRDefault="0090045D" w:rsidP="005C3C9C">
      <w:pPr>
        <w:spacing w:line="240" w:lineRule="auto"/>
        <w:rPr>
          <w:lang w:val="en-GB"/>
        </w:rPr>
      </w:pPr>
      <w:proofErr w:type="spellStart"/>
      <w:r w:rsidRPr="008017E4">
        <w:rPr>
          <w:b/>
          <w:lang w:val="tr-TR"/>
        </w:rPr>
        <w:lastRenderedPageBreak/>
        <w:t>Table</w:t>
      </w:r>
      <w:proofErr w:type="spellEnd"/>
      <w:r w:rsidRPr="008017E4">
        <w:rPr>
          <w:b/>
          <w:lang w:val="tr-TR"/>
        </w:rPr>
        <w:t xml:space="preserve"> 2</w:t>
      </w:r>
      <w:r w:rsidRPr="008017E4">
        <w:rPr>
          <w:lang w:val="tr-TR"/>
        </w:rPr>
        <w:t xml:space="preserve"> </w:t>
      </w:r>
      <w:r w:rsidRPr="0090045D">
        <w:rPr>
          <w:lang w:val="en-GB"/>
        </w:rPr>
        <w:t>Comparison of anaerobic granular reactors treating dairy wastewater</w:t>
      </w:r>
    </w:p>
    <w:tbl>
      <w:tblPr>
        <w:tblW w:w="13703" w:type="dxa"/>
        <w:jc w:val="center"/>
        <w:tblBorders>
          <w:top w:val="single" w:sz="4" w:space="0" w:color="auto"/>
          <w:bottom w:val="single" w:sz="4" w:space="0" w:color="auto"/>
        </w:tblBorders>
        <w:tblLayout w:type="fixed"/>
        <w:tblLook w:val="04A0" w:firstRow="1" w:lastRow="0" w:firstColumn="1" w:lastColumn="0" w:noHBand="0" w:noVBand="1"/>
      </w:tblPr>
      <w:tblGrid>
        <w:gridCol w:w="1229"/>
        <w:gridCol w:w="1984"/>
        <w:gridCol w:w="969"/>
        <w:gridCol w:w="808"/>
        <w:gridCol w:w="1035"/>
        <w:gridCol w:w="1724"/>
        <w:gridCol w:w="1276"/>
        <w:gridCol w:w="1394"/>
        <w:gridCol w:w="1645"/>
        <w:gridCol w:w="1639"/>
      </w:tblGrid>
      <w:tr w:rsidR="0090045D" w:rsidRPr="00F417F0" w14:paraId="46061668" w14:textId="77777777" w:rsidTr="0090045D">
        <w:trPr>
          <w:jc w:val="center"/>
        </w:trPr>
        <w:tc>
          <w:tcPr>
            <w:tcW w:w="1229" w:type="dxa"/>
            <w:tcBorders>
              <w:top w:val="single" w:sz="4" w:space="0" w:color="auto"/>
              <w:bottom w:val="single" w:sz="4" w:space="0" w:color="auto"/>
            </w:tcBorders>
          </w:tcPr>
          <w:p w14:paraId="12A696FC" w14:textId="77777777" w:rsidR="0090045D" w:rsidRPr="00F417F0" w:rsidRDefault="0090045D" w:rsidP="005C3C9C">
            <w:pPr>
              <w:pStyle w:val="ListParagraph"/>
              <w:spacing w:line="240" w:lineRule="auto"/>
              <w:ind w:left="284" w:hanging="284"/>
            </w:pPr>
            <w:proofErr w:type="spellStart"/>
            <w:r w:rsidRPr="00F417F0">
              <w:t>Reactor</w:t>
            </w:r>
            <w:proofErr w:type="spellEnd"/>
          </w:p>
          <w:p w14:paraId="1BFAEC69" w14:textId="77777777" w:rsidR="0090045D" w:rsidRPr="00F417F0" w:rsidRDefault="0090045D" w:rsidP="005C3C9C">
            <w:pPr>
              <w:pStyle w:val="ListParagraph"/>
              <w:spacing w:line="240" w:lineRule="auto"/>
              <w:ind w:left="284" w:hanging="284"/>
            </w:pPr>
          </w:p>
        </w:tc>
        <w:tc>
          <w:tcPr>
            <w:tcW w:w="1984" w:type="dxa"/>
            <w:tcBorders>
              <w:top w:val="single" w:sz="4" w:space="0" w:color="auto"/>
              <w:bottom w:val="single" w:sz="4" w:space="0" w:color="auto"/>
            </w:tcBorders>
          </w:tcPr>
          <w:p w14:paraId="044C27BA" w14:textId="77777777" w:rsidR="0090045D" w:rsidRPr="00F417F0" w:rsidRDefault="0090045D" w:rsidP="005C3C9C">
            <w:pPr>
              <w:pStyle w:val="ListParagraph"/>
              <w:spacing w:line="240" w:lineRule="auto"/>
              <w:ind w:left="284" w:hanging="284"/>
              <w:jc w:val="center"/>
            </w:pPr>
            <w:proofErr w:type="spellStart"/>
            <w:r w:rsidRPr="00F417F0">
              <w:t>Wastewater</w:t>
            </w:r>
            <w:proofErr w:type="spellEnd"/>
          </w:p>
        </w:tc>
        <w:tc>
          <w:tcPr>
            <w:tcW w:w="969" w:type="dxa"/>
            <w:tcBorders>
              <w:top w:val="single" w:sz="4" w:space="0" w:color="auto"/>
              <w:bottom w:val="single" w:sz="4" w:space="0" w:color="auto"/>
            </w:tcBorders>
          </w:tcPr>
          <w:p w14:paraId="789CCB28" w14:textId="77777777" w:rsidR="0090045D" w:rsidRPr="00F417F0" w:rsidRDefault="0090045D" w:rsidP="005C3C9C">
            <w:pPr>
              <w:pStyle w:val="ListParagraph"/>
              <w:spacing w:line="240" w:lineRule="auto"/>
              <w:ind w:left="284" w:hanging="284"/>
              <w:jc w:val="center"/>
            </w:pPr>
            <w:proofErr w:type="spellStart"/>
            <w:r w:rsidRPr="00F417F0">
              <w:t>Temp</w:t>
            </w:r>
            <w:proofErr w:type="spellEnd"/>
            <w:r w:rsidRPr="00F417F0">
              <w:t>.</w:t>
            </w:r>
          </w:p>
          <w:p w14:paraId="322AAD66" w14:textId="77777777" w:rsidR="0090045D" w:rsidRPr="00F417F0" w:rsidRDefault="0090045D" w:rsidP="005C3C9C">
            <w:pPr>
              <w:pStyle w:val="ListParagraph"/>
              <w:spacing w:line="240" w:lineRule="auto"/>
              <w:ind w:left="284" w:hanging="284"/>
              <w:jc w:val="center"/>
            </w:pPr>
            <w:r w:rsidRPr="00F417F0">
              <w:t>(°C</w:t>
            </w:r>
            <w:proofErr w:type="gramStart"/>
            <w:r w:rsidRPr="00F417F0">
              <w:t xml:space="preserve"> )</w:t>
            </w:r>
            <w:proofErr w:type="gramEnd"/>
          </w:p>
        </w:tc>
        <w:tc>
          <w:tcPr>
            <w:tcW w:w="808" w:type="dxa"/>
            <w:tcBorders>
              <w:top w:val="single" w:sz="4" w:space="0" w:color="auto"/>
              <w:bottom w:val="single" w:sz="4" w:space="0" w:color="auto"/>
            </w:tcBorders>
          </w:tcPr>
          <w:p w14:paraId="2A4B033D" w14:textId="77777777" w:rsidR="0090045D" w:rsidRPr="00F417F0" w:rsidRDefault="0090045D" w:rsidP="005C3C9C">
            <w:pPr>
              <w:pStyle w:val="ListParagraph"/>
              <w:spacing w:line="240" w:lineRule="auto"/>
              <w:ind w:left="284" w:hanging="284"/>
              <w:jc w:val="center"/>
            </w:pPr>
            <w:proofErr w:type="spellStart"/>
            <w:proofErr w:type="gramStart"/>
            <w:r w:rsidRPr="00F417F0">
              <w:t>pH</w:t>
            </w:r>
            <w:proofErr w:type="spellEnd"/>
            <w:proofErr w:type="gramEnd"/>
          </w:p>
        </w:tc>
        <w:tc>
          <w:tcPr>
            <w:tcW w:w="1035" w:type="dxa"/>
            <w:tcBorders>
              <w:top w:val="single" w:sz="4" w:space="0" w:color="auto"/>
              <w:bottom w:val="single" w:sz="4" w:space="0" w:color="auto"/>
            </w:tcBorders>
          </w:tcPr>
          <w:p w14:paraId="1AC80531" w14:textId="77777777" w:rsidR="0090045D" w:rsidRPr="00F417F0" w:rsidRDefault="0090045D" w:rsidP="005C3C9C">
            <w:pPr>
              <w:pStyle w:val="ListParagraph"/>
              <w:spacing w:line="240" w:lineRule="auto"/>
              <w:ind w:left="284" w:hanging="284"/>
              <w:jc w:val="center"/>
            </w:pPr>
            <w:r w:rsidRPr="00F417F0">
              <w:t>HRT</w:t>
            </w:r>
          </w:p>
          <w:p w14:paraId="067BEDF7" w14:textId="77777777" w:rsidR="0090045D" w:rsidRPr="00F417F0" w:rsidRDefault="0090045D" w:rsidP="005C3C9C">
            <w:pPr>
              <w:pStyle w:val="ListParagraph"/>
              <w:spacing w:line="240" w:lineRule="auto"/>
              <w:ind w:left="284" w:hanging="284"/>
              <w:jc w:val="center"/>
            </w:pPr>
            <w:r w:rsidRPr="00F417F0">
              <w:t>(</w:t>
            </w:r>
            <w:proofErr w:type="spellStart"/>
            <w:r w:rsidRPr="00F417F0">
              <w:t>day</w:t>
            </w:r>
            <w:proofErr w:type="spellEnd"/>
            <w:r w:rsidRPr="00F417F0">
              <w:t>)</w:t>
            </w:r>
          </w:p>
        </w:tc>
        <w:tc>
          <w:tcPr>
            <w:tcW w:w="1724" w:type="dxa"/>
            <w:tcBorders>
              <w:top w:val="single" w:sz="4" w:space="0" w:color="auto"/>
              <w:bottom w:val="single" w:sz="4" w:space="0" w:color="auto"/>
            </w:tcBorders>
          </w:tcPr>
          <w:p w14:paraId="5B64C2F1" w14:textId="77777777" w:rsidR="0090045D" w:rsidRPr="00F417F0" w:rsidRDefault="0090045D" w:rsidP="005C3C9C">
            <w:pPr>
              <w:pStyle w:val="ListParagraph"/>
              <w:spacing w:line="240" w:lineRule="auto"/>
              <w:ind w:left="284" w:hanging="284"/>
              <w:jc w:val="center"/>
            </w:pPr>
            <w:r w:rsidRPr="00F417F0">
              <w:t>OLR</w:t>
            </w:r>
          </w:p>
          <w:p w14:paraId="439789D1" w14:textId="77777777" w:rsidR="0090045D" w:rsidRPr="00F417F0" w:rsidRDefault="0090045D" w:rsidP="005C3C9C">
            <w:pPr>
              <w:pStyle w:val="ListParagraph"/>
              <w:spacing w:line="240" w:lineRule="auto"/>
              <w:ind w:left="284" w:hanging="284"/>
              <w:jc w:val="center"/>
            </w:pPr>
            <w:r w:rsidRPr="00F417F0">
              <w:t>(kg COD m</w:t>
            </w:r>
            <w:r w:rsidRPr="00F417F0">
              <w:rPr>
                <w:vertAlign w:val="superscript"/>
              </w:rPr>
              <w:t>3</w:t>
            </w:r>
            <w:r w:rsidRPr="00F417F0">
              <w:t>d</w:t>
            </w:r>
            <w:r w:rsidRPr="00F417F0">
              <w:rPr>
                <w:vertAlign w:val="superscript"/>
              </w:rPr>
              <w:t>-1</w:t>
            </w:r>
            <w:r w:rsidRPr="00F417F0">
              <w:t>)</w:t>
            </w:r>
          </w:p>
        </w:tc>
        <w:tc>
          <w:tcPr>
            <w:tcW w:w="1276" w:type="dxa"/>
            <w:tcBorders>
              <w:top w:val="single" w:sz="4" w:space="0" w:color="auto"/>
              <w:bottom w:val="single" w:sz="4" w:space="0" w:color="auto"/>
            </w:tcBorders>
          </w:tcPr>
          <w:p w14:paraId="278EF0D7" w14:textId="77777777" w:rsidR="0090045D" w:rsidRPr="00F417F0" w:rsidRDefault="0090045D" w:rsidP="005C3C9C">
            <w:pPr>
              <w:pStyle w:val="ListParagraph"/>
              <w:spacing w:line="240" w:lineRule="auto"/>
              <w:ind w:left="284" w:hanging="284"/>
              <w:jc w:val="center"/>
            </w:pPr>
            <w:proofErr w:type="spellStart"/>
            <w:r w:rsidRPr="00F417F0">
              <w:t>Inf</w:t>
            </w:r>
            <w:proofErr w:type="spellEnd"/>
            <w:r w:rsidRPr="00F417F0">
              <w:t>. COD</w:t>
            </w:r>
          </w:p>
          <w:p w14:paraId="31BA40BF" w14:textId="77777777" w:rsidR="0090045D" w:rsidRPr="00F417F0" w:rsidRDefault="0090045D" w:rsidP="005C3C9C">
            <w:pPr>
              <w:pStyle w:val="ListParagraph"/>
              <w:spacing w:line="240" w:lineRule="auto"/>
              <w:ind w:left="284" w:hanging="284"/>
              <w:jc w:val="center"/>
            </w:pPr>
            <w:proofErr w:type="gramStart"/>
            <w:r w:rsidRPr="00F417F0">
              <w:t>(g</w:t>
            </w:r>
            <w:proofErr w:type="gramEnd"/>
            <w:r w:rsidRPr="00F417F0">
              <w:t xml:space="preserve"> L</w:t>
            </w:r>
            <w:r w:rsidRPr="00F417F0">
              <w:rPr>
                <w:vertAlign w:val="superscript"/>
              </w:rPr>
              <w:t>-1</w:t>
            </w:r>
            <w:r w:rsidRPr="00F417F0">
              <w:t>)</w:t>
            </w:r>
          </w:p>
        </w:tc>
        <w:tc>
          <w:tcPr>
            <w:tcW w:w="1394" w:type="dxa"/>
            <w:tcBorders>
              <w:top w:val="single" w:sz="4" w:space="0" w:color="auto"/>
              <w:bottom w:val="single" w:sz="4" w:space="0" w:color="auto"/>
            </w:tcBorders>
          </w:tcPr>
          <w:p w14:paraId="5152B4A8" w14:textId="77777777" w:rsidR="0090045D" w:rsidRPr="00F417F0" w:rsidRDefault="0090045D" w:rsidP="005C3C9C">
            <w:pPr>
              <w:pStyle w:val="ListParagraph"/>
              <w:spacing w:line="240" w:lineRule="auto"/>
              <w:ind w:left="284" w:hanging="284"/>
              <w:jc w:val="center"/>
            </w:pPr>
            <w:r w:rsidRPr="00F417F0">
              <w:t xml:space="preserve">COD </w:t>
            </w:r>
            <w:proofErr w:type="spellStart"/>
            <w:r w:rsidRPr="00F417F0">
              <w:t>removal</w:t>
            </w:r>
            <w:proofErr w:type="spellEnd"/>
          </w:p>
          <w:p w14:paraId="6CE95FA1" w14:textId="77777777" w:rsidR="0090045D" w:rsidRPr="00F417F0" w:rsidRDefault="0090045D" w:rsidP="005C3C9C">
            <w:pPr>
              <w:pStyle w:val="ListParagraph"/>
              <w:spacing w:line="240" w:lineRule="auto"/>
              <w:ind w:left="284" w:hanging="284"/>
              <w:jc w:val="center"/>
            </w:pPr>
            <w:r w:rsidRPr="00F417F0">
              <w:t>(%)</w:t>
            </w:r>
          </w:p>
        </w:tc>
        <w:tc>
          <w:tcPr>
            <w:tcW w:w="1645" w:type="dxa"/>
            <w:tcBorders>
              <w:top w:val="single" w:sz="4" w:space="0" w:color="auto"/>
              <w:bottom w:val="single" w:sz="4" w:space="0" w:color="auto"/>
            </w:tcBorders>
          </w:tcPr>
          <w:p w14:paraId="50069215" w14:textId="77777777" w:rsidR="0090045D" w:rsidRPr="0090045D" w:rsidRDefault="0090045D" w:rsidP="005C3C9C">
            <w:pPr>
              <w:pStyle w:val="ListParagraph"/>
              <w:spacing w:line="240" w:lineRule="auto"/>
              <w:ind w:left="284" w:hanging="284"/>
              <w:jc w:val="center"/>
              <w:rPr>
                <w:lang w:val="en-GB"/>
              </w:rPr>
            </w:pPr>
            <w:r w:rsidRPr="0090045D">
              <w:rPr>
                <w:lang w:val="en-GB"/>
              </w:rPr>
              <w:t>CH</w:t>
            </w:r>
            <w:r w:rsidRPr="0090045D">
              <w:rPr>
                <w:vertAlign w:val="subscript"/>
                <w:lang w:val="en-GB"/>
              </w:rPr>
              <w:t>4</w:t>
            </w:r>
            <w:r w:rsidRPr="0090045D">
              <w:rPr>
                <w:lang w:val="en-GB"/>
              </w:rPr>
              <w:t xml:space="preserve"> yield</w:t>
            </w:r>
          </w:p>
          <w:p w14:paraId="271F0D5E" w14:textId="77777777" w:rsidR="0090045D" w:rsidRPr="0090045D" w:rsidRDefault="0090045D" w:rsidP="005C3C9C">
            <w:pPr>
              <w:pStyle w:val="ListParagraph"/>
              <w:spacing w:line="240" w:lineRule="auto"/>
              <w:ind w:left="284" w:hanging="284"/>
              <w:jc w:val="center"/>
              <w:rPr>
                <w:lang w:val="en-GB"/>
              </w:rPr>
            </w:pPr>
            <w:r w:rsidRPr="0090045D">
              <w:rPr>
                <w:lang w:val="en-GB"/>
              </w:rPr>
              <w:t>(m</w:t>
            </w:r>
            <w:r w:rsidRPr="0090045D">
              <w:rPr>
                <w:vertAlign w:val="superscript"/>
                <w:lang w:val="en-GB"/>
              </w:rPr>
              <w:t>3</w:t>
            </w:r>
            <w:r w:rsidRPr="0090045D">
              <w:rPr>
                <w:lang w:val="en-GB"/>
              </w:rPr>
              <w:t xml:space="preserve"> CH</w:t>
            </w:r>
            <w:r w:rsidRPr="0090045D">
              <w:rPr>
                <w:vertAlign w:val="subscript"/>
                <w:lang w:val="en-GB"/>
              </w:rPr>
              <w:t>4</w:t>
            </w:r>
            <w:r w:rsidRPr="0090045D">
              <w:rPr>
                <w:lang w:val="en-GB"/>
              </w:rPr>
              <w:t xml:space="preserve"> kg</w:t>
            </w:r>
            <w:r w:rsidRPr="0090045D">
              <w:rPr>
                <w:vertAlign w:val="superscript"/>
                <w:lang w:val="en-GB"/>
              </w:rPr>
              <w:t>-1</w:t>
            </w:r>
            <w:r w:rsidRPr="0090045D">
              <w:rPr>
                <w:lang w:val="en-GB"/>
              </w:rPr>
              <w:t xml:space="preserve"> COD)</w:t>
            </w:r>
          </w:p>
        </w:tc>
        <w:tc>
          <w:tcPr>
            <w:tcW w:w="1639" w:type="dxa"/>
            <w:tcBorders>
              <w:top w:val="single" w:sz="4" w:space="0" w:color="auto"/>
              <w:bottom w:val="single" w:sz="4" w:space="0" w:color="auto"/>
            </w:tcBorders>
          </w:tcPr>
          <w:p w14:paraId="6D508B8A" w14:textId="77777777" w:rsidR="0090045D" w:rsidRPr="00F417F0" w:rsidRDefault="0090045D" w:rsidP="005C3C9C">
            <w:pPr>
              <w:pStyle w:val="ListParagraph"/>
              <w:spacing w:line="240" w:lineRule="auto"/>
              <w:ind w:left="284" w:hanging="284"/>
              <w:jc w:val="center"/>
            </w:pPr>
            <w:r w:rsidRPr="00F417F0">
              <w:t>Reference</w:t>
            </w:r>
          </w:p>
        </w:tc>
      </w:tr>
      <w:tr w:rsidR="0090045D" w:rsidRPr="00F417F0" w14:paraId="210F08B4" w14:textId="77777777" w:rsidTr="0090045D">
        <w:trPr>
          <w:trHeight w:val="665"/>
          <w:jc w:val="center"/>
        </w:trPr>
        <w:tc>
          <w:tcPr>
            <w:tcW w:w="1229" w:type="dxa"/>
            <w:tcBorders>
              <w:top w:val="single" w:sz="4" w:space="0" w:color="auto"/>
            </w:tcBorders>
          </w:tcPr>
          <w:p w14:paraId="7296758F" w14:textId="77777777" w:rsidR="0090045D" w:rsidRPr="00F417F0" w:rsidRDefault="0090045D" w:rsidP="005C3C9C">
            <w:pPr>
              <w:pStyle w:val="ListParagraph"/>
              <w:spacing w:line="240" w:lineRule="auto"/>
              <w:ind w:left="284" w:hanging="284"/>
            </w:pPr>
            <w:r w:rsidRPr="00F417F0">
              <w:t>UASB</w:t>
            </w:r>
          </w:p>
        </w:tc>
        <w:tc>
          <w:tcPr>
            <w:tcW w:w="1984" w:type="dxa"/>
            <w:tcBorders>
              <w:top w:val="single" w:sz="4" w:space="0" w:color="auto"/>
            </w:tcBorders>
          </w:tcPr>
          <w:p w14:paraId="1128F0BA" w14:textId="77777777" w:rsidR="0090045D" w:rsidRPr="00F417F0" w:rsidRDefault="0090045D" w:rsidP="005C3C9C">
            <w:pPr>
              <w:pStyle w:val="ListParagraph"/>
              <w:spacing w:line="240" w:lineRule="auto"/>
              <w:ind w:left="284" w:hanging="284"/>
              <w:jc w:val="center"/>
            </w:pPr>
            <w:proofErr w:type="spellStart"/>
            <w:r w:rsidRPr="00F417F0">
              <w:t>Whey</w:t>
            </w:r>
            <w:proofErr w:type="spellEnd"/>
          </w:p>
        </w:tc>
        <w:tc>
          <w:tcPr>
            <w:tcW w:w="969" w:type="dxa"/>
            <w:tcBorders>
              <w:top w:val="single" w:sz="4" w:space="0" w:color="auto"/>
            </w:tcBorders>
          </w:tcPr>
          <w:p w14:paraId="6AA7DA1F" w14:textId="77777777" w:rsidR="0090045D" w:rsidRPr="00F417F0" w:rsidRDefault="0090045D" w:rsidP="005C3C9C">
            <w:pPr>
              <w:pStyle w:val="ListParagraph"/>
              <w:spacing w:line="240" w:lineRule="auto"/>
              <w:ind w:left="284" w:hanging="284"/>
              <w:jc w:val="center"/>
            </w:pPr>
          </w:p>
        </w:tc>
        <w:tc>
          <w:tcPr>
            <w:tcW w:w="808" w:type="dxa"/>
            <w:tcBorders>
              <w:top w:val="single" w:sz="4" w:space="0" w:color="auto"/>
            </w:tcBorders>
          </w:tcPr>
          <w:p w14:paraId="4467CD33" w14:textId="77777777" w:rsidR="0090045D" w:rsidRPr="00F417F0" w:rsidRDefault="0090045D" w:rsidP="005C3C9C">
            <w:pPr>
              <w:pStyle w:val="ListParagraph"/>
              <w:spacing w:line="240" w:lineRule="auto"/>
              <w:ind w:left="284" w:hanging="284"/>
              <w:jc w:val="center"/>
            </w:pPr>
            <w:r w:rsidRPr="00F417F0">
              <w:t>7-8</w:t>
            </w:r>
          </w:p>
        </w:tc>
        <w:tc>
          <w:tcPr>
            <w:tcW w:w="1035" w:type="dxa"/>
            <w:tcBorders>
              <w:top w:val="single" w:sz="4" w:space="0" w:color="auto"/>
            </w:tcBorders>
          </w:tcPr>
          <w:p w14:paraId="5D37F39E" w14:textId="77777777" w:rsidR="0090045D" w:rsidRPr="00F417F0" w:rsidRDefault="0090045D" w:rsidP="005C3C9C">
            <w:pPr>
              <w:pStyle w:val="ListParagraph"/>
              <w:spacing w:line="240" w:lineRule="auto"/>
              <w:ind w:left="284" w:hanging="284"/>
              <w:jc w:val="center"/>
            </w:pPr>
            <w:r w:rsidRPr="00F417F0">
              <w:t xml:space="preserve">2-5 </w:t>
            </w:r>
          </w:p>
        </w:tc>
        <w:tc>
          <w:tcPr>
            <w:tcW w:w="1724" w:type="dxa"/>
            <w:tcBorders>
              <w:top w:val="single" w:sz="4" w:space="0" w:color="auto"/>
            </w:tcBorders>
          </w:tcPr>
          <w:p w14:paraId="4689E949" w14:textId="77777777" w:rsidR="0090045D" w:rsidRPr="00F417F0" w:rsidRDefault="0090045D" w:rsidP="005C3C9C">
            <w:pPr>
              <w:pStyle w:val="ListParagraph"/>
              <w:spacing w:line="240" w:lineRule="auto"/>
              <w:ind w:left="284" w:hanging="284"/>
              <w:jc w:val="center"/>
            </w:pPr>
            <w:proofErr w:type="gramStart"/>
            <w:r w:rsidRPr="00F417F0">
              <w:t>10.4-24.6</w:t>
            </w:r>
            <w:proofErr w:type="gramEnd"/>
          </w:p>
        </w:tc>
        <w:tc>
          <w:tcPr>
            <w:tcW w:w="1276" w:type="dxa"/>
            <w:tcBorders>
              <w:top w:val="single" w:sz="4" w:space="0" w:color="auto"/>
            </w:tcBorders>
          </w:tcPr>
          <w:p w14:paraId="33C77D25" w14:textId="77777777" w:rsidR="0090045D" w:rsidRPr="00F417F0" w:rsidRDefault="0090045D" w:rsidP="005C3C9C">
            <w:pPr>
              <w:pStyle w:val="ListParagraph"/>
              <w:spacing w:line="240" w:lineRule="auto"/>
              <w:ind w:left="284" w:hanging="284"/>
              <w:jc w:val="center"/>
            </w:pPr>
            <w:proofErr w:type="gramStart"/>
            <w:r w:rsidRPr="00F417F0">
              <w:t>42.7-55.65</w:t>
            </w:r>
            <w:proofErr w:type="gramEnd"/>
          </w:p>
        </w:tc>
        <w:tc>
          <w:tcPr>
            <w:tcW w:w="1394" w:type="dxa"/>
            <w:tcBorders>
              <w:top w:val="single" w:sz="4" w:space="0" w:color="auto"/>
            </w:tcBorders>
          </w:tcPr>
          <w:p w14:paraId="0718D64D" w14:textId="77777777" w:rsidR="0090045D" w:rsidRPr="00F417F0" w:rsidRDefault="0090045D" w:rsidP="005C3C9C">
            <w:pPr>
              <w:pStyle w:val="ListParagraph"/>
              <w:spacing w:line="240" w:lineRule="auto"/>
              <w:ind w:left="284" w:hanging="284"/>
              <w:jc w:val="center"/>
            </w:pPr>
            <w:proofErr w:type="gramStart"/>
            <w:r w:rsidRPr="00F417F0">
              <w:t>91.9-97.0</w:t>
            </w:r>
            <w:proofErr w:type="gramEnd"/>
          </w:p>
        </w:tc>
        <w:tc>
          <w:tcPr>
            <w:tcW w:w="1645" w:type="dxa"/>
            <w:tcBorders>
              <w:top w:val="single" w:sz="4" w:space="0" w:color="auto"/>
            </w:tcBorders>
          </w:tcPr>
          <w:p w14:paraId="5EE203FD" w14:textId="77777777" w:rsidR="0090045D" w:rsidRPr="00F417F0" w:rsidRDefault="0090045D" w:rsidP="005C3C9C">
            <w:pPr>
              <w:pStyle w:val="ListParagraph"/>
              <w:spacing w:line="240" w:lineRule="auto"/>
              <w:ind w:left="284" w:hanging="284"/>
              <w:jc w:val="center"/>
            </w:pPr>
            <w:r w:rsidRPr="00F417F0">
              <w:t>0.424</w:t>
            </w:r>
          </w:p>
        </w:tc>
        <w:tc>
          <w:tcPr>
            <w:tcW w:w="1639" w:type="dxa"/>
            <w:tcBorders>
              <w:top w:val="single" w:sz="4" w:space="0" w:color="auto"/>
            </w:tcBorders>
          </w:tcPr>
          <w:p w14:paraId="1FBFEDB5" w14:textId="77777777" w:rsidR="0090045D" w:rsidRPr="00F417F0" w:rsidRDefault="0090045D" w:rsidP="005C3C9C">
            <w:pPr>
              <w:pStyle w:val="ListParagraph"/>
              <w:spacing w:line="240" w:lineRule="auto"/>
              <w:ind w:left="284" w:hanging="284"/>
              <w:jc w:val="center"/>
            </w:pPr>
            <w:proofErr w:type="spellStart"/>
            <w:r w:rsidRPr="00F417F0">
              <w:t>Erguder</w:t>
            </w:r>
            <w:proofErr w:type="spellEnd"/>
            <w:r w:rsidRPr="00F417F0">
              <w:t xml:space="preserve"> et al., 2001</w:t>
            </w:r>
          </w:p>
        </w:tc>
      </w:tr>
      <w:tr w:rsidR="0090045D" w:rsidRPr="00F417F0" w14:paraId="6545A9A9" w14:textId="77777777" w:rsidTr="0090045D">
        <w:trPr>
          <w:trHeight w:val="665"/>
          <w:jc w:val="center"/>
        </w:trPr>
        <w:tc>
          <w:tcPr>
            <w:tcW w:w="1229" w:type="dxa"/>
          </w:tcPr>
          <w:p w14:paraId="58CDB3F6" w14:textId="77777777" w:rsidR="0090045D" w:rsidRPr="00F417F0" w:rsidRDefault="0090045D" w:rsidP="005C3C9C">
            <w:pPr>
              <w:pStyle w:val="ListParagraph"/>
              <w:spacing w:line="240" w:lineRule="auto"/>
              <w:ind w:left="284" w:hanging="284"/>
            </w:pPr>
            <w:r w:rsidRPr="00F417F0">
              <w:t>UASB</w:t>
            </w:r>
          </w:p>
        </w:tc>
        <w:tc>
          <w:tcPr>
            <w:tcW w:w="1984" w:type="dxa"/>
          </w:tcPr>
          <w:p w14:paraId="667DC4A6" w14:textId="77777777" w:rsidR="0090045D" w:rsidRPr="00F417F0" w:rsidRDefault="0090045D" w:rsidP="005C3C9C">
            <w:pPr>
              <w:pStyle w:val="ListParagraph"/>
              <w:spacing w:line="240" w:lineRule="auto"/>
              <w:ind w:left="284" w:hanging="284"/>
              <w:jc w:val="center"/>
            </w:pPr>
            <w:proofErr w:type="spellStart"/>
            <w:r w:rsidRPr="00F417F0">
              <w:t>Whey</w:t>
            </w:r>
            <w:proofErr w:type="spellEnd"/>
          </w:p>
        </w:tc>
        <w:tc>
          <w:tcPr>
            <w:tcW w:w="969" w:type="dxa"/>
          </w:tcPr>
          <w:p w14:paraId="01EDFDCF" w14:textId="77777777" w:rsidR="0090045D" w:rsidRPr="00F417F0" w:rsidRDefault="0090045D" w:rsidP="005C3C9C">
            <w:pPr>
              <w:pStyle w:val="ListParagraph"/>
              <w:spacing w:line="240" w:lineRule="auto"/>
              <w:ind w:left="284" w:hanging="284"/>
              <w:jc w:val="center"/>
            </w:pPr>
            <w:r w:rsidRPr="00F417F0">
              <w:t>35</w:t>
            </w:r>
          </w:p>
        </w:tc>
        <w:tc>
          <w:tcPr>
            <w:tcW w:w="808" w:type="dxa"/>
          </w:tcPr>
          <w:p w14:paraId="222E9816" w14:textId="77777777" w:rsidR="0090045D" w:rsidRPr="00F417F0" w:rsidRDefault="0090045D" w:rsidP="005C3C9C">
            <w:pPr>
              <w:pStyle w:val="ListParagraph"/>
              <w:spacing w:line="240" w:lineRule="auto"/>
              <w:ind w:left="284" w:hanging="284"/>
              <w:jc w:val="center"/>
            </w:pPr>
            <w:proofErr w:type="gramStart"/>
            <w:r w:rsidRPr="00F417F0">
              <w:t>6.6-7.3</w:t>
            </w:r>
            <w:proofErr w:type="gramEnd"/>
          </w:p>
        </w:tc>
        <w:tc>
          <w:tcPr>
            <w:tcW w:w="1035" w:type="dxa"/>
          </w:tcPr>
          <w:p w14:paraId="708D4C13" w14:textId="77777777" w:rsidR="0090045D" w:rsidRPr="00F417F0" w:rsidRDefault="0090045D" w:rsidP="005C3C9C">
            <w:pPr>
              <w:pStyle w:val="ListParagraph"/>
              <w:spacing w:line="240" w:lineRule="auto"/>
              <w:ind w:left="284" w:hanging="284"/>
              <w:jc w:val="center"/>
            </w:pPr>
            <w:r w:rsidRPr="00F417F0">
              <w:t>6-40</w:t>
            </w:r>
          </w:p>
        </w:tc>
        <w:tc>
          <w:tcPr>
            <w:tcW w:w="1724" w:type="dxa"/>
          </w:tcPr>
          <w:p w14:paraId="77AC5BB3" w14:textId="77777777" w:rsidR="0090045D" w:rsidRPr="00F417F0" w:rsidRDefault="0090045D" w:rsidP="005C3C9C">
            <w:pPr>
              <w:pStyle w:val="ListParagraph"/>
              <w:spacing w:line="240" w:lineRule="auto"/>
              <w:ind w:left="284" w:hanging="284"/>
              <w:jc w:val="center"/>
            </w:pPr>
            <w:proofErr w:type="gramStart"/>
            <w:r w:rsidRPr="00F417F0">
              <w:t>1.5-7.3</w:t>
            </w:r>
            <w:proofErr w:type="gramEnd"/>
          </w:p>
        </w:tc>
        <w:tc>
          <w:tcPr>
            <w:tcW w:w="1276" w:type="dxa"/>
          </w:tcPr>
          <w:p w14:paraId="2A46EA53" w14:textId="77777777" w:rsidR="0090045D" w:rsidRPr="00F417F0" w:rsidRDefault="0090045D" w:rsidP="005C3C9C">
            <w:pPr>
              <w:pStyle w:val="ListParagraph"/>
              <w:spacing w:line="240" w:lineRule="auto"/>
              <w:ind w:left="284" w:hanging="284"/>
              <w:jc w:val="center"/>
            </w:pPr>
            <w:r w:rsidRPr="00F417F0">
              <w:t>12-60</w:t>
            </w:r>
          </w:p>
        </w:tc>
        <w:tc>
          <w:tcPr>
            <w:tcW w:w="1394" w:type="dxa"/>
          </w:tcPr>
          <w:p w14:paraId="7D983536" w14:textId="77777777" w:rsidR="0090045D" w:rsidRPr="00F417F0" w:rsidRDefault="0090045D" w:rsidP="005C3C9C">
            <w:pPr>
              <w:pStyle w:val="ListParagraph"/>
              <w:spacing w:line="240" w:lineRule="auto"/>
              <w:ind w:left="284" w:hanging="284"/>
              <w:jc w:val="center"/>
            </w:pPr>
            <w:r w:rsidRPr="00F417F0">
              <w:t>79-99</w:t>
            </w:r>
          </w:p>
        </w:tc>
        <w:tc>
          <w:tcPr>
            <w:tcW w:w="1645" w:type="dxa"/>
          </w:tcPr>
          <w:p w14:paraId="533E4842" w14:textId="77777777" w:rsidR="0090045D" w:rsidRPr="00F417F0" w:rsidRDefault="0090045D" w:rsidP="005C3C9C">
            <w:pPr>
              <w:pStyle w:val="ListParagraph"/>
              <w:spacing w:line="240" w:lineRule="auto"/>
              <w:ind w:left="284" w:hanging="284"/>
              <w:jc w:val="center"/>
            </w:pPr>
            <w:r w:rsidRPr="00F417F0">
              <w:t>NA</w:t>
            </w:r>
          </w:p>
        </w:tc>
        <w:tc>
          <w:tcPr>
            <w:tcW w:w="1639" w:type="dxa"/>
          </w:tcPr>
          <w:p w14:paraId="1766FEB2" w14:textId="77777777" w:rsidR="0090045D" w:rsidRPr="00F417F0" w:rsidRDefault="0090045D" w:rsidP="005C3C9C">
            <w:pPr>
              <w:pStyle w:val="ListParagraph"/>
              <w:spacing w:line="240" w:lineRule="auto"/>
              <w:ind w:left="284" w:hanging="284"/>
              <w:jc w:val="center"/>
            </w:pPr>
            <w:proofErr w:type="spellStart"/>
            <w:r w:rsidRPr="00F417F0">
              <w:t>Gavala</w:t>
            </w:r>
            <w:proofErr w:type="spellEnd"/>
            <w:r w:rsidRPr="00F417F0">
              <w:t xml:space="preserve"> et al., </w:t>
            </w:r>
            <w:r>
              <w:t>1999</w:t>
            </w:r>
          </w:p>
        </w:tc>
      </w:tr>
      <w:tr w:rsidR="0090045D" w:rsidRPr="00BF2DD3" w14:paraId="535D7C3D" w14:textId="77777777" w:rsidTr="0090045D">
        <w:trPr>
          <w:trHeight w:val="665"/>
          <w:jc w:val="center"/>
        </w:trPr>
        <w:tc>
          <w:tcPr>
            <w:tcW w:w="1229" w:type="dxa"/>
          </w:tcPr>
          <w:p w14:paraId="3C8A9EAC" w14:textId="77777777" w:rsidR="0090045D" w:rsidRPr="00F417F0" w:rsidRDefault="0090045D" w:rsidP="005C3C9C">
            <w:pPr>
              <w:pStyle w:val="ListParagraph"/>
              <w:spacing w:line="240" w:lineRule="auto"/>
              <w:ind w:left="284" w:hanging="284"/>
            </w:pPr>
            <w:r w:rsidRPr="00F417F0">
              <w:t>UASB</w:t>
            </w:r>
          </w:p>
        </w:tc>
        <w:tc>
          <w:tcPr>
            <w:tcW w:w="1984" w:type="dxa"/>
          </w:tcPr>
          <w:p w14:paraId="2CF60401" w14:textId="77777777" w:rsidR="0090045D" w:rsidRPr="00F417F0" w:rsidRDefault="0090045D" w:rsidP="005C3C9C">
            <w:pPr>
              <w:pStyle w:val="ListParagraph"/>
              <w:spacing w:line="240" w:lineRule="auto"/>
              <w:ind w:left="284" w:hanging="284"/>
              <w:jc w:val="center"/>
            </w:pPr>
            <w:proofErr w:type="spellStart"/>
            <w:r w:rsidRPr="00F417F0">
              <w:t>Cheese</w:t>
            </w:r>
            <w:proofErr w:type="spellEnd"/>
            <w:r w:rsidRPr="00F417F0">
              <w:t xml:space="preserve"> production</w:t>
            </w:r>
          </w:p>
        </w:tc>
        <w:tc>
          <w:tcPr>
            <w:tcW w:w="969" w:type="dxa"/>
          </w:tcPr>
          <w:p w14:paraId="750453D5" w14:textId="77777777" w:rsidR="0090045D" w:rsidRPr="00F417F0" w:rsidRDefault="0090045D" w:rsidP="005C3C9C">
            <w:pPr>
              <w:pStyle w:val="ListParagraph"/>
              <w:spacing w:line="240" w:lineRule="auto"/>
              <w:ind w:left="284" w:hanging="284"/>
              <w:jc w:val="center"/>
            </w:pPr>
            <w:r w:rsidRPr="00F417F0">
              <w:t>35</w:t>
            </w:r>
          </w:p>
        </w:tc>
        <w:tc>
          <w:tcPr>
            <w:tcW w:w="808" w:type="dxa"/>
          </w:tcPr>
          <w:p w14:paraId="4210F86E" w14:textId="77777777" w:rsidR="0090045D" w:rsidRPr="00F417F0" w:rsidRDefault="0090045D" w:rsidP="005C3C9C">
            <w:pPr>
              <w:pStyle w:val="ListParagraph"/>
              <w:spacing w:line="240" w:lineRule="auto"/>
              <w:ind w:left="284" w:hanging="284"/>
              <w:jc w:val="center"/>
            </w:pPr>
            <w:r w:rsidRPr="00F417F0">
              <w:t>7.3</w:t>
            </w:r>
          </w:p>
        </w:tc>
        <w:tc>
          <w:tcPr>
            <w:tcW w:w="1035" w:type="dxa"/>
          </w:tcPr>
          <w:p w14:paraId="20177D16" w14:textId="77777777" w:rsidR="0090045D" w:rsidRPr="00F417F0" w:rsidRDefault="0090045D" w:rsidP="005C3C9C">
            <w:pPr>
              <w:pStyle w:val="ListParagraph"/>
              <w:spacing w:line="240" w:lineRule="auto"/>
              <w:ind w:left="284" w:hanging="284"/>
              <w:jc w:val="center"/>
            </w:pPr>
            <w:proofErr w:type="gramStart"/>
            <w:r w:rsidRPr="00F417F0">
              <w:t>0.07-0.5</w:t>
            </w:r>
            <w:proofErr w:type="gramEnd"/>
          </w:p>
        </w:tc>
        <w:tc>
          <w:tcPr>
            <w:tcW w:w="1724" w:type="dxa"/>
          </w:tcPr>
          <w:p w14:paraId="402688C3" w14:textId="77777777" w:rsidR="0090045D" w:rsidRPr="00F417F0" w:rsidRDefault="0090045D" w:rsidP="005C3C9C">
            <w:pPr>
              <w:pStyle w:val="ListParagraph"/>
              <w:spacing w:line="240" w:lineRule="auto"/>
              <w:ind w:left="284" w:hanging="284"/>
              <w:jc w:val="center"/>
            </w:pPr>
            <w:proofErr w:type="gramStart"/>
            <w:r w:rsidRPr="00F417F0">
              <w:t>4.6-31</w:t>
            </w:r>
            <w:proofErr w:type="gramEnd"/>
          </w:p>
        </w:tc>
        <w:tc>
          <w:tcPr>
            <w:tcW w:w="1276" w:type="dxa"/>
          </w:tcPr>
          <w:p w14:paraId="21597D87" w14:textId="77777777" w:rsidR="0090045D" w:rsidRPr="00F417F0" w:rsidRDefault="0090045D" w:rsidP="005C3C9C">
            <w:pPr>
              <w:pStyle w:val="ListParagraph"/>
              <w:spacing w:line="240" w:lineRule="auto"/>
              <w:ind w:left="284" w:hanging="284"/>
              <w:jc w:val="center"/>
            </w:pPr>
            <w:proofErr w:type="gramStart"/>
            <w:r w:rsidRPr="00F417F0">
              <w:t>1.7-2.34</w:t>
            </w:r>
            <w:proofErr w:type="gramEnd"/>
          </w:p>
        </w:tc>
        <w:tc>
          <w:tcPr>
            <w:tcW w:w="1394" w:type="dxa"/>
          </w:tcPr>
          <w:p w14:paraId="013171F9" w14:textId="77777777" w:rsidR="0090045D" w:rsidRPr="00F417F0" w:rsidRDefault="0090045D" w:rsidP="005C3C9C">
            <w:pPr>
              <w:pStyle w:val="ListParagraph"/>
              <w:spacing w:line="240" w:lineRule="auto"/>
              <w:ind w:left="284" w:hanging="284"/>
              <w:jc w:val="center"/>
            </w:pPr>
            <w:r w:rsidRPr="00F417F0">
              <w:t>88-97</w:t>
            </w:r>
          </w:p>
        </w:tc>
        <w:tc>
          <w:tcPr>
            <w:tcW w:w="1645" w:type="dxa"/>
          </w:tcPr>
          <w:p w14:paraId="60EE0D56" w14:textId="77777777" w:rsidR="0090045D" w:rsidRPr="00F417F0" w:rsidRDefault="0090045D" w:rsidP="005C3C9C">
            <w:pPr>
              <w:pStyle w:val="ListParagraph"/>
              <w:spacing w:line="240" w:lineRule="auto"/>
              <w:ind w:left="284" w:hanging="284"/>
              <w:jc w:val="center"/>
            </w:pPr>
            <w:proofErr w:type="gramStart"/>
            <w:r w:rsidRPr="00F417F0">
              <w:t>0.29-0.33</w:t>
            </w:r>
            <w:proofErr w:type="gramEnd"/>
          </w:p>
        </w:tc>
        <w:tc>
          <w:tcPr>
            <w:tcW w:w="1639" w:type="dxa"/>
          </w:tcPr>
          <w:p w14:paraId="278278B5" w14:textId="77777777" w:rsidR="0090045D" w:rsidRPr="00F417F0" w:rsidRDefault="0090045D" w:rsidP="005C3C9C">
            <w:pPr>
              <w:pStyle w:val="ListParagraph"/>
              <w:spacing w:line="240" w:lineRule="auto"/>
              <w:ind w:left="284" w:hanging="284"/>
              <w:jc w:val="center"/>
            </w:pPr>
            <w:proofErr w:type="spellStart"/>
            <w:r w:rsidRPr="00F417F0">
              <w:t>Gutierrez</w:t>
            </w:r>
            <w:proofErr w:type="spellEnd"/>
            <w:r>
              <w:t xml:space="preserve"> et al. 1991</w:t>
            </w:r>
          </w:p>
        </w:tc>
      </w:tr>
      <w:tr w:rsidR="0090045D" w:rsidRPr="00BF2DD3" w14:paraId="0DBADEE7" w14:textId="77777777" w:rsidTr="0090045D">
        <w:trPr>
          <w:trHeight w:val="665"/>
          <w:jc w:val="center"/>
        </w:trPr>
        <w:tc>
          <w:tcPr>
            <w:tcW w:w="1229" w:type="dxa"/>
          </w:tcPr>
          <w:p w14:paraId="44740AC0" w14:textId="77777777" w:rsidR="0090045D" w:rsidRPr="00F417F0" w:rsidRDefault="0090045D" w:rsidP="005C3C9C">
            <w:pPr>
              <w:pStyle w:val="ListParagraph"/>
              <w:spacing w:line="240" w:lineRule="auto"/>
              <w:ind w:left="284" w:hanging="284"/>
            </w:pPr>
            <w:r w:rsidRPr="00F417F0">
              <w:t>UASB</w:t>
            </w:r>
          </w:p>
        </w:tc>
        <w:tc>
          <w:tcPr>
            <w:tcW w:w="1984" w:type="dxa"/>
          </w:tcPr>
          <w:p w14:paraId="32CD3261" w14:textId="77777777" w:rsidR="0090045D" w:rsidRPr="00F417F0" w:rsidRDefault="0090045D" w:rsidP="005C3C9C">
            <w:pPr>
              <w:pStyle w:val="ListParagraph"/>
              <w:spacing w:line="240" w:lineRule="auto"/>
              <w:ind w:left="284" w:hanging="284"/>
              <w:jc w:val="center"/>
            </w:pPr>
            <w:proofErr w:type="spellStart"/>
            <w:r w:rsidRPr="00F417F0">
              <w:t>Whey</w:t>
            </w:r>
            <w:proofErr w:type="spellEnd"/>
          </w:p>
        </w:tc>
        <w:tc>
          <w:tcPr>
            <w:tcW w:w="969" w:type="dxa"/>
          </w:tcPr>
          <w:p w14:paraId="051289C9" w14:textId="77777777" w:rsidR="0090045D" w:rsidRPr="00F417F0" w:rsidRDefault="0090045D" w:rsidP="005C3C9C">
            <w:pPr>
              <w:pStyle w:val="ListParagraph"/>
              <w:spacing w:line="240" w:lineRule="auto"/>
              <w:ind w:left="284" w:hanging="284"/>
              <w:jc w:val="center"/>
            </w:pPr>
            <w:r w:rsidRPr="00F417F0">
              <w:t>20-35</w:t>
            </w:r>
          </w:p>
        </w:tc>
        <w:tc>
          <w:tcPr>
            <w:tcW w:w="808" w:type="dxa"/>
          </w:tcPr>
          <w:p w14:paraId="333C8FA1" w14:textId="77777777" w:rsidR="0090045D" w:rsidRPr="00F417F0" w:rsidRDefault="0090045D" w:rsidP="005C3C9C">
            <w:pPr>
              <w:pStyle w:val="ListParagraph"/>
              <w:spacing w:line="240" w:lineRule="auto"/>
              <w:ind w:left="284" w:hanging="284"/>
              <w:jc w:val="center"/>
            </w:pPr>
            <w:proofErr w:type="gramStart"/>
            <w:r w:rsidRPr="00F417F0">
              <w:t>7.0-7.5</w:t>
            </w:r>
            <w:proofErr w:type="gramEnd"/>
          </w:p>
        </w:tc>
        <w:tc>
          <w:tcPr>
            <w:tcW w:w="1035" w:type="dxa"/>
          </w:tcPr>
          <w:p w14:paraId="355EE264" w14:textId="77777777" w:rsidR="0090045D" w:rsidRPr="00F417F0" w:rsidRDefault="0090045D" w:rsidP="005C3C9C">
            <w:pPr>
              <w:pStyle w:val="ListParagraph"/>
              <w:spacing w:line="240" w:lineRule="auto"/>
              <w:ind w:left="284" w:hanging="284"/>
              <w:jc w:val="center"/>
            </w:pPr>
            <w:proofErr w:type="gramStart"/>
            <w:r w:rsidRPr="00F417F0">
              <w:t>2.3-12.8</w:t>
            </w:r>
            <w:proofErr w:type="gramEnd"/>
          </w:p>
        </w:tc>
        <w:tc>
          <w:tcPr>
            <w:tcW w:w="1724" w:type="dxa"/>
          </w:tcPr>
          <w:p w14:paraId="141FD412" w14:textId="77777777" w:rsidR="0090045D" w:rsidRPr="00F417F0" w:rsidRDefault="0090045D" w:rsidP="005C3C9C">
            <w:pPr>
              <w:pStyle w:val="ListParagraph"/>
              <w:spacing w:line="240" w:lineRule="auto"/>
              <w:ind w:left="284" w:hanging="284"/>
              <w:jc w:val="center"/>
            </w:pPr>
            <w:proofErr w:type="gramStart"/>
            <w:r w:rsidRPr="00F417F0">
              <w:t>3-28.5</w:t>
            </w:r>
            <w:proofErr w:type="gramEnd"/>
          </w:p>
        </w:tc>
        <w:tc>
          <w:tcPr>
            <w:tcW w:w="1276" w:type="dxa"/>
          </w:tcPr>
          <w:p w14:paraId="241783CB" w14:textId="77777777" w:rsidR="0090045D" w:rsidRPr="00F417F0" w:rsidRDefault="0090045D" w:rsidP="005C3C9C">
            <w:pPr>
              <w:pStyle w:val="ListParagraph"/>
              <w:spacing w:line="240" w:lineRule="auto"/>
              <w:ind w:left="284" w:hanging="284"/>
              <w:jc w:val="center"/>
            </w:pPr>
            <w:r w:rsidRPr="00F417F0">
              <w:t>5-77</w:t>
            </w:r>
          </w:p>
        </w:tc>
        <w:tc>
          <w:tcPr>
            <w:tcW w:w="1394" w:type="dxa"/>
          </w:tcPr>
          <w:p w14:paraId="3527C0A3" w14:textId="77777777" w:rsidR="0090045D" w:rsidRPr="00F417F0" w:rsidRDefault="0090045D" w:rsidP="005C3C9C">
            <w:pPr>
              <w:pStyle w:val="ListParagraph"/>
              <w:spacing w:line="240" w:lineRule="auto"/>
              <w:ind w:left="284" w:hanging="284"/>
              <w:jc w:val="center"/>
            </w:pPr>
            <w:r w:rsidRPr="00F417F0">
              <w:t>90-99</w:t>
            </w:r>
          </w:p>
        </w:tc>
        <w:tc>
          <w:tcPr>
            <w:tcW w:w="1645" w:type="dxa"/>
          </w:tcPr>
          <w:p w14:paraId="51160867" w14:textId="77777777" w:rsidR="0090045D" w:rsidRPr="00F417F0" w:rsidRDefault="0090045D" w:rsidP="005C3C9C">
            <w:pPr>
              <w:pStyle w:val="ListParagraph"/>
              <w:spacing w:line="240" w:lineRule="auto"/>
              <w:ind w:left="284" w:hanging="284"/>
              <w:jc w:val="center"/>
            </w:pPr>
            <w:r w:rsidRPr="00F417F0">
              <w:t>NA</w:t>
            </w:r>
          </w:p>
        </w:tc>
        <w:tc>
          <w:tcPr>
            <w:tcW w:w="1639" w:type="dxa"/>
          </w:tcPr>
          <w:p w14:paraId="554D336E" w14:textId="77777777" w:rsidR="0090045D" w:rsidRPr="00F417F0" w:rsidRDefault="0090045D" w:rsidP="005C3C9C">
            <w:pPr>
              <w:pStyle w:val="ListParagraph"/>
              <w:spacing w:line="240" w:lineRule="auto"/>
              <w:ind w:left="284" w:hanging="284"/>
              <w:jc w:val="center"/>
            </w:pPr>
            <w:proofErr w:type="spellStart"/>
            <w:r w:rsidRPr="00F417F0">
              <w:t>Kalyuzhnyi</w:t>
            </w:r>
            <w:proofErr w:type="spellEnd"/>
            <w:r w:rsidRPr="00F417F0">
              <w:t xml:space="preserve"> et al., 1997</w:t>
            </w:r>
          </w:p>
        </w:tc>
      </w:tr>
      <w:tr w:rsidR="0090045D" w:rsidRPr="00F417F0" w14:paraId="19A58EAE" w14:textId="77777777" w:rsidTr="0090045D">
        <w:trPr>
          <w:trHeight w:val="397"/>
          <w:jc w:val="center"/>
        </w:trPr>
        <w:tc>
          <w:tcPr>
            <w:tcW w:w="1229" w:type="dxa"/>
            <w:tcBorders>
              <w:bottom w:val="nil"/>
            </w:tcBorders>
          </w:tcPr>
          <w:p w14:paraId="5505F286" w14:textId="77777777" w:rsidR="0090045D" w:rsidRPr="00F417F0" w:rsidRDefault="0090045D" w:rsidP="005C3C9C">
            <w:pPr>
              <w:pStyle w:val="ListParagraph"/>
              <w:spacing w:line="240" w:lineRule="auto"/>
              <w:ind w:left="284" w:hanging="284"/>
            </w:pPr>
            <w:r w:rsidRPr="00F417F0">
              <w:t>UASB</w:t>
            </w:r>
          </w:p>
        </w:tc>
        <w:tc>
          <w:tcPr>
            <w:tcW w:w="1984" w:type="dxa"/>
            <w:tcBorders>
              <w:bottom w:val="nil"/>
            </w:tcBorders>
          </w:tcPr>
          <w:p w14:paraId="6035D7C5" w14:textId="77777777" w:rsidR="0090045D" w:rsidRPr="00F417F0" w:rsidRDefault="0090045D" w:rsidP="005C3C9C">
            <w:pPr>
              <w:pStyle w:val="ListParagraph"/>
              <w:spacing w:line="240" w:lineRule="auto"/>
              <w:ind w:left="284" w:hanging="284"/>
              <w:jc w:val="center"/>
            </w:pPr>
            <w:proofErr w:type="spellStart"/>
            <w:r w:rsidRPr="00F417F0">
              <w:t>Simulated</w:t>
            </w:r>
            <w:proofErr w:type="spellEnd"/>
            <w:r w:rsidRPr="00F417F0">
              <w:t xml:space="preserve"> </w:t>
            </w:r>
            <w:proofErr w:type="spellStart"/>
            <w:r w:rsidRPr="00F417F0">
              <w:t>dairy</w:t>
            </w:r>
            <w:proofErr w:type="spellEnd"/>
            <w:r w:rsidRPr="00F417F0">
              <w:t xml:space="preserve"> </w:t>
            </w:r>
          </w:p>
        </w:tc>
        <w:tc>
          <w:tcPr>
            <w:tcW w:w="969" w:type="dxa"/>
            <w:tcBorders>
              <w:bottom w:val="nil"/>
            </w:tcBorders>
          </w:tcPr>
          <w:p w14:paraId="0CA37949" w14:textId="77777777" w:rsidR="0090045D" w:rsidRPr="00F417F0" w:rsidRDefault="0090045D" w:rsidP="005C3C9C">
            <w:pPr>
              <w:pStyle w:val="ListParagraph"/>
              <w:spacing w:line="240" w:lineRule="auto"/>
              <w:ind w:left="284" w:hanging="284"/>
              <w:jc w:val="center"/>
            </w:pPr>
            <w:r w:rsidRPr="00F417F0">
              <w:t xml:space="preserve">30 </w:t>
            </w:r>
          </w:p>
        </w:tc>
        <w:tc>
          <w:tcPr>
            <w:tcW w:w="808" w:type="dxa"/>
            <w:tcBorders>
              <w:bottom w:val="nil"/>
            </w:tcBorders>
          </w:tcPr>
          <w:p w14:paraId="76709B64" w14:textId="77777777" w:rsidR="0090045D" w:rsidRPr="00F417F0" w:rsidRDefault="0090045D" w:rsidP="005C3C9C">
            <w:pPr>
              <w:pStyle w:val="ListParagraph"/>
              <w:spacing w:line="240" w:lineRule="auto"/>
              <w:ind w:left="284" w:hanging="284"/>
              <w:jc w:val="center"/>
            </w:pPr>
            <w:r w:rsidRPr="00F417F0">
              <w:t>NA</w:t>
            </w:r>
          </w:p>
        </w:tc>
        <w:tc>
          <w:tcPr>
            <w:tcW w:w="1035" w:type="dxa"/>
            <w:tcBorders>
              <w:bottom w:val="nil"/>
            </w:tcBorders>
          </w:tcPr>
          <w:p w14:paraId="59063C2B" w14:textId="77777777" w:rsidR="0090045D" w:rsidRPr="00F417F0" w:rsidRDefault="0090045D" w:rsidP="005C3C9C">
            <w:pPr>
              <w:pStyle w:val="ListParagraph"/>
              <w:spacing w:line="240" w:lineRule="auto"/>
              <w:ind w:left="284" w:hanging="284"/>
              <w:jc w:val="center"/>
            </w:pPr>
            <w:proofErr w:type="gramStart"/>
            <w:r w:rsidRPr="00F417F0">
              <w:t>0.13-0.5</w:t>
            </w:r>
            <w:proofErr w:type="gramEnd"/>
          </w:p>
        </w:tc>
        <w:tc>
          <w:tcPr>
            <w:tcW w:w="1724" w:type="dxa"/>
            <w:tcBorders>
              <w:bottom w:val="nil"/>
            </w:tcBorders>
          </w:tcPr>
          <w:p w14:paraId="5F3F2CBD" w14:textId="77777777" w:rsidR="0090045D" w:rsidRPr="00F417F0" w:rsidRDefault="0090045D" w:rsidP="005C3C9C">
            <w:pPr>
              <w:pStyle w:val="ListParagraph"/>
              <w:spacing w:line="240" w:lineRule="auto"/>
              <w:ind w:left="284" w:hanging="284"/>
              <w:jc w:val="center"/>
            </w:pPr>
            <w:proofErr w:type="gramStart"/>
            <w:r w:rsidRPr="00F417F0">
              <w:t>2.4-13.5</w:t>
            </w:r>
            <w:proofErr w:type="gramEnd"/>
          </w:p>
        </w:tc>
        <w:tc>
          <w:tcPr>
            <w:tcW w:w="1276" w:type="dxa"/>
            <w:tcBorders>
              <w:bottom w:val="nil"/>
            </w:tcBorders>
          </w:tcPr>
          <w:p w14:paraId="15A436D0" w14:textId="77777777" w:rsidR="0090045D" w:rsidRPr="00F417F0" w:rsidRDefault="0090045D" w:rsidP="005C3C9C">
            <w:pPr>
              <w:pStyle w:val="ListParagraph"/>
              <w:spacing w:line="240" w:lineRule="auto"/>
              <w:ind w:left="284" w:hanging="284"/>
              <w:jc w:val="center"/>
            </w:pPr>
            <w:r w:rsidRPr="00F417F0">
              <w:t>1.44</w:t>
            </w:r>
          </w:p>
        </w:tc>
        <w:tc>
          <w:tcPr>
            <w:tcW w:w="1394" w:type="dxa"/>
            <w:tcBorders>
              <w:bottom w:val="nil"/>
            </w:tcBorders>
          </w:tcPr>
          <w:p w14:paraId="57D78F78" w14:textId="77777777" w:rsidR="0090045D" w:rsidRPr="00F417F0" w:rsidRDefault="0090045D" w:rsidP="005C3C9C">
            <w:pPr>
              <w:pStyle w:val="ListParagraph"/>
              <w:spacing w:line="240" w:lineRule="auto"/>
              <w:ind w:left="284" w:hanging="284"/>
              <w:jc w:val="center"/>
            </w:pPr>
            <w:proofErr w:type="gramStart"/>
            <w:r w:rsidRPr="00F417F0">
              <w:t>37-96.3</w:t>
            </w:r>
            <w:proofErr w:type="gramEnd"/>
          </w:p>
        </w:tc>
        <w:tc>
          <w:tcPr>
            <w:tcW w:w="1645" w:type="dxa"/>
            <w:tcBorders>
              <w:bottom w:val="nil"/>
            </w:tcBorders>
          </w:tcPr>
          <w:p w14:paraId="03A7DA7F" w14:textId="77777777" w:rsidR="0090045D" w:rsidRPr="00F417F0" w:rsidRDefault="0090045D" w:rsidP="005C3C9C">
            <w:pPr>
              <w:pStyle w:val="ListParagraph"/>
              <w:spacing w:line="240" w:lineRule="auto"/>
              <w:ind w:left="284" w:hanging="284"/>
              <w:jc w:val="center"/>
            </w:pPr>
            <w:r w:rsidRPr="00F417F0">
              <w:t>NA</w:t>
            </w:r>
          </w:p>
        </w:tc>
        <w:tc>
          <w:tcPr>
            <w:tcW w:w="1639" w:type="dxa"/>
            <w:tcBorders>
              <w:bottom w:val="nil"/>
            </w:tcBorders>
          </w:tcPr>
          <w:p w14:paraId="5975DCD4" w14:textId="77777777" w:rsidR="0090045D" w:rsidRPr="00F417F0" w:rsidRDefault="0090045D" w:rsidP="005C3C9C">
            <w:pPr>
              <w:pStyle w:val="ListParagraph"/>
              <w:spacing w:line="240" w:lineRule="auto"/>
              <w:ind w:left="284" w:hanging="284"/>
              <w:jc w:val="center"/>
            </w:pPr>
            <w:proofErr w:type="spellStart"/>
            <w:r w:rsidRPr="00F417F0">
              <w:t>Ramasamy</w:t>
            </w:r>
            <w:proofErr w:type="spellEnd"/>
            <w:r w:rsidRPr="00F417F0">
              <w:t xml:space="preserve"> et al., 2004</w:t>
            </w:r>
          </w:p>
        </w:tc>
      </w:tr>
      <w:tr w:rsidR="0090045D" w:rsidRPr="00F417F0" w14:paraId="4FFF3CF7" w14:textId="77777777" w:rsidTr="0090045D">
        <w:trPr>
          <w:trHeight w:val="397"/>
          <w:jc w:val="center"/>
        </w:trPr>
        <w:tc>
          <w:tcPr>
            <w:tcW w:w="1229" w:type="dxa"/>
            <w:tcBorders>
              <w:top w:val="nil"/>
              <w:bottom w:val="nil"/>
            </w:tcBorders>
          </w:tcPr>
          <w:p w14:paraId="7F5F5EA2" w14:textId="77777777" w:rsidR="0090045D" w:rsidRPr="00F417F0" w:rsidRDefault="0090045D" w:rsidP="005C3C9C">
            <w:pPr>
              <w:pStyle w:val="ListParagraph"/>
              <w:spacing w:line="240" w:lineRule="auto"/>
              <w:ind w:left="284" w:hanging="284"/>
            </w:pPr>
            <w:r w:rsidRPr="00F417F0">
              <w:t>UASB</w:t>
            </w:r>
          </w:p>
        </w:tc>
        <w:tc>
          <w:tcPr>
            <w:tcW w:w="1984" w:type="dxa"/>
            <w:tcBorders>
              <w:top w:val="nil"/>
              <w:bottom w:val="nil"/>
            </w:tcBorders>
          </w:tcPr>
          <w:p w14:paraId="08BE5A40" w14:textId="77777777" w:rsidR="0090045D" w:rsidRPr="00F417F0" w:rsidRDefault="0090045D" w:rsidP="005C3C9C">
            <w:pPr>
              <w:pStyle w:val="ListParagraph"/>
              <w:spacing w:line="240" w:lineRule="auto"/>
              <w:ind w:left="284" w:hanging="284"/>
              <w:jc w:val="center"/>
            </w:pPr>
            <w:proofErr w:type="spellStart"/>
            <w:r w:rsidRPr="00F417F0">
              <w:t>Washing</w:t>
            </w:r>
            <w:proofErr w:type="spellEnd"/>
            <w:r w:rsidRPr="00F417F0">
              <w:t xml:space="preserve"> </w:t>
            </w:r>
            <w:proofErr w:type="spellStart"/>
            <w:r w:rsidRPr="00F417F0">
              <w:t>wastewater</w:t>
            </w:r>
            <w:proofErr w:type="spellEnd"/>
            <w:r w:rsidRPr="00F417F0">
              <w:t xml:space="preserve"> </w:t>
            </w:r>
          </w:p>
        </w:tc>
        <w:tc>
          <w:tcPr>
            <w:tcW w:w="969" w:type="dxa"/>
            <w:tcBorders>
              <w:top w:val="nil"/>
              <w:bottom w:val="nil"/>
            </w:tcBorders>
          </w:tcPr>
          <w:p w14:paraId="09990439" w14:textId="77777777" w:rsidR="0090045D" w:rsidRPr="00F417F0" w:rsidRDefault="0090045D" w:rsidP="005C3C9C">
            <w:pPr>
              <w:pStyle w:val="ListParagraph"/>
              <w:spacing w:line="240" w:lineRule="auto"/>
              <w:ind w:left="284" w:hanging="284"/>
              <w:jc w:val="center"/>
            </w:pPr>
            <w:r w:rsidRPr="00F417F0">
              <w:t>30</w:t>
            </w:r>
          </w:p>
        </w:tc>
        <w:tc>
          <w:tcPr>
            <w:tcW w:w="808" w:type="dxa"/>
            <w:tcBorders>
              <w:top w:val="nil"/>
              <w:bottom w:val="nil"/>
            </w:tcBorders>
          </w:tcPr>
          <w:p w14:paraId="4E43B04F" w14:textId="77777777" w:rsidR="0090045D" w:rsidRPr="00F417F0" w:rsidRDefault="0090045D" w:rsidP="005C3C9C">
            <w:pPr>
              <w:pStyle w:val="ListParagraph"/>
              <w:spacing w:line="240" w:lineRule="auto"/>
              <w:ind w:left="284" w:hanging="284"/>
              <w:jc w:val="center"/>
            </w:pPr>
            <w:proofErr w:type="gramStart"/>
            <w:r w:rsidRPr="00F417F0">
              <w:t>6.8-7.4</w:t>
            </w:r>
            <w:proofErr w:type="gramEnd"/>
          </w:p>
        </w:tc>
        <w:tc>
          <w:tcPr>
            <w:tcW w:w="1035" w:type="dxa"/>
            <w:tcBorders>
              <w:top w:val="nil"/>
              <w:bottom w:val="nil"/>
            </w:tcBorders>
          </w:tcPr>
          <w:p w14:paraId="15CFA9FB" w14:textId="77777777" w:rsidR="0090045D" w:rsidRPr="00F417F0" w:rsidRDefault="0090045D" w:rsidP="005C3C9C">
            <w:pPr>
              <w:pStyle w:val="ListParagraph"/>
              <w:spacing w:line="240" w:lineRule="auto"/>
              <w:ind w:left="284" w:hanging="284"/>
              <w:jc w:val="center"/>
            </w:pPr>
            <w:proofErr w:type="gramStart"/>
            <w:r w:rsidRPr="00F417F0">
              <w:t>0.25-0.75</w:t>
            </w:r>
            <w:proofErr w:type="gramEnd"/>
          </w:p>
        </w:tc>
        <w:tc>
          <w:tcPr>
            <w:tcW w:w="1724" w:type="dxa"/>
            <w:tcBorders>
              <w:top w:val="nil"/>
              <w:bottom w:val="nil"/>
            </w:tcBorders>
          </w:tcPr>
          <w:p w14:paraId="5AB8CF82" w14:textId="77777777" w:rsidR="0090045D" w:rsidRPr="00F417F0" w:rsidRDefault="0090045D" w:rsidP="005C3C9C">
            <w:pPr>
              <w:pStyle w:val="ListParagraph"/>
              <w:spacing w:line="240" w:lineRule="auto"/>
              <w:ind w:left="284" w:hanging="284"/>
              <w:jc w:val="center"/>
            </w:pPr>
            <w:proofErr w:type="gramStart"/>
            <w:r w:rsidRPr="00F417F0">
              <w:t>0.80-9.60</w:t>
            </w:r>
            <w:proofErr w:type="gramEnd"/>
          </w:p>
        </w:tc>
        <w:tc>
          <w:tcPr>
            <w:tcW w:w="1276" w:type="dxa"/>
            <w:tcBorders>
              <w:top w:val="nil"/>
              <w:bottom w:val="nil"/>
            </w:tcBorders>
          </w:tcPr>
          <w:p w14:paraId="7EFD9972" w14:textId="77777777" w:rsidR="0090045D" w:rsidRPr="00F417F0" w:rsidRDefault="0090045D" w:rsidP="005C3C9C">
            <w:pPr>
              <w:pStyle w:val="ListParagraph"/>
              <w:spacing w:line="240" w:lineRule="auto"/>
              <w:ind w:left="284" w:hanging="284"/>
              <w:jc w:val="center"/>
            </w:pPr>
            <w:proofErr w:type="gramStart"/>
            <w:r w:rsidRPr="00F417F0">
              <w:t>0.6-2.0</w:t>
            </w:r>
            <w:proofErr w:type="gramEnd"/>
          </w:p>
        </w:tc>
        <w:tc>
          <w:tcPr>
            <w:tcW w:w="1394" w:type="dxa"/>
            <w:tcBorders>
              <w:top w:val="nil"/>
              <w:bottom w:val="nil"/>
            </w:tcBorders>
          </w:tcPr>
          <w:p w14:paraId="61F4A7D8" w14:textId="77777777" w:rsidR="0090045D" w:rsidRPr="00F417F0" w:rsidRDefault="0090045D" w:rsidP="005C3C9C">
            <w:pPr>
              <w:pStyle w:val="ListParagraph"/>
              <w:spacing w:line="240" w:lineRule="auto"/>
              <w:ind w:left="284" w:hanging="284"/>
              <w:jc w:val="center"/>
            </w:pPr>
            <w:r w:rsidRPr="00F417F0">
              <w:t>75-85</w:t>
            </w:r>
          </w:p>
        </w:tc>
        <w:tc>
          <w:tcPr>
            <w:tcW w:w="1645" w:type="dxa"/>
            <w:tcBorders>
              <w:top w:val="nil"/>
              <w:bottom w:val="nil"/>
            </w:tcBorders>
          </w:tcPr>
          <w:p w14:paraId="01D7E602" w14:textId="77777777" w:rsidR="0090045D" w:rsidRPr="00F417F0" w:rsidRDefault="0090045D" w:rsidP="005C3C9C">
            <w:pPr>
              <w:pStyle w:val="ListParagraph"/>
              <w:spacing w:line="240" w:lineRule="auto"/>
              <w:ind w:left="284" w:hanging="284"/>
              <w:jc w:val="center"/>
            </w:pPr>
            <w:r w:rsidRPr="00F417F0">
              <w:t>NA</w:t>
            </w:r>
          </w:p>
        </w:tc>
        <w:tc>
          <w:tcPr>
            <w:tcW w:w="1639" w:type="dxa"/>
            <w:tcBorders>
              <w:top w:val="nil"/>
              <w:bottom w:val="nil"/>
            </w:tcBorders>
          </w:tcPr>
          <w:p w14:paraId="529F9AB7" w14:textId="77777777" w:rsidR="0090045D" w:rsidRPr="00F417F0" w:rsidRDefault="0090045D" w:rsidP="005C3C9C">
            <w:pPr>
              <w:pStyle w:val="ListParagraph"/>
              <w:spacing w:line="240" w:lineRule="auto"/>
              <w:ind w:left="284" w:hanging="284"/>
              <w:jc w:val="center"/>
            </w:pPr>
            <w:proofErr w:type="spellStart"/>
            <w:r w:rsidRPr="00F417F0">
              <w:t>Ganesh</w:t>
            </w:r>
            <w:proofErr w:type="spellEnd"/>
            <w:r w:rsidRPr="00F417F0">
              <w:t xml:space="preserve"> et al., 2007</w:t>
            </w:r>
          </w:p>
        </w:tc>
      </w:tr>
      <w:tr w:rsidR="0090045D" w:rsidRPr="00F417F0" w14:paraId="6F89A192" w14:textId="77777777" w:rsidTr="0090045D">
        <w:trPr>
          <w:trHeight w:val="397"/>
          <w:jc w:val="center"/>
        </w:trPr>
        <w:tc>
          <w:tcPr>
            <w:tcW w:w="1229" w:type="dxa"/>
            <w:tcBorders>
              <w:top w:val="nil"/>
              <w:bottom w:val="nil"/>
            </w:tcBorders>
          </w:tcPr>
          <w:p w14:paraId="0DD2C273" w14:textId="77777777" w:rsidR="0090045D" w:rsidRPr="00F417F0" w:rsidRDefault="0090045D" w:rsidP="005C3C9C">
            <w:pPr>
              <w:pStyle w:val="ListParagraph"/>
              <w:spacing w:line="240" w:lineRule="auto"/>
              <w:ind w:left="284" w:hanging="284"/>
            </w:pPr>
            <w:proofErr w:type="spellStart"/>
            <w:r w:rsidRPr="00F417F0">
              <w:t>Hybrid</w:t>
            </w:r>
            <w:proofErr w:type="spellEnd"/>
          </w:p>
        </w:tc>
        <w:tc>
          <w:tcPr>
            <w:tcW w:w="1984" w:type="dxa"/>
            <w:tcBorders>
              <w:top w:val="nil"/>
              <w:bottom w:val="nil"/>
            </w:tcBorders>
          </w:tcPr>
          <w:p w14:paraId="697A6CC6" w14:textId="77777777" w:rsidR="0090045D" w:rsidRPr="00F417F0" w:rsidRDefault="0090045D" w:rsidP="005C3C9C">
            <w:pPr>
              <w:pStyle w:val="ListParagraph"/>
              <w:spacing w:line="240" w:lineRule="auto"/>
              <w:ind w:left="284" w:hanging="284"/>
              <w:jc w:val="center"/>
            </w:pPr>
            <w:proofErr w:type="spellStart"/>
            <w:r w:rsidRPr="00F417F0">
              <w:t>Simulated</w:t>
            </w:r>
            <w:proofErr w:type="spellEnd"/>
            <w:r w:rsidRPr="00F417F0">
              <w:t xml:space="preserve"> </w:t>
            </w:r>
            <w:proofErr w:type="spellStart"/>
            <w:r w:rsidRPr="00F417F0">
              <w:t>milk</w:t>
            </w:r>
            <w:proofErr w:type="spellEnd"/>
          </w:p>
        </w:tc>
        <w:tc>
          <w:tcPr>
            <w:tcW w:w="969" w:type="dxa"/>
            <w:tcBorders>
              <w:top w:val="nil"/>
              <w:bottom w:val="nil"/>
            </w:tcBorders>
          </w:tcPr>
          <w:p w14:paraId="18ABCE36" w14:textId="77777777" w:rsidR="0090045D" w:rsidRPr="00F417F0" w:rsidRDefault="0090045D" w:rsidP="005C3C9C">
            <w:pPr>
              <w:pStyle w:val="ListParagraph"/>
              <w:spacing w:line="240" w:lineRule="auto"/>
              <w:ind w:left="284" w:hanging="284"/>
              <w:jc w:val="center"/>
            </w:pPr>
            <w:r w:rsidRPr="00F417F0">
              <w:t>37</w:t>
            </w:r>
          </w:p>
        </w:tc>
        <w:tc>
          <w:tcPr>
            <w:tcW w:w="808" w:type="dxa"/>
            <w:tcBorders>
              <w:top w:val="nil"/>
              <w:bottom w:val="nil"/>
            </w:tcBorders>
          </w:tcPr>
          <w:p w14:paraId="12129EC6" w14:textId="77777777" w:rsidR="0090045D" w:rsidRPr="00F417F0" w:rsidRDefault="0090045D" w:rsidP="005C3C9C">
            <w:pPr>
              <w:pStyle w:val="ListParagraph"/>
              <w:spacing w:line="240" w:lineRule="auto"/>
              <w:ind w:left="284" w:hanging="284"/>
              <w:jc w:val="center"/>
            </w:pPr>
            <w:r w:rsidRPr="00F417F0">
              <w:t>NA</w:t>
            </w:r>
          </w:p>
        </w:tc>
        <w:tc>
          <w:tcPr>
            <w:tcW w:w="1035" w:type="dxa"/>
            <w:tcBorders>
              <w:top w:val="nil"/>
              <w:bottom w:val="nil"/>
            </w:tcBorders>
          </w:tcPr>
          <w:p w14:paraId="6F61CB66" w14:textId="77777777" w:rsidR="0090045D" w:rsidRPr="00F417F0" w:rsidRDefault="0090045D" w:rsidP="005C3C9C">
            <w:pPr>
              <w:pStyle w:val="ListParagraph"/>
              <w:spacing w:line="240" w:lineRule="auto"/>
              <w:ind w:left="284" w:hanging="284"/>
              <w:jc w:val="center"/>
            </w:pPr>
            <w:proofErr w:type="gramStart"/>
            <w:r w:rsidRPr="00F417F0">
              <w:t>0.75-5</w:t>
            </w:r>
            <w:proofErr w:type="gramEnd"/>
          </w:p>
        </w:tc>
        <w:tc>
          <w:tcPr>
            <w:tcW w:w="1724" w:type="dxa"/>
            <w:tcBorders>
              <w:top w:val="nil"/>
              <w:bottom w:val="nil"/>
            </w:tcBorders>
          </w:tcPr>
          <w:p w14:paraId="15C4EE1C" w14:textId="77777777" w:rsidR="0090045D" w:rsidRPr="00F417F0" w:rsidRDefault="0090045D" w:rsidP="005C3C9C">
            <w:pPr>
              <w:pStyle w:val="ListParagraph"/>
              <w:spacing w:line="240" w:lineRule="auto"/>
              <w:ind w:left="284" w:hanging="284"/>
              <w:jc w:val="center"/>
            </w:pPr>
            <w:proofErr w:type="gramStart"/>
            <w:r w:rsidRPr="00F417F0">
              <w:t>2.22-31</w:t>
            </w:r>
            <w:proofErr w:type="gramEnd"/>
          </w:p>
        </w:tc>
        <w:tc>
          <w:tcPr>
            <w:tcW w:w="1276" w:type="dxa"/>
            <w:tcBorders>
              <w:top w:val="nil"/>
              <w:bottom w:val="nil"/>
            </w:tcBorders>
          </w:tcPr>
          <w:p w14:paraId="3EEF6AEF" w14:textId="77777777" w:rsidR="0090045D" w:rsidRPr="00F417F0" w:rsidRDefault="0090045D" w:rsidP="005C3C9C">
            <w:pPr>
              <w:pStyle w:val="ListParagraph"/>
              <w:spacing w:line="240" w:lineRule="auto"/>
              <w:ind w:left="284" w:hanging="284"/>
              <w:jc w:val="center"/>
            </w:pPr>
            <w:proofErr w:type="gramStart"/>
            <w:r w:rsidRPr="00F417F0">
              <w:t>10-77.5</w:t>
            </w:r>
            <w:proofErr w:type="gramEnd"/>
          </w:p>
        </w:tc>
        <w:tc>
          <w:tcPr>
            <w:tcW w:w="1394" w:type="dxa"/>
            <w:tcBorders>
              <w:top w:val="nil"/>
              <w:bottom w:val="nil"/>
            </w:tcBorders>
          </w:tcPr>
          <w:p w14:paraId="01E62699" w14:textId="77777777" w:rsidR="0090045D" w:rsidRPr="00F417F0" w:rsidRDefault="0090045D" w:rsidP="005C3C9C">
            <w:pPr>
              <w:pStyle w:val="ListParagraph"/>
              <w:spacing w:line="240" w:lineRule="auto"/>
              <w:ind w:left="284" w:hanging="284"/>
              <w:jc w:val="center"/>
            </w:pPr>
            <w:r w:rsidRPr="00F417F0">
              <w:t>78</w:t>
            </w:r>
          </w:p>
        </w:tc>
        <w:tc>
          <w:tcPr>
            <w:tcW w:w="1645" w:type="dxa"/>
            <w:tcBorders>
              <w:top w:val="nil"/>
              <w:bottom w:val="nil"/>
            </w:tcBorders>
          </w:tcPr>
          <w:p w14:paraId="756371E7" w14:textId="77777777" w:rsidR="0090045D" w:rsidRPr="00F417F0" w:rsidRDefault="0090045D" w:rsidP="005C3C9C">
            <w:pPr>
              <w:pStyle w:val="ListParagraph"/>
              <w:spacing w:line="240" w:lineRule="auto"/>
              <w:ind w:left="284" w:hanging="284"/>
              <w:jc w:val="center"/>
            </w:pPr>
            <w:r w:rsidRPr="00F417F0">
              <w:t>0.27</w:t>
            </w:r>
          </w:p>
        </w:tc>
        <w:tc>
          <w:tcPr>
            <w:tcW w:w="1639" w:type="dxa"/>
            <w:tcBorders>
              <w:top w:val="nil"/>
              <w:bottom w:val="nil"/>
            </w:tcBorders>
          </w:tcPr>
          <w:p w14:paraId="03159F37" w14:textId="77777777" w:rsidR="0090045D" w:rsidRPr="00F417F0" w:rsidRDefault="0090045D" w:rsidP="005C3C9C">
            <w:pPr>
              <w:pStyle w:val="ListParagraph"/>
              <w:spacing w:line="240" w:lineRule="auto"/>
              <w:ind w:left="284" w:hanging="284"/>
              <w:jc w:val="center"/>
            </w:pPr>
            <w:r w:rsidRPr="00F417F0">
              <w:t>Kundu et al., 2013</w:t>
            </w:r>
          </w:p>
        </w:tc>
      </w:tr>
      <w:tr w:rsidR="0090045D" w:rsidRPr="00F417F0" w14:paraId="1DFCC38D" w14:textId="77777777" w:rsidTr="0090045D">
        <w:trPr>
          <w:trHeight w:val="397"/>
          <w:jc w:val="center"/>
        </w:trPr>
        <w:tc>
          <w:tcPr>
            <w:tcW w:w="1229" w:type="dxa"/>
            <w:tcBorders>
              <w:top w:val="nil"/>
            </w:tcBorders>
          </w:tcPr>
          <w:p w14:paraId="0E085EC6" w14:textId="77777777" w:rsidR="0090045D" w:rsidRPr="00F417F0" w:rsidRDefault="0090045D" w:rsidP="005C3C9C">
            <w:pPr>
              <w:pStyle w:val="ListParagraph"/>
              <w:spacing w:line="240" w:lineRule="auto"/>
              <w:ind w:left="284" w:hanging="284"/>
            </w:pPr>
            <w:proofErr w:type="spellStart"/>
            <w:r w:rsidRPr="00F417F0">
              <w:t>Hybrid</w:t>
            </w:r>
            <w:proofErr w:type="spellEnd"/>
          </w:p>
        </w:tc>
        <w:tc>
          <w:tcPr>
            <w:tcW w:w="1984" w:type="dxa"/>
            <w:tcBorders>
              <w:top w:val="nil"/>
            </w:tcBorders>
          </w:tcPr>
          <w:p w14:paraId="7228785D" w14:textId="77777777" w:rsidR="0090045D" w:rsidRPr="00F417F0" w:rsidRDefault="0090045D" w:rsidP="005C3C9C">
            <w:pPr>
              <w:pStyle w:val="ListParagraph"/>
              <w:spacing w:line="240" w:lineRule="auto"/>
              <w:ind w:left="284" w:hanging="284"/>
              <w:jc w:val="center"/>
            </w:pPr>
            <w:proofErr w:type="spellStart"/>
            <w:r w:rsidRPr="00F417F0">
              <w:t>Dairy</w:t>
            </w:r>
            <w:proofErr w:type="spellEnd"/>
          </w:p>
        </w:tc>
        <w:tc>
          <w:tcPr>
            <w:tcW w:w="969" w:type="dxa"/>
            <w:tcBorders>
              <w:top w:val="nil"/>
            </w:tcBorders>
          </w:tcPr>
          <w:p w14:paraId="159E8EF5" w14:textId="77777777" w:rsidR="0090045D" w:rsidRPr="00F417F0" w:rsidRDefault="0090045D" w:rsidP="005C3C9C">
            <w:pPr>
              <w:pStyle w:val="ListParagraph"/>
              <w:spacing w:line="240" w:lineRule="auto"/>
              <w:ind w:left="284" w:hanging="284"/>
              <w:jc w:val="center"/>
            </w:pPr>
            <w:r w:rsidRPr="00F417F0">
              <w:t>12-20</w:t>
            </w:r>
          </w:p>
        </w:tc>
        <w:tc>
          <w:tcPr>
            <w:tcW w:w="808" w:type="dxa"/>
            <w:tcBorders>
              <w:top w:val="nil"/>
            </w:tcBorders>
          </w:tcPr>
          <w:p w14:paraId="7EDF1A8D" w14:textId="77777777" w:rsidR="0090045D" w:rsidRPr="00F417F0" w:rsidRDefault="0090045D" w:rsidP="005C3C9C">
            <w:pPr>
              <w:pStyle w:val="ListParagraph"/>
              <w:spacing w:line="240" w:lineRule="auto"/>
              <w:ind w:left="284" w:hanging="284"/>
              <w:jc w:val="center"/>
            </w:pPr>
            <w:r w:rsidRPr="00F417F0">
              <w:t>7-8</w:t>
            </w:r>
          </w:p>
        </w:tc>
        <w:tc>
          <w:tcPr>
            <w:tcW w:w="1035" w:type="dxa"/>
            <w:tcBorders>
              <w:top w:val="nil"/>
            </w:tcBorders>
          </w:tcPr>
          <w:p w14:paraId="500A9359" w14:textId="77777777" w:rsidR="0090045D" w:rsidRPr="00F417F0" w:rsidRDefault="0090045D" w:rsidP="005C3C9C">
            <w:pPr>
              <w:pStyle w:val="ListParagraph"/>
              <w:spacing w:line="240" w:lineRule="auto"/>
              <w:ind w:left="284" w:hanging="284"/>
              <w:jc w:val="center"/>
            </w:pPr>
            <w:proofErr w:type="gramStart"/>
            <w:r w:rsidRPr="00F417F0">
              <w:t>0.75-2</w:t>
            </w:r>
            <w:proofErr w:type="gramEnd"/>
          </w:p>
        </w:tc>
        <w:tc>
          <w:tcPr>
            <w:tcW w:w="1724" w:type="dxa"/>
            <w:tcBorders>
              <w:top w:val="nil"/>
            </w:tcBorders>
          </w:tcPr>
          <w:p w14:paraId="40C3AE8D" w14:textId="77777777" w:rsidR="0090045D" w:rsidRPr="00F417F0" w:rsidRDefault="0090045D" w:rsidP="005C3C9C">
            <w:pPr>
              <w:pStyle w:val="ListParagraph"/>
              <w:spacing w:line="240" w:lineRule="auto"/>
              <w:ind w:left="284" w:hanging="284"/>
              <w:jc w:val="center"/>
            </w:pPr>
            <w:proofErr w:type="gramStart"/>
            <w:r w:rsidRPr="00F417F0">
              <w:t>5-13.3</w:t>
            </w:r>
            <w:proofErr w:type="gramEnd"/>
          </w:p>
        </w:tc>
        <w:tc>
          <w:tcPr>
            <w:tcW w:w="1276" w:type="dxa"/>
            <w:tcBorders>
              <w:top w:val="nil"/>
            </w:tcBorders>
          </w:tcPr>
          <w:p w14:paraId="2E0C1C4F" w14:textId="77777777" w:rsidR="0090045D" w:rsidRPr="00F417F0" w:rsidRDefault="0090045D" w:rsidP="005C3C9C">
            <w:pPr>
              <w:pStyle w:val="ListParagraph"/>
              <w:spacing w:line="240" w:lineRule="auto"/>
              <w:ind w:left="284" w:hanging="284"/>
              <w:jc w:val="center"/>
            </w:pPr>
            <w:r w:rsidRPr="00F417F0">
              <w:t>5-10</w:t>
            </w:r>
          </w:p>
        </w:tc>
        <w:tc>
          <w:tcPr>
            <w:tcW w:w="1394" w:type="dxa"/>
            <w:tcBorders>
              <w:top w:val="nil"/>
            </w:tcBorders>
          </w:tcPr>
          <w:p w14:paraId="21A6C84F" w14:textId="77777777" w:rsidR="0090045D" w:rsidRPr="00F417F0" w:rsidRDefault="0090045D" w:rsidP="005C3C9C">
            <w:pPr>
              <w:pStyle w:val="ListParagraph"/>
              <w:spacing w:line="240" w:lineRule="auto"/>
              <w:ind w:left="284" w:hanging="284"/>
              <w:jc w:val="center"/>
            </w:pPr>
            <w:proofErr w:type="gramStart"/>
            <w:r w:rsidRPr="00F417F0">
              <w:t>52.3-91.9</w:t>
            </w:r>
            <w:proofErr w:type="gramEnd"/>
          </w:p>
        </w:tc>
        <w:tc>
          <w:tcPr>
            <w:tcW w:w="1645" w:type="dxa"/>
            <w:tcBorders>
              <w:top w:val="nil"/>
            </w:tcBorders>
          </w:tcPr>
          <w:p w14:paraId="165F4EBA" w14:textId="77777777" w:rsidR="0090045D" w:rsidRPr="00F417F0" w:rsidRDefault="0090045D" w:rsidP="005C3C9C">
            <w:pPr>
              <w:pStyle w:val="ListParagraph"/>
              <w:spacing w:line="240" w:lineRule="auto"/>
              <w:ind w:left="284" w:hanging="284"/>
              <w:jc w:val="center"/>
            </w:pPr>
            <w:r w:rsidRPr="00F417F0">
              <w:t>NA</w:t>
            </w:r>
          </w:p>
        </w:tc>
        <w:tc>
          <w:tcPr>
            <w:tcW w:w="1639" w:type="dxa"/>
            <w:tcBorders>
              <w:top w:val="nil"/>
            </w:tcBorders>
          </w:tcPr>
          <w:p w14:paraId="615BE8BF" w14:textId="77777777" w:rsidR="0090045D" w:rsidRPr="00F417F0" w:rsidRDefault="0090045D" w:rsidP="005C3C9C">
            <w:pPr>
              <w:pStyle w:val="ListParagraph"/>
              <w:spacing w:line="240" w:lineRule="auto"/>
              <w:ind w:left="284" w:hanging="284"/>
              <w:jc w:val="center"/>
            </w:pPr>
            <w:proofErr w:type="spellStart"/>
            <w:r w:rsidRPr="00F417F0">
              <w:t>McHugh</w:t>
            </w:r>
            <w:proofErr w:type="spellEnd"/>
            <w:r w:rsidRPr="00F417F0">
              <w:t xml:space="preserve"> et al., 2006</w:t>
            </w:r>
          </w:p>
        </w:tc>
      </w:tr>
      <w:tr w:rsidR="0090045D" w:rsidRPr="00F417F0" w14:paraId="03BB57C7" w14:textId="77777777" w:rsidTr="0090045D">
        <w:trPr>
          <w:trHeight w:val="397"/>
          <w:jc w:val="center"/>
        </w:trPr>
        <w:tc>
          <w:tcPr>
            <w:tcW w:w="1229" w:type="dxa"/>
          </w:tcPr>
          <w:p w14:paraId="04E6BBBD" w14:textId="77777777" w:rsidR="0090045D" w:rsidRPr="00F417F0" w:rsidRDefault="0090045D" w:rsidP="005C3C9C">
            <w:pPr>
              <w:pStyle w:val="ListParagraph"/>
              <w:spacing w:line="240" w:lineRule="auto"/>
              <w:ind w:left="284" w:hanging="284"/>
            </w:pPr>
            <w:proofErr w:type="spellStart"/>
            <w:r w:rsidRPr="00F417F0">
              <w:t>Hybrid</w:t>
            </w:r>
            <w:proofErr w:type="spellEnd"/>
          </w:p>
        </w:tc>
        <w:tc>
          <w:tcPr>
            <w:tcW w:w="1984" w:type="dxa"/>
          </w:tcPr>
          <w:p w14:paraId="22BCE807" w14:textId="77777777" w:rsidR="0090045D" w:rsidRPr="00F417F0" w:rsidRDefault="0090045D" w:rsidP="005C3C9C">
            <w:pPr>
              <w:pStyle w:val="ListParagraph"/>
              <w:spacing w:line="240" w:lineRule="auto"/>
              <w:ind w:left="284" w:hanging="284"/>
              <w:jc w:val="center"/>
            </w:pPr>
            <w:proofErr w:type="spellStart"/>
            <w:r w:rsidRPr="00F417F0">
              <w:t>Whey</w:t>
            </w:r>
            <w:proofErr w:type="spellEnd"/>
          </w:p>
        </w:tc>
        <w:tc>
          <w:tcPr>
            <w:tcW w:w="969" w:type="dxa"/>
          </w:tcPr>
          <w:p w14:paraId="441E0805" w14:textId="77777777" w:rsidR="0090045D" w:rsidRPr="00F417F0" w:rsidRDefault="0090045D" w:rsidP="005C3C9C">
            <w:pPr>
              <w:pStyle w:val="ListParagraph"/>
              <w:spacing w:line="240" w:lineRule="auto"/>
              <w:ind w:left="284" w:hanging="284"/>
              <w:jc w:val="center"/>
            </w:pPr>
            <w:r w:rsidRPr="00F417F0">
              <w:t>36</w:t>
            </w:r>
          </w:p>
        </w:tc>
        <w:tc>
          <w:tcPr>
            <w:tcW w:w="808" w:type="dxa"/>
          </w:tcPr>
          <w:p w14:paraId="4F26797D" w14:textId="77777777" w:rsidR="0090045D" w:rsidRPr="00F417F0" w:rsidRDefault="0090045D" w:rsidP="005C3C9C">
            <w:pPr>
              <w:pStyle w:val="ListParagraph"/>
              <w:spacing w:line="240" w:lineRule="auto"/>
              <w:ind w:left="284" w:hanging="284"/>
              <w:jc w:val="center"/>
            </w:pPr>
            <w:r w:rsidRPr="00F417F0">
              <w:t>6.5</w:t>
            </w:r>
          </w:p>
        </w:tc>
        <w:tc>
          <w:tcPr>
            <w:tcW w:w="1035" w:type="dxa"/>
          </w:tcPr>
          <w:p w14:paraId="120F89CE" w14:textId="77777777" w:rsidR="0090045D" w:rsidRPr="00F417F0" w:rsidRDefault="0090045D" w:rsidP="005C3C9C">
            <w:pPr>
              <w:pStyle w:val="ListParagraph"/>
              <w:spacing w:line="240" w:lineRule="auto"/>
              <w:ind w:left="284" w:hanging="284"/>
              <w:jc w:val="center"/>
            </w:pPr>
            <w:proofErr w:type="gramStart"/>
            <w:r w:rsidRPr="00F417F0">
              <w:t>1.5-2</w:t>
            </w:r>
            <w:proofErr w:type="gramEnd"/>
          </w:p>
        </w:tc>
        <w:tc>
          <w:tcPr>
            <w:tcW w:w="1724" w:type="dxa"/>
          </w:tcPr>
          <w:p w14:paraId="79264BB2" w14:textId="77777777" w:rsidR="0090045D" w:rsidRPr="00F417F0" w:rsidRDefault="0090045D" w:rsidP="005C3C9C">
            <w:pPr>
              <w:pStyle w:val="ListParagraph"/>
              <w:spacing w:line="240" w:lineRule="auto"/>
              <w:ind w:left="284" w:hanging="284"/>
              <w:jc w:val="center"/>
            </w:pPr>
            <w:proofErr w:type="gramStart"/>
            <w:r w:rsidRPr="00F417F0">
              <w:t>7.9-45.42</w:t>
            </w:r>
            <w:proofErr w:type="gramEnd"/>
          </w:p>
        </w:tc>
        <w:tc>
          <w:tcPr>
            <w:tcW w:w="1276" w:type="dxa"/>
          </w:tcPr>
          <w:p w14:paraId="4D32DDC8" w14:textId="77777777" w:rsidR="0090045D" w:rsidRPr="00F417F0" w:rsidRDefault="0090045D" w:rsidP="005C3C9C">
            <w:pPr>
              <w:pStyle w:val="ListParagraph"/>
              <w:spacing w:line="240" w:lineRule="auto"/>
              <w:ind w:left="284" w:hanging="284"/>
              <w:jc w:val="center"/>
            </w:pPr>
            <w:r w:rsidRPr="00F417F0">
              <w:t>50-70</w:t>
            </w:r>
          </w:p>
        </w:tc>
        <w:tc>
          <w:tcPr>
            <w:tcW w:w="1394" w:type="dxa"/>
          </w:tcPr>
          <w:p w14:paraId="33730DB6" w14:textId="77777777" w:rsidR="0090045D" w:rsidRPr="00F417F0" w:rsidRDefault="0090045D" w:rsidP="005C3C9C">
            <w:pPr>
              <w:pStyle w:val="ListParagraph"/>
              <w:spacing w:line="240" w:lineRule="auto"/>
              <w:ind w:left="284" w:hanging="284"/>
              <w:jc w:val="center"/>
            </w:pPr>
            <w:proofErr w:type="gramStart"/>
            <w:r w:rsidRPr="00F417F0">
              <w:t>77-97.5</w:t>
            </w:r>
            <w:proofErr w:type="gramEnd"/>
          </w:p>
        </w:tc>
        <w:tc>
          <w:tcPr>
            <w:tcW w:w="1645" w:type="dxa"/>
          </w:tcPr>
          <w:p w14:paraId="5FE1C09A" w14:textId="77777777" w:rsidR="0090045D" w:rsidRPr="00F417F0" w:rsidRDefault="0090045D" w:rsidP="005C3C9C">
            <w:pPr>
              <w:pStyle w:val="ListParagraph"/>
              <w:spacing w:line="240" w:lineRule="auto"/>
              <w:ind w:left="284" w:hanging="284"/>
              <w:jc w:val="center"/>
            </w:pPr>
            <w:r w:rsidRPr="00F417F0">
              <w:t>NA</w:t>
            </w:r>
          </w:p>
        </w:tc>
        <w:tc>
          <w:tcPr>
            <w:tcW w:w="1639" w:type="dxa"/>
          </w:tcPr>
          <w:p w14:paraId="72A6CAB4" w14:textId="77777777" w:rsidR="0090045D" w:rsidRPr="00F417F0" w:rsidRDefault="0090045D" w:rsidP="005C3C9C">
            <w:pPr>
              <w:pStyle w:val="ListParagraph"/>
              <w:spacing w:line="240" w:lineRule="auto"/>
              <w:ind w:left="284" w:hanging="284"/>
              <w:jc w:val="center"/>
            </w:pPr>
            <w:proofErr w:type="spellStart"/>
            <w:r w:rsidRPr="00F417F0">
              <w:t>Najafpour</w:t>
            </w:r>
            <w:proofErr w:type="spellEnd"/>
            <w:r w:rsidRPr="00F417F0">
              <w:t xml:space="preserve"> et al., 2008</w:t>
            </w:r>
          </w:p>
        </w:tc>
      </w:tr>
      <w:tr w:rsidR="0090045D" w:rsidRPr="00F417F0" w14:paraId="463D9210" w14:textId="77777777" w:rsidTr="0090045D">
        <w:trPr>
          <w:trHeight w:val="397"/>
          <w:jc w:val="center"/>
        </w:trPr>
        <w:tc>
          <w:tcPr>
            <w:tcW w:w="1229" w:type="dxa"/>
          </w:tcPr>
          <w:p w14:paraId="45230E7C" w14:textId="77777777" w:rsidR="0090045D" w:rsidRPr="00F417F0" w:rsidRDefault="0090045D" w:rsidP="005C3C9C">
            <w:pPr>
              <w:pStyle w:val="ListParagraph"/>
              <w:spacing w:line="240" w:lineRule="auto"/>
              <w:ind w:left="284" w:hanging="284"/>
            </w:pPr>
            <w:proofErr w:type="spellStart"/>
            <w:r w:rsidRPr="00F417F0">
              <w:t>Hybrid</w:t>
            </w:r>
            <w:proofErr w:type="spellEnd"/>
          </w:p>
        </w:tc>
        <w:tc>
          <w:tcPr>
            <w:tcW w:w="1984" w:type="dxa"/>
          </w:tcPr>
          <w:p w14:paraId="6CEF96CB" w14:textId="77777777" w:rsidR="0090045D" w:rsidRPr="00F417F0" w:rsidRDefault="0090045D" w:rsidP="005C3C9C">
            <w:pPr>
              <w:pStyle w:val="ListParagraph"/>
              <w:spacing w:line="240" w:lineRule="auto"/>
              <w:ind w:left="284" w:hanging="284"/>
              <w:jc w:val="center"/>
            </w:pPr>
            <w:proofErr w:type="spellStart"/>
            <w:r w:rsidRPr="00F417F0">
              <w:t>Simulated</w:t>
            </w:r>
            <w:proofErr w:type="spellEnd"/>
            <w:r w:rsidRPr="00F417F0">
              <w:t xml:space="preserve"> </w:t>
            </w:r>
            <w:proofErr w:type="spellStart"/>
            <w:r w:rsidRPr="00F417F0">
              <w:t>dairy</w:t>
            </w:r>
            <w:proofErr w:type="spellEnd"/>
          </w:p>
        </w:tc>
        <w:tc>
          <w:tcPr>
            <w:tcW w:w="969" w:type="dxa"/>
          </w:tcPr>
          <w:p w14:paraId="3E78CB3A" w14:textId="77777777" w:rsidR="0090045D" w:rsidRPr="00F417F0" w:rsidRDefault="0090045D" w:rsidP="005C3C9C">
            <w:pPr>
              <w:pStyle w:val="ListParagraph"/>
              <w:spacing w:line="240" w:lineRule="auto"/>
              <w:ind w:left="284" w:hanging="284"/>
              <w:jc w:val="center"/>
            </w:pPr>
            <w:r w:rsidRPr="00F417F0">
              <w:t xml:space="preserve">35, </w:t>
            </w:r>
            <w:proofErr w:type="gramStart"/>
            <w:r w:rsidRPr="00F417F0">
              <w:t>55</w:t>
            </w:r>
            <w:proofErr w:type="gramEnd"/>
          </w:p>
        </w:tc>
        <w:tc>
          <w:tcPr>
            <w:tcW w:w="808" w:type="dxa"/>
          </w:tcPr>
          <w:p w14:paraId="3B19560C" w14:textId="77777777" w:rsidR="0090045D" w:rsidRPr="00F417F0" w:rsidRDefault="0090045D" w:rsidP="005C3C9C">
            <w:pPr>
              <w:pStyle w:val="ListParagraph"/>
              <w:spacing w:line="240" w:lineRule="auto"/>
              <w:ind w:left="284" w:hanging="284"/>
              <w:jc w:val="center"/>
            </w:pPr>
            <w:r w:rsidRPr="00F417F0">
              <w:t>NA</w:t>
            </w:r>
          </w:p>
        </w:tc>
        <w:tc>
          <w:tcPr>
            <w:tcW w:w="1035" w:type="dxa"/>
          </w:tcPr>
          <w:p w14:paraId="5606EC5D" w14:textId="77777777" w:rsidR="0090045D" w:rsidRPr="00F417F0" w:rsidRDefault="0090045D" w:rsidP="005C3C9C">
            <w:pPr>
              <w:pStyle w:val="ListParagraph"/>
              <w:spacing w:line="240" w:lineRule="auto"/>
              <w:ind w:left="284" w:hanging="284"/>
              <w:jc w:val="center"/>
            </w:pPr>
            <w:r w:rsidRPr="00F417F0">
              <w:t>1</w:t>
            </w:r>
          </w:p>
        </w:tc>
        <w:tc>
          <w:tcPr>
            <w:tcW w:w="1724" w:type="dxa"/>
          </w:tcPr>
          <w:p w14:paraId="62A69C1A" w14:textId="77777777" w:rsidR="0090045D" w:rsidRPr="00F417F0" w:rsidRDefault="0090045D" w:rsidP="005C3C9C">
            <w:pPr>
              <w:pStyle w:val="ListParagraph"/>
              <w:spacing w:line="240" w:lineRule="auto"/>
              <w:ind w:left="284" w:hanging="284"/>
              <w:jc w:val="center"/>
            </w:pPr>
            <w:r w:rsidRPr="00F417F0">
              <w:t>1,2</w:t>
            </w:r>
          </w:p>
        </w:tc>
        <w:tc>
          <w:tcPr>
            <w:tcW w:w="1276" w:type="dxa"/>
          </w:tcPr>
          <w:p w14:paraId="2CBF7600" w14:textId="77777777" w:rsidR="0090045D" w:rsidRPr="00F417F0" w:rsidRDefault="0090045D" w:rsidP="005C3C9C">
            <w:pPr>
              <w:pStyle w:val="ListParagraph"/>
              <w:spacing w:line="240" w:lineRule="auto"/>
              <w:ind w:left="284" w:hanging="284"/>
              <w:jc w:val="center"/>
            </w:pPr>
            <w:r w:rsidRPr="00F417F0">
              <w:t>1,2</w:t>
            </w:r>
          </w:p>
        </w:tc>
        <w:tc>
          <w:tcPr>
            <w:tcW w:w="1394" w:type="dxa"/>
          </w:tcPr>
          <w:p w14:paraId="481EAEB3" w14:textId="77777777" w:rsidR="0090045D" w:rsidRPr="00F417F0" w:rsidRDefault="0090045D" w:rsidP="005C3C9C">
            <w:pPr>
              <w:pStyle w:val="ListParagraph"/>
              <w:spacing w:line="240" w:lineRule="auto"/>
              <w:ind w:left="284" w:hanging="284"/>
              <w:jc w:val="center"/>
            </w:pPr>
            <w:r w:rsidRPr="00F417F0">
              <w:t>64-76</w:t>
            </w:r>
          </w:p>
        </w:tc>
        <w:tc>
          <w:tcPr>
            <w:tcW w:w="1645" w:type="dxa"/>
          </w:tcPr>
          <w:p w14:paraId="5C20D48E" w14:textId="77777777" w:rsidR="0090045D" w:rsidRPr="00F417F0" w:rsidRDefault="0090045D" w:rsidP="005C3C9C">
            <w:pPr>
              <w:pStyle w:val="ListParagraph"/>
              <w:spacing w:line="240" w:lineRule="auto"/>
              <w:ind w:left="284" w:hanging="284"/>
              <w:jc w:val="center"/>
            </w:pPr>
            <w:proofErr w:type="gramStart"/>
            <w:r w:rsidRPr="00F417F0">
              <w:t>0.037-0.245</w:t>
            </w:r>
            <w:proofErr w:type="gramEnd"/>
          </w:p>
        </w:tc>
        <w:tc>
          <w:tcPr>
            <w:tcW w:w="1639" w:type="dxa"/>
          </w:tcPr>
          <w:p w14:paraId="72872905" w14:textId="77777777" w:rsidR="0090045D" w:rsidRPr="00F417F0" w:rsidRDefault="0090045D" w:rsidP="005C3C9C">
            <w:pPr>
              <w:pStyle w:val="ListParagraph"/>
              <w:spacing w:line="240" w:lineRule="auto"/>
              <w:ind w:left="284" w:hanging="284"/>
              <w:jc w:val="center"/>
            </w:pPr>
            <w:proofErr w:type="spellStart"/>
            <w:r w:rsidRPr="00F417F0">
              <w:t>Zielinska</w:t>
            </w:r>
            <w:proofErr w:type="spellEnd"/>
            <w:r w:rsidRPr="00F417F0">
              <w:t xml:space="preserve"> et al., 2013</w:t>
            </w:r>
          </w:p>
        </w:tc>
      </w:tr>
      <w:tr w:rsidR="0090045D" w:rsidRPr="00F417F0" w14:paraId="223AD0D2" w14:textId="77777777" w:rsidTr="0090045D">
        <w:trPr>
          <w:trHeight w:val="397"/>
          <w:jc w:val="center"/>
        </w:trPr>
        <w:tc>
          <w:tcPr>
            <w:tcW w:w="1229" w:type="dxa"/>
          </w:tcPr>
          <w:p w14:paraId="4319435C" w14:textId="77777777" w:rsidR="0090045D" w:rsidRPr="00F417F0" w:rsidRDefault="0090045D" w:rsidP="005C3C9C">
            <w:pPr>
              <w:pStyle w:val="ListParagraph"/>
              <w:spacing w:line="240" w:lineRule="auto"/>
              <w:ind w:left="284" w:hanging="284"/>
            </w:pPr>
            <w:proofErr w:type="spellStart"/>
            <w:r w:rsidRPr="00F417F0">
              <w:t>Hybrid</w:t>
            </w:r>
            <w:proofErr w:type="spellEnd"/>
          </w:p>
        </w:tc>
        <w:tc>
          <w:tcPr>
            <w:tcW w:w="1984" w:type="dxa"/>
          </w:tcPr>
          <w:p w14:paraId="3B39E834" w14:textId="77777777" w:rsidR="0090045D" w:rsidRPr="00F417F0" w:rsidRDefault="0090045D" w:rsidP="005C3C9C">
            <w:pPr>
              <w:pStyle w:val="ListParagraph"/>
              <w:spacing w:line="240" w:lineRule="auto"/>
              <w:ind w:left="284" w:hanging="284"/>
              <w:jc w:val="center"/>
            </w:pPr>
            <w:proofErr w:type="spellStart"/>
            <w:r>
              <w:t>Butter</w:t>
            </w:r>
            <w:proofErr w:type="spellEnd"/>
            <w:r>
              <w:t xml:space="preserve"> production</w:t>
            </w:r>
          </w:p>
        </w:tc>
        <w:tc>
          <w:tcPr>
            <w:tcW w:w="969" w:type="dxa"/>
          </w:tcPr>
          <w:p w14:paraId="378DED2E" w14:textId="77777777" w:rsidR="0090045D" w:rsidRPr="00F417F0" w:rsidRDefault="0090045D" w:rsidP="005C3C9C">
            <w:pPr>
              <w:pStyle w:val="ListParagraph"/>
              <w:spacing w:line="240" w:lineRule="auto"/>
              <w:ind w:left="284" w:hanging="284"/>
              <w:jc w:val="center"/>
            </w:pPr>
            <w:r>
              <w:t>35</w:t>
            </w:r>
          </w:p>
        </w:tc>
        <w:tc>
          <w:tcPr>
            <w:tcW w:w="808" w:type="dxa"/>
          </w:tcPr>
          <w:p w14:paraId="5AD0D2D4" w14:textId="77777777" w:rsidR="0090045D" w:rsidRPr="00F417F0" w:rsidRDefault="0090045D" w:rsidP="005C3C9C">
            <w:pPr>
              <w:pStyle w:val="ListParagraph"/>
              <w:spacing w:line="240" w:lineRule="auto"/>
              <w:ind w:left="284" w:hanging="284"/>
              <w:jc w:val="center"/>
            </w:pPr>
            <w:r>
              <w:t>7.8</w:t>
            </w:r>
          </w:p>
        </w:tc>
        <w:tc>
          <w:tcPr>
            <w:tcW w:w="1035" w:type="dxa"/>
          </w:tcPr>
          <w:p w14:paraId="1834F60B" w14:textId="77777777" w:rsidR="0090045D" w:rsidRPr="00F417F0" w:rsidRDefault="0090045D" w:rsidP="005C3C9C">
            <w:pPr>
              <w:pStyle w:val="ListParagraph"/>
              <w:spacing w:line="240" w:lineRule="auto"/>
              <w:ind w:left="284" w:hanging="284"/>
              <w:jc w:val="center"/>
            </w:pPr>
          </w:p>
        </w:tc>
        <w:tc>
          <w:tcPr>
            <w:tcW w:w="1724" w:type="dxa"/>
          </w:tcPr>
          <w:p w14:paraId="42CFD478" w14:textId="77777777" w:rsidR="0090045D" w:rsidRPr="00F417F0" w:rsidRDefault="0090045D" w:rsidP="005C3C9C">
            <w:pPr>
              <w:pStyle w:val="ListParagraph"/>
              <w:spacing w:line="240" w:lineRule="auto"/>
              <w:ind w:left="284" w:hanging="284"/>
              <w:jc w:val="center"/>
            </w:pPr>
            <w:r>
              <w:t>0.97</w:t>
            </w:r>
          </w:p>
        </w:tc>
        <w:tc>
          <w:tcPr>
            <w:tcW w:w="1276" w:type="dxa"/>
          </w:tcPr>
          <w:p w14:paraId="3A16DC95" w14:textId="77777777" w:rsidR="0090045D" w:rsidRPr="00F417F0" w:rsidRDefault="0090045D" w:rsidP="005C3C9C">
            <w:pPr>
              <w:pStyle w:val="ListParagraph"/>
              <w:spacing w:line="240" w:lineRule="auto"/>
              <w:ind w:left="284" w:hanging="284"/>
              <w:jc w:val="center"/>
            </w:pPr>
            <w:r>
              <w:t>1.84</w:t>
            </w:r>
          </w:p>
        </w:tc>
        <w:tc>
          <w:tcPr>
            <w:tcW w:w="1394" w:type="dxa"/>
          </w:tcPr>
          <w:p w14:paraId="1A190391" w14:textId="77777777" w:rsidR="0090045D" w:rsidRPr="00F417F0" w:rsidRDefault="0090045D" w:rsidP="005C3C9C">
            <w:pPr>
              <w:pStyle w:val="ListParagraph"/>
              <w:spacing w:line="240" w:lineRule="auto"/>
              <w:ind w:left="284" w:hanging="284"/>
              <w:jc w:val="center"/>
            </w:pPr>
            <w:r>
              <w:t>91</w:t>
            </w:r>
          </w:p>
        </w:tc>
        <w:tc>
          <w:tcPr>
            <w:tcW w:w="1645" w:type="dxa"/>
          </w:tcPr>
          <w:p w14:paraId="4CAA976F" w14:textId="77777777" w:rsidR="0090045D" w:rsidRPr="00F417F0" w:rsidRDefault="0090045D" w:rsidP="005C3C9C">
            <w:pPr>
              <w:pStyle w:val="ListParagraph"/>
              <w:spacing w:line="240" w:lineRule="auto"/>
              <w:ind w:left="284" w:hanging="284"/>
              <w:jc w:val="center"/>
            </w:pPr>
            <w:r>
              <w:t>0.287</w:t>
            </w:r>
          </w:p>
        </w:tc>
        <w:tc>
          <w:tcPr>
            <w:tcW w:w="1639" w:type="dxa"/>
          </w:tcPr>
          <w:p w14:paraId="47805B49" w14:textId="77777777" w:rsidR="0090045D" w:rsidRPr="00F417F0" w:rsidRDefault="0090045D" w:rsidP="005C3C9C">
            <w:pPr>
              <w:pStyle w:val="ListParagraph"/>
              <w:spacing w:line="240" w:lineRule="auto"/>
              <w:ind w:left="284" w:hanging="284"/>
              <w:jc w:val="center"/>
            </w:pPr>
            <w:proofErr w:type="spellStart"/>
            <w:r w:rsidRPr="00603623">
              <w:rPr>
                <w:lang w:val="en-GB"/>
              </w:rPr>
              <w:t>Strydom</w:t>
            </w:r>
            <w:proofErr w:type="spellEnd"/>
            <w:r>
              <w:rPr>
                <w:lang w:val="en-GB"/>
              </w:rPr>
              <w:t xml:space="preserve"> et al., 1997</w:t>
            </w:r>
          </w:p>
        </w:tc>
      </w:tr>
    </w:tbl>
    <w:p w14:paraId="5378D86F" w14:textId="77777777" w:rsidR="005C3C9C" w:rsidRDefault="005C3C9C" w:rsidP="005C3C9C">
      <w:pPr>
        <w:tabs>
          <w:tab w:val="clear" w:pos="284"/>
        </w:tabs>
        <w:spacing w:line="240" w:lineRule="auto"/>
        <w:rPr>
          <w:rFonts w:asciiTheme="majorBidi" w:hAnsiTheme="majorBidi" w:cstheme="majorBidi"/>
          <w:bCs/>
          <w:color w:val="000000" w:themeColor="text1"/>
          <w:szCs w:val="24"/>
          <w:lang w:val="en-GB"/>
        </w:rPr>
        <w:sectPr w:rsidR="005C3C9C" w:rsidSect="005C3C9C">
          <w:pgSz w:w="16840" w:h="11907" w:orient="landscape" w:code="9"/>
          <w:pgMar w:top="1701" w:right="1701" w:bottom="1701" w:left="1701" w:header="720" w:footer="720" w:gutter="0"/>
          <w:cols w:space="720"/>
          <w:docGrid w:linePitch="326"/>
        </w:sectPr>
      </w:pPr>
    </w:p>
    <w:p w14:paraId="17CB1329" w14:textId="77777777" w:rsidR="00D60714" w:rsidRPr="00DF6753" w:rsidRDefault="00D60714" w:rsidP="005C3C9C">
      <w:pPr>
        <w:tabs>
          <w:tab w:val="clear" w:pos="284"/>
        </w:tabs>
        <w:spacing w:line="240" w:lineRule="auto"/>
        <w:rPr>
          <w:rFonts w:asciiTheme="majorBidi" w:hAnsiTheme="majorBidi" w:cstheme="majorBidi"/>
          <w:b/>
          <w:bCs/>
          <w:color w:val="000000" w:themeColor="text1"/>
          <w:szCs w:val="24"/>
          <w:lang w:val="en-GB"/>
        </w:rPr>
      </w:pPr>
    </w:p>
    <w:sectPr w:rsidR="00D60714" w:rsidRPr="00DF6753" w:rsidSect="005C3C9C">
      <w:pgSz w:w="11907" w:h="16840"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576B" w14:textId="77777777" w:rsidR="0090045D" w:rsidRDefault="0090045D">
      <w:pPr>
        <w:spacing w:line="240" w:lineRule="auto"/>
      </w:pPr>
      <w:r>
        <w:separator/>
      </w:r>
    </w:p>
  </w:endnote>
  <w:endnote w:type="continuationSeparator" w:id="0">
    <w:p w14:paraId="37DB9CB9" w14:textId="77777777" w:rsidR="0090045D" w:rsidRDefault="00900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11ifevj">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A347" w14:textId="77777777" w:rsidR="0090045D" w:rsidRDefault="0090045D">
    <w:pPr>
      <w:pStyle w:val="Footer"/>
      <w:jc w:val="center"/>
    </w:pPr>
    <w:r>
      <w:fldChar w:fldCharType="begin"/>
    </w:r>
    <w:r>
      <w:instrText xml:space="preserve"> PAGE   \* MERGEFORMAT </w:instrText>
    </w:r>
    <w:r>
      <w:fldChar w:fldCharType="separate"/>
    </w:r>
    <w:r w:rsidR="006E7B43">
      <w:rPr>
        <w:noProof/>
      </w:rPr>
      <w:t>1</w:t>
    </w:r>
    <w:r>
      <w:fldChar w:fldCharType="end"/>
    </w:r>
  </w:p>
  <w:p w14:paraId="45B3DEBE" w14:textId="77777777" w:rsidR="0090045D" w:rsidRDefault="00900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2FCD" w14:textId="77777777" w:rsidR="0090045D" w:rsidRDefault="0090045D">
      <w:pPr>
        <w:spacing w:line="240" w:lineRule="auto"/>
      </w:pPr>
      <w:r>
        <w:separator/>
      </w:r>
    </w:p>
  </w:footnote>
  <w:footnote w:type="continuationSeparator" w:id="0">
    <w:p w14:paraId="32B72A87" w14:textId="77777777" w:rsidR="0090045D" w:rsidRDefault="009004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38D"/>
    <w:multiLevelType w:val="hybridMultilevel"/>
    <w:tmpl w:val="46882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DB11E6"/>
    <w:multiLevelType w:val="hybridMultilevel"/>
    <w:tmpl w:val="CD18BBBC"/>
    <w:lvl w:ilvl="0" w:tplc="B144093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04C8A"/>
    <w:multiLevelType w:val="hybridMultilevel"/>
    <w:tmpl w:val="C9B6E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2627"/>
    <w:multiLevelType w:val="hybridMultilevel"/>
    <w:tmpl w:val="B8C0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61E14"/>
    <w:multiLevelType w:val="hybridMultilevel"/>
    <w:tmpl w:val="13FC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282E04"/>
    <w:multiLevelType w:val="hybridMultilevel"/>
    <w:tmpl w:val="04F21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F57A4"/>
    <w:multiLevelType w:val="hybridMultilevel"/>
    <w:tmpl w:val="95149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1F0023"/>
    <w:multiLevelType w:val="multilevel"/>
    <w:tmpl w:val="DE5E36E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447"/>
        </w:tabs>
        <w:ind w:left="1447" w:hanging="1021"/>
      </w:pPr>
      <w:rPr>
        <w:rFonts w:hint="default"/>
      </w:rPr>
    </w:lvl>
    <w:lvl w:ilvl="3">
      <w:start w:val="1"/>
      <w:numFmt w:val="decimal"/>
      <w:pStyle w:val="Heading4"/>
      <w:lvlText w:val="%1.%2.%3.%4"/>
      <w:lvlJc w:val="left"/>
      <w:pPr>
        <w:tabs>
          <w:tab w:val="num" w:pos="6663"/>
        </w:tabs>
        <w:ind w:left="6663" w:hanging="1134"/>
      </w:pPr>
      <w:rPr>
        <w:rFonts w:hint="default"/>
        <w:b/>
        <w:bCs/>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8">
    <w:nsid w:val="5330108A"/>
    <w:multiLevelType w:val="hybridMultilevel"/>
    <w:tmpl w:val="79309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668D3"/>
    <w:multiLevelType w:val="hybridMultilevel"/>
    <w:tmpl w:val="42A28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3B4A8D"/>
    <w:multiLevelType w:val="multilevel"/>
    <w:tmpl w:val="A08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70C73"/>
    <w:multiLevelType w:val="hybridMultilevel"/>
    <w:tmpl w:val="87A07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D35998"/>
    <w:multiLevelType w:val="hybridMultilevel"/>
    <w:tmpl w:val="D6749796"/>
    <w:lvl w:ilvl="0" w:tplc="B8F0441A">
      <w:start w:val="7"/>
      <w:numFmt w:val="decimal"/>
      <w:lvlText w:val="%1"/>
      <w:lvlJc w:val="left"/>
      <w:pPr>
        <w:tabs>
          <w:tab w:val="num" w:pos="720"/>
        </w:tabs>
        <w:ind w:left="720" w:hanging="360"/>
      </w:pPr>
      <w:rPr>
        <w:rFonts w:hint="default"/>
      </w:rPr>
    </w:lvl>
    <w:lvl w:ilvl="1" w:tplc="DA822F1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03A2206"/>
    <w:multiLevelType w:val="multilevel"/>
    <w:tmpl w:val="039C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047A9"/>
    <w:multiLevelType w:val="hybridMultilevel"/>
    <w:tmpl w:val="BA9A2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9"/>
  </w:num>
  <w:num w:numId="5">
    <w:abstractNumId w:val="14"/>
  </w:num>
  <w:num w:numId="6">
    <w:abstractNumId w:val="4"/>
  </w:num>
  <w:num w:numId="7">
    <w:abstractNumId w:val="5"/>
  </w:num>
  <w:num w:numId="8">
    <w:abstractNumId w:val="3"/>
  </w:num>
  <w:num w:numId="9">
    <w:abstractNumId w:val="11"/>
  </w:num>
  <w:num w:numId="10">
    <w:abstractNumId w:val="1"/>
  </w:num>
  <w:num w:numId="11">
    <w:abstractNumId w:val="7"/>
  </w:num>
  <w:num w:numId="12">
    <w:abstractNumId w:val="2"/>
  </w:num>
  <w:num w:numId="13">
    <w:abstractNumId w:val="2"/>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37859"/>
    <w:rsid w:val="00004C2E"/>
    <w:rsid w:val="00012D1A"/>
    <w:rsid w:val="00030A36"/>
    <w:rsid w:val="0003190C"/>
    <w:rsid w:val="00033772"/>
    <w:rsid w:val="0003490E"/>
    <w:rsid w:val="00045B5C"/>
    <w:rsid w:val="0004748E"/>
    <w:rsid w:val="00047D18"/>
    <w:rsid w:val="0006447A"/>
    <w:rsid w:val="00070794"/>
    <w:rsid w:val="000708A2"/>
    <w:rsid w:val="00073EBB"/>
    <w:rsid w:val="00074E42"/>
    <w:rsid w:val="00074EEF"/>
    <w:rsid w:val="000779C4"/>
    <w:rsid w:val="00082703"/>
    <w:rsid w:val="00083B6F"/>
    <w:rsid w:val="0008481E"/>
    <w:rsid w:val="00093E8F"/>
    <w:rsid w:val="0009654D"/>
    <w:rsid w:val="000A4E53"/>
    <w:rsid w:val="000B0D52"/>
    <w:rsid w:val="000B6A2B"/>
    <w:rsid w:val="000C340C"/>
    <w:rsid w:val="000C5C7B"/>
    <w:rsid w:val="000D53E2"/>
    <w:rsid w:val="000E4CB8"/>
    <w:rsid w:val="000F42AC"/>
    <w:rsid w:val="0010043A"/>
    <w:rsid w:val="00101F46"/>
    <w:rsid w:val="00105038"/>
    <w:rsid w:val="001243A3"/>
    <w:rsid w:val="00134C59"/>
    <w:rsid w:val="00136A4C"/>
    <w:rsid w:val="001375FF"/>
    <w:rsid w:val="00142D87"/>
    <w:rsid w:val="001432E0"/>
    <w:rsid w:val="00144429"/>
    <w:rsid w:val="0014628E"/>
    <w:rsid w:val="0014753F"/>
    <w:rsid w:val="0016799E"/>
    <w:rsid w:val="001710BA"/>
    <w:rsid w:val="00171CBD"/>
    <w:rsid w:val="0017405F"/>
    <w:rsid w:val="00180E6F"/>
    <w:rsid w:val="00187FBC"/>
    <w:rsid w:val="001936AA"/>
    <w:rsid w:val="00193F09"/>
    <w:rsid w:val="001A71B7"/>
    <w:rsid w:val="001B2E02"/>
    <w:rsid w:val="001C2002"/>
    <w:rsid w:val="001D07AD"/>
    <w:rsid w:val="001F6310"/>
    <w:rsid w:val="00207FD5"/>
    <w:rsid w:val="002140BE"/>
    <w:rsid w:val="002159A0"/>
    <w:rsid w:val="00216425"/>
    <w:rsid w:val="00243860"/>
    <w:rsid w:val="00246087"/>
    <w:rsid w:val="0024718B"/>
    <w:rsid w:val="0025116A"/>
    <w:rsid w:val="002519C6"/>
    <w:rsid w:val="00252AB2"/>
    <w:rsid w:val="00254F1F"/>
    <w:rsid w:val="00255123"/>
    <w:rsid w:val="002571A2"/>
    <w:rsid w:val="00261E60"/>
    <w:rsid w:val="00262F49"/>
    <w:rsid w:val="00272D76"/>
    <w:rsid w:val="00276B41"/>
    <w:rsid w:val="00286122"/>
    <w:rsid w:val="002A16D4"/>
    <w:rsid w:val="002A4D05"/>
    <w:rsid w:val="002A6759"/>
    <w:rsid w:val="002B6A08"/>
    <w:rsid w:val="002C1EA7"/>
    <w:rsid w:val="002C224F"/>
    <w:rsid w:val="002D22D9"/>
    <w:rsid w:val="002E59F6"/>
    <w:rsid w:val="002E6FBD"/>
    <w:rsid w:val="002F2026"/>
    <w:rsid w:val="002F2C32"/>
    <w:rsid w:val="003020E9"/>
    <w:rsid w:val="00305C5C"/>
    <w:rsid w:val="003063C9"/>
    <w:rsid w:val="00307C0A"/>
    <w:rsid w:val="003226D8"/>
    <w:rsid w:val="00325362"/>
    <w:rsid w:val="003276EA"/>
    <w:rsid w:val="00327E0A"/>
    <w:rsid w:val="00331178"/>
    <w:rsid w:val="00332938"/>
    <w:rsid w:val="00332E0B"/>
    <w:rsid w:val="003442B9"/>
    <w:rsid w:val="00347D01"/>
    <w:rsid w:val="003543FE"/>
    <w:rsid w:val="00355128"/>
    <w:rsid w:val="00356DAF"/>
    <w:rsid w:val="00381281"/>
    <w:rsid w:val="00392515"/>
    <w:rsid w:val="003A1229"/>
    <w:rsid w:val="003C0E67"/>
    <w:rsid w:val="003C16BF"/>
    <w:rsid w:val="003C1D6D"/>
    <w:rsid w:val="003C3457"/>
    <w:rsid w:val="003C3660"/>
    <w:rsid w:val="003D5F9A"/>
    <w:rsid w:val="003E144B"/>
    <w:rsid w:val="003E4BC5"/>
    <w:rsid w:val="003E5160"/>
    <w:rsid w:val="003E5646"/>
    <w:rsid w:val="003F2723"/>
    <w:rsid w:val="00402A41"/>
    <w:rsid w:val="00404555"/>
    <w:rsid w:val="00405546"/>
    <w:rsid w:val="00412959"/>
    <w:rsid w:val="00421A8E"/>
    <w:rsid w:val="00430A5F"/>
    <w:rsid w:val="00433C46"/>
    <w:rsid w:val="0044192D"/>
    <w:rsid w:val="00443934"/>
    <w:rsid w:val="00443C93"/>
    <w:rsid w:val="00456075"/>
    <w:rsid w:val="00457757"/>
    <w:rsid w:val="00461DD3"/>
    <w:rsid w:val="00472A68"/>
    <w:rsid w:val="004732F6"/>
    <w:rsid w:val="00484AF5"/>
    <w:rsid w:val="00485737"/>
    <w:rsid w:val="00491196"/>
    <w:rsid w:val="004931A4"/>
    <w:rsid w:val="00493D2C"/>
    <w:rsid w:val="00494A17"/>
    <w:rsid w:val="004A1B72"/>
    <w:rsid w:val="004A52F1"/>
    <w:rsid w:val="004A5AB9"/>
    <w:rsid w:val="004A75C7"/>
    <w:rsid w:val="004B3A9B"/>
    <w:rsid w:val="004B6B92"/>
    <w:rsid w:val="004B7CFE"/>
    <w:rsid w:val="004C1222"/>
    <w:rsid w:val="004D6262"/>
    <w:rsid w:val="004F5906"/>
    <w:rsid w:val="00502B2A"/>
    <w:rsid w:val="0051721D"/>
    <w:rsid w:val="00522CC2"/>
    <w:rsid w:val="00527908"/>
    <w:rsid w:val="00534263"/>
    <w:rsid w:val="0055101D"/>
    <w:rsid w:val="005527A7"/>
    <w:rsid w:val="00553AF2"/>
    <w:rsid w:val="0056656B"/>
    <w:rsid w:val="0057272A"/>
    <w:rsid w:val="00587891"/>
    <w:rsid w:val="00591A4D"/>
    <w:rsid w:val="00595882"/>
    <w:rsid w:val="00595DD6"/>
    <w:rsid w:val="005968C1"/>
    <w:rsid w:val="005A57CC"/>
    <w:rsid w:val="005A5E3C"/>
    <w:rsid w:val="005B5DE2"/>
    <w:rsid w:val="005C3C9C"/>
    <w:rsid w:val="005D042C"/>
    <w:rsid w:val="005E2460"/>
    <w:rsid w:val="005E54D8"/>
    <w:rsid w:val="005E77D6"/>
    <w:rsid w:val="00621095"/>
    <w:rsid w:val="00627E6D"/>
    <w:rsid w:val="006325D9"/>
    <w:rsid w:val="0064774E"/>
    <w:rsid w:val="006542B4"/>
    <w:rsid w:val="006666A9"/>
    <w:rsid w:val="0067012C"/>
    <w:rsid w:val="006712BB"/>
    <w:rsid w:val="00672313"/>
    <w:rsid w:val="00673616"/>
    <w:rsid w:val="006753A4"/>
    <w:rsid w:val="006815C6"/>
    <w:rsid w:val="006909E7"/>
    <w:rsid w:val="00691B20"/>
    <w:rsid w:val="006A25E5"/>
    <w:rsid w:val="006C065B"/>
    <w:rsid w:val="006C1D35"/>
    <w:rsid w:val="006D164C"/>
    <w:rsid w:val="006E4EB7"/>
    <w:rsid w:val="006E7B43"/>
    <w:rsid w:val="006F30AD"/>
    <w:rsid w:val="006F6D4B"/>
    <w:rsid w:val="00703FD8"/>
    <w:rsid w:val="00711D77"/>
    <w:rsid w:val="007169DD"/>
    <w:rsid w:val="0072328A"/>
    <w:rsid w:val="00723FC3"/>
    <w:rsid w:val="00724E47"/>
    <w:rsid w:val="00731423"/>
    <w:rsid w:val="00737859"/>
    <w:rsid w:val="00743A12"/>
    <w:rsid w:val="00754B3F"/>
    <w:rsid w:val="00756AB2"/>
    <w:rsid w:val="00757590"/>
    <w:rsid w:val="00765713"/>
    <w:rsid w:val="007679B5"/>
    <w:rsid w:val="00777985"/>
    <w:rsid w:val="00784CC5"/>
    <w:rsid w:val="007B5FEE"/>
    <w:rsid w:val="007B7CFC"/>
    <w:rsid w:val="007C2812"/>
    <w:rsid w:val="007D5919"/>
    <w:rsid w:val="007F288A"/>
    <w:rsid w:val="007F2CC8"/>
    <w:rsid w:val="00801081"/>
    <w:rsid w:val="0080673A"/>
    <w:rsid w:val="00815584"/>
    <w:rsid w:val="008217D9"/>
    <w:rsid w:val="008240E7"/>
    <w:rsid w:val="00824824"/>
    <w:rsid w:val="008337D6"/>
    <w:rsid w:val="00833CA0"/>
    <w:rsid w:val="00834B2C"/>
    <w:rsid w:val="00841F29"/>
    <w:rsid w:val="00850163"/>
    <w:rsid w:val="00851C5C"/>
    <w:rsid w:val="0086276E"/>
    <w:rsid w:val="00864F47"/>
    <w:rsid w:val="00884103"/>
    <w:rsid w:val="00897B17"/>
    <w:rsid w:val="008A49B7"/>
    <w:rsid w:val="008B1B66"/>
    <w:rsid w:val="008B7904"/>
    <w:rsid w:val="008C1044"/>
    <w:rsid w:val="008C3EFA"/>
    <w:rsid w:val="008D0212"/>
    <w:rsid w:val="008D2741"/>
    <w:rsid w:val="008D4B0E"/>
    <w:rsid w:val="008D74D8"/>
    <w:rsid w:val="008D7FF8"/>
    <w:rsid w:val="008E099A"/>
    <w:rsid w:val="008E0BE8"/>
    <w:rsid w:val="008E156D"/>
    <w:rsid w:val="008F0AEC"/>
    <w:rsid w:val="0090045D"/>
    <w:rsid w:val="00900AC6"/>
    <w:rsid w:val="0091016C"/>
    <w:rsid w:val="00922DA0"/>
    <w:rsid w:val="0093222D"/>
    <w:rsid w:val="00933330"/>
    <w:rsid w:val="0093712B"/>
    <w:rsid w:val="009419AB"/>
    <w:rsid w:val="0095110A"/>
    <w:rsid w:val="0095154B"/>
    <w:rsid w:val="00953552"/>
    <w:rsid w:val="0096107F"/>
    <w:rsid w:val="009662D6"/>
    <w:rsid w:val="009667FF"/>
    <w:rsid w:val="00971EA0"/>
    <w:rsid w:val="0097443C"/>
    <w:rsid w:val="00975056"/>
    <w:rsid w:val="009756B2"/>
    <w:rsid w:val="0097795E"/>
    <w:rsid w:val="00981611"/>
    <w:rsid w:val="00992535"/>
    <w:rsid w:val="00996C00"/>
    <w:rsid w:val="009A2570"/>
    <w:rsid w:val="009A3BC7"/>
    <w:rsid w:val="009A418A"/>
    <w:rsid w:val="009A6E91"/>
    <w:rsid w:val="009B117D"/>
    <w:rsid w:val="009B55D0"/>
    <w:rsid w:val="009B6389"/>
    <w:rsid w:val="009C3988"/>
    <w:rsid w:val="009C4B14"/>
    <w:rsid w:val="009E1DC8"/>
    <w:rsid w:val="009F64DE"/>
    <w:rsid w:val="00A0109E"/>
    <w:rsid w:val="00A12A08"/>
    <w:rsid w:val="00A14831"/>
    <w:rsid w:val="00A2121A"/>
    <w:rsid w:val="00A24DDA"/>
    <w:rsid w:val="00A318D0"/>
    <w:rsid w:val="00A325FE"/>
    <w:rsid w:val="00A34033"/>
    <w:rsid w:val="00A4071E"/>
    <w:rsid w:val="00A408EE"/>
    <w:rsid w:val="00A431F3"/>
    <w:rsid w:val="00A43F00"/>
    <w:rsid w:val="00A509D4"/>
    <w:rsid w:val="00A62E83"/>
    <w:rsid w:val="00A64C46"/>
    <w:rsid w:val="00A71381"/>
    <w:rsid w:val="00A71CBA"/>
    <w:rsid w:val="00A73694"/>
    <w:rsid w:val="00A74D43"/>
    <w:rsid w:val="00A7634B"/>
    <w:rsid w:val="00A77EC3"/>
    <w:rsid w:val="00A827A9"/>
    <w:rsid w:val="00A9193A"/>
    <w:rsid w:val="00A96759"/>
    <w:rsid w:val="00AA67CD"/>
    <w:rsid w:val="00AA6D98"/>
    <w:rsid w:val="00AB4168"/>
    <w:rsid w:val="00AC6B19"/>
    <w:rsid w:val="00AE1AD9"/>
    <w:rsid w:val="00AE2178"/>
    <w:rsid w:val="00AE4A90"/>
    <w:rsid w:val="00AE5BE7"/>
    <w:rsid w:val="00AE6DD0"/>
    <w:rsid w:val="00AF0070"/>
    <w:rsid w:val="00AF3525"/>
    <w:rsid w:val="00B039B9"/>
    <w:rsid w:val="00B03ABC"/>
    <w:rsid w:val="00B0485B"/>
    <w:rsid w:val="00B22914"/>
    <w:rsid w:val="00B22FD2"/>
    <w:rsid w:val="00B300A7"/>
    <w:rsid w:val="00B43307"/>
    <w:rsid w:val="00B45F33"/>
    <w:rsid w:val="00B53853"/>
    <w:rsid w:val="00B542E2"/>
    <w:rsid w:val="00B57918"/>
    <w:rsid w:val="00B615B4"/>
    <w:rsid w:val="00B6185F"/>
    <w:rsid w:val="00B62826"/>
    <w:rsid w:val="00B644F5"/>
    <w:rsid w:val="00B66A82"/>
    <w:rsid w:val="00B66CA5"/>
    <w:rsid w:val="00B67110"/>
    <w:rsid w:val="00B67640"/>
    <w:rsid w:val="00B704FD"/>
    <w:rsid w:val="00B74DF6"/>
    <w:rsid w:val="00B75C24"/>
    <w:rsid w:val="00B76ADC"/>
    <w:rsid w:val="00B775E6"/>
    <w:rsid w:val="00B824A5"/>
    <w:rsid w:val="00B86788"/>
    <w:rsid w:val="00B9206B"/>
    <w:rsid w:val="00B978C7"/>
    <w:rsid w:val="00BA3D87"/>
    <w:rsid w:val="00BC3CDF"/>
    <w:rsid w:val="00BC5E55"/>
    <w:rsid w:val="00BD4CCE"/>
    <w:rsid w:val="00BE2951"/>
    <w:rsid w:val="00BF4DA5"/>
    <w:rsid w:val="00BF557E"/>
    <w:rsid w:val="00C107A9"/>
    <w:rsid w:val="00C20FD5"/>
    <w:rsid w:val="00C221FB"/>
    <w:rsid w:val="00C3281E"/>
    <w:rsid w:val="00C3621F"/>
    <w:rsid w:val="00C4224E"/>
    <w:rsid w:val="00C42D96"/>
    <w:rsid w:val="00C53720"/>
    <w:rsid w:val="00C62C3F"/>
    <w:rsid w:val="00C64B11"/>
    <w:rsid w:val="00C66BC2"/>
    <w:rsid w:val="00C72822"/>
    <w:rsid w:val="00C76FE9"/>
    <w:rsid w:val="00C801F2"/>
    <w:rsid w:val="00C82A06"/>
    <w:rsid w:val="00C833EA"/>
    <w:rsid w:val="00C9283C"/>
    <w:rsid w:val="00C92CF8"/>
    <w:rsid w:val="00CA1FB1"/>
    <w:rsid w:val="00CA3609"/>
    <w:rsid w:val="00CA485E"/>
    <w:rsid w:val="00CB017C"/>
    <w:rsid w:val="00CB779F"/>
    <w:rsid w:val="00CC0249"/>
    <w:rsid w:val="00CD2DE6"/>
    <w:rsid w:val="00CE0A3D"/>
    <w:rsid w:val="00CE0F36"/>
    <w:rsid w:val="00CE217D"/>
    <w:rsid w:val="00CE3FA7"/>
    <w:rsid w:val="00CE7862"/>
    <w:rsid w:val="00CF5335"/>
    <w:rsid w:val="00CF55BA"/>
    <w:rsid w:val="00D00261"/>
    <w:rsid w:val="00D02677"/>
    <w:rsid w:val="00D37DAF"/>
    <w:rsid w:val="00D4401A"/>
    <w:rsid w:val="00D45A67"/>
    <w:rsid w:val="00D47A1E"/>
    <w:rsid w:val="00D60714"/>
    <w:rsid w:val="00D71EC4"/>
    <w:rsid w:val="00D84E5C"/>
    <w:rsid w:val="00D91D92"/>
    <w:rsid w:val="00D9408A"/>
    <w:rsid w:val="00DA7F5A"/>
    <w:rsid w:val="00DB0395"/>
    <w:rsid w:val="00DC198F"/>
    <w:rsid w:val="00DC444B"/>
    <w:rsid w:val="00DD0AE8"/>
    <w:rsid w:val="00DD3060"/>
    <w:rsid w:val="00DE057C"/>
    <w:rsid w:val="00DE4E84"/>
    <w:rsid w:val="00DF21B7"/>
    <w:rsid w:val="00DF6753"/>
    <w:rsid w:val="00E0664A"/>
    <w:rsid w:val="00E14B2C"/>
    <w:rsid w:val="00E15F42"/>
    <w:rsid w:val="00E1600F"/>
    <w:rsid w:val="00E1605F"/>
    <w:rsid w:val="00E31A6F"/>
    <w:rsid w:val="00E34DF9"/>
    <w:rsid w:val="00E40D79"/>
    <w:rsid w:val="00E413B6"/>
    <w:rsid w:val="00E442D4"/>
    <w:rsid w:val="00E47088"/>
    <w:rsid w:val="00E544C2"/>
    <w:rsid w:val="00E62F0D"/>
    <w:rsid w:val="00E701E2"/>
    <w:rsid w:val="00E71FBD"/>
    <w:rsid w:val="00E74994"/>
    <w:rsid w:val="00E74D67"/>
    <w:rsid w:val="00E74ED4"/>
    <w:rsid w:val="00E762EA"/>
    <w:rsid w:val="00E82049"/>
    <w:rsid w:val="00E9029B"/>
    <w:rsid w:val="00E97BF2"/>
    <w:rsid w:val="00EA174D"/>
    <w:rsid w:val="00EA2625"/>
    <w:rsid w:val="00EA4804"/>
    <w:rsid w:val="00EB21B8"/>
    <w:rsid w:val="00EB24AA"/>
    <w:rsid w:val="00EC5B24"/>
    <w:rsid w:val="00ED275B"/>
    <w:rsid w:val="00EE0B52"/>
    <w:rsid w:val="00EF4102"/>
    <w:rsid w:val="00EF4EC8"/>
    <w:rsid w:val="00EF7F33"/>
    <w:rsid w:val="00F13193"/>
    <w:rsid w:val="00F20878"/>
    <w:rsid w:val="00F22629"/>
    <w:rsid w:val="00F27BA0"/>
    <w:rsid w:val="00F3003D"/>
    <w:rsid w:val="00F5141B"/>
    <w:rsid w:val="00F52BD1"/>
    <w:rsid w:val="00F5516D"/>
    <w:rsid w:val="00F56444"/>
    <w:rsid w:val="00F653E0"/>
    <w:rsid w:val="00F7308A"/>
    <w:rsid w:val="00F73E51"/>
    <w:rsid w:val="00F7536E"/>
    <w:rsid w:val="00F811BF"/>
    <w:rsid w:val="00F87865"/>
    <w:rsid w:val="00FA0A2B"/>
    <w:rsid w:val="00FA3C31"/>
    <w:rsid w:val="00FA45DF"/>
    <w:rsid w:val="00FB0F99"/>
    <w:rsid w:val="00FB6C77"/>
    <w:rsid w:val="00FC3953"/>
    <w:rsid w:val="00FC5D31"/>
    <w:rsid w:val="00FC6B20"/>
    <w:rsid w:val="00FC6B32"/>
    <w:rsid w:val="00FD382A"/>
    <w:rsid w:val="00FD4186"/>
    <w:rsid w:val="00FE296E"/>
    <w:rsid w:val="00FE49DF"/>
    <w:rsid w:val="00FE7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59"/>
    <w:pPr>
      <w:tabs>
        <w:tab w:val="left" w:pos="284"/>
      </w:tabs>
      <w:spacing w:after="0" w:line="480" w:lineRule="auto"/>
    </w:pPr>
    <w:rPr>
      <w:rFonts w:ascii="Times New Roman" w:eastAsia="Times New Roman" w:hAnsi="Times New Roman" w:cs="Times New Roman"/>
      <w:sz w:val="24"/>
      <w:szCs w:val="20"/>
      <w:lang w:val="it-IT" w:eastAsia="it-IT"/>
    </w:rPr>
  </w:style>
  <w:style w:type="paragraph" w:styleId="Heading1">
    <w:name w:val="heading 1"/>
    <w:basedOn w:val="Normal"/>
    <w:next w:val="Normal"/>
    <w:link w:val="Heading1Char"/>
    <w:qFormat/>
    <w:rsid w:val="00672313"/>
    <w:pPr>
      <w:keepNext/>
      <w:numPr>
        <w:numId w:val="11"/>
      </w:numPr>
      <w:tabs>
        <w:tab w:val="clear" w:pos="284"/>
      </w:tabs>
      <w:spacing w:before="120" w:after="240" w:line="360" w:lineRule="auto"/>
      <w:jc w:val="both"/>
      <w:outlineLvl w:val="0"/>
    </w:pPr>
    <w:rPr>
      <w:rFonts w:ascii="Lucida Sans" w:hAnsi="Lucida Sans" w:cs="Arial"/>
      <w:b/>
      <w:bCs/>
      <w:kern w:val="32"/>
      <w:sz w:val="36"/>
      <w:szCs w:val="32"/>
      <w:lang w:val="en-GB" w:eastAsia="en-US"/>
    </w:rPr>
  </w:style>
  <w:style w:type="paragraph" w:styleId="Heading2">
    <w:name w:val="heading 2"/>
    <w:basedOn w:val="Normal"/>
    <w:next w:val="Normal"/>
    <w:link w:val="Heading2Char"/>
    <w:qFormat/>
    <w:rsid w:val="00672313"/>
    <w:pPr>
      <w:keepNext/>
      <w:numPr>
        <w:ilvl w:val="1"/>
        <w:numId w:val="11"/>
      </w:numPr>
      <w:tabs>
        <w:tab w:val="clear" w:pos="284"/>
      </w:tabs>
      <w:spacing w:before="360" w:after="200" w:line="360" w:lineRule="auto"/>
      <w:jc w:val="both"/>
      <w:outlineLvl w:val="1"/>
    </w:pPr>
    <w:rPr>
      <w:rFonts w:ascii="Lucida Sans" w:hAnsi="Lucida Sans" w:cs="Arial"/>
      <w:b/>
      <w:bCs/>
      <w:sz w:val="28"/>
      <w:szCs w:val="24"/>
      <w:lang w:val="en-GB" w:eastAsia="en-GB"/>
    </w:rPr>
  </w:style>
  <w:style w:type="paragraph" w:styleId="Heading3">
    <w:name w:val="heading 3"/>
    <w:basedOn w:val="Normal"/>
    <w:next w:val="Normal"/>
    <w:link w:val="Heading3Char"/>
    <w:qFormat/>
    <w:rsid w:val="00672313"/>
    <w:pPr>
      <w:keepNext/>
      <w:numPr>
        <w:ilvl w:val="2"/>
        <w:numId w:val="11"/>
      </w:numPr>
      <w:tabs>
        <w:tab w:val="clear" w:pos="284"/>
      </w:tabs>
      <w:spacing w:before="360" w:after="200" w:line="360" w:lineRule="auto"/>
      <w:jc w:val="both"/>
      <w:outlineLvl w:val="2"/>
    </w:pPr>
    <w:rPr>
      <w:rFonts w:ascii="Lucida Sans" w:hAnsi="Lucida Sans" w:cs="Arial"/>
      <w:b/>
      <w:bCs/>
      <w:sz w:val="22"/>
      <w:szCs w:val="26"/>
      <w:lang w:val="en-GB" w:eastAsia="en-US"/>
    </w:rPr>
  </w:style>
  <w:style w:type="paragraph" w:styleId="Heading4">
    <w:name w:val="heading 4"/>
    <w:basedOn w:val="Normal"/>
    <w:next w:val="Normal"/>
    <w:link w:val="Heading4Char"/>
    <w:uiPriority w:val="9"/>
    <w:qFormat/>
    <w:rsid w:val="00672313"/>
    <w:pPr>
      <w:keepNext/>
      <w:numPr>
        <w:ilvl w:val="3"/>
        <w:numId w:val="11"/>
      </w:numPr>
      <w:tabs>
        <w:tab w:val="clear" w:pos="284"/>
        <w:tab w:val="clear" w:pos="6663"/>
        <w:tab w:val="num" w:pos="1134"/>
      </w:tabs>
      <w:spacing w:before="200" w:after="200" w:line="360" w:lineRule="auto"/>
      <w:ind w:left="1134"/>
      <w:jc w:val="both"/>
      <w:outlineLvl w:val="3"/>
    </w:pPr>
    <w:rPr>
      <w:rFonts w:ascii="Lucida Sans" w:eastAsiaTheme="majorEastAsia" w:hAnsi="Lucida Sans" w:cstheme="majorBidi"/>
      <w:b/>
      <w:bCs/>
      <w:iCs/>
      <w:sz w:val="22"/>
      <w:szCs w:val="24"/>
      <w:lang w:val="en-GB" w:eastAsia="en-US"/>
    </w:rPr>
  </w:style>
  <w:style w:type="paragraph" w:styleId="Heading7">
    <w:name w:val="heading 7"/>
    <w:basedOn w:val="Normal"/>
    <w:next w:val="Normal"/>
    <w:link w:val="Heading7Char"/>
    <w:qFormat/>
    <w:rsid w:val="00672313"/>
    <w:pPr>
      <w:keepNext/>
      <w:keepLines/>
      <w:numPr>
        <w:ilvl w:val="6"/>
        <w:numId w:val="11"/>
      </w:numPr>
      <w:tabs>
        <w:tab w:val="clear" w:pos="284"/>
      </w:tabs>
      <w:spacing w:before="200" w:after="200" w:line="360" w:lineRule="auto"/>
      <w:jc w:val="both"/>
      <w:outlineLvl w:val="6"/>
    </w:pPr>
    <w:rPr>
      <w:rFonts w:ascii="Lucida Sans" w:eastAsiaTheme="majorEastAsia" w:hAnsi="Lucida Sans" w:cstheme="majorBidi"/>
      <w:iCs/>
      <w:sz w:val="22"/>
      <w:szCs w:val="24"/>
      <w:lang w:val="en-GB" w:eastAsia="en-US"/>
    </w:rPr>
  </w:style>
  <w:style w:type="paragraph" w:styleId="Heading8">
    <w:name w:val="heading 8"/>
    <w:basedOn w:val="Normal"/>
    <w:next w:val="Normal"/>
    <w:link w:val="Heading8Char"/>
    <w:qFormat/>
    <w:rsid w:val="00672313"/>
    <w:pPr>
      <w:keepNext/>
      <w:keepLines/>
      <w:numPr>
        <w:ilvl w:val="7"/>
        <w:numId w:val="11"/>
      </w:numPr>
      <w:tabs>
        <w:tab w:val="clear" w:pos="284"/>
      </w:tabs>
      <w:spacing w:before="200" w:after="200" w:line="360" w:lineRule="auto"/>
      <w:jc w:val="both"/>
      <w:outlineLvl w:val="7"/>
    </w:pPr>
    <w:rPr>
      <w:rFonts w:ascii="Lucida Sans" w:eastAsiaTheme="majorEastAsia" w:hAnsi="Lucida Sans" w:cstheme="majorBidi"/>
      <w:sz w:val="22"/>
      <w:lang w:val="en-GB" w:eastAsia="en-US"/>
    </w:rPr>
  </w:style>
  <w:style w:type="paragraph" w:styleId="Heading9">
    <w:name w:val="heading 9"/>
    <w:basedOn w:val="Normal"/>
    <w:next w:val="Normal"/>
    <w:link w:val="Heading9Char"/>
    <w:qFormat/>
    <w:rsid w:val="00672313"/>
    <w:pPr>
      <w:keepNext/>
      <w:keepLines/>
      <w:numPr>
        <w:ilvl w:val="8"/>
        <w:numId w:val="11"/>
      </w:numPr>
      <w:tabs>
        <w:tab w:val="clear" w:pos="284"/>
      </w:tabs>
      <w:spacing w:before="200" w:after="200" w:line="360" w:lineRule="auto"/>
      <w:jc w:val="both"/>
      <w:outlineLvl w:val="8"/>
    </w:pPr>
    <w:rPr>
      <w:rFonts w:ascii="Lucida Sans" w:eastAsiaTheme="majorEastAsia" w:hAnsi="Lucida Sans" w:cstheme="majorBidi"/>
      <w:iCs/>
      <w:color w:val="000000" w:themeColor="text1"/>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313"/>
    <w:rPr>
      <w:rFonts w:ascii="Lucida Sans" w:eastAsia="Times New Roman" w:hAnsi="Lucida Sans" w:cs="Arial"/>
      <w:b/>
      <w:bCs/>
      <w:kern w:val="32"/>
      <w:sz w:val="36"/>
      <w:szCs w:val="32"/>
      <w:lang w:eastAsia="en-US"/>
    </w:rPr>
  </w:style>
  <w:style w:type="character" w:customStyle="1" w:styleId="Heading2Char">
    <w:name w:val="Heading 2 Char"/>
    <w:basedOn w:val="DefaultParagraphFont"/>
    <w:link w:val="Heading2"/>
    <w:rsid w:val="00672313"/>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rsid w:val="00672313"/>
    <w:rPr>
      <w:rFonts w:ascii="Lucida Sans" w:eastAsia="Times New Roman" w:hAnsi="Lucida Sans" w:cs="Arial"/>
      <w:b/>
      <w:bCs/>
      <w:szCs w:val="26"/>
      <w:lang w:eastAsia="en-US"/>
    </w:rPr>
  </w:style>
  <w:style w:type="character" w:customStyle="1" w:styleId="Heading4Char">
    <w:name w:val="Heading 4 Char"/>
    <w:basedOn w:val="DefaultParagraphFont"/>
    <w:link w:val="Heading4"/>
    <w:uiPriority w:val="9"/>
    <w:rsid w:val="00672313"/>
    <w:rPr>
      <w:rFonts w:ascii="Lucida Sans" w:eastAsiaTheme="majorEastAsia" w:hAnsi="Lucida Sans" w:cstheme="majorBidi"/>
      <w:b/>
      <w:bCs/>
      <w:iCs/>
      <w:szCs w:val="24"/>
      <w:lang w:eastAsia="en-US"/>
    </w:rPr>
  </w:style>
  <w:style w:type="character" w:customStyle="1" w:styleId="Heading7Char">
    <w:name w:val="Heading 7 Char"/>
    <w:basedOn w:val="DefaultParagraphFont"/>
    <w:link w:val="Heading7"/>
    <w:rsid w:val="00672313"/>
    <w:rPr>
      <w:rFonts w:ascii="Lucida Sans" w:eastAsiaTheme="majorEastAsia" w:hAnsi="Lucida Sans" w:cstheme="majorBidi"/>
      <w:iCs/>
      <w:szCs w:val="24"/>
      <w:lang w:eastAsia="en-US"/>
    </w:rPr>
  </w:style>
  <w:style w:type="character" w:customStyle="1" w:styleId="Heading8Char">
    <w:name w:val="Heading 8 Char"/>
    <w:basedOn w:val="DefaultParagraphFont"/>
    <w:link w:val="Heading8"/>
    <w:rsid w:val="00672313"/>
    <w:rPr>
      <w:rFonts w:ascii="Lucida Sans" w:eastAsiaTheme="majorEastAsia" w:hAnsi="Lucida Sans" w:cstheme="majorBidi"/>
      <w:szCs w:val="20"/>
      <w:lang w:eastAsia="en-US"/>
    </w:rPr>
  </w:style>
  <w:style w:type="character" w:customStyle="1" w:styleId="Heading9Char">
    <w:name w:val="Heading 9 Char"/>
    <w:basedOn w:val="DefaultParagraphFont"/>
    <w:link w:val="Heading9"/>
    <w:rsid w:val="00672313"/>
    <w:rPr>
      <w:rFonts w:ascii="Lucida Sans" w:eastAsiaTheme="majorEastAsia" w:hAnsi="Lucida Sans" w:cstheme="majorBidi"/>
      <w:iCs/>
      <w:color w:val="000000" w:themeColor="text1"/>
      <w:szCs w:val="20"/>
      <w:lang w:eastAsia="en-US"/>
    </w:rPr>
  </w:style>
  <w:style w:type="paragraph" w:styleId="EnvelopeReturn">
    <w:name w:val="envelope return"/>
    <w:basedOn w:val="Normal"/>
    <w:semiHidden/>
    <w:rsid w:val="00737859"/>
  </w:style>
  <w:style w:type="paragraph" w:customStyle="1" w:styleId="Abstract">
    <w:name w:val="Abstract"/>
    <w:basedOn w:val="Normal"/>
    <w:rsid w:val="00737859"/>
    <w:pPr>
      <w:ind w:left="284"/>
    </w:pPr>
  </w:style>
  <w:style w:type="paragraph" w:customStyle="1" w:styleId="Author">
    <w:name w:val="Author"/>
    <w:basedOn w:val="Normal"/>
    <w:rsid w:val="00737859"/>
    <w:pPr>
      <w:jc w:val="center"/>
    </w:pPr>
    <w:rPr>
      <w:lang w:val="en-US"/>
    </w:rPr>
  </w:style>
  <w:style w:type="paragraph" w:styleId="Title">
    <w:name w:val="Title"/>
    <w:basedOn w:val="Normal"/>
    <w:link w:val="TitleChar"/>
    <w:qFormat/>
    <w:rsid w:val="00737859"/>
    <w:pPr>
      <w:jc w:val="center"/>
    </w:pPr>
    <w:rPr>
      <w:b/>
      <w:caps/>
      <w:lang w:val="en-US"/>
    </w:rPr>
  </w:style>
  <w:style w:type="character" w:customStyle="1" w:styleId="TitleChar">
    <w:name w:val="Title Char"/>
    <w:basedOn w:val="DefaultParagraphFont"/>
    <w:link w:val="Title"/>
    <w:rsid w:val="00737859"/>
    <w:rPr>
      <w:rFonts w:ascii="Times New Roman" w:eastAsia="Times New Roman" w:hAnsi="Times New Roman" w:cs="Times New Roman"/>
      <w:b/>
      <w:caps/>
      <w:sz w:val="24"/>
      <w:szCs w:val="20"/>
      <w:lang w:val="en-US" w:eastAsia="it-IT"/>
    </w:rPr>
  </w:style>
  <w:style w:type="character" w:customStyle="1" w:styleId="TitoloCarattere">
    <w:name w:val="Titolo Carattere"/>
    <w:rsid w:val="00737859"/>
    <w:rPr>
      <w:rFonts w:ascii="Times New Roman" w:eastAsia="Times New Roman" w:hAnsi="Times New Roman" w:cs="Times New Roman"/>
      <w:b/>
      <w:caps/>
      <w:sz w:val="18"/>
      <w:szCs w:val="20"/>
      <w:lang w:val="en-US" w:eastAsia="it-IT"/>
    </w:rPr>
  </w:style>
  <w:style w:type="character" w:styleId="Hyperlink">
    <w:name w:val="Hyperlink"/>
    <w:rsid w:val="00737859"/>
    <w:rPr>
      <w:color w:val="0000FF"/>
      <w:u w:val="single"/>
    </w:rPr>
  </w:style>
  <w:style w:type="paragraph" w:styleId="BodyText2">
    <w:name w:val="Body Text 2"/>
    <w:basedOn w:val="Normal"/>
    <w:link w:val="BodyText2Char"/>
    <w:semiHidden/>
    <w:rsid w:val="00737859"/>
    <w:pPr>
      <w:widowControl w:val="0"/>
    </w:pPr>
    <w:rPr>
      <w:b/>
      <w:lang w:val="en-US"/>
    </w:rPr>
  </w:style>
  <w:style w:type="character" w:customStyle="1" w:styleId="BodyText2Char">
    <w:name w:val="Body Text 2 Char"/>
    <w:basedOn w:val="DefaultParagraphFont"/>
    <w:link w:val="BodyText2"/>
    <w:semiHidden/>
    <w:rsid w:val="00737859"/>
    <w:rPr>
      <w:rFonts w:ascii="Times New Roman" w:eastAsia="Times New Roman" w:hAnsi="Times New Roman" w:cs="Times New Roman"/>
      <w:b/>
      <w:sz w:val="24"/>
      <w:szCs w:val="20"/>
      <w:lang w:val="en-US" w:eastAsia="it-IT"/>
    </w:rPr>
  </w:style>
  <w:style w:type="character" w:customStyle="1" w:styleId="Corpodeltesto2Carattere">
    <w:name w:val="Corpo del testo 2 Carattere"/>
    <w:rsid w:val="00737859"/>
    <w:rPr>
      <w:rFonts w:ascii="Times New Roman" w:eastAsia="Times New Roman" w:hAnsi="Times New Roman" w:cs="Times New Roman"/>
      <w:b/>
      <w:sz w:val="18"/>
      <w:szCs w:val="20"/>
      <w:lang w:val="en-US" w:eastAsia="it-IT"/>
    </w:rPr>
  </w:style>
  <w:style w:type="paragraph" w:styleId="BodyTextIndent">
    <w:name w:val="Body Text Indent"/>
    <w:basedOn w:val="Normal"/>
    <w:link w:val="BodyTextIndentChar"/>
    <w:semiHidden/>
    <w:rsid w:val="00737859"/>
    <w:pPr>
      <w:widowControl w:val="0"/>
      <w:ind w:firstLine="284"/>
    </w:pPr>
    <w:rPr>
      <w:lang w:val="en-US"/>
    </w:rPr>
  </w:style>
  <w:style w:type="character" w:customStyle="1" w:styleId="BodyTextIndentChar">
    <w:name w:val="Body Text Indent Char"/>
    <w:basedOn w:val="DefaultParagraphFont"/>
    <w:link w:val="BodyTextIndent"/>
    <w:semiHidden/>
    <w:rsid w:val="00737859"/>
    <w:rPr>
      <w:rFonts w:ascii="Times New Roman" w:eastAsia="Times New Roman" w:hAnsi="Times New Roman" w:cs="Times New Roman"/>
      <w:sz w:val="24"/>
      <w:szCs w:val="20"/>
      <w:lang w:val="en-US" w:eastAsia="it-IT"/>
    </w:rPr>
  </w:style>
  <w:style w:type="character" w:customStyle="1" w:styleId="RientrocorpodeltestoCarattere">
    <w:name w:val="Rientro corpo del testo Carattere"/>
    <w:rsid w:val="00737859"/>
    <w:rPr>
      <w:rFonts w:ascii="Times New Roman" w:eastAsia="Times New Roman" w:hAnsi="Times New Roman" w:cs="Times New Roman"/>
      <w:sz w:val="18"/>
      <w:szCs w:val="20"/>
      <w:lang w:val="en-US" w:eastAsia="it-IT"/>
    </w:rPr>
  </w:style>
  <w:style w:type="paragraph" w:styleId="BodyTextIndent2">
    <w:name w:val="Body Text Indent 2"/>
    <w:basedOn w:val="Normal"/>
    <w:link w:val="BodyTextIndent2Char"/>
    <w:semiHidden/>
    <w:rsid w:val="00737859"/>
    <w:pPr>
      <w:widowControl w:val="0"/>
      <w:ind w:firstLine="567"/>
    </w:pPr>
    <w:rPr>
      <w:lang w:val="en-US"/>
    </w:rPr>
  </w:style>
  <w:style w:type="character" w:customStyle="1" w:styleId="BodyTextIndent2Char">
    <w:name w:val="Body Text Indent 2 Char"/>
    <w:basedOn w:val="DefaultParagraphFont"/>
    <w:link w:val="BodyTextIndent2"/>
    <w:semiHidden/>
    <w:rsid w:val="00737859"/>
    <w:rPr>
      <w:rFonts w:ascii="Times New Roman" w:eastAsia="Times New Roman" w:hAnsi="Times New Roman" w:cs="Times New Roman"/>
      <w:sz w:val="24"/>
      <w:szCs w:val="20"/>
      <w:lang w:val="en-US" w:eastAsia="it-IT"/>
    </w:rPr>
  </w:style>
  <w:style w:type="character" w:customStyle="1" w:styleId="Rientrocorpodeltesto2Carattere">
    <w:name w:val="Rientro corpo del testo 2 Carattere"/>
    <w:rsid w:val="00737859"/>
    <w:rPr>
      <w:rFonts w:ascii="Times New Roman" w:eastAsia="Times New Roman" w:hAnsi="Times New Roman" w:cs="Times New Roman"/>
      <w:sz w:val="18"/>
      <w:szCs w:val="20"/>
      <w:lang w:val="en-US" w:eastAsia="it-IT"/>
    </w:rPr>
  </w:style>
  <w:style w:type="paragraph" w:styleId="BodyTextIndent3">
    <w:name w:val="Body Text Indent 3"/>
    <w:basedOn w:val="Normal"/>
    <w:link w:val="BodyTextIndent3Char"/>
    <w:semiHidden/>
    <w:rsid w:val="00737859"/>
    <w:pPr>
      <w:widowControl w:val="0"/>
      <w:ind w:left="284" w:hanging="284"/>
    </w:pPr>
    <w:rPr>
      <w:lang w:val="en-US"/>
    </w:rPr>
  </w:style>
  <w:style w:type="character" w:customStyle="1" w:styleId="BodyTextIndent3Char">
    <w:name w:val="Body Text Indent 3 Char"/>
    <w:basedOn w:val="DefaultParagraphFont"/>
    <w:link w:val="BodyTextIndent3"/>
    <w:semiHidden/>
    <w:rsid w:val="00737859"/>
    <w:rPr>
      <w:rFonts w:ascii="Times New Roman" w:eastAsia="Times New Roman" w:hAnsi="Times New Roman" w:cs="Times New Roman"/>
      <w:sz w:val="24"/>
      <w:szCs w:val="20"/>
      <w:lang w:val="en-US" w:eastAsia="it-IT"/>
    </w:rPr>
  </w:style>
  <w:style w:type="character" w:customStyle="1" w:styleId="Rientrocorpodeltesto3Carattere">
    <w:name w:val="Rientro corpo del testo 3 Carattere"/>
    <w:rsid w:val="00737859"/>
    <w:rPr>
      <w:rFonts w:ascii="Times New Roman" w:eastAsia="Times New Roman" w:hAnsi="Times New Roman" w:cs="Times New Roman"/>
      <w:sz w:val="18"/>
      <w:szCs w:val="20"/>
      <w:lang w:val="en-US" w:eastAsia="it-IT"/>
    </w:rPr>
  </w:style>
  <w:style w:type="character" w:styleId="FollowedHyperlink">
    <w:name w:val="FollowedHyperlink"/>
    <w:semiHidden/>
    <w:rsid w:val="00737859"/>
    <w:rPr>
      <w:color w:val="800080"/>
      <w:u w:val="single"/>
    </w:rPr>
  </w:style>
  <w:style w:type="paragraph" w:styleId="BodyText3">
    <w:name w:val="Body Text 3"/>
    <w:basedOn w:val="Normal"/>
    <w:link w:val="BodyText3Char"/>
    <w:uiPriority w:val="99"/>
    <w:semiHidden/>
    <w:unhideWhenUsed/>
    <w:rsid w:val="00737859"/>
    <w:pPr>
      <w:spacing w:after="120"/>
    </w:pPr>
    <w:rPr>
      <w:sz w:val="16"/>
      <w:szCs w:val="16"/>
    </w:rPr>
  </w:style>
  <w:style w:type="character" w:customStyle="1" w:styleId="BodyText3Char">
    <w:name w:val="Body Text 3 Char"/>
    <w:link w:val="BodyText3"/>
    <w:uiPriority w:val="99"/>
    <w:semiHidden/>
    <w:rsid w:val="00737859"/>
    <w:rPr>
      <w:rFonts w:ascii="Times New Roman" w:eastAsia="Times New Roman" w:hAnsi="Times New Roman" w:cs="Times New Roman"/>
      <w:sz w:val="16"/>
      <w:szCs w:val="16"/>
      <w:lang w:val="it-IT" w:eastAsia="it-IT"/>
    </w:rPr>
  </w:style>
  <w:style w:type="paragraph" w:styleId="BalloonText">
    <w:name w:val="Balloon Text"/>
    <w:basedOn w:val="Normal"/>
    <w:link w:val="BalloonTextChar"/>
    <w:semiHidden/>
    <w:unhideWhenUsed/>
    <w:rsid w:val="00737859"/>
    <w:rPr>
      <w:rFonts w:ascii="Tahoma" w:hAnsi="Tahoma" w:cs="Tahoma"/>
      <w:sz w:val="16"/>
      <w:szCs w:val="16"/>
    </w:rPr>
  </w:style>
  <w:style w:type="character" w:customStyle="1" w:styleId="BalloonTextChar">
    <w:name w:val="Balloon Text Char"/>
    <w:link w:val="BalloonText"/>
    <w:semiHidden/>
    <w:rsid w:val="00737859"/>
    <w:rPr>
      <w:rFonts w:ascii="Tahoma" w:eastAsia="Times New Roman" w:hAnsi="Tahoma" w:cs="Tahoma"/>
      <w:sz w:val="16"/>
      <w:szCs w:val="16"/>
      <w:lang w:val="it-IT" w:eastAsia="it-IT"/>
    </w:rPr>
  </w:style>
  <w:style w:type="paragraph" w:styleId="PlainText">
    <w:name w:val="Plain Text"/>
    <w:basedOn w:val="Normal"/>
    <w:link w:val="PlainTextChar"/>
    <w:uiPriority w:val="99"/>
    <w:unhideWhenUsed/>
    <w:rsid w:val="00737859"/>
    <w:pPr>
      <w:tabs>
        <w:tab w:val="clear" w:pos="284"/>
      </w:tabs>
    </w:pPr>
    <w:rPr>
      <w:rFonts w:ascii="Calibri" w:eastAsia="Calibri" w:hAnsi="Calibri"/>
      <w:sz w:val="22"/>
      <w:szCs w:val="21"/>
      <w:lang w:val="en-GB" w:eastAsia="en-US"/>
    </w:rPr>
  </w:style>
  <w:style w:type="character" w:customStyle="1" w:styleId="PlainTextChar">
    <w:name w:val="Plain Text Char"/>
    <w:link w:val="PlainText"/>
    <w:uiPriority w:val="99"/>
    <w:rsid w:val="00737859"/>
    <w:rPr>
      <w:rFonts w:ascii="Calibri" w:eastAsia="Calibri" w:hAnsi="Calibri" w:cs="Times New Roman"/>
      <w:szCs w:val="21"/>
      <w:lang w:eastAsia="en-US"/>
    </w:rPr>
  </w:style>
  <w:style w:type="table" w:styleId="TableGrid">
    <w:name w:val="Table Grid"/>
    <w:basedOn w:val="TableNormal"/>
    <w:rsid w:val="007378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37859"/>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nhideWhenUsed/>
    <w:rsid w:val="00737859"/>
    <w:pPr>
      <w:tabs>
        <w:tab w:val="clear" w:pos="284"/>
        <w:tab w:val="center" w:pos="4513"/>
        <w:tab w:val="right" w:pos="9026"/>
      </w:tabs>
    </w:pPr>
  </w:style>
  <w:style w:type="character" w:customStyle="1" w:styleId="HeaderChar">
    <w:name w:val="Header Char"/>
    <w:link w:val="Header"/>
    <w:rsid w:val="00737859"/>
    <w:rPr>
      <w:rFonts w:ascii="Times New Roman" w:eastAsia="Times New Roman" w:hAnsi="Times New Roman" w:cs="Times New Roman"/>
      <w:sz w:val="24"/>
      <w:szCs w:val="20"/>
      <w:lang w:val="it-IT" w:eastAsia="it-IT"/>
    </w:rPr>
  </w:style>
  <w:style w:type="paragraph" w:styleId="Footer">
    <w:name w:val="footer"/>
    <w:basedOn w:val="Normal"/>
    <w:link w:val="FooterChar"/>
    <w:unhideWhenUsed/>
    <w:rsid w:val="00737859"/>
    <w:pPr>
      <w:tabs>
        <w:tab w:val="clear" w:pos="284"/>
        <w:tab w:val="center" w:pos="4513"/>
        <w:tab w:val="right" w:pos="9026"/>
      </w:tabs>
    </w:pPr>
  </w:style>
  <w:style w:type="character" w:customStyle="1" w:styleId="FooterChar">
    <w:name w:val="Footer Char"/>
    <w:link w:val="Footer"/>
    <w:rsid w:val="00737859"/>
    <w:rPr>
      <w:rFonts w:ascii="Times New Roman" w:eastAsia="Times New Roman" w:hAnsi="Times New Roman" w:cs="Times New Roman"/>
      <w:sz w:val="24"/>
      <w:szCs w:val="20"/>
      <w:lang w:val="it-IT" w:eastAsia="it-IT"/>
    </w:rPr>
  </w:style>
  <w:style w:type="paragraph" w:customStyle="1" w:styleId="figure">
    <w:name w:val="figure"/>
    <w:basedOn w:val="Normal"/>
    <w:link w:val="figureChar"/>
    <w:qFormat/>
    <w:rsid w:val="00737859"/>
    <w:pPr>
      <w:tabs>
        <w:tab w:val="clear" w:pos="284"/>
      </w:tabs>
      <w:spacing w:line="240" w:lineRule="auto"/>
    </w:pPr>
    <w:rPr>
      <w:b/>
      <w:bCs/>
      <w:color w:val="000000"/>
      <w:szCs w:val="24"/>
      <w:lang w:val="en-GB" w:eastAsia="zh-CN"/>
    </w:rPr>
  </w:style>
  <w:style w:type="character" w:customStyle="1" w:styleId="figureChar">
    <w:name w:val="figure Char"/>
    <w:link w:val="figure"/>
    <w:rsid w:val="00737859"/>
    <w:rPr>
      <w:rFonts w:ascii="Times New Roman" w:eastAsia="Times New Roman" w:hAnsi="Times New Roman" w:cs="Times New Roman"/>
      <w:b/>
      <w:bCs/>
      <w:color w:val="000000"/>
      <w:sz w:val="24"/>
      <w:szCs w:val="24"/>
    </w:rPr>
  </w:style>
  <w:style w:type="paragraph" w:styleId="Caption">
    <w:name w:val="caption"/>
    <w:aliases w:val="Caption table"/>
    <w:basedOn w:val="Normal"/>
    <w:link w:val="CaptionChar"/>
    <w:unhideWhenUsed/>
    <w:qFormat/>
    <w:rsid w:val="00737859"/>
    <w:pPr>
      <w:tabs>
        <w:tab w:val="clear" w:pos="284"/>
      </w:tabs>
      <w:spacing w:line="240" w:lineRule="auto"/>
    </w:pPr>
    <w:rPr>
      <w:rFonts w:eastAsia="SimSun"/>
      <w:b/>
      <w:bCs/>
      <w:sz w:val="20"/>
      <w:lang w:val="en-GB" w:eastAsia="zh-CN"/>
    </w:rPr>
  </w:style>
  <w:style w:type="character" w:customStyle="1" w:styleId="CaptionChar">
    <w:name w:val="Caption Char"/>
    <w:aliases w:val="Caption table Char"/>
    <w:link w:val="Caption"/>
    <w:rsid w:val="00672313"/>
    <w:rPr>
      <w:rFonts w:ascii="Times New Roman" w:eastAsia="SimSun" w:hAnsi="Times New Roman" w:cs="Times New Roman"/>
      <w:b/>
      <w:bCs/>
      <w:sz w:val="20"/>
      <w:szCs w:val="20"/>
    </w:rPr>
  </w:style>
  <w:style w:type="paragraph" w:styleId="NormalWeb">
    <w:name w:val="Normal (Web)"/>
    <w:basedOn w:val="Normal"/>
    <w:uiPriority w:val="99"/>
    <w:semiHidden/>
    <w:unhideWhenUsed/>
    <w:rsid w:val="00737859"/>
    <w:pPr>
      <w:tabs>
        <w:tab w:val="clear" w:pos="284"/>
      </w:tabs>
      <w:spacing w:before="100" w:beforeAutospacing="1" w:after="100" w:afterAutospacing="1" w:line="240" w:lineRule="auto"/>
    </w:pPr>
    <w:rPr>
      <w:rFonts w:eastAsia="SimSun"/>
      <w:szCs w:val="24"/>
      <w:lang w:val="en-GB" w:eastAsia="zh-CN"/>
    </w:rPr>
  </w:style>
  <w:style w:type="paragraph" w:styleId="ListParagraph">
    <w:name w:val="List Paragraph"/>
    <w:aliases w:val="Figure"/>
    <w:basedOn w:val="Normal"/>
    <w:link w:val="ListParagraphChar"/>
    <w:qFormat/>
    <w:rsid w:val="00A2121A"/>
    <w:pPr>
      <w:ind w:left="720"/>
      <w:contextualSpacing/>
    </w:pPr>
  </w:style>
  <w:style w:type="character" w:customStyle="1" w:styleId="ListParagraphChar">
    <w:name w:val="List Paragraph Char"/>
    <w:aliases w:val="Figure Char"/>
    <w:basedOn w:val="DefaultParagraphFont"/>
    <w:link w:val="ListParagraph"/>
    <w:uiPriority w:val="34"/>
    <w:locked/>
    <w:rsid w:val="008B7904"/>
    <w:rPr>
      <w:rFonts w:ascii="Times New Roman" w:eastAsia="Times New Roman" w:hAnsi="Times New Roman" w:cs="Times New Roman"/>
      <w:sz w:val="24"/>
      <w:szCs w:val="20"/>
      <w:lang w:val="it-IT" w:eastAsia="it-IT"/>
    </w:rPr>
  </w:style>
  <w:style w:type="character" w:styleId="Emphasis">
    <w:name w:val="Emphasis"/>
    <w:basedOn w:val="DefaultParagraphFont"/>
    <w:uiPriority w:val="20"/>
    <w:qFormat/>
    <w:rsid w:val="00193F09"/>
    <w:rPr>
      <w:b/>
      <w:bCs/>
      <w:i w:val="0"/>
      <w:iCs w:val="0"/>
    </w:rPr>
  </w:style>
  <w:style w:type="character" w:customStyle="1" w:styleId="st1">
    <w:name w:val="st1"/>
    <w:basedOn w:val="DefaultParagraphFont"/>
    <w:rsid w:val="00193F09"/>
  </w:style>
  <w:style w:type="character" w:styleId="CommentReference">
    <w:name w:val="annotation reference"/>
    <w:basedOn w:val="DefaultParagraphFont"/>
    <w:unhideWhenUsed/>
    <w:rsid w:val="00AF0070"/>
    <w:rPr>
      <w:sz w:val="16"/>
      <w:szCs w:val="16"/>
    </w:rPr>
  </w:style>
  <w:style w:type="paragraph" w:styleId="CommentText">
    <w:name w:val="annotation text"/>
    <w:basedOn w:val="Normal"/>
    <w:link w:val="CommentTextChar"/>
    <w:unhideWhenUsed/>
    <w:rsid w:val="00AF0070"/>
    <w:pPr>
      <w:spacing w:line="240" w:lineRule="auto"/>
    </w:pPr>
    <w:rPr>
      <w:sz w:val="20"/>
    </w:rPr>
  </w:style>
  <w:style w:type="character" w:customStyle="1" w:styleId="CommentTextChar">
    <w:name w:val="Comment Text Char"/>
    <w:basedOn w:val="DefaultParagraphFont"/>
    <w:link w:val="CommentText"/>
    <w:rsid w:val="00AF0070"/>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nhideWhenUsed/>
    <w:rsid w:val="00AF0070"/>
    <w:rPr>
      <w:b/>
      <w:bCs/>
    </w:rPr>
  </w:style>
  <w:style w:type="character" w:customStyle="1" w:styleId="CommentSubjectChar">
    <w:name w:val="Comment Subject Char"/>
    <w:basedOn w:val="CommentTextChar"/>
    <w:link w:val="CommentSubject"/>
    <w:rsid w:val="00AF0070"/>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FC39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f">
    <w:name w:val="textbf"/>
    <w:rsid w:val="00D60714"/>
    <w:rPr>
      <w:b/>
      <w:i w:val="0"/>
    </w:rPr>
  </w:style>
  <w:style w:type="table" w:customStyle="1" w:styleId="TableGrid2">
    <w:name w:val="Table Grid2"/>
    <w:basedOn w:val="TableNormal"/>
    <w:next w:val="TableGrid"/>
    <w:uiPriority w:val="59"/>
    <w:rsid w:val="00DF67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28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0045D"/>
    <w:rPr>
      <w:rFonts w:cs="Times New Roman"/>
    </w:rPr>
  </w:style>
  <w:style w:type="paragraph" w:customStyle="1" w:styleId="volissue">
    <w:name w:val="volissue"/>
    <w:basedOn w:val="Normal"/>
    <w:rsid w:val="0090045D"/>
    <w:pPr>
      <w:tabs>
        <w:tab w:val="clear" w:pos="284"/>
      </w:tabs>
      <w:spacing w:before="100" w:beforeAutospacing="1" w:after="100" w:afterAutospacing="1" w:line="240" w:lineRule="auto"/>
    </w:pPr>
    <w:rPr>
      <w:rFonts w:eastAsia="SimSun"/>
      <w:szCs w:val="24"/>
      <w:lang w:val="en-GB" w:eastAsia="zh-CN"/>
    </w:rPr>
  </w:style>
  <w:style w:type="paragraph" w:customStyle="1" w:styleId="Default">
    <w:name w:val="Default"/>
    <w:rsid w:val="0090045D"/>
    <w:pPr>
      <w:autoSpaceDE w:val="0"/>
      <w:autoSpaceDN w:val="0"/>
      <w:adjustRightInd w:val="0"/>
      <w:spacing w:after="0" w:line="240" w:lineRule="auto"/>
    </w:pPr>
    <w:rPr>
      <w:rFonts w:ascii="Times New Roman PSMT" w:eastAsia="SimSun" w:hAnsi="Times New Roman PSMT" w:cs="Times New Roman PSMT"/>
      <w:color w:val="000000"/>
      <w:sz w:val="24"/>
      <w:szCs w:val="24"/>
      <w:lang w:val="tr-TR"/>
    </w:rPr>
  </w:style>
  <w:style w:type="paragraph" w:customStyle="1" w:styleId="Pa3">
    <w:name w:val="Pa3"/>
    <w:basedOn w:val="Default"/>
    <w:next w:val="Default"/>
    <w:rsid w:val="0090045D"/>
    <w:pPr>
      <w:spacing w:line="181" w:lineRule="atLeast"/>
    </w:pPr>
    <w:rPr>
      <w:rFonts w:cs="Arial"/>
      <w:color w:val="auto"/>
    </w:rPr>
  </w:style>
  <w:style w:type="character" w:customStyle="1" w:styleId="author0">
    <w:name w:val="author"/>
    <w:rsid w:val="0090045D"/>
    <w:rPr>
      <w:rFonts w:cs="Times New Roman"/>
    </w:rPr>
  </w:style>
  <w:style w:type="character" w:customStyle="1" w:styleId="sep">
    <w:name w:val="sep"/>
    <w:rsid w:val="0090045D"/>
    <w:rPr>
      <w:rFonts w:cs="Times New Roman"/>
    </w:rPr>
  </w:style>
  <w:style w:type="character" w:customStyle="1" w:styleId="HTMLPreformattedChar">
    <w:name w:val="HTML Preformatted Char"/>
    <w:basedOn w:val="DefaultParagraphFont"/>
    <w:link w:val="HTMLPreformatted"/>
    <w:uiPriority w:val="99"/>
    <w:semiHidden/>
    <w:rsid w:val="0090045D"/>
    <w:rPr>
      <w:rFonts w:ascii="Courier New" w:eastAsia="SimSun" w:hAnsi="Courier New" w:cs="Courier New"/>
      <w:sz w:val="20"/>
      <w:szCs w:val="20"/>
    </w:rPr>
  </w:style>
  <w:style w:type="paragraph" w:styleId="HTMLPreformatted">
    <w:name w:val="HTML Preformatted"/>
    <w:basedOn w:val="Normal"/>
    <w:link w:val="HTMLPreformattedChar"/>
    <w:uiPriority w:val="99"/>
    <w:semiHidden/>
    <w:rsid w:val="0090045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lang w:val="en-GB" w:eastAsia="zh-CN"/>
    </w:rPr>
  </w:style>
  <w:style w:type="character" w:customStyle="1" w:styleId="citationyear">
    <w:name w:val="citation_year"/>
    <w:rsid w:val="0090045D"/>
    <w:rPr>
      <w:rFonts w:cs="Times New Roman"/>
    </w:rPr>
  </w:style>
  <w:style w:type="character" w:customStyle="1" w:styleId="citationvolume">
    <w:name w:val="citation_volume"/>
    <w:rsid w:val="0090045D"/>
    <w:rPr>
      <w:rFonts w:cs="Times New Roman"/>
    </w:rPr>
  </w:style>
  <w:style w:type="character" w:customStyle="1" w:styleId="authorroles">
    <w:name w:val="authorroles"/>
    <w:rsid w:val="0090045D"/>
    <w:rPr>
      <w:rFonts w:cs="Times New Roman"/>
    </w:rPr>
  </w:style>
  <w:style w:type="character" w:customStyle="1" w:styleId="singlehighlightclass">
    <w:name w:val="single_highlight_class"/>
    <w:rsid w:val="0090045D"/>
    <w:rPr>
      <w:rFonts w:cs="Times New Roman"/>
    </w:rPr>
  </w:style>
  <w:style w:type="character" w:customStyle="1" w:styleId="label">
    <w:name w:val="label"/>
    <w:rsid w:val="0090045D"/>
    <w:rPr>
      <w:rFonts w:cs="Times New Roman"/>
    </w:rPr>
  </w:style>
  <w:style w:type="character" w:styleId="Strong">
    <w:name w:val="Strong"/>
    <w:uiPriority w:val="22"/>
    <w:qFormat/>
    <w:rsid w:val="0090045D"/>
    <w:rPr>
      <w:rFonts w:cs="Times New Roman"/>
      <w:b/>
      <w:bCs/>
    </w:rPr>
  </w:style>
  <w:style w:type="character" w:customStyle="1" w:styleId="singlehighlightclasssearchtoken">
    <w:name w:val="single_highlight_class searchtoken"/>
    <w:basedOn w:val="DefaultParagraphFont"/>
    <w:rsid w:val="0090045D"/>
  </w:style>
  <w:style w:type="character" w:customStyle="1" w:styleId="maintitle">
    <w:name w:val="maintitle"/>
    <w:rsid w:val="0090045D"/>
  </w:style>
  <w:style w:type="paragraph" w:customStyle="1" w:styleId="articledetails">
    <w:name w:val="articledetails"/>
    <w:basedOn w:val="Normal"/>
    <w:rsid w:val="0090045D"/>
    <w:pPr>
      <w:tabs>
        <w:tab w:val="clear" w:pos="284"/>
      </w:tabs>
      <w:spacing w:before="100" w:beforeAutospacing="1" w:after="100" w:afterAutospacing="1" w:line="240" w:lineRule="auto"/>
    </w:pPr>
    <w:rPr>
      <w:szCs w:val="24"/>
      <w:lang w:val="tr-TR" w:eastAsia="tr-TR"/>
    </w:rPr>
  </w:style>
  <w:style w:type="character" w:customStyle="1" w:styleId="details">
    <w:name w:val="details"/>
    <w:rsid w:val="0090045D"/>
  </w:style>
  <w:style w:type="character" w:customStyle="1" w:styleId="filesize">
    <w:name w:val="filesize"/>
    <w:rsid w:val="0090045D"/>
  </w:style>
  <w:style w:type="character" w:customStyle="1" w:styleId="quickreflink">
    <w:name w:val="quickreflink"/>
    <w:rsid w:val="0090045D"/>
  </w:style>
  <w:style w:type="character" w:customStyle="1" w:styleId="nlmx">
    <w:name w:val="nlm_x"/>
    <w:rsid w:val="0090045D"/>
  </w:style>
  <w:style w:type="character" w:customStyle="1" w:styleId="nlmxref-aff">
    <w:name w:val="nlm_xref-aff"/>
    <w:rsid w:val="0090045D"/>
  </w:style>
  <w:style w:type="character" w:customStyle="1" w:styleId="sehl">
    <w:name w:val="sehl"/>
    <w:rsid w:val="0090045D"/>
  </w:style>
  <w:style w:type="character" w:customStyle="1" w:styleId="name">
    <w:name w:val="name"/>
    <w:basedOn w:val="DefaultParagraphFont"/>
    <w:rsid w:val="0090045D"/>
  </w:style>
  <w:style w:type="character" w:customStyle="1" w:styleId="slug-pub-date">
    <w:name w:val="slug-pub-date"/>
    <w:basedOn w:val="DefaultParagraphFont"/>
    <w:rsid w:val="0090045D"/>
  </w:style>
  <w:style w:type="character" w:customStyle="1" w:styleId="slug-vol">
    <w:name w:val="slug-vol"/>
    <w:basedOn w:val="DefaultParagraphFont"/>
    <w:rsid w:val="0090045D"/>
  </w:style>
  <w:style w:type="character" w:customStyle="1" w:styleId="slug-issue">
    <w:name w:val="slug-issue"/>
    <w:basedOn w:val="DefaultParagraphFont"/>
    <w:rsid w:val="0090045D"/>
  </w:style>
  <w:style w:type="character" w:customStyle="1" w:styleId="slug-pages">
    <w:name w:val="slug-pages"/>
    <w:basedOn w:val="DefaultParagraphFont"/>
    <w:rsid w:val="0090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59"/>
    <w:pPr>
      <w:tabs>
        <w:tab w:val="left" w:pos="284"/>
      </w:tabs>
      <w:spacing w:after="0" w:line="480" w:lineRule="auto"/>
    </w:pPr>
    <w:rPr>
      <w:rFonts w:ascii="Times New Roman" w:eastAsia="Times New Roman" w:hAnsi="Times New Roman" w:cs="Times New Roman"/>
      <w:sz w:val="24"/>
      <w:szCs w:val="20"/>
      <w:lang w:val="it-IT" w:eastAsia="it-IT"/>
    </w:rPr>
  </w:style>
  <w:style w:type="paragraph" w:styleId="Heading1">
    <w:name w:val="heading 1"/>
    <w:basedOn w:val="Normal"/>
    <w:next w:val="Normal"/>
    <w:link w:val="Heading1Char"/>
    <w:qFormat/>
    <w:rsid w:val="00672313"/>
    <w:pPr>
      <w:keepNext/>
      <w:numPr>
        <w:numId w:val="11"/>
      </w:numPr>
      <w:tabs>
        <w:tab w:val="clear" w:pos="284"/>
      </w:tabs>
      <w:spacing w:before="120" w:after="240" w:line="360" w:lineRule="auto"/>
      <w:jc w:val="both"/>
      <w:outlineLvl w:val="0"/>
    </w:pPr>
    <w:rPr>
      <w:rFonts w:ascii="Lucida Sans" w:hAnsi="Lucida Sans" w:cs="Arial"/>
      <w:b/>
      <w:bCs/>
      <w:kern w:val="32"/>
      <w:sz w:val="36"/>
      <w:szCs w:val="32"/>
      <w:lang w:val="en-GB" w:eastAsia="en-US"/>
    </w:rPr>
  </w:style>
  <w:style w:type="paragraph" w:styleId="Heading2">
    <w:name w:val="heading 2"/>
    <w:basedOn w:val="Normal"/>
    <w:next w:val="Normal"/>
    <w:link w:val="Heading2Char"/>
    <w:qFormat/>
    <w:rsid w:val="00672313"/>
    <w:pPr>
      <w:keepNext/>
      <w:numPr>
        <w:ilvl w:val="1"/>
        <w:numId w:val="11"/>
      </w:numPr>
      <w:tabs>
        <w:tab w:val="clear" w:pos="284"/>
      </w:tabs>
      <w:spacing w:before="360" w:after="200" w:line="360" w:lineRule="auto"/>
      <w:jc w:val="both"/>
      <w:outlineLvl w:val="1"/>
    </w:pPr>
    <w:rPr>
      <w:rFonts w:ascii="Lucida Sans" w:hAnsi="Lucida Sans" w:cs="Arial"/>
      <w:b/>
      <w:bCs/>
      <w:sz w:val="28"/>
      <w:szCs w:val="24"/>
      <w:lang w:val="en-GB" w:eastAsia="en-GB"/>
    </w:rPr>
  </w:style>
  <w:style w:type="paragraph" w:styleId="Heading3">
    <w:name w:val="heading 3"/>
    <w:basedOn w:val="Normal"/>
    <w:next w:val="Normal"/>
    <w:link w:val="Heading3Char"/>
    <w:qFormat/>
    <w:rsid w:val="00672313"/>
    <w:pPr>
      <w:keepNext/>
      <w:numPr>
        <w:ilvl w:val="2"/>
        <w:numId w:val="11"/>
      </w:numPr>
      <w:tabs>
        <w:tab w:val="clear" w:pos="284"/>
      </w:tabs>
      <w:spacing w:before="360" w:after="200" w:line="360" w:lineRule="auto"/>
      <w:jc w:val="both"/>
      <w:outlineLvl w:val="2"/>
    </w:pPr>
    <w:rPr>
      <w:rFonts w:ascii="Lucida Sans" w:hAnsi="Lucida Sans" w:cs="Arial"/>
      <w:b/>
      <w:bCs/>
      <w:sz w:val="22"/>
      <w:szCs w:val="26"/>
      <w:lang w:val="en-GB" w:eastAsia="en-US"/>
    </w:rPr>
  </w:style>
  <w:style w:type="paragraph" w:styleId="Heading4">
    <w:name w:val="heading 4"/>
    <w:basedOn w:val="Normal"/>
    <w:next w:val="Normal"/>
    <w:link w:val="Heading4Char"/>
    <w:uiPriority w:val="9"/>
    <w:qFormat/>
    <w:rsid w:val="00672313"/>
    <w:pPr>
      <w:keepNext/>
      <w:numPr>
        <w:ilvl w:val="3"/>
        <w:numId w:val="11"/>
      </w:numPr>
      <w:tabs>
        <w:tab w:val="clear" w:pos="284"/>
        <w:tab w:val="clear" w:pos="6663"/>
        <w:tab w:val="num" w:pos="1134"/>
      </w:tabs>
      <w:spacing w:before="200" w:after="200" w:line="360" w:lineRule="auto"/>
      <w:ind w:left="1134"/>
      <w:jc w:val="both"/>
      <w:outlineLvl w:val="3"/>
    </w:pPr>
    <w:rPr>
      <w:rFonts w:ascii="Lucida Sans" w:eastAsiaTheme="majorEastAsia" w:hAnsi="Lucida Sans" w:cstheme="majorBidi"/>
      <w:b/>
      <w:bCs/>
      <w:iCs/>
      <w:sz w:val="22"/>
      <w:szCs w:val="24"/>
      <w:lang w:val="en-GB" w:eastAsia="en-US"/>
    </w:rPr>
  </w:style>
  <w:style w:type="paragraph" w:styleId="Heading7">
    <w:name w:val="heading 7"/>
    <w:basedOn w:val="Normal"/>
    <w:next w:val="Normal"/>
    <w:link w:val="Heading7Char"/>
    <w:qFormat/>
    <w:rsid w:val="00672313"/>
    <w:pPr>
      <w:keepNext/>
      <w:keepLines/>
      <w:numPr>
        <w:ilvl w:val="6"/>
        <w:numId w:val="11"/>
      </w:numPr>
      <w:tabs>
        <w:tab w:val="clear" w:pos="284"/>
      </w:tabs>
      <w:spacing w:before="200" w:after="200" w:line="360" w:lineRule="auto"/>
      <w:jc w:val="both"/>
      <w:outlineLvl w:val="6"/>
    </w:pPr>
    <w:rPr>
      <w:rFonts w:ascii="Lucida Sans" w:eastAsiaTheme="majorEastAsia" w:hAnsi="Lucida Sans" w:cstheme="majorBidi"/>
      <w:iCs/>
      <w:sz w:val="22"/>
      <w:szCs w:val="24"/>
      <w:lang w:val="en-GB" w:eastAsia="en-US"/>
    </w:rPr>
  </w:style>
  <w:style w:type="paragraph" w:styleId="Heading8">
    <w:name w:val="heading 8"/>
    <w:basedOn w:val="Normal"/>
    <w:next w:val="Normal"/>
    <w:link w:val="Heading8Char"/>
    <w:qFormat/>
    <w:rsid w:val="00672313"/>
    <w:pPr>
      <w:keepNext/>
      <w:keepLines/>
      <w:numPr>
        <w:ilvl w:val="7"/>
        <w:numId w:val="11"/>
      </w:numPr>
      <w:tabs>
        <w:tab w:val="clear" w:pos="284"/>
      </w:tabs>
      <w:spacing w:before="200" w:after="200" w:line="360" w:lineRule="auto"/>
      <w:jc w:val="both"/>
      <w:outlineLvl w:val="7"/>
    </w:pPr>
    <w:rPr>
      <w:rFonts w:ascii="Lucida Sans" w:eastAsiaTheme="majorEastAsia" w:hAnsi="Lucida Sans" w:cstheme="majorBidi"/>
      <w:sz w:val="22"/>
      <w:lang w:val="en-GB" w:eastAsia="en-US"/>
    </w:rPr>
  </w:style>
  <w:style w:type="paragraph" w:styleId="Heading9">
    <w:name w:val="heading 9"/>
    <w:basedOn w:val="Normal"/>
    <w:next w:val="Normal"/>
    <w:link w:val="Heading9Char"/>
    <w:qFormat/>
    <w:rsid w:val="00672313"/>
    <w:pPr>
      <w:keepNext/>
      <w:keepLines/>
      <w:numPr>
        <w:ilvl w:val="8"/>
        <w:numId w:val="11"/>
      </w:numPr>
      <w:tabs>
        <w:tab w:val="clear" w:pos="284"/>
      </w:tabs>
      <w:spacing w:before="200" w:after="200" w:line="360" w:lineRule="auto"/>
      <w:jc w:val="both"/>
      <w:outlineLvl w:val="8"/>
    </w:pPr>
    <w:rPr>
      <w:rFonts w:ascii="Lucida Sans" w:eastAsiaTheme="majorEastAsia" w:hAnsi="Lucida Sans" w:cstheme="majorBidi"/>
      <w:iCs/>
      <w:color w:val="000000" w:themeColor="text1"/>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313"/>
    <w:rPr>
      <w:rFonts w:ascii="Lucida Sans" w:eastAsia="Times New Roman" w:hAnsi="Lucida Sans" w:cs="Arial"/>
      <w:b/>
      <w:bCs/>
      <w:kern w:val="32"/>
      <w:sz w:val="36"/>
      <w:szCs w:val="32"/>
      <w:lang w:eastAsia="en-US"/>
    </w:rPr>
  </w:style>
  <w:style w:type="character" w:customStyle="1" w:styleId="Heading2Char">
    <w:name w:val="Heading 2 Char"/>
    <w:basedOn w:val="DefaultParagraphFont"/>
    <w:link w:val="Heading2"/>
    <w:rsid w:val="00672313"/>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rsid w:val="00672313"/>
    <w:rPr>
      <w:rFonts w:ascii="Lucida Sans" w:eastAsia="Times New Roman" w:hAnsi="Lucida Sans" w:cs="Arial"/>
      <w:b/>
      <w:bCs/>
      <w:szCs w:val="26"/>
      <w:lang w:eastAsia="en-US"/>
    </w:rPr>
  </w:style>
  <w:style w:type="character" w:customStyle="1" w:styleId="Heading4Char">
    <w:name w:val="Heading 4 Char"/>
    <w:basedOn w:val="DefaultParagraphFont"/>
    <w:link w:val="Heading4"/>
    <w:uiPriority w:val="9"/>
    <w:rsid w:val="00672313"/>
    <w:rPr>
      <w:rFonts w:ascii="Lucida Sans" w:eastAsiaTheme="majorEastAsia" w:hAnsi="Lucida Sans" w:cstheme="majorBidi"/>
      <w:b/>
      <w:bCs/>
      <w:iCs/>
      <w:szCs w:val="24"/>
      <w:lang w:eastAsia="en-US"/>
    </w:rPr>
  </w:style>
  <w:style w:type="character" w:customStyle="1" w:styleId="Heading7Char">
    <w:name w:val="Heading 7 Char"/>
    <w:basedOn w:val="DefaultParagraphFont"/>
    <w:link w:val="Heading7"/>
    <w:rsid w:val="00672313"/>
    <w:rPr>
      <w:rFonts w:ascii="Lucida Sans" w:eastAsiaTheme="majorEastAsia" w:hAnsi="Lucida Sans" w:cstheme="majorBidi"/>
      <w:iCs/>
      <w:szCs w:val="24"/>
      <w:lang w:eastAsia="en-US"/>
    </w:rPr>
  </w:style>
  <w:style w:type="character" w:customStyle="1" w:styleId="Heading8Char">
    <w:name w:val="Heading 8 Char"/>
    <w:basedOn w:val="DefaultParagraphFont"/>
    <w:link w:val="Heading8"/>
    <w:rsid w:val="00672313"/>
    <w:rPr>
      <w:rFonts w:ascii="Lucida Sans" w:eastAsiaTheme="majorEastAsia" w:hAnsi="Lucida Sans" w:cstheme="majorBidi"/>
      <w:szCs w:val="20"/>
      <w:lang w:eastAsia="en-US"/>
    </w:rPr>
  </w:style>
  <w:style w:type="character" w:customStyle="1" w:styleId="Heading9Char">
    <w:name w:val="Heading 9 Char"/>
    <w:basedOn w:val="DefaultParagraphFont"/>
    <w:link w:val="Heading9"/>
    <w:rsid w:val="00672313"/>
    <w:rPr>
      <w:rFonts w:ascii="Lucida Sans" w:eastAsiaTheme="majorEastAsia" w:hAnsi="Lucida Sans" w:cstheme="majorBidi"/>
      <w:iCs/>
      <w:color w:val="000000" w:themeColor="text1"/>
      <w:szCs w:val="20"/>
      <w:lang w:eastAsia="en-US"/>
    </w:rPr>
  </w:style>
  <w:style w:type="paragraph" w:styleId="EnvelopeReturn">
    <w:name w:val="envelope return"/>
    <w:basedOn w:val="Normal"/>
    <w:semiHidden/>
    <w:rsid w:val="00737859"/>
  </w:style>
  <w:style w:type="paragraph" w:customStyle="1" w:styleId="Abstract">
    <w:name w:val="Abstract"/>
    <w:basedOn w:val="Normal"/>
    <w:rsid w:val="00737859"/>
    <w:pPr>
      <w:ind w:left="284"/>
    </w:pPr>
  </w:style>
  <w:style w:type="paragraph" w:customStyle="1" w:styleId="Author">
    <w:name w:val="Author"/>
    <w:basedOn w:val="Normal"/>
    <w:rsid w:val="00737859"/>
    <w:pPr>
      <w:jc w:val="center"/>
    </w:pPr>
    <w:rPr>
      <w:lang w:val="en-US"/>
    </w:rPr>
  </w:style>
  <w:style w:type="paragraph" w:styleId="Title">
    <w:name w:val="Title"/>
    <w:basedOn w:val="Normal"/>
    <w:link w:val="TitleChar"/>
    <w:qFormat/>
    <w:rsid w:val="00737859"/>
    <w:pPr>
      <w:jc w:val="center"/>
    </w:pPr>
    <w:rPr>
      <w:b/>
      <w:caps/>
      <w:lang w:val="en-US"/>
    </w:rPr>
  </w:style>
  <w:style w:type="character" w:customStyle="1" w:styleId="TitleChar">
    <w:name w:val="Title Char"/>
    <w:basedOn w:val="DefaultParagraphFont"/>
    <w:link w:val="Title"/>
    <w:rsid w:val="00737859"/>
    <w:rPr>
      <w:rFonts w:ascii="Times New Roman" w:eastAsia="Times New Roman" w:hAnsi="Times New Roman" w:cs="Times New Roman"/>
      <w:b/>
      <w:caps/>
      <w:sz w:val="24"/>
      <w:szCs w:val="20"/>
      <w:lang w:val="en-US" w:eastAsia="it-IT"/>
    </w:rPr>
  </w:style>
  <w:style w:type="character" w:customStyle="1" w:styleId="TitoloCarattere">
    <w:name w:val="Titolo Carattere"/>
    <w:rsid w:val="00737859"/>
    <w:rPr>
      <w:rFonts w:ascii="Times New Roman" w:eastAsia="Times New Roman" w:hAnsi="Times New Roman" w:cs="Times New Roman"/>
      <w:b/>
      <w:caps/>
      <w:sz w:val="18"/>
      <w:szCs w:val="20"/>
      <w:lang w:val="en-US" w:eastAsia="it-IT"/>
    </w:rPr>
  </w:style>
  <w:style w:type="character" w:styleId="Hyperlink">
    <w:name w:val="Hyperlink"/>
    <w:rsid w:val="00737859"/>
    <w:rPr>
      <w:color w:val="0000FF"/>
      <w:u w:val="single"/>
    </w:rPr>
  </w:style>
  <w:style w:type="paragraph" w:styleId="BodyText2">
    <w:name w:val="Body Text 2"/>
    <w:basedOn w:val="Normal"/>
    <w:link w:val="BodyText2Char"/>
    <w:semiHidden/>
    <w:rsid w:val="00737859"/>
    <w:pPr>
      <w:widowControl w:val="0"/>
    </w:pPr>
    <w:rPr>
      <w:b/>
      <w:lang w:val="en-US"/>
    </w:rPr>
  </w:style>
  <w:style w:type="character" w:customStyle="1" w:styleId="BodyText2Char">
    <w:name w:val="Body Text 2 Char"/>
    <w:basedOn w:val="DefaultParagraphFont"/>
    <w:link w:val="BodyText2"/>
    <w:semiHidden/>
    <w:rsid w:val="00737859"/>
    <w:rPr>
      <w:rFonts w:ascii="Times New Roman" w:eastAsia="Times New Roman" w:hAnsi="Times New Roman" w:cs="Times New Roman"/>
      <w:b/>
      <w:sz w:val="24"/>
      <w:szCs w:val="20"/>
      <w:lang w:val="en-US" w:eastAsia="it-IT"/>
    </w:rPr>
  </w:style>
  <w:style w:type="character" w:customStyle="1" w:styleId="Corpodeltesto2Carattere">
    <w:name w:val="Corpo del testo 2 Carattere"/>
    <w:rsid w:val="00737859"/>
    <w:rPr>
      <w:rFonts w:ascii="Times New Roman" w:eastAsia="Times New Roman" w:hAnsi="Times New Roman" w:cs="Times New Roman"/>
      <w:b/>
      <w:sz w:val="18"/>
      <w:szCs w:val="20"/>
      <w:lang w:val="en-US" w:eastAsia="it-IT"/>
    </w:rPr>
  </w:style>
  <w:style w:type="paragraph" w:styleId="BodyTextIndent">
    <w:name w:val="Body Text Indent"/>
    <w:basedOn w:val="Normal"/>
    <w:link w:val="BodyTextIndentChar"/>
    <w:semiHidden/>
    <w:rsid w:val="00737859"/>
    <w:pPr>
      <w:widowControl w:val="0"/>
      <w:ind w:firstLine="284"/>
    </w:pPr>
    <w:rPr>
      <w:lang w:val="en-US"/>
    </w:rPr>
  </w:style>
  <w:style w:type="character" w:customStyle="1" w:styleId="BodyTextIndentChar">
    <w:name w:val="Body Text Indent Char"/>
    <w:basedOn w:val="DefaultParagraphFont"/>
    <w:link w:val="BodyTextIndent"/>
    <w:semiHidden/>
    <w:rsid w:val="00737859"/>
    <w:rPr>
      <w:rFonts w:ascii="Times New Roman" w:eastAsia="Times New Roman" w:hAnsi="Times New Roman" w:cs="Times New Roman"/>
      <w:sz w:val="24"/>
      <w:szCs w:val="20"/>
      <w:lang w:val="en-US" w:eastAsia="it-IT"/>
    </w:rPr>
  </w:style>
  <w:style w:type="character" w:customStyle="1" w:styleId="RientrocorpodeltestoCarattere">
    <w:name w:val="Rientro corpo del testo Carattere"/>
    <w:rsid w:val="00737859"/>
    <w:rPr>
      <w:rFonts w:ascii="Times New Roman" w:eastAsia="Times New Roman" w:hAnsi="Times New Roman" w:cs="Times New Roman"/>
      <w:sz w:val="18"/>
      <w:szCs w:val="20"/>
      <w:lang w:val="en-US" w:eastAsia="it-IT"/>
    </w:rPr>
  </w:style>
  <w:style w:type="paragraph" w:styleId="BodyTextIndent2">
    <w:name w:val="Body Text Indent 2"/>
    <w:basedOn w:val="Normal"/>
    <w:link w:val="BodyTextIndent2Char"/>
    <w:semiHidden/>
    <w:rsid w:val="00737859"/>
    <w:pPr>
      <w:widowControl w:val="0"/>
      <w:ind w:firstLine="567"/>
    </w:pPr>
    <w:rPr>
      <w:lang w:val="en-US"/>
    </w:rPr>
  </w:style>
  <w:style w:type="character" w:customStyle="1" w:styleId="BodyTextIndent2Char">
    <w:name w:val="Body Text Indent 2 Char"/>
    <w:basedOn w:val="DefaultParagraphFont"/>
    <w:link w:val="BodyTextIndent2"/>
    <w:semiHidden/>
    <w:rsid w:val="00737859"/>
    <w:rPr>
      <w:rFonts w:ascii="Times New Roman" w:eastAsia="Times New Roman" w:hAnsi="Times New Roman" w:cs="Times New Roman"/>
      <w:sz w:val="24"/>
      <w:szCs w:val="20"/>
      <w:lang w:val="en-US" w:eastAsia="it-IT"/>
    </w:rPr>
  </w:style>
  <w:style w:type="character" w:customStyle="1" w:styleId="Rientrocorpodeltesto2Carattere">
    <w:name w:val="Rientro corpo del testo 2 Carattere"/>
    <w:rsid w:val="00737859"/>
    <w:rPr>
      <w:rFonts w:ascii="Times New Roman" w:eastAsia="Times New Roman" w:hAnsi="Times New Roman" w:cs="Times New Roman"/>
      <w:sz w:val="18"/>
      <w:szCs w:val="20"/>
      <w:lang w:val="en-US" w:eastAsia="it-IT"/>
    </w:rPr>
  </w:style>
  <w:style w:type="paragraph" w:styleId="BodyTextIndent3">
    <w:name w:val="Body Text Indent 3"/>
    <w:basedOn w:val="Normal"/>
    <w:link w:val="BodyTextIndent3Char"/>
    <w:semiHidden/>
    <w:rsid w:val="00737859"/>
    <w:pPr>
      <w:widowControl w:val="0"/>
      <w:ind w:left="284" w:hanging="284"/>
    </w:pPr>
    <w:rPr>
      <w:lang w:val="en-US"/>
    </w:rPr>
  </w:style>
  <w:style w:type="character" w:customStyle="1" w:styleId="BodyTextIndent3Char">
    <w:name w:val="Body Text Indent 3 Char"/>
    <w:basedOn w:val="DefaultParagraphFont"/>
    <w:link w:val="BodyTextIndent3"/>
    <w:semiHidden/>
    <w:rsid w:val="00737859"/>
    <w:rPr>
      <w:rFonts w:ascii="Times New Roman" w:eastAsia="Times New Roman" w:hAnsi="Times New Roman" w:cs="Times New Roman"/>
      <w:sz w:val="24"/>
      <w:szCs w:val="20"/>
      <w:lang w:val="en-US" w:eastAsia="it-IT"/>
    </w:rPr>
  </w:style>
  <w:style w:type="character" w:customStyle="1" w:styleId="Rientrocorpodeltesto3Carattere">
    <w:name w:val="Rientro corpo del testo 3 Carattere"/>
    <w:rsid w:val="00737859"/>
    <w:rPr>
      <w:rFonts w:ascii="Times New Roman" w:eastAsia="Times New Roman" w:hAnsi="Times New Roman" w:cs="Times New Roman"/>
      <w:sz w:val="18"/>
      <w:szCs w:val="20"/>
      <w:lang w:val="en-US" w:eastAsia="it-IT"/>
    </w:rPr>
  </w:style>
  <w:style w:type="character" w:styleId="FollowedHyperlink">
    <w:name w:val="FollowedHyperlink"/>
    <w:semiHidden/>
    <w:rsid w:val="00737859"/>
    <w:rPr>
      <w:color w:val="800080"/>
      <w:u w:val="single"/>
    </w:rPr>
  </w:style>
  <w:style w:type="paragraph" w:styleId="BodyText3">
    <w:name w:val="Body Text 3"/>
    <w:basedOn w:val="Normal"/>
    <w:link w:val="BodyText3Char"/>
    <w:uiPriority w:val="99"/>
    <w:semiHidden/>
    <w:unhideWhenUsed/>
    <w:rsid w:val="00737859"/>
    <w:pPr>
      <w:spacing w:after="120"/>
    </w:pPr>
    <w:rPr>
      <w:sz w:val="16"/>
      <w:szCs w:val="16"/>
    </w:rPr>
  </w:style>
  <w:style w:type="character" w:customStyle="1" w:styleId="BodyText3Char">
    <w:name w:val="Body Text 3 Char"/>
    <w:link w:val="BodyText3"/>
    <w:uiPriority w:val="99"/>
    <w:semiHidden/>
    <w:rsid w:val="00737859"/>
    <w:rPr>
      <w:rFonts w:ascii="Times New Roman" w:eastAsia="Times New Roman" w:hAnsi="Times New Roman" w:cs="Times New Roman"/>
      <w:sz w:val="16"/>
      <w:szCs w:val="16"/>
      <w:lang w:val="it-IT" w:eastAsia="it-IT"/>
    </w:rPr>
  </w:style>
  <w:style w:type="paragraph" w:styleId="BalloonText">
    <w:name w:val="Balloon Text"/>
    <w:basedOn w:val="Normal"/>
    <w:link w:val="BalloonTextChar"/>
    <w:semiHidden/>
    <w:unhideWhenUsed/>
    <w:rsid w:val="00737859"/>
    <w:rPr>
      <w:rFonts w:ascii="Tahoma" w:hAnsi="Tahoma" w:cs="Tahoma"/>
      <w:sz w:val="16"/>
      <w:szCs w:val="16"/>
    </w:rPr>
  </w:style>
  <w:style w:type="character" w:customStyle="1" w:styleId="BalloonTextChar">
    <w:name w:val="Balloon Text Char"/>
    <w:link w:val="BalloonText"/>
    <w:semiHidden/>
    <w:rsid w:val="00737859"/>
    <w:rPr>
      <w:rFonts w:ascii="Tahoma" w:eastAsia="Times New Roman" w:hAnsi="Tahoma" w:cs="Tahoma"/>
      <w:sz w:val="16"/>
      <w:szCs w:val="16"/>
      <w:lang w:val="it-IT" w:eastAsia="it-IT"/>
    </w:rPr>
  </w:style>
  <w:style w:type="paragraph" w:styleId="PlainText">
    <w:name w:val="Plain Text"/>
    <w:basedOn w:val="Normal"/>
    <w:link w:val="PlainTextChar"/>
    <w:uiPriority w:val="99"/>
    <w:unhideWhenUsed/>
    <w:rsid w:val="00737859"/>
    <w:pPr>
      <w:tabs>
        <w:tab w:val="clear" w:pos="284"/>
      </w:tabs>
    </w:pPr>
    <w:rPr>
      <w:rFonts w:ascii="Calibri" w:eastAsia="Calibri" w:hAnsi="Calibri"/>
      <w:sz w:val="22"/>
      <w:szCs w:val="21"/>
      <w:lang w:val="en-GB" w:eastAsia="en-US"/>
    </w:rPr>
  </w:style>
  <w:style w:type="character" w:customStyle="1" w:styleId="PlainTextChar">
    <w:name w:val="Plain Text Char"/>
    <w:link w:val="PlainText"/>
    <w:uiPriority w:val="99"/>
    <w:rsid w:val="00737859"/>
    <w:rPr>
      <w:rFonts w:ascii="Calibri" w:eastAsia="Calibri" w:hAnsi="Calibri" w:cs="Times New Roman"/>
      <w:szCs w:val="21"/>
      <w:lang w:eastAsia="en-US"/>
    </w:rPr>
  </w:style>
  <w:style w:type="table" w:styleId="TableGrid">
    <w:name w:val="Table Grid"/>
    <w:basedOn w:val="TableNormal"/>
    <w:rsid w:val="007378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37859"/>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nhideWhenUsed/>
    <w:rsid w:val="00737859"/>
    <w:pPr>
      <w:tabs>
        <w:tab w:val="clear" w:pos="284"/>
        <w:tab w:val="center" w:pos="4513"/>
        <w:tab w:val="right" w:pos="9026"/>
      </w:tabs>
    </w:pPr>
  </w:style>
  <w:style w:type="character" w:customStyle="1" w:styleId="HeaderChar">
    <w:name w:val="Header Char"/>
    <w:link w:val="Header"/>
    <w:rsid w:val="00737859"/>
    <w:rPr>
      <w:rFonts w:ascii="Times New Roman" w:eastAsia="Times New Roman" w:hAnsi="Times New Roman" w:cs="Times New Roman"/>
      <w:sz w:val="24"/>
      <w:szCs w:val="20"/>
      <w:lang w:val="it-IT" w:eastAsia="it-IT"/>
    </w:rPr>
  </w:style>
  <w:style w:type="paragraph" w:styleId="Footer">
    <w:name w:val="footer"/>
    <w:basedOn w:val="Normal"/>
    <w:link w:val="FooterChar"/>
    <w:unhideWhenUsed/>
    <w:rsid w:val="00737859"/>
    <w:pPr>
      <w:tabs>
        <w:tab w:val="clear" w:pos="284"/>
        <w:tab w:val="center" w:pos="4513"/>
        <w:tab w:val="right" w:pos="9026"/>
      </w:tabs>
    </w:pPr>
  </w:style>
  <w:style w:type="character" w:customStyle="1" w:styleId="FooterChar">
    <w:name w:val="Footer Char"/>
    <w:link w:val="Footer"/>
    <w:rsid w:val="00737859"/>
    <w:rPr>
      <w:rFonts w:ascii="Times New Roman" w:eastAsia="Times New Roman" w:hAnsi="Times New Roman" w:cs="Times New Roman"/>
      <w:sz w:val="24"/>
      <w:szCs w:val="20"/>
      <w:lang w:val="it-IT" w:eastAsia="it-IT"/>
    </w:rPr>
  </w:style>
  <w:style w:type="paragraph" w:customStyle="1" w:styleId="figure">
    <w:name w:val="figure"/>
    <w:basedOn w:val="Normal"/>
    <w:link w:val="figureChar"/>
    <w:qFormat/>
    <w:rsid w:val="00737859"/>
    <w:pPr>
      <w:tabs>
        <w:tab w:val="clear" w:pos="284"/>
      </w:tabs>
      <w:spacing w:line="240" w:lineRule="auto"/>
    </w:pPr>
    <w:rPr>
      <w:b/>
      <w:bCs/>
      <w:color w:val="000000"/>
      <w:szCs w:val="24"/>
      <w:lang w:val="en-GB" w:eastAsia="zh-CN"/>
    </w:rPr>
  </w:style>
  <w:style w:type="character" w:customStyle="1" w:styleId="figureChar">
    <w:name w:val="figure Char"/>
    <w:link w:val="figure"/>
    <w:rsid w:val="00737859"/>
    <w:rPr>
      <w:rFonts w:ascii="Times New Roman" w:eastAsia="Times New Roman" w:hAnsi="Times New Roman" w:cs="Times New Roman"/>
      <w:b/>
      <w:bCs/>
      <w:color w:val="000000"/>
      <w:sz w:val="24"/>
      <w:szCs w:val="24"/>
    </w:rPr>
  </w:style>
  <w:style w:type="paragraph" w:styleId="Caption">
    <w:name w:val="caption"/>
    <w:aliases w:val="Caption table"/>
    <w:basedOn w:val="Normal"/>
    <w:link w:val="CaptionChar"/>
    <w:unhideWhenUsed/>
    <w:qFormat/>
    <w:rsid w:val="00737859"/>
    <w:pPr>
      <w:tabs>
        <w:tab w:val="clear" w:pos="284"/>
      </w:tabs>
      <w:spacing w:line="240" w:lineRule="auto"/>
    </w:pPr>
    <w:rPr>
      <w:rFonts w:eastAsia="SimSun"/>
      <w:b/>
      <w:bCs/>
      <w:sz w:val="20"/>
      <w:lang w:val="en-GB" w:eastAsia="zh-CN"/>
    </w:rPr>
  </w:style>
  <w:style w:type="character" w:customStyle="1" w:styleId="CaptionChar">
    <w:name w:val="Caption Char"/>
    <w:aliases w:val="Caption table Char"/>
    <w:link w:val="Caption"/>
    <w:rsid w:val="00672313"/>
    <w:rPr>
      <w:rFonts w:ascii="Times New Roman" w:eastAsia="SimSun" w:hAnsi="Times New Roman" w:cs="Times New Roman"/>
      <w:b/>
      <w:bCs/>
      <w:sz w:val="20"/>
      <w:szCs w:val="20"/>
    </w:rPr>
  </w:style>
  <w:style w:type="paragraph" w:styleId="NormalWeb">
    <w:name w:val="Normal (Web)"/>
    <w:basedOn w:val="Normal"/>
    <w:uiPriority w:val="99"/>
    <w:semiHidden/>
    <w:unhideWhenUsed/>
    <w:rsid w:val="00737859"/>
    <w:pPr>
      <w:tabs>
        <w:tab w:val="clear" w:pos="284"/>
      </w:tabs>
      <w:spacing w:before="100" w:beforeAutospacing="1" w:after="100" w:afterAutospacing="1" w:line="240" w:lineRule="auto"/>
    </w:pPr>
    <w:rPr>
      <w:rFonts w:eastAsia="SimSun"/>
      <w:szCs w:val="24"/>
      <w:lang w:val="en-GB" w:eastAsia="zh-CN"/>
    </w:rPr>
  </w:style>
  <w:style w:type="paragraph" w:styleId="ListParagraph">
    <w:name w:val="List Paragraph"/>
    <w:aliases w:val="Figure"/>
    <w:basedOn w:val="Normal"/>
    <w:link w:val="ListParagraphChar"/>
    <w:qFormat/>
    <w:rsid w:val="00A2121A"/>
    <w:pPr>
      <w:ind w:left="720"/>
      <w:contextualSpacing/>
    </w:pPr>
  </w:style>
  <w:style w:type="character" w:customStyle="1" w:styleId="ListParagraphChar">
    <w:name w:val="List Paragraph Char"/>
    <w:aliases w:val="Figure Char"/>
    <w:basedOn w:val="DefaultParagraphFont"/>
    <w:link w:val="ListParagraph"/>
    <w:uiPriority w:val="34"/>
    <w:locked/>
    <w:rsid w:val="008B7904"/>
    <w:rPr>
      <w:rFonts w:ascii="Times New Roman" w:eastAsia="Times New Roman" w:hAnsi="Times New Roman" w:cs="Times New Roman"/>
      <w:sz w:val="24"/>
      <w:szCs w:val="20"/>
      <w:lang w:val="it-IT" w:eastAsia="it-IT"/>
    </w:rPr>
  </w:style>
  <w:style w:type="character" w:styleId="Emphasis">
    <w:name w:val="Emphasis"/>
    <w:basedOn w:val="DefaultParagraphFont"/>
    <w:uiPriority w:val="20"/>
    <w:qFormat/>
    <w:rsid w:val="00193F09"/>
    <w:rPr>
      <w:b/>
      <w:bCs/>
      <w:i w:val="0"/>
      <w:iCs w:val="0"/>
    </w:rPr>
  </w:style>
  <w:style w:type="character" w:customStyle="1" w:styleId="st1">
    <w:name w:val="st1"/>
    <w:basedOn w:val="DefaultParagraphFont"/>
    <w:rsid w:val="00193F09"/>
  </w:style>
  <w:style w:type="character" w:styleId="CommentReference">
    <w:name w:val="annotation reference"/>
    <w:basedOn w:val="DefaultParagraphFont"/>
    <w:unhideWhenUsed/>
    <w:rsid w:val="00AF0070"/>
    <w:rPr>
      <w:sz w:val="16"/>
      <w:szCs w:val="16"/>
    </w:rPr>
  </w:style>
  <w:style w:type="paragraph" w:styleId="CommentText">
    <w:name w:val="annotation text"/>
    <w:basedOn w:val="Normal"/>
    <w:link w:val="CommentTextChar"/>
    <w:unhideWhenUsed/>
    <w:rsid w:val="00AF0070"/>
    <w:pPr>
      <w:spacing w:line="240" w:lineRule="auto"/>
    </w:pPr>
    <w:rPr>
      <w:sz w:val="20"/>
    </w:rPr>
  </w:style>
  <w:style w:type="character" w:customStyle="1" w:styleId="CommentTextChar">
    <w:name w:val="Comment Text Char"/>
    <w:basedOn w:val="DefaultParagraphFont"/>
    <w:link w:val="CommentText"/>
    <w:rsid w:val="00AF0070"/>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nhideWhenUsed/>
    <w:rsid w:val="00AF0070"/>
    <w:rPr>
      <w:b/>
      <w:bCs/>
    </w:rPr>
  </w:style>
  <w:style w:type="character" w:customStyle="1" w:styleId="CommentSubjectChar">
    <w:name w:val="Comment Subject Char"/>
    <w:basedOn w:val="CommentTextChar"/>
    <w:link w:val="CommentSubject"/>
    <w:rsid w:val="00AF0070"/>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FC39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f">
    <w:name w:val="textbf"/>
    <w:rsid w:val="00D60714"/>
    <w:rPr>
      <w:b/>
      <w:i w:val="0"/>
    </w:rPr>
  </w:style>
  <w:style w:type="table" w:customStyle="1" w:styleId="TableGrid2">
    <w:name w:val="Table Grid2"/>
    <w:basedOn w:val="TableNormal"/>
    <w:next w:val="TableGrid"/>
    <w:uiPriority w:val="59"/>
    <w:rsid w:val="00DF67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28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0045D"/>
    <w:rPr>
      <w:rFonts w:cs="Times New Roman"/>
    </w:rPr>
  </w:style>
  <w:style w:type="paragraph" w:customStyle="1" w:styleId="volissue">
    <w:name w:val="volissue"/>
    <w:basedOn w:val="Normal"/>
    <w:rsid w:val="0090045D"/>
    <w:pPr>
      <w:tabs>
        <w:tab w:val="clear" w:pos="284"/>
      </w:tabs>
      <w:spacing w:before="100" w:beforeAutospacing="1" w:after="100" w:afterAutospacing="1" w:line="240" w:lineRule="auto"/>
    </w:pPr>
    <w:rPr>
      <w:rFonts w:eastAsia="SimSun"/>
      <w:szCs w:val="24"/>
      <w:lang w:val="en-GB" w:eastAsia="zh-CN"/>
    </w:rPr>
  </w:style>
  <w:style w:type="paragraph" w:customStyle="1" w:styleId="Default">
    <w:name w:val="Default"/>
    <w:rsid w:val="0090045D"/>
    <w:pPr>
      <w:autoSpaceDE w:val="0"/>
      <w:autoSpaceDN w:val="0"/>
      <w:adjustRightInd w:val="0"/>
      <w:spacing w:after="0" w:line="240" w:lineRule="auto"/>
    </w:pPr>
    <w:rPr>
      <w:rFonts w:ascii="Times New Roman PSMT" w:eastAsia="SimSun" w:hAnsi="Times New Roman PSMT" w:cs="Times New Roman PSMT"/>
      <w:color w:val="000000"/>
      <w:sz w:val="24"/>
      <w:szCs w:val="24"/>
      <w:lang w:val="tr-TR"/>
    </w:rPr>
  </w:style>
  <w:style w:type="paragraph" w:customStyle="1" w:styleId="Pa3">
    <w:name w:val="Pa3"/>
    <w:basedOn w:val="Default"/>
    <w:next w:val="Default"/>
    <w:rsid w:val="0090045D"/>
    <w:pPr>
      <w:spacing w:line="181" w:lineRule="atLeast"/>
    </w:pPr>
    <w:rPr>
      <w:rFonts w:cs="Arial"/>
      <w:color w:val="auto"/>
    </w:rPr>
  </w:style>
  <w:style w:type="character" w:customStyle="1" w:styleId="author0">
    <w:name w:val="author"/>
    <w:rsid w:val="0090045D"/>
    <w:rPr>
      <w:rFonts w:cs="Times New Roman"/>
    </w:rPr>
  </w:style>
  <w:style w:type="character" w:customStyle="1" w:styleId="sep">
    <w:name w:val="sep"/>
    <w:rsid w:val="0090045D"/>
    <w:rPr>
      <w:rFonts w:cs="Times New Roman"/>
    </w:rPr>
  </w:style>
  <w:style w:type="character" w:customStyle="1" w:styleId="HTMLPreformattedChar">
    <w:name w:val="HTML Preformatted Char"/>
    <w:basedOn w:val="DefaultParagraphFont"/>
    <w:link w:val="HTMLPreformatted"/>
    <w:uiPriority w:val="99"/>
    <w:semiHidden/>
    <w:rsid w:val="0090045D"/>
    <w:rPr>
      <w:rFonts w:ascii="Courier New" w:eastAsia="SimSun" w:hAnsi="Courier New" w:cs="Courier New"/>
      <w:sz w:val="20"/>
      <w:szCs w:val="20"/>
    </w:rPr>
  </w:style>
  <w:style w:type="paragraph" w:styleId="HTMLPreformatted">
    <w:name w:val="HTML Preformatted"/>
    <w:basedOn w:val="Normal"/>
    <w:link w:val="HTMLPreformattedChar"/>
    <w:uiPriority w:val="99"/>
    <w:semiHidden/>
    <w:rsid w:val="0090045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lang w:val="en-GB" w:eastAsia="zh-CN"/>
    </w:rPr>
  </w:style>
  <w:style w:type="character" w:customStyle="1" w:styleId="citationyear">
    <w:name w:val="citation_year"/>
    <w:rsid w:val="0090045D"/>
    <w:rPr>
      <w:rFonts w:cs="Times New Roman"/>
    </w:rPr>
  </w:style>
  <w:style w:type="character" w:customStyle="1" w:styleId="citationvolume">
    <w:name w:val="citation_volume"/>
    <w:rsid w:val="0090045D"/>
    <w:rPr>
      <w:rFonts w:cs="Times New Roman"/>
    </w:rPr>
  </w:style>
  <w:style w:type="character" w:customStyle="1" w:styleId="authorroles">
    <w:name w:val="authorroles"/>
    <w:rsid w:val="0090045D"/>
    <w:rPr>
      <w:rFonts w:cs="Times New Roman"/>
    </w:rPr>
  </w:style>
  <w:style w:type="character" w:customStyle="1" w:styleId="singlehighlightclass">
    <w:name w:val="single_highlight_class"/>
    <w:rsid w:val="0090045D"/>
    <w:rPr>
      <w:rFonts w:cs="Times New Roman"/>
    </w:rPr>
  </w:style>
  <w:style w:type="character" w:customStyle="1" w:styleId="label">
    <w:name w:val="label"/>
    <w:rsid w:val="0090045D"/>
    <w:rPr>
      <w:rFonts w:cs="Times New Roman"/>
    </w:rPr>
  </w:style>
  <w:style w:type="character" w:styleId="Strong">
    <w:name w:val="Strong"/>
    <w:uiPriority w:val="22"/>
    <w:qFormat/>
    <w:rsid w:val="0090045D"/>
    <w:rPr>
      <w:rFonts w:cs="Times New Roman"/>
      <w:b/>
      <w:bCs/>
    </w:rPr>
  </w:style>
  <w:style w:type="character" w:customStyle="1" w:styleId="singlehighlightclasssearchtoken">
    <w:name w:val="single_highlight_class searchtoken"/>
    <w:basedOn w:val="DefaultParagraphFont"/>
    <w:rsid w:val="0090045D"/>
  </w:style>
  <w:style w:type="character" w:customStyle="1" w:styleId="maintitle">
    <w:name w:val="maintitle"/>
    <w:rsid w:val="0090045D"/>
  </w:style>
  <w:style w:type="paragraph" w:customStyle="1" w:styleId="articledetails">
    <w:name w:val="articledetails"/>
    <w:basedOn w:val="Normal"/>
    <w:rsid w:val="0090045D"/>
    <w:pPr>
      <w:tabs>
        <w:tab w:val="clear" w:pos="284"/>
      </w:tabs>
      <w:spacing w:before="100" w:beforeAutospacing="1" w:after="100" w:afterAutospacing="1" w:line="240" w:lineRule="auto"/>
    </w:pPr>
    <w:rPr>
      <w:szCs w:val="24"/>
      <w:lang w:val="tr-TR" w:eastAsia="tr-TR"/>
    </w:rPr>
  </w:style>
  <w:style w:type="character" w:customStyle="1" w:styleId="details">
    <w:name w:val="details"/>
    <w:rsid w:val="0090045D"/>
  </w:style>
  <w:style w:type="character" w:customStyle="1" w:styleId="filesize">
    <w:name w:val="filesize"/>
    <w:rsid w:val="0090045D"/>
  </w:style>
  <w:style w:type="character" w:customStyle="1" w:styleId="quickreflink">
    <w:name w:val="quickreflink"/>
    <w:rsid w:val="0090045D"/>
  </w:style>
  <w:style w:type="character" w:customStyle="1" w:styleId="nlmx">
    <w:name w:val="nlm_x"/>
    <w:rsid w:val="0090045D"/>
  </w:style>
  <w:style w:type="character" w:customStyle="1" w:styleId="nlmxref-aff">
    <w:name w:val="nlm_xref-aff"/>
    <w:rsid w:val="0090045D"/>
  </w:style>
  <w:style w:type="character" w:customStyle="1" w:styleId="sehl">
    <w:name w:val="sehl"/>
    <w:rsid w:val="0090045D"/>
  </w:style>
  <w:style w:type="character" w:customStyle="1" w:styleId="name">
    <w:name w:val="name"/>
    <w:basedOn w:val="DefaultParagraphFont"/>
    <w:rsid w:val="0090045D"/>
  </w:style>
  <w:style w:type="character" w:customStyle="1" w:styleId="slug-pub-date">
    <w:name w:val="slug-pub-date"/>
    <w:basedOn w:val="DefaultParagraphFont"/>
    <w:rsid w:val="0090045D"/>
  </w:style>
  <w:style w:type="character" w:customStyle="1" w:styleId="slug-vol">
    <w:name w:val="slug-vol"/>
    <w:basedOn w:val="DefaultParagraphFont"/>
    <w:rsid w:val="0090045D"/>
  </w:style>
  <w:style w:type="character" w:customStyle="1" w:styleId="slug-issue">
    <w:name w:val="slug-issue"/>
    <w:basedOn w:val="DefaultParagraphFont"/>
    <w:rsid w:val="0090045D"/>
  </w:style>
  <w:style w:type="character" w:customStyle="1" w:styleId="slug-pages">
    <w:name w:val="slug-pages"/>
    <w:basedOn w:val="DefaultParagraphFont"/>
    <w:rsid w:val="0090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9586">
      <w:bodyDiv w:val="1"/>
      <w:marLeft w:val="0"/>
      <w:marRight w:val="0"/>
      <w:marTop w:val="0"/>
      <w:marBottom w:val="0"/>
      <w:divBdr>
        <w:top w:val="none" w:sz="0" w:space="0" w:color="auto"/>
        <w:left w:val="none" w:sz="0" w:space="0" w:color="auto"/>
        <w:bottom w:val="none" w:sz="0" w:space="0" w:color="auto"/>
        <w:right w:val="none" w:sz="0" w:space="0" w:color="auto"/>
      </w:divBdr>
    </w:div>
    <w:div w:id="253324613">
      <w:bodyDiv w:val="1"/>
      <w:marLeft w:val="0"/>
      <w:marRight w:val="0"/>
      <w:marTop w:val="0"/>
      <w:marBottom w:val="0"/>
      <w:divBdr>
        <w:top w:val="none" w:sz="0" w:space="0" w:color="auto"/>
        <w:left w:val="none" w:sz="0" w:space="0" w:color="auto"/>
        <w:bottom w:val="none" w:sz="0" w:space="0" w:color="auto"/>
        <w:right w:val="none" w:sz="0" w:space="0" w:color="auto"/>
      </w:divBdr>
      <w:divsChild>
        <w:div w:id="2046440592">
          <w:marLeft w:val="0"/>
          <w:marRight w:val="0"/>
          <w:marTop w:val="0"/>
          <w:marBottom w:val="0"/>
          <w:divBdr>
            <w:top w:val="none" w:sz="0" w:space="0" w:color="auto"/>
            <w:left w:val="none" w:sz="0" w:space="0" w:color="auto"/>
            <w:bottom w:val="none" w:sz="0" w:space="0" w:color="auto"/>
            <w:right w:val="none" w:sz="0" w:space="0" w:color="auto"/>
          </w:divBdr>
          <w:divsChild>
            <w:div w:id="2046784727">
              <w:marLeft w:val="0"/>
              <w:marRight w:val="0"/>
              <w:marTop w:val="0"/>
              <w:marBottom w:val="0"/>
              <w:divBdr>
                <w:top w:val="none" w:sz="0" w:space="0" w:color="auto"/>
                <w:left w:val="none" w:sz="0" w:space="0" w:color="auto"/>
                <w:bottom w:val="none" w:sz="0" w:space="0" w:color="auto"/>
                <w:right w:val="none" w:sz="0" w:space="0" w:color="auto"/>
              </w:divBdr>
              <w:divsChild>
                <w:div w:id="214892994">
                  <w:marLeft w:val="0"/>
                  <w:marRight w:val="0"/>
                  <w:marTop w:val="0"/>
                  <w:marBottom w:val="0"/>
                  <w:divBdr>
                    <w:top w:val="none" w:sz="0" w:space="0" w:color="auto"/>
                    <w:left w:val="none" w:sz="0" w:space="0" w:color="auto"/>
                    <w:bottom w:val="none" w:sz="0" w:space="0" w:color="auto"/>
                    <w:right w:val="none" w:sz="0" w:space="0" w:color="auto"/>
                  </w:divBdr>
                  <w:divsChild>
                    <w:div w:id="1102339636">
                      <w:marLeft w:val="0"/>
                      <w:marRight w:val="0"/>
                      <w:marTop w:val="0"/>
                      <w:marBottom w:val="0"/>
                      <w:divBdr>
                        <w:top w:val="none" w:sz="0" w:space="0" w:color="auto"/>
                        <w:left w:val="none" w:sz="0" w:space="0" w:color="auto"/>
                        <w:bottom w:val="none" w:sz="0" w:space="0" w:color="auto"/>
                        <w:right w:val="none" w:sz="0" w:space="0" w:color="auto"/>
                      </w:divBdr>
                      <w:divsChild>
                        <w:div w:id="106705725">
                          <w:marLeft w:val="0"/>
                          <w:marRight w:val="0"/>
                          <w:marTop w:val="0"/>
                          <w:marBottom w:val="0"/>
                          <w:divBdr>
                            <w:top w:val="none" w:sz="0" w:space="0" w:color="auto"/>
                            <w:left w:val="none" w:sz="0" w:space="0" w:color="auto"/>
                            <w:bottom w:val="none" w:sz="0" w:space="0" w:color="auto"/>
                            <w:right w:val="none" w:sz="0" w:space="0" w:color="auto"/>
                          </w:divBdr>
                          <w:divsChild>
                            <w:div w:id="13810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7981">
      <w:bodyDiv w:val="1"/>
      <w:marLeft w:val="0"/>
      <w:marRight w:val="0"/>
      <w:marTop w:val="0"/>
      <w:marBottom w:val="0"/>
      <w:divBdr>
        <w:top w:val="none" w:sz="0" w:space="0" w:color="auto"/>
        <w:left w:val="none" w:sz="0" w:space="0" w:color="auto"/>
        <w:bottom w:val="none" w:sz="0" w:space="0" w:color="auto"/>
        <w:right w:val="none" w:sz="0" w:space="0" w:color="auto"/>
      </w:divBdr>
    </w:div>
    <w:div w:id="398676401">
      <w:bodyDiv w:val="1"/>
      <w:marLeft w:val="0"/>
      <w:marRight w:val="0"/>
      <w:marTop w:val="0"/>
      <w:marBottom w:val="0"/>
      <w:divBdr>
        <w:top w:val="none" w:sz="0" w:space="0" w:color="auto"/>
        <w:left w:val="none" w:sz="0" w:space="0" w:color="auto"/>
        <w:bottom w:val="none" w:sz="0" w:space="0" w:color="auto"/>
        <w:right w:val="none" w:sz="0" w:space="0" w:color="auto"/>
      </w:divBdr>
    </w:div>
    <w:div w:id="620382584">
      <w:bodyDiv w:val="1"/>
      <w:marLeft w:val="0"/>
      <w:marRight w:val="0"/>
      <w:marTop w:val="0"/>
      <w:marBottom w:val="0"/>
      <w:divBdr>
        <w:top w:val="none" w:sz="0" w:space="0" w:color="auto"/>
        <w:left w:val="none" w:sz="0" w:space="0" w:color="auto"/>
        <w:bottom w:val="none" w:sz="0" w:space="0" w:color="auto"/>
        <w:right w:val="none" w:sz="0" w:space="0" w:color="auto"/>
      </w:divBdr>
    </w:div>
    <w:div w:id="698355034">
      <w:bodyDiv w:val="1"/>
      <w:marLeft w:val="0"/>
      <w:marRight w:val="0"/>
      <w:marTop w:val="0"/>
      <w:marBottom w:val="0"/>
      <w:divBdr>
        <w:top w:val="none" w:sz="0" w:space="0" w:color="auto"/>
        <w:left w:val="none" w:sz="0" w:space="0" w:color="auto"/>
        <w:bottom w:val="none" w:sz="0" w:space="0" w:color="auto"/>
        <w:right w:val="none" w:sz="0" w:space="0" w:color="auto"/>
      </w:divBdr>
    </w:div>
    <w:div w:id="701786651">
      <w:bodyDiv w:val="1"/>
      <w:marLeft w:val="0"/>
      <w:marRight w:val="0"/>
      <w:marTop w:val="0"/>
      <w:marBottom w:val="0"/>
      <w:divBdr>
        <w:top w:val="none" w:sz="0" w:space="0" w:color="auto"/>
        <w:left w:val="none" w:sz="0" w:space="0" w:color="auto"/>
        <w:bottom w:val="none" w:sz="0" w:space="0" w:color="auto"/>
        <w:right w:val="none" w:sz="0" w:space="0" w:color="auto"/>
      </w:divBdr>
    </w:div>
    <w:div w:id="729769218">
      <w:bodyDiv w:val="1"/>
      <w:marLeft w:val="0"/>
      <w:marRight w:val="0"/>
      <w:marTop w:val="0"/>
      <w:marBottom w:val="0"/>
      <w:divBdr>
        <w:top w:val="none" w:sz="0" w:space="0" w:color="auto"/>
        <w:left w:val="none" w:sz="0" w:space="0" w:color="auto"/>
        <w:bottom w:val="none" w:sz="0" w:space="0" w:color="auto"/>
        <w:right w:val="none" w:sz="0" w:space="0" w:color="auto"/>
      </w:divBdr>
    </w:div>
    <w:div w:id="758788887">
      <w:bodyDiv w:val="1"/>
      <w:marLeft w:val="0"/>
      <w:marRight w:val="0"/>
      <w:marTop w:val="0"/>
      <w:marBottom w:val="0"/>
      <w:divBdr>
        <w:top w:val="none" w:sz="0" w:space="0" w:color="auto"/>
        <w:left w:val="none" w:sz="0" w:space="0" w:color="auto"/>
        <w:bottom w:val="none" w:sz="0" w:space="0" w:color="auto"/>
        <w:right w:val="none" w:sz="0" w:space="0" w:color="auto"/>
      </w:divBdr>
    </w:div>
    <w:div w:id="878398385">
      <w:bodyDiv w:val="1"/>
      <w:marLeft w:val="0"/>
      <w:marRight w:val="0"/>
      <w:marTop w:val="0"/>
      <w:marBottom w:val="0"/>
      <w:divBdr>
        <w:top w:val="none" w:sz="0" w:space="0" w:color="auto"/>
        <w:left w:val="none" w:sz="0" w:space="0" w:color="auto"/>
        <w:bottom w:val="none" w:sz="0" w:space="0" w:color="auto"/>
        <w:right w:val="none" w:sz="0" w:space="0" w:color="auto"/>
      </w:divBdr>
    </w:div>
    <w:div w:id="8815271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1099133176">
      <w:bodyDiv w:val="1"/>
      <w:marLeft w:val="0"/>
      <w:marRight w:val="0"/>
      <w:marTop w:val="0"/>
      <w:marBottom w:val="0"/>
      <w:divBdr>
        <w:top w:val="none" w:sz="0" w:space="0" w:color="auto"/>
        <w:left w:val="none" w:sz="0" w:space="0" w:color="auto"/>
        <w:bottom w:val="none" w:sz="0" w:space="0" w:color="auto"/>
        <w:right w:val="none" w:sz="0" w:space="0" w:color="auto"/>
      </w:divBdr>
    </w:div>
    <w:div w:id="1205405026">
      <w:bodyDiv w:val="1"/>
      <w:marLeft w:val="0"/>
      <w:marRight w:val="0"/>
      <w:marTop w:val="0"/>
      <w:marBottom w:val="0"/>
      <w:divBdr>
        <w:top w:val="none" w:sz="0" w:space="0" w:color="auto"/>
        <w:left w:val="none" w:sz="0" w:space="0" w:color="auto"/>
        <w:bottom w:val="none" w:sz="0" w:space="0" w:color="auto"/>
        <w:right w:val="none" w:sz="0" w:space="0" w:color="auto"/>
      </w:divBdr>
    </w:div>
    <w:div w:id="1261453706">
      <w:bodyDiv w:val="1"/>
      <w:marLeft w:val="0"/>
      <w:marRight w:val="0"/>
      <w:marTop w:val="0"/>
      <w:marBottom w:val="0"/>
      <w:divBdr>
        <w:top w:val="none" w:sz="0" w:space="0" w:color="auto"/>
        <w:left w:val="none" w:sz="0" w:space="0" w:color="auto"/>
        <w:bottom w:val="none" w:sz="0" w:space="0" w:color="auto"/>
        <w:right w:val="none" w:sz="0" w:space="0" w:color="auto"/>
      </w:divBdr>
    </w:div>
    <w:div w:id="1283417588">
      <w:bodyDiv w:val="1"/>
      <w:marLeft w:val="0"/>
      <w:marRight w:val="0"/>
      <w:marTop w:val="0"/>
      <w:marBottom w:val="0"/>
      <w:divBdr>
        <w:top w:val="none" w:sz="0" w:space="0" w:color="auto"/>
        <w:left w:val="none" w:sz="0" w:space="0" w:color="auto"/>
        <w:bottom w:val="none" w:sz="0" w:space="0" w:color="auto"/>
        <w:right w:val="none" w:sz="0" w:space="0" w:color="auto"/>
      </w:divBdr>
    </w:div>
    <w:div w:id="1306423903">
      <w:bodyDiv w:val="1"/>
      <w:marLeft w:val="0"/>
      <w:marRight w:val="0"/>
      <w:marTop w:val="0"/>
      <w:marBottom w:val="0"/>
      <w:divBdr>
        <w:top w:val="none" w:sz="0" w:space="0" w:color="auto"/>
        <w:left w:val="none" w:sz="0" w:space="0" w:color="auto"/>
        <w:bottom w:val="none" w:sz="0" w:space="0" w:color="auto"/>
        <w:right w:val="none" w:sz="0" w:space="0" w:color="auto"/>
      </w:divBdr>
    </w:div>
    <w:div w:id="1374691340">
      <w:bodyDiv w:val="1"/>
      <w:marLeft w:val="0"/>
      <w:marRight w:val="0"/>
      <w:marTop w:val="0"/>
      <w:marBottom w:val="0"/>
      <w:divBdr>
        <w:top w:val="none" w:sz="0" w:space="0" w:color="auto"/>
        <w:left w:val="none" w:sz="0" w:space="0" w:color="auto"/>
        <w:bottom w:val="none" w:sz="0" w:space="0" w:color="auto"/>
        <w:right w:val="none" w:sz="0" w:space="0" w:color="auto"/>
      </w:divBdr>
    </w:div>
    <w:div w:id="1447120688">
      <w:bodyDiv w:val="1"/>
      <w:marLeft w:val="0"/>
      <w:marRight w:val="0"/>
      <w:marTop w:val="0"/>
      <w:marBottom w:val="0"/>
      <w:divBdr>
        <w:top w:val="none" w:sz="0" w:space="0" w:color="auto"/>
        <w:left w:val="none" w:sz="0" w:space="0" w:color="auto"/>
        <w:bottom w:val="none" w:sz="0" w:space="0" w:color="auto"/>
        <w:right w:val="none" w:sz="0" w:space="0" w:color="auto"/>
      </w:divBdr>
    </w:div>
    <w:div w:id="1450128358">
      <w:bodyDiv w:val="1"/>
      <w:marLeft w:val="0"/>
      <w:marRight w:val="0"/>
      <w:marTop w:val="0"/>
      <w:marBottom w:val="0"/>
      <w:divBdr>
        <w:top w:val="none" w:sz="0" w:space="0" w:color="auto"/>
        <w:left w:val="none" w:sz="0" w:space="0" w:color="auto"/>
        <w:bottom w:val="none" w:sz="0" w:space="0" w:color="auto"/>
        <w:right w:val="none" w:sz="0" w:space="0" w:color="auto"/>
      </w:divBdr>
    </w:div>
    <w:div w:id="1510294098">
      <w:bodyDiv w:val="1"/>
      <w:marLeft w:val="0"/>
      <w:marRight w:val="0"/>
      <w:marTop w:val="0"/>
      <w:marBottom w:val="0"/>
      <w:divBdr>
        <w:top w:val="none" w:sz="0" w:space="0" w:color="auto"/>
        <w:left w:val="none" w:sz="0" w:space="0" w:color="auto"/>
        <w:bottom w:val="none" w:sz="0" w:space="0" w:color="auto"/>
        <w:right w:val="none" w:sz="0" w:space="0" w:color="auto"/>
      </w:divBdr>
    </w:div>
    <w:div w:id="1629703425">
      <w:bodyDiv w:val="1"/>
      <w:marLeft w:val="0"/>
      <w:marRight w:val="0"/>
      <w:marTop w:val="0"/>
      <w:marBottom w:val="0"/>
      <w:divBdr>
        <w:top w:val="none" w:sz="0" w:space="0" w:color="auto"/>
        <w:left w:val="none" w:sz="0" w:space="0" w:color="auto"/>
        <w:bottom w:val="none" w:sz="0" w:space="0" w:color="auto"/>
        <w:right w:val="none" w:sz="0" w:space="0" w:color="auto"/>
      </w:divBdr>
    </w:div>
    <w:div w:id="1669744964">
      <w:bodyDiv w:val="1"/>
      <w:marLeft w:val="0"/>
      <w:marRight w:val="0"/>
      <w:marTop w:val="0"/>
      <w:marBottom w:val="0"/>
      <w:divBdr>
        <w:top w:val="none" w:sz="0" w:space="0" w:color="auto"/>
        <w:left w:val="none" w:sz="0" w:space="0" w:color="auto"/>
        <w:bottom w:val="none" w:sz="0" w:space="0" w:color="auto"/>
        <w:right w:val="none" w:sz="0" w:space="0" w:color="auto"/>
      </w:divBdr>
    </w:div>
    <w:div w:id="1739018747">
      <w:bodyDiv w:val="1"/>
      <w:marLeft w:val="0"/>
      <w:marRight w:val="0"/>
      <w:marTop w:val="0"/>
      <w:marBottom w:val="0"/>
      <w:divBdr>
        <w:top w:val="none" w:sz="0" w:space="0" w:color="auto"/>
        <w:left w:val="none" w:sz="0" w:space="0" w:color="auto"/>
        <w:bottom w:val="none" w:sz="0" w:space="0" w:color="auto"/>
        <w:right w:val="none" w:sz="0" w:space="0" w:color="auto"/>
      </w:divBdr>
    </w:div>
    <w:div w:id="1772777015">
      <w:bodyDiv w:val="1"/>
      <w:marLeft w:val="0"/>
      <w:marRight w:val="0"/>
      <w:marTop w:val="0"/>
      <w:marBottom w:val="0"/>
      <w:divBdr>
        <w:top w:val="none" w:sz="0" w:space="0" w:color="auto"/>
        <w:left w:val="none" w:sz="0" w:space="0" w:color="auto"/>
        <w:bottom w:val="none" w:sz="0" w:space="0" w:color="auto"/>
        <w:right w:val="none" w:sz="0" w:space="0" w:color="auto"/>
      </w:divBdr>
    </w:div>
    <w:div w:id="1794707469">
      <w:bodyDiv w:val="1"/>
      <w:marLeft w:val="0"/>
      <w:marRight w:val="0"/>
      <w:marTop w:val="0"/>
      <w:marBottom w:val="0"/>
      <w:divBdr>
        <w:top w:val="none" w:sz="0" w:space="0" w:color="auto"/>
        <w:left w:val="none" w:sz="0" w:space="0" w:color="auto"/>
        <w:bottom w:val="none" w:sz="0" w:space="0" w:color="auto"/>
        <w:right w:val="none" w:sz="0" w:space="0" w:color="auto"/>
      </w:divBdr>
    </w:div>
    <w:div w:id="1806581665">
      <w:bodyDiv w:val="1"/>
      <w:marLeft w:val="0"/>
      <w:marRight w:val="0"/>
      <w:marTop w:val="0"/>
      <w:marBottom w:val="0"/>
      <w:divBdr>
        <w:top w:val="none" w:sz="0" w:space="0" w:color="auto"/>
        <w:left w:val="none" w:sz="0" w:space="0" w:color="auto"/>
        <w:bottom w:val="none" w:sz="0" w:space="0" w:color="auto"/>
        <w:right w:val="none" w:sz="0" w:space="0" w:color="auto"/>
      </w:divBdr>
    </w:div>
    <w:div w:id="1813324253">
      <w:bodyDiv w:val="1"/>
      <w:marLeft w:val="0"/>
      <w:marRight w:val="0"/>
      <w:marTop w:val="0"/>
      <w:marBottom w:val="0"/>
      <w:divBdr>
        <w:top w:val="none" w:sz="0" w:space="0" w:color="auto"/>
        <w:left w:val="none" w:sz="0" w:space="0" w:color="auto"/>
        <w:bottom w:val="none" w:sz="0" w:space="0" w:color="auto"/>
        <w:right w:val="none" w:sz="0" w:space="0" w:color="auto"/>
      </w:divBdr>
    </w:div>
    <w:div w:id="1985154821">
      <w:bodyDiv w:val="1"/>
      <w:marLeft w:val="0"/>
      <w:marRight w:val="0"/>
      <w:marTop w:val="0"/>
      <w:marBottom w:val="0"/>
      <w:divBdr>
        <w:top w:val="none" w:sz="0" w:space="0" w:color="auto"/>
        <w:left w:val="none" w:sz="0" w:space="0" w:color="auto"/>
        <w:bottom w:val="none" w:sz="0" w:space="0" w:color="auto"/>
        <w:right w:val="none" w:sz="0" w:space="0" w:color="auto"/>
      </w:divBdr>
    </w:div>
    <w:div w:id="2013750613">
      <w:bodyDiv w:val="1"/>
      <w:marLeft w:val="0"/>
      <w:marRight w:val="0"/>
      <w:marTop w:val="0"/>
      <w:marBottom w:val="0"/>
      <w:divBdr>
        <w:top w:val="none" w:sz="0" w:space="0" w:color="auto"/>
        <w:left w:val="none" w:sz="0" w:space="0" w:color="auto"/>
        <w:bottom w:val="none" w:sz="0" w:space="0" w:color="auto"/>
        <w:right w:val="none" w:sz="0" w:space="0" w:color="auto"/>
      </w:divBdr>
    </w:div>
    <w:div w:id="2025861985">
      <w:bodyDiv w:val="1"/>
      <w:marLeft w:val="0"/>
      <w:marRight w:val="0"/>
      <w:marTop w:val="0"/>
      <w:marBottom w:val="0"/>
      <w:divBdr>
        <w:top w:val="none" w:sz="0" w:space="0" w:color="auto"/>
        <w:left w:val="none" w:sz="0" w:space="0" w:color="auto"/>
        <w:bottom w:val="none" w:sz="0" w:space="0" w:color="auto"/>
        <w:right w:val="none" w:sz="0" w:space="0" w:color="auto"/>
      </w:divBdr>
    </w:div>
    <w:div w:id="21299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journal/13595113" TargetMode="External"/><Relationship Id="rId18" Type="http://schemas.openxmlformats.org/officeDocument/2006/relationships/hyperlink" Target="http://www.sciencedirect.com/science/journal/02697483" TargetMode="External"/><Relationship Id="rId26" Type="http://schemas.openxmlformats.org/officeDocument/2006/relationships/hyperlink" Target="http://www.sciencedirect.com/science/journal/00431354" TargetMode="External"/><Relationship Id="rId3" Type="http://schemas.openxmlformats.org/officeDocument/2006/relationships/styles" Target="styles.xml"/><Relationship Id="rId21" Type="http://schemas.openxmlformats.org/officeDocument/2006/relationships/hyperlink" Target="http://www.sciencedirect.com/science/journal/09608524" TargetMode="External"/><Relationship Id="rId34" Type="http://schemas.openxmlformats.org/officeDocument/2006/relationships/hyperlink" Target="http://www.sciencedirect.com/science/journal/13595113" TargetMode="External"/><Relationship Id="rId7" Type="http://schemas.openxmlformats.org/officeDocument/2006/relationships/footnotes" Target="footnotes.xml"/><Relationship Id="rId12" Type="http://schemas.openxmlformats.org/officeDocument/2006/relationships/hyperlink" Target="http://www.sciencedirect.com/science/journal/02697483" TargetMode="External"/><Relationship Id="rId17" Type="http://schemas.openxmlformats.org/officeDocument/2006/relationships/hyperlink" Target="http://www.sciencedirect.com/science/journal/09586946" TargetMode="External"/><Relationship Id="rId25" Type="http://schemas.openxmlformats.org/officeDocument/2006/relationships/hyperlink" Target="http://link.springer.com/search?facet-author=%22Emer+Colleran%22" TargetMode="External"/><Relationship Id="rId33" Type="http://schemas.openxmlformats.org/officeDocument/2006/relationships/hyperlink" Target="http://ascelibrary.org/doi/abs/10.1061/(ASCE)0733-9372(1993)119:5(95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entaconnect.com/content/wef/wefproc" TargetMode="External"/><Relationship Id="rId20" Type="http://schemas.openxmlformats.org/officeDocument/2006/relationships/hyperlink" Target="http://www.sciencedirect.com/science/journal/00431354" TargetMode="External"/><Relationship Id="rId29" Type="http://schemas.openxmlformats.org/officeDocument/2006/relationships/hyperlink" Target="http://www.sciencedirect.com/science/journal/13835866/118/sup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j.ee/14446/?tpl=1061&amp;c_tpl=1064" TargetMode="External"/><Relationship Id="rId24" Type="http://schemas.openxmlformats.org/officeDocument/2006/relationships/hyperlink" Target="http://www.sciencedirect.com/science/journal/09619534/60/supp/C" TargetMode="External"/><Relationship Id="rId32" Type="http://schemas.openxmlformats.org/officeDocument/2006/relationships/hyperlink" Target="http://link.springer.com/journal/1127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iencedirect.com/science/journal/0956053X" TargetMode="External"/><Relationship Id="rId23" Type="http://schemas.openxmlformats.org/officeDocument/2006/relationships/hyperlink" Target="http://www.sciencedirect.com/science/journal/09619534" TargetMode="External"/><Relationship Id="rId28" Type="http://schemas.openxmlformats.org/officeDocument/2006/relationships/hyperlink" Target="http://www.sciencedirect.com/science/journal/13835866" TargetMode="External"/><Relationship Id="rId36" Type="http://schemas.openxmlformats.org/officeDocument/2006/relationships/footer" Target="footer1.xml"/><Relationship Id="rId10" Type="http://schemas.openxmlformats.org/officeDocument/2006/relationships/hyperlink" Target="http://www.sciencedirect.com/science/journal/09608524" TargetMode="External"/><Relationship Id="rId19" Type="http://schemas.openxmlformats.org/officeDocument/2006/relationships/hyperlink" Target="http://www.sciencedirect.com/science/journal/09608524" TargetMode="External"/><Relationship Id="rId31" Type="http://schemas.openxmlformats.org/officeDocument/2006/relationships/hyperlink" Target="http://www.sciencedirect.com/science/journal/09608524" TargetMode="External"/><Relationship Id="rId4" Type="http://schemas.microsoft.com/office/2007/relationships/stylesWithEffects" Target="stylesWithEffects.xml"/><Relationship Id="rId9" Type="http://schemas.openxmlformats.org/officeDocument/2006/relationships/hyperlink" Target="http://www.sciencedirect.com/science/journal/02731223" TargetMode="External"/><Relationship Id="rId14" Type="http://schemas.openxmlformats.org/officeDocument/2006/relationships/hyperlink" Target="http://www.sciencedirect.com/science/journal/09608524" TargetMode="External"/><Relationship Id="rId22" Type="http://schemas.openxmlformats.org/officeDocument/2006/relationships/hyperlink" Target="http://link.springer.com/journal/10295" TargetMode="External"/><Relationship Id="rId27" Type="http://schemas.openxmlformats.org/officeDocument/2006/relationships/hyperlink" Target="http://www.sciencedirect.com/science/journal/09608524" TargetMode="External"/><Relationship Id="rId30" Type="http://schemas.openxmlformats.org/officeDocument/2006/relationships/hyperlink" Target="http://www.sciencedirect.com/science/journal/03014797" TargetMode="External"/><Relationship Id="rId35" Type="http://schemas.openxmlformats.org/officeDocument/2006/relationships/hyperlink" Target="http://www.sciencedirect.com/science/journal/13595113/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5002-D190-40A7-9DF2-97060343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10478</Words>
  <Characters>59729</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 Maza A.</dc:creator>
  <cp:lastModifiedBy>Lapage K.P.</cp:lastModifiedBy>
  <cp:revision>2</cp:revision>
  <cp:lastPrinted>2015-01-11T10:43:00Z</cp:lastPrinted>
  <dcterms:created xsi:type="dcterms:W3CDTF">2017-02-08T12:17:00Z</dcterms:created>
  <dcterms:modified xsi:type="dcterms:W3CDTF">2017-02-08T12:17:00Z</dcterms:modified>
</cp:coreProperties>
</file>