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A093A" w14:textId="602E24D0" w:rsidR="00F125F1" w:rsidRDefault="00F125F1" w:rsidP="004B0573">
      <w:pPr>
        <w:spacing w:line="360" w:lineRule="auto"/>
        <w:rPr>
          <w:rFonts w:asciiTheme="majorHAnsi" w:hAnsiTheme="majorHAnsi"/>
          <w:b/>
        </w:rPr>
      </w:pPr>
      <w:r w:rsidRPr="002A423C">
        <w:rPr>
          <w:rFonts w:asciiTheme="majorHAnsi" w:hAnsiTheme="majorHAnsi"/>
          <w:b/>
        </w:rPr>
        <w:t>The value of trainee networks</w:t>
      </w:r>
      <w:r w:rsidR="00716299">
        <w:rPr>
          <w:rFonts w:asciiTheme="majorHAnsi" w:hAnsiTheme="majorHAnsi"/>
          <w:b/>
        </w:rPr>
        <w:t xml:space="preserve"> in paediatric surgical research</w:t>
      </w:r>
    </w:p>
    <w:p w14:paraId="6A64B224" w14:textId="77777777" w:rsidR="008C366D" w:rsidRDefault="008C366D" w:rsidP="004B0573">
      <w:pPr>
        <w:spacing w:line="360" w:lineRule="auto"/>
        <w:rPr>
          <w:rFonts w:asciiTheme="majorHAnsi" w:hAnsiTheme="majorHAnsi"/>
          <w:b/>
        </w:rPr>
      </w:pPr>
    </w:p>
    <w:p w14:paraId="6159460C" w14:textId="538B201F" w:rsidR="00583B1F" w:rsidRDefault="00583B1F" w:rsidP="004B0573">
      <w:pPr>
        <w:spacing w:line="360" w:lineRule="auto"/>
        <w:rPr>
          <w:rFonts w:asciiTheme="majorHAnsi" w:hAnsiTheme="majorHAnsi"/>
          <w:b/>
        </w:rPr>
      </w:pPr>
      <w:r>
        <w:rPr>
          <w:rFonts w:asciiTheme="majorHAnsi" w:hAnsiTheme="majorHAnsi"/>
          <w:b/>
        </w:rPr>
        <w:t>Clare Skerrit,</w:t>
      </w:r>
      <w:r w:rsidR="00F44998">
        <w:rPr>
          <w:rFonts w:asciiTheme="majorHAnsi" w:hAnsiTheme="majorHAnsi"/>
          <w:vertAlign w:val="superscript"/>
        </w:rPr>
        <w:t>1</w:t>
      </w:r>
      <w:r>
        <w:rPr>
          <w:rFonts w:asciiTheme="majorHAnsi" w:hAnsiTheme="majorHAnsi"/>
          <w:b/>
        </w:rPr>
        <w:t xml:space="preserve"> Nigel J Hall</w:t>
      </w:r>
      <w:r w:rsidR="00F44998">
        <w:rPr>
          <w:rFonts w:asciiTheme="majorHAnsi" w:hAnsiTheme="majorHAnsi"/>
          <w:vertAlign w:val="superscript"/>
        </w:rPr>
        <w:t>2</w:t>
      </w:r>
    </w:p>
    <w:p w14:paraId="66FC48B9" w14:textId="78DDD94B" w:rsidR="00583B1F" w:rsidRPr="00F44998" w:rsidRDefault="00583B1F" w:rsidP="00F44998">
      <w:pPr>
        <w:pStyle w:val="ListParagraph"/>
        <w:numPr>
          <w:ilvl w:val="0"/>
          <w:numId w:val="6"/>
        </w:numPr>
        <w:spacing w:line="360" w:lineRule="auto"/>
        <w:rPr>
          <w:rFonts w:asciiTheme="majorHAnsi" w:hAnsiTheme="majorHAnsi"/>
          <w:b/>
        </w:rPr>
      </w:pPr>
      <w:r>
        <w:rPr>
          <w:rFonts w:asciiTheme="majorHAnsi" w:hAnsiTheme="majorHAnsi"/>
          <w:b/>
        </w:rPr>
        <w:t>Paediatric Surgical Trainees Research Network, UK</w:t>
      </w:r>
    </w:p>
    <w:p w14:paraId="5974EC7F" w14:textId="75E5343D" w:rsidR="00583B1F" w:rsidRPr="00583B1F" w:rsidRDefault="00583B1F" w:rsidP="00583B1F">
      <w:pPr>
        <w:pStyle w:val="ListParagraph"/>
        <w:numPr>
          <w:ilvl w:val="0"/>
          <w:numId w:val="6"/>
        </w:numPr>
        <w:spacing w:line="360" w:lineRule="auto"/>
        <w:rPr>
          <w:rFonts w:asciiTheme="majorHAnsi" w:hAnsiTheme="majorHAnsi"/>
          <w:b/>
        </w:rPr>
      </w:pPr>
      <w:r>
        <w:rPr>
          <w:rFonts w:asciiTheme="majorHAnsi" w:hAnsiTheme="majorHAnsi"/>
          <w:b/>
        </w:rPr>
        <w:t>Faculty of Medicine, University of Southampton, Southampton, UK</w:t>
      </w:r>
    </w:p>
    <w:p w14:paraId="5A9BF6DC" w14:textId="77777777" w:rsidR="00D47943" w:rsidRDefault="00D47943" w:rsidP="004B0573">
      <w:pPr>
        <w:spacing w:line="360" w:lineRule="auto"/>
        <w:rPr>
          <w:rFonts w:asciiTheme="majorHAnsi" w:hAnsiTheme="majorHAnsi"/>
          <w:b/>
        </w:rPr>
      </w:pPr>
    </w:p>
    <w:p w14:paraId="2C5A2FC3" w14:textId="77777777" w:rsidR="00D47943" w:rsidRDefault="00D47943" w:rsidP="004B0573">
      <w:pPr>
        <w:spacing w:line="360" w:lineRule="auto"/>
        <w:rPr>
          <w:rFonts w:asciiTheme="majorHAnsi" w:hAnsiTheme="majorHAnsi"/>
          <w:b/>
        </w:rPr>
      </w:pPr>
      <w:bookmarkStart w:id="0" w:name="_GoBack"/>
      <w:bookmarkEnd w:id="0"/>
    </w:p>
    <w:p w14:paraId="34131068" w14:textId="0FEBE8C5" w:rsidR="008C366D" w:rsidRDefault="008C366D" w:rsidP="004B0573">
      <w:pPr>
        <w:spacing w:line="360" w:lineRule="auto"/>
        <w:rPr>
          <w:rFonts w:asciiTheme="majorHAnsi" w:hAnsiTheme="majorHAnsi"/>
          <w:b/>
        </w:rPr>
      </w:pPr>
      <w:r>
        <w:rPr>
          <w:rFonts w:asciiTheme="majorHAnsi" w:hAnsiTheme="majorHAnsi"/>
          <w:b/>
        </w:rPr>
        <w:t>Abstract</w:t>
      </w:r>
    </w:p>
    <w:p w14:paraId="0146E0E6" w14:textId="6A2B9A7D" w:rsidR="007C30EB" w:rsidRDefault="007C30EB" w:rsidP="004B0573">
      <w:pPr>
        <w:spacing w:line="360" w:lineRule="auto"/>
        <w:rPr>
          <w:rFonts w:asciiTheme="majorHAnsi" w:hAnsiTheme="majorHAnsi"/>
        </w:rPr>
      </w:pPr>
      <w:r>
        <w:rPr>
          <w:rFonts w:asciiTheme="majorHAnsi" w:hAnsiTheme="majorHAnsi"/>
        </w:rPr>
        <w:t xml:space="preserve">In 2007, </w:t>
      </w:r>
      <w:r w:rsidR="008C366D">
        <w:rPr>
          <w:rFonts w:asciiTheme="majorHAnsi" w:hAnsiTheme="majorHAnsi"/>
        </w:rPr>
        <w:t xml:space="preserve">the first trainee led surgical research network was founded in the United Kingdom (UK). </w:t>
      </w:r>
      <w:r>
        <w:rPr>
          <w:rFonts w:asciiTheme="majorHAnsi" w:hAnsiTheme="majorHAnsi"/>
        </w:rPr>
        <w:t xml:space="preserve">The West Midlands Research Collaborative was started by a group of enthusiastic adult surgical trainees who saw the benefits of altruistic collaboration to generate high quality, multicentre research. Seeing the success of their research projects, including randomized, controlled trials, trainees in other regions and specialties were spurred on to founding their own research collaboratives. </w:t>
      </w:r>
    </w:p>
    <w:p w14:paraId="5A692CE3" w14:textId="7BA91243" w:rsidR="008C366D" w:rsidRDefault="007C30EB" w:rsidP="004B0573">
      <w:pPr>
        <w:spacing w:line="360" w:lineRule="auto"/>
        <w:rPr>
          <w:rFonts w:asciiTheme="majorHAnsi" w:hAnsiTheme="majorHAnsi"/>
        </w:rPr>
      </w:pPr>
      <w:r>
        <w:rPr>
          <w:rFonts w:asciiTheme="majorHAnsi" w:hAnsiTheme="majorHAnsi"/>
        </w:rPr>
        <w:t xml:space="preserve">The Paediatric Surgical Trainee Research Network (PSTRN) was started in 2011 </w:t>
      </w:r>
      <w:r w:rsidR="00EA634B">
        <w:rPr>
          <w:rFonts w:asciiTheme="majorHAnsi" w:hAnsiTheme="majorHAnsi"/>
        </w:rPr>
        <w:t>by a group of UK trainees with the aim to promote, facilitate and encourage trainee led research in paediatric surgery.</w:t>
      </w:r>
      <w:r>
        <w:rPr>
          <w:rFonts w:asciiTheme="majorHAnsi" w:hAnsiTheme="majorHAnsi"/>
        </w:rPr>
        <w:t xml:space="preserve"> </w:t>
      </w:r>
    </w:p>
    <w:p w14:paraId="5CA60038" w14:textId="4BF26091" w:rsidR="007C30EB" w:rsidRPr="00355BDD" w:rsidRDefault="007C30EB" w:rsidP="004B0573">
      <w:pPr>
        <w:spacing w:line="360" w:lineRule="auto"/>
        <w:rPr>
          <w:rFonts w:asciiTheme="majorHAnsi" w:hAnsiTheme="majorHAnsi"/>
        </w:rPr>
      </w:pPr>
      <w:r>
        <w:rPr>
          <w:rFonts w:asciiTheme="majorHAnsi" w:hAnsiTheme="majorHAnsi"/>
        </w:rPr>
        <w:t>This article summarises the history and evolution of the surgical research collaboratives</w:t>
      </w:r>
      <w:r w:rsidR="00EA634B">
        <w:rPr>
          <w:rFonts w:asciiTheme="majorHAnsi" w:hAnsiTheme="majorHAnsi"/>
        </w:rPr>
        <w:t>. It examines the challenges which multicentre research entails and the steps the collaboratives have taken to overcome them. We describe some of the projects which have been successfully completed and the benefits that the trainee networks have for patients and surgeons alike.</w:t>
      </w:r>
      <w:r>
        <w:rPr>
          <w:rFonts w:asciiTheme="majorHAnsi" w:hAnsiTheme="majorHAnsi"/>
        </w:rPr>
        <w:t xml:space="preserve"> </w:t>
      </w:r>
    </w:p>
    <w:p w14:paraId="3DA0DC7F" w14:textId="77777777" w:rsidR="00F125F1" w:rsidRPr="002A423C" w:rsidRDefault="00F125F1" w:rsidP="004B0573">
      <w:pPr>
        <w:spacing w:line="360" w:lineRule="auto"/>
        <w:rPr>
          <w:rFonts w:asciiTheme="majorHAnsi" w:hAnsiTheme="majorHAnsi"/>
          <w:b/>
        </w:rPr>
      </w:pPr>
    </w:p>
    <w:p w14:paraId="7965051E" w14:textId="77777777" w:rsidR="009720C1" w:rsidRDefault="009720C1">
      <w:pPr>
        <w:rPr>
          <w:rFonts w:asciiTheme="majorHAnsi" w:hAnsiTheme="majorHAnsi"/>
          <w:b/>
        </w:rPr>
      </w:pPr>
      <w:r>
        <w:rPr>
          <w:rFonts w:asciiTheme="majorHAnsi" w:hAnsiTheme="majorHAnsi"/>
          <w:b/>
        </w:rPr>
        <w:br w:type="page"/>
      </w:r>
    </w:p>
    <w:p w14:paraId="5F37D9AA" w14:textId="4E5DA3E2" w:rsidR="00795098" w:rsidRDefault="00F125F1" w:rsidP="004B0573">
      <w:pPr>
        <w:spacing w:line="360" w:lineRule="auto"/>
        <w:rPr>
          <w:rFonts w:asciiTheme="majorHAnsi" w:hAnsiTheme="majorHAnsi"/>
          <w:b/>
        </w:rPr>
      </w:pPr>
      <w:r w:rsidRPr="00130E6C">
        <w:rPr>
          <w:rFonts w:asciiTheme="majorHAnsi" w:hAnsiTheme="majorHAnsi"/>
          <w:b/>
        </w:rPr>
        <w:lastRenderedPageBreak/>
        <w:t>Introduction</w:t>
      </w:r>
    </w:p>
    <w:p w14:paraId="51737DE3" w14:textId="0642E289" w:rsidR="00EA634B" w:rsidRPr="002A423C" w:rsidRDefault="00EA634B" w:rsidP="00EA634B">
      <w:pPr>
        <w:spacing w:line="360" w:lineRule="auto"/>
        <w:rPr>
          <w:rFonts w:asciiTheme="majorHAnsi" w:hAnsiTheme="majorHAnsi"/>
        </w:rPr>
      </w:pPr>
      <w:r w:rsidRPr="002A423C">
        <w:rPr>
          <w:rFonts w:asciiTheme="majorHAnsi" w:hAnsiTheme="majorHAnsi"/>
        </w:rPr>
        <w:t>Richard Horton</w:t>
      </w:r>
      <w:r>
        <w:rPr>
          <w:rFonts w:asciiTheme="majorHAnsi" w:hAnsiTheme="majorHAnsi"/>
        </w:rPr>
        <w:t>, the editor of the Lancet, boldly stated in a</w:t>
      </w:r>
      <w:r w:rsidRPr="002A423C">
        <w:rPr>
          <w:rFonts w:asciiTheme="majorHAnsi" w:hAnsiTheme="majorHAnsi"/>
        </w:rPr>
        <w:t xml:space="preserve"> recent edit</w:t>
      </w:r>
      <w:r>
        <w:rPr>
          <w:rFonts w:asciiTheme="majorHAnsi" w:hAnsiTheme="majorHAnsi"/>
        </w:rPr>
        <w:t xml:space="preserve">orial </w:t>
      </w:r>
      <w:r w:rsidRPr="002A423C">
        <w:rPr>
          <w:rFonts w:asciiTheme="majorHAnsi" w:hAnsiTheme="majorHAnsi"/>
        </w:rPr>
        <w:t>that ‘perhaps half …of the scientific literature may be simply untrue’ and is ‘afflicted by studies with small sample sizes and tiny effects’. [1] Pe</w:t>
      </w:r>
      <w:r>
        <w:rPr>
          <w:rFonts w:asciiTheme="majorHAnsi" w:hAnsiTheme="majorHAnsi"/>
        </w:rPr>
        <w:t xml:space="preserve">rhaps nowhere is this </w:t>
      </w:r>
      <w:r w:rsidR="009720C1">
        <w:rPr>
          <w:rFonts w:asciiTheme="majorHAnsi" w:hAnsiTheme="majorHAnsi"/>
        </w:rPr>
        <w:t xml:space="preserve">a greater challenge </w:t>
      </w:r>
      <w:r w:rsidRPr="002A423C">
        <w:rPr>
          <w:rFonts w:asciiTheme="majorHAnsi" w:hAnsiTheme="majorHAnsi"/>
        </w:rPr>
        <w:t>than a small surgical specialty such as</w:t>
      </w:r>
      <w:r w:rsidRPr="00355BDD">
        <w:rPr>
          <w:rFonts w:asciiTheme="majorHAnsi" w:hAnsiTheme="majorHAnsi"/>
          <w:lang w:val="en-GB"/>
        </w:rPr>
        <w:t xml:space="preserve"> paediatric</w:t>
      </w:r>
      <w:r w:rsidRPr="002A423C">
        <w:rPr>
          <w:rFonts w:asciiTheme="majorHAnsi" w:hAnsiTheme="majorHAnsi"/>
        </w:rPr>
        <w:t xml:space="preserve"> surgery. [2-6] The ‘common’ congenital abnormalities that a</w:t>
      </w:r>
      <w:r w:rsidRPr="00355BDD">
        <w:rPr>
          <w:rFonts w:asciiTheme="majorHAnsi" w:hAnsiTheme="majorHAnsi"/>
          <w:lang w:val="en-GB"/>
        </w:rPr>
        <w:t xml:space="preserve"> paediatric</w:t>
      </w:r>
      <w:r w:rsidRPr="002A423C">
        <w:rPr>
          <w:rFonts w:asciiTheme="majorHAnsi" w:hAnsiTheme="majorHAnsi"/>
        </w:rPr>
        <w:t xml:space="preserve"> surgeon may expect to treat, such as an</w:t>
      </w:r>
      <w:r w:rsidR="009720C1">
        <w:rPr>
          <w:rFonts w:asciiTheme="majorHAnsi" w:hAnsiTheme="majorHAnsi"/>
        </w:rPr>
        <w:t xml:space="preserve"> Hirschsprung</w:t>
      </w:r>
      <w:r>
        <w:rPr>
          <w:rFonts w:asciiTheme="majorHAnsi" w:hAnsiTheme="majorHAnsi"/>
        </w:rPr>
        <w:t xml:space="preserve"> disease (HD)</w:t>
      </w:r>
      <w:r w:rsidRPr="002A423C">
        <w:rPr>
          <w:rFonts w:asciiTheme="majorHAnsi" w:hAnsiTheme="majorHAnsi"/>
        </w:rPr>
        <w:t>, only occur in 1</w:t>
      </w:r>
      <w:r>
        <w:rPr>
          <w:rFonts w:asciiTheme="majorHAnsi" w:hAnsiTheme="majorHAnsi"/>
        </w:rPr>
        <w:t>-3 in 10,000</w:t>
      </w:r>
      <w:r w:rsidRPr="002A423C">
        <w:rPr>
          <w:rFonts w:asciiTheme="majorHAnsi" w:hAnsiTheme="majorHAnsi"/>
        </w:rPr>
        <w:t xml:space="preserve"> births. </w:t>
      </w:r>
      <w:r>
        <w:rPr>
          <w:rFonts w:asciiTheme="majorHAnsi" w:hAnsiTheme="majorHAnsi"/>
        </w:rPr>
        <w:t xml:space="preserve">[7-9] The BAPS-CASS 2010 survey on HD revealed that half of paediatric surgeons treating this </w:t>
      </w:r>
      <w:r w:rsidR="009720C1">
        <w:rPr>
          <w:rFonts w:asciiTheme="majorHAnsi" w:hAnsiTheme="majorHAnsi"/>
        </w:rPr>
        <w:t>condition in the UK will</w:t>
      </w:r>
      <w:r>
        <w:rPr>
          <w:rFonts w:asciiTheme="majorHAnsi" w:hAnsiTheme="majorHAnsi"/>
        </w:rPr>
        <w:t xml:space="preserve"> perform the </w:t>
      </w:r>
      <w:r w:rsidR="009720C1">
        <w:rPr>
          <w:rFonts w:asciiTheme="majorHAnsi" w:hAnsiTheme="majorHAnsi"/>
        </w:rPr>
        <w:t xml:space="preserve">definitive pull-through </w:t>
      </w:r>
      <w:r>
        <w:rPr>
          <w:rFonts w:asciiTheme="majorHAnsi" w:hAnsiTheme="majorHAnsi"/>
        </w:rPr>
        <w:t xml:space="preserve">operation </w:t>
      </w:r>
      <w:r w:rsidR="009720C1">
        <w:rPr>
          <w:rFonts w:asciiTheme="majorHAnsi" w:hAnsiTheme="majorHAnsi"/>
        </w:rPr>
        <w:t xml:space="preserve">only </w:t>
      </w:r>
      <w:r>
        <w:rPr>
          <w:rFonts w:asciiTheme="majorHAnsi" w:hAnsiTheme="majorHAnsi"/>
        </w:rPr>
        <w:t xml:space="preserve">once a year. [7] </w:t>
      </w:r>
      <w:r w:rsidRPr="002A423C">
        <w:rPr>
          <w:rFonts w:asciiTheme="majorHAnsi" w:hAnsiTheme="majorHAnsi"/>
        </w:rPr>
        <w:t xml:space="preserve">This obviously creates logistical difficulties for conducting meaningful research in a single centre. </w:t>
      </w:r>
    </w:p>
    <w:p w14:paraId="7A83028C" w14:textId="77777777" w:rsidR="00C71E08" w:rsidRPr="002A423C" w:rsidRDefault="00C71E08" w:rsidP="004B0573">
      <w:pPr>
        <w:spacing w:line="360" w:lineRule="auto"/>
        <w:rPr>
          <w:rFonts w:asciiTheme="majorHAnsi" w:hAnsiTheme="majorHAnsi"/>
          <w:b/>
        </w:rPr>
      </w:pPr>
    </w:p>
    <w:p w14:paraId="5102DD2E" w14:textId="4D622DE7" w:rsidR="00C71E08" w:rsidRDefault="00C71E08" w:rsidP="00C71E08">
      <w:pPr>
        <w:spacing w:line="360" w:lineRule="auto"/>
        <w:rPr>
          <w:rFonts w:asciiTheme="majorHAnsi" w:hAnsiTheme="majorHAnsi"/>
        </w:rPr>
      </w:pPr>
      <w:r w:rsidRPr="002A423C">
        <w:rPr>
          <w:rFonts w:asciiTheme="majorHAnsi" w:hAnsiTheme="majorHAnsi"/>
        </w:rPr>
        <w:t>The Paediatric Surgical Trainee Research Network (PSTRN) was set up in 2011 by a group of UK trainees with the aim to promote, facilitate and encourage trainee-led</w:t>
      </w:r>
      <w:r>
        <w:rPr>
          <w:rFonts w:asciiTheme="majorHAnsi" w:hAnsiTheme="majorHAnsi"/>
        </w:rPr>
        <w:t>,</w:t>
      </w:r>
      <w:r w:rsidRPr="002A423C">
        <w:rPr>
          <w:rFonts w:asciiTheme="majorHAnsi" w:hAnsiTheme="majorHAnsi"/>
        </w:rPr>
        <w:t xml:space="preserve"> multicentre studies in paediatric surgery. We hope that by engaging trainees early in their careers we will create future generations of</w:t>
      </w:r>
      <w:r w:rsidRPr="00355BDD">
        <w:rPr>
          <w:rFonts w:asciiTheme="majorHAnsi" w:hAnsiTheme="majorHAnsi"/>
          <w:lang w:val="en-GB"/>
        </w:rPr>
        <w:t xml:space="preserve"> paediatric</w:t>
      </w:r>
      <w:r w:rsidR="009720C1">
        <w:rPr>
          <w:rFonts w:asciiTheme="majorHAnsi" w:hAnsiTheme="majorHAnsi"/>
        </w:rPr>
        <w:t xml:space="preserve"> surgeons who are experienced</w:t>
      </w:r>
      <w:r w:rsidRPr="002A423C">
        <w:rPr>
          <w:rFonts w:asciiTheme="majorHAnsi" w:hAnsiTheme="majorHAnsi"/>
        </w:rPr>
        <w:t xml:space="preserve"> and interested in collaborative research.</w:t>
      </w:r>
      <w:r w:rsidR="00F06291">
        <w:rPr>
          <w:rFonts w:asciiTheme="majorHAnsi" w:hAnsiTheme="majorHAnsi"/>
        </w:rPr>
        <w:t xml:space="preserve"> </w:t>
      </w:r>
    </w:p>
    <w:p w14:paraId="23F8BECA" w14:textId="77777777" w:rsidR="006B08DC" w:rsidRPr="002A423C" w:rsidRDefault="006B08DC" w:rsidP="00C71E08">
      <w:pPr>
        <w:spacing w:line="360" w:lineRule="auto"/>
        <w:rPr>
          <w:rFonts w:asciiTheme="majorHAnsi" w:hAnsiTheme="majorHAnsi"/>
        </w:rPr>
      </w:pPr>
    </w:p>
    <w:p w14:paraId="13B1B851" w14:textId="77777777" w:rsidR="006B08DC" w:rsidRPr="00355BDD" w:rsidRDefault="006B08DC" w:rsidP="006B08DC">
      <w:pPr>
        <w:spacing w:line="360" w:lineRule="auto"/>
        <w:rPr>
          <w:rFonts w:asciiTheme="majorHAnsi" w:hAnsiTheme="majorHAnsi"/>
        </w:rPr>
      </w:pPr>
      <w:r>
        <w:rPr>
          <w:rFonts w:asciiTheme="majorHAnsi" w:hAnsiTheme="majorHAnsi"/>
        </w:rPr>
        <w:t>This article describes the evolution and development of surgical trainee collaboratives in the UK and outlines the potential benefits they can bring to conducting multicentre research.</w:t>
      </w:r>
    </w:p>
    <w:p w14:paraId="7CA62D50" w14:textId="77777777" w:rsidR="00F125F1" w:rsidRDefault="00F125F1" w:rsidP="004B0573">
      <w:pPr>
        <w:spacing w:line="360" w:lineRule="auto"/>
        <w:rPr>
          <w:rFonts w:asciiTheme="majorHAnsi" w:hAnsiTheme="majorHAnsi"/>
        </w:rPr>
      </w:pPr>
    </w:p>
    <w:p w14:paraId="0E74ADF6" w14:textId="5E56B2D9" w:rsidR="00C9452D" w:rsidRPr="006B08DC" w:rsidRDefault="00F125F1" w:rsidP="006B08DC">
      <w:pPr>
        <w:pStyle w:val="ListParagraph"/>
        <w:numPr>
          <w:ilvl w:val="0"/>
          <w:numId w:val="5"/>
        </w:numPr>
        <w:spacing w:line="360" w:lineRule="auto"/>
        <w:rPr>
          <w:rFonts w:asciiTheme="majorHAnsi" w:hAnsiTheme="majorHAnsi"/>
        </w:rPr>
      </w:pPr>
      <w:r w:rsidRPr="006B08DC">
        <w:rPr>
          <w:rFonts w:asciiTheme="majorHAnsi" w:hAnsiTheme="majorHAnsi"/>
          <w:b/>
        </w:rPr>
        <w:t>History</w:t>
      </w:r>
    </w:p>
    <w:p w14:paraId="2D42704A" w14:textId="77777777" w:rsidR="00C9452D" w:rsidRPr="002A423C" w:rsidRDefault="00C9452D" w:rsidP="004B0573">
      <w:pPr>
        <w:spacing w:line="360" w:lineRule="auto"/>
        <w:rPr>
          <w:rFonts w:asciiTheme="majorHAnsi" w:hAnsiTheme="majorHAnsi"/>
          <w:b/>
        </w:rPr>
      </w:pPr>
    </w:p>
    <w:p w14:paraId="68DA8A04" w14:textId="77777777" w:rsidR="00187A01" w:rsidRPr="002A423C" w:rsidRDefault="00C9452D" w:rsidP="004B0573">
      <w:pPr>
        <w:spacing w:line="360" w:lineRule="auto"/>
        <w:rPr>
          <w:rFonts w:asciiTheme="majorHAnsi" w:hAnsiTheme="majorHAnsi"/>
        </w:rPr>
      </w:pPr>
      <w:r w:rsidRPr="002A423C">
        <w:rPr>
          <w:rFonts w:asciiTheme="majorHAnsi" w:hAnsiTheme="majorHAnsi"/>
        </w:rPr>
        <w:t>The first sur</w:t>
      </w:r>
      <w:r w:rsidR="00DC74D1" w:rsidRPr="002A423C">
        <w:rPr>
          <w:rFonts w:asciiTheme="majorHAnsi" w:hAnsiTheme="majorHAnsi"/>
        </w:rPr>
        <w:t xml:space="preserve">gical trainee collaborative, </w:t>
      </w:r>
      <w:r w:rsidRPr="002A423C">
        <w:rPr>
          <w:rFonts w:asciiTheme="majorHAnsi" w:hAnsiTheme="majorHAnsi"/>
        </w:rPr>
        <w:t xml:space="preserve">the West Midlands Research Collaborative </w:t>
      </w:r>
      <w:r w:rsidR="00DC74D1" w:rsidRPr="002A423C">
        <w:rPr>
          <w:rFonts w:asciiTheme="majorHAnsi" w:hAnsiTheme="majorHAnsi"/>
        </w:rPr>
        <w:t xml:space="preserve">(WMRC), </w:t>
      </w:r>
      <w:r w:rsidRPr="002A423C">
        <w:rPr>
          <w:rFonts w:asciiTheme="majorHAnsi" w:hAnsiTheme="majorHAnsi"/>
        </w:rPr>
        <w:t xml:space="preserve">was set up by a group of </w:t>
      </w:r>
      <w:r w:rsidR="00F35C39">
        <w:rPr>
          <w:rFonts w:asciiTheme="majorHAnsi" w:hAnsiTheme="majorHAnsi"/>
        </w:rPr>
        <w:t xml:space="preserve">adult </w:t>
      </w:r>
      <w:r w:rsidR="0021168A" w:rsidRPr="002A423C">
        <w:rPr>
          <w:rFonts w:asciiTheme="majorHAnsi" w:hAnsiTheme="majorHAnsi"/>
        </w:rPr>
        <w:t xml:space="preserve">general surgical trainees in 2007. </w:t>
      </w:r>
      <w:r w:rsidR="0057203F" w:rsidRPr="002A423C">
        <w:rPr>
          <w:rFonts w:asciiTheme="majorHAnsi" w:hAnsiTheme="majorHAnsi"/>
        </w:rPr>
        <w:t>[</w:t>
      </w:r>
      <w:r w:rsidR="00F56AE8" w:rsidRPr="002A423C">
        <w:rPr>
          <w:rFonts w:asciiTheme="majorHAnsi" w:hAnsiTheme="majorHAnsi"/>
        </w:rPr>
        <w:t xml:space="preserve">10] </w:t>
      </w:r>
      <w:r w:rsidR="00187A01" w:rsidRPr="002A423C">
        <w:rPr>
          <w:rFonts w:asciiTheme="majorHAnsi" w:hAnsiTheme="majorHAnsi"/>
        </w:rPr>
        <w:t xml:space="preserve">They realised that by combining efforts of surgical trainees rotating between hospitals in their region it was possible to generate high quality, multi-centre research.  </w:t>
      </w:r>
      <w:r w:rsidR="00C57523" w:rsidRPr="002A423C">
        <w:rPr>
          <w:rFonts w:asciiTheme="majorHAnsi" w:hAnsiTheme="majorHAnsi"/>
        </w:rPr>
        <w:t>Their ambition was to deliver clinical research that would change clinical practice and directly impact on patient care.</w:t>
      </w:r>
    </w:p>
    <w:p w14:paraId="22EDB211" w14:textId="77777777" w:rsidR="00187A01" w:rsidRPr="002A423C" w:rsidRDefault="00187A01" w:rsidP="004B0573">
      <w:pPr>
        <w:spacing w:line="360" w:lineRule="auto"/>
        <w:rPr>
          <w:rFonts w:asciiTheme="majorHAnsi" w:hAnsiTheme="majorHAnsi"/>
        </w:rPr>
      </w:pPr>
    </w:p>
    <w:p w14:paraId="24BD0BEE" w14:textId="33BF7668" w:rsidR="00C57523" w:rsidRPr="002A423C" w:rsidRDefault="0057203F" w:rsidP="004B0573">
      <w:pPr>
        <w:spacing w:line="360" w:lineRule="auto"/>
        <w:rPr>
          <w:rFonts w:asciiTheme="majorHAnsi" w:hAnsiTheme="majorHAnsi"/>
        </w:rPr>
      </w:pPr>
      <w:r w:rsidRPr="002A423C">
        <w:rPr>
          <w:rFonts w:asciiTheme="majorHAnsi" w:hAnsiTheme="majorHAnsi"/>
        </w:rPr>
        <w:lastRenderedPageBreak/>
        <w:t>Witnessing the</w:t>
      </w:r>
      <w:r w:rsidR="00187A01" w:rsidRPr="002A423C">
        <w:rPr>
          <w:rFonts w:asciiTheme="majorHAnsi" w:hAnsiTheme="majorHAnsi"/>
        </w:rPr>
        <w:t xml:space="preserve"> success</w:t>
      </w:r>
      <w:r w:rsidRPr="002A423C">
        <w:rPr>
          <w:rFonts w:asciiTheme="majorHAnsi" w:hAnsiTheme="majorHAnsi"/>
        </w:rPr>
        <w:t xml:space="preserve"> of WMRC</w:t>
      </w:r>
      <w:r w:rsidR="00187A01" w:rsidRPr="002A423C">
        <w:rPr>
          <w:rFonts w:asciiTheme="majorHAnsi" w:hAnsiTheme="majorHAnsi"/>
        </w:rPr>
        <w:t>, trainees in other regions followed</w:t>
      </w:r>
      <w:r w:rsidR="00C57523" w:rsidRPr="002A423C">
        <w:rPr>
          <w:rFonts w:asciiTheme="majorHAnsi" w:hAnsiTheme="majorHAnsi"/>
        </w:rPr>
        <w:t xml:space="preserve"> their lead and set up surgical research</w:t>
      </w:r>
      <w:r w:rsidR="00187A01" w:rsidRPr="002A423C">
        <w:rPr>
          <w:rFonts w:asciiTheme="majorHAnsi" w:hAnsiTheme="majorHAnsi"/>
        </w:rPr>
        <w:t xml:space="preserve"> collaboratives. </w:t>
      </w:r>
      <w:r w:rsidRPr="002A423C">
        <w:rPr>
          <w:rFonts w:asciiTheme="majorHAnsi" w:hAnsiTheme="majorHAnsi"/>
        </w:rPr>
        <w:t>[</w:t>
      </w:r>
      <w:r w:rsidR="0057335D">
        <w:rPr>
          <w:rFonts w:asciiTheme="majorHAnsi" w:hAnsiTheme="majorHAnsi"/>
        </w:rPr>
        <w:t>11</w:t>
      </w:r>
      <w:r w:rsidRPr="002A423C">
        <w:rPr>
          <w:rFonts w:asciiTheme="majorHAnsi" w:hAnsiTheme="majorHAnsi"/>
        </w:rPr>
        <w:t xml:space="preserve">] </w:t>
      </w:r>
      <w:r w:rsidR="00C57523" w:rsidRPr="002A423C">
        <w:rPr>
          <w:rFonts w:asciiTheme="majorHAnsi" w:hAnsiTheme="majorHAnsi"/>
        </w:rPr>
        <w:t>Links were</w:t>
      </w:r>
      <w:r w:rsidRPr="002A423C">
        <w:rPr>
          <w:rFonts w:asciiTheme="majorHAnsi" w:hAnsiTheme="majorHAnsi"/>
        </w:rPr>
        <w:t xml:space="preserve"> fostered between the regional collaboratives </w:t>
      </w:r>
      <w:r w:rsidR="00C57523" w:rsidRPr="002A423C">
        <w:rPr>
          <w:rFonts w:asciiTheme="majorHAnsi" w:hAnsiTheme="majorHAnsi"/>
        </w:rPr>
        <w:t>and these have enabled</w:t>
      </w:r>
      <w:r w:rsidRPr="002A423C">
        <w:rPr>
          <w:rFonts w:asciiTheme="majorHAnsi" w:hAnsiTheme="majorHAnsi"/>
        </w:rPr>
        <w:t xml:space="preserve"> trainees to plan and run national studies. </w:t>
      </w:r>
      <w:r w:rsidR="00C57523" w:rsidRPr="002A423C">
        <w:rPr>
          <w:rFonts w:asciiTheme="majorHAnsi" w:hAnsiTheme="majorHAnsi"/>
        </w:rPr>
        <w:t xml:space="preserve">The idea gained momentum and the smaller, more specialised surgical disciplines </w:t>
      </w:r>
      <w:r w:rsidR="0038777E">
        <w:rPr>
          <w:rFonts w:asciiTheme="majorHAnsi" w:hAnsiTheme="majorHAnsi"/>
        </w:rPr>
        <w:t xml:space="preserve">also </w:t>
      </w:r>
      <w:r w:rsidR="00C57523" w:rsidRPr="002A423C">
        <w:rPr>
          <w:rFonts w:asciiTheme="majorHAnsi" w:hAnsiTheme="majorHAnsi"/>
        </w:rPr>
        <w:t xml:space="preserve">established </w:t>
      </w:r>
      <w:r w:rsidR="0038777E">
        <w:rPr>
          <w:rFonts w:asciiTheme="majorHAnsi" w:hAnsiTheme="majorHAnsi"/>
        </w:rPr>
        <w:t>networks but on a national basis</w:t>
      </w:r>
      <w:r w:rsidR="00C57523" w:rsidRPr="002A423C">
        <w:rPr>
          <w:rFonts w:asciiTheme="majorHAnsi" w:hAnsiTheme="majorHAnsi"/>
        </w:rPr>
        <w:t xml:space="preserve">. </w:t>
      </w:r>
      <w:r w:rsidR="0038777E">
        <w:rPr>
          <w:rFonts w:asciiTheme="majorHAnsi" w:hAnsiTheme="majorHAnsi"/>
        </w:rPr>
        <w:t>Enthusiasm has cascaded down to m</w:t>
      </w:r>
      <w:r w:rsidR="006E179B" w:rsidRPr="002A423C">
        <w:rPr>
          <w:rFonts w:asciiTheme="majorHAnsi" w:hAnsiTheme="majorHAnsi"/>
        </w:rPr>
        <w:t>edical students</w:t>
      </w:r>
      <w:r w:rsidR="006031AA">
        <w:rPr>
          <w:rFonts w:asciiTheme="majorHAnsi" w:hAnsiTheme="majorHAnsi"/>
        </w:rPr>
        <w:t xml:space="preserve">; STARSurg is a national network of students with an interest in surgery. The collaborative </w:t>
      </w:r>
      <w:r w:rsidR="002A423C" w:rsidRPr="002A423C">
        <w:rPr>
          <w:rFonts w:asciiTheme="majorHAnsi" w:hAnsiTheme="majorHAnsi"/>
        </w:rPr>
        <w:t xml:space="preserve">ran </w:t>
      </w:r>
      <w:r w:rsidR="00F35C39">
        <w:rPr>
          <w:rFonts w:asciiTheme="majorHAnsi" w:hAnsiTheme="majorHAnsi"/>
        </w:rPr>
        <w:t>the</w:t>
      </w:r>
      <w:r w:rsidR="0038777E">
        <w:rPr>
          <w:rFonts w:asciiTheme="majorHAnsi" w:hAnsiTheme="majorHAnsi"/>
        </w:rPr>
        <w:t>ir first study in 2013 and</w:t>
      </w:r>
      <w:r w:rsidR="00F35C39">
        <w:rPr>
          <w:rFonts w:asciiTheme="majorHAnsi" w:hAnsiTheme="majorHAnsi"/>
        </w:rPr>
        <w:t xml:space="preserve"> </w:t>
      </w:r>
      <w:r w:rsidR="009720C1">
        <w:rPr>
          <w:rFonts w:asciiTheme="majorHAnsi" w:hAnsiTheme="majorHAnsi"/>
        </w:rPr>
        <w:t>the group has</w:t>
      </w:r>
      <w:r w:rsidR="006E179B" w:rsidRPr="002A423C">
        <w:rPr>
          <w:rFonts w:asciiTheme="majorHAnsi" w:hAnsiTheme="majorHAnsi"/>
        </w:rPr>
        <w:t xml:space="preserve"> already delivered </w:t>
      </w:r>
      <w:r w:rsidR="002A423C" w:rsidRPr="002A423C">
        <w:rPr>
          <w:rFonts w:asciiTheme="majorHAnsi" w:hAnsiTheme="majorHAnsi"/>
        </w:rPr>
        <w:t xml:space="preserve">2 </w:t>
      </w:r>
      <w:r w:rsidR="006E179B" w:rsidRPr="002A423C">
        <w:rPr>
          <w:rFonts w:asciiTheme="majorHAnsi" w:hAnsiTheme="majorHAnsi"/>
        </w:rPr>
        <w:t>important studies published in high impact journals.</w:t>
      </w:r>
      <w:r w:rsidR="00BB7706">
        <w:rPr>
          <w:rFonts w:asciiTheme="majorHAnsi" w:hAnsiTheme="majorHAnsi"/>
        </w:rPr>
        <w:t xml:space="preserve"> [</w:t>
      </w:r>
      <w:r w:rsidR="00130E6C">
        <w:rPr>
          <w:rFonts w:asciiTheme="majorHAnsi" w:hAnsiTheme="majorHAnsi"/>
        </w:rPr>
        <w:t>12,13</w:t>
      </w:r>
      <w:r w:rsidR="00F56AE8" w:rsidRPr="002A423C">
        <w:rPr>
          <w:rFonts w:asciiTheme="majorHAnsi" w:hAnsiTheme="majorHAnsi"/>
        </w:rPr>
        <w:t>]</w:t>
      </w:r>
      <w:r w:rsidR="009720C1">
        <w:rPr>
          <w:rFonts w:asciiTheme="majorHAnsi" w:hAnsiTheme="majorHAnsi"/>
        </w:rPr>
        <w:t xml:space="preserve"> </w:t>
      </w:r>
      <w:r w:rsidR="005C79BA">
        <w:rPr>
          <w:rFonts w:asciiTheme="majorHAnsi" w:hAnsiTheme="majorHAnsi"/>
        </w:rPr>
        <w:t xml:space="preserve">There are also now trainee networks established in </w:t>
      </w:r>
      <w:r w:rsidR="006031AA">
        <w:rPr>
          <w:rFonts w:asciiTheme="majorHAnsi" w:hAnsiTheme="majorHAnsi"/>
        </w:rPr>
        <w:t xml:space="preserve">other </w:t>
      </w:r>
      <w:r w:rsidR="005C79BA">
        <w:rPr>
          <w:rFonts w:asciiTheme="majorHAnsi" w:hAnsiTheme="majorHAnsi"/>
        </w:rPr>
        <w:t>medical specialties</w:t>
      </w:r>
      <w:r w:rsidR="00130E6C">
        <w:rPr>
          <w:rFonts w:asciiTheme="majorHAnsi" w:hAnsiTheme="majorHAnsi"/>
        </w:rPr>
        <w:t xml:space="preserve"> such as anaesthesia and intensive care</w:t>
      </w:r>
      <w:r w:rsidR="005C79BA">
        <w:rPr>
          <w:rFonts w:asciiTheme="majorHAnsi" w:hAnsiTheme="majorHAnsi"/>
        </w:rPr>
        <w:t xml:space="preserve"> raising the possibility of cross-specialty collaboration.</w:t>
      </w:r>
      <w:r w:rsidR="00130E6C">
        <w:rPr>
          <w:rFonts w:asciiTheme="majorHAnsi" w:hAnsiTheme="majorHAnsi"/>
        </w:rPr>
        <w:t xml:space="preserve"> [14]</w:t>
      </w:r>
    </w:p>
    <w:p w14:paraId="037F6BA0" w14:textId="77777777" w:rsidR="00F125F1" w:rsidRPr="002A423C" w:rsidRDefault="00F125F1" w:rsidP="004B0573">
      <w:pPr>
        <w:spacing w:line="360" w:lineRule="auto"/>
        <w:rPr>
          <w:rFonts w:asciiTheme="majorHAnsi" w:hAnsiTheme="majorHAnsi"/>
        </w:rPr>
      </w:pPr>
    </w:p>
    <w:p w14:paraId="4A509B83" w14:textId="162F14F2" w:rsidR="006E179B" w:rsidRPr="006B08DC" w:rsidRDefault="00F125F1" w:rsidP="006B08DC">
      <w:pPr>
        <w:pStyle w:val="ListParagraph"/>
        <w:numPr>
          <w:ilvl w:val="0"/>
          <w:numId w:val="5"/>
        </w:numPr>
        <w:spacing w:line="360" w:lineRule="auto"/>
        <w:rPr>
          <w:rFonts w:asciiTheme="majorHAnsi" w:hAnsiTheme="majorHAnsi"/>
          <w:b/>
        </w:rPr>
      </w:pPr>
      <w:r w:rsidRPr="006B08DC">
        <w:rPr>
          <w:rFonts w:asciiTheme="majorHAnsi" w:hAnsiTheme="majorHAnsi"/>
          <w:b/>
        </w:rPr>
        <w:t>Evolution of research</w:t>
      </w:r>
      <w:r w:rsidR="00BB7706" w:rsidRPr="006B08DC">
        <w:rPr>
          <w:rFonts w:asciiTheme="majorHAnsi" w:hAnsiTheme="majorHAnsi"/>
          <w:b/>
        </w:rPr>
        <w:t xml:space="preserve"> and progression up the pyramid of evidence</w:t>
      </w:r>
    </w:p>
    <w:p w14:paraId="116AC7E2" w14:textId="77777777" w:rsidR="00E43D80" w:rsidRPr="002A423C" w:rsidRDefault="00E43D80" w:rsidP="004B0573">
      <w:pPr>
        <w:spacing w:line="360" w:lineRule="auto"/>
        <w:rPr>
          <w:rFonts w:asciiTheme="majorHAnsi" w:hAnsiTheme="majorHAnsi"/>
          <w:b/>
        </w:rPr>
      </w:pPr>
    </w:p>
    <w:p w14:paraId="4882F408" w14:textId="16BFEBED" w:rsidR="006B2E31" w:rsidRDefault="00E43D80" w:rsidP="004B0573">
      <w:pPr>
        <w:spacing w:line="360" w:lineRule="auto"/>
        <w:rPr>
          <w:rFonts w:asciiTheme="majorHAnsi" w:hAnsiTheme="majorHAnsi"/>
        </w:rPr>
      </w:pPr>
      <w:r w:rsidRPr="002A423C">
        <w:rPr>
          <w:rFonts w:asciiTheme="majorHAnsi" w:hAnsiTheme="majorHAnsi"/>
        </w:rPr>
        <w:t xml:space="preserve">Surgical training in the UK includes the annual performance of </w:t>
      </w:r>
      <w:r w:rsidR="002A423C">
        <w:rPr>
          <w:rFonts w:asciiTheme="majorHAnsi" w:hAnsiTheme="majorHAnsi"/>
        </w:rPr>
        <w:t xml:space="preserve">a </w:t>
      </w:r>
      <w:r w:rsidRPr="002A423C">
        <w:rPr>
          <w:rFonts w:asciiTheme="majorHAnsi" w:hAnsiTheme="majorHAnsi"/>
        </w:rPr>
        <w:t>clinica</w:t>
      </w:r>
      <w:r w:rsidR="002A423C" w:rsidRPr="002A423C">
        <w:rPr>
          <w:rFonts w:asciiTheme="majorHAnsi" w:hAnsiTheme="majorHAnsi"/>
        </w:rPr>
        <w:t xml:space="preserve">l </w:t>
      </w:r>
      <w:r w:rsidR="00F35C39">
        <w:rPr>
          <w:rFonts w:asciiTheme="majorHAnsi" w:hAnsiTheme="majorHAnsi"/>
        </w:rPr>
        <w:t xml:space="preserve">research project </w:t>
      </w:r>
      <w:r w:rsidR="002A423C" w:rsidRPr="002A423C">
        <w:rPr>
          <w:rFonts w:asciiTheme="majorHAnsi" w:hAnsiTheme="majorHAnsi"/>
        </w:rPr>
        <w:t>by every trainee. Traditionally, these have been single centre, performed retrospectively, with small numbers of patients. Although of some educ</w:t>
      </w:r>
      <w:r w:rsidR="002A423C">
        <w:rPr>
          <w:rFonts w:asciiTheme="majorHAnsi" w:hAnsiTheme="majorHAnsi"/>
        </w:rPr>
        <w:t>ational value, they are time consuming, often have many missing data points and fail to generate results that are either statis</w:t>
      </w:r>
      <w:r w:rsidR="00130E6C">
        <w:rPr>
          <w:rFonts w:asciiTheme="majorHAnsi" w:hAnsiTheme="majorHAnsi"/>
        </w:rPr>
        <w:t>t</w:t>
      </w:r>
      <w:r w:rsidR="002A423C">
        <w:rPr>
          <w:rFonts w:asciiTheme="majorHAnsi" w:hAnsiTheme="majorHAnsi"/>
        </w:rPr>
        <w:t xml:space="preserve">ically or clinically significant. </w:t>
      </w:r>
    </w:p>
    <w:p w14:paraId="62D8A2F5" w14:textId="77777777" w:rsidR="004B0573" w:rsidRDefault="004B0573" w:rsidP="004B0573">
      <w:pPr>
        <w:spacing w:line="360" w:lineRule="auto"/>
        <w:rPr>
          <w:rFonts w:asciiTheme="majorHAnsi" w:hAnsiTheme="majorHAnsi"/>
        </w:rPr>
      </w:pPr>
    </w:p>
    <w:p w14:paraId="2BF078DB" w14:textId="5EB97095" w:rsidR="006B2E31" w:rsidRDefault="00541080" w:rsidP="004B0573">
      <w:pPr>
        <w:spacing w:line="360" w:lineRule="auto"/>
        <w:rPr>
          <w:rFonts w:asciiTheme="majorHAnsi" w:hAnsiTheme="majorHAnsi"/>
        </w:rPr>
      </w:pPr>
      <w:r>
        <w:rPr>
          <w:rFonts w:asciiTheme="majorHAnsi" w:hAnsiTheme="majorHAnsi"/>
        </w:rPr>
        <w:t>Members of the West Midland Research Collaborative</w:t>
      </w:r>
      <w:r w:rsidR="002A423C">
        <w:rPr>
          <w:rFonts w:asciiTheme="majorHAnsi" w:hAnsiTheme="majorHAnsi"/>
        </w:rPr>
        <w:t xml:space="preserve"> recognised the power of collaboration and </w:t>
      </w:r>
      <w:r>
        <w:rPr>
          <w:rFonts w:asciiTheme="majorHAnsi" w:hAnsiTheme="majorHAnsi"/>
        </w:rPr>
        <w:t>the strength of combining</w:t>
      </w:r>
      <w:r w:rsidR="004B0573">
        <w:rPr>
          <w:rFonts w:asciiTheme="majorHAnsi" w:hAnsiTheme="majorHAnsi"/>
        </w:rPr>
        <w:t xml:space="preserve"> data from multiple sites. </w:t>
      </w:r>
      <w:r w:rsidR="005E6F3B">
        <w:rPr>
          <w:rFonts w:asciiTheme="majorHAnsi" w:hAnsiTheme="majorHAnsi"/>
        </w:rPr>
        <w:t>Initial studies were retrospective, case note reviews performed across multiple sites</w:t>
      </w:r>
      <w:r w:rsidR="006B2E31">
        <w:rPr>
          <w:rFonts w:asciiTheme="majorHAnsi" w:hAnsiTheme="majorHAnsi"/>
        </w:rPr>
        <w:t>.</w:t>
      </w:r>
      <w:r w:rsidR="00BB7706">
        <w:rPr>
          <w:rFonts w:asciiTheme="majorHAnsi" w:hAnsiTheme="majorHAnsi"/>
        </w:rPr>
        <w:t xml:space="preserve"> [1</w:t>
      </w:r>
      <w:r w:rsidR="00130E6C">
        <w:rPr>
          <w:rFonts w:asciiTheme="majorHAnsi" w:hAnsiTheme="majorHAnsi"/>
        </w:rPr>
        <w:t>5</w:t>
      </w:r>
      <w:r w:rsidR="00BB7706">
        <w:rPr>
          <w:rFonts w:asciiTheme="majorHAnsi" w:hAnsiTheme="majorHAnsi"/>
        </w:rPr>
        <w:t>]</w:t>
      </w:r>
      <w:r w:rsidR="005E6F3B">
        <w:rPr>
          <w:rFonts w:asciiTheme="majorHAnsi" w:hAnsiTheme="majorHAnsi"/>
        </w:rPr>
        <w:t xml:space="preserve"> </w:t>
      </w:r>
      <w:r w:rsidR="006B2E31">
        <w:rPr>
          <w:rFonts w:asciiTheme="majorHAnsi" w:hAnsiTheme="majorHAnsi"/>
        </w:rPr>
        <w:t>H</w:t>
      </w:r>
      <w:r w:rsidR="00BB7706">
        <w:rPr>
          <w:rFonts w:asciiTheme="majorHAnsi" w:hAnsiTheme="majorHAnsi"/>
        </w:rPr>
        <w:t xml:space="preserve">owever </w:t>
      </w:r>
      <w:r w:rsidR="006B2E31">
        <w:rPr>
          <w:rFonts w:asciiTheme="majorHAnsi" w:hAnsiTheme="majorHAnsi"/>
        </w:rPr>
        <w:t xml:space="preserve">the collaborative quickly progressed to performing </w:t>
      </w:r>
      <w:r w:rsidR="005C79BA">
        <w:rPr>
          <w:rFonts w:asciiTheme="majorHAnsi" w:hAnsiTheme="majorHAnsi"/>
        </w:rPr>
        <w:t xml:space="preserve">prospective multi-centre observational studies and then to </w:t>
      </w:r>
      <w:r w:rsidR="006B2E31">
        <w:rPr>
          <w:rFonts w:asciiTheme="majorHAnsi" w:hAnsiTheme="majorHAnsi"/>
        </w:rPr>
        <w:t xml:space="preserve">multi-centre, randomised controlled </w:t>
      </w:r>
      <w:r w:rsidR="00130E6C">
        <w:rPr>
          <w:rFonts w:asciiTheme="majorHAnsi" w:hAnsiTheme="majorHAnsi"/>
        </w:rPr>
        <w:t>trials</w:t>
      </w:r>
      <w:r w:rsidR="009E27FB">
        <w:rPr>
          <w:rFonts w:asciiTheme="majorHAnsi" w:hAnsiTheme="majorHAnsi"/>
        </w:rPr>
        <w:t>. This progress has been</w:t>
      </w:r>
      <w:r w:rsidR="00130E6C">
        <w:rPr>
          <w:rFonts w:asciiTheme="majorHAnsi" w:hAnsiTheme="majorHAnsi"/>
        </w:rPr>
        <w:t xml:space="preserve"> supported by </w:t>
      </w:r>
      <w:r w:rsidR="009E27FB">
        <w:rPr>
          <w:rFonts w:asciiTheme="majorHAnsi" w:hAnsiTheme="majorHAnsi"/>
        </w:rPr>
        <w:t xml:space="preserve">the </w:t>
      </w:r>
      <w:r w:rsidR="00130E6C">
        <w:rPr>
          <w:rFonts w:asciiTheme="majorHAnsi" w:hAnsiTheme="majorHAnsi"/>
        </w:rPr>
        <w:t>R</w:t>
      </w:r>
      <w:r w:rsidR="007D3F12">
        <w:rPr>
          <w:rFonts w:asciiTheme="majorHAnsi" w:hAnsiTheme="majorHAnsi"/>
        </w:rPr>
        <w:t xml:space="preserve">oyal </w:t>
      </w:r>
      <w:r w:rsidR="00130E6C">
        <w:rPr>
          <w:rFonts w:asciiTheme="majorHAnsi" w:hAnsiTheme="majorHAnsi"/>
        </w:rPr>
        <w:t>C</w:t>
      </w:r>
      <w:r w:rsidR="009E27FB">
        <w:rPr>
          <w:rFonts w:asciiTheme="majorHAnsi" w:hAnsiTheme="majorHAnsi"/>
        </w:rPr>
        <w:t xml:space="preserve">ollege of </w:t>
      </w:r>
      <w:r w:rsidR="00130E6C">
        <w:rPr>
          <w:rFonts w:asciiTheme="majorHAnsi" w:hAnsiTheme="majorHAnsi"/>
        </w:rPr>
        <w:t>S</w:t>
      </w:r>
      <w:r w:rsidR="009E27FB">
        <w:rPr>
          <w:rFonts w:asciiTheme="majorHAnsi" w:hAnsiTheme="majorHAnsi"/>
        </w:rPr>
        <w:t xml:space="preserve">urgeons of </w:t>
      </w:r>
      <w:r w:rsidR="00130E6C">
        <w:rPr>
          <w:rFonts w:asciiTheme="majorHAnsi" w:hAnsiTheme="majorHAnsi"/>
        </w:rPr>
        <w:t>Eng</w:t>
      </w:r>
      <w:r w:rsidR="009E27FB">
        <w:rPr>
          <w:rFonts w:asciiTheme="majorHAnsi" w:hAnsiTheme="majorHAnsi"/>
        </w:rPr>
        <w:t>land</w:t>
      </w:r>
      <w:r w:rsidR="00130E6C">
        <w:rPr>
          <w:rFonts w:asciiTheme="majorHAnsi" w:hAnsiTheme="majorHAnsi"/>
        </w:rPr>
        <w:t xml:space="preserve"> through </w:t>
      </w:r>
      <w:r w:rsidR="006B08DC">
        <w:rPr>
          <w:rFonts w:asciiTheme="majorHAnsi" w:hAnsiTheme="majorHAnsi"/>
        </w:rPr>
        <w:t xml:space="preserve">the </w:t>
      </w:r>
      <w:r w:rsidR="00130E6C">
        <w:rPr>
          <w:rFonts w:asciiTheme="majorHAnsi" w:hAnsiTheme="majorHAnsi"/>
        </w:rPr>
        <w:t>surgical specialty leads and clinical trials units</w:t>
      </w:r>
      <w:r w:rsidR="009E27FB">
        <w:rPr>
          <w:rFonts w:asciiTheme="majorHAnsi" w:hAnsiTheme="majorHAnsi"/>
        </w:rPr>
        <w:t xml:space="preserve"> initiatives</w:t>
      </w:r>
      <w:r w:rsidR="00502415">
        <w:rPr>
          <w:rFonts w:asciiTheme="majorHAnsi" w:hAnsiTheme="majorHAnsi"/>
        </w:rPr>
        <w:t>.</w:t>
      </w:r>
      <w:r w:rsidR="006B2E31">
        <w:rPr>
          <w:rFonts w:asciiTheme="majorHAnsi" w:hAnsiTheme="majorHAnsi"/>
        </w:rPr>
        <w:t xml:space="preserve"> [1</w:t>
      </w:r>
      <w:r w:rsidR="00130E6C">
        <w:rPr>
          <w:rFonts w:asciiTheme="majorHAnsi" w:hAnsiTheme="majorHAnsi"/>
        </w:rPr>
        <w:t>6</w:t>
      </w:r>
      <w:r w:rsidR="001B71E8">
        <w:rPr>
          <w:rFonts w:asciiTheme="majorHAnsi" w:hAnsiTheme="majorHAnsi"/>
        </w:rPr>
        <w:t>,1</w:t>
      </w:r>
      <w:r w:rsidR="00130E6C">
        <w:rPr>
          <w:rFonts w:asciiTheme="majorHAnsi" w:hAnsiTheme="majorHAnsi"/>
        </w:rPr>
        <w:t>7</w:t>
      </w:r>
      <w:r w:rsidR="006B2E31">
        <w:rPr>
          <w:rFonts w:asciiTheme="majorHAnsi" w:hAnsiTheme="majorHAnsi"/>
        </w:rPr>
        <w:t>]</w:t>
      </w:r>
      <w:r w:rsidR="0038777E">
        <w:rPr>
          <w:rFonts w:asciiTheme="majorHAnsi" w:hAnsiTheme="majorHAnsi"/>
        </w:rPr>
        <w:t xml:space="preserve"> Other trainee collaboratives </w:t>
      </w:r>
      <w:r w:rsidR="007D3F12">
        <w:rPr>
          <w:rFonts w:asciiTheme="majorHAnsi" w:hAnsiTheme="majorHAnsi"/>
        </w:rPr>
        <w:t xml:space="preserve">have followed this lead and </w:t>
      </w:r>
      <w:r w:rsidR="0038777E">
        <w:rPr>
          <w:rFonts w:asciiTheme="majorHAnsi" w:hAnsiTheme="majorHAnsi"/>
        </w:rPr>
        <w:t>are also now designing and running rand</w:t>
      </w:r>
      <w:r w:rsidR="005C79BA">
        <w:rPr>
          <w:rFonts w:asciiTheme="majorHAnsi" w:hAnsiTheme="majorHAnsi"/>
        </w:rPr>
        <w:t>omised controlled trials. [1</w:t>
      </w:r>
      <w:r w:rsidR="00130E6C">
        <w:rPr>
          <w:rFonts w:asciiTheme="majorHAnsi" w:hAnsiTheme="majorHAnsi"/>
        </w:rPr>
        <w:t>8,19</w:t>
      </w:r>
      <w:r w:rsidR="0038777E">
        <w:rPr>
          <w:rFonts w:asciiTheme="majorHAnsi" w:hAnsiTheme="majorHAnsi"/>
        </w:rPr>
        <w:t>]</w:t>
      </w:r>
    </w:p>
    <w:p w14:paraId="435939F5" w14:textId="77777777" w:rsidR="001B71E8" w:rsidRDefault="001B71E8" w:rsidP="004B0573">
      <w:pPr>
        <w:spacing w:line="360" w:lineRule="auto"/>
        <w:rPr>
          <w:rFonts w:asciiTheme="majorHAnsi" w:hAnsiTheme="majorHAnsi"/>
        </w:rPr>
      </w:pPr>
    </w:p>
    <w:p w14:paraId="51114205" w14:textId="0C3BD1A5" w:rsidR="00F125F1" w:rsidRPr="002A423C" w:rsidRDefault="001B71E8" w:rsidP="004B0573">
      <w:pPr>
        <w:spacing w:line="360" w:lineRule="auto"/>
        <w:rPr>
          <w:rFonts w:asciiTheme="majorHAnsi" w:hAnsiTheme="majorHAnsi"/>
        </w:rPr>
      </w:pPr>
      <w:r>
        <w:rPr>
          <w:rFonts w:asciiTheme="majorHAnsi" w:hAnsiTheme="majorHAnsi"/>
        </w:rPr>
        <w:t xml:space="preserve">In 2012, </w:t>
      </w:r>
      <w:r w:rsidR="00130E6C">
        <w:rPr>
          <w:rFonts w:asciiTheme="majorHAnsi" w:hAnsiTheme="majorHAnsi"/>
        </w:rPr>
        <w:t xml:space="preserve">having fostered links with other regional collaboratives across the UK, WMRC led the </w:t>
      </w:r>
      <w:r>
        <w:rPr>
          <w:rFonts w:asciiTheme="majorHAnsi" w:hAnsiTheme="majorHAnsi"/>
        </w:rPr>
        <w:t xml:space="preserve">first national </w:t>
      </w:r>
      <w:r w:rsidR="00130E6C">
        <w:rPr>
          <w:rFonts w:asciiTheme="majorHAnsi" w:hAnsiTheme="majorHAnsi"/>
        </w:rPr>
        <w:t xml:space="preserve">surgical research project conducted by trainees. </w:t>
      </w:r>
      <w:r w:rsidR="004B0573">
        <w:rPr>
          <w:rFonts w:asciiTheme="majorHAnsi" w:hAnsiTheme="majorHAnsi"/>
        </w:rPr>
        <w:t>T</w:t>
      </w:r>
      <w:r w:rsidR="00502415">
        <w:rPr>
          <w:rFonts w:asciiTheme="majorHAnsi" w:hAnsiTheme="majorHAnsi"/>
        </w:rPr>
        <w:t xml:space="preserve">he </w:t>
      </w:r>
      <w:r w:rsidR="00502415">
        <w:rPr>
          <w:rFonts w:asciiTheme="majorHAnsi" w:hAnsiTheme="majorHAnsi"/>
        </w:rPr>
        <w:lastRenderedPageBreak/>
        <w:t>National Appendicectomy S</w:t>
      </w:r>
      <w:r>
        <w:rPr>
          <w:rFonts w:asciiTheme="majorHAnsi" w:hAnsiTheme="majorHAnsi"/>
        </w:rPr>
        <w:t>tudy prospectively collected the post-operative outcomes of 3326 patients from 95 centres in just 2 months.  To date it has r</w:t>
      </w:r>
      <w:r w:rsidR="005C79BA">
        <w:rPr>
          <w:rFonts w:asciiTheme="majorHAnsi" w:hAnsiTheme="majorHAnsi"/>
        </w:rPr>
        <w:t xml:space="preserve">esulted in </w:t>
      </w:r>
      <w:r w:rsidR="00AF5202">
        <w:rPr>
          <w:rFonts w:asciiTheme="majorHAnsi" w:hAnsiTheme="majorHAnsi"/>
        </w:rPr>
        <w:t xml:space="preserve">at least </w:t>
      </w:r>
      <w:r w:rsidR="00AE15EE">
        <w:rPr>
          <w:rFonts w:asciiTheme="majorHAnsi" w:hAnsiTheme="majorHAnsi"/>
        </w:rPr>
        <w:t>6</w:t>
      </w:r>
      <w:r w:rsidR="005C79BA">
        <w:rPr>
          <w:rFonts w:asciiTheme="majorHAnsi" w:hAnsiTheme="majorHAnsi"/>
        </w:rPr>
        <w:t xml:space="preserve"> publications [2</w:t>
      </w:r>
      <w:r w:rsidR="00AE15EE">
        <w:rPr>
          <w:rFonts w:asciiTheme="majorHAnsi" w:hAnsiTheme="majorHAnsi"/>
        </w:rPr>
        <w:t>0</w:t>
      </w:r>
      <w:r w:rsidR="005C79BA">
        <w:rPr>
          <w:rFonts w:asciiTheme="majorHAnsi" w:hAnsiTheme="majorHAnsi"/>
        </w:rPr>
        <w:t>-25</w:t>
      </w:r>
      <w:r>
        <w:rPr>
          <w:rFonts w:asciiTheme="majorHAnsi" w:hAnsiTheme="majorHAnsi"/>
        </w:rPr>
        <w:t>]</w:t>
      </w:r>
      <w:r w:rsidR="0038777E">
        <w:rPr>
          <w:rFonts w:asciiTheme="majorHAnsi" w:hAnsiTheme="majorHAnsi"/>
        </w:rPr>
        <w:t xml:space="preserve">. </w:t>
      </w:r>
      <w:r w:rsidR="006E41CB">
        <w:rPr>
          <w:rFonts w:asciiTheme="majorHAnsi" w:hAnsiTheme="majorHAnsi"/>
        </w:rPr>
        <w:t xml:space="preserve"> </w:t>
      </w:r>
      <w:r w:rsidR="00AE15EE">
        <w:rPr>
          <w:rFonts w:asciiTheme="majorHAnsi" w:hAnsiTheme="majorHAnsi"/>
        </w:rPr>
        <w:t xml:space="preserve">This was considered a turning point in the evolution of the trainee </w:t>
      </w:r>
      <w:r w:rsidR="00AF5202">
        <w:rPr>
          <w:rFonts w:asciiTheme="majorHAnsi" w:hAnsiTheme="majorHAnsi"/>
        </w:rPr>
        <w:t>collaboratives -</w:t>
      </w:r>
      <w:r w:rsidR="00AE15EE">
        <w:rPr>
          <w:rFonts w:asciiTheme="majorHAnsi" w:hAnsiTheme="majorHAnsi"/>
        </w:rPr>
        <w:t xml:space="preserve"> it demonstrated that high</w:t>
      </w:r>
      <w:r w:rsidR="00E96696">
        <w:rPr>
          <w:rFonts w:asciiTheme="majorHAnsi" w:hAnsiTheme="majorHAnsi"/>
        </w:rPr>
        <w:t xml:space="preserve"> quality, multicentre </w:t>
      </w:r>
      <w:r w:rsidR="00AE15EE">
        <w:rPr>
          <w:rFonts w:asciiTheme="majorHAnsi" w:hAnsiTheme="majorHAnsi"/>
        </w:rPr>
        <w:t xml:space="preserve">research could be delivered </w:t>
      </w:r>
      <w:r w:rsidR="00E96696">
        <w:rPr>
          <w:rFonts w:asciiTheme="majorHAnsi" w:hAnsiTheme="majorHAnsi"/>
        </w:rPr>
        <w:t>by committed trainees in a robust fashion in short time frames.</w:t>
      </w:r>
    </w:p>
    <w:p w14:paraId="1E1EA7BD" w14:textId="77777777" w:rsidR="00F125F1" w:rsidRDefault="00F125F1" w:rsidP="004B0573">
      <w:pPr>
        <w:spacing w:line="360" w:lineRule="auto"/>
        <w:rPr>
          <w:rFonts w:asciiTheme="majorHAnsi" w:hAnsiTheme="majorHAnsi"/>
        </w:rPr>
      </w:pPr>
    </w:p>
    <w:p w14:paraId="24F989C4" w14:textId="02146A3C" w:rsidR="007C30EB" w:rsidRPr="006B08DC" w:rsidRDefault="007C30EB" w:rsidP="006B08DC">
      <w:pPr>
        <w:pStyle w:val="ListParagraph"/>
        <w:numPr>
          <w:ilvl w:val="0"/>
          <w:numId w:val="5"/>
        </w:numPr>
        <w:spacing w:line="360" w:lineRule="auto"/>
        <w:rPr>
          <w:rFonts w:asciiTheme="majorHAnsi" w:hAnsiTheme="majorHAnsi"/>
          <w:b/>
        </w:rPr>
      </w:pPr>
      <w:r w:rsidRPr="006B08DC">
        <w:rPr>
          <w:rFonts w:asciiTheme="majorHAnsi" w:hAnsiTheme="majorHAnsi"/>
          <w:b/>
        </w:rPr>
        <w:t>Challenges to conducting multicentre clinical research</w:t>
      </w:r>
    </w:p>
    <w:p w14:paraId="582BF623" w14:textId="77777777" w:rsidR="006B08DC" w:rsidRDefault="006B08DC" w:rsidP="004B0573">
      <w:pPr>
        <w:spacing w:line="360" w:lineRule="auto"/>
        <w:rPr>
          <w:rFonts w:asciiTheme="majorHAnsi" w:hAnsiTheme="majorHAnsi"/>
          <w:b/>
        </w:rPr>
      </w:pPr>
    </w:p>
    <w:p w14:paraId="57EF2E3D" w14:textId="51A71A05" w:rsidR="007C30EB" w:rsidRDefault="006B08DC" w:rsidP="004B0573">
      <w:pPr>
        <w:spacing w:line="360" w:lineRule="auto"/>
        <w:rPr>
          <w:rFonts w:asciiTheme="majorHAnsi" w:hAnsiTheme="majorHAnsi"/>
        </w:rPr>
      </w:pPr>
      <w:r>
        <w:rPr>
          <w:rFonts w:asciiTheme="majorHAnsi" w:hAnsiTheme="majorHAnsi"/>
        </w:rPr>
        <w:t xml:space="preserve">Initially there were reservations about whether trainees had the ability to conduct rigorous clinical research. Trainee networks have worked hard to demonstrate that their studies are conducted in accordance with the best practice guidelines for medical research and have sought the guidance and expertise from established researchers and clinical trials units. </w:t>
      </w:r>
    </w:p>
    <w:p w14:paraId="61EE12AE" w14:textId="77777777" w:rsidR="006B08DC" w:rsidRPr="006B08DC" w:rsidRDefault="006B08DC" w:rsidP="004B0573">
      <w:pPr>
        <w:spacing w:line="360" w:lineRule="auto"/>
        <w:rPr>
          <w:rFonts w:asciiTheme="majorHAnsi" w:hAnsiTheme="majorHAnsi"/>
        </w:rPr>
      </w:pPr>
    </w:p>
    <w:p w14:paraId="6894EFC8" w14:textId="5EFF8656" w:rsidR="00803463" w:rsidRPr="006B08DC" w:rsidRDefault="006E41CB" w:rsidP="006B08DC">
      <w:pPr>
        <w:pStyle w:val="ListParagraph"/>
        <w:numPr>
          <w:ilvl w:val="1"/>
          <w:numId w:val="5"/>
        </w:numPr>
        <w:rPr>
          <w:rFonts w:asciiTheme="majorHAnsi" w:hAnsiTheme="majorHAnsi"/>
          <w:b/>
        </w:rPr>
      </w:pPr>
      <w:r w:rsidRPr="006B08DC">
        <w:rPr>
          <w:rFonts w:asciiTheme="majorHAnsi" w:hAnsiTheme="majorHAnsi"/>
          <w:b/>
        </w:rPr>
        <w:t>How research integrity is ensured</w:t>
      </w:r>
    </w:p>
    <w:p w14:paraId="0DCDB880" w14:textId="77777777" w:rsidR="007C30EB" w:rsidRDefault="007C30EB" w:rsidP="006E41CB">
      <w:pPr>
        <w:spacing w:line="360" w:lineRule="auto"/>
        <w:rPr>
          <w:rFonts w:asciiTheme="majorHAnsi" w:hAnsiTheme="majorHAnsi"/>
        </w:rPr>
      </w:pPr>
    </w:p>
    <w:p w14:paraId="64C91D32" w14:textId="065ACB7F" w:rsidR="006F643B" w:rsidRDefault="00E96696" w:rsidP="006E41CB">
      <w:pPr>
        <w:spacing w:line="360" w:lineRule="auto"/>
        <w:rPr>
          <w:rFonts w:asciiTheme="majorHAnsi" w:hAnsiTheme="majorHAnsi"/>
        </w:rPr>
      </w:pPr>
      <w:r>
        <w:rPr>
          <w:rFonts w:asciiTheme="majorHAnsi" w:hAnsiTheme="majorHAnsi"/>
        </w:rPr>
        <w:t xml:space="preserve">Research misconduct </w:t>
      </w:r>
      <w:r w:rsidR="004B4E76">
        <w:rPr>
          <w:rFonts w:asciiTheme="majorHAnsi" w:hAnsiTheme="majorHAnsi"/>
        </w:rPr>
        <w:t>is a difficult problem in medical research</w:t>
      </w:r>
      <w:r w:rsidR="008C366D">
        <w:rPr>
          <w:rFonts w:asciiTheme="majorHAnsi" w:hAnsiTheme="majorHAnsi"/>
        </w:rPr>
        <w:t>. [26] T</w:t>
      </w:r>
      <w:r w:rsidR="004B4E76">
        <w:rPr>
          <w:rFonts w:asciiTheme="majorHAnsi" w:hAnsiTheme="majorHAnsi"/>
        </w:rPr>
        <w:t xml:space="preserve">rainee led collaboratives recognise the importance of ensuring data validity. </w:t>
      </w:r>
      <w:r w:rsidR="006B08DC">
        <w:rPr>
          <w:rFonts w:asciiTheme="majorHAnsi" w:hAnsiTheme="majorHAnsi"/>
        </w:rPr>
        <w:t>E</w:t>
      </w:r>
      <w:r w:rsidR="006F643B">
        <w:rPr>
          <w:rFonts w:asciiTheme="majorHAnsi" w:hAnsiTheme="majorHAnsi"/>
        </w:rPr>
        <w:t xml:space="preserve">very trainee-led study to date has published their research protocol ahead of data collection usually via the collaborative website. Protocols have been designed and adjusted by discussion amongst trainees and </w:t>
      </w:r>
      <w:r w:rsidR="00A02D88">
        <w:rPr>
          <w:rFonts w:asciiTheme="majorHAnsi" w:hAnsiTheme="majorHAnsi"/>
        </w:rPr>
        <w:t xml:space="preserve">with </w:t>
      </w:r>
      <w:r w:rsidR="006F643B">
        <w:rPr>
          <w:rFonts w:asciiTheme="majorHAnsi" w:hAnsiTheme="majorHAnsi"/>
        </w:rPr>
        <w:t xml:space="preserve">the help of established clinical researchers and consultants. </w:t>
      </w:r>
      <w:r w:rsidR="00A02D88">
        <w:rPr>
          <w:rFonts w:asciiTheme="majorHAnsi" w:hAnsiTheme="majorHAnsi"/>
        </w:rPr>
        <w:t>The STARSurg collaborative recently ran a research day for medical students in their collaborative to come together and discuss the protocol for the</w:t>
      </w:r>
      <w:r w:rsidR="008711EF">
        <w:rPr>
          <w:rFonts w:asciiTheme="majorHAnsi" w:hAnsiTheme="majorHAnsi"/>
        </w:rPr>
        <w:t>ir forthcoming</w:t>
      </w:r>
      <w:r w:rsidR="00A02D88">
        <w:rPr>
          <w:rFonts w:asciiTheme="majorHAnsi" w:hAnsiTheme="majorHAnsi"/>
        </w:rPr>
        <w:t xml:space="preserve"> OAKS study.</w:t>
      </w:r>
      <w:r w:rsidR="006F643B">
        <w:rPr>
          <w:rFonts w:asciiTheme="majorHAnsi" w:hAnsiTheme="majorHAnsi"/>
        </w:rPr>
        <w:t xml:space="preserve"> </w:t>
      </w:r>
      <w:r w:rsidR="006B08DC">
        <w:rPr>
          <w:rFonts w:asciiTheme="majorHAnsi" w:hAnsiTheme="majorHAnsi"/>
        </w:rPr>
        <w:t>This is to enable trainees contributing data to agree on outcome definitions and ensure consistency in data collection.</w:t>
      </w:r>
    </w:p>
    <w:p w14:paraId="1271E953" w14:textId="77777777" w:rsidR="006F643B" w:rsidRDefault="006F643B" w:rsidP="006E41CB">
      <w:pPr>
        <w:spacing w:line="360" w:lineRule="auto"/>
        <w:rPr>
          <w:rFonts w:asciiTheme="majorHAnsi" w:hAnsiTheme="majorHAnsi"/>
        </w:rPr>
      </w:pPr>
    </w:p>
    <w:p w14:paraId="3710C6AE" w14:textId="643D6A47" w:rsidR="00A02D88" w:rsidRDefault="006F643B" w:rsidP="006E41CB">
      <w:pPr>
        <w:spacing w:line="360" w:lineRule="auto"/>
        <w:rPr>
          <w:rFonts w:asciiTheme="majorHAnsi" w:hAnsiTheme="majorHAnsi"/>
        </w:rPr>
      </w:pPr>
      <w:r>
        <w:rPr>
          <w:rFonts w:asciiTheme="majorHAnsi" w:hAnsiTheme="majorHAnsi"/>
        </w:rPr>
        <w:t xml:space="preserve">Every participating centre has a designated </w:t>
      </w:r>
      <w:r w:rsidR="00E96696">
        <w:rPr>
          <w:rFonts w:asciiTheme="majorHAnsi" w:hAnsiTheme="majorHAnsi"/>
        </w:rPr>
        <w:t>study centre</w:t>
      </w:r>
      <w:r>
        <w:rPr>
          <w:rFonts w:asciiTheme="majorHAnsi" w:hAnsiTheme="majorHAnsi"/>
        </w:rPr>
        <w:t xml:space="preserve"> lead and these trainees must obtain </w:t>
      </w:r>
      <w:r w:rsidR="00A02D88">
        <w:rPr>
          <w:rFonts w:asciiTheme="majorHAnsi" w:hAnsiTheme="majorHAnsi"/>
        </w:rPr>
        <w:t xml:space="preserve">the agreement of consultants in their hospital and </w:t>
      </w:r>
      <w:r>
        <w:rPr>
          <w:rFonts w:asciiTheme="majorHAnsi" w:hAnsiTheme="majorHAnsi"/>
        </w:rPr>
        <w:t xml:space="preserve">institutional review board approval before commencement of the </w:t>
      </w:r>
      <w:r w:rsidR="00A02D88">
        <w:rPr>
          <w:rFonts w:asciiTheme="majorHAnsi" w:hAnsiTheme="majorHAnsi"/>
        </w:rPr>
        <w:t>study. The trainee study lead lia</w:t>
      </w:r>
      <w:r w:rsidR="007D3F12">
        <w:rPr>
          <w:rFonts w:asciiTheme="majorHAnsi" w:hAnsiTheme="majorHAnsi"/>
        </w:rPr>
        <w:t>i</w:t>
      </w:r>
      <w:r w:rsidR="00A02D88">
        <w:rPr>
          <w:rFonts w:asciiTheme="majorHAnsi" w:hAnsiTheme="majorHAnsi"/>
        </w:rPr>
        <w:t xml:space="preserve">ses with a </w:t>
      </w:r>
      <w:r>
        <w:rPr>
          <w:rFonts w:asciiTheme="majorHAnsi" w:hAnsiTheme="majorHAnsi"/>
        </w:rPr>
        <w:t>consultant in each centre</w:t>
      </w:r>
      <w:r w:rsidR="00A02D88">
        <w:rPr>
          <w:rFonts w:asciiTheme="majorHAnsi" w:hAnsiTheme="majorHAnsi"/>
        </w:rPr>
        <w:t xml:space="preserve"> </w:t>
      </w:r>
      <w:r>
        <w:rPr>
          <w:rFonts w:asciiTheme="majorHAnsi" w:hAnsiTheme="majorHAnsi"/>
        </w:rPr>
        <w:t xml:space="preserve">who supervises the data collection </w:t>
      </w:r>
      <w:r w:rsidR="00A02D88">
        <w:rPr>
          <w:rFonts w:asciiTheme="majorHAnsi" w:hAnsiTheme="majorHAnsi"/>
        </w:rPr>
        <w:t xml:space="preserve">and attests to its </w:t>
      </w:r>
      <w:r w:rsidR="00A02D88">
        <w:rPr>
          <w:rFonts w:asciiTheme="majorHAnsi" w:hAnsiTheme="majorHAnsi"/>
        </w:rPr>
        <w:lastRenderedPageBreak/>
        <w:t xml:space="preserve">validity. Some collaboratives are now having submitted data </w:t>
      </w:r>
      <w:r w:rsidR="004B4E76">
        <w:rPr>
          <w:rFonts w:asciiTheme="majorHAnsi" w:hAnsiTheme="majorHAnsi"/>
        </w:rPr>
        <w:t xml:space="preserve">independently </w:t>
      </w:r>
      <w:r w:rsidR="00A02D88">
        <w:rPr>
          <w:rFonts w:asciiTheme="majorHAnsi" w:hAnsiTheme="majorHAnsi"/>
        </w:rPr>
        <w:t xml:space="preserve">checked by </w:t>
      </w:r>
      <w:r w:rsidR="00D223D5">
        <w:rPr>
          <w:rFonts w:asciiTheme="majorHAnsi" w:hAnsiTheme="majorHAnsi"/>
        </w:rPr>
        <w:t xml:space="preserve">an external validator. </w:t>
      </w:r>
      <w:r w:rsidR="008C366D">
        <w:rPr>
          <w:rFonts w:asciiTheme="majorHAnsi" w:hAnsiTheme="majorHAnsi"/>
        </w:rPr>
        <w:t>[27</w:t>
      </w:r>
      <w:r w:rsidR="00A02D88">
        <w:rPr>
          <w:rFonts w:asciiTheme="majorHAnsi" w:hAnsiTheme="majorHAnsi"/>
        </w:rPr>
        <w:t>]</w:t>
      </w:r>
      <w:r w:rsidR="004B4E76">
        <w:rPr>
          <w:rFonts w:asciiTheme="majorHAnsi" w:hAnsiTheme="majorHAnsi"/>
        </w:rPr>
        <w:t xml:space="preserve"> </w:t>
      </w:r>
    </w:p>
    <w:p w14:paraId="19A2DD86" w14:textId="77777777" w:rsidR="00A02D88" w:rsidRDefault="00A02D88" w:rsidP="006E41CB">
      <w:pPr>
        <w:spacing w:line="360" w:lineRule="auto"/>
        <w:rPr>
          <w:rFonts w:asciiTheme="majorHAnsi" w:hAnsiTheme="majorHAnsi"/>
        </w:rPr>
      </w:pPr>
    </w:p>
    <w:p w14:paraId="18192F21" w14:textId="3A2253AB" w:rsidR="00A02D88" w:rsidRDefault="00A02D88" w:rsidP="006E41CB">
      <w:pPr>
        <w:spacing w:line="360" w:lineRule="auto"/>
        <w:rPr>
          <w:rFonts w:asciiTheme="majorHAnsi" w:hAnsiTheme="majorHAnsi"/>
        </w:rPr>
      </w:pPr>
      <w:r>
        <w:rPr>
          <w:rFonts w:asciiTheme="majorHAnsi" w:hAnsiTheme="majorHAnsi"/>
        </w:rPr>
        <w:t>Collaboratives who are conducting trials have sought and obtained input and support from clinical trials centres.</w:t>
      </w:r>
      <w:r w:rsidR="004B4E76">
        <w:rPr>
          <w:rFonts w:asciiTheme="majorHAnsi" w:hAnsiTheme="majorHAnsi"/>
        </w:rPr>
        <w:t xml:space="preserve"> All trainees who are consenting patients attend study days and training in research conduct.</w:t>
      </w:r>
    </w:p>
    <w:p w14:paraId="1931C97A" w14:textId="77777777" w:rsidR="0021168A" w:rsidRPr="006E41CB" w:rsidRDefault="0021168A" w:rsidP="006E41CB">
      <w:pPr>
        <w:spacing w:line="360" w:lineRule="auto"/>
        <w:rPr>
          <w:rFonts w:asciiTheme="majorHAnsi" w:hAnsiTheme="majorHAnsi"/>
        </w:rPr>
      </w:pPr>
    </w:p>
    <w:p w14:paraId="260B018C" w14:textId="6FA9E0E9" w:rsidR="003312BC" w:rsidRPr="006B08DC" w:rsidRDefault="0021168A" w:rsidP="006B08DC">
      <w:pPr>
        <w:pStyle w:val="ListParagraph"/>
        <w:numPr>
          <w:ilvl w:val="1"/>
          <w:numId w:val="5"/>
        </w:numPr>
        <w:spacing w:line="360" w:lineRule="auto"/>
        <w:rPr>
          <w:rFonts w:asciiTheme="majorHAnsi" w:hAnsiTheme="majorHAnsi"/>
          <w:b/>
        </w:rPr>
      </w:pPr>
      <w:r w:rsidRPr="006B08DC">
        <w:rPr>
          <w:rFonts w:asciiTheme="majorHAnsi" w:hAnsiTheme="majorHAnsi"/>
          <w:b/>
        </w:rPr>
        <w:t>How well the research is delivered</w:t>
      </w:r>
    </w:p>
    <w:p w14:paraId="0F47227E" w14:textId="77777777" w:rsidR="0021168A" w:rsidRPr="002A423C" w:rsidRDefault="0021168A" w:rsidP="004B0573">
      <w:pPr>
        <w:spacing w:line="360" w:lineRule="auto"/>
        <w:rPr>
          <w:rFonts w:asciiTheme="majorHAnsi" w:hAnsiTheme="majorHAnsi"/>
          <w:b/>
        </w:rPr>
      </w:pPr>
    </w:p>
    <w:p w14:paraId="3702EBF4" w14:textId="6AE40EAD" w:rsidR="003312BC" w:rsidRDefault="00C63200" w:rsidP="00C63200">
      <w:pPr>
        <w:spacing w:line="360" w:lineRule="auto"/>
        <w:rPr>
          <w:rFonts w:asciiTheme="majorHAnsi" w:hAnsiTheme="majorHAnsi"/>
        </w:rPr>
      </w:pPr>
      <w:r>
        <w:rPr>
          <w:rFonts w:asciiTheme="majorHAnsi" w:hAnsiTheme="majorHAnsi"/>
        </w:rPr>
        <w:t>History is awash with stories of well</w:t>
      </w:r>
      <w:r w:rsidR="00AE15EE">
        <w:rPr>
          <w:rFonts w:asciiTheme="majorHAnsi" w:hAnsiTheme="majorHAnsi"/>
        </w:rPr>
        <w:t>-</w:t>
      </w:r>
      <w:r>
        <w:rPr>
          <w:rFonts w:asciiTheme="majorHAnsi" w:hAnsiTheme="majorHAnsi"/>
        </w:rPr>
        <w:t xml:space="preserve">funded trials on </w:t>
      </w:r>
      <w:r w:rsidR="00DD3C26">
        <w:rPr>
          <w:rFonts w:asciiTheme="majorHAnsi" w:hAnsiTheme="majorHAnsi"/>
        </w:rPr>
        <w:t>important clinical questions that</w:t>
      </w:r>
      <w:r>
        <w:rPr>
          <w:rFonts w:asciiTheme="majorHAnsi" w:hAnsiTheme="majorHAnsi"/>
        </w:rPr>
        <w:t xml:space="preserve"> failed to delive</w:t>
      </w:r>
      <w:r w:rsidR="00DD3C26">
        <w:rPr>
          <w:rFonts w:asciiTheme="majorHAnsi" w:hAnsiTheme="majorHAnsi"/>
        </w:rPr>
        <w:t>r results. Many trials were</w:t>
      </w:r>
      <w:r>
        <w:rPr>
          <w:rFonts w:asciiTheme="majorHAnsi" w:hAnsiTheme="majorHAnsi"/>
        </w:rPr>
        <w:t xml:space="preserve"> abandoned because despi</w:t>
      </w:r>
      <w:r w:rsidR="003312BC">
        <w:rPr>
          <w:rFonts w:asciiTheme="majorHAnsi" w:hAnsiTheme="majorHAnsi"/>
        </w:rPr>
        <w:t xml:space="preserve">te researchers’ best intentions </w:t>
      </w:r>
      <w:r>
        <w:rPr>
          <w:rFonts w:asciiTheme="majorHAnsi" w:hAnsiTheme="majorHAnsi"/>
        </w:rPr>
        <w:t>recruitment targe</w:t>
      </w:r>
      <w:r w:rsidR="003312BC">
        <w:rPr>
          <w:rFonts w:asciiTheme="majorHAnsi" w:hAnsiTheme="majorHAnsi"/>
        </w:rPr>
        <w:t xml:space="preserve">ts were not met. Not only is this a distressing waste of time and effort it also delays the elucidation of potentially useful or harmful treatments for patients. </w:t>
      </w:r>
      <w:r w:rsidR="008C366D">
        <w:rPr>
          <w:rFonts w:asciiTheme="majorHAnsi" w:hAnsiTheme="majorHAnsi"/>
        </w:rPr>
        <w:t>[28,29</w:t>
      </w:r>
      <w:r w:rsidR="003312BC">
        <w:rPr>
          <w:rFonts w:asciiTheme="majorHAnsi" w:hAnsiTheme="majorHAnsi"/>
        </w:rPr>
        <w:t>]</w:t>
      </w:r>
    </w:p>
    <w:p w14:paraId="0622C19E" w14:textId="77777777" w:rsidR="003312BC" w:rsidRPr="00DD3C26" w:rsidRDefault="003312BC" w:rsidP="00C63200">
      <w:pPr>
        <w:spacing w:line="360" w:lineRule="auto"/>
        <w:rPr>
          <w:rFonts w:asciiTheme="majorHAnsi" w:hAnsiTheme="majorHAnsi"/>
        </w:rPr>
      </w:pPr>
    </w:p>
    <w:p w14:paraId="7E6A72EE" w14:textId="232306E7" w:rsidR="00071CDF" w:rsidRDefault="003312BC" w:rsidP="00DD3C26">
      <w:pPr>
        <w:spacing w:line="360" w:lineRule="auto"/>
        <w:rPr>
          <w:rFonts w:asciiTheme="majorHAnsi" w:hAnsiTheme="majorHAnsi"/>
        </w:rPr>
      </w:pPr>
      <w:r w:rsidRPr="00DD3C26">
        <w:rPr>
          <w:rFonts w:asciiTheme="majorHAnsi" w:hAnsiTheme="majorHAnsi"/>
        </w:rPr>
        <w:t xml:space="preserve">The </w:t>
      </w:r>
      <w:r w:rsidR="00652A7A">
        <w:rPr>
          <w:rFonts w:asciiTheme="majorHAnsi" w:hAnsiTheme="majorHAnsi"/>
        </w:rPr>
        <w:t xml:space="preserve">WMRC </w:t>
      </w:r>
      <w:r w:rsidRPr="00DD3C26">
        <w:rPr>
          <w:rFonts w:asciiTheme="majorHAnsi" w:hAnsiTheme="majorHAnsi"/>
        </w:rPr>
        <w:t xml:space="preserve">ROSSINI </w:t>
      </w:r>
      <w:r w:rsidR="00DD3C26">
        <w:rPr>
          <w:rFonts w:asciiTheme="majorHAnsi" w:hAnsiTheme="majorHAnsi"/>
        </w:rPr>
        <w:t xml:space="preserve">(Reduction of Surgical Site Infection using a Novel Intervention) </w:t>
      </w:r>
      <w:r w:rsidRPr="00DD3C26">
        <w:rPr>
          <w:rFonts w:asciiTheme="majorHAnsi" w:hAnsiTheme="majorHAnsi"/>
        </w:rPr>
        <w:t xml:space="preserve">trial </w:t>
      </w:r>
      <w:r w:rsidR="00DD3C26">
        <w:rPr>
          <w:rFonts w:asciiTheme="majorHAnsi" w:hAnsiTheme="majorHAnsi"/>
        </w:rPr>
        <w:t xml:space="preserve">recruited 760 patients from 21 centres randomised to either a wound edge protection device or standard practice. </w:t>
      </w:r>
      <w:r w:rsidR="00411122">
        <w:rPr>
          <w:rFonts w:asciiTheme="majorHAnsi" w:hAnsiTheme="majorHAnsi"/>
        </w:rPr>
        <w:t>Patient recruitment ran ahead of schedule and there was minimal loss to follow-up. The success of this and the</w:t>
      </w:r>
      <w:r w:rsidR="00652A7A">
        <w:rPr>
          <w:rFonts w:asciiTheme="majorHAnsi" w:hAnsiTheme="majorHAnsi"/>
        </w:rPr>
        <w:t xml:space="preserve"> subsequent</w:t>
      </w:r>
      <w:r w:rsidR="00411122">
        <w:rPr>
          <w:rFonts w:asciiTheme="majorHAnsi" w:hAnsiTheme="majorHAnsi"/>
        </w:rPr>
        <w:t xml:space="preserve"> ROCSS trial </w:t>
      </w:r>
      <w:r w:rsidR="00652A7A">
        <w:rPr>
          <w:rFonts w:asciiTheme="majorHAnsi" w:hAnsiTheme="majorHAnsi"/>
        </w:rPr>
        <w:t xml:space="preserve">delivered by the same collaborative </w:t>
      </w:r>
      <w:r w:rsidR="00411122">
        <w:rPr>
          <w:rFonts w:asciiTheme="majorHAnsi" w:hAnsiTheme="majorHAnsi"/>
        </w:rPr>
        <w:t>have demonstrated the capabilit</w:t>
      </w:r>
      <w:r w:rsidR="00071CDF">
        <w:rPr>
          <w:rFonts w:asciiTheme="majorHAnsi" w:hAnsiTheme="majorHAnsi"/>
        </w:rPr>
        <w:t xml:space="preserve">y of trainees to deliver large randomised trials for complex interventions. The credibility of trainee networks now mean that trainee-led trials are attracting funding from the National Institute of Health Research (NIHR) such as the dex-CSDH trial from </w:t>
      </w:r>
      <w:r w:rsidR="00411122">
        <w:rPr>
          <w:rFonts w:asciiTheme="majorHAnsi" w:hAnsiTheme="majorHAnsi"/>
        </w:rPr>
        <w:t>the British Neur</w:t>
      </w:r>
      <w:r w:rsidR="00071CDF">
        <w:rPr>
          <w:rFonts w:asciiTheme="majorHAnsi" w:hAnsiTheme="majorHAnsi"/>
        </w:rPr>
        <w:t>osurgical Trainee Collaborative.</w:t>
      </w:r>
      <w:r w:rsidR="00D223D5">
        <w:rPr>
          <w:rFonts w:asciiTheme="majorHAnsi" w:hAnsiTheme="majorHAnsi"/>
        </w:rPr>
        <w:t xml:space="preserve"> [</w:t>
      </w:r>
      <w:r w:rsidR="008C366D">
        <w:rPr>
          <w:rFonts w:asciiTheme="majorHAnsi" w:hAnsiTheme="majorHAnsi"/>
        </w:rPr>
        <w:t>19</w:t>
      </w:r>
      <w:r w:rsidR="00D223D5">
        <w:rPr>
          <w:rFonts w:asciiTheme="majorHAnsi" w:hAnsiTheme="majorHAnsi"/>
        </w:rPr>
        <w:t>]</w:t>
      </w:r>
    </w:p>
    <w:p w14:paraId="54C81EED" w14:textId="77777777" w:rsidR="00071CDF" w:rsidRDefault="00071CDF" w:rsidP="00DD3C26">
      <w:pPr>
        <w:spacing w:line="360" w:lineRule="auto"/>
        <w:rPr>
          <w:rFonts w:asciiTheme="majorHAnsi" w:hAnsiTheme="majorHAnsi"/>
        </w:rPr>
      </w:pPr>
    </w:p>
    <w:p w14:paraId="1C575DB7" w14:textId="00C58266" w:rsidR="00DD3C26" w:rsidRDefault="00071CDF" w:rsidP="00DD3C26">
      <w:pPr>
        <w:spacing w:line="360" w:lineRule="auto"/>
        <w:rPr>
          <w:rFonts w:asciiTheme="majorHAnsi" w:hAnsiTheme="majorHAnsi"/>
        </w:rPr>
      </w:pPr>
      <w:r>
        <w:rPr>
          <w:rFonts w:asciiTheme="majorHAnsi" w:hAnsiTheme="majorHAnsi"/>
        </w:rPr>
        <w:t xml:space="preserve">The Royal College of Surgeons of England have </w:t>
      </w:r>
      <w:r w:rsidR="00652A7A">
        <w:rPr>
          <w:rFonts w:asciiTheme="majorHAnsi" w:hAnsiTheme="majorHAnsi"/>
        </w:rPr>
        <w:t>established</w:t>
      </w:r>
      <w:r>
        <w:rPr>
          <w:rFonts w:asciiTheme="majorHAnsi" w:hAnsiTheme="majorHAnsi"/>
        </w:rPr>
        <w:t xml:space="preserve"> the RCS Surgica</w:t>
      </w:r>
      <w:r w:rsidR="006F643B">
        <w:rPr>
          <w:rFonts w:asciiTheme="majorHAnsi" w:hAnsiTheme="majorHAnsi"/>
        </w:rPr>
        <w:t>l Trials Initiative to establish</w:t>
      </w:r>
      <w:r>
        <w:rPr>
          <w:rFonts w:asciiTheme="majorHAnsi" w:hAnsiTheme="majorHAnsi"/>
        </w:rPr>
        <w:t xml:space="preserve"> a network of surgical trials units across the UK. Their vision for trial delivery has train</w:t>
      </w:r>
      <w:r w:rsidR="006F643B">
        <w:rPr>
          <w:rFonts w:asciiTheme="majorHAnsi" w:hAnsiTheme="majorHAnsi"/>
        </w:rPr>
        <w:t>ee</w:t>
      </w:r>
      <w:r w:rsidR="00652A7A">
        <w:rPr>
          <w:rFonts w:asciiTheme="majorHAnsi" w:hAnsiTheme="majorHAnsi"/>
        </w:rPr>
        <w:t xml:space="preserve"> network</w:t>
      </w:r>
      <w:r w:rsidR="006F643B">
        <w:rPr>
          <w:rFonts w:asciiTheme="majorHAnsi" w:hAnsiTheme="majorHAnsi"/>
        </w:rPr>
        <w:t>s embedded within the system</w:t>
      </w:r>
      <w:r w:rsidR="00652A7A">
        <w:rPr>
          <w:rFonts w:asciiTheme="majorHAnsi" w:hAnsiTheme="majorHAnsi"/>
        </w:rPr>
        <w:t xml:space="preserve"> (F</w:t>
      </w:r>
      <w:r w:rsidR="006F643B">
        <w:rPr>
          <w:rFonts w:asciiTheme="majorHAnsi" w:hAnsiTheme="majorHAnsi"/>
        </w:rPr>
        <w:t>igure 1</w:t>
      </w:r>
      <w:r w:rsidR="00652A7A">
        <w:rPr>
          <w:rFonts w:asciiTheme="majorHAnsi" w:hAnsiTheme="majorHAnsi"/>
        </w:rPr>
        <w:t>)</w:t>
      </w:r>
      <w:r w:rsidR="006F643B">
        <w:rPr>
          <w:rFonts w:asciiTheme="majorHAnsi" w:hAnsiTheme="majorHAnsi"/>
        </w:rPr>
        <w:t>.</w:t>
      </w:r>
    </w:p>
    <w:p w14:paraId="471DDFD1" w14:textId="77777777" w:rsidR="00D223D5" w:rsidRDefault="00D223D5" w:rsidP="004B0573">
      <w:pPr>
        <w:spacing w:line="360" w:lineRule="auto"/>
        <w:rPr>
          <w:rFonts w:asciiTheme="majorHAnsi" w:hAnsiTheme="majorHAnsi"/>
          <w:b/>
        </w:rPr>
      </w:pPr>
    </w:p>
    <w:p w14:paraId="60202DA4" w14:textId="111B05E5" w:rsidR="00A02D88" w:rsidRPr="006B08DC" w:rsidRDefault="00B56AC0" w:rsidP="006B08DC">
      <w:pPr>
        <w:pStyle w:val="ListParagraph"/>
        <w:numPr>
          <w:ilvl w:val="0"/>
          <w:numId w:val="5"/>
        </w:numPr>
        <w:spacing w:line="360" w:lineRule="auto"/>
        <w:rPr>
          <w:rFonts w:asciiTheme="majorHAnsi" w:hAnsiTheme="majorHAnsi"/>
          <w:b/>
        </w:rPr>
      </w:pPr>
      <w:r w:rsidRPr="006B08DC">
        <w:rPr>
          <w:rFonts w:asciiTheme="majorHAnsi" w:hAnsiTheme="majorHAnsi"/>
          <w:b/>
        </w:rPr>
        <w:t>Generation of ideas for research</w:t>
      </w:r>
      <w:r w:rsidR="00A02D88" w:rsidRPr="006B08DC">
        <w:rPr>
          <w:rFonts w:asciiTheme="majorHAnsi" w:hAnsiTheme="majorHAnsi"/>
          <w:b/>
        </w:rPr>
        <w:t xml:space="preserve"> and the impact of social media</w:t>
      </w:r>
    </w:p>
    <w:p w14:paraId="4D83C8D0" w14:textId="77777777" w:rsidR="005501C7" w:rsidRDefault="005501C7" w:rsidP="004B0573">
      <w:pPr>
        <w:spacing w:line="360" w:lineRule="auto"/>
        <w:rPr>
          <w:rFonts w:asciiTheme="majorHAnsi" w:hAnsiTheme="majorHAnsi"/>
        </w:rPr>
      </w:pPr>
    </w:p>
    <w:p w14:paraId="447EBA2E" w14:textId="03A48017" w:rsidR="005501C7" w:rsidRDefault="002D354C" w:rsidP="004B0573">
      <w:pPr>
        <w:spacing w:line="360" w:lineRule="auto"/>
        <w:rPr>
          <w:rFonts w:asciiTheme="majorHAnsi" w:hAnsiTheme="majorHAnsi"/>
        </w:rPr>
      </w:pPr>
      <w:r>
        <w:rPr>
          <w:rFonts w:asciiTheme="majorHAnsi" w:hAnsiTheme="majorHAnsi"/>
        </w:rPr>
        <w:lastRenderedPageBreak/>
        <w:t>Ideas for future projects are invited from any collaborative member and can be submitted easily via email or the collaborative website</w:t>
      </w:r>
      <w:r w:rsidR="00803463">
        <w:rPr>
          <w:rFonts w:asciiTheme="majorHAnsi" w:hAnsiTheme="majorHAnsi"/>
        </w:rPr>
        <w:t xml:space="preserve"> (</w:t>
      </w:r>
      <w:hyperlink r:id="rId9" w:history="1">
        <w:r w:rsidR="007D3F12" w:rsidRPr="00956802">
          <w:rPr>
            <w:rStyle w:val="Hyperlink"/>
            <w:rFonts w:asciiTheme="majorHAnsi" w:hAnsiTheme="majorHAnsi"/>
          </w:rPr>
          <w:t>www.pstrn.org.uk</w:t>
        </w:r>
      </w:hyperlink>
      <w:r w:rsidR="00803463">
        <w:rPr>
          <w:rFonts w:asciiTheme="majorHAnsi" w:hAnsiTheme="majorHAnsi"/>
        </w:rPr>
        <w:t>).</w:t>
      </w:r>
      <w:r w:rsidR="007D3F12">
        <w:rPr>
          <w:rFonts w:asciiTheme="majorHAnsi" w:hAnsiTheme="majorHAnsi"/>
        </w:rPr>
        <w:t xml:space="preserve"> </w:t>
      </w:r>
      <w:r w:rsidR="002D2C67">
        <w:rPr>
          <w:rFonts w:asciiTheme="majorHAnsi" w:hAnsiTheme="majorHAnsi"/>
        </w:rPr>
        <w:t xml:space="preserve">PSTRN holds an annual research meeting with a </w:t>
      </w:r>
      <w:r w:rsidR="005501C7">
        <w:rPr>
          <w:rFonts w:asciiTheme="majorHAnsi" w:hAnsiTheme="majorHAnsi"/>
        </w:rPr>
        <w:t xml:space="preserve">‘Dragon’s Den’ </w:t>
      </w:r>
      <w:r w:rsidR="002D2C67">
        <w:rPr>
          <w:rFonts w:asciiTheme="majorHAnsi" w:hAnsiTheme="majorHAnsi"/>
        </w:rPr>
        <w:t>session for trainees to pitch their ideas to ‘Dragons’</w:t>
      </w:r>
      <w:r w:rsidR="005501C7">
        <w:rPr>
          <w:rFonts w:asciiTheme="majorHAnsi" w:hAnsiTheme="majorHAnsi"/>
        </w:rPr>
        <w:t xml:space="preserve">. Dragons at the 2015 meeting included </w:t>
      </w:r>
      <w:r w:rsidR="00803463">
        <w:rPr>
          <w:rFonts w:asciiTheme="majorHAnsi" w:hAnsiTheme="majorHAnsi"/>
        </w:rPr>
        <w:t xml:space="preserve">the </w:t>
      </w:r>
      <w:r w:rsidR="005501C7">
        <w:rPr>
          <w:rFonts w:asciiTheme="majorHAnsi" w:hAnsiTheme="majorHAnsi"/>
        </w:rPr>
        <w:t>President of B</w:t>
      </w:r>
      <w:r w:rsidR="00803463">
        <w:rPr>
          <w:rFonts w:asciiTheme="majorHAnsi" w:hAnsiTheme="majorHAnsi"/>
        </w:rPr>
        <w:t xml:space="preserve">ritish </w:t>
      </w:r>
      <w:r w:rsidR="005501C7">
        <w:rPr>
          <w:rFonts w:asciiTheme="majorHAnsi" w:hAnsiTheme="majorHAnsi"/>
        </w:rPr>
        <w:t>A</w:t>
      </w:r>
      <w:r w:rsidR="00803463">
        <w:rPr>
          <w:rFonts w:asciiTheme="majorHAnsi" w:hAnsiTheme="majorHAnsi"/>
        </w:rPr>
        <w:t xml:space="preserve">ssociation of </w:t>
      </w:r>
      <w:r w:rsidR="005501C7">
        <w:rPr>
          <w:rFonts w:asciiTheme="majorHAnsi" w:hAnsiTheme="majorHAnsi"/>
        </w:rPr>
        <w:t>P</w:t>
      </w:r>
      <w:r w:rsidR="00803463">
        <w:rPr>
          <w:rFonts w:asciiTheme="majorHAnsi" w:hAnsiTheme="majorHAnsi"/>
        </w:rPr>
        <w:t xml:space="preserve">aediatric </w:t>
      </w:r>
      <w:r w:rsidR="005501C7">
        <w:rPr>
          <w:rFonts w:asciiTheme="majorHAnsi" w:hAnsiTheme="majorHAnsi"/>
        </w:rPr>
        <w:t>S</w:t>
      </w:r>
      <w:r w:rsidR="00803463">
        <w:rPr>
          <w:rFonts w:asciiTheme="majorHAnsi" w:hAnsiTheme="majorHAnsi"/>
        </w:rPr>
        <w:t>urgery</w:t>
      </w:r>
      <w:r w:rsidR="008C366D">
        <w:rPr>
          <w:rFonts w:asciiTheme="majorHAnsi" w:hAnsiTheme="majorHAnsi"/>
        </w:rPr>
        <w:t xml:space="preserve"> (BAPS)</w:t>
      </w:r>
      <w:r w:rsidR="00803463">
        <w:rPr>
          <w:rFonts w:asciiTheme="majorHAnsi" w:hAnsiTheme="majorHAnsi"/>
        </w:rPr>
        <w:t xml:space="preserve"> and the President of Association of Paediatric Anaesthetists of Great Britain and Ireland</w:t>
      </w:r>
      <w:r w:rsidR="00AF5202">
        <w:rPr>
          <w:rFonts w:asciiTheme="majorHAnsi" w:hAnsiTheme="majorHAnsi"/>
        </w:rPr>
        <w:t xml:space="preserve"> and a lead researcher from the </w:t>
      </w:r>
      <w:r w:rsidR="00803463">
        <w:rPr>
          <w:rFonts w:asciiTheme="majorHAnsi" w:hAnsiTheme="majorHAnsi"/>
        </w:rPr>
        <w:t xml:space="preserve"> the National Perinatal Epidemiological Unit. </w:t>
      </w:r>
      <w:r w:rsidR="005501C7">
        <w:rPr>
          <w:rFonts w:asciiTheme="majorHAnsi" w:hAnsiTheme="majorHAnsi"/>
        </w:rPr>
        <w:t>These sessions are designed to allow the discussion of ideas and assessment of the research plan by well</w:t>
      </w:r>
      <w:r w:rsidR="00237060">
        <w:rPr>
          <w:rFonts w:asciiTheme="majorHAnsi" w:hAnsiTheme="majorHAnsi"/>
        </w:rPr>
        <w:t>-</w:t>
      </w:r>
      <w:r w:rsidR="005501C7">
        <w:rPr>
          <w:rFonts w:asciiTheme="majorHAnsi" w:hAnsiTheme="majorHAnsi"/>
        </w:rPr>
        <w:t xml:space="preserve">established researchers.  </w:t>
      </w:r>
      <w:r w:rsidR="00652A7A">
        <w:rPr>
          <w:rFonts w:asciiTheme="majorHAnsi" w:hAnsiTheme="majorHAnsi"/>
        </w:rPr>
        <w:t xml:space="preserve">Trainees may also submit </w:t>
      </w:r>
      <w:r w:rsidR="005501C7">
        <w:rPr>
          <w:rFonts w:asciiTheme="majorHAnsi" w:hAnsiTheme="majorHAnsi"/>
        </w:rPr>
        <w:t xml:space="preserve">ideas </w:t>
      </w:r>
      <w:r w:rsidR="00652A7A">
        <w:rPr>
          <w:rFonts w:asciiTheme="majorHAnsi" w:hAnsiTheme="majorHAnsi"/>
        </w:rPr>
        <w:t xml:space="preserve">for research projects </w:t>
      </w:r>
      <w:r w:rsidR="005501C7">
        <w:rPr>
          <w:rFonts w:asciiTheme="majorHAnsi" w:hAnsiTheme="majorHAnsi"/>
        </w:rPr>
        <w:t>throughout the year</w:t>
      </w:r>
      <w:r w:rsidR="00652A7A">
        <w:rPr>
          <w:rFonts w:asciiTheme="majorHAnsi" w:hAnsiTheme="majorHAnsi"/>
        </w:rPr>
        <w:t>;</w:t>
      </w:r>
      <w:r w:rsidR="005501C7">
        <w:rPr>
          <w:rFonts w:asciiTheme="majorHAnsi" w:hAnsiTheme="majorHAnsi"/>
        </w:rPr>
        <w:t xml:space="preserve"> </w:t>
      </w:r>
      <w:r w:rsidR="00652A7A">
        <w:rPr>
          <w:rFonts w:asciiTheme="majorHAnsi" w:hAnsiTheme="majorHAnsi"/>
        </w:rPr>
        <w:t xml:space="preserve">these </w:t>
      </w:r>
      <w:r w:rsidR="005501C7">
        <w:rPr>
          <w:rFonts w:asciiTheme="majorHAnsi" w:hAnsiTheme="majorHAnsi"/>
        </w:rPr>
        <w:t>are evaluated by the PSTRN committee with invited reviewers.</w:t>
      </w:r>
    </w:p>
    <w:p w14:paraId="4CB944DC" w14:textId="77777777" w:rsidR="005501C7" w:rsidRDefault="005501C7" w:rsidP="004B0573">
      <w:pPr>
        <w:spacing w:line="360" w:lineRule="auto"/>
        <w:rPr>
          <w:rFonts w:asciiTheme="majorHAnsi" w:hAnsiTheme="majorHAnsi"/>
        </w:rPr>
      </w:pPr>
    </w:p>
    <w:p w14:paraId="7A939711" w14:textId="77777777" w:rsidR="005501C7" w:rsidRDefault="005501C7" w:rsidP="004B0573">
      <w:pPr>
        <w:spacing w:line="360" w:lineRule="auto"/>
        <w:rPr>
          <w:rFonts w:asciiTheme="majorHAnsi" w:hAnsiTheme="majorHAnsi"/>
        </w:rPr>
      </w:pPr>
      <w:r>
        <w:rPr>
          <w:rFonts w:asciiTheme="majorHAnsi" w:hAnsiTheme="majorHAnsi"/>
        </w:rPr>
        <w:t>The National Surgical Research Collaborative also holds ‘Dragon’s Den’ sessions at their annual meeting to generate ideas for the national studies and these are voted on by the trainees attending the meeting to decide forthcoming projects.</w:t>
      </w:r>
    </w:p>
    <w:p w14:paraId="0B175DA4" w14:textId="77777777" w:rsidR="005501C7" w:rsidRDefault="005501C7" w:rsidP="004B0573">
      <w:pPr>
        <w:spacing w:line="360" w:lineRule="auto"/>
        <w:rPr>
          <w:rFonts w:asciiTheme="majorHAnsi" w:hAnsiTheme="majorHAnsi"/>
        </w:rPr>
      </w:pPr>
    </w:p>
    <w:p w14:paraId="1A7016CD" w14:textId="3B172BAC" w:rsidR="005501C7" w:rsidRDefault="005501C7" w:rsidP="004B0573">
      <w:pPr>
        <w:spacing w:line="360" w:lineRule="auto"/>
        <w:rPr>
          <w:rFonts w:asciiTheme="majorHAnsi" w:hAnsiTheme="majorHAnsi"/>
        </w:rPr>
      </w:pPr>
      <w:r>
        <w:rPr>
          <w:rFonts w:asciiTheme="majorHAnsi" w:hAnsiTheme="majorHAnsi"/>
        </w:rPr>
        <w:t xml:space="preserve">Regional collaboratives are able to hold regular face-to-face meetings of members however this becomes logistically challenging for national collaboratives. </w:t>
      </w:r>
      <w:r w:rsidR="00E7557E">
        <w:rPr>
          <w:rFonts w:asciiTheme="majorHAnsi" w:hAnsiTheme="majorHAnsi"/>
        </w:rPr>
        <w:t>Strategies to circumvent this difficulty include group emailing, Facebook and Twitter communities and Youtube videos. Indeed several collaboratives now use Twitter t</w:t>
      </w:r>
      <w:r w:rsidR="00D223D5">
        <w:rPr>
          <w:rFonts w:asciiTheme="majorHAnsi" w:hAnsiTheme="majorHAnsi"/>
        </w:rPr>
        <w:t>o run regular journal clubs. [</w:t>
      </w:r>
      <w:r w:rsidR="008C366D">
        <w:rPr>
          <w:rFonts w:asciiTheme="majorHAnsi" w:hAnsiTheme="majorHAnsi"/>
        </w:rPr>
        <w:t>30</w:t>
      </w:r>
      <w:r w:rsidR="00E7557E">
        <w:rPr>
          <w:rFonts w:asciiTheme="majorHAnsi" w:hAnsiTheme="majorHAnsi"/>
        </w:rPr>
        <w:t>]</w:t>
      </w:r>
    </w:p>
    <w:p w14:paraId="59276F1E" w14:textId="77777777" w:rsidR="00B56AC0" w:rsidRPr="002D354C" w:rsidRDefault="00B56AC0" w:rsidP="004B0573">
      <w:pPr>
        <w:spacing w:line="360" w:lineRule="auto"/>
        <w:rPr>
          <w:rFonts w:asciiTheme="majorHAnsi" w:hAnsiTheme="majorHAnsi"/>
        </w:rPr>
      </w:pPr>
    </w:p>
    <w:p w14:paraId="58DEB806" w14:textId="633C2A7A" w:rsidR="002D354C" w:rsidRPr="006B08DC" w:rsidRDefault="00F125F1" w:rsidP="006B08DC">
      <w:pPr>
        <w:pStyle w:val="ListParagraph"/>
        <w:numPr>
          <w:ilvl w:val="0"/>
          <w:numId w:val="5"/>
        </w:numPr>
        <w:spacing w:line="360" w:lineRule="auto"/>
        <w:rPr>
          <w:rFonts w:asciiTheme="majorHAnsi" w:hAnsiTheme="majorHAnsi"/>
          <w:b/>
        </w:rPr>
      </w:pPr>
      <w:r w:rsidRPr="006B08DC">
        <w:rPr>
          <w:rFonts w:asciiTheme="majorHAnsi" w:hAnsiTheme="majorHAnsi"/>
          <w:b/>
        </w:rPr>
        <w:t>Collaborative approach</w:t>
      </w:r>
      <w:r w:rsidR="0084336A" w:rsidRPr="006B08DC">
        <w:rPr>
          <w:rFonts w:asciiTheme="majorHAnsi" w:hAnsiTheme="majorHAnsi"/>
          <w:b/>
        </w:rPr>
        <w:t xml:space="preserve"> to authorship and recognition</w:t>
      </w:r>
    </w:p>
    <w:p w14:paraId="7346AE1F" w14:textId="77777777" w:rsidR="00F125F1" w:rsidRPr="002A423C" w:rsidRDefault="00F125F1" w:rsidP="004B0573">
      <w:pPr>
        <w:spacing w:line="360" w:lineRule="auto"/>
        <w:rPr>
          <w:rFonts w:asciiTheme="majorHAnsi" w:hAnsiTheme="majorHAnsi"/>
          <w:b/>
        </w:rPr>
      </w:pPr>
    </w:p>
    <w:p w14:paraId="7992C355" w14:textId="24E8A5C7" w:rsidR="00F2654A" w:rsidRDefault="006B08DC" w:rsidP="004B0573">
      <w:pPr>
        <w:spacing w:line="360" w:lineRule="auto"/>
        <w:rPr>
          <w:rFonts w:asciiTheme="majorHAnsi" w:hAnsiTheme="majorHAnsi"/>
        </w:rPr>
      </w:pPr>
      <w:r>
        <w:rPr>
          <w:rFonts w:asciiTheme="majorHAnsi" w:hAnsiTheme="majorHAnsi"/>
        </w:rPr>
        <w:t>Authorship is often where collaboration can become antagonistic when collaborators feel they have not received due recognition for their work. This potential difficulty has so far been avoided by having</w:t>
      </w:r>
      <w:r w:rsidR="007D3F12">
        <w:rPr>
          <w:rFonts w:asciiTheme="majorHAnsi" w:hAnsiTheme="majorHAnsi"/>
        </w:rPr>
        <w:t xml:space="preserve"> pre-</w:t>
      </w:r>
      <w:r w:rsidR="00F2654A">
        <w:rPr>
          <w:rFonts w:asciiTheme="majorHAnsi" w:hAnsiTheme="majorHAnsi"/>
        </w:rPr>
        <w:t xml:space="preserve">defined criteria for authorship and recognition. The model which is most often followed is as follows: </w:t>
      </w:r>
    </w:p>
    <w:p w14:paraId="0E5C9FA0" w14:textId="77777777" w:rsidR="00F2654A" w:rsidRPr="00F2654A" w:rsidRDefault="00F2654A" w:rsidP="00F2654A">
      <w:pPr>
        <w:pStyle w:val="ListParagraph"/>
        <w:numPr>
          <w:ilvl w:val="0"/>
          <w:numId w:val="3"/>
        </w:numPr>
        <w:spacing w:line="360" w:lineRule="auto"/>
        <w:rPr>
          <w:rFonts w:asciiTheme="majorHAnsi" w:hAnsiTheme="majorHAnsi"/>
        </w:rPr>
      </w:pPr>
      <w:r w:rsidRPr="00F2654A">
        <w:rPr>
          <w:rFonts w:asciiTheme="majorHAnsi" w:hAnsiTheme="majorHAnsi"/>
        </w:rPr>
        <w:t>The writing team comprises the overall study lead and trainees who were the top recruiters for the study and these are listed as authors.</w:t>
      </w:r>
    </w:p>
    <w:p w14:paraId="12646776" w14:textId="77777777" w:rsidR="00F2654A" w:rsidRDefault="00F2654A" w:rsidP="00F2654A">
      <w:pPr>
        <w:pStyle w:val="ListParagraph"/>
        <w:numPr>
          <w:ilvl w:val="0"/>
          <w:numId w:val="3"/>
        </w:numPr>
        <w:spacing w:line="360" w:lineRule="auto"/>
        <w:rPr>
          <w:rFonts w:asciiTheme="majorHAnsi" w:hAnsiTheme="majorHAnsi"/>
        </w:rPr>
      </w:pPr>
      <w:r w:rsidRPr="00F2654A">
        <w:rPr>
          <w:rFonts w:asciiTheme="majorHAnsi" w:hAnsiTheme="majorHAnsi"/>
        </w:rPr>
        <w:t xml:space="preserve"> </w:t>
      </w:r>
      <w:r>
        <w:rPr>
          <w:rFonts w:asciiTheme="majorHAnsi" w:hAnsiTheme="majorHAnsi"/>
        </w:rPr>
        <w:t>E</w:t>
      </w:r>
      <w:r w:rsidRPr="00F2654A">
        <w:rPr>
          <w:rFonts w:asciiTheme="majorHAnsi" w:hAnsiTheme="majorHAnsi"/>
        </w:rPr>
        <w:t>ach participant who has contributed data is listed as a collaborat</w:t>
      </w:r>
      <w:r>
        <w:rPr>
          <w:rFonts w:asciiTheme="majorHAnsi" w:hAnsiTheme="majorHAnsi"/>
        </w:rPr>
        <w:t>or which is citable on Medline.</w:t>
      </w:r>
    </w:p>
    <w:p w14:paraId="30E1E565" w14:textId="77777777" w:rsidR="00F125F1" w:rsidRPr="00F2654A" w:rsidRDefault="00F2654A" w:rsidP="00F2654A">
      <w:pPr>
        <w:pStyle w:val="ListParagraph"/>
        <w:numPr>
          <w:ilvl w:val="0"/>
          <w:numId w:val="3"/>
        </w:numPr>
        <w:spacing w:line="360" w:lineRule="auto"/>
        <w:rPr>
          <w:rFonts w:asciiTheme="majorHAnsi" w:hAnsiTheme="majorHAnsi"/>
        </w:rPr>
      </w:pPr>
      <w:r>
        <w:rPr>
          <w:rFonts w:asciiTheme="majorHAnsi" w:hAnsiTheme="majorHAnsi"/>
        </w:rPr>
        <w:t>The senior author for each study is the research collaborative.</w:t>
      </w:r>
    </w:p>
    <w:p w14:paraId="652A3120" w14:textId="77777777" w:rsidR="00F2654A" w:rsidRDefault="00F2654A" w:rsidP="004B0573">
      <w:pPr>
        <w:spacing w:line="360" w:lineRule="auto"/>
        <w:rPr>
          <w:rFonts w:asciiTheme="majorHAnsi" w:hAnsiTheme="majorHAnsi"/>
        </w:rPr>
      </w:pPr>
    </w:p>
    <w:p w14:paraId="1EAB85DF" w14:textId="77777777" w:rsidR="002D354C" w:rsidRDefault="00F2654A" w:rsidP="004B0573">
      <w:pPr>
        <w:spacing w:line="360" w:lineRule="auto"/>
        <w:rPr>
          <w:rFonts w:asciiTheme="majorHAnsi" w:hAnsiTheme="majorHAnsi"/>
        </w:rPr>
      </w:pPr>
      <w:r>
        <w:rPr>
          <w:rFonts w:asciiTheme="majorHAnsi" w:hAnsiTheme="majorHAnsi"/>
        </w:rPr>
        <w:t xml:space="preserve">The aim is that </w:t>
      </w:r>
      <w:r w:rsidR="002D354C">
        <w:rPr>
          <w:rFonts w:asciiTheme="majorHAnsi" w:hAnsiTheme="majorHAnsi"/>
        </w:rPr>
        <w:t>e</w:t>
      </w:r>
      <w:r>
        <w:rPr>
          <w:rFonts w:asciiTheme="majorHAnsi" w:hAnsiTheme="majorHAnsi"/>
        </w:rPr>
        <w:t>very trainee receives due recognition for the work which they have contributed</w:t>
      </w:r>
      <w:r w:rsidR="002D354C">
        <w:rPr>
          <w:rFonts w:asciiTheme="majorHAnsi" w:hAnsiTheme="majorHAnsi"/>
        </w:rPr>
        <w:t xml:space="preserve"> and collaboration leads to published papers which enhance a trainee’s CV.</w:t>
      </w:r>
    </w:p>
    <w:p w14:paraId="353B8F68" w14:textId="77777777" w:rsidR="00F125F1" w:rsidRDefault="00F125F1" w:rsidP="004B0573">
      <w:pPr>
        <w:spacing w:line="360" w:lineRule="auto"/>
        <w:rPr>
          <w:rFonts w:asciiTheme="majorHAnsi" w:hAnsiTheme="majorHAnsi"/>
        </w:rPr>
      </w:pPr>
    </w:p>
    <w:p w14:paraId="2EBBB251" w14:textId="0A36F912" w:rsidR="007C30EB" w:rsidRDefault="007C30EB" w:rsidP="006B08DC">
      <w:pPr>
        <w:pStyle w:val="ListParagraph"/>
        <w:numPr>
          <w:ilvl w:val="0"/>
          <w:numId w:val="5"/>
        </w:numPr>
        <w:spacing w:line="360" w:lineRule="auto"/>
        <w:rPr>
          <w:rFonts w:asciiTheme="majorHAnsi" w:hAnsiTheme="majorHAnsi"/>
          <w:b/>
        </w:rPr>
      </w:pPr>
      <w:r w:rsidRPr="00355BDD">
        <w:rPr>
          <w:rFonts w:asciiTheme="majorHAnsi" w:hAnsiTheme="majorHAnsi"/>
          <w:b/>
        </w:rPr>
        <w:t xml:space="preserve">Benefits </w:t>
      </w:r>
      <w:r w:rsidR="006B08DC" w:rsidRPr="006B08DC">
        <w:rPr>
          <w:rFonts w:asciiTheme="majorHAnsi" w:hAnsiTheme="majorHAnsi"/>
          <w:b/>
        </w:rPr>
        <w:t>of trainee led research</w:t>
      </w:r>
    </w:p>
    <w:p w14:paraId="58A0F05C" w14:textId="77777777" w:rsidR="006B08DC" w:rsidRPr="00355BDD" w:rsidRDefault="006B08DC" w:rsidP="006B08DC">
      <w:pPr>
        <w:pStyle w:val="ListParagraph"/>
        <w:spacing w:line="360" w:lineRule="auto"/>
        <w:rPr>
          <w:rFonts w:asciiTheme="majorHAnsi" w:hAnsiTheme="majorHAnsi"/>
          <w:b/>
        </w:rPr>
      </w:pPr>
    </w:p>
    <w:p w14:paraId="48F968FD" w14:textId="73E490C7" w:rsidR="00781F4A" w:rsidRPr="006B08DC" w:rsidRDefault="006B08DC" w:rsidP="006B08DC">
      <w:pPr>
        <w:pStyle w:val="ListParagraph"/>
        <w:numPr>
          <w:ilvl w:val="1"/>
          <w:numId w:val="5"/>
        </w:numPr>
        <w:spacing w:line="360" w:lineRule="auto"/>
        <w:rPr>
          <w:rFonts w:asciiTheme="majorHAnsi" w:hAnsiTheme="majorHAnsi"/>
          <w:b/>
        </w:rPr>
      </w:pPr>
      <w:r w:rsidRPr="006B08DC">
        <w:rPr>
          <w:rFonts w:asciiTheme="majorHAnsi" w:hAnsiTheme="majorHAnsi"/>
          <w:b/>
        </w:rPr>
        <w:t>Benefits for trainees</w:t>
      </w:r>
    </w:p>
    <w:p w14:paraId="233D9471" w14:textId="77777777" w:rsidR="00F125F1" w:rsidRPr="002A423C" w:rsidRDefault="00F125F1" w:rsidP="004B0573">
      <w:pPr>
        <w:spacing w:line="360" w:lineRule="auto"/>
        <w:rPr>
          <w:rFonts w:asciiTheme="majorHAnsi" w:hAnsiTheme="majorHAnsi"/>
          <w:b/>
        </w:rPr>
      </w:pPr>
    </w:p>
    <w:p w14:paraId="6D7C01F0" w14:textId="5849D1FF" w:rsidR="005C79BA" w:rsidRDefault="00781F4A" w:rsidP="004B0573">
      <w:pPr>
        <w:spacing w:line="360" w:lineRule="auto"/>
        <w:rPr>
          <w:rFonts w:asciiTheme="majorHAnsi" w:hAnsiTheme="majorHAnsi"/>
        </w:rPr>
      </w:pPr>
      <w:r>
        <w:rPr>
          <w:rFonts w:asciiTheme="majorHAnsi" w:hAnsiTheme="majorHAnsi"/>
        </w:rPr>
        <w:t>There is individual satisfaction for trainees to realise that they have contributed to large scale, multicentre research</w:t>
      </w:r>
      <w:r w:rsidR="007D3F12">
        <w:rPr>
          <w:rFonts w:asciiTheme="majorHAnsi" w:hAnsiTheme="majorHAnsi"/>
        </w:rPr>
        <w:t>.</w:t>
      </w:r>
      <w:r>
        <w:rPr>
          <w:rFonts w:asciiTheme="majorHAnsi" w:hAnsiTheme="majorHAnsi"/>
        </w:rPr>
        <w:t xml:space="preserve"> </w:t>
      </w:r>
      <w:r w:rsidR="007D3F12">
        <w:rPr>
          <w:rFonts w:asciiTheme="majorHAnsi" w:hAnsiTheme="majorHAnsi"/>
        </w:rPr>
        <w:t>P</w:t>
      </w:r>
      <w:r>
        <w:rPr>
          <w:rFonts w:asciiTheme="majorHAnsi" w:hAnsiTheme="majorHAnsi"/>
        </w:rPr>
        <w:t xml:space="preserve">articipation also leads to a greater understanding of the mechanics of conducting research. Trainees learn how to engage with their local research departments and initiate local collaboration. </w:t>
      </w:r>
      <w:r w:rsidR="005C79BA">
        <w:rPr>
          <w:rFonts w:asciiTheme="majorHAnsi" w:hAnsiTheme="majorHAnsi"/>
        </w:rPr>
        <w:t xml:space="preserve">They gain understanding of research ethics through attending research days organised by the collaboratives and realise the obligations placed on researchers in clinical trials, such as Good Clinical Practice certification. </w:t>
      </w:r>
      <w:r>
        <w:rPr>
          <w:rFonts w:asciiTheme="majorHAnsi" w:hAnsiTheme="majorHAnsi"/>
        </w:rPr>
        <w:t>Study leads learn where to find sup</w:t>
      </w:r>
      <w:r w:rsidR="005C79BA">
        <w:rPr>
          <w:rFonts w:asciiTheme="majorHAnsi" w:hAnsiTheme="majorHAnsi"/>
        </w:rPr>
        <w:t>port and funding opportunities and gain valuable experience in leading projects and people.</w:t>
      </w:r>
      <w:r w:rsidR="00D223D5">
        <w:rPr>
          <w:rFonts w:asciiTheme="majorHAnsi" w:hAnsiTheme="majorHAnsi"/>
        </w:rPr>
        <w:t xml:space="preserve"> [</w:t>
      </w:r>
      <w:r w:rsidR="008C366D">
        <w:rPr>
          <w:rFonts w:asciiTheme="majorHAnsi" w:hAnsiTheme="majorHAnsi"/>
        </w:rPr>
        <w:t>31]</w:t>
      </w:r>
      <w:r w:rsidR="007D3F12">
        <w:rPr>
          <w:rFonts w:asciiTheme="majorHAnsi" w:hAnsiTheme="majorHAnsi"/>
        </w:rPr>
        <w:t xml:space="preserve"> As more ambitious research projects are delivered trainees develop experience in other components of the research process including recruiting patients and collecting data.</w:t>
      </w:r>
      <w:r w:rsidR="0080784A">
        <w:rPr>
          <w:rFonts w:asciiTheme="majorHAnsi" w:hAnsiTheme="majorHAnsi"/>
        </w:rPr>
        <w:t xml:space="preserve"> </w:t>
      </w:r>
    </w:p>
    <w:p w14:paraId="49634DDF" w14:textId="77777777" w:rsidR="00781F4A" w:rsidRDefault="005C79BA" w:rsidP="004B0573">
      <w:pPr>
        <w:spacing w:line="360" w:lineRule="auto"/>
        <w:rPr>
          <w:rFonts w:asciiTheme="majorHAnsi" w:hAnsiTheme="majorHAnsi"/>
        </w:rPr>
      </w:pPr>
      <w:r>
        <w:rPr>
          <w:rFonts w:asciiTheme="majorHAnsi" w:hAnsiTheme="majorHAnsi"/>
        </w:rPr>
        <w:t xml:space="preserve">The collaboratives encourage the dissemination of research findings amongst their trainee groups and hopefully provoke interest in keeping up to date with other research in the same field. </w:t>
      </w:r>
    </w:p>
    <w:p w14:paraId="01AF3D41" w14:textId="77777777" w:rsidR="00F2654A" w:rsidRDefault="00F2654A" w:rsidP="004B0573">
      <w:pPr>
        <w:spacing w:line="360" w:lineRule="auto"/>
        <w:rPr>
          <w:rFonts w:asciiTheme="majorHAnsi" w:hAnsiTheme="majorHAnsi"/>
        </w:rPr>
      </w:pPr>
    </w:p>
    <w:p w14:paraId="3ACDA6E7" w14:textId="5CB8086E" w:rsidR="00F2654A" w:rsidRPr="006B08DC" w:rsidRDefault="00F2654A" w:rsidP="006B08DC">
      <w:pPr>
        <w:pStyle w:val="ListParagraph"/>
        <w:numPr>
          <w:ilvl w:val="1"/>
          <w:numId w:val="5"/>
        </w:numPr>
        <w:spacing w:line="360" w:lineRule="auto"/>
        <w:rPr>
          <w:rFonts w:asciiTheme="majorHAnsi" w:hAnsiTheme="majorHAnsi"/>
          <w:b/>
        </w:rPr>
      </w:pPr>
      <w:r w:rsidRPr="006B08DC">
        <w:rPr>
          <w:rFonts w:asciiTheme="majorHAnsi" w:hAnsiTheme="majorHAnsi"/>
          <w:b/>
        </w:rPr>
        <w:t>Benefits for consultants</w:t>
      </w:r>
    </w:p>
    <w:p w14:paraId="7E88BFE9" w14:textId="77777777" w:rsidR="002D354C" w:rsidRDefault="002D354C" w:rsidP="004B0573">
      <w:pPr>
        <w:spacing w:line="360" w:lineRule="auto"/>
        <w:rPr>
          <w:rFonts w:asciiTheme="majorHAnsi" w:hAnsiTheme="majorHAnsi"/>
        </w:rPr>
      </w:pPr>
    </w:p>
    <w:p w14:paraId="5F37563D" w14:textId="5777AE02" w:rsidR="00781F4A" w:rsidRDefault="002D354C" w:rsidP="004B0573">
      <w:pPr>
        <w:spacing w:line="360" w:lineRule="auto"/>
        <w:rPr>
          <w:rFonts w:asciiTheme="majorHAnsi" w:hAnsiTheme="majorHAnsi"/>
        </w:rPr>
      </w:pPr>
      <w:r>
        <w:rPr>
          <w:rFonts w:asciiTheme="majorHAnsi" w:hAnsiTheme="majorHAnsi"/>
        </w:rPr>
        <w:t xml:space="preserve">Each UK consultant is now expected to take part in clinical audit as part of the process </w:t>
      </w:r>
      <w:r w:rsidR="00803463">
        <w:rPr>
          <w:rFonts w:asciiTheme="majorHAnsi" w:hAnsiTheme="majorHAnsi"/>
        </w:rPr>
        <w:t>of</w:t>
      </w:r>
      <w:r>
        <w:rPr>
          <w:rFonts w:asciiTheme="majorHAnsi" w:hAnsiTheme="majorHAnsi"/>
        </w:rPr>
        <w:t xml:space="preserve"> revalidation. </w:t>
      </w:r>
      <w:r w:rsidR="008A62FE">
        <w:rPr>
          <w:rFonts w:asciiTheme="majorHAnsi" w:hAnsiTheme="majorHAnsi"/>
        </w:rPr>
        <w:t xml:space="preserve">If a national study is an audit, then there is a clear benefit to consultant participation. </w:t>
      </w:r>
      <w:r>
        <w:rPr>
          <w:rFonts w:asciiTheme="majorHAnsi" w:hAnsiTheme="majorHAnsi"/>
        </w:rPr>
        <w:t xml:space="preserve">When their centre participates in trainee led studies consultants receive certification of participation for their </w:t>
      </w:r>
      <w:r w:rsidR="008A62FE">
        <w:rPr>
          <w:rFonts w:asciiTheme="majorHAnsi" w:hAnsiTheme="majorHAnsi"/>
        </w:rPr>
        <w:t xml:space="preserve">professional </w:t>
      </w:r>
      <w:r>
        <w:rPr>
          <w:rFonts w:asciiTheme="majorHAnsi" w:hAnsiTheme="majorHAnsi"/>
        </w:rPr>
        <w:t xml:space="preserve">portfolio.  </w:t>
      </w:r>
      <w:r w:rsidR="00803463">
        <w:rPr>
          <w:rFonts w:asciiTheme="majorHAnsi" w:hAnsiTheme="majorHAnsi"/>
        </w:rPr>
        <w:t xml:space="preserve">Results from the centre are </w:t>
      </w:r>
      <w:r w:rsidR="008A62FE">
        <w:rPr>
          <w:rFonts w:asciiTheme="majorHAnsi" w:hAnsiTheme="majorHAnsi"/>
        </w:rPr>
        <w:t xml:space="preserve">also </w:t>
      </w:r>
      <w:r w:rsidR="00803463">
        <w:rPr>
          <w:rFonts w:asciiTheme="majorHAnsi" w:hAnsiTheme="majorHAnsi"/>
        </w:rPr>
        <w:t xml:space="preserve">fed back to the local hospital </w:t>
      </w:r>
      <w:r w:rsidR="008A62FE">
        <w:rPr>
          <w:rFonts w:asciiTheme="majorHAnsi" w:hAnsiTheme="majorHAnsi"/>
        </w:rPr>
        <w:t xml:space="preserve">to allow </w:t>
      </w:r>
      <w:r w:rsidR="00803463">
        <w:rPr>
          <w:rFonts w:asciiTheme="majorHAnsi" w:hAnsiTheme="majorHAnsi"/>
        </w:rPr>
        <w:t xml:space="preserve">a comparison to the </w:t>
      </w:r>
      <w:r w:rsidR="008A62FE">
        <w:rPr>
          <w:rFonts w:asciiTheme="majorHAnsi" w:hAnsiTheme="majorHAnsi"/>
        </w:rPr>
        <w:t xml:space="preserve">overall </w:t>
      </w:r>
      <w:r w:rsidR="00803463">
        <w:rPr>
          <w:rFonts w:asciiTheme="majorHAnsi" w:hAnsiTheme="majorHAnsi"/>
        </w:rPr>
        <w:t xml:space="preserve">results </w:t>
      </w:r>
      <w:r w:rsidR="008A62FE">
        <w:rPr>
          <w:rFonts w:asciiTheme="majorHAnsi" w:hAnsiTheme="majorHAnsi"/>
        </w:rPr>
        <w:t>(</w:t>
      </w:r>
      <w:r w:rsidR="00803463">
        <w:rPr>
          <w:rFonts w:asciiTheme="majorHAnsi" w:hAnsiTheme="majorHAnsi"/>
        </w:rPr>
        <w:t>benchmark</w:t>
      </w:r>
      <w:r w:rsidR="008A62FE">
        <w:rPr>
          <w:rFonts w:asciiTheme="majorHAnsi" w:hAnsiTheme="majorHAnsi"/>
        </w:rPr>
        <w:t>ing).</w:t>
      </w:r>
    </w:p>
    <w:p w14:paraId="68F44118" w14:textId="77777777" w:rsidR="00781F4A" w:rsidRDefault="00781F4A" w:rsidP="004B0573">
      <w:pPr>
        <w:spacing w:line="360" w:lineRule="auto"/>
        <w:rPr>
          <w:rFonts w:asciiTheme="majorHAnsi" w:hAnsiTheme="majorHAnsi"/>
        </w:rPr>
      </w:pPr>
    </w:p>
    <w:p w14:paraId="7D7214E0" w14:textId="255B6C4D" w:rsidR="00F125F1" w:rsidRDefault="00781F4A" w:rsidP="004B0573">
      <w:pPr>
        <w:spacing w:line="360" w:lineRule="auto"/>
        <w:rPr>
          <w:rFonts w:asciiTheme="majorHAnsi" w:hAnsiTheme="majorHAnsi"/>
        </w:rPr>
      </w:pPr>
      <w:r>
        <w:rPr>
          <w:rFonts w:asciiTheme="majorHAnsi" w:hAnsiTheme="majorHAnsi"/>
        </w:rPr>
        <w:lastRenderedPageBreak/>
        <w:t>They also reap the rewards of having trainees interested in clinical research</w:t>
      </w:r>
      <w:r w:rsidR="005C79BA">
        <w:rPr>
          <w:rFonts w:asciiTheme="majorHAnsi" w:hAnsiTheme="majorHAnsi"/>
        </w:rPr>
        <w:t xml:space="preserve"> within their specialty who have access to a network who can facilitate multicentre studies and can work together to bring about new collaboration</w:t>
      </w:r>
      <w:r w:rsidR="008A62FE">
        <w:rPr>
          <w:rFonts w:asciiTheme="majorHAnsi" w:hAnsiTheme="majorHAnsi"/>
        </w:rPr>
        <w:t>s</w:t>
      </w:r>
      <w:r w:rsidR="005C79BA">
        <w:rPr>
          <w:rFonts w:asciiTheme="majorHAnsi" w:hAnsiTheme="majorHAnsi"/>
        </w:rPr>
        <w:t>.</w:t>
      </w:r>
    </w:p>
    <w:p w14:paraId="76024050" w14:textId="77777777" w:rsidR="006B08DC" w:rsidRDefault="006B08DC" w:rsidP="004B0573">
      <w:pPr>
        <w:spacing w:line="360" w:lineRule="auto"/>
        <w:rPr>
          <w:rFonts w:asciiTheme="majorHAnsi" w:hAnsiTheme="majorHAnsi"/>
        </w:rPr>
      </w:pPr>
    </w:p>
    <w:p w14:paraId="4F6A2102" w14:textId="7E02200F" w:rsidR="006B08DC" w:rsidRPr="006B08DC" w:rsidRDefault="006B08DC" w:rsidP="006B08DC">
      <w:pPr>
        <w:pStyle w:val="ListParagraph"/>
        <w:numPr>
          <w:ilvl w:val="1"/>
          <w:numId w:val="5"/>
        </w:numPr>
        <w:spacing w:line="360" w:lineRule="auto"/>
        <w:rPr>
          <w:rFonts w:asciiTheme="majorHAnsi" w:hAnsiTheme="majorHAnsi"/>
          <w:b/>
        </w:rPr>
      </w:pPr>
      <w:r w:rsidRPr="006B08DC">
        <w:rPr>
          <w:rFonts w:asciiTheme="majorHAnsi" w:hAnsiTheme="majorHAnsi"/>
          <w:b/>
        </w:rPr>
        <w:t>Benefits for patients</w:t>
      </w:r>
    </w:p>
    <w:p w14:paraId="1EDD5419" w14:textId="78D924C2" w:rsidR="006B08DC" w:rsidRDefault="006B08DC" w:rsidP="004B0573">
      <w:pPr>
        <w:spacing w:line="360" w:lineRule="auto"/>
        <w:rPr>
          <w:rFonts w:asciiTheme="majorHAnsi" w:hAnsiTheme="majorHAnsi"/>
        </w:rPr>
      </w:pPr>
      <w:r>
        <w:rPr>
          <w:rFonts w:asciiTheme="majorHAnsi" w:hAnsiTheme="majorHAnsi"/>
        </w:rPr>
        <w:t xml:space="preserve">One of the long term aims of the trainee collaboratives is to make sure that participation in clinical trials is not restricted to patients in ‘elite’ academic hospitals and that every patient may have the option to take part in research during their hospital stay. [32] By making sure that our practice is informed by good quality research we can ensure the best </w:t>
      </w:r>
      <w:r w:rsidR="008A62FE">
        <w:rPr>
          <w:rFonts w:asciiTheme="majorHAnsi" w:hAnsiTheme="majorHAnsi"/>
        </w:rPr>
        <w:t>possible</w:t>
      </w:r>
      <w:r>
        <w:rPr>
          <w:rFonts w:asciiTheme="majorHAnsi" w:hAnsiTheme="majorHAnsi"/>
        </w:rPr>
        <w:t xml:space="preserve"> outcomes for our patients.</w:t>
      </w:r>
    </w:p>
    <w:p w14:paraId="3131D702" w14:textId="77777777" w:rsidR="006B08DC" w:rsidRPr="006B08DC" w:rsidRDefault="006B08DC" w:rsidP="004B0573">
      <w:pPr>
        <w:spacing w:line="360" w:lineRule="auto"/>
        <w:rPr>
          <w:rFonts w:asciiTheme="majorHAnsi" w:hAnsiTheme="majorHAnsi"/>
        </w:rPr>
      </w:pPr>
    </w:p>
    <w:p w14:paraId="1C97C971" w14:textId="77777777" w:rsidR="00F125F1" w:rsidRPr="002A423C" w:rsidRDefault="00F125F1" w:rsidP="004B0573">
      <w:pPr>
        <w:spacing w:line="360" w:lineRule="auto"/>
        <w:rPr>
          <w:rFonts w:asciiTheme="majorHAnsi" w:hAnsiTheme="majorHAnsi"/>
        </w:rPr>
      </w:pPr>
    </w:p>
    <w:p w14:paraId="54F7B088" w14:textId="77777777" w:rsidR="00502415" w:rsidRPr="006B08DC" w:rsidRDefault="0084336A" w:rsidP="006B08DC">
      <w:pPr>
        <w:pStyle w:val="ListParagraph"/>
        <w:numPr>
          <w:ilvl w:val="0"/>
          <w:numId w:val="5"/>
        </w:numPr>
        <w:rPr>
          <w:rFonts w:asciiTheme="majorHAnsi" w:hAnsiTheme="majorHAnsi"/>
          <w:b/>
        </w:rPr>
      </w:pPr>
      <w:r w:rsidRPr="006B08DC">
        <w:rPr>
          <w:rFonts w:asciiTheme="majorHAnsi" w:hAnsiTheme="majorHAnsi"/>
          <w:b/>
        </w:rPr>
        <w:t>PSTRN projects</w:t>
      </w:r>
    </w:p>
    <w:p w14:paraId="3D3C3EF4" w14:textId="77777777" w:rsidR="0084336A" w:rsidRPr="002A423C" w:rsidRDefault="0084336A" w:rsidP="004B0573">
      <w:pPr>
        <w:spacing w:line="360" w:lineRule="auto"/>
        <w:rPr>
          <w:rFonts w:asciiTheme="majorHAnsi" w:hAnsiTheme="majorHAnsi"/>
          <w:b/>
        </w:rPr>
      </w:pPr>
    </w:p>
    <w:p w14:paraId="1F57CD96" w14:textId="31244E67" w:rsidR="00D363B3" w:rsidRDefault="00440D12" w:rsidP="004B0573">
      <w:pPr>
        <w:spacing w:line="360" w:lineRule="auto"/>
        <w:rPr>
          <w:rFonts w:asciiTheme="majorHAnsi" w:hAnsiTheme="majorHAnsi"/>
        </w:rPr>
      </w:pPr>
      <w:r>
        <w:rPr>
          <w:rFonts w:asciiTheme="majorHAnsi" w:hAnsiTheme="majorHAnsi"/>
        </w:rPr>
        <w:t xml:space="preserve">PSTRN collaborated in the National Appendicectomy </w:t>
      </w:r>
      <w:r w:rsidR="00237060">
        <w:rPr>
          <w:rFonts w:asciiTheme="majorHAnsi" w:hAnsiTheme="majorHAnsi"/>
        </w:rPr>
        <w:t>study</w:t>
      </w:r>
      <w:r>
        <w:rPr>
          <w:rFonts w:asciiTheme="majorHAnsi" w:hAnsiTheme="majorHAnsi"/>
        </w:rPr>
        <w:t xml:space="preserve"> which took place in May and June 2012. </w:t>
      </w:r>
      <w:r w:rsidR="00D363B3">
        <w:rPr>
          <w:rFonts w:asciiTheme="majorHAnsi" w:hAnsiTheme="majorHAnsi"/>
        </w:rPr>
        <w:t xml:space="preserve">This was a multicentre, observational study looking at 30 day outcomes from appendicetomy. </w:t>
      </w:r>
      <w:r>
        <w:rPr>
          <w:rFonts w:asciiTheme="majorHAnsi" w:hAnsiTheme="majorHAnsi"/>
        </w:rPr>
        <w:t>Data was contributed from 19</w:t>
      </w:r>
      <w:r w:rsidR="00D363B3">
        <w:rPr>
          <w:rFonts w:asciiTheme="majorHAnsi" w:hAnsiTheme="majorHAnsi"/>
        </w:rPr>
        <w:t xml:space="preserve"> UK paediatric surgical centres. </w:t>
      </w:r>
      <w:r>
        <w:rPr>
          <w:rFonts w:asciiTheme="majorHAnsi" w:hAnsiTheme="majorHAnsi"/>
        </w:rPr>
        <w:t xml:space="preserve"> 242 children were included from paediatric surgical centres and a further 461 from general surgery units. After publication of the main results, studies focussing on outcomes in patients under 16 years old were generated. </w:t>
      </w:r>
      <w:r w:rsidR="00D363B3">
        <w:rPr>
          <w:rFonts w:asciiTheme="majorHAnsi" w:hAnsiTheme="majorHAnsi"/>
        </w:rPr>
        <w:t xml:space="preserve">Two oral presentations were given at the 2013 BAPS conference. </w:t>
      </w:r>
      <w:r>
        <w:rPr>
          <w:rFonts w:asciiTheme="majorHAnsi" w:hAnsiTheme="majorHAnsi"/>
        </w:rPr>
        <w:t xml:space="preserve">These showed that </w:t>
      </w:r>
      <w:r w:rsidR="0011658C">
        <w:rPr>
          <w:rFonts w:asciiTheme="majorHAnsi" w:hAnsiTheme="majorHAnsi"/>
        </w:rPr>
        <w:t>children treated in paediatric surgery centres were younger, more likely to have a preoperative ultrasound, a laparoscopic procedure, a consultant present at the procedure and histologically advanced appendicitis than those treated in general surgery units. The normal appendicectomy rate in general surgery units was over twice that in paediatric</w:t>
      </w:r>
      <w:r w:rsidR="00D363B3">
        <w:rPr>
          <w:rFonts w:asciiTheme="majorHAnsi" w:hAnsiTheme="majorHAnsi"/>
        </w:rPr>
        <w:t xml:space="preserve"> surgery centres. These results</w:t>
      </w:r>
      <w:r w:rsidR="0011658C">
        <w:rPr>
          <w:rFonts w:asciiTheme="majorHAnsi" w:hAnsiTheme="majorHAnsi"/>
        </w:rPr>
        <w:t xml:space="preserve"> set </w:t>
      </w:r>
      <w:r w:rsidR="00D363B3">
        <w:rPr>
          <w:rFonts w:asciiTheme="majorHAnsi" w:hAnsiTheme="majorHAnsi"/>
        </w:rPr>
        <w:t>‘</w:t>
      </w:r>
      <w:r w:rsidR="0011658C">
        <w:rPr>
          <w:rFonts w:asciiTheme="majorHAnsi" w:hAnsiTheme="majorHAnsi"/>
        </w:rPr>
        <w:t>a standard of care</w:t>
      </w:r>
      <w:r w:rsidR="00D363B3">
        <w:rPr>
          <w:rFonts w:asciiTheme="majorHAnsi" w:hAnsiTheme="majorHAnsi"/>
        </w:rPr>
        <w:t>’</w:t>
      </w:r>
      <w:r w:rsidR="00237060">
        <w:rPr>
          <w:rFonts w:asciiTheme="majorHAnsi" w:hAnsiTheme="majorHAnsi"/>
        </w:rPr>
        <w:t xml:space="preserve">, </w:t>
      </w:r>
      <w:r w:rsidR="00D363B3">
        <w:rPr>
          <w:rFonts w:asciiTheme="majorHAnsi" w:hAnsiTheme="majorHAnsi"/>
        </w:rPr>
        <w:t>as espoused by Denis Browne</w:t>
      </w:r>
      <w:r w:rsidR="008C366D">
        <w:rPr>
          <w:rFonts w:asciiTheme="majorHAnsi" w:hAnsiTheme="majorHAnsi"/>
        </w:rPr>
        <w:t>, the first President of the BAPS. They</w:t>
      </w:r>
      <w:r w:rsidR="00D363B3">
        <w:rPr>
          <w:rFonts w:asciiTheme="majorHAnsi" w:hAnsiTheme="majorHAnsi"/>
        </w:rPr>
        <w:t xml:space="preserve"> were circulated in general surgical journals</w:t>
      </w:r>
      <w:r w:rsidR="0018057C">
        <w:rPr>
          <w:rFonts w:asciiTheme="majorHAnsi" w:hAnsiTheme="majorHAnsi"/>
        </w:rPr>
        <w:t xml:space="preserve"> [23]</w:t>
      </w:r>
      <w:r w:rsidR="00D363B3">
        <w:rPr>
          <w:rFonts w:asciiTheme="majorHAnsi" w:hAnsiTheme="majorHAnsi"/>
        </w:rPr>
        <w:t>. We hope they will influence practice and highlight areas where we could improve the care for children.</w:t>
      </w:r>
    </w:p>
    <w:p w14:paraId="0676B129" w14:textId="77777777" w:rsidR="00D363B3" w:rsidRDefault="00D363B3" w:rsidP="004B0573">
      <w:pPr>
        <w:spacing w:line="360" w:lineRule="auto"/>
        <w:rPr>
          <w:rFonts w:asciiTheme="majorHAnsi" w:hAnsiTheme="majorHAnsi"/>
        </w:rPr>
      </w:pPr>
    </w:p>
    <w:p w14:paraId="1277382E" w14:textId="27EE49E8" w:rsidR="00502415" w:rsidRDefault="00D363B3" w:rsidP="004B0573">
      <w:pPr>
        <w:spacing w:line="360" w:lineRule="auto"/>
        <w:rPr>
          <w:rFonts w:asciiTheme="majorHAnsi" w:hAnsiTheme="majorHAnsi"/>
        </w:rPr>
      </w:pPr>
      <w:r>
        <w:rPr>
          <w:rFonts w:asciiTheme="majorHAnsi" w:hAnsiTheme="majorHAnsi"/>
        </w:rPr>
        <w:t xml:space="preserve">The PSTRN </w:t>
      </w:r>
      <w:r w:rsidR="00DB019F">
        <w:rPr>
          <w:rFonts w:asciiTheme="majorHAnsi" w:hAnsiTheme="majorHAnsi"/>
        </w:rPr>
        <w:t xml:space="preserve">has subsequently </w:t>
      </w:r>
      <w:r w:rsidR="008A62FE">
        <w:rPr>
          <w:rFonts w:asciiTheme="majorHAnsi" w:hAnsiTheme="majorHAnsi"/>
        </w:rPr>
        <w:t>coordinated</w:t>
      </w:r>
      <w:r w:rsidR="00DB019F">
        <w:rPr>
          <w:rFonts w:asciiTheme="majorHAnsi" w:hAnsiTheme="majorHAnsi"/>
        </w:rPr>
        <w:t xml:space="preserve"> </w:t>
      </w:r>
      <w:r>
        <w:rPr>
          <w:rFonts w:asciiTheme="majorHAnsi" w:hAnsiTheme="majorHAnsi"/>
        </w:rPr>
        <w:t>the ORCHESTRA</w:t>
      </w:r>
      <w:r w:rsidR="00803463">
        <w:rPr>
          <w:rFonts w:asciiTheme="majorHAnsi" w:hAnsiTheme="majorHAnsi"/>
        </w:rPr>
        <w:t xml:space="preserve"> (ORCHidopexy: does Earlier Surgery affect TesticulaR Atrophy?)</w:t>
      </w:r>
      <w:r>
        <w:rPr>
          <w:rFonts w:asciiTheme="majorHAnsi" w:hAnsiTheme="majorHAnsi"/>
        </w:rPr>
        <w:t xml:space="preserve"> study. This is an ambitious study </w:t>
      </w:r>
      <w:r w:rsidR="00DB019F">
        <w:rPr>
          <w:rFonts w:asciiTheme="majorHAnsi" w:hAnsiTheme="majorHAnsi"/>
        </w:rPr>
        <w:lastRenderedPageBreak/>
        <w:t>investigating</w:t>
      </w:r>
      <w:r>
        <w:rPr>
          <w:rFonts w:asciiTheme="majorHAnsi" w:hAnsiTheme="majorHAnsi"/>
        </w:rPr>
        <w:t xml:space="preserve"> early post-operative outcomes after orchidopexy and </w:t>
      </w:r>
      <w:r w:rsidR="00B56AC0">
        <w:rPr>
          <w:rFonts w:asciiTheme="majorHAnsi" w:hAnsiTheme="majorHAnsi"/>
        </w:rPr>
        <w:t>adherence to the British Association of Paediatric Urologists (BAPU) guidelines on ideal age for surgery</w:t>
      </w:r>
      <w:r>
        <w:rPr>
          <w:rFonts w:asciiTheme="majorHAnsi" w:hAnsiTheme="majorHAnsi"/>
        </w:rPr>
        <w:t xml:space="preserve">. </w:t>
      </w:r>
      <w:r w:rsidR="00B56AC0">
        <w:rPr>
          <w:rFonts w:asciiTheme="majorHAnsi" w:hAnsiTheme="majorHAnsi"/>
        </w:rPr>
        <w:t xml:space="preserve">It </w:t>
      </w:r>
      <w:r w:rsidR="00DB019F">
        <w:rPr>
          <w:rFonts w:asciiTheme="majorHAnsi" w:hAnsiTheme="majorHAnsi"/>
        </w:rPr>
        <w:t xml:space="preserve">has attracted external </w:t>
      </w:r>
      <w:r w:rsidR="00B56AC0">
        <w:rPr>
          <w:rFonts w:asciiTheme="majorHAnsi" w:hAnsiTheme="majorHAnsi"/>
        </w:rPr>
        <w:t>fund</w:t>
      </w:r>
      <w:r w:rsidR="00DB019F">
        <w:rPr>
          <w:rFonts w:asciiTheme="majorHAnsi" w:hAnsiTheme="majorHAnsi"/>
        </w:rPr>
        <w:t>ing from</w:t>
      </w:r>
      <w:r w:rsidR="00B56AC0">
        <w:rPr>
          <w:rFonts w:asciiTheme="majorHAnsi" w:hAnsiTheme="majorHAnsi"/>
        </w:rPr>
        <w:t xml:space="preserve"> the Mark Gorry Foundation charity. </w:t>
      </w:r>
      <w:r>
        <w:rPr>
          <w:rFonts w:asciiTheme="majorHAnsi" w:hAnsiTheme="majorHAnsi"/>
        </w:rPr>
        <w:t>The primary outcome</w:t>
      </w:r>
      <w:r w:rsidR="00B56AC0">
        <w:rPr>
          <w:rFonts w:asciiTheme="majorHAnsi" w:hAnsiTheme="majorHAnsi"/>
        </w:rPr>
        <w:t xml:space="preserve"> of the study</w:t>
      </w:r>
      <w:r>
        <w:rPr>
          <w:rFonts w:asciiTheme="majorHAnsi" w:hAnsiTheme="majorHAnsi"/>
        </w:rPr>
        <w:t xml:space="preserve"> is post-operative testicular atrophy based on clinical assessment. </w:t>
      </w:r>
      <w:r w:rsidR="00B56AC0">
        <w:rPr>
          <w:rFonts w:asciiTheme="majorHAnsi" w:hAnsiTheme="majorHAnsi"/>
        </w:rPr>
        <w:t>The protocol was developed with expert review from the B</w:t>
      </w:r>
      <w:r w:rsidR="008A62FE">
        <w:rPr>
          <w:rFonts w:asciiTheme="majorHAnsi" w:hAnsiTheme="majorHAnsi"/>
        </w:rPr>
        <w:t xml:space="preserve">ritish </w:t>
      </w:r>
      <w:r w:rsidR="00B56AC0">
        <w:rPr>
          <w:rFonts w:asciiTheme="majorHAnsi" w:hAnsiTheme="majorHAnsi"/>
        </w:rPr>
        <w:t>A</w:t>
      </w:r>
      <w:r w:rsidR="008A62FE">
        <w:rPr>
          <w:rFonts w:asciiTheme="majorHAnsi" w:hAnsiTheme="majorHAnsi"/>
        </w:rPr>
        <w:t>ssociation of Paediatric Urologists (BAPU)</w:t>
      </w:r>
      <w:r w:rsidR="00B56AC0">
        <w:rPr>
          <w:rFonts w:asciiTheme="majorHAnsi" w:hAnsiTheme="majorHAnsi"/>
        </w:rPr>
        <w:t xml:space="preserve"> research committee and BAPU helped to advertise the study amongst the </w:t>
      </w:r>
      <w:r w:rsidR="00DB019F">
        <w:rPr>
          <w:rFonts w:asciiTheme="majorHAnsi" w:hAnsiTheme="majorHAnsi"/>
        </w:rPr>
        <w:t xml:space="preserve">UK </w:t>
      </w:r>
      <w:r w:rsidR="00B56AC0">
        <w:rPr>
          <w:rFonts w:asciiTheme="majorHAnsi" w:hAnsiTheme="majorHAnsi"/>
        </w:rPr>
        <w:t>consultant body.</w:t>
      </w:r>
    </w:p>
    <w:p w14:paraId="02B2FEBA" w14:textId="77777777" w:rsidR="00B56AC0" w:rsidRDefault="00B56AC0" w:rsidP="004B0573">
      <w:pPr>
        <w:spacing w:line="360" w:lineRule="auto"/>
        <w:rPr>
          <w:rFonts w:asciiTheme="majorHAnsi" w:hAnsiTheme="majorHAnsi"/>
        </w:rPr>
      </w:pPr>
    </w:p>
    <w:p w14:paraId="66B64AE0" w14:textId="6E94FB33" w:rsidR="00502415" w:rsidRDefault="00803463" w:rsidP="004B0573">
      <w:pPr>
        <w:spacing w:line="360" w:lineRule="auto"/>
        <w:rPr>
          <w:rFonts w:asciiTheme="majorHAnsi" w:hAnsiTheme="majorHAnsi"/>
        </w:rPr>
      </w:pPr>
      <w:r>
        <w:rPr>
          <w:rFonts w:asciiTheme="majorHAnsi" w:hAnsiTheme="majorHAnsi"/>
        </w:rPr>
        <w:t>D</w:t>
      </w:r>
      <w:r w:rsidR="00DB019F">
        <w:rPr>
          <w:rFonts w:asciiTheme="majorHAnsi" w:hAnsiTheme="majorHAnsi"/>
        </w:rPr>
        <w:t xml:space="preserve">ata on </w:t>
      </w:r>
      <w:r w:rsidR="00B56AC0">
        <w:rPr>
          <w:rFonts w:asciiTheme="majorHAnsi" w:hAnsiTheme="majorHAnsi"/>
        </w:rPr>
        <w:t xml:space="preserve">over 400 patients </w:t>
      </w:r>
      <w:r w:rsidR="00967D80">
        <w:rPr>
          <w:rFonts w:asciiTheme="majorHAnsi" w:hAnsiTheme="majorHAnsi"/>
        </w:rPr>
        <w:t>has been collected</w:t>
      </w:r>
      <w:r w:rsidR="00B56AC0">
        <w:rPr>
          <w:rFonts w:asciiTheme="majorHAnsi" w:hAnsiTheme="majorHAnsi"/>
        </w:rPr>
        <w:t xml:space="preserve"> from 29 hospitals including 4 international paediatric surgical centres. I</w:t>
      </w:r>
      <w:r w:rsidR="00967D80">
        <w:rPr>
          <w:rFonts w:asciiTheme="majorHAnsi" w:hAnsiTheme="majorHAnsi"/>
        </w:rPr>
        <w:t>nterim results were</w:t>
      </w:r>
      <w:r w:rsidR="00B56AC0">
        <w:rPr>
          <w:rFonts w:asciiTheme="majorHAnsi" w:hAnsiTheme="majorHAnsi"/>
        </w:rPr>
        <w:t xml:space="preserve"> present</w:t>
      </w:r>
      <w:r w:rsidR="00967D80">
        <w:rPr>
          <w:rFonts w:asciiTheme="majorHAnsi" w:hAnsiTheme="majorHAnsi"/>
        </w:rPr>
        <w:t xml:space="preserve">ed </w:t>
      </w:r>
      <w:r w:rsidR="00B56AC0">
        <w:rPr>
          <w:rFonts w:asciiTheme="majorHAnsi" w:hAnsiTheme="majorHAnsi"/>
        </w:rPr>
        <w:t xml:space="preserve">at </w:t>
      </w:r>
      <w:r w:rsidR="00967D80">
        <w:rPr>
          <w:rFonts w:asciiTheme="majorHAnsi" w:hAnsiTheme="majorHAnsi"/>
        </w:rPr>
        <w:t xml:space="preserve">the 2015 </w:t>
      </w:r>
      <w:r w:rsidR="00B56AC0">
        <w:rPr>
          <w:rFonts w:asciiTheme="majorHAnsi" w:hAnsiTheme="majorHAnsi"/>
        </w:rPr>
        <w:t xml:space="preserve">BAPS </w:t>
      </w:r>
      <w:r w:rsidR="00967D80">
        <w:rPr>
          <w:rFonts w:asciiTheme="majorHAnsi" w:hAnsiTheme="majorHAnsi"/>
        </w:rPr>
        <w:t xml:space="preserve">Congress </w:t>
      </w:r>
      <w:r w:rsidR="00B56AC0">
        <w:rPr>
          <w:rFonts w:asciiTheme="majorHAnsi" w:hAnsiTheme="majorHAnsi"/>
        </w:rPr>
        <w:t xml:space="preserve">and a </w:t>
      </w:r>
      <w:r w:rsidR="00967D80">
        <w:rPr>
          <w:rFonts w:asciiTheme="majorHAnsi" w:hAnsiTheme="majorHAnsi"/>
        </w:rPr>
        <w:t xml:space="preserve">manuscript reporting </w:t>
      </w:r>
      <w:r w:rsidR="00B56AC0">
        <w:rPr>
          <w:rFonts w:asciiTheme="majorHAnsi" w:hAnsiTheme="majorHAnsi"/>
        </w:rPr>
        <w:t>consultant preferences for the age at orchidopexy</w:t>
      </w:r>
      <w:r w:rsidR="00967D80">
        <w:rPr>
          <w:rFonts w:asciiTheme="majorHAnsi" w:hAnsiTheme="majorHAnsi"/>
        </w:rPr>
        <w:t xml:space="preserve"> has been submitted for publication</w:t>
      </w:r>
      <w:r w:rsidR="00B56AC0">
        <w:rPr>
          <w:rFonts w:asciiTheme="majorHAnsi" w:hAnsiTheme="majorHAnsi"/>
        </w:rPr>
        <w:t xml:space="preserve">. Results so far presented have shown that, despite guidance that orchidopexy </w:t>
      </w:r>
      <w:r>
        <w:rPr>
          <w:rFonts w:asciiTheme="majorHAnsi" w:hAnsiTheme="majorHAnsi"/>
        </w:rPr>
        <w:t>should</w:t>
      </w:r>
      <w:r w:rsidR="00B56AC0">
        <w:rPr>
          <w:rFonts w:asciiTheme="majorHAnsi" w:hAnsiTheme="majorHAnsi"/>
        </w:rPr>
        <w:t xml:space="preserve"> ideally performed before 12 months of age, only 12% of</w:t>
      </w:r>
      <w:r w:rsidR="00502415">
        <w:rPr>
          <w:rFonts w:asciiTheme="majorHAnsi" w:hAnsiTheme="majorHAnsi"/>
        </w:rPr>
        <w:t xml:space="preserve"> boys in the study had surgery at the recommended age.</w:t>
      </w:r>
      <w:r w:rsidR="00967D80">
        <w:rPr>
          <w:rFonts w:asciiTheme="majorHAnsi" w:hAnsiTheme="majorHAnsi"/>
        </w:rPr>
        <w:t xml:space="preserve"> Follow-up data continues to be collected.</w:t>
      </w:r>
      <w:r w:rsidR="00502415">
        <w:rPr>
          <w:rFonts w:asciiTheme="majorHAnsi" w:hAnsiTheme="majorHAnsi"/>
        </w:rPr>
        <w:t xml:space="preserve"> We are now working towards using the observational data to plan a multicentre randomised trial on the age of orchidopexy.</w:t>
      </w:r>
    </w:p>
    <w:p w14:paraId="7A6363C4" w14:textId="77777777" w:rsidR="00502415" w:rsidRDefault="00502415" w:rsidP="004B0573">
      <w:pPr>
        <w:spacing w:line="360" w:lineRule="auto"/>
        <w:rPr>
          <w:rFonts w:asciiTheme="majorHAnsi" w:hAnsiTheme="majorHAnsi"/>
        </w:rPr>
      </w:pPr>
    </w:p>
    <w:p w14:paraId="51F741B9" w14:textId="74B7392F" w:rsidR="00B56AC0" w:rsidRDefault="00502415" w:rsidP="004B0573">
      <w:pPr>
        <w:spacing w:line="360" w:lineRule="auto"/>
        <w:rPr>
          <w:rFonts w:asciiTheme="majorHAnsi" w:hAnsiTheme="majorHAnsi"/>
        </w:rPr>
      </w:pPr>
      <w:r>
        <w:rPr>
          <w:rFonts w:asciiTheme="majorHAnsi" w:hAnsiTheme="majorHAnsi"/>
        </w:rPr>
        <w:t>Projects which are soon to be launched include a study on the safety of laparoscopic cholecystectomy, the time to surgery in testicular torsion and a survey on the use of prost</w:t>
      </w:r>
      <w:r w:rsidR="00803463">
        <w:rPr>
          <w:rFonts w:asciiTheme="majorHAnsi" w:hAnsiTheme="majorHAnsi"/>
        </w:rPr>
        <w:t xml:space="preserve">aglandin </w:t>
      </w:r>
      <w:r>
        <w:rPr>
          <w:rFonts w:asciiTheme="majorHAnsi" w:hAnsiTheme="majorHAnsi"/>
        </w:rPr>
        <w:t xml:space="preserve">in the management of congenital diaphragmatic hernia. Each of these ideas have been </w:t>
      </w:r>
      <w:r w:rsidR="008A62FE">
        <w:rPr>
          <w:rFonts w:asciiTheme="majorHAnsi" w:hAnsiTheme="majorHAnsi"/>
        </w:rPr>
        <w:t>proposed and developed</w:t>
      </w:r>
      <w:r>
        <w:rPr>
          <w:rFonts w:asciiTheme="majorHAnsi" w:hAnsiTheme="majorHAnsi"/>
        </w:rPr>
        <w:t xml:space="preserve"> by trainees working in different centres around the UK</w:t>
      </w:r>
      <w:r w:rsidR="008A62FE">
        <w:rPr>
          <w:rFonts w:asciiTheme="majorHAnsi" w:hAnsiTheme="majorHAnsi"/>
        </w:rPr>
        <w:t>. Coordinating and c</w:t>
      </w:r>
      <w:r w:rsidR="00803463">
        <w:rPr>
          <w:rFonts w:asciiTheme="majorHAnsi" w:hAnsiTheme="majorHAnsi"/>
        </w:rPr>
        <w:t xml:space="preserve">onducting the research through </w:t>
      </w:r>
      <w:r>
        <w:rPr>
          <w:rFonts w:asciiTheme="majorHAnsi" w:hAnsiTheme="majorHAnsi"/>
        </w:rPr>
        <w:t xml:space="preserve">the </w:t>
      </w:r>
      <w:r w:rsidR="008A62FE">
        <w:rPr>
          <w:rFonts w:asciiTheme="majorHAnsi" w:hAnsiTheme="majorHAnsi"/>
        </w:rPr>
        <w:t>PSTRN</w:t>
      </w:r>
      <w:r>
        <w:rPr>
          <w:rFonts w:asciiTheme="majorHAnsi" w:hAnsiTheme="majorHAnsi"/>
        </w:rPr>
        <w:t xml:space="preserve"> will allow all trainees and patients to benefit.</w:t>
      </w:r>
    </w:p>
    <w:p w14:paraId="15A1493A" w14:textId="77777777" w:rsidR="00F125F1" w:rsidRPr="00D363B3" w:rsidRDefault="00F125F1" w:rsidP="004B0573">
      <w:pPr>
        <w:spacing w:line="360" w:lineRule="auto"/>
        <w:rPr>
          <w:rFonts w:asciiTheme="majorHAnsi" w:hAnsiTheme="majorHAnsi"/>
        </w:rPr>
      </w:pPr>
    </w:p>
    <w:p w14:paraId="6782E293" w14:textId="3C73DD7F" w:rsidR="0084336A" w:rsidRPr="006B08DC" w:rsidRDefault="00F125F1" w:rsidP="006B08DC">
      <w:pPr>
        <w:pStyle w:val="ListParagraph"/>
        <w:numPr>
          <w:ilvl w:val="0"/>
          <w:numId w:val="5"/>
        </w:numPr>
        <w:spacing w:line="360" w:lineRule="auto"/>
        <w:rPr>
          <w:rFonts w:asciiTheme="majorHAnsi" w:hAnsiTheme="majorHAnsi"/>
          <w:b/>
        </w:rPr>
      </w:pPr>
      <w:r w:rsidRPr="006B08DC">
        <w:rPr>
          <w:rFonts w:asciiTheme="majorHAnsi" w:hAnsiTheme="majorHAnsi"/>
          <w:b/>
        </w:rPr>
        <w:t>Conclusion</w:t>
      </w:r>
    </w:p>
    <w:p w14:paraId="233B1D90" w14:textId="77777777" w:rsidR="00F125F1" w:rsidRPr="002A423C" w:rsidRDefault="00F125F1" w:rsidP="004B0573">
      <w:pPr>
        <w:spacing w:line="360" w:lineRule="auto"/>
        <w:rPr>
          <w:rFonts w:asciiTheme="majorHAnsi" w:hAnsiTheme="majorHAnsi"/>
        </w:rPr>
      </w:pPr>
    </w:p>
    <w:p w14:paraId="2DE9CFF7" w14:textId="3304C695" w:rsidR="006652CD" w:rsidRPr="00355BDD" w:rsidRDefault="00F125F1">
      <w:pPr>
        <w:spacing w:line="360" w:lineRule="auto"/>
        <w:rPr>
          <w:rFonts w:asciiTheme="majorHAnsi" w:hAnsiTheme="majorHAnsi"/>
        </w:rPr>
      </w:pPr>
      <w:r w:rsidRPr="00355BDD">
        <w:rPr>
          <w:rFonts w:asciiTheme="majorHAnsi" w:hAnsiTheme="majorHAnsi"/>
        </w:rPr>
        <w:t>Medicine is a vocation and s</w:t>
      </w:r>
      <w:r w:rsidR="0011658C" w:rsidRPr="00355BDD">
        <w:rPr>
          <w:rFonts w:asciiTheme="majorHAnsi" w:hAnsiTheme="majorHAnsi"/>
        </w:rPr>
        <w:t>urgeons must aim to provide the best standard of care</w:t>
      </w:r>
      <w:r w:rsidRPr="00355BDD">
        <w:rPr>
          <w:rFonts w:asciiTheme="majorHAnsi" w:hAnsiTheme="majorHAnsi"/>
        </w:rPr>
        <w:t xml:space="preserve"> for their patients. </w:t>
      </w:r>
      <w:r w:rsidR="008A62FE">
        <w:rPr>
          <w:rFonts w:asciiTheme="majorHAnsi" w:hAnsiTheme="majorHAnsi"/>
        </w:rPr>
        <w:t>I</w:t>
      </w:r>
      <w:r w:rsidR="007C30EB">
        <w:rPr>
          <w:rFonts w:asciiTheme="majorHAnsi" w:hAnsiTheme="majorHAnsi"/>
        </w:rPr>
        <w:t xml:space="preserve">n an increasingly complex field it is important that our clinical decisions are informed </w:t>
      </w:r>
      <w:r w:rsidRPr="00355BDD">
        <w:rPr>
          <w:rFonts w:asciiTheme="majorHAnsi" w:hAnsiTheme="majorHAnsi"/>
        </w:rPr>
        <w:t>by high quality</w:t>
      </w:r>
      <w:r w:rsidR="0011658C" w:rsidRPr="00355BDD">
        <w:rPr>
          <w:rFonts w:asciiTheme="majorHAnsi" w:hAnsiTheme="majorHAnsi"/>
        </w:rPr>
        <w:t>, clinical</w:t>
      </w:r>
      <w:r w:rsidRPr="00355BDD">
        <w:rPr>
          <w:rFonts w:asciiTheme="majorHAnsi" w:hAnsiTheme="majorHAnsi"/>
        </w:rPr>
        <w:t xml:space="preserve"> research</w:t>
      </w:r>
      <w:r w:rsidR="0084336A" w:rsidRPr="00355BDD">
        <w:rPr>
          <w:rFonts w:asciiTheme="majorHAnsi" w:hAnsiTheme="majorHAnsi"/>
        </w:rPr>
        <w:t>.</w:t>
      </w:r>
    </w:p>
    <w:p w14:paraId="7DDC0879" w14:textId="77777777" w:rsidR="00F125F1" w:rsidRPr="002A423C" w:rsidRDefault="00F125F1" w:rsidP="004B0573">
      <w:pPr>
        <w:spacing w:line="360" w:lineRule="auto"/>
        <w:rPr>
          <w:rFonts w:asciiTheme="majorHAnsi" w:hAnsiTheme="majorHAnsi"/>
        </w:rPr>
      </w:pPr>
    </w:p>
    <w:p w14:paraId="7D3E10AD" w14:textId="77777777" w:rsidR="00502415" w:rsidRDefault="0084336A" w:rsidP="004B0573">
      <w:pPr>
        <w:spacing w:line="360" w:lineRule="auto"/>
        <w:rPr>
          <w:rFonts w:asciiTheme="majorHAnsi" w:hAnsiTheme="majorHAnsi"/>
        </w:rPr>
      </w:pPr>
      <w:r w:rsidRPr="002A423C">
        <w:rPr>
          <w:rFonts w:asciiTheme="majorHAnsi" w:hAnsiTheme="majorHAnsi"/>
        </w:rPr>
        <w:t>In Richard Horton’s</w:t>
      </w:r>
      <w:r w:rsidR="00F125F1" w:rsidRPr="002A423C">
        <w:rPr>
          <w:rFonts w:asciiTheme="majorHAnsi" w:hAnsiTheme="majorHAnsi"/>
        </w:rPr>
        <w:t xml:space="preserve"> words ‘Can bad scientific practices be fixed?’ Well yes, but only if we ‘emphasise collaboration not competition</w:t>
      </w:r>
      <w:r w:rsidR="00795098" w:rsidRPr="002A423C">
        <w:rPr>
          <w:rFonts w:asciiTheme="majorHAnsi" w:hAnsiTheme="majorHAnsi"/>
        </w:rPr>
        <w:t>’</w:t>
      </w:r>
      <w:r w:rsidR="00F125F1" w:rsidRPr="002A423C">
        <w:rPr>
          <w:rFonts w:asciiTheme="majorHAnsi" w:hAnsiTheme="majorHAnsi"/>
        </w:rPr>
        <w:t xml:space="preserve"> and </w:t>
      </w:r>
      <w:r w:rsidR="00795098" w:rsidRPr="002A423C">
        <w:rPr>
          <w:rFonts w:asciiTheme="majorHAnsi" w:hAnsiTheme="majorHAnsi"/>
        </w:rPr>
        <w:t>‘</w:t>
      </w:r>
      <w:r w:rsidR="00F125F1" w:rsidRPr="002A423C">
        <w:rPr>
          <w:rFonts w:asciiTheme="majorHAnsi" w:hAnsiTheme="majorHAnsi"/>
        </w:rPr>
        <w:t xml:space="preserve">improve research training and </w:t>
      </w:r>
      <w:r w:rsidR="00F125F1" w:rsidRPr="002A423C">
        <w:rPr>
          <w:rFonts w:asciiTheme="majorHAnsi" w:hAnsiTheme="majorHAnsi"/>
        </w:rPr>
        <w:lastRenderedPageBreak/>
        <w:t>mentorship’</w:t>
      </w:r>
      <w:r w:rsidR="00795098" w:rsidRPr="002A423C">
        <w:rPr>
          <w:rFonts w:asciiTheme="majorHAnsi" w:hAnsiTheme="majorHAnsi"/>
        </w:rPr>
        <w:t>. We believe that the trainee networks are a step on the journey towards achieving this.</w:t>
      </w:r>
    </w:p>
    <w:p w14:paraId="5112AD77" w14:textId="77777777" w:rsidR="00502415" w:rsidRDefault="00502415" w:rsidP="004B0573">
      <w:pPr>
        <w:spacing w:line="360" w:lineRule="auto"/>
        <w:rPr>
          <w:rFonts w:asciiTheme="majorHAnsi" w:hAnsiTheme="majorHAnsi"/>
        </w:rPr>
      </w:pPr>
    </w:p>
    <w:p w14:paraId="5495885E" w14:textId="77777777" w:rsidR="00A02D88" w:rsidRDefault="00502415" w:rsidP="004B0573">
      <w:pPr>
        <w:spacing w:line="360" w:lineRule="auto"/>
        <w:rPr>
          <w:rFonts w:asciiTheme="majorHAnsi" w:hAnsiTheme="majorHAnsi"/>
          <w:b/>
        </w:rPr>
      </w:pPr>
      <w:r>
        <w:rPr>
          <w:rFonts w:asciiTheme="majorHAnsi" w:hAnsiTheme="majorHAnsi"/>
          <w:b/>
        </w:rPr>
        <w:t>Get involved!</w:t>
      </w:r>
    </w:p>
    <w:p w14:paraId="079D6BB3" w14:textId="77777777" w:rsidR="00502415" w:rsidRDefault="00502415" w:rsidP="004B0573">
      <w:pPr>
        <w:spacing w:line="360" w:lineRule="auto"/>
        <w:rPr>
          <w:rFonts w:asciiTheme="majorHAnsi" w:hAnsiTheme="majorHAnsi"/>
          <w:b/>
        </w:rPr>
      </w:pPr>
    </w:p>
    <w:p w14:paraId="3D395492" w14:textId="413D0DBD" w:rsidR="00A02D88" w:rsidRDefault="00AF5202" w:rsidP="004B0573">
      <w:pPr>
        <w:spacing w:line="360" w:lineRule="auto"/>
        <w:rPr>
          <w:rFonts w:asciiTheme="majorHAnsi" w:hAnsiTheme="majorHAnsi"/>
        </w:rPr>
      </w:pPr>
      <w:r>
        <w:rPr>
          <w:rFonts w:asciiTheme="majorHAnsi" w:hAnsiTheme="majorHAnsi"/>
        </w:rPr>
        <w:t xml:space="preserve">Beyond a national collaborative we have the ambition of creating a </w:t>
      </w:r>
      <w:r w:rsidR="00502415">
        <w:rPr>
          <w:rFonts w:asciiTheme="majorHAnsi" w:hAnsiTheme="majorHAnsi"/>
        </w:rPr>
        <w:t xml:space="preserve">truly </w:t>
      </w:r>
      <w:r>
        <w:rPr>
          <w:rFonts w:asciiTheme="majorHAnsi" w:hAnsiTheme="majorHAnsi"/>
        </w:rPr>
        <w:t xml:space="preserve">global </w:t>
      </w:r>
      <w:r w:rsidR="00502415">
        <w:rPr>
          <w:rFonts w:asciiTheme="majorHAnsi" w:hAnsiTheme="majorHAnsi"/>
        </w:rPr>
        <w:t xml:space="preserve">collaborative of </w:t>
      </w:r>
      <w:r w:rsidR="00A02D88">
        <w:rPr>
          <w:rFonts w:asciiTheme="majorHAnsi" w:hAnsiTheme="majorHAnsi"/>
        </w:rPr>
        <w:t xml:space="preserve">trainee </w:t>
      </w:r>
      <w:r w:rsidR="008A62FE">
        <w:rPr>
          <w:rFonts w:asciiTheme="majorHAnsi" w:hAnsiTheme="majorHAnsi"/>
        </w:rPr>
        <w:t>paediatric surgeons and welcome interest</w:t>
      </w:r>
      <w:r w:rsidR="00502415">
        <w:rPr>
          <w:rFonts w:asciiTheme="majorHAnsi" w:hAnsiTheme="majorHAnsi"/>
        </w:rPr>
        <w:t xml:space="preserve"> from </w:t>
      </w:r>
      <w:r w:rsidR="008A62FE">
        <w:rPr>
          <w:rFonts w:asciiTheme="majorHAnsi" w:hAnsiTheme="majorHAnsi"/>
        </w:rPr>
        <w:t>any</w:t>
      </w:r>
      <w:r w:rsidR="00502415">
        <w:rPr>
          <w:rFonts w:asciiTheme="majorHAnsi" w:hAnsiTheme="majorHAnsi"/>
        </w:rPr>
        <w:t xml:space="preserve"> trainees around the globe. </w:t>
      </w:r>
      <w:r w:rsidR="00A02D88">
        <w:rPr>
          <w:rFonts w:asciiTheme="majorHAnsi" w:hAnsiTheme="majorHAnsi"/>
        </w:rPr>
        <w:t xml:space="preserve">Please get in touch at </w:t>
      </w:r>
      <w:hyperlink r:id="rId10" w:history="1">
        <w:r w:rsidR="00A02D88" w:rsidRPr="00BD78D6">
          <w:rPr>
            <w:rStyle w:val="Hyperlink"/>
            <w:rFonts w:asciiTheme="majorHAnsi" w:hAnsiTheme="majorHAnsi"/>
          </w:rPr>
          <w:t>info@pstrn.org.uk</w:t>
        </w:r>
      </w:hyperlink>
    </w:p>
    <w:p w14:paraId="5B6E34C3" w14:textId="77777777" w:rsidR="00B4594C" w:rsidRDefault="00B4594C" w:rsidP="004B0573">
      <w:pPr>
        <w:spacing w:line="360" w:lineRule="auto"/>
        <w:rPr>
          <w:rFonts w:asciiTheme="majorHAnsi" w:hAnsiTheme="majorHAnsi"/>
        </w:rPr>
      </w:pPr>
    </w:p>
    <w:p w14:paraId="60123C8B" w14:textId="77777777" w:rsidR="006B08DC" w:rsidRDefault="006B08DC" w:rsidP="00F125F1">
      <w:pPr>
        <w:rPr>
          <w:rFonts w:asciiTheme="majorHAnsi" w:hAnsiTheme="majorHAnsi"/>
        </w:rPr>
      </w:pPr>
    </w:p>
    <w:p w14:paraId="3BA1A75E" w14:textId="77777777" w:rsidR="00185578" w:rsidRPr="006B08DC" w:rsidRDefault="00795098" w:rsidP="00F125F1">
      <w:pPr>
        <w:rPr>
          <w:rFonts w:asciiTheme="majorHAnsi" w:hAnsiTheme="majorHAnsi"/>
          <w:b/>
        </w:rPr>
      </w:pPr>
      <w:r w:rsidRPr="006B08DC">
        <w:rPr>
          <w:rFonts w:asciiTheme="majorHAnsi" w:hAnsiTheme="majorHAnsi"/>
          <w:b/>
        </w:rPr>
        <w:t>References</w:t>
      </w:r>
    </w:p>
    <w:p w14:paraId="439E943E" w14:textId="77777777" w:rsidR="00795098" w:rsidRPr="002A423C" w:rsidRDefault="00795098" w:rsidP="00F125F1">
      <w:pPr>
        <w:rPr>
          <w:rFonts w:asciiTheme="majorHAnsi" w:hAnsiTheme="majorHAnsi"/>
        </w:rPr>
      </w:pPr>
    </w:p>
    <w:p w14:paraId="35A9F939" w14:textId="13EF2F87" w:rsidR="00795098" w:rsidRPr="006B2E31" w:rsidRDefault="00795098" w:rsidP="006B2E31">
      <w:pPr>
        <w:pStyle w:val="ListParagraph"/>
        <w:numPr>
          <w:ilvl w:val="0"/>
          <w:numId w:val="2"/>
        </w:numPr>
        <w:rPr>
          <w:rFonts w:asciiTheme="majorHAnsi" w:hAnsiTheme="majorHAnsi"/>
        </w:rPr>
      </w:pPr>
      <w:r w:rsidRPr="002A423C">
        <w:rPr>
          <w:rFonts w:asciiTheme="majorHAnsi" w:hAnsiTheme="majorHAnsi"/>
        </w:rPr>
        <w:t>Horton R. Offline:</w:t>
      </w:r>
      <w:r w:rsidR="00803463">
        <w:rPr>
          <w:rFonts w:asciiTheme="majorHAnsi" w:hAnsiTheme="majorHAnsi"/>
        </w:rPr>
        <w:t xml:space="preserve"> </w:t>
      </w:r>
      <w:r w:rsidRPr="002A423C">
        <w:rPr>
          <w:rFonts w:asciiTheme="majorHAnsi" w:hAnsiTheme="majorHAnsi"/>
        </w:rPr>
        <w:t>what is medicine’s 5 sigma? The Lancet. Vol 385: 1380. April 11, 2015.</w:t>
      </w:r>
    </w:p>
    <w:p w14:paraId="54CACC5C" w14:textId="77777777" w:rsidR="00B21B47" w:rsidRPr="002A423C" w:rsidRDefault="00795098" w:rsidP="00795098">
      <w:pPr>
        <w:pStyle w:val="ListParagraph"/>
        <w:numPr>
          <w:ilvl w:val="0"/>
          <w:numId w:val="2"/>
        </w:numPr>
        <w:rPr>
          <w:rFonts w:asciiTheme="majorHAnsi" w:hAnsiTheme="majorHAnsi"/>
        </w:rPr>
      </w:pPr>
      <w:r w:rsidRPr="002A423C">
        <w:rPr>
          <w:rFonts w:asciiTheme="majorHAnsi" w:hAnsiTheme="majorHAnsi"/>
        </w:rPr>
        <w:t>Allin BS, Tse WH, Marven S, Johnson PR, Knight M. Challenges of improving the evidence base in smaller surgical specialties, as highlighted by a systematic review of gastroschisis management. PloS One. 2015; 10(1):e1169</w:t>
      </w:r>
      <w:r w:rsidR="00B21B47" w:rsidRPr="002A423C">
        <w:rPr>
          <w:rFonts w:asciiTheme="majorHAnsi" w:hAnsiTheme="majorHAnsi"/>
        </w:rPr>
        <w:t>08. doi: 10.1371/journal.ponr.0116908.</w:t>
      </w:r>
    </w:p>
    <w:p w14:paraId="030EB84C" w14:textId="77777777" w:rsidR="00B21B47" w:rsidRPr="002A423C" w:rsidRDefault="00B21B47" w:rsidP="00795098">
      <w:pPr>
        <w:pStyle w:val="ListParagraph"/>
        <w:numPr>
          <w:ilvl w:val="0"/>
          <w:numId w:val="2"/>
        </w:numPr>
        <w:rPr>
          <w:rFonts w:asciiTheme="majorHAnsi" w:hAnsiTheme="majorHAnsi"/>
        </w:rPr>
      </w:pPr>
      <w:r w:rsidRPr="002A423C">
        <w:rPr>
          <w:rFonts w:asciiTheme="majorHAnsi" w:hAnsiTheme="majorHAnsi"/>
        </w:rPr>
        <w:t>McGee RG, Craig JC, Rogerson TE, Webster AC. Systematic reviews of surgical procedures in children: quantity, coverage and quality. J Paediatr Child Health 2013; 49(4): 319-24. Doi: 10.1111/jpc.12156.</w:t>
      </w:r>
    </w:p>
    <w:p w14:paraId="66C0EB09" w14:textId="77777777" w:rsidR="00B21B47" w:rsidRPr="002A423C" w:rsidRDefault="00B21B47" w:rsidP="00795098">
      <w:pPr>
        <w:pStyle w:val="ListParagraph"/>
        <w:numPr>
          <w:ilvl w:val="0"/>
          <w:numId w:val="2"/>
        </w:numPr>
        <w:rPr>
          <w:rFonts w:asciiTheme="majorHAnsi" w:hAnsiTheme="majorHAnsi"/>
        </w:rPr>
      </w:pPr>
      <w:r w:rsidRPr="002A423C">
        <w:rPr>
          <w:rFonts w:asciiTheme="majorHAnsi" w:hAnsiTheme="majorHAnsi"/>
        </w:rPr>
        <w:t>Hall NJ, Eaton S, Pierro A. The evidence base for neonatal surgery. Early Hum Dev 2009; 85(11):713-8. Doi: 10.1016/j.earlhumdev.2009.08.058.</w:t>
      </w:r>
    </w:p>
    <w:p w14:paraId="1205B7A7" w14:textId="77777777" w:rsidR="00185578" w:rsidRPr="002A423C" w:rsidRDefault="00B21B47" w:rsidP="00795098">
      <w:pPr>
        <w:pStyle w:val="ListParagraph"/>
        <w:numPr>
          <w:ilvl w:val="0"/>
          <w:numId w:val="2"/>
        </w:numPr>
        <w:rPr>
          <w:rFonts w:asciiTheme="majorHAnsi" w:hAnsiTheme="majorHAnsi"/>
        </w:rPr>
      </w:pPr>
      <w:r w:rsidRPr="002A423C">
        <w:rPr>
          <w:rFonts w:asciiTheme="majorHAnsi" w:hAnsiTheme="majorHAnsi"/>
        </w:rPr>
        <w:t>Hardin WD Jr, Stylianos S, Lally KP. Evidence-based practice in pediatric surgery. J Pediatr Surg 1999; 34(5):908-12.</w:t>
      </w:r>
    </w:p>
    <w:p w14:paraId="5F4469BB" w14:textId="77777777" w:rsidR="007939F5" w:rsidRPr="00355BDD" w:rsidRDefault="00185578" w:rsidP="007939F5">
      <w:pPr>
        <w:pStyle w:val="ListParagraph"/>
        <w:numPr>
          <w:ilvl w:val="0"/>
          <w:numId w:val="2"/>
        </w:numPr>
        <w:rPr>
          <w:rFonts w:asciiTheme="majorHAnsi" w:hAnsiTheme="majorHAnsi"/>
        </w:rPr>
      </w:pPr>
      <w:r w:rsidRPr="002A423C">
        <w:rPr>
          <w:rFonts w:asciiTheme="majorHAnsi" w:hAnsiTheme="majorHAnsi"/>
        </w:rPr>
        <w:t>Baraldini V, Spitz L, Pierro A. Evidence-based operations in paediatric surgery. Pediatr Surg Int 1998; 13(5-6):331-5.</w:t>
      </w:r>
      <w:r w:rsidR="007939F5" w:rsidRPr="007939F5">
        <w:t xml:space="preserve"> </w:t>
      </w:r>
    </w:p>
    <w:p w14:paraId="0063440F" w14:textId="2C42F987" w:rsidR="00BC0D4D" w:rsidRDefault="007939F5" w:rsidP="007939F5">
      <w:pPr>
        <w:pStyle w:val="ListParagraph"/>
        <w:numPr>
          <w:ilvl w:val="0"/>
          <w:numId w:val="2"/>
        </w:numPr>
        <w:rPr>
          <w:rFonts w:asciiTheme="majorHAnsi" w:hAnsiTheme="majorHAnsi"/>
        </w:rPr>
      </w:pPr>
      <w:r>
        <w:rPr>
          <w:rFonts w:asciiTheme="majorHAnsi" w:hAnsiTheme="majorHAnsi"/>
        </w:rPr>
        <w:t>TJ Bradnock, M Knight, S Kenny, P Johnson, ES Draper, JJ Kurinczuk</w:t>
      </w:r>
      <w:r w:rsidRPr="007939F5">
        <w:rPr>
          <w:rFonts w:asciiTheme="majorHAnsi" w:hAnsiTheme="majorHAnsi"/>
        </w:rPr>
        <w:t>, GM Walker on behalf of BAPS-CASS</w:t>
      </w:r>
      <w:r>
        <w:rPr>
          <w:rFonts w:asciiTheme="majorHAnsi" w:hAnsiTheme="majorHAnsi"/>
        </w:rPr>
        <w:t xml:space="preserve"> </w:t>
      </w:r>
      <w:r w:rsidRPr="007939F5">
        <w:rPr>
          <w:rFonts w:asciiTheme="majorHAnsi" w:hAnsiTheme="majorHAnsi"/>
        </w:rPr>
        <w:t>I</w:t>
      </w:r>
      <w:r>
        <w:rPr>
          <w:rFonts w:asciiTheme="majorHAnsi" w:hAnsiTheme="majorHAnsi"/>
        </w:rPr>
        <w:t>ncidence, sub-specialisation and the provision of definitive surgery for Hirschsprung’s disease in the UK and Ireland: results of a prospective, national cohort study.</w:t>
      </w:r>
      <w:r w:rsidRPr="007939F5">
        <w:rPr>
          <w:rFonts w:asciiTheme="majorHAnsi" w:hAnsiTheme="majorHAnsi"/>
        </w:rPr>
        <w:t xml:space="preserve"> </w:t>
      </w:r>
      <w:r>
        <w:rPr>
          <w:rFonts w:asciiTheme="majorHAnsi" w:hAnsiTheme="majorHAnsi"/>
        </w:rPr>
        <w:t>Abstract presented at BAPS 2011.</w:t>
      </w:r>
    </w:p>
    <w:p w14:paraId="4C700B8F" w14:textId="77777777" w:rsidR="00F06291" w:rsidRDefault="0057335D" w:rsidP="00355BDD">
      <w:pPr>
        <w:pStyle w:val="ListParagraph"/>
        <w:numPr>
          <w:ilvl w:val="0"/>
          <w:numId w:val="2"/>
        </w:numPr>
        <w:rPr>
          <w:rFonts w:asciiTheme="majorHAnsi" w:hAnsiTheme="majorHAnsi"/>
        </w:rPr>
      </w:pPr>
      <w:r>
        <w:rPr>
          <w:rFonts w:asciiTheme="majorHAnsi" w:hAnsiTheme="majorHAnsi"/>
        </w:rPr>
        <w:t>Best KE, Addorr MC, Arriola L, Balku E, Barisic I et al. Hirschsprung’s disease prevalence in Europe: a register based study. Brith Defects Res A Clin Mol Teratol. 2014; 100(9): 695-702. Doi: 10.1002/bdra.23269</w:t>
      </w:r>
    </w:p>
    <w:p w14:paraId="292D84FD" w14:textId="77777777" w:rsidR="00F06291" w:rsidRDefault="00F06291" w:rsidP="00355BDD">
      <w:pPr>
        <w:pStyle w:val="ListParagraph"/>
        <w:numPr>
          <w:ilvl w:val="0"/>
          <w:numId w:val="2"/>
        </w:numPr>
        <w:rPr>
          <w:rFonts w:asciiTheme="majorHAnsi" w:hAnsiTheme="majorHAnsi"/>
        </w:rPr>
      </w:pPr>
      <w:r>
        <w:rPr>
          <w:rFonts w:asciiTheme="majorHAnsi" w:hAnsiTheme="majorHAnsi"/>
        </w:rPr>
        <w:t>Schoellhorn J, Collins S. False positive reporting of Hirschsprung’s disease in Alaska: an evaluation of Hirschsprung’s disease surveillance, birth years 1996-2007. Birth Defects Res A Clin Mol Teratol. 2009; 85(110:914-9. doi:10.1002/bdra.20628.</w:t>
      </w:r>
    </w:p>
    <w:p w14:paraId="3500BC76" w14:textId="2EC8E01A" w:rsidR="00F06291" w:rsidRDefault="00F44998" w:rsidP="00355BDD">
      <w:pPr>
        <w:pStyle w:val="ListParagraph"/>
        <w:numPr>
          <w:ilvl w:val="0"/>
          <w:numId w:val="2"/>
        </w:numPr>
        <w:rPr>
          <w:rFonts w:asciiTheme="majorHAnsi" w:hAnsiTheme="majorHAnsi"/>
        </w:rPr>
      </w:pPr>
      <w:hyperlink r:id="rId11" w:history="1">
        <w:r w:rsidR="00F06291" w:rsidRPr="00375DC2">
          <w:rPr>
            <w:rStyle w:val="Hyperlink"/>
            <w:rFonts w:asciiTheme="majorHAnsi" w:hAnsiTheme="majorHAnsi"/>
          </w:rPr>
          <w:t>www.wmresearch.org.uk</w:t>
        </w:r>
      </w:hyperlink>
    </w:p>
    <w:p w14:paraId="2B27DFF8" w14:textId="34B246D0" w:rsidR="00F06291" w:rsidRDefault="00F44998" w:rsidP="00355BDD">
      <w:pPr>
        <w:pStyle w:val="ListParagraph"/>
        <w:numPr>
          <w:ilvl w:val="0"/>
          <w:numId w:val="2"/>
        </w:numPr>
        <w:rPr>
          <w:rFonts w:asciiTheme="majorHAnsi" w:hAnsiTheme="majorHAnsi"/>
        </w:rPr>
      </w:pPr>
      <w:hyperlink r:id="rId12" w:history="1">
        <w:r w:rsidR="00F06291" w:rsidRPr="00375DC2">
          <w:rPr>
            <w:rStyle w:val="Hyperlink"/>
            <w:rFonts w:asciiTheme="majorHAnsi" w:hAnsiTheme="majorHAnsi"/>
          </w:rPr>
          <w:t>www.nationalresearch.org.uk</w:t>
        </w:r>
      </w:hyperlink>
    </w:p>
    <w:p w14:paraId="58C3637D" w14:textId="51512202" w:rsidR="00F06291" w:rsidRDefault="00F06291" w:rsidP="00355BDD">
      <w:pPr>
        <w:pStyle w:val="ListParagraph"/>
        <w:numPr>
          <w:ilvl w:val="0"/>
          <w:numId w:val="2"/>
        </w:numPr>
        <w:rPr>
          <w:rFonts w:asciiTheme="majorHAnsi" w:hAnsiTheme="majorHAnsi"/>
        </w:rPr>
      </w:pPr>
      <w:r>
        <w:rPr>
          <w:rFonts w:asciiTheme="majorHAnsi" w:hAnsiTheme="majorHAnsi"/>
        </w:rPr>
        <w:lastRenderedPageBreak/>
        <w:t>STARSurg Collaborative. Impact of postoperative non-steroidal anti-inflammatory drugs on adverse events after gastrointestinal surgery. Br J Surg 2014;101(11):1413-23. doi: 10.1002/bjs.9614</w:t>
      </w:r>
    </w:p>
    <w:p w14:paraId="3A708B5E" w14:textId="77777777" w:rsidR="00130E6C" w:rsidRPr="00355BDD" w:rsidRDefault="00130E6C" w:rsidP="00130E6C">
      <w:pPr>
        <w:pStyle w:val="ListParagraph"/>
        <w:numPr>
          <w:ilvl w:val="0"/>
          <w:numId w:val="2"/>
        </w:numPr>
        <w:rPr>
          <w:rFonts w:asciiTheme="majorHAnsi" w:hAnsiTheme="majorHAnsi"/>
        </w:rPr>
      </w:pPr>
      <w:r w:rsidRPr="00F06291">
        <w:t>N</w:t>
      </w:r>
      <w:r w:rsidRPr="00355BDD">
        <w:rPr>
          <w:rFonts w:asciiTheme="majorHAnsi" w:hAnsiTheme="majorHAnsi"/>
        </w:rPr>
        <w:t>epogodiev D, Chapman SJ, Glasbey J, Kelly M, Khatri C, Drake TM, Kong CY, Mitchell H, Harrison EM, Fitzgerald JE, Bhangu A, STARSurg Collaborative. Determining surgical complications in the overweight (DISCOVER): a multicentre observational cohort study to evaluate the role of obesity as a risk factor for postoperative complications in general surgery. BMJ Open 2015; 5(7):e008811 doi: 10.1136/bmjopen-2015-008811.</w:t>
      </w:r>
    </w:p>
    <w:p w14:paraId="5316D3BF" w14:textId="27368D88" w:rsidR="008C366D" w:rsidRPr="00355BDD" w:rsidRDefault="00F44998">
      <w:pPr>
        <w:pStyle w:val="ListParagraph"/>
        <w:numPr>
          <w:ilvl w:val="0"/>
          <w:numId w:val="2"/>
        </w:numPr>
        <w:rPr>
          <w:rFonts w:asciiTheme="majorHAnsi" w:hAnsiTheme="majorHAnsi"/>
        </w:rPr>
      </w:pPr>
      <w:hyperlink r:id="rId13" w:history="1">
        <w:r w:rsidR="00130E6C" w:rsidRPr="00375DC2">
          <w:rPr>
            <w:rStyle w:val="Hyperlink"/>
            <w:rFonts w:asciiTheme="majorHAnsi" w:hAnsiTheme="majorHAnsi"/>
          </w:rPr>
          <w:t>www.raftrainees.com</w:t>
        </w:r>
      </w:hyperlink>
    </w:p>
    <w:p w14:paraId="282B846C" w14:textId="77777777" w:rsidR="006B2E31" w:rsidRDefault="00BB7706" w:rsidP="00AE15EE">
      <w:pPr>
        <w:pStyle w:val="ListParagraph"/>
        <w:numPr>
          <w:ilvl w:val="0"/>
          <w:numId w:val="2"/>
        </w:numPr>
        <w:rPr>
          <w:rFonts w:asciiTheme="majorHAnsi" w:hAnsiTheme="majorHAnsi"/>
        </w:rPr>
      </w:pPr>
      <w:r>
        <w:rPr>
          <w:rFonts w:asciiTheme="majorHAnsi" w:hAnsiTheme="majorHAnsi"/>
        </w:rPr>
        <w:t xml:space="preserve">Johnstone M, Marriott P, Royle TJ, Richardson CE, Torrance A, Hepburn E, Bhangu A, Patel A, Bartlett DC, Pinkney TD, WMRC. The impact of timing of cholecystectomy following gallstone pancreatitis. </w:t>
      </w:r>
      <w:r w:rsidR="006B2E31">
        <w:rPr>
          <w:rFonts w:asciiTheme="majorHAnsi" w:hAnsiTheme="majorHAnsi"/>
        </w:rPr>
        <w:t>The Surg 2014; 12(30:134-40 doi: 10.1016/j.surge/2013.07.006</w:t>
      </w:r>
    </w:p>
    <w:p w14:paraId="2883FD4D" w14:textId="77777777" w:rsidR="006B2E31" w:rsidRDefault="006B2E31" w:rsidP="00795098">
      <w:pPr>
        <w:pStyle w:val="ListParagraph"/>
        <w:numPr>
          <w:ilvl w:val="0"/>
          <w:numId w:val="2"/>
        </w:numPr>
        <w:rPr>
          <w:rFonts w:asciiTheme="majorHAnsi" w:hAnsiTheme="majorHAnsi"/>
        </w:rPr>
      </w:pPr>
      <w:r>
        <w:rPr>
          <w:rFonts w:asciiTheme="majorHAnsi" w:hAnsiTheme="majorHAnsi"/>
        </w:rPr>
        <w:t>Pinkney TD, Calvert M, Bartlett DC, Gheorghe A, Redman V, Dowswell G, Hawkins W, Mak T, Youssef H, Richardson C, Hornby S, Magill L, Haslop R, Wilson S, Morton D, WMRC. Impact of wound edge protection devices on surgical site infection after laparotomy: multicentre randomised controlled trial (ROSSINI trial) BMJ 2013;347 :f4305 doi: 10.1136/bmj.f4305</w:t>
      </w:r>
    </w:p>
    <w:p w14:paraId="6A99332F" w14:textId="77777777" w:rsidR="005C79BA" w:rsidRDefault="006B2E31" w:rsidP="005C79BA">
      <w:pPr>
        <w:pStyle w:val="ListParagraph"/>
        <w:numPr>
          <w:ilvl w:val="0"/>
          <w:numId w:val="2"/>
        </w:numPr>
        <w:rPr>
          <w:rFonts w:asciiTheme="majorHAnsi" w:hAnsiTheme="majorHAnsi"/>
        </w:rPr>
      </w:pPr>
      <w:r>
        <w:rPr>
          <w:rFonts w:asciiTheme="majorHAnsi" w:hAnsiTheme="majorHAnsi"/>
        </w:rPr>
        <w:t>Hamilton E, Ravikumar R, Bartlett D, Hepburn E, Hwang MJ, Mirza N, Bahia SS, Wilkey A, Bodenham Chilton H, Handley K, Magill L, Morton D, WMRC. Dexamethasone reduces emesis after major gastrointestinal surgery (DREAMS) Trials 2013; 14:249 doi:10.1186/1745-6215-14-249</w:t>
      </w:r>
    </w:p>
    <w:p w14:paraId="124D8578" w14:textId="77777777" w:rsidR="00D223D5" w:rsidRDefault="00F44998" w:rsidP="005C79BA">
      <w:pPr>
        <w:pStyle w:val="ListParagraph"/>
        <w:numPr>
          <w:ilvl w:val="0"/>
          <w:numId w:val="2"/>
        </w:numPr>
        <w:rPr>
          <w:rFonts w:asciiTheme="majorHAnsi" w:hAnsiTheme="majorHAnsi"/>
        </w:rPr>
      </w:pPr>
      <w:hyperlink r:id="rId14" w:history="1">
        <w:r w:rsidR="00D223D5" w:rsidRPr="00BD78D6">
          <w:rPr>
            <w:rStyle w:val="Hyperlink"/>
            <w:rFonts w:asciiTheme="majorHAnsi" w:hAnsiTheme="majorHAnsi"/>
          </w:rPr>
          <w:t>www.rescueasdh.org</w:t>
        </w:r>
      </w:hyperlink>
    </w:p>
    <w:p w14:paraId="4305F594" w14:textId="77777777" w:rsidR="00D223D5" w:rsidRDefault="00F44998" w:rsidP="005C79BA">
      <w:pPr>
        <w:pStyle w:val="ListParagraph"/>
        <w:numPr>
          <w:ilvl w:val="0"/>
          <w:numId w:val="2"/>
        </w:numPr>
        <w:rPr>
          <w:rFonts w:asciiTheme="majorHAnsi" w:hAnsiTheme="majorHAnsi"/>
        </w:rPr>
      </w:pPr>
      <w:hyperlink r:id="rId15" w:history="1">
        <w:r w:rsidR="00D223D5" w:rsidRPr="00BD78D6">
          <w:rPr>
            <w:rStyle w:val="Hyperlink"/>
            <w:rFonts w:asciiTheme="majorHAnsi" w:hAnsiTheme="majorHAnsi"/>
          </w:rPr>
          <w:t>www.nets.nihr.ac.uk/projects/hta/131502</w:t>
        </w:r>
      </w:hyperlink>
    </w:p>
    <w:p w14:paraId="56AB1651" w14:textId="77777777" w:rsidR="006B2E31" w:rsidRPr="00D223D5" w:rsidRDefault="00D223D5" w:rsidP="00D223D5">
      <w:pPr>
        <w:pStyle w:val="ListParagraph"/>
        <w:rPr>
          <w:rFonts w:asciiTheme="majorHAnsi" w:hAnsiTheme="majorHAnsi"/>
        </w:rPr>
      </w:pPr>
      <w:r>
        <w:rPr>
          <w:rFonts w:asciiTheme="majorHAnsi" w:hAnsiTheme="majorHAnsi"/>
        </w:rPr>
        <w:t>HTA- 13/15/02: A randomised, double blind, placebo-controlled trial of a two week course of dexamethasone for adult patients with a symptomatic Chronic Subdural Haematoma (Dex-CSDH trial)</w:t>
      </w:r>
    </w:p>
    <w:p w14:paraId="7C83FC4F" w14:textId="77777777" w:rsidR="006E41CB" w:rsidRDefault="001B71E8" w:rsidP="00795098">
      <w:pPr>
        <w:pStyle w:val="ListParagraph"/>
        <w:numPr>
          <w:ilvl w:val="0"/>
          <w:numId w:val="2"/>
        </w:numPr>
        <w:rPr>
          <w:rFonts w:asciiTheme="majorHAnsi" w:hAnsiTheme="majorHAnsi"/>
        </w:rPr>
      </w:pPr>
      <w:r>
        <w:rPr>
          <w:rFonts w:asciiTheme="majorHAnsi" w:hAnsiTheme="majorHAnsi"/>
        </w:rPr>
        <w:t>National Surgical Research Collaborative. Multicentre observational study of performance variation in provision and outcome of emergency appendicectomy. Br J Surg 2013</w:t>
      </w:r>
      <w:r w:rsidR="006E41CB">
        <w:rPr>
          <w:rFonts w:asciiTheme="majorHAnsi" w:hAnsiTheme="majorHAnsi"/>
        </w:rPr>
        <w:t>; 100(9): 1240-52.</w:t>
      </w:r>
    </w:p>
    <w:p w14:paraId="6E736F90" w14:textId="77777777" w:rsidR="006E41CB" w:rsidRDefault="006E41CB" w:rsidP="00795098">
      <w:pPr>
        <w:pStyle w:val="ListParagraph"/>
        <w:numPr>
          <w:ilvl w:val="0"/>
          <w:numId w:val="2"/>
        </w:numPr>
        <w:rPr>
          <w:rFonts w:asciiTheme="majorHAnsi" w:hAnsiTheme="majorHAnsi"/>
        </w:rPr>
      </w:pPr>
      <w:r>
        <w:rPr>
          <w:rFonts w:asciiTheme="majorHAnsi" w:hAnsiTheme="majorHAnsi"/>
        </w:rPr>
        <w:t>Ferguson HJ, Hall NJ, Bhangu A, National Surgical Research Collaborative. A multicentre cohort study assessing day of week effect and outcome from emergency appendicectomy. BMJ Qual Saf. 2014</w:t>
      </w:r>
    </w:p>
    <w:p w14:paraId="5D8BD3BB" w14:textId="77777777" w:rsidR="006E41CB" w:rsidRDefault="006E41CB" w:rsidP="00795098">
      <w:pPr>
        <w:pStyle w:val="ListParagraph"/>
        <w:numPr>
          <w:ilvl w:val="0"/>
          <w:numId w:val="2"/>
        </w:numPr>
        <w:rPr>
          <w:rFonts w:asciiTheme="majorHAnsi" w:hAnsiTheme="majorHAnsi"/>
        </w:rPr>
      </w:pPr>
      <w:r>
        <w:rPr>
          <w:rFonts w:asciiTheme="majorHAnsi" w:hAnsiTheme="majorHAnsi"/>
        </w:rPr>
        <w:t>The United Kingdom National Surgical Research Collaborative. Safety of short, in-hospital delays before surgery for acute appendicitis: multicentre cohort study, systematic review and meta-analysis. Ann Surg 2014</w:t>
      </w:r>
    </w:p>
    <w:p w14:paraId="5846A6D7" w14:textId="77777777" w:rsidR="006E41CB" w:rsidRDefault="006E41CB" w:rsidP="00795098">
      <w:pPr>
        <w:pStyle w:val="ListParagraph"/>
        <w:numPr>
          <w:ilvl w:val="0"/>
          <w:numId w:val="2"/>
        </w:numPr>
        <w:rPr>
          <w:rFonts w:asciiTheme="majorHAnsi" w:hAnsiTheme="majorHAnsi"/>
        </w:rPr>
      </w:pPr>
      <w:r>
        <w:rPr>
          <w:rFonts w:asciiTheme="majorHAnsi" w:hAnsiTheme="majorHAnsi"/>
        </w:rPr>
        <w:t>Tiboni S, Bhangu A, Hall NJ, Paediatric Surgery Trainees Research Network and the National Surgical Research Collaborative. Outcome of appendicectomy in children performed in paediatric surgery units compared with general surgery units. Br J Surg. 2014; 101(6): 707-714</w:t>
      </w:r>
    </w:p>
    <w:p w14:paraId="297B7440" w14:textId="77777777" w:rsidR="00D223D5" w:rsidRDefault="006E41CB" w:rsidP="00795098">
      <w:pPr>
        <w:pStyle w:val="ListParagraph"/>
        <w:numPr>
          <w:ilvl w:val="0"/>
          <w:numId w:val="2"/>
        </w:numPr>
        <w:rPr>
          <w:rFonts w:asciiTheme="majorHAnsi" w:hAnsiTheme="majorHAnsi"/>
        </w:rPr>
      </w:pPr>
      <w:r>
        <w:rPr>
          <w:rFonts w:asciiTheme="majorHAnsi" w:hAnsiTheme="majorHAnsi"/>
        </w:rPr>
        <w:t>Singh P, Turner EJH, Cornish J, Bhangu A, National Surgical Research Collaborative. Safety assessment of resident grade and supervision level during emergency appendectomy: Analysis of a multicenter, prospective study. Surgery 2014; 156(1):28-38.</w:t>
      </w:r>
    </w:p>
    <w:p w14:paraId="47649C84" w14:textId="50CDBB5B" w:rsidR="00AE15EE" w:rsidRPr="00993073" w:rsidRDefault="00AE15EE" w:rsidP="00355BDD">
      <w:pPr>
        <w:pStyle w:val="title1"/>
        <w:numPr>
          <w:ilvl w:val="0"/>
          <w:numId w:val="2"/>
        </w:numPr>
        <w:shd w:val="clear" w:color="auto" w:fill="FFFFFF"/>
        <w:rPr>
          <w:rFonts w:asciiTheme="majorHAnsi" w:hAnsiTheme="majorHAnsi" w:cs="Arial"/>
        </w:rPr>
      </w:pPr>
      <w:r w:rsidRPr="00355BDD">
        <w:rPr>
          <w:rFonts w:asciiTheme="majorHAnsi" w:hAnsiTheme="majorHAnsi" w:cs="Arial"/>
          <w:sz w:val="24"/>
          <w:szCs w:val="24"/>
        </w:rPr>
        <w:t xml:space="preserve">Strong S, Blencowe N, Bhangu A; National Surgical Research Collaborative. </w:t>
      </w:r>
      <w:hyperlink r:id="rId16" w:history="1">
        <w:r w:rsidRPr="00355BDD">
          <w:rPr>
            <w:rFonts w:asciiTheme="majorHAnsi" w:hAnsiTheme="majorHAnsi" w:cs="Arial"/>
            <w:sz w:val="24"/>
            <w:szCs w:val="24"/>
          </w:rPr>
          <w:t>How good are surgeons at identifying appendicitis? Results from a multi-</w:t>
        </w:r>
        <w:r w:rsidRPr="00355BDD">
          <w:rPr>
            <w:rFonts w:asciiTheme="majorHAnsi" w:hAnsiTheme="majorHAnsi" w:cs="Arial"/>
            <w:sz w:val="24"/>
            <w:szCs w:val="24"/>
          </w:rPr>
          <w:lastRenderedPageBreak/>
          <w:t>centre cohort study.</w:t>
        </w:r>
      </w:hyperlink>
      <w:r w:rsidRPr="00355BDD">
        <w:rPr>
          <w:rFonts w:asciiTheme="majorHAnsi" w:hAnsiTheme="majorHAnsi" w:cs="Arial"/>
          <w:sz w:val="24"/>
          <w:szCs w:val="24"/>
        </w:rPr>
        <w:t xml:space="preserve"> Int J Surg 2015; 15:107-12. doi: 10.1016/j.ijsu.2015.01.032 </w:t>
      </w:r>
    </w:p>
    <w:p w14:paraId="52BFFD92" w14:textId="2C18EBB2" w:rsidR="008C366D" w:rsidRPr="00355BDD" w:rsidRDefault="008C366D" w:rsidP="00355BDD">
      <w:pPr>
        <w:pStyle w:val="title1"/>
        <w:numPr>
          <w:ilvl w:val="0"/>
          <w:numId w:val="2"/>
        </w:numPr>
        <w:shd w:val="clear" w:color="auto" w:fill="FFFFFF"/>
        <w:rPr>
          <w:rFonts w:asciiTheme="majorHAnsi" w:hAnsiTheme="majorHAnsi" w:cs="Arial"/>
        </w:rPr>
      </w:pPr>
      <w:r>
        <w:rPr>
          <w:rFonts w:asciiTheme="majorHAnsi" w:hAnsiTheme="majorHAnsi" w:cs="Arial"/>
          <w:sz w:val="24"/>
          <w:szCs w:val="24"/>
        </w:rPr>
        <w:t>George SL. Research misconduct and data fraud in clinical trials: prevalence and causal factors. Int J Clin Oncol 2015 Aug 20 Epub ahead of print.</w:t>
      </w:r>
    </w:p>
    <w:p w14:paraId="031344CD" w14:textId="77777777" w:rsidR="00237060" w:rsidRDefault="00F44998" w:rsidP="00D223D5">
      <w:pPr>
        <w:pStyle w:val="ListParagraph"/>
        <w:numPr>
          <w:ilvl w:val="0"/>
          <w:numId w:val="2"/>
        </w:numPr>
        <w:rPr>
          <w:rFonts w:asciiTheme="majorHAnsi" w:hAnsiTheme="majorHAnsi"/>
        </w:rPr>
      </w:pPr>
      <w:hyperlink r:id="rId17" w:history="1">
        <w:r w:rsidR="00D223D5" w:rsidRPr="00BD78D6">
          <w:rPr>
            <w:rStyle w:val="Hyperlink"/>
            <w:rFonts w:asciiTheme="majorHAnsi" w:hAnsiTheme="majorHAnsi"/>
          </w:rPr>
          <w:t>www.starsurg.org</w:t>
        </w:r>
      </w:hyperlink>
      <w:r w:rsidR="00D223D5">
        <w:rPr>
          <w:rFonts w:asciiTheme="majorHAnsi" w:hAnsiTheme="majorHAnsi"/>
        </w:rPr>
        <w:t xml:space="preserve"> </w:t>
      </w:r>
    </w:p>
    <w:p w14:paraId="14A34D0A" w14:textId="2A847C28" w:rsidR="00237060" w:rsidRPr="00355BDD" w:rsidRDefault="00237060" w:rsidP="00237060">
      <w:pPr>
        <w:pStyle w:val="ListParagraph"/>
        <w:numPr>
          <w:ilvl w:val="0"/>
          <w:numId w:val="2"/>
        </w:numPr>
        <w:rPr>
          <w:rStyle w:val="pseudotab3"/>
          <w:rFonts w:asciiTheme="majorHAnsi" w:hAnsiTheme="majorHAnsi"/>
        </w:rPr>
      </w:pPr>
      <w:r w:rsidRPr="00355BDD">
        <w:rPr>
          <w:rStyle w:val="Emphasis"/>
          <w:rFonts w:asciiTheme="majorHAnsi" w:hAnsiTheme="majorHAnsi"/>
          <w:i w:val="0"/>
          <w:lang w:val="en-GB"/>
        </w:rPr>
        <w:t>Sumi E, Teramukai S, Yamamoto K, Satoh M, Yamanaka K et al. The correlation between the number of eligible patients in routine clinical practice and the low recruitment level in clinical trials: a retrospective study using electronic medical records.Trials</w:t>
      </w:r>
      <w:r w:rsidRPr="00355BDD">
        <w:rPr>
          <w:rFonts w:asciiTheme="majorHAnsi" w:hAnsiTheme="majorHAnsi"/>
          <w:i/>
          <w:lang w:val="en-GB"/>
        </w:rPr>
        <w:t xml:space="preserve"> </w:t>
      </w:r>
      <w:r w:rsidR="00803463" w:rsidRPr="00355BDD">
        <w:rPr>
          <w:rFonts w:asciiTheme="majorHAnsi" w:hAnsiTheme="majorHAnsi"/>
          <w:lang w:val="en-GB"/>
        </w:rPr>
        <w:t>2013;</w:t>
      </w:r>
      <w:r w:rsidRPr="00355BDD">
        <w:rPr>
          <w:rFonts w:asciiTheme="majorHAnsi" w:hAnsiTheme="majorHAnsi"/>
          <w:lang w:val="en-GB"/>
        </w:rPr>
        <w:t xml:space="preserve"> </w:t>
      </w:r>
      <w:r w:rsidRPr="00355BDD">
        <w:rPr>
          <w:rStyle w:val="Strong"/>
          <w:rFonts w:asciiTheme="majorHAnsi" w:hAnsiTheme="majorHAnsi"/>
          <w:b w:val="0"/>
          <w:lang w:val="en-GB"/>
        </w:rPr>
        <w:t>14</w:t>
      </w:r>
      <w:r w:rsidRPr="00355BDD">
        <w:rPr>
          <w:rFonts w:asciiTheme="majorHAnsi" w:hAnsiTheme="majorHAnsi"/>
          <w:lang w:val="en-GB"/>
        </w:rPr>
        <w:t xml:space="preserve">:426  </w:t>
      </w:r>
      <w:r w:rsidRPr="00355BDD">
        <w:rPr>
          <w:rStyle w:val="pseudotab3"/>
          <w:rFonts w:asciiTheme="majorHAnsi" w:hAnsiTheme="majorHAnsi"/>
          <w:lang w:val="en-GB"/>
        </w:rPr>
        <w:t>doi:10.1186/1745-6215-14-426</w:t>
      </w:r>
    </w:p>
    <w:p w14:paraId="4D5467A5" w14:textId="165F1E52" w:rsidR="008C366D" w:rsidRPr="00355BDD" w:rsidRDefault="008C366D" w:rsidP="00237060">
      <w:pPr>
        <w:pStyle w:val="ListParagraph"/>
        <w:numPr>
          <w:ilvl w:val="0"/>
          <w:numId w:val="2"/>
        </w:numPr>
        <w:rPr>
          <w:rFonts w:asciiTheme="majorHAnsi" w:hAnsiTheme="majorHAnsi"/>
        </w:rPr>
      </w:pPr>
      <w:r>
        <w:rPr>
          <w:rStyle w:val="pseudotab3"/>
          <w:rFonts w:asciiTheme="majorHAnsi" w:hAnsiTheme="majorHAnsi"/>
          <w:lang w:val="en-GB"/>
        </w:rPr>
        <w:t>Doshi P, Dickersin K, Healy D, Swaroop Vedula S, Jefferson T. Restoring invisible and abandoned trials; a call for people to publish the findings. BMJ 2013; 346:f2865. doi: 10.1136/bmj.f2865</w:t>
      </w:r>
    </w:p>
    <w:p w14:paraId="09A0A441" w14:textId="77777777" w:rsidR="00E7557E" w:rsidRDefault="00E7557E" w:rsidP="00795098">
      <w:pPr>
        <w:pStyle w:val="ListParagraph"/>
        <w:numPr>
          <w:ilvl w:val="0"/>
          <w:numId w:val="2"/>
        </w:numPr>
        <w:rPr>
          <w:rFonts w:asciiTheme="majorHAnsi" w:hAnsiTheme="majorHAnsi"/>
        </w:rPr>
      </w:pPr>
      <w:r>
        <w:rPr>
          <w:rFonts w:asciiTheme="majorHAnsi" w:hAnsiTheme="majorHAnsi"/>
        </w:rPr>
        <w:t>Khatri C, Chapman SJ, Glasbey J, Kelly M, Nepogodiev D, Bhangu A, Fitzgerald JE, STARSurg Committee. Social media and internet driven study recruitment: evaluating a new model for promoting collaborator engagement and participation. PloS One 2015; 10(3): e0118899 doi:10.1371/journal.pone.0118899.</w:t>
      </w:r>
    </w:p>
    <w:p w14:paraId="72CA1246" w14:textId="77777777" w:rsidR="00F125F1" w:rsidRDefault="00E7557E" w:rsidP="00795098">
      <w:pPr>
        <w:pStyle w:val="ListParagraph"/>
        <w:numPr>
          <w:ilvl w:val="0"/>
          <w:numId w:val="2"/>
        </w:numPr>
        <w:rPr>
          <w:rFonts w:asciiTheme="majorHAnsi" w:hAnsiTheme="majorHAnsi"/>
        </w:rPr>
      </w:pPr>
      <w:r>
        <w:rPr>
          <w:rFonts w:asciiTheme="majorHAnsi" w:hAnsiTheme="majorHAnsi"/>
        </w:rPr>
        <w:t>Chapman SJ, Glasbey JC, Khatri C, Kelly M, Nepogodiev D, Bhangu A, Fitzgerald JE. Promoting research and audit at medical school: evaluating the eduational impact of participation in a student-led national collaborative study. BMC Med Edu 2015; 15:47. Doi: 10.1186/s12909-015-0326-1.</w:t>
      </w:r>
    </w:p>
    <w:p w14:paraId="6047D165" w14:textId="535D92DC" w:rsidR="00F125F1" w:rsidRPr="006B08DC" w:rsidRDefault="006B08DC" w:rsidP="006B08DC">
      <w:pPr>
        <w:pStyle w:val="ListParagraph"/>
        <w:numPr>
          <w:ilvl w:val="0"/>
          <w:numId w:val="2"/>
        </w:numPr>
        <w:rPr>
          <w:rFonts w:asciiTheme="majorHAnsi" w:hAnsiTheme="majorHAnsi"/>
        </w:rPr>
      </w:pPr>
      <w:r>
        <w:rPr>
          <w:rFonts w:asciiTheme="majorHAnsi" w:hAnsiTheme="majorHAnsi"/>
        </w:rPr>
        <w:t>Bhangu A, Marriott P, Nepogodiev D, Kolias AG, Jamjoom A et al. Surgical training and clinical trial involvement- the trainees’ view. BMJ 2015; 350:h2045</w:t>
      </w:r>
    </w:p>
    <w:p w14:paraId="3E38FD16" w14:textId="77777777" w:rsidR="00F125F1" w:rsidRDefault="00F125F1"/>
    <w:p w14:paraId="2B521653" w14:textId="77777777" w:rsidR="00F125F1" w:rsidRDefault="00F125F1"/>
    <w:p w14:paraId="072F461F" w14:textId="77777777" w:rsidR="00F125F1" w:rsidRDefault="00F125F1"/>
    <w:sectPr w:rsidR="00F125F1" w:rsidSect="00F125F1">
      <w:footerReference w:type="even" r:id="rId18"/>
      <w:footerReference w:type="default" r:id="rId1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7F80D" w14:textId="77777777" w:rsidR="003348C7" w:rsidRDefault="003348C7">
      <w:r>
        <w:separator/>
      </w:r>
    </w:p>
  </w:endnote>
  <w:endnote w:type="continuationSeparator" w:id="0">
    <w:p w14:paraId="2B42FAC3" w14:textId="77777777" w:rsidR="003348C7" w:rsidRDefault="0033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A43C2" w14:textId="77777777" w:rsidR="004B4E76" w:rsidRDefault="004B4E76" w:rsidP="005733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165DFE" w14:textId="77777777" w:rsidR="004B4E76" w:rsidRDefault="004B4E76" w:rsidP="00D223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C758D" w14:textId="77777777" w:rsidR="004B4E76" w:rsidRDefault="004B4E76" w:rsidP="005733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4998">
      <w:rPr>
        <w:rStyle w:val="PageNumber"/>
        <w:noProof/>
      </w:rPr>
      <w:t>1</w:t>
    </w:r>
    <w:r>
      <w:rPr>
        <w:rStyle w:val="PageNumber"/>
      </w:rPr>
      <w:fldChar w:fldCharType="end"/>
    </w:r>
  </w:p>
  <w:p w14:paraId="2D165C5E" w14:textId="77777777" w:rsidR="004B4E76" w:rsidRDefault="004B4E76" w:rsidP="00D223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10B74" w14:textId="77777777" w:rsidR="003348C7" w:rsidRDefault="003348C7">
      <w:r>
        <w:separator/>
      </w:r>
    </w:p>
  </w:footnote>
  <w:footnote w:type="continuationSeparator" w:id="0">
    <w:p w14:paraId="526AECA0" w14:textId="77777777" w:rsidR="003348C7" w:rsidRDefault="00334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1454"/>
    <w:multiLevelType w:val="hybridMultilevel"/>
    <w:tmpl w:val="C600A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81633"/>
    <w:multiLevelType w:val="hybridMultilevel"/>
    <w:tmpl w:val="233AB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D63B7D"/>
    <w:multiLevelType w:val="hybridMultilevel"/>
    <w:tmpl w:val="F2D8E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4B25EE"/>
    <w:multiLevelType w:val="hybridMultilevel"/>
    <w:tmpl w:val="9988A11C"/>
    <w:lvl w:ilvl="0" w:tplc="44B8950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0632F1"/>
    <w:multiLevelType w:val="hybridMultilevel"/>
    <w:tmpl w:val="EC08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0D4132"/>
    <w:multiLevelType w:val="multilevel"/>
    <w:tmpl w:val="22521DE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5F1"/>
    <w:rsid w:val="00071CDF"/>
    <w:rsid w:val="000E3FA8"/>
    <w:rsid w:val="0011658C"/>
    <w:rsid w:val="00130E6C"/>
    <w:rsid w:val="001546DE"/>
    <w:rsid w:val="0018057C"/>
    <w:rsid w:val="00185578"/>
    <w:rsid w:val="00187A01"/>
    <w:rsid w:val="001B71E8"/>
    <w:rsid w:val="0021168A"/>
    <w:rsid w:val="00237060"/>
    <w:rsid w:val="002A423C"/>
    <w:rsid w:val="002A6FD1"/>
    <w:rsid w:val="002D2C67"/>
    <w:rsid w:val="002D354C"/>
    <w:rsid w:val="003012D4"/>
    <w:rsid w:val="003312BC"/>
    <w:rsid w:val="003348C7"/>
    <w:rsid w:val="00355BDD"/>
    <w:rsid w:val="0038777E"/>
    <w:rsid w:val="00411122"/>
    <w:rsid w:val="00440D12"/>
    <w:rsid w:val="004B0573"/>
    <w:rsid w:val="004B4E76"/>
    <w:rsid w:val="00502415"/>
    <w:rsid w:val="00541080"/>
    <w:rsid w:val="005501C7"/>
    <w:rsid w:val="005608ED"/>
    <w:rsid w:val="00561A79"/>
    <w:rsid w:val="0057203F"/>
    <w:rsid w:val="0057335D"/>
    <w:rsid w:val="00583B1F"/>
    <w:rsid w:val="005A3893"/>
    <w:rsid w:val="005C79BA"/>
    <w:rsid w:val="005E6F3B"/>
    <w:rsid w:val="006031AA"/>
    <w:rsid w:val="00652A7A"/>
    <w:rsid w:val="006652CD"/>
    <w:rsid w:val="006B08DC"/>
    <w:rsid w:val="006B2E31"/>
    <w:rsid w:val="006E179B"/>
    <w:rsid w:val="006E41CB"/>
    <w:rsid w:val="006F643B"/>
    <w:rsid w:val="00716299"/>
    <w:rsid w:val="00781F4A"/>
    <w:rsid w:val="007939F5"/>
    <w:rsid w:val="00795098"/>
    <w:rsid w:val="007C30EB"/>
    <w:rsid w:val="007D3F12"/>
    <w:rsid w:val="00803463"/>
    <w:rsid w:val="0080784A"/>
    <w:rsid w:val="0084336A"/>
    <w:rsid w:val="0085179E"/>
    <w:rsid w:val="008711EF"/>
    <w:rsid w:val="008A62FE"/>
    <w:rsid w:val="008C366D"/>
    <w:rsid w:val="00967D80"/>
    <w:rsid w:val="009720C1"/>
    <w:rsid w:val="00993073"/>
    <w:rsid w:val="009E27FB"/>
    <w:rsid w:val="00A02D88"/>
    <w:rsid w:val="00AE15EE"/>
    <w:rsid w:val="00AF5202"/>
    <w:rsid w:val="00B21B47"/>
    <w:rsid w:val="00B4594C"/>
    <w:rsid w:val="00B56AC0"/>
    <w:rsid w:val="00BB7706"/>
    <w:rsid w:val="00BC0D4D"/>
    <w:rsid w:val="00C57523"/>
    <w:rsid w:val="00C63200"/>
    <w:rsid w:val="00C71E08"/>
    <w:rsid w:val="00C9452D"/>
    <w:rsid w:val="00D223D5"/>
    <w:rsid w:val="00D363B3"/>
    <w:rsid w:val="00D47943"/>
    <w:rsid w:val="00D62006"/>
    <w:rsid w:val="00DA3CD5"/>
    <w:rsid w:val="00DB019F"/>
    <w:rsid w:val="00DC74D1"/>
    <w:rsid w:val="00DD3C26"/>
    <w:rsid w:val="00E43D80"/>
    <w:rsid w:val="00E7557E"/>
    <w:rsid w:val="00E96696"/>
    <w:rsid w:val="00EA634B"/>
    <w:rsid w:val="00EF35A3"/>
    <w:rsid w:val="00F06291"/>
    <w:rsid w:val="00F125F1"/>
    <w:rsid w:val="00F2654A"/>
    <w:rsid w:val="00F35C39"/>
    <w:rsid w:val="00F44998"/>
    <w:rsid w:val="00F56AE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6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DAF"/>
  </w:style>
  <w:style w:type="paragraph" w:styleId="Heading1">
    <w:name w:val="heading 1"/>
    <w:basedOn w:val="Normal"/>
    <w:link w:val="Heading1Char"/>
    <w:uiPriority w:val="9"/>
    <w:qFormat/>
    <w:rsid w:val="0057335D"/>
    <w:pPr>
      <w:spacing w:before="240" w:after="120"/>
      <w:outlineLvl w:val="0"/>
    </w:pPr>
    <w:rPr>
      <w:rFonts w:ascii="Times New Roman" w:eastAsia="Times New Roman" w:hAnsi="Times New Roman" w:cs="Times New Roman"/>
      <w:b/>
      <w:bCs/>
      <w:color w:val="000000"/>
      <w:kern w:val="36"/>
      <w:sz w:val="33"/>
      <w:szCs w:val="33"/>
    </w:rPr>
  </w:style>
  <w:style w:type="paragraph" w:styleId="Heading4">
    <w:name w:val="heading 4"/>
    <w:basedOn w:val="Normal"/>
    <w:next w:val="Normal"/>
    <w:link w:val="Heading4Char"/>
    <w:uiPriority w:val="9"/>
    <w:semiHidden/>
    <w:unhideWhenUsed/>
    <w:qFormat/>
    <w:rsid w:val="00F0629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5F1"/>
    <w:pPr>
      <w:ind w:left="720"/>
      <w:contextualSpacing/>
    </w:pPr>
  </w:style>
  <w:style w:type="character" w:styleId="Hyperlink">
    <w:name w:val="Hyperlink"/>
    <w:basedOn w:val="DefaultParagraphFont"/>
    <w:uiPriority w:val="99"/>
    <w:unhideWhenUsed/>
    <w:rsid w:val="00F56AE8"/>
    <w:rPr>
      <w:color w:val="0000FF" w:themeColor="hyperlink"/>
      <w:u w:val="single"/>
    </w:rPr>
  </w:style>
  <w:style w:type="paragraph" w:styleId="Footer">
    <w:name w:val="footer"/>
    <w:basedOn w:val="Normal"/>
    <w:link w:val="FooterChar"/>
    <w:uiPriority w:val="99"/>
    <w:semiHidden/>
    <w:unhideWhenUsed/>
    <w:rsid w:val="00D223D5"/>
    <w:pPr>
      <w:tabs>
        <w:tab w:val="center" w:pos="4320"/>
        <w:tab w:val="right" w:pos="8640"/>
      </w:tabs>
    </w:pPr>
  </w:style>
  <w:style w:type="character" w:customStyle="1" w:styleId="FooterChar">
    <w:name w:val="Footer Char"/>
    <w:basedOn w:val="DefaultParagraphFont"/>
    <w:link w:val="Footer"/>
    <w:uiPriority w:val="99"/>
    <w:semiHidden/>
    <w:rsid w:val="00D223D5"/>
  </w:style>
  <w:style w:type="character" w:styleId="PageNumber">
    <w:name w:val="page number"/>
    <w:basedOn w:val="DefaultParagraphFont"/>
    <w:uiPriority w:val="99"/>
    <w:semiHidden/>
    <w:unhideWhenUsed/>
    <w:rsid w:val="00D223D5"/>
  </w:style>
  <w:style w:type="character" w:styleId="CommentReference">
    <w:name w:val="annotation reference"/>
    <w:basedOn w:val="DefaultParagraphFont"/>
    <w:uiPriority w:val="99"/>
    <w:semiHidden/>
    <w:unhideWhenUsed/>
    <w:rsid w:val="00541080"/>
    <w:rPr>
      <w:sz w:val="16"/>
      <w:szCs w:val="16"/>
    </w:rPr>
  </w:style>
  <w:style w:type="paragraph" w:styleId="CommentText">
    <w:name w:val="annotation text"/>
    <w:basedOn w:val="Normal"/>
    <w:link w:val="CommentTextChar"/>
    <w:uiPriority w:val="99"/>
    <w:semiHidden/>
    <w:unhideWhenUsed/>
    <w:rsid w:val="00541080"/>
    <w:rPr>
      <w:sz w:val="20"/>
      <w:szCs w:val="20"/>
    </w:rPr>
  </w:style>
  <w:style w:type="character" w:customStyle="1" w:styleId="CommentTextChar">
    <w:name w:val="Comment Text Char"/>
    <w:basedOn w:val="DefaultParagraphFont"/>
    <w:link w:val="CommentText"/>
    <w:uiPriority w:val="99"/>
    <w:semiHidden/>
    <w:rsid w:val="00541080"/>
    <w:rPr>
      <w:sz w:val="20"/>
      <w:szCs w:val="20"/>
    </w:rPr>
  </w:style>
  <w:style w:type="paragraph" w:styleId="CommentSubject">
    <w:name w:val="annotation subject"/>
    <w:basedOn w:val="CommentText"/>
    <w:next w:val="CommentText"/>
    <w:link w:val="CommentSubjectChar"/>
    <w:uiPriority w:val="99"/>
    <w:semiHidden/>
    <w:unhideWhenUsed/>
    <w:rsid w:val="00541080"/>
    <w:rPr>
      <w:b/>
      <w:bCs/>
    </w:rPr>
  </w:style>
  <w:style w:type="character" w:customStyle="1" w:styleId="CommentSubjectChar">
    <w:name w:val="Comment Subject Char"/>
    <w:basedOn w:val="CommentTextChar"/>
    <w:link w:val="CommentSubject"/>
    <w:uiPriority w:val="99"/>
    <w:semiHidden/>
    <w:rsid w:val="00541080"/>
    <w:rPr>
      <w:b/>
      <w:bCs/>
      <w:sz w:val="20"/>
      <w:szCs w:val="20"/>
    </w:rPr>
  </w:style>
  <w:style w:type="paragraph" w:styleId="BalloonText">
    <w:name w:val="Balloon Text"/>
    <w:basedOn w:val="Normal"/>
    <w:link w:val="BalloonTextChar"/>
    <w:uiPriority w:val="99"/>
    <w:semiHidden/>
    <w:unhideWhenUsed/>
    <w:rsid w:val="005410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080"/>
    <w:rPr>
      <w:rFonts w:ascii="Segoe UI" w:hAnsi="Segoe UI" w:cs="Segoe UI"/>
      <w:sz w:val="18"/>
      <w:szCs w:val="18"/>
    </w:rPr>
  </w:style>
  <w:style w:type="character" w:customStyle="1" w:styleId="Heading1Char">
    <w:name w:val="Heading 1 Char"/>
    <w:basedOn w:val="DefaultParagraphFont"/>
    <w:link w:val="Heading1"/>
    <w:uiPriority w:val="9"/>
    <w:rsid w:val="0057335D"/>
    <w:rPr>
      <w:rFonts w:ascii="Times New Roman" w:eastAsia="Times New Roman" w:hAnsi="Times New Roman" w:cs="Times New Roman"/>
      <w:b/>
      <w:bCs/>
      <w:color w:val="000000"/>
      <w:kern w:val="36"/>
      <w:sz w:val="33"/>
      <w:szCs w:val="33"/>
    </w:rPr>
  </w:style>
  <w:style w:type="character" w:customStyle="1" w:styleId="highlight2">
    <w:name w:val="highlight2"/>
    <w:basedOn w:val="DefaultParagraphFont"/>
    <w:rsid w:val="0057335D"/>
  </w:style>
  <w:style w:type="paragraph" w:styleId="Revision">
    <w:name w:val="Revision"/>
    <w:hidden/>
    <w:uiPriority w:val="99"/>
    <w:semiHidden/>
    <w:rsid w:val="0057335D"/>
  </w:style>
  <w:style w:type="character" w:customStyle="1" w:styleId="Heading4Char">
    <w:name w:val="Heading 4 Char"/>
    <w:basedOn w:val="DefaultParagraphFont"/>
    <w:link w:val="Heading4"/>
    <w:uiPriority w:val="9"/>
    <w:semiHidden/>
    <w:rsid w:val="00F06291"/>
    <w:rPr>
      <w:rFonts w:asciiTheme="majorHAnsi" w:eastAsiaTheme="majorEastAsia" w:hAnsiTheme="majorHAnsi" w:cstheme="majorBidi"/>
      <w:i/>
      <w:iCs/>
      <w:color w:val="365F91" w:themeColor="accent1" w:themeShade="BF"/>
    </w:rPr>
  </w:style>
  <w:style w:type="paragraph" w:customStyle="1" w:styleId="title1">
    <w:name w:val="title1"/>
    <w:basedOn w:val="Normal"/>
    <w:rsid w:val="00AE15EE"/>
    <w:rPr>
      <w:rFonts w:ascii="Times New Roman" w:eastAsia="Times New Roman" w:hAnsi="Times New Roman" w:cs="Times New Roman"/>
      <w:sz w:val="27"/>
      <w:szCs w:val="27"/>
    </w:rPr>
  </w:style>
  <w:style w:type="paragraph" w:customStyle="1" w:styleId="desc2">
    <w:name w:val="desc2"/>
    <w:basedOn w:val="Normal"/>
    <w:rsid w:val="00AE15EE"/>
    <w:rPr>
      <w:rFonts w:ascii="Times New Roman" w:eastAsia="Times New Roman" w:hAnsi="Times New Roman" w:cs="Times New Roman"/>
      <w:sz w:val="26"/>
      <w:szCs w:val="26"/>
    </w:rPr>
  </w:style>
  <w:style w:type="paragraph" w:customStyle="1" w:styleId="details1">
    <w:name w:val="details1"/>
    <w:basedOn w:val="Normal"/>
    <w:rsid w:val="00AE15EE"/>
    <w:rPr>
      <w:rFonts w:ascii="Times New Roman" w:eastAsia="Times New Roman" w:hAnsi="Times New Roman" w:cs="Times New Roman"/>
      <w:sz w:val="22"/>
      <w:szCs w:val="22"/>
    </w:rPr>
  </w:style>
  <w:style w:type="character" w:customStyle="1" w:styleId="jrnl">
    <w:name w:val="jrnl"/>
    <w:basedOn w:val="DefaultParagraphFont"/>
    <w:rsid w:val="00AE15EE"/>
  </w:style>
  <w:style w:type="character" w:styleId="Emphasis">
    <w:name w:val="Emphasis"/>
    <w:basedOn w:val="DefaultParagraphFont"/>
    <w:uiPriority w:val="20"/>
    <w:qFormat/>
    <w:rsid w:val="00237060"/>
    <w:rPr>
      <w:i/>
      <w:iCs/>
    </w:rPr>
  </w:style>
  <w:style w:type="character" w:styleId="Strong">
    <w:name w:val="Strong"/>
    <w:basedOn w:val="DefaultParagraphFont"/>
    <w:uiPriority w:val="22"/>
    <w:qFormat/>
    <w:rsid w:val="00237060"/>
    <w:rPr>
      <w:b/>
      <w:bCs/>
    </w:rPr>
  </w:style>
  <w:style w:type="character" w:customStyle="1" w:styleId="pseudotab3">
    <w:name w:val="pseudotab3"/>
    <w:basedOn w:val="DefaultParagraphFont"/>
    <w:rsid w:val="00237060"/>
  </w:style>
  <w:style w:type="paragraph" w:customStyle="1" w:styleId="authors">
    <w:name w:val="authors"/>
    <w:basedOn w:val="Normal"/>
    <w:rsid w:val="00237060"/>
    <w:pPr>
      <w:spacing w:after="432"/>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DAF"/>
  </w:style>
  <w:style w:type="paragraph" w:styleId="Heading1">
    <w:name w:val="heading 1"/>
    <w:basedOn w:val="Normal"/>
    <w:link w:val="Heading1Char"/>
    <w:uiPriority w:val="9"/>
    <w:qFormat/>
    <w:rsid w:val="0057335D"/>
    <w:pPr>
      <w:spacing w:before="240" w:after="120"/>
      <w:outlineLvl w:val="0"/>
    </w:pPr>
    <w:rPr>
      <w:rFonts w:ascii="Times New Roman" w:eastAsia="Times New Roman" w:hAnsi="Times New Roman" w:cs="Times New Roman"/>
      <w:b/>
      <w:bCs/>
      <w:color w:val="000000"/>
      <w:kern w:val="36"/>
      <w:sz w:val="33"/>
      <w:szCs w:val="33"/>
    </w:rPr>
  </w:style>
  <w:style w:type="paragraph" w:styleId="Heading4">
    <w:name w:val="heading 4"/>
    <w:basedOn w:val="Normal"/>
    <w:next w:val="Normal"/>
    <w:link w:val="Heading4Char"/>
    <w:uiPriority w:val="9"/>
    <w:semiHidden/>
    <w:unhideWhenUsed/>
    <w:qFormat/>
    <w:rsid w:val="00F0629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5F1"/>
    <w:pPr>
      <w:ind w:left="720"/>
      <w:contextualSpacing/>
    </w:pPr>
  </w:style>
  <w:style w:type="character" w:styleId="Hyperlink">
    <w:name w:val="Hyperlink"/>
    <w:basedOn w:val="DefaultParagraphFont"/>
    <w:uiPriority w:val="99"/>
    <w:unhideWhenUsed/>
    <w:rsid w:val="00F56AE8"/>
    <w:rPr>
      <w:color w:val="0000FF" w:themeColor="hyperlink"/>
      <w:u w:val="single"/>
    </w:rPr>
  </w:style>
  <w:style w:type="paragraph" w:styleId="Footer">
    <w:name w:val="footer"/>
    <w:basedOn w:val="Normal"/>
    <w:link w:val="FooterChar"/>
    <w:uiPriority w:val="99"/>
    <w:semiHidden/>
    <w:unhideWhenUsed/>
    <w:rsid w:val="00D223D5"/>
    <w:pPr>
      <w:tabs>
        <w:tab w:val="center" w:pos="4320"/>
        <w:tab w:val="right" w:pos="8640"/>
      </w:tabs>
    </w:pPr>
  </w:style>
  <w:style w:type="character" w:customStyle="1" w:styleId="FooterChar">
    <w:name w:val="Footer Char"/>
    <w:basedOn w:val="DefaultParagraphFont"/>
    <w:link w:val="Footer"/>
    <w:uiPriority w:val="99"/>
    <w:semiHidden/>
    <w:rsid w:val="00D223D5"/>
  </w:style>
  <w:style w:type="character" w:styleId="PageNumber">
    <w:name w:val="page number"/>
    <w:basedOn w:val="DefaultParagraphFont"/>
    <w:uiPriority w:val="99"/>
    <w:semiHidden/>
    <w:unhideWhenUsed/>
    <w:rsid w:val="00D223D5"/>
  </w:style>
  <w:style w:type="character" w:styleId="CommentReference">
    <w:name w:val="annotation reference"/>
    <w:basedOn w:val="DefaultParagraphFont"/>
    <w:uiPriority w:val="99"/>
    <w:semiHidden/>
    <w:unhideWhenUsed/>
    <w:rsid w:val="00541080"/>
    <w:rPr>
      <w:sz w:val="16"/>
      <w:szCs w:val="16"/>
    </w:rPr>
  </w:style>
  <w:style w:type="paragraph" w:styleId="CommentText">
    <w:name w:val="annotation text"/>
    <w:basedOn w:val="Normal"/>
    <w:link w:val="CommentTextChar"/>
    <w:uiPriority w:val="99"/>
    <w:semiHidden/>
    <w:unhideWhenUsed/>
    <w:rsid w:val="00541080"/>
    <w:rPr>
      <w:sz w:val="20"/>
      <w:szCs w:val="20"/>
    </w:rPr>
  </w:style>
  <w:style w:type="character" w:customStyle="1" w:styleId="CommentTextChar">
    <w:name w:val="Comment Text Char"/>
    <w:basedOn w:val="DefaultParagraphFont"/>
    <w:link w:val="CommentText"/>
    <w:uiPriority w:val="99"/>
    <w:semiHidden/>
    <w:rsid w:val="00541080"/>
    <w:rPr>
      <w:sz w:val="20"/>
      <w:szCs w:val="20"/>
    </w:rPr>
  </w:style>
  <w:style w:type="paragraph" w:styleId="CommentSubject">
    <w:name w:val="annotation subject"/>
    <w:basedOn w:val="CommentText"/>
    <w:next w:val="CommentText"/>
    <w:link w:val="CommentSubjectChar"/>
    <w:uiPriority w:val="99"/>
    <w:semiHidden/>
    <w:unhideWhenUsed/>
    <w:rsid w:val="00541080"/>
    <w:rPr>
      <w:b/>
      <w:bCs/>
    </w:rPr>
  </w:style>
  <w:style w:type="character" w:customStyle="1" w:styleId="CommentSubjectChar">
    <w:name w:val="Comment Subject Char"/>
    <w:basedOn w:val="CommentTextChar"/>
    <w:link w:val="CommentSubject"/>
    <w:uiPriority w:val="99"/>
    <w:semiHidden/>
    <w:rsid w:val="00541080"/>
    <w:rPr>
      <w:b/>
      <w:bCs/>
      <w:sz w:val="20"/>
      <w:szCs w:val="20"/>
    </w:rPr>
  </w:style>
  <w:style w:type="paragraph" w:styleId="BalloonText">
    <w:name w:val="Balloon Text"/>
    <w:basedOn w:val="Normal"/>
    <w:link w:val="BalloonTextChar"/>
    <w:uiPriority w:val="99"/>
    <w:semiHidden/>
    <w:unhideWhenUsed/>
    <w:rsid w:val="005410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080"/>
    <w:rPr>
      <w:rFonts w:ascii="Segoe UI" w:hAnsi="Segoe UI" w:cs="Segoe UI"/>
      <w:sz w:val="18"/>
      <w:szCs w:val="18"/>
    </w:rPr>
  </w:style>
  <w:style w:type="character" w:customStyle="1" w:styleId="Heading1Char">
    <w:name w:val="Heading 1 Char"/>
    <w:basedOn w:val="DefaultParagraphFont"/>
    <w:link w:val="Heading1"/>
    <w:uiPriority w:val="9"/>
    <w:rsid w:val="0057335D"/>
    <w:rPr>
      <w:rFonts w:ascii="Times New Roman" w:eastAsia="Times New Roman" w:hAnsi="Times New Roman" w:cs="Times New Roman"/>
      <w:b/>
      <w:bCs/>
      <w:color w:val="000000"/>
      <w:kern w:val="36"/>
      <w:sz w:val="33"/>
      <w:szCs w:val="33"/>
    </w:rPr>
  </w:style>
  <w:style w:type="character" w:customStyle="1" w:styleId="highlight2">
    <w:name w:val="highlight2"/>
    <w:basedOn w:val="DefaultParagraphFont"/>
    <w:rsid w:val="0057335D"/>
  </w:style>
  <w:style w:type="paragraph" w:styleId="Revision">
    <w:name w:val="Revision"/>
    <w:hidden/>
    <w:uiPriority w:val="99"/>
    <w:semiHidden/>
    <w:rsid w:val="0057335D"/>
  </w:style>
  <w:style w:type="character" w:customStyle="1" w:styleId="Heading4Char">
    <w:name w:val="Heading 4 Char"/>
    <w:basedOn w:val="DefaultParagraphFont"/>
    <w:link w:val="Heading4"/>
    <w:uiPriority w:val="9"/>
    <w:semiHidden/>
    <w:rsid w:val="00F06291"/>
    <w:rPr>
      <w:rFonts w:asciiTheme="majorHAnsi" w:eastAsiaTheme="majorEastAsia" w:hAnsiTheme="majorHAnsi" w:cstheme="majorBidi"/>
      <w:i/>
      <w:iCs/>
      <w:color w:val="365F91" w:themeColor="accent1" w:themeShade="BF"/>
    </w:rPr>
  </w:style>
  <w:style w:type="paragraph" w:customStyle="1" w:styleId="title1">
    <w:name w:val="title1"/>
    <w:basedOn w:val="Normal"/>
    <w:rsid w:val="00AE15EE"/>
    <w:rPr>
      <w:rFonts w:ascii="Times New Roman" w:eastAsia="Times New Roman" w:hAnsi="Times New Roman" w:cs="Times New Roman"/>
      <w:sz w:val="27"/>
      <w:szCs w:val="27"/>
    </w:rPr>
  </w:style>
  <w:style w:type="paragraph" w:customStyle="1" w:styleId="desc2">
    <w:name w:val="desc2"/>
    <w:basedOn w:val="Normal"/>
    <w:rsid w:val="00AE15EE"/>
    <w:rPr>
      <w:rFonts w:ascii="Times New Roman" w:eastAsia="Times New Roman" w:hAnsi="Times New Roman" w:cs="Times New Roman"/>
      <w:sz w:val="26"/>
      <w:szCs w:val="26"/>
    </w:rPr>
  </w:style>
  <w:style w:type="paragraph" w:customStyle="1" w:styleId="details1">
    <w:name w:val="details1"/>
    <w:basedOn w:val="Normal"/>
    <w:rsid w:val="00AE15EE"/>
    <w:rPr>
      <w:rFonts w:ascii="Times New Roman" w:eastAsia="Times New Roman" w:hAnsi="Times New Roman" w:cs="Times New Roman"/>
      <w:sz w:val="22"/>
      <w:szCs w:val="22"/>
    </w:rPr>
  </w:style>
  <w:style w:type="character" w:customStyle="1" w:styleId="jrnl">
    <w:name w:val="jrnl"/>
    <w:basedOn w:val="DefaultParagraphFont"/>
    <w:rsid w:val="00AE15EE"/>
  </w:style>
  <w:style w:type="character" w:styleId="Emphasis">
    <w:name w:val="Emphasis"/>
    <w:basedOn w:val="DefaultParagraphFont"/>
    <w:uiPriority w:val="20"/>
    <w:qFormat/>
    <w:rsid w:val="00237060"/>
    <w:rPr>
      <w:i/>
      <w:iCs/>
    </w:rPr>
  </w:style>
  <w:style w:type="character" w:styleId="Strong">
    <w:name w:val="Strong"/>
    <w:basedOn w:val="DefaultParagraphFont"/>
    <w:uiPriority w:val="22"/>
    <w:qFormat/>
    <w:rsid w:val="00237060"/>
    <w:rPr>
      <w:b/>
      <w:bCs/>
    </w:rPr>
  </w:style>
  <w:style w:type="character" w:customStyle="1" w:styleId="pseudotab3">
    <w:name w:val="pseudotab3"/>
    <w:basedOn w:val="DefaultParagraphFont"/>
    <w:rsid w:val="00237060"/>
  </w:style>
  <w:style w:type="paragraph" w:customStyle="1" w:styleId="authors">
    <w:name w:val="authors"/>
    <w:basedOn w:val="Normal"/>
    <w:rsid w:val="00237060"/>
    <w:pPr>
      <w:spacing w:after="43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88525">
      <w:bodyDiv w:val="1"/>
      <w:marLeft w:val="0"/>
      <w:marRight w:val="0"/>
      <w:marTop w:val="0"/>
      <w:marBottom w:val="0"/>
      <w:divBdr>
        <w:top w:val="none" w:sz="0" w:space="0" w:color="auto"/>
        <w:left w:val="none" w:sz="0" w:space="0" w:color="auto"/>
        <w:bottom w:val="none" w:sz="0" w:space="0" w:color="auto"/>
        <w:right w:val="none" w:sz="0" w:space="0" w:color="auto"/>
      </w:divBdr>
      <w:divsChild>
        <w:div w:id="460273268">
          <w:marLeft w:val="0"/>
          <w:marRight w:val="1"/>
          <w:marTop w:val="0"/>
          <w:marBottom w:val="0"/>
          <w:divBdr>
            <w:top w:val="none" w:sz="0" w:space="0" w:color="auto"/>
            <w:left w:val="none" w:sz="0" w:space="0" w:color="auto"/>
            <w:bottom w:val="none" w:sz="0" w:space="0" w:color="auto"/>
            <w:right w:val="none" w:sz="0" w:space="0" w:color="auto"/>
          </w:divBdr>
          <w:divsChild>
            <w:div w:id="187304307">
              <w:marLeft w:val="0"/>
              <w:marRight w:val="0"/>
              <w:marTop w:val="0"/>
              <w:marBottom w:val="0"/>
              <w:divBdr>
                <w:top w:val="none" w:sz="0" w:space="0" w:color="auto"/>
                <w:left w:val="none" w:sz="0" w:space="0" w:color="auto"/>
                <w:bottom w:val="none" w:sz="0" w:space="0" w:color="auto"/>
                <w:right w:val="none" w:sz="0" w:space="0" w:color="auto"/>
              </w:divBdr>
              <w:divsChild>
                <w:div w:id="317076581">
                  <w:marLeft w:val="0"/>
                  <w:marRight w:val="1"/>
                  <w:marTop w:val="0"/>
                  <w:marBottom w:val="0"/>
                  <w:divBdr>
                    <w:top w:val="none" w:sz="0" w:space="0" w:color="auto"/>
                    <w:left w:val="none" w:sz="0" w:space="0" w:color="auto"/>
                    <w:bottom w:val="none" w:sz="0" w:space="0" w:color="auto"/>
                    <w:right w:val="none" w:sz="0" w:space="0" w:color="auto"/>
                  </w:divBdr>
                  <w:divsChild>
                    <w:div w:id="1964073588">
                      <w:marLeft w:val="0"/>
                      <w:marRight w:val="0"/>
                      <w:marTop w:val="0"/>
                      <w:marBottom w:val="0"/>
                      <w:divBdr>
                        <w:top w:val="none" w:sz="0" w:space="0" w:color="auto"/>
                        <w:left w:val="none" w:sz="0" w:space="0" w:color="auto"/>
                        <w:bottom w:val="none" w:sz="0" w:space="0" w:color="auto"/>
                        <w:right w:val="none" w:sz="0" w:space="0" w:color="auto"/>
                      </w:divBdr>
                      <w:divsChild>
                        <w:div w:id="1449623524">
                          <w:marLeft w:val="0"/>
                          <w:marRight w:val="0"/>
                          <w:marTop w:val="0"/>
                          <w:marBottom w:val="0"/>
                          <w:divBdr>
                            <w:top w:val="none" w:sz="0" w:space="0" w:color="auto"/>
                            <w:left w:val="none" w:sz="0" w:space="0" w:color="auto"/>
                            <w:bottom w:val="none" w:sz="0" w:space="0" w:color="auto"/>
                            <w:right w:val="none" w:sz="0" w:space="0" w:color="auto"/>
                          </w:divBdr>
                          <w:divsChild>
                            <w:div w:id="27998131">
                              <w:marLeft w:val="0"/>
                              <w:marRight w:val="0"/>
                              <w:marTop w:val="120"/>
                              <w:marBottom w:val="360"/>
                              <w:divBdr>
                                <w:top w:val="none" w:sz="0" w:space="0" w:color="auto"/>
                                <w:left w:val="none" w:sz="0" w:space="0" w:color="auto"/>
                                <w:bottom w:val="none" w:sz="0" w:space="0" w:color="auto"/>
                                <w:right w:val="none" w:sz="0" w:space="0" w:color="auto"/>
                              </w:divBdr>
                              <w:divsChild>
                                <w:div w:id="1295451655">
                                  <w:marLeft w:val="0"/>
                                  <w:marRight w:val="0"/>
                                  <w:marTop w:val="0"/>
                                  <w:marBottom w:val="0"/>
                                  <w:divBdr>
                                    <w:top w:val="none" w:sz="0" w:space="0" w:color="auto"/>
                                    <w:left w:val="none" w:sz="0" w:space="0" w:color="auto"/>
                                    <w:bottom w:val="none" w:sz="0" w:space="0" w:color="auto"/>
                                    <w:right w:val="none" w:sz="0" w:space="0" w:color="auto"/>
                                  </w:divBdr>
                                </w:div>
                                <w:div w:id="13250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73039">
      <w:bodyDiv w:val="1"/>
      <w:marLeft w:val="0"/>
      <w:marRight w:val="0"/>
      <w:marTop w:val="0"/>
      <w:marBottom w:val="0"/>
      <w:divBdr>
        <w:top w:val="none" w:sz="0" w:space="0" w:color="auto"/>
        <w:left w:val="none" w:sz="0" w:space="0" w:color="auto"/>
        <w:bottom w:val="none" w:sz="0" w:space="0" w:color="auto"/>
        <w:right w:val="none" w:sz="0" w:space="0" w:color="auto"/>
      </w:divBdr>
      <w:divsChild>
        <w:div w:id="1181316378">
          <w:marLeft w:val="0"/>
          <w:marRight w:val="0"/>
          <w:marTop w:val="0"/>
          <w:marBottom w:val="270"/>
          <w:divBdr>
            <w:top w:val="single" w:sz="6" w:space="8" w:color="D3D1D1"/>
            <w:left w:val="single" w:sz="6" w:space="0" w:color="D3D1D1"/>
            <w:bottom w:val="single" w:sz="6" w:space="8" w:color="D3D1D1"/>
            <w:right w:val="single" w:sz="6" w:space="0" w:color="D3D1D1"/>
          </w:divBdr>
          <w:divsChild>
            <w:div w:id="239295406">
              <w:marLeft w:val="120"/>
              <w:marRight w:val="120"/>
              <w:marTop w:val="0"/>
              <w:marBottom w:val="0"/>
              <w:divBdr>
                <w:top w:val="none" w:sz="0" w:space="0" w:color="auto"/>
                <w:left w:val="none" w:sz="0" w:space="0" w:color="auto"/>
                <w:bottom w:val="none" w:sz="0" w:space="0" w:color="auto"/>
                <w:right w:val="none" w:sz="0" w:space="0" w:color="auto"/>
              </w:divBdr>
              <w:divsChild>
                <w:div w:id="988174219">
                  <w:marLeft w:val="0"/>
                  <w:marRight w:val="0"/>
                  <w:marTop w:val="0"/>
                  <w:marBottom w:val="0"/>
                  <w:divBdr>
                    <w:top w:val="none" w:sz="0" w:space="0" w:color="auto"/>
                    <w:left w:val="none" w:sz="0" w:space="0" w:color="auto"/>
                    <w:bottom w:val="none" w:sz="0" w:space="0" w:color="auto"/>
                    <w:right w:val="none" w:sz="0" w:space="0" w:color="auto"/>
                  </w:divBdr>
                  <w:divsChild>
                    <w:div w:id="852576836">
                      <w:marLeft w:val="0"/>
                      <w:marRight w:val="0"/>
                      <w:marTop w:val="0"/>
                      <w:marBottom w:val="0"/>
                      <w:divBdr>
                        <w:top w:val="none" w:sz="0" w:space="0" w:color="auto"/>
                        <w:left w:val="none" w:sz="0" w:space="0" w:color="auto"/>
                        <w:bottom w:val="none" w:sz="0" w:space="0" w:color="auto"/>
                        <w:right w:val="none" w:sz="0" w:space="0" w:color="auto"/>
                      </w:divBdr>
                      <w:divsChild>
                        <w:div w:id="18564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030027">
      <w:bodyDiv w:val="1"/>
      <w:marLeft w:val="0"/>
      <w:marRight w:val="0"/>
      <w:marTop w:val="0"/>
      <w:marBottom w:val="0"/>
      <w:divBdr>
        <w:top w:val="none" w:sz="0" w:space="0" w:color="auto"/>
        <w:left w:val="none" w:sz="0" w:space="0" w:color="auto"/>
        <w:bottom w:val="none" w:sz="0" w:space="0" w:color="auto"/>
        <w:right w:val="none" w:sz="0" w:space="0" w:color="auto"/>
      </w:divBdr>
      <w:divsChild>
        <w:div w:id="637804163">
          <w:marLeft w:val="0"/>
          <w:marRight w:val="1"/>
          <w:marTop w:val="0"/>
          <w:marBottom w:val="0"/>
          <w:divBdr>
            <w:top w:val="none" w:sz="0" w:space="0" w:color="auto"/>
            <w:left w:val="none" w:sz="0" w:space="0" w:color="auto"/>
            <w:bottom w:val="none" w:sz="0" w:space="0" w:color="auto"/>
            <w:right w:val="none" w:sz="0" w:space="0" w:color="auto"/>
          </w:divBdr>
          <w:divsChild>
            <w:div w:id="76102668">
              <w:marLeft w:val="0"/>
              <w:marRight w:val="0"/>
              <w:marTop w:val="0"/>
              <w:marBottom w:val="0"/>
              <w:divBdr>
                <w:top w:val="none" w:sz="0" w:space="0" w:color="auto"/>
                <w:left w:val="none" w:sz="0" w:space="0" w:color="auto"/>
                <w:bottom w:val="none" w:sz="0" w:space="0" w:color="auto"/>
                <w:right w:val="none" w:sz="0" w:space="0" w:color="auto"/>
              </w:divBdr>
              <w:divsChild>
                <w:div w:id="737554242">
                  <w:marLeft w:val="0"/>
                  <w:marRight w:val="1"/>
                  <w:marTop w:val="0"/>
                  <w:marBottom w:val="0"/>
                  <w:divBdr>
                    <w:top w:val="none" w:sz="0" w:space="0" w:color="auto"/>
                    <w:left w:val="none" w:sz="0" w:space="0" w:color="auto"/>
                    <w:bottom w:val="none" w:sz="0" w:space="0" w:color="auto"/>
                    <w:right w:val="none" w:sz="0" w:space="0" w:color="auto"/>
                  </w:divBdr>
                  <w:divsChild>
                    <w:div w:id="184448196">
                      <w:marLeft w:val="0"/>
                      <w:marRight w:val="0"/>
                      <w:marTop w:val="0"/>
                      <w:marBottom w:val="0"/>
                      <w:divBdr>
                        <w:top w:val="none" w:sz="0" w:space="0" w:color="auto"/>
                        <w:left w:val="none" w:sz="0" w:space="0" w:color="auto"/>
                        <w:bottom w:val="none" w:sz="0" w:space="0" w:color="auto"/>
                        <w:right w:val="none" w:sz="0" w:space="0" w:color="auto"/>
                      </w:divBdr>
                      <w:divsChild>
                        <w:div w:id="1851722914">
                          <w:marLeft w:val="0"/>
                          <w:marRight w:val="0"/>
                          <w:marTop w:val="0"/>
                          <w:marBottom w:val="0"/>
                          <w:divBdr>
                            <w:top w:val="none" w:sz="0" w:space="0" w:color="auto"/>
                            <w:left w:val="none" w:sz="0" w:space="0" w:color="auto"/>
                            <w:bottom w:val="none" w:sz="0" w:space="0" w:color="auto"/>
                            <w:right w:val="none" w:sz="0" w:space="0" w:color="auto"/>
                          </w:divBdr>
                          <w:divsChild>
                            <w:div w:id="561016593">
                              <w:marLeft w:val="240"/>
                              <w:marRight w:val="0"/>
                              <w:marTop w:val="0"/>
                              <w:marBottom w:val="0"/>
                              <w:divBdr>
                                <w:top w:val="none" w:sz="0" w:space="0" w:color="auto"/>
                                <w:left w:val="none" w:sz="0" w:space="0" w:color="auto"/>
                                <w:bottom w:val="none" w:sz="0" w:space="0" w:color="auto"/>
                                <w:right w:val="none" w:sz="0" w:space="0" w:color="auto"/>
                              </w:divBdr>
                            </w:div>
                            <w:div w:id="589392215">
                              <w:marLeft w:val="0"/>
                              <w:marRight w:val="0"/>
                              <w:marTop w:val="45"/>
                              <w:marBottom w:val="0"/>
                              <w:divBdr>
                                <w:top w:val="single" w:sz="6" w:space="2" w:color="CCCCCC"/>
                                <w:left w:val="single" w:sz="6" w:space="2" w:color="CCCCCC"/>
                                <w:bottom w:val="single" w:sz="6" w:space="2" w:color="CCCCCC"/>
                                <w:right w:val="single" w:sz="6" w:space="2" w:color="CCCCCC"/>
                              </w:divBdr>
                              <w:divsChild>
                                <w:div w:id="1047025159">
                                  <w:marLeft w:val="0"/>
                                  <w:marRight w:val="0"/>
                                  <w:marTop w:val="0"/>
                                  <w:marBottom w:val="0"/>
                                  <w:divBdr>
                                    <w:top w:val="none" w:sz="0" w:space="0" w:color="auto"/>
                                    <w:left w:val="none" w:sz="0" w:space="0" w:color="auto"/>
                                    <w:bottom w:val="none" w:sz="0" w:space="0" w:color="auto"/>
                                    <w:right w:val="none" w:sz="0" w:space="0" w:color="auto"/>
                                  </w:divBdr>
                                </w:div>
                                <w:div w:id="1268849293">
                                  <w:marLeft w:val="0"/>
                                  <w:marRight w:val="0"/>
                                  <w:marTop w:val="0"/>
                                  <w:marBottom w:val="0"/>
                                  <w:divBdr>
                                    <w:top w:val="none" w:sz="0" w:space="0" w:color="auto"/>
                                    <w:left w:val="none" w:sz="0" w:space="0" w:color="auto"/>
                                    <w:bottom w:val="none" w:sz="0" w:space="0" w:color="auto"/>
                                    <w:right w:val="none" w:sz="0" w:space="0" w:color="auto"/>
                                  </w:divBdr>
                                  <w:divsChild>
                                    <w:div w:id="428544784">
                                      <w:marLeft w:val="0"/>
                                      <w:marRight w:val="0"/>
                                      <w:marTop w:val="0"/>
                                      <w:marBottom w:val="0"/>
                                      <w:divBdr>
                                        <w:top w:val="none" w:sz="0" w:space="0" w:color="auto"/>
                                        <w:left w:val="none" w:sz="0" w:space="0" w:color="auto"/>
                                        <w:bottom w:val="none" w:sz="0" w:space="0" w:color="auto"/>
                                        <w:right w:val="none" w:sz="0" w:space="0" w:color="auto"/>
                                      </w:divBdr>
                                    </w:div>
                                  </w:divsChild>
                                </w:div>
                                <w:div w:id="803230453">
                                  <w:marLeft w:val="0"/>
                                  <w:marRight w:val="0"/>
                                  <w:marTop w:val="0"/>
                                  <w:marBottom w:val="0"/>
                                  <w:divBdr>
                                    <w:top w:val="none" w:sz="0" w:space="0" w:color="auto"/>
                                    <w:left w:val="none" w:sz="0" w:space="0" w:color="auto"/>
                                    <w:bottom w:val="none" w:sz="0" w:space="0" w:color="auto"/>
                                    <w:right w:val="none" w:sz="0" w:space="0" w:color="auto"/>
                                  </w:divBdr>
                                </w:div>
                                <w:div w:id="600065521">
                                  <w:marLeft w:val="0"/>
                                  <w:marRight w:val="0"/>
                                  <w:marTop w:val="0"/>
                                  <w:marBottom w:val="0"/>
                                  <w:divBdr>
                                    <w:top w:val="none" w:sz="0" w:space="0" w:color="auto"/>
                                    <w:left w:val="none" w:sz="0" w:space="0" w:color="auto"/>
                                    <w:bottom w:val="none" w:sz="0" w:space="0" w:color="auto"/>
                                    <w:right w:val="none" w:sz="0" w:space="0" w:color="auto"/>
                                  </w:divBdr>
                                </w:div>
                                <w:div w:id="1519463746">
                                  <w:marLeft w:val="0"/>
                                  <w:marRight w:val="0"/>
                                  <w:marTop w:val="0"/>
                                  <w:marBottom w:val="0"/>
                                  <w:divBdr>
                                    <w:top w:val="none" w:sz="0" w:space="0" w:color="auto"/>
                                    <w:left w:val="none" w:sz="0" w:space="0" w:color="auto"/>
                                    <w:bottom w:val="none" w:sz="0" w:space="0" w:color="auto"/>
                                    <w:right w:val="none" w:sz="0" w:space="0" w:color="auto"/>
                                  </w:divBdr>
                                </w:div>
                                <w:div w:id="1188326334">
                                  <w:marLeft w:val="0"/>
                                  <w:marRight w:val="0"/>
                                  <w:marTop w:val="0"/>
                                  <w:marBottom w:val="0"/>
                                  <w:divBdr>
                                    <w:top w:val="none" w:sz="0" w:space="0" w:color="auto"/>
                                    <w:left w:val="none" w:sz="0" w:space="0" w:color="auto"/>
                                    <w:bottom w:val="none" w:sz="0" w:space="0" w:color="auto"/>
                                    <w:right w:val="none" w:sz="0" w:space="0" w:color="auto"/>
                                  </w:divBdr>
                                </w:div>
                                <w:div w:id="2065789020">
                                  <w:marLeft w:val="0"/>
                                  <w:marRight w:val="0"/>
                                  <w:marTop w:val="0"/>
                                  <w:marBottom w:val="0"/>
                                  <w:divBdr>
                                    <w:top w:val="none" w:sz="0" w:space="0" w:color="auto"/>
                                    <w:left w:val="none" w:sz="0" w:space="0" w:color="auto"/>
                                    <w:bottom w:val="none" w:sz="0" w:space="0" w:color="auto"/>
                                    <w:right w:val="none" w:sz="0" w:space="0" w:color="auto"/>
                                  </w:divBdr>
                                </w:div>
                              </w:divsChild>
                            </w:div>
                            <w:div w:id="1557815562">
                              <w:marLeft w:val="0"/>
                              <w:marRight w:val="0"/>
                              <w:marTop w:val="0"/>
                              <w:marBottom w:val="0"/>
                              <w:divBdr>
                                <w:top w:val="none" w:sz="0" w:space="0" w:color="auto"/>
                                <w:left w:val="none" w:sz="0" w:space="0" w:color="auto"/>
                                <w:bottom w:val="none" w:sz="0" w:space="0" w:color="auto"/>
                                <w:right w:val="none" w:sz="0" w:space="0" w:color="auto"/>
                              </w:divBdr>
                            </w:div>
                          </w:divsChild>
                        </w:div>
                        <w:div w:id="840662692">
                          <w:marLeft w:val="0"/>
                          <w:marRight w:val="0"/>
                          <w:marTop w:val="0"/>
                          <w:marBottom w:val="0"/>
                          <w:divBdr>
                            <w:top w:val="none" w:sz="0" w:space="0" w:color="auto"/>
                            <w:left w:val="none" w:sz="0" w:space="0" w:color="auto"/>
                            <w:bottom w:val="none" w:sz="0" w:space="0" w:color="auto"/>
                            <w:right w:val="none" w:sz="0" w:space="0" w:color="auto"/>
                          </w:divBdr>
                          <w:divsChild>
                            <w:div w:id="761490921">
                              <w:marLeft w:val="0"/>
                              <w:marRight w:val="0"/>
                              <w:marTop w:val="0"/>
                              <w:marBottom w:val="0"/>
                              <w:divBdr>
                                <w:top w:val="none" w:sz="0" w:space="0" w:color="auto"/>
                                <w:left w:val="none" w:sz="0" w:space="0" w:color="auto"/>
                                <w:bottom w:val="none" w:sz="0" w:space="0" w:color="auto"/>
                                <w:right w:val="none" w:sz="0" w:space="0" w:color="auto"/>
                              </w:divBdr>
                            </w:div>
                          </w:divsChild>
                        </w:div>
                        <w:div w:id="1774283317">
                          <w:marLeft w:val="0"/>
                          <w:marRight w:val="0"/>
                          <w:marTop w:val="0"/>
                          <w:marBottom w:val="0"/>
                          <w:divBdr>
                            <w:top w:val="none" w:sz="0" w:space="0" w:color="auto"/>
                            <w:left w:val="none" w:sz="0" w:space="0" w:color="auto"/>
                            <w:bottom w:val="none" w:sz="0" w:space="0" w:color="auto"/>
                            <w:right w:val="none" w:sz="0" w:space="0" w:color="auto"/>
                          </w:divBdr>
                          <w:divsChild>
                            <w:div w:id="127285271">
                              <w:marLeft w:val="0"/>
                              <w:marRight w:val="0"/>
                              <w:marTop w:val="120"/>
                              <w:marBottom w:val="360"/>
                              <w:divBdr>
                                <w:top w:val="none" w:sz="0" w:space="0" w:color="auto"/>
                                <w:left w:val="none" w:sz="0" w:space="0" w:color="auto"/>
                                <w:bottom w:val="none" w:sz="0" w:space="0" w:color="auto"/>
                                <w:right w:val="none" w:sz="0" w:space="0" w:color="auto"/>
                              </w:divBdr>
                              <w:divsChild>
                                <w:div w:id="345061098">
                                  <w:marLeft w:val="0"/>
                                  <w:marRight w:val="0"/>
                                  <w:marTop w:val="0"/>
                                  <w:marBottom w:val="0"/>
                                  <w:divBdr>
                                    <w:top w:val="none" w:sz="0" w:space="0" w:color="auto"/>
                                    <w:left w:val="none" w:sz="0" w:space="0" w:color="auto"/>
                                    <w:bottom w:val="none" w:sz="0" w:space="0" w:color="auto"/>
                                    <w:right w:val="none" w:sz="0" w:space="0" w:color="auto"/>
                                  </w:divBdr>
                                </w:div>
                                <w:div w:id="880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759031">
      <w:bodyDiv w:val="1"/>
      <w:marLeft w:val="0"/>
      <w:marRight w:val="0"/>
      <w:marTop w:val="0"/>
      <w:marBottom w:val="0"/>
      <w:divBdr>
        <w:top w:val="none" w:sz="0" w:space="0" w:color="auto"/>
        <w:left w:val="none" w:sz="0" w:space="0" w:color="auto"/>
        <w:bottom w:val="none" w:sz="0" w:space="0" w:color="auto"/>
        <w:right w:val="none" w:sz="0" w:space="0" w:color="auto"/>
      </w:divBdr>
      <w:divsChild>
        <w:div w:id="1270819567">
          <w:marLeft w:val="0"/>
          <w:marRight w:val="1"/>
          <w:marTop w:val="0"/>
          <w:marBottom w:val="0"/>
          <w:divBdr>
            <w:top w:val="none" w:sz="0" w:space="0" w:color="auto"/>
            <w:left w:val="none" w:sz="0" w:space="0" w:color="auto"/>
            <w:bottom w:val="none" w:sz="0" w:space="0" w:color="auto"/>
            <w:right w:val="none" w:sz="0" w:space="0" w:color="auto"/>
          </w:divBdr>
          <w:divsChild>
            <w:div w:id="1327827694">
              <w:marLeft w:val="0"/>
              <w:marRight w:val="0"/>
              <w:marTop w:val="0"/>
              <w:marBottom w:val="0"/>
              <w:divBdr>
                <w:top w:val="none" w:sz="0" w:space="0" w:color="auto"/>
                <w:left w:val="none" w:sz="0" w:space="0" w:color="auto"/>
                <w:bottom w:val="none" w:sz="0" w:space="0" w:color="auto"/>
                <w:right w:val="none" w:sz="0" w:space="0" w:color="auto"/>
              </w:divBdr>
              <w:divsChild>
                <w:div w:id="1794593806">
                  <w:marLeft w:val="0"/>
                  <w:marRight w:val="1"/>
                  <w:marTop w:val="0"/>
                  <w:marBottom w:val="0"/>
                  <w:divBdr>
                    <w:top w:val="none" w:sz="0" w:space="0" w:color="auto"/>
                    <w:left w:val="none" w:sz="0" w:space="0" w:color="auto"/>
                    <w:bottom w:val="none" w:sz="0" w:space="0" w:color="auto"/>
                    <w:right w:val="none" w:sz="0" w:space="0" w:color="auto"/>
                  </w:divBdr>
                  <w:divsChild>
                    <w:div w:id="2046445979">
                      <w:marLeft w:val="0"/>
                      <w:marRight w:val="0"/>
                      <w:marTop w:val="0"/>
                      <w:marBottom w:val="0"/>
                      <w:divBdr>
                        <w:top w:val="none" w:sz="0" w:space="0" w:color="auto"/>
                        <w:left w:val="none" w:sz="0" w:space="0" w:color="auto"/>
                        <w:bottom w:val="none" w:sz="0" w:space="0" w:color="auto"/>
                        <w:right w:val="none" w:sz="0" w:space="0" w:color="auto"/>
                      </w:divBdr>
                      <w:divsChild>
                        <w:div w:id="1190412202">
                          <w:marLeft w:val="0"/>
                          <w:marRight w:val="0"/>
                          <w:marTop w:val="0"/>
                          <w:marBottom w:val="0"/>
                          <w:divBdr>
                            <w:top w:val="none" w:sz="0" w:space="0" w:color="auto"/>
                            <w:left w:val="none" w:sz="0" w:space="0" w:color="auto"/>
                            <w:bottom w:val="none" w:sz="0" w:space="0" w:color="auto"/>
                            <w:right w:val="none" w:sz="0" w:space="0" w:color="auto"/>
                          </w:divBdr>
                          <w:divsChild>
                            <w:div w:id="1852068131">
                              <w:marLeft w:val="0"/>
                              <w:marRight w:val="0"/>
                              <w:marTop w:val="120"/>
                              <w:marBottom w:val="360"/>
                              <w:divBdr>
                                <w:top w:val="none" w:sz="0" w:space="0" w:color="auto"/>
                                <w:left w:val="none" w:sz="0" w:space="0" w:color="auto"/>
                                <w:bottom w:val="none" w:sz="0" w:space="0" w:color="auto"/>
                                <w:right w:val="none" w:sz="0" w:space="0" w:color="auto"/>
                              </w:divBdr>
                              <w:divsChild>
                                <w:div w:id="1661889515">
                                  <w:marLeft w:val="0"/>
                                  <w:marRight w:val="0"/>
                                  <w:marTop w:val="0"/>
                                  <w:marBottom w:val="0"/>
                                  <w:divBdr>
                                    <w:top w:val="none" w:sz="0" w:space="0" w:color="auto"/>
                                    <w:left w:val="none" w:sz="0" w:space="0" w:color="auto"/>
                                    <w:bottom w:val="none" w:sz="0" w:space="0" w:color="auto"/>
                                    <w:right w:val="none" w:sz="0" w:space="0" w:color="auto"/>
                                  </w:divBdr>
                                </w:div>
                                <w:div w:id="10004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648076">
      <w:bodyDiv w:val="1"/>
      <w:marLeft w:val="0"/>
      <w:marRight w:val="0"/>
      <w:marTop w:val="0"/>
      <w:marBottom w:val="0"/>
      <w:divBdr>
        <w:top w:val="none" w:sz="0" w:space="0" w:color="auto"/>
        <w:left w:val="none" w:sz="0" w:space="0" w:color="auto"/>
        <w:bottom w:val="none" w:sz="0" w:space="0" w:color="auto"/>
        <w:right w:val="none" w:sz="0" w:space="0" w:color="auto"/>
      </w:divBdr>
      <w:divsChild>
        <w:div w:id="1119766147">
          <w:marLeft w:val="0"/>
          <w:marRight w:val="1"/>
          <w:marTop w:val="0"/>
          <w:marBottom w:val="0"/>
          <w:divBdr>
            <w:top w:val="none" w:sz="0" w:space="0" w:color="auto"/>
            <w:left w:val="none" w:sz="0" w:space="0" w:color="auto"/>
            <w:bottom w:val="none" w:sz="0" w:space="0" w:color="auto"/>
            <w:right w:val="none" w:sz="0" w:space="0" w:color="auto"/>
          </w:divBdr>
          <w:divsChild>
            <w:div w:id="505288911">
              <w:marLeft w:val="0"/>
              <w:marRight w:val="0"/>
              <w:marTop w:val="0"/>
              <w:marBottom w:val="0"/>
              <w:divBdr>
                <w:top w:val="none" w:sz="0" w:space="0" w:color="auto"/>
                <w:left w:val="none" w:sz="0" w:space="0" w:color="auto"/>
                <w:bottom w:val="none" w:sz="0" w:space="0" w:color="auto"/>
                <w:right w:val="none" w:sz="0" w:space="0" w:color="auto"/>
              </w:divBdr>
              <w:divsChild>
                <w:div w:id="431701591">
                  <w:marLeft w:val="0"/>
                  <w:marRight w:val="1"/>
                  <w:marTop w:val="0"/>
                  <w:marBottom w:val="0"/>
                  <w:divBdr>
                    <w:top w:val="none" w:sz="0" w:space="0" w:color="auto"/>
                    <w:left w:val="none" w:sz="0" w:space="0" w:color="auto"/>
                    <w:bottom w:val="none" w:sz="0" w:space="0" w:color="auto"/>
                    <w:right w:val="none" w:sz="0" w:space="0" w:color="auto"/>
                  </w:divBdr>
                  <w:divsChild>
                    <w:div w:id="280846186">
                      <w:marLeft w:val="0"/>
                      <w:marRight w:val="0"/>
                      <w:marTop w:val="0"/>
                      <w:marBottom w:val="0"/>
                      <w:divBdr>
                        <w:top w:val="none" w:sz="0" w:space="0" w:color="auto"/>
                        <w:left w:val="none" w:sz="0" w:space="0" w:color="auto"/>
                        <w:bottom w:val="none" w:sz="0" w:space="0" w:color="auto"/>
                        <w:right w:val="none" w:sz="0" w:space="0" w:color="auto"/>
                      </w:divBdr>
                      <w:divsChild>
                        <w:div w:id="2065328242">
                          <w:marLeft w:val="0"/>
                          <w:marRight w:val="0"/>
                          <w:marTop w:val="0"/>
                          <w:marBottom w:val="0"/>
                          <w:divBdr>
                            <w:top w:val="none" w:sz="0" w:space="0" w:color="auto"/>
                            <w:left w:val="none" w:sz="0" w:space="0" w:color="auto"/>
                            <w:bottom w:val="none" w:sz="0" w:space="0" w:color="auto"/>
                            <w:right w:val="none" w:sz="0" w:space="0" w:color="auto"/>
                          </w:divBdr>
                          <w:divsChild>
                            <w:div w:id="381641493">
                              <w:marLeft w:val="240"/>
                              <w:marRight w:val="0"/>
                              <w:marTop w:val="0"/>
                              <w:marBottom w:val="0"/>
                              <w:divBdr>
                                <w:top w:val="none" w:sz="0" w:space="0" w:color="auto"/>
                                <w:left w:val="none" w:sz="0" w:space="0" w:color="auto"/>
                                <w:bottom w:val="none" w:sz="0" w:space="0" w:color="auto"/>
                                <w:right w:val="none" w:sz="0" w:space="0" w:color="auto"/>
                              </w:divBdr>
                            </w:div>
                            <w:div w:id="755900262">
                              <w:marLeft w:val="0"/>
                              <w:marRight w:val="0"/>
                              <w:marTop w:val="45"/>
                              <w:marBottom w:val="0"/>
                              <w:divBdr>
                                <w:top w:val="single" w:sz="6" w:space="2" w:color="CCCCCC"/>
                                <w:left w:val="single" w:sz="6" w:space="2" w:color="CCCCCC"/>
                                <w:bottom w:val="single" w:sz="6" w:space="2" w:color="CCCCCC"/>
                                <w:right w:val="single" w:sz="6" w:space="2" w:color="CCCCCC"/>
                              </w:divBdr>
                              <w:divsChild>
                                <w:div w:id="1437020991">
                                  <w:marLeft w:val="0"/>
                                  <w:marRight w:val="0"/>
                                  <w:marTop w:val="0"/>
                                  <w:marBottom w:val="0"/>
                                  <w:divBdr>
                                    <w:top w:val="none" w:sz="0" w:space="0" w:color="auto"/>
                                    <w:left w:val="none" w:sz="0" w:space="0" w:color="auto"/>
                                    <w:bottom w:val="none" w:sz="0" w:space="0" w:color="auto"/>
                                    <w:right w:val="none" w:sz="0" w:space="0" w:color="auto"/>
                                  </w:divBdr>
                                </w:div>
                                <w:div w:id="1665280683">
                                  <w:marLeft w:val="0"/>
                                  <w:marRight w:val="0"/>
                                  <w:marTop w:val="0"/>
                                  <w:marBottom w:val="0"/>
                                  <w:divBdr>
                                    <w:top w:val="none" w:sz="0" w:space="0" w:color="auto"/>
                                    <w:left w:val="none" w:sz="0" w:space="0" w:color="auto"/>
                                    <w:bottom w:val="none" w:sz="0" w:space="0" w:color="auto"/>
                                    <w:right w:val="none" w:sz="0" w:space="0" w:color="auto"/>
                                  </w:divBdr>
                                  <w:divsChild>
                                    <w:div w:id="2069497872">
                                      <w:marLeft w:val="0"/>
                                      <w:marRight w:val="0"/>
                                      <w:marTop w:val="0"/>
                                      <w:marBottom w:val="0"/>
                                      <w:divBdr>
                                        <w:top w:val="none" w:sz="0" w:space="0" w:color="auto"/>
                                        <w:left w:val="none" w:sz="0" w:space="0" w:color="auto"/>
                                        <w:bottom w:val="none" w:sz="0" w:space="0" w:color="auto"/>
                                        <w:right w:val="none" w:sz="0" w:space="0" w:color="auto"/>
                                      </w:divBdr>
                                    </w:div>
                                  </w:divsChild>
                                </w:div>
                                <w:div w:id="2130738447">
                                  <w:marLeft w:val="0"/>
                                  <w:marRight w:val="0"/>
                                  <w:marTop w:val="0"/>
                                  <w:marBottom w:val="0"/>
                                  <w:divBdr>
                                    <w:top w:val="none" w:sz="0" w:space="0" w:color="auto"/>
                                    <w:left w:val="none" w:sz="0" w:space="0" w:color="auto"/>
                                    <w:bottom w:val="none" w:sz="0" w:space="0" w:color="auto"/>
                                    <w:right w:val="none" w:sz="0" w:space="0" w:color="auto"/>
                                  </w:divBdr>
                                </w:div>
                                <w:div w:id="1622957011">
                                  <w:marLeft w:val="0"/>
                                  <w:marRight w:val="0"/>
                                  <w:marTop w:val="0"/>
                                  <w:marBottom w:val="0"/>
                                  <w:divBdr>
                                    <w:top w:val="none" w:sz="0" w:space="0" w:color="auto"/>
                                    <w:left w:val="none" w:sz="0" w:space="0" w:color="auto"/>
                                    <w:bottom w:val="none" w:sz="0" w:space="0" w:color="auto"/>
                                    <w:right w:val="none" w:sz="0" w:space="0" w:color="auto"/>
                                  </w:divBdr>
                                </w:div>
                                <w:div w:id="1479223051">
                                  <w:marLeft w:val="0"/>
                                  <w:marRight w:val="0"/>
                                  <w:marTop w:val="0"/>
                                  <w:marBottom w:val="0"/>
                                  <w:divBdr>
                                    <w:top w:val="none" w:sz="0" w:space="0" w:color="auto"/>
                                    <w:left w:val="none" w:sz="0" w:space="0" w:color="auto"/>
                                    <w:bottom w:val="none" w:sz="0" w:space="0" w:color="auto"/>
                                    <w:right w:val="none" w:sz="0" w:space="0" w:color="auto"/>
                                  </w:divBdr>
                                </w:div>
                                <w:div w:id="1475488081">
                                  <w:marLeft w:val="0"/>
                                  <w:marRight w:val="0"/>
                                  <w:marTop w:val="0"/>
                                  <w:marBottom w:val="0"/>
                                  <w:divBdr>
                                    <w:top w:val="none" w:sz="0" w:space="0" w:color="auto"/>
                                    <w:left w:val="none" w:sz="0" w:space="0" w:color="auto"/>
                                    <w:bottom w:val="none" w:sz="0" w:space="0" w:color="auto"/>
                                    <w:right w:val="none" w:sz="0" w:space="0" w:color="auto"/>
                                  </w:divBdr>
                                </w:div>
                                <w:div w:id="485364668">
                                  <w:marLeft w:val="0"/>
                                  <w:marRight w:val="0"/>
                                  <w:marTop w:val="0"/>
                                  <w:marBottom w:val="0"/>
                                  <w:divBdr>
                                    <w:top w:val="none" w:sz="0" w:space="0" w:color="auto"/>
                                    <w:left w:val="none" w:sz="0" w:space="0" w:color="auto"/>
                                    <w:bottom w:val="none" w:sz="0" w:space="0" w:color="auto"/>
                                    <w:right w:val="none" w:sz="0" w:space="0" w:color="auto"/>
                                  </w:divBdr>
                                </w:div>
                              </w:divsChild>
                            </w:div>
                            <w:div w:id="637223323">
                              <w:marLeft w:val="0"/>
                              <w:marRight w:val="0"/>
                              <w:marTop w:val="0"/>
                              <w:marBottom w:val="0"/>
                              <w:divBdr>
                                <w:top w:val="none" w:sz="0" w:space="0" w:color="auto"/>
                                <w:left w:val="none" w:sz="0" w:space="0" w:color="auto"/>
                                <w:bottom w:val="none" w:sz="0" w:space="0" w:color="auto"/>
                                <w:right w:val="none" w:sz="0" w:space="0" w:color="auto"/>
                              </w:divBdr>
                            </w:div>
                          </w:divsChild>
                        </w:div>
                        <w:div w:id="286160844">
                          <w:marLeft w:val="0"/>
                          <w:marRight w:val="0"/>
                          <w:marTop w:val="0"/>
                          <w:marBottom w:val="0"/>
                          <w:divBdr>
                            <w:top w:val="none" w:sz="0" w:space="0" w:color="auto"/>
                            <w:left w:val="none" w:sz="0" w:space="0" w:color="auto"/>
                            <w:bottom w:val="none" w:sz="0" w:space="0" w:color="auto"/>
                            <w:right w:val="none" w:sz="0" w:space="0" w:color="auto"/>
                          </w:divBdr>
                          <w:divsChild>
                            <w:div w:id="290673510">
                              <w:marLeft w:val="0"/>
                              <w:marRight w:val="0"/>
                              <w:marTop w:val="0"/>
                              <w:marBottom w:val="0"/>
                              <w:divBdr>
                                <w:top w:val="none" w:sz="0" w:space="0" w:color="auto"/>
                                <w:left w:val="none" w:sz="0" w:space="0" w:color="auto"/>
                                <w:bottom w:val="none" w:sz="0" w:space="0" w:color="auto"/>
                                <w:right w:val="none" w:sz="0" w:space="0" w:color="auto"/>
                              </w:divBdr>
                            </w:div>
                          </w:divsChild>
                        </w:div>
                        <w:div w:id="1886063547">
                          <w:marLeft w:val="0"/>
                          <w:marRight w:val="0"/>
                          <w:marTop w:val="0"/>
                          <w:marBottom w:val="0"/>
                          <w:divBdr>
                            <w:top w:val="none" w:sz="0" w:space="0" w:color="auto"/>
                            <w:left w:val="none" w:sz="0" w:space="0" w:color="auto"/>
                            <w:bottom w:val="none" w:sz="0" w:space="0" w:color="auto"/>
                            <w:right w:val="none" w:sz="0" w:space="0" w:color="auto"/>
                          </w:divBdr>
                          <w:divsChild>
                            <w:div w:id="368069583">
                              <w:marLeft w:val="0"/>
                              <w:marRight w:val="0"/>
                              <w:marTop w:val="120"/>
                              <w:marBottom w:val="360"/>
                              <w:divBdr>
                                <w:top w:val="none" w:sz="0" w:space="0" w:color="auto"/>
                                <w:left w:val="none" w:sz="0" w:space="0" w:color="auto"/>
                                <w:bottom w:val="none" w:sz="0" w:space="0" w:color="auto"/>
                                <w:right w:val="none" w:sz="0" w:space="0" w:color="auto"/>
                              </w:divBdr>
                              <w:divsChild>
                                <w:div w:id="19937130">
                                  <w:marLeft w:val="0"/>
                                  <w:marRight w:val="0"/>
                                  <w:marTop w:val="0"/>
                                  <w:marBottom w:val="0"/>
                                  <w:divBdr>
                                    <w:top w:val="none" w:sz="0" w:space="0" w:color="auto"/>
                                    <w:left w:val="none" w:sz="0" w:space="0" w:color="auto"/>
                                    <w:bottom w:val="none" w:sz="0" w:space="0" w:color="auto"/>
                                    <w:right w:val="none" w:sz="0" w:space="0" w:color="auto"/>
                                  </w:divBdr>
                                </w:div>
                                <w:div w:id="20448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439241">
      <w:bodyDiv w:val="1"/>
      <w:marLeft w:val="0"/>
      <w:marRight w:val="0"/>
      <w:marTop w:val="0"/>
      <w:marBottom w:val="0"/>
      <w:divBdr>
        <w:top w:val="none" w:sz="0" w:space="0" w:color="auto"/>
        <w:left w:val="none" w:sz="0" w:space="0" w:color="auto"/>
        <w:bottom w:val="none" w:sz="0" w:space="0" w:color="auto"/>
        <w:right w:val="none" w:sz="0" w:space="0" w:color="auto"/>
      </w:divBdr>
      <w:divsChild>
        <w:div w:id="154150290">
          <w:marLeft w:val="0"/>
          <w:marRight w:val="1"/>
          <w:marTop w:val="0"/>
          <w:marBottom w:val="0"/>
          <w:divBdr>
            <w:top w:val="none" w:sz="0" w:space="0" w:color="auto"/>
            <w:left w:val="none" w:sz="0" w:space="0" w:color="auto"/>
            <w:bottom w:val="none" w:sz="0" w:space="0" w:color="auto"/>
            <w:right w:val="none" w:sz="0" w:space="0" w:color="auto"/>
          </w:divBdr>
          <w:divsChild>
            <w:div w:id="152378664">
              <w:marLeft w:val="0"/>
              <w:marRight w:val="0"/>
              <w:marTop w:val="0"/>
              <w:marBottom w:val="0"/>
              <w:divBdr>
                <w:top w:val="none" w:sz="0" w:space="0" w:color="auto"/>
                <w:left w:val="none" w:sz="0" w:space="0" w:color="auto"/>
                <w:bottom w:val="none" w:sz="0" w:space="0" w:color="auto"/>
                <w:right w:val="none" w:sz="0" w:space="0" w:color="auto"/>
              </w:divBdr>
              <w:divsChild>
                <w:div w:id="1883010844">
                  <w:marLeft w:val="0"/>
                  <w:marRight w:val="1"/>
                  <w:marTop w:val="0"/>
                  <w:marBottom w:val="0"/>
                  <w:divBdr>
                    <w:top w:val="none" w:sz="0" w:space="0" w:color="auto"/>
                    <w:left w:val="none" w:sz="0" w:space="0" w:color="auto"/>
                    <w:bottom w:val="none" w:sz="0" w:space="0" w:color="auto"/>
                    <w:right w:val="none" w:sz="0" w:space="0" w:color="auto"/>
                  </w:divBdr>
                  <w:divsChild>
                    <w:div w:id="952135470">
                      <w:marLeft w:val="0"/>
                      <w:marRight w:val="0"/>
                      <w:marTop w:val="0"/>
                      <w:marBottom w:val="0"/>
                      <w:divBdr>
                        <w:top w:val="none" w:sz="0" w:space="0" w:color="auto"/>
                        <w:left w:val="none" w:sz="0" w:space="0" w:color="auto"/>
                        <w:bottom w:val="none" w:sz="0" w:space="0" w:color="auto"/>
                        <w:right w:val="none" w:sz="0" w:space="0" w:color="auto"/>
                      </w:divBdr>
                      <w:divsChild>
                        <w:div w:id="1015378083">
                          <w:marLeft w:val="0"/>
                          <w:marRight w:val="0"/>
                          <w:marTop w:val="0"/>
                          <w:marBottom w:val="0"/>
                          <w:divBdr>
                            <w:top w:val="none" w:sz="0" w:space="0" w:color="auto"/>
                            <w:left w:val="none" w:sz="0" w:space="0" w:color="auto"/>
                            <w:bottom w:val="none" w:sz="0" w:space="0" w:color="auto"/>
                            <w:right w:val="none" w:sz="0" w:space="0" w:color="auto"/>
                          </w:divBdr>
                          <w:divsChild>
                            <w:div w:id="937446367">
                              <w:marLeft w:val="0"/>
                              <w:marRight w:val="0"/>
                              <w:marTop w:val="120"/>
                              <w:marBottom w:val="360"/>
                              <w:divBdr>
                                <w:top w:val="none" w:sz="0" w:space="0" w:color="auto"/>
                                <w:left w:val="none" w:sz="0" w:space="0" w:color="auto"/>
                                <w:bottom w:val="none" w:sz="0" w:space="0" w:color="auto"/>
                                <w:right w:val="none" w:sz="0" w:space="0" w:color="auto"/>
                              </w:divBdr>
                              <w:divsChild>
                                <w:div w:id="208882995">
                                  <w:marLeft w:val="420"/>
                                  <w:marRight w:val="0"/>
                                  <w:marTop w:val="0"/>
                                  <w:marBottom w:val="0"/>
                                  <w:divBdr>
                                    <w:top w:val="none" w:sz="0" w:space="0" w:color="auto"/>
                                    <w:left w:val="none" w:sz="0" w:space="0" w:color="auto"/>
                                    <w:bottom w:val="none" w:sz="0" w:space="0" w:color="auto"/>
                                    <w:right w:val="none" w:sz="0" w:space="0" w:color="auto"/>
                                  </w:divBdr>
                                  <w:divsChild>
                                    <w:div w:id="102270481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543650">
      <w:bodyDiv w:val="1"/>
      <w:marLeft w:val="0"/>
      <w:marRight w:val="0"/>
      <w:marTop w:val="0"/>
      <w:marBottom w:val="0"/>
      <w:divBdr>
        <w:top w:val="none" w:sz="0" w:space="0" w:color="auto"/>
        <w:left w:val="none" w:sz="0" w:space="0" w:color="auto"/>
        <w:bottom w:val="none" w:sz="0" w:space="0" w:color="auto"/>
        <w:right w:val="none" w:sz="0" w:space="0" w:color="auto"/>
      </w:divBdr>
      <w:divsChild>
        <w:div w:id="1271742121">
          <w:marLeft w:val="0"/>
          <w:marRight w:val="1"/>
          <w:marTop w:val="0"/>
          <w:marBottom w:val="0"/>
          <w:divBdr>
            <w:top w:val="none" w:sz="0" w:space="0" w:color="auto"/>
            <w:left w:val="none" w:sz="0" w:space="0" w:color="auto"/>
            <w:bottom w:val="none" w:sz="0" w:space="0" w:color="auto"/>
            <w:right w:val="none" w:sz="0" w:space="0" w:color="auto"/>
          </w:divBdr>
          <w:divsChild>
            <w:div w:id="1170871720">
              <w:marLeft w:val="0"/>
              <w:marRight w:val="0"/>
              <w:marTop w:val="0"/>
              <w:marBottom w:val="0"/>
              <w:divBdr>
                <w:top w:val="none" w:sz="0" w:space="0" w:color="auto"/>
                <w:left w:val="none" w:sz="0" w:space="0" w:color="auto"/>
                <w:bottom w:val="none" w:sz="0" w:space="0" w:color="auto"/>
                <w:right w:val="none" w:sz="0" w:space="0" w:color="auto"/>
              </w:divBdr>
              <w:divsChild>
                <w:div w:id="494951629">
                  <w:marLeft w:val="0"/>
                  <w:marRight w:val="1"/>
                  <w:marTop w:val="0"/>
                  <w:marBottom w:val="0"/>
                  <w:divBdr>
                    <w:top w:val="none" w:sz="0" w:space="0" w:color="auto"/>
                    <w:left w:val="none" w:sz="0" w:space="0" w:color="auto"/>
                    <w:bottom w:val="none" w:sz="0" w:space="0" w:color="auto"/>
                    <w:right w:val="none" w:sz="0" w:space="0" w:color="auto"/>
                  </w:divBdr>
                  <w:divsChild>
                    <w:div w:id="1868760922">
                      <w:marLeft w:val="0"/>
                      <w:marRight w:val="0"/>
                      <w:marTop w:val="0"/>
                      <w:marBottom w:val="0"/>
                      <w:divBdr>
                        <w:top w:val="none" w:sz="0" w:space="0" w:color="auto"/>
                        <w:left w:val="none" w:sz="0" w:space="0" w:color="auto"/>
                        <w:bottom w:val="none" w:sz="0" w:space="0" w:color="auto"/>
                        <w:right w:val="none" w:sz="0" w:space="0" w:color="auto"/>
                      </w:divBdr>
                      <w:divsChild>
                        <w:div w:id="250745560">
                          <w:marLeft w:val="0"/>
                          <w:marRight w:val="0"/>
                          <w:marTop w:val="0"/>
                          <w:marBottom w:val="0"/>
                          <w:divBdr>
                            <w:top w:val="none" w:sz="0" w:space="0" w:color="auto"/>
                            <w:left w:val="none" w:sz="0" w:space="0" w:color="auto"/>
                            <w:bottom w:val="none" w:sz="0" w:space="0" w:color="auto"/>
                            <w:right w:val="none" w:sz="0" w:space="0" w:color="auto"/>
                          </w:divBdr>
                          <w:divsChild>
                            <w:div w:id="1103454909">
                              <w:marLeft w:val="0"/>
                              <w:marRight w:val="0"/>
                              <w:marTop w:val="120"/>
                              <w:marBottom w:val="360"/>
                              <w:divBdr>
                                <w:top w:val="none" w:sz="0" w:space="0" w:color="auto"/>
                                <w:left w:val="none" w:sz="0" w:space="0" w:color="auto"/>
                                <w:bottom w:val="none" w:sz="0" w:space="0" w:color="auto"/>
                                <w:right w:val="none" w:sz="0" w:space="0" w:color="auto"/>
                              </w:divBdr>
                              <w:divsChild>
                                <w:div w:id="99883369">
                                  <w:marLeft w:val="0"/>
                                  <w:marRight w:val="0"/>
                                  <w:marTop w:val="0"/>
                                  <w:marBottom w:val="0"/>
                                  <w:divBdr>
                                    <w:top w:val="none" w:sz="0" w:space="0" w:color="auto"/>
                                    <w:left w:val="none" w:sz="0" w:space="0" w:color="auto"/>
                                    <w:bottom w:val="none" w:sz="0" w:space="0" w:color="auto"/>
                                    <w:right w:val="none" w:sz="0" w:space="0" w:color="auto"/>
                                  </w:divBdr>
                                </w:div>
                                <w:div w:id="18014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aftrainees.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ationalresearch.org.uk" TargetMode="External"/><Relationship Id="rId17" Type="http://schemas.openxmlformats.org/officeDocument/2006/relationships/hyperlink" Target="http://www.starsurg.org" TargetMode="External"/><Relationship Id="rId2" Type="http://schemas.openxmlformats.org/officeDocument/2006/relationships/numbering" Target="numbering.xml"/><Relationship Id="rId16" Type="http://schemas.openxmlformats.org/officeDocument/2006/relationships/hyperlink" Target="http://www.ncbi.nlm.nih.gov/pubmed/2564454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research.org.uk" TargetMode="External"/><Relationship Id="rId5" Type="http://schemas.openxmlformats.org/officeDocument/2006/relationships/settings" Target="settings.xml"/><Relationship Id="rId15" Type="http://schemas.openxmlformats.org/officeDocument/2006/relationships/hyperlink" Target="http://www.nets.nihr.ac.uk/projects/hta/131502" TargetMode="External"/><Relationship Id="rId10" Type="http://schemas.openxmlformats.org/officeDocument/2006/relationships/hyperlink" Target="mailto:info@pstrn.org.uk"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pstrn.org.uk" TargetMode="External"/><Relationship Id="rId14" Type="http://schemas.openxmlformats.org/officeDocument/2006/relationships/hyperlink" Target="http://www.rescueasd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1F688-8E53-406F-AA5A-3316D25C4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12</Pages>
  <Words>3558</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Skerritt</dc:creator>
  <cp:keywords/>
  <cp:lastModifiedBy>Nigel J Hall</cp:lastModifiedBy>
  <cp:revision>11</cp:revision>
  <cp:lastPrinted>2015-10-16T12:59:00Z</cp:lastPrinted>
  <dcterms:created xsi:type="dcterms:W3CDTF">2015-10-18T13:13:00Z</dcterms:created>
  <dcterms:modified xsi:type="dcterms:W3CDTF">2015-10-19T09:00:00Z</dcterms:modified>
</cp:coreProperties>
</file>