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C5" w:rsidRDefault="000F0B34" w:rsidP="00EC3CA1">
      <w:pPr>
        <w:spacing w:line="360" w:lineRule="auto"/>
        <w:jc w:val="center"/>
        <w:rPr>
          <w:b/>
        </w:rPr>
      </w:pPr>
      <w:bookmarkStart w:id="0" w:name="_GoBack"/>
      <w:bookmarkEnd w:id="0"/>
      <w:r>
        <w:rPr>
          <w:b/>
        </w:rPr>
        <w:t>G</w:t>
      </w:r>
      <w:r w:rsidR="00E279C5" w:rsidRPr="00B624B3">
        <w:rPr>
          <w:b/>
        </w:rPr>
        <w:t>rip strength among community-dwelling older people predict</w:t>
      </w:r>
      <w:r>
        <w:rPr>
          <w:b/>
        </w:rPr>
        <w:t>s</w:t>
      </w:r>
      <w:r w:rsidR="00E279C5" w:rsidRPr="00B624B3">
        <w:rPr>
          <w:b/>
        </w:rPr>
        <w:t xml:space="preserve"> hospital admiss</w:t>
      </w:r>
      <w:r>
        <w:rPr>
          <w:b/>
        </w:rPr>
        <w:t>ion during the following decade</w:t>
      </w:r>
    </w:p>
    <w:p w:rsidR="006D1084" w:rsidRDefault="006D1084" w:rsidP="00EC3CA1">
      <w:pPr>
        <w:spacing w:line="360" w:lineRule="auto"/>
        <w:jc w:val="center"/>
        <w:rPr>
          <w:b/>
        </w:rPr>
      </w:pPr>
    </w:p>
    <w:p w:rsidR="006D1084" w:rsidRPr="00B624B3" w:rsidRDefault="006D1084" w:rsidP="00EC3CA1">
      <w:pPr>
        <w:spacing w:line="360" w:lineRule="auto"/>
        <w:jc w:val="center"/>
        <w:rPr>
          <w:b/>
        </w:rPr>
      </w:pPr>
    </w:p>
    <w:p w:rsidR="006D1084" w:rsidRPr="00B82CD9" w:rsidRDefault="006D1084" w:rsidP="006D1084">
      <w:pPr>
        <w:spacing w:line="360" w:lineRule="auto"/>
        <w:jc w:val="center"/>
        <w:rPr>
          <w:rFonts w:cs="Arial"/>
          <w:vertAlign w:val="superscript"/>
        </w:rPr>
      </w:pPr>
      <w:r w:rsidRPr="00B82CD9">
        <w:rPr>
          <w:rFonts w:cs="Arial"/>
        </w:rPr>
        <w:t>Shirley J Simmonds, MSc</w:t>
      </w:r>
      <w:r w:rsidRPr="00B82CD9">
        <w:rPr>
          <w:rFonts w:cs="Arial"/>
          <w:vertAlign w:val="superscript"/>
        </w:rPr>
        <w:t>1</w:t>
      </w:r>
    </w:p>
    <w:p w:rsidR="006D1084" w:rsidRPr="00B82CD9" w:rsidRDefault="006D1084" w:rsidP="006D1084">
      <w:pPr>
        <w:spacing w:line="360" w:lineRule="auto"/>
        <w:jc w:val="center"/>
        <w:rPr>
          <w:rFonts w:cs="Arial"/>
          <w:vertAlign w:val="superscript"/>
        </w:rPr>
      </w:pPr>
      <w:r w:rsidRPr="00B82CD9">
        <w:rPr>
          <w:rFonts w:cs="Arial"/>
        </w:rPr>
        <w:t>Holly E Syddall, PhD</w:t>
      </w:r>
      <w:r w:rsidRPr="00B82CD9">
        <w:rPr>
          <w:rFonts w:cs="Arial"/>
          <w:vertAlign w:val="superscript"/>
        </w:rPr>
        <w:t>1</w:t>
      </w:r>
    </w:p>
    <w:p w:rsidR="006D1084" w:rsidRPr="00B82CD9" w:rsidRDefault="006D1084" w:rsidP="006D1084">
      <w:pPr>
        <w:spacing w:line="360" w:lineRule="auto"/>
        <w:jc w:val="center"/>
        <w:rPr>
          <w:rFonts w:cs="Arial"/>
          <w:vertAlign w:val="superscript"/>
        </w:rPr>
      </w:pPr>
      <w:r w:rsidRPr="00B82CD9">
        <w:rPr>
          <w:rFonts w:cs="Arial"/>
        </w:rPr>
        <w:t>Leo D Westbury, MSc</w:t>
      </w:r>
      <w:r w:rsidRPr="00B82CD9">
        <w:rPr>
          <w:rFonts w:cs="Arial"/>
          <w:vertAlign w:val="superscript"/>
        </w:rPr>
        <w:t>1</w:t>
      </w:r>
    </w:p>
    <w:p w:rsidR="006D1084" w:rsidRPr="00B82CD9" w:rsidRDefault="006D1084" w:rsidP="006D1084">
      <w:pPr>
        <w:spacing w:line="360" w:lineRule="auto"/>
        <w:jc w:val="center"/>
        <w:rPr>
          <w:rFonts w:cs="Arial"/>
        </w:rPr>
      </w:pPr>
      <w:r w:rsidRPr="00B82CD9">
        <w:rPr>
          <w:rFonts w:cs="Arial"/>
        </w:rPr>
        <w:t xml:space="preserve">Richard M Dodds, </w:t>
      </w:r>
      <w:r w:rsidRPr="00B82CD9">
        <w:rPr>
          <w:lang w:val="en-US"/>
        </w:rPr>
        <w:t>BSc, MBBS, MRCP, MSc</w:t>
      </w:r>
      <w:r w:rsidRPr="00B82CD9">
        <w:rPr>
          <w:rFonts w:cs="Arial"/>
          <w:vertAlign w:val="superscript"/>
        </w:rPr>
        <w:t>1</w:t>
      </w:r>
    </w:p>
    <w:p w:rsidR="006D1084" w:rsidRPr="00B82CD9" w:rsidRDefault="006D1084" w:rsidP="006D1084">
      <w:pPr>
        <w:spacing w:line="360" w:lineRule="auto"/>
        <w:jc w:val="center"/>
        <w:rPr>
          <w:rFonts w:cs="Arial"/>
          <w:vertAlign w:val="superscript"/>
        </w:rPr>
      </w:pPr>
      <w:r w:rsidRPr="00B82CD9">
        <w:rPr>
          <w:rFonts w:cs="Arial"/>
        </w:rPr>
        <w:t>Cyrus Cooper, DM FRCP FMedSci, Professor of Rheumatology and Director</w:t>
      </w:r>
      <w:r w:rsidRPr="00B82CD9">
        <w:rPr>
          <w:rFonts w:cs="Arial"/>
          <w:vertAlign w:val="superscript"/>
        </w:rPr>
        <w:t>1</w:t>
      </w:r>
      <w:r>
        <w:rPr>
          <w:rFonts w:cs="Arial"/>
          <w:vertAlign w:val="superscript"/>
        </w:rPr>
        <w:t>,2,3</w:t>
      </w:r>
    </w:p>
    <w:p w:rsidR="006D1084" w:rsidRPr="00B82CD9" w:rsidRDefault="006D1084" w:rsidP="006D1084">
      <w:pPr>
        <w:spacing w:line="360" w:lineRule="auto"/>
        <w:jc w:val="center"/>
        <w:rPr>
          <w:rFonts w:cs="Arial"/>
        </w:rPr>
      </w:pPr>
      <w:r w:rsidRPr="00B82CD9">
        <w:rPr>
          <w:rFonts w:cs="Arial"/>
        </w:rPr>
        <w:t>Avan Aihie Sayer, PhD FRCP, Professor of Geriatric Medicine</w:t>
      </w:r>
      <w:r w:rsidRPr="00B82CD9">
        <w:rPr>
          <w:rFonts w:cs="Arial"/>
          <w:vertAlign w:val="superscript"/>
        </w:rPr>
        <w:t>1,2</w:t>
      </w:r>
      <w:r>
        <w:rPr>
          <w:rFonts w:cs="Arial"/>
          <w:vertAlign w:val="superscript"/>
        </w:rPr>
        <w:t>,4,5</w:t>
      </w:r>
    </w:p>
    <w:p w:rsidR="006D1084" w:rsidRPr="00B82CD9" w:rsidRDefault="006D1084" w:rsidP="006D1084">
      <w:pPr>
        <w:spacing w:line="360" w:lineRule="auto"/>
        <w:jc w:val="center"/>
        <w:rPr>
          <w:rFonts w:cs="Arial"/>
        </w:rPr>
      </w:pPr>
    </w:p>
    <w:p w:rsidR="006D1084" w:rsidRDefault="006D1084" w:rsidP="006D1084">
      <w:pPr>
        <w:spacing w:line="360" w:lineRule="auto"/>
        <w:contextualSpacing/>
        <w:jc w:val="center"/>
      </w:pPr>
      <w:r>
        <w:t xml:space="preserve">1. Medical Research Council Lifecourse Epidemiology Unit </w:t>
      </w:r>
    </w:p>
    <w:p w:rsidR="006D1084" w:rsidRDefault="006D1084" w:rsidP="006D1084">
      <w:pPr>
        <w:spacing w:line="360" w:lineRule="auto"/>
        <w:contextualSpacing/>
        <w:jc w:val="center"/>
      </w:pPr>
      <w:r>
        <w:t xml:space="preserve">2. National Institute for Health Research Southampton Biomedical Research Centre, University of Southampton and University Hospital Southampton NHS Foundation Trust </w:t>
      </w:r>
    </w:p>
    <w:p w:rsidR="006D1084" w:rsidRDefault="006D1084" w:rsidP="006D1084">
      <w:pPr>
        <w:spacing w:line="360" w:lineRule="auto"/>
        <w:contextualSpacing/>
        <w:jc w:val="center"/>
      </w:pPr>
      <w:r>
        <w:t>3. National Institute for Health Research Musculoskeletal Biomedical Research Unit, University of Oxford</w:t>
      </w:r>
    </w:p>
    <w:p w:rsidR="006D1084" w:rsidRDefault="006D1084" w:rsidP="006D1084">
      <w:pPr>
        <w:spacing w:line="360" w:lineRule="auto"/>
        <w:contextualSpacing/>
        <w:jc w:val="center"/>
      </w:pPr>
      <w:r>
        <w:t xml:space="preserve">4. Academic Geriatric Medicine, Faculty of Medicine, University of Southampton </w:t>
      </w:r>
    </w:p>
    <w:p w:rsidR="006D1084" w:rsidRDefault="006D1084" w:rsidP="006D1084">
      <w:pPr>
        <w:spacing w:line="360" w:lineRule="auto"/>
        <w:contextualSpacing/>
        <w:jc w:val="center"/>
      </w:pPr>
      <w:r>
        <w:t>5. National Institute for Health Research Collaboration for Leadership in Applied Health Research and Care: Wessex</w:t>
      </w:r>
    </w:p>
    <w:p w:rsidR="006D1084" w:rsidRDefault="006D1084" w:rsidP="006D1084">
      <w:pPr>
        <w:spacing w:line="360" w:lineRule="auto"/>
        <w:contextualSpacing/>
        <w:jc w:val="center"/>
        <w:rPr>
          <w:rFonts w:cs="Arial"/>
        </w:rPr>
      </w:pPr>
    </w:p>
    <w:p w:rsidR="006D1084" w:rsidRPr="00B82CD9" w:rsidRDefault="006D1084" w:rsidP="006D1084">
      <w:pPr>
        <w:spacing w:line="360" w:lineRule="auto"/>
        <w:contextualSpacing/>
        <w:jc w:val="center"/>
        <w:rPr>
          <w:rFonts w:cs="Arial"/>
        </w:rPr>
      </w:pPr>
    </w:p>
    <w:p w:rsidR="006D1084" w:rsidRPr="00B82CD9" w:rsidRDefault="006D1084" w:rsidP="006D1084">
      <w:pPr>
        <w:spacing w:line="360" w:lineRule="auto"/>
        <w:jc w:val="center"/>
        <w:rPr>
          <w:rFonts w:cs="Arial"/>
        </w:rPr>
      </w:pPr>
      <w:r w:rsidRPr="00B82CD9">
        <w:rPr>
          <w:rFonts w:cs="Arial"/>
        </w:rPr>
        <w:t>Correspondence and reprint requests to:</w:t>
      </w:r>
    </w:p>
    <w:p w:rsidR="006D1084" w:rsidRPr="00B82CD9" w:rsidRDefault="006D1084" w:rsidP="006D1084">
      <w:pPr>
        <w:spacing w:line="360" w:lineRule="auto"/>
        <w:contextualSpacing/>
        <w:jc w:val="center"/>
        <w:rPr>
          <w:rFonts w:cs="Arial"/>
        </w:rPr>
      </w:pPr>
      <w:r w:rsidRPr="00B82CD9">
        <w:rPr>
          <w:rFonts w:cs="Arial"/>
        </w:rPr>
        <w:t>Shirley Simmonds</w:t>
      </w:r>
    </w:p>
    <w:p w:rsidR="006D1084" w:rsidRPr="00B82CD9" w:rsidRDefault="006D1084" w:rsidP="006D1084">
      <w:pPr>
        <w:spacing w:line="360" w:lineRule="auto"/>
        <w:contextualSpacing/>
        <w:jc w:val="center"/>
        <w:rPr>
          <w:rFonts w:cs="Arial"/>
        </w:rPr>
      </w:pPr>
      <w:r w:rsidRPr="00B82CD9">
        <w:rPr>
          <w:rFonts w:cs="Arial"/>
        </w:rPr>
        <w:t>MRC Lifecourse Epidemiology Unit</w:t>
      </w:r>
    </w:p>
    <w:p w:rsidR="006D1084" w:rsidRPr="00B82CD9" w:rsidRDefault="006D1084" w:rsidP="006D1084">
      <w:pPr>
        <w:spacing w:line="360" w:lineRule="auto"/>
        <w:contextualSpacing/>
        <w:jc w:val="center"/>
        <w:rPr>
          <w:rFonts w:cs="Arial"/>
        </w:rPr>
      </w:pPr>
      <w:r w:rsidRPr="00B82CD9">
        <w:rPr>
          <w:rFonts w:cs="Arial"/>
        </w:rPr>
        <w:t>University of Southampton</w:t>
      </w:r>
    </w:p>
    <w:p w:rsidR="006D1084" w:rsidRPr="00B82CD9" w:rsidRDefault="006D1084" w:rsidP="006D1084">
      <w:pPr>
        <w:spacing w:line="360" w:lineRule="auto"/>
        <w:contextualSpacing/>
        <w:jc w:val="center"/>
        <w:rPr>
          <w:rFonts w:cs="Arial"/>
        </w:rPr>
      </w:pPr>
      <w:r w:rsidRPr="00B82CD9">
        <w:rPr>
          <w:rFonts w:cs="Arial"/>
        </w:rPr>
        <w:t>Southampton General Hospital</w:t>
      </w:r>
    </w:p>
    <w:p w:rsidR="006D1084" w:rsidRDefault="006D1084" w:rsidP="006D1084">
      <w:pPr>
        <w:spacing w:line="360" w:lineRule="auto"/>
        <w:contextualSpacing/>
        <w:jc w:val="center"/>
        <w:rPr>
          <w:rFonts w:cs="Arial"/>
        </w:rPr>
      </w:pPr>
      <w:r w:rsidRPr="00B82CD9">
        <w:rPr>
          <w:rFonts w:cs="Arial"/>
        </w:rPr>
        <w:t>Southampton SO16 6YD, UK</w:t>
      </w:r>
    </w:p>
    <w:p w:rsidR="006D1084" w:rsidRPr="00B82CD9" w:rsidRDefault="006D1084" w:rsidP="006D1084">
      <w:pPr>
        <w:spacing w:line="360" w:lineRule="auto"/>
        <w:contextualSpacing/>
        <w:jc w:val="center"/>
        <w:rPr>
          <w:rFonts w:cs="Arial"/>
        </w:rPr>
      </w:pPr>
    </w:p>
    <w:p w:rsidR="00E279C5" w:rsidRDefault="006D1084" w:rsidP="00ED1DD2">
      <w:pPr>
        <w:spacing w:line="360" w:lineRule="auto"/>
        <w:jc w:val="center"/>
        <w:rPr>
          <w:b/>
        </w:rPr>
      </w:pPr>
      <w:r w:rsidRPr="00B82CD9">
        <w:rPr>
          <w:rFonts w:cs="Arial"/>
        </w:rPr>
        <w:t>Tel: +44 (0)23 8077 7624</w:t>
      </w:r>
      <w:r>
        <w:rPr>
          <w:rFonts w:cs="Arial"/>
        </w:rPr>
        <w:t xml:space="preserve">;   </w:t>
      </w:r>
      <w:r w:rsidRPr="00B82CD9">
        <w:rPr>
          <w:rFonts w:cs="Arial"/>
        </w:rPr>
        <w:t>Fax: +44 (0)23 8070 4021</w:t>
      </w:r>
      <w:r>
        <w:rPr>
          <w:rFonts w:cs="Arial"/>
        </w:rPr>
        <w:t xml:space="preserve">;   </w:t>
      </w:r>
      <w:r w:rsidRPr="00B82CD9">
        <w:rPr>
          <w:rFonts w:cs="Arial"/>
        </w:rPr>
        <w:t xml:space="preserve">Email: </w:t>
      </w:r>
      <w:hyperlink r:id="rId9" w:history="1">
        <w:r w:rsidRPr="00B82CD9">
          <w:rPr>
            <w:rStyle w:val="Hyperlink"/>
            <w:rFonts w:cs="Arial"/>
          </w:rPr>
          <w:t>sjs@mrc.soton.ac.uk</w:t>
        </w:r>
      </w:hyperlink>
      <w:r w:rsidR="00E279C5">
        <w:rPr>
          <w:b/>
        </w:rPr>
        <w:br w:type="page"/>
      </w:r>
    </w:p>
    <w:p w:rsidR="00D707B6" w:rsidRPr="00B624B3" w:rsidRDefault="00D707B6" w:rsidP="00A5440C">
      <w:pPr>
        <w:spacing w:line="480" w:lineRule="auto"/>
        <w:rPr>
          <w:b/>
        </w:rPr>
      </w:pPr>
      <w:r w:rsidRPr="00B624B3">
        <w:rPr>
          <w:b/>
        </w:rPr>
        <w:lastRenderedPageBreak/>
        <w:t>Abstract</w:t>
      </w:r>
    </w:p>
    <w:p w:rsidR="00E45738" w:rsidRDefault="00E45738" w:rsidP="00A5440C">
      <w:pPr>
        <w:spacing w:line="480" w:lineRule="auto"/>
      </w:pPr>
      <w:r w:rsidRPr="00E45738">
        <w:rPr>
          <w:i/>
        </w:rPr>
        <w:t>Background</w:t>
      </w:r>
      <w:r w:rsidR="00E279C5">
        <w:rPr>
          <w:i/>
        </w:rPr>
        <w:t xml:space="preserve">: </w:t>
      </w:r>
      <w:r w:rsidR="00C45C03">
        <w:t>Lower g</w:t>
      </w:r>
      <w:r w:rsidR="00F67171">
        <w:t xml:space="preserve">rip strength </w:t>
      </w:r>
      <w:r w:rsidR="00894727">
        <w:t>on</w:t>
      </w:r>
      <w:r w:rsidR="00F67171">
        <w:t xml:space="preserve"> admission to hospital </w:t>
      </w:r>
      <w:r w:rsidR="00894727">
        <w:t xml:space="preserve">is known to be associated with </w:t>
      </w:r>
      <w:r w:rsidR="00C45C03">
        <w:t>longer</w:t>
      </w:r>
      <w:r w:rsidR="00894727">
        <w:t xml:space="preserve"> stay, </w:t>
      </w:r>
      <w:r w:rsidR="00BA374B">
        <w:t xml:space="preserve">but </w:t>
      </w:r>
      <w:r w:rsidR="00894727">
        <w:t>the link between customary grip and risk of future admission is less clear.</w:t>
      </w:r>
    </w:p>
    <w:p w:rsidR="00465905" w:rsidRPr="00465905" w:rsidRDefault="00465905" w:rsidP="00A5440C">
      <w:pPr>
        <w:spacing w:line="480" w:lineRule="auto"/>
        <w:rPr>
          <w:i/>
        </w:rPr>
      </w:pPr>
      <w:r w:rsidRPr="00465905">
        <w:rPr>
          <w:i/>
        </w:rPr>
        <w:t>Objective</w:t>
      </w:r>
      <w:r>
        <w:rPr>
          <w:i/>
        </w:rPr>
        <w:t>:</w:t>
      </w:r>
      <w:r w:rsidRPr="00465905">
        <w:t xml:space="preserve"> </w:t>
      </w:r>
      <w:r>
        <w:t xml:space="preserve">To compare grip strength </w:t>
      </w:r>
      <w:r w:rsidR="000551AC">
        <w:t xml:space="preserve">with subsequent risk of hospital admission </w:t>
      </w:r>
      <w:r>
        <w:t>among community</w:t>
      </w:r>
      <w:r w:rsidR="00F545DD">
        <w:t>-</w:t>
      </w:r>
      <w:r>
        <w:t xml:space="preserve">dwelling </w:t>
      </w:r>
      <w:r w:rsidR="00CA5BDA">
        <w:t xml:space="preserve">older </w:t>
      </w:r>
      <w:r>
        <w:t>people in a UK setting</w:t>
      </w:r>
      <w:r w:rsidR="00CA5BDA">
        <w:t>.</w:t>
      </w:r>
    </w:p>
    <w:p w:rsidR="00465905" w:rsidRPr="00CA5BDA" w:rsidRDefault="00465905" w:rsidP="00A5440C">
      <w:pPr>
        <w:spacing w:line="480" w:lineRule="auto"/>
      </w:pPr>
      <w:r w:rsidRPr="00465905">
        <w:rPr>
          <w:i/>
        </w:rPr>
        <w:t>Design</w:t>
      </w:r>
      <w:r>
        <w:rPr>
          <w:i/>
        </w:rPr>
        <w:t xml:space="preserve">: </w:t>
      </w:r>
      <w:r w:rsidRPr="00CA5BDA">
        <w:t>Cohort study with linked administrative data</w:t>
      </w:r>
      <w:r w:rsidR="00CA5BDA">
        <w:t>.</w:t>
      </w:r>
    </w:p>
    <w:p w:rsidR="00465905" w:rsidRDefault="00465905" w:rsidP="00A5440C">
      <w:pPr>
        <w:spacing w:line="480" w:lineRule="auto"/>
        <w:rPr>
          <w:i/>
        </w:rPr>
      </w:pPr>
      <w:r w:rsidRPr="00465905">
        <w:rPr>
          <w:i/>
        </w:rPr>
        <w:t>Setting</w:t>
      </w:r>
      <w:r>
        <w:rPr>
          <w:i/>
        </w:rPr>
        <w:t xml:space="preserve">: </w:t>
      </w:r>
      <w:r w:rsidRPr="00465905">
        <w:t>Hertfordshire, England</w:t>
      </w:r>
      <w:r w:rsidR="00CA5BDA">
        <w:t>.</w:t>
      </w:r>
    </w:p>
    <w:p w:rsidR="00465905" w:rsidRPr="00465905" w:rsidRDefault="00465905" w:rsidP="00A5440C">
      <w:pPr>
        <w:spacing w:line="480" w:lineRule="auto"/>
        <w:rPr>
          <w:i/>
        </w:rPr>
      </w:pPr>
      <w:r w:rsidRPr="00465905">
        <w:rPr>
          <w:i/>
        </w:rPr>
        <w:t>Subjects</w:t>
      </w:r>
      <w:r>
        <w:rPr>
          <w:i/>
        </w:rPr>
        <w:t>:</w:t>
      </w:r>
      <w:r w:rsidR="00CA5BDA" w:rsidRPr="00CA5BDA">
        <w:t xml:space="preserve"> </w:t>
      </w:r>
      <w:r w:rsidR="00CA5BDA">
        <w:t>2997 community-dwelling men and women aged 59-73 years</w:t>
      </w:r>
      <w:r w:rsidR="00E92717">
        <w:t xml:space="preserve"> at baseline</w:t>
      </w:r>
      <w:r w:rsidR="00DE485E">
        <w:t>.</w:t>
      </w:r>
    </w:p>
    <w:p w:rsidR="00E45738" w:rsidRPr="00E45738" w:rsidRDefault="00E45738" w:rsidP="00A5440C">
      <w:pPr>
        <w:spacing w:line="480" w:lineRule="auto"/>
      </w:pPr>
      <w:r w:rsidRPr="00E45738">
        <w:rPr>
          <w:i/>
        </w:rPr>
        <w:t>Methods</w:t>
      </w:r>
      <w:r w:rsidR="00E279C5">
        <w:rPr>
          <w:i/>
        </w:rPr>
        <w:t xml:space="preserve">: </w:t>
      </w:r>
      <w:r w:rsidR="00CA5BDA">
        <w:t>Hertfordshire Cohort Study (HCS) p</w:t>
      </w:r>
      <w:r w:rsidR="00CA5BDA" w:rsidRPr="00CA5BDA">
        <w:t>articipants</w:t>
      </w:r>
      <w:r w:rsidR="00CA5BDA">
        <w:rPr>
          <w:i/>
        </w:rPr>
        <w:t xml:space="preserve"> </w:t>
      </w:r>
      <w:r w:rsidR="00337F8B">
        <w:t xml:space="preserve">completed a baseline assessment </w:t>
      </w:r>
      <w:r w:rsidR="0024088E">
        <w:t xml:space="preserve">between 1998 and 2004, </w:t>
      </w:r>
      <w:r w:rsidR="00337F8B">
        <w:t>during which grip strength was measured</w:t>
      </w:r>
      <w:r w:rsidR="0024088E">
        <w:t>.</w:t>
      </w:r>
      <w:r w:rsidR="00337F8B">
        <w:t xml:space="preserve"> H</w:t>
      </w:r>
      <w:r w:rsidR="00F01A24">
        <w:t xml:space="preserve">ospital </w:t>
      </w:r>
      <w:r w:rsidR="00337F8B">
        <w:t>E</w:t>
      </w:r>
      <w:r w:rsidR="00F01A24">
        <w:t xml:space="preserve">pisode </w:t>
      </w:r>
      <w:r w:rsidR="00337F8B">
        <w:t>S</w:t>
      </w:r>
      <w:r w:rsidR="00F01A24">
        <w:t>tatistics</w:t>
      </w:r>
      <w:r w:rsidR="00337F8B">
        <w:t xml:space="preserve"> and mortality data to March 2010 were linked with the HCS database. S</w:t>
      </w:r>
      <w:r w:rsidR="00BA374B">
        <w:t>tatistical</w:t>
      </w:r>
      <w:r w:rsidR="00337F8B">
        <w:t xml:space="preserve"> models </w:t>
      </w:r>
      <w:r w:rsidR="001B0AE6">
        <w:t>were used</w:t>
      </w:r>
      <w:r w:rsidR="00337F8B">
        <w:t xml:space="preserve"> to investigate the association of grip strength with subsequent elective, emergency</w:t>
      </w:r>
      <w:r w:rsidR="00C757BC">
        <w:t xml:space="preserve"> and</w:t>
      </w:r>
      <w:r w:rsidR="00DE485E">
        <w:t xml:space="preserve"> long-</w:t>
      </w:r>
      <w:r w:rsidR="00337F8B">
        <w:t xml:space="preserve">stay </w:t>
      </w:r>
      <w:r w:rsidR="00C757BC">
        <w:t>hospitalisation</w:t>
      </w:r>
      <w:r w:rsidR="00BA374B">
        <w:t xml:space="preserve"> and</w:t>
      </w:r>
      <w:r w:rsidR="00C757BC">
        <w:t xml:space="preserve"> re</w:t>
      </w:r>
      <w:r w:rsidR="00337F8B">
        <w:t>admission</w:t>
      </w:r>
      <w:r w:rsidR="00C757BC">
        <w:t>.</w:t>
      </w:r>
    </w:p>
    <w:p w:rsidR="00E45738" w:rsidRPr="00E45738" w:rsidRDefault="00E45738" w:rsidP="00A5440C">
      <w:pPr>
        <w:spacing w:line="480" w:lineRule="auto"/>
      </w:pPr>
      <w:r w:rsidRPr="00E45738">
        <w:rPr>
          <w:i/>
        </w:rPr>
        <w:t>Results</w:t>
      </w:r>
      <w:r w:rsidR="00E279C5">
        <w:rPr>
          <w:i/>
        </w:rPr>
        <w:t>:</w:t>
      </w:r>
      <w:r w:rsidRPr="00E45738">
        <w:rPr>
          <w:i/>
        </w:rPr>
        <w:t xml:space="preserve"> </w:t>
      </w:r>
      <w:r w:rsidR="0024088E">
        <w:t>There was a statistically significant</w:t>
      </w:r>
      <w:r w:rsidR="007C0A32">
        <w:t xml:space="preserve"> negative</w:t>
      </w:r>
      <w:r w:rsidR="0024088E">
        <w:t xml:space="preserve"> association between grip strength and all classes of admission in women</w:t>
      </w:r>
      <w:r w:rsidR="00EB439C">
        <w:t xml:space="preserve">, </w:t>
      </w:r>
      <w:r w:rsidR="00D70AC5" w:rsidRPr="00F545DD">
        <w:t>(unadjusted hazard ratio</w:t>
      </w:r>
      <w:r w:rsidR="00772B2B" w:rsidRPr="00F545DD">
        <w:t xml:space="preserve"> </w:t>
      </w:r>
      <w:r w:rsidR="00D70AC5" w:rsidRPr="00F545DD">
        <w:t xml:space="preserve">per </w:t>
      </w:r>
      <w:r w:rsidR="00772B2B" w:rsidRPr="00F545DD">
        <w:t xml:space="preserve">standard deviation </w:t>
      </w:r>
      <w:r w:rsidR="00D70AC5" w:rsidRPr="00F545DD">
        <w:t>decrease in grip strength for:</w:t>
      </w:r>
      <w:r w:rsidR="00D70AC5" w:rsidRPr="00F545DD">
        <w:rPr>
          <w:rFonts w:cs="Arial"/>
        </w:rPr>
        <w:t xml:space="preserve"> a</w:t>
      </w:r>
      <w:r w:rsidR="00BA374B">
        <w:rPr>
          <w:rFonts w:cs="Arial"/>
        </w:rPr>
        <w:t>ny admission/death 1.10[95%CI:1.06,</w:t>
      </w:r>
      <w:r w:rsidR="00D70AC5" w:rsidRPr="00F545DD">
        <w:rPr>
          <w:rFonts w:cs="Arial"/>
        </w:rPr>
        <w:t>1.14</w:t>
      </w:r>
      <w:r w:rsidR="00DD6FEC" w:rsidRPr="00F545DD">
        <w:rPr>
          <w:rFonts w:cs="Arial"/>
        </w:rPr>
        <w:t>]</w:t>
      </w:r>
      <w:r w:rsidR="00D70AC5" w:rsidRPr="00F545DD">
        <w:t xml:space="preserve">; elective admission/death </w:t>
      </w:r>
      <w:r w:rsidR="00BA374B">
        <w:rPr>
          <w:rFonts w:cs="Arial"/>
        </w:rPr>
        <w:t>1.09[95%CI:1.05,</w:t>
      </w:r>
      <w:r w:rsidR="00D70AC5" w:rsidRPr="00F545DD">
        <w:rPr>
          <w:rFonts w:cs="Arial"/>
        </w:rPr>
        <w:t>1.13</w:t>
      </w:r>
      <w:r w:rsidR="00DD6FEC" w:rsidRPr="00F545DD">
        <w:rPr>
          <w:rFonts w:cs="Arial"/>
        </w:rPr>
        <w:t xml:space="preserve">]; emergency admission/death </w:t>
      </w:r>
      <w:r w:rsidR="00D70AC5" w:rsidRPr="00F545DD">
        <w:rPr>
          <w:rFonts w:cs="Arial"/>
        </w:rPr>
        <w:t>1.21[95%CI:1.13,1.31</w:t>
      </w:r>
      <w:r w:rsidR="00DD6FEC" w:rsidRPr="00F545DD">
        <w:rPr>
          <w:rFonts w:cs="Arial"/>
        </w:rPr>
        <w:t>];</w:t>
      </w:r>
      <w:r w:rsidR="00D70AC5" w:rsidRPr="00F545DD">
        <w:t xml:space="preserve"> long</w:t>
      </w:r>
      <w:r w:rsidR="00BC2C43" w:rsidRPr="00F545DD">
        <w:t>-</w:t>
      </w:r>
      <w:r w:rsidR="00D70AC5" w:rsidRPr="00F545DD">
        <w:t>st</w:t>
      </w:r>
      <w:r w:rsidR="00772B2B" w:rsidRPr="00F545DD">
        <w:t xml:space="preserve">ay admission/death </w:t>
      </w:r>
      <w:r w:rsidR="00D70AC5" w:rsidRPr="00F545DD">
        <w:rPr>
          <w:rFonts w:cs="Arial"/>
        </w:rPr>
        <w:t>1.22[95%CI:1.13,1.32</w:t>
      </w:r>
      <w:r w:rsidR="00DD6FEC" w:rsidRPr="00F545DD">
        <w:rPr>
          <w:rFonts w:cs="Arial"/>
        </w:rPr>
        <w:t>];</w:t>
      </w:r>
      <w:r w:rsidR="00D70AC5" w:rsidRPr="00F545DD">
        <w:t xml:space="preserve"> and </w:t>
      </w:r>
      <w:r w:rsidR="00DD6FEC" w:rsidRPr="00F545DD">
        <w:t xml:space="preserve">unadjusted relative risk per standard deviation decrease in grip </w:t>
      </w:r>
      <w:r w:rsidR="00122FA1" w:rsidRPr="00F545DD">
        <w:t xml:space="preserve">strength </w:t>
      </w:r>
      <w:r w:rsidR="00DD6FEC" w:rsidRPr="00F545DD">
        <w:t>for</w:t>
      </w:r>
      <w:r w:rsidR="00DD6FEC" w:rsidRPr="00F545DD">
        <w:rPr>
          <w:rFonts w:cs="Arial"/>
        </w:rPr>
        <w:t xml:space="preserve"> </w:t>
      </w:r>
      <w:r w:rsidR="00D70AC5" w:rsidRPr="00F545DD">
        <w:t xml:space="preserve">30-day </w:t>
      </w:r>
      <w:r w:rsidR="00DD6FEC" w:rsidRPr="00F545DD">
        <w:t xml:space="preserve">readmission/death </w:t>
      </w:r>
      <w:r w:rsidR="00D70AC5" w:rsidRPr="00F545DD">
        <w:rPr>
          <w:rFonts w:cs="Arial"/>
        </w:rPr>
        <w:t>1.30[95%CI:1.19,1.43])</w:t>
      </w:r>
      <w:r w:rsidR="00D70AC5" w:rsidRPr="00F545DD">
        <w:t>.</w:t>
      </w:r>
      <w:r w:rsidR="00D70AC5">
        <w:t xml:space="preserve"> </w:t>
      </w:r>
      <w:r w:rsidR="00EB439C">
        <w:t xml:space="preserve">These associations </w:t>
      </w:r>
      <w:r w:rsidR="00A624FA">
        <w:t>remained significant after</w:t>
      </w:r>
      <w:r w:rsidR="00EB439C" w:rsidRPr="006D060A">
        <w:t xml:space="preserve"> adjustment for </w:t>
      </w:r>
      <w:r w:rsidR="00BA374B">
        <w:t>potential confounding factors</w:t>
      </w:r>
      <w:r w:rsidR="007C7358">
        <w:t xml:space="preserve"> (age, </w:t>
      </w:r>
      <w:r w:rsidR="00960098">
        <w:t xml:space="preserve">height, </w:t>
      </w:r>
      <w:r w:rsidR="007C7358">
        <w:t>weight-for-height, smoking, alcohol, social class)</w:t>
      </w:r>
      <w:r w:rsidR="00EB439C" w:rsidRPr="006D060A">
        <w:t>.</w:t>
      </w:r>
      <w:r w:rsidR="00EB439C">
        <w:t xml:space="preserve"> </w:t>
      </w:r>
      <w:r w:rsidR="0024088E">
        <w:t xml:space="preserve">In men, </w:t>
      </w:r>
      <w:r w:rsidR="00B94849">
        <w:t xml:space="preserve">unadjusted rates for </w:t>
      </w:r>
      <w:r w:rsidR="00113C6C">
        <w:t>emergency admission/death</w:t>
      </w:r>
      <w:r w:rsidR="00FB5142">
        <w:t>,</w:t>
      </w:r>
      <w:r w:rsidR="0024088E">
        <w:t xml:space="preserve"> long stay </w:t>
      </w:r>
      <w:r w:rsidR="00113C6C">
        <w:t>admission/death and readmission/death</w:t>
      </w:r>
      <w:r w:rsidR="0024088E">
        <w:t xml:space="preserve"> were significant</w:t>
      </w:r>
      <w:r w:rsidR="00B94849">
        <w:t>ly associated with grip strength</w:t>
      </w:r>
      <w:r w:rsidR="006E1FF5">
        <w:t>;</w:t>
      </w:r>
      <w:r w:rsidR="00B94849">
        <w:t xml:space="preserve"> </w:t>
      </w:r>
      <w:r w:rsidR="006E1FF5">
        <w:t xml:space="preserve">associations that </w:t>
      </w:r>
      <w:r w:rsidR="00B674E2">
        <w:t>similarly</w:t>
      </w:r>
      <w:r w:rsidR="006E1FF5">
        <w:t xml:space="preserve"> withstood </w:t>
      </w:r>
      <w:r w:rsidR="00B94849">
        <w:t>adjustment</w:t>
      </w:r>
      <w:r w:rsidR="0024088E">
        <w:t>.</w:t>
      </w:r>
    </w:p>
    <w:p w:rsidR="00E279C5" w:rsidRDefault="00465905" w:rsidP="00A5440C">
      <w:pPr>
        <w:pStyle w:val="CommentText"/>
        <w:spacing w:line="480" w:lineRule="auto"/>
      </w:pPr>
      <w:r>
        <w:rPr>
          <w:i/>
        </w:rPr>
        <w:lastRenderedPageBreak/>
        <w:t>Conclusion</w:t>
      </w:r>
      <w:r w:rsidR="00E279C5">
        <w:rPr>
          <w:i/>
        </w:rPr>
        <w:t xml:space="preserve">: </w:t>
      </w:r>
      <w:r w:rsidR="00F20185">
        <w:t xml:space="preserve">This study provides </w:t>
      </w:r>
      <w:r w:rsidR="00F20185" w:rsidRPr="0096033E">
        <w:t>the first</w:t>
      </w:r>
      <w:r w:rsidR="00F20185">
        <w:t xml:space="preserve"> evidence that grip strength among community-dwelling men and women in the UK is associated with risk of hospital admission over the following decade</w:t>
      </w:r>
      <w:r w:rsidR="001A1A55">
        <w:t>.</w:t>
      </w:r>
    </w:p>
    <w:p w:rsidR="00E279C5" w:rsidRPr="00B529CC" w:rsidRDefault="00E279C5" w:rsidP="00A5440C">
      <w:pPr>
        <w:spacing w:line="480" w:lineRule="auto"/>
      </w:pPr>
    </w:p>
    <w:p w:rsidR="00C30FAE" w:rsidRDefault="009C4B4D" w:rsidP="00A5440C">
      <w:pPr>
        <w:spacing w:line="480" w:lineRule="auto"/>
      </w:pPr>
      <w:r w:rsidRPr="009C4B4D">
        <w:rPr>
          <w:i/>
        </w:rPr>
        <w:t>Keywords</w:t>
      </w:r>
      <w:r>
        <w:rPr>
          <w:i/>
        </w:rPr>
        <w:t xml:space="preserve">: </w:t>
      </w:r>
      <w:r w:rsidR="00463432">
        <w:t>hospital admission</w:t>
      </w:r>
      <w:r w:rsidRPr="00337F8B">
        <w:t xml:space="preserve">, </w:t>
      </w:r>
      <w:r w:rsidR="00463432">
        <w:t xml:space="preserve">readmission, </w:t>
      </w:r>
      <w:r w:rsidRPr="00337F8B">
        <w:t xml:space="preserve">Hospital Episode Statistics, </w:t>
      </w:r>
      <w:r w:rsidR="00C30FAE">
        <w:t xml:space="preserve">hospitalisation, </w:t>
      </w:r>
      <w:r w:rsidRPr="00337F8B">
        <w:t xml:space="preserve">grip strength, </w:t>
      </w:r>
    </w:p>
    <w:p w:rsidR="00654FC3" w:rsidRDefault="00654FC3" w:rsidP="00A5440C">
      <w:pPr>
        <w:spacing w:line="480" w:lineRule="auto"/>
        <w:jc w:val="left"/>
        <w:rPr>
          <w:b/>
        </w:rPr>
      </w:pPr>
      <w:r>
        <w:rPr>
          <w:b/>
        </w:rPr>
        <w:br w:type="page"/>
      </w:r>
    </w:p>
    <w:p w:rsidR="00D707B6" w:rsidRDefault="00D707B6" w:rsidP="00A5440C">
      <w:pPr>
        <w:spacing w:line="480" w:lineRule="auto"/>
        <w:rPr>
          <w:b/>
        </w:rPr>
      </w:pPr>
      <w:r w:rsidRPr="00B624B3">
        <w:rPr>
          <w:b/>
        </w:rPr>
        <w:lastRenderedPageBreak/>
        <w:t>Introduction</w:t>
      </w:r>
    </w:p>
    <w:p w:rsidR="006078E4" w:rsidRPr="00B624B3" w:rsidRDefault="00CD1905" w:rsidP="00A5440C">
      <w:pPr>
        <w:spacing w:line="480" w:lineRule="auto"/>
      </w:pPr>
      <w:r w:rsidRPr="00CD1905">
        <w:t xml:space="preserve">Grip strength </w:t>
      </w:r>
      <w:r w:rsidR="00755C57">
        <w:t>is a powerful predictor of disability, morbidity and mortality</w:t>
      </w:r>
      <w:r w:rsidR="0029638B">
        <w:t xml:space="preserve"> </w:t>
      </w:r>
      <w:r w:rsidR="00140CA0">
        <w:fldChar w:fldCharType="begin"/>
      </w:r>
      <w:r w:rsidR="007860C0">
        <w:instrText xml:space="preserve"> ADDIN EN.CITE &lt;EndNote&gt;&lt;Cite&gt;&lt;Author&gt;Bohannon&lt;/Author&gt;&lt;Year&gt;2008&lt;/Year&gt;&lt;RecNum&gt;860&lt;/RecNum&gt;&lt;DisplayText&gt;[1]&lt;/DisplayText&gt;&lt;record&gt;&lt;rec-number&gt;860&lt;/rec-number&gt;&lt;foreign-keys&gt;&lt;key app="EN" db-id="929wv2f5nfrzd1etxs3vx9w3zv55vpptrdd0" timestamp="1425551603"&gt;860&lt;/key&gt;&lt;/foreign-keys&gt;&lt;ref-type name="Journal Article"&gt;17&lt;/ref-type&gt;&lt;contributors&gt;&lt;authors&gt;&lt;author&gt;Bohannon, Richard W.&lt;/author&gt;&lt;/authors&gt;&lt;/contributors&gt;&lt;auth-address&gt;Department of Physical Therapy, Neag School of Education, University of Connecticut, Storrs, CT 06269-2101, USA. richard.bohannon@uconn.edu&lt;/auth-address&gt;&lt;titles&gt;&lt;title&gt;Hand-grip dynamometry predicts future outcomes in aging adults&lt;/title&gt;&lt;secondary-title&gt;Journal of geriatric physical therapy (2001)&lt;/secondary-title&gt;&lt;/titles&gt;&lt;periodical&gt;&lt;full-title&gt;Journal of geriatric physical therapy (2001)&lt;/full-title&gt;&lt;/periodical&gt;&lt;pages&gt;3-10&lt;/pages&gt;&lt;volume&gt;31&lt;/volume&gt;&lt;number&gt;1&lt;/number&gt;&lt;keywords&gt;&lt;keyword&gt;Adult. Aged. Aged, 80 and over. Aging / physiology. *Frail Elderly. Geriatric Assessment / *methods. *Hand Strength. *Health Status Indicators. Humans. Middle Aged. Predictive Value of Tests. Prognosis&lt;/keyword&gt;&lt;keyword&gt;Index Medicus&lt;/keyword&gt;&lt;/keywords&gt;&lt;dates&gt;&lt;year&gt;2008&lt;/year&gt;&lt;pub-dates&gt;&lt;date&gt;2008&lt;/date&gt;&lt;/pub-dates&gt;&lt;/dates&gt;&lt;isbn&gt;1539-8412&lt;/isbn&gt;&lt;accession-num&gt;MEDLINE:18489802&lt;/accession-num&gt;&lt;work-type&gt;; Review&lt;/work-type&gt;&lt;urls&gt;&lt;related-urls&gt;&lt;url&gt;&amp;lt;Go to ISI&amp;gt;://MEDLINE:18489802&lt;/url&gt;&lt;/related-urls&gt;&lt;/urls&gt;&lt;language&gt;English&lt;/language&gt;&lt;/record&gt;&lt;/Cite&gt;&lt;/EndNote&gt;</w:instrText>
      </w:r>
      <w:r w:rsidR="00140CA0">
        <w:fldChar w:fldCharType="separate"/>
      </w:r>
      <w:r w:rsidR="007860C0">
        <w:rPr>
          <w:noProof/>
        </w:rPr>
        <w:t>[</w:t>
      </w:r>
      <w:hyperlink w:anchor="_ENREF_1" w:tooltip="Bohannon, 2008 #860" w:history="1">
        <w:r w:rsidR="00D327FB">
          <w:rPr>
            <w:noProof/>
          </w:rPr>
          <w:t>1</w:t>
        </w:r>
      </w:hyperlink>
      <w:r w:rsidR="007860C0">
        <w:rPr>
          <w:noProof/>
        </w:rPr>
        <w:t>]</w:t>
      </w:r>
      <w:r w:rsidR="00140CA0">
        <w:fldChar w:fldCharType="end"/>
      </w:r>
      <w:r w:rsidR="00755C57">
        <w:t xml:space="preserve">. </w:t>
      </w:r>
      <w:r w:rsidR="00CC7A59">
        <w:t>W</w:t>
      </w:r>
      <w:r w:rsidR="003F583E">
        <w:t>hen m</w:t>
      </w:r>
      <w:r w:rsidR="00513C2A">
        <w:t>easured at or near the point of admission to hospital</w:t>
      </w:r>
      <w:r w:rsidR="00755C57">
        <w:t xml:space="preserve">, </w:t>
      </w:r>
      <w:r w:rsidR="00D90309">
        <w:t>it</w:t>
      </w:r>
      <w:r w:rsidR="00755C57">
        <w:t xml:space="preserve"> is known to</w:t>
      </w:r>
      <w:r w:rsidR="00513C2A">
        <w:t xml:space="preserve"> </w:t>
      </w:r>
      <w:r w:rsidR="00E31617">
        <w:t xml:space="preserve">predict </w:t>
      </w:r>
      <w:r w:rsidR="006E1FF5">
        <w:t xml:space="preserve">admission </w:t>
      </w:r>
      <w:r w:rsidR="00E31617">
        <w:t xml:space="preserve">outcome. Those with weaker grip spend longer in hospital </w:t>
      </w:r>
      <w:r w:rsidR="00140CA0">
        <w:fldChar w:fldCharType="begin">
          <w:fldData xml:space="preserve">PEVuZE5vdGU+PENpdGU+PEF1dGhvcj5LZXJyPC9BdXRob3I+PFllYXI+MjAwNjwvWWVhcj48UmVj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</w:fldData>
        </w:fldChar>
      </w:r>
      <w:r w:rsidR="00FE4B78">
        <w:instrText xml:space="preserve"> ADDIN EN.CITE </w:instrText>
      </w:r>
      <w:r w:rsidR="00140CA0">
        <w:fldChar w:fldCharType="begin">
          <w:fldData xml:space="preserve">PEVuZE5vdGU+PENpdGU+PEF1dGhvcj5LZXJyPC9BdXRob3I+PFllYXI+MjAwNjwvWWVhcj48UmVj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</w:fldData>
        </w:fldChar>
      </w:r>
      <w:r w:rsidR="00FE4B78">
        <w:instrText xml:space="preserve"> ADDIN EN.CITE.DATA </w:instrText>
      </w:r>
      <w:r w:rsidR="00140CA0">
        <w:fldChar w:fldCharType="end"/>
      </w:r>
      <w:r w:rsidR="00140CA0">
        <w:fldChar w:fldCharType="separate"/>
      </w:r>
      <w:r w:rsidR="00FE4B78">
        <w:rPr>
          <w:noProof/>
        </w:rPr>
        <w:t>[</w:t>
      </w:r>
      <w:hyperlink w:anchor="_ENREF_2" w:tooltip="Kerr, 2006 #473" w:history="1">
        <w:r w:rsidR="00D327FB">
          <w:rPr>
            <w:noProof/>
          </w:rPr>
          <w:t>2-8</w:t>
        </w:r>
      </w:hyperlink>
      <w:r w:rsidR="00FE4B78">
        <w:rPr>
          <w:noProof/>
        </w:rPr>
        <w:t>]</w:t>
      </w:r>
      <w:r w:rsidR="00140CA0">
        <w:fldChar w:fldCharType="end"/>
      </w:r>
      <w:r w:rsidR="00E31617">
        <w:t xml:space="preserve">, are less likely to be discharged home </w:t>
      </w:r>
      <w:r w:rsidR="00140CA0">
        <w:fldChar w:fldCharType="begin"/>
      </w:r>
      <w:r w:rsidR="007860C0">
        <w:instrText xml:space="preserve"> ADDIN EN.CITE &lt;EndNote&gt;&lt;Cite&gt;&lt;Author&gt;Kerr&lt;/Author&gt;&lt;Year&gt;2006&lt;/Year&gt;&lt;RecNum&gt;473&lt;/RecNum&gt;&lt;DisplayText&gt;[2]&lt;/DisplayText&gt;&lt;record&gt;&lt;rec-number&gt;473&lt;/rec-number&gt;&lt;foreign-keys&gt;&lt;key app="EN" db-id="929wv2f5nfrzd1etxs3vx9w3zv55vpptrdd0" timestamp="1405670791"&gt;473&lt;/key&gt;&lt;/foreign-keys&gt;&lt;ref-type name="Journal Article"&gt;17&lt;/ref-type&gt;&lt;contributors&gt;&lt;authors&gt;&lt;author&gt;Kerr, A.&lt;/author&gt;&lt;author&gt;Syddall, H.E.&lt;/author&gt;&lt;author&gt;Cooper, C.&lt;/author&gt;&lt;author&gt;Turner, G..F&lt;/author&gt;&lt;author&gt;Briggs, R.S.&lt;/author&gt;&lt;author&gt;Aihie Sayer, A.&lt;/author&gt;&lt;/authors&gt;&lt;/contributors&gt;&lt;titles&gt;&lt;title&gt;Does admission grip strength predict length of stay in hospitalised older patients&lt;/title&gt;&lt;secondary-title&gt;Age and Ageing&lt;/secondary-title&gt;&lt;/titles&gt;&lt;periodical&gt;&lt;full-title&gt;Age and Ageing&lt;/full-title&gt;&lt;/periodical&gt;&lt;pages&gt;82-84&lt;/pages&gt;&lt;volume&gt;35&lt;/volume&gt;&lt;reprint-edition&gt;Not in File&lt;/reprint-edition&gt;&lt;keywords&gt;&lt;keyword&gt;Admission&lt;/keyword&gt;&lt;/keywords&gt;&lt;dates&gt;&lt;year&gt;2006&lt;/year&gt;&lt;pub-dates&gt;&lt;date&gt;2006&lt;/date&gt;&lt;/pub-dates&gt;&lt;/dates&gt;&lt;label&gt;519&lt;/label&gt;&lt;urls&gt;&lt;/urls&gt;&lt;/record&gt;&lt;/Cite&gt;&lt;/EndNote&gt;</w:instrText>
      </w:r>
      <w:r w:rsidR="00140CA0">
        <w:fldChar w:fldCharType="separate"/>
      </w:r>
      <w:r w:rsidR="007860C0">
        <w:rPr>
          <w:noProof/>
        </w:rPr>
        <w:t>[</w:t>
      </w:r>
      <w:hyperlink w:anchor="_ENREF_2" w:tooltip="Kerr, 2006 #473" w:history="1">
        <w:r w:rsidR="00D327FB">
          <w:rPr>
            <w:noProof/>
          </w:rPr>
          <w:t>2</w:t>
        </w:r>
      </w:hyperlink>
      <w:r w:rsidR="007860C0">
        <w:rPr>
          <w:noProof/>
        </w:rPr>
        <w:t>]</w:t>
      </w:r>
      <w:r w:rsidR="00140CA0">
        <w:fldChar w:fldCharType="end"/>
      </w:r>
      <w:r w:rsidR="00E31617">
        <w:t xml:space="preserve"> and more likely to be readmitted </w: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 </w:instrTex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EN.CITE.DATA </w:instrText>
      </w:r>
      <w:r w:rsidR="00140CA0">
        <w:fldChar w:fldCharType="end"/>
      </w:r>
      <w:r w:rsidR="00140CA0">
        <w:fldChar w:fldCharType="separate"/>
      </w:r>
      <w:r w:rsidR="00FE4B78">
        <w:rPr>
          <w:noProof/>
        </w:rPr>
        <w:t>[</w:t>
      </w:r>
      <w:hyperlink w:anchor="_ENREF_7" w:tooltip="Gariballa, 2013 #760" w:history="1">
        <w:r w:rsidR="00D327FB">
          <w:rPr>
            <w:noProof/>
          </w:rPr>
          <w:t>7</w:t>
        </w:r>
      </w:hyperlink>
      <w:r w:rsidR="00FE4B78">
        <w:rPr>
          <w:noProof/>
        </w:rPr>
        <w:t>]</w:t>
      </w:r>
      <w:r w:rsidR="00140CA0">
        <w:fldChar w:fldCharType="end"/>
      </w:r>
      <w:r w:rsidR="00E31617">
        <w:t xml:space="preserve">. </w:t>
      </w:r>
      <w:r w:rsidR="004B5473">
        <w:t>H</w:t>
      </w:r>
      <w:r w:rsidR="00D935D4">
        <w:t xml:space="preserve">owever, </w:t>
      </w:r>
      <w:r w:rsidR="00907033" w:rsidRPr="00B624B3">
        <w:t xml:space="preserve">grip strength </w:t>
      </w:r>
      <w:r w:rsidR="00C84C12" w:rsidRPr="00B624B3">
        <w:t>is known to be</w:t>
      </w:r>
      <w:r w:rsidR="00907033" w:rsidRPr="00B624B3">
        <w:t xml:space="preserve"> </w:t>
      </w:r>
      <w:r w:rsidR="004537A0">
        <w:t>affected</w:t>
      </w:r>
      <w:r w:rsidR="00907033" w:rsidRPr="00B624B3">
        <w:t xml:space="preserve"> by </w:t>
      </w:r>
      <w:r w:rsidR="00C84C12" w:rsidRPr="00B624B3">
        <w:t>malnutrition and disease</w:t>
      </w:r>
      <w:r w:rsidR="00434A3D" w:rsidRPr="00B624B3">
        <w:t xml:space="preserve"> </w: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 </w:instrTex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EN.CITE.DATA </w:instrText>
      </w:r>
      <w:r w:rsidR="00140CA0">
        <w:fldChar w:fldCharType="end"/>
      </w:r>
      <w:r w:rsidR="00140CA0">
        <w:fldChar w:fldCharType="separate"/>
      </w:r>
      <w:r w:rsidR="00FE4B78">
        <w:rPr>
          <w:noProof/>
        </w:rPr>
        <w:t>[</w:t>
      </w:r>
      <w:hyperlink w:anchor="_ENREF_7" w:tooltip="Gariballa, 2013 #760" w:history="1">
        <w:r w:rsidR="00D327FB">
          <w:rPr>
            <w:noProof/>
          </w:rPr>
          <w:t>7</w:t>
        </w:r>
      </w:hyperlink>
      <w:r w:rsidR="00FE4B78">
        <w:rPr>
          <w:noProof/>
        </w:rPr>
        <w:t>]</w:t>
      </w:r>
      <w:r w:rsidR="00140CA0">
        <w:fldChar w:fldCharType="end"/>
      </w:r>
      <w:r w:rsidR="001A38FD">
        <w:t>, thus</w:t>
      </w:r>
      <w:r w:rsidR="0056494B">
        <w:t xml:space="preserve"> m</w:t>
      </w:r>
      <w:r w:rsidR="00240C14">
        <w:t xml:space="preserve">uscular weakness </w:t>
      </w:r>
      <w:r w:rsidR="0009403D">
        <w:t xml:space="preserve">at </w:t>
      </w:r>
      <w:r w:rsidR="00377EAE">
        <w:t>admission</w:t>
      </w:r>
      <w:r w:rsidR="0009403D">
        <w:t xml:space="preserve"> </w:t>
      </w:r>
      <w:r w:rsidR="001A38FD">
        <w:t xml:space="preserve">might </w:t>
      </w:r>
      <w:r w:rsidR="003E7335">
        <w:t>be a</w:t>
      </w:r>
      <w:r w:rsidR="00F0789D">
        <w:t xml:space="preserve"> specific</w:t>
      </w:r>
      <w:r w:rsidR="003E7335">
        <w:t xml:space="preserve"> effect of </w:t>
      </w:r>
      <w:r w:rsidR="003C27E1">
        <w:t>the presenting</w:t>
      </w:r>
      <w:r w:rsidR="003E7335">
        <w:t xml:space="preserve"> </w:t>
      </w:r>
      <w:r w:rsidR="003C27E1">
        <w:t>condition</w:t>
      </w:r>
      <w:r w:rsidR="004537A0">
        <w:t xml:space="preserve">. </w:t>
      </w:r>
      <w:r w:rsidR="00E31617">
        <w:t>Alternatively,</w:t>
      </w:r>
      <w:r w:rsidR="001A38FD">
        <w:t xml:space="preserve"> if weakness is a more general state</w:t>
      </w:r>
      <w:r w:rsidR="001A38FD" w:rsidRPr="001A38FD">
        <w:t xml:space="preserve"> </w:t>
      </w:r>
      <w:r w:rsidR="001A38FD">
        <w:t>one might hypothesise,</w:t>
      </w:r>
      <w:r w:rsidR="004537A0">
        <w:t xml:space="preserve"> </w:t>
      </w:r>
      <w:r w:rsidR="0029638B">
        <w:t xml:space="preserve">in keeping with a lifecourse approach </w:t>
      </w:r>
      <w:r w:rsidR="00140CA0">
        <w:fldChar w:fldCharType="begin"/>
      </w:r>
      <w:r w:rsidR="003A0CCE">
        <w:instrText xml:space="preserve"> ADDIN EN.CITE &lt;EndNote&gt;&lt;Cite&gt;&lt;Author&gt;Kuh&lt;/Author&gt;&lt;Year&gt;2003&lt;/Year&gt;&lt;RecNum&gt;145&lt;/RecNum&gt;&lt;DisplayText&gt;[9,10]&lt;/DisplayText&gt;&lt;record&gt;&lt;rec-number&gt;145&lt;/rec-number&gt;&lt;foreign-keys&gt;&lt;key app="EN" db-id="929wv2f5nfrzd1etxs3vx9w3zv55vpptrdd0" timestamp="1405670790"&gt;145&lt;/key&gt;&lt;/foreign-keys&gt;&lt;ref-type name="Journal Article"&gt;17&lt;/ref-type&gt;&lt;contributors&gt;&lt;authors&gt;&lt;author&gt;Kuh, D.&lt;/author&gt;&lt;author&gt;Ben-Shlomo, Y.&lt;/author&gt;&lt;author&gt;Lynch, J.&lt;/author&gt;&lt;author&gt;Power, C.&lt;/author&gt;&lt;/authors&gt;&lt;/contributors&gt;&lt;titles&gt;&lt;title&gt;Lifecourse epidemiology&lt;/title&gt;&lt;secondary-title&gt;Journal of Epidemiology and Community Health&lt;/secondary-title&gt;&lt;/titles&gt;&lt;periodical&gt;&lt;full-title&gt;Journal of Epidemiology and Community Health&lt;/full-title&gt;&lt;/periodical&gt;&lt;pages&gt;778-783&lt;/pages&gt;&lt;volume&gt;57&lt;/volume&gt;&lt;reprint-edition&gt;In File&lt;/reprint-edition&gt;&lt;keywords&gt;&lt;keyword&gt;lifecourse&lt;/keyword&gt;&lt;/keywords&gt;&lt;dates&gt;&lt;year&gt;2003&lt;/year&gt;&lt;pub-dates&gt;&lt;date&gt;2003&lt;/date&gt;&lt;/pub-dates&gt;&lt;/dates&gt;&lt;label&gt;143&lt;/label&gt;&lt;urls&gt;&lt;/urls&gt;&lt;/record&gt;&lt;/Cite&gt;&lt;Cite&gt;&lt;Author&gt;Stein&lt;/Author&gt;&lt;Year&gt;1999&lt;/Year&gt;&lt;RecNum&gt;61&lt;/RecNum&gt;&lt;record&gt;&lt;rec-number&gt;61&lt;/rec-number&gt;&lt;foreign-keys&gt;&lt;key app="EN" db-id="929wv2f5nfrzd1etxs3vx9w3zv55vpptrdd0" timestamp="1405670790"&gt;61&lt;/key&gt;&lt;/foreign-keys&gt;&lt;ref-type name="Report"&gt;27&lt;/ref-type&gt;&lt;contributors&gt;&lt;authors&gt;&lt;author&gt;Stein, C.&lt;/author&gt;&lt;author&gt;Moritz, I.&lt;/author&gt;&lt;/authors&gt;&lt;tertiary-authors&gt;&lt;author&gt;World Health Organization&lt;/author&gt;&lt;/tertiary-authors&gt;&lt;/contributors&gt;&lt;titles&gt;&lt;title&gt;A life course perspective of maintaining independence in older age&lt;/title&gt;&lt;/titles&gt;&lt;dates&gt;&lt;year&gt;1999&lt;/year&gt;&lt;pub-dates&gt;&lt;date&gt;1999&lt;/date&gt;&lt;/pub-dates&gt;&lt;/dates&gt;&lt;pub-location&gt;Geneva&lt;/pub-location&gt;&lt;isbn&gt;WHO/HSC/AHE/99.2&lt;/isbn&gt;&lt;label&gt;63&lt;/label&gt;&lt;urls&gt;&lt;related-urls&gt;&lt;url&gt;&lt;style face="underline" font="default" size="100%"&gt;file://E:\MSc%20Course\theories%20essay%20refs\63-Stein1999.pdf&lt;/style&gt;&lt;/url&gt;&lt;/related-urls&gt;&lt;/urls&gt;&lt;/record&gt;&lt;/Cite&gt;&lt;/EndNote&gt;</w:instrText>
      </w:r>
      <w:r w:rsidR="00140CA0">
        <w:fldChar w:fldCharType="separate"/>
      </w:r>
      <w:r w:rsidR="003A0CCE">
        <w:rPr>
          <w:noProof/>
        </w:rPr>
        <w:t>[</w:t>
      </w:r>
      <w:hyperlink w:anchor="_ENREF_9" w:tooltip="Kuh, 2003 #145" w:history="1">
        <w:r w:rsidR="00D327FB">
          <w:rPr>
            <w:noProof/>
          </w:rPr>
          <w:t>9</w:t>
        </w:r>
      </w:hyperlink>
      <w:r w:rsidR="003A0CCE">
        <w:rPr>
          <w:noProof/>
        </w:rPr>
        <w:t>,</w:t>
      </w:r>
      <w:hyperlink w:anchor="_ENREF_10" w:tooltip="Stein, 1999 #61" w:history="1">
        <w:r w:rsidR="00D327FB">
          <w:rPr>
            <w:noProof/>
          </w:rPr>
          <w:t>10</w:t>
        </w:r>
      </w:hyperlink>
      <w:r w:rsidR="003A0CCE">
        <w:rPr>
          <w:noProof/>
        </w:rPr>
        <w:t>]</w:t>
      </w:r>
      <w:r w:rsidR="00140CA0">
        <w:fldChar w:fldCharType="end"/>
      </w:r>
      <w:r w:rsidR="00E31617">
        <w:t>,</w:t>
      </w:r>
      <w:r w:rsidR="00D935D4">
        <w:t xml:space="preserve"> that</w:t>
      </w:r>
      <w:r w:rsidR="00C77866">
        <w:t xml:space="preserve"> grip</w:t>
      </w:r>
      <w:r w:rsidR="004537A0">
        <w:t xml:space="preserve"> strength </w:t>
      </w:r>
      <w:r w:rsidR="00E31617">
        <w:t>measured earlier</w:t>
      </w:r>
      <w:r w:rsidR="005E41C4">
        <w:t>,</w:t>
      </w:r>
      <w:r w:rsidR="003C27E1" w:rsidRPr="00B624B3">
        <w:t xml:space="preserve"> in a wider</w:t>
      </w:r>
      <w:r w:rsidR="003C27E1">
        <w:t xml:space="preserve"> population</w:t>
      </w:r>
      <w:r w:rsidR="006D6BDD">
        <w:t>,</w:t>
      </w:r>
      <w:r w:rsidR="009B6634">
        <w:t xml:space="preserve"> </w:t>
      </w:r>
      <w:r w:rsidR="00EB4154">
        <w:t>might</w:t>
      </w:r>
      <w:r w:rsidR="00E95985">
        <w:t xml:space="preserve"> </w:t>
      </w:r>
      <w:r w:rsidR="000270A8" w:rsidRPr="00B624B3">
        <w:t xml:space="preserve">distinguish those who </w:t>
      </w:r>
      <w:r w:rsidR="00240C14">
        <w:t>will go on</w:t>
      </w:r>
      <w:r w:rsidR="00BA18B7">
        <w:t xml:space="preserve"> t</w:t>
      </w:r>
      <w:r w:rsidR="000270A8" w:rsidRPr="00B624B3">
        <w:t>o be a</w:t>
      </w:r>
      <w:r w:rsidR="00EF330A">
        <w:t xml:space="preserve">dmitted from those who </w:t>
      </w:r>
      <w:r w:rsidR="00240C14">
        <w:t>will</w:t>
      </w:r>
      <w:r w:rsidR="00EF330A">
        <w:t xml:space="preserve"> not</w:t>
      </w:r>
      <w:r w:rsidR="00D02071">
        <w:t>:</w:t>
      </w:r>
      <w:r w:rsidR="00240C14">
        <w:t xml:space="preserve"> that grip strength might predict admission itself.</w:t>
      </w:r>
      <w:r w:rsidR="00EF330A">
        <w:t xml:space="preserve"> </w:t>
      </w:r>
      <w:r w:rsidR="00240C14">
        <w:t>A small number of studies have</w:t>
      </w:r>
      <w:r w:rsidR="00EC6786">
        <w:t xml:space="preserve"> </w:t>
      </w:r>
      <w:r w:rsidR="009202F4">
        <w:t>address</w:t>
      </w:r>
      <w:r w:rsidR="00374C7C">
        <w:t>ed</w:t>
      </w:r>
      <w:r w:rsidR="009202F4">
        <w:t xml:space="preserve"> this issue</w:t>
      </w:r>
      <w:r w:rsidR="00240C14">
        <w:t xml:space="preserve"> with mixed results</w:t>
      </w:r>
      <w:r w:rsidR="000829E4">
        <w:t xml:space="preserve"> </w:t>
      </w:r>
      <w:r w:rsidR="00140CA0">
        <w:fldChar w:fldCharType="begin">
          <w:fldData xml:space="preserve">PEVuZE5vdGU+PENpdGU+PEF1dGhvcj5MZWdyYW5kPC9BdXRob3I+PFllYXI+MjAxNDwvWWVhcj48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==
</w:fldData>
        </w:fldChar>
      </w:r>
      <w:r w:rsidR="00D2130C">
        <w:instrText xml:space="preserve"> ADDIN EN.CITE </w:instrText>
      </w:r>
      <w:r w:rsidR="00140CA0">
        <w:fldChar w:fldCharType="begin">
          <w:fldData xml:space="preserve">PEVuZE5vdGU+PENpdGU+PEF1dGhvcj5MZWdyYW5kPC9BdXRob3I+PFllYXI+MjAxNDwvWWVhcj48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==
</w:fldData>
        </w:fldChar>
      </w:r>
      <w:r w:rsidR="00D2130C">
        <w:instrText xml:space="preserve"> ADDIN EN.CITE.DATA </w:instrText>
      </w:r>
      <w:r w:rsidR="00140CA0">
        <w:fldChar w:fldCharType="end"/>
      </w:r>
      <w:r w:rsidR="00140CA0">
        <w:fldChar w:fldCharType="separate"/>
      </w:r>
      <w:r w:rsidR="00FE4B78">
        <w:rPr>
          <w:noProof/>
        </w:rPr>
        <w:t>[</w:t>
      </w:r>
      <w:hyperlink w:anchor="_ENREF_11" w:tooltip="Legrand, 2014 #850" w:history="1">
        <w:r w:rsidR="00D327FB">
          <w:rPr>
            <w:noProof/>
          </w:rPr>
          <w:t>11-15</w:t>
        </w:r>
      </w:hyperlink>
      <w:r w:rsidR="00FE4B78">
        <w:rPr>
          <w:noProof/>
        </w:rPr>
        <w:t>]</w:t>
      </w:r>
      <w:r w:rsidR="00140CA0">
        <w:fldChar w:fldCharType="end"/>
      </w:r>
      <w:r w:rsidR="000829E4">
        <w:t>.</w:t>
      </w:r>
      <w:r w:rsidR="00307952">
        <w:t xml:space="preserve"> </w:t>
      </w:r>
      <w:r w:rsidR="00B51FD3">
        <w:t>The question is</w:t>
      </w:r>
      <w:r w:rsidR="00116A78">
        <w:t xml:space="preserve"> important </w:t>
      </w:r>
      <w:r w:rsidR="00307952">
        <w:t>though</w:t>
      </w:r>
      <w:r w:rsidR="00006791">
        <w:t>, since</w:t>
      </w:r>
      <w:r w:rsidR="00F93D79">
        <w:t xml:space="preserve"> </w:t>
      </w:r>
      <w:r w:rsidR="00474AE6">
        <w:t xml:space="preserve">effective </w:t>
      </w:r>
      <w:r w:rsidR="00BE4A01">
        <w:t xml:space="preserve">early </w:t>
      </w:r>
      <w:r w:rsidR="00116A78">
        <w:t xml:space="preserve">intervention </w:t>
      </w:r>
      <w:r w:rsidR="00060658">
        <w:t>could have</w:t>
      </w:r>
      <w:r w:rsidR="006E3535">
        <w:t xml:space="preserve"> the</w:t>
      </w:r>
      <w:r w:rsidR="004C787E">
        <w:t xml:space="preserve"> potential</w:t>
      </w:r>
      <w:r w:rsidR="006E3535">
        <w:t xml:space="preserve"> to</w:t>
      </w:r>
      <w:r w:rsidR="00E95985">
        <w:t xml:space="preserve"> </w:t>
      </w:r>
      <w:r w:rsidR="007626AB">
        <w:t>prevent</w:t>
      </w:r>
      <w:r w:rsidR="00116A78">
        <w:t xml:space="preserve"> admission</w:t>
      </w:r>
      <w:r w:rsidR="00E95985">
        <w:t>.</w:t>
      </w:r>
    </w:p>
    <w:p w:rsidR="00922FB0" w:rsidRPr="00922FB0" w:rsidRDefault="006078E4" w:rsidP="00A5440C">
      <w:pPr>
        <w:spacing w:line="480" w:lineRule="auto"/>
      </w:pPr>
      <w:r w:rsidRPr="00B624B3">
        <w:t xml:space="preserve">Using </w:t>
      </w:r>
      <w:r w:rsidR="004533FE" w:rsidRPr="00B624B3">
        <w:t>baseline data from</w:t>
      </w:r>
      <w:r w:rsidR="00A361EA">
        <w:t xml:space="preserve"> the Hertfordshire Cohort Study</w:t>
      </w:r>
      <w:r w:rsidR="00B86ADD">
        <w:t xml:space="preserve"> (HCS)</w:t>
      </w:r>
      <w:r w:rsidR="004533FE" w:rsidRPr="00B624B3">
        <w:t xml:space="preserve"> </w:t>
      </w:r>
      <w:r w:rsidR="001A38FD">
        <w:t xml:space="preserve">linked </w:t>
      </w:r>
      <w:r w:rsidR="001322E7">
        <w:t xml:space="preserve">to </w:t>
      </w:r>
      <w:r w:rsidRPr="00B624B3">
        <w:t>Hospital Episode Statistics</w:t>
      </w:r>
      <w:r w:rsidR="00B86ADD">
        <w:t xml:space="preserve"> (HES)</w:t>
      </w:r>
      <w:r w:rsidRPr="00B624B3">
        <w:t xml:space="preserve"> </w:t>
      </w:r>
      <w:r w:rsidR="004533FE" w:rsidRPr="00B624B3">
        <w:t xml:space="preserve">accrued by participants over the following decade, </w:t>
      </w:r>
      <w:r w:rsidRPr="00B624B3">
        <w:t xml:space="preserve">we have investigated the </w:t>
      </w:r>
      <w:r w:rsidR="00D935D4">
        <w:t>association between</w:t>
      </w:r>
      <w:r w:rsidRPr="00B624B3">
        <w:t xml:space="preserve"> grip strength </w:t>
      </w:r>
      <w:r w:rsidR="00D935D4">
        <w:t>and</w:t>
      </w:r>
      <w:r w:rsidRPr="00B624B3">
        <w:t xml:space="preserve"> </w:t>
      </w:r>
      <w:r w:rsidR="00B97FDD" w:rsidRPr="00B624B3">
        <w:t xml:space="preserve">subsequent </w:t>
      </w:r>
      <w:r w:rsidRPr="00B624B3">
        <w:t>hospital admission</w:t>
      </w:r>
      <w:r w:rsidR="00F60A89" w:rsidRPr="00B624B3">
        <w:t>s</w:t>
      </w:r>
      <w:r w:rsidR="008B6C11" w:rsidRPr="00B624B3">
        <w:t xml:space="preserve"> </w:t>
      </w:r>
      <w:r w:rsidR="005C2AEB">
        <w:t>of any sort</w:t>
      </w:r>
      <w:r w:rsidR="0056494B">
        <w:t>. Sub-categories of</w:t>
      </w:r>
      <w:r w:rsidR="004533FE" w:rsidRPr="00B624B3">
        <w:t xml:space="preserve"> </w:t>
      </w:r>
      <w:r w:rsidRPr="00B624B3">
        <w:t>elective</w:t>
      </w:r>
      <w:r w:rsidR="005C2AEB">
        <w:t>,</w:t>
      </w:r>
      <w:r w:rsidRPr="00B624B3">
        <w:t xml:space="preserve"> emergency</w:t>
      </w:r>
      <w:r w:rsidR="005C2AEB">
        <w:t xml:space="preserve">, </w:t>
      </w:r>
      <w:r w:rsidR="0056494B">
        <w:t xml:space="preserve">and </w:t>
      </w:r>
      <w:r w:rsidRPr="00B624B3">
        <w:t>long-stay</w:t>
      </w:r>
      <w:r w:rsidR="00EC6B09" w:rsidRPr="00B624B3">
        <w:t xml:space="preserve"> (</w:t>
      </w:r>
      <w:r w:rsidR="005C2AEB">
        <w:t xml:space="preserve">over </w:t>
      </w:r>
      <w:r w:rsidR="00922FB0">
        <w:t>seven-day</w:t>
      </w:r>
      <w:r w:rsidR="00EC6B09" w:rsidRPr="00B624B3">
        <w:t>)</w:t>
      </w:r>
      <w:r w:rsidR="005C2AEB">
        <w:t xml:space="preserve"> </w:t>
      </w:r>
      <w:r w:rsidR="00922FB0">
        <w:t>admissions were examined, as were</w:t>
      </w:r>
      <w:r w:rsidR="005C2AEB">
        <w:t xml:space="preserve"> </w:t>
      </w:r>
      <w:r w:rsidRPr="00B624B3">
        <w:t>readmission</w:t>
      </w:r>
      <w:r w:rsidR="005C2AEB">
        <w:t xml:space="preserve">s within </w:t>
      </w:r>
      <w:r w:rsidR="00EC6B09" w:rsidRPr="00B624B3">
        <w:t>30</w:t>
      </w:r>
      <w:r w:rsidR="005C2AEB">
        <w:t xml:space="preserve"> days of discharge</w:t>
      </w:r>
      <w:r w:rsidR="00BD359A" w:rsidRPr="00922FB0">
        <w:t>.</w:t>
      </w:r>
      <w:r w:rsidR="00B77FBB" w:rsidRPr="00922FB0">
        <w:t xml:space="preserve"> </w:t>
      </w:r>
      <w:r w:rsidR="00922FB0" w:rsidRPr="00922FB0">
        <w:t>As defined, these outcomes approximate an increasing burden to the NHS by cost</w:t>
      </w:r>
      <w:r w:rsidR="0029638B">
        <w:t xml:space="preserve">, complexity and unpredictability </w:t>
      </w:r>
      <w:r w:rsidR="00140CA0">
        <w:fldChar w:fldCharType="begin"/>
      </w:r>
      <w:r w:rsidR="00FE4B78">
        <w:instrText xml:space="preserve"> ADDIN EN.CITE &lt;EndNote&gt;&lt;Cite&gt;&lt;Author&gt;Department of Health&lt;/Author&gt;&lt;Year&gt;2012&lt;/Year&gt;&lt;RecNum&gt;858&lt;/RecNum&gt;&lt;DisplayText&gt;[16]&lt;/DisplayText&gt;&lt;record&gt;&lt;rec-number&gt;858&lt;/rec-number&gt;&lt;foreign-keys&gt;&lt;key app="EN" db-id="929wv2f5nfrzd1etxs3vx9w3zv55vpptrdd0" timestamp="1424257921"&gt;858&lt;/key&gt;&lt;/foreign-keys&gt;&lt;ref-type name="Report"&gt;27&lt;/ref-type&gt;&lt;contributors&gt;&lt;authors&gt;&lt;author&gt;Department of Health,&lt;/author&gt;&lt;/authors&gt;&lt;/contributors&gt;&lt;titles&gt;&lt;title&gt;Reference Costs 2011-12&lt;/title&gt;&lt;/titles&gt;&lt;dates&gt;&lt;year&gt;2012&lt;/year&gt;&lt;/dates&gt;&lt;urls&gt;&lt;/urls&gt;&lt;/record&gt;&lt;/Cite&gt;&lt;/EndNote&gt;</w:instrText>
      </w:r>
      <w:r w:rsidR="00140CA0">
        <w:fldChar w:fldCharType="separate"/>
      </w:r>
      <w:r w:rsidR="00FE4B78">
        <w:rPr>
          <w:noProof/>
        </w:rPr>
        <w:t>[</w:t>
      </w:r>
      <w:hyperlink w:anchor="_ENREF_16" w:tooltip="Department of Health, 2012 #858" w:history="1">
        <w:r w:rsidR="00D327FB">
          <w:rPr>
            <w:noProof/>
          </w:rPr>
          <w:t>16</w:t>
        </w:r>
      </w:hyperlink>
      <w:r w:rsidR="00FE4B78">
        <w:rPr>
          <w:noProof/>
        </w:rPr>
        <w:t>]</w:t>
      </w:r>
      <w:r w:rsidR="00140CA0">
        <w:fldChar w:fldCharType="end"/>
      </w:r>
      <w:r w:rsidR="00922FB0" w:rsidRPr="00922FB0">
        <w:t>.</w:t>
      </w:r>
    </w:p>
    <w:p w:rsidR="00D707B6" w:rsidRDefault="00D707B6" w:rsidP="00A5440C">
      <w:pPr>
        <w:spacing w:line="480" w:lineRule="auto"/>
        <w:rPr>
          <w:b/>
        </w:rPr>
      </w:pPr>
      <w:r w:rsidRPr="00B624B3">
        <w:rPr>
          <w:b/>
        </w:rPr>
        <w:t>Methods</w:t>
      </w:r>
    </w:p>
    <w:p w:rsidR="0051214A" w:rsidRPr="0051214A" w:rsidRDefault="00955A40" w:rsidP="00A5440C">
      <w:pPr>
        <w:spacing w:line="480" w:lineRule="auto"/>
        <w:rPr>
          <w:i/>
        </w:rPr>
      </w:pPr>
      <w:r w:rsidRPr="00955A40">
        <w:t xml:space="preserve">The </w:t>
      </w:r>
      <w:r w:rsidR="0051214A" w:rsidRPr="00D935D4">
        <w:t>Hertfordshire Cohort Study</w:t>
      </w:r>
      <w:r w:rsidR="000F07C1" w:rsidRPr="006E7E96">
        <w:t xml:space="preserve"> </w:t>
      </w:r>
      <w:r w:rsidR="00140CA0">
        <w:fldChar w:fldCharType="begin"/>
      </w:r>
      <w:r w:rsidR="00FE4B78">
        <w:instrText xml:space="preserve"> ADDIN EN.CITE &lt;EndNote&gt;&lt;Cite&gt;&lt;Author&gt;Syddall&lt;/Author&gt;&lt;Year&gt;2005&lt;/Year&gt;&lt;RecNum&gt;516&lt;/RecNum&gt;&lt;DisplayText&gt;[17]&lt;/DisplayText&gt;&lt;record&gt;&lt;rec-number&gt;516&lt;/rec-number&gt;&lt;foreign-keys&gt;&lt;key app="EN" db-id="929wv2f5nfrzd1etxs3vx9w3zv55vpptrdd0" timestamp="1405674893"&gt;516&lt;/key&gt;&lt;key app="ENWeb" db-id=""&gt;0&lt;/key&gt;&lt;/foreign-keys&gt;&lt;ref-type name="Journal Article"&gt;17&lt;/ref-type&gt;&lt;contributors&gt;&lt;authors&gt;&lt;author&gt;Syddall, H.E.&lt;/author&gt;&lt;author&gt;Aihie Sayer, A.&lt;/author&gt;&lt;author&gt;Dennison, E.M.&lt;/author&gt;&lt;author&gt;Martin, H.J.&lt;/author&gt;&lt;author&gt;Barker, D.J.&lt;/author&gt;&lt;author&gt;Cooper,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epidemiology&lt;/alt-title&gt;&lt;/titles&gt;&lt;alt-periodical&gt;&lt;full-title&gt;International Journal of Epidemiology&lt;/full-title&gt;&lt;/alt-periodical&gt;&lt;pages&gt;1234-42&lt;/pages&gt;&lt;volume&gt;34&lt;/volume&gt;&lt;number&gt;6&lt;/number&gt;&lt;keywords&gt;&lt;keyword&gt;Aged&lt;/keyword&gt;&lt;keyword&gt;*Birth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www.ncbi.nlm.nih.gov/pubmed/15964908&lt;/url&gt;&lt;/related-urls&gt;&lt;/urls&gt;&lt;electronic-resource-num&gt;10.1093/ije/dyi127&lt;/electronic-resource-num&gt;&lt;/record&gt;&lt;/Cite&gt;&lt;/EndNote&gt;</w:instrText>
      </w:r>
      <w:r w:rsidR="00140CA0">
        <w:fldChar w:fldCharType="separate"/>
      </w:r>
      <w:r w:rsidR="00FE4B78">
        <w:rPr>
          <w:noProof/>
        </w:rPr>
        <w:t>[</w:t>
      </w:r>
      <w:hyperlink w:anchor="_ENREF_17" w:tooltip="Syddall, 2005 #516" w:history="1">
        <w:r w:rsidR="00D327FB">
          <w:rPr>
            <w:noProof/>
          </w:rPr>
          <w:t>17</w:t>
        </w:r>
      </w:hyperlink>
      <w:r w:rsidR="00FE4B78">
        <w:rPr>
          <w:noProof/>
        </w:rPr>
        <w:t>]</w:t>
      </w:r>
      <w:r w:rsidR="00140CA0">
        <w:fldChar w:fldCharType="end"/>
      </w:r>
      <w:r w:rsidR="003C1573" w:rsidRPr="003C1573">
        <w:t xml:space="preserve"> </w:t>
      </w:r>
      <w:r w:rsidR="003C1573" w:rsidRPr="006E7E96">
        <w:t xml:space="preserve">comprises a group of men and women born </w:t>
      </w:r>
      <w:r w:rsidR="003C1573">
        <w:t xml:space="preserve">in the English county of Hertfordshire </w:t>
      </w:r>
      <w:r w:rsidR="003C1573" w:rsidRPr="006E7E96">
        <w:t xml:space="preserve">between 1931 and </w:t>
      </w:r>
      <w:r w:rsidR="003C1573">
        <w:t>19</w:t>
      </w:r>
      <w:r w:rsidR="003C1573" w:rsidRPr="006E7E96">
        <w:t>39 whose birth, infancy and early childhood were documented</w:t>
      </w:r>
      <w:r w:rsidR="003C1573">
        <w:t xml:space="preserve"> by Health Visitors. Between the end of 1998 and 2004,</w:t>
      </w:r>
      <w:r w:rsidR="003C1573" w:rsidRPr="006E7E96">
        <w:t xml:space="preserve"> </w:t>
      </w:r>
      <w:r w:rsidR="003C1573">
        <w:t>1579 men and 1418 women</w:t>
      </w:r>
      <w:r w:rsidR="003C1573" w:rsidRPr="006E7E96">
        <w:t xml:space="preserve"> who still </w:t>
      </w:r>
      <w:r w:rsidR="003C1573">
        <w:t>lived</w:t>
      </w:r>
      <w:r w:rsidR="003C1573" w:rsidRPr="006E7E96">
        <w:t xml:space="preserve"> </w:t>
      </w:r>
      <w:r w:rsidR="003C1573">
        <w:t>there</w:t>
      </w:r>
      <w:r w:rsidR="003C1573" w:rsidRPr="006E7E96">
        <w:t xml:space="preserve"> </w:t>
      </w:r>
      <w:r w:rsidR="003C1573">
        <w:t>provided information about their lifestyle</w:t>
      </w:r>
      <w:r w:rsidR="003C1573" w:rsidRPr="006E7E96">
        <w:t xml:space="preserve"> </w:t>
      </w:r>
      <w:r w:rsidR="003C1573">
        <w:t>during a home interview a</w:t>
      </w:r>
      <w:r w:rsidR="003C1573" w:rsidRPr="006E7E96">
        <w:t xml:space="preserve">nd subsequently attended clinics for detailed physiological </w:t>
      </w:r>
      <w:r w:rsidR="003C1573" w:rsidRPr="006E7E96">
        <w:lastRenderedPageBreak/>
        <w:t>investigations</w:t>
      </w:r>
      <w:r w:rsidR="003C1573">
        <w:t xml:space="preserve"> including anthropometry and measurement of grip strength. The cohort is flagged on the NHS Central Register for continuous notification of death. </w:t>
      </w:r>
    </w:p>
    <w:p w:rsidR="000F07C1" w:rsidRDefault="00B54E14" w:rsidP="00A5440C">
      <w:pPr>
        <w:spacing w:line="480" w:lineRule="auto"/>
      </w:pPr>
      <w:r w:rsidRPr="00B54E14">
        <w:t>Administrative data relating t</w:t>
      </w:r>
      <w:r>
        <w:t xml:space="preserve">o secondary care in </w:t>
      </w:r>
      <w:r w:rsidR="008B782B">
        <w:t>England</w:t>
      </w:r>
      <w:r>
        <w:t xml:space="preserve"> are routinely collected in the form of </w:t>
      </w:r>
      <w:r w:rsidRPr="00D935D4">
        <w:t>Ho</w:t>
      </w:r>
      <w:r w:rsidR="0051214A" w:rsidRPr="00D935D4">
        <w:t>spital Episode Statistics</w:t>
      </w:r>
      <w:r w:rsidRPr="00B54E14">
        <w:t>.</w:t>
      </w:r>
      <w:r>
        <w:t xml:space="preserve"> In the inpatient data, a</w:t>
      </w:r>
      <w:r w:rsidR="000F07C1">
        <w:t xml:space="preserve"> hospital episode is a period of care under one consultant, several of which may be recorded during the period between admission and </w:t>
      </w:r>
      <w:r w:rsidR="000F07C1" w:rsidRPr="009C63F9">
        <w:t>discharge</w:t>
      </w:r>
      <w:r w:rsidR="000F07C1">
        <w:t>.</w:t>
      </w:r>
      <w:r w:rsidR="000F07C1" w:rsidRPr="009C63F9">
        <w:t xml:space="preserve"> </w:t>
      </w:r>
      <w:r w:rsidR="00EE3974">
        <w:t>With written consent from the cohort members, a</w:t>
      </w:r>
      <w:r w:rsidR="006B4E86">
        <w:t>n extract of</w:t>
      </w:r>
      <w:r w:rsidR="000F07C1">
        <w:t xml:space="preserve"> HES data </w:t>
      </w:r>
      <w:r w:rsidR="006B4E86">
        <w:t>covering the period 01/04/</w:t>
      </w:r>
      <w:r w:rsidR="00F548FE">
        <w:t>19</w:t>
      </w:r>
      <w:r w:rsidR="006B4E86">
        <w:t>98 to 31/03/2010</w:t>
      </w:r>
      <w:r w:rsidR="00F548FE">
        <w:t xml:space="preserve"> was </w:t>
      </w:r>
      <w:r w:rsidR="000F07C1">
        <w:t>obtained for linkage with HCS</w:t>
      </w:r>
      <w:r w:rsidR="00F548FE">
        <w:t xml:space="preserve">. It </w:t>
      </w:r>
      <w:r w:rsidR="000F07C1">
        <w:t>comprised 15 variables for each episode experienced by a member of the cohort</w:t>
      </w:r>
      <w:r w:rsidR="00DF391B">
        <w:t>, including</w:t>
      </w:r>
      <w:r w:rsidR="000F07C1">
        <w:t xml:space="preserve"> </w:t>
      </w:r>
      <w:r w:rsidR="00DF391B">
        <w:t>start and end dates</w:t>
      </w:r>
      <w:r w:rsidR="000F07C1">
        <w:t xml:space="preserve">, </w:t>
      </w:r>
      <w:r w:rsidR="00521987">
        <w:t xml:space="preserve">and </w:t>
      </w:r>
      <w:r w:rsidR="000F07C1">
        <w:t xml:space="preserve">method </w:t>
      </w:r>
      <w:r w:rsidR="00521987">
        <w:t>of admission</w:t>
      </w:r>
      <w:r w:rsidR="000F07C1">
        <w:t xml:space="preserve">. </w:t>
      </w:r>
      <w:r w:rsidR="00DF391B">
        <w:t xml:space="preserve">Episode data were combined to describe complete admissions, </w:t>
      </w:r>
      <w:r w:rsidR="00A71002">
        <w:t>then</w:t>
      </w:r>
      <w:r w:rsidR="00DF391B">
        <w:t xml:space="preserve"> r</w:t>
      </w:r>
      <w:r w:rsidR="000F07C1">
        <w:t>ecords relating to the same individual were brought together to create a personal admissions history alongside details of death where appropriate.</w:t>
      </w:r>
      <w:r w:rsidR="00DF391B">
        <w:t xml:space="preserve"> </w:t>
      </w:r>
      <w:r w:rsidR="00F548FE">
        <w:t>Admissions that occurred before</w:t>
      </w:r>
      <w:r w:rsidR="009E098B">
        <w:t xml:space="preserve"> the</w:t>
      </w:r>
      <w:r w:rsidR="006F7952">
        <w:t xml:space="preserve"> baseline clinic</w:t>
      </w:r>
      <w:r w:rsidR="00F548FE">
        <w:t xml:space="preserve"> were excluded from the analysis</w:t>
      </w:r>
      <w:r w:rsidR="002B45C6">
        <w:t xml:space="preserve">; thus </w:t>
      </w:r>
      <w:r w:rsidR="002B45C6" w:rsidRPr="00935F65">
        <w:rPr>
          <w:rFonts w:cs="Arial"/>
        </w:rPr>
        <w:t>histor</w:t>
      </w:r>
      <w:r w:rsidR="002B45C6">
        <w:rPr>
          <w:rFonts w:cs="Arial"/>
        </w:rPr>
        <w:t>ies</w:t>
      </w:r>
      <w:r w:rsidR="002B45C6" w:rsidRPr="00935F65">
        <w:rPr>
          <w:rFonts w:cs="Arial"/>
        </w:rPr>
        <w:t xml:space="preserve"> comprised information on all </w:t>
      </w:r>
      <w:r w:rsidR="00494CF0">
        <w:rPr>
          <w:rFonts w:cs="Arial"/>
        </w:rPr>
        <w:t>hospital</w:t>
      </w:r>
      <w:r w:rsidR="002B45C6" w:rsidRPr="00935F65">
        <w:rPr>
          <w:rFonts w:cs="Arial"/>
        </w:rPr>
        <w:t xml:space="preserve"> admission</w:t>
      </w:r>
      <w:r w:rsidR="00494CF0">
        <w:rPr>
          <w:rFonts w:cs="Arial"/>
        </w:rPr>
        <w:t>s</w:t>
      </w:r>
      <w:r w:rsidR="002B45C6" w:rsidRPr="00935F65">
        <w:rPr>
          <w:rFonts w:cs="Arial"/>
        </w:rPr>
        <w:t xml:space="preserve"> between the date of attendance at HCS baseline clinic and 31/03/10.</w:t>
      </w:r>
      <w:r w:rsidR="00F548FE">
        <w:t xml:space="preserve"> </w:t>
      </w:r>
      <w:r w:rsidR="00DF391B">
        <w:t xml:space="preserve">Methods have been described elsewhere </w:t>
      </w:r>
      <w:r w:rsidR="00140CA0">
        <w:fldChar w:fldCharType="begin"/>
      </w:r>
      <w:r w:rsidR="00FE4B78">
        <w:instrText xml:space="preserve"> ADDIN EN.CITE &lt;EndNote&gt;&lt;Cite&gt;&lt;Author&gt;Simmonds&lt;/Author&gt;&lt;Year&gt;2014&lt;/Year&gt;&lt;RecNum&gt;492&lt;/RecNum&gt;&lt;DisplayText&gt;[18]&lt;/DisplayText&gt;&lt;record&gt;&lt;rec-number&gt;492&lt;/rec-number&gt;&lt;foreign-keys&gt;&lt;key app="EN" db-id="929wv2f5nfrzd1etxs3vx9w3zv55vpptrdd0" timestamp="1405670791"&gt;492&lt;/key&gt;&lt;/foreign-keys&gt;&lt;ref-type name="Journal Article"&gt;17&lt;/ref-type&gt;&lt;contributors&gt;&lt;authors&gt;&lt;author&gt;Simmonds, S.J.&lt;/author&gt;&lt;author&gt;Syddall, H.E.&lt;/author&gt;&lt;author&gt;Walsh, B.&lt;/author&gt;&lt;author&gt;Evandrou, M.&lt;/author&gt;&lt;author&gt;Dennison, E.M.&lt;/author&gt;&lt;author&gt;Cooper, C.&lt;/author&gt;&lt;author&gt;Aihie Sayer, A.&lt;/author&gt;&lt;/authors&gt;&lt;/contributors&gt;&lt;titles&gt;&lt;title&gt;Understanding NHS hospital admissions in England: linkage of Hospital Episode Statistics to the Hertfordshire Cohort Study&lt;/title&gt;&lt;secondary-title&gt;Age and Ageing&lt;/secondary-title&gt;&lt;/titles&gt;&lt;periodical&gt;&lt;full-title&gt;Age and Ageing&lt;/full-title&gt;&lt;/periodical&gt;&lt;reprint-edition&gt;Not in File&lt;/reprint-edition&gt;&lt;keywords&gt;&lt;keyword&gt;Admission&lt;/keyword&gt;&lt;keyword&gt;Linkage&lt;/keyword&gt;&lt;/keywords&gt;&lt;dates&gt;&lt;year&gt;2014&lt;/year&gt;&lt;pub-dates&gt;&lt;date&gt;2014&lt;/date&gt;&lt;/pub-dates&gt;&lt;/dates&gt;&lt;label&gt;536&lt;/label&gt;&lt;urls&gt;&lt;/urls&gt;&lt;/record&gt;&lt;/Cite&gt;&lt;/EndNote&gt;</w:instrText>
      </w:r>
      <w:r w:rsidR="00140CA0">
        <w:fldChar w:fldCharType="separate"/>
      </w:r>
      <w:r w:rsidR="00FE4B78">
        <w:rPr>
          <w:noProof/>
        </w:rPr>
        <w:t>[</w:t>
      </w:r>
      <w:hyperlink w:anchor="_ENREF_18" w:tooltip="Simmonds, 2014 #492" w:history="1">
        <w:r w:rsidR="00D327FB">
          <w:rPr>
            <w:noProof/>
          </w:rPr>
          <w:t>18</w:t>
        </w:r>
      </w:hyperlink>
      <w:r w:rsidR="00FE4B78">
        <w:rPr>
          <w:noProof/>
        </w:rPr>
        <w:t>]</w:t>
      </w:r>
      <w:r w:rsidR="00140CA0">
        <w:fldChar w:fldCharType="end"/>
      </w:r>
      <w:r w:rsidR="00DF391B">
        <w:t>.</w:t>
      </w:r>
    </w:p>
    <w:p w:rsidR="00094E6F" w:rsidRDefault="002F2982" w:rsidP="00A5440C">
      <w:pPr>
        <w:spacing w:line="480" w:lineRule="auto"/>
        <w:rPr>
          <w:rFonts w:cs="Arial"/>
        </w:rPr>
      </w:pPr>
      <w:r w:rsidRPr="00935F65">
        <w:rPr>
          <w:rFonts w:cs="Arial"/>
          <w:i/>
        </w:rPr>
        <w:t xml:space="preserve">Statistical methods: </w:t>
      </w:r>
      <w:r w:rsidR="00D935D4" w:rsidRPr="00935F65">
        <w:rPr>
          <w:rFonts w:cs="Arial"/>
        </w:rPr>
        <w:t>The statistical software used was Stata, release 13</w:t>
      </w:r>
      <w:r w:rsidR="00D935D4">
        <w:rPr>
          <w:rFonts w:cs="Arial"/>
        </w:rPr>
        <w:t xml:space="preserve"> </w:t>
      </w:r>
      <w:r w:rsidR="00140CA0" w:rsidRPr="00935F65">
        <w:rPr>
          <w:rFonts w:cs="Arial"/>
        </w:rPr>
        <w:fldChar w:fldCharType="begin"/>
      </w:r>
      <w:r w:rsidR="00FE4B78">
        <w:rPr>
          <w:rFonts w:cs="Arial"/>
        </w:rPr>
        <w:instrText xml:space="preserve"> ADDIN EN.CITE &lt;EndNote&gt;&lt;Cite&gt;&lt;Author&gt;StataCorp&lt;/Author&gt;&lt;Year&gt;2013&lt;/Year&gt;&lt;RecNum&gt;561&lt;/RecNum&gt;&lt;DisplayText&gt;[19]&lt;/DisplayText&gt;&lt;record&gt;&lt;rec-number&gt;561&lt;/rec-number&gt;&lt;foreign-keys&gt;&lt;key app="EN" db-id="zaza2a5eg2dte3ew9wex5zx4rsxaeswefdsa" timestamp="1390490661"&gt;561&lt;/key&gt;&lt;/foreign-keys&gt;&lt;ref-type name="Computer Program"&gt;9&lt;/ref-type&gt;&lt;contributors&gt;&lt;authors&gt;&lt;author&gt;StataCorp&lt;/author&gt;&lt;/authors&gt;&lt;/contributors&gt;&lt;titles&gt;&lt;title&gt;Stata Statistical Software: Release 13&lt;/title&gt;&lt;/titles&gt;&lt;dates&gt;&lt;year&gt;2013&lt;/year&gt;&lt;pub-dates&gt;&lt;date&gt;2013&lt;/date&gt;&lt;/pub-dates&gt;&lt;/dates&gt;&lt;pub-location&gt;College Station, TX&lt;/pub-location&gt;&lt;publisher&gt;StataCorp LP&lt;/publisher&gt;&lt;label&gt;992&lt;/label&gt;&lt;urls&gt;&lt;/urls&gt;&lt;/record&gt;&lt;/Cite&gt;&lt;/EndNote&gt;</w:instrText>
      </w:r>
      <w:r w:rsidR="00140CA0" w:rsidRPr="00935F65">
        <w:rPr>
          <w:rFonts w:cs="Arial"/>
        </w:rPr>
        <w:fldChar w:fldCharType="separate"/>
      </w:r>
      <w:r w:rsidR="00FE4B78">
        <w:rPr>
          <w:rFonts w:cs="Arial"/>
          <w:noProof/>
        </w:rPr>
        <w:t>[</w:t>
      </w:r>
      <w:hyperlink w:anchor="_ENREF_19" w:tooltip="StataCorp, 2013 #561" w:history="1">
        <w:r w:rsidR="00D327FB">
          <w:rPr>
            <w:rFonts w:cs="Arial"/>
            <w:noProof/>
          </w:rPr>
          <w:t>19</w:t>
        </w:r>
      </w:hyperlink>
      <w:r w:rsidR="00FE4B78">
        <w:rPr>
          <w:rFonts w:cs="Arial"/>
          <w:noProof/>
        </w:rPr>
        <w:t>]</w:t>
      </w:r>
      <w:r w:rsidR="00140CA0" w:rsidRPr="00935F65">
        <w:rPr>
          <w:rFonts w:cs="Arial"/>
        </w:rPr>
        <w:fldChar w:fldCharType="end"/>
      </w:r>
      <w:r w:rsidR="00D935D4" w:rsidRPr="00935F65">
        <w:rPr>
          <w:rFonts w:cs="Arial"/>
        </w:rPr>
        <w:t>.</w:t>
      </w:r>
      <w:r w:rsidR="00D935D4">
        <w:rPr>
          <w:rFonts w:cs="Arial"/>
        </w:rPr>
        <w:t xml:space="preserve"> </w:t>
      </w:r>
    </w:p>
    <w:p w:rsidR="002F2982" w:rsidRPr="00935F65" w:rsidRDefault="006F7952" w:rsidP="00A5440C">
      <w:pPr>
        <w:spacing w:line="480" w:lineRule="auto"/>
        <w:rPr>
          <w:rFonts w:cs="Arial"/>
        </w:rPr>
      </w:pPr>
      <w:r w:rsidRPr="00D6375E">
        <w:rPr>
          <w:rFonts w:cs="Arial"/>
          <w:i/>
        </w:rPr>
        <w:t>O</w:t>
      </w:r>
      <w:r w:rsidR="002F2982" w:rsidRPr="00D6375E">
        <w:rPr>
          <w:rFonts w:cs="Arial"/>
          <w:i/>
        </w:rPr>
        <w:t>utcome variables</w:t>
      </w:r>
      <w:r w:rsidR="009623C5">
        <w:rPr>
          <w:rFonts w:cs="Arial"/>
          <w:i/>
        </w:rPr>
        <w:t xml:space="preserve">: </w:t>
      </w:r>
      <w:r w:rsidR="00304D8E">
        <w:rPr>
          <w:rFonts w:cs="Arial"/>
        </w:rPr>
        <w:t>D</w:t>
      </w:r>
      <w:r>
        <w:rPr>
          <w:rFonts w:cs="Arial"/>
        </w:rPr>
        <w:t>ifferent types of admission</w:t>
      </w:r>
      <w:r w:rsidR="002F2982" w:rsidRPr="00935F65">
        <w:rPr>
          <w:rFonts w:cs="Arial"/>
        </w:rPr>
        <w:t xml:space="preserve"> were coded from each person’s admissions history. We used the</w:t>
      </w:r>
      <w:r w:rsidR="002F2982" w:rsidRPr="001E16EC">
        <w:rPr>
          <w:rFonts w:cs="Arial"/>
          <w:i/>
        </w:rPr>
        <w:t xml:space="preserve"> stset</w:t>
      </w:r>
      <w:r w:rsidR="002F2982" w:rsidRPr="00935F65">
        <w:rPr>
          <w:rFonts w:cs="Arial"/>
        </w:rPr>
        <w:t xml:space="preserve"> command to </w:t>
      </w:r>
      <w:r w:rsidR="00094E6F">
        <w:rPr>
          <w:rFonts w:cs="Arial"/>
        </w:rPr>
        <w:t>define</w:t>
      </w:r>
      <w:r w:rsidR="002F2982" w:rsidRPr="00935F65">
        <w:rPr>
          <w:rFonts w:cs="Arial"/>
        </w:rPr>
        <w:t xml:space="preserve"> time to</w:t>
      </w:r>
      <w:r w:rsidR="00D1652B">
        <w:rPr>
          <w:rFonts w:cs="Arial"/>
        </w:rPr>
        <w:t>:</w:t>
      </w:r>
      <w:r w:rsidR="002F2982" w:rsidRPr="00935F65">
        <w:rPr>
          <w:rFonts w:cs="Arial"/>
        </w:rPr>
        <w:t xml:space="preserve"> elective admission; emergency admission; a</w:t>
      </w:r>
      <w:r w:rsidR="00403C26">
        <w:rPr>
          <w:rFonts w:cs="Arial"/>
        </w:rPr>
        <w:t xml:space="preserve">dmission exceeding </w:t>
      </w:r>
      <w:r w:rsidR="00440B93">
        <w:rPr>
          <w:rFonts w:cs="Arial"/>
        </w:rPr>
        <w:t>seven</w:t>
      </w:r>
      <w:r w:rsidR="00403C26">
        <w:rPr>
          <w:rFonts w:cs="Arial"/>
        </w:rPr>
        <w:t xml:space="preserve"> days</w:t>
      </w:r>
      <w:r w:rsidR="00541A0E">
        <w:rPr>
          <w:rFonts w:cs="Arial"/>
        </w:rPr>
        <w:t xml:space="preserve"> (‘long-</w:t>
      </w:r>
      <w:r w:rsidR="0099731D">
        <w:rPr>
          <w:rFonts w:cs="Arial"/>
        </w:rPr>
        <w:t>stay’)</w:t>
      </w:r>
      <w:r w:rsidR="00403C26">
        <w:rPr>
          <w:rFonts w:cs="Arial"/>
        </w:rPr>
        <w:t xml:space="preserve"> or </w:t>
      </w:r>
      <w:r w:rsidR="002F2982" w:rsidRPr="00935F65">
        <w:rPr>
          <w:rFonts w:cs="Arial"/>
        </w:rPr>
        <w:t xml:space="preserve">admission of any type. </w:t>
      </w:r>
      <w:r w:rsidR="000D5A2F">
        <w:rPr>
          <w:rFonts w:cs="Arial"/>
        </w:rPr>
        <w:t>A further</w:t>
      </w:r>
      <w:r w:rsidR="00827243">
        <w:rPr>
          <w:rFonts w:cs="Arial"/>
        </w:rPr>
        <w:t xml:space="preserve"> binary</w:t>
      </w:r>
      <w:r w:rsidR="002F2982" w:rsidRPr="00935F65">
        <w:rPr>
          <w:rFonts w:cs="Arial"/>
        </w:rPr>
        <w:t xml:space="preserve"> variable </w:t>
      </w:r>
      <w:r w:rsidR="000D5A2F">
        <w:rPr>
          <w:rFonts w:cs="Arial"/>
        </w:rPr>
        <w:t xml:space="preserve">was created </w:t>
      </w:r>
      <w:r w:rsidR="002F2982" w:rsidRPr="00935F65">
        <w:rPr>
          <w:rFonts w:cs="Arial"/>
        </w:rPr>
        <w:t xml:space="preserve">indicating whether or not a participant </w:t>
      </w:r>
      <w:r w:rsidR="001E16EC">
        <w:rPr>
          <w:rFonts w:cs="Arial"/>
        </w:rPr>
        <w:t>was</w:t>
      </w:r>
      <w:r w:rsidR="002F2982" w:rsidRPr="00935F65">
        <w:rPr>
          <w:rFonts w:cs="Arial"/>
        </w:rPr>
        <w:t xml:space="preserve"> </w:t>
      </w:r>
      <w:r w:rsidR="000D5A2F">
        <w:rPr>
          <w:rFonts w:cs="Arial"/>
        </w:rPr>
        <w:t xml:space="preserve">ever </w:t>
      </w:r>
      <w:r w:rsidR="002F2982" w:rsidRPr="00935F65">
        <w:rPr>
          <w:rFonts w:cs="Arial"/>
        </w:rPr>
        <w:t>readmi</w:t>
      </w:r>
      <w:r w:rsidR="000D5A2F">
        <w:rPr>
          <w:rFonts w:cs="Arial"/>
        </w:rPr>
        <w:t>tted within 30 days of discharge</w:t>
      </w:r>
      <w:r w:rsidR="002F2982" w:rsidRPr="00935F65">
        <w:rPr>
          <w:rFonts w:cs="Arial"/>
        </w:rPr>
        <w:t xml:space="preserve">. </w:t>
      </w:r>
      <w:r w:rsidR="00931D5A" w:rsidRPr="00935F65">
        <w:rPr>
          <w:rFonts w:cs="Arial"/>
        </w:rPr>
        <w:t>Death was considered as an alternative failure event in all instances.</w:t>
      </w:r>
    </w:p>
    <w:p w:rsidR="00094E6F" w:rsidRDefault="00304D8E" w:rsidP="00A5440C">
      <w:pPr>
        <w:spacing w:line="480" w:lineRule="auto"/>
        <w:rPr>
          <w:rFonts w:cs="Arial"/>
        </w:rPr>
      </w:pPr>
      <w:r>
        <w:rPr>
          <w:rFonts w:cs="Arial"/>
          <w:i/>
        </w:rPr>
        <w:t>E</w:t>
      </w:r>
      <w:r w:rsidR="00094E6F" w:rsidRPr="00D6375E">
        <w:rPr>
          <w:rFonts w:cs="Arial"/>
          <w:i/>
        </w:rPr>
        <w:t>xposure variable</w:t>
      </w:r>
      <w:r w:rsidR="009623C5">
        <w:rPr>
          <w:rFonts w:cs="Arial"/>
          <w:i/>
        </w:rPr>
        <w:t xml:space="preserve">: </w:t>
      </w:r>
      <w:r>
        <w:rPr>
          <w:rFonts w:cs="Arial"/>
        </w:rPr>
        <w:t>M</w:t>
      </w:r>
      <w:r w:rsidR="00094E6F">
        <w:rPr>
          <w:rFonts w:cs="Arial"/>
        </w:rPr>
        <w:t xml:space="preserve">aximum muscle strength was characterised by the </w:t>
      </w:r>
      <w:r w:rsidR="00403C26">
        <w:rPr>
          <w:rFonts w:cs="Arial"/>
        </w:rPr>
        <w:t xml:space="preserve">best of </w:t>
      </w:r>
      <w:r w:rsidR="002B45C6" w:rsidRPr="00935F65">
        <w:rPr>
          <w:rFonts w:cs="Arial"/>
        </w:rPr>
        <w:t>six grip measurements</w:t>
      </w:r>
      <w:r w:rsidR="00403C26">
        <w:rPr>
          <w:rFonts w:cs="Arial"/>
        </w:rPr>
        <w:t xml:space="preserve"> taken in clinic using a Jamar hand-grip dynamometer</w:t>
      </w:r>
      <w:r w:rsidR="002B45C6" w:rsidRPr="00935F65">
        <w:rPr>
          <w:rFonts w:cs="Arial"/>
        </w:rPr>
        <w:t>.</w:t>
      </w:r>
      <w:r w:rsidR="002B45C6">
        <w:rPr>
          <w:rFonts w:cs="Arial"/>
        </w:rPr>
        <w:t xml:space="preserve"> </w:t>
      </w:r>
    </w:p>
    <w:p w:rsidR="0093271C" w:rsidRDefault="00304D8E" w:rsidP="00A5440C">
      <w:pPr>
        <w:spacing w:line="480" w:lineRule="auto"/>
        <w:rPr>
          <w:rFonts w:cs="Arial"/>
        </w:rPr>
      </w:pPr>
      <w:r>
        <w:rPr>
          <w:rFonts w:cs="Arial"/>
        </w:rPr>
        <w:t>C</w:t>
      </w:r>
      <w:r w:rsidR="00094E6F" w:rsidRPr="00D6375E">
        <w:rPr>
          <w:rFonts w:cs="Arial"/>
          <w:i/>
        </w:rPr>
        <w:t>onfounding variables</w:t>
      </w:r>
      <w:r w:rsidR="009623C5">
        <w:rPr>
          <w:rFonts w:cs="Arial"/>
          <w:i/>
        </w:rPr>
        <w:t xml:space="preserve">: </w:t>
      </w:r>
      <w:r>
        <w:rPr>
          <w:rFonts w:cs="Arial"/>
        </w:rPr>
        <w:t xml:space="preserve">These </w:t>
      </w:r>
      <w:r w:rsidR="00ED30F9">
        <w:rPr>
          <w:rFonts w:cs="Arial"/>
        </w:rPr>
        <w:t xml:space="preserve">were chosen from the available data based on our </w:t>
      </w:r>
      <w:r w:rsidR="0093271C" w:rsidRPr="00C46057">
        <w:rPr>
          <w:rFonts w:cs="Arial"/>
          <w:i/>
        </w:rPr>
        <w:t>a priori</w:t>
      </w:r>
      <w:r w:rsidR="00E27FDE">
        <w:rPr>
          <w:rFonts w:cs="Arial"/>
        </w:rPr>
        <w:t xml:space="preserve"> </w:t>
      </w:r>
      <w:r w:rsidR="00ED30F9">
        <w:rPr>
          <w:rFonts w:cs="Arial"/>
        </w:rPr>
        <w:t>understanding of causal pathways to hospital admission</w:t>
      </w:r>
      <w:r w:rsidR="0093271C">
        <w:rPr>
          <w:rFonts w:cs="Arial"/>
        </w:rPr>
        <w:t xml:space="preserve"> and included age, smoking history, alcohol consumption</w:t>
      </w:r>
      <w:r w:rsidR="00567A8A">
        <w:rPr>
          <w:rFonts w:cs="Arial"/>
        </w:rPr>
        <w:t>, anthropo</w:t>
      </w:r>
      <w:r w:rsidR="0093271C">
        <w:rPr>
          <w:rFonts w:cs="Arial"/>
        </w:rPr>
        <w:t>metry and social class</w:t>
      </w:r>
      <w:r w:rsidR="00ED30F9">
        <w:rPr>
          <w:rFonts w:cs="Arial"/>
        </w:rPr>
        <w:t xml:space="preserve">. </w:t>
      </w:r>
      <w:r w:rsidR="00403C26" w:rsidRPr="00935F65">
        <w:rPr>
          <w:rFonts w:cs="Arial"/>
        </w:rPr>
        <w:t xml:space="preserve">Height and weight were </w:t>
      </w:r>
      <w:r w:rsidR="00403C26" w:rsidRPr="00935F65">
        <w:rPr>
          <w:rFonts w:cs="Arial"/>
        </w:rPr>
        <w:lastRenderedPageBreak/>
        <w:t xml:space="preserve">highly correlated (r=0.44, </w:t>
      </w:r>
      <w:r w:rsidR="00827243">
        <w:rPr>
          <w:rFonts w:cs="Arial"/>
          <w:i/>
          <w:iCs/>
        </w:rPr>
        <w:t>p</w:t>
      </w:r>
      <w:r w:rsidR="00403C26" w:rsidRPr="00935F65">
        <w:rPr>
          <w:rFonts w:cs="Arial"/>
        </w:rPr>
        <w:t xml:space="preserve">&lt;0.001 for men; r=0.32, </w:t>
      </w:r>
      <w:r w:rsidR="00403C26">
        <w:rPr>
          <w:rFonts w:cs="Arial"/>
          <w:i/>
          <w:iCs/>
        </w:rPr>
        <w:t>p</w:t>
      </w:r>
      <w:r w:rsidR="00403C26" w:rsidRPr="00935F65">
        <w:rPr>
          <w:rFonts w:cs="Arial"/>
        </w:rPr>
        <w:t>&lt;0.001 for women); to avoid multi-co</w:t>
      </w:r>
      <w:r w:rsidR="00403C26">
        <w:rPr>
          <w:rFonts w:cs="Arial"/>
        </w:rPr>
        <w:t>l</w:t>
      </w:r>
      <w:r w:rsidR="00403C26" w:rsidRPr="00935F65">
        <w:rPr>
          <w:rFonts w:cs="Arial"/>
        </w:rPr>
        <w:t>linearity, a sex-specific standardised residual of weight-adjusted-for-height was calculated for inclusion with height in regression models.</w:t>
      </w:r>
      <w:r w:rsidR="0015089E">
        <w:rPr>
          <w:rFonts w:cs="Arial"/>
        </w:rPr>
        <w:t xml:space="preserve"> </w:t>
      </w:r>
      <w:r w:rsidR="002F2982" w:rsidRPr="00935F65">
        <w:rPr>
          <w:rFonts w:cs="Arial"/>
        </w:rPr>
        <w:t xml:space="preserve">Registrar General’s social class was coded from the 1990 OPCS Standard Occupational Classification </w:t>
      </w:r>
      <w:r w:rsidR="00140CA0">
        <w:rPr>
          <w:rFonts w:cs="Arial"/>
        </w:rPr>
        <w:fldChar w:fldCharType="begin"/>
      </w:r>
      <w:r w:rsidR="00FE4B78">
        <w:rPr>
          <w:rFonts w:cs="Arial"/>
        </w:rPr>
        <w:instrText xml:space="preserve"> ADDIN EN.CITE &lt;EndNote&gt;&lt;Cite&gt;&lt;Author&gt;Surveys&lt;/Author&gt;&lt;Year&gt;1990&lt;/Year&gt;&lt;RecNum&gt;780&lt;/RecNum&gt;&lt;DisplayText&gt;[20]&lt;/DisplayText&gt;&lt;record&gt;&lt;rec-number&gt;780&lt;/rec-number&gt;&lt;foreign-keys&gt;&lt;key app="EN" db-id="929wv2f5nfrzd1etxs3vx9w3zv55vpptrdd0" timestamp="1406883323"&gt;780&lt;/key&gt;&lt;/foreign-keys&gt;&lt;ref-type name="Report"&gt;27&lt;/ref-type&gt;&lt;contributors&gt;&lt;authors&gt;&lt;author&gt;Office of Population Censuses and Surveys,&lt;/author&gt;&lt;/authors&gt;&lt;/contributors&gt;&lt;titles&gt;&lt;title&gt;Standard occupational classification, Vol 1 Structure and definition of major, minor and unit groups&lt;/title&gt;&lt;/titles&gt;&lt;dates&gt;&lt;year&gt;1990&lt;/year&gt;&lt;/dates&gt;&lt;pub-location&gt;London&lt;/pub-location&gt;&lt;publisher&gt;HMSO&lt;/publisher&gt;&lt;urls&gt;&lt;/urls&gt;&lt;/record&gt;&lt;/Cite&gt;&lt;/EndNote&gt;</w:instrText>
      </w:r>
      <w:r w:rsidR="00140CA0">
        <w:rPr>
          <w:rFonts w:cs="Arial"/>
        </w:rPr>
        <w:fldChar w:fldCharType="separate"/>
      </w:r>
      <w:r w:rsidR="00FE4B78">
        <w:rPr>
          <w:rFonts w:cs="Arial"/>
          <w:noProof/>
        </w:rPr>
        <w:t>[</w:t>
      </w:r>
      <w:hyperlink w:anchor="_ENREF_20" w:tooltip="Office of Population Censuses and Surveys, 1990 #780" w:history="1">
        <w:r w:rsidR="00D327FB">
          <w:rPr>
            <w:rFonts w:cs="Arial"/>
            <w:noProof/>
          </w:rPr>
          <w:t>20</w:t>
        </w:r>
      </w:hyperlink>
      <w:r w:rsidR="00FE4B78">
        <w:rPr>
          <w:rFonts w:cs="Arial"/>
          <w:noProof/>
        </w:rPr>
        <w:t>]</w:t>
      </w:r>
      <w:r w:rsidR="00140CA0">
        <w:rPr>
          <w:rFonts w:cs="Arial"/>
        </w:rPr>
        <w:fldChar w:fldCharType="end"/>
      </w:r>
      <w:r w:rsidR="002F2982" w:rsidRPr="00935F65">
        <w:rPr>
          <w:rFonts w:cs="Arial"/>
        </w:rPr>
        <w:t xml:space="preserve"> unit group for occupation using computer assisted standard occupational coding</w:t>
      </w:r>
      <w:r w:rsidR="00754645">
        <w:rPr>
          <w:rFonts w:cs="Arial"/>
        </w:rPr>
        <w:t xml:space="preserve"> </w:t>
      </w:r>
      <w:r w:rsidR="00140CA0">
        <w:rPr>
          <w:rFonts w:cs="Arial"/>
        </w:rPr>
        <w:fldChar w:fldCharType="begin"/>
      </w:r>
      <w:r w:rsidR="00FE4B78">
        <w:rPr>
          <w:rFonts w:cs="Arial"/>
        </w:rPr>
        <w:instrText xml:space="preserve"> ADDIN EN.CITE &lt;EndNote&gt;&lt;Cite&gt;&lt;Author&gt;Elias&lt;/Author&gt;&lt;Year&gt;1993&lt;/Year&gt;&lt;RecNum&gt;774&lt;/RecNum&gt;&lt;DisplayText&gt;[21]&lt;/DisplayText&gt;&lt;record&gt;&lt;rec-number&gt;774&lt;/rec-number&gt;&lt;foreign-keys&gt;&lt;key app="EN" db-id="929wv2f5nfrzd1etxs3vx9w3zv55vpptrdd0" timestamp="1406881841"&gt;774&lt;/key&gt;&lt;/foreign-keys&gt;&lt;ref-type name="Book"&gt;6&lt;/ref-type&gt;&lt;contributors&gt;&lt;authors&gt;&lt;author&gt;Elias, P.&lt;/author&gt;&lt;author&gt;Halstead, K.&lt;/author&gt;&lt;author&gt;Prandy, K.&lt;/author&gt;&lt;/authors&gt;&lt;/contributors&gt;&lt;titles&gt;&lt;title&gt;Computer Assisted Standard Occupational Coding&lt;/title&gt;&lt;/titles&gt;&lt;dates&gt;&lt;year&gt;1993&lt;/year&gt;&lt;/dates&gt;&lt;publisher&gt;H.M. Stationery Office&lt;/publisher&gt;&lt;isbn&gt;9780116913593&lt;/isbn&gt;&lt;urls&gt;&lt;related-urls&gt;&lt;url&gt;http://books.google.co.uk/books?id=BShRPgAACAAJ&lt;/url&gt;&lt;/related-urls&gt;&lt;/urls&gt;&lt;/record&gt;&lt;/Cite&gt;&lt;/EndNote&gt;</w:instrText>
      </w:r>
      <w:r w:rsidR="00140CA0">
        <w:rPr>
          <w:rFonts w:cs="Arial"/>
        </w:rPr>
        <w:fldChar w:fldCharType="separate"/>
      </w:r>
      <w:r w:rsidR="00FE4B78">
        <w:rPr>
          <w:rFonts w:cs="Arial"/>
          <w:noProof/>
        </w:rPr>
        <w:t>[</w:t>
      </w:r>
      <w:hyperlink w:anchor="_ENREF_21" w:tooltip="Elias, 1993 #774" w:history="1">
        <w:r w:rsidR="00D327FB">
          <w:rPr>
            <w:rFonts w:cs="Arial"/>
            <w:noProof/>
          </w:rPr>
          <w:t>21</w:t>
        </w:r>
      </w:hyperlink>
      <w:r w:rsidR="00FE4B78">
        <w:rPr>
          <w:rFonts w:cs="Arial"/>
          <w:noProof/>
        </w:rPr>
        <w:t>]</w:t>
      </w:r>
      <w:r w:rsidR="00140CA0">
        <w:rPr>
          <w:rFonts w:cs="Arial"/>
        </w:rPr>
        <w:fldChar w:fldCharType="end"/>
      </w:r>
      <w:r w:rsidR="00403C26">
        <w:rPr>
          <w:rFonts w:cs="Arial"/>
        </w:rPr>
        <w:t xml:space="preserve">, according to </w:t>
      </w:r>
      <w:r w:rsidR="002F2982" w:rsidRPr="00935F65">
        <w:rPr>
          <w:rFonts w:cs="Arial"/>
        </w:rPr>
        <w:t xml:space="preserve">own current or most recent full-time occupation for men and never-married women, </w:t>
      </w:r>
      <w:r w:rsidR="00403C26">
        <w:rPr>
          <w:rFonts w:cs="Arial"/>
        </w:rPr>
        <w:t>or to</w:t>
      </w:r>
      <w:r w:rsidR="002F2982" w:rsidRPr="00935F65">
        <w:rPr>
          <w:rFonts w:cs="Arial"/>
        </w:rPr>
        <w:t xml:space="preserve"> husband’s occupation for ever-married women</w:t>
      </w:r>
      <w:r w:rsidR="00754645">
        <w:rPr>
          <w:rFonts w:cs="Arial"/>
        </w:rPr>
        <w:t xml:space="preserve"> </w:t>
      </w:r>
      <w:r w:rsidR="00140CA0">
        <w:rPr>
          <w:rFonts w:cs="Arial"/>
        </w:rPr>
        <w:fldChar w:fldCharType="begin"/>
      </w:r>
      <w:r w:rsidR="00FE4B78">
        <w:rPr>
          <w:rFonts w:cs="Arial"/>
        </w:rPr>
        <w:instrText xml:space="preserve"> ADDIN EN.CITE &lt;EndNote&gt;&lt;Cite&gt;&lt;Author&gt;Arber&lt;/Author&gt;&lt;Year&gt;1993&lt;/Year&gt;&lt;RecNum&gt;778&lt;/RecNum&gt;&lt;DisplayText&gt;[22]&lt;/DisplayText&gt;&lt;record&gt;&lt;rec-number&gt;778&lt;/rec-number&gt;&lt;foreign-keys&gt;&lt;key app="EN" db-id="929wv2f5nfrzd1etxs3vx9w3zv55vpptrdd0" timestamp="1406882421"&gt;778&lt;/key&gt;&lt;/foreign-keys&gt;&lt;ref-type name="Journal Article"&gt;17&lt;/ref-type&gt;&lt;contributors&gt;&lt;authors&gt;&lt;author&gt;Arber, S.&lt;/author&gt;&lt;author&gt;Ginn, J.&lt;/author&gt;&lt;/authors&gt;&lt;/contributors&gt;&lt;titles&gt;&lt;title&gt;GENDER AND INEQUALITIES IN HEALTH IN LATER LIFE&lt;/title&gt;&lt;secondary-title&gt;Social Science &amp;amp; Medicine&lt;/secondary-title&gt;&lt;/titles&gt;&lt;periodical&gt;&lt;full-title&gt;Soc Sci Med&lt;/full-title&gt;&lt;abbr-1&gt;Social science &amp;amp; medicine&lt;/abbr-1&gt;&lt;/periodical&gt;&lt;pages&gt;33-46&lt;/pages&gt;&lt;volume&gt;36&lt;/volume&gt;&lt;number&gt;1&lt;/number&gt;&lt;dates&gt;&lt;year&gt;1993&lt;/year&gt;&lt;pub-dates&gt;&lt;date&gt;Jan&lt;/date&gt;&lt;/pub-dates&gt;&lt;/dates&gt;&lt;isbn&gt;0277-9536&lt;/isbn&gt;&lt;accession-num&gt;WOS:A1993KC96200006&lt;/accession-num&gt;&lt;urls&gt;&lt;related-urls&gt;&lt;url&gt;&amp;lt;Go to ISI&amp;gt;://WOS:A1993KC96200006&lt;/url&gt;&lt;url&gt;http://ac.els-cdn.com/027795369390303L/1-s2.0-027795369390303L-main.pdf?_tid=b28578f8-1957-11e4-bf62-00000aacb360&amp;amp;acdnat=1406882697_e382a0c28e25c6bfd178ee08dbb7594c&lt;/url&gt;&lt;/related-urls&gt;&lt;/urls&gt;&lt;electronic-resource-num&gt;10.1016/0277-9536(93)90303-l&lt;/electronic-resource-num&gt;&lt;/record&gt;&lt;/Cite&gt;&lt;/EndNote&gt;</w:instrText>
      </w:r>
      <w:r w:rsidR="00140CA0">
        <w:rPr>
          <w:rFonts w:cs="Arial"/>
        </w:rPr>
        <w:fldChar w:fldCharType="separate"/>
      </w:r>
      <w:r w:rsidR="00FE4B78">
        <w:rPr>
          <w:rFonts w:cs="Arial"/>
          <w:noProof/>
        </w:rPr>
        <w:t>[</w:t>
      </w:r>
      <w:hyperlink w:anchor="_ENREF_22" w:tooltip="Arber, 1993 #778" w:history="1">
        <w:r w:rsidR="00D327FB">
          <w:rPr>
            <w:rFonts w:cs="Arial"/>
            <w:noProof/>
          </w:rPr>
          <w:t>22</w:t>
        </w:r>
      </w:hyperlink>
      <w:r w:rsidR="00FE4B78">
        <w:rPr>
          <w:rFonts w:cs="Arial"/>
          <w:noProof/>
        </w:rPr>
        <w:t>]</w:t>
      </w:r>
      <w:r w:rsidR="00140CA0">
        <w:rPr>
          <w:rFonts w:cs="Arial"/>
        </w:rPr>
        <w:fldChar w:fldCharType="end"/>
      </w:r>
      <w:r w:rsidR="002F2982" w:rsidRPr="00935F65">
        <w:rPr>
          <w:rFonts w:cs="Arial"/>
        </w:rPr>
        <w:t>.</w:t>
      </w:r>
    </w:p>
    <w:p w:rsidR="0015089E" w:rsidRDefault="004A50D7" w:rsidP="00A5440C">
      <w:pPr>
        <w:spacing w:line="480" w:lineRule="auto"/>
        <w:rPr>
          <w:rFonts w:cs="Arial"/>
        </w:rPr>
      </w:pPr>
      <w:r w:rsidRPr="004A50D7">
        <w:rPr>
          <w:rFonts w:cs="Arial"/>
        </w:rPr>
        <w:t>Data were considered as missing at random and no imputation was carried out for HCS baseline characteristics. Hospital outcome da</w:t>
      </w:r>
      <w:r w:rsidR="00044378">
        <w:rPr>
          <w:rFonts w:cs="Arial"/>
        </w:rPr>
        <w:t>ta were ascertained with</w:t>
      </w:r>
      <w:r w:rsidR="005C514C">
        <w:rPr>
          <w:rFonts w:cs="Arial"/>
        </w:rPr>
        <w:t xml:space="preserve"> negligible</w:t>
      </w:r>
      <w:r w:rsidR="00044378">
        <w:rPr>
          <w:rFonts w:cs="Arial"/>
        </w:rPr>
        <w:t xml:space="preserve"> </w:t>
      </w:r>
      <w:r w:rsidRPr="004A50D7">
        <w:rPr>
          <w:rFonts w:cs="Arial"/>
        </w:rPr>
        <w:t>loss to follow-up which is a major strength of linking a detailed cohort study with routinely collected hospital admissions data.</w:t>
      </w:r>
    </w:p>
    <w:p w:rsidR="002F2982" w:rsidRPr="00D6375E" w:rsidRDefault="002F2982" w:rsidP="00A5440C">
      <w:pPr>
        <w:spacing w:line="480" w:lineRule="auto"/>
        <w:rPr>
          <w:rFonts w:cs="Arial"/>
          <w:sz w:val="14"/>
        </w:rPr>
      </w:pPr>
      <w:r w:rsidRPr="00935F65">
        <w:rPr>
          <w:rFonts w:cs="Arial"/>
        </w:rPr>
        <w:t xml:space="preserve">Data were described using means and standard deviations (SD), medians and inter-quartile ranges (IQR) and frequency and percentage distributions. Associations between grip strength and time to </w:t>
      </w:r>
      <w:r w:rsidR="001C4AF9">
        <w:rPr>
          <w:rFonts w:cs="Arial"/>
        </w:rPr>
        <w:t>elective</w:t>
      </w:r>
      <w:r w:rsidR="001E0CD6">
        <w:rPr>
          <w:rFonts w:cs="Arial"/>
        </w:rPr>
        <w:t xml:space="preserve"> admission</w:t>
      </w:r>
      <w:r w:rsidR="006F7952">
        <w:rPr>
          <w:rFonts w:cs="Arial"/>
        </w:rPr>
        <w:t>/</w:t>
      </w:r>
      <w:r w:rsidR="001E0CD6">
        <w:rPr>
          <w:rFonts w:cs="Arial"/>
        </w:rPr>
        <w:t>death, time to</w:t>
      </w:r>
      <w:r w:rsidR="001C4AF9">
        <w:rPr>
          <w:rFonts w:cs="Arial"/>
        </w:rPr>
        <w:t xml:space="preserve"> emergency</w:t>
      </w:r>
      <w:r w:rsidR="001E0CD6" w:rsidRPr="001E0CD6">
        <w:rPr>
          <w:rFonts w:cs="Arial"/>
        </w:rPr>
        <w:t xml:space="preserve"> </w:t>
      </w:r>
      <w:r w:rsidR="001E0CD6">
        <w:rPr>
          <w:rFonts w:cs="Arial"/>
        </w:rPr>
        <w:t>admission</w:t>
      </w:r>
      <w:r w:rsidR="006F7952">
        <w:rPr>
          <w:rFonts w:cs="Arial"/>
        </w:rPr>
        <w:t>/</w:t>
      </w:r>
      <w:r w:rsidR="001E0CD6">
        <w:rPr>
          <w:rFonts w:cs="Arial"/>
        </w:rPr>
        <w:t>death</w:t>
      </w:r>
      <w:r w:rsidR="001C4AF9">
        <w:rPr>
          <w:rFonts w:cs="Arial"/>
        </w:rPr>
        <w:t>,</w:t>
      </w:r>
      <w:r w:rsidR="001E0CD6">
        <w:rPr>
          <w:rFonts w:cs="Arial"/>
        </w:rPr>
        <w:t xml:space="preserve"> time to</w:t>
      </w:r>
      <w:r w:rsidR="001C4AF9">
        <w:rPr>
          <w:rFonts w:cs="Arial"/>
        </w:rPr>
        <w:t xml:space="preserve"> </w:t>
      </w:r>
      <w:r w:rsidR="00D42201">
        <w:rPr>
          <w:rFonts w:cs="Arial"/>
        </w:rPr>
        <w:t>long-</w:t>
      </w:r>
      <w:r w:rsidR="0099731D">
        <w:rPr>
          <w:rFonts w:cs="Arial"/>
        </w:rPr>
        <w:t>stay</w:t>
      </w:r>
      <w:r w:rsidR="006F7952">
        <w:rPr>
          <w:rFonts w:cs="Arial"/>
        </w:rPr>
        <w:t xml:space="preserve"> admission/</w:t>
      </w:r>
      <w:r w:rsidR="001E0CD6">
        <w:rPr>
          <w:rFonts w:cs="Arial"/>
        </w:rPr>
        <w:t>death</w:t>
      </w:r>
      <w:r w:rsidR="001C4AF9">
        <w:rPr>
          <w:rFonts w:cs="Arial"/>
        </w:rPr>
        <w:t xml:space="preserve"> </w:t>
      </w:r>
      <w:r w:rsidR="0018165F">
        <w:rPr>
          <w:rFonts w:cs="Arial"/>
        </w:rPr>
        <w:t>and</w:t>
      </w:r>
      <w:r w:rsidR="001C4AF9">
        <w:rPr>
          <w:rFonts w:cs="Arial"/>
        </w:rPr>
        <w:t xml:space="preserve"> </w:t>
      </w:r>
      <w:r w:rsidR="001E0CD6">
        <w:rPr>
          <w:rFonts w:cs="Arial"/>
        </w:rPr>
        <w:t xml:space="preserve">time to </w:t>
      </w:r>
      <w:r w:rsidR="001C4AF9">
        <w:rPr>
          <w:rFonts w:cs="Arial"/>
        </w:rPr>
        <w:t>any</w:t>
      </w:r>
      <w:r w:rsidR="00AD02E1">
        <w:rPr>
          <w:rFonts w:cs="Arial"/>
        </w:rPr>
        <w:t xml:space="preserve"> admission</w:t>
      </w:r>
      <w:r w:rsidR="006F7952">
        <w:rPr>
          <w:rFonts w:cs="Arial"/>
        </w:rPr>
        <w:t>/</w:t>
      </w:r>
      <w:r w:rsidR="00FD23A2">
        <w:rPr>
          <w:rFonts w:cs="Arial"/>
        </w:rPr>
        <w:t xml:space="preserve">death </w:t>
      </w:r>
      <w:r w:rsidRPr="00935F65">
        <w:rPr>
          <w:rFonts w:cs="Arial"/>
        </w:rPr>
        <w:t xml:space="preserve">were analysed using the </w:t>
      </w:r>
      <w:r w:rsidRPr="00935F65">
        <w:rPr>
          <w:rFonts w:cs="Arial"/>
          <w:iCs/>
        </w:rPr>
        <w:t>Prentice, Williams and Peterson</w:t>
      </w:r>
      <w:r w:rsidRPr="00935F65">
        <w:rPr>
          <w:rFonts w:cs="Arial"/>
        </w:rPr>
        <w:t xml:space="preserve"> Total</w:t>
      </w:r>
      <w:r w:rsidR="00FC61E5">
        <w:rPr>
          <w:rFonts w:cs="Arial"/>
        </w:rPr>
        <w:t xml:space="preserve"> </w:t>
      </w:r>
      <w:r w:rsidRPr="00935F65">
        <w:rPr>
          <w:rFonts w:cs="Arial"/>
        </w:rPr>
        <w:t xml:space="preserve">Time model. This model allows the association between grip strength and the risk of these outcomes to be examined whilst taking into account </w:t>
      </w:r>
      <w:r w:rsidR="006F7952">
        <w:rPr>
          <w:rFonts w:cs="Arial"/>
        </w:rPr>
        <w:t>admissions</w:t>
      </w:r>
      <w:r w:rsidRPr="00935F65">
        <w:rPr>
          <w:rFonts w:cs="Arial"/>
        </w:rPr>
        <w:t xml:space="preserve"> </w:t>
      </w:r>
      <w:r w:rsidR="00033724">
        <w:rPr>
          <w:rFonts w:cs="Arial"/>
        </w:rPr>
        <w:t>that</w:t>
      </w:r>
      <w:r w:rsidRPr="00935F65">
        <w:rPr>
          <w:rFonts w:cs="Arial"/>
        </w:rPr>
        <w:t xml:space="preserve"> oc</w:t>
      </w:r>
      <w:r w:rsidR="001E16EC">
        <w:rPr>
          <w:rFonts w:cs="Arial"/>
        </w:rPr>
        <w:t>cur after an individual’s first</w:t>
      </w:r>
      <w:r w:rsidR="00E211FB">
        <w:rPr>
          <w:rFonts w:cs="Arial"/>
        </w:rPr>
        <w:t xml:space="preserve"> </w:t>
      </w:r>
      <w:r w:rsidR="00140CA0">
        <w:rPr>
          <w:rFonts w:cs="Arial"/>
        </w:rPr>
        <w:fldChar w:fldCharType="begin"/>
      </w:r>
      <w:r w:rsidR="00FE4B78">
        <w:rPr>
          <w:rFonts w:cs="Arial"/>
        </w:rPr>
        <w:instrText xml:space="preserve"> ADDIN EN.CITE &lt;EndNote&gt;&lt;Cite&gt;&lt;Author&gt;Castaneda&lt;/Author&gt;&lt;Year&gt;2010&lt;/Year&gt;&lt;RecNum&gt;770&lt;/RecNum&gt;&lt;DisplayText&gt;[23]&lt;/DisplayText&gt;&lt;record&gt;&lt;rec-number&gt;770&lt;/rec-number&gt;&lt;foreign-keys&gt;&lt;key app="EN" db-id="929wv2f5nfrzd1etxs3vx9w3zv55vpptrdd0" timestamp="1406103704"&gt;770&lt;/key&gt;&lt;/foreign-keys&gt;&lt;ref-type name="Journal Article"&gt;17&lt;/ref-type&gt;&lt;contributors&gt;&lt;authors&gt;&lt;author&gt;Castaneda, J.&lt;/author&gt;&lt;author&gt;Gerritse, B.&lt;/author&gt;&lt;/authors&gt;&lt;/contributors&gt;&lt;titles&gt;&lt;title&gt;Appraisal of Several Methods to Model Time to Multiple Events per Subject: Modelling Time to Hospitalizations and Death&lt;/title&gt;&lt;secondary-title&gt;Revista Colombiana De Estadistica&lt;/secondary-title&gt;&lt;/titles&gt;&lt;periodical&gt;&lt;full-title&gt;Revista Colombiana De Estadistica&lt;/full-title&gt;&lt;/periodical&gt;&lt;pages&gt;43-61&lt;/pages&gt;&lt;volume&gt;33&lt;/volume&gt;&lt;number&gt;1&lt;/number&gt;&lt;dates&gt;&lt;year&gt;2010&lt;/year&gt;&lt;pub-dates&gt;&lt;date&gt;Jun&lt;/date&gt;&lt;/pub-dates&gt;&lt;/dates&gt;&lt;isbn&gt;0120-1751&lt;/isbn&gt;&lt;accession-num&gt;WOS:000280290800004&lt;/accession-num&gt;&lt;urls&gt;&lt;related-urls&gt;&lt;url&gt;&amp;lt;Go to ISI&amp;gt;://WOS:000280290800004&lt;/url&gt;&lt;/related-urls&gt;&lt;/urls&gt;&lt;/record&gt;&lt;/Cite&gt;&lt;/EndNote&gt;</w:instrText>
      </w:r>
      <w:r w:rsidR="00140CA0">
        <w:rPr>
          <w:rFonts w:cs="Arial"/>
        </w:rPr>
        <w:fldChar w:fldCharType="separate"/>
      </w:r>
      <w:r w:rsidR="00FE4B78">
        <w:rPr>
          <w:rFonts w:cs="Arial"/>
          <w:noProof/>
        </w:rPr>
        <w:t>[</w:t>
      </w:r>
      <w:hyperlink w:anchor="_ENREF_23" w:tooltip="Castaneda, 2010 #770" w:history="1">
        <w:r w:rsidR="00D327FB">
          <w:rPr>
            <w:rFonts w:cs="Arial"/>
            <w:noProof/>
          </w:rPr>
          <w:t>23</w:t>
        </w:r>
      </w:hyperlink>
      <w:r w:rsidR="00FE4B78">
        <w:rPr>
          <w:rFonts w:cs="Arial"/>
          <w:noProof/>
        </w:rPr>
        <w:t>]</w:t>
      </w:r>
      <w:r w:rsidR="00140CA0">
        <w:rPr>
          <w:rFonts w:cs="Arial"/>
        </w:rPr>
        <w:fldChar w:fldCharType="end"/>
      </w:r>
      <w:r w:rsidRPr="00935F65">
        <w:rPr>
          <w:rFonts w:cs="Arial"/>
        </w:rPr>
        <w:t>.</w:t>
      </w:r>
      <w:r w:rsidR="00AD02E1">
        <w:rPr>
          <w:rFonts w:cs="Arial"/>
        </w:rPr>
        <w:t xml:space="preserve"> </w:t>
      </w:r>
      <w:r w:rsidR="00AD02E1" w:rsidRPr="00935F65">
        <w:rPr>
          <w:rFonts w:cs="Arial"/>
        </w:rPr>
        <w:t>Participants were not considered at risk of admission during any spell in hospital.</w:t>
      </w:r>
      <w:r w:rsidRPr="00935F65">
        <w:rPr>
          <w:rFonts w:cs="Arial"/>
        </w:rPr>
        <w:t xml:space="preserve"> The association between grip strength and the variable indicating whether or not a participant had experienced at least one 30-day readmission or died was analysed </w:t>
      </w:r>
      <w:r w:rsidR="00FB6F5A">
        <w:rPr>
          <w:rFonts w:cs="Arial"/>
        </w:rPr>
        <w:t>u</w:t>
      </w:r>
      <w:r w:rsidR="004133AC">
        <w:rPr>
          <w:rFonts w:cs="Arial"/>
        </w:rPr>
        <w:t xml:space="preserve">sing </w:t>
      </w:r>
      <w:r w:rsidR="005163EE">
        <w:rPr>
          <w:rFonts w:cs="Arial"/>
        </w:rPr>
        <w:t>log-binomial</w:t>
      </w:r>
      <w:r w:rsidR="00FB6F5A">
        <w:rPr>
          <w:rFonts w:cs="Arial"/>
        </w:rPr>
        <w:t xml:space="preserve"> regression</w:t>
      </w:r>
      <w:r w:rsidR="00061EB7">
        <w:rPr>
          <w:rFonts w:cs="Arial"/>
        </w:rPr>
        <w:t xml:space="preserve">; </w:t>
      </w:r>
      <w:r w:rsidR="004133AC">
        <w:rPr>
          <w:rFonts w:cs="Arial"/>
        </w:rPr>
        <w:t>a suitable technique for estimati</w:t>
      </w:r>
      <w:r w:rsidR="00A259A8">
        <w:rPr>
          <w:rFonts w:cs="Arial"/>
        </w:rPr>
        <w:t>on of</w:t>
      </w:r>
      <w:r w:rsidR="004133AC">
        <w:rPr>
          <w:rFonts w:cs="Arial"/>
        </w:rPr>
        <w:t xml:space="preserve"> relative risks when the outcome</w:t>
      </w:r>
      <w:r w:rsidR="00061EB7">
        <w:rPr>
          <w:rFonts w:cs="Arial"/>
        </w:rPr>
        <w:t xml:space="preserve"> variable</w:t>
      </w:r>
      <w:r w:rsidR="004133AC">
        <w:rPr>
          <w:rFonts w:cs="Arial"/>
        </w:rPr>
        <w:t xml:space="preserve"> is not rare </w:t>
      </w:r>
      <w:r w:rsidR="00140CA0">
        <w:rPr>
          <w:rFonts w:cs="Arial"/>
        </w:rPr>
        <w:fldChar w:fldCharType="begin"/>
      </w:r>
      <w:r w:rsidR="00FE4B78">
        <w:rPr>
          <w:rFonts w:cs="Arial"/>
        </w:rPr>
        <w:instrText xml:space="preserve"> ADDIN EN.CITE &lt;EndNote&gt;&lt;Cite&gt;&lt;Author&gt;Barros&lt;/Author&gt;&lt;Year&gt;2003&lt;/Year&gt;&lt;RecNum&gt;848&lt;/RecNum&gt;&lt;DisplayText&gt;[24]&lt;/DisplayText&gt;&lt;record&gt;&lt;rec-number&gt;848&lt;/rec-number&gt;&lt;foreign-keys&gt;&lt;key app="EN" db-id="929wv2f5nfrzd1etxs3vx9w3zv55vpptrdd0" timestamp="1421832781"&gt;848&lt;/key&gt;&lt;/foreign-keys&gt;&lt;ref-type name="Journal Article"&gt;17&lt;/ref-type&gt;&lt;contributors&gt;&lt;authors&gt;&lt;author&gt;Barros, AJD&lt;/author&gt;&lt;author&gt;Hirakata, VN&lt;/author&gt;&lt;/authors&gt;&lt;/contributors&gt;&lt;titles&gt;&lt;title&gt;Alternatives for logistic regression in cross-sectional studies: an empiracla comparison of models that directly estimate the prevalence ratio&lt;/title&gt;&lt;secondary-title&gt;Bmc Medical Research Methodology&lt;/secondary-title&gt;&lt;/titles&gt;&lt;periodical&gt;&lt;full-title&gt;Bmc Medical Research Methodology&lt;/full-title&gt;&lt;/periodical&gt;&lt;volume&gt;3&lt;/volume&gt;&lt;section&gt;21&lt;/section&gt;&lt;dates&gt;&lt;year&gt;2003&lt;/year&gt;&lt;/dates&gt;&lt;urls&gt;&lt;/urls&gt;&lt;/record&gt;&lt;/Cite&gt;&lt;/EndNote&gt;</w:instrText>
      </w:r>
      <w:r w:rsidR="00140CA0">
        <w:rPr>
          <w:rFonts w:cs="Arial"/>
        </w:rPr>
        <w:fldChar w:fldCharType="separate"/>
      </w:r>
      <w:r w:rsidR="00FE4B78">
        <w:rPr>
          <w:rFonts w:cs="Arial"/>
          <w:noProof/>
        </w:rPr>
        <w:t>[</w:t>
      </w:r>
      <w:hyperlink w:anchor="_ENREF_24" w:tooltip="Barros, 2003 #848" w:history="1">
        <w:r w:rsidR="00D327FB">
          <w:rPr>
            <w:rFonts w:cs="Arial"/>
            <w:noProof/>
          </w:rPr>
          <w:t>24</w:t>
        </w:r>
      </w:hyperlink>
      <w:r w:rsidR="00FE4B78">
        <w:rPr>
          <w:rFonts w:cs="Arial"/>
          <w:noProof/>
        </w:rPr>
        <w:t>]</w:t>
      </w:r>
      <w:r w:rsidR="00140CA0">
        <w:rPr>
          <w:rFonts w:cs="Arial"/>
        </w:rPr>
        <w:fldChar w:fldCharType="end"/>
      </w:r>
      <w:r w:rsidR="004133AC">
        <w:rPr>
          <w:rFonts w:cs="Arial"/>
        </w:rPr>
        <w:t xml:space="preserve">. </w:t>
      </w:r>
      <w:r w:rsidR="00BB5E99" w:rsidRPr="00D6375E">
        <w:rPr>
          <w:iCs/>
          <w:szCs w:val="22"/>
        </w:rPr>
        <w:t xml:space="preserve">The assumption of proportional hazards for the PWP-TT model was checked by graphically plotting the </w:t>
      </w:r>
      <w:r w:rsidR="00BB5E99" w:rsidRPr="00D6375E">
        <w:rPr>
          <w:szCs w:val="22"/>
        </w:rPr>
        <w:t>scaled Schoenfeld residuals against the logarithm of the survival time; the lack of trend in the residuals implied that the proportionality assumption was satisfied.</w:t>
      </w:r>
      <w:r w:rsidRPr="00D6375E">
        <w:rPr>
          <w:rFonts w:cs="Arial"/>
          <w:sz w:val="14"/>
        </w:rPr>
        <w:t xml:space="preserve"> </w:t>
      </w:r>
    </w:p>
    <w:p w:rsidR="00D935D4" w:rsidRDefault="002F2982" w:rsidP="00A5440C">
      <w:pPr>
        <w:spacing w:line="480" w:lineRule="auto"/>
        <w:rPr>
          <w:rFonts w:cs="Arial"/>
        </w:rPr>
      </w:pPr>
      <w:r w:rsidRPr="00B83BAC">
        <w:rPr>
          <w:rFonts w:cs="Arial"/>
        </w:rPr>
        <w:lastRenderedPageBreak/>
        <w:t>All analyses were carried out for men and women separately without adjustment and then after adjustment for the following potential confounding</w:t>
      </w:r>
      <w:r w:rsidR="002656B4">
        <w:rPr>
          <w:rFonts w:cs="Arial"/>
        </w:rPr>
        <w:t xml:space="preserve"> variables: age, height, weight-for-</w:t>
      </w:r>
      <w:r w:rsidRPr="00B83BAC">
        <w:rPr>
          <w:rFonts w:cs="Arial"/>
        </w:rPr>
        <w:t xml:space="preserve">height, alcohol consumption, whether the participant had ever smoked and </w:t>
      </w:r>
      <w:r w:rsidR="00061EB7" w:rsidRPr="00B83BAC">
        <w:rPr>
          <w:rFonts w:cs="Arial"/>
        </w:rPr>
        <w:t xml:space="preserve">current </w:t>
      </w:r>
      <w:r w:rsidRPr="00B83BAC">
        <w:rPr>
          <w:rFonts w:cs="Arial"/>
        </w:rPr>
        <w:t>social class</w:t>
      </w:r>
      <w:r w:rsidRPr="00935F65">
        <w:rPr>
          <w:rFonts w:cs="Arial"/>
        </w:rPr>
        <w:t xml:space="preserve">. </w:t>
      </w:r>
    </w:p>
    <w:p w:rsidR="00D707B6" w:rsidRDefault="00D707B6" w:rsidP="00A5440C">
      <w:pPr>
        <w:spacing w:line="480" w:lineRule="auto"/>
        <w:rPr>
          <w:b/>
        </w:rPr>
      </w:pPr>
      <w:r w:rsidRPr="00B624B3">
        <w:rPr>
          <w:b/>
        </w:rPr>
        <w:t>Results</w:t>
      </w:r>
    </w:p>
    <w:p w:rsidR="0065041F" w:rsidRDefault="002656B4" w:rsidP="00A5440C">
      <w:pPr>
        <w:spacing w:line="480" w:lineRule="auto"/>
      </w:pPr>
      <w:r>
        <w:t>Table 1 shows t</w:t>
      </w:r>
      <w:r w:rsidR="006F7952">
        <w:t xml:space="preserve">he characteristics of the </w:t>
      </w:r>
      <w:r w:rsidR="00B83BAC">
        <w:t>study population</w:t>
      </w:r>
      <w:r w:rsidR="006F7952">
        <w:t xml:space="preserve">. </w:t>
      </w:r>
      <w:r w:rsidR="008F6654" w:rsidRPr="008F6654">
        <w:t>Average age of m</w:t>
      </w:r>
      <w:r w:rsidR="008F6654">
        <w:t xml:space="preserve">en was 65.7 and women 66.6 years at baseline. </w:t>
      </w:r>
      <w:r w:rsidR="004453C7">
        <w:t>Mean g</w:t>
      </w:r>
      <w:r w:rsidR="008F6654">
        <w:t xml:space="preserve">rip strength was greater among men (44.0kg) than women (26.5kg). Table 1 </w:t>
      </w:r>
      <w:r w:rsidR="006F7952">
        <w:t xml:space="preserve">also </w:t>
      </w:r>
      <w:r w:rsidR="008F6654">
        <w:t xml:space="preserve">shows the proportions of men and women who experienced admissions of different types during </w:t>
      </w:r>
      <w:r w:rsidR="00884AFD">
        <w:t xml:space="preserve">a median </w:t>
      </w:r>
      <w:r w:rsidR="00171911">
        <w:t>8.1</w:t>
      </w:r>
      <w:r w:rsidR="00884AFD">
        <w:t xml:space="preserve"> years’ follow-up</w:t>
      </w:r>
      <w:r w:rsidR="008F6654">
        <w:t xml:space="preserve">. </w:t>
      </w:r>
    </w:p>
    <w:p w:rsidR="0094675C" w:rsidRPr="00F545DD" w:rsidRDefault="008D1FEF" w:rsidP="00A5440C">
      <w:pPr>
        <w:spacing w:line="480" w:lineRule="auto"/>
        <w:rPr>
          <w:rFonts w:cs="Arial"/>
        </w:rPr>
      </w:pPr>
      <w:r w:rsidRPr="00950D2A">
        <w:t xml:space="preserve">Among those who were admitted at least once, the median number of admissions was 3 (IQR 1-6) </w:t>
      </w:r>
      <w:r w:rsidR="005630CF" w:rsidRPr="00950D2A">
        <w:t>in</w:t>
      </w:r>
      <w:r w:rsidRPr="00950D2A">
        <w:t xml:space="preserve"> men and 2 (IQR 1-5) </w:t>
      </w:r>
      <w:r w:rsidR="005630CF" w:rsidRPr="00950D2A">
        <w:t>in</w:t>
      </w:r>
      <w:r w:rsidRPr="00950D2A">
        <w:t xml:space="preserve"> women. </w:t>
      </w:r>
      <w:r w:rsidR="00265D0C" w:rsidRPr="00950D2A">
        <w:t xml:space="preserve">Median </w:t>
      </w:r>
      <w:r w:rsidR="00835610" w:rsidRPr="00950D2A">
        <w:t>time</w:t>
      </w:r>
      <w:r w:rsidR="00265D0C" w:rsidRPr="00950D2A">
        <w:t xml:space="preserve"> to 1</w:t>
      </w:r>
      <w:r w:rsidR="00265D0C" w:rsidRPr="00950D2A">
        <w:rPr>
          <w:vertAlign w:val="superscript"/>
        </w:rPr>
        <w:t>st</w:t>
      </w:r>
      <w:r w:rsidR="00265D0C" w:rsidRPr="00950D2A">
        <w:t xml:space="preserve"> admission was </w:t>
      </w:r>
      <w:r w:rsidR="00835610" w:rsidRPr="00950D2A">
        <w:t>2.6</w:t>
      </w:r>
      <w:r w:rsidR="00785B06" w:rsidRPr="00950D2A">
        <w:t xml:space="preserve"> </w:t>
      </w:r>
      <w:r w:rsidR="00835610" w:rsidRPr="00950D2A">
        <w:t>years</w:t>
      </w:r>
      <w:r w:rsidR="00265D0C" w:rsidRPr="00950D2A">
        <w:t xml:space="preserve"> (IQR </w:t>
      </w:r>
      <w:r w:rsidR="00835610" w:rsidRPr="00950D2A">
        <w:t>1.1</w:t>
      </w:r>
      <w:r w:rsidR="00265D0C" w:rsidRPr="00950D2A">
        <w:t>-</w:t>
      </w:r>
      <w:r w:rsidR="00835610" w:rsidRPr="00950D2A">
        <w:t>4.9</w:t>
      </w:r>
      <w:r w:rsidR="00265D0C" w:rsidRPr="00950D2A">
        <w:t xml:space="preserve">), </w:t>
      </w:r>
      <w:r w:rsidR="00F03362" w:rsidRPr="00950D2A">
        <w:t>with a</w:t>
      </w:r>
      <w:r w:rsidR="00A967D0" w:rsidRPr="00950D2A">
        <w:t xml:space="preserve"> median</w:t>
      </w:r>
      <w:r w:rsidR="00265D0C" w:rsidRPr="00950D2A">
        <w:t xml:space="preserve"> </w:t>
      </w:r>
      <w:r w:rsidR="00785B06" w:rsidRPr="00950D2A">
        <w:t>total of</w:t>
      </w:r>
      <w:r w:rsidR="00265D0C" w:rsidRPr="00950D2A">
        <w:t xml:space="preserve"> 7 </w:t>
      </w:r>
      <w:r w:rsidR="00785B06" w:rsidRPr="00950D2A">
        <w:t xml:space="preserve">days spent in hospital </w:t>
      </w:r>
      <w:r w:rsidR="00265D0C" w:rsidRPr="00950D2A">
        <w:t>(IQR 2-19).</w:t>
      </w:r>
      <w:r w:rsidR="00950D2A">
        <w:t xml:space="preserve"> </w:t>
      </w:r>
      <w:r w:rsidR="006032E3" w:rsidRPr="006D060A">
        <w:t>Table 2 and F</w:t>
      </w:r>
      <w:r w:rsidR="008F6654" w:rsidRPr="006D060A">
        <w:t xml:space="preserve">igure 1 show the association between grip strength and </w:t>
      </w:r>
      <w:r w:rsidR="007B7D44" w:rsidRPr="006D060A">
        <w:t>hospital admission</w:t>
      </w:r>
      <w:r w:rsidR="0094675C">
        <w:t>, by type</w:t>
      </w:r>
      <w:r w:rsidR="007B7D44" w:rsidRPr="006D060A">
        <w:t xml:space="preserve">. </w:t>
      </w:r>
      <w:r w:rsidR="00092955">
        <w:t xml:space="preserve">Among women, lower grip strength was strongly associated with increased risk of all </w:t>
      </w:r>
      <w:r w:rsidR="0094675C">
        <w:t>types of admission/</w:t>
      </w:r>
      <w:r w:rsidR="00092955" w:rsidRPr="004B0D89">
        <w:t xml:space="preserve">death considered in this analysis; </w:t>
      </w:r>
      <w:r w:rsidR="00092955">
        <w:t>any</w:t>
      </w:r>
      <w:r w:rsidR="00092955" w:rsidRPr="006D060A">
        <w:t xml:space="preserve"> admission/death </w:t>
      </w:r>
      <w:r w:rsidR="00092955" w:rsidRPr="00F545DD">
        <w:t>(unadjusted hazard ratio</w:t>
      </w:r>
      <w:r w:rsidR="00AC5F76" w:rsidRPr="00F545DD">
        <w:t xml:space="preserve"> (HR)</w:t>
      </w:r>
      <w:r w:rsidR="00092955" w:rsidRPr="00F545DD">
        <w:t xml:space="preserve"> per SD decrease in grip strength:</w:t>
      </w:r>
      <w:r w:rsidR="00092955" w:rsidRPr="00F545DD">
        <w:rPr>
          <w:rFonts w:cs="Arial"/>
        </w:rPr>
        <w:t xml:space="preserve"> 1.10 [95%CI: 1.06, 1.14])</w:t>
      </w:r>
      <w:r w:rsidR="00092955" w:rsidRPr="00F545DD">
        <w:t>, elective admission/death (</w:t>
      </w:r>
      <w:r w:rsidR="00AC5F76" w:rsidRPr="00F545DD">
        <w:t>HR</w:t>
      </w:r>
      <w:r w:rsidR="00092955" w:rsidRPr="00F545DD">
        <w:t>:</w:t>
      </w:r>
      <w:r w:rsidR="00092955" w:rsidRPr="00F545DD">
        <w:rPr>
          <w:rFonts w:cs="Arial"/>
        </w:rPr>
        <w:t xml:space="preserve"> 1.09 [95%CI: 1.05, 1.13])</w:t>
      </w:r>
      <w:r w:rsidR="00092955" w:rsidRPr="00F545DD">
        <w:t xml:space="preserve"> emergency</w:t>
      </w:r>
      <w:r w:rsidR="00AC5F76" w:rsidRPr="00F545DD">
        <w:t xml:space="preserve"> admission/death (HR</w:t>
      </w:r>
      <w:r w:rsidR="00092955" w:rsidRPr="00F545DD">
        <w:t>:</w:t>
      </w:r>
      <w:r w:rsidR="00092955" w:rsidRPr="00F545DD">
        <w:rPr>
          <w:rFonts w:cs="Arial"/>
        </w:rPr>
        <w:t xml:space="preserve"> 1.21 [95%CI: 1.13, 1.31])</w:t>
      </w:r>
      <w:r w:rsidR="00D42201" w:rsidRPr="00F545DD">
        <w:t xml:space="preserve"> long-</w:t>
      </w:r>
      <w:r w:rsidR="00092955" w:rsidRPr="00F545DD">
        <w:t>stay admission/death (</w:t>
      </w:r>
      <w:r w:rsidR="00AC5F76" w:rsidRPr="00F545DD">
        <w:t>HR</w:t>
      </w:r>
      <w:r w:rsidR="00092955" w:rsidRPr="00F545DD">
        <w:t>:</w:t>
      </w:r>
      <w:r w:rsidR="00092955" w:rsidRPr="00F545DD">
        <w:rPr>
          <w:rFonts w:cs="Arial"/>
        </w:rPr>
        <w:t xml:space="preserve"> 1.22 [95%CI: 1.13, 1.32])</w:t>
      </w:r>
      <w:r w:rsidR="00092955" w:rsidRPr="00F545DD">
        <w:t xml:space="preserve"> and 30-day readmission/death (relative risk</w:t>
      </w:r>
      <w:r w:rsidR="00AC5F76" w:rsidRPr="00F545DD">
        <w:t xml:space="preserve"> (RR)</w:t>
      </w:r>
      <w:r w:rsidR="00092955" w:rsidRPr="00F545DD">
        <w:t>:</w:t>
      </w:r>
      <w:r w:rsidR="00092955" w:rsidRPr="00F545DD">
        <w:rPr>
          <w:rFonts w:cs="Arial"/>
        </w:rPr>
        <w:t xml:space="preserve"> 1.30 [95%CI: 1.19, 1.43]) </w:t>
      </w:r>
      <w:r w:rsidR="00092955" w:rsidRPr="00F545DD">
        <w:t>the associations being robust to adjustment as</w:t>
      </w:r>
      <w:r w:rsidR="0094675C" w:rsidRPr="00F545DD">
        <w:t xml:space="preserve"> outlined</w:t>
      </w:r>
      <w:r w:rsidR="00092955" w:rsidRPr="00F545DD">
        <w:t xml:space="preserve"> above.</w:t>
      </w:r>
      <w:r w:rsidR="00092955" w:rsidRPr="00F545DD">
        <w:rPr>
          <w:rFonts w:cs="Arial"/>
        </w:rPr>
        <w:t xml:space="preserve"> </w:t>
      </w:r>
    </w:p>
    <w:p w:rsidR="008F6654" w:rsidRDefault="007B7D44" w:rsidP="00A5440C">
      <w:pPr>
        <w:spacing w:line="480" w:lineRule="auto"/>
      </w:pPr>
      <w:r w:rsidRPr="00F545DD">
        <w:t>Among men</w:t>
      </w:r>
      <w:r w:rsidR="006863F8" w:rsidRPr="00F545DD">
        <w:t>,</w:t>
      </w:r>
      <w:r w:rsidRPr="00F545DD">
        <w:t xml:space="preserve"> </w:t>
      </w:r>
      <w:r w:rsidR="00884AFD" w:rsidRPr="00F545DD">
        <w:t>l</w:t>
      </w:r>
      <w:r w:rsidRPr="00F545DD">
        <w:t xml:space="preserve">ower grip strength was associated with increased risk of </w:t>
      </w:r>
      <w:r w:rsidR="00577D06" w:rsidRPr="00F545DD">
        <w:t>emergency admission</w:t>
      </w:r>
      <w:r w:rsidR="006032E3" w:rsidRPr="00F545DD">
        <w:t>/death (</w:t>
      </w:r>
      <w:r w:rsidR="006D060A" w:rsidRPr="00F545DD">
        <w:t xml:space="preserve">unadjusted </w:t>
      </w:r>
      <w:r w:rsidR="00AC5F76" w:rsidRPr="00F545DD">
        <w:t>HR</w:t>
      </w:r>
      <w:r w:rsidR="006032E3" w:rsidRPr="00F545DD">
        <w:t xml:space="preserve"> per SD decrease in grip strength:</w:t>
      </w:r>
      <w:r w:rsidR="006032E3" w:rsidRPr="00F545DD">
        <w:rPr>
          <w:rFonts w:cs="Arial"/>
        </w:rPr>
        <w:t xml:space="preserve"> </w:t>
      </w:r>
      <w:r w:rsidR="006D060A" w:rsidRPr="00F545DD">
        <w:rPr>
          <w:rFonts w:cs="Arial"/>
        </w:rPr>
        <w:t>1.09 [95%CI: 1.02, 1.16</w:t>
      </w:r>
      <w:r w:rsidR="006032E3" w:rsidRPr="00F545DD">
        <w:rPr>
          <w:rFonts w:cs="Arial"/>
        </w:rPr>
        <w:t>])</w:t>
      </w:r>
      <w:r w:rsidR="00577D06" w:rsidRPr="00F545DD">
        <w:t xml:space="preserve">, </w:t>
      </w:r>
      <w:r w:rsidRPr="00F545DD">
        <w:t>long</w:t>
      </w:r>
      <w:r w:rsidR="00D42201" w:rsidRPr="00F545DD">
        <w:t>-</w:t>
      </w:r>
      <w:r w:rsidR="0065041F" w:rsidRPr="00F545DD">
        <w:t>stay admission</w:t>
      </w:r>
      <w:r w:rsidR="006032E3" w:rsidRPr="00F545DD">
        <w:t>/death (</w:t>
      </w:r>
      <w:r w:rsidR="00AC5F76" w:rsidRPr="00F545DD">
        <w:t>HR</w:t>
      </w:r>
      <w:r w:rsidR="006032E3" w:rsidRPr="00F545DD">
        <w:t>:</w:t>
      </w:r>
      <w:r w:rsidR="006032E3" w:rsidRPr="00F545DD">
        <w:rPr>
          <w:rFonts w:cs="Arial"/>
        </w:rPr>
        <w:t xml:space="preserve"> </w:t>
      </w:r>
      <w:r w:rsidR="006D060A" w:rsidRPr="00F545DD">
        <w:rPr>
          <w:rFonts w:cs="Arial"/>
        </w:rPr>
        <w:t>1.14</w:t>
      </w:r>
      <w:r w:rsidR="006032E3" w:rsidRPr="00F545DD">
        <w:rPr>
          <w:rFonts w:cs="Arial"/>
        </w:rPr>
        <w:t xml:space="preserve"> [95%CI: </w:t>
      </w:r>
      <w:r w:rsidR="006D060A" w:rsidRPr="00F545DD">
        <w:rPr>
          <w:rFonts w:cs="Arial"/>
        </w:rPr>
        <w:t>1.05</w:t>
      </w:r>
      <w:r w:rsidR="006032E3" w:rsidRPr="00F545DD">
        <w:rPr>
          <w:rFonts w:cs="Arial"/>
        </w:rPr>
        <w:t>, 1.</w:t>
      </w:r>
      <w:r w:rsidR="006D060A" w:rsidRPr="00F545DD">
        <w:rPr>
          <w:rFonts w:cs="Arial"/>
        </w:rPr>
        <w:t>23</w:t>
      </w:r>
      <w:r w:rsidR="006032E3" w:rsidRPr="00F545DD">
        <w:rPr>
          <w:rFonts w:cs="Arial"/>
        </w:rPr>
        <w:t>])</w:t>
      </w:r>
      <w:r w:rsidR="00577D06" w:rsidRPr="00F545DD">
        <w:t xml:space="preserve"> and 30-day readmission</w:t>
      </w:r>
      <w:r w:rsidR="006032E3" w:rsidRPr="00F545DD">
        <w:t>/death (</w:t>
      </w:r>
      <w:r w:rsidR="00AC5F76" w:rsidRPr="00F545DD">
        <w:t>RR</w:t>
      </w:r>
      <w:r w:rsidR="006032E3" w:rsidRPr="00F545DD">
        <w:t>:</w:t>
      </w:r>
      <w:r w:rsidR="006032E3" w:rsidRPr="00F545DD">
        <w:rPr>
          <w:rFonts w:cs="Arial"/>
        </w:rPr>
        <w:t xml:space="preserve"> 1.</w:t>
      </w:r>
      <w:r w:rsidR="006D060A" w:rsidRPr="00F545DD">
        <w:rPr>
          <w:rFonts w:cs="Arial"/>
        </w:rPr>
        <w:t>13 [95%CI: 1.05</w:t>
      </w:r>
      <w:r w:rsidR="006032E3" w:rsidRPr="00F545DD">
        <w:rPr>
          <w:rFonts w:cs="Arial"/>
        </w:rPr>
        <w:t>, 1.</w:t>
      </w:r>
      <w:r w:rsidR="006D060A" w:rsidRPr="00F545DD">
        <w:rPr>
          <w:rFonts w:cs="Arial"/>
        </w:rPr>
        <w:t>22</w:t>
      </w:r>
      <w:r w:rsidR="006032E3" w:rsidRPr="00F545DD">
        <w:rPr>
          <w:rFonts w:cs="Arial"/>
        </w:rPr>
        <w:t>])</w:t>
      </w:r>
      <w:r w:rsidR="002421E9" w:rsidRPr="00F545DD">
        <w:t>.</w:t>
      </w:r>
      <w:r w:rsidR="006D4883">
        <w:t xml:space="preserve"> </w:t>
      </w:r>
      <w:r w:rsidR="00374BF7">
        <w:t>Again, the</w:t>
      </w:r>
      <w:r w:rsidR="006D4883">
        <w:t xml:space="preserve"> associations were robust to adjustment</w:t>
      </w:r>
      <w:r w:rsidR="00577D06" w:rsidRPr="006D060A">
        <w:t>.</w:t>
      </w:r>
      <w:r w:rsidR="006D060A">
        <w:t xml:space="preserve"> </w:t>
      </w:r>
      <w:r w:rsidR="00884AFD">
        <w:t>T</w:t>
      </w:r>
      <w:r w:rsidR="00884AFD" w:rsidRPr="006D060A">
        <w:t>here was no association between grip strength and risk of overall, or elective, admission</w:t>
      </w:r>
      <w:r w:rsidR="00884AFD">
        <w:t>/</w:t>
      </w:r>
      <w:r w:rsidR="00884AFD" w:rsidRPr="006D060A">
        <w:t>death.</w:t>
      </w:r>
    </w:p>
    <w:p w:rsidR="0029707B" w:rsidRDefault="00D707B6" w:rsidP="00A5440C">
      <w:pPr>
        <w:spacing w:line="480" w:lineRule="auto"/>
        <w:rPr>
          <w:b/>
        </w:rPr>
      </w:pPr>
      <w:r w:rsidRPr="00B624B3">
        <w:rPr>
          <w:b/>
        </w:rPr>
        <w:t>Discussion</w:t>
      </w:r>
    </w:p>
    <w:p w:rsidR="0029707B" w:rsidRPr="00DD6985" w:rsidRDefault="0029707B" w:rsidP="00A5440C">
      <w:pPr>
        <w:spacing w:line="480" w:lineRule="auto"/>
        <w:rPr>
          <w:b/>
        </w:rPr>
      </w:pPr>
      <w:r>
        <w:lastRenderedPageBreak/>
        <w:t xml:space="preserve">This study provides </w:t>
      </w:r>
      <w:r w:rsidRPr="0096033E">
        <w:t>the first</w:t>
      </w:r>
      <w:r>
        <w:t xml:space="preserve"> evidence that grip strength among community-dwelling men and women </w:t>
      </w:r>
      <w:r w:rsidR="0080073B">
        <w:t xml:space="preserve">in the UK </w:t>
      </w:r>
      <w:r>
        <w:t xml:space="preserve">is associated with </w:t>
      </w:r>
      <w:r w:rsidR="006F7952">
        <w:t xml:space="preserve">risk of </w:t>
      </w:r>
      <w:r>
        <w:t>hospital admission over the following decade</w:t>
      </w:r>
      <w:r w:rsidR="00DD6985">
        <w:t xml:space="preserve">. Among women, lower grip strength is strongly associated with increased risk of all </w:t>
      </w:r>
      <w:r w:rsidR="00DD6985" w:rsidRPr="004B0D89">
        <w:t>types of admission</w:t>
      </w:r>
      <w:r w:rsidR="00D63CCF">
        <w:t>/</w:t>
      </w:r>
      <w:r w:rsidR="00DD6985" w:rsidRPr="004B0D89">
        <w:t>death considered in this analysis</w:t>
      </w:r>
      <w:r w:rsidR="007F13C9">
        <w:t>. A</w:t>
      </w:r>
      <w:r>
        <w:t xml:space="preserve">mong men, </w:t>
      </w:r>
      <w:r w:rsidR="0087212D">
        <w:t xml:space="preserve">an association is seen with emergency admissions, </w:t>
      </w:r>
      <w:r>
        <w:t xml:space="preserve">those that last more than seven days </w:t>
      </w:r>
      <w:r w:rsidR="0087212D">
        <w:t>and those that</w:t>
      </w:r>
      <w:r>
        <w:t xml:space="preserve"> follow within 30 days of a previous discharge</w:t>
      </w:r>
      <w:r w:rsidR="0087212D">
        <w:t>.</w:t>
      </w:r>
      <w:r>
        <w:t xml:space="preserve"> </w:t>
      </w:r>
    </w:p>
    <w:p w:rsidR="00434787" w:rsidRDefault="00434787" w:rsidP="00D63CCF">
      <w:pPr>
        <w:spacing w:line="480" w:lineRule="auto"/>
        <w:jc w:val="left"/>
      </w:pPr>
      <w:r>
        <w:t xml:space="preserve">There is limited previous work with which to compare our results. </w:t>
      </w:r>
      <w:r w:rsidR="00E270A1">
        <w:t>G</w:t>
      </w:r>
      <w:r w:rsidR="0029707B" w:rsidRPr="00B624B3">
        <w:t xml:space="preserve">rip strength </w:t>
      </w:r>
      <w:r w:rsidR="0029707B">
        <w:t xml:space="preserve">measured at or </w:t>
      </w:r>
      <w:r w:rsidR="00E270A1">
        <w:t>shortly after</w:t>
      </w:r>
      <w:r w:rsidR="0029707B">
        <w:t xml:space="preserve"> admission </w:t>
      </w:r>
      <w:r w:rsidR="00E270A1">
        <w:t>has been found to be associated with</w:t>
      </w:r>
      <w:r w:rsidR="0029707B">
        <w:t xml:space="preserve"> length of hospital stay </w:t>
      </w:r>
      <w:r w:rsidR="0029707B" w:rsidRPr="00B624B3">
        <w:t xml:space="preserve">among older people </w:t>
      </w:r>
      <w:r w:rsidR="00D63CCF">
        <w:t>in a number of settings</w:t>
      </w:r>
      <w:r w:rsidR="0029707B" w:rsidRPr="00B624B3">
        <w:t xml:space="preserve"> </w:t>
      </w:r>
      <w:r w:rsidR="00140CA0">
        <w:fldChar w:fldCharType="begin">
          <w:fldData xml:space="preserve">PEVuZE5vdGU+PENpdGU+PEF1dGhvcj5LZXJyPC9BdXRob3I+PFllYXI+MjAwNjwvWWVhcj48UmVj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</w:fldData>
        </w:fldChar>
      </w:r>
      <w:r w:rsidR="003A0CCE">
        <w:instrText xml:space="preserve"> ADDIN EN.CITE </w:instrText>
      </w:r>
      <w:r w:rsidR="00140CA0">
        <w:fldChar w:fldCharType="begin">
          <w:fldData xml:space="preserve">PEVuZE5vdGU+PENpdGU+PEF1dGhvcj5LZXJyPC9BdXRob3I+PFllYXI+MjAwNjwvWWVhcj48UmVj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</w:fldData>
        </w:fldChar>
      </w:r>
      <w:r w:rsidR="003A0CCE">
        <w:instrText xml:space="preserve"> ADDIN EN.CITE.DATA </w:instrText>
      </w:r>
      <w:r w:rsidR="00140CA0">
        <w:fldChar w:fldCharType="end"/>
      </w:r>
      <w:r w:rsidR="00140CA0">
        <w:fldChar w:fldCharType="separate"/>
      </w:r>
      <w:r w:rsidR="003A0CCE">
        <w:rPr>
          <w:noProof/>
        </w:rPr>
        <w:t>[</w:t>
      </w:r>
      <w:hyperlink w:anchor="_ENREF_2" w:tooltip="Kerr, 2006 #473" w:history="1">
        <w:r w:rsidR="00D327FB">
          <w:rPr>
            <w:noProof/>
          </w:rPr>
          <w:t>2-4</w:t>
        </w:r>
      </w:hyperlink>
      <w:r w:rsidR="003A0CCE">
        <w:rPr>
          <w:noProof/>
        </w:rPr>
        <w:t>,</w:t>
      </w:r>
      <w:hyperlink w:anchor="_ENREF_6" w:tooltip="Sultan, 2012 #766" w:history="1">
        <w:r w:rsidR="00D327FB">
          <w:rPr>
            <w:noProof/>
          </w:rPr>
          <w:t>6</w:t>
        </w:r>
      </w:hyperlink>
      <w:r w:rsidR="003A0CCE">
        <w:rPr>
          <w:noProof/>
        </w:rPr>
        <w:t>,</w:t>
      </w:r>
      <w:hyperlink w:anchor="_ENREF_8" w:tooltip="Shyam Kumar, 2013 #768" w:history="1">
        <w:r w:rsidR="00D327FB">
          <w:rPr>
            <w:noProof/>
          </w:rPr>
          <w:t>8</w:t>
        </w:r>
      </w:hyperlink>
      <w:r w:rsidR="003A0CCE">
        <w:rPr>
          <w:noProof/>
        </w:rPr>
        <w:t>]</w:t>
      </w:r>
      <w:r w:rsidR="00140CA0">
        <w:fldChar w:fldCharType="end"/>
      </w:r>
      <w:r w:rsidR="00215C6C">
        <w:t xml:space="preserve">, </w:t>
      </w:r>
      <w:r w:rsidR="0029707B" w:rsidRPr="00B624B3">
        <w:t xml:space="preserve">with destination on discharge </w:t>
      </w:r>
      <w:r w:rsidR="00140CA0">
        <w:fldChar w:fldCharType="begin"/>
      </w:r>
      <w:r w:rsidR="007860C0">
        <w:instrText xml:space="preserve"> ADDIN EN.CITE &lt;EndNote&gt;&lt;Cite&gt;&lt;Author&gt;Kerr&lt;/Author&gt;&lt;Year&gt;2006&lt;/Year&gt;&lt;RecNum&gt;473&lt;/RecNum&gt;&lt;DisplayText&gt;[2]&lt;/DisplayText&gt;&lt;record&gt;&lt;rec-number&gt;473&lt;/rec-number&gt;&lt;foreign-keys&gt;&lt;key app="EN" db-id="929wv2f5nfrzd1etxs3vx9w3zv55vpptrdd0" timestamp="1405670791"&gt;473&lt;/key&gt;&lt;/foreign-keys&gt;&lt;ref-type name="Journal Article"&gt;17&lt;/ref-type&gt;&lt;contributors&gt;&lt;authors&gt;&lt;author&gt;Kerr, A.&lt;/author&gt;&lt;author&gt;Syddall, H.E.&lt;/author&gt;&lt;author&gt;Cooper, C.&lt;/author&gt;&lt;author&gt;Turner, G..F&lt;/author&gt;&lt;author&gt;Briggs, R.S.&lt;/author&gt;&lt;author&gt;Aihie Sayer, A.&lt;/author&gt;&lt;/authors&gt;&lt;/contributors&gt;&lt;titles&gt;&lt;title&gt;Does admission grip strength predict length of stay in hospitalised older patients&lt;/title&gt;&lt;secondary-title&gt;Age and Ageing&lt;/secondary-title&gt;&lt;/titles&gt;&lt;periodical&gt;&lt;full-title&gt;Age and Ageing&lt;/full-title&gt;&lt;/periodical&gt;&lt;pages&gt;82-84&lt;/pages&gt;&lt;volume&gt;35&lt;/volume&gt;&lt;reprint-edition&gt;Not in File&lt;/reprint-edition&gt;&lt;keywords&gt;&lt;keyword&gt;Admission&lt;/keyword&gt;&lt;/keywords&gt;&lt;dates&gt;&lt;year&gt;2006&lt;/year&gt;&lt;pub-dates&gt;&lt;date&gt;2006&lt;/date&gt;&lt;/pub-dates&gt;&lt;/dates&gt;&lt;label&gt;519&lt;/label&gt;&lt;urls&gt;&lt;/urls&gt;&lt;/record&gt;&lt;/Cite&gt;&lt;/EndNote&gt;</w:instrText>
      </w:r>
      <w:r w:rsidR="00140CA0">
        <w:fldChar w:fldCharType="separate"/>
      </w:r>
      <w:r w:rsidR="007860C0">
        <w:rPr>
          <w:noProof/>
        </w:rPr>
        <w:t>[</w:t>
      </w:r>
      <w:hyperlink w:anchor="_ENREF_2" w:tooltip="Kerr, 2006 #473" w:history="1">
        <w:r w:rsidR="00D327FB">
          <w:rPr>
            <w:noProof/>
          </w:rPr>
          <w:t>2</w:t>
        </w:r>
      </w:hyperlink>
      <w:r w:rsidR="007860C0">
        <w:rPr>
          <w:noProof/>
        </w:rPr>
        <w:t>]</w:t>
      </w:r>
      <w:r w:rsidR="00140CA0">
        <w:fldChar w:fldCharType="end"/>
      </w:r>
      <w:r w:rsidR="0029707B">
        <w:t xml:space="preserve"> </w:t>
      </w:r>
      <w:r w:rsidR="0029707B" w:rsidRPr="00B624B3">
        <w:t xml:space="preserve">and </w:t>
      </w:r>
      <w:r w:rsidR="00215C6C">
        <w:t xml:space="preserve">with </w:t>
      </w:r>
      <w:r w:rsidR="0029707B" w:rsidRPr="00B624B3">
        <w:t>readmission</w:t>
      </w:r>
      <w:r w:rsidR="0029707B">
        <w:t xml:space="preserve"> within 6 months </w: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 </w:instrText>
      </w:r>
      <w:r w:rsidR="00140CA0">
        <w:fldChar w:fldCharType="begin">
          <w:fldData xml:space="preserve">PEVuZE5vdGU+PENpdGU+PEF1dGhvcj5HYXJpYmFsbGE8L0F1dGhvcj48WWVhcj4yMDEzPC9ZZWFy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</w:fldData>
        </w:fldChar>
      </w:r>
      <w:r w:rsidR="00FE4B78">
        <w:instrText xml:space="preserve"> ADDIN EN.CITE.DATA </w:instrText>
      </w:r>
      <w:r w:rsidR="00140CA0">
        <w:fldChar w:fldCharType="end"/>
      </w:r>
      <w:r w:rsidR="00140CA0">
        <w:fldChar w:fldCharType="separate"/>
      </w:r>
      <w:r w:rsidR="00FE4B78">
        <w:rPr>
          <w:noProof/>
        </w:rPr>
        <w:t>[</w:t>
      </w:r>
      <w:hyperlink w:anchor="_ENREF_7" w:tooltip="Gariballa, 2013 #760" w:history="1">
        <w:r w:rsidR="00D327FB">
          <w:rPr>
            <w:noProof/>
          </w:rPr>
          <w:t>7</w:t>
        </w:r>
      </w:hyperlink>
      <w:r w:rsidR="00FE4B78">
        <w:rPr>
          <w:noProof/>
        </w:rPr>
        <w:t>]</w:t>
      </w:r>
      <w:r w:rsidR="00140CA0">
        <w:fldChar w:fldCharType="end"/>
      </w:r>
      <w:r w:rsidR="0029707B">
        <w:t>.</w:t>
      </w:r>
      <w:r>
        <w:t xml:space="preserve"> However, none of these studies measured grip strength </w:t>
      </w:r>
      <w:r w:rsidR="00A843C9">
        <w:t>before</w:t>
      </w:r>
      <w:r>
        <w:t xml:space="preserve"> admission.</w:t>
      </w:r>
      <w:r w:rsidR="00FB02E1">
        <w:t xml:space="preserve"> </w:t>
      </w:r>
      <w:r>
        <w:t>M</w:t>
      </w:r>
      <w:r w:rsidR="0029707B">
        <w:t xml:space="preserve">easurement </w:t>
      </w:r>
      <w:r w:rsidR="00A843C9">
        <w:t>on</w:t>
      </w:r>
      <w:r>
        <w:t xml:space="preserve"> admission</w:t>
      </w:r>
      <w:r w:rsidR="0029707B">
        <w:t xml:space="preserve"> has two shortcomings: first, it is too late to forestall admission; and secondly, measured strength may differ from habitual strength if grip has been impaired as a result of the presenting condition.</w:t>
      </w:r>
    </w:p>
    <w:p w:rsidR="009336BC" w:rsidRDefault="00A821F4" w:rsidP="00D63CCF">
      <w:pPr>
        <w:spacing w:line="480" w:lineRule="auto"/>
        <w:jc w:val="left"/>
      </w:pPr>
      <w:r>
        <w:t xml:space="preserve">A </w:t>
      </w:r>
      <w:r w:rsidR="00D63CCF">
        <w:t>few</w:t>
      </w:r>
      <w:r>
        <w:t xml:space="preserve"> studies have </w:t>
      </w:r>
      <w:r w:rsidR="00CB3E58">
        <w:t xml:space="preserve">been carried out among older people in mainland Europe </w:t>
      </w:r>
      <w:r w:rsidR="00140CA0">
        <w:fldChar w:fldCharType="begin">
          <w:fldData xml:space="preserve">PEVuZE5vdGU+PENpdGU+PEF1dGhvcj5OaWtvbGF1czwvQXV0aG9yPjxZZWFyPjE5OTY8L1llYXI+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</w:fldData>
        </w:fldChar>
      </w:r>
      <w:r w:rsidR="00D2130C">
        <w:instrText xml:space="preserve"> ADDIN EN.CITE </w:instrText>
      </w:r>
      <w:r w:rsidR="00140CA0">
        <w:fldChar w:fldCharType="begin">
          <w:fldData xml:space="preserve">PEVuZE5vdGU+PENpdGU+PEF1dGhvcj5OaWtvbGF1czwvQXV0aG9yPjxZZWFyPjE5OTY8L1llYXI+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</w:fldData>
        </w:fldChar>
      </w:r>
      <w:r w:rsidR="00D2130C">
        <w:instrText xml:space="preserve"> ADDIN EN.CITE.DATA </w:instrText>
      </w:r>
      <w:r w:rsidR="00140CA0">
        <w:fldChar w:fldCharType="end"/>
      </w:r>
      <w:r w:rsidR="00140CA0">
        <w:fldChar w:fldCharType="separate"/>
      </w:r>
      <w:r w:rsidR="00D2130C">
        <w:rPr>
          <w:noProof/>
        </w:rPr>
        <w:t>[</w:t>
      </w:r>
      <w:hyperlink w:anchor="_ENREF_11" w:tooltip="Legrand, 2014 #850" w:history="1">
        <w:r w:rsidR="00D327FB">
          <w:rPr>
            <w:noProof/>
          </w:rPr>
          <w:t>11-13</w:t>
        </w:r>
      </w:hyperlink>
      <w:r w:rsidR="00D2130C">
        <w:rPr>
          <w:noProof/>
        </w:rPr>
        <w:t>]</w:t>
      </w:r>
      <w:r w:rsidR="00140CA0">
        <w:fldChar w:fldCharType="end"/>
      </w:r>
      <w:r w:rsidR="00CB3E58">
        <w:t xml:space="preserve"> and the US </w:t>
      </w:r>
      <w:r w:rsidR="00140CA0">
        <w:fldChar w:fldCharType="begin">
          <w:fldData xml:space="preserve">PEVuZE5vdGU+PENpdGU+PEF1dGhvcj5DYXd0aG9uPC9BdXRob3I+PFllYXI+MjAwOTwvWWVhcj48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</w:fldData>
        </w:fldChar>
      </w:r>
      <w:r w:rsidR="003A0CCE">
        <w:instrText xml:space="preserve"> ADDIN EN.CITE </w:instrText>
      </w:r>
      <w:r w:rsidR="00140CA0">
        <w:fldChar w:fldCharType="begin">
          <w:fldData xml:space="preserve">PEVuZE5vdGU+PENpdGU+PEF1dGhvcj5DYXd0aG9uPC9BdXRob3I+PFllYXI+MjAwOTwvWWVhcj48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</w:fldData>
        </w:fldChar>
      </w:r>
      <w:r w:rsidR="003A0CCE">
        <w:instrText xml:space="preserve"> ADDIN EN.CITE.DATA </w:instrText>
      </w:r>
      <w:r w:rsidR="00140CA0">
        <w:fldChar w:fldCharType="end"/>
      </w:r>
      <w:r w:rsidR="00140CA0">
        <w:fldChar w:fldCharType="separate"/>
      </w:r>
      <w:r w:rsidR="003A0CCE">
        <w:rPr>
          <w:noProof/>
        </w:rPr>
        <w:t>[</w:t>
      </w:r>
      <w:hyperlink w:anchor="_ENREF_14" w:tooltip="Cawthon, 2009 #853" w:history="1">
        <w:r w:rsidR="00D327FB">
          <w:rPr>
            <w:noProof/>
          </w:rPr>
          <w:t>14</w:t>
        </w:r>
      </w:hyperlink>
      <w:r w:rsidR="003A0CCE">
        <w:rPr>
          <w:noProof/>
        </w:rPr>
        <w:t>,</w:t>
      </w:r>
      <w:hyperlink w:anchor="_ENREF_15" w:tooltip="Chaudhry, 2013 #851" w:history="1">
        <w:r w:rsidR="00D327FB">
          <w:rPr>
            <w:noProof/>
          </w:rPr>
          <w:t>15</w:t>
        </w:r>
      </w:hyperlink>
      <w:r w:rsidR="003A0CCE">
        <w:rPr>
          <w:noProof/>
        </w:rPr>
        <w:t>]</w:t>
      </w:r>
      <w:r w:rsidR="00140CA0">
        <w:fldChar w:fldCharType="end"/>
      </w:r>
      <w:r w:rsidR="00CB3E58">
        <w:t xml:space="preserve"> to </w:t>
      </w:r>
      <w:r>
        <w:t xml:space="preserve">investigate the </w:t>
      </w:r>
      <w:r w:rsidR="00D82807">
        <w:t xml:space="preserve">prospective </w:t>
      </w:r>
      <w:r w:rsidR="00434787">
        <w:t>association between customary grip strength and admission</w:t>
      </w:r>
      <w:r w:rsidR="00D63CCF">
        <w:t>, with varying</w:t>
      </w:r>
      <w:r w:rsidR="00CB3E58">
        <w:t xml:space="preserve"> </w:t>
      </w:r>
      <w:r w:rsidR="00983AC4">
        <w:t>results</w:t>
      </w:r>
      <w:r w:rsidR="00411967">
        <w:t>. I</w:t>
      </w:r>
      <w:r w:rsidR="00955AC5">
        <w:t xml:space="preserve">n Belgium </w:t>
      </w:r>
      <w:r w:rsidR="00140CA0">
        <w:fldChar w:fldCharType="begin"/>
      </w:r>
      <w:r w:rsidR="00FE4B78">
        <w:instrText xml:space="preserve"> ADDIN EN.CITE &lt;EndNote&gt;&lt;Cite&gt;&lt;Author&gt;Legrand&lt;/Author&gt;&lt;Year&gt;2014&lt;/Year&gt;&lt;RecNum&gt;850&lt;/RecNum&gt;&lt;DisplayText&gt;[11]&lt;/DisplayText&gt;&lt;record&gt;&lt;rec-number&gt;850&lt;/rec-number&gt;&lt;foreign-keys&gt;&lt;key app="EN" db-id="929wv2f5nfrzd1etxs3vx9w3zv55vpptrdd0" timestamp="1423142819"&gt;850&lt;/key&gt;&lt;/foreign-keys&gt;&lt;ref-type name="Journal Article"&gt;17&lt;/ref-type&gt;&lt;contributors&gt;&lt;authors&gt;&lt;author&gt;Legrand, Delphine&lt;/author&gt;&lt;author&gt;Vaes, Bert&lt;/author&gt;&lt;author&gt;Mathei, Catharina&lt;/author&gt;&lt;author&gt;Adriaensen, Wim&lt;/author&gt;&lt;author&gt;Van Pottelbergh, Gijs&lt;/author&gt;&lt;author&gt;Degryse, Jean-Marie&lt;/author&gt;&lt;/authors&gt;&lt;/contributors&gt;&lt;titles&gt;&lt;title&gt;Muscle Strength and Physical Performance as Predictors of Mortality, Hospitalization, and Disability in the Oldest Old&lt;/title&gt;&lt;secondary-title&gt;Journal of the American Geriatrics Society&lt;/secondary-title&gt;&lt;/titles&gt;&lt;periodical&gt;&lt;full-title&gt;Journal of the American Geriatrics Society&lt;/full-title&gt;&lt;/periodical&gt;&lt;pages&gt;1030-1038&lt;/pages&gt;&lt;volume&gt;62&lt;/volume&gt;&lt;number&gt;6&lt;/number&gt;&lt;dates&gt;&lt;year&gt;2014&lt;/year&gt;&lt;pub-dates&gt;&lt;date&gt;Jun&lt;/date&gt;&lt;/pub-dates&gt;&lt;/dates&gt;&lt;isbn&gt;0002-8614&lt;/isbn&gt;&lt;accession-num&gt;WOS:000337624300004&lt;/accession-num&gt;&lt;urls&gt;&lt;related-urls&gt;&lt;url&gt;&amp;lt;Go to ISI&amp;gt;://WOS:000337624300004&lt;/url&gt;&lt;url&gt;http://onlinelibrary.wiley.com/store/10.1111/jgs.12840/asset/jgs12840.pdf?v=1&amp;amp;t=i5s6i714&amp;amp;s=63a0054b163d8bf958ba714a6df37cd51438fab0&lt;/url&gt;&lt;/related-urls&gt;&lt;/urls&gt;&lt;electronic-resource-num&gt;10.1111/jgs.12840&lt;/electronic-resource-num&gt;&lt;/record&gt;&lt;/Cite&gt;&lt;/EndNote&gt;</w:instrText>
      </w:r>
      <w:r w:rsidR="00140CA0">
        <w:fldChar w:fldCharType="separate"/>
      </w:r>
      <w:r w:rsidR="00FE4B78">
        <w:rPr>
          <w:noProof/>
        </w:rPr>
        <w:t>[</w:t>
      </w:r>
      <w:hyperlink w:anchor="_ENREF_11" w:tooltip="Legrand, 2014 #850" w:history="1">
        <w:r w:rsidR="00D327FB">
          <w:rPr>
            <w:noProof/>
          </w:rPr>
          <w:t>11</w:t>
        </w:r>
      </w:hyperlink>
      <w:r w:rsidR="00FE4B78">
        <w:rPr>
          <w:noProof/>
        </w:rPr>
        <w:t>]</w:t>
      </w:r>
      <w:r w:rsidR="00140CA0">
        <w:fldChar w:fldCharType="end"/>
      </w:r>
      <w:r w:rsidR="00955AC5">
        <w:t>, among 560 men and women aged 80+, significantly higher rates of hospital admission were observed among those in the weakest tertile of grip strength</w:t>
      </w:r>
      <w:r w:rsidR="009336BC">
        <w:t xml:space="preserve"> over nearly 3 years’ follow-up</w:t>
      </w:r>
      <w:r w:rsidR="00955AC5">
        <w:t xml:space="preserve">. Conversely, </w:t>
      </w:r>
      <w:r w:rsidR="00D82807">
        <w:t>a sample of</w:t>
      </w:r>
      <w:r w:rsidR="0029707B">
        <w:t xml:space="preserve"> </w:t>
      </w:r>
      <w:r w:rsidR="0029707B" w:rsidRPr="00B624B3">
        <w:t>279 patients</w:t>
      </w:r>
      <w:r w:rsidR="00FB02E1">
        <w:t xml:space="preserve"> </w:t>
      </w:r>
      <w:r w:rsidR="00955AC5">
        <w:t xml:space="preserve">in Germany </w:t>
      </w:r>
      <w:r w:rsidR="00140CA0">
        <w:fldChar w:fldCharType="begin"/>
      </w:r>
      <w:r w:rsidR="00D2130C">
        <w:instrText xml:space="preserve"> ADDIN EN.CITE &lt;EndNote&gt;&lt;Cite&gt;&lt;Author&gt;Nikolaus&lt;/Author&gt;&lt;Year&gt;1996&lt;/Year&gt;&lt;RecNum&gt;769&lt;/RecNum&gt;&lt;DisplayText&gt;[12]&lt;/DisplayText&gt;&lt;record&gt;&lt;rec-number&gt;769&lt;/rec-number&gt;&lt;foreign-keys&gt;&lt;key app="EN" db-id="929wv2f5nfrzd1etxs3vx9w3zv55vpptrdd0" timestamp="1405950353"&gt;769&lt;/key&gt;&lt;/foreign-keys&gt;&lt;ref-type name="Journal Article"&gt;17&lt;/ref-type&gt;&lt;contributors&gt;&lt;authors&gt;&lt;author&gt;Nikolaus, T.&lt;/author&gt;&lt;author&gt;Bach, M.&lt;/author&gt;&lt;author&gt;Oster, P.&lt;/author&gt;&lt;author&gt;Schlierf, G.&lt;/author&gt;&lt;/authors&gt;&lt;/contributors&gt;&lt;titles&gt;&lt;title&gt;Prospective value of self-report and performance-based tests of functional status for 18-month outcomes in elderly patients&lt;/title&gt;&lt;secondary-title&gt;Aging-Clinical and Experimental Research&lt;/secondary-title&gt;&lt;/titles&gt;&lt;periodical&gt;&lt;full-title&gt;Aging-Clinical and Experimental Research&lt;/full-title&gt;&lt;/periodical&gt;&lt;pages&gt;271-276&lt;/pages&gt;&lt;volume&gt;8&lt;/volume&gt;&lt;number&gt;4&lt;/number&gt;&lt;dates&gt;&lt;year&gt;1996&lt;/year&gt;&lt;pub-dates&gt;&lt;date&gt;Aug&lt;/date&gt;&lt;/pub-dates&gt;&lt;/dates&gt;&lt;isbn&gt;0394-9532&lt;/isbn&gt;&lt;accession-num&gt;WOS:A1996VK19900008&lt;/accession-num&gt;&lt;urls&gt;&lt;related-urls&gt;&lt;url&gt;&amp;lt;Go to ISI&amp;gt;://WOS:A1996VK19900008&lt;/url&gt;&lt;/related-urls&gt;&lt;/urls&gt;&lt;/record&gt;&lt;/Cite&gt;&lt;/EndNote&gt;</w:instrText>
      </w:r>
      <w:r w:rsidR="00140CA0">
        <w:fldChar w:fldCharType="separate"/>
      </w:r>
      <w:r w:rsidR="00D2130C">
        <w:rPr>
          <w:noProof/>
        </w:rPr>
        <w:t>[</w:t>
      </w:r>
      <w:hyperlink w:anchor="_ENREF_12" w:tooltip="Nikolaus, 1996 #769" w:history="1">
        <w:r w:rsidR="00D327FB">
          <w:rPr>
            <w:noProof/>
          </w:rPr>
          <w:t>12</w:t>
        </w:r>
      </w:hyperlink>
      <w:r w:rsidR="00D2130C">
        <w:rPr>
          <w:noProof/>
        </w:rPr>
        <w:t>]</w:t>
      </w:r>
      <w:r w:rsidR="00140CA0">
        <w:fldChar w:fldCharType="end"/>
      </w:r>
      <w:r w:rsidR="004F736E">
        <w:t>,</w:t>
      </w:r>
      <w:r w:rsidR="00B10236">
        <w:t xml:space="preserve"> </w:t>
      </w:r>
      <w:r w:rsidR="00983AC4">
        <w:t>followed</w:t>
      </w:r>
      <w:r w:rsidR="00BF5618">
        <w:t>-</w:t>
      </w:r>
      <w:r w:rsidR="00983AC4">
        <w:t>up for</w:t>
      </w:r>
      <w:r w:rsidR="00D82807">
        <w:t xml:space="preserve"> 18 months</w:t>
      </w:r>
      <w:r w:rsidR="004F736E">
        <w:t>,</w:t>
      </w:r>
      <w:r w:rsidR="00B10236">
        <w:t xml:space="preserve"> </w:t>
      </w:r>
      <w:r w:rsidR="00D82807">
        <w:t>found no association between</w:t>
      </w:r>
      <w:r w:rsidR="0029707B">
        <w:t xml:space="preserve"> grip strength </w:t>
      </w:r>
      <w:r w:rsidR="00D82807">
        <w:t>and risk of</w:t>
      </w:r>
      <w:r w:rsidR="0029707B">
        <w:t xml:space="preserve"> </w:t>
      </w:r>
      <w:r w:rsidR="0029707B" w:rsidRPr="00B624B3">
        <w:t>hospital admission</w:t>
      </w:r>
      <w:r w:rsidR="009C7F53">
        <w:t xml:space="preserve">. Neither did a study of </w:t>
      </w:r>
      <w:r w:rsidR="00E015B7">
        <w:t>764 men and women</w:t>
      </w:r>
      <w:r w:rsidR="00B10236">
        <w:t xml:space="preserve"> aged 75+</w:t>
      </w:r>
      <w:r w:rsidR="00E015B7">
        <w:t xml:space="preserve"> </w:t>
      </w:r>
      <w:r w:rsidR="009C7F53">
        <w:t xml:space="preserve">in The Netherlands </w:t>
      </w:r>
      <w:r w:rsidR="00140CA0">
        <w:fldChar w:fldCharType="begin"/>
      </w:r>
      <w:r w:rsidR="00D2130C">
        <w:instrText xml:space="preserve"> ADDIN EN.CITE &lt;EndNote&gt;&lt;Cite&gt;&lt;Author&gt;Chan&lt;/Author&gt;&lt;Year&gt;2014&lt;/Year&gt;&lt;RecNum&gt;849&lt;/RecNum&gt;&lt;DisplayText&gt;[13]&lt;/DisplayText&gt;&lt;record&gt;&lt;rec-number&gt;849&lt;/rec-number&gt;&lt;foreign-keys&gt;&lt;key app="EN" db-id="929wv2f5nfrzd1etxs3vx9w3zv55vpptrdd0" timestamp="1423142819"&gt;849&lt;/key&gt;&lt;/foreign-keys&gt;&lt;ref-type name="Journal Article"&gt;17&lt;/ref-type&gt;&lt;contributors&gt;&lt;authors&gt;&lt;author&gt;Chan, On Ying A.&lt;/author&gt;&lt;author&gt;van Houwelingen, Anne H.&lt;/author&gt;&lt;author&gt;Gussekloo, Jacobijn&lt;/author&gt;&lt;author&gt;Blom, JeanetW&lt;/author&gt;&lt;author&gt;den Elzen, Wendy P. J.&lt;/author&gt;&lt;/authors&gt;&lt;/contributors&gt;&lt;titles&gt;&lt;title&gt;Comparison of quadriceps strength and handgrip strength in their association with health outcomes in older adults in primary care&lt;/title&gt;&lt;secondary-title&gt;Age&lt;/secondary-title&gt;&lt;/titles&gt;&lt;periodical&gt;&lt;full-title&gt;Age&lt;/full-title&gt;&lt;/periodical&gt;&lt;volume&gt;36&lt;/volume&gt;&lt;number&gt;5&lt;/number&gt;&lt;dates&gt;&lt;year&gt;2014&lt;/year&gt;&lt;pub-dates&gt;&lt;date&gt;Oct&lt;/date&gt;&lt;/pub-dates&gt;&lt;/dates&gt;&lt;isbn&gt;0161-9152&lt;/isbn&gt;&lt;accession-num&gt;WOS:000343801300016&lt;/accession-num&gt;&lt;urls&gt;&lt;related-urls&gt;&lt;url&gt;&amp;lt;Go to ISI&amp;gt;://WOS:000343801300016&lt;/url&gt;&lt;url&gt;http://download.springer.com/static/pdf/320/art%253A10.1007%252Fs11357-014-9714-4.pdf?auth66=1423142873_0568417f7ad1a7d9251f05a71953e38d&amp;amp;ext=.pdf&lt;/url&gt;&lt;/related-urls&gt;&lt;/urls&gt;&lt;custom7&gt;9714&lt;/custom7&gt;&lt;electronic-resource-num&gt;10.1007/s11357-014-9714-4&lt;/electronic-resource-num&gt;&lt;/record&gt;&lt;/Cite&gt;&lt;/EndNote&gt;</w:instrText>
      </w:r>
      <w:r w:rsidR="00140CA0">
        <w:fldChar w:fldCharType="separate"/>
      </w:r>
      <w:r w:rsidR="00D2130C">
        <w:rPr>
          <w:noProof/>
        </w:rPr>
        <w:t>[</w:t>
      </w:r>
      <w:hyperlink w:anchor="_ENREF_13" w:tooltip="Chan, 2014 #849" w:history="1">
        <w:r w:rsidR="00D327FB">
          <w:rPr>
            <w:noProof/>
          </w:rPr>
          <w:t>13</w:t>
        </w:r>
      </w:hyperlink>
      <w:r w:rsidR="00D2130C">
        <w:rPr>
          <w:noProof/>
        </w:rPr>
        <w:t>]</w:t>
      </w:r>
      <w:r w:rsidR="00140CA0">
        <w:fldChar w:fldCharType="end"/>
      </w:r>
      <w:r w:rsidR="009C7F53">
        <w:t xml:space="preserve"> </w:t>
      </w:r>
      <w:r w:rsidR="00E015B7">
        <w:t>amongst whom individuals with complex problems were over</w:t>
      </w:r>
      <w:r w:rsidR="00B10236">
        <w:t>-represented</w:t>
      </w:r>
      <w:r w:rsidR="009C7F53">
        <w:t xml:space="preserve">. </w:t>
      </w:r>
      <w:r w:rsidR="00B10236">
        <w:t>A</w:t>
      </w:r>
      <w:r w:rsidR="009C7F53">
        <w:t>lthough this study</w:t>
      </w:r>
      <w:r w:rsidR="00E015B7">
        <w:t xml:space="preserve"> found </w:t>
      </w:r>
      <w:r w:rsidR="009C7F53">
        <w:t>no</w:t>
      </w:r>
      <w:r w:rsidR="00E015B7">
        <w:t xml:space="preserve"> association between </w:t>
      </w:r>
      <w:r w:rsidR="009C7F53">
        <w:t xml:space="preserve">grip strength </w:t>
      </w:r>
      <w:r w:rsidR="00CC43E9">
        <w:t>and hospitalisation in the year</w:t>
      </w:r>
      <w:r>
        <w:t xml:space="preserve"> following measurement</w:t>
      </w:r>
      <w:r w:rsidR="009C7F53">
        <w:t>, it d</w:t>
      </w:r>
      <w:r w:rsidR="00CC43E9">
        <w:t xml:space="preserve">id </w:t>
      </w:r>
      <w:r w:rsidR="009336BC">
        <w:t>show</w:t>
      </w:r>
      <w:r w:rsidR="00CC43E9">
        <w:t xml:space="preserve"> an association with self-reported hospitalisation in the year preceding measurement, suggesting </w:t>
      </w:r>
      <w:r w:rsidR="00362718">
        <w:t>an effect of ill-</w:t>
      </w:r>
      <w:r w:rsidR="00B10236">
        <w:t>health on</w:t>
      </w:r>
      <w:r w:rsidR="00CC43E9">
        <w:t xml:space="preserve"> grip.</w:t>
      </w:r>
    </w:p>
    <w:p w:rsidR="00FC03C0" w:rsidRDefault="009336BC" w:rsidP="00A5440C">
      <w:pPr>
        <w:spacing w:line="480" w:lineRule="auto"/>
      </w:pPr>
      <w:r>
        <w:lastRenderedPageBreak/>
        <w:t xml:space="preserve">The largest study to date to have considered grip strength among its predictors and hospital admission among its outcomes </w:t>
      </w:r>
      <w:r w:rsidR="007A4EA1">
        <w:t xml:space="preserve">is the Health Aging and Body Composition Study in the US </w:t>
      </w:r>
      <w:r w:rsidR="00140CA0">
        <w:fldChar w:fldCharType="begin"/>
      </w:r>
      <w:r w:rsidR="00D2130C">
        <w:instrText xml:space="preserve"> ADDIN EN.CITE &lt;EndNote&gt;&lt;Cite&gt;&lt;Author&gt;Cawthon&lt;/Author&gt;&lt;Year&gt;2009&lt;/Year&gt;&lt;RecNum&gt;853&lt;/RecNum&gt;&lt;DisplayText&gt;[14]&lt;/DisplayText&gt;&lt;record&gt;&lt;rec-number&gt;853&lt;/rec-number&gt;&lt;foreign-keys&gt;&lt;key app="EN" db-id="929wv2f5nfrzd1etxs3vx9w3zv55vpptrdd0" timestamp="1423144601"&gt;853&lt;/key&gt;&lt;/foreign-keys&gt;&lt;ref-type name="Journal Article"&gt;17&lt;/ref-type&gt;&lt;contributors&gt;&lt;authors&gt;&lt;author&gt;Cawthon, Peggy Mannen&lt;/author&gt;&lt;author&gt;Fox, Kathleen M.&lt;/author&gt;&lt;author&gt;Gandra, Shravanthi R.&lt;/author&gt;&lt;author&gt;Delmonico, Matthew J.&lt;/author&gt;&lt;author&gt;Chiou, Chiun-Fang&lt;/author&gt;&lt;author&gt;Anthony, Mary S.&lt;/author&gt;&lt;author&gt;Sewall, Ase&lt;/author&gt;&lt;author&gt;Goodpaster, Bret&lt;/author&gt;&lt;author&gt;Satterfield, Suzanne&lt;/author&gt;&lt;author&gt;Cummings, Steven R.&lt;/author&gt;&lt;author&gt;Harris, Tamara B.&lt;/author&gt;&lt;author&gt;Hlth, Aging&lt;/author&gt;&lt;author&gt;Body Composition, Study&lt;/author&gt;&lt;/authors&gt;&lt;/contributors&gt;&lt;titles&gt;&lt;title&gt;Do Muscle Mass, Muscle Density, Strength, and Physical Function Similarly Influence Risk of Hospitalization in Older Adults?&lt;/title&gt;&lt;secondary-title&gt;Journal of the American Geriatrics Society&lt;/secondary-title&gt;&lt;/titles&gt;&lt;periodical&gt;&lt;full-title&gt;Journal of the American Geriatrics Society&lt;/full-title&gt;&lt;/periodical&gt;&lt;pages&gt;1411-1419&lt;/pages&gt;&lt;volume&gt;57&lt;/volume&gt;&lt;number&gt;8&lt;/number&gt;&lt;dates&gt;&lt;year&gt;2009&lt;/year&gt;&lt;pub-dates&gt;&lt;date&gt;Aug&lt;/date&gt;&lt;/pub-dates&gt;&lt;/dates&gt;&lt;isbn&gt;0002-8614&lt;/isbn&gt;&lt;accession-num&gt;WOS:000268533100010&lt;/accession-num&gt;&lt;urls&gt;&lt;related-urls&gt;&lt;url&gt;&amp;lt;Go to ISI&amp;gt;://WOS:000268533100010&lt;/url&gt;&lt;url&gt;http://onlinelibrary.wiley.com/store/10.1111/j.1532-5415.2009.02366.x/asset/j.1532-5415.2009.02366.x.pdf?v=1&amp;amp;t=i5s9achl&amp;amp;s=59d6985ebb3481ef18eca1fd35f3a7b1c9542be3&lt;/url&gt;&lt;/related-urls&gt;&lt;/urls&gt;&lt;electronic-resource-num&gt;10.1111/j.1532-5415.2009.02366.x&lt;/electronic-resource-num&gt;&lt;/record&gt;&lt;/Cite&gt;&lt;/EndNote&gt;</w:instrText>
      </w:r>
      <w:r w:rsidR="00140CA0">
        <w:fldChar w:fldCharType="separate"/>
      </w:r>
      <w:r w:rsidR="00D2130C">
        <w:rPr>
          <w:noProof/>
        </w:rPr>
        <w:t>[</w:t>
      </w:r>
      <w:hyperlink w:anchor="_ENREF_14" w:tooltip="Cawthon, 2009 #853" w:history="1">
        <w:r w:rsidR="00D327FB">
          <w:rPr>
            <w:noProof/>
          </w:rPr>
          <w:t>14</w:t>
        </w:r>
      </w:hyperlink>
      <w:r w:rsidR="00D2130C">
        <w:rPr>
          <w:noProof/>
        </w:rPr>
        <w:t>]</w:t>
      </w:r>
      <w:r w:rsidR="00140CA0">
        <w:fldChar w:fldCharType="end"/>
      </w:r>
      <w:r w:rsidR="007A4EA1">
        <w:t xml:space="preserve">. </w:t>
      </w:r>
      <w:r w:rsidR="00AF6A32">
        <w:t xml:space="preserve"> C</w:t>
      </w:r>
      <w:r w:rsidR="0032794A">
        <w:t>omprehensive</w:t>
      </w:r>
      <w:r w:rsidR="00AF6A32">
        <w:t xml:space="preserve"> baseline (1997-8) measurements of muscle strength, mass and density were made </w:t>
      </w:r>
      <w:r w:rsidR="0032794A">
        <w:t xml:space="preserve">in </w:t>
      </w:r>
      <w:r>
        <w:t>3011 men</w:t>
      </w:r>
      <w:r w:rsidR="007A4EA1">
        <w:t xml:space="preserve"> </w:t>
      </w:r>
      <w:r>
        <w:t>a</w:t>
      </w:r>
      <w:r w:rsidR="007A4EA1">
        <w:t>nd</w:t>
      </w:r>
      <w:r>
        <w:t xml:space="preserve"> women aged </w:t>
      </w:r>
      <w:r w:rsidR="007A4EA1">
        <w:t>70-80 years</w:t>
      </w:r>
      <w:r w:rsidR="00AF6A32">
        <w:t>. The cohort was</w:t>
      </w:r>
      <w:r w:rsidR="007A4EA1">
        <w:t xml:space="preserve"> followed for a mean of 4.7 years during which hospital admissions were self-reported</w:t>
      </w:r>
      <w:r w:rsidR="00AF6A32">
        <w:t>. As in the Belgian study</w:t>
      </w:r>
      <w:r w:rsidR="00A34D1C">
        <w:t xml:space="preserve"> </w:t>
      </w:r>
      <w:r w:rsidR="00140CA0">
        <w:fldChar w:fldCharType="begin"/>
      </w:r>
      <w:r w:rsidR="00FE4B78">
        <w:instrText xml:space="preserve"> ADDIN EN.CITE &lt;EndNote&gt;&lt;Cite&gt;&lt;Author&gt;Legrand&lt;/Author&gt;&lt;Year&gt;2014&lt;/Year&gt;&lt;RecNum&gt;850&lt;/RecNum&gt;&lt;DisplayText&gt;[11]&lt;/DisplayText&gt;&lt;record&gt;&lt;rec-number&gt;850&lt;/rec-number&gt;&lt;foreign-keys&gt;&lt;key app="EN" db-id="929wv2f5nfrzd1etxs3vx9w3zv55vpptrdd0" timestamp="1423142819"&gt;850&lt;/key&gt;&lt;/foreign-keys&gt;&lt;ref-type name="Journal Article"&gt;17&lt;/ref-type&gt;&lt;contributors&gt;&lt;authors&gt;&lt;author&gt;Legrand, Delphine&lt;/author&gt;&lt;author&gt;Vaes, Bert&lt;/author&gt;&lt;author&gt;Mathei, Catharina&lt;/author&gt;&lt;author&gt;Adriaensen, Wim&lt;/author&gt;&lt;author&gt;Van Pottelbergh, Gijs&lt;/author&gt;&lt;author&gt;Degryse, Jean-Marie&lt;/author&gt;&lt;/authors&gt;&lt;/contributors&gt;&lt;titles&gt;&lt;title&gt;Muscle Strength and Physical Performance as Predictors of Mortality, Hospitalization, and Disability in the Oldest Old&lt;/title&gt;&lt;secondary-title&gt;Journal of the American Geriatrics Society&lt;/secondary-title&gt;&lt;/titles&gt;&lt;periodical&gt;&lt;full-title&gt;Journal of the American Geriatrics Society&lt;/full-title&gt;&lt;/periodical&gt;&lt;pages&gt;1030-1038&lt;/pages&gt;&lt;volume&gt;62&lt;/volume&gt;&lt;number&gt;6&lt;/number&gt;&lt;dates&gt;&lt;year&gt;2014&lt;/year&gt;&lt;pub-dates&gt;&lt;date&gt;Jun&lt;/date&gt;&lt;/pub-dates&gt;&lt;/dates&gt;&lt;isbn&gt;0002-8614&lt;/isbn&gt;&lt;accession-num&gt;WOS:000337624300004&lt;/accession-num&gt;&lt;urls&gt;&lt;related-urls&gt;&lt;url&gt;&amp;lt;Go to ISI&amp;gt;://WOS:000337624300004&lt;/url&gt;&lt;url&gt;http://onlinelibrary.wiley.com/store/10.1111/jgs.12840/asset/jgs12840.pdf?v=1&amp;amp;t=i5s6i714&amp;amp;s=63a0054b163d8bf958ba714a6df37cd51438fab0&lt;/url&gt;&lt;/related-urls&gt;&lt;/urls&gt;&lt;electronic-resource-num&gt;10.1111/jgs.12840&lt;/electronic-resource-num&gt;&lt;/record&gt;&lt;/Cite&gt;&lt;/EndNote&gt;</w:instrText>
      </w:r>
      <w:r w:rsidR="00140CA0">
        <w:fldChar w:fldCharType="separate"/>
      </w:r>
      <w:r w:rsidR="00FE4B78">
        <w:rPr>
          <w:noProof/>
        </w:rPr>
        <w:t>[</w:t>
      </w:r>
      <w:hyperlink w:anchor="_ENREF_11" w:tooltip="Legrand, 2014 #850" w:history="1">
        <w:r w:rsidR="00D327FB">
          <w:rPr>
            <w:noProof/>
          </w:rPr>
          <w:t>11</w:t>
        </w:r>
      </w:hyperlink>
      <w:r w:rsidR="00FE4B78">
        <w:rPr>
          <w:noProof/>
        </w:rPr>
        <w:t>]</w:t>
      </w:r>
      <w:r w:rsidR="00140CA0">
        <w:fldChar w:fldCharType="end"/>
      </w:r>
      <w:r w:rsidR="00AF6A32">
        <w:t>, participants with t</w:t>
      </w:r>
      <w:r w:rsidR="00BB34AF">
        <w:t xml:space="preserve">he weakest grip </w:t>
      </w:r>
      <w:r w:rsidR="00A34D1C">
        <w:t>had a significantly</w:t>
      </w:r>
      <w:r w:rsidR="00AF6A32">
        <w:t xml:space="preserve"> increased risk of hospitalisation</w:t>
      </w:r>
      <w:r w:rsidR="00A34D1C">
        <w:t>.</w:t>
      </w:r>
      <w:r w:rsidR="000B3782">
        <w:t xml:space="preserve"> Another </w:t>
      </w:r>
      <w:r w:rsidR="00170827">
        <w:t xml:space="preserve">US </w:t>
      </w:r>
      <w:r w:rsidR="000B3782">
        <w:t>study</w:t>
      </w:r>
      <w:r w:rsidR="00170827">
        <w:t xml:space="preserve">, </w:t>
      </w:r>
      <w:r w:rsidR="00215C6C">
        <w:t>of</w:t>
      </w:r>
      <w:r w:rsidR="00170827">
        <w:t xml:space="preserve"> 758 participants of the Cardiovascular Health Study</w:t>
      </w:r>
      <w:r w:rsidR="000B3782">
        <w:t xml:space="preserve"> </w:t>
      </w:r>
      <w:r w:rsidR="00A843C9">
        <w:t xml:space="preserve">who had been </w:t>
      </w:r>
      <w:r w:rsidR="00AE04A7">
        <w:t>diagnosed with</w:t>
      </w:r>
      <w:r w:rsidR="00170827">
        <w:t xml:space="preserve"> heart failure, </w:t>
      </w:r>
      <w:r w:rsidR="000B3782">
        <w:t xml:space="preserve">compared grip strength </w:t>
      </w:r>
      <w:r w:rsidR="00AE04A7">
        <w:t xml:space="preserve">shortly </w:t>
      </w:r>
      <w:r w:rsidR="000B3782">
        <w:t>a</w:t>
      </w:r>
      <w:r w:rsidR="00170827">
        <w:t xml:space="preserve">fter diagnosis </w:t>
      </w:r>
      <w:r w:rsidR="000B3782">
        <w:t>with hospitalisation over a mean follow-up of 3.4 years</w:t>
      </w:r>
      <w:r w:rsidR="00170827">
        <w:t xml:space="preserve">, by the end of which 75% of participants had died. </w:t>
      </w:r>
      <w:r w:rsidR="00AE04A7">
        <w:t>Anders</w:t>
      </w:r>
      <w:r w:rsidR="00D1652B">
        <w:t>e</w:t>
      </w:r>
      <w:r w:rsidR="00AE04A7">
        <w:t xml:space="preserve">n </w:t>
      </w:r>
      <w:r w:rsidR="00DB3AB2">
        <w:t xml:space="preserve">and </w:t>
      </w:r>
      <w:r w:rsidR="00AE04A7">
        <w:t>Gill models showed that</w:t>
      </w:r>
      <w:r w:rsidR="00170827">
        <w:t xml:space="preserve"> weak grip (defined as a binary variable) was associated with hospitalisation</w:t>
      </w:r>
      <w:r w:rsidR="00DB3AB2">
        <w:t>; this</w:t>
      </w:r>
      <w:r w:rsidR="00170827">
        <w:t xml:space="preserve"> relationship was unchanged </w:t>
      </w:r>
      <w:r w:rsidR="00FC03C0">
        <w:t xml:space="preserve">in composite analyses considering hospital admission/death as the endpoint. </w:t>
      </w:r>
    </w:p>
    <w:p w:rsidR="00E06E48" w:rsidRPr="00166A0D" w:rsidRDefault="00B124DE" w:rsidP="00A5440C">
      <w:pPr>
        <w:spacing w:line="480" w:lineRule="auto"/>
      </w:pPr>
      <w:r w:rsidRPr="00166A0D">
        <w:t xml:space="preserve">The results of these previous studies cannot </w:t>
      </w:r>
      <w:r w:rsidR="00453209">
        <w:t>b</w:t>
      </w:r>
      <w:r w:rsidRPr="00166A0D">
        <w:t xml:space="preserve">e generalised </w:t>
      </w:r>
      <w:r w:rsidR="00B566D5">
        <w:t>internationally</w:t>
      </w:r>
      <w:r w:rsidRPr="00166A0D">
        <w:t xml:space="preserve"> because thresholds for admission may differ between healthcare systems.</w:t>
      </w:r>
      <w:r w:rsidR="00B566D5">
        <w:t xml:space="preserve"> Our study</w:t>
      </w:r>
      <w:r w:rsidR="00215C6C">
        <w:t>, set in the UK,</w:t>
      </w:r>
      <w:r w:rsidR="00B566D5">
        <w:t xml:space="preserve"> </w:t>
      </w:r>
      <w:r w:rsidRPr="00166A0D">
        <w:t xml:space="preserve">is equal in size to </w:t>
      </w:r>
      <w:r w:rsidR="00AF4EB6">
        <w:t xml:space="preserve">the </w:t>
      </w:r>
      <w:r w:rsidRPr="00166A0D">
        <w:t>biggest previous study</w:t>
      </w:r>
      <w:r w:rsidR="00AF4EB6">
        <w:t xml:space="preserve"> </w:t>
      </w:r>
      <w:r w:rsidR="00140CA0">
        <w:fldChar w:fldCharType="begin"/>
      </w:r>
      <w:r w:rsidR="00D2130C">
        <w:instrText xml:space="preserve"> ADDIN EN.CITE &lt;EndNote&gt;&lt;Cite&gt;&lt;Author&gt;Cawthon&lt;/Author&gt;&lt;Year&gt;2009&lt;/Year&gt;&lt;RecNum&gt;853&lt;/RecNum&gt;&lt;DisplayText&gt;[14]&lt;/DisplayText&gt;&lt;record&gt;&lt;rec-number&gt;853&lt;/rec-number&gt;&lt;foreign-keys&gt;&lt;key app="EN" db-id="929wv2f5nfrzd1etxs3vx9w3zv55vpptrdd0" timestamp="1423144601"&gt;853&lt;/key&gt;&lt;/foreign-keys&gt;&lt;ref-type name="Journal Article"&gt;17&lt;/ref-type&gt;&lt;contributors&gt;&lt;authors&gt;&lt;author&gt;Cawthon, Peggy Mannen&lt;/author&gt;&lt;author&gt;Fox, Kathleen M.&lt;/author&gt;&lt;author&gt;Gandra, Shravanthi R.&lt;/author&gt;&lt;author&gt;Delmonico, Matthew J.&lt;/author&gt;&lt;author&gt;Chiou, Chiun-Fang&lt;/author&gt;&lt;author&gt;Anthony, Mary S.&lt;/author&gt;&lt;author&gt;Sewall, Ase&lt;/author&gt;&lt;author&gt;Goodpaster, Bret&lt;/author&gt;&lt;author&gt;Satterfield, Suzanne&lt;/author&gt;&lt;author&gt;Cummings, Steven R.&lt;/author&gt;&lt;author&gt;Harris, Tamara B.&lt;/author&gt;&lt;author&gt;Hlth, Aging&lt;/author&gt;&lt;author&gt;Body Composition, Study&lt;/author&gt;&lt;/authors&gt;&lt;/contributors&gt;&lt;titles&gt;&lt;title&gt;Do Muscle Mass, Muscle Density, Strength, and Physical Function Similarly Influence Risk of Hospitalization in Older Adults?&lt;/title&gt;&lt;secondary-title&gt;Journal of the American Geriatrics Society&lt;/secondary-title&gt;&lt;/titles&gt;&lt;periodical&gt;&lt;full-title&gt;Journal of the American Geriatrics Society&lt;/full-title&gt;&lt;/periodical&gt;&lt;pages&gt;1411-1419&lt;/pages&gt;&lt;volume&gt;57&lt;/volume&gt;&lt;number&gt;8&lt;/number&gt;&lt;dates&gt;&lt;year&gt;2009&lt;/year&gt;&lt;pub-dates&gt;&lt;date&gt;Aug&lt;/date&gt;&lt;/pub-dates&gt;&lt;/dates&gt;&lt;isbn&gt;0002-8614&lt;/isbn&gt;&lt;accession-num&gt;WOS:000268533100010&lt;/accession-num&gt;&lt;urls&gt;&lt;related-urls&gt;&lt;url&gt;&amp;lt;Go to ISI&amp;gt;://WOS:000268533100010&lt;/url&gt;&lt;url&gt;http://onlinelibrary.wiley.com/store/10.1111/j.1532-5415.2009.02366.x/asset/j.1532-5415.2009.02366.x.pdf?v=1&amp;amp;t=i5s9achl&amp;amp;s=59d6985ebb3481ef18eca1fd35f3a7b1c9542be3&lt;/url&gt;&lt;/related-urls&gt;&lt;/urls&gt;&lt;electronic-resource-num&gt;10.1111/j.1532-5415.2009.02366.x&lt;/electronic-resource-num&gt;&lt;/record&gt;&lt;/Cite&gt;&lt;/EndNote&gt;</w:instrText>
      </w:r>
      <w:r w:rsidR="00140CA0">
        <w:fldChar w:fldCharType="separate"/>
      </w:r>
      <w:r w:rsidR="00D2130C">
        <w:rPr>
          <w:noProof/>
        </w:rPr>
        <w:t>[</w:t>
      </w:r>
      <w:hyperlink w:anchor="_ENREF_14" w:tooltip="Cawthon, 2009 #853" w:history="1">
        <w:r w:rsidR="00D327FB">
          <w:rPr>
            <w:noProof/>
          </w:rPr>
          <w:t>14</w:t>
        </w:r>
      </w:hyperlink>
      <w:r w:rsidR="00D2130C">
        <w:rPr>
          <w:noProof/>
        </w:rPr>
        <w:t>]</w:t>
      </w:r>
      <w:r w:rsidR="00140CA0">
        <w:fldChar w:fldCharType="end"/>
      </w:r>
      <w:r w:rsidR="00B566D5">
        <w:t xml:space="preserve">, </w:t>
      </w:r>
      <w:r w:rsidRPr="00166A0D">
        <w:t xml:space="preserve">has </w:t>
      </w:r>
      <w:r w:rsidR="00AF4EB6">
        <w:t xml:space="preserve">a </w:t>
      </w:r>
      <w:r w:rsidRPr="00166A0D">
        <w:t>longe</w:t>
      </w:r>
      <w:r w:rsidR="00AF4EB6">
        <w:t>r</w:t>
      </w:r>
      <w:r w:rsidRPr="00166A0D">
        <w:t xml:space="preserve"> period of follow-up</w:t>
      </w:r>
      <w:r w:rsidR="00AF4EB6">
        <w:t xml:space="preserve"> than any other</w:t>
      </w:r>
      <w:r w:rsidR="00B566D5">
        <w:t xml:space="preserve"> and </w:t>
      </w:r>
      <w:r w:rsidR="00B566D5" w:rsidRPr="00166A0D">
        <w:t xml:space="preserve">is free </w:t>
      </w:r>
      <w:r w:rsidR="0038414C">
        <w:t>from</w:t>
      </w:r>
      <w:r w:rsidR="00B566D5" w:rsidRPr="00166A0D">
        <w:t xml:space="preserve"> bias </w:t>
      </w:r>
      <w:r w:rsidR="0038414C">
        <w:t>attributable to</w:t>
      </w:r>
      <w:r w:rsidR="00B566D5" w:rsidRPr="00166A0D">
        <w:t xml:space="preserve"> mortality</w:t>
      </w:r>
      <w:r w:rsidRPr="00166A0D">
        <w:t>.</w:t>
      </w:r>
      <w:r w:rsidR="00AF4EB6">
        <w:t xml:space="preserve"> </w:t>
      </w:r>
      <w:r w:rsidR="00B566D5">
        <w:t xml:space="preserve">This latter point is important in interpreting the results </w:t>
      </w:r>
      <w:r w:rsidR="00D327FB">
        <w:t>of</w:t>
      </w:r>
      <w:r w:rsidR="00AF4EB6">
        <w:t xml:space="preserve"> earlier</w:t>
      </w:r>
      <w:r w:rsidR="00C126DD" w:rsidRPr="00166A0D">
        <w:t xml:space="preserve"> s</w:t>
      </w:r>
      <w:r w:rsidR="00B566D5">
        <w:t xml:space="preserve">tudies, which </w:t>
      </w:r>
      <w:r w:rsidR="004F5D1B" w:rsidRPr="00166A0D">
        <w:t>differ</w:t>
      </w:r>
      <w:r w:rsidR="00AF4EB6">
        <w:t>ed</w:t>
      </w:r>
      <w:r w:rsidR="004F5D1B" w:rsidRPr="00166A0D">
        <w:t xml:space="preserve"> in their ascertainment of hospitalisation</w:t>
      </w:r>
      <w:r w:rsidR="004D08D8">
        <w:t>.</w:t>
      </w:r>
      <w:r w:rsidR="00AF4EB6">
        <w:t xml:space="preserve"> </w:t>
      </w:r>
      <w:r w:rsidR="004D08D8">
        <w:t>T</w:t>
      </w:r>
      <w:r w:rsidR="004F5D1B" w:rsidRPr="00166A0D">
        <w:t>hose rely</w:t>
      </w:r>
      <w:r w:rsidR="00AF4EB6">
        <w:t>ing</w:t>
      </w:r>
      <w:r w:rsidR="004F5D1B" w:rsidRPr="00166A0D">
        <w:t xml:space="preserve"> on self-report </w:t>
      </w:r>
      <w:r w:rsidR="00140CA0" w:rsidRPr="00166A0D">
        <w:fldChar w:fldCharType="begin">
          <w:fldData xml:space="preserve">PEVuZE5vdGU+PENpdGU+PEF1dGhvcj5DaGFuPC9BdXRob3I+PFllYXI+MjAxNDwvWWVhcj48UmVj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=
</w:fldData>
        </w:fldChar>
      </w:r>
      <w:r w:rsidR="003A0CCE">
        <w:instrText xml:space="preserve"> ADDIN EN.CITE </w:instrText>
      </w:r>
      <w:r w:rsidR="00140CA0">
        <w:fldChar w:fldCharType="begin">
          <w:fldData xml:space="preserve">PEVuZE5vdGU+PENpdGU+PEF1dGhvcj5DaGFuPC9BdXRob3I+PFllYXI+MjAxNDwvWWVhcj48UmVj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=
</w:fldData>
        </w:fldChar>
      </w:r>
      <w:r w:rsidR="003A0CCE">
        <w:instrText xml:space="preserve"> ADDIN EN.CITE.DATA </w:instrText>
      </w:r>
      <w:r w:rsidR="00140CA0">
        <w:fldChar w:fldCharType="end"/>
      </w:r>
      <w:r w:rsidR="00140CA0" w:rsidRPr="00166A0D">
        <w:fldChar w:fldCharType="separate"/>
      </w:r>
      <w:r w:rsidR="003A0CCE">
        <w:rPr>
          <w:noProof/>
        </w:rPr>
        <w:t>[</w:t>
      </w:r>
      <w:hyperlink w:anchor="_ENREF_13" w:tooltip="Chan, 2014 #849" w:history="1">
        <w:r w:rsidR="00D327FB">
          <w:rPr>
            <w:noProof/>
          </w:rPr>
          <w:t>13</w:t>
        </w:r>
      </w:hyperlink>
      <w:r w:rsidR="003A0CCE">
        <w:rPr>
          <w:noProof/>
        </w:rPr>
        <w:t>,</w:t>
      </w:r>
      <w:hyperlink w:anchor="_ENREF_14" w:tooltip="Cawthon, 2009 #853" w:history="1">
        <w:r w:rsidR="00D327FB">
          <w:rPr>
            <w:noProof/>
          </w:rPr>
          <w:t>14</w:t>
        </w:r>
      </w:hyperlink>
      <w:r w:rsidR="003A0CCE">
        <w:rPr>
          <w:noProof/>
        </w:rPr>
        <w:t>]</w:t>
      </w:r>
      <w:r w:rsidR="00140CA0" w:rsidRPr="00166A0D">
        <w:fldChar w:fldCharType="end"/>
      </w:r>
      <w:r w:rsidR="00BE482A" w:rsidRPr="00166A0D">
        <w:t xml:space="preserve"> </w:t>
      </w:r>
      <w:r w:rsidR="00AF4EB6">
        <w:t>we</w:t>
      </w:r>
      <w:r w:rsidR="004F5D1B" w:rsidRPr="00166A0D">
        <w:t xml:space="preserve">re </w:t>
      </w:r>
      <w:r w:rsidR="00626D9E">
        <w:t>inevitably</w:t>
      </w:r>
      <w:r w:rsidR="00C126DD" w:rsidRPr="00166A0D">
        <w:t xml:space="preserve"> </w:t>
      </w:r>
      <w:r w:rsidR="004F5D1B" w:rsidRPr="00166A0D">
        <w:t xml:space="preserve">biased towards </w:t>
      </w:r>
      <w:r w:rsidR="00125DF6" w:rsidRPr="00166A0D">
        <w:t>individuals who</w:t>
      </w:r>
      <w:r w:rsidR="004F5D1B" w:rsidRPr="00166A0D">
        <w:t xml:space="preserve"> did not die</w:t>
      </w:r>
      <w:r w:rsidR="004D08D8">
        <w:t>,</w:t>
      </w:r>
      <w:r w:rsidR="00125DF6" w:rsidRPr="00166A0D">
        <w:t xml:space="preserve"> </w:t>
      </w:r>
      <w:r w:rsidR="00626D9E">
        <w:t>which</w:t>
      </w:r>
      <w:r w:rsidR="00125DF6" w:rsidRPr="00166A0D">
        <w:t xml:space="preserve"> may </w:t>
      </w:r>
      <w:r w:rsidR="00AF4EB6">
        <w:t xml:space="preserve">have </w:t>
      </w:r>
      <w:r w:rsidR="00626D9E">
        <w:t>affected</w:t>
      </w:r>
      <w:r w:rsidR="00026C42">
        <w:t xml:space="preserve"> the </w:t>
      </w:r>
      <w:r w:rsidR="00626D9E">
        <w:t xml:space="preserve">reported </w:t>
      </w:r>
      <w:r w:rsidR="00125DF6" w:rsidRPr="00166A0D">
        <w:t>association</w:t>
      </w:r>
      <w:r w:rsidR="00626D9E">
        <w:t>s</w:t>
      </w:r>
      <w:r w:rsidR="00125DF6" w:rsidRPr="00166A0D">
        <w:t xml:space="preserve"> between grip strength and hospitalisation.</w:t>
      </w:r>
      <w:r w:rsidR="00BE482A" w:rsidRPr="00166A0D">
        <w:t xml:space="preserve"> </w:t>
      </w:r>
    </w:p>
    <w:p w:rsidR="00A200A3" w:rsidRPr="001E0967" w:rsidRDefault="00B566D5" w:rsidP="00A5440C">
      <w:pPr>
        <w:spacing w:line="480" w:lineRule="auto"/>
      </w:pPr>
      <w:r>
        <w:t xml:space="preserve">Moreover, </w:t>
      </w:r>
      <w:r w:rsidR="00AD48BB">
        <w:t>ours</w:t>
      </w:r>
      <w:r>
        <w:t xml:space="preserve"> is </w:t>
      </w:r>
      <w:r w:rsidR="00411967" w:rsidRPr="00166A0D">
        <w:t xml:space="preserve">the first study to show a graded relationship by category </w:t>
      </w:r>
      <w:r w:rsidR="00A843C9">
        <w:t>among</w:t>
      </w:r>
      <w:r w:rsidR="004D08D8">
        <w:t xml:space="preserve"> admission</w:t>
      </w:r>
      <w:r w:rsidR="00411967" w:rsidRPr="00166A0D">
        <w:t xml:space="preserve"> outcomes </w:t>
      </w:r>
      <w:r w:rsidR="00A843C9">
        <w:t xml:space="preserve">that </w:t>
      </w:r>
      <w:r w:rsidR="00411967" w:rsidRPr="00166A0D">
        <w:t>approximate an increasing burden to the NHS by cost</w:t>
      </w:r>
      <w:r w:rsidR="00A843C9">
        <w:t>,</w:t>
      </w:r>
      <w:r w:rsidR="00626D9E" w:rsidRPr="00626D9E">
        <w:t xml:space="preserve"> </w:t>
      </w:r>
      <w:r w:rsidR="00626D9E" w:rsidRPr="00166A0D">
        <w:t>complexity and unpredictability</w:t>
      </w:r>
      <w:r w:rsidR="00411967" w:rsidRPr="00166A0D">
        <w:t xml:space="preserve"> </w:t>
      </w:r>
      <w:r w:rsidR="00140CA0" w:rsidRPr="00166A0D">
        <w:fldChar w:fldCharType="begin"/>
      </w:r>
      <w:r w:rsidR="00FE4B78">
        <w:instrText xml:space="preserve"> ADDIN EN.CITE &lt;EndNote&gt;&lt;Cite&gt;&lt;Author&gt;Department of Health&lt;/Author&gt;&lt;RecNum&gt;858&lt;/RecNum&gt;&lt;DisplayText&gt;[16]&lt;/DisplayText&gt;&lt;record&gt;&lt;rec-number&gt;858&lt;/rec-number&gt;&lt;foreign-keys&gt;&lt;key app="EN" db-id="929wv2f5nfrzd1etxs3vx9w3zv55vpptrdd0" timestamp="1424257921"&gt;858&lt;/key&gt;&lt;/foreign-keys&gt;&lt;ref-type name="Report"&gt;27&lt;/ref-type&gt;&lt;contributors&gt;&lt;authors&gt;&lt;author&gt;Department of Health,&lt;/author&gt;&lt;/authors&gt;&lt;/contributors&gt;&lt;titles&gt;&lt;title&gt;Reference Costs 2011-12&lt;/title&gt;&lt;/titles&gt;&lt;dates&gt;&lt;year&gt;2012&lt;/year&gt;&lt;/dates&gt;&lt;urls&gt;&lt;/urls&gt;&lt;/record&gt;&lt;/Cite&gt;&lt;/EndNote&gt;</w:instrText>
      </w:r>
      <w:r w:rsidR="00140CA0" w:rsidRPr="00166A0D">
        <w:fldChar w:fldCharType="separate"/>
      </w:r>
      <w:r w:rsidR="00FE4B78">
        <w:rPr>
          <w:noProof/>
        </w:rPr>
        <w:t>[</w:t>
      </w:r>
      <w:hyperlink w:anchor="_ENREF_16" w:tooltip="Department of Health, 2012 #858" w:history="1">
        <w:r w:rsidR="00D327FB">
          <w:rPr>
            <w:noProof/>
          </w:rPr>
          <w:t>16</w:t>
        </w:r>
      </w:hyperlink>
      <w:r w:rsidR="00FE4B78">
        <w:rPr>
          <w:noProof/>
        </w:rPr>
        <w:t>]</w:t>
      </w:r>
      <w:r w:rsidR="00140CA0" w:rsidRPr="00166A0D">
        <w:fldChar w:fldCharType="end"/>
      </w:r>
      <w:r w:rsidR="00411967" w:rsidRPr="00166A0D">
        <w:t>.</w:t>
      </w:r>
      <w:r w:rsidR="00411967">
        <w:rPr>
          <w:color w:val="0070C0"/>
        </w:rPr>
        <w:t xml:space="preserve"> </w:t>
      </w:r>
      <w:r w:rsidR="00AD48BB">
        <w:t xml:space="preserve">It </w:t>
      </w:r>
      <w:r w:rsidR="001E0967" w:rsidRPr="001E0967">
        <w:t>is</w:t>
      </w:r>
      <w:r w:rsidR="00AD48BB">
        <w:t xml:space="preserve"> also</w:t>
      </w:r>
      <w:r w:rsidR="00B91487">
        <w:t xml:space="preserve"> the first</w:t>
      </w:r>
      <w:r w:rsidR="001E0967" w:rsidRPr="001E0967">
        <w:t xml:space="preserve"> to</w:t>
      </w:r>
      <w:r w:rsidR="00B116C4" w:rsidRPr="001E0967">
        <w:t xml:space="preserve"> identif</w:t>
      </w:r>
      <w:r w:rsidR="001E0967" w:rsidRPr="001E0967">
        <w:t>y</w:t>
      </w:r>
      <w:r w:rsidR="00B116C4" w:rsidRPr="001E0967">
        <w:t xml:space="preserve"> a </w:t>
      </w:r>
      <w:r w:rsidR="001E0967" w:rsidRPr="001E0967">
        <w:t xml:space="preserve">gender differential in the effect of grip on hospitalisation, previous studies </w:t>
      </w:r>
      <w:r w:rsidR="001E0967">
        <w:t xml:space="preserve">having </w:t>
      </w:r>
      <w:r w:rsidR="001E0967" w:rsidRPr="001E0967">
        <w:t>controlled for sex</w:t>
      </w:r>
      <w:r w:rsidR="00975D71">
        <w:t xml:space="preserve"> rather than conducting separate analyses</w:t>
      </w:r>
      <w:r w:rsidR="001E0967" w:rsidRPr="001E0967">
        <w:t>.</w:t>
      </w:r>
      <w:r w:rsidR="00B116C4" w:rsidRPr="001E0967">
        <w:t xml:space="preserve"> </w:t>
      </w:r>
      <w:r w:rsidR="001E0967" w:rsidRPr="001E0967">
        <w:t>M</w:t>
      </w:r>
      <w:r w:rsidR="00B116C4" w:rsidRPr="001E0967">
        <w:t>ore marked associations between lower grip strength and increased risk of subsequent hospital admission in women than men</w:t>
      </w:r>
      <w:r w:rsidR="001E0967" w:rsidRPr="001E0967">
        <w:t xml:space="preserve"> could reflect a</w:t>
      </w:r>
      <w:r w:rsidR="00B116C4" w:rsidRPr="001E0967">
        <w:t xml:space="preserve"> genuine gender difference </w:t>
      </w:r>
      <w:r w:rsidR="001E0967" w:rsidRPr="001E0967">
        <w:t>as a</w:t>
      </w:r>
      <w:r w:rsidR="00B116C4" w:rsidRPr="001E0967">
        <w:t xml:space="preserve"> result </w:t>
      </w:r>
      <w:r w:rsidR="001E0967" w:rsidRPr="001E0967">
        <w:t>of</w:t>
      </w:r>
      <w:r w:rsidR="00B116C4" w:rsidRPr="001E0967">
        <w:t xml:space="preserve"> a threshold effect (m</w:t>
      </w:r>
      <w:r w:rsidR="00A200A3" w:rsidRPr="001E0967">
        <w:t xml:space="preserve">ean grip strength </w:t>
      </w:r>
      <w:r w:rsidR="00A200A3" w:rsidRPr="001E0967">
        <w:lastRenderedPageBreak/>
        <w:t>at baseline was 44kg in men and 26.5kg in women</w:t>
      </w:r>
      <w:r w:rsidR="00B116C4" w:rsidRPr="001E0967">
        <w:t>)</w:t>
      </w:r>
      <w:r w:rsidR="00A200A3" w:rsidRPr="001E0967">
        <w:t xml:space="preserve">. </w:t>
      </w:r>
      <w:r w:rsidR="00B116C4" w:rsidRPr="001E0967">
        <w:t xml:space="preserve">Alternatively, the difference may be an artefact of a </w:t>
      </w:r>
      <w:r w:rsidR="00393E6E" w:rsidRPr="001E0967">
        <w:t xml:space="preserve">greater </w:t>
      </w:r>
      <w:r w:rsidR="00B116C4" w:rsidRPr="001E0967">
        <w:t>survival bias</w:t>
      </w:r>
      <w:r w:rsidR="00393E6E" w:rsidRPr="001E0967">
        <w:t xml:space="preserve"> among men</w:t>
      </w:r>
      <w:r w:rsidR="004C2220" w:rsidRPr="001E0967">
        <w:t xml:space="preserve"> if</w:t>
      </w:r>
      <w:r w:rsidR="00393E6E" w:rsidRPr="001E0967">
        <w:t xml:space="preserve"> the weakest men from the wider population</w:t>
      </w:r>
      <w:r w:rsidR="004C2220" w:rsidRPr="001E0967">
        <w:t>,</w:t>
      </w:r>
      <w:r w:rsidR="00393E6E" w:rsidRPr="001E0967">
        <w:t xml:space="preserve"> who might have been expected to experience a greater burden of morbidity</w:t>
      </w:r>
      <w:r w:rsidR="004C2220" w:rsidRPr="001E0967">
        <w:t>, were</w:t>
      </w:r>
      <w:r w:rsidR="00393E6E" w:rsidRPr="001E0967">
        <w:t xml:space="preserve"> under-represented in the cohort. </w:t>
      </w:r>
    </w:p>
    <w:p w:rsidR="0004105A" w:rsidRDefault="00FB02E1" w:rsidP="00A5440C">
      <w:pPr>
        <w:spacing w:line="480" w:lineRule="auto"/>
      </w:pPr>
      <w:r>
        <w:t>Our study ha</w:t>
      </w:r>
      <w:r w:rsidR="00FC46BE">
        <w:t>d</w:t>
      </w:r>
      <w:r>
        <w:t xml:space="preserve"> some limitations. </w:t>
      </w:r>
      <w:r w:rsidR="00B1512B" w:rsidRPr="00FB02E1">
        <w:t>First, t</w:t>
      </w:r>
      <w:r w:rsidR="001754FF" w:rsidRPr="00FB02E1">
        <w:t xml:space="preserve">he assumptions underlying </w:t>
      </w:r>
      <w:r w:rsidR="001754FF">
        <w:t xml:space="preserve">survival models required us to treat hospitalisation and death as alternative failure events because they share similar risk factors. </w:t>
      </w:r>
      <w:r w:rsidR="00B1512B">
        <w:t>However, the</w:t>
      </w:r>
      <w:r w:rsidR="00AD0383" w:rsidRPr="006D060A">
        <w:t xml:space="preserve"> contribution of death to each outcome</w:t>
      </w:r>
      <w:r w:rsidR="00B1512B">
        <w:t xml:space="preserve"> was small</w:t>
      </w:r>
      <w:r w:rsidR="004A5A35">
        <w:t xml:space="preserve">. </w:t>
      </w:r>
      <w:r w:rsidR="00AD0383" w:rsidRPr="006D060A">
        <w:t xml:space="preserve">For example, 1185 men ever had an admission of any sort; adding deaths increased this figure to 1197. The variable representing 30-day readmission was the least frequently occurring outcome we studied: 371 men fell into this group alone; the addition of deaths increased the figure to 458. Thus around 1% of men in the any admission/death analysis, and 19% in the readmission/death analysis </w:t>
      </w:r>
      <w:r w:rsidR="006F7952">
        <w:t>experienced the outcome</w:t>
      </w:r>
      <w:r w:rsidR="00AD0383" w:rsidRPr="006D060A">
        <w:t xml:space="preserve"> solely as a result of their death. The corresponding figures for women were 1% and 15%.</w:t>
      </w:r>
      <w:r w:rsidR="00AD0383">
        <w:t xml:space="preserve"> Treating deaths in this way d</w:t>
      </w:r>
      <w:r w:rsidR="0055037E">
        <w:t>id</w:t>
      </w:r>
      <w:r w:rsidR="00AD0383">
        <w:t xml:space="preserve"> not, therefore, detract greatly from modelling the risk of hospital admission</w:t>
      </w:r>
      <w:r w:rsidR="00B1512B">
        <w:t>.</w:t>
      </w:r>
      <w:r>
        <w:t xml:space="preserve"> </w:t>
      </w:r>
      <w:r w:rsidR="00B1512B">
        <w:t>An alternative approach would have been to use a competing risks survival model, but this is diffi</w:t>
      </w:r>
      <w:r w:rsidR="00A843C9">
        <w:t>cult to implement in a multiple-</w:t>
      </w:r>
      <w:r w:rsidR="00B1512B">
        <w:t>failure setting.</w:t>
      </w:r>
    </w:p>
    <w:p w:rsidR="0015733E" w:rsidRDefault="00B1512B" w:rsidP="00A5440C">
      <w:pPr>
        <w:spacing w:line="480" w:lineRule="auto"/>
      </w:pPr>
      <w:r>
        <w:t>Second</w:t>
      </w:r>
      <w:r w:rsidR="00FB02E1">
        <w:t>ly</w:t>
      </w:r>
      <w:r>
        <w:t xml:space="preserve">, </w:t>
      </w:r>
      <w:r w:rsidR="004E407F">
        <w:t xml:space="preserve">doubts have been expressed over the validity of Hospital Episode Statistics </w:t>
      </w:r>
      <w:r w:rsidR="00140CA0">
        <w:fldChar w:fldCharType="begin"/>
      </w:r>
      <w:r w:rsidR="00FE4B78">
        <w:instrText xml:space="preserve"> ADDIN EN.CITE &lt;EndNote&gt;&lt;Cite&gt;&lt;Author&gt;Brennan&lt;/Author&gt;&lt;Year&gt;2012&lt;/Year&gt;&lt;RecNum&gt;335&lt;/RecNum&gt;&lt;DisplayText&gt;[25]&lt;/DisplayText&gt;&lt;record&gt;&lt;rec-number&gt;335&lt;/rec-number&gt;&lt;foreign-keys&gt;&lt;key app="EN" db-id="929wv2f5nfrzd1etxs3vx9w3zv55vpptrdd0" timestamp="1405670791"&gt;335&lt;/key&gt;&lt;/foreign-keys&gt;&lt;ref-type name="Journal Article"&gt;17&lt;/ref-type&gt;&lt;contributors&gt;&lt;authors&gt;&lt;author&gt;Brennan, L.&lt;/author&gt;&lt;author&gt;Watson, M.&lt;/author&gt;&lt;author&gt;Klaber, R.&lt;/author&gt;&lt;author&gt;Charles, T.&lt;/author&gt;&lt;/authors&gt;&lt;/contributors&gt;&lt;titles&gt;&lt;title&gt;The importance of knowing context of hospital episode statistics when reconfiguring the NHS&lt;/title&gt;&lt;secondary-title&gt;BMJ&lt;/secondary-title&gt;&lt;/titles&gt;&lt;periodical&gt;&lt;full-title&gt;BMJ&lt;/full-title&gt;&lt;/periodical&gt;&lt;pages&gt;2432&lt;/pages&gt;&lt;volume&gt;344&lt;/volume&gt;&lt;reprint-edition&gt;In File&lt;/reprint-edition&gt;&lt;dates&gt;&lt;year&gt;2012&lt;/year&gt;&lt;pub-dates&gt;&lt;date&gt;2012&lt;/date&gt;&lt;/pub-dates&gt;&lt;/dates&gt;&lt;label&gt;337&lt;/label&gt;&lt;urls&gt;&lt;/urls&gt;&lt;/record&gt;&lt;/Cite&gt;&lt;/EndNote&gt;</w:instrText>
      </w:r>
      <w:r w:rsidR="00140CA0">
        <w:fldChar w:fldCharType="separate"/>
      </w:r>
      <w:r w:rsidR="00FE4B78">
        <w:rPr>
          <w:noProof/>
        </w:rPr>
        <w:t>[</w:t>
      </w:r>
      <w:hyperlink w:anchor="_ENREF_25" w:tooltip="Brennan, 2012 #335" w:history="1">
        <w:r w:rsidR="00D327FB">
          <w:rPr>
            <w:noProof/>
          </w:rPr>
          <w:t>25</w:t>
        </w:r>
      </w:hyperlink>
      <w:r w:rsidR="00FE4B78">
        <w:rPr>
          <w:noProof/>
        </w:rPr>
        <w:t>]</w:t>
      </w:r>
      <w:r w:rsidR="00140CA0">
        <w:fldChar w:fldCharType="end"/>
      </w:r>
      <w:r w:rsidR="004E407F">
        <w:t xml:space="preserve">. However, case ascertainment through HES has been compared with that of a number of disease-specific registries </w:t>
      </w:r>
      <w:r w:rsidR="00140CA0">
        <w:fldChar w:fldCharType="begin">
          <w:fldData xml:space="preserve">PEVuZE5vdGU+PENpdGU+PEF1dGhvcj5CYXJyb3c8L0F1dGhvcj48WWVhcj4yMDA2PC9ZZWFyPjxS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</w:fldData>
        </w:fldChar>
      </w:r>
      <w:r w:rsidR="00FE4B78">
        <w:instrText xml:space="preserve"> ADDIN EN.CITE </w:instrText>
      </w:r>
      <w:r w:rsidR="00140CA0">
        <w:fldChar w:fldCharType="begin">
          <w:fldData xml:space="preserve">PEVuZE5vdGU+PENpdGU+PEF1dGhvcj5CYXJyb3c8L0F1dGhvcj48WWVhcj4yMDA2PC9ZZWFyPjxS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</w:fldData>
        </w:fldChar>
      </w:r>
      <w:r w:rsidR="00FE4B78">
        <w:instrText xml:space="preserve"> ADDIN EN.CITE.DATA </w:instrText>
      </w:r>
      <w:r w:rsidR="00140CA0">
        <w:fldChar w:fldCharType="end"/>
      </w:r>
      <w:r w:rsidR="00140CA0">
        <w:fldChar w:fldCharType="separate"/>
      </w:r>
      <w:r w:rsidR="00FE4B78">
        <w:rPr>
          <w:noProof/>
        </w:rPr>
        <w:t>[</w:t>
      </w:r>
      <w:hyperlink w:anchor="_ENREF_26" w:tooltip="Barrow, 2006 #360" w:history="1">
        <w:r w:rsidR="00D327FB">
          <w:rPr>
            <w:noProof/>
          </w:rPr>
          <w:t>26-28</w:t>
        </w:r>
      </w:hyperlink>
      <w:r w:rsidR="00FE4B78">
        <w:rPr>
          <w:noProof/>
        </w:rPr>
        <w:t>]</w:t>
      </w:r>
      <w:r w:rsidR="00140CA0">
        <w:fldChar w:fldCharType="end"/>
      </w:r>
      <w:r w:rsidR="004E407F">
        <w:t xml:space="preserve"> and in general, HES has been found to be the more complete.</w:t>
      </w:r>
      <w:r w:rsidR="00A843C9">
        <w:t xml:space="preserve"> </w:t>
      </w:r>
      <w:r w:rsidR="00626D9E">
        <w:t>Finally, w</w:t>
      </w:r>
      <w:r w:rsidR="0015733E">
        <w:t>e were unable to investigate admissions ending in discharge to residential care because there were too few such cases among the Hertfordshire participants: 99% of HCS admissions ended in discharge to usual residence or death.</w:t>
      </w:r>
    </w:p>
    <w:p w:rsidR="004A5AC3" w:rsidRDefault="00010A92" w:rsidP="00A5440C">
      <w:pPr>
        <w:spacing w:line="480" w:lineRule="auto"/>
      </w:pPr>
      <w:r>
        <w:t xml:space="preserve">Conversely, our study </w:t>
      </w:r>
      <w:r w:rsidR="00B1512B">
        <w:t xml:space="preserve">had </w:t>
      </w:r>
      <w:r w:rsidR="00B252E7">
        <w:t>diverse</w:t>
      </w:r>
      <w:r w:rsidR="00B1512B">
        <w:t xml:space="preserve"> strengths</w:t>
      </w:r>
      <w:r>
        <w:t>. I</w:t>
      </w:r>
      <w:r w:rsidR="004A5AC3">
        <w:t xml:space="preserve">t was </w:t>
      </w:r>
      <w:r w:rsidR="00B252E7">
        <w:t>conducted</w:t>
      </w:r>
      <w:r w:rsidR="004A5AC3">
        <w:t xml:space="preserve"> prospective</w:t>
      </w:r>
      <w:r w:rsidR="00B252E7">
        <w:t>ly and had</w:t>
      </w:r>
      <w:r w:rsidR="004A5AC3">
        <w:t xml:space="preserve"> </w:t>
      </w:r>
      <w:r w:rsidR="00B252E7">
        <w:t xml:space="preserve">a </w:t>
      </w:r>
      <w:r w:rsidR="004A5AC3">
        <w:t>m</w:t>
      </w:r>
      <w:r w:rsidR="004A5AC3" w:rsidRPr="00EB60BC">
        <w:t xml:space="preserve">edian </w:t>
      </w:r>
      <w:r w:rsidR="00B252E7">
        <w:t>interval of 2.6 years</w:t>
      </w:r>
      <w:r w:rsidR="004A5AC3" w:rsidRPr="00EB60BC">
        <w:t xml:space="preserve"> </w:t>
      </w:r>
      <w:r w:rsidR="004A5AC3">
        <w:t xml:space="preserve">from measurement of customary grip strength </w:t>
      </w:r>
      <w:r w:rsidR="004A5AC3" w:rsidRPr="00EB60BC">
        <w:t xml:space="preserve">to </w:t>
      </w:r>
      <w:r w:rsidR="00B252E7">
        <w:t>first</w:t>
      </w:r>
      <w:r w:rsidR="004A5AC3" w:rsidRPr="00EB60BC">
        <w:t xml:space="preserve"> admission</w:t>
      </w:r>
      <w:r w:rsidR="00B252E7">
        <w:t>. L</w:t>
      </w:r>
      <w:r w:rsidR="004A5AC3">
        <w:t>inkage with HES data provide</w:t>
      </w:r>
      <w:r>
        <w:t>d</w:t>
      </w:r>
      <w:r w:rsidR="004A5AC3">
        <w:t xml:space="preserve"> </w:t>
      </w:r>
      <w:r w:rsidR="00E15038">
        <w:t xml:space="preserve">almost </w:t>
      </w:r>
      <w:r w:rsidR="004A5AC3">
        <w:t>attrition-proof follow-up for the whole cohort</w:t>
      </w:r>
      <w:r w:rsidR="00B252E7">
        <w:t>; b</w:t>
      </w:r>
      <w:r>
        <w:t xml:space="preserve">ias </w:t>
      </w:r>
      <w:r w:rsidR="00B252E7">
        <w:t xml:space="preserve">resulting </w:t>
      </w:r>
      <w:r>
        <w:t>from loss to follow-up</w:t>
      </w:r>
      <w:r w:rsidR="00B252E7">
        <w:t xml:space="preserve"> is therefore unlikely</w:t>
      </w:r>
      <w:r w:rsidR="004A5AC3">
        <w:t>.</w:t>
      </w:r>
    </w:p>
    <w:p w:rsidR="00AD0383" w:rsidRDefault="00B252E7" w:rsidP="00A5440C">
      <w:pPr>
        <w:spacing w:line="480" w:lineRule="auto"/>
      </w:pPr>
      <w:r>
        <w:lastRenderedPageBreak/>
        <w:t>W</w:t>
      </w:r>
      <w:r w:rsidR="004A5AC3">
        <w:t xml:space="preserve">e studied </w:t>
      </w:r>
      <w:r w:rsidR="00725F5E">
        <w:t>inpatient</w:t>
      </w:r>
      <w:r w:rsidR="00AD0383">
        <w:t xml:space="preserve"> admissions of all types</w:t>
      </w:r>
      <w:r w:rsidR="004A5AC3">
        <w:t xml:space="preserve"> (including</w:t>
      </w:r>
      <w:r w:rsidR="00FB02E1">
        <w:t xml:space="preserve"> </w:t>
      </w:r>
      <w:r w:rsidR="004A5AC3">
        <w:t xml:space="preserve">day </w:t>
      </w:r>
      <w:r w:rsidR="00AD0383">
        <w:t>cases, diagnostic investigations</w:t>
      </w:r>
      <w:r w:rsidR="00FB02E1">
        <w:t xml:space="preserve"> and </w:t>
      </w:r>
      <w:r w:rsidR="00AD0383">
        <w:t>minor surgical procedures</w:t>
      </w:r>
      <w:r w:rsidR="004A5AC3">
        <w:t xml:space="preserve"> as well as</w:t>
      </w:r>
      <w:r w:rsidR="00AD0383">
        <w:t xml:space="preserve"> longer and more complex admissions</w:t>
      </w:r>
      <w:r w:rsidR="004A5AC3">
        <w:t>) and found a remarkably</w:t>
      </w:r>
      <w:r w:rsidR="00AD0383">
        <w:t xml:space="preserve"> clea</w:t>
      </w:r>
      <w:r w:rsidR="00377859">
        <w:t>r signal that within these data</w:t>
      </w:r>
      <w:r w:rsidR="00AD0383">
        <w:t xml:space="preserve"> grip is associated, over a comparatively long lag-time, with admissions of all </w:t>
      </w:r>
      <w:r w:rsidR="005D1C2F">
        <w:t>type</w:t>
      </w:r>
      <w:r w:rsidR="00AD0383">
        <w:t>s in women</w:t>
      </w:r>
      <w:r w:rsidR="002A6A0D">
        <w:t xml:space="preserve"> and with </w:t>
      </w:r>
      <w:r w:rsidR="00121B59">
        <w:t xml:space="preserve">emergency and </w:t>
      </w:r>
      <w:r w:rsidR="002A6A0D">
        <w:t>long-stay admissions and 30-day readmissions in men</w:t>
      </w:r>
      <w:r w:rsidR="00AD0383">
        <w:t>.</w:t>
      </w:r>
    </w:p>
    <w:p w:rsidR="0015733E" w:rsidRDefault="00590BCB" w:rsidP="00A5440C">
      <w:pPr>
        <w:spacing w:line="480" w:lineRule="auto"/>
      </w:pPr>
      <w:r>
        <w:t xml:space="preserve">The </w:t>
      </w:r>
      <w:r w:rsidR="00B252E7">
        <w:t>advantages</w:t>
      </w:r>
      <w:r>
        <w:t xml:space="preserve"> of the Hertfordshire Cohort Study have been </w:t>
      </w:r>
      <w:r w:rsidR="006A77AB">
        <w:t>describ</w:t>
      </w:r>
      <w:r>
        <w:t xml:space="preserve">ed elsewhere </w:t>
      </w:r>
      <w:r w:rsidR="00140CA0">
        <w:fldChar w:fldCharType="begin"/>
      </w:r>
      <w:r w:rsidR="00FE4B78">
        <w:instrText xml:space="preserve"> ADDIN EN.CITE &lt;EndNote&gt;&lt;Cite&gt;&lt;Author&gt;Syddall&lt;/Author&gt;&lt;Year&gt;2005&lt;/Year&gt;&lt;RecNum&gt;516&lt;/RecNum&gt;&lt;DisplayText&gt;[17]&lt;/DisplayText&gt;&lt;record&gt;&lt;rec-number&gt;516&lt;/rec-number&gt;&lt;foreign-keys&gt;&lt;key app="EN" db-id="929wv2f5nfrzd1etxs3vx9w3zv55vpptrdd0" timestamp="1405674893"&gt;516&lt;/key&gt;&lt;key app="ENWeb" db-id=""&gt;0&lt;/key&gt;&lt;/foreign-keys&gt;&lt;ref-type name="Journal Article"&gt;17&lt;/ref-type&gt;&lt;contributors&gt;&lt;authors&gt;&lt;author&gt;Syddall, H.E.&lt;/author&gt;&lt;author&gt;Aihie Sayer, A.&lt;/author&gt;&lt;author&gt;Dennison, E.M.&lt;/author&gt;&lt;author&gt;Martin, H.J.&lt;/author&gt;&lt;author&gt;Barker, D.J.&lt;/author&gt;&lt;author&gt;Cooper,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epidemiology&lt;/alt-title&gt;&lt;/titles&gt;&lt;alt-periodical&gt;&lt;full-title&gt;International Journal of Epidemiology&lt;/full-title&gt;&lt;/alt-periodical&gt;&lt;pages&gt;1234-42&lt;/pages&gt;&lt;volume&gt;34&lt;/volume&gt;&lt;number&gt;6&lt;/number&gt;&lt;keywords&gt;&lt;keyword&gt;Aged&lt;/keyword&gt;&lt;keyword&gt;*Birth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www.ncbi.nlm.nih.gov/pubmed/15964908&lt;/url&gt;&lt;/related-urls&gt;&lt;/urls&gt;&lt;electronic-resource-num&gt;10.1093/ije/dyi127&lt;/electronic-resource-num&gt;&lt;/record&gt;&lt;/Cite&gt;&lt;/EndNote&gt;</w:instrText>
      </w:r>
      <w:r w:rsidR="00140CA0">
        <w:fldChar w:fldCharType="separate"/>
      </w:r>
      <w:r w:rsidR="00FE4B78">
        <w:rPr>
          <w:noProof/>
        </w:rPr>
        <w:t>[</w:t>
      </w:r>
      <w:hyperlink w:anchor="_ENREF_17" w:tooltip="Syddall, 2005 #516" w:history="1">
        <w:r w:rsidR="00D327FB">
          <w:rPr>
            <w:noProof/>
          </w:rPr>
          <w:t>17</w:t>
        </w:r>
      </w:hyperlink>
      <w:r w:rsidR="00FE4B78">
        <w:rPr>
          <w:noProof/>
        </w:rPr>
        <w:t>]</w:t>
      </w:r>
      <w:r w:rsidR="00140CA0">
        <w:fldChar w:fldCharType="end"/>
      </w:r>
      <w:r w:rsidR="001D7F63">
        <w:t>. I</w:t>
      </w:r>
      <w:r>
        <w:t>n brief, it is a high quality database</w:t>
      </w:r>
      <w:r w:rsidR="006A77AB">
        <w:t xml:space="preserve"> </w:t>
      </w:r>
      <w:r>
        <w:t>contain</w:t>
      </w:r>
      <w:r w:rsidR="006A77AB">
        <w:t>ing</w:t>
      </w:r>
      <w:r>
        <w:t xml:space="preserve"> measurements carried out to a strict protocol by trained fieldworkers</w:t>
      </w:r>
      <w:r w:rsidR="006A77AB">
        <w:t>. It</w:t>
      </w:r>
      <w:r>
        <w:t xml:space="preserve"> </w:t>
      </w:r>
      <w:r w:rsidR="00D935D4">
        <w:t xml:space="preserve">is </w:t>
      </w:r>
      <w:r>
        <w:t xml:space="preserve">maintained </w:t>
      </w:r>
      <w:r w:rsidR="006A77AB">
        <w:t>by an experienced multidisciplinary team with</w:t>
      </w:r>
      <w:r>
        <w:t xml:space="preserve"> meticulous </w:t>
      </w:r>
      <w:r w:rsidR="006A77AB">
        <w:t xml:space="preserve">levels of </w:t>
      </w:r>
      <w:r>
        <w:t>data entry, record k</w:t>
      </w:r>
      <w:r w:rsidR="006A77AB">
        <w:t>eeping and statistical analysis</w:t>
      </w:r>
      <w:r w:rsidR="0015733E">
        <w:t>.</w:t>
      </w:r>
      <w:r w:rsidR="00DF1D14">
        <w:t xml:space="preserve"> The recently added HES data have been scrutinised and cleaned to the same standards </w:t>
      </w:r>
      <w:r w:rsidR="00140CA0">
        <w:fldChar w:fldCharType="begin"/>
      </w:r>
      <w:r w:rsidR="00FE4B78">
        <w:instrText xml:space="preserve"> ADDIN EN.CITE &lt;EndNote&gt;&lt;Cite&gt;&lt;Author&gt;Simmonds&lt;/Author&gt;&lt;Year&gt;2014&lt;/Year&gt;&lt;RecNum&gt;492&lt;/RecNum&gt;&lt;DisplayText&gt;[18]&lt;/DisplayText&gt;&lt;record&gt;&lt;rec-number&gt;492&lt;/rec-number&gt;&lt;foreign-keys&gt;&lt;key app="EN" db-id="929wv2f5nfrzd1etxs3vx9w3zv55vpptrdd0" timestamp="1405670791"&gt;492&lt;/key&gt;&lt;/foreign-keys&gt;&lt;ref-type name="Journal Article"&gt;17&lt;/ref-type&gt;&lt;contributors&gt;&lt;authors&gt;&lt;author&gt;Simmonds, S.J.&lt;/author&gt;&lt;author&gt;Syddall, H.E.&lt;/author&gt;&lt;author&gt;Walsh, B.&lt;/author&gt;&lt;author&gt;Evandrou, M.&lt;/author&gt;&lt;author&gt;Dennison, E.M.&lt;/author&gt;&lt;author&gt;Cooper, C.&lt;/author&gt;&lt;author&gt;Aihie Sayer, A.&lt;/author&gt;&lt;/authors&gt;&lt;/contributors&gt;&lt;titles&gt;&lt;title&gt;Understanding NHS hospital admissions in England: linkage of Hospital Episode Statistics to the Hertfordshire Cohort Study&lt;/title&gt;&lt;secondary-title&gt;Age and Ageing&lt;/secondary-title&gt;&lt;/titles&gt;&lt;periodical&gt;&lt;full-title&gt;Age and Ageing&lt;/full-title&gt;&lt;/periodical&gt;&lt;reprint-edition&gt;Not in File&lt;/reprint-edition&gt;&lt;keywords&gt;&lt;keyword&gt;Admission&lt;/keyword&gt;&lt;keyword&gt;Linkage&lt;/keyword&gt;&lt;/keywords&gt;&lt;dates&gt;&lt;year&gt;2014&lt;/year&gt;&lt;pub-dates&gt;&lt;date&gt;2014&lt;/date&gt;&lt;/pub-dates&gt;&lt;/dates&gt;&lt;label&gt;536&lt;/label&gt;&lt;urls&gt;&lt;/urls&gt;&lt;/record&gt;&lt;/Cite&gt;&lt;/EndNote&gt;</w:instrText>
      </w:r>
      <w:r w:rsidR="00140CA0">
        <w:fldChar w:fldCharType="separate"/>
      </w:r>
      <w:r w:rsidR="00FE4B78">
        <w:rPr>
          <w:noProof/>
        </w:rPr>
        <w:t>[</w:t>
      </w:r>
      <w:hyperlink w:anchor="_ENREF_18" w:tooltip="Simmonds, 2014 #492" w:history="1">
        <w:r w:rsidR="00D327FB">
          <w:rPr>
            <w:noProof/>
          </w:rPr>
          <w:t>18</w:t>
        </w:r>
      </w:hyperlink>
      <w:r w:rsidR="00FE4B78">
        <w:rPr>
          <w:noProof/>
        </w:rPr>
        <w:t>]</w:t>
      </w:r>
      <w:r w:rsidR="00140CA0">
        <w:fldChar w:fldCharType="end"/>
      </w:r>
      <w:r w:rsidR="00DF1D14">
        <w:t>.</w:t>
      </w:r>
    </w:p>
    <w:p w:rsidR="00B1512B" w:rsidRDefault="0015733E" w:rsidP="00A5440C">
      <w:pPr>
        <w:spacing w:line="480" w:lineRule="auto"/>
      </w:pPr>
      <w:r>
        <w:t xml:space="preserve">Finally, we conducted a thorough review of the most appropriate statistical analysis techniques for the rich HCS/HES multiple failure dataset. </w:t>
      </w:r>
      <w:r w:rsidR="00B1512B">
        <w:t xml:space="preserve">After comparison of a number of modelling techniques </w:t>
      </w:r>
      <w:r>
        <w:t>(Time-to-first event</w:t>
      </w:r>
      <w:r w:rsidR="00914BB5">
        <w:t xml:space="preserve"> Cox modelling;</w:t>
      </w:r>
      <w:r w:rsidR="00EE41C0">
        <w:t xml:space="preserve"> Anderse</w:t>
      </w:r>
      <w:r>
        <w:t>n and Gill</w:t>
      </w:r>
      <w:r w:rsidR="0055037E">
        <w:t xml:space="preserve"> </w:t>
      </w:r>
      <w:r w:rsidR="00914BB5">
        <w:t>and Prentice, Williams and Peterson Total Time</w:t>
      </w:r>
      <w:r w:rsidR="008C0300">
        <w:t xml:space="preserve"> (PWP-TT)</w:t>
      </w:r>
      <w:r w:rsidR="0055037E">
        <w:t xml:space="preserve"> </w:t>
      </w:r>
      <w:r w:rsidR="008C0300">
        <w:t>m</w:t>
      </w:r>
      <w:r>
        <w:t xml:space="preserve">ultiple </w:t>
      </w:r>
      <w:r w:rsidR="008C0300">
        <w:t>f</w:t>
      </w:r>
      <w:r>
        <w:t>ailure</w:t>
      </w:r>
      <w:r w:rsidR="00914BB5">
        <w:t xml:space="preserve"> models</w:t>
      </w:r>
      <w:r>
        <w:t xml:space="preserve">) </w:t>
      </w:r>
      <w:r w:rsidR="00B1512B" w:rsidRPr="0014756D">
        <w:t xml:space="preserve">which differed in their </w:t>
      </w:r>
      <w:r>
        <w:t xml:space="preserve">ability to include repeated hospitalisations and </w:t>
      </w:r>
      <w:r w:rsidR="007225C1">
        <w:t>account for an individual’s previous number of admissions when assessing their risk of admission</w:t>
      </w:r>
      <w:r w:rsidR="00B1512B">
        <w:t>, the PWP-TT model was chosen for this analysis</w:t>
      </w:r>
      <w:r w:rsidR="00B1512B" w:rsidRPr="0014756D">
        <w:t>.</w:t>
      </w:r>
      <w:r w:rsidR="00B1512B">
        <w:t xml:space="preserve"> In general, the models under consideration agreed as to the rank of the estimates of risk produced, the significance of the supporting p-values and the effect of statistical adjustment, but differed</w:t>
      </w:r>
      <w:r>
        <w:t xml:space="preserve"> somewhat</w:t>
      </w:r>
      <w:r w:rsidR="00B1512B">
        <w:t xml:space="preserve"> in the magnitude of their estimates</w:t>
      </w:r>
      <w:r>
        <w:t xml:space="preserve">: </w:t>
      </w:r>
      <w:r w:rsidR="007A13FB">
        <w:t>those</w:t>
      </w:r>
      <w:r>
        <w:t xml:space="preserve"> from the PWP-TT model were typically more </w:t>
      </w:r>
      <w:r w:rsidR="007A13FB">
        <w:t>conservative</w:t>
      </w:r>
      <w:r w:rsidR="007D5FD5">
        <w:t xml:space="preserve"> </w:t>
      </w:r>
      <w:r w:rsidR="00B1512B">
        <w:t xml:space="preserve">than those from other models. </w:t>
      </w:r>
    </w:p>
    <w:p w:rsidR="0029707B" w:rsidRPr="00FB02E1" w:rsidRDefault="0029707B" w:rsidP="00A5440C">
      <w:pPr>
        <w:spacing w:line="480" w:lineRule="auto"/>
        <w:rPr>
          <w:b/>
        </w:rPr>
      </w:pPr>
      <w:r w:rsidRPr="00FB02E1">
        <w:rPr>
          <w:b/>
        </w:rPr>
        <w:t>Conclusion</w:t>
      </w:r>
    </w:p>
    <w:p w:rsidR="00AE04A7" w:rsidRDefault="00AE04A7" w:rsidP="00A5440C">
      <w:pPr>
        <w:pStyle w:val="CommentText"/>
        <w:spacing w:line="480" w:lineRule="auto"/>
      </w:pPr>
      <w:r>
        <w:t xml:space="preserve">This study provides </w:t>
      </w:r>
      <w:r w:rsidRPr="0096033E">
        <w:t>the first</w:t>
      </w:r>
      <w:r>
        <w:t xml:space="preserve"> evidence that grip strength among community-dwelling men and women in the UK is associated with risk of hospital admission over the following decade. </w:t>
      </w:r>
    </w:p>
    <w:p w:rsidR="00D327FB" w:rsidRPr="00D327FB" w:rsidRDefault="002A3B2A" w:rsidP="00DB2AE7">
      <w:pPr>
        <w:pStyle w:val="EndNoteBibliographyTitle"/>
        <w:spacing w:after="120"/>
        <w:ind w:left="723" w:hangingChars="360" w:hanging="723"/>
        <w:jc w:val="both"/>
      </w:pPr>
      <w:r w:rsidRPr="002A3B2A">
        <w:rPr>
          <w:b/>
        </w:rPr>
        <w:t>References</w:t>
      </w:r>
      <w:r w:rsidR="00140CA0">
        <w:fldChar w:fldCharType="begin"/>
      </w:r>
      <w:r>
        <w:instrText xml:space="preserve"> ADDIN EN.REFLIST </w:instrText>
      </w:r>
      <w:r w:rsidR="00140CA0">
        <w:fldChar w:fldCharType="separate"/>
      </w:r>
    </w:p>
    <w:p w:rsidR="00D327FB" w:rsidRPr="00D327FB" w:rsidRDefault="00D327FB" w:rsidP="00DB2AE7">
      <w:pPr>
        <w:pStyle w:val="EndNoteBibliography"/>
        <w:spacing w:after="120"/>
        <w:ind w:left="720" w:hangingChars="360" w:hanging="720"/>
      </w:pPr>
      <w:bookmarkStart w:id="1" w:name="_ENREF_1"/>
      <w:r w:rsidRPr="00D327FB">
        <w:lastRenderedPageBreak/>
        <w:t>1.</w:t>
      </w:r>
      <w:r w:rsidRPr="00D327FB">
        <w:tab/>
        <w:t xml:space="preserve">Bohannon RW. Hand-grip dynamometry predicts future outcomes in aging adults. J </w:t>
      </w:r>
      <w:r w:rsidR="008842D2">
        <w:t>G</w:t>
      </w:r>
      <w:r w:rsidRPr="00D327FB">
        <w:t xml:space="preserve">eriatric </w:t>
      </w:r>
      <w:r w:rsidR="008842D2">
        <w:t>P</w:t>
      </w:r>
      <w:r w:rsidRPr="00D327FB">
        <w:t xml:space="preserve">hys </w:t>
      </w:r>
      <w:r w:rsidR="008842D2">
        <w:t>Ther</w:t>
      </w:r>
      <w:r w:rsidRPr="00D327FB">
        <w:t xml:space="preserve"> 2001. 2008;31:3-10.</w:t>
      </w:r>
      <w:bookmarkEnd w:id="1"/>
    </w:p>
    <w:p w:rsidR="00D327FB" w:rsidRPr="00D327FB" w:rsidRDefault="00D327FB" w:rsidP="00DB2AE7">
      <w:pPr>
        <w:pStyle w:val="EndNoteBibliography"/>
        <w:spacing w:after="120"/>
        <w:ind w:left="720" w:hangingChars="360" w:hanging="720"/>
      </w:pPr>
      <w:bookmarkStart w:id="2" w:name="_ENREF_2"/>
      <w:r w:rsidRPr="00D327FB">
        <w:t>2.</w:t>
      </w:r>
      <w:r w:rsidRPr="00D327FB">
        <w:tab/>
        <w:t>Kerr A, Syddall HE, Cooper C, Turner GF, Briggs RS, Aihie Sayer A. Does admission grip strength predict length of stay in hospitalised older patients</w:t>
      </w:r>
      <w:r w:rsidR="00976B61">
        <w:t>?</w:t>
      </w:r>
      <w:r w:rsidRPr="00D327FB">
        <w:t xml:space="preserve"> Age Ageing 2006;35:82-4.</w:t>
      </w:r>
      <w:bookmarkEnd w:id="2"/>
    </w:p>
    <w:p w:rsidR="00D327FB" w:rsidRPr="00D327FB" w:rsidRDefault="00D327FB" w:rsidP="00DB2AE7">
      <w:pPr>
        <w:pStyle w:val="EndNoteBibliography"/>
        <w:spacing w:after="120"/>
        <w:ind w:left="720" w:hangingChars="360" w:hanging="720"/>
      </w:pPr>
      <w:bookmarkStart w:id="3" w:name="_ENREF_3"/>
      <w:r w:rsidRPr="00D327FB">
        <w:t>3.</w:t>
      </w:r>
      <w:r w:rsidRPr="00D327FB">
        <w:tab/>
        <w:t>Roberts HC, Syddall HE, Cooper C, Sayer AA. Is grip strength associated with length of stay in hospitalised older patients admitted for rehabilitation? Findings from the Southampton grip strength study. Age Ageing 2012;41:641-6.</w:t>
      </w:r>
      <w:bookmarkEnd w:id="3"/>
    </w:p>
    <w:p w:rsidR="00D327FB" w:rsidRPr="00D327FB" w:rsidRDefault="00D327FB" w:rsidP="00DB2AE7">
      <w:pPr>
        <w:pStyle w:val="EndNoteBibliography"/>
        <w:spacing w:after="120"/>
        <w:ind w:left="720" w:hangingChars="360" w:hanging="720"/>
      </w:pPr>
      <w:bookmarkStart w:id="4" w:name="_ENREF_4"/>
      <w:r w:rsidRPr="00D327FB">
        <w:t>4.</w:t>
      </w:r>
      <w:r w:rsidRPr="00D327FB">
        <w:tab/>
        <w:t>Keevil V, Mazzuin Razali R, Chin AV, Jameson K, Aihie Sayer A, Roberts HC. Grip strength in a cohort of older medical inpatients in Malaysia: a pilot study to describe the range, determinants and association with length of hospital stay.</w:t>
      </w:r>
      <w:r w:rsidR="00333184">
        <w:t xml:space="preserve"> Arch Gerontol Geriatr 2013;56</w:t>
      </w:r>
      <w:r w:rsidRPr="00D327FB">
        <w:t>:155-9.</w:t>
      </w:r>
      <w:bookmarkEnd w:id="4"/>
    </w:p>
    <w:p w:rsidR="00D327FB" w:rsidRPr="00D327FB" w:rsidRDefault="00D327FB" w:rsidP="00DB2AE7">
      <w:pPr>
        <w:pStyle w:val="EndNoteBibliography"/>
        <w:spacing w:after="120"/>
        <w:ind w:left="720" w:hangingChars="360" w:hanging="720"/>
      </w:pPr>
      <w:bookmarkStart w:id="5" w:name="_ENREF_5"/>
      <w:r w:rsidRPr="00D327FB">
        <w:t>5.</w:t>
      </w:r>
      <w:r w:rsidRPr="00D327FB">
        <w:tab/>
        <w:t xml:space="preserve">Mendes J, Azevedo A, Amaral TF. Handgrip </w:t>
      </w:r>
      <w:r w:rsidR="0019207E">
        <w:t>s</w:t>
      </w:r>
      <w:r w:rsidRPr="00D327FB">
        <w:t xml:space="preserve">trength at </w:t>
      </w:r>
      <w:r w:rsidR="0019207E">
        <w:t>a</w:t>
      </w:r>
      <w:r w:rsidRPr="00D327FB">
        <w:t xml:space="preserve">dmission and </w:t>
      </w:r>
      <w:r w:rsidR="0019207E">
        <w:t>t</w:t>
      </w:r>
      <w:r w:rsidRPr="00D327FB">
        <w:t xml:space="preserve">ime to </w:t>
      </w:r>
      <w:r w:rsidR="0019207E">
        <w:t>d</w:t>
      </w:r>
      <w:r w:rsidRPr="00D327FB">
        <w:t xml:space="preserve">ischarge in </w:t>
      </w:r>
      <w:r w:rsidR="0019207E">
        <w:t>m</w:t>
      </w:r>
      <w:r w:rsidRPr="00D327FB">
        <w:t xml:space="preserve">edical and </w:t>
      </w:r>
      <w:r w:rsidR="0019207E">
        <w:t>s</w:t>
      </w:r>
      <w:r w:rsidRPr="00D327FB">
        <w:t xml:space="preserve">urgical </w:t>
      </w:r>
      <w:r w:rsidR="0019207E">
        <w:t>i</w:t>
      </w:r>
      <w:r w:rsidRPr="00D327FB">
        <w:t xml:space="preserve">npatients. </w:t>
      </w:r>
      <w:r w:rsidR="00F323B9">
        <w:t xml:space="preserve">JPEN </w:t>
      </w:r>
      <w:r w:rsidRPr="00D327FB">
        <w:t>J Parenter Enteral Nutr 2014;38:481-8.</w:t>
      </w:r>
      <w:bookmarkEnd w:id="5"/>
    </w:p>
    <w:p w:rsidR="00D327FB" w:rsidRPr="00D327FB" w:rsidRDefault="00D327FB" w:rsidP="00DB2AE7">
      <w:pPr>
        <w:pStyle w:val="EndNoteBibliography"/>
        <w:spacing w:after="120"/>
        <w:ind w:left="720" w:hangingChars="360" w:hanging="720"/>
      </w:pPr>
      <w:bookmarkStart w:id="6" w:name="_ENREF_6"/>
      <w:r w:rsidRPr="00D327FB">
        <w:t>6.</w:t>
      </w:r>
      <w:r w:rsidRPr="00D327FB">
        <w:tab/>
        <w:t>Sultan P, Hamilton MA, Ackland GL. Preoperative muscle weakness as defined by handgrip strength and postoperative outc</w:t>
      </w:r>
      <w:r w:rsidR="0087133D">
        <w:t>omes: a systematic review. BMC Anesthesio</w:t>
      </w:r>
      <w:r w:rsidR="00FD25E1">
        <w:t>l</w:t>
      </w:r>
      <w:r w:rsidRPr="00D327FB">
        <w:t xml:space="preserve"> 2012;</w:t>
      </w:r>
      <w:r w:rsidR="0087133D">
        <w:t>doi</w:t>
      </w:r>
      <w:bookmarkEnd w:id="6"/>
      <w:r w:rsidR="0087133D">
        <w:t>:10.1186/1471-2253-12-1.</w:t>
      </w:r>
    </w:p>
    <w:p w:rsidR="00D327FB" w:rsidRPr="00D327FB" w:rsidRDefault="00D327FB" w:rsidP="00DB2AE7">
      <w:pPr>
        <w:pStyle w:val="EndNoteBibliography"/>
        <w:spacing w:after="120"/>
        <w:ind w:left="720" w:hangingChars="360" w:hanging="720"/>
      </w:pPr>
      <w:bookmarkStart w:id="7" w:name="_ENREF_7"/>
      <w:r w:rsidRPr="00D327FB">
        <w:t>7.</w:t>
      </w:r>
      <w:r w:rsidRPr="00D327FB">
        <w:tab/>
        <w:t>Gariballa S, Alessa A. Sarcopenia: Prevalence and prognostic significance in hospitalized patients. Clin Nutr 2013;32:772-6.</w:t>
      </w:r>
      <w:bookmarkEnd w:id="7"/>
    </w:p>
    <w:p w:rsidR="00D327FB" w:rsidRPr="00D327FB" w:rsidRDefault="00D327FB" w:rsidP="00DB2AE7">
      <w:pPr>
        <w:pStyle w:val="EndNoteBibliography"/>
        <w:spacing w:after="120"/>
        <w:ind w:left="720" w:hangingChars="360" w:hanging="720"/>
      </w:pPr>
      <w:bookmarkStart w:id="8" w:name="_ENREF_8"/>
      <w:r w:rsidRPr="00D327FB">
        <w:t>8.</w:t>
      </w:r>
      <w:r w:rsidRPr="00D327FB">
        <w:tab/>
        <w:t xml:space="preserve">Shyam Kumar AJ, Beresford-Cleary N, Kumar P, Barai A, Vasukutty N, Yasin S, et al. Preoperative grip strength measurement and duration of hospital stay in patients undergoing total hip and knee arthroplasty. </w:t>
      </w:r>
      <w:r w:rsidR="00043647">
        <w:t>Eur J Orthop Surg Traumatol</w:t>
      </w:r>
      <w:r w:rsidRPr="00D327FB">
        <w:t xml:space="preserve"> 2013;23:553-6.</w:t>
      </w:r>
      <w:bookmarkEnd w:id="8"/>
    </w:p>
    <w:p w:rsidR="00D327FB" w:rsidRPr="00D327FB" w:rsidRDefault="00D327FB" w:rsidP="00DB2AE7">
      <w:pPr>
        <w:pStyle w:val="EndNoteBibliography"/>
        <w:spacing w:after="120"/>
        <w:ind w:left="720" w:hangingChars="360" w:hanging="720"/>
      </w:pPr>
      <w:bookmarkStart w:id="9" w:name="_ENREF_9"/>
      <w:r w:rsidRPr="00D327FB">
        <w:t>9.</w:t>
      </w:r>
      <w:r w:rsidRPr="00D327FB">
        <w:tab/>
        <w:t>Kuh D, Ben-Shlomo Y, Lynch J, Power C. Lifecourse epidemiology. J Epidemiol Community Health 2003;57:778-83.</w:t>
      </w:r>
      <w:bookmarkEnd w:id="9"/>
    </w:p>
    <w:p w:rsidR="00D327FB" w:rsidRPr="00D327FB" w:rsidRDefault="00D327FB" w:rsidP="00DB2AE7">
      <w:pPr>
        <w:pStyle w:val="EndNoteBibliography"/>
        <w:spacing w:after="120"/>
        <w:ind w:left="720" w:hangingChars="360" w:hanging="720"/>
      </w:pPr>
      <w:bookmarkStart w:id="10" w:name="_ENREF_10"/>
      <w:r w:rsidRPr="00D327FB">
        <w:t>10.</w:t>
      </w:r>
      <w:r w:rsidRPr="00D327FB">
        <w:tab/>
        <w:t>Stein C, Moritz I. A life course perspective of maintaining independence</w:t>
      </w:r>
      <w:r w:rsidR="00A571B1">
        <w:t xml:space="preserve"> in older age. WHO Geneva: 1999</w:t>
      </w:r>
      <w:r w:rsidRPr="00D327FB">
        <w:t>. Report No: WHO/HSC/AHE/99.2.</w:t>
      </w:r>
      <w:bookmarkEnd w:id="10"/>
    </w:p>
    <w:p w:rsidR="00D327FB" w:rsidRPr="00D327FB" w:rsidRDefault="00D327FB" w:rsidP="00DB2AE7">
      <w:pPr>
        <w:pStyle w:val="EndNoteBibliography"/>
        <w:spacing w:after="120"/>
        <w:ind w:left="720" w:hangingChars="360" w:hanging="720"/>
      </w:pPr>
      <w:bookmarkStart w:id="11" w:name="_ENREF_11"/>
      <w:r w:rsidRPr="00D327FB">
        <w:t>11.</w:t>
      </w:r>
      <w:r w:rsidRPr="00D327FB">
        <w:tab/>
        <w:t xml:space="preserve">Legrand D, Vaes B, Mathei C, Adriaensen W, Van Pottelbergh G, Degryse J-M. Muscle </w:t>
      </w:r>
      <w:r w:rsidR="005627CA">
        <w:t>s</w:t>
      </w:r>
      <w:r w:rsidRPr="00D327FB">
        <w:t xml:space="preserve">trength and </w:t>
      </w:r>
      <w:r w:rsidR="005627CA">
        <w:t>p</w:t>
      </w:r>
      <w:r w:rsidRPr="00D327FB">
        <w:t xml:space="preserve">hysical </w:t>
      </w:r>
      <w:r w:rsidR="005627CA">
        <w:t>p</w:t>
      </w:r>
      <w:r w:rsidRPr="00D327FB">
        <w:t xml:space="preserve">erformance as </w:t>
      </w:r>
      <w:r w:rsidR="005627CA">
        <w:t>p</w:t>
      </w:r>
      <w:r w:rsidRPr="00D327FB">
        <w:t xml:space="preserve">redictors of </w:t>
      </w:r>
      <w:r w:rsidR="005627CA">
        <w:t>m</w:t>
      </w:r>
      <w:r w:rsidRPr="00D327FB">
        <w:t xml:space="preserve">ortality, </w:t>
      </w:r>
      <w:r w:rsidR="005627CA">
        <w:t>h</w:t>
      </w:r>
      <w:r w:rsidRPr="00D327FB">
        <w:t xml:space="preserve">ospitalization, and </w:t>
      </w:r>
      <w:r w:rsidR="005627CA">
        <w:t>d</w:t>
      </w:r>
      <w:r w:rsidRPr="00D327FB">
        <w:t xml:space="preserve">isability in the </w:t>
      </w:r>
      <w:r w:rsidR="005627CA">
        <w:t>o</w:t>
      </w:r>
      <w:r w:rsidRPr="00D327FB">
        <w:t xml:space="preserve">ldest </w:t>
      </w:r>
      <w:r w:rsidR="005627CA">
        <w:t>o</w:t>
      </w:r>
      <w:r w:rsidRPr="00D327FB">
        <w:t>ld. J Am Geriatr Soc 2014;62:1030-8.</w:t>
      </w:r>
      <w:bookmarkEnd w:id="11"/>
    </w:p>
    <w:p w:rsidR="00D327FB" w:rsidRPr="00D327FB" w:rsidRDefault="00D327FB" w:rsidP="00DB2AE7">
      <w:pPr>
        <w:pStyle w:val="EndNoteBibliography"/>
        <w:spacing w:after="120"/>
        <w:ind w:left="720" w:hangingChars="360" w:hanging="720"/>
      </w:pPr>
      <w:bookmarkStart w:id="12" w:name="_ENREF_12"/>
      <w:r w:rsidRPr="00D327FB">
        <w:t>12.</w:t>
      </w:r>
      <w:r w:rsidRPr="00D327FB">
        <w:tab/>
        <w:t>Nikolaus T, Bach M, Oster P, Schlierf G. Prospective value of self-report and performance-based tests of functional status for 18-month outc</w:t>
      </w:r>
      <w:r w:rsidR="006B17B3">
        <w:t>omes in elderly patients. Aging Clin</w:t>
      </w:r>
      <w:r w:rsidRPr="00D327FB">
        <w:t xml:space="preserve"> Exp Res</w:t>
      </w:r>
      <w:r w:rsidR="006B17B3">
        <w:t xml:space="preserve"> 1996;8</w:t>
      </w:r>
      <w:r w:rsidRPr="00D327FB">
        <w:t>:271-6.</w:t>
      </w:r>
      <w:bookmarkEnd w:id="12"/>
    </w:p>
    <w:p w:rsidR="00D327FB" w:rsidRPr="00D327FB" w:rsidRDefault="00D327FB" w:rsidP="00DB2AE7">
      <w:pPr>
        <w:pStyle w:val="EndNoteBibliography"/>
        <w:spacing w:after="120"/>
        <w:ind w:left="720" w:hangingChars="360" w:hanging="720"/>
      </w:pPr>
      <w:bookmarkStart w:id="13" w:name="_ENREF_13"/>
      <w:r w:rsidRPr="00D327FB">
        <w:lastRenderedPageBreak/>
        <w:t>13.</w:t>
      </w:r>
      <w:r w:rsidRPr="00D327FB">
        <w:tab/>
        <w:t>Chan OYA, van Houwelingen AH, Gussekloo J, Blom J, den Elzen WPJ. Comparison of quadriceps strength and handgrip strength in their association with health outcomes in older adults in primary care. Age 2014;36</w:t>
      </w:r>
      <w:r w:rsidR="00BF1651">
        <w:t>:9714</w:t>
      </w:r>
      <w:r w:rsidRPr="00D327FB">
        <w:t>.</w:t>
      </w:r>
      <w:bookmarkEnd w:id="13"/>
    </w:p>
    <w:p w:rsidR="00D327FB" w:rsidRPr="00D327FB" w:rsidRDefault="00D327FB" w:rsidP="00DB2AE7">
      <w:pPr>
        <w:pStyle w:val="EndNoteBibliography"/>
        <w:spacing w:after="120"/>
        <w:ind w:left="720" w:hangingChars="360" w:hanging="720"/>
      </w:pPr>
      <w:bookmarkStart w:id="14" w:name="_ENREF_14"/>
      <w:r w:rsidRPr="00D327FB">
        <w:t>14.</w:t>
      </w:r>
      <w:r w:rsidRPr="00D327FB">
        <w:tab/>
        <w:t xml:space="preserve">Cawthon PM, Fox KM, Gandra SR, Delmonico MJ, Chiou C-F, Anthony MS, et al. Do </w:t>
      </w:r>
      <w:r w:rsidR="00F145B1">
        <w:t>m</w:t>
      </w:r>
      <w:r w:rsidRPr="00D327FB">
        <w:t xml:space="preserve">uscle </w:t>
      </w:r>
      <w:r w:rsidR="00F145B1">
        <w:t>m</w:t>
      </w:r>
      <w:r w:rsidRPr="00D327FB">
        <w:t xml:space="preserve">ass, </w:t>
      </w:r>
      <w:r w:rsidR="00F145B1">
        <w:t>m</w:t>
      </w:r>
      <w:r w:rsidRPr="00D327FB">
        <w:t xml:space="preserve">uscle </w:t>
      </w:r>
      <w:r w:rsidR="00F145B1">
        <w:t>d</w:t>
      </w:r>
      <w:r w:rsidRPr="00D327FB">
        <w:t xml:space="preserve">ensity, </w:t>
      </w:r>
      <w:r w:rsidR="00F145B1">
        <w:t>s</w:t>
      </w:r>
      <w:r w:rsidRPr="00D327FB">
        <w:t xml:space="preserve">trength, and </w:t>
      </w:r>
      <w:r w:rsidR="00F145B1">
        <w:t>p</w:t>
      </w:r>
      <w:r w:rsidRPr="00D327FB">
        <w:t xml:space="preserve">hysical </w:t>
      </w:r>
      <w:r w:rsidR="00F145B1">
        <w:t>f</w:t>
      </w:r>
      <w:r w:rsidRPr="00D327FB">
        <w:t xml:space="preserve">unction </w:t>
      </w:r>
      <w:r w:rsidR="00F145B1">
        <w:t>s</w:t>
      </w:r>
      <w:r w:rsidRPr="00D327FB">
        <w:t xml:space="preserve">milarly </w:t>
      </w:r>
      <w:r w:rsidR="00F145B1">
        <w:t>i</w:t>
      </w:r>
      <w:r w:rsidRPr="00D327FB">
        <w:t xml:space="preserve">nfluence </w:t>
      </w:r>
      <w:r w:rsidR="00F145B1">
        <w:t>r</w:t>
      </w:r>
      <w:r w:rsidRPr="00D327FB">
        <w:t xml:space="preserve">isk of </w:t>
      </w:r>
      <w:r w:rsidR="00F145B1">
        <w:t>h</w:t>
      </w:r>
      <w:r w:rsidRPr="00D327FB">
        <w:t xml:space="preserve">ospitalization in </w:t>
      </w:r>
      <w:r w:rsidR="00F145B1">
        <w:t>o</w:t>
      </w:r>
      <w:r w:rsidRPr="00D327FB">
        <w:t xml:space="preserve">lder </w:t>
      </w:r>
      <w:r w:rsidR="00F145B1">
        <w:t>a</w:t>
      </w:r>
      <w:r w:rsidRPr="00D327FB">
        <w:t>dults? J Am Geriatr Soc 2009;57:1411-9.</w:t>
      </w:r>
      <w:bookmarkEnd w:id="14"/>
    </w:p>
    <w:p w:rsidR="00D327FB" w:rsidRPr="00D327FB" w:rsidRDefault="00D327FB" w:rsidP="00DB2AE7">
      <w:pPr>
        <w:pStyle w:val="EndNoteBibliography"/>
        <w:spacing w:after="120"/>
        <w:ind w:left="720" w:hangingChars="360" w:hanging="720"/>
      </w:pPr>
      <w:bookmarkStart w:id="15" w:name="_ENREF_15"/>
      <w:r w:rsidRPr="00D327FB">
        <w:t>15.</w:t>
      </w:r>
      <w:r w:rsidRPr="00D327FB">
        <w:tab/>
        <w:t xml:space="preserve">Chaudhry SI, McAvay G, Chen S, Whitson H, Newman AB, Krumholz HM, et al. Risk </w:t>
      </w:r>
      <w:r w:rsidR="003C25F2">
        <w:t>f</w:t>
      </w:r>
      <w:r w:rsidRPr="00D327FB">
        <w:t xml:space="preserve">actors for </w:t>
      </w:r>
      <w:r w:rsidR="003C25F2">
        <w:t>h</w:t>
      </w:r>
      <w:r w:rsidRPr="00D327FB">
        <w:t xml:space="preserve">ospital </w:t>
      </w:r>
      <w:r w:rsidR="003C25F2">
        <w:t>a</w:t>
      </w:r>
      <w:r w:rsidRPr="00D327FB">
        <w:t xml:space="preserve">dmission </w:t>
      </w:r>
      <w:r w:rsidR="003C25F2">
        <w:t>a</w:t>
      </w:r>
      <w:r w:rsidRPr="00D327FB">
        <w:t xml:space="preserve">mong </w:t>
      </w:r>
      <w:r w:rsidR="003C25F2">
        <w:t>o</w:t>
      </w:r>
      <w:r w:rsidRPr="00D327FB">
        <w:t xml:space="preserve">lder </w:t>
      </w:r>
      <w:r w:rsidR="003C25F2">
        <w:t>p</w:t>
      </w:r>
      <w:r w:rsidRPr="00D327FB">
        <w:t xml:space="preserve">ersons </w:t>
      </w:r>
      <w:r w:rsidR="003C25F2">
        <w:t>w</w:t>
      </w:r>
      <w:r w:rsidRPr="00D327FB">
        <w:t xml:space="preserve">ith </w:t>
      </w:r>
      <w:r w:rsidR="003C25F2">
        <w:t>n</w:t>
      </w:r>
      <w:r w:rsidRPr="00D327FB">
        <w:t xml:space="preserve">ewly </w:t>
      </w:r>
      <w:r w:rsidR="003C25F2">
        <w:t>d</w:t>
      </w:r>
      <w:r w:rsidRPr="00D327FB">
        <w:t xml:space="preserve">iagnosed </w:t>
      </w:r>
      <w:r w:rsidR="003C25F2">
        <w:t>h</w:t>
      </w:r>
      <w:r w:rsidRPr="00D327FB">
        <w:t xml:space="preserve">eart </w:t>
      </w:r>
      <w:r w:rsidR="003C25F2">
        <w:t>f</w:t>
      </w:r>
      <w:r w:rsidRPr="00D327FB">
        <w:t xml:space="preserve">ailure Findings </w:t>
      </w:r>
      <w:r w:rsidR="003C25F2">
        <w:t>f</w:t>
      </w:r>
      <w:r w:rsidRPr="00D327FB">
        <w:t>rom the Cardiovascular Health Study. J Am</w:t>
      </w:r>
      <w:r w:rsidR="003C25F2">
        <w:t xml:space="preserve"> Coll Cardiol 2013;61</w:t>
      </w:r>
      <w:r w:rsidRPr="00D327FB">
        <w:t>:635-42.</w:t>
      </w:r>
      <w:bookmarkEnd w:id="15"/>
    </w:p>
    <w:p w:rsidR="00D327FB" w:rsidRPr="00D327FB" w:rsidRDefault="00D327FB" w:rsidP="00F31FC6">
      <w:pPr>
        <w:pStyle w:val="EndNoteBibliography"/>
        <w:spacing w:after="120"/>
        <w:ind w:left="720" w:hangingChars="360" w:hanging="720"/>
        <w:jc w:val="left"/>
      </w:pPr>
      <w:bookmarkStart w:id="16" w:name="_ENREF_16"/>
      <w:r w:rsidRPr="00D327FB">
        <w:t>16.</w:t>
      </w:r>
      <w:r w:rsidRPr="00D327FB">
        <w:tab/>
        <w:t xml:space="preserve">Department of Health. Reference Costs 2011-12. </w:t>
      </w:r>
      <w:bookmarkEnd w:id="16"/>
      <w:r w:rsidR="00F31FC6" w:rsidRPr="00F31FC6">
        <w:t>https://www.gov.uk/government/publications/nhs-reference-costs-financial-year-2011-to-2012</w:t>
      </w:r>
    </w:p>
    <w:p w:rsidR="00D327FB" w:rsidRPr="00D327FB" w:rsidRDefault="00D327FB" w:rsidP="00DB2AE7">
      <w:pPr>
        <w:pStyle w:val="EndNoteBibliography"/>
        <w:spacing w:after="120"/>
        <w:ind w:left="720" w:hangingChars="360" w:hanging="720"/>
      </w:pPr>
      <w:bookmarkStart w:id="17" w:name="_ENREF_17"/>
      <w:r w:rsidRPr="00D327FB">
        <w:t>17.</w:t>
      </w:r>
      <w:r w:rsidRPr="00D327FB">
        <w:tab/>
        <w:t xml:space="preserve">Syddall HE, Aihie Sayer A, Dennison EM, Martin HJ, Barker DJ, Cooper C. Cohort </w:t>
      </w:r>
      <w:r w:rsidR="00976B61">
        <w:t>profile: the Hertfordshire Cohort S</w:t>
      </w:r>
      <w:r w:rsidRPr="00D327FB">
        <w:t>tudy. Int J Epidemiol 2005;34:1234-42.</w:t>
      </w:r>
      <w:bookmarkEnd w:id="17"/>
    </w:p>
    <w:p w:rsidR="00D327FB" w:rsidRPr="00D327FB" w:rsidRDefault="00D327FB" w:rsidP="00DB2AE7">
      <w:pPr>
        <w:pStyle w:val="EndNoteBibliography"/>
        <w:spacing w:after="120"/>
        <w:ind w:left="720" w:hangingChars="360" w:hanging="720"/>
      </w:pPr>
      <w:bookmarkStart w:id="18" w:name="_ENREF_18"/>
      <w:r w:rsidRPr="00D327FB">
        <w:t>18.</w:t>
      </w:r>
      <w:r w:rsidRPr="00D327FB">
        <w:tab/>
        <w:t>Simmonds SJ, Syddall HE, Walsh B, Evandrou M, Dennison EM, Cooper C, et al. Understanding NHS hospital admissions in England: linkage of Hospital Episode Statistics to the Hertfordshire Cohort Study. Age Ageing 2014</w:t>
      </w:r>
      <w:r w:rsidR="00F31FC6">
        <w:t>;43:653-60</w:t>
      </w:r>
      <w:r w:rsidRPr="00D327FB">
        <w:t>.</w:t>
      </w:r>
      <w:bookmarkEnd w:id="18"/>
    </w:p>
    <w:p w:rsidR="00D327FB" w:rsidRPr="00D327FB" w:rsidRDefault="00D327FB" w:rsidP="00DB2AE7">
      <w:pPr>
        <w:pStyle w:val="EndNoteBibliography"/>
        <w:spacing w:after="120"/>
        <w:ind w:left="720" w:hangingChars="360" w:hanging="720"/>
      </w:pPr>
      <w:bookmarkStart w:id="19" w:name="_ENREF_19"/>
      <w:r w:rsidRPr="00D327FB">
        <w:t>19.</w:t>
      </w:r>
      <w:r w:rsidRPr="00D327FB">
        <w:tab/>
        <w:t>StataCorp. Stata Statistical Software: Release 13. College Station, TX: StataCorp LP; 2013.</w:t>
      </w:r>
      <w:bookmarkEnd w:id="19"/>
    </w:p>
    <w:p w:rsidR="00D327FB" w:rsidRPr="00D327FB" w:rsidRDefault="00D327FB" w:rsidP="00DB2AE7">
      <w:pPr>
        <w:pStyle w:val="EndNoteBibliography"/>
        <w:spacing w:after="120"/>
        <w:ind w:left="720" w:hangingChars="360" w:hanging="720"/>
      </w:pPr>
      <w:bookmarkStart w:id="20" w:name="_ENREF_20"/>
      <w:r w:rsidRPr="00D327FB">
        <w:t>20.</w:t>
      </w:r>
      <w:r w:rsidRPr="00D327FB">
        <w:tab/>
        <w:t xml:space="preserve">Office of Population Censuses and Surveys. Standard </w:t>
      </w:r>
      <w:r w:rsidR="00865CE2">
        <w:t>O</w:t>
      </w:r>
      <w:r w:rsidRPr="00D327FB">
        <w:t xml:space="preserve">ccupational </w:t>
      </w:r>
      <w:r w:rsidR="00865CE2">
        <w:t>C</w:t>
      </w:r>
      <w:r w:rsidRPr="00D327FB">
        <w:t>lassification, Vol 1 Structure and definition of major, minor and unit groups. London: HMSO, 1990.</w:t>
      </w:r>
      <w:bookmarkEnd w:id="20"/>
    </w:p>
    <w:p w:rsidR="00D327FB" w:rsidRPr="00D327FB" w:rsidRDefault="00D327FB" w:rsidP="00DB2AE7">
      <w:pPr>
        <w:pStyle w:val="EndNoteBibliography"/>
        <w:spacing w:after="120"/>
        <w:ind w:left="720" w:hangingChars="360" w:hanging="720"/>
      </w:pPr>
      <w:bookmarkStart w:id="21" w:name="_ENREF_21"/>
      <w:r w:rsidRPr="00D327FB">
        <w:t>21.</w:t>
      </w:r>
      <w:r w:rsidRPr="00D327FB">
        <w:tab/>
        <w:t>Elias P, Halstead K, Prandy K. Computer Assisted Standard Occupational Coding: H.M. Stationery Office; 1993.</w:t>
      </w:r>
      <w:bookmarkEnd w:id="21"/>
    </w:p>
    <w:p w:rsidR="00D327FB" w:rsidRPr="00D327FB" w:rsidRDefault="00D327FB" w:rsidP="00DB2AE7">
      <w:pPr>
        <w:pStyle w:val="EndNoteBibliography"/>
        <w:spacing w:after="120"/>
        <w:ind w:left="720" w:hangingChars="360" w:hanging="720"/>
      </w:pPr>
      <w:bookmarkStart w:id="22" w:name="_ENREF_22"/>
      <w:r w:rsidRPr="00D327FB">
        <w:t>22.</w:t>
      </w:r>
      <w:r w:rsidRPr="00D327FB">
        <w:tab/>
        <w:t xml:space="preserve">Arber S, Ginn J. </w:t>
      </w:r>
      <w:r w:rsidR="009600F3" w:rsidRPr="00D327FB">
        <w:t>Gender and inequalities in health in later life.</w:t>
      </w:r>
      <w:r w:rsidRPr="00D327FB">
        <w:t xml:space="preserve"> Social </w:t>
      </w:r>
      <w:r w:rsidR="005F238E">
        <w:t>S</w:t>
      </w:r>
      <w:r w:rsidRPr="00D327FB">
        <w:t xml:space="preserve">ci </w:t>
      </w:r>
      <w:r w:rsidR="005F238E">
        <w:t>M</w:t>
      </w:r>
      <w:r w:rsidRPr="00D327FB">
        <w:t>ed 1993;36:33-46.</w:t>
      </w:r>
      <w:bookmarkEnd w:id="22"/>
    </w:p>
    <w:p w:rsidR="00D327FB" w:rsidRPr="00D327FB" w:rsidRDefault="00D327FB" w:rsidP="00DB2AE7">
      <w:pPr>
        <w:pStyle w:val="EndNoteBibliography"/>
        <w:spacing w:after="120"/>
        <w:ind w:left="720" w:hangingChars="360" w:hanging="720"/>
      </w:pPr>
      <w:bookmarkStart w:id="23" w:name="_ENREF_23"/>
      <w:r w:rsidRPr="00D327FB">
        <w:t>23.</w:t>
      </w:r>
      <w:r w:rsidRPr="00D327FB">
        <w:tab/>
        <w:t xml:space="preserve">Castaneda J, Gerritse B. Appraisal of </w:t>
      </w:r>
      <w:r w:rsidR="00421D96">
        <w:t>s</w:t>
      </w:r>
      <w:r w:rsidRPr="00D327FB">
        <w:t xml:space="preserve">everal </w:t>
      </w:r>
      <w:r w:rsidR="00421D96">
        <w:t>m</w:t>
      </w:r>
      <w:r w:rsidRPr="00D327FB">
        <w:t xml:space="preserve">ethods to </w:t>
      </w:r>
      <w:r w:rsidR="00421D96">
        <w:t>m</w:t>
      </w:r>
      <w:r w:rsidRPr="00D327FB">
        <w:t xml:space="preserve">odel </w:t>
      </w:r>
      <w:r w:rsidR="00421D96">
        <w:t>t</w:t>
      </w:r>
      <w:r w:rsidRPr="00D327FB">
        <w:t xml:space="preserve">ime to </w:t>
      </w:r>
      <w:r w:rsidR="00421D96">
        <w:t>m</w:t>
      </w:r>
      <w:r w:rsidRPr="00D327FB">
        <w:t xml:space="preserve">ultiple </w:t>
      </w:r>
      <w:r w:rsidR="00421D96">
        <w:t>e</w:t>
      </w:r>
      <w:r w:rsidRPr="00D327FB">
        <w:t xml:space="preserve">vents per </w:t>
      </w:r>
      <w:r w:rsidR="00421D96">
        <w:t>s</w:t>
      </w:r>
      <w:r w:rsidRPr="00D327FB">
        <w:t xml:space="preserve">ubject: Modelling </w:t>
      </w:r>
      <w:r w:rsidR="00421D96">
        <w:t>t</w:t>
      </w:r>
      <w:r w:rsidRPr="00D327FB">
        <w:t xml:space="preserve">ime to </w:t>
      </w:r>
      <w:r w:rsidR="00421D96">
        <w:t>h</w:t>
      </w:r>
      <w:r w:rsidRPr="00D327FB">
        <w:t xml:space="preserve">ospitalizations and </w:t>
      </w:r>
      <w:r w:rsidR="00421D96">
        <w:t>d</w:t>
      </w:r>
      <w:r w:rsidRPr="00D327FB">
        <w:t>eath. Revista Colom</w:t>
      </w:r>
      <w:r w:rsidR="00421D96">
        <w:t>biana De Estadistica 2010;33</w:t>
      </w:r>
      <w:r w:rsidRPr="00D327FB">
        <w:t>:43-61.</w:t>
      </w:r>
      <w:bookmarkEnd w:id="23"/>
    </w:p>
    <w:p w:rsidR="00D327FB" w:rsidRPr="00D327FB" w:rsidRDefault="00D327FB" w:rsidP="00DB2AE7">
      <w:pPr>
        <w:pStyle w:val="EndNoteBibliography"/>
        <w:spacing w:after="120"/>
        <w:ind w:left="720" w:hangingChars="360" w:hanging="720"/>
      </w:pPr>
      <w:bookmarkStart w:id="24" w:name="_ENREF_24"/>
      <w:r w:rsidRPr="00D327FB">
        <w:t>24.</w:t>
      </w:r>
      <w:r w:rsidRPr="00D327FB">
        <w:tab/>
        <w:t>Barros A, Hirakata V. Alternatives for logistic regression in cross-sectional studies: an empir</w:t>
      </w:r>
      <w:r w:rsidR="00A759B9">
        <w:t>i</w:t>
      </w:r>
      <w:r w:rsidRPr="00D327FB">
        <w:t>c</w:t>
      </w:r>
      <w:r w:rsidR="00A759B9">
        <w:t>al</w:t>
      </w:r>
      <w:r w:rsidRPr="00D327FB">
        <w:t xml:space="preserve"> comparison of models that directly estimate the prevalence ratio. B</w:t>
      </w:r>
      <w:r w:rsidR="00A759B9">
        <w:t>MC</w:t>
      </w:r>
      <w:r w:rsidRPr="00D327FB">
        <w:t xml:space="preserve"> Med Res Methodol 2003;3</w:t>
      </w:r>
      <w:r w:rsidR="00A759B9">
        <w:t>:21</w:t>
      </w:r>
      <w:r w:rsidRPr="00D327FB">
        <w:t>.</w:t>
      </w:r>
      <w:bookmarkEnd w:id="24"/>
    </w:p>
    <w:p w:rsidR="00D327FB" w:rsidRPr="00D327FB" w:rsidRDefault="00D327FB" w:rsidP="00DB2AE7">
      <w:pPr>
        <w:pStyle w:val="EndNoteBibliography"/>
        <w:spacing w:after="120"/>
        <w:ind w:left="720" w:hangingChars="360" w:hanging="720"/>
      </w:pPr>
      <w:bookmarkStart w:id="25" w:name="_ENREF_25"/>
      <w:r w:rsidRPr="00D327FB">
        <w:lastRenderedPageBreak/>
        <w:t>25.</w:t>
      </w:r>
      <w:r w:rsidRPr="00D327FB">
        <w:tab/>
        <w:t>Brennan L, Watson M, Klaber R, Charles T. The importance of knowing context of hospital episode statistics when reconfiguring the NHS. BMJ 2012;344:2432.</w:t>
      </w:r>
      <w:bookmarkEnd w:id="25"/>
    </w:p>
    <w:p w:rsidR="00D327FB" w:rsidRPr="00D327FB" w:rsidRDefault="00D327FB" w:rsidP="00DB2AE7">
      <w:pPr>
        <w:pStyle w:val="EndNoteBibliography"/>
        <w:spacing w:after="120"/>
        <w:ind w:left="720" w:hangingChars="360" w:hanging="720"/>
      </w:pPr>
      <w:bookmarkStart w:id="26" w:name="_ENREF_26"/>
      <w:r w:rsidRPr="00D327FB">
        <w:t>26.</w:t>
      </w:r>
      <w:r w:rsidRPr="00D327FB">
        <w:tab/>
        <w:t>Barrow P, Waller P, Wise L. Comparison of hospital episodes with 'drug-induced' disorders and spontaneously reported adverse drug reactions. Br J Clin Pharmacol 2006;61:233-7.</w:t>
      </w:r>
      <w:bookmarkEnd w:id="26"/>
    </w:p>
    <w:p w:rsidR="00D327FB" w:rsidRPr="00D327FB" w:rsidRDefault="00D327FB" w:rsidP="00DB2AE7">
      <w:pPr>
        <w:pStyle w:val="EndNoteBibliography"/>
        <w:spacing w:after="120"/>
        <w:ind w:left="720" w:hangingChars="360" w:hanging="720"/>
      </w:pPr>
      <w:bookmarkStart w:id="27" w:name="_ENREF_27"/>
      <w:r w:rsidRPr="00D327FB">
        <w:t>27.</w:t>
      </w:r>
      <w:r w:rsidRPr="00D327FB">
        <w:tab/>
        <w:t>Gill M, Goldacre  MJ, Yeates DG. Changes in safety on England's roads: analysis of hospital statistics. BMJ 2006;333:73-5.</w:t>
      </w:r>
      <w:bookmarkEnd w:id="27"/>
    </w:p>
    <w:p w:rsidR="00D327FB" w:rsidRPr="00D327FB" w:rsidRDefault="00D327FB" w:rsidP="00DB2AE7">
      <w:pPr>
        <w:pStyle w:val="EndNoteBibliography"/>
        <w:spacing w:after="120"/>
        <w:ind w:left="720" w:hangingChars="360" w:hanging="720"/>
      </w:pPr>
      <w:bookmarkStart w:id="28" w:name="_ENREF_28"/>
      <w:r w:rsidRPr="00D327FB">
        <w:t>28.</w:t>
      </w:r>
      <w:r w:rsidRPr="00D327FB">
        <w:tab/>
        <w:t>Moller H, Richards S, Hanchett N, Riaz S, Luechtenborg M, Holmberg L, et al. Completeness of case ascertainment and survival time error in English cancer registries: impact on 1-year survival estimates. Br J Cancer 2011;105:170-6.</w:t>
      </w:r>
      <w:bookmarkEnd w:id="28"/>
    </w:p>
    <w:p w:rsidR="008E2E7F" w:rsidRDefault="00140CA0" w:rsidP="00DB2AE7">
      <w:pPr>
        <w:spacing w:after="120" w:line="480" w:lineRule="auto"/>
        <w:ind w:left="720" w:hangingChars="360" w:hanging="720"/>
      </w:pPr>
      <w:r>
        <w:fldChar w:fldCharType="end"/>
      </w:r>
      <w:r w:rsidR="008E2E7F">
        <w:br w:type="page"/>
      </w:r>
    </w:p>
    <w:tbl>
      <w:tblPr>
        <w:tblW w:w="8520" w:type="dxa"/>
        <w:tblInd w:w="93" w:type="dxa"/>
        <w:tblLook w:val="04A0" w:firstRow="1" w:lastRow="0" w:firstColumn="1" w:lastColumn="0" w:noHBand="0" w:noVBand="1"/>
      </w:tblPr>
      <w:tblGrid>
        <w:gridCol w:w="4835"/>
        <w:gridCol w:w="1559"/>
        <w:gridCol w:w="2126"/>
      </w:tblGrid>
      <w:tr w:rsidR="00196E04" w:rsidRPr="00196E04" w:rsidTr="003841DF">
        <w:trPr>
          <w:trHeight w:val="300"/>
        </w:trPr>
        <w:tc>
          <w:tcPr>
            <w:tcW w:w="4835" w:type="dxa"/>
            <w:tcBorders>
              <w:top w:val="nil"/>
              <w:left w:val="nil"/>
              <w:bottom w:val="single" w:sz="4" w:space="0" w:color="auto"/>
              <w:right w:val="nil"/>
            </w:tcBorders>
            <w:shd w:val="clear" w:color="auto" w:fill="auto"/>
            <w:noWrap/>
            <w:vAlign w:val="center"/>
            <w:hideMark/>
          </w:tcPr>
          <w:p w:rsidR="00196E04" w:rsidRPr="00196E04" w:rsidRDefault="00196E04" w:rsidP="00912FF6">
            <w:pPr>
              <w:spacing w:after="0"/>
              <w:jc w:val="left"/>
              <w:rPr>
                <w:rFonts w:eastAsia="Times New Roman" w:cs="Arial"/>
                <w:b/>
                <w:bCs/>
                <w:color w:val="000000"/>
                <w:lang w:eastAsia="en-GB"/>
              </w:rPr>
            </w:pPr>
            <w:r w:rsidRPr="00196E04">
              <w:rPr>
                <w:rFonts w:eastAsia="Times New Roman" w:cs="Arial"/>
                <w:b/>
                <w:bCs/>
                <w:color w:val="000000"/>
                <w:lang w:eastAsia="en-GB"/>
              </w:rPr>
              <w:lastRenderedPageBreak/>
              <w:t>Table 1: Participant characteristics</w:t>
            </w:r>
          </w:p>
          <w:p w:rsidR="00196E04" w:rsidRPr="00196E04" w:rsidRDefault="00196E04" w:rsidP="00912FF6">
            <w:pPr>
              <w:spacing w:after="0"/>
              <w:jc w:val="left"/>
              <w:rPr>
                <w:rFonts w:ascii="Arial" w:eastAsia="Times New Roman" w:hAnsi="Arial" w:cs="Arial"/>
                <w:b/>
                <w:bCs/>
                <w:color w:val="000000"/>
                <w:sz w:val="22"/>
                <w:szCs w:val="22"/>
                <w:lang w:eastAsia="en-GB"/>
              </w:rPr>
            </w:pPr>
          </w:p>
        </w:tc>
        <w:tc>
          <w:tcPr>
            <w:tcW w:w="1559" w:type="dxa"/>
            <w:tcBorders>
              <w:top w:val="nil"/>
              <w:left w:val="nil"/>
              <w:bottom w:val="single" w:sz="4" w:space="0" w:color="auto"/>
              <w:right w:val="nil"/>
            </w:tcBorders>
            <w:shd w:val="clear" w:color="auto" w:fill="auto"/>
            <w:noWrap/>
            <w:vAlign w:val="bottom"/>
            <w:hideMark/>
          </w:tcPr>
          <w:p w:rsidR="00196E04" w:rsidRPr="00196E04" w:rsidRDefault="00196E04" w:rsidP="00912FF6">
            <w:pPr>
              <w:spacing w:after="0"/>
              <w:jc w:val="left"/>
              <w:rPr>
                <w:rFonts w:ascii="Arial" w:eastAsia="Times New Roman" w:hAnsi="Arial" w:cs="Arial"/>
                <w:color w:val="000000"/>
                <w:sz w:val="18"/>
                <w:szCs w:val="18"/>
                <w:lang w:eastAsia="en-GB"/>
              </w:rPr>
            </w:pPr>
            <w:r w:rsidRPr="00196E04">
              <w:rPr>
                <w:rFonts w:ascii="Arial" w:eastAsia="Times New Roman" w:hAnsi="Arial" w:cs="Arial"/>
                <w:color w:val="000000"/>
                <w:sz w:val="18"/>
                <w:szCs w:val="18"/>
                <w:lang w:eastAsia="en-GB"/>
              </w:rPr>
              <w:t> </w:t>
            </w:r>
          </w:p>
        </w:tc>
        <w:tc>
          <w:tcPr>
            <w:tcW w:w="2126" w:type="dxa"/>
            <w:tcBorders>
              <w:top w:val="nil"/>
              <w:left w:val="nil"/>
              <w:bottom w:val="single" w:sz="4" w:space="0" w:color="auto"/>
              <w:right w:val="nil"/>
            </w:tcBorders>
            <w:shd w:val="clear" w:color="auto" w:fill="auto"/>
            <w:noWrap/>
            <w:vAlign w:val="bottom"/>
            <w:hideMark/>
          </w:tcPr>
          <w:p w:rsidR="00196E04" w:rsidRPr="00196E04" w:rsidRDefault="00196E04" w:rsidP="00912FF6">
            <w:pPr>
              <w:spacing w:after="0"/>
              <w:jc w:val="left"/>
              <w:rPr>
                <w:rFonts w:ascii="Arial" w:eastAsia="Times New Roman" w:hAnsi="Arial" w:cs="Arial"/>
                <w:color w:val="000000"/>
                <w:sz w:val="18"/>
                <w:szCs w:val="18"/>
                <w:lang w:eastAsia="en-GB"/>
              </w:rPr>
            </w:pPr>
            <w:r w:rsidRPr="00196E04">
              <w:rPr>
                <w:rFonts w:ascii="Arial" w:eastAsia="Times New Roman" w:hAnsi="Arial" w:cs="Arial"/>
                <w:color w:val="000000"/>
                <w:sz w:val="18"/>
                <w:szCs w:val="18"/>
                <w:lang w:eastAsia="en-GB"/>
              </w:rPr>
              <w:t> </w:t>
            </w:r>
          </w:p>
        </w:tc>
      </w:tr>
      <w:tr w:rsidR="00196E04" w:rsidRPr="00196E04" w:rsidTr="003841DF">
        <w:trPr>
          <w:trHeight w:val="300"/>
        </w:trPr>
        <w:tc>
          <w:tcPr>
            <w:tcW w:w="4835" w:type="dxa"/>
            <w:tcBorders>
              <w:top w:val="nil"/>
              <w:left w:val="nil"/>
              <w:bottom w:val="single" w:sz="4" w:space="0" w:color="auto"/>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b/>
                <w:bCs/>
                <w:color w:val="000000"/>
                <w:lang w:eastAsia="en-GB"/>
              </w:rPr>
            </w:pPr>
            <w:r w:rsidRPr="00196E04">
              <w:rPr>
                <w:rFonts w:ascii="Arial" w:eastAsia="Times New Roman" w:hAnsi="Arial" w:cs="Arial"/>
                <w:b/>
                <w:bCs/>
                <w:color w:val="000000"/>
                <w:lang w:eastAsia="en-GB"/>
              </w:rPr>
              <w:t>n(%)</w:t>
            </w:r>
          </w:p>
        </w:tc>
        <w:tc>
          <w:tcPr>
            <w:tcW w:w="1559" w:type="dxa"/>
            <w:tcBorders>
              <w:top w:val="nil"/>
              <w:left w:val="nil"/>
              <w:bottom w:val="single" w:sz="4" w:space="0" w:color="auto"/>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b/>
                <w:bCs/>
                <w:color w:val="000000"/>
                <w:lang w:eastAsia="en-GB"/>
              </w:rPr>
            </w:pPr>
            <w:r w:rsidRPr="00196E04">
              <w:rPr>
                <w:rFonts w:ascii="Arial" w:eastAsia="Times New Roman" w:hAnsi="Arial" w:cs="Arial"/>
                <w:b/>
                <w:bCs/>
                <w:color w:val="000000"/>
                <w:lang w:eastAsia="en-GB"/>
              </w:rPr>
              <w:t>Men (n=1579)</w:t>
            </w:r>
          </w:p>
        </w:tc>
        <w:tc>
          <w:tcPr>
            <w:tcW w:w="2126" w:type="dxa"/>
            <w:tcBorders>
              <w:top w:val="nil"/>
              <w:left w:val="nil"/>
              <w:bottom w:val="single" w:sz="4" w:space="0" w:color="auto"/>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b/>
                <w:bCs/>
                <w:color w:val="000000"/>
                <w:lang w:eastAsia="en-GB"/>
              </w:rPr>
            </w:pPr>
            <w:r w:rsidRPr="00196E04">
              <w:rPr>
                <w:rFonts w:ascii="Arial" w:eastAsia="Times New Roman" w:hAnsi="Arial" w:cs="Arial"/>
                <w:b/>
                <w:bCs/>
                <w:color w:val="000000"/>
                <w:lang w:eastAsia="en-GB"/>
              </w:rPr>
              <w:t>Women (n=1418)</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Age (yrs)</w:t>
            </w:r>
            <w:r w:rsidRPr="00196E04">
              <w:rPr>
                <w:rFonts w:ascii="Arial" w:eastAsia="Times New Roman" w:hAnsi="Arial" w:cs="Arial"/>
                <w:color w:val="000000"/>
                <w:vertAlign w:val="superscript"/>
                <w:lang w:eastAsia="en-GB"/>
              </w:rPr>
              <w:t>+</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65.7 (2.9)</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66.6 (2.7)</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Height (cm)</w:t>
            </w:r>
            <w:r w:rsidRPr="00196E04">
              <w:rPr>
                <w:rFonts w:ascii="Arial" w:eastAsia="Times New Roman" w:hAnsi="Arial" w:cs="Arial"/>
                <w:color w:val="000000"/>
                <w:vertAlign w:val="superscript"/>
                <w:lang w:eastAsia="en-GB"/>
              </w:rPr>
              <w:t>+</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174.2 (6.5)</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160.8 (5.9)</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Weight (kg)</w:t>
            </w:r>
            <w:r w:rsidRPr="00196E04">
              <w:rPr>
                <w:rFonts w:ascii="Arial" w:eastAsia="Times New Roman" w:hAnsi="Arial" w:cs="Arial"/>
                <w:color w:val="000000"/>
                <w:vertAlign w:val="superscript"/>
                <w:lang w:eastAsia="en-GB"/>
              </w:rPr>
              <w:t>+</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82.4 (12.7)</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71.4 (13.4)</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BMI (kg/m</w:t>
            </w:r>
            <w:r w:rsidRPr="00196E04">
              <w:rPr>
                <w:rFonts w:ascii="Arial" w:eastAsia="Times New Roman" w:hAnsi="Arial" w:cs="Arial"/>
                <w:color w:val="000000"/>
                <w:vertAlign w:val="superscript"/>
                <w:lang w:eastAsia="en-GB"/>
              </w:rPr>
              <w:t>2</w:t>
            </w:r>
            <w:r w:rsidRPr="00196E04">
              <w:rPr>
                <w:rFonts w:ascii="Arial" w:eastAsia="Times New Roman" w:hAnsi="Arial" w:cs="Arial"/>
                <w:color w:val="000000"/>
                <w:lang w:eastAsia="en-GB"/>
              </w:rPr>
              <w:t>)</w:t>
            </w:r>
            <w:r w:rsidRPr="00196E04">
              <w:rPr>
                <w:rFonts w:ascii="Arial" w:eastAsia="Times New Roman" w:hAnsi="Arial" w:cs="Arial"/>
                <w:color w:val="000000"/>
                <w:vertAlign w:val="superscript"/>
                <w:lang w:eastAsia="en-GB"/>
              </w:rPr>
              <w:t>+</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27.2 (3.8)</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27.6 (4.9)</w:t>
            </w:r>
          </w:p>
        </w:tc>
      </w:tr>
      <w:tr w:rsidR="00196E04" w:rsidRPr="00196E04" w:rsidTr="003841DF">
        <w:trPr>
          <w:trHeight w:val="13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Ever smoked regularly</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1059 (67.1</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553 (39</w:t>
            </w:r>
            <w:r w:rsidR="00196E04" w:rsidRPr="00196E04">
              <w:rPr>
                <w:rFonts w:ascii="Arial" w:eastAsia="Times New Roman" w:hAnsi="Arial" w:cs="Arial"/>
                <w:color w:val="000000"/>
                <w:lang w:eastAsia="en-GB"/>
              </w:rPr>
              <w:t>)</w:t>
            </w:r>
          </w:p>
        </w:tc>
      </w:tr>
      <w:tr w:rsidR="00196E04" w:rsidRPr="00196E04" w:rsidTr="003841DF">
        <w:trPr>
          <w:trHeight w:val="7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Alcohol consumption: Non-drinker</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89 (5.6</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283 (20.0</w:t>
            </w:r>
            <w:r w:rsidR="00196E04" w:rsidRPr="00196E04">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                                    Very low (&lt;1M, &lt;1F)</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178 (11.3</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360 (25.4</w:t>
            </w:r>
            <w:r w:rsidR="00196E04" w:rsidRPr="00196E04">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                                    Low (1-10M, 1-7F)</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636 (40.3</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553 (39.0</w:t>
            </w:r>
            <w:r w:rsidR="00196E04" w:rsidRPr="00196E04">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                                    Moderate (11-21M, 8-14F)</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335 (21.2</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154 (10.9</w:t>
            </w:r>
            <w:r w:rsidR="00196E04" w:rsidRPr="00196E04">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                                    Fairly high (22-35M, 15-21F) </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177 (11.2</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43 (3.0</w:t>
            </w:r>
            <w:r w:rsidR="00196E04" w:rsidRPr="00196E04">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                                    High (&gt;35M, &gt;21F)</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163 (10.3</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25 (1.8</w:t>
            </w:r>
            <w:r w:rsidR="00196E04" w:rsidRPr="00196E04">
              <w:rPr>
                <w:rFonts w:ascii="Arial" w:eastAsia="Times New Roman" w:hAnsi="Arial" w:cs="Arial"/>
                <w:color w:val="000000"/>
                <w:lang w:eastAsia="en-GB"/>
              </w:rPr>
              <w:t>)</w:t>
            </w:r>
          </w:p>
        </w:tc>
      </w:tr>
      <w:tr w:rsidR="00196E04" w:rsidRPr="00196E04" w:rsidTr="003841DF">
        <w:trPr>
          <w:trHeight w:val="13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Social class (Manual)</w:t>
            </w:r>
          </w:p>
        </w:tc>
        <w:tc>
          <w:tcPr>
            <w:tcW w:w="1559"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908 (59.3</w:t>
            </w:r>
            <w:r w:rsidR="00196E04" w:rsidRPr="00196E04">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196E04" w:rsidRDefault="00E7531E" w:rsidP="00912FF6">
            <w:pPr>
              <w:spacing w:after="0"/>
              <w:jc w:val="center"/>
              <w:rPr>
                <w:rFonts w:ascii="Arial" w:eastAsia="Times New Roman" w:hAnsi="Arial" w:cs="Arial"/>
                <w:color w:val="000000"/>
                <w:lang w:eastAsia="en-GB"/>
              </w:rPr>
            </w:pPr>
            <w:r>
              <w:rPr>
                <w:rFonts w:ascii="Arial" w:eastAsia="Times New Roman" w:hAnsi="Arial" w:cs="Arial"/>
                <w:color w:val="000000"/>
                <w:lang w:eastAsia="en-GB"/>
              </w:rPr>
              <w:t>827 (58.4</w:t>
            </w:r>
            <w:r w:rsidR="00196E04" w:rsidRPr="00196E04">
              <w:rPr>
                <w:rFonts w:ascii="Arial" w:eastAsia="Times New Roman" w:hAnsi="Arial" w:cs="Arial"/>
                <w:color w:val="000000"/>
                <w:lang w:eastAsia="en-GB"/>
              </w:rPr>
              <w:t>)</w:t>
            </w:r>
          </w:p>
        </w:tc>
      </w:tr>
      <w:tr w:rsidR="00196E04" w:rsidRPr="00196E04" w:rsidTr="003841DF">
        <w:trPr>
          <w:trHeight w:val="13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1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Grip strength (kg)</w:t>
            </w:r>
            <w:r w:rsidRPr="00196E04">
              <w:rPr>
                <w:rFonts w:ascii="Arial" w:eastAsia="Times New Roman" w:hAnsi="Arial" w:cs="Arial"/>
                <w:color w:val="000000"/>
                <w:vertAlign w:val="superscript"/>
                <w:lang w:eastAsia="en-GB"/>
              </w:rPr>
              <w:t>+</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44.0 (7.5)</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26.5 (5.8)</w:t>
            </w:r>
          </w:p>
        </w:tc>
      </w:tr>
      <w:tr w:rsidR="00196E04" w:rsidRPr="00196E04" w:rsidTr="003841DF">
        <w:trPr>
          <w:trHeight w:val="13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Number of systems medicated*</w:t>
            </w: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1.0 (0.0, 2.0)</w:t>
            </w: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r w:rsidRPr="00196E04">
              <w:rPr>
                <w:rFonts w:ascii="Arial" w:eastAsia="Times New Roman" w:hAnsi="Arial" w:cs="Arial"/>
                <w:color w:val="000000"/>
                <w:lang w:eastAsia="en-GB"/>
              </w:rPr>
              <w:t>1.0 (1.0, 2.0)</w:t>
            </w:r>
          </w:p>
        </w:tc>
      </w:tr>
      <w:tr w:rsidR="00196E04" w:rsidRPr="00196E04" w:rsidTr="003841DF">
        <w:trPr>
          <w:trHeight w:val="135"/>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center"/>
            <w:hideMark/>
          </w:tcPr>
          <w:p w:rsidR="00196E04" w:rsidRPr="00196E04" w:rsidRDefault="00196E04" w:rsidP="00912FF6">
            <w:pPr>
              <w:spacing w:after="0"/>
              <w:jc w:val="center"/>
              <w:rPr>
                <w:rFonts w:ascii="Arial" w:eastAsia="Times New Roman" w:hAnsi="Arial" w:cs="Arial"/>
                <w:color w:val="000000"/>
                <w:lang w:eastAsia="en-GB"/>
              </w:rPr>
            </w:pP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Ever </w:t>
            </w:r>
            <w:r>
              <w:rPr>
                <w:rFonts w:ascii="Arial" w:eastAsia="Times New Roman" w:hAnsi="Arial" w:cs="Arial"/>
                <w:color w:val="000000"/>
                <w:lang w:eastAsia="en-GB"/>
              </w:rPr>
              <w:t xml:space="preserve">any </w:t>
            </w:r>
            <w:r w:rsidRPr="00196E04">
              <w:rPr>
                <w:rFonts w:ascii="Arial" w:eastAsia="Times New Roman" w:hAnsi="Arial" w:cs="Arial"/>
                <w:color w:val="000000"/>
                <w:lang w:eastAsia="en-GB"/>
              </w:rPr>
              <w:t>admi</w:t>
            </w:r>
            <w:r>
              <w:rPr>
                <w:rFonts w:ascii="Arial" w:eastAsia="Times New Roman" w:hAnsi="Arial" w:cs="Arial"/>
                <w:color w:val="000000"/>
                <w:lang w:eastAsia="en-GB"/>
              </w:rPr>
              <w:t>ssion</w:t>
            </w:r>
          </w:p>
        </w:tc>
        <w:tc>
          <w:tcPr>
            <w:tcW w:w="1559" w:type="dxa"/>
            <w:tcBorders>
              <w:top w:val="nil"/>
              <w:left w:val="nil"/>
              <w:bottom w:val="nil"/>
              <w:right w:val="nil"/>
            </w:tcBorders>
            <w:shd w:val="clear" w:color="auto" w:fill="auto"/>
            <w:noWrap/>
            <w:vAlign w:val="center"/>
          </w:tcPr>
          <w:p w:rsidR="00FD2C2B" w:rsidRPr="00110C4F" w:rsidRDefault="00882CA6" w:rsidP="00912FF6">
            <w:pPr>
              <w:spacing w:after="0"/>
              <w:jc w:val="center"/>
              <w:rPr>
                <w:rFonts w:ascii="Arial" w:eastAsia="Times New Roman" w:hAnsi="Arial" w:cs="Arial"/>
                <w:color w:val="000000"/>
                <w:highlight w:val="magenta"/>
                <w:lang w:eastAsia="en-GB"/>
              </w:rPr>
            </w:pPr>
            <w:r w:rsidRPr="00882CA6">
              <w:rPr>
                <w:rFonts w:ascii="Arial" w:eastAsia="Times New Roman" w:hAnsi="Arial" w:cs="Arial"/>
                <w:color w:val="000000"/>
                <w:lang w:eastAsia="en-GB"/>
              </w:rPr>
              <w:t>1185 (75.0</w:t>
            </w:r>
            <w:r w:rsidR="00FD2C2B" w:rsidRPr="00882CA6">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976 (68.8</w:t>
            </w:r>
            <w:r w:rsidR="00FD2C2B" w:rsidRPr="00FB59E1">
              <w:rPr>
                <w:rFonts w:ascii="Arial" w:eastAsia="Times New Roman" w:hAnsi="Arial" w:cs="Arial"/>
                <w:color w:val="000000"/>
                <w:lang w:eastAsia="en-GB"/>
              </w:rPr>
              <w:t>)</w:t>
            </w: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 xml:space="preserve">Ever </w:t>
            </w:r>
            <w:r>
              <w:rPr>
                <w:rFonts w:ascii="Arial" w:eastAsia="Times New Roman" w:hAnsi="Arial" w:cs="Arial"/>
                <w:color w:val="000000"/>
                <w:lang w:eastAsia="en-GB"/>
              </w:rPr>
              <w:t xml:space="preserve">any </w:t>
            </w:r>
            <w:r w:rsidRPr="00196E04">
              <w:rPr>
                <w:rFonts w:ascii="Arial" w:eastAsia="Times New Roman" w:hAnsi="Arial" w:cs="Arial"/>
                <w:color w:val="000000"/>
                <w:lang w:eastAsia="en-GB"/>
              </w:rPr>
              <w:t>admi</w:t>
            </w:r>
            <w:r>
              <w:rPr>
                <w:rFonts w:ascii="Arial" w:eastAsia="Times New Roman" w:hAnsi="Arial" w:cs="Arial"/>
                <w:color w:val="000000"/>
                <w:lang w:eastAsia="en-GB"/>
              </w:rPr>
              <w:t>ssion</w:t>
            </w:r>
            <w:r w:rsidRPr="00196E04">
              <w:rPr>
                <w:rFonts w:ascii="Arial" w:eastAsia="Times New Roman" w:hAnsi="Arial" w:cs="Arial"/>
                <w:color w:val="000000"/>
                <w:lang w:eastAsia="en-GB"/>
              </w:rPr>
              <w:t xml:space="preserve"> / died</w:t>
            </w:r>
          </w:p>
        </w:tc>
        <w:tc>
          <w:tcPr>
            <w:tcW w:w="1559" w:type="dxa"/>
            <w:tcBorders>
              <w:top w:val="nil"/>
              <w:left w:val="nil"/>
              <w:bottom w:val="nil"/>
              <w:right w:val="nil"/>
            </w:tcBorders>
            <w:shd w:val="clear" w:color="auto" w:fill="auto"/>
            <w:noWrap/>
            <w:vAlign w:val="bottom"/>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1197 (75.8</w:t>
            </w:r>
            <w:r w:rsidR="00FD2C2B"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985</w:t>
            </w:r>
            <w:r w:rsidR="00E7531E" w:rsidRPr="00FB59E1">
              <w:rPr>
                <w:rFonts w:ascii="Arial" w:eastAsia="Times New Roman" w:hAnsi="Arial" w:cs="Arial"/>
                <w:color w:val="000000"/>
                <w:lang w:eastAsia="en-GB"/>
              </w:rPr>
              <w:t xml:space="preserve"> (6</w:t>
            </w:r>
            <w:r w:rsidRPr="00FB59E1">
              <w:rPr>
                <w:rFonts w:ascii="Arial" w:eastAsia="Times New Roman" w:hAnsi="Arial" w:cs="Arial"/>
                <w:color w:val="000000"/>
                <w:lang w:eastAsia="en-GB"/>
              </w:rPr>
              <w:t>9.5</w:t>
            </w:r>
            <w:r w:rsidR="00FD2C2B" w:rsidRPr="00FB59E1">
              <w:rPr>
                <w:rFonts w:ascii="Arial" w:eastAsia="Times New Roman" w:hAnsi="Arial" w:cs="Arial"/>
                <w:color w:val="000000"/>
                <w:lang w:eastAsia="en-GB"/>
              </w:rPr>
              <w:t>)</w:t>
            </w: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elective admission</w:t>
            </w:r>
          </w:p>
        </w:tc>
        <w:tc>
          <w:tcPr>
            <w:tcW w:w="1559" w:type="dxa"/>
            <w:tcBorders>
              <w:top w:val="nil"/>
              <w:left w:val="nil"/>
              <w:bottom w:val="nil"/>
              <w:right w:val="nil"/>
            </w:tcBorders>
            <w:shd w:val="clear" w:color="auto" w:fill="auto"/>
            <w:noWrap/>
            <w:vAlign w:val="bottom"/>
          </w:tcPr>
          <w:p w:rsidR="00FD2C2B" w:rsidRPr="00FB59E1" w:rsidRDefault="00882CA6"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1051 (66.6</w:t>
            </w:r>
            <w:r w:rsidR="00FD2C2B"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882 (62.2</w:t>
            </w:r>
            <w:r w:rsidR="00FD2C2B" w:rsidRPr="00FB59E1">
              <w:rPr>
                <w:rFonts w:ascii="Arial" w:eastAsia="Times New Roman" w:hAnsi="Arial" w:cs="Arial"/>
                <w:color w:val="000000"/>
                <w:lang w:eastAsia="en-GB"/>
              </w:rPr>
              <w:t>)</w:t>
            </w:r>
          </w:p>
        </w:tc>
      </w:tr>
      <w:tr w:rsidR="00F10054" w:rsidRPr="00196E04" w:rsidTr="003841DF">
        <w:trPr>
          <w:trHeight w:val="300"/>
        </w:trPr>
        <w:tc>
          <w:tcPr>
            <w:tcW w:w="4835" w:type="dxa"/>
            <w:tcBorders>
              <w:top w:val="nil"/>
              <w:left w:val="nil"/>
              <w:bottom w:val="nil"/>
              <w:right w:val="nil"/>
            </w:tcBorders>
            <w:shd w:val="clear" w:color="auto" w:fill="auto"/>
            <w:noWrap/>
            <w:vAlign w:val="center"/>
          </w:tcPr>
          <w:p w:rsidR="00F10054" w:rsidRDefault="00F10054"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elective admission/died</w:t>
            </w:r>
          </w:p>
        </w:tc>
        <w:tc>
          <w:tcPr>
            <w:tcW w:w="1559" w:type="dxa"/>
            <w:tcBorders>
              <w:top w:val="nil"/>
              <w:left w:val="nil"/>
              <w:bottom w:val="nil"/>
              <w:right w:val="nil"/>
            </w:tcBorders>
            <w:shd w:val="clear" w:color="auto" w:fill="auto"/>
            <w:noWrap/>
            <w:vAlign w:val="bottom"/>
          </w:tcPr>
          <w:p w:rsidR="00F1005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1105 (70.0</w:t>
            </w:r>
            <w:r w:rsidR="00F10054"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rsidR="00F1005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910 (64.2</w:t>
            </w:r>
            <w:r w:rsidR="00F10054" w:rsidRPr="00FB59E1">
              <w:rPr>
                <w:rFonts w:ascii="Arial" w:eastAsia="Times New Roman" w:hAnsi="Arial" w:cs="Arial"/>
                <w:color w:val="000000"/>
                <w:lang w:eastAsia="en-GB"/>
              </w:rPr>
              <w:t>)</w:t>
            </w: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emergency admission</w:t>
            </w:r>
          </w:p>
        </w:tc>
        <w:tc>
          <w:tcPr>
            <w:tcW w:w="1559" w:type="dxa"/>
            <w:tcBorders>
              <w:top w:val="nil"/>
              <w:left w:val="nil"/>
              <w:bottom w:val="nil"/>
              <w:right w:val="nil"/>
            </w:tcBorders>
            <w:shd w:val="clear" w:color="auto" w:fill="auto"/>
            <w:noWrap/>
            <w:vAlign w:val="bottom"/>
          </w:tcPr>
          <w:p w:rsidR="00FD2C2B" w:rsidRPr="00FB59E1" w:rsidRDefault="00882CA6"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608 (38.5</w:t>
            </w:r>
            <w:r w:rsidR="00FD2C2B"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433 (30.5</w:t>
            </w:r>
            <w:r w:rsidR="00FD2C2B" w:rsidRPr="00FB59E1">
              <w:rPr>
                <w:rFonts w:ascii="Arial" w:eastAsia="Times New Roman" w:hAnsi="Arial" w:cs="Arial"/>
                <w:color w:val="000000"/>
                <w:lang w:eastAsia="en-GB"/>
              </w:rPr>
              <w:t>)</w:t>
            </w:r>
          </w:p>
        </w:tc>
      </w:tr>
      <w:tr w:rsidR="00F10054" w:rsidRPr="00196E04" w:rsidTr="003841DF">
        <w:trPr>
          <w:trHeight w:val="300"/>
        </w:trPr>
        <w:tc>
          <w:tcPr>
            <w:tcW w:w="4835" w:type="dxa"/>
            <w:tcBorders>
              <w:top w:val="nil"/>
              <w:left w:val="nil"/>
              <w:bottom w:val="nil"/>
              <w:right w:val="nil"/>
            </w:tcBorders>
            <w:shd w:val="clear" w:color="auto" w:fill="auto"/>
            <w:noWrap/>
            <w:vAlign w:val="center"/>
          </w:tcPr>
          <w:p w:rsidR="00F10054" w:rsidRDefault="00F10054"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emergency admission/died</w:t>
            </w:r>
          </w:p>
        </w:tc>
        <w:tc>
          <w:tcPr>
            <w:tcW w:w="1559" w:type="dxa"/>
            <w:tcBorders>
              <w:top w:val="nil"/>
              <w:left w:val="nil"/>
              <w:bottom w:val="nil"/>
              <w:right w:val="nil"/>
            </w:tcBorders>
            <w:shd w:val="clear" w:color="auto" w:fill="auto"/>
            <w:noWrap/>
            <w:vAlign w:val="bottom"/>
          </w:tcPr>
          <w:p w:rsidR="00F1005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638 (40.4</w:t>
            </w:r>
            <w:r w:rsidR="00F10054"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rsidR="00F1005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450 (31.7</w:t>
            </w:r>
            <w:r w:rsidR="00F10054" w:rsidRPr="00FB59E1">
              <w:rPr>
                <w:rFonts w:ascii="Arial" w:eastAsia="Times New Roman" w:hAnsi="Arial" w:cs="Arial"/>
                <w:color w:val="000000"/>
                <w:lang w:eastAsia="en-GB"/>
              </w:rPr>
              <w:t>)</w:t>
            </w: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long stay (&gt;7 day) admission</w:t>
            </w:r>
          </w:p>
        </w:tc>
        <w:tc>
          <w:tcPr>
            <w:tcW w:w="1559" w:type="dxa"/>
            <w:tcBorders>
              <w:top w:val="nil"/>
              <w:left w:val="nil"/>
              <w:bottom w:val="nil"/>
              <w:right w:val="nil"/>
            </w:tcBorders>
            <w:shd w:val="clear" w:color="auto" w:fill="auto"/>
            <w:noWrap/>
            <w:vAlign w:val="bottom"/>
          </w:tcPr>
          <w:p w:rsidR="00FD2C2B" w:rsidRPr="00FB59E1" w:rsidRDefault="00FD2C2B"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429 (27.2)</w:t>
            </w:r>
          </w:p>
        </w:tc>
        <w:tc>
          <w:tcPr>
            <w:tcW w:w="2126" w:type="dxa"/>
            <w:tcBorders>
              <w:top w:val="nil"/>
              <w:left w:val="nil"/>
              <w:bottom w:val="nil"/>
              <w:right w:val="nil"/>
            </w:tcBorders>
            <w:shd w:val="clear" w:color="auto" w:fill="auto"/>
            <w:noWrap/>
            <w:vAlign w:val="bottom"/>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316 (22.3</w:t>
            </w:r>
            <w:r w:rsidR="00FD2C2B" w:rsidRPr="00FB59E1">
              <w:rPr>
                <w:rFonts w:ascii="Arial" w:eastAsia="Times New Roman" w:hAnsi="Arial" w:cs="Arial"/>
                <w:color w:val="000000"/>
                <w:lang w:eastAsia="en-GB"/>
              </w:rPr>
              <w:t>)</w:t>
            </w:r>
          </w:p>
        </w:tc>
      </w:tr>
      <w:tr w:rsidR="00F10054" w:rsidRPr="00196E04" w:rsidTr="003841DF">
        <w:trPr>
          <w:trHeight w:val="300"/>
        </w:trPr>
        <w:tc>
          <w:tcPr>
            <w:tcW w:w="4835" w:type="dxa"/>
            <w:tcBorders>
              <w:top w:val="nil"/>
              <w:left w:val="nil"/>
              <w:bottom w:val="nil"/>
              <w:right w:val="nil"/>
            </w:tcBorders>
            <w:shd w:val="clear" w:color="auto" w:fill="auto"/>
            <w:noWrap/>
            <w:vAlign w:val="center"/>
          </w:tcPr>
          <w:p w:rsidR="00F10054" w:rsidRDefault="00F10054" w:rsidP="00912FF6">
            <w:pPr>
              <w:spacing w:after="0"/>
              <w:jc w:val="left"/>
              <w:rPr>
                <w:rFonts w:ascii="Arial" w:eastAsia="Times New Roman" w:hAnsi="Arial" w:cs="Arial"/>
                <w:color w:val="000000"/>
                <w:lang w:eastAsia="en-GB"/>
              </w:rPr>
            </w:pPr>
            <w:r>
              <w:rPr>
                <w:rFonts w:ascii="Arial" w:eastAsia="Times New Roman" w:hAnsi="Arial" w:cs="Arial"/>
                <w:color w:val="000000"/>
                <w:lang w:eastAsia="en-GB"/>
              </w:rPr>
              <w:t>Ever long stay (&gt;7 day) admission/died</w:t>
            </w:r>
          </w:p>
        </w:tc>
        <w:tc>
          <w:tcPr>
            <w:tcW w:w="1559" w:type="dxa"/>
            <w:tcBorders>
              <w:top w:val="nil"/>
              <w:left w:val="nil"/>
              <w:bottom w:val="nil"/>
              <w:right w:val="nil"/>
            </w:tcBorders>
            <w:shd w:val="clear" w:color="auto" w:fill="auto"/>
            <w:noWrap/>
            <w:vAlign w:val="bottom"/>
          </w:tcPr>
          <w:p w:rsidR="00F10054" w:rsidRPr="00FB59E1" w:rsidRDefault="00F10054"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486 (30.8)</w:t>
            </w:r>
          </w:p>
        </w:tc>
        <w:tc>
          <w:tcPr>
            <w:tcW w:w="2126" w:type="dxa"/>
            <w:tcBorders>
              <w:top w:val="nil"/>
              <w:left w:val="nil"/>
              <w:bottom w:val="nil"/>
              <w:right w:val="nil"/>
            </w:tcBorders>
            <w:shd w:val="clear" w:color="auto" w:fill="auto"/>
            <w:noWrap/>
            <w:vAlign w:val="bottom"/>
          </w:tcPr>
          <w:p w:rsidR="00F1005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340</w:t>
            </w:r>
            <w:r w:rsidR="00F10054" w:rsidRPr="00FB59E1">
              <w:rPr>
                <w:rFonts w:ascii="Arial" w:eastAsia="Times New Roman" w:hAnsi="Arial" w:cs="Arial"/>
                <w:color w:val="000000"/>
                <w:lang w:eastAsia="en-GB"/>
              </w:rPr>
              <w:t xml:space="preserve"> (24.0)</w:t>
            </w:r>
          </w:p>
        </w:tc>
      </w:tr>
      <w:tr w:rsidR="00FD2C2B" w:rsidRPr="00196E04" w:rsidTr="003841DF">
        <w:trPr>
          <w:trHeight w:val="300"/>
        </w:trPr>
        <w:tc>
          <w:tcPr>
            <w:tcW w:w="4835" w:type="dxa"/>
            <w:tcBorders>
              <w:top w:val="nil"/>
              <w:left w:val="nil"/>
              <w:bottom w:val="nil"/>
              <w:right w:val="nil"/>
            </w:tcBorders>
            <w:shd w:val="clear" w:color="auto" w:fill="auto"/>
            <w:noWrap/>
            <w:vAlign w:val="center"/>
          </w:tcPr>
          <w:p w:rsidR="00FD2C2B" w:rsidRPr="00196E04" w:rsidRDefault="00FD2C2B"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Ever readmi</w:t>
            </w:r>
            <w:r>
              <w:rPr>
                <w:rFonts w:ascii="Arial" w:eastAsia="Times New Roman" w:hAnsi="Arial" w:cs="Arial"/>
                <w:color w:val="000000"/>
                <w:lang w:eastAsia="en-GB"/>
              </w:rPr>
              <w:t>ssion (&lt;</w:t>
            </w:r>
            <w:r w:rsidRPr="00196E04">
              <w:rPr>
                <w:rFonts w:ascii="Arial" w:eastAsia="Times New Roman" w:hAnsi="Arial" w:cs="Arial"/>
                <w:color w:val="000000"/>
                <w:lang w:eastAsia="en-GB"/>
              </w:rPr>
              <w:t>30 days</w:t>
            </w:r>
            <w:r>
              <w:rPr>
                <w:rFonts w:ascii="Arial" w:eastAsia="Times New Roman" w:hAnsi="Arial" w:cs="Arial"/>
                <w:color w:val="000000"/>
                <w:lang w:eastAsia="en-GB"/>
              </w:rPr>
              <w:t>)</w:t>
            </w:r>
          </w:p>
        </w:tc>
        <w:tc>
          <w:tcPr>
            <w:tcW w:w="1559" w:type="dxa"/>
            <w:tcBorders>
              <w:top w:val="nil"/>
              <w:left w:val="nil"/>
              <w:bottom w:val="nil"/>
              <w:right w:val="nil"/>
            </w:tcBorders>
            <w:shd w:val="clear" w:color="auto" w:fill="auto"/>
            <w:noWrap/>
            <w:vAlign w:val="center"/>
          </w:tcPr>
          <w:p w:rsidR="00FD2C2B" w:rsidRPr="00FB59E1" w:rsidRDefault="00FD2C2B"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371 (23.5)</w:t>
            </w:r>
          </w:p>
        </w:tc>
        <w:tc>
          <w:tcPr>
            <w:tcW w:w="2126" w:type="dxa"/>
            <w:tcBorders>
              <w:top w:val="nil"/>
              <w:left w:val="nil"/>
              <w:bottom w:val="nil"/>
              <w:right w:val="nil"/>
            </w:tcBorders>
            <w:shd w:val="clear" w:color="auto" w:fill="auto"/>
            <w:noWrap/>
            <w:vAlign w:val="center"/>
          </w:tcPr>
          <w:p w:rsidR="00FD2C2B"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244 (17.2</w:t>
            </w:r>
            <w:r w:rsidR="00FD2C2B" w:rsidRPr="00FB59E1">
              <w:rPr>
                <w:rFonts w:ascii="Arial" w:eastAsia="Times New Roman" w:hAnsi="Arial" w:cs="Arial"/>
                <w:color w:val="000000"/>
                <w:lang w:eastAsia="en-GB"/>
              </w:rPr>
              <w:t>)</w:t>
            </w: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Ever readmi</w:t>
            </w:r>
            <w:r w:rsidR="00FD2C2B">
              <w:rPr>
                <w:rFonts w:ascii="Arial" w:eastAsia="Times New Roman" w:hAnsi="Arial" w:cs="Arial"/>
                <w:color w:val="000000"/>
                <w:lang w:eastAsia="en-GB"/>
              </w:rPr>
              <w:t>ssion (&lt;</w:t>
            </w:r>
            <w:r w:rsidRPr="00196E04">
              <w:rPr>
                <w:rFonts w:ascii="Arial" w:eastAsia="Times New Roman" w:hAnsi="Arial" w:cs="Arial"/>
                <w:color w:val="000000"/>
                <w:lang w:eastAsia="en-GB"/>
              </w:rPr>
              <w:t>30 days</w:t>
            </w:r>
            <w:r w:rsidR="00FD2C2B">
              <w:rPr>
                <w:rFonts w:ascii="Arial" w:eastAsia="Times New Roman" w:hAnsi="Arial" w:cs="Arial"/>
                <w:color w:val="000000"/>
                <w:lang w:eastAsia="en-GB"/>
              </w:rPr>
              <w:t>)</w:t>
            </w:r>
            <w:r w:rsidR="003841DF">
              <w:rPr>
                <w:rFonts w:ascii="Arial" w:eastAsia="Times New Roman" w:hAnsi="Arial" w:cs="Arial"/>
                <w:color w:val="000000"/>
                <w:lang w:eastAsia="en-GB"/>
              </w:rPr>
              <w:t xml:space="preserve"> </w:t>
            </w:r>
            <w:r w:rsidRPr="00196E04">
              <w:rPr>
                <w:rFonts w:ascii="Arial" w:eastAsia="Times New Roman" w:hAnsi="Arial" w:cs="Arial"/>
                <w:color w:val="000000"/>
                <w:lang w:eastAsia="en-GB"/>
              </w:rPr>
              <w:t>/</w:t>
            </w:r>
            <w:r w:rsidR="003841DF">
              <w:rPr>
                <w:rFonts w:ascii="Arial" w:eastAsia="Times New Roman" w:hAnsi="Arial" w:cs="Arial"/>
                <w:color w:val="000000"/>
                <w:lang w:eastAsia="en-GB"/>
              </w:rPr>
              <w:t xml:space="preserve"> </w:t>
            </w:r>
            <w:r w:rsidRPr="00196E04">
              <w:rPr>
                <w:rFonts w:ascii="Arial" w:eastAsia="Times New Roman" w:hAnsi="Arial" w:cs="Arial"/>
                <w:color w:val="000000"/>
                <w:lang w:eastAsia="en-GB"/>
              </w:rPr>
              <w:t>died</w:t>
            </w:r>
          </w:p>
        </w:tc>
        <w:tc>
          <w:tcPr>
            <w:tcW w:w="1559" w:type="dxa"/>
            <w:tcBorders>
              <w:top w:val="nil"/>
              <w:left w:val="nil"/>
              <w:bottom w:val="nil"/>
              <w:right w:val="nil"/>
            </w:tcBorders>
            <w:shd w:val="clear" w:color="auto" w:fill="auto"/>
            <w:noWrap/>
            <w:vAlign w:val="center"/>
            <w:hideMark/>
          </w:tcPr>
          <w:p w:rsidR="00196E04" w:rsidRPr="00FB59E1" w:rsidRDefault="00196E04"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 xml:space="preserve">458 </w:t>
            </w:r>
            <w:r w:rsidR="00E7531E" w:rsidRPr="00FB59E1">
              <w:rPr>
                <w:rFonts w:ascii="Arial" w:eastAsia="Times New Roman" w:hAnsi="Arial" w:cs="Arial"/>
                <w:color w:val="000000"/>
                <w:lang w:eastAsia="en-GB"/>
              </w:rPr>
              <w:t>(29.0</w:t>
            </w:r>
            <w:r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center"/>
            <w:hideMark/>
          </w:tcPr>
          <w:p w:rsidR="00196E04" w:rsidRPr="00FB59E1" w:rsidRDefault="00FB59E1"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288 (20.3</w:t>
            </w:r>
            <w:r w:rsidR="00196E04" w:rsidRPr="00FB59E1">
              <w:rPr>
                <w:rFonts w:ascii="Arial" w:eastAsia="Times New Roman" w:hAnsi="Arial" w:cs="Arial"/>
                <w:color w:val="000000"/>
                <w:lang w:eastAsia="en-GB"/>
              </w:rPr>
              <w:t>)</w:t>
            </w:r>
          </w:p>
        </w:tc>
      </w:tr>
      <w:tr w:rsidR="00196E04" w:rsidRPr="00196E04" w:rsidTr="00FD2C2B">
        <w:trPr>
          <w:trHeight w:val="300"/>
        </w:trPr>
        <w:tc>
          <w:tcPr>
            <w:tcW w:w="4835" w:type="dxa"/>
            <w:tcBorders>
              <w:top w:val="nil"/>
              <w:left w:val="nil"/>
              <w:bottom w:val="nil"/>
              <w:right w:val="nil"/>
            </w:tcBorders>
            <w:shd w:val="clear" w:color="auto" w:fill="auto"/>
            <w:noWrap/>
            <w:vAlign w:val="center"/>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nil"/>
              <w:right w:val="nil"/>
            </w:tcBorders>
            <w:shd w:val="clear" w:color="auto" w:fill="auto"/>
            <w:noWrap/>
            <w:vAlign w:val="center"/>
          </w:tcPr>
          <w:p w:rsidR="00196E04" w:rsidRPr="00110C4F" w:rsidRDefault="00196E04" w:rsidP="00912FF6">
            <w:pPr>
              <w:spacing w:after="0"/>
              <w:jc w:val="center"/>
              <w:rPr>
                <w:rFonts w:ascii="Arial" w:eastAsia="Times New Roman" w:hAnsi="Arial" w:cs="Arial"/>
                <w:color w:val="000000"/>
                <w:highlight w:val="magenta"/>
                <w:lang w:eastAsia="en-GB"/>
              </w:rPr>
            </w:pPr>
          </w:p>
        </w:tc>
        <w:tc>
          <w:tcPr>
            <w:tcW w:w="2126" w:type="dxa"/>
            <w:tcBorders>
              <w:top w:val="nil"/>
              <w:left w:val="nil"/>
              <w:bottom w:val="nil"/>
              <w:right w:val="nil"/>
            </w:tcBorders>
            <w:shd w:val="clear" w:color="auto" w:fill="auto"/>
            <w:noWrap/>
            <w:vAlign w:val="center"/>
          </w:tcPr>
          <w:p w:rsidR="00196E04" w:rsidRPr="00110C4F" w:rsidRDefault="00196E04" w:rsidP="00912FF6">
            <w:pPr>
              <w:spacing w:after="0"/>
              <w:jc w:val="center"/>
              <w:rPr>
                <w:rFonts w:ascii="Arial" w:eastAsia="Times New Roman" w:hAnsi="Arial" w:cs="Arial"/>
                <w:color w:val="000000"/>
                <w:highlight w:val="magenta"/>
                <w:lang w:eastAsia="en-GB"/>
              </w:rPr>
            </w:pPr>
          </w:p>
        </w:tc>
      </w:tr>
      <w:tr w:rsidR="00196E04" w:rsidRPr="00196E04" w:rsidTr="003841DF">
        <w:trPr>
          <w:trHeight w:val="300"/>
        </w:trPr>
        <w:tc>
          <w:tcPr>
            <w:tcW w:w="4835" w:type="dxa"/>
            <w:tcBorders>
              <w:top w:val="nil"/>
              <w:left w:val="nil"/>
              <w:bottom w:val="nil"/>
              <w:right w:val="nil"/>
            </w:tcBorders>
            <w:shd w:val="clear" w:color="auto" w:fill="auto"/>
            <w:noWrap/>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lang w:eastAsia="en-GB"/>
              </w:rPr>
              <w:t>Deaths</w:t>
            </w:r>
          </w:p>
        </w:tc>
        <w:tc>
          <w:tcPr>
            <w:tcW w:w="1559" w:type="dxa"/>
            <w:tcBorders>
              <w:top w:val="nil"/>
              <w:left w:val="nil"/>
              <w:bottom w:val="nil"/>
              <w:right w:val="nil"/>
            </w:tcBorders>
            <w:shd w:val="clear" w:color="auto" w:fill="auto"/>
            <w:noWrap/>
            <w:vAlign w:val="bottom"/>
            <w:hideMark/>
          </w:tcPr>
          <w:p w:rsidR="00196E04" w:rsidRPr="00FB59E1" w:rsidRDefault="00E7531E"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189 (12.0</w:t>
            </w:r>
            <w:r w:rsidR="00196E04" w:rsidRPr="00FB59E1">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hideMark/>
          </w:tcPr>
          <w:p w:rsidR="00196E04" w:rsidRPr="00FB59E1" w:rsidRDefault="00E7531E" w:rsidP="00912FF6">
            <w:pPr>
              <w:spacing w:after="0"/>
              <w:jc w:val="center"/>
              <w:rPr>
                <w:rFonts w:ascii="Arial" w:eastAsia="Times New Roman" w:hAnsi="Arial" w:cs="Arial"/>
                <w:color w:val="000000"/>
                <w:lang w:eastAsia="en-GB"/>
              </w:rPr>
            </w:pPr>
            <w:r w:rsidRPr="00FB59E1">
              <w:rPr>
                <w:rFonts w:ascii="Arial" w:eastAsia="Times New Roman" w:hAnsi="Arial" w:cs="Arial"/>
                <w:color w:val="000000"/>
                <w:lang w:eastAsia="en-GB"/>
              </w:rPr>
              <w:t>86 (6.1</w:t>
            </w:r>
            <w:r w:rsidR="00196E04" w:rsidRPr="00FB59E1">
              <w:rPr>
                <w:rFonts w:ascii="Arial" w:eastAsia="Times New Roman" w:hAnsi="Arial" w:cs="Arial"/>
                <w:color w:val="000000"/>
                <w:lang w:eastAsia="en-GB"/>
              </w:rPr>
              <w:t>)</w:t>
            </w:r>
          </w:p>
        </w:tc>
      </w:tr>
      <w:tr w:rsidR="00196E04" w:rsidRPr="00196E04" w:rsidTr="00FD2C2B">
        <w:trPr>
          <w:trHeight w:val="300"/>
        </w:trPr>
        <w:tc>
          <w:tcPr>
            <w:tcW w:w="4835" w:type="dxa"/>
            <w:tcBorders>
              <w:top w:val="nil"/>
              <w:left w:val="nil"/>
              <w:bottom w:val="single" w:sz="4" w:space="0" w:color="auto"/>
              <w:right w:val="nil"/>
            </w:tcBorders>
            <w:shd w:val="clear" w:color="auto" w:fill="auto"/>
            <w:noWrap/>
            <w:vAlign w:val="center"/>
          </w:tcPr>
          <w:p w:rsidR="00196E04" w:rsidRPr="00196E04" w:rsidRDefault="00196E04" w:rsidP="00912FF6">
            <w:pPr>
              <w:spacing w:after="0"/>
              <w:jc w:val="left"/>
              <w:rPr>
                <w:rFonts w:ascii="Arial" w:eastAsia="Times New Roman" w:hAnsi="Arial" w:cs="Arial"/>
                <w:color w:val="000000"/>
                <w:lang w:eastAsia="en-GB"/>
              </w:rPr>
            </w:pPr>
          </w:p>
        </w:tc>
        <w:tc>
          <w:tcPr>
            <w:tcW w:w="1559" w:type="dxa"/>
            <w:tcBorders>
              <w:top w:val="nil"/>
              <w:left w:val="nil"/>
              <w:bottom w:val="single" w:sz="4" w:space="0" w:color="auto"/>
              <w:right w:val="nil"/>
            </w:tcBorders>
            <w:shd w:val="clear" w:color="auto" w:fill="auto"/>
            <w:noWrap/>
            <w:vAlign w:val="bottom"/>
          </w:tcPr>
          <w:p w:rsidR="00196E04" w:rsidRPr="00196E04" w:rsidRDefault="00196E04" w:rsidP="00912FF6">
            <w:pPr>
              <w:spacing w:after="0"/>
              <w:jc w:val="center"/>
              <w:rPr>
                <w:rFonts w:ascii="Arial" w:eastAsia="Times New Roman" w:hAnsi="Arial" w:cs="Arial"/>
                <w:color w:val="000000"/>
                <w:lang w:eastAsia="en-GB"/>
              </w:rPr>
            </w:pPr>
          </w:p>
        </w:tc>
        <w:tc>
          <w:tcPr>
            <w:tcW w:w="2126" w:type="dxa"/>
            <w:tcBorders>
              <w:top w:val="nil"/>
              <w:left w:val="nil"/>
              <w:bottom w:val="single" w:sz="4" w:space="0" w:color="auto"/>
              <w:right w:val="nil"/>
            </w:tcBorders>
            <w:shd w:val="clear" w:color="auto" w:fill="auto"/>
            <w:noWrap/>
            <w:vAlign w:val="bottom"/>
          </w:tcPr>
          <w:p w:rsidR="00196E04" w:rsidRPr="00196E04" w:rsidRDefault="00196E04" w:rsidP="00912FF6">
            <w:pPr>
              <w:spacing w:after="0"/>
              <w:jc w:val="center"/>
              <w:rPr>
                <w:rFonts w:ascii="Arial" w:eastAsia="Times New Roman" w:hAnsi="Arial" w:cs="Arial"/>
                <w:color w:val="000000"/>
                <w:lang w:eastAsia="en-GB"/>
              </w:rPr>
            </w:pPr>
          </w:p>
        </w:tc>
      </w:tr>
      <w:tr w:rsidR="00196E04" w:rsidRPr="00196E04" w:rsidTr="003841DF">
        <w:trPr>
          <w:trHeight w:val="300"/>
        </w:trPr>
        <w:tc>
          <w:tcPr>
            <w:tcW w:w="8520" w:type="dxa"/>
            <w:gridSpan w:val="3"/>
            <w:tcBorders>
              <w:top w:val="nil"/>
              <w:left w:val="nil"/>
              <w:bottom w:val="nil"/>
              <w:right w:val="nil"/>
            </w:tcBorders>
            <w:shd w:val="clear" w:color="auto" w:fill="auto"/>
            <w:vAlign w:val="center"/>
            <w:hideMark/>
          </w:tcPr>
          <w:p w:rsidR="00196E04" w:rsidRPr="00196E04" w:rsidRDefault="00196E04" w:rsidP="00912FF6">
            <w:pPr>
              <w:spacing w:after="0"/>
              <w:jc w:val="left"/>
              <w:rPr>
                <w:rFonts w:ascii="Arial" w:eastAsia="Times New Roman" w:hAnsi="Arial" w:cs="Arial"/>
                <w:color w:val="000000"/>
                <w:lang w:eastAsia="en-GB"/>
              </w:rPr>
            </w:pPr>
            <w:r w:rsidRPr="00196E04">
              <w:rPr>
                <w:rFonts w:ascii="Arial" w:eastAsia="Times New Roman" w:hAnsi="Arial" w:cs="Arial"/>
                <w:color w:val="000000"/>
                <w:vertAlign w:val="superscript"/>
                <w:lang w:eastAsia="en-GB"/>
              </w:rPr>
              <w:t xml:space="preserve">+ </w:t>
            </w:r>
            <w:r w:rsidRPr="00196E04">
              <w:rPr>
                <w:rFonts w:ascii="Arial" w:eastAsia="Times New Roman" w:hAnsi="Arial" w:cs="Arial"/>
                <w:color w:val="000000"/>
                <w:lang w:eastAsia="en-GB"/>
              </w:rPr>
              <w:t>Mean(SD)  *Median (Lower quartile, Upper quartile)  SD: standard deviation</w:t>
            </w:r>
          </w:p>
        </w:tc>
      </w:tr>
    </w:tbl>
    <w:p w:rsidR="00196E04" w:rsidRDefault="00196E04" w:rsidP="00A5440C">
      <w:pPr>
        <w:spacing w:line="480" w:lineRule="auto"/>
        <w:sectPr w:rsidR="00196E04">
          <w:footerReference w:type="default" r:id="rId10"/>
          <w:pgSz w:w="11906" w:h="16838"/>
          <w:pgMar w:top="1440" w:right="1440" w:bottom="1440" w:left="1440" w:header="708" w:footer="708" w:gutter="0"/>
          <w:cols w:space="708"/>
          <w:docGrid w:linePitch="360"/>
        </w:sectPr>
      </w:pPr>
    </w:p>
    <w:p w:rsidR="0083227D" w:rsidRDefault="0083227D" w:rsidP="00912FF6">
      <w:pPr>
        <w:jc w:val="left"/>
      </w:pPr>
      <w:r w:rsidRPr="00196E04">
        <w:rPr>
          <w:rFonts w:eastAsia="Times New Roman" w:cs="Arial"/>
          <w:b/>
          <w:bCs/>
          <w:color w:val="000000"/>
          <w:lang w:eastAsia="en-GB"/>
        </w:rPr>
        <w:lastRenderedPageBreak/>
        <w:t xml:space="preserve">Table 2: Associations between grip strength and risk of </w:t>
      </w:r>
      <w:r w:rsidR="006F7CAE">
        <w:rPr>
          <w:rFonts w:eastAsia="Times New Roman" w:cs="Arial"/>
          <w:b/>
          <w:bCs/>
          <w:color w:val="000000"/>
          <w:lang w:eastAsia="en-GB"/>
        </w:rPr>
        <w:t>admission</w:t>
      </w:r>
      <w:r w:rsidRPr="00196E04">
        <w:rPr>
          <w:rFonts w:eastAsia="Times New Roman" w:cs="Arial"/>
          <w:b/>
          <w:bCs/>
          <w:color w:val="000000"/>
          <w:lang w:eastAsia="en-GB"/>
        </w:rPr>
        <w:t xml:space="preserve"> outcomes among Hertfordshire Cohort Study participants</w:t>
      </w:r>
    </w:p>
    <w:tbl>
      <w:tblPr>
        <w:tblW w:w="12080" w:type="dxa"/>
        <w:tblInd w:w="93" w:type="dxa"/>
        <w:tblLook w:val="04A0" w:firstRow="1" w:lastRow="0" w:firstColumn="1" w:lastColumn="0" w:noHBand="0" w:noVBand="1"/>
      </w:tblPr>
      <w:tblGrid>
        <w:gridCol w:w="4460"/>
        <w:gridCol w:w="1180"/>
        <w:gridCol w:w="2320"/>
        <w:gridCol w:w="940"/>
        <w:gridCol w:w="2220"/>
        <w:gridCol w:w="960"/>
      </w:tblGrid>
      <w:tr w:rsidR="0083227D" w:rsidRPr="0083227D" w:rsidTr="0083227D">
        <w:trPr>
          <w:trHeight w:val="300"/>
        </w:trPr>
        <w:tc>
          <w:tcPr>
            <w:tcW w:w="446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Calibri" w:eastAsia="Times New Roman" w:hAnsi="Calibri" w:cs="Times New Roman"/>
                <w:color w:val="000000"/>
                <w:sz w:val="22"/>
                <w:szCs w:val="22"/>
                <w:lang w:eastAsia="en-GB"/>
              </w:rPr>
            </w:pPr>
          </w:p>
        </w:tc>
        <w:tc>
          <w:tcPr>
            <w:tcW w:w="118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Calibri" w:eastAsia="Times New Roman" w:hAnsi="Calibri" w:cs="Times New Roman"/>
                <w:color w:val="000000"/>
                <w:sz w:val="22"/>
                <w:szCs w:val="22"/>
                <w:lang w:eastAsia="en-GB"/>
              </w:rPr>
            </w:pPr>
          </w:p>
        </w:tc>
        <w:tc>
          <w:tcPr>
            <w:tcW w:w="232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Calibri" w:eastAsia="Times New Roman" w:hAnsi="Calibri" w:cs="Times New Roman"/>
                <w:color w:val="000000"/>
                <w:sz w:val="22"/>
                <w:szCs w:val="22"/>
                <w:lang w:eastAsia="en-GB"/>
              </w:rPr>
            </w:pPr>
          </w:p>
        </w:tc>
        <w:tc>
          <w:tcPr>
            <w:tcW w:w="940" w:type="dxa"/>
            <w:tcBorders>
              <w:top w:val="nil"/>
              <w:left w:val="nil"/>
              <w:bottom w:val="nil"/>
              <w:right w:val="nil"/>
            </w:tcBorders>
            <w:shd w:val="clear" w:color="auto" w:fill="auto"/>
            <w:vAlign w:val="center"/>
            <w:hideMark/>
          </w:tcPr>
          <w:p w:rsidR="0083227D" w:rsidRPr="0083227D" w:rsidRDefault="0083227D" w:rsidP="00912FF6">
            <w:pPr>
              <w:spacing w:after="0"/>
              <w:jc w:val="left"/>
              <w:rPr>
                <w:rFonts w:ascii="Arial" w:eastAsia="Times New Roman" w:hAnsi="Arial" w:cs="Arial"/>
                <w:b/>
                <w:bCs/>
                <w:color w:val="000000"/>
                <w:lang w:eastAsia="en-GB"/>
              </w:rPr>
            </w:pPr>
          </w:p>
        </w:tc>
        <w:tc>
          <w:tcPr>
            <w:tcW w:w="222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Calibri" w:eastAsia="Times New Roman" w:hAnsi="Calibri" w:cs="Times New Roman"/>
                <w:color w:val="000000"/>
                <w:sz w:val="22"/>
                <w:szCs w:val="22"/>
                <w:lang w:eastAsia="en-GB"/>
              </w:rPr>
            </w:pPr>
          </w:p>
        </w:tc>
        <w:tc>
          <w:tcPr>
            <w:tcW w:w="960" w:type="dxa"/>
            <w:tcBorders>
              <w:top w:val="nil"/>
              <w:left w:val="nil"/>
              <w:bottom w:val="nil"/>
              <w:right w:val="nil"/>
            </w:tcBorders>
            <w:shd w:val="clear" w:color="auto" w:fill="auto"/>
            <w:vAlign w:val="center"/>
            <w:hideMark/>
          </w:tcPr>
          <w:p w:rsidR="0083227D" w:rsidRPr="0083227D" w:rsidRDefault="0083227D" w:rsidP="00912FF6">
            <w:pPr>
              <w:spacing w:after="0"/>
              <w:jc w:val="left"/>
              <w:rPr>
                <w:rFonts w:ascii="Arial" w:eastAsia="Times New Roman" w:hAnsi="Arial" w:cs="Arial"/>
                <w:b/>
                <w:bCs/>
                <w:color w:val="000000"/>
                <w:lang w:eastAsia="en-GB"/>
              </w:rPr>
            </w:pPr>
          </w:p>
        </w:tc>
      </w:tr>
      <w:tr w:rsidR="0083227D" w:rsidRPr="0083227D" w:rsidTr="0083227D">
        <w:trPr>
          <w:trHeight w:val="330"/>
        </w:trPr>
        <w:tc>
          <w:tcPr>
            <w:tcW w:w="4460" w:type="dxa"/>
            <w:vMerge w:val="restart"/>
            <w:tcBorders>
              <w:top w:val="single" w:sz="4" w:space="0" w:color="auto"/>
              <w:left w:val="nil"/>
              <w:bottom w:val="single" w:sz="4" w:space="0" w:color="000000"/>
              <w:right w:val="nil"/>
            </w:tcBorders>
            <w:shd w:val="clear" w:color="auto" w:fill="auto"/>
            <w:vAlign w:val="center"/>
            <w:hideMark/>
          </w:tcPr>
          <w:p w:rsidR="0083227D" w:rsidRPr="0083227D" w:rsidRDefault="0083227D" w:rsidP="00912FF6">
            <w:pPr>
              <w:spacing w:after="0"/>
              <w:jc w:val="left"/>
              <w:rPr>
                <w:rFonts w:ascii="Arial" w:eastAsia="Times New Roman" w:hAnsi="Arial" w:cs="Arial"/>
                <w:b/>
                <w:bCs/>
                <w:color w:val="000000"/>
                <w:lang w:eastAsia="en-GB"/>
              </w:rPr>
            </w:pPr>
            <w:r w:rsidRPr="0083227D">
              <w:rPr>
                <w:rFonts w:ascii="Arial" w:eastAsia="Times New Roman" w:hAnsi="Arial" w:cs="Arial"/>
                <w:b/>
                <w:bCs/>
                <w:color w:val="000000"/>
                <w:lang w:eastAsia="en-GB"/>
              </w:rPr>
              <w:t>Association between grip strength and the risk of each outcome*</w:t>
            </w:r>
          </w:p>
        </w:tc>
        <w:tc>
          <w:tcPr>
            <w:tcW w:w="1180" w:type="dxa"/>
            <w:tcBorders>
              <w:top w:val="single" w:sz="4" w:space="0" w:color="auto"/>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r w:rsidRPr="0083227D">
              <w:rPr>
                <w:rFonts w:ascii="Arial" w:eastAsia="Times New Roman" w:hAnsi="Arial" w:cs="Arial"/>
                <w:color w:val="000000"/>
                <w:lang w:eastAsia="en-GB"/>
              </w:rPr>
              <w:t> </w:t>
            </w:r>
          </w:p>
        </w:tc>
        <w:tc>
          <w:tcPr>
            <w:tcW w:w="3260" w:type="dxa"/>
            <w:gridSpan w:val="2"/>
            <w:tcBorders>
              <w:top w:val="single" w:sz="4" w:space="0" w:color="auto"/>
              <w:left w:val="nil"/>
              <w:bottom w:val="nil"/>
              <w:right w:val="nil"/>
            </w:tcBorders>
            <w:shd w:val="clear" w:color="auto" w:fill="auto"/>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Men</w:t>
            </w:r>
          </w:p>
        </w:tc>
        <w:tc>
          <w:tcPr>
            <w:tcW w:w="3180" w:type="dxa"/>
            <w:gridSpan w:val="2"/>
            <w:tcBorders>
              <w:top w:val="single" w:sz="4" w:space="0" w:color="auto"/>
              <w:left w:val="nil"/>
              <w:bottom w:val="nil"/>
              <w:right w:val="nil"/>
            </w:tcBorders>
            <w:shd w:val="clear" w:color="auto" w:fill="auto"/>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Women</w:t>
            </w:r>
          </w:p>
        </w:tc>
      </w:tr>
      <w:tr w:rsidR="0083227D" w:rsidRPr="0083227D" w:rsidTr="0083227D">
        <w:trPr>
          <w:trHeight w:val="435"/>
        </w:trPr>
        <w:tc>
          <w:tcPr>
            <w:tcW w:w="4460" w:type="dxa"/>
            <w:vMerge/>
            <w:tcBorders>
              <w:top w:val="single" w:sz="4" w:space="0" w:color="auto"/>
              <w:left w:val="nil"/>
              <w:bottom w:val="single" w:sz="4" w:space="0" w:color="000000"/>
              <w:right w:val="nil"/>
            </w:tcBorders>
            <w:vAlign w:val="center"/>
            <w:hideMark/>
          </w:tcPr>
          <w:p w:rsidR="0083227D" w:rsidRPr="0083227D" w:rsidRDefault="0083227D" w:rsidP="00912FF6">
            <w:pPr>
              <w:spacing w:after="0"/>
              <w:jc w:val="left"/>
              <w:rPr>
                <w:rFonts w:ascii="Arial" w:eastAsia="Times New Roman" w:hAnsi="Arial" w:cs="Arial"/>
                <w:b/>
                <w:bCs/>
                <w:color w:val="000000"/>
                <w:lang w:eastAsia="en-GB"/>
              </w:rPr>
            </w:pPr>
          </w:p>
        </w:tc>
        <w:tc>
          <w:tcPr>
            <w:tcW w:w="1180" w:type="dxa"/>
            <w:tcBorders>
              <w:top w:val="nil"/>
              <w:left w:val="nil"/>
              <w:bottom w:val="single" w:sz="4" w:space="0" w:color="auto"/>
              <w:right w:val="nil"/>
            </w:tcBorders>
            <w:shd w:val="clear" w:color="auto" w:fill="auto"/>
            <w:noWrap/>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 </w:t>
            </w:r>
          </w:p>
        </w:tc>
        <w:tc>
          <w:tcPr>
            <w:tcW w:w="2320" w:type="dxa"/>
            <w:tcBorders>
              <w:top w:val="nil"/>
              <w:left w:val="nil"/>
              <w:bottom w:val="single" w:sz="4" w:space="0" w:color="auto"/>
              <w:right w:val="nil"/>
            </w:tcBorders>
            <w:shd w:val="clear" w:color="auto" w:fill="auto"/>
            <w:noWrap/>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Hazard ratio (95% CI)</w:t>
            </w:r>
          </w:p>
        </w:tc>
        <w:tc>
          <w:tcPr>
            <w:tcW w:w="940" w:type="dxa"/>
            <w:tcBorders>
              <w:top w:val="nil"/>
              <w:left w:val="nil"/>
              <w:bottom w:val="single" w:sz="4" w:space="0" w:color="auto"/>
              <w:right w:val="nil"/>
            </w:tcBorders>
            <w:shd w:val="clear" w:color="auto" w:fill="auto"/>
            <w:noWrap/>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P-value</w:t>
            </w:r>
          </w:p>
        </w:tc>
        <w:tc>
          <w:tcPr>
            <w:tcW w:w="2220" w:type="dxa"/>
            <w:tcBorders>
              <w:top w:val="nil"/>
              <w:left w:val="nil"/>
              <w:bottom w:val="single" w:sz="4" w:space="0" w:color="auto"/>
              <w:right w:val="nil"/>
            </w:tcBorders>
            <w:shd w:val="clear" w:color="auto" w:fill="auto"/>
            <w:noWrap/>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Hazard ratio (95% CI)</w:t>
            </w:r>
          </w:p>
        </w:tc>
        <w:tc>
          <w:tcPr>
            <w:tcW w:w="960" w:type="dxa"/>
            <w:tcBorders>
              <w:top w:val="nil"/>
              <w:left w:val="nil"/>
              <w:bottom w:val="single" w:sz="4" w:space="0" w:color="auto"/>
              <w:right w:val="nil"/>
            </w:tcBorders>
            <w:shd w:val="clear" w:color="auto" w:fill="auto"/>
            <w:noWrap/>
            <w:vAlign w:val="center"/>
            <w:hideMark/>
          </w:tcPr>
          <w:p w:rsidR="0083227D" w:rsidRPr="0083227D" w:rsidRDefault="0083227D" w:rsidP="00912FF6">
            <w:pPr>
              <w:spacing w:after="0"/>
              <w:jc w:val="center"/>
              <w:rPr>
                <w:rFonts w:ascii="Arial" w:eastAsia="Times New Roman" w:hAnsi="Arial" w:cs="Arial"/>
                <w:b/>
                <w:bCs/>
                <w:color w:val="000000"/>
                <w:lang w:eastAsia="en-GB"/>
              </w:rPr>
            </w:pPr>
            <w:r w:rsidRPr="0083227D">
              <w:rPr>
                <w:rFonts w:ascii="Arial" w:eastAsia="Times New Roman" w:hAnsi="Arial" w:cs="Arial"/>
                <w:b/>
                <w:bCs/>
                <w:color w:val="000000"/>
                <w:lang w:eastAsia="en-GB"/>
              </w:rPr>
              <w:t>P-value</w:t>
            </w:r>
          </w:p>
        </w:tc>
      </w:tr>
      <w:tr w:rsidR="0083227D" w:rsidRPr="0083227D" w:rsidTr="00F545DD">
        <w:trPr>
          <w:trHeight w:val="300"/>
        </w:trPr>
        <w:tc>
          <w:tcPr>
            <w:tcW w:w="4460" w:type="dxa"/>
            <w:vMerge w:val="restart"/>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Any admission/death</w:t>
            </w:r>
            <w:r w:rsidR="006F7CAE" w:rsidRPr="00F545DD">
              <w:rPr>
                <w:rFonts w:ascii="Arial" w:eastAsia="Times New Roman" w:hAnsi="Arial" w:cs="Arial"/>
                <w:color w:val="000000"/>
                <w:lang w:eastAsia="en-GB"/>
              </w:rPr>
              <w:t>*</w:t>
            </w: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Unadj</w:t>
            </w:r>
          </w:p>
        </w:tc>
        <w:tc>
          <w:tcPr>
            <w:tcW w:w="2320" w:type="dxa"/>
            <w:tcBorders>
              <w:top w:val="nil"/>
              <w:left w:val="nil"/>
              <w:bottom w:val="nil"/>
              <w:right w:val="nil"/>
            </w:tcBorders>
            <w:shd w:val="clear" w:color="auto" w:fill="auto"/>
            <w:noWrap/>
            <w:vAlign w:val="center"/>
            <w:hideMark/>
          </w:tcPr>
          <w:p w:rsidR="0083227D" w:rsidRPr="00F545DD" w:rsidRDefault="0083227D" w:rsidP="00C663C3">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1.02 (0.98,1.0</w:t>
            </w:r>
            <w:r w:rsidR="00C663C3">
              <w:rPr>
                <w:rFonts w:ascii="Calibri" w:eastAsia="Times New Roman" w:hAnsi="Calibri" w:cs="Times New Roman"/>
                <w:color w:val="000000"/>
                <w:sz w:val="22"/>
                <w:szCs w:val="22"/>
                <w:lang w:eastAsia="en-GB"/>
              </w:rPr>
              <w:t>6</w:t>
            </w:r>
            <w:r w:rsidRPr="00F545DD">
              <w:rPr>
                <w:rFonts w:ascii="Calibri" w:eastAsia="Times New Roman" w:hAnsi="Calibri" w:cs="Times New Roman"/>
                <w:color w:val="000000"/>
                <w:sz w:val="22"/>
                <w:szCs w:val="22"/>
                <w:lang w:eastAsia="en-GB"/>
              </w:rPr>
              <w:t>)</w:t>
            </w: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0.332</w:t>
            </w: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1.10 (1.06,1.14)</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300"/>
        </w:trPr>
        <w:tc>
          <w:tcPr>
            <w:tcW w:w="4460" w:type="dxa"/>
            <w:vMerge/>
            <w:tcBorders>
              <w:top w:val="nil"/>
              <w:left w:val="nil"/>
              <w:bottom w:val="nil"/>
              <w:right w:val="nil"/>
            </w:tcBorders>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Adj</w:t>
            </w:r>
          </w:p>
        </w:tc>
        <w:tc>
          <w:tcPr>
            <w:tcW w:w="23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1.02 (0.98</w:t>
            </w:r>
            <w:r w:rsidR="0083227D" w:rsidRPr="00F545DD">
              <w:rPr>
                <w:rFonts w:ascii="Calibri" w:eastAsia="Times New Roman" w:hAnsi="Calibri" w:cs="Times New Roman"/>
                <w:color w:val="000000"/>
                <w:sz w:val="22"/>
                <w:szCs w:val="22"/>
                <w:lang w:eastAsia="en-GB"/>
              </w:rPr>
              <w:t>,1.06)</w:t>
            </w:r>
          </w:p>
        </w:tc>
        <w:tc>
          <w:tcPr>
            <w:tcW w:w="94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0.328</w:t>
            </w:r>
          </w:p>
        </w:tc>
        <w:tc>
          <w:tcPr>
            <w:tcW w:w="22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1.10 (1.06,1.14</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nil"/>
              <w:right w:val="nil"/>
            </w:tcBorders>
            <w:shd w:val="clear" w:color="auto" w:fill="auto"/>
            <w:noWrap/>
            <w:vAlign w:val="center"/>
            <w:hideMark/>
          </w:tcPr>
          <w:p w:rsidR="0083227D" w:rsidRPr="00F545DD" w:rsidRDefault="00F545D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w:t>
            </w:r>
            <w:r w:rsidR="0083227D" w:rsidRPr="00F545DD">
              <w:rPr>
                <w:rFonts w:ascii="Calibri" w:eastAsia="Times New Roman" w:hAnsi="Calibri" w:cs="Times New Roman"/>
                <w:color w:val="000000"/>
                <w:sz w:val="22"/>
                <w:szCs w:val="22"/>
                <w:lang w:eastAsia="en-GB"/>
              </w:rPr>
              <w:t>0.001</w:t>
            </w:r>
          </w:p>
        </w:tc>
      </w:tr>
      <w:tr w:rsidR="0083227D" w:rsidRPr="0083227D" w:rsidTr="00F545DD">
        <w:trPr>
          <w:trHeight w:val="150"/>
        </w:trPr>
        <w:tc>
          <w:tcPr>
            <w:tcW w:w="4460" w:type="dxa"/>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r>
      <w:tr w:rsidR="0083227D" w:rsidRPr="0083227D" w:rsidTr="00F545DD">
        <w:trPr>
          <w:trHeight w:val="300"/>
        </w:trPr>
        <w:tc>
          <w:tcPr>
            <w:tcW w:w="4460" w:type="dxa"/>
            <w:vMerge w:val="restart"/>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Any elective admission/death</w:t>
            </w:r>
            <w:r w:rsidR="006F7CAE" w:rsidRPr="00F545DD">
              <w:rPr>
                <w:rFonts w:ascii="Arial" w:eastAsia="Times New Roman" w:hAnsi="Arial" w:cs="Arial"/>
                <w:color w:val="000000"/>
                <w:lang w:eastAsia="en-GB"/>
              </w:rPr>
              <w:t>*</w:t>
            </w: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Unadj</w:t>
            </w: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1.03 (0.99,1.07)</w:t>
            </w: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0.155</w:t>
            </w: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1.09 (1.05,1.13)</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300"/>
        </w:trPr>
        <w:tc>
          <w:tcPr>
            <w:tcW w:w="4460" w:type="dxa"/>
            <w:vMerge/>
            <w:tcBorders>
              <w:top w:val="nil"/>
              <w:left w:val="nil"/>
              <w:bottom w:val="nil"/>
              <w:right w:val="nil"/>
            </w:tcBorders>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Adj</w:t>
            </w:r>
          </w:p>
        </w:tc>
        <w:tc>
          <w:tcPr>
            <w:tcW w:w="23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1.03 (0.99,1.08</w:t>
            </w:r>
            <w:r w:rsidR="0083227D" w:rsidRPr="00F545DD">
              <w:rPr>
                <w:rFonts w:ascii="Calibri" w:eastAsia="Times New Roman" w:hAnsi="Calibri" w:cs="Times New Roman"/>
                <w:color w:val="000000"/>
                <w:sz w:val="22"/>
                <w:szCs w:val="22"/>
                <w:lang w:eastAsia="en-GB"/>
              </w:rPr>
              <w:t>)</w:t>
            </w:r>
          </w:p>
        </w:tc>
        <w:tc>
          <w:tcPr>
            <w:tcW w:w="94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0.122</w:t>
            </w:r>
          </w:p>
        </w:tc>
        <w:tc>
          <w:tcPr>
            <w:tcW w:w="22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1.09 (1.05,1.14</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150"/>
        </w:trPr>
        <w:tc>
          <w:tcPr>
            <w:tcW w:w="4460" w:type="dxa"/>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r>
      <w:tr w:rsidR="0083227D" w:rsidRPr="0083227D" w:rsidTr="00F545DD">
        <w:trPr>
          <w:trHeight w:val="300"/>
        </w:trPr>
        <w:tc>
          <w:tcPr>
            <w:tcW w:w="4460" w:type="dxa"/>
            <w:vMerge w:val="restart"/>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Any emergency admission/death</w:t>
            </w:r>
            <w:r w:rsidR="006F7CAE" w:rsidRPr="00F545DD">
              <w:rPr>
                <w:rFonts w:ascii="Arial" w:eastAsia="Times New Roman" w:hAnsi="Arial" w:cs="Arial"/>
                <w:color w:val="000000"/>
                <w:lang w:eastAsia="en-GB"/>
              </w:rPr>
              <w:t>*</w:t>
            </w: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Unadj</w:t>
            </w: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1.09 (1.02,1.16)</w:t>
            </w: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0.008</w:t>
            </w: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1.21 (1.13,1.31)</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300"/>
        </w:trPr>
        <w:tc>
          <w:tcPr>
            <w:tcW w:w="4460" w:type="dxa"/>
            <w:vMerge/>
            <w:tcBorders>
              <w:top w:val="nil"/>
              <w:left w:val="nil"/>
              <w:bottom w:val="nil"/>
              <w:right w:val="nil"/>
            </w:tcBorders>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Adj</w:t>
            </w:r>
          </w:p>
        </w:tc>
        <w:tc>
          <w:tcPr>
            <w:tcW w:w="23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1.08 (1.01,1.15</w:t>
            </w:r>
            <w:r w:rsidR="0083227D" w:rsidRPr="00F545DD">
              <w:rPr>
                <w:rFonts w:ascii="Calibri" w:eastAsia="Times New Roman" w:hAnsi="Calibri" w:cs="Times New Roman"/>
                <w:color w:val="000000"/>
                <w:sz w:val="22"/>
                <w:szCs w:val="22"/>
                <w:lang w:eastAsia="en-GB"/>
              </w:rPr>
              <w:t>)</w:t>
            </w:r>
          </w:p>
        </w:tc>
        <w:tc>
          <w:tcPr>
            <w:tcW w:w="94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0.031</w:t>
            </w:r>
          </w:p>
        </w:tc>
        <w:tc>
          <w:tcPr>
            <w:tcW w:w="22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1.21 (1.12,1.30</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150"/>
        </w:trPr>
        <w:tc>
          <w:tcPr>
            <w:tcW w:w="4460" w:type="dxa"/>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r>
      <w:tr w:rsidR="0083227D" w:rsidRPr="0083227D" w:rsidTr="00F545DD">
        <w:trPr>
          <w:trHeight w:val="300"/>
        </w:trPr>
        <w:tc>
          <w:tcPr>
            <w:tcW w:w="4460" w:type="dxa"/>
            <w:vMerge w:val="restart"/>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Any admission lasting longer than 7 days/death</w:t>
            </w:r>
            <w:r w:rsidR="006F7CAE" w:rsidRPr="00F545DD">
              <w:rPr>
                <w:rFonts w:ascii="Arial" w:eastAsia="Times New Roman" w:hAnsi="Arial" w:cs="Arial"/>
                <w:color w:val="000000"/>
                <w:lang w:eastAsia="en-GB"/>
              </w:rPr>
              <w:t>*</w:t>
            </w: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Unadj</w:t>
            </w: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1.14 (1.05,1.23)</w:t>
            </w: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0.001</w:t>
            </w:r>
          </w:p>
        </w:tc>
        <w:tc>
          <w:tcPr>
            <w:tcW w:w="2220" w:type="dxa"/>
            <w:tcBorders>
              <w:top w:val="nil"/>
              <w:left w:val="nil"/>
              <w:bottom w:val="nil"/>
              <w:right w:val="nil"/>
            </w:tcBorders>
            <w:shd w:val="clear" w:color="auto" w:fill="auto"/>
            <w:noWrap/>
            <w:vAlign w:val="center"/>
            <w:hideMark/>
          </w:tcPr>
          <w:p w:rsidR="0083227D" w:rsidRPr="00F545DD" w:rsidRDefault="0083227D" w:rsidP="00C663C3">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1.22 (1.1</w:t>
            </w:r>
            <w:r w:rsidR="00C663C3">
              <w:rPr>
                <w:rFonts w:ascii="Calibri" w:eastAsia="Times New Roman" w:hAnsi="Calibri" w:cs="Times New Roman"/>
                <w:color w:val="000000"/>
                <w:sz w:val="22"/>
                <w:szCs w:val="22"/>
                <w:lang w:eastAsia="en-GB"/>
              </w:rPr>
              <w:t>3</w:t>
            </w:r>
            <w:r w:rsidRPr="00F545DD">
              <w:rPr>
                <w:rFonts w:ascii="Calibri" w:eastAsia="Times New Roman" w:hAnsi="Calibri" w:cs="Times New Roman"/>
                <w:color w:val="000000"/>
                <w:sz w:val="22"/>
                <w:szCs w:val="22"/>
                <w:lang w:eastAsia="en-GB"/>
              </w:rPr>
              <w:t>,1.32)</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300"/>
        </w:trPr>
        <w:tc>
          <w:tcPr>
            <w:tcW w:w="4460" w:type="dxa"/>
            <w:vMerge/>
            <w:tcBorders>
              <w:top w:val="nil"/>
              <w:left w:val="nil"/>
              <w:bottom w:val="nil"/>
              <w:right w:val="nil"/>
            </w:tcBorders>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Adj</w:t>
            </w:r>
          </w:p>
        </w:tc>
        <w:tc>
          <w:tcPr>
            <w:tcW w:w="2320" w:type="dxa"/>
            <w:tcBorders>
              <w:top w:val="nil"/>
              <w:left w:val="nil"/>
              <w:bottom w:val="nil"/>
              <w:right w:val="nil"/>
            </w:tcBorders>
            <w:shd w:val="clear" w:color="auto" w:fill="auto"/>
            <w:noWrap/>
            <w:vAlign w:val="center"/>
            <w:hideMark/>
          </w:tcPr>
          <w:p w:rsidR="0083227D" w:rsidRPr="00F545DD" w:rsidRDefault="00B66E58" w:rsidP="00C663C3">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w:t>
            </w:r>
            <w:r w:rsidR="00C663C3">
              <w:rPr>
                <w:rFonts w:ascii="Calibri" w:eastAsia="Times New Roman" w:hAnsi="Calibri" w:cs="Times New Roman"/>
                <w:color w:val="000000"/>
                <w:sz w:val="22"/>
                <w:szCs w:val="22"/>
                <w:lang w:eastAsia="en-GB"/>
              </w:rPr>
              <w:t>4</w:t>
            </w:r>
            <w:r w:rsidRPr="00F545DD">
              <w:rPr>
                <w:rFonts w:ascii="Calibri" w:eastAsia="Times New Roman" w:hAnsi="Calibri" w:cs="Times New Roman"/>
                <w:color w:val="000000"/>
                <w:sz w:val="22"/>
                <w:szCs w:val="22"/>
                <w:lang w:eastAsia="en-GB"/>
              </w:rPr>
              <w:t xml:space="preserve"> (1.04,1.24</w:t>
            </w:r>
            <w:r w:rsidR="0083227D" w:rsidRPr="00F545DD">
              <w:rPr>
                <w:rFonts w:ascii="Calibri" w:eastAsia="Times New Roman" w:hAnsi="Calibri" w:cs="Times New Roman"/>
                <w:color w:val="000000"/>
                <w:sz w:val="22"/>
                <w:szCs w:val="22"/>
                <w:lang w:eastAsia="en-GB"/>
              </w:rPr>
              <w:t>)</w:t>
            </w:r>
          </w:p>
        </w:tc>
        <w:tc>
          <w:tcPr>
            <w:tcW w:w="94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0.005</w:t>
            </w:r>
          </w:p>
        </w:tc>
        <w:tc>
          <w:tcPr>
            <w:tcW w:w="222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1.20 (1.10,1.30</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nil"/>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150"/>
        </w:trPr>
        <w:tc>
          <w:tcPr>
            <w:tcW w:w="4460" w:type="dxa"/>
            <w:tcBorders>
              <w:top w:val="nil"/>
              <w:left w:val="nil"/>
              <w:bottom w:val="nil"/>
              <w:right w:val="nil"/>
            </w:tcBorders>
            <w:shd w:val="clear" w:color="auto" w:fill="auto"/>
            <w:noWrap/>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p>
        </w:tc>
        <w:tc>
          <w:tcPr>
            <w:tcW w:w="23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222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Arial" w:eastAsia="Times New Roman" w:hAnsi="Arial" w:cs="Arial"/>
                <w:color w:val="000000"/>
                <w:lang w:eastAsia="en-GB"/>
              </w:rPr>
            </w:pPr>
          </w:p>
        </w:tc>
      </w:tr>
      <w:tr w:rsidR="0083227D" w:rsidRPr="0083227D" w:rsidTr="00F545DD">
        <w:trPr>
          <w:trHeight w:val="300"/>
        </w:trPr>
        <w:tc>
          <w:tcPr>
            <w:tcW w:w="4460" w:type="dxa"/>
            <w:vMerge w:val="restart"/>
            <w:tcBorders>
              <w:top w:val="nil"/>
              <w:left w:val="nil"/>
              <w:bottom w:val="single" w:sz="4" w:space="0" w:color="000000"/>
              <w:right w:val="nil"/>
            </w:tcBorders>
            <w:shd w:val="clear" w:color="auto" w:fill="auto"/>
            <w:vAlign w:val="center"/>
            <w:hideMark/>
          </w:tcPr>
          <w:p w:rsidR="0083227D" w:rsidRPr="00F545DD" w:rsidRDefault="0083227D" w:rsidP="00912FF6">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Readmission within 30 days/death**</w:t>
            </w:r>
          </w:p>
        </w:tc>
        <w:tc>
          <w:tcPr>
            <w:tcW w:w="1180" w:type="dxa"/>
            <w:tcBorders>
              <w:top w:val="nil"/>
              <w:left w:val="nil"/>
              <w:bottom w:val="nil"/>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Unadj</w:t>
            </w:r>
          </w:p>
        </w:tc>
        <w:tc>
          <w:tcPr>
            <w:tcW w:w="2320" w:type="dxa"/>
            <w:tcBorders>
              <w:top w:val="nil"/>
              <w:left w:val="nil"/>
              <w:bottom w:val="nil"/>
              <w:right w:val="nil"/>
            </w:tcBorders>
            <w:shd w:val="clear" w:color="auto" w:fill="auto"/>
            <w:noWrap/>
            <w:vAlign w:val="center"/>
            <w:hideMark/>
          </w:tcPr>
          <w:p w:rsidR="0083227D" w:rsidRPr="00F545DD" w:rsidRDefault="00882CA6"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1.13 (1.05,1.22</w:t>
            </w:r>
            <w:r w:rsidR="0083227D" w:rsidRPr="00F545DD">
              <w:rPr>
                <w:rFonts w:ascii="Calibri" w:eastAsia="Times New Roman" w:hAnsi="Calibri" w:cs="Times New Roman"/>
                <w:color w:val="000000"/>
                <w:sz w:val="22"/>
                <w:szCs w:val="22"/>
                <w:lang w:eastAsia="en-GB"/>
              </w:rPr>
              <w:t>)</w:t>
            </w:r>
          </w:p>
        </w:tc>
        <w:tc>
          <w:tcPr>
            <w:tcW w:w="94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0.002</w:t>
            </w:r>
          </w:p>
        </w:tc>
        <w:tc>
          <w:tcPr>
            <w:tcW w:w="2220" w:type="dxa"/>
            <w:tcBorders>
              <w:top w:val="nil"/>
              <w:left w:val="nil"/>
              <w:bottom w:val="nil"/>
              <w:right w:val="nil"/>
            </w:tcBorders>
            <w:shd w:val="clear" w:color="auto" w:fill="auto"/>
            <w:noWrap/>
            <w:vAlign w:val="center"/>
            <w:hideMark/>
          </w:tcPr>
          <w:p w:rsidR="0083227D" w:rsidRPr="00F545DD" w:rsidRDefault="00882CA6"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1.30 (1.19,1.43</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nil"/>
              <w:right w:val="nil"/>
            </w:tcBorders>
            <w:shd w:val="clear" w:color="auto" w:fill="auto"/>
            <w:noWrap/>
            <w:vAlign w:val="center"/>
            <w:hideMark/>
          </w:tcPr>
          <w:p w:rsidR="0083227D" w:rsidRPr="00F545DD" w:rsidRDefault="0083227D"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&lt;0.001</w:t>
            </w:r>
          </w:p>
        </w:tc>
      </w:tr>
      <w:tr w:rsidR="0083227D" w:rsidRPr="0083227D" w:rsidTr="00F545DD">
        <w:trPr>
          <w:trHeight w:val="300"/>
        </w:trPr>
        <w:tc>
          <w:tcPr>
            <w:tcW w:w="4460" w:type="dxa"/>
            <w:vMerge/>
            <w:tcBorders>
              <w:top w:val="nil"/>
              <w:left w:val="nil"/>
              <w:bottom w:val="single" w:sz="4" w:space="0" w:color="000000"/>
              <w:right w:val="nil"/>
            </w:tcBorders>
            <w:vAlign w:val="center"/>
            <w:hideMark/>
          </w:tcPr>
          <w:p w:rsidR="0083227D" w:rsidRPr="00F545D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single" w:sz="4" w:space="0" w:color="auto"/>
              <w:right w:val="nil"/>
            </w:tcBorders>
            <w:shd w:val="clear" w:color="auto" w:fill="auto"/>
            <w:noWrap/>
            <w:vAlign w:val="center"/>
            <w:hideMark/>
          </w:tcPr>
          <w:p w:rsidR="0083227D" w:rsidRPr="00F545DD" w:rsidRDefault="0083227D" w:rsidP="00F545DD">
            <w:pPr>
              <w:spacing w:after="0"/>
              <w:jc w:val="left"/>
              <w:rPr>
                <w:rFonts w:ascii="Arial" w:eastAsia="Times New Roman" w:hAnsi="Arial" w:cs="Arial"/>
                <w:color w:val="000000"/>
                <w:lang w:eastAsia="en-GB"/>
              </w:rPr>
            </w:pPr>
            <w:r w:rsidRPr="00F545DD">
              <w:rPr>
                <w:rFonts w:ascii="Arial" w:eastAsia="Times New Roman" w:hAnsi="Arial" w:cs="Arial"/>
                <w:color w:val="000000"/>
                <w:lang w:eastAsia="en-GB"/>
              </w:rPr>
              <w:t>Adj</w:t>
            </w:r>
          </w:p>
        </w:tc>
        <w:tc>
          <w:tcPr>
            <w:tcW w:w="2320" w:type="dxa"/>
            <w:tcBorders>
              <w:top w:val="nil"/>
              <w:left w:val="nil"/>
              <w:bottom w:val="single" w:sz="4" w:space="0" w:color="auto"/>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1.15 (1.05,1.25</w:t>
            </w:r>
            <w:r w:rsidR="0083227D" w:rsidRPr="00F545DD">
              <w:rPr>
                <w:rFonts w:ascii="Calibri" w:eastAsia="Times New Roman" w:hAnsi="Calibri" w:cs="Times New Roman"/>
                <w:color w:val="000000"/>
                <w:sz w:val="22"/>
                <w:szCs w:val="22"/>
                <w:lang w:eastAsia="en-GB"/>
              </w:rPr>
              <w:t>)</w:t>
            </w:r>
          </w:p>
        </w:tc>
        <w:tc>
          <w:tcPr>
            <w:tcW w:w="940" w:type="dxa"/>
            <w:tcBorders>
              <w:top w:val="nil"/>
              <w:left w:val="nil"/>
              <w:bottom w:val="single" w:sz="4" w:space="0" w:color="auto"/>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0.002</w:t>
            </w:r>
          </w:p>
        </w:tc>
        <w:tc>
          <w:tcPr>
            <w:tcW w:w="2220" w:type="dxa"/>
            <w:tcBorders>
              <w:top w:val="nil"/>
              <w:left w:val="nil"/>
              <w:bottom w:val="single" w:sz="4" w:space="0" w:color="auto"/>
              <w:right w:val="nil"/>
            </w:tcBorders>
            <w:shd w:val="clear" w:color="auto" w:fill="auto"/>
            <w:noWrap/>
            <w:vAlign w:val="center"/>
            <w:hideMark/>
          </w:tcPr>
          <w:p w:rsidR="0083227D" w:rsidRPr="00F545DD" w:rsidRDefault="00B66E58"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1.30</w:t>
            </w:r>
            <w:r w:rsidR="0083227D" w:rsidRPr="00F545DD">
              <w:rPr>
                <w:rFonts w:ascii="Calibri" w:eastAsia="Times New Roman" w:hAnsi="Calibri" w:cs="Times New Roman"/>
                <w:color w:val="000000"/>
                <w:sz w:val="22"/>
                <w:szCs w:val="22"/>
                <w:lang w:eastAsia="en-GB"/>
              </w:rPr>
              <w:t xml:space="preserve"> </w:t>
            </w:r>
            <w:r w:rsidRPr="00F545DD">
              <w:rPr>
                <w:rFonts w:ascii="Calibri" w:eastAsia="Times New Roman" w:hAnsi="Calibri" w:cs="Times New Roman"/>
                <w:color w:val="000000"/>
                <w:sz w:val="22"/>
                <w:szCs w:val="22"/>
                <w:lang w:eastAsia="en-GB"/>
              </w:rPr>
              <w:t>(1.19,1.43</w:t>
            </w:r>
            <w:r w:rsidR="0083227D" w:rsidRPr="00F545DD">
              <w:rPr>
                <w:rFonts w:ascii="Calibri" w:eastAsia="Times New Roman" w:hAnsi="Calibri" w:cs="Times New Roman"/>
                <w:color w:val="000000"/>
                <w:sz w:val="22"/>
                <w:szCs w:val="22"/>
                <w:lang w:eastAsia="en-GB"/>
              </w:rPr>
              <w:t>)</w:t>
            </w:r>
          </w:p>
        </w:tc>
        <w:tc>
          <w:tcPr>
            <w:tcW w:w="960" w:type="dxa"/>
            <w:tcBorders>
              <w:top w:val="nil"/>
              <w:left w:val="nil"/>
              <w:bottom w:val="single" w:sz="4" w:space="0" w:color="auto"/>
              <w:right w:val="nil"/>
            </w:tcBorders>
            <w:shd w:val="clear" w:color="auto" w:fill="auto"/>
            <w:noWrap/>
            <w:vAlign w:val="center"/>
            <w:hideMark/>
          </w:tcPr>
          <w:p w:rsidR="0083227D" w:rsidRPr="00F545DD" w:rsidRDefault="00882CA6" w:rsidP="00F545DD">
            <w:pPr>
              <w:spacing w:after="0"/>
              <w:jc w:val="center"/>
              <w:rPr>
                <w:rFonts w:ascii="Calibri" w:eastAsia="Times New Roman" w:hAnsi="Calibri" w:cs="Times New Roman"/>
                <w:color w:val="000000"/>
                <w:sz w:val="22"/>
                <w:szCs w:val="22"/>
                <w:lang w:eastAsia="en-GB"/>
              </w:rPr>
            </w:pPr>
            <w:r w:rsidRPr="00F545DD">
              <w:rPr>
                <w:rFonts w:ascii="Calibri" w:eastAsia="Times New Roman" w:hAnsi="Calibri" w:cs="Times New Roman"/>
                <w:color w:val="000000"/>
                <w:sz w:val="22"/>
                <w:szCs w:val="22"/>
                <w:lang w:eastAsia="en-GB"/>
              </w:rPr>
              <w:t>&lt;</w:t>
            </w:r>
            <w:r w:rsidR="0083227D" w:rsidRPr="00F545DD">
              <w:rPr>
                <w:rFonts w:ascii="Calibri" w:eastAsia="Times New Roman" w:hAnsi="Calibri" w:cs="Times New Roman"/>
                <w:color w:val="000000"/>
                <w:sz w:val="22"/>
                <w:szCs w:val="22"/>
                <w:lang w:eastAsia="en-GB"/>
              </w:rPr>
              <w:t>0.001</w:t>
            </w:r>
          </w:p>
        </w:tc>
      </w:tr>
      <w:tr w:rsidR="0083227D" w:rsidRPr="0083227D" w:rsidTr="0083227D">
        <w:trPr>
          <w:trHeight w:val="195"/>
        </w:trPr>
        <w:tc>
          <w:tcPr>
            <w:tcW w:w="446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p>
        </w:tc>
        <w:tc>
          <w:tcPr>
            <w:tcW w:w="1180" w:type="dxa"/>
            <w:tcBorders>
              <w:top w:val="nil"/>
              <w:left w:val="nil"/>
              <w:bottom w:val="nil"/>
              <w:right w:val="nil"/>
            </w:tcBorders>
            <w:shd w:val="clear" w:color="auto" w:fill="auto"/>
            <w:noWrap/>
            <w:vAlign w:val="center"/>
            <w:hideMark/>
          </w:tcPr>
          <w:p w:rsidR="0083227D" w:rsidRPr="0083227D" w:rsidRDefault="0083227D" w:rsidP="00912FF6">
            <w:pPr>
              <w:spacing w:after="0"/>
              <w:jc w:val="left"/>
              <w:rPr>
                <w:rFonts w:ascii="Arial" w:eastAsia="Times New Roman" w:hAnsi="Arial" w:cs="Arial"/>
                <w:color w:val="000000"/>
                <w:lang w:eastAsia="en-GB"/>
              </w:rPr>
            </w:pPr>
          </w:p>
        </w:tc>
        <w:tc>
          <w:tcPr>
            <w:tcW w:w="232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p>
        </w:tc>
        <w:tc>
          <w:tcPr>
            <w:tcW w:w="94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p>
        </w:tc>
        <w:tc>
          <w:tcPr>
            <w:tcW w:w="222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3227D" w:rsidRPr="0083227D" w:rsidRDefault="0083227D" w:rsidP="00912FF6">
            <w:pPr>
              <w:spacing w:after="0"/>
              <w:jc w:val="left"/>
              <w:rPr>
                <w:rFonts w:ascii="Arial" w:eastAsia="Times New Roman" w:hAnsi="Arial" w:cs="Arial"/>
                <w:color w:val="000000"/>
                <w:lang w:eastAsia="en-GB"/>
              </w:rPr>
            </w:pPr>
          </w:p>
        </w:tc>
      </w:tr>
      <w:tr w:rsidR="0083227D" w:rsidRPr="0083227D" w:rsidTr="0083227D">
        <w:trPr>
          <w:trHeight w:val="460"/>
        </w:trPr>
        <w:tc>
          <w:tcPr>
            <w:tcW w:w="12080" w:type="dxa"/>
            <w:gridSpan w:val="6"/>
            <w:vMerge w:val="restart"/>
            <w:tcBorders>
              <w:top w:val="nil"/>
              <w:left w:val="nil"/>
              <w:bottom w:val="nil"/>
              <w:right w:val="nil"/>
            </w:tcBorders>
            <w:shd w:val="clear" w:color="auto" w:fill="auto"/>
            <w:vAlign w:val="center"/>
            <w:hideMark/>
          </w:tcPr>
          <w:p w:rsidR="0083227D" w:rsidRPr="0083227D" w:rsidRDefault="0083227D" w:rsidP="00912FF6">
            <w:pPr>
              <w:spacing w:after="0"/>
              <w:jc w:val="left"/>
              <w:rPr>
                <w:rFonts w:ascii="Arial" w:eastAsia="Times New Roman" w:hAnsi="Arial" w:cs="Arial"/>
                <w:color w:val="000000"/>
                <w:lang w:eastAsia="en-GB"/>
              </w:rPr>
            </w:pPr>
            <w:r w:rsidRPr="0083227D">
              <w:rPr>
                <w:rFonts w:ascii="Arial" w:eastAsia="Times New Roman" w:hAnsi="Arial" w:cs="Arial"/>
                <w:color w:val="000000"/>
                <w:lang w:eastAsia="en-GB"/>
              </w:rPr>
              <w:t xml:space="preserve">* Estimates of association are </w:t>
            </w:r>
            <w:r w:rsidRPr="007D749E">
              <w:rPr>
                <w:rFonts w:ascii="Arial" w:eastAsia="Times New Roman" w:hAnsi="Arial" w:cs="Arial"/>
                <w:color w:val="000000"/>
                <w:lang w:eastAsia="en-GB"/>
              </w:rPr>
              <w:t>hazard ratios (95</w:t>
            </w:r>
            <w:r w:rsidRPr="0083227D">
              <w:rPr>
                <w:rFonts w:ascii="Arial" w:eastAsia="Times New Roman" w:hAnsi="Arial" w:cs="Arial"/>
                <w:color w:val="000000"/>
                <w:lang w:eastAsia="en-GB"/>
              </w:rPr>
              <w:t>% CI) from PWP</w:t>
            </w:r>
            <w:r w:rsidR="00882CA6">
              <w:rPr>
                <w:rFonts w:ascii="Arial" w:eastAsia="Times New Roman" w:hAnsi="Arial" w:cs="Arial"/>
                <w:color w:val="000000"/>
                <w:lang w:eastAsia="en-GB"/>
              </w:rPr>
              <w:t>-TT models, corresponding</w:t>
            </w:r>
            <w:r w:rsidRPr="0083227D">
              <w:rPr>
                <w:rFonts w:ascii="Arial" w:eastAsia="Times New Roman" w:hAnsi="Arial" w:cs="Arial"/>
                <w:color w:val="000000"/>
                <w:lang w:eastAsia="en-GB"/>
              </w:rPr>
              <w:t xml:space="preserve"> to the risk of each </w:t>
            </w:r>
            <w:r w:rsidR="006F7CAE">
              <w:rPr>
                <w:rFonts w:ascii="Arial" w:eastAsia="Times New Roman" w:hAnsi="Arial" w:cs="Arial"/>
                <w:color w:val="000000"/>
                <w:lang w:eastAsia="en-GB"/>
              </w:rPr>
              <w:t xml:space="preserve">type of </w:t>
            </w:r>
            <w:r w:rsidRPr="0083227D">
              <w:rPr>
                <w:rFonts w:ascii="Arial" w:eastAsia="Times New Roman" w:hAnsi="Arial" w:cs="Arial"/>
                <w:color w:val="000000"/>
                <w:lang w:eastAsia="en-GB"/>
              </w:rPr>
              <w:t>hospital</w:t>
            </w:r>
            <w:r w:rsidR="006F7CAE">
              <w:rPr>
                <w:rFonts w:ascii="Arial" w:eastAsia="Times New Roman" w:hAnsi="Arial" w:cs="Arial"/>
                <w:color w:val="000000"/>
                <w:lang w:eastAsia="en-GB"/>
              </w:rPr>
              <w:t xml:space="preserve"> admission</w:t>
            </w:r>
            <w:r w:rsidRPr="0083227D">
              <w:rPr>
                <w:rFonts w:ascii="Arial" w:eastAsia="Times New Roman" w:hAnsi="Arial" w:cs="Arial"/>
                <w:color w:val="000000"/>
                <w:lang w:eastAsia="en-GB"/>
              </w:rPr>
              <w:t xml:space="preserve"> per SD decrease in grip strength.</w:t>
            </w:r>
          </w:p>
        </w:tc>
      </w:tr>
      <w:tr w:rsidR="0083227D" w:rsidRPr="0083227D" w:rsidTr="0083227D">
        <w:trPr>
          <w:trHeight w:val="460"/>
        </w:trPr>
        <w:tc>
          <w:tcPr>
            <w:tcW w:w="12080" w:type="dxa"/>
            <w:gridSpan w:val="6"/>
            <w:vMerge/>
            <w:tcBorders>
              <w:top w:val="nil"/>
              <w:left w:val="nil"/>
              <w:bottom w:val="nil"/>
              <w:right w:val="nil"/>
            </w:tcBorders>
            <w:vAlign w:val="center"/>
            <w:hideMark/>
          </w:tcPr>
          <w:p w:rsidR="0083227D" w:rsidRPr="0083227D" w:rsidRDefault="0083227D" w:rsidP="00912FF6">
            <w:pPr>
              <w:spacing w:after="0"/>
              <w:jc w:val="left"/>
              <w:rPr>
                <w:rFonts w:ascii="Arial" w:eastAsia="Times New Roman" w:hAnsi="Arial" w:cs="Arial"/>
                <w:color w:val="000000"/>
                <w:lang w:eastAsia="en-GB"/>
              </w:rPr>
            </w:pPr>
          </w:p>
        </w:tc>
      </w:tr>
      <w:tr w:rsidR="0083227D" w:rsidRPr="0083227D" w:rsidTr="0083227D">
        <w:trPr>
          <w:trHeight w:val="460"/>
        </w:trPr>
        <w:tc>
          <w:tcPr>
            <w:tcW w:w="12080" w:type="dxa"/>
            <w:gridSpan w:val="6"/>
            <w:vMerge w:val="restart"/>
            <w:tcBorders>
              <w:top w:val="nil"/>
              <w:left w:val="nil"/>
              <w:bottom w:val="nil"/>
              <w:right w:val="nil"/>
            </w:tcBorders>
            <w:shd w:val="clear" w:color="auto" w:fill="auto"/>
            <w:vAlign w:val="center"/>
            <w:hideMark/>
          </w:tcPr>
          <w:p w:rsidR="0083227D" w:rsidRPr="0083227D" w:rsidRDefault="0083227D" w:rsidP="00F545DD">
            <w:pPr>
              <w:spacing w:after="0"/>
              <w:jc w:val="left"/>
              <w:rPr>
                <w:rFonts w:ascii="Arial" w:eastAsia="Times New Roman" w:hAnsi="Arial" w:cs="Arial"/>
                <w:color w:val="000000"/>
                <w:lang w:eastAsia="en-GB"/>
              </w:rPr>
            </w:pPr>
            <w:r w:rsidRPr="0083227D">
              <w:rPr>
                <w:rFonts w:ascii="Arial" w:eastAsia="Times New Roman" w:hAnsi="Arial" w:cs="Arial"/>
                <w:color w:val="000000"/>
                <w:lang w:eastAsia="en-GB"/>
              </w:rPr>
              <w:t xml:space="preserve">** Estimates of association are </w:t>
            </w:r>
            <w:r w:rsidR="00882CA6" w:rsidRPr="007D749E">
              <w:rPr>
                <w:rFonts w:ascii="Arial" w:eastAsia="Times New Roman" w:hAnsi="Arial" w:cs="Arial"/>
                <w:color w:val="000000"/>
                <w:lang w:eastAsia="en-GB"/>
              </w:rPr>
              <w:t>relative risks</w:t>
            </w:r>
            <w:r w:rsidRPr="0083227D">
              <w:rPr>
                <w:rFonts w:ascii="Arial" w:eastAsia="Times New Roman" w:hAnsi="Arial" w:cs="Arial"/>
                <w:color w:val="000000"/>
                <w:lang w:eastAsia="en-GB"/>
              </w:rPr>
              <w:t xml:space="preserve"> (95% CI) from </w:t>
            </w:r>
            <w:r w:rsidR="00F545DD">
              <w:rPr>
                <w:rFonts w:ascii="Arial" w:eastAsia="Times New Roman" w:hAnsi="Arial" w:cs="Arial"/>
                <w:color w:val="000000"/>
                <w:lang w:eastAsia="en-GB"/>
              </w:rPr>
              <w:t xml:space="preserve">log-binomial </w:t>
            </w:r>
            <w:r w:rsidRPr="0083227D">
              <w:rPr>
                <w:rFonts w:ascii="Arial" w:eastAsia="Times New Roman" w:hAnsi="Arial" w:cs="Arial"/>
                <w:color w:val="000000"/>
                <w:lang w:eastAsia="en-GB"/>
              </w:rPr>
              <w:t>regr</w:t>
            </w:r>
            <w:r w:rsidR="00882CA6">
              <w:rPr>
                <w:rFonts w:ascii="Arial" w:eastAsia="Times New Roman" w:hAnsi="Arial" w:cs="Arial"/>
                <w:color w:val="000000"/>
                <w:lang w:eastAsia="en-GB"/>
              </w:rPr>
              <w:t xml:space="preserve">ession models, corresponding </w:t>
            </w:r>
            <w:r w:rsidR="006F7CAE" w:rsidRPr="0083227D">
              <w:rPr>
                <w:rFonts w:ascii="Arial" w:eastAsia="Times New Roman" w:hAnsi="Arial" w:cs="Arial"/>
                <w:color w:val="000000"/>
                <w:lang w:eastAsia="en-GB"/>
              </w:rPr>
              <w:t xml:space="preserve">to the risk of each </w:t>
            </w:r>
            <w:r w:rsidR="006F7CAE">
              <w:rPr>
                <w:rFonts w:ascii="Arial" w:eastAsia="Times New Roman" w:hAnsi="Arial" w:cs="Arial"/>
                <w:color w:val="000000"/>
                <w:lang w:eastAsia="en-GB"/>
              </w:rPr>
              <w:t xml:space="preserve">type of </w:t>
            </w:r>
            <w:r w:rsidR="006F7CAE" w:rsidRPr="0083227D">
              <w:rPr>
                <w:rFonts w:ascii="Arial" w:eastAsia="Times New Roman" w:hAnsi="Arial" w:cs="Arial"/>
                <w:color w:val="000000"/>
                <w:lang w:eastAsia="en-GB"/>
              </w:rPr>
              <w:t>hospital</w:t>
            </w:r>
            <w:r w:rsidR="006F7CAE">
              <w:rPr>
                <w:rFonts w:ascii="Arial" w:eastAsia="Times New Roman" w:hAnsi="Arial" w:cs="Arial"/>
                <w:color w:val="000000"/>
                <w:lang w:eastAsia="en-GB"/>
              </w:rPr>
              <w:t xml:space="preserve"> admission</w:t>
            </w:r>
            <w:r w:rsidR="006F7CAE" w:rsidRPr="0083227D">
              <w:rPr>
                <w:rFonts w:ascii="Arial" w:eastAsia="Times New Roman" w:hAnsi="Arial" w:cs="Arial"/>
                <w:color w:val="000000"/>
                <w:lang w:eastAsia="en-GB"/>
              </w:rPr>
              <w:t xml:space="preserve"> per SD decrease in grip strength.</w:t>
            </w:r>
          </w:p>
        </w:tc>
      </w:tr>
      <w:tr w:rsidR="0083227D" w:rsidRPr="0083227D" w:rsidTr="0083227D">
        <w:trPr>
          <w:trHeight w:val="460"/>
        </w:trPr>
        <w:tc>
          <w:tcPr>
            <w:tcW w:w="12080" w:type="dxa"/>
            <w:gridSpan w:val="6"/>
            <w:vMerge/>
            <w:tcBorders>
              <w:top w:val="nil"/>
              <w:left w:val="nil"/>
              <w:bottom w:val="nil"/>
              <w:right w:val="nil"/>
            </w:tcBorders>
            <w:vAlign w:val="center"/>
            <w:hideMark/>
          </w:tcPr>
          <w:p w:rsidR="0083227D" w:rsidRPr="0083227D" w:rsidRDefault="0083227D" w:rsidP="00912FF6">
            <w:pPr>
              <w:spacing w:after="0"/>
              <w:jc w:val="left"/>
              <w:rPr>
                <w:rFonts w:ascii="Arial" w:eastAsia="Times New Roman" w:hAnsi="Arial" w:cs="Arial"/>
                <w:color w:val="000000"/>
                <w:lang w:eastAsia="en-GB"/>
              </w:rPr>
            </w:pPr>
          </w:p>
        </w:tc>
      </w:tr>
      <w:tr w:rsidR="0083227D" w:rsidRPr="0083227D" w:rsidTr="0083227D">
        <w:trPr>
          <w:trHeight w:val="460"/>
        </w:trPr>
        <w:tc>
          <w:tcPr>
            <w:tcW w:w="12080" w:type="dxa"/>
            <w:gridSpan w:val="6"/>
            <w:vMerge w:val="restart"/>
            <w:tcBorders>
              <w:top w:val="nil"/>
              <w:left w:val="nil"/>
              <w:bottom w:val="nil"/>
              <w:right w:val="nil"/>
            </w:tcBorders>
            <w:shd w:val="clear" w:color="auto" w:fill="auto"/>
            <w:vAlign w:val="bottom"/>
            <w:hideMark/>
          </w:tcPr>
          <w:p w:rsidR="0083227D" w:rsidRPr="0083227D" w:rsidRDefault="0083227D" w:rsidP="00FE036F">
            <w:pPr>
              <w:spacing w:after="0"/>
              <w:jc w:val="left"/>
              <w:rPr>
                <w:rFonts w:ascii="Arial" w:eastAsia="Times New Roman" w:hAnsi="Arial" w:cs="Arial"/>
                <w:color w:val="000000"/>
                <w:lang w:eastAsia="en-GB"/>
              </w:rPr>
            </w:pPr>
            <w:r w:rsidRPr="0083227D">
              <w:rPr>
                <w:rFonts w:ascii="Arial" w:eastAsia="Times New Roman" w:hAnsi="Arial" w:cs="Arial"/>
                <w:color w:val="000000"/>
                <w:lang w:eastAsia="en-GB"/>
              </w:rPr>
              <w:t>Unadj and Adj indicate whether or not models were adjusted for potential confounding variables. Adjusted models accounted for age, height, weight for height residual, smoking status, alcohol consumption and social class</w:t>
            </w:r>
          </w:p>
        </w:tc>
      </w:tr>
      <w:tr w:rsidR="0083227D" w:rsidRPr="0083227D" w:rsidTr="0083227D">
        <w:trPr>
          <w:trHeight w:val="460"/>
        </w:trPr>
        <w:tc>
          <w:tcPr>
            <w:tcW w:w="12080" w:type="dxa"/>
            <w:gridSpan w:val="6"/>
            <w:vMerge/>
            <w:tcBorders>
              <w:top w:val="nil"/>
              <w:left w:val="nil"/>
              <w:bottom w:val="nil"/>
              <w:right w:val="nil"/>
            </w:tcBorders>
            <w:vAlign w:val="center"/>
            <w:hideMark/>
          </w:tcPr>
          <w:p w:rsidR="0083227D" w:rsidRPr="0083227D" w:rsidRDefault="0083227D" w:rsidP="00912FF6">
            <w:pPr>
              <w:spacing w:after="0"/>
              <w:jc w:val="left"/>
              <w:rPr>
                <w:rFonts w:ascii="Arial" w:eastAsia="Times New Roman" w:hAnsi="Arial" w:cs="Arial"/>
                <w:color w:val="000000"/>
                <w:lang w:eastAsia="en-GB"/>
              </w:rPr>
            </w:pPr>
          </w:p>
        </w:tc>
      </w:tr>
    </w:tbl>
    <w:p w:rsidR="00E32AC5" w:rsidRDefault="00E32AC5" w:rsidP="00A5440C">
      <w:pPr>
        <w:spacing w:line="480" w:lineRule="auto"/>
      </w:pPr>
    </w:p>
    <w:p w:rsidR="00E32AC5" w:rsidRPr="00E32AC5" w:rsidRDefault="00E32AC5" w:rsidP="00E32AC5">
      <w:pPr>
        <w:spacing w:line="276" w:lineRule="auto"/>
      </w:pPr>
      <w:r>
        <w:br w:type="page"/>
      </w:r>
      <w:r w:rsidRPr="00E32AC5">
        <w:rPr>
          <w:b/>
          <w:bCs/>
        </w:rPr>
        <w:lastRenderedPageBreak/>
        <w:t xml:space="preserve">Figure 1: Effect of grip strength on risk of admission outcomes per SD decrease in grip strength in men and women </w:t>
      </w:r>
      <w:r w:rsidR="00816D5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0;text-align:left;margin-left:107.25pt;margin-top:39.1pt;width:453.75pt;height:339.75pt;z-index:251659264;mso-position-horizontal-relative:text;mso-position-vertical-relative:text">
            <v:imagedata r:id="rId11" o:title=""/>
            <w10:wrap type="topAndBottom"/>
          </v:shape>
          <o:OLEObject Type="Embed" ProgID="PowerPoint.Slide.12" ShapeID="_x0000_s1138" DrawAspect="Content" ObjectID="_1509275158" r:id="rId12"/>
        </w:pict>
      </w:r>
      <w:r w:rsidRPr="00E32AC5">
        <w:rPr>
          <w:b/>
          <w:bCs/>
        </w:rPr>
        <w:t>(unadjusted)</w:t>
      </w:r>
    </w:p>
    <w:p w:rsidR="00E32AC5" w:rsidRDefault="00E32AC5">
      <w:pPr>
        <w:spacing w:line="276" w:lineRule="auto"/>
        <w:jc w:val="left"/>
      </w:pPr>
    </w:p>
    <w:sectPr w:rsidR="00E32AC5" w:rsidSect="00EF47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05" w:rsidRDefault="00375D05" w:rsidP="007B4E79">
      <w:pPr>
        <w:spacing w:after="0"/>
      </w:pPr>
      <w:r>
        <w:separator/>
      </w:r>
    </w:p>
  </w:endnote>
  <w:endnote w:type="continuationSeparator" w:id="0">
    <w:p w:rsidR="00375D05" w:rsidRDefault="00375D05" w:rsidP="007B4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195"/>
      <w:docPartObj>
        <w:docPartGallery w:val="Page Numbers (Bottom of Page)"/>
        <w:docPartUnique/>
      </w:docPartObj>
    </w:sdtPr>
    <w:sdtEndPr>
      <w:rPr>
        <w:noProof/>
      </w:rPr>
    </w:sdtEndPr>
    <w:sdtContent>
      <w:p w:rsidR="0093271C" w:rsidRDefault="0093271C">
        <w:pPr>
          <w:pStyle w:val="Footer"/>
          <w:jc w:val="center"/>
        </w:pPr>
        <w:r>
          <w:fldChar w:fldCharType="begin"/>
        </w:r>
        <w:r>
          <w:instrText xml:space="preserve"> PAGE   \* MERGEFORMAT </w:instrText>
        </w:r>
        <w:r>
          <w:fldChar w:fldCharType="separate"/>
        </w:r>
        <w:r w:rsidR="00816D53">
          <w:rPr>
            <w:noProof/>
          </w:rPr>
          <w:t>1</w:t>
        </w:r>
        <w:r>
          <w:rPr>
            <w:noProof/>
          </w:rPr>
          <w:fldChar w:fldCharType="end"/>
        </w:r>
      </w:p>
    </w:sdtContent>
  </w:sdt>
  <w:p w:rsidR="0093271C" w:rsidRDefault="00932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05" w:rsidRDefault="00375D05" w:rsidP="007B4E79">
      <w:pPr>
        <w:spacing w:after="0"/>
      </w:pPr>
      <w:r>
        <w:separator/>
      </w:r>
    </w:p>
  </w:footnote>
  <w:footnote w:type="continuationSeparator" w:id="0">
    <w:p w:rsidR="00375D05" w:rsidRDefault="00375D05" w:rsidP="007B4E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D0602"/>
    <w:multiLevelType w:val="hybridMultilevel"/>
    <w:tmpl w:val="EB9EA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Age Ageing&lt;/Style&gt;&lt;LeftDelim&gt;{&lt;/LeftDelim&gt;&lt;RightDelim&gt;}&lt;/RightDelim&gt;&lt;FontName&gt;Verdana&lt;/FontName&gt;&lt;FontSize&gt;10&lt;/FontSize&gt;&lt;ReflistTitle&gt;Reference List&lt;/ReflistTitle&gt;&lt;StartingRefnum&gt;1&lt;/StartingRefnum&gt;&lt;FirstLineIndent&gt;0&lt;/FirstLineIndent&gt;&lt;HangingIndent&gt;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929wv2f5nfrzd1etxs3vx9w3zv55vpptrdd0&quot;&gt;Gerontology Master&lt;record-ids&gt;&lt;item&gt;61&lt;/item&gt;&lt;item&gt;145&lt;/item&gt;&lt;item&gt;335&lt;/item&gt;&lt;item&gt;349&lt;/item&gt;&lt;item&gt;358&lt;/item&gt;&lt;item&gt;360&lt;/item&gt;&lt;item&gt;473&lt;/item&gt;&lt;item&gt;475&lt;/item&gt;&lt;item&gt;492&lt;/item&gt;&lt;item&gt;516&lt;/item&gt;&lt;item&gt;755&lt;/item&gt;&lt;item&gt;756&lt;/item&gt;&lt;item&gt;760&lt;/item&gt;&lt;item&gt;766&lt;/item&gt;&lt;item&gt;768&lt;/item&gt;&lt;item&gt;769&lt;/item&gt;&lt;item&gt;770&lt;/item&gt;&lt;item&gt;774&lt;/item&gt;&lt;item&gt;778&lt;/item&gt;&lt;item&gt;780&lt;/item&gt;&lt;item&gt;848&lt;/item&gt;&lt;item&gt;849&lt;/item&gt;&lt;item&gt;850&lt;/item&gt;&lt;item&gt;851&lt;/item&gt;&lt;item&gt;853&lt;/item&gt;&lt;item&gt;858&lt;/item&gt;&lt;item&gt;860&lt;/item&gt;&lt;/record-ids&gt;&lt;/item&gt;&lt;/Libraries&gt;"/>
  </w:docVars>
  <w:rsids>
    <w:rsidRoot w:val="005210DA"/>
    <w:rsid w:val="00002F3D"/>
    <w:rsid w:val="00004CA3"/>
    <w:rsid w:val="000060B1"/>
    <w:rsid w:val="00006791"/>
    <w:rsid w:val="00010A92"/>
    <w:rsid w:val="000141DD"/>
    <w:rsid w:val="0001424C"/>
    <w:rsid w:val="00020902"/>
    <w:rsid w:val="0002496F"/>
    <w:rsid w:val="00026299"/>
    <w:rsid w:val="00026C42"/>
    <w:rsid w:val="000270A8"/>
    <w:rsid w:val="00033724"/>
    <w:rsid w:val="0003656A"/>
    <w:rsid w:val="000374B6"/>
    <w:rsid w:val="0004105A"/>
    <w:rsid w:val="00043647"/>
    <w:rsid w:val="00044378"/>
    <w:rsid w:val="00051E91"/>
    <w:rsid w:val="000529E0"/>
    <w:rsid w:val="00053EFA"/>
    <w:rsid w:val="000551AC"/>
    <w:rsid w:val="00057F92"/>
    <w:rsid w:val="00060658"/>
    <w:rsid w:val="00061EB7"/>
    <w:rsid w:val="00064B87"/>
    <w:rsid w:val="000829E4"/>
    <w:rsid w:val="00082D76"/>
    <w:rsid w:val="00085D71"/>
    <w:rsid w:val="00087A82"/>
    <w:rsid w:val="00090B71"/>
    <w:rsid w:val="00091332"/>
    <w:rsid w:val="00091C97"/>
    <w:rsid w:val="00092955"/>
    <w:rsid w:val="0009403D"/>
    <w:rsid w:val="00094697"/>
    <w:rsid w:val="00094E6F"/>
    <w:rsid w:val="000974B8"/>
    <w:rsid w:val="000979C3"/>
    <w:rsid w:val="000A01E9"/>
    <w:rsid w:val="000A1CC6"/>
    <w:rsid w:val="000A4058"/>
    <w:rsid w:val="000A73B9"/>
    <w:rsid w:val="000A795B"/>
    <w:rsid w:val="000B3782"/>
    <w:rsid w:val="000B5EE2"/>
    <w:rsid w:val="000B6556"/>
    <w:rsid w:val="000C0A57"/>
    <w:rsid w:val="000C4295"/>
    <w:rsid w:val="000D1112"/>
    <w:rsid w:val="000D182A"/>
    <w:rsid w:val="000D5A2F"/>
    <w:rsid w:val="000E115E"/>
    <w:rsid w:val="000E4359"/>
    <w:rsid w:val="000E43A0"/>
    <w:rsid w:val="000E6524"/>
    <w:rsid w:val="000F07C1"/>
    <w:rsid w:val="000F0B34"/>
    <w:rsid w:val="000F2648"/>
    <w:rsid w:val="000F2CDE"/>
    <w:rsid w:val="00103879"/>
    <w:rsid w:val="00107FC2"/>
    <w:rsid w:val="00110C4F"/>
    <w:rsid w:val="001123B5"/>
    <w:rsid w:val="00113C6C"/>
    <w:rsid w:val="001146C8"/>
    <w:rsid w:val="00116A78"/>
    <w:rsid w:val="00121B59"/>
    <w:rsid w:val="00122FA1"/>
    <w:rsid w:val="00123BE2"/>
    <w:rsid w:val="00123E28"/>
    <w:rsid w:val="00123EA4"/>
    <w:rsid w:val="00125DF6"/>
    <w:rsid w:val="00131C2A"/>
    <w:rsid w:val="001322E7"/>
    <w:rsid w:val="00132803"/>
    <w:rsid w:val="001400ED"/>
    <w:rsid w:val="00140549"/>
    <w:rsid w:val="00140CA0"/>
    <w:rsid w:val="00144A9E"/>
    <w:rsid w:val="001451DB"/>
    <w:rsid w:val="0014756D"/>
    <w:rsid w:val="001476E9"/>
    <w:rsid w:val="0015089E"/>
    <w:rsid w:val="001551E4"/>
    <w:rsid w:val="0015733E"/>
    <w:rsid w:val="00161D51"/>
    <w:rsid w:val="00162ADF"/>
    <w:rsid w:val="00166A0D"/>
    <w:rsid w:val="00170827"/>
    <w:rsid w:val="00170B9B"/>
    <w:rsid w:val="00171911"/>
    <w:rsid w:val="001754FF"/>
    <w:rsid w:val="00176DC9"/>
    <w:rsid w:val="0018165F"/>
    <w:rsid w:val="00183674"/>
    <w:rsid w:val="00187C23"/>
    <w:rsid w:val="0019207E"/>
    <w:rsid w:val="00196E04"/>
    <w:rsid w:val="001A1A55"/>
    <w:rsid w:val="001A38FD"/>
    <w:rsid w:val="001B0AE6"/>
    <w:rsid w:val="001B6A91"/>
    <w:rsid w:val="001B6EBA"/>
    <w:rsid w:val="001C0714"/>
    <w:rsid w:val="001C35BB"/>
    <w:rsid w:val="001C4AF9"/>
    <w:rsid w:val="001D2941"/>
    <w:rsid w:val="001D55F6"/>
    <w:rsid w:val="001D57E8"/>
    <w:rsid w:val="001D7F63"/>
    <w:rsid w:val="001E0292"/>
    <w:rsid w:val="001E0967"/>
    <w:rsid w:val="001E0CD6"/>
    <w:rsid w:val="001E16EC"/>
    <w:rsid w:val="001E51AE"/>
    <w:rsid w:val="001F3140"/>
    <w:rsid w:val="001F3BE8"/>
    <w:rsid w:val="001F3FB6"/>
    <w:rsid w:val="001F5BD5"/>
    <w:rsid w:val="0020585C"/>
    <w:rsid w:val="00206176"/>
    <w:rsid w:val="00206F0A"/>
    <w:rsid w:val="00215C6C"/>
    <w:rsid w:val="00216BD8"/>
    <w:rsid w:val="00220658"/>
    <w:rsid w:val="00224064"/>
    <w:rsid w:val="002248DB"/>
    <w:rsid w:val="00231B12"/>
    <w:rsid w:val="0024088E"/>
    <w:rsid w:val="00240C14"/>
    <w:rsid w:val="002421E9"/>
    <w:rsid w:val="00244B40"/>
    <w:rsid w:val="00250F80"/>
    <w:rsid w:val="002524D5"/>
    <w:rsid w:val="00253BD0"/>
    <w:rsid w:val="002554B2"/>
    <w:rsid w:val="00261AF9"/>
    <w:rsid w:val="00262AF4"/>
    <w:rsid w:val="002656B4"/>
    <w:rsid w:val="00265D0C"/>
    <w:rsid w:val="0027097F"/>
    <w:rsid w:val="002739D6"/>
    <w:rsid w:val="002744E5"/>
    <w:rsid w:val="00276775"/>
    <w:rsid w:val="00277FA0"/>
    <w:rsid w:val="002806F1"/>
    <w:rsid w:val="00286D5D"/>
    <w:rsid w:val="002875FE"/>
    <w:rsid w:val="0029638B"/>
    <w:rsid w:val="0029707B"/>
    <w:rsid w:val="0029736F"/>
    <w:rsid w:val="002A310E"/>
    <w:rsid w:val="002A3B2A"/>
    <w:rsid w:val="002A4B97"/>
    <w:rsid w:val="002A6A0D"/>
    <w:rsid w:val="002B0421"/>
    <w:rsid w:val="002B24BC"/>
    <w:rsid w:val="002B45C6"/>
    <w:rsid w:val="002B515A"/>
    <w:rsid w:val="002B6473"/>
    <w:rsid w:val="002B677B"/>
    <w:rsid w:val="002C5B4E"/>
    <w:rsid w:val="002D7E00"/>
    <w:rsid w:val="002E0050"/>
    <w:rsid w:val="002E2A19"/>
    <w:rsid w:val="002E3186"/>
    <w:rsid w:val="002F1135"/>
    <w:rsid w:val="002F2982"/>
    <w:rsid w:val="002F416A"/>
    <w:rsid w:val="00301970"/>
    <w:rsid w:val="00303050"/>
    <w:rsid w:val="00304D8E"/>
    <w:rsid w:val="00307952"/>
    <w:rsid w:val="0032101B"/>
    <w:rsid w:val="00322E2A"/>
    <w:rsid w:val="0032416E"/>
    <w:rsid w:val="00325F9C"/>
    <w:rsid w:val="0032794A"/>
    <w:rsid w:val="00333184"/>
    <w:rsid w:val="003354E4"/>
    <w:rsid w:val="00337F8B"/>
    <w:rsid w:val="00345ECA"/>
    <w:rsid w:val="0035033B"/>
    <w:rsid w:val="003529A4"/>
    <w:rsid w:val="00360341"/>
    <w:rsid w:val="00362718"/>
    <w:rsid w:val="00366AFC"/>
    <w:rsid w:val="00371FFD"/>
    <w:rsid w:val="0037365A"/>
    <w:rsid w:val="003743E2"/>
    <w:rsid w:val="003749BD"/>
    <w:rsid w:val="00374AA5"/>
    <w:rsid w:val="00374BF7"/>
    <w:rsid w:val="00374C7C"/>
    <w:rsid w:val="00375D05"/>
    <w:rsid w:val="00377859"/>
    <w:rsid w:val="00377EAE"/>
    <w:rsid w:val="0038414C"/>
    <w:rsid w:val="003841DF"/>
    <w:rsid w:val="00393E6E"/>
    <w:rsid w:val="00393F35"/>
    <w:rsid w:val="003A0CCE"/>
    <w:rsid w:val="003A1060"/>
    <w:rsid w:val="003A111F"/>
    <w:rsid w:val="003A4F39"/>
    <w:rsid w:val="003A65AA"/>
    <w:rsid w:val="003A716D"/>
    <w:rsid w:val="003B012E"/>
    <w:rsid w:val="003B5B3F"/>
    <w:rsid w:val="003B5F81"/>
    <w:rsid w:val="003C1573"/>
    <w:rsid w:val="003C25F2"/>
    <w:rsid w:val="003C273F"/>
    <w:rsid w:val="003C27E1"/>
    <w:rsid w:val="003D06F5"/>
    <w:rsid w:val="003D397B"/>
    <w:rsid w:val="003D6603"/>
    <w:rsid w:val="003D6E1F"/>
    <w:rsid w:val="003D7133"/>
    <w:rsid w:val="003E06E9"/>
    <w:rsid w:val="003E35F5"/>
    <w:rsid w:val="003E3D45"/>
    <w:rsid w:val="003E40B8"/>
    <w:rsid w:val="003E6B2C"/>
    <w:rsid w:val="003E7335"/>
    <w:rsid w:val="003F230E"/>
    <w:rsid w:val="003F3C55"/>
    <w:rsid w:val="003F583E"/>
    <w:rsid w:val="003F607C"/>
    <w:rsid w:val="003F6470"/>
    <w:rsid w:val="003F7256"/>
    <w:rsid w:val="003F73C3"/>
    <w:rsid w:val="00400FBC"/>
    <w:rsid w:val="00402303"/>
    <w:rsid w:val="00403C26"/>
    <w:rsid w:val="00404C54"/>
    <w:rsid w:val="00404CF9"/>
    <w:rsid w:val="00405684"/>
    <w:rsid w:val="00405A15"/>
    <w:rsid w:val="00405F6B"/>
    <w:rsid w:val="00411967"/>
    <w:rsid w:val="0041275F"/>
    <w:rsid w:val="004133AC"/>
    <w:rsid w:val="00421D96"/>
    <w:rsid w:val="00430663"/>
    <w:rsid w:val="0043085E"/>
    <w:rsid w:val="0043456B"/>
    <w:rsid w:val="00434787"/>
    <w:rsid w:val="00434A3D"/>
    <w:rsid w:val="00440B93"/>
    <w:rsid w:val="00444C99"/>
    <w:rsid w:val="004453C7"/>
    <w:rsid w:val="00445C2A"/>
    <w:rsid w:val="00453209"/>
    <w:rsid w:val="004533FE"/>
    <w:rsid w:val="004537A0"/>
    <w:rsid w:val="0045634B"/>
    <w:rsid w:val="00457492"/>
    <w:rsid w:val="00460211"/>
    <w:rsid w:val="00461829"/>
    <w:rsid w:val="00463432"/>
    <w:rsid w:val="00465905"/>
    <w:rsid w:val="00474AE6"/>
    <w:rsid w:val="00474F55"/>
    <w:rsid w:val="004914F4"/>
    <w:rsid w:val="00494CF0"/>
    <w:rsid w:val="00494F4C"/>
    <w:rsid w:val="0049520D"/>
    <w:rsid w:val="00496831"/>
    <w:rsid w:val="004A41AE"/>
    <w:rsid w:val="004A50D7"/>
    <w:rsid w:val="004A5A35"/>
    <w:rsid w:val="004A5AC3"/>
    <w:rsid w:val="004A6057"/>
    <w:rsid w:val="004B0D89"/>
    <w:rsid w:val="004B5473"/>
    <w:rsid w:val="004B6C0E"/>
    <w:rsid w:val="004B6D01"/>
    <w:rsid w:val="004B7984"/>
    <w:rsid w:val="004C2220"/>
    <w:rsid w:val="004C3291"/>
    <w:rsid w:val="004C534F"/>
    <w:rsid w:val="004C6D30"/>
    <w:rsid w:val="004C74B2"/>
    <w:rsid w:val="004C787E"/>
    <w:rsid w:val="004C7B16"/>
    <w:rsid w:val="004C7BF1"/>
    <w:rsid w:val="004D08D8"/>
    <w:rsid w:val="004D51DD"/>
    <w:rsid w:val="004D6E57"/>
    <w:rsid w:val="004E0B9E"/>
    <w:rsid w:val="004E3B6F"/>
    <w:rsid w:val="004E407F"/>
    <w:rsid w:val="004E4D6B"/>
    <w:rsid w:val="004E5DA6"/>
    <w:rsid w:val="004F1BB7"/>
    <w:rsid w:val="004F1E60"/>
    <w:rsid w:val="004F23FC"/>
    <w:rsid w:val="004F42A4"/>
    <w:rsid w:val="004F5D1B"/>
    <w:rsid w:val="004F6FCC"/>
    <w:rsid w:val="004F736E"/>
    <w:rsid w:val="004F7F02"/>
    <w:rsid w:val="0050282F"/>
    <w:rsid w:val="00503DDF"/>
    <w:rsid w:val="00505E7A"/>
    <w:rsid w:val="00506320"/>
    <w:rsid w:val="00506E5B"/>
    <w:rsid w:val="005079EF"/>
    <w:rsid w:val="0051214A"/>
    <w:rsid w:val="00513C2A"/>
    <w:rsid w:val="005163EE"/>
    <w:rsid w:val="005210DA"/>
    <w:rsid w:val="00521987"/>
    <w:rsid w:val="005224FB"/>
    <w:rsid w:val="005241F2"/>
    <w:rsid w:val="0052747A"/>
    <w:rsid w:val="00532FE1"/>
    <w:rsid w:val="00537573"/>
    <w:rsid w:val="00541A0E"/>
    <w:rsid w:val="0054200E"/>
    <w:rsid w:val="00545710"/>
    <w:rsid w:val="0055037E"/>
    <w:rsid w:val="00550AAF"/>
    <w:rsid w:val="00560F84"/>
    <w:rsid w:val="005627CA"/>
    <w:rsid w:val="005630CF"/>
    <w:rsid w:val="005636AB"/>
    <w:rsid w:val="00563744"/>
    <w:rsid w:val="0056494B"/>
    <w:rsid w:val="00565826"/>
    <w:rsid w:val="00566D5E"/>
    <w:rsid w:val="00567A8A"/>
    <w:rsid w:val="00567B6F"/>
    <w:rsid w:val="00567DEE"/>
    <w:rsid w:val="00577D06"/>
    <w:rsid w:val="00583258"/>
    <w:rsid w:val="00590BCB"/>
    <w:rsid w:val="005917D4"/>
    <w:rsid w:val="00591BC0"/>
    <w:rsid w:val="00594E21"/>
    <w:rsid w:val="0059771E"/>
    <w:rsid w:val="00597801"/>
    <w:rsid w:val="005A3FF0"/>
    <w:rsid w:val="005A59BD"/>
    <w:rsid w:val="005A6DFB"/>
    <w:rsid w:val="005B1706"/>
    <w:rsid w:val="005C018B"/>
    <w:rsid w:val="005C0331"/>
    <w:rsid w:val="005C200C"/>
    <w:rsid w:val="005C2AEB"/>
    <w:rsid w:val="005C514C"/>
    <w:rsid w:val="005D112D"/>
    <w:rsid w:val="005D1C2F"/>
    <w:rsid w:val="005D2C88"/>
    <w:rsid w:val="005D6D3A"/>
    <w:rsid w:val="005D7611"/>
    <w:rsid w:val="005D79C0"/>
    <w:rsid w:val="005E0844"/>
    <w:rsid w:val="005E0F7C"/>
    <w:rsid w:val="005E1ED6"/>
    <w:rsid w:val="005E41C4"/>
    <w:rsid w:val="005E79A6"/>
    <w:rsid w:val="005F238E"/>
    <w:rsid w:val="005F7B8F"/>
    <w:rsid w:val="006032BC"/>
    <w:rsid w:val="006032E3"/>
    <w:rsid w:val="00604897"/>
    <w:rsid w:val="0060715F"/>
    <w:rsid w:val="006078E4"/>
    <w:rsid w:val="006202C1"/>
    <w:rsid w:val="00625CA6"/>
    <w:rsid w:val="00626D9E"/>
    <w:rsid w:val="006271E3"/>
    <w:rsid w:val="00633946"/>
    <w:rsid w:val="00636C50"/>
    <w:rsid w:val="00647323"/>
    <w:rsid w:val="00647784"/>
    <w:rsid w:val="0065041F"/>
    <w:rsid w:val="00654EB2"/>
    <w:rsid w:val="00654FC3"/>
    <w:rsid w:val="00656F9A"/>
    <w:rsid w:val="006579C0"/>
    <w:rsid w:val="00663435"/>
    <w:rsid w:val="00663FBD"/>
    <w:rsid w:val="00672697"/>
    <w:rsid w:val="00677A99"/>
    <w:rsid w:val="00683613"/>
    <w:rsid w:val="006863F8"/>
    <w:rsid w:val="00686B06"/>
    <w:rsid w:val="006947C6"/>
    <w:rsid w:val="006A077F"/>
    <w:rsid w:val="006A0D34"/>
    <w:rsid w:val="006A4203"/>
    <w:rsid w:val="006A7569"/>
    <w:rsid w:val="006A77AB"/>
    <w:rsid w:val="006A7F32"/>
    <w:rsid w:val="006B0171"/>
    <w:rsid w:val="006B17B3"/>
    <w:rsid w:val="006B213A"/>
    <w:rsid w:val="006B223F"/>
    <w:rsid w:val="006B4E86"/>
    <w:rsid w:val="006C1CAA"/>
    <w:rsid w:val="006C2DEF"/>
    <w:rsid w:val="006C433B"/>
    <w:rsid w:val="006C47C4"/>
    <w:rsid w:val="006C5E02"/>
    <w:rsid w:val="006D060A"/>
    <w:rsid w:val="006D0AEA"/>
    <w:rsid w:val="006D1084"/>
    <w:rsid w:val="006D1524"/>
    <w:rsid w:val="006D1CB3"/>
    <w:rsid w:val="006D40E7"/>
    <w:rsid w:val="006D4883"/>
    <w:rsid w:val="006D6BDD"/>
    <w:rsid w:val="006E1FF5"/>
    <w:rsid w:val="006E24F1"/>
    <w:rsid w:val="006E2D53"/>
    <w:rsid w:val="006E3535"/>
    <w:rsid w:val="006E746A"/>
    <w:rsid w:val="006F0932"/>
    <w:rsid w:val="006F2007"/>
    <w:rsid w:val="006F2321"/>
    <w:rsid w:val="006F2906"/>
    <w:rsid w:val="006F7952"/>
    <w:rsid w:val="006F7CAE"/>
    <w:rsid w:val="007048A5"/>
    <w:rsid w:val="00712350"/>
    <w:rsid w:val="007225C1"/>
    <w:rsid w:val="0072486C"/>
    <w:rsid w:val="00725BDE"/>
    <w:rsid w:val="00725F5E"/>
    <w:rsid w:val="007265A7"/>
    <w:rsid w:val="00727E33"/>
    <w:rsid w:val="00734131"/>
    <w:rsid w:val="0073602B"/>
    <w:rsid w:val="00736702"/>
    <w:rsid w:val="00740ACA"/>
    <w:rsid w:val="00740E67"/>
    <w:rsid w:val="00743560"/>
    <w:rsid w:val="00743B07"/>
    <w:rsid w:val="007447EF"/>
    <w:rsid w:val="00744CB7"/>
    <w:rsid w:val="007450C8"/>
    <w:rsid w:val="007501E9"/>
    <w:rsid w:val="00754645"/>
    <w:rsid w:val="00755C57"/>
    <w:rsid w:val="0075712A"/>
    <w:rsid w:val="0076231D"/>
    <w:rsid w:val="007626AB"/>
    <w:rsid w:val="00764E62"/>
    <w:rsid w:val="00765DF6"/>
    <w:rsid w:val="00766FF8"/>
    <w:rsid w:val="00770E3C"/>
    <w:rsid w:val="00771216"/>
    <w:rsid w:val="00772B2B"/>
    <w:rsid w:val="007757A9"/>
    <w:rsid w:val="00776A3C"/>
    <w:rsid w:val="00782E79"/>
    <w:rsid w:val="00785B06"/>
    <w:rsid w:val="007860C0"/>
    <w:rsid w:val="00791E5B"/>
    <w:rsid w:val="00794A49"/>
    <w:rsid w:val="007A13FB"/>
    <w:rsid w:val="007A19F5"/>
    <w:rsid w:val="007A4EA1"/>
    <w:rsid w:val="007A5884"/>
    <w:rsid w:val="007A72C6"/>
    <w:rsid w:val="007B0046"/>
    <w:rsid w:val="007B4858"/>
    <w:rsid w:val="007B4E79"/>
    <w:rsid w:val="007B68CE"/>
    <w:rsid w:val="007B7D44"/>
    <w:rsid w:val="007C0A32"/>
    <w:rsid w:val="007C2DF5"/>
    <w:rsid w:val="007C608B"/>
    <w:rsid w:val="007C7358"/>
    <w:rsid w:val="007C7EC0"/>
    <w:rsid w:val="007D4233"/>
    <w:rsid w:val="007D562F"/>
    <w:rsid w:val="007D5FD5"/>
    <w:rsid w:val="007D6604"/>
    <w:rsid w:val="007D749E"/>
    <w:rsid w:val="007F13C9"/>
    <w:rsid w:val="007F177A"/>
    <w:rsid w:val="007F4590"/>
    <w:rsid w:val="007F5A08"/>
    <w:rsid w:val="007F5FAA"/>
    <w:rsid w:val="0080073B"/>
    <w:rsid w:val="00803E11"/>
    <w:rsid w:val="00805A98"/>
    <w:rsid w:val="00816D53"/>
    <w:rsid w:val="008214D3"/>
    <w:rsid w:val="00822A0B"/>
    <w:rsid w:val="0082329D"/>
    <w:rsid w:val="00827243"/>
    <w:rsid w:val="0083227D"/>
    <w:rsid w:val="0083267C"/>
    <w:rsid w:val="00835610"/>
    <w:rsid w:val="00837826"/>
    <w:rsid w:val="008439A4"/>
    <w:rsid w:val="00847A44"/>
    <w:rsid w:val="00847EBD"/>
    <w:rsid w:val="008525E0"/>
    <w:rsid w:val="008557DD"/>
    <w:rsid w:val="00862535"/>
    <w:rsid w:val="00865CE2"/>
    <w:rsid w:val="00867E48"/>
    <w:rsid w:val="00867EDA"/>
    <w:rsid w:val="0087133D"/>
    <w:rsid w:val="00871D7B"/>
    <w:rsid w:val="0087212D"/>
    <w:rsid w:val="00873448"/>
    <w:rsid w:val="008739CF"/>
    <w:rsid w:val="008761F8"/>
    <w:rsid w:val="00882CA6"/>
    <w:rsid w:val="008842D2"/>
    <w:rsid w:val="00884A3E"/>
    <w:rsid w:val="00884AFD"/>
    <w:rsid w:val="00885B6E"/>
    <w:rsid w:val="0088687B"/>
    <w:rsid w:val="00894727"/>
    <w:rsid w:val="00895606"/>
    <w:rsid w:val="008A2F93"/>
    <w:rsid w:val="008A6D4F"/>
    <w:rsid w:val="008A7A94"/>
    <w:rsid w:val="008B511C"/>
    <w:rsid w:val="008B6C11"/>
    <w:rsid w:val="008B77F8"/>
    <w:rsid w:val="008B782B"/>
    <w:rsid w:val="008C0300"/>
    <w:rsid w:val="008C03B4"/>
    <w:rsid w:val="008C08F1"/>
    <w:rsid w:val="008C0B4D"/>
    <w:rsid w:val="008C22C7"/>
    <w:rsid w:val="008C2E39"/>
    <w:rsid w:val="008C5679"/>
    <w:rsid w:val="008C5AE5"/>
    <w:rsid w:val="008C67E0"/>
    <w:rsid w:val="008D052A"/>
    <w:rsid w:val="008D1FEF"/>
    <w:rsid w:val="008D5C51"/>
    <w:rsid w:val="008D6631"/>
    <w:rsid w:val="008E13C3"/>
    <w:rsid w:val="008E2E7F"/>
    <w:rsid w:val="008F2315"/>
    <w:rsid w:val="008F38DD"/>
    <w:rsid w:val="008F6654"/>
    <w:rsid w:val="00905406"/>
    <w:rsid w:val="00907033"/>
    <w:rsid w:val="00907CE4"/>
    <w:rsid w:val="0091058C"/>
    <w:rsid w:val="00912FF6"/>
    <w:rsid w:val="00914BB5"/>
    <w:rsid w:val="00916DE3"/>
    <w:rsid w:val="009172B1"/>
    <w:rsid w:val="00917B67"/>
    <w:rsid w:val="009202F4"/>
    <w:rsid w:val="00922FB0"/>
    <w:rsid w:val="0093051F"/>
    <w:rsid w:val="00931D5A"/>
    <w:rsid w:val="0093271C"/>
    <w:rsid w:val="00933529"/>
    <w:rsid w:val="009336BC"/>
    <w:rsid w:val="00943404"/>
    <w:rsid w:val="009448B4"/>
    <w:rsid w:val="0094675C"/>
    <w:rsid w:val="0095032C"/>
    <w:rsid w:val="00950D2A"/>
    <w:rsid w:val="00951FB1"/>
    <w:rsid w:val="00955A40"/>
    <w:rsid w:val="00955AC5"/>
    <w:rsid w:val="00956788"/>
    <w:rsid w:val="00960098"/>
    <w:rsid w:val="009600F3"/>
    <w:rsid w:val="0096016A"/>
    <w:rsid w:val="0096033E"/>
    <w:rsid w:val="009623C5"/>
    <w:rsid w:val="00967DF2"/>
    <w:rsid w:val="0097111D"/>
    <w:rsid w:val="0097433D"/>
    <w:rsid w:val="00975D71"/>
    <w:rsid w:val="00976250"/>
    <w:rsid w:val="009765D4"/>
    <w:rsid w:val="00976B61"/>
    <w:rsid w:val="00983AC4"/>
    <w:rsid w:val="0099177A"/>
    <w:rsid w:val="00991B9B"/>
    <w:rsid w:val="009925B5"/>
    <w:rsid w:val="00992AB5"/>
    <w:rsid w:val="00992E63"/>
    <w:rsid w:val="00994D2C"/>
    <w:rsid w:val="00996753"/>
    <w:rsid w:val="0099731D"/>
    <w:rsid w:val="009A6824"/>
    <w:rsid w:val="009B1DC0"/>
    <w:rsid w:val="009B339F"/>
    <w:rsid w:val="009B3C6E"/>
    <w:rsid w:val="009B6634"/>
    <w:rsid w:val="009B6642"/>
    <w:rsid w:val="009C21E3"/>
    <w:rsid w:val="009C27AF"/>
    <w:rsid w:val="009C346D"/>
    <w:rsid w:val="009C41DB"/>
    <w:rsid w:val="009C4B4D"/>
    <w:rsid w:val="009C702A"/>
    <w:rsid w:val="009C7F53"/>
    <w:rsid w:val="009D13B6"/>
    <w:rsid w:val="009D37DC"/>
    <w:rsid w:val="009D50AF"/>
    <w:rsid w:val="009E098B"/>
    <w:rsid w:val="009E0BDE"/>
    <w:rsid w:val="009E4555"/>
    <w:rsid w:val="009E7497"/>
    <w:rsid w:val="00A038CD"/>
    <w:rsid w:val="00A03E5C"/>
    <w:rsid w:val="00A0486F"/>
    <w:rsid w:val="00A07F6D"/>
    <w:rsid w:val="00A1725B"/>
    <w:rsid w:val="00A200A3"/>
    <w:rsid w:val="00A23522"/>
    <w:rsid w:val="00A259A8"/>
    <w:rsid w:val="00A25C92"/>
    <w:rsid w:val="00A27FA8"/>
    <w:rsid w:val="00A30E69"/>
    <w:rsid w:val="00A33E35"/>
    <w:rsid w:val="00A34D1C"/>
    <w:rsid w:val="00A352E0"/>
    <w:rsid w:val="00A361EA"/>
    <w:rsid w:val="00A36843"/>
    <w:rsid w:val="00A37DAD"/>
    <w:rsid w:val="00A421C4"/>
    <w:rsid w:val="00A431C5"/>
    <w:rsid w:val="00A456A5"/>
    <w:rsid w:val="00A47DD1"/>
    <w:rsid w:val="00A50CB9"/>
    <w:rsid w:val="00A5440C"/>
    <w:rsid w:val="00A5490C"/>
    <w:rsid w:val="00A56740"/>
    <w:rsid w:val="00A571B1"/>
    <w:rsid w:val="00A572F3"/>
    <w:rsid w:val="00A6101A"/>
    <w:rsid w:val="00A624FA"/>
    <w:rsid w:val="00A625E6"/>
    <w:rsid w:val="00A654CE"/>
    <w:rsid w:val="00A66429"/>
    <w:rsid w:val="00A7063E"/>
    <w:rsid w:val="00A71002"/>
    <w:rsid w:val="00A759B9"/>
    <w:rsid w:val="00A77781"/>
    <w:rsid w:val="00A80C68"/>
    <w:rsid w:val="00A821F4"/>
    <w:rsid w:val="00A843C9"/>
    <w:rsid w:val="00A967D0"/>
    <w:rsid w:val="00AA1264"/>
    <w:rsid w:val="00AB1DD4"/>
    <w:rsid w:val="00AB3240"/>
    <w:rsid w:val="00AB3F58"/>
    <w:rsid w:val="00AB4753"/>
    <w:rsid w:val="00AB6564"/>
    <w:rsid w:val="00AB68F5"/>
    <w:rsid w:val="00AC11A0"/>
    <w:rsid w:val="00AC5F76"/>
    <w:rsid w:val="00AC68A5"/>
    <w:rsid w:val="00AC701C"/>
    <w:rsid w:val="00AD02E1"/>
    <w:rsid w:val="00AD0383"/>
    <w:rsid w:val="00AD48BB"/>
    <w:rsid w:val="00AE04A7"/>
    <w:rsid w:val="00AE2FA5"/>
    <w:rsid w:val="00AE43B3"/>
    <w:rsid w:val="00AF0DBF"/>
    <w:rsid w:val="00AF370A"/>
    <w:rsid w:val="00AF4EB6"/>
    <w:rsid w:val="00AF6A32"/>
    <w:rsid w:val="00AF6B9C"/>
    <w:rsid w:val="00AF6EA8"/>
    <w:rsid w:val="00B023CC"/>
    <w:rsid w:val="00B04E09"/>
    <w:rsid w:val="00B05813"/>
    <w:rsid w:val="00B06929"/>
    <w:rsid w:val="00B10236"/>
    <w:rsid w:val="00B116C4"/>
    <w:rsid w:val="00B124DE"/>
    <w:rsid w:val="00B149B8"/>
    <w:rsid w:val="00B1512B"/>
    <w:rsid w:val="00B15968"/>
    <w:rsid w:val="00B176CE"/>
    <w:rsid w:val="00B22A3A"/>
    <w:rsid w:val="00B252E7"/>
    <w:rsid w:val="00B267A1"/>
    <w:rsid w:val="00B27D3B"/>
    <w:rsid w:val="00B33A33"/>
    <w:rsid w:val="00B35517"/>
    <w:rsid w:val="00B45C49"/>
    <w:rsid w:val="00B4625F"/>
    <w:rsid w:val="00B46AF7"/>
    <w:rsid w:val="00B46DD7"/>
    <w:rsid w:val="00B47455"/>
    <w:rsid w:val="00B51D7F"/>
    <w:rsid w:val="00B51FD3"/>
    <w:rsid w:val="00B529CC"/>
    <w:rsid w:val="00B54E14"/>
    <w:rsid w:val="00B55409"/>
    <w:rsid w:val="00B566D5"/>
    <w:rsid w:val="00B624B3"/>
    <w:rsid w:val="00B66E58"/>
    <w:rsid w:val="00B674E2"/>
    <w:rsid w:val="00B67AB0"/>
    <w:rsid w:val="00B70976"/>
    <w:rsid w:val="00B76D14"/>
    <w:rsid w:val="00B77FBB"/>
    <w:rsid w:val="00B80A33"/>
    <w:rsid w:val="00B82CD9"/>
    <w:rsid w:val="00B83BAC"/>
    <w:rsid w:val="00B86ADD"/>
    <w:rsid w:val="00B91487"/>
    <w:rsid w:val="00B94849"/>
    <w:rsid w:val="00B955C0"/>
    <w:rsid w:val="00B97E77"/>
    <w:rsid w:val="00B97FDD"/>
    <w:rsid w:val="00BA18B7"/>
    <w:rsid w:val="00BA2159"/>
    <w:rsid w:val="00BA374B"/>
    <w:rsid w:val="00BB34AF"/>
    <w:rsid w:val="00BB5E99"/>
    <w:rsid w:val="00BB657E"/>
    <w:rsid w:val="00BB6E0F"/>
    <w:rsid w:val="00BB6EF1"/>
    <w:rsid w:val="00BC2C43"/>
    <w:rsid w:val="00BC453C"/>
    <w:rsid w:val="00BD359A"/>
    <w:rsid w:val="00BD6556"/>
    <w:rsid w:val="00BE1864"/>
    <w:rsid w:val="00BE482A"/>
    <w:rsid w:val="00BE4A01"/>
    <w:rsid w:val="00BE663D"/>
    <w:rsid w:val="00BE66B6"/>
    <w:rsid w:val="00BF1651"/>
    <w:rsid w:val="00BF5618"/>
    <w:rsid w:val="00C000EA"/>
    <w:rsid w:val="00C026B3"/>
    <w:rsid w:val="00C126DD"/>
    <w:rsid w:val="00C15B7C"/>
    <w:rsid w:val="00C15C54"/>
    <w:rsid w:val="00C16710"/>
    <w:rsid w:val="00C200FE"/>
    <w:rsid w:val="00C30FAE"/>
    <w:rsid w:val="00C41071"/>
    <w:rsid w:val="00C44E60"/>
    <w:rsid w:val="00C45C03"/>
    <w:rsid w:val="00C46057"/>
    <w:rsid w:val="00C47348"/>
    <w:rsid w:val="00C5054A"/>
    <w:rsid w:val="00C51035"/>
    <w:rsid w:val="00C5230F"/>
    <w:rsid w:val="00C524F9"/>
    <w:rsid w:val="00C531E8"/>
    <w:rsid w:val="00C53229"/>
    <w:rsid w:val="00C535D4"/>
    <w:rsid w:val="00C55B28"/>
    <w:rsid w:val="00C663C3"/>
    <w:rsid w:val="00C705F4"/>
    <w:rsid w:val="00C70D92"/>
    <w:rsid w:val="00C736D8"/>
    <w:rsid w:val="00C754BD"/>
    <w:rsid w:val="00C757BC"/>
    <w:rsid w:val="00C76814"/>
    <w:rsid w:val="00C76FB7"/>
    <w:rsid w:val="00C77866"/>
    <w:rsid w:val="00C810D4"/>
    <w:rsid w:val="00C84C12"/>
    <w:rsid w:val="00CA0C07"/>
    <w:rsid w:val="00CA202E"/>
    <w:rsid w:val="00CA5BDA"/>
    <w:rsid w:val="00CA7E48"/>
    <w:rsid w:val="00CB1768"/>
    <w:rsid w:val="00CB1A48"/>
    <w:rsid w:val="00CB3E58"/>
    <w:rsid w:val="00CB6962"/>
    <w:rsid w:val="00CC3590"/>
    <w:rsid w:val="00CC43E9"/>
    <w:rsid w:val="00CC7A59"/>
    <w:rsid w:val="00CD1905"/>
    <w:rsid w:val="00CD4E6C"/>
    <w:rsid w:val="00CD4F6B"/>
    <w:rsid w:val="00CE3C39"/>
    <w:rsid w:val="00CE427D"/>
    <w:rsid w:val="00CE5066"/>
    <w:rsid w:val="00CE6EAE"/>
    <w:rsid w:val="00CE7859"/>
    <w:rsid w:val="00CF0CD9"/>
    <w:rsid w:val="00CF5364"/>
    <w:rsid w:val="00D02071"/>
    <w:rsid w:val="00D02865"/>
    <w:rsid w:val="00D037A6"/>
    <w:rsid w:val="00D03B1A"/>
    <w:rsid w:val="00D063D4"/>
    <w:rsid w:val="00D06CAA"/>
    <w:rsid w:val="00D12239"/>
    <w:rsid w:val="00D161D4"/>
    <w:rsid w:val="00D1652B"/>
    <w:rsid w:val="00D2130C"/>
    <w:rsid w:val="00D25121"/>
    <w:rsid w:val="00D26E39"/>
    <w:rsid w:val="00D270A3"/>
    <w:rsid w:val="00D314F1"/>
    <w:rsid w:val="00D324D1"/>
    <w:rsid w:val="00D327FB"/>
    <w:rsid w:val="00D343CE"/>
    <w:rsid w:val="00D346CE"/>
    <w:rsid w:val="00D36DDC"/>
    <w:rsid w:val="00D42201"/>
    <w:rsid w:val="00D512AC"/>
    <w:rsid w:val="00D51FAF"/>
    <w:rsid w:val="00D52848"/>
    <w:rsid w:val="00D57B09"/>
    <w:rsid w:val="00D61169"/>
    <w:rsid w:val="00D6375E"/>
    <w:rsid w:val="00D63CCF"/>
    <w:rsid w:val="00D65DD1"/>
    <w:rsid w:val="00D67D30"/>
    <w:rsid w:val="00D707B6"/>
    <w:rsid w:val="00D70AC5"/>
    <w:rsid w:val="00D71E1B"/>
    <w:rsid w:val="00D71FDE"/>
    <w:rsid w:val="00D74409"/>
    <w:rsid w:val="00D7781A"/>
    <w:rsid w:val="00D82807"/>
    <w:rsid w:val="00D84222"/>
    <w:rsid w:val="00D86D8A"/>
    <w:rsid w:val="00D90309"/>
    <w:rsid w:val="00D935D4"/>
    <w:rsid w:val="00D93964"/>
    <w:rsid w:val="00D95036"/>
    <w:rsid w:val="00DA28A7"/>
    <w:rsid w:val="00DA65F0"/>
    <w:rsid w:val="00DB21F4"/>
    <w:rsid w:val="00DB22C5"/>
    <w:rsid w:val="00DB2AE7"/>
    <w:rsid w:val="00DB3AB2"/>
    <w:rsid w:val="00DB5F94"/>
    <w:rsid w:val="00DC01E1"/>
    <w:rsid w:val="00DC7BF9"/>
    <w:rsid w:val="00DD086A"/>
    <w:rsid w:val="00DD3D25"/>
    <w:rsid w:val="00DD4FE4"/>
    <w:rsid w:val="00DD6985"/>
    <w:rsid w:val="00DD6FEC"/>
    <w:rsid w:val="00DE3C48"/>
    <w:rsid w:val="00DE485E"/>
    <w:rsid w:val="00DE5162"/>
    <w:rsid w:val="00DE554D"/>
    <w:rsid w:val="00DF1D14"/>
    <w:rsid w:val="00DF391B"/>
    <w:rsid w:val="00DF61E4"/>
    <w:rsid w:val="00DF7B56"/>
    <w:rsid w:val="00DF7FB2"/>
    <w:rsid w:val="00E00271"/>
    <w:rsid w:val="00E015B7"/>
    <w:rsid w:val="00E024DF"/>
    <w:rsid w:val="00E06E48"/>
    <w:rsid w:val="00E11A8A"/>
    <w:rsid w:val="00E1403F"/>
    <w:rsid w:val="00E15038"/>
    <w:rsid w:val="00E211FB"/>
    <w:rsid w:val="00E227C3"/>
    <w:rsid w:val="00E270A1"/>
    <w:rsid w:val="00E279C5"/>
    <w:rsid w:val="00E27FDE"/>
    <w:rsid w:val="00E31617"/>
    <w:rsid w:val="00E32AC5"/>
    <w:rsid w:val="00E34AFE"/>
    <w:rsid w:val="00E363B9"/>
    <w:rsid w:val="00E45738"/>
    <w:rsid w:val="00E5014D"/>
    <w:rsid w:val="00E522EC"/>
    <w:rsid w:val="00E54447"/>
    <w:rsid w:val="00E5629F"/>
    <w:rsid w:val="00E61288"/>
    <w:rsid w:val="00E633CE"/>
    <w:rsid w:val="00E64322"/>
    <w:rsid w:val="00E64760"/>
    <w:rsid w:val="00E7256E"/>
    <w:rsid w:val="00E7531E"/>
    <w:rsid w:val="00E82A11"/>
    <w:rsid w:val="00E83814"/>
    <w:rsid w:val="00E85E8F"/>
    <w:rsid w:val="00E8795D"/>
    <w:rsid w:val="00E90421"/>
    <w:rsid w:val="00E92717"/>
    <w:rsid w:val="00E941D6"/>
    <w:rsid w:val="00E9528F"/>
    <w:rsid w:val="00E95985"/>
    <w:rsid w:val="00EA444A"/>
    <w:rsid w:val="00EA4831"/>
    <w:rsid w:val="00EA64A2"/>
    <w:rsid w:val="00EB0076"/>
    <w:rsid w:val="00EB4154"/>
    <w:rsid w:val="00EB439C"/>
    <w:rsid w:val="00EB4DD6"/>
    <w:rsid w:val="00EB60BC"/>
    <w:rsid w:val="00EB6F90"/>
    <w:rsid w:val="00EC1B2A"/>
    <w:rsid w:val="00EC23FD"/>
    <w:rsid w:val="00EC3CA1"/>
    <w:rsid w:val="00EC6786"/>
    <w:rsid w:val="00EC6B09"/>
    <w:rsid w:val="00ED1DD2"/>
    <w:rsid w:val="00ED30F9"/>
    <w:rsid w:val="00ED6DEC"/>
    <w:rsid w:val="00EE29BF"/>
    <w:rsid w:val="00EE2F2F"/>
    <w:rsid w:val="00EE3974"/>
    <w:rsid w:val="00EE3F89"/>
    <w:rsid w:val="00EE41C0"/>
    <w:rsid w:val="00EF330A"/>
    <w:rsid w:val="00EF47D9"/>
    <w:rsid w:val="00EF61BA"/>
    <w:rsid w:val="00F01A24"/>
    <w:rsid w:val="00F03362"/>
    <w:rsid w:val="00F0789D"/>
    <w:rsid w:val="00F07DA9"/>
    <w:rsid w:val="00F07FBF"/>
    <w:rsid w:val="00F10054"/>
    <w:rsid w:val="00F12A8E"/>
    <w:rsid w:val="00F1313E"/>
    <w:rsid w:val="00F145B1"/>
    <w:rsid w:val="00F164D8"/>
    <w:rsid w:val="00F20185"/>
    <w:rsid w:val="00F23401"/>
    <w:rsid w:val="00F23F58"/>
    <w:rsid w:val="00F26966"/>
    <w:rsid w:val="00F274D9"/>
    <w:rsid w:val="00F30054"/>
    <w:rsid w:val="00F30170"/>
    <w:rsid w:val="00F3081B"/>
    <w:rsid w:val="00F31968"/>
    <w:rsid w:val="00F31FC6"/>
    <w:rsid w:val="00F323B9"/>
    <w:rsid w:val="00F42481"/>
    <w:rsid w:val="00F46FDD"/>
    <w:rsid w:val="00F472B1"/>
    <w:rsid w:val="00F47F8C"/>
    <w:rsid w:val="00F545DD"/>
    <w:rsid w:val="00F548FE"/>
    <w:rsid w:val="00F57DE8"/>
    <w:rsid w:val="00F60A89"/>
    <w:rsid w:val="00F64691"/>
    <w:rsid w:val="00F65B5A"/>
    <w:rsid w:val="00F67171"/>
    <w:rsid w:val="00F673A6"/>
    <w:rsid w:val="00F71D13"/>
    <w:rsid w:val="00F72493"/>
    <w:rsid w:val="00F75CB3"/>
    <w:rsid w:val="00F76314"/>
    <w:rsid w:val="00F8087F"/>
    <w:rsid w:val="00F86276"/>
    <w:rsid w:val="00F87AC9"/>
    <w:rsid w:val="00F936B7"/>
    <w:rsid w:val="00F93822"/>
    <w:rsid w:val="00F93D79"/>
    <w:rsid w:val="00FA3258"/>
    <w:rsid w:val="00FA7748"/>
    <w:rsid w:val="00FB02E1"/>
    <w:rsid w:val="00FB2277"/>
    <w:rsid w:val="00FB4632"/>
    <w:rsid w:val="00FB5142"/>
    <w:rsid w:val="00FB59E1"/>
    <w:rsid w:val="00FB6F5A"/>
    <w:rsid w:val="00FC03C0"/>
    <w:rsid w:val="00FC1A1B"/>
    <w:rsid w:val="00FC46BE"/>
    <w:rsid w:val="00FC5340"/>
    <w:rsid w:val="00FC61E5"/>
    <w:rsid w:val="00FD23A2"/>
    <w:rsid w:val="00FD25E1"/>
    <w:rsid w:val="00FD2C2B"/>
    <w:rsid w:val="00FD38B6"/>
    <w:rsid w:val="00FE036F"/>
    <w:rsid w:val="00FE089B"/>
    <w:rsid w:val="00FE4B78"/>
    <w:rsid w:val="00FE6D0E"/>
    <w:rsid w:val="00FF2894"/>
    <w:rsid w:val="00FF546F"/>
    <w:rsid w:val="00FF610A"/>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D0"/>
    <w:pPr>
      <w:spacing w:line="240" w:lineRule="auto"/>
      <w:jc w:val="both"/>
    </w:pPr>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624B3"/>
  </w:style>
  <w:style w:type="character" w:styleId="Emphasis">
    <w:name w:val="Emphasis"/>
    <w:basedOn w:val="DefaultParagraphFont"/>
    <w:uiPriority w:val="20"/>
    <w:qFormat/>
    <w:rsid w:val="00B624B3"/>
    <w:rPr>
      <w:i/>
      <w:iCs/>
    </w:rPr>
  </w:style>
  <w:style w:type="paragraph" w:styleId="NormalWeb">
    <w:name w:val="Normal (Web)"/>
    <w:basedOn w:val="Normal"/>
    <w:uiPriority w:val="99"/>
    <w:semiHidden/>
    <w:unhideWhenUsed/>
    <w:rsid w:val="00C705F4"/>
    <w:pPr>
      <w:spacing w:before="100" w:beforeAutospacing="1" w:after="100" w:afterAutospacing="1"/>
      <w:jc w:val="left"/>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371FF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371FFD"/>
    <w:rPr>
      <w:rFonts w:ascii="Verdana" w:hAnsi="Verdana"/>
      <w:noProof/>
      <w:sz w:val="20"/>
      <w:szCs w:val="20"/>
      <w:lang w:val="en-US"/>
    </w:rPr>
  </w:style>
  <w:style w:type="paragraph" w:customStyle="1" w:styleId="EndNoteBibliography">
    <w:name w:val="EndNote Bibliography"/>
    <w:basedOn w:val="Normal"/>
    <w:link w:val="EndNoteBibliographyChar"/>
    <w:rsid w:val="00371FFD"/>
    <w:pPr>
      <w:spacing w:line="360" w:lineRule="auto"/>
    </w:pPr>
    <w:rPr>
      <w:noProof/>
      <w:lang w:val="en-US"/>
    </w:rPr>
  </w:style>
  <w:style w:type="character" w:customStyle="1" w:styleId="EndNoteBibliographyChar">
    <w:name w:val="EndNote Bibliography Char"/>
    <w:basedOn w:val="DefaultParagraphFont"/>
    <w:link w:val="EndNoteBibliography"/>
    <w:rsid w:val="00371FFD"/>
    <w:rPr>
      <w:rFonts w:ascii="Verdana" w:hAnsi="Verdana"/>
      <w:noProof/>
      <w:sz w:val="20"/>
      <w:szCs w:val="20"/>
      <w:lang w:val="en-US"/>
    </w:rPr>
  </w:style>
  <w:style w:type="paragraph" w:styleId="PlainText">
    <w:name w:val="Plain Text"/>
    <w:basedOn w:val="Normal"/>
    <w:link w:val="PlainTextChar"/>
    <w:semiHidden/>
    <w:rsid w:val="00E82A11"/>
    <w:pPr>
      <w:spacing w:after="0" w:line="360" w:lineRule="auto"/>
    </w:pPr>
    <w:rPr>
      <w:rFonts w:ascii="Courier New" w:eastAsia="Times New Roman" w:hAnsi="Courier New" w:cs="Courier New"/>
    </w:rPr>
  </w:style>
  <w:style w:type="character" w:customStyle="1" w:styleId="PlainTextChar">
    <w:name w:val="Plain Text Char"/>
    <w:basedOn w:val="DefaultParagraphFont"/>
    <w:link w:val="PlainText"/>
    <w:semiHidden/>
    <w:rsid w:val="00E82A11"/>
    <w:rPr>
      <w:rFonts w:ascii="Courier New" w:eastAsia="Times New Roman" w:hAnsi="Courier New" w:cs="Courier New"/>
      <w:sz w:val="20"/>
      <w:szCs w:val="20"/>
    </w:rPr>
  </w:style>
  <w:style w:type="character" w:styleId="Hyperlink">
    <w:name w:val="Hyperlink"/>
    <w:basedOn w:val="DefaultParagraphFont"/>
    <w:uiPriority w:val="99"/>
    <w:unhideWhenUsed/>
    <w:rsid w:val="000F07C1"/>
    <w:rPr>
      <w:color w:val="0000FF" w:themeColor="hyperlink"/>
      <w:u w:val="single"/>
    </w:rPr>
  </w:style>
  <w:style w:type="paragraph" w:styleId="BalloonText">
    <w:name w:val="Balloon Text"/>
    <w:basedOn w:val="Normal"/>
    <w:link w:val="BalloonTextChar"/>
    <w:uiPriority w:val="99"/>
    <w:semiHidden/>
    <w:unhideWhenUsed/>
    <w:rsid w:val="00B51D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D7F"/>
    <w:rPr>
      <w:rFonts w:ascii="Tahoma" w:hAnsi="Tahoma" w:cs="Tahoma"/>
      <w:sz w:val="16"/>
      <w:szCs w:val="16"/>
    </w:rPr>
  </w:style>
  <w:style w:type="paragraph" w:styleId="Header">
    <w:name w:val="header"/>
    <w:basedOn w:val="Normal"/>
    <w:link w:val="HeaderChar"/>
    <w:uiPriority w:val="99"/>
    <w:unhideWhenUsed/>
    <w:rsid w:val="007B4E79"/>
    <w:pPr>
      <w:tabs>
        <w:tab w:val="center" w:pos="4513"/>
        <w:tab w:val="right" w:pos="9026"/>
      </w:tabs>
      <w:spacing w:after="0"/>
    </w:pPr>
  </w:style>
  <w:style w:type="character" w:customStyle="1" w:styleId="HeaderChar">
    <w:name w:val="Header Char"/>
    <w:basedOn w:val="DefaultParagraphFont"/>
    <w:link w:val="Header"/>
    <w:uiPriority w:val="99"/>
    <w:rsid w:val="007B4E79"/>
    <w:rPr>
      <w:rFonts w:ascii="Verdana" w:hAnsi="Verdana"/>
      <w:sz w:val="20"/>
      <w:szCs w:val="20"/>
    </w:rPr>
  </w:style>
  <w:style w:type="paragraph" w:styleId="Footer">
    <w:name w:val="footer"/>
    <w:basedOn w:val="Normal"/>
    <w:link w:val="FooterChar"/>
    <w:uiPriority w:val="99"/>
    <w:unhideWhenUsed/>
    <w:rsid w:val="007B4E79"/>
    <w:pPr>
      <w:tabs>
        <w:tab w:val="center" w:pos="4513"/>
        <w:tab w:val="right" w:pos="9026"/>
      </w:tabs>
      <w:spacing w:after="0"/>
    </w:pPr>
  </w:style>
  <w:style w:type="character" w:customStyle="1" w:styleId="FooterChar">
    <w:name w:val="Footer Char"/>
    <w:basedOn w:val="DefaultParagraphFont"/>
    <w:link w:val="Footer"/>
    <w:uiPriority w:val="99"/>
    <w:rsid w:val="007B4E79"/>
    <w:rPr>
      <w:rFonts w:ascii="Verdana" w:hAnsi="Verdana"/>
      <w:sz w:val="20"/>
      <w:szCs w:val="20"/>
    </w:rPr>
  </w:style>
  <w:style w:type="character" w:styleId="CommentReference">
    <w:name w:val="annotation reference"/>
    <w:basedOn w:val="DefaultParagraphFont"/>
    <w:uiPriority w:val="99"/>
    <w:semiHidden/>
    <w:unhideWhenUsed/>
    <w:rsid w:val="004B6C0E"/>
    <w:rPr>
      <w:sz w:val="16"/>
      <w:szCs w:val="16"/>
    </w:rPr>
  </w:style>
  <w:style w:type="paragraph" w:styleId="CommentText">
    <w:name w:val="annotation text"/>
    <w:basedOn w:val="Normal"/>
    <w:link w:val="CommentTextChar"/>
    <w:uiPriority w:val="99"/>
    <w:unhideWhenUsed/>
    <w:rsid w:val="004B6C0E"/>
  </w:style>
  <w:style w:type="character" w:customStyle="1" w:styleId="CommentTextChar">
    <w:name w:val="Comment Text Char"/>
    <w:basedOn w:val="DefaultParagraphFont"/>
    <w:link w:val="CommentText"/>
    <w:uiPriority w:val="99"/>
    <w:rsid w:val="004B6C0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B6C0E"/>
    <w:rPr>
      <w:b/>
      <w:bCs/>
    </w:rPr>
  </w:style>
  <w:style w:type="character" w:customStyle="1" w:styleId="CommentSubjectChar">
    <w:name w:val="Comment Subject Char"/>
    <w:basedOn w:val="CommentTextChar"/>
    <w:link w:val="CommentSubject"/>
    <w:uiPriority w:val="99"/>
    <w:semiHidden/>
    <w:rsid w:val="004B6C0E"/>
    <w:rPr>
      <w:rFonts w:ascii="Verdana" w:hAnsi="Verdana"/>
      <w:b/>
      <w:bCs/>
      <w:sz w:val="20"/>
      <w:szCs w:val="20"/>
    </w:rPr>
  </w:style>
  <w:style w:type="paragraph" w:styleId="ListParagraph">
    <w:name w:val="List Paragraph"/>
    <w:basedOn w:val="Normal"/>
    <w:uiPriority w:val="34"/>
    <w:qFormat/>
    <w:rsid w:val="002970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D0"/>
    <w:pPr>
      <w:spacing w:line="240" w:lineRule="auto"/>
      <w:jc w:val="both"/>
    </w:pPr>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624B3"/>
  </w:style>
  <w:style w:type="character" w:styleId="Emphasis">
    <w:name w:val="Emphasis"/>
    <w:basedOn w:val="DefaultParagraphFont"/>
    <w:uiPriority w:val="20"/>
    <w:qFormat/>
    <w:rsid w:val="00B624B3"/>
    <w:rPr>
      <w:i/>
      <w:iCs/>
    </w:rPr>
  </w:style>
  <w:style w:type="paragraph" w:styleId="NormalWeb">
    <w:name w:val="Normal (Web)"/>
    <w:basedOn w:val="Normal"/>
    <w:uiPriority w:val="99"/>
    <w:semiHidden/>
    <w:unhideWhenUsed/>
    <w:rsid w:val="00C705F4"/>
    <w:pPr>
      <w:spacing w:before="100" w:beforeAutospacing="1" w:after="100" w:afterAutospacing="1"/>
      <w:jc w:val="left"/>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371FF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371FFD"/>
    <w:rPr>
      <w:rFonts w:ascii="Verdana" w:hAnsi="Verdana"/>
      <w:noProof/>
      <w:sz w:val="20"/>
      <w:szCs w:val="20"/>
      <w:lang w:val="en-US"/>
    </w:rPr>
  </w:style>
  <w:style w:type="paragraph" w:customStyle="1" w:styleId="EndNoteBibliography">
    <w:name w:val="EndNote Bibliography"/>
    <w:basedOn w:val="Normal"/>
    <w:link w:val="EndNoteBibliographyChar"/>
    <w:rsid w:val="00371FFD"/>
    <w:pPr>
      <w:spacing w:line="360" w:lineRule="auto"/>
    </w:pPr>
    <w:rPr>
      <w:noProof/>
      <w:lang w:val="en-US"/>
    </w:rPr>
  </w:style>
  <w:style w:type="character" w:customStyle="1" w:styleId="EndNoteBibliographyChar">
    <w:name w:val="EndNote Bibliography Char"/>
    <w:basedOn w:val="DefaultParagraphFont"/>
    <w:link w:val="EndNoteBibliography"/>
    <w:rsid w:val="00371FFD"/>
    <w:rPr>
      <w:rFonts w:ascii="Verdana" w:hAnsi="Verdana"/>
      <w:noProof/>
      <w:sz w:val="20"/>
      <w:szCs w:val="20"/>
      <w:lang w:val="en-US"/>
    </w:rPr>
  </w:style>
  <w:style w:type="paragraph" w:styleId="PlainText">
    <w:name w:val="Plain Text"/>
    <w:basedOn w:val="Normal"/>
    <w:link w:val="PlainTextChar"/>
    <w:semiHidden/>
    <w:rsid w:val="00E82A11"/>
    <w:pPr>
      <w:spacing w:after="0" w:line="360" w:lineRule="auto"/>
    </w:pPr>
    <w:rPr>
      <w:rFonts w:ascii="Courier New" w:eastAsia="Times New Roman" w:hAnsi="Courier New" w:cs="Courier New"/>
    </w:rPr>
  </w:style>
  <w:style w:type="character" w:customStyle="1" w:styleId="PlainTextChar">
    <w:name w:val="Plain Text Char"/>
    <w:basedOn w:val="DefaultParagraphFont"/>
    <w:link w:val="PlainText"/>
    <w:semiHidden/>
    <w:rsid w:val="00E82A11"/>
    <w:rPr>
      <w:rFonts w:ascii="Courier New" w:eastAsia="Times New Roman" w:hAnsi="Courier New" w:cs="Courier New"/>
      <w:sz w:val="20"/>
      <w:szCs w:val="20"/>
    </w:rPr>
  </w:style>
  <w:style w:type="character" w:styleId="Hyperlink">
    <w:name w:val="Hyperlink"/>
    <w:basedOn w:val="DefaultParagraphFont"/>
    <w:uiPriority w:val="99"/>
    <w:unhideWhenUsed/>
    <w:rsid w:val="000F07C1"/>
    <w:rPr>
      <w:color w:val="0000FF" w:themeColor="hyperlink"/>
      <w:u w:val="single"/>
    </w:rPr>
  </w:style>
  <w:style w:type="paragraph" w:styleId="BalloonText">
    <w:name w:val="Balloon Text"/>
    <w:basedOn w:val="Normal"/>
    <w:link w:val="BalloonTextChar"/>
    <w:uiPriority w:val="99"/>
    <w:semiHidden/>
    <w:unhideWhenUsed/>
    <w:rsid w:val="00B51D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D7F"/>
    <w:rPr>
      <w:rFonts w:ascii="Tahoma" w:hAnsi="Tahoma" w:cs="Tahoma"/>
      <w:sz w:val="16"/>
      <w:szCs w:val="16"/>
    </w:rPr>
  </w:style>
  <w:style w:type="paragraph" w:styleId="Header">
    <w:name w:val="header"/>
    <w:basedOn w:val="Normal"/>
    <w:link w:val="HeaderChar"/>
    <w:uiPriority w:val="99"/>
    <w:unhideWhenUsed/>
    <w:rsid w:val="007B4E79"/>
    <w:pPr>
      <w:tabs>
        <w:tab w:val="center" w:pos="4513"/>
        <w:tab w:val="right" w:pos="9026"/>
      </w:tabs>
      <w:spacing w:after="0"/>
    </w:pPr>
  </w:style>
  <w:style w:type="character" w:customStyle="1" w:styleId="HeaderChar">
    <w:name w:val="Header Char"/>
    <w:basedOn w:val="DefaultParagraphFont"/>
    <w:link w:val="Header"/>
    <w:uiPriority w:val="99"/>
    <w:rsid w:val="007B4E79"/>
    <w:rPr>
      <w:rFonts w:ascii="Verdana" w:hAnsi="Verdana"/>
      <w:sz w:val="20"/>
      <w:szCs w:val="20"/>
    </w:rPr>
  </w:style>
  <w:style w:type="paragraph" w:styleId="Footer">
    <w:name w:val="footer"/>
    <w:basedOn w:val="Normal"/>
    <w:link w:val="FooterChar"/>
    <w:uiPriority w:val="99"/>
    <w:unhideWhenUsed/>
    <w:rsid w:val="007B4E79"/>
    <w:pPr>
      <w:tabs>
        <w:tab w:val="center" w:pos="4513"/>
        <w:tab w:val="right" w:pos="9026"/>
      </w:tabs>
      <w:spacing w:after="0"/>
    </w:pPr>
  </w:style>
  <w:style w:type="character" w:customStyle="1" w:styleId="FooterChar">
    <w:name w:val="Footer Char"/>
    <w:basedOn w:val="DefaultParagraphFont"/>
    <w:link w:val="Footer"/>
    <w:uiPriority w:val="99"/>
    <w:rsid w:val="007B4E79"/>
    <w:rPr>
      <w:rFonts w:ascii="Verdana" w:hAnsi="Verdana"/>
      <w:sz w:val="20"/>
      <w:szCs w:val="20"/>
    </w:rPr>
  </w:style>
  <w:style w:type="character" w:styleId="CommentReference">
    <w:name w:val="annotation reference"/>
    <w:basedOn w:val="DefaultParagraphFont"/>
    <w:uiPriority w:val="99"/>
    <w:semiHidden/>
    <w:unhideWhenUsed/>
    <w:rsid w:val="004B6C0E"/>
    <w:rPr>
      <w:sz w:val="16"/>
      <w:szCs w:val="16"/>
    </w:rPr>
  </w:style>
  <w:style w:type="paragraph" w:styleId="CommentText">
    <w:name w:val="annotation text"/>
    <w:basedOn w:val="Normal"/>
    <w:link w:val="CommentTextChar"/>
    <w:uiPriority w:val="99"/>
    <w:unhideWhenUsed/>
    <w:rsid w:val="004B6C0E"/>
  </w:style>
  <w:style w:type="character" w:customStyle="1" w:styleId="CommentTextChar">
    <w:name w:val="Comment Text Char"/>
    <w:basedOn w:val="DefaultParagraphFont"/>
    <w:link w:val="CommentText"/>
    <w:uiPriority w:val="99"/>
    <w:rsid w:val="004B6C0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B6C0E"/>
    <w:rPr>
      <w:b/>
      <w:bCs/>
    </w:rPr>
  </w:style>
  <w:style w:type="character" w:customStyle="1" w:styleId="CommentSubjectChar">
    <w:name w:val="Comment Subject Char"/>
    <w:basedOn w:val="CommentTextChar"/>
    <w:link w:val="CommentSubject"/>
    <w:uiPriority w:val="99"/>
    <w:semiHidden/>
    <w:rsid w:val="004B6C0E"/>
    <w:rPr>
      <w:rFonts w:ascii="Verdana" w:hAnsi="Verdana"/>
      <w:b/>
      <w:bCs/>
      <w:sz w:val="20"/>
      <w:szCs w:val="20"/>
    </w:rPr>
  </w:style>
  <w:style w:type="paragraph" w:styleId="ListParagraph">
    <w:name w:val="List Paragraph"/>
    <w:basedOn w:val="Normal"/>
    <w:uiPriority w:val="34"/>
    <w:qFormat/>
    <w:rsid w:val="0029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471055">
      <w:bodyDiv w:val="1"/>
      <w:marLeft w:val="0"/>
      <w:marRight w:val="0"/>
      <w:marTop w:val="0"/>
      <w:marBottom w:val="0"/>
      <w:divBdr>
        <w:top w:val="none" w:sz="0" w:space="0" w:color="auto"/>
        <w:left w:val="none" w:sz="0" w:space="0" w:color="auto"/>
        <w:bottom w:val="none" w:sz="0" w:space="0" w:color="auto"/>
        <w:right w:val="none" w:sz="0" w:space="0" w:color="auto"/>
      </w:divBdr>
    </w:div>
    <w:div w:id="17880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PowerPoint_Slide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js@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1D08-66EA-490C-8C86-64E64DED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8709</Words>
  <Characters>49647</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Simmonds</dc:creator>
  <cp:lastModifiedBy>Karen Drake</cp:lastModifiedBy>
  <cp:revision>2</cp:revision>
  <cp:lastPrinted>2015-06-09T14:23:00Z</cp:lastPrinted>
  <dcterms:created xsi:type="dcterms:W3CDTF">2015-11-17T14:19:00Z</dcterms:created>
  <dcterms:modified xsi:type="dcterms:W3CDTF">2015-11-17T14:19:00Z</dcterms:modified>
</cp:coreProperties>
</file>