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99D78" w14:textId="77777777" w:rsidR="006F3ED9" w:rsidRDefault="006F3ED9" w:rsidP="00151B6D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1ABE4B" w14:textId="77777777" w:rsidR="00606D15" w:rsidRDefault="00606D15" w:rsidP="00151B6D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202F17A" w14:textId="77777777" w:rsidR="00CA1EF2" w:rsidRPr="00421C88" w:rsidRDefault="00344BFE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 </w:t>
      </w:r>
      <w:r w:rsidR="00203B44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Increases 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Optimism</w:t>
      </w:r>
      <w:r w:rsidR="00005B5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CA1EF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005B5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</w:t>
      </w:r>
      <w:r w:rsidR="008C468E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onnectedness</w:t>
      </w:r>
      <w:r w:rsidR="00CA1EF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Self-Esteem)</w:t>
      </w:r>
    </w:p>
    <w:p w14:paraId="35F6B1EF" w14:textId="77777777" w:rsidR="006F3ED9" w:rsidRPr="00421C88" w:rsidRDefault="00F0572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mong</w:t>
      </w:r>
      <w:proofErr w:type="gramEnd"/>
      <w:r w:rsidR="00AF42AE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Individuals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3B44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High, but not Low, </w:t>
      </w:r>
      <w:r w:rsidR="00AF42AE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r w:rsidR="00203B44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</w:p>
    <w:p w14:paraId="5414E4C8" w14:textId="77777777" w:rsidR="006F3ED9" w:rsidRDefault="006F3ED9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099A705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1A946E7" w14:textId="4334CDF8" w:rsidR="005C0090" w:rsidRDefault="005F4DE2" w:rsidP="00151B6D">
      <w:pPr>
        <w:spacing w:after="0" w:line="480" w:lineRule="exact"/>
        <w:jc w:val="center"/>
        <w:rPr>
          <w:rFonts w:ascii="Times New Roman" w:hAnsi="Times New Roman"/>
          <w:bCs/>
        </w:rPr>
      </w:pPr>
      <w:r w:rsidRPr="00C352C4">
        <w:rPr>
          <w:rFonts w:ascii="Times New Roman" w:hAnsi="Times New Roman"/>
          <w:bCs/>
        </w:rPr>
        <w:t>Wing Yee Cheung</w:t>
      </w:r>
      <w:r>
        <w:rPr>
          <w:rFonts w:ascii="Times New Roman" w:hAnsi="Times New Roman"/>
          <w:bCs/>
        </w:rPr>
        <w:t xml:space="preserve">, </w:t>
      </w:r>
      <w:r w:rsidRPr="00C352C4">
        <w:rPr>
          <w:rFonts w:ascii="Times New Roman" w:hAnsi="Times New Roman"/>
          <w:bCs/>
        </w:rPr>
        <w:t>Constantine Sedikides</w:t>
      </w:r>
      <w:r>
        <w:rPr>
          <w:rFonts w:ascii="Times New Roman" w:hAnsi="Times New Roman"/>
          <w:bCs/>
        </w:rPr>
        <w:t xml:space="preserve">, and </w:t>
      </w:r>
      <w:r w:rsidRPr="00C352C4">
        <w:rPr>
          <w:rFonts w:ascii="Times New Roman" w:hAnsi="Times New Roman"/>
          <w:bCs/>
        </w:rPr>
        <w:t>Tim Wildschut</w:t>
      </w:r>
    </w:p>
    <w:p w14:paraId="5BCE7729" w14:textId="21D944A8" w:rsidR="005F4DE2" w:rsidRDefault="005F4DE2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52C4">
        <w:rPr>
          <w:rFonts w:ascii="Times New Roman" w:hAnsi="Times New Roman"/>
          <w:bCs/>
        </w:rPr>
        <w:t>University of Southampton</w:t>
      </w:r>
    </w:p>
    <w:p w14:paraId="3611EED3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903E57F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58838F7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5FE30EC" w14:textId="77777777" w:rsidR="005C0090" w:rsidRPr="00421C88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3A7BBBA" w14:textId="77777777" w:rsidR="006F3ED9" w:rsidRPr="00421C88" w:rsidRDefault="006F3ED9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D9C149" w14:textId="6AA8D321" w:rsidR="003D201D" w:rsidRDefault="003D201D" w:rsidP="00324178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0C3806">
        <w:rPr>
          <w:rFonts w:ascii="Times New Roman" w:hAnsi="Times New Roman" w:cs="Times New Roman"/>
          <w:sz w:val="24"/>
          <w:szCs w:val="24"/>
          <w:lang w:val="en-US"/>
        </w:rPr>
        <w:t xml:space="preserve">Word Count: </w:t>
      </w:r>
      <w:r w:rsidR="00671865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521AB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24178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20D8EAE2" w14:textId="77777777" w:rsidR="003D201D" w:rsidRPr="000C3806" w:rsidRDefault="003D201D" w:rsidP="003D201D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3CB7A004" w14:textId="7B0F7321" w:rsidR="003D201D" w:rsidRPr="00760451" w:rsidRDefault="003D201D" w:rsidP="00760451">
      <w:pPr>
        <w:pStyle w:val="ColorfulList-Accent11"/>
        <w:spacing w:line="480" w:lineRule="exact"/>
        <w:ind w:left="0" w:firstLine="720"/>
        <w:rPr>
          <w:rFonts w:ascii="Times New Roman" w:hAnsi="Times New Roman"/>
          <w:bCs/>
        </w:rPr>
      </w:pPr>
      <w:r w:rsidRPr="00C352C4">
        <w:rPr>
          <w:rFonts w:ascii="Times New Roman" w:hAnsi="Times New Roman"/>
          <w:bCs/>
        </w:rPr>
        <w:t>Wing Yee Cheung, Constantine Sedikides (email:</w:t>
      </w:r>
      <w:r w:rsidRPr="00C352C4">
        <w:rPr>
          <w:rFonts w:ascii="Times New Roman" w:hAnsi="Times New Roman"/>
        </w:rPr>
        <w:t>cs2@soton.ac.uk)</w:t>
      </w:r>
      <w:r>
        <w:rPr>
          <w:rFonts w:ascii="Times New Roman" w:hAnsi="Times New Roman"/>
        </w:rPr>
        <w:t xml:space="preserve">, and </w:t>
      </w:r>
      <w:r w:rsidRPr="00C352C4">
        <w:rPr>
          <w:rFonts w:ascii="Times New Roman" w:hAnsi="Times New Roman"/>
          <w:bCs/>
        </w:rPr>
        <w:t xml:space="preserve">Tim Wildschut (email: </w:t>
      </w:r>
      <w:r w:rsidRPr="00C352C4">
        <w:rPr>
          <w:rFonts w:ascii="Times New Roman" w:hAnsi="Times New Roman"/>
        </w:rPr>
        <w:t>R.T.Wildschut@soton.ac.uk)</w:t>
      </w:r>
      <w:r>
        <w:rPr>
          <w:rFonts w:ascii="Times New Roman" w:hAnsi="Times New Roman"/>
          <w:bCs/>
        </w:rPr>
        <w:t xml:space="preserve">, </w:t>
      </w:r>
      <w:r w:rsidRPr="00C352C4">
        <w:rPr>
          <w:rFonts w:ascii="Times New Roman" w:hAnsi="Times New Roman"/>
          <w:bCs/>
        </w:rPr>
        <w:t>School of Psychology,</w:t>
      </w:r>
      <w:r w:rsidR="00760451">
        <w:rPr>
          <w:rFonts w:ascii="Times New Roman" w:hAnsi="Times New Roman"/>
          <w:bCs/>
        </w:rPr>
        <w:t xml:space="preserve"> University of Southampton, UK. We thank Brogan Bonell and Louise Fallows for their </w:t>
      </w:r>
      <w:r w:rsidR="00760451" w:rsidRPr="00760451">
        <w:rPr>
          <w:rFonts w:ascii="Times New Roman" w:hAnsi="Times New Roman"/>
          <w:bCs/>
        </w:rPr>
        <w:t>assistance</w:t>
      </w:r>
      <w:r w:rsidR="00760451">
        <w:rPr>
          <w:rFonts w:ascii="Times New Roman" w:hAnsi="Times New Roman"/>
          <w:bCs/>
        </w:rPr>
        <w:t xml:space="preserve"> with data collection. </w:t>
      </w:r>
      <w:r w:rsidRPr="00C352C4">
        <w:rPr>
          <w:rFonts w:ascii="Times New Roman" w:hAnsi="Times New Roman"/>
          <w:bCs/>
        </w:rPr>
        <w:t>Please address correspondence to Wing Yee Cheung, Centre for Research on Self and Identity, School of Psychology, University of Southampton, Southampton SO17 1BJ, UK; T</w:t>
      </w:r>
      <w:r w:rsidRPr="00C352C4">
        <w:rPr>
          <w:rFonts w:ascii="Times New Roman" w:hAnsi="Times New Roman"/>
        </w:rPr>
        <w:t xml:space="preserve">el: +44 (0)23 80594584;  Fax: +44 (0)23 80593328;  </w:t>
      </w:r>
      <w:r w:rsidRPr="00C352C4">
        <w:rPr>
          <w:rFonts w:ascii="Times New Roman" w:hAnsi="Times New Roman"/>
          <w:bCs/>
        </w:rPr>
        <w:t>E-mail: W.Y.Cheung@soton.ac.uk</w:t>
      </w:r>
    </w:p>
    <w:p w14:paraId="6B8290F8" w14:textId="77777777" w:rsidR="006F3ED9" w:rsidRPr="00421C88" w:rsidRDefault="006F3ED9" w:rsidP="00151B6D">
      <w:pPr>
        <w:spacing w:after="0" w:line="480" w:lineRule="exact"/>
        <w:ind w:hanging="569"/>
        <w:rPr>
          <w:sz w:val="24"/>
          <w:szCs w:val="24"/>
          <w:lang w:val="en-US"/>
        </w:rPr>
      </w:pPr>
      <w:bookmarkStart w:id="0" w:name="_GoBack"/>
      <w:bookmarkEnd w:id="0"/>
    </w:p>
    <w:p w14:paraId="0B0059EE" w14:textId="77777777" w:rsidR="006F3ED9" w:rsidRPr="00421C88" w:rsidRDefault="006F3ED9" w:rsidP="00151B6D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86BF3A" w14:textId="77777777" w:rsidR="00606D15" w:rsidRPr="00421C88" w:rsidRDefault="00606D15" w:rsidP="00606D15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  <w:sectPr w:rsidR="00606D15" w:rsidRPr="00421C88" w:rsidSect="0082403C">
          <w:headerReference w:type="even" r:id="rId9"/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62DDA6" w14:textId="77777777" w:rsidR="006F3ED9" w:rsidRPr="00421C88" w:rsidRDefault="006F3ED9" w:rsidP="00606D15">
      <w:pPr>
        <w:spacing w:after="0" w:line="48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1C8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Abstract</w:t>
      </w:r>
    </w:p>
    <w:p w14:paraId="26DE1162" w14:textId="77777777" w:rsidR="006F3ED9" w:rsidRPr="00421C88" w:rsidRDefault="00203B44" w:rsidP="002C19F7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ostalgia</w:t>
      </w:r>
      <w:r w:rsidR="00CC26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CC26CB" w:rsidRPr="00287B31">
        <w:rPr>
          <w:rFonts w:ascii="Times New Roman" w:hAnsi="Times New Roman" w:cs="Times New Roman"/>
          <w:sz w:val="24"/>
          <w:szCs w:val="24"/>
          <w:lang w:val="en-US"/>
        </w:rPr>
        <w:t>a sentimental longing for the past</w:t>
      </w:r>
      <w:r w:rsidR="00CC26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is not merely a past-oriented emotion, but</w:t>
      </w:r>
      <w:r w:rsidR="00B218A7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has implications for the future</w:t>
      </w: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Experimentally induced n</w:t>
      </w: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>ostalgia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fosters optimism</w:t>
      </w: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by increasing </w:t>
      </w:r>
      <w:r w:rsidR="00A93383">
        <w:rPr>
          <w:rFonts w:ascii="Times New Roman" w:hAnsi="Times New Roman" w:cs="Times New Roman"/>
          <w:iCs/>
          <w:sz w:val="24"/>
          <w:szCs w:val="24"/>
          <w:lang w:val="en-US"/>
        </w:rPr>
        <w:t>social-connectedness</w:t>
      </w:r>
      <w:r w:rsidR="008D315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(a sense of acceptance and belongingness)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self-esteem.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Do these effects depend on trait nostalgia (i.e., proneness to nostalgic engagement)?</w:t>
      </w:r>
      <w:r w:rsidR="003F70BD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Consistent with past research, induced nostalgia foster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ed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optimism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this effect was mediated by </w:t>
      </w:r>
      <w:r w:rsidR="00A93383">
        <w:rPr>
          <w:rFonts w:ascii="Times New Roman" w:hAnsi="Times New Roman" w:cs="Times New Roman"/>
          <w:iCs/>
          <w:sz w:val="24"/>
          <w:szCs w:val="24"/>
          <w:lang w:val="en-US"/>
        </w:rPr>
        <w:t>social-connectedness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self-esteem. More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important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, th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ese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effect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uniquely applied to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participants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who </w:t>
      </w:r>
      <w:r w:rsidR="007D010C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were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high, but not low, on trait 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nostalgia. </w:t>
      </w:r>
      <w:r w:rsidR="002C19F7">
        <w:rPr>
          <w:rFonts w:ascii="Times New Roman" w:hAnsi="Times New Roman" w:cs="Times New Roman"/>
          <w:iCs/>
          <w:sz w:val="24"/>
          <w:szCs w:val="24"/>
          <w:lang w:val="en-US"/>
        </w:rPr>
        <w:t>That is, induced nostalgia (vs. control) was indirectly linked to heightened optimism through social-connectedness and self-esteem, for nostalgi</w:t>
      </w:r>
      <w:r w:rsidR="005C0090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2C19F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prone individuals. </w:t>
      </w:r>
      <w:r w:rsidR="004B393F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="007D010C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roneness to nostalgic engagement</w:t>
      </w:r>
      <w:r w:rsidR="0011605E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, when coupled with momentary nostalgia,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confers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benefits, not only in terms of 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>greater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iCs/>
          <w:sz w:val="24"/>
          <w:szCs w:val="24"/>
          <w:lang w:val="en-US"/>
        </w:rPr>
        <w:t>social-connectedness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self-esteem, but also in terms of higher optimism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304D9B9E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C57CD06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Keywords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: nostalgia, optimism, emotion, memory, self-esteem,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</w:p>
    <w:p w14:paraId="3F6123BD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  <w:sectPr w:rsidR="006F3ED9" w:rsidRPr="00C352C4" w:rsidSect="0082403C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A4EB38" w14:textId="7E3AF0AA" w:rsidR="006F3ED9" w:rsidRPr="00C352C4" w:rsidRDefault="00287B31" w:rsidP="005714C5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Nostalgia is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B31">
        <w:rPr>
          <w:rFonts w:ascii="Times New Roman" w:hAnsi="Times New Roman" w:cs="Times New Roman"/>
          <w:sz w:val="24"/>
          <w:szCs w:val="24"/>
          <w:lang w:val="en-US"/>
        </w:rPr>
        <w:t>“a sentimental longing or wistful affection for the past”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B31">
        <w:rPr>
          <w:rFonts w:ascii="Times New Roman" w:hAnsi="Times New Roman" w:cs="Times New Roman"/>
          <w:sz w:val="24"/>
          <w:szCs w:val="24"/>
          <w:lang w:val="en-US"/>
        </w:rPr>
        <w:t xml:space="preserve">(The </w:t>
      </w:r>
      <w:r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New Oxford Dictionary of English, 1998, p. 1266). 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Hepper, Ritchie, Sedikides, and Wildschut </w:t>
      </w:r>
      <w:r w:rsidR="006F3ED9" w:rsidRPr="00A53A82">
        <w:rPr>
          <w:rFonts w:ascii="Times New Roman" w:hAnsi="Times New Roman" w:cs="Times New Roman"/>
          <w:noProof/>
          <w:sz w:val="24"/>
          <w:szCs w:val="24"/>
          <w:lang w:val="en-US"/>
        </w:rPr>
        <w:t>(2012</w:t>
      </w:r>
      <w:r w:rsidR="00264BFF">
        <w:rPr>
          <w:rFonts w:ascii="Times New Roman" w:hAnsi="Times New Roman" w:cs="Times New Roman"/>
          <w:noProof/>
          <w:sz w:val="24"/>
          <w:szCs w:val="24"/>
          <w:lang w:val="en-US"/>
        </w:rPr>
        <w:t>; see also Hepper et al., 2014)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examined layp</w:t>
      </w:r>
      <w:r w:rsidR="005E3A12" w:rsidRPr="00A53A82">
        <w:rPr>
          <w:rFonts w:ascii="Times New Roman" w:hAnsi="Times New Roman" w:cs="Times New Roman"/>
          <w:sz w:val="24"/>
          <w:szCs w:val="24"/>
          <w:lang w:val="en-US"/>
        </w:rPr>
        <w:t>ersons’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D04" w:rsidRPr="00A53A82">
        <w:rPr>
          <w:rFonts w:ascii="Times New Roman" w:hAnsi="Times New Roman" w:cs="Times New Roman"/>
          <w:sz w:val="24"/>
          <w:szCs w:val="24"/>
          <w:lang w:val="en-US"/>
        </w:rPr>
        <w:t>conceptions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of nostalgia using a prototype approach, which </w:t>
      </w:r>
      <w:r w:rsidR="009E6C2B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identifies features related to 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the construct of interest</w:t>
      </w:r>
      <w:r w:rsidR="009E6C2B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E6C2B" w:rsidRPr="00A53A82">
        <w:rPr>
          <w:rFonts w:ascii="Times New Roman" w:hAnsi="Times New Roman" w:cs="Times New Roman"/>
          <w:sz w:val="24"/>
          <w:szCs w:val="24"/>
          <w:lang w:val="en-US"/>
        </w:rPr>
        <w:t>Rosch</w:t>
      </w:r>
      <w:proofErr w:type="spellEnd"/>
      <w:r w:rsidR="009E6C2B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, 1973). 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found that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layp</w:t>
      </w:r>
      <w:r w:rsidR="005E3A12">
        <w:rPr>
          <w:rFonts w:ascii="Times New Roman" w:hAnsi="Times New Roman" w:cs="Times New Roman"/>
          <w:sz w:val="24"/>
          <w:szCs w:val="24"/>
          <w:lang w:val="en-US"/>
        </w:rPr>
        <w:t>ersons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conceptualize nostalgia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as an emotion that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refers to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fond recollections of events involving one’s childhood or important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(e.g., family members, partners, friends). These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 meaningful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recollections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predominantly positive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albeit with tinge</w:t>
      </w:r>
      <w:r w:rsidR="005E3A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sadness or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longing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>Indeed, recollection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of nostalgic event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>usually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, but not always,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raise</w:t>
      </w:r>
      <w:r w:rsidR="005714C5">
        <w:rPr>
          <w:rFonts w:ascii="Times New Roman" w:hAnsi="Times New Roman" w:cs="Times New Roman"/>
          <w:sz w:val="24"/>
          <w:szCs w:val="24"/>
          <w:lang w:val="en-US"/>
        </w:rPr>
        <w:t xml:space="preserve"> positive affect (PA).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 xml:space="preserve"> Such recollections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rarely</w:t>
      </w:r>
      <w:r w:rsidR="00F87E44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F87E44">
        <w:rPr>
          <w:rFonts w:ascii="Times New Roman" w:hAnsi="Times New Roman" w:cs="Times New Roman"/>
          <w:sz w:val="24"/>
          <w:szCs w:val="24"/>
          <w:lang w:val="en-US"/>
        </w:rPr>
        <w:t>impact on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1BA5">
        <w:rPr>
          <w:rFonts w:ascii="Times New Roman" w:hAnsi="Times New Roman" w:cs="Times New Roman"/>
          <w:sz w:val="24"/>
          <w:szCs w:val="24"/>
          <w:lang w:val="en-US"/>
        </w:rPr>
        <w:t>negative affect (NA)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they do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the direction of the effect varies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71BA5" w:rsidRPr="00871BA5">
        <w:rPr>
          <w:rFonts w:ascii="Times New Roman" w:hAnsi="Times New Roman" w:cs="Times New Roman"/>
          <w:sz w:val="24"/>
          <w:szCs w:val="24"/>
          <w:lang w:val="en-US"/>
        </w:rPr>
        <w:t>Sedikides et al., 2015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DE089DA" w14:textId="77777777" w:rsidR="006F3ED9" w:rsidRDefault="001F7B19" w:rsidP="006042D3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is not 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merely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past-oriented emotion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 implications for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future. 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In particular, 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 entails psychological growth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For example, 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their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nostalgic narratives, participants list words that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denote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growth </w:t>
      </w:r>
      <w:r w:rsidR="006042D3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(i.e., change, </w:t>
      </w:r>
      <w:r w:rsidR="005E3A12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desire, </w:t>
      </w:r>
      <w:r w:rsidR="006042D3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future; Hepper et al., 2012)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04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B393F">
        <w:rPr>
          <w:rFonts w:ascii="Times New Roman" w:hAnsi="Times New Roman" w:cs="Times New Roman"/>
          <w:bCs/>
          <w:sz w:val="24"/>
          <w:szCs w:val="24"/>
          <w:lang w:val="en-US"/>
        </w:rPr>
        <w:t>Furthermore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7071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associated with, and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gives rise to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>, an</w:t>
      </w:r>
      <w:r w:rsidR="0057071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approach motivation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>al orientation</w:t>
      </w:r>
      <w:r w:rsidR="0057071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071D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(Stephan et al., 2014)</w:t>
      </w:r>
      <w:r w:rsidR="0057071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. </w:t>
      </w:r>
      <w:r w:rsidR="004B393F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Finally</w:t>
      </w:r>
      <w:r w:rsidR="0057071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,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nostalgic (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vs.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control) participants report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 growth-related self-perceptions 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(e.g.,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curiosity,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inclination toward new experiences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growth-related </w:t>
      </w:r>
      <w:proofErr w:type="spellStart"/>
      <w:r w:rsidR="0057071D">
        <w:rPr>
          <w:rFonts w:ascii="Times New Roman" w:hAnsi="Times New Roman" w:cs="Times New Roman"/>
          <w:color w:val="000000"/>
          <w:sz w:val="24"/>
          <w:szCs w:val="24"/>
        </w:rPr>
        <w:t>behavioral</w:t>
      </w:r>
      <w:proofErr w:type="spellEnd"/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 intentions (i.e.,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engage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 in novel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 self-expansive activities; Baldwin 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&amp; Landau,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2014)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4D04">
        <w:rPr>
          <w:rFonts w:ascii="Times New Roman" w:hAnsi="Times New Roman" w:cs="Times New Roman"/>
          <w:color w:val="000000"/>
          <w:sz w:val="24"/>
          <w:szCs w:val="24"/>
        </w:rPr>
        <w:t xml:space="preserve">show </w:t>
      </w:r>
      <w:r w:rsidR="000C3083">
        <w:rPr>
          <w:rFonts w:ascii="Times New Roman" w:hAnsi="Times New Roman" w:cs="Times New Roman"/>
          <w:color w:val="000000"/>
          <w:sz w:val="24"/>
          <w:szCs w:val="24"/>
        </w:rPr>
        <w:t>greater</w:t>
      </w:r>
      <w:r w:rsidR="00B04D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inspiration 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(Stephan et al., </w:t>
      </w:r>
      <w:r w:rsidR="00B218A7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2015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)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manifest higher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creativity </w:t>
      </w:r>
      <w:r w:rsidR="008F23DE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(V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an Tilburg, Sedikides, &amp; Wildschut, 2015)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1A15471D" w14:textId="77777777" w:rsidR="0048230D" w:rsidRDefault="00B04D04" w:rsidP="000B5067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Another future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-related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implication of nostalgia involves optimism.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Optimism is beneficially associated with a host of psychological wellbeing outcomes (e.g., 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proactive coping,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ucational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attainment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fulfilling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interpersonal relationships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E2262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Carver, Scheier, &amp; Segerstrom, 2010)</w:t>
      </w:r>
      <w:r w:rsidR="00E22629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and physical wellbeing outcomes (e.g., immune system, pain, cancer; Rasmussen, Scheier, &amp; Greenhouse, 2009)</w:t>
      </w:r>
      <w:r w:rsidR="00670DD3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across cultures</w:t>
      </w:r>
      <w:r w:rsidR="00E22629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E22629" w:rsidRPr="00B9612A">
        <w:rPr>
          <w:rFonts w:ascii="Times New Roman" w:hAnsi="Times New Roman" w:cs="Times New Roman"/>
          <w:bCs/>
          <w:sz w:val="24"/>
          <w:szCs w:val="24"/>
          <w:lang w:val="en-US"/>
        </w:rPr>
        <w:t>Gallagher, Lopez, &amp; Pressman, 2013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). Such findings have spurred forays into the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genetic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4485A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64485A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Mosing</w:t>
      </w:r>
      <w:proofErr w:type="spellEnd"/>
      <w:r w:rsidR="0064485A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4485A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Zietsch</w:t>
      </w:r>
      <w:proofErr w:type="spellEnd"/>
      <w:r w:rsidR="0064485A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4485A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Shekar</w:t>
      </w:r>
      <w:proofErr w:type="spellEnd"/>
      <w:r w:rsidR="0064485A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, Wright, &amp; Martin, 2009</w:t>
      </w:r>
      <w:r w:rsidR="006448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or 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development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al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Ek</w:t>
      </w:r>
      <w:proofErr w:type="spellEnd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Remes</w:t>
      </w:r>
      <w:proofErr w:type="spellEnd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&amp; </w:t>
      </w:r>
      <w:proofErr w:type="spellStart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Sovio</w:t>
      </w:r>
      <w:proofErr w:type="spellEnd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2004) 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origin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of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optimism</w:t>
      </w:r>
      <w:r w:rsidR="0048230D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6448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interventions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Fos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naugh</w:t>
      </w:r>
      <w:proofErr w:type="spellEnd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Geers</w:t>
      </w:r>
      <w:proofErr w:type="spellEnd"/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, &amp; Wellman, 2009).</w:t>
      </w:r>
    </w:p>
    <w:p w14:paraId="3D55F1FC" w14:textId="77777777" w:rsidR="0054227C" w:rsidRDefault="00670DD3" w:rsidP="000B5067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Cheung et al. </w:t>
      </w:r>
      <w:r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(2013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)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contributed to this literature by focusing on</w:t>
      </w:r>
      <w:r w:rsidR="00E22629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 state-level antecedent of optimism, nostalgia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</w:t>
      </w:r>
      <w:r w:rsidR="005906D0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Studies 2</w:t>
      </w:r>
      <w:r w:rsidR="005E3A12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-</w:t>
      </w:r>
      <w:r w:rsidR="005906D0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4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)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demonstrated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experimentally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induced nostalgia 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>enhance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optimism.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Moreover</w:t>
      </w:r>
      <w:r w:rsidR="00604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they</w:t>
      </w:r>
      <w:r w:rsidR="005906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66A8F">
        <w:rPr>
          <w:rFonts w:ascii="Times New Roman" w:hAnsi="Times New Roman" w:cs="Times New Roman"/>
          <w:bCs/>
          <w:sz w:val="24"/>
          <w:szCs w:val="24"/>
          <w:lang w:val="en-US"/>
        </w:rPr>
        <w:t>(Study 4)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proposed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two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mechanism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through which nostalgia fosters optimism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</w:t>
      </w:r>
      <w:r w:rsidR="000F5B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Each step of this extended mediational chain (</w:t>
      </w:r>
      <w:r w:rsidR="0054227C">
        <w:rPr>
          <w:rFonts w:ascii="Times New Roman" w:hAnsi="Times New Roman" w:cs="Times New Roman"/>
          <w:sz w:val="24"/>
          <w:szCs w:val="24"/>
          <w:lang w:val="en-US"/>
        </w:rPr>
        <w:t>induced nostalgia</w:t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sym w:font="Symbol" w:char="F0DE"/>
      </w:r>
      <w:r w:rsidR="0054227C">
        <w:rPr>
          <w:rFonts w:ascii="Times New Roman" w:hAnsi="Times New Roman" w:cs="Times New Roman"/>
          <w:bCs/>
          <w:iCs/>
          <w:sz w:val="24"/>
          <w:szCs w:val="24"/>
          <w:lang w:val="en-US"/>
        </w:rPr>
        <w:t>social-connectedness</w:t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sym w:font="Symbol" w:char="F0DE"/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self-esteem</w:t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sym w:font="Symbol" w:char="F0DE"/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optimism</w:t>
      </w:r>
      <w:r w:rsidR="0054227C">
        <w:rPr>
          <w:rFonts w:asciiTheme="majorBidi" w:hAnsiTheme="majorBidi" w:cstheme="majorBidi"/>
          <w:sz w:val="24"/>
          <w:szCs w:val="24"/>
        </w:rPr>
        <w:t>)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received direct or indirect support.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ostalgia augment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social-connectedness </w:t>
      </w:r>
      <w:r w:rsidR="0054227C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</w:t>
      </w:r>
      <w:r w:rsidR="0054227C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Hepper et al., 2012; </w:t>
      </w:r>
      <w:r w:rsidR="0054227C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Wildschut, Sedi</w:t>
      </w:r>
      <w:r w:rsidR="0054227C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kides, Arndt, &amp; Routledge, </w:t>
      </w:r>
      <w:r w:rsidR="0054227C" w:rsidRPr="005A19B7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2006)</w:t>
      </w:r>
      <w:r w:rsidR="0054227C" w:rsidRPr="005A19B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4227C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Also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, theori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es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54227C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contingencies of self-worth: Crocker &amp; Wolfe, 2001; sociometer: Leary, 2005; terror-management: Pyszczynski, Greenberg, Solomon, Arndt, &amp; Schimel, 2004)</w:t>
      </w:r>
      <w:r w:rsidR="0054227C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and pertinent evidence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social-connectedness as a </w:t>
      </w:r>
      <w:r w:rsidR="0054227C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basis for self-esteem.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Moreover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, self-esteem is positively associated with optimism (</w:t>
      </w:r>
      <w:proofErr w:type="spellStart"/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Chemers</w:t>
      </w:r>
      <w:proofErr w:type="spellEnd"/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, Watson, &amp; May, 2000). Cheung et al. (Study 4) indeed found that no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stalgia elicit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, which lift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>, which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subsequently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raised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</w:t>
      </w:r>
      <w:r w:rsidR="000F5B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026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extended 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mediational chain </w:t>
      </w:r>
      <w:r w:rsidR="000F67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outperformed 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>alternative models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that involved 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optimism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being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placed in 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different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parts of the chain</w:t>
      </w:r>
      <w:r w:rsidR="00391B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B748C">
        <w:rPr>
          <w:rFonts w:ascii="Times New Roman" w:hAnsi="Times New Roman" w:cs="Times New Roman"/>
          <w:bCs/>
          <w:sz w:val="24"/>
          <w:szCs w:val="24"/>
          <w:lang w:val="en-US"/>
        </w:rPr>
        <w:t>or self-esteem preced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="001B74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social-connectedness. 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>Relatedly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BD32E2">
        <w:rPr>
          <w:rFonts w:ascii="Times New Roman" w:hAnsi="Times New Roman" w:cs="Times New Roman"/>
          <w:bCs/>
          <w:sz w:val="24"/>
          <w:szCs w:val="24"/>
          <w:lang w:val="en-US"/>
        </w:rPr>
        <w:t>PA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did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not mediate the effect of nostalgia on optimism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nostalgia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increase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 above and beyond PA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(Studies 1-4)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17960">
        <w:rPr>
          <w:rFonts w:ascii="Times New Roman" w:hAnsi="Times New Roman" w:cs="Times New Roman"/>
          <w:bCs/>
          <w:sz w:val="24"/>
          <w:szCs w:val="24"/>
          <w:lang w:val="en-US"/>
        </w:rPr>
        <w:t>Nevertheless, t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217960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extended </w:t>
      </w:r>
      <w:r w:rsidR="000A5D3D">
        <w:rPr>
          <w:rFonts w:ascii="Times New Roman" w:hAnsi="Times New Roman" w:cs="Times New Roman"/>
          <w:bCs/>
          <w:sz w:val="24"/>
          <w:szCs w:val="24"/>
          <w:lang w:val="en-US"/>
        </w:rPr>
        <w:t>mediational sequence model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 been reported only </w:t>
      </w:r>
      <w:r w:rsidR="009438E5">
        <w:rPr>
          <w:rFonts w:ascii="Times New Roman" w:hAnsi="Times New Roman" w:cs="Times New Roman"/>
          <w:bCs/>
          <w:sz w:val="24"/>
          <w:szCs w:val="24"/>
          <w:lang w:val="en-US"/>
        </w:rPr>
        <w:t>once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i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>s in need for replication.</w:t>
      </w:r>
      <w:r w:rsidR="005D0C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This is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one</w:t>
      </w:r>
      <w:r w:rsidR="005D0C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objective of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the current article</w:t>
      </w:r>
      <w:r w:rsidR="005D0C5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Its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objective, though, is to test whether this mediational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chain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moderated by trait nostalgia.</w:t>
      </w:r>
    </w:p>
    <w:p w14:paraId="25313135" w14:textId="77777777" w:rsidR="006F3ED9" w:rsidRPr="005D2FC8" w:rsidRDefault="005D2FC8" w:rsidP="00151B6D">
      <w:pPr>
        <w:autoSpaceDE w:val="0"/>
        <w:autoSpaceDN w:val="0"/>
        <w:adjustRightInd w:val="0"/>
        <w:spacing w:after="0" w:line="480" w:lineRule="exact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Trait </w:t>
      </w:r>
      <w:r w:rsidR="006F3ED9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Nostalgia</w:t>
      </w:r>
      <w:r w:rsidR="00962E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 a Moderator</w:t>
      </w:r>
    </w:p>
    <w:p w14:paraId="6B397DDE" w14:textId="77777777" w:rsidR="007F3E77" w:rsidRDefault="00DB4771" w:rsidP="004E77AC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682460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proneness</w:t>
      </w:r>
      <w:r w:rsidR="006824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entails mental travel </w:t>
      </w:r>
      <w:r w:rsidR="00682460" w:rsidRPr="004E77AC">
        <w:rPr>
          <w:rFonts w:ascii="Times New Roman" w:hAnsi="Times New Roman" w:cs="Times New Roman"/>
          <w:bCs/>
          <w:sz w:val="24"/>
          <w:szCs w:val="24"/>
          <w:lang w:val="en-US"/>
        </w:rPr>
        <w:t>back in time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ndividuals prone to nostalgia (i.e., high on trait nostalgia) are “frequent travelers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and thus 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>more proficient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reaping the </w:t>
      </w:r>
      <w:r w:rsidR="00682460">
        <w:rPr>
          <w:rFonts w:ascii="Times New Roman" w:hAnsi="Times New Roman" w:cs="Times New Roman"/>
          <w:bCs/>
          <w:sz w:val="24"/>
          <w:szCs w:val="24"/>
          <w:lang w:val="en-US"/>
        </w:rPr>
        <w:t>psychological benefits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(e.g.,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sel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f-esteem, optimism) of induced nostalgia.</w:t>
      </w:r>
    </w:p>
    <w:p w14:paraId="179E8FA8" w14:textId="49538DAE" w:rsidR="004B2D70" w:rsidRDefault="00294370" w:rsidP="00932582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proposition is consistent with </w:t>
      </w:r>
      <w:r w:rsidR="00C671DE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view that </w:t>
      </w:r>
      <w:r w:rsidR="00DB66C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individuals who possess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trait are sensitive to situational cues that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encourage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expression of trait-relevant behaviors. For </w:t>
      </w:r>
      <w:r w:rsidR="00376926">
        <w:rPr>
          <w:rFonts w:ascii="Times New Roman" w:hAnsi="Times New Roman" w:cs="Times New Roman"/>
          <w:bCs/>
          <w:sz w:val="24"/>
          <w:szCs w:val="24"/>
          <w:lang w:val="en-US"/>
        </w:rPr>
        <w:t>example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, extr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verts exhibit more extraverted behaviors </w:t>
      </w:r>
      <w:r w:rsidR="00EC794B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at certain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time of </w:t>
      </w:r>
      <w:r w:rsidR="00EC794B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day and </w:t>
      </w:r>
      <w:r w:rsidR="00EC794B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when the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number of surround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38E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others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increase</w:t>
      </w:r>
      <w:r w:rsidR="00C30C5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60B2F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C60B2F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Fleeson</w:t>
      </w:r>
      <w:proofErr w:type="spellEnd"/>
      <w:r w:rsidR="00C60B2F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, 2001).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25B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Further, 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conscientious individuals are more likely to display conscientious behaviors (e.g., being organized, hardworking, and responsible) when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deadline is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approaching, 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relevant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situation is 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structured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, and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the task</w:t>
      </w:r>
      <w:r w:rsidR="003769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uninteresting or entails obligation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fulfilment</w:t>
      </w:r>
      <w:r w:rsidR="003769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Fleeson</w:t>
      </w:r>
      <w:proofErr w:type="spellEnd"/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, 2007)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Stated otherwise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, traits do not necessar</w:t>
      </w:r>
      <w:r w:rsidR="00DC36B0">
        <w:rPr>
          <w:rFonts w:ascii="Times New Roman" w:hAnsi="Times New Roman" w:cs="Times New Roman"/>
          <w:bCs/>
          <w:sz w:val="24"/>
          <w:szCs w:val="24"/>
          <w:lang w:val="en-US"/>
        </w:rPr>
        <w:t>ily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predict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well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particular behavior</w:t>
      </w:r>
      <w:r w:rsidR="00DB477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as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individuals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in possession of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trait can behav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e in a way t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hat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consistent with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both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high and low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levels of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="009438E5">
        <w:rPr>
          <w:rFonts w:ascii="Times New Roman" w:hAnsi="Times New Roman" w:cs="Times New Roman"/>
          <w:bCs/>
          <w:sz w:val="24"/>
          <w:szCs w:val="24"/>
          <w:lang w:val="en-US"/>
        </w:rPr>
        <w:t>at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</w:t>
      </w:r>
      <w:r w:rsidR="004E77A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Instead, the predictability of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increases 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>in reference to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aggregation of </w:t>
      </w:r>
      <w:r w:rsidR="00060C8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multiple occasions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Fleeson</w:t>
      </w:r>
      <w:proofErr w:type="spellEnd"/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, 2004)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especially </w:t>
      </w:r>
      <w:r w:rsidR="00DB4771">
        <w:rPr>
          <w:rFonts w:ascii="Times New Roman" w:hAnsi="Times New Roman" w:cs="Times New Roman"/>
          <w:bCs/>
          <w:sz w:val="24"/>
          <w:szCs w:val="24"/>
          <w:lang w:val="en-US"/>
        </w:rPr>
        <w:t>ones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>preceded by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cues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likely to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4771">
        <w:rPr>
          <w:rFonts w:ascii="Times New Roman" w:hAnsi="Times New Roman" w:cs="Times New Roman"/>
          <w:bCs/>
          <w:sz w:val="24"/>
          <w:szCs w:val="24"/>
          <w:lang w:val="en-US"/>
        </w:rPr>
        <w:t>activate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it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DD30CA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Accordingly, </w:t>
      </w:r>
      <w:r w:rsidR="00B355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 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B35509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will influence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occasions or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outcomes (e.g.,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, self-esteem, optimism and, more important, the mediational sequence) in the presence of a situational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cue or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trigger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prec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es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those outcomes; this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trigger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induced nostalgia</w:t>
      </w:r>
      <w:r w:rsidR="005D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8F9E9FC" w14:textId="77777777" w:rsidR="006F3ED9" w:rsidRPr="00C352C4" w:rsidRDefault="0011605E" w:rsidP="00621414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hypothesized that 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2A56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would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magnify the effect</w:t>
      </w:r>
      <w:r w:rsidR="002A56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induced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nostalgia, such that th</w:t>
      </w:r>
      <w:r w:rsidR="00355D25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effect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upon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self-esteem, and optimism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would be more pronounced among individuals high (</w:t>
      </w:r>
      <w:r w:rsidR="003136EF">
        <w:rPr>
          <w:rFonts w:ascii="Times New Roman" w:hAnsi="Times New Roman" w:cs="Times New Roman"/>
          <w:bCs/>
          <w:sz w:val="24"/>
          <w:szCs w:val="24"/>
          <w:lang w:val="en-US"/>
        </w:rPr>
        <w:t>than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low)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14300">
        <w:rPr>
          <w:rFonts w:ascii="Times New Roman" w:hAnsi="Times New Roman" w:cs="Times New Roman"/>
          <w:bCs/>
          <w:sz w:val="24"/>
          <w:szCs w:val="24"/>
          <w:lang w:val="en-US"/>
        </w:rPr>
        <w:t>trait nostalgia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imilar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ly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we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hypothesized that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effect of </w:t>
      </w:r>
      <w:r w:rsidR="00355D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 on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via the sequential path from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self-esteem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would be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more pronounced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among individuals high (</w:t>
      </w:r>
      <w:r w:rsidR="003136EF">
        <w:rPr>
          <w:rFonts w:ascii="Times New Roman" w:hAnsi="Times New Roman" w:cs="Times New Roman"/>
          <w:bCs/>
          <w:sz w:val="24"/>
          <w:szCs w:val="24"/>
          <w:lang w:val="en-US"/>
        </w:rPr>
        <w:t>than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low) </w:t>
      </w:r>
      <w:r w:rsidR="003136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>trait nostalgia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66924D19" w14:textId="77777777" w:rsidR="006F3ED9" w:rsidRPr="00C352C4" w:rsidRDefault="006F3ED9" w:rsidP="00151B6D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</w:t>
      </w:r>
    </w:p>
    <w:p w14:paraId="15A4AF25" w14:textId="77777777" w:rsidR="006F3ED9" w:rsidRPr="00C352C4" w:rsidRDefault="006F3ED9" w:rsidP="00151B6D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Participants and Design</w:t>
      </w:r>
    </w:p>
    <w:p w14:paraId="69DFE9F8" w14:textId="77777777" w:rsidR="006F3ED9" w:rsidRPr="00C352C4" w:rsidRDefault="00C77B46" w:rsidP="00624A78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We tested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448 participants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(247 women, 198 men)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. Sixty of them were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University of Southampton</w:t>
      </w:r>
      <w:r w:rsidR="009042B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undergraduate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s,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who completed the study in the laboratory.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The rest (388) were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US 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residents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recruited via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E405C6" w:rsidRPr="00842EB7">
        <w:rPr>
          <w:rFonts w:ascii="Times New Roman" w:hAnsi="Times New Roman" w:cs="Times New Roman"/>
          <w:iCs/>
          <w:sz w:val="24"/>
          <w:szCs w:val="24"/>
          <w:lang w:val="en-US"/>
        </w:rPr>
        <w:t>Amazon's Mechanical Turk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16FE5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proofErr w:type="spellStart"/>
      <w:r w:rsidR="00D16FE5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="00CA2EA0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D16FE5">
        <w:rPr>
          <w:rFonts w:ascii="Times New Roman" w:hAnsi="Times New Roman" w:cs="Times New Roman"/>
          <w:iCs/>
          <w:sz w:val="24"/>
          <w:szCs w:val="24"/>
          <w:lang w:val="en-US"/>
        </w:rPr>
        <w:t>urk</w:t>
      </w:r>
      <w:proofErr w:type="spellEnd"/>
      <w:r w:rsidR="00D16FE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 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 </w:t>
      </w:r>
      <w:proofErr w:type="spellStart"/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>Crowdflower</w:t>
      </w:r>
      <w:proofErr w:type="spellEnd"/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="00CA2EA0">
        <w:rPr>
          <w:rFonts w:ascii="Times New Roman" w:hAnsi="Times New Roman" w:cs="Times New Roman"/>
          <w:iCs/>
          <w:sz w:val="24"/>
          <w:szCs w:val="24"/>
          <w:lang w:val="en-US"/>
        </w:rPr>
        <w:t>MTurk</w:t>
      </w:r>
      <w:proofErr w:type="spellEnd"/>
      <w:r w:rsidR="00CA2EA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5021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workers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had </w:t>
      </w:r>
      <w:r w:rsidR="0025021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5021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>job acceptance rate record of 95% or above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proofErr w:type="spellStart"/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Crowdflower</w:t>
      </w:r>
      <w:proofErr w:type="spellEnd"/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B3251B">
        <w:rPr>
          <w:rFonts w:ascii="Times New Roman" w:hAnsi="Times New Roman" w:cs="Times New Roman"/>
          <w:iCs/>
          <w:sz w:val="24"/>
          <w:szCs w:val="24"/>
          <w:lang w:val="en-US"/>
        </w:rPr>
        <w:t>w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orkers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had</w:t>
      </w:r>
      <w:r w:rsidR="00B3251B" w:rsidRPr="00B3251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highest quality rating. </w:t>
      </w:r>
      <w:r w:rsidR="009A112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 total, </w:t>
      </w:r>
      <w:r w:rsidR="007D034B">
        <w:rPr>
          <w:rFonts w:ascii="Times New Roman" w:hAnsi="Times New Roman" w:cs="Times New Roman"/>
          <w:iCs/>
          <w:sz w:val="24"/>
          <w:szCs w:val="24"/>
          <w:lang w:val="en-US"/>
        </w:rPr>
        <w:t>652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workers 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>responded to the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study’s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advertisement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but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we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included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the analysis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only those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who 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completed 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>the survey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full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184 </w:t>
      </w:r>
      <w:proofErr w:type="spellStart"/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MTurk</w:t>
      </w:r>
      <w:proofErr w:type="spellEnd"/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>workers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204 </w:t>
      </w:r>
      <w:proofErr w:type="spellStart"/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Crowdflower</w:t>
      </w:r>
      <w:proofErr w:type="spellEnd"/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workers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We specified the settings in 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our recruitment procedures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such that each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worker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could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only complete the survey once. Participants’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ages ranged from 18-75 years (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19.37, 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1.47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Three participants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omitted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gender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age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information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We randomly assigned participants to the </w:t>
      </w:r>
      <w:r w:rsidRPr="00842EB7">
        <w:rPr>
          <w:rFonts w:asciiTheme="majorBidi" w:hAnsiTheme="majorBidi" w:cstheme="majorBidi"/>
          <w:iCs/>
          <w:sz w:val="24"/>
          <w:szCs w:val="24"/>
          <w:lang w:val="en-US"/>
        </w:rPr>
        <w:t xml:space="preserve">nostalgia </w:t>
      </w:r>
      <w:r w:rsidRPr="00842EB7">
        <w:rPr>
          <w:rFonts w:asciiTheme="majorBidi" w:hAnsiTheme="majorBidi" w:cstheme="majorBidi"/>
          <w:sz w:val="24"/>
          <w:szCs w:val="24"/>
        </w:rPr>
        <w:t>(</w:t>
      </w:r>
      <w:r w:rsidR="00917661">
        <w:rPr>
          <w:rFonts w:asciiTheme="majorBidi" w:hAnsiTheme="majorBidi" w:cstheme="majorBidi"/>
          <w:i/>
          <w:sz w:val="24"/>
          <w:szCs w:val="24"/>
        </w:rPr>
        <w:t>N</w:t>
      </w:r>
      <w:r w:rsidR="00C15A1D">
        <w:rPr>
          <w:rFonts w:asciiTheme="majorBidi" w:hAnsiTheme="majorBidi" w:cstheme="majorBidi"/>
          <w:i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232</w:t>
      </w:r>
      <w:r w:rsidRPr="00842EB7">
        <w:rPr>
          <w:rFonts w:asciiTheme="majorBidi" w:hAnsiTheme="majorBidi" w:cstheme="majorBidi"/>
          <w:sz w:val="24"/>
          <w:szCs w:val="24"/>
        </w:rPr>
        <w:t>)</w:t>
      </w:r>
      <w:r w:rsidRPr="00842EB7">
        <w:rPr>
          <w:rFonts w:asciiTheme="majorBidi" w:hAnsiTheme="majorBidi" w:cstheme="majorBidi"/>
          <w:iCs/>
          <w:sz w:val="24"/>
          <w:szCs w:val="24"/>
          <w:lang w:val="en-US"/>
        </w:rPr>
        <w:t xml:space="preserve"> and control </w:t>
      </w:r>
      <w:r w:rsidRPr="00842EB7">
        <w:rPr>
          <w:rFonts w:asciiTheme="majorBidi" w:hAnsiTheme="majorBidi" w:cstheme="majorBidi"/>
          <w:sz w:val="24"/>
          <w:szCs w:val="24"/>
        </w:rPr>
        <w:t>(</w:t>
      </w:r>
      <w:r w:rsidR="00917661">
        <w:rPr>
          <w:rFonts w:asciiTheme="majorBidi" w:hAnsiTheme="majorBidi" w:cstheme="majorBidi"/>
          <w:i/>
          <w:sz w:val="24"/>
          <w:szCs w:val="24"/>
        </w:rPr>
        <w:t>N</w:t>
      </w:r>
      <w:r w:rsidR="00C15A1D">
        <w:rPr>
          <w:rFonts w:asciiTheme="majorBidi" w:hAnsiTheme="majorBidi" w:cstheme="majorBidi"/>
          <w:i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216</w:t>
      </w:r>
      <w:r w:rsidRPr="00842EB7">
        <w:rPr>
          <w:rFonts w:asciiTheme="majorBidi" w:hAnsiTheme="majorBidi" w:cstheme="majorBidi"/>
          <w:sz w:val="24"/>
          <w:szCs w:val="24"/>
        </w:rPr>
        <w:t xml:space="preserve">) </w:t>
      </w:r>
      <w:r w:rsidRPr="00842EB7">
        <w:rPr>
          <w:rFonts w:asciiTheme="majorBidi" w:hAnsiTheme="majorBidi" w:cstheme="majorBidi"/>
          <w:iCs/>
          <w:sz w:val="24"/>
          <w:szCs w:val="24"/>
          <w:lang w:val="en-US"/>
        </w:rPr>
        <w:t>conditions.</w:t>
      </w:r>
    </w:p>
    <w:p w14:paraId="4E1FAC87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Procedure</w:t>
      </w:r>
    </w:p>
    <w:p w14:paraId="302AA44A" w14:textId="77777777" w:rsidR="006F3ED9" w:rsidRPr="00C352C4" w:rsidRDefault="00584057" w:rsidP="000B5067">
      <w:pPr>
        <w:spacing w:after="0" w:line="480" w:lineRule="exact"/>
        <w:ind w:firstLine="720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We induced nostalgia with the Event Reflection Task (</w:t>
      </w:r>
      <w:r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Sedikides et al., 2015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In the nostalgi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condition, participants read that nostalgia is defined as: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sentimental longing for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one’s past or as feeling sentimental for a fond and valued memory from one’s personal past (e.g., childhood, close relationships, momentous events).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”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Next, 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were instructed to “…think of a nostalgic event in your life. Specifically, try to think of a past event that makes you feel most nostalgic. Bring this nostalgic experience to mind. Immerse yourself in the nostalgic experience for a couple of minutes and think about how it makes you feel.” Participants in the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control (i.e.,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ordinary autobiographical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condition were instructed to “…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>think of an ordinary event in your life. Specifically, try to think of a past event that is ordinary, normal</w:t>
      </w:r>
      <w:r w:rsidR="00AB5DB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everyday. Bring this ordinary experience to mind. Immerse yourself in the ordinary experience for a couple of minutes and think about how it makes you feel.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” </w:t>
      </w:r>
    </w:p>
    <w:p w14:paraId="6EED7E47" w14:textId="77777777" w:rsidR="006F3ED9" w:rsidRPr="00412CD2" w:rsidRDefault="00962E9B" w:rsidP="00621414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Next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, all participants list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>ed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four keywords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summarizing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pertinent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event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spen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few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minutes describing the event. Finally, </w:t>
      </w:r>
      <w:r w:rsidR="00AF42AE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responded to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4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>3-item</w:t>
      </w:r>
      <w:r w:rsidR="00584057">
        <w:rPr>
          <w:rFonts w:ascii="Times New Roman" w:hAnsi="Times New Roman" w:cs="Times New Roman"/>
          <w:sz w:val="24"/>
          <w:szCs w:val="24"/>
          <w:lang w:val="en-US"/>
        </w:rPr>
        <w:t xml:space="preserve"> manipulation check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(Wildschut et al., 2006; e.g., “Right now, I am feeling quite nostalgic”;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3ED9" w:rsidRPr="002248CD">
        <w:rPr>
          <w:rFonts w:ascii="Times New Roman" w:hAnsi="Times New Roman" w:cs="Times New Roman"/>
          <w:i/>
          <w:sz w:val="24"/>
          <w:szCs w:val="24"/>
          <w:lang w:val="en-US"/>
        </w:rPr>
        <w:t>strongly disagree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3ED9" w:rsidRPr="002248CD">
        <w:rPr>
          <w:rFonts w:ascii="Times New Roman" w:hAnsi="Times New Roman" w:cs="Times New Roman"/>
          <w:i/>
          <w:sz w:val="24"/>
          <w:szCs w:val="24"/>
          <w:lang w:val="en-US"/>
        </w:rPr>
        <w:t>strongly agree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4.20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1.5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28124A01" w14:textId="77777777" w:rsidR="00C77B46" w:rsidRPr="00C352C4" w:rsidRDefault="006F3ED9" w:rsidP="001F1C14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C77B46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Dependent measures.</w:t>
      </w:r>
      <w:r w:rsidR="00C77B46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Participants completed measures of </w:t>
      </w:r>
      <w:r w:rsidR="001F1C14">
        <w:rPr>
          <w:rFonts w:ascii="Times New Roman" w:hAnsi="Times New Roman" w:cs="Times New Roman"/>
          <w:iCs/>
          <w:sz w:val="24"/>
          <w:szCs w:val="24"/>
          <w:lang w:val="en-US"/>
        </w:rPr>
        <w:t>PA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(Stephan, Sedikides, &amp; Wildschut, 2012)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F1C14">
        <w:rPr>
          <w:rFonts w:ascii="Times New Roman" w:hAnsi="Times New Roman" w:cs="Times New Roman"/>
          <w:iCs/>
          <w:sz w:val="24"/>
          <w:szCs w:val="24"/>
          <w:lang w:val="en-US"/>
        </w:rPr>
        <w:t>NA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(Stephan et al., 2012)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social-connectedness </w:t>
      </w:r>
      <w:r w:rsidR="00C77B46" w:rsidRPr="00C352C4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(Hepper et al., 2012)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self-esteem </w:t>
      </w:r>
      <w:r w:rsidR="00C77B46" w:rsidRPr="00C352C4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(Hepper et al., 2012)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and optimism </w:t>
      </w:r>
      <w:r w:rsidR="00C77B46" w:rsidRPr="00C352C4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(Cheung et al., 2013)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all preceded by the stem “Now that I have this event 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in mind, I feel…” (1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="00C77B46" w:rsidRPr="00533147">
        <w:rPr>
          <w:rFonts w:ascii="Times New Roman" w:hAnsi="Times New Roman" w:cs="Times New Roman"/>
          <w:i/>
          <w:iCs/>
          <w:sz w:val="24"/>
          <w:szCs w:val="24"/>
          <w:lang w:val="en-US"/>
        </w:rPr>
        <w:t>strongly disagree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, 6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="00C77B46" w:rsidRPr="00533147">
        <w:rPr>
          <w:rFonts w:ascii="Times New Roman" w:hAnsi="Times New Roman" w:cs="Times New Roman"/>
          <w:i/>
          <w:iCs/>
          <w:sz w:val="24"/>
          <w:szCs w:val="24"/>
          <w:lang w:val="en-US"/>
        </w:rPr>
        <w:t>strongly agree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The PA measure comprised five items: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happy,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excited,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enthusiastic,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calm,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relaxed</w:t>
      </w:r>
      <w:proofErr w:type="gramEnd"/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86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4.08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The NA measure also comprised five items: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sad,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anxious,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fearful,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bored,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tired</w:t>
      </w:r>
      <w:proofErr w:type="gramEnd"/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2.00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1.02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).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The social-connectedness measure comprised four items: connected to loved ones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protected, 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loved,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I can trust others 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3.93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1.4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The self-esteem measure 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>consisted of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four items: good about myself, I like myself better, I value myself more,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gramEnd"/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have many positive qualities 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4.26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>Finally, t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he optimism measure 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also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featured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four items: optimistic about my future, like the sky is the limit, hopeful about my future,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r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ady to take on new challenges 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4.15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).</w:t>
      </w:r>
    </w:p>
    <w:p w14:paraId="60ADC487" w14:textId="77777777" w:rsidR="00C77B46" w:rsidRPr="00C352C4" w:rsidRDefault="00C77B46" w:rsidP="00C55BAE">
      <w:pPr>
        <w:spacing w:after="0" w:line="480" w:lineRule="exac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>Lastly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962E9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participants completed a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trait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nostalgia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inventory, the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Southampton Nostalgia </w:t>
      </w:r>
      <w:r w:rsidRPr="00670DD3">
        <w:rPr>
          <w:rFonts w:ascii="Times New Roman" w:hAnsi="Times New Roman" w:cs="Times New Roman"/>
          <w:iCs/>
          <w:sz w:val="24"/>
          <w:szCs w:val="24"/>
          <w:lang w:val="en-US"/>
        </w:rPr>
        <w:t>Scale (</w:t>
      </w:r>
      <w:r w:rsidR="00670DD3" w:rsidRPr="00670DD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Barrett et al., 2010; </w:t>
      </w:r>
      <w:r w:rsidR="00670DD3" w:rsidRPr="00670DD3">
        <w:rPr>
          <w:rFonts w:ascii="Times New Roman" w:hAnsi="Times New Roman"/>
          <w:bCs/>
          <w:color w:val="000000"/>
          <w:sz w:val="24"/>
          <w:szCs w:val="24"/>
        </w:rPr>
        <w:t>Routledge, Arndt, Sedikides, &amp; Wildschut, 2008</w:t>
      </w:r>
      <w:r w:rsidRP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670DD3" w:rsidRPr="00670DD3">
        <w:rPr>
          <w:rFonts w:ascii="Times New Roman" w:hAnsi="Times New Roman" w:cs="Times New Roman"/>
          <w:iCs/>
          <w:sz w:val="24"/>
          <w:szCs w:val="24"/>
          <w:lang w:val="en-US"/>
        </w:rPr>
        <w:t>They</w:t>
      </w:r>
      <w:r w:rsidRPr="006507C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responded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to seven items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reflecting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nostalgia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proneness (</w:t>
      </w:r>
      <w:r w:rsidR="006C61DA">
        <w:rPr>
          <w:rFonts w:ascii="Times New Roman" w:hAnsi="Times New Roman" w:cs="Times New Roman"/>
          <w:iCs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not at all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87E71">
        <w:rPr>
          <w:rFonts w:ascii="Times New Roman" w:hAnsi="Times New Roman" w:cs="Times New Roman"/>
          <w:iCs/>
          <w:sz w:val="24"/>
          <w:szCs w:val="24"/>
          <w:lang w:val="en-US"/>
        </w:rPr>
        <w:t>7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very much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e.g., “How often do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 xml:space="preserve">you experience nostalgia”).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We aggregated responses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to form a</w:t>
      </w:r>
      <w:r w:rsidR="00237D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trait nostalgia</w:t>
      </w:r>
      <w:r w:rsidR="00237D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index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="006C61DA">
        <w:rPr>
          <w:rFonts w:ascii="Times New Roman" w:hAnsi="Times New Roman" w:cs="Times New Roman"/>
          <w:iCs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.9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4.19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13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).</w:t>
      </w:r>
    </w:p>
    <w:p w14:paraId="055969C8" w14:textId="77777777" w:rsidR="006F3ED9" w:rsidRDefault="006F3ED9" w:rsidP="00151B6D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Results</w:t>
      </w:r>
    </w:p>
    <w:p w14:paraId="523BBF00" w14:textId="77777777" w:rsidR="003D18C8" w:rsidRDefault="003D18C8" w:rsidP="00DD3FAE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The results were 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>un</w:t>
      </w: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qualified by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age </w:t>
      </w:r>
      <w:r w:rsidR="00AE21B8">
        <w:rPr>
          <w:rFonts w:ascii="Times New Roman" w:hAnsi="Times New Roman" w:cs="Times New Roman"/>
          <w:iCs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gender</w:t>
      </w:r>
      <w:r w:rsidR="00AE21B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we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excluded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these</w:t>
      </w: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variable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from subsequent analyses.</w:t>
      </w:r>
      <w:r w:rsidR="00A2551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591B3652" w14:textId="77777777" w:rsidR="00C77B46" w:rsidRPr="00C352C4" w:rsidRDefault="00C77B46" w:rsidP="00C77B46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Trait </w:t>
      </w:r>
      <w:r w:rsidRPr="00C352C4">
        <w:rPr>
          <w:rFonts w:ascii="Times New Roman" w:hAnsi="Times New Roman" w:cs="Times New Roman"/>
          <w:b/>
          <w:sz w:val="24"/>
          <w:szCs w:val="24"/>
          <w:lang w:val="en-US"/>
        </w:rPr>
        <w:t>Nostalgia</w:t>
      </w:r>
    </w:p>
    <w:p w14:paraId="03FFC108" w14:textId="77777777" w:rsidR="00D95FC1" w:rsidRPr="00C352C4" w:rsidRDefault="00521ABE" w:rsidP="00D95FC1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ascertained that 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5FC1" w:rsidRPr="00C352C4">
        <w:rPr>
          <w:rFonts w:ascii="Times New Roman" w:hAnsi="Times New Roman" w:cs="Times New Roman"/>
          <w:sz w:val="24"/>
          <w:szCs w:val="24"/>
          <w:lang w:val="en-US"/>
        </w:rPr>
        <w:t>nostalgia manipulation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 xml:space="preserve"> did not influence trait nostalgia</w:t>
      </w:r>
      <w:r w:rsidR="00D95FC1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9D1033" w14:textId="77777777" w:rsidR="00C77B46" w:rsidRPr="00C352C4" w:rsidRDefault="00DE2EFD" w:rsidP="00D95FC1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articipants in the nostalgia (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4.23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) and control (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4.14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conditions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7B46">
        <w:rPr>
          <w:rFonts w:ascii="Times New Roman" w:hAnsi="Times New Roman" w:cs="Times New Roman"/>
          <w:bCs/>
          <w:sz w:val="24"/>
          <w:szCs w:val="24"/>
          <w:lang w:val="en-US"/>
        </w:rPr>
        <w:t>reported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>equivalent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level</w:t>
      </w:r>
      <w:r w:rsidR="00C77B46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trait nostalgia, </w:t>
      </w:r>
      <w:proofErr w:type="gramStart"/>
      <w:r w:rsidR="00C77B46" w:rsidRPr="00C352C4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1, 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446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73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 w:eastAsia="en-US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 w:eastAsia="en-US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 w:eastAsia="en-US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vertAlign w:val="subscript"/>
            <w:lang w:val="en-US" w:eastAsia="en-US"/>
          </w:rPr>
          <m:t>=</m:t>
        </m:r>
      </m:oMath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832228" w14:textId="77777777" w:rsidR="006F3ED9" w:rsidRPr="00C352C4" w:rsidRDefault="009C57DE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Manipulation Check</w:t>
      </w:r>
    </w:p>
    <w:p w14:paraId="42C24A1F" w14:textId="77777777" w:rsidR="006F3ED9" w:rsidRDefault="001B59CF" w:rsidP="00DD3FAE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21ABE">
        <w:rPr>
          <w:rFonts w:ascii="Times New Roman" w:hAnsi="Times New Roman" w:cs="Times New Roman"/>
          <w:sz w:val="24"/>
          <w:szCs w:val="24"/>
          <w:lang w:val="en-US"/>
        </w:rPr>
        <w:t>examine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whether induced nostalgia elicited more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nostalgia, and whether this effect </w:t>
      </w:r>
      <w:r w:rsidR="00CE420E">
        <w:rPr>
          <w:rFonts w:ascii="Times New Roman" w:hAnsi="Times New Roman" w:cs="Times New Roman"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contingent on trait nostalgia, we carried out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moderation analysis 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>using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Hayes’s PROCESS macro (2013; model 1).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As intended,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elevated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state nostalgia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1.641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114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14.404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positively associated with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state nostalgia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435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050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8.663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Induced Nostalgia</w:t>
      </w:r>
      <w:r w:rsidR="00671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1B8" w:rsidRPr="00AE21B8">
        <w:rPr>
          <w:rFonts w:asciiTheme="minorHAnsi" w:hAnsiTheme="minorHAnsi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not significant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32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101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-1.313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190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elevated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nostalgia among participants high and low on trait nostalgia to a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>n equivalent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20E">
        <w:rPr>
          <w:rFonts w:ascii="Times New Roman" w:hAnsi="Times New Roman" w:cs="Times New Roman"/>
          <w:sz w:val="24"/>
          <w:szCs w:val="24"/>
          <w:lang w:val="en-US"/>
        </w:rPr>
        <w:t>degree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C57DE">
        <w:rPr>
          <w:rFonts w:ascii="Times New Roman" w:hAnsi="Times New Roman" w:cs="Times New Roman"/>
          <w:sz w:val="24"/>
          <w:szCs w:val="24"/>
          <w:lang w:val="en-US"/>
        </w:rPr>
        <w:t>The manipulation was effective.</w:t>
      </w:r>
    </w:p>
    <w:p w14:paraId="32A26F30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 and NA</w:t>
      </w:r>
    </w:p>
    <w:p w14:paraId="1C905BCE" w14:textId="77777777" w:rsidR="00A070BE" w:rsidRDefault="00B342ED" w:rsidP="00754933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21ABE">
        <w:rPr>
          <w:rFonts w:ascii="Times New Roman" w:hAnsi="Times New Roman" w:cs="Times New Roman"/>
          <w:sz w:val="24"/>
          <w:szCs w:val="24"/>
          <w:lang w:val="en-US"/>
        </w:rPr>
        <w:t>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whether induced nostalgia elicited more PA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and NA</w:t>
      </w:r>
      <w:r>
        <w:rPr>
          <w:rFonts w:ascii="Times New Roman" w:hAnsi="Times New Roman" w:cs="Times New Roman"/>
          <w:sz w:val="24"/>
          <w:szCs w:val="24"/>
          <w:lang w:val="en-US"/>
        </w:rPr>
        <w:t>, and whether th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146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contingent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trait nostalgia, we </w:t>
      </w:r>
      <w:r w:rsidR="00B51AB1">
        <w:rPr>
          <w:rFonts w:ascii="Times New Roman" w:hAnsi="Times New Roman" w:cs="Times New Roman"/>
          <w:sz w:val="24"/>
          <w:szCs w:val="24"/>
          <w:lang w:val="en-US"/>
        </w:rPr>
        <w:t>conducted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two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moderation analys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s with Hayes’s PROCESS macro (2013; model 1).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54933">
        <w:rPr>
          <w:rFonts w:ascii="Times New Roman" w:hAnsi="Times New Roman" w:cs="Times New Roman"/>
          <w:bCs/>
          <w:sz w:val="24"/>
          <w:szCs w:val="24"/>
          <w:lang w:val="en-US"/>
        </w:rPr>
        <w:t>As expected, 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nduced nostalgia elevated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6F1405">
        <w:rPr>
          <w:rFonts w:ascii="Times New Roman" w:hAnsi="Times New Roman" w:cs="Times New Roman"/>
          <w:bCs/>
          <w:sz w:val="24"/>
          <w:szCs w:val="24"/>
          <w:lang w:val="en-US"/>
        </w:rPr>
        <w:t>.233</w:t>
      </w:r>
      <w:r w:rsidR="006F1405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101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6F1405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F1405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2.310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75E8E">
        <w:rPr>
          <w:rFonts w:ascii="Times New Roman" w:hAnsi="Times New Roman" w:cs="Times New Roman"/>
          <w:sz w:val="24"/>
          <w:szCs w:val="24"/>
          <w:lang w:val="en-US"/>
        </w:rPr>
        <w:t>Further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positively associated with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6F1405">
        <w:rPr>
          <w:rFonts w:ascii="Times New Roman" w:hAnsi="Times New Roman" w:cs="Times New Roman"/>
          <w:bCs/>
          <w:sz w:val="24"/>
          <w:szCs w:val="24"/>
          <w:lang w:val="en-US"/>
        </w:rPr>
        <w:t>242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5.459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Induced Nostalgia </w:t>
      </w:r>
      <w:r w:rsidR="00AE21B8" w:rsidRPr="00AE21B8">
        <w:rPr>
          <w:rFonts w:asciiTheme="minorHAnsi" w:hAnsiTheme="minorHAnsi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>not significant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13</w:t>
      </w:r>
      <w:r w:rsidR="006F1405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089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553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elevated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among participants high and low on trait nostalgia to a</w:t>
      </w:r>
      <w:r w:rsidR="00875E8E">
        <w:rPr>
          <w:rFonts w:ascii="Times New Roman" w:hAnsi="Times New Roman" w:cs="Times New Roman"/>
          <w:sz w:val="24"/>
          <w:szCs w:val="24"/>
          <w:lang w:val="en-US"/>
        </w:rPr>
        <w:t>n equivalent degree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EBFBB" w14:textId="77777777" w:rsidR="006F3ED9" w:rsidRDefault="00754933" w:rsidP="00754933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Consistent with past research, i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nduced nostalgia 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had no effect on N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006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097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070BE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.063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950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associated with 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020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43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070BE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467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641</w:t>
      </w:r>
      <w:r w:rsidR="00875E8E">
        <w:rPr>
          <w:rFonts w:ascii="Times New Roman" w:hAnsi="Times New Roman" w:cs="Times New Roman"/>
          <w:sz w:val="24"/>
          <w:szCs w:val="24"/>
          <w:lang w:val="en-US"/>
        </w:rPr>
        <w:t>, and 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Induced Nostalgia </w:t>
      </w:r>
      <w:r w:rsidR="00AE21B8" w:rsidRPr="00AE21B8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not significant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F6158F">
        <w:rPr>
          <w:rFonts w:ascii="Times New Roman" w:hAnsi="Times New Roman" w:cs="Times New Roman"/>
          <w:bCs/>
          <w:sz w:val="24"/>
          <w:szCs w:val="24"/>
          <w:lang w:val="en-US"/>
        </w:rPr>
        <w:t>046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085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.544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587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3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AE573A" w14:textId="77777777" w:rsidR="006F3ED9" w:rsidRPr="00C352C4" w:rsidRDefault="00A93383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Social-</w:t>
      </w:r>
      <w:r w:rsidR="004A3A92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onnectedness</w:t>
      </w:r>
    </w:p>
    <w:p w14:paraId="4A55344C" w14:textId="77777777" w:rsidR="006F3ED9" w:rsidRPr="00C352C4" w:rsidRDefault="00E51911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carried out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moderation analysis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Hayes’s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2013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PROCESS macro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model 1)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examine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whether induced 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 foster</w:t>
      </w:r>
      <w:r w:rsidR="00CC1146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, and whether this effect </w:t>
      </w:r>
      <w:r w:rsidR="00CC1146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contingent on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trait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nostalgia.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replication of prior findings (Cheung et al., 2013, Study 4), induced nostalgia elevated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618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123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5.040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positively associated with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social-connectedness,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354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054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6.552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crucial Induced Nostalgia </w:t>
      </w:r>
      <w:r w:rsidRPr="00E51911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237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108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2.189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elevated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social-connectedness among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participants high on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 xml:space="preserve"> (+1 </w:t>
      </w:r>
      <w:r w:rsidR="00DC36B0" w:rsidRPr="00BB367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946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194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4.877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.001, but not among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participants low on trait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nostalgia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 xml:space="preserve"> (-1 </w:t>
      </w:r>
      <w:r w:rsidR="00DC36B0" w:rsidRPr="00BB367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235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213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1.101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272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C4147C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</w:t>
      </w:r>
      <w:r w:rsidR="008278B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steem</w:t>
      </w:r>
    </w:p>
    <w:p w14:paraId="1A52C0D3" w14:textId="77777777" w:rsidR="006F3ED9" w:rsidRPr="00C352C4" w:rsidRDefault="00E51911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We conducted a moderation analysis (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Hayes’s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2013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PROCESS macro; model 1)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find out if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induced 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increase</w:t>
      </w:r>
      <w:r w:rsidR="00CC1146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self-esteem,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this effect 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depend</w:t>
      </w:r>
      <w:r w:rsidR="00CC1146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nostalgia.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Induced n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increased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self-esteem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264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109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2.413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016, replicating Cheung et al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(2013, Study 4).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Also,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was positively related to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self-esteem,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297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048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6.166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Crucially, the Induced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832F9F" w:rsidRPr="00832F9F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Trait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was significant,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268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097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2.779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increased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self-esteem among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participants high on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635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173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3.673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.001, but not among those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low on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170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190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-0.893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372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BC2814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Optimism</w:t>
      </w:r>
    </w:p>
    <w:p w14:paraId="145A87C5" w14:textId="77777777" w:rsidR="006F3ED9" w:rsidRDefault="00B342ED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We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conducted a moderation</w:t>
      </w:r>
      <w:r w:rsidR="00832F9F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analysis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832F9F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Hayes’s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2013 PROCESS macro</w:t>
      </w:r>
      <w:r w:rsidR="00832F9F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; model 1)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 w:rsidR="004A3A92">
        <w:rPr>
          <w:rFonts w:ascii="Times New Roman" w:hAnsi="Times New Roman" w:cs="Times New Roman"/>
          <w:bCs/>
          <w:sz w:val="24"/>
          <w:szCs w:val="24"/>
          <w:lang w:val="en-US"/>
        </w:rPr>
        <w:t>examine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whether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induced nostalgia raise</w:t>
      </w:r>
      <w:r w:rsidR="00860B0E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optimism, and this effect depend</w:t>
      </w:r>
      <w:r w:rsidR="00860B0E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trait nostalgia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Induced n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raised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282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117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2.423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016, replicatin</w:t>
      </w:r>
      <w:r w:rsidR="00860B0E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Cheung et al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(2013, Study 4).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Trait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positively associated with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optimism,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266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5.169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Importantly, the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nduced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F9F" w:rsidRPr="00832F9F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rait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significant,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262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2.549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sz w:val="24"/>
          <w:szCs w:val="24"/>
          <w:lang w:val="en-US"/>
        </w:rPr>
        <w:t>raised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optimism among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participants high on trait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645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84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3.501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.001, but not among those</w:t>
      </w:r>
      <w:r w:rsidR="00521ABE">
        <w:rPr>
          <w:rFonts w:ascii="Times New Roman" w:hAnsi="Times New Roman" w:cs="Times New Roman"/>
          <w:sz w:val="24"/>
          <w:szCs w:val="24"/>
          <w:lang w:val="en-US"/>
        </w:rPr>
        <w:t xml:space="preserve"> low on trait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142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203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-0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698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485 </w:t>
      </w:r>
      <w:r w:rsidRPr="00A42DC8">
        <w:rPr>
          <w:rFonts w:ascii="Times New Roman" w:hAnsi="Times New Roman" w:cs="Times New Roman"/>
          <w:sz w:val="24"/>
          <w:szCs w:val="24"/>
          <w:lang w:val="en-US"/>
        </w:rPr>
        <w:t>(Figure 1).</w:t>
      </w:r>
    </w:p>
    <w:p w14:paraId="701757D2" w14:textId="77777777" w:rsidR="00022675" w:rsidRDefault="00022675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4A910987" w14:textId="77777777" w:rsidR="00022675" w:rsidRDefault="00022675" w:rsidP="00022675">
      <w:pPr>
        <w:spacing w:line="480" w:lineRule="auto"/>
        <w:ind w:left="709"/>
        <w:outlineLvl w:val="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135E1376" wp14:editId="1B1D45E6">
            <wp:extent cx="5279666" cy="2841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0402" t="14241" r="21947" b="48560"/>
                    <a:stretch/>
                  </pic:blipFill>
                  <pic:spPr bwMode="auto">
                    <a:xfrm>
                      <a:off x="0" y="0"/>
                      <a:ext cx="5303793" cy="2854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74BCC" w14:textId="77777777" w:rsidR="00022675" w:rsidRDefault="00022675" w:rsidP="00040CBC">
      <w:pPr>
        <w:spacing w:after="0" w:line="48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3C438B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Figure 1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Pr="008F474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Optimism as a </w:t>
      </w:r>
      <w:r>
        <w:rPr>
          <w:rFonts w:ascii="Times New Roman" w:hAnsi="Times New Roman" w:cs="Times New Roman"/>
          <w:sz w:val="24"/>
          <w:szCs w:val="24"/>
          <w:lang w:eastAsia="en-GB"/>
        </w:rPr>
        <w:t>f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unction of </w:t>
      </w:r>
      <w:r>
        <w:rPr>
          <w:rFonts w:ascii="Times New Roman" w:hAnsi="Times New Roman" w:cs="Times New Roman"/>
          <w:sz w:val="24"/>
          <w:szCs w:val="24"/>
          <w:lang w:eastAsia="en-GB"/>
        </w:rPr>
        <w:t>induced n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ostalgia and </w:t>
      </w:r>
      <w:r>
        <w:rPr>
          <w:rFonts w:ascii="Times New Roman" w:hAnsi="Times New Roman" w:cs="Times New Roman"/>
          <w:sz w:val="24"/>
          <w:szCs w:val="24"/>
          <w:lang w:eastAsia="en-GB"/>
        </w:rPr>
        <w:t>t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rait </w:t>
      </w:r>
      <w:r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>ostalgia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8F4747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</w:p>
    <w:p w14:paraId="33939D16" w14:textId="77777777" w:rsidR="006F3ED9" w:rsidRPr="00C352C4" w:rsidRDefault="00DC25D4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Moderated </w:t>
      </w:r>
      <w:r w:rsidR="006F3ED9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Mediational </w:t>
      </w:r>
      <w:r w:rsidR="00AB5DB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6F3ED9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nalyses</w:t>
      </w:r>
    </w:p>
    <w:p w14:paraId="40FE35E0" w14:textId="77777777" w:rsidR="00552DAD" w:rsidRDefault="00552DAD" w:rsidP="00393700">
      <w:pPr>
        <w:spacing w:after="0" w:line="480" w:lineRule="exact"/>
        <w:ind w:firstLine="54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sz w:val="24"/>
          <w:szCs w:val="24"/>
          <w:lang w:val="en-US"/>
        </w:rPr>
        <w:t>We present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1101C8">
        <w:rPr>
          <w:rFonts w:ascii="Times New Roman" w:hAnsi="Times New Roman" w:cs="Times New Roman"/>
          <w:sz w:val="24"/>
          <w:szCs w:val="24"/>
          <w:lang w:val="en-US"/>
        </w:rPr>
        <w:t xml:space="preserve">Table 1, the zero-order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correlations between </w:t>
      </w:r>
      <w:r>
        <w:rPr>
          <w:rFonts w:ascii="Times New Roman" w:hAnsi="Times New Roman" w:cs="Times New Roman"/>
          <w:sz w:val="24"/>
          <w:szCs w:val="24"/>
          <w:lang w:val="en-US"/>
        </w:rPr>
        <w:t>induc</w:t>
      </w:r>
      <w:r w:rsidR="00D229D3">
        <w:rPr>
          <w:rFonts w:ascii="Times New Roman" w:hAnsi="Times New Roman" w:cs="Times New Roman"/>
          <w:sz w:val="24"/>
          <w:szCs w:val="24"/>
          <w:lang w:val="en-US"/>
        </w:rPr>
        <w:t>ed nostalgia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B0D68">
        <w:rPr>
          <w:rFonts w:ascii="Times New Roman" w:hAnsi="Times New Roman" w:cs="Times New Roman"/>
          <w:sz w:val="24"/>
          <w:szCs w:val="24"/>
          <w:lang w:val="en-US"/>
        </w:rPr>
        <w:t>contrast</w:t>
      </w:r>
      <w:r w:rsidR="00BB0D6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coded: </w:t>
      </w:r>
      <w:r w:rsidR="00BB0D6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sz w:val="24"/>
          <w:szCs w:val="24"/>
          <w:lang w:val="en-US"/>
        </w:rPr>
        <w:t>control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sz w:val="24"/>
          <w:szCs w:val="24"/>
          <w:lang w:val="en-US"/>
        </w:rPr>
        <w:t>nostalgia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B0D68">
        <w:rPr>
          <w:rFonts w:ascii="Times New Roman" w:hAnsi="Times New Roman" w:cs="Times New Roman"/>
          <w:sz w:val="24"/>
          <w:szCs w:val="24"/>
          <w:lang w:val="en-US"/>
        </w:rPr>
        <w:t xml:space="preserve">, trait nostalgia (centered), the Induced Nostalgia </w:t>
      </w:r>
      <w:r w:rsidR="00BB0D68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BB0D68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interaction,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the dependent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These correlations indicate that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 qualify as potential mediator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 of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BB0D68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BB0D68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interaction effect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optimism.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assess </w:t>
      </w:r>
      <w:r w:rsidR="005517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moderated 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>mediation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>, we tested a model in which induced nostalgia, trait nostalgia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the Induced Nostalgia </w:t>
      </w:r>
      <w:r w:rsidR="00832F9F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A3599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>predicted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via the sequential path from social-connectedness to self-esteem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model allowed us to </w:t>
      </w:r>
      <w:r w:rsidR="00521ABE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37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whether trait nostalgia moderates </w:t>
      </w:r>
      <w:r w:rsidR="00F77B34">
        <w:rPr>
          <w:rFonts w:ascii="Times New Roman" w:hAnsi="Times New Roman" w:cs="Times New Roman"/>
          <w:bCs/>
          <w:sz w:val="24"/>
          <w:szCs w:val="24"/>
          <w:lang w:val="en-US"/>
        </w:rPr>
        <w:t>the effect of induced nostalgia on optimism via social-connectedness and self-esteem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7B0FC7">
        <w:rPr>
          <w:rFonts w:ascii="Times New Roman" w:hAnsi="Times New Roman" w:cs="Times New Roman"/>
          <w:sz w:val="24"/>
          <w:szCs w:val="24"/>
        </w:rPr>
        <w:t>Induced N</w:t>
      </w:r>
      <w:r w:rsidR="002C0D5F" w:rsidRPr="00BD1C11">
        <w:rPr>
          <w:rFonts w:ascii="Times New Roman" w:hAnsi="Times New Roman" w:cs="Times New Roman"/>
          <w:sz w:val="24"/>
          <w:szCs w:val="24"/>
        </w:rPr>
        <w:t>ostalgia</w:t>
      </w:r>
      <w:r w:rsidR="002C0D5F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7B0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 Nostalgia i</w:t>
      </w:r>
      <w:r w:rsidR="00393700">
        <w:rPr>
          <w:rFonts w:ascii="Times New Roman" w:eastAsia="Times New Roman" w:hAnsi="Times New Roman" w:cs="Times New Roman"/>
          <w:color w:val="000000"/>
          <w:sz w:val="24"/>
          <w:szCs w:val="24"/>
        </w:rPr>
        <w:t>nteraction</w:t>
      </w:r>
      <w:r w:rsidR="002C0D5F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2C0D5F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2C0D5F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393700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2C0D5F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2C0D5F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F77B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>while controlling for the main effects of i</w:t>
      </w:r>
      <w:r w:rsidR="002C0D5F" w:rsidRPr="002C0D5F">
        <w:rPr>
          <w:rFonts w:ascii="Times New Roman" w:hAnsi="Times New Roman" w:cs="Times New Roman"/>
          <w:bCs/>
          <w:sz w:val="24"/>
          <w:szCs w:val="24"/>
          <w:lang w:val="en-US"/>
        </w:rPr>
        <w:t>nduced nostalgia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trait nostalgia</w:t>
      </w:r>
      <w:r w:rsidR="00DC25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A42DC8">
        <w:rPr>
          <w:rFonts w:ascii="Times New Roman" w:hAnsi="Times New Roman" w:cs="Times New Roman"/>
          <w:bCs/>
          <w:sz w:val="24"/>
          <w:szCs w:val="24"/>
          <w:lang w:val="en-US"/>
        </w:rPr>
        <w:t>Figure 2</w:t>
      </w:r>
      <w:r w:rsidR="00DC25D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DC074D6" w14:textId="77777777" w:rsidR="00650543" w:rsidRDefault="00650543" w:rsidP="00650543">
      <w:pPr>
        <w:pStyle w:val="EndNoteBibliography"/>
        <w:spacing w:after="0" w:line="480" w:lineRule="exact"/>
        <w:jc w:val="left"/>
        <w:rPr>
          <w:i/>
          <w:szCs w:val="24"/>
        </w:rPr>
      </w:pPr>
      <w:r w:rsidRPr="00D26145">
        <w:rPr>
          <w:szCs w:val="24"/>
        </w:rPr>
        <w:lastRenderedPageBreak/>
        <w:t xml:space="preserve">Table 1. </w:t>
      </w:r>
      <w:r w:rsidRPr="00D26145">
        <w:rPr>
          <w:i/>
          <w:szCs w:val="24"/>
        </w:rPr>
        <w:t>Zero-</w:t>
      </w:r>
      <w:r w:rsidR="00DC25D4">
        <w:rPr>
          <w:i/>
          <w:szCs w:val="24"/>
        </w:rPr>
        <w:t>order Correlations a</w:t>
      </w:r>
      <w:r w:rsidRPr="00D26145">
        <w:rPr>
          <w:i/>
          <w:szCs w:val="24"/>
        </w:rPr>
        <w:t xml:space="preserve">mong Induced Nostalgia, Trait Nostalgia, Induced Nostalgia </w:t>
      </w:r>
      <w:r>
        <w:rPr>
          <w:bCs/>
          <w:szCs w:val="24"/>
          <w:lang w:val="en-US"/>
        </w:rPr>
        <w:sym w:font="Symbol" w:char="F0B4"/>
      </w:r>
      <w:r w:rsidRPr="00370CB6">
        <w:rPr>
          <w:bCs/>
          <w:szCs w:val="24"/>
          <w:lang w:val="en-US"/>
        </w:rPr>
        <w:t xml:space="preserve"> </w:t>
      </w:r>
      <w:r w:rsidRPr="00370CB6">
        <w:rPr>
          <w:bCs/>
          <w:i/>
          <w:szCs w:val="24"/>
          <w:lang w:val="en-US"/>
        </w:rPr>
        <w:t>Trait Nostalgia</w:t>
      </w:r>
      <w:r>
        <w:rPr>
          <w:bCs/>
          <w:i/>
          <w:szCs w:val="24"/>
          <w:lang w:val="en-US"/>
        </w:rPr>
        <w:t xml:space="preserve"> Interaction,</w:t>
      </w:r>
      <w:r>
        <w:rPr>
          <w:i/>
          <w:szCs w:val="24"/>
        </w:rPr>
        <w:t xml:space="preserve"> and Dependent </w:t>
      </w:r>
      <w:r w:rsidR="00DC25D4">
        <w:rPr>
          <w:i/>
          <w:szCs w:val="24"/>
        </w:rPr>
        <w:t>Measures</w:t>
      </w:r>
    </w:p>
    <w:tbl>
      <w:tblPr>
        <w:tblW w:w="92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58"/>
        <w:gridCol w:w="915"/>
        <w:gridCol w:w="915"/>
        <w:gridCol w:w="915"/>
        <w:gridCol w:w="915"/>
        <w:gridCol w:w="915"/>
        <w:gridCol w:w="915"/>
      </w:tblGrid>
      <w:tr w:rsidR="00650543" w:rsidRPr="00BD1C11" w14:paraId="20AAB772" w14:textId="77777777" w:rsidTr="00E405C6"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</w:tcPr>
          <w:p w14:paraId="7B4F00E4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E23227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Zero-order correlation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0543" w:rsidRPr="00BD1C11" w14:paraId="6CBCC457" w14:textId="77777777" w:rsidTr="00E405C6"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</w:tcPr>
          <w:p w14:paraId="504C4982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9ACE9CE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234B1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C2E43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79084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4BFD910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EF73518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543" w:rsidRPr="00BD1C11" w14:paraId="5D5CD926" w14:textId="77777777" w:rsidTr="00E405C6"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</w:tcPr>
          <w:p w14:paraId="20C529BB" w14:textId="77777777" w:rsidR="00650543" w:rsidRPr="00BD1C11" w:rsidRDefault="00650543" w:rsidP="00DC25D4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46DEA29B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6610EC92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32509C32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5984E701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5A9EFE15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20865AF9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344E3F62" w14:textId="77777777" w:rsidTr="00E405C6">
        <w:tc>
          <w:tcPr>
            <w:tcW w:w="3758" w:type="dxa"/>
            <w:shd w:val="clear" w:color="auto" w:fill="auto"/>
          </w:tcPr>
          <w:p w14:paraId="4E0366B6" w14:textId="77777777" w:rsidR="00650543" w:rsidRPr="00BD1C11" w:rsidRDefault="00650543" w:rsidP="00DC25D4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915" w:type="dxa"/>
          </w:tcPr>
          <w:p w14:paraId="73884123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5" w:type="dxa"/>
            <w:shd w:val="clear" w:color="auto" w:fill="auto"/>
          </w:tcPr>
          <w:p w14:paraId="4D37C091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shd w:val="clear" w:color="auto" w:fill="auto"/>
          </w:tcPr>
          <w:p w14:paraId="6EE36765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shd w:val="clear" w:color="auto" w:fill="auto"/>
          </w:tcPr>
          <w:p w14:paraId="25027D09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6B83991C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3295B505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2B6D19E0" w14:textId="77777777" w:rsidTr="00E405C6">
        <w:tc>
          <w:tcPr>
            <w:tcW w:w="3758" w:type="dxa"/>
            <w:shd w:val="clear" w:color="auto" w:fill="auto"/>
          </w:tcPr>
          <w:p w14:paraId="38E25FC7" w14:textId="77777777" w:rsidR="00650543" w:rsidRPr="00BD1C11" w:rsidRDefault="00650543" w:rsidP="00DC25D4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</w:t>
            </w:r>
            <w:r w:rsidR="00DC2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915" w:type="dxa"/>
          </w:tcPr>
          <w:p w14:paraId="5F813294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5" w:type="dxa"/>
            <w:shd w:val="clear" w:color="auto" w:fill="auto"/>
          </w:tcPr>
          <w:p w14:paraId="7A7E3712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5" w:type="dxa"/>
            <w:shd w:val="clear" w:color="auto" w:fill="auto"/>
          </w:tcPr>
          <w:p w14:paraId="5713AF8A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shd w:val="clear" w:color="auto" w:fill="auto"/>
          </w:tcPr>
          <w:p w14:paraId="294220AB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68EC0A4C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4253FF11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4542C874" w14:textId="77777777" w:rsidTr="00E405C6">
        <w:tc>
          <w:tcPr>
            <w:tcW w:w="3758" w:type="dxa"/>
            <w:shd w:val="clear" w:color="auto" w:fill="auto"/>
          </w:tcPr>
          <w:p w14:paraId="13867308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Social-C</w:t>
            </w:r>
            <w:r w:rsidR="00A93383">
              <w:rPr>
                <w:rFonts w:ascii="Times New Roman" w:hAnsi="Times New Roman" w:cs="Times New Roman"/>
                <w:sz w:val="24"/>
                <w:szCs w:val="24"/>
              </w:rPr>
              <w:t>onnectedness</w:t>
            </w:r>
          </w:p>
        </w:tc>
        <w:tc>
          <w:tcPr>
            <w:tcW w:w="915" w:type="dxa"/>
          </w:tcPr>
          <w:p w14:paraId="27F7A66A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15" w:type="dxa"/>
            <w:shd w:val="clear" w:color="auto" w:fill="auto"/>
          </w:tcPr>
          <w:p w14:paraId="62B8064D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shd w:val="clear" w:color="auto" w:fill="auto"/>
          </w:tcPr>
          <w:p w14:paraId="48D690FD" w14:textId="77777777" w:rsidR="00650543" w:rsidRPr="00BD1C11" w:rsidRDefault="00650543" w:rsidP="00E405C6">
            <w:pPr>
              <w:tabs>
                <w:tab w:val="decimal" w:pos="154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915" w:type="dxa"/>
            <w:shd w:val="clear" w:color="auto" w:fill="auto"/>
          </w:tcPr>
          <w:p w14:paraId="6A850BA8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0D1D0C64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2E71226F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01F89FEA" w14:textId="77777777" w:rsidTr="00E405C6">
        <w:tc>
          <w:tcPr>
            <w:tcW w:w="3758" w:type="dxa"/>
            <w:shd w:val="clear" w:color="auto" w:fill="auto"/>
          </w:tcPr>
          <w:p w14:paraId="2E10D299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. Self-E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steem</w:t>
            </w:r>
          </w:p>
        </w:tc>
        <w:tc>
          <w:tcPr>
            <w:tcW w:w="915" w:type="dxa"/>
          </w:tcPr>
          <w:p w14:paraId="566C03DC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915" w:type="dxa"/>
            <w:shd w:val="clear" w:color="auto" w:fill="auto"/>
          </w:tcPr>
          <w:p w14:paraId="08DCE551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shd w:val="clear" w:color="auto" w:fill="auto"/>
          </w:tcPr>
          <w:p w14:paraId="1D561877" w14:textId="77777777" w:rsidR="00650543" w:rsidRPr="00BD1C11" w:rsidRDefault="00650543" w:rsidP="00E405C6">
            <w:pPr>
              <w:tabs>
                <w:tab w:val="decimal" w:pos="154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shd w:val="clear" w:color="auto" w:fill="auto"/>
          </w:tcPr>
          <w:p w14:paraId="0AF53E03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</w:tcPr>
          <w:p w14:paraId="7D58B614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4F4E17EC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6C5FFF29" w14:textId="77777777" w:rsidTr="00E405C6"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</w:tcPr>
          <w:p w14:paraId="3A1B8C0E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 Optimism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4DD8C9D5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10C3CB92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26555B0" w14:textId="77777777" w:rsidR="00650543" w:rsidRPr="00BD1C11" w:rsidRDefault="00650543" w:rsidP="00E405C6">
            <w:pPr>
              <w:tabs>
                <w:tab w:val="decimal" w:pos="154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4951CE0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7819258" w14:textId="77777777" w:rsidR="00650543" w:rsidRPr="00BD1C11" w:rsidRDefault="00650543" w:rsidP="00E405C6">
            <w:pPr>
              <w:tabs>
                <w:tab w:val="decimal" w:pos="211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30D8130F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39CCCA7F" w14:textId="77777777" w:rsidR="00650543" w:rsidRPr="00BD1C11" w:rsidRDefault="00650543" w:rsidP="00AE5227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 w:rsidRPr="00BD1C11">
        <w:rPr>
          <w:rFonts w:ascii="Times New Roman" w:hAnsi="Times New Roman" w:cs="Times New Roman"/>
          <w:i/>
          <w:sz w:val="24"/>
          <w:szCs w:val="24"/>
        </w:rPr>
        <w:t>Note.</w:t>
      </w:r>
      <w:r w:rsidRPr="00BD1C11">
        <w:rPr>
          <w:rFonts w:ascii="Times New Roman" w:hAnsi="Times New Roman" w:cs="Times New Roman"/>
          <w:sz w:val="24"/>
          <w:szCs w:val="24"/>
        </w:rPr>
        <w:t xml:space="preserve"> </w:t>
      </w:r>
      <w:r w:rsidR="00DC25D4">
        <w:rPr>
          <w:rFonts w:ascii="Times New Roman" w:hAnsi="Times New Roman" w:cs="Times New Roman"/>
          <w:sz w:val="24"/>
          <w:szCs w:val="24"/>
        </w:rPr>
        <w:t>IN=Induced Nostalgia, TN=Trait Nostalgia. Induced N</w:t>
      </w:r>
      <w:r w:rsidRPr="00BD1C11">
        <w:rPr>
          <w:rFonts w:ascii="Times New Roman" w:hAnsi="Times New Roman" w:cs="Times New Roman"/>
          <w:sz w:val="24"/>
          <w:szCs w:val="24"/>
        </w:rPr>
        <w:t xml:space="preserve">ostalgia was </w:t>
      </w:r>
      <w:r>
        <w:rPr>
          <w:rFonts w:ascii="Times New Roman" w:hAnsi="Times New Roman" w:cs="Times New Roman"/>
          <w:sz w:val="24"/>
          <w:szCs w:val="24"/>
        </w:rPr>
        <w:t>contrast</w:t>
      </w:r>
      <w:r w:rsidRPr="00BD1C11">
        <w:rPr>
          <w:rFonts w:ascii="Times New Roman" w:hAnsi="Times New Roman" w:cs="Times New Roman"/>
          <w:sz w:val="24"/>
          <w:szCs w:val="24"/>
        </w:rPr>
        <w:t xml:space="preserve"> coded (</w:t>
      </w:r>
      <w:r>
        <w:rPr>
          <w:rFonts w:ascii="Times New Roman" w:hAnsi="Times New Roman" w:cs="Times New Roman"/>
          <w:sz w:val="24"/>
          <w:szCs w:val="24"/>
        </w:rPr>
        <w:t>-1</w:t>
      </w:r>
      <w:r w:rsidR="00C15A1D">
        <w:rPr>
          <w:rFonts w:ascii="Times New Roman" w:hAnsi="Times New Roman" w:cs="Times New Roman"/>
          <w:sz w:val="24"/>
          <w:szCs w:val="24"/>
        </w:rPr>
        <w:t>=</w:t>
      </w:r>
      <w:r w:rsidRPr="00BD1C11">
        <w:rPr>
          <w:rFonts w:ascii="Times New Roman" w:hAnsi="Times New Roman" w:cs="Times New Roman"/>
          <w:i/>
          <w:sz w:val="24"/>
          <w:szCs w:val="24"/>
        </w:rPr>
        <w:t>control</w:t>
      </w:r>
      <w:r w:rsidRPr="00BD1C11">
        <w:rPr>
          <w:rFonts w:ascii="Times New Roman" w:hAnsi="Times New Roman" w:cs="Times New Roman"/>
          <w:sz w:val="24"/>
          <w:szCs w:val="24"/>
        </w:rPr>
        <w:t>, 1</w:t>
      </w:r>
      <w:r w:rsidR="00C15A1D">
        <w:rPr>
          <w:rFonts w:ascii="Times New Roman" w:hAnsi="Times New Roman" w:cs="Times New Roman"/>
          <w:sz w:val="24"/>
          <w:szCs w:val="24"/>
        </w:rPr>
        <w:t>=</w:t>
      </w:r>
      <w:r w:rsidRPr="00BD1C11">
        <w:rPr>
          <w:rFonts w:ascii="Times New Roman" w:hAnsi="Times New Roman" w:cs="Times New Roman"/>
          <w:i/>
          <w:sz w:val="24"/>
          <w:szCs w:val="24"/>
        </w:rPr>
        <w:t>nostalgia</w:t>
      </w:r>
      <w:r w:rsidRPr="00BD1C1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Trait nostalgia was mean-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7661">
        <w:rPr>
          <w:rFonts w:ascii="Times New Roman" w:hAnsi="Times New Roman" w:cs="Times New Roman"/>
          <w:i/>
          <w:sz w:val="24"/>
          <w:szCs w:val="24"/>
        </w:rPr>
        <w:t>N</w:t>
      </w:r>
      <w:r w:rsidR="00C15A1D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448</w:t>
      </w:r>
      <w:r w:rsidRPr="00BD1C11">
        <w:rPr>
          <w:rFonts w:ascii="Times New Roman" w:hAnsi="Times New Roman" w:cs="Times New Roman"/>
          <w:sz w:val="24"/>
          <w:szCs w:val="24"/>
        </w:rPr>
        <w:t>.</w:t>
      </w:r>
    </w:p>
    <w:p w14:paraId="008134B2" w14:textId="77777777" w:rsidR="00650543" w:rsidRDefault="00650543" w:rsidP="00650543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20D48">
        <w:rPr>
          <w:rFonts w:ascii="Times New Roman" w:hAnsi="Times New Roman" w:cs="Times New Roman"/>
          <w:i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.05.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C11">
        <w:rPr>
          <w:rFonts w:ascii="Times New Roman" w:hAnsi="Times New Roman" w:cs="Times New Roman"/>
          <w:sz w:val="24"/>
          <w:szCs w:val="24"/>
        </w:rPr>
        <w:t xml:space="preserve">** </w:t>
      </w:r>
      <w:r w:rsidR="00720D4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Pr="00BD1C11">
        <w:rPr>
          <w:rFonts w:ascii="Times New Roman" w:hAnsi="Times New Roman" w:cs="Times New Roman"/>
          <w:iCs/>
          <w:sz w:val="24"/>
          <w:szCs w:val="24"/>
        </w:rPr>
        <w:t>.01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14:paraId="77CF39DF" w14:textId="77777777" w:rsidR="00650543" w:rsidRDefault="00650543" w:rsidP="00650543">
      <w:pPr>
        <w:rPr>
          <w:rFonts w:ascii="Times New Roman" w:hAnsi="Times New Roman" w:cs="Times New Roman"/>
          <w:sz w:val="24"/>
          <w:szCs w:val="24"/>
        </w:rPr>
      </w:pPr>
    </w:p>
    <w:p w14:paraId="63EC1C78" w14:textId="77777777" w:rsidR="00650543" w:rsidRDefault="00001A88" w:rsidP="00650543">
      <w:pPr>
        <w:spacing w:after="0" w:line="480" w:lineRule="auto"/>
        <w:rPr>
          <w:noProof/>
          <w:lang w:eastAsia="zh-TW"/>
        </w:rPr>
      </w:pPr>
      <w:r>
        <w:rPr>
          <w:noProof/>
        </w:rPr>
        <w:drawing>
          <wp:inline distT="0" distB="0" distL="0" distR="0" wp14:anchorId="4D0F4C97" wp14:editId="627AADB2">
            <wp:extent cx="5351721" cy="2899431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-91" t="12694" r="50625" b="20308"/>
                    <a:stretch/>
                  </pic:blipFill>
                  <pic:spPr bwMode="auto">
                    <a:xfrm>
                      <a:off x="0" y="0"/>
                      <a:ext cx="5351721" cy="2899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D01BB" w14:textId="77777777" w:rsidR="00650543" w:rsidRPr="007B3A9A" w:rsidRDefault="00650543" w:rsidP="00500092">
      <w:pPr>
        <w:spacing w:line="48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3C438B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Figure 2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Pr="007B3A9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500092">
        <w:rPr>
          <w:rFonts w:ascii="Times New Roman" w:hAnsi="Times New Roman" w:cs="Times New Roman"/>
          <w:sz w:val="24"/>
          <w:szCs w:val="24"/>
          <w:lang w:eastAsia="en-GB"/>
        </w:rPr>
        <w:t>Moderated m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ediational model in which the Induced Nostalgia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Nostalgia interaction predicts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 (Path j*Path d*Path f).</w:t>
      </w:r>
    </w:p>
    <w:p w14:paraId="3208507B" w14:textId="77777777" w:rsidR="00714901" w:rsidRDefault="00714901" w:rsidP="00714901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</w:t>
      </w:r>
      <w:r w:rsidR="007B0F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conducted </w:t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analyses using AMOS within SPSS for Windows. We calculated bias-corrected 95% bootstrap confidence intervals (CIs) and bootstrap standard errors for </w:t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direct and indirect effects (10,000 bootstrap samples).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Table 2 presents</w:t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tests of direct and indirect effects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focus on the pivotal Induced Nostalgia </w:t>
      </w:r>
      <w:r w:rsidR="004D403B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effect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 </w:t>
      </w:r>
    </w:p>
    <w:p w14:paraId="040447BE" w14:textId="77777777" w:rsidR="00CC49BD" w:rsidRDefault="00CC49BD" w:rsidP="00714901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340FB52" w14:textId="77777777" w:rsidR="00650543" w:rsidRPr="008D6DEE" w:rsidRDefault="00650543" w:rsidP="00650543">
      <w:pPr>
        <w:pStyle w:val="EndNoteBibliography"/>
        <w:spacing w:after="0" w:line="480" w:lineRule="exact"/>
        <w:jc w:val="left"/>
        <w:rPr>
          <w:szCs w:val="24"/>
          <w:lang w:val="en-US"/>
        </w:rPr>
      </w:pPr>
      <w:r w:rsidRPr="008D6DEE">
        <w:rPr>
          <w:szCs w:val="24"/>
          <w:lang w:val="en-US"/>
        </w:rPr>
        <w:t xml:space="preserve">Table 2. </w:t>
      </w:r>
      <w:r w:rsidRPr="008D6DEE">
        <w:rPr>
          <w:i/>
          <w:iCs/>
          <w:szCs w:val="24"/>
          <w:lang w:val="en-US"/>
        </w:rPr>
        <w:t xml:space="preserve">Tests of Direct and Indirect Effects in the </w:t>
      </w:r>
      <w:r>
        <w:rPr>
          <w:i/>
          <w:iCs/>
          <w:szCs w:val="24"/>
          <w:lang w:val="en-US"/>
        </w:rPr>
        <w:t xml:space="preserve">Figure 2 </w:t>
      </w:r>
      <w:r w:rsidR="007B5141">
        <w:rPr>
          <w:i/>
          <w:iCs/>
          <w:szCs w:val="24"/>
          <w:lang w:val="en-US"/>
        </w:rPr>
        <w:t xml:space="preserve">Moderated </w:t>
      </w:r>
      <w:r>
        <w:rPr>
          <w:i/>
          <w:iCs/>
          <w:szCs w:val="24"/>
          <w:lang w:val="en-US"/>
        </w:rPr>
        <w:t>Mediational Model</w:t>
      </w:r>
    </w:p>
    <w:tbl>
      <w:tblPr>
        <w:tblW w:w="9193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15"/>
        <w:gridCol w:w="1170"/>
        <w:gridCol w:w="1170"/>
        <w:gridCol w:w="720"/>
        <w:gridCol w:w="1620"/>
        <w:gridCol w:w="13"/>
      </w:tblGrid>
      <w:tr w:rsidR="005E6142" w:rsidRPr="00477B9B" w14:paraId="10E57BA0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65493" w14:textId="77777777" w:rsidR="00650543" w:rsidRPr="00477B9B" w:rsidRDefault="00650543" w:rsidP="00E405C6">
            <w:pPr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Effect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1778CD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ath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820B71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proofErr w:type="spellStart"/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Coeff</w:t>
            </w:r>
            <w:proofErr w:type="spellEnd"/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DFDC605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/>
              </w:rPr>
              <w:t>SE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A26ABC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95% CI</w:t>
            </w:r>
          </w:p>
        </w:tc>
      </w:tr>
      <w:tr w:rsidR="005E6142" w:rsidRPr="00477B9B" w14:paraId="247F69DF" w14:textId="77777777" w:rsidTr="00BB3671">
        <w:trPr>
          <w:gridAfter w:val="1"/>
          <w:wAfter w:w="13" w:type="dxa"/>
          <w:trHeight w:val="405"/>
        </w:trPr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14:paraId="4EC46DFC" w14:textId="77777777" w:rsidR="00650543" w:rsidRPr="00477B9B" w:rsidRDefault="00650543" w:rsidP="00E405C6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Direct effects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0BC339D" w14:textId="77777777" w:rsidR="00650543" w:rsidRPr="00477B9B" w:rsidRDefault="00650543" w:rsidP="008B62D9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F14EA6C" w14:textId="77777777" w:rsidR="00650543" w:rsidRPr="00477B9B" w:rsidRDefault="00650543" w:rsidP="008B62D9">
            <w:pPr>
              <w:tabs>
                <w:tab w:val="decimal" w:pos="162"/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07209A6" w14:textId="77777777" w:rsidR="00650543" w:rsidRPr="00477B9B" w:rsidRDefault="00650543" w:rsidP="008B62D9">
            <w:pPr>
              <w:tabs>
                <w:tab w:val="decimal" w:pos="162"/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1E90C08" w14:textId="77777777" w:rsidR="00650543" w:rsidRPr="00477B9B" w:rsidRDefault="00650543" w:rsidP="008B62D9">
            <w:pPr>
              <w:tabs>
                <w:tab w:val="decimal" w:pos="162"/>
                <w:tab w:val="center" w:pos="4153"/>
                <w:tab w:val="right" w:pos="8306"/>
              </w:tabs>
              <w:spacing w:after="0" w:line="360" w:lineRule="auto"/>
              <w:ind w:right="7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6142" w:rsidRPr="00477B9B" w14:paraId="16D1B54B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470D571E" w14:textId="77777777" w:rsidR="00650543" w:rsidRPr="00477B9B" w:rsidRDefault="00650543" w:rsidP="00DC25D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onnectedness</w:t>
            </w:r>
          </w:p>
        </w:tc>
        <w:tc>
          <w:tcPr>
            <w:tcW w:w="1170" w:type="dxa"/>
          </w:tcPr>
          <w:p w14:paraId="65D40232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70" w:type="dxa"/>
          </w:tcPr>
          <w:p w14:paraId="11653260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 w:rsidRPr="000673A2"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.309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724A4A2A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.062</w:t>
            </w:r>
          </w:p>
        </w:tc>
        <w:tc>
          <w:tcPr>
            <w:tcW w:w="1620" w:type="dxa"/>
          </w:tcPr>
          <w:p w14:paraId="270C1D6D" w14:textId="77777777" w:rsidR="00650543" w:rsidRPr="00471DD3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1DD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188</w:t>
            </w:r>
            <w:r w:rsidRPr="00471DD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to 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430</w:t>
            </w:r>
          </w:p>
        </w:tc>
      </w:tr>
      <w:tr w:rsidR="005E6142" w:rsidRPr="00477B9B" w14:paraId="2CF184B3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0624B7CB" w14:textId="77777777" w:rsidR="00650543" w:rsidRPr="00477B9B" w:rsidRDefault="00650543" w:rsidP="00DC25D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49ABAD67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70" w:type="dxa"/>
          </w:tcPr>
          <w:p w14:paraId="5A282D45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-.049</w:t>
            </w:r>
          </w:p>
        </w:tc>
        <w:tc>
          <w:tcPr>
            <w:tcW w:w="720" w:type="dxa"/>
          </w:tcPr>
          <w:p w14:paraId="525D9CA3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.039</w:t>
            </w:r>
          </w:p>
        </w:tc>
        <w:tc>
          <w:tcPr>
            <w:tcW w:w="1620" w:type="dxa"/>
          </w:tcPr>
          <w:p w14:paraId="6C4EFA9F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-.125 to .027</w:t>
            </w:r>
          </w:p>
        </w:tc>
      </w:tr>
      <w:tr w:rsidR="005E6142" w:rsidRPr="00477B9B" w14:paraId="32475596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487C7FE6" w14:textId="77777777" w:rsidR="00650543" w:rsidRPr="00477B9B" w:rsidRDefault="00650543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6B436F39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70" w:type="dxa"/>
          </w:tcPr>
          <w:p w14:paraId="150EC14A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.006</w:t>
            </w:r>
          </w:p>
        </w:tc>
        <w:tc>
          <w:tcPr>
            <w:tcW w:w="720" w:type="dxa"/>
          </w:tcPr>
          <w:p w14:paraId="7219F6CB" w14:textId="77777777" w:rsidR="00650543" w:rsidRPr="000673A2" w:rsidDel="007927E4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.046</w:t>
            </w:r>
          </w:p>
        </w:tc>
        <w:tc>
          <w:tcPr>
            <w:tcW w:w="1620" w:type="dxa"/>
          </w:tcPr>
          <w:p w14:paraId="691DAB73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-.083 to .097</w:t>
            </w:r>
          </w:p>
        </w:tc>
      </w:tr>
      <w:tr w:rsidR="005E6142" w:rsidRPr="00477B9B" w14:paraId="3C941FD7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75AB2A2A" w14:textId="77777777" w:rsidR="00650543" w:rsidRPr="00477B9B" w:rsidRDefault="00650543" w:rsidP="00E405C6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</w:t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onnectedness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427D82D2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64108BFA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.586**</w:t>
            </w:r>
          </w:p>
        </w:tc>
        <w:tc>
          <w:tcPr>
            <w:tcW w:w="720" w:type="dxa"/>
          </w:tcPr>
          <w:p w14:paraId="69D6DFEB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.037</w:t>
            </w:r>
          </w:p>
        </w:tc>
        <w:tc>
          <w:tcPr>
            <w:tcW w:w="1620" w:type="dxa"/>
          </w:tcPr>
          <w:p w14:paraId="73591C00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.512 to .658</w:t>
            </w:r>
          </w:p>
        </w:tc>
      </w:tr>
      <w:tr w:rsidR="005E6142" w:rsidRPr="00477B9B" w14:paraId="1DA645BA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19964E0E" w14:textId="77777777" w:rsidR="00650543" w:rsidRPr="00477B9B" w:rsidRDefault="00650543" w:rsidP="00E405C6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</w:t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onnectedness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363D257C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62D3DAF0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.189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748321AB" w14:textId="77777777" w:rsidR="00650543" w:rsidRPr="000673A2" w:rsidDel="007927E4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.057</w:t>
            </w:r>
          </w:p>
        </w:tc>
        <w:tc>
          <w:tcPr>
            <w:tcW w:w="1620" w:type="dxa"/>
          </w:tcPr>
          <w:p w14:paraId="65AFA052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.079 to .302</w:t>
            </w:r>
          </w:p>
        </w:tc>
      </w:tr>
      <w:tr w:rsidR="005E6142" w:rsidRPr="00477B9B" w14:paraId="0CEF572B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0ECDC58B" w14:textId="77777777" w:rsidR="00650543" w:rsidRPr="00477B9B" w:rsidRDefault="00650543" w:rsidP="00DC25D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Self-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="00051AA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0720183A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754E1B6B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.585**</w:t>
            </w:r>
          </w:p>
        </w:tc>
        <w:tc>
          <w:tcPr>
            <w:tcW w:w="720" w:type="dxa"/>
          </w:tcPr>
          <w:p w14:paraId="507EDA78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.058</w:t>
            </w:r>
          </w:p>
        </w:tc>
        <w:tc>
          <w:tcPr>
            <w:tcW w:w="1620" w:type="dxa"/>
          </w:tcPr>
          <w:p w14:paraId="2D901E83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.470 to .696</w:t>
            </w:r>
          </w:p>
        </w:tc>
      </w:tr>
      <w:tr w:rsidR="006305CE" w:rsidRPr="00477B9B" w14:paraId="566816D3" w14:textId="77777777" w:rsidTr="00BB3671">
        <w:tc>
          <w:tcPr>
            <w:tcW w:w="4485" w:type="dxa"/>
          </w:tcPr>
          <w:p w14:paraId="54EFBC59" w14:textId="77777777" w:rsidR="006305CE" w:rsidRPr="00477B9B" w:rsidRDefault="00DC36B0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TN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0C199739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70" w:type="dxa"/>
          </w:tcPr>
          <w:p w14:paraId="4CCB26F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.350**</w:t>
            </w:r>
          </w:p>
        </w:tc>
        <w:tc>
          <w:tcPr>
            <w:tcW w:w="720" w:type="dxa"/>
          </w:tcPr>
          <w:p w14:paraId="28A2D9F4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.059</w:t>
            </w:r>
          </w:p>
        </w:tc>
        <w:tc>
          <w:tcPr>
            <w:tcW w:w="1633" w:type="dxa"/>
            <w:gridSpan w:val="2"/>
          </w:tcPr>
          <w:p w14:paraId="0A9021A9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.236 to .467</w:t>
            </w:r>
          </w:p>
        </w:tc>
      </w:tr>
      <w:tr w:rsidR="006305CE" w:rsidRPr="00477B9B" w14:paraId="00162083" w14:textId="77777777" w:rsidTr="00BB3671">
        <w:tc>
          <w:tcPr>
            <w:tcW w:w="4485" w:type="dxa"/>
          </w:tcPr>
          <w:p w14:paraId="724092F6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3252E04D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170" w:type="dxa"/>
          </w:tcPr>
          <w:p w14:paraId="3073CA6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.087*</w:t>
            </w:r>
          </w:p>
        </w:tc>
        <w:tc>
          <w:tcPr>
            <w:tcW w:w="720" w:type="dxa"/>
          </w:tcPr>
          <w:p w14:paraId="6528C8DA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.045</w:t>
            </w:r>
          </w:p>
        </w:tc>
        <w:tc>
          <w:tcPr>
            <w:tcW w:w="1633" w:type="dxa"/>
            <w:gridSpan w:val="2"/>
          </w:tcPr>
          <w:p w14:paraId="68AE419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.002 to .176</w:t>
            </w:r>
          </w:p>
        </w:tc>
      </w:tr>
      <w:tr w:rsidR="006305CE" w:rsidRPr="00EA2F86" w14:paraId="5B406062" w14:textId="77777777" w:rsidTr="00BB3671">
        <w:tc>
          <w:tcPr>
            <w:tcW w:w="4485" w:type="dxa"/>
          </w:tcPr>
          <w:p w14:paraId="6BE9E3FB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85" w:type="dxa"/>
            <w:gridSpan w:val="2"/>
          </w:tcPr>
          <w:p w14:paraId="06DBFC57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70" w:type="dxa"/>
          </w:tcPr>
          <w:p w14:paraId="406C42F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.024</w:t>
            </w:r>
          </w:p>
        </w:tc>
        <w:tc>
          <w:tcPr>
            <w:tcW w:w="720" w:type="dxa"/>
          </w:tcPr>
          <w:p w14:paraId="1450C6E9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.044</w:t>
            </w:r>
          </w:p>
        </w:tc>
        <w:tc>
          <w:tcPr>
            <w:tcW w:w="1633" w:type="dxa"/>
            <w:gridSpan w:val="2"/>
          </w:tcPr>
          <w:p w14:paraId="79EB8453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-.060 to .113</w:t>
            </w:r>
          </w:p>
        </w:tc>
      </w:tr>
      <w:tr w:rsidR="006305CE" w:rsidRPr="00EA2F86" w14:paraId="236E82D6" w14:textId="77777777" w:rsidTr="00BB3671">
        <w:tc>
          <w:tcPr>
            <w:tcW w:w="4485" w:type="dxa"/>
          </w:tcPr>
          <w:p w14:paraId="4FBE6FBC" w14:textId="77777777" w:rsidR="006305CE" w:rsidRPr="00FC0D0A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57D15ADC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170" w:type="dxa"/>
          </w:tcPr>
          <w:p w14:paraId="1597826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.119*</w:t>
            </w:r>
          </w:p>
        </w:tc>
        <w:tc>
          <w:tcPr>
            <w:tcW w:w="720" w:type="dxa"/>
          </w:tcPr>
          <w:p w14:paraId="7072E3D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.059</w:t>
            </w:r>
          </w:p>
        </w:tc>
        <w:tc>
          <w:tcPr>
            <w:tcW w:w="1633" w:type="dxa"/>
            <w:gridSpan w:val="2"/>
          </w:tcPr>
          <w:p w14:paraId="029B85F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.003 to .234</w:t>
            </w:r>
          </w:p>
        </w:tc>
      </w:tr>
      <w:tr w:rsidR="006305CE" w:rsidRPr="00EA2F86" w14:paraId="7E7918D7" w14:textId="77777777" w:rsidTr="00BB3671">
        <w:tc>
          <w:tcPr>
            <w:tcW w:w="4485" w:type="dxa"/>
          </w:tcPr>
          <w:p w14:paraId="619E1120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0803F11D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170" w:type="dxa"/>
          </w:tcPr>
          <w:p w14:paraId="1A459C03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.065</w:t>
            </w:r>
          </w:p>
        </w:tc>
        <w:tc>
          <w:tcPr>
            <w:tcW w:w="720" w:type="dxa"/>
          </w:tcPr>
          <w:p w14:paraId="7B7ED49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.042</w:t>
            </w:r>
          </w:p>
        </w:tc>
        <w:tc>
          <w:tcPr>
            <w:tcW w:w="1633" w:type="dxa"/>
            <w:gridSpan w:val="2"/>
          </w:tcPr>
          <w:p w14:paraId="4BAE72D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-.016 to .150</w:t>
            </w:r>
          </w:p>
        </w:tc>
      </w:tr>
      <w:tr w:rsidR="006305CE" w:rsidRPr="00EA2F86" w14:paraId="6AC1864F" w14:textId="77777777" w:rsidTr="00BB3671">
        <w:tc>
          <w:tcPr>
            <w:tcW w:w="4485" w:type="dxa"/>
          </w:tcPr>
          <w:p w14:paraId="06BAF5C8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85" w:type="dxa"/>
            <w:gridSpan w:val="2"/>
          </w:tcPr>
          <w:p w14:paraId="4D73AEEE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170" w:type="dxa"/>
          </w:tcPr>
          <w:p w14:paraId="6A0ABFE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.030</w:t>
            </w:r>
          </w:p>
        </w:tc>
        <w:tc>
          <w:tcPr>
            <w:tcW w:w="720" w:type="dxa"/>
          </w:tcPr>
          <w:p w14:paraId="397183F2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.042</w:t>
            </w:r>
          </w:p>
        </w:tc>
        <w:tc>
          <w:tcPr>
            <w:tcW w:w="1633" w:type="dxa"/>
            <w:gridSpan w:val="2"/>
          </w:tcPr>
          <w:p w14:paraId="52DFB22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-.051 to .113</w:t>
            </w:r>
          </w:p>
        </w:tc>
      </w:tr>
      <w:tr w:rsidR="006305CE" w:rsidRPr="00477B9B" w14:paraId="66F739C3" w14:textId="77777777" w:rsidTr="00BB3671">
        <w:tc>
          <w:tcPr>
            <w:tcW w:w="5670" w:type="dxa"/>
            <w:gridSpan w:val="3"/>
          </w:tcPr>
          <w:p w14:paraId="1D4A7B3D" w14:textId="77777777" w:rsidR="006305CE" w:rsidRPr="00477B9B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4D669446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73531559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5566E1F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77B9B" w14:paraId="60B7F8F1" w14:textId="77777777" w:rsidTr="00BB3671">
        <w:tc>
          <w:tcPr>
            <w:tcW w:w="4485" w:type="dxa"/>
          </w:tcPr>
          <w:p w14:paraId="356FCBCD" w14:textId="77777777" w:rsidR="006305CE" w:rsidRPr="00477B9B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1CEA48C6" w14:textId="77777777" w:rsidR="006305CE" w:rsidRPr="00477B9B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62F68A7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.181**</w:t>
            </w:r>
          </w:p>
        </w:tc>
        <w:tc>
          <w:tcPr>
            <w:tcW w:w="720" w:type="dxa"/>
          </w:tcPr>
          <w:p w14:paraId="272B4D2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.037</w:t>
            </w:r>
          </w:p>
        </w:tc>
        <w:tc>
          <w:tcPr>
            <w:tcW w:w="1633" w:type="dxa"/>
            <w:gridSpan w:val="2"/>
          </w:tcPr>
          <w:p w14:paraId="433B9B0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.109 to .254</w:t>
            </w:r>
          </w:p>
        </w:tc>
      </w:tr>
      <w:tr w:rsidR="006305CE" w:rsidRPr="00477B9B" w14:paraId="3F5E7A8B" w14:textId="77777777" w:rsidTr="00BB3671">
        <w:tc>
          <w:tcPr>
            <w:tcW w:w="5670" w:type="dxa"/>
            <w:gridSpan w:val="3"/>
          </w:tcPr>
          <w:p w14:paraId="0CD630BD" w14:textId="77777777" w:rsidR="006305CE" w:rsidRPr="00477B9B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1018677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134587BD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6D7512C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A7E9D" w14:paraId="02F3A87B" w14:textId="77777777" w:rsidTr="00BB3671">
        <w:tc>
          <w:tcPr>
            <w:tcW w:w="4485" w:type="dxa"/>
          </w:tcPr>
          <w:p w14:paraId="268FF1F3" w14:textId="77777777" w:rsidR="006305CE" w:rsidRPr="004A7E9D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C36B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185" w:type="dxa"/>
            <w:gridSpan w:val="2"/>
          </w:tcPr>
          <w:p w14:paraId="7B41CDBE" w14:textId="77777777" w:rsidR="006305CE" w:rsidRPr="004A7E9D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67EE36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.136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6CE6466C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1633" w:type="dxa"/>
            <w:gridSpan w:val="2"/>
          </w:tcPr>
          <w:p w14:paraId="592887E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.050 to .222</w:t>
            </w:r>
          </w:p>
        </w:tc>
      </w:tr>
      <w:tr w:rsidR="006305CE" w:rsidRPr="00477B9B" w14:paraId="28CBF8EA" w14:textId="77777777" w:rsidTr="00BB3671">
        <w:tc>
          <w:tcPr>
            <w:tcW w:w="4485" w:type="dxa"/>
          </w:tcPr>
          <w:p w14:paraId="58932331" w14:textId="38AFA205" w:rsidR="006305CE" w:rsidRPr="00477B9B" w:rsidRDefault="00DC36B0" w:rsidP="00264BFF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1FB9E499" w14:textId="77777777" w:rsidR="006305CE" w:rsidRPr="00477B9B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39838B3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.058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06816BD8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1633" w:type="dxa"/>
            <w:gridSpan w:val="2"/>
          </w:tcPr>
          <w:p w14:paraId="2E12F84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.021 to .104</w:t>
            </w:r>
          </w:p>
        </w:tc>
      </w:tr>
      <w:tr w:rsidR="006305CE" w:rsidRPr="004A7E9D" w14:paraId="70D8D1B8" w14:textId="77777777" w:rsidTr="00BB3671">
        <w:tc>
          <w:tcPr>
            <w:tcW w:w="4485" w:type="dxa"/>
          </w:tcPr>
          <w:p w14:paraId="3418EE2B" w14:textId="50CBE29B" w:rsidR="006305CE" w:rsidRPr="004A7E9D" w:rsidRDefault="00DC36B0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6305CE"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 w:rsidR="003E65A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</w:t>
            </w:r>
            <w:r w:rsidR="006305CE"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elf-</w:t>
            </w:r>
            <w:r w:rsidR="003E65A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="006305CE"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3B75B433" w14:textId="77777777" w:rsidR="006305CE" w:rsidRPr="004A7E9D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D8ED46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.077*</w:t>
            </w:r>
          </w:p>
        </w:tc>
        <w:tc>
          <w:tcPr>
            <w:tcW w:w="720" w:type="dxa"/>
          </w:tcPr>
          <w:p w14:paraId="5B7859E0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.033</w:t>
            </w:r>
          </w:p>
        </w:tc>
        <w:tc>
          <w:tcPr>
            <w:tcW w:w="1633" w:type="dxa"/>
            <w:gridSpan w:val="2"/>
          </w:tcPr>
          <w:p w14:paraId="331CBF0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.014 to .145</w:t>
            </w:r>
          </w:p>
        </w:tc>
      </w:tr>
      <w:tr w:rsidR="006305CE" w:rsidRPr="00471F0E" w14:paraId="2AC2F385" w14:textId="77777777" w:rsidTr="00BB3671">
        <w:tc>
          <w:tcPr>
            <w:tcW w:w="4485" w:type="dxa"/>
          </w:tcPr>
          <w:p w14:paraId="48F274CE" w14:textId="77777777" w:rsidR="006305CE" w:rsidRPr="00471F0E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Independent of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1877F182" w14:textId="77777777" w:rsidR="006305CE" w:rsidRPr="00471F0E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b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*f</w:t>
            </w:r>
          </w:p>
        </w:tc>
        <w:tc>
          <w:tcPr>
            <w:tcW w:w="1170" w:type="dxa"/>
          </w:tcPr>
          <w:p w14:paraId="4C78C69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-.029</w:t>
            </w:r>
          </w:p>
        </w:tc>
        <w:tc>
          <w:tcPr>
            <w:tcW w:w="720" w:type="dxa"/>
          </w:tcPr>
          <w:p w14:paraId="5066874F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.023</w:t>
            </w:r>
          </w:p>
        </w:tc>
        <w:tc>
          <w:tcPr>
            <w:tcW w:w="1633" w:type="dxa"/>
            <w:gridSpan w:val="2"/>
          </w:tcPr>
          <w:p w14:paraId="0861CB5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-.075 to .016</w:t>
            </w:r>
          </w:p>
        </w:tc>
      </w:tr>
      <w:tr w:rsidR="006305CE" w:rsidRPr="00471F0E" w14:paraId="6FBFAC80" w14:textId="77777777" w:rsidTr="00BB3671">
        <w:tc>
          <w:tcPr>
            <w:tcW w:w="4485" w:type="dxa"/>
          </w:tcPr>
          <w:p w14:paraId="1404F529" w14:textId="77777777" w:rsidR="006305CE" w:rsidRPr="00471F0E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Mediated by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1D3DD015" w14:textId="77777777" w:rsidR="006305CE" w:rsidRPr="00471F0E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a*d*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6764733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.106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13A5110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.025</w:t>
            </w:r>
          </w:p>
        </w:tc>
        <w:tc>
          <w:tcPr>
            <w:tcW w:w="1633" w:type="dxa"/>
            <w:gridSpan w:val="2"/>
          </w:tcPr>
          <w:p w14:paraId="3E8AD95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.061 to .157</w:t>
            </w:r>
          </w:p>
        </w:tc>
      </w:tr>
      <w:tr w:rsidR="006305CE" w:rsidRPr="006305CE" w14:paraId="2501886D" w14:textId="77777777" w:rsidTr="00BB3671">
        <w:tc>
          <w:tcPr>
            <w:tcW w:w="4485" w:type="dxa"/>
          </w:tcPr>
          <w:p w14:paraId="067F7D8E" w14:textId="77777777" w:rsidR="006305CE" w:rsidRPr="00477B9B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64007764" w14:textId="77777777" w:rsidR="006305CE" w:rsidRPr="00477B9B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</w:p>
        </w:tc>
        <w:tc>
          <w:tcPr>
            <w:tcW w:w="1170" w:type="dxa"/>
          </w:tcPr>
          <w:p w14:paraId="00F12A1F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3EE9A53A" w14:textId="77777777" w:rsidR="006305CE" w:rsidRPr="000673A2" w:rsidRDefault="006305CE" w:rsidP="00E405C6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2474843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5CE" w:rsidRPr="00477B9B" w14:paraId="18B47A82" w14:textId="77777777" w:rsidTr="00BB3671">
        <w:tc>
          <w:tcPr>
            <w:tcW w:w="4485" w:type="dxa"/>
          </w:tcPr>
          <w:p w14:paraId="46DB91E4" w14:textId="77777777" w:rsidR="006305CE" w:rsidRPr="00477B9B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7078BEED" w14:textId="77777777" w:rsidR="006305CE" w:rsidRPr="00477B9B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634187E7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.205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640781DB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.037</w:t>
            </w:r>
          </w:p>
        </w:tc>
        <w:tc>
          <w:tcPr>
            <w:tcW w:w="1633" w:type="dxa"/>
            <w:gridSpan w:val="2"/>
          </w:tcPr>
          <w:p w14:paraId="0F0D9FB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.134 to .278</w:t>
            </w:r>
          </w:p>
        </w:tc>
      </w:tr>
      <w:tr w:rsidR="006305CE" w:rsidRPr="004A7E9D" w14:paraId="7C2EEADB" w14:textId="77777777" w:rsidTr="00BB3671">
        <w:tc>
          <w:tcPr>
            <w:tcW w:w="4485" w:type="dxa"/>
          </w:tcPr>
          <w:p w14:paraId="5ECC96F4" w14:textId="77777777" w:rsidR="006305CE" w:rsidRPr="00477B9B" w:rsidRDefault="006305CE" w:rsidP="007B4CC9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85" w:type="dxa"/>
            <w:gridSpan w:val="2"/>
          </w:tcPr>
          <w:p w14:paraId="69C804A7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96757B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9D6B5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14:paraId="4E2BAA3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5CE" w:rsidRPr="004A7E9D" w14:paraId="748FA343" w14:textId="77777777" w:rsidTr="00BB3671">
        <w:tc>
          <w:tcPr>
            <w:tcW w:w="4485" w:type="dxa"/>
          </w:tcPr>
          <w:p w14:paraId="2EF4C7B3" w14:textId="77777777" w:rsidR="006305CE" w:rsidRPr="004A7E9D" w:rsidRDefault="006305CE" w:rsidP="00E405C6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Total </w:t>
            </w:r>
          </w:p>
        </w:tc>
        <w:tc>
          <w:tcPr>
            <w:tcW w:w="1185" w:type="dxa"/>
            <w:gridSpan w:val="2"/>
          </w:tcPr>
          <w:p w14:paraId="7F9DE67B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79FEF5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.237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7DAD19B1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.045</w:t>
            </w:r>
          </w:p>
        </w:tc>
        <w:tc>
          <w:tcPr>
            <w:tcW w:w="1633" w:type="dxa"/>
            <w:gridSpan w:val="2"/>
          </w:tcPr>
          <w:p w14:paraId="74BF93A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.150 to .326</w:t>
            </w:r>
          </w:p>
        </w:tc>
      </w:tr>
      <w:tr w:rsidR="006305CE" w:rsidRPr="00471F0E" w14:paraId="73E76BA5" w14:textId="77777777" w:rsidTr="00BB3671">
        <w:tc>
          <w:tcPr>
            <w:tcW w:w="4485" w:type="dxa"/>
          </w:tcPr>
          <w:p w14:paraId="45773375" w14:textId="7A6192D6" w:rsidR="006305CE" w:rsidRPr="00477B9B" w:rsidRDefault="00DC36B0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lastRenderedPageBreak/>
              <w:t xml:space="preserve">      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08FDDB8F" w14:textId="77777777" w:rsidR="006305CE" w:rsidRPr="00477B9B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0DDCBE7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.066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68829F15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633" w:type="dxa"/>
            <w:gridSpan w:val="2"/>
          </w:tcPr>
          <w:p w14:paraId="761DE50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.025 to .118</w:t>
            </w:r>
          </w:p>
        </w:tc>
      </w:tr>
      <w:tr w:rsidR="006305CE" w:rsidRPr="004A7E9D" w14:paraId="27A5A914" w14:textId="77777777" w:rsidTr="00BB3671">
        <w:tc>
          <w:tcPr>
            <w:tcW w:w="4485" w:type="dxa"/>
          </w:tcPr>
          <w:p w14:paraId="101984C4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elf-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3E07155E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0CB7989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.171**</w:t>
            </w:r>
          </w:p>
        </w:tc>
        <w:tc>
          <w:tcPr>
            <w:tcW w:w="720" w:type="dxa"/>
          </w:tcPr>
          <w:p w14:paraId="09025411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.037</w:t>
            </w:r>
          </w:p>
        </w:tc>
        <w:tc>
          <w:tcPr>
            <w:tcW w:w="1633" w:type="dxa"/>
            <w:gridSpan w:val="2"/>
          </w:tcPr>
          <w:p w14:paraId="395FB4B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.101 to .247</w:t>
            </w:r>
          </w:p>
        </w:tc>
      </w:tr>
      <w:tr w:rsidR="006305CE" w:rsidRPr="00471F0E" w14:paraId="557C5768" w14:textId="77777777" w:rsidTr="00BB3671">
        <w:tc>
          <w:tcPr>
            <w:tcW w:w="4485" w:type="dxa"/>
          </w:tcPr>
          <w:p w14:paraId="195425C1" w14:textId="77777777" w:rsidR="006305CE" w:rsidRPr="00471F0E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Independent of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4C392D83" w14:textId="77777777" w:rsidR="006305CE" w:rsidRPr="00471F0E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h*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4893D09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.051*</w:t>
            </w:r>
          </w:p>
        </w:tc>
        <w:tc>
          <w:tcPr>
            <w:tcW w:w="720" w:type="dxa"/>
          </w:tcPr>
          <w:p w14:paraId="69B6B83A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.027</w:t>
            </w:r>
          </w:p>
        </w:tc>
        <w:tc>
          <w:tcPr>
            <w:tcW w:w="1633" w:type="dxa"/>
            <w:gridSpan w:val="2"/>
          </w:tcPr>
          <w:p w14:paraId="21C674D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.105</w:t>
            </w:r>
          </w:p>
        </w:tc>
      </w:tr>
      <w:tr w:rsidR="006305CE" w:rsidRPr="00471F0E" w14:paraId="34511A70" w14:textId="77777777" w:rsidTr="00BB3671">
        <w:tc>
          <w:tcPr>
            <w:tcW w:w="4485" w:type="dxa"/>
          </w:tcPr>
          <w:p w14:paraId="1E3216B0" w14:textId="77777777" w:rsidR="006305CE" w:rsidRPr="00471F0E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Mediated by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029D129E" w14:textId="77777777" w:rsidR="006305CE" w:rsidRPr="00471F0E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g*d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*f</w:t>
            </w:r>
          </w:p>
        </w:tc>
        <w:tc>
          <w:tcPr>
            <w:tcW w:w="1170" w:type="dxa"/>
          </w:tcPr>
          <w:p w14:paraId="5EDFDF1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.120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4D7F195A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.024</w:t>
            </w:r>
          </w:p>
        </w:tc>
        <w:tc>
          <w:tcPr>
            <w:tcW w:w="1633" w:type="dxa"/>
            <w:gridSpan w:val="2"/>
          </w:tcPr>
          <w:p w14:paraId="1FFC7CE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.076 to .169</w:t>
            </w:r>
          </w:p>
        </w:tc>
      </w:tr>
      <w:tr w:rsidR="006305CE" w:rsidRPr="00477B9B" w14:paraId="77D3FC75" w14:textId="77777777" w:rsidTr="00BB3671">
        <w:tc>
          <w:tcPr>
            <w:tcW w:w="5670" w:type="dxa"/>
            <w:gridSpan w:val="3"/>
          </w:tcPr>
          <w:p w14:paraId="26701713" w14:textId="77777777" w:rsidR="006305CE" w:rsidRPr="00477B9B" w:rsidRDefault="006305CE" w:rsidP="007B4CC9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35320C5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5C0F662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55CEC12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A7E9D" w14:paraId="6A148D49" w14:textId="77777777" w:rsidTr="00BB3671">
        <w:tc>
          <w:tcPr>
            <w:tcW w:w="4485" w:type="dxa"/>
          </w:tcPr>
          <w:p w14:paraId="1A88FCCF" w14:textId="7B31F5F3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B62D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14573EAF" w14:textId="77777777" w:rsidR="006305CE" w:rsidRPr="00477B9B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720C7CD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.069*</w:t>
            </w:r>
          </w:p>
        </w:tc>
        <w:tc>
          <w:tcPr>
            <w:tcW w:w="720" w:type="dxa"/>
          </w:tcPr>
          <w:p w14:paraId="641F1A73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.035</w:t>
            </w:r>
          </w:p>
        </w:tc>
        <w:tc>
          <w:tcPr>
            <w:tcW w:w="1633" w:type="dxa"/>
            <w:gridSpan w:val="2"/>
          </w:tcPr>
          <w:p w14:paraId="1846AAD6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.141</w:t>
            </w:r>
          </w:p>
        </w:tc>
      </w:tr>
      <w:tr w:rsidR="006305CE" w:rsidRPr="00477B9B" w14:paraId="2E156F46" w14:textId="77777777" w:rsidTr="00BB3671">
        <w:tc>
          <w:tcPr>
            <w:tcW w:w="5670" w:type="dxa"/>
            <w:gridSpan w:val="3"/>
          </w:tcPr>
          <w:p w14:paraId="317D168B" w14:textId="77777777" w:rsidR="006305CE" w:rsidRPr="00477B9B" w:rsidRDefault="006305CE" w:rsidP="007B4CC9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26D690F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1085001F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5962604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A7E9D" w14:paraId="4915E103" w14:textId="77777777" w:rsidTr="00BB3671">
        <w:tc>
          <w:tcPr>
            <w:tcW w:w="4485" w:type="dxa"/>
          </w:tcPr>
          <w:p w14:paraId="075A893B" w14:textId="46B569FB" w:rsidR="006305CE" w:rsidRPr="004A7E9D" w:rsidRDefault="006305CE" w:rsidP="00E405C6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B62D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85" w:type="dxa"/>
            <w:gridSpan w:val="2"/>
          </w:tcPr>
          <w:p w14:paraId="374F43C6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76E7C44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.101*</w:t>
            </w:r>
          </w:p>
        </w:tc>
        <w:tc>
          <w:tcPr>
            <w:tcW w:w="720" w:type="dxa"/>
          </w:tcPr>
          <w:p w14:paraId="34614D8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1633" w:type="dxa"/>
            <w:gridSpan w:val="2"/>
          </w:tcPr>
          <w:p w14:paraId="13E8126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.017 to .188</w:t>
            </w:r>
          </w:p>
        </w:tc>
      </w:tr>
      <w:tr w:rsidR="006305CE" w:rsidRPr="004A7E9D" w14:paraId="52EE9668" w14:textId="77777777" w:rsidTr="00BB3671">
        <w:tc>
          <w:tcPr>
            <w:tcW w:w="4485" w:type="dxa"/>
          </w:tcPr>
          <w:p w14:paraId="67661EC2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53B6DD2E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j*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29500C59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.022*</w:t>
            </w:r>
          </w:p>
        </w:tc>
        <w:tc>
          <w:tcPr>
            <w:tcW w:w="720" w:type="dxa"/>
          </w:tcPr>
          <w:p w14:paraId="7EF6759D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.013</w:t>
            </w:r>
          </w:p>
        </w:tc>
        <w:tc>
          <w:tcPr>
            <w:tcW w:w="1633" w:type="dxa"/>
            <w:gridSpan w:val="2"/>
          </w:tcPr>
          <w:p w14:paraId="500B0C95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.050</w:t>
            </w:r>
          </w:p>
        </w:tc>
      </w:tr>
      <w:tr w:rsidR="006305CE" w:rsidRPr="004A7E9D" w14:paraId="32849B1B" w14:textId="77777777" w:rsidTr="00BB3671">
        <w:tc>
          <w:tcPr>
            <w:tcW w:w="4485" w:type="dxa"/>
          </w:tcPr>
          <w:p w14:paraId="260CEB4D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elf-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58ABA271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4B83AF1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.078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0" w:type="dxa"/>
          </w:tcPr>
          <w:p w14:paraId="15E1616C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.035</w:t>
            </w:r>
          </w:p>
        </w:tc>
        <w:tc>
          <w:tcPr>
            <w:tcW w:w="1633" w:type="dxa"/>
            <w:gridSpan w:val="2"/>
          </w:tcPr>
          <w:p w14:paraId="0263321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.013 to .152</w:t>
            </w:r>
          </w:p>
        </w:tc>
      </w:tr>
      <w:tr w:rsidR="006305CE" w:rsidRPr="004A7E9D" w14:paraId="6CBDB5C6" w14:textId="77777777" w:rsidTr="00BB3671">
        <w:tc>
          <w:tcPr>
            <w:tcW w:w="4485" w:type="dxa"/>
          </w:tcPr>
          <w:p w14:paraId="243F27FD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Independent of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25EDE2D6" w14:textId="77777777" w:rsidR="006305CE" w:rsidRPr="004A7E9D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k*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322401F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.038</w:t>
            </w:r>
          </w:p>
        </w:tc>
        <w:tc>
          <w:tcPr>
            <w:tcW w:w="720" w:type="dxa"/>
          </w:tcPr>
          <w:p w14:paraId="2A6CFD03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.025</w:t>
            </w:r>
          </w:p>
        </w:tc>
        <w:tc>
          <w:tcPr>
            <w:tcW w:w="1633" w:type="dxa"/>
            <w:gridSpan w:val="2"/>
          </w:tcPr>
          <w:p w14:paraId="3233151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-.010 to .088</w:t>
            </w:r>
          </w:p>
        </w:tc>
      </w:tr>
      <w:tr w:rsidR="006305CE" w:rsidRPr="004A7E9D" w14:paraId="749706FA" w14:textId="77777777" w:rsidTr="00BB3671">
        <w:tc>
          <w:tcPr>
            <w:tcW w:w="4485" w:type="dxa"/>
          </w:tcPr>
          <w:p w14:paraId="44F36EA1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Mediated by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49E80083" w14:textId="77777777" w:rsidR="006305CE" w:rsidRPr="004A7E9D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j*d*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64687C4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.041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0" w:type="dxa"/>
          </w:tcPr>
          <w:p w14:paraId="17739B3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.022</w:t>
            </w:r>
          </w:p>
        </w:tc>
        <w:tc>
          <w:tcPr>
            <w:tcW w:w="1633" w:type="dxa"/>
            <w:gridSpan w:val="2"/>
          </w:tcPr>
          <w:p w14:paraId="4916390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.085</w:t>
            </w:r>
          </w:p>
        </w:tc>
      </w:tr>
    </w:tbl>
    <w:p w14:paraId="60F3968F" w14:textId="77777777" w:rsidR="00650543" w:rsidRPr="000328D1" w:rsidRDefault="00650543" w:rsidP="00650543">
      <w:pPr>
        <w:spacing w:before="120" w:after="0"/>
        <w:rPr>
          <w:rFonts w:ascii="Times New Roman" w:hAnsi="Times New Roman" w:cs="Times New Roman"/>
          <w:sz w:val="24"/>
          <w:szCs w:val="24"/>
          <w:lang w:val="it-IT"/>
        </w:rPr>
      </w:pPr>
      <w:r w:rsidRPr="000328D1">
        <w:rPr>
          <w:rFonts w:ascii="Times New Roman" w:hAnsi="Times New Roman" w:cs="Times New Roman"/>
          <w:i/>
          <w:sz w:val="24"/>
          <w:szCs w:val="24"/>
          <w:lang w:val="it-IT"/>
        </w:rPr>
        <w:t>Note.</w:t>
      </w:r>
      <w:r w:rsidR="007B4CC9" w:rsidRPr="000328D1">
        <w:rPr>
          <w:rFonts w:ascii="Times New Roman" w:hAnsi="Times New Roman" w:cs="Times New Roman"/>
          <w:sz w:val="24"/>
          <w:szCs w:val="24"/>
          <w:lang w:val="it-IT"/>
        </w:rPr>
        <w:t xml:space="preserve"> IN=</w:t>
      </w:r>
      <w:proofErr w:type="spellStart"/>
      <w:r w:rsidR="007B4CC9" w:rsidRPr="005F4DE2">
        <w:rPr>
          <w:rFonts w:ascii="Times New Roman" w:hAnsi="Times New Roman" w:cs="Times New Roman"/>
          <w:sz w:val="24"/>
          <w:szCs w:val="24"/>
          <w:lang w:val="it-IT"/>
        </w:rPr>
        <w:t>Induced</w:t>
      </w:r>
      <w:proofErr w:type="spellEnd"/>
      <w:r w:rsidR="007B4CC9" w:rsidRPr="000328D1">
        <w:rPr>
          <w:rFonts w:ascii="Times New Roman" w:hAnsi="Times New Roman" w:cs="Times New Roman"/>
          <w:sz w:val="24"/>
          <w:szCs w:val="24"/>
          <w:lang w:val="it-IT"/>
        </w:rPr>
        <w:t xml:space="preserve"> Nostalgia, TN=Trait Nostalgia</w:t>
      </w:r>
      <w:r w:rsidRPr="000328D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. </w:t>
      </w:r>
      <w:r w:rsidR="00917661" w:rsidRPr="000328D1">
        <w:rPr>
          <w:rFonts w:ascii="Times New Roman" w:hAnsi="Times New Roman" w:cs="Times New Roman"/>
          <w:i/>
          <w:sz w:val="24"/>
          <w:szCs w:val="24"/>
          <w:lang w:val="it-IT"/>
        </w:rPr>
        <w:t>N</w:t>
      </w:r>
      <w:r w:rsidR="00C15A1D" w:rsidRPr="000328D1">
        <w:rPr>
          <w:rFonts w:ascii="Times New Roman" w:hAnsi="Times New Roman" w:cs="Times New Roman"/>
          <w:i/>
          <w:sz w:val="24"/>
          <w:szCs w:val="24"/>
          <w:lang w:val="it-IT"/>
        </w:rPr>
        <w:t>=</w:t>
      </w:r>
      <w:r w:rsidRPr="000328D1">
        <w:rPr>
          <w:rFonts w:ascii="Times New Roman" w:hAnsi="Times New Roman" w:cs="Times New Roman"/>
          <w:sz w:val="24"/>
          <w:szCs w:val="24"/>
          <w:lang w:val="it-IT"/>
        </w:rPr>
        <w:t>448.</w:t>
      </w:r>
    </w:p>
    <w:p w14:paraId="7BE3E1F5" w14:textId="77777777" w:rsidR="00650543" w:rsidRDefault="00C55BAE" w:rsidP="006505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="00720D48">
        <w:rPr>
          <w:rFonts w:ascii="Times New Roman" w:hAnsi="Times New Roman" w:cs="Times New Roman"/>
          <w:i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</w:rPr>
        <w:t>&lt;</w:t>
      </w:r>
      <w:r w:rsidR="00650543" w:rsidRPr="00477B9B">
        <w:rPr>
          <w:rFonts w:ascii="Times New Roman" w:hAnsi="Times New Roman" w:cs="Times New Roman"/>
          <w:sz w:val="24"/>
          <w:szCs w:val="24"/>
        </w:rPr>
        <w:t>.05</w:t>
      </w:r>
      <w:r w:rsidR="006505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0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**</w:t>
      </w:r>
      <w:r w:rsidR="00720D48">
        <w:rPr>
          <w:rFonts w:ascii="Times New Roman" w:hAnsi="Times New Roman" w:cs="Times New Roman"/>
          <w:i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</w:rPr>
        <w:t>&lt;</w:t>
      </w:r>
      <w:r w:rsidR="00650543" w:rsidRPr="00477B9B">
        <w:rPr>
          <w:rFonts w:ascii="Times New Roman" w:hAnsi="Times New Roman" w:cs="Times New Roman"/>
          <w:sz w:val="24"/>
          <w:szCs w:val="24"/>
        </w:rPr>
        <w:t>.01</w:t>
      </w:r>
      <w:r w:rsidR="006505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60776D" w14:textId="77777777" w:rsidR="00CC49BD" w:rsidRDefault="00CC49BD" w:rsidP="00650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28184" w14:textId="77777777" w:rsidR="001101C8" w:rsidRPr="00C352C4" w:rsidRDefault="00714901" w:rsidP="004F6085">
      <w:pPr>
        <w:spacing w:after="0" w:line="480" w:lineRule="exact"/>
        <w:ind w:firstLine="54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First, we examined the direct effects.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4D403B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predict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ed 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 and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nostalgia; path j).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, in turn,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predicted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, and their interaction; path d)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Self-esteem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subsequently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predicted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nostalgia, the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interaction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; path f).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4D403B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did not directly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predict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path k),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or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, and self-esteem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path l). 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tests of direct effects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provide </w:t>
      </w:r>
      <w:r w:rsidR="008118EA">
        <w:rPr>
          <w:rFonts w:ascii="Times New Roman" w:hAnsi="Times New Roman" w:cs="Times New Roman"/>
          <w:bCs/>
          <w:i/>
          <w:sz w:val="24"/>
          <w:szCs w:val="24"/>
          <w:lang w:val="en-US"/>
        </w:rPr>
        <w:t>prima facie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evidence for the postulated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effect on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</w:t>
      </w:r>
    </w:p>
    <w:p w14:paraId="09BF749B" w14:textId="77777777" w:rsidR="001101C8" w:rsidRPr="00784ABC" w:rsidRDefault="00714901" w:rsidP="004443E9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Next, </w:t>
      </w:r>
      <w:r w:rsidR="00521A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examined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indirect effects. </w:t>
      </w:r>
      <w:r w:rsidR="00F25892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here was a significant total indirect effect of the </w:t>
      </w:r>
      <w:r w:rsidR="00F258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F25892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F258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F25892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interaction on optimism via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self-esteem. We partitioned this total indirect effect into a significant indirect effect via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(j*e) and a significant indirect effect via self-esteem. In turn, we partitioned the indirect effect via self-esteem into a </w:t>
      </w:r>
      <w:r w:rsidR="00D1447A">
        <w:rPr>
          <w:rFonts w:ascii="Times New Roman" w:hAnsi="Times New Roman" w:cs="Times New Roman"/>
          <w:sz w:val="24"/>
          <w:szCs w:val="24"/>
          <w:lang w:val="en-US"/>
        </w:rPr>
        <w:t>non-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significant indirect effect that was 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independent of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(k*f) and a significant indirect effect that was mediated by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(j*d*f). This latter indirect effect (j*d*f) </w:t>
      </w:r>
      <w:r w:rsidR="00DD1E79">
        <w:rPr>
          <w:rFonts w:ascii="Times New Roman" w:hAnsi="Times New Roman" w:cs="Times New Roman"/>
          <w:sz w:val="24"/>
          <w:szCs w:val="24"/>
          <w:lang w:val="en-US"/>
        </w:rPr>
        <w:t xml:space="preserve">provides a formal test of the postulated 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DD1E79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DD1E7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effect on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 </w:t>
      </w:r>
      <w:r w:rsidR="00DD1E79">
        <w:rPr>
          <w:rFonts w:ascii="Times New Roman" w:hAnsi="Times New Roman" w:cs="Times New Roman"/>
          <w:sz w:val="24"/>
          <w:szCs w:val="24"/>
          <w:lang w:val="en-US"/>
        </w:rPr>
        <w:t>As hypothesized,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the effect of nostalgia on optimism via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self-</w:t>
      </w:r>
      <w:r w:rsidR="001101C8" w:rsidRPr="00784ABC">
        <w:rPr>
          <w:rFonts w:ascii="Times New Roman" w:hAnsi="Times New Roman" w:cs="Times New Roman"/>
          <w:sz w:val="24"/>
          <w:szCs w:val="24"/>
          <w:lang w:val="en-US"/>
        </w:rPr>
        <w:t xml:space="preserve">esteem </w:t>
      </w:r>
      <w:r w:rsidR="00A3599B" w:rsidRPr="00784ABC"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101C8" w:rsidRPr="00784ABC">
        <w:rPr>
          <w:rFonts w:ascii="Times New Roman" w:hAnsi="Times New Roman" w:cs="Times New Roman"/>
          <w:sz w:val="24"/>
          <w:szCs w:val="24"/>
          <w:lang w:val="en-US"/>
        </w:rPr>
        <w:t xml:space="preserve">s more pronounced for participants high (vs. low) on trait nostalgia. </w:t>
      </w:r>
    </w:p>
    <w:p w14:paraId="10E91502" w14:textId="008CB714" w:rsidR="008B62D9" w:rsidRDefault="00EF257B" w:rsidP="003339D6">
      <w:pPr>
        <w:widowControl w:val="0"/>
        <w:autoSpaceDE w:val="0"/>
        <w:autoSpaceDN w:val="0"/>
        <w:adjustRightInd w:val="0"/>
        <w:spacing w:after="0" w:line="480" w:lineRule="exact"/>
        <w:rPr>
          <w:rFonts w:asciiTheme="majorBidi" w:eastAsia="MS Mincho" w:hAnsiTheme="majorBidi" w:cstheme="majorBidi"/>
          <w:sz w:val="24"/>
          <w:szCs w:val="24"/>
        </w:rPr>
      </w:pPr>
      <w:r w:rsidRPr="00784ABC">
        <w:rPr>
          <w:rFonts w:ascii="Times New Roman" w:hAnsi="Times New Roman" w:cs="Times New Roman"/>
          <w:b/>
          <w:sz w:val="24"/>
          <w:szCs w:val="24"/>
        </w:rPr>
        <w:tab/>
      </w:r>
      <w:r w:rsidR="009F33AB">
        <w:rPr>
          <w:rFonts w:ascii="Times New Roman" w:hAnsi="Times New Roman" w:cs="Times New Roman"/>
          <w:b/>
          <w:sz w:val="24"/>
          <w:szCs w:val="24"/>
        </w:rPr>
        <w:t>Model fit and a</w:t>
      </w:r>
      <w:r w:rsidR="006F3ED9" w:rsidRPr="00784ABC">
        <w:rPr>
          <w:rFonts w:ascii="Times New Roman" w:hAnsi="Times New Roman" w:cs="Times New Roman"/>
          <w:b/>
          <w:sz w:val="24"/>
          <w:szCs w:val="24"/>
        </w:rPr>
        <w:t xml:space="preserve">lternative models.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To assess model fit, we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trimmed the </w:t>
      </w:r>
      <w:proofErr w:type="spellStart"/>
      <w:r w:rsidR="009F33AB" w:rsidRPr="009F33AB">
        <w:rPr>
          <w:rFonts w:ascii="Times New Roman" w:hAnsi="Times New Roman" w:cs="Times New Roman"/>
          <w:bCs/>
          <w:sz w:val="24"/>
          <w:szCs w:val="24"/>
        </w:rPr>
        <w:t>nonsignificant</w:t>
      </w:r>
      <w:proofErr w:type="spellEnd"/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 direct path from</w:t>
      </w:r>
      <w:r w:rsidR="00460425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>
        <w:rPr>
          <w:rFonts w:ascii="Times New Roman" w:hAnsi="Times New Roman" w:cs="Times New Roman"/>
          <w:sz w:val="24"/>
          <w:szCs w:val="24"/>
          <w:lang w:val="en-US"/>
        </w:rPr>
        <w:t>Induced Nostalgia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x Trait Nostalgia </w:t>
      </w:r>
      <w:r w:rsidR="00FA61AE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="00FA61AE" w:rsidRP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to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optimism</w:t>
      </w:r>
      <w:r w:rsidR="004F1D7D">
        <w:rPr>
          <w:rFonts w:ascii="Times New Roman" w:hAnsi="Times New Roman" w:cs="Times New Roman"/>
          <w:bCs/>
          <w:sz w:val="24"/>
          <w:szCs w:val="24"/>
        </w:rPr>
        <w:t>,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 and then calculated fit indices for the resultant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F33AB" w:rsidRPr="009F33AB">
        <w:rPr>
          <w:rFonts w:ascii="Times New Roman" w:hAnsi="Times New Roman" w:cs="Times New Roman"/>
          <w:bCs/>
          <w:sz w:val="24"/>
          <w:szCs w:val="24"/>
        </w:rPr>
        <w:t>nonsaturated</w:t>
      </w:r>
      <w:proofErr w:type="spellEnd"/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 model (Figure </w:t>
      </w:r>
      <w:r w:rsidR="009F33AB">
        <w:rPr>
          <w:rFonts w:ascii="Times New Roman" w:hAnsi="Times New Roman" w:cs="Times New Roman"/>
          <w:bCs/>
          <w:sz w:val="24"/>
          <w:szCs w:val="24"/>
        </w:rPr>
        <w:t>2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, minus path </w:t>
      </w:r>
      <w:r w:rsidR="009F33AB">
        <w:rPr>
          <w:rFonts w:ascii="Times New Roman" w:hAnsi="Times New Roman" w:cs="Times New Roman"/>
          <w:bCs/>
          <w:sz w:val="24"/>
          <w:szCs w:val="24"/>
        </w:rPr>
        <w:t>l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). This model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provided good fit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60425">
        <w:rPr>
          <w:rFonts w:ascii="Times New Roman" w:hAnsi="Times New Roman" w:cs="Times New Roman"/>
          <w:bCs/>
          <w:sz w:val="24"/>
          <w:szCs w:val="24"/>
        </w:rPr>
        <w:t>T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able 3). 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We tested alternative </w:t>
      </w:r>
      <w:r w:rsidR="006305CE">
        <w:rPr>
          <w:rFonts w:asciiTheme="majorBidi" w:hAnsiTheme="majorBidi" w:cstheme="majorBidi"/>
          <w:sz w:val="24"/>
          <w:szCs w:val="24"/>
        </w:rPr>
        <w:t xml:space="preserve">moderated </w:t>
      </w:r>
      <w:r w:rsidRPr="00784ABC">
        <w:rPr>
          <w:rFonts w:asciiTheme="majorBidi" w:hAnsiTheme="majorBidi" w:cstheme="majorBidi"/>
          <w:sz w:val="24"/>
          <w:szCs w:val="24"/>
        </w:rPr>
        <w:t xml:space="preserve">mediational 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models. Within a set of models for the same data, the </w:t>
      </w:r>
      <w:proofErr w:type="spellStart"/>
      <w:r w:rsidR="006A3B77" w:rsidRPr="00784ABC">
        <w:rPr>
          <w:rFonts w:asciiTheme="majorBidi" w:hAnsiTheme="majorBidi" w:cstheme="majorBidi"/>
          <w:bCs/>
          <w:iCs/>
          <w:sz w:val="24"/>
          <w:szCs w:val="24"/>
        </w:rPr>
        <w:t>Akaike</w:t>
      </w:r>
      <w:proofErr w:type="spellEnd"/>
      <w:r w:rsidR="006A3B77" w:rsidRPr="00784ABC">
        <w:rPr>
          <w:rFonts w:asciiTheme="majorBidi" w:hAnsiTheme="majorBidi" w:cstheme="majorBidi"/>
          <w:bCs/>
          <w:iCs/>
          <w:sz w:val="24"/>
          <w:szCs w:val="24"/>
        </w:rPr>
        <w:t xml:space="preserve"> Information Criterion (AIC; </w:t>
      </w:r>
      <w:proofErr w:type="spellStart"/>
      <w:r w:rsidR="006A3B77" w:rsidRPr="00784ABC">
        <w:rPr>
          <w:rFonts w:asciiTheme="majorBidi" w:hAnsiTheme="majorBidi" w:cstheme="majorBidi"/>
          <w:bCs/>
          <w:iCs/>
          <w:sz w:val="24"/>
          <w:szCs w:val="24"/>
        </w:rPr>
        <w:t>Akaike</w:t>
      </w:r>
      <w:proofErr w:type="spellEnd"/>
      <w:r w:rsidR="006A3B77" w:rsidRPr="00784ABC">
        <w:rPr>
          <w:rFonts w:asciiTheme="majorBidi" w:hAnsiTheme="majorBidi" w:cstheme="majorBidi"/>
          <w:bCs/>
          <w:iCs/>
          <w:sz w:val="24"/>
          <w:szCs w:val="24"/>
        </w:rPr>
        <w:t xml:space="preserve">, 1974) and Expected Cross Validation Index (ECVI; Browne &amp; </w:t>
      </w:r>
      <w:proofErr w:type="spellStart"/>
      <w:r w:rsidR="006A3B77" w:rsidRPr="00784ABC">
        <w:rPr>
          <w:rFonts w:asciiTheme="majorBidi" w:hAnsiTheme="majorBidi" w:cstheme="majorBidi"/>
          <w:bCs/>
          <w:iCs/>
          <w:sz w:val="24"/>
          <w:szCs w:val="24"/>
        </w:rPr>
        <w:t>Cudeck</w:t>
      </w:r>
      <w:proofErr w:type="spellEnd"/>
      <w:r w:rsidR="006A3B77" w:rsidRPr="00784ABC">
        <w:rPr>
          <w:rFonts w:asciiTheme="majorBidi" w:hAnsiTheme="majorBidi" w:cstheme="majorBidi"/>
          <w:bCs/>
          <w:iCs/>
          <w:sz w:val="24"/>
          <w:szCs w:val="24"/>
        </w:rPr>
        <w:t xml:space="preserve">, 1993) can be used to compare competing models that need not be nested (smaller is better). However, </w:t>
      </w:r>
      <w:r w:rsidR="006A3B77" w:rsidRPr="00784ABC">
        <w:rPr>
          <w:rFonts w:asciiTheme="majorBidi" w:hAnsiTheme="majorBidi" w:cstheme="majorBidi"/>
          <w:sz w:val="24"/>
          <w:szCs w:val="24"/>
        </w:rPr>
        <w:t>a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ny two models that have the same paths between the same variables will have the same fit, even if some paths are in a different direction. For example, consider an alternative model in which self-esteem precedes </w:t>
      </w:r>
      <w:r w:rsidR="00A93383">
        <w:rPr>
          <w:rFonts w:asciiTheme="majorBidi" w:eastAsia="MS Mincho" w:hAnsiTheme="majorBidi" w:cstheme="majorBidi"/>
          <w:sz w:val="24"/>
          <w:szCs w:val="24"/>
        </w:rPr>
        <w:t>social-connectedness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. To test this model, one cannot simply reverse the order of </w:t>
      </w:r>
      <w:r w:rsidR="00A93383">
        <w:rPr>
          <w:rFonts w:asciiTheme="majorBidi" w:eastAsia="MS Mincho" w:hAnsiTheme="majorBidi" w:cstheme="majorBidi"/>
          <w:sz w:val="24"/>
          <w:szCs w:val="24"/>
        </w:rPr>
        <w:t>social-connectedness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 and self-esteem in Figure 2. Doing so would create an alternative model that differs from Figure 2 only in the direction of the link between </w:t>
      </w:r>
      <w:r w:rsidR="00A93383">
        <w:rPr>
          <w:rFonts w:asciiTheme="majorBidi" w:eastAsia="MS Mincho" w:hAnsiTheme="majorBidi" w:cstheme="majorBidi"/>
          <w:sz w:val="24"/>
          <w:szCs w:val="24"/>
        </w:rPr>
        <w:t>social-connectedness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 and self-esteem, and would therefore have the same fit as the original model. Accordingly, we tested a series of parsimonious models in which each variable predicted only the variable that immediately followed it in the postulated causal chain. 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This enabled us to </w:t>
      </w:r>
      <w:r w:rsidR="004F1D7D">
        <w:rPr>
          <w:rFonts w:asciiTheme="majorBidi" w:hAnsiTheme="majorBidi" w:cstheme="majorBidi"/>
          <w:sz w:val="24"/>
          <w:szCs w:val="24"/>
        </w:rPr>
        <w:t>evaluate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 which ordering of variables produced the lowest AIC and ECVI values. 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We present </w:t>
      </w:r>
      <w:r w:rsidR="00FA61AE">
        <w:rPr>
          <w:rFonts w:asciiTheme="majorBidi" w:eastAsia="MS Mincho" w:hAnsiTheme="majorBidi" w:cstheme="majorBidi"/>
          <w:sz w:val="24"/>
          <w:szCs w:val="24"/>
        </w:rPr>
        <w:t>the fit indices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 in Table 3.</w:t>
      </w:r>
    </w:p>
    <w:p w14:paraId="66BFB1FD" w14:textId="69D72E26" w:rsidR="00091CE4" w:rsidRDefault="008B62D9" w:rsidP="00EA4173">
      <w:pPr>
        <w:spacing w:before="120"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Theme="majorBidi" w:eastAsia="MS Mincho" w:hAnsiTheme="majorBidi" w:cstheme="majorBidi"/>
          <w:sz w:val="24"/>
          <w:szCs w:val="24"/>
        </w:rPr>
        <w:br w:type="column"/>
      </w:r>
      <w:proofErr w:type="gramStart"/>
      <w:r w:rsidR="00A06FB9" w:rsidRPr="008D6DE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</w:t>
      </w:r>
      <w:r w:rsidR="00A06FB9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gramEnd"/>
      <w:r w:rsidR="00A06FB9" w:rsidRPr="008D6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FB9" w:rsidRPr="006862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Comparison of Alternative </w:t>
      </w:r>
      <w:r w:rsidR="007B51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Moderated </w:t>
      </w:r>
      <w:r w:rsidR="00A06FB9" w:rsidRPr="00686269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Mediational Models</w:t>
      </w:r>
    </w:p>
    <w:tbl>
      <w:tblPr>
        <w:tblW w:w="9102" w:type="dxa"/>
        <w:tblInd w:w="93" w:type="dxa"/>
        <w:tblLook w:val="04A0" w:firstRow="1" w:lastRow="0" w:firstColumn="1" w:lastColumn="0" w:noHBand="0" w:noVBand="1"/>
      </w:tblPr>
      <w:tblGrid>
        <w:gridCol w:w="2000"/>
        <w:gridCol w:w="992"/>
        <w:gridCol w:w="1134"/>
        <w:gridCol w:w="1108"/>
        <w:gridCol w:w="1134"/>
        <w:gridCol w:w="709"/>
        <w:gridCol w:w="1018"/>
        <w:gridCol w:w="1007"/>
      </w:tblGrid>
      <w:tr w:rsidR="002A188D" w:rsidRPr="00091CE4" w14:paraId="3959290B" w14:textId="77777777" w:rsidTr="00AD5C6E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153E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DFAA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χ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4510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of </w:t>
            </w:r>
            <w:r w:rsidR="007B277E"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χ</w:t>
            </w:r>
            <w:r w:rsidR="007B277E"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5B84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SRMSR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B596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RMSEA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524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CFI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B444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AIC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548A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ECVI</w:t>
            </w:r>
          </w:p>
        </w:tc>
      </w:tr>
      <w:tr w:rsidR="002A188D" w:rsidRPr="00091CE4" w14:paraId="4490579C" w14:textId="77777777" w:rsidTr="00AD5C6E">
        <w:trPr>
          <w:trHeight w:val="37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6EF4" w14:textId="77777777" w:rsidR="00A06FB9" w:rsidRPr="00091CE4" w:rsidRDefault="00A06FB9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Saturated Model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45F5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8E24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EAF28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24E38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BF7E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1613" w14:textId="77777777" w:rsidR="00A06FB9" w:rsidRPr="00091CE4" w:rsidRDefault="00A06FB9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8D73" w14:textId="77777777" w:rsidR="00A06FB9" w:rsidRPr="00091CE4" w:rsidRDefault="00A06FB9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</w:tr>
      <w:tr w:rsidR="002A188D" w:rsidRPr="00091CE4" w14:paraId="26A92108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58C" w14:textId="77777777" w:rsidR="00091CE4" w:rsidRPr="00091CE4" w:rsidRDefault="00091CE4" w:rsidP="00AD5C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</w:t>
            </w:r>
            <w:r w:rsidR="0090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8FCF" w14:textId="77777777" w:rsidR="00091CE4" w:rsidRPr="00091CE4" w:rsidRDefault="00091CE4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D18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E3D7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BF1" w14:textId="77777777" w:rsidR="00091CE4" w:rsidRPr="00091CE4" w:rsidRDefault="00091CE4" w:rsidP="00A06A28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86A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4882" w14:textId="77777777" w:rsidR="00091CE4" w:rsidRPr="00091CE4" w:rsidRDefault="009009ED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40.66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806F" w14:textId="77777777" w:rsidR="00091CE4" w:rsidRPr="00091CE4" w:rsidRDefault="00091CE4" w:rsidP="009009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0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9009ED" w:rsidRPr="00091CE4" w14:paraId="2804FEFB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960" w14:textId="77777777" w:rsidR="009009ED" w:rsidRPr="00091CE4" w:rsidRDefault="009009ED" w:rsidP="00AD5C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EDED" w14:textId="77777777" w:rsidR="009009ED" w:rsidRPr="00091CE4" w:rsidRDefault="009009ED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8613" w14:textId="77777777" w:rsidR="009009ED" w:rsidRPr="00091CE4" w:rsidRDefault="009009ED" w:rsidP="009009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4CBB" w14:textId="77777777" w:rsidR="009009ED" w:rsidRPr="00091CE4" w:rsidRDefault="009009ED" w:rsidP="00DE30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AD39" w14:textId="77777777" w:rsidR="009009ED" w:rsidRPr="00091CE4" w:rsidRDefault="009009ED" w:rsidP="00DE306D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5753" w14:textId="77777777" w:rsidR="009009ED" w:rsidRPr="00091CE4" w:rsidRDefault="00DE306D" w:rsidP="00571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C91E" w14:textId="77777777" w:rsidR="009009ED" w:rsidRPr="00091CE4" w:rsidRDefault="009009ED" w:rsidP="005714C5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660F" w14:textId="77777777" w:rsidR="009009ED" w:rsidRPr="00091CE4" w:rsidRDefault="009009ED" w:rsidP="00571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</w:t>
            </w:r>
          </w:p>
        </w:tc>
      </w:tr>
      <w:tr w:rsidR="002A188D" w:rsidRPr="00091CE4" w14:paraId="0DBE7BDC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921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7ECD" w14:textId="77777777" w:rsidR="00091CE4" w:rsidRPr="002470D0" w:rsidRDefault="008D68A4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17.80</w:t>
            </w:r>
            <w:r w:rsidR="002470D0"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42F6" w14:textId="77777777" w:rsidR="00091CE4" w:rsidRPr="002470D0" w:rsidRDefault="008D68A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8B97" w14:textId="77777777" w:rsidR="00091CE4" w:rsidRPr="00091CE4" w:rsidRDefault="00091CE4" w:rsidP="008D68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10DA" w14:textId="77777777" w:rsidR="00091CE4" w:rsidRPr="00091CE4" w:rsidRDefault="00091CE4" w:rsidP="008D68A4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2B5F" w14:textId="77777777" w:rsidR="00091CE4" w:rsidRPr="00091CE4" w:rsidRDefault="008D68A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D3D8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152.61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FAE1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</w:t>
            </w:r>
          </w:p>
        </w:tc>
      </w:tr>
      <w:tr w:rsidR="002A188D" w:rsidRPr="00091CE4" w14:paraId="42583E61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C89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04A6" w14:textId="77777777" w:rsidR="00091CE4" w:rsidRPr="005D2E51" w:rsidRDefault="008D68A4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</w:t>
            </w:r>
            <w:r w:rsidR="002470D0"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4F31" w14:textId="77777777" w:rsidR="00091CE4" w:rsidRPr="00091CE4" w:rsidRDefault="008D68A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BA14" w14:textId="77777777" w:rsidR="00091CE4" w:rsidRPr="00091CE4" w:rsidRDefault="00091CE4" w:rsidP="008D68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82B5" w14:textId="77777777" w:rsidR="00091CE4" w:rsidRPr="00091CE4" w:rsidRDefault="008D68A4" w:rsidP="00A06A28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3E5" w14:textId="77777777" w:rsidR="00091CE4" w:rsidRPr="00091CE4" w:rsidRDefault="008D68A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9F60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EEC7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.43</w:t>
            </w:r>
          </w:p>
        </w:tc>
      </w:tr>
      <w:tr w:rsidR="002A188D" w:rsidRPr="00091CE4" w14:paraId="359E224A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F344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645A" w14:textId="77777777" w:rsidR="00091CE4" w:rsidRPr="00091CE4" w:rsidRDefault="005D2E51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92B6" w14:textId="77777777" w:rsidR="00091CE4" w:rsidRPr="00091CE4" w:rsidRDefault="005D2E51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0492" w14:textId="77777777" w:rsidR="00091CE4" w:rsidRPr="00091CE4" w:rsidRDefault="00091CE4" w:rsidP="005D2E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0E35" w14:textId="77777777" w:rsidR="00091CE4" w:rsidRPr="00091CE4" w:rsidRDefault="00091CE4" w:rsidP="005D2E51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F7CC" w14:textId="77777777" w:rsidR="00091CE4" w:rsidRPr="00091CE4" w:rsidRDefault="005D2E51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205C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1554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.39</w:t>
            </w:r>
          </w:p>
        </w:tc>
      </w:tr>
      <w:tr w:rsidR="002A188D" w:rsidRPr="00091CE4" w14:paraId="64CE598D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4482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D79D" w14:textId="77777777" w:rsidR="00091CE4" w:rsidRPr="00091CE4" w:rsidRDefault="00AE1FA9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  <w:r w:rsid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7834" w14:textId="77777777" w:rsidR="00091CE4" w:rsidRPr="00091CE4" w:rsidRDefault="00AE1FA9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3862" w14:textId="77777777" w:rsidR="00091CE4" w:rsidRPr="00091CE4" w:rsidRDefault="00091CE4" w:rsidP="00AE1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E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EB1B" w14:textId="77777777" w:rsidR="00091CE4" w:rsidRPr="00091CE4" w:rsidRDefault="00091CE4" w:rsidP="00AE1FA9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E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4D0B" w14:textId="77777777" w:rsidR="00091CE4" w:rsidRPr="00091CE4" w:rsidRDefault="00AE1FA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.76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77F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203.88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4F8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.46</w:t>
            </w:r>
          </w:p>
        </w:tc>
      </w:tr>
      <w:tr w:rsidR="002A188D" w:rsidRPr="00091CE4" w14:paraId="54BA3218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E5D8C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7B034" w14:textId="77777777" w:rsidR="00091CE4" w:rsidRPr="00091CE4" w:rsidRDefault="00AE1FA9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FADC1" w14:textId="77777777" w:rsidR="00091CE4" w:rsidRPr="00091CE4" w:rsidRDefault="00AE1FA9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9B069" w14:textId="77777777" w:rsidR="00091CE4" w:rsidRPr="00091CE4" w:rsidRDefault="00AE1FA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18A2E" w14:textId="77777777" w:rsidR="00091CE4" w:rsidRPr="00091CE4" w:rsidRDefault="00AE1FA9" w:rsidP="00A06A28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EDEFA" w14:textId="77777777" w:rsidR="00091CE4" w:rsidRPr="00091CE4" w:rsidRDefault="00FC2BAE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CF59D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744E0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</w:t>
            </w:r>
          </w:p>
        </w:tc>
      </w:tr>
    </w:tbl>
    <w:p w14:paraId="0620B211" w14:textId="77777777" w:rsidR="0093113D" w:rsidRPr="00A06FB9" w:rsidRDefault="00A06FB9" w:rsidP="00D92989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33B">
        <w:rPr>
          <w:rFonts w:ascii="Times New Roman" w:hAnsi="Times New Roman" w:cs="Times New Roman"/>
          <w:i/>
          <w:sz w:val="24"/>
          <w:szCs w:val="24"/>
        </w:rPr>
        <w:t>Note.</w:t>
      </w:r>
      <w:r w:rsidRPr="0055633B">
        <w:rPr>
          <w:rFonts w:ascii="Times New Roman" w:hAnsi="Times New Roman" w:cs="Times New Roman"/>
          <w:sz w:val="24"/>
          <w:szCs w:val="24"/>
        </w:rPr>
        <w:t xml:space="preserve"> </w:t>
      </w:r>
      <w:r w:rsidR="00FA61AE">
        <w:rPr>
          <w:rFonts w:ascii="Times New Roman" w:hAnsi="Times New Roman" w:cs="Times New Roman"/>
          <w:sz w:val="24"/>
          <w:szCs w:val="24"/>
        </w:rPr>
        <w:t>SRMSR=</w:t>
      </w:r>
      <w:r w:rsidR="00FA61AE" w:rsidRPr="00FA61AE">
        <w:rPr>
          <w:rFonts w:ascii="Times New Roman" w:hAnsi="Times New Roman" w:cs="Times New Roman"/>
          <w:sz w:val="24"/>
          <w:szCs w:val="24"/>
        </w:rPr>
        <w:t>Standardized Root Mean Square Residual</w:t>
      </w:r>
      <w:r w:rsidR="00FA61AE">
        <w:rPr>
          <w:rFonts w:ascii="Times New Roman" w:hAnsi="Times New Roman" w:cs="Times New Roman"/>
          <w:sz w:val="24"/>
          <w:szCs w:val="24"/>
        </w:rPr>
        <w:t>. RMSEA=</w:t>
      </w:r>
      <w:r w:rsidR="00FA61AE" w:rsidRPr="00FA61AE">
        <w:rPr>
          <w:rFonts w:ascii="Times New Roman" w:hAnsi="Times New Roman" w:cs="Times New Roman"/>
          <w:sz w:val="24"/>
          <w:szCs w:val="24"/>
        </w:rPr>
        <w:t>Root Mean Square Error of Approximation</w:t>
      </w:r>
      <w:r w:rsidR="00FA61AE">
        <w:rPr>
          <w:rFonts w:ascii="Times New Roman" w:hAnsi="Times New Roman" w:cs="Times New Roman"/>
          <w:sz w:val="24"/>
          <w:szCs w:val="24"/>
        </w:rPr>
        <w:t>. CFI=</w:t>
      </w:r>
      <w:r w:rsidR="00FA61AE" w:rsidRPr="00FA61AE">
        <w:t xml:space="preserve"> </w:t>
      </w:r>
      <w:r w:rsidR="00FA61AE" w:rsidRPr="00FA61AE">
        <w:rPr>
          <w:rFonts w:ascii="Times New Roman" w:hAnsi="Times New Roman" w:cs="Times New Roman"/>
          <w:sz w:val="24"/>
          <w:szCs w:val="24"/>
        </w:rPr>
        <w:t xml:space="preserve">Comparative </w:t>
      </w:r>
      <w:r w:rsidR="007B277E">
        <w:rPr>
          <w:rFonts w:ascii="Times New Roman" w:hAnsi="Times New Roman" w:cs="Times New Roman"/>
          <w:sz w:val="24"/>
          <w:szCs w:val="24"/>
        </w:rPr>
        <w:t>F</w:t>
      </w:r>
      <w:r w:rsidR="00FA61AE" w:rsidRPr="00FA61AE">
        <w:rPr>
          <w:rFonts w:ascii="Times New Roman" w:hAnsi="Times New Roman" w:cs="Times New Roman"/>
          <w:sz w:val="24"/>
          <w:szCs w:val="24"/>
        </w:rPr>
        <w:t xml:space="preserve">it </w:t>
      </w:r>
      <w:r w:rsidR="007B277E">
        <w:rPr>
          <w:rFonts w:ascii="Times New Roman" w:hAnsi="Times New Roman" w:cs="Times New Roman"/>
          <w:sz w:val="24"/>
          <w:szCs w:val="24"/>
        </w:rPr>
        <w:t>I</w:t>
      </w:r>
      <w:r w:rsidR="00FA61AE" w:rsidRPr="00FA61AE">
        <w:rPr>
          <w:rFonts w:ascii="Times New Roman" w:hAnsi="Times New Roman" w:cs="Times New Roman"/>
          <w:sz w:val="24"/>
          <w:szCs w:val="24"/>
        </w:rPr>
        <w:t>ndex</w:t>
      </w:r>
      <w:r w:rsidR="007B277E">
        <w:rPr>
          <w:rFonts w:ascii="Times New Roman" w:hAnsi="Times New Roman" w:cs="Times New Roman"/>
          <w:sz w:val="24"/>
          <w:szCs w:val="24"/>
        </w:rPr>
        <w:t xml:space="preserve">. </w:t>
      </w:r>
      <w:r w:rsidRPr="0055633B">
        <w:rPr>
          <w:rFonts w:ascii="Times New Roman" w:hAnsi="Times New Roman" w:cs="Times New Roman"/>
          <w:sz w:val="24"/>
          <w:szCs w:val="24"/>
        </w:rPr>
        <w:t>AIC=</w:t>
      </w:r>
      <w:proofErr w:type="spellStart"/>
      <w:r w:rsidRPr="0055633B">
        <w:rPr>
          <w:rFonts w:ascii="Times New Roman" w:hAnsi="Times New Roman" w:cs="Times New Roman"/>
          <w:sz w:val="24"/>
          <w:szCs w:val="24"/>
        </w:rPr>
        <w:t>Akaike</w:t>
      </w:r>
      <w:proofErr w:type="spellEnd"/>
      <w:r w:rsidRPr="0055633B">
        <w:rPr>
          <w:rFonts w:ascii="Times New Roman" w:hAnsi="Times New Roman" w:cs="Times New Roman"/>
          <w:sz w:val="24"/>
          <w:szCs w:val="24"/>
        </w:rPr>
        <w:t xml:space="preserve"> Information Criterion. ECVI=Expected Cross Validation Index. Smaller AIC and EVCI values indicate better model fit.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sz w:val="24"/>
          <w:szCs w:val="24"/>
          <w:lang w:val="en-US"/>
        </w:rPr>
        <w:t xml:space="preserve">Original model 1: Figure 2, minus path l. Original Model 2: </w:t>
      </w:r>
      <w:r w:rsidR="0093113D" w:rsidRPr="004C63EE">
        <w:rPr>
          <w:rFonts w:asciiTheme="majorBidi" w:hAnsiTheme="majorBidi" w:cstheme="majorBidi"/>
          <w:sz w:val="24"/>
          <w:szCs w:val="24"/>
        </w:rPr>
        <w:t xml:space="preserve">Induced nostalgia, trait nostalgia, </w:t>
      </w:r>
      <w:r w:rsidR="0093113D">
        <w:rPr>
          <w:rFonts w:asciiTheme="majorBidi" w:hAnsiTheme="majorBidi" w:cstheme="majorBidi"/>
          <w:sz w:val="24"/>
          <w:szCs w:val="24"/>
        </w:rPr>
        <w:t>Induc</w:t>
      </w:r>
      <w:r w:rsidR="00D652FD">
        <w:rPr>
          <w:rFonts w:asciiTheme="majorBidi" w:hAnsiTheme="majorBidi" w:cstheme="majorBidi"/>
          <w:sz w:val="24"/>
          <w:szCs w:val="24"/>
        </w:rPr>
        <w:t>ed Nostalgia</w:t>
      </w:r>
      <w:r w:rsidR="0093113D">
        <w:rPr>
          <w:rFonts w:asciiTheme="majorBidi" w:hAnsiTheme="majorBidi" w:cstheme="majorBidi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</w:t>
      </w:r>
      <w:r w:rsidR="00D652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Theme="majorBidi" w:hAnsiTheme="majorBidi" w:cstheme="majorBidi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Theme="majorBidi" w:hAnsiTheme="majorBidi" w:cstheme="majorBidi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4C63EE">
        <w:rPr>
          <w:rFonts w:asciiTheme="majorBidi" w:hAnsiTheme="majorBidi" w:cstheme="majorBidi"/>
          <w:sz w:val="24"/>
          <w:szCs w:val="24"/>
        </w:rPr>
        <w:t>optimism</w:t>
      </w:r>
      <w:r w:rsidR="0093113D">
        <w:rPr>
          <w:rFonts w:asciiTheme="majorBidi" w:hAnsiTheme="majorBidi" w:cstheme="majorBidi"/>
          <w:sz w:val="24"/>
          <w:szCs w:val="24"/>
        </w:rPr>
        <w:t xml:space="preserve">. </w:t>
      </w:r>
      <w:r w:rsidR="0093113D" w:rsidRPr="00A06FB9">
        <w:rPr>
          <w:rFonts w:asciiTheme="majorBidi" w:hAnsiTheme="majorBidi" w:cstheme="majorBidi"/>
          <w:sz w:val="24"/>
          <w:szCs w:val="24"/>
        </w:rPr>
        <w:t>Alt 1</w:t>
      </w:r>
      <w:r w:rsidR="0093113D">
        <w:rPr>
          <w:rFonts w:asciiTheme="majorBidi" w:hAnsiTheme="majorBidi" w:cstheme="majorBidi"/>
          <w:sz w:val="24"/>
          <w:szCs w:val="24"/>
        </w:rPr>
        <w:t>=Alternative model 1 (</w:t>
      </w:r>
      <w:r w:rsidR="00D652FD">
        <w:rPr>
          <w:rFonts w:asciiTheme="majorBidi" w:hAnsiTheme="majorBidi" w:cstheme="majorBidi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4C63EE">
        <w:rPr>
          <w:rFonts w:asciiTheme="majorBidi" w:hAnsiTheme="majorBidi" w:cstheme="majorBidi"/>
          <w:sz w:val="24"/>
          <w:szCs w:val="24"/>
        </w:rPr>
        <w:t xml:space="preserve"> 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>
        <w:rPr>
          <w:rFonts w:asciiTheme="majorBidi" w:hAnsiTheme="majorBidi" w:cstheme="majorBidi"/>
          <w:sz w:val="24"/>
          <w:szCs w:val="24"/>
        </w:rPr>
        <w:t>). Alt 2=Alternative model 2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>
        <w:rPr>
          <w:rFonts w:asciiTheme="majorBidi" w:hAnsiTheme="majorBidi" w:cstheme="majorBidi"/>
          <w:sz w:val="24"/>
          <w:szCs w:val="24"/>
        </w:rPr>
        <w:t>). Alt 3=Alternative model 3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D92989">
        <w:rPr>
          <w:rFonts w:asciiTheme="majorBidi" w:hAnsiTheme="majorBidi" w:cstheme="majorBidi"/>
          <w:sz w:val="24"/>
          <w:szCs w:val="24"/>
        </w:rPr>
        <w:t>). Alt 4</w:t>
      </w:r>
      <w:r w:rsidR="0093113D">
        <w:rPr>
          <w:rFonts w:asciiTheme="majorBidi" w:hAnsiTheme="majorBidi" w:cstheme="majorBidi"/>
          <w:sz w:val="24"/>
          <w:szCs w:val="24"/>
        </w:rPr>
        <w:t>=Alternative model 4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optimism 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>
        <w:rPr>
          <w:rFonts w:asciiTheme="majorBidi" w:hAnsiTheme="majorBidi" w:cstheme="majorBidi"/>
          <w:sz w:val="24"/>
          <w:szCs w:val="24"/>
        </w:rPr>
        <w:t>). Alt 5=Alternative model 5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Nostalgia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>
        <w:rPr>
          <w:rFonts w:asciiTheme="majorBidi" w:hAnsiTheme="majorBidi" w:cstheme="majorBidi"/>
          <w:sz w:val="24"/>
          <w:szCs w:val="24"/>
        </w:rPr>
        <w:t>).</w:t>
      </w:r>
    </w:p>
    <w:p w14:paraId="2F5BE682" w14:textId="77777777" w:rsidR="00EA4173" w:rsidRPr="00A06FB9" w:rsidRDefault="00EA4173" w:rsidP="00784ABC">
      <w:pPr>
        <w:widowControl w:val="0"/>
        <w:autoSpaceDE w:val="0"/>
        <w:autoSpaceDN w:val="0"/>
        <w:adjustRightInd w:val="0"/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</w:p>
    <w:p w14:paraId="73A6C2C5" w14:textId="77777777" w:rsidR="00610C2D" w:rsidRPr="00784ABC" w:rsidRDefault="00610C2D" w:rsidP="00EA4173">
      <w:pPr>
        <w:widowControl w:val="0"/>
        <w:autoSpaceDE w:val="0"/>
        <w:autoSpaceDN w:val="0"/>
        <w:adjustRightInd w:val="0"/>
        <w:spacing w:after="0" w:line="480" w:lineRule="exact"/>
        <w:ind w:firstLine="540"/>
        <w:rPr>
          <w:rFonts w:asciiTheme="majorBidi" w:hAnsiTheme="majorBidi" w:cstheme="majorBidi"/>
          <w:b/>
          <w:sz w:val="24"/>
          <w:szCs w:val="24"/>
        </w:rPr>
      </w:pPr>
      <w:r w:rsidRPr="00784ABC">
        <w:rPr>
          <w:rFonts w:ascii="Times New Roman" w:hAnsi="Times New Roman" w:cs="Times New Roman"/>
          <w:sz w:val="24"/>
          <w:szCs w:val="24"/>
        </w:rPr>
        <w:t xml:space="preserve">All models included induced nostalgia, trait nostalgia, and the Induced Nostalgia </w:t>
      </w:r>
      <w:r w:rsidRPr="00784ABC">
        <w:rPr>
          <w:rFonts w:asciiTheme="minorHAnsi" w:hAnsiTheme="minorHAnsi" w:cs="Times New Roman"/>
          <w:sz w:val="24"/>
          <w:szCs w:val="24"/>
        </w:rPr>
        <w:t>x</w:t>
      </w:r>
      <w:r w:rsidRPr="00784ABC">
        <w:rPr>
          <w:rFonts w:ascii="Times New Roman" w:hAnsi="Times New Roman" w:cs="Times New Roman"/>
          <w:sz w:val="24"/>
          <w:szCs w:val="24"/>
        </w:rPr>
        <w:t xml:space="preserve"> Trait Nostalgia </w:t>
      </w:r>
      <w:r w:rsidRPr="00784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as predictors. </w:t>
      </w:r>
      <w:r w:rsidRPr="00784ABC">
        <w:rPr>
          <w:rFonts w:asciiTheme="majorBidi" w:hAnsiTheme="majorBidi" w:cstheme="majorBidi"/>
          <w:sz w:val="24"/>
          <w:szCs w:val="24"/>
        </w:rPr>
        <w:t xml:space="preserve">Because nostalgia was manipulated, its position is fixed. However, </w:t>
      </w:r>
      <w:r w:rsidR="00A93383">
        <w:rPr>
          <w:rFonts w:asciiTheme="majorBidi" w:hAnsiTheme="majorBidi" w:cstheme="majorBidi"/>
          <w:sz w:val="24"/>
          <w:szCs w:val="24"/>
        </w:rPr>
        <w:t>social-connectedness</w:t>
      </w:r>
      <w:r w:rsidRPr="00784ABC">
        <w:rPr>
          <w:rFonts w:asciiTheme="majorBidi" w:hAnsiTheme="majorBidi" w:cstheme="majorBidi"/>
          <w:sz w:val="24"/>
          <w:szCs w:val="24"/>
        </w:rPr>
        <w:t xml:space="preserve">, self-esteem, and optimism can be arranged in six different sequences. We tested these and found that the </w:t>
      </w:r>
      <w:r w:rsidR="00E423F0">
        <w:rPr>
          <w:rFonts w:asciiTheme="majorBidi" w:hAnsiTheme="majorBidi" w:cstheme="majorBidi"/>
          <w:sz w:val="24"/>
          <w:szCs w:val="24"/>
        </w:rPr>
        <w:t xml:space="preserve">five </w:t>
      </w:r>
      <w:r w:rsidRPr="00784ABC">
        <w:rPr>
          <w:rFonts w:asciiTheme="majorBidi" w:hAnsiTheme="majorBidi" w:cstheme="majorBidi"/>
          <w:sz w:val="24"/>
          <w:szCs w:val="24"/>
        </w:rPr>
        <w:t xml:space="preserve">alternative models produced markedly higher AIC and ECVI values (worse fit) than the hypothesized model, in which </w:t>
      </w:r>
      <w:r w:rsidRPr="00784ABC">
        <w:rPr>
          <w:rFonts w:ascii="Times New Roman" w:hAnsi="Times New Roman" w:cs="Times New Roman"/>
          <w:sz w:val="24"/>
          <w:szCs w:val="24"/>
        </w:rPr>
        <w:t xml:space="preserve">the Induced Nostalgia </w:t>
      </w:r>
      <w:r w:rsidRPr="00784ABC">
        <w:rPr>
          <w:rFonts w:asciiTheme="minorHAnsi" w:hAnsiTheme="minorHAnsi" w:cs="Times New Roman"/>
          <w:sz w:val="24"/>
          <w:szCs w:val="24"/>
        </w:rPr>
        <w:t>x</w:t>
      </w:r>
      <w:r w:rsidRPr="00784ABC">
        <w:rPr>
          <w:rFonts w:ascii="Times New Roman" w:hAnsi="Times New Roman" w:cs="Times New Roman"/>
          <w:sz w:val="24"/>
          <w:szCs w:val="24"/>
        </w:rPr>
        <w:t xml:space="preserve"> Trait Nostalgia predicts </w:t>
      </w:r>
      <w:r w:rsidRPr="00784ABC">
        <w:rPr>
          <w:rFonts w:asciiTheme="majorBidi" w:hAnsiTheme="majorBidi" w:cstheme="majorBidi"/>
          <w:sz w:val="24"/>
          <w:szCs w:val="24"/>
        </w:rPr>
        <w:t xml:space="preserve">optimism via </w:t>
      </w:r>
      <w:r w:rsidR="00A93383">
        <w:rPr>
          <w:rFonts w:asciiTheme="majorBidi" w:hAnsiTheme="majorBidi" w:cstheme="majorBidi"/>
          <w:sz w:val="24"/>
          <w:szCs w:val="24"/>
        </w:rPr>
        <w:t>social-connectedness</w:t>
      </w:r>
      <w:r w:rsidRPr="00784ABC">
        <w:rPr>
          <w:rFonts w:asciiTheme="majorBidi" w:hAnsiTheme="majorBidi" w:cstheme="majorBidi"/>
          <w:sz w:val="24"/>
          <w:szCs w:val="24"/>
        </w:rPr>
        <w:t xml:space="preserve"> and self-esteem. The original model, in addition to being firmly grounded in prior theory, provided a superior </w:t>
      </w:r>
      <w:r w:rsidR="00784ABC" w:rsidRPr="00784ABC">
        <w:rPr>
          <w:rFonts w:asciiTheme="majorBidi" w:hAnsiTheme="majorBidi" w:cstheme="majorBidi"/>
          <w:sz w:val="24"/>
          <w:szCs w:val="24"/>
        </w:rPr>
        <w:t>description</w:t>
      </w:r>
      <w:r w:rsidRPr="00784ABC">
        <w:rPr>
          <w:rFonts w:asciiTheme="majorBidi" w:hAnsiTheme="majorBidi" w:cstheme="majorBidi"/>
          <w:sz w:val="24"/>
          <w:szCs w:val="24"/>
        </w:rPr>
        <w:t xml:space="preserve"> of the data.</w:t>
      </w:r>
    </w:p>
    <w:p w14:paraId="5F8AEC96" w14:textId="77777777" w:rsidR="008B6FCD" w:rsidRDefault="00E51911" w:rsidP="006F43DF">
      <w:pPr>
        <w:spacing w:after="0" w:line="480" w:lineRule="exact"/>
        <w:ind w:firstLine="540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E51911">
        <w:rPr>
          <w:rFonts w:asciiTheme="majorBidi" w:eastAsiaTheme="minorEastAsia" w:hAnsiTheme="majorBidi" w:cstheme="majorBidi"/>
          <w:b/>
          <w:bCs/>
          <w:iCs/>
          <w:sz w:val="24"/>
          <w:szCs w:val="24"/>
        </w:rPr>
        <w:lastRenderedPageBreak/>
        <w:t>Role of</w:t>
      </w:r>
      <w:r w:rsidR="008B6FCD" w:rsidRPr="00E51911">
        <w:rPr>
          <w:rFonts w:asciiTheme="majorBidi" w:eastAsiaTheme="minorEastAsia" w:hAnsiTheme="majorBidi" w:cstheme="majorBidi"/>
          <w:b/>
          <w:bCs/>
          <w:iCs/>
          <w:sz w:val="24"/>
          <w:szCs w:val="24"/>
        </w:rPr>
        <w:t xml:space="preserve"> PA</w:t>
      </w:r>
      <w:r w:rsidR="008B6FCD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>.</w:t>
      </w:r>
      <w:proofErr w:type="gramEnd"/>
      <w:r w:rsidR="008B6FCD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Finally, we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examined whether PA mediated the effect of the </w:t>
      </w:r>
      <w:r w:rsidR="00F311BB">
        <w:rPr>
          <w:rFonts w:asciiTheme="majorBidi" w:eastAsiaTheme="minorEastAsia" w:hAnsiTheme="majorBidi" w:cstheme="majorBidi"/>
          <w:sz w:val="24"/>
          <w:szCs w:val="24"/>
        </w:rPr>
        <w:t>Induced N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ostalgia </w:t>
      </w:r>
      <w:r w:rsidR="00F311BB" w:rsidRPr="00F311BB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F311BB">
        <w:rPr>
          <w:rFonts w:asciiTheme="majorBidi" w:eastAsiaTheme="minorEastAsia" w:hAnsiTheme="majorBidi" w:cstheme="majorBidi"/>
          <w:sz w:val="24"/>
          <w:szCs w:val="24"/>
        </w:rPr>
        <w:t xml:space="preserve"> Trait </w:t>
      </w:r>
      <w:r w:rsidR="00D652FD">
        <w:rPr>
          <w:rFonts w:asciiTheme="majorBidi" w:eastAsiaTheme="minorEastAsia" w:hAnsiTheme="majorBidi" w:cstheme="majorBidi"/>
          <w:sz w:val="24"/>
          <w:szCs w:val="24"/>
        </w:rPr>
        <w:t>N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>ostalgia</w:t>
      </w:r>
      <w:r w:rsidR="00F311BB">
        <w:rPr>
          <w:rFonts w:asciiTheme="majorBidi" w:eastAsiaTheme="minorEastAsia" w:hAnsiTheme="majorBidi" w:cstheme="majorBidi"/>
          <w:sz w:val="24"/>
          <w:szCs w:val="24"/>
        </w:rPr>
        <w:t xml:space="preserve"> interaction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 on optimism. 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Specifically, we tested the Figure </w:t>
      </w:r>
      <w:r w:rsidR="006F43DF">
        <w:rPr>
          <w:rFonts w:asciiTheme="majorBidi" w:eastAsiaTheme="minorEastAsia" w:hAnsiTheme="majorBidi" w:cstheme="majorBidi"/>
          <w:sz w:val="24"/>
          <w:szCs w:val="24"/>
        </w:rPr>
        <w:t>2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model with PA as an additional mediator (Figure </w:t>
      </w:r>
      <w:r w:rsidR="006F43DF">
        <w:rPr>
          <w:rFonts w:asciiTheme="majorBidi" w:eastAsiaTheme="minorEastAsia" w:hAnsiTheme="majorBidi" w:cstheme="majorBidi"/>
          <w:sz w:val="24"/>
          <w:szCs w:val="24"/>
        </w:rPr>
        <w:t>2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, plus </w:t>
      </w:r>
      <w:r w:rsidR="00A3599B">
        <w:rPr>
          <w:rFonts w:asciiTheme="majorBidi" w:eastAsiaTheme="minorEastAsia" w:hAnsiTheme="majorBidi" w:cstheme="majorBidi"/>
          <w:sz w:val="24"/>
          <w:szCs w:val="24"/>
        </w:rPr>
        <w:t>a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path from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induced nostalgia to optimism via PA, </w:t>
      </w:r>
      <w:r w:rsidR="00A3599B">
        <w:rPr>
          <w:rFonts w:asciiTheme="majorBidi" w:eastAsiaTheme="minorEastAsia" w:hAnsiTheme="majorBidi" w:cstheme="majorBidi"/>
          <w:sz w:val="24"/>
          <w:szCs w:val="24"/>
        </w:rPr>
        <w:t xml:space="preserve">a path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from trait nostalgia to optimism via PA, and </w:t>
      </w:r>
      <w:r w:rsidR="00A3599B">
        <w:rPr>
          <w:rFonts w:asciiTheme="majorBidi" w:eastAsiaTheme="minorEastAsia" w:hAnsiTheme="majorBidi" w:cstheme="majorBidi"/>
          <w:sz w:val="24"/>
          <w:szCs w:val="24"/>
        </w:rPr>
        <w:t xml:space="preserve">a path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from the Induced Nostalgia </w:t>
      </w:r>
      <w:r w:rsidR="008B6FCD" w:rsidRPr="00F311BB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 Trait Nostalgia interaction to optimism via PA). </w:t>
      </w:r>
    </w:p>
    <w:p w14:paraId="6FA31B6B" w14:textId="77777777" w:rsidR="008B6FCD" w:rsidRPr="008B6FCD" w:rsidRDefault="005770D2" w:rsidP="005770D2">
      <w:pPr>
        <w:spacing w:after="0" w:line="480" w:lineRule="exact"/>
        <w:ind w:firstLine="54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As expected, t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he indirect effect of </w:t>
      </w:r>
      <w:r w:rsidR="00380B51">
        <w:rPr>
          <w:rFonts w:asciiTheme="majorBidi" w:eastAsiaTheme="minorEastAsia" w:hAnsiTheme="majorBidi" w:cstheme="majorBidi"/>
          <w:sz w:val="24"/>
          <w:szCs w:val="24"/>
        </w:rPr>
        <w:t xml:space="preserve">induced 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nostalgia on optimism via PA was not significant, </w:t>
      </w:r>
      <w:proofErr w:type="spellStart"/>
      <w:r w:rsidR="008B6FCD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8B6FCD" w:rsidRPr="00380B5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</w:t>
      </w:r>
      <w:proofErr w:type="spellEnd"/>
      <w:r w:rsidR="008B6FCD" w:rsidRPr="00380B5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effect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>.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02</w:t>
      </w:r>
      <w:r w:rsidR="00271B95">
        <w:rPr>
          <w:rFonts w:asciiTheme="majorBidi" w:eastAsiaTheme="minorEastAsia" w:hAnsiTheme="majorBidi" w:cstheme="majorBidi"/>
          <w:sz w:val="24"/>
          <w:szCs w:val="24"/>
        </w:rPr>
        <w:t>0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>.0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19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>, 95% 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3F2B60">
        <w:rPr>
          <w:rFonts w:asciiTheme="majorBidi" w:eastAsiaTheme="minorEastAsia" w:hAnsiTheme="majorBidi" w:cstheme="majorBidi"/>
          <w:sz w:val="24"/>
          <w:szCs w:val="24"/>
        </w:rPr>
        <w:t>−.007, .064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 xml:space="preserve">]. 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The indirect effect of trait nostalgia on optimism via PA was not significant</w:t>
      </w:r>
      <w:r w:rsidR="004F1D7D">
        <w:rPr>
          <w:rFonts w:asciiTheme="majorBidi" w:eastAsiaTheme="minorEastAsia" w:hAnsiTheme="majorBidi" w:cstheme="majorBidi"/>
          <w:sz w:val="24"/>
          <w:szCs w:val="24"/>
        </w:rPr>
        <w:t xml:space="preserve"> either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proofErr w:type="spellStart"/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</w:t>
      </w:r>
      <w:proofErr w:type="spellEnd"/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effect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.021</w:t>
      </w:r>
      <w:r w:rsidR="007C49DB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 xml:space="preserve">.016, 95% </w:t>
      </w:r>
      <w:r w:rsidR="00F845A7">
        <w:rPr>
          <w:rFonts w:asciiTheme="majorBidi" w:eastAsiaTheme="minorEastAsia" w:hAnsiTheme="majorBidi" w:cstheme="majorBidi"/>
          <w:sz w:val="24"/>
          <w:szCs w:val="24"/>
        </w:rPr>
        <w:t>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3F2B60">
        <w:rPr>
          <w:rFonts w:asciiTheme="majorBidi" w:eastAsiaTheme="minorEastAsia" w:hAnsiTheme="majorBidi" w:cstheme="majorBidi"/>
          <w:sz w:val="24"/>
          <w:szCs w:val="24"/>
        </w:rPr>
        <w:t>−.007, .056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]. Similarly, the indirect effect of the Induced Nostalgia </w:t>
      </w:r>
      <w:r w:rsidR="00380B51" w:rsidRPr="00E51911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 Trait Nostalgia interaction on optimism via PA was not significant, </w:t>
      </w:r>
      <w:proofErr w:type="spellStart"/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</w:t>
      </w:r>
      <w:proofErr w:type="spellEnd"/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effect</w:t>
      </w:r>
      <w:r w:rsidR="009042B9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06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07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, 95% </w:t>
      </w:r>
      <w:r w:rsidR="00F845A7">
        <w:rPr>
          <w:rFonts w:asciiTheme="majorBidi" w:eastAsiaTheme="minorEastAsia" w:hAnsiTheme="majorBidi" w:cstheme="majorBidi"/>
          <w:sz w:val="24"/>
          <w:szCs w:val="24"/>
        </w:rPr>
        <w:t>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−.</w:t>
      </w:r>
      <w:r w:rsidR="00271B95" w:rsidRPr="007C49DB">
        <w:rPr>
          <w:rFonts w:asciiTheme="majorBidi" w:eastAsiaTheme="minorEastAsia" w:hAnsiTheme="majorBidi" w:cstheme="majorBidi"/>
          <w:sz w:val="24"/>
          <w:szCs w:val="24"/>
        </w:rPr>
        <w:t>00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5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, 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21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]. 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 xml:space="preserve">Furthermore, the vital extended path from 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the Induced Nostalgia </w:t>
      </w:r>
      <w:r w:rsidR="00380B51" w:rsidRPr="00F311BB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 Trait Nostalgia</w:t>
      </w:r>
      <w:r w:rsidR="00380B51">
        <w:rPr>
          <w:rFonts w:asciiTheme="majorBidi" w:eastAsiaTheme="minorEastAsia" w:hAnsiTheme="majorBidi" w:cstheme="majorBidi"/>
          <w:sz w:val="24"/>
          <w:szCs w:val="24"/>
        </w:rPr>
        <w:t xml:space="preserve"> interaction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to optimism via </w:t>
      </w:r>
      <w:r w:rsidR="00A93383">
        <w:rPr>
          <w:rFonts w:asciiTheme="majorBidi" w:eastAsiaTheme="minorEastAsia" w:hAnsiTheme="majorBidi" w:cstheme="majorBidi"/>
          <w:sz w:val="24"/>
          <w:szCs w:val="24"/>
        </w:rPr>
        <w:t>social-connectedness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and self-esteem (</w:t>
      </w:r>
      <w:r w:rsidR="00380B51" w:rsidRPr="00C352C4">
        <w:rPr>
          <w:rFonts w:ascii="Times New Roman" w:hAnsi="Times New Roman" w:cs="Times New Roman"/>
          <w:sz w:val="24"/>
          <w:szCs w:val="24"/>
          <w:lang w:val="en-US"/>
        </w:rPr>
        <w:t>j*d*f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) remained significant, </w:t>
      </w:r>
      <w:proofErr w:type="spellStart"/>
      <w:r w:rsidR="00380B51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380B51" w:rsidRPr="00380B5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</w:t>
      </w:r>
      <w:proofErr w:type="spellEnd"/>
      <w:r w:rsidR="00380B51" w:rsidRPr="00380B5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effect</w:t>
      </w:r>
      <w:r w:rsidR="009042B9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.038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>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20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 xml:space="preserve">, 95% </w:t>
      </w:r>
      <w:r w:rsidR="00F845A7">
        <w:rPr>
          <w:rFonts w:asciiTheme="majorBidi" w:eastAsiaTheme="minorEastAsia" w:hAnsiTheme="majorBidi" w:cstheme="majorBidi"/>
          <w:sz w:val="24"/>
          <w:szCs w:val="24"/>
        </w:rPr>
        <w:t>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800CB1">
        <w:rPr>
          <w:rFonts w:asciiTheme="majorBidi" w:eastAsiaTheme="minorEastAsia" w:hAnsiTheme="majorBidi" w:cstheme="majorBidi"/>
          <w:sz w:val="24"/>
          <w:szCs w:val="24"/>
        </w:rPr>
        <w:t>.001, .081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>]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. In all, we obtained support for a model in which the effect of nostalgia is mediated by </w:t>
      </w:r>
      <w:r w:rsidR="00A93383">
        <w:rPr>
          <w:rFonts w:asciiTheme="majorBidi" w:eastAsiaTheme="minorEastAsia" w:hAnsiTheme="majorBidi" w:cstheme="majorBidi"/>
          <w:sz w:val="24"/>
          <w:szCs w:val="24"/>
        </w:rPr>
        <w:t>social-connectedness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and concomitant self-esteem</w:t>
      </w:r>
      <w:r w:rsidR="004E0C69">
        <w:rPr>
          <w:rFonts w:asciiTheme="majorBidi" w:eastAsiaTheme="minorEastAsia" w:hAnsiTheme="majorBidi" w:cstheme="majorBidi"/>
          <w:sz w:val="24"/>
          <w:szCs w:val="24"/>
        </w:rPr>
        <w:t xml:space="preserve"> for </w:t>
      </w:r>
      <w:r w:rsidR="00856221">
        <w:rPr>
          <w:rFonts w:ascii="Times New Roman" w:hAnsi="Times New Roman" w:cs="Times New Roman"/>
          <w:sz w:val="24"/>
          <w:szCs w:val="24"/>
          <w:lang w:val="en-US"/>
        </w:rPr>
        <w:t xml:space="preserve">participants high (vs. low) on trait </w:t>
      </w:r>
      <w:r w:rsidR="00856221" w:rsidRPr="00C352C4"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>, above and beyond PA.</w:t>
      </w:r>
    </w:p>
    <w:p w14:paraId="5F5FCB69" w14:textId="77777777" w:rsidR="006F3ED9" w:rsidRDefault="006F3ED9" w:rsidP="00151B6D">
      <w:pPr>
        <w:spacing w:after="0" w:line="480" w:lineRule="exact"/>
        <w:ind w:firstLine="54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C352C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Discussion</w:t>
      </w:r>
    </w:p>
    <w:p w14:paraId="790B5894" w14:textId="77777777" w:rsidR="004F1D7D" w:rsidRDefault="006F3ED9" w:rsidP="00DB3A87">
      <w:pPr>
        <w:spacing w:after="0" w:line="480" w:lineRule="exact"/>
        <w:ind w:firstLine="5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>, when experimentally induce</w:t>
      </w:r>
      <w:r w:rsidR="00D2614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implications 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future projection and psychological growth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 xml:space="preserve">. Specifically, nostalgia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strengthens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 xml:space="preserve"> approach motivation (Stephan et al., 2014),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inspiration </w:t>
      </w:r>
      <w:r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(Stephan et al., </w:t>
      </w:r>
      <w:r w:rsidR="00B218A7">
        <w:rPr>
          <w:rFonts w:ascii="Times New Roman" w:hAnsi="Times New Roman" w:cs="Times New Roman"/>
          <w:noProof/>
          <w:sz w:val="24"/>
          <w:szCs w:val="24"/>
          <w:lang w:val="en-US"/>
        </w:rPr>
        <w:t>2015</w:t>
      </w:r>
      <w:r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6CE5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curiosity </w:t>
      </w:r>
      <w:r w:rsidR="00F86CE5"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(Baldwin &amp; Landau, 2014)</w:t>
      </w:r>
      <w:r w:rsidR="00F86CE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and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creativity </w:t>
      </w:r>
      <w:r w:rsidR="00B2578C">
        <w:rPr>
          <w:rFonts w:ascii="Times New Roman" w:hAnsi="Times New Roman" w:cs="Times New Roman"/>
          <w:noProof/>
          <w:sz w:val="24"/>
          <w:szCs w:val="24"/>
          <w:lang w:val="en-US"/>
        </w:rPr>
        <w:t>(V</w:t>
      </w:r>
      <w:r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an Tilburg et al., 2015)</w:t>
      </w:r>
      <w:r w:rsidR="00F86CE5">
        <w:rPr>
          <w:rFonts w:ascii="Times New Roman" w:hAnsi="Times New Roman" w:cs="Times New Roman"/>
          <w:noProof/>
          <w:sz w:val="24"/>
          <w:szCs w:val="24"/>
          <w:lang w:val="en-US"/>
        </w:rPr>
        <w:t>. More relevant to the objectives of this article, nostalgia fosters</w:t>
      </w:r>
      <w:r w:rsidR="002264F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optimism (</w:t>
      </w:r>
      <w:r w:rsidR="002264F4">
        <w:rPr>
          <w:rFonts w:ascii="Times New Roman" w:hAnsi="Times New Roman" w:cs="Times New Roman"/>
          <w:sz w:val="24"/>
          <w:szCs w:val="24"/>
          <w:lang w:val="en-US"/>
        </w:rPr>
        <w:t xml:space="preserve">Cheung et al., </w:t>
      </w:r>
      <w:r w:rsidR="002264F4"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2013</w:t>
      </w:r>
      <w:r w:rsidR="002264F4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F86CE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and it does so by raising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 w:rsidR="004F1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and, in turn, self-esteem.</w:t>
      </w:r>
    </w:p>
    <w:p w14:paraId="43521303" w14:textId="60AFD2F8" w:rsidR="00F86CE5" w:rsidRPr="00690B9E" w:rsidRDefault="00F86CE5" w:rsidP="00DB3A87">
      <w:pPr>
        <w:spacing w:after="0" w:line="480" w:lineRule="exact"/>
        <w:ind w:firstLine="5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 asked whether the effects of induced nostalgia on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self-esteem, and optimism, as well as the mediational sequence from social</w:t>
      </w:r>
      <w:r w:rsidR="00DC36B0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connectendess through self-esteem to optimism, is moderated by trait nostalgia. We hypothesized that it is. Individuals prone to nostalgic engagment, we reasoned, have developed a certain expertise in harvesting the psychological benefits of nostalgia, and </w:t>
      </w:r>
      <w:r w:rsidR="00D261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particular</w:t>
      </w:r>
      <w:r w:rsidR="00D26145">
        <w:rPr>
          <w:rFonts w:ascii="Times New Roman" w:hAnsi="Times New Roman" w:cs="Times New Roman"/>
          <w:noProof/>
          <w:sz w:val="24"/>
          <w:szCs w:val="24"/>
          <w:lang w:val="en-US"/>
        </w:rPr>
        <w:t>ly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capable of doing so following a cue or trigger, namely mometary activation of the emotion (Fleeson, 2007). In support of the hypothesis, trait nostalgia moderated </w:t>
      </w:r>
      <w:r w:rsidR="003302F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(a)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effect of induced nostalgia on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connectedness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self-esteem, and optimism, as well as (b) the </w:t>
      </w:r>
      <w:r w:rsidR="006C36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indirect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effect of induced nostalgia on optimism via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self-esteem. Put </w:t>
      </w:r>
      <w:r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otherwise, induced nostlagia elevates optimism by increasing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subsequently self-esteem, but only among persons who are dispositionally high (</w:t>
      </w:r>
      <w:r w:rsidR="006C3674">
        <w:rPr>
          <w:rFonts w:ascii="Times New Roman" w:hAnsi="Times New Roman" w:cs="Times New Roman"/>
          <w:noProof/>
          <w:sz w:val="24"/>
          <w:szCs w:val="24"/>
          <w:lang w:val="en-US"/>
        </w:rPr>
        <w:t>compared to</w:t>
      </w:r>
      <w:r w:rsidR="006C3674"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>low) on nostalgia.</w:t>
      </w:r>
      <w:r w:rsidR="00DB3A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Further, consistent with Cheung et al.</w:t>
      </w:r>
      <w:r w:rsidR="004440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(2013, Study 4)</w:t>
      </w:r>
      <w:r w:rsidR="00DB3A87">
        <w:rPr>
          <w:rFonts w:ascii="Times New Roman" w:hAnsi="Times New Roman" w:cs="Times New Roman"/>
          <w:noProof/>
          <w:sz w:val="24"/>
          <w:szCs w:val="24"/>
          <w:lang w:val="en-US"/>
        </w:rPr>
        <w:t>, these effects</w:t>
      </w:r>
      <w:r w:rsidR="004440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occurred</w:t>
      </w:r>
      <w:r w:rsidR="00DB3A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above and beyond PA.</w:t>
      </w:r>
    </w:p>
    <w:p w14:paraId="3EB02DA3" w14:textId="77777777" w:rsidR="00690B9E" w:rsidRPr="00690B9E" w:rsidRDefault="0044407C" w:rsidP="007248FE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90B9E" w:rsidRPr="00690B9E">
        <w:rPr>
          <w:rFonts w:ascii="Times New Roman" w:hAnsi="Times New Roman" w:cs="Times New Roman"/>
          <w:sz w:val="24"/>
          <w:szCs w:val="24"/>
        </w:rPr>
        <w:t>e tested a complex serial mediational model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690B9E" w:rsidRPr="00690B9E">
        <w:rPr>
          <w:rFonts w:ascii="Times New Roman" w:hAnsi="Times New Roman" w:cs="Times New Roman"/>
          <w:sz w:val="24"/>
          <w:szCs w:val="24"/>
        </w:rPr>
        <w:t xml:space="preserve"> a measurement-of-mediation design</w:t>
      </w:r>
      <w:r>
        <w:rPr>
          <w:rFonts w:ascii="Times New Roman" w:hAnsi="Times New Roman" w:cs="Times New Roman"/>
          <w:sz w:val="24"/>
          <w:szCs w:val="24"/>
        </w:rPr>
        <w:t xml:space="preserve">, which has well-documented </w:t>
      </w:r>
      <w:r w:rsidR="004F1D7D">
        <w:rPr>
          <w:rFonts w:ascii="Times New Roman" w:hAnsi="Times New Roman" w:cs="Times New Roman"/>
          <w:color w:val="000000"/>
          <w:sz w:val="24"/>
          <w:szCs w:val="24"/>
        </w:rPr>
        <w:t>limitations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0B9E" w:rsidRPr="00690B9E">
        <w:rPr>
          <w:rFonts w:ascii="Times New Roman" w:hAnsi="Times New Roman" w:cs="Times New Roman"/>
          <w:sz w:val="24"/>
          <w:szCs w:val="24"/>
        </w:rPr>
        <w:t>Bullock</w:t>
      </w:r>
      <w:r w:rsidR="007D2F8A">
        <w:rPr>
          <w:rFonts w:ascii="Times New Roman" w:hAnsi="Times New Roman" w:cs="Times New Roman"/>
          <w:sz w:val="24"/>
          <w:szCs w:val="24"/>
        </w:rPr>
        <w:t>, Green, &amp; Ha</w:t>
      </w:r>
      <w:r w:rsidR="00690B9E" w:rsidRPr="00690B9E">
        <w:rPr>
          <w:rFonts w:ascii="Times New Roman" w:hAnsi="Times New Roman" w:cs="Times New Roman"/>
          <w:sz w:val="24"/>
          <w:szCs w:val="24"/>
        </w:rPr>
        <w:t>, 2010)</w:t>
      </w:r>
      <w:r>
        <w:rPr>
          <w:rFonts w:ascii="Times New Roman" w:hAnsi="Times New Roman" w:cs="Times New Roman"/>
          <w:sz w:val="24"/>
          <w:szCs w:val="24"/>
        </w:rPr>
        <w:t>. Nevertheless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we 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>regard the serial mediational analysis as informative, because it placed the hypothesized model (Figure 2) at risk (</w:t>
      </w:r>
      <w:r w:rsidR="00690B9E" w:rsidRPr="00690B9E">
        <w:rPr>
          <w:rFonts w:ascii="Times New Roman" w:hAnsi="Times New Roman" w:cs="Times New Roman"/>
          <w:sz w:val="24"/>
          <w:szCs w:val="24"/>
        </w:rPr>
        <w:t>Fiedler,</w:t>
      </w:r>
      <w:r w:rsidR="007D2F8A">
        <w:rPr>
          <w:rFonts w:ascii="Times New Roman" w:hAnsi="Times New Roman" w:cs="Times New Roman"/>
          <w:sz w:val="24"/>
          <w:szCs w:val="24"/>
        </w:rPr>
        <w:t xml:space="preserve"> Schott, &amp; </w:t>
      </w:r>
      <w:proofErr w:type="spellStart"/>
      <w:r w:rsidR="007D2F8A">
        <w:rPr>
          <w:rFonts w:ascii="Times New Roman" w:hAnsi="Times New Roman" w:cs="Times New Roman"/>
          <w:sz w:val="24"/>
          <w:szCs w:val="24"/>
        </w:rPr>
        <w:t>Meiser</w:t>
      </w:r>
      <w:proofErr w:type="spellEnd"/>
      <w:r w:rsidR="007D2F8A">
        <w:rPr>
          <w:rFonts w:ascii="Times New Roman" w:hAnsi="Times New Roman" w:cs="Times New Roman"/>
          <w:sz w:val="24"/>
          <w:szCs w:val="24"/>
        </w:rPr>
        <w:t>,</w:t>
      </w:r>
      <w:r w:rsidR="00690B9E" w:rsidRPr="00690B9E">
        <w:rPr>
          <w:rFonts w:ascii="Times New Roman" w:hAnsi="Times New Roman" w:cs="Times New Roman"/>
          <w:sz w:val="24"/>
          <w:szCs w:val="24"/>
        </w:rPr>
        <w:t xml:space="preserve"> 2011)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 xml:space="preserve">. That is, the </w:t>
      </w:r>
      <w:r w:rsidR="0086150C">
        <w:rPr>
          <w:rFonts w:ascii="Times New Roman" w:hAnsi="Times New Roman" w:cs="Times New Roman"/>
          <w:color w:val="000000"/>
          <w:sz w:val="24"/>
          <w:szCs w:val="24"/>
        </w:rPr>
        <w:t>postulated mediational chain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 xml:space="preserve"> comprised several links. Failure of even a single link would have invalidated the hypothesized model, but each link held.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Regardless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>, future research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515">
        <w:rPr>
          <w:rFonts w:ascii="Times New Roman" w:hAnsi="Times New Roman" w:cs="Times New Roman"/>
          <w:color w:val="000000"/>
          <w:sz w:val="24"/>
          <w:szCs w:val="24"/>
        </w:rPr>
        <w:t>would need</w:t>
      </w:r>
      <w:r w:rsidR="00E219A1" w:rsidRPr="00633515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9D2B15" w:rsidRPr="00633515">
        <w:rPr>
          <w:rFonts w:ascii="Times New Roman" w:hAnsi="Times New Roman" w:cs="Times New Roman"/>
          <w:color w:val="000000"/>
          <w:sz w:val="24"/>
          <w:szCs w:val="24"/>
        </w:rPr>
        <w:t>adopt an experimental-causal-chain approach</w:t>
      </w:r>
      <w:r w:rsidR="00633515" w:rsidRPr="00633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515" w:rsidRPr="00633515">
        <w:rPr>
          <w:rFonts w:ascii="Times New Roman" w:hAnsi="Times New Roman" w:cs="Times New Roman"/>
          <w:sz w:val="24"/>
          <w:szCs w:val="24"/>
        </w:rPr>
        <w:t xml:space="preserve">(Spencer, </w:t>
      </w:r>
      <w:proofErr w:type="spellStart"/>
      <w:r w:rsidR="00633515" w:rsidRPr="00633515">
        <w:rPr>
          <w:rFonts w:ascii="Times New Roman" w:hAnsi="Times New Roman" w:cs="Times New Roman"/>
          <w:sz w:val="24"/>
          <w:szCs w:val="24"/>
        </w:rPr>
        <w:t>Zanna</w:t>
      </w:r>
      <w:proofErr w:type="spellEnd"/>
      <w:r w:rsidR="00633515" w:rsidRPr="00633515">
        <w:rPr>
          <w:rFonts w:ascii="Times New Roman" w:hAnsi="Times New Roman" w:cs="Times New Roman"/>
          <w:sz w:val="24"/>
          <w:szCs w:val="24"/>
        </w:rPr>
        <w:t xml:space="preserve">, &amp; Fong, 2005) 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 xml:space="preserve"> establish a basis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 xml:space="preserve">causality. 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 xml:space="preserve"> approach would necessitate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manipulating </w:t>
      </w:r>
      <w:r w:rsidR="00A93383">
        <w:rPr>
          <w:rFonts w:ascii="Times New Roman" w:hAnsi="Times New Roman" w:cs="Times New Roman"/>
          <w:color w:val="000000"/>
          <w:sz w:val="24"/>
          <w:szCs w:val="24"/>
        </w:rPr>
        <w:t>social-connectedness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and assess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its effect on self-esteem,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 xml:space="preserve"> as well as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manipulating self-esteem and assess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its effects on optimism. </w:t>
      </w:r>
    </w:p>
    <w:p w14:paraId="07D38E00" w14:textId="77777777" w:rsidR="008F63A7" w:rsidRDefault="00D76AEB" w:rsidP="00690B9E">
      <w:pPr>
        <w:spacing w:after="0" w:line="480" w:lineRule="exact"/>
        <w:ind w:firstLine="5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As stated above, the findings were aligned with the theoretical 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view </w:t>
      </w:r>
      <w:r w:rsidRPr="00690B9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D86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behavioral 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>expression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 of traits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are situationally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 contingent</w:t>
      </w:r>
      <w:r w:rsidR="003B4D8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B4D86">
        <w:rPr>
          <w:rFonts w:ascii="Times New Roman" w:hAnsi="Times New Roman" w:cs="Times New Roman"/>
          <w:sz w:val="24"/>
          <w:szCs w:val="24"/>
          <w:lang w:val="en-US"/>
        </w:rPr>
        <w:t>Fleeson</w:t>
      </w:r>
      <w:proofErr w:type="spellEnd"/>
      <w:r w:rsidR="003B4D86">
        <w:rPr>
          <w:rFonts w:ascii="Times New Roman" w:hAnsi="Times New Roman" w:cs="Times New Roman"/>
          <w:sz w:val="24"/>
          <w:szCs w:val="24"/>
          <w:lang w:val="en-US"/>
        </w:rPr>
        <w:t xml:space="preserve">, 2007).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Individuals with a proclivity toward nostalgic engagement were </w:t>
      </w:r>
      <w:r w:rsidR="00D26145">
        <w:rPr>
          <w:rFonts w:ascii="Times New Roman" w:hAnsi="Times New Roman" w:cs="Times New Roman"/>
          <w:sz w:val="24"/>
          <w:szCs w:val="24"/>
          <w:lang w:val="en-US"/>
        </w:rPr>
        <w:t xml:space="preserve">more adept at harvesting </w:t>
      </w:r>
      <w:r>
        <w:rPr>
          <w:rFonts w:ascii="Times New Roman" w:hAnsi="Times New Roman" w:cs="Times New Roman"/>
          <w:sz w:val="24"/>
          <w:szCs w:val="24"/>
          <w:lang w:val="en-US"/>
        </w:rPr>
        <w:t>nostalgia’s psychological benefits</w:t>
      </w:r>
      <w:r w:rsidR="003B4D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would be interesting to test whether such individuals also reap nostalgia’s benefits when exposed to </w:t>
      </w:r>
      <w:r w:rsidR="00645C3B">
        <w:rPr>
          <w:rFonts w:ascii="Times New Roman" w:hAnsi="Times New Roman" w:cs="Times New Roman"/>
          <w:sz w:val="24"/>
          <w:szCs w:val="24"/>
          <w:lang w:val="en-US"/>
        </w:rPr>
        <w:t xml:space="preserve">common triggers of nostalgia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such as </w:t>
      </w:r>
      <w:r w:rsidR="00645C3B">
        <w:rPr>
          <w:rFonts w:ascii="Times New Roman" w:hAnsi="Times New Roman" w:cs="Times New Roman"/>
          <w:sz w:val="24"/>
          <w:szCs w:val="24"/>
          <w:lang w:val="en-US"/>
        </w:rPr>
        <w:t>keepsake</w:t>
      </w:r>
      <w:r w:rsidR="002B7BC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645C3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5C3B" w:rsidRPr="002B7BCD">
        <w:rPr>
          <w:rFonts w:ascii="Times New Roman" w:hAnsi="Times New Roman" w:cs="Times New Roman"/>
          <w:sz w:val="24"/>
          <w:szCs w:val="24"/>
          <w:lang w:val="en-US"/>
        </w:rPr>
        <w:t>sensory cues</w:t>
      </w:r>
      <w:r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 (e.g.,</w:t>
      </w:r>
      <w:r w:rsidR="00645C3B"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D20235" w:rsidRPr="002B7BCD">
        <w:rPr>
          <w:rFonts w:ascii="Times New Roman" w:hAnsi="Times New Roman" w:cs="Times New Roman"/>
          <w:sz w:val="24"/>
          <w:szCs w:val="24"/>
          <w:lang w:val="en-US"/>
        </w:rPr>
        <w:t>cents</w:t>
      </w:r>
      <w:r w:rsidR="002B7BCD"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B7BCD" w:rsidRPr="002B7BCD">
        <w:rPr>
          <w:rFonts w:ascii="Times New Roman" w:hAnsi="Times New Roman" w:cs="Times New Roman"/>
          <w:sz w:val="24"/>
          <w:szCs w:val="24"/>
        </w:rPr>
        <w:t>Reid, Green, Wildschut, &amp; Sedikides, 2015</w:t>
      </w:r>
      <w:r w:rsidR="00645C3B" w:rsidRPr="002B7B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20235" w:rsidRPr="002B7B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 It would also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worth expanding the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>cross-sectiona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design to 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>longitudinal designs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 xml:space="preserve"> to assess</w:t>
      </w:r>
      <w:r w:rsidR="00017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 xml:space="preserve">if induced nostalgia, </w:t>
      </w:r>
      <w:r w:rsidR="00017E38">
        <w:rPr>
          <w:rFonts w:ascii="Times New Roman" w:hAnsi="Times New Roman" w:cs="Times New Roman"/>
          <w:sz w:val="24"/>
          <w:szCs w:val="24"/>
          <w:lang w:val="en-US"/>
        </w:rPr>
        <w:t>interactively with trait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 xml:space="preserve"> nostalgia, predict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 xml:space="preserve"> positive psychological outcomes over time</w:t>
      </w:r>
      <w:r w:rsidR="00C4198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9FB49ED" w14:textId="77777777" w:rsidR="006F3ED9" w:rsidRPr="00C352C4" w:rsidRDefault="00C4198A" w:rsidP="007D2F8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conclusion,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 xml:space="preserve">chronic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nostalgic engagement has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beneficial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implications for wellbeing when coupled with temporary nostalgia induction. The combination magnifies the psychological 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>capital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nostalgia.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Specifically, t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>he combination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strengthens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sz w:val="24"/>
          <w:szCs w:val="24"/>
          <w:lang w:val="en-US"/>
        </w:rPr>
        <w:t>, self-esteem, and optimism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>, and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fosters optimism by increasing sequentially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self-esteem.</w:t>
      </w:r>
    </w:p>
    <w:p w14:paraId="184FDE38" w14:textId="77777777" w:rsidR="006F3ED9" w:rsidRPr="00C352C4" w:rsidRDefault="006F3ED9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4B0CCB02" w14:textId="77777777" w:rsidR="006F3ED9" w:rsidRPr="001E260A" w:rsidRDefault="009C57DE" w:rsidP="008615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6F3ED9" w:rsidRPr="001E260A"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44D4DC33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 xml:space="preserve">Akaike, H. (1974). A new look at the statistical model identification. </w:t>
      </w:r>
      <w:r w:rsidRPr="00D27BB2">
        <w:rPr>
          <w:i/>
        </w:rPr>
        <w:t>Automatic Control, IEEE Transactions on, 19</w:t>
      </w:r>
      <w:r w:rsidR="00B218A7">
        <w:t>, 716-723. doi:</w:t>
      </w:r>
      <w:r w:rsidRPr="00D27BB2">
        <w:t>10.1109/TAC.1974.1100705</w:t>
      </w:r>
    </w:p>
    <w:p w14:paraId="35106D84" w14:textId="77777777" w:rsidR="00670DD3" w:rsidRDefault="006F3ED9" w:rsidP="00670DD3">
      <w:pPr>
        <w:pStyle w:val="EndNoteBibliography"/>
        <w:spacing w:after="0" w:line="480" w:lineRule="exact"/>
        <w:ind w:hanging="720"/>
        <w:jc w:val="left"/>
      </w:pPr>
      <w:r w:rsidRPr="00D27BB2">
        <w:t>Baldwin, M., &amp; Landau, M.</w:t>
      </w:r>
      <w:r w:rsidR="00B218A7">
        <w:t xml:space="preserve"> J. (2014). Exploring nostalgia’</w:t>
      </w:r>
      <w:r w:rsidRPr="00D27BB2">
        <w:t xml:space="preserve">s influence on psychological growth. </w:t>
      </w:r>
      <w:r w:rsidRPr="00D27BB2">
        <w:rPr>
          <w:i/>
        </w:rPr>
        <w:t>Self and Identity, 13</w:t>
      </w:r>
      <w:r w:rsidR="00B218A7">
        <w:t>, 162-177. doi:</w:t>
      </w:r>
      <w:r w:rsidRPr="00D27BB2">
        <w:t>10.1080/15298868.2013.772320</w:t>
      </w:r>
    </w:p>
    <w:p w14:paraId="52462463" w14:textId="77777777" w:rsidR="00670DD3" w:rsidRPr="00670DD3" w:rsidRDefault="00670DD3" w:rsidP="0086150C">
      <w:pPr>
        <w:pStyle w:val="EndNoteBibliography"/>
        <w:spacing w:after="0" w:line="480" w:lineRule="exact"/>
        <w:ind w:hanging="720"/>
        <w:jc w:val="left"/>
      </w:pPr>
      <w:r w:rsidRPr="00BB3671">
        <w:rPr>
          <w:rFonts w:eastAsia="MS Mincho"/>
          <w:bCs/>
          <w:color w:val="000000"/>
          <w:szCs w:val="24"/>
          <w:lang w:val="de-DE"/>
        </w:rPr>
        <w:t xml:space="preserve">Barrett, F. S., Grimm, K. J., Robins, R. W., Wildschut, T., Sedikides, C., &amp; Janata, P. (2010). </w:t>
      </w:r>
      <w:r w:rsidRPr="00A26BC2">
        <w:rPr>
          <w:rFonts w:eastAsia="MS Mincho"/>
          <w:bCs/>
          <w:color w:val="000000"/>
          <w:szCs w:val="24"/>
        </w:rPr>
        <w:t xml:space="preserve">Music-evoked nostalgia: Affect, memory, and personality. </w:t>
      </w:r>
      <w:r w:rsidRPr="00A26BC2">
        <w:rPr>
          <w:rFonts w:eastAsia="MS Mincho"/>
          <w:bCs/>
          <w:i/>
          <w:iCs/>
          <w:color w:val="000000"/>
          <w:szCs w:val="24"/>
        </w:rPr>
        <w:t>Emotion</w:t>
      </w:r>
      <w:r w:rsidRPr="00A26BC2">
        <w:rPr>
          <w:bCs/>
          <w:i/>
          <w:iCs/>
          <w:color w:val="000000"/>
          <w:szCs w:val="24"/>
        </w:rPr>
        <w:t>, 10</w:t>
      </w:r>
      <w:r w:rsidRPr="00A26BC2">
        <w:rPr>
          <w:bCs/>
          <w:color w:val="000000"/>
          <w:szCs w:val="24"/>
        </w:rPr>
        <w:t>, 390-403.</w:t>
      </w:r>
      <w:r>
        <w:rPr>
          <w:bCs/>
          <w:color w:val="000000"/>
          <w:szCs w:val="24"/>
        </w:rPr>
        <w:t xml:space="preserve"> </w:t>
      </w:r>
      <w:hyperlink r:id="rId14" w:history="1">
        <w:r w:rsidRPr="00670DD3">
          <w:rPr>
            <w:rStyle w:val="Hyperlink"/>
            <w:bCs/>
            <w:color w:val="000000"/>
            <w:szCs w:val="24"/>
            <w:u w:val="none"/>
          </w:rPr>
          <w:t>doi:10.1037/a0019006</w:t>
        </w:r>
      </w:hyperlink>
    </w:p>
    <w:p w14:paraId="67EED616" w14:textId="77777777" w:rsidR="002C38CA" w:rsidRDefault="002C38CA" w:rsidP="0086150C">
      <w:pPr>
        <w:pStyle w:val="EndNoteBibliography"/>
        <w:spacing w:after="0" w:line="480" w:lineRule="exact"/>
        <w:ind w:hanging="720"/>
        <w:jc w:val="left"/>
        <w:rPr>
          <w:bCs/>
          <w:color w:val="000000"/>
          <w:szCs w:val="24"/>
          <w:lang w:val="en-US"/>
        </w:rPr>
      </w:pPr>
      <w:r w:rsidRPr="002C38CA">
        <w:rPr>
          <w:bCs/>
          <w:color w:val="000000"/>
          <w:szCs w:val="24"/>
          <w:lang w:val="en-US"/>
        </w:rPr>
        <w:t>Browne, M. W., &amp; Cudeck, R. (1993). Alternative ways of assessing model fit. In K. A. Bollen &amp; J. S. Long (Eds.), Testing structural equation models (pp. 136-162). Newbury Park, CA: Sage.</w:t>
      </w:r>
    </w:p>
    <w:p w14:paraId="5097E7F4" w14:textId="77777777" w:rsidR="007D2F8A" w:rsidRPr="00A26BC2" w:rsidRDefault="007D2F8A" w:rsidP="0086150C">
      <w:pPr>
        <w:pStyle w:val="EndNoteBibliography"/>
        <w:spacing w:after="0" w:line="480" w:lineRule="exact"/>
        <w:ind w:hanging="720"/>
        <w:jc w:val="left"/>
        <w:rPr>
          <w:bCs/>
          <w:color w:val="000000"/>
          <w:szCs w:val="24"/>
          <w:lang w:val="en-US"/>
        </w:rPr>
      </w:pPr>
      <w:r w:rsidRPr="00AE2FAF">
        <w:t xml:space="preserve">Bullock, J. G., Green, D. P., &amp; Ha, S. E. (2010). Yes, but what’s the mechanism? (don’t expect an easy answer). </w:t>
      </w:r>
      <w:r w:rsidRPr="00AE2FAF">
        <w:rPr>
          <w:i/>
        </w:rPr>
        <w:t>Journal of Personality and Social Psychology, 98,</w:t>
      </w:r>
      <w:r>
        <w:t xml:space="preserve"> 550-558. doi</w:t>
      </w:r>
      <w:r w:rsidRPr="00AE2FAF">
        <w:t>:10.1037/a0018933</w:t>
      </w:r>
    </w:p>
    <w:p w14:paraId="6EAA4CEF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615225">
        <w:rPr>
          <w:lang w:val="de-DE"/>
        </w:rPr>
        <w:t xml:space="preserve">Carver, C. S., Scheier, M. F., &amp; Segerstrom, S. C. (2010). </w:t>
      </w:r>
      <w:r w:rsidRPr="00D27BB2">
        <w:t xml:space="preserve">Optimism. </w:t>
      </w:r>
      <w:r w:rsidRPr="00D27BB2">
        <w:rPr>
          <w:i/>
        </w:rPr>
        <w:t>Clinical Psychology Review, 30</w:t>
      </w:r>
      <w:r w:rsidR="00B218A7">
        <w:t>, 879-889. doi:</w:t>
      </w:r>
      <w:r w:rsidRPr="00D27BB2">
        <w:t>10.1016/j.cpr.2010.01.006</w:t>
      </w:r>
    </w:p>
    <w:p w14:paraId="1656701A" w14:textId="77777777" w:rsidR="0022498C" w:rsidRDefault="0022498C" w:rsidP="0086150C">
      <w:pPr>
        <w:pStyle w:val="EndNoteBibliography"/>
        <w:spacing w:after="0" w:line="480" w:lineRule="exact"/>
        <w:ind w:hanging="720"/>
        <w:jc w:val="left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Chemers, M. M., Watson, C. B., &amp; May, S. T. (2000). Dispositional affect and leadership effectiveness: A comparison of self-esteem, optimism, and efficacy. </w:t>
      </w:r>
      <w:r w:rsidRPr="0022498C">
        <w:rPr>
          <w:bCs/>
          <w:i/>
          <w:szCs w:val="24"/>
          <w:lang w:val="en-US"/>
        </w:rPr>
        <w:t>Personality and Social Psychology Bulletin, 26</w:t>
      </w:r>
      <w:r w:rsidR="00DB7687">
        <w:rPr>
          <w:bCs/>
          <w:szCs w:val="24"/>
          <w:lang w:val="en-US"/>
        </w:rPr>
        <w:t>, 267-277. doi:</w:t>
      </w:r>
      <w:r>
        <w:rPr>
          <w:bCs/>
          <w:szCs w:val="24"/>
          <w:lang w:val="en-US"/>
        </w:rPr>
        <w:t>10.1177/01466167200265001</w:t>
      </w:r>
    </w:p>
    <w:p w14:paraId="0D1751EA" w14:textId="77777777" w:rsidR="006F3ED9" w:rsidRPr="00C631BF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 xml:space="preserve">Cheung, W. Y., Wildschut, T., Sedikides, C., Hepper, E. G., Arndt, J., &amp; Vingerhoets, A. J. (2013). Back to the </w:t>
      </w:r>
      <w:r w:rsidR="00742E8E">
        <w:t>f</w:t>
      </w:r>
      <w:r w:rsidRPr="00D27BB2">
        <w:t>uture</w:t>
      </w:r>
      <w:r w:rsidR="00742E8E">
        <w:t xml:space="preserve">: </w:t>
      </w:r>
      <w:r w:rsidRPr="00D27BB2">
        <w:t xml:space="preserve">Nostalgia </w:t>
      </w:r>
      <w:r w:rsidR="00742E8E">
        <w:t>i</w:t>
      </w:r>
      <w:r w:rsidRPr="00D27BB2">
        <w:t xml:space="preserve">ncreases </w:t>
      </w:r>
      <w:r w:rsidR="00742E8E">
        <w:t>o</w:t>
      </w:r>
      <w:r w:rsidRPr="00D27BB2">
        <w:t xml:space="preserve">ptimism. </w:t>
      </w:r>
      <w:r w:rsidRPr="00D27BB2">
        <w:rPr>
          <w:i/>
        </w:rPr>
        <w:t>Personality and Social Psychology Bulletin, 39</w:t>
      </w:r>
      <w:r w:rsidRPr="00D27BB2">
        <w:t xml:space="preserve">, 1484-1496. </w:t>
      </w:r>
      <w:hyperlink r:id="rId15" w:history="1">
        <w:r w:rsidR="00C631BF" w:rsidRPr="00C631BF">
          <w:rPr>
            <w:rStyle w:val="Hyperlink"/>
            <w:bCs/>
            <w:color w:val="000000"/>
            <w:szCs w:val="24"/>
            <w:u w:val="none"/>
          </w:rPr>
          <w:t>doi:10.1177/0146167213499187</w:t>
        </w:r>
      </w:hyperlink>
    </w:p>
    <w:p w14:paraId="52AE47E3" w14:textId="77777777" w:rsidR="0021736A" w:rsidRDefault="006F3ED9" w:rsidP="0086150C">
      <w:pPr>
        <w:pStyle w:val="EndNoteBibliography"/>
        <w:spacing w:after="0" w:line="480" w:lineRule="exact"/>
        <w:ind w:hanging="720"/>
        <w:jc w:val="left"/>
        <w:rPr>
          <w:szCs w:val="24"/>
        </w:rPr>
      </w:pPr>
      <w:r w:rsidRPr="00615225">
        <w:rPr>
          <w:szCs w:val="24"/>
        </w:rPr>
        <w:t xml:space="preserve">Crocker, J., &amp; Wolfe, C. T. (2001). </w:t>
      </w:r>
      <w:r w:rsidRPr="0021736A">
        <w:rPr>
          <w:szCs w:val="24"/>
        </w:rPr>
        <w:t xml:space="preserve">Contingencies of self-worth. </w:t>
      </w:r>
      <w:r w:rsidRPr="0021736A">
        <w:rPr>
          <w:i/>
          <w:szCs w:val="24"/>
        </w:rPr>
        <w:t>Psychological Review, 108</w:t>
      </w:r>
      <w:r w:rsidR="00C631BF">
        <w:rPr>
          <w:szCs w:val="24"/>
        </w:rPr>
        <w:t>, 593-623. doi:</w:t>
      </w:r>
      <w:r w:rsidRPr="0021736A">
        <w:rPr>
          <w:szCs w:val="24"/>
        </w:rPr>
        <w:t>10.1037//0033-295X.108.3.593</w:t>
      </w:r>
      <w:bookmarkStart w:id="1" w:name="_ENREF_23"/>
    </w:p>
    <w:p w14:paraId="0308AD0E" w14:textId="77777777" w:rsidR="00525A54" w:rsidRDefault="0021736A" w:rsidP="0086150C">
      <w:pPr>
        <w:pStyle w:val="EndNoteBibliography"/>
        <w:spacing w:after="0" w:line="480" w:lineRule="exact"/>
        <w:ind w:hanging="720"/>
        <w:jc w:val="left"/>
        <w:rPr>
          <w:szCs w:val="24"/>
          <w:lang w:eastAsia="en-US"/>
        </w:rPr>
      </w:pPr>
      <w:r w:rsidRPr="0021736A">
        <w:rPr>
          <w:szCs w:val="24"/>
          <w:lang w:eastAsia="en-US"/>
        </w:rPr>
        <w:t xml:space="preserve">Ek, E., Remes, J., &amp; Sovio, U. (2004). Social and </w:t>
      </w:r>
      <w:r>
        <w:rPr>
          <w:szCs w:val="24"/>
          <w:lang w:eastAsia="en-US"/>
        </w:rPr>
        <w:t>developmental predictors of optimism from i</w:t>
      </w:r>
      <w:r w:rsidRPr="0021736A">
        <w:rPr>
          <w:szCs w:val="24"/>
          <w:lang w:eastAsia="en-US"/>
        </w:rPr>
        <w:t xml:space="preserve">nfancy to </w:t>
      </w:r>
      <w:r>
        <w:rPr>
          <w:szCs w:val="24"/>
          <w:lang w:eastAsia="en-US"/>
        </w:rPr>
        <w:t>e</w:t>
      </w:r>
      <w:r w:rsidRPr="0021736A">
        <w:rPr>
          <w:szCs w:val="24"/>
          <w:lang w:eastAsia="en-US"/>
        </w:rPr>
        <w:t xml:space="preserve">arly </w:t>
      </w:r>
      <w:r>
        <w:rPr>
          <w:szCs w:val="24"/>
          <w:lang w:eastAsia="en-US"/>
        </w:rPr>
        <w:t>a</w:t>
      </w:r>
      <w:r w:rsidRPr="0021736A">
        <w:rPr>
          <w:szCs w:val="24"/>
          <w:lang w:eastAsia="en-US"/>
        </w:rPr>
        <w:t xml:space="preserve">dulthood. </w:t>
      </w:r>
      <w:r w:rsidRPr="0021736A">
        <w:rPr>
          <w:i/>
          <w:szCs w:val="24"/>
          <w:lang w:eastAsia="en-US"/>
        </w:rPr>
        <w:t>Social Indicators Research, 69</w:t>
      </w:r>
      <w:r w:rsidR="00C631BF">
        <w:rPr>
          <w:szCs w:val="24"/>
          <w:lang w:eastAsia="en-US"/>
        </w:rPr>
        <w:t>, 219-242. doi:</w:t>
      </w:r>
      <w:r w:rsidRPr="0021736A">
        <w:rPr>
          <w:szCs w:val="24"/>
          <w:lang w:eastAsia="en-US"/>
        </w:rPr>
        <w:t>10.1023/B:SOCI.0000033591.80716.07</w:t>
      </w:r>
      <w:bookmarkEnd w:id="1"/>
    </w:p>
    <w:p w14:paraId="7EE3A08A" w14:textId="77777777" w:rsidR="007D2F8A" w:rsidRDefault="007D2F8A" w:rsidP="0086150C">
      <w:pPr>
        <w:pStyle w:val="EndNoteBibliography"/>
        <w:spacing w:after="0" w:line="480" w:lineRule="exact"/>
        <w:ind w:hanging="720"/>
        <w:jc w:val="left"/>
        <w:rPr>
          <w:szCs w:val="24"/>
          <w:lang w:eastAsia="en-US"/>
        </w:rPr>
      </w:pPr>
      <w:r w:rsidRPr="00956041">
        <w:rPr>
          <w:color w:val="000000"/>
        </w:rPr>
        <w:t xml:space="preserve">Fiedler, K., Schott, M., &amp; Meiser, T. (2011). </w:t>
      </w:r>
      <w:r w:rsidRPr="00FE3DB8">
        <w:rPr>
          <w:color w:val="000000"/>
        </w:rPr>
        <w:t xml:space="preserve">What mediation analysis can (not) do. </w:t>
      </w:r>
      <w:r w:rsidRPr="00FE3DB8">
        <w:rPr>
          <w:i/>
          <w:iCs/>
          <w:color w:val="000000"/>
        </w:rPr>
        <w:t>Journal of</w:t>
      </w:r>
      <w:r>
        <w:rPr>
          <w:i/>
          <w:iCs/>
          <w:color w:val="000000"/>
        </w:rPr>
        <w:t xml:space="preserve"> </w:t>
      </w:r>
      <w:r w:rsidRPr="00532A22">
        <w:rPr>
          <w:i/>
          <w:iCs/>
          <w:color w:val="000000"/>
        </w:rPr>
        <w:t>Experimental Social Psychology, 47</w:t>
      </w:r>
      <w:r w:rsidRPr="00532A22">
        <w:rPr>
          <w:color w:val="000000"/>
        </w:rPr>
        <w:t>, 1231-1236.</w:t>
      </w:r>
      <w:r>
        <w:rPr>
          <w:color w:val="000000"/>
        </w:rPr>
        <w:t xml:space="preserve"> doi:</w:t>
      </w:r>
      <w:r w:rsidRPr="008253BA">
        <w:t>10.1016/j.jesp.2011.05.007</w:t>
      </w:r>
    </w:p>
    <w:p w14:paraId="7D92BFA6" w14:textId="77777777" w:rsidR="00C60B2F" w:rsidRPr="0021736A" w:rsidRDefault="00C60B2F" w:rsidP="0086150C">
      <w:pPr>
        <w:pStyle w:val="EndNoteBibliography"/>
        <w:spacing w:after="0" w:line="480" w:lineRule="exact"/>
        <w:ind w:hanging="720"/>
        <w:jc w:val="left"/>
        <w:rPr>
          <w:szCs w:val="24"/>
          <w:lang w:eastAsia="en-US"/>
        </w:rPr>
      </w:pPr>
      <w:r w:rsidRPr="0021736A">
        <w:rPr>
          <w:szCs w:val="24"/>
        </w:rPr>
        <w:lastRenderedPageBreak/>
        <w:t xml:space="preserve">Fleeson, W. (2001). Toward a structure-and process-integrated view of personality: Traits as density distributions of states. </w:t>
      </w:r>
      <w:r w:rsidRPr="0021736A">
        <w:rPr>
          <w:i/>
          <w:szCs w:val="24"/>
        </w:rPr>
        <w:t>Journal of Personality and Social Psychology, 80</w:t>
      </w:r>
      <w:r w:rsidR="00C631BF">
        <w:rPr>
          <w:szCs w:val="24"/>
        </w:rPr>
        <w:t>, 1011-1027. doi:</w:t>
      </w:r>
      <w:r w:rsidRPr="0021736A">
        <w:rPr>
          <w:szCs w:val="24"/>
        </w:rPr>
        <w:t>10.1037/0022-3514.80.6.1011</w:t>
      </w:r>
    </w:p>
    <w:p w14:paraId="01CF3B45" w14:textId="77777777" w:rsidR="006034B3" w:rsidRPr="00615225" w:rsidRDefault="006034B3" w:rsidP="0086150C">
      <w:pPr>
        <w:pStyle w:val="EndNoteBibliography"/>
        <w:spacing w:after="0" w:line="480" w:lineRule="exact"/>
        <w:ind w:hanging="720"/>
        <w:jc w:val="left"/>
        <w:rPr>
          <w:lang w:val="fr-FR"/>
        </w:rPr>
      </w:pPr>
      <w:r w:rsidRPr="0021736A">
        <w:rPr>
          <w:szCs w:val="24"/>
        </w:rPr>
        <w:t>Fleeson, W. (2004). Moving personality beyond the person-situation debate: The challenge and the</w:t>
      </w:r>
      <w:r>
        <w:t xml:space="preserve"> opportunity of within-person variability. </w:t>
      </w:r>
      <w:r w:rsidRPr="00615225">
        <w:rPr>
          <w:i/>
          <w:lang w:val="fr-FR"/>
        </w:rPr>
        <w:t>Current Directions</w:t>
      </w:r>
      <w:r w:rsidR="00742E8E" w:rsidRPr="00615225">
        <w:rPr>
          <w:i/>
          <w:lang w:val="fr-FR"/>
        </w:rPr>
        <w:t xml:space="preserve"> in Psychological Science</w:t>
      </w:r>
      <w:r w:rsidRPr="00615225">
        <w:rPr>
          <w:i/>
          <w:lang w:val="fr-FR"/>
        </w:rPr>
        <w:t>, 13</w:t>
      </w:r>
      <w:r w:rsidR="00C631BF" w:rsidRPr="00615225">
        <w:rPr>
          <w:lang w:val="fr-FR"/>
        </w:rPr>
        <w:t>, 83-87. doi:</w:t>
      </w:r>
      <w:r w:rsidRPr="00615225">
        <w:rPr>
          <w:lang w:val="fr-FR"/>
        </w:rPr>
        <w:t>10.1111/j.0963-7214.2004.00280.x</w:t>
      </w:r>
    </w:p>
    <w:p w14:paraId="06217234" w14:textId="77777777" w:rsidR="006034B3" w:rsidRDefault="006034B3" w:rsidP="00C631BF">
      <w:pPr>
        <w:pStyle w:val="EndNoteBibliography"/>
        <w:spacing w:after="0" w:line="480" w:lineRule="exact"/>
        <w:ind w:hanging="720"/>
        <w:jc w:val="left"/>
      </w:pPr>
      <w:r w:rsidRPr="00615225">
        <w:rPr>
          <w:rFonts w:hint="eastAsia"/>
          <w:lang w:val="fr-FR"/>
        </w:rPr>
        <w:t xml:space="preserve">Fleeson, W. (2007). </w:t>
      </w:r>
      <w:r>
        <w:rPr>
          <w:rFonts w:hint="eastAsia"/>
        </w:rPr>
        <w:t>Situation</w:t>
      </w:r>
      <w:r w:rsidR="00C631BF">
        <w:t>-</w:t>
      </w:r>
      <w:r>
        <w:rPr>
          <w:rFonts w:hint="eastAsia"/>
        </w:rPr>
        <w:t>based contingencies underlying trait</w:t>
      </w:r>
      <w:r w:rsidR="00C631BF">
        <w:t>-</w:t>
      </w:r>
      <w:r>
        <w:rPr>
          <w:rFonts w:hint="eastAsia"/>
        </w:rPr>
        <w:t xml:space="preserve">content manifestation in behavior. </w:t>
      </w:r>
      <w:r w:rsidRPr="000277E1">
        <w:rPr>
          <w:i/>
        </w:rPr>
        <w:t xml:space="preserve">Journal of </w:t>
      </w:r>
      <w:r w:rsidR="00742E8E" w:rsidRPr="000277E1">
        <w:rPr>
          <w:i/>
        </w:rPr>
        <w:t>P</w:t>
      </w:r>
      <w:r w:rsidRPr="000277E1">
        <w:rPr>
          <w:i/>
        </w:rPr>
        <w:t>ersonality, 75</w:t>
      </w:r>
      <w:r w:rsidR="00C631BF">
        <w:rPr>
          <w:rFonts w:hint="eastAsia"/>
        </w:rPr>
        <w:t>, 825-862. doi:</w:t>
      </w:r>
      <w:r>
        <w:rPr>
          <w:rFonts w:hint="eastAsia"/>
        </w:rPr>
        <w:t>10.1111/j.1467-6494.2007.00458.x</w:t>
      </w:r>
    </w:p>
    <w:p w14:paraId="4C26E7D8" w14:textId="77777777" w:rsidR="00862C9C" w:rsidRDefault="007321BB" w:rsidP="00862C9C">
      <w:pPr>
        <w:pStyle w:val="EndNoteBibliography"/>
        <w:spacing w:after="0" w:line="480" w:lineRule="exact"/>
        <w:ind w:hanging="720"/>
        <w:jc w:val="left"/>
      </w:pPr>
      <w:r>
        <w:rPr>
          <w:bCs/>
          <w:szCs w:val="24"/>
          <w:lang w:val="en-US"/>
        </w:rPr>
        <w:t xml:space="preserve">Fosnaugh, J., Geers, A. L., &amp; Wellman, J. A. (2009). Giving off a rosy glow: The manipulation of an optimistic orientation. </w:t>
      </w:r>
      <w:r w:rsidRPr="007321BB">
        <w:rPr>
          <w:bCs/>
          <w:i/>
          <w:szCs w:val="24"/>
          <w:lang w:val="en-US"/>
        </w:rPr>
        <w:t>The Journal of Social Psychology, 149</w:t>
      </w:r>
      <w:r>
        <w:rPr>
          <w:bCs/>
          <w:szCs w:val="24"/>
          <w:lang w:val="en-US"/>
        </w:rPr>
        <w:t>, 349-364.</w:t>
      </w:r>
      <w:r w:rsidR="00862C9C">
        <w:rPr>
          <w:bCs/>
          <w:szCs w:val="24"/>
          <w:lang w:val="en-US"/>
        </w:rPr>
        <w:t xml:space="preserve"> doi:10.3200/SOCP.149.3.349-364</w:t>
      </w:r>
    </w:p>
    <w:p w14:paraId="0B9927B9" w14:textId="77777777" w:rsidR="00D7052D" w:rsidRPr="00D27BB2" w:rsidRDefault="00D7052D" w:rsidP="0086150C">
      <w:pPr>
        <w:pStyle w:val="EndNoteBibliography"/>
        <w:spacing w:after="0" w:line="480" w:lineRule="exact"/>
        <w:ind w:hanging="720"/>
        <w:jc w:val="left"/>
      </w:pPr>
      <w:r w:rsidRPr="00585C1A">
        <w:t xml:space="preserve">Gallagher, M. W., Lopez, S. J., &amp; Pressman, S. D. (2013). Optimism is universal: Exploring the presence and benefits of optimism in a representative sample of the world. </w:t>
      </w:r>
      <w:r w:rsidR="00862C9C">
        <w:rPr>
          <w:i/>
        </w:rPr>
        <w:t>Journal of P</w:t>
      </w:r>
      <w:r w:rsidRPr="00585C1A">
        <w:rPr>
          <w:i/>
        </w:rPr>
        <w:t>ersonality, 81</w:t>
      </w:r>
      <w:r w:rsidR="00862C9C">
        <w:t>, 429-440. doi:</w:t>
      </w:r>
      <w:r w:rsidRPr="00585C1A">
        <w:t>10.1111/jopy.12026</w:t>
      </w:r>
    </w:p>
    <w:p w14:paraId="0D959BBB" w14:textId="77777777" w:rsidR="00C96E97" w:rsidRPr="00D27BB2" w:rsidRDefault="00C96E97" w:rsidP="0086150C">
      <w:pPr>
        <w:pStyle w:val="EndNoteBibliography"/>
        <w:spacing w:after="0" w:line="480" w:lineRule="exact"/>
        <w:ind w:hanging="720"/>
        <w:jc w:val="left"/>
      </w:pPr>
      <w:r w:rsidRPr="00116C1D">
        <w:t xml:space="preserve">Hayes, A. F. (2013). </w:t>
      </w:r>
      <w:r w:rsidRPr="00116C1D">
        <w:rPr>
          <w:i/>
        </w:rPr>
        <w:t>Introduction to mediation, moderation, and conditional process analysis. A regression-based approach.</w:t>
      </w:r>
      <w:r w:rsidRPr="00116C1D">
        <w:t xml:space="preserve"> New York</w:t>
      </w:r>
      <w:r>
        <w:t>, NY</w:t>
      </w:r>
      <w:r w:rsidRPr="00116C1D">
        <w:t>: Guilford.</w:t>
      </w:r>
    </w:p>
    <w:p w14:paraId="3F841F43" w14:textId="77777777" w:rsidR="00F74C97" w:rsidRDefault="006F3ED9" w:rsidP="00F74C97">
      <w:pPr>
        <w:pStyle w:val="EndNoteBibliography"/>
        <w:spacing w:after="0" w:line="480" w:lineRule="exact"/>
        <w:ind w:hanging="720"/>
        <w:jc w:val="left"/>
      </w:pPr>
      <w:r w:rsidRPr="0021736A">
        <w:rPr>
          <w:szCs w:val="24"/>
        </w:rPr>
        <w:t>Hepper, E. G., Ritchie, T. D., Sedikides, C., &amp; Wildschut, T. (2012). Odyssey’s end: Lay conceptions of</w:t>
      </w:r>
      <w:r w:rsidRPr="00D27BB2">
        <w:t xml:space="preserve"> nostalgia reflect its original Homeric meaning. </w:t>
      </w:r>
      <w:r w:rsidRPr="00D27BB2">
        <w:rPr>
          <w:i/>
        </w:rPr>
        <w:t>Emotion, 12</w:t>
      </w:r>
      <w:r w:rsidR="00862C9C">
        <w:t>, 102-119. doi:</w:t>
      </w:r>
      <w:r w:rsidRPr="00D27BB2">
        <w:t>10.1037/a0025167</w:t>
      </w:r>
    </w:p>
    <w:p w14:paraId="4AB02E5F" w14:textId="77777777" w:rsidR="00F74C97" w:rsidRPr="00D27BB2" w:rsidRDefault="00F74C97" w:rsidP="0086150C">
      <w:pPr>
        <w:pStyle w:val="EndNoteBibliography"/>
        <w:spacing w:after="0" w:line="480" w:lineRule="exact"/>
        <w:ind w:hanging="720"/>
        <w:jc w:val="left"/>
      </w:pPr>
      <w:r w:rsidRPr="00FF0718">
        <w:rPr>
          <w:szCs w:val="24"/>
        </w:rPr>
        <w:t xml:space="preserve">Hepper, E. G., Wildschut, T., Sedikides, C., Ritchie, T. D., Yung, Y.-F., Hansen, N., </w:t>
      </w:r>
      <w:r>
        <w:rPr>
          <w:szCs w:val="24"/>
        </w:rPr>
        <w:t>….</w:t>
      </w:r>
      <w:r w:rsidRPr="00FF0718">
        <w:rPr>
          <w:szCs w:val="24"/>
        </w:rPr>
        <w:t xml:space="preserve"> &amp; Zhou, X. (</w:t>
      </w:r>
      <w:r>
        <w:rPr>
          <w:szCs w:val="24"/>
        </w:rPr>
        <w:t>2014</w:t>
      </w:r>
      <w:r w:rsidRPr="00FF0718">
        <w:rPr>
          <w:szCs w:val="24"/>
        </w:rPr>
        <w:t xml:space="preserve">). </w:t>
      </w:r>
      <w:r w:rsidRPr="00FF0718">
        <w:rPr>
          <w:szCs w:val="24"/>
          <w:lang w:val="en-US"/>
        </w:rPr>
        <w:t xml:space="preserve">Pancultural nostalgia: Prototypical conceptions across cultures. </w:t>
      </w:r>
      <w:r w:rsidRPr="00FF0718">
        <w:rPr>
          <w:i/>
          <w:iCs/>
          <w:szCs w:val="24"/>
          <w:lang w:val="en-US"/>
        </w:rPr>
        <w:t>Emotion</w:t>
      </w:r>
      <w:r>
        <w:rPr>
          <w:i/>
          <w:iCs/>
          <w:szCs w:val="24"/>
          <w:lang w:val="en-US"/>
        </w:rPr>
        <w:t>, 14</w:t>
      </w:r>
      <w:r>
        <w:rPr>
          <w:iCs/>
          <w:szCs w:val="24"/>
          <w:lang w:val="en-US"/>
        </w:rPr>
        <w:t>, 733-747</w:t>
      </w:r>
      <w:r w:rsidRPr="00FF0718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doi:10.1037/a0036790</w:t>
      </w:r>
    </w:p>
    <w:p w14:paraId="63EFD4F7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 xml:space="preserve">Leary, M. R. (2005). Sociometer theory and the pursuit of relational value: Getting to the root of self-esteem. </w:t>
      </w:r>
      <w:r w:rsidRPr="00D27BB2">
        <w:rPr>
          <w:i/>
        </w:rPr>
        <w:t>European Review of Social Psychology, 16</w:t>
      </w:r>
      <w:r w:rsidR="00862C9C">
        <w:t>, 75-111. doi:</w:t>
      </w:r>
      <w:r w:rsidRPr="00D27BB2">
        <w:t>10.1080/10463280540000007</w:t>
      </w:r>
    </w:p>
    <w:p w14:paraId="02C9FB80" w14:textId="77777777" w:rsidR="00862C9C" w:rsidRPr="0021736A" w:rsidRDefault="0021736A" w:rsidP="0086150C">
      <w:pPr>
        <w:pStyle w:val="EndNoteBibliography"/>
        <w:spacing w:after="0" w:line="480" w:lineRule="exact"/>
        <w:ind w:hanging="720"/>
        <w:jc w:val="left"/>
        <w:rPr>
          <w:szCs w:val="24"/>
        </w:rPr>
      </w:pPr>
      <w:bookmarkStart w:id="2" w:name="_ENREF_52"/>
      <w:r w:rsidRPr="0021736A">
        <w:rPr>
          <w:szCs w:val="24"/>
          <w:lang w:eastAsia="en-US"/>
        </w:rPr>
        <w:t xml:space="preserve">Mosing, M. A., Zietsch, B. P., Shekar, S. N., Wright, M. J., &amp; Martin, N. G. (2009). Genetic and environmental influences on optimism and its relationship to mental and self-rated health: a study of aging twins. </w:t>
      </w:r>
      <w:r w:rsidRPr="0021736A">
        <w:rPr>
          <w:i/>
          <w:szCs w:val="24"/>
          <w:lang w:eastAsia="en-US"/>
        </w:rPr>
        <w:t>Behavior Genetics, 39</w:t>
      </w:r>
      <w:r w:rsidRPr="0021736A">
        <w:rPr>
          <w:szCs w:val="24"/>
          <w:lang w:eastAsia="en-US"/>
        </w:rPr>
        <w:t>, 597-604.</w:t>
      </w:r>
      <w:r w:rsidR="00862C9C">
        <w:rPr>
          <w:szCs w:val="24"/>
          <w:lang w:eastAsia="en-US"/>
        </w:rPr>
        <w:t xml:space="preserve"> doi:10.1007/s10519-009-9287-7</w:t>
      </w:r>
      <w:bookmarkEnd w:id="2"/>
    </w:p>
    <w:p w14:paraId="19C202F8" w14:textId="77777777" w:rsidR="006F3ED9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lastRenderedPageBreak/>
        <w:t xml:space="preserve">Pyszczynski, T., Greenberg, J., Solomon, S., Arndt, J., &amp; Schimel, J. (2004). Why do people need self-esteem? A theoretical and empirical review. </w:t>
      </w:r>
      <w:r w:rsidRPr="00D27BB2">
        <w:rPr>
          <w:i/>
        </w:rPr>
        <w:t>Psychological Bulletin, 130</w:t>
      </w:r>
      <w:r w:rsidR="00862C9C">
        <w:t>, 435-468. doi:</w:t>
      </w:r>
      <w:r w:rsidRPr="00D27BB2">
        <w:t>10.1037/0033-2909.130.3.435</w:t>
      </w:r>
    </w:p>
    <w:p w14:paraId="42F890AE" w14:textId="77777777" w:rsidR="002B7BCD" w:rsidRDefault="00B86A33" w:rsidP="002B7BCD">
      <w:pPr>
        <w:pStyle w:val="EndNoteBibliography"/>
        <w:spacing w:after="0" w:line="480" w:lineRule="exact"/>
        <w:ind w:hanging="720"/>
        <w:jc w:val="left"/>
        <w:rPr>
          <w:rStyle w:val="mixed-citation"/>
          <w:lang w:val="en"/>
        </w:rPr>
      </w:pPr>
      <w:r>
        <w:rPr>
          <w:bCs/>
          <w:szCs w:val="24"/>
          <w:lang w:val="en-US"/>
        </w:rPr>
        <w:t xml:space="preserve">Rasmussen, H. N., Scheier, M. F., &amp; Greenhouse, J. B. (2009). Optimism and physical health: A meta-analytic review. </w:t>
      </w:r>
      <w:r w:rsidRPr="00B86A33">
        <w:rPr>
          <w:bCs/>
          <w:i/>
          <w:szCs w:val="24"/>
          <w:lang w:val="en-US"/>
        </w:rPr>
        <w:t>Annals of Behavioral Medicine, 37</w:t>
      </w:r>
      <w:r>
        <w:rPr>
          <w:bCs/>
          <w:szCs w:val="24"/>
          <w:lang w:val="en-US"/>
        </w:rPr>
        <w:t>, 239-256.</w:t>
      </w:r>
      <w:r w:rsidR="00862C9C">
        <w:rPr>
          <w:bCs/>
          <w:szCs w:val="24"/>
          <w:lang w:val="en-US"/>
        </w:rPr>
        <w:t xml:space="preserve"> </w:t>
      </w:r>
      <w:r w:rsidR="00862C9C">
        <w:rPr>
          <w:rStyle w:val="mixed-citation"/>
          <w:lang w:val="en"/>
        </w:rPr>
        <w:t>doi:10.1007/s12160-009-911-x</w:t>
      </w:r>
    </w:p>
    <w:p w14:paraId="54D3309C" w14:textId="77777777" w:rsidR="002B7BCD" w:rsidRDefault="002B7BCD" w:rsidP="002B7BCD">
      <w:pPr>
        <w:pStyle w:val="EndNoteBibliography"/>
        <w:spacing w:after="0" w:line="480" w:lineRule="exact"/>
        <w:ind w:hanging="720"/>
        <w:jc w:val="left"/>
        <w:rPr>
          <w:color w:val="000000"/>
        </w:rPr>
      </w:pPr>
      <w:r w:rsidRPr="00411660">
        <w:t>Reid, C. A., Green, J. D., Wildschut, T., &amp; Sedikides, C. (</w:t>
      </w:r>
      <w:r>
        <w:t>2015</w:t>
      </w:r>
      <w:r w:rsidRPr="00411660">
        <w:t xml:space="preserve">). Scent-evoked nostalgia. </w:t>
      </w:r>
      <w:r w:rsidRPr="000328D1">
        <w:rPr>
          <w:i/>
          <w:iCs/>
        </w:rPr>
        <w:t>Memory</w:t>
      </w:r>
      <w:r>
        <w:rPr>
          <w:bCs/>
          <w:i/>
          <w:iCs/>
        </w:rPr>
        <w:t>, 23</w:t>
      </w:r>
      <w:r>
        <w:rPr>
          <w:bCs/>
          <w:iCs/>
        </w:rPr>
        <w:t>, 157-166</w:t>
      </w:r>
      <w:r w:rsidRPr="000328D1">
        <w:t>. DOI</w:t>
      </w:r>
      <w:r>
        <w:rPr>
          <w:bCs/>
        </w:rPr>
        <w:t>:</w:t>
      </w:r>
      <w:r w:rsidRPr="008D236B">
        <w:rPr>
          <w:color w:val="000000"/>
        </w:rPr>
        <w:t>10.1080/09658211.2013.876048</w:t>
      </w:r>
    </w:p>
    <w:p w14:paraId="44FCC2DD" w14:textId="77777777" w:rsidR="00670DD3" w:rsidRDefault="00862C9C" w:rsidP="00670DD3">
      <w:pPr>
        <w:pStyle w:val="EndNoteBibliography"/>
        <w:spacing w:after="0" w:line="480" w:lineRule="exact"/>
        <w:ind w:hanging="720"/>
        <w:jc w:val="left"/>
      </w:pPr>
      <w:r w:rsidRPr="00D27BB2">
        <w:t xml:space="preserve"> </w:t>
      </w:r>
      <w:r w:rsidR="00871BA5" w:rsidRPr="00871BA5">
        <w:t xml:space="preserve">Rosch, E. H. (1973). Natural categories. </w:t>
      </w:r>
      <w:r w:rsidR="00871BA5" w:rsidRPr="00871BA5">
        <w:rPr>
          <w:i/>
          <w:iCs/>
        </w:rPr>
        <w:t>Cognitive Psychology</w:t>
      </w:r>
      <w:r w:rsidR="00871BA5" w:rsidRPr="00871BA5">
        <w:t xml:space="preserve">, </w:t>
      </w:r>
      <w:r w:rsidR="00871BA5" w:rsidRPr="00871BA5">
        <w:rPr>
          <w:i/>
          <w:iCs/>
        </w:rPr>
        <w:t>4</w:t>
      </w:r>
      <w:r w:rsidR="00871BA5" w:rsidRPr="00871BA5">
        <w:t>, 328–350. doi:10.1016/0010-0285(73)90017-0</w:t>
      </w:r>
    </w:p>
    <w:p w14:paraId="2FCC6B3B" w14:textId="77777777" w:rsidR="00670DD3" w:rsidRPr="00670DD3" w:rsidRDefault="00670DD3" w:rsidP="0086150C">
      <w:pPr>
        <w:pStyle w:val="EndNoteBibliography"/>
        <w:spacing w:after="0" w:line="480" w:lineRule="exact"/>
        <w:ind w:hanging="720"/>
        <w:jc w:val="left"/>
      </w:pPr>
      <w:r w:rsidRPr="00A26BC2">
        <w:rPr>
          <w:bCs/>
          <w:color w:val="000000"/>
          <w:szCs w:val="24"/>
        </w:rPr>
        <w:t xml:space="preserve">Routledge, C., Arndt, J., Sedikides, C., &amp; Wildschut, T. (2008). A blast from the past: The terror management function of nostalgia. </w:t>
      </w:r>
      <w:r w:rsidRPr="00A26BC2">
        <w:rPr>
          <w:bCs/>
          <w:i/>
          <w:color w:val="000000"/>
          <w:szCs w:val="24"/>
        </w:rPr>
        <w:t>Journal of Experimental Social Psychology, 44</w:t>
      </w:r>
      <w:r w:rsidRPr="00A26BC2">
        <w:rPr>
          <w:bCs/>
          <w:color w:val="000000"/>
          <w:szCs w:val="24"/>
        </w:rPr>
        <w:t xml:space="preserve">, 132-140. </w:t>
      </w:r>
      <w:hyperlink r:id="rId16" w:history="1">
        <w:r w:rsidRPr="00670DD3">
          <w:rPr>
            <w:rStyle w:val="Hyperlink"/>
            <w:bCs/>
            <w:color w:val="000000"/>
            <w:szCs w:val="24"/>
            <w:u w:val="none"/>
          </w:rPr>
          <w:t>doi:10.1016/j.jesp.2006.11.001</w:t>
        </w:r>
      </w:hyperlink>
    </w:p>
    <w:p w14:paraId="503A9332" w14:textId="77777777" w:rsidR="00633515" w:rsidRDefault="006F3ED9" w:rsidP="00633515">
      <w:pPr>
        <w:pStyle w:val="EndNoteBibliography"/>
        <w:spacing w:after="0" w:line="480" w:lineRule="exact"/>
        <w:ind w:hanging="720"/>
        <w:jc w:val="left"/>
      </w:pPr>
      <w:r w:rsidRPr="00D27BB2">
        <w:t xml:space="preserve">Sedikides, C., Wildschut, T., Routledge, C., Arndt, J., Hepper, E. G., &amp; Zhou, X. (2015). To </w:t>
      </w:r>
      <w:r w:rsidR="00862C9C">
        <w:t>n</w:t>
      </w:r>
      <w:r w:rsidRPr="00D27BB2">
        <w:t xml:space="preserve">ostalgize: Mixing </w:t>
      </w:r>
      <w:r w:rsidR="00862C9C">
        <w:t>m</w:t>
      </w:r>
      <w:r w:rsidRPr="00D27BB2">
        <w:t xml:space="preserve">emory with </w:t>
      </w:r>
      <w:r w:rsidR="00862C9C">
        <w:t>a</w:t>
      </w:r>
      <w:r w:rsidRPr="00D27BB2">
        <w:t xml:space="preserve">ffect and </w:t>
      </w:r>
      <w:r w:rsidR="00862C9C">
        <w:t>d</w:t>
      </w:r>
      <w:r w:rsidRPr="00D27BB2">
        <w:t xml:space="preserve">esire. </w:t>
      </w:r>
      <w:r w:rsidRPr="00D27BB2">
        <w:rPr>
          <w:i/>
        </w:rPr>
        <w:t>Advances in Experimental Social Psychology, 51</w:t>
      </w:r>
      <w:r w:rsidRPr="00D27BB2">
        <w:t>, 189-273. doi: 10.1016/bs.aesp.2014.10.001</w:t>
      </w:r>
    </w:p>
    <w:p w14:paraId="722DBA0E" w14:textId="77777777" w:rsidR="00633515" w:rsidRPr="000328D1" w:rsidRDefault="00633515" w:rsidP="0086150C">
      <w:pPr>
        <w:pStyle w:val="EndNoteBibliography"/>
        <w:spacing w:after="0" w:line="480" w:lineRule="exact"/>
        <w:ind w:hanging="720"/>
        <w:jc w:val="left"/>
      </w:pPr>
      <w:r w:rsidRPr="00BB3671">
        <w:rPr>
          <w:lang w:val="it-IT"/>
        </w:rPr>
        <w:t xml:space="preserve">Spencer, S. J., Zanna, M., &amp; Fong, G. T. (2005). </w:t>
      </w:r>
      <w:r w:rsidRPr="00E25C36">
        <w:t xml:space="preserve">Establishing a causal chain: Why experiments are often more effective than mediational analyses in examining psychological processes. </w:t>
      </w:r>
      <w:r w:rsidRPr="00E25C36">
        <w:rPr>
          <w:i/>
        </w:rPr>
        <w:t>Journal of Personality and Social Psychology, 89</w:t>
      </w:r>
      <w:r w:rsidRPr="00E25C36">
        <w:t>, 845-851.</w:t>
      </w:r>
      <w:r>
        <w:t xml:space="preserve"> Doi:</w:t>
      </w:r>
      <w:r w:rsidRPr="008253BA">
        <w:t>10.1037/0022-3514.89.6.845</w:t>
      </w:r>
    </w:p>
    <w:p w14:paraId="5F47A392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0328D1">
        <w:t xml:space="preserve">Stephan, E., Sedikides, C., &amp; Wildschut, T. (2012). </w:t>
      </w:r>
      <w:r w:rsidRPr="00D27BB2">
        <w:t xml:space="preserve">Mental travel into the past: Differentiating recollections of nostalgic, ordinary, and positive events. </w:t>
      </w:r>
      <w:r w:rsidRPr="00D27BB2">
        <w:rPr>
          <w:i/>
        </w:rPr>
        <w:t>European Journal of Social Psychology, 42</w:t>
      </w:r>
      <w:r w:rsidR="00862C9C">
        <w:t>, 290-298. doi:</w:t>
      </w:r>
      <w:r w:rsidRPr="00D27BB2">
        <w:t>10.1002/ejsp.1865</w:t>
      </w:r>
    </w:p>
    <w:p w14:paraId="5A5AF4E0" w14:textId="77777777" w:rsidR="00B218A7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>Stephan, E., Sedikides, C., Wildschut, T., Cheung, W. Y., Routledge, C., &amp; Arndt, J. (</w:t>
      </w:r>
      <w:r w:rsidR="00B218A7">
        <w:t>2015</w:t>
      </w:r>
      <w:r w:rsidRPr="00D27BB2">
        <w:t xml:space="preserve">). </w:t>
      </w:r>
      <w:r w:rsidRPr="000277E1">
        <w:t>Nostalgia-</w:t>
      </w:r>
      <w:r w:rsidR="009438E5" w:rsidRPr="000277E1">
        <w:t>e</w:t>
      </w:r>
      <w:r w:rsidRPr="000277E1">
        <w:t xml:space="preserve">voked </w:t>
      </w:r>
      <w:r w:rsidR="009438E5" w:rsidRPr="000277E1">
        <w:t>i</w:t>
      </w:r>
      <w:r w:rsidRPr="000277E1">
        <w:t xml:space="preserve">nspiration: Mediating </w:t>
      </w:r>
      <w:r w:rsidR="009438E5" w:rsidRPr="000277E1">
        <w:t>m</w:t>
      </w:r>
      <w:r w:rsidRPr="000277E1">
        <w:t xml:space="preserve">echanisms and </w:t>
      </w:r>
      <w:r w:rsidR="009438E5" w:rsidRPr="000277E1">
        <w:t>m</w:t>
      </w:r>
      <w:r w:rsidRPr="000277E1">
        <w:t>otivational</w:t>
      </w:r>
      <w:r w:rsidR="009438E5" w:rsidRPr="000277E1">
        <w:t xml:space="preserve"> </w:t>
      </w:r>
      <w:r w:rsidR="00B218A7">
        <w:t>i</w:t>
      </w:r>
      <w:r w:rsidRPr="000277E1">
        <w:t>mplications</w:t>
      </w:r>
      <w:r w:rsidRPr="00D27BB2">
        <w:t xml:space="preserve">. </w:t>
      </w:r>
      <w:r w:rsidR="00B2578C" w:rsidRPr="00B2578C">
        <w:rPr>
          <w:i/>
        </w:rPr>
        <w:t>Personality and Social Psychology Bulletin</w:t>
      </w:r>
      <w:r w:rsidR="004C1082">
        <w:t xml:space="preserve">. </w:t>
      </w:r>
      <w:r w:rsidR="00B218A7">
        <w:t>Advance online publication. doi</w:t>
      </w:r>
      <w:r w:rsidR="00B218A7" w:rsidRPr="00B218A7">
        <w:rPr>
          <w:szCs w:val="24"/>
        </w:rPr>
        <w:t>:10.1177/0146167215596985</w:t>
      </w:r>
    </w:p>
    <w:p w14:paraId="6E71113C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>Stephan, E., Wildschut, T., Sedikides, C., Zhou, X., He, W., Routledge, C.,</w:t>
      </w:r>
      <w:r w:rsidR="009438E5">
        <w:t xml:space="preserve"> Cheung, W.-Y., &amp;</w:t>
      </w:r>
      <w:r w:rsidRPr="00D27BB2">
        <w:t xml:space="preserve"> </w:t>
      </w:r>
      <w:r w:rsidR="009438E5">
        <w:t xml:space="preserve"> </w:t>
      </w:r>
      <w:r w:rsidRPr="00D27BB2">
        <w:t xml:space="preserve">Vingerhoets, A. J. J. M. (2014). The mnemonic mover: nostalgia regulates avoidance and approach motivation. </w:t>
      </w:r>
      <w:r w:rsidRPr="00D27BB2">
        <w:rPr>
          <w:i/>
        </w:rPr>
        <w:t>Emotion, 14</w:t>
      </w:r>
      <w:r w:rsidR="00862C9C">
        <w:t>, 545-561. doi:</w:t>
      </w:r>
      <w:r w:rsidRPr="00D27BB2">
        <w:t>10.1037/a0035673</w:t>
      </w:r>
    </w:p>
    <w:p w14:paraId="02AF1F2A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271E00">
        <w:rPr>
          <w:i/>
        </w:rPr>
        <w:lastRenderedPageBreak/>
        <w:t>The New Oxford Dictionary of English</w:t>
      </w:r>
      <w:r w:rsidRPr="00D27BB2">
        <w:t>. (Ed.) (1998). Oxford, England: Oxford University Press.</w:t>
      </w:r>
    </w:p>
    <w:p w14:paraId="134B452F" w14:textId="77777777" w:rsidR="006F3ED9" w:rsidRPr="00715C39" w:rsidRDefault="007321BB" w:rsidP="0086150C">
      <w:pPr>
        <w:pStyle w:val="EndNoteBibliography"/>
        <w:spacing w:after="0" w:line="480" w:lineRule="exact"/>
        <w:ind w:hanging="720"/>
        <w:jc w:val="left"/>
      </w:pPr>
      <w:r>
        <w:rPr>
          <w:lang w:val="de-DE"/>
        </w:rPr>
        <w:t>V</w:t>
      </w:r>
      <w:r w:rsidR="006F3ED9" w:rsidRPr="000518D2">
        <w:rPr>
          <w:lang w:val="de-DE"/>
        </w:rPr>
        <w:t xml:space="preserve">an Tilburg, W. A., Sedikides, C., &amp; Wildschut, T. (2015). </w:t>
      </w:r>
      <w:r w:rsidR="006F3ED9" w:rsidRPr="00D27BB2">
        <w:t xml:space="preserve">The mnemonic muse: Nostalgia fosters creativity through openness to experience. </w:t>
      </w:r>
      <w:r w:rsidR="006F3ED9" w:rsidRPr="00715C39">
        <w:rPr>
          <w:i/>
        </w:rPr>
        <w:t>Journal of Experimental Social Psychology, 59</w:t>
      </w:r>
      <w:r w:rsidR="00862C9C">
        <w:t>, 1-7. doi:</w:t>
      </w:r>
      <w:r w:rsidR="006F3ED9" w:rsidRPr="00715C39">
        <w:t>10.1016/j.jesp.2015.02.002</w:t>
      </w:r>
    </w:p>
    <w:p w14:paraId="49A9D506" w14:textId="77777777" w:rsidR="00CB1C1F" w:rsidRDefault="006F3ED9" w:rsidP="00421C88">
      <w:pPr>
        <w:pStyle w:val="EndNoteBibliography"/>
        <w:spacing w:after="0" w:line="480" w:lineRule="exact"/>
        <w:ind w:hanging="720"/>
        <w:jc w:val="left"/>
      </w:pPr>
      <w:r w:rsidRPr="00D27BB2">
        <w:t xml:space="preserve">Wildschut, T., Sedikides, C., Arndt, J., &amp; Routledge, C. (2006). Nostalgia: Content, triggers, functions. </w:t>
      </w:r>
      <w:r w:rsidRPr="00D27BB2">
        <w:rPr>
          <w:i/>
        </w:rPr>
        <w:t>Journal of Personality and Social Psychology, 91</w:t>
      </w:r>
      <w:r w:rsidR="00862C9C">
        <w:t>, 975-993. doi:</w:t>
      </w:r>
      <w:r w:rsidRPr="00D27BB2">
        <w:t>10.1037/0022-3514.91.5.975</w:t>
      </w:r>
    </w:p>
    <w:sectPr w:rsidR="00CB1C1F" w:rsidSect="0082403C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0B9F" w14:textId="77777777" w:rsidR="00BB3671" w:rsidRDefault="00BB3671">
      <w:pPr>
        <w:spacing w:after="0" w:line="240" w:lineRule="auto"/>
      </w:pPr>
      <w:r>
        <w:separator/>
      </w:r>
    </w:p>
  </w:endnote>
  <w:endnote w:type="continuationSeparator" w:id="0">
    <w:p w14:paraId="5C351D46" w14:textId="77777777" w:rsidR="00BB3671" w:rsidRDefault="00BB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80000267" w:usb1="00000000" w:usb2="00000000" w:usb3="00000000" w:csb0="000001F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59176" w14:textId="77777777" w:rsidR="00BB3671" w:rsidRDefault="00BB3671">
    <w:pPr>
      <w:pStyle w:val="Footer"/>
      <w:jc w:val="right"/>
    </w:pPr>
  </w:p>
  <w:p w14:paraId="413A3D33" w14:textId="77777777" w:rsidR="00BB3671" w:rsidRDefault="00BB3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EDA11" w14:textId="77777777" w:rsidR="00BB3671" w:rsidRDefault="00BB3671">
      <w:pPr>
        <w:spacing w:after="0" w:line="240" w:lineRule="auto"/>
      </w:pPr>
      <w:r>
        <w:separator/>
      </w:r>
    </w:p>
  </w:footnote>
  <w:footnote w:type="continuationSeparator" w:id="0">
    <w:p w14:paraId="314AE9A6" w14:textId="77777777" w:rsidR="00BB3671" w:rsidRDefault="00BB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F396" w14:textId="77777777" w:rsidR="00BB3671" w:rsidRDefault="00BB3671" w:rsidP="005645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14:paraId="09CE9531" w14:textId="77777777" w:rsidR="00BB3671" w:rsidRDefault="00BB3671" w:rsidP="005645B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75894" w14:textId="77777777" w:rsidR="00BB3671" w:rsidRPr="00A43385" w:rsidRDefault="00BB3671" w:rsidP="005645B7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A43385">
      <w:rPr>
        <w:rStyle w:val="PageNumber"/>
        <w:rFonts w:ascii="Times New Roman" w:hAnsi="Times New Roman"/>
        <w:sz w:val="24"/>
        <w:szCs w:val="24"/>
      </w:rPr>
      <w:fldChar w:fldCharType="begin"/>
    </w:r>
    <w:r w:rsidRPr="00A43385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A43385">
      <w:rPr>
        <w:rStyle w:val="PageNumber"/>
        <w:rFonts w:ascii="Times New Roman" w:hAnsi="Times New Roman"/>
        <w:sz w:val="24"/>
        <w:szCs w:val="24"/>
      </w:rPr>
      <w:fldChar w:fldCharType="separate"/>
    </w:r>
    <w:r w:rsidR="00760451">
      <w:rPr>
        <w:rStyle w:val="PageNumber"/>
        <w:rFonts w:ascii="Times New Roman" w:hAnsi="Times New Roman"/>
        <w:noProof/>
        <w:sz w:val="24"/>
        <w:szCs w:val="24"/>
      </w:rPr>
      <w:t>1</w:t>
    </w:r>
    <w:r w:rsidRPr="00A43385">
      <w:rPr>
        <w:rStyle w:val="PageNumber"/>
        <w:rFonts w:ascii="Times New Roman" w:hAnsi="Times New Roman"/>
        <w:sz w:val="24"/>
        <w:szCs w:val="24"/>
      </w:rPr>
      <w:fldChar w:fldCharType="end"/>
    </w:r>
  </w:p>
  <w:p w14:paraId="652DFBA2" w14:textId="77777777" w:rsidR="00BB3671" w:rsidRPr="005F319B" w:rsidRDefault="00BB3671" w:rsidP="005645B7">
    <w:pPr>
      <w:pStyle w:val="Header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INDUCED NOSTALGIA, TRAIT NOSTALGIA, AND OPTIMISM</w:t>
    </w:r>
    <w:r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8C05F" w14:textId="77777777" w:rsidR="00BB3671" w:rsidRPr="00A43385" w:rsidRDefault="00BB3671" w:rsidP="005645B7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A43385">
      <w:rPr>
        <w:rStyle w:val="PageNumber"/>
        <w:rFonts w:ascii="Times New Roman" w:hAnsi="Times New Roman"/>
        <w:sz w:val="24"/>
        <w:szCs w:val="24"/>
      </w:rPr>
      <w:fldChar w:fldCharType="begin"/>
    </w:r>
    <w:r w:rsidRPr="00A43385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A43385">
      <w:rPr>
        <w:rStyle w:val="PageNumber"/>
        <w:rFonts w:ascii="Times New Roman" w:hAnsi="Times New Roman"/>
        <w:sz w:val="24"/>
        <w:szCs w:val="24"/>
      </w:rPr>
      <w:fldChar w:fldCharType="separate"/>
    </w:r>
    <w:r w:rsidR="00760451">
      <w:rPr>
        <w:rStyle w:val="PageNumber"/>
        <w:rFonts w:ascii="Times New Roman" w:hAnsi="Times New Roman"/>
        <w:noProof/>
        <w:sz w:val="24"/>
        <w:szCs w:val="24"/>
      </w:rPr>
      <w:t>2</w:t>
    </w:r>
    <w:r w:rsidRPr="00A43385">
      <w:rPr>
        <w:rStyle w:val="PageNumber"/>
        <w:rFonts w:ascii="Times New Roman" w:hAnsi="Times New Roman"/>
        <w:sz w:val="24"/>
        <w:szCs w:val="24"/>
      </w:rPr>
      <w:fldChar w:fldCharType="end"/>
    </w:r>
  </w:p>
  <w:p w14:paraId="01B8B6E3" w14:textId="77777777" w:rsidR="00BB3671" w:rsidRPr="005F319B" w:rsidRDefault="00BB3671" w:rsidP="005645B7">
    <w:pPr>
      <w:pStyle w:val="Header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INDUCED NOSTALGIA, TRAIT NOSTALGIA, AND OPTIMISM</w:t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6C45"/>
    <w:multiLevelType w:val="hybridMultilevel"/>
    <w:tmpl w:val="F1B8DFB6"/>
    <w:lvl w:ilvl="0" w:tplc="7910CF08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145EB"/>
    <w:multiLevelType w:val="hybridMultilevel"/>
    <w:tmpl w:val="F42C0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9xts2t1xs5f9edtenx9wtmd2d0sfezxrs9&quot;&gt;Nost_Opt_Proneness&lt;record-ids&gt;&lt;item&gt;204&lt;/item&gt;&lt;item&gt;205&lt;/item&gt;&lt;item&gt;206&lt;/item&gt;&lt;/record-ids&gt;&lt;/item&gt;&lt;/Libraries&gt;"/>
  </w:docVars>
  <w:rsids>
    <w:rsidRoot w:val="006F3ED9"/>
    <w:rsid w:val="00001A88"/>
    <w:rsid w:val="00005B52"/>
    <w:rsid w:val="000075D9"/>
    <w:rsid w:val="00011C6C"/>
    <w:rsid w:val="00017E38"/>
    <w:rsid w:val="00020F41"/>
    <w:rsid w:val="00022675"/>
    <w:rsid w:val="000277E1"/>
    <w:rsid w:val="00031EDD"/>
    <w:rsid w:val="000328D1"/>
    <w:rsid w:val="00040CBC"/>
    <w:rsid w:val="0004318D"/>
    <w:rsid w:val="000518D2"/>
    <w:rsid w:val="00051AA2"/>
    <w:rsid w:val="00060C80"/>
    <w:rsid w:val="00061C38"/>
    <w:rsid w:val="000670B9"/>
    <w:rsid w:val="00067FF6"/>
    <w:rsid w:val="00075AC5"/>
    <w:rsid w:val="00080B97"/>
    <w:rsid w:val="00080C65"/>
    <w:rsid w:val="00082EFB"/>
    <w:rsid w:val="00084852"/>
    <w:rsid w:val="00085EA0"/>
    <w:rsid w:val="00091CE4"/>
    <w:rsid w:val="000A1DE9"/>
    <w:rsid w:val="000A2C8C"/>
    <w:rsid w:val="000A3547"/>
    <w:rsid w:val="000A5666"/>
    <w:rsid w:val="000A5D3D"/>
    <w:rsid w:val="000B5067"/>
    <w:rsid w:val="000C0878"/>
    <w:rsid w:val="000C3083"/>
    <w:rsid w:val="000C7C3F"/>
    <w:rsid w:val="000D4DC9"/>
    <w:rsid w:val="000E0E49"/>
    <w:rsid w:val="000E73B5"/>
    <w:rsid w:val="000F16E9"/>
    <w:rsid w:val="000F5BE7"/>
    <w:rsid w:val="000F67F0"/>
    <w:rsid w:val="000F7281"/>
    <w:rsid w:val="00106BC7"/>
    <w:rsid w:val="001101C8"/>
    <w:rsid w:val="0011605E"/>
    <w:rsid w:val="00122D29"/>
    <w:rsid w:val="001258C9"/>
    <w:rsid w:val="00125BD5"/>
    <w:rsid w:val="0013519E"/>
    <w:rsid w:val="00151B6D"/>
    <w:rsid w:val="001557C4"/>
    <w:rsid w:val="00163380"/>
    <w:rsid w:val="00163C26"/>
    <w:rsid w:val="00172DD5"/>
    <w:rsid w:val="00175B90"/>
    <w:rsid w:val="00180EB1"/>
    <w:rsid w:val="001867D2"/>
    <w:rsid w:val="00192995"/>
    <w:rsid w:val="0019398A"/>
    <w:rsid w:val="0019514A"/>
    <w:rsid w:val="00196E86"/>
    <w:rsid w:val="001A1013"/>
    <w:rsid w:val="001A1F17"/>
    <w:rsid w:val="001B2D91"/>
    <w:rsid w:val="001B59CF"/>
    <w:rsid w:val="001B748C"/>
    <w:rsid w:val="001C366B"/>
    <w:rsid w:val="001C51AA"/>
    <w:rsid w:val="001C61D3"/>
    <w:rsid w:val="001D56B2"/>
    <w:rsid w:val="001D7F6D"/>
    <w:rsid w:val="001E0898"/>
    <w:rsid w:val="001E260A"/>
    <w:rsid w:val="001E4CEE"/>
    <w:rsid w:val="001F1C14"/>
    <w:rsid w:val="001F216B"/>
    <w:rsid w:val="001F2B8C"/>
    <w:rsid w:val="001F5EC7"/>
    <w:rsid w:val="001F7B19"/>
    <w:rsid w:val="00201D48"/>
    <w:rsid w:val="00203B44"/>
    <w:rsid w:val="0021736A"/>
    <w:rsid w:val="00217960"/>
    <w:rsid w:val="002248CD"/>
    <w:rsid w:val="0022498C"/>
    <w:rsid w:val="002264F4"/>
    <w:rsid w:val="00231364"/>
    <w:rsid w:val="0023350A"/>
    <w:rsid w:val="00237DF0"/>
    <w:rsid w:val="00241D8F"/>
    <w:rsid w:val="002470D0"/>
    <w:rsid w:val="00250210"/>
    <w:rsid w:val="00250351"/>
    <w:rsid w:val="00254974"/>
    <w:rsid w:val="00255EA8"/>
    <w:rsid w:val="002613FF"/>
    <w:rsid w:val="00264BFF"/>
    <w:rsid w:val="00267DE4"/>
    <w:rsid w:val="00271B95"/>
    <w:rsid w:val="00271E00"/>
    <w:rsid w:val="00282C9D"/>
    <w:rsid w:val="00285A77"/>
    <w:rsid w:val="00287B31"/>
    <w:rsid w:val="002925B8"/>
    <w:rsid w:val="00294370"/>
    <w:rsid w:val="002A188D"/>
    <w:rsid w:val="002A2AF9"/>
    <w:rsid w:val="002A5641"/>
    <w:rsid w:val="002A7853"/>
    <w:rsid w:val="002B4C90"/>
    <w:rsid w:val="002B7BCD"/>
    <w:rsid w:val="002C0D5F"/>
    <w:rsid w:val="002C19F7"/>
    <w:rsid w:val="002C38CA"/>
    <w:rsid w:val="002C757B"/>
    <w:rsid w:val="002D5301"/>
    <w:rsid w:val="002E2F2B"/>
    <w:rsid w:val="002F2A60"/>
    <w:rsid w:val="002F2C44"/>
    <w:rsid w:val="002F3E27"/>
    <w:rsid w:val="002F65D8"/>
    <w:rsid w:val="003073FB"/>
    <w:rsid w:val="003078CA"/>
    <w:rsid w:val="00310562"/>
    <w:rsid w:val="003115ED"/>
    <w:rsid w:val="003118B2"/>
    <w:rsid w:val="003136EF"/>
    <w:rsid w:val="00316833"/>
    <w:rsid w:val="00324178"/>
    <w:rsid w:val="00325D15"/>
    <w:rsid w:val="003302FE"/>
    <w:rsid w:val="00331A76"/>
    <w:rsid w:val="00331C88"/>
    <w:rsid w:val="00331D59"/>
    <w:rsid w:val="003323BF"/>
    <w:rsid w:val="00333041"/>
    <w:rsid w:val="003339D6"/>
    <w:rsid w:val="003348D9"/>
    <w:rsid w:val="00335A2D"/>
    <w:rsid w:val="003422A2"/>
    <w:rsid w:val="00344BFE"/>
    <w:rsid w:val="00344DEE"/>
    <w:rsid w:val="00355D25"/>
    <w:rsid w:val="0036548F"/>
    <w:rsid w:val="00370CB6"/>
    <w:rsid w:val="00370EA7"/>
    <w:rsid w:val="00375C56"/>
    <w:rsid w:val="00376926"/>
    <w:rsid w:val="00380B51"/>
    <w:rsid w:val="00380B68"/>
    <w:rsid w:val="00384874"/>
    <w:rsid w:val="00387E71"/>
    <w:rsid w:val="00391BAA"/>
    <w:rsid w:val="00393700"/>
    <w:rsid w:val="00393FC7"/>
    <w:rsid w:val="003A4095"/>
    <w:rsid w:val="003A7621"/>
    <w:rsid w:val="003B4D86"/>
    <w:rsid w:val="003D04EE"/>
    <w:rsid w:val="003D18C8"/>
    <w:rsid w:val="003D201D"/>
    <w:rsid w:val="003D57A1"/>
    <w:rsid w:val="003D5C71"/>
    <w:rsid w:val="003E372E"/>
    <w:rsid w:val="003E5A2C"/>
    <w:rsid w:val="003E65AB"/>
    <w:rsid w:val="003F2B60"/>
    <w:rsid w:val="003F396C"/>
    <w:rsid w:val="003F70BD"/>
    <w:rsid w:val="003F7709"/>
    <w:rsid w:val="00403E9C"/>
    <w:rsid w:val="00416667"/>
    <w:rsid w:val="00416FB9"/>
    <w:rsid w:val="00421C88"/>
    <w:rsid w:val="004278F0"/>
    <w:rsid w:val="00432319"/>
    <w:rsid w:val="004355D1"/>
    <w:rsid w:val="004434E4"/>
    <w:rsid w:val="0044407C"/>
    <w:rsid w:val="004443E9"/>
    <w:rsid w:val="004456B3"/>
    <w:rsid w:val="00460425"/>
    <w:rsid w:val="00462043"/>
    <w:rsid w:val="00472B41"/>
    <w:rsid w:val="0048230D"/>
    <w:rsid w:val="004A3A92"/>
    <w:rsid w:val="004A609A"/>
    <w:rsid w:val="004B2D70"/>
    <w:rsid w:val="004B393F"/>
    <w:rsid w:val="004B7DDA"/>
    <w:rsid w:val="004C1082"/>
    <w:rsid w:val="004C2CFD"/>
    <w:rsid w:val="004D2BB6"/>
    <w:rsid w:val="004D403B"/>
    <w:rsid w:val="004D4A55"/>
    <w:rsid w:val="004E0C69"/>
    <w:rsid w:val="004E5264"/>
    <w:rsid w:val="004E62A3"/>
    <w:rsid w:val="004E77AC"/>
    <w:rsid w:val="004F12DB"/>
    <w:rsid w:val="004F1D7D"/>
    <w:rsid w:val="004F2020"/>
    <w:rsid w:val="004F5251"/>
    <w:rsid w:val="004F6085"/>
    <w:rsid w:val="00500092"/>
    <w:rsid w:val="005026E6"/>
    <w:rsid w:val="00520708"/>
    <w:rsid w:val="00521ABE"/>
    <w:rsid w:val="00525A54"/>
    <w:rsid w:val="0053631C"/>
    <w:rsid w:val="0054227C"/>
    <w:rsid w:val="00545902"/>
    <w:rsid w:val="00547FF3"/>
    <w:rsid w:val="00550BB7"/>
    <w:rsid w:val="00551741"/>
    <w:rsid w:val="00552DAD"/>
    <w:rsid w:val="00555840"/>
    <w:rsid w:val="0055633B"/>
    <w:rsid w:val="00563D39"/>
    <w:rsid w:val="005645B7"/>
    <w:rsid w:val="005651B5"/>
    <w:rsid w:val="0057071D"/>
    <w:rsid w:val="005714C5"/>
    <w:rsid w:val="00572B85"/>
    <w:rsid w:val="00574D84"/>
    <w:rsid w:val="00576F93"/>
    <w:rsid w:val="005770D2"/>
    <w:rsid w:val="00583DD9"/>
    <w:rsid w:val="00584057"/>
    <w:rsid w:val="005845C3"/>
    <w:rsid w:val="00585C1A"/>
    <w:rsid w:val="005906D0"/>
    <w:rsid w:val="00591F55"/>
    <w:rsid w:val="00592757"/>
    <w:rsid w:val="00594B2E"/>
    <w:rsid w:val="005A1529"/>
    <w:rsid w:val="005A19B7"/>
    <w:rsid w:val="005A64C9"/>
    <w:rsid w:val="005A698A"/>
    <w:rsid w:val="005B00A8"/>
    <w:rsid w:val="005B1280"/>
    <w:rsid w:val="005B7E4B"/>
    <w:rsid w:val="005C0090"/>
    <w:rsid w:val="005C05AE"/>
    <w:rsid w:val="005C0E0F"/>
    <w:rsid w:val="005C1836"/>
    <w:rsid w:val="005D02C0"/>
    <w:rsid w:val="005D0C52"/>
    <w:rsid w:val="005D1034"/>
    <w:rsid w:val="005D2E51"/>
    <w:rsid w:val="005D2FC8"/>
    <w:rsid w:val="005D341E"/>
    <w:rsid w:val="005D5DBB"/>
    <w:rsid w:val="005D7B5E"/>
    <w:rsid w:val="005E3A12"/>
    <w:rsid w:val="005E47DA"/>
    <w:rsid w:val="005E6142"/>
    <w:rsid w:val="005F301A"/>
    <w:rsid w:val="005F3692"/>
    <w:rsid w:val="005F4DE2"/>
    <w:rsid w:val="0060200F"/>
    <w:rsid w:val="006034B3"/>
    <w:rsid w:val="006042D3"/>
    <w:rsid w:val="00606D15"/>
    <w:rsid w:val="006070E3"/>
    <w:rsid w:val="00610C2D"/>
    <w:rsid w:val="0061493B"/>
    <w:rsid w:val="00615225"/>
    <w:rsid w:val="00621355"/>
    <w:rsid w:val="00621414"/>
    <w:rsid w:val="00624A78"/>
    <w:rsid w:val="006305CE"/>
    <w:rsid w:val="00633515"/>
    <w:rsid w:val="0063387A"/>
    <w:rsid w:val="00634546"/>
    <w:rsid w:val="0064485A"/>
    <w:rsid w:val="00645C3B"/>
    <w:rsid w:val="00647E34"/>
    <w:rsid w:val="00650543"/>
    <w:rsid w:val="006507C9"/>
    <w:rsid w:val="00655976"/>
    <w:rsid w:val="00655E08"/>
    <w:rsid w:val="00670DD3"/>
    <w:rsid w:val="00671865"/>
    <w:rsid w:val="00672028"/>
    <w:rsid w:val="006758C3"/>
    <w:rsid w:val="00682460"/>
    <w:rsid w:val="0068255F"/>
    <w:rsid w:val="00690B9E"/>
    <w:rsid w:val="0069732D"/>
    <w:rsid w:val="006A11AD"/>
    <w:rsid w:val="006A3B77"/>
    <w:rsid w:val="006A70CE"/>
    <w:rsid w:val="006C20A3"/>
    <w:rsid w:val="006C3674"/>
    <w:rsid w:val="006C61DA"/>
    <w:rsid w:val="006D3983"/>
    <w:rsid w:val="006E4873"/>
    <w:rsid w:val="006E5C68"/>
    <w:rsid w:val="006F1405"/>
    <w:rsid w:val="006F3ED9"/>
    <w:rsid w:val="006F43DF"/>
    <w:rsid w:val="006F5AAD"/>
    <w:rsid w:val="006F7103"/>
    <w:rsid w:val="00703190"/>
    <w:rsid w:val="00705020"/>
    <w:rsid w:val="007055DA"/>
    <w:rsid w:val="00707DDE"/>
    <w:rsid w:val="00714901"/>
    <w:rsid w:val="00715C39"/>
    <w:rsid w:val="00720D48"/>
    <w:rsid w:val="007248FE"/>
    <w:rsid w:val="00725732"/>
    <w:rsid w:val="007306D5"/>
    <w:rsid w:val="007321BB"/>
    <w:rsid w:val="0073727F"/>
    <w:rsid w:val="00742E8E"/>
    <w:rsid w:val="007506BB"/>
    <w:rsid w:val="00754933"/>
    <w:rsid w:val="0075716F"/>
    <w:rsid w:val="00760420"/>
    <w:rsid w:val="00760451"/>
    <w:rsid w:val="007626FF"/>
    <w:rsid w:val="00762CBF"/>
    <w:rsid w:val="00770050"/>
    <w:rsid w:val="00772FC5"/>
    <w:rsid w:val="00780C4F"/>
    <w:rsid w:val="00784ABC"/>
    <w:rsid w:val="007970D0"/>
    <w:rsid w:val="007A6EBC"/>
    <w:rsid w:val="007B0FC7"/>
    <w:rsid w:val="007B277E"/>
    <w:rsid w:val="007B3E20"/>
    <w:rsid w:val="007B4CC9"/>
    <w:rsid w:val="007B5141"/>
    <w:rsid w:val="007C02F7"/>
    <w:rsid w:val="007C0523"/>
    <w:rsid w:val="007C49DB"/>
    <w:rsid w:val="007C7302"/>
    <w:rsid w:val="007D010C"/>
    <w:rsid w:val="007D034B"/>
    <w:rsid w:val="007D2F8A"/>
    <w:rsid w:val="007D4835"/>
    <w:rsid w:val="007E103B"/>
    <w:rsid w:val="007F0416"/>
    <w:rsid w:val="007F2E19"/>
    <w:rsid w:val="007F3286"/>
    <w:rsid w:val="007F3E77"/>
    <w:rsid w:val="007F42C4"/>
    <w:rsid w:val="007F5927"/>
    <w:rsid w:val="007F71F2"/>
    <w:rsid w:val="00800CB1"/>
    <w:rsid w:val="008118EA"/>
    <w:rsid w:val="00812787"/>
    <w:rsid w:val="0082403C"/>
    <w:rsid w:val="00825F9A"/>
    <w:rsid w:val="00826EE2"/>
    <w:rsid w:val="00827075"/>
    <w:rsid w:val="008278B7"/>
    <w:rsid w:val="008316A0"/>
    <w:rsid w:val="00832F9F"/>
    <w:rsid w:val="00833B06"/>
    <w:rsid w:val="00844E4D"/>
    <w:rsid w:val="008452C8"/>
    <w:rsid w:val="00851031"/>
    <w:rsid w:val="008524C1"/>
    <w:rsid w:val="00856221"/>
    <w:rsid w:val="00860B0E"/>
    <w:rsid w:val="0086150C"/>
    <w:rsid w:val="008616DC"/>
    <w:rsid w:val="00861EBC"/>
    <w:rsid w:val="00862C9C"/>
    <w:rsid w:val="00866A8F"/>
    <w:rsid w:val="00867EF6"/>
    <w:rsid w:val="00871BA5"/>
    <w:rsid w:val="00872E12"/>
    <w:rsid w:val="00875E8E"/>
    <w:rsid w:val="00890B3B"/>
    <w:rsid w:val="008A6C13"/>
    <w:rsid w:val="008B1AD1"/>
    <w:rsid w:val="008B62D9"/>
    <w:rsid w:val="008B6FCD"/>
    <w:rsid w:val="008C1004"/>
    <w:rsid w:val="008C2999"/>
    <w:rsid w:val="008C3A5C"/>
    <w:rsid w:val="008C468E"/>
    <w:rsid w:val="008D02D4"/>
    <w:rsid w:val="008D315D"/>
    <w:rsid w:val="008D68A4"/>
    <w:rsid w:val="008E654E"/>
    <w:rsid w:val="008F23DE"/>
    <w:rsid w:val="008F63A7"/>
    <w:rsid w:val="008F6959"/>
    <w:rsid w:val="0090039A"/>
    <w:rsid w:val="009009ED"/>
    <w:rsid w:val="00903477"/>
    <w:rsid w:val="009042B9"/>
    <w:rsid w:val="00917661"/>
    <w:rsid w:val="00925792"/>
    <w:rsid w:val="00926CB1"/>
    <w:rsid w:val="00926E86"/>
    <w:rsid w:val="0093113D"/>
    <w:rsid w:val="00931E02"/>
    <w:rsid w:val="00932582"/>
    <w:rsid w:val="009335A4"/>
    <w:rsid w:val="0093425B"/>
    <w:rsid w:val="009438E5"/>
    <w:rsid w:val="009447B6"/>
    <w:rsid w:val="00945184"/>
    <w:rsid w:val="00947611"/>
    <w:rsid w:val="00955D4D"/>
    <w:rsid w:val="009576E9"/>
    <w:rsid w:val="00960843"/>
    <w:rsid w:val="00962E9B"/>
    <w:rsid w:val="00970A0A"/>
    <w:rsid w:val="00971A9C"/>
    <w:rsid w:val="00973BDC"/>
    <w:rsid w:val="00983F07"/>
    <w:rsid w:val="00986842"/>
    <w:rsid w:val="00993A5F"/>
    <w:rsid w:val="009A1129"/>
    <w:rsid w:val="009B1CA1"/>
    <w:rsid w:val="009B42AF"/>
    <w:rsid w:val="009C1F4A"/>
    <w:rsid w:val="009C3BEB"/>
    <w:rsid w:val="009C4438"/>
    <w:rsid w:val="009C57DE"/>
    <w:rsid w:val="009D2B15"/>
    <w:rsid w:val="009E1ADD"/>
    <w:rsid w:val="009E6C2B"/>
    <w:rsid w:val="009F33AB"/>
    <w:rsid w:val="00A06A28"/>
    <w:rsid w:val="00A06FB9"/>
    <w:rsid w:val="00A070BE"/>
    <w:rsid w:val="00A07906"/>
    <w:rsid w:val="00A2551A"/>
    <w:rsid w:val="00A3599B"/>
    <w:rsid w:val="00A41B64"/>
    <w:rsid w:val="00A44C7B"/>
    <w:rsid w:val="00A4798F"/>
    <w:rsid w:val="00A53A82"/>
    <w:rsid w:val="00A61521"/>
    <w:rsid w:val="00A65E6D"/>
    <w:rsid w:val="00A71E29"/>
    <w:rsid w:val="00A8152B"/>
    <w:rsid w:val="00A90B42"/>
    <w:rsid w:val="00A924A2"/>
    <w:rsid w:val="00A93383"/>
    <w:rsid w:val="00A93F6C"/>
    <w:rsid w:val="00AA5E06"/>
    <w:rsid w:val="00AB5DB3"/>
    <w:rsid w:val="00AB6351"/>
    <w:rsid w:val="00AD1AE3"/>
    <w:rsid w:val="00AD4174"/>
    <w:rsid w:val="00AD5C6E"/>
    <w:rsid w:val="00AD65AB"/>
    <w:rsid w:val="00AE1FA9"/>
    <w:rsid w:val="00AE21B8"/>
    <w:rsid w:val="00AE5227"/>
    <w:rsid w:val="00AF42AE"/>
    <w:rsid w:val="00B00369"/>
    <w:rsid w:val="00B017C4"/>
    <w:rsid w:val="00B04D04"/>
    <w:rsid w:val="00B065EA"/>
    <w:rsid w:val="00B073B9"/>
    <w:rsid w:val="00B20B81"/>
    <w:rsid w:val="00B218A7"/>
    <w:rsid w:val="00B22C22"/>
    <w:rsid w:val="00B2578C"/>
    <w:rsid w:val="00B31311"/>
    <w:rsid w:val="00B3251B"/>
    <w:rsid w:val="00B342ED"/>
    <w:rsid w:val="00B35509"/>
    <w:rsid w:val="00B51AB1"/>
    <w:rsid w:val="00B55090"/>
    <w:rsid w:val="00B62186"/>
    <w:rsid w:val="00B77E12"/>
    <w:rsid w:val="00B808C6"/>
    <w:rsid w:val="00B866BA"/>
    <w:rsid w:val="00B8688E"/>
    <w:rsid w:val="00B86A33"/>
    <w:rsid w:val="00B94B35"/>
    <w:rsid w:val="00B9612A"/>
    <w:rsid w:val="00BB0D68"/>
    <w:rsid w:val="00BB3671"/>
    <w:rsid w:val="00BB3D4A"/>
    <w:rsid w:val="00BC1C1B"/>
    <w:rsid w:val="00BD199C"/>
    <w:rsid w:val="00BD32E2"/>
    <w:rsid w:val="00BD65A7"/>
    <w:rsid w:val="00BE5D46"/>
    <w:rsid w:val="00BE71FA"/>
    <w:rsid w:val="00BE775B"/>
    <w:rsid w:val="00C0573B"/>
    <w:rsid w:val="00C14300"/>
    <w:rsid w:val="00C15A1D"/>
    <w:rsid w:val="00C201B9"/>
    <w:rsid w:val="00C22E2F"/>
    <w:rsid w:val="00C30C5F"/>
    <w:rsid w:val="00C37E59"/>
    <w:rsid w:val="00C4198A"/>
    <w:rsid w:val="00C47952"/>
    <w:rsid w:val="00C55097"/>
    <w:rsid w:val="00C55BAE"/>
    <w:rsid w:val="00C57C8A"/>
    <w:rsid w:val="00C60B2F"/>
    <w:rsid w:val="00C631BF"/>
    <w:rsid w:val="00C6575E"/>
    <w:rsid w:val="00C671DE"/>
    <w:rsid w:val="00C676A5"/>
    <w:rsid w:val="00C738DE"/>
    <w:rsid w:val="00C763DA"/>
    <w:rsid w:val="00C77B46"/>
    <w:rsid w:val="00C96E97"/>
    <w:rsid w:val="00CA1EF2"/>
    <w:rsid w:val="00CA2EA0"/>
    <w:rsid w:val="00CA5226"/>
    <w:rsid w:val="00CB1C1F"/>
    <w:rsid w:val="00CC014F"/>
    <w:rsid w:val="00CC1146"/>
    <w:rsid w:val="00CC26CB"/>
    <w:rsid w:val="00CC3D7A"/>
    <w:rsid w:val="00CC49BD"/>
    <w:rsid w:val="00CC7A49"/>
    <w:rsid w:val="00CD1026"/>
    <w:rsid w:val="00CD2CB6"/>
    <w:rsid w:val="00CE02FB"/>
    <w:rsid w:val="00CE141B"/>
    <w:rsid w:val="00CE420E"/>
    <w:rsid w:val="00CF051E"/>
    <w:rsid w:val="00CF5811"/>
    <w:rsid w:val="00D1447A"/>
    <w:rsid w:val="00D159F0"/>
    <w:rsid w:val="00D16FE5"/>
    <w:rsid w:val="00D20235"/>
    <w:rsid w:val="00D229D3"/>
    <w:rsid w:val="00D26145"/>
    <w:rsid w:val="00D36179"/>
    <w:rsid w:val="00D41B59"/>
    <w:rsid w:val="00D47EEA"/>
    <w:rsid w:val="00D6198B"/>
    <w:rsid w:val="00D652FD"/>
    <w:rsid w:val="00D7052D"/>
    <w:rsid w:val="00D76AEB"/>
    <w:rsid w:val="00D8305F"/>
    <w:rsid w:val="00D87606"/>
    <w:rsid w:val="00D92989"/>
    <w:rsid w:val="00D95FC1"/>
    <w:rsid w:val="00DB3726"/>
    <w:rsid w:val="00DB3A87"/>
    <w:rsid w:val="00DB4771"/>
    <w:rsid w:val="00DB533D"/>
    <w:rsid w:val="00DB66C8"/>
    <w:rsid w:val="00DB7687"/>
    <w:rsid w:val="00DC25D4"/>
    <w:rsid w:val="00DC2E7F"/>
    <w:rsid w:val="00DC36B0"/>
    <w:rsid w:val="00DD1CD5"/>
    <w:rsid w:val="00DD1E79"/>
    <w:rsid w:val="00DD30CA"/>
    <w:rsid w:val="00DD3FAE"/>
    <w:rsid w:val="00DE0BDB"/>
    <w:rsid w:val="00DE2EFD"/>
    <w:rsid w:val="00DE306D"/>
    <w:rsid w:val="00DE3556"/>
    <w:rsid w:val="00DE426A"/>
    <w:rsid w:val="00DF6F11"/>
    <w:rsid w:val="00E1340E"/>
    <w:rsid w:val="00E17836"/>
    <w:rsid w:val="00E219A1"/>
    <w:rsid w:val="00E22629"/>
    <w:rsid w:val="00E372AE"/>
    <w:rsid w:val="00E405C6"/>
    <w:rsid w:val="00E423F0"/>
    <w:rsid w:val="00E5053E"/>
    <w:rsid w:val="00E51911"/>
    <w:rsid w:val="00E5329A"/>
    <w:rsid w:val="00E60829"/>
    <w:rsid w:val="00E64882"/>
    <w:rsid w:val="00E65222"/>
    <w:rsid w:val="00E6744C"/>
    <w:rsid w:val="00E7182C"/>
    <w:rsid w:val="00E74187"/>
    <w:rsid w:val="00E749E2"/>
    <w:rsid w:val="00E90C34"/>
    <w:rsid w:val="00E91435"/>
    <w:rsid w:val="00E96116"/>
    <w:rsid w:val="00EA1E79"/>
    <w:rsid w:val="00EA4173"/>
    <w:rsid w:val="00EA6A7B"/>
    <w:rsid w:val="00EB2E5F"/>
    <w:rsid w:val="00EB3260"/>
    <w:rsid w:val="00EC065A"/>
    <w:rsid w:val="00EC3625"/>
    <w:rsid w:val="00EC3CAC"/>
    <w:rsid w:val="00EC501A"/>
    <w:rsid w:val="00EC794B"/>
    <w:rsid w:val="00EE2FCD"/>
    <w:rsid w:val="00EE3621"/>
    <w:rsid w:val="00EF1E4B"/>
    <w:rsid w:val="00EF257B"/>
    <w:rsid w:val="00F05720"/>
    <w:rsid w:val="00F1066E"/>
    <w:rsid w:val="00F13532"/>
    <w:rsid w:val="00F16B03"/>
    <w:rsid w:val="00F220E8"/>
    <w:rsid w:val="00F23958"/>
    <w:rsid w:val="00F25892"/>
    <w:rsid w:val="00F311BB"/>
    <w:rsid w:val="00F35054"/>
    <w:rsid w:val="00F4007E"/>
    <w:rsid w:val="00F46618"/>
    <w:rsid w:val="00F500AE"/>
    <w:rsid w:val="00F57C5B"/>
    <w:rsid w:val="00F6158F"/>
    <w:rsid w:val="00F670EF"/>
    <w:rsid w:val="00F7026C"/>
    <w:rsid w:val="00F74C97"/>
    <w:rsid w:val="00F77B34"/>
    <w:rsid w:val="00F845A7"/>
    <w:rsid w:val="00F84E82"/>
    <w:rsid w:val="00F86CE5"/>
    <w:rsid w:val="00F87E44"/>
    <w:rsid w:val="00F935D3"/>
    <w:rsid w:val="00FA586D"/>
    <w:rsid w:val="00FA61AE"/>
    <w:rsid w:val="00FB2D10"/>
    <w:rsid w:val="00FC0D0A"/>
    <w:rsid w:val="00FC20D1"/>
    <w:rsid w:val="00FC2BAE"/>
    <w:rsid w:val="00FC5227"/>
    <w:rsid w:val="00FD245C"/>
    <w:rsid w:val="00FD2EB3"/>
    <w:rsid w:val="00FD6871"/>
    <w:rsid w:val="00FD6F01"/>
    <w:rsid w:val="00FD79C9"/>
    <w:rsid w:val="00FE37F2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CF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B9"/>
    <w:rPr>
      <w:rFonts w:ascii="Calibri" w:eastAsia="SimSun" w:hAnsi="Calibri" w:cs="Arial"/>
    </w:rPr>
  </w:style>
  <w:style w:type="paragraph" w:styleId="Heading3">
    <w:name w:val="heading 3"/>
    <w:basedOn w:val="Normal"/>
    <w:link w:val="Heading3Char"/>
    <w:uiPriority w:val="9"/>
    <w:qFormat/>
    <w:rsid w:val="00A44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D9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D9"/>
    <w:rPr>
      <w:rFonts w:ascii="Calibri" w:eastAsia="SimSu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D9"/>
    <w:rPr>
      <w:rFonts w:ascii="Calibri" w:eastAsia="SimSun" w:hAnsi="Calibri" w:cs="Arial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6F3ED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D9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D9"/>
    <w:rPr>
      <w:rFonts w:ascii="Calibri" w:eastAsia="SimSun" w:hAnsi="Calibri" w:cs="Arial"/>
    </w:rPr>
  </w:style>
  <w:style w:type="character" w:styleId="PageNumber">
    <w:name w:val="page number"/>
    <w:basedOn w:val="DefaultParagraphFont"/>
    <w:uiPriority w:val="99"/>
    <w:rsid w:val="006F3ED9"/>
    <w:rPr>
      <w:rFonts w:cs="Times New Roman"/>
    </w:rPr>
  </w:style>
  <w:style w:type="character" w:styleId="Strong">
    <w:name w:val="Strong"/>
    <w:basedOn w:val="DefaultParagraphFont"/>
    <w:uiPriority w:val="22"/>
    <w:qFormat/>
    <w:rsid w:val="006F3ED9"/>
    <w:rPr>
      <w:b/>
      <w:bCs/>
    </w:rPr>
  </w:style>
  <w:style w:type="paragraph" w:styleId="ListParagraph">
    <w:name w:val="List Paragraph"/>
    <w:basedOn w:val="Normal"/>
    <w:uiPriority w:val="34"/>
    <w:qFormat/>
    <w:rsid w:val="006F3ED9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6F3ED9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F3ED9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3ED9"/>
    <w:rPr>
      <w:rFonts w:ascii="Times New Roman" w:eastAsia="SimSu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6F3ED9"/>
    <w:pPr>
      <w:spacing w:line="48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F3ED9"/>
    <w:rPr>
      <w:rFonts w:ascii="Times New Roman" w:eastAsia="SimSun" w:hAnsi="Times New Roman" w:cs="Times New Roman"/>
      <w:noProof/>
      <w:sz w:val="24"/>
    </w:rPr>
  </w:style>
  <w:style w:type="paragraph" w:styleId="NoSpacing">
    <w:name w:val="No Spacing"/>
    <w:uiPriority w:val="1"/>
    <w:qFormat/>
    <w:rsid w:val="006F3ED9"/>
    <w:pPr>
      <w:spacing w:after="0" w:line="240" w:lineRule="auto"/>
    </w:pPr>
    <w:rPr>
      <w:rFonts w:ascii="Calibri" w:eastAsia="SimSun" w:hAnsi="Calibri" w:cs="Arial"/>
    </w:rPr>
  </w:style>
  <w:style w:type="character" w:customStyle="1" w:styleId="doi">
    <w:name w:val="doi"/>
    <w:basedOn w:val="DefaultParagraphFont"/>
    <w:rsid w:val="009C57DE"/>
  </w:style>
  <w:style w:type="character" w:customStyle="1" w:styleId="Heading3Char">
    <w:name w:val="Heading 3 Char"/>
    <w:basedOn w:val="DefaultParagraphFont"/>
    <w:link w:val="Heading3"/>
    <w:uiPriority w:val="9"/>
    <w:rsid w:val="00A44C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varticle">
    <w:name w:val="svarticle"/>
    <w:basedOn w:val="Normal"/>
    <w:rsid w:val="00A4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C7B"/>
    <w:rPr>
      <w:i/>
      <w:iCs/>
    </w:rPr>
  </w:style>
  <w:style w:type="character" w:customStyle="1" w:styleId="apple-converted-space">
    <w:name w:val="apple-converted-space"/>
    <w:basedOn w:val="DefaultParagraphFont"/>
    <w:rsid w:val="00A44C7B"/>
  </w:style>
  <w:style w:type="table" w:styleId="TableGrid">
    <w:name w:val="Table Grid"/>
    <w:basedOn w:val="TableNormal"/>
    <w:uiPriority w:val="99"/>
    <w:rsid w:val="00EF2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">
    <w:name w:val="imprint"/>
    <w:basedOn w:val="Normal"/>
    <w:uiPriority w:val="19"/>
    <w:rsid w:val="00B218A7"/>
    <w:pPr>
      <w:spacing w:after="0" w:line="200" w:lineRule="exact"/>
    </w:pPr>
    <w:rPr>
      <w:rFonts w:ascii="Gill Sans" w:eastAsiaTheme="minorHAnsi" w:hAnsi="Gill Sans" w:cstheme="minorBidi"/>
      <w:sz w:val="14"/>
      <w:szCs w:val="14"/>
      <w:lang w:val="en-US" w:eastAsia="en-US"/>
    </w:rPr>
  </w:style>
  <w:style w:type="character" w:customStyle="1" w:styleId="mixed-citation">
    <w:name w:val="mixed-citation"/>
    <w:basedOn w:val="DefaultParagraphFont"/>
    <w:rsid w:val="00862C9C"/>
  </w:style>
  <w:style w:type="character" w:customStyle="1" w:styleId="current-selection">
    <w:name w:val="current-selection"/>
    <w:basedOn w:val="DefaultParagraphFont"/>
    <w:rsid w:val="009E6C2B"/>
  </w:style>
  <w:style w:type="character" w:customStyle="1" w:styleId="a">
    <w:name w:val="_"/>
    <w:basedOn w:val="DefaultParagraphFont"/>
    <w:rsid w:val="009E6C2B"/>
  </w:style>
  <w:style w:type="character" w:customStyle="1" w:styleId="ff1">
    <w:name w:val="ff1"/>
    <w:basedOn w:val="DefaultParagraphFont"/>
    <w:rsid w:val="009E6C2B"/>
  </w:style>
  <w:style w:type="character" w:customStyle="1" w:styleId="Heading8Char">
    <w:name w:val="Heading 8 Char"/>
    <w:basedOn w:val="DefaultParagraphFont"/>
    <w:link w:val="Heading8"/>
    <w:uiPriority w:val="9"/>
    <w:semiHidden/>
    <w:rsid w:val="00670D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B9"/>
    <w:rPr>
      <w:rFonts w:ascii="Calibri" w:eastAsia="SimSun" w:hAnsi="Calibri" w:cs="Arial"/>
    </w:rPr>
  </w:style>
  <w:style w:type="paragraph" w:styleId="Heading3">
    <w:name w:val="heading 3"/>
    <w:basedOn w:val="Normal"/>
    <w:link w:val="Heading3Char"/>
    <w:uiPriority w:val="9"/>
    <w:qFormat/>
    <w:rsid w:val="00A44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D9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D9"/>
    <w:rPr>
      <w:rFonts w:ascii="Calibri" w:eastAsia="SimSu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D9"/>
    <w:rPr>
      <w:rFonts w:ascii="Calibri" w:eastAsia="SimSun" w:hAnsi="Calibri" w:cs="Arial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6F3ED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D9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D9"/>
    <w:rPr>
      <w:rFonts w:ascii="Calibri" w:eastAsia="SimSun" w:hAnsi="Calibri" w:cs="Arial"/>
    </w:rPr>
  </w:style>
  <w:style w:type="character" w:styleId="PageNumber">
    <w:name w:val="page number"/>
    <w:basedOn w:val="DefaultParagraphFont"/>
    <w:uiPriority w:val="99"/>
    <w:rsid w:val="006F3ED9"/>
    <w:rPr>
      <w:rFonts w:cs="Times New Roman"/>
    </w:rPr>
  </w:style>
  <w:style w:type="character" w:styleId="Strong">
    <w:name w:val="Strong"/>
    <w:basedOn w:val="DefaultParagraphFont"/>
    <w:uiPriority w:val="22"/>
    <w:qFormat/>
    <w:rsid w:val="006F3ED9"/>
    <w:rPr>
      <w:b/>
      <w:bCs/>
    </w:rPr>
  </w:style>
  <w:style w:type="paragraph" w:styleId="ListParagraph">
    <w:name w:val="List Paragraph"/>
    <w:basedOn w:val="Normal"/>
    <w:uiPriority w:val="34"/>
    <w:qFormat/>
    <w:rsid w:val="006F3ED9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6F3ED9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F3ED9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3ED9"/>
    <w:rPr>
      <w:rFonts w:ascii="Times New Roman" w:eastAsia="SimSu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6F3ED9"/>
    <w:pPr>
      <w:spacing w:line="48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F3ED9"/>
    <w:rPr>
      <w:rFonts w:ascii="Times New Roman" w:eastAsia="SimSun" w:hAnsi="Times New Roman" w:cs="Times New Roman"/>
      <w:noProof/>
      <w:sz w:val="24"/>
    </w:rPr>
  </w:style>
  <w:style w:type="paragraph" w:styleId="NoSpacing">
    <w:name w:val="No Spacing"/>
    <w:uiPriority w:val="1"/>
    <w:qFormat/>
    <w:rsid w:val="006F3ED9"/>
    <w:pPr>
      <w:spacing w:after="0" w:line="240" w:lineRule="auto"/>
    </w:pPr>
    <w:rPr>
      <w:rFonts w:ascii="Calibri" w:eastAsia="SimSun" w:hAnsi="Calibri" w:cs="Arial"/>
    </w:rPr>
  </w:style>
  <w:style w:type="character" w:customStyle="1" w:styleId="doi">
    <w:name w:val="doi"/>
    <w:basedOn w:val="DefaultParagraphFont"/>
    <w:rsid w:val="009C57DE"/>
  </w:style>
  <w:style w:type="character" w:customStyle="1" w:styleId="Heading3Char">
    <w:name w:val="Heading 3 Char"/>
    <w:basedOn w:val="DefaultParagraphFont"/>
    <w:link w:val="Heading3"/>
    <w:uiPriority w:val="9"/>
    <w:rsid w:val="00A44C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varticle">
    <w:name w:val="svarticle"/>
    <w:basedOn w:val="Normal"/>
    <w:rsid w:val="00A4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C7B"/>
    <w:rPr>
      <w:i/>
      <w:iCs/>
    </w:rPr>
  </w:style>
  <w:style w:type="character" w:customStyle="1" w:styleId="apple-converted-space">
    <w:name w:val="apple-converted-space"/>
    <w:basedOn w:val="DefaultParagraphFont"/>
    <w:rsid w:val="00A44C7B"/>
  </w:style>
  <w:style w:type="table" w:styleId="TableGrid">
    <w:name w:val="Table Grid"/>
    <w:basedOn w:val="TableNormal"/>
    <w:uiPriority w:val="99"/>
    <w:rsid w:val="00EF2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">
    <w:name w:val="imprint"/>
    <w:basedOn w:val="Normal"/>
    <w:uiPriority w:val="19"/>
    <w:rsid w:val="00B218A7"/>
    <w:pPr>
      <w:spacing w:after="0" w:line="200" w:lineRule="exact"/>
    </w:pPr>
    <w:rPr>
      <w:rFonts w:ascii="Gill Sans" w:eastAsiaTheme="minorHAnsi" w:hAnsi="Gill Sans" w:cstheme="minorBidi"/>
      <w:sz w:val="14"/>
      <w:szCs w:val="14"/>
      <w:lang w:val="en-US" w:eastAsia="en-US"/>
    </w:rPr>
  </w:style>
  <w:style w:type="character" w:customStyle="1" w:styleId="mixed-citation">
    <w:name w:val="mixed-citation"/>
    <w:basedOn w:val="DefaultParagraphFont"/>
    <w:rsid w:val="00862C9C"/>
  </w:style>
  <w:style w:type="character" w:customStyle="1" w:styleId="current-selection">
    <w:name w:val="current-selection"/>
    <w:basedOn w:val="DefaultParagraphFont"/>
    <w:rsid w:val="009E6C2B"/>
  </w:style>
  <w:style w:type="character" w:customStyle="1" w:styleId="a">
    <w:name w:val="_"/>
    <w:basedOn w:val="DefaultParagraphFont"/>
    <w:rsid w:val="009E6C2B"/>
  </w:style>
  <w:style w:type="character" w:customStyle="1" w:styleId="ff1">
    <w:name w:val="ff1"/>
    <w:basedOn w:val="DefaultParagraphFont"/>
    <w:rsid w:val="009E6C2B"/>
  </w:style>
  <w:style w:type="character" w:customStyle="1" w:styleId="Heading8Char">
    <w:name w:val="Heading 8 Char"/>
    <w:basedOn w:val="DefaultParagraphFont"/>
    <w:link w:val="Heading8"/>
    <w:uiPriority w:val="9"/>
    <w:semiHidden/>
    <w:rsid w:val="00670D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jesp.2006.11.0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dx.doi.org/10.1177/0146167213499187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x.doi.org/10.1037/a001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75AA-C322-4484-98E1-675A4307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5633</Words>
  <Characters>32112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 W.Y.</dc:creator>
  <cp:lastModifiedBy>Cheung W.Y.</cp:lastModifiedBy>
  <cp:revision>11</cp:revision>
  <cp:lastPrinted>2015-10-13T09:26:00Z</cp:lastPrinted>
  <dcterms:created xsi:type="dcterms:W3CDTF">2015-11-11T08:31:00Z</dcterms:created>
  <dcterms:modified xsi:type="dcterms:W3CDTF">2015-11-16T19:38:00Z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397001827</vt:i4>
  </property>
  <property fmtid="{D5CDD505-2E9C-101B-9397-08002B2CF9AE}" pid="4" name="_EmailSubject">
    <vt:lpwstr>nost &amp; optimism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  <property fmtid="{D5CDD505-2E9C-101B-9397-08002B2CF9AE}" pid="7" name="_ReviewingToolsShownOnce">
    <vt:lpwstr/>
  </property>
</Properties>
</file>