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83" w:rsidRPr="0022202D" w:rsidRDefault="00244383" w:rsidP="00244383">
      <w:pPr>
        <w:spacing w:after="0" w:line="312" w:lineRule="auto"/>
        <w:jc w:val="both"/>
        <w:rPr>
          <w:rFonts w:cs="Times New Roman"/>
          <w:bCs/>
          <w:lang w:eastAsia="es-ES"/>
        </w:rPr>
      </w:pPr>
    </w:p>
    <w:p w:rsidR="00244383" w:rsidRPr="0022202D" w:rsidRDefault="00244383" w:rsidP="00244383">
      <w:pPr>
        <w:numPr>
          <w:ilvl w:val="1"/>
          <w:numId w:val="1"/>
        </w:numPr>
        <w:tabs>
          <w:tab w:val="left" w:pos="851"/>
        </w:tabs>
        <w:spacing w:after="0" w:line="312" w:lineRule="auto"/>
        <w:rPr>
          <w:rFonts w:cs="Times New Roman"/>
          <w:b/>
          <w:snapToGrid w:val="0"/>
          <w:sz w:val="24"/>
          <w:szCs w:val="24"/>
          <w:lang w:val="en-US"/>
        </w:rPr>
      </w:pPr>
      <w:bookmarkStart w:id="0" w:name="_GoBack"/>
      <w:bookmarkEnd w:id="0"/>
      <w:r w:rsidRPr="0022202D">
        <w:rPr>
          <w:rFonts w:cs="Times New Roman"/>
          <w:b/>
          <w:snapToGrid w:val="0"/>
          <w:sz w:val="24"/>
          <w:szCs w:val="24"/>
          <w:lang w:val="en-US"/>
        </w:rPr>
        <w:t>Initial rate of chloride efflux (</w:t>
      </w:r>
      <w:proofErr w:type="spellStart"/>
      <w:r w:rsidRPr="0022202D">
        <w:rPr>
          <w:rFonts w:cs="Times New Roman"/>
          <w:b/>
          <w:snapToGrid w:val="0"/>
          <w:sz w:val="24"/>
          <w:szCs w:val="24"/>
          <w:lang w:val="en-US"/>
        </w:rPr>
        <w:t>k</w:t>
      </w:r>
      <w:r w:rsidRPr="001E125E">
        <w:rPr>
          <w:rFonts w:cs="Times New Roman"/>
          <w:b/>
          <w:snapToGrid w:val="0"/>
          <w:sz w:val="24"/>
          <w:szCs w:val="24"/>
          <w:lang w:val="en-US"/>
        </w:rPr>
        <w:t>ini</w:t>
      </w:r>
      <w:proofErr w:type="spellEnd"/>
      <w:r w:rsidRPr="0022202D">
        <w:rPr>
          <w:rFonts w:cs="Times New Roman"/>
          <w:b/>
          <w:snapToGrid w:val="0"/>
          <w:sz w:val="24"/>
          <w:szCs w:val="24"/>
          <w:lang w:val="en-US"/>
        </w:rPr>
        <w:t>) determination</w:t>
      </w:r>
    </w:p>
    <w:p w:rsidR="00244383" w:rsidRPr="0022202D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lang w:val="en-US" w:eastAsia="es-ES"/>
        </w:rPr>
      </w:pPr>
      <w:r w:rsidRPr="0022202D">
        <w:rPr>
          <w:rFonts w:cs="Times New Roman"/>
          <w:bCs/>
          <w:lang w:val="en-US" w:eastAsia="es-ES"/>
        </w:rPr>
        <w:t>The initial rate of chloride release (</w:t>
      </w:r>
      <w:proofErr w:type="spellStart"/>
      <w:r w:rsidRPr="0022202D">
        <w:rPr>
          <w:rFonts w:cs="Times New Roman"/>
          <w:bCs/>
          <w:lang w:val="en-US" w:eastAsia="es-ES"/>
        </w:rPr>
        <w:t>k</w:t>
      </w:r>
      <w:r w:rsidRPr="0022202D">
        <w:rPr>
          <w:rFonts w:cs="Times New Roman"/>
          <w:bCs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bCs/>
          <w:lang w:val="en-US" w:eastAsia="es-ES"/>
        </w:rPr>
        <w:t xml:space="preserve">) was calculated from chloride/nitrate transport experiments as described above. </w:t>
      </w:r>
      <w:r w:rsidRPr="0022202D">
        <w:rPr>
          <w:rFonts w:cs="Times New Roman"/>
          <w:bCs/>
          <w:color w:val="000000"/>
          <w:lang w:val="en-US" w:eastAsia="es-ES"/>
        </w:rPr>
        <w:t xml:space="preserve">The chloride release by 0.05% tambjamine was monitored over time. </w:t>
      </w:r>
      <w:r w:rsidRPr="0022202D">
        <w:rPr>
          <w:rFonts w:cs="Times New Roman"/>
          <w:bCs/>
          <w:lang w:val="en-US" w:eastAsia="es-ES"/>
        </w:rPr>
        <w:t xml:space="preserve">The chloride efflux was fitted with the following asymptotic function using Origin 8.1, where </w:t>
      </w:r>
      <w:r w:rsidRPr="0022202D">
        <w:rPr>
          <w:rFonts w:cs="Times New Roman"/>
          <w:bCs/>
          <w:i/>
          <w:lang w:val="en-US" w:eastAsia="es-ES"/>
        </w:rPr>
        <w:t>y</w:t>
      </w:r>
      <w:r w:rsidRPr="0022202D">
        <w:rPr>
          <w:rFonts w:cs="Times New Roman"/>
          <w:bCs/>
          <w:lang w:val="en-US" w:eastAsia="es-ES"/>
        </w:rPr>
        <w:t xml:space="preserve"> is the chloride efflux (%) and </w:t>
      </w:r>
      <w:r w:rsidRPr="0022202D">
        <w:rPr>
          <w:rFonts w:cs="Times New Roman"/>
          <w:bCs/>
          <w:i/>
          <w:lang w:val="en-US" w:eastAsia="es-ES"/>
        </w:rPr>
        <w:t>x</w:t>
      </w:r>
      <w:r w:rsidRPr="0022202D">
        <w:rPr>
          <w:rFonts w:cs="Times New Roman"/>
          <w:bCs/>
          <w:lang w:val="en-US" w:eastAsia="es-ES"/>
        </w:rPr>
        <w:t xml:space="preserve"> is the time (s):</w:t>
      </w:r>
    </w:p>
    <w:p w:rsidR="00244383" w:rsidRPr="0022202D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lang w:val="en-US" w:eastAsia="es-ES"/>
        </w:rPr>
      </w:pPr>
    </w:p>
    <w:p w:rsidR="00244383" w:rsidRPr="0022202D" w:rsidRDefault="00244383" w:rsidP="00244383">
      <w:pPr>
        <w:adjustRightInd w:val="0"/>
        <w:spacing w:after="0" w:line="312" w:lineRule="auto"/>
        <w:jc w:val="center"/>
        <w:rPr>
          <w:rFonts w:cs="Times New Roman"/>
          <w:bCs/>
          <w:lang w:val="en-US" w:eastAsia="es-ES"/>
        </w:rPr>
      </w:pPr>
      <w:r w:rsidRPr="0022202D">
        <w:rPr>
          <w:rFonts w:cs="Times New Roman"/>
          <w:bCs/>
          <w:position w:val="-10"/>
          <w:lang w:val="en-US" w:eastAsia="es-ES"/>
        </w:rPr>
        <w:object w:dxaOrig="12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8pt" o:ole="">
            <v:imagedata r:id="rId6" o:title=""/>
          </v:shape>
          <o:OLEObject Type="Embed" ProgID="Equation.3" ShapeID="_x0000_i1025" DrawAspect="Content" ObjectID="_1509450242" r:id="rId7"/>
        </w:object>
      </w:r>
    </w:p>
    <w:p w:rsidR="00244383" w:rsidRPr="0022202D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  <w:r w:rsidRPr="00E00809">
        <w:rPr>
          <w:rFonts w:cs="Times New Roman"/>
          <w:bCs/>
          <w:color w:val="000000"/>
          <w:lang w:val="en-US" w:eastAsia="es-ES"/>
        </w:rPr>
        <w:t>The initial rate of chloride release (</w:t>
      </w:r>
      <w:proofErr w:type="spellStart"/>
      <w:r w:rsidRPr="00E00809">
        <w:rPr>
          <w:rFonts w:cs="Times New Roman"/>
          <w:bCs/>
          <w:color w:val="000000"/>
          <w:lang w:val="en-US" w:eastAsia="es-ES"/>
        </w:rPr>
        <w:t>k</w:t>
      </w:r>
      <w:r w:rsidRPr="00E00809">
        <w:rPr>
          <w:rFonts w:cs="Times New Roman"/>
          <w:bCs/>
          <w:color w:val="000000"/>
          <w:vertAlign w:val="subscript"/>
          <w:lang w:val="en-US" w:eastAsia="es-ES"/>
        </w:rPr>
        <w:t>ini</w:t>
      </w:r>
      <w:proofErr w:type="spellEnd"/>
      <w:r w:rsidRPr="00E00809">
        <w:rPr>
          <w:rFonts w:cs="Times New Roman"/>
          <w:bCs/>
          <w:color w:val="000000"/>
          <w:lang w:val="en-US" w:eastAsia="es-ES"/>
        </w:rPr>
        <w:t xml:space="preserve">) is calculated as </w:t>
      </w:r>
      <w:proofErr w:type="spellStart"/>
      <w:r w:rsidRPr="00E00809">
        <w:rPr>
          <w:rFonts w:cs="Times New Roman"/>
          <w:bCs/>
          <w:color w:val="000000"/>
          <w:lang w:val="en-US" w:eastAsia="es-ES"/>
        </w:rPr>
        <w:t>k</w:t>
      </w:r>
      <w:r w:rsidRPr="00E00809">
        <w:rPr>
          <w:rFonts w:cs="Times New Roman"/>
          <w:bCs/>
          <w:color w:val="000000"/>
          <w:vertAlign w:val="subscript"/>
          <w:lang w:val="en-US" w:eastAsia="es-ES"/>
        </w:rPr>
        <w:t>ini</w:t>
      </w:r>
      <w:proofErr w:type="spellEnd"/>
      <w:r w:rsidRPr="00E00809">
        <w:rPr>
          <w:rFonts w:cs="Times New Roman"/>
          <w:bCs/>
          <w:color w:val="000000"/>
          <w:lang w:val="en-US" w:eastAsia="es-ES"/>
        </w:rPr>
        <w:t xml:space="preserve"> = -</w:t>
      </w:r>
      <w:proofErr w:type="spellStart"/>
      <w:r w:rsidRPr="00E00809">
        <w:rPr>
          <w:rFonts w:cs="Times New Roman"/>
          <w:bCs/>
          <w:color w:val="000000"/>
          <w:lang w:val="en-US" w:eastAsia="es-ES"/>
        </w:rPr>
        <w:t>b·ln</w:t>
      </w:r>
      <w:proofErr w:type="spellEnd"/>
      <w:r w:rsidRPr="00E00809">
        <w:rPr>
          <w:rFonts w:cs="Times New Roman"/>
          <w:bCs/>
          <w:color w:val="000000"/>
          <w:lang w:val="en-US" w:eastAsia="es-ES"/>
        </w:rPr>
        <w:t>(c) and is expressed in % s</w:t>
      </w:r>
      <w:r w:rsidRPr="00E00809">
        <w:rPr>
          <w:rFonts w:cs="Times New Roman"/>
          <w:bCs/>
          <w:color w:val="000000"/>
          <w:vertAlign w:val="superscript"/>
          <w:lang w:val="en-US" w:eastAsia="es-ES"/>
        </w:rPr>
        <w:t>-1</w:t>
      </w:r>
      <w:r w:rsidRPr="00E00809">
        <w:rPr>
          <w:rFonts w:cs="Times New Roman"/>
          <w:bCs/>
          <w:color w:val="000000"/>
          <w:lang w:val="en-US" w:eastAsia="es-ES"/>
        </w:rPr>
        <w:t>. Figures S79-S121 show all of the obtained transport data for 0.05% tambjamine to lipid and the corresponding asymptotic fit. An overview of the obtained initial rates of chloride release (</w:t>
      </w:r>
      <w:proofErr w:type="spellStart"/>
      <w:r w:rsidRPr="00E00809">
        <w:rPr>
          <w:rFonts w:cs="Times New Roman"/>
          <w:bCs/>
          <w:color w:val="000000"/>
          <w:lang w:val="en-US" w:eastAsia="es-ES"/>
        </w:rPr>
        <w:t>k</w:t>
      </w:r>
      <w:r w:rsidRPr="00E00809">
        <w:rPr>
          <w:rFonts w:cs="Times New Roman"/>
          <w:bCs/>
          <w:color w:val="000000"/>
          <w:vertAlign w:val="subscript"/>
          <w:lang w:val="en-US" w:eastAsia="es-ES"/>
        </w:rPr>
        <w:t>ini</w:t>
      </w:r>
      <w:proofErr w:type="spellEnd"/>
      <w:r w:rsidRPr="00E00809">
        <w:rPr>
          <w:rFonts w:cs="Times New Roman"/>
          <w:bCs/>
          <w:color w:val="000000"/>
          <w:lang w:val="en-US" w:eastAsia="es-ES"/>
        </w:rPr>
        <w:t>) can be found in Table S1 in S9</w:t>
      </w:r>
      <w:r>
        <w:rPr>
          <w:rFonts w:cs="Times New Roman"/>
          <w:bCs/>
          <w:color w:val="000000"/>
          <w:lang w:val="en-US" w:eastAsia="es-ES"/>
        </w:rPr>
        <w:t>1</w:t>
      </w:r>
      <w:r w:rsidRPr="0022202D">
        <w:rPr>
          <w:rFonts w:cs="Times New Roman"/>
          <w:bCs/>
          <w:color w:val="000000"/>
          <w:lang w:val="en-US" w:eastAsia="es-ES"/>
        </w:rPr>
        <w:t xml:space="preserve">. </w:t>
      </w:r>
    </w:p>
    <w:p w:rsidR="00244383" w:rsidRPr="0022202D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3EA91646" wp14:editId="77C855DD">
            <wp:extent cx="5846445" cy="3159125"/>
            <wp:effectExtent l="0" t="0" r="1905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 xml:space="preserve"> Figure S</w:t>
      </w:r>
      <w:r>
        <w:rPr>
          <w:rFonts w:cs="Times New Roman"/>
          <w:sz w:val="20"/>
          <w:szCs w:val="20"/>
          <w:lang w:val="en-US"/>
        </w:rPr>
        <w:t>79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5B9308B4" wp14:editId="32C1C02D">
            <wp:extent cx="5846445" cy="3214370"/>
            <wp:effectExtent l="0" t="0" r="1905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 xml:space="preserve"> Figure S</w:t>
      </w:r>
      <w:r>
        <w:rPr>
          <w:rFonts w:cs="Times New Roman"/>
          <w:sz w:val="20"/>
          <w:szCs w:val="20"/>
          <w:lang w:val="en-US"/>
        </w:rPr>
        <w:t>80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4DF64F92" wp14:editId="7D5769FA">
            <wp:extent cx="5846445" cy="3269615"/>
            <wp:effectExtent l="0" t="0" r="190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81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1D89A923" wp14:editId="452A6D38">
            <wp:extent cx="5846445" cy="3214370"/>
            <wp:effectExtent l="0" t="0" r="1905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82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4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07ACDE74" wp14:editId="0DDECB34">
            <wp:extent cx="5846445" cy="3241675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 xml:space="preserve"> Figure S</w:t>
      </w:r>
      <w:r>
        <w:rPr>
          <w:rFonts w:cs="Times New Roman"/>
          <w:sz w:val="20"/>
          <w:szCs w:val="20"/>
          <w:lang w:val="en-US"/>
        </w:rPr>
        <w:t>83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5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3726532C" wp14:editId="54518B2F">
            <wp:extent cx="5846445" cy="303403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84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6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57557FDC" wp14:editId="06170972">
            <wp:extent cx="5846445" cy="4530725"/>
            <wp:effectExtent l="0" t="0" r="190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85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7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3CD20AD1" wp14:editId="60F5DACD">
            <wp:extent cx="5846445" cy="3186430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86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8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52D7D35F" wp14:editId="3CD4C8BE">
            <wp:extent cx="5846445" cy="3241675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87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9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4A25E3B6" wp14:editId="2A9D89EC">
            <wp:extent cx="5846445" cy="313118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88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10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val="en-GB" w:eastAsia="zh-CN"/>
        </w:rPr>
        <w:drawing>
          <wp:inline distT="0" distB="0" distL="0" distR="0" wp14:anchorId="78C0DD2D" wp14:editId="19F1FB44">
            <wp:extent cx="5846445" cy="3159125"/>
            <wp:effectExtent l="0" t="0" r="190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noProof/>
          <w:sz w:val="20"/>
          <w:lang w:val="en-US"/>
        </w:rPr>
      </w:pP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89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rPr>
          <w:noProof/>
          <w:lang w:eastAsia="es-ES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7341132D" wp14:editId="22899D63">
            <wp:extent cx="5610860" cy="399034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240" w:lineRule="auto"/>
        <w:rPr>
          <w:rFonts w:cs="Times New Roman"/>
          <w:noProof/>
          <w:sz w:val="20"/>
          <w:lang w:val="en-US"/>
        </w:rPr>
      </w:pP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90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146791FE" wp14:editId="64588B7F">
            <wp:extent cx="5846445" cy="3255645"/>
            <wp:effectExtent l="0" t="0" r="190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91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13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33EC7941" wp14:editId="11F47E98">
            <wp:extent cx="5846445" cy="32004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92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14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6BA947BC" wp14:editId="5831F22E">
            <wp:extent cx="5846445" cy="3269615"/>
            <wp:effectExtent l="0" t="0" r="190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93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15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0F24A45B" wp14:editId="0BC20224">
            <wp:extent cx="5846445" cy="3145155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94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16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2CD8D2B5" wp14:editId="15182301">
            <wp:extent cx="5846445" cy="3172460"/>
            <wp:effectExtent l="0" t="0" r="190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95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17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5A038825" wp14:editId="548AE8C7">
            <wp:extent cx="5846445" cy="3117215"/>
            <wp:effectExtent l="0" t="0" r="190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96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18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7011055D" wp14:editId="5807B047">
            <wp:extent cx="5846445" cy="2840355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97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19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noProof/>
          <w:sz w:val="20"/>
          <w:lang w:val="en-U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3A02786C" wp14:editId="0BD29EE7">
            <wp:extent cx="5846445" cy="2950845"/>
            <wp:effectExtent l="0" t="0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98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20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2A26CB54" wp14:editId="2D530CF7">
            <wp:extent cx="5846445" cy="2867660"/>
            <wp:effectExtent l="0" t="0" r="190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99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66252317" wp14:editId="39C00E82">
            <wp:extent cx="5846445" cy="2867660"/>
            <wp:effectExtent l="0" t="0" r="190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100</w:t>
      </w:r>
      <w:r w:rsidRPr="0022202D">
        <w:rPr>
          <w:rFonts w:cs="Times New Roman"/>
          <w:sz w:val="20"/>
          <w:szCs w:val="20"/>
          <w:lang w:val="en-US"/>
        </w:rPr>
        <w:t xml:space="preserve">: </w:t>
      </w:r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17F9734F" wp14:editId="57C96E9F">
            <wp:extent cx="5846445" cy="3103245"/>
            <wp:effectExtent l="0" t="0" r="190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101.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23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0D7C95" w:rsidRDefault="00244383" w:rsidP="00244383">
      <w:pPr>
        <w:spacing w:after="0" w:line="240" w:lineRule="auto"/>
        <w:jc w:val="both"/>
        <w:rPr>
          <w:noProof/>
          <w:lang w:val="en-US" w:eastAsia="es-ES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65A5AA31" wp14:editId="1F7F113D">
            <wp:extent cx="5846445" cy="30480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sz w:val="20"/>
          <w:szCs w:val="20"/>
          <w:lang w:val="en-US"/>
        </w:rPr>
        <w:t>Figure S102.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24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68C5192A" wp14:editId="6C634F73">
            <wp:extent cx="5846445" cy="3020060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S103.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25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38EBDDE6" wp14:editId="4BAC826B">
            <wp:extent cx="5846445" cy="299275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S104.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26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34140FC0" wp14:editId="00ACFA2B">
            <wp:extent cx="5846445" cy="2909570"/>
            <wp:effectExtent l="0" t="0" r="190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sz w:val="20"/>
          <w:szCs w:val="20"/>
          <w:lang w:val="en-US"/>
        </w:rPr>
        <w:t>Figure S105.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27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0705E6B1" wp14:editId="086FC815">
            <wp:extent cx="5846445" cy="307594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S106.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28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435B79F3" wp14:editId="276236D5">
            <wp:extent cx="5846445" cy="3006725"/>
            <wp:effectExtent l="0" t="0" r="190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S107.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29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7DDE598C" wp14:editId="561E5DB3">
            <wp:extent cx="5846445" cy="2950845"/>
            <wp:effectExtent l="0" t="0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S108.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30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65FD7005" wp14:editId="46BF6168">
            <wp:extent cx="5846445" cy="30340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S109.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31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3708BAB5" wp14:editId="64EF891E">
            <wp:extent cx="5846445" cy="3061970"/>
            <wp:effectExtent l="0" t="0" r="190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S110.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32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546C3C28" wp14:editId="574CB8D3">
            <wp:extent cx="5846445" cy="292354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111.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33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355B5EE1" wp14:editId="0D53AA9E">
            <wp:extent cx="5846445" cy="3006725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112.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34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5DC530CF" wp14:editId="70EE64FD">
            <wp:extent cx="5846445" cy="30480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  <w:szCs w:val="20"/>
          <w:lang w:val="en-US"/>
        </w:rPr>
        <w:t>Figure S113.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35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04A53E6B" wp14:editId="52582FC4">
            <wp:extent cx="5846445" cy="299275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114.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36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 wp14:anchorId="1C2D4214" wp14:editId="0F4CC4DF">
            <wp:extent cx="5846445" cy="3061970"/>
            <wp:effectExtent l="0" t="0" r="190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115.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37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Pr="0022202D" w:rsidRDefault="00244383" w:rsidP="00244383">
      <w:pPr>
        <w:spacing w:after="0" w:line="240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0F295D0E" wp14:editId="40E3A4D9">
            <wp:extent cx="5846445" cy="3020060"/>
            <wp:effectExtent l="0" t="0" r="190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116.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38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lang w:val="en-GB" w:eastAsia="zh-CN"/>
        </w:rPr>
        <w:drawing>
          <wp:inline distT="0" distB="0" distL="0" distR="0" wp14:anchorId="7837EC99" wp14:editId="147CACA2">
            <wp:extent cx="5846445" cy="30892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117.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 w:rsidRPr="0022202D">
        <w:rPr>
          <w:rFonts w:cs="Times New Roman"/>
          <w:b/>
          <w:sz w:val="20"/>
          <w:szCs w:val="20"/>
          <w:lang w:val="en-US" w:eastAsia="es-ES"/>
        </w:rPr>
        <w:t>3</w:t>
      </w:r>
      <w:r>
        <w:rPr>
          <w:rFonts w:cs="Times New Roman"/>
          <w:b/>
          <w:sz w:val="20"/>
          <w:szCs w:val="20"/>
          <w:lang w:val="en-US" w:eastAsia="es-ES"/>
        </w:rPr>
        <w:t>9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lang w:val="en-GB" w:eastAsia="zh-CN"/>
        </w:rPr>
        <w:lastRenderedPageBreak/>
        <w:drawing>
          <wp:inline distT="0" distB="0" distL="0" distR="0" wp14:anchorId="0DF790DB" wp14:editId="6D7CD867">
            <wp:extent cx="5846445" cy="3103245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118.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>
        <w:rPr>
          <w:rFonts w:cs="Times New Roman"/>
          <w:b/>
          <w:sz w:val="20"/>
          <w:szCs w:val="20"/>
          <w:lang w:val="en-US" w:eastAsia="es-ES"/>
        </w:rPr>
        <w:t>40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lang w:val="en-GB" w:eastAsia="zh-CN"/>
        </w:rPr>
        <w:drawing>
          <wp:inline distT="0" distB="0" distL="0" distR="0" wp14:anchorId="6986E61F" wp14:editId="77371318">
            <wp:extent cx="5846445" cy="3020060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119.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>
        <w:rPr>
          <w:rFonts w:cs="Times New Roman"/>
          <w:b/>
          <w:sz w:val="20"/>
          <w:szCs w:val="20"/>
          <w:lang w:val="en-US" w:eastAsia="es-ES"/>
        </w:rPr>
        <w:t>41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lang w:val="en-GB" w:eastAsia="zh-CN"/>
        </w:rPr>
        <w:lastRenderedPageBreak/>
        <w:drawing>
          <wp:inline distT="0" distB="0" distL="0" distR="0" wp14:anchorId="16E465C6" wp14:editId="53211F8A">
            <wp:extent cx="5846445" cy="31172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120.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>
        <w:rPr>
          <w:rFonts w:cs="Times New Roman"/>
          <w:b/>
          <w:sz w:val="20"/>
          <w:szCs w:val="20"/>
          <w:lang w:val="en-US" w:eastAsia="es-ES"/>
        </w:rPr>
        <w:t>42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>
      <w:pPr>
        <w:spacing w:after="0" w:line="240" w:lineRule="auto"/>
        <w:jc w:val="both"/>
        <w:rPr>
          <w:rFonts w:cs="Times New Roman"/>
          <w:noProof/>
          <w:sz w:val="20"/>
          <w:lang w:val="en-US"/>
        </w:rPr>
      </w:pPr>
      <w:r>
        <w:rPr>
          <w:rFonts w:cs="Times New Roman"/>
          <w:noProof/>
          <w:sz w:val="20"/>
          <w:lang w:val="en-GB" w:eastAsia="zh-CN"/>
        </w:rPr>
        <w:drawing>
          <wp:inline distT="0" distB="0" distL="0" distR="0" wp14:anchorId="38C3DD54" wp14:editId="4D0EC472">
            <wp:extent cx="5846445" cy="2909570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83" w:rsidRPr="0022202D" w:rsidRDefault="00244383" w:rsidP="00244383">
      <w:pPr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22202D">
        <w:rPr>
          <w:rFonts w:cs="Times New Roman"/>
          <w:sz w:val="20"/>
          <w:szCs w:val="20"/>
          <w:lang w:val="en-US"/>
        </w:rPr>
        <w:t>Figure S</w:t>
      </w:r>
      <w:r>
        <w:rPr>
          <w:rFonts w:cs="Times New Roman"/>
          <w:sz w:val="20"/>
          <w:szCs w:val="20"/>
          <w:lang w:val="en-US"/>
        </w:rPr>
        <w:t>121.</w:t>
      </w:r>
      <w:r w:rsidRPr="0022202D">
        <w:rPr>
          <w:rFonts w:cs="Times New Roman"/>
          <w:sz w:val="20"/>
          <w:szCs w:val="20"/>
          <w:lang w:val="en-US"/>
        </w:rPr>
        <w:t xml:space="preserve"> </w:t>
      </w:r>
      <w:proofErr w:type="gramStart"/>
      <w:r w:rsidRPr="0022202D">
        <w:rPr>
          <w:rFonts w:cs="Times New Roman"/>
          <w:sz w:val="20"/>
          <w:szCs w:val="20"/>
          <w:lang w:val="en-US" w:eastAsia="es-ES"/>
        </w:rPr>
        <w:t>Overview of the initial rate of chloride release (</w:t>
      </w:r>
      <w:proofErr w:type="spellStart"/>
      <w:r w:rsidRPr="0022202D">
        <w:rPr>
          <w:rFonts w:cs="Times New Roman"/>
          <w:sz w:val="20"/>
          <w:szCs w:val="20"/>
          <w:lang w:val="en-US" w:eastAsia="es-ES"/>
        </w:rPr>
        <w:t>k</w:t>
      </w:r>
      <w:r w:rsidRPr="0022202D">
        <w:rPr>
          <w:rFonts w:cs="Times New Roman"/>
          <w:sz w:val="20"/>
          <w:szCs w:val="20"/>
          <w:vertAlign w:val="subscript"/>
          <w:lang w:val="en-US" w:eastAsia="es-ES"/>
        </w:rPr>
        <w:t>ini</w:t>
      </w:r>
      <w:proofErr w:type="spellEnd"/>
      <w:r w:rsidRPr="0022202D">
        <w:rPr>
          <w:rFonts w:cs="Times New Roman"/>
          <w:sz w:val="20"/>
          <w:szCs w:val="20"/>
          <w:lang w:val="en-US" w:eastAsia="es-ES"/>
        </w:rPr>
        <w:t xml:space="preserve">) for compound </w:t>
      </w:r>
      <w:r>
        <w:rPr>
          <w:rFonts w:cs="Times New Roman"/>
          <w:b/>
          <w:sz w:val="20"/>
          <w:szCs w:val="20"/>
          <w:lang w:val="en-US" w:eastAsia="es-ES"/>
        </w:rPr>
        <w:t>43</w:t>
      </w:r>
      <w:r w:rsidRPr="0022202D">
        <w:rPr>
          <w:rFonts w:cs="Times New Roman"/>
          <w:sz w:val="20"/>
          <w:szCs w:val="20"/>
          <w:lang w:val="en-US" w:eastAsia="es-ES"/>
        </w:rPr>
        <w:t>.</w:t>
      </w:r>
      <w:proofErr w:type="gramEnd"/>
      <w:r w:rsidRPr="0022202D">
        <w:rPr>
          <w:rFonts w:cs="Times New Roman"/>
          <w:sz w:val="20"/>
          <w:szCs w:val="20"/>
          <w:lang w:val="en-US" w:eastAsia="es-ES"/>
        </w:rPr>
        <w:t xml:space="preserve"> For experimental details, see main text.</w:t>
      </w:r>
    </w:p>
    <w:p w:rsidR="00244383" w:rsidRPr="001E125E" w:rsidRDefault="00244383" w:rsidP="00244383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244383" w:rsidRDefault="00244383" w:rsidP="00244383"/>
    <w:p w:rsidR="00DA5380" w:rsidRDefault="00244383"/>
    <w:sectPr w:rsidR="00DA5380" w:rsidSect="00D16B3C">
      <w:pgSz w:w="11906" w:h="16838"/>
      <w:pgMar w:top="1418" w:right="992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B58EB"/>
    <w:multiLevelType w:val="multilevel"/>
    <w:tmpl w:val="5792EC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83"/>
    <w:rsid w:val="00244383"/>
    <w:rsid w:val="00AE72A0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83"/>
    <w:pPr>
      <w:autoSpaceDE w:val="0"/>
      <w:autoSpaceDN w:val="0"/>
    </w:pPr>
    <w:rPr>
      <w:rFonts w:ascii="Calibri" w:eastAsia="Times New Roman" w:hAnsi="Calibri" w:cs="Calibri"/>
      <w:lang w:val="es-ES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83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83"/>
    <w:pPr>
      <w:autoSpaceDE w:val="0"/>
      <w:autoSpaceDN w:val="0"/>
    </w:pPr>
    <w:rPr>
      <w:rFonts w:ascii="Calibri" w:eastAsia="Times New Roman" w:hAnsi="Calibri" w:cs="Calibri"/>
      <w:lang w:val="es-ES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83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Knight</dc:creator>
  <cp:lastModifiedBy>Nicola Knight</cp:lastModifiedBy>
  <cp:revision>1</cp:revision>
  <dcterms:created xsi:type="dcterms:W3CDTF">2015-11-19T14:56:00Z</dcterms:created>
  <dcterms:modified xsi:type="dcterms:W3CDTF">2015-11-19T14:57:00Z</dcterms:modified>
</cp:coreProperties>
</file>