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16" w:rsidRPr="00C81016" w:rsidRDefault="00C81016" w:rsidP="00E75BE3">
      <w:pPr>
        <w:jc w:val="both"/>
        <w:rPr>
          <w:rFonts w:asciiTheme="minorHAnsi" w:hAnsiTheme="minorHAnsi" w:cs="Arial"/>
          <w:b/>
          <w:i/>
          <w:iCs/>
          <w:sz w:val="27"/>
          <w:szCs w:val="27"/>
        </w:rPr>
      </w:pPr>
      <w:r w:rsidRPr="00C81016">
        <w:rPr>
          <w:rFonts w:asciiTheme="minorHAnsi" w:hAnsiTheme="minorHAnsi" w:cs="Arial"/>
          <w:b/>
          <w:i/>
          <w:iCs/>
          <w:sz w:val="27"/>
          <w:szCs w:val="27"/>
        </w:rPr>
        <w:t>Original Article</w:t>
      </w:r>
    </w:p>
    <w:p w:rsidR="00C81016" w:rsidRDefault="00C81016" w:rsidP="00E75BE3">
      <w:pPr>
        <w:jc w:val="both"/>
        <w:rPr>
          <w:rFonts w:asciiTheme="minorHAnsi" w:hAnsiTheme="minorHAnsi" w:cs="Arial"/>
          <w:b/>
          <w:sz w:val="27"/>
          <w:szCs w:val="27"/>
        </w:rPr>
      </w:pPr>
    </w:p>
    <w:p w:rsidR="002D091C" w:rsidRDefault="005D6975" w:rsidP="00E75BE3">
      <w:pPr>
        <w:jc w:val="both"/>
        <w:rPr>
          <w:rFonts w:asciiTheme="minorHAnsi" w:hAnsiTheme="minorHAnsi" w:cs="Arial"/>
          <w:b/>
          <w:sz w:val="27"/>
          <w:szCs w:val="27"/>
        </w:rPr>
      </w:pPr>
      <w:r>
        <w:rPr>
          <w:rFonts w:asciiTheme="minorHAnsi" w:hAnsiTheme="minorHAnsi" w:cs="Arial"/>
          <w:b/>
          <w:sz w:val="27"/>
          <w:szCs w:val="27"/>
        </w:rPr>
        <w:t xml:space="preserve">Title: </w:t>
      </w:r>
      <w:bookmarkStart w:id="0" w:name="_GoBack"/>
      <w:r>
        <w:rPr>
          <w:rFonts w:asciiTheme="minorHAnsi" w:hAnsiTheme="minorHAnsi" w:cs="Arial"/>
          <w:b/>
          <w:sz w:val="27"/>
          <w:szCs w:val="27"/>
        </w:rPr>
        <w:t>Ge</w:t>
      </w:r>
      <w:r w:rsidR="009475CC">
        <w:rPr>
          <w:rFonts w:asciiTheme="minorHAnsi" w:hAnsiTheme="minorHAnsi" w:cs="Arial"/>
          <w:b/>
          <w:sz w:val="27"/>
          <w:szCs w:val="27"/>
        </w:rPr>
        <w:t xml:space="preserve">netic testing in </w:t>
      </w:r>
      <w:r>
        <w:rPr>
          <w:rFonts w:asciiTheme="minorHAnsi" w:hAnsiTheme="minorHAnsi" w:cs="Arial"/>
          <w:b/>
          <w:sz w:val="27"/>
          <w:szCs w:val="27"/>
        </w:rPr>
        <w:t xml:space="preserve">a cohort of </w:t>
      </w:r>
      <w:r w:rsidR="009475CC">
        <w:rPr>
          <w:rFonts w:asciiTheme="minorHAnsi" w:hAnsiTheme="minorHAnsi" w:cs="Arial"/>
          <w:b/>
          <w:sz w:val="27"/>
          <w:szCs w:val="27"/>
        </w:rPr>
        <w:t xml:space="preserve">young </w:t>
      </w:r>
      <w:r>
        <w:rPr>
          <w:rFonts w:asciiTheme="minorHAnsi" w:hAnsiTheme="minorHAnsi" w:cs="Arial"/>
          <w:b/>
          <w:sz w:val="27"/>
          <w:szCs w:val="27"/>
        </w:rPr>
        <w:t>patients with</w:t>
      </w:r>
      <w:r w:rsidR="009475CC">
        <w:rPr>
          <w:rFonts w:asciiTheme="minorHAnsi" w:hAnsiTheme="minorHAnsi" w:cs="Arial"/>
          <w:b/>
          <w:sz w:val="27"/>
          <w:szCs w:val="27"/>
        </w:rPr>
        <w:t xml:space="preserve"> </w:t>
      </w:r>
      <w:r w:rsidR="008D20A9" w:rsidRPr="008D20A9">
        <w:rPr>
          <w:rFonts w:asciiTheme="minorHAnsi" w:hAnsiTheme="minorHAnsi" w:cs="Arial"/>
          <w:b/>
          <w:i/>
          <w:sz w:val="27"/>
          <w:szCs w:val="27"/>
        </w:rPr>
        <w:t>HER2</w:t>
      </w:r>
      <w:r w:rsidR="009475CC">
        <w:rPr>
          <w:rFonts w:asciiTheme="minorHAnsi" w:hAnsiTheme="minorHAnsi" w:cs="Arial"/>
          <w:b/>
          <w:sz w:val="27"/>
          <w:szCs w:val="27"/>
        </w:rPr>
        <w:t xml:space="preserve"> amplified breast cancer </w:t>
      </w:r>
      <w:bookmarkEnd w:id="0"/>
    </w:p>
    <w:p w:rsidR="005D6975" w:rsidRDefault="005D6975" w:rsidP="00E75BE3">
      <w:pPr>
        <w:jc w:val="both"/>
        <w:rPr>
          <w:rFonts w:asciiTheme="minorHAnsi" w:hAnsiTheme="minorHAnsi" w:cs="Arial"/>
          <w:b/>
          <w:sz w:val="27"/>
          <w:szCs w:val="27"/>
        </w:rPr>
      </w:pPr>
    </w:p>
    <w:p w:rsidR="005D6975" w:rsidRPr="005D6975" w:rsidRDefault="00C81016" w:rsidP="00E75BE3">
      <w:pPr>
        <w:jc w:val="both"/>
        <w:rPr>
          <w:rFonts w:asciiTheme="minorHAnsi" w:hAnsiTheme="minorHAnsi" w:cs="Arial"/>
          <w:bCs/>
        </w:rPr>
      </w:pPr>
      <w:r>
        <w:rPr>
          <w:rFonts w:asciiTheme="minorHAnsi" w:hAnsiTheme="minorHAnsi" w:cs="Arial"/>
          <w:bCs/>
        </w:rPr>
        <w:t>Authors: D.M.</w:t>
      </w:r>
      <w:r w:rsidR="005D6975" w:rsidRPr="005D6975">
        <w:rPr>
          <w:rFonts w:asciiTheme="minorHAnsi" w:hAnsiTheme="minorHAnsi" w:cs="Arial"/>
          <w:bCs/>
        </w:rPr>
        <w:t xml:space="preserve"> Eccles</w:t>
      </w:r>
      <w:r w:rsidR="005D6975" w:rsidRPr="00CF288C">
        <w:rPr>
          <w:rFonts w:asciiTheme="minorHAnsi" w:hAnsiTheme="minorHAnsi" w:cs="Arial"/>
          <w:bCs/>
          <w:vertAlign w:val="superscript"/>
        </w:rPr>
        <w:t>1</w:t>
      </w:r>
      <w:r w:rsidR="005D6975" w:rsidRPr="005D6975">
        <w:rPr>
          <w:rFonts w:asciiTheme="minorHAnsi" w:hAnsiTheme="minorHAnsi" w:cs="Arial"/>
          <w:bCs/>
        </w:rPr>
        <w:t>, N</w:t>
      </w:r>
      <w:r>
        <w:rPr>
          <w:rFonts w:asciiTheme="minorHAnsi" w:hAnsiTheme="minorHAnsi" w:cs="Arial"/>
          <w:bCs/>
        </w:rPr>
        <w:t>.</w:t>
      </w:r>
      <w:r w:rsidR="005D6975" w:rsidRPr="005D6975">
        <w:rPr>
          <w:rFonts w:asciiTheme="minorHAnsi" w:hAnsiTheme="minorHAnsi" w:cs="Arial"/>
          <w:bCs/>
        </w:rPr>
        <w:t xml:space="preserve"> Li</w:t>
      </w:r>
      <w:r w:rsidR="005D6975" w:rsidRPr="00CF288C">
        <w:rPr>
          <w:rFonts w:asciiTheme="minorHAnsi" w:hAnsiTheme="minorHAnsi" w:cs="Arial"/>
          <w:bCs/>
          <w:vertAlign w:val="superscript"/>
        </w:rPr>
        <w:t>2</w:t>
      </w:r>
      <w:r w:rsidR="00AE36BE" w:rsidRPr="00CF288C">
        <w:rPr>
          <w:rFonts w:asciiTheme="minorHAnsi" w:hAnsiTheme="minorHAnsi" w:cs="Arial"/>
          <w:bCs/>
          <w:vertAlign w:val="superscript"/>
        </w:rPr>
        <w:t>, 2b</w:t>
      </w:r>
      <w:r w:rsidR="005D6975" w:rsidRPr="00CF288C">
        <w:rPr>
          <w:rFonts w:asciiTheme="minorHAnsi" w:hAnsiTheme="minorHAnsi" w:cs="Arial"/>
          <w:bCs/>
          <w:vertAlign w:val="superscript"/>
        </w:rPr>
        <w:t>,</w:t>
      </w:r>
      <w:r w:rsidR="005D6975" w:rsidRPr="005D6975">
        <w:rPr>
          <w:rFonts w:asciiTheme="minorHAnsi" w:hAnsiTheme="minorHAnsi" w:cs="Arial"/>
          <w:bCs/>
        </w:rPr>
        <w:t xml:space="preserve"> </w:t>
      </w:r>
      <w:r w:rsidR="00A832EB">
        <w:rPr>
          <w:rFonts w:asciiTheme="minorHAnsi" w:hAnsiTheme="minorHAnsi" w:cs="Arial"/>
          <w:bCs/>
        </w:rPr>
        <w:t>R</w:t>
      </w:r>
      <w:r>
        <w:rPr>
          <w:rFonts w:asciiTheme="minorHAnsi" w:hAnsiTheme="minorHAnsi" w:cs="Arial"/>
          <w:bCs/>
        </w:rPr>
        <w:t>.</w:t>
      </w:r>
      <w:r w:rsidR="00A832EB">
        <w:rPr>
          <w:rFonts w:asciiTheme="minorHAnsi" w:hAnsiTheme="minorHAnsi" w:cs="Arial"/>
          <w:bCs/>
        </w:rPr>
        <w:t xml:space="preserve"> Handwerker</w:t>
      </w:r>
      <w:r w:rsidR="00A832EB" w:rsidRPr="00CF288C">
        <w:rPr>
          <w:rFonts w:asciiTheme="minorHAnsi" w:hAnsiTheme="minorHAnsi" w:cs="Arial"/>
          <w:bCs/>
          <w:vertAlign w:val="superscript"/>
        </w:rPr>
        <w:t>1</w:t>
      </w:r>
      <w:r w:rsidR="00A832EB">
        <w:rPr>
          <w:rFonts w:asciiTheme="minorHAnsi" w:hAnsiTheme="minorHAnsi" w:cs="Arial"/>
          <w:bCs/>
        </w:rPr>
        <w:t xml:space="preserve">, </w:t>
      </w:r>
      <w:r w:rsidR="005D6975" w:rsidRPr="005D6975">
        <w:rPr>
          <w:rFonts w:asciiTheme="minorHAnsi" w:hAnsiTheme="minorHAnsi" w:cs="Arial"/>
          <w:bCs/>
        </w:rPr>
        <w:t>T</w:t>
      </w:r>
      <w:r>
        <w:rPr>
          <w:rFonts w:asciiTheme="minorHAnsi" w:hAnsiTheme="minorHAnsi" w:cs="Arial"/>
          <w:bCs/>
        </w:rPr>
        <w:t>.</w:t>
      </w:r>
      <w:r w:rsidR="005D6975" w:rsidRPr="005D6975">
        <w:rPr>
          <w:rFonts w:asciiTheme="minorHAnsi" w:hAnsiTheme="minorHAnsi" w:cs="Arial"/>
          <w:bCs/>
        </w:rPr>
        <w:t xml:space="preserve"> Maishman</w:t>
      </w:r>
      <w:r w:rsidR="005D6975" w:rsidRPr="00CF288C">
        <w:rPr>
          <w:rFonts w:asciiTheme="minorHAnsi" w:hAnsiTheme="minorHAnsi" w:cs="Arial"/>
          <w:bCs/>
          <w:vertAlign w:val="superscript"/>
        </w:rPr>
        <w:t>1</w:t>
      </w:r>
      <w:r w:rsidR="005D6975" w:rsidRPr="005D6975">
        <w:rPr>
          <w:rFonts w:asciiTheme="minorHAnsi" w:hAnsiTheme="minorHAnsi" w:cs="Arial"/>
          <w:bCs/>
        </w:rPr>
        <w:t>, E</w:t>
      </w:r>
      <w:r>
        <w:rPr>
          <w:rFonts w:asciiTheme="minorHAnsi" w:hAnsiTheme="minorHAnsi" w:cs="Arial"/>
          <w:bCs/>
        </w:rPr>
        <w:t>.R.</w:t>
      </w:r>
      <w:r w:rsidR="005D6975" w:rsidRPr="005D6975">
        <w:rPr>
          <w:rFonts w:asciiTheme="minorHAnsi" w:hAnsiTheme="minorHAnsi" w:cs="Arial"/>
          <w:bCs/>
        </w:rPr>
        <w:t xml:space="preserve"> Copson</w:t>
      </w:r>
      <w:r w:rsidR="005D6975" w:rsidRPr="00CF288C">
        <w:rPr>
          <w:rFonts w:asciiTheme="minorHAnsi" w:hAnsiTheme="minorHAnsi" w:cs="Arial"/>
          <w:bCs/>
          <w:vertAlign w:val="superscript"/>
        </w:rPr>
        <w:t>1</w:t>
      </w:r>
      <w:r w:rsidR="005D6975" w:rsidRPr="005D6975">
        <w:rPr>
          <w:rFonts w:asciiTheme="minorHAnsi" w:hAnsiTheme="minorHAnsi" w:cs="Arial"/>
          <w:bCs/>
        </w:rPr>
        <w:t>, L</w:t>
      </w:r>
      <w:r>
        <w:rPr>
          <w:rFonts w:asciiTheme="minorHAnsi" w:hAnsiTheme="minorHAnsi" w:cs="Arial"/>
          <w:bCs/>
        </w:rPr>
        <w:t>.T.</w:t>
      </w:r>
      <w:r w:rsidR="005D6975" w:rsidRPr="005D6975">
        <w:rPr>
          <w:rFonts w:asciiTheme="minorHAnsi" w:hAnsiTheme="minorHAnsi" w:cs="Arial"/>
          <w:bCs/>
        </w:rPr>
        <w:t xml:space="preserve"> Durcan</w:t>
      </w:r>
      <w:r w:rsidR="005D6975" w:rsidRPr="00CF288C">
        <w:rPr>
          <w:rFonts w:asciiTheme="minorHAnsi" w:hAnsiTheme="minorHAnsi" w:cs="Arial"/>
          <w:bCs/>
          <w:vertAlign w:val="superscript"/>
        </w:rPr>
        <w:t>1</w:t>
      </w:r>
      <w:r w:rsidR="005D6975">
        <w:rPr>
          <w:rFonts w:asciiTheme="minorHAnsi" w:hAnsiTheme="minorHAnsi" w:cs="Arial"/>
          <w:bCs/>
        </w:rPr>
        <w:t xml:space="preserve">, </w:t>
      </w:r>
      <w:r>
        <w:rPr>
          <w:rFonts w:asciiTheme="minorHAnsi" w:hAnsiTheme="minorHAnsi" w:cs="Arial"/>
          <w:bCs/>
        </w:rPr>
        <w:t>S.M.Gerty</w:t>
      </w:r>
      <w:r w:rsidRPr="00CF288C">
        <w:rPr>
          <w:rFonts w:asciiTheme="minorHAnsi" w:hAnsiTheme="minorHAnsi" w:cs="Arial"/>
          <w:bCs/>
          <w:vertAlign w:val="superscript"/>
        </w:rPr>
        <w:t>1</w:t>
      </w:r>
      <w:r>
        <w:rPr>
          <w:rFonts w:asciiTheme="minorHAnsi" w:hAnsiTheme="minorHAnsi" w:cs="Arial"/>
          <w:bCs/>
        </w:rPr>
        <w:t xml:space="preserve">, </w:t>
      </w:r>
      <w:r w:rsidR="005D6975" w:rsidRPr="005D6975">
        <w:rPr>
          <w:rFonts w:asciiTheme="minorHAnsi" w:hAnsiTheme="minorHAnsi" w:cs="Arial"/>
          <w:bCs/>
        </w:rPr>
        <w:t>L</w:t>
      </w:r>
      <w:r>
        <w:rPr>
          <w:rFonts w:asciiTheme="minorHAnsi" w:hAnsiTheme="minorHAnsi" w:cs="Arial"/>
          <w:bCs/>
        </w:rPr>
        <w:t>.</w:t>
      </w:r>
      <w:r w:rsidR="005D6975" w:rsidRPr="005D6975">
        <w:rPr>
          <w:rFonts w:asciiTheme="minorHAnsi" w:hAnsiTheme="minorHAnsi" w:cs="Arial"/>
          <w:bCs/>
        </w:rPr>
        <w:t xml:space="preserve"> Jones</w:t>
      </w:r>
      <w:r w:rsidR="005D6975" w:rsidRPr="00CF288C">
        <w:rPr>
          <w:rFonts w:asciiTheme="minorHAnsi" w:hAnsiTheme="minorHAnsi" w:cs="Arial"/>
          <w:bCs/>
          <w:vertAlign w:val="superscript"/>
        </w:rPr>
        <w:t>3</w:t>
      </w:r>
      <w:r w:rsidR="005D6975" w:rsidRPr="005D6975">
        <w:rPr>
          <w:rFonts w:asciiTheme="minorHAnsi" w:hAnsiTheme="minorHAnsi" w:cs="Arial"/>
          <w:bCs/>
        </w:rPr>
        <w:t xml:space="preserve">, </w:t>
      </w:r>
      <w:r>
        <w:rPr>
          <w:rFonts w:asciiTheme="minorHAnsi" w:hAnsiTheme="minorHAnsi" w:cs="Arial"/>
          <w:bCs/>
        </w:rPr>
        <w:t>D.</w:t>
      </w:r>
      <w:r w:rsidR="00322C04">
        <w:rPr>
          <w:rFonts w:asciiTheme="minorHAnsi" w:hAnsiTheme="minorHAnsi" w:cs="Arial"/>
          <w:bCs/>
        </w:rPr>
        <w:t>G</w:t>
      </w:r>
      <w:r>
        <w:rPr>
          <w:rFonts w:asciiTheme="minorHAnsi" w:hAnsiTheme="minorHAnsi" w:cs="Arial"/>
          <w:bCs/>
        </w:rPr>
        <w:t>.</w:t>
      </w:r>
      <w:r w:rsidR="00322C04">
        <w:rPr>
          <w:rFonts w:asciiTheme="minorHAnsi" w:hAnsiTheme="minorHAnsi" w:cs="Arial"/>
          <w:bCs/>
        </w:rPr>
        <w:t xml:space="preserve"> Evans</w:t>
      </w:r>
      <w:r w:rsidR="00322C04" w:rsidRPr="00CF288C">
        <w:rPr>
          <w:rFonts w:asciiTheme="minorHAnsi" w:hAnsiTheme="minorHAnsi" w:cs="Arial"/>
          <w:bCs/>
          <w:vertAlign w:val="superscript"/>
        </w:rPr>
        <w:t>4</w:t>
      </w:r>
      <w:r w:rsidR="00322C04">
        <w:rPr>
          <w:rFonts w:asciiTheme="minorHAnsi" w:hAnsiTheme="minorHAnsi" w:cs="Arial"/>
          <w:bCs/>
        </w:rPr>
        <w:t xml:space="preserve">, </w:t>
      </w:r>
      <w:r w:rsidR="005D6975" w:rsidRPr="005D6975">
        <w:rPr>
          <w:rFonts w:asciiTheme="minorHAnsi" w:hAnsiTheme="minorHAnsi" w:cs="Arial"/>
          <w:bCs/>
        </w:rPr>
        <w:t>L</w:t>
      </w:r>
      <w:r>
        <w:rPr>
          <w:rFonts w:asciiTheme="minorHAnsi" w:hAnsiTheme="minorHAnsi" w:cs="Arial"/>
          <w:bCs/>
        </w:rPr>
        <w:t>.</w:t>
      </w:r>
      <w:r w:rsidR="005D6975" w:rsidRPr="005D6975">
        <w:rPr>
          <w:rFonts w:asciiTheme="minorHAnsi" w:hAnsiTheme="minorHAnsi" w:cs="Arial"/>
          <w:bCs/>
        </w:rPr>
        <w:t xml:space="preserve"> Haywood</w:t>
      </w:r>
      <w:r w:rsidR="005D6975" w:rsidRPr="00CF288C">
        <w:rPr>
          <w:rFonts w:asciiTheme="minorHAnsi" w:hAnsiTheme="minorHAnsi" w:cs="Arial"/>
          <w:bCs/>
          <w:vertAlign w:val="superscript"/>
        </w:rPr>
        <w:t>3</w:t>
      </w:r>
      <w:r w:rsidR="005D6975">
        <w:rPr>
          <w:rFonts w:asciiTheme="minorHAnsi" w:hAnsiTheme="minorHAnsi" w:cs="Arial"/>
          <w:bCs/>
        </w:rPr>
        <w:t>, I</w:t>
      </w:r>
      <w:r>
        <w:rPr>
          <w:rFonts w:asciiTheme="minorHAnsi" w:hAnsiTheme="minorHAnsi" w:cs="Arial"/>
          <w:bCs/>
        </w:rPr>
        <w:t>.</w:t>
      </w:r>
      <w:r w:rsidR="005D6975">
        <w:rPr>
          <w:rFonts w:asciiTheme="minorHAnsi" w:hAnsiTheme="minorHAnsi" w:cs="Arial"/>
          <w:bCs/>
        </w:rPr>
        <w:t xml:space="preserve"> Campbell</w:t>
      </w:r>
      <w:r w:rsidR="005D6975" w:rsidRPr="00CF288C">
        <w:rPr>
          <w:rFonts w:asciiTheme="minorHAnsi" w:hAnsiTheme="minorHAnsi" w:cs="Arial"/>
          <w:bCs/>
          <w:vertAlign w:val="superscript"/>
        </w:rPr>
        <w:t>2</w:t>
      </w:r>
      <w:proofErr w:type="gramStart"/>
      <w:r w:rsidR="00AE36BE" w:rsidRPr="00CF288C">
        <w:rPr>
          <w:rFonts w:asciiTheme="minorHAnsi" w:hAnsiTheme="minorHAnsi" w:cs="Arial"/>
          <w:bCs/>
          <w:vertAlign w:val="superscript"/>
        </w:rPr>
        <w:t>,2a</w:t>
      </w:r>
      <w:proofErr w:type="gramEnd"/>
      <w:r w:rsidR="007C7B49">
        <w:rPr>
          <w:rFonts w:asciiTheme="minorHAnsi" w:hAnsiTheme="minorHAnsi" w:cs="Arial"/>
          <w:bCs/>
        </w:rPr>
        <w:t>.</w:t>
      </w:r>
    </w:p>
    <w:p w:rsidR="002D091C" w:rsidRPr="00C60D86" w:rsidRDefault="002D091C" w:rsidP="00E75BE3">
      <w:pPr>
        <w:jc w:val="both"/>
        <w:rPr>
          <w:rFonts w:asciiTheme="minorHAnsi" w:hAnsiTheme="minorHAnsi" w:cs="Arial"/>
          <w:sz w:val="22"/>
          <w:szCs w:val="22"/>
        </w:rPr>
      </w:pPr>
    </w:p>
    <w:p w:rsidR="005D6975" w:rsidRDefault="005D6975" w:rsidP="00CF288C">
      <w:pPr>
        <w:jc w:val="both"/>
        <w:rPr>
          <w:rFonts w:asciiTheme="minorHAnsi" w:hAnsiTheme="minorHAnsi" w:cs="Arial"/>
          <w:sz w:val="22"/>
          <w:szCs w:val="22"/>
        </w:rPr>
      </w:pPr>
      <w:r w:rsidRPr="00467F78">
        <w:rPr>
          <w:rFonts w:asciiTheme="minorHAnsi" w:hAnsiTheme="minorHAnsi" w:cs="Arial"/>
          <w:sz w:val="22"/>
          <w:szCs w:val="22"/>
          <w:vertAlign w:val="superscript"/>
        </w:rPr>
        <w:t>1</w:t>
      </w:r>
      <w:r w:rsidR="00E75BE3" w:rsidRPr="00467F78">
        <w:rPr>
          <w:rFonts w:asciiTheme="minorHAnsi" w:hAnsiTheme="minorHAnsi" w:cs="Arial"/>
          <w:sz w:val="22"/>
          <w:szCs w:val="22"/>
          <w:vertAlign w:val="superscript"/>
        </w:rPr>
        <w:t>.</w:t>
      </w:r>
      <w:r>
        <w:rPr>
          <w:rFonts w:asciiTheme="minorHAnsi" w:hAnsiTheme="minorHAnsi" w:cs="Arial"/>
          <w:sz w:val="22"/>
          <w:szCs w:val="22"/>
        </w:rPr>
        <w:t xml:space="preserve"> </w:t>
      </w:r>
      <w:r w:rsidR="00C81016">
        <w:rPr>
          <w:rFonts w:asciiTheme="minorHAnsi" w:hAnsiTheme="minorHAnsi" w:cs="Arial"/>
          <w:sz w:val="22"/>
          <w:szCs w:val="22"/>
        </w:rPr>
        <w:t>Faculty of Medicine</w:t>
      </w:r>
      <w:r w:rsidR="00CF288C" w:rsidRPr="00CF288C">
        <w:rPr>
          <w:rFonts w:asciiTheme="minorHAnsi" w:hAnsiTheme="minorHAnsi" w:cs="Arial"/>
          <w:sz w:val="22"/>
          <w:szCs w:val="22"/>
        </w:rPr>
        <w:t xml:space="preserve"> </w:t>
      </w:r>
      <w:r w:rsidR="00CF288C">
        <w:rPr>
          <w:rFonts w:asciiTheme="minorHAnsi" w:hAnsiTheme="minorHAnsi" w:cs="Arial"/>
          <w:sz w:val="22"/>
          <w:szCs w:val="22"/>
        </w:rPr>
        <w:t>and Cancer Sciences</w:t>
      </w:r>
      <w:r w:rsidR="00C81016">
        <w:rPr>
          <w:rFonts w:asciiTheme="minorHAnsi" w:hAnsiTheme="minorHAnsi" w:cs="Arial"/>
          <w:sz w:val="22"/>
          <w:szCs w:val="22"/>
        </w:rPr>
        <w:t xml:space="preserve">, </w:t>
      </w:r>
      <w:r>
        <w:rPr>
          <w:rFonts w:asciiTheme="minorHAnsi" w:hAnsiTheme="minorHAnsi" w:cs="Arial"/>
          <w:sz w:val="22"/>
          <w:szCs w:val="22"/>
        </w:rPr>
        <w:t xml:space="preserve">University of </w:t>
      </w:r>
      <w:r w:rsidR="007F5BC8">
        <w:rPr>
          <w:rFonts w:asciiTheme="minorHAnsi" w:hAnsiTheme="minorHAnsi" w:cs="Arial"/>
          <w:sz w:val="22"/>
          <w:szCs w:val="22"/>
        </w:rPr>
        <w:t>Southampton</w:t>
      </w:r>
      <w:r w:rsidR="00C81016">
        <w:rPr>
          <w:rFonts w:asciiTheme="minorHAnsi" w:hAnsiTheme="minorHAnsi" w:cs="Arial"/>
          <w:sz w:val="22"/>
          <w:szCs w:val="22"/>
        </w:rPr>
        <w:t xml:space="preserve">, </w:t>
      </w:r>
      <w:r w:rsidR="00CF288C">
        <w:rPr>
          <w:rFonts w:asciiTheme="minorHAnsi" w:hAnsiTheme="minorHAnsi" w:cs="Arial"/>
          <w:sz w:val="22"/>
          <w:szCs w:val="22"/>
        </w:rPr>
        <w:t>Southampton, UK</w:t>
      </w:r>
    </w:p>
    <w:p w:rsidR="00CF288C" w:rsidRDefault="00AE36BE" w:rsidP="00CF288C">
      <w:pPr>
        <w:jc w:val="both"/>
        <w:rPr>
          <w:rFonts w:asciiTheme="minorHAnsi" w:hAnsiTheme="minorHAnsi" w:cs="Arial"/>
          <w:sz w:val="22"/>
          <w:szCs w:val="22"/>
        </w:rPr>
      </w:pPr>
      <w:r w:rsidRPr="00467F78">
        <w:rPr>
          <w:rFonts w:asciiTheme="minorHAnsi" w:hAnsiTheme="minorHAnsi" w:cs="Arial"/>
          <w:sz w:val="22"/>
          <w:szCs w:val="22"/>
          <w:vertAlign w:val="superscript"/>
        </w:rPr>
        <w:t>2.</w:t>
      </w:r>
      <w:r w:rsidRPr="00AE36BE">
        <w:rPr>
          <w:rFonts w:asciiTheme="minorHAnsi" w:hAnsiTheme="minorHAnsi" w:cs="Arial"/>
          <w:sz w:val="22"/>
          <w:szCs w:val="22"/>
        </w:rPr>
        <w:t xml:space="preserve"> Cancer Genetics Laboratory, Peter </w:t>
      </w:r>
      <w:proofErr w:type="spellStart"/>
      <w:r w:rsidRPr="00AE36BE">
        <w:rPr>
          <w:rFonts w:asciiTheme="minorHAnsi" w:hAnsiTheme="minorHAnsi" w:cs="Arial"/>
          <w:sz w:val="22"/>
          <w:szCs w:val="22"/>
        </w:rPr>
        <w:t>MacCallum</w:t>
      </w:r>
      <w:proofErr w:type="spellEnd"/>
      <w:r w:rsidRPr="00AE36BE">
        <w:rPr>
          <w:rFonts w:asciiTheme="minorHAnsi" w:hAnsiTheme="minorHAnsi" w:cs="Arial"/>
          <w:sz w:val="22"/>
          <w:szCs w:val="22"/>
        </w:rPr>
        <w:t xml:space="preserve"> Cancer Centre, East Melbourne, Australia</w:t>
      </w:r>
      <w:r>
        <w:rPr>
          <w:rFonts w:asciiTheme="minorHAnsi" w:hAnsiTheme="minorHAnsi" w:cs="Arial"/>
          <w:sz w:val="22"/>
          <w:szCs w:val="22"/>
        </w:rPr>
        <w:t xml:space="preserve"> </w:t>
      </w:r>
    </w:p>
    <w:p w:rsidR="00CF288C" w:rsidRDefault="00AE36BE" w:rsidP="00CF288C">
      <w:pPr>
        <w:jc w:val="both"/>
        <w:rPr>
          <w:rFonts w:asciiTheme="minorHAnsi" w:hAnsiTheme="minorHAnsi" w:cs="Arial"/>
          <w:sz w:val="22"/>
          <w:szCs w:val="22"/>
        </w:rPr>
      </w:pPr>
      <w:r w:rsidRPr="00467F78">
        <w:rPr>
          <w:rFonts w:asciiTheme="minorHAnsi" w:hAnsiTheme="minorHAnsi" w:cs="Arial"/>
          <w:sz w:val="22"/>
          <w:szCs w:val="22"/>
          <w:vertAlign w:val="superscript"/>
        </w:rPr>
        <w:t>2a</w:t>
      </w:r>
      <w:r w:rsidR="00CF288C" w:rsidRPr="00467F78">
        <w:rPr>
          <w:rFonts w:asciiTheme="minorHAnsi" w:hAnsiTheme="minorHAnsi" w:cs="Arial"/>
          <w:sz w:val="22"/>
          <w:szCs w:val="22"/>
          <w:vertAlign w:val="superscript"/>
        </w:rPr>
        <w:t>.</w:t>
      </w:r>
      <w:r w:rsidRPr="00AE36BE">
        <w:rPr>
          <w:rFonts w:asciiTheme="minorHAnsi" w:hAnsiTheme="minorHAnsi" w:cs="Arial"/>
          <w:sz w:val="22"/>
          <w:szCs w:val="22"/>
        </w:rPr>
        <w:t xml:space="preserve"> Sir Peter </w:t>
      </w:r>
      <w:proofErr w:type="spellStart"/>
      <w:r w:rsidRPr="00AE36BE">
        <w:rPr>
          <w:rFonts w:asciiTheme="minorHAnsi" w:hAnsiTheme="minorHAnsi" w:cs="Arial"/>
          <w:sz w:val="22"/>
          <w:szCs w:val="22"/>
        </w:rPr>
        <w:t>MacCallum</w:t>
      </w:r>
      <w:proofErr w:type="spellEnd"/>
      <w:r w:rsidRPr="00AE36BE">
        <w:rPr>
          <w:rFonts w:asciiTheme="minorHAnsi" w:hAnsiTheme="minorHAnsi" w:cs="Arial"/>
          <w:sz w:val="22"/>
          <w:szCs w:val="22"/>
        </w:rPr>
        <w:t xml:space="preserve"> Department of Oncology, Univ</w:t>
      </w:r>
      <w:r w:rsidR="00CF288C">
        <w:rPr>
          <w:rFonts w:asciiTheme="minorHAnsi" w:hAnsiTheme="minorHAnsi" w:cs="Arial"/>
          <w:sz w:val="22"/>
          <w:szCs w:val="22"/>
        </w:rPr>
        <w:t>ersity of Melbourne, Melbourne</w:t>
      </w:r>
      <w:r w:rsidRPr="00AE36BE">
        <w:rPr>
          <w:rFonts w:asciiTheme="minorHAnsi" w:hAnsiTheme="minorHAnsi" w:cs="Arial"/>
          <w:sz w:val="22"/>
          <w:szCs w:val="22"/>
        </w:rPr>
        <w:t>, Australia</w:t>
      </w:r>
    </w:p>
    <w:p w:rsidR="00AE36BE" w:rsidRDefault="00AE36BE" w:rsidP="00CF288C">
      <w:pPr>
        <w:jc w:val="both"/>
        <w:rPr>
          <w:rFonts w:asciiTheme="minorHAnsi" w:hAnsiTheme="minorHAnsi" w:cs="Arial"/>
          <w:sz w:val="22"/>
          <w:szCs w:val="22"/>
        </w:rPr>
      </w:pPr>
      <w:r w:rsidRPr="00467F78">
        <w:rPr>
          <w:rFonts w:asciiTheme="minorHAnsi" w:hAnsiTheme="minorHAnsi" w:cs="Arial"/>
          <w:sz w:val="22"/>
          <w:szCs w:val="22"/>
          <w:vertAlign w:val="superscript"/>
        </w:rPr>
        <w:t>2b</w:t>
      </w:r>
      <w:r w:rsidR="00CF288C" w:rsidRPr="00467F78">
        <w:rPr>
          <w:rFonts w:asciiTheme="minorHAnsi" w:hAnsiTheme="minorHAnsi" w:cs="Arial"/>
          <w:sz w:val="22"/>
          <w:szCs w:val="22"/>
          <w:vertAlign w:val="superscript"/>
        </w:rPr>
        <w:t>.</w:t>
      </w:r>
      <w:r>
        <w:rPr>
          <w:rFonts w:asciiTheme="minorHAnsi" w:hAnsiTheme="minorHAnsi" w:cs="Arial"/>
          <w:sz w:val="22"/>
          <w:szCs w:val="22"/>
        </w:rPr>
        <w:t xml:space="preserve"> </w:t>
      </w:r>
      <w:r w:rsidR="00CF288C">
        <w:rPr>
          <w:rFonts w:asciiTheme="minorHAnsi" w:hAnsiTheme="minorHAnsi" w:cs="Arial"/>
          <w:sz w:val="22"/>
          <w:szCs w:val="22"/>
        </w:rPr>
        <w:t xml:space="preserve">Cancer Biology Research </w:t>
      </w:r>
      <w:proofErr w:type="spellStart"/>
      <w:r w:rsidR="00CF288C">
        <w:rPr>
          <w:rFonts w:asciiTheme="minorHAnsi" w:hAnsiTheme="minorHAnsi" w:cs="Arial"/>
          <w:sz w:val="22"/>
          <w:szCs w:val="22"/>
        </w:rPr>
        <w:t>Center</w:t>
      </w:r>
      <w:proofErr w:type="spellEnd"/>
      <w:r w:rsidR="00CF288C">
        <w:rPr>
          <w:rFonts w:asciiTheme="minorHAnsi" w:hAnsiTheme="minorHAnsi" w:cs="Arial"/>
          <w:sz w:val="22"/>
          <w:szCs w:val="22"/>
        </w:rPr>
        <w:t xml:space="preserve"> </w:t>
      </w:r>
      <w:proofErr w:type="spellStart"/>
      <w:r w:rsidRPr="00AE36BE">
        <w:rPr>
          <w:rFonts w:asciiTheme="minorHAnsi" w:hAnsiTheme="minorHAnsi" w:cs="Arial"/>
          <w:sz w:val="22"/>
          <w:szCs w:val="22"/>
        </w:rPr>
        <w:t>Tongji</w:t>
      </w:r>
      <w:proofErr w:type="spellEnd"/>
      <w:r w:rsidRPr="00AE36BE">
        <w:rPr>
          <w:rFonts w:asciiTheme="minorHAnsi" w:hAnsiTheme="minorHAnsi" w:cs="Arial"/>
          <w:sz w:val="22"/>
          <w:szCs w:val="22"/>
        </w:rPr>
        <w:t xml:space="preserve"> Hospital, </w:t>
      </w:r>
      <w:proofErr w:type="spellStart"/>
      <w:r w:rsidRPr="00AE36BE">
        <w:rPr>
          <w:rFonts w:asciiTheme="minorHAnsi" w:hAnsiTheme="minorHAnsi" w:cs="Arial"/>
          <w:sz w:val="22"/>
          <w:szCs w:val="22"/>
        </w:rPr>
        <w:t>Huazhong</w:t>
      </w:r>
      <w:proofErr w:type="spellEnd"/>
      <w:r w:rsidRPr="00AE36BE">
        <w:rPr>
          <w:rFonts w:asciiTheme="minorHAnsi" w:hAnsiTheme="minorHAnsi" w:cs="Arial"/>
          <w:sz w:val="22"/>
          <w:szCs w:val="22"/>
        </w:rPr>
        <w:t xml:space="preserve"> University of Scien</w:t>
      </w:r>
      <w:r w:rsidR="00CF288C">
        <w:rPr>
          <w:rFonts w:asciiTheme="minorHAnsi" w:hAnsiTheme="minorHAnsi" w:cs="Arial"/>
          <w:sz w:val="22"/>
          <w:szCs w:val="22"/>
        </w:rPr>
        <w:t>ce and Technology, Wuhan,</w:t>
      </w:r>
      <w:r w:rsidRPr="00AE36BE">
        <w:rPr>
          <w:rFonts w:asciiTheme="minorHAnsi" w:hAnsiTheme="minorHAnsi" w:cs="Arial"/>
          <w:sz w:val="22"/>
          <w:szCs w:val="22"/>
        </w:rPr>
        <w:t xml:space="preserve"> China</w:t>
      </w:r>
    </w:p>
    <w:p w:rsidR="00AE36BE" w:rsidRDefault="00AE36BE" w:rsidP="00CF288C">
      <w:pPr>
        <w:jc w:val="both"/>
        <w:rPr>
          <w:rFonts w:asciiTheme="minorHAnsi" w:hAnsiTheme="minorHAnsi" w:cs="Arial"/>
          <w:sz w:val="22"/>
          <w:szCs w:val="22"/>
        </w:rPr>
      </w:pPr>
      <w:r w:rsidRPr="00467F78">
        <w:rPr>
          <w:rFonts w:asciiTheme="minorHAnsi" w:hAnsiTheme="minorHAnsi" w:cs="Arial"/>
          <w:sz w:val="22"/>
          <w:szCs w:val="22"/>
          <w:vertAlign w:val="superscript"/>
        </w:rPr>
        <w:t>3.</w:t>
      </w:r>
      <w:r w:rsidR="00CF288C">
        <w:rPr>
          <w:rFonts w:asciiTheme="minorHAnsi" w:hAnsiTheme="minorHAnsi" w:cs="Arial"/>
          <w:sz w:val="22"/>
          <w:szCs w:val="22"/>
        </w:rPr>
        <w:t xml:space="preserve"> </w:t>
      </w:r>
      <w:proofErr w:type="spellStart"/>
      <w:r w:rsidR="00CF288C">
        <w:rPr>
          <w:rFonts w:asciiTheme="minorHAnsi" w:hAnsiTheme="minorHAnsi" w:cs="Arial"/>
          <w:sz w:val="22"/>
          <w:szCs w:val="22"/>
        </w:rPr>
        <w:t>Barts</w:t>
      </w:r>
      <w:proofErr w:type="spellEnd"/>
      <w:r w:rsidR="00CF288C">
        <w:rPr>
          <w:rFonts w:asciiTheme="minorHAnsi" w:hAnsiTheme="minorHAnsi" w:cs="Arial"/>
          <w:sz w:val="22"/>
          <w:szCs w:val="22"/>
        </w:rPr>
        <w:t xml:space="preserve"> Cancer Institute</w:t>
      </w:r>
      <w:r w:rsidR="0014722E">
        <w:rPr>
          <w:rFonts w:asciiTheme="minorHAnsi" w:hAnsiTheme="minorHAnsi" w:cs="Arial"/>
          <w:sz w:val="22"/>
          <w:szCs w:val="22"/>
        </w:rPr>
        <w:t xml:space="preserve"> (CRUK) and</w:t>
      </w:r>
      <w:r w:rsidR="00CF288C">
        <w:rPr>
          <w:rFonts w:asciiTheme="minorHAnsi" w:hAnsiTheme="minorHAnsi" w:cs="Arial"/>
          <w:sz w:val="22"/>
          <w:szCs w:val="22"/>
        </w:rPr>
        <w:t xml:space="preserve"> </w:t>
      </w:r>
      <w:r w:rsidRPr="00AE36BE">
        <w:rPr>
          <w:rFonts w:asciiTheme="minorHAnsi" w:hAnsiTheme="minorHAnsi" w:cs="Arial"/>
          <w:sz w:val="22"/>
          <w:szCs w:val="22"/>
        </w:rPr>
        <w:t>Centre</w:t>
      </w:r>
      <w:r w:rsidR="00CF288C">
        <w:rPr>
          <w:rFonts w:asciiTheme="minorHAnsi" w:hAnsiTheme="minorHAnsi" w:cs="Arial"/>
          <w:sz w:val="22"/>
          <w:szCs w:val="22"/>
        </w:rPr>
        <w:t xml:space="preserve"> for Tumour Biology, Queen Mary</w:t>
      </w:r>
      <w:r w:rsidRPr="00AE36BE">
        <w:rPr>
          <w:rFonts w:asciiTheme="minorHAnsi" w:hAnsiTheme="minorHAnsi" w:cs="Arial"/>
          <w:sz w:val="22"/>
          <w:szCs w:val="22"/>
        </w:rPr>
        <w:t xml:space="preserve"> University of London, </w:t>
      </w:r>
      <w:r w:rsidR="00CF288C">
        <w:rPr>
          <w:rFonts w:asciiTheme="minorHAnsi" w:hAnsiTheme="minorHAnsi" w:cs="Arial"/>
          <w:sz w:val="22"/>
          <w:szCs w:val="22"/>
        </w:rPr>
        <w:t>London, UK</w:t>
      </w:r>
    </w:p>
    <w:p w:rsidR="00AE36BE" w:rsidRDefault="00AE36BE" w:rsidP="00CF288C">
      <w:pPr>
        <w:pStyle w:val="PlainText"/>
        <w:jc w:val="both"/>
      </w:pPr>
      <w:r w:rsidRPr="00467F78">
        <w:rPr>
          <w:rFonts w:asciiTheme="minorHAnsi" w:hAnsiTheme="minorHAnsi" w:cs="Arial"/>
          <w:szCs w:val="22"/>
          <w:vertAlign w:val="superscript"/>
        </w:rPr>
        <w:t>4.</w:t>
      </w:r>
      <w:r w:rsidRPr="00AE36BE">
        <w:t xml:space="preserve"> </w:t>
      </w:r>
      <w:r w:rsidR="00CF288C">
        <w:t>Genomic Medicine</w:t>
      </w:r>
      <w:r>
        <w:t xml:space="preserve"> Institute of Human Development, University of Manchester</w:t>
      </w:r>
      <w:r w:rsidR="00CF288C">
        <w:t xml:space="preserve"> and</w:t>
      </w:r>
      <w:r>
        <w:t xml:space="preserve"> St Mar</w:t>
      </w:r>
      <w:r w:rsidR="00CF288C">
        <w:t>y's Hospital, Manchester, UK</w:t>
      </w:r>
    </w:p>
    <w:p w:rsidR="00AE36BE" w:rsidRDefault="00AE36BE" w:rsidP="00E75BE3">
      <w:pPr>
        <w:jc w:val="both"/>
        <w:rPr>
          <w:rFonts w:asciiTheme="minorHAnsi" w:hAnsiTheme="minorHAnsi" w:cs="Arial"/>
          <w:sz w:val="22"/>
          <w:szCs w:val="22"/>
        </w:rPr>
      </w:pPr>
    </w:p>
    <w:p w:rsidR="005D6975" w:rsidRDefault="005D6975" w:rsidP="00E75BE3">
      <w:pPr>
        <w:jc w:val="both"/>
        <w:rPr>
          <w:rFonts w:asciiTheme="minorHAnsi" w:hAnsiTheme="minorHAnsi" w:cs="Arial"/>
          <w:sz w:val="22"/>
          <w:szCs w:val="22"/>
        </w:rPr>
      </w:pPr>
    </w:p>
    <w:p w:rsidR="005D6975" w:rsidRDefault="005D6975" w:rsidP="007C2F20">
      <w:pPr>
        <w:jc w:val="both"/>
        <w:rPr>
          <w:rFonts w:asciiTheme="minorHAnsi" w:hAnsiTheme="minorHAnsi" w:cs="Arial"/>
          <w:sz w:val="22"/>
          <w:szCs w:val="22"/>
        </w:rPr>
      </w:pPr>
      <w:r>
        <w:rPr>
          <w:rFonts w:asciiTheme="minorHAnsi" w:hAnsiTheme="minorHAnsi" w:cs="Arial"/>
          <w:sz w:val="22"/>
          <w:szCs w:val="22"/>
        </w:rPr>
        <w:t>Corresponding author: Professor Diana M Eccles</w:t>
      </w:r>
      <w:r w:rsidR="0014722E">
        <w:rPr>
          <w:rFonts w:asciiTheme="minorHAnsi" w:hAnsiTheme="minorHAnsi" w:cs="Arial"/>
          <w:sz w:val="22"/>
          <w:szCs w:val="22"/>
        </w:rPr>
        <w:t>, Cancer Sciences, University of Southampton, S</w:t>
      </w:r>
      <w:r w:rsidR="007C2F20">
        <w:rPr>
          <w:rFonts w:asciiTheme="minorHAnsi" w:hAnsiTheme="minorHAnsi" w:cs="Arial"/>
          <w:sz w:val="22"/>
          <w:szCs w:val="22"/>
        </w:rPr>
        <w:t>omers Cancer Research Building</w:t>
      </w:r>
      <w:r w:rsidR="0014722E">
        <w:rPr>
          <w:rFonts w:asciiTheme="minorHAnsi" w:hAnsiTheme="minorHAnsi" w:cs="Arial"/>
          <w:sz w:val="22"/>
          <w:szCs w:val="22"/>
        </w:rPr>
        <w:t xml:space="preserve">, </w:t>
      </w:r>
      <w:r w:rsidR="007C2F20">
        <w:rPr>
          <w:rFonts w:asciiTheme="minorHAnsi" w:hAnsiTheme="minorHAnsi" w:cs="Arial"/>
          <w:sz w:val="22"/>
          <w:szCs w:val="22"/>
        </w:rPr>
        <w:t xml:space="preserve">Southampton General Hospital, </w:t>
      </w:r>
      <w:proofErr w:type="spellStart"/>
      <w:r w:rsidR="0014722E">
        <w:rPr>
          <w:rFonts w:asciiTheme="minorHAnsi" w:hAnsiTheme="minorHAnsi" w:cs="Arial"/>
          <w:sz w:val="22"/>
          <w:szCs w:val="22"/>
        </w:rPr>
        <w:t>Tremona</w:t>
      </w:r>
      <w:proofErr w:type="spellEnd"/>
      <w:r w:rsidR="0014722E">
        <w:rPr>
          <w:rFonts w:asciiTheme="minorHAnsi" w:hAnsiTheme="minorHAnsi" w:cs="Arial"/>
          <w:sz w:val="22"/>
          <w:szCs w:val="22"/>
        </w:rPr>
        <w:t xml:space="preserve"> Road, Southampton SO16 6YA, UK</w:t>
      </w:r>
    </w:p>
    <w:p w:rsidR="0014722E" w:rsidRDefault="0014722E" w:rsidP="00156C95">
      <w:pPr>
        <w:jc w:val="both"/>
        <w:rPr>
          <w:rFonts w:asciiTheme="minorHAnsi" w:hAnsiTheme="minorHAnsi" w:cs="Arial"/>
          <w:sz w:val="22"/>
          <w:szCs w:val="22"/>
        </w:rPr>
      </w:pPr>
      <w:r>
        <w:rPr>
          <w:rFonts w:asciiTheme="minorHAnsi" w:hAnsiTheme="minorHAnsi" w:cs="Arial"/>
          <w:sz w:val="22"/>
          <w:szCs w:val="22"/>
        </w:rPr>
        <w:t>Phone: +44(0)238120</w:t>
      </w:r>
      <w:r w:rsidR="00156C95">
        <w:rPr>
          <w:rFonts w:asciiTheme="minorHAnsi" w:hAnsiTheme="minorHAnsi" w:cs="Arial"/>
          <w:sz w:val="22"/>
          <w:szCs w:val="22"/>
        </w:rPr>
        <w:t>6593</w:t>
      </w:r>
    </w:p>
    <w:p w:rsidR="0014722E" w:rsidRPr="00156C95" w:rsidRDefault="0014722E" w:rsidP="0014722E">
      <w:pPr>
        <w:jc w:val="both"/>
        <w:rPr>
          <w:rFonts w:asciiTheme="minorHAnsi" w:hAnsiTheme="minorHAnsi" w:cs="Arial"/>
          <w:sz w:val="22"/>
          <w:szCs w:val="22"/>
          <w:lang w:val="fr-FR"/>
        </w:rPr>
      </w:pPr>
      <w:r w:rsidRPr="00156C95">
        <w:rPr>
          <w:rFonts w:asciiTheme="minorHAnsi" w:hAnsiTheme="minorHAnsi" w:cs="Arial"/>
          <w:sz w:val="22"/>
          <w:szCs w:val="22"/>
          <w:lang w:val="fr-FR"/>
        </w:rPr>
        <w:t xml:space="preserve">Email: </w:t>
      </w:r>
      <w:hyperlink r:id="rId9" w:history="1">
        <w:r w:rsidRPr="00156C95">
          <w:rPr>
            <w:rStyle w:val="Hyperlink"/>
            <w:rFonts w:asciiTheme="minorHAnsi" w:hAnsiTheme="minorHAnsi" w:cs="Arial"/>
            <w:bCs/>
            <w:lang w:val="fr-FR"/>
          </w:rPr>
          <w:t>d.m.eccles@soton.ac.uk</w:t>
        </w:r>
      </w:hyperlink>
    </w:p>
    <w:p w:rsidR="005D6975" w:rsidRPr="00156C95" w:rsidRDefault="005D6975" w:rsidP="00E75BE3">
      <w:pPr>
        <w:jc w:val="both"/>
        <w:rPr>
          <w:rFonts w:asciiTheme="minorHAnsi" w:hAnsiTheme="minorHAnsi" w:cs="Arial"/>
          <w:sz w:val="22"/>
          <w:szCs w:val="22"/>
          <w:lang w:val="fr-FR"/>
        </w:rPr>
      </w:pPr>
    </w:p>
    <w:p w:rsidR="005D6975" w:rsidRDefault="005D6975" w:rsidP="0014722E">
      <w:pPr>
        <w:jc w:val="both"/>
        <w:rPr>
          <w:rFonts w:asciiTheme="minorHAnsi" w:hAnsiTheme="minorHAnsi" w:cs="Arial"/>
          <w:bCs/>
        </w:rPr>
      </w:pPr>
      <w:r w:rsidRPr="005D6975">
        <w:rPr>
          <w:rFonts w:asciiTheme="minorHAnsi" w:hAnsiTheme="minorHAnsi" w:cs="Arial"/>
          <w:bCs/>
        </w:rPr>
        <w:t>Na Li</w:t>
      </w:r>
      <w:r w:rsidR="00AE36BE">
        <w:rPr>
          <w:rFonts w:asciiTheme="minorHAnsi" w:hAnsiTheme="minorHAnsi" w:cs="Arial"/>
          <w:bCs/>
        </w:rPr>
        <w:t xml:space="preserve"> </w:t>
      </w:r>
    </w:p>
    <w:p w:rsidR="00A832EB" w:rsidRPr="00DC7F87" w:rsidRDefault="00A832EB" w:rsidP="0014722E">
      <w:pPr>
        <w:jc w:val="both"/>
        <w:rPr>
          <w:rFonts w:asciiTheme="minorHAnsi" w:hAnsiTheme="minorHAnsi" w:cs="Arial"/>
          <w:bCs/>
        </w:rPr>
      </w:pPr>
      <w:r w:rsidRPr="00DC7F87">
        <w:rPr>
          <w:rFonts w:asciiTheme="minorHAnsi" w:hAnsiTheme="minorHAnsi" w:cs="Arial"/>
          <w:bCs/>
        </w:rPr>
        <w:t>Ronja Handwerker</w:t>
      </w:r>
      <w:r w:rsidR="000C00C8" w:rsidRPr="00DC7F87">
        <w:rPr>
          <w:rFonts w:asciiTheme="minorHAnsi" w:hAnsiTheme="minorHAnsi" w:cs="Arial"/>
          <w:bCs/>
        </w:rPr>
        <w:t xml:space="preserve"> </w:t>
      </w:r>
    </w:p>
    <w:p w:rsidR="005D6975" w:rsidRPr="00DC7F87" w:rsidRDefault="005D6975" w:rsidP="0014722E">
      <w:pPr>
        <w:jc w:val="both"/>
        <w:rPr>
          <w:rFonts w:asciiTheme="minorHAnsi" w:hAnsiTheme="minorHAnsi" w:cs="Arial"/>
          <w:bCs/>
          <w:lang w:val="fr-FR"/>
        </w:rPr>
      </w:pPr>
      <w:r w:rsidRPr="00DC7F87">
        <w:rPr>
          <w:rFonts w:asciiTheme="minorHAnsi" w:hAnsiTheme="minorHAnsi" w:cs="Arial"/>
          <w:bCs/>
          <w:lang w:val="fr-FR"/>
        </w:rPr>
        <w:t>Tom Maishman</w:t>
      </w:r>
      <w:r w:rsidR="000C00C8" w:rsidRPr="00DC7F87">
        <w:rPr>
          <w:rFonts w:asciiTheme="minorHAnsi" w:hAnsiTheme="minorHAnsi" w:cs="Arial"/>
          <w:bCs/>
          <w:lang w:val="fr-FR"/>
        </w:rPr>
        <w:t xml:space="preserve"> </w:t>
      </w:r>
    </w:p>
    <w:p w:rsidR="005D6975" w:rsidRPr="000C00C8" w:rsidRDefault="005D6975" w:rsidP="0014722E">
      <w:pPr>
        <w:jc w:val="both"/>
        <w:rPr>
          <w:rFonts w:asciiTheme="minorHAnsi" w:hAnsiTheme="minorHAnsi" w:cs="Arial"/>
          <w:bCs/>
          <w:lang w:val="fr-FR"/>
        </w:rPr>
      </w:pPr>
      <w:r w:rsidRPr="000C00C8">
        <w:rPr>
          <w:rFonts w:asciiTheme="minorHAnsi" w:hAnsiTheme="minorHAnsi" w:cs="Arial"/>
          <w:bCs/>
          <w:lang w:val="fr-FR"/>
        </w:rPr>
        <w:t>Ellen Copson</w:t>
      </w:r>
      <w:r w:rsidR="000C00C8" w:rsidRPr="000C00C8">
        <w:rPr>
          <w:rFonts w:asciiTheme="minorHAnsi" w:hAnsiTheme="minorHAnsi" w:cs="Arial"/>
          <w:bCs/>
          <w:lang w:val="fr-FR"/>
        </w:rPr>
        <w:t xml:space="preserve"> </w:t>
      </w:r>
    </w:p>
    <w:p w:rsidR="000C00C8" w:rsidRPr="000C00C8" w:rsidRDefault="005D6975" w:rsidP="0014722E">
      <w:pPr>
        <w:jc w:val="both"/>
        <w:rPr>
          <w:rFonts w:asciiTheme="minorHAnsi" w:hAnsiTheme="minorHAnsi" w:cs="Arial"/>
          <w:bCs/>
          <w:lang w:val="fr-FR"/>
        </w:rPr>
      </w:pPr>
      <w:r w:rsidRPr="000C00C8">
        <w:rPr>
          <w:rFonts w:asciiTheme="minorHAnsi" w:hAnsiTheme="minorHAnsi" w:cs="Arial"/>
          <w:bCs/>
          <w:lang w:val="fr-FR"/>
        </w:rPr>
        <w:t xml:space="preserve">Lorraine </w:t>
      </w:r>
      <w:proofErr w:type="spellStart"/>
      <w:r w:rsidRPr="000C00C8">
        <w:rPr>
          <w:rFonts w:asciiTheme="minorHAnsi" w:hAnsiTheme="minorHAnsi" w:cs="Arial"/>
          <w:bCs/>
          <w:lang w:val="fr-FR"/>
        </w:rPr>
        <w:t>Durcan</w:t>
      </w:r>
      <w:proofErr w:type="spellEnd"/>
      <w:r w:rsidR="000C00C8" w:rsidRPr="000C00C8">
        <w:rPr>
          <w:rFonts w:asciiTheme="minorHAnsi" w:hAnsiTheme="minorHAnsi" w:cs="Arial"/>
          <w:bCs/>
          <w:lang w:val="fr-FR"/>
        </w:rPr>
        <w:t xml:space="preserve"> </w:t>
      </w:r>
    </w:p>
    <w:p w:rsidR="00800066" w:rsidRPr="00DC7F87" w:rsidRDefault="00800066" w:rsidP="0014722E">
      <w:pPr>
        <w:jc w:val="both"/>
        <w:rPr>
          <w:rFonts w:asciiTheme="minorHAnsi" w:hAnsiTheme="minorHAnsi" w:cs="Arial"/>
          <w:bCs/>
        </w:rPr>
      </w:pPr>
      <w:r w:rsidRPr="00DC7F87">
        <w:rPr>
          <w:rFonts w:asciiTheme="minorHAnsi" w:hAnsiTheme="minorHAnsi" w:cs="Arial"/>
          <w:bCs/>
        </w:rPr>
        <w:t>Sue Gerty</w:t>
      </w:r>
      <w:r w:rsidR="000C00C8" w:rsidRPr="00DC7F87">
        <w:rPr>
          <w:rFonts w:asciiTheme="minorHAnsi" w:hAnsiTheme="minorHAnsi" w:cs="Arial"/>
          <w:bCs/>
        </w:rPr>
        <w:t xml:space="preserve"> </w:t>
      </w:r>
    </w:p>
    <w:p w:rsidR="005D6975" w:rsidRPr="00DC7F87" w:rsidRDefault="005D6975" w:rsidP="0014722E">
      <w:pPr>
        <w:jc w:val="both"/>
        <w:rPr>
          <w:rFonts w:asciiTheme="minorHAnsi" w:hAnsiTheme="minorHAnsi" w:cs="Arial"/>
          <w:bCs/>
        </w:rPr>
      </w:pPr>
      <w:r w:rsidRPr="00DC7F87">
        <w:rPr>
          <w:rFonts w:asciiTheme="minorHAnsi" w:hAnsiTheme="minorHAnsi" w:cs="Arial"/>
          <w:bCs/>
        </w:rPr>
        <w:t>Louise Jones</w:t>
      </w:r>
      <w:r w:rsidR="00AE36BE" w:rsidRPr="00DC7F87">
        <w:rPr>
          <w:rFonts w:asciiTheme="minorHAnsi" w:hAnsiTheme="minorHAnsi" w:cs="Arial"/>
          <w:sz w:val="22"/>
          <w:szCs w:val="22"/>
        </w:rPr>
        <w:t xml:space="preserve"> </w:t>
      </w:r>
    </w:p>
    <w:p w:rsidR="0038204D" w:rsidRPr="008D20A9" w:rsidRDefault="0038204D" w:rsidP="0014722E">
      <w:pPr>
        <w:jc w:val="both"/>
        <w:rPr>
          <w:rFonts w:asciiTheme="minorHAnsi" w:hAnsiTheme="minorHAnsi" w:cs="Arial"/>
          <w:bCs/>
        </w:rPr>
      </w:pPr>
      <w:r w:rsidRPr="008D20A9">
        <w:rPr>
          <w:rFonts w:asciiTheme="minorHAnsi" w:hAnsiTheme="minorHAnsi" w:cs="Arial"/>
          <w:bCs/>
        </w:rPr>
        <w:t>Gareth Evans</w:t>
      </w:r>
      <w:r w:rsidR="000C00C8">
        <w:rPr>
          <w:rFonts w:asciiTheme="minorHAnsi" w:hAnsiTheme="minorHAnsi" w:cs="Arial"/>
          <w:bCs/>
        </w:rPr>
        <w:t xml:space="preserve"> </w:t>
      </w:r>
    </w:p>
    <w:p w:rsidR="005D6975" w:rsidRPr="00DC7F87" w:rsidRDefault="005D6975" w:rsidP="0014722E">
      <w:pPr>
        <w:jc w:val="both"/>
        <w:rPr>
          <w:rFonts w:asciiTheme="minorHAnsi" w:hAnsiTheme="minorHAnsi" w:cs="Arial"/>
          <w:bCs/>
        </w:rPr>
      </w:pPr>
      <w:r w:rsidRPr="00DC7F87">
        <w:rPr>
          <w:rFonts w:asciiTheme="minorHAnsi" w:hAnsiTheme="minorHAnsi" w:cs="Arial"/>
          <w:bCs/>
        </w:rPr>
        <w:t>Linda Haywood</w:t>
      </w:r>
      <w:r w:rsidR="00AE36BE" w:rsidRPr="00DC7F87">
        <w:rPr>
          <w:rFonts w:asciiTheme="minorHAnsi" w:hAnsiTheme="minorHAnsi" w:cs="Arial"/>
          <w:sz w:val="22"/>
          <w:szCs w:val="22"/>
        </w:rPr>
        <w:t xml:space="preserve"> </w:t>
      </w:r>
    </w:p>
    <w:p w:rsidR="005D6975" w:rsidRPr="005D6975" w:rsidRDefault="005D6975" w:rsidP="0014722E">
      <w:pPr>
        <w:jc w:val="both"/>
        <w:rPr>
          <w:rFonts w:asciiTheme="minorHAnsi" w:hAnsiTheme="minorHAnsi" w:cs="Arial"/>
          <w:bCs/>
        </w:rPr>
      </w:pPr>
      <w:r>
        <w:rPr>
          <w:rFonts w:asciiTheme="minorHAnsi" w:hAnsiTheme="minorHAnsi" w:cs="Arial"/>
          <w:bCs/>
        </w:rPr>
        <w:t>Ian Campbell</w:t>
      </w:r>
      <w:r w:rsidR="000C00C8">
        <w:rPr>
          <w:rFonts w:asciiTheme="minorHAnsi" w:hAnsiTheme="minorHAnsi" w:cs="Arial"/>
          <w:bCs/>
        </w:rPr>
        <w:t xml:space="preserve"> </w:t>
      </w:r>
    </w:p>
    <w:p w:rsidR="005D6975" w:rsidRDefault="005D6975" w:rsidP="00E75BE3">
      <w:pPr>
        <w:jc w:val="both"/>
        <w:rPr>
          <w:rFonts w:asciiTheme="minorHAnsi" w:hAnsiTheme="minorHAnsi" w:cs="Arial"/>
          <w:sz w:val="22"/>
          <w:szCs w:val="22"/>
        </w:rPr>
      </w:pPr>
    </w:p>
    <w:p w:rsidR="00F83680" w:rsidRDefault="00F83680" w:rsidP="00E75BE3">
      <w:pPr>
        <w:jc w:val="both"/>
        <w:rPr>
          <w:rFonts w:cs="Arial"/>
        </w:rPr>
      </w:pPr>
    </w:p>
    <w:p w:rsidR="00F83680" w:rsidRDefault="00F83680" w:rsidP="00E75BE3">
      <w:pPr>
        <w:jc w:val="both"/>
        <w:rPr>
          <w:rFonts w:cs="Arial"/>
        </w:rPr>
      </w:pPr>
    </w:p>
    <w:p w:rsidR="00106D5B" w:rsidRPr="00CC2B0A" w:rsidRDefault="00106D5B" w:rsidP="00E75BE3">
      <w:pPr>
        <w:pStyle w:val="Heading1"/>
        <w:jc w:val="both"/>
        <w:rPr>
          <w:sz w:val="24"/>
          <w:szCs w:val="24"/>
        </w:rPr>
      </w:pPr>
    </w:p>
    <w:p w:rsidR="00F83680" w:rsidRDefault="00F83680" w:rsidP="00E75BE3">
      <w:pPr>
        <w:jc w:val="both"/>
        <w:rPr>
          <w:rFonts w:cs="Arial"/>
        </w:rPr>
      </w:pPr>
      <w:r>
        <w:rPr>
          <w:rFonts w:cs="Arial"/>
        </w:rPr>
        <w:br w:type="page"/>
      </w:r>
    </w:p>
    <w:p w:rsidR="004F0E42" w:rsidRDefault="00467F78" w:rsidP="0073734F">
      <w:pPr>
        <w:pStyle w:val="Heading1"/>
        <w:rPr>
          <w:color w:val="115258"/>
          <w:sz w:val="27"/>
          <w:szCs w:val="27"/>
        </w:rPr>
      </w:pPr>
      <w:r>
        <w:lastRenderedPageBreak/>
        <w:t>Background</w:t>
      </w:r>
    </w:p>
    <w:p w:rsidR="004F0E42" w:rsidRPr="00DA7CCA" w:rsidRDefault="004F0E42" w:rsidP="00E75BE3">
      <w:pPr>
        <w:pStyle w:val="Heading3"/>
        <w:shd w:val="clear" w:color="auto" w:fill="FBFBFB"/>
        <w:jc w:val="both"/>
        <w:rPr>
          <w:rFonts w:asciiTheme="minorHAnsi" w:eastAsia="Times New Roman" w:hAnsiTheme="minorHAnsi" w:cs="Arial"/>
          <w:color w:val="auto"/>
          <w:sz w:val="22"/>
          <w:szCs w:val="22"/>
        </w:rPr>
      </w:pPr>
      <w:r w:rsidRPr="00DA7CCA">
        <w:rPr>
          <w:rFonts w:asciiTheme="minorHAnsi" w:eastAsia="Times New Roman" w:hAnsiTheme="minorHAnsi" w:cs="Arial"/>
          <w:color w:val="auto"/>
          <w:sz w:val="22"/>
          <w:szCs w:val="22"/>
        </w:rPr>
        <w:t xml:space="preserve">Introduction: Young age at diagnosis for breast cancer raises the question of genetic susceptibility. We explored breast cancer susceptibility genes testing amongst patients with </w:t>
      </w:r>
      <w:r w:rsidR="004C05B2" w:rsidRPr="00DA7CCA">
        <w:rPr>
          <w:rFonts w:asciiTheme="minorHAnsi" w:eastAsia="Times New Roman" w:hAnsiTheme="minorHAnsi" w:cs="Arial"/>
          <w:i/>
          <w:color w:val="auto"/>
          <w:sz w:val="22"/>
          <w:szCs w:val="22"/>
        </w:rPr>
        <w:t>HER</w:t>
      </w:r>
      <w:r w:rsidRPr="00DA7CCA">
        <w:rPr>
          <w:rFonts w:asciiTheme="minorHAnsi" w:eastAsia="Times New Roman" w:hAnsiTheme="minorHAnsi" w:cs="Arial"/>
          <w:color w:val="auto"/>
          <w:sz w:val="22"/>
          <w:szCs w:val="22"/>
        </w:rPr>
        <w:t xml:space="preserve">2 amplified invasive breast cancer aged 40 years or younger. </w:t>
      </w:r>
    </w:p>
    <w:p w:rsidR="004F0E42" w:rsidRPr="00DA7CCA" w:rsidRDefault="004F0E42" w:rsidP="00DA7CCA">
      <w:pPr>
        <w:pStyle w:val="Heading3"/>
        <w:shd w:val="clear" w:color="auto" w:fill="FBFBFB"/>
        <w:jc w:val="both"/>
        <w:rPr>
          <w:rFonts w:asciiTheme="minorHAnsi" w:eastAsia="Times New Roman" w:hAnsiTheme="minorHAnsi" w:cs="Arial"/>
          <w:color w:val="auto"/>
          <w:sz w:val="22"/>
          <w:szCs w:val="22"/>
        </w:rPr>
      </w:pPr>
      <w:r w:rsidRPr="00DA7CCA">
        <w:rPr>
          <w:rFonts w:asciiTheme="minorHAnsi" w:eastAsia="Times New Roman" w:hAnsiTheme="minorHAnsi" w:cs="Arial"/>
          <w:color w:val="auto"/>
          <w:sz w:val="22"/>
          <w:szCs w:val="22"/>
        </w:rPr>
        <w:t xml:space="preserve">Patients and methods: Patients were selected from a large UK cohort study and were aged ≤40 at diagnosis with confirmed </w:t>
      </w:r>
      <w:r w:rsidR="004C05B2" w:rsidRPr="00DA7CCA">
        <w:rPr>
          <w:rFonts w:asciiTheme="minorHAnsi" w:eastAsia="Times New Roman" w:hAnsiTheme="minorHAnsi" w:cs="Arial"/>
          <w:i/>
          <w:color w:val="auto"/>
          <w:sz w:val="22"/>
          <w:szCs w:val="22"/>
        </w:rPr>
        <w:t>HER</w:t>
      </w:r>
      <w:r w:rsidRPr="00DA7CCA">
        <w:rPr>
          <w:rFonts w:asciiTheme="minorHAnsi" w:eastAsia="Times New Roman" w:hAnsiTheme="minorHAnsi" w:cs="Arial"/>
          <w:color w:val="auto"/>
          <w:sz w:val="22"/>
          <w:szCs w:val="22"/>
        </w:rPr>
        <w:t xml:space="preserve">2 amplified breast cancer.  The probability of finding a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gene mutation was calculated based on family history. Genetic testing was eit</w:t>
      </w:r>
      <w:r w:rsidR="00DA7CCA" w:rsidRPr="00DA7CCA">
        <w:rPr>
          <w:rFonts w:asciiTheme="minorHAnsi" w:eastAsia="Times New Roman" w:hAnsiTheme="minorHAnsi" w:cs="Arial"/>
          <w:iCs/>
          <w:color w:val="auto"/>
          <w:sz w:val="22"/>
          <w:szCs w:val="22"/>
        </w:rPr>
        <w:t>her</w:t>
      </w:r>
      <w:r w:rsidRPr="00DA7CCA">
        <w:rPr>
          <w:rFonts w:asciiTheme="minorHAnsi" w:eastAsia="Times New Roman" w:hAnsiTheme="minorHAnsi" w:cs="Arial"/>
          <w:color w:val="auto"/>
          <w:sz w:val="22"/>
          <w:szCs w:val="22"/>
        </w:rPr>
        <w:t xml:space="preserve"> clinical testing for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1 and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2 with a subset also tested for </w:t>
      </w:r>
      <w:r w:rsidR="004C05B2" w:rsidRPr="00DA7CCA">
        <w:rPr>
          <w:rFonts w:asciiTheme="minorHAnsi" w:eastAsia="Times New Roman" w:hAnsiTheme="minorHAnsi" w:cs="Arial"/>
          <w:i/>
          <w:color w:val="auto"/>
          <w:sz w:val="22"/>
          <w:szCs w:val="22"/>
        </w:rPr>
        <w:t>TP53</w:t>
      </w:r>
      <w:r w:rsidRPr="00DA7CCA">
        <w:rPr>
          <w:rFonts w:asciiTheme="minorHAnsi" w:eastAsia="Times New Roman" w:hAnsiTheme="minorHAnsi" w:cs="Arial"/>
          <w:color w:val="auto"/>
          <w:sz w:val="22"/>
          <w:szCs w:val="22"/>
        </w:rPr>
        <w:t xml:space="preserve"> mutations, or research based testing using a typical panel comprising 17 breast cancer susceptibility genes (CSGs) including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1,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2 and </w:t>
      </w:r>
      <w:r w:rsidR="004C05B2" w:rsidRPr="00DA7CCA">
        <w:rPr>
          <w:rFonts w:asciiTheme="minorHAnsi" w:eastAsia="Times New Roman" w:hAnsiTheme="minorHAnsi" w:cs="Arial"/>
          <w:i/>
          <w:color w:val="auto"/>
          <w:sz w:val="22"/>
          <w:szCs w:val="22"/>
        </w:rPr>
        <w:t>TP53</w:t>
      </w:r>
      <w:r w:rsidRPr="00DA7CCA">
        <w:rPr>
          <w:rFonts w:asciiTheme="minorHAnsi" w:eastAsia="Times New Roman" w:hAnsiTheme="minorHAnsi" w:cs="Arial"/>
          <w:color w:val="auto"/>
          <w:sz w:val="22"/>
          <w:szCs w:val="22"/>
        </w:rPr>
        <w:t xml:space="preserve">. </w:t>
      </w:r>
    </w:p>
    <w:p w:rsidR="004F0E42" w:rsidRPr="00DA7CCA" w:rsidRDefault="004F0E42" w:rsidP="00E75BE3">
      <w:pPr>
        <w:pStyle w:val="Heading3"/>
        <w:shd w:val="clear" w:color="auto" w:fill="FBFBFB"/>
        <w:jc w:val="both"/>
        <w:rPr>
          <w:rFonts w:asciiTheme="minorHAnsi" w:eastAsia="Times New Roman" w:hAnsiTheme="minorHAnsi" w:cs="Arial"/>
          <w:color w:val="auto"/>
          <w:sz w:val="22"/>
          <w:szCs w:val="22"/>
        </w:rPr>
      </w:pPr>
      <w:r w:rsidRPr="00DA7CCA">
        <w:rPr>
          <w:rFonts w:asciiTheme="minorHAnsi" w:eastAsia="Times New Roman" w:hAnsiTheme="minorHAnsi" w:cs="Arial"/>
          <w:color w:val="auto"/>
          <w:sz w:val="22"/>
          <w:szCs w:val="22"/>
        </w:rPr>
        <w:t xml:space="preserve">Results: </w:t>
      </w:r>
      <w:r w:rsidRPr="00DA7CCA">
        <w:rPr>
          <w:rFonts w:asciiTheme="minorHAnsi" w:eastAsia="Times New Roman" w:hAnsiTheme="minorHAnsi" w:cs="Arial"/>
          <w:iCs/>
          <w:color w:val="auto"/>
          <w:sz w:val="22"/>
          <w:szCs w:val="22"/>
        </w:rPr>
        <w:t>T</w:t>
      </w:r>
      <w:r w:rsidR="00DA7CCA" w:rsidRPr="00DA7CCA">
        <w:rPr>
          <w:rFonts w:asciiTheme="minorHAnsi" w:eastAsia="Times New Roman" w:hAnsiTheme="minorHAnsi" w:cs="Arial"/>
          <w:iCs/>
          <w:color w:val="auto"/>
          <w:sz w:val="22"/>
          <w:szCs w:val="22"/>
        </w:rPr>
        <w:t>her</w:t>
      </w:r>
      <w:r w:rsidRPr="00DA7CCA">
        <w:rPr>
          <w:rFonts w:asciiTheme="minorHAnsi" w:eastAsia="Times New Roman" w:hAnsiTheme="minorHAnsi" w:cs="Arial"/>
          <w:iCs/>
          <w:color w:val="auto"/>
          <w:sz w:val="22"/>
          <w:szCs w:val="22"/>
        </w:rPr>
        <w:t>e</w:t>
      </w:r>
      <w:r w:rsidRPr="00DA7CCA">
        <w:rPr>
          <w:rFonts w:asciiTheme="minorHAnsi" w:eastAsia="Times New Roman" w:hAnsiTheme="minorHAnsi" w:cs="Arial"/>
          <w:color w:val="auto"/>
          <w:sz w:val="22"/>
          <w:szCs w:val="22"/>
        </w:rPr>
        <w:t xml:space="preserve"> were 591 eligible patients. Clinical testing resul</w:t>
      </w:r>
      <w:r w:rsidR="00DA7CCA" w:rsidRPr="00DA7CCA">
        <w:rPr>
          <w:rFonts w:asciiTheme="minorHAnsi" w:eastAsia="Times New Roman" w:hAnsiTheme="minorHAnsi" w:cs="Arial"/>
          <w:color w:val="auto"/>
          <w:sz w:val="22"/>
          <w:szCs w:val="22"/>
        </w:rPr>
        <w:t>ts were available for 133 cases;</w:t>
      </w:r>
      <w:r w:rsidRPr="00DA7CCA">
        <w:rPr>
          <w:rFonts w:asciiTheme="minorHAnsi" w:eastAsia="Times New Roman" w:hAnsiTheme="minorHAnsi" w:cs="Arial"/>
          <w:color w:val="auto"/>
          <w:sz w:val="22"/>
          <w:szCs w:val="22"/>
        </w:rPr>
        <w:t xml:space="preserve"> an additional 263 cases had panel testing.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testing across 396 cases found 8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2 (2%) and 6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1 (2%) pathogenic mutations. Of 304 tested for </w:t>
      </w:r>
      <w:r w:rsidR="004C05B2" w:rsidRPr="00DA7CCA">
        <w:rPr>
          <w:rFonts w:asciiTheme="minorHAnsi" w:eastAsia="Times New Roman" w:hAnsiTheme="minorHAnsi" w:cs="Arial"/>
          <w:i/>
          <w:color w:val="auto"/>
          <w:sz w:val="22"/>
          <w:szCs w:val="22"/>
        </w:rPr>
        <w:t>TP53</w:t>
      </w:r>
      <w:r w:rsidRPr="00DA7CCA">
        <w:rPr>
          <w:rFonts w:asciiTheme="minorHAnsi" w:eastAsia="Times New Roman" w:hAnsiTheme="minorHAnsi" w:cs="Arial"/>
          <w:color w:val="auto"/>
          <w:sz w:val="22"/>
          <w:szCs w:val="22"/>
        </w:rPr>
        <w:t xml:space="preserve"> mutations overall 9 (3%) had deleterious </w:t>
      </w:r>
      <w:r w:rsidR="004C05B2" w:rsidRPr="00DA7CCA">
        <w:rPr>
          <w:rFonts w:asciiTheme="minorHAnsi" w:eastAsia="Times New Roman" w:hAnsiTheme="minorHAnsi" w:cs="Arial"/>
          <w:i/>
          <w:color w:val="auto"/>
          <w:sz w:val="22"/>
          <w:szCs w:val="22"/>
        </w:rPr>
        <w:t>TP53</w:t>
      </w:r>
      <w:r w:rsidRPr="00DA7CCA">
        <w:rPr>
          <w:rFonts w:asciiTheme="minorHAnsi" w:eastAsia="Times New Roman" w:hAnsiTheme="minorHAnsi" w:cs="Arial"/>
          <w:color w:val="auto"/>
          <w:sz w:val="22"/>
          <w:szCs w:val="22"/>
        </w:rPr>
        <w:t xml:space="preserve"> mutations. </w:t>
      </w:r>
    </w:p>
    <w:p w:rsidR="004F0E42" w:rsidRPr="00DA7CCA" w:rsidRDefault="004F0E42" w:rsidP="00DA7CCA">
      <w:pPr>
        <w:pStyle w:val="Heading3"/>
        <w:shd w:val="clear" w:color="auto" w:fill="FBFBFB"/>
        <w:jc w:val="both"/>
        <w:rPr>
          <w:rFonts w:asciiTheme="minorHAnsi" w:eastAsia="Times New Roman" w:hAnsiTheme="minorHAnsi" w:cs="Arial"/>
          <w:color w:val="auto"/>
          <w:sz w:val="22"/>
          <w:szCs w:val="22"/>
        </w:rPr>
      </w:pPr>
      <w:r w:rsidRPr="00DA7CCA">
        <w:rPr>
          <w:rFonts w:asciiTheme="minorHAnsi" w:eastAsia="Times New Roman" w:hAnsiTheme="minorHAnsi" w:cs="Arial"/>
          <w:color w:val="auto"/>
          <w:sz w:val="22"/>
          <w:szCs w:val="22"/>
        </w:rPr>
        <w:t xml:space="preserve">Of 396 patients, 101 (26%) met clinical criteria for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testing (≥10% probability), amongst whom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testing yielded 11% with pathogenic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 mutations (6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 xml:space="preserve">2, 5 </w:t>
      </w:r>
      <w:r w:rsidR="004C05B2" w:rsidRPr="00DA7CCA">
        <w:rPr>
          <w:rFonts w:asciiTheme="minorHAnsi" w:eastAsia="Times New Roman" w:hAnsiTheme="minorHAnsi" w:cs="Arial"/>
          <w:i/>
          <w:color w:val="auto"/>
          <w:sz w:val="22"/>
          <w:szCs w:val="22"/>
        </w:rPr>
        <w:t>BRCA</w:t>
      </w:r>
      <w:r w:rsidRPr="00DA7CCA">
        <w:rPr>
          <w:rFonts w:asciiTheme="minorHAnsi" w:eastAsia="Times New Roman" w:hAnsiTheme="minorHAnsi" w:cs="Arial"/>
          <w:color w:val="auto"/>
          <w:sz w:val="22"/>
          <w:szCs w:val="22"/>
        </w:rPr>
        <w:t>1). W</w:t>
      </w:r>
      <w:r w:rsidR="00DA7CCA" w:rsidRPr="00DA7CCA">
        <w:rPr>
          <w:rFonts w:asciiTheme="minorHAnsi" w:eastAsia="Times New Roman" w:hAnsiTheme="minorHAnsi" w:cs="Arial"/>
          <w:color w:val="auto"/>
          <w:sz w:val="22"/>
          <w:szCs w:val="22"/>
        </w:rPr>
        <w:t>her</w:t>
      </w:r>
      <w:r w:rsidRPr="00DA7CCA">
        <w:rPr>
          <w:rFonts w:asciiTheme="minorHAnsi" w:eastAsia="Times New Roman" w:hAnsiTheme="minorHAnsi" w:cs="Arial"/>
          <w:color w:val="auto"/>
          <w:sz w:val="22"/>
          <w:szCs w:val="22"/>
        </w:rPr>
        <w:t xml:space="preserve">e the probability was calculated to be &lt;10%, only 4/295 (1%) had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iCs/>
          <w:color w:val="auto"/>
          <w:sz w:val="22"/>
          <w:szCs w:val="22"/>
        </w:rPr>
        <w:t xml:space="preserve"> </w:t>
      </w:r>
      <w:r w:rsidRPr="00DA7CCA">
        <w:rPr>
          <w:rFonts w:asciiTheme="minorHAnsi" w:eastAsia="Times New Roman" w:hAnsiTheme="minorHAnsi" w:cs="Arial"/>
          <w:color w:val="auto"/>
          <w:sz w:val="22"/>
          <w:szCs w:val="22"/>
        </w:rPr>
        <w:t xml:space="preserve">mutations. Amongst the 59 patients meeting the 10% threshold who had </w:t>
      </w:r>
      <w:r w:rsidR="004C05B2" w:rsidRPr="00DA7CCA">
        <w:rPr>
          <w:rFonts w:asciiTheme="minorHAnsi" w:eastAsia="Times New Roman" w:hAnsiTheme="minorHAnsi" w:cs="Arial"/>
          <w:i/>
          <w:color w:val="auto"/>
          <w:sz w:val="22"/>
          <w:szCs w:val="22"/>
        </w:rPr>
        <w:t>TP53</w:t>
      </w:r>
      <w:r w:rsidRPr="00DA7CCA">
        <w:rPr>
          <w:rFonts w:asciiTheme="minorHAnsi" w:eastAsia="Times New Roman" w:hAnsiTheme="minorHAnsi" w:cs="Arial"/>
          <w:color w:val="auto"/>
          <w:sz w:val="22"/>
          <w:szCs w:val="22"/>
        </w:rPr>
        <w:t xml:space="preserve"> testing, t</w:t>
      </w:r>
      <w:r w:rsidR="00DA7CCA" w:rsidRPr="00DA7CCA">
        <w:rPr>
          <w:rFonts w:asciiTheme="minorHAnsi" w:eastAsia="Times New Roman" w:hAnsiTheme="minorHAnsi" w:cs="Arial"/>
          <w:color w:val="auto"/>
          <w:sz w:val="22"/>
          <w:szCs w:val="22"/>
        </w:rPr>
        <w:t>her</w:t>
      </w:r>
      <w:r w:rsidRPr="00DA7CCA">
        <w:rPr>
          <w:rFonts w:asciiTheme="minorHAnsi" w:eastAsia="Times New Roman" w:hAnsiTheme="minorHAnsi" w:cs="Arial"/>
          <w:color w:val="auto"/>
          <w:sz w:val="22"/>
          <w:szCs w:val="22"/>
        </w:rPr>
        <w:t>e were 7 mutations (12%). Likely functionally deleterious mutations</w:t>
      </w:r>
      <w:r w:rsidR="00DA7CCA">
        <w:rPr>
          <w:rFonts w:asciiTheme="minorHAnsi" w:eastAsia="Times New Roman" w:hAnsiTheme="minorHAnsi" w:cs="Arial"/>
          <w:color w:val="auto"/>
          <w:sz w:val="22"/>
          <w:szCs w:val="22"/>
        </w:rPr>
        <w:t xml:space="preserve"> in 14 lower penetrance CSGs</w:t>
      </w:r>
      <w:r w:rsidRPr="00DA7CCA">
        <w:rPr>
          <w:rFonts w:asciiTheme="minorHAnsi" w:eastAsia="Times New Roman" w:hAnsiTheme="minorHAnsi" w:cs="Arial"/>
          <w:color w:val="auto"/>
          <w:sz w:val="22"/>
          <w:szCs w:val="22"/>
        </w:rPr>
        <w:t xml:space="preserve"> were present in 12/263(5%) </w:t>
      </w:r>
      <w:r w:rsidR="00DA7CCA">
        <w:rPr>
          <w:rFonts w:asciiTheme="minorHAnsi" w:eastAsia="Times New Roman" w:hAnsiTheme="minorHAnsi" w:cs="Arial"/>
          <w:color w:val="auto"/>
          <w:sz w:val="22"/>
          <w:szCs w:val="22"/>
        </w:rPr>
        <w:t>panel tested patients</w:t>
      </w:r>
      <w:r w:rsidRPr="00DA7CCA">
        <w:rPr>
          <w:rFonts w:asciiTheme="minorHAnsi" w:eastAsia="Times New Roman" w:hAnsiTheme="minorHAnsi" w:cs="Arial"/>
          <w:color w:val="auto"/>
          <w:sz w:val="22"/>
          <w:szCs w:val="22"/>
        </w:rPr>
        <w:t xml:space="preserve">. </w:t>
      </w:r>
    </w:p>
    <w:p w:rsidR="004F0E42" w:rsidRPr="00DA7CCA" w:rsidRDefault="004F0E42" w:rsidP="00DA7CCA">
      <w:pPr>
        <w:pStyle w:val="Heading3"/>
        <w:shd w:val="clear" w:color="auto" w:fill="FBFBFB"/>
        <w:jc w:val="both"/>
        <w:rPr>
          <w:rFonts w:asciiTheme="minorHAnsi" w:hAnsiTheme="minorHAnsi"/>
          <w:sz w:val="22"/>
          <w:szCs w:val="22"/>
        </w:rPr>
      </w:pPr>
      <w:r w:rsidRPr="00DA7CCA">
        <w:rPr>
          <w:rFonts w:asciiTheme="minorHAnsi" w:eastAsia="Times New Roman" w:hAnsiTheme="minorHAnsi" w:cs="Arial"/>
          <w:color w:val="auto"/>
          <w:sz w:val="22"/>
          <w:szCs w:val="22"/>
        </w:rPr>
        <w:t xml:space="preserve">Conclusion: Patients under 41 at diagnosis with </w:t>
      </w:r>
      <w:r w:rsidR="004C05B2" w:rsidRPr="00DA7CCA">
        <w:rPr>
          <w:rFonts w:asciiTheme="minorHAnsi" w:eastAsia="Times New Roman" w:hAnsiTheme="minorHAnsi" w:cs="Arial"/>
          <w:i/>
          <w:color w:val="auto"/>
          <w:sz w:val="22"/>
          <w:szCs w:val="22"/>
        </w:rPr>
        <w:t>HER</w:t>
      </w:r>
      <w:r w:rsidRPr="00DA7CCA">
        <w:rPr>
          <w:rFonts w:asciiTheme="minorHAnsi" w:eastAsia="Times New Roman" w:hAnsiTheme="minorHAnsi" w:cs="Arial"/>
          <w:color w:val="auto"/>
          <w:sz w:val="22"/>
          <w:szCs w:val="22"/>
        </w:rPr>
        <w:t>2+ breast cancer and no family history of breast cancer can be reassured that they have a low chance of being a high risk gene carrier. If t</w:t>
      </w:r>
      <w:r w:rsidR="00DA7CCA" w:rsidRPr="00DA7CCA">
        <w:rPr>
          <w:rFonts w:asciiTheme="minorHAnsi" w:eastAsia="Times New Roman" w:hAnsiTheme="minorHAnsi" w:cs="Arial"/>
          <w:color w:val="auto"/>
          <w:sz w:val="22"/>
          <w:szCs w:val="22"/>
        </w:rPr>
        <w:t>her</w:t>
      </w:r>
      <w:r w:rsidRPr="00DA7CCA">
        <w:rPr>
          <w:rFonts w:asciiTheme="minorHAnsi" w:eastAsia="Times New Roman" w:hAnsiTheme="minorHAnsi" w:cs="Arial"/>
          <w:color w:val="auto"/>
          <w:sz w:val="22"/>
          <w:szCs w:val="22"/>
        </w:rPr>
        <w:t xml:space="preserve">e is a strong family history, not only </w:t>
      </w:r>
      <w:r w:rsidR="004C05B2"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but also </w:t>
      </w:r>
      <w:r w:rsidR="004C05B2" w:rsidRPr="00DA7CCA">
        <w:rPr>
          <w:rFonts w:asciiTheme="minorHAnsi" w:eastAsia="Times New Roman" w:hAnsiTheme="minorHAnsi" w:cs="Arial"/>
          <w:i/>
          <w:color w:val="auto"/>
          <w:sz w:val="22"/>
          <w:szCs w:val="22"/>
        </w:rPr>
        <w:t>TP</w:t>
      </w:r>
      <w:r w:rsidR="004C05B2" w:rsidRPr="00DA7CCA">
        <w:rPr>
          <w:rFonts w:asciiTheme="minorHAnsi" w:eastAsia="Times New Roman" w:hAnsiTheme="minorHAnsi" w:cs="Arial"/>
          <w:iCs/>
          <w:color w:val="auto"/>
          <w:sz w:val="22"/>
          <w:szCs w:val="22"/>
        </w:rPr>
        <w:t>53</w:t>
      </w:r>
      <w:r w:rsidRPr="00DA7CCA">
        <w:rPr>
          <w:rFonts w:asciiTheme="minorHAnsi" w:eastAsia="Times New Roman" w:hAnsiTheme="minorHAnsi" w:cs="Arial"/>
          <w:color w:val="auto"/>
          <w:sz w:val="22"/>
          <w:szCs w:val="22"/>
        </w:rPr>
        <w:t xml:space="preserve"> gene testing should be considered. The clinical utility of testing lower penetrance CSGs remains unclear.</w:t>
      </w:r>
    </w:p>
    <w:p w:rsidR="00D60474" w:rsidRPr="00DA7CCA" w:rsidRDefault="00D60474" w:rsidP="00E75BE3">
      <w:pPr>
        <w:jc w:val="both"/>
        <w:rPr>
          <w:rFonts w:asciiTheme="minorHAnsi" w:hAnsiTheme="minorHAnsi"/>
          <w:sz w:val="22"/>
          <w:szCs w:val="22"/>
        </w:rPr>
      </w:pPr>
    </w:p>
    <w:p w:rsidR="00F83680" w:rsidRDefault="00F83680" w:rsidP="00E75BE3">
      <w:pPr>
        <w:pStyle w:val="Heading3"/>
        <w:shd w:val="clear" w:color="auto" w:fill="FBFBFB"/>
        <w:jc w:val="both"/>
        <w:rPr>
          <w:rFonts w:ascii="Verdana" w:hAnsi="Verdana"/>
        </w:rPr>
      </w:pPr>
    </w:p>
    <w:p w:rsidR="00F83680" w:rsidRDefault="00F83680" w:rsidP="0073734F">
      <w:pPr>
        <w:pStyle w:val="Heading1"/>
        <w:rPr>
          <w:color w:val="115258"/>
          <w:sz w:val="27"/>
          <w:szCs w:val="27"/>
        </w:rPr>
      </w:pPr>
      <w:r>
        <w:t>Keywords</w:t>
      </w:r>
    </w:p>
    <w:p w:rsidR="00F83680" w:rsidRDefault="008D20A9" w:rsidP="00E75BE3">
      <w:pPr>
        <w:pStyle w:val="NormalWeb"/>
        <w:shd w:val="clear" w:color="auto" w:fill="FBFBFB"/>
        <w:jc w:val="both"/>
        <w:rPr>
          <w:rFonts w:ascii="Verdana" w:hAnsi="Verdana"/>
          <w:color w:val="474848"/>
          <w:sz w:val="17"/>
          <w:szCs w:val="17"/>
        </w:rPr>
      </w:pPr>
      <w:r w:rsidRPr="008D20A9">
        <w:rPr>
          <w:rFonts w:ascii="Verdana" w:hAnsi="Verdana"/>
          <w:i/>
          <w:color w:val="474848"/>
          <w:sz w:val="17"/>
          <w:szCs w:val="17"/>
        </w:rPr>
        <w:t>HER2</w:t>
      </w:r>
      <w:r w:rsidR="00F83680">
        <w:rPr>
          <w:rFonts w:ascii="Verdana" w:hAnsi="Verdana"/>
          <w:color w:val="474848"/>
          <w:sz w:val="17"/>
          <w:szCs w:val="17"/>
        </w:rPr>
        <w:t xml:space="preserve"> positive, </w:t>
      </w:r>
      <w:r w:rsidR="00C81016">
        <w:rPr>
          <w:rFonts w:ascii="Verdana" w:hAnsi="Verdana"/>
          <w:color w:val="474848"/>
          <w:sz w:val="17"/>
          <w:szCs w:val="17"/>
        </w:rPr>
        <w:t xml:space="preserve">breast cancer, </w:t>
      </w:r>
      <w:r w:rsidR="00F83680">
        <w:rPr>
          <w:rFonts w:ascii="Verdana" w:hAnsi="Verdana"/>
          <w:color w:val="474848"/>
          <w:sz w:val="17"/>
          <w:szCs w:val="17"/>
        </w:rPr>
        <w:t>young onset, genetic testing</w:t>
      </w:r>
      <w:r w:rsidR="00C81016">
        <w:rPr>
          <w:rFonts w:ascii="Verdana" w:hAnsi="Verdana"/>
          <w:color w:val="474848"/>
          <w:sz w:val="17"/>
          <w:szCs w:val="17"/>
        </w:rPr>
        <w:t>, gene panel</w:t>
      </w:r>
    </w:p>
    <w:p w:rsidR="00F83680" w:rsidRDefault="00F83680" w:rsidP="00E75BE3">
      <w:pPr>
        <w:jc w:val="both"/>
        <w:rPr>
          <w:rFonts w:asciiTheme="minorHAnsi" w:hAnsiTheme="minorHAnsi" w:cs="Arial"/>
          <w:sz w:val="22"/>
          <w:szCs w:val="22"/>
        </w:rPr>
      </w:pPr>
    </w:p>
    <w:p w:rsidR="00F83680" w:rsidRDefault="00F83680" w:rsidP="00E75BE3">
      <w:pPr>
        <w:jc w:val="both"/>
        <w:rPr>
          <w:rFonts w:asciiTheme="minorHAnsi" w:hAnsiTheme="minorHAnsi" w:cs="Arial"/>
          <w:sz w:val="22"/>
          <w:szCs w:val="22"/>
        </w:rPr>
      </w:pPr>
    </w:p>
    <w:p w:rsidR="00F83680" w:rsidRPr="0073734F" w:rsidRDefault="00372792" w:rsidP="0073734F">
      <w:pPr>
        <w:pStyle w:val="Heading1"/>
      </w:pPr>
      <w:r w:rsidRPr="0073734F">
        <w:t>Key message</w:t>
      </w:r>
    </w:p>
    <w:p w:rsidR="0073734F" w:rsidRDefault="0073734F" w:rsidP="00E75BE3">
      <w:pPr>
        <w:jc w:val="both"/>
        <w:rPr>
          <w:rFonts w:asciiTheme="minorHAnsi" w:hAnsiTheme="minorHAnsi" w:cs="Arial"/>
          <w:sz w:val="22"/>
          <w:szCs w:val="22"/>
        </w:rPr>
      </w:pPr>
    </w:p>
    <w:p w:rsidR="0073734F" w:rsidRPr="00DA7CCA" w:rsidRDefault="0073734F" w:rsidP="0073734F">
      <w:pPr>
        <w:pStyle w:val="Heading3"/>
        <w:shd w:val="clear" w:color="auto" w:fill="FBFBFB"/>
        <w:jc w:val="both"/>
        <w:rPr>
          <w:rFonts w:asciiTheme="minorHAnsi" w:hAnsiTheme="minorHAnsi"/>
          <w:sz w:val="22"/>
          <w:szCs w:val="22"/>
        </w:rPr>
      </w:pPr>
      <w:r>
        <w:rPr>
          <w:rFonts w:asciiTheme="minorHAnsi" w:eastAsia="Times New Roman" w:hAnsiTheme="minorHAnsi" w:cs="Arial"/>
          <w:color w:val="auto"/>
          <w:sz w:val="22"/>
          <w:szCs w:val="22"/>
        </w:rPr>
        <w:t>Young breast cancer p</w:t>
      </w:r>
      <w:r w:rsidRPr="00DA7CCA">
        <w:rPr>
          <w:rFonts w:asciiTheme="minorHAnsi" w:eastAsia="Times New Roman" w:hAnsiTheme="minorHAnsi" w:cs="Arial"/>
          <w:color w:val="auto"/>
          <w:sz w:val="22"/>
          <w:szCs w:val="22"/>
        </w:rPr>
        <w:t>atients</w:t>
      </w:r>
      <w:r>
        <w:rPr>
          <w:rFonts w:asciiTheme="minorHAnsi" w:eastAsia="Times New Roman" w:hAnsiTheme="minorHAnsi" w:cs="Arial"/>
          <w:color w:val="auto"/>
          <w:sz w:val="22"/>
          <w:szCs w:val="22"/>
        </w:rPr>
        <w:t xml:space="preserve"> diagnosed</w:t>
      </w:r>
      <w:r w:rsidRPr="00DA7CCA">
        <w:rPr>
          <w:rFonts w:asciiTheme="minorHAnsi" w:eastAsia="Times New Roman" w:hAnsiTheme="minorHAnsi" w:cs="Arial"/>
          <w:color w:val="auto"/>
          <w:sz w:val="22"/>
          <w:szCs w:val="22"/>
        </w:rPr>
        <w:t xml:space="preserve"> with </w:t>
      </w:r>
      <w:r w:rsidRPr="00DA7CCA">
        <w:rPr>
          <w:rFonts w:asciiTheme="minorHAnsi" w:eastAsia="Times New Roman" w:hAnsiTheme="minorHAnsi" w:cs="Arial"/>
          <w:i/>
          <w:color w:val="auto"/>
          <w:sz w:val="22"/>
          <w:szCs w:val="22"/>
        </w:rPr>
        <w:t>HER</w:t>
      </w:r>
      <w:r w:rsidRPr="00DA7CCA">
        <w:rPr>
          <w:rFonts w:asciiTheme="minorHAnsi" w:eastAsia="Times New Roman" w:hAnsiTheme="minorHAnsi" w:cs="Arial"/>
          <w:color w:val="auto"/>
          <w:sz w:val="22"/>
          <w:szCs w:val="22"/>
        </w:rPr>
        <w:t xml:space="preserve">2+ breast cancer and no family history of breast cancer can be reassured that they have a low chance of being a high risk gene carrier. If there is a strong family history, not only </w:t>
      </w:r>
      <w:r w:rsidRPr="00DA7CCA">
        <w:rPr>
          <w:rFonts w:asciiTheme="minorHAnsi" w:eastAsia="Times New Roman" w:hAnsiTheme="minorHAnsi" w:cs="Arial"/>
          <w:iCs/>
          <w:color w:val="auto"/>
          <w:sz w:val="22"/>
          <w:szCs w:val="22"/>
        </w:rPr>
        <w:t>BRCA</w:t>
      </w:r>
      <w:r w:rsidRPr="00DA7CCA">
        <w:rPr>
          <w:rFonts w:asciiTheme="minorHAnsi" w:eastAsia="Times New Roman" w:hAnsiTheme="minorHAnsi" w:cs="Arial"/>
          <w:color w:val="auto"/>
          <w:sz w:val="22"/>
          <w:szCs w:val="22"/>
        </w:rPr>
        <w:t xml:space="preserve"> but also </w:t>
      </w:r>
      <w:r w:rsidRPr="00DA7CCA">
        <w:rPr>
          <w:rFonts w:asciiTheme="minorHAnsi" w:eastAsia="Times New Roman" w:hAnsiTheme="minorHAnsi" w:cs="Arial"/>
          <w:i/>
          <w:color w:val="auto"/>
          <w:sz w:val="22"/>
          <w:szCs w:val="22"/>
        </w:rPr>
        <w:t>TP</w:t>
      </w:r>
      <w:r w:rsidRPr="00DA7CCA">
        <w:rPr>
          <w:rFonts w:asciiTheme="minorHAnsi" w:eastAsia="Times New Roman" w:hAnsiTheme="minorHAnsi" w:cs="Arial"/>
          <w:iCs/>
          <w:color w:val="auto"/>
          <w:sz w:val="22"/>
          <w:szCs w:val="22"/>
        </w:rPr>
        <w:t>53</w:t>
      </w:r>
      <w:r w:rsidRPr="00DA7CCA">
        <w:rPr>
          <w:rFonts w:asciiTheme="minorHAnsi" w:eastAsia="Times New Roman" w:hAnsiTheme="minorHAnsi" w:cs="Arial"/>
          <w:color w:val="auto"/>
          <w:sz w:val="22"/>
          <w:szCs w:val="22"/>
        </w:rPr>
        <w:t xml:space="preserve"> gene testing should be considered. The clinical utility of testing lower penetrance CSGs remains unclear.</w:t>
      </w:r>
    </w:p>
    <w:p w:rsidR="00927975" w:rsidRDefault="00927975" w:rsidP="00E75BE3">
      <w:pPr>
        <w:jc w:val="both"/>
        <w:rPr>
          <w:rFonts w:asciiTheme="minorHAnsi" w:hAnsiTheme="minorHAnsi" w:cs="Arial"/>
          <w:sz w:val="22"/>
          <w:szCs w:val="22"/>
        </w:rPr>
      </w:pPr>
      <w:r>
        <w:rPr>
          <w:rFonts w:asciiTheme="minorHAnsi" w:hAnsiTheme="minorHAnsi" w:cs="Arial"/>
          <w:sz w:val="22"/>
          <w:szCs w:val="22"/>
        </w:rPr>
        <w:br w:type="page"/>
      </w:r>
    </w:p>
    <w:p w:rsidR="00927975" w:rsidRDefault="00927975" w:rsidP="0073734F">
      <w:pPr>
        <w:pStyle w:val="Heading1"/>
        <w:rPr>
          <w:color w:val="115258"/>
          <w:sz w:val="27"/>
          <w:szCs w:val="27"/>
        </w:rPr>
      </w:pPr>
      <w:r>
        <w:lastRenderedPageBreak/>
        <w:t>Introduction</w:t>
      </w:r>
    </w:p>
    <w:p w:rsidR="00927975" w:rsidRDefault="00927975" w:rsidP="00E75BE3">
      <w:pPr>
        <w:jc w:val="both"/>
        <w:rPr>
          <w:rFonts w:asciiTheme="minorHAnsi" w:hAnsiTheme="minorHAnsi" w:cs="Arial"/>
          <w:sz w:val="22"/>
          <w:szCs w:val="22"/>
        </w:rPr>
      </w:pPr>
    </w:p>
    <w:p w:rsidR="00381A2D" w:rsidRDefault="00927975" w:rsidP="002007A7">
      <w:pPr>
        <w:jc w:val="both"/>
        <w:rPr>
          <w:rFonts w:asciiTheme="minorHAnsi" w:hAnsiTheme="minorHAnsi" w:cs="Arial"/>
          <w:sz w:val="22"/>
          <w:szCs w:val="22"/>
        </w:rPr>
      </w:pPr>
      <w:r>
        <w:rPr>
          <w:rFonts w:asciiTheme="minorHAnsi" w:hAnsiTheme="minorHAnsi" w:cs="Arial"/>
          <w:sz w:val="22"/>
          <w:szCs w:val="22"/>
        </w:rPr>
        <w:t>Amplification of the EGFR2 tyrosine kinase receptor</w:t>
      </w:r>
      <w:r w:rsidR="00BF7B2F">
        <w:rPr>
          <w:rFonts w:asciiTheme="minorHAnsi" w:hAnsiTheme="minorHAnsi" w:cs="Arial"/>
          <w:sz w:val="22"/>
          <w:szCs w:val="22"/>
        </w:rPr>
        <w:t xml:space="preserve"> </w:t>
      </w:r>
      <w:r>
        <w:rPr>
          <w:rFonts w:asciiTheme="minorHAnsi" w:hAnsiTheme="minorHAnsi" w:cs="Arial"/>
          <w:sz w:val="22"/>
          <w:szCs w:val="22"/>
        </w:rPr>
        <w:t xml:space="preserve">in </w:t>
      </w:r>
      <w:r w:rsidR="00BF7B2F">
        <w:rPr>
          <w:rFonts w:asciiTheme="minorHAnsi" w:hAnsiTheme="minorHAnsi" w:cs="Arial"/>
          <w:sz w:val="22"/>
          <w:szCs w:val="22"/>
        </w:rPr>
        <w:t>breast cancers (</w:t>
      </w:r>
      <w:r w:rsidR="008D20A9" w:rsidRPr="008D20A9">
        <w:rPr>
          <w:rFonts w:asciiTheme="minorHAnsi" w:hAnsiTheme="minorHAnsi" w:cs="Arial"/>
          <w:i/>
          <w:sz w:val="22"/>
          <w:szCs w:val="22"/>
        </w:rPr>
        <w:t>HER2</w:t>
      </w:r>
      <w:r w:rsidR="00BF7B2F">
        <w:rPr>
          <w:rFonts w:asciiTheme="minorHAnsi" w:hAnsiTheme="minorHAnsi" w:cs="Arial"/>
          <w:sz w:val="22"/>
          <w:szCs w:val="22"/>
        </w:rPr>
        <w:t>+</w:t>
      </w:r>
      <w:r>
        <w:rPr>
          <w:rFonts w:asciiTheme="minorHAnsi" w:hAnsiTheme="minorHAnsi" w:cs="Arial"/>
          <w:sz w:val="22"/>
          <w:szCs w:val="22"/>
        </w:rPr>
        <w:t xml:space="preserve"> BC</w:t>
      </w:r>
      <w:r w:rsidR="00BF7B2F">
        <w:rPr>
          <w:rFonts w:asciiTheme="minorHAnsi" w:hAnsiTheme="minorHAnsi" w:cs="Arial"/>
          <w:sz w:val="22"/>
          <w:szCs w:val="22"/>
        </w:rPr>
        <w:t xml:space="preserve">) </w:t>
      </w:r>
      <w:r>
        <w:rPr>
          <w:rFonts w:asciiTheme="minorHAnsi" w:hAnsiTheme="minorHAnsi" w:cs="Arial"/>
          <w:sz w:val="22"/>
          <w:szCs w:val="22"/>
        </w:rPr>
        <w:t>is</w:t>
      </w:r>
      <w:r w:rsidR="00BF7B2F">
        <w:rPr>
          <w:rFonts w:asciiTheme="minorHAnsi" w:hAnsiTheme="minorHAnsi" w:cs="Arial"/>
          <w:sz w:val="22"/>
          <w:szCs w:val="22"/>
        </w:rPr>
        <w:t xml:space="preserve"> reported in about 1</w:t>
      </w:r>
      <w:r w:rsidR="0070619C">
        <w:rPr>
          <w:rFonts w:asciiTheme="minorHAnsi" w:hAnsiTheme="minorHAnsi" w:cs="Arial"/>
          <w:sz w:val="22"/>
          <w:szCs w:val="22"/>
        </w:rPr>
        <w:t>5</w:t>
      </w:r>
      <w:r w:rsidR="00BF7B2F">
        <w:rPr>
          <w:rFonts w:asciiTheme="minorHAnsi" w:hAnsiTheme="minorHAnsi" w:cs="Arial"/>
          <w:sz w:val="22"/>
          <w:szCs w:val="22"/>
        </w:rPr>
        <w:t xml:space="preserve">-25% </w:t>
      </w:r>
      <w:r w:rsidR="0051531A">
        <w:rPr>
          <w:rFonts w:asciiTheme="minorHAnsi" w:hAnsiTheme="minorHAnsi" w:cs="Arial"/>
          <w:sz w:val="22"/>
          <w:szCs w:val="22"/>
        </w:rPr>
        <w:t xml:space="preserve">of all breast </w:t>
      </w:r>
      <w:proofErr w:type="gramStart"/>
      <w:r w:rsidR="0051531A">
        <w:rPr>
          <w:rFonts w:asciiTheme="minorHAnsi" w:hAnsiTheme="minorHAnsi" w:cs="Arial"/>
          <w:sz w:val="22"/>
          <w:szCs w:val="22"/>
        </w:rPr>
        <w:t>cancers</w:t>
      </w:r>
      <w:proofErr w:type="gramEnd"/>
      <w:r w:rsidR="000C2A1C">
        <w:rPr>
          <w:rFonts w:asciiTheme="minorHAnsi" w:hAnsiTheme="minorHAnsi" w:cs="Arial"/>
          <w:sz w:val="22"/>
          <w:szCs w:val="22"/>
        </w:rPr>
        <w:fldChar w:fldCharType="begin">
          <w:fldData xml:space="preserve">PEVuZE5vdGU+PENpdGU+PEF1dGhvcj5SYWtoYTwvQXV0aG9yPjxZZWFyPjIwMTU8L1llYXI+PFJl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PEVuZE5vdGU+PENpdGU+PEF1dGhvcj5SYWtoYTwvQXV0aG9yPjxZZWFyPjIwMTU8L1llYXI+PFJl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[1-3]</w:t>
      </w:r>
      <w:r w:rsidR="000C2A1C">
        <w:rPr>
          <w:rFonts w:asciiTheme="minorHAnsi" w:hAnsiTheme="minorHAnsi" w:cs="Arial"/>
          <w:sz w:val="22"/>
          <w:szCs w:val="22"/>
        </w:rPr>
        <w:fldChar w:fldCharType="end"/>
      </w:r>
      <w:r w:rsidR="00BF7B2F">
        <w:rPr>
          <w:rFonts w:asciiTheme="minorHAnsi" w:hAnsiTheme="minorHAnsi" w:cs="Arial"/>
          <w:sz w:val="22"/>
          <w:szCs w:val="22"/>
        </w:rPr>
        <w:t xml:space="preserve">. </w:t>
      </w:r>
      <w:r w:rsidR="008D20A9" w:rsidRPr="008D20A9">
        <w:rPr>
          <w:rFonts w:asciiTheme="minorHAnsi" w:hAnsiTheme="minorHAnsi" w:cs="Arial"/>
          <w:i/>
          <w:sz w:val="22"/>
          <w:szCs w:val="22"/>
        </w:rPr>
        <w:t>HER2</w:t>
      </w:r>
      <w:r w:rsidR="007337F2">
        <w:rPr>
          <w:rFonts w:asciiTheme="minorHAnsi" w:hAnsiTheme="minorHAnsi" w:cs="Arial"/>
          <w:sz w:val="22"/>
          <w:szCs w:val="22"/>
        </w:rPr>
        <w:t>+ BCs are</w:t>
      </w:r>
      <w:r w:rsidR="00284ABD">
        <w:rPr>
          <w:rFonts w:asciiTheme="minorHAnsi" w:hAnsiTheme="minorHAnsi" w:cs="Arial"/>
          <w:sz w:val="22"/>
          <w:szCs w:val="22"/>
        </w:rPr>
        <w:t xml:space="preserve"> more frequently diagnosed in younger patients</w:t>
      </w:r>
      <w:r w:rsidR="00BE13AE">
        <w:rPr>
          <w:rFonts w:asciiTheme="minorHAnsi" w:hAnsiTheme="minorHAnsi" w:cs="Arial"/>
          <w:sz w:val="22"/>
          <w:szCs w:val="22"/>
        </w:rPr>
        <w:t>. T</w:t>
      </w:r>
      <w:r w:rsidR="007337F2">
        <w:rPr>
          <w:rFonts w:asciiTheme="minorHAnsi" w:hAnsiTheme="minorHAnsi" w:cs="Arial"/>
          <w:sz w:val="22"/>
          <w:szCs w:val="22"/>
        </w:rPr>
        <w:t xml:space="preserve">riple negative breast cancers (TNBC, </w:t>
      </w:r>
      <w:r w:rsidR="001005CD">
        <w:rPr>
          <w:rFonts w:asciiTheme="minorHAnsi" w:hAnsiTheme="minorHAnsi" w:cs="Arial"/>
          <w:sz w:val="22"/>
          <w:szCs w:val="22"/>
        </w:rPr>
        <w:t xml:space="preserve">malignant cells do not express </w:t>
      </w:r>
      <w:r w:rsidR="007337F2">
        <w:rPr>
          <w:rFonts w:asciiTheme="minorHAnsi" w:hAnsiTheme="minorHAnsi" w:cs="Arial"/>
          <w:sz w:val="22"/>
          <w:szCs w:val="22"/>
        </w:rPr>
        <w:t>oestrogen</w:t>
      </w:r>
      <w:r w:rsidR="001005CD">
        <w:rPr>
          <w:rFonts w:asciiTheme="minorHAnsi" w:hAnsiTheme="minorHAnsi" w:cs="Arial"/>
          <w:sz w:val="22"/>
          <w:szCs w:val="22"/>
        </w:rPr>
        <w:t>,</w:t>
      </w:r>
      <w:r w:rsidR="007337F2">
        <w:rPr>
          <w:rFonts w:asciiTheme="minorHAnsi" w:hAnsiTheme="minorHAnsi" w:cs="Arial"/>
          <w:sz w:val="22"/>
          <w:szCs w:val="22"/>
        </w:rPr>
        <w:t xml:space="preserve"> progesterone </w:t>
      </w:r>
      <w:r w:rsidR="00BE13AE">
        <w:rPr>
          <w:rFonts w:asciiTheme="minorHAnsi" w:hAnsiTheme="minorHAnsi" w:cs="Arial"/>
          <w:sz w:val="22"/>
          <w:szCs w:val="22"/>
        </w:rPr>
        <w:t>receptor or</w:t>
      </w:r>
      <w:r w:rsidR="001005CD">
        <w:rPr>
          <w:rFonts w:asciiTheme="minorHAnsi" w:hAnsiTheme="minorHAnsi" w:cs="Arial"/>
          <w:sz w:val="22"/>
          <w:szCs w:val="22"/>
        </w:rPr>
        <w:t xml:space="preserve"> have</w:t>
      </w:r>
      <w:r w:rsidR="00BE13AE">
        <w:rPr>
          <w:rFonts w:asciiTheme="minorHAnsi" w:hAnsiTheme="minorHAnsi" w:cs="Arial"/>
          <w:sz w:val="22"/>
          <w:szCs w:val="22"/>
        </w:rPr>
        <w:t xml:space="preserve"> </w:t>
      </w:r>
      <w:r w:rsidR="008D20A9" w:rsidRPr="008D20A9">
        <w:rPr>
          <w:rFonts w:asciiTheme="minorHAnsi" w:hAnsiTheme="minorHAnsi" w:cs="Arial"/>
          <w:i/>
          <w:sz w:val="22"/>
          <w:szCs w:val="22"/>
        </w:rPr>
        <w:t>HER2</w:t>
      </w:r>
      <w:r w:rsidR="001005CD">
        <w:rPr>
          <w:rFonts w:asciiTheme="minorHAnsi" w:hAnsiTheme="minorHAnsi" w:cs="Arial"/>
          <w:sz w:val="22"/>
          <w:szCs w:val="22"/>
        </w:rPr>
        <w:t xml:space="preserve"> amplification)</w:t>
      </w:r>
      <w:r w:rsidR="00BE13AE">
        <w:rPr>
          <w:rFonts w:asciiTheme="minorHAnsi" w:hAnsiTheme="minorHAnsi" w:cs="Arial"/>
          <w:sz w:val="22"/>
          <w:szCs w:val="22"/>
        </w:rPr>
        <w:t xml:space="preserve"> are also reported more frequently in younger onset patients </w:t>
      </w:r>
      <w:r w:rsidR="000C2A1C">
        <w:rPr>
          <w:rFonts w:asciiTheme="minorHAnsi" w:hAnsiTheme="minorHAnsi" w:cs="Arial"/>
          <w:sz w:val="22"/>
          <w:szCs w:val="22"/>
        </w:rPr>
        <w:fldChar w:fldCharType="begin"/>
      </w:r>
      <w:r w:rsidR="000C2A1C">
        <w:rPr>
          <w:rFonts w:asciiTheme="minorHAnsi" w:hAnsiTheme="minorHAnsi" w:cs="Arial"/>
          <w:sz w:val="22"/>
          <w:szCs w:val="22"/>
        </w:rPr>
        <w:instrText xml:space="preserve"> ADDIN EN.CITE &lt;EndNote&gt;&lt;Cite ExcludeYear="1"&gt;&lt;Author&gt;Parise&lt;/Author&gt;&lt;Year&gt;2009&lt;/Year&gt;&lt;RecNum&gt;1433&lt;/RecNum&gt;&lt;DisplayText&gt;[4]&lt;/DisplayText&gt;&lt;record&gt;&lt;rec-number&gt;1433&lt;/rec-number&gt;&lt;foreign-keys&gt;&lt;key app="EN" db-id="avr0tw90pzf2wmee5sypdvzn5525sv0rfv20" timestamp="1424178472"&gt;1433&lt;/key&gt;&lt;/foreign-keys&gt;&lt;ref-type name="Journal Article"&gt;17&lt;/ref-type&gt;&lt;contributors&gt;&lt;authors&gt;&lt;author&gt;Parise, Carol A.&lt;/author&gt;&lt;author&gt;Bauer, Katrina R.&lt;/author&gt;&lt;author&gt;Brown, Monica M.&lt;/author&gt;&lt;author&gt;Caggiano, Vincent&lt;/author&gt;&lt;/authors&gt;&lt;/contributors&gt;&lt;titles&gt;&lt;title&gt;Breast Cancer Subtypes as Defined by the Estrogen Receptor (ER), Progesterone Receptor (PR), and the Human Epidermal Growth Factor Receptor 2 (HER2) among Women with Invasive Breast Cancer in California, 1999–2004&lt;/title&gt;&lt;secondary-title&gt;The Breast Journal&lt;/secondary-title&gt;&lt;/titles&gt;&lt;periodical&gt;&lt;full-title&gt;The Breast Journal&lt;/full-title&gt;&lt;/periodical&gt;&lt;pages&gt;593-602&lt;/pages&gt;&lt;volume&gt;15&lt;/volume&gt;&lt;number&gt;6&lt;/number&gt;&lt;keywords&gt;&lt;keyword&gt;demographics&lt;/keyword&gt;&lt;keyword&gt;logistic&lt;/keyword&gt;&lt;keyword&gt;subtypes&lt;/keyword&gt;&lt;keyword&gt;survival&lt;/keyword&gt;&lt;/keywords&gt;&lt;dates&gt;&lt;year&gt;2009&lt;/year&gt;&lt;/dates&gt;&lt;publisher&gt;Blackwell Publishing Ltd&lt;/publisher&gt;&lt;isbn&gt;1524-4741&lt;/isbn&gt;&lt;urls&gt;&lt;related-urls&gt;&lt;url&gt;http://dx.doi.org/10.1111/j.1524-4741.2009.00822.x&lt;/url&gt;&lt;/related-urls&gt;&lt;/urls&gt;&lt;electronic-resource-num&gt;10.1111/j.1524-4741.2009.00822.x&lt;/electronic-resource-num&gt;&lt;/record&gt;&lt;/Cite&gt;&lt;/EndNote&gt;</w:instrText>
      </w:r>
      <w:r w:rsidR="000C2A1C">
        <w:rPr>
          <w:rFonts w:asciiTheme="minorHAnsi" w:hAnsiTheme="minorHAnsi" w:cs="Arial"/>
          <w:sz w:val="22"/>
          <w:szCs w:val="22"/>
        </w:rPr>
        <w:fldChar w:fldCharType="separate"/>
      </w:r>
      <w:r w:rsidR="000C2A1C">
        <w:rPr>
          <w:rFonts w:asciiTheme="minorHAnsi" w:hAnsiTheme="minorHAnsi" w:cs="Arial"/>
          <w:noProof/>
          <w:sz w:val="22"/>
          <w:szCs w:val="22"/>
        </w:rPr>
        <w:t>[4]</w:t>
      </w:r>
      <w:r w:rsidR="000C2A1C">
        <w:rPr>
          <w:rFonts w:asciiTheme="minorHAnsi" w:hAnsiTheme="minorHAnsi" w:cs="Arial"/>
          <w:sz w:val="22"/>
          <w:szCs w:val="22"/>
        </w:rPr>
        <w:fldChar w:fldCharType="end"/>
      </w:r>
      <w:r w:rsidR="00BE13AE">
        <w:rPr>
          <w:rFonts w:asciiTheme="minorHAnsi" w:hAnsiTheme="minorHAnsi" w:cs="Arial"/>
          <w:sz w:val="22"/>
          <w:szCs w:val="22"/>
        </w:rPr>
        <w:t xml:space="preserve"> and account for a high proportion (&gt;70%) of the breast cancers diagnosed in</w:t>
      </w:r>
      <w:r w:rsidR="00BE13AE" w:rsidRPr="008D20A9">
        <w:rPr>
          <w:rFonts w:asciiTheme="minorHAnsi" w:hAnsiTheme="minorHAnsi" w:cs="Arial"/>
          <w:i/>
          <w:iCs/>
          <w:sz w:val="22"/>
          <w:szCs w:val="22"/>
        </w:rPr>
        <w:t xml:space="preserve"> </w:t>
      </w:r>
      <w:r w:rsidR="008D20A9" w:rsidRPr="008D20A9">
        <w:rPr>
          <w:rFonts w:asciiTheme="minorHAnsi" w:hAnsiTheme="minorHAnsi" w:cs="Arial"/>
          <w:i/>
          <w:iCs/>
          <w:sz w:val="22"/>
          <w:szCs w:val="22"/>
        </w:rPr>
        <w:t>BRCA1</w:t>
      </w:r>
      <w:r w:rsidR="00BE13AE">
        <w:rPr>
          <w:rFonts w:asciiTheme="minorHAnsi" w:hAnsiTheme="minorHAnsi" w:cs="Arial"/>
          <w:sz w:val="22"/>
          <w:szCs w:val="22"/>
        </w:rPr>
        <w:t xml:space="preserve"> </w:t>
      </w:r>
      <w:r w:rsidR="008D20A9">
        <w:rPr>
          <w:rFonts w:asciiTheme="minorHAnsi" w:hAnsiTheme="minorHAnsi" w:cs="Arial"/>
          <w:sz w:val="22"/>
          <w:szCs w:val="22"/>
        </w:rPr>
        <w:t>mutation</w:t>
      </w:r>
      <w:r w:rsidR="00BE13AE">
        <w:rPr>
          <w:rFonts w:asciiTheme="minorHAnsi" w:hAnsiTheme="minorHAnsi" w:cs="Arial"/>
          <w:sz w:val="22"/>
          <w:szCs w:val="22"/>
        </w:rPr>
        <w:t xml:space="preserve"> carriers</w:t>
      </w:r>
      <w:r w:rsidR="000C2A1C">
        <w:rPr>
          <w:rFonts w:asciiTheme="minorHAnsi" w:hAnsiTheme="minorHAnsi" w:cs="Arial"/>
          <w:sz w:val="22"/>
          <w:szCs w:val="22"/>
        </w:rPr>
        <w:fldChar w:fldCharType="begin">
          <w:fldData xml:space="preserve">PEVuZE5vdGU+PENpdGU+PEF1dGhvcj5NYXZhZGRhdDwvQXV0aG9yPjxZZWFyPjIwMTI8L1llYXI+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PEVuZE5vdGU+PENpdGU+PEF1dGhvcj5NYXZhZGRhdDwvQXV0aG9yPjxZZWFyPjIwMTI8L1llYXI+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[5]</w:t>
      </w:r>
      <w:r w:rsidR="000C2A1C">
        <w:rPr>
          <w:rFonts w:asciiTheme="minorHAnsi" w:hAnsiTheme="minorHAnsi" w:cs="Arial"/>
          <w:sz w:val="22"/>
          <w:szCs w:val="22"/>
        </w:rPr>
        <w:fldChar w:fldCharType="end"/>
      </w:r>
      <w:r w:rsidR="00284ABD">
        <w:rPr>
          <w:rFonts w:asciiTheme="minorHAnsi" w:hAnsiTheme="minorHAnsi" w:cs="Arial"/>
          <w:sz w:val="22"/>
          <w:szCs w:val="22"/>
        </w:rPr>
        <w:t xml:space="preserve">. </w:t>
      </w:r>
      <w:r>
        <w:rPr>
          <w:rFonts w:asciiTheme="minorHAnsi" w:hAnsiTheme="minorHAnsi" w:cs="Arial"/>
          <w:sz w:val="22"/>
          <w:szCs w:val="22"/>
        </w:rPr>
        <w:t xml:space="preserve"> </w:t>
      </w:r>
      <w:r w:rsidR="004B6941">
        <w:rPr>
          <w:rFonts w:asciiTheme="minorHAnsi" w:hAnsiTheme="minorHAnsi" w:cs="Arial"/>
          <w:sz w:val="22"/>
          <w:szCs w:val="22"/>
        </w:rPr>
        <w:t xml:space="preserve">In contrast to 15-25% of patients with breast cancer in general, </w:t>
      </w:r>
      <w:r w:rsidR="008D20A9" w:rsidRPr="008D20A9">
        <w:rPr>
          <w:rFonts w:asciiTheme="minorHAnsi" w:hAnsiTheme="minorHAnsi" w:cs="Arial"/>
          <w:i/>
          <w:sz w:val="22"/>
          <w:szCs w:val="22"/>
        </w:rPr>
        <w:t>HER2</w:t>
      </w:r>
      <w:r w:rsidR="00213F3A">
        <w:rPr>
          <w:rFonts w:asciiTheme="minorHAnsi" w:hAnsiTheme="minorHAnsi" w:cs="Arial"/>
          <w:sz w:val="22"/>
          <w:szCs w:val="22"/>
        </w:rPr>
        <w:t xml:space="preserve"> amplification </w:t>
      </w:r>
      <w:r w:rsidR="00284ABD">
        <w:rPr>
          <w:rFonts w:asciiTheme="minorHAnsi" w:hAnsiTheme="minorHAnsi" w:cs="Arial"/>
          <w:sz w:val="22"/>
          <w:szCs w:val="22"/>
        </w:rPr>
        <w:t xml:space="preserve">is </w:t>
      </w:r>
      <w:r w:rsidR="004B6941">
        <w:rPr>
          <w:rFonts w:asciiTheme="minorHAnsi" w:hAnsiTheme="minorHAnsi" w:cs="Arial"/>
          <w:sz w:val="22"/>
          <w:szCs w:val="22"/>
        </w:rPr>
        <w:t xml:space="preserve">less </w:t>
      </w:r>
      <w:r w:rsidR="00213F3A">
        <w:rPr>
          <w:rFonts w:asciiTheme="minorHAnsi" w:hAnsiTheme="minorHAnsi" w:cs="Arial"/>
          <w:sz w:val="22"/>
          <w:szCs w:val="22"/>
        </w:rPr>
        <w:t>frequent in</w:t>
      </w:r>
      <w:r w:rsidR="00E77B9A">
        <w:rPr>
          <w:rFonts w:asciiTheme="minorHAnsi" w:hAnsiTheme="minorHAnsi" w:cs="Arial"/>
          <w:sz w:val="22"/>
          <w:szCs w:val="22"/>
        </w:rPr>
        <w:t xml:space="preserve"> </w:t>
      </w:r>
      <w:r w:rsidR="008D20A9" w:rsidRPr="008D20A9">
        <w:rPr>
          <w:rFonts w:asciiTheme="minorHAnsi" w:hAnsiTheme="minorHAnsi" w:cs="Arial"/>
          <w:i/>
          <w:iCs/>
          <w:sz w:val="22"/>
          <w:szCs w:val="22"/>
        </w:rPr>
        <w:t>BRCA1</w:t>
      </w:r>
      <w:r w:rsidR="00213F3A">
        <w:rPr>
          <w:rFonts w:asciiTheme="minorHAnsi" w:hAnsiTheme="minorHAnsi" w:cs="Arial"/>
          <w:sz w:val="22"/>
          <w:szCs w:val="22"/>
        </w:rPr>
        <w:t xml:space="preserve"> </w:t>
      </w:r>
      <w:r w:rsidR="004B6941">
        <w:rPr>
          <w:rFonts w:asciiTheme="minorHAnsi" w:hAnsiTheme="minorHAnsi" w:cs="Arial"/>
          <w:sz w:val="22"/>
          <w:szCs w:val="22"/>
        </w:rPr>
        <w:t xml:space="preserve">(10%) and </w:t>
      </w:r>
      <w:r w:rsidR="008D20A9" w:rsidRPr="008D20A9">
        <w:rPr>
          <w:rFonts w:asciiTheme="minorHAnsi" w:hAnsiTheme="minorHAnsi" w:cs="Arial"/>
          <w:i/>
          <w:sz w:val="22"/>
          <w:szCs w:val="22"/>
        </w:rPr>
        <w:t>BRCA2</w:t>
      </w:r>
      <w:r w:rsidR="00A66810">
        <w:rPr>
          <w:rFonts w:asciiTheme="minorHAnsi" w:hAnsiTheme="minorHAnsi" w:cs="Arial"/>
          <w:i/>
          <w:sz w:val="22"/>
          <w:szCs w:val="22"/>
        </w:rPr>
        <w:t xml:space="preserve"> </w:t>
      </w:r>
      <w:r w:rsidR="004B6941" w:rsidRPr="004B6941">
        <w:rPr>
          <w:rFonts w:asciiTheme="minorHAnsi" w:hAnsiTheme="minorHAnsi" w:cs="Arial"/>
          <w:iCs/>
          <w:sz w:val="22"/>
          <w:szCs w:val="22"/>
        </w:rPr>
        <w:t>(13%) carrier breast cancers</w:t>
      </w:r>
      <w:r w:rsidR="00381A2D">
        <w:rPr>
          <w:rFonts w:asciiTheme="minorHAnsi" w:hAnsiTheme="minorHAnsi" w:cs="Arial"/>
          <w:sz w:val="22"/>
          <w:szCs w:val="22"/>
        </w:rPr>
        <w:t xml:space="preserve"> </w:t>
      </w:r>
      <w:r w:rsidR="000C2A1C">
        <w:rPr>
          <w:rFonts w:asciiTheme="minorHAnsi" w:hAnsiTheme="minorHAnsi" w:cs="Arial"/>
          <w:sz w:val="22"/>
          <w:szCs w:val="22"/>
        </w:rPr>
        <w:fldChar w:fldCharType="begin">
          <w:fldData xml:space="preserve">PEVuZE5vdGU+PENpdGU+PEF1dGhvcj5NYXZhZGRhdDwvQXV0aG9yPjxZZWFyPjIwMTI8L1llYXI+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PEVuZE5vdGU+PENpdGU+PEF1dGhvcj5NYXZhZGRhdDwvQXV0aG9yPjxZZWFyPjIwMTI8L1llYXI+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[5]</w:t>
      </w:r>
      <w:r w:rsidR="000C2A1C">
        <w:rPr>
          <w:rFonts w:asciiTheme="minorHAnsi" w:hAnsiTheme="minorHAnsi" w:cs="Arial"/>
          <w:sz w:val="22"/>
          <w:szCs w:val="22"/>
        </w:rPr>
        <w:fldChar w:fldCharType="end"/>
      </w:r>
      <w:r w:rsidR="00BE13AE">
        <w:rPr>
          <w:rFonts w:asciiTheme="minorHAnsi" w:hAnsiTheme="minorHAnsi" w:cs="Arial"/>
          <w:sz w:val="22"/>
          <w:szCs w:val="22"/>
        </w:rPr>
        <w:t>.</w:t>
      </w:r>
      <w:r w:rsidR="0070619C">
        <w:rPr>
          <w:rFonts w:asciiTheme="minorHAnsi" w:hAnsiTheme="minorHAnsi" w:cs="Arial"/>
          <w:sz w:val="22"/>
          <w:szCs w:val="22"/>
        </w:rPr>
        <w:t xml:space="preserve"> </w:t>
      </w:r>
      <w:r w:rsidR="002007A7">
        <w:rPr>
          <w:rFonts w:asciiTheme="minorHAnsi" w:hAnsiTheme="minorHAnsi" w:cs="Arial"/>
          <w:sz w:val="22"/>
          <w:szCs w:val="22"/>
        </w:rPr>
        <w:t>However</w:t>
      </w:r>
      <w:r w:rsidR="007337F2">
        <w:rPr>
          <w:rFonts w:asciiTheme="minorHAnsi" w:hAnsiTheme="minorHAnsi" w:cs="Arial"/>
          <w:sz w:val="22"/>
          <w:szCs w:val="22"/>
        </w:rPr>
        <w:t>,</w:t>
      </w:r>
      <w:r w:rsidR="0070619C">
        <w:rPr>
          <w:rFonts w:asciiTheme="minorHAnsi" w:hAnsiTheme="minorHAnsi" w:cs="Arial"/>
          <w:sz w:val="22"/>
          <w:szCs w:val="22"/>
        </w:rPr>
        <w:t xml:space="preserve"> patients with a germline mutation in the </w:t>
      </w:r>
      <w:r w:rsidR="004C05B2" w:rsidRPr="004C05B2">
        <w:rPr>
          <w:rFonts w:asciiTheme="minorHAnsi" w:hAnsiTheme="minorHAnsi" w:cs="Arial"/>
          <w:i/>
          <w:iCs/>
          <w:sz w:val="22"/>
          <w:szCs w:val="22"/>
        </w:rPr>
        <w:t>TP53</w:t>
      </w:r>
      <w:r w:rsidR="0070619C">
        <w:rPr>
          <w:rFonts w:asciiTheme="minorHAnsi" w:hAnsiTheme="minorHAnsi" w:cs="Arial"/>
          <w:sz w:val="22"/>
          <w:szCs w:val="22"/>
        </w:rPr>
        <w:t xml:space="preserve"> gene</w:t>
      </w:r>
      <w:r w:rsidR="004C05B2">
        <w:rPr>
          <w:rFonts w:asciiTheme="minorHAnsi" w:hAnsiTheme="minorHAnsi" w:cs="Arial"/>
          <w:sz w:val="22"/>
          <w:szCs w:val="22"/>
        </w:rPr>
        <w:t>,</w:t>
      </w:r>
      <w:r w:rsidR="00AA1D52">
        <w:rPr>
          <w:rFonts w:asciiTheme="minorHAnsi" w:hAnsiTheme="minorHAnsi" w:cs="Arial"/>
          <w:sz w:val="22"/>
          <w:szCs w:val="22"/>
        </w:rPr>
        <w:t xml:space="preserve"> </w:t>
      </w:r>
      <w:r w:rsidR="002007A7">
        <w:rPr>
          <w:rFonts w:asciiTheme="minorHAnsi" w:hAnsiTheme="minorHAnsi" w:cs="Arial"/>
          <w:sz w:val="22"/>
          <w:szCs w:val="22"/>
        </w:rPr>
        <w:t xml:space="preserve">which confers a higher </w:t>
      </w:r>
      <w:r w:rsidR="00381A2D">
        <w:rPr>
          <w:rFonts w:asciiTheme="minorHAnsi" w:hAnsiTheme="minorHAnsi" w:cs="Arial"/>
          <w:sz w:val="22"/>
          <w:szCs w:val="22"/>
        </w:rPr>
        <w:t>risk</w:t>
      </w:r>
      <w:r w:rsidR="002007A7">
        <w:rPr>
          <w:rFonts w:asciiTheme="minorHAnsi" w:hAnsiTheme="minorHAnsi" w:cs="Arial"/>
          <w:sz w:val="22"/>
          <w:szCs w:val="22"/>
        </w:rPr>
        <w:t xml:space="preserve"> of breast cancer with a younger average age at onset than </w:t>
      </w:r>
      <w:r w:rsidR="002007A7" w:rsidRPr="002007A7">
        <w:rPr>
          <w:rFonts w:asciiTheme="minorHAnsi" w:hAnsiTheme="minorHAnsi" w:cs="Arial"/>
          <w:i/>
          <w:sz w:val="22"/>
          <w:szCs w:val="22"/>
        </w:rPr>
        <w:t>BRCA</w:t>
      </w:r>
      <w:r w:rsidR="002007A7">
        <w:rPr>
          <w:rFonts w:asciiTheme="minorHAnsi" w:hAnsiTheme="minorHAnsi" w:cs="Arial"/>
          <w:sz w:val="22"/>
          <w:szCs w:val="22"/>
        </w:rPr>
        <w:t xml:space="preserve">1 or </w:t>
      </w:r>
      <w:r w:rsidR="002007A7" w:rsidRPr="002007A7">
        <w:rPr>
          <w:rFonts w:asciiTheme="minorHAnsi" w:hAnsiTheme="minorHAnsi" w:cs="Arial"/>
          <w:i/>
          <w:sz w:val="22"/>
          <w:szCs w:val="22"/>
        </w:rPr>
        <w:t>BRCA</w:t>
      </w:r>
      <w:r w:rsidR="002007A7">
        <w:rPr>
          <w:rFonts w:asciiTheme="minorHAnsi" w:hAnsiTheme="minorHAnsi" w:cs="Arial"/>
          <w:sz w:val="22"/>
          <w:szCs w:val="22"/>
        </w:rPr>
        <w:t xml:space="preserve">2, </w:t>
      </w:r>
      <w:r w:rsidR="00AA1D52">
        <w:rPr>
          <w:rFonts w:asciiTheme="minorHAnsi" w:hAnsiTheme="minorHAnsi" w:cs="Arial"/>
          <w:sz w:val="22"/>
          <w:szCs w:val="22"/>
        </w:rPr>
        <w:t>predominantly</w:t>
      </w:r>
      <w:r w:rsidR="007337F2">
        <w:rPr>
          <w:rFonts w:asciiTheme="minorHAnsi" w:hAnsiTheme="minorHAnsi" w:cs="Arial"/>
          <w:sz w:val="22"/>
          <w:szCs w:val="22"/>
        </w:rPr>
        <w:t xml:space="preserve"> develop</w:t>
      </w:r>
      <w:r w:rsidR="00213F3A">
        <w:rPr>
          <w:rFonts w:asciiTheme="minorHAnsi" w:hAnsiTheme="minorHAnsi" w:cs="Arial"/>
          <w:sz w:val="22"/>
          <w:szCs w:val="22"/>
        </w:rPr>
        <w:t xml:space="preserve"> </w:t>
      </w:r>
      <w:r w:rsidR="008D20A9" w:rsidRPr="008D20A9">
        <w:rPr>
          <w:rFonts w:asciiTheme="minorHAnsi" w:hAnsiTheme="minorHAnsi" w:cs="Arial"/>
          <w:i/>
          <w:sz w:val="22"/>
          <w:szCs w:val="22"/>
        </w:rPr>
        <w:t>HER2</w:t>
      </w:r>
      <w:r w:rsidR="00213F3A">
        <w:rPr>
          <w:rFonts w:asciiTheme="minorHAnsi" w:hAnsiTheme="minorHAnsi" w:cs="Arial"/>
          <w:sz w:val="22"/>
          <w:szCs w:val="22"/>
        </w:rPr>
        <w:t xml:space="preserve">+ </w:t>
      </w:r>
      <w:proofErr w:type="gramStart"/>
      <w:r w:rsidR="00AA1D52">
        <w:rPr>
          <w:rFonts w:asciiTheme="minorHAnsi" w:hAnsiTheme="minorHAnsi" w:cs="Arial"/>
          <w:sz w:val="22"/>
          <w:szCs w:val="22"/>
        </w:rPr>
        <w:t>BC</w:t>
      </w:r>
      <w:proofErr w:type="gramEnd"/>
      <w:r w:rsidR="000C2A1C">
        <w:rPr>
          <w:rFonts w:asciiTheme="minorHAnsi" w:hAnsiTheme="minorHAnsi" w:cs="Arial"/>
          <w:sz w:val="22"/>
          <w:szCs w:val="22"/>
        </w:rPr>
        <w:fldChar w:fldCharType="begin">
          <w:fldData xml:space="preserve">PEVuZE5vdGU+PENpdGU+PEF1dGhvcj5XaWxzb248L0F1dGhvcj48WWVhcj4yMDEwPC9ZZWFyPjxS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PEVuZE5vdGU+PENpdGU+PEF1dGhvcj5XaWxzb248L0F1dGhvcj48WWVhcj4yMDEwPC9ZZWFyPjxS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[6-8]</w:t>
      </w:r>
      <w:r w:rsidR="000C2A1C">
        <w:rPr>
          <w:rFonts w:asciiTheme="minorHAnsi" w:hAnsiTheme="minorHAnsi" w:cs="Arial"/>
          <w:sz w:val="22"/>
          <w:szCs w:val="22"/>
        </w:rPr>
        <w:fldChar w:fldCharType="end"/>
      </w:r>
      <w:r w:rsidR="00213F3A">
        <w:rPr>
          <w:rFonts w:asciiTheme="minorHAnsi" w:hAnsiTheme="minorHAnsi" w:cs="Arial"/>
          <w:sz w:val="22"/>
          <w:szCs w:val="22"/>
        </w:rPr>
        <w:t xml:space="preserve">. </w:t>
      </w:r>
    </w:p>
    <w:p w:rsidR="00381A2D" w:rsidRDefault="00AA1D52" w:rsidP="000B6842">
      <w:pPr>
        <w:jc w:val="both"/>
        <w:rPr>
          <w:rFonts w:asciiTheme="minorHAnsi" w:hAnsiTheme="minorHAnsi" w:cs="Arial"/>
          <w:sz w:val="22"/>
          <w:szCs w:val="22"/>
        </w:rPr>
      </w:pPr>
      <w:r>
        <w:rPr>
          <w:rFonts w:asciiTheme="minorHAnsi" w:hAnsiTheme="minorHAnsi" w:cs="Arial"/>
          <w:sz w:val="22"/>
          <w:szCs w:val="22"/>
        </w:rPr>
        <w:t>N</w:t>
      </w:r>
      <w:r w:rsidR="00213F3A">
        <w:rPr>
          <w:rFonts w:asciiTheme="minorHAnsi" w:hAnsiTheme="minorHAnsi" w:cs="Arial"/>
          <w:sz w:val="22"/>
          <w:szCs w:val="22"/>
        </w:rPr>
        <w:t xml:space="preserve">ew guidelines for </w:t>
      </w:r>
      <w:r>
        <w:rPr>
          <w:rFonts w:asciiTheme="minorHAnsi" w:hAnsiTheme="minorHAnsi" w:cs="Arial"/>
          <w:sz w:val="22"/>
          <w:szCs w:val="22"/>
        </w:rPr>
        <w:t xml:space="preserve">germline </w:t>
      </w:r>
      <w:r w:rsidR="00213F3A">
        <w:rPr>
          <w:rFonts w:asciiTheme="minorHAnsi" w:hAnsiTheme="minorHAnsi" w:cs="Arial"/>
          <w:sz w:val="22"/>
          <w:szCs w:val="22"/>
        </w:rPr>
        <w:t xml:space="preserve">genetic testing emphasise the significant pick up of germline </w:t>
      </w:r>
      <w:r w:rsidR="008D20A9" w:rsidRPr="008D20A9">
        <w:rPr>
          <w:rFonts w:asciiTheme="minorHAnsi" w:hAnsiTheme="minorHAnsi" w:cs="Arial"/>
          <w:i/>
          <w:iCs/>
          <w:sz w:val="22"/>
          <w:szCs w:val="22"/>
        </w:rPr>
        <w:t>BRCA1</w:t>
      </w:r>
      <w:r w:rsidR="00213F3A">
        <w:rPr>
          <w:rFonts w:asciiTheme="minorHAnsi" w:hAnsiTheme="minorHAnsi" w:cs="Arial"/>
          <w:sz w:val="22"/>
          <w:szCs w:val="22"/>
        </w:rPr>
        <w:t xml:space="preserve"> and 2 </w:t>
      </w:r>
      <w:r w:rsidR="008D20A9">
        <w:rPr>
          <w:rFonts w:asciiTheme="minorHAnsi" w:hAnsiTheme="minorHAnsi" w:cs="Arial"/>
          <w:sz w:val="22"/>
          <w:szCs w:val="22"/>
        </w:rPr>
        <w:t>mutation</w:t>
      </w:r>
      <w:r w:rsidR="00213F3A">
        <w:rPr>
          <w:rFonts w:asciiTheme="minorHAnsi" w:hAnsiTheme="minorHAnsi" w:cs="Arial"/>
          <w:sz w:val="22"/>
          <w:szCs w:val="22"/>
        </w:rPr>
        <w:t xml:space="preserve"> carriers amongst patients presenting with triple negative breast cancer</w:t>
      </w:r>
      <w:r w:rsidR="00381A2D">
        <w:rPr>
          <w:rFonts w:asciiTheme="minorHAnsi" w:hAnsiTheme="minorHAnsi" w:cs="Arial"/>
          <w:sz w:val="22"/>
          <w:szCs w:val="22"/>
        </w:rPr>
        <w:t xml:space="preserve"> particularly at younger </w:t>
      </w:r>
      <w:proofErr w:type="gramStart"/>
      <w:r w:rsidR="00381A2D">
        <w:rPr>
          <w:rFonts w:asciiTheme="minorHAnsi" w:hAnsiTheme="minorHAnsi" w:cs="Arial"/>
          <w:sz w:val="22"/>
          <w:szCs w:val="22"/>
        </w:rPr>
        <w:t>ages</w:t>
      </w:r>
      <w:proofErr w:type="gramEnd"/>
      <w:r w:rsidR="000C2A1C">
        <w:rPr>
          <w:rFonts w:asciiTheme="minorHAnsi" w:hAnsiTheme="minorHAnsi" w:cs="Arial"/>
          <w:sz w:val="22"/>
          <w:szCs w:val="22"/>
        </w:rPr>
        <w:fldChar w:fldCharType="begin">
          <w:fldData xml:space="preserve">PEVuZE5vdGU+PENpdGU+PEF1dGhvcj5Db3VjaDwvQXV0aG9yPjxZZWFyPjIwMTU8L1llYXI+PFJl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PEVuZE5vdGU+PENpdGU+PEF1dGhvcj5Db3VjaDwvQXV0aG9yPjxZZWFyPjIwMTU8L1llYXI+PFJl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[9]</w:t>
      </w:r>
      <w:r w:rsidR="000C2A1C">
        <w:rPr>
          <w:rFonts w:asciiTheme="minorHAnsi" w:hAnsiTheme="minorHAnsi" w:cs="Arial"/>
          <w:sz w:val="22"/>
          <w:szCs w:val="22"/>
        </w:rPr>
        <w:fldChar w:fldCharType="end"/>
      </w:r>
      <w:r w:rsidR="00B20104">
        <w:rPr>
          <w:rFonts w:asciiTheme="minorHAnsi" w:hAnsiTheme="minorHAnsi" w:cs="Arial"/>
          <w:sz w:val="22"/>
          <w:szCs w:val="22"/>
        </w:rPr>
        <w:t xml:space="preserve">. </w:t>
      </w:r>
      <w:r w:rsidR="00381A2D">
        <w:rPr>
          <w:rFonts w:asciiTheme="minorHAnsi" w:hAnsiTheme="minorHAnsi" w:cs="Arial"/>
          <w:sz w:val="22"/>
          <w:szCs w:val="22"/>
        </w:rPr>
        <w:t xml:space="preserve">Increasingly patients are being referred to consider genetic testing purely based on young age at onset. </w:t>
      </w:r>
      <w:r w:rsidR="000B6842">
        <w:rPr>
          <w:rFonts w:asciiTheme="minorHAnsi" w:hAnsiTheme="minorHAnsi" w:cs="Arial"/>
          <w:sz w:val="22"/>
          <w:szCs w:val="22"/>
        </w:rPr>
        <w:t>O</w:t>
      </w:r>
      <w:r w:rsidR="00381A2D">
        <w:rPr>
          <w:rFonts w:asciiTheme="minorHAnsi" w:hAnsiTheme="minorHAnsi" w:cs="Arial"/>
          <w:sz w:val="22"/>
          <w:szCs w:val="22"/>
        </w:rPr>
        <w:t xml:space="preserve">ncologists and geneticists are </w:t>
      </w:r>
      <w:r w:rsidR="008D20A9">
        <w:rPr>
          <w:rFonts w:asciiTheme="minorHAnsi" w:hAnsiTheme="minorHAnsi" w:cs="Arial"/>
          <w:sz w:val="22"/>
          <w:szCs w:val="22"/>
        </w:rPr>
        <w:t xml:space="preserve">more frequently </w:t>
      </w:r>
      <w:r w:rsidR="00381A2D">
        <w:rPr>
          <w:rFonts w:asciiTheme="minorHAnsi" w:hAnsiTheme="minorHAnsi" w:cs="Arial"/>
          <w:sz w:val="22"/>
          <w:szCs w:val="22"/>
        </w:rPr>
        <w:t xml:space="preserve">facing the option of requesting a panel of </w:t>
      </w:r>
      <w:r w:rsidR="008D20A9">
        <w:rPr>
          <w:rFonts w:asciiTheme="minorHAnsi" w:hAnsiTheme="minorHAnsi" w:cs="Arial"/>
          <w:sz w:val="22"/>
          <w:szCs w:val="22"/>
        </w:rPr>
        <w:t>cancer susceptibility genes</w:t>
      </w:r>
      <w:r w:rsidR="000B6842">
        <w:rPr>
          <w:rFonts w:asciiTheme="minorHAnsi" w:hAnsiTheme="minorHAnsi" w:cs="Arial"/>
          <w:sz w:val="22"/>
          <w:szCs w:val="22"/>
        </w:rPr>
        <w:t>, most</w:t>
      </w:r>
      <w:r w:rsidR="008D20A9">
        <w:rPr>
          <w:rFonts w:asciiTheme="minorHAnsi" w:hAnsiTheme="minorHAnsi" w:cs="Arial"/>
          <w:sz w:val="22"/>
          <w:szCs w:val="22"/>
        </w:rPr>
        <w:t xml:space="preserve"> with </w:t>
      </w:r>
      <w:r w:rsidR="00381A2D">
        <w:rPr>
          <w:rFonts w:asciiTheme="minorHAnsi" w:hAnsiTheme="minorHAnsi" w:cs="Arial"/>
          <w:sz w:val="22"/>
          <w:szCs w:val="22"/>
        </w:rPr>
        <w:t xml:space="preserve">much </w:t>
      </w:r>
      <w:r w:rsidR="00E53B77">
        <w:rPr>
          <w:rFonts w:asciiTheme="minorHAnsi" w:hAnsiTheme="minorHAnsi" w:cs="Arial"/>
          <w:sz w:val="22"/>
          <w:szCs w:val="22"/>
        </w:rPr>
        <w:t xml:space="preserve">lower penetrance </w:t>
      </w:r>
      <w:r w:rsidR="008D20A9">
        <w:rPr>
          <w:rFonts w:asciiTheme="minorHAnsi" w:hAnsiTheme="minorHAnsi" w:cs="Arial"/>
          <w:sz w:val="22"/>
          <w:szCs w:val="22"/>
        </w:rPr>
        <w:t>than</w:t>
      </w:r>
      <w:r w:rsidR="00381A2D">
        <w:rPr>
          <w:rFonts w:asciiTheme="minorHAnsi" w:hAnsiTheme="minorHAnsi" w:cs="Arial"/>
          <w:sz w:val="22"/>
          <w:szCs w:val="22"/>
        </w:rPr>
        <w:t xml:space="preserve"> </w:t>
      </w:r>
      <w:r w:rsidR="008D20A9" w:rsidRPr="008D20A9">
        <w:rPr>
          <w:rFonts w:asciiTheme="minorHAnsi" w:hAnsiTheme="minorHAnsi" w:cs="Arial"/>
          <w:i/>
          <w:sz w:val="22"/>
          <w:szCs w:val="22"/>
        </w:rPr>
        <w:t>BRCA1</w:t>
      </w:r>
      <w:r w:rsidR="00381A2D">
        <w:rPr>
          <w:rFonts w:asciiTheme="minorHAnsi" w:hAnsiTheme="minorHAnsi" w:cs="Arial"/>
          <w:sz w:val="22"/>
          <w:szCs w:val="22"/>
        </w:rPr>
        <w:t xml:space="preserve"> and </w:t>
      </w:r>
      <w:r w:rsidR="008D20A9" w:rsidRPr="008D20A9">
        <w:rPr>
          <w:rFonts w:asciiTheme="minorHAnsi" w:hAnsiTheme="minorHAnsi" w:cs="Arial"/>
          <w:i/>
          <w:iCs/>
          <w:sz w:val="22"/>
          <w:szCs w:val="22"/>
        </w:rPr>
        <w:t>BRCA</w:t>
      </w:r>
      <w:r w:rsidR="00381A2D" w:rsidRPr="008D20A9">
        <w:rPr>
          <w:rFonts w:asciiTheme="minorHAnsi" w:hAnsiTheme="minorHAnsi" w:cs="Arial"/>
          <w:i/>
          <w:iCs/>
          <w:sz w:val="22"/>
          <w:szCs w:val="22"/>
        </w:rPr>
        <w:t>2</w:t>
      </w:r>
      <w:r w:rsidR="00381A2D">
        <w:rPr>
          <w:rFonts w:asciiTheme="minorHAnsi" w:hAnsiTheme="minorHAnsi" w:cs="Arial"/>
          <w:sz w:val="22"/>
          <w:szCs w:val="22"/>
        </w:rPr>
        <w:t>. This has emerged as a consequence of technology advances that make sequencing larger amounts of DNA for less money possible. However many of the genes on these panels are associated with rather limited knowledge about clinical consequences of carrying a variant even where that variant is clearly deleterious from a molecular perspective</w:t>
      </w:r>
      <w:r w:rsidR="000C2A1C">
        <w:rPr>
          <w:rFonts w:asciiTheme="minorHAnsi" w:hAnsiTheme="minorHAnsi" w:cs="Arial"/>
          <w:sz w:val="22"/>
          <w:szCs w:val="22"/>
        </w:rPr>
        <w:fldChar w:fldCharType="begin"/>
      </w:r>
      <w:r w:rsidR="000C2A1C">
        <w:rPr>
          <w:rFonts w:asciiTheme="minorHAnsi" w:hAnsiTheme="minorHAnsi" w:cs="Arial"/>
          <w:sz w:val="22"/>
          <w:szCs w:val="22"/>
        </w:rPr>
        <w:instrText xml:space="preserve"> ADDIN EN.CITE &lt;EndNote&gt;&lt;Cite&gt;&lt;Author&gt;Easton&lt;/Author&gt;&lt;Year&gt;2015&lt;/Year&gt;&lt;RecNum&gt;1725&lt;/RecNum&gt;&lt;DisplayText&gt;[10]&lt;/DisplayText&gt;&lt;record&gt;&lt;rec-number&gt;1725&lt;/rec-number&gt;&lt;foreign-keys&gt;&lt;key app="EN" db-id="avr0tw90pzf2wmee5sypdvzn5525sv0rfv20" timestamp="1433839474"&gt;1725&lt;/key&gt;&lt;/foreign-keys&gt;&lt;ref-type name="Journal Article"&gt;17&lt;/ref-type&gt;&lt;contributors&gt;&lt;authors&gt;&lt;author&gt;Easton, Douglas F.&lt;/author&gt;&lt;author&gt;Pharoah, Paul D.P.&lt;/author&gt;&lt;author&gt;Antoniou, Antonis C.&lt;/author&gt;&lt;author&gt;Tischkowitz, Marc&lt;/author&gt;&lt;author&gt;Tavtigian, Sean V.&lt;/author&gt;&lt;author&gt;Nathanson, Katherine L.&lt;/author&gt;&lt;author&gt;Devilee, Peter&lt;/author&gt;&lt;author&gt;Meindl, Alfons&lt;/author&gt;&lt;author&gt;Couch, Fergus J.&lt;/author&gt;&lt;author&gt;Southey, Melissa&lt;/author&gt;&lt;author&gt;Goldgar, David E.&lt;/author&gt;&lt;author&gt;Evans, D. Gareth R.&lt;/author&gt;&lt;author&gt;Chenevix-Trench, Georgia&lt;/author&gt;&lt;author&gt;Rahman, Nazneen&lt;/author&gt;&lt;author&gt;Robson, Mark&lt;/author&gt;&lt;author&gt;Domchek, Susan M.&lt;/author&gt;&lt;author&gt;Foulkes, William D.&lt;/author&gt;&lt;/authors&gt;&lt;/contributors&gt;&lt;titles&gt;&lt;title&gt;Gene-Panel Sequencing and the Prediction of Breast-Cancer Risk&lt;/title&gt;&lt;secondary-title&gt;New England Journal of Medicine&lt;/secondary-title&gt;&lt;/titles&gt;&lt;periodical&gt;&lt;full-title&gt;New England Journal of Medicine&lt;/full-title&gt;&lt;abbr-1&gt;New Engl. J. Med.&lt;/abbr-1&gt;&lt;/periodical&gt;&lt;pages&gt;2243-2257&lt;/pages&gt;&lt;volume&gt;372&lt;/volume&gt;&lt;number&gt;23&lt;/number&gt;&lt;dates&gt;&lt;year&gt;2015&lt;/year&gt;&lt;/dates&gt;&lt;accession-num&gt;26014596&lt;/accession-num&gt;&lt;urls&gt;&lt;related-urls&gt;&lt;url&gt;http://www.nejm.org/doi/full/10.1056/NEJMsr1501341&lt;/url&gt;&lt;/related-urls&gt;&lt;/urls&gt;&lt;electronic-resource-num&gt;doi:10.1056/NEJMsr1501341&lt;/electronic-resource-num&gt;&lt;/record&gt;&lt;/Cite&gt;&lt;/EndNote&gt;</w:instrText>
      </w:r>
      <w:r w:rsidR="000C2A1C">
        <w:rPr>
          <w:rFonts w:asciiTheme="minorHAnsi" w:hAnsiTheme="minorHAnsi" w:cs="Arial"/>
          <w:sz w:val="22"/>
          <w:szCs w:val="22"/>
        </w:rPr>
        <w:fldChar w:fldCharType="separate"/>
      </w:r>
      <w:r w:rsidR="000C2A1C">
        <w:rPr>
          <w:rFonts w:asciiTheme="minorHAnsi" w:hAnsiTheme="minorHAnsi" w:cs="Arial"/>
          <w:noProof/>
          <w:sz w:val="22"/>
          <w:szCs w:val="22"/>
        </w:rPr>
        <w:t>[10]</w:t>
      </w:r>
      <w:r w:rsidR="000C2A1C">
        <w:rPr>
          <w:rFonts w:asciiTheme="minorHAnsi" w:hAnsiTheme="minorHAnsi" w:cs="Arial"/>
          <w:sz w:val="22"/>
          <w:szCs w:val="22"/>
        </w:rPr>
        <w:fldChar w:fldCharType="end"/>
      </w:r>
      <w:r w:rsidR="00381A2D">
        <w:rPr>
          <w:rFonts w:asciiTheme="minorHAnsi" w:hAnsiTheme="minorHAnsi" w:cs="Arial"/>
          <w:sz w:val="22"/>
          <w:szCs w:val="22"/>
        </w:rPr>
        <w:t xml:space="preserve">. </w:t>
      </w:r>
    </w:p>
    <w:p w:rsidR="00213F3A" w:rsidRDefault="00381A2D" w:rsidP="00E75BE3">
      <w:pPr>
        <w:jc w:val="both"/>
        <w:rPr>
          <w:rFonts w:asciiTheme="minorHAnsi" w:hAnsiTheme="minorHAnsi" w:cs="Arial"/>
          <w:sz w:val="22"/>
          <w:szCs w:val="22"/>
        </w:rPr>
      </w:pPr>
      <w:r>
        <w:rPr>
          <w:rFonts w:asciiTheme="minorHAnsi" w:hAnsiTheme="minorHAnsi" w:cs="Arial"/>
          <w:sz w:val="22"/>
          <w:szCs w:val="22"/>
        </w:rPr>
        <w:t xml:space="preserve">In order to better inform young patients with breast cancer who may wish to discuss genetic testing, we </w:t>
      </w:r>
      <w:r w:rsidR="002E2C0C">
        <w:rPr>
          <w:rFonts w:asciiTheme="minorHAnsi" w:hAnsiTheme="minorHAnsi" w:cs="Arial"/>
          <w:sz w:val="22"/>
          <w:szCs w:val="22"/>
        </w:rPr>
        <w:t xml:space="preserve">undertook to determine the </w:t>
      </w:r>
      <w:r w:rsidR="00E53B77">
        <w:rPr>
          <w:rFonts w:asciiTheme="minorHAnsi" w:hAnsiTheme="minorHAnsi" w:cs="Arial"/>
          <w:sz w:val="22"/>
          <w:szCs w:val="22"/>
        </w:rPr>
        <w:t xml:space="preserve">prevalence of variants in a typical panel of breast cancer susceptibility genes in a large series of young onset </w:t>
      </w:r>
      <w:r w:rsidR="008D20A9" w:rsidRPr="008D20A9">
        <w:rPr>
          <w:rFonts w:asciiTheme="minorHAnsi" w:hAnsiTheme="minorHAnsi" w:cs="Arial"/>
          <w:i/>
          <w:sz w:val="22"/>
          <w:szCs w:val="22"/>
        </w:rPr>
        <w:t>HER2</w:t>
      </w:r>
      <w:r w:rsidR="00E53B77">
        <w:rPr>
          <w:rFonts w:asciiTheme="minorHAnsi" w:hAnsiTheme="minorHAnsi" w:cs="Arial"/>
          <w:sz w:val="22"/>
          <w:szCs w:val="22"/>
        </w:rPr>
        <w:t>+ BC cases</w:t>
      </w:r>
      <w:r w:rsidR="002E2C0C">
        <w:rPr>
          <w:rFonts w:asciiTheme="minorHAnsi" w:hAnsiTheme="minorHAnsi" w:cs="Arial"/>
          <w:sz w:val="22"/>
          <w:szCs w:val="22"/>
        </w:rPr>
        <w:t xml:space="preserve"> with and without family history based criteria that qualified them for </w:t>
      </w:r>
      <w:r w:rsidR="008D20A9" w:rsidRPr="008D20A9">
        <w:rPr>
          <w:rFonts w:asciiTheme="minorHAnsi" w:hAnsiTheme="minorHAnsi" w:cs="Arial"/>
          <w:i/>
          <w:sz w:val="22"/>
          <w:szCs w:val="22"/>
        </w:rPr>
        <w:t>BRCA1</w:t>
      </w:r>
      <w:r w:rsidR="002E2C0C">
        <w:rPr>
          <w:rFonts w:asciiTheme="minorHAnsi" w:hAnsiTheme="minorHAnsi" w:cs="Arial"/>
          <w:sz w:val="22"/>
          <w:szCs w:val="22"/>
        </w:rPr>
        <w:t xml:space="preserve">/2 mutation analysis based on most current national guidelines. </w:t>
      </w:r>
      <w:r w:rsidR="00E53B77">
        <w:rPr>
          <w:rFonts w:asciiTheme="minorHAnsi" w:hAnsiTheme="minorHAnsi" w:cs="Arial"/>
          <w:sz w:val="22"/>
          <w:szCs w:val="22"/>
        </w:rPr>
        <w:t xml:space="preserve"> </w:t>
      </w:r>
    </w:p>
    <w:p w:rsidR="00E53B77" w:rsidRDefault="00E53B77" w:rsidP="00E75BE3">
      <w:pPr>
        <w:jc w:val="both"/>
        <w:rPr>
          <w:rFonts w:asciiTheme="minorHAnsi" w:hAnsiTheme="minorHAnsi" w:cs="Arial"/>
          <w:sz w:val="22"/>
          <w:szCs w:val="22"/>
        </w:rPr>
      </w:pPr>
    </w:p>
    <w:p w:rsidR="00E53B77" w:rsidRDefault="00AD3927" w:rsidP="0073734F">
      <w:pPr>
        <w:pStyle w:val="Heading1"/>
      </w:pPr>
      <w:r>
        <w:t>Patients and m</w:t>
      </w:r>
      <w:r w:rsidR="00E53B77" w:rsidRPr="00E53B77">
        <w:t>ethods</w:t>
      </w:r>
    </w:p>
    <w:p w:rsidR="0073734F" w:rsidRDefault="0073734F" w:rsidP="0073734F">
      <w:pPr>
        <w:jc w:val="both"/>
        <w:rPr>
          <w:rFonts w:asciiTheme="minorHAnsi" w:hAnsiTheme="minorHAnsi" w:cs="Arial"/>
          <w:b/>
          <w:sz w:val="22"/>
          <w:szCs w:val="22"/>
        </w:rPr>
      </w:pPr>
    </w:p>
    <w:p w:rsidR="002D091C" w:rsidRPr="0073734F" w:rsidRDefault="002D091C" w:rsidP="0073734F">
      <w:pPr>
        <w:jc w:val="both"/>
        <w:rPr>
          <w:rFonts w:asciiTheme="minorHAnsi" w:hAnsiTheme="minorHAnsi" w:cs="Arial"/>
          <w:b/>
          <w:sz w:val="22"/>
          <w:szCs w:val="22"/>
        </w:rPr>
      </w:pPr>
      <w:r w:rsidRPr="00610519">
        <w:rPr>
          <w:rFonts w:asciiTheme="minorHAnsi" w:hAnsiTheme="minorHAnsi" w:cs="Arial"/>
          <w:b/>
          <w:sz w:val="22"/>
          <w:szCs w:val="22"/>
        </w:rPr>
        <w:t>Study Design</w:t>
      </w:r>
    </w:p>
    <w:p w:rsidR="00470EC6" w:rsidRDefault="00E53B77" w:rsidP="00E75BE3">
      <w:pPr>
        <w:jc w:val="both"/>
        <w:rPr>
          <w:rFonts w:asciiTheme="minorHAnsi" w:hAnsiTheme="minorHAnsi" w:cs="Arial"/>
          <w:sz w:val="22"/>
          <w:szCs w:val="22"/>
        </w:rPr>
      </w:pPr>
      <w:r>
        <w:rPr>
          <w:rFonts w:asciiTheme="minorHAnsi" w:hAnsiTheme="minorHAnsi" w:cs="Arial"/>
          <w:sz w:val="22"/>
          <w:szCs w:val="22"/>
        </w:rPr>
        <w:t>Patients included in this study were recruited to t</w:t>
      </w:r>
      <w:r w:rsidRPr="00610519">
        <w:rPr>
          <w:rFonts w:asciiTheme="minorHAnsi" w:hAnsiTheme="minorHAnsi" w:cs="Arial"/>
          <w:sz w:val="22"/>
          <w:szCs w:val="22"/>
        </w:rPr>
        <w:t xml:space="preserve">he </w:t>
      </w:r>
      <w:r w:rsidR="003D2EFB">
        <w:rPr>
          <w:rFonts w:asciiTheme="minorHAnsi" w:hAnsiTheme="minorHAnsi" w:cs="Arial"/>
          <w:sz w:val="22"/>
          <w:szCs w:val="22"/>
        </w:rPr>
        <w:t xml:space="preserve">parent </w:t>
      </w:r>
      <w:r w:rsidR="008D20A9">
        <w:rPr>
          <w:rFonts w:asciiTheme="minorHAnsi" w:hAnsiTheme="minorHAnsi" w:cs="Arial"/>
          <w:sz w:val="22"/>
          <w:szCs w:val="22"/>
        </w:rPr>
        <w:t xml:space="preserve">UK population based </w:t>
      </w:r>
      <w:r w:rsidR="003D2EFB">
        <w:rPr>
          <w:rFonts w:asciiTheme="minorHAnsi" w:hAnsiTheme="minorHAnsi" w:cs="Arial"/>
          <w:sz w:val="22"/>
          <w:szCs w:val="22"/>
        </w:rPr>
        <w:t xml:space="preserve">study </w:t>
      </w:r>
      <w:r>
        <w:rPr>
          <w:rFonts w:asciiTheme="minorHAnsi" w:hAnsiTheme="minorHAnsi" w:cs="Arial"/>
          <w:sz w:val="22"/>
          <w:szCs w:val="22"/>
        </w:rPr>
        <w:t xml:space="preserve">Prospective study of Outcomes in sporadic versus </w:t>
      </w:r>
      <w:r w:rsidRPr="00610519">
        <w:rPr>
          <w:rFonts w:asciiTheme="minorHAnsi" w:hAnsiTheme="minorHAnsi" w:cs="Arial"/>
          <w:sz w:val="22"/>
          <w:szCs w:val="22"/>
        </w:rPr>
        <w:t>H</w:t>
      </w:r>
      <w:r>
        <w:rPr>
          <w:rFonts w:asciiTheme="minorHAnsi" w:hAnsiTheme="minorHAnsi" w:cs="Arial"/>
          <w:sz w:val="22"/>
          <w:szCs w:val="22"/>
        </w:rPr>
        <w:t>ereditary breast cancer</w:t>
      </w:r>
      <w:r w:rsidRPr="00610519">
        <w:rPr>
          <w:rFonts w:asciiTheme="minorHAnsi" w:hAnsiTheme="minorHAnsi" w:cs="Arial"/>
          <w:sz w:val="22"/>
          <w:szCs w:val="22"/>
        </w:rPr>
        <w:t xml:space="preserve"> </w:t>
      </w:r>
      <w:r>
        <w:rPr>
          <w:rFonts w:asciiTheme="minorHAnsi" w:hAnsiTheme="minorHAnsi" w:cs="Arial"/>
          <w:sz w:val="22"/>
          <w:szCs w:val="22"/>
        </w:rPr>
        <w:t>(POSH).</w:t>
      </w:r>
      <w:r w:rsidRPr="00610519">
        <w:rPr>
          <w:rFonts w:asciiTheme="minorHAnsi" w:hAnsiTheme="minorHAnsi" w:cs="Arial"/>
          <w:sz w:val="22"/>
          <w:szCs w:val="22"/>
        </w:rPr>
        <w:t xml:space="preserve"> The protocol </w:t>
      </w:r>
      <w:r>
        <w:rPr>
          <w:rFonts w:asciiTheme="minorHAnsi" w:hAnsiTheme="minorHAnsi" w:cs="Arial"/>
          <w:sz w:val="22"/>
          <w:szCs w:val="22"/>
        </w:rPr>
        <w:t xml:space="preserve">and study cohort description </w:t>
      </w:r>
      <w:r w:rsidR="003D2EFB">
        <w:rPr>
          <w:rFonts w:asciiTheme="minorHAnsi" w:hAnsiTheme="minorHAnsi" w:cs="Arial"/>
          <w:sz w:val="22"/>
          <w:szCs w:val="22"/>
        </w:rPr>
        <w:t xml:space="preserve">for POSH </w:t>
      </w:r>
      <w:r>
        <w:rPr>
          <w:rFonts w:asciiTheme="minorHAnsi" w:hAnsiTheme="minorHAnsi" w:cs="Arial"/>
          <w:sz w:val="22"/>
          <w:szCs w:val="22"/>
        </w:rPr>
        <w:t xml:space="preserve">are published </w:t>
      </w:r>
      <w:r>
        <w:rPr>
          <w:rFonts w:asciiTheme="minorHAnsi" w:hAnsiTheme="minorHAnsi" w:cs="Arial"/>
          <w:sz w:val="22"/>
          <w:szCs w:val="22"/>
        </w:rPr>
        <w:fldChar w:fldCharType="begin">
          <w:fldData xml:space="preserve">PEVuZE5vdGU+PENpdGU+PEF1dGhvcj5FY2NsZXM8L0F1dGhvcj48WWVhcj4yMDA3PC9ZZWFyPjxS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PEVuZE5vdGU+PENpdGU+PEF1dGhvcj5FY2NsZXM8L0F1dGhvcj48WWVhcj4yMDA3PC9ZZWFyPjxS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Pr>
          <w:rFonts w:asciiTheme="minorHAnsi" w:hAnsiTheme="minorHAnsi" w:cs="Arial"/>
          <w:sz w:val="22"/>
          <w:szCs w:val="22"/>
        </w:rPr>
      </w:r>
      <w:r>
        <w:rPr>
          <w:rFonts w:asciiTheme="minorHAnsi" w:hAnsiTheme="minorHAnsi" w:cs="Arial"/>
          <w:sz w:val="22"/>
          <w:szCs w:val="22"/>
        </w:rPr>
        <w:fldChar w:fldCharType="separate"/>
      </w:r>
      <w:r w:rsidR="000C2A1C">
        <w:rPr>
          <w:rFonts w:asciiTheme="minorHAnsi" w:hAnsiTheme="minorHAnsi" w:cs="Arial"/>
          <w:noProof/>
          <w:sz w:val="22"/>
          <w:szCs w:val="22"/>
        </w:rPr>
        <w:t>[3, 11]</w:t>
      </w:r>
      <w:r>
        <w:rPr>
          <w:rFonts w:asciiTheme="minorHAnsi" w:hAnsiTheme="minorHAnsi" w:cs="Arial"/>
          <w:sz w:val="22"/>
          <w:szCs w:val="22"/>
        </w:rPr>
        <w:fldChar w:fldCharType="end"/>
      </w:r>
      <w:r w:rsidRPr="00610519">
        <w:rPr>
          <w:rFonts w:asciiTheme="minorHAnsi" w:hAnsiTheme="minorHAnsi" w:cs="Arial"/>
          <w:sz w:val="22"/>
          <w:szCs w:val="22"/>
        </w:rPr>
        <w:t>.</w:t>
      </w:r>
      <w:r>
        <w:rPr>
          <w:rFonts w:asciiTheme="minorHAnsi" w:hAnsiTheme="minorHAnsi" w:cs="Arial"/>
          <w:sz w:val="22"/>
          <w:szCs w:val="22"/>
        </w:rPr>
        <w:t xml:space="preserve"> </w:t>
      </w:r>
    </w:p>
    <w:p w:rsidR="005F06DE" w:rsidRDefault="008D20A9" w:rsidP="000B6842">
      <w:pPr>
        <w:jc w:val="both"/>
        <w:rPr>
          <w:rFonts w:asciiTheme="minorHAnsi" w:hAnsiTheme="minorHAnsi" w:cs="Arial"/>
          <w:sz w:val="22"/>
          <w:szCs w:val="22"/>
        </w:rPr>
      </w:pPr>
      <w:r w:rsidRPr="008D20A9">
        <w:rPr>
          <w:rFonts w:asciiTheme="minorHAnsi" w:hAnsiTheme="minorHAnsi" w:cs="Arial"/>
          <w:i/>
          <w:sz w:val="22"/>
          <w:szCs w:val="22"/>
        </w:rPr>
        <w:t>HER2</w:t>
      </w:r>
      <w:r w:rsidR="003D2EFB">
        <w:rPr>
          <w:rFonts w:asciiTheme="minorHAnsi" w:hAnsiTheme="minorHAnsi" w:cs="Arial"/>
          <w:sz w:val="22"/>
          <w:szCs w:val="22"/>
        </w:rPr>
        <w:t>+ sub-study: The cases in</w:t>
      </w:r>
      <w:r w:rsidR="001D5BC3">
        <w:rPr>
          <w:rFonts w:asciiTheme="minorHAnsi" w:hAnsiTheme="minorHAnsi" w:cs="Arial"/>
          <w:sz w:val="22"/>
          <w:szCs w:val="22"/>
        </w:rPr>
        <w:t xml:space="preserve">cluded in the present </w:t>
      </w:r>
      <w:r w:rsidR="003D2EFB">
        <w:rPr>
          <w:rFonts w:asciiTheme="minorHAnsi" w:hAnsiTheme="minorHAnsi" w:cs="Arial"/>
          <w:sz w:val="22"/>
          <w:szCs w:val="22"/>
        </w:rPr>
        <w:t xml:space="preserve">study all presented with </w:t>
      </w:r>
      <w:r w:rsidRPr="008D20A9">
        <w:rPr>
          <w:rFonts w:asciiTheme="minorHAnsi" w:hAnsiTheme="minorHAnsi" w:cs="Arial"/>
          <w:i/>
          <w:sz w:val="22"/>
          <w:szCs w:val="22"/>
        </w:rPr>
        <w:t>HER2</w:t>
      </w:r>
      <w:r w:rsidR="003D2EFB">
        <w:rPr>
          <w:rFonts w:asciiTheme="minorHAnsi" w:hAnsiTheme="minorHAnsi" w:cs="Arial"/>
          <w:sz w:val="22"/>
          <w:szCs w:val="22"/>
        </w:rPr>
        <w:t xml:space="preserve"> amplified primary breast cancer.</w:t>
      </w:r>
      <w:r w:rsidR="00106D5B">
        <w:rPr>
          <w:rFonts w:asciiTheme="minorHAnsi" w:hAnsiTheme="minorHAnsi" w:cs="Arial"/>
          <w:sz w:val="22"/>
          <w:szCs w:val="22"/>
        </w:rPr>
        <w:t xml:space="preserve"> </w:t>
      </w:r>
      <w:r w:rsidR="00470EC6">
        <w:rPr>
          <w:rFonts w:asciiTheme="minorHAnsi" w:hAnsiTheme="minorHAnsi" w:cs="Arial"/>
          <w:sz w:val="22"/>
          <w:szCs w:val="22"/>
        </w:rPr>
        <w:t>For inclusion in the study</w:t>
      </w:r>
      <w:r w:rsidR="003D2EFB">
        <w:rPr>
          <w:rFonts w:asciiTheme="minorHAnsi" w:hAnsiTheme="minorHAnsi" w:cs="Arial"/>
          <w:sz w:val="22"/>
          <w:szCs w:val="22"/>
        </w:rPr>
        <w:t xml:space="preserve"> patients had to have provided a blood sample </w:t>
      </w:r>
      <w:r w:rsidR="000B6842">
        <w:rPr>
          <w:rFonts w:asciiTheme="minorHAnsi" w:hAnsiTheme="minorHAnsi" w:cs="Arial"/>
          <w:sz w:val="22"/>
          <w:szCs w:val="22"/>
        </w:rPr>
        <w:t xml:space="preserve">with </w:t>
      </w:r>
      <w:r w:rsidR="003D2EFB">
        <w:rPr>
          <w:rFonts w:asciiTheme="minorHAnsi" w:hAnsiTheme="minorHAnsi" w:cs="Arial"/>
          <w:sz w:val="22"/>
          <w:szCs w:val="22"/>
        </w:rPr>
        <w:t>DNA successfully extracted and available for analysis. In addition the diagnosed breast cancer had to have clear evidence</w:t>
      </w:r>
      <w:r w:rsidR="00470EC6">
        <w:rPr>
          <w:rFonts w:asciiTheme="minorHAnsi" w:hAnsiTheme="minorHAnsi" w:cs="Arial"/>
          <w:sz w:val="22"/>
          <w:szCs w:val="22"/>
        </w:rPr>
        <w:t xml:space="preserve"> of </w:t>
      </w:r>
      <w:r w:rsidRPr="008D20A9">
        <w:rPr>
          <w:rFonts w:asciiTheme="minorHAnsi" w:hAnsiTheme="minorHAnsi" w:cs="Arial"/>
          <w:i/>
          <w:sz w:val="22"/>
          <w:szCs w:val="22"/>
        </w:rPr>
        <w:t>HER2</w:t>
      </w:r>
      <w:r w:rsidR="003D2EFB">
        <w:rPr>
          <w:rFonts w:asciiTheme="minorHAnsi" w:hAnsiTheme="minorHAnsi" w:cs="Arial"/>
          <w:sz w:val="22"/>
          <w:szCs w:val="22"/>
        </w:rPr>
        <w:t xml:space="preserve"> positive status</w:t>
      </w:r>
      <w:r w:rsidR="00D91170">
        <w:rPr>
          <w:rFonts w:asciiTheme="minorHAnsi" w:hAnsiTheme="minorHAnsi" w:cs="Arial"/>
          <w:sz w:val="22"/>
          <w:szCs w:val="22"/>
        </w:rPr>
        <w:t xml:space="preserve"> (</w:t>
      </w:r>
      <w:r w:rsidR="00144015">
        <w:rPr>
          <w:rFonts w:asciiTheme="minorHAnsi" w:hAnsiTheme="minorHAnsi" w:cs="Arial"/>
          <w:sz w:val="22"/>
          <w:szCs w:val="22"/>
        </w:rPr>
        <w:t xml:space="preserve">supplementary </w:t>
      </w:r>
      <w:r w:rsidR="00D91170">
        <w:rPr>
          <w:rFonts w:asciiTheme="minorHAnsi" w:hAnsiTheme="minorHAnsi" w:cs="Arial"/>
          <w:sz w:val="22"/>
          <w:szCs w:val="22"/>
        </w:rPr>
        <w:t>figure 1)</w:t>
      </w:r>
      <w:r w:rsidR="003D2EFB">
        <w:rPr>
          <w:rFonts w:asciiTheme="minorHAnsi" w:hAnsiTheme="minorHAnsi" w:cs="Arial"/>
          <w:sz w:val="22"/>
          <w:szCs w:val="22"/>
        </w:rPr>
        <w:t>. L</w:t>
      </w:r>
      <w:r w:rsidR="002E2C0C">
        <w:rPr>
          <w:rFonts w:asciiTheme="minorHAnsi" w:hAnsiTheme="minorHAnsi" w:cs="Arial"/>
          <w:sz w:val="22"/>
          <w:szCs w:val="22"/>
        </w:rPr>
        <w:t>ines of</w:t>
      </w:r>
      <w:r w:rsidR="00470EC6">
        <w:rPr>
          <w:rFonts w:asciiTheme="minorHAnsi" w:hAnsiTheme="minorHAnsi" w:cs="Arial"/>
          <w:sz w:val="22"/>
          <w:szCs w:val="22"/>
        </w:rPr>
        <w:t xml:space="preserve"> evidence </w:t>
      </w:r>
      <w:r w:rsidR="00D91170">
        <w:rPr>
          <w:rFonts w:asciiTheme="minorHAnsi" w:hAnsiTheme="minorHAnsi" w:cs="Arial"/>
          <w:sz w:val="22"/>
          <w:szCs w:val="22"/>
        </w:rPr>
        <w:t xml:space="preserve">for </w:t>
      </w:r>
      <w:r w:rsidRPr="008D20A9">
        <w:rPr>
          <w:rFonts w:asciiTheme="minorHAnsi" w:hAnsiTheme="minorHAnsi" w:cs="Arial"/>
          <w:i/>
          <w:sz w:val="22"/>
          <w:szCs w:val="22"/>
        </w:rPr>
        <w:t>HER2</w:t>
      </w:r>
      <w:r w:rsidR="00D91170">
        <w:rPr>
          <w:rFonts w:asciiTheme="minorHAnsi" w:hAnsiTheme="minorHAnsi" w:cs="Arial"/>
          <w:sz w:val="22"/>
          <w:szCs w:val="22"/>
        </w:rPr>
        <w:t xml:space="preserve">+ tumour </w:t>
      </w:r>
      <w:r w:rsidR="00470EC6">
        <w:rPr>
          <w:rFonts w:asciiTheme="minorHAnsi" w:hAnsiTheme="minorHAnsi" w:cs="Arial"/>
          <w:sz w:val="22"/>
          <w:szCs w:val="22"/>
        </w:rPr>
        <w:t>were (1) Immunohistochemistry</w:t>
      </w:r>
      <w:r w:rsidR="002E2C0C">
        <w:rPr>
          <w:rFonts w:asciiTheme="minorHAnsi" w:hAnsiTheme="minorHAnsi" w:cs="Arial"/>
          <w:sz w:val="22"/>
          <w:szCs w:val="22"/>
        </w:rPr>
        <w:t xml:space="preserve"> </w:t>
      </w:r>
      <w:r w:rsidR="00470EC6">
        <w:rPr>
          <w:rFonts w:asciiTheme="minorHAnsi" w:hAnsiTheme="minorHAnsi" w:cs="Arial"/>
          <w:sz w:val="22"/>
          <w:szCs w:val="22"/>
        </w:rPr>
        <w:t>- strong membrane staining of tumour either on whole section or tissue core (score 3+) from the clinical diagnostic report</w:t>
      </w:r>
      <w:r w:rsidR="002E2C0C">
        <w:rPr>
          <w:rFonts w:asciiTheme="minorHAnsi" w:hAnsiTheme="minorHAnsi" w:cs="Arial"/>
          <w:sz w:val="22"/>
          <w:szCs w:val="22"/>
        </w:rPr>
        <w:t>;</w:t>
      </w:r>
      <w:r w:rsidR="00470EC6">
        <w:rPr>
          <w:rFonts w:asciiTheme="minorHAnsi" w:hAnsiTheme="minorHAnsi" w:cs="Arial"/>
          <w:sz w:val="22"/>
          <w:szCs w:val="22"/>
        </w:rPr>
        <w:t xml:space="preserve"> </w:t>
      </w:r>
      <w:r w:rsidR="002E2C0C">
        <w:rPr>
          <w:rFonts w:asciiTheme="minorHAnsi" w:hAnsiTheme="minorHAnsi" w:cs="Arial"/>
          <w:sz w:val="22"/>
          <w:szCs w:val="22"/>
        </w:rPr>
        <w:t xml:space="preserve">(2) Immunohistochemistry on research tissue micro-arrays (TMAs) </w:t>
      </w:r>
      <w:r w:rsidR="000B6842">
        <w:rPr>
          <w:rFonts w:asciiTheme="minorHAnsi" w:hAnsiTheme="minorHAnsi" w:cs="Arial"/>
          <w:sz w:val="22"/>
          <w:szCs w:val="22"/>
        </w:rPr>
        <w:t xml:space="preserve">- </w:t>
      </w:r>
      <w:r w:rsidR="002E2C0C">
        <w:rPr>
          <w:rFonts w:asciiTheme="minorHAnsi" w:hAnsiTheme="minorHAnsi" w:cs="Arial"/>
          <w:sz w:val="22"/>
          <w:szCs w:val="22"/>
        </w:rPr>
        <w:t xml:space="preserve">cases were represented in 0.6mm cores in triplicate on TMAs and scored </w:t>
      </w:r>
      <w:r w:rsidR="00470EC6">
        <w:rPr>
          <w:rFonts w:asciiTheme="minorHAnsi" w:hAnsiTheme="minorHAnsi" w:cs="Arial"/>
          <w:sz w:val="22"/>
          <w:szCs w:val="22"/>
        </w:rPr>
        <w:t>by experienced breast cancer pathologist</w:t>
      </w:r>
      <w:r w:rsidR="002E2C0C">
        <w:rPr>
          <w:rFonts w:asciiTheme="minorHAnsi" w:hAnsiTheme="minorHAnsi" w:cs="Arial"/>
          <w:sz w:val="22"/>
          <w:szCs w:val="22"/>
        </w:rPr>
        <w:t xml:space="preserve"> (LJ); (3</w:t>
      </w:r>
      <w:r w:rsidR="00470EC6">
        <w:rPr>
          <w:rFonts w:asciiTheme="minorHAnsi" w:hAnsiTheme="minorHAnsi" w:cs="Arial"/>
          <w:sz w:val="22"/>
          <w:szCs w:val="22"/>
        </w:rPr>
        <w:t>) Fluorescent (or other) In Situ Hybridisation</w:t>
      </w:r>
      <w:r w:rsidR="00F23A23">
        <w:rPr>
          <w:rFonts w:asciiTheme="minorHAnsi" w:hAnsiTheme="minorHAnsi" w:cs="Arial"/>
          <w:sz w:val="22"/>
          <w:szCs w:val="22"/>
        </w:rPr>
        <w:t xml:space="preserve"> (ISH)</w:t>
      </w:r>
      <w:r w:rsidR="00470EC6">
        <w:rPr>
          <w:rFonts w:asciiTheme="minorHAnsi" w:hAnsiTheme="minorHAnsi" w:cs="Arial"/>
          <w:sz w:val="22"/>
          <w:szCs w:val="22"/>
        </w:rPr>
        <w:t xml:space="preserve"> method</w:t>
      </w:r>
      <w:r w:rsidR="00F23A23">
        <w:rPr>
          <w:rFonts w:asciiTheme="minorHAnsi" w:hAnsiTheme="minorHAnsi" w:cs="Arial"/>
          <w:sz w:val="22"/>
          <w:szCs w:val="22"/>
        </w:rPr>
        <w:t xml:space="preserve"> showing clear amplification</w:t>
      </w:r>
      <w:r w:rsidR="002E2C0C">
        <w:rPr>
          <w:rFonts w:asciiTheme="minorHAnsi" w:hAnsiTheme="minorHAnsi" w:cs="Arial"/>
          <w:sz w:val="22"/>
          <w:szCs w:val="22"/>
        </w:rPr>
        <w:t xml:space="preserve"> (Clinical report);  (4</w:t>
      </w:r>
      <w:r w:rsidR="00470EC6">
        <w:rPr>
          <w:rFonts w:asciiTheme="minorHAnsi" w:hAnsiTheme="minorHAnsi" w:cs="Arial"/>
          <w:sz w:val="22"/>
          <w:szCs w:val="22"/>
        </w:rPr>
        <w:t xml:space="preserve">) </w:t>
      </w:r>
      <w:r w:rsidR="002E2C0C">
        <w:rPr>
          <w:rFonts w:asciiTheme="minorHAnsi" w:hAnsiTheme="minorHAnsi" w:cs="Arial"/>
          <w:sz w:val="22"/>
          <w:szCs w:val="22"/>
        </w:rPr>
        <w:t xml:space="preserve">Clinical data - no pathology report was available but </w:t>
      </w:r>
      <w:r w:rsidR="00470EC6">
        <w:rPr>
          <w:rFonts w:asciiTheme="minorHAnsi" w:hAnsiTheme="minorHAnsi" w:cs="Arial"/>
          <w:sz w:val="22"/>
          <w:szCs w:val="22"/>
        </w:rPr>
        <w:t xml:space="preserve">the patient had received a </w:t>
      </w:r>
      <w:r w:rsidRPr="008D20A9">
        <w:rPr>
          <w:rFonts w:asciiTheme="minorHAnsi" w:hAnsiTheme="minorHAnsi" w:cs="Arial"/>
          <w:i/>
          <w:sz w:val="22"/>
          <w:szCs w:val="22"/>
        </w:rPr>
        <w:t>HER2</w:t>
      </w:r>
      <w:r w:rsidR="001005CD">
        <w:rPr>
          <w:rFonts w:asciiTheme="minorHAnsi" w:hAnsiTheme="minorHAnsi" w:cs="Arial"/>
          <w:sz w:val="22"/>
          <w:szCs w:val="22"/>
        </w:rPr>
        <w:t xml:space="preserve"> r</w:t>
      </w:r>
      <w:r w:rsidR="00470EC6">
        <w:rPr>
          <w:rFonts w:asciiTheme="minorHAnsi" w:hAnsiTheme="minorHAnsi" w:cs="Arial"/>
          <w:sz w:val="22"/>
          <w:szCs w:val="22"/>
        </w:rPr>
        <w:t xml:space="preserve">eceptor antagonist </w:t>
      </w:r>
      <w:r w:rsidR="002E2C0C">
        <w:rPr>
          <w:rFonts w:asciiTheme="minorHAnsi" w:hAnsiTheme="minorHAnsi" w:cs="Arial"/>
          <w:sz w:val="22"/>
          <w:szCs w:val="22"/>
        </w:rPr>
        <w:t>as part of their documented treatment</w:t>
      </w:r>
      <w:r w:rsidR="00F23A23">
        <w:rPr>
          <w:rFonts w:asciiTheme="minorHAnsi" w:hAnsiTheme="minorHAnsi" w:cs="Arial"/>
          <w:sz w:val="22"/>
          <w:szCs w:val="22"/>
        </w:rPr>
        <w:t xml:space="preserve">. All </w:t>
      </w:r>
      <w:r w:rsidR="002E2C0C">
        <w:rPr>
          <w:rFonts w:asciiTheme="minorHAnsi" w:hAnsiTheme="minorHAnsi" w:cs="Arial"/>
          <w:sz w:val="22"/>
          <w:szCs w:val="22"/>
        </w:rPr>
        <w:t xml:space="preserve">negative, unconfirmed and </w:t>
      </w:r>
      <w:r w:rsidR="002E2C0C">
        <w:rPr>
          <w:rFonts w:asciiTheme="minorHAnsi" w:hAnsiTheme="minorHAnsi" w:cs="Arial"/>
          <w:sz w:val="22"/>
          <w:szCs w:val="22"/>
        </w:rPr>
        <w:lastRenderedPageBreak/>
        <w:t xml:space="preserve">borderline cases were excluded including those where </w:t>
      </w:r>
      <w:r w:rsidR="00F23A23">
        <w:rPr>
          <w:rFonts w:asciiTheme="minorHAnsi" w:hAnsiTheme="minorHAnsi" w:cs="Arial"/>
          <w:sz w:val="22"/>
          <w:szCs w:val="22"/>
        </w:rPr>
        <w:t>t</w:t>
      </w:r>
      <w:r w:rsidR="002E2C0C">
        <w:rPr>
          <w:rFonts w:asciiTheme="minorHAnsi" w:hAnsiTheme="minorHAnsi" w:cs="Arial"/>
          <w:sz w:val="22"/>
          <w:szCs w:val="22"/>
        </w:rPr>
        <w:t>umours scored</w:t>
      </w:r>
      <w:r w:rsidR="00470EC6">
        <w:rPr>
          <w:rFonts w:asciiTheme="minorHAnsi" w:hAnsiTheme="minorHAnsi" w:cs="Arial"/>
          <w:sz w:val="22"/>
          <w:szCs w:val="22"/>
        </w:rPr>
        <w:t xml:space="preserve"> </w:t>
      </w:r>
      <w:r w:rsidR="00F23A23">
        <w:rPr>
          <w:rFonts w:asciiTheme="minorHAnsi" w:hAnsiTheme="minorHAnsi" w:cs="Arial"/>
          <w:sz w:val="22"/>
          <w:szCs w:val="22"/>
        </w:rPr>
        <w:t xml:space="preserve">IHC </w:t>
      </w:r>
      <w:r w:rsidR="00470EC6">
        <w:rPr>
          <w:rFonts w:asciiTheme="minorHAnsi" w:hAnsiTheme="minorHAnsi" w:cs="Arial"/>
          <w:sz w:val="22"/>
          <w:szCs w:val="22"/>
        </w:rPr>
        <w:t>2+</w:t>
      </w:r>
      <w:r w:rsidR="002E2C0C">
        <w:rPr>
          <w:rFonts w:asciiTheme="minorHAnsi" w:hAnsiTheme="minorHAnsi" w:cs="Arial"/>
          <w:sz w:val="22"/>
          <w:szCs w:val="22"/>
        </w:rPr>
        <w:t xml:space="preserve"> (borderline) from pathology report or on TMA or both </w:t>
      </w:r>
      <w:r w:rsidR="000B6842">
        <w:rPr>
          <w:rFonts w:asciiTheme="minorHAnsi" w:hAnsiTheme="minorHAnsi" w:cs="Arial"/>
          <w:sz w:val="22"/>
          <w:szCs w:val="22"/>
        </w:rPr>
        <w:t xml:space="preserve">if </w:t>
      </w:r>
      <w:r w:rsidR="002E2C0C">
        <w:rPr>
          <w:rFonts w:asciiTheme="minorHAnsi" w:hAnsiTheme="minorHAnsi" w:cs="Arial"/>
          <w:sz w:val="22"/>
          <w:szCs w:val="22"/>
        </w:rPr>
        <w:t>no supplementary FISH report was available</w:t>
      </w:r>
      <w:r w:rsidR="000B6842">
        <w:rPr>
          <w:rFonts w:asciiTheme="minorHAnsi" w:hAnsiTheme="minorHAnsi" w:cs="Arial"/>
          <w:sz w:val="22"/>
          <w:szCs w:val="22"/>
        </w:rPr>
        <w:t>.</w:t>
      </w:r>
      <w:r w:rsidR="00470EC6">
        <w:rPr>
          <w:rFonts w:asciiTheme="minorHAnsi" w:hAnsiTheme="minorHAnsi" w:cs="Arial"/>
          <w:sz w:val="22"/>
          <w:szCs w:val="22"/>
        </w:rPr>
        <w:t xml:space="preserve">  </w:t>
      </w:r>
    </w:p>
    <w:p w:rsidR="00F23A23" w:rsidRDefault="00F23A23" w:rsidP="00E75BE3">
      <w:pPr>
        <w:jc w:val="both"/>
        <w:rPr>
          <w:rFonts w:asciiTheme="minorHAnsi" w:hAnsiTheme="minorHAnsi" w:cs="Arial"/>
          <w:sz w:val="22"/>
          <w:szCs w:val="22"/>
        </w:rPr>
      </w:pPr>
    </w:p>
    <w:p w:rsidR="004C05B2" w:rsidRDefault="004C05B2" w:rsidP="00E75BE3">
      <w:pPr>
        <w:jc w:val="both"/>
        <w:rPr>
          <w:rFonts w:asciiTheme="minorHAnsi" w:hAnsiTheme="minorHAnsi" w:cs="Arial"/>
          <w:b/>
          <w:bCs/>
          <w:sz w:val="22"/>
          <w:szCs w:val="22"/>
        </w:rPr>
      </w:pPr>
    </w:p>
    <w:p w:rsidR="00F23A23" w:rsidRPr="00F23A23" w:rsidRDefault="00F23A23" w:rsidP="00E75BE3">
      <w:pPr>
        <w:jc w:val="both"/>
        <w:rPr>
          <w:rFonts w:asciiTheme="minorHAnsi" w:hAnsiTheme="minorHAnsi" w:cs="Arial"/>
          <w:b/>
          <w:bCs/>
          <w:sz w:val="22"/>
          <w:szCs w:val="22"/>
        </w:rPr>
      </w:pPr>
      <w:r>
        <w:rPr>
          <w:rFonts w:asciiTheme="minorHAnsi" w:hAnsiTheme="minorHAnsi" w:cs="Arial"/>
          <w:b/>
          <w:bCs/>
          <w:sz w:val="22"/>
          <w:szCs w:val="22"/>
        </w:rPr>
        <w:t>Genetic</w:t>
      </w:r>
      <w:r w:rsidR="00106D5B">
        <w:rPr>
          <w:rFonts w:asciiTheme="minorHAnsi" w:hAnsiTheme="minorHAnsi" w:cs="Arial"/>
          <w:b/>
          <w:bCs/>
          <w:sz w:val="22"/>
          <w:szCs w:val="22"/>
        </w:rPr>
        <w:t xml:space="preserve"> data</w:t>
      </w:r>
    </w:p>
    <w:p w:rsidR="00D6351E" w:rsidRDefault="003447C8" w:rsidP="00FF29A0">
      <w:pPr>
        <w:jc w:val="both"/>
        <w:rPr>
          <w:rFonts w:asciiTheme="minorHAnsi" w:hAnsiTheme="minorHAnsi" w:cs="Arial"/>
          <w:sz w:val="22"/>
          <w:szCs w:val="22"/>
        </w:rPr>
      </w:pPr>
      <w:r w:rsidRPr="004F3F80">
        <w:rPr>
          <w:rFonts w:asciiTheme="minorHAnsi" w:hAnsiTheme="minorHAnsi" w:cs="Arial"/>
          <w:i/>
          <w:iCs/>
          <w:sz w:val="22"/>
          <w:szCs w:val="22"/>
        </w:rPr>
        <w:t>Family history data</w:t>
      </w:r>
      <w:r w:rsidR="00C7211F">
        <w:rPr>
          <w:rFonts w:asciiTheme="minorHAnsi" w:hAnsiTheme="minorHAnsi" w:cs="Arial"/>
          <w:sz w:val="22"/>
          <w:szCs w:val="22"/>
        </w:rPr>
        <w:t xml:space="preserve">: </w:t>
      </w:r>
      <w:r>
        <w:rPr>
          <w:rFonts w:asciiTheme="minorHAnsi" w:hAnsiTheme="minorHAnsi" w:cs="Arial"/>
          <w:sz w:val="22"/>
          <w:szCs w:val="22"/>
        </w:rPr>
        <w:t xml:space="preserve">Family history </w:t>
      </w:r>
      <w:r w:rsidR="00106D5B">
        <w:rPr>
          <w:rFonts w:asciiTheme="minorHAnsi" w:hAnsiTheme="minorHAnsi" w:cs="Arial"/>
          <w:sz w:val="22"/>
          <w:szCs w:val="22"/>
        </w:rPr>
        <w:t>w</w:t>
      </w:r>
      <w:r>
        <w:rPr>
          <w:rFonts w:asciiTheme="minorHAnsi" w:hAnsiTheme="minorHAnsi" w:cs="Arial"/>
          <w:sz w:val="22"/>
          <w:szCs w:val="22"/>
        </w:rPr>
        <w:t xml:space="preserve">as recorded from a family history questionnaire completed </w:t>
      </w:r>
      <w:r w:rsidR="00106D5B">
        <w:rPr>
          <w:rFonts w:asciiTheme="minorHAnsi" w:hAnsiTheme="minorHAnsi" w:cs="Arial"/>
          <w:sz w:val="22"/>
          <w:szCs w:val="22"/>
        </w:rPr>
        <w:t xml:space="preserve">by patients </w:t>
      </w:r>
      <w:r>
        <w:rPr>
          <w:rFonts w:asciiTheme="minorHAnsi" w:hAnsiTheme="minorHAnsi" w:cs="Arial"/>
          <w:sz w:val="22"/>
          <w:szCs w:val="22"/>
        </w:rPr>
        <w:t xml:space="preserve">at recruitment. The occurrence of any subsequent primary breast or ovarian cancer was taken from the annual clinical research forms. Family history </w:t>
      </w:r>
      <w:r w:rsidR="00FF29A0">
        <w:rPr>
          <w:rFonts w:asciiTheme="minorHAnsi" w:hAnsiTheme="minorHAnsi" w:cs="Arial"/>
          <w:sz w:val="22"/>
          <w:szCs w:val="22"/>
        </w:rPr>
        <w:t>was</w:t>
      </w:r>
      <w:r>
        <w:rPr>
          <w:rFonts w:asciiTheme="minorHAnsi" w:hAnsiTheme="minorHAnsi" w:cs="Arial"/>
          <w:sz w:val="22"/>
          <w:szCs w:val="22"/>
        </w:rPr>
        <w:t xml:space="preserve"> used to estimate the probability of being a </w:t>
      </w:r>
      <w:r w:rsidR="008D20A9" w:rsidRPr="008D20A9">
        <w:rPr>
          <w:rFonts w:asciiTheme="minorHAnsi" w:hAnsiTheme="minorHAnsi" w:cs="Arial"/>
          <w:i/>
          <w:sz w:val="22"/>
          <w:szCs w:val="22"/>
        </w:rPr>
        <w:t>BRCA1</w:t>
      </w:r>
      <w:r>
        <w:rPr>
          <w:rFonts w:asciiTheme="minorHAnsi" w:hAnsiTheme="minorHAnsi" w:cs="Arial"/>
          <w:sz w:val="22"/>
          <w:szCs w:val="22"/>
        </w:rPr>
        <w:t xml:space="preserve">/2 carrier using the freely available and validated online software BOADICEA </w:t>
      </w:r>
      <w:r w:rsidR="00C85D4D">
        <w:rPr>
          <w:rFonts w:asciiTheme="minorHAnsi" w:hAnsiTheme="minorHAnsi" w:cs="Arial"/>
          <w:sz w:val="22"/>
          <w:szCs w:val="22"/>
        </w:rPr>
        <w:t xml:space="preserve">without adjustment for tumour pathology </w:t>
      </w:r>
      <w:r>
        <w:rPr>
          <w:rFonts w:asciiTheme="minorHAnsi" w:hAnsiTheme="minorHAnsi" w:cs="Arial"/>
          <w:sz w:val="22"/>
          <w:szCs w:val="22"/>
        </w:rPr>
        <w:t>(</w:t>
      </w:r>
      <w:hyperlink r:id="rId10" w:history="1">
        <w:r w:rsidRPr="00D9623F">
          <w:rPr>
            <w:rStyle w:val="Hyperlink"/>
            <w:rFonts w:asciiTheme="minorHAnsi" w:hAnsiTheme="minorHAnsi" w:cs="Arial"/>
            <w:sz w:val="22"/>
            <w:szCs w:val="22"/>
          </w:rPr>
          <w:t>https://pluto.srl.cam.ac.uk/cgi-bin/bd3/v3/bd.cgi</w:t>
        </w:r>
      </w:hyperlink>
      <w:r>
        <w:rPr>
          <w:rFonts w:asciiTheme="minorHAnsi" w:hAnsiTheme="minorHAnsi" w:cs="Arial"/>
          <w:sz w:val="22"/>
          <w:szCs w:val="22"/>
        </w:rPr>
        <w:t>)</w:t>
      </w:r>
      <w:r w:rsidR="000C2A1C">
        <w:rPr>
          <w:rFonts w:asciiTheme="minorHAnsi" w:hAnsiTheme="minorHAnsi" w:cs="Arial"/>
          <w:sz w:val="22"/>
          <w:szCs w:val="22"/>
        </w:rPr>
        <w:fldChar w:fldCharType="begin"/>
      </w:r>
      <w:r w:rsidR="000C2A1C">
        <w:rPr>
          <w:rFonts w:asciiTheme="minorHAnsi" w:hAnsiTheme="minorHAnsi" w:cs="Arial"/>
          <w:sz w:val="22"/>
          <w:szCs w:val="22"/>
        </w:rPr>
        <w:instrText xml:space="preserve"> ADDIN EN.CITE &lt;EndNote&gt;&lt;Cite&gt;&lt;Author&gt;Antoniou&lt;/Author&gt;&lt;Year&gt;2008&lt;/Year&gt;&lt;RecNum&gt;1010&lt;/RecNum&gt;&lt;DisplayText&gt;[12]&lt;/DisplayText&gt;&lt;record&gt;&lt;rec-number&gt;1010&lt;/rec-number&gt;&lt;foreign-keys&gt;&lt;key app="EN" db-id="avr0tw90pzf2wmee5sypdvzn5525sv0rfv20" timestamp="1420559939"&gt;1010&lt;/key&gt;&lt;/foreign-keys&gt;&lt;ref-type name="Journal Article"&gt;17&lt;/ref-type&gt;&lt;contributors&gt;&lt;authors&gt;&lt;author&gt;Antoniou, A. C.&lt;/author&gt;&lt;author&gt;Hardy, R.&lt;/author&gt;&lt;author&gt;Walker, L.&lt;/author&gt;&lt;author&gt;Evans, D. G.&lt;/author&gt;&lt;author&gt;Shenton, A.&lt;/author&gt;&lt;author&gt;Eeles, R.&lt;/author&gt;&lt;author&gt;Shanley, S.&lt;/author&gt;&lt;author&gt;Pichert, G.&lt;/author&gt;&lt;author&gt;Izatt, L.&lt;/author&gt;&lt;author&gt;Rose, S.&lt;/author&gt;&lt;author&gt;Douglas, F.&lt;/author&gt;&lt;author&gt;Eccles, D.&lt;/author&gt;&lt;author&gt;Morrison, P. J.&lt;/author&gt;&lt;author&gt;Scott, J.&lt;/author&gt;&lt;author&gt;Zimmern, R. L.&lt;/author&gt;&lt;author&gt;Easton, D. F.&lt;/author&gt;&lt;author&gt;Pharoah, P. D. P.&lt;/author&gt;&lt;/authors&gt;&lt;/contributors&gt;&lt;titles&gt;&lt;title&gt;Predicting the likelihood of carrying a BRCA1 or BRCA2 mutation: Validation of BOADICEA, BRCAPRO, IBIS, Myriad and the Manchester scoring system using data from UK genetics clinics&lt;/title&gt;&lt;secondary-title&gt;Journal of Medical Genetics&lt;/secondary-title&gt;&lt;/titles&gt;&lt;periodical&gt;&lt;full-title&gt;Journal of Medical Genetics&lt;/full-title&gt;&lt;abbr-1&gt;J. Med. Genet.&lt;/abbr-1&gt;&lt;/periodical&gt;&lt;pages&gt;425-431&lt;/pages&gt;&lt;volume&gt;45&lt;/volume&gt;&lt;number&gt;7&lt;/number&gt;&lt;dates&gt;&lt;year&gt;2008&lt;/year&gt;&lt;/dates&gt;&lt;urls&gt;&lt;related-urls&gt;&lt;url&gt;http://www.scopus.com/inward/record.url?eid=2-s2.0-47149086213&amp;amp;partnerID=40&amp;amp;md5=0fd4959b229b2b3a4e17ac8d430656c4&lt;/url&gt;&lt;/related-urls&gt;&lt;/urls&gt;&lt;remote-database-name&gt;Scopus&lt;/remote-database-name&gt;&lt;/record&gt;&lt;/Cite&gt;&lt;/EndNote&gt;</w:instrText>
      </w:r>
      <w:r w:rsidR="000C2A1C">
        <w:rPr>
          <w:rFonts w:asciiTheme="minorHAnsi" w:hAnsiTheme="minorHAnsi" w:cs="Arial"/>
          <w:sz w:val="22"/>
          <w:szCs w:val="22"/>
        </w:rPr>
        <w:fldChar w:fldCharType="separate"/>
      </w:r>
      <w:r w:rsidR="000C2A1C">
        <w:rPr>
          <w:rFonts w:asciiTheme="minorHAnsi" w:hAnsiTheme="minorHAnsi" w:cs="Arial"/>
          <w:noProof/>
          <w:sz w:val="22"/>
          <w:szCs w:val="22"/>
        </w:rPr>
        <w:t>[12]</w:t>
      </w:r>
      <w:r w:rsidR="000C2A1C">
        <w:rPr>
          <w:rFonts w:asciiTheme="minorHAnsi" w:hAnsiTheme="minorHAnsi" w:cs="Arial"/>
          <w:sz w:val="22"/>
          <w:szCs w:val="22"/>
        </w:rPr>
        <w:fldChar w:fldCharType="end"/>
      </w:r>
      <w:r>
        <w:rPr>
          <w:rFonts w:asciiTheme="minorHAnsi" w:hAnsiTheme="minorHAnsi" w:cs="Arial"/>
          <w:sz w:val="22"/>
          <w:szCs w:val="22"/>
        </w:rPr>
        <w:t>.</w:t>
      </w:r>
      <w:r w:rsidR="00AA0B74">
        <w:rPr>
          <w:rFonts w:asciiTheme="minorHAnsi" w:hAnsiTheme="minorHAnsi" w:cs="Arial"/>
          <w:sz w:val="22"/>
          <w:szCs w:val="22"/>
        </w:rPr>
        <w:t xml:space="preserve"> </w:t>
      </w:r>
      <w:r w:rsidR="00DB3E97">
        <w:rPr>
          <w:rFonts w:asciiTheme="minorHAnsi" w:hAnsiTheme="minorHAnsi" w:cs="Arial"/>
          <w:sz w:val="22"/>
          <w:szCs w:val="22"/>
        </w:rPr>
        <w:t xml:space="preserve">The BOADICEA score was </w:t>
      </w:r>
      <w:r w:rsidR="0048723E">
        <w:rPr>
          <w:rFonts w:asciiTheme="minorHAnsi" w:hAnsiTheme="minorHAnsi" w:cs="Arial"/>
          <w:sz w:val="22"/>
          <w:szCs w:val="22"/>
        </w:rPr>
        <w:t>recalculated if a patient had developed a</w:t>
      </w:r>
      <w:r w:rsidR="00DB3E97">
        <w:rPr>
          <w:rFonts w:asciiTheme="minorHAnsi" w:hAnsiTheme="minorHAnsi" w:cs="Arial"/>
          <w:sz w:val="22"/>
          <w:szCs w:val="22"/>
        </w:rPr>
        <w:t xml:space="preserve"> contralateral </w:t>
      </w:r>
      <w:r w:rsidR="0048723E">
        <w:rPr>
          <w:rFonts w:asciiTheme="minorHAnsi" w:hAnsiTheme="minorHAnsi" w:cs="Arial"/>
          <w:sz w:val="22"/>
          <w:szCs w:val="22"/>
        </w:rPr>
        <w:t xml:space="preserve">new </w:t>
      </w:r>
      <w:r w:rsidR="00DB3E97">
        <w:rPr>
          <w:rFonts w:asciiTheme="minorHAnsi" w:hAnsiTheme="minorHAnsi" w:cs="Arial"/>
          <w:sz w:val="22"/>
          <w:szCs w:val="22"/>
        </w:rPr>
        <w:t xml:space="preserve">primary breast cancer. </w:t>
      </w:r>
      <w:r w:rsidR="0048723E">
        <w:rPr>
          <w:rFonts w:asciiTheme="minorHAnsi" w:hAnsiTheme="minorHAnsi" w:cs="Arial"/>
          <w:sz w:val="22"/>
          <w:szCs w:val="22"/>
        </w:rPr>
        <w:t xml:space="preserve">Based on a threshold probability of 10% or greater of being a </w:t>
      </w:r>
      <w:r w:rsidR="0048723E" w:rsidRPr="008D20A9">
        <w:rPr>
          <w:rFonts w:asciiTheme="minorHAnsi" w:hAnsiTheme="minorHAnsi" w:cs="Arial"/>
          <w:i/>
          <w:sz w:val="22"/>
          <w:szCs w:val="22"/>
        </w:rPr>
        <w:t>BRCA1</w:t>
      </w:r>
      <w:r w:rsidR="0048723E">
        <w:rPr>
          <w:rFonts w:asciiTheme="minorHAnsi" w:hAnsiTheme="minorHAnsi" w:cs="Arial"/>
          <w:sz w:val="22"/>
          <w:szCs w:val="22"/>
        </w:rPr>
        <w:t>/2 gene carrier as specified in the UK National guidelines for genetic testing (</w:t>
      </w:r>
      <w:hyperlink r:id="rId11" w:history="1">
        <w:r w:rsidR="0048723E" w:rsidRPr="00B35171">
          <w:rPr>
            <w:rStyle w:val="Hyperlink"/>
            <w:rFonts w:asciiTheme="minorHAnsi" w:hAnsiTheme="minorHAnsi" w:cs="Arial"/>
            <w:sz w:val="22"/>
            <w:szCs w:val="22"/>
          </w:rPr>
          <w:t>https://www.nice.org.uk/guidance/cg164</w:t>
        </w:r>
      </w:hyperlink>
      <w:r w:rsidR="0048723E">
        <w:rPr>
          <w:rFonts w:asciiTheme="minorHAnsi" w:hAnsiTheme="minorHAnsi" w:cs="Arial"/>
          <w:sz w:val="22"/>
          <w:szCs w:val="22"/>
        </w:rPr>
        <w:t>, we assigned cases to those who did or</w:t>
      </w:r>
      <w:r w:rsidR="00D6351E">
        <w:rPr>
          <w:rFonts w:asciiTheme="minorHAnsi" w:hAnsiTheme="minorHAnsi" w:cs="Arial"/>
          <w:sz w:val="22"/>
          <w:szCs w:val="22"/>
        </w:rPr>
        <w:t xml:space="preserve"> did not meet clinical criteria</w:t>
      </w:r>
      <w:r w:rsidR="0048723E">
        <w:rPr>
          <w:rFonts w:asciiTheme="minorHAnsi" w:hAnsiTheme="minorHAnsi" w:cs="Arial"/>
          <w:sz w:val="22"/>
          <w:szCs w:val="22"/>
        </w:rPr>
        <w:t>.</w:t>
      </w:r>
    </w:p>
    <w:p w:rsidR="003447C8" w:rsidRDefault="00AA0B74" w:rsidP="00E75BE3">
      <w:pPr>
        <w:jc w:val="both"/>
        <w:rPr>
          <w:rFonts w:asciiTheme="minorHAnsi" w:hAnsiTheme="minorHAnsi" w:cs="Arial"/>
          <w:sz w:val="22"/>
          <w:szCs w:val="22"/>
        </w:rPr>
      </w:pPr>
      <w:r>
        <w:rPr>
          <w:rFonts w:asciiTheme="minorHAnsi" w:hAnsiTheme="minorHAnsi" w:cs="Arial"/>
          <w:sz w:val="22"/>
          <w:szCs w:val="22"/>
        </w:rPr>
        <w:t xml:space="preserve">Family histories were also scrutinised manually against the CHOMPRET Criteria for evidence in favour of possible </w:t>
      </w:r>
      <w:r w:rsidR="004C05B2" w:rsidRPr="004C05B2">
        <w:rPr>
          <w:rFonts w:asciiTheme="minorHAnsi" w:hAnsiTheme="minorHAnsi" w:cs="Arial"/>
          <w:i/>
          <w:sz w:val="22"/>
          <w:szCs w:val="22"/>
        </w:rPr>
        <w:t>TP53</w:t>
      </w:r>
      <w:r>
        <w:rPr>
          <w:rFonts w:asciiTheme="minorHAnsi" w:hAnsiTheme="minorHAnsi" w:cs="Arial"/>
          <w:sz w:val="22"/>
          <w:szCs w:val="22"/>
        </w:rPr>
        <w:t xml:space="preserve"> mutation</w:t>
      </w:r>
      <w:r w:rsidR="000C2A1C">
        <w:rPr>
          <w:rFonts w:asciiTheme="minorHAnsi" w:hAnsiTheme="minorHAnsi" w:cs="Arial"/>
          <w:sz w:val="22"/>
          <w:szCs w:val="22"/>
        </w:rPr>
        <w:fldChar w:fldCharType="begin"/>
      </w:r>
      <w:r w:rsidR="000C2A1C">
        <w:rPr>
          <w:rFonts w:asciiTheme="minorHAnsi" w:hAnsiTheme="minorHAnsi" w:cs="Arial"/>
          <w:sz w:val="22"/>
          <w:szCs w:val="22"/>
        </w:rPr>
        <w:instrText xml:space="preserve"> ADDIN EN.CITE &lt;EndNote&gt;&lt;Cite&gt;&lt;Author&gt;Tinat&lt;/Author&gt;&lt;Year&gt;2009&lt;/Year&gt;&lt;RecNum&gt;1835&lt;/RecNum&gt;&lt;DisplayText&gt;[13]&lt;/DisplayText&gt;&lt;record&gt;&lt;rec-number&gt;1835&lt;/rec-number&gt;&lt;foreign-keys&gt;&lt;key app="EN" db-id="avr0tw90pzf2wmee5sypdvzn5525sv0rfv20" timestamp="1437412663"&gt;1835&lt;/key&gt;&lt;/foreign-keys&gt;&lt;ref-type name="Journal Article"&gt;17&lt;/ref-type&gt;&lt;contributors&gt;&lt;authors&gt;&lt;author&gt;Tinat, J.&lt;/author&gt;&lt;author&gt;Bougeard, G.&lt;/author&gt;&lt;author&gt;Baert-Desurmont, S.&lt;/author&gt;&lt;author&gt;Vasseur, S.&lt;/author&gt;&lt;author&gt;Martin, C.&lt;/author&gt;&lt;author&gt;Bouvignies, E.&lt;/author&gt;&lt;author&gt;Caron, O.&lt;/author&gt;&lt;author&gt;Bressac-de Paillerets, B.&lt;/author&gt;&lt;author&gt;Berthet, P.&lt;/author&gt;&lt;author&gt;Dugast, C.&lt;/author&gt;&lt;author&gt;Bonaiti-Pellie, C.&lt;/author&gt;&lt;author&gt;Stoppa-Lyonnet, D.&lt;/author&gt;&lt;author&gt;Frebourg, T.&lt;/author&gt;&lt;/authors&gt;&lt;/contributors&gt;&lt;titles&gt;&lt;title&gt;2009 version of the Chompret criteria for Li Fraumeni syndrome&lt;/title&gt;&lt;secondary-title&gt;J Clin Oncol&lt;/secondary-title&gt;&lt;/titles&gt;&lt;periodical&gt;&lt;full-title&gt;J Clin Oncol&lt;/full-title&gt;&lt;/periodical&gt;&lt;pages&gt;e108-9; author reply e110&lt;/pages&gt;&lt;volume&gt;27&lt;/volume&gt;&lt;number&gt;26&lt;/number&gt;&lt;keywords&gt;&lt;keyword&gt;Humans&lt;/keyword&gt;&lt;keyword&gt;Li-Fraumeni Syndrome/diagnosis/*genetics&lt;/keyword&gt;&lt;keyword&gt;*Mutation&lt;/keyword&gt;&lt;keyword&gt;Sensitivity and Specificity&lt;/keyword&gt;&lt;keyword&gt;Tumor Suppressor Protein p53/*genetics&lt;/keyword&gt;&lt;/keywords&gt;&lt;dates&gt;&lt;year&gt;2009&lt;/year&gt;&lt;pub-dates&gt;&lt;date&gt;Sep 10&lt;/date&gt;&lt;/pub-dates&gt;&lt;/dates&gt;&lt;isbn&gt;1527-7755 (Electronic)&amp;#xD;0732-183X (Linking)&lt;/isbn&gt;&lt;accession-num&gt;19652052&lt;/accession-num&gt;&lt;urls&gt;&lt;related-urls&gt;&lt;url&gt;http://www.ncbi.nlm.nih.gov/pubmed/19652052&lt;/url&gt;&lt;/related-urls&gt;&lt;/urls&gt;&lt;electronic-resource-num&gt;10.1200/JCO.2009.22.7967&lt;/electronic-resource-num&gt;&lt;/record&gt;&lt;/Cite&gt;&lt;/EndNote&gt;</w:instrText>
      </w:r>
      <w:r w:rsidR="000C2A1C">
        <w:rPr>
          <w:rFonts w:asciiTheme="minorHAnsi" w:hAnsiTheme="minorHAnsi" w:cs="Arial"/>
          <w:sz w:val="22"/>
          <w:szCs w:val="22"/>
        </w:rPr>
        <w:fldChar w:fldCharType="separate"/>
      </w:r>
      <w:r w:rsidR="000C2A1C">
        <w:rPr>
          <w:rFonts w:asciiTheme="minorHAnsi" w:hAnsiTheme="minorHAnsi" w:cs="Arial"/>
          <w:noProof/>
          <w:sz w:val="22"/>
          <w:szCs w:val="22"/>
        </w:rPr>
        <w:t>[13]</w:t>
      </w:r>
      <w:r w:rsidR="000C2A1C">
        <w:rPr>
          <w:rFonts w:asciiTheme="minorHAnsi" w:hAnsiTheme="minorHAnsi" w:cs="Arial"/>
          <w:sz w:val="22"/>
          <w:szCs w:val="22"/>
        </w:rPr>
        <w:fldChar w:fldCharType="end"/>
      </w:r>
      <w:r w:rsidR="0048723E">
        <w:rPr>
          <w:rFonts w:asciiTheme="minorHAnsi" w:hAnsiTheme="minorHAnsi" w:cs="Arial"/>
          <w:sz w:val="22"/>
          <w:szCs w:val="22"/>
        </w:rPr>
        <w:t xml:space="preserve"> and the </w:t>
      </w:r>
      <w:proofErr w:type="spellStart"/>
      <w:r w:rsidR="0048723E">
        <w:rPr>
          <w:rFonts w:asciiTheme="minorHAnsi" w:hAnsiTheme="minorHAnsi" w:cs="Arial"/>
          <w:sz w:val="22"/>
          <w:szCs w:val="22"/>
        </w:rPr>
        <w:t>Chompret</w:t>
      </w:r>
      <w:proofErr w:type="spellEnd"/>
      <w:r w:rsidR="0048723E">
        <w:rPr>
          <w:rFonts w:asciiTheme="minorHAnsi" w:hAnsiTheme="minorHAnsi" w:cs="Arial"/>
          <w:sz w:val="22"/>
          <w:szCs w:val="22"/>
        </w:rPr>
        <w:t xml:space="preserve"> 2015 criteria</w:t>
      </w:r>
      <w:r w:rsidR="000C2A1C">
        <w:rPr>
          <w:rFonts w:asciiTheme="minorHAnsi" w:hAnsiTheme="minorHAnsi" w:cs="Arial"/>
          <w:sz w:val="22"/>
          <w:szCs w:val="22"/>
        </w:rPr>
        <w:fldChar w:fldCharType="begin">
          <w:fldData xml:space="preserve">PEVuZE5vdGU+PENpdGU+PEF1dGhvcj5Cb3VnZWFyZDwvQXV0aG9yPjxZZWFyPjIwMTU8L1llYXI+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PEVuZE5vdGU+PENpdGU+PEF1dGhvcj5Cb3VnZWFyZDwvQXV0aG9yPjxZZWFyPjIwMTU8L1llYXI+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[14]</w:t>
      </w:r>
      <w:r w:rsidR="000C2A1C">
        <w:rPr>
          <w:rFonts w:asciiTheme="minorHAnsi" w:hAnsiTheme="minorHAnsi" w:cs="Arial"/>
          <w:sz w:val="22"/>
          <w:szCs w:val="22"/>
        </w:rPr>
        <w:fldChar w:fldCharType="end"/>
      </w:r>
      <w:r w:rsidR="0048723E">
        <w:rPr>
          <w:rFonts w:asciiTheme="minorHAnsi" w:hAnsiTheme="minorHAnsi" w:cs="Arial"/>
          <w:sz w:val="22"/>
          <w:szCs w:val="22"/>
        </w:rPr>
        <w:t xml:space="preserve"> which incorporates age at onset of breast cancer &lt;31 years</w:t>
      </w:r>
      <w:r>
        <w:rPr>
          <w:rFonts w:asciiTheme="minorHAnsi" w:hAnsiTheme="minorHAnsi" w:cs="Arial"/>
          <w:sz w:val="22"/>
          <w:szCs w:val="22"/>
        </w:rPr>
        <w:t>.</w:t>
      </w:r>
      <w:r w:rsidR="00C85D4D">
        <w:rPr>
          <w:rFonts w:asciiTheme="minorHAnsi" w:hAnsiTheme="minorHAnsi" w:cs="Arial"/>
          <w:sz w:val="22"/>
          <w:szCs w:val="22"/>
        </w:rPr>
        <w:t xml:space="preserve"> </w:t>
      </w:r>
    </w:p>
    <w:p w:rsidR="003447C8" w:rsidRDefault="003447C8" w:rsidP="00E75BE3">
      <w:pPr>
        <w:jc w:val="both"/>
        <w:rPr>
          <w:rFonts w:asciiTheme="minorHAnsi" w:hAnsiTheme="minorHAnsi" w:cs="Arial"/>
          <w:sz w:val="22"/>
          <w:szCs w:val="22"/>
        </w:rPr>
      </w:pPr>
    </w:p>
    <w:p w:rsidR="003447C8" w:rsidRDefault="003447C8" w:rsidP="00E75BE3">
      <w:pPr>
        <w:jc w:val="both"/>
        <w:rPr>
          <w:rFonts w:asciiTheme="minorHAnsi" w:hAnsiTheme="minorHAnsi" w:cs="Arial"/>
          <w:sz w:val="22"/>
          <w:szCs w:val="22"/>
        </w:rPr>
      </w:pPr>
      <w:r w:rsidRPr="004F3F80">
        <w:rPr>
          <w:rFonts w:asciiTheme="minorHAnsi" w:hAnsiTheme="minorHAnsi" w:cs="Arial"/>
          <w:i/>
          <w:iCs/>
          <w:sz w:val="22"/>
          <w:szCs w:val="22"/>
        </w:rPr>
        <w:t>Genetic testing</w:t>
      </w:r>
      <w:r>
        <w:rPr>
          <w:rFonts w:asciiTheme="minorHAnsi" w:hAnsiTheme="minorHAnsi" w:cs="Arial"/>
          <w:sz w:val="22"/>
          <w:szCs w:val="22"/>
        </w:rPr>
        <w:t xml:space="preserve">: Patients were either tested as part of their clinical care in an NHS genetic testing laboratory and clinical testing report </w:t>
      </w:r>
      <w:r w:rsidR="00D91170">
        <w:rPr>
          <w:rFonts w:asciiTheme="minorHAnsi" w:hAnsiTheme="minorHAnsi" w:cs="Arial"/>
          <w:sz w:val="22"/>
          <w:szCs w:val="22"/>
        </w:rPr>
        <w:t xml:space="preserve">available (Group C, </w:t>
      </w:r>
      <w:r w:rsidR="00144015">
        <w:rPr>
          <w:rFonts w:asciiTheme="minorHAnsi" w:hAnsiTheme="minorHAnsi" w:cs="Arial"/>
          <w:sz w:val="22"/>
          <w:szCs w:val="22"/>
        </w:rPr>
        <w:t xml:space="preserve">supplementary </w:t>
      </w:r>
      <w:r w:rsidR="00D91170">
        <w:rPr>
          <w:rFonts w:asciiTheme="minorHAnsi" w:hAnsiTheme="minorHAnsi" w:cs="Arial"/>
          <w:sz w:val="22"/>
          <w:szCs w:val="22"/>
        </w:rPr>
        <w:t>figure 2)</w:t>
      </w:r>
      <w:r>
        <w:rPr>
          <w:rFonts w:asciiTheme="minorHAnsi" w:hAnsiTheme="minorHAnsi" w:cs="Arial"/>
          <w:sz w:val="22"/>
          <w:szCs w:val="22"/>
        </w:rPr>
        <w:t xml:space="preserve"> or </w:t>
      </w:r>
      <w:r w:rsidR="00D91170">
        <w:rPr>
          <w:rFonts w:asciiTheme="minorHAnsi" w:hAnsiTheme="minorHAnsi" w:cs="Arial"/>
          <w:sz w:val="22"/>
          <w:szCs w:val="22"/>
        </w:rPr>
        <w:t xml:space="preserve">had a panel of breast </w:t>
      </w:r>
      <w:r w:rsidR="001D5BC3">
        <w:rPr>
          <w:rFonts w:asciiTheme="minorHAnsi" w:hAnsiTheme="minorHAnsi" w:cs="Arial"/>
          <w:sz w:val="22"/>
          <w:szCs w:val="22"/>
        </w:rPr>
        <w:t>cancer</w:t>
      </w:r>
      <w:r w:rsidR="00D91170">
        <w:rPr>
          <w:rFonts w:asciiTheme="minorHAnsi" w:hAnsiTheme="minorHAnsi" w:cs="Arial"/>
          <w:sz w:val="22"/>
          <w:szCs w:val="22"/>
        </w:rPr>
        <w:t xml:space="preserve"> susceptibility genes tested (Group B1), or remained untested (Group B2). </w:t>
      </w:r>
      <w:r w:rsidR="001D5BC3">
        <w:rPr>
          <w:rFonts w:asciiTheme="minorHAnsi" w:hAnsiTheme="minorHAnsi" w:cs="Arial"/>
          <w:sz w:val="22"/>
          <w:szCs w:val="22"/>
        </w:rPr>
        <w:t xml:space="preserve">Group B1 cases were selected consecutively from the cases not previously tested for </w:t>
      </w:r>
      <w:r w:rsidR="001D5BC3" w:rsidRPr="001D5BC3">
        <w:rPr>
          <w:rFonts w:asciiTheme="minorHAnsi" w:hAnsiTheme="minorHAnsi" w:cs="Arial"/>
          <w:i/>
          <w:iCs/>
          <w:sz w:val="22"/>
          <w:szCs w:val="22"/>
        </w:rPr>
        <w:t>BRCA1/2</w:t>
      </w:r>
      <w:r w:rsidR="001D5BC3">
        <w:rPr>
          <w:rFonts w:asciiTheme="minorHAnsi" w:hAnsiTheme="minorHAnsi" w:cs="Arial"/>
          <w:sz w:val="22"/>
          <w:szCs w:val="22"/>
        </w:rPr>
        <w:t xml:space="preserve"> up to the total number of assays</w:t>
      </w:r>
      <w:r w:rsidR="001D5BC3" w:rsidRPr="001D5BC3">
        <w:rPr>
          <w:rFonts w:asciiTheme="minorHAnsi" w:hAnsiTheme="minorHAnsi" w:cs="Arial"/>
          <w:sz w:val="22"/>
          <w:szCs w:val="22"/>
        </w:rPr>
        <w:t xml:space="preserve"> </w:t>
      </w:r>
      <w:r w:rsidR="001D5BC3">
        <w:rPr>
          <w:rFonts w:asciiTheme="minorHAnsi" w:hAnsiTheme="minorHAnsi" w:cs="Arial"/>
          <w:sz w:val="22"/>
          <w:szCs w:val="22"/>
        </w:rPr>
        <w:t xml:space="preserve">available. </w:t>
      </w:r>
      <w:r w:rsidR="00D91170">
        <w:rPr>
          <w:rFonts w:asciiTheme="minorHAnsi" w:hAnsiTheme="minorHAnsi" w:cs="Arial"/>
          <w:sz w:val="22"/>
          <w:szCs w:val="22"/>
        </w:rPr>
        <w:t>Panel testing was effected</w:t>
      </w:r>
      <w:r w:rsidR="00F23A23">
        <w:rPr>
          <w:rFonts w:asciiTheme="minorHAnsi" w:hAnsiTheme="minorHAnsi" w:cs="Arial"/>
          <w:sz w:val="22"/>
          <w:szCs w:val="22"/>
        </w:rPr>
        <w:t xml:space="preserve"> using </w:t>
      </w:r>
      <w:proofErr w:type="spellStart"/>
      <w:r w:rsidR="00C7211F" w:rsidRPr="00C7211F">
        <w:rPr>
          <w:rFonts w:asciiTheme="minorHAnsi" w:hAnsiTheme="minorHAnsi" w:cs="Arial"/>
          <w:sz w:val="22"/>
          <w:szCs w:val="22"/>
        </w:rPr>
        <w:t>HaloPlex</w:t>
      </w:r>
      <w:proofErr w:type="spellEnd"/>
      <w:r w:rsidR="00C7211F" w:rsidRPr="00C7211F">
        <w:rPr>
          <w:rFonts w:asciiTheme="minorHAnsi" w:hAnsiTheme="minorHAnsi" w:cs="Arial"/>
          <w:sz w:val="22"/>
          <w:szCs w:val="22"/>
        </w:rPr>
        <w:t>™</w:t>
      </w:r>
      <w:r w:rsidR="00C7211F">
        <w:rPr>
          <w:rFonts w:asciiTheme="minorHAnsi" w:hAnsiTheme="minorHAnsi" w:cs="Arial"/>
          <w:sz w:val="22"/>
          <w:szCs w:val="22"/>
        </w:rPr>
        <w:t xml:space="preserve"> Target </w:t>
      </w:r>
      <w:r w:rsidR="00C7211F" w:rsidRPr="00C7211F">
        <w:rPr>
          <w:rFonts w:asciiTheme="minorHAnsi" w:hAnsiTheme="minorHAnsi" w:cs="Arial"/>
          <w:sz w:val="22"/>
          <w:szCs w:val="22"/>
        </w:rPr>
        <w:t>Enrichment System</w:t>
      </w:r>
      <w:r w:rsidR="00C7211F">
        <w:rPr>
          <w:rFonts w:asciiTheme="minorHAnsi" w:hAnsiTheme="minorHAnsi" w:cs="Arial"/>
          <w:sz w:val="22"/>
          <w:szCs w:val="22"/>
        </w:rPr>
        <w:t xml:space="preserve"> followed by next generation sequencing for a panel of </w:t>
      </w:r>
      <w:r w:rsidR="004F3F80">
        <w:rPr>
          <w:rFonts w:asciiTheme="minorHAnsi" w:hAnsiTheme="minorHAnsi" w:cs="Arial"/>
          <w:sz w:val="22"/>
          <w:szCs w:val="22"/>
        </w:rPr>
        <w:t xml:space="preserve">17 known or likely breast cancer susceptibility </w:t>
      </w:r>
      <w:r w:rsidR="00C7211F">
        <w:rPr>
          <w:rFonts w:asciiTheme="minorHAnsi" w:hAnsiTheme="minorHAnsi" w:cs="Arial"/>
          <w:sz w:val="22"/>
          <w:szCs w:val="22"/>
        </w:rPr>
        <w:t>genes commonly tested on commer</w:t>
      </w:r>
      <w:r w:rsidR="00106D5B">
        <w:rPr>
          <w:rFonts w:asciiTheme="minorHAnsi" w:hAnsiTheme="minorHAnsi" w:cs="Arial"/>
          <w:sz w:val="22"/>
          <w:szCs w:val="22"/>
        </w:rPr>
        <w:t>cial gene panels (</w:t>
      </w:r>
      <w:r w:rsidR="008D20A9" w:rsidRPr="008D20A9">
        <w:rPr>
          <w:rFonts w:asciiTheme="minorHAnsi" w:hAnsiTheme="minorHAnsi" w:cs="Arial"/>
          <w:i/>
          <w:sz w:val="22"/>
          <w:szCs w:val="22"/>
        </w:rPr>
        <w:t>BRCA1</w:t>
      </w:r>
      <w:r w:rsidR="004F3F80">
        <w:rPr>
          <w:rFonts w:asciiTheme="minorHAnsi" w:hAnsiTheme="minorHAnsi" w:cs="Arial"/>
          <w:sz w:val="22"/>
          <w:szCs w:val="22"/>
        </w:rPr>
        <w:t>,</w:t>
      </w:r>
      <w:r w:rsidR="00D91170">
        <w:rPr>
          <w:rFonts w:asciiTheme="minorHAnsi" w:hAnsiTheme="minorHAnsi" w:cs="Arial"/>
          <w:sz w:val="22"/>
          <w:szCs w:val="22"/>
        </w:rPr>
        <w:t xml:space="preserve"> </w:t>
      </w:r>
      <w:r w:rsidR="008D20A9" w:rsidRPr="008D20A9">
        <w:rPr>
          <w:rFonts w:asciiTheme="minorHAnsi" w:hAnsiTheme="minorHAnsi" w:cs="Arial"/>
          <w:i/>
          <w:sz w:val="22"/>
          <w:szCs w:val="22"/>
        </w:rPr>
        <w:t>BRCA2</w:t>
      </w:r>
      <w:r w:rsidR="004F3F80">
        <w:rPr>
          <w:rFonts w:asciiTheme="minorHAnsi" w:hAnsiTheme="minorHAnsi" w:cs="Arial"/>
          <w:sz w:val="22"/>
          <w:szCs w:val="22"/>
        </w:rPr>
        <w:t xml:space="preserve"> and </w:t>
      </w:r>
      <w:r w:rsidR="004C05B2" w:rsidRPr="004C05B2">
        <w:rPr>
          <w:rFonts w:asciiTheme="minorHAnsi" w:hAnsiTheme="minorHAnsi" w:cs="Arial"/>
          <w:i/>
          <w:sz w:val="22"/>
          <w:szCs w:val="22"/>
        </w:rPr>
        <w:t>TP53</w:t>
      </w:r>
      <w:r w:rsidR="004F3F80">
        <w:rPr>
          <w:rFonts w:asciiTheme="minorHAnsi" w:hAnsiTheme="minorHAnsi" w:cs="Arial"/>
          <w:sz w:val="22"/>
          <w:szCs w:val="22"/>
        </w:rPr>
        <w:t xml:space="preserve"> then less well characterised susceptibility genes </w:t>
      </w:r>
      <w:r w:rsidR="004F3F80" w:rsidRPr="002C0BA8">
        <w:rPr>
          <w:rFonts w:asciiTheme="minorHAnsi" w:hAnsiTheme="minorHAnsi" w:cs="Arial"/>
          <w:i/>
          <w:iCs/>
          <w:sz w:val="22"/>
          <w:szCs w:val="22"/>
        </w:rPr>
        <w:t>ATM, ATR, BARD1, BLM, BRIP1, CDH1, CHEK2, MRE11A, NBN, NF1, PALB2, PTEN, RAD50</w:t>
      </w:r>
      <w:r w:rsidR="004F3F80">
        <w:rPr>
          <w:rFonts w:asciiTheme="minorHAnsi" w:hAnsiTheme="minorHAnsi" w:cs="Arial"/>
          <w:sz w:val="22"/>
          <w:szCs w:val="22"/>
        </w:rPr>
        <w:t xml:space="preserve"> and </w:t>
      </w:r>
      <w:r w:rsidR="004F3F80" w:rsidRPr="002C0BA8">
        <w:rPr>
          <w:rFonts w:asciiTheme="minorHAnsi" w:hAnsiTheme="minorHAnsi" w:cs="Arial"/>
          <w:i/>
          <w:iCs/>
          <w:sz w:val="22"/>
          <w:szCs w:val="22"/>
        </w:rPr>
        <w:t>STK11</w:t>
      </w:r>
      <w:r w:rsidR="00C7211F">
        <w:rPr>
          <w:rFonts w:asciiTheme="minorHAnsi" w:hAnsiTheme="minorHAnsi" w:cs="Arial"/>
          <w:sz w:val="22"/>
          <w:szCs w:val="22"/>
        </w:rPr>
        <w:t>).</w:t>
      </w:r>
      <w:r w:rsidR="00C7211F" w:rsidRPr="00C7211F">
        <w:rPr>
          <w:rFonts w:asciiTheme="minorHAnsi" w:hAnsiTheme="minorHAnsi" w:cs="Arial"/>
          <w:sz w:val="22"/>
          <w:szCs w:val="22"/>
        </w:rPr>
        <w:t xml:space="preserve"> </w:t>
      </w:r>
      <w:r w:rsidR="004F3F80">
        <w:rPr>
          <w:rFonts w:asciiTheme="minorHAnsi" w:hAnsiTheme="minorHAnsi" w:cs="Arial"/>
          <w:sz w:val="22"/>
          <w:szCs w:val="22"/>
        </w:rPr>
        <w:t>T</w:t>
      </w:r>
      <w:r w:rsidR="003D2EFB">
        <w:rPr>
          <w:rFonts w:asciiTheme="minorHAnsi" w:hAnsiTheme="minorHAnsi" w:cs="Arial"/>
          <w:sz w:val="22"/>
          <w:szCs w:val="22"/>
        </w:rPr>
        <w:t xml:space="preserve">hose </w:t>
      </w:r>
      <w:r w:rsidR="00D91170">
        <w:rPr>
          <w:rFonts w:asciiTheme="minorHAnsi" w:hAnsiTheme="minorHAnsi" w:cs="Arial"/>
          <w:sz w:val="22"/>
          <w:szCs w:val="22"/>
        </w:rPr>
        <w:t>undergoing</w:t>
      </w:r>
      <w:r w:rsidR="003D2EFB">
        <w:rPr>
          <w:rFonts w:asciiTheme="minorHAnsi" w:hAnsiTheme="minorHAnsi" w:cs="Arial"/>
          <w:sz w:val="22"/>
          <w:szCs w:val="22"/>
        </w:rPr>
        <w:t xml:space="preserve"> panel testing were matched to those that remained untested so were representative of the untested group</w:t>
      </w:r>
      <w:r w:rsidR="004F3F80">
        <w:rPr>
          <w:rFonts w:asciiTheme="minorHAnsi" w:hAnsiTheme="minorHAnsi" w:cs="Arial"/>
          <w:sz w:val="22"/>
          <w:szCs w:val="22"/>
        </w:rPr>
        <w:t>, the selection scheme is</w:t>
      </w:r>
      <w:r w:rsidR="00DD04CE">
        <w:rPr>
          <w:rFonts w:asciiTheme="minorHAnsi" w:hAnsiTheme="minorHAnsi" w:cs="Arial"/>
          <w:sz w:val="22"/>
          <w:szCs w:val="22"/>
        </w:rPr>
        <w:t xml:space="preserve"> summarised in </w:t>
      </w:r>
      <w:r w:rsidR="00144015">
        <w:rPr>
          <w:rFonts w:asciiTheme="minorHAnsi" w:hAnsiTheme="minorHAnsi" w:cs="Arial"/>
          <w:sz w:val="22"/>
          <w:szCs w:val="22"/>
        </w:rPr>
        <w:t xml:space="preserve">supplementary </w:t>
      </w:r>
      <w:r w:rsidR="00DD04CE">
        <w:rPr>
          <w:rFonts w:asciiTheme="minorHAnsi" w:hAnsiTheme="minorHAnsi" w:cs="Arial"/>
          <w:sz w:val="22"/>
          <w:szCs w:val="22"/>
        </w:rPr>
        <w:t>figure 2.</w:t>
      </w:r>
      <w:r w:rsidR="00AD3927">
        <w:rPr>
          <w:rFonts w:asciiTheme="minorHAnsi" w:hAnsiTheme="minorHAnsi" w:cs="Arial"/>
          <w:sz w:val="22"/>
          <w:szCs w:val="22"/>
        </w:rPr>
        <w:t xml:space="preserve"> Group D is all patients tested for BRCA gene mutations (B1+C). A further sub-group of patients (Group E) had been tested for </w:t>
      </w:r>
      <w:r w:rsidR="004C05B2" w:rsidRPr="004C05B2">
        <w:rPr>
          <w:rFonts w:asciiTheme="minorHAnsi" w:hAnsiTheme="minorHAnsi" w:cs="Arial"/>
          <w:i/>
          <w:sz w:val="22"/>
          <w:szCs w:val="22"/>
        </w:rPr>
        <w:t>TP53</w:t>
      </w:r>
      <w:r w:rsidR="00AD3927">
        <w:rPr>
          <w:rFonts w:asciiTheme="minorHAnsi" w:hAnsiTheme="minorHAnsi" w:cs="Arial"/>
          <w:sz w:val="22"/>
          <w:szCs w:val="22"/>
        </w:rPr>
        <w:t xml:space="preserve"> either clinically, through the research panel test or as part of a previous study specifically examining the frequency of </w:t>
      </w:r>
      <w:r w:rsidR="004C05B2" w:rsidRPr="004C05B2">
        <w:rPr>
          <w:rFonts w:asciiTheme="minorHAnsi" w:hAnsiTheme="minorHAnsi" w:cs="Arial"/>
          <w:i/>
          <w:sz w:val="22"/>
          <w:szCs w:val="22"/>
        </w:rPr>
        <w:t>TP53</w:t>
      </w:r>
      <w:r w:rsidR="00AD3927">
        <w:rPr>
          <w:rFonts w:asciiTheme="minorHAnsi" w:hAnsiTheme="minorHAnsi" w:cs="Arial"/>
          <w:sz w:val="22"/>
          <w:szCs w:val="22"/>
        </w:rPr>
        <w:t xml:space="preserve"> mutations in patients in the POSH cohort aged 30 or younger at </w:t>
      </w:r>
      <w:proofErr w:type="gramStart"/>
      <w:r w:rsidR="00AD3927">
        <w:rPr>
          <w:rFonts w:asciiTheme="minorHAnsi" w:hAnsiTheme="minorHAnsi" w:cs="Arial"/>
          <w:sz w:val="22"/>
          <w:szCs w:val="22"/>
        </w:rPr>
        <w:t>diagnosis</w:t>
      </w:r>
      <w:proofErr w:type="gramEnd"/>
      <w:r w:rsidR="000C2A1C">
        <w:rPr>
          <w:rFonts w:asciiTheme="minorHAnsi" w:hAnsiTheme="minorHAnsi" w:cs="Arial"/>
          <w:sz w:val="22"/>
          <w:szCs w:val="22"/>
        </w:rPr>
        <w:fldChar w:fldCharType="begin">
          <w:fldData xml:space="preserve">PEVuZE5vdGU+PENpdGU+PEF1dGhvcj5XaWxzb248L0F1dGhvcj48WWVhcj4yMDEwPC9ZZWFyPjxS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PEVuZE5vdGU+PENpdGU+PEF1dGhvcj5XaWxzb248L0F1dGhvcj48WWVhcj4yMDEwPC9ZZWFyPjxS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[6]</w:t>
      </w:r>
      <w:r w:rsidR="000C2A1C">
        <w:rPr>
          <w:rFonts w:asciiTheme="minorHAnsi" w:hAnsiTheme="minorHAnsi" w:cs="Arial"/>
          <w:sz w:val="22"/>
          <w:szCs w:val="22"/>
        </w:rPr>
        <w:fldChar w:fldCharType="end"/>
      </w:r>
    </w:p>
    <w:p w:rsidR="003447C8" w:rsidRDefault="003447C8" w:rsidP="00E75BE3">
      <w:pPr>
        <w:jc w:val="both"/>
        <w:rPr>
          <w:rFonts w:asciiTheme="minorHAnsi" w:hAnsiTheme="minorHAnsi" w:cs="Arial"/>
          <w:sz w:val="22"/>
          <w:szCs w:val="22"/>
        </w:rPr>
      </w:pPr>
    </w:p>
    <w:p w:rsidR="00B309C7" w:rsidRPr="00B309C7" w:rsidRDefault="00B309C7" w:rsidP="00E75BE3">
      <w:pPr>
        <w:jc w:val="both"/>
        <w:rPr>
          <w:rFonts w:asciiTheme="minorHAnsi" w:hAnsiTheme="minorHAnsi" w:cs="Arial"/>
          <w:b/>
          <w:bCs/>
          <w:sz w:val="22"/>
          <w:szCs w:val="22"/>
        </w:rPr>
      </w:pPr>
      <w:r w:rsidRPr="00B309C7">
        <w:rPr>
          <w:rFonts w:asciiTheme="minorHAnsi" w:hAnsiTheme="minorHAnsi" w:cs="Arial"/>
          <w:b/>
          <w:bCs/>
          <w:sz w:val="22"/>
          <w:szCs w:val="22"/>
        </w:rPr>
        <w:t>Statistical analysis</w:t>
      </w:r>
    </w:p>
    <w:p w:rsidR="00B309C7" w:rsidRDefault="00B309C7" w:rsidP="00E75BE3">
      <w:pPr>
        <w:jc w:val="both"/>
        <w:rPr>
          <w:rFonts w:asciiTheme="minorHAnsi" w:hAnsiTheme="minorHAnsi" w:cs="Arial"/>
          <w:sz w:val="22"/>
          <w:szCs w:val="22"/>
        </w:rPr>
      </w:pPr>
      <w:r>
        <w:rPr>
          <w:rFonts w:asciiTheme="minorHAnsi" w:hAnsiTheme="minorHAnsi" w:cs="Arial"/>
          <w:sz w:val="22"/>
          <w:szCs w:val="22"/>
        </w:rPr>
        <w:t>This wa</w:t>
      </w:r>
      <w:r w:rsidRPr="00610519">
        <w:rPr>
          <w:rFonts w:asciiTheme="minorHAnsi" w:hAnsiTheme="minorHAnsi" w:cs="Arial"/>
          <w:sz w:val="22"/>
          <w:szCs w:val="22"/>
        </w:rPr>
        <w:t>s a complete case analysis.</w:t>
      </w:r>
      <w:r>
        <w:rPr>
          <w:rFonts w:asciiTheme="minorHAnsi" w:hAnsiTheme="minorHAnsi" w:cs="Arial"/>
          <w:sz w:val="22"/>
          <w:szCs w:val="22"/>
        </w:rPr>
        <w:t xml:space="preserve"> Patient characteristics including FH data and tumour characteristics were summarised and compared between groups. Summary data for </w:t>
      </w:r>
      <w:r w:rsidR="008D20A9" w:rsidRPr="008D20A9">
        <w:rPr>
          <w:rFonts w:asciiTheme="minorHAnsi" w:hAnsiTheme="minorHAnsi" w:cs="Arial"/>
          <w:i/>
          <w:sz w:val="22"/>
          <w:szCs w:val="22"/>
        </w:rPr>
        <w:t>BRCA1</w:t>
      </w:r>
      <w:r>
        <w:rPr>
          <w:rFonts w:asciiTheme="minorHAnsi" w:hAnsiTheme="minorHAnsi" w:cs="Arial"/>
          <w:sz w:val="22"/>
          <w:szCs w:val="22"/>
        </w:rPr>
        <w:t xml:space="preserve">/2 and </w:t>
      </w:r>
      <w:r w:rsidR="004C05B2" w:rsidRPr="004C05B2">
        <w:rPr>
          <w:rFonts w:asciiTheme="minorHAnsi" w:hAnsiTheme="minorHAnsi" w:cs="Arial"/>
          <w:i/>
          <w:sz w:val="22"/>
          <w:szCs w:val="22"/>
        </w:rPr>
        <w:t>TP53</w:t>
      </w:r>
      <w:r>
        <w:rPr>
          <w:rFonts w:asciiTheme="minorHAnsi" w:hAnsiTheme="minorHAnsi" w:cs="Arial"/>
          <w:sz w:val="22"/>
          <w:szCs w:val="22"/>
        </w:rPr>
        <w:t xml:space="preserve"> clearly pathogenic mutations </w:t>
      </w:r>
      <w:r w:rsidR="00215A2C">
        <w:rPr>
          <w:rFonts w:asciiTheme="minorHAnsi" w:hAnsiTheme="minorHAnsi" w:cs="Arial"/>
          <w:sz w:val="22"/>
          <w:szCs w:val="22"/>
        </w:rPr>
        <w:t xml:space="preserve">were </w:t>
      </w:r>
      <w:r>
        <w:rPr>
          <w:rFonts w:asciiTheme="minorHAnsi" w:hAnsiTheme="minorHAnsi" w:cs="Arial"/>
          <w:sz w:val="22"/>
          <w:szCs w:val="22"/>
        </w:rPr>
        <w:t xml:space="preserve">summarised. Data on variants across all tested CSGs for the panel testing </w:t>
      </w:r>
      <w:r w:rsidR="00215A2C">
        <w:rPr>
          <w:rFonts w:asciiTheme="minorHAnsi" w:hAnsiTheme="minorHAnsi" w:cs="Arial"/>
          <w:sz w:val="22"/>
          <w:szCs w:val="22"/>
        </w:rPr>
        <w:t xml:space="preserve">were also </w:t>
      </w:r>
      <w:r>
        <w:rPr>
          <w:rFonts w:asciiTheme="minorHAnsi" w:hAnsiTheme="minorHAnsi" w:cs="Arial"/>
          <w:sz w:val="22"/>
          <w:szCs w:val="22"/>
        </w:rPr>
        <w:t>summarised.</w:t>
      </w:r>
    </w:p>
    <w:p w:rsidR="00B309C7" w:rsidRDefault="00B309C7" w:rsidP="00F612C9">
      <w:pPr>
        <w:jc w:val="both"/>
        <w:rPr>
          <w:rFonts w:asciiTheme="minorHAnsi" w:hAnsiTheme="minorHAnsi" w:cs="Arial"/>
          <w:sz w:val="22"/>
          <w:szCs w:val="22"/>
        </w:rPr>
      </w:pPr>
      <w:r>
        <w:rPr>
          <w:rFonts w:asciiTheme="minorHAnsi" w:hAnsiTheme="minorHAnsi" w:cs="Arial"/>
          <w:sz w:val="22"/>
          <w:szCs w:val="22"/>
        </w:rPr>
        <w:t xml:space="preserve">Outcomes </w:t>
      </w:r>
      <w:r w:rsidR="00215A2C">
        <w:rPr>
          <w:rFonts w:asciiTheme="minorHAnsi" w:hAnsiTheme="minorHAnsi" w:cs="Arial"/>
          <w:sz w:val="22"/>
          <w:szCs w:val="22"/>
        </w:rPr>
        <w:t xml:space="preserve">were </w:t>
      </w:r>
      <w:r>
        <w:rPr>
          <w:rFonts w:asciiTheme="minorHAnsi" w:hAnsiTheme="minorHAnsi" w:cs="Arial"/>
          <w:sz w:val="22"/>
          <w:szCs w:val="22"/>
        </w:rPr>
        <w:t xml:space="preserve">then summarised </w:t>
      </w:r>
      <w:r w:rsidR="00D91170">
        <w:rPr>
          <w:rFonts w:asciiTheme="minorHAnsi" w:hAnsiTheme="minorHAnsi" w:cs="Arial"/>
          <w:sz w:val="22"/>
          <w:szCs w:val="22"/>
        </w:rPr>
        <w:t xml:space="preserve">for all </w:t>
      </w:r>
      <w:r w:rsidR="008D20A9" w:rsidRPr="008D20A9">
        <w:rPr>
          <w:rFonts w:asciiTheme="minorHAnsi" w:hAnsiTheme="minorHAnsi" w:cs="Arial"/>
          <w:i/>
          <w:sz w:val="22"/>
          <w:szCs w:val="22"/>
        </w:rPr>
        <w:t>BRCA1</w:t>
      </w:r>
      <w:r w:rsidR="00D91170">
        <w:rPr>
          <w:rFonts w:asciiTheme="minorHAnsi" w:hAnsiTheme="minorHAnsi" w:cs="Arial"/>
          <w:sz w:val="22"/>
          <w:szCs w:val="22"/>
        </w:rPr>
        <w:t xml:space="preserve"> and </w:t>
      </w:r>
      <w:r w:rsidR="001D5BC3" w:rsidRPr="001D5BC3">
        <w:rPr>
          <w:rFonts w:asciiTheme="minorHAnsi" w:hAnsiTheme="minorHAnsi" w:cs="Arial"/>
          <w:i/>
          <w:iCs/>
          <w:sz w:val="22"/>
          <w:szCs w:val="22"/>
        </w:rPr>
        <w:t>BRCA</w:t>
      </w:r>
      <w:r w:rsidR="00D91170" w:rsidRPr="001D5BC3">
        <w:rPr>
          <w:rFonts w:asciiTheme="minorHAnsi" w:hAnsiTheme="minorHAnsi" w:cs="Arial"/>
          <w:i/>
          <w:iCs/>
          <w:sz w:val="22"/>
          <w:szCs w:val="22"/>
        </w:rPr>
        <w:t>2</w:t>
      </w:r>
      <w:r w:rsidR="00D91170">
        <w:rPr>
          <w:rFonts w:asciiTheme="minorHAnsi" w:hAnsiTheme="minorHAnsi" w:cs="Arial"/>
          <w:sz w:val="22"/>
          <w:szCs w:val="22"/>
        </w:rPr>
        <w:t xml:space="preserve"> testing (Group B1+C) and grouped according to their eligibility for clinical testing based on a BOADICEA probability of 10% or greater</w:t>
      </w:r>
      <w:r>
        <w:rPr>
          <w:rFonts w:asciiTheme="minorHAnsi" w:hAnsiTheme="minorHAnsi" w:cs="Arial"/>
          <w:sz w:val="22"/>
          <w:szCs w:val="22"/>
        </w:rPr>
        <w:t>.</w:t>
      </w:r>
      <w:r w:rsidR="00FD7078">
        <w:rPr>
          <w:rFonts w:asciiTheme="minorHAnsi" w:hAnsiTheme="minorHAnsi" w:cs="Arial"/>
          <w:sz w:val="22"/>
          <w:szCs w:val="22"/>
        </w:rPr>
        <w:t xml:space="preserve"> </w:t>
      </w:r>
      <w:r w:rsidR="004C05B2" w:rsidRPr="004C05B2">
        <w:rPr>
          <w:rFonts w:asciiTheme="minorHAnsi" w:hAnsiTheme="minorHAnsi" w:cs="Arial"/>
          <w:i/>
          <w:sz w:val="22"/>
          <w:szCs w:val="22"/>
        </w:rPr>
        <w:t>TP53</w:t>
      </w:r>
      <w:r w:rsidR="00FD7078">
        <w:rPr>
          <w:rFonts w:asciiTheme="minorHAnsi" w:hAnsiTheme="minorHAnsi" w:cs="Arial"/>
          <w:sz w:val="22"/>
          <w:szCs w:val="22"/>
        </w:rPr>
        <w:t xml:space="preserve"> tested cases </w:t>
      </w:r>
      <w:r w:rsidR="00215A2C">
        <w:rPr>
          <w:rFonts w:asciiTheme="minorHAnsi" w:hAnsiTheme="minorHAnsi" w:cs="Arial"/>
          <w:sz w:val="22"/>
          <w:szCs w:val="22"/>
        </w:rPr>
        <w:t xml:space="preserve">were </w:t>
      </w:r>
      <w:r w:rsidR="00FD7078">
        <w:rPr>
          <w:rFonts w:asciiTheme="minorHAnsi" w:hAnsiTheme="minorHAnsi" w:cs="Arial"/>
          <w:sz w:val="22"/>
          <w:szCs w:val="22"/>
        </w:rPr>
        <w:t xml:space="preserve">separately summarised as </w:t>
      </w:r>
      <w:r w:rsidR="00CA6D20">
        <w:rPr>
          <w:rFonts w:asciiTheme="minorHAnsi" w:hAnsiTheme="minorHAnsi" w:cs="Arial"/>
          <w:sz w:val="22"/>
          <w:szCs w:val="22"/>
        </w:rPr>
        <w:t xml:space="preserve">not all those seen clinically </w:t>
      </w:r>
      <w:r w:rsidR="00FD7078">
        <w:rPr>
          <w:rFonts w:asciiTheme="minorHAnsi" w:hAnsiTheme="minorHAnsi" w:cs="Arial"/>
          <w:sz w:val="22"/>
          <w:szCs w:val="22"/>
        </w:rPr>
        <w:t xml:space="preserve">had </w:t>
      </w:r>
      <w:r w:rsidR="004C05B2" w:rsidRPr="004C05B2">
        <w:rPr>
          <w:rFonts w:asciiTheme="minorHAnsi" w:hAnsiTheme="minorHAnsi" w:cs="Arial"/>
          <w:i/>
          <w:sz w:val="22"/>
          <w:szCs w:val="22"/>
        </w:rPr>
        <w:t>TP53</w:t>
      </w:r>
      <w:r w:rsidR="00FD7078">
        <w:rPr>
          <w:rFonts w:asciiTheme="minorHAnsi" w:hAnsiTheme="minorHAnsi" w:cs="Arial"/>
          <w:sz w:val="22"/>
          <w:szCs w:val="22"/>
        </w:rPr>
        <w:t xml:space="preserve"> testing and criteria for suspecting Li </w:t>
      </w:r>
      <w:proofErr w:type="spellStart"/>
      <w:r w:rsidR="00FD7078">
        <w:rPr>
          <w:rFonts w:asciiTheme="minorHAnsi" w:hAnsiTheme="minorHAnsi" w:cs="Arial"/>
          <w:sz w:val="22"/>
          <w:szCs w:val="22"/>
        </w:rPr>
        <w:t>Fraumeni</w:t>
      </w:r>
      <w:proofErr w:type="spellEnd"/>
      <w:r w:rsidR="00FD7078">
        <w:rPr>
          <w:rFonts w:asciiTheme="minorHAnsi" w:hAnsiTheme="minorHAnsi" w:cs="Arial"/>
          <w:sz w:val="22"/>
          <w:szCs w:val="22"/>
        </w:rPr>
        <w:t xml:space="preserve"> Syndrome </w:t>
      </w:r>
      <w:r w:rsidR="00F612C9">
        <w:rPr>
          <w:rFonts w:asciiTheme="minorHAnsi" w:hAnsiTheme="minorHAnsi" w:cs="Arial"/>
          <w:sz w:val="22"/>
          <w:szCs w:val="22"/>
        </w:rPr>
        <w:t xml:space="preserve">are </w:t>
      </w:r>
      <w:r w:rsidR="00FD7078">
        <w:rPr>
          <w:rFonts w:asciiTheme="minorHAnsi" w:hAnsiTheme="minorHAnsi" w:cs="Arial"/>
          <w:sz w:val="22"/>
          <w:szCs w:val="22"/>
        </w:rPr>
        <w:t>not incorporated into the BOADICEA model.</w:t>
      </w:r>
    </w:p>
    <w:p w:rsidR="00DE763C" w:rsidRPr="00DE763C" w:rsidRDefault="00DE763C" w:rsidP="00E75BE3">
      <w:pPr>
        <w:jc w:val="both"/>
        <w:rPr>
          <w:rFonts w:asciiTheme="minorHAnsi" w:hAnsiTheme="minorHAnsi" w:cs="Arial"/>
          <w:sz w:val="22"/>
          <w:szCs w:val="22"/>
        </w:rPr>
      </w:pPr>
    </w:p>
    <w:p w:rsidR="009F7321" w:rsidRDefault="003D2EFB" w:rsidP="00C27ED5">
      <w:pPr>
        <w:pStyle w:val="Heading1"/>
      </w:pPr>
      <w:r>
        <w:lastRenderedPageBreak/>
        <w:t>Results</w:t>
      </w:r>
    </w:p>
    <w:p w:rsidR="00AA0B74" w:rsidRPr="00AA0B74" w:rsidRDefault="00AA0B74" w:rsidP="00E75BE3">
      <w:pPr>
        <w:jc w:val="both"/>
        <w:rPr>
          <w:rFonts w:asciiTheme="minorHAnsi" w:hAnsiTheme="minorHAnsi" w:cs="Arial"/>
          <w:bCs/>
          <w:i/>
          <w:iCs/>
          <w:sz w:val="22"/>
          <w:szCs w:val="22"/>
        </w:rPr>
      </w:pPr>
      <w:r w:rsidRPr="00AA0B74">
        <w:rPr>
          <w:rFonts w:asciiTheme="minorHAnsi" w:hAnsiTheme="minorHAnsi" w:cs="Arial"/>
          <w:bCs/>
          <w:i/>
          <w:iCs/>
          <w:sz w:val="22"/>
          <w:szCs w:val="22"/>
        </w:rPr>
        <w:t>Cohort characteristics</w:t>
      </w:r>
    </w:p>
    <w:p w:rsidR="000C7A93" w:rsidRDefault="00B309C7" w:rsidP="00472173">
      <w:pPr>
        <w:pStyle w:val="NormalWeb"/>
        <w:shd w:val="clear" w:color="auto" w:fill="FFFFFF"/>
        <w:jc w:val="both"/>
        <w:rPr>
          <w:rFonts w:asciiTheme="minorHAnsi" w:hAnsiTheme="minorHAnsi" w:cs="Arial"/>
          <w:bCs/>
          <w:sz w:val="22"/>
          <w:szCs w:val="22"/>
        </w:rPr>
      </w:pPr>
      <w:r w:rsidRPr="00B309C7">
        <w:rPr>
          <w:rFonts w:asciiTheme="minorHAnsi" w:hAnsiTheme="minorHAnsi" w:cs="Arial"/>
          <w:bCs/>
          <w:sz w:val="22"/>
          <w:szCs w:val="22"/>
        </w:rPr>
        <w:t xml:space="preserve">A total of 591 patients with a </w:t>
      </w:r>
      <w:r w:rsidR="008D20A9" w:rsidRPr="008D20A9">
        <w:rPr>
          <w:rFonts w:asciiTheme="minorHAnsi" w:hAnsiTheme="minorHAnsi" w:cs="Arial"/>
          <w:bCs/>
          <w:i/>
          <w:sz w:val="22"/>
          <w:szCs w:val="22"/>
        </w:rPr>
        <w:t>HER2</w:t>
      </w:r>
      <w:r w:rsidRPr="00B309C7">
        <w:rPr>
          <w:rFonts w:asciiTheme="minorHAnsi" w:hAnsiTheme="minorHAnsi" w:cs="Arial"/>
          <w:bCs/>
          <w:sz w:val="22"/>
          <w:szCs w:val="22"/>
        </w:rPr>
        <w:t xml:space="preserve">+ BC </w:t>
      </w:r>
      <w:r>
        <w:rPr>
          <w:rFonts w:asciiTheme="minorHAnsi" w:hAnsiTheme="minorHAnsi" w:cs="Arial"/>
          <w:bCs/>
          <w:sz w:val="22"/>
          <w:szCs w:val="22"/>
        </w:rPr>
        <w:t xml:space="preserve">diagnosed aged 40 years or younger </w:t>
      </w:r>
      <w:r w:rsidRPr="00B309C7">
        <w:rPr>
          <w:rFonts w:asciiTheme="minorHAnsi" w:hAnsiTheme="minorHAnsi" w:cs="Arial"/>
          <w:bCs/>
          <w:sz w:val="22"/>
          <w:szCs w:val="22"/>
        </w:rPr>
        <w:t>were included in this study</w:t>
      </w:r>
      <w:r>
        <w:rPr>
          <w:rFonts w:asciiTheme="minorHAnsi" w:hAnsiTheme="minorHAnsi" w:cs="Arial"/>
          <w:bCs/>
          <w:sz w:val="22"/>
          <w:szCs w:val="22"/>
        </w:rPr>
        <w:t xml:space="preserve">. </w:t>
      </w:r>
      <w:r w:rsidR="00C85D4D" w:rsidRPr="00DB5C66">
        <w:rPr>
          <w:rFonts w:asciiTheme="minorHAnsi" w:hAnsiTheme="minorHAnsi" w:cs="Arial"/>
          <w:bCs/>
          <w:sz w:val="22"/>
          <w:szCs w:val="22"/>
        </w:rPr>
        <w:t xml:space="preserve">The amplified </w:t>
      </w:r>
      <w:r w:rsidR="008D20A9" w:rsidRPr="008D20A9">
        <w:rPr>
          <w:rFonts w:asciiTheme="minorHAnsi" w:hAnsiTheme="minorHAnsi" w:cs="Arial"/>
          <w:bCs/>
          <w:i/>
          <w:sz w:val="22"/>
          <w:szCs w:val="22"/>
        </w:rPr>
        <w:t>HER2</w:t>
      </w:r>
      <w:r w:rsidR="00C85D4D" w:rsidRPr="00DB5C66">
        <w:rPr>
          <w:rFonts w:asciiTheme="minorHAnsi" w:hAnsiTheme="minorHAnsi" w:cs="Arial"/>
          <w:bCs/>
          <w:sz w:val="22"/>
          <w:szCs w:val="22"/>
        </w:rPr>
        <w:t xml:space="preserve"> status was based on </w:t>
      </w:r>
      <w:r w:rsidR="00C85D4D" w:rsidRPr="00DB5C66">
        <w:rPr>
          <w:rFonts w:asciiTheme="minorHAnsi" w:hAnsiTheme="minorHAnsi" w:cs="Arial"/>
          <w:sz w:val="22"/>
          <w:szCs w:val="22"/>
        </w:rPr>
        <w:t>imm</w:t>
      </w:r>
      <w:r w:rsidR="00DB5C66">
        <w:rPr>
          <w:rFonts w:asciiTheme="minorHAnsi" w:hAnsiTheme="minorHAnsi" w:cs="Arial"/>
          <w:sz w:val="22"/>
          <w:szCs w:val="22"/>
        </w:rPr>
        <w:t>unohistochemistry (IHC) in 461 (78%) cases, on FISH in 72 (12%) of cases and based on tr</w:t>
      </w:r>
      <w:r w:rsidR="00D6351E">
        <w:rPr>
          <w:rFonts w:asciiTheme="minorHAnsi" w:hAnsiTheme="minorHAnsi" w:cs="Arial"/>
          <w:sz w:val="22"/>
          <w:szCs w:val="22"/>
        </w:rPr>
        <w:t>eatment given in 59 (10%) cases</w:t>
      </w:r>
      <w:r w:rsidR="00C85D4D">
        <w:rPr>
          <w:rFonts w:asciiTheme="minorHAnsi" w:hAnsiTheme="minorHAnsi" w:cs="Arial"/>
          <w:sz w:val="22"/>
          <w:szCs w:val="22"/>
        </w:rPr>
        <w:t xml:space="preserve"> </w:t>
      </w:r>
      <w:r w:rsidR="00535396">
        <w:rPr>
          <w:rFonts w:asciiTheme="minorHAnsi" w:hAnsiTheme="minorHAnsi" w:cs="Arial"/>
          <w:bCs/>
          <w:sz w:val="22"/>
          <w:szCs w:val="22"/>
        </w:rPr>
        <w:t>The characteristics of patients in whom there was no record of clinical testing (</w:t>
      </w:r>
      <w:r w:rsidR="00FF0A95">
        <w:rPr>
          <w:rFonts w:asciiTheme="minorHAnsi" w:hAnsiTheme="minorHAnsi" w:cs="Arial"/>
          <w:bCs/>
          <w:sz w:val="22"/>
          <w:szCs w:val="22"/>
        </w:rPr>
        <w:t>g</w:t>
      </w:r>
      <w:r w:rsidR="00535396">
        <w:rPr>
          <w:rFonts w:asciiTheme="minorHAnsi" w:hAnsiTheme="minorHAnsi" w:cs="Arial"/>
          <w:bCs/>
          <w:sz w:val="22"/>
          <w:szCs w:val="22"/>
        </w:rPr>
        <w:t xml:space="preserve">roup B1), or in whom clinical testing for </w:t>
      </w:r>
      <w:r w:rsidR="008D20A9" w:rsidRPr="008D20A9">
        <w:rPr>
          <w:rFonts w:asciiTheme="minorHAnsi" w:hAnsiTheme="minorHAnsi" w:cs="Arial"/>
          <w:bCs/>
          <w:i/>
          <w:sz w:val="22"/>
          <w:szCs w:val="22"/>
        </w:rPr>
        <w:t>BRCA1</w:t>
      </w:r>
      <w:r w:rsidR="00535396">
        <w:rPr>
          <w:rFonts w:asciiTheme="minorHAnsi" w:hAnsiTheme="minorHAnsi" w:cs="Arial"/>
          <w:bCs/>
          <w:sz w:val="22"/>
          <w:szCs w:val="22"/>
        </w:rPr>
        <w:t>/2 had been completed (</w:t>
      </w:r>
      <w:r w:rsidR="00FF0A95">
        <w:rPr>
          <w:rFonts w:asciiTheme="minorHAnsi" w:hAnsiTheme="minorHAnsi" w:cs="Arial"/>
          <w:bCs/>
          <w:sz w:val="22"/>
          <w:szCs w:val="22"/>
        </w:rPr>
        <w:t>g</w:t>
      </w:r>
      <w:r w:rsidR="00535396">
        <w:rPr>
          <w:rFonts w:asciiTheme="minorHAnsi" w:hAnsiTheme="minorHAnsi" w:cs="Arial"/>
          <w:bCs/>
          <w:sz w:val="22"/>
          <w:szCs w:val="22"/>
        </w:rPr>
        <w:t>roup C) were compared with the whole cohort characteristics (</w:t>
      </w:r>
      <w:r w:rsidR="00FF0A95">
        <w:rPr>
          <w:rFonts w:asciiTheme="minorHAnsi" w:hAnsiTheme="minorHAnsi" w:cs="Arial"/>
          <w:bCs/>
          <w:sz w:val="22"/>
          <w:szCs w:val="22"/>
        </w:rPr>
        <w:t>g</w:t>
      </w:r>
      <w:r w:rsidR="00535396">
        <w:rPr>
          <w:rFonts w:asciiTheme="minorHAnsi" w:hAnsiTheme="minorHAnsi" w:cs="Arial"/>
          <w:bCs/>
          <w:sz w:val="22"/>
          <w:szCs w:val="22"/>
        </w:rPr>
        <w:t>roup A)</w:t>
      </w:r>
      <w:r w:rsidR="00C85D4D">
        <w:rPr>
          <w:rFonts w:asciiTheme="minorHAnsi" w:hAnsiTheme="minorHAnsi" w:cs="Arial"/>
          <w:bCs/>
          <w:sz w:val="22"/>
          <w:szCs w:val="22"/>
        </w:rPr>
        <w:t>, as set out in table 1a</w:t>
      </w:r>
      <w:r w:rsidR="00535396">
        <w:rPr>
          <w:rFonts w:asciiTheme="minorHAnsi" w:hAnsiTheme="minorHAnsi" w:cs="Arial"/>
          <w:bCs/>
          <w:sz w:val="22"/>
          <w:szCs w:val="22"/>
        </w:rPr>
        <w:t xml:space="preserve">. As might be expected, more of the patients </w:t>
      </w:r>
      <w:r w:rsidR="00FD7078">
        <w:rPr>
          <w:rFonts w:asciiTheme="minorHAnsi" w:hAnsiTheme="minorHAnsi" w:cs="Arial"/>
          <w:bCs/>
          <w:sz w:val="22"/>
          <w:szCs w:val="22"/>
        </w:rPr>
        <w:t xml:space="preserve">meeting family history based testing criteria </w:t>
      </w:r>
      <w:r w:rsidR="00C85D4D">
        <w:rPr>
          <w:rFonts w:asciiTheme="minorHAnsi" w:hAnsiTheme="minorHAnsi" w:cs="Arial"/>
          <w:bCs/>
          <w:sz w:val="22"/>
          <w:szCs w:val="22"/>
        </w:rPr>
        <w:t xml:space="preserve">had </w:t>
      </w:r>
      <w:r w:rsidR="00A75FBC">
        <w:rPr>
          <w:rFonts w:asciiTheme="minorHAnsi" w:hAnsiTheme="minorHAnsi" w:cs="Arial"/>
          <w:bCs/>
          <w:sz w:val="22"/>
          <w:szCs w:val="22"/>
        </w:rPr>
        <w:t xml:space="preserve">already </w:t>
      </w:r>
      <w:r w:rsidR="00C85D4D">
        <w:rPr>
          <w:rFonts w:asciiTheme="minorHAnsi" w:hAnsiTheme="minorHAnsi" w:cs="Arial"/>
          <w:bCs/>
          <w:sz w:val="22"/>
          <w:szCs w:val="22"/>
        </w:rPr>
        <w:t>been</w:t>
      </w:r>
      <w:r w:rsidR="00A75FBC">
        <w:rPr>
          <w:rFonts w:asciiTheme="minorHAnsi" w:hAnsiTheme="minorHAnsi" w:cs="Arial"/>
          <w:bCs/>
          <w:sz w:val="22"/>
          <w:szCs w:val="22"/>
        </w:rPr>
        <w:t xml:space="preserve"> </w:t>
      </w:r>
      <w:r w:rsidR="00FD7078">
        <w:rPr>
          <w:rFonts w:asciiTheme="minorHAnsi" w:hAnsiTheme="minorHAnsi" w:cs="Arial"/>
          <w:bCs/>
          <w:sz w:val="22"/>
          <w:szCs w:val="22"/>
        </w:rPr>
        <w:t>clinically</w:t>
      </w:r>
      <w:r w:rsidR="00535396">
        <w:rPr>
          <w:rFonts w:asciiTheme="minorHAnsi" w:hAnsiTheme="minorHAnsi" w:cs="Arial"/>
          <w:bCs/>
          <w:sz w:val="22"/>
          <w:szCs w:val="22"/>
        </w:rPr>
        <w:t xml:space="preserve"> tested for BRCA mutations</w:t>
      </w:r>
      <w:r w:rsidR="00C85D4D">
        <w:rPr>
          <w:rFonts w:asciiTheme="minorHAnsi" w:hAnsiTheme="minorHAnsi" w:cs="Arial"/>
          <w:bCs/>
          <w:sz w:val="22"/>
          <w:szCs w:val="22"/>
        </w:rPr>
        <w:t>.</w:t>
      </w:r>
      <w:r w:rsidR="00C85D4D" w:rsidRPr="00C85D4D">
        <w:rPr>
          <w:rFonts w:asciiTheme="minorHAnsi" w:hAnsiTheme="minorHAnsi" w:cs="Arial"/>
          <w:bCs/>
          <w:sz w:val="22"/>
          <w:szCs w:val="22"/>
        </w:rPr>
        <w:t xml:space="preserve"> </w:t>
      </w:r>
    </w:p>
    <w:p w:rsidR="000C7A93" w:rsidRDefault="000C7A93" w:rsidP="00144015">
      <w:pPr>
        <w:pStyle w:val="NormalWeb"/>
        <w:shd w:val="clear" w:color="auto" w:fill="FFFFFF"/>
        <w:jc w:val="both"/>
        <w:rPr>
          <w:rFonts w:ascii="Calibri" w:hAnsi="Calibri"/>
          <w:color w:val="000000"/>
          <w:sz w:val="22"/>
          <w:szCs w:val="22"/>
        </w:rPr>
      </w:pPr>
      <w:r>
        <w:rPr>
          <w:rFonts w:asciiTheme="minorHAnsi" w:hAnsiTheme="minorHAnsi" w:cs="Arial"/>
          <w:bCs/>
          <w:sz w:val="22"/>
          <w:szCs w:val="22"/>
        </w:rPr>
        <w:t xml:space="preserve">Clinical classification: of the whole group (group A), </w:t>
      </w:r>
      <w:r w:rsidR="00074A55">
        <w:rPr>
          <w:rFonts w:asciiTheme="minorHAnsi" w:hAnsiTheme="minorHAnsi" w:cs="Arial"/>
          <w:bCs/>
          <w:sz w:val="22"/>
          <w:szCs w:val="22"/>
        </w:rPr>
        <w:t>117</w:t>
      </w:r>
      <w:r>
        <w:rPr>
          <w:rFonts w:asciiTheme="minorHAnsi" w:hAnsiTheme="minorHAnsi" w:cs="Arial"/>
          <w:bCs/>
          <w:sz w:val="22"/>
          <w:szCs w:val="22"/>
        </w:rPr>
        <w:t>/59</w:t>
      </w:r>
      <w:r w:rsidR="00DA412F">
        <w:rPr>
          <w:rFonts w:asciiTheme="minorHAnsi" w:hAnsiTheme="minorHAnsi" w:cs="Arial"/>
          <w:bCs/>
          <w:sz w:val="22"/>
          <w:szCs w:val="22"/>
        </w:rPr>
        <w:t>1</w:t>
      </w:r>
      <w:r w:rsidR="00E45217">
        <w:rPr>
          <w:rFonts w:asciiTheme="minorHAnsi" w:hAnsiTheme="minorHAnsi" w:cs="Arial"/>
          <w:bCs/>
          <w:sz w:val="22"/>
          <w:szCs w:val="22"/>
        </w:rPr>
        <w:t xml:space="preserve"> (</w:t>
      </w:r>
      <w:r w:rsidR="00074A55">
        <w:rPr>
          <w:rFonts w:asciiTheme="minorHAnsi" w:hAnsiTheme="minorHAnsi" w:cs="Arial"/>
          <w:bCs/>
          <w:sz w:val="22"/>
          <w:szCs w:val="22"/>
        </w:rPr>
        <w:t>20</w:t>
      </w:r>
      <w:r>
        <w:rPr>
          <w:rFonts w:asciiTheme="minorHAnsi" w:hAnsiTheme="minorHAnsi" w:cs="Arial"/>
          <w:bCs/>
          <w:sz w:val="22"/>
          <w:szCs w:val="22"/>
        </w:rPr>
        <w:t>%) met the current threshold for BRCA testing in the UK (i.e. &gt;=10% probability of being a BRCA carrier)</w:t>
      </w:r>
      <w:r w:rsidRPr="00C85D4D">
        <w:rPr>
          <w:rFonts w:asciiTheme="minorHAnsi" w:hAnsiTheme="minorHAnsi" w:cs="Arial"/>
          <w:bCs/>
          <w:sz w:val="22"/>
          <w:szCs w:val="22"/>
        </w:rPr>
        <w:t xml:space="preserve">. </w:t>
      </w:r>
      <w:r>
        <w:rPr>
          <w:rFonts w:ascii="Calibri" w:hAnsi="Calibri"/>
          <w:color w:val="000000"/>
          <w:sz w:val="22"/>
          <w:szCs w:val="22"/>
        </w:rPr>
        <w:t xml:space="preserve">Amongst those who had clinical testing (group C), nearly half </w:t>
      </w:r>
      <w:r w:rsidR="00074A55">
        <w:rPr>
          <w:rFonts w:ascii="Calibri" w:hAnsi="Calibri"/>
          <w:color w:val="000000"/>
          <w:sz w:val="22"/>
          <w:szCs w:val="22"/>
        </w:rPr>
        <w:t>61</w:t>
      </w:r>
      <w:r>
        <w:rPr>
          <w:rFonts w:ascii="Calibri" w:hAnsi="Calibri"/>
          <w:color w:val="000000"/>
          <w:sz w:val="22"/>
          <w:szCs w:val="22"/>
        </w:rPr>
        <w:t>/13</w:t>
      </w:r>
      <w:r w:rsidR="00E45217">
        <w:rPr>
          <w:rFonts w:ascii="Calibri" w:hAnsi="Calibri"/>
          <w:color w:val="000000"/>
          <w:sz w:val="22"/>
          <w:szCs w:val="22"/>
        </w:rPr>
        <w:t>3</w:t>
      </w:r>
      <w:r>
        <w:rPr>
          <w:rFonts w:ascii="Calibri" w:hAnsi="Calibri"/>
          <w:color w:val="000000"/>
          <w:sz w:val="22"/>
          <w:szCs w:val="22"/>
        </w:rPr>
        <w:t xml:space="preserve"> (</w:t>
      </w:r>
      <w:r w:rsidR="00074A55">
        <w:rPr>
          <w:rFonts w:ascii="Calibri" w:hAnsi="Calibri"/>
          <w:color w:val="000000"/>
          <w:sz w:val="22"/>
          <w:szCs w:val="22"/>
        </w:rPr>
        <w:t>46</w:t>
      </w:r>
      <w:r>
        <w:rPr>
          <w:rFonts w:ascii="Calibri" w:hAnsi="Calibri"/>
          <w:color w:val="000000"/>
          <w:sz w:val="22"/>
          <w:szCs w:val="22"/>
        </w:rPr>
        <w:t xml:space="preserve">%), met current guidelines for </w:t>
      </w:r>
      <w:r w:rsidR="00E45217">
        <w:rPr>
          <w:rFonts w:ascii="Calibri" w:hAnsi="Calibri"/>
          <w:color w:val="000000"/>
          <w:sz w:val="22"/>
          <w:szCs w:val="22"/>
        </w:rPr>
        <w:t xml:space="preserve">BRCA </w:t>
      </w:r>
      <w:r>
        <w:rPr>
          <w:rFonts w:ascii="Calibri" w:hAnsi="Calibri"/>
          <w:color w:val="000000"/>
          <w:sz w:val="22"/>
          <w:szCs w:val="22"/>
        </w:rPr>
        <w:t xml:space="preserve">testing. Amongst the remaining cases, </w:t>
      </w:r>
      <w:r w:rsidR="00C74A61">
        <w:rPr>
          <w:rFonts w:ascii="Calibri" w:hAnsi="Calibri"/>
          <w:color w:val="000000"/>
          <w:sz w:val="22"/>
          <w:szCs w:val="22"/>
        </w:rPr>
        <w:t>more of those selected for panel testing (group B1) met the 10% threshold, compared with</w:t>
      </w:r>
      <w:r w:rsidR="00C74A61" w:rsidRPr="005D7160">
        <w:rPr>
          <w:rFonts w:ascii="Calibri" w:hAnsi="Calibri"/>
          <w:color w:val="000000"/>
          <w:sz w:val="22"/>
          <w:szCs w:val="22"/>
        </w:rPr>
        <w:t xml:space="preserve"> the untested group B2 </w:t>
      </w:r>
      <w:r w:rsidR="00C74A61">
        <w:rPr>
          <w:rFonts w:ascii="Calibri" w:hAnsi="Calibri"/>
          <w:color w:val="000000"/>
          <w:sz w:val="22"/>
          <w:szCs w:val="22"/>
        </w:rPr>
        <w:t>(</w:t>
      </w:r>
      <w:r w:rsidR="00074A55">
        <w:rPr>
          <w:rFonts w:ascii="Calibri" w:hAnsi="Calibri"/>
          <w:color w:val="000000"/>
          <w:sz w:val="22"/>
          <w:szCs w:val="22"/>
        </w:rPr>
        <w:t>40</w:t>
      </w:r>
      <w:r w:rsidR="00E45217" w:rsidRPr="00E45217">
        <w:rPr>
          <w:rFonts w:ascii="Calibri" w:hAnsi="Calibri"/>
          <w:color w:val="000000"/>
          <w:sz w:val="22"/>
          <w:szCs w:val="22"/>
        </w:rPr>
        <w:t>/263</w:t>
      </w:r>
      <w:r w:rsidRPr="00E45217">
        <w:rPr>
          <w:rFonts w:ascii="Calibri" w:hAnsi="Calibri"/>
          <w:color w:val="000000"/>
          <w:sz w:val="22"/>
          <w:szCs w:val="22"/>
        </w:rPr>
        <w:t xml:space="preserve"> (</w:t>
      </w:r>
      <w:r w:rsidR="00074A55">
        <w:rPr>
          <w:rFonts w:ascii="Calibri" w:hAnsi="Calibri"/>
          <w:color w:val="000000"/>
          <w:sz w:val="22"/>
          <w:szCs w:val="22"/>
        </w:rPr>
        <w:t>15</w:t>
      </w:r>
      <w:r w:rsidRPr="00E45217">
        <w:rPr>
          <w:rFonts w:ascii="Calibri" w:hAnsi="Calibri"/>
          <w:color w:val="000000"/>
          <w:sz w:val="22"/>
          <w:szCs w:val="22"/>
        </w:rPr>
        <w:t>%)</w:t>
      </w:r>
      <w:r w:rsidR="00C74A61">
        <w:rPr>
          <w:rFonts w:ascii="Calibri" w:hAnsi="Calibri"/>
          <w:color w:val="000000"/>
          <w:sz w:val="22"/>
          <w:szCs w:val="22"/>
        </w:rPr>
        <w:t xml:space="preserve"> compared with </w:t>
      </w:r>
      <w:r w:rsidR="00074A55">
        <w:rPr>
          <w:rFonts w:ascii="Calibri" w:hAnsi="Calibri"/>
          <w:color w:val="000000"/>
          <w:sz w:val="22"/>
          <w:szCs w:val="22"/>
        </w:rPr>
        <w:t>16</w:t>
      </w:r>
      <w:r w:rsidRPr="005D7160">
        <w:rPr>
          <w:rFonts w:ascii="Calibri" w:hAnsi="Calibri"/>
          <w:color w:val="000000"/>
          <w:sz w:val="22"/>
          <w:szCs w:val="22"/>
        </w:rPr>
        <w:t>/19</w:t>
      </w:r>
      <w:r w:rsidR="0085675F">
        <w:rPr>
          <w:rFonts w:ascii="Calibri" w:hAnsi="Calibri"/>
          <w:color w:val="000000"/>
          <w:sz w:val="22"/>
          <w:szCs w:val="22"/>
        </w:rPr>
        <w:t xml:space="preserve">5, </w:t>
      </w:r>
      <w:r w:rsidR="00C74A61">
        <w:rPr>
          <w:rFonts w:ascii="Calibri" w:hAnsi="Calibri"/>
          <w:color w:val="000000"/>
          <w:sz w:val="22"/>
          <w:szCs w:val="22"/>
        </w:rPr>
        <w:t>(</w:t>
      </w:r>
      <w:r w:rsidR="00074A55">
        <w:rPr>
          <w:rFonts w:ascii="Calibri" w:hAnsi="Calibri"/>
          <w:color w:val="000000"/>
          <w:sz w:val="22"/>
          <w:szCs w:val="22"/>
        </w:rPr>
        <w:t>8</w:t>
      </w:r>
      <w:r w:rsidRPr="005D7160">
        <w:rPr>
          <w:rFonts w:ascii="Calibri" w:hAnsi="Calibri"/>
          <w:color w:val="000000"/>
          <w:sz w:val="22"/>
          <w:szCs w:val="22"/>
        </w:rPr>
        <w:t>%)</w:t>
      </w:r>
      <w:r w:rsidR="0085675F">
        <w:rPr>
          <w:rFonts w:ascii="Calibri" w:hAnsi="Calibri"/>
          <w:color w:val="000000"/>
          <w:sz w:val="22"/>
          <w:szCs w:val="22"/>
        </w:rPr>
        <w:t xml:space="preserve"> </w:t>
      </w:r>
      <w:r w:rsidR="00C74A61">
        <w:rPr>
          <w:rFonts w:ascii="Calibri" w:hAnsi="Calibri"/>
          <w:color w:val="000000"/>
          <w:sz w:val="22"/>
          <w:szCs w:val="22"/>
        </w:rPr>
        <w:t xml:space="preserve">respectively, </w:t>
      </w:r>
      <w:r w:rsidR="0085675F">
        <w:rPr>
          <w:rFonts w:ascii="Calibri" w:hAnsi="Calibri"/>
          <w:color w:val="000000"/>
          <w:sz w:val="22"/>
          <w:szCs w:val="22"/>
        </w:rPr>
        <w:t>table 1a)</w:t>
      </w:r>
      <w:r w:rsidRPr="005D7160">
        <w:rPr>
          <w:rFonts w:ascii="Calibri" w:hAnsi="Calibri"/>
          <w:color w:val="000000"/>
          <w:sz w:val="22"/>
          <w:szCs w:val="22"/>
        </w:rPr>
        <w:t>.</w:t>
      </w:r>
      <w:r>
        <w:rPr>
          <w:rFonts w:ascii="Calibri" w:hAnsi="Calibri"/>
          <w:color w:val="000000"/>
          <w:sz w:val="22"/>
          <w:szCs w:val="22"/>
        </w:rPr>
        <w:t xml:space="preserve"> For 6 patients who did not provide a family history or were adopted, BOADICEA score was estimated based on age at onset and family history unknown, these cases all technically fell below the threshold for testing (2 in group C and 4 in group B1</w:t>
      </w:r>
      <w:r w:rsidR="00F612C9">
        <w:rPr>
          <w:rFonts w:ascii="Calibri" w:hAnsi="Calibri"/>
          <w:color w:val="000000"/>
          <w:sz w:val="22"/>
          <w:szCs w:val="22"/>
        </w:rPr>
        <w:t>)</w:t>
      </w:r>
      <w:r>
        <w:rPr>
          <w:rFonts w:ascii="Calibri" w:hAnsi="Calibri"/>
          <w:color w:val="000000"/>
          <w:sz w:val="22"/>
          <w:szCs w:val="22"/>
        </w:rPr>
        <w:t xml:space="preserve">.  For the combined Group D receiving BRCA testing </w:t>
      </w:r>
      <w:r w:rsidR="00074A55">
        <w:rPr>
          <w:rFonts w:ascii="Calibri" w:hAnsi="Calibri"/>
          <w:color w:val="000000"/>
          <w:sz w:val="22"/>
          <w:szCs w:val="22"/>
        </w:rPr>
        <w:t>101</w:t>
      </w:r>
      <w:r>
        <w:rPr>
          <w:rFonts w:ascii="Calibri" w:hAnsi="Calibri"/>
          <w:color w:val="000000"/>
          <w:sz w:val="22"/>
          <w:szCs w:val="22"/>
        </w:rPr>
        <w:t>/3</w:t>
      </w:r>
      <w:r w:rsidR="0085675F">
        <w:rPr>
          <w:rFonts w:ascii="Calibri" w:hAnsi="Calibri"/>
          <w:color w:val="000000"/>
          <w:sz w:val="22"/>
          <w:szCs w:val="22"/>
        </w:rPr>
        <w:t>96</w:t>
      </w:r>
      <w:r>
        <w:rPr>
          <w:rFonts w:ascii="Calibri" w:hAnsi="Calibri"/>
          <w:color w:val="000000"/>
          <w:sz w:val="22"/>
          <w:szCs w:val="22"/>
        </w:rPr>
        <w:t xml:space="preserve"> (</w:t>
      </w:r>
      <w:r w:rsidR="00074A55">
        <w:rPr>
          <w:rFonts w:ascii="Calibri" w:hAnsi="Calibri"/>
          <w:color w:val="000000"/>
          <w:sz w:val="22"/>
          <w:szCs w:val="22"/>
        </w:rPr>
        <w:t>26</w:t>
      </w:r>
      <w:r>
        <w:rPr>
          <w:rFonts w:ascii="Calibri" w:hAnsi="Calibri"/>
          <w:color w:val="000000"/>
          <w:sz w:val="22"/>
          <w:szCs w:val="22"/>
        </w:rPr>
        <w:t>%) met the clinical testing threshold (table</w:t>
      </w:r>
      <w:r w:rsidR="0085675F">
        <w:rPr>
          <w:rFonts w:ascii="Calibri" w:hAnsi="Calibri"/>
          <w:color w:val="000000"/>
          <w:sz w:val="22"/>
          <w:szCs w:val="22"/>
        </w:rPr>
        <w:t xml:space="preserve"> </w:t>
      </w:r>
      <w:r>
        <w:rPr>
          <w:rFonts w:ascii="Calibri" w:hAnsi="Calibri"/>
          <w:color w:val="000000"/>
          <w:sz w:val="22"/>
          <w:szCs w:val="22"/>
        </w:rPr>
        <w:t>1b</w:t>
      </w:r>
      <w:r w:rsidR="0085675F">
        <w:rPr>
          <w:rFonts w:ascii="Calibri" w:hAnsi="Calibri"/>
          <w:color w:val="000000"/>
          <w:sz w:val="22"/>
          <w:szCs w:val="22"/>
        </w:rPr>
        <w:t xml:space="preserve">, figure </w:t>
      </w:r>
      <w:r w:rsidR="00144015">
        <w:rPr>
          <w:rFonts w:ascii="Calibri" w:hAnsi="Calibri"/>
          <w:color w:val="000000"/>
          <w:sz w:val="22"/>
          <w:szCs w:val="22"/>
        </w:rPr>
        <w:t>1</w:t>
      </w:r>
      <w:r w:rsidR="0085675F">
        <w:rPr>
          <w:rFonts w:ascii="Calibri" w:hAnsi="Calibri"/>
          <w:color w:val="000000"/>
          <w:sz w:val="22"/>
          <w:szCs w:val="22"/>
        </w:rPr>
        <w:t>a</w:t>
      </w:r>
      <w:r>
        <w:rPr>
          <w:rFonts w:ascii="Calibri" w:hAnsi="Calibri"/>
          <w:color w:val="000000"/>
          <w:sz w:val="22"/>
          <w:szCs w:val="22"/>
        </w:rPr>
        <w:t xml:space="preserve">). </w:t>
      </w:r>
    </w:p>
    <w:p w:rsidR="000C7A93" w:rsidRDefault="000C7A93" w:rsidP="00472173">
      <w:pPr>
        <w:pStyle w:val="NormalWeb"/>
        <w:shd w:val="clear" w:color="auto" w:fill="FFFFFF"/>
        <w:jc w:val="both"/>
        <w:rPr>
          <w:rFonts w:asciiTheme="minorHAnsi" w:hAnsiTheme="minorHAnsi" w:cs="Arial"/>
          <w:bCs/>
          <w:sz w:val="22"/>
          <w:szCs w:val="22"/>
        </w:rPr>
      </w:pPr>
      <w:r w:rsidRPr="000C7A93">
        <w:rPr>
          <w:rFonts w:asciiTheme="minorHAnsi" w:hAnsiTheme="minorHAnsi" w:cs="Arial"/>
          <w:bCs/>
          <w:sz w:val="22"/>
          <w:szCs w:val="22"/>
        </w:rPr>
        <w:t>Bila</w:t>
      </w:r>
      <w:r w:rsidR="00472173">
        <w:rPr>
          <w:rFonts w:asciiTheme="minorHAnsi" w:hAnsiTheme="minorHAnsi" w:cs="Arial"/>
          <w:bCs/>
          <w:sz w:val="22"/>
          <w:szCs w:val="22"/>
        </w:rPr>
        <w:t>teral breast cancer: In total 32/591</w:t>
      </w:r>
      <w:r w:rsidRPr="000C7A93">
        <w:rPr>
          <w:rFonts w:asciiTheme="minorHAnsi" w:hAnsiTheme="minorHAnsi" w:cs="Arial"/>
          <w:bCs/>
          <w:sz w:val="22"/>
          <w:szCs w:val="22"/>
        </w:rPr>
        <w:t xml:space="preserve"> </w:t>
      </w:r>
      <w:r w:rsidR="00074A55">
        <w:rPr>
          <w:rFonts w:asciiTheme="minorHAnsi" w:hAnsiTheme="minorHAnsi" w:cs="Arial"/>
          <w:bCs/>
          <w:sz w:val="22"/>
          <w:szCs w:val="22"/>
        </w:rPr>
        <w:t xml:space="preserve">(5%) </w:t>
      </w:r>
      <w:r w:rsidRPr="000C7A93">
        <w:rPr>
          <w:rFonts w:asciiTheme="minorHAnsi" w:hAnsiTheme="minorHAnsi" w:cs="Arial"/>
          <w:bCs/>
          <w:sz w:val="22"/>
          <w:szCs w:val="22"/>
        </w:rPr>
        <w:t xml:space="preserve">patients had developed a contralateral primary breast cancer of whom </w:t>
      </w:r>
      <w:r w:rsidR="00472173">
        <w:rPr>
          <w:rFonts w:asciiTheme="minorHAnsi" w:hAnsiTheme="minorHAnsi" w:cs="Arial"/>
          <w:bCs/>
          <w:sz w:val="22"/>
          <w:szCs w:val="22"/>
        </w:rPr>
        <w:t xml:space="preserve">30 had genetic testing. Of those tested </w:t>
      </w:r>
      <w:r>
        <w:rPr>
          <w:rFonts w:asciiTheme="minorHAnsi" w:hAnsiTheme="minorHAnsi" w:cs="Arial"/>
          <w:bCs/>
          <w:sz w:val="22"/>
          <w:szCs w:val="22"/>
        </w:rPr>
        <w:t>2</w:t>
      </w:r>
      <w:r w:rsidRPr="000C7A93">
        <w:rPr>
          <w:rFonts w:asciiTheme="minorHAnsi" w:hAnsiTheme="minorHAnsi" w:cs="Arial"/>
          <w:bCs/>
          <w:sz w:val="22"/>
          <w:szCs w:val="22"/>
        </w:rPr>
        <w:t xml:space="preserve">0 </w:t>
      </w:r>
      <w:r w:rsidR="00074A55">
        <w:rPr>
          <w:rFonts w:asciiTheme="minorHAnsi" w:hAnsiTheme="minorHAnsi" w:cs="Arial"/>
          <w:bCs/>
          <w:sz w:val="22"/>
          <w:szCs w:val="22"/>
        </w:rPr>
        <w:t>(6</w:t>
      </w:r>
      <w:r w:rsidR="00472173">
        <w:rPr>
          <w:rFonts w:asciiTheme="minorHAnsi" w:hAnsiTheme="minorHAnsi" w:cs="Arial"/>
          <w:bCs/>
          <w:sz w:val="22"/>
          <w:szCs w:val="22"/>
        </w:rPr>
        <w:t>7</w:t>
      </w:r>
      <w:r w:rsidR="00074A55">
        <w:rPr>
          <w:rFonts w:asciiTheme="minorHAnsi" w:hAnsiTheme="minorHAnsi" w:cs="Arial"/>
          <w:bCs/>
          <w:sz w:val="22"/>
          <w:szCs w:val="22"/>
        </w:rPr>
        <w:t xml:space="preserve">%) </w:t>
      </w:r>
      <w:r>
        <w:rPr>
          <w:rFonts w:asciiTheme="minorHAnsi" w:hAnsiTheme="minorHAnsi" w:cs="Arial"/>
          <w:bCs/>
          <w:sz w:val="22"/>
          <w:szCs w:val="22"/>
        </w:rPr>
        <w:t xml:space="preserve">presented with a family history which already took them over the 10% threshold. In the remaining 10 </w:t>
      </w:r>
      <w:r w:rsidR="00074A55">
        <w:rPr>
          <w:rFonts w:asciiTheme="minorHAnsi" w:hAnsiTheme="minorHAnsi" w:cs="Arial"/>
          <w:bCs/>
          <w:sz w:val="22"/>
          <w:szCs w:val="22"/>
        </w:rPr>
        <w:t>(3</w:t>
      </w:r>
      <w:r w:rsidR="00472173">
        <w:rPr>
          <w:rFonts w:asciiTheme="minorHAnsi" w:hAnsiTheme="minorHAnsi" w:cs="Arial"/>
          <w:bCs/>
          <w:sz w:val="22"/>
          <w:szCs w:val="22"/>
        </w:rPr>
        <w:t>3</w:t>
      </w:r>
      <w:r w:rsidR="00074A55">
        <w:rPr>
          <w:rFonts w:asciiTheme="minorHAnsi" w:hAnsiTheme="minorHAnsi" w:cs="Arial"/>
          <w:bCs/>
          <w:sz w:val="22"/>
          <w:szCs w:val="22"/>
        </w:rPr>
        <w:t xml:space="preserve">%) </w:t>
      </w:r>
      <w:r>
        <w:rPr>
          <w:rFonts w:asciiTheme="minorHAnsi" w:hAnsiTheme="minorHAnsi" w:cs="Arial"/>
          <w:bCs/>
          <w:sz w:val="22"/>
          <w:szCs w:val="22"/>
        </w:rPr>
        <w:t xml:space="preserve">cases where </w:t>
      </w:r>
      <w:r w:rsidR="00F612C9">
        <w:rPr>
          <w:rFonts w:asciiTheme="minorHAnsi" w:hAnsiTheme="minorHAnsi" w:cs="Arial"/>
          <w:bCs/>
          <w:sz w:val="22"/>
          <w:szCs w:val="22"/>
        </w:rPr>
        <w:t xml:space="preserve">at initial presentation </w:t>
      </w:r>
      <w:r>
        <w:rPr>
          <w:rFonts w:asciiTheme="minorHAnsi" w:hAnsiTheme="minorHAnsi" w:cs="Arial"/>
          <w:bCs/>
          <w:sz w:val="22"/>
          <w:szCs w:val="22"/>
        </w:rPr>
        <w:t xml:space="preserve">the </w:t>
      </w:r>
      <w:r w:rsidR="0085675F">
        <w:rPr>
          <w:rFonts w:asciiTheme="minorHAnsi" w:hAnsiTheme="minorHAnsi" w:cs="Arial"/>
          <w:bCs/>
          <w:sz w:val="22"/>
          <w:szCs w:val="22"/>
        </w:rPr>
        <w:t xml:space="preserve">threshold was not met, all had </w:t>
      </w:r>
      <w:r>
        <w:rPr>
          <w:rFonts w:asciiTheme="minorHAnsi" w:hAnsiTheme="minorHAnsi" w:cs="Arial"/>
          <w:bCs/>
          <w:sz w:val="22"/>
          <w:szCs w:val="22"/>
        </w:rPr>
        <w:t xml:space="preserve">scores over 10% after entering the second primary breast cancer. </w:t>
      </w:r>
    </w:p>
    <w:p w:rsidR="00AA0B74" w:rsidRPr="00DB5C66" w:rsidRDefault="00AA0B74" w:rsidP="00E75BE3">
      <w:pPr>
        <w:jc w:val="both"/>
        <w:rPr>
          <w:rFonts w:asciiTheme="minorHAnsi" w:hAnsiTheme="minorHAnsi" w:cs="Arial"/>
          <w:bCs/>
          <w:i/>
          <w:iCs/>
          <w:sz w:val="22"/>
          <w:szCs w:val="22"/>
        </w:rPr>
      </w:pPr>
      <w:r w:rsidRPr="00DB5C66">
        <w:rPr>
          <w:rFonts w:asciiTheme="minorHAnsi" w:hAnsiTheme="minorHAnsi" w:cs="Arial"/>
          <w:bCs/>
          <w:i/>
          <w:iCs/>
          <w:sz w:val="22"/>
          <w:szCs w:val="22"/>
        </w:rPr>
        <w:t>Genetic testing results</w:t>
      </w:r>
    </w:p>
    <w:p w:rsidR="00472173" w:rsidRDefault="00472173" w:rsidP="00E75BE3">
      <w:pPr>
        <w:jc w:val="both"/>
        <w:rPr>
          <w:rFonts w:asciiTheme="minorHAnsi" w:hAnsiTheme="minorHAnsi" w:cs="Arial"/>
          <w:bCs/>
          <w:sz w:val="22"/>
          <w:szCs w:val="22"/>
        </w:rPr>
      </w:pPr>
    </w:p>
    <w:p w:rsidR="0097187A" w:rsidRPr="00A75FBC" w:rsidRDefault="00AA0B74" w:rsidP="00E75BE3">
      <w:pPr>
        <w:jc w:val="both"/>
        <w:rPr>
          <w:rFonts w:asciiTheme="minorHAnsi" w:hAnsiTheme="minorHAnsi" w:cs="Arial"/>
          <w:bCs/>
          <w:sz w:val="22"/>
          <w:szCs w:val="22"/>
        </w:rPr>
      </w:pPr>
      <w:r w:rsidRPr="00A75FBC">
        <w:rPr>
          <w:rFonts w:asciiTheme="minorHAnsi" w:hAnsiTheme="minorHAnsi" w:cs="Arial"/>
          <w:bCs/>
          <w:sz w:val="22"/>
          <w:szCs w:val="22"/>
        </w:rPr>
        <w:t xml:space="preserve">The </w:t>
      </w:r>
      <w:r w:rsidR="00DB5C66">
        <w:rPr>
          <w:rFonts w:asciiTheme="minorHAnsi" w:hAnsiTheme="minorHAnsi" w:cs="Arial"/>
          <w:bCs/>
          <w:sz w:val="22"/>
          <w:szCs w:val="22"/>
        </w:rPr>
        <w:t xml:space="preserve">overall </w:t>
      </w:r>
      <w:r w:rsidRPr="00A75FBC">
        <w:rPr>
          <w:rFonts w:asciiTheme="minorHAnsi" w:hAnsiTheme="minorHAnsi" w:cs="Arial"/>
          <w:bCs/>
          <w:sz w:val="22"/>
          <w:szCs w:val="22"/>
        </w:rPr>
        <w:t xml:space="preserve">outcome of genetic testing </w:t>
      </w:r>
      <w:r w:rsidR="001729DF">
        <w:rPr>
          <w:rFonts w:asciiTheme="minorHAnsi" w:hAnsiTheme="minorHAnsi" w:cs="Arial"/>
          <w:bCs/>
          <w:sz w:val="22"/>
          <w:szCs w:val="22"/>
        </w:rPr>
        <w:t xml:space="preserve">according to clinical testing criteria </w:t>
      </w:r>
      <w:r w:rsidRPr="00A75FBC">
        <w:rPr>
          <w:rFonts w:asciiTheme="minorHAnsi" w:hAnsiTheme="minorHAnsi" w:cs="Arial"/>
          <w:bCs/>
          <w:sz w:val="22"/>
          <w:szCs w:val="22"/>
        </w:rPr>
        <w:t xml:space="preserve">is summarised in </w:t>
      </w:r>
      <w:r w:rsidR="00144015">
        <w:rPr>
          <w:rFonts w:asciiTheme="minorHAnsi" w:hAnsiTheme="minorHAnsi" w:cs="Arial"/>
          <w:bCs/>
          <w:sz w:val="22"/>
          <w:szCs w:val="22"/>
        </w:rPr>
        <w:t xml:space="preserve">supplementary </w:t>
      </w:r>
      <w:r w:rsidR="00A75FBC" w:rsidRPr="00A75FBC">
        <w:rPr>
          <w:rFonts w:asciiTheme="minorHAnsi" w:hAnsiTheme="minorHAnsi" w:cs="Arial"/>
          <w:bCs/>
          <w:sz w:val="22"/>
          <w:szCs w:val="22"/>
        </w:rPr>
        <w:t xml:space="preserve">figure </w:t>
      </w:r>
      <w:r w:rsidR="0079693C">
        <w:rPr>
          <w:rFonts w:asciiTheme="minorHAnsi" w:hAnsiTheme="minorHAnsi" w:cs="Arial"/>
          <w:bCs/>
          <w:sz w:val="22"/>
          <w:szCs w:val="22"/>
        </w:rPr>
        <w:t>2</w:t>
      </w:r>
      <w:r w:rsidR="00DB5C66">
        <w:rPr>
          <w:rFonts w:asciiTheme="minorHAnsi" w:hAnsiTheme="minorHAnsi" w:cs="Arial"/>
          <w:bCs/>
          <w:sz w:val="22"/>
          <w:szCs w:val="22"/>
        </w:rPr>
        <w:t>a and b</w:t>
      </w:r>
      <w:r w:rsidR="001729DF">
        <w:rPr>
          <w:rFonts w:asciiTheme="minorHAnsi" w:hAnsiTheme="minorHAnsi" w:cs="Arial"/>
          <w:bCs/>
          <w:sz w:val="22"/>
          <w:szCs w:val="22"/>
        </w:rPr>
        <w:t xml:space="preserve">. Table </w:t>
      </w:r>
      <w:r w:rsidR="0079693C">
        <w:rPr>
          <w:rFonts w:asciiTheme="minorHAnsi" w:hAnsiTheme="minorHAnsi" w:cs="Arial"/>
          <w:bCs/>
          <w:sz w:val="22"/>
          <w:szCs w:val="22"/>
        </w:rPr>
        <w:t>2a</w:t>
      </w:r>
      <w:r w:rsidR="001729DF">
        <w:rPr>
          <w:rFonts w:asciiTheme="minorHAnsi" w:hAnsiTheme="minorHAnsi" w:cs="Arial"/>
          <w:bCs/>
          <w:sz w:val="22"/>
          <w:szCs w:val="22"/>
        </w:rPr>
        <w:t xml:space="preserve"> provides a summary of all deleterious </w:t>
      </w:r>
      <w:r w:rsidR="000C7A93">
        <w:rPr>
          <w:rFonts w:asciiTheme="minorHAnsi" w:hAnsiTheme="minorHAnsi" w:cs="Arial"/>
          <w:bCs/>
          <w:i/>
          <w:iCs/>
          <w:sz w:val="22"/>
          <w:szCs w:val="22"/>
        </w:rPr>
        <w:t xml:space="preserve">BRCA1, BRCA2 </w:t>
      </w:r>
      <w:r w:rsidR="000C7A93" w:rsidRPr="000C7A93">
        <w:rPr>
          <w:rFonts w:asciiTheme="minorHAnsi" w:hAnsiTheme="minorHAnsi" w:cs="Arial"/>
          <w:bCs/>
          <w:sz w:val="22"/>
          <w:szCs w:val="22"/>
        </w:rPr>
        <w:t>and</w:t>
      </w:r>
      <w:r w:rsidR="000C7A93">
        <w:rPr>
          <w:rFonts w:asciiTheme="minorHAnsi" w:hAnsiTheme="minorHAnsi" w:cs="Arial"/>
          <w:bCs/>
          <w:i/>
          <w:iCs/>
          <w:sz w:val="22"/>
          <w:szCs w:val="22"/>
        </w:rPr>
        <w:t xml:space="preserve"> </w:t>
      </w:r>
      <w:r w:rsidR="004C05B2" w:rsidRPr="004C05B2">
        <w:rPr>
          <w:rFonts w:asciiTheme="minorHAnsi" w:hAnsiTheme="minorHAnsi" w:cs="Arial"/>
          <w:bCs/>
          <w:i/>
          <w:iCs/>
          <w:sz w:val="22"/>
          <w:szCs w:val="22"/>
        </w:rPr>
        <w:t>TP53</w:t>
      </w:r>
      <w:r w:rsidR="000C7A93">
        <w:rPr>
          <w:rFonts w:asciiTheme="minorHAnsi" w:hAnsiTheme="minorHAnsi" w:cs="Arial"/>
          <w:bCs/>
          <w:i/>
          <w:iCs/>
          <w:sz w:val="22"/>
          <w:szCs w:val="22"/>
        </w:rPr>
        <w:t xml:space="preserve"> </w:t>
      </w:r>
      <w:r w:rsidR="001729DF">
        <w:rPr>
          <w:rFonts w:asciiTheme="minorHAnsi" w:hAnsiTheme="minorHAnsi" w:cs="Arial"/>
          <w:bCs/>
          <w:sz w:val="22"/>
          <w:szCs w:val="22"/>
        </w:rPr>
        <w:t>mutations detected in Group D</w:t>
      </w:r>
      <w:r w:rsidR="0079693C">
        <w:rPr>
          <w:rFonts w:asciiTheme="minorHAnsi" w:hAnsiTheme="minorHAnsi" w:cs="Arial"/>
          <w:bCs/>
          <w:sz w:val="22"/>
          <w:szCs w:val="22"/>
        </w:rPr>
        <w:t>,</w:t>
      </w:r>
      <w:r w:rsidR="001729DF">
        <w:rPr>
          <w:rFonts w:asciiTheme="minorHAnsi" w:hAnsiTheme="minorHAnsi" w:cs="Arial"/>
          <w:bCs/>
          <w:sz w:val="22"/>
          <w:szCs w:val="22"/>
        </w:rPr>
        <w:t xml:space="preserve"> </w:t>
      </w:r>
      <w:r w:rsidR="0079693C">
        <w:rPr>
          <w:rFonts w:asciiTheme="minorHAnsi" w:hAnsiTheme="minorHAnsi" w:cs="Arial"/>
          <w:bCs/>
          <w:sz w:val="22"/>
          <w:szCs w:val="22"/>
        </w:rPr>
        <w:t>T</w:t>
      </w:r>
      <w:r w:rsidR="001729DF">
        <w:rPr>
          <w:rFonts w:asciiTheme="minorHAnsi" w:hAnsiTheme="minorHAnsi" w:cs="Arial"/>
          <w:bCs/>
          <w:sz w:val="22"/>
          <w:szCs w:val="22"/>
        </w:rPr>
        <w:t xml:space="preserve">able </w:t>
      </w:r>
      <w:r w:rsidR="0079693C">
        <w:rPr>
          <w:rFonts w:asciiTheme="minorHAnsi" w:hAnsiTheme="minorHAnsi" w:cs="Arial"/>
          <w:bCs/>
          <w:sz w:val="22"/>
          <w:szCs w:val="22"/>
        </w:rPr>
        <w:t>2b lists the likely deleterious mutations in other genes</w:t>
      </w:r>
      <w:r w:rsidRPr="00A75FBC">
        <w:rPr>
          <w:rFonts w:asciiTheme="minorHAnsi" w:hAnsiTheme="minorHAnsi" w:cs="Arial"/>
          <w:bCs/>
          <w:sz w:val="22"/>
          <w:szCs w:val="22"/>
        </w:rPr>
        <w:t>.</w:t>
      </w:r>
      <w:r w:rsidR="007B509A">
        <w:rPr>
          <w:rFonts w:asciiTheme="minorHAnsi" w:hAnsiTheme="minorHAnsi" w:cs="Arial"/>
          <w:bCs/>
          <w:sz w:val="22"/>
          <w:szCs w:val="22"/>
        </w:rPr>
        <w:t xml:space="preserve"> </w:t>
      </w:r>
    </w:p>
    <w:p w:rsidR="00AA0B74" w:rsidRPr="003F6FB6" w:rsidRDefault="00AA0B74" w:rsidP="00E75BE3">
      <w:pPr>
        <w:jc w:val="both"/>
        <w:rPr>
          <w:rFonts w:asciiTheme="minorHAnsi" w:hAnsiTheme="minorHAnsi" w:cs="Arial"/>
          <w:bCs/>
          <w:sz w:val="22"/>
          <w:szCs w:val="22"/>
          <w:highlight w:val="yellow"/>
        </w:rPr>
      </w:pPr>
    </w:p>
    <w:p w:rsidR="00F14B3A" w:rsidRPr="007B509A" w:rsidRDefault="00F14B3A" w:rsidP="00E75BE3">
      <w:pPr>
        <w:jc w:val="both"/>
        <w:rPr>
          <w:rFonts w:asciiTheme="minorHAnsi" w:hAnsiTheme="minorHAnsi" w:cs="Arial"/>
          <w:bCs/>
          <w:i/>
          <w:iCs/>
          <w:sz w:val="22"/>
          <w:szCs w:val="22"/>
        </w:rPr>
      </w:pPr>
      <w:r w:rsidRPr="007B509A">
        <w:rPr>
          <w:rFonts w:asciiTheme="minorHAnsi" w:hAnsiTheme="minorHAnsi" w:cs="Arial"/>
          <w:bCs/>
          <w:i/>
          <w:iCs/>
          <w:sz w:val="22"/>
          <w:szCs w:val="22"/>
        </w:rPr>
        <w:t xml:space="preserve">Clinical interpretation and implications for genetic testing in young patients with </w:t>
      </w:r>
      <w:r w:rsidR="008D20A9" w:rsidRPr="008D20A9">
        <w:rPr>
          <w:rFonts w:asciiTheme="minorHAnsi" w:hAnsiTheme="minorHAnsi" w:cs="Arial"/>
          <w:bCs/>
          <w:i/>
          <w:iCs/>
          <w:sz w:val="22"/>
          <w:szCs w:val="22"/>
        </w:rPr>
        <w:t>HER2</w:t>
      </w:r>
      <w:r w:rsidRPr="007B509A">
        <w:rPr>
          <w:rFonts w:asciiTheme="minorHAnsi" w:hAnsiTheme="minorHAnsi" w:cs="Arial"/>
          <w:bCs/>
          <w:i/>
          <w:iCs/>
          <w:sz w:val="22"/>
          <w:szCs w:val="22"/>
        </w:rPr>
        <w:t xml:space="preserve"> amplified breast cancer</w:t>
      </w:r>
    </w:p>
    <w:p w:rsidR="00AA0B74" w:rsidRPr="003F6FB6" w:rsidRDefault="00AA0B74" w:rsidP="00E75BE3">
      <w:pPr>
        <w:jc w:val="both"/>
        <w:rPr>
          <w:rFonts w:asciiTheme="minorHAnsi" w:hAnsiTheme="minorHAnsi" w:cs="Arial"/>
          <w:bCs/>
          <w:sz w:val="22"/>
          <w:szCs w:val="22"/>
          <w:highlight w:val="yellow"/>
        </w:rPr>
      </w:pPr>
    </w:p>
    <w:p w:rsidR="00472173" w:rsidRDefault="008D20A9" w:rsidP="00144015">
      <w:pPr>
        <w:jc w:val="both"/>
        <w:rPr>
          <w:rFonts w:asciiTheme="minorHAnsi" w:hAnsiTheme="minorHAnsi" w:cs="Arial"/>
          <w:sz w:val="22"/>
          <w:szCs w:val="22"/>
        </w:rPr>
      </w:pPr>
      <w:r w:rsidRPr="008D20A9">
        <w:rPr>
          <w:rFonts w:asciiTheme="minorHAnsi" w:hAnsiTheme="minorHAnsi" w:cs="Arial"/>
          <w:i/>
          <w:sz w:val="22"/>
          <w:szCs w:val="22"/>
        </w:rPr>
        <w:t>BRCA1</w:t>
      </w:r>
      <w:r w:rsidR="00F14B3A" w:rsidRPr="007B509A">
        <w:rPr>
          <w:rFonts w:asciiTheme="minorHAnsi" w:hAnsiTheme="minorHAnsi" w:cs="Arial"/>
          <w:sz w:val="22"/>
          <w:szCs w:val="22"/>
        </w:rPr>
        <w:t>/2 mutation testing</w:t>
      </w:r>
      <w:r w:rsidR="005E2335">
        <w:rPr>
          <w:rFonts w:asciiTheme="minorHAnsi" w:hAnsiTheme="minorHAnsi" w:cs="Arial"/>
          <w:sz w:val="22"/>
          <w:szCs w:val="22"/>
        </w:rPr>
        <w:t xml:space="preserve"> (Figure </w:t>
      </w:r>
      <w:r w:rsidR="00144015">
        <w:rPr>
          <w:rFonts w:asciiTheme="minorHAnsi" w:hAnsiTheme="minorHAnsi" w:cs="Arial"/>
          <w:sz w:val="22"/>
          <w:szCs w:val="22"/>
        </w:rPr>
        <w:t>1</w:t>
      </w:r>
      <w:r w:rsidR="005E2335">
        <w:rPr>
          <w:rFonts w:asciiTheme="minorHAnsi" w:hAnsiTheme="minorHAnsi" w:cs="Arial"/>
          <w:sz w:val="22"/>
          <w:szCs w:val="22"/>
        </w:rPr>
        <w:t>a</w:t>
      </w:r>
      <w:r w:rsidR="00E42F1D">
        <w:rPr>
          <w:rFonts w:asciiTheme="minorHAnsi" w:hAnsiTheme="minorHAnsi" w:cs="Arial"/>
          <w:sz w:val="22"/>
          <w:szCs w:val="22"/>
        </w:rPr>
        <w:t>, table 2a</w:t>
      </w:r>
      <w:r w:rsidR="005E2335">
        <w:rPr>
          <w:rFonts w:asciiTheme="minorHAnsi" w:hAnsiTheme="minorHAnsi" w:cs="Arial"/>
          <w:sz w:val="22"/>
          <w:szCs w:val="22"/>
        </w:rPr>
        <w:t>)</w:t>
      </w:r>
    </w:p>
    <w:p w:rsidR="00F14B3A" w:rsidRPr="007B509A" w:rsidRDefault="00C74A61" w:rsidP="00472173">
      <w:pPr>
        <w:jc w:val="both"/>
        <w:rPr>
          <w:rFonts w:asciiTheme="minorHAnsi" w:hAnsiTheme="minorHAnsi" w:cs="Arial"/>
          <w:sz w:val="22"/>
          <w:szCs w:val="22"/>
        </w:rPr>
      </w:pPr>
      <w:r>
        <w:rPr>
          <w:rFonts w:asciiTheme="minorHAnsi" w:hAnsiTheme="minorHAnsi" w:cs="Arial"/>
          <w:sz w:val="22"/>
          <w:szCs w:val="22"/>
        </w:rPr>
        <w:t>Amongst the whole cohort</w:t>
      </w:r>
      <w:r w:rsidR="00F14B3A" w:rsidRPr="007B509A">
        <w:rPr>
          <w:rFonts w:asciiTheme="minorHAnsi" w:hAnsiTheme="minorHAnsi" w:cs="Arial"/>
          <w:sz w:val="22"/>
          <w:szCs w:val="22"/>
        </w:rPr>
        <w:t xml:space="preserve"> of patients presenting with </w:t>
      </w:r>
      <w:r w:rsidR="008D20A9" w:rsidRPr="008D20A9">
        <w:rPr>
          <w:rFonts w:asciiTheme="minorHAnsi" w:hAnsiTheme="minorHAnsi" w:cs="Arial"/>
          <w:i/>
          <w:sz w:val="22"/>
          <w:szCs w:val="22"/>
        </w:rPr>
        <w:t>HER2</w:t>
      </w:r>
      <w:r w:rsidR="00F14B3A" w:rsidRPr="007B509A">
        <w:rPr>
          <w:rFonts w:asciiTheme="minorHAnsi" w:hAnsiTheme="minorHAnsi" w:cs="Arial"/>
          <w:sz w:val="22"/>
          <w:szCs w:val="22"/>
        </w:rPr>
        <w:t xml:space="preserve"> amplified breast cancer</w:t>
      </w:r>
      <w:r w:rsidR="00472173">
        <w:rPr>
          <w:rFonts w:asciiTheme="minorHAnsi" w:hAnsiTheme="minorHAnsi" w:cs="Arial"/>
          <w:sz w:val="22"/>
          <w:szCs w:val="22"/>
        </w:rPr>
        <w:t xml:space="preserve"> aged</w:t>
      </w:r>
      <w:r w:rsidR="00F14B3A" w:rsidRPr="007B509A">
        <w:rPr>
          <w:rFonts w:asciiTheme="minorHAnsi" w:hAnsiTheme="minorHAnsi" w:cs="Arial"/>
          <w:sz w:val="22"/>
          <w:szCs w:val="22"/>
        </w:rPr>
        <w:t xml:space="preserve"> 40 years</w:t>
      </w:r>
      <w:r w:rsidR="007B509A">
        <w:rPr>
          <w:rFonts w:asciiTheme="minorHAnsi" w:hAnsiTheme="minorHAnsi" w:cs="Arial"/>
          <w:sz w:val="22"/>
          <w:szCs w:val="22"/>
        </w:rPr>
        <w:t xml:space="preserve"> or younger at diagnosis</w:t>
      </w:r>
      <w:r w:rsidR="00472173">
        <w:rPr>
          <w:rFonts w:asciiTheme="minorHAnsi" w:hAnsiTheme="minorHAnsi" w:cs="Arial"/>
          <w:sz w:val="22"/>
          <w:szCs w:val="22"/>
        </w:rPr>
        <w:t>,</w:t>
      </w:r>
      <w:r w:rsidR="00F14B3A" w:rsidRPr="007B509A">
        <w:rPr>
          <w:rFonts w:asciiTheme="minorHAnsi" w:hAnsiTheme="minorHAnsi" w:cs="Arial"/>
          <w:sz w:val="22"/>
          <w:szCs w:val="22"/>
        </w:rPr>
        <w:t xml:space="preserve"> </w:t>
      </w:r>
      <w:r w:rsidR="00687B7F">
        <w:rPr>
          <w:rFonts w:asciiTheme="minorHAnsi" w:hAnsiTheme="minorHAnsi" w:cs="Arial"/>
          <w:sz w:val="22"/>
          <w:szCs w:val="22"/>
        </w:rPr>
        <w:t>20% could have been selected for BRCA mutation tes</w:t>
      </w:r>
      <w:r w:rsidR="00917480">
        <w:rPr>
          <w:rFonts w:asciiTheme="minorHAnsi" w:hAnsiTheme="minorHAnsi" w:cs="Arial"/>
          <w:sz w:val="22"/>
          <w:szCs w:val="22"/>
        </w:rPr>
        <w:t>ting based on current guidelines</w:t>
      </w:r>
      <w:r>
        <w:rPr>
          <w:rFonts w:asciiTheme="minorHAnsi" w:hAnsiTheme="minorHAnsi" w:cs="Arial"/>
          <w:sz w:val="22"/>
          <w:szCs w:val="22"/>
        </w:rPr>
        <w:t>. In practice</w:t>
      </w:r>
      <w:r w:rsidR="00687B7F">
        <w:rPr>
          <w:rFonts w:asciiTheme="minorHAnsi" w:hAnsiTheme="minorHAnsi" w:cs="Arial"/>
          <w:sz w:val="22"/>
          <w:szCs w:val="22"/>
        </w:rPr>
        <w:t xml:space="preserve"> just below half of those eligible for testing were offered and accepted clinical testing for BRCA mutations. </w:t>
      </w:r>
      <w:r w:rsidR="00E74256">
        <w:rPr>
          <w:rFonts w:asciiTheme="minorHAnsi" w:hAnsiTheme="minorHAnsi" w:cs="Arial"/>
          <w:sz w:val="22"/>
          <w:szCs w:val="22"/>
        </w:rPr>
        <w:t>Amongst 39</w:t>
      </w:r>
      <w:r w:rsidR="00703C1A">
        <w:rPr>
          <w:rFonts w:asciiTheme="minorHAnsi" w:hAnsiTheme="minorHAnsi" w:cs="Arial"/>
          <w:sz w:val="22"/>
          <w:szCs w:val="22"/>
        </w:rPr>
        <w:t>6</w:t>
      </w:r>
      <w:r w:rsidR="00E74256">
        <w:rPr>
          <w:rFonts w:asciiTheme="minorHAnsi" w:hAnsiTheme="minorHAnsi" w:cs="Arial"/>
          <w:sz w:val="22"/>
          <w:szCs w:val="22"/>
        </w:rPr>
        <w:t xml:space="preserve"> patients tested for </w:t>
      </w:r>
      <w:r w:rsidR="00E74256" w:rsidRPr="004C05B2">
        <w:rPr>
          <w:rFonts w:asciiTheme="minorHAnsi" w:hAnsiTheme="minorHAnsi" w:cs="Arial"/>
          <w:i/>
          <w:iCs/>
          <w:sz w:val="22"/>
          <w:szCs w:val="22"/>
        </w:rPr>
        <w:t>BRCA</w:t>
      </w:r>
      <w:r w:rsidR="00E74256">
        <w:rPr>
          <w:rFonts w:asciiTheme="minorHAnsi" w:hAnsiTheme="minorHAnsi" w:cs="Arial"/>
          <w:sz w:val="22"/>
          <w:szCs w:val="22"/>
        </w:rPr>
        <w:t xml:space="preserve">1/2 mutation, </w:t>
      </w:r>
      <w:r>
        <w:rPr>
          <w:rFonts w:asciiTheme="minorHAnsi" w:hAnsiTheme="minorHAnsi" w:cs="Arial"/>
          <w:sz w:val="22"/>
          <w:szCs w:val="22"/>
        </w:rPr>
        <w:t>8</w:t>
      </w:r>
      <w:r w:rsidR="00703C1A">
        <w:rPr>
          <w:rFonts w:asciiTheme="minorHAnsi" w:hAnsiTheme="minorHAnsi" w:cs="Arial"/>
          <w:sz w:val="22"/>
          <w:szCs w:val="22"/>
        </w:rPr>
        <w:t xml:space="preserve"> </w:t>
      </w:r>
      <w:r w:rsidR="00E74256">
        <w:rPr>
          <w:rFonts w:asciiTheme="minorHAnsi" w:hAnsiTheme="minorHAnsi" w:cs="Arial"/>
          <w:sz w:val="22"/>
          <w:szCs w:val="22"/>
        </w:rPr>
        <w:t>(</w:t>
      </w:r>
      <w:r w:rsidR="00703C1A">
        <w:rPr>
          <w:rFonts w:asciiTheme="minorHAnsi" w:hAnsiTheme="minorHAnsi" w:cs="Arial"/>
          <w:sz w:val="22"/>
          <w:szCs w:val="22"/>
        </w:rPr>
        <w:t>2</w:t>
      </w:r>
      <w:r w:rsidR="00E74256">
        <w:rPr>
          <w:rFonts w:asciiTheme="minorHAnsi" w:hAnsiTheme="minorHAnsi" w:cs="Arial"/>
          <w:sz w:val="22"/>
          <w:szCs w:val="22"/>
        </w:rPr>
        <w:t xml:space="preserve">%) </w:t>
      </w:r>
      <w:r w:rsidR="004C05B2" w:rsidRPr="004C05B2">
        <w:rPr>
          <w:rFonts w:asciiTheme="minorHAnsi" w:hAnsiTheme="minorHAnsi" w:cs="Arial"/>
          <w:i/>
          <w:sz w:val="22"/>
          <w:szCs w:val="22"/>
        </w:rPr>
        <w:t>BRCA</w:t>
      </w:r>
      <w:r w:rsidR="00E74256">
        <w:rPr>
          <w:rFonts w:asciiTheme="minorHAnsi" w:hAnsiTheme="minorHAnsi" w:cs="Arial"/>
          <w:sz w:val="22"/>
          <w:szCs w:val="22"/>
        </w:rPr>
        <w:t>2 and 6 (</w:t>
      </w:r>
      <w:r w:rsidR="00703C1A">
        <w:rPr>
          <w:rFonts w:asciiTheme="minorHAnsi" w:hAnsiTheme="minorHAnsi" w:cs="Arial"/>
          <w:sz w:val="22"/>
          <w:szCs w:val="22"/>
        </w:rPr>
        <w:t>2</w:t>
      </w:r>
      <w:r w:rsidR="00E74256">
        <w:rPr>
          <w:rFonts w:asciiTheme="minorHAnsi" w:hAnsiTheme="minorHAnsi" w:cs="Arial"/>
          <w:sz w:val="22"/>
          <w:szCs w:val="22"/>
        </w:rPr>
        <w:t xml:space="preserve">%) </w:t>
      </w:r>
      <w:r w:rsidR="004C05B2" w:rsidRPr="004C05B2">
        <w:rPr>
          <w:rFonts w:asciiTheme="minorHAnsi" w:hAnsiTheme="minorHAnsi" w:cs="Arial"/>
          <w:i/>
          <w:sz w:val="22"/>
          <w:szCs w:val="22"/>
        </w:rPr>
        <w:t>BRCA</w:t>
      </w:r>
      <w:r w:rsidR="00E74256">
        <w:rPr>
          <w:rFonts w:asciiTheme="minorHAnsi" w:hAnsiTheme="minorHAnsi" w:cs="Arial"/>
          <w:sz w:val="22"/>
          <w:szCs w:val="22"/>
        </w:rPr>
        <w:t xml:space="preserve">1 mutations were detected (total </w:t>
      </w:r>
      <w:r w:rsidR="00703C1A">
        <w:rPr>
          <w:rFonts w:asciiTheme="minorHAnsi" w:hAnsiTheme="minorHAnsi" w:cs="Arial"/>
          <w:sz w:val="22"/>
          <w:szCs w:val="22"/>
        </w:rPr>
        <w:t>4</w:t>
      </w:r>
      <w:r w:rsidR="00E74256">
        <w:rPr>
          <w:rFonts w:asciiTheme="minorHAnsi" w:hAnsiTheme="minorHAnsi" w:cs="Arial"/>
          <w:sz w:val="22"/>
          <w:szCs w:val="22"/>
        </w:rPr>
        <w:t xml:space="preserve">%). </w:t>
      </w:r>
      <w:r>
        <w:rPr>
          <w:rFonts w:asciiTheme="minorHAnsi" w:hAnsiTheme="minorHAnsi" w:cs="Arial"/>
          <w:sz w:val="22"/>
          <w:szCs w:val="22"/>
        </w:rPr>
        <w:t>However b</w:t>
      </w:r>
      <w:r w:rsidR="007B509A">
        <w:rPr>
          <w:rFonts w:asciiTheme="minorHAnsi" w:hAnsiTheme="minorHAnsi" w:cs="Arial"/>
          <w:sz w:val="22"/>
          <w:szCs w:val="22"/>
        </w:rPr>
        <w:t xml:space="preserve">y using </w:t>
      </w:r>
      <w:r w:rsidR="00377A82">
        <w:rPr>
          <w:rFonts w:asciiTheme="minorHAnsi" w:hAnsiTheme="minorHAnsi" w:cs="Arial"/>
          <w:sz w:val="22"/>
          <w:szCs w:val="22"/>
        </w:rPr>
        <w:t>a testing</w:t>
      </w:r>
      <w:r w:rsidR="007B509A">
        <w:rPr>
          <w:rFonts w:asciiTheme="minorHAnsi" w:hAnsiTheme="minorHAnsi" w:cs="Arial"/>
          <w:sz w:val="22"/>
          <w:szCs w:val="22"/>
        </w:rPr>
        <w:t xml:space="preserve"> threshold </w:t>
      </w:r>
      <w:r w:rsidR="00377A82">
        <w:rPr>
          <w:rFonts w:asciiTheme="minorHAnsi" w:hAnsiTheme="minorHAnsi" w:cs="Arial"/>
          <w:sz w:val="22"/>
          <w:szCs w:val="22"/>
        </w:rPr>
        <w:t>based on the family history data</w:t>
      </w:r>
      <w:r w:rsidR="00917480">
        <w:rPr>
          <w:rFonts w:asciiTheme="minorHAnsi" w:hAnsiTheme="minorHAnsi" w:cs="Arial"/>
          <w:sz w:val="22"/>
          <w:szCs w:val="22"/>
        </w:rPr>
        <w:t xml:space="preserve"> </w:t>
      </w:r>
      <w:r>
        <w:rPr>
          <w:rFonts w:asciiTheme="minorHAnsi" w:hAnsiTheme="minorHAnsi" w:cs="Arial"/>
          <w:sz w:val="22"/>
          <w:szCs w:val="22"/>
        </w:rPr>
        <w:t>or the</w:t>
      </w:r>
      <w:r w:rsidR="00917480">
        <w:rPr>
          <w:rFonts w:asciiTheme="minorHAnsi" w:hAnsiTheme="minorHAnsi" w:cs="Arial"/>
          <w:sz w:val="22"/>
          <w:szCs w:val="22"/>
        </w:rPr>
        <w:t xml:space="preserve"> development of a second primary cancer</w:t>
      </w:r>
      <w:r>
        <w:rPr>
          <w:rFonts w:asciiTheme="minorHAnsi" w:hAnsiTheme="minorHAnsi" w:cs="Arial"/>
          <w:sz w:val="22"/>
          <w:szCs w:val="22"/>
        </w:rPr>
        <w:t>,</w:t>
      </w:r>
      <w:r w:rsidR="00917480">
        <w:rPr>
          <w:rFonts w:asciiTheme="minorHAnsi" w:hAnsiTheme="minorHAnsi" w:cs="Arial"/>
          <w:sz w:val="22"/>
          <w:szCs w:val="22"/>
        </w:rPr>
        <w:t xml:space="preserve"> without adjustment for pathology</w:t>
      </w:r>
      <w:r>
        <w:rPr>
          <w:rFonts w:asciiTheme="minorHAnsi" w:hAnsiTheme="minorHAnsi" w:cs="Arial"/>
          <w:sz w:val="22"/>
          <w:szCs w:val="22"/>
        </w:rPr>
        <w:t xml:space="preserve"> sub-type</w:t>
      </w:r>
      <w:r w:rsidR="00377A82">
        <w:rPr>
          <w:rFonts w:asciiTheme="minorHAnsi" w:hAnsiTheme="minorHAnsi" w:cs="Arial"/>
          <w:sz w:val="22"/>
          <w:szCs w:val="22"/>
        </w:rPr>
        <w:t xml:space="preserve">, the rate of detection of </w:t>
      </w:r>
      <w:r>
        <w:rPr>
          <w:rFonts w:asciiTheme="minorHAnsi" w:hAnsiTheme="minorHAnsi" w:cs="Arial"/>
          <w:sz w:val="22"/>
          <w:szCs w:val="22"/>
        </w:rPr>
        <w:t xml:space="preserve">pathogenic </w:t>
      </w:r>
      <w:r w:rsidR="00377A82">
        <w:rPr>
          <w:rFonts w:asciiTheme="minorHAnsi" w:hAnsiTheme="minorHAnsi" w:cs="Arial"/>
          <w:sz w:val="22"/>
          <w:szCs w:val="22"/>
        </w:rPr>
        <w:lastRenderedPageBreak/>
        <w:t xml:space="preserve">BRCA mutations reaches </w:t>
      </w:r>
      <w:r w:rsidR="00917480" w:rsidRPr="00C74A61">
        <w:rPr>
          <w:rFonts w:asciiTheme="minorHAnsi" w:hAnsiTheme="minorHAnsi" w:cs="Arial"/>
          <w:sz w:val="22"/>
          <w:szCs w:val="22"/>
        </w:rPr>
        <w:t>1</w:t>
      </w:r>
      <w:r w:rsidRPr="00C74A61">
        <w:rPr>
          <w:rFonts w:asciiTheme="minorHAnsi" w:hAnsiTheme="minorHAnsi" w:cs="Arial"/>
          <w:sz w:val="22"/>
          <w:szCs w:val="22"/>
        </w:rPr>
        <w:t>1</w:t>
      </w:r>
      <w:r w:rsidR="00917480" w:rsidRPr="00C74A61">
        <w:rPr>
          <w:rFonts w:asciiTheme="minorHAnsi" w:hAnsiTheme="minorHAnsi" w:cs="Arial"/>
          <w:sz w:val="22"/>
          <w:szCs w:val="22"/>
        </w:rPr>
        <w:t>%</w:t>
      </w:r>
      <w:r w:rsidR="00377A82" w:rsidRPr="00C74A61">
        <w:rPr>
          <w:rFonts w:asciiTheme="minorHAnsi" w:hAnsiTheme="minorHAnsi" w:cs="Arial"/>
          <w:sz w:val="22"/>
          <w:szCs w:val="22"/>
        </w:rPr>
        <w:t xml:space="preserve"> </w:t>
      </w:r>
      <w:r w:rsidRPr="00C74A61">
        <w:rPr>
          <w:rFonts w:asciiTheme="minorHAnsi" w:hAnsiTheme="minorHAnsi" w:cs="Arial"/>
          <w:sz w:val="22"/>
          <w:szCs w:val="22"/>
        </w:rPr>
        <w:t>(</w:t>
      </w:r>
      <w:r w:rsidR="005E2335" w:rsidRPr="00C74A61">
        <w:rPr>
          <w:rFonts w:asciiTheme="minorHAnsi" w:hAnsiTheme="minorHAnsi" w:cs="Arial"/>
          <w:sz w:val="22"/>
          <w:szCs w:val="22"/>
        </w:rPr>
        <w:t>figure 3a)</w:t>
      </w:r>
      <w:r w:rsidR="00377A82" w:rsidRPr="00C74A61">
        <w:rPr>
          <w:rFonts w:asciiTheme="minorHAnsi" w:hAnsiTheme="minorHAnsi" w:cs="Arial"/>
          <w:sz w:val="22"/>
          <w:szCs w:val="22"/>
        </w:rPr>
        <w:t>.</w:t>
      </w:r>
      <w:r w:rsidR="00377A82">
        <w:rPr>
          <w:rFonts w:asciiTheme="minorHAnsi" w:hAnsiTheme="minorHAnsi" w:cs="Arial"/>
          <w:sz w:val="22"/>
          <w:szCs w:val="22"/>
        </w:rPr>
        <w:t xml:space="preserve"> </w:t>
      </w:r>
      <w:r w:rsidR="00917480">
        <w:rPr>
          <w:rFonts w:asciiTheme="minorHAnsi" w:hAnsiTheme="minorHAnsi" w:cs="Arial"/>
          <w:sz w:val="22"/>
          <w:szCs w:val="22"/>
        </w:rPr>
        <w:t>This is similar to the detection rate amongst y</w:t>
      </w:r>
      <w:r w:rsidR="00377A82">
        <w:rPr>
          <w:rFonts w:asciiTheme="minorHAnsi" w:hAnsiTheme="minorHAnsi" w:cs="Arial"/>
          <w:sz w:val="22"/>
          <w:szCs w:val="22"/>
        </w:rPr>
        <w:t xml:space="preserve">oung patients with </w:t>
      </w:r>
      <w:r w:rsidR="00917480">
        <w:rPr>
          <w:rFonts w:asciiTheme="minorHAnsi" w:hAnsiTheme="minorHAnsi" w:cs="Arial"/>
          <w:sz w:val="22"/>
          <w:szCs w:val="22"/>
        </w:rPr>
        <w:t xml:space="preserve">no family history but </w:t>
      </w:r>
      <w:r>
        <w:rPr>
          <w:rFonts w:asciiTheme="minorHAnsi" w:hAnsiTheme="minorHAnsi" w:cs="Arial"/>
          <w:sz w:val="22"/>
          <w:szCs w:val="22"/>
        </w:rPr>
        <w:t xml:space="preserve">who present with </w:t>
      </w:r>
      <w:r w:rsidR="00917480">
        <w:rPr>
          <w:rFonts w:asciiTheme="minorHAnsi" w:hAnsiTheme="minorHAnsi" w:cs="Arial"/>
          <w:sz w:val="22"/>
          <w:szCs w:val="22"/>
        </w:rPr>
        <w:t xml:space="preserve">a triple negative breast cancer (TNBC) phenotype. </w:t>
      </w:r>
      <w:r>
        <w:rPr>
          <w:rFonts w:asciiTheme="minorHAnsi" w:hAnsiTheme="minorHAnsi" w:cs="Arial"/>
          <w:sz w:val="22"/>
          <w:szCs w:val="22"/>
        </w:rPr>
        <w:t>It is worth noting that y</w:t>
      </w:r>
      <w:r w:rsidR="00917480">
        <w:rPr>
          <w:rFonts w:asciiTheme="minorHAnsi" w:hAnsiTheme="minorHAnsi" w:cs="Arial"/>
          <w:sz w:val="22"/>
          <w:szCs w:val="22"/>
        </w:rPr>
        <w:t xml:space="preserve">oung TNBC cases with a strong FH </w:t>
      </w:r>
      <w:r w:rsidR="00377A82">
        <w:rPr>
          <w:rFonts w:asciiTheme="minorHAnsi" w:hAnsiTheme="minorHAnsi" w:cs="Arial"/>
          <w:sz w:val="22"/>
          <w:szCs w:val="22"/>
        </w:rPr>
        <w:t>yield close</w:t>
      </w:r>
      <w:r w:rsidR="00917480">
        <w:rPr>
          <w:rFonts w:asciiTheme="minorHAnsi" w:hAnsiTheme="minorHAnsi" w:cs="Arial"/>
          <w:sz w:val="22"/>
          <w:szCs w:val="22"/>
        </w:rPr>
        <w:t>r</w:t>
      </w:r>
      <w:r w:rsidR="00377A82">
        <w:rPr>
          <w:rFonts w:asciiTheme="minorHAnsi" w:hAnsiTheme="minorHAnsi" w:cs="Arial"/>
          <w:sz w:val="22"/>
          <w:szCs w:val="22"/>
        </w:rPr>
        <w:t xml:space="preserve"> to 30% </w:t>
      </w:r>
      <w:r w:rsidR="00917480">
        <w:rPr>
          <w:rFonts w:asciiTheme="minorHAnsi" w:hAnsiTheme="minorHAnsi" w:cs="Arial"/>
          <w:sz w:val="22"/>
          <w:szCs w:val="22"/>
        </w:rPr>
        <w:t xml:space="preserve">of cases </w:t>
      </w:r>
      <w:r w:rsidR="00377A82">
        <w:rPr>
          <w:rFonts w:asciiTheme="minorHAnsi" w:hAnsiTheme="minorHAnsi" w:cs="Arial"/>
          <w:sz w:val="22"/>
          <w:szCs w:val="22"/>
        </w:rPr>
        <w:t>with pathogenic muta</w:t>
      </w:r>
      <w:r w:rsidR="00917480">
        <w:rPr>
          <w:rFonts w:asciiTheme="minorHAnsi" w:hAnsiTheme="minorHAnsi" w:cs="Arial"/>
          <w:sz w:val="22"/>
          <w:szCs w:val="22"/>
        </w:rPr>
        <w:t xml:space="preserve">tions </w:t>
      </w:r>
      <w:r w:rsidR="000C2A1C">
        <w:rPr>
          <w:rFonts w:asciiTheme="minorHAnsi" w:hAnsiTheme="minorHAnsi" w:cs="Arial"/>
          <w:sz w:val="22"/>
          <w:szCs w:val="22"/>
        </w:rPr>
        <w:fldChar w:fldCharType="begin">
          <w:fldData xml:space="preserve">PEVuZE5vdGU+PENpdGU+PEF1dGhvcj5Db3VjaDwvQXV0aG9yPjxZZWFyPjIwMTU8L1llYXI+PFJl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PEVuZE5vdGU+PENpdGU+PEF1dGhvcj5Db3VjaDwvQXV0aG9yPjxZZWFyPjIwMTU8L1llYXI+PFJl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[15]</w:t>
      </w:r>
      <w:r w:rsidR="000C2A1C">
        <w:rPr>
          <w:rFonts w:asciiTheme="minorHAnsi" w:hAnsiTheme="minorHAnsi" w:cs="Arial"/>
          <w:sz w:val="22"/>
          <w:szCs w:val="22"/>
        </w:rPr>
        <w:fldChar w:fldCharType="end"/>
      </w:r>
      <w:r w:rsidR="00917480">
        <w:rPr>
          <w:rFonts w:asciiTheme="minorHAnsi" w:hAnsiTheme="minorHAnsi" w:cs="Arial"/>
          <w:sz w:val="22"/>
          <w:szCs w:val="22"/>
        </w:rPr>
        <w:t xml:space="preserve">.  </w:t>
      </w:r>
      <w:r w:rsidR="00642BB3">
        <w:rPr>
          <w:rFonts w:asciiTheme="minorHAnsi" w:hAnsiTheme="minorHAnsi" w:cs="Arial"/>
          <w:sz w:val="22"/>
          <w:szCs w:val="22"/>
        </w:rPr>
        <w:t xml:space="preserve">Amongst those who were BRCA tested who were aged 30 or younger at diagnosis, 1/62 only had a BRCA1 mutation. This patient had a BOADICEA score above the 10% threshold. </w:t>
      </w:r>
      <w:r w:rsidR="00917480">
        <w:rPr>
          <w:rFonts w:asciiTheme="minorHAnsi" w:hAnsiTheme="minorHAnsi" w:cs="Arial"/>
          <w:sz w:val="22"/>
          <w:szCs w:val="22"/>
        </w:rPr>
        <w:t xml:space="preserve">Testing </w:t>
      </w:r>
      <w:r w:rsidR="00377A82">
        <w:rPr>
          <w:rFonts w:asciiTheme="minorHAnsi" w:hAnsiTheme="minorHAnsi" w:cs="Arial"/>
          <w:sz w:val="22"/>
          <w:szCs w:val="22"/>
        </w:rPr>
        <w:t>patients</w:t>
      </w:r>
      <w:r w:rsidR="00917480">
        <w:rPr>
          <w:rFonts w:asciiTheme="minorHAnsi" w:hAnsiTheme="minorHAnsi" w:cs="Arial"/>
          <w:sz w:val="22"/>
          <w:szCs w:val="22"/>
        </w:rPr>
        <w:t xml:space="preserve"> with even very early onset </w:t>
      </w:r>
      <w:r w:rsidR="00917480" w:rsidRPr="00917480">
        <w:rPr>
          <w:rFonts w:asciiTheme="minorHAnsi" w:hAnsiTheme="minorHAnsi" w:cs="Arial"/>
          <w:i/>
          <w:iCs/>
          <w:sz w:val="22"/>
          <w:szCs w:val="22"/>
        </w:rPr>
        <w:t>HER2</w:t>
      </w:r>
      <w:r w:rsidR="00917480">
        <w:rPr>
          <w:rFonts w:asciiTheme="minorHAnsi" w:hAnsiTheme="minorHAnsi" w:cs="Arial"/>
          <w:sz w:val="22"/>
          <w:szCs w:val="22"/>
        </w:rPr>
        <w:t xml:space="preserve">+ breast cancer who do </w:t>
      </w:r>
      <w:r w:rsidR="00377A82">
        <w:rPr>
          <w:rFonts w:asciiTheme="minorHAnsi" w:hAnsiTheme="minorHAnsi" w:cs="Arial"/>
          <w:sz w:val="22"/>
          <w:szCs w:val="22"/>
        </w:rPr>
        <w:t xml:space="preserve">not meet clinical </w:t>
      </w:r>
      <w:r w:rsidR="00917480">
        <w:rPr>
          <w:rFonts w:asciiTheme="minorHAnsi" w:hAnsiTheme="minorHAnsi" w:cs="Arial"/>
          <w:sz w:val="22"/>
          <w:szCs w:val="22"/>
        </w:rPr>
        <w:t xml:space="preserve">testing </w:t>
      </w:r>
      <w:r w:rsidR="00377A82">
        <w:rPr>
          <w:rFonts w:asciiTheme="minorHAnsi" w:hAnsiTheme="minorHAnsi" w:cs="Arial"/>
          <w:sz w:val="22"/>
          <w:szCs w:val="22"/>
        </w:rPr>
        <w:t>criteria</w:t>
      </w:r>
      <w:r w:rsidR="00917480">
        <w:rPr>
          <w:rFonts w:asciiTheme="minorHAnsi" w:hAnsiTheme="minorHAnsi" w:cs="Arial"/>
          <w:sz w:val="22"/>
          <w:szCs w:val="22"/>
        </w:rPr>
        <w:t xml:space="preserve"> based on family history or second primary</w:t>
      </w:r>
      <w:r w:rsidR="00377A82">
        <w:rPr>
          <w:rFonts w:asciiTheme="minorHAnsi" w:hAnsiTheme="minorHAnsi" w:cs="Arial"/>
          <w:sz w:val="22"/>
          <w:szCs w:val="22"/>
        </w:rPr>
        <w:t>,</w:t>
      </w:r>
      <w:r w:rsidR="00917480">
        <w:rPr>
          <w:rFonts w:asciiTheme="minorHAnsi" w:hAnsiTheme="minorHAnsi" w:cs="Arial"/>
          <w:sz w:val="22"/>
          <w:szCs w:val="22"/>
        </w:rPr>
        <w:t xml:space="preserve"> will yield</w:t>
      </w:r>
      <w:r w:rsidR="00377A82">
        <w:rPr>
          <w:rFonts w:asciiTheme="minorHAnsi" w:hAnsiTheme="minorHAnsi" w:cs="Arial"/>
          <w:sz w:val="22"/>
          <w:szCs w:val="22"/>
        </w:rPr>
        <w:t xml:space="preserve"> </w:t>
      </w:r>
      <w:r w:rsidR="00917480">
        <w:rPr>
          <w:rFonts w:asciiTheme="minorHAnsi" w:hAnsiTheme="minorHAnsi" w:cs="Arial"/>
          <w:sz w:val="22"/>
          <w:szCs w:val="22"/>
        </w:rPr>
        <w:t>less than 1% of cases with a positive result.</w:t>
      </w:r>
    </w:p>
    <w:p w:rsidR="00F14B3A" w:rsidRPr="003F6FB6" w:rsidRDefault="00F14B3A" w:rsidP="00E75BE3">
      <w:pPr>
        <w:jc w:val="both"/>
        <w:rPr>
          <w:rFonts w:asciiTheme="minorHAnsi" w:hAnsiTheme="minorHAnsi" w:cs="Arial"/>
          <w:sz w:val="22"/>
          <w:szCs w:val="22"/>
          <w:highlight w:val="yellow"/>
        </w:rPr>
      </w:pPr>
    </w:p>
    <w:p w:rsidR="00472173" w:rsidRDefault="004C05B2" w:rsidP="00144015">
      <w:pPr>
        <w:jc w:val="both"/>
        <w:rPr>
          <w:rFonts w:asciiTheme="minorHAnsi" w:hAnsiTheme="minorHAnsi" w:cs="Arial"/>
          <w:sz w:val="22"/>
          <w:szCs w:val="22"/>
        </w:rPr>
      </w:pPr>
      <w:r w:rsidRPr="004C05B2">
        <w:rPr>
          <w:rFonts w:asciiTheme="minorHAnsi" w:hAnsiTheme="minorHAnsi" w:cs="Arial"/>
          <w:i/>
          <w:sz w:val="22"/>
          <w:szCs w:val="22"/>
        </w:rPr>
        <w:t>TP53</w:t>
      </w:r>
      <w:r w:rsidR="00F14B3A" w:rsidRPr="007B509A">
        <w:rPr>
          <w:rFonts w:asciiTheme="minorHAnsi" w:hAnsiTheme="minorHAnsi" w:cs="Arial"/>
          <w:sz w:val="22"/>
          <w:szCs w:val="22"/>
        </w:rPr>
        <w:t xml:space="preserve"> mutation testing</w:t>
      </w:r>
      <w:r w:rsidR="007B509A" w:rsidRPr="007B509A">
        <w:rPr>
          <w:rFonts w:asciiTheme="minorHAnsi" w:hAnsiTheme="minorHAnsi" w:cs="Arial"/>
          <w:sz w:val="22"/>
          <w:szCs w:val="22"/>
        </w:rPr>
        <w:t xml:space="preserve"> criteria</w:t>
      </w:r>
      <w:r w:rsidR="005E2335">
        <w:rPr>
          <w:rFonts w:asciiTheme="minorHAnsi" w:hAnsiTheme="minorHAnsi" w:cs="Arial"/>
          <w:sz w:val="22"/>
          <w:szCs w:val="22"/>
        </w:rPr>
        <w:t xml:space="preserve"> (figure </w:t>
      </w:r>
      <w:r w:rsidR="00144015">
        <w:rPr>
          <w:rFonts w:asciiTheme="minorHAnsi" w:hAnsiTheme="minorHAnsi" w:cs="Arial"/>
          <w:sz w:val="22"/>
          <w:szCs w:val="22"/>
        </w:rPr>
        <w:t>1</w:t>
      </w:r>
      <w:r w:rsidR="005E2335">
        <w:rPr>
          <w:rFonts w:asciiTheme="minorHAnsi" w:hAnsiTheme="minorHAnsi" w:cs="Arial"/>
          <w:sz w:val="22"/>
          <w:szCs w:val="22"/>
        </w:rPr>
        <w:t>b</w:t>
      </w:r>
      <w:r w:rsidR="00E42F1D">
        <w:rPr>
          <w:rFonts w:asciiTheme="minorHAnsi" w:hAnsiTheme="minorHAnsi" w:cs="Arial"/>
          <w:sz w:val="22"/>
          <w:szCs w:val="22"/>
        </w:rPr>
        <w:t>, table 2</w:t>
      </w:r>
      <w:r w:rsidR="00163E36">
        <w:rPr>
          <w:rFonts w:asciiTheme="minorHAnsi" w:hAnsiTheme="minorHAnsi" w:cs="Arial"/>
          <w:sz w:val="22"/>
          <w:szCs w:val="22"/>
        </w:rPr>
        <w:t>b</w:t>
      </w:r>
      <w:r w:rsidR="005E2335">
        <w:rPr>
          <w:rFonts w:asciiTheme="minorHAnsi" w:hAnsiTheme="minorHAnsi" w:cs="Arial"/>
          <w:sz w:val="22"/>
          <w:szCs w:val="22"/>
        </w:rPr>
        <w:t>)</w:t>
      </w:r>
    </w:p>
    <w:p w:rsidR="0098321F" w:rsidRPr="00C003D1" w:rsidRDefault="00642BB3" w:rsidP="00144015">
      <w:pPr>
        <w:jc w:val="both"/>
        <w:rPr>
          <w:rFonts w:asciiTheme="minorHAnsi" w:hAnsiTheme="minorHAnsi" w:cs="Arial"/>
          <w:sz w:val="22"/>
          <w:szCs w:val="22"/>
        </w:rPr>
      </w:pPr>
      <w:r>
        <w:rPr>
          <w:rFonts w:asciiTheme="minorHAnsi" w:hAnsiTheme="minorHAnsi" w:cs="Arial"/>
          <w:sz w:val="22"/>
          <w:szCs w:val="22"/>
        </w:rPr>
        <w:t>Clinical t</w:t>
      </w:r>
      <w:r w:rsidR="00917480">
        <w:rPr>
          <w:rFonts w:asciiTheme="minorHAnsi" w:hAnsiTheme="minorHAnsi" w:cs="Arial"/>
          <w:sz w:val="22"/>
          <w:szCs w:val="22"/>
        </w:rPr>
        <w:t xml:space="preserve">esting for </w:t>
      </w:r>
      <w:r w:rsidR="004C05B2" w:rsidRPr="004C05B2">
        <w:rPr>
          <w:rFonts w:asciiTheme="minorHAnsi" w:hAnsiTheme="minorHAnsi" w:cs="Arial"/>
          <w:i/>
          <w:sz w:val="22"/>
          <w:szCs w:val="22"/>
        </w:rPr>
        <w:t>TP53</w:t>
      </w:r>
      <w:r w:rsidR="00917480">
        <w:rPr>
          <w:rFonts w:asciiTheme="minorHAnsi" w:hAnsiTheme="minorHAnsi" w:cs="Arial"/>
          <w:sz w:val="22"/>
          <w:szCs w:val="22"/>
        </w:rPr>
        <w:t xml:space="preserve"> mutations was </w:t>
      </w:r>
      <w:r>
        <w:rPr>
          <w:rFonts w:asciiTheme="minorHAnsi" w:hAnsiTheme="minorHAnsi" w:cs="Arial"/>
          <w:sz w:val="22"/>
          <w:szCs w:val="22"/>
        </w:rPr>
        <w:t>in</w:t>
      </w:r>
      <w:r w:rsidR="00917480">
        <w:rPr>
          <w:rFonts w:asciiTheme="minorHAnsi" w:hAnsiTheme="minorHAnsi" w:cs="Arial"/>
          <w:sz w:val="22"/>
          <w:szCs w:val="22"/>
        </w:rPr>
        <w:t xml:space="preserve">frequent amongst </w:t>
      </w:r>
      <w:r>
        <w:rPr>
          <w:rFonts w:asciiTheme="minorHAnsi" w:hAnsiTheme="minorHAnsi" w:cs="Arial"/>
          <w:sz w:val="22"/>
          <w:szCs w:val="22"/>
        </w:rPr>
        <w:t>this patient group reflecting typical clinical practice</w:t>
      </w:r>
      <w:r w:rsidR="00472173">
        <w:rPr>
          <w:rFonts w:asciiTheme="minorHAnsi" w:hAnsiTheme="minorHAnsi" w:cs="Arial"/>
          <w:sz w:val="22"/>
          <w:szCs w:val="22"/>
        </w:rPr>
        <w:t>. In total we had results in</w:t>
      </w:r>
      <w:r w:rsidR="00917480">
        <w:rPr>
          <w:rFonts w:asciiTheme="minorHAnsi" w:hAnsiTheme="minorHAnsi" w:cs="Arial"/>
          <w:sz w:val="22"/>
          <w:szCs w:val="22"/>
        </w:rPr>
        <w:t xml:space="preserve"> </w:t>
      </w:r>
      <w:r w:rsidR="00703C1A">
        <w:rPr>
          <w:rFonts w:asciiTheme="minorHAnsi" w:hAnsiTheme="minorHAnsi" w:cs="Arial"/>
          <w:sz w:val="22"/>
          <w:szCs w:val="22"/>
        </w:rPr>
        <w:t xml:space="preserve">304 (51%) </w:t>
      </w:r>
      <w:r w:rsidR="00917480">
        <w:rPr>
          <w:rFonts w:asciiTheme="minorHAnsi" w:hAnsiTheme="minorHAnsi" w:cs="Arial"/>
          <w:sz w:val="22"/>
          <w:szCs w:val="22"/>
        </w:rPr>
        <w:t xml:space="preserve">cases for </w:t>
      </w:r>
      <w:r w:rsidR="004C05B2" w:rsidRPr="004C05B2">
        <w:rPr>
          <w:rFonts w:asciiTheme="minorHAnsi" w:hAnsiTheme="minorHAnsi" w:cs="Arial"/>
          <w:i/>
          <w:sz w:val="22"/>
          <w:szCs w:val="22"/>
        </w:rPr>
        <w:t>TP53</w:t>
      </w:r>
      <w:r w:rsidR="00917480">
        <w:rPr>
          <w:rFonts w:asciiTheme="minorHAnsi" w:hAnsiTheme="minorHAnsi" w:cs="Arial"/>
          <w:sz w:val="22"/>
          <w:szCs w:val="22"/>
        </w:rPr>
        <w:t xml:space="preserve"> mutations.  </w:t>
      </w:r>
      <w:r w:rsidR="00992B65">
        <w:rPr>
          <w:rFonts w:asciiTheme="minorHAnsi" w:hAnsiTheme="minorHAnsi" w:cs="Arial"/>
          <w:sz w:val="22"/>
          <w:szCs w:val="22"/>
        </w:rPr>
        <w:t>Overall 9/</w:t>
      </w:r>
      <w:r w:rsidR="00703C1A">
        <w:rPr>
          <w:rFonts w:asciiTheme="minorHAnsi" w:hAnsiTheme="minorHAnsi" w:cs="Arial"/>
          <w:sz w:val="22"/>
          <w:szCs w:val="22"/>
        </w:rPr>
        <w:t xml:space="preserve">304 </w:t>
      </w:r>
      <w:r w:rsidR="00992B65">
        <w:rPr>
          <w:rFonts w:asciiTheme="minorHAnsi" w:hAnsiTheme="minorHAnsi" w:cs="Arial"/>
          <w:sz w:val="22"/>
          <w:szCs w:val="22"/>
        </w:rPr>
        <w:t xml:space="preserve">(3%) had pathogenic </w:t>
      </w:r>
      <w:r w:rsidR="004C05B2" w:rsidRPr="004C05B2">
        <w:rPr>
          <w:rFonts w:asciiTheme="minorHAnsi" w:hAnsiTheme="minorHAnsi" w:cs="Arial"/>
          <w:i/>
          <w:sz w:val="22"/>
          <w:szCs w:val="22"/>
        </w:rPr>
        <w:t>TP53</w:t>
      </w:r>
      <w:r w:rsidR="00992B65">
        <w:rPr>
          <w:rFonts w:asciiTheme="minorHAnsi" w:hAnsiTheme="minorHAnsi" w:cs="Arial"/>
          <w:sz w:val="22"/>
          <w:szCs w:val="22"/>
        </w:rPr>
        <w:t xml:space="preserve"> mutations. </w:t>
      </w:r>
      <w:r w:rsidR="0098321F">
        <w:rPr>
          <w:rFonts w:asciiTheme="minorHAnsi" w:hAnsiTheme="minorHAnsi" w:cs="Arial"/>
          <w:sz w:val="22"/>
          <w:szCs w:val="22"/>
        </w:rPr>
        <w:t xml:space="preserve">Amongst the 304 cases, 59 (19%) </w:t>
      </w:r>
      <w:r w:rsidR="0098321F" w:rsidRPr="005E2335">
        <w:rPr>
          <w:rFonts w:asciiTheme="minorHAnsi" w:hAnsiTheme="minorHAnsi" w:cs="Arial"/>
          <w:sz w:val="22"/>
          <w:szCs w:val="22"/>
        </w:rPr>
        <w:t>me</w:t>
      </w:r>
      <w:r w:rsidR="0098321F">
        <w:rPr>
          <w:rFonts w:asciiTheme="minorHAnsi" w:hAnsiTheme="minorHAnsi" w:cs="Arial"/>
          <w:sz w:val="22"/>
          <w:szCs w:val="22"/>
        </w:rPr>
        <w:t xml:space="preserve">t the 10% BOADICEA threshold, all were BRCA negative but 7/59 (12%) had </w:t>
      </w:r>
      <w:r w:rsidR="0098321F" w:rsidRPr="005E2335">
        <w:rPr>
          <w:rFonts w:asciiTheme="minorHAnsi" w:hAnsiTheme="minorHAnsi" w:cs="Arial"/>
          <w:sz w:val="22"/>
          <w:szCs w:val="22"/>
        </w:rPr>
        <w:t xml:space="preserve">deleterious </w:t>
      </w:r>
      <w:r w:rsidR="004C05B2" w:rsidRPr="004C05B2">
        <w:rPr>
          <w:rFonts w:asciiTheme="minorHAnsi" w:hAnsiTheme="minorHAnsi" w:cs="Arial"/>
          <w:i/>
          <w:sz w:val="22"/>
          <w:szCs w:val="22"/>
        </w:rPr>
        <w:t>TP53</w:t>
      </w:r>
      <w:r w:rsidR="0098321F" w:rsidRPr="005E2335">
        <w:rPr>
          <w:rFonts w:asciiTheme="minorHAnsi" w:hAnsiTheme="minorHAnsi" w:cs="Arial"/>
          <w:sz w:val="22"/>
          <w:szCs w:val="22"/>
        </w:rPr>
        <w:t xml:space="preserve"> mutations compared to </w:t>
      </w:r>
      <w:r w:rsidR="0098321F">
        <w:rPr>
          <w:rFonts w:asciiTheme="minorHAnsi" w:hAnsiTheme="minorHAnsi" w:cs="Arial"/>
          <w:sz w:val="22"/>
          <w:szCs w:val="22"/>
        </w:rPr>
        <w:t>2</w:t>
      </w:r>
      <w:r w:rsidR="0098321F" w:rsidRPr="005E2335">
        <w:rPr>
          <w:rFonts w:asciiTheme="minorHAnsi" w:hAnsiTheme="minorHAnsi" w:cs="Arial"/>
          <w:sz w:val="22"/>
          <w:szCs w:val="22"/>
        </w:rPr>
        <w:t>/</w:t>
      </w:r>
      <w:r w:rsidR="0098321F">
        <w:rPr>
          <w:rFonts w:asciiTheme="minorHAnsi" w:hAnsiTheme="minorHAnsi" w:cs="Arial"/>
          <w:sz w:val="22"/>
          <w:szCs w:val="22"/>
        </w:rPr>
        <w:t>245</w:t>
      </w:r>
      <w:r w:rsidR="0098321F" w:rsidRPr="005E2335">
        <w:rPr>
          <w:rFonts w:asciiTheme="minorHAnsi" w:hAnsiTheme="minorHAnsi" w:cs="Arial"/>
          <w:sz w:val="22"/>
          <w:szCs w:val="22"/>
        </w:rPr>
        <w:t xml:space="preserve"> (</w:t>
      </w:r>
      <w:r w:rsidR="0098321F">
        <w:rPr>
          <w:rFonts w:asciiTheme="minorHAnsi" w:hAnsiTheme="minorHAnsi" w:cs="Arial"/>
          <w:sz w:val="22"/>
          <w:szCs w:val="22"/>
        </w:rPr>
        <w:t>2</w:t>
      </w:r>
      <w:r w:rsidR="0098321F" w:rsidRPr="005E2335">
        <w:rPr>
          <w:rFonts w:asciiTheme="minorHAnsi" w:hAnsiTheme="minorHAnsi" w:cs="Arial"/>
          <w:sz w:val="22"/>
          <w:szCs w:val="22"/>
        </w:rPr>
        <w:t>%) of thos</w:t>
      </w:r>
      <w:r w:rsidR="0098321F">
        <w:rPr>
          <w:rFonts w:asciiTheme="minorHAnsi" w:hAnsiTheme="minorHAnsi" w:cs="Arial"/>
          <w:sz w:val="22"/>
          <w:szCs w:val="22"/>
        </w:rPr>
        <w:t xml:space="preserve">e not meeting the 10% threshold (Figure </w:t>
      </w:r>
      <w:r w:rsidR="00144015">
        <w:rPr>
          <w:rFonts w:asciiTheme="minorHAnsi" w:hAnsiTheme="minorHAnsi" w:cs="Arial"/>
          <w:sz w:val="22"/>
          <w:szCs w:val="22"/>
        </w:rPr>
        <w:t>1</w:t>
      </w:r>
      <w:r w:rsidR="0098321F">
        <w:rPr>
          <w:rFonts w:asciiTheme="minorHAnsi" w:hAnsiTheme="minorHAnsi" w:cs="Arial"/>
          <w:sz w:val="22"/>
          <w:szCs w:val="22"/>
        </w:rPr>
        <w:t xml:space="preserve">b).  </w:t>
      </w:r>
    </w:p>
    <w:p w:rsidR="00992B65" w:rsidRDefault="00642BB3" w:rsidP="00472173">
      <w:pPr>
        <w:pStyle w:val="NormalWeb"/>
        <w:shd w:val="clear" w:color="auto" w:fill="FFFFFF"/>
        <w:jc w:val="both"/>
        <w:rPr>
          <w:rFonts w:asciiTheme="minorHAnsi" w:hAnsiTheme="minorHAnsi" w:cs="Arial"/>
          <w:sz w:val="22"/>
          <w:szCs w:val="22"/>
        </w:rPr>
      </w:pPr>
      <w:r>
        <w:rPr>
          <w:rFonts w:asciiTheme="minorHAnsi" w:hAnsiTheme="minorHAnsi" w:cs="Arial"/>
          <w:sz w:val="22"/>
          <w:szCs w:val="22"/>
        </w:rPr>
        <w:t xml:space="preserve">There were 71 patients aged 30 or younger at onset in the group tested for </w:t>
      </w:r>
      <w:r w:rsidR="004C05B2" w:rsidRPr="004C05B2">
        <w:rPr>
          <w:rFonts w:asciiTheme="minorHAnsi" w:hAnsiTheme="minorHAnsi" w:cs="Arial"/>
          <w:i/>
          <w:sz w:val="22"/>
          <w:szCs w:val="22"/>
        </w:rPr>
        <w:t>TP53</w:t>
      </w:r>
      <w:r>
        <w:rPr>
          <w:rFonts w:asciiTheme="minorHAnsi" w:hAnsiTheme="minorHAnsi" w:cs="Arial"/>
          <w:sz w:val="22"/>
          <w:szCs w:val="22"/>
        </w:rPr>
        <w:t xml:space="preserve"> mutations</w:t>
      </w:r>
      <w:r w:rsidR="0098321F">
        <w:rPr>
          <w:rFonts w:asciiTheme="minorHAnsi" w:hAnsiTheme="minorHAnsi" w:cs="Arial"/>
          <w:sz w:val="22"/>
          <w:szCs w:val="22"/>
        </w:rPr>
        <w:t xml:space="preserve"> and therefore met the new criterion suggested as an addition to the </w:t>
      </w:r>
      <w:proofErr w:type="spellStart"/>
      <w:r w:rsidR="0098321F">
        <w:rPr>
          <w:rFonts w:asciiTheme="minorHAnsi" w:hAnsiTheme="minorHAnsi" w:cs="Arial"/>
          <w:sz w:val="22"/>
          <w:szCs w:val="22"/>
        </w:rPr>
        <w:t>Chompret</w:t>
      </w:r>
      <w:proofErr w:type="spellEnd"/>
      <w:r w:rsidR="0098321F">
        <w:rPr>
          <w:rFonts w:asciiTheme="minorHAnsi" w:hAnsiTheme="minorHAnsi" w:cs="Arial"/>
          <w:sz w:val="22"/>
          <w:szCs w:val="22"/>
        </w:rPr>
        <w:t xml:space="preserve"> criteria in 2015 (onset of breast cancer below 31 years). Of the 71 patients meeting this criterion,</w:t>
      </w:r>
      <w:r>
        <w:rPr>
          <w:rFonts w:asciiTheme="minorHAnsi" w:hAnsiTheme="minorHAnsi" w:cs="Arial"/>
          <w:sz w:val="22"/>
          <w:szCs w:val="22"/>
        </w:rPr>
        <w:t xml:space="preserve"> 5 </w:t>
      </w:r>
      <w:r w:rsidR="0098321F">
        <w:rPr>
          <w:rFonts w:asciiTheme="minorHAnsi" w:hAnsiTheme="minorHAnsi" w:cs="Arial"/>
          <w:sz w:val="22"/>
          <w:szCs w:val="22"/>
        </w:rPr>
        <w:t xml:space="preserve">(8.5%) </w:t>
      </w:r>
      <w:r>
        <w:rPr>
          <w:rFonts w:asciiTheme="minorHAnsi" w:hAnsiTheme="minorHAnsi" w:cs="Arial"/>
          <w:sz w:val="22"/>
          <w:szCs w:val="22"/>
        </w:rPr>
        <w:t xml:space="preserve">had </w:t>
      </w:r>
      <w:r w:rsidR="0098321F">
        <w:rPr>
          <w:rFonts w:asciiTheme="minorHAnsi" w:hAnsiTheme="minorHAnsi" w:cs="Arial"/>
          <w:sz w:val="22"/>
          <w:szCs w:val="22"/>
        </w:rPr>
        <w:t xml:space="preserve">pathogenic </w:t>
      </w:r>
      <w:r w:rsidR="004C05B2" w:rsidRPr="004C05B2">
        <w:rPr>
          <w:rFonts w:asciiTheme="minorHAnsi" w:hAnsiTheme="minorHAnsi" w:cs="Arial"/>
          <w:i/>
          <w:sz w:val="22"/>
          <w:szCs w:val="22"/>
        </w:rPr>
        <w:t>TP53</w:t>
      </w:r>
      <w:r w:rsidR="0098321F">
        <w:rPr>
          <w:rFonts w:asciiTheme="minorHAnsi" w:hAnsiTheme="minorHAnsi" w:cs="Arial"/>
          <w:sz w:val="22"/>
          <w:szCs w:val="22"/>
        </w:rPr>
        <w:t xml:space="preserve"> </w:t>
      </w:r>
      <w:r>
        <w:rPr>
          <w:rFonts w:asciiTheme="minorHAnsi" w:hAnsiTheme="minorHAnsi" w:cs="Arial"/>
          <w:sz w:val="22"/>
          <w:szCs w:val="22"/>
        </w:rPr>
        <w:t>mutations</w:t>
      </w:r>
      <w:r w:rsidR="0098321F">
        <w:rPr>
          <w:rFonts w:asciiTheme="minorHAnsi" w:hAnsiTheme="minorHAnsi" w:cs="Arial"/>
          <w:sz w:val="22"/>
          <w:szCs w:val="22"/>
        </w:rPr>
        <w:t xml:space="preserve">. However </w:t>
      </w:r>
      <w:r>
        <w:rPr>
          <w:rFonts w:asciiTheme="minorHAnsi" w:hAnsiTheme="minorHAnsi" w:cs="Arial"/>
          <w:sz w:val="22"/>
          <w:szCs w:val="22"/>
        </w:rPr>
        <w:t xml:space="preserve">4 of these </w:t>
      </w:r>
      <w:r w:rsidR="0098321F">
        <w:rPr>
          <w:rFonts w:asciiTheme="minorHAnsi" w:hAnsiTheme="minorHAnsi" w:cs="Arial"/>
          <w:sz w:val="22"/>
          <w:szCs w:val="22"/>
        </w:rPr>
        <w:t xml:space="preserve">5 cases also </w:t>
      </w:r>
      <w:r>
        <w:rPr>
          <w:rFonts w:asciiTheme="minorHAnsi" w:hAnsiTheme="minorHAnsi" w:cs="Arial"/>
          <w:sz w:val="22"/>
          <w:szCs w:val="22"/>
        </w:rPr>
        <w:t xml:space="preserve">met the clinical threshold for BOADICEA testing based on a family history of breast cancer </w:t>
      </w:r>
      <w:r w:rsidR="0098321F">
        <w:rPr>
          <w:rFonts w:asciiTheme="minorHAnsi" w:hAnsiTheme="minorHAnsi" w:cs="Arial"/>
          <w:sz w:val="22"/>
          <w:szCs w:val="22"/>
        </w:rPr>
        <w:t>and none had a</w:t>
      </w:r>
      <w:r>
        <w:rPr>
          <w:rFonts w:asciiTheme="minorHAnsi" w:hAnsiTheme="minorHAnsi" w:cs="Arial"/>
          <w:sz w:val="22"/>
          <w:szCs w:val="22"/>
        </w:rPr>
        <w:t xml:space="preserve"> history of Li </w:t>
      </w:r>
      <w:proofErr w:type="spellStart"/>
      <w:r>
        <w:rPr>
          <w:rFonts w:asciiTheme="minorHAnsi" w:hAnsiTheme="minorHAnsi" w:cs="Arial"/>
          <w:sz w:val="22"/>
          <w:szCs w:val="22"/>
        </w:rPr>
        <w:t>Fraumeni</w:t>
      </w:r>
      <w:proofErr w:type="spellEnd"/>
      <w:r>
        <w:rPr>
          <w:rFonts w:asciiTheme="minorHAnsi" w:hAnsiTheme="minorHAnsi" w:cs="Arial"/>
          <w:sz w:val="22"/>
          <w:szCs w:val="22"/>
        </w:rPr>
        <w:t xml:space="preserve"> spectrum cancers </w:t>
      </w:r>
      <w:r w:rsidR="00472173">
        <w:rPr>
          <w:rFonts w:asciiTheme="minorHAnsi" w:hAnsiTheme="minorHAnsi" w:cs="Arial"/>
          <w:sz w:val="22"/>
          <w:szCs w:val="22"/>
        </w:rPr>
        <w:t>in addition to</w:t>
      </w:r>
      <w:r>
        <w:rPr>
          <w:rFonts w:asciiTheme="minorHAnsi" w:hAnsiTheme="minorHAnsi" w:cs="Arial"/>
          <w:sz w:val="22"/>
          <w:szCs w:val="22"/>
        </w:rPr>
        <w:t xml:space="preserve"> </w:t>
      </w:r>
      <w:r w:rsidR="0098321F">
        <w:rPr>
          <w:rFonts w:asciiTheme="minorHAnsi" w:hAnsiTheme="minorHAnsi" w:cs="Arial"/>
          <w:sz w:val="22"/>
          <w:szCs w:val="22"/>
        </w:rPr>
        <w:t xml:space="preserve">young onset </w:t>
      </w:r>
      <w:r>
        <w:rPr>
          <w:rFonts w:asciiTheme="minorHAnsi" w:hAnsiTheme="minorHAnsi" w:cs="Arial"/>
          <w:sz w:val="22"/>
          <w:szCs w:val="22"/>
        </w:rPr>
        <w:t xml:space="preserve">breast cancer. </w:t>
      </w:r>
    </w:p>
    <w:p w:rsidR="00C003D1" w:rsidRDefault="00C003D1" w:rsidP="00E75BE3">
      <w:pPr>
        <w:pStyle w:val="NormalWeb"/>
        <w:shd w:val="clear" w:color="auto" w:fill="FFFFFF"/>
        <w:jc w:val="both"/>
        <w:rPr>
          <w:rFonts w:asciiTheme="minorHAnsi" w:hAnsiTheme="minorHAnsi" w:cs="Arial"/>
          <w:bCs/>
          <w:sz w:val="22"/>
          <w:szCs w:val="22"/>
        </w:rPr>
      </w:pPr>
      <w:r w:rsidRPr="000C7A93">
        <w:rPr>
          <w:rFonts w:asciiTheme="minorHAnsi" w:hAnsiTheme="minorHAnsi" w:cs="Arial"/>
          <w:bCs/>
          <w:sz w:val="22"/>
          <w:szCs w:val="22"/>
        </w:rPr>
        <w:t xml:space="preserve">Bilateral breast cancer: In total 32 patients had developed a contralateral primary breast cancer of whom 30 were tested (24 in group B1 and 6 in group C including </w:t>
      </w:r>
      <w:r w:rsidR="004C05B2" w:rsidRPr="004C05B2">
        <w:rPr>
          <w:rFonts w:asciiTheme="minorHAnsi" w:hAnsiTheme="minorHAnsi" w:cs="Arial"/>
          <w:bCs/>
          <w:i/>
          <w:sz w:val="22"/>
          <w:szCs w:val="22"/>
        </w:rPr>
        <w:t>TP53</w:t>
      </w:r>
      <w:r w:rsidRPr="000C7A93">
        <w:rPr>
          <w:rFonts w:asciiTheme="minorHAnsi" w:hAnsiTheme="minorHAnsi" w:cs="Arial"/>
          <w:bCs/>
          <w:sz w:val="22"/>
          <w:szCs w:val="22"/>
        </w:rPr>
        <w:t xml:space="preserve"> testing). </w:t>
      </w:r>
      <w:r w:rsidR="006771F9">
        <w:rPr>
          <w:rFonts w:asciiTheme="minorHAnsi" w:hAnsiTheme="minorHAnsi" w:cs="Arial"/>
          <w:bCs/>
          <w:sz w:val="22"/>
          <w:szCs w:val="22"/>
        </w:rPr>
        <w:t>7</w:t>
      </w:r>
      <w:r w:rsidRPr="000C7A93">
        <w:rPr>
          <w:rFonts w:asciiTheme="minorHAnsi" w:hAnsiTheme="minorHAnsi" w:cs="Arial"/>
          <w:bCs/>
          <w:sz w:val="22"/>
          <w:szCs w:val="22"/>
        </w:rPr>
        <w:t>/30 (2</w:t>
      </w:r>
      <w:r w:rsidR="006771F9">
        <w:rPr>
          <w:rFonts w:asciiTheme="minorHAnsi" w:hAnsiTheme="minorHAnsi" w:cs="Arial"/>
          <w:bCs/>
          <w:sz w:val="22"/>
          <w:szCs w:val="22"/>
        </w:rPr>
        <w:t>3</w:t>
      </w:r>
      <w:r w:rsidRPr="000C7A93">
        <w:rPr>
          <w:rFonts w:asciiTheme="minorHAnsi" w:hAnsiTheme="minorHAnsi" w:cs="Arial"/>
          <w:bCs/>
          <w:sz w:val="22"/>
          <w:szCs w:val="22"/>
        </w:rPr>
        <w:t>%) of these patients had pathogenic mutations (</w:t>
      </w:r>
      <w:r w:rsidR="004C05B2" w:rsidRPr="004C05B2">
        <w:rPr>
          <w:rFonts w:asciiTheme="minorHAnsi" w:hAnsiTheme="minorHAnsi" w:cs="Arial"/>
          <w:bCs/>
          <w:i/>
          <w:sz w:val="22"/>
          <w:szCs w:val="22"/>
        </w:rPr>
        <w:t>TP53</w:t>
      </w:r>
      <w:r w:rsidRPr="000C7A93">
        <w:rPr>
          <w:rFonts w:asciiTheme="minorHAnsi" w:hAnsiTheme="minorHAnsi" w:cs="Arial"/>
          <w:bCs/>
          <w:sz w:val="22"/>
          <w:szCs w:val="22"/>
        </w:rPr>
        <w:t xml:space="preserve"> = 4, BRCA1=</w:t>
      </w:r>
      <w:r w:rsidR="006771F9">
        <w:rPr>
          <w:rFonts w:asciiTheme="minorHAnsi" w:hAnsiTheme="minorHAnsi" w:cs="Arial"/>
          <w:bCs/>
          <w:sz w:val="22"/>
          <w:szCs w:val="22"/>
        </w:rPr>
        <w:t>2</w:t>
      </w:r>
      <w:r w:rsidRPr="000C7A93">
        <w:rPr>
          <w:rFonts w:asciiTheme="minorHAnsi" w:hAnsiTheme="minorHAnsi" w:cs="Arial"/>
          <w:bCs/>
          <w:sz w:val="22"/>
          <w:szCs w:val="22"/>
        </w:rPr>
        <w:t>, BRCA2 = 1).</w:t>
      </w:r>
      <w:r>
        <w:rPr>
          <w:rFonts w:asciiTheme="minorHAnsi" w:hAnsiTheme="minorHAnsi" w:cs="Arial"/>
          <w:bCs/>
          <w:sz w:val="22"/>
          <w:szCs w:val="22"/>
        </w:rPr>
        <w:t xml:space="preserve"> </w:t>
      </w:r>
    </w:p>
    <w:p w:rsidR="00163E36" w:rsidRDefault="00F14B3A" w:rsidP="00472173">
      <w:pPr>
        <w:jc w:val="both"/>
        <w:rPr>
          <w:rFonts w:asciiTheme="minorHAnsi" w:hAnsiTheme="minorHAnsi" w:cs="Arial"/>
          <w:sz w:val="22"/>
          <w:szCs w:val="22"/>
        </w:rPr>
      </w:pPr>
      <w:r w:rsidRPr="00947284">
        <w:rPr>
          <w:rFonts w:asciiTheme="minorHAnsi" w:hAnsiTheme="minorHAnsi" w:cs="Arial"/>
          <w:sz w:val="22"/>
          <w:szCs w:val="22"/>
        </w:rPr>
        <w:t xml:space="preserve">Outcomes for testing </w:t>
      </w:r>
      <w:r w:rsidR="002737A0" w:rsidRPr="00947284">
        <w:rPr>
          <w:rFonts w:asciiTheme="minorHAnsi" w:hAnsiTheme="minorHAnsi" w:cs="Arial"/>
          <w:sz w:val="22"/>
          <w:szCs w:val="22"/>
        </w:rPr>
        <w:t>a broader panel of</w:t>
      </w:r>
      <w:r w:rsidRPr="00947284">
        <w:rPr>
          <w:rFonts w:asciiTheme="minorHAnsi" w:hAnsiTheme="minorHAnsi" w:cs="Arial"/>
          <w:sz w:val="22"/>
          <w:szCs w:val="22"/>
        </w:rPr>
        <w:t xml:space="preserve"> BC susceptibility gene</w:t>
      </w:r>
      <w:r w:rsidR="00F612C9">
        <w:rPr>
          <w:rFonts w:asciiTheme="minorHAnsi" w:hAnsiTheme="minorHAnsi" w:cs="Arial"/>
          <w:sz w:val="22"/>
          <w:szCs w:val="22"/>
        </w:rPr>
        <w:t>s</w:t>
      </w:r>
      <w:r>
        <w:rPr>
          <w:rFonts w:asciiTheme="minorHAnsi" w:hAnsiTheme="minorHAnsi" w:cs="Arial"/>
          <w:sz w:val="22"/>
          <w:szCs w:val="22"/>
        </w:rPr>
        <w:t xml:space="preserve"> </w:t>
      </w:r>
      <w:r w:rsidR="00C41E9B">
        <w:rPr>
          <w:rFonts w:asciiTheme="minorHAnsi" w:hAnsiTheme="minorHAnsi" w:cs="Arial"/>
          <w:sz w:val="22"/>
          <w:szCs w:val="22"/>
        </w:rPr>
        <w:t>(</w:t>
      </w:r>
      <w:r w:rsidR="00163E36">
        <w:rPr>
          <w:rFonts w:asciiTheme="minorHAnsi" w:hAnsiTheme="minorHAnsi" w:cs="Arial"/>
          <w:sz w:val="22"/>
          <w:szCs w:val="22"/>
        </w:rPr>
        <w:t xml:space="preserve">supplementary </w:t>
      </w:r>
      <w:r w:rsidR="00C41E9B">
        <w:rPr>
          <w:rFonts w:asciiTheme="minorHAnsi" w:hAnsiTheme="minorHAnsi" w:cs="Arial"/>
          <w:sz w:val="22"/>
          <w:szCs w:val="22"/>
        </w:rPr>
        <w:t xml:space="preserve">table </w:t>
      </w:r>
      <w:r w:rsidR="00163E36">
        <w:rPr>
          <w:rFonts w:asciiTheme="minorHAnsi" w:hAnsiTheme="minorHAnsi" w:cs="Arial"/>
          <w:sz w:val="22"/>
          <w:szCs w:val="22"/>
        </w:rPr>
        <w:t>1</w:t>
      </w:r>
      <w:r w:rsidR="00C41E9B">
        <w:rPr>
          <w:rFonts w:asciiTheme="minorHAnsi" w:hAnsiTheme="minorHAnsi" w:cs="Arial"/>
          <w:sz w:val="22"/>
          <w:szCs w:val="22"/>
        </w:rPr>
        <w:t>)</w:t>
      </w:r>
    </w:p>
    <w:p w:rsidR="008678FD" w:rsidRDefault="005A7100" w:rsidP="00E75BE3">
      <w:pPr>
        <w:jc w:val="both"/>
        <w:rPr>
          <w:rFonts w:asciiTheme="minorHAnsi" w:hAnsiTheme="minorHAnsi" w:cs="Arial"/>
          <w:sz w:val="22"/>
          <w:szCs w:val="22"/>
        </w:rPr>
      </w:pPr>
      <w:r>
        <w:rPr>
          <w:rFonts w:asciiTheme="minorHAnsi" w:hAnsiTheme="minorHAnsi" w:cs="Arial"/>
          <w:sz w:val="22"/>
          <w:szCs w:val="22"/>
        </w:rPr>
        <w:t>L</w:t>
      </w:r>
      <w:r w:rsidR="00C003D1">
        <w:rPr>
          <w:rFonts w:asciiTheme="minorHAnsi" w:hAnsiTheme="minorHAnsi" w:cs="Arial"/>
          <w:sz w:val="22"/>
          <w:szCs w:val="22"/>
        </w:rPr>
        <w:t xml:space="preserve">ikely deleterious mutations </w:t>
      </w:r>
      <w:r>
        <w:rPr>
          <w:rFonts w:asciiTheme="minorHAnsi" w:hAnsiTheme="minorHAnsi" w:cs="Arial"/>
          <w:sz w:val="22"/>
          <w:szCs w:val="22"/>
        </w:rPr>
        <w:t xml:space="preserve">in other putative breast cancer susceptibility genes were detected </w:t>
      </w:r>
      <w:r w:rsidR="00C003D1">
        <w:rPr>
          <w:rFonts w:asciiTheme="minorHAnsi" w:hAnsiTheme="minorHAnsi" w:cs="Arial"/>
          <w:sz w:val="22"/>
          <w:szCs w:val="22"/>
        </w:rPr>
        <w:t xml:space="preserve">in 13/263 (4.9%) patients in this cohort </w:t>
      </w:r>
      <w:r w:rsidR="00E42F1D">
        <w:rPr>
          <w:rFonts w:asciiTheme="minorHAnsi" w:hAnsiTheme="minorHAnsi" w:cs="Arial"/>
          <w:sz w:val="22"/>
          <w:szCs w:val="22"/>
        </w:rPr>
        <w:t xml:space="preserve">within </w:t>
      </w:r>
      <w:r w:rsidR="00E42F1D" w:rsidRPr="00C003D1">
        <w:rPr>
          <w:rFonts w:asciiTheme="minorHAnsi" w:hAnsiTheme="minorHAnsi" w:cs="Arial"/>
          <w:i/>
          <w:iCs/>
          <w:sz w:val="22"/>
          <w:szCs w:val="22"/>
        </w:rPr>
        <w:t>ATM</w:t>
      </w:r>
      <w:r w:rsidR="00E42F1D">
        <w:rPr>
          <w:rFonts w:asciiTheme="minorHAnsi" w:hAnsiTheme="minorHAnsi" w:cs="Arial"/>
          <w:sz w:val="22"/>
          <w:szCs w:val="22"/>
        </w:rPr>
        <w:t xml:space="preserve"> (5 patients), </w:t>
      </w:r>
      <w:r w:rsidR="00C003D1" w:rsidRPr="00C003D1">
        <w:rPr>
          <w:rFonts w:asciiTheme="minorHAnsi" w:hAnsiTheme="minorHAnsi" w:cs="Arial"/>
          <w:i/>
          <w:iCs/>
          <w:sz w:val="22"/>
          <w:szCs w:val="22"/>
        </w:rPr>
        <w:t>BLM</w:t>
      </w:r>
      <w:r w:rsidR="00C003D1">
        <w:rPr>
          <w:rFonts w:asciiTheme="minorHAnsi" w:hAnsiTheme="minorHAnsi" w:cs="Arial"/>
          <w:sz w:val="22"/>
          <w:szCs w:val="22"/>
        </w:rPr>
        <w:t xml:space="preserve"> (1 patient), </w:t>
      </w:r>
      <w:r w:rsidR="00E42F1D" w:rsidRPr="00C003D1">
        <w:rPr>
          <w:rFonts w:asciiTheme="minorHAnsi" w:hAnsiTheme="minorHAnsi" w:cs="Arial"/>
          <w:i/>
          <w:iCs/>
          <w:sz w:val="22"/>
          <w:szCs w:val="22"/>
        </w:rPr>
        <w:t>BRIP1</w:t>
      </w:r>
      <w:r w:rsidR="00E42F1D">
        <w:rPr>
          <w:rFonts w:asciiTheme="minorHAnsi" w:hAnsiTheme="minorHAnsi" w:cs="Arial"/>
          <w:sz w:val="22"/>
          <w:szCs w:val="22"/>
        </w:rPr>
        <w:t xml:space="preserve"> (2 patients), </w:t>
      </w:r>
      <w:r w:rsidR="00E42F1D" w:rsidRPr="00C003D1">
        <w:rPr>
          <w:rFonts w:asciiTheme="minorHAnsi" w:hAnsiTheme="minorHAnsi" w:cs="Arial"/>
          <w:i/>
          <w:iCs/>
          <w:sz w:val="22"/>
          <w:szCs w:val="22"/>
        </w:rPr>
        <w:t>CHEK2</w:t>
      </w:r>
      <w:r w:rsidR="00E42F1D">
        <w:rPr>
          <w:rFonts w:asciiTheme="minorHAnsi" w:hAnsiTheme="minorHAnsi" w:cs="Arial"/>
          <w:sz w:val="22"/>
          <w:szCs w:val="22"/>
        </w:rPr>
        <w:t xml:space="preserve"> (</w:t>
      </w:r>
      <w:r w:rsidR="00C003D1">
        <w:rPr>
          <w:rFonts w:asciiTheme="minorHAnsi" w:hAnsiTheme="minorHAnsi" w:cs="Arial"/>
          <w:sz w:val="22"/>
          <w:szCs w:val="22"/>
        </w:rPr>
        <w:t>3</w:t>
      </w:r>
      <w:r w:rsidR="00E42F1D">
        <w:rPr>
          <w:rFonts w:asciiTheme="minorHAnsi" w:hAnsiTheme="minorHAnsi" w:cs="Arial"/>
          <w:sz w:val="22"/>
          <w:szCs w:val="22"/>
        </w:rPr>
        <w:t xml:space="preserve"> patients)</w:t>
      </w:r>
      <w:r w:rsidR="00C003D1">
        <w:rPr>
          <w:rFonts w:asciiTheme="minorHAnsi" w:hAnsiTheme="minorHAnsi" w:cs="Arial"/>
          <w:sz w:val="22"/>
          <w:szCs w:val="22"/>
        </w:rPr>
        <w:t>,</w:t>
      </w:r>
      <w:r w:rsidR="00E42F1D">
        <w:rPr>
          <w:rFonts w:asciiTheme="minorHAnsi" w:hAnsiTheme="minorHAnsi" w:cs="Arial"/>
          <w:sz w:val="22"/>
          <w:szCs w:val="22"/>
        </w:rPr>
        <w:t xml:space="preserve"> </w:t>
      </w:r>
      <w:r w:rsidR="00E42F1D" w:rsidRPr="00C003D1">
        <w:rPr>
          <w:rFonts w:asciiTheme="minorHAnsi" w:hAnsiTheme="minorHAnsi" w:cs="Arial"/>
          <w:i/>
          <w:iCs/>
          <w:sz w:val="22"/>
          <w:szCs w:val="22"/>
        </w:rPr>
        <w:t>NBN</w:t>
      </w:r>
      <w:r w:rsidR="00E42F1D">
        <w:rPr>
          <w:rFonts w:asciiTheme="minorHAnsi" w:hAnsiTheme="minorHAnsi" w:cs="Arial"/>
          <w:sz w:val="22"/>
          <w:szCs w:val="22"/>
        </w:rPr>
        <w:t xml:space="preserve"> (1 patient)</w:t>
      </w:r>
      <w:r w:rsidR="00C003D1">
        <w:rPr>
          <w:rFonts w:asciiTheme="minorHAnsi" w:hAnsiTheme="minorHAnsi" w:cs="Arial"/>
          <w:sz w:val="22"/>
          <w:szCs w:val="22"/>
        </w:rPr>
        <w:t xml:space="preserve"> and </w:t>
      </w:r>
      <w:r w:rsidR="00C003D1" w:rsidRPr="00C003D1">
        <w:rPr>
          <w:rFonts w:asciiTheme="minorHAnsi" w:hAnsiTheme="minorHAnsi" w:cs="Arial"/>
          <w:i/>
          <w:iCs/>
          <w:sz w:val="22"/>
          <w:szCs w:val="22"/>
        </w:rPr>
        <w:t>PALB2</w:t>
      </w:r>
      <w:r w:rsidR="00C003D1">
        <w:rPr>
          <w:rFonts w:asciiTheme="minorHAnsi" w:hAnsiTheme="minorHAnsi" w:cs="Arial"/>
          <w:sz w:val="22"/>
          <w:szCs w:val="22"/>
        </w:rPr>
        <w:t xml:space="preserve"> (1 patient)</w:t>
      </w:r>
      <w:r w:rsidR="00E42F1D">
        <w:rPr>
          <w:rFonts w:asciiTheme="minorHAnsi" w:hAnsiTheme="minorHAnsi" w:cs="Arial"/>
          <w:sz w:val="22"/>
          <w:szCs w:val="22"/>
        </w:rPr>
        <w:t>.</w:t>
      </w:r>
      <w:r w:rsidR="00163E36">
        <w:rPr>
          <w:rFonts w:asciiTheme="minorHAnsi" w:hAnsiTheme="minorHAnsi" w:cs="Arial"/>
          <w:sz w:val="22"/>
          <w:szCs w:val="22"/>
        </w:rPr>
        <w:t xml:space="preserve"> </w:t>
      </w:r>
      <w:r w:rsidR="00415926">
        <w:rPr>
          <w:rFonts w:asciiTheme="minorHAnsi" w:hAnsiTheme="minorHAnsi" w:cs="Arial"/>
          <w:sz w:val="22"/>
          <w:szCs w:val="22"/>
        </w:rPr>
        <w:t xml:space="preserve">In the cohort presented here, most of the cases with mutations in these other genes had no </w:t>
      </w:r>
      <w:r w:rsidR="00C41E9B">
        <w:rPr>
          <w:rFonts w:asciiTheme="minorHAnsi" w:hAnsiTheme="minorHAnsi" w:cs="Arial"/>
          <w:sz w:val="22"/>
          <w:szCs w:val="22"/>
        </w:rPr>
        <w:t xml:space="preserve">significant </w:t>
      </w:r>
      <w:r w:rsidR="00415926">
        <w:rPr>
          <w:rFonts w:asciiTheme="minorHAnsi" w:hAnsiTheme="minorHAnsi" w:cs="Arial"/>
          <w:sz w:val="22"/>
          <w:szCs w:val="22"/>
        </w:rPr>
        <w:t xml:space="preserve">family history </w:t>
      </w:r>
      <w:r w:rsidR="00C41E9B">
        <w:rPr>
          <w:rFonts w:asciiTheme="minorHAnsi" w:hAnsiTheme="minorHAnsi" w:cs="Arial"/>
          <w:sz w:val="22"/>
          <w:szCs w:val="22"/>
        </w:rPr>
        <w:t xml:space="preserve">(11/13) </w:t>
      </w:r>
      <w:r w:rsidR="00415926">
        <w:rPr>
          <w:rFonts w:asciiTheme="minorHAnsi" w:hAnsiTheme="minorHAnsi" w:cs="Arial"/>
          <w:sz w:val="22"/>
          <w:szCs w:val="22"/>
        </w:rPr>
        <w:t>commensurate with low or at best moderate penetrance</w:t>
      </w:r>
      <w:r w:rsidR="00C41E9B">
        <w:rPr>
          <w:rFonts w:asciiTheme="minorHAnsi" w:hAnsiTheme="minorHAnsi" w:cs="Arial"/>
          <w:sz w:val="22"/>
          <w:szCs w:val="22"/>
        </w:rPr>
        <w:t xml:space="preserve"> for this type of mutation</w:t>
      </w:r>
      <w:r w:rsidR="00415926">
        <w:rPr>
          <w:rFonts w:asciiTheme="minorHAnsi" w:hAnsiTheme="minorHAnsi" w:cs="Arial"/>
          <w:sz w:val="22"/>
          <w:szCs w:val="22"/>
        </w:rPr>
        <w:t xml:space="preserve">. </w:t>
      </w:r>
      <w:r w:rsidR="00C41E9B">
        <w:rPr>
          <w:rFonts w:asciiTheme="minorHAnsi" w:hAnsiTheme="minorHAnsi" w:cs="Arial"/>
          <w:sz w:val="22"/>
          <w:szCs w:val="22"/>
        </w:rPr>
        <w:t xml:space="preserve">The frequency and spectrum of mutations in patients with HER2+ breast cancer is not dissimilar to that in many other cohorts of breast cancer patients tested for mutations in a similar panel of susceptibility </w:t>
      </w:r>
      <w:proofErr w:type="gramStart"/>
      <w:r w:rsidR="00C41E9B">
        <w:rPr>
          <w:rFonts w:asciiTheme="minorHAnsi" w:hAnsiTheme="minorHAnsi" w:cs="Arial"/>
          <w:sz w:val="22"/>
          <w:szCs w:val="22"/>
        </w:rPr>
        <w:t>genes</w:t>
      </w:r>
      <w:proofErr w:type="gramEnd"/>
      <w:r w:rsidR="000C2A1C">
        <w:rPr>
          <w:rFonts w:asciiTheme="minorHAnsi" w:hAnsiTheme="minorHAnsi" w:cs="Arial"/>
          <w:sz w:val="22"/>
          <w:szCs w:val="22"/>
        </w:rPr>
        <w:fldChar w:fldCharType="begin">
          <w:fldData xml:space="preserve">PEVuZE5vdGU+PENpdGU+PEF1dGhvcj5Db3VjaDwvQXV0aG9yPjxZZWFyPjIwMTU8L1llYXI+PFJl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PEVuZE5vdGU+PENpdGU+PEF1dGhvcj5Db3VjaDwvQXV0aG9yPjxZZWFyPjIwMTU8L1llYXI+PFJl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[9, 16, 17]</w:t>
      </w:r>
      <w:r w:rsidR="000C2A1C">
        <w:rPr>
          <w:rFonts w:asciiTheme="minorHAnsi" w:hAnsiTheme="minorHAnsi" w:cs="Arial"/>
          <w:sz w:val="22"/>
          <w:szCs w:val="22"/>
        </w:rPr>
        <w:fldChar w:fldCharType="end"/>
      </w:r>
      <w:r w:rsidR="00C41E9B">
        <w:rPr>
          <w:rFonts w:asciiTheme="minorHAnsi" w:hAnsiTheme="minorHAnsi" w:cs="Arial"/>
          <w:sz w:val="22"/>
          <w:szCs w:val="22"/>
        </w:rPr>
        <w:t>.</w:t>
      </w:r>
      <w:r w:rsidR="00C41E9B" w:rsidRPr="00C41E9B">
        <w:rPr>
          <w:rFonts w:asciiTheme="minorHAnsi" w:hAnsiTheme="minorHAnsi" w:cs="Arial"/>
          <w:sz w:val="22"/>
          <w:szCs w:val="22"/>
        </w:rPr>
        <w:t xml:space="preserve"> </w:t>
      </w:r>
      <w:r w:rsidR="00C41E9B">
        <w:rPr>
          <w:rFonts w:asciiTheme="minorHAnsi" w:hAnsiTheme="minorHAnsi" w:cs="Arial"/>
          <w:sz w:val="22"/>
          <w:szCs w:val="22"/>
        </w:rPr>
        <w:t>Detecting mutations in genes where the published data allows only a very broad assertion of a possible association with increased breast cancer risk is of limited value in the clinical setting and may lead to inappropriate decisions about health care options</w:t>
      </w:r>
      <w:r w:rsidR="000C2A1C">
        <w:rPr>
          <w:rFonts w:asciiTheme="minorHAnsi" w:hAnsiTheme="minorHAnsi" w:cs="Arial"/>
          <w:sz w:val="22"/>
          <w:szCs w:val="22"/>
        </w:rPr>
        <w:fldChar w:fldCharType="begin"/>
      </w:r>
      <w:r w:rsidR="000C2A1C">
        <w:rPr>
          <w:rFonts w:asciiTheme="minorHAnsi" w:hAnsiTheme="minorHAnsi" w:cs="Arial"/>
          <w:sz w:val="22"/>
          <w:szCs w:val="22"/>
        </w:rPr>
        <w:instrText xml:space="preserve"> ADDIN EN.CITE &lt;EndNote&gt;&lt;Cite&gt;&lt;Author&gt;Easton&lt;/Author&gt;&lt;Year&gt;2015&lt;/Year&gt;&lt;RecNum&gt;1725&lt;/RecNum&gt;&lt;DisplayText&gt;[10]&lt;/DisplayText&gt;&lt;record&gt;&lt;rec-number&gt;1725&lt;/rec-number&gt;&lt;foreign-keys&gt;&lt;key app="EN" db-id="avr0tw90pzf2wmee5sypdvzn5525sv0rfv20" timestamp="1433839474"&gt;1725&lt;/key&gt;&lt;/foreign-keys&gt;&lt;ref-type name="Journal Article"&gt;17&lt;/ref-type&gt;&lt;contributors&gt;&lt;authors&gt;&lt;author&gt;Easton, Douglas F.&lt;/author&gt;&lt;author&gt;Pharoah, Paul D.P.&lt;/author&gt;&lt;author&gt;Antoniou, Antonis C.&lt;/author&gt;&lt;author&gt;Tischkowitz, Marc&lt;/author&gt;&lt;author&gt;Tavtigian, Sean V.&lt;/author&gt;&lt;author&gt;Nathanson, Katherine L.&lt;/author&gt;&lt;author&gt;Devilee, Peter&lt;/author&gt;&lt;author&gt;Meindl, Alfons&lt;/author&gt;&lt;author&gt;Couch, Fergus J.&lt;/author&gt;&lt;author&gt;Southey, Melissa&lt;/author&gt;&lt;author&gt;Goldgar, David E.&lt;/author&gt;&lt;author&gt;Evans, D. Gareth R.&lt;/author&gt;&lt;author&gt;Chenevix-Trench, Georgia&lt;/author&gt;&lt;author&gt;Rahman, Nazneen&lt;/author&gt;&lt;author&gt;Robson, Mark&lt;/author&gt;&lt;author&gt;Domchek, Susan M.&lt;/author&gt;&lt;author&gt;Foulkes, William D.&lt;/author&gt;&lt;/authors&gt;&lt;/contributors&gt;&lt;titles&gt;&lt;title&gt;Gene-Panel Sequencing and the Prediction of Breast-Cancer Risk&lt;/title&gt;&lt;secondary-title&gt;New England Journal of Medicine&lt;/secondary-title&gt;&lt;/titles&gt;&lt;periodical&gt;&lt;full-title&gt;New England Journal of Medicine&lt;/full-title&gt;&lt;abbr-1&gt;New Engl. J. Med.&lt;/abbr-1&gt;&lt;/periodical&gt;&lt;pages&gt;2243-2257&lt;/pages&gt;&lt;volume&gt;372&lt;/volume&gt;&lt;number&gt;23&lt;/number&gt;&lt;dates&gt;&lt;year&gt;2015&lt;/year&gt;&lt;/dates&gt;&lt;accession-num&gt;26014596&lt;/accession-num&gt;&lt;urls&gt;&lt;related-urls&gt;&lt;url&gt;http://www.nejm.org/doi/full/10.1056/NEJMsr1501341&lt;/url&gt;&lt;/related-urls&gt;&lt;/urls&gt;&lt;electronic-resource-num&gt;doi:10.1056/NEJMsr1501341&lt;/electronic-resource-num&gt;&lt;/record&gt;&lt;/Cite&gt;&lt;/EndNote&gt;</w:instrText>
      </w:r>
      <w:r w:rsidR="000C2A1C">
        <w:rPr>
          <w:rFonts w:asciiTheme="minorHAnsi" w:hAnsiTheme="minorHAnsi" w:cs="Arial"/>
          <w:sz w:val="22"/>
          <w:szCs w:val="22"/>
        </w:rPr>
        <w:fldChar w:fldCharType="separate"/>
      </w:r>
      <w:r w:rsidR="000C2A1C">
        <w:rPr>
          <w:rFonts w:asciiTheme="minorHAnsi" w:hAnsiTheme="minorHAnsi" w:cs="Arial"/>
          <w:noProof/>
          <w:sz w:val="22"/>
          <w:szCs w:val="22"/>
        </w:rPr>
        <w:t>[10]</w:t>
      </w:r>
      <w:r w:rsidR="000C2A1C">
        <w:rPr>
          <w:rFonts w:asciiTheme="minorHAnsi" w:hAnsiTheme="minorHAnsi" w:cs="Arial"/>
          <w:sz w:val="22"/>
          <w:szCs w:val="22"/>
        </w:rPr>
        <w:fldChar w:fldCharType="end"/>
      </w:r>
      <w:r w:rsidR="00C41E9B" w:rsidRPr="007B509A">
        <w:rPr>
          <w:rFonts w:asciiTheme="minorHAnsi" w:hAnsiTheme="minorHAnsi" w:cs="Arial"/>
          <w:sz w:val="22"/>
          <w:szCs w:val="22"/>
        </w:rPr>
        <w:t>.</w:t>
      </w:r>
    </w:p>
    <w:p w:rsidR="00C27ED5" w:rsidRDefault="00C27ED5" w:rsidP="00C27ED5">
      <w:pPr>
        <w:pStyle w:val="Heading1"/>
      </w:pPr>
      <w:r>
        <w:t>Discussion</w:t>
      </w:r>
    </w:p>
    <w:p w:rsidR="00F14B3A" w:rsidRDefault="00C41E9B" w:rsidP="00F612C9">
      <w:pPr>
        <w:pStyle w:val="NormalWeb"/>
        <w:shd w:val="clear" w:color="auto" w:fill="FFFFFF"/>
        <w:jc w:val="both"/>
        <w:rPr>
          <w:rFonts w:asciiTheme="minorHAnsi" w:hAnsiTheme="minorHAnsi"/>
          <w:sz w:val="22"/>
          <w:szCs w:val="22"/>
        </w:rPr>
      </w:pPr>
      <w:r>
        <w:rPr>
          <w:rFonts w:asciiTheme="minorHAnsi" w:hAnsiTheme="minorHAnsi" w:cs="Arial"/>
          <w:sz w:val="22"/>
          <w:szCs w:val="22"/>
        </w:rPr>
        <w:t xml:space="preserve">Overall germline </w:t>
      </w:r>
      <w:r w:rsidR="004C05B2" w:rsidRPr="004C05B2">
        <w:rPr>
          <w:rFonts w:asciiTheme="minorHAnsi" w:hAnsiTheme="minorHAnsi" w:cs="Arial"/>
          <w:i/>
          <w:sz w:val="22"/>
          <w:szCs w:val="22"/>
        </w:rPr>
        <w:t>TP53</w:t>
      </w:r>
      <w:r>
        <w:rPr>
          <w:rFonts w:asciiTheme="minorHAnsi" w:hAnsiTheme="minorHAnsi" w:cs="Arial"/>
          <w:sz w:val="22"/>
          <w:szCs w:val="22"/>
        </w:rPr>
        <w:t xml:space="preserve"> mutations are a rare explanation for breast cancer but finding a mutation does have implications for treatment including th</w:t>
      </w:r>
      <w:r w:rsidR="004C05B2">
        <w:rPr>
          <w:rFonts w:asciiTheme="minorHAnsi" w:hAnsiTheme="minorHAnsi" w:cs="Arial"/>
          <w:sz w:val="22"/>
          <w:szCs w:val="22"/>
        </w:rPr>
        <w:t>e</w:t>
      </w:r>
      <w:r>
        <w:rPr>
          <w:rFonts w:asciiTheme="minorHAnsi" w:hAnsiTheme="minorHAnsi" w:cs="Arial"/>
          <w:sz w:val="22"/>
          <w:szCs w:val="22"/>
        </w:rPr>
        <w:t xml:space="preserve"> late effects of</w:t>
      </w:r>
      <w:r w:rsidR="004C05B2">
        <w:rPr>
          <w:rFonts w:asciiTheme="minorHAnsi" w:hAnsiTheme="minorHAnsi" w:cs="Arial"/>
          <w:sz w:val="22"/>
          <w:szCs w:val="22"/>
        </w:rPr>
        <w:t xml:space="preserve"> </w:t>
      </w:r>
      <w:r>
        <w:rPr>
          <w:rFonts w:asciiTheme="minorHAnsi" w:hAnsiTheme="minorHAnsi" w:cs="Arial"/>
          <w:sz w:val="22"/>
          <w:szCs w:val="22"/>
        </w:rPr>
        <w:t xml:space="preserve">cytotoxic </w:t>
      </w:r>
      <w:r w:rsidR="004C05B2">
        <w:rPr>
          <w:rFonts w:asciiTheme="minorHAnsi" w:hAnsiTheme="minorHAnsi" w:cs="Arial"/>
          <w:sz w:val="22"/>
          <w:szCs w:val="22"/>
        </w:rPr>
        <w:t xml:space="preserve">radio and chemotherapy </w:t>
      </w:r>
      <w:r>
        <w:rPr>
          <w:rFonts w:asciiTheme="minorHAnsi" w:hAnsiTheme="minorHAnsi" w:cs="Arial"/>
          <w:sz w:val="22"/>
          <w:szCs w:val="22"/>
        </w:rPr>
        <w:t xml:space="preserve">treatment, specifically second malignancies. The finding of an underlying </w:t>
      </w:r>
      <w:r w:rsidR="004C05B2" w:rsidRPr="004C05B2">
        <w:rPr>
          <w:rFonts w:asciiTheme="minorHAnsi" w:hAnsiTheme="minorHAnsi" w:cs="Arial"/>
          <w:i/>
          <w:sz w:val="22"/>
          <w:szCs w:val="22"/>
        </w:rPr>
        <w:t>TP53</w:t>
      </w:r>
      <w:r>
        <w:rPr>
          <w:rFonts w:asciiTheme="minorHAnsi" w:hAnsiTheme="minorHAnsi" w:cs="Arial"/>
          <w:sz w:val="22"/>
          <w:szCs w:val="22"/>
        </w:rPr>
        <w:t xml:space="preserve"> mutation is difficult for families because of the implications for potential childhood malignancy, particularly since in this age group many patients will already have young children. Again we </w:t>
      </w:r>
      <w:r>
        <w:rPr>
          <w:rFonts w:asciiTheme="minorHAnsi" w:hAnsiTheme="minorHAnsi" w:cs="Arial"/>
          <w:sz w:val="22"/>
          <w:szCs w:val="22"/>
        </w:rPr>
        <w:lastRenderedPageBreak/>
        <w:t xml:space="preserve">note that the mutation spectrum in the patients ascertained largely through a young onset breast cancer </w:t>
      </w:r>
      <w:r w:rsidR="00A70176">
        <w:rPr>
          <w:rFonts w:asciiTheme="minorHAnsi" w:hAnsiTheme="minorHAnsi" w:cs="Arial"/>
          <w:sz w:val="22"/>
          <w:szCs w:val="22"/>
        </w:rPr>
        <w:t>phenotype includes a higher proportion of truncating mutations rather than the more sever</w:t>
      </w:r>
      <w:r w:rsidR="004C05B2">
        <w:rPr>
          <w:rFonts w:asciiTheme="minorHAnsi" w:hAnsiTheme="minorHAnsi" w:cs="Arial"/>
          <w:sz w:val="22"/>
          <w:szCs w:val="22"/>
        </w:rPr>
        <w:t>e</w:t>
      </w:r>
      <w:r w:rsidR="00A70176">
        <w:rPr>
          <w:rFonts w:asciiTheme="minorHAnsi" w:hAnsiTheme="minorHAnsi" w:cs="Arial"/>
          <w:sz w:val="22"/>
          <w:szCs w:val="22"/>
        </w:rPr>
        <w:t xml:space="preserve"> dominant negative missense mutations. This is important to consider in counselling patients about </w:t>
      </w:r>
      <w:proofErr w:type="gramStart"/>
      <w:r w:rsidR="00A70176">
        <w:rPr>
          <w:rFonts w:asciiTheme="minorHAnsi" w:hAnsiTheme="minorHAnsi" w:cs="Arial"/>
          <w:sz w:val="22"/>
          <w:szCs w:val="22"/>
        </w:rPr>
        <w:t>risk</w:t>
      </w:r>
      <w:proofErr w:type="gramEnd"/>
      <w:r w:rsidR="000C2A1C">
        <w:rPr>
          <w:rFonts w:asciiTheme="minorHAnsi" w:hAnsiTheme="minorHAnsi" w:cs="Arial"/>
          <w:sz w:val="22"/>
          <w:szCs w:val="22"/>
        </w:rPr>
        <w:fldChar w:fldCharType="begin">
          <w:fldData xml:space="preserve">PEVuZE5vdGU+PENpdGU+PEF1dGhvcj5Cb3VnZWFyZDwvQXV0aG9yPjxZZWFyPjIwMTU8L1llYXI+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</w:fldData>
        </w:fldChar>
      </w:r>
      <w:r w:rsidR="000C2A1C">
        <w:rPr>
          <w:rFonts w:asciiTheme="minorHAnsi" w:hAnsiTheme="minorHAnsi" w:cs="Arial"/>
          <w:sz w:val="22"/>
          <w:szCs w:val="22"/>
        </w:rPr>
        <w:instrText xml:space="preserve"> ADDIN EN.CITE </w:instrText>
      </w:r>
      <w:r w:rsidR="000C2A1C">
        <w:rPr>
          <w:rFonts w:asciiTheme="minorHAnsi" w:hAnsiTheme="minorHAnsi" w:cs="Arial"/>
          <w:sz w:val="22"/>
          <w:szCs w:val="22"/>
        </w:rPr>
        <w:fldChar w:fldCharType="begin">
          <w:fldData xml:space="preserve">PEVuZE5vdGU+PENpdGU+PEF1dGhvcj5Cb3VnZWFyZDwvQXV0aG9yPjxZZWFyPjIwMTU8L1llYXI+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</w:fldData>
        </w:fldChar>
      </w:r>
      <w:r w:rsidR="000C2A1C">
        <w:rPr>
          <w:rFonts w:asciiTheme="minorHAnsi" w:hAnsiTheme="minorHAnsi" w:cs="Arial"/>
          <w:sz w:val="22"/>
          <w:szCs w:val="22"/>
        </w:rPr>
        <w:instrText xml:space="preserve"> ADDIN EN.CITE.DATA </w:instrText>
      </w:r>
      <w:r w:rsidR="000C2A1C">
        <w:rPr>
          <w:rFonts w:asciiTheme="minorHAnsi" w:hAnsiTheme="minorHAnsi" w:cs="Arial"/>
          <w:sz w:val="22"/>
          <w:szCs w:val="22"/>
        </w:rPr>
      </w:r>
      <w:r w:rsidR="000C2A1C">
        <w:rPr>
          <w:rFonts w:asciiTheme="minorHAnsi" w:hAnsiTheme="minorHAnsi" w:cs="Arial"/>
          <w:sz w:val="22"/>
          <w:szCs w:val="22"/>
        </w:rPr>
        <w:fldChar w:fldCharType="end"/>
      </w:r>
      <w:r w:rsidR="000C2A1C">
        <w:rPr>
          <w:rFonts w:asciiTheme="minorHAnsi" w:hAnsiTheme="minorHAnsi" w:cs="Arial"/>
          <w:sz w:val="22"/>
          <w:szCs w:val="22"/>
        </w:rPr>
      </w:r>
      <w:r w:rsidR="000C2A1C">
        <w:rPr>
          <w:rFonts w:asciiTheme="minorHAnsi" w:hAnsiTheme="minorHAnsi" w:cs="Arial"/>
          <w:sz w:val="22"/>
          <w:szCs w:val="22"/>
        </w:rPr>
        <w:fldChar w:fldCharType="separate"/>
      </w:r>
      <w:r w:rsidR="000C2A1C">
        <w:rPr>
          <w:rFonts w:asciiTheme="minorHAnsi" w:hAnsiTheme="minorHAnsi" w:cs="Arial"/>
          <w:noProof/>
          <w:sz w:val="22"/>
          <w:szCs w:val="22"/>
        </w:rPr>
        <w:t>[14]</w:t>
      </w:r>
      <w:r w:rsidR="000C2A1C">
        <w:rPr>
          <w:rFonts w:asciiTheme="minorHAnsi" w:hAnsiTheme="minorHAnsi" w:cs="Arial"/>
          <w:sz w:val="22"/>
          <w:szCs w:val="22"/>
        </w:rPr>
        <w:fldChar w:fldCharType="end"/>
      </w:r>
      <w:r w:rsidR="00A70176">
        <w:rPr>
          <w:rFonts w:asciiTheme="minorHAnsi" w:hAnsiTheme="minorHAnsi" w:cs="Arial"/>
          <w:sz w:val="22"/>
          <w:szCs w:val="22"/>
        </w:rPr>
        <w:t xml:space="preserve">. </w:t>
      </w:r>
      <w:r>
        <w:rPr>
          <w:rFonts w:asciiTheme="minorHAnsi" w:hAnsiTheme="minorHAnsi" w:cs="Arial"/>
          <w:sz w:val="22"/>
          <w:szCs w:val="22"/>
        </w:rPr>
        <w:t xml:space="preserve"> The potential hazard of repeated exposure to imaging using even low doses of X-irradiation including mammograms, CT and PET scanning present a challenge for long term surveillance of at risk family members</w:t>
      </w:r>
      <w:r w:rsidR="00AE5C3D">
        <w:rPr>
          <w:rFonts w:asciiTheme="minorHAnsi" w:hAnsiTheme="minorHAnsi" w:cs="Arial"/>
          <w:sz w:val="22"/>
          <w:szCs w:val="22"/>
        </w:rPr>
        <w:fldChar w:fldCharType="begin">
          <w:fldData xml:space="preserve">PEVuZE5vdGU+PENpdGU+PEF1dGhvcj5FdmFuczwvQXV0aG9yPjxZZWFyPjIwMDY8L1llYXI+PFJl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</w:fldData>
        </w:fldChar>
      </w:r>
      <w:r w:rsidR="00AE5C3D">
        <w:rPr>
          <w:rFonts w:asciiTheme="minorHAnsi" w:hAnsiTheme="minorHAnsi" w:cs="Arial"/>
          <w:sz w:val="22"/>
          <w:szCs w:val="22"/>
        </w:rPr>
        <w:instrText xml:space="preserve"> ADDIN EN.CITE </w:instrText>
      </w:r>
      <w:r w:rsidR="00AE5C3D">
        <w:rPr>
          <w:rFonts w:asciiTheme="minorHAnsi" w:hAnsiTheme="minorHAnsi" w:cs="Arial"/>
          <w:sz w:val="22"/>
          <w:szCs w:val="22"/>
        </w:rPr>
        <w:fldChar w:fldCharType="begin">
          <w:fldData xml:space="preserve">PEVuZE5vdGU+PENpdGU+PEF1dGhvcj5FdmFuczwvQXV0aG9yPjxZZWFyPjIwMDY8L1llYXI+PFJl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</w:fldData>
        </w:fldChar>
      </w:r>
      <w:r w:rsidR="00AE5C3D">
        <w:rPr>
          <w:rFonts w:asciiTheme="minorHAnsi" w:hAnsiTheme="minorHAnsi" w:cs="Arial"/>
          <w:sz w:val="22"/>
          <w:szCs w:val="22"/>
        </w:rPr>
        <w:instrText xml:space="preserve"> ADDIN EN.CITE.DATA </w:instrText>
      </w:r>
      <w:r w:rsidR="00AE5C3D">
        <w:rPr>
          <w:rFonts w:asciiTheme="minorHAnsi" w:hAnsiTheme="minorHAnsi" w:cs="Arial"/>
          <w:sz w:val="22"/>
          <w:szCs w:val="22"/>
        </w:rPr>
      </w:r>
      <w:r w:rsidR="00AE5C3D">
        <w:rPr>
          <w:rFonts w:asciiTheme="minorHAnsi" w:hAnsiTheme="minorHAnsi" w:cs="Arial"/>
          <w:sz w:val="22"/>
          <w:szCs w:val="22"/>
        </w:rPr>
        <w:fldChar w:fldCharType="end"/>
      </w:r>
      <w:r w:rsidR="00AE5C3D">
        <w:rPr>
          <w:rFonts w:asciiTheme="minorHAnsi" w:hAnsiTheme="minorHAnsi" w:cs="Arial"/>
          <w:sz w:val="22"/>
          <w:szCs w:val="22"/>
        </w:rPr>
      </w:r>
      <w:r w:rsidR="00AE5C3D">
        <w:rPr>
          <w:rFonts w:asciiTheme="minorHAnsi" w:hAnsiTheme="minorHAnsi" w:cs="Arial"/>
          <w:sz w:val="22"/>
          <w:szCs w:val="22"/>
        </w:rPr>
        <w:fldChar w:fldCharType="separate"/>
      </w:r>
      <w:r w:rsidR="00AE5C3D">
        <w:rPr>
          <w:rFonts w:asciiTheme="minorHAnsi" w:hAnsiTheme="minorHAnsi" w:cs="Arial"/>
          <w:noProof/>
          <w:sz w:val="22"/>
          <w:szCs w:val="22"/>
        </w:rPr>
        <w:t>[18]</w:t>
      </w:r>
      <w:r w:rsidR="00AE5C3D">
        <w:rPr>
          <w:rFonts w:asciiTheme="minorHAnsi" w:hAnsiTheme="minorHAnsi" w:cs="Arial"/>
          <w:sz w:val="22"/>
          <w:szCs w:val="22"/>
        </w:rPr>
        <w:fldChar w:fldCharType="end"/>
      </w:r>
      <w:r>
        <w:rPr>
          <w:rFonts w:asciiTheme="minorHAnsi" w:hAnsiTheme="minorHAnsi" w:cs="Arial"/>
          <w:sz w:val="22"/>
          <w:szCs w:val="22"/>
        </w:rPr>
        <w:t xml:space="preserve">. Families where a </w:t>
      </w:r>
      <w:r w:rsidR="004C05B2" w:rsidRPr="004C05B2">
        <w:rPr>
          <w:rFonts w:asciiTheme="minorHAnsi" w:hAnsiTheme="minorHAnsi" w:cs="Arial"/>
          <w:i/>
          <w:sz w:val="22"/>
          <w:szCs w:val="22"/>
        </w:rPr>
        <w:t>TP53</w:t>
      </w:r>
      <w:r>
        <w:rPr>
          <w:rFonts w:asciiTheme="minorHAnsi" w:hAnsiTheme="minorHAnsi" w:cs="Arial"/>
          <w:sz w:val="22"/>
          <w:szCs w:val="22"/>
        </w:rPr>
        <w:t xml:space="preserve"> gene mutation has been identified may want to know about options for prenatal and preimplantation diagnosis if they are planning to have further children. </w:t>
      </w:r>
      <w:r w:rsidR="004B6941" w:rsidRPr="004B6941">
        <w:rPr>
          <w:rFonts w:asciiTheme="minorHAnsi" w:hAnsiTheme="minorHAnsi"/>
          <w:sz w:val="22"/>
          <w:szCs w:val="22"/>
        </w:rPr>
        <w:t>With</w:t>
      </w:r>
      <w:r w:rsidR="004B6941">
        <w:rPr>
          <w:rFonts w:asciiTheme="minorHAnsi" w:hAnsiTheme="minorHAnsi"/>
          <w:sz w:val="22"/>
          <w:szCs w:val="22"/>
        </w:rPr>
        <w:t>in the context of</w:t>
      </w:r>
      <w:r w:rsidR="004B6941" w:rsidRPr="004B6941">
        <w:rPr>
          <w:rFonts w:asciiTheme="minorHAnsi" w:hAnsiTheme="minorHAnsi"/>
          <w:sz w:val="22"/>
          <w:szCs w:val="22"/>
        </w:rPr>
        <w:t xml:space="preserve"> increasing BRCA1/2 testing being facilitated </w:t>
      </w:r>
      <w:r w:rsidR="004B6941">
        <w:rPr>
          <w:rFonts w:asciiTheme="minorHAnsi" w:hAnsiTheme="minorHAnsi"/>
          <w:sz w:val="22"/>
          <w:szCs w:val="22"/>
        </w:rPr>
        <w:t xml:space="preserve">by </w:t>
      </w:r>
      <w:r w:rsidR="004B6941" w:rsidRPr="004B6941">
        <w:rPr>
          <w:rFonts w:asciiTheme="minorHAnsi" w:hAnsiTheme="minorHAnsi"/>
          <w:sz w:val="22"/>
          <w:szCs w:val="22"/>
        </w:rPr>
        <w:t xml:space="preserve">oncologists </w:t>
      </w:r>
      <w:r w:rsidR="004B6941">
        <w:rPr>
          <w:rFonts w:asciiTheme="minorHAnsi" w:hAnsiTheme="minorHAnsi"/>
          <w:sz w:val="22"/>
          <w:szCs w:val="22"/>
        </w:rPr>
        <w:t xml:space="preserve">to </w:t>
      </w:r>
      <w:r w:rsidR="00F612C9">
        <w:rPr>
          <w:rFonts w:asciiTheme="minorHAnsi" w:hAnsiTheme="minorHAnsi"/>
          <w:sz w:val="22"/>
          <w:szCs w:val="22"/>
        </w:rPr>
        <w:t xml:space="preserve">inform </w:t>
      </w:r>
      <w:r w:rsidR="004B6941">
        <w:rPr>
          <w:rFonts w:asciiTheme="minorHAnsi" w:hAnsiTheme="minorHAnsi"/>
          <w:sz w:val="22"/>
          <w:szCs w:val="22"/>
        </w:rPr>
        <w:t>treatment decisions, it is important that oncologists are</w:t>
      </w:r>
      <w:r w:rsidR="004B6941" w:rsidRPr="004B6941">
        <w:rPr>
          <w:rFonts w:asciiTheme="minorHAnsi" w:hAnsiTheme="minorHAnsi"/>
          <w:sz w:val="22"/>
          <w:szCs w:val="22"/>
        </w:rPr>
        <w:t xml:space="preserve"> educated to </w:t>
      </w:r>
      <w:r w:rsidR="002E6996">
        <w:rPr>
          <w:rFonts w:asciiTheme="minorHAnsi" w:hAnsiTheme="minorHAnsi"/>
          <w:sz w:val="22"/>
          <w:szCs w:val="22"/>
        </w:rPr>
        <w:t xml:space="preserve">appreciate the importance of referring </w:t>
      </w:r>
      <w:r w:rsidR="004B6941" w:rsidRPr="004B6941">
        <w:rPr>
          <w:rFonts w:asciiTheme="minorHAnsi" w:hAnsiTheme="minorHAnsi"/>
          <w:sz w:val="22"/>
          <w:szCs w:val="22"/>
        </w:rPr>
        <w:t>families with</w:t>
      </w:r>
      <w:r w:rsidR="002E6996">
        <w:rPr>
          <w:rFonts w:asciiTheme="minorHAnsi" w:hAnsiTheme="minorHAnsi"/>
          <w:sz w:val="22"/>
          <w:szCs w:val="22"/>
        </w:rPr>
        <w:t xml:space="preserve"> a </w:t>
      </w:r>
      <w:r w:rsidR="004B6941" w:rsidRPr="004B6941">
        <w:rPr>
          <w:rFonts w:asciiTheme="minorHAnsi" w:hAnsiTheme="minorHAnsi"/>
          <w:sz w:val="22"/>
          <w:szCs w:val="22"/>
        </w:rPr>
        <w:t xml:space="preserve">strong </w:t>
      </w:r>
      <w:r w:rsidR="004B6941">
        <w:rPr>
          <w:rFonts w:asciiTheme="minorHAnsi" w:hAnsiTheme="minorHAnsi"/>
          <w:sz w:val="22"/>
          <w:szCs w:val="22"/>
        </w:rPr>
        <w:t>family history but a negative outcome from</w:t>
      </w:r>
      <w:r w:rsidR="004B6941" w:rsidRPr="004B6941">
        <w:rPr>
          <w:rFonts w:asciiTheme="minorHAnsi" w:hAnsiTheme="minorHAnsi"/>
          <w:sz w:val="22"/>
          <w:szCs w:val="22"/>
        </w:rPr>
        <w:t xml:space="preserve"> BRCA1/2 test</w:t>
      </w:r>
      <w:r w:rsidR="004B6941">
        <w:rPr>
          <w:rFonts w:asciiTheme="minorHAnsi" w:hAnsiTheme="minorHAnsi"/>
          <w:sz w:val="22"/>
          <w:szCs w:val="22"/>
        </w:rPr>
        <w:t xml:space="preserve">ing </w:t>
      </w:r>
      <w:r w:rsidR="002E6996">
        <w:rPr>
          <w:rFonts w:asciiTheme="minorHAnsi" w:hAnsiTheme="minorHAnsi"/>
          <w:sz w:val="22"/>
          <w:szCs w:val="22"/>
        </w:rPr>
        <w:t>for</w:t>
      </w:r>
      <w:r w:rsidR="004B6941">
        <w:rPr>
          <w:rFonts w:asciiTheme="minorHAnsi" w:hAnsiTheme="minorHAnsi"/>
          <w:sz w:val="22"/>
          <w:szCs w:val="22"/>
        </w:rPr>
        <w:t xml:space="preserve"> more specialist genetics service advice.</w:t>
      </w:r>
    </w:p>
    <w:p w:rsidR="002E02BF" w:rsidRDefault="00163E36" w:rsidP="005A7100">
      <w:pPr>
        <w:pStyle w:val="NormalWeb"/>
        <w:shd w:val="clear" w:color="auto" w:fill="FFFFFF"/>
        <w:jc w:val="both"/>
        <w:rPr>
          <w:rFonts w:asciiTheme="minorHAnsi" w:hAnsiTheme="minorHAnsi"/>
          <w:sz w:val="22"/>
          <w:szCs w:val="22"/>
        </w:rPr>
      </w:pPr>
      <w:r>
        <w:rPr>
          <w:rFonts w:asciiTheme="minorHAnsi" w:hAnsiTheme="minorHAnsi"/>
          <w:sz w:val="22"/>
          <w:szCs w:val="22"/>
        </w:rPr>
        <w:t xml:space="preserve">The strength of this study is the large number of young patients with confirmed HER2 amplified breast cancer available for the study of inherited genetic mutations. However clearly there is some potential for a slight change to the overall estimates of proportions of germline gene mutation carriers if the whole cohort could have been tested across all genes. However since the groups who were tested are very similar to each other we believe that these observations are representative of the whole cohort and therefore merit consideration in managing young breast cancer patients. Although HER2 status was not routinely established in breast cancer cases in the UK prior to 2005, we have tested tumours on tissue microarrays and filled HER2 testing gaps to allow representative selection of cases across the time course of the study. The estimation of probability of each individual being a gene carrier was based on a family history questionnaire completed at the time of recruitment soon after diagnosis. Family histories are dynamic and some may have evolved to be more significant after the study participant was recruited. We did not attempt to update family histories over the follow up period but we did update the estimate based on the development of a second primary breast cancer. This situation is very representative of an oncology clinic – family histories are not reviewed over time but genetic testing is likely to be reconsidered when a patient presents with a second primary. The general perception that HER2 amplified breast cancer is less likely to be due to an underlying BRCA gene mutation than many other tumour types in young breast cancer patients is reasonable but in the face of a strong family history BRCA testing is valuable. The most striking finding in this study though is the large number of </w:t>
      </w:r>
      <w:r w:rsidR="004C05B2" w:rsidRPr="004C05B2">
        <w:rPr>
          <w:rFonts w:asciiTheme="minorHAnsi" w:hAnsiTheme="minorHAnsi"/>
          <w:i/>
          <w:sz w:val="22"/>
          <w:szCs w:val="22"/>
        </w:rPr>
        <w:t>TP53</w:t>
      </w:r>
      <w:r>
        <w:rPr>
          <w:rFonts w:asciiTheme="minorHAnsi" w:hAnsiTheme="minorHAnsi"/>
          <w:sz w:val="22"/>
          <w:szCs w:val="22"/>
        </w:rPr>
        <w:t xml:space="preserve"> germline mutations in those with only breast cancer family histories. Furthermore the mutations detected as previously noted are more likely to be truncating than missense mutations where the family history is not Li </w:t>
      </w:r>
      <w:proofErr w:type="spellStart"/>
      <w:r>
        <w:rPr>
          <w:rFonts w:asciiTheme="minorHAnsi" w:hAnsiTheme="minorHAnsi"/>
          <w:sz w:val="22"/>
          <w:szCs w:val="22"/>
        </w:rPr>
        <w:t>Fraumeni</w:t>
      </w:r>
      <w:proofErr w:type="spellEnd"/>
      <w:r>
        <w:rPr>
          <w:rFonts w:asciiTheme="minorHAnsi" w:hAnsiTheme="minorHAnsi"/>
          <w:sz w:val="22"/>
          <w:szCs w:val="22"/>
        </w:rPr>
        <w:t>-like.</w:t>
      </w:r>
    </w:p>
    <w:p w:rsidR="00491272" w:rsidRPr="00415926" w:rsidRDefault="003E4954" w:rsidP="00E75BE3">
      <w:pPr>
        <w:jc w:val="both"/>
        <w:rPr>
          <w:rFonts w:asciiTheme="minorHAnsi" w:hAnsiTheme="minorHAnsi" w:cs="Tahoma"/>
          <w:color w:val="000000"/>
          <w:sz w:val="22"/>
          <w:szCs w:val="22"/>
          <w:lang w:eastAsia="ja-JP"/>
        </w:rPr>
      </w:pPr>
      <w:r w:rsidRPr="003E4954">
        <w:rPr>
          <w:rFonts w:asciiTheme="minorHAnsi" w:hAnsiTheme="minorHAnsi" w:cs="Arial"/>
          <w:b/>
          <w:bCs/>
          <w:iCs/>
          <w:sz w:val="22"/>
          <w:szCs w:val="22"/>
          <w:lang w:eastAsia="en-GB"/>
        </w:rPr>
        <w:t>Conclusion</w:t>
      </w:r>
    </w:p>
    <w:p w:rsidR="00CC2B0A" w:rsidRDefault="005E2335" w:rsidP="005A7100">
      <w:pPr>
        <w:jc w:val="both"/>
        <w:rPr>
          <w:rFonts w:asciiTheme="minorHAnsi" w:hAnsiTheme="minorHAnsi" w:cs="Arial"/>
          <w:bCs/>
          <w:sz w:val="22"/>
          <w:szCs w:val="22"/>
        </w:rPr>
      </w:pPr>
      <w:r>
        <w:rPr>
          <w:rFonts w:asciiTheme="minorHAnsi" w:hAnsiTheme="minorHAnsi" w:cs="Arial"/>
          <w:bCs/>
          <w:sz w:val="22"/>
          <w:szCs w:val="22"/>
        </w:rPr>
        <w:t xml:space="preserve">The diagnosis of breast cancer in a young person (under 41 years at diagnosis) may raise the question of whether they could have an underlying high risk due to an inherited gene mutation in a breast cancer susceptibility gene. </w:t>
      </w:r>
      <w:r w:rsidR="004B6941">
        <w:rPr>
          <w:rFonts w:asciiTheme="minorHAnsi" w:hAnsiTheme="minorHAnsi" w:cs="Arial"/>
          <w:bCs/>
          <w:sz w:val="22"/>
          <w:szCs w:val="22"/>
        </w:rPr>
        <w:t>For patients with HER2 positive breast cancer where</w:t>
      </w:r>
      <w:r>
        <w:rPr>
          <w:rFonts w:asciiTheme="minorHAnsi" w:hAnsiTheme="minorHAnsi" w:cs="Arial"/>
          <w:bCs/>
          <w:sz w:val="22"/>
          <w:szCs w:val="22"/>
        </w:rPr>
        <w:t xml:space="preserve"> the family history provides no support to the likelihood of an inherited risk then the probability of finding a clinically useful inherited gene mutation (in </w:t>
      </w:r>
      <w:r w:rsidR="008D20A9" w:rsidRPr="008D20A9">
        <w:rPr>
          <w:rFonts w:asciiTheme="minorHAnsi" w:hAnsiTheme="minorHAnsi" w:cs="Arial"/>
          <w:bCs/>
          <w:i/>
          <w:sz w:val="22"/>
          <w:szCs w:val="22"/>
        </w:rPr>
        <w:t>BRCA1</w:t>
      </w:r>
      <w:r>
        <w:rPr>
          <w:rFonts w:asciiTheme="minorHAnsi" w:hAnsiTheme="minorHAnsi" w:cs="Arial"/>
          <w:bCs/>
          <w:sz w:val="22"/>
          <w:szCs w:val="22"/>
        </w:rPr>
        <w:t xml:space="preserve">,2 or </w:t>
      </w:r>
      <w:r w:rsidR="004C05B2" w:rsidRPr="004C05B2">
        <w:rPr>
          <w:rFonts w:asciiTheme="minorHAnsi" w:hAnsiTheme="minorHAnsi" w:cs="Arial"/>
          <w:bCs/>
          <w:i/>
          <w:sz w:val="22"/>
          <w:szCs w:val="22"/>
        </w:rPr>
        <w:t>TP53</w:t>
      </w:r>
      <w:r>
        <w:rPr>
          <w:rFonts w:asciiTheme="minorHAnsi" w:hAnsiTheme="minorHAnsi" w:cs="Arial"/>
          <w:bCs/>
          <w:sz w:val="22"/>
          <w:szCs w:val="22"/>
        </w:rPr>
        <w:t xml:space="preserve">) is </w:t>
      </w:r>
      <w:r w:rsidR="004B6941">
        <w:rPr>
          <w:rFonts w:asciiTheme="minorHAnsi" w:hAnsiTheme="minorHAnsi" w:cs="Arial"/>
          <w:bCs/>
          <w:sz w:val="22"/>
          <w:szCs w:val="22"/>
        </w:rPr>
        <w:t>lo</w:t>
      </w:r>
      <w:r w:rsidR="00637795">
        <w:rPr>
          <w:rFonts w:asciiTheme="minorHAnsi" w:hAnsiTheme="minorHAnsi" w:cs="Arial"/>
          <w:bCs/>
          <w:sz w:val="22"/>
          <w:szCs w:val="22"/>
        </w:rPr>
        <w:t>w</w:t>
      </w:r>
      <w:r>
        <w:rPr>
          <w:rFonts w:asciiTheme="minorHAnsi" w:hAnsiTheme="minorHAnsi" w:cs="Arial"/>
          <w:bCs/>
          <w:sz w:val="22"/>
          <w:szCs w:val="22"/>
        </w:rPr>
        <w:t xml:space="preserve">. If the family history </w:t>
      </w:r>
      <w:r w:rsidR="00C41E9B">
        <w:rPr>
          <w:rFonts w:asciiTheme="minorHAnsi" w:hAnsiTheme="minorHAnsi" w:cs="Arial"/>
          <w:bCs/>
          <w:sz w:val="22"/>
          <w:szCs w:val="22"/>
        </w:rPr>
        <w:t xml:space="preserve">evolves or a second new primary breast cancer is diagnosed then the patient should have genetic testing options reviewed. If the family history </w:t>
      </w:r>
      <w:r>
        <w:rPr>
          <w:rFonts w:asciiTheme="minorHAnsi" w:hAnsiTheme="minorHAnsi" w:cs="Arial"/>
          <w:bCs/>
          <w:sz w:val="22"/>
          <w:szCs w:val="22"/>
        </w:rPr>
        <w:t xml:space="preserve">meets </w:t>
      </w:r>
      <w:r w:rsidR="00415926">
        <w:rPr>
          <w:rFonts w:asciiTheme="minorHAnsi" w:hAnsiTheme="minorHAnsi" w:cs="Arial"/>
          <w:bCs/>
          <w:sz w:val="22"/>
          <w:szCs w:val="22"/>
        </w:rPr>
        <w:t>the</w:t>
      </w:r>
      <w:r>
        <w:rPr>
          <w:rFonts w:asciiTheme="minorHAnsi" w:hAnsiTheme="minorHAnsi" w:cs="Arial"/>
          <w:bCs/>
          <w:sz w:val="22"/>
          <w:szCs w:val="22"/>
        </w:rPr>
        <w:t xml:space="preserve"> guideline threshold </w:t>
      </w:r>
      <w:r w:rsidR="00C41E9B">
        <w:rPr>
          <w:rFonts w:asciiTheme="minorHAnsi" w:hAnsiTheme="minorHAnsi" w:cs="Arial"/>
          <w:bCs/>
          <w:sz w:val="22"/>
          <w:szCs w:val="22"/>
        </w:rPr>
        <w:t xml:space="preserve">of 10% or greater </w:t>
      </w:r>
      <w:r w:rsidR="00415926">
        <w:rPr>
          <w:rFonts w:asciiTheme="minorHAnsi" w:hAnsiTheme="minorHAnsi" w:cs="Arial"/>
          <w:bCs/>
          <w:sz w:val="22"/>
          <w:szCs w:val="22"/>
        </w:rPr>
        <w:t xml:space="preserve">for </w:t>
      </w:r>
      <w:r w:rsidR="00C41E9B">
        <w:rPr>
          <w:rFonts w:asciiTheme="minorHAnsi" w:hAnsiTheme="minorHAnsi" w:cs="Arial"/>
          <w:bCs/>
          <w:sz w:val="22"/>
          <w:szCs w:val="22"/>
        </w:rPr>
        <w:t xml:space="preserve">the </w:t>
      </w:r>
      <w:r w:rsidR="00415926">
        <w:rPr>
          <w:rFonts w:asciiTheme="minorHAnsi" w:hAnsiTheme="minorHAnsi" w:cs="Arial"/>
          <w:bCs/>
          <w:sz w:val="22"/>
          <w:szCs w:val="22"/>
        </w:rPr>
        <w:t xml:space="preserve">probability of finding an underlying </w:t>
      </w:r>
      <w:r w:rsidR="008D20A9" w:rsidRPr="008D20A9">
        <w:rPr>
          <w:rFonts w:asciiTheme="minorHAnsi" w:hAnsiTheme="minorHAnsi" w:cs="Arial"/>
          <w:bCs/>
          <w:i/>
          <w:sz w:val="22"/>
          <w:szCs w:val="22"/>
        </w:rPr>
        <w:t>BRCA1</w:t>
      </w:r>
      <w:r w:rsidR="00415926">
        <w:rPr>
          <w:rFonts w:asciiTheme="minorHAnsi" w:hAnsiTheme="minorHAnsi" w:cs="Arial"/>
          <w:bCs/>
          <w:sz w:val="22"/>
          <w:szCs w:val="22"/>
        </w:rPr>
        <w:t>/2 gene mutation</w:t>
      </w:r>
      <w:r w:rsidR="00C41E9B">
        <w:rPr>
          <w:rFonts w:asciiTheme="minorHAnsi" w:hAnsiTheme="minorHAnsi" w:cs="Arial"/>
          <w:bCs/>
          <w:sz w:val="22"/>
          <w:szCs w:val="22"/>
        </w:rPr>
        <w:t>,</w:t>
      </w:r>
      <w:r w:rsidR="00415926">
        <w:rPr>
          <w:rFonts w:asciiTheme="minorHAnsi" w:hAnsiTheme="minorHAnsi" w:cs="Arial"/>
          <w:bCs/>
          <w:sz w:val="22"/>
          <w:szCs w:val="22"/>
        </w:rPr>
        <w:t xml:space="preserve"> </w:t>
      </w:r>
      <w:r>
        <w:rPr>
          <w:rFonts w:asciiTheme="minorHAnsi" w:hAnsiTheme="minorHAnsi" w:cs="Arial"/>
          <w:bCs/>
          <w:sz w:val="22"/>
          <w:szCs w:val="22"/>
        </w:rPr>
        <w:t xml:space="preserve">then </w:t>
      </w:r>
      <w:r w:rsidR="00C41E9B">
        <w:rPr>
          <w:rFonts w:asciiTheme="minorHAnsi" w:hAnsiTheme="minorHAnsi" w:cs="Arial"/>
          <w:bCs/>
          <w:sz w:val="22"/>
          <w:szCs w:val="22"/>
        </w:rPr>
        <w:t>close to 10% will have pathogenic mutations in BRCA genes</w:t>
      </w:r>
      <w:r>
        <w:rPr>
          <w:rFonts w:asciiTheme="minorHAnsi" w:hAnsiTheme="minorHAnsi" w:cs="Arial"/>
          <w:bCs/>
          <w:sz w:val="22"/>
          <w:szCs w:val="22"/>
        </w:rPr>
        <w:t xml:space="preserve">. </w:t>
      </w:r>
      <w:r w:rsidR="00C41E9B">
        <w:rPr>
          <w:rFonts w:asciiTheme="minorHAnsi" w:hAnsiTheme="minorHAnsi" w:cs="Arial"/>
          <w:bCs/>
          <w:sz w:val="22"/>
          <w:szCs w:val="22"/>
        </w:rPr>
        <w:t>However</w:t>
      </w:r>
      <w:r w:rsidR="00E74256">
        <w:rPr>
          <w:rFonts w:asciiTheme="minorHAnsi" w:hAnsiTheme="minorHAnsi" w:cs="Arial"/>
          <w:bCs/>
          <w:sz w:val="22"/>
          <w:szCs w:val="22"/>
        </w:rPr>
        <w:t>, in almost all scenarios,</w:t>
      </w:r>
      <w:r w:rsidR="00C41E9B">
        <w:rPr>
          <w:rFonts w:asciiTheme="minorHAnsi" w:hAnsiTheme="minorHAnsi" w:cs="Arial"/>
          <w:bCs/>
          <w:sz w:val="22"/>
          <w:szCs w:val="22"/>
        </w:rPr>
        <w:t xml:space="preserve"> the detection rate of deleterious </w:t>
      </w:r>
      <w:r w:rsidR="004C05B2" w:rsidRPr="004C05B2">
        <w:rPr>
          <w:rFonts w:asciiTheme="minorHAnsi" w:hAnsiTheme="minorHAnsi" w:cs="Arial"/>
          <w:bCs/>
          <w:i/>
          <w:sz w:val="22"/>
          <w:szCs w:val="22"/>
        </w:rPr>
        <w:t>TP53</w:t>
      </w:r>
      <w:r w:rsidR="00C41E9B">
        <w:rPr>
          <w:rFonts w:asciiTheme="minorHAnsi" w:hAnsiTheme="minorHAnsi" w:cs="Arial"/>
          <w:bCs/>
          <w:sz w:val="22"/>
          <w:szCs w:val="22"/>
        </w:rPr>
        <w:t xml:space="preserve"> mutations in patients with young onset </w:t>
      </w:r>
      <w:r w:rsidR="00C41E9B" w:rsidRPr="00C41E9B">
        <w:rPr>
          <w:rFonts w:asciiTheme="minorHAnsi" w:hAnsiTheme="minorHAnsi" w:cs="Arial"/>
          <w:bCs/>
          <w:i/>
          <w:iCs/>
          <w:sz w:val="22"/>
          <w:szCs w:val="22"/>
        </w:rPr>
        <w:t>HER2+</w:t>
      </w:r>
      <w:r w:rsidR="00C41E9B">
        <w:rPr>
          <w:rFonts w:asciiTheme="minorHAnsi" w:hAnsiTheme="minorHAnsi" w:cs="Arial"/>
          <w:bCs/>
          <w:sz w:val="22"/>
          <w:szCs w:val="22"/>
        </w:rPr>
        <w:t xml:space="preserve"> breast cancer</w:t>
      </w:r>
      <w:r w:rsidR="00E74256">
        <w:rPr>
          <w:rFonts w:asciiTheme="minorHAnsi" w:hAnsiTheme="minorHAnsi" w:cs="Arial"/>
          <w:bCs/>
          <w:sz w:val="22"/>
          <w:szCs w:val="22"/>
        </w:rPr>
        <w:t xml:space="preserve">, is higher than the detection rate of BRCA1 or BRCA2 and slightly </w:t>
      </w:r>
      <w:r w:rsidR="005A7100">
        <w:rPr>
          <w:rFonts w:asciiTheme="minorHAnsi" w:hAnsiTheme="minorHAnsi" w:cs="Arial"/>
          <w:bCs/>
          <w:sz w:val="22"/>
          <w:szCs w:val="22"/>
        </w:rPr>
        <w:t>higher</w:t>
      </w:r>
      <w:r w:rsidR="00E74256">
        <w:rPr>
          <w:rFonts w:asciiTheme="minorHAnsi" w:hAnsiTheme="minorHAnsi" w:cs="Arial"/>
          <w:bCs/>
          <w:sz w:val="22"/>
          <w:szCs w:val="22"/>
        </w:rPr>
        <w:t xml:space="preserve"> than both BRCA genes combined. </w:t>
      </w:r>
      <w:r w:rsidR="00E74256">
        <w:rPr>
          <w:rFonts w:asciiTheme="minorHAnsi" w:hAnsiTheme="minorHAnsi" w:cs="Arial"/>
          <w:bCs/>
          <w:sz w:val="22"/>
          <w:szCs w:val="22"/>
        </w:rPr>
        <w:lastRenderedPageBreak/>
        <w:t xml:space="preserve">Clinicians </w:t>
      </w:r>
      <w:r w:rsidR="00C41E9B">
        <w:rPr>
          <w:rFonts w:asciiTheme="minorHAnsi" w:hAnsiTheme="minorHAnsi" w:cs="Arial"/>
          <w:bCs/>
          <w:sz w:val="22"/>
          <w:szCs w:val="22"/>
        </w:rPr>
        <w:t>should</w:t>
      </w:r>
      <w:r w:rsidR="00E74256">
        <w:rPr>
          <w:rFonts w:asciiTheme="minorHAnsi" w:hAnsiTheme="minorHAnsi" w:cs="Arial"/>
          <w:bCs/>
          <w:sz w:val="22"/>
          <w:szCs w:val="22"/>
        </w:rPr>
        <w:t xml:space="preserve"> therefore</w:t>
      </w:r>
      <w:r w:rsidR="00A70176">
        <w:rPr>
          <w:rFonts w:asciiTheme="minorHAnsi" w:hAnsiTheme="minorHAnsi" w:cs="Arial"/>
          <w:bCs/>
          <w:sz w:val="22"/>
          <w:szCs w:val="22"/>
        </w:rPr>
        <w:t xml:space="preserve"> consider</w:t>
      </w:r>
      <w:r w:rsidR="00E74256">
        <w:rPr>
          <w:rFonts w:asciiTheme="minorHAnsi" w:hAnsiTheme="minorHAnsi" w:cs="Arial"/>
          <w:bCs/>
          <w:sz w:val="22"/>
          <w:szCs w:val="22"/>
        </w:rPr>
        <w:t xml:space="preserve"> this</w:t>
      </w:r>
      <w:r w:rsidR="00A70176">
        <w:rPr>
          <w:rFonts w:asciiTheme="minorHAnsi" w:hAnsiTheme="minorHAnsi" w:cs="Arial"/>
          <w:bCs/>
          <w:sz w:val="22"/>
          <w:szCs w:val="22"/>
        </w:rPr>
        <w:t xml:space="preserve"> when </w:t>
      </w:r>
      <w:r w:rsidR="00C41E9B">
        <w:rPr>
          <w:rFonts w:asciiTheme="minorHAnsi" w:hAnsiTheme="minorHAnsi" w:cs="Arial"/>
          <w:bCs/>
          <w:sz w:val="22"/>
          <w:szCs w:val="22"/>
        </w:rPr>
        <w:t>discuss</w:t>
      </w:r>
      <w:r w:rsidR="00A70176">
        <w:rPr>
          <w:rFonts w:asciiTheme="minorHAnsi" w:hAnsiTheme="minorHAnsi" w:cs="Arial"/>
          <w:bCs/>
          <w:sz w:val="22"/>
          <w:szCs w:val="22"/>
        </w:rPr>
        <w:t>ing</w:t>
      </w:r>
      <w:r w:rsidR="00C41E9B">
        <w:rPr>
          <w:rFonts w:asciiTheme="minorHAnsi" w:hAnsiTheme="minorHAnsi" w:cs="Arial"/>
          <w:bCs/>
          <w:sz w:val="22"/>
          <w:szCs w:val="22"/>
        </w:rPr>
        <w:t xml:space="preserve"> option</w:t>
      </w:r>
      <w:r w:rsidR="00A70176">
        <w:rPr>
          <w:rFonts w:asciiTheme="minorHAnsi" w:hAnsiTheme="minorHAnsi" w:cs="Arial"/>
          <w:bCs/>
          <w:sz w:val="22"/>
          <w:szCs w:val="22"/>
        </w:rPr>
        <w:t>s for genetic testing</w:t>
      </w:r>
      <w:r w:rsidR="00E74256">
        <w:rPr>
          <w:rFonts w:asciiTheme="minorHAnsi" w:hAnsiTheme="minorHAnsi" w:cs="Arial"/>
          <w:bCs/>
          <w:sz w:val="22"/>
          <w:szCs w:val="22"/>
        </w:rPr>
        <w:t xml:space="preserve"> in a young woman with HER2+ breast cancer where age at diagnosis is less than 31 or where a second primary breast cancer has occurred and in whom BRCA testing is negative</w:t>
      </w:r>
      <w:r w:rsidR="00E3408F">
        <w:rPr>
          <w:rFonts w:asciiTheme="minorHAnsi" w:hAnsiTheme="minorHAnsi" w:cs="Arial"/>
          <w:bCs/>
          <w:sz w:val="22"/>
          <w:szCs w:val="22"/>
        </w:rPr>
        <w:t>.</w:t>
      </w:r>
      <w:r w:rsidR="00A70176">
        <w:rPr>
          <w:rFonts w:asciiTheme="minorHAnsi" w:hAnsiTheme="minorHAnsi" w:cs="Arial"/>
          <w:bCs/>
          <w:sz w:val="22"/>
          <w:szCs w:val="22"/>
        </w:rPr>
        <w:t xml:space="preserve"> </w:t>
      </w:r>
      <w:r w:rsidR="00E74256">
        <w:rPr>
          <w:rFonts w:asciiTheme="minorHAnsi" w:hAnsiTheme="minorHAnsi" w:cs="Arial"/>
          <w:bCs/>
          <w:sz w:val="22"/>
          <w:szCs w:val="22"/>
        </w:rPr>
        <w:t>In contrast t</w:t>
      </w:r>
      <w:r w:rsidR="00A70176">
        <w:rPr>
          <w:rFonts w:asciiTheme="minorHAnsi" w:hAnsiTheme="minorHAnsi" w:cs="Arial"/>
          <w:bCs/>
          <w:sz w:val="22"/>
          <w:szCs w:val="22"/>
        </w:rPr>
        <w:t xml:space="preserve">he clinical utility of testing a large range of lower penetrance genes has yet to be established. </w:t>
      </w:r>
      <w:r w:rsidR="007D2AF2">
        <w:rPr>
          <w:rFonts w:asciiTheme="minorHAnsi" w:hAnsiTheme="minorHAnsi" w:cs="Arial"/>
          <w:bCs/>
          <w:sz w:val="22"/>
          <w:szCs w:val="22"/>
        </w:rPr>
        <w:t xml:space="preserve"> </w:t>
      </w:r>
    </w:p>
    <w:p w:rsidR="00CC2B0A" w:rsidRDefault="00CC2B0A" w:rsidP="00E75BE3">
      <w:pPr>
        <w:jc w:val="both"/>
        <w:rPr>
          <w:rFonts w:asciiTheme="minorHAnsi" w:hAnsiTheme="minorHAnsi" w:cs="Arial"/>
          <w:b/>
          <w:sz w:val="22"/>
          <w:szCs w:val="22"/>
        </w:rPr>
      </w:pPr>
    </w:p>
    <w:p w:rsidR="0044147E" w:rsidRDefault="0044147E" w:rsidP="00E75BE3">
      <w:pPr>
        <w:pStyle w:val="ListParagraph"/>
        <w:ind w:left="360"/>
        <w:jc w:val="both"/>
        <w:rPr>
          <w:rFonts w:asciiTheme="minorHAnsi" w:hAnsiTheme="minorHAnsi" w:cs="Arial"/>
          <w:sz w:val="22"/>
          <w:szCs w:val="22"/>
        </w:rPr>
      </w:pPr>
    </w:p>
    <w:p w:rsidR="00284ABD" w:rsidRDefault="00284ABD" w:rsidP="00E75BE3">
      <w:pPr>
        <w:jc w:val="both"/>
        <w:rPr>
          <w:rFonts w:asciiTheme="minorHAnsi" w:hAnsiTheme="minorHAnsi" w:cs="Arial"/>
          <w:sz w:val="22"/>
          <w:szCs w:val="22"/>
        </w:rPr>
      </w:pPr>
    </w:p>
    <w:p w:rsidR="00F14B3A" w:rsidRDefault="00F14B3A" w:rsidP="00E75BE3">
      <w:pPr>
        <w:autoSpaceDE w:val="0"/>
        <w:autoSpaceDN w:val="0"/>
        <w:adjustRightInd w:val="0"/>
        <w:jc w:val="both"/>
        <w:rPr>
          <w:rFonts w:asciiTheme="minorHAnsi" w:hAnsiTheme="minorHAnsi" w:cs="Arial"/>
          <w:sz w:val="22"/>
          <w:szCs w:val="22"/>
        </w:rPr>
      </w:pPr>
    </w:p>
    <w:p w:rsidR="00F14B3A" w:rsidRDefault="00F14B3A" w:rsidP="00E75BE3">
      <w:pPr>
        <w:autoSpaceDE w:val="0"/>
        <w:autoSpaceDN w:val="0"/>
        <w:adjustRightInd w:val="0"/>
        <w:jc w:val="both"/>
        <w:rPr>
          <w:rFonts w:asciiTheme="minorHAnsi" w:hAnsiTheme="minorHAnsi" w:cs="Arial"/>
          <w:sz w:val="22"/>
          <w:szCs w:val="22"/>
        </w:rPr>
      </w:pPr>
    </w:p>
    <w:p w:rsidR="00F14B3A" w:rsidRDefault="00F14B3A" w:rsidP="00E75BE3">
      <w:pPr>
        <w:autoSpaceDE w:val="0"/>
        <w:autoSpaceDN w:val="0"/>
        <w:adjustRightInd w:val="0"/>
        <w:jc w:val="both"/>
        <w:rPr>
          <w:rFonts w:asciiTheme="minorHAnsi" w:hAnsiTheme="minorHAnsi" w:cs="Arial"/>
          <w:sz w:val="22"/>
          <w:szCs w:val="22"/>
        </w:rPr>
      </w:pPr>
    </w:p>
    <w:p w:rsidR="00F14B3A" w:rsidRDefault="00F14B3A" w:rsidP="00E75BE3">
      <w:pPr>
        <w:autoSpaceDE w:val="0"/>
        <w:autoSpaceDN w:val="0"/>
        <w:adjustRightInd w:val="0"/>
        <w:jc w:val="both"/>
        <w:rPr>
          <w:rFonts w:asciiTheme="minorHAnsi" w:hAnsiTheme="minorHAnsi" w:cs="Arial"/>
          <w:sz w:val="22"/>
          <w:szCs w:val="22"/>
        </w:rPr>
      </w:pPr>
    </w:p>
    <w:p w:rsidR="00F14B3A" w:rsidRDefault="00F14B3A" w:rsidP="00E75BE3">
      <w:pPr>
        <w:autoSpaceDE w:val="0"/>
        <w:autoSpaceDN w:val="0"/>
        <w:adjustRightInd w:val="0"/>
        <w:jc w:val="both"/>
        <w:rPr>
          <w:rFonts w:asciiTheme="minorHAnsi" w:hAnsiTheme="minorHAnsi" w:cs="Arial"/>
          <w:sz w:val="22"/>
          <w:szCs w:val="22"/>
        </w:rPr>
      </w:pPr>
    </w:p>
    <w:p w:rsidR="00D500FA" w:rsidRDefault="00D500FA" w:rsidP="00E75BE3">
      <w:pPr>
        <w:jc w:val="both"/>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br w:type="page"/>
      </w:r>
    </w:p>
    <w:p w:rsidR="005E2C62" w:rsidRDefault="00D500FA" w:rsidP="00C27ED5">
      <w:pPr>
        <w:pStyle w:val="Heading1"/>
        <w:rPr>
          <w:lang w:val="en-US"/>
        </w:rPr>
      </w:pPr>
      <w:r>
        <w:rPr>
          <w:lang w:val="en-US"/>
        </w:rPr>
        <w:lastRenderedPageBreak/>
        <w:t xml:space="preserve">Acknowledgements: </w:t>
      </w:r>
    </w:p>
    <w:p w:rsidR="00FD3E95" w:rsidRPr="003E3393" w:rsidRDefault="00FD3E95" w:rsidP="00FD3E95">
      <w:pPr>
        <w:jc w:val="both"/>
        <w:rPr>
          <w:rFonts w:asciiTheme="minorHAnsi" w:hAnsiTheme="minorHAnsi" w:cs="JMKPL L+ Helvetica"/>
          <w:color w:val="000000"/>
          <w:sz w:val="22"/>
          <w:szCs w:val="22"/>
        </w:rPr>
      </w:pPr>
      <w:r>
        <w:rPr>
          <w:rFonts w:asciiTheme="minorHAnsi" w:hAnsiTheme="minorHAnsi" w:cs="JMKPL L+ Helvetica"/>
          <w:color w:val="000000"/>
          <w:sz w:val="22"/>
          <w:szCs w:val="22"/>
          <w:lang w:val="en-US"/>
        </w:rPr>
        <w:t xml:space="preserve">The ethical approval for the POSH study is </w:t>
      </w:r>
      <w:r w:rsidRPr="002863CB">
        <w:rPr>
          <w:rFonts w:asciiTheme="minorHAnsi" w:hAnsiTheme="minorHAnsi" w:cs="JMKPL L+ Helvetica"/>
          <w:color w:val="000000"/>
          <w:sz w:val="22"/>
          <w:szCs w:val="22"/>
          <w:lang w:val="en-US"/>
        </w:rPr>
        <w:t>MREC /00/6/69</w:t>
      </w:r>
      <w:r>
        <w:rPr>
          <w:rFonts w:asciiTheme="minorHAnsi" w:hAnsiTheme="minorHAnsi" w:cs="JMKPL L+ Helvetica"/>
          <w:color w:val="000000"/>
          <w:sz w:val="22"/>
          <w:szCs w:val="22"/>
          <w:lang w:val="en-US"/>
        </w:rPr>
        <w:t>. We thank Cancer Research UK for funding (</w:t>
      </w:r>
      <w:r w:rsidRPr="00117FB9">
        <w:rPr>
          <w:rFonts w:asciiTheme="minorHAnsi" w:hAnsiTheme="minorHAnsi" w:cs="JMKPL L+ Helvetica"/>
          <w:color w:val="000000"/>
          <w:sz w:val="22"/>
          <w:szCs w:val="22"/>
          <w:lang w:val="en-US"/>
        </w:rPr>
        <w:t>C1275/A11699</w:t>
      </w:r>
      <w:r>
        <w:rPr>
          <w:rFonts w:asciiTheme="minorHAnsi" w:hAnsiTheme="minorHAnsi" w:cs="JMKPL L+ Helvetica"/>
          <w:color w:val="000000"/>
          <w:sz w:val="22"/>
          <w:szCs w:val="22"/>
          <w:lang w:val="en-US"/>
        </w:rPr>
        <w:t xml:space="preserve">). </w:t>
      </w:r>
      <w:r w:rsidRPr="003E3393">
        <w:rPr>
          <w:rFonts w:asciiTheme="minorHAnsi" w:hAnsiTheme="minorHAnsi" w:cs="JMKPL L+ Helvetica"/>
          <w:color w:val="000000"/>
          <w:sz w:val="22"/>
          <w:szCs w:val="22"/>
        </w:rPr>
        <w:t xml:space="preserve">THE POSH study steering committee are </w:t>
      </w:r>
      <w:r>
        <w:rPr>
          <w:rFonts w:asciiTheme="minorHAnsi" w:hAnsiTheme="minorHAnsi" w:cs="JMKPL L+ Helvetica"/>
          <w:color w:val="000000"/>
          <w:sz w:val="22"/>
          <w:szCs w:val="22"/>
        </w:rPr>
        <w:t xml:space="preserve">Professor D Eccles, Dr P. </w:t>
      </w:r>
      <w:r w:rsidRPr="003E3393">
        <w:rPr>
          <w:rFonts w:asciiTheme="minorHAnsi" w:hAnsiTheme="minorHAnsi" w:cs="JMKPL L+ Helvetica"/>
          <w:color w:val="000000"/>
          <w:sz w:val="22"/>
          <w:szCs w:val="22"/>
        </w:rPr>
        <w:t>Simmonds</w:t>
      </w:r>
      <w:r>
        <w:rPr>
          <w:rFonts w:asciiTheme="minorHAnsi" w:hAnsiTheme="minorHAnsi" w:cs="JMKPL L+ Helvetica"/>
          <w:color w:val="000000"/>
          <w:sz w:val="22"/>
          <w:szCs w:val="22"/>
        </w:rPr>
        <w:t>, Professor D</w:t>
      </w:r>
      <w:r w:rsidRPr="003E3393">
        <w:rPr>
          <w:rFonts w:asciiTheme="minorHAnsi" w:hAnsiTheme="minorHAnsi" w:cs="JMKPL L+ Helvetica"/>
          <w:color w:val="000000"/>
          <w:sz w:val="22"/>
          <w:szCs w:val="22"/>
        </w:rPr>
        <w:t>G Altman</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w:t>
      </w:r>
      <w:r>
        <w:rPr>
          <w:rFonts w:asciiTheme="minorHAnsi" w:hAnsiTheme="minorHAnsi" w:cs="JMKPL L+ Helvetica"/>
          <w:color w:val="000000"/>
          <w:sz w:val="22"/>
          <w:szCs w:val="22"/>
        </w:rPr>
        <w:t>Professor</w:t>
      </w:r>
      <w:r w:rsidRPr="003E3393">
        <w:rPr>
          <w:rFonts w:asciiTheme="minorHAnsi" w:hAnsiTheme="minorHAnsi" w:cs="JMKPL L+ Helvetica"/>
          <w:color w:val="000000"/>
          <w:sz w:val="22"/>
          <w:szCs w:val="22"/>
        </w:rPr>
        <w:t xml:space="preserve"> P</w:t>
      </w:r>
      <w:r>
        <w:rPr>
          <w:rFonts w:asciiTheme="minorHAnsi" w:hAnsiTheme="minorHAnsi" w:cs="JMKPL L+ Helvetica"/>
          <w:color w:val="000000"/>
          <w:sz w:val="22"/>
          <w:szCs w:val="22"/>
        </w:rPr>
        <w:t>. Pharoah, Professor L.</w:t>
      </w:r>
      <w:r w:rsidRPr="003E3393">
        <w:rPr>
          <w:rFonts w:asciiTheme="minorHAnsi" w:hAnsiTheme="minorHAnsi" w:cs="JMKPL L+ Helvetica"/>
          <w:color w:val="000000"/>
          <w:sz w:val="22"/>
          <w:szCs w:val="22"/>
        </w:rPr>
        <w:t xml:space="preserve"> Jones</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w:t>
      </w:r>
      <w:r>
        <w:rPr>
          <w:rFonts w:asciiTheme="minorHAnsi" w:hAnsiTheme="minorHAnsi" w:cs="JMKPL L+ Helvetica"/>
          <w:color w:val="000000"/>
          <w:sz w:val="22"/>
          <w:szCs w:val="22"/>
        </w:rPr>
        <w:t>Professor R</w:t>
      </w:r>
      <w:r w:rsidRPr="003E3393">
        <w:rPr>
          <w:rFonts w:asciiTheme="minorHAnsi" w:hAnsiTheme="minorHAnsi" w:cs="JMKPL L+ Helvetica"/>
          <w:color w:val="000000"/>
          <w:sz w:val="22"/>
          <w:szCs w:val="22"/>
        </w:rPr>
        <w:t xml:space="preserve"> Eeles</w:t>
      </w:r>
      <w:r>
        <w:rPr>
          <w:rFonts w:asciiTheme="minorHAnsi" w:hAnsiTheme="minorHAnsi" w:cs="JMKPL L+ Helvetica"/>
          <w:color w:val="000000"/>
          <w:sz w:val="22"/>
          <w:szCs w:val="22"/>
        </w:rPr>
        <w:t xml:space="preserve">, </w:t>
      </w:r>
      <w:r w:rsidRPr="003E3393">
        <w:rPr>
          <w:rFonts w:asciiTheme="minorHAnsi" w:hAnsiTheme="minorHAnsi" w:cs="JMKPL L+ Helvetica"/>
          <w:color w:val="000000"/>
          <w:sz w:val="22"/>
          <w:szCs w:val="22"/>
        </w:rPr>
        <w:t xml:space="preserve">Professor </w:t>
      </w:r>
      <w:r>
        <w:rPr>
          <w:rFonts w:asciiTheme="minorHAnsi" w:hAnsiTheme="minorHAnsi" w:cs="JMKPL L+ Helvetica"/>
          <w:color w:val="000000"/>
          <w:sz w:val="22"/>
          <w:szCs w:val="22"/>
        </w:rPr>
        <w:t>DG Evans,</w:t>
      </w:r>
      <w:r w:rsidRPr="003E3393">
        <w:rPr>
          <w:rFonts w:asciiTheme="minorHAnsi" w:hAnsiTheme="minorHAnsi" w:cs="JMKPL L+ Helvetica"/>
          <w:color w:val="000000"/>
          <w:sz w:val="22"/>
          <w:szCs w:val="22"/>
        </w:rPr>
        <w:t xml:space="preserve"> Prof</w:t>
      </w:r>
      <w:r>
        <w:rPr>
          <w:rFonts w:asciiTheme="minorHAnsi" w:hAnsiTheme="minorHAnsi" w:cs="JMKPL L+ Helvetica"/>
          <w:color w:val="000000"/>
          <w:sz w:val="22"/>
          <w:szCs w:val="22"/>
        </w:rPr>
        <w:t>essor A</w:t>
      </w:r>
      <w:r w:rsidRPr="003E3393">
        <w:rPr>
          <w:rFonts w:asciiTheme="minorHAnsi" w:hAnsiTheme="minorHAnsi" w:cs="JMKPL L+ Helvetica"/>
          <w:color w:val="000000"/>
          <w:sz w:val="22"/>
          <w:szCs w:val="22"/>
        </w:rPr>
        <w:t xml:space="preserve"> </w:t>
      </w:r>
      <w:proofErr w:type="spellStart"/>
      <w:r w:rsidRPr="003E3393">
        <w:rPr>
          <w:rFonts w:asciiTheme="minorHAnsi" w:hAnsiTheme="minorHAnsi" w:cs="JMKPL L+ Helvetica"/>
          <w:color w:val="000000"/>
          <w:sz w:val="22"/>
          <w:szCs w:val="22"/>
        </w:rPr>
        <w:t>Hanby</w:t>
      </w:r>
      <w:proofErr w:type="spellEnd"/>
      <w:r>
        <w:rPr>
          <w:rFonts w:asciiTheme="minorHAnsi" w:hAnsiTheme="minorHAnsi" w:cs="JMKPL L+ Helvetica"/>
          <w:color w:val="000000"/>
          <w:sz w:val="22"/>
          <w:szCs w:val="22"/>
        </w:rPr>
        <w:t xml:space="preserve">, Professor A. Thompson, </w:t>
      </w:r>
      <w:r w:rsidRPr="003E3393">
        <w:rPr>
          <w:rFonts w:asciiTheme="minorHAnsi" w:hAnsiTheme="minorHAnsi" w:cs="JMKPL L+ Helvetica"/>
          <w:color w:val="000000"/>
          <w:sz w:val="22"/>
          <w:szCs w:val="22"/>
        </w:rPr>
        <w:t>Professor S</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Hodgson</w:t>
      </w:r>
      <w:r>
        <w:rPr>
          <w:rFonts w:asciiTheme="minorHAnsi" w:hAnsiTheme="minorHAnsi" w:cs="JMKPL L+ Helvetica"/>
          <w:color w:val="000000"/>
          <w:sz w:val="22"/>
          <w:szCs w:val="22"/>
        </w:rPr>
        <w:t xml:space="preserve">, Mr H. </w:t>
      </w:r>
      <w:proofErr w:type="spellStart"/>
      <w:r>
        <w:rPr>
          <w:rFonts w:asciiTheme="minorHAnsi" w:hAnsiTheme="minorHAnsi" w:cs="JMKPL L+ Helvetica"/>
          <w:color w:val="000000"/>
          <w:sz w:val="22"/>
          <w:szCs w:val="22"/>
        </w:rPr>
        <w:t>Hammad</w:t>
      </w:r>
      <w:proofErr w:type="spellEnd"/>
      <w:r>
        <w:rPr>
          <w:rFonts w:asciiTheme="minorHAnsi" w:hAnsiTheme="minorHAnsi" w:cs="JMKPL L+ Helvetica"/>
          <w:color w:val="000000"/>
          <w:sz w:val="22"/>
          <w:szCs w:val="22"/>
        </w:rPr>
        <w:t xml:space="preserve">, </w:t>
      </w:r>
      <w:r w:rsidRPr="003E3393">
        <w:rPr>
          <w:rFonts w:asciiTheme="minorHAnsi" w:hAnsiTheme="minorHAnsi" w:cs="JMKPL L+ Helvetica"/>
          <w:color w:val="000000"/>
          <w:sz w:val="22"/>
          <w:szCs w:val="22"/>
        </w:rPr>
        <w:t>Dr R</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Warren,</w:t>
      </w:r>
      <w:r>
        <w:rPr>
          <w:rFonts w:asciiTheme="minorHAnsi" w:hAnsiTheme="minorHAnsi" w:cs="JMKPL L+ Helvetica"/>
          <w:color w:val="000000"/>
          <w:sz w:val="22"/>
          <w:szCs w:val="22"/>
        </w:rPr>
        <w:t xml:space="preserve"> </w:t>
      </w:r>
      <w:r w:rsidRPr="003E3393">
        <w:rPr>
          <w:rFonts w:asciiTheme="minorHAnsi" w:hAnsiTheme="minorHAnsi" w:cs="JMKPL L+ Helvetica"/>
          <w:color w:val="000000"/>
          <w:sz w:val="22"/>
          <w:szCs w:val="22"/>
        </w:rPr>
        <w:t>Professor F</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Gilbert</w:t>
      </w:r>
      <w:r>
        <w:rPr>
          <w:rFonts w:asciiTheme="minorHAnsi" w:hAnsiTheme="minorHAnsi" w:cs="JMKPL L+ Helvetica"/>
          <w:color w:val="000000"/>
          <w:sz w:val="22"/>
          <w:szCs w:val="22"/>
        </w:rPr>
        <w:t xml:space="preserve">, </w:t>
      </w:r>
      <w:r w:rsidRPr="003E3393">
        <w:rPr>
          <w:rFonts w:asciiTheme="minorHAnsi" w:hAnsiTheme="minorHAnsi" w:cs="JMKPL L+ Helvetica"/>
          <w:color w:val="000000"/>
          <w:sz w:val="22"/>
          <w:szCs w:val="22"/>
        </w:rPr>
        <w:t>Professor S</w:t>
      </w:r>
      <w:r>
        <w:rPr>
          <w:rFonts w:asciiTheme="minorHAnsi" w:hAnsiTheme="minorHAnsi" w:cs="JMKPL L+ Helvetica"/>
          <w:color w:val="000000"/>
          <w:sz w:val="22"/>
          <w:szCs w:val="22"/>
        </w:rPr>
        <w:t>.</w:t>
      </w:r>
      <w:r w:rsidRPr="003E3393">
        <w:rPr>
          <w:rFonts w:asciiTheme="minorHAnsi" w:hAnsiTheme="minorHAnsi" w:cs="JMKPL L+ Helvetica"/>
          <w:color w:val="000000"/>
          <w:sz w:val="22"/>
          <w:szCs w:val="22"/>
        </w:rPr>
        <w:t xml:space="preserve"> Lakhani</w:t>
      </w:r>
      <w:r>
        <w:rPr>
          <w:rFonts w:asciiTheme="minorHAnsi" w:hAnsiTheme="minorHAnsi" w:cs="JMKPL L+ Helvetica"/>
          <w:color w:val="000000"/>
          <w:sz w:val="22"/>
          <w:szCs w:val="22"/>
        </w:rPr>
        <w:t xml:space="preserve">. </w:t>
      </w:r>
      <w:r w:rsidRPr="002863CB">
        <w:rPr>
          <w:rFonts w:asciiTheme="minorHAnsi" w:hAnsiTheme="minorHAnsi" w:cs="JMKPL L+ Helvetica"/>
          <w:color w:val="000000"/>
          <w:sz w:val="22"/>
          <w:szCs w:val="22"/>
          <w:lang w:val="en-US"/>
        </w:rPr>
        <w:t>Thanks to Dr David Bunyan, Wessex Regional Genetics Laboratory for confirming mutations detected using NGS panel</w:t>
      </w:r>
      <w:r>
        <w:rPr>
          <w:rFonts w:asciiTheme="minorHAnsi" w:hAnsiTheme="minorHAnsi" w:cs="JMKPL L+ Helvetica"/>
          <w:color w:val="000000"/>
          <w:sz w:val="22"/>
          <w:szCs w:val="22"/>
          <w:lang w:val="en-US"/>
        </w:rPr>
        <w:t xml:space="preserve">, Professor Nazneen Rahman and Dr Helen Hanson, Institute of Cancer Research UK for previous TP53 sequencing. For management of pedigree data we thank Will Tapper (University of Southampton), Alex Cunningham (University of Cambridge, BOADICEA software), Harvey Johnson (University of Bristol) and Kim Fitzgerald (University of Oxford), for pedigree and data checking, Nikki Graham and Sylvia Diaper, University of Southampton DNA Banking facility. </w:t>
      </w:r>
    </w:p>
    <w:p w:rsidR="00D500FA" w:rsidRDefault="00D500FA" w:rsidP="00117FB9">
      <w:pPr>
        <w:jc w:val="both"/>
        <w:rPr>
          <w:rFonts w:asciiTheme="minorHAnsi" w:hAnsiTheme="minorHAnsi" w:cs="JMKPL L+ Helvetica"/>
          <w:color w:val="000000"/>
          <w:sz w:val="22"/>
          <w:szCs w:val="22"/>
          <w:lang w:val="en-US"/>
        </w:rPr>
      </w:pPr>
    </w:p>
    <w:p w:rsidR="00C27ED5" w:rsidRDefault="00C27ED5" w:rsidP="00C27ED5">
      <w:pPr>
        <w:pStyle w:val="Heading1"/>
        <w:rPr>
          <w:lang w:val="en-US"/>
        </w:rPr>
      </w:pPr>
      <w:r>
        <w:rPr>
          <w:lang w:val="en-US"/>
        </w:rPr>
        <w:t>Funding</w:t>
      </w:r>
    </w:p>
    <w:p w:rsidR="00C27ED5" w:rsidRDefault="00C27ED5" w:rsidP="00C27ED5">
      <w:pPr>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t xml:space="preserve">Funding for the POSH study was provided by the Wessex Cancer Trust, Cancer Research UK </w:t>
      </w:r>
      <w:r w:rsidRPr="00C27ED5">
        <w:rPr>
          <w:rFonts w:asciiTheme="minorHAnsi" w:hAnsiTheme="minorHAnsi" w:cs="JMKPL L+ Helvetica"/>
          <w:color w:val="000000"/>
          <w:sz w:val="22"/>
          <w:szCs w:val="22"/>
          <w:lang w:val="en-US"/>
        </w:rPr>
        <w:t>grants A7572, A11699,</w:t>
      </w:r>
      <w:r>
        <w:rPr>
          <w:rFonts w:asciiTheme="minorHAnsi" w:hAnsiTheme="minorHAnsi" w:cs="JMKPL L+ Helvetica"/>
          <w:color w:val="000000"/>
          <w:sz w:val="22"/>
          <w:szCs w:val="22"/>
          <w:lang w:val="en-US"/>
        </w:rPr>
        <w:t xml:space="preserve"> </w:t>
      </w:r>
      <w:proofErr w:type="gramStart"/>
      <w:r w:rsidRPr="00C27ED5">
        <w:rPr>
          <w:rFonts w:asciiTheme="minorHAnsi" w:hAnsiTheme="minorHAnsi" w:cs="JMKPL L+ Helvetica"/>
          <w:color w:val="000000"/>
          <w:sz w:val="22"/>
          <w:szCs w:val="22"/>
          <w:lang w:val="en-US"/>
        </w:rPr>
        <w:t>C22524</w:t>
      </w:r>
      <w:proofErr w:type="gramEnd"/>
      <w:r>
        <w:rPr>
          <w:rFonts w:asciiTheme="minorHAnsi" w:hAnsiTheme="minorHAnsi" w:cs="JMKPL L+ Helvetica"/>
          <w:color w:val="000000"/>
          <w:sz w:val="22"/>
          <w:szCs w:val="22"/>
          <w:lang w:val="en-US"/>
        </w:rPr>
        <w:t>).</w:t>
      </w:r>
    </w:p>
    <w:p w:rsidR="00C27ED5" w:rsidRDefault="00C27ED5" w:rsidP="00C27ED5">
      <w:pPr>
        <w:pStyle w:val="Heading1"/>
        <w:rPr>
          <w:lang w:val="en-US"/>
        </w:rPr>
      </w:pPr>
      <w:r>
        <w:rPr>
          <w:lang w:val="en-US"/>
        </w:rPr>
        <w:t>Conflict of Interest</w:t>
      </w:r>
    </w:p>
    <w:p w:rsidR="00C27ED5" w:rsidRDefault="00C27ED5" w:rsidP="00117FB9">
      <w:pPr>
        <w:jc w:val="both"/>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t>The authors have no conflicts of interest to declare</w:t>
      </w:r>
    </w:p>
    <w:tbl>
      <w:tblPr>
        <w:tblW w:w="8646" w:type="dxa"/>
        <w:tblCellMar>
          <w:left w:w="0" w:type="dxa"/>
          <w:right w:w="0" w:type="dxa"/>
        </w:tblCellMar>
        <w:tblLook w:val="0600" w:firstRow="0" w:lastRow="0" w:firstColumn="0" w:lastColumn="0" w:noHBand="1" w:noVBand="1"/>
      </w:tblPr>
      <w:tblGrid>
        <w:gridCol w:w="8646"/>
      </w:tblGrid>
      <w:tr w:rsidR="00CA00EE" w:rsidTr="00162BCF">
        <w:trPr>
          <w:trHeight w:val="273"/>
        </w:trPr>
        <w:tc>
          <w:tcPr>
            <w:tcW w:w="0" w:type="auto"/>
            <w:tcBorders>
              <w:top w:val="nil"/>
              <w:left w:val="nil"/>
              <w:bottom w:val="single" w:sz="4" w:space="0" w:color="000000"/>
              <w:right w:val="nil"/>
            </w:tcBorders>
            <w:tcMar>
              <w:top w:w="11" w:type="dxa"/>
              <w:left w:w="11" w:type="dxa"/>
              <w:bottom w:w="0" w:type="dxa"/>
              <w:right w:w="11" w:type="dxa"/>
            </w:tcMar>
            <w:vAlign w:val="bottom"/>
            <w:hideMark/>
          </w:tcPr>
          <w:p w:rsidR="00CA00EE" w:rsidRDefault="005E2C62" w:rsidP="00E75BE3">
            <w:pPr>
              <w:pStyle w:val="Heading1"/>
              <w:jc w:val="both"/>
            </w:pPr>
            <w:r>
              <w:lastRenderedPageBreak/>
              <w:t>T</w:t>
            </w:r>
            <w:r w:rsidR="00CA00EE">
              <w:t>able 1</w:t>
            </w:r>
            <w:r w:rsidR="00535396">
              <w:t>a and 1b. Demographic data</w:t>
            </w:r>
          </w:p>
          <w:p w:rsidR="00535396" w:rsidRPr="00535396" w:rsidRDefault="00535396" w:rsidP="00E75BE3">
            <w:pPr>
              <w:jc w:val="both"/>
            </w:pPr>
          </w:p>
          <w:p w:rsidR="00535396" w:rsidRDefault="00535396" w:rsidP="00E75BE3">
            <w:pPr>
              <w:jc w:val="both"/>
            </w:pPr>
            <w:r>
              <w:t xml:space="preserve">Table 1a – Comparison of </w:t>
            </w:r>
            <w:r w:rsidR="005E2C62">
              <w:t>Group A (whole cohort) with Group B1 and Group C</w:t>
            </w:r>
            <w:r w:rsidR="005368C4">
              <w:t xml:space="preserve"> </w:t>
            </w:r>
          </w:p>
          <w:tbl>
            <w:tblPr>
              <w:tblStyle w:val="TableGrid"/>
              <w:tblW w:w="8519" w:type="dxa"/>
              <w:tblCellMar>
                <w:left w:w="28" w:type="dxa"/>
                <w:right w:w="28" w:type="dxa"/>
              </w:tblCellMar>
              <w:tblLook w:val="04A0" w:firstRow="1" w:lastRow="0" w:firstColumn="1" w:lastColumn="0" w:noHBand="0" w:noVBand="1"/>
            </w:tblPr>
            <w:tblGrid>
              <w:gridCol w:w="3997"/>
              <w:gridCol w:w="1517"/>
              <w:gridCol w:w="1517"/>
              <w:gridCol w:w="1488"/>
            </w:tblGrid>
            <w:tr w:rsidR="00C03165" w:rsidRPr="00357AB4" w:rsidTr="004B6941">
              <w:tc>
                <w:tcPr>
                  <w:tcW w:w="3997" w:type="dxa"/>
                  <w:vMerge w:val="restart"/>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Study</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Group A</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Group B1</w:t>
                  </w:r>
                </w:p>
              </w:tc>
              <w:tc>
                <w:tcPr>
                  <w:tcW w:w="1488" w:type="dxa"/>
                  <w:tcBorders>
                    <w:bottom w:val="nil"/>
                  </w:tcBorders>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 xml:space="preserve">Group </w:t>
                  </w:r>
                  <w:r>
                    <w:rPr>
                      <w:rFonts w:asciiTheme="minorHAnsi" w:eastAsiaTheme="minorHAnsi" w:hAnsiTheme="minorHAnsi"/>
                      <w:b/>
                      <w:sz w:val="20"/>
                      <w:szCs w:val="20"/>
                    </w:rPr>
                    <w:t>C</w:t>
                  </w:r>
                </w:p>
              </w:tc>
            </w:tr>
            <w:tr w:rsidR="00C03165" w:rsidRPr="00357AB4" w:rsidTr="004B6941">
              <w:tc>
                <w:tcPr>
                  <w:tcW w:w="3997" w:type="dxa"/>
                  <w:vMerge/>
                  <w:vAlign w:val="center"/>
                </w:tcPr>
                <w:p w:rsidR="00C03165" w:rsidRPr="00357AB4" w:rsidRDefault="00C03165" w:rsidP="00E75BE3">
                  <w:pPr>
                    <w:jc w:val="both"/>
                    <w:rPr>
                      <w:rFonts w:asciiTheme="minorHAnsi" w:eastAsiaTheme="minorHAnsi" w:hAnsiTheme="minorHAnsi"/>
                      <w:b/>
                      <w:sz w:val="20"/>
                      <w:szCs w:val="20"/>
                    </w:rPr>
                  </w:pPr>
                </w:p>
              </w:tc>
              <w:tc>
                <w:tcPr>
                  <w:tcW w:w="1517" w:type="dxa"/>
                  <w:tcBorders>
                    <w:top w:val="nil"/>
                  </w:tcBorders>
                  <w:vAlign w:val="center"/>
                </w:tcPr>
                <w:p w:rsidR="00C03165" w:rsidRPr="00357AB4" w:rsidRDefault="00C03165" w:rsidP="00E75BE3">
                  <w:pPr>
                    <w:jc w:val="both"/>
                    <w:rPr>
                      <w:rFonts w:asciiTheme="minorHAnsi" w:eastAsiaTheme="minorHAnsi" w:hAnsiTheme="minorHAnsi"/>
                      <w:b/>
                      <w:sz w:val="20"/>
                      <w:szCs w:val="20"/>
                    </w:rPr>
                  </w:pPr>
                  <w:r>
                    <w:rPr>
                      <w:rFonts w:asciiTheme="minorHAnsi" w:eastAsiaTheme="minorHAnsi" w:hAnsiTheme="minorHAnsi"/>
                      <w:b/>
                      <w:sz w:val="20"/>
                      <w:szCs w:val="20"/>
                    </w:rPr>
                    <w:t>(n=591)</w:t>
                  </w:r>
                </w:p>
              </w:tc>
              <w:tc>
                <w:tcPr>
                  <w:tcW w:w="1517" w:type="dxa"/>
                  <w:tcBorders>
                    <w:top w:val="nil"/>
                  </w:tcBorders>
                  <w:vAlign w:val="center"/>
                </w:tcPr>
                <w:p w:rsidR="00C03165" w:rsidRPr="00357AB4" w:rsidRDefault="00C03165" w:rsidP="00E75BE3">
                  <w:pPr>
                    <w:jc w:val="both"/>
                    <w:rPr>
                      <w:rFonts w:asciiTheme="minorHAnsi" w:eastAsiaTheme="minorHAnsi" w:hAnsiTheme="minorHAnsi"/>
                      <w:b/>
                      <w:sz w:val="20"/>
                      <w:szCs w:val="20"/>
                    </w:rPr>
                  </w:pPr>
                  <w:r>
                    <w:rPr>
                      <w:rFonts w:asciiTheme="minorHAnsi" w:eastAsiaTheme="minorHAnsi" w:hAnsiTheme="minorHAnsi"/>
                      <w:b/>
                      <w:sz w:val="20"/>
                      <w:szCs w:val="20"/>
                    </w:rPr>
                    <w:t>(n=263)</w:t>
                  </w:r>
                </w:p>
              </w:tc>
              <w:tc>
                <w:tcPr>
                  <w:tcW w:w="1488" w:type="dxa"/>
                  <w:tcBorders>
                    <w:top w:val="nil"/>
                  </w:tcBorders>
                  <w:vAlign w:val="center"/>
                </w:tcPr>
                <w:p w:rsidR="00C03165" w:rsidRPr="00357AB4" w:rsidRDefault="00C03165" w:rsidP="00E75BE3">
                  <w:pPr>
                    <w:jc w:val="both"/>
                    <w:rPr>
                      <w:rFonts w:asciiTheme="minorHAnsi" w:eastAsiaTheme="minorHAnsi" w:hAnsiTheme="minorHAnsi"/>
                      <w:b/>
                      <w:sz w:val="20"/>
                      <w:szCs w:val="20"/>
                    </w:rPr>
                  </w:pPr>
                  <w:r>
                    <w:rPr>
                      <w:rFonts w:asciiTheme="minorHAnsi" w:eastAsiaTheme="minorHAnsi" w:hAnsiTheme="minorHAnsi"/>
                      <w:b/>
                      <w:sz w:val="20"/>
                      <w:szCs w:val="20"/>
                    </w:rPr>
                    <w:t>(n=133)</w:t>
                  </w:r>
                </w:p>
              </w:tc>
            </w:tr>
            <w:tr w:rsidR="00C03165" w:rsidRPr="00357AB4" w:rsidTr="004B6941">
              <w:tc>
                <w:tcPr>
                  <w:tcW w:w="399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Age at diagnosis, in years –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36 (33-38, </w:t>
                  </w:r>
                  <w:r>
                    <w:rPr>
                      <w:rFonts w:asciiTheme="minorHAnsi" w:eastAsiaTheme="minorHAnsi" w:hAnsiTheme="minorHAnsi"/>
                      <w:sz w:val="20"/>
                      <w:szCs w:val="20"/>
                    </w:rPr>
                    <w:br/>
                    <w:t>20 to 40)</w:t>
                  </w:r>
                </w:p>
              </w:tc>
              <w:tc>
                <w:tcPr>
                  <w:tcW w:w="151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36 (33-39, </w:t>
                  </w:r>
                  <w:r>
                    <w:rPr>
                      <w:rFonts w:asciiTheme="minorHAnsi" w:eastAsiaTheme="minorHAnsi" w:hAnsiTheme="minorHAnsi"/>
                      <w:sz w:val="20"/>
                      <w:szCs w:val="20"/>
                    </w:rPr>
                    <w:br/>
                    <w:t>20 to 40)</w:t>
                  </w:r>
                </w:p>
              </w:tc>
              <w:tc>
                <w:tcPr>
                  <w:tcW w:w="1488" w:type="dxa"/>
                  <w:tcBorders>
                    <w:bottom w:val="single" w:sz="4" w:space="0" w:color="000000"/>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35 (32-38,</w:t>
                  </w:r>
                </w:p>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22 to 40)</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Body mass index – median (IQR</w:t>
                  </w:r>
                  <w:r>
                    <w:rPr>
                      <w:rFonts w:asciiTheme="minorHAnsi" w:eastAsiaTheme="minorHAnsi" w:hAnsiTheme="minorHAnsi"/>
                      <w:sz w:val="20"/>
                      <w:szCs w:val="20"/>
                    </w:rPr>
                    <w:t>, range</w:t>
                  </w:r>
                  <w:r w:rsidRPr="00357AB4">
                    <w:rPr>
                      <w:rFonts w:asciiTheme="minorHAnsi" w:eastAsiaTheme="minorHAnsi" w:hAnsiTheme="minorHAnsi"/>
                      <w:sz w:val="20"/>
                      <w:szCs w:val="20"/>
                    </w:rPr>
                    <w:t>)</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24.5 (22.1-28.3,</w:t>
                  </w:r>
                  <w:r>
                    <w:rPr>
                      <w:rFonts w:asciiTheme="minorHAnsi" w:eastAsiaTheme="minorHAnsi" w:hAnsiTheme="minorHAnsi"/>
                      <w:sz w:val="20"/>
                      <w:szCs w:val="20"/>
                    </w:rPr>
                    <w:br/>
                    <w:t>17.5 to 59.5)</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24.6 (22.3-29.0,</w:t>
                  </w:r>
                  <w:r>
                    <w:rPr>
                      <w:rFonts w:asciiTheme="minorHAnsi" w:eastAsiaTheme="minorHAnsi" w:hAnsiTheme="minorHAnsi"/>
                      <w:sz w:val="20"/>
                      <w:szCs w:val="20"/>
                    </w:rPr>
                    <w:br/>
                    <w:t>17.9 to 59.5)</w:t>
                  </w:r>
                </w:p>
              </w:tc>
              <w:tc>
                <w:tcPr>
                  <w:tcW w:w="1488" w:type="dxa"/>
                  <w:tcBorders>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24.3 (22.1, 27.9,</w:t>
                  </w:r>
                </w:p>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18.2 to 37.4)</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26 (4.4%)</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12 (4.6%)</w:t>
                  </w:r>
                </w:p>
              </w:tc>
              <w:tc>
                <w:tcPr>
                  <w:tcW w:w="1488" w:type="dxa"/>
                  <w:tcBorders>
                    <w:top w:val="nil"/>
                    <w:bottom w:val="single" w:sz="4" w:space="0" w:color="000000"/>
                  </w:tcBorders>
                </w:tcPr>
                <w:p w:rsidR="00C03165"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5 (3.8%)</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Ethnicity</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488" w:type="dxa"/>
                  <w:tcBorders>
                    <w:bottom w:val="nil"/>
                  </w:tcBorders>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Caucasian/white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546 (93%)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238 (92%)</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128 (97%)</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Black</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16 (3%)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 (3%)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 (1%)</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Asian</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19 (3%)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 (3%)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 (2%)</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Other</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 (1%)</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 (1%)</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6 (1</w:t>
                  </w:r>
                  <w:r w:rsidRPr="00423B14">
                    <w:rPr>
                      <w:rFonts w:asciiTheme="minorHAnsi" w:eastAsiaTheme="minorHAnsi" w:hAnsiTheme="minorHAnsi"/>
                      <w:color w:val="A6A6A6" w:themeColor="background1" w:themeShade="A6"/>
                      <w:sz w:val="20"/>
                      <w:szCs w:val="20"/>
                    </w:rPr>
                    <w:t>%)</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4 (2</w:t>
                  </w:r>
                  <w:r w:rsidRPr="00423B14">
                    <w:rPr>
                      <w:rFonts w:asciiTheme="minorHAnsi" w:eastAsiaTheme="minorHAnsi" w:hAnsiTheme="minorHAnsi"/>
                      <w:color w:val="A6A6A6" w:themeColor="background1" w:themeShade="A6"/>
                      <w:sz w:val="20"/>
                      <w:szCs w:val="20"/>
                    </w:rPr>
                    <w:t>%)</w:t>
                  </w:r>
                </w:p>
              </w:tc>
              <w:tc>
                <w:tcPr>
                  <w:tcW w:w="1488" w:type="dxa"/>
                  <w:tcBorders>
                    <w:top w:val="nil"/>
                    <w:bottom w:val="single" w:sz="4" w:space="0" w:color="000000"/>
                  </w:tcBorders>
                </w:tcPr>
                <w:p w:rsidR="00C03165" w:rsidRPr="00404232"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 (1%)</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Number with children</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405 (69%)</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177 (69%)</w:t>
                  </w:r>
                </w:p>
              </w:tc>
              <w:tc>
                <w:tcPr>
                  <w:tcW w:w="1488" w:type="dxa"/>
                  <w:tcBorders>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94 (71%)</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Number of children</w:t>
                  </w:r>
                  <w:r>
                    <w:rPr>
                      <w:rFonts w:asciiTheme="minorHAnsi" w:eastAsiaTheme="minorHAnsi" w:hAnsiTheme="minorHAnsi"/>
                      <w:sz w:val="20"/>
                      <w:szCs w:val="20"/>
                    </w:rPr>
                    <w:t xml:space="preserve"> </w:t>
                  </w:r>
                  <w:r w:rsidRPr="00357AB4">
                    <w:rPr>
                      <w:rFonts w:asciiTheme="minorHAnsi" w:eastAsiaTheme="minorHAnsi" w:hAnsiTheme="minorHAnsi"/>
                      <w:sz w:val="20"/>
                      <w:szCs w:val="20"/>
                    </w:rPr>
                    <w:t>–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2 (1-2, </w:t>
                  </w:r>
                  <w:r>
                    <w:rPr>
                      <w:rFonts w:asciiTheme="minorHAnsi" w:eastAsiaTheme="minorHAnsi" w:hAnsiTheme="minorHAnsi"/>
                      <w:sz w:val="20"/>
                      <w:szCs w:val="20"/>
                    </w:rPr>
                    <w:br/>
                    <w:t>1 to 7)</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2 (1-2, </w:t>
                  </w:r>
                  <w:r>
                    <w:rPr>
                      <w:rFonts w:asciiTheme="minorHAnsi" w:eastAsiaTheme="minorHAnsi" w:hAnsiTheme="minorHAnsi"/>
                      <w:sz w:val="20"/>
                      <w:szCs w:val="20"/>
                    </w:rPr>
                    <w:br/>
                    <w:t>1 to 7)</w:t>
                  </w:r>
                </w:p>
              </w:tc>
              <w:tc>
                <w:tcPr>
                  <w:tcW w:w="1488" w:type="dxa"/>
                  <w:tcBorders>
                    <w:top w:val="nil"/>
                    <w:bottom w:val="nil"/>
                  </w:tcBorders>
                  <w:vAlign w:val="center"/>
                </w:tcPr>
                <w:p w:rsidR="00C03165" w:rsidRDefault="00C03165" w:rsidP="00E75BE3">
                  <w:pPr>
                    <w:jc w:val="both"/>
                  </w:pPr>
                  <w:r>
                    <w:rPr>
                      <w:rFonts w:asciiTheme="minorHAnsi" w:eastAsiaTheme="minorHAnsi" w:hAnsiTheme="minorHAnsi"/>
                      <w:sz w:val="20"/>
                      <w:szCs w:val="20"/>
                    </w:rPr>
                    <w:t xml:space="preserve">2 (1-3, </w:t>
                  </w:r>
                  <w:r>
                    <w:rPr>
                      <w:rFonts w:asciiTheme="minorHAnsi" w:eastAsiaTheme="minorHAnsi" w:hAnsiTheme="minorHAnsi"/>
                      <w:sz w:val="20"/>
                      <w:szCs w:val="20"/>
                    </w:rPr>
                    <w:br/>
                    <w:t>1 to 5</w:t>
                  </w:r>
                  <w:r w:rsidRPr="004501ED">
                    <w:rPr>
                      <w:rFonts w:asciiTheme="minorHAnsi" w:eastAsiaTheme="minorHAnsi" w:hAnsiTheme="minorHAnsi"/>
                      <w:sz w:val="20"/>
                      <w:szCs w:val="20"/>
                    </w:rPr>
                    <w:t>)</w:t>
                  </w:r>
                </w:p>
              </w:tc>
            </w:tr>
            <w:tr w:rsidR="00C03165" w:rsidRPr="00357AB4" w:rsidTr="004B6941">
              <w:tc>
                <w:tcPr>
                  <w:tcW w:w="399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Number without children</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178 (31%)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79 (31%)</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39 (29%)</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8 (1%)</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587403">
                    <w:rPr>
                      <w:rFonts w:asciiTheme="minorHAnsi" w:eastAsiaTheme="minorHAnsi" w:hAnsiTheme="minorHAnsi"/>
                      <w:color w:val="A6A6A6" w:themeColor="background1" w:themeShade="A6"/>
                      <w:sz w:val="20"/>
                      <w:szCs w:val="20"/>
                    </w:rPr>
                    <w:t>7 (</w:t>
                  </w:r>
                  <w:r>
                    <w:rPr>
                      <w:rFonts w:asciiTheme="minorHAnsi" w:eastAsiaTheme="minorHAnsi" w:hAnsiTheme="minorHAnsi"/>
                      <w:color w:val="A6A6A6" w:themeColor="background1" w:themeShade="A6"/>
                      <w:sz w:val="20"/>
                      <w:szCs w:val="20"/>
                    </w:rPr>
                    <w:t>3</w:t>
                  </w:r>
                  <w:r w:rsidRPr="00587403">
                    <w:rPr>
                      <w:rFonts w:asciiTheme="minorHAnsi" w:eastAsiaTheme="minorHAnsi" w:hAnsiTheme="minorHAnsi"/>
                      <w:color w:val="A6A6A6" w:themeColor="background1" w:themeShade="A6"/>
                      <w:sz w:val="20"/>
                      <w:szCs w:val="20"/>
                    </w:rPr>
                    <w:t>%)</w:t>
                  </w:r>
                </w:p>
              </w:tc>
              <w:tc>
                <w:tcPr>
                  <w:tcW w:w="1488" w:type="dxa"/>
                  <w:tcBorders>
                    <w:top w:val="nil"/>
                    <w:bottom w:val="single" w:sz="4" w:space="0" w:color="000000"/>
                  </w:tcBorders>
                </w:tcPr>
                <w:p w:rsidR="00C03165" w:rsidRPr="00587403"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0</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Presentation</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p>
              </w:tc>
              <w:tc>
                <w:tcPr>
                  <w:tcW w:w="1488" w:type="dxa"/>
                  <w:tcBorders>
                    <w:bottom w:val="nil"/>
                  </w:tcBorders>
                </w:tcPr>
                <w:p w:rsidR="00C03165" w:rsidRPr="00423B14" w:rsidRDefault="00C03165" w:rsidP="00E75BE3">
                  <w:pPr>
                    <w:jc w:val="both"/>
                    <w:rPr>
                      <w:rFonts w:asciiTheme="minorHAnsi" w:eastAsiaTheme="minorHAnsi" w:hAnsiTheme="minorHAnsi"/>
                      <w:color w:val="A6A6A6" w:themeColor="background1" w:themeShade="A6"/>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Symptomatic</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585 (99.2%)</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sidRPr="00E05ABF">
                    <w:rPr>
                      <w:rFonts w:asciiTheme="minorHAnsi" w:eastAsiaTheme="minorHAnsi" w:hAnsiTheme="minorHAnsi"/>
                      <w:sz w:val="20"/>
                      <w:szCs w:val="20"/>
                    </w:rPr>
                    <w:t>263 (100%)</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129 (97.0%)</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Screen detected</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(0.7%)</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sidRPr="00E05ABF">
                    <w:rPr>
                      <w:rFonts w:asciiTheme="minorHAnsi" w:eastAsiaTheme="minorHAnsi" w:hAnsiTheme="minorHAnsi"/>
                      <w:sz w:val="20"/>
                      <w:szCs w:val="20"/>
                    </w:rPr>
                    <w:t>0</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(3.0%)</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Other</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 (0.2%)</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sidRPr="00E05ABF">
                    <w:rPr>
                      <w:rFonts w:asciiTheme="minorHAnsi" w:eastAsiaTheme="minorHAnsi" w:hAnsiTheme="minorHAnsi"/>
                      <w:sz w:val="20"/>
                      <w:szCs w:val="20"/>
                    </w:rPr>
                    <w:t>0</w:t>
                  </w:r>
                </w:p>
              </w:tc>
              <w:tc>
                <w:tcPr>
                  <w:tcW w:w="1488" w:type="dxa"/>
                  <w:tcBorders>
                    <w:top w:val="nil"/>
                    <w:bottom w:val="nil"/>
                  </w:tcBorders>
                </w:tcPr>
                <w:p w:rsidR="00C03165" w:rsidRPr="00E05ABF" w:rsidRDefault="00C03165" w:rsidP="00E75BE3">
                  <w:pPr>
                    <w:jc w:val="both"/>
                    <w:rPr>
                      <w:rFonts w:asciiTheme="minorHAnsi" w:eastAsiaTheme="minorHAnsi" w:hAnsiTheme="minorHAnsi"/>
                      <w:sz w:val="20"/>
                      <w:szCs w:val="20"/>
                    </w:rPr>
                  </w:pPr>
                  <w:r w:rsidRPr="00E05ABF">
                    <w:rPr>
                      <w:rFonts w:asciiTheme="minorHAnsi" w:eastAsiaTheme="minorHAnsi" w:hAnsiTheme="minorHAnsi"/>
                      <w:sz w:val="20"/>
                      <w:szCs w:val="20"/>
                    </w:rPr>
                    <w:t>0</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sidRPr="00A84948">
                    <w:rPr>
                      <w:rFonts w:asciiTheme="minorHAnsi" w:eastAsiaTheme="minorHAnsi" w:hAnsiTheme="minorHAnsi"/>
                      <w:color w:val="A6A6A6" w:themeColor="background1" w:themeShade="A6"/>
                      <w:sz w:val="20"/>
                      <w:szCs w:val="20"/>
                    </w:rPr>
                    <w:t>1 (0.2%)</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0</w:t>
                  </w:r>
                </w:p>
              </w:tc>
              <w:tc>
                <w:tcPr>
                  <w:tcW w:w="1488" w:type="dxa"/>
                  <w:tcBorders>
                    <w:top w:val="nil"/>
                    <w:bottom w:val="single" w:sz="4" w:space="0" w:color="000000"/>
                  </w:tcBorders>
                </w:tcPr>
                <w:p w:rsidR="00C03165"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0</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Family History score estimated by BOADICEA –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0.03 (0.02-0.07,</w:t>
                  </w:r>
                  <w:r>
                    <w:rPr>
                      <w:rFonts w:asciiTheme="minorHAnsi" w:eastAsiaTheme="minorHAnsi" w:hAnsiTheme="minorHAnsi"/>
                      <w:sz w:val="20"/>
                      <w:szCs w:val="20"/>
                    </w:rPr>
                    <w:br/>
                    <w:t>0.01 to 0.99)</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0.03 (0.02-0.06,</w:t>
                  </w:r>
                  <w:r>
                    <w:rPr>
                      <w:rFonts w:asciiTheme="minorHAnsi" w:eastAsiaTheme="minorHAnsi" w:hAnsiTheme="minorHAnsi"/>
                      <w:sz w:val="20"/>
                      <w:szCs w:val="20"/>
                    </w:rPr>
                    <w:br/>
                    <w:t>0.01 to 0.83)</w:t>
                  </w:r>
                </w:p>
              </w:tc>
              <w:tc>
                <w:tcPr>
                  <w:tcW w:w="1488" w:type="dxa"/>
                  <w:tcBorders>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0.09 (0.03-0.23,</w:t>
                  </w:r>
                </w:p>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0.01 to  99)</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BOADICEA&lt;10%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474 (80%)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223 (85%)</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72 (54%)</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BOADICEA≥10%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117 (20%)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40 (15%)</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61 (46%)</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Histological grade</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488" w:type="dxa"/>
                  <w:tcBorders>
                    <w:bottom w:val="nil"/>
                  </w:tcBorders>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10 (2%)</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7 (3%)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 (1%)</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2</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177 (31%)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74 (29%)</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37 (28%)</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386 (67%)</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172 (68%)</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92 (71%)</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18 (3%)</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10 (4%)</w:t>
                  </w:r>
                </w:p>
              </w:tc>
              <w:tc>
                <w:tcPr>
                  <w:tcW w:w="1488" w:type="dxa"/>
                  <w:tcBorders>
                    <w:top w:val="nil"/>
                    <w:bottom w:val="single" w:sz="4" w:space="0" w:color="000000"/>
                  </w:tcBorders>
                </w:tcPr>
                <w:p w:rsidR="00C03165"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3 (2%)</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Localisation of the cancer</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488" w:type="dxa"/>
                  <w:tcBorders>
                    <w:bottom w:val="nil"/>
                  </w:tcBorders>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Multifocal</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335 (65%)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144 (63%)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78 (67%)</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Localised</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181 (35%)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86 (37%)</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39 (33%)</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75 (13%)</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33 (13%)</w:t>
                  </w:r>
                </w:p>
              </w:tc>
              <w:tc>
                <w:tcPr>
                  <w:tcW w:w="1488" w:type="dxa"/>
                  <w:tcBorders>
                    <w:top w:val="nil"/>
                    <w:bottom w:val="single" w:sz="4" w:space="0" w:color="000000"/>
                  </w:tcBorders>
                </w:tcPr>
                <w:p w:rsidR="00C03165"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16 (12%)</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Oestrogen Receptor (ER) status</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488" w:type="dxa"/>
                  <w:tcBorders>
                    <w:bottom w:val="nil"/>
                  </w:tcBorders>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Negative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211 (36%)</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98 (37%)</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51 (38%)</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Positive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380 (64%)</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165 (63%)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82 (62%)</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Progesterone Receptor (ER) status</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488" w:type="dxa"/>
                  <w:tcBorders>
                    <w:bottom w:val="nil"/>
                  </w:tcBorders>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Negative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223 (45%)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98 (43%)</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51 (46%)</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Positive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271 (55%)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130 (57%)</w:t>
                  </w:r>
                </w:p>
              </w:tc>
              <w:tc>
                <w:tcPr>
                  <w:tcW w:w="1488" w:type="dxa"/>
                  <w:tcBorders>
                    <w:top w:val="nil"/>
                    <w:bottom w:val="nil"/>
                  </w:tcBorders>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59 (54%)</w:t>
                  </w:r>
                </w:p>
              </w:tc>
            </w:tr>
            <w:tr w:rsidR="00C03165" w:rsidRPr="00357AB4" w:rsidTr="004B6941">
              <w:tc>
                <w:tcPr>
                  <w:tcW w:w="3997" w:type="dxa"/>
                  <w:tcBorders>
                    <w:top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97 (16%)</w:t>
                  </w:r>
                </w:p>
              </w:tc>
              <w:tc>
                <w:tcPr>
                  <w:tcW w:w="1517" w:type="dxa"/>
                  <w:tcBorders>
                    <w:top w:val="nil"/>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35 (13%)</w:t>
                  </w:r>
                </w:p>
              </w:tc>
              <w:tc>
                <w:tcPr>
                  <w:tcW w:w="1488" w:type="dxa"/>
                  <w:tcBorders>
                    <w:top w:val="nil"/>
                  </w:tcBorders>
                </w:tcPr>
                <w:p w:rsidR="00C03165"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23 (17%)</w:t>
                  </w:r>
                </w:p>
              </w:tc>
            </w:tr>
          </w:tbl>
          <w:p w:rsidR="00C03165" w:rsidRDefault="00C03165" w:rsidP="00E75BE3">
            <w:pPr>
              <w:jc w:val="both"/>
            </w:pPr>
          </w:p>
          <w:p w:rsidR="00C03165" w:rsidRDefault="00C03165" w:rsidP="00E75BE3">
            <w:pPr>
              <w:jc w:val="both"/>
            </w:pPr>
          </w:p>
          <w:p w:rsidR="00C03165" w:rsidRDefault="00C03165" w:rsidP="00E75BE3">
            <w:pPr>
              <w:jc w:val="both"/>
            </w:pPr>
          </w:p>
          <w:p w:rsidR="00535396" w:rsidRDefault="00535396" w:rsidP="00E75BE3">
            <w:pPr>
              <w:jc w:val="both"/>
            </w:pPr>
            <w:r>
              <w:lastRenderedPageBreak/>
              <w:t>Table 1b – Comparison of Group D</w:t>
            </w:r>
            <w:r w:rsidR="005E2C62">
              <w:t xml:space="preserve"> (all tested cases)</w:t>
            </w:r>
            <w:r>
              <w:t xml:space="preserve"> versus Group A</w:t>
            </w:r>
            <w:r w:rsidR="005E2C62">
              <w:t xml:space="preserve"> (whole cohort)</w:t>
            </w:r>
          </w:p>
          <w:tbl>
            <w:tblPr>
              <w:tblStyle w:val="TableGrid"/>
              <w:tblW w:w="7031" w:type="dxa"/>
              <w:tblCellMar>
                <w:left w:w="28" w:type="dxa"/>
                <w:right w:w="28" w:type="dxa"/>
              </w:tblCellMar>
              <w:tblLook w:val="04A0" w:firstRow="1" w:lastRow="0" w:firstColumn="1" w:lastColumn="0" w:noHBand="0" w:noVBand="1"/>
            </w:tblPr>
            <w:tblGrid>
              <w:gridCol w:w="3997"/>
              <w:gridCol w:w="1517"/>
              <w:gridCol w:w="1517"/>
            </w:tblGrid>
            <w:tr w:rsidR="00C03165" w:rsidRPr="00357AB4" w:rsidTr="004B6941">
              <w:tc>
                <w:tcPr>
                  <w:tcW w:w="3997" w:type="dxa"/>
                  <w:vMerge w:val="restart"/>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Study</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Group A</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b/>
                      <w:sz w:val="20"/>
                      <w:szCs w:val="20"/>
                    </w:rPr>
                  </w:pPr>
                  <w:r w:rsidRPr="00357AB4">
                    <w:rPr>
                      <w:rFonts w:asciiTheme="minorHAnsi" w:eastAsiaTheme="minorHAnsi" w:hAnsiTheme="minorHAnsi"/>
                      <w:b/>
                      <w:sz w:val="20"/>
                      <w:szCs w:val="20"/>
                    </w:rPr>
                    <w:t xml:space="preserve">Group </w:t>
                  </w:r>
                  <w:r>
                    <w:rPr>
                      <w:rFonts w:asciiTheme="minorHAnsi" w:eastAsiaTheme="minorHAnsi" w:hAnsiTheme="minorHAnsi"/>
                      <w:b/>
                      <w:sz w:val="20"/>
                      <w:szCs w:val="20"/>
                    </w:rPr>
                    <w:t>D</w:t>
                  </w:r>
                </w:p>
              </w:tc>
            </w:tr>
            <w:tr w:rsidR="00C03165" w:rsidRPr="00357AB4" w:rsidTr="004B6941">
              <w:tc>
                <w:tcPr>
                  <w:tcW w:w="3997" w:type="dxa"/>
                  <w:vMerge/>
                  <w:vAlign w:val="center"/>
                </w:tcPr>
                <w:p w:rsidR="00C03165" w:rsidRPr="00357AB4" w:rsidRDefault="00C03165" w:rsidP="00E75BE3">
                  <w:pPr>
                    <w:jc w:val="both"/>
                    <w:rPr>
                      <w:rFonts w:asciiTheme="minorHAnsi" w:eastAsiaTheme="minorHAnsi" w:hAnsiTheme="minorHAnsi"/>
                      <w:b/>
                      <w:sz w:val="20"/>
                      <w:szCs w:val="20"/>
                    </w:rPr>
                  </w:pPr>
                </w:p>
              </w:tc>
              <w:tc>
                <w:tcPr>
                  <w:tcW w:w="1517" w:type="dxa"/>
                  <w:tcBorders>
                    <w:top w:val="nil"/>
                  </w:tcBorders>
                  <w:vAlign w:val="center"/>
                </w:tcPr>
                <w:p w:rsidR="00C03165" w:rsidRPr="00357AB4" w:rsidRDefault="00C03165" w:rsidP="00E75BE3">
                  <w:pPr>
                    <w:jc w:val="both"/>
                    <w:rPr>
                      <w:rFonts w:asciiTheme="minorHAnsi" w:eastAsiaTheme="minorHAnsi" w:hAnsiTheme="minorHAnsi"/>
                      <w:b/>
                      <w:sz w:val="20"/>
                      <w:szCs w:val="20"/>
                    </w:rPr>
                  </w:pPr>
                  <w:r>
                    <w:rPr>
                      <w:rFonts w:asciiTheme="minorHAnsi" w:eastAsiaTheme="minorHAnsi" w:hAnsiTheme="minorHAnsi"/>
                      <w:b/>
                      <w:sz w:val="20"/>
                      <w:szCs w:val="20"/>
                    </w:rPr>
                    <w:t>(n=591)</w:t>
                  </w:r>
                </w:p>
              </w:tc>
              <w:tc>
                <w:tcPr>
                  <w:tcW w:w="1517" w:type="dxa"/>
                  <w:tcBorders>
                    <w:top w:val="nil"/>
                  </w:tcBorders>
                  <w:vAlign w:val="center"/>
                </w:tcPr>
                <w:p w:rsidR="00C03165" w:rsidRPr="00357AB4" w:rsidRDefault="00C03165" w:rsidP="00E75BE3">
                  <w:pPr>
                    <w:jc w:val="both"/>
                    <w:rPr>
                      <w:rFonts w:asciiTheme="minorHAnsi" w:eastAsiaTheme="minorHAnsi" w:hAnsiTheme="minorHAnsi"/>
                      <w:b/>
                      <w:sz w:val="20"/>
                      <w:szCs w:val="20"/>
                    </w:rPr>
                  </w:pPr>
                  <w:r>
                    <w:rPr>
                      <w:rFonts w:asciiTheme="minorHAnsi" w:eastAsiaTheme="minorHAnsi" w:hAnsiTheme="minorHAnsi"/>
                      <w:b/>
                      <w:sz w:val="20"/>
                      <w:szCs w:val="20"/>
                    </w:rPr>
                    <w:t>(n=396)</w:t>
                  </w:r>
                </w:p>
              </w:tc>
            </w:tr>
            <w:tr w:rsidR="00C03165" w:rsidRPr="00357AB4" w:rsidTr="004B6941">
              <w:tc>
                <w:tcPr>
                  <w:tcW w:w="399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Age at diagnosis, in years –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36 (33-38, </w:t>
                  </w:r>
                  <w:r>
                    <w:rPr>
                      <w:rFonts w:asciiTheme="minorHAnsi" w:eastAsiaTheme="minorHAnsi" w:hAnsiTheme="minorHAnsi"/>
                      <w:sz w:val="20"/>
                      <w:szCs w:val="20"/>
                    </w:rPr>
                    <w:br/>
                    <w:t>20 to 40)</w:t>
                  </w:r>
                </w:p>
              </w:tc>
              <w:tc>
                <w:tcPr>
                  <w:tcW w:w="1517" w:type="dxa"/>
                  <w:tcBorders>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36 (33-38, </w:t>
                  </w:r>
                  <w:r>
                    <w:rPr>
                      <w:rFonts w:asciiTheme="minorHAnsi" w:eastAsiaTheme="minorHAnsi" w:hAnsiTheme="minorHAnsi"/>
                      <w:sz w:val="20"/>
                      <w:szCs w:val="20"/>
                    </w:rPr>
                    <w:br/>
                    <w:t>20 to 40)</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Body mass index – median (IQR</w:t>
                  </w:r>
                  <w:r>
                    <w:rPr>
                      <w:rFonts w:asciiTheme="minorHAnsi" w:eastAsiaTheme="minorHAnsi" w:hAnsiTheme="minorHAnsi"/>
                      <w:sz w:val="20"/>
                      <w:szCs w:val="20"/>
                    </w:rPr>
                    <w:t>, range</w:t>
                  </w:r>
                  <w:r w:rsidRPr="00357AB4">
                    <w:rPr>
                      <w:rFonts w:asciiTheme="minorHAnsi" w:eastAsiaTheme="minorHAnsi" w:hAnsiTheme="minorHAnsi"/>
                      <w:sz w:val="20"/>
                      <w:szCs w:val="20"/>
                    </w:rPr>
                    <w:t>)</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24.5 (22.1-28.3,</w:t>
                  </w:r>
                  <w:r>
                    <w:rPr>
                      <w:rFonts w:asciiTheme="minorHAnsi" w:eastAsiaTheme="minorHAnsi" w:hAnsiTheme="minorHAnsi"/>
                      <w:sz w:val="20"/>
                      <w:szCs w:val="20"/>
                    </w:rPr>
                    <w:br/>
                    <w:t>17.5 to 59.5)</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24.5 (22.1-28.4,</w:t>
                  </w:r>
                  <w:r>
                    <w:rPr>
                      <w:rFonts w:asciiTheme="minorHAnsi" w:eastAsiaTheme="minorHAnsi" w:hAnsiTheme="minorHAnsi"/>
                      <w:sz w:val="20"/>
                      <w:szCs w:val="20"/>
                    </w:rPr>
                    <w:br/>
                    <w:t>17.9 to 59.5)</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26 (4.4%)</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17 (4.3%)</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Ethnicity</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Caucasian/white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546 (93%)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366 (94%)</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Black</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16 (3%)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10 (3%)</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Asian</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19 (3%)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11 (3%)</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Other</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(1%)</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6 (1</w:t>
                  </w:r>
                  <w:r w:rsidRPr="00423B14">
                    <w:rPr>
                      <w:rFonts w:asciiTheme="minorHAnsi" w:eastAsiaTheme="minorHAnsi" w:hAnsiTheme="minorHAnsi"/>
                      <w:color w:val="A6A6A6" w:themeColor="background1" w:themeShade="A6"/>
                      <w:sz w:val="20"/>
                      <w:szCs w:val="20"/>
                    </w:rPr>
                    <w:t>%)</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sidRPr="00404232">
                    <w:rPr>
                      <w:rFonts w:asciiTheme="minorHAnsi" w:eastAsiaTheme="minorHAnsi" w:hAnsiTheme="minorHAnsi"/>
                      <w:color w:val="A6A6A6" w:themeColor="background1" w:themeShade="A6"/>
                      <w:sz w:val="20"/>
                      <w:szCs w:val="20"/>
                    </w:rPr>
                    <w:t>5 (</w:t>
                  </w:r>
                  <w:r>
                    <w:rPr>
                      <w:rFonts w:asciiTheme="minorHAnsi" w:eastAsiaTheme="minorHAnsi" w:hAnsiTheme="minorHAnsi"/>
                      <w:color w:val="A6A6A6" w:themeColor="background1" w:themeShade="A6"/>
                      <w:sz w:val="20"/>
                      <w:szCs w:val="20"/>
                    </w:rPr>
                    <w:t>1</w:t>
                  </w:r>
                  <w:r w:rsidRPr="00404232">
                    <w:rPr>
                      <w:rFonts w:asciiTheme="minorHAnsi" w:eastAsiaTheme="minorHAnsi" w:hAnsiTheme="minorHAnsi"/>
                      <w:color w:val="A6A6A6" w:themeColor="background1" w:themeShade="A6"/>
                      <w:sz w:val="20"/>
                      <w:szCs w:val="20"/>
                    </w:rPr>
                    <w:t>%)</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Number with children</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405 (69%)</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271 (70%)</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Number of children</w:t>
                  </w:r>
                  <w:r>
                    <w:rPr>
                      <w:rFonts w:asciiTheme="minorHAnsi" w:eastAsiaTheme="minorHAnsi" w:hAnsiTheme="minorHAnsi"/>
                      <w:sz w:val="20"/>
                      <w:szCs w:val="20"/>
                    </w:rPr>
                    <w:t xml:space="preserve"> </w:t>
                  </w:r>
                  <w:r w:rsidRPr="00357AB4">
                    <w:rPr>
                      <w:rFonts w:asciiTheme="minorHAnsi" w:eastAsiaTheme="minorHAnsi" w:hAnsiTheme="minorHAnsi"/>
                      <w:sz w:val="20"/>
                      <w:szCs w:val="20"/>
                    </w:rPr>
                    <w:t>–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 xml:space="preserve">2 (1-2, </w:t>
                  </w:r>
                  <w:r>
                    <w:rPr>
                      <w:rFonts w:asciiTheme="minorHAnsi" w:eastAsiaTheme="minorHAnsi" w:hAnsiTheme="minorHAnsi"/>
                      <w:sz w:val="20"/>
                      <w:szCs w:val="20"/>
                    </w:rPr>
                    <w:br/>
                    <w:t>1 to 7)</w:t>
                  </w:r>
                </w:p>
              </w:tc>
              <w:tc>
                <w:tcPr>
                  <w:tcW w:w="1517" w:type="dxa"/>
                  <w:tcBorders>
                    <w:top w:val="nil"/>
                    <w:bottom w:val="nil"/>
                  </w:tcBorders>
                  <w:vAlign w:val="center"/>
                </w:tcPr>
                <w:p w:rsidR="00C03165" w:rsidRDefault="00C03165" w:rsidP="00E75BE3">
                  <w:pPr>
                    <w:jc w:val="both"/>
                  </w:pPr>
                  <w:r w:rsidRPr="004501ED">
                    <w:rPr>
                      <w:rFonts w:asciiTheme="minorHAnsi" w:eastAsiaTheme="minorHAnsi" w:hAnsiTheme="minorHAnsi"/>
                      <w:sz w:val="20"/>
                      <w:szCs w:val="20"/>
                    </w:rPr>
                    <w:t xml:space="preserve">2 (1-2, </w:t>
                  </w:r>
                  <w:r w:rsidRPr="004501ED">
                    <w:rPr>
                      <w:rFonts w:asciiTheme="minorHAnsi" w:eastAsiaTheme="minorHAnsi" w:hAnsiTheme="minorHAnsi"/>
                      <w:sz w:val="20"/>
                      <w:szCs w:val="20"/>
                    </w:rPr>
                    <w:br/>
                    <w:t>1 to 7)</w:t>
                  </w:r>
                </w:p>
              </w:tc>
            </w:tr>
            <w:tr w:rsidR="00C03165" w:rsidRPr="00357AB4" w:rsidTr="004B6941">
              <w:tc>
                <w:tcPr>
                  <w:tcW w:w="399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Number without children</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178 (31%)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118 (30%)</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8 (1%)</w:t>
                  </w:r>
                </w:p>
              </w:tc>
              <w:tc>
                <w:tcPr>
                  <w:tcW w:w="151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587403">
                    <w:rPr>
                      <w:rFonts w:asciiTheme="minorHAnsi" w:eastAsiaTheme="minorHAnsi" w:hAnsiTheme="minorHAnsi"/>
                      <w:color w:val="A6A6A6" w:themeColor="background1" w:themeShade="A6"/>
                      <w:sz w:val="20"/>
                      <w:szCs w:val="20"/>
                    </w:rPr>
                    <w:t>7 (</w:t>
                  </w:r>
                  <w:r>
                    <w:rPr>
                      <w:rFonts w:asciiTheme="minorHAnsi" w:eastAsiaTheme="minorHAnsi" w:hAnsiTheme="minorHAnsi"/>
                      <w:color w:val="A6A6A6" w:themeColor="background1" w:themeShade="A6"/>
                      <w:sz w:val="20"/>
                      <w:szCs w:val="20"/>
                    </w:rPr>
                    <w:t>2</w:t>
                  </w:r>
                  <w:r w:rsidRPr="00587403">
                    <w:rPr>
                      <w:rFonts w:asciiTheme="minorHAnsi" w:eastAsiaTheme="minorHAnsi" w:hAnsiTheme="minorHAnsi"/>
                      <w:color w:val="A6A6A6" w:themeColor="background1" w:themeShade="A6"/>
                      <w:sz w:val="20"/>
                      <w:szCs w:val="20"/>
                    </w:rPr>
                    <w:t>%)</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Presentation</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423B14" w:rsidRDefault="00C03165" w:rsidP="00E75BE3">
                  <w:pPr>
                    <w:jc w:val="both"/>
                    <w:rPr>
                      <w:rFonts w:asciiTheme="minorHAnsi" w:eastAsiaTheme="minorHAnsi" w:hAnsiTheme="minorHAnsi"/>
                      <w:color w:val="A6A6A6" w:themeColor="background1" w:themeShade="A6"/>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Symptomatic</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585 (99.2%)</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392</w:t>
                  </w:r>
                  <w:r w:rsidRPr="00E05ABF">
                    <w:rPr>
                      <w:rFonts w:asciiTheme="minorHAnsi" w:eastAsiaTheme="minorHAnsi" w:hAnsiTheme="minorHAnsi"/>
                      <w:sz w:val="20"/>
                      <w:szCs w:val="20"/>
                    </w:rPr>
                    <w:t xml:space="preserve"> (</w:t>
                  </w:r>
                  <w:r>
                    <w:rPr>
                      <w:rFonts w:asciiTheme="minorHAnsi" w:eastAsiaTheme="minorHAnsi" w:hAnsiTheme="minorHAnsi"/>
                      <w:sz w:val="20"/>
                      <w:szCs w:val="20"/>
                    </w:rPr>
                    <w:t>99.0</w:t>
                  </w:r>
                  <w:r w:rsidRPr="00E05ABF">
                    <w:rPr>
                      <w:rFonts w:asciiTheme="minorHAnsi" w:eastAsiaTheme="minorHAnsi" w:hAnsiTheme="minorHAnsi"/>
                      <w:sz w:val="20"/>
                      <w:szCs w:val="20"/>
                    </w:rPr>
                    <w:t>%)</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Screen detected</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(0.7%)</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 (1.0%)</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Other</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 (0.2%)</w:t>
                  </w:r>
                </w:p>
              </w:tc>
              <w:tc>
                <w:tcPr>
                  <w:tcW w:w="1517" w:type="dxa"/>
                  <w:tcBorders>
                    <w:top w:val="nil"/>
                    <w:bottom w:val="nil"/>
                  </w:tcBorders>
                  <w:vAlign w:val="center"/>
                </w:tcPr>
                <w:p w:rsidR="00C03165" w:rsidRPr="00E05ABF" w:rsidRDefault="00C03165" w:rsidP="00E75BE3">
                  <w:pPr>
                    <w:jc w:val="both"/>
                    <w:rPr>
                      <w:rFonts w:asciiTheme="minorHAnsi" w:eastAsiaTheme="minorHAnsi" w:hAnsiTheme="minorHAnsi"/>
                      <w:sz w:val="20"/>
                      <w:szCs w:val="20"/>
                    </w:rPr>
                  </w:pPr>
                  <w:r w:rsidRPr="00E05ABF">
                    <w:rPr>
                      <w:rFonts w:asciiTheme="minorHAnsi" w:eastAsiaTheme="minorHAnsi" w:hAnsiTheme="minorHAnsi"/>
                      <w:sz w:val="20"/>
                      <w:szCs w:val="20"/>
                    </w:rPr>
                    <w:t>0</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sidRPr="00A84948">
                    <w:rPr>
                      <w:rFonts w:asciiTheme="minorHAnsi" w:eastAsiaTheme="minorHAnsi" w:hAnsiTheme="minorHAnsi"/>
                      <w:color w:val="A6A6A6" w:themeColor="background1" w:themeShade="A6"/>
                      <w:sz w:val="20"/>
                      <w:szCs w:val="20"/>
                    </w:rPr>
                    <w:t>1 (0.2%)</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0</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Family History score estimated by BOADICEA – median (</w:t>
                  </w:r>
                  <w:r>
                    <w:rPr>
                      <w:rFonts w:asciiTheme="minorHAnsi" w:eastAsiaTheme="minorHAnsi" w:hAnsiTheme="minorHAnsi"/>
                      <w:sz w:val="20"/>
                      <w:szCs w:val="20"/>
                    </w:rPr>
                    <w:t>IQR</w:t>
                  </w:r>
                  <w:r w:rsidRPr="00357AB4">
                    <w:rPr>
                      <w:rFonts w:asciiTheme="minorHAnsi" w:eastAsiaTheme="minorHAnsi" w:hAnsiTheme="minorHAnsi"/>
                      <w:sz w:val="20"/>
                      <w:szCs w:val="20"/>
                    </w:rPr>
                    <w:t xml:space="preserve">, </w:t>
                  </w:r>
                  <w:r>
                    <w:rPr>
                      <w:rFonts w:asciiTheme="minorHAnsi" w:eastAsiaTheme="minorHAnsi" w:hAnsiTheme="minorHAnsi"/>
                      <w:sz w:val="20"/>
                      <w:szCs w:val="20"/>
                    </w:rPr>
                    <w:t>range</w:t>
                  </w:r>
                  <w:r w:rsidRPr="00357AB4">
                    <w:rPr>
                      <w:rFonts w:asciiTheme="minorHAnsi" w:eastAsiaTheme="minorHAnsi" w:hAnsiTheme="minorHAnsi"/>
                      <w:sz w:val="20"/>
                      <w:szCs w:val="20"/>
                    </w:rPr>
                    <w:t>)</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0.03 (0.02-0.07,</w:t>
                  </w:r>
                  <w:r>
                    <w:rPr>
                      <w:rFonts w:asciiTheme="minorHAnsi" w:eastAsiaTheme="minorHAnsi" w:hAnsiTheme="minorHAnsi"/>
                      <w:sz w:val="20"/>
                      <w:szCs w:val="20"/>
                    </w:rPr>
                    <w:br/>
                    <w:t>0.01 to 0.99)</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0.03 (0.02-0.11,</w:t>
                  </w:r>
                  <w:r>
                    <w:rPr>
                      <w:rFonts w:asciiTheme="minorHAnsi" w:eastAsiaTheme="minorHAnsi" w:hAnsiTheme="minorHAnsi"/>
                      <w:sz w:val="20"/>
                      <w:szCs w:val="20"/>
                    </w:rPr>
                    <w:br/>
                    <w:t>0.01 to 0.99)</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BOADICEA&lt;10%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474 (80%)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295 (74%)</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BOADICEA≥10%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117 (20%)</w:t>
                  </w:r>
                </w:p>
              </w:tc>
              <w:tc>
                <w:tcPr>
                  <w:tcW w:w="1517" w:type="dxa"/>
                  <w:tcBorders>
                    <w:top w:val="nil"/>
                    <w:bottom w:val="nil"/>
                  </w:tcBorders>
                  <w:vAlign w:val="center"/>
                </w:tcPr>
                <w:p w:rsidR="00C03165"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101 (26%)</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Histological grade</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10 (2%)</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8 (2%)</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2</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177 (31%)</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111 (29%)</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Pr>
                      <w:rFonts w:asciiTheme="minorHAnsi" w:eastAsiaTheme="minorHAnsi" w:hAnsiTheme="minorHAnsi"/>
                      <w:sz w:val="20"/>
                      <w:szCs w:val="20"/>
                    </w:rPr>
                    <w:t>3</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386 (67%)</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264 (69%)</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18 (3%)</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13 (3%)</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Localisation of the cancer</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Multifocal</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335 (65%)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222 (64%)</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Localised</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181 (35%)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125 (36%)</w:t>
                  </w:r>
                </w:p>
              </w:tc>
            </w:tr>
            <w:tr w:rsidR="00C03165" w:rsidRPr="00357AB4" w:rsidTr="004B6941">
              <w:tc>
                <w:tcPr>
                  <w:tcW w:w="3997" w:type="dxa"/>
                  <w:tcBorders>
                    <w:top w:val="nil"/>
                    <w:bottom w:val="single" w:sz="4" w:space="0" w:color="000000"/>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75 (13%)</w:t>
                  </w:r>
                </w:p>
              </w:tc>
              <w:tc>
                <w:tcPr>
                  <w:tcW w:w="1517" w:type="dxa"/>
                  <w:tcBorders>
                    <w:top w:val="nil"/>
                    <w:bottom w:val="single" w:sz="4" w:space="0" w:color="000000"/>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49 (12%)</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Oestrogen Receptor (ER) status</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Negative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211 (36%)</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149 (38%)</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Positive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380 (64%)</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247 (62%)</w:t>
                  </w:r>
                </w:p>
              </w:tc>
            </w:tr>
            <w:tr w:rsidR="00C03165" w:rsidRPr="00357AB4" w:rsidTr="004B6941">
              <w:tc>
                <w:tcPr>
                  <w:tcW w:w="399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sz w:val="20"/>
                      <w:szCs w:val="20"/>
                    </w:rPr>
                    <w:t>Progesterone Receptor (ER) status</w:t>
                  </w: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c>
                <w:tcPr>
                  <w:tcW w:w="1517" w:type="dxa"/>
                  <w:tcBorders>
                    <w:bottom w:val="nil"/>
                  </w:tcBorders>
                  <w:vAlign w:val="center"/>
                </w:tcPr>
                <w:p w:rsidR="00C03165" w:rsidRPr="00357AB4" w:rsidRDefault="00C03165" w:rsidP="00E75BE3">
                  <w:pPr>
                    <w:jc w:val="both"/>
                    <w:rPr>
                      <w:rFonts w:asciiTheme="minorHAnsi" w:eastAsiaTheme="minorHAnsi" w:hAnsiTheme="minorHAnsi"/>
                      <w:sz w:val="20"/>
                      <w:szCs w:val="20"/>
                    </w:rPr>
                  </w:pP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Negative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223 (45%)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149 (44%)</w:t>
                  </w:r>
                </w:p>
              </w:tc>
            </w:tr>
            <w:tr w:rsidR="00C03165" w:rsidRPr="00357AB4" w:rsidTr="004B6941">
              <w:tc>
                <w:tcPr>
                  <w:tcW w:w="3997" w:type="dxa"/>
                  <w:tcBorders>
                    <w:top w:val="nil"/>
                    <w:bottom w:val="nil"/>
                  </w:tcBorders>
                  <w:vAlign w:val="center"/>
                </w:tcPr>
                <w:p w:rsidR="00C03165" w:rsidRPr="00357AB4" w:rsidRDefault="00C03165" w:rsidP="00E75BE3">
                  <w:pPr>
                    <w:ind w:left="113"/>
                    <w:jc w:val="both"/>
                    <w:rPr>
                      <w:rFonts w:asciiTheme="minorHAnsi" w:eastAsiaTheme="minorHAnsi" w:hAnsiTheme="minorHAnsi"/>
                      <w:sz w:val="20"/>
                      <w:szCs w:val="20"/>
                    </w:rPr>
                  </w:pPr>
                  <w:r w:rsidRPr="00357AB4">
                    <w:rPr>
                      <w:rFonts w:asciiTheme="minorHAnsi" w:eastAsiaTheme="minorHAnsi" w:hAnsiTheme="minorHAnsi"/>
                      <w:sz w:val="20"/>
                      <w:szCs w:val="20"/>
                    </w:rPr>
                    <w:t>Positive</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271 (55%)</w:t>
                  </w:r>
                </w:p>
              </w:tc>
              <w:tc>
                <w:tcPr>
                  <w:tcW w:w="1517" w:type="dxa"/>
                  <w:tcBorders>
                    <w:top w:val="nil"/>
                    <w:bottom w:val="nil"/>
                  </w:tcBorders>
                  <w:vAlign w:val="center"/>
                </w:tcPr>
                <w:p w:rsidR="00C03165" w:rsidRPr="00357AB4" w:rsidRDefault="00C03165" w:rsidP="00E75BE3">
                  <w:pPr>
                    <w:jc w:val="both"/>
                    <w:rPr>
                      <w:rFonts w:asciiTheme="minorHAnsi" w:eastAsiaTheme="minorHAnsi" w:hAnsiTheme="minorHAnsi"/>
                      <w:sz w:val="20"/>
                      <w:szCs w:val="20"/>
                    </w:rPr>
                  </w:pPr>
                  <w:r>
                    <w:rPr>
                      <w:rFonts w:asciiTheme="minorHAnsi" w:eastAsiaTheme="minorHAnsi" w:hAnsiTheme="minorHAnsi"/>
                      <w:sz w:val="20"/>
                      <w:szCs w:val="20"/>
                    </w:rPr>
                    <w:t>189 (56%)</w:t>
                  </w:r>
                </w:p>
              </w:tc>
            </w:tr>
            <w:tr w:rsidR="00C03165" w:rsidRPr="00357AB4" w:rsidTr="004B6941">
              <w:tc>
                <w:tcPr>
                  <w:tcW w:w="3997" w:type="dxa"/>
                  <w:tcBorders>
                    <w:top w:val="nil"/>
                  </w:tcBorders>
                  <w:vAlign w:val="center"/>
                </w:tcPr>
                <w:p w:rsidR="00C03165" w:rsidRPr="00357AB4" w:rsidRDefault="00C03165" w:rsidP="00E75BE3">
                  <w:pPr>
                    <w:jc w:val="both"/>
                    <w:rPr>
                      <w:rFonts w:asciiTheme="minorHAnsi" w:eastAsiaTheme="minorHAnsi" w:hAnsiTheme="minorHAnsi"/>
                      <w:sz w:val="20"/>
                      <w:szCs w:val="20"/>
                    </w:rPr>
                  </w:pPr>
                  <w:r w:rsidRPr="00357AB4">
                    <w:rPr>
                      <w:rFonts w:asciiTheme="minorHAnsi" w:eastAsiaTheme="minorHAnsi" w:hAnsiTheme="minorHAnsi"/>
                      <w:color w:val="A6A6A6" w:themeColor="background1" w:themeShade="A6"/>
                      <w:sz w:val="20"/>
                      <w:szCs w:val="20"/>
                    </w:rPr>
                    <w:t>Missing/unknown</w:t>
                  </w:r>
                </w:p>
              </w:tc>
              <w:tc>
                <w:tcPr>
                  <w:tcW w:w="1517" w:type="dxa"/>
                  <w:tcBorders>
                    <w:top w:val="nil"/>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97 (16%)</w:t>
                  </w:r>
                </w:p>
              </w:tc>
              <w:tc>
                <w:tcPr>
                  <w:tcW w:w="1517" w:type="dxa"/>
                  <w:tcBorders>
                    <w:top w:val="nil"/>
                  </w:tcBorders>
                  <w:vAlign w:val="center"/>
                </w:tcPr>
                <w:p w:rsidR="00C03165" w:rsidRPr="00445518" w:rsidRDefault="00C03165" w:rsidP="00E75BE3">
                  <w:pPr>
                    <w:jc w:val="both"/>
                    <w:rPr>
                      <w:rFonts w:asciiTheme="minorHAnsi" w:eastAsiaTheme="minorHAnsi" w:hAnsiTheme="minorHAnsi"/>
                      <w:color w:val="A6A6A6" w:themeColor="background1" w:themeShade="A6"/>
                      <w:sz w:val="20"/>
                      <w:szCs w:val="20"/>
                    </w:rPr>
                  </w:pPr>
                  <w:r>
                    <w:rPr>
                      <w:rFonts w:asciiTheme="minorHAnsi" w:eastAsiaTheme="minorHAnsi" w:hAnsiTheme="minorHAnsi"/>
                      <w:color w:val="A6A6A6" w:themeColor="background1" w:themeShade="A6"/>
                      <w:sz w:val="20"/>
                      <w:szCs w:val="20"/>
                    </w:rPr>
                    <w:t>58 (15%)</w:t>
                  </w:r>
                </w:p>
              </w:tc>
            </w:tr>
          </w:tbl>
          <w:p w:rsidR="00C03165" w:rsidRDefault="00C03165" w:rsidP="00E75BE3">
            <w:pPr>
              <w:jc w:val="both"/>
            </w:pPr>
          </w:p>
          <w:p w:rsidR="00C03165" w:rsidRDefault="00C03165" w:rsidP="00E75BE3">
            <w:pPr>
              <w:jc w:val="both"/>
            </w:pPr>
          </w:p>
          <w:p w:rsidR="00535396" w:rsidRDefault="00535396" w:rsidP="00E75BE3">
            <w:pPr>
              <w:jc w:val="both"/>
            </w:pPr>
          </w:p>
          <w:p w:rsidR="00535396" w:rsidRDefault="00535396" w:rsidP="00E75BE3">
            <w:pPr>
              <w:jc w:val="both"/>
            </w:pPr>
          </w:p>
          <w:p w:rsidR="00535396" w:rsidRDefault="00535396" w:rsidP="00E75BE3">
            <w:pPr>
              <w:jc w:val="both"/>
            </w:pPr>
          </w:p>
          <w:p w:rsidR="00CA00EE" w:rsidRPr="00CA00EE" w:rsidRDefault="00CA00EE" w:rsidP="00E75BE3">
            <w:pPr>
              <w:jc w:val="both"/>
              <w:rPr>
                <w:rFonts w:eastAsiaTheme="minorHAnsi"/>
              </w:rPr>
            </w:pPr>
          </w:p>
        </w:tc>
      </w:tr>
    </w:tbl>
    <w:p w:rsidR="00162BCF" w:rsidRDefault="00162BCF" w:rsidP="00E75BE3">
      <w:pPr>
        <w:jc w:val="both"/>
        <w:rPr>
          <w:rFonts w:asciiTheme="majorHAnsi" w:eastAsiaTheme="majorEastAsia" w:hAnsiTheme="majorHAnsi" w:cstheme="majorBidi"/>
          <w:b/>
          <w:bCs/>
          <w:color w:val="365F91" w:themeColor="accent1" w:themeShade="BF"/>
          <w:sz w:val="28"/>
          <w:szCs w:val="28"/>
        </w:rPr>
      </w:pPr>
    </w:p>
    <w:p w:rsidR="00CF1550" w:rsidRDefault="005E2C62" w:rsidP="00E75BE3">
      <w:pPr>
        <w:pStyle w:val="Heading1"/>
        <w:jc w:val="both"/>
      </w:pPr>
      <w:r>
        <w:lastRenderedPageBreak/>
        <w:t>Table 2: summary of all pathogenic/likely pathogenic mutations detected</w:t>
      </w:r>
    </w:p>
    <w:p w:rsidR="00D56270" w:rsidRDefault="00D56270" w:rsidP="00E75BE3">
      <w:pPr>
        <w:jc w:val="both"/>
      </w:pPr>
    </w:p>
    <w:p w:rsidR="00D56270" w:rsidRPr="00D56270" w:rsidRDefault="00D56270" w:rsidP="00E75BE3">
      <w:pPr>
        <w:jc w:val="both"/>
      </w:pPr>
      <w:r>
        <w:t>Table 2a): summary of all high risk susceptibility gene mutations and BOADICEA score</w:t>
      </w:r>
    </w:p>
    <w:tbl>
      <w:tblPr>
        <w:tblW w:w="4446" w:type="pct"/>
        <w:tblLook w:val="04A0" w:firstRow="1" w:lastRow="0" w:firstColumn="1" w:lastColumn="0" w:noHBand="0" w:noVBand="1"/>
      </w:tblPr>
      <w:tblGrid>
        <w:gridCol w:w="930"/>
        <w:gridCol w:w="2843"/>
        <w:gridCol w:w="1264"/>
        <w:gridCol w:w="1305"/>
        <w:gridCol w:w="1538"/>
      </w:tblGrid>
      <w:tr w:rsidR="0035573B" w:rsidTr="002B412D">
        <w:trPr>
          <w:trHeight w:val="320"/>
        </w:trPr>
        <w:tc>
          <w:tcPr>
            <w:tcW w:w="590" w:type="pct"/>
            <w:tcBorders>
              <w:top w:val="single" w:sz="8" w:space="0" w:color="auto"/>
              <w:left w:val="single" w:sz="8" w:space="0" w:color="auto"/>
              <w:bottom w:val="single" w:sz="8" w:space="0" w:color="auto"/>
              <w:right w:val="single" w:sz="8" w:space="0" w:color="auto"/>
            </w:tcBorders>
            <w:shd w:val="clear" w:color="auto" w:fill="4F81BD" w:themeFill="accent1"/>
            <w:noWrap/>
            <w:vAlign w:val="center"/>
          </w:tcPr>
          <w:p w:rsidR="0035573B" w:rsidRPr="007867C5" w:rsidRDefault="0035573B" w:rsidP="00E75BE3">
            <w:pPr>
              <w:jc w:val="both"/>
              <w:rPr>
                <w:rFonts w:asciiTheme="minorBidi" w:hAnsiTheme="minorBidi"/>
                <w:b/>
                <w:bCs/>
                <w:i/>
                <w:iCs/>
                <w:color w:val="000000"/>
                <w:highlight w:val="lightGray"/>
                <w:lang w:val="en-AU"/>
              </w:rPr>
            </w:pPr>
            <w:r w:rsidRPr="007867C5">
              <w:rPr>
                <w:rFonts w:asciiTheme="minorBidi" w:hAnsiTheme="minorBidi"/>
                <w:b/>
                <w:bCs/>
                <w:i/>
                <w:iCs/>
                <w:color w:val="000000"/>
                <w:lang w:val="en-AU"/>
              </w:rPr>
              <w:t>Gene</w:t>
            </w:r>
          </w:p>
        </w:tc>
        <w:tc>
          <w:tcPr>
            <w:tcW w:w="1804" w:type="pct"/>
            <w:tcBorders>
              <w:top w:val="single" w:sz="8" w:space="0" w:color="auto"/>
              <w:left w:val="single" w:sz="8" w:space="0" w:color="auto"/>
              <w:bottom w:val="single" w:sz="8" w:space="0" w:color="auto"/>
              <w:right w:val="single" w:sz="8" w:space="0" w:color="auto"/>
            </w:tcBorders>
            <w:shd w:val="clear" w:color="auto" w:fill="4F81BD" w:themeFill="accent1"/>
          </w:tcPr>
          <w:p w:rsidR="0035573B" w:rsidRPr="007867C5" w:rsidRDefault="0035573B" w:rsidP="00E75BE3">
            <w:pPr>
              <w:jc w:val="both"/>
              <w:rPr>
                <w:rFonts w:asciiTheme="minorBidi" w:hAnsiTheme="minorBidi"/>
                <w:b/>
                <w:color w:val="000000"/>
                <w:highlight w:val="lightGray"/>
                <w:lang w:val="en-AU"/>
              </w:rPr>
            </w:pPr>
            <w:r w:rsidRPr="007867C5">
              <w:rPr>
                <w:rFonts w:asciiTheme="minorBidi" w:hAnsiTheme="minorBidi"/>
                <w:b/>
                <w:color w:val="000000"/>
                <w:lang w:val="en-AU"/>
              </w:rPr>
              <w:t>Variant</w:t>
            </w:r>
            <w:r>
              <w:rPr>
                <w:rFonts w:asciiTheme="minorBidi" w:hAnsiTheme="minorBidi"/>
                <w:b/>
                <w:color w:val="000000"/>
                <w:lang w:val="en-AU"/>
              </w:rPr>
              <w:t>s</w:t>
            </w:r>
            <w:r w:rsidRPr="007867C5">
              <w:rPr>
                <w:rFonts w:asciiTheme="minorBidi" w:hAnsiTheme="minorBidi"/>
                <w:b/>
                <w:color w:val="000000"/>
                <w:lang w:val="en-AU"/>
              </w:rPr>
              <w:t xml:space="preserve"> Detected</w:t>
            </w:r>
          </w:p>
        </w:tc>
        <w:tc>
          <w:tcPr>
            <w:tcW w:w="802" w:type="pct"/>
            <w:tcBorders>
              <w:top w:val="single" w:sz="8" w:space="0" w:color="auto"/>
              <w:left w:val="single" w:sz="8" w:space="0" w:color="auto"/>
              <w:bottom w:val="single" w:sz="8" w:space="0" w:color="auto"/>
              <w:right w:val="single" w:sz="8" w:space="0" w:color="auto"/>
            </w:tcBorders>
            <w:shd w:val="clear" w:color="auto" w:fill="4F81BD" w:themeFill="accent1"/>
          </w:tcPr>
          <w:p w:rsidR="0035573B" w:rsidRDefault="0035573B" w:rsidP="00E75BE3">
            <w:pPr>
              <w:jc w:val="both"/>
              <w:rPr>
                <w:rFonts w:asciiTheme="minorBidi" w:hAnsiTheme="minorBidi"/>
                <w:b/>
                <w:color w:val="000000"/>
                <w:lang w:val="en-AU"/>
              </w:rPr>
            </w:pPr>
            <w:r>
              <w:rPr>
                <w:rFonts w:asciiTheme="minorBidi" w:hAnsiTheme="minorBidi"/>
                <w:b/>
                <w:color w:val="000000"/>
                <w:lang w:val="en-AU"/>
              </w:rPr>
              <w:t xml:space="preserve">Type of mutation </w:t>
            </w:r>
          </w:p>
        </w:tc>
        <w:tc>
          <w:tcPr>
            <w:tcW w:w="828" w:type="pct"/>
            <w:tcBorders>
              <w:top w:val="single" w:sz="8" w:space="0" w:color="auto"/>
              <w:left w:val="single" w:sz="8" w:space="0" w:color="auto"/>
              <w:bottom w:val="single" w:sz="8" w:space="0" w:color="auto"/>
              <w:right w:val="single" w:sz="8" w:space="0" w:color="auto"/>
            </w:tcBorders>
            <w:shd w:val="clear" w:color="auto" w:fill="4F81BD" w:themeFill="accent1"/>
          </w:tcPr>
          <w:p w:rsidR="0035573B" w:rsidRDefault="0035573B" w:rsidP="00E75BE3">
            <w:pPr>
              <w:jc w:val="both"/>
              <w:rPr>
                <w:rFonts w:asciiTheme="minorBidi" w:hAnsiTheme="minorBidi"/>
                <w:b/>
                <w:color w:val="000000"/>
                <w:lang w:val="en-AU"/>
              </w:rPr>
            </w:pPr>
            <w:r>
              <w:rPr>
                <w:rFonts w:asciiTheme="minorBidi" w:hAnsiTheme="minorBidi"/>
                <w:b/>
                <w:color w:val="000000"/>
                <w:lang w:val="en-AU"/>
              </w:rPr>
              <w:t>Clinically useful?</w:t>
            </w:r>
          </w:p>
        </w:tc>
        <w:tc>
          <w:tcPr>
            <w:tcW w:w="976" w:type="pct"/>
            <w:tcBorders>
              <w:top w:val="single" w:sz="8" w:space="0" w:color="auto"/>
              <w:left w:val="single" w:sz="8" w:space="0" w:color="auto"/>
              <w:bottom w:val="single" w:sz="8" w:space="0" w:color="auto"/>
              <w:right w:val="single" w:sz="8" w:space="0" w:color="auto"/>
            </w:tcBorders>
            <w:shd w:val="clear" w:color="auto" w:fill="4F81BD" w:themeFill="accent1"/>
          </w:tcPr>
          <w:p w:rsidR="0035573B" w:rsidRDefault="0035573B" w:rsidP="00E75BE3">
            <w:pPr>
              <w:jc w:val="both"/>
              <w:rPr>
                <w:rFonts w:asciiTheme="minorBidi" w:hAnsiTheme="minorBidi"/>
                <w:b/>
                <w:color w:val="000000"/>
                <w:lang w:val="en-AU"/>
              </w:rPr>
            </w:pPr>
            <w:r>
              <w:rPr>
                <w:rFonts w:asciiTheme="minorBidi" w:hAnsiTheme="minorBidi"/>
                <w:b/>
                <w:color w:val="000000"/>
                <w:lang w:val="en-AU"/>
              </w:rPr>
              <w:t>BOADICEA</w:t>
            </w:r>
          </w:p>
        </w:tc>
      </w:tr>
      <w:tr w:rsidR="0035573B" w:rsidRPr="000F3ECE" w:rsidTr="002B412D">
        <w:trPr>
          <w:trHeight w:val="320"/>
        </w:trPr>
        <w:tc>
          <w:tcPr>
            <w:tcW w:w="590" w:type="pct"/>
            <w:vMerge w:val="restart"/>
            <w:tcBorders>
              <w:top w:val="single" w:sz="8" w:space="0" w:color="auto"/>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r w:rsidRPr="000F3ECE">
              <w:rPr>
                <w:rFonts w:ascii="Arial" w:hAnsi="Arial" w:cs="Arial"/>
                <w:b/>
                <w:bCs/>
                <w:i/>
                <w:iCs/>
                <w:color w:val="000000"/>
                <w:sz w:val="20"/>
                <w:szCs w:val="20"/>
                <w:lang w:val="en-AU"/>
              </w:rPr>
              <w:t>BRCA1</w:t>
            </w: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c.5266dupC, p.Q1756fs</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rFonts w:ascii="Calibri" w:hAnsi="Calibri"/>
                <w:bCs/>
                <w:color w:val="000000"/>
                <w:sz w:val="22"/>
                <w:szCs w:val="22"/>
                <w:lang w:val="en-AU"/>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59096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0.43</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Pr>
                <w:rFonts w:ascii="Calibri" w:hAnsi="Calibri"/>
                <w:color w:val="000000"/>
              </w:rPr>
              <w:t>c.2681_2682delAA, p.Lys894fs</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59096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0.3</w:t>
            </w:r>
            <w:r>
              <w:rPr>
                <w:rFonts w:ascii="Calibri" w:hAnsi="Calibri"/>
                <w:color w:val="000000"/>
              </w:rPr>
              <w:t>1</w:t>
            </w:r>
          </w:p>
        </w:tc>
      </w:tr>
      <w:tr w:rsidR="0035573B" w:rsidTr="002B412D">
        <w:trPr>
          <w:trHeight w:val="313"/>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Deletion exons 1-17</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Large deletion</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59096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0.22</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bookmarkStart w:id="1" w:name="OLE_LINK1"/>
            <w:r w:rsidRPr="006F30A7">
              <w:rPr>
                <w:rFonts w:ascii="Calibri" w:hAnsi="Calibri"/>
                <w:color w:val="000000"/>
              </w:rPr>
              <w:t>c.1556_1556delA, p.Lys519Argfs</w:t>
            </w:r>
            <w:bookmarkEnd w:id="1"/>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59096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0.1</w:t>
            </w:r>
            <w:r>
              <w:rPr>
                <w:rFonts w:ascii="Calibri" w:hAnsi="Calibri"/>
                <w:color w:val="000000"/>
              </w:rPr>
              <w:t>7</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c.2199_2199delG, p.Glu733fsX3</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59096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0.07</w:t>
            </w:r>
          </w:p>
        </w:tc>
      </w:tr>
      <w:tr w:rsidR="0035573B" w:rsidTr="002B412D">
        <w:trPr>
          <w:trHeight w:val="320"/>
        </w:trPr>
        <w:tc>
          <w:tcPr>
            <w:tcW w:w="590" w:type="pct"/>
            <w:vMerge/>
            <w:tcBorders>
              <w:left w:val="single" w:sz="8" w:space="0" w:color="auto"/>
              <w:bottom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c.594-2A&gt;C</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Splice Mutation</w:t>
            </w:r>
          </w:p>
        </w:tc>
        <w:tc>
          <w:tcPr>
            <w:tcW w:w="828" w:type="pct"/>
            <w:tcBorders>
              <w:top w:val="single" w:sz="8" w:space="0" w:color="auto"/>
              <w:left w:val="single" w:sz="8" w:space="0" w:color="auto"/>
              <w:bottom w:val="single" w:sz="8" w:space="0" w:color="auto"/>
              <w:right w:val="single" w:sz="8" w:space="0" w:color="auto"/>
            </w:tcBorders>
          </w:tcPr>
          <w:p w:rsidR="0035573B" w:rsidRPr="001B77A8" w:rsidRDefault="0035573B" w:rsidP="0058683E">
            <w:pPr>
              <w:jc w:val="both"/>
              <w:rPr>
                <w:rFonts w:ascii="Calibri" w:hAnsi="Calibri"/>
                <w:color w:val="000000"/>
                <w:sz w:val="22"/>
                <w:szCs w:val="22"/>
                <w:lang w:eastAsia="zh-CN"/>
              </w:rPr>
            </w:pPr>
            <w:r>
              <w:rPr>
                <w:rFonts w:ascii="Calibri" w:hAnsi="Calibri"/>
                <w:color w:val="000000"/>
                <w:sz w:val="22"/>
                <w:szCs w:val="22"/>
                <w:lang w:eastAsia="zh-CN"/>
              </w:rPr>
              <w:t>No</w:t>
            </w:r>
            <w:r w:rsidR="0058683E">
              <w:rPr>
                <w:rFonts w:ascii="Calibri" w:hAnsi="Calibri"/>
                <w:color w:val="000000"/>
                <w:sz w:val="22"/>
                <w:szCs w:val="22"/>
                <w:lang w:eastAsia="zh-CN"/>
              </w:rPr>
              <w:t>*</w:t>
            </w:r>
          </w:p>
        </w:tc>
        <w:tc>
          <w:tcPr>
            <w:tcW w:w="976" w:type="pct"/>
            <w:tcBorders>
              <w:top w:val="single" w:sz="4" w:space="0" w:color="auto"/>
              <w:left w:val="single" w:sz="8" w:space="0" w:color="auto"/>
              <w:bottom w:val="single" w:sz="4" w:space="0" w:color="auto"/>
              <w:right w:val="single" w:sz="8" w:space="0" w:color="auto"/>
            </w:tcBorders>
          </w:tcPr>
          <w:p w:rsidR="0035573B" w:rsidRPr="001B77A8" w:rsidRDefault="0035573B" w:rsidP="00E75BE3">
            <w:pPr>
              <w:jc w:val="both"/>
              <w:rPr>
                <w:rFonts w:ascii="Calibri" w:hAnsi="Calibri"/>
                <w:color w:val="000000"/>
                <w:sz w:val="22"/>
                <w:szCs w:val="22"/>
                <w:lang w:eastAsia="zh-CN"/>
              </w:rPr>
            </w:pPr>
            <w:r w:rsidRPr="006F30A7">
              <w:rPr>
                <w:rFonts w:ascii="Calibri" w:hAnsi="Calibri"/>
                <w:color w:val="000000"/>
              </w:rPr>
              <w:t>0.0</w:t>
            </w:r>
            <w:r>
              <w:rPr>
                <w:rFonts w:ascii="Calibri" w:hAnsi="Calibri"/>
                <w:color w:val="000000"/>
              </w:rPr>
              <w:t>4</w:t>
            </w:r>
          </w:p>
        </w:tc>
      </w:tr>
      <w:tr w:rsidR="0035573B" w:rsidTr="002B412D">
        <w:trPr>
          <w:trHeight w:val="320"/>
        </w:trPr>
        <w:tc>
          <w:tcPr>
            <w:tcW w:w="590" w:type="pct"/>
            <w:vMerge w:val="restart"/>
            <w:tcBorders>
              <w:top w:val="single" w:sz="8" w:space="0" w:color="auto"/>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r w:rsidRPr="000F3ECE">
              <w:rPr>
                <w:rFonts w:ascii="Arial" w:hAnsi="Arial" w:cs="Arial"/>
                <w:b/>
                <w:bCs/>
                <w:i/>
                <w:iCs/>
                <w:color w:val="000000"/>
                <w:sz w:val="20"/>
                <w:szCs w:val="20"/>
                <w:lang w:val="en-AU"/>
              </w:rPr>
              <w:t>BRCA2</w:t>
            </w: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c.7985G&gt;A, p.W2586X</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Pr="001B77A8" w:rsidRDefault="0035573B" w:rsidP="00E75BE3">
            <w:pPr>
              <w:jc w:val="both"/>
              <w:rPr>
                <w:rFonts w:ascii="Calibri" w:hAnsi="Calibri"/>
                <w:color w:val="000000"/>
                <w:sz w:val="22"/>
                <w:szCs w:val="22"/>
                <w:lang w:eastAsia="zh-CN"/>
              </w:rPr>
            </w:pPr>
            <w:r>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0.8</w:t>
            </w:r>
            <w:r>
              <w:rPr>
                <w:rFonts w:ascii="Calibri" w:hAnsi="Calibri"/>
                <w:color w:val="000000"/>
              </w:rPr>
              <w:t>1</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c.2034_2038delTAATA, p.N678fs</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43175C">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0.4</w:t>
            </w:r>
            <w:r>
              <w:rPr>
                <w:rFonts w:ascii="Calibri" w:hAnsi="Calibri"/>
                <w:color w:val="000000"/>
              </w:rPr>
              <w:t>1</w:t>
            </w:r>
          </w:p>
        </w:tc>
      </w:tr>
      <w:tr w:rsidR="0035573B" w:rsidTr="002B412D">
        <w:trPr>
          <w:trHeight w:val="582"/>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 xml:space="preserve">Deletion of exons 14 - 16 </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Large deletion</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43175C">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0.2</w:t>
            </w:r>
            <w:r>
              <w:rPr>
                <w:rFonts w:ascii="Calibri" w:hAnsi="Calibri"/>
                <w:color w:val="000000"/>
              </w:rPr>
              <w:t>6</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c.9196C&gt;T, p.Q3066X</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43175C">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w:t>
            </w:r>
            <w:r>
              <w:rPr>
                <w:rFonts w:ascii="Calibri" w:hAnsi="Calibri"/>
                <w:color w:val="000000"/>
              </w:rPr>
              <w:t>20</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c.517-2A&gt;G</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Splice Mutation</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43175C">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Pr>
                <w:rFonts w:ascii="Calibri" w:hAnsi="Calibri"/>
                <w:color w:val="000000"/>
              </w:rPr>
              <w:t>0.13</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highlight w:val="yellow"/>
              </w:rPr>
            </w:pPr>
            <w:r>
              <w:rPr>
                <w:rFonts w:ascii="Calibri" w:hAnsi="Calibri"/>
                <w:color w:val="000000"/>
              </w:rPr>
              <w:t>c</w:t>
            </w:r>
            <w:r w:rsidRPr="00061C26">
              <w:rPr>
                <w:rFonts w:ascii="Calibri" w:hAnsi="Calibri"/>
                <w:color w:val="000000"/>
              </w:rPr>
              <w:t>.283</w:t>
            </w:r>
            <w:r w:rsidR="00E75BE3">
              <w:rPr>
                <w:rFonts w:ascii="Calibri" w:hAnsi="Calibri"/>
                <w:color w:val="000000"/>
              </w:rPr>
              <w:t>6</w:t>
            </w:r>
            <w:r w:rsidRPr="00061C26">
              <w:rPr>
                <w:rFonts w:ascii="Calibri" w:hAnsi="Calibri"/>
                <w:color w:val="000000"/>
              </w:rPr>
              <w:t>_283</w:t>
            </w:r>
            <w:r w:rsidR="00E75BE3">
              <w:rPr>
                <w:rFonts w:ascii="Calibri" w:hAnsi="Calibri"/>
                <w:color w:val="000000"/>
              </w:rPr>
              <w:t>7</w:t>
            </w:r>
            <w:r w:rsidRPr="00061C26">
              <w:rPr>
                <w:rFonts w:ascii="Calibri" w:hAnsi="Calibri"/>
                <w:color w:val="000000"/>
              </w:rPr>
              <w:t>delAG, p.Asp946PhefsTer12</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rFonts w:ascii="Calibri" w:hAnsi="Calibri"/>
                <w:bCs/>
                <w:color w:val="000000"/>
                <w:sz w:val="22"/>
                <w:szCs w:val="22"/>
                <w:lang w:val="en-AU"/>
              </w:rPr>
              <w:t>F</w:t>
            </w:r>
            <w:r w:rsidRPr="00D53958">
              <w:rPr>
                <w:rFonts w:ascii="Calibri" w:hAnsi="Calibri"/>
                <w:bCs/>
                <w:color w:val="000000"/>
                <w:sz w:val="22"/>
                <w:szCs w:val="22"/>
                <w:lang w:val="en-AU"/>
              </w:rPr>
              <w:t>rameshift</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43175C">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0.0</w:t>
            </w:r>
            <w:r>
              <w:rPr>
                <w:rFonts w:ascii="Calibri" w:hAnsi="Calibri"/>
                <w:color w:val="000000"/>
              </w:rPr>
              <w:t>7</w:t>
            </w:r>
          </w:p>
        </w:tc>
      </w:tr>
      <w:tr w:rsidR="0035573B" w:rsidTr="002B412D">
        <w:trPr>
          <w:trHeight w:val="655"/>
        </w:trPr>
        <w:tc>
          <w:tcPr>
            <w:tcW w:w="590" w:type="pct"/>
            <w:vMerge/>
            <w:tcBorders>
              <w:left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highlight w:val="yellow"/>
              </w:rPr>
            </w:pPr>
            <w:r w:rsidRPr="00061C26">
              <w:rPr>
                <w:rFonts w:ascii="Calibri" w:hAnsi="Calibri"/>
                <w:color w:val="000000"/>
              </w:rPr>
              <w:t>c.441</w:t>
            </w:r>
            <w:r w:rsidR="00E75BE3">
              <w:rPr>
                <w:rFonts w:ascii="Calibri" w:hAnsi="Calibri"/>
                <w:color w:val="000000"/>
              </w:rPr>
              <w:t>5</w:t>
            </w:r>
            <w:r w:rsidRPr="00061C26">
              <w:rPr>
                <w:rFonts w:ascii="Calibri" w:hAnsi="Calibri"/>
                <w:color w:val="000000"/>
              </w:rPr>
              <w:t>_441</w:t>
            </w:r>
            <w:r w:rsidR="00E75BE3">
              <w:rPr>
                <w:rFonts w:ascii="Calibri" w:hAnsi="Calibri"/>
                <w:color w:val="000000"/>
              </w:rPr>
              <w:t>8</w:t>
            </w:r>
            <w:r w:rsidRPr="00061C26">
              <w:rPr>
                <w:rFonts w:ascii="Calibri" w:hAnsi="Calibri"/>
                <w:color w:val="000000"/>
              </w:rPr>
              <w:t>delAAGA, p.Lys1472ThrfsTer6</w:t>
            </w:r>
          </w:p>
        </w:tc>
        <w:tc>
          <w:tcPr>
            <w:tcW w:w="802" w:type="pct"/>
            <w:tcBorders>
              <w:top w:val="single" w:sz="8" w:space="0" w:color="auto"/>
              <w:left w:val="single" w:sz="8" w:space="0" w:color="auto"/>
              <w:bottom w:val="single" w:sz="8" w:space="0" w:color="auto"/>
              <w:right w:val="single" w:sz="8" w:space="0" w:color="auto"/>
            </w:tcBorders>
          </w:tcPr>
          <w:p w:rsidR="0035573B" w:rsidRDefault="0035573B" w:rsidP="00E75BE3">
            <w:pPr>
              <w:jc w:val="both"/>
              <w:rPr>
                <w:rFonts w:ascii="Calibri" w:hAnsi="Calibri"/>
                <w:bCs/>
                <w:color w:val="000000"/>
                <w:sz w:val="22"/>
                <w:szCs w:val="22"/>
                <w:lang w:val="en-AU"/>
              </w:rPr>
            </w:pPr>
            <w:r>
              <w:rPr>
                <w:rFonts w:ascii="Calibri" w:hAnsi="Calibri"/>
                <w:bCs/>
                <w:color w:val="000000"/>
                <w:sz w:val="22"/>
                <w:szCs w:val="22"/>
                <w:lang w:val="en-AU"/>
              </w:rPr>
              <w:t>Frameshift</w:t>
            </w:r>
          </w:p>
        </w:tc>
        <w:tc>
          <w:tcPr>
            <w:tcW w:w="828" w:type="pct"/>
            <w:tcBorders>
              <w:top w:val="single" w:sz="8" w:space="0" w:color="auto"/>
              <w:left w:val="single" w:sz="8" w:space="0" w:color="auto"/>
              <w:bottom w:val="single" w:sz="8" w:space="0" w:color="auto"/>
              <w:right w:val="single" w:sz="4" w:space="0" w:color="auto"/>
            </w:tcBorders>
          </w:tcPr>
          <w:p w:rsidR="0035573B" w:rsidRPr="0043175C" w:rsidRDefault="0035573B" w:rsidP="00E75BE3">
            <w:pPr>
              <w:jc w:val="both"/>
              <w:rPr>
                <w:rFonts w:ascii="Calibri" w:hAnsi="Calibri"/>
                <w:color w:val="000000"/>
                <w:sz w:val="22"/>
                <w:szCs w:val="22"/>
                <w:lang w:eastAsia="zh-CN"/>
              </w:rPr>
            </w:pPr>
            <w:r>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Pr>
                <w:rFonts w:ascii="Calibri" w:hAnsi="Calibri"/>
                <w:color w:val="000000"/>
              </w:rPr>
              <w:t>0.02</w:t>
            </w:r>
          </w:p>
        </w:tc>
      </w:tr>
      <w:tr w:rsidR="0035573B" w:rsidTr="002B412D">
        <w:trPr>
          <w:trHeight w:val="655"/>
        </w:trPr>
        <w:tc>
          <w:tcPr>
            <w:tcW w:w="590" w:type="pct"/>
            <w:vMerge/>
            <w:tcBorders>
              <w:left w:val="single" w:sz="8" w:space="0" w:color="auto"/>
              <w:bottom w:val="single" w:sz="8" w:space="0" w:color="auto"/>
              <w:right w:val="single" w:sz="8" w:space="0" w:color="auto"/>
            </w:tcBorders>
            <w:shd w:val="clear" w:color="auto" w:fill="auto"/>
            <w:noWrap/>
            <w:vAlign w:val="center"/>
          </w:tcPr>
          <w:p w:rsidR="0035573B" w:rsidRPr="000F3ECE"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061C26" w:rsidRDefault="0035573B" w:rsidP="00E75BE3">
            <w:pPr>
              <w:jc w:val="both"/>
              <w:rPr>
                <w:rFonts w:ascii="Calibri" w:hAnsi="Calibri"/>
                <w:color w:val="000000"/>
              </w:rPr>
            </w:pPr>
            <w:r>
              <w:t>c.9382C&gt;T,</w:t>
            </w:r>
            <w:r>
              <w:rPr>
                <w:rFonts w:ascii="Calibri" w:hAnsi="Calibri"/>
                <w:color w:val="000000"/>
              </w:rPr>
              <w:t xml:space="preserve"> </w:t>
            </w:r>
            <w:r w:rsidRPr="00D90878">
              <w:rPr>
                <w:rFonts w:ascii="Calibri" w:hAnsi="Calibri"/>
                <w:color w:val="000000"/>
              </w:rPr>
              <w:t>p.Arg3128Ter</w:t>
            </w:r>
          </w:p>
        </w:tc>
        <w:tc>
          <w:tcPr>
            <w:tcW w:w="802" w:type="pct"/>
            <w:tcBorders>
              <w:top w:val="single" w:sz="8" w:space="0" w:color="auto"/>
              <w:left w:val="single" w:sz="8" w:space="0" w:color="auto"/>
              <w:bottom w:val="single" w:sz="8" w:space="0" w:color="auto"/>
              <w:right w:val="single" w:sz="8" w:space="0" w:color="auto"/>
            </w:tcBorders>
          </w:tcPr>
          <w:p w:rsidR="0035573B" w:rsidRDefault="0035573B" w:rsidP="00E75BE3">
            <w:pPr>
              <w:jc w:val="both"/>
              <w:rPr>
                <w:rFonts w:ascii="Calibri" w:hAnsi="Calibri"/>
                <w:bCs/>
                <w:color w:val="000000"/>
                <w:sz w:val="22"/>
                <w:szCs w:val="22"/>
                <w:lang w:val="en-AU"/>
              </w:rPr>
            </w:pPr>
            <w:r>
              <w:rPr>
                <w:rFonts w:ascii="Calibri" w:hAnsi="Calibri"/>
                <w:bCs/>
                <w:color w:val="000000"/>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rPr>
                <w:rFonts w:ascii="Calibri" w:hAnsi="Calibri"/>
                <w:color w:val="000000"/>
                <w:sz w:val="22"/>
                <w:szCs w:val="22"/>
                <w:lang w:eastAsia="zh-CN"/>
              </w:rPr>
            </w:pPr>
            <w:r>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Default="0035573B" w:rsidP="00E75BE3">
            <w:pPr>
              <w:jc w:val="both"/>
              <w:rPr>
                <w:rFonts w:ascii="Calibri" w:hAnsi="Calibri"/>
                <w:color w:val="000000"/>
              </w:rPr>
            </w:pPr>
            <w:r>
              <w:rPr>
                <w:rFonts w:ascii="Calibri" w:hAnsi="Calibri"/>
                <w:color w:val="000000"/>
              </w:rPr>
              <w:t>0.06</w:t>
            </w:r>
          </w:p>
        </w:tc>
      </w:tr>
      <w:tr w:rsidR="0035573B" w:rsidTr="002B412D">
        <w:trPr>
          <w:trHeight w:val="655"/>
        </w:trPr>
        <w:tc>
          <w:tcPr>
            <w:tcW w:w="590" w:type="pct"/>
            <w:vMerge w:val="restart"/>
            <w:tcBorders>
              <w:top w:val="single" w:sz="8" w:space="0" w:color="auto"/>
              <w:left w:val="single" w:sz="8" w:space="0" w:color="auto"/>
              <w:right w:val="single" w:sz="8" w:space="0" w:color="auto"/>
            </w:tcBorders>
            <w:shd w:val="clear" w:color="auto" w:fill="auto"/>
            <w:noWrap/>
            <w:vAlign w:val="center"/>
          </w:tcPr>
          <w:p w:rsidR="0035573B" w:rsidRPr="00B543C8" w:rsidRDefault="004C05B2" w:rsidP="00E75BE3">
            <w:pPr>
              <w:jc w:val="both"/>
              <w:rPr>
                <w:rFonts w:ascii="Arial" w:hAnsi="Arial" w:cs="Arial"/>
                <w:b/>
                <w:bCs/>
                <w:i/>
                <w:iCs/>
                <w:color w:val="FF0000"/>
                <w:sz w:val="20"/>
                <w:szCs w:val="20"/>
                <w:lang w:val="en-AU"/>
              </w:rPr>
            </w:pPr>
            <w:r w:rsidRPr="004C05B2">
              <w:rPr>
                <w:rFonts w:ascii="Arial" w:hAnsi="Arial" w:cs="Arial"/>
                <w:b/>
                <w:bCs/>
                <w:i/>
                <w:iCs/>
                <w:color w:val="000000"/>
                <w:sz w:val="20"/>
                <w:szCs w:val="20"/>
                <w:lang w:val="en-AU"/>
              </w:rPr>
              <w:t>TP53</w:t>
            </w:r>
          </w:p>
          <w:p w:rsidR="0035573B" w:rsidRPr="009A1D07" w:rsidRDefault="0035573B" w:rsidP="00E75BE3">
            <w:pPr>
              <w:jc w:val="both"/>
              <w:rPr>
                <w:rFonts w:ascii="Arial" w:hAnsi="Arial" w:cs="Arial"/>
                <w:b/>
                <w:bCs/>
                <w:i/>
                <w:iCs/>
                <w:color w:val="000000"/>
                <w:sz w:val="20"/>
                <w:szCs w:val="20"/>
                <w:lang w:val="en-AU"/>
              </w:rPr>
            </w:pPr>
          </w:p>
          <w:p w:rsidR="0035573B" w:rsidRDefault="0035573B" w:rsidP="00E75BE3">
            <w:pPr>
              <w:jc w:val="both"/>
              <w:rPr>
                <w:rFonts w:ascii="Arial" w:hAnsi="Arial" w:cs="Arial"/>
                <w:b/>
                <w:bCs/>
                <w:i/>
                <w:iCs/>
                <w:color w:val="000000"/>
                <w:sz w:val="20"/>
                <w:szCs w:val="20"/>
                <w:lang w:val="en-AU"/>
              </w:rPr>
            </w:pPr>
          </w:p>
          <w:p w:rsidR="0035573B" w:rsidRPr="00B543C8" w:rsidRDefault="0035573B" w:rsidP="00E75BE3">
            <w:pPr>
              <w:jc w:val="both"/>
              <w:rPr>
                <w:rFonts w:ascii="Arial" w:hAnsi="Arial" w:cs="Arial"/>
                <w:b/>
                <w:bCs/>
                <w:i/>
                <w:iCs/>
                <w:color w:val="FF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Default="0035573B" w:rsidP="00E75BE3">
            <w:pPr>
              <w:jc w:val="both"/>
              <w:rPr>
                <w:color w:val="FF0000"/>
              </w:rPr>
            </w:pPr>
            <w:r w:rsidRPr="006F30A7">
              <w:rPr>
                <w:rFonts w:ascii="Calibri" w:hAnsi="Calibri"/>
                <w:color w:val="000000"/>
              </w:rPr>
              <w:t>c.733G&gt;A, p.Gly245Ser</w:t>
            </w:r>
          </w:p>
        </w:tc>
        <w:tc>
          <w:tcPr>
            <w:tcW w:w="802" w:type="pct"/>
            <w:tcBorders>
              <w:top w:val="single" w:sz="8" w:space="0" w:color="auto"/>
              <w:left w:val="single" w:sz="8" w:space="0" w:color="auto"/>
              <w:bottom w:val="single" w:sz="8" w:space="0" w:color="auto"/>
              <w:right w:val="single" w:sz="8" w:space="0" w:color="auto"/>
            </w:tcBorders>
          </w:tcPr>
          <w:p w:rsidR="0035573B" w:rsidRPr="00B543C8" w:rsidRDefault="0035573B" w:rsidP="00E75BE3">
            <w:pPr>
              <w:jc w:val="both"/>
              <w:rPr>
                <w:color w:val="FF0000"/>
              </w:rPr>
            </w:pPr>
            <w:r w:rsidRPr="005D4D63">
              <w:rPr>
                <w:bCs/>
                <w:sz w:val="22"/>
                <w:szCs w:val="22"/>
                <w:lang w:val="en-AU"/>
              </w:rPr>
              <w:t>Missense</w:t>
            </w:r>
          </w:p>
        </w:tc>
        <w:tc>
          <w:tcPr>
            <w:tcW w:w="828" w:type="pct"/>
            <w:tcBorders>
              <w:top w:val="single" w:sz="8" w:space="0" w:color="auto"/>
              <w:left w:val="single" w:sz="8" w:space="0" w:color="auto"/>
              <w:bottom w:val="single" w:sz="8" w:space="0" w:color="auto"/>
              <w:right w:val="single" w:sz="4" w:space="0" w:color="auto"/>
            </w:tcBorders>
          </w:tcPr>
          <w:p w:rsidR="0035573B" w:rsidRPr="00B543C8" w:rsidRDefault="0035573B" w:rsidP="00E75BE3">
            <w:pPr>
              <w:jc w:val="both"/>
              <w:rPr>
                <w:rFonts w:ascii="Calibri" w:hAnsi="Calibri"/>
                <w:color w:val="FF0000"/>
                <w:sz w:val="22"/>
                <w:szCs w:val="22"/>
                <w:lang w:eastAsia="zh-CN"/>
              </w:rPr>
            </w:pPr>
            <w:r w:rsidRPr="005D4D63">
              <w:rPr>
                <w:rFonts w:ascii="Calibri" w:hAnsi="Calibri"/>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B543C8" w:rsidRDefault="0035573B" w:rsidP="00E75BE3">
            <w:pPr>
              <w:jc w:val="both"/>
              <w:rPr>
                <w:rFonts w:ascii="Calibri" w:hAnsi="Calibri"/>
                <w:color w:val="FF0000"/>
              </w:rPr>
            </w:pPr>
            <w:r w:rsidRPr="005D4D63">
              <w:rPr>
                <w:rFonts w:ascii="Calibri" w:hAnsi="Calibri"/>
              </w:rPr>
              <w:t>0.2</w:t>
            </w:r>
            <w:r>
              <w:rPr>
                <w:rFonts w:ascii="Calibri" w:hAnsi="Calibri"/>
              </w:rPr>
              <w:t>7</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9A1D07"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 xml:space="preserve">c.733G&gt;A, </w:t>
            </w:r>
            <w:r w:rsidRPr="005D4D63">
              <w:rPr>
                <w:rFonts w:ascii="Calibri" w:hAnsi="Calibri"/>
              </w:rPr>
              <w:t xml:space="preserve">p.Gly245Ser </w:t>
            </w:r>
          </w:p>
        </w:tc>
        <w:tc>
          <w:tcPr>
            <w:tcW w:w="802" w:type="pct"/>
            <w:tcBorders>
              <w:top w:val="single" w:sz="8" w:space="0" w:color="auto"/>
              <w:left w:val="single" w:sz="8" w:space="0" w:color="auto"/>
              <w:bottom w:val="single" w:sz="8" w:space="0" w:color="auto"/>
              <w:right w:val="single" w:sz="8" w:space="0" w:color="auto"/>
            </w:tcBorders>
          </w:tcPr>
          <w:p w:rsidR="0035573B" w:rsidRPr="005D4D63" w:rsidRDefault="0035573B" w:rsidP="00E75BE3">
            <w:pPr>
              <w:jc w:val="both"/>
              <w:rPr>
                <w:bCs/>
                <w:sz w:val="22"/>
                <w:szCs w:val="22"/>
                <w:lang w:val="en-AU"/>
              </w:rPr>
            </w:pPr>
            <w:r>
              <w:rPr>
                <w:bCs/>
                <w:color w:val="000000"/>
                <w:sz w:val="22"/>
                <w:szCs w:val="22"/>
                <w:lang w:val="en-AU"/>
              </w:rPr>
              <w:t>Missense</w:t>
            </w:r>
          </w:p>
        </w:tc>
        <w:tc>
          <w:tcPr>
            <w:tcW w:w="828" w:type="pct"/>
            <w:tcBorders>
              <w:top w:val="single" w:sz="8" w:space="0" w:color="auto"/>
              <w:left w:val="single" w:sz="8" w:space="0" w:color="auto"/>
              <w:bottom w:val="single" w:sz="8" w:space="0" w:color="auto"/>
              <w:right w:val="single" w:sz="4" w:space="0" w:color="auto"/>
            </w:tcBorders>
          </w:tcPr>
          <w:p w:rsidR="0035573B" w:rsidRPr="005D4D63" w:rsidRDefault="0035573B" w:rsidP="00E75BE3">
            <w:pPr>
              <w:jc w:val="both"/>
            </w:pPr>
            <w:r>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5D4D63" w:rsidRDefault="0035573B" w:rsidP="00E75BE3">
            <w:pPr>
              <w:jc w:val="both"/>
              <w:rPr>
                <w:rFonts w:ascii="Calibri" w:hAnsi="Calibri"/>
              </w:rPr>
            </w:pPr>
            <w:r>
              <w:rPr>
                <w:rFonts w:ascii="Calibri" w:hAnsi="Calibri"/>
                <w:color w:val="000000"/>
              </w:rPr>
              <w:t>0.02</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c.672+1G&gt;T</w:t>
            </w:r>
          </w:p>
        </w:tc>
        <w:tc>
          <w:tcPr>
            <w:tcW w:w="802" w:type="pct"/>
            <w:tcBorders>
              <w:top w:val="single" w:sz="8" w:space="0" w:color="auto"/>
              <w:left w:val="single" w:sz="8" w:space="0" w:color="auto"/>
              <w:bottom w:val="single" w:sz="8" w:space="0" w:color="auto"/>
              <w:right w:val="single" w:sz="8" w:space="0" w:color="auto"/>
            </w:tcBorders>
          </w:tcPr>
          <w:p w:rsidR="0035573B" w:rsidRDefault="0035573B" w:rsidP="00E75BE3">
            <w:pPr>
              <w:jc w:val="both"/>
              <w:rPr>
                <w:bCs/>
                <w:color w:val="000000"/>
                <w:sz w:val="22"/>
                <w:szCs w:val="22"/>
                <w:lang w:val="en-AU"/>
              </w:rPr>
            </w:pPr>
            <w:r>
              <w:rPr>
                <w:bCs/>
                <w:color w:val="000000"/>
                <w:sz w:val="22"/>
                <w:szCs w:val="22"/>
                <w:lang w:val="en-AU"/>
              </w:rPr>
              <w:t>Splice Mutation</w:t>
            </w:r>
          </w:p>
        </w:tc>
        <w:tc>
          <w:tcPr>
            <w:tcW w:w="828" w:type="pct"/>
            <w:tcBorders>
              <w:top w:val="single" w:sz="8" w:space="0" w:color="auto"/>
              <w:left w:val="single" w:sz="8" w:space="0" w:color="auto"/>
              <w:bottom w:val="single" w:sz="8" w:space="0" w:color="auto"/>
              <w:right w:val="single" w:sz="4" w:space="0" w:color="auto"/>
            </w:tcBorders>
          </w:tcPr>
          <w:p w:rsidR="0035573B" w:rsidRPr="00383342" w:rsidRDefault="0035573B" w:rsidP="00E75BE3">
            <w:pPr>
              <w:jc w:val="both"/>
              <w:rPr>
                <w:rFonts w:ascii="Calibri" w:hAnsi="Calibri"/>
                <w:color w:val="000000"/>
                <w:sz w:val="22"/>
                <w:szCs w:val="22"/>
                <w:lang w:eastAsia="zh-CN"/>
              </w:rPr>
            </w:pPr>
            <w:r w:rsidRPr="0038334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0.1</w:t>
            </w:r>
            <w:r>
              <w:rPr>
                <w:rFonts w:ascii="Calibri" w:hAnsi="Calibri"/>
                <w:color w:val="000000"/>
              </w:rPr>
              <w:t>4</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c.625A&gt;T, p.R209X</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38334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0.1</w:t>
            </w:r>
            <w:r>
              <w:rPr>
                <w:rFonts w:ascii="Calibri" w:hAnsi="Calibri"/>
                <w:color w:val="000000"/>
              </w:rPr>
              <w:t>1</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c.919+1G&gt;A</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Splice Mutation</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38334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0.03</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c.437G&gt;A, p.W146X</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38334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6F30A7">
              <w:rPr>
                <w:rFonts w:ascii="Calibri" w:hAnsi="Calibri"/>
                <w:color w:val="000000"/>
              </w:rPr>
              <w:t>0.77</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35573B" w:rsidP="00E75BE3">
            <w:pPr>
              <w:jc w:val="both"/>
              <w:rPr>
                <w:rFonts w:ascii="Calibri" w:hAnsi="Calibri"/>
                <w:color w:val="000000"/>
              </w:rPr>
            </w:pPr>
            <w:r w:rsidRPr="009A1D07">
              <w:rPr>
                <w:rFonts w:ascii="Calibri" w:hAnsi="Calibri"/>
              </w:rPr>
              <w:t>c.586C&gt;T, p.R196X</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sidRPr="009A1D07">
              <w:rPr>
                <w:bCs/>
                <w:sz w:val="22"/>
                <w:szCs w:val="22"/>
                <w:lang w:val="en-AU"/>
              </w:rPr>
              <w:t>Nonsense</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sidRPr="009A1D07">
              <w:rPr>
                <w:rFonts w:ascii="Calibri" w:hAnsi="Calibri"/>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sidRPr="009A1D07">
              <w:rPr>
                <w:rFonts w:ascii="Calibri" w:hAnsi="Calibri"/>
              </w:rPr>
              <w:t>0.7</w:t>
            </w:r>
            <w:r>
              <w:rPr>
                <w:rFonts w:ascii="Calibri" w:hAnsi="Calibri"/>
              </w:rPr>
              <w:t>6</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Pr="005D4D63" w:rsidRDefault="0035573B" w:rsidP="00E75BE3">
            <w:pPr>
              <w:jc w:val="both"/>
              <w:rPr>
                <w:rFonts w:ascii="Arial" w:hAnsi="Arial" w:cs="Arial"/>
                <w:b/>
                <w:bCs/>
                <w:i/>
                <w:iCs/>
                <w:color w:val="FF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9A1D07" w:rsidRDefault="0035573B" w:rsidP="00E75BE3">
            <w:pPr>
              <w:jc w:val="both"/>
              <w:rPr>
                <w:rFonts w:ascii="Calibri" w:hAnsi="Calibri"/>
              </w:rPr>
            </w:pPr>
            <w:r w:rsidRPr="006F30A7">
              <w:rPr>
                <w:rFonts w:ascii="Calibri" w:hAnsi="Calibri"/>
                <w:color w:val="000000"/>
              </w:rPr>
              <w:t xml:space="preserve"> c.659A&gt;G, p.Y220C</w:t>
            </w:r>
          </w:p>
        </w:tc>
        <w:tc>
          <w:tcPr>
            <w:tcW w:w="802" w:type="pct"/>
            <w:tcBorders>
              <w:top w:val="single" w:sz="8" w:space="0" w:color="auto"/>
              <w:left w:val="single" w:sz="8" w:space="0" w:color="auto"/>
              <w:bottom w:val="single" w:sz="8" w:space="0" w:color="auto"/>
              <w:right w:val="single" w:sz="8" w:space="0" w:color="auto"/>
            </w:tcBorders>
          </w:tcPr>
          <w:p w:rsidR="0035573B" w:rsidRPr="009A1D07" w:rsidRDefault="0035573B" w:rsidP="00E75BE3">
            <w:pPr>
              <w:jc w:val="both"/>
              <w:rPr>
                <w:bCs/>
                <w:sz w:val="22"/>
                <w:szCs w:val="22"/>
                <w:lang w:val="en-AU"/>
              </w:rPr>
            </w:pPr>
            <w:r>
              <w:rPr>
                <w:bCs/>
                <w:color w:val="000000"/>
                <w:sz w:val="22"/>
                <w:szCs w:val="22"/>
                <w:lang w:val="en-AU"/>
              </w:rPr>
              <w:t>Missense</w:t>
            </w:r>
          </w:p>
        </w:tc>
        <w:tc>
          <w:tcPr>
            <w:tcW w:w="828" w:type="pct"/>
            <w:tcBorders>
              <w:top w:val="single" w:sz="8" w:space="0" w:color="auto"/>
              <w:left w:val="single" w:sz="8" w:space="0" w:color="auto"/>
              <w:bottom w:val="single" w:sz="8" w:space="0" w:color="auto"/>
              <w:right w:val="single" w:sz="4" w:space="0" w:color="auto"/>
            </w:tcBorders>
          </w:tcPr>
          <w:p w:rsidR="0035573B" w:rsidRPr="009A1D07" w:rsidRDefault="0035573B" w:rsidP="00E75BE3">
            <w:pPr>
              <w:jc w:val="both"/>
            </w:pPr>
            <w:r w:rsidRPr="00383342">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9A1D07" w:rsidRDefault="0035573B" w:rsidP="00E75BE3">
            <w:pPr>
              <w:jc w:val="both"/>
              <w:rPr>
                <w:rFonts w:ascii="Calibri" w:hAnsi="Calibri"/>
              </w:rPr>
            </w:pPr>
            <w:r w:rsidRPr="006F30A7">
              <w:rPr>
                <w:rFonts w:ascii="Calibri" w:hAnsi="Calibri"/>
                <w:color w:val="000000"/>
              </w:rPr>
              <w:t>0.6</w:t>
            </w:r>
            <w:r>
              <w:rPr>
                <w:rFonts w:ascii="Calibri" w:hAnsi="Calibri"/>
                <w:color w:val="000000"/>
              </w:rPr>
              <w:t>0</w:t>
            </w:r>
          </w:p>
        </w:tc>
      </w:tr>
      <w:tr w:rsidR="0035573B" w:rsidTr="002B412D">
        <w:trPr>
          <w:trHeight w:val="320"/>
        </w:trPr>
        <w:tc>
          <w:tcPr>
            <w:tcW w:w="590" w:type="pct"/>
            <w:vMerge/>
            <w:tcBorders>
              <w:left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8" w:space="0" w:color="auto"/>
            </w:tcBorders>
            <w:shd w:val="clear" w:color="auto" w:fill="auto"/>
            <w:vAlign w:val="bottom"/>
          </w:tcPr>
          <w:p w:rsidR="0035573B" w:rsidRPr="006F30A7" w:rsidRDefault="00CD1EA6" w:rsidP="00E75BE3">
            <w:pPr>
              <w:jc w:val="both"/>
              <w:rPr>
                <w:rFonts w:ascii="Calibri" w:hAnsi="Calibri"/>
                <w:color w:val="000000"/>
              </w:rPr>
            </w:pPr>
            <w:r w:rsidRPr="00CD1EA6">
              <w:rPr>
                <w:rFonts w:ascii="Calibri" w:hAnsi="Calibri"/>
                <w:color w:val="000000"/>
              </w:rPr>
              <w:t>c.633_640delCAGCTTTT, p.Phe212Ter</w:t>
            </w:r>
          </w:p>
        </w:tc>
        <w:tc>
          <w:tcPr>
            <w:tcW w:w="802" w:type="pct"/>
            <w:tcBorders>
              <w:top w:val="single" w:sz="8" w:space="0" w:color="auto"/>
              <w:left w:val="single" w:sz="8" w:space="0" w:color="auto"/>
              <w:bottom w:val="single" w:sz="8" w:space="0" w:color="auto"/>
              <w:right w:val="single" w:sz="8" w:space="0" w:color="auto"/>
            </w:tcBorders>
          </w:tcPr>
          <w:p w:rsidR="0035573B" w:rsidRPr="00D53958" w:rsidRDefault="0035573B" w:rsidP="00E75BE3">
            <w:pPr>
              <w:jc w:val="both"/>
              <w:rPr>
                <w:bCs/>
                <w:color w:val="000000"/>
                <w:sz w:val="22"/>
                <w:szCs w:val="22"/>
                <w:lang w:val="en-AU"/>
              </w:rPr>
            </w:pPr>
            <w:r>
              <w:rPr>
                <w:bCs/>
                <w:color w:val="000000"/>
                <w:sz w:val="22"/>
                <w:szCs w:val="22"/>
                <w:lang w:val="en-AU"/>
              </w:rPr>
              <w:t xml:space="preserve">Frameshift </w:t>
            </w:r>
          </w:p>
        </w:tc>
        <w:tc>
          <w:tcPr>
            <w:tcW w:w="828" w:type="pct"/>
            <w:tcBorders>
              <w:top w:val="single" w:sz="8" w:space="0" w:color="auto"/>
              <w:left w:val="single" w:sz="8" w:space="0" w:color="auto"/>
              <w:bottom w:val="single" w:sz="8" w:space="0" w:color="auto"/>
              <w:right w:val="single" w:sz="4" w:space="0" w:color="auto"/>
            </w:tcBorders>
          </w:tcPr>
          <w:p w:rsidR="0035573B" w:rsidRDefault="0035573B" w:rsidP="00E75BE3">
            <w:pPr>
              <w:jc w:val="both"/>
            </w:pPr>
            <w:r>
              <w:rPr>
                <w:rFonts w:ascii="Calibri" w:hAnsi="Calibri"/>
                <w:color w:val="000000"/>
                <w:sz w:val="22"/>
                <w:szCs w:val="22"/>
                <w:lang w:eastAsia="zh-CN"/>
              </w:rPr>
              <w:t>Yes</w:t>
            </w: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r>
              <w:rPr>
                <w:rFonts w:ascii="Calibri" w:hAnsi="Calibri"/>
                <w:color w:val="000000"/>
              </w:rPr>
              <w:t>0.05</w:t>
            </w:r>
          </w:p>
        </w:tc>
      </w:tr>
      <w:tr w:rsidR="0035573B" w:rsidTr="002B412D">
        <w:trPr>
          <w:trHeight w:val="320"/>
        </w:trPr>
        <w:tc>
          <w:tcPr>
            <w:tcW w:w="590" w:type="pct"/>
            <w:vMerge/>
            <w:tcBorders>
              <w:left w:val="single" w:sz="8" w:space="0" w:color="auto"/>
              <w:bottom w:val="single" w:sz="8" w:space="0" w:color="auto"/>
              <w:right w:val="single" w:sz="8" w:space="0" w:color="auto"/>
            </w:tcBorders>
            <w:shd w:val="clear" w:color="auto" w:fill="auto"/>
            <w:noWrap/>
            <w:vAlign w:val="center"/>
          </w:tcPr>
          <w:p w:rsidR="0035573B" w:rsidRDefault="0035573B" w:rsidP="00E75BE3">
            <w:pPr>
              <w:jc w:val="both"/>
              <w:rPr>
                <w:rFonts w:ascii="Arial" w:hAnsi="Arial" w:cs="Arial"/>
                <w:b/>
                <w:bCs/>
                <w:i/>
                <w:iCs/>
                <w:color w:val="000000"/>
                <w:sz w:val="20"/>
                <w:szCs w:val="20"/>
                <w:lang w:val="en-AU"/>
              </w:rPr>
            </w:pPr>
          </w:p>
        </w:tc>
        <w:tc>
          <w:tcPr>
            <w:tcW w:w="1804" w:type="pct"/>
            <w:tcBorders>
              <w:top w:val="single" w:sz="8" w:space="0" w:color="auto"/>
              <w:left w:val="single" w:sz="8" w:space="0" w:color="auto"/>
              <w:bottom w:val="single" w:sz="8" w:space="0" w:color="auto"/>
              <w:right w:val="single" w:sz="4" w:space="0" w:color="auto"/>
            </w:tcBorders>
          </w:tcPr>
          <w:p w:rsidR="0035573B" w:rsidRPr="006F30A7" w:rsidRDefault="0035573B" w:rsidP="00E75BE3">
            <w:pPr>
              <w:jc w:val="both"/>
              <w:rPr>
                <w:rFonts w:ascii="Calibri" w:hAnsi="Calibri"/>
                <w:color w:val="000000"/>
              </w:rPr>
            </w:pPr>
          </w:p>
        </w:tc>
        <w:tc>
          <w:tcPr>
            <w:tcW w:w="802" w:type="pct"/>
            <w:tcBorders>
              <w:top w:val="single" w:sz="8" w:space="0" w:color="auto"/>
              <w:left w:val="single" w:sz="8" w:space="0" w:color="auto"/>
              <w:bottom w:val="single" w:sz="8" w:space="0" w:color="auto"/>
              <w:right w:val="single" w:sz="4" w:space="0" w:color="auto"/>
            </w:tcBorders>
          </w:tcPr>
          <w:p w:rsidR="0035573B" w:rsidRDefault="0035573B" w:rsidP="00E75BE3">
            <w:pPr>
              <w:jc w:val="both"/>
              <w:rPr>
                <w:bCs/>
                <w:color w:val="000000"/>
                <w:sz w:val="22"/>
                <w:szCs w:val="22"/>
                <w:lang w:val="en-AU"/>
              </w:rPr>
            </w:pPr>
          </w:p>
        </w:tc>
        <w:tc>
          <w:tcPr>
            <w:tcW w:w="828" w:type="pct"/>
          </w:tcPr>
          <w:p w:rsidR="0035573B" w:rsidRPr="00383342" w:rsidRDefault="0035573B" w:rsidP="00E75BE3">
            <w:pPr>
              <w:jc w:val="both"/>
              <w:rPr>
                <w:rFonts w:ascii="Calibri" w:hAnsi="Calibri"/>
                <w:color w:val="000000"/>
                <w:sz w:val="22"/>
                <w:szCs w:val="22"/>
                <w:lang w:eastAsia="zh-CN"/>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bottom"/>
          </w:tcPr>
          <w:p w:rsidR="0035573B" w:rsidRPr="006F30A7" w:rsidRDefault="0035573B" w:rsidP="00E75BE3">
            <w:pPr>
              <w:jc w:val="both"/>
              <w:rPr>
                <w:rFonts w:ascii="Calibri" w:hAnsi="Calibri"/>
                <w:color w:val="000000"/>
              </w:rPr>
            </w:pPr>
          </w:p>
        </w:tc>
      </w:tr>
      <w:tr w:rsidR="0035573B" w:rsidTr="002B412D">
        <w:trPr>
          <w:trHeight w:val="122"/>
        </w:trPr>
        <w:tc>
          <w:tcPr>
            <w:tcW w:w="5000" w:type="pct"/>
            <w:gridSpan w:val="5"/>
            <w:tcBorders>
              <w:top w:val="single" w:sz="8" w:space="0" w:color="auto"/>
              <w:left w:val="single" w:sz="8" w:space="0" w:color="auto"/>
              <w:bottom w:val="single" w:sz="8" w:space="0" w:color="auto"/>
              <w:right w:val="single" w:sz="4" w:space="0" w:color="auto"/>
            </w:tcBorders>
            <w:shd w:val="clear" w:color="auto" w:fill="auto"/>
            <w:noWrap/>
            <w:vAlign w:val="center"/>
          </w:tcPr>
          <w:p w:rsidR="0035573B" w:rsidRDefault="0035573B" w:rsidP="00E75BE3">
            <w:pPr>
              <w:jc w:val="both"/>
              <w:rPr>
                <w:rFonts w:ascii="Calibri" w:hAnsi="Calibri"/>
                <w:color w:val="000000"/>
                <w:sz w:val="18"/>
                <w:szCs w:val="18"/>
              </w:rPr>
            </w:pPr>
            <w:r w:rsidRPr="000F6C46">
              <w:rPr>
                <w:rFonts w:ascii="Calibri" w:hAnsi="Calibri"/>
                <w:color w:val="000000"/>
                <w:sz w:val="18"/>
                <w:szCs w:val="18"/>
              </w:rPr>
              <w:t>*See Rosenthal et al 2014</w:t>
            </w:r>
          </w:p>
          <w:p w:rsidR="0035573B" w:rsidRPr="000F6C46" w:rsidRDefault="0035573B" w:rsidP="00E75BE3">
            <w:pPr>
              <w:jc w:val="both"/>
              <w:rPr>
                <w:rFonts w:ascii="Calibri" w:hAnsi="Calibri"/>
                <w:color w:val="000000"/>
                <w:sz w:val="18"/>
                <w:szCs w:val="18"/>
              </w:rPr>
            </w:pPr>
            <w:r>
              <w:rPr>
                <w:rFonts w:ascii="Calibri" w:hAnsi="Calibri"/>
                <w:color w:val="000000"/>
                <w:sz w:val="18"/>
                <w:szCs w:val="18"/>
              </w:rPr>
              <w:t>** Mutations reported in Wilson et al 2010</w:t>
            </w:r>
          </w:p>
        </w:tc>
      </w:tr>
    </w:tbl>
    <w:p w:rsidR="00412DC1" w:rsidRDefault="00412DC1" w:rsidP="00E75BE3">
      <w:pPr>
        <w:jc w:val="both"/>
      </w:pPr>
      <w:r>
        <w:br w:type="page"/>
      </w:r>
    </w:p>
    <w:p w:rsidR="00347B05" w:rsidRPr="00CF1550" w:rsidRDefault="005368C4" w:rsidP="00E75BE3">
      <w:pPr>
        <w:jc w:val="both"/>
      </w:pPr>
      <w:r>
        <w:lastRenderedPageBreak/>
        <w:t>Supplementary t</w:t>
      </w:r>
      <w:r w:rsidR="00347B05">
        <w:t xml:space="preserve">able </w:t>
      </w:r>
      <w:r>
        <w:t>1</w:t>
      </w:r>
      <w:r w:rsidR="00347B05">
        <w:t xml:space="preserve">) </w:t>
      </w:r>
      <w:r w:rsidR="00412DC1">
        <w:t>M</w:t>
      </w:r>
      <w:r w:rsidR="00347B05">
        <w:t xml:space="preserve">utations </w:t>
      </w:r>
      <w:r w:rsidR="00412DC1">
        <w:t xml:space="preserve">detected in genes other than </w:t>
      </w:r>
      <w:r w:rsidR="008D20A9" w:rsidRPr="008D20A9">
        <w:rPr>
          <w:i/>
        </w:rPr>
        <w:t>BRCA1</w:t>
      </w:r>
      <w:r w:rsidR="00412DC1">
        <w:t xml:space="preserve">/2 or </w:t>
      </w:r>
      <w:r w:rsidR="004C05B2" w:rsidRPr="004C05B2">
        <w:rPr>
          <w:i/>
        </w:rPr>
        <w:t>TP53</w:t>
      </w:r>
      <w:r w:rsidR="00412DC1">
        <w:t xml:space="preserve"> using a</w:t>
      </w:r>
      <w:r w:rsidR="00347B05">
        <w:t xml:space="preserve"> panel testing of 263 cases of young onset </w:t>
      </w:r>
      <w:r w:rsidR="008D20A9" w:rsidRPr="008D20A9">
        <w:rPr>
          <w:i/>
        </w:rPr>
        <w:t>HER2</w:t>
      </w:r>
      <w:r w:rsidR="00412DC1">
        <w:t xml:space="preserve">+ breast cancer </w:t>
      </w:r>
    </w:p>
    <w:tbl>
      <w:tblPr>
        <w:tblW w:w="5000" w:type="pct"/>
        <w:jc w:val="center"/>
        <w:tblLook w:val="04A0" w:firstRow="1" w:lastRow="0" w:firstColumn="1" w:lastColumn="0" w:noHBand="0" w:noVBand="1"/>
      </w:tblPr>
      <w:tblGrid>
        <w:gridCol w:w="776"/>
        <w:gridCol w:w="3001"/>
        <w:gridCol w:w="1600"/>
        <w:gridCol w:w="1351"/>
        <w:gridCol w:w="1131"/>
        <w:gridCol w:w="1003"/>
      </w:tblGrid>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4F81BD"/>
            <w:noWrap/>
            <w:vAlign w:val="center"/>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Gene</w:t>
            </w:r>
          </w:p>
        </w:tc>
        <w:tc>
          <w:tcPr>
            <w:tcW w:w="1693" w:type="pct"/>
            <w:tcBorders>
              <w:top w:val="single" w:sz="8" w:space="0" w:color="auto"/>
              <w:left w:val="single" w:sz="8" w:space="0" w:color="auto"/>
              <w:bottom w:val="single" w:sz="8" w:space="0" w:color="auto"/>
              <w:right w:val="single" w:sz="8" w:space="0" w:color="auto"/>
            </w:tcBorders>
            <w:shd w:val="clear" w:color="auto" w:fill="4F81BD"/>
          </w:tcPr>
          <w:p w:rsidR="0035573B" w:rsidRPr="0035573B" w:rsidRDefault="0035573B" w:rsidP="00E75BE3">
            <w:pPr>
              <w:jc w:val="both"/>
              <w:rPr>
                <w:rFonts w:ascii="Calibri" w:eastAsia="SimSun" w:hAnsi="Calibri" w:cs="Arial"/>
                <w:b/>
                <w:lang w:val="en-AU"/>
              </w:rPr>
            </w:pPr>
            <w:r w:rsidRPr="0035573B">
              <w:rPr>
                <w:rFonts w:ascii="Calibri" w:eastAsia="SimSun" w:hAnsi="Calibri" w:cs="Arial"/>
                <w:b/>
                <w:lang w:val="en-AU"/>
              </w:rPr>
              <w:t>Variants Detected</w:t>
            </w:r>
          </w:p>
        </w:tc>
        <w:tc>
          <w:tcPr>
            <w:tcW w:w="903" w:type="pct"/>
            <w:tcBorders>
              <w:top w:val="single" w:sz="8" w:space="0" w:color="auto"/>
              <w:left w:val="single" w:sz="8" w:space="0" w:color="auto"/>
              <w:bottom w:val="single" w:sz="8" w:space="0" w:color="auto"/>
              <w:right w:val="single" w:sz="8" w:space="0" w:color="auto"/>
            </w:tcBorders>
            <w:shd w:val="clear" w:color="auto" w:fill="4F81BD"/>
          </w:tcPr>
          <w:p w:rsidR="0035573B" w:rsidRPr="0035573B" w:rsidRDefault="0035573B" w:rsidP="00E75BE3">
            <w:pPr>
              <w:jc w:val="both"/>
              <w:rPr>
                <w:rFonts w:ascii="Calibri" w:eastAsia="SimSun" w:hAnsi="Calibri" w:cs="Arial"/>
                <w:b/>
                <w:lang w:val="en-AU"/>
              </w:rPr>
            </w:pPr>
            <w:r w:rsidRPr="0035573B">
              <w:rPr>
                <w:rFonts w:ascii="Calibri" w:eastAsia="SimSun" w:hAnsi="Calibri" w:cs="Arial"/>
                <w:b/>
                <w:lang w:val="en-AU"/>
              </w:rPr>
              <w:t xml:space="preserve">Type of mutation </w:t>
            </w:r>
          </w:p>
        </w:tc>
        <w:tc>
          <w:tcPr>
            <w:tcW w:w="762" w:type="pct"/>
            <w:tcBorders>
              <w:top w:val="single" w:sz="8" w:space="0" w:color="auto"/>
              <w:left w:val="single" w:sz="8" w:space="0" w:color="auto"/>
              <w:bottom w:val="single" w:sz="8" w:space="0" w:color="auto"/>
              <w:right w:val="single" w:sz="8" w:space="0" w:color="auto"/>
            </w:tcBorders>
            <w:shd w:val="clear" w:color="auto" w:fill="4F81BD"/>
          </w:tcPr>
          <w:p w:rsidR="0035573B" w:rsidRPr="0035573B" w:rsidRDefault="0035573B" w:rsidP="00E75BE3">
            <w:pPr>
              <w:jc w:val="both"/>
              <w:rPr>
                <w:rFonts w:ascii="Calibri" w:eastAsia="SimSun" w:hAnsi="Calibri" w:cs="Arial"/>
                <w:b/>
                <w:lang w:val="en-AU"/>
              </w:rPr>
            </w:pPr>
            <w:r w:rsidRPr="0035573B">
              <w:rPr>
                <w:rFonts w:ascii="Calibri" w:eastAsia="SimSun" w:hAnsi="Calibri" w:cs="Arial"/>
                <w:b/>
                <w:lang w:val="en-AU"/>
              </w:rPr>
              <w:t>BOADICEA</w:t>
            </w:r>
          </w:p>
        </w:tc>
        <w:tc>
          <w:tcPr>
            <w:tcW w:w="638" w:type="pct"/>
            <w:tcBorders>
              <w:top w:val="single" w:sz="8" w:space="0" w:color="auto"/>
              <w:left w:val="single" w:sz="8" w:space="0" w:color="auto"/>
              <w:bottom w:val="single" w:sz="8" w:space="0" w:color="auto"/>
              <w:right w:val="single" w:sz="8" w:space="0" w:color="auto"/>
            </w:tcBorders>
            <w:shd w:val="clear" w:color="auto" w:fill="4F81BD"/>
          </w:tcPr>
          <w:p w:rsidR="0035573B" w:rsidRPr="0035573B" w:rsidRDefault="0035573B" w:rsidP="00E75BE3">
            <w:pPr>
              <w:jc w:val="both"/>
              <w:rPr>
                <w:rFonts w:ascii="Calibri" w:eastAsia="SimSun" w:hAnsi="Calibri" w:cs="Arial"/>
                <w:b/>
                <w:lang w:val="en-AU"/>
              </w:rPr>
            </w:pPr>
            <w:r w:rsidRPr="0035573B">
              <w:rPr>
                <w:rFonts w:ascii="Calibri" w:eastAsia="SimSun" w:hAnsi="Calibri" w:cs="Arial"/>
                <w:b/>
                <w:lang w:val="en-AU"/>
              </w:rPr>
              <w:t>Clinically useful?*</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ATM</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c.8149A&gt;T, p.Lys2717Ter</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c.6100C&gt;T, p.Arg2034Ter</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c.3801delG, p.Val1268Ter</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c.7271T&gt;G, p.Val2424Gly</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c.7271T&gt;G, p.Val2424Gly</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fr-FR"/>
              </w:rPr>
            </w:pPr>
            <w:r w:rsidRPr="0035573B">
              <w:rPr>
                <w:rFonts w:ascii="Calibri" w:eastAsia="SimSun" w:hAnsi="Calibri" w:cs="Arial"/>
                <w:lang w:val="fr-FR"/>
              </w:rPr>
              <w:t>Nonsense</w:t>
            </w:r>
          </w:p>
          <w:p w:rsidR="0035573B" w:rsidRPr="0035573B" w:rsidRDefault="0035573B" w:rsidP="00E75BE3">
            <w:pPr>
              <w:jc w:val="both"/>
              <w:rPr>
                <w:rFonts w:ascii="Calibri" w:eastAsia="SimSun" w:hAnsi="Calibri" w:cs="Arial"/>
                <w:lang w:val="fr-FR"/>
              </w:rPr>
            </w:pPr>
            <w:r w:rsidRPr="0035573B">
              <w:rPr>
                <w:rFonts w:ascii="Calibri" w:eastAsia="SimSun" w:hAnsi="Calibri" w:cs="Arial"/>
                <w:lang w:val="fr-FR"/>
              </w:rPr>
              <w:t>Nonsense</w:t>
            </w:r>
          </w:p>
          <w:p w:rsidR="0035573B" w:rsidRPr="0035573B" w:rsidRDefault="0035573B" w:rsidP="00E75BE3">
            <w:pPr>
              <w:jc w:val="both"/>
              <w:rPr>
                <w:rFonts w:ascii="Calibri" w:eastAsia="SimSun" w:hAnsi="Calibri" w:cs="Arial"/>
                <w:lang w:val="fr-FR"/>
              </w:rPr>
            </w:pPr>
            <w:proofErr w:type="spellStart"/>
            <w:r w:rsidRPr="0035573B">
              <w:rPr>
                <w:rFonts w:ascii="Calibri" w:eastAsia="SimSun" w:hAnsi="Calibri" w:cs="Arial"/>
                <w:lang w:val="fr-FR"/>
              </w:rPr>
              <w:t>Frameshift</w:t>
            </w:r>
            <w:proofErr w:type="spellEnd"/>
          </w:p>
          <w:p w:rsidR="0035573B" w:rsidRPr="0035573B" w:rsidRDefault="0035573B" w:rsidP="00E75BE3">
            <w:pPr>
              <w:jc w:val="both"/>
              <w:rPr>
                <w:rFonts w:ascii="Calibri" w:eastAsia="SimSun" w:hAnsi="Calibri" w:cs="Arial"/>
                <w:lang w:val="fr-FR"/>
              </w:rPr>
            </w:pPr>
            <w:proofErr w:type="spellStart"/>
            <w:r w:rsidRPr="0035573B">
              <w:rPr>
                <w:rFonts w:ascii="Calibri" w:eastAsia="SimSun" w:hAnsi="Calibri" w:cs="Arial"/>
                <w:lang w:val="fr-FR"/>
              </w:rPr>
              <w:t>Missense</w:t>
            </w:r>
            <w:proofErr w:type="spellEnd"/>
          </w:p>
          <w:p w:rsidR="0035573B" w:rsidRPr="0035573B" w:rsidRDefault="0035573B" w:rsidP="00E75BE3">
            <w:pPr>
              <w:jc w:val="both"/>
              <w:rPr>
                <w:rFonts w:ascii="Calibri" w:eastAsia="SimSun" w:hAnsi="Calibri" w:cs="Arial"/>
                <w:lang w:val="fr-FR"/>
              </w:rPr>
            </w:pPr>
            <w:proofErr w:type="spellStart"/>
            <w:r w:rsidRPr="0035573B">
              <w:rPr>
                <w:rFonts w:ascii="Calibri" w:eastAsia="SimSun" w:hAnsi="Calibri" w:cs="Arial"/>
                <w:lang w:val="fr-FR"/>
              </w:rPr>
              <w:t>Missense</w:t>
            </w:r>
            <w:proofErr w:type="spellEnd"/>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0.077</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0.137</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0.019</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0.099</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0.08</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rPr>
            </w:pPr>
            <w:r w:rsidRPr="0035573B">
              <w:rPr>
                <w:rFonts w:ascii="Calibri" w:eastAsia="SimSun" w:hAnsi="Calibri" w:cs="Arial"/>
              </w:rPr>
              <w:t>NK</w:t>
            </w:r>
          </w:p>
          <w:p w:rsidR="0035573B" w:rsidRPr="0035573B" w:rsidRDefault="0035573B" w:rsidP="00E75BE3">
            <w:pPr>
              <w:jc w:val="both"/>
              <w:rPr>
                <w:rFonts w:ascii="Calibri" w:eastAsia="SimSun" w:hAnsi="Calibri" w:cs="Arial"/>
              </w:rPr>
            </w:pPr>
            <w:r w:rsidRPr="0035573B">
              <w:rPr>
                <w:rFonts w:ascii="Calibri" w:eastAsia="SimSun" w:hAnsi="Calibri" w:cs="Arial"/>
              </w:rPr>
              <w:t>NK</w:t>
            </w:r>
          </w:p>
          <w:p w:rsidR="0035573B" w:rsidRPr="0035573B" w:rsidRDefault="0035573B" w:rsidP="00E75BE3">
            <w:pPr>
              <w:jc w:val="both"/>
              <w:rPr>
                <w:rFonts w:ascii="Calibri" w:eastAsia="SimSun" w:hAnsi="Calibri" w:cs="Arial"/>
              </w:rPr>
            </w:pPr>
            <w:r w:rsidRPr="0035573B">
              <w:rPr>
                <w:rFonts w:ascii="Calibri" w:eastAsia="SimSun" w:hAnsi="Calibri" w:cs="Arial"/>
              </w:rPr>
              <w:t>NK</w:t>
            </w:r>
          </w:p>
          <w:p w:rsidR="0035573B" w:rsidRPr="0035573B" w:rsidRDefault="0035573B" w:rsidP="00E75BE3">
            <w:pPr>
              <w:jc w:val="both"/>
              <w:rPr>
                <w:rFonts w:ascii="Calibri" w:eastAsia="SimSun" w:hAnsi="Calibri" w:cs="Arial"/>
              </w:rPr>
            </w:pPr>
            <w:r w:rsidRPr="0035573B">
              <w:rPr>
                <w:rFonts w:ascii="Calibri" w:eastAsia="SimSun" w:hAnsi="Calibri" w:cs="Arial"/>
              </w:rPr>
              <w:t>Possibly</w:t>
            </w:r>
          </w:p>
          <w:p w:rsidR="0035573B" w:rsidRPr="0035573B" w:rsidRDefault="0035573B" w:rsidP="00E75BE3">
            <w:pPr>
              <w:jc w:val="both"/>
              <w:rPr>
                <w:rFonts w:ascii="Calibri" w:eastAsia="SimSun" w:hAnsi="Calibri" w:cs="Arial"/>
              </w:rPr>
            </w:pPr>
            <w:r w:rsidRPr="0035573B">
              <w:rPr>
                <w:rFonts w:ascii="Calibri" w:eastAsia="SimSun" w:hAnsi="Calibri" w:cs="Arial"/>
              </w:rPr>
              <w:t>Possibly</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BLM</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p.Gln975LysfsTer24</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frameshift</w:t>
            </w:r>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0.019</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NK</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BRIP1</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de-DE"/>
              </w:rPr>
            </w:pPr>
            <w:r w:rsidRPr="0035573B">
              <w:rPr>
                <w:rFonts w:ascii="Calibri" w:eastAsia="SimSun" w:hAnsi="Calibri" w:cs="Arial"/>
                <w:lang w:val="de-DE"/>
              </w:rPr>
              <w:t>c.2392N&gt;T, p.Arg798Ter</w:t>
            </w:r>
          </w:p>
          <w:p w:rsidR="0035573B" w:rsidRPr="0035573B" w:rsidRDefault="0035573B" w:rsidP="00E75BE3">
            <w:pPr>
              <w:jc w:val="both"/>
              <w:rPr>
                <w:rFonts w:ascii="Calibri" w:eastAsia="SimSun" w:hAnsi="Calibri" w:cs="Arial"/>
                <w:lang w:val="de-DE"/>
              </w:rPr>
            </w:pPr>
            <w:r w:rsidRPr="0035573B">
              <w:rPr>
                <w:rFonts w:ascii="Calibri" w:eastAsia="SimSun" w:hAnsi="Calibri" w:cs="Arial"/>
                <w:lang w:val="de-DE"/>
              </w:rPr>
              <w:t>c.2255_2256delTT, p.Lys752ArgfsTer12</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 xml:space="preserve">Nonsense </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Frameshift</w:t>
            </w:r>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0.037</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0.015</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NK</w:t>
            </w:r>
          </w:p>
          <w:p w:rsidR="0035573B" w:rsidRPr="0035573B" w:rsidRDefault="0035573B" w:rsidP="00E75BE3">
            <w:pPr>
              <w:jc w:val="both"/>
              <w:rPr>
                <w:rFonts w:ascii="Calibri" w:eastAsia="SimSun" w:hAnsi="Calibri" w:cs="Arial"/>
                <w:lang w:val="pt-PT"/>
              </w:rPr>
            </w:pPr>
            <w:r w:rsidRPr="0035573B">
              <w:rPr>
                <w:rFonts w:ascii="Calibri" w:eastAsia="SimSun" w:hAnsi="Calibri" w:cs="Arial"/>
                <w:lang w:val="pt-PT"/>
              </w:rPr>
              <w:t>NK</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CHEK2</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c.784delC, p.Glu262AsnfsTer16</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c.534delT,  p.Lys178AsnfsTer26</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p.Asp246Ter</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Frameshift</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Frameshift</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Nonsense</w:t>
            </w:r>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0.108</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0.023</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0.032</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NK</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NK</w:t>
            </w:r>
          </w:p>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NK</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NBN</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fr-FR"/>
              </w:rPr>
            </w:pPr>
            <w:r w:rsidRPr="0035573B">
              <w:rPr>
                <w:rFonts w:ascii="Calibri" w:eastAsia="SimSun" w:hAnsi="Calibri" w:cs="Arial"/>
                <w:lang w:val="fr-FR"/>
              </w:rPr>
              <w:t>c.643C&gt;T, P.Arg215Trp</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fr-FR"/>
              </w:rPr>
            </w:pPr>
            <w:proofErr w:type="spellStart"/>
            <w:r w:rsidRPr="0035573B">
              <w:rPr>
                <w:rFonts w:ascii="Calibri" w:eastAsia="SimSun" w:hAnsi="Calibri" w:cs="Arial"/>
                <w:lang w:val="fr-FR"/>
              </w:rPr>
              <w:t>Missense</w:t>
            </w:r>
            <w:proofErr w:type="spellEnd"/>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fr-FR"/>
              </w:rPr>
            </w:pPr>
            <w:r w:rsidRPr="0035573B">
              <w:rPr>
                <w:rFonts w:ascii="Calibri" w:eastAsia="SimSun" w:hAnsi="Calibri" w:cs="Arial"/>
                <w:lang w:val="fr-FR"/>
              </w:rPr>
              <w:t>0.027</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fr-FR"/>
              </w:rPr>
            </w:pPr>
            <w:r w:rsidRPr="0035573B">
              <w:rPr>
                <w:rFonts w:ascii="Calibri" w:eastAsia="SimSun" w:hAnsi="Calibri" w:cs="Arial"/>
                <w:lang w:val="fr-FR"/>
              </w:rPr>
              <w:t xml:space="preserve">NK </w:t>
            </w:r>
          </w:p>
        </w:tc>
      </w:tr>
      <w:tr w:rsidR="0035573B" w:rsidRPr="0035573B" w:rsidTr="0035573B">
        <w:trPr>
          <w:gridAfter w:val="1"/>
          <w:wAfter w:w="566" w:type="pct"/>
          <w:trHeight w:val="320"/>
          <w:jc w:val="center"/>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573B" w:rsidRPr="0035573B" w:rsidRDefault="0035573B" w:rsidP="00E75BE3">
            <w:pPr>
              <w:jc w:val="both"/>
              <w:rPr>
                <w:rFonts w:ascii="Calibri" w:eastAsia="SimSun" w:hAnsi="Calibri" w:cs="Arial"/>
                <w:b/>
                <w:bCs/>
                <w:i/>
                <w:iCs/>
                <w:sz w:val="20"/>
                <w:szCs w:val="20"/>
                <w:lang w:val="en-AU"/>
              </w:rPr>
            </w:pPr>
            <w:r w:rsidRPr="0035573B">
              <w:rPr>
                <w:rFonts w:ascii="Calibri" w:eastAsia="SimSun" w:hAnsi="Calibri" w:cs="Arial"/>
                <w:b/>
                <w:bCs/>
                <w:i/>
                <w:iCs/>
                <w:sz w:val="20"/>
                <w:szCs w:val="20"/>
                <w:lang w:val="en-AU"/>
              </w:rPr>
              <w:t>PALB2</w:t>
            </w:r>
          </w:p>
        </w:tc>
        <w:tc>
          <w:tcPr>
            <w:tcW w:w="1693" w:type="pct"/>
            <w:tcBorders>
              <w:top w:val="single" w:sz="8" w:space="0" w:color="auto"/>
              <w:left w:val="single" w:sz="8" w:space="0" w:color="auto"/>
              <w:bottom w:val="single" w:sz="8" w:space="0" w:color="auto"/>
              <w:right w:val="single" w:sz="8" w:space="0" w:color="auto"/>
            </w:tcBorders>
            <w:shd w:val="clear" w:color="auto" w:fill="auto"/>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p.Ser172GlyfsTer4</w:t>
            </w:r>
          </w:p>
        </w:tc>
        <w:tc>
          <w:tcPr>
            <w:tcW w:w="903"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frameshift</w:t>
            </w:r>
          </w:p>
        </w:tc>
        <w:tc>
          <w:tcPr>
            <w:tcW w:w="762"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0.073</w:t>
            </w:r>
          </w:p>
        </w:tc>
        <w:tc>
          <w:tcPr>
            <w:tcW w:w="638" w:type="pct"/>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lang w:val="en-AU"/>
              </w:rPr>
              <w:t>Probably</w:t>
            </w:r>
          </w:p>
        </w:tc>
      </w:tr>
      <w:tr w:rsidR="0035573B" w:rsidRPr="0035573B" w:rsidTr="0035573B">
        <w:trPr>
          <w:trHeight w:val="320"/>
          <w:jc w:val="center"/>
        </w:trPr>
        <w:tc>
          <w:tcPr>
            <w:tcW w:w="5000" w:type="pct"/>
            <w:gridSpan w:val="6"/>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lang w:val="en-AU"/>
              </w:rPr>
            </w:pPr>
            <w:r w:rsidRPr="0035573B">
              <w:rPr>
                <w:rFonts w:ascii="Calibri" w:eastAsia="SimSun" w:hAnsi="Calibri" w:cs="Arial"/>
                <w:b/>
                <w:bCs/>
                <w:i/>
                <w:iCs/>
                <w:sz w:val="20"/>
                <w:szCs w:val="20"/>
                <w:lang w:val="en-AU"/>
              </w:rPr>
              <w:t xml:space="preserve">PTEN, ATR, BARD1, CDH1, MRE11A, RAD50, STK11 </w:t>
            </w:r>
            <w:r w:rsidRPr="0035573B">
              <w:rPr>
                <w:rFonts w:ascii="Calibri" w:eastAsia="SimSun" w:hAnsi="Calibri" w:cs="Arial"/>
                <w:sz w:val="20"/>
                <w:szCs w:val="20"/>
                <w:lang w:val="en-AU"/>
              </w:rPr>
              <w:t>had no detectable mutations</w:t>
            </w:r>
          </w:p>
        </w:tc>
      </w:tr>
      <w:tr w:rsidR="0035573B" w:rsidRPr="0035573B" w:rsidTr="0035573B">
        <w:trPr>
          <w:trHeight w:val="320"/>
          <w:jc w:val="center"/>
        </w:trPr>
        <w:tc>
          <w:tcPr>
            <w:tcW w:w="5000" w:type="pct"/>
            <w:gridSpan w:val="6"/>
            <w:tcBorders>
              <w:top w:val="single" w:sz="8" w:space="0" w:color="auto"/>
              <w:left w:val="single" w:sz="8" w:space="0" w:color="auto"/>
              <w:bottom w:val="single" w:sz="8" w:space="0" w:color="auto"/>
              <w:right w:val="single" w:sz="8" w:space="0" w:color="auto"/>
            </w:tcBorders>
          </w:tcPr>
          <w:p w:rsidR="0035573B" w:rsidRPr="0035573B" w:rsidRDefault="0035573B" w:rsidP="00E75BE3">
            <w:pPr>
              <w:jc w:val="both"/>
              <w:rPr>
                <w:rFonts w:ascii="Calibri" w:eastAsia="SimSun" w:hAnsi="Calibri" w:cs="Arial"/>
                <w:bCs/>
              </w:rPr>
            </w:pPr>
            <w:r w:rsidRPr="0035573B">
              <w:rPr>
                <w:rFonts w:ascii="Calibri" w:eastAsia="SimSun" w:hAnsi="Calibri" w:cs="Arial"/>
                <w:bCs/>
                <w:lang w:val="en-AU"/>
              </w:rPr>
              <w:t xml:space="preserve">*Could this variant be used to </w:t>
            </w:r>
            <w:r w:rsidRPr="0035573B">
              <w:rPr>
                <w:rFonts w:ascii="Calibri" w:eastAsia="SimSun" w:hAnsi="Calibri" w:cs="Arial"/>
                <w:bCs/>
                <w:u w:val="single"/>
                <w:lang w:val="en-AU"/>
              </w:rPr>
              <w:t>accurately</w:t>
            </w:r>
            <w:r w:rsidRPr="0035573B">
              <w:rPr>
                <w:rFonts w:ascii="Calibri" w:eastAsia="SimSun" w:hAnsi="Calibri" w:cs="Arial"/>
                <w:bCs/>
                <w:lang w:val="en-AU"/>
              </w:rPr>
              <w:t xml:space="preserve"> predict future cancer risks to the individual or their close relatives at the present time?</w:t>
            </w:r>
            <w:r w:rsidRPr="0035573B">
              <w:rPr>
                <w:rFonts w:ascii="Calibri" w:eastAsia="SimSun" w:hAnsi="Calibri" w:cs="Arial"/>
                <w:bCs/>
              </w:rPr>
              <w:t xml:space="preserve"> </w:t>
            </w:r>
            <w:r w:rsidRPr="0035573B">
              <w:rPr>
                <w:rFonts w:ascii="Calibri" w:eastAsia="SimSun" w:hAnsi="Calibri" w:cs="Arial"/>
                <w:bCs/>
              </w:rPr>
              <w:fldChar w:fldCharType="begin"/>
            </w:r>
            <w:r w:rsidR="000C2A1C">
              <w:rPr>
                <w:rFonts w:ascii="Calibri" w:eastAsia="SimSun" w:hAnsi="Calibri" w:cs="Arial"/>
                <w:bCs/>
              </w:rPr>
              <w:instrText xml:space="preserve"> ADDIN EN.CITE &lt;EndNote&gt;&lt;Cite&gt;&lt;Author&gt;Easton&lt;/Author&gt;&lt;Year&gt;2015&lt;/Year&gt;&lt;RecNum&gt;1725&lt;/RecNum&gt;&lt;DisplayText&gt;[10]&lt;/DisplayText&gt;&lt;record&gt;&lt;rec-number&gt;1725&lt;/rec-number&gt;&lt;foreign-keys&gt;&lt;key app="EN" db-id="avr0tw90pzf2wmee5sypdvzn5525sv0rfv20" timestamp="1433839474"&gt;1725&lt;/key&gt;&lt;/foreign-keys&gt;&lt;ref-type name="Journal Article"&gt;17&lt;/ref-type&gt;&lt;contributors&gt;&lt;authors&gt;&lt;author&gt;Easton, Douglas F.&lt;/author&gt;&lt;author&gt;Pharoah, Paul D.P.&lt;/author&gt;&lt;author&gt;Antoniou, Antonis C.&lt;/author&gt;&lt;author&gt;Tischkowitz, Marc&lt;/author&gt;&lt;author&gt;Tavtigian, Sean V.&lt;/author&gt;&lt;author&gt;Nathanson, Katherine L.&lt;/author&gt;&lt;author&gt;Devilee, Peter&lt;/author&gt;&lt;author&gt;Meindl, Alfons&lt;/author&gt;&lt;author&gt;Couch, Fergus J.&lt;/author&gt;&lt;author&gt;Southey, Melissa&lt;/author&gt;&lt;author&gt;Goldgar, David E.&lt;/author&gt;&lt;author&gt;Evans, D. Gareth R.&lt;/author&gt;&lt;author&gt;Chenevix-Trench, Georgia&lt;/author&gt;&lt;author&gt;Rahman, Nazneen&lt;/author&gt;&lt;author&gt;Robson, Mark&lt;/author&gt;&lt;author&gt;Domchek, Susan M.&lt;/author&gt;&lt;author&gt;Foulkes, William D.&lt;/author&gt;&lt;/authors&gt;&lt;/contributors&gt;&lt;titles&gt;&lt;title&gt;Gene-Panel Sequencing and the Prediction of Breast-Cancer Risk&lt;/title&gt;&lt;secondary-title&gt;New England Journal of Medicine&lt;/secondary-title&gt;&lt;/titles&gt;&lt;periodical&gt;&lt;full-title&gt;New England Journal of Medicine&lt;/full-title&gt;&lt;abbr-1&gt;New Engl. J. Med.&lt;/abbr-1&gt;&lt;/periodical&gt;&lt;pages&gt;2243-2257&lt;/pages&gt;&lt;volume&gt;372&lt;/volume&gt;&lt;number&gt;23&lt;/number&gt;&lt;dates&gt;&lt;year&gt;2015&lt;/year&gt;&lt;/dates&gt;&lt;accession-num&gt;26014596&lt;/accession-num&gt;&lt;urls&gt;&lt;related-urls&gt;&lt;url&gt;http://www.nejm.org/doi/full/10.1056/NEJMsr1501341&lt;/url&gt;&lt;/related-urls&gt;&lt;/urls&gt;&lt;electronic-resource-num&gt;doi:10.1056/NEJMsr1501341&lt;/electronic-resource-num&gt;&lt;/record&gt;&lt;/Cite&gt;&lt;/EndNote&gt;</w:instrText>
            </w:r>
            <w:r w:rsidRPr="0035573B">
              <w:rPr>
                <w:rFonts w:ascii="Calibri" w:eastAsia="SimSun" w:hAnsi="Calibri" w:cs="Arial"/>
                <w:bCs/>
              </w:rPr>
              <w:fldChar w:fldCharType="separate"/>
            </w:r>
            <w:r w:rsidR="000C2A1C">
              <w:rPr>
                <w:rFonts w:ascii="Calibri" w:eastAsia="SimSun" w:hAnsi="Calibri" w:cs="Arial"/>
                <w:bCs/>
                <w:noProof/>
              </w:rPr>
              <w:t>[10]</w:t>
            </w:r>
            <w:r w:rsidRPr="0035573B">
              <w:rPr>
                <w:rFonts w:ascii="Calibri" w:eastAsia="SimSun" w:hAnsi="Calibri" w:cs="Arial"/>
                <w:bCs/>
              </w:rPr>
              <w:fldChar w:fldCharType="end"/>
            </w:r>
          </w:p>
          <w:p w:rsidR="0035573B" w:rsidRPr="0035573B" w:rsidRDefault="0035573B" w:rsidP="00E75BE3">
            <w:pPr>
              <w:jc w:val="both"/>
              <w:rPr>
                <w:rFonts w:ascii="Calibri" w:eastAsia="SimSun" w:hAnsi="Calibri" w:cs="Arial"/>
                <w:b/>
                <w:lang w:val="en-AU"/>
              </w:rPr>
            </w:pPr>
            <w:r w:rsidRPr="0035573B">
              <w:rPr>
                <w:rFonts w:ascii="Calibri" w:eastAsia="SimSun" w:hAnsi="Calibri" w:cs="Arial"/>
                <w:bCs/>
              </w:rPr>
              <w:t>**</w:t>
            </w:r>
            <w:r w:rsidRPr="0035573B">
              <w:rPr>
                <w:rFonts w:ascii="Calibri" w:eastAsia="SimSun" w:hAnsi="Calibri" w:cs="Arial"/>
                <w:bCs/>
                <w:lang w:val="en-AU"/>
              </w:rPr>
              <w:t>NB. the p.Val2424Gly variant is associated with higher risk than truncating variants</w:t>
            </w:r>
          </w:p>
        </w:tc>
      </w:tr>
    </w:tbl>
    <w:p w:rsidR="005E2C62" w:rsidRDefault="005E2C62" w:rsidP="00E75BE3">
      <w:pPr>
        <w:jc w:val="both"/>
        <w:rPr>
          <w:rFonts w:asciiTheme="majorHAnsi" w:eastAsiaTheme="majorEastAsia" w:hAnsiTheme="majorHAnsi" w:cstheme="majorBidi"/>
          <w:b/>
          <w:bCs/>
          <w:color w:val="365F91" w:themeColor="accent1" w:themeShade="BF"/>
          <w:sz w:val="28"/>
          <w:szCs w:val="28"/>
        </w:rPr>
      </w:pPr>
      <w:r>
        <w:br w:type="page"/>
      </w:r>
    </w:p>
    <w:p w:rsidR="00EE2FF1" w:rsidRDefault="00144015" w:rsidP="00E75BE3">
      <w:pPr>
        <w:autoSpaceDE w:val="0"/>
        <w:autoSpaceDN w:val="0"/>
        <w:adjustRightInd w:val="0"/>
        <w:jc w:val="both"/>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lastRenderedPageBreak/>
        <w:t>Supplementary f</w:t>
      </w:r>
      <w:r w:rsidR="003E4954">
        <w:rPr>
          <w:rFonts w:asciiTheme="minorHAnsi" w:hAnsiTheme="minorHAnsi" w:cs="JMKPL L+ Helvetica"/>
          <w:color w:val="000000"/>
          <w:sz w:val="22"/>
          <w:szCs w:val="22"/>
          <w:lang w:val="en-US"/>
        </w:rPr>
        <w:t>igure 1</w:t>
      </w:r>
      <w:r w:rsidR="00EE2FF1">
        <w:rPr>
          <w:rFonts w:asciiTheme="minorHAnsi" w:hAnsiTheme="minorHAnsi" w:cs="JMKPL L+ Helvetica"/>
          <w:color w:val="000000"/>
          <w:sz w:val="22"/>
          <w:szCs w:val="22"/>
          <w:lang w:val="en-US"/>
        </w:rPr>
        <w:t xml:space="preserve">: CONSORT diagram for </w:t>
      </w:r>
      <w:r w:rsidR="0092399B">
        <w:rPr>
          <w:rFonts w:asciiTheme="minorHAnsi" w:hAnsiTheme="minorHAnsi" w:cs="JMKPL L+ Helvetica"/>
          <w:color w:val="000000"/>
          <w:sz w:val="22"/>
          <w:szCs w:val="22"/>
          <w:lang w:val="en-US"/>
        </w:rPr>
        <w:t>cas</w:t>
      </w:r>
      <w:r w:rsidR="00EE2FF1">
        <w:rPr>
          <w:rFonts w:asciiTheme="minorHAnsi" w:hAnsiTheme="minorHAnsi" w:cs="JMKPL L+ Helvetica"/>
          <w:color w:val="000000"/>
          <w:sz w:val="22"/>
          <w:szCs w:val="22"/>
          <w:lang w:val="en-US"/>
        </w:rPr>
        <w:t>e selection</w:t>
      </w:r>
    </w:p>
    <w:p w:rsidR="004466F1" w:rsidRDefault="004466F1" w:rsidP="00E75BE3">
      <w:pPr>
        <w:autoSpaceDE w:val="0"/>
        <w:autoSpaceDN w:val="0"/>
        <w:adjustRightInd w:val="0"/>
        <w:jc w:val="both"/>
        <w:rPr>
          <w:rFonts w:asciiTheme="minorHAnsi" w:hAnsiTheme="minorHAnsi" w:cs="JMKPL L+ Helvetica"/>
          <w:color w:val="000000"/>
          <w:sz w:val="22"/>
          <w:szCs w:val="22"/>
          <w:lang w:val="en-US"/>
        </w:rPr>
      </w:pPr>
    </w:p>
    <w:p w:rsidR="004466F1" w:rsidRDefault="004466F1" w:rsidP="00E75BE3">
      <w:pPr>
        <w:autoSpaceDE w:val="0"/>
        <w:autoSpaceDN w:val="0"/>
        <w:adjustRightInd w:val="0"/>
        <w:jc w:val="both"/>
        <w:rPr>
          <w:rFonts w:asciiTheme="minorHAnsi" w:hAnsiTheme="minorHAnsi" w:cs="JMKPL L+ Helvetica"/>
          <w:color w:val="000000"/>
          <w:sz w:val="22"/>
          <w:szCs w:val="22"/>
          <w:lang w:val="en-US"/>
        </w:rPr>
      </w:pPr>
    </w:p>
    <w:p w:rsidR="00B839B3" w:rsidRDefault="00B839B3" w:rsidP="00E75BE3">
      <w:pPr>
        <w:autoSpaceDE w:val="0"/>
        <w:autoSpaceDN w:val="0"/>
        <w:adjustRightInd w:val="0"/>
        <w:jc w:val="both"/>
        <w:rPr>
          <w:rFonts w:asciiTheme="minorHAnsi" w:hAnsiTheme="minorHAnsi" w:cs="JMKPL L+ Helvetica"/>
          <w:color w:val="000000"/>
          <w:sz w:val="22"/>
          <w:szCs w:val="22"/>
          <w:lang w:val="en-US"/>
        </w:rPr>
      </w:pPr>
    </w:p>
    <w:p w:rsidR="00B839B3" w:rsidRDefault="0092399B" w:rsidP="00E75BE3">
      <w:pPr>
        <w:autoSpaceDE w:val="0"/>
        <w:autoSpaceDN w:val="0"/>
        <w:adjustRightInd w:val="0"/>
        <w:jc w:val="both"/>
        <w:rPr>
          <w:rFonts w:asciiTheme="minorHAnsi" w:hAnsiTheme="minorHAnsi" w:cs="JMKPL L+ Helvetica"/>
          <w:noProof/>
          <w:color w:val="000000"/>
          <w:sz w:val="22"/>
          <w:szCs w:val="22"/>
          <w:lang w:eastAsia="zh-CN"/>
        </w:rPr>
      </w:pPr>
      <w:r w:rsidRPr="0092399B">
        <w:rPr>
          <w:rFonts w:asciiTheme="minorHAnsi" w:hAnsiTheme="minorHAnsi" w:cs="JMKPL L+ Helvetica"/>
          <w:noProof/>
          <w:color w:val="000000"/>
          <w:sz w:val="22"/>
          <w:szCs w:val="22"/>
          <w:lang w:eastAsia="zh-CN"/>
        </w:rPr>
        <mc:AlternateContent>
          <mc:Choice Requires="wpg">
            <w:drawing>
              <wp:inline distT="0" distB="0" distL="0" distR="0" wp14:anchorId="2C88334C" wp14:editId="0024B88A">
                <wp:extent cx="4026535" cy="3825240"/>
                <wp:effectExtent l="0" t="0" r="12065" b="22860"/>
                <wp:docPr id="8" name="Group 7"/>
                <wp:cNvGraphicFramePr/>
                <a:graphic xmlns:a="http://schemas.openxmlformats.org/drawingml/2006/main">
                  <a:graphicData uri="http://schemas.microsoft.com/office/word/2010/wordprocessingGroup">
                    <wpg:wgp>
                      <wpg:cNvGrpSpPr/>
                      <wpg:grpSpPr>
                        <a:xfrm>
                          <a:off x="0" y="0"/>
                          <a:ext cx="4026535" cy="3825240"/>
                          <a:chOff x="0" y="0"/>
                          <a:chExt cx="4027094" cy="3825335"/>
                        </a:xfrm>
                      </wpg:grpSpPr>
                      <wps:wsp>
                        <wps:cNvPr id="2" name="Flowchart: Process 2"/>
                        <wps:cNvSpPr/>
                        <wps:spPr>
                          <a:xfrm>
                            <a:off x="220563" y="0"/>
                            <a:ext cx="1280467" cy="522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cohort</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n=2956</w:t>
                              </w:r>
                            </w:p>
                          </w:txbxContent>
                        </wps:txbx>
                        <wps:bodyPr rtlCol="0" anchor="ctr"/>
                      </wps:wsp>
                      <wps:wsp>
                        <wps:cNvPr id="3" name="Flowchart: Process 3"/>
                        <wps:cNvSpPr/>
                        <wps:spPr>
                          <a:xfrm>
                            <a:off x="1687094" y="609868"/>
                            <a:ext cx="2340000" cy="66593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92399B">
                              <w:pPr>
                                <w:pStyle w:val="NormalWeb"/>
                                <w:spacing w:before="0" w:beforeAutospacing="0" w:after="0" w:afterAutospacing="0"/>
                              </w:pPr>
                              <w:r>
                                <w:rPr>
                                  <w:rFonts w:asciiTheme="minorHAnsi" w:hAnsi="Calibri" w:cstheme="minorBidi"/>
                                  <w:color w:val="FFFFFF" w:themeColor="light1"/>
                                  <w:kern w:val="24"/>
                                </w:rPr>
                                <w:t>HER2 negative/borderline=2009</w:t>
                              </w:r>
                            </w:p>
                            <w:p w:rsidR="00156C95" w:rsidRDefault="00156C95" w:rsidP="0092399B">
                              <w:pPr>
                                <w:pStyle w:val="NormalWeb"/>
                                <w:spacing w:before="0" w:beforeAutospacing="0" w:after="0" w:afterAutospacing="0"/>
                              </w:pPr>
                              <w:r>
                                <w:rPr>
                                  <w:rFonts w:asciiTheme="minorHAnsi" w:hAnsi="Calibri" w:cstheme="minorBidi"/>
                                  <w:color w:val="FFFFFF" w:themeColor="light1"/>
                                  <w:kern w:val="24"/>
                                </w:rPr>
                                <w:t>HER2 missing/unknown=351</w:t>
                              </w:r>
                            </w:p>
                          </w:txbxContent>
                        </wps:txbx>
                        <wps:bodyPr rtlCol="0" anchor="ctr"/>
                      </wps:wsp>
                      <wps:wsp>
                        <wps:cNvPr id="4" name="Flowchart: Process 4"/>
                        <wps:cNvSpPr/>
                        <wps:spPr>
                          <a:xfrm>
                            <a:off x="0" y="1466336"/>
                            <a:ext cx="1721593" cy="522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HER2 positive</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n=593/2956 (20%)</w:t>
                              </w:r>
                            </w:p>
                          </w:txbxContent>
                        </wps:txbx>
                        <wps:bodyPr rtlCol="0" anchor="ctr"/>
                      </wps:wsp>
                      <wps:wsp>
                        <wps:cNvPr id="5" name="Straight Connector 5"/>
                        <wps:cNvCnPr/>
                        <wps:spPr>
                          <a:xfrm>
                            <a:off x="860796" y="522000"/>
                            <a:ext cx="0" cy="944336"/>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flipV="1">
                            <a:off x="859954" y="942834"/>
                            <a:ext cx="826298" cy="1502"/>
                          </a:xfrm>
                          <a:prstGeom prst="line">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 name="Flowchart: Process 7"/>
                        <wps:cNvSpPr/>
                        <wps:spPr>
                          <a:xfrm>
                            <a:off x="1684816" y="2183309"/>
                            <a:ext cx="2340000" cy="49199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No DNA Sample</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n=5</w:t>
                              </w:r>
                            </w:p>
                          </w:txbxContent>
                        </wps:txbx>
                        <wps:bodyPr rtlCol="0" anchor="ctr"/>
                      </wps:wsp>
                      <wps:wsp>
                        <wps:cNvPr id="9" name="Straight Connector 9"/>
                        <wps:cNvCnPr>
                          <a:endCxn id="11" idx="0"/>
                        </wps:cNvCnPr>
                        <wps:spPr>
                          <a:xfrm flipH="1">
                            <a:off x="860797" y="1988336"/>
                            <a:ext cx="2" cy="940426"/>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854047" y="2432076"/>
                            <a:ext cx="826298" cy="0"/>
                          </a:xfrm>
                          <a:prstGeom prst="line">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Flowchart: Process 11"/>
                        <wps:cNvSpPr/>
                        <wps:spPr>
                          <a:xfrm>
                            <a:off x="1" y="2928763"/>
                            <a:ext cx="1721592" cy="89657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92399B">
                              <w:pPr>
                                <w:pStyle w:val="NormalWeb"/>
                                <w:spacing w:before="0" w:beforeAutospacing="0" w:after="0" w:afterAutospacing="0"/>
                                <w:jc w:val="center"/>
                              </w:pPr>
                              <w:r>
                                <w:rPr>
                                  <w:rFonts w:asciiTheme="minorHAnsi" w:hAnsi="Calibri" w:cstheme="minorBidi"/>
                                  <w:b/>
                                  <w:bCs/>
                                  <w:color w:val="FFFFFF" w:themeColor="light1"/>
                                  <w:kern w:val="24"/>
                                </w:rPr>
                                <w:t>GROUP A</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HER2 positive (DNA available)</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rPr>
                                <w:t>n=591/596 (99%)</w:t>
                              </w:r>
                            </w:p>
                          </w:txbxContent>
                        </wps:txbx>
                        <wps:bodyPr rtlCol="0" anchor="ctr"/>
                      </wps:wsp>
                    </wpg:wgp>
                  </a:graphicData>
                </a:graphic>
              </wp:inline>
            </w:drawing>
          </mc:Choice>
          <mc:Fallback xmlns:w15="http://schemas.microsoft.com/office/word/2012/wordml">
            <w:pict>
              <v:group w14:anchorId="2C88334C" id="Group 7" o:spid="_x0000_s1026" style="width:317.05pt;height:301.2pt;mso-position-horizontal-relative:char;mso-position-vertical-relative:line" coordsize="40270,3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">
                <v:shapetype id="_x0000_t109" coordsize="21600,21600" o:spt="109" path="m,l,21600r21600,l21600,xe">
                  <v:stroke joinstyle="miter"/>
                  <v:path gradientshapeok="t" o:connecttype="rect"/>
                </v:shapetype>
                <v:shape id="Flowchart: Process 2" o:spid="_x0000_s1027" type="#_x0000_t109" style="position:absolute;left:2205;width:12805;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Cb4A&#10;AADaAAAADwAAAGRycy9kb3ducmV2LnhtbESPQYvCMBSE78L+h/AWvMia6kFK11iksLBXu/X+bJ5N&#10;sXkpSdT6742w4HGYmW+YbTnZQdzIh96xgtUyA0HcOt1zp6D5+/nKQYSIrHFwTAoeFKDcfcy2WGh3&#10;5wPd6tiJBOFQoAIT41hIGVpDFsPSjcTJOztvMSbpO6k93hPcDnKdZRtpsee0YHCkylB7qa9WwUIe&#10;2dSxobzuzj53vKia01Wp+ee0/wYRaYrv8H/7VytYw+tKugFy9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P+Am+AAAA2gAAAA8AAAAAAAAAAAAAAAAAmAIAAGRycy9kb3ducmV2&#10;LnhtbFBLBQYAAAAABAAEAPUAAACDAwAAAAA=&#10;" fillcolor="#4f81bd [3204]" strokecolor="#243f60 [1604]" strokeweight="2pt">
                  <v:textbo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cohort</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n=2956</w:t>
                        </w:r>
                      </w:p>
                    </w:txbxContent>
                  </v:textbox>
                </v:shape>
                <v:shape id="Flowchart: Process 3" o:spid="_x0000_s1028" type="#_x0000_t109" style="position:absolute;left:16870;top:6098;width:23400;height:6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dkr8A&#10;AADaAAAADwAAAGRycy9kb3ducmV2LnhtbESPwWrDMBBE74X8g9hALiGWk0IxjpVQAoFe67r3jbWx&#10;TK2VkRTb/fuqUOhxmJk3THVe7CAm8qF3rGCf5SCIW6d77hQ0H9ddASJEZI2DY1LwTQHOp9VThaV2&#10;M7/TVMdOJAiHEhWYGMdSytAashgyNxIn7+68xZik76T2OCe4HeQhz1+kxZ7TgsGRLobar/phFWzl&#10;J5s6NlTU3d0XjreX5vZQarNeXo8gIi3xP/zXftMKnuH3SroB8v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g12SvwAAANoAAAAPAAAAAAAAAAAAAAAAAJgCAABkcnMvZG93bnJl&#10;di54bWxQSwUGAAAAAAQABAD1AAAAhAMAAAAA&#10;" fillcolor="#4f81bd [3204]" strokecolor="#243f60 [1604]" strokeweight="2pt">
                  <v:textbox>
                    <w:txbxContent>
                      <w:p w:rsidR="00156C95" w:rsidRDefault="00156C95" w:rsidP="0092399B">
                        <w:pPr>
                          <w:pStyle w:val="NormalWeb"/>
                          <w:spacing w:before="0" w:beforeAutospacing="0" w:after="0" w:afterAutospacing="0"/>
                        </w:pPr>
                        <w:r>
                          <w:rPr>
                            <w:rFonts w:asciiTheme="minorHAnsi" w:hAnsi="Calibri" w:cstheme="minorBidi"/>
                            <w:color w:val="FFFFFF" w:themeColor="light1"/>
                            <w:kern w:val="24"/>
                          </w:rPr>
                          <w:t>HER2 negative/borderline=2009</w:t>
                        </w:r>
                      </w:p>
                      <w:p w:rsidR="00156C95" w:rsidRDefault="00156C95" w:rsidP="0092399B">
                        <w:pPr>
                          <w:pStyle w:val="NormalWeb"/>
                          <w:spacing w:before="0" w:beforeAutospacing="0" w:after="0" w:afterAutospacing="0"/>
                        </w:pPr>
                        <w:r>
                          <w:rPr>
                            <w:rFonts w:asciiTheme="minorHAnsi" w:hAnsi="Calibri" w:cstheme="minorBidi"/>
                            <w:color w:val="FFFFFF" w:themeColor="light1"/>
                            <w:kern w:val="24"/>
                          </w:rPr>
                          <w:t>HER2 missing/unknown=351</w:t>
                        </w:r>
                      </w:p>
                    </w:txbxContent>
                  </v:textbox>
                </v:shape>
                <v:shape id="Flowchart: Process 4" o:spid="_x0000_s1029" type="#_x0000_t109" style="position:absolute;top:14663;width:17215;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F5r8A&#10;AADaAAAADwAAAGRycy9kb3ducmV2LnhtbESPwWrDMBBE74X8g9hALiGWE0oxjpVQAoFe67r3jbWx&#10;TK2VkRTb/fuqUOhxmJk3THVe7CAm8qF3rGCf5SCIW6d77hQ0H9ddASJEZI2DY1LwTQHOp9VThaV2&#10;M7/TVMdOJAiHEhWYGMdSytAashgyNxIn7+68xZik76T2OCe4HeQhz1+kxZ7TgsGRLobar/phFWzl&#10;J5s6NlTU3d0XjreX5vZQarNeXo8gIi3xP/zXftMKnuH3SroB8v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asXmvwAAANoAAAAPAAAAAAAAAAAAAAAAAJgCAABkcnMvZG93bnJl&#10;di54bWxQSwUGAAAAAAQABAD1AAAAhAMAAAAA&#10;" fillcolor="#4f81bd [3204]" strokecolor="#243f60 [1604]" strokeweight="2pt">
                  <v:textbo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HER2 positive</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n=593/2956 (20%)</w:t>
                        </w:r>
                      </w:p>
                    </w:txbxContent>
                  </v:textbox>
                </v:shape>
                <v:line id="Straight Connector 5" o:spid="_x0000_s1030" style="position:absolute;visibility:visible;mso-wrap-style:square" from="8607,5220" to="8607,14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IsGMQAAADaAAAADwAAAGRycy9kb3ducmV2LnhtbESPQWvCQBSE7wX/w/KEXkQ3FVpidBWt&#10;FAR7MerB2zP7TILZt0t2q+m/7woFj8PMfMPMFp1pxI1aX1tW8DZKQBAXVtdcKjjsv4YpCB+QNTaW&#10;ScEveVjMey8zzLS9845ueShFhLDPUEEVgsuk9EVFBv3IOuLoXWxrMETZllK3eI9w08hxknxIgzXH&#10;hQodfVZUXPMfo8C5wfG42vD3+Zrmg8k6PR0m25NSr/1uOQURqAvP8H97oxW8w+NKv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MiwYxAAAANoAAAAPAAAAAAAAAAAA&#10;AAAAAKECAABkcnMvZG93bnJldi54bWxQSwUGAAAAAAQABAD5AAAAkgMAAAAA&#10;" strokecolor="#4579b8 [3044]">
                  <v:stroke endarrow="block"/>
                </v:line>
                <v:line id="Straight Connector 6" o:spid="_x0000_s1031" style="position:absolute;flip:x y;visibility:visible;mso-wrap-style:square" from="8599,9428" to="16862,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r8E78AAADaAAAADwAAAGRycy9kb3ducmV2LnhtbERP3WrCMBS+H/gO4Qi7m6kbE+mMMkYr&#10;XoxB1Qc4NGdNWXNSk2jbtzeDwS4/vv/NbrSduJEPrWMFy0UGgrh2uuVGwflUPq1BhIissXNMCiYK&#10;sNvOHjaYazdwRbdjbEQK4ZCjAhNjn0sZakMWw8L1xIn7dt5iTNA3UnscUrjt5HOWraTFllODwZ4+&#10;DNU/x6tNM8zLK1fF8HW57if96feFKcdMqcf5+P4GItIY/8V/7oNWsILfK8kPcn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pr8E78AAADaAAAADwAAAAAAAAAAAAAAAACh&#10;AgAAZHJzL2Rvd25yZXYueG1sUEsFBgAAAAAEAAQA+QAAAI0DAAAAAA==&#10;" strokecolor="#4579b8 [3044]">
                  <v:stroke startarrow="block"/>
                </v:line>
                <v:shape id="Flowchart: Process 7" o:spid="_x0000_s1032" type="#_x0000_t109" style="position:absolute;left:16848;top:21833;width:23400;height:4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bkb8A&#10;AADaAAAADwAAAGRycy9kb3ducmV2LnhtbESPwWrDMBBE74X8g9hALiGWk0NrHCuhBAK91nXvG2tj&#10;mVorIym2+/dVodDjMDNvmOq82EFM5EPvWME+y0EQt0733CloPq67AkSIyBoHx6TgmwKcT6unCkvt&#10;Zn6nqY6dSBAOJSowMY6llKE1ZDFkbiRO3t15izFJ30ntcU5wO8hDnj9Liz2nBYMjXQy1X/XDKtjK&#10;TzZ1bKiou7svHG8vze2h1Ga9vB5BRFrif/iv/aYVvMDvlXQD5O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uFuRvwAAANoAAAAPAAAAAAAAAAAAAAAAAJgCAABkcnMvZG93bnJl&#10;di54bWxQSwUGAAAAAAQABAD1AAAAhAMAAAAA&#10;" fillcolor="#4f81bd [3204]" strokecolor="#243f60 [1604]" strokeweight="2pt">
                  <v:textbox>
                    <w:txbxContent>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No DNA Sample</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n=5</w:t>
                        </w:r>
                      </w:p>
                    </w:txbxContent>
                  </v:textbox>
                </v:shape>
                <v:line id="Straight Connector 9" o:spid="_x0000_s1033" style="position:absolute;flip:x;visibility:visible;mso-wrap-style:square" from="8607,19883" to="8607,2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ot8AAAADaAAAADwAAAGRycy9kb3ducmV2LnhtbESPQYvCMBSE7wv+h/AEb2uqB1mrUURQ&#10;RNyDWjw/mmdb2ryUJtb23xtB8DjMzDfMct2ZSrTUuMKygsk4AkGcWl1wpiC57n7/QDiPrLGyTAp6&#10;crBeDX6WGGv75DO1F5+JAGEXo4Lc+zqW0qU5GXRjWxMH724bgz7IJpO6wWeAm0pOo2gmDRYcFnKs&#10;aZtTWl4eRgG2+3p/ONJ11x1vSVkm/fT03ys1GnabBQhPnf+GP+2DVjCH95VwA+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4/qLfAAAAA2gAAAA8AAAAAAAAAAAAAAAAA&#10;oQIAAGRycy9kb3ducmV2LnhtbFBLBQYAAAAABAAEAPkAAACOAwAAAAA=&#10;" strokecolor="#4579b8 [3044]">
                  <v:stroke endarrow="block"/>
                </v:line>
                <v:line id="Straight Connector 10" o:spid="_x0000_s1034" style="position:absolute;flip:x;visibility:visible;mso-wrap-style:square" from="8540,24320" to="16803,2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dpMAAAADbAAAADwAAAGRycy9kb3ducmV2LnhtbESPQYvCQAyF74L/YYiwN50qrCzVUURQ&#10;xJtuf0DsxLa0kymdsbb/3hwW9pbwXt77st0PrlE9daHybGC5SEAR595WXBjIfk/zH1AhIltsPJOB&#10;kQLsd9PJFlPr33yj/h4LJSEcUjRQxtimWoe8JIdh4Vti0Z6+cxhl7QptO3xLuGv0KknW2mHF0lBi&#10;S8eS8vr+cgZq/L6Oj3N+6sMaqb8V9bjKMmO+ZsNhAyrSEP/Nf9cXK/hCL7/IAHr3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8/naTAAAAA2wAAAA8AAAAAAAAAAAAAAAAA&#10;oQIAAGRycy9kb3ducmV2LnhtbFBLBQYAAAAABAAEAPkAAACOAwAAAAA=&#10;" strokecolor="#4579b8 [3044]">
                  <v:stroke startarrow="block"/>
                </v:line>
                <v:shape id="Flowchart: Process 11" o:spid="_x0000_s1035" type="#_x0000_t109" style="position:absolute;top:29287;width:17215;height: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mD+r4A&#10;AADbAAAADwAAAGRycy9kb3ducmV2LnhtbERPPWvDMBDdC/kP4gJZQiOnQzGulVACgax13P1inS1T&#10;62Qk2XH/fRUIdLvH+7zyuNhBzORD71jBfpeBIG6c7rlTUF/PrzmIEJE1Do5JwS8FOB5WLyUW2t35&#10;i+YqdiKFcChQgYlxLKQMjSGLYedG4sS1zluMCfpOao/3FG4H+ZZl79Jiz6nB4EgnQ81PNVkFW/nN&#10;poo15VXX+tzx9lTfJqU26+XzA0SkJf6Ln+6LTvP38PglHSAP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5g/q+AAAA2wAAAA8AAAAAAAAAAAAAAAAAmAIAAGRycy9kb3ducmV2&#10;LnhtbFBLBQYAAAAABAAEAPUAAACDAwAAAAA=&#10;" fillcolor="#4f81bd [3204]" strokecolor="#243f60 [1604]" strokeweight="2pt">
                  <v:textbox>
                    <w:txbxContent>
                      <w:p w:rsidR="00156C95" w:rsidRDefault="00156C95" w:rsidP="0092399B">
                        <w:pPr>
                          <w:pStyle w:val="NormalWeb"/>
                          <w:spacing w:before="0" w:beforeAutospacing="0" w:after="0" w:afterAutospacing="0"/>
                          <w:jc w:val="center"/>
                        </w:pPr>
                        <w:r>
                          <w:rPr>
                            <w:rFonts w:asciiTheme="minorHAnsi" w:hAnsi="Calibri" w:cstheme="minorBidi"/>
                            <w:b/>
                            <w:bCs/>
                            <w:color w:val="FFFFFF" w:themeColor="light1"/>
                            <w:kern w:val="24"/>
                          </w:rPr>
                          <w:t>GROUP A</w:t>
                        </w:r>
                      </w:p>
                      <w:p w:rsidR="00156C95" w:rsidRDefault="00156C95" w:rsidP="0092399B">
                        <w:pPr>
                          <w:pStyle w:val="NormalWeb"/>
                          <w:spacing w:before="0" w:beforeAutospacing="0" w:after="0" w:afterAutospacing="0"/>
                          <w:jc w:val="center"/>
                        </w:pPr>
                        <w:r>
                          <w:rPr>
                            <w:rFonts w:asciiTheme="minorHAnsi" w:hAnsi="Calibri" w:cstheme="minorBidi"/>
                            <w:color w:val="FFFFFF" w:themeColor="light1"/>
                            <w:kern w:val="24"/>
                          </w:rPr>
                          <w:t>POSH HER2 positive (DNA available)</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rPr>
                          <w:t>n=591/596 (99%)</w:t>
                        </w:r>
                      </w:p>
                    </w:txbxContent>
                  </v:textbox>
                </v:shape>
                <w10:anchorlock/>
              </v:group>
            </w:pict>
          </mc:Fallback>
        </mc:AlternateContent>
      </w: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jc w:val="both"/>
        <w:rPr>
          <w:rFonts w:asciiTheme="minorHAnsi" w:hAnsiTheme="minorHAnsi" w:cs="JMKPL L+ Helvetica"/>
          <w:noProof/>
          <w:color w:val="000000"/>
          <w:sz w:val="22"/>
          <w:szCs w:val="22"/>
          <w:lang w:eastAsia="zh-CN"/>
        </w:rPr>
      </w:pPr>
      <w:r>
        <w:rPr>
          <w:rFonts w:asciiTheme="minorHAnsi" w:hAnsiTheme="minorHAnsi" w:cs="JMKPL L+ Helvetica"/>
          <w:noProof/>
          <w:color w:val="000000"/>
          <w:sz w:val="22"/>
          <w:szCs w:val="22"/>
          <w:lang w:eastAsia="zh-CN"/>
        </w:rPr>
        <w:br w:type="page"/>
      </w:r>
    </w:p>
    <w:p w:rsidR="00DD04CE" w:rsidRDefault="00144015" w:rsidP="00144015">
      <w:pPr>
        <w:autoSpaceDE w:val="0"/>
        <w:autoSpaceDN w:val="0"/>
        <w:adjustRightInd w:val="0"/>
        <w:jc w:val="both"/>
        <w:rPr>
          <w:rFonts w:asciiTheme="minorHAnsi" w:hAnsiTheme="minorHAnsi" w:cs="JMKPL L+ Helvetica"/>
          <w:noProof/>
          <w:color w:val="000000"/>
          <w:sz w:val="22"/>
          <w:szCs w:val="22"/>
          <w:lang w:eastAsia="zh-CN"/>
        </w:rPr>
      </w:pPr>
      <w:r>
        <w:rPr>
          <w:rFonts w:asciiTheme="minorHAnsi" w:hAnsiTheme="minorHAnsi" w:cs="JMKPL L+ Helvetica"/>
          <w:noProof/>
          <w:color w:val="000000"/>
          <w:sz w:val="22"/>
          <w:szCs w:val="22"/>
          <w:lang w:eastAsia="zh-CN"/>
        </w:rPr>
        <w:lastRenderedPageBreak/>
        <w:t>Supplementary f</w:t>
      </w:r>
      <w:r w:rsidR="00DD04CE">
        <w:rPr>
          <w:rFonts w:asciiTheme="minorHAnsi" w:hAnsiTheme="minorHAnsi" w:cs="JMKPL L+ Helvetica"/>
          <w:noProof/>
          <w:color w:val="000000"/>
          <w:sz w:val="22"/>
          <w:szCs w:val="22"/>
          <w:lang w:eastAsia="zh-CN"/>
        </w:rPr>
        <w:t xml:space="preserve">igure 2: </w:t>
      </w:r>
      <w:r w:rsidR="004466F1">
        <w:rPr>
          <w:rFonts w:asciiTheme="minorHAnsi" w:hAnsiTheme="minorHAnsi" w:cs="JMKPL L+ Helvetica"/>
          <w:noProof/>
          <w:color w:val="000000"/>
          <w:sz w:val="22"/>
          <w:szCs w:val="22"/>
          <w:lang w:eastAsia="zh-CN"/>
        </w:rPr>
        <w:t>Sampling for panel testing cohort</w:t>
      </w:r>
    </w:p>
    <w:p w:rsidR="003E4954" w:rsidRDefault="003E4954"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r w:rsidRPr="004466F1">
        <w:rPr>
          <w:rFonts w:asciiTheme="minorHAnsi" w:hAnsiTheme="minorHAnsi" w:cs="JMKPL L+ Helvetica"/>
          <w:noProof/>
          <w:color w:val="000000"/>
          <w:sz w:val="22"/>
          <w:szCs w:val="22"/>
          <w:lang w:eastAsia="zh-CN"/>
        </w:rPr>
        <mc:AlternateContent>
          <mc:Choice Requires="wpg">
            <w:drawing>
              <wp:anchor distT="0" distB="0" distL="114300" distR="114300" simplePos="0" relativeHeight="251664384" behindDoc="0" locked="0" layoutInCell="1" allowOverlap="1" wp14:anchorId="1BC83604" wp14:editId="6ACCED8D">
                <wp:simplePos x="0" y="0"/>
                <wp:positionH relativeFrom="margin">
                  <wp:posOffset>-149577</wp:posOffset>
                </wp:positionH>
                <wp:positionV relativeFrom="paragraph">
                  <wp:posOffset>149730</wp:posOffset>
                </wp:positionV>
                <wp:extent cx="5637228" cy="4030980"/>
                <wp:effectExtent l="0" t="0" r="20955" b="26670"/>
                <wp:wrapNone/>
                <wp:docPr id="81" name="Group 1"/>
                <wp:cNvGraphicFramePr/>
                <a:graphic xmlns:a="http://schemas.openxmlformats.org/drawingml/2006/main">
                  <a:graphicData uri="http://schemas.microsoft.com/office/word/2010/wordprocessingGroup">
                    <wpg:wgp>
                      <wpg:cNvGrpSpPr/>
                      <wpg:grpSpPr>
                        <a:xfrm>
                          <a:off x="0" y="0"/>
                          <a:ext cx="5637228" cy="4030980"/>
                          <a:chOff x="-123001" y="0"/>
                          <a:chExt cx="6293785" cy="3029338"/>
                        </a:xfrm>
                      </wpg:grpSpPr>
                      <wps:wsp>
                        <wps:cNvPr id="82" name="Flowchart: Process 82"/>
                        <wps:cNvSpPr/>
                        <wps:spPr>
                          <a:xfrm>
                            <a:off x="2641875" y="0"/>
                            <a:ext cx="1721592" cy="807854"/>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A</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POSH HER2 positive (DNA available)</w:t>
                              </w:r>
                            </w:p>
                            <w:p w:rsidR="00156C95" w:rsidRDefault="00156C95" w:rsidP="00DA412F">
                              <w:pPr>
                                <w:pStyle w:val="NormalWeb"/>
                                <w:spacing w:before="0" w:beforeAutospacing="0" w:after="0" w:afterAutospacing="0"/>
                                <w:jc w:val="center"/>
                              </w:pPr>
                              <w:r>
                                <w:rPr>
                                  <w:rFonts w:asciiTheme="minorHAnsi" w:hAnsi="Calibri" w:cstheme="minorBidi"/>
                                  <w:color w:val="FFFFFF" w:themeColor="light1"/>
                                  <w:kern w:val="24"/>
                                </w:rPr>
                                <w:t>n=591</w:t>
                              </w:r>
                            </w:p>
                          </w:txbxContent>
                        </wps:txbx>
                        <wps:bodyPr rtlCol="0" anchor="ctr"/>
                      </wps:wsp>
                      <wps:wsp>
                        <wps:cNvPr id="83" name="Straight Connector 83"/>
                        <wps:cNvCnPr/>
                        <wps:spPr>
                          <a:xfrm>
                            <a:off x="1702929" y="1077853"/>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5303618" y="1077853"/>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3502671" y="807853"/>
                            <a:ext cx="0" cy="27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rot="5400000">
                            <a:off x="3502671" y="-721562"/>
                            <a:ext cx="0" cy="360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7" name="Flowchart: Process 87"/>
                        <wps:cNvSpPr/>
                        <wps:spPr>
                          <a:xfrm>
                            <a:off x="4449192" y="1351722"/>
                            <a:ext cx="1721592" cy="576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C</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BRCA Tested</w:t>
                              </w:r>
                            </w:p>
                            <w:p w:rsidR="00156C95" w:rsidRDefault="00156C95" w:rsidP="004F73A4">
                              <w:pPr>
                                <w:pStyle w:val="NormalWeb"/>
                                <w:spacing w:before="0" w:beforeAutospacing="0" w:after="0" w:afterAutospacing="0"/>
                                <w:jc w:val="center"/>
                              </w:pPr>
                              <w:r>
                                <w:rPr>
                                  <w:rFonts w:asciiTheme="minorHAnsi" w:hAnsi="Calibri" w:cstheme="minorBidi"/>
                                  <w:color w:val="FFFFFF" w:themeColor="light1"/>
                                  <w:kern w:val="24"/>
                                </w:rPr>
                                <w:t>n=133/591 (23%)</w:t>
                              </w:r>
                            </w:p>
                          </w:txbxContent>
                        </wps:txbx>
                        <wps:bodyPr rtlCol="0" anchor="ctr"/>
                      </wps:wsp>
                      <wps:wsp>
                        <wps:cNvPr id="88" name="Flowchart: Process 88"/>
                        <wps:cNvSpPr/>
                        <wps:spPr>
                          <a:xfrm>
                            <a:off x="844083" y="1351722"/>
                            <a:ext cx="1721592" cy="576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Untested</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n=458/591 (77%)</w:t>
                              </w:r>
                            </w:p>
                          </w:txbxContent>
                        </wps:txbx>
                        <wps:bodyPr rtlCol="0" anchor="ctr"/>
                      </wps:wsp>
                      <wps:wsp>
                        <wps:cNvPr id="89" name="Straight Connector 89"/>
                        <wps:cNvCnPr/>
                        <wps:spPr>
                          <a:xfrm>
                            <a:off x="618771" y="2183338"/>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a:off x="2778771" y="2183338"/>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1698771" y="1912753"/>
                            <a:ext cx="0" cy="27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rot="5400000">
                            <a:off x="1698771" y="1103338"/>
                            <a:ext cx="0" cy="216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3" name="Flowchart: Process 93"/>
                        <wps:cNvSpPr/>
                        <wps:spPr>
                          <a:xfrm>
                            <a:off x="1998583" y="2452511"/>
                            <a:ext cx="1565374" cy="576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B2</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No Testing</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rPr>
                                <w:t>n=195/458 (43%)</w:t>
                              </w:r>
                            </w:p>
                          </w:txbxContent>
                        </wps:txbx>
                        <wps:bodyPr rtlCol="0" anchor="ctr"/>
                      </wps:wsp>
                      <wps:wsp>
                        <wps:cNvPr id="94" name="Flowchart: Process 94"/>
                        <wps:cNvSpPr/>
                        <wps:spPr>
                          <a:xfrm>
                            <a:off x="-123001" y="2453338"/>
                            <a:ext cx="1488298" cy="576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B1</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Panel Testing</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n=263/458 (57%)</w:t>
                              </w:r>
                            </w:p>
                          </w:txbxContent>
                        </wps:txbx>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BC83604" id="Group 1" o:spid="_x0000_s1036" style="position:absolute;left:0;text-align:left;margin-left:-11.8pt;margin-top:11.8pt;width:443.9pt;height:317.4pt;z-index:251664384;mso-position-horizontal-relative:margin;mso-position-vertical-relative:text;mso-width-relative:margin;mso-height-relative:margin" coordorigin="-1230" coordsize="62937,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">
                <v:shape id="Flowchart: Process 82" o:spid="_x0000_s1037" type="#_x0000_t109" style="position:absolute;left:26418;width:17216;height:8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ICr8A&#10;AADbAAAADwAAAGRycy9kb3ducmV2LnhtbESPQYvCMBSE78L+h/AWvMia6kFK11iksLBXu/X+bJ5N&#10;sXkpSdT6742w4HGYmW+YbTnZQdzIh96xgtUyA0HcOt1zp6D5+/nKQYSIrHFwTAoeFKDcfcy2WGh3&#10;5wPd6tiJBOFQoAIT41hIGVpDFsPSjcTJOztvMSbpO6k93hPcDnKdZRtpsee0YHCkylB7qa9WwUIe&#10;2dSxobzuzj53vKia01Wp+ee0/wYRaYrv8H/7VyvI1/D6kn6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YYgKvwAAANsAAAAPAAAAAAAAAAAAAAAAAJgCAABkcnMvZG93bnJl&#10;di54bWxQSwUGAAAAAAQABAD1AAAAhAM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A</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POSH HER2 positive (DNA available)</w:t>
                        </w:r>
                      </w:p>
                      <w:p w:rsidR="00156C95" w:rsidRDefault="00156C95" w:rsidP="00DA412F">
                        <w:pPr>
                          <w:pStyle w:val="NormalWeb"/>
                          <w:spacing w:before="0" w:beforeAutospacing="0" w:after="0" w:afterAutospacing="0"/>
                          <w:jc w:val="center"/>
                        </w:pPr>
                        <w:r>
                          <w:rPr>
                            <w:rFonts w:asciiTheme="minorHAnsi" w:hAnsi="Calibri" w:cstheme="minorBidi"/>
                            <w:color w:val="FFFFFF" w:themeColor="light1"/>
                            <w:kern w:val="24"/>
                          </w:rPr>
                          <w:t>n=591</w:t>
                        </w:r>
                      </w:p>
                    </w:txbxContent>
                  </v:textbox>
                </v:shape>
                <v:line id="Straight Connector 83" o:spid="_x0000_s1038" style="position:absolute;visibility:visible;mso-wrap-style:square" from="17029,10778" to="17029,13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GaCcUAAADbAAAADwAAAGRycy9kb3ducmV2LnhtbESPQWvCQBSE74X+h+UVvEjdWKHE6Cpq&#10;EYT2YtSDt9fsMwlm3y7ZVeO/dwsFj8PMfMNM551pxJVaX1tWMBwkIIgLq2suFex36/cUhA/IGhvL&#10;pOBOHuaz15cpZtreeEvXPJQiQthnqKAKwWVS+qIig35gHXH0TrY1GKJsS6lbvEW4aeRHknxKgzXH&#10;hQodrSoqzvnFKHCufzgsN/zze07z/vgrPe7H30elem/dYgIiUBee4f/2RitIR/D3Jf4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GaCcUAAADbAAAADwAAAAAAAAAA&#10;AAAAAAChAgAAZHJzL2Rvd25yZXYueG1sUEsFBgAAAAAEAAQA+QAAAJMDAAAAAA==&#10;" strokecolor="#4579b8 [3044]">
                  <v:stroke endarrow="block"/>
                </v:line>
                <v:line id="Straight Connector 84" o:spid="_x0000_s1039" style="position:absolute;visibility:visible;mso-wrap-style:square" from="53036,10778" to="53036,13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CfcUAAADbAAAADwAAAGRycy9kb3ducmV2LnhtbESPQWvCQBSE74X+h+UVvEjdWKTE6Cpq&#10;EYT2YtSDt9fsMwlm3y7ZVeO/dwsFj8PMfMNM551pxJVaX1tWMBwkIIgLq2suFex36/cUhA/IGhvL&#10;pOBOHuaz15cpZtreeEvXPJQiQthnqKAKwWVS+qIig35gHXH0TrY1GKJsS6lbvEW4aeRHknxKgzXH&#10;hQodrSoqzvnFKHCufzgsN/zze07z/vgrPe7H30elem/dYgIiUBee4f/2RitIR/D3Jf4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gCfcUAAADbAAAADwAAAAAAAAAA&#10;AAAAAAChAgAAZHJzL2Rvd25yZXYueG1sUEsFBgAAAAAEAAQA+QAAAJMDAAAAAA==&#10;" strokecolor="#4579b8 [3044]">
                  <v:stroke endarrow="block"/>
                </v:line>
                <v:line id="Straight Connector 85" o:spid="_x0000_s1040" style="position:absolute;visibility:visible;mso-wrap-style:square" from="35026,8078" to="35026,10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Straight Connector 86" o:spid="_x0000_s1041" style="position:absolute;rotation:90;visibility:visible;mso-wrap-style:square" from="35026,-7216" to="35026,28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IFE8YAAADbAAAADwAAAGRycy9kb3ducmV2LnhtbESPQWvCQBSE70L/w/IKXqTZVKyVNKtU&#10;UagnqXro8XX3NQnJvo3ZVeO/7wqFHoeZ+YbJF71txIU6XzlW8JykIIi1MxUXCo6HzdMMhA/IBhvH&#10;pOBGHhbzh0GOmXFX/qTLPhQiQthnqKAMoc2k9Lokiz5xLXH0flxnMUTZFdJ0eI1w28hxmk6lxYrj&#10;QoktrUrS9f5sFdT1ZHs8HdKXzejL7U56/V3r5atSw8f+/Q1EoD78h//aH0bBbAr3L/EH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CBRPGAAAA2wAAAA8AAAAAAAAA&#10;AAAAAAAAoQIAAGRycy9kb3ducmV2LnhtbFBLBQYAAAAABAAEAPkAAACUAwAAAAA=&#10;" strokecolor="#4579b8 [3044]"/>
                <v:shape id="Flowchart: Process 87" o:spid="_x0000_s1042" type="#_x0000_t109" style="position:absolute;left:44491;top:13517;width:17216;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rksAA&#10;AADbAAAADwAAAGRycy9kb3ducmV2LnhtbESPwWrDMBBE74X8g9hALiGWk0NrHCuhBAK91nXvG2tj&#10;mVorIym2+/dVodDjMDNvmOq82EFM5EPvWME+y0EQt0733CloPq67AkSIyBoHx6TgmwKcT6unCkvt&#10;Zn6nqY6dSBAOJSowMY6llKE1ZDFkbiRO3t15izFJ30ntcU5wO8hDnj9Liz2nBYMjXQy1X/XDKtjK&#10;TzZ1bKiou7svHG8vze2h1Ga9vB5BRFrif/iv/aYVFC/w+yX9AHn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YrksAAAADbAAAADwAAAAAAAAAAAAAAAACYAgAAZHJzL2Rvd25y&#10;ZXYueG1sUEsFBgAAAAAEAAQA9QAAAIUDA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C</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BRCA Tested</w:t>
                        </w:r>
                      </w:p>
                      <w:p w:rsidR="00156C95" w:rsidRDefault="00156C95" w:rsidP="004F73A4">
                        <w:pPr>
                          <w:pStyle w:val="NormalWeb"/>
                          <w:spacing w:before="0" w:beforeAutospacing="0" w:after="0" w:afterAutospacing="0"/>
                          <w:jc w:val="center"/>
                        </w:pPr>
                        <w:r>
                          <w:rPr>
                            <w:rFonts w:asciiTheme="minorHAnsi" w:hAnsi="Calibri" w:cstheme="minorBidi"/>
                            <w:color w:val="FFFFFF" w:themeColor="light1"/>
                            <w:kern w:val="24"/>
                          </w:rPr>
                          <w:t>n=133/591 (23%)</w:t>
                        </w:r>
                      </w:p>
                    </w:txbxContent>
                  </v:textbox>
                </v:shape>
                <v:shape id="Flowchart: Process 88" o:spid="_x0000_s1043" type="#_x0000_t109" style="position:absolute;left:8440;top:13517;width:17216;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4LoA&#10;AADbAAAADwAAAGRycy9kb3ducmV2LnhtbERPy6rCMBDdC/5DGMGNaKqLS6lGEUFwa2/dj83YFJtJ&#10;SaLWvzcLweXhvDe7wXbiST60jhUsFxkI4trplhsF1f9xnoMIEVlj55gUvCnAbjsebbDQ7sVnepax&#10;ESmEQ4EKTIx9IWWoDVkMC9cTJ+7mvMWYoG+k9vhK4baTqyz7kxZbTg0GezoYqu/lwyqYyQubMlaU&#10;l83N545nh+r6UGo6GfZrEJGG+BN/3SetIE9j05f0A+T2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om/4LoAAADbAAAADwAAAAAAAAAAAAAAAACYAgAAZHJzL2Rvd25yZXYueG1s&#10;UEsFBgAAAAAEAAQA9QAAAH8DA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Untested</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n=458/591 (77%)</w:t>
                        </w:r>
                      </w:p>
                    </w:txbxContent>
                  </v:textbox>
                </v:shape>
                <v:line id="Straight Connector 89" o:spid="_x0000_s1044" style="position:absolute;visibility:visible;mso-wrap-style:square" from="6187,21833" to="6187,2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mt48UAAADbAAAADwAAAGRycy9kb3ducmV2LnhtbESPQWvCQBSE7wX/w/IKXqRu7EGS1FWq&#10;pSDopVEP3p7ZZxLMvl2yW43/3i0UPA4z8w0zW/SmFVfqfGNZwWScgCAurW64UrDffb+lIHxA1tha&#10;JgV38rCYD15mmGt74x+6FqESEcI+RwV1CC6X0pc1GfRj64ijd7adwRBlV0nd4S3CTSvfk2QqDTYc&#10;F2p0tKqpvBS/RoFzo8Nhuebt6ZIWo+wrPe6zzVGp4Wv/+QEiUB+e4f/2WitIM/j7En+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mt48UAAADbAAAADwAAAAAAAAAA&#10;AAAAAAChAgAAZHJzL2Rvd25yZXYueG1sUEsFBgAAAAAEAAQA+QAAAJMDAAAAAA==&#10;" strokecolor="#4579b8 [3044]">
                  <v:stroke endarrow="block"/>
                </v:line>
                <v:line id="Straight Connector 90" o:spid="_x0000_s1045" style="position:absolute;visibility:visible;mso-wrap-style:square" from="27787,21833" to="27787,2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So8IAAADbAAAADwAAAGRycy9kb3ducmV2LnhtbERPy4rCMBTdC/MP4Q64EU1nFtJWo8yD&#10;AUE31rpwd22ubbG5CU1G69+bxcAsD+e9XA+mEzfqfWtZwdssAUFcWd1yraA8/ExTED4ga+wsk4IH&#10;eVivXkZLzLW9855uRahFDGGfo4ImBJdL6auGDPqZdcSRu9jeYIiwr6Xu8R7DTSffk2QuDbYcGxp0&#10;9NVQdS1+jQLnJsfj54Z352taTLLv9FRm25NS49fhYwEi0BD+xX/ujVaQxfXxS/w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qSo8IAAADbAAAADwAAAAAAAAAAAAAA&#10;AAChAgAAZHJzL2Rvd25yZXYueG1sUEsFBgAAAAAEAAQA+QAAAJADAAAAAA==&#10;" strokecolor="#4579b8 [3044]">
                  <v:stroke endarrow="block"/>
                </v:line>
                <v:line id="Straight Connector 91" o:spid="_x0000_s1046" style="position:absolute;visibility:visible;mso-wrap-style:square" from="16987,19127" to="16987,21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NbWcQAAADbAAAADwAAAGRycy9kb3ducmV2LnhtbESPUWsCMRCE34X+h7CCb5rTUtHTKFIo&#10;iO2Ltj9gvax3h5fNNdnq2V/fFAQfh5n5hlmuO9eoC4VYezYwHmWgiAtvay4NfH2+DWegoiBbbDyT&#10;gRtFWK+eekvMrb/yni4HKVWCcMzRQCXS5lrHoiKHceRb4uSdfHAoSYZS24DXBHeNnmTZVDusOS1U&#10;2NJrRcX58OMMfL9/bOPt2Exk+vK7O4fNbC7P0ZhBv9ssQAl18gjf21trYD6G/y/pB+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1tZxAAAANsAAAAPAAAAAAAAAAAA&#10;AAAAAKECAABkcnMvZG93bnJldi54bWxQSwUGAAAAAAQABAD5AAAAkgMAAAAA&#10;" strokecolor="#4579b8 [3044]"/>
                <v:line id="Straight Connector 92" o:spid="_x0000_s1047" style="position:absolute;rotation:90;visibility:visible;mso-wrap-style:square" from="16987,11033" to="16987,3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CVzcYAAADbAAAADwAAAGRycy9kb3ducmV2LnhtbESPQWvCQBSE7wX/w/IKvRTdKG3V6Cpa&#10;KuipGD14fO6+JiHZtzG71fTfu4VCj8PMfMPMl52txZVaXzpWMBwkIIi1MyXnCo6HTX8Cwgdkg7Vj&#10;UvBDHpaL3sMcU+NuvKdrFnIRIexTVFCE0KRSel2QRT9wDXH0vlxrMUTZ5tK0eItwW8tRkrxJiyXH&#10;hQIbei9IV9m3VVBVL7vj5ZC8bp5P7vOiP86VXo+VenrsVjMQgbrwH/5rb42C6Qh+v8Qf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glc3GAAAA2wAAAA8AAAAAAAAA&#10;AAAAAAAAoQIAAGRycy9kb3ducmV2LnhtbFBLBQYAAAAABAAEAPkAAACUAwAAAAA=&#10;" strokecolor="#4579b8 [3044]"/>
                <v:shape id="Flowchart: Process 93" o:spid="_x0000_s1048" type="#_x0000_t109" style="position:absolute;left:19985;top:24525;width:15654;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7TMEA&#10;AADbAAAADwAAAGRycy9kb3ducmV2LnhtbESPwWrDMBBE74X+g9hCLyaWk0Jx3CghBAK51nXvW2tt&#10;mVorIymx8/dVodDjMDNvmN1hsaO4kQ+DYwXrvABB3Do9cK+g+TivShAhImscHZOCOwU47B8fdlhp&#10;N/M73erYiwThUKECE+NUSRlaQxZD7ibi5HXOW4xJ+l5qj3OC21FuiuJVWhw4LRic6GSo/a6vVkEm&#10;P9nUsaGy7jtfOs5OzddVqeen5fgGItIS/8N/7YtWsH2B3y/pB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0u0zBAAAA2wAAAA8AAAAAAAAAAAAAAAAAmAIAAGRycy9kb3du&#10;cmV2LnhtbFBLBQYAAAAABAAEAPUAAACGAw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B2</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No Testing</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rPr>
                          <w:t>n=195/458 (43%)</w:t>
                        </w:r>
                      </w:p>
                    </w:txbxContent>
                  </v:textbox>
                </v:shape>
                <v:shape id="Flowchart: Process 94" o:spid="_x0000_s1049" type="#_x0000_t109" style="position:absolute;left:-1230;top:24533;width:14882;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jOMEA&#10;AADbAAAADwAAAGRycy9kb3ducmV2LnhtbESPwWrDMBBE74X+g9hCLyaWE0px3CghBAK51nXvW2tt&#10;mVorIymx8/dVodDjMDNvmN1hsaO4kQ+DYwXrvABB3Do9cK+g+TivShAhImscHZOCOwU47B8fdlhp&#10;N/M73erYiwThUKECE+NUSRlaQxZD7ibi5HXOW4xJ+l5qj3OC21FuiuJVWhw4LRic6GSo/a6vVkEm&#10;P9nUsaGy7jtfOs5OzddVqeen5fgGItIS/8N/7YtWsH2B3y/pB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dIzjBAAAA2wAAAA8AAAAAAAAAAAAAAAAAmAIAAGRycy9kb3du&#10;cmV2LnhtbFBLBQYAAAAABAAEAPUAAACGAw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rPr>
                          <w:t>GROUP B1</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Panel Testing</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rPr>
                          <w:t>n=263/458 (57%)</w:t>
                        </w:r>
                      </w:p>
                    </w:txbxContent>
                  </v:textbox>
                </v:shape>
                <w10:wrap anchorx="margin"/>
              </v:group>
            </w:pict>
          </mc:Fallback>
        </mc:AlternateContent>
      </w: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92399B" w:rsidRDefault="0092399B" w:rsidP="00E75BE3">
      <w:pPr>
        <w:autoSpaceDE w:val="0"/>
        <w:autoSpaceDN w:val="0"/>
        <w:adjustRightInd w:val="0"/>
        <w:jc w:val="both"/>
        <w:rPr>
          <w:rFonts w:asciiTheme="minorHAnsi" w:hAnsiTheme="minorHAnsi" w:cs="JMKPL L+ Helvetica"/>
          <w:noProof/>
          <w:color w:val="000000"/>
          <w:sz w:val="22"/>
          <w:szCs w:val="22"/>
          <w:lang w:eastAsia="zh-CN"/>
        </w:rPr>
      </w:pPr>
    </w:p>
    <w:p w:rsidR="00DD04CE" w:rsidRDefault="00DD04CE" w:rsidP="00E75BE3">
      <w:pPr>
        <w:autoSpaceDE w:val="0"/>
        <w:autoSpaceDN w:val="0"/>
        <w:adjustRightInd w:val="0"/>
        <w:jc w:val="both"/>
        <w:rPr>
          <w:rFonts w:asciiTheme="minorHAnsi" w:hAnsiTheme="minorHAnsi" w:cs="JMKPL L+ Helvetica"/>
          <w:noProof/>
          <w:color w:val="000000"/>
          <w:sz w:val="22"/>
          <w:szCs w:val="22"/>
          <w:lang w:eastAsia="zh-CN"/>
        </w:rPr>
      </w:pPr>
    </w:p>
    <w:p w:rsidR="00DD04CE" w:rsidRDefault="00DD04CE" w:rsidP="00E75BE3">
      <w:pPr>
        <w:autoSpaceDE w:val="0"/>
        <w:autoSpaceDN w:val="0"/>
        <w:adjustRightInd w:val="0"/>
        <w:jc w:val="both"/>
        <w:rPr>
          <w:rFonts w:asciiTheme="minorHAnsi" w:hAnsiTheme="minorHAnsi" w:cs="JMKPL L+ Helvetica"/>
          <w:noProof/>
          <w:color w:val="000000"/>
          <w:sz w:val="22"/>
          <w:szCs w:val="22"/>
          <w:lang w:eastAsia="zh-CN"/>
        </w:rPr>
      </w:pPr>
    </w:p>
    <w:p w:rsidR="00DD04CE" w:rsidRDefault="00DD04CE" w:rsidP="00E75BE3">
      <w:pPr>
        <w:autoSpaceDE w:val="0"/>
        <w:autoSpaceDN w:val="0"/>
        <w:adjustRightInd w:val="0"/>
        <w:jc w:val="both"/>
        <w:rPr>
          <w:rFonts w:asciiTheme="minorHAnsi" w:hAnsiTheme="minorHAnsi" w:cs="JMKPL L+ Helvetica"/>
          <w:noProof/>
          <w:color w:val="000000"/>
          <w:sz w:val="22"/>
          <w:szCs w:val="22"/>
          <w:lang w:eastAsia="zh-CN"/>
        </w:rPr>
      </w:pPr>
    </w:p>
    <w:p w:rsidR="00DD04CE" w:rsidRDefault="00DD04CE" w:rsidP="00E75BE3">
      <w:pPr>
        <w:autoSpaceDE w:val="0"/>
        <w:autoSpaceDN w:val="0"/>
        <w:adjustRightInd w:val="0"/>
        <w:jc w:val="both"/>
        <w:rPr>
          <w:rFonts w:asciiTheme="minorHAnsi" w:hAnsiTheme="minorHAnsi" w:cs="JMKPL L+ Helvetica"/>
          <w:noProof/>
          <w:color w:val="000000"/>
          <w:sz w:val="22"/>
          <w:szCs w:val="22"/>
          <w:lang w:eastAsia="zh-CN"/>
        </w:rPr>
      </w:pPr>
    </w:p>
    <w:p w:rsidR="004466F1" w:rsidRDefault="004466F1" w:rsidP="00E75BE3">
      <w:pPr>
        <w:jc w:val="both"/>
        <w:rPr>
          <w:rFonts w:asciiTheme="minorHAnsi" w:hAnsiTheme="minorHAnsi" w:cs="JMKPL L+ Helvetica"/>
          <w:noProof/>
          <w:color w:val="000000"/>
          <w:sz w:val="22"/>
          <w:szCs w:val="22"/>
          <w:lang w:eastAsia="zh-CN"/>
        </w:rPr>
      </w:pPr>
      <w:r>
        <w:rPr>
          <w:rFonts w:asciiTheme="minorHAnsi" w:hAnsiTheme="minorHAnsi" w:cs="JMKPL L+ Helvetica"/>
          <w:noProof/>
          <w:color w:val="000000"/>
          <w:sz w:val="22"/>
          <w:szCs w:val="22"/>
          <w:lang w:eastAsia="zh-CN"/>
        </w:rPr>
        <w:br w:type="page"/>
      </w:r>
    </w:p>
    <w:p w:rsidR="00DD04CE" w:rsidRDefault="00DD04CE" w:rsidP="00E75BE3">
      <w:pPr>
        <w:autoSpaceDE w:val="0"/>
        <w:autoSpaceDN w:val="0"/>
        <w:adjustRightInd w:val="0"/>
        <w:jc w:val="both"/>
        <w:rPr>
          <w:rFonts w:asciiTheme="minorHAnsi" w:hAnsiTheme="minorHAnsi" w:cs="JMKPL L+ Helvetica"/>
          <w:noProof/>
          <w:color w:val="000000"/>
          <w:sz w:val="22"/>
          <w:szCs w:val="22"/>
          <w:lang w:eastAsia="zh-CN"/>
        </w:rPr>
      </w:pPr>
    </w:p>
    <w:p w:rsidR="00B839B3" w:rsidRDefault="001550C7" w:rsidP="00144015">
      <w:pPr>
        <w:pStyle w:val="Heading1"/>
        <w:jc w:val="both"/>
        <w:rPr>
          <w:noProof/>
          <w:lang w:eastAsia="zh-CN"/>
        </w:rPr>
      </w:pPr>
      <w:r>
        <w:rPr>
          <w:noProof/>
          <w:lang w:eastAsia="zh-CN"/>
        </w:rPr>
        <w:t xml:space="preserve">Figure </w:t>
      </w:r>
      <w:r w:rsidR="00144015">
        <w:rPr>
          <w:noProof/>
          <w:lang w:eastAsia="zh-CN"/>
        </w:rPr>
        <w:t>1</w:t>
      </w:r>
      <w:r>
        <w:rPr>
          <w:noProof/>
          <w:lang w:eastAsia="zh-CN"/>
        </w:rPr>
        <w:t>: Outcome of genetic testing according to clinical selection criteria</w:t>
      </w:r>
    </w:p>
    <w:p w:rsidR="001550C7" w:rsidRDefault="001550C7" w:rsidP="00144015">
      <w:pPr>
        <w:rPr>
          <w:lang w:eastAsia="zh-CN"/>
        </w:rPr>
      </w:pPr>
      <w:r>
        <w:rPr>
          <w:lang w:eastAsia="zh-CN"/>
        </w:rPr>
        <w:t xml:space="preserve">Figure </w:t>
      </w:r>
      <w:r w:rsidR="00144015">
        <w:rPr>
          <w:lang w:eastAsia="zh-CN"/>
        </w:rPr>
        <w:t>1</w:t>
      </w:r>
      <w:r>
        <w:rPr>
          <w:lang w:eastAsia="zh-CN"/>
        </w:rPr>
        <w:t>a: Outcome of BRCA testing</w:t>
      </w:r>
      <w:r>
        <w:rPr>
          <w:lang w:eastAsia="zh-CN"/>
        </w:rPr>
        <w:br/>
      </w:r>
    </w:p>
    <w:p w:rsidR="00A00C25" w:rsidRDefault="00AD0DFF" w:rsidP="00E75BE3">
      <w:pPr>
        <w:jc w:val="both"/>
        <w:rPr>
          <w:rFonts w:asciiTheme="minorHAnsi" w:eastAsiaTheme="minorEastAsia" w:hAnsi="Calibri" w:cstheme="minorBidi"/>
          <w:b/>
          <w:bCs/>
          <w:color w:val="FFFFFF" w:themeColor="light1"/>
          <w:kern w:val="24"/>
          <w:sz w:val="20"/>
          <w:szCs w:val="20"/>
          <w:lang w:eastAsia="zh-CN"/>
        </w:rPr>
      </w:pPr>
      <w:r>
        <w:rPr>
          <w:noProof/>
          <w:lang w:eastAsia="zh-CN"/>
        </w:rPr>
        <mc:AlternateContent>
          <mc:Choice Requires="wpg">
            <w:drawing>
              <wp:anchor distT="0" distB="0" distL="114300" distR="114300" simplePos="0" relativeHeight="251666432" behindDoc="0" locked="0" layoutInCell="1" allowOverlap="1" wp14:anchorId="52C227FE" wp14:editId="7D851928">
                <wp:simplePos x="0" y="0"/>
                <wp:positionH relativeFrom="page">
                  <wp:posOffset>1311007</wp:posOffset>
                </wp:positionH>
                <wp:positionV relativeFrom="paragraph">
                  <wp:posOffset>2211</wp:posOffset>
                </wp:positionV>
                <wp:extent cx="6312535" cy="6848670"/>
                <wp:effectExtent l="0" t="0" r="12065" b="28575"/>
                <wp:wrapNone/>
                <wp:docPr id="101" name="Group 3"/>
                <wp:cNvGraphicFramePr/>
                <a:graphic xmlns:a="http://schemas.openxmlformats.org/drawingml/2006/main">
                  <a:graphicData uri="http://schemas.microsoft.com/office/word/2010/wordprocessingGroup">
                    <wpg:wgp>
                      <wpg:cNvGrpSpPr/>
                      <wpg:grpSpPr>
                        <a:xfrm>
                          <a:off x="0" y="0"/>
                          <a:ext cx="6312535" cy="6848670"/>
                          <a:chOff x="222377" y="0"/>
                          <a:chExt cx="8415092" cy="5508712"/>
                        </a:xfrm>
                      </wpg:grpSpPr>
                      <wpg:grpSp>
                        <wpg:cNvPr id="102" name="Group 102"/>
                        <wpg:cNvGrpSpPr/>
                        <wpg:grpSpPr>
                          <a:xfrm>
                            <a:off x="329291" y="0"/>
                            <a:ext cx="8121104" cy="3855225"/>
                            <a:chOff x="329292" y="0"/>
                            <a:chExt cx="7034290" cy="2904272"/>
                          </a:xfrm>
                        </wpg:grpSpPr>
                        <wps:wsp>
                          <wps:cNvPr id="103" name="Flowchart: Process 103"/>
                          <wps:cNvSpPr/>
                          <wps:spPr>
                            <a:xfrm>
                              <a:off x="2970692" y="0"/>
                              <a:ext cx="1721592" cy="807854"/>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8"/>
                                    <w:szCs w:val="28"/>
                                  </w:rPr>
                                  <w:t>GROUP A</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POSH HER2 positive (DNA available)</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n=591</w:t>
                                </w:r>
                              </w:p>
                            </w:txbxContent>
                          </wps:txbx>
                          <wps:bodyPr rtlCol="0" anchor="ctr"/>
                        </wps:wsp>
                        <wps:wsp>
                          <wps:cNvPr id="104" name="Straight Connector 104"/>
                          <wps:cNvCnPr/>
                          <wps:spPr>
                            <a:xfrm>
                              <a:off x="3831971" y="811153"/>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5" name="Flowchart: Process 105"/>
                          <wps:cNvSpPr/>
                          <wps:spPr>
                            <a:xfrm>
                              <a:off x="2466702" y="1085022"/>
                              <a:ext cx="2733675" cy="576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8"/>
                                    <w:szCs w:val="28"/>
                                  </w:rPr>
                                  <w:t>GROUP D (=B1+C)</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Panel + BRCA clinical </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sz w:val="28"/>
                                    <w:szCs w:val="28"/>
                                  </w:rPr>
                                  <w:t>n=396/591 (67%)</w:t>
                                </w:r>
                              </w:p>
                            </w:txbxContent>
                          </wps:txbx>
                          <wps:bodyPr rtlCol="0" anchor="ctr"/>
                        </wps:wsp>
                        <wps:wsp>
                          <wps:cNvPr id="106" name="Straight Connector 106"/>
                          <wps:cNvCnPr/>
                          <wps:spPr>
                            <a:xfrm>
                              <a:off x="2747813" y="1916638"/>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4907813" y="1916638"/>
                              <a:ext cx="0" cy="270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3827813" y="1646053"/>
                              <a:ext cx="0" cy="27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rot="5400000">
                              <a:off x="3827813" y="836638"/>
                              <a:ext cx="0" cy="2160000"/>
                            </a:xfrm>
                            <a:prstGeom prst="line">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0" name="Flowchart: Process 110"/>
                          <wps:cNvSpPr/>
                          <wps:spPr>
                            <a:xfrm>
                              <a:off x="4151792" y="2185810"/>
                              <a:ext cx="3211790" cy="71846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6"/>
                                    <w:szCs w:val="26"/>
                                  </w:rPr>
                                  <w:t>GROUP D2</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Do not meet clinical criteria for BRCA testing (included FH unknown n=14)</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sz w:val="26"/>
                                    <w:szCs w:val="26"/>
                                  </w:rPr>
                                  <w:t xml:space="preserve">n=295/396 (74%) </w:t>
                                </w:r>
                              </w:p>
                            </w:txbxContent>
                          </wps:txbx>
                          <wps:bodyPr rtlCol="0" anchor="ctr"/>
                        </wps:wsp>
                        <wps:wsp>
                          <wps:cNvPr id="111" name="Flowchart: Process 111"/>
                          <wps:cNvSpPr/>
                          <wps:spPr>
                            <a:xfrm>
                              <a:off x="329292" y="2186638"/>
                              <a:ext cx="3183575" cy="717634"/>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6"/>
                                    <w:szCs w:val="26"/>
                                  </w:rPr>
                                  <w:t>GROUP D1</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Meet clinical criteria for BRCA testing</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n=101/396 (26%)</w:t>
                                </w:r>
                              </w:p>
                            </w:txbxContent>
                          </wps:txbx>
                          <wps:bodyPr rtlCol="0" anchor="ctr"/>
                        </wps:wsp>
                      </wpg:grpSp>
                      <wps:wsp>
                        <wps:cNvPr id="112" name="Rectangle 112"/>
                        <wps:cNvSpPr/>
                        <wps:spPr>
                          <a:xfrm>
                            <a:off x="222377" y="4650987"/>
                            <a:ext cx="3939234" cy="829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7B3048">
                              <w:pPr>
                                <w:pStyle w:val="NormalWeb"/>
                                <w:spacing w:before="0" w:beforeAutospacing="0" w:after="0" w:afterAutospacing="0"/>
                                <w:rPr>
                                  <w:rFonts w:asciiTheme="minorHAnsi" w:hAnsi="Calibri" w:cstheme="minorBidi"/>
                                  <w:color w:val="FFFFFF" w:themeColor="light1"/>
                                  <w:kern w:val="24"/>
                                  <w:sz w:val="28"/>
                                  <w:szCs w:val="28"/>
                                </w:rPr>
                              </w:pPr>
                              <w:r>
                                <w:rPr>
                                  <w:rFonts w:asciiTheme="minorHAnsi" w:hAnsi="Calibri" w:cstheme="minorBidi"/>
                                  <w:color w:val="FFFFFF" w:themeColor="light1"/>
                                  <w:kern w:val="24"/>
                                  <w:sz w:val="28"/>
                                  <w:szCs w:val="28"/>
                                </w:rPr>
                                <w:t>BRCA1 pathogenic– 5/101 (5%)</w:t>
                              </w:r>
                            </w:p>
                            <w:p w:rsidR="00156C95" w:rsidRDefault="00156C95" w:rsidP="007B3048">
                              <w:pPr>
                                <w:pStyle w:val="NormalWeb"/>
                                <w:spacing w:before="0" w:beforeAutospacing="0" w:after="0" w:afterAutospacing="0"/>
                              </w:pPr>
                              <w:r>
                                <w:rPr>
                                  <w:rFonts w:asciiTheme="minorHAnsi" w:hAnsi="Calibri" w:cstheme="minorBidi"/>
                                  <w:color w:val="FFFFFF" w:themeColor="light1"/>
                                  <w:kern w:val="24"/>
                                  <w:sz w:val="28"/>
                                  <w:szCs w:val="28"/>
                                </w:rPr>
                                <w:t>BRCA2 pathogenic – 6/101 (6%)</w:t>
                              </w:r>
                            </w:p>
                          </w:txbxContent>
                        </wps:txbx>
                        <wps:bodyPr rtlCol="0" anchor="ctr"/>
                      </wps:wsp>
                      <wps:wsp>
                        <wps:cNvPr id="113" name="Rectangle 113"/>
                        <wps:cNvSpPr/>
                        <wps:spPr>
                          <a:xfrm>
                            <a:off x="4578747" y="4650689"/>
                            <a:ext cx="4058722" cy="8580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DA412F">
                              <w:pPr>
                                <w:pStyle w:val="NormalWeb"/>
                                <w:spacing w:before="0" w:beforeAutospacing="0" w:after="0" w:afterAutospacing="0"/>
                              </w:pPr>
                              <w:r>
                                <w:rPr>
                                  <w:rFonts w:asciiTheme="minorHAnsi" w:hAnsi="Calibri" w:cstheme="minorBidi"/>
                                  <w:color w:val="FFFFFF" w:themeColor="light1"/>
                                  <w:kern w:val="24"/>
                                  <w:sz w:val="28"/>
                                  <w:szCs w:val="28"/>
                                </w:rPr>
                                <w:t>BRCA1 pathogenic – 1/295 (0.3%)</w:t>
                              </w:r>
                            </w:p>
                            <w:p w:rsidR="00156C95" w:rsidRDefault="00156C95" w:rsidP="00DA412F">
                              <w:pPr>
                                <w:pStyle w:val="NormalWeb"/>
                                <w:spacing w:before="0" w:beforeAutospacing="0" w:after="0" w:afterAutospacing="0"/>
                              </w:pPr>
                              <w:r>
                                <w:rPr>
                                  <w:rFonts w:asciiTheme="minorHAnsi" w:hAnsi="Calibri" w:cstheme="minorBidi"/>
                                  <w:color w:val="FFFFFF" w:themeColor="light1"/>
                                  <w:kern w:val="24"/>
                                  <w:sz w:val="28"/>
                                  <w:szCs w:val="28"/>
                                </w:rPr>
                                <w:t>BRCA2 pathogenic – 3/295 (1%)</w:t>
                              </w:r>
                            </w:p>
                          </w:txbxContent>
                        </wps:txbx>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C227FE" id="Group 3" o:spid="_x0000_s1050" style="position:absolute;left:0;text-align:left;margin-left:103.25pt;margin-top:.15pt;width:497.05pt;height:539.25pt;z-index:251666432;mso-position-horizontal-relative:page;mso-position-vertical-relative:text;mso-width-relative:margin;mso-height-relative:margin" coordorigin="2223" coordsize="84150,5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">
                <v:group id="Group 102" o:spid="_x0000_s1051" style="position:absolute;left:3292;width:81211;height:38552" coordorigin="3292" coordsize="70342,2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lowchart: Process 103" o:spid="_x0000_s1052" type="#_x0000_t109" style="position:absolute;left:29706;width:17216;height:8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TN74A&#10;AADcAAAADwAAAGRycy9kb3ducmV2LnhtbERPTYvCMBC9C/sfwizsRdZ0V5DSNYoIC16t9T4206bY&#10;TEoStf57Iwje5vE+Z7kebS+u5EPnWMHPLANBXDvdcaugOvx/5yBCRNbYOyYFdwqwXn1Mllhod+M9&#10;XcvYihTCoUAFJsahkDLUhiyGmRuIE9c4bzEm6FupPd5SuO3lb5YtpMWOU4PBgbaG6nN5sQqm8sim&#10;jBXlZdv43PF0W50uSn19jps/EJHG+Ba/3Dud5mdzeD6TLpCr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TEze+AAAA3AAAAA8AAAAAAAAAAAAAAAAAmAIAAGRycy9kb3ducmV2&#10;LnhtbFBLBQYAAAAABAAEAPUAAACDAw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8"/>
                              <w:szCs w:val="28"/>
                            </w:rPr>
                            <w:t>GROUP A</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POSH HER2 positive (DNA available)</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n=591</w:t>
                          </w:r>
                        </w:p>
                      </w:txbxContent>
                    </v:textbox>
                  </v:shape>
                  <v:line id="Straight Connector 104" o:spid="_x0000_s1053" style="position:absolute;visibility:visible;mso-wrap-style:square" from="38319,8111" to="38319,10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Yem8QAAADcAAAADwAAAGRycy9kb3ducmV2LnhtbERPTWvCQBC9F/wPywi9iG4qpcToKlop&#10;CPZi1IO3MTsmwezskt1q+u+7QsHbPN7nzBadacSNWl9bVvA2SkAQF1bXXCo47L+GKQgfkDU2lknB&#10;L3lYzHsvM8y0vfOObnkoRQxhn6GCKgSXSemLigz6kXXEkbvY1mCIsC2lbvEew00jx0nyIQ3WHBsq&#10;dPRZUXHNf4wC5wbH42rD3+drmg8m6/R0mGxPSr32u+UURKAuPMX/7o2O85N3eDw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5h6bxAAAANwAAAAPAAAAAAAAAAAA&#10;AAAAAKECAABkcnMvZG93bnJldi54bWxQSwUGAAAAAAQABAD5AAAAkgMAAAAA&#10;" strokecolor="#4579b8 [3044]">
                    <v:stroke endarrow="block"/>
                  </v:line>
                  <v:shape id="Flowchart: Process 105" o:spid="_x0000_s1054" type="#_x0000_t109" style="position:absolute;left:24667;top:10850;width:27336;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Yu2L4A&#10;AADcAAAADwAAAGRycy9kb3ducmV2LnhtbERPTYvCMBC9C/sfwizsRdZ0F5TSNYoIC16t9T4206bY&#10;TEoStf57Iwje5vE+Z7kebS+u5EPnWMHPLANBXDvdcaugOvx/5yBCRNbYOyYFdwqwXn1Mllhod+M9&#10;XcvYihTCoUAFJsahkDLUhiyGmRuIE9c4bzEm6FupPd5SuO3lb5YtpMWOU4PBgbaG6nN5sQqm8sim&#10;jBXlZdv43PF0W50uSn19jps/EJHG+Ba/3Dud5mdzeD6TLpCr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E2Lti+AAAA3AAAAA8AAAAAAAAAAAAAAAAAmAIAAGRycy9kb3ducmV2&#10;LnhtbFBLBQYAAAAABAAEAPUAAACDAw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8"/>
                              <w:szCs w:val="28"/>
                            </w:rPr>
                            <w:t>GROUP D (=B1+C)</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Panel + BRCA clinical </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sz w:val="28"/>
                              <w:szCs w:val="28"/>
                            </w:rPr>
                            <w:t>n=396/591 (67%)</w:t>
                          </w:r>
                        </w:p>
                      </w:txbxContent>
                    </v:textbox>
                  </v:shape>
                  <v:line id="Straight Connector 106" o:spid="_x0000_s1055" style="position:absolute;visibility:visible;mso-wrap-style:square" from="27478,19166" to="27478,21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gld8QAAADcAAAADwAAAGRycy9kb3ducmV2LnhtbERPTWvCQBC9F/oflin0ImbTHiSmbkQt&#10;gmAvjXrwNs2OSTA7u2RXjf++Wyh4m8f7nNl8MJ24Uu9bywrekhQEcWV1y7WC/W49zkD4gKyxs0wK&#10;7uRhXjw/zTDX9sbfdC1DLWII+xwVNCG4XEpfNWTQJ9YRR+5ke4Mhwr6WusdbDDedfE/TiTTYcmxo&#10;0NGqoepcXowC50aHw3LDXz/nrBxNP7Pjfro9KvX6Miw+QAQawkP8797oOD+dwN8z8QJ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eCV3xAAAANwAAAAPAAAAAAAAAAAA&#10;AAAAAKECAABkcnMvZG93bnJldi54bWxQSwUGAAAAAAQABAD5AAAAkgMAAAAA&#10;" strokecolor="#4579b8 [3044]">
                    <v:stroke endarrow="block"/>
                  </v:line>
                  <v:line id="Straight Connector 107" o:spid="_x0000_s1056" style="position:absolute;visibility:visible;mso-wrap-style:square" from="49078,19166" to="49078,21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SA7MQAAADcAAAADwAAAGRycy9kb3ducmV2LnhtbERPTWvCQBC9F/wPywi9iG7qoY3RVbRS&#10;EOzFqAdvY3ZMgtnZJbvV9N93hYK3ebzPmS0604gbtb62rOBtlIAgLqyuuVRw2H8NUxA+IGtsLJOC&#10;X/KwmPdeZphpe+cd3fJQihjCPkMFVQguk9IXFRn0I+uII3exrcEQYVtK3eI9hptGjpPkXRqsOTZU&#10;6OizouKa/xgFzg2Ox9WGv8/XNB9M1unpMNmelHrtd8spiEBdeIr/3Rsd5ycf8HgmXi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IDsxAAAANwAAAAPAAAAAAAAAAAA&#10;AAAAAKECAABkcnMvZG93bnJldi54bWxQSwUGAAAAAAQABAD5AAAAkgMAAAAA&#10;" strokecolor="#4579b8 [3044]">
                    <v:stroke endarrow="block"/>
                  </v:line>
                  <v:line id="Straight Connector 108" o:spid="_x0000_s1057" style="position:absolute;visibility:visible;mso-wrap-style:square" from="38278,16460" to="38278,19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CgdMUAAADcAAAADwAAAGRycy9kb3ducmV2LnhtbESPQU8CQQyF7yb8h0lNuMmsGAmsDISY&#10;mBD0IvoDyk7d3bDTWWYqLP56ezDx1ua9vvd1uR5CZ86UchvZwf2kAENcRd9y7eDz4+VuDiYLsscu&#10;Mjm4Uob1anSzxNLHC7/TeS+10RDOJTpoRPrS2lw1FDBPYk+s2ldMAUXXVFuf8KLhobPTopjZgC1r&#10;Q4M9PTdUHfffwcHp9W2br4duKrPHn90xbeYLecjOjW+HzRMYoUH+zX/XW6/4hdLqMzqBX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CgdMUAAADcAAAADwAAAAAAAAAA&#10;AAAAAAChAgAAZHJzL2Rvd25yZXYueG1sUEsFBgAAAAAEAAQA+QAAAJMDAAAAAA==&#10;" strokecolor="#4579b8 [3044]"/>
                  <v:line id="Straight Connector 109" o:spid="_x0000_s1058" style="position:absolute;rotation:90;visibility:visible;mso-wrap-style:square" from="38278,8366" to="38278,29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ZSxMQAAADcAAAADwAAAGRycy9kb3ducmV2LnhtbERPTU8CMRC9m/AfmiHxYqDVoOBCIWog&#10;kRMROHAc22F3s9vpsi2w/HtrYuJtXt7nzBadq8WF2lB61vA4VCCIjbcl5xr2u9VgAiJEZIu1Z9Jw&#10;owCLee9uhpn1V/6iyzbmIoVwyFBDEWOTSRlMQQ7D0DfEiTv61mFMsM2lbfGawl0tn5R6kQ5LTg0F&#10;NvRRkKm2Z6ehqkbr/WmnnlcPB785meV3Zd7HWt/3u7cpiEhd/Bf/uT9tmq9e4feZdIG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xlLExAAAANwAAAAPAAAAAAAAAAAA&#10;AAAAAKECAABkcnMvZG93bnJldi54bWxQSwUGAAAAAAQABAD5AAAAkgMAAAAA&#10;" strokecolor="#4579b8 [3044]"/>
                  <v:shape id="Flowchart: Process 110" o:spid="_x0000_s1059" type="#_x0000_t109" style="position:absolute;left:41517;top:21858;width:32118;height:7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bncEA&#10;AADcAAAADwAAAGRycy9kb3ducmV2LnhtbESPQWvDMAyF74P9B6PCLmV1usMIWZ1QCoNel2V3LVbi&#10;sFgOttum/346DHaTeE/vfTo0q5/VlWKaAhvY7wpQxH2wE48Gus/35xJUysgW58Bk4E4Jmvrx4YCV&#10;DTf+oGubRyUhnCo04HJeKq1T78hj2oWFWLQhRI9Z1jhqG/Em4X7WL0Xxqj1OLA0OFzo56n/aizew&#10;1V/s2txR2Y5DLANvT933xZinzXp8A5Vpzf/mv+uzFfy94MszMo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YG53BAAAA3AAAAA8AAAAAAAAAAAAAAAAAmAIAAGRycy9kb3du&#10;cmV2LnhtbFBLBQYAAAAABAAEAPUAAACGAw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6"/>
                              <w:szCs w:val="26"/>
                            </w:rPr>
                            <w:t>GROUP D2</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Do not meet clinical criteria for BRCA testing (included FH unknown n=14)</w:t>
                          </w:r>
                        </w:p>
                        <w:p w:rsidR="00156C95" w:rsidRDefault="00156C95" w:rsidP="00AD0DFF">
                          <w:pPr>
                            <w:pStyle w:val="NormalWeb"/>
                            <w:spacing w:before="0" w:beforeAutospacing="0" w:after="0" w:afterAutospacing="0"/>
                            <w:jc w:val="center"/>
                          </w:pPr>
                          <w:r>
                            <w:rPr>
                              <w:rFonts w:asciiTheme="minorHAnsi" w:hAnsi="Calibri" w:cstheme="minorBidi"/>
                              <w:color w:val="FFFFFF" w:themeColor="light1"/>
                              <w:kern w:val="24"/>
                              <w:sz w:val="26"/>
                              <w:szCs w:val="26"/>
                            </w:rPr>
                            <w:t xml:space="preserve">n=295/396 (74%) </w:t>
                          </w:r>
                        </w:p>
                      </w:txbxContent>
                    </v:textbox>
                  </v:shape>
                  <v:shape id="Flowchart: Process 111" o:spid="_x0000_s1060" type="#_x0000_t109" style="position:absolute;left:3292;top:21866;width:31836;height:7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Br0A&#10;AADcAAAADwAAAGRycy9kb3ducmV2LnhtbERPTYvCMBC9L/gfwgheRNN6WEo1igiCV7vd+9iMTbGZ&#10;lCRq/fdGWNjbPN7nbHaj7cWDfOgcK8iXGQjixumOWwX1z3FRgAgRWWPvmBS8KMBuO/naYKndk8/0&#10;qGIrUgiHEhWYGIdSytAYshiWbiBO3NV5izFB30rt8ZnCbS9XWfYtLXacGgwOdDDU3Kq7VTCXv2yq&#10;WFNRtVdfOJ4f6stdqdl03K9BRBrjv/jPfdJpfp7D55l0gd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9S+Br0AAADcAAAADwAAAAAAAAAAAAAAAACYAgAAZHJzL2Rvd25yZXYu&#10;eG1sUEsFBgAAAAAEAAQA9QAAAIIDAAAAAA==&#10;" fillcolor="#4f81bd [3204]" strokecolor="#243f60 [1604]" strokeweight="2pt">
                    <v:textbox>
                      <w:txbxContent>
                        <w:p w:rsidR="00156C95" w:rsidRDefault="00156C95" w:rsidP="004466F1">
                          <w:pPr>
                            <w:pStyle w:val="NormalWeb"/>
                            <w:spacing w:before="0" w:beforeAutospacing="0" w:after="0" w:afterAutospacing="0"/>
                            <w:jc w:val="center"/>
                          </w:pPr>
                          <w:r>
                            <w:rPr>
                              <w:rFonts w:asciiTheme="minorHAnsi" w:hAnsi="Calibri" w:cstheme="minorBidi"/>
                              <w:b/>
                              <w:bCs/>
                              <w:color w:val="FFFFFF" w:themeColor="light1"/>
                              <w:kern w:val="24"/>
                              <w:sz w:val="26"/>
                              <w:szCs w:val="26"/>
                            </w:rPr>
                            <w:t>GROUP D1</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Meet clinical criteria for BRCA testing</w:t>
                          </w:r>
                        </w:p>
                        <w:p w:rsidR="00156C95" w:rsidRDefault="00156C95" w:rsidP="004466F1">
                          <w:pPr>
                            <w:pStyle w:val="NormalWeb"/>
                            <w:spacing w:before="0" w:beforeAutospacing="0" w:after="0" w:afterAutospacing="0"/>
                            <w:jc w:val="center"/>
                          </w:pPr>
                          <w:r>
                            <w:rPr>
                              <w:rFonts w:asciiTheme="minorHAnsi" w:hAnsi="Calibri" w:cstheme="minorBidi"/>
                              <w:color w:val="FFFFFF" w:themeColor="light1"/>
                              <w:kern w:val="24"/>
                              <w:sz w:val="26"/>
                              <w:szCs w:val="26"/>
                            </w:rPr>
                            <w:t>n=101/396 (26%)</w:t>
                          </w:r>
                        </w:p>
                      </w:txbxContent>
                    </v:textbox>
                  </v:shape>
                </v:group>
                <v:rect id="Rectangle 112" o:spid="_x0000_s1061" style="position:absolute;left:2223;top:46509;width:39393;height:8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L8AA&#10;AADcAAAADwAAAGRycy9kb3ducmV2LnhtbERP24rCMBB9X/Afwgi+rWlF3FKNIsKy4svi5QOGZmyr&#10;zaQk0Va/fiMI+zaHc53FqjeNuJPztWUF6TgBQVxYXXOp4HT8/sxA+ICssbFMCh7kYbUcfCww17bj&#10;Pd0PoRQxhH2OCqoQ2lxKX1Rk0I9tSxy5s3UGQ4SulNphF8NNIydJMpMGa44NFba0qai4Hm5GgU1/&#10;w+7YTW9MnfvJ6kvRPL8ypUbDfj0HEagP/+K3e6vj/HQCr2fi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gsL8AAAADcAAAADwAAAAAAAAAAAAAAAACYAgAAZHJzL2Rvd25y&#10;ZXYueG1sUEsFBgAAAAAEAAQA9QAAAIUDAAAAAA==&#10;" fillcolor="#4f81bd [3204]" strokecolor="#243f60 [1604]" strokeweight="2pt">
                  <v:textbox>
                    <w:txbxContent>
                      <w:p w:rsidR="00156C95" w:rsidRDefault="00156C95" w:rsidP="007B3048">
                        <w:pPr>
                          <w:pStyle w:val="NormalWeb"/>
                          <w:spacing w:before="0" w:beforeAutospacing="0" w:after="0" w:afterAutospacing="0"/>
                          <w:rPr>
                            <w:rFonts w:asciiTheme="minorHAnsi" w:hAnsi="Calibri" w:cstheme="minorBidi"/>
                            <w:color w:val="FFFFFF" w:themeColor="light1"/>
                            <w:kern w:val="24"/>
                            <w:sz w:val="28"/>
                            <w:szCs w:val="28"/>
                          </w:rPr>
                        </w:pPr>
                        <w:r>
                          <w:rPr>
                            <w:rFonts w:asciiTheme="minorHAnsi" w:hAnsi="Calibri" w:cstheme="minorBidi"/>
                            <w:color w:val="FFFFFF" w:themeColor="light1"/>
                            <w:kern w:val="24"/>
                            <w:sz w:val="28"/>
                            <w:szCs w:val="28"/>
                          </w:rPr>
                          <w:t>BRCA1 pathogenic– 5/101 (5%)</w:t>
                        </w:r>
                      </w:p>
                      <w:p w:rsidR="00156C95" w:rsidRDefault="00156C95" w:rsidP="007B3048">
                        <w:pPr>
                          <w:pStyle w:val="NormalWeb"/>
                          <w:spacing w:before="0" w:beforeAutospacing="0" w:after="0" w:afterAutospacing="0"/>
                        </w:pPr>
                        <w:r>
                          <w:rPr>
                            <w:rFonts w:asciiTheme="minorHAnsi" w:hAnsi="Calibri" w:cstheme="minorBidi"/>
                            <w:color w:val="FFFFFF" w:themeColor="light1"/>
                            <w:kern w:val="24"/>
                            <w:sz w:val="28"/>
                            <w:szCs w:val="28"/>
                          </w:rPr>
                          <w:t>BRCA2 pathogenic – 6/101 (6%)</w:t>
                        </w:r>
                      </w:p>
                    </w:txbxContent>
                  </v:textbox>
                </v:rect>
                <v:rect id="Rectangle 113" o:spid="_x0000_s1062" style="position:absolute;left:45787;top:46506;width:40587;height:8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JtMEA&#10;AADcAAAADwAAAGRycy9kb3ducmV2LnhtbERPzYrCMBC+L/gOYQRva1qVtVSjiLDs4kVWfYChGdtq&#10;MylJtN19+o0geJuP73eW69404k7O15YVpOMEBHFhdc2lgtPx8z0D4QOyxsYyKfglD+vV4G2JubYd&#10;/9D9EEoRQ9jnqKAKoc2l9EVFBv3YtsSRO1tnMEToSqkddjHcNHKSJB/SYM2xocKWthUV18PNKLDp&#10;PuyO3ezG1LmvrL4Uzd88U2o07DcLEIH68BI/3d86zk+n8HgmX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UibTBAAAA3AAAAA8AAAAAAAAAAAAAAAAAmAIAAGRycy9kb3du&#10;cmV2LnhtbFBLBQYAAAAABAAEAPUAAACGAwAAAAA=&#10;" fillcolor="#4f81bd [3204]" strokecolor="#243f60 [1604]" strokeweight="2pt">
                  <v:textbox>
                    <w:txbxContent>
                      <w:p w:rsidR="00156C95" w:rsidRDefault="00156C95" w:rsidP="00DA412F">
                        <w:pPr>
                          <w:pStyle w:val="NormalWeb"/>
                          <w:spacing w:before="0" w:beforeAutospacing="0" w:after="0" w:afterAutospacing="0"/>
                        </w:pPr>
                        <w:r>
                          <w:rPr>
                            <w:rFonts w:asciiTheme="minorHAnsi" w:hAnsi="Calibri" w:cstheme="minorBidi"/>
                            <w:color w:val="FFFFFF" w:themeColor="light1"/>
                            <w:kern w:val="24"/>
                            <w:sz w:val="28"/>
                            <w:szCs w:val="28"/>
                          </w:rPr>
                          <w:t>BRCA1 pathogenic – 1/295 (0.3%)</w:t>
                        </w:r>
                      </w:p>
                      <w:p w:rsidR="00156C95" w:rsidRDefault="00156C95" w:rsidP="00DA412F">
                        <w:pPr>
                          <w:pStyle w:val="NormalWeb"/>
                          <w:spacing w:before="0" w:beforeAutospacing="0" w:after="0" w:afterAutospacing="0"/>
                        </w:pPr>
                        <w:r>
                          <w:rPr>
                            <w:rFonts w:asciiTheme="minorHAnsi" w:hAnsi="Calibri" w:cstheme="minorBidi"/>
                            <w:color w:val="FFFFFF" w:themeColor="light1"/>
                            <w:kern w:val="24"/>
                            <w:sz w:val="28"/>
                            <w:szCs w:val="28"/>
                          </w:rPr>
                          <w:t>BRCA2 pathogenic – 3/295 (1%)</w:t>
                        </w:r>
                      </w:p>
                    </w:txbxContent>
                  </v:textbox>
                </v:rect>
                <w10:wrap anchorx="page"/>
              </v:group>
            </w:pict>
          </mc:Fallback>
        </mc:AlternateContent>
      </w:r>
    </w:p>
    <w:p w:rsidR="00A00C25" w:rsidRDefault="00A00C25" w:rsidP="00E75BE3">
      <w:pPr>
        <w:jc w:val="both"/>
        <w:rPr>
          <w:rFonts w:asciiTheme="minorHAnsi" w:eastAsiaTheme="minorEastAsia" w:hAnsi="Calibri" w:cstheme="minorBidi"/>
          <w:b/>
          <w:bCs/>
          <w:color w:val="FFFFFF" w:themeColor="light1"/>
          <w:kern w:val="24"/>
          <w:sz w:val="20"/>
          <w:szCs w:val="20"/>
          <w:lang w:eastAsia="zh-CN"/>
        </w:rPr>
      </w:pPr>
    </w:p>
    <w:p w:rsidR="001550C7" w:rsidRDefault="00AD0DFF" w:rsidP="00E75BE3">
      <w:pPr>
        <w:jc w:val="both"/>
        <w:rPr>
          <w:lang w:eastAsia="zh-CN"/>
        </w:rPr>
      </w:pPr>
      <w:r>
        <w:rPr>
          <w:noProof/>
          <w:lang w:eastAsia="zh-CN"/>
        </w:rPr>
        <mc:AlternateContent>
          <mc:Choice Requires="wps">
            <w:drawing>
              <wp:anchor distT="0" distB="0" distL="114300" distR="114300" simplePos="0" relativeHeight="251672576" behindDoc="0" locked="0" layoutInCell="1" allowOverlap="1" wp14:anchorId="76230438" wp14:editId="3865DFBD">
                <wp:simplePos x="0" y="0"/>
                <wp:positionH relativeFrom="column">
                  <wp:posOffset>4947285</wp:posOffset>
                </wp:positionH>
                <wp:positionV relativeFrom="paragraph">
                  <wp:posOffset>4499388</wp:posOffset>
                </wp:positionV>
                <wp:extent cx="0" cy="972000"/>
                <wp:effectExtent l="76200" t="0" r="76200" b="57150"/>
                <wp:wrapNone/>
                <wp:docPr id="68" name="Straight Connector 68"/>
                <wp:cNvGraphicFramePr/>
                <a:graphic xmlns:a="http://schemas.openxmlformats.org/drawingml/2006/main">
                  <a:graphicData uri="http://schemas.microsoft.com/office/word/2010/wordprocessingShape">
                    <wps:wsp>
                      <wps:cNvCnPr/>
                      <wps:spPr>
                        <a:xfrm>
                          <a:off x="0" y="0"/>
                          <a:ext cx="0" cy="972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15D248E" id="Straight Connector 6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9.55pt,354.3pt" to="389.55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" strokecolor="#4579b8 [3044]">
                <v:stroke endarrow="block"/>
              </v:line>
            </w:pict>
          </mc:Fallback>
        </mc:AlternateContent>
      </w:r>
      <w:r>
        <w:rPr>
          <w:noProof/>
          <w:lang w:eastAsia="zh-CN"/>
        </w:rPr>
        <mc:AlternateContent>
          <mc:Choice Requires="wps">
            <w:drawing>
              <wp:anchor distT="0" distB="0" distL="114300" distR="114300" simplePos="0" relativeHeight="251670528" behindDoc="0" locked="0" layoutInCell="1" allowOverlap="1" wp14:anchorId="37453831" wp14:editId="7589842B">
                <wp:simplePos x="0" y="0"/>
                <wp:positionH relativeFrom="column">
                  <wp:posOffset>1646555</wp:posOffset>
                </wp:positionH>
                <wp:positionV relativeFrom="paragraph">
                  <wp:posOffset>4483735</wp:posOffset>
                </wp:positionV>
                <wp:extent cx="0" cy="972000"/>
                <wp:effectExtent l="76200" t="0" r="76200" b="57150"/>
                <wp:wrapNone/>
                <wp:docPr id="1" name="Straight Connector 1"/>
                <wp:cNvGraphicFramePr/>
                <a:graphic xmlns:a="http://schemas.openxmlformats.org/drawingml/2006/main">
                  <a:graphicData uri="http://schemas.microsoft.com/office/word/2010/wordprocessingShape">
                    <wps:wsp>
                      <wps:cNvCnPr/>
                      <wps:spPr>
                        <a:xfrm>
                          <a:off x="0" y="0"/>
                          <a:ext cx="0" cy="97200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45B74B2" id="Straight Connector 1"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65pt,353.05pt" to="129.65pt,4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" strokecolor="#4579b8 [3044]">
                <v:stroke endarrow="block"/>
              </v:line>
            </w:pict>
          </mc:Fallback>
        </mc:AlternateContent>
      </w:r>
      <w:r w:rsidR="001550C7">
        <w:rPr>
          <w:lang w:eastAsia="zh-CN"/>
        </w:rPr>
        <w:br w:type="page"/>
      </w:r>
    </w:p>
    <w:p w:rsidR="00A00C25" w:rsidRDefault="00A00C25" w:rsidP="00E75BE3">
      <w:pPr>
        <w:jc w:val="both"/>
        <w:rPr>
          <w:lang w:eastAsia="zh-CN"/>
        </w:rPr>
      </w:pPr>
    </w:p>
    <w:p w:rsidR="00E04C21" w:rsidRDefault="001550C7" w:rsidP="00144015">
      <w:pPr>
        <w:jc w:val="both"/>
        <w:rPr>
          <w:lang w:eastAsia="zh-CN"/>
        </w:rPr>
      </w:pPr>
      <w:r>
        <w:rPr>
          <w:lang w:eastAsia="zh-CN"/>
        </w:rPr>
        <w:t>Fi</w:t>
      </w:r>
      <w:r w:rsidR="00E04C21">
        <w:rPr>
          <w:lang w:eastAsia="zh-CN"/>
        </w:rPr>
        <w:t xml:space="preserve">gure </w:t>
      </w:r>
      <w:r w:rsidR="00144015">
        <w:rPr>
          <w:lang w:eastAsia="zh-CN"/>
        </w:rPr>
        <w:t>1</w:t>
      </w:r>
      <w:r w:rsidR="00E04C21">
        <w:rPr>
          <w:lang w:eastAsia="zh-CN"/>
        </w:rPr>
        <w:t xml:space="preserve">b: Outcome of </w:t>
      </w:r>
      <w:r w:rsidR="004C05B2" w:rsidRPr="004C05B2">
        <w:rPr>
          <w:i/>
          <w:lang w:eastAsia="zh-CN"/>
        </w:rPr>
        <w:t>TP53</w:t>
      </w:r>
      <w:r w:rsidR="00E04C21">
        <w:rPr>
          <w:lang w:eastAsia="zh-CN"/>
        </w:rPr>
        <w:t xml:space="preserve"> testing</w:t>
      </w:r>
    </w:p>
    <w:p w:rsidR="00291903" w:rsidRDefault="00291903" w:rsidP="00E75BE3">
      <w:pPr>
        <w:jc w:val="both"/>
        <w:rPr>
          <w:lang w:eastAsia="zh-CN"/>
        </w:rPr>
      </w:pPr>
    </w:p>
    <w:p w:rsidR="00291903" w:rsidRDefault="004F73A4" w:rsidP="00E75BE3">
      <w:pPr>
        <w:jc w:val="both"/>
        <w:rPr>
          <w:lang w:eastAsia="zh-CN"/>
        </w:rPr>
      </w:pPr>
      <w:r>
        <w:rPr>
          <w:noProof/>
          <w:lang w:eastAsia="zh-CN"/>
        </w:rPr>
        <mc:AlternateContent>
          <mc:Choice Requires="wpg">
            <w:drawing>
              <wp:anchor distT="0" distB="0" distL="114300" distR="114300" simplePos="0" relativeHeight="251668480" behindDoc="0" locked="0" layoutInCell="1" allowOverlap="1" wp14:anchorId="37A053B1" wp14:editId="1CB780B3">
                <wp:simplePos x="0" y="0"/>
                <wp:positionH relativeFrom="column">
                  <wp:posOffset>-714375</wp:posOffset>
                </wp:positionH>
                <wp:positionV relativeFrom="paragraph">
                  <wp:posOffset>190500</wp:posOffset>
                </wp:positionV>
                <wp:extent cx="6537958" cy="7307580"/>
                <wp:effectExtent l="0" t="0" r="15875" b="26670"/>
                <wp:wrapNone/>
                <wp:docPr id="12" name="Group 26"/>
                <wp:cNvGraphicFramePr/>
                <a:graphic xmlns:a="http://schemas.openxmlformats.org/drawingml/2006/main">
                  <a:graphicData uri="http://schemas.microsoft.com/office/word/2010/wordprocessingGroup">
                    <wpg:wgp>
                      <wpg:cNvGrpSpPr/>
                      <wpg:grpSpPr>
                        <a:xfrm>
                          <a:off x="0" y="0"/>
                          <a:ext cx="6537958" cy="7307580"/>
                          <a:chOff x="-337860" y="0"/>
                          <a:chExt cx="11595410" cy="6712014"/>
                        </a:xfrm>
                      </wpg:grpSpPr>
                      <wps:wsp>
                        <wps:cNvPr id="13" name="Flowchart: Process 13"/>
                        <wps:cNvSpPr/>
                        <wps:spPr>
                          <a:xfrm>
                            <a:off x="3770537" y="0"/>
                            <a:ext cx="2459633" cy="940103"/>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Pr="004F73A4" w:rsidRDefault="00156C95" w:rsidP="004F73A4">
                              <w:pPr>
                                <w:pStyle w:val="NormalWeb"/>
                                <w:spacing w:before="0" w:beforeAutospacing="0" w:after="0" w:afterAutospacing="0"/>
                                <w:jc w:val="center"/>
                              </w:pPr>
                              <w:r w:rsidRPr="004F73A4">
                                <w:rPr>
                                  <w:rFonts w:asciiTheme="minorHAnsi" w:hAnsi="Calibri" w:cstheme="minorBidi"/>
                                  <w:b/>
                                  <w:bCs/>
                                  <w:color w:val="FFFFFF"/>
                                  <w:kern w:val="24"/>
                                </w:rPr>
                                <w:t>GROUP A</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POSH HER2 positive (DNA available)</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n=591</w:t>
                              </w:r>
                            </w:p>
                          </w:txbxContent>
                        </wps:txbx>
                        <wps:bodyPr rtlCol="0" anchor="ctr"/>
                      </wps:wsp>
                      <wps:wsp>
                        <wps:cNvPr id="14" name="Straight Connector 14"/>
                        <wps:cNvCnPr>
                          <a:stCxn id="13" idx="2"/>
                          <a:endCxn id="15" idx="0"/>
                        </wps:cNvCnPr>
                        <wps:spPr>
                          <a:xfrm flipH="1">
                            <a:off x="4979346" y="940103"/>
                            <a:ext cx="21008" cy="219354"/>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 name="Flowchart: Process 15"/>
                        <wps:cNvSpPr/>
                        <wps:spPr>
                          <a:xfrm>
                            <a:off x="2555355" y="1159458"/>
                            <a:ext cx="4847980" cy="54129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Pr="004F73A4" w:rsidRDefault="00156C95" w:rsidP="004F73A4">
                              <w:pPr>
                                <w:pStyle w:val="NormalWeb"/>
                                <w:spacing w:before="0" w:beforeAutospacing="0" w:after="0" w:afterAutospacing="0"/>
                                <w:jc w:val="center"/>
                              </w:pPr>
                              <w:r w:rsidRPr="004F73A4">
                                <w:rPr>
                                  <w:rFonts w:asciiTheme="minorHAnsi" w:hAnsi="Calibri" w:cstheme="minorBidi"/>
                                  <w:b/>
                                  <w:bCs/>
                                  <w:color w:val="FFFFFF"/>
                                  <w:kern w:val="24"/>
                                </w:rPr>
                                <w:t>GROUP E (TP53 testing)</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n=304</w:t>
                              </w:r>
                              <w:r>
                                <w:rPr>
                                  <w:rFonts w:asciiTheme="minorHAnsi" w:hAnsi="Calibri" w:cstheme="minorBidi"/>
                                  <w:color w:val="FFFFFF"/>
                                  <w:kern w:val="24"/>
                                </w:rPr>
                                <w:t>/591 (51%)</w:t>
                              </w:r>
                            </w:p>
                          </w:txbxContent>
                        </wps:txbx>
                        <wps:bodyPr rtlCol="0" anchor="ctr"/>
                      </wps:wsp>
                      <wps:wsp>
                        <wps:cNvPr id="16" name="Elbow Connector 16"/>
                        <wps:cNvCnPr>
                          <a:stCxn id="24" idx="2"/>
                          <a:endCxn id="18" idx="0"/>
                        </wps:cNvCnPr>
                        <wps:spPr>
                          <a:xfrm rot="5400000">
                            <a:off x="1415725" y="3040369"/>
                            <a:ext cx="297165" cy="1074414"/>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Elbow Connector 17"/>
                        <wps:cNvCnPr>
                          <a:stCxn id="24" idx="2"/>
                          <a:endCxn id="19" idx="0"/>
                        </wps:cNvCnPr>
                        <wps:spPr>
                          <a:xfrm rot="16200000" flipH="1">
                            <a:off x="2775164" y="2755343"/>
                            <a:ext cx="297150" cy="164445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Flowchart: Process 18"/>
                        <wps:cNvSpPr/>
                        <wps:spPr>
                          <a:xfrm>
                            <a:off x="0" y="3726159"/>
                            <a:ext cx="2054199"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n=30/59 (51%)</w:t>
                              </w:r>
                            </w:p>
                          </w:txbxContent>
                        </wps:txbx>
                        <wps:bodyPr rtlCol="0" anchor="ctr"/>
                      </wps:wsp>
                      <wps:wsp>
                        <wps:cNvPr id="19" name="Flowchart: Process 19"/>
                        <wps:cNvSpPr/>
                        <wps:spPr>
                          <a:xfrm>
                            <a:off x="2512753" y="3726144"/>
                            <a:ext cx="2466421"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Chompret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n=29/59(49%)</w:t>
                              </w:r>
                            </w:p>
                          </w:txbxContent>
                        </wps:txbx>
                        <wps:bodyPr rtlCol="0" anchor="ctr"/>
                      </wps:wsp>
                      <wps:wsp>
                        <wps:cNvPr id="20" name="Flowchart: Process 20"/>
                        <wps:cNvSpPr/>
                        <wps:spPr>
                          <a:xfrm>
                            <a:off x="-337860" y="5648355"/>
                            <a:ext cx="2695633"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Pathogenic mutation on TP53 found</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n=6/30 (20%)</w:t>
                              </w:r>
                            </w:p>
                          </w:txbxContent>
                        </wps:txbx>
                        <wps:bodyPr rtlCol="0" anchor="ctr"/>
                      </wps:wsp>
                      <wps:wsp>
                        <wps:cNvPr id="21" name="Straight Arrow Connector 21"/>
                        <wps:cNvCnPr>
                          <a:stCxn id="18" idx="2"/>
                          <a:endCxn id="20" idx="0"/>
                        </wps:cNvCnPr>
                        <wps:spPr>
                          <a:xfrm flipH="1">
                            <a:off x="1009956" y="4682770"/>
                            <a:ext cx="17143" cy="965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Flowchart: Process 22"/>
                        <wps:cNvSpPr/>
                        <wps:spPr>
                          <a:xfrm>
                            <a:off x="2486219" y="5648355"/>
                            <a:ext cx="2513636"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Pathogenic mutation on TP53 found</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n=1/29 (3 %)</w:t>
                              </w:r>
                            </w:p>
                          </w:txbxContent>
                        </wps:txbx>
                        <wps:bodyPr rtlCol="0" anchor="ctr"/>
                      </wps:wsp>
                      <wps:wsp>
                        <wps:cNvPr id="23" name="Straight Arrow Connector 23"/>
                        <wps:cNvCnPr>
                          <a:stCxn id="19" idx="2"/>
                          <a:endCxn id="22" idx="0"/>
                        </wps:cNvCnPr>
                        <wps:spPr>
                          <a:xfrm flipH="1">
                            <a:off x="3743038" y="4682755"/>
                            <a:ext cx="2926" cy="965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Flowchart: Process 24"/>
                        <wps:cNvSpPr/>
                        <wps:spPr>
                          <a:xfrm>
                            <a:off x="635180" y="2472383"/>
                            <a:ext cx="2932666"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Meet criteria for BRCA testing</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n=59/304 (19%)</w:t>
                              </w:r>
                            </w:p>
                          </w:txbxContent>
                        </wps:txbx>
                        <wps:bodyPr rtlCol="0" anchor="ctr"/>
                      </wps:wsp>
                      <wps:wsp>
                        <wps:cNvPr id="25" name="Flowchart: Process 25"/>
                        <wps:cNvSpPr/>
                        <wps:spPr>
                          <a:xfrm>
                            <a:off x="6527488" y="2472384"/>
                            <a:ext cx="3349717"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Do not meet criteria for BRCA testing</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n=245/304 (81%)</w:t>
                              </w:r>
                            </w:p>
                          </w:txbxContent>
                        </wps:txbx>
                        <wps:bodyPr rtlCol="0" anchor="ctr"/>
                      </wps:wsp>
                      <wps:wsp>
                        <wps:cNvPr id="26" name="Elbow Connector 26"/>
                        <wps:cNvCnPr>
                          <a:stCxn id="15" idx="2"/>
                          <a:endCxn id="24" idx="0"/>
                        </wps:cNvCnPr>
                        <wps:spPr>
                          <a:xfrm rot="5400000">
                            <a:off x="3154615" y="647651"/>
                            <a:ext cx="771633" cy="2877832"/>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 name="Elbow Connector 27"/>
                        <wps:cNvCnPr>
                          <a:stCxn id="15" idx="2"/>
                          <a:endCxn id="25" idx="0"/>
                        </wps:cNvCnPr>
                        <wps:spPr>
                          <a:xfrm rot="16200000" flipH="1">
                            <a:off x="6205030" y="475066"/>
                            <a:ext cx="771634" cy="3223002"/>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 name="Elbow Connector 28"/>
                        <wps:cNvCnPr>
                          <a:stCxn id="25" idx="2"/>
                          <a:endCxn id="30" idx="0"/>
                        </wps:cNvCnPr>
                        <wps:spPr>
                          <a:xfrm rot="5400000">
                            <a:off x="7310940" y="2983333"/>
                            <a:ext cx="445747" cy="13370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Elbow Connector 29"/>
                        <wps:cNvCnPr>
                          <a:stCxn id="25" idx="2"/>
                          <a:endCxn id="31" idx="0"/>
                        </wps:cNvCnPr>
                        <wps:spPr>
                          <a:xfrm rot="16200000" flipH="1">
                            <a:off x="8802917" y="2828425"/>
                            <a:ext cx="445747" cy="164688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Flowchart: Process 30"/>
                        <wps:cNvSpPr/>
                        <wps:spPr>
                          <a:xfrm>
                            <a:off x="5797707" y="3874742"/>
                            <a:ext cx="2135139"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n=48/245 (20%)</w:t>
                              </w:r>
                            </w:p>
                          </w:txbxContent>
                        </wps:txbx>
                        <wps:bodyPr rtlCol="0" anchor="ctr"/>
                      </wps:wsp>
                      <wps:wsp>
                        <wps:cNvPr id="31" name="Flowchart: Process 31"/>
                        <wps:cNvSpPr/>
                        <wps:spPr>
                          <a:xfrm>
                            <a:off x="8743861" y="3874742"/>
                            <a:ext cx="2210742"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n=197/245 (80%)</w:t>
                              </w:r>
                            </w:p>
                          </w:txbxContent>
                        </wps:txbx>
                        <wps:bodyPr rtlCol="0" anchor="ctr"/>
                      </wps:wsp>
                      <wps:wsp>
                        <wps:cNvPr id="64" name="Flowchart: Process 64"/>
                        <wps:cNvSpPr/>
                        <wps:spPr>
                          <a:xfrm>
                            <a:off x="5554446" y="5755403"/>
                            <a:ext cx="2733995"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 xml:space="preserve">Pathogenic mutation in TP53 </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n=1/39 (3%)</w:t>
                              </w:r>
                            </w:p>
                          </w:txbxContent>
                        </wps:txbx>
                        <wps:bodyPr rtlCol="0" anchor="ctr"/>
                      </wps:wsp>
                      <wps:wsp>
                        <wps:cNvPr id="65" name="Straight Arrow Connector 65"/>
                        <wps:cNvCnPr>
                          <a:stCxn id="30" idx="2"/>
                          <a:endCxn id="64" idx="0"/>
                        </wps:cNvCnPr>
                        <wps:spPr>
                          <a:xfrm>
                            <a:off x="6865277" y="4831353"/>
                            <a:ext cx="56167" cy="9240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Flowchart: Process 66"/>
                        <wps:cNvSpPr/>
                        <wps:spPr>
                          <a:xfrm>
                            <a:off x="8487086" y="5755403"/>
                            <a:ext cx="2770464" cy="95661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 xml:space="preserve">Pathogenic mutation in TP53 </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n=1/195 (0.5%)</w:t>
                              </w:r>
                            </w:p>
                          </w:txbxContent>
                        </wps:txbx>
                        <wps:bodyPr rtlCol="0" anchor="ctr"/>
                      </wps:wsp>
                      <wps:wsp>
                        <wps:cNvPr id="67" name="Straight Arrow Connector 67"/>
                        <wps:cNvCnPr>
                          <a:stCxn id="31" idx="2"/>
                          <a:endCxn id="66" idx="0"/>
                        </wps:cNvCnPr>
                        <wps:spPr>
                          <a:xfrm>
                            <a:off x="9849232" y="4831353"/>
                            <a:ext cx="23086" cy="9240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A053B1" id="Group 26" o:spid="_x0000_s1063" style="position:absolute;left:0;text-align:left;margin-left:-56.25pt;margin-top:15pt;width:514.8pt;height:575.4pt;z-index:251668480;mso-position-horizontal-relative:text;mso-position-vertical-relative:text;mso-width-relative:margin;mso-height-relative:margin" coordorigin="-3378" coordsize="115954,6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">
                <v:shape id="Flowchart: Process 13" o:spid="_x0000_s1064" type="#_x0000_t109" style="position:absolute;left:37705;width:24596;height:9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4Fr0A&#10;AADbAAAADwAAAGRycy9kb3ducmV2LnhtbERPTYvCMBC9C/sfwizsRdZ0V5DSNYoIC16t9T4206bY&#10;TEoStf57Iwje5vE+Z7kebS+u5EPnWMHPLANBXDvdcaugOvx/5yBCRNbYOyYFdwqwXn1Mllhod+M9&#10;XcvYihTCoUAFJsahkDLUhiyGmRuIE9c4bzEm6FupPd5SuO3lb5YtpMWOU4PBgbaG6nN5sQqm8sim&#10;jBXlZdv43PF0W50uSn19jps/EJHG+Ba/3Dud5s/h+Us6QK4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e4Fr0AAADbAAAADwAAAAAAAAAAAAAAAACYAgAAZHJzL2Rvd25yZXYu&#10;eG1sUEsFBgAAAAAEAAQA9QAAAIIDAAAAAA==&#10;" fillcolor="#4f81bd [3204]" strokecolor="#243f60 [1604]" strokeweight="2pt">
                  <v:textbox>
                    <w:txbxContent>
                      <w:p w:rsidR="00156C95" w:rsidRPr="004F73A4" w:rsidRDefault="00156C95" w:rsidP="004F73A4">
                        <w:pPr>
                          <w:pStyle w:val="NormalWeb"/>
                          <w:spacing w:before="0" w:beforeAutospacing="0" w:after="0" w:afterAutospacing="0"/>
                          <w:jc w:val="center"/>
                        </w:pPr>
                        <w:r w:rsidRPr="004F73A4">
                          <w:rPr>
                            <w:rFonts w:asciiTheme="minorHAnsi" w:hAnsi="Calibri" w:cstheme="minorBidi"/>
                            <w:b/>
                            <w:bCs/>
                            <w:color w:val="FFFFFF"/>
                            <w:kern w:val="24"/>
                          </w:rPr>
                          <w:t>GROUP A</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POSH HER2 positive (DNA available)</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n=591</w:t>
                        </w:r>
                      </w:p>
                    </w:txbxContent>
                  </v:textbox>
                </v:shape>
                <v:line id="Straight Connector 14" o:spid="_x0000_s1065" style="position:absolute;flip:x;visibility:visible;mso-wrap-style:square" from="49793,9401" to="50003,1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c7nMEAAADbAAAADwAAAGRycy9kb3ducmV2LnhtbERPS2vCQBC+F/wPywjemo0ipURXKYIS&#10;pD3UBM9DdpqEZGdDds3j37uFQm/z8T1nf5xMKwbqXW1ZwTqKQRAXVtdcKsiz8+s7COeRNbaWScFM&#10;Do6HxcseE21H/qbh5ksRQtglqKDyvkukdEVFBl1kO+LA/djeoA+wL6XucQzhppWbOH6TBmsODRV2&#10;dKqoaG4PowCHS3dJr5Sdp+s9b5p83nx+zUqtltPHDoSnyf+L/9ypDvO38PtLOEAe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FzucwQAAANsAAAAPAAAAAAAAAAAAAAAA&#10;AKECAABkcnMvZG93bnJldi54bWxQSwUGAAAAAAQABAD5AAAAjwMAAAAA&#10;" strokecolor="#4579b8 [3044]">
                  <v:stroke endarrow="block"/>
                </v:line>
                <v:shape id="Flowchart: Process 15" o:spid="_x0000_s1066" type="#_x0000_t109" style="position:absolute;left:25553;top:11594;width:48480;height:5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F+b0A&#10;AADbAAAADwAAAGRycy9kb3ducmV2LnhtbERPTYvCMBC9C/sfwizsRdZ0F5TSNYoIC16t9T4206bY&#10;TEoStf57Iwje5vE+Z7kebS+u5EPnWMHPLANBXDvdcaugOvx/5yBCRNbYOyYFdwqwXn1Mllhod+M9&#10;XcvYihTCoUAFJsahkDLUhiyGmRuIE9c4bzEm6FupPd5SuO3lb5YtpMWOU4PBgbaG6nN5sQqm8sim&#10;jBXlZdv43PF0W50uSn19jps/EJHG+Ba/3Dud5s/h+Us6QK4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IKF+b0AAADbAAAADwAAAAAAAAAAAAAAAACYAgAAZHJzL2Rvd25yZXYu&#10;eG1sUEsFBgAAAAAEAAQA9QAAAIIDAAAAAA==&#10;" fillcolor="#4f81bd [3204]" strokecolor="#243f60 [1604]" strokeweight="2pt">
                  <v:textbox>
                    <w:txbxContent>
                      <w:p w:rsidR="00156C95" w:rsidRPr="004F73A4" w:rsidRDefault="00156C95" w:rsidP="004F73A4">
                        <w:pPr>
                          <w:pStyle w:val="NormalWeb"/>
                          <w:spacing w:before="0" w:beforeAutospacing="0" w:after="0" w:afterAutospacing="0"/>
                          <w:jc w:val="center"/>
                        </w:pPr>
                        <w:r w:rsidRPr="004F73A4">
                          <w:rPr>
                            <w:rFonts w:asciiTheme="minorHAnsi" w:hAnsi="Calibri" w:cstheme="minorBidi"/>
                            <w:b/>
                            <w:bCs/>
                            <w:color w:val="FFFFFF"/>
                            <w:kern w:val="24"/>
                          </w:rPr>
                          <w:t>GROUP E (TP53 testing)</w:t>
                        </w:r>
                      </w:p>
                      <w:p w:rsidR="00156C95" w:rsidRPr="004F73A4" w:rsidRDefault="00156C95" w:rsidP="004F73A4">
                        <w:pPr>
                          <w:pStyle w:val="NormalWeb"/>
                          <w:spacing w:before="0" w:beforeAutospacing="0" w:after="0" w:afterAutospacing="0"/>
                          <w:jc w:val="center"/>
                        </w:pPr>
                        <w:r w:rsidRPr="004F73A4">
                          <w:rPr>
                            <w:rFonts w:asciiTheme="minorHAnsi" w:hAnsi="Calibri" w:cstheme="minorBidi"/>
                            <w:color w:val="FFFFFF"/>
                            <w:kern w:val="24"/>
                          </w:rPr>
                          <w:t>n=304</w:t>
                        </w:r>
                        <w:r>
                          <w:rPr>
                            <w:rFonts w:asciiTheme="minorHAnsi" w:hAnsi="Calibri" w:cstheme="minorBidi"/>
                            <w:color w:val="FFFFFF"/>
                            <w:kern w:val="24"/>
                          </w:rPr>
                          <w:t>/591 (51%)</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67" type="#_x0000_t34" style="position:absolute;left:14157;top:30403;width:2972;height:1074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bf18IAAADbAAAADwAAAGRycy9kb3ducmV2LnhtbERPTWvCQBC9F/wPywi9FLNJoVKjq4gQ&#10;qO2ljYLXITsmi9nZmF1N+u+7hUJv83ifs9qMthV36r1xrCBLUhDEldOGawXHQzF7BeEDssbWMSn4&#10;Jg+b9eRhhbl2A3/RvQy1iCHsc1TQhNDlUvqqIYs+cR1x5M6utxgi7GupexxiuG3lc5rOpUXDsaHB&#10;jnYNVZfyZhVc9x/hM+OiWwz7l5vGk3l6NzulHqfjdgki0Bj+xX/uNx3nz+H3l3i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bf18IAAADbAAAADwAAAAAAAAAAAAAA&#10;AAChAgAAZHJzL2Rvd25yZXYueG1sUEsFBgAAAAAEAAQA+QAAAJADAAAAAA==&#10;" strokecolor="#4579b8 [3044]">
                  <v:stroke endarrow="open"/>
                </v:shape>
                <v:shape id="Elbow Connector 17" o:spid="_x0000_s1068" type="#_x0000_t34" style="position:absolute;left:27751;top:27553;width:2972;height:164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Sy8EAAADbAAAADwAAAGRycy9kb3ducmV2LnhtbERP32vCMBB+F/Y/hBvsbaY6Nkc1iiiD&#10;jfpiFebj0dyasuZSksx2/70RBN/u4/t5i9VgW3EmHxrHCibjDARx5XTDtYLj4eP5HUSIyBpbx6Tg&#10;nwKslg+jBeba9byncxlrkUI45KjAxNjlUobKkMUwdh1x4n6ctxgT9LXUHvsUbls5zbI3abHh1GCw&#10;o42h6rf8swq+ennYUnFq1sa98GSz86/fRaHU0+OwnoOINMS7+Ob+1Gn+DK6/pAPk8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ZLLwQAAANsAAAAPAAAAAAAAAAAAAAAA&#10;AKECAABkcnMvZG93bnJldi54bWxQSwUGAAAAAAQABAD5AAAAjwMAAAAA&#10;" strokecolor="#4579b8 [3044]">
                  <v:stroke endarrow="open"/>
                </v:shape>
                <v:shape id="Flowchart: Process 18" o:spid="_x0000_s1069" type="#_x0000_t109" style="position:absolute;top:37261;width:20541;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qZ8AA&#10;AADbAAAADwAAAGRycy9kb3ducmV2LnhtbESPQW/CMAyF70j7D5EncUEjhcNUdQQ0IU3ala7cTWOa&#10;ao1TJQHKv8cHJG623vN7nze7yQ/qSjH1gQ2slgUo4jbYnjsDzd/PRwkqZWSLQ2AycKcEu+3bbIOV&#10;DTc+0LXOnZIQThUacDmPldapdeQxLcNILNo5RI9Z1thpG/Em4X7Q66L41B57lgaHI+0dtf/1xRtY&#10;6CO7OjdU1t05loEX++Z0MWb+Pn1/gco05Zf5ef1rBV9g5RcZQG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MqZ8AAAADbAAAADwAAAAAAAAAAAAAAAACYAgAAZHJzL2Rvd25y&#10;ZXYueG1sUEsFBgAAAAAEAAQA9QAAAIUDAAAAAA==&#10;" fillcolor="#4f81bd [3204]" strokecolor="#243f60 [1604]" strokeweight="2pt">
                  <v:textbo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n=30/59 (51%)</w:t>
                        </w:r>
                      </w:p>
                    </w:txbxContent>
                  </v:textbox>
                </v:shape>
                <v:shape id="Flowchart: Process 19" o:spid="_x0000_s1070" type="#_x0000_t109" style="position:absolute;left:25127;top:37261;width:24664;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L0A&#10;AADbAAAADwAAAGRycy9kb3ducmV2LnhtbERPTYvCMBC9C/sfwgheZE31IN2uUURY8Gqt97GZNmWb&#10;SUmi1n9vhIW9zeN9zmY32l7cyYfOsYLlIgNBXDvdcaugOv985iBCRNbYOyYFTwqw235MNlho9+AT&#10;3cvYihTCoUAFJsahkDLUhiyGhRuIE9c4bzEm6FupPT5SuO3lKsvW0mLHqcHgQAdD9W95swrm8sKm&#10;jBXlZdv43PH8UF1vSs2m4/4bRKQx/ov/3Eed5n/B+5d0gN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c+P/L0AAADbAAAADwAAAAAAAAAAAAAAAACYAgAAZHJzL2Rvd25yZXYu&#10;eG1sUEsFBgAAAAAEAAQA9QAAAIIDAAAAAA==&#10;" fillcolor="#4f81bd [3204]" strokecolor="#243f60 [1604]" strokeweight="2pt">
                  <v:textbo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Chompret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n=29/59(49%)</w:t>
                        </w:r>
                      </w:p>
                    </w:txbxContent>
                  </v:textbox>
                </v:shape>
                <v:shape id="Flowchart: Process 20" o:spid="_x0000_s1071" type="#_x0000_t109" style="position:absolute;left:-3378;top:56483;width:26955;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s3LoA&#10;AADbAAAADwAAAGRycy9kb3ducmV2LnhtbERPy6rCMBDdC/5DGMGNaHpdSKlGEUG4W2vdj83YFJtJ&#10;SaLWvzcLweXhvDe7wXbiST60jhX8LTIQxLXTLTcKqvNxnoMIEVlj55gUvCnAbjsebbDQ7sUnepax&#10;ESmEQ4EKTIx9IWWoDVkMC9cTJ+7mvMWYoG+k9vhK4baTyyxbSYstpwaDPR0M1ffyYRXM5IVNGSvK&#10;y+bmc8ezQ3V9KDWdDPs1iEhD/Im/7n+tYJnWpy/pB8jt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pns3LoAAADbAAAADwAAAAAAAAAAAAAAAACYAgAAZHJzL2Rvd25yZXYueG1s&#10;UEsFBgAAAAAEAAQA9QAAAH8DA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Pathogenic mutation on TP53 found</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n=6/30 (20%)</w:t>
                        </w:r>
                      </w:p>
                    </w:txbxContent>
                  </v:textbox>
                </v:shape>
                <v:shapetype id="_x0000_t32" coordsize="21600,21600" o:spt="32" o:oned="t" path="m,l21600,21600e" filled="f">
                  <v:path arrowok="t" fillok="f" o:connecttype="none"/>
                  <o:lock v:ext="edit" shapetype="t"/>
                </v:shapetype>
                <v:shape id="Straight Arrow Connector 21" o:spid="_x0000_s1072" type="#_x0000_t32" style="position:absolute;left:10099;top:46827;width:171;height:96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shape id="Flowchart: Process 22" o:spid="_x0000_s1073" type="#_x0000_t109" style="position:absolute;left:24862;top:56483;width:25136;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XML4A&#10;AADbAAAADwAAAGRycy9kb3ducmV2LnhtbESPQYvCMBSE7wv+h/CEvYim9rCUahQRBK/W7v3ZPJti&#10;81KSqPXfmwVhj8PMfMOst6PtxYN86BwrWC4yEMSN0x23CurzYV6ACBFZY++YFLwowHYz+Vpjqd2T&#10;T/SoYisShEOJCkyMQyllaAxZDAs3ECfv6rzFmKRvpfb4THDbyzzLfqTFjtOCwYH2hppbdbcKZvKX&#10;TRVrKqr26gvHs319uSv1PR13KxCRxvgf/rSPWkGew9+X9AP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0H1zC+AAAA2wAAAA8AAAAAAAAAAAAAAAAAmAIAAGRycy9kb3ducmV2&#10;LnhtbFBLBQYAAAAABAAEAPUAAACDAw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Pathogenic mutation on TP53 found</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n=1/29 (3 %)</w:t>
                        </w:r>
                      </w:p>
                    </w:txbxContent>
                  </v:textbox>
                </v:shape>
                <v:shape id="Straight Arrow Connector 23" o:spid="_x0000_s1074" type="#_x0000_t32" style="position:absolute;left:37430;top:46827;width:29;height:96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hEsQAAADbAAAADwAAAGRycy9kb3ducmV2LnhtbESPX2vCMBTF3wd+h3CFvc1UpzI6o8jG&#10;YEOYtBPEt2tz1xabm5Jktn57MxB8PJw/P85i1ZtGnMn52rKC8SgBQVxYXXOpYPfz8fQCwgdkjY1l&#10;UnAhD6vl4GGBqbYdZ3TOQyniCPsUFVQhtKmUvqjIoB/Zljh6v9YZDFG6UmqHXRw3jZwkyVwarDkS&#10;KmzpraLilP+ZCHmfZrPNfnOcUrbedsevw3dwB6Ueh/36FUSgPtzDt/anVjB5hv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2CESxAAAANsAAAAPAAAAAAAAAAAA&#10;AAAAAKECAABkcnMvZG93bnJldi54bWxQSwUGAAAAAAQABAD5AAAAkgMAAAAA&#10;" strokecolor="#4579b8 [3044]">
                  <v:stroke endarrow="open"/>
                </v:shape>
                <v:shape id="Flowchart: Process 24" o:spid="_x0000_s1075" type="#_x0000_t109" style="position:absolute;left:6351;top:24723;width:29327;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q374A&#10;AADbAAAADwAAAGRycy9kb3ducmV2LnhtbESPQYvCMBSE74L/IbwFL6LpikipRlkEYa/Wen82z6bY&#10;vJQkavffbwTB4zAz3zCb3WA78SAfWscKvucZCOLa6ZYbBdXpMMtBhIissXNMCv4owG47Hm2w0O7J&#10;R3qUsREJwqFABSbGvpAy1IYshrnriZN3dd5iTNI3Unt8Jrjt5CLLVtJiy2nBYE97Q/WtvFsFU3lm&#10;U8aK8rK5+tzxdF9d7kpNvoafNYhIQ/yE3+1frWCxhNeX9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2i6t++AAAA2wAAAA8AAAAAAAAAAAAAAAAAmAIAAGRycy9kb3ducmV2&#10;LnhtbFBLBQYAAAAABAAEAPUAAACDAw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Meet criteria for BRCA testing</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n=59/304 (19%)</w:t>
                        </w:r>
                      </w:p>
                    </w:txbxContent>
                  </v:textbox>
                </v:shape>
                <v:shape id="Flowchart: Process 25" o:spid="_x0000_s1076" type="#_x0000_t109" style="position:absolute;left:65274;top:24723;width:33498;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PRL4A&#10;AADbAAAADwAAAGRycy9kb3ducmV2LnhtbESPQYvCMBSE74L/IbwFL6LpCkqpRlkEYa/Wen82z6bY&#10;vJQkavffbwTB4zAz3zCb3WA78SAfWscKvucZCOLa6ZYbBdXpMMtBhIissXNMCv4owG47Hm2w0O7J&#10;R3qUsREJwqFABSbGvpAy1IYshrnriZN3dd5iTNI3Unt8Jrjt5CLLVtJiy2nBYE97Q/WtvFsFU3lm&#10;U8aK8rK5+tzxdF9d7kpNvoafNYhIQ/yE3+1frWCxhNeX9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LuT0S+AAAA2wAAAA8AAAAAAAAAAAAAAAAAmAIAAGRycy9kb3ducmV2&#10;LnhtbFBLBQYAAAAABAAEAPUAAACDAw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Do not meet criteria for BRCA testing</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n=245/304 (81%)</w:t>
                        </w:r>
                      </w:p>
                    </w:txbxContent>
                  </v:textbox>
                </v:shape>
                <v:shape id="Elbow Connector 26" o:spid="_x0000_s1077" type="#_x0000_t34" style="position:absolute;left:31546;top:6476;width:7716;height:2877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asQAAADbAAAADwAAAGRycy9kb3ducmV2LnhtbESPT2vCQBTE70K/w/IKXkQ3Bipt6ipF&#10;EJr2orbg9ZF9TZZm36bZzR+/fVcQPA4z8xtmvR1tLXpqvXGsYLlIQBAXThsuFXx/7efPIHxA1lg7&#10;JgUX8rDdPEzWmGk38JH6UyhFhLDPUEEVQpNJ6YuKLPqFa4ij9+NaiyHKtpS6xSHCbS3TJFlJi4bj&#10;QoUN7Soqfk+dVfCXf4bDkvfNy5A/dRrPZvZhdkpNH8e3VxCBxnAP39rvWkG6guuX+AP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hVqxAAAANsAAAAPAAAAAAAAAAAA&#10;AAAAAKECAABkcnMvZG93bnJldi54bWxQSwUGAAAAAAQABAD5AAAAkgMAAAAA&#10;" strokecolor="#4579b8 [3044]">
                  <v:stroke endarrow="open"/>
                </v:shape>
                <v:shape id="Elbow Connector 27" o:spid="_x0000_s1078" type="#_x0000_t34" style="position:absolute;left:62050;top:4750;width:7716;height:322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FYdsQAAADbAAAADwAAAGRycy9kb3ducmV2LnhtbESPQWsCMRSE74L/ITyhN81qqS1bo4gi&#10;tGwvXQt6fGxeN4ublyWJ7vbfN4WCx2FmvmFWm8G24kY+NI4VzGcZCOLK6YZrBV/Hw/QFRIjIGlvH&#10;pOCHAmzW49EKc+16/qRbGWuRIBxyVGBi7HIpQ2XIYpi5jjh5385bjEn6WmqPfYLbVi6ybCktNpwW&#10;DHa0M1RdyqtV8N7L456Kc7M17pHnuw//dCoKpR4mw/YVRKQh3sP/7TetYPEM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Vh2xAAAANsAAAAPAAAAAAAAAAAA&#10;AAAAAKECAABkcnMvZG93bnJldi54bWxQSwUGAAAAAAQABAD5AAAAkgMAAAAA&#10;" strokecolor="#4579b8 [3044]">
                  <v:stroke endarrow="open"/>
                </v:shape>
                <v:shape id="Elbow Connector 28" o:spid="_x0000_s1079" type="#_x0000_t34" style="position:absolute;left:73109;top:29832;width:4458;height:1337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kkg8AAAADbAAAADwAAAGRycy9kb3ducmV2LnhtbERPTYvCMBC9C/6HMAteRFOFlbVrFBEE&#10;XS/aFbwOzWwbtpnUJtr6781B8Ph434tVZytxp8Ybxwom4wQEce604ULB+Xc7+gLhA7LGyjEpeJCH&#10;1bLfW2CqXcsnumehEDGEfYoKyhDqVEqfl2TRj11NHLk/11gMETaF1A22MdxWcpokM2nRcGwosaZN&#10;Sfl/drMKrvtDOE54W8/b/edN48UMf8xGqcFHt/4GEagLb/HLvdMKpnFs/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JJIPAAAAA2wAAAA8AAAAAAAAAAAAAAAAA&#10;oQIAAGRycy9kb3ducmV2LnhtbFBLBQYAAAAABAAEAPkAAACOAwAAAAA=&#10;" strokecolor="#4579b8 [3044]">
                  <v:stroke endarrow="open"/>
                </v:shape>
                <v:shape id="Elbow Connector 29" o:spid="_x0000_s1080" type="#_x0000_t34" style="position:absolute;left:88029;top:28283;width:4458;height:1646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Jpn8QAAADbAAAADwAAAGRycy9kb3ducmV2LnhtbESPQWsCMRSE74L/ITyhN81qqbRbo4gi&#10;tGwvXQt6fGxeN4ublyWJ7vbfN4WCx2FmvmFWm8G24kY+NI4VzGcZCOLK6YZrBV/Hw/QZRIjIGlvH&#10;pOCHAmzW49EKc+16/qRbGWuRIBxyVGBi7HIpQ2XIYpi5jjh5385bjEn6WmqPfYLbVi6ybCktNpwW&#10;DHa0M1RdyqtV8N7L456Kc7M17pHnuw//dCoKpR4mw/YVRKQh3sP/7TetYPEC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cmmfxAAAANsAAAAPAAAAAAAAAAAA&#10;AAAAAKECAABkcnMvZG93bnJldi54bWxQSwUGAAAAAAQABAD5AAAAkgMAAAAA&#10;" strokecolor="#4579b8 [3044]">
                  <v:stroke endarrow="open"/>
                </v:shape>
                <v:shape id="Flowchart: Process 30" o:spid="_x0000_s1081" type="#_x0000_t109" style="position:absolute;left:57977;top:38747;width:21351;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B6Ab0A&#10;AADbAAAADwAAAGRycy9kb3ducmV2LnhtbERPz2vCMBS+D/wfwhN2EZtug1GqUUQQdl3X3Z/Na1Ns&#10;XkqS1vrfm8Ngx4/v9/642EHM5EPvWMFbloMgbpzuuVNQ/1y2BYgQkTUOjknBgwIcD6uXPZba3fmb&#10;5ip2IoVwKFGBiXEspQyNIYshcyNx4lrnLcYEfSe1x3sKt4N8z/NPabHn1GBwpLOh5lZNVsFG/rKp&#10;Yk1F1bW+cLw519dJqdf1ctqBiLTEf/Gf+0sr+Ejr05f0A+Th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0B6Ab0AAADbAAAADwAAAAAAAAAAAAAAAACYAgAAZHJzL2Rvd25yZXYu&#10;eG1sUEsFBgAAAAAEAAQA9QAAAIIDAAAAAA==&#10;" fillcolor="#4f81bd [3204]" strokecolor="#243f60 [1604]" strokeweight="2pt">
                  <v:textbo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n=48/245 (20%)</w:t>
                        </w:r>
                      </w:p>
                    </w:txbxContent>
                  </v:textbox>
                </v:shape>
                <v:shape id="Flowchart: Process 31" o:spid="_x0000_s1082" type="#_x0000_t109" style="position:absolute;left:87438;top:38747;width:22108;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fmr4A&#10;AADbAAAADwAAAGRycy9kb3ducmV2LnhtbESPQYvCMBSE74L/ITzBi2iqwlKqUUQQ9mrt3p/Nsyk2&#10;LyWJ2v33ZmHB4zAz3zDb/WA78SQfWscKlosMBHHtdMuNgupymucgQkTW2DkmBb8UYL8bj7ZYaPfi&#10;Mz3L2IgE4VCgAhNjX0gZakMWw8L1xMm7OW8xJukbqT2+Etx2cpVlX9Jiy2nBYE9HQ/W9fFgFM/nD&#10;powV5WVz87nj2bG6PpSaTobDBkSkIX7C/+1vrWC9hL8v6QfI3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gM35q+AAAA2wAAAA8AAAAAAAAAAAAAAAAAmAIAAGRycy9kb3ducmV2&#10;LnhtbFBLBQYAAAAABAAEAPUAAACDAwAAAAA=&#10;" fillcolor="#4f81bd [3204]" strokecolor="#243f60 [1604]" strokeweight="2pt">
                  <v:textbox>
                    <w:txbxContent>
                      <w:p w:rsidR="00156C95" w:rsidRDefault="00156C95" w:rsidP="004F73A4">
                        <w:pPr>
                          <w:pStyle w:val="NormalWeb"/>
                          <w:spacing w:before="0" w:beforeAutospacing="0" w:after="0" w:afterAutospacing="0"/>
                          <w:jc w:val="center"/>
                        </w:pPr>
                        <w:proofErr w:type="spellStart"/>
                        <w:r>
                          <w:rPr>
                            <w:rFonts w:asciiTheme="minorHAnsi" w:hAnsi="Calibri" w:cstheme="minorBidi"/>
                            <w:b/>
                            <w:bCs/>
                            <w:color w:val="FFFFFF"/>
                            <w:kern w:val="24"/>
                            <w:sz w:val="28"/>
                            <w:szCs w:val="28"/>
                          </w:rPr>
                          <w:t>Chrompet</w:t>
                        </w:r>
                        <w:proofErr w:type="spellEnd"/>
                        <w:r>
                          <w:rPr>
                            <w:rFonts w:asciiTheme="minorHAnsi" w:hAnsi="Calibri" w:cstheme="minorBidi"/>
                            <w:b/>
                            <w:bCs/>
                            <w:color w:val="FFFFFF"/>
                            <w:kern w:val="24"/>
                            <w:sz w:val="28"/>
                            <w:szCs w:val="28"/>
                          </w:rPr>
                          <w:t xml:space="preserve"> -</w:t>
                        </w:r>
                      </w:p>
                      <w:p w:rsidR="00156C95" w:rsidRDefault="00156C95" w:rsidP="004F73A4">
                        <w:pPr>
                          <w:pStyle w:val="NormalWeb"/>
                          <w:spacing w:before="0" w:beforeAutospacing="0" w:after="0" w:afterAutospacing="0"/>
                          <w:jc w:val="center"/>
                        </w:pPr>
                        <w:r>
                          <w:rPr>
                            <w:rFonts w:asciiTheme="minorHAnsi" w:hAnsi="Calibri" w:cstheme="minorBidi"/>
                            <w:color w:val="FFFFFF"/>
                            <w:kern w:val="24"/>
                            <w:sz w:val="28"/>
                            <w:szCs w:val="28"/>
                          </w:rPr>
                          <w:t>n=197/245 (80%)</w:t>
                        </w:r>
                      </w:p>
                    </w:txbxContent>
                  </v:textbox>
                </v:shape>
                <v:shape id="Flowchart: Process 64" o:spid="_x0000_s1083" type="#_x0000_t109" style="position:absolute;left:55544;top:57554;width:27340;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TH8AA&#10;AADbAAAADwAAAGRycy9kb3ducmV2LnhtbESPwWrDMBBE74H+g9hALqaRW4oxbpQQDIVe6zr3rbWx&#10;TK2VkeTE+fsoUOhxmJk3zO6w2FFcyIfBsYKXbQ6CuHN64F5B+/3xXIIIEVnj6JgU3CjAYf+02mGl&#10;3ZW/6NLEXiQIhwoVmBinSsrQGbIYtm4iTt7ZeYsxSd9L7fGa4HaUr3leSIsDpwWDE9WGut9mtgoy&#10;eWLTxJbKpj/70nFWtz+zUpv1cnwHEWmJ/+G/9qdWULzB40v6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hTH8AAAADbAAAADwAAAAAAAAAAAAAAAACYAgAAZHJzL2Rvd25y&#10;ZXYueG1sUEsFBgAAAAAEAAQA9QAAAIUDA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 xml:space="preserve">Pathogenic mutation in TP53 </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n=1/39 (3%)</w:t>
                        </w:r>
                      </w:p>
                    </w:txbxContent>
                  </v:textbox>
                </v:shape>
                <v:shape id="Straight Arrow Connector 65" o:spid="_x0000_s1084" type="#_x0000_t32" style="position:absolute;left:68652;top:48313;width:562;height:9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mSM8EAAADbAAAADwAAAGRycy9kb3ducmV2LnhtbESPQYvCMBSE74L/ITzBm6YqlVKNIkLR&#10;q7oL6+3ZPNti81KaVOu/3ywIexxm5htmve1NLZ7Uusqygtk0AkGcW11xoeDrkk0SEM4ja6wtk4I3&#10;OdhuhoM1ptq++ETPsy9EgLBLUUHpfZNK6fKSDLqpbYiDd7etQR9kW0jd4ivATS3nUbSUBisOCyU2&#10;tC8pf5w7o2Bxv/WHxO9kkv3YfdfFcfydXZUaj/rdCoSn3v+HP+2jVrCM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KZIzwQAAANsAAAAPAAAAAAAAAAAAAAAA&#10;AKECAABkcnMvZG93bnJldi54bWxQSwUGAAAAAAQABAD5AAAAjwMAAAAA&#10;" strokecolor="#4579b8 [3044]">
                  <v:stroke endarrow="open"/>
                </v:shape>
                <v:shape id="Flowchart: Process 66" o:spid="_x0000_s1085" type="#_x0000_t109" style="position:absolute;left:84870;top:57554;width:27705;height:9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o878A&#10;AADbAAAADwAAAGRycy9kb3ducmV2LnhtbESPQYvCMBSE74L/ITzBi6zpeiilaxQRBK9b6/3ZvDbF&#10;5qUkUbv/frOw4HGYmW+Y7X6yg3iSD71jBZ/rDARx43TPnYL6cvooQISIrHFwTAp+KMB+N59tsdTu&#10;xd/0rGInEoRDiQpMjGMpZWgMWQxrNxInr3XeYkzSd1J7fCW4HeQmy3Jpsee0YHCko6HmXj2sgpW8&#10;sqliTUXVtb5wvDrWt4dSy8V0+AIRaYrv8H/7rBXkOfx9ST9A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VmjzvwAAANsAAAAPAAAAAAAAAAAAAAAAAJgCAABkcnMvZG93bnJl&#10;di54bWxQSwUGAAAAAAQABAD1AAAAhAMAAAAA&#10;" fillcolor="#4f81bd [3204]" strokecolor="#243f60 [1604]" strokeweight="2pt">
                  <v:textbox>
                    <w:txbxContent>
                      <w:p w:rsidR="00156C95" w:rsidRDefault="00156C95" w:rsidP="004F73A4">
                        <w:pPr>
                          <w:pStyle w:val="NormalWeb"/>
                          <w:spacing w:before="0" w:beforeAutospacing="0" w:after="0" w:afterAutospacing="0"/>
                          <w:jc w:val="center"/>
                        </w:pPr>
                        <w:r>
                          <w:rPr>
                            <w:rFonts w:asciiTheme="minorHAnsi" w:hAnsi="Calibri" w:cstheme="minorBidi"/>
                            <w:b/>
                            <w:bCs/>
                            <w:color w:val="FFFFFF"/>
                            <w:kern w:val="24"/>
                            <w:sz w:val="28"/>
                            <w:szCs w:val="28"/>
                          </w:rPr>
                          <w:t xml:space="preserve">Pathogenic mutation in TP53 </w:t>
                        </w:r>
                      </w:p>
                      <w:p w:rsidR="00156C95" w:rsidRDefault="00156C95" w:rsidP="00AD0DFF">
                        <w:pPr>
                          <w:pStyle w:val="NormalWeb"/>
                          <w:spacing w:before="0" w:beforeAutospacing="0" w:after="0" w:afterAutospacing="0"/>
                          <w:jc w:val="center"/>
                        </w:pPr>
                        <w:r>
                          <w:rPr>
                            <w:rFonts w:asciiTheme="minorHAnsi" w:hAnsi="Calibri" w:cstheme="minorBidi"/>
                            <w:color w:val="FFFFFF"/>
                            <w:kern w:val="24"/>
                            <w:sz w:val="28"/>
                            <w:szCs w:val="28"/>
                          </w:rPr>
                          <w:t>n=1/195 (0.5%)</w:t>
                        </w:r>
                      </w:p>
                    </w:txbxContent>
                  </v:textbox>
                </v:shape>
                <v:shape id="Straight Arrow Connector 67" o:spid="_x0000_s1086" type="#_x0000_t32" style="position:absolute;left:98492;top:48313;width:231;height:9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p38QAAADbAAAADwAAAGRycy9kb3ducmV2LnhtbESPQWuDQBSE74H+h+UVckvWNpiKzUZE&#10;kPaaNIX29uq+qNR9K+5q7L/PBgI9DjPzDbPLZtOJiQbXWlbwtI5AEFdWt1wrOH2UqwSE88gaO8uk&#10;4I8cZPuHxQ5TbS98oOnoaxEg7FJU0Hjfp1K6qiGDbm174uCd7WDQBznUUg94CXDTyeco2kqDLYeF&#10;BnsqGqp+j6NRsDn/zG+Jz2VSftliHOM4/iy/lVo+zvkrCE+z/w/f2+9awfYF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6nfxAAAANsAAAAPAAAAAAAAAAAA&#10;AAAAAKECAABkcnMvZG93bnJldi54bWxQSwUGAAAAAAQABAD5AAAAkgMAAAAA&#10;" strokecolor="#4579b8 [3044]">
                  <v:stroke endarrow="open"/>
                </v:shape>
              </v:group>
            </w:pict>
          </mc:Fallback>
        </mc:AlternateContent>
      </w:r>
    </w:p>
    <w:p w:rsidR="00291903" w:rsidRDefault="00291903" w:rsidP="00E75BE3">
      <w:pPr>
        <w:jc w:val="both"/>
        <w:rPr>
          <w:lang w:eastAsia="zh-CN"/>
        </w:rPr>
      </w:pPr>
    </w:p>
    <w:p w:rsidR="00291903" w:rsidRDefault="00291903" w:rsidP="00E75BE3">
      <w:pPr>
        <w:jc w:val="both"/>
        <w:rPr>
          <w:lang w:eastAsia="zh-CN"/>
        </w:rPr>
      </w:pPr>
    </w:p>
    <w:p w:rsidR="00291903" w:rsidRDefault="00291903" w:rsidP="00E75BE3">
      <w:pPr>
        <w:jc w:val="both"/>
        <w:rPr>
          <w:lang w:eastAsia="zh-CN"/>
        </w:rPr>
      </w:pPr>
    </w:p>
    <w:p w:rsidR="00291903" w:rsidRDefault="00291903" w:rsidP="00E75BE3">
      <w:pPr>
        <w:jc w:val="both"/>
        <w:rPr>
          <w:lang w:eastAsia="zh-CN"/>
        </w:rPr>
      </w:pPr>
    </w:p>
    <w:p w:rsidR="00E04C21" w:rsidRDefault="00E04C21" w:rsidP="00E75BE3">
      <w:pPr>
        <w:jc w:val="both"/>
        <w:rPr>
          <w:lang w:eastAsia="zh-CN"/>
        </w:rPr>
      </w:pPr>
    </w:p>
    <w:p w:rsidR="00E04C21" w:rsidRPr="00E04C21" w:rsidRDefault="00E04C21" w:rsidP="00E75BE3">
      <w:pPr>
        <w:jc w:val="both"/>
        <w:rPr>
          <w:lang w:eastAsia="zh-CN"/>
        </w:rPr>
      </w:pPr>
    </w:p>
    <w:p w:rsidR="00DB3644" w:rsidRDefault="00DB3644" w:rsidP="00E75BE3">
      <w:pPr>
        <w:jc w:val="both"/>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br w:type="page"/>
      </w:r>
    </w:p>
    <w:p w:rsidR="00DB3644" w:rsidRPr="00610519" w:rsidRDefault="00DB3644" w:rsidP="00E75BE3">
      <w:pPr>
        <w:jc w:val="both"/>
        <w:rPr>
          <w:rFonts w:asciiTheme="minorHAnsi" w:hAnsiTheme="minorHAnsi" w:cs="Arial"/>
          <w:sz w:val="22"/>
          <w:szCs w:val="22"/>
        </w:rPr>
      </w:pPr>
    </w:p>
    <w:tbl>
      <w:tblPr>
        <w:tblW w:w="4900" w:type="pct"/>
        <w:tblCellMar>
          <w:top w:w="45" w:type="dxa"/>
          <w:left w:w="45" w:type="dxa"/>
          <w:bottom w:w="45" w:type="dxa"/>
          <w:right w:w="45" w:type="dxa"/>
        </w:tblCellMar>
        <w:tblLook w:val="04A0" w:firstRow="1" w:lastRow="0" w:firstColumn="1" w:lastColumn="0" w:noHBand="0" w:noVBand="1"/>
      </w:tblPr>
      <w:tblGrid>
        <w:gridCol w:w="8473"/>
      </w:tblGrid>
      <w:tr w:rsidR="00DB3644" w:rsidRPr="00CC2B0A" w:rsidTr="00561664">
        <w:tc>
          <w:tcPr>
            <w:tcW w:w="0" w:type="auto"/>
            <w:tcMar>
              <w:top w:w="0" w:type="dxa"/>
              <w:left w:w="0" w:type="dxa"/>
              <w:bottom w:w="0" w:type="dxa"/>
              <w:right w:w="0" w:type="dxa"/>
            </w:tcMar>
            <w:hideMark/>
          </w:tcPr>
          <w:p w:rsidR="00106D5B" w:rsidRPr="00CC2B0A" w:rsidRDefault="00106D5B" w:rsidP="00E75BE3">
            <w:pPr>
              <w:spacing w:line="264" w:lineRule="auto"/>
              <w:jc w:val="both"/>
              <w:rPr>
                <w:rFonts w:ascii="Lucida Sans Unicode" w:hAnsi="Lucida Sans Unicode" w:cs="Lucida Sans Unicode"/>
                <w:color w:val="000000"/>
              </w:rPr>
            </w:pPr>
          </w:p>
        </w:tc>
      </w:tr>
    </w:tbl>
    <w:p w:rsidR="00B839B3" w:rsidRDefault="00B839B3" w:rsidP="00E75BE3">
      <w:pPr>
        <w:autoSpaceDE w:val="0"/>
        <w:autoSpaceDN w:val="0"/>
        <w:adjustRightInd w:val="0"/>
        <w:jc w:val="both"/>
        <w:rPr>
          <w:rFonts w:asciiTheme="minorHAnsi" w:hAnsiTheme="minorHAnsi" w:cs="JMKPL L+ Helvetica"/>
          <w:color w:val="000000"/>
          <w:sz w:val="22"/>
          <w:szCs w:val="22"/>
          <w:lang w:val="en-US"/>
        </w:rPr>
      </w:pPr>
    </w:p>
    <w:p w:rsidR="000C2A1C" w:rsidRDefault="000C2A1C" w:rsidP="00E75BE3">
      <w:pPr>
        <w:autoSpaceDE w:val="0"/>
        <w:autoSpaceDN w:val="0"/>
        <w:adjustRightInd w:val="0"/>
        <w:jc w:val="both"/>
        <w:rPr>
          <w:rFonts w:asciiTheme="minorHAnsi" w:hAnsiTheme="minorHAnsi" w:cs="JMKPL L+ Helvetica"/>
          <w:color w:val="000000"/>
          <w:sz w:val="22"/>
          <w:szCs w:val="22"/>
          <w:lang w:val="en-US"/>
        </w:rPr>
      </w:pPr>
    </w:p>
    <w:p w:rsidR="000C2A1C" w:rsidRDefault="000C2A1C" w:rsidP="00E75BE3">
      <w:pPr>
        <w:autoSpaceDE w:val="0"/>
        <w:autoSpaceDN w:val="0"/>
        <w:adjustRightInd w:val="0"/>
        <w:jc w:val="both"/>
        <w:rPr>
          <w:rFonts w:asciiTheme="minorHAnsi" w:hAnsiTheme="minorHAnsi" w:cs="JMKPL L+ Helvetica"/>
          <w:color w:val="000000"/>
          <w:sz w:val="22"/>
          <w:szCs w:val="22"/>
          <w:lang w:val="en-US"/>
        </w:rPr>
      </w:pPr>
    </w:p>
    <w:p w:rsidR="00AE5C3D" w:rsidRPr="002863CB" w:rsidRDefault="000C2A1C" w:rsidP="00AE5C3D">
      <w:pPr>
        <w:pStyle w:val="EndNoteBibliography"/>
        <w:rPr>
          <w:lang w:val="de-DE"/>
        </w:rPr>
      </w:pPr>
      <w:r>
        <w:rPr>
          <w:rFonts w:asciiTheme="minorHAnsi" w:hAnsiTheme="minorHAnsi" w:cs="JMKPL L+ Helvetica"/>
          <w:color w:val="000000"/>
          <w:sz w:val="22"/>
          <w:szCs w:val="22"/>
        </w:rPr>
        <w:fldChar w:fldCharType="begin"/>
      </w:r>
      <w:r w:rsidRPr="005368C4">
        <w:rPr>
          <w:rFonts w:asciiTheme="minorHAnsi" w:hAnsiTheme="minorHAnsi" w:cs="JMKPL L+ Helvetica"/>
          <w:color w:val="000000"/>
          <w:sz w:val="22"/>
          <w:szCs w:val="22"/>
          <w:lang w:val="fr-FR"/>
        </w:rPr>
        <w:instrText xml:space="preserve"> ADDIN EN.REFLIST </w:instrText>
      </w:r>
      <w:r>
        <w:rPr>
          <w:rFonts w:asciiTheme="minorHAnsi" w:hAnsiTheme="minorHAnsi" w:cs="JMKPL L+ Helvetica"/>
          <w:color w:val="000000"/>
          <w:sz w:val="22"/>
          <w:szCs w:val="22"/>
        </w:rPr>
        <w:fldChar w:fldCharType="separate"/>
      </w:r>
      <w:r w:rsidR="00AE5C3D" w:rsidRPr="002863CB">
        <w:rPr>
          <w:lang w:val="fr-FR"/>
        </w:rPr>
        <w:t>1.</w:t>
      </w:r>
      <w:r w:rsidR="00AE5C3D" w:rsidRPr="002863CB">
        <w:rPr>
          <w:lang w:val="fr-FR"/>
        </w:rPr>
        <w:tab/>
        <w:t xml:space="preserve">Rakha EA, Pinder SE, Bartlett JM et al. </w:t>
      </w:r>
      <w:r w:rsidR="00AE5C3D" w:rsidRPr="00AE5C3D">
        <w:t xml:space="preserve">Updated UK Recommendations for HER2 assessment in breast cancer. </w:t>
      </w:r>
      <w:r w:rsidR="00AE5C3D" w:rsidRPr="002863CB">
        <w:rPr>
          <w:lang w:val="de-DE"/>
        </w:rPr>
        <w:t>J Clin Pathol 2015; 68: 93-99.</w:t>
      </w:r>
    </w:p>
    <w:p w:rsidR="00AE5C3D" w:rsidRPr="00AE5C3D" w:rsidRDefault="00AE5C3D" w:rsidP="00AE5C3D">
      <w:pPr>
        <w:pStyle w:val="EndNoteBibliography"/>
      </w:pPr>
      <w:r w:rsidRPr="002863CB">
        <w:rPr>
          <w:lang w:val="de-DE"/>
        </w:rPr>
        <w:t>2.</w:t>
      </w:r>
      <w:r w:rsidRPr="002863CB">
        <w:rPr>
          <w:lang w:val="de-DE"/>
        </w:rPr>
        <w:tab/>
        <w:t xml:space="preserve">Fasching P, Weihbrecht S, Haeberle L et al. </w:t>
      </w:r>
      <w:r w:rsidRPr="00AE5C3D">
        <w:t>HER2 and TOP2A amplification in a hospital-based cohort of breast cancer patients: associations with patient and tumor characteristics. Breast Cancer Research and Treatment 2014; 145: 193-203.</w:t>
      </w:r>
    </w:p>
    <w:p w:rsidR="00AE5C3D" w:rsidRPr="00AE5C3D" w:rsidRDefault="00AE5C3D" w:rsidP="00AE5C3D">
      <w:pPr>
        <w:pStyle w:val="EndNoteBibliography"/>
      </w:pPr>
      <w:r w:rsidRPr="00AE5C3D">
        <w:t>3.</w:t>
      </w:r>
      <w:r w:rsidRPr="00AE5C3D">
        <w:tab/>
        <w:t>Copson E, Eccles B, Maishman T et al. Prospective observational study of breast cancer treatment outcomes for UK women aged 18-40 years at diagnosis: The POSH study. Journal of the National Cancer Institute 2013; 105: 978-988.</w:t>
      </w:r>
    </w:p>
    <w:p w:rsidR="00AE5C3D" w:rsidRPr="00AE5C3D" w:rsidRDefault="00AE5C3D" w:rsidP="00AE5C3D">
      <w:pPr>
        <w:pStyle w:val="EndNoteBibliography"/>
      </w:pPr>
      <w:r w:rsidRPr="00AE5C3D">
        <w:t>4.</w:t>
      </w:r>
      <w:r w:rsidRPr="00AE5C3D">
        <w:tab/>
        <w:t>Parise CA, Bauer KR, Brown MM, Caggiano V. Breast Cancer Subtypes as Defined by the Estrogen Receptor (ER), Progesterone Receptor (PR), and the Human Epidermal Growth Factor Receptor 2 (HER2) among Women with Invasive Breast Cancer in California, 1999–2004. The Breast Journal 2009; 15: 593-602.</w:t>
      </w:r>
    </w:p>
    <w:p w:rsidR="00AE5C3D" w:rsidRPr="00AE5C3D" w:rsidRDefault="00AE5C3D" w:rsidP="00AE5C3D">
      <w:pPr>
        <w:pStyle w:val="EndNoteBibliography"/>
      </w:pPr>
      <w:r w:rsidRPr="00AE5C3D">
        <w:t>5.</w:t>
      </w:r>
      <w:r w:rsidRPr="00AE5C3D">
        <w:tab/>
        <w:t>Mavaddat N, Barrowdale D, Andrulis IL et al. Pathology of Breast and Ovarian Cancers among BRCA1 and BRCA2 Mutation Carriers: Results from the Consortium of Investigators of Modifiers of BRCA1/2 (CIMBA). Cancer Epidemiology Biomarkers &amp; Prevention 2012; 21: 134-147.</w:t>
      </w:r>
    </w:p>
    <w:p w:rsidR="00AE5C3D" w:rsidRPr="00AE5C3D" w:rsidRDefault="00AE5C3D" w:rsidP="00AE5C3D">
      <w:pPr>
        <w:pStyle w:val="EndNoteBibliography"/>
      </w:pPr>
      <w:r w:rsidRPr="00AE5C3D">
        <w:t>6.</w:t>
      </w:r>
      <w:r w:rsidRPr="00AE5C3D">
        <w:tab/>
        <w:t>Wilson JR, Bateman AC, Hanson H et al. A novel HER2-positive breast cancer phenotype arising from germline TP53 mutations. J Med Genet 2010; 47: 771-774.</w:t>
      </w:r>
    </w:p>
    <w:p w:rsidR="00AE5C3D" w:rsidRPr="00AE5C3D" w:rsidRDefault="00AE5C3D" w:rsidP="00AE5C3D">
      <w:pPr>
        <w:pStyle w:val="EndNoteBibliography"/>
      </w:pPr>
      <w:r w:rsidRPr="00AE5C3D">
        <w:t>7.</w:t>
      </w:r>
      <w:r w:rsidRPr="00AE5C3D">
        <w:tab/>
        <w:t>Melhem-Bertrandt A, Bojadzieva J, Ready KJ et al. Early onset HER2-positive breast cancer is associated with germline TP53 mutations. Cancer 2012; 118: 908-913.</w:t>
      </w:r>
    </w:p>
    <w:p w:rsidR="00AE5C3D" w:rsidRPr="00AE5C3D" w:rsidRDefault="00AE5C3D" w:rsidP="00AE5C3D">
      <w:pPr>
        <w:pStyle w:val="EndNoteBibliography"/>
      </w:pPr>
      <w:r w:rsidRPr="00AE5C3D">
        <w:t>8.</w:t>
      </w:r>
      <w:r w:rsidRPr="00AE5C3D">
        <w:tab/>
        <w:t>Masciari S, Dillon DA, Rath M et al. Breast cancer phenotype in women with TP53 germline mutations: a Li-Fraumeni syndrome consortium effort. Breast Cancer Res Treat 2012; 133: 1125-1130.</w:t>
      </w:r>
    </w:p>
    <w:p w:rsidR="00AE5C3D" w:rsidRPr="00AE5C3D" w:rsidRDefault="00AE5C3D" w:rsidP="00AE5C3D">
      <w:pPr>
        <w:pStyle w:val="EndNoteBibliography"/>
      </w:pPr>
      <w:r w:rsidRPr="00AE5C3D">
        <w:t>9.</w:t>
      </w:r>
      <w:r w:rsidRPr="00AE5C3D">
        <w:tab/>
        <w:t>Couch FJ, Hart SN, Sharma P et al. Inherited mutations in 17 breast cancer susceptibility genes among a large triple-negative breast cancer cohort unselected for family history of breast cancer. Journal of Clinical Oncology 2015; 33: 304-311.</w:t>
      </w:r>
    </w:p>
    <w:p w:rsidR="00AE5C3D" w:rsidRPr="00AE5C3D" w:rsidRDefault="00AE5C3D" w:rsidP="00AE5C3D">
      <w:pPr>
        <w:pStyle w:val="EndNoteBibliography"/>
      </w:pPr>
      <w:r w:rsidRPr="00AE5C3D">
        <w:t>10.</w:t>
      </w:r>
      <w:r w:rsidRPr="00AE5C3D">
        <w:tab/>
        <w:t>Easton DF, Pharoah PDP, Antoniou AC et al. Gene-Panel Sequencing and the Prediction of Breast-Cancer Risk. New England Journal of Medicine 2015; 372: 2243-2257.</w:t>
      </w:r>
    </w:p>
    <w:p w:rsidR="00AE5C3D" w:rsidRPr="00AE5C3D" w:rsidRDefault="00AE5C3D" w:rsidP="00AE5C3D">
      <w:pPr>
        <w:pStyle w:val="EndNoteBibliography"/>
      </w:pPr>
      <w:r w:rsidRPr="00AE5C3D">
        <w:t>11.</w:t>
      </w:r>
      <w:r w:rsidRPr="00AE5C3D">
        <w:tab/>
        <w:t>Eccles D, Gerty S, Simmonds P et al. Prospective study of outcomes in sporadic versus hereditary breast cancer (POSH): Study protocol. BMC Cancer 2007; 7.</w:t>
      </w:r>
    </w:p>
    <w:p w:rsidR="00AE5C3D" w:rsidRPr="00AE5C3D" w:rsidRDefault="00AE5C3D" w:rsidP="00AE5C3D">
      <w:pPr>
        <w:pStyle w:val="EndNoteBibliography"/>
      </w:pPr>
      <w:r w:rsidRPr="00AE5C3D">
        <w:t>12.</w:t>
      </w:r>
      <w:r w:rsidRPr="00AE5C3D">
        <w:tab/>
        <w:t>Antoniou AC, Hardy R, Walker L et al. Predicting the likelihood of carrying a BRCA1 or BRCA2 mutation: Validation of BOADICEA, BRCAPRO, IBIS, Myriad and the Manchester scoring system using data from UK genetics clinics. Journal of Medical Genetics 2008; 45: 425-431.</w:t>
      </w:r>
    </w:p>
    <w:p w:rsidR="00AE5C3D" w:rsidRPr="00AE5C3D" w:rsidRDefault="00AE5C3D" w:rsidP="00AE5C3D">
      <w:pPr>
        <w:pStyle w:val="EndNoteBibliography"/>
      </w:pPr>
      <w:r w:rsidRPr="00AE5C3D">
        <w:t>13.</w:t>
      </w:r>
      <w:r w:rsidRPr="00AE5C3D">
        <w:tab/>
        <w:t>Tinat J, Bougeard G, Baert-Desurmont S et al. 2009 version of the Chompret criteria for Li Fraumeni syndrome. J Clin Oncol 2009; 27: e108-109; author reply e110.</w:t>
      </w:r>
    </w:p>
    <w:p w:rsidR="00AE5C3D" w:rsidRPr="00AE5C3D" w:rsidRDefault="00AE5C3D" w:rsidP="00AE5C3D">
      <w:pPr>
        <w:pStyle w:val="EndNoteBibliography"/>
      </w:pPr>
      <w:r w:rsidRPr="00AE5C3D">
        <w:t>14.</w:t>
      </w:r>
      <w:r w:rsidRPr="00AE5C3D">
        <w:tab/>
        <w:t>Bougeard G, Renaux-Petel M, Flaman JM et al. Revisiting Li-Fraumeni Syndrome From TP53 Mutation Carriers. J Clin Oncol 2015; 33: 2345-2352.</w:t>
      </w:r>
    </w:p>
    <w:p w:rsidR="00AE5C3D" w:rsidRPr="00AE5C3D" w:rsidRDefault="00AE5C3D" w:rsidP="00AE5C3D">
      <w:pPr>
        <w:pStyle w:val="EndNoteBibliography"/>
      </w:pPr>
      <w:r w:rsidRPr="00AE5C3D">
        <w:t>15.</w:t>
      </w:r>
      <w:r w:rsidRPr="00AE5C3D">
        <w:tab/>
        <w:t>Couch FJ, Hart SN, Sharma P et al. Inherited mutations in 17 breast cancer susceptibility genes among a large triple-negative breast cancer cohort unselected for family history of breast cancer. J Clin Oncol 2015; 33: 304-311.</w:t>
      </w:r>
    </w:p>
    <w:p w:rsidR="00AE5C3D" w:rsidRPr="002863CB" w:rsidRDefault="00AE5C3D" w:rsidP="00AE5C3D">
      <w:pPr>
        <w:pStyle w:val="EndNoteBibliography"/>
        <w:rPr>
          <w:lang w:val="de-DE"/>
        </w:rPr>
      </w:pPr>
      <w:r w:rsidRPr="00AE5C3D">
        <w:lastRenderedPageBreak/>
        <w:t>16.</w:t>
      </w:r>
      <w:r w:rsidRPr="00AE5C3D">
        <w:tab/>
        <w:t xml:space="preserve">Maxwell KN, Wubbenhorst B, D'Andrea K et al. Prevalence of mutations in a panel of breast cancer susceptibility genes in BRCA1/2-negative patients with early-onset breast cancer. </w:t>
      </w:r>
      <w:r w:rsidRPr="002863CB">
        <w:rPr>
          <w:lang w:val="de-DE"/>
        </w:rPr>
        <w:t>Genet Med 2014.</w:t>
      </w:r>
    </w:p>
    <w:p w:rsidR="00AE5C3D" w:rsidRPr="00AE5C3D" w:rsidRDefault="00AE5C3D" w:rsidP="00AE5C3D">
      <w:pPr>
        <w:pStyle w:val="EndNoteBibliography"/>
      </w:pPr>
      <w:r w:rsidRPr="002863CB">
        <w:rPr>
          <w:lang w:val="de-DE"/>
        </w:rPr>
        <w:t>17.</w:t>
      </w:r>
      <w:r w:rsidRPr="002863CB">
        <w:rPr>
          <w:lang w:val="de-DE"/>
        </w:rPr>
        <w:tab/>
        <w:t xml:space="preserve">Tung N, Battelli C, Allen B et al. </w:t>
      </w:r>
      <w:r w:rsidRPr="00AE5C3D">
        <w:t>Frequency of mutations in individuals with breast cancer referred for BRCA1 and BRCA2 testing using next-generation sequencing with a 25-gene panel. Cancer 2015; 121: 25-33.</w:t>
      </w:r>
    </w:p>
    <w:p w:rsidR="00AE5C3D" w:rsidRPr="00AE5C3D" w:rsidRDefault="00AE5C3D" w:rsidP="00AE5C3D">
      <w:pPr>
        <w:pStyle w:val="EndNoteBibliography"/>
      </w:pPr>
      <w:r w:rsidRPr="00AE5C3D">
        <w:t>18.</w:t>
      </w:r>
      <w:r w:rsidRPr="00AE5C3D">
        <w:tab/>
        <w:t>Evans DG, Birch JM, Ramsden RT et al. Malignant transformation and new primary tumours after therapeutic radiation for benign disease: substantial risks in certain tumour prone syndromes. J Med Genet 2006; 43: 289-294.</w:t>
      </w:r>
    </w:p>
    <w:p w:rsidR="008D20A9" w:rsidRDefault="000C2A1C" w:rsidP="00AE5C3D">
      <w:pPr>
        <w:autoSpaceDE w:val="0"/>
        <w:autoSpaceDN w:val="0"/>
        <w:adjustRightInd w:val="0"/>
        <w:jc w:val="both"/>
        <w:rPr>
          <w:rFonts w:asciiTheme="minorHAnsi" w:hAnsiTheme="minorHAnsi" w:cs="JMKPL L+ Helvetica"/>
          <w:color w:val="000000"/>
          <w:sz w:val="22"/>
          <w:szCs w:val="22"/>
          <w:lang w:val="en-US"/>
        </w:rPr>
      </w:pPr>
      <w:r>
        <w:rPr>
          <w:rFonts w:asciiTheme="minorHAnsi" w:hAnsiTheme="minorHAnsi" w:cs="JMKPL L+ Helvetica"/>
          <w:color w:val="000000"/>
          <w:sz w:val="22"/>
          <w:szCs w:val="22"/>
          <w:lang w:val="en-US"/>
        </w:rPr>
        <w:fldChar w:fldCharType="end"/>
      </w:r>
    </w:p>
    <w:sectPr w:rsidR="008D20A9" w:rsidSect="00CA00EE">
      <w:footerReference w:type="default" r:id="rId12"/>
      <w:pgSz w:w="12240" w:h="15840" w:code="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95" w:rsidRDefault="00156C95" w:rsidP="00A51B01">
      <w:r>
        <w:separator/>
      </w:r>
    </w:p>
    <w:p w:rsidR="00156C95" w:rsidRDefault="00156C95"/>
  </w:endnote>
  <w:endnote w:type="continuationSeparator" w:id="0">
    <w:p w:rsidR="00156C95" w:rsidRDefault="00156C95" w:rsidP="00A51B01">
      <w:r>
        <w:continuationSeparator/>
      </w:r>
    </w:p>
    <w:p w:rsidR="00156C95" w:rsidRDefault="0015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MKPL L+ Helvetica">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95" w:rsidRPr="00C85873" w:rsidRDefault="00156C95" w:rsidP="00284ABD">
    <w:pPr>
      <w:pStyle w:val="Footer"/>
      <w:jc w:val="center"/>
      <w:rPr>
        <w:rFonts w:ascii="Calibri" w:hAnsi="Calibri"/>
        <w:sz w:val="18"/>
        <w:szCs w:val="18"/>
      </w:rPr>
    </w:pPr>
    <w:r w:rsidRPr="00C85873">
      <w:rPr>
        <w:rFonts w:ascii="Calibri" w:hAnsi="Calibri"/>
        <w:sz w:val="18"/>
        <w:szCs w:val="18"/>
      </w:rPr>
      <w:t>POSH Study</w:t>
    </w:r>
    <w:r>
      <w:rPr>
        <w:rFonts w:ascii="Calibri" w:hAnsi="Calibri"/>
        <w:sz w:val="18"/>
        <w:szCs w:val="18"/>
      </w:rPr>
      <w:t xml:space="preserve"> HER2+ cases genetic testing</w:t>
    </w:r>
    <w:r w:rsidRPr="00C85873">
      <w:rPr>
        <w:rFonts w:ascii="Calibri" w:hAnsi="Calibri"/>
        <w:sz w:val="18"/>
        <w:szCs w:val="18"/>
      </w:rPr>
      <w:tab/>
      <w:t xml:space="preserve">Page </w:t>
    </w:r>
    <w:r w:rsidRPr="00C85873">
      <w:rPr>
        <w:rFonts w:ascii="Calibri" w:hAnsi="Calibri"/>
        <w:sz w:val="18"/>
        <w:szCs w:val="18"/>
      </w:rPr>
      <w:fldChar w:fldCharType="begin"/>
    </w:r>
    <w:r w:rsidRPr="00C85873">
      <w:rPr>
        <w:rFonts w:ascii="Calibri" w:hAnsi="Calibri"/>
        <w:sz w:val="18"/>
        <w:szCs w:val="18"/>
      </w:rPr>
      <w:instrText xml:space="preserve"> PAGE  \* Arabic  \* MERGEFORMAT </w:instrText>
    </w:r>
    <w:r w:rsidRPr="00C85873">
      <w:rPr>
        <w:rFonts w:ascii="Calibri" w:hAnsi="Calibri"/>
        <w:sz w:val="18"/>
        <w:szCs w:val="18"/>
      </w:rPr>
      <w:fldChar w:fldCharType="separate"/>
    </w:r>
    <w:r w:rsidR="00A36573">
      <w:rPr>
        <w:rFonts w:ascii="Calibri" w:hAnsi="Calibri"/>
        <w:noProof/>
        <w:sz w:val="18"/>
        <w:szCs w:val="18"/>
      </w:rPr>
      <w:t>1</w:t>
    </w:r>
    <w:r w:rsidRPr="00C85873">
      <w:rPr>
        <w:rFonts w:ascii="Calibri" w:hAnsi="Calibri"/>
        <w:sz w:val="18"/>
        <w:szCs w:val="18"/>
      </w:rPr>
      <w:fldChar w:fldCharType="end"/>
    </w:r>
    <w:r w:rsidRPr="00C85873">
      <w:rPr>
        <w:rFonts w:ascii="Calibri" w:hAnsi="Calibri"/>
        <w:sz w:val="18"/>
        <w:szCs w:val="18"/>
      </w:rPr>
      <w:t xml:space="preserve"> of </w:t>
    </w:r>
    <w:r w:rsidR="00A36573">
      <w:fldChar w:fldCharType="begin"/>
    </w:r>
    <w:r w:rsidR="00A36573">
      <w:instrText xml:space="preserve"> NUMPAGES  \* Arabic  \* MERGEFORMAT </w:instrText>
    </w:r>
    <w:r w:rsidR="00A36573">
      <w:fldChar w:fldCharType="separate"/>
    </w:r>
    <w:r w:rsidR="00A36573" w:rsidRPr="00A36573">
      <w:rPr>
        <w:rFonts w:ascii="Calibri" w:hAnsi="Calibri"/>
        <w:noProof/>
        <w:sz w:val="18"/>
        <w:szCs w:val="18"/>
      </w:rPr>
      <w:t>20</w:t>
    </w:r>
    <w:r w:rsidR="00A36573">
      <w:rPr>
        <w:rFonts w:ascii="Calibri" w:hAnsi="Calibri"/>
        <w:noProof/>
        <w:sz w:val="18"/>
        <w:szCs w:val="18"/>
      </w:rPr>
      <w:fldChar w:fldCharType="end"/>
    </w:r>
    <w:r>
      <w:rPr>
        <w:rFonts w:ascii="Calibri" w:hAnsi="Calibri"/>
        <w:sz w:val="18"/>
        <w:szCs w:val="18"/>
      </w:rPr>
      <w:tab/>
      <w:t xml:space="preserve">draft manuscript </w:t>
    </w:r>
  </w:p>
  <w:p w:rsidR="00156C95" w:rsidRPr="00C85873" w:rsidRDefault="00156C95" w:rsidP="00A51B01">
    <w:pPr>
      <w:pStyle w:val="Footer"/>
      <w:jc w:val="center"/>
      <w:rPr>
        <w:rFonts w:ascii="Calibri" w:hAnsi="Calibri"/>
        <w:sz w:val="18"/>
        <w:szCs w:val="18"/>
      </w:rPr>
    </w:pPr>
    <w:r w:rsidRPr="00C85873">
      <w:rPr>
        <w:rFonts w:ascii="Calibri" w:hAnsi="Calibri"/>
        <w:sz w:val="18"/>
        <w:szCs w:val="18"/>
      </w:rPr>
      <w:t xml:space="preserve">Saved on: </w:t>
    </w:r>
    <w:r w:rsidRPr="00C85873">
      <w:rPr>
        <w:rFonts w:ascii="Calibri" w:hAnsi="Calibri"/>
        <w:sz w:val="18"/>
        <w:szCs w:val="18"/>
      </w:rPr>
      <w:fldChar w:fldCharType="begin"/>
    </w:r>
    <w:r w:rsidRPr="00C85873">
      <w:rPr>
        <w:rFonts w:ascii="Calibri" w:hAnsi="Calibri"/>
        <w:sz w:val="18"/>
        <w:szCs w:val="18"/>
      </w:rPr>
      <w:instrText xml:space="preserve"> SAVEDATE  \@ "dd/MM/yyyy HH:mm"  \* MERGEFORMAT </w:instrText>
    </w:r>
    <w:r w:rsidRPr="00C85873">
      <w:rPr>
        <w:rFonts w:ascii="Calibri" w:hAnsi="Calibri"/>
        <w:sz w:val="18"/>
        <w:szCs w:val="18"/>
      </w:rPr>
      <w:fldChar w:fldCharType="separate"/>
    </w:r>
    <w:r w:rsidR="00A36573">
      <w:rPr>
        <w:rFonts w:ascii="Calibri" w:hAnsi="Calibri"/>
        <w:noProof/>
        <w:sz w:val="18"/>
        <w:szCs w:val="18"/>
      </w:rPr>
      <w:t>18/11/2015 19:31</w:t>
    </w:r>
    <w:r w:rsidRPr="00C85873">
      <w:rPr>
        <w:rFonts w:ascii="Calibri" w:hAnsi="Calibri"/>
        <w:sz w:val="18"/>
        <w:szCs w:val="18"/>
      </w:rPr>
      <w:fldChar w:fldCharType="end"/>
    </w:r>
  </w:p>
  <w:p w:rsidR="00156C95" w:rsidRDefault="00156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95" w:rsidRDefault="00156C95" w:rsidP="00A51B01">
      <w:r>
        <w:separator/>
      </w:r>
    </w:p>
    <w:p w:rsidR="00156C95" w:rsidRDefault="00156C95"/>
  </w:footnote>
  <w:footnote w:type="continuationSeparator" w:id="0">
    <w:p w:rsidR="00156C95" w:rsidRDefault="00156C95" w:rsidP="00A51B01">
      <w:r>
        <w:continuationSeparator/>
      </w:r>
    </w:p>
    <w:p w:rsidR="00156C95" w:rsidRDefault="00156C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B97346"/>
    <w:multiLevelType w:val="multilevel"/>
    <w:tmpl w:val="3F8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5130B"/>
    <w:multiLevelType w:val="multilevel"/>
    <w:tmpl w:val="F7287A2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0D43"/>
    <w:multiLevelType w:val="hybridMultilevel"/>
    <w:tmpl w:val="D0BEA60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34235B"/>
    <w:multiLevelType w:val="hybridMultilevel"/>
    <w:tmpl w:val="77CE8068"/>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DE0E68"/>
    <w:multiLevelType w:val="hybridMultilevel"/>
    <w:tmpl w:val="65F4B0AC"/>
    <w:lvl w:ilvl="0" w:tplc="7BF83F14">
      <w:start w:val="4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9826C0"/>
    <w:multiLevelType w:val="hybridMultilevel"/>
    <w:tmpl w:val="60CAA7B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FC94653"/>
    <w:multiLevelType w:val="multilevel"/>
    <w:tmpl w:val="4A5AC6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7F594C"/>
    <w:multiLevelType w:val="multilevel"/>
    <w:tmpl w:val="FE1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56EB6"/>
    <w:multiLevelType w:val="hybridMultilevel"/>
    <w:tmpl w:val="C2445CC4"/>
    <w:lvl w:ilvl="0" w:tplc="F180404C">
      <w:start w:val="1"/>
      <w:numFmt w:val="decimal"/>
      <w:lvlText w:val="%1."/>
      <w:lvlJc w:val="left"/>
      <w:pPr>
        <w:ind w:left="360" w:hanging="360"/>
      </w:pPr>
      <w:rPr>
        <w:rFonts w:cs="Times New Roman" w:hint="default"/>
        <w:vertAlign w:val="baseline"/>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6963D62"/>
    <w:multiLevelType w:val="multilevel"/>
    <w:tmpl w:val="4C0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DB234F"/>
    <w:multiLevelType w:val="hybridMultilevel"/>
    <w:tmpl w:val="BB3465EE"/>
    <w:lvl w:ilvl="0" w:tplc="13783410">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0"/>
  </w:num>
  <w:num w:numId="4">
    <w:abstractNumId w:val="5"/>
  </w:num>
  <w:num w:numId="5">
    <w:abstractNumId w:val="3"/>
  </w:num>
  <w:num w:numId="6">
    <w:abstractNumId w:val="4"/>
  </w:num>
  <w:num w:numId="7">
    <w:abstractNumId w:val="6"/>
  </w:num>
  <w:num w:numId="8">
    <w:abstractNumId w:val="9"/>
  </w:num>
  <w:num w:numId="9">
    <w:abstractNumId w:val="7"/>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of On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0tw90pzf2wmee5sypdvzn5525sv0rfv20&quot;&gt;My EndNote Library&lt;record-ids&gt;&lt;item&gt;929&lt;/item&gt;&lt;item&gt;1010&lt;/item&gt;&lt;item&gt;1016&lt;/item&gt;&lt;item&gt;1155&lt;/item&gt;&lt;item&gt;1431&lt;/item&gt;&lt;item&gt;1433&lt;/item&gt;&lt;item&gt;1436&lt;/item&gt;&lt;item&gt;1439&lt;/item&gt;&lt;item&gt;1440&lt;/item&gt;&lt;item&gt;1441&lt;/item&gt;&lt;item&gt;1445&lt;/item&gt;&lt;item&gt;1446&lt;/item&gt;&lt;item&gt;1447&lt;/item&gt;&lt;item&gt;1725&lt;/item&gt;&lt;item&gt;1835&lt;/item&gt;&lt;item&gt;1836&lt;/item&gt;&lt;item&gt;1882&lt;/item&gt;&lt;item&gt;1888&lt;/item&gt;&lt;item&gt;1919&lt;/item&gt;&lt;/record-ids&gt;&lt;/item&gt;&lt;/Libraries&gt;"/>
  </w:docVars>
  <w:rsids>
    <w:rsidRoot w:val="00A778A1"/>
    <w:rsid w:val="00000009"/>
    <w:rsid w:val="000001E3"/>
    <w:rsid w:val="00000A84"/>
    <w:rsid w:val="0000105F"/>
    <w:rsid w:val="000013D7"/>
    <w:rsid w:val="00001908"/>
    <w:rsid w:val="00001ACD"/>
    <w:rsid w:val="00001E1D"/>
    <w:rsid w:val="0000210F"/>
    <w:rsid w:val="00002BCD"/>
    <w:rsid w:val="00003266"/>
    <w:rsid w:val="00003F82"/>
    <w:rsid w:val="00003F8C"/>
    <w:rsid w:val="000051D2"/>
    <w:rsid w:val="000062AA"/>
    <w:rsid w:val="000067EA"/>
    <w:rsid w:val="00006B7E"/>
    <w:rsid w:val="000077E4"/>
    <w:rsid w:val="00010849"/>
    <w:rsid w:val="00010CD7"/>
    <w:rsid w:val="0001126B"/>
    <w:rsid w:val="00011541"/>
    <w:rsid w:val="000115EA"/>
    <w:rsid w:val="00011E46"/>
    <w:rsid w:val="00011FE8"/>
    <w:rsid w:val="000123B1"/>
    <w:rsid w:val="000132C9"/>
    <w:rsid w:val="0001332F"/>
    <w:rsid w:val="000135A1"/>
    <w:rsid w:val="0001375D"/>
    <w:rsid w:val="00013A43"/>
    <w:rsid w:val="00013D28"/>
    <w:rsid w:val="00014203"/>
    <w:rsid w:val="0001499C"/>
    <w:rsid w:val="00015921"/>
    <w:rsid w:val="000165E9"/>
    <w:rsid w:val="00016F0D"/>
    <w:rsid w:val="00017A8D"/>
    <w:rsid w:val="00020957"/>
    <w:rsid w:val="00020A1E"/>
    <w:rsid w:val="00020B4D"/>
    <w:rsid w:val="00023197"/>
    <w:rsid w:val="00023658"/>
    <w:rsid w:val="000241A8"/>
    <w:rsid w:val="000260EA"/>
    <w:rsid w:val="0002648D"/>
    <w:rsid w:val="00026EEE"/>
    <w:rsid w:val="00030481"/>
    <w:rsid w:val="000329A8"/>
    <w:rsid w:val="00032FE1"/>
    <w:rsid w:val="00032FED"/>
    <w:rsid w:val="00033A3E"/>
    <w:rsid w:val="0003452D"/>
    <w:rsid w:val="00034EB7"/>
    <w:rsid w:val="000358CD"/>
    <w:rsid w:val="00035C36"/>
    <w:rsid w:val="00035C4D"/>
    <w:rsid w:val="000367BB"/>
    <w:rsid w:val="00036C10"/>
    <w:rsid w:val="00036FF3"/>
    <w:rsid w:val="000376E7"/>
    <w:rsid w:val="000400AE"/>
    <w:rsid w:val="00040566"/>
    <w:rsid w:val="000407C6"/>
    <w:rsid w:val="00041429"/>
    <w:rsid w:val="00041696"/>
    <w:rsid w:val="000417ED"/>
    <w:rsid w:val="00041DDF"/>
    <w:rsid w:val="00041E57"/>
    <w:rsid w:val="0004267F"/>
    <w:rsid w:val="00042E47"/>
    <w:rsid w:val="000431EE"/>
    <w:rsid w:val="0004451E"/>
    <w:rsid w:val="0004513E"/>
    <w:rsid w:val="00045388"/>
    <w:rsid w:val="00045A40"/>
    <w:rsid w:val="00045E7F"/>
    <w:rsid w:val="000460DE"/>
    <w:rsid w:val="00047010"/>
    <w:rsid w:val="0004792D"/>
    <w:rsid w:val="00047A76"/>
    <w:rsid w:val="000504C7"/>
    <w:rsid w:val="00050D86"/>
    <w:rsid w:val="00051071"/>
    <w:rsid w:val="00051B31"/>
    <w:rsid w:val="00051C59"/>
    <w:rsid w:val="00051DCB"/>
    <w:rsid w:val="000523FF"/>
    <w:rsid w:val="00052910"/>
    <w:rsid w:val="00052C81"/>
    <w:rsid w:val="00054125"/>
    <w:rsid w:val="00055C89"/>
    <w:rsid w:val="000579A1"/>
    <w:rsid w:val="00057CAC"/>
    <w:rsid w:val="00060310"/>
    <w:rsid w:val="00060BC3"/>
    <w:rsid w:val="000615FD"/>
    <w:rsid w:val="00062A67"/>
    <w:rsid w:val="00062BE9"/>
    <w:rsid w:val="000630DC"/>
    <w:rsid w:val="00063B88"/>
    <w:rsid w:val="00064292"/>
    <w:rsid w:val="00064C85"/>
    <w:rsid w:val="00065561"/>
    <w:rsid w:val="00065BFD"/>
    <w:rsid w:val="00067517"/>
    <w:rsid w:val="000678E3"/>
    <w:rsid w:val="000679F0"/>
    <w:rsid w:val="000705A5"/>
    <w:rsid w:val="000705FE"/>
    <w:rsid w:val="000707BD"/>
    <w:rsid w:val="00071A6D"/>
    <w:rsid w:val="00071ABC"/>
    <w:rsid w:val="00072BD2"/>
    <w:rsid w:val="00072D65"/>
    <w:rsid w:val="000739B3"/>
    <w:rsid w:val="00074141"/>
    <w:rsid w:val="00074A55"/>
    <w:rsid w:val="00076A1B"/>
    <w:rsid w:val="00076E4F"/>
    <w:rsid w:val="000772AF"/>
    <w:rsid w:val="000772D7"/>
    <w:rsid w:val="000777EE"/>
    <w:rsid w:val="00080077"/>
    <w:rsid w:val="00080563"/>
    <w:rsid w:val="000809E5"/>
    <w:rsid w:val="00081200"/>
    <w:rsid w:val="0008240D"/>
    <w:rsid w:val="00083CD1"/>
    <w:rsid w:val="000840BA"/>
    <w:rsid w:val="000843B1"/>
    <w:rsid w:val="00084807"/>
    <w:rsid w:val="00085B04"/>
    <w:rsid w:val="000864A2"/>
    <w:rsid w:val="00087F6C"/>
    <w:rsid w:val="000909D3"/>
    <w:rsid w:val="0009194A"/>
    <w:rsid w:val="000928AF"/>
    <w:rsid w:val="00093320"/>
    <w:rsid w:val="000940D7"/>
    <w:rsid w:val="0009429D"/>
    <w:rsid w:val="00094E7D"/>
    <w:rsid w:val="00095455"/>
    <w:rsid w:val="00095663"/>
    <w:rsid w:val="000964E4"/>
    <w:rsid w:val="00096817"/>
    <w:rsid w:val="0009683B"/>
    <w:rsid w:val="000971D0"/>
    <w:rsid w:val="0009723A"/>
    <w:rsid w:val="0009767C"/>
    <w:rsid w:val="000A0832"/>
    <w:rsid w:val="000A0894"/>
    <w:rsid w:val="000A0BB5"/>
    <w:rsid w:val="000A0D54"/>
    <w:rsid w:val="000A0E9D"/>
    <w:rsid w:val="000A2295"/>
    <w:rsid w:val="000A3151"/>
    <w:rsid w:val="000A3CB5"/>
    <w:rsid w:val="000A3D15"/>
    <w:rsid w:val="000A4972"/>
    <w:rsid w:val="000A5063"/>
    <w:rsid w:val="000A537F"/>
    <w:rsid w:val="000A66B9"/>
    <w:rsid w:val="000A6BA4"/>
    <w:rsid w:val="000A7647"/>
    <w:rsid w:val="000A77BB"/>
    <w:rsid w:val="000B18B2"/>
    <w:rsid w:val="000B2052"/>
    <w:rsid w:val="000B3167"/>
    <w:rsid w:val="000B372A"/>
    <w:rsid w:val="000B3744"/>
    <w:rsid w:val="000B3DEF"/>
    <w:rsid w:val="000B3E2A"/>
    <w:rsid w:val="000B3EFC"/>
    <w:rsid w:val="000B432F"/>
    <w:rsid w:val="000B4E97"/>
    <w:rsid w:val="000B6842"/>
    <w:rsid w:val="000B73EB"/>
    <w:rsid w:val="000B75CB"/>
    <w:rsid w:val="000B7C27"/>
    <w:rsid w:val="000C00C8"/>
    <w:rsid w:val="000C0372"/>
    <w:rsid w:val="000C04A7"/>
    <w:rsid w:val="000C142D"/>
    <w:rsid w:val="000C16E3"/>
    <w:rsid w:val="000C172B"/>
    <w:rsid w:val="000C195D"/>
    <w:rsid w:val="000C1A18"/>
    <w:rsid w:val="000C1B74"/>
    <w:rsid w:val="000C1BBF"/>
    <w:rsid w:val="000C1C35"/>
    <w:rsid w:val="000C2A1C"/>
    <w:rsid w:val="000C2BFF"/>
    <w:rsid w:val="000C3FC8"/>
    <w:rsid w:val="000C42A6"/>
    <w:rsid w:val="000C4BF0"/>
    <w:rsid w:val="000C51A7"/>
    <w:rsid w:val="000C5F65"/>
    <w:rsid w:val="000C6240"/>
    <w:rsid w:val="000C650A"/>
    <w:rsid w:val="000C7355"/>
    <w:rsid w:val="000C7A93"/>
    <w:rsid w:val="000D0EAD"/>
    <w:rsid w:val="000D1453"/>
    <w:rsid w:val="000D1778"/>
    <w:rsid w:val="000D27A8"/>
    <w:rsid w:val="000D3EB2"/>
    <w:rsid w:val="000D4718"/>
    <w:rsid w:val="000D500D"/>
    <w:rsid w:val="000D5301"/>
    <w:rsid w:val="000D56CE"/>
    <w:rsid w:val="000D62A6"/>
    <w:rsid w:val="000D6B77"/>
    <w:rsid w:val="000D6D28"/>
    <w:rsid w:val="000D723C"/>
    <w:rsid w:val="000D7996"/>
    <w:rsid w:val="000D79CF"/>
    <w:rsid w:val="000E18B2"/>
    <w:rsid w:val="000E219B"/>
    <w:rsid w:val="000E667D"/>
    <w:rsid w:val="000E69A1"/>
    <w:rsid w:val="000E6C1C"/>
    <w:rsid w:val="000E727E"/>
    <w:rsid w:val="000F0419"/>
    <w:rsid w:val="000F0F18"/>
    <w:rsid w:val="000F1093"/>
    <w:rsid w:val="000F5CDB"/>
    <w:rsid w:val="000F7C62"/>
    <w:rsid w:val="001005CD"/>
    <w:rsid w:val="00100859"/>
    <w:rsid w:val="00101642"/>
    <w:rsid w:val="00101A0E"/>
    <w:rsid w:val="00102882"/>
    <w:rsid w:val="00104C94"/>
    <w:rsid w:val="00105061"/>
    <w:rsid w:val="001055FF"/>
    <w:rsid w:val="001059DC"/>
    <w:rsid w:val="00106D5B"/>
    <w:rsid w:val="001078DF"/>
    <w:rsid w:val="001102EB"/>
    <w:rsid w:val="001115A7"/>
    <w:rsid w:val="00111F26"/>
    <w:rsid w:val="001127B8"/>
    <w:rsid w:val="00112C70"/>
    <w:rsid w:val="00114BBF"/>
    <w:rsid w:val="00115BFE"/>
    <w:rsid w:val="001161DB"/>
    <w:rsid w:val="00117B6D"/>
    <w:rsid w:val="00117EF3"/>
    <w:rsid w:val="00117FB9"/>
    <w:rsid w:val="001201C2"/>
    <w:rsid w:val="001205EC"/>
    <w:rsid w:val="001212EF"/>
    <w:rsid w:val="001223FF"/>
    <w:rsid w:val="00122A59"/>
    <w:rsid w:val="00123789"/>
    <w:rsid w:val="00123D2A"/>
    <w:rsid w:val="00124609"/>
    <w:rsid w:val="001248A8"/>
    <w:rsid w:val="00124B4B"/>
    <w:rsid w:val="00126105"/>
    <w:rsid w:val="00127C74"/>
    <w:rsid w:val="001313C0"/>
    <w:rsid w:val="00131C32"/>
    <w:rsid w:val="00131E0D"/>
    <w:rsid w:val="001326AD"/>
    <w:rsid w:val="00132A70"/>
    <w:rsid w:val="001330FC"/>
    <w:rsid w:val="0013535B"/>
    <w:rsid w:val="00135BAD"/>
    <w:rsid w:val="00136996"/>
    <w:rsid w:val="0013721B"/>
    <w:rsid w:val="00137F06"/>
    <w:rsid w:val="001402DA"/>
    <w:rsid w:val="001408BD"/>
    <w:rsid w:val="00141AA1"/>
    <w:rsid w:val="0014234F"/>
    <w:rsid w:val="00142908"/>
    <w:rsid w:val="00143ADE"/>
    <w:rsid w:val="00144015"/>
    <w:rsid w:val="001443BF"/>
    <w:rsid w:val="001443ED"/>
    <w:rsid w:val="00145124"/>
    <w:rsid w:val="0014526D"/>
    <w:rsid w:val="001462EC"/>
    <w:rsid w:val="00146A5F"/>
    <w:rsid w:val="0014722E"/>
    <w:rsid w:val="0014797B"/>
    <w:rsid w:val="001500E4"/>
    <w:rsid w:val="00150422"/>
    <w:rsid w:val="00150ED2"/>
    <w:rsid w:val="0015120B"/>
    <w:rsid w:val="00151247"/>
    <w:rsid w:val="00151A0A"/>
    <w:rsid w:val="00151A91"/>
    <w:rsid w:val="00151BD1"/>
    <w:rsid w:val="001526CF"/>
    <w:rsid w:val="00153C5D"/>
    <w:rsid w:val="00153EDE"/>
    <w:rsid w:val="001547FF"/>
    <w:rsid w:val="00154BF6"/>
    <w:rsid w:val="001550C7"/>
    <w:rsid w:val="00155100"/>
    <w:rsid w:val="00156C95"/>
    <w:rsid w:val="00156F14"/>
    <w:rsid w:val="00160B58"/>
    <w:rsid w:val="001613AD"/>
    <w:rsid w:val="00161583"/>
    <w:rsid w:val="00162230"/>
    <w:rsid w:val="00162BCF"/>
    <w:rsid w:val="0016374A"/>
    <w:rsid w:val="00163E36"/>
    <w:rsid w:val="001640B2"/>
    <w:rsid w:val="0016417B"/>
    <w:rsid w:val="0016472D"/>
    <w:rsid w:val="001649F7"/>
    <w:rsid w:val="00165AE8"/>
    <w:rsid w:val="00165FB2"/>
    <w:rsid w:val="001663AA"/>
    <w:rsid w:val="00167391"/>
    <w:rsid w:val="00167434"/>
    <w:rsid w:val="001675E0"/>
    <w:rsid w:val="0016775B"/>
    <w:rsid w:val="00167FA9"/>
    <w:rsid w:val="001700AB"/>
    <w:rsid w:val="001704BC"/>
    <w:rsid w:val="001711B1"/>
    <w:rsid w:val="00171529"/>
    <w:rsid w:val="00171E48"/>
    <w:rsid w:val="001722DE"/>
    <w:rsid w:val="001729DF"/>
    <w:rsid w:val="00173A2B"/>
    <w:rsid w:val="00173F9B"/>
    <w:rsid w:val="001745F5"/>
    <w:rsid w:val="00174F81"/>
    <w:rsid w:val="001759E2"/>
    <w:rsid w:val="001764D9"/>
    <w:rsid w:val="00177C40"/>
    <w:rsid w:val="00180FD6"/>
    <w:rsid w:val="00181931"/>
    <w:rsid w:val="00182256"/>
    <w:rsid w:val="001822A2"/>
    <w:rsid w:val="00182AA4"/>
    <w:rsid w:val="00183067"/>
    <w:rsid w:val="001833C9"/>
    <w:rsid w:val="001847EE"/>
    <w:rsid w:val="00184B51"/>
    <w:rsid w:val="001850F6"/>
    <w:rsid w:val="00185EE2"/>
    <w:rsid w:val="00186847"/>
    <w:rsid w:val="001877E4"/>
    <w:rsid w:val="00190CD2"/>
    <w:rsid w:val="00191813"/>
    <w:rsid w:val="001924E5"/>
    <w:rsid w:val="00192D93"/>
    <w:rsid w:val="00192E51"/>
    <w:rsid w:val="0019412E"/>
    <w:rsid w:val="00194350"/>
    <w:rsid w:val="001956BE"/>
    <w:rsid w:val="001968BE"/>
    <w:rsid w:val="00196952"/>
    <w:rsid w:val="00196954"/>
    <w:rsid w:val="00197555"/>
    <w:rsid w:val="00197758"/>
    <w:rsid w:val="00197AC6"/>
    <w:rsid w:val="001A064B"/>
    <w:rsid w:val="001A11B9"/>
    <w:rsid w:val="001A196E"/>
    <w:rsid w:val="001A1A15"/>
    <w:rsid w:val="001A34F0"/>
    <w:rsid w:val="001A367D"/>
    <w:rsid w:val="001A39AA"/>
    <w:rsid w:val="001A4291"/>
    <w:rsid w:val="001A4F58"/>
    <w:rsid w:val="001A5D5B"/>
    <w:rsid w:val="001A5E79"/>
    <w:rsid w:val="001A70B0"/>
    <w:rsid w:val="001A738E"/>
    <w:rsid w:val="001B0545"/>
    <w:rsid w:val="001B0AB1"/>
    <w:rsid w:val="001B1296"/>
    <w:rsid w:val="001B1A17"/>
    <w:rsid w:val="001B22B5"/>
    <w:rsid w:val="001B23BD"/>
    <w:rsid w:val="001B27B1"/>
    <w:rsid w:val="001B2F65"/>
    <w:rsid w:val="001B5000"/>
    <w:rsid w:val="001B597D"/>
    <w:rsid w:val="001B6AE1"/>
    <w:rsid w:val="001B6BFD"/>
    <w:rsid w:val="001B72C7"/>
    <w:rsid w:val="001B7340"/>
    <w:rsid w:val="001B75FB"/>
    <w:rsid w:val="001C1592"/>
    <w:rsid w:val="001C2CC3"/>
    <w:rsid w:val="001C2CFD"/>
    <w:rsid w:val="001C2D4A"/>
    <w:rsid w:val="001C2F9F"/>
    <w:rsid w:val="001C32BD"/>
    <w:rsid w:val="001C3A11"/>
    <w:rsid w:val="001C47CE"/>
    <w:rsid w:val="001C6E13"/>
    <w:rsid w:val="001C6E78"/>
    <w:rsid w:val="001C71FC"/>
    <w:rsid w:val="001C775F"/>
    <w:rsid w:val="001C7E27"/>
    <w:rsid w:val="001D06B9"/>
    <w:rsid w:val="001D14F8"/>
    <w:rsid w:val="001D158A"/>
    <w:rsid w:val="001D1827"/>
    <w:rsid w:val="001D198E"/>
    <w:rsid w:val="001D1DAF"/>
    <w:rsid w:val="001D2081"/>
    <w:rsid w:val="001D2BD0"/>
    <w:rsid w:val="001D4186"/>
    <w:rsid w:val="001D4EC5"/>
    <w:rsid w:val="001D5BC3"/>
    <w:rsid w:val="001D60C1"/>
    <w:rsid w:val="001D629F"/>
    <w:rsid w:val="001E0F0F"/>
    <w:rsid w:val="001E1AF6"/>
    <w:rsid w:val="001E1B3F"/>
    <w:rsid w:val="001E1B53"/>
    <w:rsid w:val="001E2ACD"/>
    <w:rsid w:val="001E32A6"/>
    <w:rsid w:val="001E3FA6"/>
    <w:rsid w:val="001E4B34"/>
    <w:rsid w:val="001E5743"/>
    <w:rsid w:val="001E6C50"/>
    <w:rsid w:val="001E6F54"/>
    <w:rsid w:val="001F0176"/>
    <w:rsid w:val="001F0490"/>
    <w:rsid w:val="001F0A47"/>
    <w:rsid w:val="001F0C13"/>
    <w:rsid w:val="001F10B6"/>
    <w:rsid w:val="001F21BD"/>
    <w:rsid w:val="001F250E"/>
    <w:rsid w:val="001F2A77"/>
    <w:rsid w:val="001F43B2"/>
    <w:rsid w:val="001F594A"/>
    <w:rsid w:val="001F67DA"/>
    <w:rsid w:val="001F68B7"/>
    <w:rsid w:val="00200126"/>
    <w:rsid w:val="00200310"/>
    <w:rsid w:val="002007A7"/>
    <w:rsid w:val="00200CEE"/>
    <w:rsid w:val="00201240"/>
    <w:rsid w:val="00202803"/>
    <w:rsid w:val="0020340E"/>
    <w:rsid w:val="00203A72"/>
    <w:rsid w:val="00205653"/>
    <w:rsid w:val="002063F7"/>
    <w:rsid w:val="00207854"/>
    <w:rsid w:val="00211069"/>
    <w:rsid w:val="00211121"/>
    <w:rsid w:val="00213B5B"/>
    <w:rsid w:val="00213F3A"/>
    <w:rsid w:val="00214675"/>
    <w:rsid w:val="002147FD"/>
    <w:rsid w:val="00215A2C"/>
    <w:rsid w:val="0021649A"/>
    <w:rsid w:val="002164CF"/>
    <w:rsid w:val="00217570"/>
    <w:rsid w:val="00217586"/>
    <w:rsid w:val="0021771E"/>
    <w:rsid w:val="002179BB"/>
    <w:rsid w:val="00221227"/>
    <w:rsid w:val="002216CF"/>
    <w:rsid w:val="00221999"/>
    <w:rsid w:val="0022269C"/>
    <w:rsid w:val="00222860"/>
    <w:rsid w:val="002231AD"/>
    <w:rsid w:val="0022340A"/>
    <w:rsid w:val="00224357"/>
    <w:rsid w:val="00224DAD"/>
    <w:rsid w:val="0022513B"/>
    <w:rsid w:val="0022513E"/>
    <w:rsid w:val="0022550E"/>
    <w:rsid w:val="0022583D"/>
    <w:rsid w:val="00225B44"/>
    <w:rsid w:val="00225D84"/>
    <w:rsid w:val="00225F87"/>
    <w:rsid w:val="002275EF"/>
    <w:rsid w:val="00227E96"/>
    <w:rsid w:val="00230B50"/>
    <w:rsid w:val="002317D4"/>
    <w:rsid w:val="00233091"/>
    <w:rsid w:val="00233C12"/>
    <w:rsid w:val="00233DD0"/>
    <w:rsid w:val="00234A2B"/>
    <w:rsid w:val="00235550"/>
    <w:rsid w:val="002356E7"/>
    <w:rsid w:val="00235D72"/>
    <w:rsid w:val="00235E79"/>
    <w:rsid w:val="00237771"/>
    <w:rsid w:val="00237C27"/>
    <w:rsid w:val="00240C73"/>
    <w:rsid w:val="00240E12"/>
    <w:rsid w:val="00241379"/>
    <w:rsid w:val="00241386"/>
    <w:rsid w:val="0024140B"/>
    <w:rsid w:val="00242890"/>
    <w:rsid w:val="00242DEE"/>
    <w:rsid w:val="0024401A"/>
    <w:rsid w:val="002442D5"/>
    <w:rsid w:val="002443DF"/>
    <w:rsid w:val="002473C1"/>
    <w:rsid w:val="002476DD"/>
    <w:rsid w:val="002509DD"/>
    <w:rsid w:val="002509F7"/>
    <w:rsid w:val="00252342"/>
    <w:rsid w:val="00253237"/>
    <w:rsid w:val="00253A7B"/>
    <w:rsid w:val="00254B6F"/>
    <w:rsid w:val="00255EC8"/>
    <w:rsid w:val="00257256"/>
    <w:rsid w:val="002576C1"/>
    <w:rsid w:val="00257992"/>
    <w:rsid w:val="00257D7E"/>
    <w:rsid w:val="00260101"/>
    <w:rsid w:val="002603C1"/>
    <w:rsid w:val="00260791"/>
    <w:rsid w:val="00260CA8"/>
    <w:rsid w:val="00261D16"/>
    <w:rsid w:val="00262364"/>
    <w:rsid w:val="0026288E"/>
    <w:rsid w:val="00263440"/>
    <w:rsid w:val="00263CF7"/>
    <w:rsid w:val="00264245"/>
    <w:rsid w:val="00265867"/>
    <w:rsid w:val="00265BBB"/>
    <w:rsid w:val="002666AA"/>
    <w:rsid w:val="002669A0"/>
    <w:rsid w:val="002672F0"/>
    <w:rsid w:val="002677DC"/>
    <w:rsid w:val="00271335"/>
    <w:rsid w:val="002714F8"/>
    <w:rsid w:val="00272728"/>
    <w:rsid w:val="00273172"/>
    <w:rsid w:val="002733F4"/>
    <w:rsid w:val="002737A0"/>
    <w:rsid w:val="00273F8B"/>
    <w:rsid w:val="0027423E"/>
    <w:rsid w:val="00274EFA"/>
    <w:rsid w:val="002757E5"/>
    <w:rsid w:val="00275EE2"/>
    <w:rsid w:val="00275F4C"/>
    <w:rsid w:val="00277F26"/>
    <w:rsid w:val="0028004D"/>
    <w:rsid w:val="00281730"/>
    <w:rsid w:val="00281A1C"/>
    <w:rsid w:val="00282D70"/>
    <w:rsid w:val="00283A78"/>
    <w:rsid w:val="00283E01"/>
    <w:rsid w:val="00284378"/>
    <w:rsid w:val="0028494B"/>
    <w:rsid w:val="00284ABD"/>
    <w:rsid w:val="00285ACF"/>
    <w:rsid w:val="002863CB"/>
    <w:rsid w:val="002867A9"/>
    <w:rsid w:val="00286C02"/>
    <w:rsid w:val="002876D8"/>
    <w:rsid w:val="00287BAE"/>
    <w:rsid w:val="00287C97"/>
    <w:rsid w:val="00290371"/>
    <w:rsid w:val="002909DE"/>
    <w:rsid w:val="00291903"/>
    <w:rsid w:val="0029270F"/>
    <w:rsid w:val="002945E1"/>
    <w:rsid w:val="002949DA"/>
    <w:rsid w:val="00295753"/>
    <w:rsid w:val="00295E49"/>
    <w:rsid w:val="00295E5C"/>
    <w:rsid w:val="00296E9F"/>
    <w:rsid w:val="002974E6"/>
    <w:rsid w:val="00297527"/>
    <w:rsid w:val="002A0364"/>
    <w:rsid w:val="002A0879"/>
    <w:rsid w:val="002A0E60"/>
    <w:rsid w:val="002A130C"/>
    <w:rsid w:val="002A15E9"/>
    <w:rsid w:val="002A2046"/>
    <w:rsid w:val="002A219A"/>
    <w:rsid w:val="002A27B5"/>
    <w:rsid w:val="002A2A8C"/>
    <w:rsid w:val="002A37E7"/>
    <w:rsid w:val="002A39D5"/>
    <w:rsid w:val="002A47D2"/>
    <w:rsid w:val="002A480B"/>
    <w:rsid w:val="002B0E83"/>
    <w:rsid w:val="002B106C"/>
    <w:rsid w:val="002B1E5D"/>
    <w:rsid w:val="002B3735"/>
    <w:rsid w:val="002B412D"/>
    <w:rsid w:val="002B4738"/>
    <w:rsid w:val="002B5B10"/>
    <w:rsid w:val="002B5DA4"/>
    <w:rsid w:val="002B639D"/>
    <w:rsid w:val="002B65A7"/>
    <w:rsid w:val="002B6677"/>
    <w:rsid w:val="002B7254"/>
    <w:rsid w:val="002C0BA8"/>
    <w:rsid w:val="002C28FF"/>
    <w:rsid w:val="002C2E71"/>
    <w:rsid w:val="002C4234"/>
    <w:rsid w:val="002C45A6"/>
    <w:rsid w:val="002C490A"/>
    <w:rsid w:val="002C50A2"/>
    <w:rsid w:val="002C552D"/>
    <w:rsid w:val="002C7BBD"/>
    <w:rsid w:val="002C7EBF"/>
    <w:rsid w:val="002D06B6"/>
    <w:rsid w:val="002D091C"/>
    <w:rsid w:val="002D0AA3"/>
    <w:rsid w:val="002D114C"/>
    <w:rsid w:val="002D165F"/>
    <w:rsid w:val="002D1695"/>
    <w:rsid w:val="002D17F8"/>
    <w:rsid w:val="002D2171"/>
    <w:rsid w:val="002D2D91"/>
    <w:rsid w:val="002D40C8"/>
    <w:rsid w:val="002D53C5"/>
    <w:rsid w:val="002D56F4"/>
    <w:rsid w:val="002D5705"/>
    <w:rsid w:val="002D67F0"/>
    <w:rsid w:val="002D7640"/>
    <w:rsid w:val="002D768F"/>
    <w:rsid w:val="002D798F"/>
    <w:rsid w:val="002D7B89"/>
    <w:rsid w:val="002E0246"/>
    <w:rsid w:val="002E02BF"/>
    <w:rsid w:val="002E23BC"/>
    <w:rsid w:val="002E2C0C"/>
    <w:rsid w:val="002E2F81"/>
    <w:rsid w:val="002E33DE"/>
    <w:rsid w:val="002E39CE"/>
    <w:rsid w:val="002E3CF2"/>
    <w:rsid w:val="002E4DC4"/>
    <w:rsid w:val="002E5635"/>
    <w:rsid w:val="002E6996"/>
    <w:rsid w:val="002E73A7"/>
    <w:rsid w:val="002E7BEA"/>
    <w:rsid w:val="002F2BD0"/>
    <w:rsid w:val="002F3D44"/>
    <w:rsid w:val="002F3DF0"/>
    <w:rsid w:val="002F459F"/>
    <w:rsid w:val="002F4866"/>
    <w:rsid w:val="002F48B4"/>
    <w:rsid w:val="002F4900"/>
    <w:rsid w:val="002F5339"/>
    <w:rsid w:val="002F54E3"/>
    <w:rsid w:val="002F581B"/>
    <w:rsid w:val="002F5BBC"/>
    <w:rsid w:val="002F5F9C"/>
    <w:rsid w:val="002F625A"/>
    <w:rsid w:val="002F6DDB"/>
    <w:rsid w:val="002F6F2F"/>
    <w:rsid w:val="002F7A1C"/>
    <w:rsid w:val="003018AC"/>
    <w:rsid w:val="0030198F"/>
    <w:rsid w:val="003021FD"/>
    <w:rsid w:val="00303632"/>
    <w:rsid w:val="0030365F"/>
    <w:rsid w:val="00304393"/>
    <w:rsid w:val="0030462C"/>
    <w:rsid w:val="003052DA"/>
    <w:rsid w:val="00306140"/>
    <w:rsid w:val="003065FD"/>
    <w:rsid w:val="0030698E"/>
    <w:rsid w:val="003073B8"/>
    <w:rsid w:val="003104BB"/>
    <w:rsid w:val="00310731"/>
    <w:rsid w:val="0031083F"/>
    <w:rsid w:val="00310A3E"/>
    <w:rsid w:val="003126C8"/>
    <w:rsid w:val="0031279D"/>
    <w:rsid w:val="003129A7"/>
    <w:rsid w:val="0031380F"/>
    <w:rsid w:val="00313843"/>
    <w:rsid w:val="003138D4"/>
    <w:rsid w:val="00314699"/>
    <w:rsid w:val="00315A33"/>
    <w:rsid w:val="003164FD"/>
    <w:rsid w:val="00316BCF"/>
    <w:rsid w:val="0031724A"/>
    <w:rsid w:val="00317348"/>
    <w:rsid w:val="00317DB3"/>
    <w:rsid w:val="0032024B"/>
    <w:rsid w:val="00320299"/>
    <w:rsid w:val="0032039B"/>
    <w:rsid w:val="00321160"/>
    <w:rsid w:val="00321761"/>
    <w:rsid w:val="00321883"/>
    <w:rsid w:val="003218BC"/>
    <w:rsid w:val="00322C04"/>
    <w:rsid w:val="003234A5"/>
    <w:rsid w:val="0032354C"/>
    <w:rsid w:val="003246F5"/>
    <w:rsid w:val="003250F9"/>
    <w:rsid w:val="003256FE"/>
    <w:rsid w:val="00326BC6"/>
    <w:rsid w:val="003276DA"/>
    <w:rsid w:val="003310DF"/>
    <w:rsid w:val="00331195"/>
    <w:rsid w:val="0033134B"/>
    <w:rsid w:val="00331BA8"/>
    <w:rsid w:val="00333345"/>
    <w:rsid w:val="003333A3"/>
    <w:rsid w:val="00333B08"/>
    <w:rsid w:val="00333C89"/>
    <w:rsid w:val="00333F21"/>
    <w:rsid w:val="00334203"/>
    <w:rsid w:val="00334360"/>
    <w:rsid w:val="00335A03"/>
    <w:rsid w:val="00340020"/>
    <w:rsid w:val="003408BF"/>
    <w:rsid w:val="00342169"/>
    <w:rsid w:val="003433C5"/>
    <w:rsid w:val="00343671"/>
    <w:rsid w:val="00343875"/>
    <w:rsid w:val="00344742"/>
    <w:rsid w:val="003447C8"/>
    <w:rsid w:val="00345D74"/>
    <w:rsid w:val="00346418"/>
    <w:rsid w:val="00347601"/>
    <w:rsid w:val="00347A29"/>
    <w:rsid w:val="00347B05"/>
    <w:rsid w:val="0035008B"/>
    <w:rsid w:val="00350BC3"/>
    <w:rsid w:val="00352929"/>
    <w:rsid w:val="00352E07"/>
    <w:rsid w:val="00352EE3"/>
    <w:rsid w:val="00353E3D"/>
    <w:rsid w:val="0035573B"/>
    <w:rsid w:val="003557E3"/>
    <w:rsid w:val="003569CC"/>
    <w:rsid w:val="00356B99"/>
    <w:rsid w:val="003573F4"/>
    <w:rsid w:val="003610B5"/>
    <w:rsid w:val="003611BE"/>
    <w:rsid w:val="00361907"/>
    <w:rsid w:val="00362152"/>
    <w:rsid w:val="00362175"/>
    <w:rsid w:val="003623B9"/>
    <w:rsid w:val="00362E23"/>
    <w:rsid w:val="00363A7A"/>
    <w:rsid w:val="00364A86"/>
    <w:rsid w:val="00364C76"/>
    <w:rsid w:val="00365FA9"/>
    <w:rsid w:val="0036742D"/>
    <w:rsid w:val="00371DF2"/>
    <w:rsid w:val="00371E60"/>
    <w:rsid w:val="0037232B"/>
    <w:rsid w:val="00372792"/>
    <w:rsid w:val="00373DF9"/>
    <w:rsid w:val="0037435D"/>
    <w:rsid w:val="003743A3"/>
    <w:rsid w:val="003743BD"/>
    <w:rsid w:val="00374512"/>
    <w:rsid w:val="00374EA3"/>
    <w:rsid w:val="00374EE8"/>
    <w:rsid w:val="00376643"/>
    <w:rsid w:val="00376BAB"/>
    <w:rsid w:val="00376DAE"/>
    <w:rsid w:val="00376FF2"/>
    <w:rsid w:val="00377164"/>
    <w:rsid w:val="0037721E"/>
    <w:rsid w:val="00377A82"/>
    <w:rsid w:val="00380BF8"/>
    <w:rsid w:val="00381A2D"/>
    <w:rsid w:val="00381DD7"/>
    <w:rsid w:val="00381F3F"/>
    <w:rsid w:val="0038204D"/>
    <w:rsid w:val="00382436"/>
    <w:rsid w:val="00382C18"/>
    <w:rsid w:val="00383690"/>
    <w:rsid w:val="00383810"/>
    <w:rsid w:val="00384EA1"/>
    <w:rsid w:val="003850E9"/>
    <w:rsid w:val="003858E6"/>
    <w:rsid w:val="00386EEA"/>
    <w:rsid w:val="00387184"/>
    <w:rsid w:val="00387C72"/>
    <w:rsid w:val="00390710"/>
    <w:rsid w:val="003915BB"/>
    <w:rsid w:val="00391791"/>
    <w:rsid w:val="0039196F"/>
    <w:rsid w:val="00391A7B"/>
    <w:rsid w:val="00391D68"/>
    <w:rsid w:val="00392551"/>
    <w:rsid w:val="00392DA4"/>
    <w:rsid w:val="00393CD2"/>
    <w:rsid w:val="00393DAF"/>
    <w:rsid w:val="003948F0"/>
    <w:rsid w:val="003952FE"/>
    <w:rsid w:val="00395FBF"/>
    <w:rsid w:val="0039670B"/>
    <w:rsid w:val="0039682C"/>
    <w:rsid w:val="003A00D8"/>
    <w:rsid w:val="003A0A5D"/>
    <w:rsid w:val="003A1A6B"/>
    <w:rsid w:val="003A3B11"/>
    <w:rsid w:val="003A3DB7"/>
    <w:rsid w:val="003A417A"/>
    <w:rsid w:val="003A45BF"/>
    <w:rsid w:val="003A5BDF"/>
    <w:rsid w:val="003A650D"/>
    <w:rsid w:val="003A73A0"/>
    <w:rsid w:val="003A74A0"/>
    <w:rsid w:val="003A7926"/>
    <w:rsid w:val="003B03D7"/>
    <w:rsid w:val="003B0497"/>
    <w:rsid w:val="003B0904"/>
    <w:rsid w:val="003B161C"/>
    <w:rsid w:val="003B1665"/>
    <w:rsid w:val="003B2BF1"/>
    <w:rsid w:val="003B2FB3"/>
    <w:rsid w:val="003B320E"/>
    <w:rsid w:val="003B3A9A"/>
    <w:rsid w:val="003B3B10"/>
    <w:rsid w:val="003B3F42"/>
    <w:rsid w:val="003B40C2"/>
    <w:rsid w:val="003B44B6"/>
    <w:rsid w:val="003B4576"/>
    <w:rsid w:val="003B4BF8"/>
    <w:rsid w:val="003B6363"/>
    <w:rsid w:val="003B7027"/>
    <w:rsid w:val="003B7A5A"/>
    <w:rsid w:val="003B7E8F"/>
    <w:rsid w:val="003C0486"/>
    <w:rsid w:val="003C04C6"/>
    <w:rsid w:val="003C0AAC"/>
    <w:rsid w:val="003C1B3E"/>
    <w:rsid w:val="003C310A"/>
    <w:rsid w:val="003C38D5"/>
    <w:rsid w:val="003C4118"/>
    <w:rsid w:val="003C49CC"/>
    <w:rsid w:val="003C4CAB"/>
    <w:rsid w:val="003C511E"/>
    <w:rsid w:val="003C59C3"/>
    <w:rsid w:val="003C5BD0"/>
    <w:rsid w:val="003C5FEF"/>
    <w:rsid w:val="003C621D"/>
    <w:rsid w:val="003C6316"/>
    <w:rsid w:val="003C6AF5"/>
    <w:rsid w:val="003C7773"/>
    <w:rsid w:val="003C78A0"/>
    <w:rsid w:val="003C7C5E"/>
    <w:rsid w:val="003C7D72"/>
    <w:rsid w:val="003D08BD"/>
    <w:rsid w:val="003D0E94"/>
    <w:rsid w:val="003D0F8C"/>
    <w:rsid w:val="003D195D"/>
    <w:rsid w:val="003D1C87"/>
    <w:rsid w:val="003D286D"/>
    <w:rsid w:val="003D2979"/>
    <w:rsid w:val="003D2EFB"/>
    <w:rsid w:val="003D3A67"/>
    <w:rsid w:val="003D3E45"/>
    <w:rsid w:val="003D4D6F"/>
    <w:rsid w:val="003D6560"/>
    <w:rsid w:val="003D6C38"/>
    <w:rsid w:val="003D7603"/>
    <w:rsid w:val="003D7755"/>
    <w:rsid w:val="003D7EBC"/>
    <w:rsid w:val="003E030A"/>
    <w:rsid w:val="003E0574"/>
    <w:rsid w:val="003E0B69"/>
    <w:rsid w:val="003E1C17"/>
    <w:rsid w:val="003E1C5D"/>
    <w:rsid w:val="003E1C7B"/>
    <w:rsid w:val="003E386B"/>
    <w:rsid w:val="003E3E6E"/>
    <w:rsid w:val="003E4954"/>
    <w:rsid w:val="003E5BF4"/>
    <w:rsid w:val="003E68DC"/>
    <w:rsid w:val="003E718C"/>
    <w:rsid w:val="003E728F"/>
    <w:rsid w:val="003E7CAC"/>
    <w:rsid w:val="003E7D98"/>
    <w:rsid w:val="003F0185"/>
    <w:rsid w:val="003F064E"/>
    <w:rsid w:val="003F0F70"/>
    <w:rsid w:val="003F1278"/>
    <w:rsid w:val="003F2A74"/>
    <w:rsid w:val="003F2F30"/>
    <w:rsid w:val="003F3D4C"/>
    <w:rsid w:val="003F51D1"/>
    <w:rsid w:val="003F5F0A"/>
    <w:rsid w:val="003F6131"/>
    <w:rsid w:val="003F635D"/>
    <w:rsid w:val="003F6450"/>
    <w:rsid w:val="003F689D"/>
    <w:rsid w:val="003F6FB6"/>
    <w:rsid w:val="003F7331"/>
    <w:rsid w:val="003F7966"/>
    <w:rsid w:val="00400405"/>
    <w:rsid w:val="00401674"/>
    <w:rsid w:val="0040237B"/>
    <w:rsid w:val="00402A31"/>
    <w:rsid w:val="00402E10"/>
    <w:rsid w:val="00403473"/>
    <w:rsid w:val="004035E3"/>
    <w:rsid w:val="0040371E"/>
    <w:rsid w:val="00403FF0"/>
    <w:rsid w:val="00404052"/>
    <w:rsid w:val="004059C2"/>
    <w:rsid w:val="0040609A"/>
    <w:rsid w:val="004065BE"/>
    <w:rsid w:val="0040681C"/>
    <w:rsid w:val="0040699D"/>
    <w:rsid w:val="004071D1"/>
    <w:rsid w:val="004101F2"/>
    <w:rsid w:val="004106C0"/>
    <w:rsid w:val="00412266"/>
    <w:rsid w:val="00412464"/>
    <w:rsid w:val="00412DC1"/>
    <w:rsid w:val="00413350"/>
    <w:rsid w:val="00413500"/>
    <w:rsid w:val="00413616"/>
    <w:rsid w:val="00413CF7"/>
    <w:rsid w:val="00414112"/>
    <w:rsid w:val="00414173"/>
    <w:rsid w:val="0041417D"/>
    <w:rsid w:val="00415926"/>
    <w:rsid w:val="0041646E"/>
    <w:rsid w:val="004167B1"/>
    <w:rsid w:val="00417FA0"/>
    <w:rsid w:val="00420301"/>
    <w:rsid w:val="00422331"/>
    <w:rsid w:val="0042256F"/>
    <w:rsid w:val="00422A8C"/>
    <w:rsid w:val="00423B5D"/>
    <w:rsid w:val="00424496"/>
    <w:rsid w:val="00424F42"/>
    <w:rsid w:val="004251EA"/>
    <w:rsid w:val="00425538"/>
    <w:rsid w:val="00425CE0"/>
    <w:rsid w:val="00425FC4"/>
    <w:rsid w:val="00430EA1"/>
    <w:rsid w:val="00431822"/>
    <w:rsid w:val="00431A4C"/>
    <w:rsid w:val="00432019"/>
    <w:rsid w:val="00432884"/>
    <w:rsid w:val="0043552B"/>
    <w:rsid w:val="00437A14"/>
    <w:rsid w:val="0044017A"/>
    <w:rsid w:val="00440D59"/>
    <w:rsid w:val="00440FA8"/>
    <w:rsid w:val="0044147E"/>
    <w:rsid w:val="004415CE"/>
    <w:rsid w:val="004424B5"/>
    <w:rsid w:val="004426BA"/>
    <w:rsid w:val="00442ECE"/>
    <w:rsid w:val="00443362"/>
    <w:rsid w:val="00444DE0"/>
    <w:rsid w:val="00444EDD"/>
    <w:rsid w:val="00445A91"/>
    <w:rsid w:val="0044626A"/>
    <w:rsid w:val="004466F1"/>
    <w:rsid w:val="004473EF"/>
    <w:rsid w:val="00447556"/>
    <w:rsid w:val="0045088F"/>
    <w:rsid w:val="004508EB"/>
    <w:rsid w:val="00450F55"/>
    <w:rsid w:val="00451600"/>
    <w:rsid w:val="004541A9"/>
    <w:rsid w:val="00455E51"/>
    <w:rsid w:val="00455FF5"/>
    <w:rsid w:val="00457699"/>
    <w:rsid w:val="004613B9"/>
    <w:rsid w:val="00461B3A"/>
    <w:rsid w:val="00461D20"/>
    <w:rsid w:val="0046202D"/>
    <w:rsid w:val="00462120"/>
    <w:rsid w:val="004627A5"/>
    <w:rsid w:val="0046285F"/>
    <w:rsid w:val="00462BB3"/>
    <w:rsid w:val="00462BB5"/>
    <w:rsid w:val="004637F0"/>
    <w:rsid w:val="004639FD"/>
    <w:rsid w:val="0046422F"/>
    <w:rsid w:val="00464336"/>
    <w:rsid w:val="00464F1C"/>
    <w:rsid w:val="00467010"/>
    <w:rsid w:val="00467794"/>
    <w:rsid w:val="00467F78"/>
    <w:rsid w:val="00470A41"/>
    <w:rsid w:val="00470EC6"/>
    <w:rsid w:val="00472173"/>
    <w:rsid w:val="004724E8"/>
    <w:rsid w:val="00472C88"/>
    <w:rsid w:val="0047318F"/>
    <w:rsid w:val="004735DB"/>
    <w:rsid w:val="004739E1"/>
    <w:rsid w:val="00473FB6"/>
    <w:rsid w:val="00474496"/>
    <w:rsid w:val="0047452D"/>
    <w:rsid w:val="00475CEC"/>
    <w:rsid w:val="0047635A"/>
    <w:rsid w:val="00476A89"/>
    <w:rsid w:val="0048134A"/>
    <w:rsid w:val="00482520"/>
    <w:rsid w:val="00482739"/>
    <w:rsid w:val="00482D9B"/>
    <w:rsid w:val="004837D8"/>
    <w:rsid w:val="00483B41"/>
    <w:rsid w:val="004841F0"/>
    <w:rsid w:val="004846EF"/>
    <w:rsid w:val="00484855"/>
    <w:rsid w:val="00485DD4"/>
    <w:rsid w:val="00485DFD"/>
    <w:rsid w:val="0048723E"/>
    <w:rsid w:val="00487E0C"/>
    <w:rsid w:val="004907BC"/>
    <w:rsid w:val="00491272"/>
    <w:rsid w:val="0049187A"/>
    <w:rsid w:val="00491C94"/>
    <w:rsid w:val="0049278D"/>
    <w:rsid w:val="00492C2A"/>
    <w:rsid w:val="004949FD"/>
    <w:rsid w:val="0049528E"/>
    <w:rsid w:val="0049693C"/>
    <w:rsid w:val="00496A5A"/>
    <w:rsid w:val="0049776D"/>
    <w:rsid w:val="00497A60"/>
    <w:rsid w:val="004A0FA4"/>
    <w:rsid w:val="004A12C0"/>
    <w:rsid w:val="004A1D4C"/>
    <w:rsid w:val="004A29AF"/>
    <w:rsid w:val="004A39B5"/>
    <w:rsid w:val="004A4A1B"/>
    <w:rsid w:val="004A4D4C"/>
    <w:rsid w:val="004A4E5D"/>
    <w:rsid w:val="004A5423"/>
    <w:rsid w:val="004A5D10"/>
    <w:rsid w:val="004A62BA"/>
    <w:rsid w:val="004A6A19"/>
    <w:rsid w:val="004A7168"/>
    <w:rsid w:val="004A7C64"/>
    <w:rsid w:val="004B0D08"/>
    <w:rsid w:val="004B1E65"/>
    <w:rsid w:val="004B3C3E"/>
    <w:rsid w:val="004B4DD1"/>
    <w:rsid w:val="004B5B57"/>
    <w:rsid w:val="004B6941"/>
    <w:rsid w:val="004C00EE"/>
    <w:rsid w:val="004C04E6"/>
    <w:rsid w:val="004C05B2"/>
    <w:rsid w:val="004C069E"/>
    <w:rsid w:val="004C0D37"/>
    <w:rsid w:val="004C14D0"/>
    <w:rsid w:val="004C17C3"/>
    <w:rsid w:val="004C19EC"/>
    <w:rsid w:val="004C27C5"/>
    <w:rsid w:val="004C28C8"/>
    <w:rsid w:val="004C2EF8"/>
    <w:rsid w:val="004C3B02"/>
    <w:rsid w:val="004C3B44"/>
    <w:rsid w:val="004C46FE"/>
    <w:rsid w:val="004C47C7"/>
    <w:rsid w:val="004C4CE2"/>
    <w:rsid w:val="004C67C3"/>
    <w:rsid w:val="004C697A"/>
    <w:rsid w:val="004C6BA1"/>
    <w:rsid w:val="004C6CA0"/>
    <w:rsid w:val="004C71D4"/>
    <w:rsid w:val="004C7667"/>
    <w:rsid w:val="004C7708"/>
    <w:rsid w:val="004D0488"/>
    <w:rsid w:val="004D05C3"/>
    <w:rsid w:val="004D0BFE"/>
    <w:rsid w:val="004D10B0"/>
    <w:rsid w:val="004D11D5"/>
    <w:rsid w:val="004D1235"/>
    <w:rsid w:val="004D1644"/>
    <w:rsid w:val="004D1866"/>
    <w:rsid w:val="004D1F57"/>
    <w:rsid w:val="004D260E"/>
    <w:rsid w:val="004D2E3D"/>
    <w:rsid w:val="004D352C"/>
    <w:rsid w:val="004D43FC"/>
    <w:rsid w:val="004D4DAA"/>
    <w:rsid w:val="004D4EF4"/>
    <w:rsid w:val="004D584F"/>
    <w:rsid w:val="004D666A"/>
    <w:rsid w:val="004D6D3C"/>
    <w:rsid w:val="004E011B"/>
    <w:rsid w:val="004E0531"/>
    <w:rsid w:val="004E0AF7"/>
    <w:rsid w:val="004E125D"/>
    <w:rsid w:val="004E2F5D"/>
    <w:rsid w:val="004E30DD"/>
    <w:rsid w:val="004E3399"/>
    <w:rsid w:val="004E3C17"/>
    <w:rsid w:val="004E4971"/>
    <w:rsid w:val="004E4B50"/>
    <w:rsid w:val="004E5123"/>
    <w:rsid w:val="004E751E"/>
    <w:rsid w:val="004E7833"/>
    <w:rsid w:val="004E7FBA"/>
    <w:rsid w:val="004F0142"/>
    <w:rsid w:val="004F06E2"/>
    <w:rsid w:val="004F0991"/>
    <w:rsid w:val="004F0E42"/>
    <w:rsid w:val="004F1021"/>
    <w:rsid w:val="004F135A"/>
    <w:rsid w:val="004F1577"/>
    <w:rsid w:val="004F23B7"/>
    <w:rsid w:val="004F3295"/>
    <w:rsid w:val="004F35BA"/>
    <w:rsid w:val="004F3674"/>
    <w:rsid w:val="004F3F6A"/>
    <w:rsid w:val="004F3F80"/>
    <w:rsid w:val="004F45EC"/>
    <w:rsid w:val="004F49D8"/>
    <w:rsid w:val="004F57F8"/>
    <w:rsid w:val="004F60F8"/>
    <w:rsid w:val="004F64CE"/>
    <w:rsid w:val="004F6929"/>
    <w:rsid w:val="004F73A4"/>
    <w:rsid w:val="004F74DA"/>
    <w:rsid w:val="00500818"/>
    <w:rsid w:val="00501608"/>
    <w:rsid w:val="005016D9"/>
    <w:rsid w:val="00503304"/>
    <w:rsid w:val="00503563"/>
    <w:rsid w:val="005041AF"/>
    <w:rsid w:val="0050452A"/>
    <w:rsid w:val="0050567A"/>
    <w:rsid w:val="0050570E"/>
    <w:rsid w:val="0050575D"/>
    <w:rsid w:val="0050582D"/>
    <w:rsid w:val="005060C6"/>
    <w:rsid w:val="0050713A"/>
    <w:rsid w:val="0050759E"/>
    <w:rsid w:val="005076E9"/>
    <w:rsid w:val="005077C5"/>
    <w:rsid w:val="0051014B"/>
    <w:rsid w:val="0051069E"/>
    <w:rsid w:val="00510812"/>
    <w:rsid w:val="00510C12"/>
    <w:rsid w:val="00512F8E"/>
    <w:rsid w:val="00512F90"/>
    <w:rsid w:val="005135F2"/>
    <w:rsid w:val="00513B6A"/>
    <w:rsid w:val="005145DA"/>
    <w:rsid w:val="00514FCA"/>
    <w:rsid w:val="0051531A"/>
    <w:rsid w:val="00515D81"/>
    <w:rsid w:val="00515E67"/>
    <w:rsid w:val="00515EB9"/>
    <w:rsid w:val="00520098"/>
    <w:rsid w:val="005206DC"/>
    <w:rsid w:val="00520935"/>
    <w:rsid w:val="00520CA6"/>
    <w:rsid w:val="00520CFC"/>
    <w:rsid w:val="00520DA4"/>
    <w:rsid w:val="005216BB"/>
    <w:rsid w:val="00521755"/>
    <w:rsid w:val="00521ABC"/>
    <w:rsid w:val="00522FAC"/>
    <w:rsid w:val="00524271"/>
    <w:rsid w:val="005244D5"/>
    <w:rsid w:val="0052458A"/>
    <w:rsid w:val="00525220"/>
    <w:rsid w:val="00525348"/>
    <w:rsid w:val="0052622B"/>
    <w:rsid w:val="0052766C"/>
    <w:rsid w:val="00527ACD"/>
    <w:rsid w:val="0053042A"/>
    <w:rsid w:val="00530E26"/>
    <w:rsid w:val="0053329F"/>
    <w:rsid w:val="0053364B"/>
    <w:rsid w:val="005337C0"/>
    <w:rsid w:val="00533C78"/>
    <w:rsid w:val="0053422E"/>
    <w:rsid w:val="00534303"/>
    <w:rsid w:val="00534387"/>
    <w:rsid w:val="00534B95"/>
    <w:rsid w:val="00535396"/>
    <w:rsid w:val="00535970"/>
    <w:rsid w:val="00536081"/>
    <w:rsid w:val="005368C4"/>
    <w:rsid w:val="00541506"/>
    <w:rsid w:val="00541BED"/>
    <w:rsid w:val="00541DC9"/>
    <w:rsid w:val="00542012"/>
    <w:rsid w:val="00542C41"/>
    <w:rsid w:val="00543693"/>
    <w:rsid w:val="005439A7"/>
    <w:rsid w:val="005440CB"/>
    <w:rsid w:val="0054429D"/>
    <w:rsid w:val="00544550"/>
    <w:rsid w:val="0054499D"/>
    <w:rsid w:val="00544D19"/>
    <w:rsid w:val="0054658F"/>
    <w:rsid w:val="00546C90"/>
    <w:rsid w:val="00547F15"/>
    <w:rsid w:val="00550AC1"/>
    <w:rsid w:val="00550FA3"/>
    <w:rsid w:val="005512CE"/>
    <w:rsid w:val="005514BD"/>
    <w:rsid w:val="00552194"/>
    <w:rsid w:val="005523B5"/>
    <w:rsid w:val="0055254F"/>
    <w:rsid w:val="00553024"/>
    <w:rsid w:val="00553097"/>
    <w:rsid w:val="00554040"/>
    <w:rsid w:val="00554486"/>
    <w:rsid w:val="00554CC3"/>
    <w:rsid w:val="005556D9"/>
    <w:rsid w:val="005561E0"/>
    <w:rsid w:val="00556AC1"/>
    <w:rsid w:val="00556DC0"/>
    <w:rsid w:val="00560110"/>
    <w:rsid w:val="005609C4"/>
    <w:rsid w:val="00560D8E"/>
    <w:rsid w:val="00561664"/>
    <w:rsid w:val="0056247C"/>
    <w:rsid w:val="005632EF"/>
    <w:rsid w:val="00563D74"/>
    <w:rsid w:val="00564D1B"/>
    <w:rsid w:val="00565818"/>
    <w:rsid w:val="005659DE"/>
    <w:rsid w:val="00565DAD"/>
    <w:rsid w:val="005662B6"/>
    <w:rsid w:val="005666AB"/>
    <w:rsid w:val="00567043"/>
    <w:rsid w:val="0056722A"/>
    <w:rsid w:val="005710B0"/>
    <w:rsid w:val="005718EA"/>
    <w:rsid w:val="00572FB5"/>
    <w:rsid w:val="005732A7"/>
    <w:rsid w:val="00573A34"/>
    <w:rsid w:val="00574E40"/>
    <w:rsid w:val="00575DF0"/>
    <w:rsid w:val="005765C7"/>
    <w:rsid w:val="00576EC2"/>
    <w:rsid w:val="00576FF4"/>
    <w:rsid w:val="005772B9"/>
    <w:rsid w:val="00580088"/>
    <w:rsid w:val="00580B89"/>
    <w:rsid w:val="00580C15"/>
    <w:rsid w:val="00580F91"/>
    <w:rsid w:val="005811C3"/>
    <w:rsid w:val="00581759"/>
    <w:rsid w:val="00581F8E"/>
    <w:rsid w:val="005826DC"/>
    <w:rsid w:val="00582B23"/>
    <w:rsid w:val="00582BF5"/>
    <w:rsid w:val="00583061"/>
    <w:rsid w:val="00583F50"/>
    <w:rsid w:val="0058516F"/>
    <w:rsid w:val="005856A0"/>
    <w:rsid w:val="0058584C"/>
    <w:rsid w:val="0058683E"/>
    <w:rsid w:val="00587034"/>
    <w:rsid w:val="00587BD0"/>
    <w:rsid w:val="0059062E"/>
    <w:rsid w:val="00590AB8"/>
    <w:rsid w:val="00591225"/>
    <w:rsid w:val="00591C5B"/>
    <w:rsid w:val="0059281D"/>
    <w:rsid w:val="005933B4"/>
    <w:rsid w:val="00594467"/>
    <w:rsid w:val="00596032"/>
    <w:rsid w:val="005960E9"/>
    <w:rsid w:val="00596BEE"/>
    <w:rsid w:val="00597465"/>
    <w:rsid w:val="005975F6"/>
    <w:rsid w:val="00597BFF"/>
    <w:rsid w:val="00597F41"/>
    <w:rsid w:val="005A0295"/>
    <w:rsid w:val="005A0435"/>
    <w:rsid w:val="005A0D97"/>
    <w:rsid w:val="005A161A"/>
    <w:rsid w:val="005A1B90"/>
    <w:rsid w:val="005A1D34"/>
    <w:rsid w:val="005A3A5C"/>
    <w:rsid w:val="005A3F50"/>
    <w:rsid w:val="005A7100"/>
    <w:rsid w:val="005B01AE"/>
    <w:rsid w:val="005B02A1"/>
    <w:rsid w:val="005B02F2"/>
    <w:rsid w:val="005B0845"/>
    <w:rsid w:val="005B1498"/>
    <w:rsid w:val="005B213D"/>
    <w:rsid w:val="005B2A27"/>
    <w:rsid w:val="005B2EF1"/>
    <w:rsid w:val="005B31F6"/>
    <w:rsid w:val="005B4227"/>
    <w:rsid w:val="005B5370"/>
    <w:rsid w:val="005B61FA"/>
    <w:rsid w:val="005B653E"/>
    <w:rsid w:val="005B67C2"/>
    <w:rsid w:val="005B6BA8"/>
    <w:rsid w:val="005B725C"/>
    <w:rsid w:val="005B7369"/>
    <w:rsid w:val="005B775F"/>
    <w:rsid w:val="005B7940"/>
    <w:rsid w:val="005B7ADB"/>
    <w:rsid w:val="005B7E78"/>
    <w:rsid w:val="005C001B"/>
    <w:rsid w:val="005C276E"/>
    <w:rsid w:val="005C2CC5"/>
    <w:rsid w:val="005C405B"/>
    <w:rsid w:val="005C4A34"/>
    <w:rsid w:val="005C4F40"/>
    <w:rsid w:val="005C53F0"/>
    <w:rsid w:val="005C573D"/>
    <w:rsid w:val="005C65C1"/>
    <w:rsid w:val="005C6EBD"/>
    <w:rsid w:val="005C6FA5"/>
    <w:rsid w:val="005C7DD3"/>
    <w:rsid w:val="005D0A86"/>
    <w:rsid w:val="005D1886"/>
    <w:rsid w:val="005D1957"/>
    <w:rsid w:val="005D1B4D"/>
    <w:rsid w:val="005D28CC"/>
    <w:rsid w:val="005D2F65"/>
    <w:rsid w:val="005D31A3"/>
    <w:rsid w:val="005D37FF"/>
    <w:rsid w:val="005D399B"/>
    <w:rsid w:val="005D4346"/>
    <w:rsid w:val="005D4625"/>
    <w:rsid w:val="005D5D83"/>
    <w:rsid w:val="005D6195"/>
    <w:rsid w:val="005D6393"/>
    <w:rsid w:val="005D683A"/>
    <w:rsid w:val="005D6975"/>
    <w:rsid w:val="005D7160"/>
    <w:rsid w:val="005E09CE"/>
    <w:rsid w:val="005E1148"/>
    <w:rsid w:val="005E1F77"/>
    <w:rsid w:val="005E2335"/>
    <w:rsid w:val="005E2C60"/>
    <w:rsid w:val="005E2C62"/>
    <w:rsid w:val="005E34D5"/>
    <w:rsid w:val="005E4851"/>
    <w:rsid w:val="005E542A"/>
    <w:rsid w:val="005E6283"/>
    <w:rsid w:val="005E642F"/>
    <w:rsid w:val="005E6F25"/>
    <w:rsid w:val="005E6F2A"/>
    <w:rsid w:val="005E75A6"/>
    <w:rsid w:val="005E7E82"/>
    <w:rsid w:val="005F0258"/>
    <w:rsid w:val="005F0272"/>
    <w:rsid w:val="005F06DE"/>
    <w:rsid w:val="005F0B83"/>
    <w:rsid w:val="005F0D70"/>
    <w:rsid w:val="005F101A"/>
    <w:rsid w:val="005F1386"/>
    <w:rsid w:val="005F15B9"/>
    <w:rsid w:val="005F21F1"/>
    <w:rsid w:val="005F248C"/>
    <w:rsid w:val="005F472D"/>
    <w:rsid w:val="005F4858"/>
    <w:rsid w:val="005F5E86"/>
    <w:rsid w:val="005F5F2D"/>
    <w:rsid w:val="005F73FA"/>
    <w:rsid w:val="00600574"/>
    <w:rsid w:val="0060132E"/>
    <w:rsid w:val="00601414"/>
    <w:rsid w:val="00601E73"/>
    <w:rsid w:val="00603F41"/>
    <w:rsid w:val="00604751"/>
    <w:rsid w:val="0060483A"/>
    <w:rsid w:val="00604883"/>
    <w:rsid w:val="00604B49"/>
    <w:rsid w:val="00604D44"/>
    <w:rsid w:val="006050F3"/>
    <w:rsid w:val="006057BF"/>
    <w:rsid w:val="00606853"/>
    <w:rsid w:val="00606B71"/>
    <w:rsid w:val="00606F6F"/>
    <w:rsid w:val="00610519"/>
    <w:rsid w:val="00611016"/>
    <w:rsid w:val="00611F53"/>
    <w:rsid w:val="00611F5F"/>
    <w:rsid w:val="0061295C"/>
    <w:rsid w:val="00612CA5"/>
    <w:rsid w:val="006131FF"/>
    <w:rsid w:val="006138AD"/>
    <w:rsid w:val="0061451D"/>
    <w:rsid w:val="00614688"/>
    <w:rsid w:val="0061564E"/>
    <w:rsid w:val="0061599F"/>
    <w:rsid w:val="0061645A"/>
    <w:rsid w:val="00616AB8"/>
    <w:rsid w:val="00622D51"/>
    <w:rsid w:val="0062334E"/>
    <w:rsid w:val="006239B0"/>
    <w:rsid w:val="00623BA4"/>
    <w:rsid w:val="00625479"/>
    <w:rsid w:val="0062698E"/>
    <w:rsid w:val="00627F52"/>
    <w:rsid w:val="00631831"/>
    <w:rsid w:val="0063245A"/>
    <w:rsid w:val="006330F8"/>
    <w:rsid w:val="00633FD8"/>
    <w:rsid w:val="006344BC"/>
    <w:rsid w:val="0063468C"/>
    <w:rsid w:val="00634868"/>
    <w:rsid w:val="00635767"/>
    <w:rsid w:val="00635B14"/>
    <w:rsid w:val="0063665B"/>
    <w:rsid w:val="00636730"/>
    <w:rsid w:val="00637084"/>
    <w:rsid w:val="00637795"/>
    <w:rsid w:val="00637F9F"/>
    <w:rsid w:val="00640477"/>
    <w:rsid w:val="00640CC9"/>
    <w:rsid w:val="00640EAA"/>
    <w:rsid w:val="00641947"/>
    <w:rsid w:val="00641AE4"/>
    <w:rsid w:val="00641F5D"/>
    <w:rsid w:val="006428EE"/>
    <w:rsid w:val="00642BB3"/>
    <w:rsid w:val="00642E6A"/>
    <w:rsid w:val="0064315D"/>
    <w:rsid w:val="00643596"/>
    <w:rsid w:val="00643760"/>
    <w:rsid w:val="00643DF4"/>
    <w:rsid w:val="00643F33"/>
    <w:rsid w:val="006443E1"/>
    <w:rsid w:val="006456A1"/>
    <w:rsid w:val="00645A87"/>
    <w:rsid w:val="0064605B"/>
    <w:rsid w:val="00646270"/>
    <w:rsid w:val="006464B0"/>
    <w:rsid w:val="0064682D"/>
    <w:rsid w:val="0065005A"/>
    <w:rsid w:val="00650A22"/>
    <w:rsid w:val="00650F87"/>
    <w:rsid w:val="006515B7"/>
    <w:rsid w:val="00651894"/>
    <w:rsid w:val="00651CCA"/>
    <w:rsid w:val="0065248D"/>
    <w:rsid w:val="00652A0D"/>
    <w:rsid w:val="006538A0"/>
    <w:rsid w:val="00656C2A"/>
    <w:rsid w:val="006579DF"/>
    <w:rsid w:val="00657BB2"/>
    <w:rsid w:val="006603BE"/>
    <w:rsid w:val="00660DD9"/>
    <w:rsid w:val="00660E53"/>
    <w:rsid w:val="00661A57"/>
    <w:rsid w:val="00661C1A"/>
    <w:rsid w:val="00661DD2"/>
    <w:rsid w:val="006622AC"/>
    <w:rsid w:val="00664325"/>
    <w:rsid w:val="00664398"/>
    <w:rsid w:val="00664659"/>
    <w:rsid w:val="006653E1"/>
    <w:rsid w:val="0066648B"/>
    <w:rsid w:val="0066652D"/>
    <w:rsid w:val="006677A9"/>
    <w:rsid w:val="0066785E"/>
    <w:rsid w:val="00667F84"/>
    <w:rsid w:val="00670252"/>
    <w:rsid w:val="006705D7"/>
    <w:rsid w:val="00670E44"/>
    <w:rsid w:val="00671330"/>
    <w:rsid w:val="0067221F"/>
    <w:rsid w:val="00672439"/>
    <w:rsid w:val="0067255E"/>
    <w:rsid w:val="00672933"/>
    <w:rsid w:val="0067324B"/>
    <w:rsid w:val="00673486"/>
    <w:rsid w:val="00673C06"/>
    <w:rsid w:val="00674121"/>
    <w:rsid w:val="00674229"/>
    <w:rsid w:val="00674959"/>
    <w:rsid w:val="00675783"/>
    <w:rsid w:val="00676448"/>
    <w:rsid w:val="00676F18"/>
    <w:rsid w:val="006770E8"/>
    <w:rsid w:val="006771B2"/>
    <w:rsid w:val="006771F9"/>
    <w:rsid w:val="00677EE5"/>
    <w:rsid w:val="00680A69"/>
    <w:rsid w:val="00680D1D"/>
    <w:rsid w:val="00681A7B"/>
    <w:rsid w:val="00681C58"/>
    <w:rsid w:val="00682E46"/>
    <w:rsid w:val="006847FF"/>
    <w:rsid w:val="00686212"/>
    <w:rsid w:val="006873CC"/>
    <w:rsid w:val="0068749D"/>
    <w:rsid w:val="006877F8"/>
    <w:rsid w:val="00687B7F"/>
    <w:rsid w:val="00687E09"/>
    <w:rsid w:val="00687EA3"/>
    <w:rsid w:val="0069086B"/>
    <w:rsid w:val="0069186F"/>
    <w:rsid w:val="0069252F"/>
    <w:rsid w:val="00692654"/>
    <w:rsid w:val="0069290E"/>
    <w:rsid w:val="00694D8C"/>
    <w:rsid w:val="00694DF1"/>
    <w:rsid w:val="006951FB"/>
    <w:rsid w:val="00695359"/>
    <w:rsid w:val="00696819"/>
    <w:rsid w:val="00696B3C"/>
    <w:rsid w:val="006971AC"/>
    <w:rsid w:val="00697810"/>
    <w:rsid w:val="006978B0"/>
    <w:rsid w:val="00697988"/>
    <w:rsid w:val="00697A6F"/>
    <w:rsid w:val="00697D76"/>
    <w:rsid w:val="00697DFA"/>
    <w:rsid w:val="006A089C"/>
    <w:rsid w:val="006A0D41"/>
    <w:rsid w:val="006A15E4"/>
    <w:rsid w:val="006A171F"/>
    <w:rsid w:val="006A1B69"/>
    <w:rsid w:val="006A2465"/>
    <w:rsid w:val="006A26D9"/>
    <w:rsid w:val="006A28AA"/>
    <w:rsid w:val="006A2FB2"/>
    <w:rsid w:val="006A3178"/>
    <w:rsid w:val="006A6962"/>
    <w:rsid w:val="006A6B98"/>
    <w:rsid w:val="006A6BFE"/>
    <w:rsid w:val="006A6E46"/>
    <w:rsid w:val="006B0BC8"/>
    <w:rsid w:val="006B1DD5"/>
    <w:rsid w:val="006B1FA9"/>
    <w:rsid w:val="006B23B2"/>
    <w:rsid w:val="006B24CE"/>
    <w:rsid w:val="006B31C7"/>
    <w:rsid w:val="006B4ABD"/>
    <w:rsid w:val="006B4B8F"/>
    <w:rsid w:val="006B4DAE"/>
    <w:rsid w:val="006B6BF2"/>
    <w:rsid w:val="006B6DDE"/>
    <w:rsid w:val="006C2408"/>
    <w:rsid w:val="006C2630"/>
    <w:rsid w:val="006C2CED"/>
    <w:rsid w:val="006C2D9D"/>
    <w:rsid w:val="006C3866"/>
    <w:rsid w:val="006C3A11"/>
    <w:rsid w:val="006C4137"/>
    <w:rsid w:val="006C48D3"/>
    <w:rsid w:val="006C58BA"/>
    <w:rsid w:val="006C5AA9"/>
    <w:rsid w:val="006C6175"/>
    <w:rsid w:val="006D0177"/>
    <w:rsid w:val="006D08FB"/>
    <w:rsid w:val="006D0F86"/>
    <w:rsid w:val="006D1616"/>
    <w:rsid w:val="006D3365"/>
    <w:rsid w:val="006D3AC1"/>
    <w:rsid w:val="006D3E8A"/>
    <w:rsid w:val="006D48D9"/>
    <w:rsid w:val="006D4E52"/>
    <w:rsid w:val="006D577C"/>
    <w:rsid w:val="006D74AC"/>
    <w:rsid w:val="006D7D20"/>
    <w:rsid w:val="006E0CA7"/>
    <w:rsid w:val="006E0CEE"/>
    <w:rsid w:val="006E0F20"/>
    <w:rsid w:val="006E1DA7"/>
    <w:rsid w:val="006E25F6"/>
    <w:rsid w:val="006E262F"/>
    <w:rsid w:val="006E2C27"/>
    <w:rsid w:val="006E2D4B"/>
    <w:rsid w:val="006E30A1"/>
    <w:rsid w:val="006E30C9"/>
    <w:rsid w:val="006E3879"/>
    <w:rsid w:val="006E3B88"/>
    <w:rsid w:val="006E53CD"/>
    <w:rsid w:val="006E60D3"/>
    <w:rsid w:val="006E66D6"/>
    <w:rsid w:val="006E7B3D"/>
    <w:rsid w:val="006F0840"/>
    <w:rsid w:val="006F0BAD"/>
    <w:rsid w:val="006F15C8"/>
    <w:rsid w:val="006F1666"/>
    <w:rsid w:val="006F1E7A"/>
    <w:rsid w:val="006F239D"/>
    <w:rsid w:val="006F25D6"/>
    <w:rsid w:val="006F2EF3"/>
    <w:rsid w:val="006F3462"/>
    <w:rsid w:val="006F37F1"/>
    <w:rsid w:val="006F3A0A"/>
    <w:rsid w:val="006F4201"/>
    <w:rsid w:val="006F49E0"/>
    <w:rsid w:val="006F4A4A"/>
    <w:rsid w:val="006F4D32"/>
    <w:rsid w:val="006F50AB"/>
    <w:rsid w:val="006F7568"/>
    <w:rsid w:val="006F7BF4"/>
    <w:rsid w:val="006F7C01"/>
    <w:rsid w:val="00700B04"/>
    <w:rsid w:val="00701237"/>
    <w:rsid w:val="00701515"/>
    <w:rsid w:val="00702089"/>
    <w:rsid w:val="0070239C"/>
    <w:rsid w:val="00702F92"/>
    <w:rsid w:val="00703C1A"/>
    <w:rsid w:val="00703D9E"/>
    <w:rsid w:val="007042E3"/>
    <w:rsid w:val="00704C1E"/>
    <w:rsid w:val="00705749"/>
    <w:rsid w:val="007058AD"/>
    <w:rsid w:val="0070619C"/>
    <w:rsid w:val="00707281"/>
    <w:rsid w:val="00707522"/>
    <w:rsid w:val="00707CC1"/>
    <w:rsid w:val="00707E23"/>
    <w:rsid w:val="007100C7"/>
    <w:rsid w:val="00710459"/>
    <w:rsid w:val="00710B40"/>
    <w:rsid w:val="00712560"/>
    <w:rsid w:val="00712579"/>
    <w:rsid w:val="0071368B"/>
    <w:rsid w:val="007139AD"/>
    <w:rsid w:val="007139EF"/>
    <w:rsid w:val="007156F4"/>
    <w:rsid w:val="0071594F"/>
    <w:rsid w:val="00715A5A"/>
    <w:rsid w:val="00716F7E"/>
    <w:rsid w:val="007176EE"/>
    <w:rsid w:val="00720530"/>
    <w:rsid w:val="00720844"/>
    <w:rsid w:val="0072084C"/>
    <w:rsid w:val="00721BBA"/>
    <w:rsid w:val="00721EFD"/>
    <w:rsid w:val="00722AD8"/>
    <w:rsid w:val="00722ED4"/>
    <w:rsid w:val="00724A96"/>
    <w:rsid w:val="00725A55"/>
    <w:rsid w:val="00725EE0"/>
    <w:rsid w:val="007262E8"/>
    <w:rsid w:val="007265E0"/>
    <w:rsid w:val="0072663E"/>
    <w:rsid w:val="00726C81"/>
    <w:rsid w:val="0072770F"/>
    <w:rsid w:val="00727B2A"/>
    <w:rsid w:val="00727FFD"/>
    <w:rsid w:val="00730ADE"/>
    <w:rsid w:val="00730F23"/>
    <w:rsid w:val="00731AE6"/>
    <w:rsid w:val="00731E22"/>
    <w:rsid w:val="0073286A"/>
    <w:rsid w:val="007330A3"/>
    <w:rsid w:val="00733674"/>
    <w:rsid w:val="007337F2"/>
    <w:rsid w:val="007339DC"/>
    <w:rsid w:val="007349E0"/>
    <w:rsid w:val="00735319"/>
    <w:rsid w:val="00735754"/>
    <w:rsid w:val="00735F92"/>
    <w:rsid w:val="007368A2"/>
    <w:rsid w:val="00736AE3"/>
    <w:rsid w:val="00736AF2"/>
    <w:rsid w:val="0073734F"/>
    <w:rsid w:val="00737B0D"/>
    <w:rsid w:val="00737CF5"/>
    <w:rsid w:val="00740238"/>
    <w:rsid w:val="00740436"/>
    <w:rsid w:val="007422F7"/>
    <w:rsid w:val="007427BA"/>
    <w:rsid w:val="00742920"/>
    <w:rsid w:val="00742E51"/>
    <w:rsid w:val="007439D7"/>
    <w:rsid w:val="00743DD9"/>
    <w:rsid w:val="00743E85"/>
    <w:rsid w:val="00743E8F"/>
    <w:rsid w:val="00744549"/>
    <w:rsid w:val="00744C64"/>
    <w:rsid w:val="007451BB"/>
    <w:rsid w:val="0074522A"/>
    <w:rsid w:val="00745404"/>
    <w:rsid w:val="00745BD4"/>
    <w:rsid w:val="007471AB"/>
    <w:rsid w:val="00747874"/>
    <w:rsid w:val="00747DCD"/>
    <w:rsid w:val="00747F9E"/>
    <w:rsid w:val="00750563"/>
    <w:rsid w:val="00750A7E"/>
    <w:rsid w:val="00750C34"/>
    <w:rsid w:val="00751DE0"/>
    <w:rsid w:val="00752A18"/>
    <w:rsid w:val="00752EFF"/>
    <w:rsid w:val="00752F7F"/>
    <w:rsid w:val="00753797"/>
    <w:rsid w:val="007545F8"/>
    <w:rsid w:val="00754704"/>
    <w:rsid w:val="00754AE8"/>
    <w:rsid w:val="00755D6A"/>
    <w:rsid w:val="00755E47"/>
    <w:rsid w:val="00755F0D"/>
    <w:rsid w:val="007560EB"/>
    <w:rsid w:val="00756331"/>
    <w:rsid w:val="00756373"/>
    <w:rsid w:val="007563E5"/>
    <w:rsid w:val="00756D2F"/>
    <w:rsid w:val="0075708E"/>
    <w:rsid w:val="00760396"/>
    <w:rsid w:val="00761680"/>
    <w:rsid w:val="00761F67"/>
    <w:rsid w:val="00762223"/>
    <w:rsid w:val="00762295"/>
    <w:rsid w:val="00762ACC"/>
    <w:rsid w:val="0076345A"/>
    <w:rsid w:val="00764058"/>
    <w:rsid w:val="007641CB"/>
    <w:rsid w:val="00764A8C"/>
    <w:rsid w:val="00764EE3"/>
    <w:rsid w:val="00765B5E"/>
    <w:rsid w:val="00765FA8"/>
    <w:rsid w:val="00766A62"/>
    <w:rsid w:val="00766A74"/>
    <w:rsid w:val="00767025"/>
    <w:rsid w:val="007679CE"/>
    <w:rsid w:val="00770B23"/>
    <w:rsid w:val="00770CD9"/>
    <w:rsid w:val="00771A51"/>
    <w:rsid w:val="0077204D"/>
    <w:rsid w:val="00773579"/>
    <w:rsid w:val="00773C32"/>
    <w:rsid w:val="00773C67"/>
    <w:rsid w:val="00773EFA"/>
    <w:rsid w:val="007750B7"/>
    <w:rsid w:val="007761B4"/>
    <w:rsid w:val="00776820"/>
    <w:rsid w:val="00776F03"/>
    <w:rsid w:val="00776F7F"/>
    <w:rsid w:val="007771D3"/>
    <w:rsid w:val="007775C1"/>
    <w:rsid w:val="00777969"/>
    <w:rsid w:val="00780771"/>
    <w:rsid w:val="00780912"/>
    <w:rsid w:val="00780C9C"/>
    <w:rsid w:val="00780F0D"/>
    <w:rsid w:val="00780F77"/>
    <w:rsid w:val="00781108"/>
    <w:rsid w:val="007828FD"/>
    <w:rsid w:val="00782DAB"/>
    <w:rsid w:val="00782F6D"/>
    <w:rsid w:val="00783130"/>
    <w:rsid w:val="0078554D"/>
    <w:rsid w:val="0078699C"/>
    <w:rsid w:val="007900E1"/>
    <w:rsid w:val="007901E1"/>
    <w:rsid w:val="00790F96"/>
    <w:rsid w:val="00791749"/>
    <w:rsid w:val="00791F82"/>
    <w:rsid w:val="00791FFB"/>
    <w:rsid w:val="00793007"/>
    <w:rsid w:val="00793D2E"/>
    <w:rsid w:val="00793FCA"/>
    <w:rsid w:val="00795233"/>
    <w:rsid w:val="007953BF"/>
    <w:rsid w:val="0079665D"/>
    <w:rsid w:val="0079693C"/>
    <w:rsid w:val="00796F1C"/>
    <w:rsid w:val="007974AC"/>
    <w:rsid w:val="007A0221"/>
    <w:rsid w:val="007A0C7C"/>
    <w:rsid w:val="007A1378"/>
    <w:rsid w:val="007A19A0"/>
    <w:rsid w:val="007A1D29"/>
    <w:rsid w:val="007A1F42"/>
    <w:rsid w:val="007A22C3"/>
    <w:rsid w:val="007A3147"/>
    <w:rsid w:val="007A3D71"/>
    <w:rsid w:val="007A40C3"/>
    <w:rsid w:val="007A4396"/>
    <w:rsid w:val="007A475E"/>
    <w:rsid w:val="007A47E6"/>
    <w:rsid w:val="007A5CCE"/>
    <w:rsid w:val="007A5FB8"/>
    <w:rsid w:val="007A6EA3"/>
    <w:rsid w:val="007A7B18"/>
    <w:rsid w:val="007A7DD6"/>
    <w:rsid w:val="007B0D09"/>
    <w:rsid w:val="007B0DB5"/>
    <w:rsid w:val="007B1587"/>
    <w:rsid w:val="007B19C9"/>
    <w:rsid w:val="007B1A9F"/>
    <w:rsid w:val="007B1CC4"/>
    <w:rsid w:val="007B2966"/>
    <w:rsid w:val="007B3048"/>
    <w:rsid w:val="007B4571"/>
    <w:rsid w:val="007B4DA6"/>
    <w:rsid w:val="007B509A"/>
    <w:rsid w:val="007B753D"/>
    <w:rsid w:val="007B7772"/>
    <w:rsid w:val="007C01F7"/>
    <w:rsid w:val="007C096C"/>
    <w:rsid w:val="007C0AE1"/>
    <w:rsid w:val="007C2054"/>
    <w:rsid w:val="007C2C7E"/>
    <w:rsid w:val="007C2F20"/>
    <w:rsid w:val="007C2F7D"/>
    <w:rsid w:val="007C3041"/>
    <w:rsid w:val="007C3B68"/>
    <w:rsid w:val="007C4065"/>
    <w:rsid w:val="007C4439"/>
    <w:rsid w:val="007C55C3"/>
    <w:rsid w:val="007C600D"/>
    <w:rsid w:val="007C70C8"/>
    <w:rsid w:val="007C7B0C"/>
    <w:rsid w:val="007C7B49"/>
    <w:rsid w:val="007D1923"/>
    <w:rsid w:val="007D1A90"/>
    <w:rsid w:val="007D2963"/>
    <w:rsid w:val="007D2AF2"/>
    <w:rsid w:val="007D2C68"/>
    <w:rsid w:val="007D3548"/>
    <w:rsid w:val="007D35A7"/>
    <w:rsid w:val="007D4422"/>
    <w:rsid w:val="007D564D"/>
    <w:rsid w:val="007D57F1"/>
    <w:rsid w:val="007D58D6"/>
    <w:rsid w:val="007D5DAD"/>
    <w:rsid w:val="007D5FDD"/>
    <w:rsid w:val="007D71C3"/>
    <w:rsid w:val="007D79F6"/>
    <w:rsid w:val="007E0824"/>
    <w:rsid w:val="007E254A"/>
    <w:rsid w:val="007E2C59"/>
    <w:rsid w:val="007E37AB"/>
    <w:rsid w:val="007E3975"/>
    <w:rsid w:val="007E4736"/>
    <w:rsid w:val="007E55FE"/>
    <w:rsid w:val="007E5873"/>
    <w:rsid w:val="007E5C2E"/>
    <w:rsid w:val="007E72D4"/>
    <w:rsid w:val="007E7C72"/>
    <w:rsid w:val="007F1856"/>
    <w:rsid w:val="007F1AF5"/>
    <w:rsid w:val="007F1FA7"/>
    <w:rsid w:val="007F27DD"/>
    <w:rsid w:val="007F31AE"/>
    <w:rsid w:val="007F3B9C"/>
    <w:rsid w:val="007F50CB"/>
    <w:rsid w:val="007F526F"/>
    <w:rsid w:val="007F5BC8"/>
    <w:rsid w:val="007F6266"/>
    <w:rsid w:val="007F6890"/>
    <w:rsid w:val="007F6D9B"/>
    <w:rsid w:val="007F7D3A"/>
    <w:rsid w:val="007F7FA9"/>
    <w:rsid w:val="00800066"/>
    <w:rsid w:val="008005ED"/>
    <w:rsid w:val="0080100A"/>
    <w:rsid w:val="0080281C"/>
    <w:rsid w:val="008028EF"/>
    <w:rsid w:val="008033D3"/>
    <w:rsid w:val="00803985"/>
    <w:rsid w:val="00803E30"/>
    <w:rsid w:val="00806163"/>
    <w:rsid w:val="00806828"/>
    <w:rsid w:val="00806DDC"/>
    <w:rsid w:val="00807930"/>
    <w:rsid w:val="00810895"/>
    <w:rsid w:val="00810D49"/>
    <w:rsid w:val="00810EBE"/>
    <w:rsid w:val="008111C7"/>
    <w:rsid w:val="00812287"/>
    <w:rsid w:val="00812782"/>
    <w:rsid w:val="00812A4D"/>
    <w:rsid w:val="008131EF"/>
    <w:rsid w:val="00813C41"/>
    <w:rsid w:val="00813FD5"/>
    <w:rsid w:val="00814102"/>
    <w:rsid w:val="00815E34"/>
    <w:rsid w:val="00816BB4"/>
    <w:rsid w:val="00816BCB"/>
    <w:rsid w:val="0081711D"/>
    <w:rsid w:val="008174AC"/>
    <w:rsid w:val="008174DA"/>
    <w:rsid w:val="00821F1D"/>
    <w:rsid w:val="00822006"/>
    <w:rsid w:val="00822747"/>
    <w:rsid w:val="008235B4"/>
    <w:rsid w:val="00823902"/>
    <w:rsid w:val="00823A4D"/>
    <w:rsid w:val="008247F4"/>
    <w:rsid w:val="00824DE4"/>
    <w:rsid w:val="00825E89"/>
    <w:rsid w:val="00826C78"/>
    <w:rsid w:val="00830289"/>
    <w:rsid w:val="0083094E"/>
    <w:rsid w:val="00830B5A"/>
    <w:rsid w:val="00831102"/>
    <w:rsid w:val="008321A8"/>
    <w:rsid w:val="00832329"/>
    <w:rsid w:val="008326E5"/>
    <w:rsid w:val="00833217"/>
    <w:rsid w:val="008335A9"/>
    <w:rsid w:val="00833DFE"/>
    <w:rsid w:val="00834CE9"/>
    <w:rsid w:val="00836257"/>
    <w:rsid w:val="00837C8B"/>
    <w:rsid w:val="008417CA"/>
    <w:rsid w:val="00841A1D"/>
    <w:rsid w:val="00842A22"/>
    <w:rsid w:val="00843474"/>
    <w:rsid w:val="00845408"/>
    <w:rsid w:val="008458E0"/>
    <w:rsid w:val="00845B53"/>
    <w:rsid w:val="008464B9"/>
    <w:rsid w:val="008500DF"/>
    <w:rsid w:val="00850BEE"/>
    <w:rsid w:val="00851C4B"/>
    <w:rsid w:val="00851F97"/>
    <w:rsid w:val="00852BCD"/>
    <w:rsid w:val="008530A3"/>
    <w:rsid w:val="0085330F"/>
    <w:rsid w:val="008538BD"/>
    <w:rsid w:val="00853B94"/>
    <w:rsid w:val="00853FBC"/>
    <w:rsid w:val="0085443D"/>
    <w:rsid w:val="00854487"/>
    <w:rsid w:val="008548BD"/>
    <w:rsid w:val="008549A0"/>
    <w:rsid w:val="00854B24"/>
    <w:rsid w:val="00854EFB"/>
    <w:rsid w:val="00855BAB"/>
    <w:rsid w:val="00855C51"/>
    <w:rsid w:val="0085675F"/>
    <w:rsid w:val="00856E5F"/>
    <w:rsid w:val="0085790A"/>
    <w:rsid w:val="008603AC"/>
    <w:rsid w:val="008603F4"/>
    <w:rsid w:val="00860755"/>
    <w:rsid w:val="00860CB4"/>
    <w:rsid w:val="0086120A"/>
    <w:rsid w:val="008615B0"/>
    <w:rsid w:val="00861751"/>
    <w:rsid w:val="00861B22"/>
    <w:rsid w:val="00861E2A"/>
    <w:rsid w:val="00861F7F"/>
    <w:rsid w:val="008621B2"/>
    <w:rsid w:val="008625B9"/>
    <w:rsid w:val="00862622"/>
    <w:rsid w:val="00864892"/>
    <w:rsid w:val="0086491B"/>
    <w:rsid w:val="00864CFC"/>
    <w:rsid w:val="008659F8"/>
    <w:rsid w:val="0086613B"/>
    <w:rsid w:val="00866D2C"/>
    <w:rsid w:val="0086733F"/>
    <w:rsid w:val="008673D7"/>
    <w:rsid w:val="008677CE"/>
    <w:rsid w:val="008678FD"/>
    <w:rsid w:val="00871ED1"/>
    <w:rsid w:val="0087215A"/>
    <w:rsid w:val="00872287"/>
    <w:rsid w:val="0087302E"/>
    <w:rsid w:val="0087345F"/>
    <w:rsid w:val="00874F8D"/>
    <w:rsid w:val="0087509C"/>
    <w:rsid w:val="00875AD2"/>
    <w:rsid w:val="008760D8"/>
    <w:rsid w:val="0088090A"/>
    <w:rsid w:val="00881AF3"/>
    <w:rsid w:val="00881EF5"/>
    <w:rsid w:val="00882BA0"/>
    <w:rsid w:val="008849C4"/>
    <w:rsid w:val="0088549E"/>
    <w:rsid w:val="00885745"/>
    <w:rsid w:val="0088628C"/>
    <w:rsid w:val="00886475"/>
    <w:rsid w:val="008865A1"/>
    <w:rsid w:val="0088722A"/>
    <w:rsid w:val="00887712"/>
    <w:rsid w:val="0089033A"/>
    <w:rsid w:val="00890E45"/>
    <w:rsid w:val="008911BD"/>
    <w:rsid w:val="008915D1"/>
    <w:rsid w:val="008915D3"/>
    <w:rsid w:val="00891DF5"/>
    <w:rsid w:val="0089203E"/>
    <w:rsid w:val="008920A2"/>
    <w:rsid w:val="008925CF"/>
    <w:rsid w:val="00892703"/>
    <w:rsid w:val="00892A5F"/>
    <w:rsid w:val="008932AD"/>
    <w:rsid w:val="0089359A"/>
    <w:rsid w:val="00893F75"/>
    <w:rsid w:val="00893FF8"/>
    <w:rsid w:val="0089504D"/>
    <w:rsid w:val="00895F18"/>
    <w:rsid w:val="0089717F"/>
    <w:rsid w:val="008973E3"/>
    <w:rsid w:val="008A024E"/>
    <w:rsid w:val="008A0E4C"/>
    <w:rsid w:val="008A1858"/>
    <w:rsid w:val="008A23F6"/>
    <w:rsid w:val="008A24B2"/>
    <w:rsid w:val="008A3A6E"/>
    <w:rsid w:val="008A3E3F"/>
    <w:rsid w:val="008A4771"/>
    <w:rsid w:val="008A4874"/>
    <w:rsid w:val="008A488C"/>
    <w:rsid w:val="008A4D77"/>
    <w:rsid w:val="008A5262"/>
    <w:rsid w:val="008A56EB"/>
    <w:rsid w:val="008A607A"/>
    <w:rsid w:val="008A6733"/>
    <w:rsid w:val="008A687D"/>
    <w:rsid w:val="008A78E9"/>
    <w:rsid w:val="008A7C72"/>
    <w:rsid w:val="008B0EF2"/>
    <w:rsid w:val="008B0FA9"/>
    <w:rsid w:val="008B12BE"/>
    <w:rsid w:val="008B1338"/>
    <w:rsid w:val="008B1BDD"/>
    <w:rsid w:val="008B3288"/>
    <w:rsid w:val="008B3318"/>
    <w:rsid w:val="008B42D4"/>
    <w:rsid w:val="008B4633"/>
    <w:rsid w:val="008B54A0"/>
    <w:rsid w:val="008B60F9"/>
    <w:rsid w:val="008B7461"/>
    <w:rsid w:val="008C0052"/>
    <w:rsid w:val="008C058B"/>
    <w:rsid w:val="008C0645"/>
    <w:rsid w:val="008C08B5"/>
    <w:rsid w:val="008C3F7A"/>
    <w:rsid w:val="008C40D7"/>
    <w:rsid w:val="008C56D0"/>
    <w:rsid w:val="008C639F"/>
    <w:rsid w:val="008C6A55"/>
    <w:rsid w:val="008C71F3"/>
    <w:rsid w:val="008D0BAE"/>
    <w:rsid w:val="008D0C88"/>
    <w:rsid w:val="008D10E2"/>
    <w:rsid w:val="008D20A9"/>
    <w:rsid w:val="008D23A1"/>
    <w:rsid w:val="008D23CD"/>
    <w:rsid w:val="008D2407"/>
    <w:rsid w:val="008D2958"/>
    <w:rsid w:val="008D2A9C"/>
    <w:rsid w:val="008D32CC"/>
    <w:rsid w:val="008D3783"/>
    <w:rsid w:val="008D446B"/>
    <w:rsid w:val="008D4DF8"/>
    <w:rsid w:val="008D50B9"/>
    <w:rsid w:val="008D5675"/>
    <w:rsid w:val="008D58D8"/>
    <w:rsid w:val="008D6075"/>
    <w:rsid w:val="008D6867"/>
    <w:rsid w:val="008D6948"/>
    <w:rsid w:val="008D7915"/>
    <w:rsid w:val="008E179B"/>
    <w:rsid w:val="008E1C84"/>
    <w:rsid w:val="008E28E1"/>
    <w:rsid w:val="008E2BE0"/>
    <w:rsid w:val="008E3890"/>
    <w:rsid w:val="008E4FEE"/>
    <w:rsid w:val="008E5C5D"/>
    <w:rsid w:val="008E65F1"/>
    <w:rsid w:val="008E691C"/>
    <w:rsid w:val="008E6BB5"/>
    <w:rsid w:val="008E6BD2"/>
    <w:rsid w:val="008E6BEE"/>
    <w:rsid w:val="008E796F"/>
    <w:rsid w:val="008E7ED5"/>
    <w:rsid w:val="008F10FC"/>
    <w:rsid w:val="008F1E54"/>
    <w:rsid w:val="008F1FB8"/>
    <w:rsid w:val="008F2726"/>
    <w:rsid w:val="008F2AA8"/>
    <w:rsid w:val="008F32D4"/>
    <w:rsid w:val="008F4366"/>
    <w:rsid w:val="008F4F57"/>
    <w:rsid w:val="008F5068"/>
    <w:rsid w:val="008F53CF"/>
    <w:rsid w:val="008F65F9"/>
    <w:rsid w:val="008F66A6"/>
    <w:rsid w:val="008F69C3"/>
    <w:rsid w:val="008F6EA6"/>
    <w:rsid w:val="00900358"/>
    <w:rsid w:val="0090090C"/>
    <w:rsid w:val="00901D24"/>
    <w:rsid w:val="009022C7"/>
    <w:rsid w:val="0090246F"/>
    <w:rsid w:val="0090271B"/>
    <w:rsid w:val="0090274D"/>
    <w:rsid w:val="00902FF8"/>
    <w:rsid w:val="00903C71"/>
    <w:rsid w:val="009047F9"/>
    <w:rsid w:val="00904A7B"/>
    <w:rsid w:val="00905789"/>
    <w:rsid w:val="0090788F"/>
    <w:rsid w:val="00910A28"/>
    <w:rsid w:val="00911883"/>
    <w:rsid w:val="00914BB9"/>
    <w:rsid w:val="00914EEA"/>
    <w:rsid w:val="00914FF2"/>
    <w:rsid w:val="0091580D"/>
    <w:rsid w:val="00916025"/>
    <w:rsid w:val="0091648A"/>
    <w:rsid w:val="009165EE"/>
    <w:rsid w:val="0091683A"/>
    <w:rsid w:val="00916DAF"/>
    <w:rsid w:val="00917480"/>
    <w:rsid w:val="009211DA"/>
    <w:rsid w:val="009227F3"/>
    <w:rsid w:val="00922A3F"/>
    <w:rsid w:val="00922F25"/>
    <w:rsid w:val="0092399B"/>
    <w:rsid w:val="009257D6"/>
    <w:rsid w:val="00925B80"/>
    <w:rsid w:val="00926788"/>
    <w:rsid w:val="00926ED6"/>
    <w:rsid w:val="00927278"/>
    <w:rsid w:val="00927975"/>
    <w:rsid w:val="00927D3D"/>
    <w:rsid w:val="009303FF"/>
    <w:rsid w:val="00930542"/>
    <w:rsid w:val="009310D1"/>
    <w:rsid w:val="009319BB"/>
    <w:rsid w:val="00931B25"/>
    <w:rsid w:val="00931F58"/>
    <w:rsid w:val="009330F6"/>
    <w:rsid w:val="0093324B"/>
    <w:rsid w:val="009337B5"/>
    <w:rsid w:val="009338C7"/>
    <w:rsid w:val="00933EAA"/>
    <w:rsid w:val="00933EEE"/>
    <w:rsid w:val="00933FBE"/>
    <w:rsid w:val="0093409C"/>
    <w:rsid w:val="00934157"/>
    <w:rsid w:val="009364D1"/>
    <w:rsid w:val="009371E9"/>
    <w:rsid w:val="00937A74"/>
    <w:rsid w:val="00937F2A"/>
    <w:rsid w:val="009400D1"/>
    <w:rsid w:val="00940EDF"/>
    <w:rsid w:val="00941595"/>
    <w:rsid w:val="009419A4"/>
    <w:rsid w:val="00942381"/>
    <w:rsid w:val="009427D9"/>
    <w:rsid w:val="00943630"/>
    <w:rsid w:val="00943887"/>
    <w:rsid w:val="00943B68"/>
    <w:rsid w:val="00943C91"/>
    <w:rsid w:val="00944211"/>
    <w:rsid w:val="00944D1D"/>
    <w:rsid w:val="0094523F"/>
    <w:rsid w:val="0094578F"/>
    <w:rsid w:val="009463FF"/>
    <w:rsid w:val="00946674"/>
    <w:rsid w:val="00946F96"/>
    <w:rsid w:val="00946FCD"/>
    <w:rsid w:val="00947057"/>
    <w:rsid w:val="00947284"/>
    <w:rsid w:val="00947596"/>
    <w:rsid w:val="009475CC"/>
    <w:rsid w:val="0095138E"/>
    <w:rsid w:val="009515FD"/>
    <w:rsid w:val="00951D93"/>
    <w:rsid w:val="00952540"/>
    <w:rsid w:val="00952A02"/>
    <w:rsid w:val="00952EF4"/>
    <w:rsid w:val="0095415A"/>
    <w:rsid w:val="0095416C"/>
    <w:rsid w:val="009543B3"/>
    <w:rsid w:val="009554AF"/>
    <w:rsid w:val="00955B9F"/>
    <w:rsid w:val="00957C58"/>
    <w:rsid w:val="00957CDA"/>
    <w:rsid w:val="00957E43"/>
    <w:rsid w:val="00957F3F"/>
    <w:rsid w:val="00960494"/>
    <w:rsid w:val="009610CE"/>
    <w:rsid w:val="009610D2"/>
    <w:rsid w:val="00961A25"/>
    <w:rsid w:val="00961B6E"/>
    <w:rsid w:val="00962AFB"/>
    <w:rsid w:val="00963755"/>
    <w:rsid w:val="00964299"/>
    <w:rsid w:val="009645B5"/>
    <w:rsid w:val="00964E84"/>
    <w:rsid w:val="009651FA"/>
    <w:rsid w:val="009656E2"/>
    <w:rsid w:val="0096582D"/>
    <w:rsid w:val="009659A3"/>
    <w:rsid w:val="009659AE"/>
    <w:rsid w:val="00967447"/>
    <w:rsid w:val="0096774E"/>
    <w:rsid w:val="00971105"/>
    <w:rsid w:val="0097187A"/>
    <w:rsid w:val="009724D0"/>
    <w:rsid w:val="00972D14"/>
    <w:rsid w:val="00972D75"/>
    <w:rsid w:val="00973929"/>
    <w:rsid w:val="00973B6B"/>
    <w:rsid w:val="00973DE7"/>
    <w:rsid w:val="009747BA"/>
    <w:rsid w:val="00974BD4"/>
    <w:rsid w:val="00974E58"/>
    <w:rsid w:val="0097542D"/>
    <w:rsid w:val="00975BFC"/>
    <w:rsid w:val="00976096"/>
    <w:rsid w:val="009766DF"/>
    <w:rsid w:val="009775A2"/>
    <w:rsid w:val="00977CC1"/>
    <w:rsid w:val="00977EB6"/>
    <w:rsid w:val="00977EED"/>
    <w:rsid w:val="00980336"/>
    <w:rsid w:val="00980BEC"/>
    <w:rsid w:val="00980F9F"/>
    <w:rsid w:val="00981065"/>
    <w:rsid w:val="0098321F"/>
    <w:rsid w:val="00983351"/>
    <w:rsid w:val="009838B7"/>
    <w:rsid w:val="009839D0"/>
    <w:rsid w:val="00983CF8"/>
    <w:rsid w:val="00985084"/>
    <w:rsid w:val="0098703A"/>
    <w:rsid w:val="00987149"/>
    <w:rsid w:val="009876F3"/>
    <w:rsid w:val="009906CB"/>
    <w:rsid w:val="00991A1E"/>
    <w:rsid w:val="00991DF2"/>
    <w:rsid w:val="00992573"/>
    <w:rsid w:val="00992B65"/>
    <w:rsid w:val="009934AA"/>
    <w:rsid w:val="0099360E"/>
    <w:rsid w:val="00994C83"/>
    <w:rsid w:val="00995C5A"/>
    <w:rsid w:val="00996630"/>
    <w:rsid w:val="00996A58"/>
    <w:rsid w:val="00996ACC"/>
    <w:rsid w:val="00997AC8"/>
    <w:rsid w:val="009A0495"/>
    <w:rsid w:val="009A0F11"/>
    <w:rsid w:val="009A28C0"/>
    <w:rsid w:val="009A2BA2"/>
    <w:rsid w:val="009A303F"/>
    <w:rsid w:val="009A341C"/>
    <w:rsid w:val="009A3A6C"/>
    <w:rsid w:val="009A5BC8"/>
    <w:rsid w:val="009A5C38"/>
    <w:rsid w:val="009A6158"/>
    <w:rsid w:val="009A6391"/>
    <w:rsid w:val="009A6664"/>
    <w:rsid w:val="009A6809"/>
    <w:rsid w:val="009A691F"/>
    <w:rsid w:val="009A6CBB"/>
    <w:rsid w:val="009A6F31"/>
    <w:rsid w:val="009A790D"/>
    <w:rsid w:val="009A79A2"/>
    <w:rsid w:val="009B0621"/>
    <w:rsid w:val="009B06CA"/>
    <w:rsid w:val="009B14EF"/>
    <w:rsid w:val="009B1654"/>
    <w:rsid w:val="009B273E"/>
    <w:rsid w:val="009B28C4"/>
    <w:rsid w:val="009B2C68"/>
    <w:rsid w:val="009B3C7B"/>
    <w:rsid w:val="009B4FF3"/>
    <w:rsid w:val="009B545C"/>
    <w:rsid w:val="009B5FD6"/>
    <w:rsid w:val="009B6FD0"/>
    <w:rsid w:val="009C0065"/>
    <w:rsid w:val="009C0EF4"/>
    <w:rsid w:val="009C0F11"/>
    <w:rsid w:val="009C150B"/>
    <w:rsid w:val="009C15C0"/>
    <w:rsid w:val="009C1A01"/>
    <w:rsid w:val="009C31B2"/>
    <w:rsid w:val="009C3FF0"/>
    <w:rsid w:val="009C4487"/>
    <w:rsid w:val="009C4592"/>
    <w:rsid w:val="009C49AB"/>
    <w:rsid w:val="009C4EE0"/>
    <w:rsid w:val="009C5EDE"/>
    <w:rsid w:val="009C63DC"/>
    <w:rsid w:val="009C66F2"/>
    <w:rsid w:val="009D0523"/>
    <w:rsid w:val="009D0540"/>
    <w:rsid w:val="009D05F6"/>
    <w:rsid w:val="009D0CED"/>
    <w:rsid w:val="009D123B"/>
    <w:rsid w:val="009D15EB"/>
    <w:rsid w:val="009D1D50"/>
    <w:rsid w:val="009D23E2"/>
    <w:rsid w:val="009D2997"/>
    <w:rsid w:val="009D2D1C"/>
    <w:rsid w:val="009D35D8"/>
    <w:rsid w:val="009D3EC9"/>
    <w:rsid w:val="009D3FE1"/>
    <w:rsid w:val="009D40EC"/>
    <w:rsid w:val="009D4CE3"/>
    <w:rsid w:val="009D5508"/>
    <w:rsid w:val="009D58DE"/>
    <w:rsid w:val="009D5F76"/>
    <w:rsid w:val="009D605A"/>
    <w:rsid w:val="009D62DE"/>
    <w:rsid w:val="009D6DBA"/>
    <w:rsid w:val="009D7546"/>
    <w:rsid w:val="009D7861"/>
    <w:rsid w:val="009D7890"/>
    <w:rsid w:val="009D7C7C"/>
    <w:rsid w:val="009D7E10"/>
    <w:rsid w:val="009E0465"/>
    <w:rsid w:val="009E0603"/>
    <w:rsid w:val="009E0A94"/>
    <w:rsid w:val="009E1115"/>
    <w:rsid w:val="009E264A"/>
    <w:rsid w:val="009E2F62"/>
    <w:rsid w:val="009E4D21"/>
    <w:rsid w:val="009E66EC"/>
    <w:rsid w:val="009E68D8"/>
    <w:rsid w:val="009E7BA8"/>
    <w:rsid w:val="009E7C5E"/>
    <w:rsid w:val="009F0290"/>
    <w:rsid w:val="009F168F"/>
    <w:rsid w:val="009F1DCD"/>
    <w:rsid w:val="009F1FAF"/>
    <w:rsid w:val="009F298A"/>
    <w:rsid w:val="009F2CD7"/>
    <w:rsid w:val="009F3066"/>
    <w:rsid w:val="009F4A99"/>
    <w:rsid w:val="009F4D45"/>
    <w:rsid w:val="009F4F5D"/>
    <w:rsid w:val="009F59A4"/>
    <w:rsid w:val="009F5A8F"/>
    <w:rsid w:val="009F628F"/>
    <w:rsid w:val="009F7321"/>
    <w:rsid w:val="00A00AE5"/>
    <w:rsid w:val="00A00C25"/>
    <w:rsid w:val="00A01BAC"/>
    <w:rsid w:val="00A01F07"/>
    <w:rsid w:val="00A027C3"/>
    <w:rsid w:val="00A027FB"/>
    <w:rsid w:val="00A034E0"/>
    <w:rsid w:val="00A046A4"/>
    <w:rsid w:val="00A049FB"/>
    <w:rsid w:val="00A04A7D"/>
    <w:rsid w:val="00A053B4"/>
    <w:rsid w:val="00A0732E"/>
    <w:rsid w:val="00A07BD0"/>
    <w:rsid w:val="00A1066E"/>
    <w:rsid w:val="00A10765"/>
    <w:rsid w:val="00A10D85"/>
    <w:rsid w:val="00A12051"/>
    <w:rsid w:val="00A12AC9"/>
    <w:rsid w:val="00A12C8B"/>
    <w:rsid w:val="00A12D6A"/>
    <w:rsid w:val="00A130DD"/>
    <w:rsid w:val="00A13346"/>
    <w:rsid w:val="00A1457A"/>
    <w:rsid w:val="00A1508C"/>
    <w:rsid w:val="00A155D8"/>
    <w:rsid w:val="00A159BC"/>
    <w:rsid w:val="00A15D5D"/>
    <w:rsid w:val="00A161BD"/>
    <w:rsid w:val="00A1621C"/>
    <w:rsid w:val="00A16646"/>
    <w:rsid w:val="00A16682"/>
    <w:rsid w:val="00A1725D"/>
    <w:rsid w:val="00A211F4"/>
    <w:rsid w:val="00A214FF"/>
    <w:rsid w:val="00A2173A"/>
    <w:rsid w:val="00A21D2E"/>
    <w:rsid w:val="00A24226"/>
    <w:rsid w:val="00A245C6"/>
    <w:rsid w:val="00A2503E"/>
    <w:rsid w:val="00A25380"/>
    <w:rsid w:val="00A25FC0"/>
    <w:rsid w:val="00A262AC"/>
    <w:rsid w:val="00A2639F"/>
    <w:rsid w:val="00A263F1"/>
    <w:rsid w:val="00A27AEB"/>
    <w:rsid w:val="00A27D3B"/>
    <w:rsid w:val="00A3043A"/>
    <w:rsid w:val="00A30C13"/>
    <w:rsid w:val="00A31E96"/>
    <w:rsid w:val="00A326C1"/>
    <w:rsid w:val="00A32D11"/>
    <w:rsid w:val="00A32E53"/>
    <w:rsid w:val="00A33C5A"/>
    <w:rsid w:val="00A34E9F"/>
    <w:rsid w:val="00A34F7F"/>
    <w:rsid w:val="00A35848"/>
    <w:rsid w:val="00A36321"/>
    <w:rsid w:val="00A363A8"/>
    <w:rsid w:val="00A36573"/>
    <w:rsid w:val="00A3662B"/>
    <w:rsid w:val="00A3750B"/>
    <w:rsid w:val="00A40555"/>
    <w:rsid w:val="00A4104A"/>
    <w:rsid w:val="00A41424"/>
    <w:rsid w:val="00A41CF0"/>
    <w:rsid w:val="00A42779"/>
    <w:rsid w:val="00A427E8"/>
    <w:rsid w:val="00A42D63"/>
    <w:rsid w:val="00A4316F"/>
    <w:rsid w:val="00A43813"/>
    <w:rsid w:val="00A44688"/>
    <w:rsid w:val="00A447A7"/>
    <w:rsid w:val="00A4582C"/>
    <w:rsid w:val="00A45909"/>
    <w:rsid w:val="00A45E67"/>
    <w:rsid w:val="00A45F3E"/>
    <w:rsid w:val="00A4690E"/>
    <w:rsid w:val="00A46DBF"/>
    <w:rsid w:val="00A47E2D"/>
    <w:rsid w:val="00A502AB"/>
    <w:rsid w:val="00A51743"/>
    <w:rsid w:val="00A51B01"/>
    <w:rsid w:val="00A51D23"/>
    <w:rsid w:val="00A52627"/>
    <w:rsid w:val="00A52FDF"/>
    <w:rsid w:val="00A54676"/>
    <w:rsid w:val="00A5484C"/>
    <w:rsid w:val="00A54C97"/>
    <w:rsid w:val="00A56034"/>
    <w:rsid w:val="00A56634"/>
    <w:rsid w:val="00A56AA0"/>
    <w:rsid w:val="00A56BBD"/>
    <w:rsid w:val="00A60126"/>
    <w:rsid w:val="00A60351"/>
    <w:rsid w:val="00A6072D"/>
    <w:rsid w:val="00A6079B"/>
    <w:rsid w:val="00A607B9"/>
    <w:rsid w:val="00A60930"/>
    <w:rsid w:val="00A60FE8"/>
    <w:rsid w:val="00A61E0A"/>
    <w:rsid w:val="00A62179"/>
    <w:rsid w:val="00A6235A"/>
    <w:rsid w:val="00A640B7"/>
    <w:rsid w:val="00A641E6"/>
    <w:rsid w:val="00A64DC8"/>
    <w:rsid w:val="00A64F5E"/>
    <w:rsid w:val="00A65C5D"/>
    <w:rsid w:val="00A65CE3"/>
    <w:rsid w:val="00A65F87"/>
    <w:rsid w:val="00A66810"/>
    <w:rsid w:val="00A6687B"/>
    <w:rsid w:val="00A6775E"/>
    <w:rsid w:val="00A6787B"/>
    <w:rsid w:val="00A67F8B"/>
    <w:rsid w:val="00A70176"/>
    <w:rsid w:val="00A70AFD"/>
    <w:rsid w:val="00A720D7"/>
    <w:rsid w:val="00A72DAE"/>
    <w:rsid w:val="00A72E55"/>
    <w:rsid w:val="00A73034"/>
    <w:rsid w:val="00A73B41"/>
    <w:rsid w:val="00A73B56"/>
    <w:rsid w:val="00A74416"/>
    <w:rsid w:val="00A74C44"/>
    <w:rsid w:val="00A75066"/>
    <w:rsid w:val="00A750B3"/>
    <w:rsid w:val="00A75FBC"/>
    <w:rsid w:val="00A76E91"/>
    <w:rsid w:val="00A778A1"/>
    <w:rsid w:val="00A7791A"/>
    <w:rsid w:val="00A77AC8"/>
    <w:rsid w:val="00A77C66"/>
    <w:rsid w:val="00A77D59"/>
    <w:rsid w:val="00A77E82"/>
    <w:rsid w:val="00A80B5D"/>
    <w:rsid w:val="00A8186A"/>
    <w:rsid w:val="00A821F1"/>
    <w:rsid w:val="00A828A4"/>
    <w:rsid w:val="00A832EB"/>
    <w:rsid w:val="00A833BD"/>
    <w:rsid w:val="00A833C7"/>
    <w:rsid w:val="00A834C2"/>
    <w:rsid w:val="00A845CC"/>
    <w:rsid w:val="00A8495A"/>
    <w:rsid w:val="00A86081"/>
    <w:rsid w:val="00A861E8"/>
    <w:rsid w:val="00A86C7A"/>
    <w:rsid w:val="00A870D7"/>
    <w:rsid w:val="00A872A0"/>
    <w:rsid w:val="00A872C5"/>
    <w:rsid w:val="00A87D2C"/>
    <w:rsid w:val="00A900A0"/>
    <w:rsid w:val="00A907B4"/>
    <w:rsid w:val="00A90D28"/>
    <w:rsid w:val="00A90FCE"/>
    <w:rsid w:val="00A91144"/>
    <w:rsid w:val="00A9165E"/>
    <w:rsid w:val="00A928F5"/>
    <w:rsid w:val="00A94A22"/>
    <w:rsid w:val="00A94A4A"/>
    <w:rsid w:val="00A94FAB"/>
    <w:rsid w:val="00A955FC"/>
    <w:rsid w:val="00A95AAF"/>
    <w:rsid w:val="00A95CE9"/>
    <w:rsid w:val="00A97002"/>
    <w:rsid w:val="00AA048C"/>
    <w:rsid w:val="00AA0B74"/>
    <w:rsid w:val="00AA1655"/>
    <w:rsid w:val="00AA1D52"/>
    <w:rsid w:val="00AA20B0"/>
    <w:rsid w:val="00AA28D8"/>
    <w:rsid w:val="00AA2B2D"/>
    <w:rsid w:val="00AA2C91"/>
    <w:rsid w:val="00AA2F1A"/>
    <w:rsid w:val="00AA37FD"/>
    <w:rsid w:val="00AA3BF8"/>
    <w:rsid w:val="00AA3C36"/>
    <w:rsid w:val="00AA3D6E"/>
    <w:rsid w:val="00AA472C"/>
    <w:rsid w:val="00AA521E"/>
    <w:rsid w:val="00AA525F"/>
    <w:rsid w:val="00AA660F"/>
    <w:rsid w:val="00AA6C05"/>
    <w:rsid w:val="00AA734B"/>
    <w:rsid w:val="00AA73C6"/>
    <w:rsid w:val="00AB0D2C"/>
    <w:rsid w:val="00AB101A"/>
    <w:rsid w:val="00AB16D5"/>
    <w:rsid w:val="00AB1C2C"/>
    <w:rsid w:val="00AB2CEB"/>
    <w:rsid w:val="00AB3488"/>
    <w:rsid w:val="00AB3B02"/>
    <w:rsid w:val="00AB3DC1"/>
    <w:rsid w:val="00AB4CD6"/>
    <w:rsid w:val="00AB4F8E"/>
    <w:rsid w:val="00AB5487"/>
    <w:rsid w:val="00AC0DB6"/>
    <w:rsid w:val="00AC1EB8"/>
    <w:rsid w:val="00AC2211"/>
    <w:rsid w:val="00AC2AD1"/>
    <w:rsid w:val="00AC2DF1"/>
    <w:rsid w:val="00AC310A"/>
    <w:rsid w:val="00AC35FC"/>
    <w:rsid w:val="00AC3DD6"/>
    <w:rsid w:val="00AC3FF1"/>
    <w:rsid w:val="00AC4299"/>
    <w:rsid w:val="00AC4460"/>
    <w:rsid w:val="00AC49B5"/>
    <w:rsid w:val="00AC6194"/>
    <w:rsid w:val="00AC6351"/>
    <w:rsid w:val="00AC6D48"/>
    <w:rsid w:val="00AC6F00"/>
    <w:rsid w:val="00AC79A8"/>
    <w:rsid w:val="00AD0DFF"/>
    <w:rsid w:val="00AD1ABB"/>
    <w:rsid w:val="00AD20DD"/>
    <w:rsid w:val="00AD2B3C"/>
    <w:rsid w:val="00AD2DC3"/>
    <w:rsid w:val="00AD37CC"/>
    <w:rsid w:val="00AD3927"/>
    <w:rsid w:val="00AD593C"/>
    <w:rsid w:val="00AD5DE7"/>
    <w:rsid w:val="00AD618A"/>
    <w:rsid w:val="00AD72A5"/>
    <w:rsid w:val="00AD7E9C"/>
    <w:rsid w:val="00AE17A7"/>
    <w:rsid w:val="00AE1850"/>
    <w:rsid w:val="00AE27F1"/>
    <w:rsid w:val="00AE3313"/>
    <w:rsid w:val="00AE36BE"/>
    <w:rsid w:val="00AE36D8"/>
    <w:rsid w:val="00AE4250"/>
    <w:rsid w:val="00AE49B0"/>
    <w:rsid w:val="00AE4D4E"/>
    <w:rsid w:val="00AE5375"/>
    <w:rsid w:val="00AE53D5"/>
    <w:rsid w:val="00AE57A4"/>
    <w:rsid w:val="00AE5C3D"/>
    <w:rsid w:val="00AE5E6D"/>
    <w:rsid w:val="00AE65A8"/>
    <w:rsid w:val="00AE6660"/>
    <w:rsid w:val="00AE6E77"/>
    <w:rsid w:val="00AE7263"/>
    <w:rsid w:val="00AE77D3"/>
    <w:rsid w:val="00AE7C82"/>
    <w:rsid w:val="00AE7E40"/>
    <w:rsid w:val="00AF10A7"/>
    <w:rsid w:val="00AF133E"/>
    <w:rsid w:val="00AF20C2"/>
    <w:rsid w:val="00AF2269"/>
    <w:rsid w:val="00AF3BA6"/>
    <w:rsid w:val="00AF42AF"/>
    <w:rsid w:val="00AF46A7"/>
    <w:rsid w:val="00AF46E3"/>
    <w:rsid w:val="00AF47C2"/>
    <w:rsid w:val="00AF49D9"/>
    <w:rsid w:val="00AF4BE6"/>
    <w:rsid w:val="00AF60CC"/>
    <w:rsid w:val="00AF66C3"/>
    <w:rsid w:val="00AF6724"/>
    <w:rsid w:val="00AF6C21"/>
    <w:rsid w:val="00AF6C78"/>
    <w:rsid w:val="00AF7500"/>
    <w:rsid w:val="00AF799D"/>
    <w:rsid w:val="00AF7F90"/>
    <w:rsid w:val="00B01626"/>
    <w:rsid w:val="00B017F7"/>
    <w:rsid w:val="00B02922"/>
    <w:rsid w:val="00B02B97"/>
    <w:rsid w:val="00B03AB7"/>
    <w:rsid w:val="00B04D01"/>
    <w:rsid w:val="00B0592D"/>
    <w:rsid w:val="00B05A1B"/>
    <w:rsid w:val="00B05F55"/>
    <w:rsid w:val="00B061B4"/>
    <w:rsid w:val="00B101E4"/>
    <w:rsid w:val="00B10204"/>
    <w:rsid w:val="00B1190C"/>
    <w:rsid w:val="00B11E4E"/>
    <w:rsid w:val="00B11EE3"/>
    <w:rsid w:val="00B12DE4"/>
    <w:rsid w:val="00B130D5"/>
    <w:rsid w:val="00B13D17"/>
    <w:rsid w:val="00B14D2E"/>
    <w:rsid w:val="00B164AE"/>
    <w:rsid w:val="00B1677E"/>
    <w:rsid w:val="00B169B7"/>
    <w:rsid w:val="00B16BFC"/>
    <w:rsid w:val="00B16FB0"/>
    <w:rsid w:val="00B17A00"/>
    <w:rsid w:val="00B17EE7"/>
    <w:rsid w:val="00B17F7A"/>
    <w:rsid w:val="00B17FF6"/>
    <w:rsid w:val="00B20104"/>
    <w:rsid w:val="00B203E4"/>
    <w:rsid w:val="00B213EF"/>
    <w:rsid w:val="00B21AA7"/>
    <w:rsid w:val="00B2488A"/>
    <w:rsid w:val="00B24A9C"/>
    <w:rsid w:val="00B24BD6"/>
    <w:rsid w:val="00B24D89"/>
    <w:rsid w:val="00B257B3"/>
    <w:rsid w:val="00B26343"/>
    <w:rsid w:val="00B26562"/>
    <w:rsid w:val="00B309C7"/>
    <w:rsid w:val="00B30A8F"/>
    <w:rsid w:val="00B31145"/>
    <w:rsid w:val="00B31DCF"/>
    <w:rsid w:val="00B31DE5"/>
    <w:rsid w:val="00B32BD0"/>
    <w:rsid w:val="00B33F17"/>
    <w:rsid w:val="00B349CB"/>
    <w:rsid w:val="00B34B75"/>
    <w:rsid w:val="00B34F5A"/>
    <w:rsid w:val="00B35226"/>
    <w:rsid w:val="00B3560A"/>
    <w:rsid w:val="00B35E7B"/>
    <w:rsid w:val="00B3611D"/>
    <w:rsid w:val="00B364DA"/>
    <w:rsid w:val="00B366DC"/>
    <w:rsid w:val="00B3671D"/>
    <w:rsid w:val="00B40365"/>
    <w:rsid w:val="00B41148"/>
    <w:rsid w:val="00B4114F"/>
    <w:rsid w:val="00B41724"/>
    <w:rsid w:val="00B4175B"/>
    <w:rsid w:val="00B43AFF"/>
    <w:rsid w:val="00B43DE8"/>
    <w:rsid w:val="00B446BE"/>
    <w:rsid w:val="00B44FBB"/>
    <w:rsid w:val="00B45203"/>
    <w:rsid w:val="00B46B7D"/>
    <w:rsid w:val="00B46CA8"/>
    <w:rsid w:val="00B4728C"/>
    <w:rsid w:val="00B47866"/>
    <w:rsid w:val="00B47B9B"/>
    <w:rsid w:val="00B47C98"/>
    <w:rsid w:val="00B47CEA"/>
    <w:rsid w:val="00B50577"/>
    <w:rsid w:val="00B51251"/>
    <w:rsid w:val="00B522E7"/>
    <w:rsid w:val="00B52D34"/>
    <w:rsid w:val="00B5303A"/>
    <w:rsid w:val="00B5325F"/>
    <w:rsid w:val="00B543EB"/>
    <w:rsid w:val="00B556B4"/>
    <w:rsid w:val="00B55700"/>
    <w:rsid w:val="00B5658A"/>
    <w:rsid w:val="00B56E29"/>
    <w:rsid w:val="00B573C6"/>
    <w:rsid w:val="00B5779B"/>
    <w:rsid w:val="00B57903"/>
    <w:rsid w:val="00B57BBA"/>
    <w:rsid w:val="00B601F2"/>
    <w:rsid w:val="00B63C36"/>
    <w:rsid w:val="00B64AE1"/>
    <w:rsid w:val="00B65507"/>
    <w:rsid w:val="00B65609"/>
    <w:rsid w:val="00B660AF"/>
    <w:rsid w:val="00B66224"/>
    <w:rsid w:val="00B6624F"/>
    <w:rsid w:val="00B6769F"/>
    <w:rsid w:val="00B67BA8"/>
    <w:rsid w:val="00B70FD0"/>
    <w:rsid w:val="00B72C2F"/>
    <w:rsid w:val="00B72C71"/>
    <w:rsid w:val="00B732F8"/>
    <w:rsid w:val="00B7410B"/>
    <w:rsid w:val="00B75122"/>
    <w:rsid w:val="00B77316"/>
    <w:rsid w:val="00B7758D"/>
    <w:rsid w:val="00B776B3"/>
    <w:rsid w:val="00B77D54"/>
    <w:rsid w:val="00B8087F"/>
    <w:rsid w:val="00B80BE8"/>
    <w:rsid w:val="00B81001"/>
    <w:rsid w:val="00B82D07"/>
    <w:rsid w:val="00B8348B"/>
    <w:rsid w:val="00B839B3"/>
    <w:rsid w:val="00B8418F"/>
    <w:rsid w:val="00B84978"/>
    <w:rsid w:val="00B84986"/>
    <w:rsid w:val="00B85421"/>
    <w:rsid w:val="00B854F2"/>
    <w:rsid w:val="00B85EA0"/>
    <w:rsid w:val="00B8624C"/>
    <w:rsid w:val="00B866C2"/>
    <w:rsid w:val="00B86970"/>
    <w:rsid w:val="00B86AD3"/>
    <w:rsid w:val="00B86BAE"/>
    <w:rsid w:val="00B87FB1"/>
    <w:rsid w:val="00B902B0"/>
    <w:rsid w:val="00B90F31"/>
    <w:rsid w:val="00B92A76"/>
    <w:rsid w:val="00B9436C"/>
    <w:rsid w:val="00B94387"/>
    <w:rsid w:val="00B94CAE"/>
    <w:rsid w:val="00B950D3"/>
    <w:rsid w:val="00B9525A"/>
    <w:rsid w:val="00B95720"/>
    <w:rsid w:val="00B96550"/>
    <w:rsid w:val="00B96879"/>
    <w:rsid w:val="00B96E78"/>
    <w:rsid w:val="00B96F48"/>
    <w:rsid w:val="00B97401"/>
    <w:rsid w:val="00B9780D"/>
    <w:rsid w:val="00B979C6"/>
    <w:rsid w:val="00BA0BFD"/>
    <w:rsid w:val="00BA0EDC"/>
    <w:rsid w:val="00BA14C4"/>
    <w:rsid w:val="00BA1646"/>
    <w:rsid w:val="00BA17B4"/>
    <w:rsid w:val="00BA1E63"/>
    <w:rsid w:val="00BA2B54"/>
    <w:rsid w:val="00BA4888"/>
    <w:rsid w:val="00BA4BDC"/>
    <w:rsid w:val="00BA4FE4"/>
    <w:rsid w:val="00BA5190"/>
    <w:rsid w:val="00BA55FB"/>
    <w:rsid w:val="00BA57A3"/>
    <w:rsid w:val="00BA77F1"/>
    <w:rsid w:val="00BB0770"/>
    <w:rsid w:val="00BB098C"/>
    <w:rsid w:val="00BB0F13"/>
    <w:rsid w:val="00BB1695"/>
    <w:rsid w:val="00BB2801"/>
    <w:rsid w:val="00BB344C"/>
    <w:rsid w:val="00BB35F7"/>
    <w:rsid w:val="00BB41B3"/>
    <w:rsid w:val="00BB438D"/>
    <w:rsid w:val="00BB5B79"/>
    <w:rsid w:val="00BB5CC6"/>
    <w:rsid w:val="00BB6125"/>
    <w:rsid w:val="00BB69FC"/>
    <w:rsid w:val="00BB6EA3"/>
    <w:rsid w:val="00BC0949"/>
    <w:rsid w:val="00BC10C2"/>
    <w:rsid w:val="00BC1263"/>
    <w:rsid w:val="00BC161D"/>
    <w:rsid w:val="00BC19CF"/>
    <w:rsid w:val="00BC229E"/>
    <w:rsid w:val="00BC2364"/>
    <w:rsid w:val="00BC3E52"/>
    <w:rsid w:val="00BC3FE8"/>
    <w:rsid w:val="00BC412D"/>
    <w:rsid w:val="00BC4165"/>
    <w:rsid w:val="00BC500F"/>
    <w:rsid w:val="00BC53D8"/>
    <w:rsid w:val="00BC5910"/>
    <w:rsid w:val="00BC6F35"/>
    <w:rsid w:val="00BC70FE"/>
    <w:rsid w:val="00BC777B"/>
    <w:rsid w:val="00BC784C"/>
    <w:rsid w:val="00BD028C"/>
    <w:rsid w:val="00BD19F3"/>
    <w:rsid w:val="00BD25FF"/>
    <w:rsid w:val="00BD26AB"/>
    <w:rsid w:val="00BD2F60"/>
    <w:rsid w:val="00BD30C0"/>
    <w:rsid w:val="00BD5398"/>
    <w:rsid w:val="00BD5C00"/>
    <w:rsid w:val="00BD6358"/>
    <w:rsid w:val="00BD69AF"/>
    <w:rsid w:val="00BD6FC0"/>
    <w:rsid w:val="00BD7583"/>
    <w:rsid w:val="00BD769A"/>
    <w:rsid w:val="00BD7885"/>
    <w:rsid w:val="00BD7F35"/>
    <w:rsid w:val="00BE02E9"/>
    <w:rsid w:val="00BE03BE"/>
    <w:rsid w:val="00BE102C"/>
    <w:rsid w:val="00BE13AE"/>
    <w:rsid w:val="00BE163D"/>
    <w:rsid w:val="00BE1DCD"/>
    <w:rsid w:val="00BE1DF4"/>
    <w:rsid w:val="00BE1F30"/>
    <w:rsid w:val="00BE230B"/>
    <w:rsid w:val="00BE2464"/>
    <w:rsid w:val="00BE25ED"/>
    <w:rsid w:val="00BE30D7"/>
    <w:rsid w:val="00BE3CE2"/>
    <w:rsid w:val="00BE4311"/>
    <w:rsid w:val="00BE4389"/>
    <w:rsid w:val="00BE567D"/>
    <w:rsid w:val="00BE6322"/>
    <w:rsid w:val="00BF0427"/>
    <w:rsid w:val="00BF1D57"/>
    <w:rsid w:val="00BF242E"/>
    <w:rsid w:val="00BF39E6"/>
    <w:rsid w:val="00BF3CFE"/>
    <w:rsid w:val="00BF4A7C"/>
    <w:rsid w:val="00BF4ADE"/>
    <w:rsid w:val="00BF4D10"/>
    <w:rsid w:val="00BF502F"/>
    <w:rsid w:val="00BF5142"/>
    <w:rsid w:val="00BF520D"/>
    <w:rsid w:val="00BF5AB4"/>
    <w:rsid w:val="00BF60D2"/>
    <w:rsid w:val="00BF6227"/>
    <w:rsid w:val="00BF62F2"/>
    <w:rsid w:val="00BF76B9"/>
    <w:rsid w:val="00BF79C2"/>
    <w:rsid w:val="00BF7B2F"/>
    <w:rsid w:val="00BF7CD7"/>
    <w:rsid w:val="00C003D1"/>
    <w:rsid w:val="00C00727"/>
    <w:rsid w:val="00C007FA"/>
    <w:rsid w:val="00C010DC"/>
    <w:rsid w:val="00C014E3"/>
    <w:rsid w:val="00C02ED2"/>
    <w:rsid w:val="00C03033"/>
    <w:rsid w:val="00C03165"/>
    <w:rsid w:val="00C033A0"/>
    <w:rsid w:val="00C05041"/>
    <w:rsid w:val="00C055C1"/>
    <w:rsid w:val="00C05639"/>
    <w:rsid w:val="00C07C12"/>
    <w:rsid w:val="00C07D7D"/>
    <w:rsid w:val="00C102DB"/>
    <w:rsid w:val="00C10395"/>
    <w:rsid w:val="00C10564"/>
    <w:rsid w:val="00C10FA9"/>
    <w:rsid w:val="00C12720"/>
    <w:rsid w:val="00C12D1E"/>
    <w:rsid w:val="00C13342"/>
    <w:rsid w:val="00C133E4"/>
    <w:rsid w:val="00C13A9B"/>
    <w:rsid w:val="00C14B06"/>
    <w:rsid w:val="00C14B87"/>
    <w:rsid w:val="00C15A6C"/>
    <w:rsid w:val="00C15F17"/>
    <w:rsid w:val="00C16CE4"/>
    <w:rsid w:val="00C179B5"/>
    <w:rsid w:val="00C17E16"/>
    <w:rsid w:val="00C20380"/>
    <w:rsid w:val="00C22496"/>
    <w:rsid w:val="00C22955"/>
    <w:rsid w:val="00C22F75"/>
    <w:rsid w:val="00C23434"/>
    <w:rsid w:val="00C23C1A"/>
    <w:rsid w:val="00C24363"/>
    <w:rsid w:val="00C252A6"/>
    <w:rsid w:val="00C25E82"/>
    <w:rsid w:val="00C26E55"/>
    <w:rsid w:val="00C27AB5"/>
    <w:rsid w:val="00C27B12"/>
    <w:rsid w:val="00C27ED5"/>
    <w:rsid w:val="00C30DCE"/>
    <w:rsid w:val="00C30F6B"/>
    <w:rsid w:val="00C3179E"/>
    <w:rsid w:val="00C335DC"/>
    <w:rsid w:val="00C34AB6"/>
    <w:rsid w:val="00C34B20"/>
    <w:rsid w:val="00C353B5"/>
    <w:rsid w:val="00C35653"/>
    <w:rsid w:val="00C3690C"/>
    <w:rsid w:val="00C36ECC"/>
    <w:rsid w:val="00C378CB"/>
    <w:rsid w:val="00C37BF9"/>
    <w:rsid w:val="00C407D7"/>
    <w:rsid w:val="00C409D1"/>
    <w:rsid w:val="00C41167"/>
    <w:rsid w:val="00C411E6"/>
    <w:rsid w:val="00C41204"/>
    <w:rsid w:val="00C4166F"/>
    <w:rsid w:val="00C41DAA"/>
    <w:rsid w:val="00C41E9B"/>
    <w:rsid w:val="00C42746"/>
    <w:rsid w:val="00C429B8"/>
    <w:rsid w:val="00C42A79"/>
    <w:rsid w:val="00C42B29"/>
    <w:rsid w:val="00C4311F"/>
    <w:rsid w:val="00C438E3"/>
    <w:rsid w:val="00C44E07"/>
    <w:rsid w:val="00C45557"/>
    <w:rsid w:val="00C45607"/>
    <w:rsid w:val="00C46F2D"/>
    <w:rsid w:val="00C4708E"/>
    <w:rsid w:val="00C4743A"/>
    <w:rsid w:val="00C47732"/>
    <w:rsid w:val="00C47802"/>
    <w:rsid w:val="00C47EBD"/>
    <w:rsid w:val="00C500D2"/>
    <w:rsid w:val="00C50BC3"/>
    <w:rsid w:val="00C51976"/>
    <w:rsid w:val="00C51B6E"/>
    <w:rsid w:val="00C5355B"/>
    <w:rsid w:val="00C537DD"/>
    <w:rsid w:val="00C53D2B"/>
    <w:rsid w:val="00C53D7A"/>
    <w:rsid w:val="00C542B6"/>
    <w:rsid w:val="00C55F5E"/>
    <w:rsid w:val="00C60533"/>
    <w:rsid w:val="00C608AC"/>
    <w:rsid w:val="00C60D86"/>
    <w:rsid w:val="00C612A3"/>
    <w:rsid w:val="00C6162F"/>
    <w:rsid w:val="00C616D1"/>
    <w:rsid w:val="00C61DE3"/>
    <w:rsid w:val="00C61FA9"/>
    <w:rsid w:val="00C624FF"/>
    <w:rsid w:val="00C62601"/>
    <w:rsid w:val="00C62688"/>
    <w:rsid w:val="00C63C45"/>
    <w:rsid w:val="00C63D1A"/>
    <w:rsid w:val="00C64797"/>
    <w:rsid w:val="00C64FEE"/>
    <w:rsid w:val="00C653F5"/>
    <w:rsid w:val="00C6685E"/>
    <w:rsid w:val="00C66941"/>
    <w:rsid w:val="00C67064"/>
    <w:rsid w:val="00C67476"/>
    <w:rsid w:val="00C67DD1"/>
    <w:rsid w:val="00C71F32"/>
    <w:rsid w:val="00C7211F"/>
    <w:rsid w:val="00C72B1F"/>
    <w:rsid w:val="00C73887"/>
    <w:rsid w:val="00C73AC7"/>
    <w:rsid w:val="00C73ACB"/>
    <w:rsid w:val="00C74324"/>
    <w:rsid w:val="00C743EE"/>
    <w:rsid w:val="00C74464"/>
    <w:rsid w:val="00C74A61"/>
    <w:rsid w:val="00C74CDB"/>
    <w:rsid w:val="00C7526D"/>
    <w:rsid w:val="00C7654B"/>
    <w:rsid w:val="00C76894"/>
    <w:rsid w:val="00C7707D"/>
    <w:rsid w:val="00C7725E"/>
    <w:rsid w:val="00C774C8"/>
    <w:rsid w:val="00C77BD2"/>
    <w:rsid w:val="00C81016"/>
    <w:rsid w:val="00C81F64"/>
    <w:rsid w:val="00C822FB"/>
    <w:rsid w:val="00C82708"/>
    <w:rsid w:val="00C82842"/>
    <w:rsid w:val="00C82D36"/>
    <w:rsid w:val="00C83291"/>
    <w:rsid w:val="00C83581"/>
    <w:rsid w:val="00C83C49"/>
    <w:rsid w:val="00C84D98"/>
    <w:rsid w:val="00C84E7C"/>
    <w:rsid w:val="00C84FB8"/>
    <w:rsid w:val="00C84FC6"/>
    <w:rsid w:val="00C851E9"/>
    <w:rsid w:val="00C8522E"/>
    <w:rsid w:val="00C85873"/>
    <w:rsid w:val="00C85D4D"/>
    <w:rsid w:val="00C85D82"/>
    <w:rsid w:val="00C86906"/>
    <w:rsid w:val="00C872A1"/>
    <w:rsid w:val="00C87956"/>
    <w:rsid w:val="00C87DA9"/>
    <w:rsid w:val="00C91376"/>
    <w:rsid w:val="00C9154F"/>
    <w:rsid w:val="00C91A58"/>
    <w:rsid w:val="00C92225"/>
    <w:rsid w:val="00C9242F"/>
    <w:rsid w:val="00C92B8F"/>
    <w:rsid w:val="00C92BD2"/>
    <w:rsid w:val="00C93302"/>
    <w:rsid w:val="00C9408A"/>
    <w:rsid w:val="00C9437B"/>
    <w:rsid w:val="00C943F9"/>
    <w:rsid w:val="00C946C6"/>
    <w:rsid w:val="00C94BD6"/>
    <w:rsid w:val="00C971A9"/>
    <w:rsid w:val="00C97406"/>
    <w:rsid w:val="00C97948"/>
    <w:rsid w:val="00C97B10"/>
    <w:rsid w:val="00C97BAF"/>
    <w:rsid w:val="00CA00EE"/>
    <w:rsid w:val="00CA020E"/>
    <w:rsid w:val="00CA0270"/>
    <w:rsid w:val="00CA0DAE"/>
    <w:rsid w:val="00CA1502"/>
    <w:rsid w:val="00CA1EBB"/>
    <w:rsid w:val="00CA3A33"/>
    <w:rsid w:val="00CA48A9"/>
    <w:rsid w:val="00CA493B"/>
    <w:rsid w:val="00CA5B30"/>
    <w:rsid w:val="00CA5EDC"/>
    <w:rsid w:val="00CA62FE"/>
    <w:rsid w:val="00CA6D20"/>
    <w:rsid w:val="00CA6F0E"/>
    <w:rsid w:val="00CA705D"/>
    <w:rsid w:val="00CA73C5"/>
    <w:rsid w:val="00CB0E05"/>
    <w:rsid w:val="00CB1DBC"/>
    <w:rsid w:val="00CB399C"/>
    <w:rsid w:val="00CB7905"/>
    <w:rsid w:val="00CB7C95"/>
    <w:rsid w:val="00CB7E1D"/>
    <w:rsid w:val="00CC2650"/>
    <w:rsid w:val="00CC288F"/>
    <w:rsid w:val="00CC2B0A"/>
    <w:rsid w:val="00CC394A"/>
    <w:rsid w:val="00CC3D9A"/>
    <w:rsid w:val="00CC40C7"/>
    <w:rsid w:val="00CC413B"/>
    <w:rsid w:val="00CC4667"/>
    <w:rsid w:val="00CC4824"/>
    <w:rsid w:val="00CC58C1"/>
    <w:rsid w:val="00CC5BB8"/>
    <w:rsid w:val="00CC642D"/>
    <w:rsid w:val="00CC673B"/>
    <w:rsid w:val="00CC7960"/>
    <w:rsid w:val="00CD173F"/>
    <w:rsid w:val="00CD1E2C"/>
    <w:rsid w:val="00CD1EA6"/>
    <w:rsid w:val="00CD2AA0"/>
    <w:rsid w:val="00CD3B00"/>
    <w:rsid w:val="00CD40EF"/>
    <w:rsid w:val="00CD48A2"/>
    <w:rsid w:val="00CD4BAE"/>
    <w:rsid w:val="00CD4C16"/>
    <w:rsid w:val="00CD4E83"/>
    <w:rsid w:val="00CD4E8D"/>
    <w:rsid w:val="00CD5146"/>
    <w:rsid w:val="00CD6A73"/>
    <w:rsid w:val="00CD7B80"/>
    <w:rsid w:val="00CD7B98"/>
    <w:rsid w:val="00CE04CC"/>
    <w:rsid w:val="00CE0991"/>
    <w:rsid w:val="00CE0AAA"/>
    <w:rsid w:val="00CE2CBD"/>
    <w:rsid w:val="00CE2D46"/>
    <w:rsid w:val="00CE2FEC"/>
    <w:rsid w:val="00CE30FB"/>
    <w:rsid w:val="00CE381B"/>
    <w:rsid w:val="00CE3B70"/>
    <w:rsid w:val="00CE418C"/>
    <w:rsid w:val="00CE4226"/>
    <w:rsid w:val="00CE59B5"/>
    <w:rsid w:val="00CE61CB"/>
    <w:rsid w:val="00CE65CA"/>
    <w:rsid w:val="00CE7464"/>
    <w:rsid w:val="00CE74E2"/>
    <w:rsid w:val="00CF1550"/>
    <w:rsid w:val="00CF1A4C"/>
    <w:rsid w:val="00CF1C6D"/>
    <w:rsid w:val="00CF1E9C"/>
    <w:rsid w:val="00CF288C"/>
    <w:rsid w:val="00CF2DC1"/>
    <w:rsid w:val="00CF3C9D"/>
    <w:rsid w:val="00CF3F96"/>
    <w:rsid w:val="00CF45B7"/>
    <w:rsid w:val="00CF5829"/>
    <w:rsid w:val="00CF64D5"/>
    <w:rsid w:val="00CF6CFC"/>
    <w:rsid w:val="00CF741A"/>
    <w:rsid w:val="00CF7779"/>
    <w:rsid w:val="00D00172"/>
    <w:rsid w:val="00D00203"/>
    <w:rsid w:val="00D0062B"/>
    <w:rsid w:val="00D016DF"/>
    <w:rsid w:val="00D01B47"/>
    <w:rsid w:val="00D03A3E"/>
    <w:rsid w:val="00D03D78"/>
    <w:rsid w:val="00D04591"/>
    <w:rsid w:val="00D04938"/>
    <w:rsid w:val="00D04B4E"/>
    <w:rsid w:val="00D04D68"/>
    <w:rsid w:val="00D04E2A"/>
    <w:rsid w:val="00D054C5"/>
    <w:rsid w:val="00D05845"/>
    <w:rsid w:val="00D05BCD"/>
    <w:rsid w:val="00D05FCB"/>
    <w:rsid w:val="00D061BE"/>
    <w:rsid w:val="00D07C13"/>
    <w:rsid w:val="00D1023E"/>
    <w:rsid w:val="00D116BA"/>
    <w:rsid w:val="00D1183D"/>
    <w:rsid w:val="00D11A4E"/>
    <w:rsid w:val="00D120D3"/>
    <w:rsid w:val="00D12321"/>
    <w:rsid w:val="00D1380B"/>
    <w:rsid w:val="00D14622"/>
    <w:rsid w:val="00D1464C"/>
    <w:rsid w:val="00D1491D"/>
    <w:rsid w:val="00D14CAE"/>
    <w:rsid w:val="00D15529"/>
    <w:rsid w:val="00D1657F"/>
    <w:rsid w:val="00D17027"/>
    <w:rsid w:val="00D2068C"/>
    <w:rsid w:val="00D209E2"/>
    <w:rsid w:val="00D20ACD"/>
    <w:rsid w:val="00D20CF0"/>
    <w:rsid w:val="00D20E35"/>
    <w:rsid w:val="00D22571"/>
    <w:rsid w:val="00D2301C"/>
    <w:rsid w:val="00D2313B"/>
    <w:rsid w:val="00D233EA"/>
    <w:rsid w:val="00D237B3"/>
    <w:rsid w:val="00D23DAF"/>
    <w:rsid w:val="00D24400"/>
    <w:rsid w:val="00D25274"/>
    <w:rsid w:val="00D26470"/>
    <w:rsid w:val="00D27DDF"/>
    <w:rsid w:val="00D311B0"/>
    <w:rsid w:val="00D32090"/>
    <w:rsid w:val="00D324C9"/>
    <w:rsid w:val="00D3368A"/>
    <w:rsid w:val="00D336AE"/>
    <w:rsid w:val="00D33EF8"/>
    <w:rsid w:val="00D3400B"/>
    <w:rsid w:val="00D3405B"/>
    <w:rsid w:val="00D3437A"/>
    <w:rsid w:val="00D35051"/>
    <w:rsid w:val="00D36235"/>
    <w:rsid w:val="00D363CE"/>
    <w:rsid w:val="00D3689E"/>
    <w:rsid w:val="00D4107B"/>
    <w:rsid w:val="00D41146"/>
    <w:rsid w:val="00D4169B"/>
    <w:rsid w:val="00D41E8C"/>
    <w:rsid w:val="00D42214"/>
    <w:rsid w:val="00D42437"/>
    <w:rsid w:val="00D435E9"/>
    <w:rsid w:val="00D44329"/>
    <w:rsid w:val="00D45AF5"/>
    <w:rsid w:val="00D45E33"/>
    <w:rsid w:val="00D46802"/>
    <w:rsid w:val="00D47807"/>
    <w:rsid w:val="00D478A2"/>
    <w:rsid w:val="00D47A7D"/>
    <w:rsid w:val="00D47FAF"/>
    <w:rsid w:val="00D500FA"/>
    <w:rsid w:val="00D50252"/>
    <w:rsid w:val="00D50A80"/>
    <w:rsid w:val="00D514FD"/>
    <w:rsid w:val="00D5263E"/>
    <w:rsid w:val="00D526BD"/>
    <w:rsid w:val="00D5423D"/>
    <w:rsid w:val="00D545F0"/>
    <w:rsid w:val="00D54602"/>
    <w:rsid w:val="00D5514F"/>
    <w:rsid w:val="00D55D9E"/>
    <w:rsid w:val="00D55F51"/>
    <w:rsid w:val="00D56270"/>
    <w:rsid w:val="00D56B64"/>
    <w:rsid w:val="00D5793E"/>
    <w:rsid w:val="00D57994"/>
    <w:rsid w:val="00D57DE3"/>
    <w:rsid w:val="00D60011"/>
    <w:rsid w:val="00D60474"/>
    <w:rsid w:val="00D6053B"/>
    <w:rsid w:val="00D60730"/>
    <w:rsid w:val="00D61097"/>
    <w:rsid w:val="00D611DF"/>
    <w:rsid w:val="00D616CE"/>
    <w:rsid w:val="00D61D2A"/>
    <w:rsid w:val="00D62E6B"/>
    <w:rsid w:val="00D63004"/>
    <w:rsid w:val="00D63339"/>
    <w:rsid w:val="00D633AC"/>
    <w:rsid w:val="00D6351E"/>
    <w:rsid w:val="00D63930"/>
    <w:rsid w:val="00D63F36"/>
    <w:rsid w:val="00D64FDC"/>
    <w:rsid w:val="00D65015"/>
    <w:rsid w:val="00D65340"/>
    <w:rsid w:val="00D706C6"/>
    <w:rsid w:val="00D70D4D"/>
    <w:rsid w:val="00D70FEF"/>
    <w:rsid w:val="00D718A2"/>
    <w:rsid w:val="00D71AC3"/>
    <w:rsid w:val="00D72116"/>
    <w:rsid w:val="00D72171"/>
    <w:rsid w:val="00D73D9E"/>
    <w:rsid w:val="00D74765"/>
    <w:rsid w:val="00D7483D"/>
    <w:rsid w:val="00D7524C"/>
    <w:rsid w:val="00D75604"/>
    <w:rsid w:val="00D760A0"/>
    <w:rsid w:val="00D7670D"/>
    <w:rsid w:val="00D77060"/>
    <w:rsid w:val="00D77EB4"/>
    <w:rsid w:val="00D77EF3"/>
    <w:rsid w:val="00D8046A"/>
    <w:rsid w:val="00D8047B"/>
    <w:rsid w:val="00D812E0"/>
    <w:rsid w:val="00D82582"/>
    <w:rsid w:val="00D82ACD"/>
    <w:rsid w:val="00D8344D"/>
    <w:rsid w:val="00D83559"/>
    <w:rsid w:val="00D840C2"/>
    <w:rsid w:val="00D84896"/>
    <w:rsid w:val="00D84CB0"/>
    <w:rsid w:val="00D85476"/>
    <w:rsid w:val="00D858F7"/>
    <w:rsid w:val="00D859FC"/>
    <w:rsid w:val="00D85D47"/>
    <w:rsid w:val="00D86706"/>
    <w:rsid w:val="00D86A7D"/>
    <w:rsid w:val="00D8728A"/>
    <w:rsid w:val="00D90391"/>
    <w:rsid w:val="00D91170"/>
    <w:rsid w:val="00D91353"/>
    <w:rsid w:val="00D9141D"/>
    <w:rsid w:val="00D916FF"/>
    <w:rsid w:val="00D9206D"/>
    <w:rsid w:val="00D924AA"/>
    <w:rsid w:val="00D92643"/>
    <w:rsid w:val="00D93C29"/>
    <w:rsid w:val="00D950CF"/>
    <w:rsid w:val="00D96F83"/>
    <w:rsid w:val="00D972AB"/>
    <w:rsid w:val="00D97933"/>
    <w:rsid w:val="00DA005E"/>
    <w:rsid w:val="00DA16E9"/>
    <w:rsid w:val="00DA203B"/>
    <w:rsid w:val="00DA2CD9"/>
    <w:rsid w:val="00DA35EC"/>
    <w:rsid w:val="00DA3B8D"/>
    <w:rsid w:val="00DA3C90"/>
    <w:rsid w:val="00DA412F"/>
    <w:rsid w:val="00DA47C6"/>
    <w:rsid w:val="00DA56EB"/>
    <w:rsid w:val="00DA5C55"/>
    <w:rsid w:val="00DA6493"/>
    <w:rsid w:val="00DA692B"/>
    <w:rsid w:val="00DA6ACF"/>
    <w:rsid w:val="00DA79FC"/>
    <w:rsid w:val="00DA7CCA"/>
    <w:rsid w:val="00DB01D3"/>
    <w:rsid w:val="00DB0606"/>
    <w:rsid w:val="00DB12B2"/>
    <w:rsid w:val="00DB15CF"/>
    <w:rsid w:val="00DB245B"/>
    <w:rsid w:val="00DB2F88"/>
    <w:rsid w:val="00DB3446"/>
    <w:rsid w:val="00DB34F6"/>
    <w:rsid w:val="00DB3644"/>
    <w:rsid w:val="00DB372F"/>
    <w:rsid w:val="00DB3E4E"/>
    <w:rsid w:val="00DB3E97"/>
    <w:rsid w:val="00DB47BF"/>
    <w:rsid w:val="00DB49F8"/>
    <w:rsid w:val="00DB50E5"/>
    <w:rsid w:val="00DB5C66"/>
    <w:rsid w:val="00DB6332"/>
    <w:rsid w:val="00DB654F"/>
    <w:rsid w:val="00DB6EF9"/>
    <w:rsid w:val="00DB74EA"/>
    <w:rsid w:val="00DC0275"/>
    <w:rsid w:val="00DC04E7"/>
    <w:rsid w:val="00DC14BB"/>
    <w:rsid w:val="00DC1AC2"/>
    <w:rsid w:val="00DC1E4A"/>
    <w:rsid w:val="00DC2147"/>
    <w:rsid w:val="00DC337F"/>
    <w:rsid w:val="00DC38C8"/>
    <w:rsid w:val="00DC3E0D"/>
    <w:rsid w:val="00DC4E2A"/>
    <w:rsid w:val="00DC5437"/>
    <w:rsid w:val="00DC54D1"/>
    <w:rsid w:val="00DC7709"/>
    <w:rsid w:val="00DC7F87"/>
    <w:rsid w:val="00DD00CB"/>
    <w:rsid w:val="00DD04CE"/>
    <w:rsid w:val="00DD2D87"/>
    <w:rsid w:val="00DD3213"/>
    <w:rsid w:val="00DD321B"/>
    <w:rsid w:val="00DD3CC6"/>
    <w:rsid w:val="00DD4362"/>
    <w:rsid w:val="00DD4AAD"/>
    <w:rsid w:val="00DD4C30"/>
    <w:rsid w:val="00DD6045"/>
    <w:rsid w:val="00DD7356"/>
    <w:rsid w:val="00DD78F0"/>
    <w:rsid w:val="00DD7E33"/>
    <w:rsid w:val="00DE0297"/>
    <w:rsid w:val="00DE02B4"/>
    <w:rsid w:val="00DE05C3"/>
    <w:rsid w:val="00DE1ED8"/>
    <w:rsid w:val="00DE48E6"/>
    <w:rsid w:val="00DE763C"/>
    <w:rsid w:val="00DE7A86"/>
    <w:rsid w:val="00DE7C33"/>
    <w:rsid w:val="00DE7E98"/>
    <w:rsid w:val="00DF0488"/>
    <w:rsid w:val="00DF0E27"/>
    <w:rsid w:val="00DF0F69"/>
    <w:rsid w:val="00DF105C"/>
    <w:rsid w:val="00DF12C1"/>
    <w:rsid w:val="00DF1C44"/>
    <w:rsid w:val="00DF2C50"/>
    <w:rsid w:val="00DF4074"/>
    <w:rsid w:val="00DF4941"/>
    <w:rsid w:val="00DF544E"/>
    <w:rsid w:val="00DF5974"/>
    <w:rsid w:val="00DF6A3C"/>
    <w:rsid w:val="00DF7671"/>
    <w:rsid w:val="00E00B46"/>
    <w:rsid w:val="00E01050"/>
    <w:rsid w:val="00E013FA"/>
    <w:rsid w:val="00E02897"/>
    <w:rsid w:val="00E03383"/>
    <w:rsid w:val="00E040D0"/>
    <w:rsid w:val="00E04C21"/>
    <w:rsid w:val="00E04F14"/>
    <w:rsid w:val="00E054BC"/>
    <w:rsid w:val="00E07549"/>
    <w:rsid w:val="00E10775"/>
    <w:rsid w:val="00E1155C"/>
    <w:rsid w:val="00E117E1"/>
    <w:rsid w:val="00E12827"/>
    <w:rsid w:val="00E135C5"/>
    <w:rsid w:val="00E13801"/>
    <w:rsid w:val="00E13A59"/>
    <w:rsid w:val="00E13C1F"/>
    <w:rsid w:val="00E142C4"/>
    <w:rsid w:val="00E14797"/>
    <w:rsid w:val="00E15F3B"/>
    <w:rsid w:val="00E161DA"/>
    <w:rsid w:val="00E166AF"/>
    <w:rsid w:val="00E1670C"/>
    <w:rsid w:val="00E16873"/>
    <w:rsid w:val="00E168FE"/>
    <w:rsid w:val="00E16C51"/>
    <w:rsid w:val="00E17439"/>
    <w:rsid w:val="00E1762D"/>
    <w:rsid w:val="00E17B4B"/>
    <w:rsid w:val="00E208B5"/>
    <w:rsid w:val="00E20DCD"/>
    <w:rsid w:val="00E21CC3"/>
    <w:rsid w:val="00E228EE"/>
    <w:rsid w:val="00E22A3B"/>
    <w:rsid w:val="00E231D5"/>
    <w:rsid w:val="00E23538"/>
    <w:rsid w:val="00E23DB6"/>
    <w:rsid w:val="00E24536"/>
    <w:rsid w:val="00E24766"/>
    <w:rsid w:val="00E25E29"/>
    <w:rsid w:val="00E26480"/>
    <w:rsid w:val="00E302DB"/>
    <w:rsid w:val="00E31F53"/>
    <w:rsid w:val="00E32690"/>
    <w:rsid w:val="00E33C43"/>
    <w:rsid w:val="00E33ED8"/>
    <w:rsid w:val="00E3408F"/>
    <w:rsid w:val="00E342FA"/>
    <w:rsid w:val="00E357F6"/>
    <w:rsid w:val="00E35EA8"/>
    <w:rsid w:val="00E3649C"/>
    <w:rsid w:val="00E36CB6"/>
    <w:rsid w:val="00E36DD3"/>
    <w:rsid w:val="00E373DF"/>
    <w:rsid w:val="00E37993"/>
    <w:rsid w:val="00E37DB7"/>
    <w:rsid w:val="00E37FC9"/>
    <w:rsid w:val="00E40F7D"/>
    <w:rsid w:val="00E4233E"/>
    <w:rsid w:val="00E42F1D"/>
    <w:rsid w:val="00E43AEF"/>
    <w:rsid w:val="00E448AB"/>
    <w:rsid w:val="00E45217"/>
    <w:rsid w:val="00E456A3"/>
    <w:rsid w:val="00E45A9F"/>
    <w:rsid w:val="00E45C5B"/>
    <w:rsid w:val="00E463A2"/>
    <w:rsid w:val="00E46792"/>
    <w:rsid w:val="00E479C9"/>
    <w:rsid w:val="00E50E4C"/>
    <w:rsid w:val="00E511FA"/>
    <w:rsid w:val="00E5137A"/>
    <w:rsid w:val="00E52C4B"/>
    <w:rsid w:val="00E52EC1"/>
    <w:rsid w:val="00E536B0"/>
    <w:rsid w:val="00E53965"/>
    <w:rsid w:val="00E53B77"/>
    <w:rsid w:val="00E53EC0"/>
    <w:rsid w:val="00E55382"/>
    <w:rsid w:val="00E555FC"/>
    <w:rsid w:val="00E557DB"/>
    <w:rsid w:val="00E624F3"/>
    <w:rsid w:val="00E63926"/>
    <w:rsid w:val="00E639DC"/>
    <w:rsid w:val="00E63C04"/>
    <w:rsid w:val="00E63E6A"/>
    <w:rsid w:val="00E64070"/>
    <w:rsid w:val="00E64BB7"/>
    <w:rsid w:val="00E67C95"/>
    <w:rsid w:val="00E67E0A"/>
    <w:rsid w:val="00E67FB6"/>
    <w:rsid w:val="00E70732"/>
    <w:rsid w:val="00E70C99"/>
    <w:rsid w:val="00E71442"/>
    <w:rsid w:val="00E71598"/>
    <w:rsid w:val="00E71BD3"/>
    <w:rsid w:val="00E71DB3"/>
    <w:rsid w:val="00E72AC7"/>
    <w:rsid w:val="00E74256"/>
    <w:rsid w:val="00E75760"/>
    <w:rsid w:val="00E75BE3"/>
    <w:rsid w:val="00E75D58"/>
    <w:rsid w:val="00E7645C"/>
    <w:rsid w:val="00E76A02"/>
    <w:rsid w:val="00E76F39"/>
    <w:rsid w:val="00E77920"/>
    <w:rsid w:val="00E77A47"/>
    <w:rsid w:val="00E77B9A"/>
    <w:rsid w:val="00E815E3"/>
    <w:rsid w:val="00E81C8E"/>
    <w:rsid w:val="00E82229"/>
    <w:rsid w:val="00E82D49"/>
    <w:rsid w:val="00E83F24"/>
    <w:rsid w:val="00E83F52"/>
    <w:rsid w:val="00E8406F"/>
    <w:rsid w:val="00E84C8D"/>
    <w:rsid w:val="00E85735"/>
    <w:rsid w:val="00E86CAD"/>
    <w:rsid w:val="00E86EB7"/>
    <w:rsid w:val="00E87E93"/>
    <w:rsid w:val="00E87EE9"/>
    <w:rsid w:val="00E87FF4"/>
    <w:rsid w:val="00E90036"/>
    <w:rsid w:val="00E9004F"/>
    <w:rsid w:val="00E90F72"/>
    <w:rsid w:val="00E90F9E"/>
    <w:rsid w:val="00E91A18"/>
    <w:rsid w:val="00E91A68"/>
    <w:rsid w:val="00E91DD7"/>
    <w:rsid w:val="00E920DB"/>
    <w:rsid w:val="00E9349A"/>
    <w:rsid w:val="00E94689"/>
    <w:rsid w:val="00E95A10"/>
    <w:rsid w:val="00E96121"/>
    <w:rsid w:val="00E96301"/>
    <w:rsid w:val="00E96D32"/>
    <w:rsid w:val="00E96F47"/>
    <w:rsid w:val="00E978A7"/>
    <w:rsid w:val="00E97953"/>
    <w:rsid w:val="00EA01BE"/>
    <w:rsid w:val="00EA19CF"/>
    <w:rsid w:val="00EA24DC"/>
    <w:rsid w:val="00EA462C"/>
    <w:rsid w:val="00EA4A37"/>
    <w:rsid w:val="00EA516D"/>
    <w:rsid w:val="00EA5A80"/>
    <w:rsid w:val="00EA6479"/>
    <w:rsid w:val="00EA679A"/>
    <w:rsid w:val="00EA6A59"/>
    <w:rsid w:val="00EA7D6B"/>
    <w:rsid w:val="00EB052C"/>
    <w:rsid w:val="00EB08A6"/>
    <w:rsid w:val="00EB0DAA"/>
    <w:rsid w:val="00EB1808"/>
    <w:rsid w:val="00EB200D"/>
    <w:rsid w:val="00EB2116"/>
    <w:rsid w:val="00EB281A"/>
    <w:rsid w:val="00EB2F05"/>
    <w:rsid w:val="00EB43DB"/>
    <w:rsid w:val="00EB4BEA"/>
    <w:rsid w:val="00EB55A9"/>
    <w:rsid w:val="00EB6760"/>
    <w:rsid w:val="00EB761F"/>
    <w:rsid w:val="00EC02B0"/>
    <w:rsid w:val="00EC2599"/>
    <w:rsid w:val="00EC2A09"/>
    <w:rsid w:val="00EC2B44"/>
    <w:rsid w:val="00EC2D3D"/>
    <w:rsid w:val="00EC2EDB"/>
    <w:rsid w:val="00EC3B29"/>
    <w:rsid w:val="00EC45AF"/>
    <w:rsid w:val="00EC5F54"/>
    <w:rsid w:val="00EC6242"/>
    <w:rsid w:val="00EC632D"/>
    <w:rsid w:val="00EC64FA"/>
    <w:rsid w:val="00EC6695"/>
    <w:rsid w:val="00ED0840"/>
    <w:rsid w:val="00ED0E4B"/>
    <w:rsid w:val="00ED1A37"/>
    <w:rsid w:val="00ED2586"/>
    <w:rsid w:val="00ED420E"/>
    <w:rsid w:val="00ED4849"/>
    <w:rsid w:val="00ED48E6"/>
    <w:rsid w:val="00ED4C48"/>
    <w:rsid w:val="00ED4CAF"/>
    <w:rsid w:val="00ED4F15"/>
    <w:rsid w:val="00ED61ED"/>
    <w:rsid w:val="00ED64F6"/>
    <w:rsid w:val="00ED659B"/>
    <w:rsid w:val="00ED6690"/>
    <w:rsid w:val="00ED7081"/>
    <w:rsid w:val="00ED7118"/>
    <w:rsid w:val="00ED7C6E"/>
    <w:rsid w:val="00EE04FD"/>
    <w:rsid w:val="00EE0B6E"/>
    <w:rsid w:val="00EE0CF5"/>
    <w:rsid w:val="00EE1CB2"/>
    <w:rsid w:val="00EE2533"/>
    <w:rsid w:val="00EE281D"/>
    <w:rsid w:val="00EE2CC6"/>
    <w:rsid w:val="00EE2E16"/>
    <w:rsid w:val="00EE2FF1"/>
    <w:rsid w:val="00EE3887"/>
    <w:rsid w:val="00EE3C1C"/>
    <w:rsid w:val="00EE4102"/>
    <w:rsid w:val="00EE4721"/>
    <w:rsid w:val="00EE58CD"/>
    <w:rsid w:val="00EE58FA"/>
    <w:rsid w:val="00EE5B3F"/>
    <w:rsid w:val="00EE5C69"/>
    <w:rsid w:val="00EE7BBE"/>
    <w:rsid w:val="00EE7E38"/>
    <w:rsid w:val="00EF052A"/>
    <w:rsid w:val="00EF10BE"/>
    <w:rsid w:val="00EF1E16"/>
    <w:rsid w:val="00EF3A5A"/>
    <w:rsid w:val="00EF4AA6"/>
    <w:rsid w:val="00EF768A"/>
    <w:rsid w:val="00EF76FA"/>
    <w:rsid w:val="00F01777"/>
    <w:rsid w:val="00F01B5B"/>
    <w:rsid w:val="00F01FDC"/>
    <w:rsid w:val="00F02340"/>
    <w:rsid w:val="00F02B33"/>
    <w:rsid w:val="00F02D46"/>
    <w:rsid w:val="00F038AF"/>
    <w:rsid w:val="00F03A40"/>
    <w:rsid w:val="00F0400E"/>
    <w:rsid w:val="00F0435A"/>
    <w:rsid w:val="00F0450D"/>
    <w:rsid w:val="00F04565"/>
    <w:rsid w:val="00F04DCB"/>
    <w:rsid w:val="00F05368"/>
    <w:rsid w:val="00F05703"/>
    <w:rsid w:val="00F05962"/>
    <w:rsid w:val="00F066F6"/>
    <w:rsid w:val="00F06A6C"/>
    <w:rsid w:val="00F11238"/>
    <w:rsid w:val="00F11487"/>
    <w:rsid w:val="00F11D37"/>
    <w:rsid w:val="00F131E0"/>
    <w:rsid w:val="00F13A1D"/>
    <w:rsid w:val="00F14B3A"/>
    <w:rsid w:val="00F14CB4"/>
    <w:rsid w:val="00F15BE5"/>
    <w:rsid w:val="00F16A1C"/>
    <w:rsid w:val="00F2272E"/>
    <w:rsid w:val="00F22BB7"/>
    <w:rsid w:val="00F23396"/>
    <w:rsid w:val="00F23535"/>
    <w:rsid w:val="00F236F7"/>
    <w:rsid w:val="00F23A23"/>
    <w:rsid w:val="00F24A82"/>
    <w:rsid w:val="00F24B0C"/>
    <w:rsid w:val="00F24DF1"/>
    <w:rsid w:val="00F25824"/>
    <w:rsid w:val="00F258B4"/>
    <w:rsid w:val="00F25C65"/>
    <w:rsid w:val="00F25EF0"/>
    <w:rsid w:val="00F25F95"/>
    <w:rsid w:val="00F261BA"/>
    <w:rsid w:val="00F261E5"/>
    <w:rsid w:val="00F26471"/>
    <w:rsid w:val="00F2706D"/>
    <w:rsid w:val="00F27173"/>
    <w:rsid w:val="00F30840"/>
    <w:rsid w:val="00F308BF"/>
    <w:rsid w:val="00F30B80"/>
    <w:rsid w:val="00F30DC8"/>
    <w:rsid w:val="00F31B50"/>
    <w:rsid w:val="00F3278F"/>
    <w:rsid w:val="00F32C84"/>
    <w:rsid w:val="00F330E6"/>
    <w:rsid w:val="00F33786"/>
    <w:rsid w:val="00F33A6C"/>
    <w:rsid w:val="00F34B58"/>
    <w:rsid w:val="00F34E99"/>
    <w:rsid w:val="00F3534F"/>
    <w:rsid w:val="00F35CEF"/>
    <w:rsid w:val="00F35E76"/>
    <w:rsid w:val="00F37672"/>
    <w:rsid w:val="00F37700"/>
    <w:rsid w:val="00F378ED"/>
    <w:rsid w:val="00F37B25"/>
    <w:rsid w:val="00F40020"/>
    <w:rsid w:val="00F405CE"/>
    <w:rsid w:val="00F40F51"/>
    <w:rsid w:val="00F41324"/>
    <w:rsid w:val="00F422FB"/>
    <w:rsid w:val="00F442F6"/>
    <w:rsid w:val="00F44EF2"/>
    <w:rsid w:val="00F45F8F"/>
    <w:rsid w:val="00F46A7F"/>
    <w:rsid w:val="00F470E7"/>
    <w:rsid w:val="00F47327"/>
    <w:rsid w:val="00F473C5"/>
    <w:rsid w:val="00F50212"/>
    <w:rsid w:val="00F50CD8"/>
    <w:rsid w:val="00F50EBE"/>
    <w:rsid w:val="00F50F65"/>
    <w:rsid w:val="00F51430"/>
    <w:rsid w:val="00F51AA9"/>
    <w:rsid w:val="00F51D1A"/>
    <w:rsid w:val="00F52870"/>
    <w:rsid w:val="00F52E04"/>
    <w:rsid w:val="00F53E3A"/>
    <w:rsid w:val="00F5446B"/>
    <w:rsid w:val="00F55171"/>
    <w:rsid w:val="00F553C1"/>
    <w:rsid w:val="00F554F1"/>
    <w:rsid w:val="00F565E5"/>
    <w:rsid w:val="00F56DD1"/>
    <w:rsid w:val="00F571E0"/>
    <w:rsid w:val="00F57A6A"/>
    <w:rsid w:val="00F57B0B"/>
    <w:rsid w:val="00F57E45"/>
    <w:rsid w:val="00F57FCC"/>
    <w:rsid w:val="00F6123B"/>
    <w:rsid w:val="00F612C9"/>
    <w:rsid w:val="00F61351"/>
    <w:rsid w:val="00F6141C"/>
    <w:rsid w:val="00F6166D"/>
    <w:rsid w:val="00F618D0"/>
    <w:rsid w:val="00F6291B"/>
    <w:rsid w:val="00F62E38"/>
    <w:rsid w:val="00F649DD"/>
    <w:rsid w:val="00F65F98"/>
    <w:rsid w:val="00F66074"/>
    <w:rsid w:val="00F6695F"/>
    <w:rsid w:val="00F6787D"/>
    <w:rsid w:val="00F67CA1"/>
    <w:rsid w:val="00F67E53"/>
    <w:rsid w:val="00F70A54"/>
    <w:rsid w:val="00F7194E"/>
    <w:rsid w:val="00F7219F"/>
    <w:rsid w:val="00F72F87"/>
    <w:rsid w:val="00F730AC"/>
    <w:rsid w:val="00F7317A"/>
    <w:rsid w:val="00F7350E"/>
    <w:rsid w:val="00F73E4F"/>
    <w:rsid w:val="00F74BB1"/>
    <w:rsid w:val="00F74CBD"/>
    <w:rsid w:val="00F75112"/>
    <w:rsid w:val="00F751F2"/>
    <w:rsid w:val="00F75354"/>
    <w:rsid w:val="00F75E2A"/>
    <w:rsid w:val="00F767AA"/>
    <w:rsid w:val="00F7700A"/>
    <w:rsid w:val="00F770F9"/>
    <w:rsid w:val="00F8010A"/>
    <w:rsid w:val="00F80BBE"/>
    <w:rsid w:val="00F811D6"/>
    <w:rsid w:val="00F819A4"/>
    <w:rsid w:val="00F81BB3"/>
    <w:rsid w:val="00F824AF"/>
    <w:rsid w:val="00F8321B"/>
    <w:rsid w:val="00F83302"/>
    <w:rsid w:val="00F83680"/>
    <w:rsid w:val="00F8396D"/>
    <w:rsid w:val="00F859E5"/>
    <w:rsid w:val="00F86941"/>
    <w:rsid w:val="00F871ED"/>
    <w:rsid w:val="00F87A7A"/>
    <w:rsid w:val="00F90669"/>
    <w:rsid w:val="00F90CAF"/>
    <w:rsid w:val="00F91685"/>
    <w:rsid w:val="00F92A27"/>
    <w:rsid w:val="00F92FF0"/>
    <w:rsid w:val="00F933E0"/>
    <w:rsid w:val="00F93EC3"/>
    <w:rsid w:val="00F94701"/>
    <w:rsid w:val="00F958EC"/>
    <w:rsid w:val="00F958F8"/>
    <w:rsid w:val="00F960A9"/>
    <w:rsid w:val="00F962AC"/>
    <w:rsid w:val="00F96A96"/>
    <w:rsid w:val="00F9704E"/>
    <w:rsid w:val="00F97120"/>
    <w:rsid w:val="00F9737D"/>
    <w:rsid w:val="00F9776C"/>
    <w:rsid w:val="00F97775"/>
    <w:rsid w:val="00FA06A6"/>
    <w:rsid w:val="00FA1AA3"/>
    <w:rsid w:val="00FA1BEC"/>
    <w:rsid w:val="00FA32C3"/>
    <w:rsid w:val="00FA38FF"/>
    <w:rsid w:val="00FA3925"/>
    <w:rsid w:val="00FA4519"/>
    <w:rsid w:val="00FA500F"/>
    <w:rsid w:val="00FA563F"/>
    <w:rsid w:val="00FA6712"/>
    <w:rsid w:val="00FB0FB3"/>
    <w:rsid w:val="00FB141B"/>
    <w:rsid w:val="00FB1D04"/>
    <w:rsid w:val="00FB2309"/>
    <w:rsid w:val="00FB2D14"/>
    <w:rsid w:val="00FB3F18"/>
    <w:rsid w:val="00FB4F54"/>
    <w:rsid w:val="00FB5113"/>
    <w:rsid w:val="00FB52AB"/>
    <w:rsid w:val="00FB5510"/>
    <w:rsid w:val="00FB5678"/>
    <w:rsid w:val="00FB635A"/>
    <w:rsid w:val="00FB6B82"/>
    <w:rsid w:val="00FC0D00"/>
    <w:rsid w:val="00FC1678"/>
    <w:rsid w:val="00FC346F"/>
    <w:rsid w:val="00FC4463"/>
    <w:rsid w:val="00FC4854"/>
    <w:rsid w:val="00FC4965"/>
    <w:rsid w:val="00FC555B"/>
    <w:rsid w:val="00FC55F3"/>
    <w:rsid w:val="00FC5685"/>
    <w:rsid w:val="00FC5E2A"/>
    <w:rsid w:val="00FC65AD"/>
    <w:rsid w:val="00FC742B"/>
    <w:rsid w:val="00FD01BA"/>
    <w:rsid w:val="00FD05E8"/>
    <w:rsid w:val="00FD06BE"/>
    <w:rsid w:val="00FD1A82"/>
    <w:rsid w:val="00FD1F15"/>
    <w:rsid w:val="00FD1F6F"/>
    <w:rsid w:val="00FD294A"/>
    <w:rsid w:val="00FD3B5E"/>
    <w:rsid w:val="00FD3E95"/>
    <w:rsid w:val="00FD44E3"/>
    <w:rsid w:val="00FD7078"/>
    <w:rsid w:val="00FD714A"/>
    <w:rsid w:val="00FD7194"/>
    <w:rsid w:val="00FD74CB"/>
    <w:rsid w:val="00FD74DB"/>
    <w:rsid w:val="00FD778D"/>
    <w:rsid w:val="00FE0668"/>
    <w:rsid w:val="00FE09A2"/>
    <w:rsid w:val="00FE0FB1"/>
    <w:rsid w:val="00FE1536"/>
    <w:rsid w:val="00FE197E"/>
    <w:rsid w:val="00FE2228"/>
    <w:rsid w:val="00FE2B15"/>
    <w:rsid w:val="00FE2DD0"/>
    <w:rsid w:val="00FE3D58"/>
    <w:rsid w:val="00FE61AC"/>
    <w:rsid w:val="00FE6F00"/>
    <w:rsid w:val="00FE758D"/>
    <w:rsid w:val="00FE7863"/>
    <w:rsid w:val="00FE79AF"/>
    <w:rsid w:val="00FE7EBC"/>
    <w:rsid w:val="00FF00C3"/>
    <w:rsid w:val="00FF0A95"/>
    <w:rsid w:val="00FF0EB9"/>
    <w:rsid w:val="00FF1DD1"/>
    <w:rsid w:val="00FF2772"/>
    <w:rsid w:val="00FF29A0"/>
    <w:rsid w:val="00FF2AA5"/>
    <w:rsid w:val="00FF2C96"/>
    <w:rsid w:val="00FF39C0"/>
    <w:rsid w:val="00FF4078"/>
    <w:rsid w:val="00FF4220"/>
    <w:rsid w:val="00FF4BEE"/>
    <w:rsid w:val="00FF4E0D"/>
    <w:rsid w:val="00FF4F47"/>
    <w:rsid w:val="00FF5167"/>
    <w:rsid w:val="00FF5429"/>
    <w:rsid w:val="00FF570B"/>
    <w:rsid w:val="00FF6137"/>
    <w:rsid w:val="00FF6C96"/>
    <w:rsid w:val="00FF717D"/>
    <w:rsid w:val="00FF7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C"/>
    <w:rPr>
      <w:sz w:val="24"/>
      <w:szCs w:val="24"/>
      <w:lang w:eastAsia="en-US"/>
    </w:rPr>
  </w:style>
  <w:style w:type="paragraph" w:styleId="Heading1">
    <w:name w:val="heading 1"/>
    <w:basedOn w:val="Normal"/>
    <w:next w:val="Normal"/>
    <w:link w:val="Heading1Char"/>
    <w:qFormat/>
    <w:locked/>
    <w:rsid w:val="00CA00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5F15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5F15B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5F15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18"/>
    <w:pPr>
      <w:ind w:left="720"/>
    </w:pPr>
  </w:style>
  <w:style w:type="character" w:styleId="Hyperlink">
    <w:name w:val="Hyperlink"/>
    <w:basedOn w:val="DefaultParagraphFont"/>
    <w:uiPriority w:val="99"/>
    <w:rsid w:val="00382C18"/>
    <w:rPr>
      <w:rFonts w:cs="Times New Roman"/>
      <w:color w:val="0000FF"/>
      <w:u w:val="single"/>
    </w:rPr>
  </w:style>
  <w:style w:type="character" w:styleId="CommentReference">
    <w:name w:val="annotation reference"/>
    <w:basedOn w:val="DefaultParagraphFont"/>
    <w:uiPriority w:val="99"/>
    <w:rsid w:val="001C2CFD"/>
    <w:rPr>
      <w:rFonts w:cs="Times New Roman"/>
      <w:sz w:val="16"/>
      <w:szCs w:val="16"/>
    </w:rPr>
  </w:style>
  <w:style w:type="paragraph" w:styleId="CommentText">
    <w:name w:val="annotation text"/>
    <w:basedOn w:val="Normal"/>
    <w:link w:val="CommentTextChar"/>
    <w:uiPriority w:val="99"/>
    <w:rsid w:val="001C2CFD"/>
    <w:rPr>
      <w:sz w:val="20"/>
      <w:szCs w:val="20"/>
    </w:rPr>
  </w:style>
  <w:style w:type="character" w:customStyle="1" w:styleId="CommentTextChar">
    <w:name w:val="Comment Text Char"/>
    <w:basedOn w:val="DefaultParagraphFont"/>
    <w:link w:val="CommentText"/>
    <w:uiPriority w:val="99"/>
    <w:locked/>
    <w:rsid w:val="001C2CFD"/>
    <w:rPr>
      <w:rFonts w:cs="Times New Roman"/>
      <w:lang w:val="en-US" w:eastAsia="en-US"/>
    </w:rPr>
  </w:style>
  <w:style w:type="paragraph" w:styleId="CommentSubject">
    <w:name w:val="annotation subject"/>
    <w:basedOn w:val="CommentText"/>
    <w:next w:val="CommentText"/>
    <w:link w:val="CommentSubjectChar"/>
    <w:uiPriority w:val="99"/>
    <w:rsid w:val="001C2CFD"/>
    <w:rPr>
      <w:b/>
      <w:bCs/>
    </w:rPr>
  </w:style>
  <w:style w:type="character" w:customStyle="1" w:styleId="CommentSubjectChar">
    <w:name w:val="Comment Subject Char"/>
    <w:basedOn w:val="CommentTextChar"/>
    <w:link w:val="CommentSubject"/>
    <w:uiPriority w:val="99"/>
    <w:locked/>
    <w:rsid w:val="001C2CFD"/>
    <w:rPr>
      <w:rFonts w:cs="Times New Roman"/>
      <w:b/>
      <w:bCs/>
      <w:lang w:val="en-US" w:eastAsia="en-US"/>
    </w:rPr>
  </w:style>
  <w:style w:type="paragraph" w:styleId="BalloonText">
    <w:name w:val="Balloon Text"/>
    <w:basedOn w:val="Normal"/>
    <w:link w:val="BalloonTextChar"/>
    <w:uiPriority w:val="99"/>
    <w:rsid w:val="001C2CFD"/>
    <w:rPr>
      <w:rFonts w:ascii="Tahoma" w:hAnsi="Tahoma" w:cs="Tahoma"/>
      <w:sz w:val="16"/>
      <w:szCs w:val="16"/>
    </w:rPr>
  </w:style>
  <w:style w:type="character" w:customStyle="1" w:styleId="BalloonTextChar">
    <w:name w:val="Balloon Text Char"/>
    <w:basedOn w:val="DefaultParagraphFont"/>
    <w:link w:val="BalloonText"/>
    <w:uiPriority w:val="99"/>
    <w:locked/>
    <w:rsid w:val="001C2CFD"/>
    <w:rPr>
      <w:rFonts w:ascii="Tahoma" w:hAnsi="Tahoma" w:cs="Tahoma"/>
      <w:sz w:val="16"/>
      <w:szCs w:val="16"/>
      <w:lang w:val="en-US" w:eastAsia="en-US"/>
    </w:rPr>
  </w:style>
  <w:style w:type="table" w:styleId="TableGrid">
    <w:name w:val="Table Grid"/>
    <w:basedOn w:val="TableNormal"/>
    <w:uiPriority w:val="59"/>
    <w:rsid w:val="001330F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51B01"/>
    <w:pPr>
      <w:tabs>
        <w:tab w:val="center" w:pos="4513"/>
        <w:tab w:val="right" w:pos="9026"/>
      </w:tabs>
    </w:pPr>
  </w:style>
  <w:style w:type="character" w:customStyle="1" w:styleId="HeaderChar">
    <w:name w:val="Header Char"/>
    <w:basedOn w:val="DefaultParagraphFont"/>
    <w:link w:val="Header"/>
    <w:uiPriority w:val="99"/>
    <w:locked/>
    <w:rsid w:val="00A51B01"/>
    <w:rPr>
      <w:rFonts w:cs="Times New Roman"/>
      <w:sz w:val="24"/>
      <w:szCs w:val="24"/>
      <w:lang w:eastAsia="en-US"/>
    </w:rPr>
  </w:style>
  <w:style w:type="paragraph" w:styleId="Footer">
    <w:name w:val="footer"/>
    <w:basedOn w:val="Normal"/>
    <w:link w:val="FooterChar"/>
    <w:uiPriority w:val="99"/>
    <w:rsid w:val="00A51B01"/>
    <w:pPr>
      <w:tabs>
        <w:tab w:val="center" w:pos="4513"/>
        <w:tab w:val="right" w:pos="9026"/>
      </w:tabs>
    </w:pPr>
  </w:style>
  <w:style w:type="character" w:customStyle="1" w:styleId="FooterChar">
    <w:name w:val="Footer Char"/>
    <w:basedOn w:val="DefaultParagraphFont"/>
    <w:link w:val="Footer"/>
    <w:uiPriority w:val="99"/>
    <w:locked/>
    <w:rsid w:val="00A51B01"/>
    <w:rPr>
      <w:rFonts w:cs="Times New Roman"/>
      <w:sz w:val="24"/>
      <w:szCs w:val="24"/>
      <w:lang w:eastAsia="en-US"/>
    </w:rPr>
  </w:style>
  <w:style w:type="paragraph" w:customStyle="1" w:styleId="Default">
    <w:name w:val="Default"/>
    <w:uiPriority w:val="99"/>
    <w:rsid w:val="001704BC"/>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uiPriority w:val="99"/>
    <w:rsid w:val="001704BC"/>
    <w:rPr>
      <w:rFonts w:cs="Times New Roman"/>
      <w:color w:val="800080"/>
      <w:u w:val="single"/>
    </w:rPr>
  </w:style>
  <w:style w:type="paragraph" w:customStyle="1" w:styleId="msolistparagraph0">
    <w:name w:val="msolistparagraph"/>
    <w:basedOn w:val="Normal"/>
    <w:uiPriority w:val="99"/>
    <w:rsid w:val="00F25F95"/>
    <w:pPr>
      <w:ind w:left="720"/>
    </w:pPr>
    <w:rPr>
      <w:rFonts w:ascii="Calibri" w:hAnsi="Calibri"/>
      <w:sz w:val="22"/>
      <w:szCs w:val="22"/>
      <w:lang w:val="en-US"/>
    </w:rPr>
  </w:style>
  <w:style w:type="character" w:styleId="Strong">
    <w:name w:val="Strong"/>
    <w:basedOn w:val="DefaultParagraphFont"/>
    <w:uiPriority w:val="22"/>
    <w:qFormat/>
    <w:locked/>
    <w:rsid w:val="00CA00EE"/>
    <w:rPr>
      <w:b/>
      <w:bCs/>
    </w:rPr>
  </w:style>
  <w:style w:type="character" w:customStyle="1" w:styleId="Heading1Char">
    <w:name w:val="Heading 1 Char"/>
    <w:basedOn w:val="DefaultParagraphFont"/>
    <w:link w:val="Heading1"/>
    <w:rsid w:val="00CA00EE"/>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3F2F30"/>
    <w:pPr>
      <w:spacing w:before="100" w:beforeAutospacing="1" w:after="100" w:afterAutospacing="1"/>
    </w:pPr>
    <w:rPr>
      <w:rFonts w:eastAsiaTheme="minorEastAsia"/>
      <w:lang w:eastAsia="zh-CN"/>
    </w:rPr>
  </w:style>
  <w:style w:type="paragraph" w:styleId="Revision">
    <w:name w:val="Revision"/>
    <w:hidden/>
    <w:uiPriority w:val="99"/>
    <w:semiHidden/>
    <w:rsid w:val="00AB3488"/>
    <w:rPr>
      <w:sz w:val="24"/>
      <w:szCs w:val="24"/>
      <w:lang w:eastAsia="en-US"/>
    </w:rPr>
  </w:style>
  <w:style w:type="character" w:customStyle="1" w:styleId="Heading2Char">
    <w:name w:val="Heading 2 Char"/>
    <w:basedOn w:val="DefaultParagraphFont"/>
    <w:link w:val="Heading2"/>
    <w:semiHidden/>
    <w:rsid w:val="005F15B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F15B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5F15B9"/>
    <w:rPr>
      <w:rFonts w:asciiTheme="majorHAnsi" w:eastAsiaTheme="majorEastAsia" w:hAnsiTheme="majorHAnsi" w:cstheme="majorBidi"/>
      <w:i/>
      <w:iCs/>
      <w:color w:val="365F91" w:themeColor="accent1" w:themeShade="BF"/>
      <w:sz w:val="24"/>
      <w:szCs w:val="24"/>
      <w:lang w:eastAsia="en-US"/>
    </w:rPr>
  </w:style>
  <w:style w:type="character" w:styleId="Emphasis">
    <w:name w:val="Emphasis"/>
    <w:basedOn w:val="DefaultParagraphFont"/>
    <w:uiPriority w:val="20"/>
    <w:qFormat/>
    <w:locked/>
    <w:rsid w:val="005F15B9"/>
    <w:rPr>
      <w:i/>
      <w:iCs/>
    </w:rPr>
  </w:style>
  <w:style w:type="paragraph" w:styleId="PlainText">
    <w:name w:val="Plain Text"/>
    <w:basedOn w:val="Normal"/>
    <w:link w:val="PlainTextChar"/>
    <w:uiPriority w:val="99"/>
    <w:semiHidden/>
    <w:unhideWhenUsed/>
    <w:rsid w:val="00AE36BE"/>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AE36BE"/>
    <w:rPr>
      <w:rFonts w:ascii="Calibri" w:eastAsiaTheme="minorEastAsia" w:hAnsi="Calibri" w:cstheme="minorBidi"/>
      <w:szCs w:val="21"/>
      <w:lang w:eastAsia="zh-CN"/>
    </w:rPr>
  </w:style>
  <w:style w:type="paragraph" w:customStyle="1" w:styleId="EndNoteBibliographyTitle">
    <w:name w:val="EndNote Bibliography Title"/>
    <w:basedOn w:val="Normal"/>
    <w:link w:val="EndNoteBibliographyTitleChar"/>
    <w:rsid w:val="000C2A1C"/>
    <w:pPr>
      <w:jc w:val="center"/>
    </w:pPr>
    <w:rPr>
      <w:noProof/>
      <w:lang w:val="en-US"/>
    </w:rPr>
  </w:style>
  <w:style w:type="character" w:customStyle="1" w:styleId="EndNoteBibliographyTitleChar">
    <w:name w:val="EndNote Bibliography Title Char"/>
    <w:basedOn w:val="DefaultParagraphFont"/>
    <w:link w:val="EndNoteBibliographyTitle"/>
    <w:rsid w:val="000C2A1C"/>
    <w:rPr>
      <w:noProof/>
      <w:sz w:val="24"/>
      <w:szCs w:val="24"/>
      <w:lang w:val="en-US" w:eastAsia="en-US"/>
    </w:rPr>
  </w:style>
  <w:style w:type="paragraph" w:customStyle="1" w:styleId="EndNoteBibliography">
    <w:name w:val="EndNote Bibliography"/>
    <w:basedOn w:val="Normal"/>
    <w:link w:val="EndNoteBibliographyChar"/>
    <w:rsid w:val="000C2A1C"/>
    <w:rPr>
      <w:noProof/>
      <w:lang w:val="en-US"/>
    </w:rPr>
  </w:style>
  <w:style w:type="character" w:customStyle="1" w:styleId="EndNoteBibliographyChar">
    <w:name w:val="EndNote Bibliography Char"/>
    <w:basedOn w:val="DefaultParagraphFont"/>
    <w:link w:val="EndNoteBibliography"/>
    <w:rsid w:val="000C2A1C"/>
    <w:rPr>
      <w:noProo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C"/>
    <w:rPr>
      <w:sz w:val="24"/>
      <w:szCs w:val="24"/>
      <w:lang w:eastAsia="en-US"/>
    </w:rPr>
  </w:style>
  <w:style w:type="paragraph" w:styleId="Heading1">
    <w:name w:val="heading 1"/>
    <w:basedOn w:val="Normal"/>
    <w:next w:val="Normal"/>
    <w:link w:val="Heading1Char"/>
    <w:qFormat/>
    <w:locked/>
    <w:rsid w:val="00CA00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5F15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5F15B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5F15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18"/>
    <w:pPr>
      <w:ind w:left="720"/>
    </w:pPr>
  </w:style>
  <w:style w:type="character" w:styleId="Hyperlink">
    <w:name w:val="Hyperlink"/>
    <w:basedOn w:val="DefaultParagraphFont"/>
    <w:uiPriority w:val="99"/>
    <w:rsid w:val="00382C18"/>
    <w:rPr>
      <w:rFonts w:cs="Times New Roman"/>
      <w:color w:val="0000FF"/>
      <w:u w:val="single"/>
    </w:rPr>
  </w:style>
  <w:style w:type="character" w:styleId="CommentReference">
    <w:name w:val="annotation reference"/>
    <w:basedOn w:val="DefaultParagraphFont"/>
    <w:uiPriority w:val="99"/>
    <w:rsid w:val="001C2CFD"/>
    <w:rPr>
      <w:rFonts w:cs="Times New Roman"/>
      <w:sz w:val="16"/>
      <w:szCs w:val="16"/>
    </w:rPr>
  </w:style>
  <w:style w:type="paragraph" w:styleId="CommentText">
    <w:name w:val="annotation text"/>
    <w:basedOn w:val="Normal"/>
    <w:link w:val="CommentTextChar"/>
    <w:uiPriority w:val="99"/>
    <w:rsid w:val="001C2CFD"/>
    <w:rPr>
      <w:sz w:val="20"/>
      <w:szCs w:val="20"/>
    </w:rPr>
  </w:style>
  <w:style w:type="character" w:customStyle="1" w:styleId="CommentTextChar">
    <w:name w:val="Comment Text Char"/>
    <w:basedOn w:val="DefaultParagraphFont"/>
    <w:link w:val="CommentText"/>
    <w:uiPriority w:val="99"/>
    <w:locked/>
    <w:rsid w:val="001C2CFD"/>
    <w:rPr>
      <w:rFonts w:cs="Times New Roman"/>
      <w:lang w:val="en-US" w:eastAsia="en-US"/>
    </w:rPr>
  </w:style>
  <w:style w:type="paragraph" w:styleId="CommentSubject">
    <w:name w:val="annotation subject"/>
    <w:basedOn w:val="CommentText"/>
    <w:next w:val="CommentText"/>
    <w:link w:val="CommentSubjectChar"/>
    <w:uiPriority w:val="99"/>
    <w:rsid w:val="001C2CFD"/>
    <w:rPr>
      <w:b/>
      <w:bCs/>
    </w:rPr>
  </w:style>
  <w:style w:type="character" w:customStyle="1" w:styleId="CommentSubjectChar">
    <w:name w:val="Comment Subject Char"/>
    <w:basedOn w:val="CommentTextChar"/>
    <w:link w:val="CommentSubject"/>
    <w:uiPriority w:val="99"/>
    <w:locked/>
    <w:rsid w:val="001C2CFD"/>
    <w:rPr>
      <w:rFonts w:cs="Times New Roman"/>
      <w:b/>
      <w:bCs/>
      <w:lang w:val="en-US" w:eastAsia="en-US"/>
    </w:rPr>
  </w:style>
  <w:style w:type="paragraph" w:styleId="BalloonText">
    <w:name w:val="Balloon Text"/>
    <w:basedOn w:val="Normal"/>
    <w:link w:val="BalloonTextChar"/>
    <w:uiPriority w:val="99"/>
    <w:rsid w:val="001C2CFD"/>
    <w:rPr>
      <w:rFonts w:ascii="Tahoma" w:hAnsi="Tahoma" w:cs="Tahoma"/>
      <w:sz w:val="16"/>
      <w:szCs w:val="16"/>
    </w:rPr>
  </w:style>
  <w:style w:type="character" w:customStyle="1" w:styleId="BalloonTextChar">
    <w:name w:val="Balloon Text Char"/>
    <w:basedOn w:val="DefaultParagraphFont"/>
    <w:link w:val="BalloonText"/>
    <w:uiPriority w:val="99"/>
    <w:locked/>
    <w:rsid w:val="001C2CFD"/>
    <w:rPr>
      <w:rFonts w:ascii="Tahoma" w:hAnsi="Tahoma" w:cs="Tahoma"/>
      <w:sz w:val="16"/>
      <w:szCs w:val="16"/>
      <w:lang w:val="en-US" w:eastAsia="en-US"/>
    </w:rPr>
  </w:style>
  <w:style w:type="table" w:styleId="TableGrid">
    <w:name w:val="Table Grid"/>
    <w:basedOn w:val="TableNormal"/>
    <w:uiPriority w:val="59"/>
    <w:rsid w:val="001330F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51B01"/>
    <w:pPr>
      <w:tabs>
        <w:tab w:val="center" w:pos="4513"/>
        <w:tab w:val="right" w:pos="9026"/>
      </w:tabs>
    </w:pPr>
  </w:style>
  <w:style w:type="character" w:customStyle="1" w:styleId="HeaderChar">
    <w:name w:val="Header Char"/>
    <w:basedOn w:val="DefaultParagraphFont"/>
    <w:link w:val="Header"/>
    <w:uiPriority w:val="99"/>
    <w:locked/>
    <w:rsid w:val="00A51B01"/>
    <w:rPr>
      <w:rFonts w:cs="Times New Roman"/>
      <w:sz w:val="24"/>
      <w:szCs w:val="24"/>
      <w:lang w:eastAsia="en-US"/>
    </w:rPr>
  </w:style>
  <w:style w:type="paragraph" w:styleId="Footer">
    <w:name w:val="footer"/>
    <w:basedOn w:val="Normal"/>
    <w:link w:val="FooterChar"/>
    <w:uiPriority w:val="99"/>
    <w:rsid w:val="00A51B01"/>
    <w:pPr>
      <w:tabs>
        <w:tab w:val="center" w:pos="4513"/>
        <w:tab w:val="right" w:pos="9026"/>
      </w:tabs>
    </w:pPr>
  </w:style>
  <w:style w:type="character" w:customStyle="1" w:styleId="FooterChar">
    <w:name w:val="Footer Char"/>
    <w:basedOn w:val="DefaultParagraphFont"/>
    <w:link w:val="Footer"/>
    <w:uiPriority w:val="99"/>
    <w:locked/>
    <w:rsid w:val="00A51B01"/>
    <w:rPr>
      <w:rFonts w:cs="Times New Roman"/>
      <w:sz w:val="24"/>
      <w:szCs w:val="24"/>
      <w:lang w:eastAsia="en-US"/>
    </w:rPr>
  </w:style>
  <w:style w:type="paragraph" w:customStyle="1" w:styleId="Default">
    <w:name w:val="Default"/>
    <w:uiPriority w:val="99"/>
    <w:rsid w:val="001704BC"/>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uiPriority w:val="99"/>
    <w:rsid w:val="001704BC"/>
    <w:rPr>
      <w:rFonts w:cs="Times New Roman"/>
      <w:color w:val="800080"/>
      <w:u w:val="single"/>
    </w:rPr>
  </w:style>
  <w:style w:type="paragraph" w:customStyle="1" w:styleId="msolistparagraph0">
    <w:name w:val="msolistparagraph"/>
    <w:basedOn w:val="Normal"/>
    <w:uiPriority w:val="99"/>
    <w:rsid w:val="00F25F95"/>
    <w:pPr>
      <w:ind w:left="720"/>
    </w:pPr>
    <w:rPr>
      <w:rFonts w:ascii="Calibri" w:hAnsi="Calibri"/>
      <w:sz w:val="22"/>
      <w:szCs w:val="22"/>
      <w:lang w:val="en-US"/>
    </w:rPr>
  </w:style>
  <w:style w:type="character" w:styleId="Strong">
    <w:name w:val="Strong"/>
    <w:basedOn w:val="DefaultParagraphFont"/>
    <w:uiPriority w:val="22"/>
    <w:qFormat/>
    <w:locked/>
    <w:rsid w:val="00CA00EE"/>
    <w:rPr>
      <w:b/>
      <w:bCs/>
    </w:rPr>
  </w:style>
  <w:style w:type="character" w:customStyle="1" w:styleId="Heading1Char">
    <w:name w:val="Heading 1 Char"/>
    <w:basedOn w:val="DefaultParagraphFont"/>
    <w:link w:val="Heading1"/>
    <w:rsid w:val="00CA00EE"/>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3F2F30"/>
    <w:pPr>
      <w:spacing w:before="100" w:beforeAutospacing="1" w:after="100" w:afterAutospacing="1"/>
    </w:pPr>
    <w:rPr>
      <w:rFonts w:eastAsiaTheme="minorEastAsia"/>
      <w:lang w:eastAsia="zh-CN"/>
    </w:rPr>
  </w:style>
  <w:style w:type="paragraph" w:styleId="Revision">
    <w:name w:val="Revision"/>
    <w:hidden/>
    <w:uiPriority w:val="99"/>
    <w:semiHidden/>
    <w:rsid w:val="00AB3488"/>
    <w:rPr>
      <w:sz w:val="24"/>
      <w:szCs w:val="24"/>
      <w:lang w:eastAsia="en-US"/>
    </w:rPr>
  </w:style>
  <w:style w:type="character" w:customStyle="1" w:styleId="Heading2Char">
    <w:name w:val="Heading 2 Char"/>
    <w:basedOn w:val="DefaultParagraphFont"/>
    <w:link w:val="Heading2"/>
    <w:semiHidden/>
    <w:rsid w:val="005F15B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F15B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5F15B9"/>
    <w:rPr>
      <w:rFonts w:asciiTheme="majorHAnsi" w:eastAsiaTheme="majorEastAsia" w:hAnsiTheme="majorHAnsi" w:cstheme="majorBidi"/>
      <w:i/>
      <w:iCs/>
      <w:color w:val="365F91" w:themeColor="accent1" w:themeShade="BF"/>
      <w:sz w:val="24"/>
      <w:szCs w:val="24"/>
      <w:lang w:eastAsia="en-US"/>
    </w:rPr>
  </w:style>
  <w:style w:type="character" w:styleId="Emphasis">
    <w:name w:val="Emphasis"/>
    <w:basedOn w:val="DefaultParagraphFont"/>
    <w:uiPriority w:val="20"/>
    <w:qFormat/>
    <w:locked/>
    <w:rsid w:val="005F15B9"/>
    <w:rPr>
      <w:i/>
      <w:iCs/>
    </w:rPr>
  </w:style>
  <w:style w:type="paragraph" w:styleId="PlainText">
    <w:name w:val="Plain Text"/>
    <w:basedOn w:val="Normal"/>
    <w:link w:val="PlainTextChar"/>
    <w:uiPriority w:val="99"/>
    <w:semiHidden/>
    <w:unhideWhenUsed/>
    <w:rsid w:val="00AE36BE"/>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AE36BE"/>
    <w:rPr>
      <w:rFonts w:ascii="Calibri" w:eastAsiaTheme="minorEastAsia" w:hAnsi="Calibri" w:cstheme="minorBidi"/>
      <w:szCs w:val="21"/>
      <w:lang w:eastAsia="zh-CN"/>
    </w:rPr>
  </w:style>
  <w:style w:type="paragraph" w:customStyle="1" w:styleId="EndNoteBibliographyTitle">
    <w:name w:val="EndNote Bibliography Title"/>
    <w:basedOn w:val="Normal"/>
    <w:link w:val="EndNoteBibliographyTitleChar"/>
    <w:rsid w:val="000C2A1C"/>
    <w:pPr>
      <w:jc w:val="center"/>
    </w:pPr>
    <w:rPr>
      <w:noProof/>
      <w:lang w:val="en-US"/>
    </w:rPr>
  </w:style>
  <w:style w:type="character" w:customStyle="1" w:styleId="EndNoteBibliographyTitleChar">
    <w:name w:val="EndNote Bibliography Title Char"/>
    <w:basedOn w:val="DefaultParagraphFont"/>
    <w:link w:val="EndNoteBibliographyTitle"/>
    <w:rsid w:val="000C2A1C"/>
    <w:rPr>
      <w:noProof/>
      <w:sz w:val="24"/>
      <w:szCs w:val="24"/>
      <w:lang w:val="en-US" w:eastAsia="en-US"/>
    </w:rPr>
  </w:style>
  <w:style w:type="paragraph" w:customStyle="1" w:styleId="EndNoteBibliography">
    <w:name w:val="EndNote Bibliography"/>
    <w:basedOn w:val="Normal"/>
    <w:link w:val="EndNoteBibliographyChar"/>
    <w:rsid w:val="000C2A1C"/>
    <w:rPr>
      <w:noProof/>
      <w:lang w:val="en-US"/>
    </w:rPr>
  </w:style>
  <w:style w:type="character" w:customStyle="1" w:styleId="EndNoteBibliographyChar">
    <w:name w:val="EndNote Bibliography Char"/>
    <w:basedOn w:val="DefaultParagraphFont"/>
    <w:link w:val="EndNoteBibliography"/>
    <w:rsid w:val="000C2A1C"/>
    <w:rPr>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5676">
      <w:bodyDiv w:val="1"/>
      <w:marLeft w:val="0"/>
      <w:marRight w:val="0"/>
      <w:marTop w:val="0"/>
      <w:marBottom w:val="0"/>
      <w:divBdr>
        <w:top w:val="none" w:sz="0" w:space="0" w:color="auto"/>
        <w:left w:val="none" w:sz="0" w:space="0" w:color="auto"/>
        <w:bottom w:val="none" w:sz="0" w:space="0" w:color="auto"/>
        <w:right w:val="none" w:sz="0" w:space="0" w:color="auto"/>
      </w:divBdr>
    </w:div>
    <w:div w:id="57170199">
      <w:bodyDiv w:val="1"/>
      <w:marLeft w:val="0"/>
      <w:marRight w:val="0"/>
      <w:marTop w:val="0"/>
      <w:marBottom w:val="0"/>
      <w:divBdr>
        <w:top w:val="none" w:sz="0" w:space="0" w:color="auto"/>
        <w:left w:val="none" w:sz="0" w:space="0" w:color="auto"/>
        <w:bottom w:val="none" w:sz="0" w:space="0" w:color="auto"/>
        <w:right w:val="none" w:sz="0" w:space="0" w:color="auto"/>
      </w:divBdr>
    </w:div>
    <w:div w:id="594705513">
      <w:bodyDiv w:val="1"/>
      <w:marLeft w:val="0"/>
      <w:marRight w:val="0"/>
      <w:marTop w:val="0"/>
      <w:marBottom w:val="0"/>
      <w:divBdr>
        <w:top w:val="none" w:sz="0" w:space="0" w:color="auto"/>
        <w:left w:val="none" w:sz="0" w:space="0" w:color="auto"/>
        <w:bottom w:val="none" w:sz="0" w:space="0" w:color="auto"/>
        <w:right w:val="none" w:sz="0" w:space="0" w:color="auto"/>
      </w:divBdr>
    </w:div>
    <w:div w:id="595751207">
      <w:bodyDiv w:val="1"/>
      <w:marLeft w:val="0"/>
      <w:marRight w:val="0"/>
      <w:marTop w:val="0"/>
      <w:marBottom w:val="0"/>
      <w:divBdr>
        <w:top w:val="none" w:sz="0" w:space="0" w:color="auto"/>
        <w:left w:val="none" w:sz="0" w:space="0" w:color="auto"/>
        <w:bottom w:val="none" w:sz="0" w:space="0" w:color="auto"/>
        <w:right w:val="none" w:sz="0" w:space="0" w:color="auto"/>
      </w:divBdr>
    </w:div>
    <w:div w:id="616908482">
      <w:bodyDiv w:val="1"/>
      <w:marLeft w:val="0"/>
      <w:marRight w:val="0"/>
      <w:marTop w:val="0"/>
      <w:marBottom w:val="0"/>
      <w:divBdr>
        <w:top w:val="none" w:sz="0" w:space="0" w:color="auto"/>
        <w:left w:val="none" w:sz="0" w:space="0" w:color="auto"/>
        <w:bottom w:val="none" w:sz="0" w:space="0" w:color="auto"/>
        <w:right w:val="none" w:sz="0" w:space="0" w:color="auto"/>
      </w:divBdr>
    </w:div>
    <w:div w:id="839806458">
      <w:bodyDiv w:val="1"/>
      <w:marLeft w:val="0"/>
      <w:marRight w:val="0"/>
      <w:marTop w:val="0"/>
      <w:marBottom w:val="0"/>
      <w:divBdr>
        <w:top w:val="none" w:sz="0" w:space="0" w:color="auto"/>
        <w:left w:val="none" w:sz="0" w:space="0" w:color="auto"/>
        <w:bottom w:val="none" w:sz="0" w:space="0" w:color="auto"/>
        <w:right w:val="none" w:sz="0" w:space="0" w:color="auto"/>
      </w:divBdr>
    </w:div>
    <w:div w:id="860553231">
      <w:bodyDiv w:val="1"/>
      <w:marLeft w:val="0"/>
      <w:marRight w:val="0"/>
      <w:marTop w:val="0"/>
      <w:marBottom w:val="0"/>
      <w:divBdr>
        <w:top w:val="none" w:sz="0" w:space="0" w:color="auto"/>
        <w:left w:val="none" w:sz="0" w:space="0" w:color="auto"/>
        <w:bottom w:val="none" w:sz="0" w:space="0" w:color="auto"/>
        <w:right w:val="none" w:sz="0" w:space="0" w:color="auto"/>
      </w:divBdr>
    </w:div>
    <w:div w:id="872571494">
      <w:bodyDiv w:val="1"/>
      <w:marLeft w:val="0"/>
      <w:marRight w:val="0"/>
      <w:marTop w:val="0"/>
      <w:marBottom w:val="0"/>
      <w:divBdr>
        <w:top w:val="none" w:sz="0" w:space="0" w:color="auto"/>
        <w:left w:val="none" w:sz="0" w:space="0" w:color="auto"/>
        <w:bottom w:val="none" w:sz="0" w:space="0" w:color="auto"/>
        <w:right w:val="none" w:sz="0" w:space="0" w:color="auto"/>
      </w:divBdr>
    </w:div>
    <w:div w:id="947198721">
      <w:marLeft w:val="0"/>
      <w:marRight w:val="0"/>
      <w:marTop w:val="0"/>
      <w:marBottom w:val="0"/>
      <w:divBdr>
        <w:top w:val="none" w:sz="0" w:space="0" w:color="auto"/>
        <w:left w:val="none" w:sz="0" w:space="0" w:color="auto"/>
        <w:bottom w:val="none" w:sz="0" w:space="0" w:color="auto"/>
        <w:right w:val="none" w:sz="0" w:space="0" w:color="auto"/>
      </w:divBdr>
    </w:div>
    <w:div w:id="947198722">
      <w:marLeft w:val="0"/>
      <w:marRight w:val="0"/>
      <w:marTop w:val="0"/>
      <w:marBottom w:val="0"/>
      <w:divBdr>
        <w:top w:val="none" w:sz="0" w:space="0" w:color="auto"/>
        <w:left w:val="none" w:sz="0" w:space="0" w:color="auto"/>
        <w:bottom w:val="none" w:sz="0" w:space="0" w:color="auto"/>
        <w:right w:val="none" w:sz="0" w:space="0" w:color="auto"/>
      </w:divBdr>
    </w:div>
    <w:div w:id="947198723">
      <w:marLeft w:val="0"/>
      <w:marRight w:val="0"/>
      <w:marTop w:val="0"/>
      <w:marBottom w:val="0"/>
      <w:divBdr>
        <w:top w:val="none" w:sz="0" w:space="0" w:color="auto"/>
        <w:left w:val="none" w:sz="0" w:space="0" w:color="auto"/>
        <w:bottom w:val="none" w:sz="0" w:space="0" w:color="auto"/>
        <w:right w:val="none" w:sz="0" w:space="0" w:color="auto"/>
      </w:divBdr>
    </w:div>
    <w:div w:id="947198724">
      <w:marLeft w:val="0"/>
      <w:marRight w:val="0"/>
      <w:marTop w:val="0"/>
      <w:marBottom w:val="0"/>
      <w:divBdr>
        <w:top w:val="none" w:sz="0" w:space="0" w:color="auto"/>
        <w:left w:val="none" w:sz="0" w:space="0" w:color="auto"/>
        <w:bottom w:val="none" w:sz="0" w:space="0" w:color="auto"/>
        <w:right w:val="none" w:sz="0" w:space="0" w:color="auto"/>
      </w:divBdr>
    </w:div>
    <w:div w:id="947198725">
      <w:marLeft w:val="0"/>
      <w:marRight w:val="0"/>
      <w:marTop w:val="0"/>
      <w:marBottom w:val="0"/>
      <w:divBdr>
        <w:top w:val="none" w:sz="0" w:space="0" w:color="auto"/>
        <w:left w:val="none" w:sz="0" w:space="0" w:color="auto"/>
        <w:bottom w:val="none" w:sz="0" w:space="0" w:color="auto"/>
        <w:right w:val="none" w:sz="0" w:space="0" w:color="auto"/>
      </w:divBdr>
    </w:div>
    <w:div w:id="947198726">
      <w:marLeft w:val="0"/>
      <w:marRight w:val="0"/>
      <w:marTop w:val="0"/>
      <w:marBottom w:val="0"/>
      <w:divBdr>
        <w:top w:val="none" w:sz="0" w:space="0" w:color="auto"/>
        <w:left w:val="none" w:sz="0" w:space="0" w:color="auto"/>
        <w:bottom w:val="none" w:sz="0" w:space="0" w:color="auto"/>
        <w:right w:val="none" w:sz="0" w:space="0" w:color="auto"/>
      </w:divBdr>
    </w:div>
    <w:div w:id="947198727">
      <w:marLeft w:val="0"/>
      <w:marRight w:val="0"/>
      <w:marTop w:val="0"/>
      <w:marBottom w:val="0"/>
      <w:divBdr>
        <w:top w:val="none" w:sz="0" w:space="0" w:color="auto"/>
        <w:left w:val="none" w:sz="0" w:space="0" w:color="auto"/>
        <w:bottom w:val="none" w:sz="0" w:space="0" w:color="auto"/>
        <w:right w:val="none" w:sz="0" w:space="0" w:color="auto"/>
      </w:divBdr>
    </w:div>
    <w:div w:id="962422362">
      <w:bodyDiv w:val="1"/>
      <w:marLeft w:val="0"/>
      <w:marRight w:val="0"/>
      <w:marTop w:val="0"/>
      <w:marBottom w:val="0"/>
      <w:divBdr>
        <w:top w:val="none" w:sz="0" w:space="0" w:color="auto"/>
        <w:left w:val="none" w:sz="0" w:space="0" w:color="auto"/>
        <w:bottom w:val="none" w:sz="0" w:space="0" w:color="auto"/>
        <w:right w:val="none" w:sz="0" w:space="0" w:color="auto"/>
      </w:divBdr>
    </w:div>
    <w:div w:id="1214151636">
      <w:bodyDiv w:val="1"/>
      <w:marLeft w:val="0"/>
      <w:marRight w:val="0"/>
      <w:marTop w:val="0"/>
      <w:marBottom w:val="0"/>
      <w:divBdr>
        <w:top w:val="none" w:sz="0" w:space="0" w:color="auto"/>
        <w:left w:val="none" w:sz="0" w:space="0" w:color="auto"/>
        <w:bottom w:val="none" w:sz="0" w:space="0" w:color="auto"/>
        <w:right w:val="none" w:sz="0" w:space="0" w:color="auto"/>
      </w:divBdr>
      <w:divsChild>
        <w:div w:id="1908414014">
          <w:marLeft w:val="0"/>
          <w:marRight w:val="0"/>
          <w:marTop w:val="0"/>
          <w:marBottom w:val="0"/>
          <w:divBdr>
            <w:top w:val="none" w:sz="0" w:space="0" w:color="auto"/>
            <w:left w:val="none" w:sz="0" w:space="0" w:color="auto"/>
            <w:bottom w:val="none" w:sz="0" w:space="0" w:color="auto"/>
            <w:right w:val="none" w:sz="0" w:space="0" w:color="auto"/>
          </w:divBdr>
          <w:divsChild>
            <w:div w:id="1038549262">
              <w:marLeft w:val="240"/>
              <w:marRight w:val="0"/>
              <w:marTop w:val="0"/>
              <w:marBottom w:val="0"/>
              <w:divBdr>
                <w:top w:val="none" w:sz="0" w:space="0" w:color="auto"/>
                <w:left w:val="none" w:sz="0" w:space="0" w:color="auto"/>
                <w:bottom w:val="none" w:sz="0" w:space="0" w:color="auto"/>
                <w:right w:val="none" w:sz="0" w:space="0" w:color="auto"/>
              </w:divBdr>
              <w:divsChild>
                <w:div w:id="653412322">
                  <w:marLeft w:val="0"/>
                  <w:marRight w:val="0"/>
                  <w:marTop w:val="0"/>
                  <w:marBottom w:val="270"/>
                  <w:divBdr>
                    <w:top w:val="single" w:sz="6" w:space="8" w:color="D3D1D1"/>
                    <w:left w:val="single" w:sz="6" w:space="0" w:color="D3D1D1"/>
                    <w:bottom w:val="single" w:sz="6" w:space="8" w:color="D3D1D1"/>
                    <w:right w:val="single" w:sz="6" w:space="0" w:color="D3D1D1"/>
                  </w:divBdr>
                  <w:divsChild>
                    <w:div w:id="782457176">
                      <w:marLeft w:val="120"/>
                      <w:marRight w:val="120"/>
                      <w:marTop w:val="0"/>
                      <w:marBottom w:val="0"/>
                      <w:divBdr>
                        <w:top w:val="none" w:sz="0" w:space="0" w:color="auto"/>
                        <w:left w:val="none" w:sz="0" w:space="0" w:color="auto"/>
                        <w:bottom w:val="none" w:sz="0" w:space="0" w:color="auto"/>
                        <w:right w:val="none" w:sz="0" w:space="0" w:color="auto"/>
                      </w:divBdr>
                      <w:divsChild>
                        <w:div w:id="13784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8282">
      <w:bodyDiv w:val="1"/>
      <w:marLeft w:val="0"/>
      <w:marRight w:val="0"/>
      <w:marTop w:val="0"/>
      <w:marBottom w:val="0"/>
      <w:divBdr>
        <w:top w:val="none" w:sz="0" w:space="0" w:color="auto"/>
        <w:left w:val="none" w:sz="0" w:space="0" w:color="auto"/>
        <w:bottom w:val="none" w:sz="0" w:space="0" w:color="auto"/>
        <w:right w:val="none" w:sz="0" w:space="0" w:color="auto"/>
      </w:divBdr>
    </w:div>
    <w:div w:id="1301690302">
      <w:bodyDiv w:val="1"/>
      <w:marLeft w:val="0"/>
      <w:marRight w:val="0"/>
      <w:marTop w:val="0"/>
      <w:marBottom w:val="0"/>
      <w:divBdr>
        <w:top w:val="none" w:sz="0" w:space="0" w:color="auto"/>
        <w:left w:val="none" w:sz="0" w:space="0" w:color="auto"/>
        <w:bottom w:val="none" w:sz="0" w:space="0" w:color="auto"/>
        <w:right w:val="none" w:sz="0" w:space="0" w:color="auto"/>
      </w:divBdr>
    </w:div>
    <w:div w:id="1327825462">
      <w:bodyDiv w:val="1"/>
      <w:marLeft w:val="0"/>
      <w:marRight w:val="0"/>
      <w:marTop w:val="0"/>
      <w:marBottom w:val="0"/>
      <w:divBdr>
        <w:top w:val="none" w:sz="0" w:space="0" w:color="auto"/>
        <w:left w:val="none" w:sz="0" w:space="0" w:color="auto"/>
        <w:bottom w:val="none" w:sz="0" w:space="0" w:color="auto"/>
        <w:right w:val="none" w:sz="0" w:space="0" w:color="auto"/>
      </w:divBdr>
    </w:div>
    <w:div w:id="1347713307">
      <w:bodyDiv w:val="1"/>
      <w:marLeft w:val="0"/>
      <w:marRight w:val="0"/>
      <w:marTop w:val="0"/>
      <w:marBottom w:val="0"/>
      <w:divBdr>
        <w:top w:val="none" w:sz="0" w:space="0" w:color="auto"/>
        <w:left w:val="none" w:sz="0" w:space="0" w:color="auto"/>
        <w:bottom w:val="none" w:sz="0" w:space="0" w:color="auto"/>
        <w:right w:val="none" w:sz="0" w:space="0" w:color="auto"/>
      </w:divBdr>
    </w:div>
    <w:div w:id="1465272038">
      <w:bodyDiv w:val="1"/>
      <w:marLeft w:val="0"/>
      <w:marRight w:val="0"/>
      <w:marTop w:val="0"/>
      <w:marBottom w:val="0"/>
      <w:divBdr>
        <w:top w:val="none" w:sz="0" w:space="0" w:color="auto"/>
        <w:left w:val="none" w:sz="0" w:space="0" w:color="auto"/>
        <w:bottom w:val="none" w:sz="0" w:space="0" w:color="auto"/>
        <w:right w:val="none" w:sz="0" w:space="0" w:color="auto"/>
      </w:divBdr>
    </w:div>
    <w:div w:id="1528982536">
      <w:bodyDiv w:val="1"/>
      <w:marLeft w:val="0"/>
      <w:marRight w:val="0"/>
      <w:marTop w:val="0"/>
      <w:marBottom w:val="0"/>
      <w:divBdr>
        <w:top w:val="none" w:sz="0" w:space="0" w:color="auto"/>
        <w:left w:val="none" w:sz="0" w:space="0" w:color="auto"/>
        <w:bottom w:val="none" w:sz="0" w:space="0" w:color="auto"/>
        <w:right w:val="none" w:sz="0" w:space="0" w:color="auto"/>
      </w:divBdr>
    </w:div>
    <w:div w:id="1534492483">
      <w:bodyDiv w:val="1"/>
      <w:marLeft w:val="0"/>
      <w:marRight w:val="0"/>
      <w:marTop w:val="0"/>
      <w:marBottom w:val="0"/>
      <w:divBdr>
        <w:top w:val="none" w:sz="0" w:space="0" w:color="auto"/>
        <w:left w:val="none" w:sz="0" w:space="0" w:color="auto"/>
        <w:bottom w:val="none" w:sz="0" w:space="0" w:color="auto"/>
        <w:right w:val="none" w:sz="0" w:space="0" w:color="auto"/>
      </w:divBdr>
    </w:div>
    <w:div w:id="1546983845">
      <w:bodyDiv w:val="1"/>
      <w:marLeft w:val="0"/>
      <w:marRight w:val="0"/>
      <w:marTop w:val="0"/>
      <w:marBottom w:val="0"/>
      <w:divBdr>
        <w:top w:val="none" w:sz="0" w:space="0" w:color="auto"/>
        <w:left w:val="none" w:sz="0" w:space="0" w:color="auto"/>
        <w:bottom w:val="none" w:sz="0" w:space="0" w:color="auto"/>
        <w:right w:val="none" w:sz="0" w:space="0" w:color="auto"/>
      </w:divBdr>
    </w:div>
    <w:div w:id="1595623212">
      <w:bodyDiv w:val="1"/>
      <w:marLeft w:val="0"/>
      <w:marRight w:val="0"/>
      <w:marTop w:val="0"/>
      <w:marBottom w:val="0"/>
      <w:divBdr>
        <w:top w:val="none" w:sz="0" w:space="0" w:color="auto"/>
        <w:left w:val="none" w:sz="0" w:space="0" w:color="auto"/>
        <w:bottom w:val="none" w:sz="0" w:space="0" w:color="auto"/>
        <w:right w:val="none" w:sz="0" w:space="0" w:color="auto"/>
      </w:divBdr>
    </w:div>
    <w:div w:id="1662931101">
      <w:bodyDiv w:val="1"/>
      <w:marLeft w:val="0"/>
      <w:marRight w:val="0"/>
      <w:marTop w:val="0"/>
      <w:marBottom w:val="0"/>
      <w:divBdr>
        <w:top w:val="none" w:sz="0" w:space="0" w:color="auto"/>
        <w:left w:val="none" w:sz="0" w:space="0" w:color="auto"/>
        <w:bottom w:val="none" w:sz="0" w:space="0" w:color="auto"/>
        <w:right w:val="none" w:sz="0" w:space="0" w:color="auto"/>
      </w:divBdr>
      <w:divsChild>
        <w:div w:id="227228265">
          <w:marLeft w:val="0"/>
          <w:marRight w:val="0"/>
          <w:marTop w:val="150"/>
          <w:marBottom w:val="0"/>
          <w:divBdr>
            <w:top w:val="none" w:sz="0" w:space="0" w:color="auto"/>
            <w:left w:val="none" w:sz="0" w:space="0" w:color="auto"/>
            <w:bottom w:val="none" w:sz="0" w:space="0" w:color="auto"/>
            <w:right w:val="none" w:sz="0" w:space="0" w:color="auto"/>
          </w:divBdr>
          <w:divsChild>
            <w:div w:id="1468085145">
              <w:marLeft w:val="0"/>
              <w:marRight w:val="0"/>
              <w:marTop w:val="0"/>
              <w:marBottom w:val="0"/>
              <w:divBdr>
                <w:top w:val="none" w:sz="0" w:space="0" w:color="auto"/>
                <w:left w:val="none" w:sz="0" w:space="0" w:color="auto"/>
                <w:bottom w:val="none" w:sz="0" w:space="0" w:color="auto"/>
                <w:right w:val="none" w:sz="0" w:space="0" w:color="auto"/>
              </w:divBdr>
              <w:divsChild>
                <w:div w:id="5290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229">
      <w:bodyDiv w:val="1"/>
      <w:marLeft w:val="0"/>
      <w:marRight w:val="0"/>
      <w:marTop w:val="0"/>
      <w:marBottom w:val="0"/>
      <w:divBdr>
        <w:top w:val="none" w:sz="0" w:space="0" w:color="auto"/>
        <w:left w:val="none" w:sz="0" w:space="0" w:color="auto"/>
        <w:bottom w:val="none" w:sz="0" w:space="0" w:color="auto"/>
        <w:right w:val="none" w:sz="0" w:space="0" w:color="auto"/>
      </w:divBdr>
    </w:div>
    <w:div w:id="1672441892">
      <w:bodyDiv w:val="1"/>
      <w:marLeft w:val="0"/>
      <w:marRight w:val="0"/>
      <w:marTop w:val="0"/>
      <w:marBottom w:val="0"/>
      <w:divBdr>
        <w:top w:val="none" w:sz="0" w:space="0" w:color="auto"/>
        <w:left w:val="none" w:sz="0" w:space="0" w:color="auto"/>
        <w:bottom w:val="none" w:sz="0" w:space="0" w:color="auto"/>
        <w:right w:val="none" w:sz="0" w:space="0" w:color="auto"/>
      </w:divBdr>
    </w:div>
    <w:div w:id="1697852933">
      <w:bodyDiv w:val="1"/>
      <w:marLeft w:val="0"/>
      <w:marRight w:val="0"/>
      <w:marTop w:val="0"/>
      <w:marBottom w:val="0"/>
      <w:divBdr>
        <w:top w:val="none" w:sz="0" w:space="0" w:color="auto"/>
        <w:left w:val="none" w:sz="0" w:space="0" w:color="auto"/>
        <w:bottom w:val="none" w:sz="0" w:space="0" w:color="auto"/>
        <w:right w:val="none" w:sz="0" w:space="0" w:color="auto"/>
      </w:divBdr>
    </w:div>
    <w:div w:id="1799838587">
      <w:bodyDiv w:val="1"/>
      <w:marLeft w:val="0"/>
      <w:marRight w:val="0"/>
      <w:marTop w:val="0"/>
      <w:marBottom w:val="0"/>
      <w:divBdr>
        <w:top w:val="none" w:sz="0" w:space="0" w:color="auto"/>
        <w:left w:val="none" w:sz="0" w:space="0" w:color="auto"/>
        <w:bottom w:val="none" w:sz="0" w:space="0" w:color="auto"/>
        <w:right w:val="none" w:sz="0" w:space="0" w:color="auto"/>
      </w:divBdr>
    </w:div>
    <w:div w:id="1904367860">
      <w:bodyDiv w:val="1"/>
      <w:marLeft w:val="0"/>
      <w:marRight w:val="0"/>
      <w:marTop w:val="0"/>
      <w:marBottom w:val="0"/>
      <w:divBdr>
        <w:top w:val="none" w:sz="0" w:space="0" w:color="auto"/>
        <w:left w:val="none" w:sz="0" w:space="0" w:color="auto"/>
        <w:bottom w:val="none" w:sz="0" w:space="0" w:color="auto"/>
        <w:right w:val="none" w:sz="0" w:space="0" w:color="auto"/>
      </w:divBdr>
    </w:div>
    <w:div w:id="1977636510">
      <w:bodyDiv w:val="1"/>
      <w:marLeft w:val="0"/>
      <w:marRight w:val="0"/>
      <w:marTop w:val="0"/>
      <w:marBottom w:val="0"/>
      <w:divBdr>
        <w:top w:val="none" w:sz="0" w:space="0" w:color="auto"/>
        <w:left w:val="none" w:sz="0" w:space="0" w:color="auto"/>
        <w:bottom w:val="none" w:sz="0" w:space="0" w:color="auto"/>
        <w:right w:val="none" w:sz="0" w:space="0" w:color="auto"/>
      </w:divBdr>
    </w:div>
    <w:div w:id="2033454447">
      <w:bodyDiv w:val="1"/>
      <w:marLeft w:val="0"/>
      <w:marRight w:val="0"/>
      <w:marTop w:val="0"/>
      <w:marBottom w:val="0"/>
      <w:divBdr>
        <w:top w:val="none" w:sz="0" w:space="0" w:color="auto"/>
        <w:left w:val="none" w:sz="0" w:space="0" w:color="auto"/>
        <w:bottom w:val="none" w:sz="0" w:space="0" w:color="auto"/>
        <w:right w:val="none" w:sz="0" w:space="0" w:color="auto"/>
      </w:divBdr>
    </w:div>
    <w:div w:id="2063476116">
      <w:bodyDiv w:val="1"/>
      <w:marLeft w:val="0"/>
      <w:marRight w:val="0"/>
      <w:marTop w:val="0"/>
      <w:marBottom w:val="0"/>
      <w:divBdr>
        <w:top w:val="none" w:sz="0" w:space="0" w:color="auto"/>
        <w:left w:val="none" w:sz="0" w:space="0" w:color="auto"/>
        <w:bottom w:val="none" w:sz="0" w:space="0" w:color="auto"/>
        <w:right w:val="none" w:sz="0" w:space="0" w:color="auto"/>
      </w:divBdr>
    </w:div>
    <w:div w:id="21214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cg164" TargetMode="External"/><Relationship Id="rId5" Type="http://schemas.openxmlformats.org/officeDocument/2006/relationships/settings" Target="settings.xml"/><Relationship Id="rId10" Type="http://schemas.openxmlformats.org/officeDocument/2006/relationships/hyperlink" Target="https://pluto.srl.cam.ac.uk/cgi-bin/bd3/v3/bd.cgi" TargetMode="External"/><Relationship Id="rId4" Type="http://schemas.microsoft.com/office/2007/relationships/stylesWithEffects" Target="stylesWithEffects.xml"/><Relationship Id="rId9" Type="http://schemas.openxmlformats.org/officeDocument/2006/relationships/hyperlink" Target="mailto:d.m.eccles@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64EB0F-6430-4538-9981-FCE62770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6358</Words>
  <Characters>36242</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Data Analysis plan</vt:lpstr>
    </vt:vector>
  </TitlesOfParts>
  <Company>University of Southampton CSD</Company>
  <LinksUpToDate>false</LinksUpToDate>
  <CharactersWithSpaces>42515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plan</dc:title>
  <dc:creator>de1</dc:creator>
  <cp:lastModifiedBy>de Montfalcon</cp:lastModifiedBy>
  <cp:revision>2</cp:revision>
  <cp:lastPrinted>2015-07-30T08:06:00Z</cp:lastPrinted>
  <dcterms:created xsi:type="dcterms:W3CDTF">2015-11-24T14:25:00Z</dcterms:created>
  <dcterms:modified xsi:type="dcterms:W3CDTF">2015-11-24T14:25:00Z</dcterms:modified>
</cp:coreProperties>
</file>