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82A" w:rsidRDefault="00464538">
      <w:pPr>
        <w:rPr>
          <w:rFonts w:ascii="Times New Roman" w:hAnsi="Times New Roman" w:cs="Times New Roman"/>
          <w:b/>
          <w:sz w:val="24"/>
          <w:szCs w:val="24"/>
        </w:rPr>
      </w:pPr>
      <w:r>
        <w:rPr>
          <w:rFonts w:ascii="Times New Roman" w:hAnsi="Times New Roman" w:cs="Times New Roman"/>
          <w:b/>
          <w:sz w:val="24"/>
          <w:szCs w:val="24"/>
        </w:rPr>
        <w:t>BMJ pico</w:t>
      </w:r>
      <w:bookmarkStart w:id="0" w:name="_GoBack"/>
      <w:bookmarkEnd w:id="0"/>
    </w:p>
    <w:p w:rsidR="00464538" w:rsidRDefault="00464538">
      <w:pPr>
        <w:rPr>
          <w:rFonts w:ascii="Times New Roman" w:hAnsi="Times New Roman" w:cs="Times New Roman"/>
          <w:b/>
          <w:sz w:val="24"/>
          <w:szCs w:val="24"/>
        </w:rPr>
      </w:pPr>
      <w:r>
        <w:rPr>
          <w:rFonts w:ascii="Times New Roman" w:hAnsi="Times New Roman" w:cs="Times New Roman"/>
          <w:b/>
          <w:sz w:val="24"/>
          <w:szCs w:val="24"/>
        </w:rPr>
        <w:t>Antenatal blood pressure for prediction of preeclampsia, preterm birth and small-for-gestational age: development and validation in two general population cohorts</w:t>
      </w:r>
    </w:p>
    <w:p w:rsidR="00464538" w:rsidRPr="00DB6539" w:rsidRDefault="00464538" w:rsidP="00464538">
      <w:pPr>
        <w:spacing w:after="0" w:line="240" w:lineRule="auto"/>
        <w:rPr>
          <w:rFonts w:ascii="Times New Roman" w:hAnsi="Times New Roman"/>
          <w:sz w:val="24"/>
          <w:szCs w:val="24"/>
        </w:rPr>
      </w:pPr>
      <w:r>
        <w:rPr>
          <w:rFonts w:ascii="Times New Roman" w:hAnsi="Times New Roman" w:cs="Times New Roman"/>
          <w:sz w:val="24"/>
          <w:szCs w:val="24"/>
        </w:rPr>
        <w:t>Corrie Macdonald-Wallis,</w:t>
      </w:r>
      <w:r>
        <w:rPr>
          <w:rFonts w:ascii="Times New Roman" w:hAnsi="Times New Roman" w:cs="Times New Roman"/>
          <w:sz w:val="24"/>
          <w:szCs w:val="24"/>
          <w:vertAlign w:val="superscript"/>
        </w:rPr>
        <w:t>1,2</w:t>
      </w:r>
      <w:r>
        <w:rPr>
          <w:rFonts w:ascii="Times New Roman" w:hAnsi="Times New Roman" w:cs="Times New Roman"/>
          <w:sz w:val="24"/>
          <w:szCs w:val="24"/>
        </w:rPr>
        <w:t xml:space="preserve"> Richard J Silverwood,</w:t>
      </w:r>
      <w:r>
        <w:rPr>
          <w:rFonts w:ascii="Times New Roman" w:hAnsi="Times New Roman" w:cs="Times New Roman"/>
          <w:sz w:val="24"/>
          <w:szCs w:val="24"/>
          <w:vertAlign w:val="superscript"/>
        </w:rPr>
        <w:t>3,4</w:t>
      </w:r>
      <w:r>
        <w:rPr>
          <w:rFonts w:ascii="Times New Roman" w:hAnsi="Times New Roman" w:cs="Times New Roman"/>
          <w:sz w:val="24"/>
          <w:szCs w:val="24"/>
        </w:rPr>
        <w:t xml:space="preserve"> Bianca L De Stavola,</w:t>
      </w:r>
      <w:r>
        <w:rPr>
          <w:rFonts w:ascii="Times New Roman" w:hAnsi="Times New Roman" w:cs="Times New Roman"/>
          <w:sz w:val="24"/>
          <w:szCs w:val="24"/>
          <w:vertAlign w:val="superscript"/>
        </w:rPr>
        <w:t>3,4</w:t>
      </w:r>
      <w:r>
        <w:rPr>
          <w:rFonts w:ascii="Times New Roman" w:hAnsi="Times New Roman" w:cs="Times New Roman"/>
          <w:sz w:val="24"/>
          <w:szCs w:val="24"/>
        </w:rPr>
        <w:t xml:space="preserve"> Hazel Inskip,</w:t>
      </w:r>
      <w:r>
        <w:rPr>
          <w:rFonts w:ascii="Times New Roman" w:hAnsi="Times New Roman" w:cs="Times New Roman"/>
          <w:sz w:val="24"/>
          <w:szCs w:val="24"/>
          <w:vertAlign w:val="superscript"/>
        </w:rPr>
        <w:t>5,6</w:t>
      </w:r>
      <w:r>
        <w:rPr>
          <w:rFonts w:ascii="Times New Roman" w:hAnsi="Times New Roman" w:cs="Times New Roman"/>
          <w:sz w:val="24"/>
          <w:szCs w:val="24"/>
        </w:rPr>
        <w:t xml:space="preserve"> Cyrus Cooper,</w:t>
      </w:r>
      <w:r>
        <w:rPr>
          <w:rFonts w:ascii="Times New Roman" w:hAnsi="Times New Roman" w:cs="Times New Roman"/>
          <w:sz w:val="24"/>
          <w:szCs w:val="24"/>
          <w:vertAlign w:val="superscript"/>
        </w:rPr>
        <w:t>5,6,7</w:t>
      </w:r>
      <w:r>
        <w:rPr>
          <w:rFonts w:ascii="Times New Roman" w:hAnsi="Times New Roman" w:cs="Times New Roman"/>
          <w:sz w:val="24"/>
          <w:szCs w:val="24"/>
        </w:rPr>
        <w:t xml:space="preserve"> Keith M Godfrey,</w:t>
      </w:r>
      <w:r>
        <w:rPr>
          <w:rFonts w:ascii="Times New Roman" w:hAnsi="Times New Roman" w:cs="Times New Roman"/>
          <w:sz w:val="24"/>
          <w:szCs w:val="24"/>
          <w:vertAlign w:val="superscript"/>
        </w:rPr>
        <w:t>5,6</w:t>
      </w:r>
      <w:r>
        <w:rPr>
          <w:rFonts w:ascii="Times New Roman" w:hAnsi="Times New Roman" w:cs="Times New Roman"/>
          <w:sz w:val="24"/>
          <w:szCs w:val="24"/>
        </w:rPr>
        <w:t xml:space="preserve"> Sarah Crozier,</w:t>
      </w:r>
      <w:r>
        <w:rPr>
          <w:rFonts w:ascii="Times New Roman" w:hAnsi="Times New Roman" w:cs="Times New Roman"/>
          <w:sz w:val="24"/>
          <w:szCs w:val="24"/>
          <w:vertAlign w:val="superscript"/>
        </w:rPr>
        <w:t>5</w:t>
      </w:r>
      <w:r>
        <w:rPr>
          <w:rFonts w:ascii="Times New Roman" w:hAnsi="Times New Roman" w:cs="Times New Roman"/>
          <w:sz w:val="24"/>
          <w:szCs w:val="24"/>
        </w:rPr>
        <w:t xml:space="preserve"> Abigail Fraser,</w:t>
      </w:r>
      <w:r>
        <w:rPr>
          <w:rFonts w:ascii="Times New Roman" w:hAnsi="Times New Roman" w:cs="Times New Roman"/>
          <w:sz w:val="24"/>
          <w:szCs w:val="24"/>
          <w:vertAlign w:val="superscript"/>
        </w:rPr>
        <w:t>1,2</w:t>
      </w:r>
      <w:r>
        <w:rPr>
          <w:rFonts w:ascii="Times New Roman" w:hAnsi="Times New Roman" w:cs="Times New Roman"/>
          <w:sz w:val="24"/>
          <w:szCs w:val="24"/>
        </w:rPr>
        <w:t xml:space="preserve">  Scott M Nelson,</w:t>
      </w:r>
      <w:r>
        <w:rPr>
          <w:rFonts w:ascii="Times New Roman" w:hAnsi="Times New Roman" w:cs="Times New Roman"/>
          <w:sz w:val="24"/>
          <w:szCs w:val="24"/>
          <w:vertAlign w:val="superscript"/>
        </w:rPr>
        <w:t>8</w:t>
      </w:r>
      <w:r>
        <w:rPr>
          <w:rFonts w:ascii="Times New Roman" w:hAnsi="Times New Roman" w:cs="Times New Roman"/>
          <w:sz w:val="24"/>
          <w:szCs w:val="24"/>
        </w:rPr>
        <w:t xml:space="preserve"> Debbie A Lawlor,*</w:t>
      </w:r>
      <w:r>
        <w:rPr>
          <w:rFonts w:ascii="Times New Roman" w:hAnsi="Times New Roman" w:cs="Times New Roman"/>
          <w:sz w:val="24"/>
          <w:szCs w:val="24"/>
          <w:vertAlign w:val="superscript"/>
        </w:rPr>
        <w:t>1,2</w:t>
      </w:r>
      <w:r>
        <w:rPr>
          <w:rFonts w:ascii="Times New Roman" w:hAnsi="Times New Roman" w:cs="Times New Roman"/>
          <w:sz w:val="24"/>
          <w:szCs w:val="24"/>
        </w:rPr>
        <w:t xml:space="preserve"> Kate Tilling.*</w:t>
      </w:r>
      <w:r>
        <w:rPr>
          <w:rFonts w:ascii="Times New Roman" w:hAnsi="Times New Roman" w:cs="Times New Roman"/>
          <w:sz w:val="24"/>
          <w:szCs w:val="24"/>
          <w:vertAlign w:val="superscript"/>
        </w:rPr>
        <w:t>1,2</w:t>
      </w:r>
      <w:r>
        <w:rPr>
          <w:rFonts w:ascii="Times New Roman" w:hAnsi="Times New Roman" w:cs="Times New Roman"/>
          <w:sz w:val="24"/>
          <w:szCs w:val="24"/>
        </w:rPr>
        <w:t xml:space="preserve"> </w:t>
      </w:r>
    </w:p>
    <w:p w:rsidR="00464538" w:rsidRDefault="00464538" w:rsidP="00464538">
      <w:pPr>
        <w:spacing w:after="0" w:line="240" w:lineRule="auto"/>
        <w:rPr>
          <w:rFonts w:ascii="Times New Roman" w:hAnsi="Times New Roman" w:cs="Times New Roman"/>
          <w:sz w:val="24"/>
          <w:szCs w:val="24"/>
        </w:rPr>
      </w:pPr>
    </w:p>
    <w:p w:rsidR="00464538" w:rsidRDefault="00464538" w:rsidP="00464538">
      <w:pPr>
        <w:spacing w:after="0" w:line="240" w:lineRule="auto"/>
        <w:rPr>
          <w:rFonts w:ascii="Times New Roman" w:hAnsi="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sz w:val="24"/>
          <w:szCs w:val="24"/>
        </w:rPr>
        <w:t>MRC Integrative Epidemiology Unit at the University of Bristol, Oakfield House, Oakfield Grove, Bristol, UK, BS8 2BN</w:t>
      </w:r>
    </w:p>
    <w:p w:rsidR="00464538" w:rsidRDefault="00464538" w:rsidP="00464538">
      <w:pPr>
        <w:spacing w:after="0" w:line="240" w:lineRule="auto"/>
        <w:rPr>
          <w:rFonts w:ascii="Times New Roman" w:hAnsi="Times New Roman"/>
          <w:sz w:val="24"/>
          <w:szCs w:val="24"/>
        </w:rPr>
      </w:pPr>
      <w:r>
        <w:rPr>
          <w:rFonts w:ascii="Times New Roman" w:hAnsi="Times New Roman"/>
          <w:sz w:val="24"/>
          <w:szCs w:val="24"/>
          <w:vertAlign w:val="superscript"/>
        </w:rPr>
        <w:t>2</w:t>
      </w:r>
      <w:r>
        <w:rPr>
          <w:rFonts w:ascii="Times New Roman" w:hAnsi="Times New Roman"/>
          <w:sz w:val="24"/>
          <w:szCs w:val="24"/>
        </w:rPr>
        <w:t xml:space="preserve"> School of Social and Community Medicine, University of Bristol, Oakfield House, Oakfield Grove, Bristol, UK, BS8 2BN</w:t>
      </w:r>
    </w:p>
    <w:p w:rsidR="00464538" w:rsidRDefault="00464538" w:rsidP="00464538">
      <w:pPr>
        <w:spacing w:after="0" w:line="240" w:lineRule="auto"/>
        <w:rPr>
          <w:rFonts w:ascii="Times New Roman" w:hAnsi="Times New Roman"/>
          <w:sz w:val="24"/>
          <w:szCs w:val="24"/>
        </w:rPr>
      </w:pPr>
      <w:r w:rsidRPr="00407EB2">
        <w:rPr>
          <w:rFonts w:ascii="Times New Roman" w:hAnsi="Times New Roman"/>
          <w:sz w:val="24"/>
          <w:szCs w:val="24"/>
          <w:vertAlign w:val="superscript"/>
        </w:rPr>
        <w:t>3</w:t>
      </w:r>
      <w:r w:rsidRPr="00407EB2">
        <w:rPr>
          <w:rFonts w:ascii="Times New Roman" w:hAnsi="Times New Roman"/>
          <w:sz w:val="24"/>
          <w:szCs w:val="24"/>
        </w:rPr>
        <w:t xml:space="preserve"> Department of Medical Statistics, London School of Hygiene and Tropical Medicine, </w:t>
      </w:r>
      <w:r w:rsidRPr="00407EB2">
        <w:rPr>
          <w:rFonts w:ascii="Times New Roman" w:eastAsia="Times New Roman" w:hAnsi="Times New Roman" w:cs="Times New Roman"/>
          <w:sz w:val="24"/>
          <w:szCs w:val="24"/>
          <w:lang w:eastAsia="en-GB"/>
        </w:rPr>
        <w:t>Keppel Street</w:t>
      </w:r>
      <w:r>
        <w:rPr>
          <w:rFonts w:ascii="Times New Roman" w:eastAsia="Times New Roman" w:hAnsi="Times New Roman" w:cs="Times New Roman"/>
          <w:sz w:val="24"/>
          <w:szCs w:val="24"/>
          <w:lang w:eastAsia="en-GB"/>
        </w:rPr>
        <w:t xml:space="preserve">, </w:t>
      </w:r>
      <w:r w:rsidRPr="00407EB2">
        <w:rPr>
          <w:rFonts w:ascii="Times New Roman" w:eastAsia="Times New Roman" w:hAnsi="Times New Roman" w:cs="Times New Roman"/>
          <w:sz w:val="24"/>
          <w:szCs w:val="24"/>
          <w:lang w:eastAsia="en-GB"/>
        </w:rPr>
        <w:t>London</w:t>
      </w:r>
      <w:r>
        <w:rPr>
          <w:rFonts w:ascii="Times New Roman" w:eastAsia="Times New Roman" w:hAnsi="Times New Roman" w:cs="Times New Roman"/>
          <w:sz w:val="24"/>
          <w:szCs w:val="24"/>
          <w:lang w:eastAsia="en-GB"/>
        </w:rPr>
        <w:t xml:space="preserve">, UK, </w:t>
      </w:r>
      <w:r w:rsidRPr="00407EB2">
        <w:rPr>
          <w:rFonts w:ascii="Times New Roman" w:eastAsia="Times New Roman" w:hAnsi="Times New Roman" w:cs="Times New Roman"/>
          <w:sz w:val="24"/>
          <w:szCs w:val="24"/>
          <w:lang w:eastAsia="en-GB"/>
        </w:rPr>
        <w:t>WC1E 7HT</w:t>
      </w:r>
    </w:p>
    <w:p w:rsidR="00464538" w:rsidRDefault="00464538" w:rsidP="00464538">
      <w:pPr>
        <w:spacing w:after="0" w:line="240" w:lineRule="auto"/>
        <w:rPr>
          <w:rFonts w:ascii="Times New Roman" w:hAnsi="Times New Roman"/>
          <w:sz w:val="24"/>
          <w:szCs w:val="24"/>
        </w:rPr>
      </w:pPr>
      <w:r>
        <w:rPr>
          <w:rFonts w:ascii="Times New Roman" w:hAnsi="Times New Roman"/>
          <w:sz w:val="24"/>
          <w:szCs w:val="24"/>
          <w:vertAlign w:val="superscript"/>
        </w:rPr>
        <w:t>4</w:t>
      </w:r>
      <w:r>
        <w:rPr>
          <w:rFonts w:ascii="Times New Roman" w:hAnsi="Times New Roman"/>
          <w:sz w:val="24"/>
          <w:szCs w:val="24"/>
        </w:rPr>
        <w:t xml:space="preserve"> Centre for Statistical Methodology, London School of Hygiene and Tropical Medicine, </w:t>
      </w:r>
      <w:r w:rsidRPr="00407EB2">
        <w:rPr>
          <w:rFonts w:ascii="Times New Roman" w:eastAsia="Times New Roman" w:hAnsi="Times New Roman" w:cs="Times New Roman"/>
          <w:sz w:val="24"/>
          <w:szCs w:val="24"/>
          <w:lang w:eastAsia="en-GB"/>
        </w:rPr>
        <w:t>Keppel Street</w:t>
      </w:r>
      <w:r>
        <w:rPr>
          <w:rFonts w:ascii="Times New Roman" w:eastAsia="Times New Roman" w:hAnsi="Times New Roman" w:cs="Times New Roman"/>
          <w:sz w:val="24"/>
          <w:szCs w:val="24"/>
          <w:lang w:eastAsia="en-GB"/>
        </w:rPr>
        <w:t xml:space="preserve">, </w:t>
      </w:r>
      <w:r w:rsidRPr="00407EB2">
        <w:rPr>
          <w:rFonts w:ascii="Times New Roman" w:eastAsia="Times New Roman" w:hAnsi="Times New Roman" w:cs="Times New Roman"/>
          <w:sz w:val="24"/>
          <w:szCs w:val="24"/>
          <w:lang w:eastAsia="en-GB"/>
        </w:rPr>
        <w:t>London</w:t>
      </w:r>
      <w:r>
        <w:rPr>
          <w:rFonts w:ascii="Times New Roman" w:eastAsia="Times New Roman" w:hAnsi="Times New Roman" w:cs="Times New Roman"/>
          <w:sz w:val="24"/>
          <w:szCs w:val="24"/>
          <w:lang w:eastAsia="en-GB"/>
        </w:rPr>
        <w:t xml:space="preserve">, UK, </w:t>
      </w:r>
      <w:r w:rsidRPr="00407EB2">
        <w:rPr>
          <w:rFonts w:ascii="Times New Roman" w:eastAsia="Times New Roman" w:hAnsi="Times New Roman" w:cs="Times New Roman"/>
          <w:sz w:val="24"/>
          <w:szCs w:val="24"/>
          <w:lang w:eastAsia="en-GB"/>
        </w:rPr>
        <w:t>WC1E 7HT</w:t>
      </w:r>
      <w:r>
        <w:rPr>
          <w:rFonts w:ascii="Times New Roman" w:hAnsi="Times New Roman"/>
          <w:sz w:val="24"/>
          <w:szCs w:val="24"/>
        </w:rPr>
        <w:t xml:space="preserve"> </w:t>
      </w:r>
    </w:p>
    <w:p w:rsidR="00464538" w:rsidRPr="00407EB2" w:rsidRDefault="00464538" w:rsidP="00464538">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sz w:val="24"/>
          <w:szCs w:val="24"/>
          <w:vertAlign w:val="superscript"/>
        </w:rPr>
        <w:t xml:space="preserve">5 </w:t>
      </w:r>
      <w:r>
        <w:rPr>
          <w:rFonts w:ascii="Times New Roman" w:hAnsi="Times New Roman"/>
          <w:sz w:val="24"/>
          <w:szCs w:val="24"/>
        </w:rPr>
        <w:t xml:space="preserve">MRC Lifecourse Epidemiology Unit, University of Southampton, </w:t>
      </w:r>
      <w:r w:rsidRPr="00407EB2">
        <w:rPr>
          <w:rFonts w:ascii="Times New Roman" w:hAnsi="Times New Roman" w:cs="Times New Roman"/>
          <w:sz w:val="24"/>
          <w:szCs w:val="24"/>
        </w:rPr>
        <w:t>Southampton General Hospital, Southampton, UK, SO16 6YD</w:t>
      </w:r>
    </w:p>
    <w:p w:rsidR="00464538" w:rsidRDefault="00464538" w:rsidP="00464538">
      <w:pPr>
        <w:spacing w:after="0" w:line="240" w:lineRule="auto"/>
        <w:rPr>
          <w:rFonts w:ascii="Times New Roman" w:hAnsi="Times New Roman" w:cs="Times New Roman"/>
          <w:sz w:val="24"/>
          <w:szCs w:val="24"/>
          <w:shd w:val="clear" w:color="auto" w:fill="FFFFFF"/>
        </w:rPr>
      </w:pPr>
      <w:r>
        <w:rPr>
          <w:rFonts w:ascii="Times New Roman" w:hAnsi="Times New Roman"/>
          <w:sz w:val="24"/>
          <w:szCs w:val="24"/>
          <w:vertAlign w:val="superscript"/>
        </w:rPr>
        <w:t>6</w:t>
      </w:r>
      <w:r>
        <w:rPr>
          <w:rFonts w:ascii="Times New Roman" w:hAnsi="Times New Roman"/>
          <w:sz w:val="24"/>
          <w:szCs w:val="24"/>
        </w:rPr>
        <w:t xml:space="preserve"> </w:t>
      </w:r>
      <w:r w:rsidRPr="008E076C">
        <w:rPr>
          <w:rFonts w:ascii="Times New Roman" w:hAnsi="Times New Roman"/>
          <w:sz w:val="24"/>
          <w:szCs w:val="24"/>
        </w:rPr>
        <w:t>NIHR Southampton Biomedical Research Centre, University of Southampton and University Hospital Southampton NHS Foundation Trust</w:t>
      </w:r>
      <w:r>
        <w:rPr>
          <w:rFonts w:ascii="Times New Roman" w:hAnsi="Times New Roman"/>
          <w:sz w:val="24"/>
          <w:szCs w:val="24"/>
        </w:rPr>
        <w:t xml:space="preserve">, </w:t>
      </w:r>
      <w:r w:rsidRPr="00407EB2">
        <w:rPr>
          <w:rFonts w:ascii="Times New Roman" w:hAnsi="Times New Roman" w:cs="Times New Roman"/>
          <w:sz w:val="24"/>
          <w:szCs w:val="24"/>
          <w:shd w:val="clear" w:color="auto" w:fill="FFFFFF"/>
        </w:rPr>
        <w:t>Tremona Road</w:t>
      </w:r>
      <w:r w:rsidRPr="00407EB2">
        <w:rPr>
          <w:rFonts w:ascii="Times New Roman" w:hAnsi="Times New Roman" w:cs="Times New Roman"/>
          <w:sz w:val="24"/>
          <w:szCs w:val="24"/>
        </w:rPr>
        <w:br/>
      </w:r>
      <w:r w:rsidRPr="00407EB2">
        <w:rPr>
          <w:rFonts w:ascii="Times New Roman" w:hAnsi="Times New Roman" w:cs="Times New Roman"/>
          <w:sz w:val="24"/>
          <w:szCs w:val="24"/>
          <w:shd w:val="clear" w:color="auto" w:fill="FFFFFF"/>
        </w:rPr>
        <w:t>Southampton General Hospital</w:t>
      </w:r>
      <w:r>
        <w:rPr>
          <w:rFonts w:ascii="Times New Roman" w:hAnsi="Times New Roman" w:cs="Times New Roman"/>
          <w:sz w:val="24"/>
          <w:szCs w:val="24"/>
          <w:shd w:val="clear" w:color="auto" w:fill="FFFFFF"/>
        </w:rPr>
        <w:t xml:space="preserve">, UK, </w:t>
      </w:r>
      <w:r w:rsidRPr="00407EB2">
        <w:rPr>
          <w:rFonts w:ascii="Times New Roman" w:hAnsi="Times New Roman" w:cs="Times New Roman"/>
          <w:sz w:val="24"/>
          <w:szCs w:val="24"/>
          <w:shd w:val="clear" w:color="auto" w:fill="FFFFFF"/>
        </w:rPr>
        <w:t>SO16  6YD</w:t>
      </w:r>
    </w:p>
    <w:p w:rsidR="00464538" w:rsidRPr="008B7A05" w:rsidRDefault="00464538" w:rsidP="00464538">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vertAlign w:val="superscript"/>
        </w:rPr>
        <w:t>7</w:t>
      </w:r>
      <w:r>
        <w:rPr>
          <w:rFonts w:ascii="Times New Roman" w:hAnsi="Times New Roman" w:cs="Times New Roman"/>
          <w:sz w:val="24"/>
          <w:szCs w:val="24"/>
          <w:shd w:val="clear" w:color="auto" w:fill="FFFFFF"/>
        </w:rPr>
        <w:t xml:space="preserve"> </w:t>
      </w:r>
      <w:r w:rsidRPr="008B7A05">
        <w:rPr>
          <w:rFonts w:ascii="Times New Roman" w:hAnsi="Times New Roman" w:cs="Times New Roman"/>
          <w:color w:val="000000"/>
          <w:sz w:val="24"/>
          <w:szCs w:val="24"/>
          <w:shd w:val="clear" w:color="auto" w:fill="FFFFFF"/>
        </w:rPr>
        <w:t xml:space="preserve">National Institute for Health Research Musculoskeletal Biomedical Research Unit, University of Oxford, </w:t>
      </w:r>
      <w:r>
        <w:rPr>
          <w:rFonts w:ascii="Times New Roman" w:hAnsi="Times New Roman" w:cs="Times New Roman"/>
          <w:color w:val="000000"/>
          <w:sz w:val="24"/>
          <w:szCs w:val="24"/>
          <w:shd w:val="clear" w:color="auto" w:fill="FFFFFF"/>
        </w:rPr>
        <w:t>Oxford, UK,</w:t>
      </w:r>
      <w:r w:rsidRPr="008B7A05">
        <w:rPr>
          <w:rFonts w:ascii="Times New Roman" w:hAnsi="Times New Roman" w:cs="Times New Roman"/>
          <w:color w:val="000000"/>
          <w:sz w:val="24"/>
          <w:szCs w:val="24"/>
          <w:shd w:val="clear" w:color="auto" w:fill="FFFFFF"/>
        </w:rPr>
        <w:t> OX3 7LE </w:t>
      </w:r>
    </w:p>
    <w:p w:rsidR="00464538" w:rsidRDefault="00464538" w:rsidP="00464538">
      <w:pPr>
        <w:spacing w:after="0" w:line="240" w:lineRule="auto"/>
        <w:rPr>
          <w:rFonts w:ascii="Times New Roman" w:hAnsi="Times New Roman"/>
          <w:sz w:val="24"/>
          <w:szCs w:val="24"/>
        </w:rPr>
      </w:pPr>
      <w:r>
        <w:rPr>
          <w:rFonts w:ascii="Times New Roman" w:hAnsi="Times New Roman"/>
          <w:sz w:val="24"/>
          <w:szCs w:val="24"/>
          <w:vertAlign w:val="superscript"/>
        </w:rPr>
        <w:t>8</w:t>
      </w:r>
      <w:r>
        <w:rPr>
          <w:rFonts w:ascii="Times New Roman" w:hAnsi="Times New Roman"/>
          <w:sz w:val="24"/>
          <w:szCs w:val="24"/>
        </w:rPr>
        <w:t xml:space="preserve"> School of Medicine, University of Glasgow, University Avenue, Glasgow, UK, G12 8QQ</w:t>
      </w:r>
    </w:p>
    <w:p w:rsidR="00464538" w:rsidRDefault="00464538" w:rsidP="00464538">
      <w:pPr>
        <w:spacing w:line="240" w:lineRule="auto"/>
        <w:rPr>
          <w:rFonts w:ascii="Times New Roman" w:hAnsi="Times New Roman"/>
          <w:sz w:val="24"/>
          <w:szCs w:val="24"/>
        </w:rPr>
      </w:pPr>
      <w:r>
        <w:rPr>
          <w:rFonts w:ascii="Times New Roman" w:hAnsi="Times New Roman"/>
          <w:sz w:val="24"/>
          <w:szCs w:val="24"/>
        </w:rPr>
        <w:t>* These authors contributed equally and are joint senior authors</w:t>
      </w:r>
    </w:p>
    <w:p w:rsidR="00464538" w:rsidRPr="00464538" w:rsidRDefault="00464538" w:rsidP="00464538">
      <w:pPr>
        <w:autoSpaceDE w:val="0"/>
        <w:autoSpaceDN w:val="0"/>
        <w:adjustRightInd w:val="0"/>
        <w:rPr>
          <w:rFonts w:ascii="Times New Roman" w:hAnsi="Times New Roman"/>
          <w:sz w:val="24"/>
          <w:szCs w:val="24"/>
        </w:rPr>
      </w:pPr>
      <w:r w:rsidRPr="00464538">
        <w:rPr>
          <w:rFonts w:ascii="Times New Roman" w:hAnsi="Times New Roman"/>
          <w:b/>
          <w:sz w:val="24"/>
          <w:szCs w:val="24"/>
        </w:rPr>
        <w:t>Corresponding author e-mail</w:t>
      </w:r>
      <w:r w:rsidRPr="00464538">
        <w:rPr>
          <w:rFonts w:ascii="Times New Roman" w:hAnsi="Times New Roman"/>
          <w:sz w:val="24"/>
          <w:szCs w:val="24"/>
        </w:rPr>
        <w:t>:</w:t>
      </w:r>
      <w:r>
        <w:rPr>
          <w:rFonts w:ascii="Times New Roman" w:hAnsi="Times New Roman"/>
          <w:sz w:val="24"/>
          <w:szCs w:val="24"/>
        </w:rPr>
        <w:t xml:space="preserve"> </w:t>
      </w:r>
      <w:r w:rsidR="001E3703" w:rsidRPr="001E3703">
        <w:rPr>
          <w:rFonts w:ascii="Times New Roman" w:hAnsi="Times New Roman"/>
          <w:sz w:val="24"/>
          <w:szCs w:val="24"/>
        </w:rPr>
        <w:t>d.a.lawlor@bristol.ac.uk</w:t>
      </w:r>
      <w:r w:rsidR="001E3703">
        <w:rPr>
          <w:rFonts w:ascii="Times New Roman" w:hAnsi="Times New Roman"/>
          <w:sz w:val="24"/>
          <w:szCs w:val="24"/>
        </w:rPr>
        <w:t xml:space="preserve"> and </w:t>
      </w:r>
      <w:r>
        <w:rPr>
          <w:rFonts w:ascii="Times New Roman" w:hAnsi="Times New Roman"/>
          <w:sz w:val="24"/>
          <w:szCs w:val="24"/>
        </w:rPr>
        <w:t>C.Macdonald-Wallis@bristol.ac.uk</w:t>
      </w:r>
    </w:p>
    <w:p w:rsidR="00464538" w:rsidRPr="00464538" w:rsidRDefault="00464538" w:rsidP="002D2208">
      <w:pPr>
        <w:autoSpaceDE w:val="0"/>
        <w:autoSpaceDN w:val="0"/>
        <w:adjustRightInd w:val="0"/>
        <w:rPr>
          <w:rFonts w:ascii="Times New Roman" w:hAnsi="Times New Roman"/>
          <w:sz w:val="24"/>
          <w:szCs w:val="24"/>
        </w:rPr>
      </w:pPr>
      <w:r w:rsidRPr="00464538">
        <w:rPr>
          <w:rFonts w:ascii="Times New Roman" w:hAnsi="Times New Roman"/>
          <w:b/>
          <w:sz w:val="24"/>
          <w:szCs w:val="24"/>
        </w:rPr>
        <w:t>Study question</w:t>
      </w:r>
      <w:r w:rsidRPr="00464538">
        <w:rPr>
          <w:rFonts w:ascii="Times New Roman" w:hAnsi="Times New Roman"/>
          <w:sz w:val="24"/>
          <w:szCs w:val="24"/>
        </w:rPr>
        <w:t xml:space="preserve">: </w:t>
      </w:r>
      <w:r w:rsidR="00312416">
        <w:rPr>
          <w:rFonts w:ascii="Times New Roman" w:hAnsi="Times New Roman"/>
          <w:sz w:val="24"/>
          <w:szCs w:val="24"/>
        </w:rPr>
        <w:t>Can</w:t>
      </w:r>
      <w:r w:rsidR="00DB70C6">
        <w:rPr>
          <w:rFonts w:ascii="Times New Roman" w:hAnsi="Times New Roman"/>
          <w:sz w:val="24"/>
          <w:szCs w:val="24"/>
        </w:rPr>
        <w:t xml:space="preserve"> routine</w:t>
      </w:r>
      <w:r w:rsidR="00312416">
        <w:rPr>
          <w:rFonts w:ascii="Times New Roman" w:hAnsi="Times New Roman"/>
          <w:sz w:val="24"/>
          <w:szCs w:val="24"/>
        </w:rPr>
        <w:t xml:space="preserve"> antenatal blood pressure measurements between 20 and 36 weeks gestation contribute to the prediction of preeclampsia</w:t>
      </w:r>
      <w:r w:rsidR="006D6199">
        <w:rPr>
          <w:rFonts w:ascii="Times New Roman" w:hAnsi="Times New Roman"/>
          <w:sz w:val="24"/>
          <w:szCs w:val="24"/>
        </w:rPr>
        <w:t xml:space="preserve"> and its associated adverse outcomes</w:t>
      </w:r>
      <w:r w:rsidR="00312416">
        <w:rPr>
          <w:rFonts w:ascii="Times New Roman" w:hAnsi="Times New Roman"/>
          <w:sz w:val="24"/>
          <w:szCs w:val="24"/>
        </w:rPr>
        <w:t>?</w:t>
      </w:r>
      <w:r w:rsidRPr="00464538">
        <w:rPr>
          <w:rFonts w:ascii="Times New Roman" w:hAnsi="Times New Roman"/>
          <w:sz w:val="24"/>
          <w:szCs w:val="24"/>
        </w:rPr>
        <w:t xml:space="preserve"> </w:t>
      </w:r>
      <w:r w:rsidR="00E636FE">
        <w:rPr>
          <w:rFonts w:ascii="Times New Roman" w:hAnsi="Times New Roman"/>
          <w:sz w:val="24"/>
          <w:szCs w:val="24"/>
        </w:rPr>
        <w:t xml:space="preserve">                                           </w:t>
      </w:r>
    </w:p>
    <w:p w:rsidR="00464538" w:rsidRPr="00464538" w:rsidRDefault="00464538" w:rsidP="002D2208">
      <w:pPr>
        <w:autoSpaceDE w:val="0"/>
        <w:autoSpaceDN w:val="0"/>
        <w:adjustRightInd w:val="0"/>
        <w:rPr>
          <w:rFonts w:ascii="Times New Roman" w:hAnsi="Times New Roman"/>
          <w:sz w:val="24"/>
          <w:szCs w:val="24"/>
        </w:rPr>
      </w:pPr>
      <w:r w:rsidRPr="00464538">
        <w:rPr>
          <w:rFonts w:ascii="Times New Roman" w:hAnsi="Times New Roman"/>
          <w:b/>
          <w:sz w:val="24"/>
          <w:szCs w:val="24"/>
        </w:rPr>
        <w:t>Summary answer</w:t>
      </w:r>
      <w:r w:rsidRPr="00464538">
        <w:rPr>
          <w:rFonts w:ascii="Times New Roman" w:hAnsi="Times New Roman"/>
          <w:sz w:val="24"/>
          <w:szCs w:val="24"/>
        </w:rPr>
        <w:t xml:space="preserve">: </w:t>
      </w:r>
      <w:r w:rsidR="00312416">
        <w:rPr>
          <w:rFonts w:ascii="Times New Roman" w:hAnsi="Times New Roman"/>
          <w:sz w:val="24"/>
          <w:szCs w:val="24"/>
        </w:rPr>
        <w:t xml:space="preserve">The addition of blood pressure measurements from 28 weeks onwards </w:t>
      </w:r>
      <w:r w:rsidR="00DB70C6">
        <w:rPr>
          <w:rFonts w:ascii="Times New Roman" w:hAnsi="Times New Roman"/>
          <w:sz w:val="24"/>
          <w:szCs w:val="24"/>
        </w:rPr>
        <w:t>improved prediction models for</w:t>
      </w:r>
      <w:r w:rsidR="00312416">
        <w:rPr>
          <w:rFonts w:ascii="Times New Roman" w:hAnsi="Times New Roman"/>
          <w:sz w:val="24"/>
          <w:szCs w:val="24"/>
        </w:rPr>
        <w:t xml:space="preserve"> preeclampsia compared with </w:t>
      </w:r>
      <w:r w:rsidR="00DB70C6">
        <w:rPr>
          <w:rFonts w:ascii="Times New Roman" w:hAnsi="Times New Roman"/>
          <w:sz w:val="24"/>
          <w:szCs w:val="24"/>
        </w:rPr>
        <w:t xml:space="preserve">using </w:t>
      </w:r>
      <w:r w:rsidR="00312416">
        <w:rPr>
          <w:rFonts w:ascii="Times New Roman" w:hAnsi="Times New Roman"/>
          <w:sz w:val="24"/>
          <w:szCs w:val="24"/>
        </w:rPr>
        <w:t xml:space="preserve">early-pregnancy risk factors </w:t>
      </w:r>
      <w:r w:rsidR="00DB70C6">
        <w:rPr>
          <w:rFonts w:ascii="Times New Roman" w:hAnsi="Times New Roman"/>
          <w:sz w:val="24"/>
          <w:szCs w:val="24"/>
        </w:rPr>
        <w:t>alone</w:t>
      </w:r>
      <w:r w:rsidR="000F1BA8">
        <w:rPr>
          <w:rFonts w:ascii="Times New Roman" w:hAnsi="Times New Roman"/>
          <w:sz w:val="24"/>
          <w:szCs w:val="24"/>
        </w:rPr>
        <w:t xml:space="preserve">, but </w:t>
      </w:r>
      <w:r w:rsidR="002C1996">
        <w:rPr>
          <w:rFonts w:ascii="Times New Roman" w:hAnsi="Times New Roman"/>
          <w:sz w:val="24"/>
          <w:szCs w:val="24"/>
        </w:rPr>
        <w:t xml:space="preserve">they contributed little to the </w:t>
      </w:r>
      <w:r w:rsidR="000F1BA8">
        <w:rPr>
          <w:rFonts w:ascii="Times New Roman" w:hAnsi="Times New Roman"/>
          <w:sz w:val="24"/>
          <w:szCs w:val="24"/>
        </w:rPr>
        <w:t xml:space="preserve">prediction </w:t>
      </w:r>
      <w:r w:rsidR="002C1996">
        <w:rPr>
          <w:rFonts w:ascii="Times New Roman" w:hAnsi="Times New Roman"/>
          <w:sz w:val="24"/>
          <w:szCs w:val="24"/>
        </w:rPr>
        <w:t>of</w:t>
      </w:r>
      <w:r w:rsidR="000F1BA8">
        <w:rPr>
          <w:rFonts w:ascii="Times New Roman" w:hAnsi="Times New Roman"/>
          <w:sz w:val="24"/>
          <w:szCs w:val="24"/>
        </w:rPr>
        <w:t xml:space="preserve"> preterm birth or </w:t>
      </w:r>
      <w:r w:rsidR="00DB70C6">
        <w:rPr>
          <w:rFonts w:ascii="Times New Roman" w:hAnsi="Times New Roman"/>
          <w:sz w:val="24"/>
          <w:szCs w:val="24"/>
        </w:rPr>
        <w:t>small-for-gestational age</w:t>
      </w:r>
      <w:r w:rsidR="000F1BA8">
        <w:rPr>
          <w:rFonts w:ascii="Times New Roman" w:hAnsi="Times New Roman"/>
          <w:sz w:val="24"/>
          <w:szCs w:val="24"/>
        </w:rPr>
        <w:t>.</w:t>
      </w:r>
    </w:p>
    <w:p w:rsidR="00464538" w:rsidRDefault="00464538" w:rsidP="002D2208">
      <w:pPr>
        <w:autoSpaceDE w:val="0"/>
        <w:autoSpaceDN w:val="0"/>
        <w:adjustRightInd w:val="0"/>
        <w:rPr>
          <w:rFonts w:ascii="Times New Roman" w:hAnsi="Times New Roman"/>
          <w:sz w:val="24"/>
          <w:szCs w:val="24"/>
        </w:rPr>
      </w:pPr>
      <w:r w:rsidRPr="00464538">
        <w:rPr>
          <w:rFonts w:ascii="Times New Roman" w:hAnsi="Times New Roman"/>
          <w:b/>
          <w:sz w:val="24"/>
          <w:szCs w:val="24"/>
        </w:rPr>
        <w:t>What is known and what this paper adds</w:t>
      </w:r>
      <w:r w:rsidRPr="00464538">
        <w:rPr>
          <w:rFonts w:ascii="Times New Roman" w:hAnsi="Times New Roman"/>
          <w:sz w:val="24"/>
          <w:szCs w:val="24"/>
        </w:rPr>
        <w:t xml:space="preserve">: </w:t>
      </w:r>
      <w:r w:rsidR="000F1BA8">
        <w:rPr>
          <w:rFonts w:ascii="Times New Roman" w:hAnsi="Times New Roman"/>
          <w:sz w:val="24"/>
          <w:szCs w:val="24"/>
        </w:rPr>
        <w:t xml:space="preserve">Blood pressure at booking is predictive of the risk of developing preeclampsia later in pregnancy. We have shown that </w:t>
      </w:r>
      <w:r w:rsidR="00066840">
        <w:rPr>
          <w:rFonts w:ascii="Times New Roman" w:hAnsi="Times New Roman"/>
          <w:sz w:val="24"/>
          <w:szCs w:val="24"/>
        </w:rPr>
        <w:t xml:space="preserve">sequential screening using blood pressure </w:t>
      </w:r>
      <w:r w:rsidR="002C1996">
        <w:rPr>
          <w:rFonts w:ascii="Times New Roman" w:hAnsi="Times New Roman"/>
          <w:sz w:val="24"/>
          <w:szCs w:val="24"/>
        </w:rPr>
        <w:t xml:space="preserve">at subsequent appointments </w:t>
      </w:r>
      <w:r w:rsidR="000F1BA8">
        <w:rPr>
          <w:rFonts w:ascii="Times New Roman" w:hAnsi="Times New Roman"/>
          <w:sz w:val="24"/>
          <w:szCs w:val="24"/>
        </w:rPr>
        <w:t xml:space="preserve">may enable </w:t>
      </w:r>
      <w:r w:rsidR="00066840">
        <w:rPr>
          <w:rFonts w:ascii="Times New Roman" w:hAnsi="Times New Roman"/>
          <w:sz w:val="24"/>
          <w:szCs w:val="24"/>
        </w:rPr>
        <w:t>a stratified approach to antenatal care schedul</w:t>
      </w:r>
      <w:r w:rsidR="00AF5653">
        <w:rPr>
          <w:rFonts w:ascii="Times New Roman" w:hAnsi="Times New Roman"/>
          <w:sz w:val="24"/>
          <w:szCs w:val="24"/>
        </w:rPr>
        <w:t>ing</w:t>
      </w:r>
      <w:r w:rsidR="000F1BA8">
        <w:rPr>
          <w:rFonts w:ascii="Times New Roman" w:hAnsi="Times New Roman"/>
          <w:sz w:val="24"/>
          <w:szCs w:val="24"/>
        </w:rPr>
        <w:t>.</w:t>
      </w:r>
    </w:p>
    <w:p w:rsidR="00464538" w:rsidRPr="00464538" w:rsidRDefault="00464538" w:rsidP="002D2208">
      <w:pPr>
        <w:autoSpaceDE w:val="0"/>
        <w:autoSpaceDN w:val="0"/>
        <w:adjustRightInd w:val="0"/>
        <w:rPr>
          <w:rFonts w:ascii="Times New Roman" w:hAnsi="Times New Roman"/>
          <w:sz w:val="24"/>
          <w:szCs w:val="24"/>
        </w:rPr>
      </w:pPr>
      <w:r w:rsidRPr="00464538">
        <w:rPr>
          <w:rFonts w:ascii="Times New Roman" w:hAnsi="Times New Roman"/>
          <w:b/>
          <w:sz w:val="24"/>
          <w:szCs w:val="24"/>
        </w:rPr>
        <w:t>Participants and setting</w:t>
      </w:r>
      <w:r w:rsidRPr="00464538">
        <w:rPr>
          <w:rFonts w:ascii="Times New Roman" w:hAnsi="Times New Roman"/>
          <w:sz w:val="24"/>
          <w:szCs w:val="24"/>
        </w:rPr>
        <w:t xml:space="preserve">: </w:t>
      </w:r>
      <w:r w:rsidR="00803DB7">
        <w:rPr>
          <w:rFonts w:ascii="Times New Roman" w:hAnsi="Times New Roman"/>
          <w:sz w:val="24"/>
          <w:szCs w:val="24"/>
        </w:rPr>
        <w:t>Prediction models were developed in 12996 women in the Avon Longitudinal Study of Parents and Children (</w:t>
      </w:r>
      <w:r w:rsidR="00DB70C6">
        <w:rPr>
          <w:rFonts w:ascii="Times New Roman" w:hAnsi="Times New Roman"/>
          <w:sz w:val="24"/>
          <w:szCs w:val="24"/>
        </w:rPr>
        <w:t>ALSPAC; n=317 preeclampsia</w:t>
      </w:r>
      <w:r w:rsidR="00605BC2">
        <w:rPr>
          <w:rFonts w:ascii="Times New Roman" w:hAnsi="Times New Roman"/>
          <w:sz w:val="24"/>
          <w:szCs w:val="24"/>
        </w:rPr>
        <w:t xml:space="preserve"> cases</w:t>
      </w:r>
      <w:r w:rsidR="00803DB7">
        <w:rPr>
          <w:rFonts w:ascii="Times New Roman" w:hAnsi="Times New Roman"/>
          <w:sz w:val="24"/>
          <w:szCs w:val="24"/>
        </w:rPr>
        <w:t xml:space="preserve">) and externally validated </w:t>
      </w:r>
      <w:r w:rsidR="00AF5653">
        <w:rPr>
          <w:rFonts w:ascii="Times New Roman" w:hAnsi="Times New Roman"/>
          <w:sz w:val="24"/>
          <w:szCs w:val="24"/>
        </w:rPr>
        <w:t>in</w:t>
      </w:r>
      <w:r w:rsidR="00803DB7">
        <w:rPr>
          <w:rFonts w:ascii="Times New Roman" w:hAnsi="Times New Roman"/>
          <w:sz w:val="24"/>
          <w:szCs w:val="24"/>
        </w:rPr>
        <w:t xml:space="preserve"> 3005 women </w:t>
      </w:r>
      <w:r w:rsidR="00E139DB">
        <w:rPr>
          <w:rFonts w:ascii="Times New Roman" w:hAnsi="Times New Roman"/>
          <w:sz w:val="24"/>
          <w:szCs w:val="24"/>
        </w:rPr>
        <w:t>in</w:t>
      </w:r>
      <w:r w:rsidR="00803DB7">
        <w:rPr>
          <w:rFonts w:ascii="Times New Roman" w:hAnsi="Times New Roman"/>
          <w:sz w:val="24"/>
          <w:szCs w:val="24"/>
        </w:rPr>
        <w:t xml:space="preserve"> the Southampton Women’s Survey (</w:t>
      </w:r>
      <w:r w:rsidR="00DB70C6">
        <w:rPr>
          <w:rFonts w:ascii="Times New Roman" w:hAnsi="Times New Roman"/>
          <w:sz w:val="24"/>
          <w:szCs w:val="24"/>
        </w:rPr>
        <w:t>SWS; n=</w:t>
      </w:r>
      <w:r w:rsidR="00803DB7">
        <w:rPr>
          <w:rFonts w:ascii="Times New Roman" w:hAnsi="Times New Roman"/>
          <w:sz w:val="24"/>
          <w:szCs w:val="24"/>
        </w:rPr>
        <w:t>88 preeclampsia</w:t>
      </w:r>
      <w:r w:rsidR="00605BC2">
        <w:rPr>
          <w:rFonts w:ascii="Times New Roman" w:hAnsi="Times New Roman"/>
          <w:sz w:val="24"/>
          <w:szCs w:val="24"/>
        </w:rPr>
        <w:t xml:space="preserve"> cases</w:t>
      </w:r>
      <w:r w:rsidR="00803DB7">
        <w:rPr>
          <w:rFonts w:ascii="Times New Roman" w:hAnsi="Times New Roman"/>
          <w:sz w:val="24"/>
          <w:szCs w:val="24"/>
        </w:rPr>
        <w:t>)</w:t>
      </w:r>
      <w:r w:rsidR="00DB70C6">
        <w:rPr>
          <w:rFonts w:ascii="Times New Roman" w:hAnsi="Times New Roman"/>
          <w:sz w:val="24"/>
          <w:szCs w:val="24"/>
        </w:rPr>
        <w:t>;</w:t>
      </w:r>
      <w:r w:rsidR="00803DB7">
        <w:rPr>
          <w:rFonts w:ascii="Times New Roman" w:hAnsi="Times New Roman"/>
          <w:sz w:val="24"/>
          <w:szCs w:val="24"/>
        </w:rPr>
        <w:t xml:space="preserve"> </w:t>
      </w:r>
      <w:r w:rsidR="00DB70C6">
        <w:rPr>
          <w:rFonts w:ascii="Times New Roman" w:hAnsi="Times New Roman"/>
          <w:sz w:val="24"/>
          <w:szCs w:val="24"/>
        </w:rPr>
        <w:t>both</w:t>
      </w:r>
      <w:r w:rsidR="00803DB7">
        <w:rPr>
          <w:rFonts w:ascii="Times New Roman" w:hAnsi="Times New Roman"/>
          <w:sz w:val="24"/>
          <w:szCs w:val="24"/>
        </w:rPr>
        <w:t xml:space="preserve"> UK-based prospective cohort studies. </w:t>
      </w:r>
      <w:r w:rsidR="002D2208">
        <w:rPr>
          <w:rFonts w:ascii="Times New Roman" w:hAnsi="Times New Roman"/>
          <w:sz w:val="24"/>
          <w:szCs w:val="24"/>
        </w:rPr>
        <w:t>Antenatal blood pressure measurements were abstracted from obstetric records.</w:t>
      </w:r>
    </w:p>
    <w:p w:rsidR="00464538" w:rsidRPr="00464538" w:rsidRDefault="00464538" w:rsidP="002D2208">
      <w:pPr>
        <w:autoSpaceDE w:val="0"/>
        <w:autoSpaceDN w:val="0"/>
        <w:adjustRightInd w:val="0"/>
        <w:rPr>
          <w:rFonts w:ascii="Times New Roman" w:hAnsi="Times New Roman"/>
          <w:sz w:val="24"/>
          <w:szCs w:val="24"/>
        </w:rPr>
      </w:pPr>
      <w:r w:rsidRPr="00464538">
        <w:rPr>
          <w:rFonts w:ascii="Times New Roman" w:hAnsi="Times New Roman"/>
          <w:b/>
          <w:sz w:val="24"/>
          <w:szCs w:val="24"/>
        </w:rPr>
        <w:t>Design, size and duration</w:t>
      </w:r>
      <w:r w:rsidRPr="00464538">
        <w:rPr>
          <w:rFonts w:ascii="Times New Roman" w:hAnsi="Times New Roman"/>
          <w:sz w:val="24"/>
          <w:szCs w:val="24"/>
        </w:rPr>
        <w:t xml:space="preserve">: </w:t>
      </w:r>
      <w:r w:rsidR="00D00C72">
        <w:rPr>
          <w:rFonts w:ascii="Times New Roman" w:hAnsi="Times New Roman"/>
          <w:sz w:val="24"/>
          <w:szCs w:val="24"/>
        </w:rPr>
        <w:t>We compared a model based on early-pregnancy clinical risk factors (</w:t>
      </w:r>
      <w:r w:rsidR="00D00C72">
        <w:rPr>
          <w:rFonts w:ascii="Times New Roman" w:hAnsi="Times New Roman" w:cs="Times New Roman"/>
          <w:sz w:val="24"/>
          <w:szCs w:val="24"/>
        </w:rPr>
        <w:t xml:space="preserve">BMI, height, age, parity, smoking, existing and previous gestational hypertension and </w:t>
      </w:r>
      <w:r w:rsidR="00D00C72">
        <w:rPr>
          <w:rFonts w:ascii="Times New Roman" w:hAnsi="Times New Roman" w:cs="Times New Roman"/>
          <w:sz w:val="24"/>
          <w:szCs w:val="24"/>
        </w:rPr>
        <w:lastRenderedPageBreak/>
        <w:t>diabetes</w:t>
      </w:r>
      <w:r w:rsidR="00605BC2">
        <w:rPr>
          <w:rFonts w:ascii="Times New Roman" w:hAnsi="Times New Roman" w:cs="Times New Roman"/>
          <w:sz w:val="24"/>
          <w:szCs w:val="24"/>
        </w:rPr>
        <w:t>,</w:t>
      </w:r>
      <w:r w:rsidR="00D00C72">
        <w:rPr>
          <w:rFonts w:ascii="Times New Roman" w:hAnsi="Times New Roman" w:cs="Times New Roman"/>
          <w:sz w:val="24"/>
          <w:szCs w:val="24"/>
        </w:rPr>
        <w:t xml:space="preserve"> ethnicity </w:t>
      </w:r>
      <w:r w:rsidR="00605BC2">
        <w:rPr>
          <w:rFonts w:ascii="Times New Roman" w:hAnsi="Times New Roman" w:cs="Times New Roman"/>
          <w:sz w:val="24"/>
          <w:szCs w:val="24"/>
        </w:rPr>
        <w:t>and</w:t>
      </w:r>
      <w:r w:rsidR="00D00C72">
        <w:rPr>
          <w:rFonts w:ascii="Times New Roman" w:hAnsi="Times New Roman" w:cs="Times New Roman"/>
          <w:sz w:val="24"/>
          <w:szCs w:val="24"/>
        </w:rPr>
        <w:t xml:space="preserve"> initial mean arterial pressure (MAP); Model 1) with </w:t>
      </w:r>
      <w:r w:rsidR="00D65551">
        <w:rPr>
          <w:rFonts w:ascii="Times New Roman" w:hAnsi="Times New Roman" w:cs="Times New Roman"/>
          <w:sz w:val="24"/>
          <w:szCs w:val="24"/>
        </w:rPr>
        <w:t>a model</w:t>
      </w:r>
      <w:r w:rsidR="00D00C72">
        <w:rPr>
          <w:rFonts w:ascii="Times New Roman" w:hAnsi="Times New Roman" w:cs="Times New Roman"/>
          <w:sz w:val="24"/>
          <w:szCs w:val="24"/>
        </w:rPr>
        <w:t xml:space="preserve"> </w:t>
      </w:r>
      <w:r w:rsidR="005E6176">
        <w:rPr>
          <w:rFonts w:ascii="Times New Roman" w:hAnsi="Times New Roman" w:cs="Times New Roman"/>
          <w:sz w:val="24"/>
          <w:szCs w:val="24"/>
        </w:rPr>
        <w:t xml:space="preserve">additionally </w:t>
      </w:r>
      <w:r w:rsidR="00D00C72">
        <w:rPr>
          <w:rFonts w:ascii="Times New Roman" w:hAnsi="Times New Roman" w:cs="Times New Roman"/>
          <w:sz w:val="24"/>
          <w:szCs w:val="24"/>
        </w:rPr>
        <w:t xml:space="preserve">including the </w:t>
      </w:r>
      <w:r w:rsidR="00674E99">
        <w:rPr>
          <w:rFonts w:ascii="Times New Roman" w:hAnsi="Times New Roman" w:cs="Times New Roman"/>
          <w:sz w:val="24"/>
          <w:szCs w:val="24"/>
        </w:rPr>
        <w:t>later gestational age measures of</w:t>
      </w:r>
      <w:r w:rsidR="00D00C72">
        <w:rPr>
          <w:rFonts w:ascii="Times New Roman" w:hAnsi="Times New Roman" w:cs="Times New Roman"/>
          <w:sz w:val="24"/>
          <w:szCs w:val="24"/>
        </w:rPr>
        <w:t xml:space="preserve"> MAP (Model 2)</w:t>
      </w:r>
      <w:r w:rsidR="00D65551">
        <w:rPr>
          <w:rFonts w:ascii="Times New Roman" w:hAnsi="Times New Roman" w:cs="Times New Roman"/>
          <w:sz w:val="24"/>
          <w:szCs w:val="24"/>
        </w:rPr>
        <w:t xml:space="preserve">, a model including the deviation of </w:t>
      </w:r>
      <w:r w:rsidR="00674E99">
        <w:rPr>
          <w:rFonts w:ascii="Times New Roman" w:hAnsi="Times New Roman" w:cs="Times New Roman"/>
          <w:sz w:val="24"/>
          <w:szCs w:val="24"/>
        </w:rPr>
        <w:t>later gestational age</w:t>
      </w:r>
      <w:r w:rsidR="00D65551">
        <w:rPr>
          <w:rFonts w:ascii="Times New Roman" w:hAnsi="Times New Roman" w:cs="Times New Roman"/>
          <w:sz w:val="24"/>
          <w:szCs w:val="24"/>
        </w:rPr>
        <w:t xml:space="preserve"> MAP from a stratified normogram (Model 3) and a model including both (Model 4) </w:t>
      </w:r>
      <w:r w:rsidR="00674E99">
        <w:rPr>
          <w:rFonts w:ascii="Times New Roman" w:hAnsi="Times New Roman" w:cs="Times New Roman"/>
          <w:sz w:val="24"/>
          <w:szCs w:val="24"/>
        </w:rPr>
        <w:t>for</w:t>
      </w:r>
      <w:r w:rsidR="00D65551">
        <w:rPr>
          <w:rFonts w:ascii="Times New Roman" w:hAnsi="Times New Roman" w:cs="Times New Roman"/>
          <w:sz w:val="24"/>
          <w:szCs w:val="24"/>
        </w:rPr>
        <w:t xml:space="preserve"> gestational ages 20, 25, 28, 31, 34 and 36 weeks</w:t>
      </w:r>
      <w:r w:rsidR="00D00C72">
        <w:rPr>
          <w:rFonts w:ascii="Times New Roman" w:hAnsi="Times New Roman" w:cs="Times New Roman"/>
          <w:sz w:val="24"/>
          <w:szCs w:val="24"/>
        </w:rPr>
        <w:t>.</w:t>
      </w:r>
    </w:p>
    <w:p w:rsidR="00464538" w:rsidRPr="00464538" w:rsidRDefault="00464538" w:rsidP="005B72AB">
      <w:pPr>
        <w:spacing w:before="100" w:beforeAutospacing="1" w:after="240"/>
        <w:rPr>
          <w:rFonts w:ascii="Times New Roman" w:eastAsia="Times New Roman" w:hAnsi="Times New Roman"/>
          <w:color w:val="333333"/>
          <w:sz w:val="24"/>
          <w:szCs w:val="24"/>
        </w:rPr>
      </w:pPr>
      <w:r w:rsidRPr="00464538">
        <w:rPr>
          <w:rFonts w:ascii="Times New Roman" w:hAnsi="Times New Roman"/>
          <w:b/>
          <w:sz w:val="24"/>
          <w:szCs w:val="24"/>
        </w:rPr>
        <w:t>Main results and the role of chance</w:t>
      </w:r>
      <w:r w:rsidRPr="00464538">
        <w:rPr>
          <w:rFonts w:ascii="Times New Roman" w:hAnsi="Times New Roman"/>
          <w:sz w:val="24"/>
          <w:szCs w:val="24"/>
        </w:rPr>
        <w:t xml:space="preserve">: </w:t>
      </w:r>
      <w:r w:rsidR="006362E3">
        <w:rPr>
          <w:rFonts w:ascii="Times New Roman" w:hAnsi="Times New Roman"/>
          <w:sz w:val="24"/>
          <w:szCs w:val="24"/>
        </w:rPr>
        <w:t>The</w:t>
      </w:r>
      <w:r w:rsidR="00674E99">
        <w:rPr>
          <w:rFonts w:ascii="Times New Roman" w:hAnsi="Times New Roman"/>
          <w:sz w:val="24"/>
          <w:szCs w:val="24"/>
        </w:rPr>
        <w:t xml:space="preserve"> </w:t>
      </w:r>
      <w:r w:rsidR="006362E3">
        <w:rPr>
          <w:rFonts w:ascii="Times New Roman" w:hAnsi="Times New Roman"/>
          <w:sz w:val="24"/>
          <w:szCs w:val="24"/>
        </w:rPr>
        <w:t xml:space="preserve">area under the ROC curve for Model 2 </w:t>
      </w:r>
      <w:r w:rsidR="00674E99">
        <w:rPr>
          <w:rFonts w:ascii="Times New Roman" w:hAnsi="Times New Roman"/>
          <w:sz w:val="24"/>
          <w:szCs w:val="24"/>
        </w:rPr>
        <w:t xml:space="preserve">was higher </w:t>
      </w:r>
      <w:r w:rsidR="006362E3">
        <w:rPr>
          <w:rFonts w:ascii="Times New Roman" w:hAnsi="Times New Roman"/>
          <w:sz w:val="24"/>
          <w:szCs w:val="24"/>
        </w:rPr>
        <w:t>compared with Model 1 at all gestational ages in ALSPAC</w:t>
      </w:r>
      <w:r w:rsidR="00674E99">
        <w:rPr>
          <w:rFonts w:ascii="Times New Roman" w:hAnsi="Times New Roman"/>
          <w:sz w:val="24"/>
          <w:szCs w:val="24"/>
        </w:rPr>
        <w:t>,</w:t>
      </w:r>
      <w:r w:rsidR="006362E3">
        <w:rPr>
          <w:rFonts w:ascii="Times New Roman" w:hAnsi="Times New Roman"/>
          <w:sz w:val="24"/>
          <w:szCs w:val="24"/>
        </w:rPr>
        <w:t xml:space="preserve"> and from 28 weeks onwards in SWS</w:t>
      </w:r>
      <w:r w:rsidR="005B72AB">
        <w:rPr>
          <w:rFonts w:ascii="Times New Roman" w:hAnsi="Times New Roman"/>
          <w:sz w:val="24"/>
          <w:szCs w:val="24"/>
        </w:rPr>
        <w:t>.</w:t>
      </w:r>
      <w:r w:rsidR="006362E3">
        <w:rPr>
          <w:rFonts w:ascii="Times New Roman" w:hAnsi="Times New Roman"/>
          <w:sz w:val="24"/>
          <w:szCs w:val="24"/>
        </w:rPr>
        <w:t xml:space="preserve"> Models 3 and 4 performed similarly to Model 2. </w:t>
      </w:r>
      <w:r w:rsidR="00674E99">
        <w:rPr>
          <w:rFonts w:ascii="Times New Roman" w:hAnsi="Times New Roman"/>
          <w:sz w:val="24"/>
          <w:szCs w:val="24"/>
        </w:rPr>
        <w:t>When we applied a threshold that provides a sensitivity of 99%, our results suggest that if women were s</w:t>
      </w:r>
      <w:r w:rsidR="006362E3">
        <w:rPr>
          <w:rFonts w:ascii="Times New Roman" w:hAnsi="Times New Roman"/>
          <w:sz w:val="24"/>
          <w:szCs w:val="24"/>
        </w:rPr>
        <w:t>creen</w:t>
      </w:r>
      <w:r w:rsidR="00674E99">
        <w:rPr>
          <w:rFonts w:ascii="Times New Roman" w:hAnsi="Times New Roman"/>
          <w:sz w:val="24"/>
          <w:szCs w:val="24"/>
        </w:rPr>
        <w:t>ed</w:t>
      </w:r>
      <w:r w:rsidR="006362E3">
        <w:rPr>
          <w:rFonts w:ascii="Times New Roman" w:hAnsi="Times New Roman"/>
          <w:sz w:val="24"/>
          <w:szCs w:val="24"/>
        </w:rPr>
        <w:t xml:space="preserve"> sequentially using </w:t>
      </w:r>
      <w:r w:rsidR="00674E99">
        <w:rPr>
          <w:rFonts w:ascii="Times New Roman" w:hAnsi="Times New Roman"/>
          <w:sz w:val="24"/>
          <w:szCs w:val="24"/>
        </w:rPr>
        <w:t>risk factors at the first anten</w:t>
      </w:r>
      <w:r w:rsidR="001F4FFF">
        <w:rPr>
          <w:rFonts w:ascii="Times New Roman" w:hAnsi="Times New Roman"/>
          <w:sz w:val="24"/>
          <w:szCs w:val="24"/>
        </w:rPr>
        <w:t>a</w:t>
      </w:r>
      <w:r w:rsidR="00674E99">
        <w:rPr>
          <w:rFonts w:ascii="Times New Roman" w:hAnsi="Times New Roman"/>
          <w:sz w:val="24"/>
          <w:szCs w:val="24"/>
        </w:rPr>
        <w:t>tal clinic followed by repeat blood pressure</w:t>
      </w:r>
      <w:r w:rsidR="006362E3">
        <w:rPr>
          <w:rFonts w:ascii="Times New Roman" w:hAnsi="Times New Roman"/>
          <w:sz w:val="24"/>
          <w:szCs w:val="24"/>
        </w:rPr>
        <w:t xml:space="preserve"> from 20 weeks onwards</w:t>
      </w:r>
      <w:r w:rsidR="001F4FFF">
        <w:rPr>
          <w:rFonts w:ascii="Times New Roman" w:hAnsi="Times New Roman"/>
          <w:sz w:val="24"/>
          <w:szCs w:val="24"/>
        </w:rPr>
        <w:t>,</w:t>
      </w:r>
      <w:r w:rsidR="006362E3">
        <w:rPr>
          <w:rFonts w:ascii="Times New Roman" w:hAnsi="Times New Roman"/>
          <w:sz w:val="24"/>
          <w:szCs w:val="24"/>
        </w:rPr>
        <w:t xml:space="preserve"> 360 per 1000 women to be </w:t>
      </w:r>
      <w:r w:rsidR="00F23FC5">
        <w:rPr>
          <w:rFonts w:ascii="Times New Roman" w:hAnsi="Times New Roman"/>
          <w:sz w:val="24"/>
          <w:szCs w:val="24"/>
        </w:rPr>
        <w:t xml:space="preserve">classified as at low-risk of preeclampsia and </w:t>
      </w:r>
      <w:r w:rsidR="001F4FFF">
        <w:rPr>
          <w:rFonts w:ascii="Times New Roman" w:hAnsi="Times New Roman"/>
          <w:sz w:val="24"/>
          <w:szCs w:val="24"/>
        </w:rPr>
        <w:t xml:space="preserve">could be </w:t>
      </w:r>
      <w:r w:rsidR="00F23FC5">
        <w:rPr>
          <w:rFonts w:ascii="Times New Roman" w:hAnsi="Times New Roman"/>
          <w:sz w:val="24"/>
          <w:szCs w:val="24"/>
        </w:rPr>
        <w:t>transferred to a reduced antenatal care schedule</w:t>
      </w:r>
      <w:r w:rsidR="00605BC2">
        <w:rPr>
          <w:rFonts w:ascii="Times New Roman" w:hAnsi="Times New Roman"/>
          <w:sz w:val="24"/>
          <w:szCs w:val="24"/>
        </w:rPr>
        <w:t xml:space="preserve">. </w:t>
      </w:r>
      <w:r w:rsidR="001F4FFF">
        <w:rPr>
          <w:rFonts w:ascii="Times New Roman" w:hAnsi="Times New Roman"/>
          <w:sz w:val="24"/>
          <w:szCs w:val="24"/>
        </w:rPr>
        <w:t>The</w:t>
      </w:r>
      <w:r w:rsidR="00F23FC5">
        <w:rPr>
          <w:rFonts w:ascii="Times New Roman" w:hAnsi="Times New Roman"/>
          <w:sz w:val="24"/>
          <w:szCs w:val="24"/>
        </w:rPr>
        <w:t xml:space="preserve"> </w:t>
      </w:r>
      <w:r w:rsidR="00F23FC5" w:rsidRPr="00F23FC5">
        <w:rPr>
          <w:rFonts w:ascii="Times New Roman" w:hAnsi="Times New Roman"/>
          <w:b/>
          <w:sz w:val="24"/>
          <w:szCs w:val="24"/>
        </w:rPr>
        <w:t>Figure</w:t>
      </w:r>
      <w:r w:rsidR="00F23FC5">
        <w:rPr>
          <w:rFonts w:ascii="Times New Roman" w:hAnsi="Times New Roman"/>
          <w:sz w:val="24"/>
          <w:szCs w:val="24"/>
        </w:rPr>
        <w:t xml:space="preserve"> shows a </w:t>
      </w:r>
      <w:r w:rsidR="001F4FFF">
        <w:rPr>
          <w:rFonts w:ascii="Times New Roman" w:hAnsi="Times New Roman"/>
          <w:sz w:val="24"/>
          <w:szCs w:val="24"/>
        </w:rPr>
        <w:t>proposed</w:t>
      </w:r>
      <w:r w:rsidR="00F23FC5">
        <w:rPr>
          <w:rFonts w:ascii="Times New Roman" w:hAnsi="Times New Roman"/>
          <w:sz w:val="24"/>
          <w:szCs w:val="24"/>
        </w:rPr>
        <w:t xml:space="preserve"> care schedule for a nulliparous woman </w:t>
      </w:r>
      <w:r w:rsidR="005B72AB">
        <w:rPr>
          <w:rFonts w:ascii="Times New Roman" w:hAnsi="Times New Roman"/>
          <w:sz w:val="24"/>
          <w:szCs w:val="24"/>
        </w:rPr>
        <w:t>screening</w:t>
      </w:r>
      <w:r w:rsidR="00F23FC5">
        <w:rPr>
          <w:rFonts w:ascii="Times New Roman" w:hAnsi="Times New Roman"/>
          <w:sz w:val="24"/>
          <w:szCs w:val="24"/>
        </w:rPr>
        <w:t xml:space="preserve"> as low-risk at 20 weeks.</w:t>
      </w:r>
      <w:r w:rsidR="001F4FFF">
        <w:rPr>
          <w:rFonts w:ascii="Times New Roman" w:hAnsi="Times New Roman"/>
          <w:sz w:val="24"/>
          <w:szCs w:val="24"/>
        </w:rPr>
        <w:t xml:space="preserve"> This illustrates how our model could be used to stratify women into different levels of antenatal care.</w:t>
      </w:r>
    </w:p>
    <w:p w:rsidR="00464538" w:rsidRPr="00464538" w:rsidRDefault="00464538" w:rsidP="0033269F">
      <w:pPr>
        <w:spacing w:line="240" w:lineRule="auto"/>
        <w:rPr>
          <w:rFonts w:ascii="Times New Roman" w:hAnsi="Times New Roman"/>
          <w:sz w:val="24"/>
          <w:szCs w:val="24"/>
        </w:rPr>
      </w:pPr>
      <w:r w:rsidRPr="00464538">
        <w:rPr>
          <w:rFonts w:ascii="Times New Roman" w:hAnsi="Times New Roman"/>
          <w:b/>
          <w:sz w:val="24"/>
          <w:szCs w:val="24"/>
        </w:rPr>
        <w:t>Bias, confounding and other reasons for caution</w:t>
      </w:r>
      <w:r w:rsidRPr="00464538">
        <w:rPr>
          <w:rFonts w:ascii="Times New Roman" w:hAnsi="Times New Roman"/>
          <w:sz w:val="24"/>
          <w:szCs w:val="24"/>
        </w:rPr>
        <w:t xml:space="preserve">: </w:t>
      </w:r>
      <w:r w:rsidR="004030C9">
        <w:rPr>
          <w:rFonts w:ascii="Times New Roman" w:hAnsi="Times New Roman"/>
          <w:sz w:val="24"/>
          <w:szCs w:val="24"/>
        </w:rPr>
        <w:t xml:space="preserve">We used multiple imputation of missing data to increase the sample size and minimise selection bias. </w:t>
      </w:r>
      <w:r w:rsidR="0062510D">
        <w:rPr>
          <w:rFonts w:ascii="Times New Roman" w:hAnsi="Times New Roman"/>
          <w:sz w:val="24"/>
          <w:szCs w:val="24"/>
        </w:rPr>
        <w:t xml:space="preserve">Still, the validation sample may have been slightly underpowered as the number of </w:t>
      </w:r>
      <w:r w:rsidR="005E6176">
        <w:rPr>
          <w:rFonts w:ascii="Times New Roman" w:hAnsi="Times New Roman"/>
          <w:sz w:val="24"/>
          <w:szCs w:val="24"/>
        </w:rPr>
        <w:t>preeclampsia cases in SWS</w:t>
      </w:r>
      <w:r w:rsidR="0062510D">
        <w:rPr>
          <w:rFonts w:ascii="Times New Roman" w:hAnsi="Times New Roman"/>
          <w:sz w:val="24"/>
          <w:szCs w:val="24"/>
        </w:rPr>
        <w:t xml:space="preserve"> was just below the recommended 100</w:t>
      </w:r>
      <w:r w:rsidR="004030C9">
        <w:rPr>
          <w:rFonts w:ascii="Times New Roman" w:hAnsi="Times New Roman"/>
          <w:sz w:val="24"/>
          <w:szCs w:val="24"/>
        </w:rPr>
        <w:t>. S</w:t>
      </w:r>
      <w:r w:rsidR="0062510D">
        <w:rPr>
          <w:rFonts w:ascii="Times New Roman" w:hAnsi="Times New Roman"/>
          <w:sz w:val="24"/>
          <w:szCs w:val="24"/>
        </w:rPr>
        <w:t>everal</w:t>
      </w:r>
      <w:r w:rsidR="004030C9">
        <w:rPr>
          <w:rFonts w:ascii="Times New Roman" w:hAnsi="Times New Roman"/>
          <w:sz w:val="24"/>
          <w:szCs w:val="24"/>
        </w:rPr>
        <w:t xml:space="preserve"> risk factors were self-reported, </w:t>
      </w:r>
      <w:r w:rsidR="00E139DB">
        <w:rPr>
          <w:rFonts w:ascii="Times New Roman" w:hAnsi="Times New Roman"/>
          <w:sz w:val="24"/>
          <w:szCs w:val="24"/>
        </w:rPr>
        <w:t>potentially</w:t>
      </w:r>
      <w:r w:rsidR="004030C9">
        <w:rPr>
          <w:rFonts w:ascii="Times New Roman" w:hAnsi="Times New Roman"/>
          <w:sz w:val="24"/>
          <w:szCs w:val="24"/>
        </w:rPr>
        <w:t xml:space="preserve"> introduc</w:t>
      </w:r>
      <w:r w:rsidR="00E139DB">
        <w:rPr>
          <w:rFonts w:ascii="Times New Roman" w:hAnsi="Times New Roman"/>
          <w:sz w:val="24"/>
          <w:szCs w:val="24"/>
        </w:rPr>
        <w:t>ing</w:t>
      </w:r>
      <w:r w:rsidR="004030C9">
        <w:rPr>
          <w:rFonts w:ascii="Times New Roman" w:hAnsi="Times New Roman"/>
          <w:sz w:val="24"/>
          <w:szCs w:val="24"/>
        </w:rPr>
        <w:t xml:space="preserve"> measurement error, but this </w:t>
      </w:r>
      <w:r w:rsidR="00605BC2">
        <w:rPr>
          <w:rFonts w:ascii="Times New Roman" w:hAnsi="Times New Roman"/>
          <w:sz w:val="24"/>
          <w:szCs w:val="24"/>
        </w:rPr>
        <w:t>reflects</w:t>
      </w:r>
      <w:r w:rsidR="004030C9">
        <w:rPr>
          <w:rFonts w:ascii="Times New Roman" w:hAnsi="Times New Roman"/>
          <w:sz w:val="24"/>
          <w:szCs w:val="24"/>
        </w:rPr>
        <w:t xml:space="preserve"> how information </w:t>
      </w:r>
      <w:r w:rsidR="00605BC2">
        <w:rPr>
          <w:rFonts w:ascii="Times New Roman" w:hAnsi="Times New Roman"/>
          <w:sz w:val="24"/>
          <w:szCs w:val="24"/>
        </w:rPr>
        <w:t>would be</w:t>
      </w:r>
      <w:r w:rsidR="004030C9">
        <w:rPr>
          <w:rFonts w:ascii="Times New Roman" w:hAnsi="Times New Roman"/>
          <w:sz w:val="24"/>
          <w:szCs w:val="24"/>
        </w:rPr>
        <w:t xml:space="preserve"> obtained in clinical practice.</w:t>
      </w:r>
    </w:p>
    <w:p w:rsidR="00464538" w:rsidRPr="00464538" w:rsidRDefault="00464538" w:rsidP="0033269F">
      <w:pPr>
        <w:spacing w:line="240" w:lineRule="auto"/>
        <w:rPr>
          <w:rFonts w:ascii="Times New Roman" w:hAnsi="Times New Roman"/>
          <w:sz w:val="24"/>
          <w:szCs w:val="24"/>
        </w:rPr>
      </w:pPr>
      <w:r w:rsidRPr="00464538">
        <w:rPr>
          <w:rFonts w:ascii="Times New Roman" w:hAnsi="Times New Roman"/>
          <w:b/>
          <w:sz w:val="24"/>
          <w:szCs w:val="24"/>
        </w:rPr>
        <w:t>Generalisability to other populations</w:t>
      </w:r>
      <w:r w:rsidRPr="00464538">
        <w:rPr>
          <w:rFonts w:ascii="Times New Roman" w:hAnsi="Times New Roman"/>
          <w:sz w:val="24"/>
          <w:szCs w:val="24"/>
        </w:rPr>
        <w:t xml:space="preserve">: </w:t>
      </w:r>
      <w:r w:rsidR="0033269F">
        <w:rPr>
          <w:rFonts w:ascii="Times New Roman" w:hAnsi="Times New Roman"/>
          <w:sz w:val="24"/>
          <w:szCs w:val="24"/>
        </w:rPr>
        <w:t>The risk factors included are widely available in low and middle income as well as high income settings</w:t>
      </w:r>
      <w:r w:rsidR="00F3372E">
        <w:rPr>
          <w:rFonts w:ascii="Times New Roman" w:hAnsi="Times New Roman"/>
          <w:sz w:val="24"/>
          <w:szCs w:val="24"/>
        </w:rPr>
        <w:t>. However,</w:t>
      </w:r>
      <w:r w:rsidR="0033269F">
        <w:rPr>
          <w:rFonts w:ascii="Times New Roman" w:hAnsi="Times New Roman"/>
          <w:sz w:val="24"/>
          <w:szCs w:val="24"/>
        </w:rPr>
        <w:t xml:space="preserve"> recalibration of the prediction model was required for use in SWS, possibly due to different definitions of preeclampsia in the two cohorts. This suggests that further recalibration may be required for use in other populations with differ</w:t>
      </w:r>
      <w:r w:rsidR="00F3372E">
        <w:rPr>
          <w:rFonts w:ascii="Times New Roman" w:hAnsi="Times New Roman"/>
          <w:sz w:val="24"/>
          <w:szCs w:val="24"/>
        </w:rPr>
        <w:t>ing</w:t>
      </w:r>
      <w:r w:rsidR="0033269F">
        <w:rPr>
          <w:rFonts w:ascii="Times New Roman" w:hAnsi="Times New Roman"/>
          <w:sz w:val="24"/>
          <w:szCs w:val="24"/>
        </w:rPr>
        <w:t xml:space="preserve"> criteria for preeclampsia.</w:t>
      </w:r>
    </w:p>
    <w:p w:rsidR="008C3BBC" w:rsidRDefault="00464538" w:rsidP="0033269F">
      <w:pPr>
        <w:spacing w:line="240" w:lineRule="auto"/>
        <w:rPr>
          <w:rFonts w:ascii="Times New Roman" w:hAnsi="Times New Roman"/>
          <w:bCs/>
          <w:sz w:val="24"/>
          <w:szCs w:val="24"/>
        </w:rPr>
        <w:sectPr w:rsidR="008C3BBC">
          <w:pgSz w:w="11906" w:h="16838"/>
          <w:pgMar w:top="1440" w:right="1440" w:bottom="1440" w:left="1440" w:header="708" w:footer="708" w:gutter="0"/>
          <w:cols w:space="708"/>
          <w:docGrid w:linePitch="360"/>
        </w:sectPr>
      </w:pPr>
      <w:r w:rsidRPr="00464538">
        <w:rPr>
          <w:rFonts w:ascii="Times New Roman" w:hAnsi="Times New Roman"/>
          <w:b/>
          <w:sz w:val="24"/>
          <w:szCs w:val="24"/>
        </w:rPr>
        <w:t>Study funding/potential competing interests</w:t>
      </w:r>
      <w:r w:rsidRPr="00464538">
        <w:rPr>
          <w:rFonts w:ascii="Times New Roman" w:hAnsi="Times New Roman"/>
          <w:sz w:val="24"/>
          <w:szCs w:val="24"/>
        </w:rPr>
        <w:t xml:space="preserve">: </w:t>
      </w:r>
      <w:r w:rsidR="003E18F2" w:rsidRPr="00644700">
        <w:rPr>
          <w:rFonts w:ascii="Times New Roman" w:hAnsi="Times New Roman"/>
          <w:sz w:val="24"/>
          <w:szCs w:val="24"/>
        </w:rPr>
        <w:t>Th</w:t>
      </w:r>
      <w:r w:rsidR="003E18F2">
        <w:rPr>
          <w:rFonts w:ascii="Times New Roman" w:hAnsi="Times New Roman"/>
          <w:sz w:val="24"/>
          <w:szCs w:val="24"/>
        </w:rPr>
        <w:t>e</w:t>
      </w:r>
      <w:r w:rsidR="003E18F2" w:rsidRPr="00644700">
        <w:rPr>
          <w:rFonts w:ascii="Times New Roman" w:hAnsi="Times New Roman"/>
          <w:sz w:val="24"/>
          <w:szCs w:val="24"/>
        </w:rPr>
        <w:t xml:space="preserve"> work was supported by the UK Wellcome Trust [grant number </w:t>
      </w:r>
      <w:r w:rsidR="003E18F2" w:rsidRPr="00644700">
        <w:rPr>
          <w:rFonts w:ascii="Times New Roman" w:hAnsi="Times New Roman"/>
          <w:color w:val="000000"/>
          <w:sz w:val="24"/>
          <w:szCs w:val="24"/>
        </w:rPr>
        <w:t>WT087997MA</w:t>
      </w:r>
      <w:r w:rsidR="003E18F2">
        <w:rPr>
          <w:rFonts w:ascii="Times New Roman" w:hAnsi="Times New Roman"/>
          <w:sz w:val="24"/>
          <w:szCs w:val="24"/>
        </w:rPr>
        <w:t>],</w:t>
      </w:r>
      <w:r w:rsidR="003E18F2" w:rsidRPr="00644700">
        <w:rPr>
          <w:rFonts w:ascii="Times New Roman" w:hAnsi="Times New Roman"/>
          <w:sz w:val="24"/>
          <w:szCs w:val="24"/>
        </w:rPr>
        <w:t xml:space="preserve"> US National Institutes of Health [grant number </w:t>
      </w:r>
      <w:r w:rsidR="003E18F2" w:rsidRPr="00644700">
        <w:rPr>
          <w:rFonts w:ascii="Times New Roman" w:hAnsi="Times New Roman"/>
          <w:color w:val="000000"/>
          <w:sz w:val="24"/>
          <w:szCs w:val="24"/>
        </w:rPr>
        <w:t>R01 DK077659]</w:t>
      </w:r>
      <w:r w:rsidR="003E18F2">
        <w:rPr>
          <w:rFonts w:ascii="Times New Roman" w:hAnsi="Times New Roman"/>
          <w:sz w:val="24"/>
          <w:szCs w:val="24"/>
        </w:rPr>
        <w:t xml:space="preserve"> and UK Medical Research Council [grant number </w:t>
      </w:r>
      <w:r w:rsidR="003E18F2" w:rsidRPr="008A4B7B">
        <w:rPr>
          <w:rFonts w:ascii="Times New Roman" w:hAnsi="Times New Roman"/>
          <w:sz w:val="24"/>
          <w:szCs w:val="24"/>
        </w:rPr>
        <w:t>MR/J011932/1</w:t>
      </w:r>
      <w:r w:rsidR="003E18F2">
        <w:rPr>
          <w:rFonts w:ascii="Times New Roman" w:hAnsi="Times New Roman"/>
          <w:sz w:val="24"/>
          <w:szCs w:val="24"/>
        </w:rPr>
        <w:t xml:space="preserve">]. </w:t>
      </w:r>
      <w:r w:rsidR="00562E4D" w:rsidRPr="00562E4D">
        <w:rPr>
          <w:rFonts w:ascii="Times New Roman" w:hAnsi="Times New Roman"/>
          <w:bCs/>
          <w:sz w:val="24"/>
          <w:szCs w:val="24"/>
        </w:rPr>
        <w:t xml:space="preserve">Other </w:t>
      </w:r>
      <w:r w:rsidR="00E139DB">
        <w:rPr>
          <w:rFonts w:ascii="Times New Roman" w:hAnsi="Times New Roman"/>
          <w:bCs/>
          <w:sz w:val="24"/>
          <w:szCs w:val="24"/>
        </w:rPr>
        <w:t>funding sources</w:t>
      </w:r>
      <w:r w:rsidR="00562E4D" w:rsidRPr="00562E4D">
        <w:rPr>
          <w:rFonts w:ascii="Times New Roman" w:hAnsi="Times New Roman"/>
          <w:bCs/>
          <w:sz w:val="24"/>
          <w:szCs w:val="24"/>
        </w:rPr>
        <w:t xml:space="preserve"> for authors are detailed in the full on-line paper.</w:t>
      </w:r>
      <w:r w:rsidR="00562E4D">
        <w:rPr>
          <w:rFonts w:ascii="Times New Roman" w:hAnsi="Times New Roman"/>
          <w:bCs/>
          <w:sz w:val="24"/>
          <w:szCs w:val="24"/>
        </w:rPr>
        <w:t xml:space="preserve"> With the exceptions of CM-W, HMI and KMG (see details in online paper) there were no competing interests.</w:t>
      </w:r>
    </w:p>
    <w:p w:rsidR="00F23FC5" w:rsidRDefault="00F807C9" w:rsidP="00464538">
      <w:pPr>
        <w:spacing w:line="240" w:lineRule="auto"/>
        <w:rPr>
          <w:rFonts w:ascii="Times New Roman" w:hAnsi="Times New Roman" w:cs="Times New Roman"/>
          <w:b/>
          <w:sz w:val="24"/>
          <w:szCs w:val="24"/>
        </w:rPr>
      </w:pPr>
      <w:r>
        <w:rPr>
          <w:rFonts w:ascii="Times New Roman" w:hAnsi="Times New Roman" w:cs="Times New Roman"/>
          <w:b/>
          <w:noProof/>
          <w:sz w:val="24"/>
          <w:szCs w:val="24"/>
          <w:lang w:eastAsia="en-GB"/>
        </w:rPr>
        <w:lastRenderedPageBreak/>
        <mc:AlternateContent>
          <mc:Choice Requires="wps">
            <w:drawing>
              <wp:anchor distT="0" distB="0" distL="114300" distR="114300" simplePos="0" relativeHeight="251659264" behindDoc="0" locked="0" layoutInCell="1" allowOverlap="1">
                <wp:simplePos x="0" y="0"/>
                <wp:positionH relativeFrom="margin">
                  <wp:posOffset>-443865</wp:posOffset>
                </wp:positionH>
                <wp:positionV relativeFrom="paragraph">
                  <wp:posOffset>-48895</wp:posOffset>
                </wp:positionV>
                <wp:extent cx="6332220" cy="819150"/>
                <wp:effectExtent l="0" t="0" r="0" b="0"/>
                <wp:wrapNone/>
                <wp:docPr id="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E99" w:rsidRDefault="00674E99" w:rsidP="00F23FC5">
                            <w:pPr>
                              <w:spacing w:after="0" w:line="240" w:lineRule="auto"/>
                              <w:rPr>
                                <w:rFonts w:ascii="Times New Roman" w:hAnsi="Times New Roman" w:cs="Times New Roman"/>
                                <w:sz w:val="24"/>
                                <w:szCs w:val="24"/>
                              </w:rPr>
                            </w:pPr>
                            <w:r>
                              <w:rPr>
                                <w:rFonts w:ascii="Times New Roman" w:hAnsi="Times New Roman" w:cs="Times New Roman"/>
                                <w:b/>
                                <w:sz w:val="24"/>
                                <w:szCs w:val="24"/>
                              </w:rPr>
                              <w:t>Figure</w:t>
                            </w:r>
                            <w:r w:rsidRPr="00176CCD">
                              <w:rPr>
                                <w:rFonts w:ascii="Times New Roman" w:hAnsi="Times New Roman" w:cs="Times New Roman"/>
                                <w:b/>
                                <w:sz w:val="24"/>
                                <w:szCs w:val="24"/>
                              </w:rPr>
                              <w:t>:</w:t>
                            </w:r>
                            <w:r>
                              <w:rPr>
                                <w:rFonts w:ascii="Times New Roman" w:hAnsi="Times New Roman" w:cs="Times New Roman"/>
                                <w:sz w:val="24"/>
                                <w:szCs w:val="24"/>
                              </w:rPr>
                              <w:t xml:space="preserve"> </w:t>
                            </w:r>
                            <w:r w:rsidR="001F4FFF">
                              <w:rPr>
                                <w:rFonts w:ascii="Times New Roman" w:hAnsi="Times New Roman" w:cs="Times New Roman"/>
                                <w:sz w:val="24"/>
                                <w:szCs w:val="24"/>
                              </w:rPr>
                              <w:t>Proposed</w:t>
                            </w:r>
                            <w:r>
                              <w:rPr>
                                <w:rFonts w:ascii="Times New Roman" w:hAnsi="Times New Roman" w:cs="Times New Roman"/>
                                <w:sz w:val="24"/>
                                <w:szCs w:val="24"/>
                              </w:rPr>
                              <w:t xml:space="preserve"> care schedule for a nulliparous woman who screens below the threshold of the risk prediction score for preeclampsia from 20 weeks onwards</w:t>
                            </w:r>
                            <w:r w:rsidR="001F4FFF">
                              <w:rPr>
                                <w:rFonts w:ascii="Times New Roman" w:hAnsi="Times New Roman" w:cs="Times New Roman"/>
                                <w:sz w:val="24"/>
                                <w:szCs w:val="24"/>
                              </w:rPr>
                              <w:t xml:space="preserve"> compared with the u</w:t>
                            </w:r>
                            <w:r>
                              <w:rPr>
                                <w:rFonts w:ascii="Times New Roman" w:hAnsi="Times New Roman" w:cs="Times New Roman"/>
                                <w:sz w:val="24"/>
                                <w:szCs w:val="24"/>
                              </w:rPr>
                              <w:t>sual schedule of appointments</w:t>
                            </w:r>
                            <w:r w:rsidR="001F4FFF">
                              <w:rPr>
                                <w:rFonts w:ascii="Times New Roman" w:hAnsi="Times New Roman" w:cs="Times New Roman"/>
                                <w:sz w:val="24"/>
                                <w:szCs w:val="24"/>
                              </w:rPr>
                              <w:t xml:space="preserve"> for all nulliparous women (</w:t>
                            </w:r>
                            <w:r>
                              <w:rPr>
                                <w:rFonts w:ascii="Times New Roman" w:hAnsi="Times New Roman" w:cs="Times New Roman"/>
                                <w:sz w:val="24"/>
                                <w:szCs w:val="24"/>
                              </w:rPr>
                              <w:t>Booking, 16 weeks, 20 weeks, 25 weeks, 28 weeks, 31 weeks, 34 weeks, …)</w:t>
                            </w:r>
                          </w:p>
                          <w:p w:rsidR="001F4FFF" w:rsidRDefault="001F4FFF" w:rsidP="00F23FC5">
                            <w:pPr>
                              <w:spacing w:after="0" w:line="240" w:lineRule="auto"/>
                              <w:rPr>
                                <w:rFonts w:ascii="Times New Roman" w:hAnsi="Times New Roman" w:cs="Times New Roman"/>
                                <w:sz w:val="24"/>
                                <w:szCs w:val="24"/>
                              </w:rPr>
                            </w:pPr>
                          </w:p>
                          <w:p w:rsidR="00674E99" w:rsidRDefault="00674E99" w:rsidP="00F23F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95pt;margin-top:-3.85pt;width:498.6pt;height:6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WIgwIAABE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" stroked="f">
                <v:textbox>
                  <w:txbxContent>
                    <w:p w:rsidR="00674E99" w:rsidRDefault="00674E99" w:rsidP="00F23FC5">
                      <w:pPr>
                        <w:spacing w:after="0" w:line="240" w:lineRule="auto"/>
                        <w:rPr>
                          <w:rFonts w:ascii="Times New Roman" w:hAnsi="Times New Roman" w:cs="Times New Roman"/>
                          <w:sz w:val="24"/>
                          <w:szCs w:val="24"/>
                        </w:rPr>
                      </w:pPr>
                      <w:r>
                        <w:rPr>
                          <w:rFonts w:ascii="Times New Roman" w:hAnsi="Times New Roman" w:cs="Times New Roman"/>
                          <w:b/>
                          <w:sz w:val="24"/>
                          <w:szCs w:val="24"/>
                        </w:rPr>
                        <w:t>Figure</w:t>
                      </w:r>
                      <w:r w:rsidRPr="00176CCD">
                        <w:rPr>
                          <w:rFonts w:ascii="Times New Roman" w:hAnsi="Times New Roman" w:cs="Times New Roman"/>
                          <w:b/>
                          <w:sz w:val="24"/>
                          <w:szCs w:val="24"/>
                        </w:rPr>
                        <w:t>:</w:t>
                      </w:r>
                      <w:r>
                        <w:rPr>
                          <w:rFonts w:ascii="Times New Roman" w:hAnsi="Times New Roman" w:cs="Times New Roman"/>
                          <w:sz w:val="24"/>
                          <w:szCs w:val="24"/>
                        </w:rPr>
                        <w:t xml:space="preserve"> </w:t>
                      </w:r>
                      <w:r w:rsidR="001F4FFF">
                        <w:rPr>
                          <w:rFonts w:ascii="Times New Roman" w:hAnsi="Times New Roman" w:cs="Times New Roman"/>
                          <w:sz w:val="24"/>
                          <w:szCs w:val="24"/>
                        </w:rPr>
                        <w:t>Proposed</w:t>
                      </w:r>
                      <w:r>
                        <w:rPr>
                          <w:rFonts w:ascii="Times New Roman" w:hAnsi="Times New Roman" w:cs="Times New Roman"/>
                          <w:sz w:val="24"/>
                          <w:szCs w:val="24"/>
                        </w:rPr>
                        <w:t xml:space="preserve"> care schedule for a nulliparous woman who screens below the threshold of the risk prediction score for preeclampsia from 20 weeks onwards</w:t>
                      </w:r>
                      <w:r w:rsidR="001F4FFF">
                        <w:rPr>
                          <w:rFonts w:ascii="Times New Roman" w:hAnsi="Times New Roman" w:cs="Times New Roman"/>
                          <w:sz w:val="24"/>
                          <w:szCs w:val="24"/>
                        </w:rPr>
                        <w:t xml:space="preserve"> compared with the u</w:t>
                      </w:r>
                      <w:r>
                        <w:rPr>
                          <w:rFonts w:ascii="Times New Roman" w:hAnsi="Times New Roman" w:cs="Times New Roman"/>
                          <w:sz w:val="24"/>
                          <w:szCs w:val="24"/>
                        </w:rPr>
                        <w:t>sual schedule of appointments</w:t>
                      </w:r>
                      <w:r w:rsidR="001F4FFF">
                        <w:rPr>
                          <w:rFonts w:ascii="Times New Roman" w:hAnsi="Times New Roman" w:cs="Times New Roman"/>
                          <w:sz w:val="24"/>
                          <w:szCs w:val="24"/>
                        </w:rPr>
                        <w:t xml:space="preserve"> for all nulliparous women (</w:t>
                      </w:r>
                      <w:r>
                        <w:rPr>
                          <w:rFonts w:ascii="Times New Roman" w:hAnsi="Times New Roman" w:cs="Times New Roman"/>
                          <w:sz w:val="24"/>
                          <w:szCs w:val="24"/>
                        </w:rPr>
                        <w:t>Booking, 16 weeks, 20 weeks, 25 weeks, 28 weeks, 31 weeks, 34 weeks, …)</w:t>
                      </w:r>
                    </w:p>
                    <w:p w:rsidR="001F4FFF" w:rsidRDefault="001F4FFF" w:rsidP="00F23FC5">
                      <w:pPr>
                        <w:spacing w:after="0" w:line="240" w:lineRule="auto"/>
                        <w:rPr>
                          <w:rFonts w:ascii="Times New Roman" w:hAnsi="Times New Roman" w:cs="Times New Roman"/>
                          <w:sz w:val="24"/>
                          <w:szCs w:val="24"/>
                        </w:rPr>
                      </w:pPr>
                    </w:p>
                    <w:p w:rsidR="00674E99" w:rsidRDefault="00674E99" w:rsidP="00F23FC5"/>
                  </w:txbxContent>
                </v:textbox>
                <w10:wrap anchorx="margin"/>
              </v:shape>
            </w:pict>
          </mc:Fallback>
        </mc:AlternateContent>
      </w:r>
    </w:p>
    <w:p w:rsidR="00F23FC5" w:rsidRDefault="00F23FC5" w:rsidP="00464538">
      <w:pPr>
        <w:spacing w:line="240" w:lineRule="auto"/>
        <w:rPr>
          <w:rFonts w:ascii="Times New Roman" w:hAnsi="Times New Roman" w:cs="Times New Roman"/>
          <w:b/>
          <w:sz w:val="24"/>
          <w:szCs w:val="24"/>
        </w:rPr>
      </w:pPr>
    </w:p>
    <w:p w:rsidR="00F23FC5" w:rsidRDefault="00F807C9" w:rsidP="00464538">
      <w:pPr>
        <w:spacing w:line="240" w:lineRule="auto"/>
        <w:rPr>
          <w:rFonts w:ascii="Times New Roman" w:hAnsi="Times New Roman" w:cs="Times New Roman"/>
          <w:b/>
          <w:sz w:val="24"/>
          <w:szCs w:val="24"/>
        </w:rPr>
      </w:pPr>
      <w:r>
        <w:rPr>
          <w:rFonts w:ascii="Times New Roman" w:hAnsi="Times New Roman" w:cs="Times New Roman"/>
          <w:b/>
          <w:noProof/>
          <w:sz w:val="24"/>
          <w:szCs w:val="24"/>
          <w:lang w:eastAsia="en-GB"/>
        </w:rPr>
        <mc:AlternateContent>
          <mc:Choice Requires="wpg">
            <w:drawing>
              <wp:anchor distT="0" distB="0" distL="114300" distR="114300" simplePos="0" relativeHeight="251657216" behindDoc="0" locked="0" layoutInCell="1" allowOverlap="1">
                <wp:simplePos x="0" y="0"/>
                <wp:positionH relativeFrom="column">
                  <wp:posOffset>-409575</wp:posOffset>
                </wp:positionH>
                <wp:positionV relativeFrom="paragraph">
                  <wp:posOffset>203835</wp:posOffset>
                </wp:positionV>
                <wp:extent cx="6715125" cy="2372995"/>
                <wp:effectExtent l="0" t="0" r="9525" b="8255"/>
                <wp:wrapNone/>
                <wp:docPr id="2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5125" cy="2372995"/>
                          <a:chOff x="1326" y="3391"/>
                          <a:chExt cx="10575" cy="3737"/>
                        </a:xfrm>
                      </wpg:grpSpPr>
                      <wps:wsp>
                        <wps:cNvPr id="29" name="Text Box 2"/>
                        <wps:cNvSpPr txBox="1">
                          <a:spLocks noChangeArrowheads="1"/>
                        </wps:cNvSpPr>
                        <wps:spPr bwMode="auto">
                          <a:xfrm>
                            <a:off x="1454" y="4337"/>
                            <a:ext cx="1192" cy="527"/>
                          </a:xfrm>
                          <a:prstGeom prst="rect">
                            <a:avLst/>
                          </a:prstGeom>
                          <a:solidFill>
                            <a:srgbClr val="FFFFFF"/>
                          </a:solidFill>
                          <a:ln w="9525">
                            <a:solidFill>
                              <a:srgbClr val="000000"/>
                            </a:solidFill>
                            <a:miter lim="800000"/>
                            <a:headEnd/>
                            <a:tailEnd/>
                          </a:ln>
                        </wps:spPr>
                        <wps:txbx>
                          <w:txbxContent>
                            <w:p w:rsidR="00674E99" w:rsidRDefault="00674E99" w:rsidP="00F23FC5">
                              <w:r>
                                <w:t>Booking</w:t>
                              </w:r>
                            </w:p>
                          </w:txbxContent>
                        </wps:txbx>
                        <wps:bodyPr rot="0" vert="horz" wrap="square" lIns="91440" tIns="45720" rIns="91440" bIns="45720" anchor="t" anchorCtr="0" upright="1">
                          <a:noAutofit/>
                        </wps:bodyPr>
                      </wps:wsp>
                      <wps:wsp>
                        <wps:cNvPr id="30" name="Text Box 29"/>
                        <wps:cNvSpPr txBox="1">
                          <a:spLocks noChangeArrowheads="1"/>
                        </wps:cNvSpPr>
                        <wps:spPr bwMode="auto">
                          <a:xfrm>
                            <a:off x="4359" y="4337"/>
                            <a:ext cx="1192" cy="527"/>
                          </a:xfrm>
                          <a:prstGeom prst="rect">
                            <a:avLst/>
                          </a:prstGeom>
                          <a:solidFill>
                            <a:srgbClr val="FFFFFF"/>
                          </a:solidFill>
                          <a:ln w="9525">
                            <a:solidFill>
                              <a:srgbClr val="000000"/>
                            </a:solidFill>
                            <a:miter lim="800000"/>
                            <a:headEnd/>
                            <a:tailEnd/>
                          </a:ln>
                        </wps:spPr>
                        <wps:txbx>
                          <w:txbxContent>
                            <w:p w:rsidR="00674E99" w:rsidRDefault="00674E99" w:rsidP="00F23FC5">
                              <w:r>
                                <w:t>20 weeks</w:t>
                              </w:r>
                            </w:p>
                          </w:txbxContent>
                        </wps:txbx>
                        <wps:bodyPr rot="0" vert="horz" wrap="square" lIns="91440" tIns="45720" rIns="91440" bIns="45720" anchor="t" anchorCtr="0" upright="1">
                          <a:noAutofit/>
                        </wps:bodyPr>
                      </wps:wsp>
                      <wps:wsp>
                        <wps:cNvPr id="31" name="Text Box 30"/>
                        <wps:cNvSpPr txBox="1">
                          <a:spLocks noChangeArrowheads="1"/>
                        </wps:cNvSpPr>
                        <wps:spPr bwMode="auto">
                          <a:xfrm>
                            <a:off x="7214" y="4348"/>
                            <a:ext cx="1192" cy="527"/>
                          </a:xfrm>
                          <a:prstGeom prst="rect">
                            <a:avLst/>
                          </a:prstGeom>
                          <a:solidFill>
                            <a:srgbClr val="FFFFFF"/>
                          </a:solidFill>
                          <a:ln w="9525">
                            <a:solidFill>
                              <a:srgbClr val="000000"/>
                            </a:solidFill>
                            <a:miter lim="800000"/>
                            <a:headEnd/>
                            <a:tailEnd/>
                          </a:ln>
                        </wps:spPr>
                        <wps:txbx>
                          <w:txbxContent>
                            <w:p w:rsidR="00674E99" w:rsidRDefault="00674E99" w:rsidP="00F23FC5">
                              <w:r>
                                <w:t>28 weeks</w:t>
                              </w:r>
                            </w:p>
                          </w:txbxContent>
                        </wps:txbx>
                        <wps:bodyPr rot="0" vert="horz" wrap="square" lIns="91440" tIns="45720" rIns="91440" bIns="45720" anchor="t" anchorCtr="0" upright="1">
                          <a:noAutofit/>
                        </wps:bodyPr>
                      </wps:wsp>
                      <wps:wsp>
                        <wps:cNvPr id="896" name="Text Box 31"/>
                        <wps:cNvSpPr txBox="1">
                          <a:spLocks noChangeArrowheads="1"/>
                        </wps:cNvSpPr>
                        <wps:spPr bwMode="auto">
                          <a:xfrm>
                            <a:off x="8609" y="4348"/>
                            <a:ext cx="1192" cy="527"/>
                          </a:xfrm>
                          <a:prstGeom prst="rect">
                            <a:avLst/>
                          </a:prstGeom>
                          <a:solidFill>
                            <a:srgbClr val="FFFFFF"/>
                          </a:solidFill>
                          <a:ln w="9525">
                            <a:solidFill>
                              <a:schemeClr val="bg1">
                                <a:lumMod val="75000"/>
                                <a:lumOff val="0"/>
                              </a:schemeClr>
                            </a:solidFill>
                            <a:miter lim="800000"/>
                            <a:headEnd/>
                            <a:tailEnd/>
                          </a:ln>
                        </wps:spPr>
                        <wps:txbx>
                          <w:txbxContent>
                            <w:p w:rsidR="00674E99" w:rsidRPr="008B3B48" w:rsidRDefault="00674E99" w:rsidP="00F23FC5">
                              <w:pPr>
                                <w:rPr>
                                  <w:color w:val="BFBFBF" w:themeColor="background1" w:themeShade="BF"/>
                                </w:rPr>
                              </w:pPr>
                              <w:r w:rsidRPr="008B3B48">
                                <w:rPr>
                                  <w:color w:val="BFBFBF" w:themeColor="background1" w:themeShade="BF"/>
                                </w:rPr>
                                <w:t>31 weeks</w:t>
                              </w:r>
                            </w:p>
                          </w:txbxContent>
                        </wps:txbx>
                        <wps:bodyPr rot="0" vert="horz" wrap="square" lIns="91440" tIns="45720" rIns="91440" bIns="45720" anchor="t" anchorCtr="0" upright="1">
                          <a:noAutofit/>
                        </wps:bodyPr>
                      </wps:wsp>
                      <wps:wsp>
                        <wps:cNvPr id="897" name="Text Box 32"/>
                        <wps:cNvSpPr txBox="1">
                          <a:spLocks noChangeArrowheads="1"/>
                        </wps:cNvSpPr>
                        <wps:spPr bwMode="auto">
                          <a:xfrm>
                            <a:off x="10037" y="4358"/>
                            <a:ext cx="1192" cy="527"/>
                          </a:xfrm>
                          <a:prstGeom prst="rect">
                            <a:avLst/>
                          </a:prstGeom>
                          <a:solidFill>
                            <a:srgbClr val="FFFFFF"/>
                          </a:solidFill>
                          <a:ln w="9525">
                            <a:solidFill>
                              <a:srgbClr val="000000"/>
                            </a:solidFill>
                            <a:miter lim="800000"/>
                            <a:headEnd/>
                            <a:tailEnd/>
                          </a:ln>
                        </wps:spPr>
                        <wps:txbx>
                          <w:txbxContent>
                            <w:p w:rsidR="00674E99" w:rsidRDefault="00674E99" w:rsidP="00F23FC5">
                              <w:r>
                                <w:t>34 weeks</w:t>
                              </w:r>
                            </w:p>
                          </w:txbxContent>
                        </wps:txbx>
                        <wps:bodyPr rot="0" vert="horz" wrap="square" lIns="91440" tIns="45720" rIns="91440" bIns="45720" anchor="t" anchorCtr="0" upright="1">
                          <a:noAutofit/>
                        </wps:bodyPr>
                      </wps:wsp>
                      <wps:wsp>
                        <wps:cNvPr id="898" name="AutoShape 33"/>
                        <wps:cNvCnPr>
                          <a:cxnSpLocks noChangeShapeType="1"/>
                        </wps:cNvCnPr>
                        <wps:spPr bwMode="auto">
                          <a:xfrm>
                            <a:off x="2634" y="4627"/>
                            <a:ext cx="25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3" name="Text Box 34"/>
                        <wps:cNvSpPr txBox="1">
                          <a:spLocks noChangeArrowheads="1"/>
                        </wps:cNvSpPr>
                        <wps:spPr bwMode="auto">
                          <a:xfrm>
                            <a:off x="5799" y="4348"/>
                            <a:ext cx="1192" cy="527"/>
                          </a:xfrm>
                          <a:prstGeom prst="rect">
                            <a:avLst/>
                          </a:prstGeom>
                          <a:solidFill>
                            <a:srgbClr val="FFFFFF"/>
                          </a:solidFill>
                          <a:ln w="9525">
                            <a:solidFill>
                              <a:schemeClr val="bg1">
                                <a:lumMod val="75000"/>
                                <a:lumOff val="0"/>
                              </a:schemeClr>
                            </a:solidFill>
                            <a:miter lim="800000"/>
                            <a:headEnd/>
                            <a:tailEnd/>
                          </a:ln>
                        </wps:spPr>
                        <wps:txbx>
                          <w:txbxContent>
                            <w:p w:rsidR="00674E99" w:rsidRPr="008B3B48" w:rsidRDefault="00674E99" w:rsidP="00F23FC5">
                              <w:pPr>
                                <w:rPr>
                                  <w:color w:val="BFBFBF" w:themeColor="background1" w:themeShade="BF"/>
                                </w:rPr>
                              </w:pPr>
                              <w:r w:rsidRPr="008B3B48">
                                <w:rPr>
                                  <w:color w:val="BFBFBF" w:themeColor="background1" w:themeShade="BF"/>
                                </w:rPr>
                                <w:t>25 weeks</w:t>
                              </w:r>
                            </w:p>
                          </w:txbxContent>
                        </wps:txbx>
                        <wps:bodyPr rot="0" vert="horz" wrap="square" lIns="91440" tIns="45720" rIns="91440" bIns="45720" anchor="t" anchorCtr="0" upright="1">
                          <a:noAutofit/>
                        </wps:bodyPr>
                      </wps:wsp>
                      <wps:wsp>
                        <wps:cNvPr id="914" name="AutoShape 35"/>
                        <wps:cNvCnPr>
                          <a:cxnSpLocks noChangeShapeType="1"/>
                        </wps:cNvCnPr>
                        <wps:spPr bwMode="auto">
                          <a:xfrm>
                            <a:off x="4125" y="4595"/>
                            <a:ext cx="2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5" name="Text Box 36"/>
                        <wps:cNvSpPr txBox="1">
                          <a:spLocks noChangeArrowheads="1"/>
                        </wps:cNvSpPr>
                        <wps:spPr bwMode="auto">
                          <a:xfrm>
                            <a:off x="2919" y="4337"/>
                            <a:ext cx="1192" cy="527"/>
                          </a:xfrm>
                          <a:prstGeom prst="rect">
                            <a:avLst/>
                          </a:prstGeom>
                          <a:solidFill>
                            <a:srgbClr val="FFFFFF"/>
                          </a:solidFill>
                          <a:ln w="9525">
                            <a:solidFill>
                              <a:srgbClr val="000000"/>
                            </a:solidFill>
                            <a:miter lim="800000"/>
                            <a:headEnd/>
                            <a:tailEnd/>
                          </a:ln>
                        </wps:spPr>
                        <wps:txbx>
                          <w:txbxContent>
                            <w:p w:rsidR="00674E99" w:rsidRDefault="00674E99" w:rsidP="00F23FC5">
                              <w:r>
                                <w:t>16 weeks</w:t>
                              </w:r>
                            </w:p>
                          </w:txbxContent>
                        </wps:txbx>
                        <wps:bodyPr rot="0" vert="horz" wrap="square" lIns="91440" tIns="45720" rIns="91440" bIns="45720" anchor="t" anchorCtr="0" upright="1">
                          <a:noAutofit/>
                        </wps:bodyPr>
                      </wps:wsp>
                      <wps:wsp>
                        <wps:cNvPr id="916" name="AutoShape 37"/>
                        <wps:cNvCnPr>
                          <a:cxnSpLocks noChangeShapeType="1"/>
                        </wps:cNvCnPr>
                        <wps:spPr bwMode="auto">
                          <a:xfrm>
                            <a:off x="5551" y="4595"/>
                            <a:ext cx="166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7" name="AutoShape 38"/>
                        <wps:cNvCnPr>
                          <a:cxnSpLocks noChangeShapeType="1"/>
                        </wps:cNvCnPr>
                        <wps:spPr bwMode="auto">
                          <a:xfrm flipV="1">
                            <a:off x="8406" y="4574"/>
                            <a:ext cx="1642" cy="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8" name="Text Box 39"/>
                        <wps:cNvSpPr txBox="1">
                          <a:spLocks noChangeArrowheads="1"/>
                        </wps:cNvSpPr>
                        <wps:spPr bwMode="auto">
                          <a:xfrm>
                            <a:off x="11304" y="4348"/>
                            <a:ext cx="597" cy="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E99" w:rsidRDefault="00674E99" w:rsidP="00F23FC5">
                              <w:r>
                                <w:t>…</w:t>
                              </w:r>
                            </w:p>
                          </w:txbxContent>
                        </wps:txbx>
                        <wps:bodyPr rot="0" vert="horz" wrap="square" lIns="91440" tIns="45720" rIns="91440" bIns="45720" anchor="t" anchorCtr="0" upright="1">
                          <a:noAutofit/>
                        </wps:bodyPr>
                      </wps:wsp>
                      <wps:wsp>
                        <wps:cNvPr id="919" name="Text Box 40"/>
                        <wps:cNvSpPr txBox="1">
                          <a:spLocks noChangeArrowheads="1"/>
                        </wps:cNvSpPr>
                        <wps:spPr bwMode="auto">
                          <a:xfrm>
                            <a:off x="1361" y="4967"/>
                            <a:ext cx="1573" cy="13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E99" w:rsidRPr="00955177" w:rsidRDefault="00674E99" w:rsidP="00F23FC5">
                              <w:pPr>
                                <w:rPr>
                                  <w:sz w:val="20"/>
                                  <w:szCs w:val="20"/>
                                </w:rPr>
                              </w:pPr>
                              <w:r>
                                <w:rPr>
                                  <w:sz w:val="20"/>
                                  <w:szCs w:val="20"/>
                                </w:rPr>
                                <w:t xml:space="preserve">ABOVE threshold </w:t>
                              </w:r>
                              <w:r w:rsidRPr="00955177">
                                <w:rPr>
                                  <w:sz w:val="20"/>
                                  <w:szCs w:val="20"/>
                                </w:rPr>
                                <w:t>– continue with usual schedule</w:t>
                              </w:r>
                            </w:p>
                          </w:txbxContent>
                        </wps:txbx>
                        <wps:bodyPr rot="0" vert="horz" wrap="square" lIns="91440" tIns="45720" rIns="91440" bIns="45720" anchor="t" anchorCtr="0" upright="1">
                          <a:spAutoFit/>
                        </wps:bodyPr>
                      </wps:wsp>
                      <wps:wsp>
                        <wps:cNvPr id="920" name="Text Box 41"/>
                        <wps:cNvSpPr txBox="1">
                          <a:spLocks noChangeArrowheads="1"/>
                        </wps:cNvSpPr>
                        <wps:spPr bwMode="auto">
                          <a:xfrm>
                            <a:off x="2820" y="4997"/>
                            <a:ext cx="1573"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E99" w:rsidRPr="00955177" w:rsidRDefault="00674E99" w:rsidP="00F23FC5">
                              <w:pPr>
                                <w:rPr>
                                  <w:sz w:val="20"/>
                                  <w:szCs w:val="20"/>
                                </w:rPr>
                              </w:pPr>
                            </w:p>
                          </w:txbxContent>
                        </wps:txbx>
                        <wps:bodyPr rot="0" vert="horz" wrap="square" lIns="91440" tIns="45720" rIns="91440" bIns="45720" anchor="t" anchorCtr="0" upright="1">
                          <a:spAutoFit/>
                        </wps:bodyPr>
                      </wps:wsp>
                      <wps:wsp>
                        <wps:cNvPr id="921" name="Text Box 42"/>
                        <wps:cNvSpPr txBox="1">
                          <a:spLocks noChangeArrowheads="1"/>
                        </wps:cNvSpPr>
                        <wps:spPr bwMode="auto">
                          <a:xfrm>
                            <a:off x="4226" y="4980"/>
                            <a:ext cx="1573" cy="21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E99" w:rsidRPr="00955177" w:rsidRDefault="00674E99" w:rsidP="00F23FC5">
                              <w:pPr>
                                <w:rPr>
                                  <w:sz w:val="20"/>
                                  <w:szCs w:val="20"/>
                                </w:rPr>
                              </w:pPr>
                              <w:r>
                                <w:rPr>
                                  <w:sz w:val="20"/>
                                  <w:szCs w:val="20"/>
                                </w:rPr>
                                <w:t>BELOW threshold – transfer to reduced schedule and skip next appointment</w:t>
                              </w:r>
                            </w:p>
                          </w:txbxContent>
                        </wps:txbx>
                        <wps:bodyPr rot="0" vert="horz" wrap="square" lIns="91440" tIns="45720" rIns="91440" bIns="45720" anchor="t" anchorCtr="0" upright="1">
                          <a:spAutoFit/>
                        </wps:bodyPr>
                      </wps:wsp>
                      <wps:wsp>
                        <wps:cNvPr id="922" name="Text Box 43"/>
                        <wps:cNvSpPr txBox="1">
                          <a:spLocks noChangeArrowheads="1"/>
                        </wps:cNvSpPr>
                        <wps:spPr bwMode="auto">
                          <a:xfrm>
                            <a:off x="7078" y="4967"/>
                            <a:ext cx="1573" cy="21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E99" w:rsidRPr="00955177" w:rsidRDefault="00674E99" w:rsidP="00F23FC5">
                              <w:pPr>
                                <w:rPr>
                                  <w:sz w:val="20"/>
                                  <w:szCs w:val="20"/>
                                </w:rPr>
                              </w:pPr>
                              <w:r>
                                <w:rPr>
                                  <w:sz w:val="20"/>
                                  <w:szCs w:val="20"/>
                                </w:rPr>
                                <w:t>BELOW threshold -remain on reduced schedule and skip next appointment</w:t>
                              </w:r>
                            </w:p>
                          </w:txbxContent>
                        </wps:txbx>
                        <wps:bodyPr rot="0" vert="horz" wrap="square" lIns="91440" tIns="45720" rIns="91440" bIns="45720" anchor="t" anchorCtr="0" upright="1">
                          <a:spAutoFit/>
                        </wps:bodyPr>
                      </wps:wsp>
                      <wps:wsp>
                        <wps:cNvPr id="923" name="Text Box 44"/>
                        <wps:cNvSpPr txBox="1">
                          <a:spLocks noChangeArrowheads="1"/>
                        </wps:cNvSpPr>
                        <wps:spPr bwMode="auto">
                          <a:xfrm>
                            <a:off x="9894" y="4952"/>
                            <a:ext cx="1573" cy="21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E99" w:rsidRPr="00955177" w:rsidRDefault="00674E99" w:rsidP="00F23FC5">
                              <w:pPr>
                                <w:rPr>
                                  <w:sz w:val="20"/>
                                  <w:szCs w:val="20"/>
                                </w:rPr>
                              </w:pPr>
                              <w:r>
                                <w:rPr>
                                  <w:sz w:val="20"/>
                                  <w:szCs w:val="20"/>
                                </w:rPr>
                                <w:t>BELOW threshold -continue with standard appointment schedule post-34 weeks</w:t>
                              </w:r>
                            </w:p>
                          </w:txbxContent>
                        </wps:txbx>
                        <wps:bodyPr rot="0" vert="horz" wrap="square" lIns="91440" tIns="45720" rIns="91440" bIns="45720" anchor="t" anchorCtr="0" upright="1">
                          <a:spAutoFit/>
                        </wps:bodyPr>
                      </wps:wsp>
                      <wps:wsp>
                        <wps:cNvPr id="924" name="Text Box 2"/>
                        <wps:cNvSpPr txBox="1">
                          <a:spLocks noChangeArrowheads="1"/>
                        </wps:cNvSpPr>
                        <wps:spPr bwMode="auto">
                          <a:xfrm>
                            <a:off x="1326" y="3401"/>
                            <a:ext cx="1351" cy="7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E99" w:rsidRDefault="00674E99" w:rsidP="00F23FC5">
                              <w:pPr>
                                <w:spacing w:after="0"/>
                                <w:jc w:val="center"/>
                              </w:pPr>
                              <w:r>
                                <w:t>SCREENED</w:t>
                              </w:r>
                            </w:p>
                            <w:p w:rsidR="00674E99" w:rsidRDefault="00674E99" w:rsidP="00F23FC5">
                              <w:pPr>
                                <w:spacing w:after="0"/>
                                <w:jc w:val="center"/>
                              </w:pPr>
                              <w:r>
                                <w:t>(MODEL 1)</w:t>
                              </w:r>
                            </w:p>
                          </w:txbxContent>
                        </wps:txbx>
                        <wps:bodyPr rot="0" vert="horz" wrap="square" lIns="91440" tIns="45720" rIns="91440" bIns="45720" anchor="t" anchorCtr="0" upright="1">
                          <a:noAutofit/>
                        </wps:bodyPr>
                      </wps:wsp>
                      <wps:wsp>
                        <wps:cNvPr id="925" name="Text Box 2"/>
                        <wps:cNvSpPr txBox="1">
                          <a:spLocks noChangeArrowheads="1"/>
                        </wps:cNvSpPr>
                        <wps:spPr bwMode="auto">
                          <a:xfrm>
                            <a:off x="2816" y="3432"/>
                            <a:ext cx="1351" cy="7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E99" w:rsidRDefault="00674E99" w:rsidP="00F23FC5">
                              <w:pPr>
                                <w:spacing w:after="0"/>
                                <w:jc w:val="center"/>
                              </w:pPr>
                              <w:r>
                                <w:t>SCREENED</w:t>
                              </w:r>
                            </w:p>
                            <w:p w:rsidR="00674E99" w:rsidRDefault="00674E99" w:rsidP="00F23FC5">
                              <w:pPr>
                                <w:spacing w:after="0"/>
                                <w:jc w:val="center"/>
                              </w:pPr>
                              <w:r>
                                <w:t>(MODEL 1)</w:t>
                              </w:r>
                            </w:p>
                          </w:txbxContent>
                        </wps:txbx>
                        <wps:bodyPr rot="0" vert="horz" wrap="square" lIns="91440" tIns="45720" rIns="91440" bIns="45720" anchor="t" anchorCtr="0" upright="1">
                          <a:noAutofit/>
                        </wps:bodyPr>
                      </wps:wsp>
                      <wps:wsp>
                        <wps:cNvPr id="926" name="Text Box 2"/>
                        <wps:cNvSpPr txBox="1">
                          <a:spLocks noChangeArrowheads="1"/>
                        </wps:cNvSpPr>
                        <wps:spPr bwMode="auto">
                          <a:xfrm>
                            <a:off x="4270" y="3403"/>
                            <a:ext cx="1351" cy="7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E99" w:rsidRDefault="00674E99" w:rsidP="00F23FC5">
                              <w:pPr>
                                <w:spacing w:after="0"/>
                                <w:jc w:val="center"/>
                              </w:pPr>
                              <w:r>
                                <w:t>SCREENED (MODEL 2)</w:t>
                              </w:r>
                            </w:p>
                          </w:txbxContent>
                        </wps:txbx>
                        <wps:bodyPr rot="0" vert="horz" wrap="square" lIns="91440" tIns="45720" rIns="91440" bIns="45720" anchor="t" anchorCtr="0" upright="1">
                          <a:noAutofit/>
                        </wps:bodyPr>
                      </wps:wsp>
                      <wps:wsp>
                        <wps:cNvPr id="927" name="Text Box 2"/>
                        <wps:cNvSpPr txBox="1">
                          <a:spLocks noChangeArrowheads="1"/>
                        </wps:cNvSpPr>
                        <wps:spPr bwMode="auto">
                          <a:xfrm>
                            <a:off x="9922" y="3391"/>
                            <a:ext cx="1351" cy="7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E99" w:rsidRDefault="00674E99" w:rsidP="00F23FC5">
                              <w:pPr>
                                <w:spacing w:after="0"/>
                                <w:jc w:val="center"/>
                              </w:pPr>
                              <w:r>
                                <w:t>SCREENED</w:t>
                              </w:r>
                            </w:p>
                            <w:p w:rsidR="00674E99" w:rsidRDefault="00674E99" w:rsidP="00F23FC5">
                              <w:pPr>
                                <w:spacing w:after="0"/>
                                <w:jc w:val="center"/>
                              </w:pPr>
                              <w:r>
                                <w:t>(MODEL 2)</w:t>
                              </w:r>
                            </w:p>
                            <w:p w:rsidR="00674E99" w:rsidRDefault="00674E99" w:rsidP="00F23FC5">
                              <w:pPr>
                                <w:spacing w:after="0"/>
                                <w:jc w:val="center"/>
                              </w:pPr>
                            </w:p>
                          </w:txbxContent>
                        </wps:txbx>
                        <wps:bodyPr rot="0" vert="horz" wrap="square" lIns="91440" tIns="45720" rIns="91440" bIns="45720" anchor="t" anchorCtr="0" upright="1">
                          <a:noAutofit/>
                        </wps:bodyPr>
                      </wps:wsp>
                      <wps:wsp>
                        <wps:cNvPr id="800" name="Text Box 2"/>
                        <wps:cNvSpPr txBox="1">
                          <a:spLocks noChangeArrowheads="1"/>
                        </wps:cNvSpPr>
                        <wps:spPr bwMode="auto">
                          <a:xfrm>
                            <a:off x="7055" y="3392"/>
                            <a:ext cx="1351" cy="7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E99" w:rsidRDefault="00674E99" w:rsidP="00F23FC5">
                              <w:pPr>
                                <w:spacing w:after="0"/>
                                <w:jc w:val="center"/>
                              </w:pPr>
                              <w:r>
                                <w:t>SCREENED</w:t>
                              </w:r>
                            </w:p>
                            <w:p w:rsidR="00674E99" w:rsidRDefault="00674E99" w:rsidP="00F23FC5">
                              <w:pPr>
                                <w:spacing w:after="0"/>
                                <w:jc w:val="center"/>
                              </w:pPr>
                              <w:r>
                                <w:t>(MODEL 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7" style="position:absolute;margin-left:-32.25pt;margin-top:16.05pt;width:528.75pt;height:186.85pt;z-index:251657216" coordorigin="1326,3391" coordsize="10575,3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">
                <v:shape id="_x0000_s1028" type="#_x0000_t202" style="position:absolute;left:1454;top:4337;width:1192;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674E99" w:rsidRDefault="00674E99" w:rsidP="00F23FC5">
                        <w:r>
                          <w:t>Booking</w:t>
                        </w:r>
                      </w:p>
                    </w:txbxContent>
                  </v:textbox>
                </v:shape>
                <v:shape id="Text Box 29" o:spid="_x0000_s1029" type="#_x0000_t202" style="position:absolute;left:4359;top:4337;width:1192;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674E99" w:rsidRDefault="00674E99" w:rsidP="00F23FC5">
                        <w:r>
                          <w:t>20 weeks</w:t>
                        </w:r>
                      </w:p>
                    </w:txbxContent>
                  </v:textbox>
                </v:shape>
                <v:shape id="Text Box 30" o:spid="_x0000_s1030" type="#_x0000_t202" style="position:absolute;left:7214;top:4348;width:1192;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74E99" w:rsidRDefault="00674E99" w:rsidP="00F23FC5">
                        <w:r>
                          <w:t>28 weeks</w:t>
                        </w:r>
                      </w:p>
                    </w:txbxContent>
                  </v:textbox>
                </v:shape>
                <v:shape id="Text Box 31" o:spid="_x0000_s1031" type="#_x0000_t202" style="position:absolute;left:8609;top:4348;width:1192;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kOrsUA&#10;AADcAAAADwAAAGRycy9kb3ducmV2LnhtbESPQWvCQBSE7wX/w/IEb7pRi9jUNZiCNLQHUUvPj+wz&#10;G8y+TbNbk/77bkHocZiZb5hNNthG3KjztWMF81kCgrh0uuZKwcd5P12D8AFZY+OYFPyQh2w7ethg&#10;ql3PR7qdQiUihH2KCkwIbSqlLw1Z9DPXEkfv4jqLIcqukrrDPsJtIxdJspIWa44LBlt6MVReT99W&#10;AV0Ob3u5tI+v76b+lG7Iiy+XKzUZD7tnEIGG8B++twutYP20gr8z8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Q6uxQAAANwAAAAPAAAAAAAAAAAAAAAAAJgCAABkcnMv&#10;ZG93bnJldi54bWxQSwUGAAAAAAQABAD1AAAAigMAAAAA&#10;" strokecolor="#bfbfbf [2412]">
                  <v:textbox>
                    <w:txbxContent>
                      <w:p w:rsidR="00674E99" w:rsidRPr="008B3B48" w:rsidRDefault="00674E99" w:rsidP="00F23FC5">
                        <w:pPr>
                          <w:rPr>
                            <w:color w:val="BFBFBF" w:themeColor="background1" w:themeShade="BF"/>
                          </w:rPr>
                        </w:pPr>
                        <w:r w:rsidRPr="008B3B48">
                          <w:rPr>
                            <w:color w:val="BFBFBF" w:themeColor="background1" w:themeShade="BF"/>
                          </w:rPr>
                          <w:t>31 weeks</w:t>
                        </w:r>
                      </w:p>
                    </w:txbxContent>
                  </v:textbox>
                </v:shape>
                <v:shape id="Text Box 32" o:spid="_x0000_s1032" type="#_x0000_t202" style="position:absolute;left:10037;top:4358;width:1192;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xne8UA&#10;AADcAAAADwAAAGRycy9kb3ducmV2LnhtbESPT2sCMRTE7wW/Q3iCl1KzVfHP1igiVPRmbdHrY/Pc&#10;Xbp52Sbpun57Iwgeh5nfDDNftqYSDTlfWlbw3k9AEGdWl5wr+Pn+fJuC8AFZY2WZFFzJw3LReZlj&#10;qu2Fv6g5hFzEEvYpKihCqFMpfVaQQd+3NXH0ztYZDFG6XGqHl1huKjlIkrE0WHJcKLCmdUHZ7+Hf&#10;KJiOts3J74b7YzY+V7PwOmk2f06pXrddfYAI1IZn+EFvdeRmE7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zGd7xQAAANwAAAAPAAAAAAAAAAAAAAAAAJgCAABkcnMv&#10;ZG93bnJldi54bWxQSwUGAAAAAAQABAD1AAAAigMAAAAA&#10;">
                  <v:textbox>
                    <w:txbxContent>
                      <w:p w:rsidR="00674E99" w:rsidRDefault="00674E99" w:rsidP="00F23FC5">
                        <w:r>
                          <w:t>34 weeks</w:t>
                        </w:r>
                      </w:p>
                    </w:txbxContent>
                  </v:textbox>
                </v:shape>
                <v:shapetype id="_x0000_t32" coordsize="21600,21600" o:spt="32" o:oned="t" path="m,l21600,21600e" filled="f">
                  <v:path arrowok="t" fillok="f" o:connecttype="none"/>
                  <o:lock v:ext="edit" shapetype="t"/>
                </v:shapetype>
                <v:shape id="AutoShape 33" o:spid="_x0000_s1033" type="#_x0000_t32" style="position:absolute;left:2634;top:4627;width:2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zhu8MAAADcAAAADwAAAGRycy9kb3ducmV2LnhtbERPu2rDMBTdC/0HcQPZGjkdiu1ECSXQ&#10;Uhw65IFJt4t1a5taV0ZSYrtfHw2FjofzXm9H04kbOd9aVrBcJCCIK6tbrhWcT29PKQgfkDV2lknB&#10;RB62m8eHNebaDnyg2zHUIoawz1FBE0KfS+mrhgz6he2JI/dtncEQoauldjjEcNPJ5yR5kQZbjg0N&#10;9rRrqPo5Xo2Cyz67llP5SUW5zIovdMb/nt6Vms/G1xWIQGP4F/+5P7SCNItr45l4BO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84bvDAAAA3AAAAA8AAAAAAAAAAAAA&#10;AAAAoQIAAGRycy9kb3ducmV2LnhtbFBLBQYAAAAABAAEAPkAAACRAwAAAAA=&#10;">
                  <v:stroke endarrow="block"/>
                </v:shape>
                <v:shape id="Text Box 34" o:spid="_x0000_s1034" type="#_x0000_t202" style="position:absolute;left:5799;top:4348;width:1192;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yh8cMA&#10;AADcAAAADwAAAGRycy9kb3ducmV2LnhtbESPT4vCMBTE74LfITzBm6aui2jXKKsgK+tB/IPnR/Ns&#10;yjYvtYlav71ZEDwOM/MbZjpvbCluVPvCsYJBPwFBnDldcK7geFj1xiB8QNZYOiYFD/Iwn7VbU0y1&#10;u/OObvuQiwhhn6ICE0KVSukzQxZ931XE0Tu72mKIss6lrvEe4baUH0kykhYLjgsGK1oayv72V6uA&#10;ztvflRzaz5+NKU7SNYv1xS2U6naa7y8QgZrwDr/aa61gMhjC/5l4BO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yh8cMAAADcAAAADwAAAAAAAAAAAAAAAACYAgAAZHJzL2Rv&#10;d25yZXYueG1sUEsFBgAAAAAEAAQA9QAAAIgDAAAAAA==&#10;" strokecolor="#bfbfbf [2412]">
                  <v:textbox>
                    <w:txbxContent>
                      <w:p w:rsidR="00674E99" w:rsidRPr="008B3B48" w:rsidRDefault="00674E99" w:rsidP="00F23FC5">
                        <w:pPr>
                          <w:rPr>
                            <w:color w:val="BFBFBF" w:themeColor="background1" w:themeShade="BF"/>
                          </w:rPr>
                        </w:pPr>
                        <w:r w:rsidRPr="008B3B48">
                          <w:rPr>
                            <w:color w:val="BFBFBF" w:themeColor="background1" w:themeShade="BF"/>
                          </w:rPr>
                          <w:t>25 weeks</w:t>
                        </w:r>
                      </w:p>
                    </w:txbxContent>
                  </v:textbox>
                </v:shape>
                <v:shape id="AutoShape 35" o:spid="_x0000_s1035" type="#_x0000_t32" style="position:absolute;left:4125;top:4595;width:2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PnecUAAADcAAAADwAAAGRycy9kb3ducmV2LnhtbESPQWvCQBSE74L/YXmF3nQTKcVEVymC&#10;pVg8qCXU2yP7moRm34bdVWN/fVcQPA4z8w0zX/amFWdyvrGsIB0nIIhLqxuuFHwd1qMpCB+QNbaW&#10;ScGVPCwXw8Ecc20vvKPzPlQiQtjnqKAOocul9GVNBv3YdsTR+7HOYIjSVVI7vES4aeUkSV6lwYbj&#10;Qo0drWoqf/cno+D7MzsV12JLmyLNNkd0xv8d3pV6furfZiAC9eERvrc/tIIsfYHbmXgE5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0PnecUAAADcAAAADwAAAAAAAAAA&#10;AAAAAAChAgAAZHJzL2Rvd25yZXYueG1sUEsFBgAAAAAEAAQA+QAAAJMDAAAAAA==&#10;">
                  <v:stroke endarrow="block"/>
                </v:shape>
                <v:shape id="Text Box 36" o:spid="_x0000_s1036" type="#_x0000_t202" style="position:absolute;left:2919;top:4337;width:1192;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BQUMYA&#10;AADcAAAADwAAAGRycy9kb3ducmV2LnhtbESPT2sCMRTE70K/Q3gFL0Wz2mp1axQRLHrzH+31sXnu&#10;Lt28bJO4rt/eFAoeh5n5DTNbtKYSDTlfWlYw6CcgiDOrS84VnI7r3gSED8gaK8uk4EYeFvOnzgxT&#10;ba+8p+YQchEh7FNUUIRQp1L6rCCDvm9r4uidrTMYonS51A6vEW4qOUySsTRYclwosKZVQdnP4WIU&#10;TN42zbffvu6+svG5moaX9+bz1ynVfW6XHyACteER/m9vtILpYAR/Z+IR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BQUMYAAADcAAAADwAAAAAAAAAAAAAAAACYAgAAZHJz&#10;L2Rvd25yZXYueG1sUEsFBgAAAAAEAAQA9QAAAIsDAAAAAA==&#10;">
                  <v:textbox>
                    <w:txbxContent>
                      <w:p w:rsidR="00674E99" w:rsidRDefault="00674E99" w:rsidP="00F23FC5">
                        <w:r>
                          <w:t>16 weeks</w:t>
                        </w:r>
                      </w:p>
                    </w:txbxContent>
                  </v:textbox>
                </v:shape>
                <v:shape id="AutoShape 37" o:spid="_x0000_s1037" type="#_x0000_t32" style="position:absolute;left:5551;top:4595;width:16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3clcYAAADcAAAADwAAAGRycy9kb3ducmV2LnhtbESPT2vCQBTE7wW/w/IK3uomPUiTukop&#10;WETpwT+Eentkn0lo9m3YXTX66V1B8DjMzG+Yyaw3rTiR841lBekoAUFcWt1wpWC3nb99gPABWWNr&#10;mRRcyMNsOniZYK7tmdd02oRKRAj7HBXUIXS5lL6syaAf2Y44egfrDIYoXSW1w3OEm1a+J8lYGmw4&#10;LtTY0XdN5f/maBT8rbJjcSl+aVmk2XKPzvjr9kep4Wv/9QkiUB+e4Ud7oRVk6RjuZ+IRkN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Td3JXGAAAA3AAAAA8AAAAAAAAA&#10;AAAAAAAAoQIAAGRycy9kb3ducmV2LnhtbFBLBQYAAAAABAAEAPkAAACUAwAAAAA=&#10;">
                  <v:stroke endarrow="block"/>
                </v:shape>
                <v:shape id="AutoShape 38" o:spid="_x0000_s1038" type="#_x0000_t32" style="position:absolute;left:8406;top:4574;width:1642;height: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AyTcMAAADcAAAADwAAAGRycy9kb3ducmV2LnhtbESPQWsCMRSE74X+h/AK3mpWQduuRmkF&#10;QbxItVCPj81zN7h5WTZxs/57Iwgeh5n5hpkve1uLjlpvHCsYDTMQxIXThksFf4f1+ycIH5A11o5J&#10;wZU8LBevL3PMtYv8S90+lCJB2OeooAqhyaX0RUUW/dA1xMk7udZiSLItpW4xJrit5TjLptKi4bRQ&#10;YUOriorz/mIVmLgzXbNZxZ/t/9HrSOY6cUapwVv/PQMRqA/P8KO90Qq+Rh9wP5OO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AMk3DAAAA3AAAAA8AAAAAAAAAAAAA&#10;AAAAoQIAAGRycy9kb3ducmV2LnhtbFBLBQYAAAAABAAEAPkAAACRAwAAAAA=&#10;">
                  <v:stroke endarrow="block"/>
                </v:shape>
                <v:shape id="Text Box 39" o:spid="_x0000_s1039" type="#_x0000_t202" style="position:absolute;left:11304;top:4348;width:597;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2M+b0A&#10;AADcAAAADwAAAGRycy9kb3ducmV2LnhtbERPSwrCMBDdC94hjOBGNFX8VqOooLj1c4CxGdtiMylN&#10;tPX2ZiG4fLz/atOYQrypcrllBcNBBII4sTrnVMHteujPQTiPrLGwTAo+5GCzbrdWGGtb85neF5+K&#10;EMIuRgWZ92UspUsyMugGtiQO3MNWBn2AVSp1hXUIN4UcRdFUGsw5NGRY0j6j5Hl5GQWPU92bLOr7&#10;0d9m5/F0h/nsbj9KdTvNdgnCU+P/4p/7pBUshm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i2M+b0AAADcAAAADwAAAAAAAAAAAAAAAACYAgAAZHJzL2Rvd25yZXYu&#10;eG1sUEsFBgAAAAAEAAQA9QAAAIIDAAAAAA==&#10;" stroked="f">
                  <v:textbox>
                    <w:txbxContent>
                      <w:p w:rsidR="00674E99" w:rsidRDefault="00674E99" w:rsidP="00F23FC5">
                        <w:r>
                          <w:t>…</w:t>
                        </w:r>
                      </w:p>
                    </w:txbxContent>
                  </v:textbox>
                </v:shape>
                <v:shape id="_x0000_s1040" type="#_x0000_t202" style="position:absolute;left:1361;top:4967;width:1573;height:1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cxPsQA&#10;AADcAAAADwAAAGRycy9kb3ducmV2LnhtbESPzWrCQBSF9wXfYbgFd80kBUOTOkoRCkWyUNtFl5fM&#10;NROTuZNmRo1v7xQKXR7Oz8dZrifbiwuNvnWsIEtSEMS10y03Cr4+359eQPiArLF3TApu5GG9mj0s&#10;sdTuynu6HEIj4gj7EhWYEIZSSl8bsugTNxBH7+hGiyHKsZF6xGsct718TtNcWmw5EgwOtDFUd4ez&#10;jZDK1+e9+zllVSe/TZfjYme2Ss0fp7dXEIGm8B/+a39oBUVWwO+ZeAT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XMT7EAAAA3AAAAA8AAAAAAAAAAAAAAAAAmAIAAGRycy9k&#10;b3ducmV2LnhtbFBLBQYAAAAABAAEAPUAAACJAwAAAAA=&#10;" stroked="f">
                  <v:textbox style="mso-fit-shape-to-text:t">
                    <w:txbxContent>
                      <w:p w:rsidR="00674E99" w:rsidRPr="00955177" w:rsidRDefault="00674E99" w:rsidP="00F23FC5">
                        <w:pPr>
                          <w:rPr>
                            <w:sz w:val="20"/>
                            <w:szCs w:val="20"/>
                          </w:rPr>
                        </w:pPr>
                        <w:r>
                          <w:rPr>
                            <w:sz w:val="20"/>
                            <w:szCs w:val="20"/>
                          </w:rPr>
                          <w:t xml:space="preserve">ABOVE threshold </w:t>
                        </w:r>
                        <w:r w:rsidRPr="00955177">
                          <w:rPr>
                            <w:sz w:val="20"/>
                            <w:szCs w:val="20"/>
                          </w:rPr>
                          <w:t>– continue with usual schedule</w:t>
                        </w:r>
                      </w:p>
                    </w:txbxContent>
                  </v:textbox>
                </v:shape>
                <v:shape id="Text Box 41" o:spid="_x0000_s1041" type="#_x0000_t202" style="position:absolute;left:2820;top:4997;width:1573;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FSHsEA&#10;AADcAAAADwAAAGRycy9kb3ducmV2LnhtbERPS2vCQBC+F/wPywi91Y1CRVNXEaEg4sHXocchO82m&#10;yc6m2VXTf985CB4/vvdi1ftG3aiLVWAD41EGirgItuLSwOX8+TYDFROyxSYwGfijCKvl4GWBuQ13&#10;PtLtlEolIRxzNOBSanOtY+HIYxyFlli479B5TAK7UtsO7xLuGz3Jsqn2WLE0OGxp46ioT1cvJftY&#10;XI/h92e8r/WXq6f4fnA7Y16H/foDVKI+PcUP99YamE9kvpyRI6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BUh7BAAAA3AAAAA8AAAAAAAAAAAAAAAAAmAIAAGRycy9kb3du&#10;cmV2LnhtbFBLBQYAAAAABAAEAPUAAACGAwAAAAA=&#10;" stroked="f">
                  <v:textbox style="mso-fit-shape-to-text:t">
                    <w:txbxContent>
                      <w:p w:rsidR="00674E99" w:rsidRPr="00955177" w:rsidRDefault="00674E99" w:rsidP="00F23FC5">
                        <w:pPr>
                          <w:rPr>
                            <w:sz w:val="20"/>
                            <w:szCs w:val="20"/>
                          </w:rPr>
                        </w:pPr>
                      </w:p>
                    </w:txbxContent>
                  </v:textbox>
                </v:shape>
                <v:shape id="Text Box 42" o:spid="_x0000_s1042" type="#_x0000_t202" style="position:absolute;left:4226;top:4980;width:1573;height:2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33hcMA&#10;AADcAAAADwAAAGRycy9kb3ducmV2LnhtbESPS4vCMBSF98L8h3AH3GlaQXGqUWRAEHExPhazvDTX&#10;pra56TRR67+fCILLw3l8nPmys7W4UetLxwrSYQKCOHe65ELB6bgeTEH4gKyxdkwKHuRhufjozTHT&#10;7s57uh1CIeII+wwVmBCaTEqfG7Loh64hjt7ZtRZDlG0hdYv3OG5rOUqSibRYciQYbOjbUF4drjZC&#10;dj6/7t3fJd1V8tdUExz/mK1S/c9uNQMRqAvv8Ku90Qq+Rik8z8Qj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33hcMAAADcAAAADwAAAAAAAAAAAAAAAACYAgAAZHJzL2Rv&#10;d25yZXYueG1sUEsFBgAAAAAEAAQA9QAAAIgDAAAAAA==&#10;" stroked="f">
                  <v:textbox style="mso-fit-shape-to-text:t">
                    <w:txbxContent>
                      <w:p w:rsidR="00674E99" w:rsidRPr="00955177" w:rsidRDefault="00674E99" w:rsidP="00F23FC5">
                        <w:pPr>
                          <w:rPr>
                            <w:sz w:val="20"/>
                            <w:szCs w:val="20"/>
                          </w:rPr>
                        </w:pPr>
                        <w:r>
                          <w:rPr>
                            <w:sz w:val="20"/>
                            <w:szCs w:val="20"/>
                          </w:rPr>
                          <w:t>BELOW threshold – transfer to reduced schedule and skip next appointment</w:t>
                        </w:r>
                      </w:p>
                    </w:txbxContent>
                  </v:textbox>
                </v:shape>
                <v:shape id="Text Box 43" o:spid="_x0000_s1043" type="#_x0000_t202" style="position:absolute;left:7078;top:4967;width:1573;height:2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9p8sQA&#10;AADcAAAADwAAAGRycy9kb3ducmV2LnhtbESPzWrCQBSF9wXfYbhCd83EQKWmGUWEQikuNO3C5SVz&#10;m4nJ3ImZ0aRv7xQKXR7Oz8cpNpPtxI0G3zhWsEhSEMSV0w3XCr4+355eQPiArLFzTAp+yMNmPXso&#10;MNdu5CPdylCLOMI+RwUmhD6X0leGLPrE9cTR+3aDxRDlUEs94BjHbSezNF1Kiw1HgsGedoaqtrza&#10;CNn76np0l/Ni38qTaZf4fDAfSj3Op+0riEBT+A//td+1glWWwe+Ze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fafLEAAAA3AAAAA8AAAAAAAAAAAAAAAAAmAIAAGRycy9k&#10;b3ducmV2LnhtbFBLBQYAAAAABAAEAPUAAACJAwAAAAA=&#10;" stroked="f">
                  <v:textbox style="mso-fit-shape-to-text:t">
                    <w:txbxContent>
                      <w:p w:rsidR="00674E99" w:rsidRPr="00955177" w:rsidRDefault="00674E99" w:rsidP="00F23FC5">
                        <w:pPr>
                          <w:rPr>
                            <w:sz w:val="20"/>
                            <w:szCs w:val="20"/>
                          </w:rPr>
                        </w:pPr>
                        <w:r>
                          <w:rPr>
                            <w:sz w:val="20"/>
                            <w:szCs w:val="20"/>
                          </w:rPr>
                          <w:t>BELOW threshold -remain on reduced schedule and skip next appointment</w:t>
                        </w:r>
                      </w:p>
                    </w:txbxContent>
                  </v:textbox>
                </v:shape>
                <v:shape id="Text Box 44" o:spid="_x0000_s1044" type="#_x0000_t202" style="position:absolute;left:9894;top:4952;width:1573;height:2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PMacUA&#10;AADcAAAADwAAAGRycy9kb3ducmV2LnhtbESPzWrCQBSF9wXfYbhCd3ViSoNGR5FCoRQXNbpwecnc&#10;ZtJk7sTMRNO37xQKLg/n5+Ost6NtxZV6XztWMJ8lIIhLp2uuFJyOb08LED4ga2wdk4If8rDdTB7W&#10;mGt34wNdi1CJOMI+RwUmhC6X0peGLPqZ64ij9+V6iyHKvpK6x1sct61MkySTFmuOBIMdvRoqm2Kw&#10;EbL35XBwl+/5vpFn02T48mk+lHqcjrsViEBjuIf/2+9awTJ9hr8z8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8xpxQAAANwAAAAPAAAAAAAAAAAAAAAAAJgCAABkcnMv&#10;ZG93bnJldi54bWxQSwUGAAAAAAQABAD1AAAAigMAAAAA&#10;" stroked="f">
                  <v:textbox style="mso-fit-shape-to-text:t">
                    <w:txbxContent>
                      <w:p w:rsidR="00674E99" w:rsidRPr="00955177" w:rsidRDefault="00674E99" w:rsidP="00F23FC5">
                        <w:pPr>
                          <w:rPr>
                            <w:sz w:val="20"/>
                            <w:szCs w:val="20"/>
                          </w:rPr>
                        </w:pPr>
                        <w:r>
                          <w:rPr>
                            <w:sz w:val="20"/>
                            <w:szCs w:val="20"/>
                          </w:rPr>
                          <w:t>BELOW threshold -continue with standard appointment schedule post-34 weeks</w:t>
                        </w:r>
                      </w:p>
                    </w:txbxContent>
                  </v:textbox>
                </v:shape>
                <v:shape id="_x0000_s1045" type="#_x0000_t202" style="position:absolute;left:1326;top:3401;width:1351;height: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xMQcMA&#10;AADcAAAADwAAAGRycy9kb3ducmV2LnhtbESP3YrCMBSE7wXfIZwFb8Smij9r1ygqrHjrzwOcNse2&#10;bHNSmmjr25sFwcthZr5hVpvOVOJBjSstKxhHMQjizOqScwXXy+/oG4TzyBory6TgSQ42635vhYm2&#10;LZ/ocfa5CBB2CSoovK8TKV1WkEEX2Zo4eDfbGPRBNrnUDbYBbio5ieO5NFhyWCiwpn1B2d/5bhTc&#10;ju1wtmzTg78uTtP5DstFap9KDb667Q8IT53/hN/to1awnEzh/0w4An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xMQcMAAADcAAAADwAAAAAAAAAAAAAAAACYAgAAZHJzL2Rv&#10;d25yZXYueG1sUEsFBgAAAAAEAAQA9QAAAIgDAAAAAA==&#10;" stroked="f">
                  <v:textbox>
                    <w:txbxContent>
                      <w:p w:rsidR="00674E99" w:rsidRDefault="00674E99" w:rsidP="00F23FC5">
                        <w:pPr>
                          <w:spacing w:after="0"/>
                          <w:jc w:val="center"/>
                        </w:pPr>
                        <w:r>
                          <w:t>SCREENED</w:t>
                        </w:r>
                      </w:p>
                      <w:p w:rsidR="00674E99" w:rsidRDefault="00674E99" w:rsidP="00F23FC5">
                        <w:pPr>
                          <w:spacing w:after="0"/>
                          <w:jc w:val="center"/>
                        </w:pPr>
                        <w:r>
                          <w:t>(MODEL 1)</w:t>
                        </w:r>
                      </w:p>
                    </w:txbxContent>
                  </v:textbox>
                </v:shape>
                <v:shape id="_x0000_s1046" type="#_x0000_t202" style="position:absolute;left:2816;top:3432;width:1351;height: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Dp2sMA&#10;AADcAAAADwAAAGRycy9kb3ducmV2LnhtbESP3YrCMBSE7wXfIZwFb8Smij9r1yiroHjrzwOcNse2&#10;bHNSmqytb28EwcthZr5hVpvOVOJOjSstKxhHMQjizOqScwXXy370DcJ5ZI2VZVLwIAebdb+3wkTb&#10;lk90P/tcBAi7BBUU3teJlC4ryKCLbE0cvJttDPogm1zqBtsAN5WcxPFcGiw5LBRY066g7O/8bxTc&#10;ju1wtmzTg78uTtP5FstFah9KDb663x8Qnjr/Cb/bR61gOZnB60w4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Dp2sMAAADcAAAADwAAAAAAAAAAAAAAAACYAgAAZHJzL2Rv&#10;d25yZXYueG1sUEsFBgAAAAAEAAQA9QAAAIgDAAAAAA==&#10;" stroked="f">
                  <v:textbox>
                    <w:txbxContent>
                      <w:p w:rsidR="00674E99" w:rsidRDefault="00674E99" w:rsidP="00F23FC5">
                        <w:pPr>
                          <w:spacing w:after="0"/>
                          <w:jc w:val="center"/>
                        </w:pPr>
                        <w:r>
                          <w:t>SCREENED</w:t>
                        </w:r>
                      </w:p>
                      <w:p w:rsidR="00674E99" w:rsidRDefault="00674E99" w:rsidP="00F23FC5">
                        <w:pPr>
                          <w:spacing w:after="0"/>
                          <w:jc w:val="center"/>
                        </w:pPr>
                        <w:r>
                          <w:t>(MODEL 1)</w:t>
                        </w:r>
                      </w:p>
                    </w:txbxContent>
                  </v:textbox>
                </v:shape>
                <v:shape id="_x0000_s1047" type="#_x0000_t202" style="position:absolute;left:4270;top:3403;width:1351;height: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J3rcMA&#10;AADcAAAADwAAAGRycy9kb3ducmV2LnhtbESP3YrCMBSE7xd8h3AEbxabKrtVq1FcQfHWnwc4bY5t&#10;sTkpTdbWtzcLwl4OM/MNs9r0phYPal1lWcEkikEQ51ZXXCi4XvbjOQjnkTXWlknBkxxs1oOPFaba&#10;dnyix9kXIkDYpaig9L5JpXR5SQZdZBvi4N1sa9AH2RZSt9gFuKnlNI4TabDisFBiQ7uS8vv51yi4&#10;HbvP70WXHfx1dvpKfrCaZfap1GjYb5cgPPX+P/xuH7WCxTSBvzPhCM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J3rcMAAADcAAAADwAAAAAAAAAAAAAAAACYAgAAZHJzL2Rv&#10;d25yZXYueG1sUEsFBgAAAAAEAAQA9QAAAIgDAAAAAA==&#10;" stroked="f">
                  <v:textbox>
                    <w:txbxContent>
                      <w:p w:rsidR="00674E99" w:rsidRDefault="00674E99" w:rsidP="00F23FC5">
                        <w:pPr>
                          <w:spacing w:after="0"/>
                          <w:jc w:val="center"/>
                        </w:pPr>
                        <w:r>
                          <w:t>SCREENED (MODEL 2)</w:t>
                        </w:r>
                      </w:p>
                    </w:txbxContent>
                  </v:textbox>
                </v:shape>
                <v:shape id="_x0000_s1048" type="#_x0000_t202" style="position:absolute;left:9922;top:3391;width:1351;height: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7SNsIA&#10;AADcAAAADwAAAGRycy9kb3ducmV2LnhtbESP3YrCMBSE7wXfIRzBG9FUWa1Wo7iC4q0/D3Bsjm2x&#10;OSlN1ta3NwuCl8PMfMOsNq0pxZNqV1hWMB5FIIhTqwvOFFwv++EchPPIGkvLpOBFDjbrbmeFibYN&#10;n+h59pkIEHYJKsi9rxIpXZqTQTeyFXHw7rY26IOsM6lrbALclHISRTNpsOCwkGNFu5zSx/nPKLgf&#10;m8F00dwO/hqffma/WMQ3+1Kq32u3SxCeWv8Nf9pHrWAxieH/TDgCcv0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3tI2wgAAANwAAAAPAAAAAAAAAAAAAAAAAJgCAABkcnMvZG93&#10;bnJldi54bWxQSwUGAAAAAAQABAD1AAAAhwMAAAAA&#10;" stroked="f">
                  <v:textbox>
                    <w:txbxContent>
                      <w:p w:rsidR="00674E99" w:rsidRDefault="00674E99" w:rsidP="00F23FC5">
                        <w:pPr>
                          <w:spacing w:after="0"/>
                          <w:jc w:val="center"/>
                        </w:pPr>
                        <w:r>
                          <w:t>SCREENED</w:t>
                        </w:r>
                      </w:p>
                      <w:p w:rsidR="00674E99" w:rsidRDefault="00674E99" w:rsidP="00F23FC5">
                        <w:pPr>
                          <w:spacing w:after="0"/>
                          <w:jc w:val="center"/>
                        </w:pPr>
                        <w:r>
                          <w:t>(MODEL 2)</w:t>
                        </w:r>
                      </w:p>
                      <w:p w:rsidR="00674E99" w:rsidRDefault="00674E99" w:rsidP="00F23FC5">
                        <w:pPr>
                          <w:spacing w:after="0"/>
                          <w:jc w:val="center"/>
                        </w:pPr>
                      </w:p>
                    </w:txbxContent>
                  </v:textbox>
                </v:shape>
                <v:shape id="_x0000_s1049" type="#_x0000_t202" style="position:absolute;left:7055;top:3392;width:1351;height: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MZv70A&#10;AADcAAAADwAAAGRycy9kb3ducmV2LnhtbERPSwrCMBDdC94hjOBGNFX8VqOooLj1c4CxGdtiMylN&#10;tPX2ZiG4fLz/atOYQrypcrllBcNBBII4sTrnVMHteujPQTiPrLGwTAo+5GCzbrdWGGtb85neF5+K&#10;EMIuRgWZ92UspUsyMugGtiQO3MNWBn2AVSp1hXUIN4UcRdFUGsw5NGRY0j6j5Hl5GQWPU92bLOr7&#10;0d9m5/F0h/nsbj9KdTvNdgnCU+P/4p/7pBXMozA/nAlH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2MZv70AAADcAAAADwAAAAAAAAAAAAAAAACYAgAAZHJzL2Rvd25yZXYu&#10;eG1sUEsFBgAAAAAEAAQA9QAAAIIDAAAAAA==&#10;" stroked="f">
                  <v:textbox>
                    <w:txbxContent>
                      <w:p w:rsidR="00674E99" w:rsidRDefault="00674E99" w:rsidP="00F23FC5">
                        <w:pPr>
                          <w:spacing w:after="0"/>
                          <w:jc w:val="center"/>
                        </w:pPr>
                        <w:r>
                          <w:t>SCREENED</w:t>
                        </w:r>
                      </w:p>
                      <w:p w:rsidR="00674E99" w:rsidRDefault="00674E99" w:rsidP="00F23FC5">
                        <w:pPr>
                          <w:spacing w:after="0"/>
                          <w:jc w:val="center"/>
                        </w:pPr>
                        <w:r>
                          <w:t>(MODEL 2)</w:t>
                        </w:r>
                      </w:p>
                    </w:txbxContent>
                  </v:textbox>
                </v:shape>
              </v:group>
            </w:pict>
          </mc:Fallback>
        </mc:AlternateContent>
      </w:r>
    </w:p>
    <w:p w:rsidR="00F23FC5" w:rsidRDefault="00F23FC5" w:rsidP="00464538">
      <w:pPr>
        <w:spacing w:line="240" w:lineRule="auto"/>
        <w:rPr>
          <w:rFonts w:ascii="Times New Roman" w:hAnsi="Times New Roman" w:cs="Times New Roman"/>
          <w:b/>
          <w:sz w:val="24"/>
          <w:szCs w:val="24"/>
        </w:rPr>
      </w:pPr>
    </w:p>
    <w:p w:rsidR="00F23FC5" w:rsidRDefault="00F23FC5" w:rsidP="00464538">
      <w:pPr>
        <w:spacing w:line="240" w:lineRule="auto"/>
        <w:rPr>
          <w:rFonts w:ascii="Times New Roman" w:hAnsi="Times New Roman" w:cs="Times New Roman"/>
          <w:b/>
          <w:sz w:val="24"/>
          <w:szCs w:val="24"/>
        </w:rPr>
      </w:pPr>
    </w:p>
    <w:p w:rsidR="00F23FC5" w:rsidRDefault="00F23FC5" w:rsidP="00464538">
      <w:pPr>
        <w:spacing w:line="240" w:lineRule="auto"/>
        <w:rPr>
          <w:rFonts w:ascii="Times New Roman" w:hAnsi="Times New Roman" w:cs="Times New Roman"/>
          <w:b/>
          <w:sz w:val="24"/>
          <w:szCs w:val="24"/>
        </w:rPr>
      </w:pPr>
    </w:p>
    <w:p w:rsidR="00F23FC5" w:rsidRPr="00464538" w:rsidRDefault="00F807C9" w:rsidP="00464538">
      <w:pPr>
        <w:spacing w:line="240" w:lineRule="auto"/>
        <w:rPr>
          <w:rFonts w:ascii="Times New Roman" w:hAnsi="Times New Roman" w:cs="Times New Roman"/>
          <w:b/>
          <w:sz w:val="24"/>
          <w:szCs w:val="24"/>
        </w:rPr>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525145</wp:posOffset>
                </wp:positionH>
                <wp:positionV relativeFrom="paragraph">
                  <wp:posOffset>99060</wp:posOffset>
                </wp:positionV>
                <wp:extent cx="998855" cy="862330"/>
                <wp:effectExtent l="0" t="0" r="0" b="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855" cy="862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E99" w:rsidRPr="00955177" w:rsidRDefault="00674E99" w:rsidP="005B72AB">
                            <w:pPr>
                              <w:rPr>
                                <w:sz w:val="20"/>
                                <w:szCs w:val="20"/>
                              </w:rPr>
                            </w:pPr>
                            <w:r>
                              <w:rPr>
                                <w:sz w:val="20"/>
                                <w:szCs w:val="20"/>
                              </w:rPr>
                              <w:t xml:space="preserve">ABOVE threshold </w:t>
                            </w:r>
                            <w:r w:rsidRPr="00955177">
                              <w:rPr>
                                <w:sz w:val="20"/>
                                <w:szCs w:val="20"/>
                              </w:rPr>
                              <w:t>– continue with usual schedule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050" type="#_x0000_t202" style="position:absolute;margin-left:41.35pt;margin-top:7.8pt;width:78.65pt;height:6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" stroked="f">
                <v:textbox style="mso-fit-shape-to-text:t">
                  <w:txbxContent>
                    <w:p w:rsidR="00674E99" w:rsidRPr="00955177" w:rsidRDefault="00674E99" w:rsidP="005B72AB">
                      <w:pPr>
                        <w:rPr>
                          <w:sz w:val="20"/>
                          <w:szCs w:val="20"/>
                        </w:rPr>
                      </w:pPr>
                      <w:r>
                        <w:rPr>
                          <w:sz w:val="20"/>
                          <w:szCs w:val="20"/>
                        </w:rPr>
                        <w:t xml:space="preserve">ABOVE threshold </w:t>
                      </w:r>
                      <w:r w:rsidRPr="00955177">
                        <w:rPr>
                          <w:sz w:val="20"/>
                          <w:szCs w:val="20"/>
                        </w:rPr>
                        <w:t>– continue with usual schedule</w:t>
                      </w:r>
                    </w:p>
                  </w:txbxContent>
                </v:textbox>
              </v:shape>
            </w:pict>
          </mc:Fallback>
        </mc:AlternateContent>
      </w:r>
    </w:p>
    <w:sectPr w:rsidR="00F23FC5" w:rsidRPr="00464538" w:rsidSect="004303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538"/>
    <w:rsid w:val="00066840"/>
    <w:rsid w:val="000F1BA8"/>
    <w:rsid w:val="001E3703"/>
    <w:rsid w:val="001F4FFF"/>
    <w:rsid w:val="002C1996"/>
    <w:rsid w:val="002D2208"/>
    <w:rsid w:val="00312416"/>
    <w:rsid w:val="0033269F"/>
    <w:rsid w:val="003E18F2"/>
    <w:rsid w:val="004030C9"/>
    <w:rsid w:val="004303E6"/>
    <w:rsid w:val="00464538"/>
    <w:rsid w:val="005224D3"/>
    <w:rsid w:val="00562E4D"/>
    <w:rsid w:val="005B72AB"/>
    <w:rsid w:val="005E6176"/>
    <w:rsid w:val="00605BC2"/>
    <w:rsid w:val="0062510D"/>
    <w:rsid w:val="006362E3"/>
    <w:rsid w:val="00674E99"/>
    <w:rsid w:val="006D6199"/>
    <w:rsid w:val="00803DB7"/>
    <w:rsid w:val="0084439A"/>
    <w:rsid w:val="008C3BBC"/>
    <w:rsid w:val="00A7482A"/>
    <w:rsid w:val="00AF5653"/>
    <w:rsid w:val="00D00C72"/>
    <w:rsid w:val="00D65551"/>
    <w:rsid w:val="00DB70C6"/>
    <w:rsid w:val="00DC3C0C"/>
    <w:rsid w:val="00E139DB"/>
    <w:rsid w:val="00E636FE"/>
    <w:rsid w:val="00F23FC5"/>
    <w:rsid w:val="00F335E6"/>
    <w:rsid w:val="00F3372E"/>
    <w:rsid w:val="00F80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rules v:ext="edit">
        <o:r id="V:Rule5" type="connector" idref="#AutoShape 33"/>
        <o:r id="V:Rule6" type="connector" idref="#AutoShape 37"/>
        <o:r id="V:Rule7" type="connector" idref="#AutoShape 35"/>
        <o:r id="V:Rule8" type="connector" idref="#AutoShape 3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3703"/>
    <w:rPr>
      <w:color w:val="0563C1" w:themeColor="hyperlink"/>
      <w:u w:val="single"/>
    </w:rPr>
  </w:style>
  <w:style w:type="paragraph" w:styleId="BalloonText">
    <w:name w:val="Balloon Text"/>
    <w:basedOn w:val="Normal"/>
    <w:link w:val="BalloonTextChar"/>
    <w:uiPriority w:val="99"/>
    <w:semiHidden/>
    <w:unhideWhenUsed/>
    <w:rsid w:val="00F80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7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3703"/>
    <w:rPr>
      <w:color w:val="0563C1" w:themeColor="hyperlink"/>
      <w:u w:val="single"/>
    </w:rPr>
  </w:style>
  <w:style w:type="paragraph" w:styleId="BalloonText">
    <w:name w:val="Balloon Text"/>
    <w:basedOn w:val="Normal"/>
    <w:link w:val="BalloonTextChar"/>
    <w:uiPriority w:val="99"/>
    <w:semiHidden/>
    <w:unhideWhenUsed/>
    <w:rsid w:val="00F80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7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4564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 Macdonald-Wallis</dc:creator>
  <cp:lastModifiedBy>Karen Drake</cp:lastModifiedBy>
  <cp:revision>2</cp:revision>
  <cp:lastPrinted>2015-12-02T11:35:00Z</cp:lastPrinted>
  <dcterms:created xsi:type="dcterms:W3CDTF">2015-12-02T11:38:00Z</dcterms:created>
  <dcterms:modified xsi:type="dcterms:W3CDTF">2015-12-02T11:38:00Z</dcterms:modified>
</cp:coreProperties>
</file>